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98CBD" w14:textId="118884D7" w:rsidR="00D2204D" w:rsidRDefault="00D2204D" w:rsidP="53B56C0D">
      <w:pPr>
        <w:pStyle w:val="Heading2"/>
        <w:jc w:val="center"/>
        <w:rPr>
          <w:rFonts w:ascii="Times New Roman" w:eastAsia="Times New Roman" w:hAnsi="Times New Roman" w:cs="Times New Roman"/>
          <w:color w:val="auto"/>
          <w:sz w:val="72"/>
          <w:szCs w:val="72"/>
        </w:rPr>
      </w:pPr>
      <w:bookmarkStart w:id="0" w:name="_Hlk117692052"/>
      <w:bookmarkEnd w:id="0"/>
    </w:p>
    <w:p w14:paraId="39EEB13A" w14:textId="77777777" w:rsidR="00D2204D" w:rsidRDefault="00D2204D" w:rsidP="53B56C0D">
      <w:pPr>
        <w:pStyle w:val="Heading2"/>
        <w:jc w:val="center"/>
        <w:rPr>
          <w:rFonts w:ascii="Times New Roman" w:eastAsia="Times New Roman" w:hAnsi="Times New Roman" w:cs="Times New Roman"/>
          <w:color w:val="auto"/>
          <w:sz w:val="72"/>
          <w:szCs w:val="72"/>
        </w:rPr>
      </w:pPr>
    </w:p>
    <w:p w14:paraId="65C077E8" w14:textId="77777777" w:rsidR="00D2204D" w:rsidRDefault="00D2204D" w:rsidP="53B56C0D">
      <w:pPr>
        <w:pStyle w:val="Heading2"/>
        <w:jc w:val="center"/>
        <w:rPr>
          <w:rFonts w:ascii="Times New Roman" w:eastAsia="Times New Roman" w:hAnsi="Times New Roman" w:cs="Times New Roman"/>
          <w:color w:val="auto"/>
          <w:sz w:val="72"/>
          <w:szCs w:val="72"/>
        </w:rPr>
      </w:pPr>
    </w:p>
    <w:p w14:paraId="5220880E" w14:textId="77777777" w:rsidR="00D2204D" w:rsidRDefault="00D2204D" w:rsidP="53B56C0D">
      <w:pPr>
        <w:pStyle w:val="Heading2"/>
        <w:jc w:val="center"/>
        <w:rPr>
          <w:rFonts w:ascii="Times New Roman" w:eastAsia="Times New Roman" w:hAnsi="Times New Roman" w:cs="Times New Roman"/>
          <w:color w:val="auto"/>
          <w:sz w:val="72"/>
          <w:szCs w:val="72"/>
        </w:rPr>
      </w:pPr>
    </w:p>
    <w:p w14:paraId="1E24174A" w14:textId="77777777" w:rsidR="00D2204D" w:rsidRDefault="00D2204D" w:rsidP="53B56C0D">
      <w:pPr>
        <w:pStyle w:val="Heading2"/>
        <w:jc w:val="center"/>
        <w:rPr>
          <w:rFonts w:ascii="Times New Roman" w:eastAsia="Times New Roman" w:hAnsi="Times New Roman" w:cs="Times New Roman"/>
          <w:color w:val="auto"/>
          <w:sz w:val="72"/>
          <w:szCs w:val="72"/>
        </w:rPr>
      </w:pPr>
    </w:p>
    <w:p w14:paraId="4D834842" w14:textId="3EACC281" w:rsidR="00BF7A3B" w:rsidRDefault="3547D5DC" w:rsidP="615A7CCF">
      <w:pPr>
        <w:jc w:val="center"/>
        <w:rPr>
          <w:rFonts w:ascii="Times New Roman" w:eastAsia="Times New Roman" w:hAnsi="Times New Roman" w:cs="Times New Roman"/>
          <w:b/>
          <w:bCs/>
          <w:sz w:val="52"/>
          <w:szCs w:val="52"/>
        </w:rPr>
      </w:pPr>
      <w:r w:rsidRPr="089B77D8">
        <w:rPr>
          <w:rFonts w:ascii="Times New Roman" w:eastAsia="Times New Roman" w:hAnsi="Times New Roman" w:cs="Times New Roman"/>
          <w:b/>
          <w:bCs/>
          <w:sz w:val="52"/>
          <w:szCs w:val="52"/>
        </w:rPr>
        <w:t xml:space="preserve">Valsts pārvaldes modernizācijas </w:t>
      </w:r>
      <w:r w:rsidR="1A0A9C17" w:rsidRPr="089B77D8">
        <w:rPr>
          <w:rFonts w:ascii="Times New Roman" w:eastAsia="Times New Roman" w:hAnsi="Times New Roman" w:cs="Times New Roman"/>
          <w:b/>
          <w:bCs/>
          <w:sz w:val="52"/>
          <w:szCs w:val="52"/>
        </w:rPr>
        <w:t>plāns</w:t>
      </w:r>
      <w:r w:rsidR="37CB203F" w:rsidRPr="089B77D8">
        <w:rPr>
          <w:rFonts w:ascii="Times New Roman" w:eastAsia="Times New Roman" w:hAnsi="Times New Roman" w:cs="Times New Roman"/>
          <w:b/>
          <w:bCs/>
          <w:sz w:val="52"/>
          <w:szCs w:val="52"/>
        </w:rPr>
        <w:t xml:space="preserve"> </w:t>
      </w:r>
      <w:r w:rsidR="002B07A9">
        <w:rPr>
          <w:rFonts w:ascii="Times New Roman" w:eastAsia="Times New Roman" w:hAnsi="Times New Roman" w:cs="Times New Roman"/>
          <w:b/>
          <w:bCs/>
          <w:sz w:val="52"/>
          <w:szCs w:val="52"/>
        </w:rPr>
        <w:t>2023.</w:t>
      </w:r>
      <w:r w:rsidR="00873D63" w:rsidRPr="00873D63">
        <w:rPr>
          <w:rFonts w:ascii="Times New Roman" w:eastAsia="Times New Roman" w:hAnsi="Times New Roman" w:cs="Times New Roman"/>
          <w:sz w:val="28"/>
          <w:szCs w:val="28"/>
        </w:rPr>
        <w:t xml:space="preserve"> </w:t>
      </w:r>
      <w:r w:rsidR="00873D63" w:rsidRPr="00873D63">
        <w:rPr>
          <w:rFonts w:ascii="Times New Roman" w:eastAsia="Times New Roman" w:hAnsi="Times New Roman" w:cs="Times New Roman"/>
          <w:b/>
          <w:bCs/>
          <w:sz w:val="52"/>
          <w:szCs w:val="52"/>
        </w:rPr>
        <w:t>–</w:t>
      </w:r>
      <w:r w:rsidR="37CB203F" w:rsidRPr="089B77D8">
        <w:rPr>
          <w:rFonts w:ascii="Times New Roman" w:eastAsia="Times New Roman" w:hAnsi="Times New Roman" w:cs="Times New Roman"/>
          <w:b/>
          <w:bCs/>
          <w:sz w:val="52"/>
          <w:szCs w:val="52"/>
        </w:rPr>
        <w:t>20</w:t>
      </w:r>
      <w:r w:rsidR="23D14BC6" w:rsidRPr="089B77D8">
        <w:rPr>
          <w:rFonts w:ascii="Times New Roman" w:eastAsia="Times New Roman" w:hAnsi="Times New Roman" w:cs="Times New Roman"/>
          <w:b/>
          <w:bCs/>
          <w:sz w:val="52"/>
          <w:szCs w:val="52"/>
        </w:rPr>
        <w:t>27</w:t>
      </w:r>
      <w:r w:rsidR="37CB203F" w:rsidRPr="089B77D8">
        <w:rPr>
          <w:rFonts w:ascii="Times New Roman" w:eastAsia="Times New Roman" w:hAnsi="Times New Roman" w:cs="Times New Roman"/>
          <w:b/>
          <w:bCs/>
          <w:sz w:val="52"/>
          <w:szCs w:val="52"/>
        </w:rPr>
        <w:t>. gadam</w:t>
      </w:r>
    </w:p>
    <w:p w14:paraId="744AF036" w14:textId="79EE46B1" w:rsidR="00411BC8" w:rsidRDefault="00411BC8" w:rsidP="615A7CCF">
      <w:pPr>
        <w:jc w:val="center"/>
        <w:rPr>
          <w:rFonts w:ascii="Times New Roman" w:eastAsia="Times New Roman" w:hAnsi="Times New Roman" w:cs="Times New Roman"/>
          <w:b/>
          <w:bCs/>
          <w:sz w:val="52"/>
          <w:szCs w:val="52"/>
        </w:rPr>
      </w:pPr>
    </w:p>
    <w:p w14:paraId="451AF6E7" w14:textId="367EC679" w:rsidR="00411BC8" w:rsidRDefault="00411BC8" w:rsidP="615A7CCF">
      <w:pPr>
        <w:jc w:val="center"/>
        <w:rPr>
          <w:rFonts w:ascii="Times New Roman" w:eastAsia="Times New Roman" w:hAnsi="Times New Roman" w:cs="Times New Roman"/>
          <w:b/>
          <w:bCs/>
          <w:sz w:val="52"/>
          <w:szCs w:val="52"/>
        </w:rPr>
      </w:pPr>
    </w:p>
    <w:p w14:paraId="3890DF88" w14:textId="28DC3A80" w:rsidR="00411BC8" w:rsidRDefault="00411BC8" w:rsidP="615A7CCF">
      <w:pPr>
        <w:jc w:val="center"/>
        <w:rPr>
          <w:rFonts w:ascii="Times New Roman" w:eastAsia="Times New Roman" w:hAnsi="Times New Roman" w:cs="Times New Roman"/>
          <w:b/>
          <w:bCs/>
          <w:sz w:val="52"/>
          <w:szCs w:val="52"/>
        </w:rPr>
      </w:pPr>
    </w:p>
    <w:p w14:paraId="23BD0F07" w14:textId="26F640CF" w:rsidR="00411BC8" w:rsidRDefault="00411BC8" w:rsidP="615A7CCF">
      <w:pPr>
        <w:jc w:val="center"/>
        <w:rPr>
          <w:rFonts w:ascii="Times New Roman" w:eastAsia="Times New Roman" w:hAnsi="Times New Roman" w:cs="Times New Roman"/>
          <w:b/>
          <w:bCs/>
          <w:sz w:val="52"/>
          <w:szCs w:val="52"/>
        </w:rPr>
      </w:pPr>
    </w:p>
    <w:p w14:paraId="11008B23" w14:textId="77777777" w:rsidR="00411BC8" w:rsidRDefault="00411BC8" w:rsidP="615A7CCF">
      <w:pPr>
        <w:jc w:val="center"/>
        <w:rPr>
          <w:rFonts w:ascii="Times New Roman" w:eastAsia="Times New Roman" w:hAnsi="Times New Roman" w:cs="Times New Roman"/>
          <w:b/>
          <w:bCs/>
          <w:sz w:val="52"/>
          <w:szCs w:val="52"/>
        </w:rPr>
      </w:pPr>
    </w:p>
    <w:p w14:paraId="38A6F36B" w14:textId="19244BD9" w:rsidR="00411BC8" w:rsidRPr="00680C7C" w:rsidRDefault="00411BC8" w:rsidP="00411BC8">
      <w:pPr>
        <w:spacing w:after="0"/>
        <w:jc w:val="center"/>
        <w:rPr>
          <w:rFonts w:ascii="Times New Roman" w:eastAsia="Times New Roman" w:hAnsi="Times New Roman" w:cs="Times New Roman"/>
          <w:b/>
          <w:bCs/>
          <w:sz w:val="28"/>
          <w:szCs w:val="28"/>
        </w:rPr>
      </w:pPr>
      <w:r w:rsidRPr="00680C7C">
        <w:rPr>
          <w:rFonts w:ascii="Times New Roman" w:eastAsia="Times New Roman" w:hAnsi="Times New Roman" w:cs="Times New Roman"/>
          <w:b/>
          <w:bCs/>
          <w:sz w:val="28"/>
          <w:szCs w:val="28"/>
        </w:rPr>
        <w:t>Valsts kanceleja</w:t>
      </w:r>
    </w:p>
    <w:p w14:paraId="5A6CD1B7" w14:textId="17385F9C" w:rsidR="00D2204D" w:rsidRPr="00680C7C" w:rsidRDefault="00411BC8" w:rsidP="00411BC8">
      <w:pPr>
        <w:spacing w:after="0"/>
        <w:jc w:val="center"/>
        <w:rPr>
          <w:rFonts w:ascii="Times New Roman" w:eastAsia="Times New Roman" w:hAnsi="Times New Roman" w:cs="Times New Roman"/>
          <w:b/>
          <w:bCs/>
          <w:color w:val="764673" w:themeColor="accent6" w:themeShade="BF"/>
          <w:sz w:val="28"/>
          <w:szCs w:val="28"/>
        </w:rPr>
      </w:pPr>
      <w:r w:rsidRPr="00680C7C">
        <w:rPr>
          <w:rFonts w:ascii="Times New Roman" w:eastAsia="Times New Roman" w:hAnsi="Times New Roman" w:cs="Times New Roman"/>
          <w:b/>
          <w:bCs/>
          <w:sz w:val="28"/>
          <w:szCs w:val="28"/>
        </w:rPr>
        <w:t>2022</w:t>
      </w:r>
    </w:p>
    <w:p w14:paraId="3AC420F7" w14:textId="77777777" w:rsidR="00D2204D" w:rsidRDefault="00D2204D" w:rsidP="53B56C0D">
      <w:pPr>
        <w:rPr>
          <w:rFonts w:ascii="Times New Roman" w:eastAsia="Times New Roman" w:hAnsi="Times New Roman" w:cs="Times New Roman"/>
        </w:rPr>
      </w:pPr>
    </w:p>
    <w:p w14:paraId="238D4A04" w14:textId="3A961D92" w:rsidR="00D2204D" w:rsidRDefault="00D2204D" w:rsidP="53B56C0D">
      <w:pPr>
        <w:rPr>
          <w:rFonts w:ascii="Times New Roman" w:eastAsia="Times New Roman" w:hAnsi="Times New Roman" w:cs="Times New Roman"/>
        </w:rPr>
      </w:pPr>
    </w:p>
    <w:p w14:paraId="37996308" w14:textId="51F4FF13" w:rsidR="007351E2" w:rsidRPr="001B4BAD" w:rsidRDefault="007351E2" w:rsidP="001B4BAD">
      <w:pPr>
        <w:spacing w:after="360" w:line="240" w:lineRule="auto"/>
        <w:jc w:val="center"/>
        <w:rPr>
          <w:rFonts w:ascii="Times New Roman" w:eastAsia="Times New Roman" w:hAnsi="Times New Roman" w:cs="Times New Roman"/>
          <w:b/>
          <w:bCs/>
          <w:sz w:val="36"/>
          <w:szCs w:val="36"/>
        </w:rPr>
      </w:pPr>
      <w:r w:rsidRPr="007351E2">
        <w:rPr>
          <w:rFonts w:ascii="Times New Roman" w:eastAsia="Times New Roman" w:hAnsi="Times New Roman" w:cs="Times New Roman"/>
          <w:b/>
          <w:bCs/>
          <w:sz w:val="36"/>
          <w:szCs w:val="36"/>
        </w:rPr>
        <w:lastRenderedPageBreak/>
        <w:t>Saturs</w:t>
      </w:r>
    </w:p>
    <w:p w14:paraId="581C1F59" w14:textId="21D1CF71" w:rsidR="000C68FE" w:rsidRPr="000C68FE" w:rsidRDefault="00391AA4">
      <w:pPr>
        <w:pStyle w:val="TOC1"/>
        <w:tabs>
          <w:tab w:val="right" w:leader="dot" w:pos="9395"/>
        </w:tabs>
        <w:rPr>
          <w:rFonts w:asciiTheme="minorHAnsi" w:hAnsiTheme="minorHAnsi"/>
          <w:noProof/>
          <w:szCs w:val="24"/>
          <w:lang w:eastAsia="lv-LV"/>
        </w:rPr>
      </w:pPr>
      <w:r w:rsidRPr="000C68FE">
        <w:rPr>
          <w:sz w:val="36"/>
          <w:szCs w:val="28"/>
        </w:rPr>
        <w:fldChar w:fldCharType="begin"/>
      </w:r>
      <w:r w:rsidRPr="000C68FE">
        <w:rPr>
          <w:sz w:val="36"/>
          <w:szCs w:val="28"/>
        </w:rPr>
        <w:instrText>TOC \o "1-3" \h \z \u</w:instrText>
      </w:r>
      <w:r w:rsidRPr="000C68FE">
        <w:rPr>
          <w:sz w:val="36"/>
          <w:szCs w:val="28"/>
        </w:rPr>
        <w:fldChar w:fldCharType="separate"/>
      </w:r>
      <w:hyperlink w:anchor="_Toc118462168" w:history="1">
        <w:r w:rsidR="000C68FE" w:rsidRPr="000C68FE">
          <w:rPr>
            <w:rStyle w:val="Hyperlink"/>
            <w:rFonts w:eastAsia="Times New Roman" w:cs="Times New Roman"/>
            <w:noProof/>
            <w:sz w:val="28"/>
            <w:szCs w:val="22"/>
          </w:rPr>
          <w:t>1. Kopsavilkums</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_Toc118462168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2</w:t>
        </w:r>
        <w:r w:rsidR="000C68FE" w:rsidRPr="000C68FE">
          <w:rPr>
            <w:noProof/>
            <w:webHidden/>
            <w:sz w:val="28"/>
            <w:szCs w:val="22"/>
          </w:rPr>
          <w:fldChar w:fldCharType="end"/>
        </w:r>
      </w:hyperlink>
    </w:p>
    <w:p w14:paraId="49EB7D36" w14:textId="752ADAFA" w:rsidR="000C68FE" w:rsidRPr="000C68FE" w:rsidRDefault="00C6163A">
      <w:pPr>
        <w:pStyle w:val="TOC1"/>
        <w:tabs>
          <w:tab w:val="right" w:leader="dot" w:pos="9395"/>
        </w:tabs>
        <w:rPr>
          <w:rFonts w:asciiTheme="minorHAnsi" w:hAnsiTheme="minorHAnsi"/>
          <w:noProof/>
          <w:szCs w:val="24"/>
          <w:lang w:eastAsia="lv-LV"/>
        </w:rPr>
      </w:pPr>
      <w:hyperlink w:anchor="_Toc118462169" w:history="1">
        <w:r w:rsidR="000C68FE" w:rsidRPr="000C68FE">
          <w:rPr>
            <w:rStyle w:val="Hyperlink"/>
            <w:rFonts w:eastAsia="Times New Roman" w:cs="Times New Roman"/>
            <w:noProof/>
            <w:sz w:val="28"/>
            <w:szCs w:val="22"/>
          </w:rPr>
          <w:t>2. Esošās situācijas raksturojums</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_Toc118462169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6</w:t>
        </w:r>
        <w:r w:rsidR="000C68FE" w:rsidRPr="000C68FE">
          <w:rPr>
            <w:noProof/>
            <w:webHidden/>
            <w:sz w:val="28"/>
            <w:szCs w:val="22"/>
          </w:rPr>
          <w:fldChar w:fldCharType="end"/>
        </w:r>
      </w:hyperlink>
    </w:p>
    <w:p w14:paraId="6A2F5F53" w14:textId="5A8FCDCA" w:rsidR="000C68FE" w:rsidRPr="000C68FE" w:rsidRDefault="00C6163A">
      <w:pPr>
        <w:pStyle w:val="TOC2"/>
        <w:tabs>
          <w:tab w:val="right" w:leader="dot" w:pos="9395"/>
        </w:tabs>
        <w:rPr>
          <w:rFonts w:asciiTheme="minorHAnsi" w:hAnsiTheme="minorHAnsi"/>
          <w:noProof/>
          <w:szCs w:val="24"/>
          <w:lang w:eastAsia="lv-LV"/>
        </w:rPr>
      </w:pPr>
      <w:hyperlink w:anchor="_Toc118462170" w:history="1">
        <w:r w:rsidR="000C68FE" w:rsidRPr="000C68FE">
          <w:rPr>
            <w:rStyle w:val="Hyperlink"/>
            <w:rFonts w:eastAsia="Times New Roman" w:cs="Times New Roman"/>
            <w:noProof/>
            <w:sz w:val="28"/>
            <w:szCs w:val="22"/>
          </w:rPr>
          <w:t>2.1. Modernizācijas plāns – ceļš uz mūsdienīgu valsts pārvaldi</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_Toc118462170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6</w:t>
        </w:r>
        <w:r w:rsidR="000C68FE" w:rsidRPr="000C68FE">
          <w:rPr>
            <w:noProof/>
            <w:webHidden/>
            <w:sz w:val="28"/>
            <w:szCs w:val="22"/>
          </w:rPr>
          <w:fldChar w:fldCharType="end"/>
        </w:r>
      </w:hyperlink>
    </w:p>
    <w:p w14:paraId="3668E3C5" w14:textId="5E8A688E" w:rsidR="000C68FE" w:rsidRPr="000C68FE" w:rsidRDefault="00C6163A">
      <w:pPr>
        <w:pStyle w:val="TOC2"/>
        <w:tabs>
          <w:tab w:val="right" w:leader="dot" w:pos="9395"/>
        </w:tabs>
        <w:rPr>
          <w:rFonts w:asciiTheme="minorHAnsi" w:hAnsiTheme="minorHAnsi"/>
          <w:noProof/>
          <w:szCs w:val="24"/>
          <w:lang w:eastAsia="lv-LV"/>
        </w:rPr>
      </w:pPr>
      <w:hyperlink w:anchor="_Toc118462171" w:history="1">
        <w:r w:rsidR="000C68FE" w:rsidRPr="000C68FE">
          <w:rPr>
            <w:rStyle w:val="Hyperlink"/>
            <w:rFonts w:eastAsia="Times New Roman" w:cs="Times New Roman"/>
            <w:noProof/>
            <w:sz w:val="28"/>
            <w:szCs w:val="22"/>
          </w:rPr>
          <w:t>2.2. Valsts pārvaldes reformu plāns līdz 2020. gadam – atskats uz īstenošanu un galvenās "mācības"</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_Toc118462171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9</w:t>
        </w:r>
        <w:r w:rsidR="000C68FE" w:rsidRPr="000C68FE">
          <w:rPr>
            <w:noProof/>
            <w:webHidden/>
            <w:sz w:val="28"/>
            <w:szCs w:val="22"/>
          </w:rPr>
          <w:fldChar w:fldCharType="end"/>
        </w:r>
      </w:hyperlink>
    </w:p>
    <w:p w14:paraId="70F6D6A1" w14:textId="3F0A7794" w:rsidR="000C68FE" w:rsidRPr="000C68FE" w:rsidRDefault="00C6163A">
      <w:pPr>
        <w:pStyle w:val="TOC2"/>
        <w:tabs>
          <w:tab w:val="right" w:leader="dot" w:pos="9395"/>
        </w:tabs>
        <w:rPr>
          <w:rFonts w:asciiTheme="minorHAnsi" w:hAnsiTheme="minorHAnsi"/>
          <w:noProof/>
          <w:szCs w:val="24"/>
          <w:lang w:eastAsia="lv-LV"/>
        </w:rPr>
      </w:pPr>
      <w:hyperlink w:anchor="_Toc118462172" w:history="1">
        <w:r w:rsidR="000C68FE" w:rsidRPr="000C68FE">
          <w:rPr>
            <w:rStyle w:val="Hyperlink"/>
            <w:rFonts w:eastAsia="Times New Roman" w:cs="Times New Roman"/>
            <w:noProof/>
            <w:sz w:val="28"/>
            <w:szCs w:val="22"/>
          </w:rPr>
          <w:t>2.3. Saistītie valsts pārvaldes attīstības dokumenti</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_Toc118462172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12</w:t>
        </w:r>
        <w:r w:rsidR="000C68FE" w:rsidRPr="000C68FE">
          <w:rPr>
            <w:noProof/>
            <w:webHidden/>
            <w:sz w:val="28"/>
            <w:szCs w:val="22"/>
          </w:rPr>
          <w:fldChar w:fldCharType="end"/>
        </w:r>
      </w:hyperlink>
    </w:p>
    <w:p w14:paraId="4894C511" w14:textId="62CBE817" w:rsidR="000C68FE" w:rsidRPr="000C68FE" w:rsidRDefault="00C6163A">
      <w:pPr>
        <w:pStyle w:val="TOC2"/>
        <w:tabs>
          <w:tab w:val="right" w:leader="dot" w:pos="9395"/>
        </w:tabs>
        <w:rPr>
          <w:rFonts w:asciiTheme="minorHAnsi" w:hAnsiTheme="minorHAnsi"/>
          <w:noProof/>
          <w:szCs w:val="24"/>
          <w:lang w:eastAsia="lv-LV"/>
        </w:rPr>
      </w:pPr>
      <w:hyperlink w:anchor="_Toc118462173" w:history="1">
        <w:r w:rsidR="000C68FE" w:rsidRPr="000C68FE">
          <w:rPr>
            <w:rStyle w:val="Hyperlink"/>
            <w:rFonts w:eastAsia="Times New Roman" w:cs="Times New Roman"/>
            <w:noProof/>
            <w:sz w:val="28"/>
            <w:szCs w:val="22"/>
          </w:rPr>
          <w:t>2.4. Starptautiskās tendences valsts pārvaldes attīstībā</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_Toc118462173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14</w:t>
        </w:r>
        <w:r w:rsidR="000C68FE" w:rsidRPr="000C68FE">
          <w:rPr>
            <w:noProof/>
            <w:webHidden/>
            <w:sz w:val="28"/>
            <w:szCs w:val="22"/>
          </w:rPr>
          <w:fldChar w:fldCharType="end"/>
        </w:r>
      </w:hyperlink>
    </w:p>
    <w:p w14:paraId="0E58EA48" w14:textId="58A025B4" w:rsidR="000C68FE" w:rsidRPr="000C68FE" w:rsidRDefault="00C6163A">
      <w:pPr>
        <w:pStyle w:val="TOC2"/>
        <w:tabs>
          <w:tab w:val="right" w:leader="dot" w:pos="9395"/>
        </w:tabs>
        <w:rPr>
          <w:rFonts w:asciiTheme="minorHAnsi" w:hAnsiTheme="minorHAnsi"/>
          <w:noProof/>
          <w:szCs w:val="24"/>
          <w:lang w:eastAsia="lv-LV"/>
        </w:rPr>
      </w:pPr>
      <w:hyperlink w:anchor="_Toc118462174" w:history="1">
        <w:r w:rsidR="000C68FE" w:rsidRPr="000C68FE">
          <w:rPr>
            <w:rStyle w:val="Hyperlink"/>
            <w:rFonts w:eastAsia="Times New Roman" w:cs="Times New Roman"/>
            <w:noProof/>
            <w:sz w:val="28"/>
            <w:szCs w:val="22"/>
          </w:rPr>
          <w:t>2.5. Valsts pārvaldes modernizācijas plāna 2023.–2027. gadam tvērums</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_Toc118462174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16</w:t>
        </w:r>
        <w:r w:rsidR="000C68FE" w:rsidRPr="000C68FE">
          <w:rPr>
            <w:noProof/>
            <w:webHidden/>
            <w:sz w:val="28"/>
            <w:szCs w:val="22"/>
          </w:rPr>
          <w:fldChar w:fldCharType="end"/>
        </w:r>
      </w:hyperlink>
    </w:p>
    <w:p w14:paraId="04207C1D" w14:textId="31245EA6" w:rsidR="000C68FE" w:rsidRPr="000C68FE" w:rsidRDefault="00C6163A">
      <w:pPr>
        <w:pStyle w:val="TOC2"/>
        <w:tabs>
          <w:tab w:val="right" w:leader="dot" w:pos="9395"/>
        </w:tabs>
        <w:rPr>
          <w:rFonts w:asciiTheme="minorHAnsi" w:hAnsiTheme="minorHAnsi"/>
          <w:noProof/>
          <w:szCs w:val="24"/>
          <w:lang w:eastAsia="lv-LV"/>
        </w:rPr>
      </w:pPr>
      <w:hyperlink w:anchor="_Toc118462175" w:history="1">
        <w:r w:rsidR="000C68FE" w:rsidRPr="000C68FE">
          <w:rPr>
            <w:rStyle w:val="Hyperlink"/>
            <w:rFonts w:eastAsia="Times New Roman" w:cs="Times New Roman"/>
            <w:noProof/>
            <w:sz w:val="28"/>
            <w:szCs w:val="22"/>
          </w:rPr>
          <w:t>2.6. Valsts pārvaldes modernizācijas plāna mērķis, vīzija un vērtības</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_Toc118462175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19</w:t>
        </w:r>
        <w:r w:rsidR="000C68FE" w:rsidRPr="000C68FE">
          <w:rPr>
            <w:noProof/>
            <w:webHidden/>
            <w:sz w:val="28"/>
            <w:szCs w:val="22"/>
          </w:rPr>
          <w:fldChar w:fldCharType="end"/>
        </w:r>
      </w:hyperlink>
    </w:p>
    <w:p w14:paraId="6D462199" w14:textId="7A8AFA90" w:rsidR="000C68FE" w:rsidRPr="000C68FE" w:rsidRDefault="00C6163A">
      <w:pPr>
        <w:pStyle w:val="TOC2"/>
        <w:tabs>
          <w:tab w:val="right" w:leader="dot" w:pos="9395"/>
        </w:tabs>
        <w:rPr>
          <w:rFonts w:asciiTheme="minorHAnsi" w:hAnsiTheme="minorHAnsi"/>
          <w:noProof/>
          <w:szCs w:val="24"/>
          <w:lang w:eastAsia="lv-LV"/>
        </w:rPr>
      </w:pPr>
      <w:hyperlink w:anchor="_Toc118462176" w:history="1">
        <w:r w:rsidR="000C68FE" w:rsidRPr="000C68FE">
          <w:rPr>
            <w:rStyle w:val="Hyperlink"/>
            <w:rFonts w:eastAsia="Times New Roman" w:cs="Times New Roman"/>
            <w:noProof/>
            <w:sz w:val="28"/>
            <w:szCs w:val="22"/>
            <w:lang w:val="en-US"/>
          </w:rPr>
          <w:t>2.7 Valsts pārvaldes modernizācijas politikas rezultāti</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_Toc118462176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20</w:t>
        </w:r>
        <w:r w:rsidR="000C68FE" w:rsidRPr="000C68FE">
          <w:rPr>
            <w:noProof/>
            <w:webHidden/>
            <w:sz w:val="28"/>
            <w:szCs w:val="22"/>
          </w:rPr>
          <w:fldChar w:fldCharType="end"/>
        </w:r>
      </w:hyperlink>
    </w:p>
    <w:p w14:paraId="3683EC35" w14:textId="55642C68" w:rsidR="000C68FE" w:rsidRPr="000C68FE" w:rsidRDefault="00C6163A">
      <w:pPr>
        <w:pStyle w:val="TOC1"/>
        <w:tabs>
          <w:tab w:val="right" w:leader="dot" w:pos="9395"/>
        </w:tabs>
        <w:rPr>
          <w:rFonts w:asciiTheme="minorHAnsi" w:hAnsiTheme="minorHAnsi"/>
          <w:noProof/>
          <w:szCs w:val="24"/>
          <w:lang w:eastAsia="lv-LV"/>
        </w:rPr>
      </w:pPr>
      <w:hyperlink w:anchor="_Toc118462177" w:history="1">
        <w:r w:rsidR="000C68FE" w:rsidRPr="000C68FE">
          <w:rPr>
            <w:rStyle w:val="Hyperlink"/>
            <w:rFonts w:eastAsia="Times New Roman" w:cs="Times New Roman"/>
            <w:noProof/>
            <w:sz w:val="28"/>
            <w:szCs w:val="22"/>
          </w:rPr>
          <w:t>3. Valsts pārvaldes modernizācijas plāna 2023.–2027. gadam rīcības virzieni</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_Toc118462177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23</w:t>
        </w:r>
        <w:r w:rsidR="000C68FE" w:rsidRPr="000C68FE">
          <w:rPr>
            <w:noProof/>
            <w:webHidden/>
            <w:sz w:val="28"/>
            <w:szCs w:val="22"/>
          </w:rPr>
          <w:fldChar w:fldCharType="end"/>
        </w:r>
      </w:hyperlink>
    </w:p>
    <w:p w14:paraId="7E099061" w14:textId="4BB04050" w:rsidR="000C68FE" w:rsidRPr="000C68FE" w:rsidRDefault="00C6163A">
      <w:pPr>
        <w:pStyle w:val="TOC2"/>
        <w:tabs>
          <w:tab w:val="right" w:leader="dot" w:pos="9395"/>
        </w:tabs>
        <w:rPr>
          <w:rFonts w:asciiTheme="minorHAnsi" w:hAnsiTheme="minorHAnsi"/>
          <w:noProof/>
          <w:szCs w:val="24"/>
          <w:lang w:eastAsia="lv-LV"/>
        </w:rPr>
      </w:pPr>
      <w:hyperlink w:anchor="_Toc118462178" w:history="1">
        <w:r w:rsidR="000C68FE" w:rsidRPr="000C68FE">
          <w:rPr>
            <w:rStyle w:val="Hyperlink"/>
            <w:rFonts w:eastAsia="Times New Roman" w:cs="Times New Roman"/>
            <w:noProof/>
            <w:sz w:val="28"/>
            <w:szCs w:val="22"/>
          </w:rPr>
          <w:t>3.1. Vienota,  efektīva un atbildīga  valsts pārvalde</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_Toc118462178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23</w:t>
        </w:r>
        <w:r w:rsidR="000C68FE" w:rsidRPr="000C68FE">
          <w:rPr>
            <w:noProof/>
            <w:webHidden/>
            <w:sz w:val="28"/>
            <w:szCs w:val="22"/>
          </w:rPr>
          <w:fldChar w:fldCharType="end"/>
        </w:r>
      </w:hyperlink>
    </w:p>
    <w:p w14:paraId="4FF4E55B" w14:textId="5E3A5121" w:rsidR="000C68FE" w:rsidRPr="000C68FE" w:rsidRDefault="00C6163A">
      <w:pPr>
        <w:pStyle w:val="TOC2"/>
        <w:tabs>
          <w:tab w:val="right" w:leader="dot" w:pos="9395"/>
        </w:tabs>
        <w:rPr>
          <w:rFonts w:asciiTheme="minorHAnsi" w:hAnsiTheme="minorHAnsi"/>
          <w:noProof/>
          <w:szCs w:val="24"/>
          <w:lang w:eastAsia="lv-LV"/>
        </w:rPr>
      </w:pPr>
      <w:hyperlink w:anchor="_Toc118462179" w:history="1">
        <w:r w:rsidR="000C68FE" w:rsidRPr="000C68FE">
          <w:rPr>
            <w:rStyle w:val="Hyperlink"/>
            <w:rFonts w:eastAsia="Times New Roman" w:cs="Times New Roman"/>
            <w:noProof/>
            <w:sz w:val="28"/>
            <w:szCs w:val="22"/>
          </w:rPr>
          <w:t>3.2. Politikas un regulējuma kvalitāte</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_Toc118462179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26</w:t>
        </w:r>
        <w:r w:rsidR="000C68FE" w:rsidRPr="000C68FE">
          <w:rPr>
            <w:noProof/>
            <w:webHidden/>
            <w:sz w:val="28"/>
            <w:szCs w:val="22"/>
          </w:rPr>
          <w:fldChar w:fldCharType="end"/>
        </w:r>
      </w:hyperlink>
    </w:p>
    <w:p w14:paraId="010FA150" w14:textId="45F5779C" w:rsidR="000C68FE" w:rsidRPr="000C68FE" w:rsidRDefault="00C6163A">
      <w:pPr>
        <w:pStyle w:val="TOC2"/>
        <w:tabs>
          <w:tab w:val="right" w:leader="dot" w:pos="9395"/>
        </w:tabs>
        <w:rPr>
          <w:rFonts w:asciiTheme="minorHAnsi" w:hAnsiTheme="minorHAnsi"/>
          <w:noProof/>
          <w:szCs w:val="24"/>
          <w:lang w:eastAsia="lv-LV"/>
        </w:rPr>
      </w:pPr>
      <w:hyperlink w:anchor="_Toc118462180" w:history="1">
        <w:r w:rsidR="000C68FE" w:rsidRPr="000C68FE">
          <w:rPr>
            <w:rStyle w:val="Hyperlink"/>
            <w:rFonts w:eastAsia="Times New Roman" w:cs="Times New Roman"/>
            <w:noProof/>
            <w:sz w:val="28"/>
            <w:szCs w:val="22"/>
          </w:rPr>
          <w:t>3.3. Pakalpojumu pārvaldības attīstība</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_Toc118462180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29</w:t>
        </w:r>
        <w:r w:rsidR="000C68FE" w:rsidRPr="000C68FE">
          <w:rPr>
            <w:noProof/>
            <w:webHidden/>
            <w:sz w:val="28"/>
            <w:szCs w:val="22"/>
          </w:rPr>
          <w:fldChar w:fldCharType="end"/>
        </w:r>
      </w:hyperlink>
    </w:p>
    <w:p w14:paraId="4FAC37F4" w14:textId="2FC654C6" w:rsidR="000C68FE" w:rsidRPr="000C68FE" w:rsidRDefault="00C6163A">
      <w:pPr>
        <w:pStyle w:val="TOC2"/>
        <w:tabs>
          <w:tab w:val="right" w:leader="dot" w:pos="9395"/>
        </w:tabs>
        <w:rPr>
          <w:rFonts w:asciiTheme="minorHAnsi" w:hAnsiTheme="minorHAnsi"/>
          <w:noProof/>
          <w:szCs w:val="24"/>
          <w:lang w:eastAsia="lv-LV"/>
        </w:rPr>
      </w:pPr>
      <w:hyperlink w:anchor="_Toc118462181" w:history="1">
        <w:r w:rsidR="000C68FE" w:rsidRPr="000C68FE">
          <w:rPr>
            <w:rStyle w:val="Hyperlink"/>
            <w:rFonts w:eastAsia="Times New Roman" w:cs="Times New Roman"/>
            <w:noProof/>
            <w:sz w:val="28"/>
            <w:szCs w:val="22"/>
          </w:rPr>
          <w:t>3.4. Inovācijas attīstība</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_Toc118462181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34</w:t>
        </w:r>
        <w:r w:rsidR="000C68FE" w:rsidRPr="000C68FE">
          <w:rPr>
            <w:noProof/>
            <w:webHidden/>
            <w:sz w:val="28"/>
            <w:szCs w:val="22"/>
          </w:rPr>
          <w:fldChar w:fldCharType="end"/>
        </w:r>
      </w:hyperlink>
    </w:p>
    <w:p w14:paraId="1CEB66D5" w14:textId="11DCED00" w:rsidR="000C68FE" w:rsidRPr="000C68FE" w:rsidRDefault="00C6163A">
      <w:pPr>
        <w:pStyle w:val="TOC2"/>
        <w:tabs>
          <w:tab w:val="right" w:leader="dot" w:pos="9395"/>
        </w:tabs>
        <w:rPr>
          <w:rFonts w:asciiTheme="minorHAnsi" w:hAnsiTheme="minorHAnsi"/>
          <w:noProof/>
          <w:szCs w:val="24"/>
          <w:lang w:eastAsia="lv-LV"/>
        </w:rPr>
      </w:pPr>
      <w:hyperlink w:anchor="_Toc118462182" w:history="1">
        <w:r w:rsidR="000C68FE" w:rsidRPr="000C68FE">
          <w:rPr>
            <w:rStyle w:val="Hyperlink"/>
            <w:rFonts w:eastAsia="Times New Roman" w:cs="Times New Roman"/>
            <w:noProof/>
            <w:sz w:val="28"/>
            <w:szCs w:val="22"/>
          </w:rPr>
          <w:t>3.5. Cilvēkresursu attīstība</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_Toc118462182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38</w:t>
        </w:r>
        <w:r w:rsidR="000C68FE" w:rsidRPr="000C68FE">
          <w:rPr>
            <w:noProof/>
            <w:webHidden/>
            <w:sz w:val="28"/>
            <w:szCs w:val="22"/>
          </w:rPr>
          <w:fldChar w:fldCharType="end"/>
        </w:r>
      </w:hyperlink>
    </w:p>
    <w:p w14:paraId="0DD4BA7F" w14:textId="41B916BC" w:rsidR="000C68FE" w:rsidRPr="000C68FE" w:rsidRDefault="00C6163A">
      <w:pPr>
        <w:pStyle w:val="TOC2"/>
        <w:tabs>
          <w:tab w:val="right" w:leader="dot" w:pos="9395"/>
        </w:tabs>
        <w:rPr>
          <w:rFonts w:asciiTheme="minorHAnsi" w:hAnsiTheme="minorHAnsi"/>
          <w:noProof/>
          <w:szCs w:val="24"/>
          <w:lang w:eastAsia="lv-LV"/>
        </w:rPr>
      </w:pPr>
      <w:hyperlink w:anchor="_Toc118462183" w:history="1">
        <w:r w:rsidR="000C68FE" w:rsidRPr="000C68FE">
          <w:rPr>
            <w:rStyle w:val="Hyperlink"/>
            <w:rFonts w:eastAsia="Times New Roman" w:cs="Times New Roman"/>
            <w:noProof/>
            <w:sz w:val="28"/>
            <w:szCs w:val="22"/>
          </w:rPr>
          <w:t>3.6. Viedas darba vides izveide</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_Toc118462183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42</w:t>
        </w:r>
        <w:r w:rsidR="000C68FE" w:rsidRPr="000C68FE">
          <w:rPr>
            <w:noProof/>
            <w:webHidden/>
            <w:sz w:val="28"/>
            <w:szCs w:val="22"/>
          </w:rPr>
          <w:fldChar w:fldCharType="end"/>
        </w:r>
      </w:hyperlink>
    </w:p>
    <w:p w14:paraId="350347B2" w14:textId="3E8A6BF9" w:rsidR="000C68FE" w:rsidRPr="000C68FE" w:rsidRDefault="00C6163A">
      <w:pPr>
        <w:pStyle w:val="TOC2"/>
        <w:tabs>
          <w:tab w:val="right" w:leader="dot" w:pos="9395"/>
        </w:tabs>
        <w:rPr>
          <w:rFonts w:asciiTheme="minorHAnsi" w:hAnsiTheme="minorHAnsi"/>
          <w:noProof/>
          <w:szCs w:val="24"/>
          <w:lang w:eastAsia="lv-LV"/>
        </w:rPr>
      </w:pPr>
      <w:hyperlink w:anchor="_Toc118462184" w:history="1">
        <w:r w:rsidR="000C68FE" w:rsidRPr="000C68FE">
          <w:rPr>
            <w:rStyle w:val="Hyperlink"/>
            <w:rFonts w:eastAsia="Times New Roman" w:cs="Times New Roman"/>
            <w:noProof/>
            <w:sz w:val="28"/>
            <w:szCs w:val="22"/>
          </w:rPr>
          <w:t>3.7. Atbalsta funkciju centralizācija un standartizācija</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_Toc118462184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45</w:t>
        </w:r>
        <w:r w:rsidR="000C68FE" w:rsidRPr="000C68FE">
          <w:rPr>
            <w:noProof/>
            <w:webHidden/>
            <w:sz w:val="28"/>
            <w:szCs w:val="22"/>
          </w:rPr>
          <w:fldChar w:fldCharType="end"/>
        </w:r>
      </w:hyperlink>
    </w:p>
    <w:p w14:paraId="59E23BEC" w14:textId="226FBACE" w:rsidR="000C68FE" w:rsidRPr="000C68FE" w:rsidRDefault="00C6163A">
      <w:pPr>
        <w:pStyle w:val="TOC2"/>
        <w:tabs>
          <w:tab w:val="right" w:leader="dot" w:pos="9395"/>
        </w:tabs>
        <w:rPr>
          <w:rFonts w:asciiTheme="minorHAnsi" w:hAnsiTheme="minorHAnsi"/>
          <w:noProof/>
          <w:szCs w:val="24"/>
          <w:lang w:eastAsia="lv-LV"/>
        </w:rPr>
      </w:pPr>
      <w:hyperlink w:anchor="_Toc118462185" w:history="1">
        <w:r w:rsidR="000C68FE" w:rsidRPr="000C68FE">
          <w:rPr>
            <w:rStyle w:val="Hyperlink"/>
            <w:rFonts w:eastAsia="Times New Roman" w:cs="Times New Roman"/>
            <w:noProof/>
            <w:sz w:val="28"/>
            <w:szCs w:val="22"/>
          </w:rPr>
          <w:t>3.8. Horizontālais rīcības virziens – valsts pārvaldes digitālā transformācija</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_Toc118462185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48</w:t>
        </w:r>
        <w:r w:rsidR="000C68FE" w:rsidRPr="000C68FE">
          <w:rPr>
            <w:noProof/>
            <w:webHidden/>
            <w:sz w:val="28"/>
            <w:szCs w:val="22"/>
          </w:rPr>
          <w:fldChar w:fldCharType="end"/>
        </w:r>
      </w:hyperlink>
    </w:p>
    <w:p w14:paraId="5721B8C8" w14:textId="51C6C82A" w:rsidR="000C68FE" w:rsidRPr="000C68FE" w:rsidRDefault="00C6163A">
      <w:pPr>
        <w:pStyle w:val="TOC1"/>
        <w:tabs>
          <w:tab w:val="right" w:leader="dot" w:pos="9395"/>
        </w:tabs>
        <w:rPr>
          <w:rFonts w:asciiTheme="minorHAnsi" w:hAnsiTheme="minorHAnsi"/>
          <w:noProof/>
          <w:szCs w:val="24"/>
          <w:lang w:eastAsia="lv-LV"/>
        </w:rPr>
      </w:pPr>
      <w:hyperlink w:anchor="_Toc118462186" w:history="1">
        <w:r w:rsidR="000C68FE" w:rsidRPr="000C68FE">
          <w:rPr>
            <w:rStyle w:val="Hyperlink"/>
            <w:rFonts w:eastAsia="Times New Roman" w:cs="Times New Roman"/>
            <w:noProof/>
            <w:sz w:val="28"/>
            <w:szCs w:val="22"/>
          </w:rPr>
          <w:t>4. Valsts pārvaldes modernizācijai nepieciešamie resursi</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_Toc118462186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52</w:t>
        </w:r>
        <w:r w:rsidR="000C68FE" w:rsidRPr="000C68FE">
          <w:rPr>
            <w:noProof/>
            <w:webHidden/>
            <w:sz w:val="28"/>
            <w:szCs w:val="22"/>
          </w:rPr>
          <w:fldChar w:fldCharType="end"/>
        </w:r>
      </w:hyperlink>
    </w:p>
    <w:p w14:paraId="43BAA7A6" w14:textId="37FECF5B" w:rsidR="000C68FE" w:rsidRPr="000C68FE" w:rsidRDefault="00C6163A">
      <w:pPr>
        <w:pStyle w:val="TOC1"/>
        <w:tabs>
          <w:tab w:val="right" w:leader="dot" w:pos="9395"/>
        </w:tabs>
        <w:rPr>
          <w:rFonts w:asciiTheme="minorHAnsi" w:hAnsiTheme="minorHAnsi"/>
          <w:noProof/>
          <w:szCs w:val="24"/>
          <w:lang w:eastAsia="lv-LV"/>
        </w:rPr>
      </w:pPr>
      <w:hyperlink w:anchor="_Toc118462187" w:history="1">
        <w:r w:rsidR="000C68FE" w:rsidRPr="000C68FE">
          <w:rPr>
            <w:rStyle w:val="Hyperlink"/>
            <w:rFonts w:eastAsia="Times New Roman" w:cs="Times New Roman"/>
            <w:noProof/>
            <w:sz w:val="28"/>
            <w:szCs w:val="22"/>
          </w:rPr>
          <w:t>5. Modernizācijas plāna īstenošana un uzraudzība</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_Toc118462187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58</w:t>
        </w:r>
        <w:r w:rsidR="000C68FE" w:rsidRPr="000C68FE">
          <w:rPr>
            <w:noProof/>
            <w:webHidden/>
            <w:sz w:val="28"/>
            <w:szCs w:val="22"/>
          </w:rPr>
          <w:fldChar w:fldCharType="end"/>
        </w:r>
      </w:hyperlink>
    </w:p>
    <w:p w14:paraId="6ABE60B8" w14:textId="0DC8A3D6" w:rsidR="000C68FE" w:rsidRPr="000C68FE" w:rsidRDefault="00C6163A">
      <w:pPr>
        <w:pStyle w:val="TOC1"/>
        <w:tabs>
          <w:tab w:val="right" w:leader="dot" w:pos="9395"/>
        </w:tabs>
        <w:rPr>
          <w:rFonts w:asciiTheme="minorHAnsi" w:hAnsiTheme="minorHAnsi"/>
          <w:noProof/>
          <w:szCs w:val="24"/>
          <w:lang w:eastAsia="lv-LV"/>
        </w:rPr>
      </w:pPr>
      <w:hyperlink w:anchor="_Toc118462188" w:history="1">
        <w:r w:rsidR="000C68FE" w:rsidRPr="000C68FE">
          <w:rPr>
            <w:rStyle w:val="Hyperlink"/>
            <w:rFonts w:eastAsia="Times New Roman" w:cs="Times New Roman"/>
            <w:noProof/>
            <w:sz w:val="28"/>
            <w:szCs w:val="22"/>
            <w:lang w:val="lv"/>
          </w:rPr>
          <w:t>Pielikumi</w:t>
        </w:r>
        <w:r w:rsidR="000C68FE" w:rsidRPr="000C68FE">
          <w:rPr>
            <w:noProof/>
            <w:webHidden/>
            <w:sz w:val="28"/>
            <w:szCs w:val="22"/>
          </w:rPr>
          <w:tab/>
        </w:r>
        <w:r w:rsidR="000C68FE" w:rsidRPr="000C68FE">
          <w:rPr>
            <w:noProof/>
            <w:webHidden/>
            <w:sz w:val="28"/>
            <w:szCs w:val="22"/>
          </w:rPr>
          <w:fldChar w:fldCharType="begin"/>
        </w:r>
        <w:r w:rsidR="000C68FE" w:rsidRPr="000C68FE">
          <w:rPr>
            <w:noProof/>
            <w:webHidden/>
            <w:sz w:val="28"/>
            <w:szCs w:val="22"/>
          </w:rPr>
          <w:instrText xml:space="preserve"> PAGEREF _Toc118462188 \h </w:instrText>
        </w:r>
        <w:r w:rsidR="000C68FE" w:rsidRPr="000C68FE">
          <w:rPr>
            <w:noProof/>
            <w:webHidden/>
            <w:sz w:val="28"/>
            <w:szCs w:val="22"/>
          </w:rPr>
        </w:r>
        <w:r w:rsidR="000C68FE" w:rsidRPr="000C68FE">
          <w:rPr>
            <w:noProof/>
            <w:webHidden/>
            <w:sz w:val="28"/>
            <w:szCs w:val="22"/>
          </w:rPr>
          <w:fldChar w:fldCharType="separate"/>
        </w:r>
        <w:r w:rsidR="000C68FE" w:rsidRPr="000C68FE">
          <w:rPr>
            <w:noProof/>
            <w:webHidden/>
            <w:sz w:val="28"/>
            <w:szCs w:val="22"/>
          </w:rPr>
          <w:t>59</w:t>
        </w:r>
        <w:r w:rsidR="000C68FE" w:rsidRPr="000C68FE">
          <w:rPr>
            <w:noProof/>
            <w:webHidden/>
            <w:sz w:val="28"/>
            <w:szCs w:val="22"/>
          </w:rPr>
          <w:fldChar w:fldCharType="end"/>
        </w:r>
      </w:hyperlink>
    </w:p>
    <w:p w14:paraId="1BE91163" w14:textId="249175BF" w:rsidR="00AC347B" w:rsidRPr="00286D5A" w:rsidRDefault="00391AA4" w:rsidP="00286D5A">
      <w:pPr>
        <w:pStyle w:val="TOC1"/>
        <w:tabs>
          <w:tab w:val="right" w:leader="dot" w:pos="9405"/>
        </w:tabs>
        <w:rPr>
          <w:rFonts w:asciiTheme="minorHAnsi" w:hAnsiTheme="minorHAnsi"/>
          <w:noProof/>
          <w:sz w:val="22"/>
          <w:szCs w:val="22"/>
          <w:lang w:eastAsia="lv-LV"/>
        </w:rPr>
      </w:pPr>
      <w:r w:rsidRPr="000C68FE">
        <w:rPr>
          <w:sz w:val="36"/>
          <w:szCs w:val="28"/>
        </w:rPr>
        <w:fldChar w:fldCharType="end"/>
      </w:r>
    </w:p>
    <w:p w14:paraId="28F86ABA" w14:textId="77777777" w:rsidR="00286D5A" w:rsidRDefault="00286D5A" w:rsidP="00680C7C">
      <w:pPr>
        <w:spacing w:after="160" w:line="240" w:lineRule="auto"/>
        <w:jc w:val="both"/>
        <w:rPr>
          <w:rFonts w:ascii="Times New Roman" w:eastAsia="Times New Roman" w:hAnsi="Times New Roman" w:cs="Times New Roman"/>
          <w:sz w:val="28"/>
          <w:szCs w:val="28"/>
          <w:lang w:val="lv"/>
        </w:rPr>
      </w:pPr>
      <w:bookmarkStart w:id="1" w:name="_Hlk118371877"/>
    </w:p>
    <w:p w14:paraId="28CDFDCC" w14:textId="6C59570A" w:rsidR="00286D5A" w:rsidRPr="00286D5A" w:rsidRDefault="005D6144" w:rsidP="00286D5A">
      <w:pPr>
        <w:pStyle w:val="Heading1"/>
        <w:spacing w:before="0" w:after="360" w:line="240" w:lineRule="auto"/>
        <w:jc w:val="center"/>
        <w:rPr>
          <w:rFonts w:ascii="Times New Roman" w:eastAsia="Times New Roman" w:hAnsi="Times New Roman" w:cs="Times New Roman"/>
          <w:b/>
          <w:bCs/>
          <w:color w:val="auto"/>
        </w:rPr>
      </w:pPr>
      <w:bookmarkStart w:id="2" w:name="_Toc118462168"/>
      <w:r>
        <w:rPr>
          <w:rFonts w:ascii="Times New Roman" w:eastAsia="Times New Roman" w:hAnsi="Times New Roman" w:cs="Times New Roman"/>
          <w:b/>
          <w:bCs/>
          <w:color w:val="auto"/>
        </w:rPr>
        <w:lastRenderedPageBreak/>
        <w:t xml:space="preserve">1. </w:t>
      </w:r>
      <w:r w:rsidR="0023280D">
        <w:rPr>
          <w:rFonts w:ascii="Times New Roman" w:eastAsia="Times New Roman" w:hAnsi="Times New Roman" w:cs="Times New Roman"/>
          <w:b/>
          <w:bCs/>
          <w:color w:val="auto"/>
        </w:rPr>
        <w:t>K</w:t>
      </w:r>
      <w:r w:rsidR="00286D5A">
        <w:rPr>
          <w:rFonts w:ascii="Times New Roman" w:eastAsia="Times New Roman" w:hAnsi="Times New Roman" w:cs="Times New Roman"/>
          <w:b/>
          <w:bCs/>
          <w:color w:val="auto"/>
        </w:rPr>
        <w:t>opsavilkums</w:t>
      </w:r>
      <w:bookmarkEnd w:id="2"/>
    </w:p>
    <w:bookmarkEnd w:id="1"/>
    <w:p w14:paraId="08703AF8" w14:textId="77777777" w:rsidR="0023280D" w:rsidRPr="0023280D" w:rsidRDefault="0023280D" w:rsidP="0023280D">
      <w:pPr>
        <w:spacing w:after="160" w:line="240" w:lineRule="auto"/>
        <w:ind w:firstLine="720"/>
        <w:jc w:val="both"/>
        <w:rPr>
          <w:rFonts w:ascii="Times New Roman" w:eastAsia="Times New Roman" w:hAnsi="Times New Roman" w:cs="Times New Roman"/>
          <w:sz w:val="28"/>
          <w:szCs w:val="28"/>
          <w:lang w:val="lv"/>
        </w:rPr>
      </w:pPr>
      <w:r w:rsidRPr="0023280D">
        <w:rPr>
          <w:rFonts w:ascii="Times New Roman" w:eastAsia="Times New Roman" w:hAnsi="Times New Roman" w:cs="Times New Roman"/>
          <w:sz w:val="28"/>
          <w:szCs w:val="28"/>
          <w:lang w:val="lv"/>
        </w:rPr>
        <w:t>Valsts pārvaldes modernizācijas plāns 2023.</w:t>
      </w:r>
      <w:r w:rsidRPr="0023280D">
        <w:rPr>
          <w:rFonts w:ascii="Times New Roman" w:eastAsia="Times New Roman" w:hAnsi="Times New Roman" w:cs="Times New Roman"/>
          <w:sz w:val="28"/>
          <w:szCs w:val="28"/>
        </w:rPr>
        <w:t>–</w:t>
      </w:r>
      <w:r w:rsidRPr="0023280D">
        <w:rPr>
          <w:rFonts w:ascii="Times New Roman" w:eastAsia="Times New Roman" w:hAnsi="Times New Roman" w:cs="Times New Roman"/>
          <w:sz w:val="28"/>
          <w:szCs w:val="28"/>
          <w:lang w:val="lv"/>
        </w:rPr>
        <w:t xml:space="preserve">2027. gadam (turpmāk  </w:t>
      </w:r>
      <w:r w:rsidRPr="0023280D">
        <w:rPr>
          <w:rFonts w:ascii="Times New Roman" w:eastAsia="Times New Roman" w:hAnsi="Times New Roman" w:cs="Times New Roman"/>
          <w:sz w:val="28"/>
          <w:szCs w:val="28"/>
        </w:rPr>
        <w:t>–</w:t>
      </w:r>
      <w:r w:rsidRPr="0023280D">
        <w:rPr>
          <w:rFonts w:ascii="Times New Roman" w:eastAsia="Times New Roman" w:hAnsi="Times New Roman" w:cs="Times New Roman"/>
          <w:sz w:val="28"/>
          <w:szCs w:val="28"/>
          <w:lang w:val="lv"/>
        </w:rPr>
        <w:t xml:space="preserve"> Modernizācijas plāns) ir izstrādāts, lai turpinātu, padziļinātu un paplašinātu Valsts pārvaldes reformu plānā 2020 iesāktās reformas. Ja iepriekšējās reformas valsts pārvaldē bija vērstas </w:t>
      </w:r>
      <w:r w:rsidRPr="0023280D">
        <w:rPr>
          <w:rFonts w:ascii="Times New Roman" w:eastAsia="Times New Roman" w:hAnsi="Times New Roman" w:cs="Times New Roman"/>
          <w:sz w:val="28"/>
          <w:szCs w:val="28"/>
        </w:rPr>
        <w:t>uz valsts pārvaldes iekšējo sakārtošanu, meklējot resursu ekonomiju, pārskatot un vienkāršojot procesus, uzlabojot horizontālo starpresoru sadarbību tādās jomās kā komunikācija un audits,</w:t>
      </w:r>
      <w:r w:rsidRPr="0023280D">
        <w:rPr>
          <w:rFonts w:ascii="Times New Roman" w:eastAsia="Times New Roman" w:hAnsi="Times New Roman" w:cs="Times New Roman"/>
          <w:sz w:val="28"/>
          <w:szCs w:val="28"/>
          <w:lang w:val="lv"/>
        </w:rPr>
        <w:t xml:space="preserve"> tad Modernizācijas plānā ir paredzēta pāreja uz jaunas kvalitātes valsts pārvaldi, attīstot jaunas vadības un pārvaldības pieejas, izmantojot jaunās tehnoloģijas un prasmes, lai nodrošinātu efektīvākus, kvalitatīvākus un pieejamākus pakalpojumus Latvijas iedzīvotājiem, vienlaikus nodrošinot valsts pārvaldes resursu racionālu un efektīvu izmantošanu.</w:t>
      </w:r>
    </w:p>
    <w:p w14:paraId="5492DEB6" w14:textId="77777777" w:rsidR="0023280D" w:rsidRPr="0023280D" w:rsidRDefault="0023280D" w:rsidP="0023280D">
      <w:pPr>
        <w:spacing w:after="120" w:line="240" w:lineRule="auto"/>
        <w:ind w:firstLine="567"/>
        <w:jc w:val="both"/>
        <w:rPr>
          <w:rFonts w:ascii="Times New Roman" w:eastAsia="Times New Roman" w:hAnsi="Times New Roman" w:cs="Times New Roman"/>
          <w:sz w:val="28"/>
          <w:szCs w:val="28"/>
        </w:rPr>
      </w:pPr>
      <w:r w:rsidRPr="0023280D">
        <w:rPr>
          <w:rFonts w:ascii="Times New Roman" w:eastAsia="Times New Roman" w:hAnsi="Times New Roman" w:cs="Times New Roman"/>
          <w:sz w:val="28"/>
          <w:szCs w:val="28"/>
          <w:lang w:val="lv"/>
        </w:rPr>
        <w:t xml:space="preserve">Valsts pārvaldes modernizācijas turpmākos virzienus nosaka gan jaunie globālie izaicinājumi, tai skaitā situācija pēc Covid-19, karš Ukrainā, enerģētikas krīze, gan arī sabiedrības zemais uzticēšanās līmenis kā politiķiem, tā arī valsts pārvaldes institūcijām. Sabiedrībā </w:t>
      </w:r>
      <w:r w:rsidRPr="0023280D">
        <w:rPr>
          <w:rFonts w:ascii="Times New Roman" w:eastAsia="Times New Roman" w:hAnsi="Times New Roman" w:cs="Times New Roman"/>
          <w:sz w:val="28"/>
          <w:szCs w:val="28"/>
        </w:rPr>
        <w:t>ir izveidojies pieprasījums pēc koordinētākas un saskaņotākas valsts  pārvaldes, valsts pārvaldes elastīguma, spējas adaptēties un laikus reaģēt, lai pielāgotos mainīgajiem sociālajiem un ekonomiskajiem apstākļiem. Latvijā ir paaugstinājusies nepieciešamība pēc modernas, efektīvas un inovatīvas valsts pārvaldes ar efektīviem, labi izstrādātiem un digitalizētiem publiskiem pakalpojumiem, profesionāla un mobila civildienesta, elastīgas darba vides un administratīvā nodrošinājuma.</w:t>
      </w:r>
    </w:p>
    <w:p w14:paraId="641C5F1B" w14:textId="0165DC95" w:rsidR="0023280D" w:rsidRPr="0023280D" w:rsidRDefault="0023280D" w:rsidP="0023280D">
      <w:pPr>
        <w:spacing w:after="120" w:line="240" w:lineRule="auto"/>
        <w:ind w:firstLine="720"/>
        <w:jc w:val="both"/>
        <w:rPr>
          <w:rFonts w:ascii="Times New Roman" w:eastAsia="Times New Roman" w:hAnsi="Times New Roman" w:cs="Times New Roman"/>
          <w:sz w:val="28"/>
          <w:szCs w:val="28"/>
        </w:rPr>
      </w:pPr>
      <w:r w:rsidRPr="0023280D">
        <w:rPr>
          <w:rFonts w:ascii="Times New Roman" w:eastAsia="Times New Roman" w:hAnsi="Times New Roman" w:cs="Times New Roman"/>
          <w:b/>
          <w:bCs/>
          <w:sz w:val="28"/>
          <w:szCs w:val="28"/>
          <w:lang w:val="lv"/>
        </w:rPr>
        <w:t xml:space="preserve">Modernizācijas plāna </w:t>
      </w:r>
      <w:r w:rsidRPr="0023280D">
        <w:rPr>
          <w:rFonts w:ascii="Times New Roman" w:eastAsia="Times New Roman" w:hAnsi="Times New Roman" w:cs="Times New Roman"/>
          <w:b/>
          <w:bCs/>
          <w:sz w:val="28"/>
          <w:szCs w:val="28"/>
        </w:rPr>
        <w:t xml:space="preserve">mērķis ir veidot atvērtu, gudru un efektīvu valsts pārvaldi, kas nodrošina </w:t>
      </w:r>
      <w:r w:rsidRPr="0023280D">
        <w:rPr>
          <w:rFonts w:ascii="Times New Roman" w:eastAsia="Times New Roman" w:hAnsi="Times New Roman" w:cs="Times New Roman"/>
          <w:color w:val="000000" w:themeColor="text1"/>
          <w:sz w:val="28"/>
          <w:szCs w:val="28"/>
        </w:rPr>
        <w:t xml:space="preserve">iedzīvotāju un uzņēmumu vajadzībām atbilstošus, kvalitatīvus un pieejamus pakalpojumus, </w:t>
      </w:r>
      <w:r w:rsidRPr="0023280D">
        <w:rPr>
          <w:rFonts w:ascii="Times New Roman" w:eastAsia="Times New Roman" w:hAnsi="Times New Roman" w:cs="Times New Roman"/>
          <w:sz w:val="28"/>
          <w:szCs w:val="28"/>
        </w:rPr>
        <w:t>darbu sabiedrības labā, caurskatāmību un atvērtību sabiedrībai, efektīvāku valsts pārvaldes darba organizāciju, inovatīvu pieeju regulējuma un politiku izstrādē,  kā arī pierādījumos balstītu un kopradē veidotu regulējumu un politiku.</w:t>
      </w:r>
      <w:r>
        <w:rPr>
          <w:rFonts w:ascii="Times New Roman" w:eastAsia="Times New Roman" w:hAnsi="Times New Roman" w:cs="Times New Roman"/>
          <w:sz w:val="28"/>
          <w:szCs w:val="28"/>
        </w:rPr>
        <w:t xml:space="preserve"> </w:t>
      </w:r>
      <w:r w:rsidRPr="0023280D">
        <w:rPr>
          <w:rFonts w:ascii="Times New Roman" w:eastAsia="Times New Roman" w:hAnsi="Times New Roman" w:cs="Times New Roman"/>
          <w:sz w:val="28"/>
          <w:szCs w:val="28"/>
        </w:rPr>
        <w:t>Valsts pārvaldes modernizācija sasniedzama, izmantojot inovatīvas, politikas un pakalpojumu dizainā balstītas pieejas, īstenojot efektīvu valsts pārvaldes procesu un sistēmu digitālo transformāciju, kā arī nodrošinot kvalitatīvu pārmaiņu vadību reformas ieviešanas procesā.</w:t>
      </w:r>
    </w:p>
    <w:p w14:paraId="2F797BD5" w14:textId="77777777" w:rsidR="0023280D" w:rsidRPr="0023280D" w:rsidRDefault="0023280D" w:rsidP="0023280D">
      <w:pPr>
        <w:spacing w:after="120" w:line="240" w:lineRule="auto"/>
        <w:ind w:firstLine="709"/>
        <w:jc w:val="both"/>
        <w:rPr>
          <w:rFonts w:ascii="Times New Roman" w:eastAsia="Times New Roman" w:hAnsi="Times New Roman" w:cs="Times New Roman"/>
          <w:b/>
          <w:bCs/>
          <w:sz w:val="28"/>
          <w:szCs w:val="28"/>
        </w:rPr>
      </w:pPr>
      <w:r w:rsidRPr="0023280D">
        <w:rPr>
          <w:rFonts w:ascii="Times New Roman" w:eastAsia="Times New Roman" w:hAnsi="Times New Roman" w:cs="Times New Roman"/>
          <w:b/>
          <w:bCs/>
          <w:sz w:val="28"/>
          <w:szCs w:val="28"/>
        </w:rPr>
        <w:t>Modernizācijas plānā ir iezīmēti šādi rīcības virzieni:</w:t>
      </w:r>
    </w:p>
    <w:p w14:paraId="629058DE" w14:textId="77777777" w:rsidR="0023280D" w:rsidRPr="0023280D" w:rsidRDefault="0023280D" w:rsidP="0023280D">
      <w:pPr>
        <w:pStyle w:val="ListParagraph"/>
        <w:numPr>
          <w:ilvl w:val="0"/>
          <w:numId w:val="45"/>
        </w:numPr>
        <w:tabs>
          <w:tab w:val="left" w:pos="1134"/>
        </w:tabs>
        <w:spacing w:after="120" w:line="240" w:lineRule="auto"/>
        <w:ind w:left="0" w:firstLine="709"/>
        <w:rPr>
          <w:rFonts w:ascii="Times New Roman" w:eastAsia="Times New Roman" w:hAnsi="Times New Roman" w:cs="Times New Roman"/>
          <w:b/>
          <w:bCs/>
          <w:sz w:val="28"/>
          <w:szCs w:val="28"/>
        </w:rPr>
      </w:pPr>
      <w:r w:rsidRPr="0023280D">
        <w:rPr>
          <w:rFonts w:ascii="Times New Roman" w:eastAsia="Times New Roman" w:hAnsi="Times New Roman" w:cs="Times New Roman"/>
          <w:b/>
          <w:bCs/>
          <w:sz w:val="28"/>
          <w:szCs w:val="28"/>
        </w:rPr>
        <w:t>Vienota, efektīva un atbildīga valsts pārvalde</w:t>
      </w:r>
    </w:p>
    <w:p w14:paraId="56AE2938" w14:textId="1FCBD2A8" w:rsidR="0023280D" w:rsidRPr="0023280D" w:rsidRDefault="0023280D" w:rsidP="0023280D">
      <w:pPr>
        <w:spacing w:line="240" w:lineRule="auto"/>
        <w:ind w:firstLine="709"/>
        <w:jc w:val="both"/>
        <w:rPr>
          <w:rFonts w:ascii="Times New Roman" w:eastAsia="Times New Roman" w:hAnsi="Times New Roman" w:cs="Times New Roman"/>
          <w:b/>
          <w:bCs/>
          <w:sz w:val="28"/>
          <w:szCs w:val="28"/>
        </w:rPr>
      </w:pPr>
      <w:r w:rsidRPr="0023280D">
        <w:rPr>
          <w:rFonts w:ascii="Times New Roman" w:eastAsia="Times New Roman" w:hAnsi="Times New Roman" w:cs="Times New Roman"/>
          <w:sz w:val="28"/>
          <w:szCs w:val="28"/>
        </w:rPr>
        <w:t xml:space="preserve">Attīstot papildu kapacitāti analītikas, inovācijas un krīžu koordinēšanas jomā, tiks izveidots spēcīgs valdības centrs, kas spēj efektīvi koordinēt jaunos starpresoru izaicinājumus, kā arī tiks izveidota mūsdienīga rezultātu vadības un pārraudzības sistēma, kas  sniegs sabiedrībai informāciju par valsts pārvaldes darbu izpildi un rezultātiem, ļaujot vērtēt gan valsts pārvaldes  efektivitāti kopumā, gan katras </w:t>
      </w:r>
      <w:r w:rsidRPr="0023280D">
        <w:rPr>
          <w:rFonts w:ascii="Times New Roman" w:eastAsia="Times New Roman" w:hAnsi="Times New Roman" w:cs="Times New Roman"/>
          <w:sz w:val="28"/>
          <w:szCs w:val="28"/>
        </w:rPr>
        <w:lastRenderedPageBreak/>
        <w:t xml:space="preserve">institūciju panākumus. Sistēma kļūs par bāzi galveno veiktspējas rādītāju (angļu val. – </w:t>
      </w:r>
      <w:r w:rsidRPr="0023280D">
        <w:rPr>
          <w:rFonts w:ascii="Times New Roman" w:eastAsia="Times New Roman" w:hAnsi="Times New Roman" w:cs="Times New Roman"/>
          <w:i/>
          <w:iCs/>
          <w:sz w:val="28"/>
          <w:szCs w:val="28"/>
        </w:rPr>
        <w:t>key performance indicators</w:t>
      </w:r>
      <w:r w:rsidRPr="0023280D">
        <w:rPr>
          <w:rFonts w:ascii="Times New Roman" w:eastAsia="Times New Roman" w:hAnsi="Times New Roman" w:cs="Times New Roman"/>
          <w:sz w:val="28"/>
          <w:szCs w:val="28"/>
        </w:rPr>
        <w:t xml:space="preserve">, KPI) noteikšanai un iestrādāšanai iestāžu darbības stratēģijās un to turpmākai izmantošanai valsts pārvaldes darbinieku snieguma izvērtēšanā. Tiks uzlabota komunikācija ar sabiedrību par valsts pārvaldes darbu. Ierēdņu un darbinieku minimālā izglītības programma nodrošinās izpratni par valsts pārvaldes godprātības un ētikas principiem un vērtībām jebkuram valsts pārvaldes darbiniekam un veicinās to ievērošanu ikdienā. Izcilība valsts pārvaldes darbā saņems atzinību. </w:t>
      </w:r>
    </w:p>
    <w:p w14:paraId="72702ABF" w14:textId="77777777" w:rsidR="0023280D" w:rsidRPr="0023280D" w:rsidRDefault="0023280D" w:rsidP="0023280D">
      <w:pPr>
        <w:pStyle w:val="ListParagraph"/>
        <w:numPr>
          <w:ilvl w:val="0"/>
          <w:numId w:val="45"/>
        </w:numPr>
        <w:tabs>
          <w:tab w:val="left" w:pos="993"/>
        </w:tabs>
        <w:spacing w:after="120" w:line="240" w:lineRule="auto"/>
        <w:ind w:left="0" w:firstLine="709"/>
        <w:jc w:val="both"/>
        <w:rPr>
          <w:rFonts w:ascii="Times New Roman" w:eastAsia="Times New Roman" w:hAnsi="Times New Roman" w:cs="Times New Roman"/>
          <w:b/>
          <w:bCs/>
          <w:sz w:val="28"/>
          <w:szCs w:val="28"/>
        </w:rPr>
      </w:pPr>
      <w:r w:rsidRPr="0023280D">
        <w:rPr>
          <w:rFonts w:ascii="Times New Roman" w:eastAsia="Times New Roman" w:hAnsi="Times New Roman" w:cs="Times New Roman"/>
          <w:b/>
          <w:bCs/>
          <w:sz w:val="28"/>
          <w:szCs w:val="28"/>
        </w:rPr>
        <w:t>Politikas un regulējuma kvalitāte</w:t>
      </w:r>
    </w:p>
    <w:p w14:paraId="5424E6AF" w14:textId="77777777" w:rsidR="0023280D" w:rsidRPr="0023280D" w:rsidRDefault="0023280D" w:rsidP="0023280D">
      <w:pPr>
        <w:tabs>
          <w:tab w:val="left" w:pos="993"/>
        </w:tabs>
        <w:spacing w:line="240" w:lineRule="auto"/>
        <w:ind w:firstLine="709"/>
        <w:jc w:val="both"/>
        <w:rPr>
          <w:rFonts w:ascii="Times New Roman" w:eastAsia="Times New Roman" w:hAnsi="Times New Roman" w:cs="Times New Roman"/>
          <w:sz w:val="28"/>
          <w:szCs w:val="28"/>
          <w:lang w:val="lv"/>
        </w:rPr>
      </w:pPr>
      <w:r w:rsidRPr="0023280D">
        <w:rPr>
          <w:rFonts w:ascii="Times New Roman" w:eastAsia="Times New Roman" w:hAnsi="Times New Roman" w:cs="Times New Roman"/>
          <w:sz w:val="28"/>
          <w:szCs w:val="28"/>
          <w:lang w:val="lv"/>
        </w:rPr>
        <w:t>Datu analīzē balstīta politiku un regulējuma ietekmes novērtēšana un tās monitorings kļūst par savstarpēji saistītu, efektīvu procesu, kura rezultātā uzlabosies regulējuma kvalitāte un efektivitāte un mazināsies normatīvisms. Samazināsies administratīvais slogs gan uzņēmējiem, gan iedzīvotājiem. Uzlabosies iedzīvotāju apmierinātība un uzticēšanās valsts pārvaldei. Tiks īstenota politikas maiņa atbilstoši datos balstītam politikas un regulējuma izvērtējumam. Starpnozaru projektu komandas radīs efektīvus risinājumus jaunām politikām un to ieviešanai.</w:t>
      </w:r>
    </w:p>
    <w:p w14:paraId="26B2A6CF" w14:textId="77777777" w:rsidR="0023280D" w:rsidRPr="0023280D" w:rsidRDefault="0023280D" w:rsidP="0023280D">
      <w:pPr>
        <w:pStyle w:val="ListParagraph"/>
        <w:numPr>
          <w:ilvl w:val="0"/>
          <w:numId w:val="45"/>
        </w:numPr>
        <w:tabs>
          <w:tab w:val="left" w:pos="993"/>
        </w:tabs>
        <w:spacing w:after="120" w:line="240" w:lineRule="auto"/>
        <w:ind w:left="0" w:firstLine="709"/>
        <w:jc w:val="both"/>
        <w:rPr>
          <w:rFonts w:ascii="Times New Roman" w:eastAsia="Times New Roman" w:hAnsi="Times New Roman" w:cs="Times New Roman"/>
          <w:b/>
          <w:bCs/>
          <w:sz w:val="28"/>
          <w:szCs w:val="28"/>
        </w:rPr>
      </w:pPr>
      <w:r w:rsidRPr="0023280D">
        <w:rPr>
          <w:rFonts w:ascii="Times New Roman" w:eastAsia="Times New Roman" w:hAnsi="Times New Roman" w:cs="Times New Roman"/>
          <w:b/>
          <w:bCs/>
          <w:sz w:val="28"/>
          <w:szCs w:val="28"/>
        </w:rPr>
        <w:t>Pakalpojumu pārvaldības attīstība</w:t>
      </w:r>
    </w:p>
    <w:p w14:paraId="2EB627DF" w14:textId="77777777" w:rsidR="0023280D" w:rsidRPr="0023280D" w:rsidRDefault="0023280D" w:rsidP="0023280D">
      <w:pPr>
        <w:tabs>
          <w:tab w:val="left" w:pos="993"/>
        </w:tabs>
        <w:spacing w:after="120" w:line="240" w:lineRule="auto"/>
        <w:ind w:firstLine="709"/>
        <w:jc w:val="both"/>
        <w:rPr>
          <w:rFonts w:ascii="Times New Roman" w:eastAsia="Times New Roman" w:hAnsi="Times New Roman" w:cs="Times New Roman"/>
          <w:b/>
          <w:bCs/>
          <w:sz w:val="28"/>
          <w:szCs w:val="28"/>
        </w:rPr>
      </w:pPr>
      <w:r w:rsidRPr="0023280D">
        <w:rPr>
          <w:rFonts w:ascii="Times New Roman" w:eastAsia="Times New Roman" w:hAnsi="Times New Roman" w:cs="Times New Roman"/>
          <w:sz w:val="28"/>
          <w:szCs w:val="28"/>
        </w:rPr>
        <w:t xml:space="preserve">Pakalpojumu pārvaldības politikas ieviešana ļaus sasniegt kopīgo mērķi – pamatā digitāli, pieejami, saprotami un iedzīvotāju vajadzībām atbilstoši pakalpojumi, ievērojot principu "iesniedz vienreiz". Pakalpojumu pārskatīšanas un uzlabošanas process katrā iestādē tiks veikts vienlaikus ar jauno digitālo risinājumu vai uzlabojumu ieviešanu. Tiks ieviests pakalpojumu kvalitātes standarts, balstoties uz cilvēku vajadzībām un lietotāju pieredzi. Valsts kancelejas inovācijas laboratorija nodrošinās atbalstu pakalpojumu un procesu pārskatīšanai, jaunu, lietotājam draudzīgāku risinājumu izstrādei. </w:t>
      </w:r>
      <w:r w:rsidRPr="0023280D">
        <w:rPr>
          <w:rFonts w:ascii="Times New Roman" w:eastAsia="Times New Roman" w:hAnsi="Times New Roman" w:cs="Times New Roman"/>
          <w:sz w:val="28"/>
          <w:szCs w:val="28"/>
          <w:lang w:val="lv"/>
        </w:rPr>
        <w:t>Klātienes pakalpojumi tiks nodrošināti tiem, kam ir ierobežota to digitālā pieejamība.</w:t>
      </w:r>
    </w:p>
    <w:p w14:paraId="1D24533B" w14:textId="77777777" w:rsidR="0023280D" w:rsidRPr="0023280D" w:rsidRDefault="0023280D" w:rsidP="0023280D">
      <w:pPr>
        <w:pStyle w:val="ListParagraph"/>
        <w:numPr>
          <w:ilvl w:val="0"/>
          <w:numId w:val="45"/>
        </w:numPr>
        <w:tabs>
          <w:tab w:val="left" w:pos="993"/>
        </w:tabs>
        <w:spacing w:after="120" w:line="240" w:lineRule="auto"/>
        <w:ind w:left="0" w:firstLine="709"/>
        <w:jc w:val="both"/>
        <w:rPr>
          <w:rFonts w:ascii="Times New Roman" w:eastAsia="Times New Roman" w:hAnsi="Times New Roman" w:cs="Times New Roman"/>
          <w:b/>
          <w:bCs/>
          <w:sz w:val="28"/>
          <w:szCs w:val="28"/>
        </w:rPr>
      </w:pPr>
      <w:r w:rsidRPr="0023280D">
        <w:rPr>
          <w:rFonts w:ascii="Times New Roman" w:eastAsia="Times New Roman" w:hAnsi="Times New Roman" w:cs="Times New Roman"/>
          <w:b/>
          <w:bCs/>
          <w:sz w:val="28"/>
          <w:szCs w:val="28"/>
        </w:rPr>
        <w:t>Inovācijas attīstība</w:t>
      </w:r>
    </w:p>
    <w:p w14:paraId="1599C146" w14:textId="3BCBEA17" w:rsidR="0023280D" w:rsidRDefault="0023280D" w:rsidP="0023280D">
      <w:pPr>
        <w:tabs>
          <w:tab w:val="left" w:pos="993"/>
        </w:tabs>
        <w:spacing w:after="120" w:line="240" w:lineRule="auto"/>
        <w:ind w:firstLine="709"/>
        <w:jc w:val="both"/>
        <w:rPr>
          <w:rFonts w:ascii="Times New Roman" w:eastAsia="Times New Roman" w:hAnsi="Times New Roman" w:cs="Times New Roman"/>
          <w:sz w:val="28"/>
          <w:szCs w:val="28"/>
        </w:rPr>
      </w:pPr>
      <w:r w:rsidRPr="0023280D">
        <w:rPr>
          <w:rFonts w:ascii="Times New Roman" w:eastAsia="Times New Roman" w:hAnsi="Times New Roman" w:cs="Times New Roman"/>
          <w:sz w:val="28"/>
          <w:szCs w:val="28"/>
        </w:rPr>
        <w:t>Tiks izveidota iekļaujoša un atbalstoša motivācijas sistēma inovāciju izstrādei un ieviešanai.</w:t>
      </w:r>
      <w:r w:rsidRPr="0023280D">
        <w:rPr>
          <w:rFonts w:ascii="Times New Roman" w:eastAsia="Times New Roman" w:hAnsi="Times New Roman" w:cs="Times New Roman"/>
          <w:b/>
          <w:bCs/>
          <w:sz w:val="28"/>
          <w:szCs w:val="28"/>
        </w:rPr>
        <w:t xml:space="preserve"> </w:t>
      </w:r>
      <w:r w:rsidRPr="0023280D">
        <w:rPr>
          <w:rFonts w:ascii="Times New Roman" w:eastAsia="Times New Roman" w:hAnsi="Times New Roman" w:cs="Times New Roman"/>
          <w:sz w:val="28"/>
          <w:szCs w:val="28"/>
        </w:rPr>
        <w:t>Valsts pārvaldē inovācijas process tiks sistematizēts un kļūs par institūciju darbības sastāvdaļu. Politikas attīstības un pakalpojumu izstrādes procesos tiks izmantotas inovatīvas metodes, koprade un dizains. Inovatīvu projektu īstenošanai tiks piesaistīti eksperti no akadēmiskām institūcijām un privātā sektora. Sistemātiski tiks pilnveidotas valsts pārvaldes darbinieku prasmes un zināšanas, lai vadītu un īstenotu inovatīvus projektus valsts pārvaldes institūcijās. Pilnveidota normatīvā bāze nodrošinās pamatu eksperimentēšanai un inovatīviem iepirkumiem. Latvijas inovācijas valsts pārvaldē tiks atzītas starptautiskajā vidē.</w:t>
      </w:r>
    </w:p>
    <w:p w14:paraId="18E04EE8" w14:textId="77777777" w:rsidR="0023280D" w:rsidRPr="0023280D" w:rsidRDefault="0023280D" w:rsidP="0023280D">
      <w:pPr>
        <w:tabs>
          <w:tab w:val="left" w:pos="993"/>
        </w:tabs>
        <w:spacing w:after="120" w:line="240" w:lineRule="auto"/>
        <w:ind w:firstLine="709"/>
        <w:jc w:val="both"/>
        <w:rPr>
          <w:rFonts w:ascii="Times New Roman" w:eastAsia="Times New Roman" w:hAnsi="Times New Roman" w:cs="Times New Roman"/>
          <w:b/>
          <w:bCs/>
          <w:sz w:val="28"/>
          <w:szCs w:val="28"/>
        </w:rPr>
      </w:pPr>
    </w:p>
    <w:p w14:paraId="46984ECE" w14:textId="77777777" w:rsidR="0023280D" w:rsidRPr="0023280D" w:rsidRDefault="0023280D" w:rsidP="0023280D">
      <w:pPr>
        <w:pStyle w:val="ListParagraph"/>
        <w:numPr>
          <w:ilvl w:val="0"/>
          <w:numId w:val="45"/>
        </w:numPr>
        <w:tabs>
          <w:tab w:val="left" w:pos="993"/>
        </w:tabs>
        <w:spacing w:after="120" w:line="240" w:lineRule="auto"/>
        <w:ind w:left="0" w:firstLine="709"/>
        <w:jc w:val="both"/>
        <w:rPr>
          <w:rFonts w:ascii="Times New Roman" w:eastAsia="Times New Roman" w:hAnsi="Times New Roman" w:cs="Times New Roman"/>
          <w:b/>
          <w:bCs/>
          <w:sz w:val="28"/>
          <w:szCs w:val="28"/>
        </w:rPr>
      </w:pPr>
      <w:r w:rsidRPr="0023280D">
        <w:rPr>
          <w:rFonts w:ascii="Times New Roman" w:eastAsia="Times New Roman" w:hAnsi="Times New Roman" w:cs="Times New Roman"/>
          <w:b/>
          <w:bCs/>
          <w:sz w:val="28"/>
          <w:szCs w:val="28"/>
        </w:rPr>
        <w:lastRenderedPageBreak/>
        <w:t>Cilvēkresursu attīstība</w:t>
      </w:r>
    </w:p>
    <w:p w14:paraId="5C140D66" w14:textId="3C9D5AB0" w:rsidR="0023280D" w:rsidRPr="0023280D" w:rsidRDefault="0023280D" w:rsidP="0023280D">
      <w:pPr>
        <w:tabs>
          <w:tab w:val="left" w:pos="993"/>
        </w:tabs>
        <w:spacing w:after="120" w:line="240" w:lineRule="auto"/>
        <w:ind w:firstLine="709"/>
        <w:jc w:val="both"/>
        <w:rPr>
          <w:rFonts w:ascii="Times New Roman" w:eastAsia="Times New Roman" w:hAnsi="Times New Roman" w:cs="Times New Roman"/>
          <w:sz w:val="28"/>
          <w:szCs w:val="28"/>
          <w:lang w:val="lv"/>
        </w:rPr>
      </w:pPr>
      <w:r w:rsidRPr="0023280D">
        <w:rPr>
          <w:rFonts w:ascii="Times New Roman" w:eastAsia="Times New Roman" w:hAnsi="Times New Roman" w:cs="Times New Roman"/>
          <w:color w:val="000000" w:themeColor="text1"/>
          <w:sz w:val="28"/>
          <w:szCs w:val="28"/>
        </w:rPr>
        <w:t>Izvērtēta un pārskatīta civildienesta loma turpmākajā valsts pārvaldes attīstībā, kā rezultātā tiks izstrādāta jauna valsts pārvaldes cilvēkresursu attīstības stratēģija. T</w:t>
      </w:r>
      <w:r w:rsidRPr="0023280D">
        <w:rPr>
          <w:rFonts w:ascii="Times New Roman" w:eastAsia="Times New Roman" w:hAnsi="Times New Roman" w:cs="Times New Roman"/>
          <w:sz w:val="28"/>
          <w:szCs w:val="28"/>
          <w:lang w:val="lv"/>
        </w:rPr>
        <w:t xml:space="preserve">alantu un karjeras pārvaldības sistēma būs pieejama ikvienam valsts pārvaldē nodarbinātajam, tā uzlabos un veicinās darbinieku iesaistīšanās un lojalitātes līmeni. Amatu un funkciju profesionalizācija veicinās gan katra nodarbinātā individuālo attīstību, gan kopējo valsts pārvaldes </w:t>
      </w:r>
      <w:r>
        <w:rPr>
          <w:rFonts w:ascii="Times New Roman" w:eastAsia="Times New Roman" w:hAnsi="Times New Roman" w:cs="Times New Roman"/>
          <w:sz w:val="28"/>
          <w:szCs w:val="28"/>
          <w:lang w:val="lv"/>
        </w:rPr>
        <w:t>tēlu</w:t>
      </w:r>
      <w:r w:rsidRPr="0023280D">
        <w:rPr>
          <w:rFonts w:ascii="Times New Roman" w:eastAsia="Times New Roman" w:hAnsi="Times New Roman" w:cs="Times New Roman"/>
          <w:sz w:val="28"/>
          <w:szCs w:val="28"/>
          <w:lang w:val="lv"/>
        </w:rPr>
        <w:t>. Darbinieku labbūtība un iekļaujoša darba vides ieviešana būs viena no prioritātēm katrā valsts pārvaldes institūcijā. Vienota cilvēkresursu politika visās valsts pārvaldes iestādēs veicinās augsti kvalificētu darbinieku piesaisti un noturēšanu. Valsts pārvalde sabiedrībā tiks uztverta kā vienots un pievilcīgs darba devējs.</w:t>
      </w:r>
    </w:p>
    <w:p w14:paraId="0852F6B9" w14:textId="77777777" w:rsidR="0023280D" w:rsidRPr="0023280D" w:rsidRDefault="0023280D" w:rsidP="0023280D">
      <w:pPr>
        <w:pStyle w:val="ListParagraph"/>
        <w:numPr>
          <w:ilvl w:val="0"/>
          <w:numId w:val="45"/>
        </w:numPr>
        <w:tabs>
          <w:tab w:val="left" w:pos="993"/>
        </w:tabs>
        <w:spacing w:after="120" w:line="240" w:lineRule="auto"/>
        <w:ind w:left="0" w:firstLine="709"/>
        <w:jc w:val="both"/>
        <w:rPr>
          <w:rFonts w:ascii="Times New Roman" w:eastAsia="Times New Roman" w:hAnsi="Times New Roman" w:cs="Times New Roman"/>
          <w:b/>
          <w:bCs/>
          <w:sz w:val="28"/>
          <w:szCs w:val="28"/>
        </w:rPr>
      </w:pPr>
      <w:r w:rsidRPr="0023280D">
        <w:rPr>
          <w:rFonts w:ascii="Times New Roman" w:eastAsia="Times New Roman" w:hAnsi="Times New Roman" w:cs="Times New Roman"/>
          <w:b/>
          <w:bCs/>
          <w:sz w:val="28"/>
          <w:szCs w:val="28"/>
        </w:rPr>
        <w:t>Viedas darba vides izveide</w:t>
      </w:r>
    </w:p>
    <w:p w14:paraId="71CFC390" w14:textId="77777777" w:rsidR="0023280D" w:rsidRPr="0023280D" w:rsidRDefault="0023280D" w:rsidP="0023280D">
      <w:pPr>
        <w:spacing w:after="120" w:line="240" w:lineRule="auto"/>
        <w:jc w:val="both"/>
        <w:rPr>
          <w:rFonts w:ascii="Times New Roman" w:eastAsia="Times New Roman" w:hAnsi="Times New Roman" w:cs="Times New Roman"/>
          <w:sz w:val="28"/>
          <w:szCs w:val="28"/>
          <w:lang w:val="lv"/>
        </w:rPr>
      </w:pPr>
      <w:r w:rsidRPr="0023280D">
        <w:rPr>
          <w:rFonts w:ascii="Times New Roman" w:eastAsia="Times New Roman" w:hAnsi="Times New Roman" w:cs="Times New Roman"/>
          <w:sz w:val="28"/>
          <w:szCs w:val="28"/>
          <w:lang w:val="lv"/>
        </w:rPr>
        <w:t>80 % valsts pārvaldes iestāžu  nodrošinās efektīvu elastīgā (hibrīddarba) darba modeli 2025. gadā. Pieaugs darbinieku apmierinātība ar darba vidi un darba un privātās dzīves līdzsvaru (labbūtība). Palielināsies to darbinieku skaits, kas ikdienā strādā reģionos, tādējādi veicinot reģionu attīstību un klimatneitralitāti. Tiks nodrošināta datu un informācijas drošība hibrīddarba apstākļos. Samazināsies valsts pārvaldes nodrošināšanai nepieciešamo telpu un ar to saistīto izmaksu apjoms un ietekme uz klimatu. Valsts pārvalde tiks atzīta par darba devēju ar pievilcīgu un modernu darba vidi.</w:t>
      </w:r>
    </w:p>
    <w:p w14:paraId="4A8E5988" w14:textId="77777777" w:rsidR="0023280D" w:rsidRPr="0023280D" w:rsidRDefault="0023280D" w:rsidP="0023280D">
      <w:pPr>
        <w:pStyle w:val="ListParagraph"/>
        <w:numPr>
          <w:ilvl w:val="0"/>
          <w:numId w:val="45"/>
        </w:numPr>
        <w:tabs>
          <w:tab w:val="left" w:pos="993"/>
        </w:tabs>
        <w:spacing w:after="120" w:line="240" w:lineRule="auto"/>
        <w:ind w:left="0" w:firstLine="709"/>
        <w:jc w:val="both"/>
        <w:rPr>
          <w:rFonts w:ascii="Times New Roman" w:eastAsia="Times New Roman" w:hAnsi="Times New Roman" w:cs="Times New Roman"/>
          <w:b/>
          <w:bCs/>
          <w:sz w:val="28"/>
          <w:szCs w:val="28"/>
        </w:rPr>
      </w:pPr>
      <w:r w:rsidRPr="0023280D">
        <w:rPr>
          <w:rFonts w:ascii="Times New Roman" w:eastAsia="Times New Roman" w:hAnsi="Times New Roman" w:cs="Times New Roman"/>
          <w:b/>
          <w:bCs/>
          <w:sz w:val="28"/>
          <w:szCs w:val="28"/>
        </w:rPr>
        <w:t>Atbalsta funkciju centralizācija un standartizācija</w:t>
      </w:r>
    </w:p>
    <w:p w14:paraId="42B49C10" w14:textId="77777777" w:rsidR="0023280D" w:rsidRDefault="0023280D" w:rsidP="0023280D">
      <w:pPr>
        <w:tabs>
          <w:tab w:val="left" w:pos="993"/>
        </w:tabs>
        <w:spacing w:after="120" w:line="240" w:lineRule="auto"/>
        <w:ind w:firstLine="709"/>
        <w:jc w:val="both"/>
        <w:rPr>
          <w:rFonts w:ascii="Times New Roman" w:eastAsia="Times New Roman" w:hAnsi="Times New Roman" w:cs="Times New Roman"/>
          <w:sz w:val="28"/>
          <w:szCs w:val="28"/>
          <w:lang w:val="lv"/>
        </w:rPr>
      </w:pPr>
      <w:r w:rsidRPr="0023280D">
        <w:rPr>
          <w:rFonts w:ascii="Times New Roman" w:eastAsia="Times New Roman" w:hAnsi="Times New Roman" w:cs="Times New Roman"/>
          <w:sz w:val="28"/>
          <w:szCs w:val="28"/>
        </w:rPr>
        <w:t>Valsts pārvaldē būs v</w:t>
      </w:r>
      <w:r w:rsidRPr="0023280D">
        <w:rPr>
          <w:rFonts w:ascii="Times New Roman" w:eastAsia="Times New Roman" w:hAnsi="Times New Roman" w:cs="Times New Roman"/>
          <w:sz w:val="28"/>
          <w:szCs w:val="28"/>
          <w:lang w:val="lv"/>
        </w:rPr>
        <w:t>ienoti, centralizēti un standartizēti atbalsta procesi un sistēmas, iestādēs tiks ieviesta centralizēta resursu vadības sistēma, vienlaikus izstrādājot vienotus budžeta vadības, grāmatvedības un personāla lietvedības risinājumus, izveidojot stratēģiskās cilvēkresursu vadības sistēmu, kā arī konsolidējot koplietošanas pakalpojumus. Tā rezultātā tiks nodrošināta valsts pārvaldes administratīvo datu un informācijas pieejamība un kvalitāte reālā laikā. Samazināsies administratīvās izmaksas, īpaši grāmatvedības un personāla lietvedības jomā, būs iespējama augsti kvalificētu darbinieku atbilstoša izmantošana saturisko funkciju nodrošināšanai. Tiks ieviesta standartizēta pieeja valsts pārvaldes iestāžu administrācijai</w:t>
      </w:r>
      <w:r>
        <w:rPr>
          <w:rFonts w:ascii="Times New Roman" w:eastAsia="Times New Roman" w:hAnsi="Times New Roman" w:cs="Times New Roman"/>
          <w:sz w:val="28"/>
          <w:szCs w:val="28"/>
          <w:lang w:val="lv"/>
        </w:rPr>
        <w:t>.</w:t>
      </w:r>
    </w:p>
    <w:p w14:paraId="6E8305A0" w14:textId="6BE840F8" w:rsidR="0023280D" w:rsidRPr="0023280D" w:rsidRDefault="0023280D" w:rsidP="0023280D">
      <w:pPr>
        <w:tabs>
          <w:tab w:val="left" w:pos="993"/>
        </w:tabs>
        <w:spacing w:after="120" w:line="240" w:lineRule="auto"/>
        <w:ind w:firstLine="709"/>
        <w:jc w:val="both"/>
        <w:rPr>
          <w:rFonts w:ascii="Times New Roman" w:eastAsia="Times New Roman" w:hAnsi="Times New Roman" w:cs="Times New Roman"/>
          <w:b/>
          <w:bCs/>
          <w:sz w:val="28"/>
          <w:szCs w:val="28"/>
        </w:rPr>
      </w:pPr>
      <w:r w:rsidRPr="0023280D">
        <w:rPr>
          <w:rFonts w:ascii="Times New Roman" w:eastAsia="Times New Roman" w:hAnsi="Times New Roman" w:cs="Times New Roman"/>
          <w:b/>
          <w:bCs/>
          <w:sz w:val="28"/>
          <w:szCs w:val="28"/>
          <w:lang w:val="lv"/>
        </w:rPr>
        <w:t>8.</w:t>
      </w:r>
      <w:r>
        <w:rPr>
          <w:rFonts w:ascii="Times New Roman" w:eastAsia="Times New Roman" w:hAnsi="Times New Roman" w:cs="Times New Roman"/>
          <w:sz w:val="28"/>
          <w:szCs w:val="28"/>
          <w:lang w:val="lv"/>
        </w:rPr>
        <w:t xml:space="preserve"> </w:t>
      </w:r>
      <w:r w:rsidRPr="0023280D">
        <w:rPr>
          <w:rFonts w:ascii="Times New Roman" w:eastAsia="Times New Roman" w:hAnsi="Times New Roman" w:cs="Times New Roman"/>
          <w:b/>
          <w:bCs/>
          <w:sz w:val="28"/>
          <w:szCs w:val="28"/>
        </w:rPr>
        <w:t>Horizontālais rīcības virziens – valsts pārvaldes digitālā transformācija</w:t>
      </w:r>
    </w:p>
    <w:p w14:paraId="337BAE68" w14:textId="77777777" w:rsidR="0023280D" w:rsidRPr="0023280D" w:rsidRDefault="0023280D" w:rsidP="0023280D">
      <w:pPr>
        <w:tabs>
          <w:tab w:val="left" w:pos="993"/>
        </w:tabs>
        <w:spacing w:after="120" w:line="240" w:lineRule="auto"/>
        <w:ind w:firstLine="709"/>
        <w:jc w:val="both"/>
        <w:rPr>
          <w:rFonts w:ascii="Times New Roman" w:eastAsia="Times New Roman" w:hAnsi="Times New Roman" w:cs="Times New Roman"/>
          <w:sz w:val="28"/>
          <w:szCs w:val="28"/>
        </w:rPr>
      </w:pPr>
      <w:r w:rsidRPr="0023280D">
        <w:rPr>
          <w:rFonts w:ascii="Times New Roman" w:eastAsia="Times New Roman" w:hAnsi="Times New Roman" w:cs="Times New Roman"/>
          <w:sz w:val="28"/>
          <w:szCs w:val="28"/>
        </w:rPr>
        <w:t xml:space="preserve">Valsts pārvalde mērķtiecīgi izmantos esošās un veidos jaunas digitālo tehnoloģiju iespējas un vidi, kas uzlabos dzīves kvalitāti ikvienam indivīdam un sabiedrībai kopumā, vienlaikus ceļot valsts un tautsaimniecības konkurētspēju. Digitalizējot tiks transformēta publiskā pārvalde, racionāli pārvaldīta organizatoriskā un tehnoloģiskā ekosistēma, kas būs iekšēji integrēta un ārēji atvērta kopīgas vērtības </w:t>
      </w:r>
      <w:r w:rsidRPr="0023280D">
        <w:rPr>
          <w:rFonts w:ascii="Times New Roman" w:eastAsia="Times New Roman" w:hAnsi="Times New Roman" w:cs="Times New Roman"/>
          <w:sz w:val="28"/>
          <w:szCs w:val="28"/>
        </w:rPr>
        <w:lastRenderedPageBreak/>
        <w:t xml:space="preserve">radīšanai, inovācijām un lietotājorientētai pieejai publisko pakalpojumu sniegšanā fiziskajā un digitālajā vidē.  </w:t>
      </w:r>
    </w:p>
    <w:p w14:paraId="2ADE992F" w14:textId="77777777" w:rsidR="0023280D" w:rsidRPr="0023280D" w:rsidRDefault="0023280D" w:rsidP="0023280D">
      <w:pPr>
        <w:tabs>
          <w:tab w:val="left" w:pos="993"/>
        </w:tabs>
        <w:spacing w:after="120" w:line="257" w:lineRule="auto"/>
        <w:ind w:firstLine="709"/>
        <w:jc w:val="both"/>
        <w:rPr>
          <w:rFonts w:ascii="Times New Roman" w:eastAsia="Times New Roman" w:hAnsi="Times New Roman" w:cs="Times New Roman"/>
          <w:sz w:val="28"/>
          <w:szCs w:val="28"/>
          <w:lang w:val="lv"/>
        </w:rPr>
      </w:pPr>
      <w:r w:rsidRPr="0023280D">
        <w:rPr>
          <w:rFonts w:ascii="Times New Roman" w:eastAsia="Times New Roman" w:hAnsi="Times New Roman" w:cs="Times New Roman"/>
          <w:sz w:val="28"/>
          <w:szCs w:val="28"/>
          <w:lang w:val="lv"/>
        </w:rPr>
        <w:t>Modernizācijas plāns un tajā ietvertie pasākumi galvenokārt ir attiecināmi uz valsts tiešās pārvaldes iestādēm, kas atrodas tiešā Ministru kabineta padotībā. Ministru kabineta ietekme uz citām valsts institūcijām ir ierobežota un reglamentēta normatīvajos aktos, līdz ar to arī Modernizācijas plānā paredzētie pasākumi nav tiešā veidā attiecināmi uz citām valsts pārvaldes iestādēm, piemēram, pašvaldībām un patstāvīgajām iestādēm. Vienlaikus Modernizācijas plāna īstenošanā tiks paredzēta sadarbība ar citām sabiedriskā sektora institūcijām, tostarp valsts un pašvaldību kapitālsabiedrībām.</w:t>
      </w:r>
      <w:r w:rsidRPr="0023280D">
        <w:rPr>
          <w:rFonts w:ascii="Calibri" w:eastAsia="Calibri" w:hAnsi="Calibri" w:cs="Calibri"/>
          <w:sz w:val="24"/>
          <w:szCs w:val="24"/>
        </w:rPr>
        <w:t xml:space="preserve"> </w:t>
      </w:r>
    </w:p>
    <w:p w14:paraId="38A76BE7" w14:textId="74C43750" w:rsidR="0023280D" w:rsidRPr="0023280D" w:rsidRDefault="0023280D" w:rsidP="0023280D">
      <w:pPr>
        <w:tabs>
          <w:tab w:val="left" w:pos="993"/>
        </w:tabs>
        <w:spacing w:after="160" w:line="240" w:lineRule="auto"/>
        <w:ind w:firstLine="709"/>
        <w:jc w:val="both"/>
        <w:rPr>
          <w:rFonts w:ascii="Times New Roman" w:eastAsia="Times New Roman" w:hAnsi="Times New Roman" w:cs="Times New Roman"/>
          <w:sz w:val="28"/>
          <w:szCs w:val="28"/>
          <w:lang w:val="lv"/>
        </w:rPr>
      </w:pPr>
      <w:r w:rsidRPr="0023280D">
        <w:rPr>
          <w:rFonts w:ascii="Times New Roman" w:eastAsia="Times New Roman" w:hAnsi="Times New Roman" w:cs="Times New Roman"/>
          <w:sz w:val="28"/>
          <w:szCs w:val="28"/>
          <w:lang w:val="lv"/>
        </w:rPr>
        <w:t xml:space="preserve">Modernizācijas plāna sākotnējais koncepts tika izstrādāts 2021. gada vasarā, balstoties uz Valsts pārvaldes reformu plāna 2020 </w:t>
      </w:r>
      <w:r>
        <w:rPr>
          <w:rFonts w:ascii="Times New Roman" w:eastAsia="Times New Roman" w:hAnsi="Times New Roman" w:cs="Times New Roman"/>
          <w:sz w:val="28"/>
          <w:szCs w:val="28"/>
          <w:lang w:val="lv"/>
        </w:rPr>
        <w:t>no</w:t>
      </w:r>
      <w:r w:rsidRPr="0023280D">
        <w:rPr>
          <w:rFonts w:ascii="Times New Roman" w:eastAsia="Times New Roman" w:hAnsi="Times New Roman" w:cs="Times New Roman"/>
          <w:sz w:val="28"/>
          <w:szCs w:val="28"/>
          <w:lang w:val="lv"/>
        </w:rPr>
        <w:t>vērtējumu, kā arī uz sākotnējām ekspertu diskusijām par valsts pārvaldes nākotnes izaicinājumiem. 2021. gada beigās Valsts kanceleja pasūtīja priekšizpēti, lai izvērtētu piedāvātās koncepcijas atbilstību jaunākajām starptautiskajām tendencēm, kā arī saskaņotību ar esošajiem attīstības plānošanas dokumentiem</w:t>
      </w:r>
      <w:r w:rsidRPr="0023280D">
        <w:rPr>
          <w:rStyle w:val="FootnoteReference"/>
          <w:rFonts w:ascii="Times New Roman" w:eastAsia="Times New Roman" w:hAnsi="Times New Roman" w:cs="Times New Roman"/>
          <w:sz w:val="28"/>
          <w:szCs w:val="28"/>
        </w:rPr>
        <w:footnoteReference w:id="2"/>
      </w:r>
      <w:r w:rsidRPr="0023280D">
        <w:rPr>
          <w:rFonts w:ascii="Times New Roman" w:eastAsia="Times New Roman" w:hAnsi="Times New Roman" w:cs="Times New Roman"/>
          <w:sz w:val="28"/>
          <w:szCs w:val="28"/>
          <w:lang w:val="lv"/>
        </w:rPr>
        <w:t>.  2022. gada februārī valdībai tika prezentēts Valsts pārvaldes reformu plāna 2020 gala ziņojums</w:t>
      </w:r>
      <w:r w:rsidRPr="0023280D">
        <w:rPr>
          <w:rStyle w:val="FootnoteReference"/>
          <w:rFonts w:ascii="Times New Roman" w:eastAsia="Times New Roman" w:hAnsi="Times New Roman" w:cs="Times New Roman"/>
          <w:sz w:val="28"/>
          <w:szCs w:val="28"/>
        </w:rPr>
        <w:footnoteReference w:id="3"/>
      </w:r>
      <w:r w:rsidRPr="0023280D">
        <w:rPr>
          <w:rFonts w:ascii="Times New Roman" w:eastAsia="Times New Roman" w:hAnsi="Times New Roman" w:cs="Times New Roman"/>
          <w:sz w:val="28"/>
          <w:szCs w:val="28"/>
          <w:lang w:val="lv"/>
        </w:rPr>
        <w:t>, kā arī nedēļu vēlāk tika publiskota arī Valsts kontroles veiktā revīzija</w:t>
      </w:r>
      <w:r w:rsidRPr="0023280D">
        <w:rPr>
          <w:rStyle w:val="FootnoteReference"/>
          <w:rFonts w:ascii="Times New Roman" w:eastAsia="Times New Roman" w:hAnsi="Times New Roman" w:cs="Times New Roman"/>
          <w:sz w:val="28"/>
          <w:szCs w:val="28"/>
        </w:rPr>
        <w:footnoteReference w:id="4"/>
      </w:r>
      <w:r w:rsidRPr="0023280D">
        <w:rPr>
          <w:rFonts w:ascii="Times New Roman" w:eastAsia="Times New Roman" w:hAnsi="Times New Roman" w:cs="Times New Roman"/>
          <w:sz w:val="28"/>
          <w:szCs w:val="28"/>
          <w:lang w:val="lv"/>
        </w:rPr>
        <w:t>. 2022. gada aprīlī tika organizēta ekspertu diskusija, lai apspriestu Valsts kancelejas izstrādāto konceptu, validētu to un plānotu turpmāko darbu. 2022. gada maijā Modernizācijas koncepts tika prezentēts arī Valsts sekretāru sanāksmē ar aicinājumu izvirzīt ministriju un institūciju pārstāvjus, kas piedalīsies Modernizācijas plāna izstrādē. Uzaicinājums piedalīties Modernizācijas plāna izstrādē tika nosūtīts arī ekspertiem un uzņēmēju pārstāvjiem.  </w:t>
      </w:r>
    </w:p>
    <w:p w14:paraId="09E34FDE" w14:textId="69D7B71D" w:rsidR="0023280D" w:rsidRPr="0023280D" w:rsidRDefault="0023280D" w:rsidP="0023280D">
      <w:pPr>
        <w:tabs>
          <w:tab w:val="left" w:pos="993"/>
        </w:tabs>
        <w:spacing w:after="160" w:line="240" w:lineRule="auto"/>
        <w:ind w:firstLine="709"/>
        <w:jc w:val="both"/>
        <w:rPr>
          <w:rFonts w:ascii="Times New Roman" w:eastAsia="Times New Roman" w:hAnsi="Times New Roman" w:cs="Times New Roman"/>
          <w:sz w:val="28"/>
          <w:szCs w:val="28"/>
          <w:lang w:val="lv"/>
        </w:rPr>
      </w:pPr>
      <w:r w:rsidRPr="0023280D">
        <w:rPr>
          <w:rFonts w:ascii="Times New Roman" w:eastAsia="Times New Roman" w:hAnsi="Times New Roman" w:cs="Times New Roman"/>
          <w:sz w:val="28"/>
          <w:szCs w:val="28"/>
          <w:lang w:val="lv"/>
        </w:rPr>
        <w:t>Lai sagatavotu Modernizācijas plānu, tika izveidotas septiņas darba grupas, kuras laikposmā no maija līdz jūnijam 28 darbnīcās, izmantojot dizaina domāšanas metodes, izstrādāja Modernizācijas plāna aktivitāšu modeli, iezīmējot galvenos pasākumus un sasniedzamos rezultatīvos rādītājus. Darbnīcu darba rezultāti un darba process tika aprakstīti un izmantoti plāna izstrādē. Kopā dizaina darbnīcās piedalījās 122 eksperti no gandrīz visām ministrijām, kā arī dažādām institūcijām</w:t>
      </w:r>
      <w:r>
        <w:rPr>
          <w:rFonts w:ascii="Times New Roman" w:eastAsia="Times New Roman" w:hAnsi="Times New Roman" w:cs="Times New Roman"/>
          <w:sz w:val="28"/>
          <w:szCs w:val="28"/>
          <w:lang w:val="lv"/>
        </w:rPr>
        <w:t>.</w:t>
      </w:r>
    </w:p>
    <w:p w14:paraId="707BAE0B" w14:textId="77777777" w:rsidR="0023280D" w:rsidRPr="0023280D" w:rsidRDefault="0023280D" w:rsidP="0023280D">
      <w:pPr>
        <w:tabs>
          <w:tab w:val="left" w:pos="993"/>
        </w:tabs>
        <w:spacing w:line="257" w:lineRule="auto"/>
        <w:ind w:firstLine="709"/>
        <w:jc w:val="both"/>
        <w:rPr>
          <w:rFonts w:ascii="Times New Roman" w:eastAsia="Times New Roman" w:hAnsi="Times New Roman" w:cs="Times New Roman"/>
          <w:sz w:val="28"/>
          <w:szCs w:val="28"/>
          <w:lang w:val="lv"/>
        </w:rPr>
      </w:pPr>
      <w:r w:rsidRPr="0023280D">
        <w:rPr>
          <w:rFonts w:ascii="Times New Roman" w:eastAsia="Times New Roman" w:hAnsi="Times New Roman" w:cs="Times New Roman"/>
          <w:sz w:val="28"/>
          <w:szCs w:val="28"/>
          <w:lang w:val="lv"/>
        </w:rPr>
        <w:t>Modernizācijas plāna pirmā iterācija jūlijā tika prezentēta ekspertu grupai, kas pamatā atbalstīja piedāvāto pieeju un risinājumus un izteica priekšlikumus plāna turpmākai pilnveidošanai, kas tika ņemti vērā izstrādes procesā.</w:t>
      </w:r>
    </w:p>
    <w:p w14:paraId="7A27C5CC" w14:textId="085CBF21" w:rsidR="00AC347B" w:rsidRDefault="00AD17A7" w:rsidP="00AC347B">
      <w:pPr>
        <w:pStyle w:val="Heading1"/>
        <w:spacing w:before="0" w:after="360" w:line="240" w:lineRule="auto"/>
        <w:jc w:val="center"/>
        <w:rPr>
          <w:rFonts w:ascii="Times New Roman" w:eastAsia="Times New Roman" w:hAnsi="Times New Roman" w:cs="Times New Roman"/>
          <w:b/>
          <w:bCs/>
          <w:color w:val="auto"/>
        </w:rPr>
      </w:pPr>
      <w:bookmarkStart w:id="3" w:name="_Toc118462169"/>
      <w:r>
        <w:rPr>
          <w:rFonts w:ascii="Times New Roman" w:eastAsia="Times New Roman" w:hAnsi="Times New Roman" w:cs="Times New Roman"/>
          <w:b/>
          <w:bCs/>
          <w:color w:val="auto"/>
        </w:rPr>
        <w:lastRenderedPageBreak/>
        <w:t xml:space="preserve">2. </w:t>
      </w:r>
      <w:r w:rsidR="00AC347B">
        <w:rPr>
          <w:rFonts w:ascii="Times New Roman" w:eastAsia="Times New Roman" w:hAnsi="Times New Roman" w:cs="Times New Roman"/>
          <w:b/>
          <w:bCs/>
          <w:color w:val="auto"/>
        </w:rPr>
        <w:t>Esošās situācijas raksturojums</w:t>
      </w:r>
      <w:bookmarkEnd w:id="3"/>
    </w:p>
    <w:p w14:paraId="2E327213" w14:textId="76DBEFF8" w:rsidR="000D3959" w:rsidRPr="00AD17A7" w:rsidRDefault="00AD17A7" w:rsidP="00AD17A7">
      <w:pPr>
        <w:pStyle w:val="Heading2"/>
        <w:spacing w:before="0" w:after="360" w:line="240" w:lineRule="auto"/>
        <w:jc w:val="center"/>
        <w:rPr>
          <w:rFonts w:ascii="Times New Roman" w:eastAsia="Times New Roman" w:hAnsi="Times New Roman" w:cs="Times New Roman"/>
          <w:b/>
          <w:bCs/>
          <w:color w:val="000000" w:themeColor="text1"/>
          <w:sz w:val="32"/>
          <w:szCs w:val="32"/>
        </w:rPr>
      </w:pPr>
      <w:bookmarkStart w:id="4" w:name="_Toc118462170"/>
      <w:r w:rsidRPr="00AD17A7">
        <w:rPr>
          <w:rFonts w:ascii="Times New Roman" w:eastAsia="Times New Roman" w:hAnsi="Times New Roman" w:cs="Times New Roman"/>
          <w:b/>
          <w:bCs/>
          <w:color w:val="000000" w:themeColor="text1"/>
          <w:sz w:val="32"/>
          <w:szCs w:val="32"/>
        </w:rPr>
        <w:t xml:space="preserve">2.1. </w:t>
      </w:r>
      <w:r w:rsidR="0053204C" w:rsidRPr="00AD17A7">
        <w:rPr>
          <w:rFonts w:ascii="Times New Roman" w:eastAsia="Times New Roman" w:hAnsi="Times New Roman" w:cs="Times New Roman"/>
          <w:b/>
          <w:bCs/>
          <w:color w:val="000000" w:themeColor="text1"/>
          <w:sz w:val="32"/>
          <w:szCs w:val="32"/>
        </w:rPr>
        <w:t>Mo</w:t>
      </w:r>
      <w:r w:rsidR="43BCCC75" w:rsidRPr="00AD17A7">
        <w:rPr>
          <w:rFonts w:ascii="Times New Roman" w:eastAsia="Times New Roman" w:hAnsi="Times New Roman" w:cs="Times New Roman"/>
          <w:b/>
          <w:bCs/>
          <w:color w:val="000000" w:themeColor="text1"/>
          <w:sz w:val="32"/>
          <w:szCs w:val="32"/>
        </w:rPr>
        <w:t>dernizācijas pl</w:t>
      </w:r>
      <w:r w:rsidR="4D8CF689" w:rsidRPr="00AD17A7">
        <w:rPr>
          <w:rFonts w:ascii="Times New Roman" w:eastAsia="Times New Roman" w:hAnsi="Times New Roman" w:cs="Times New Roman"/>
          <w:b/>
          <w:bCs/>
          <w:color w:val="000000" w:themeColor="text1"/>
          <w:sz w:val="32"/>
          <w:szCs w:val="32"/>
        </w:rPr>
        <w:t>ā</w:t>
      </w:r>
      <w:r w:rsidR="43BCCC75" w:rsidRPr="00AD17A7">
        <w:rPr>
          <w:rFonts w:ascii="Times New Roman" w:eastAsia="Times New Roman" w:hAnsi="Times New Roman" w:cs="Times New Roman"/>
          <w:b/>
          <w:bCs/>
          <w:color w:val="000000" w:themeColor="text1"/>
          <w:sz w:val="32"/>
          <w:szCs w:val="32"/>
        </w:rPr>
        <w:t>ns – ceļš uz mūsdienīgu valsts pārvaldi</w:t>
      </w:r>
      <w:bookmarkEnd w:id="4"/>
    </w:p>
    <w:p w14:paraId="3289FB1F" w14:textId="19731C5A" w:rsidR="00D62CDF" w:rsidRPr="005D6144" w:rsidRDefault="4F0DFDE5" w:rsidP="64DBB177">
      <w:pPr>
        <w:spacing w:after="120" w:line="240" w:lineRule="auto"/>
        <w:ind w:firstLine="567"/>
        <w:jc w:val="both"/>
        <w:rPr>
          <w:rFonts w:ascii="Times New Roman" w:eastAsia="Times New Roman" w:hAnsi="Times New Roman" w:cs="Times New Roman"/>
          <w:color w:val="000000" w:themeColor="text1"/>
          <w:sz w:val="28"/>
          <w:szCs w:val="28"/>
          <w:lang w:eastAsia="lv-LV"/>
        </w:rPr>
      </w:pPr>
      <w:r w:rsidRPr="005D6144">
        <w:rPr>
          <w:rFonts w:ascii="Times New Roman" w:eastAsia="Times New Roman" w:hAnsi="Times New Roman" w:cs="Times New Roman"/>
          <w:sz w:val="28"/>
          <w:szCs w:val="28"/>
        </w:rPr>
        <w:t>C</w:t>
      </w:r>
      <w:r w:rsidR="7C9D3779" w:rsidRPr="005D6144">
        <w:rPr>
          <w:rFonts w:ascii="Times New Roman" w:eastAsia="Times New Roman" w:hAnsi="Times New Roman" w:cs="Times New Roman"/>
          <w:sz w:val="28"/>
          <w:szCs w:val="28"/>
        </w:rPr>
        <w:t>ovid-</w:t>
      </w:r>
      <w:r w:rsidRPr="005D6144">
        <w:rPr>
          <w:rFonts w:ascii="Times New Roman" w:eastAsia="Times New Roman" w:hAnsi="Times New Roman" w:cs="Times New Roman"/>
          <w:sz w:val="28"/>
          <w:szCs w:val="28"/>
        </w:rPr>
        <w:t>19 pandēmija, globāl</w:t>
      </w:r>
      <w:r w:rsidR="4BB045D3" w:rsidRPr="005D6144">
        <w:rPr>
          <w:rFonts w:ascii="Times New Roman" w:eastAsia="Times New Roman" w:hAnsi="Times New Roman" w:cs="Times New Roman"/>
          <w:sz w:val="28"/>
          <w:szCs w:val="28"/>
        </w:rPr>
        <w:t>ie</w:t>
      </w:r>
      <w:r w:rsidRPr="005D6144">
        <w:rPr>
          <w:rFonts w:ascii="Times New Roman" w:eastAsia="Times New Roman" w:hAnsi="Times New Roman" w:cs="Times New Roman"/>
          <w:sz w:val="28"/>
          <w:szCs w:val="28"/>
        </w:rPr>
        <w:t xml:space="preserve"> ilgtspējīgas attīstības </w:t>
      </w:r>
      <w:r w:rsidR="0053204C" w:rsidRPr="005D6144">
        <w:rPr>
          <w:rFonts w:ascii="Times New Roman" w:eastAsia="Times New Roman" w:hAnsi="Times New Roman" w:cs="Times New Roman"/>
          <w:sz w:val="28"/>
          <w:szCs w:val="28"/>
        </w:rPr>
        <w:t xml:space="preserve">jautājumi, </w:t>
      </w:r>
      <w:r w:rsidR="1F07CC75" w:rsidRPr="005D6144">
        <w:rPr>
          <w:rFonts w:ascii="Times New Roman" w:eastAsia="Times New Roman" w:hAnsi="Times New Roman" w:cs="Times New Roman"/>
          <w:sz w:val="28"/>
          <w:szCs w:val="28"/>
        </w:rPr>
        <w:t>Krievijas uzsāktais karš Ukrainā</w:t>
      </w:r>
      <w:r w:rsidR="4BB045D3" w:rsidRPr="005D6144">
        <w:rPr>
          <w:rFonts w:ascii="Times New Roman" w:eastAsia="Times New Roman" w:hAnsi="Times New Roman" w:cs="Times New Roman"/>
          <w:sz w:val="28"/>
          <w:szCs w:val="28"/>
        </w:rPr>
        <w:t xml:space="preserve"> kontekstā ar </w:t>
      </w:r>
      <w:r w:rsidRPr="005D6144">
        <w:rPr>
          <w:rFonts w:ascii="Times New Roman" w:eastAsia="Times New Roman" w:hAnsi="Times New Roman" w:cs="Times New Roman"/>
          <w:sz w:val="28"/>
          <w:szCs w:val="28"/>
        </w:rPr>
        <w:t>daudzu mūsdienu sabiedrības problēmu sarežģītību,</w:t>
      </w:r>
      <w:r w:rsidR="0053204C" w:rsidRPr="005D6144">
        <w:rPr>
          <w:rFonts w:ascii="Times New Roman" w:eastAsia="Times New Roman" w:hAnsi="Times New Roman" w:cs="Times New Roman"/>
          <w:sz w:val="28"/>
          <w:szCs w:val="28"/>
        </w:rPr>
        <w:t xml:space="preserve"> </w:t>
      </w:r>
      <w:r w:rsidRPr="005D6144">
        <w:rPr>
          <w:rFonts w:ascii="Times New Roman" w:eastAsia="Times New Roman" w:hAnsi="Times New Roman" w:cs="Times New Roman"/>
          <w:sz w:val="28"/>
          <w:szCs w:val="28"/>
        </w:rPr>
        <w:t>pieaugošām autoritārisma un populisma tendencēm ir kļuvu</w:t>
      </w:r>
      <w:r w:rsidR="7C9D3779" w:rsidRPr="005D6144">
        <w:rPr>
          <w:rFonts w:ascii="Times New Roman" w:eastAsia="Times New Roman" w:hAnsi="Times New Roman" w:cs="Times New Roman"/>
          <w:sz w:val="28"/>
          <w:szCs w:val="28"/>
        </w:rPr>
        <w:t>ši</w:t>
      </w:r>
      <w:r w:rsidRPr="005D6144">
        <w:rPr>
          <w:rFonts w:ascii="Times New Roman" w:eastAsia="Times New Roman" w:hAnsi="Times New Roman" w:cs="Times New Roman"/>
          <w:sz w:val="28"/>
          <w:szCs w:val="28"/>
        </w:rPr>
        <w:t xml:space="preserve"> par galven</w:t>
      </w:r>
      <w:r w:rsidR="7C9D3779" w:rsidRPr="005D6144">
        <w:rPr>
          <w:rFonts w:ascii="Times New Roman" w:eastAsia="Times New Roman" w:hAnsi="Times New Roman" w:cs="Times New Roman"/>
          <w:sz w:val="28"/>
          <w:szCs w:val="28"/>
        </w:rPr>
        <w:t>ajiem</w:t>
      </w:r>
      <w:r w:rsidRPr="005D6144">
        <w:rPr>
          <w:rFonts w:ascii="Times New Roman" w:eastAsia="Times New Roman" w:hAnsi="Times New Roman" w:cs="Times New Roman"/>
          <w:sz w:val="28"/>
          <w:szCs w:val="28"/>
        </w:rPr>
        <w:t xml:space="preserve"> izaicinājum</w:t>
      </w:r>
      <w:r w:rsidR="7C9D3779" w:rsidRPr="005D6144">
        <w:rPr>
          <w:rFonts w:ascii="Times New Roman" w:eastAsia="Times New Roman" w:hAnsi="Times New Roman" w:cs="Times New Roman"/>
          <w:sz w:val="28"/>
          <w:szCs w:val="28"/>
        </w:rPr>
        <w:t>iem</w:t>
      </w:r>
      <w:r w:rsidRPr="005D6144">
        <w:rPr>
          <w:rFonts w:ascii="Times New Roman" w:eastAsia="Times New Roman" w:hAnsi="Times New Roman" w:cs="Times New Roman"/>
          <w:sz w:val="28"/>
          <w:szCs w:val="28"/>
        </w:rPr>
        <w:t xml:space="preserve"> demokrātiskām valdībām un politikas veidotājiem visā pasaulē. </w:t>
      </w:r>
      <w:r w:rsidR="7C9D3779" w:rsidRPr="005D6144">
        <w:rPr>
          <w:rFonts w:ascii="Times New Roman" w:eastAsia="Times New Roman" w:hAnsi="Times New Roman" w:cs="Times New Roman"/>
          <w:sz w:val="28"/>
          <w:szCs w:val="28"/>
        </w:rPr>
        <w:t xml:space="preserve">Mūsdienu valdībām </w:t>
      </w:r>
      <w:r w:rsidR="1EC0E021" w:rsidRPr="005D6144">
        <w:rPr>
          <w:rFonts w:ascii="Times New Roman" w:eastAsia="Times New Roman" w:hAnsi="Times New Roman" w:cs="Times New Roman"/>
          <w:sz w:val="28"/>
          <w:szCs w:val="28"/>
        </w:rPr>
        <w:t xml:space="preserve">jāspēj </w:t>
      </w:r>
      <w:r w:rsidR="4CD2B473" w:rsidRPr="005D6144">
        <w:rPr>
          <w:rFonts w:ascii="Times New Roman" w:eastAsia="Times New Roman" w:hAnsi="Times New Roman" w:cs="Times New Roman"/>
          <w:sz w:val="28"/>
          <w:szCs w:val="28"/>
        </w:rPr>
        <w:t>r</w:t>
      </w:r>
      <w:r w:rsidRPr="005D6144">
        <w:rPr>
          <w:rFonts w:ascii="Times New Roman" w:eastAsia="Times New Roman" w:hAnsi="Times New Roman" w:cs="Times New Roman"/>
          <w:sz w:val="28"/>
          <w:szCs w:val="28"/>
        </w:rPr>
        <w:t xml:space="preserve">isināt </w:t>
      </w:r>
      <w:r w:rsidR="4BB045D3" w:rsidRPr="005D6144">
        <w:rPr>
          <w:rFonts w:ascii="Times New Roman" w:eastAsia="Times New Roman" w:hAnsi="Times New Roman" w:cs="Times New Roman"/>
          <w:sz w:val="28"/>
          <w:szCs w:val="28"/>
        </w:rPr>
        <w:t xml:space="preserve">arvien </w:t>
      </w:r>
      <w:r w:rsidRPr="005D6144">
        <w:rPr>
          <w:rFonts w:ascii="Times New Roman" w:eastAsia="Times New Roman" w:hAnsi="Times New Roman" w:cs="Times New Roman"/>
          <w:sz w:val="28"/>
          <w:szCs w:val="28"/>
        </w:rPr>
        <w:t xml:space="preserve">sarežģītākas pārnozaru problēmas un </w:t>
      </w:r>
      <w:r w:rsidR="2368811F" w:rsidRPr="005D6144">
        <w:rPr>
          <w:rFonts w:ascii="Times New Roman" w:eastAsia="Times New Roman" w:hAnsi="Times New Roman" w:cs="Times New Roman"/>
          <w:sz w:val="28"/>
          <w:szCs w:val="28"/>
        </w:rPr>
        <w:t xml:space="preserve">jāīsteno </w:t>
      </w:r>
      <w:r w:rsidRPr="005D6144">
        <w:rPr>
          <w:rFonts w:ascii="Times New Roman" w:eastAsia="Times New Roman" w:hAnsi="Times New Roman" w:cs="Times New Roman"/>
          <w:sz w:val="28"/>
          <w:szCs w:val="28"/>
        </w:rPr>
        <w:t>arvien kompleksāk</w:t>
      </w:r>
      <w:r w:rsidR="2368811F" w:rsidRPr="005D6144">
        <w:rPr>
          <w:rFonts w:ascii="Times New Roman" w:eastAsia="Times New Roman" w:hAnsi="Times New Roman" w:cs="Times New Roman"/>
          <w:sz w:val="28"/>
          <w:szCs w:val="28"/>
        </w:rPr>
        <w:t xml:space="preserve">i pasākumi. </w:t>
      </w:r>
      <w:r w:rsidRPr="005D6144">
        <w:rPr>
          <w:rFonts w:ascii="Times New Roman" w:eastAsia="Times New Roman" w:hAnsi="Times New Roman" w:cs="Times New Roman"/>
          <w:sz w:val="28"/>
          <w:szCs w:val="28"/>
        </w:rPr>
        <w:t>Acīmredzamāks ir kļuvis pieprasījums pēc izlēmīgas</w:t>
      </w:r>
      <w:r w:rsidR="37BA1B1F" w:rsidRPr="005D6144">
        <w:rPr>
          <w:rFonts w:ascii="Times New Roman" w:eastAsia="Times New Roman" w:hAnsi="Times New Roman" w:cs="Times New Roman"/>
          <w:sz w:val="28"/>
          <w:szCs w:val="28"/>
        </w:rPr>
        <w:t>, noturībspējīgas un inovatīvas</w:t>
      </w:r>
      <w:r w:rsidRPr="005D6144">
        <w:rPr>
          <w:rFonts w:ascii="Times New Roman" w:eastAsia="Times New Roman" w:hAnsi="Times New Roman" w:cs="Times New Roman"/>
          <w:sz w:val="28"/>
          <w:szCs w:val="28"/>
        </w:rPr>
        <w:t xml:space="preserve"> izpildvaras, kura savā darbībā un politiku izstrādē ir balstīta uz zinātni, spēj</w:t>
      </w:r>
      <w:r w:rsidR="2368811F" w:rsidRPr="005D6144">
        <w:rPr>
          <w:rFonts w:ascii="Times New Roman" w:eastAsia="Times New Roman" w:hAnsi="Times New Roman" w:cs="Times New Roman"/>
          <w:sz w:val="28"/>
          <w:szCs w:val="28"/>
        </w:rPr>
        <w:t xml:space="preserve"> </w:t>
      </w:r>
      <w:r w:rsidRPr="005D6144">
        <w:rPr>
          <w:rFonts w:ascii="Times New Roman" w:eastAsia="Times New Roman" w:hAnsi="Times New Roman" w:cs="Times New Roman"/>
          <w:sz w:val="28"/>
          <w:szCs w:val="28"/>
        </w:rPr>
        <w:t xml:space="preserve">plānot un modelēt procesus un </w:t>
      </w:r>
      <w:r w:rsidR="2368811F" w:rsidRPr="005D6144">
        <w:rPr>
          <w:rFonts w:ascii="Times New Roman" w:eastAsia="Times New Roman" w:hAnsi="Times New Roman" w:cs="Times New Roman"/>
          <w:sz w:val="28"/>
          <w:szCs w:val="28"/>
        </w:rPr>
        <w:t xml:space="preserve">ir </w:t>
      </w:r>
      <w:r w:rsidRPr="005D6144">
        <w:rPr>
          <w:rFonts w:ascii="Times New Roman" w:eastAsia="Times New Roman" w:hAnsi="Times New Roman" w:cs="Times New Roman"/>
          <w:sz w:val="28"/>
          <w:szCs w:val="28"/>
        </w:rPr>
        <w:t>gatava operatīvi pārvarēt visdažādākās krīzes.</w:t>
      </w:r>
    </w:p>
    <w:p w14:paraId="727399B8" w14:textId="08AB7324" w:rsidR="00D62CDF" w:rsidRPr="005D6144" w:rsidRDefault="0C417737" w:rsidP="0052019C">
      <w:pPr>
        <w:spacing w:after="120" w:line="240" w:lineRule="auto"/>
        <w:ind w:firstLine="567"/>
        <w:jc w:val="both"/>
        <w:rPr>
          <w:rFonts w:ascii="Times New Roman" w:eastAsia="Times New Roman" w:hAnsi="Times New Roman" w:cs="Times New Roman"/>
          <w:sz w:val="28"/>
          <w:szCs w:val="28"/>
        </w:rPr>
      </w:pPr>
      <w:r w:rsidRPr="005D6144">
        <w:rPr>
          <w:rFonts w:ascii="Times New Roman" w:eastAsia="Times New Roman" w:hAnsi="Times New Roman" w:cs="Times New Roman"/>
          <w:sz w:val="28"/>
          <w:szCs w:val="28"/>
        </w:rPr>
        <w:t>P</w:t>
      </w:r>
      <w:r w:rsidR="6403C12C" w:rsidRPr="005D6144">
        <w:rPr>
          <w:rFonts w:ascii="Times New Roman" w:eastAsia="Times New Roman" w:hAnsi="Times New Roman" w:cs="Times New Roman"/>
          <w:sz w:val="28"/>
          <w:szCs w:val="28"/>
        </w:rPr>
        <w:t>ārvar</w:t>
      </w:r>
      <w:r w:rsidRPr="005D6144">
        <w:rPr>
          <w:rFonts w:ascii="Times New Roman" w:eastAsia="Times New Roman" w:hAnsi="Times New Roman" w:cs="Times New Roman"/>
          <w:sz w:val="28"/>
          <w:szCs w:val="28"/>
        </w:rPr>
        <w:t>o</w:t>
      </w:r>
      <w:r w:rsidR="7BE6C527" w:rsidRPr="005D6144">
        <w:rPr>
          <w:rFonts w:ascii="Times New Roman" w:eastAsia="Times New Roman" w:hAnsi="Times New Roman" w:cs="Times New Roman"/>
          <w:sz w:val="28"/>
          <w:szCs w:val="28"/>
        </w:rPr>
        <w:t>t</w:t>
      </w:r>
      <w:r w:rsidR="6403C12C" w:rsidRPr="005D6144">
        <w:rPr>
          <w:rFonts w:ascii="Times New Roman" w:eastAsia="Times New Roman" w:hAnsi="Times New Roman" w:cs="Times New Roman"/>
          <w:sz w:val="28"/>
          <w:szCs w:val="28"/>
        </w:rPr>
        <w:t xml:space="preserve"> apjomīg</w:t>
      </w:r>
      <w:r w:rsidRPr="005D6144">
        <w:rPr>
          <w:rFonts w:ascii="Times New Roman" w:eastAsia="Times New Roman" w:hAnsi="Times New Roman" w:cs="Times New Roman"/>
          <w:sz w:val="28"/>
          <w:szCs w:val="28"/>
        </w:rPr>
        <w:t>ā</w:t>
      </w:r>
      <w:r w:rsidR="6403C12C" w:rsidRPr="005D6144">
        <w:rPr>
          <w:rFonts w:ascii="Times New Roman" w:eastAsia="Times New Roman" w:hAnsi="Times New Roman" w:cs="Times New Roman"/>
          <w:sz w:val="28"/>
          <w:szCs w:val="28"/>
        </w:rPr>
        <w:t xml:space="preserve">s pandēmijas krīzes sekas, ir iezīmējusies arī valsts pārvaldes jaunā </w:t>
      </w:r>
      <w:r w:rsidR="003E726F" w:rsidRPr="005D6144">
        <w:rPr>
          <w:rFonts w:ascii="Times New Roman" w:eastAsia="Times New Roman" w:hAnsi="Times New Roman" w:cs="Times New Roman"/>
          <w:sz w:val="28"/>
          <w:szCs w:val="28"/>
        </w:rPr>
        <w:t xml:space="preserve">būtiskā </w:t>
      </w:r>
      <w:r w:rsidR="6403C12C" w:rsidRPr="005D6144">
        <w:rPr>
          <w:rFonts w:ascii="Times New Roman" w:eastAsia="Times New Roman" w:hAnsi="Times New Roman" w:cs="Times New Roman"/>
          <w:sz w:val="28"/>
          <w:szCs w:val="28"/>
        </w:rPr>
        <w:t>loma</w:t>
      </w:r>
      <w:r w:rsidR="0052019C" w:rsidRPr="005D6144">
        <w:rPr>
          <w:rFonts w:ascii="Times New Roman" w:eastAsia="Times New Roman" w:hAnsi="Times New Roman" w:cs="Times New Roman"/>
          <w:sz w:val="28"/>
          <w:szCs w:val="28"/>
        </w:rPr>
        <w:t xml:space="preserve"> - </w:t>
      </w:r>
      <w:r w:rsidR="6403C12C" w:rsidRPr="005D6144">
        <w:rPr>
          <w:rFonts w:ascii="Times New Roman" w:eastAsia="Times New Roman" w:hAnsi="Times New Roman" w:cs="Times New Roman"/>
          <w:sz w:val="28"/>
          <w:szCs w:val="28"/>
        </w:rPr>
        <w:t>valsts pārvaldei politik</w:t>
      </w:r>
      <w:r w:rsidR="0052019C" w:rsidRPr="005D6144">
        <w:rPr>
          <w:rFonts w:ascii="Times New Roman" w:eastAsia="Times New Roman" w:hAnsi="Times New Roman" w:cs="Times New Roman"/>
          <w:sz w:val="28"/>
          <w:szCs w:val="28"/>
        </w:rPr>
        <w:t>as</w:t>
      </w:r>
      <w:r w:rsidR="6403C12C" w:rsidRPr="005D6144">
        <w:rPr>
          <w:rFonts w:ascii="Times New Roman" w:eastAsia="Times New Roman" w:hAnsi="Times New Roman" w:cs="Times New Roman"/>
          <w:sz w:val="28"/>
          <w:szCs w:val="28"/>
        </w:rPr>
        <w:t xml:space="preserve"> </w:t>
      </w:r>
      <w:r w:rsidR="57803A0C" w:rsidRPr="005D6144">
        <w:rPr>
          <w:rFonts w:ascii="Times New Roman" w:eastAsia="Times New Roman" w:hAnsi="Times New Roman" w:cs="Times New Roman"/>
          <w:sz w:val="28"/>
          <w:szCs w:val="28"/>
        </w:rPr>
        <w:t xml:space="preserve">un regulējuma </w:t>
      </w:r>
      <w:r w:rsidR="6403C12C" w:rsidRPr="005D6144">
        <w:rPr>
          <w:rFonts w:ascii="Times New Roman" w:eastAsia="Times New Roman" w:hAnsi="Times New Roman" w:cs="Times New Roman"/>
          <w:sz w:val="28"/>
          <w:szCs w:val="28"/>
        </w:rPr>
        <w:t xml:space="preserve">izstrādē un ieviešanā </w:t>
      </w:r>
      <w:r w:rsidR="0052019C" w:rsidRPr="005D6144">
        <w:rPr>
          <w:rFonts w:ascii="Times New Roman" w:eastAsia="Times New Roman" w:hAnsi="Times New Roman" w:cs="Times New Roman"/>
          <w:sz w:val="28"/>
          <w:szCs w:val="28"/>
        </w:rPr>
        <w:t>jā</w:t>
      </w:r>
      <w:r w:rsidR="6403C12C" w:rsidRPr="005D6144">
        <w:rPr>
          <w:rFonts w:ascii="Times New Roman" w:eastAsia="Times New Roman" w:hAnsi="Times New Roman" w:cs="Times New Roman"/>
          <w:sz w:val="28"/>
          <w:szCs w:val="28"/>
        </w:rPr>
        <w:t>kļū</w:t>
      </w:r>
      <w:r w:rsidR="0052019C" w:rsidRPr="005D6144">
        <w:rPr>
          <w:rFonts w:ascii="Times New Roman" w:eastAsia="Times New Roman" w:hAnsi="Times New Roman" w:cs="Times New Roman"/>
          <w:sz w:val="28"/>
          <w:szCs w:val="28"/>
        </w:rPr>
        <w:t>s</w:t>
      </w:r>
      <w:r w:rsidR="6403C12C" w:rsidRPr="005D6144">
        <w:rPr>
          <w:rFonts w:ascii="Times New Roman" w:eastAsia="Times New Roman" w:hAnsi="Times New Roman" w:cs="Times New Roman"/>
          <w:sz w:val="28"/>
          <w:szCs w:val="28"/>
        </w:rPr>
        <w:t xml:space="preserve">t novatoriskākai, adaptīvākai, </w:t>
      </w:r>
      <w:r w:rsidR="0052019C" w:rsidRPr="005D6144">
        <w:rPr>
          <w:rFonts w:ascii="Times New Roman" w:eastAsia="Times New Roman" w:hAnsi="Times New Roman" w:cs="Times New Roman"/>
          <w:sz w:val="28"/>
          <w:szCs w:val="28"/>
        </w:rPr>
        <w:t xml:space="preserve">digitālai, </w:t>
      </w:r>
      <w:r w:rsidR="6403C12C" w:rsidRPr="005D6144">
        <w:rPr>
          <w:rFonts w:ascii="Times New Roman" w:eastAsia="Times New Roman" w:hAnsi="Times New Roman" w:cs="Times New Roman"/>
          <w:sz w:val="28"/>
          <w:szCs w:val="28"/>
        </w:rPr>
        <w:t>balstītai pierādījumos un datos. Īpaš</w:t>
      </w:r>
      <w:r w:rsidR="0052019C" w:rsidRPr="005D6144">
        <w:rPr>
          <w:rFonts w:ascii="Times New Roman" w:eastAsia="Times New Roman" w:hAnsi="Times New Roman" w:cs="Times New Roman"/>
          <w:sz w:val="28"/>
          <w:szCs w:val="28"/>
        </w:rPr>
        <w:t>a</w:t>
      </w:r>
      <w:r w:rsidR="6403C12C" w:rsidRPr="005D6144">
        <w:rPr>
          <w:rFonts w:ascii="Times New Roman" w:eastAsia="Times New Roman" w:hAnsi="Times New Roman" w:cs="Times New Roman"/>
          <w:sz w:val="28"/>
          <w:szCs w:val="28"/>
        </w:rPr>
        <w:t xml:space="preserve"> lom</w:t>
      </w:r>
      <w:r w:rsidR="0052019C" w:rsidRPr="005D6144">
        <w:rPr>
          <w:rFonts w:ascii="Times New Roman" w:eastAsia="Times New Roman" w:hAnsi="Times New Roman" w:cs="Times New Roman"/>
          <w:sz w:val="28"/>
          <w:szCs w:val="28"/>
        </w:rPr>
        <w:t>a</w:t>
      </w:r>
      <w:r w:rsidR="6403C12C" w:rsidRPr="005D6144">
        <w:rPr>
          <w:rFonts w:ascii="Times New Roman" w:eastAsia="Times New Roman" w:hAnsi="Times New Roman" w:cs="Times New Roman"/>
          <w:sz w:val="28"/>
          <w:szCs w:val="28"/>
        </w:rPr>
        <w:t xml:space="preserve"> ir </w:t>
      </w:r>
      <w:r w:rsidR="0052019C" w:rsidRPr="005D6144">
        <w:rPr>
          <w:rFonts w:ascii="Times New Roman" w:eastAsia="Times New Roman" w:hAnsi="Times New Roman" w:cs="Times New Roman"/>
          <w:sz w:val="28"/>
          <w:szCs w:val="28"/>
        </w:rPr>
        <w:t xml:space="preserve">iezīmējusies </w:t>
      </w:r>
      <w:r w:rsidR="6403C12C" w:rsidRPr="005D6144">
        <w:rPr>
          <w:rFonts w:ascii="Times New Roman" w:eastAsia="Times New Roman" w:hAnsi="Times New Roman" w:cs="Times New Roman"/>
          <w:sz w:val="28"/>
          <w:szCs w:val="28"/>
        </w:rPr>
        <w:t>tād</w:t>
      </w:r>
      <w:r w:rsidR="0052019C" w:rsidRPr="005D6144">
        <w:rPr>
          <w:rFonts w:ascii="Times New Roman" w:eastAsia="Times New Roman" w:hAnsi="Times New Roman" w:cs="Times New Roman"/>
          <w:sz w:val="28"/>
          <w:szCs w:val="28"/>
        </w:rPr>
        <w:t>ām</w:t>
      </w:r>
      <w:r w:rsidR="6403C12C" w:rsidRPr="005D6144">
        <w:rPr>
          <w:rFonts w:ascii="Times New Roman" w:eastAsia="Times New Roman" w:hAnsi="Times New Roman" w:cs="Times New Roman"/>
          <w:sz w:val="28"/>
          <w:szCs w:val="28"/>
        </w:rPr>
        <w:t xml:space="preserve"> publiskās pārvaldes funkcij</w:t>
      </w:r>
      <w:r w:rsidR="0052019C" w:rsidRPr="005D6144">
        <w:rPr>
          <w:rFonts w:ascii="Times New Roman" w:eastAsia="Times New Roman" w:hAnsi="Times New Roman" w:cs="Times New Roman"/>
          <w:sz w:val="28"/>
          <w:szCs w:val="28"/>
        </w:rPr>
        <w:t>ām</w:t>
      </w:r>
      <w:r w:rsidR="6403C12C" w:rsidRPr="005D6144">
        <w:rPr>
          <w:rFonts w:ascii="Times New Roman" w:eastAsia="Times New Roman" w:hAnsi="Times New Roman" w:cs="Times New Roman"/>
          <w:sz w:val="28"/>
          <w:szCs w:val="28"/>
        </w:rPr>
        <w:t xml:space="preserve"> kā </w:t>
      </w:r>
      <w:r w:rsidR="0052019C" w:rsidRPr="005D6144">
        <w:rPr>
          <w:rFonts w:ascii="Times New Roman" w:eastAsia="Times New Roman" w:hAnsi="Times New Roman" w:cs="Times New Roman"/>
          <w:sz w:val="28"/>
          <w:szCs w:val="28"/>
        </w:rPr>
        <w:t xml:space="preserve">krīžu novēršanas un vadības </w:t>
      </w:r>
      <w:r w:rsidR="6403C12C" w:rsidRPr="005D6144">
        <w:rPr>
          <w:rFonts w:ascii="Times New Roman" w:eastAsia="Times New Roman" w:hAnsi="Times New Roman" w:cs="Times New Roman"/>
          <w:sz w:val="28"/>
          <w:szCs w:val="28"/>
        </w:rPr>
        <w:t>plānošana</w:t>
      </w:r>
      <w:r w:rsidR="0052019C" w:rsidRPr="005D6144">
        <w:rPr>
          <w:rFonts w:ascii="Times New Roman" w:eastAsia="Times New Roman" w:hAnsi="Times New Roman" w:cs="Times New Roman"/>
          <w:sz w:val="28"/>
          <w:szCs w:val="28"/>
        </w:rPr>
        <w:t>i</w:t>
      </w:r>
      <w:r w:rsidR="6403C12C" w:rsidRPr="005D6144">
        <w:rPr>
          <w:rFonts w:ascii="Times New Roman" w:eastAsia="Times New Roman" w:hAnsi="Times New Roman" w:cs="Times New Roman"/>
          <w:sz w:val="28"/>
          <w:szCs w:val="28"/>
        </w:rPr>
        <w:t xml:space="preserve">  un spēja</w:t>
      </w:r>
      <w:r w:rsidR="0052019C" w:rsidRPr="005D6144">
        <w:rPr>
          <w:rFonts w:ascii="Times New Roman" w:eastAsia="Times New Roman" w:hAnsi="Times New Roman" w:cs="Times New Roman"/>
          <w:sz w:val="28"/>
          <w:szCs w:val="28"/>
        </w:rPr>
        <w:t>i</w:t>
      </w:r>
      <w:r w:rsidR="6403C12C" w:rsidRPr="005D6144">
        <w:rPr>
          <w:rFonts w:ascii="Times New Roman" w:eastAsia="Times New Roman" w:hAnsi="Times New Roman" w:cs="Times New Roman"/>
          <w:sz w:val="28"/>
          <w:szCs w:val="28"/>
        </w:rPr>
        <w:t xml:space="preserve"> operatīvi un kvalitatīvi nodrošināt iedzīvotājiem nepieciešamos pakalpojumus, </w:t>
      </w:r>
      <w:r w:rsidR="001C396A" w:rsidRPr="005D6144">
        <w:rPr>
          <w:rFonts w:ascii="Times New Roman" w:eastAsia="Times New Roman" w:hAnsi="Times New Roman" w:cs="Times New Roman"/>
          <w:sz w:val="28"/>
          <w:szCs w:val="28"/>
        </w:rPr>
        <w:t xml:space="preserve"> kā arī īstenot </w:t>
      </w:r>
      <w:r w:rsidR="6403C12C" w:rsidRPr="005D6144">
        <w:rPr>
          <w:rFonts w:ascii="Times New Roman" w:eastAsia="Times New Roman" w:hAnsi="Times New Roman" w:cs="Times New Roman"/>
          <w:sz w:val="28"/>
          <w:szCs w:val="28"/>
        </w:rPr>
        <w:t xml:space="preserve">publiskās pārvaldes </w:t>
      </w:r>
      <w:r w:rsidR="3143F040" w:rsidRPr="005D6144">
        <w:rPr>
          <w:rFonts w:ascii="Times New Roman" w:eastAsia="Times New Roman" w:hAnsi="Times New Roman" w:cs="Times New Roman"/>
          <w:sz w:val="28"/>
          <w:szCs w:val="28"/>
        </w:rPr>
        <w:t>digitālo transformāciju</w:t>
      </w:r>
      <w:r w:rsidR="6403C12C" w:rsidRPr="005D6144">
        <w:rPr>
          <w:rFonts w:ascii="Times New Roman" w:eastAsia="Times New Roman" w:hAnsi="Times New Roman" w:cs="Times New Roman"/>
          <w:sz w:val="28"/>
          <w:szCs w:val="28"/>
        </w:rPr>
        <w:t>.</w:t>
      </w:r>
    </w:p>
    <w:p w14:paraId="66A0B9E9" w14:textId="1101A23F" w:rsidR="73D00A8E" w:rsidRPr="005D6144" w:rsidRDefault="18A3C3E3" w:rsidP="64DBB177">
      <w:pPr>
        <w:spacing w:after="120" w:line="240" w:lineRule="auto"/>
        <w:ind w:firstLine="567"/>
        <w:jc w:val="both"/>
        <w:rPr>
          <w:rFonts w:ascii="Times New Roman" w:eastAsia="Times New Roman" w:hAnsi="Times New Roman" w:cs="Times New Roman"/>
          <w:sz w:val="28"/>
          <w:szCs w:val="28"/>
        </w:rPr>
      </w:pPr>
      <w:bookmarkStart w:id="5" w:name="_Hlk118373374"/>
      <w:r w:rsidRPr="005D6144">
        <w:rPr>
          <w:rFonts w:ascii="Times New Roman" w:eastAsia="Times New Roman" w:hAnsi="Times New Roman" w:cs="Times New Roman"/>
          <w:sz w:val="28"/>
          <w:szCs w:val="28"/>
        </w:rPr>
        <w:t xml:space="preserve">Pandēmija ir radījusi pieprasījumu arī pēc koordinētākas un saskaņotākas valsts  pārvaldes, lai sekmētu lielāku sabiedrības </w:t>
      </w:r>
      <w:r w:rsidR="43E7334E" w:rsidRPr="005D6144">
        <w:rPr>
          <w:rFonts w:ascii="Times New Roman" w:eastAsia="Times New Roman" w:hAnsi="Times New Roman" w:cs="Times New Roman"/>
          <w:sz w:val="28"/>
          <w:szCs w:val="28"/>
        </w:rPr>
        <w:t>saliedētību</w:t>
      </w:r>
      <w:r w:rsidR="001C396A" w:rsidRPr="005D6144">
        <w:rPr>
          <w:rFonts w:ascii="Times New Roman" w:eastAsia="Times New Roman" w:hAnsi="Times New Roman" w:cs="Times New Roman"/>
          <w:sz w:val="28"/>
          <w:szCs w:val="28"/>
        </w:rPr>
        <w:t xml:space="preserve"> un </w:t>
      </w:r>
      <w:r w:rsidRPr="005D6144">
        <w:rPr>
          <w:rFonts w:ascii="Times New Roman" w:eastAsia="Times New Roman" w:hAnsi="Times New Roman" w:cs="Times New Roman"/>
          <w:sz w:val="28"/>
          <w:szCs w:val="28"/>
        </w:rPr>
        <w:t>lab</w:t>
      </w:r>
      <w:r w:rsidR="6E609E9D" w:rsidRPr="005D6144">
        <w:rPr>
          <w:rFonts w:ascii="Times New Roman" w:eastAsia="Times New Roman" w:hAnsi="Times New Roman" w:cs="Times New Roman"/>
          <w:sz w:val="28"/>
          <w:szCs w:val="28"/>
        </w:rPr>
        <w:t xml:space="preserve">āk </w:t>
      </w:r>
      <w:r w:rsidRPr="005D6144">
        <w:rPr>
          <w:rFonts w:ascii="Times New Roman" w:eastAsia="Times New Roman" w:hAnsi="Times New Roman" w:cs="Times New Roman"/>
          <w:sz w:val="28"/>
          <w:szCs w:val="28"/>
        </w:rPr>
        <w:t xml:space="preserve">reaģētu uz jebkurām nākotnes krīzēm. </w:t>
      </w:r>
      <w:r w:rsidR="6E609E9D" w:rsidRPr="005D6144">
        <w:rPr>
          <w:rFonts w:ascii="Times New Roman" w:eastAsia="Times New Roman" w:hAnsi="Times New Roman" w:cs="Times New Roman"/>
          <w:sz w:val="28"/>
          <w:szCs w:val="28"/>
        </w:rPr>
        <w:t>Ir izveidojies p</w:t>
      </w:r>
      <w:r w:rsidRPr="005D6144">
        <w:rPr>
          <w:rFonts w:ascii="Times New Roman" w:eastAsia="Times New Roman" w:hAnsi="Times New Roman" w:cs="Times New Roman"/>
          <w:sz w:val="28"/>
          <w:szCs w:val="28"/>
        </w:rPr>
        <w:t xml:space="preserve">ieprasījums pēc </w:t>
      </w:r>
      <w:r w:rsidR="6E609E9D" w:rsidRPr="005D6144">
        <w:rPr>
          <w:rFonts w:ascii="Times New Roman" w:eastAsia="Times New Roman" w:hAnsi="Times New Roman" w:cs="Times New Roman"/>
          <w:sz w:val="28"/>
          <w:szCs w:val="28"/>
        </w:rPr>
        <w:t>valsts pārvaldes</w:t>
      </w:r>
      <w:r w:rsidRPr="005D6144">
        <w:rPr>
          <w:rFonts w:ascii="Times New Roman" w:eastAsia="Times New Roman" w:hAnsi="Times New Roman" w:cs="Times New Roman"/>
          <w:sz w:val="28"/>
          <w:szCs w:val="28"/>
        </w:rPr>
        <w:t xml:space="preserve"> elastīguma, spējas adaptēties un savlaicīg</w:t>
      </w:r>
      <w:r w:rsidR="6E609E9D" w:rsidRPr="005D6144">
        <w:rPr>
          <w:rFonts w:ascii="Times New Roman" w:eastAsia="Times New Roman" w:hAnsi="Times New Roman" w:cs="Times New Roman"/>
          <w:sz w:val="28"/>
          <w:szCs w:val="28"/>
        </w:rPr>
        <w:t>as reaģēšanas</w:t>
      </w:r>
      <w:r w:rsidRPr="005D6144">
        <w:rPr>
          <w:rFonts w:ascii="Times New Roman" w:eastAsia="Times New Roman" w:hAnsi="Times New Roman" w:cs="Times New Roman"/>
          <w:sz w:val="28"/>
          <w:szCs w:val="28"/>
        </w:rPr>
        <w:t xml:space="preserve">, lai pielāgotos mainīgajiem sociālajiem un ekonomiskajiem apstākļiem. </w:t>
      </w:r>
      <w:r w:rsidR="5D356F66" w:rsidRPr="005D6144">
        <w:rPr>
          <w:rFonts w:ascii="Times New Roman" w:eastAsia="Times New Roman" w:hAnsi="Times New Roman" w:cs="Times New Roman"/>
          <w:sz w:val="28"/>
          <w:szCs w:val="28"/>
        </w:rPr>
        <w:t>Eiropas Savienības līmenī e</w:t>
      </w:r>
      <w:r w:rsidRPr="005D6144">
        <w:rPr>
          <w:rFonts w:ascii="Times New Roman" w:eastAsia="Times New Roman" w:hAnsi="Times New Roman" w:cs="Times New Roman"/>
          <w:sz w:val="28"/>
          <w:szCs w:val="28"/>
        </w:rPr>
        <w:t xml:space="preserve">fektīva politikas izstrāde starp dalībvalstīm veicina </w:t>
      </w:r>
      <w:r w:rsidR="00341130" w:rsidRPr="005D6144">
        <w:rPr>
          <w:rFonts w:ascii="Times New Roman" w:eastAsia="Times New Roman" w:hAnsi="Times New Roman" w:cs="Times New Roman"/>
          <w:sz w:val="28"/>
          <w:szCs w:val="28"/>
        </w:rPr>
        <w:t xml:space="preserve">arī </w:t>
      </w:r>
      <w:r w:rsidRPr="005D6144">
        <w:rPr>
          <w:rFonts w:ascii="Times New Roman" w:eastAsia="Times New Roman" w:hAnsi="Times New Roman" w:cs="Times New Roman"/>
          <w:sz w:val="28"/>
          <w:szCs w:val="28"/>
        </w:rPr>
        <w:t xml:space="preserve">ES vispārējo efektivitāti, kas ir atkarīga no izpildinstitūciju, struktūru un procesu ātruma un kvalitātes. </w:t>
      </w:r>
      <w:r w:rsidR="00341130" w:rsidRPr="005D6144">
        <w:rPr>
          <w:rFonts w:ascii="Times New Roman" w:eastAsia="Times New Roman" w:hAnsi="Times New Roman" w:cs="Times New Roman"/>
          <w:sz w:val="28"/>
          <w:szCs w:val="28"/>
        </w:rPr>
        <w:t>M</w:t>
      </w:r>
      <w:r w:rsidRPr="005D6144">
        <w:rPr>
          <w:rFonts w:ascii="Times New Roman" w:eastAsia="Times New Roman" w:hAnsi="Times New Roman" w:cs="Times New Roman"/>
          <w:sz w:val="28"/>
          <w:szCs w:val="28"/>
        </w:rPr>
        <w:t>inēto izaicinājumu pārvarēšanai dažādās politikas jomās un valsts pārvaldes institūcijās ir paaugstinājusies nepieciešamība pēc modernas, efektīvas un inovatīvas valsts pārvaldes, ar efektīviem, labi izstrādātiem un digitalizētiem publiskiem pakalpojumiem, profesionāla un mobila civildienesta, elastīgas darba vides un administratīvā nodrošinājuma.</w:t>
      </w:r>
    </w:p>
    <w:bookmarkEnd w:id="5"/>
    <w:p w14:paraId="477625F3" w14:textId="27E01503" w:rsidR="73D00A8E" w:rsidRPr="005D6144" w:rsidRDefault="3D8B7A1D" w:rsidP="64DBB177">
      <w:pPr>
        <w:spacing w:after="120" w:line="240" w:lineRule="auto"/>
        <w:ind w:firstLine="567"/>
        <w:jc w:val="both"/>
        <w:rPr>
          <w:rFonts w:ascii="Times New Roman" w:eastAsia="Times New Roman" w:hAnsi="Times New Roman" w:cs="Times New Roman"/>
          <w:sz w:val="28"/>
          <w:szCs w:val="28"/>
        </w:rPr>
      </w:pPr>
      <w:r w:rsidRPr="005D6144">
        <w:rPr>
          <w:rFonts w:ascii="Times New Roman" w:eastAsia="Times New Roman" w:hAnsi="Times New Roman" w:cs="Times New Roman"/>
          <w:sz w:val="28"/>
          <w:szCs w:val="28"/>
        </w:rPr>
        <w:t>Būtiski ir atjaunot sabiedrības uzticēšan</w:t>
      </w:r>
      <w:r w:rsidR="4B5CE095" w:rsidRPr="005D6144">
        <w:rPr>
          <w:rFonts w:ascii="Times New Roman" w:eastAsia="Times New Roman" w:hAnsi="Times New Roman" w:cs="Times New Roman"/>
          <w:sz w:val="28"/>
          <w:szCs w:val="28"/>
        </w:rPr>
        <w:t>o</w:t>
      </w:r>
      <w:r w:rsidRPr="005D6144">
        <w:rPr>
          <w:rFonts w:ascii="Times New Roman" w:eastAsia="Times New Roman" w:hAnsi="Times New Roman" w:cs="Times New Roman"/>
          <w:sz w:val="28"/>
          <w:szCs w:val="28"/>
        </w:rPr>
        <w:t xml:space="preserve">s valsts institūcijām un saikni ar iedzīvotājiem, lai labāk spētu risināt dažādus sabiedrības nākotnes izaicinājumus. Latvijā ir diezgan zema sabiedrības uzticēšanās valsts pārvaldei un plašākā nozīmē valsts valdībai </w:t>
      </w:r>
      <w:r w:rsidR="00341130" w:rsidRPr="005D6144">
        <w:rPr>
          <w:rFonts w:ascii="Times New Roman" w:eastAsia="Times New Roman" w:hAnsi="Times New Roman" w:cs="Times New Roman"/>
          <w:sz w:val="28"/>
          <w:szCs w:val="28"/>
        </w:rPr>
        <w:t xml:space="preserve">salīdzinājumā </w:t>
      </w:r>
      <w:r w:rsidRPr="005D6144">
        <w:rPr>
          <w:rFonts w:ascii="Times New Roman" w:eastAsia="Times New Roman" w:hAnsi="Times New Roman" w:cs="Times New Roman"/>
          <w:sz w:val="28"/>
          <w:szCs w:val="28"/>
        </w:rPr>
        <w:t xml:space="preserve">ar citām ES un OECD dalībvalstīm. Pēc </w:t>
      </w:r>
      <w:r w:rsidR="38DCC69A" w:rsidRPr="005D6144">
        <w:rPr>
          <w:rFonts w:ascii="Times New Roman" w:eastAsia="Times New Roman" w:hAnsi="Times New Roman" w:cs="Times New Roman"/>
          <w:sz w:val="28"/>
          <w:szCs w:val="28"/>
        </w:rPr>
        <w:t xml:space="preserve">Eirobarometra aptauju datiem no 2019. gada līdz 2021. gadam Latvijā ap 33 % iedzīvotāju drīzāk neuzticas nekā uzticas valsts pārvaldei. Pēc šā rādītāja Latvija 2020. gadā bija 22. </w:t>
      </w:r>
      <w:r w:rsidR="38DCC69A" w:rsidRPr="005D6144">
        <w:rPr>
          <w:rFonts w:ascii="Times New Roman" w:eastAsia="Times New Roman" w:hAnsi="Times New Roman" w:cs="Times New Roman"/>
          <w:sz w:val="28"/>
          <w:szCs w:val="28"/>
        </w:rPr>
        <w:lastRenderedPageBreak/>
        <w:t>vietā no 27 ES dalībvalstīm.</w:t>
      </w:r>
      <w:r w:rsidR="73D00A8E" w:rsidRPr="005D6144">
        <w:rPr>
          <w:rStyle w:val="FootnoteReference"/>
          <w:rFonts w:ascii="Times New Roman" w:eastAsia="Times New Roman" w:hAnsi="Times New Roman" w:cs="Times New Roman"/>
          <w:sz w:val="28"/>
          <w:szCs w:val="28"/>
        </w:rPr>
        <w:footnoteReference w:id="5"/>
      </w:r>
      <w:r w:rsidR="38DCC69A" w:rsidRPr="005D6144">
        <w:rPr>
          <w:rStyle w:val="FootnoteReference"/>
          <w:rFonts w:ascii="Times New Roman" w:eastAsia="Times New Roman" w:hAnsi="Times New Roman" w:cs="Times New Roman"/>
          <w:sz w:val="28"/>
          <w:szCs w:val="28"/>
        </w:rPr>
        <w:t xml:space="preserve"> </w:t>
      </w:r>
      <w:r w:rsidR="38DCC69A" w:rsidRPr="005D6144">
        <w:rPr>
          <w:rFonts w:ascii="Times New Roman" w:eastAsia="Times New Roman" w:hAnsi="Times New Roman" w:cs="Times New Roman"/>
          <w:sz w:val="28"/>
          <w:szCs w:val="28"/>
        </w:rPr>
        <w:t>OECD Uzticēšanās pētījums (publicēts 2022. gada jūlijā) parāda, ka OECD dalībvalstīs caurmērā 4 no 10 iedzīvotājiem jeb 41,4</w:t>
      </w:r>
      <w:r w:rsidR="00341130" w:rsidRPr="005D6144">
        <w:rPr>
          <w:rFonts w:ascii="Times New Roman" w:eastAsia="Times New Roman" w:hAnsi="Times New Roman" w:cs="Times New Roman"/>
          <w:sz w:val="28"/>
          <w:szCs w:val="28"/>
        </w:rPr>
        <w:t> </w:t>
      </w:r>
      <w:r w:rsidR="38DCC69A" w:rsidRPr="005D6144">
        <w:rPr>
          <w:rFonts w:ascii="Times New Roman" w:eastAsia="Times New Roman" w:hAnsi="Times New Roman" w:cs="Times New Roman"/>
          <w:sz w:val="28"/>
          <w:szCs w:val="28"/>
        </w:rPr>
        <w:t>% uzticas valsts valdībai un aptuveni tik pat daudz neuzticas. Latvijā valdībai uzticas tikai 24,5</w:t>
      </w:r>
      <w:r w:rsidR="00341130" w:rsidRPr="005D6144">
        <w:rPr>
          <w:rFonts w:ascii="Times New Roman" w:eastAsia="Times New Roman" w:hAnsi="Times New Roman" w:cs="Times New Roman"/>
          <w:sz w:val="28"/>
          <w:szCs w:val="28"/>
        </w:rPr>
        <w:t> </w:t>
      </w:r>
      <w:r w:rsidR="38DCC69A" w:rsidRPr="005D6144">
        <w:rPr>
          <w:rFonts w:ascii="Times New Roman" w:eastAsia="Times New Roman" w:hAnsi="Times New Roman" w:cs="Times New Roman"/>
          <w:sz w:val="28"/>
          <w:szCs w:val="28"/>
        </w:rPr>
        <w:t>% iedzīvotāju, bet neuzticas 62,3</w:t>
      </w:r>
      <w:r w:rsidR="00341130" w:rsidRPr="005D6144">
        <w:rPr>
          <w:rFonts w:ascii="Times New Roman" w:eastAsia="Times New Roman" w:hAnsi="Times New Roman" w:cs="Times New Roman"/>
          <w:sz w:val="28"/>
          <w:szCs w:val="28"/>
        </w:rPr>
        <w:t> </w:t>
      </w:r>
      <w:r w:rsidR="38DCC69A" w:rsidRPr="005D6144">
        <w:rPr>
          <w:rFonts w:ascii="Times New Roman" w:eastAsia="Times New Roman" w:hAnsi="Times New Roman" w:cs="Times New Roman"/>
          <w:sz w:val="28"/>
          <w:szCs w:val="28"/>
        </w:rPr>
        <w:t>% (zemāks uzticēšanās rādītājs par Latviju šajā OECD pētījumā ir tikai Japānā un Kolumbijā). OECD pētījumā secināts, ka uzticību var atjaunot, investējot mehānismos iedzīvotāju līdzdalībai un iesaistei, kā arī nodrošinot lielāku atsaucību iedzīvotāju ieteikumiem, būtiski stiprinot godprātību</w:t>
      </w:r>
      <w:r w:rsidR="6F718648" w:rsidRPr="005D6144">
        <w:rPr>
          <w:rFonts w:ascii="Times New Roman" w:eastAsia="Times New Roman" w:hAnsi="Times New Roman" w:cs="Times New Roman"/>
          <w:sz w:val="28"/>
          <w:szCs w:val="28"/>
        </w:rPr>
        <w:t xml:space="preserve">, </w:t>
      </w:r>
      <w:r w:rsidR="38DCC69A" w:rsidRPr="005D6144">
        <w:rPr>
          <w:rFonts w:ascii="Times New Roman" w:eastAsia="Times New Roman" w:hAnsi="Times New Roman" w:cs="Times New Roman"/>
          <w:sz w:val="28"/>
          <w:szCs w:val="28"/>
        </w:rPr>
        <w:t>mazinot ieinteresētību un nepienācīgu interešu ietekmi uz lēmumiem, analizējot reformu ietekmi uz dažādām sabiedrības grupām un informējot par darba izpildi sabiedrību.</w:t>
      </w:r>
      <w:r w:rsidR="73D00A8E" w:rsidRPr="005D6144">
        <w:rPr>
          <w:rStyle w:val="FootnoteReference"/>
          <w:rFonts w:ascii="Times New Roman" w:eastAsia="Times New Roman" w:hAnsi="Times New Roman" w:cs="Times New Roman"/>
          <w:sz w:val="28"/>
          <w:szCs w:val="28"/>
        </w:rPr>
        <w:footnoteReference w:id="6"/>
      </w:r>
    </w:p>
    <w:p w14:paraId="67084C1A" w14:textId="7617EBCC" w:rsidR="004D3541" w:rsidRPr="005D6144" w:rsidRDefault="18A3C3E3" w:rsidP="64DBB177">
      <w:pPr>
        <w:spacing w:after="120" w:line="240" w:lineRule="auto"/>
        <w:ind w:firstLine="567"/>
        <w:jc w:val="both"/>
        <w:rPr>
          <w:rFonts w:ascii="Times New Roman" w:eastAsia="Times New Roman" w:hAnsi="Times New Roman" w:cs="Times New Roman"/>
          <w:sz w:val="28"/>
          <w:szCs w:val="28"/>
        </w:rPr>
      </w:pPr>
      <w:r w:rsidRPr="005D6144">
        <w:rPr>
          <w:rFonts w:ascii="Times New Roman" w:eastAsia="Times New Roman" w:hAnsi="Times New Roman" w:cs="Times New Roman"/>
          <w:sz w:val="28"/>
          <w:szCs w:val="28"/>
        </w:rPr>
        <w:t xml:space="preserve">Jaunā situācija </w:t>
      </w:r>
      <w:r w:rsidR="00341130" w:rsidRPr="005D6144">
        <w:rPr>
          <w:rFonts w:ascii="Times New Roman" w:eastAsia="Times New Roman" w:hAnsi="Times New Roman" w:cs="Times New Roman"/>
          <w:sz w:val="28"/>
          <w:szCs w:val="28"/>
        </w:rPr>
        <w:t xml:space="preserve">norāda </w:t>
      </w:r>
      <w:r w:rsidRPr="005D6144">
        <w:rPr>
          <w:rFonts w:ascii="Times New Roman" w:eastAsia="Times New Roman" w:hAnsi="Times New Roman" w:cs="Times New Roman"/>
          <w:sz w:val="28"/>
          <w:szCs w:val="28"/>
        </w:rPr>
        <w:t xml:space="preserve">arī </w:t>
      </w:r>
      <w:r w:rsidR="00341130" w:rsidRPr="005D6144">
        <w:rPr>
          <w:rFonts w:ascii="Times New Roman" w:eastAsia="Times New Roman" w:hAnsi="Times New Roman" w:cs="Times New Roman"/>
          <w:sz w:val="28"/>
          <w:szCs w:val="28"/>
        </w:rPr>
        <w:t xml:space="preserve">uz </w:t>
      </w:r>
      <w:r w:rsidRPr="005D6144">
        <w:rPr>
          <w:rFonts w:ascii="Times New Roman" w:eastAsia="Times New Roman" w:hAnsi="Times New Roman" w:cs="Times New Roman"/>
          <w:sz w:val="28"/>
          <w:szCs w:val="28"/>
        </w:rPr>
        <w:t>pieprasījumu izmantot tiešākas sabiedrības līdzdalības formas lēmumu pieņemšanā, kas jāveic tā, lai varētu radīt dzīvotspējīgas idejas pārmaiņām un efektīvi</w:t>
      </w:r>
      <w:r w:rsidR="685BC970" w:rsidRPr="005D6144">
        <w:rPr>
          <w:rFonts w:ascii="Times New Roman" w:eastAsia="Times New Roman" w:hAnsi="Times New Roman" w:cs="Times New Roman"/>
          <w:sz w:val="28"/>
          <w:szCs w:val="28"/>
        </w:rPr>
        <w:t xml:space="preserve"> tās </w:t>
      </w:r>
      <w:r w:rsidRPr="005D6144">
        <w:rPr>
          <w:rFonts w:ascii="Times New Roman" w:eastAsia="Times New Roman" w:hAnsi="Times New Roman" w:cs="Times New Roman"/>
          <w:sz w:val="28"/>
          <w:szCs w:val="28"/>
        </w:rPr>
        <w:t xml:space="preserve">izmantot dažādu sabiedrības segmentu iekļaujošu un atstumtību mazinošu politiku un programmu izstrādei. </w:t>
      </w:r>
    </w:p>
    <w:p w14:paraId="6475F737" w14:textId="1CF96390" w:rsidR="001133A4" w:rsidRPr="005D6144" w:rsidRDefault="6CE92B21" w:rsidP="64DBB177">
      <w:pPr>
        <w:spacing w:after="120" w:line="240" w:lineRule="auto"/>
        <w:ind w:firstLine="567"/>
        <w:jc w:val="both"/>
        <w:rPr>
          <w:rFonts w:ascii="Times New Roman" w:eastAsia="Times New Roman" w:hAnsi="Times New Roman" w:cs="Times New Roman"/>
          <w:sz w:val="28"/>
          <w:szCs w:val="28"/>
        </w:rPr>
      </w:pPr>
      <w:r w:rsidRPr="005D6144">
        <w:rPr>
          <w:rFonts w:ascii="Times New Roman" w:eastAsia="Times New Roman" w:hAnsi="Times New Roman" w:cs="Times New Roman"/>
          <w:sz w:val="28"/>
          <w:szCs w:val="28"/>
        </w:rPr>
        <w:t xml:space="preserve">Pēdējo gadu pārmaiņas </w:t>
      </w:r>
      <w:r w:rsidR="04711549" w:rsidRPr="005D6144">
        <w:rPr>
          <w:rFonts w:ascii="Times New Roman" w:eastAsia="Times New Roman" w:hAnsi="Times New Roman" w:cs="Times New Roman"/>
          <w:sz w:val="28"/>
          <w:szCs w:val="28"/>
        </w:rPr>
        <w:t xml:space="preserve">Latvijā ir </w:t>
      </w:r>
      <w:r w:rsidR="13982ED4" w:rsidRPr="005D6144">
        <w:rPr>
          <w:rFonts w:ascii="Times New Roman" w:eastAsia="Times New Roman" w:hAnsi="Times New Roman" w:cs="Times New Roman"/>
          <w:sz w:val="28"/>
          <w:szCs w:val="28"/>
        </w:rPr>
        <w:t xml:space="preserve">radījušas </w:t>
      </w:r>
      <w:r w:rsidR="2CF72ED7" w:rsidRPr="005D6144">
        <w:rPr>
          <w:rFonts w:ascii="Times New Roman" w:eastAsia="Times New Roman" w:hAnsi="Times New Roman" w:cs="Times New Roman"/>
          <w:sz w:val="28"/>
          <w:szCs w:val="28"/>
        </w:rPr>
        <w:t xml:space="preserve">daudzus </w:t>
      </w:r>
      <w:r w:rsidR="13982ED4" w:rsidRPr="005D6144">
        <w:rPr>
          <w:rFonts w:ascii="Times New Roman" w:eastAsia="Times New Roman" w:hAnsi="Times New Roman" w:cs="Times New Roman"/>
          <w:sz w:val="28"/>
          <w:szCs w:val="28"/>
        </w:rPr>
        <w:t>jaunus izaicinājumus</w:t>
      </w:r>
      <w:r w:rsidR="6DF0B7A2" w:rsidRPr="005D6144">
        <w:rPr>
          <w:rFonts w:ascii="Times New Roman" w:eastAsia="Times New Roman" w:hAnsi="Times New Roman" w:cs="Times New Roman"/>
          <w:sz w:val="28"/>
          <w:szCs w:val="28"/>
        </w:rPr>
        <w:t xml:space="preserve"> </w:t>
      </w:r>
      <w:r w:rsidR="6F26B3DB" w:rsidRPr="005D6144">
        <w:rPr>
          <w:rFonts w:ascii="Times New Roman" w:eastAsia="Times New Roman" w:hAnsi="Times New Roman" w:cs="Times New Roman"/>
          <w:sz w:val="28"/>
          <w:szCs w:val="28"/>
        </w:rPr>
        <w:t xml:space="preserve">valsts pārvaldei, </w:t>
      </w:r>
      <w:r w:rsidR="0053204C" w:rsidRPr="005D6144">
        <w:rPr>
          <w:rFonts w:ascii="Times New Roman" w:eastAsia="Times New Roman" w:hAnsi="Times New Roman" w:cs="Times New Roman"/>
          <w:sz w:val="28"/>
          <w:szCs w:val="28"/>
        </w:rPr>
        <w:t>vienlaikus paverot</w:t>
      </w:r>
      <w:r w:rsidR="058C2324" w:rsidRPr="005D6144">
        <w:rPr>
          <w:rFonts w:ascii="Times New Roman" w:eastAsia="Times New Roman" w:hAnsi="Times New Roman" w:cs="Times New Roman"/>
          <w:sz w:val="28"/>
          <w:szCs w:val="28"/>
        </w:rPr>
        <w:t xml:space="preserve"> arī jaunas iespējas </w:t>
      </w:r>
      <w:r w:rsidR="6EDB0022" w:rsidRPr="005D6144">
        <w:rPr>
          <w:rFonts w:ascii="Times New Roman" w:eastAsia="Times New Roman" w:hAnsi="Times New Roman" w:cs="Times New Roman"/>
          <w:sz w:val="28"/>
          <w:szCs w:val="28"/>
        </w:rPr>
        <w:t>valsts pārvaldes attīstībai:</w:t>
      </w:r>
    </w:p>
    <w:p w14:paraId="7966D477" w14:textId="3D4D4565" w:rsidR="000B7A0A" w:rsidRPr="005D6144" w:rsidRDefault="1198DA94" w:rsidP="007351E2">
      <w:pPr>
        <w:pStyle w:val="ListParagraph"/>
        <w:numPr>
          <w:ilvl w:val="0"/>
          <w:numId w:val="32"/>
        </w:numPr>
        <w:spacing w:after="120" w:line="240" w:lineRule="auto"/>
        <w:ind w:left="714" w:hanging="357"/>
        <w:jc w:val="both"/>
        <w:rPr>
          <w:rFonts w:ascii="Times New Roman" w:eastAsia="Times New Roman" w:hAnsi="Times New Roman" w:cs="Times New Roman"/>
          <w:sz w:val="28"/>
          <w:szCs w:val="28"/>
        </w:rPr>
      </w:pPr>
      <w:r w:rsidRPr="005D6144">
        <w:rPr>
          <w:rFonts w:ascii="Times New Roman" w:eastAsia="Times New Roman" w:hAnsi="Times New Roman" w:cs="Times New Roman"/>
          <w:b/>
          <w:bCs/>
          <w:sz w:val="28"/>
          <w:szCs w:val="28"/>
        </w:rPr>
        <w:t>Covid-19 pandēmija</w:t>
      </w:r>
      <w:r w:rsidRPr="005D6144">
        <w:rPr>
          <w:rFonts w:ascii="Times New Roman" w:eastAsia="Times New Roman" w:hAnsi="Times New Roman" w:cs="Times New Roman"/>
          <w:sz w:val="28"/>
          <w:szCs w:val="28"/>
        </w:rPr>
        <w:t xml:space="preserve"> ir radījusi būtisku ietekmi uz valsts pārvaldi, kā arī izgaismojusi trūkumus, kas īpaši saistīti ar sarežģītu starpresoru darba koordināciju, pārāk formalizētajām un sarežģītajām procedūrām, nepietiekamo praksi datu un ekspertu zināšanu izmantošanā krīzes situācijās, kad standarta procedūras  nestrādā. Vienlaikus COVID-19 krīze parādīja, ka valsts pārvalde ir spējīga ātri pārkārtoties un atrast nestandarta risinājumus.</w:t>
      </w:r>
    </w:p>
    <w:p w14:paraId="003C0F23" w14:textId="59812B1B" w:rsidR="000B7A0A" w:rsidRPr="005D6144" w:rsidRDefault="6015058C" w:rsidP="003A6266">
      <w:pPr>
        <w:pStyle w:val="ListParagraph"/>
        <w:numPr>
          <w:ilvl w:val="0"/>
          <w:numId w:val="32"/>
        </w:numPr>
        <w:spacing w:after="120" w:line="240" w:lineRule="auto"/>
        <w:ind w:left="714" w:hanging="357"/>
        <w:jc w:val="both"/>
        <w:rPr>
          <w:rFonts w:ascii="Times New Roman" w:eastAsia="Times New Roman" w:hAnsi="Times New Roman" w:cs="Times New Roman"/>
          <w:sz w:val="28"/>
          <w:szCs w:val="28"/>
        </w:rPr>
      </w:pPr>
      <w:r w:rsidRPr="005D6144">
        <w:rPr>
          <w:rFonts w:ascii="Times New Roman" w:eastAsia="Times New Roman" w:hAnsi="Times New Roman" w:cs="Times New Roman"/>
          <w:b/>
          <w:bCs/>
          <w:sz w:val="28"/>
          <w:szCs w:val="28"/>
        </w:rPr>
        <w:t>Digitālā transformācija</w:t>
      </w:r>
      <w:r w:rsidRPr="005D6144">
        <w:rPr>
          <w:rFonts w:ascii="Times New Roman" w:eastAsia="Times New Roman" w:hAnsi="Times New Roman" w:cs="Times New Roman"/>
          <w:sz w:val="28"/>
          <w:szCs w:val="28"/>
        </w:rPr>
        <w:t xml:space="preserve"> valsts pārvaldē ir kļuvusi par ikdienu un prasa lielāku zināšanu un resursu koordināciju, lai novērstu </w:t>
      </w:r>
      <w:r w:rsidR="59B7D64E" w:rsidRPr="005D6144">
        <w:rPr>
          <w:rFonts w:ascii="Times New Roman" w:eastAsia="Times New Roman" w:hAnsi="Times New Roman" w:cs="Times New Roman"/>
          <w:sz w:val="28"/>
          <w:szCs w:val="28"/>
        </w:rPr>
        <w:t xml:space="preserve">šauri </w:t>
      </w:r>
      <w:r w:rsidRPr="005D6144">
        <w:rPr>
          <w:rFonts w:ascii="Times New Roman" w:eastAsia="Times New Roman" w:hAnsi="Times New Roman" w:cs="Times New Roman"/>
          <w:sz w:val="28"/>
          <w:szCs w:val="28"/>
        </w:rPr>
        <w:t>resorisku/nozaru digitālo risinājumu izstrādi, kas nav spējīgi savā starpā sarunāties. Digitāliem pakalpojumiem jāspēj apmierināt visdažādāko valsts iedzīvotāju vajadzības, jākļūst saprotamākiem, pieejamiem</w:t>
      </w:r>
      <w:r w:rsidR="0053204C" w:rsidRPr="005D6144">
        <w:rPr>
          <w:rFonts w:ascii="Times New Roman" w:eastAsia="Times New Roman" w:hAnsi="Times New Roman" w:cs="Times New Roman"/>
          <w:sz w:val="28"/>
          <w:szCs w:val="28"/>
        </w:rPr>
        <w:t>,</w:t>
      </w:r>
      <w:r w:rsidRPr="005D6144">
        <w:rPr>
          <w:rFonts w:ascii="Times New Roman" w:eastAsia="Times New Roman" w:hAnsi="Times New Roman" w:cs="Times New Roman"/>
          <w:sz w:val="28"/>
          <w:szCs w:val="28"/>
        </w:rPr>
        <w:t xml:space="preserve"> lietotājiem draudzīgiem</w:t>
      </w:r>
      <w:r w:rsidR="637CAD98" w:rsidRPr="005D6144">
        <w:rPr>
          <w:rFonts w:ascii="Times New Roman" w:eastAsia="Times New Roman" w:hAnsi="Times New Roman" w:cs="Times New Roman"/>
          <w:sz w:val="28"/>
          <w:szCs w:val="28"/>
        </w:rPr>
        <w:t xml:space="preserve"> un </w:t>
      </w:r>
      <w:r w:rsidR="7F4041E1" w:rsidRPr="005D6144">
        <w:rPr>
          <w:rFonts w:ascii="Times New Roman" w:eastAsia="Times New Roman" w:hAnsi="Times New Roman" w:cs="Times New Roman"/>
          <w:sz w:val="28"/>
          <w:szCs w:val="28"/>
        </w:rPr>
        <w:t>ērtiem</w:t>
      </w:r>
      <w:r w:rsidRPr="005D6144">
        <w:rPr>
          <w:rFonts w:ascii="Times New Roman" w:eastAsia="Times New Roman" w:hAnsi="Times New Roman" w:cs="Times New Roman"/>
          <w:sz w:val="28"/>
          <w:szCs w:val="28"/>
        </w:rPr>
        <w:t>. Digitālajai transformācijai valsts pārvaldē būtu jāattīstās tādā kvalitātē, lai spētu rādīt pozitīvu piemēru digitālai transformācijai</w:t>
      </w:r>
      <w:r w:rsidR="7DE3527E" w:rsidRPr="005D6144">
        <w:rPr>
          <w:rFonts w:ascii="Times New Roman" w:eastAsia="Times New Roman" w:hAnsi="Times New Roman" w:cs="Times New Roman"/>
          <w:sz w:val="28"/>
          <w:szCs w:val="28"/>
        </w:rPr>
        <w:t xml:space="preserve"> arī </w:t>
      </w:r>
      <w:r w:rsidRPr="005D6144">
        <w:rPr>
          <w:rFonts w:ascii="Times New Roman" w:eastAsia="Times New Roman" w:hAnsi="Times New Roman" w:cs="Times New Roman"/>
          <w:sz w:val="28"/>
          <w:szCs w:val="28"/>
        </w:rPr>
        <w:t xml:space="preserve"> uzņēmējdarbībā. Vienlaikus jāatzīst, ka digitālās prasmes valsts pārvaldes darbiniekiem nav pietiekamas, lai varētu kvalitatīvi </w:t>
      </w:r>
      <w:r w:rsidR="149110A0" w:rsidRPr="005D6144">
        <w:rPr>
          <w:rFonts w:ascii="Times New Roman" w:eastAsia="Times New Roman" w:hAnsi="Times New Roman" w:cs="Times New Roman"/>
          <w:sz w:val="28"/>
          <w:szCs w:val="28"/>
        </w:rPr>
        <w:t xml:space="preserve">īstenot </w:t>
      </w:r>
      <w:r w:rsidRPr="005D6144">
        <w:rPr>
          <w:rFonts w:ascii="Times New Roman" w:eastAsia="Times New Roman" w:hAnsi="Times New Roman" w:cs="Times New Roman"/>
          <w:sz w:val="28"/>
          <w:szCs w:val="28"/>
        </w:rPr>
        <w:t>vispārēju digitālo transformāciju.</w:t>
      </w:r>
    </w:p>
    <w:p w14:paraId="288030CA" w14:textId="6D046D78" w:rsidR="5211F929" w:rsidRPr="005D6144" w:rsidRDefault="5211F929" w:rsidP="64DBB177">
      <w:pPr>
        <w:pStyle w:val="ListParagraph"/>
        <w:numPr>
          <w:ilvl w:val="0"/>
          <w:numId w:val="32"/>
        </w:numPr>
        <w:spacing w:after="120" w:line="240" w:lineRule="auto"/>
        <w:jc w:val="both"/>
        <w:rPr>
          <w:rFonts w:ascii="Times New Roman" w:eastAsia="Times New Roman" w:hAnsi="Times New Roman" w:cs="Times New Roman"/>
          <w:sz w:val="28"/>
          <w:szCs w:val="28"/>
        </w:rPr>
      </w:pPr>
      <w:r w:rsidRPr="005D6144">
        <w:rPr>
          <w:rFonts w:ascii="Times New Roman" w:eastAsia="Times New Roman" w:hAnsi="Times New Roman" w:cs="Times New Roman"/>
          <w:b/>
          <w:bCs/>
          <w:sz w:val="28"/>
          <w:szCs w:val="28"/>
        </w:rPr>
        <w:t>Ilgtspējīga attīstība</w:t>
      </w:r>
      <w:r w:rsidRPr="005D6144">
        <w:rPr>
          <w:rFonts w:ascii="Times New Roman" w:eastAsia="Times New Roman" w:hAnsi="Times New Roman" w:cs="Times New Roman"/>
          <w:sz w:val="28"/>
          <w:szCs w:val="28"/>
        </w:rPr>
        <w:t>, kas</w:t>
      </w:r>
      <w:r w:rsidR="0053204C" w:rsidRPr="005D6144">
        <w:rPr>
          <w:rFonts w:ascii="Times New Roman" w:eastAsia="Times New Roman" w:hAnsi="Times New Roman" w:cs="Times New Roman"/>
          <w:b/>
          <w:bCs/>
          <w:sz w:val="28"/>
          <w:szCs w:val="28"/>
        </w:rPr>
        <w:t xml:space="preserve"> </w:t>
      </w:r>
      <w:r w:rsidRPr="005D6144">
        <w:rPr>
          <w:rFonts w:ascii="Times New Roman" w:eastAsia="Times New Roman" w:hAnsi="Times New Roman" w:cs="Times New Roman"/>
          <w:color w:val="000000" w:themeColor="text1"/>
          <w:sz w:val="28"/>
          <w:szCs w:val="28"/>
        </w:rPr>
        <w:t xml:space="preserve">kontekstā ar klimatneitralitātes sasniegšanu tautsaimniecībā būtiski ietekmēs enerģētikas, transporta, lauksaimniecības nozares, kā arī sociālo jomu, ļoti skaidri iezīmē nepieciešamību sinhronizēt </w:t>
      </w:r>
      <w:r w:rsidRPr="005D6144">
        <w:rPr>
          <w:rFonts w:ascii="Times New Roman" w:eastAsia="Times New Roman" w:hAnsi="Times New Roman" w:cs="Times New Roman"/>
          <w:color w:val="000000" w:themeColor="text1"/>
          <w:sz w:val="28"/>
          <w:szCs w:val="28"/>
        </w:rPr>
        <w:lastRenderedPageBreak/>
        <w:t>dažādu nozaru ministriju pieejas</w:t>
      </w:r>
      <w:r w:rsidR="001C396A" w:rsidRPr="005D6144">
        <w:rPr>
          <w:rFonts w:ascii="Times New Roman" w:eastAsia="Times New Roman" w:hAnsi="Times New Roman" w:cs="Times New Roman"/>
          <w:color w:val="000000" w:themeColor="text1"/>
          <w:sz w:val="28"/>
          <w:szCs w:val="28"/>
        </w:rPr>
        <w:t xml:space="preserve">, paplašinot </w:t>
      </w:r>
      <w:r w:rsidRPr="005D6144">
        <w:rPr>
          <w:rFonts w:ascii="Times New Roman" w:eastAsia="Times New Roman" w:hAnsi="Times New Roman" w:cs="Times New Roman"/>
          <w:color w:val="000000" w:themeColor="text1"/>
          <w:sz w:val="28"/>
          <w:szCs w:val="28"/>
        </w:rPr>
        <w:t xml:space="preserve">vēlamo risinājumu </w:t>
      </w:r>
      <w:r w:rsidR="001C396A" w:rsidRPr="005D6144">
        <w:rPr>
          <w:rFonts w:ascii="Times New Roman" w:eastAsia="Times New Roman" w:hAnsi="Times New Roman" w:cs="Times New Roman"/>
          <w:color w:val="000000" w:themeColor="text1"/>
          <w:sz w:val="28"/>
          <w:szCs w:val="28"/>
        </w:rPr>
        <w:t xml:space="preserve">tvērumu un </w:t>
      </w:r>
      <w:r w:rsidRPr="005D6144">
        <w:rPr>
          <w:rFonts w:ascii="Times New Roman" w:eastAsia="Times New Roman" w:hAnsi="Times New Roman" w:cs="Times New Roman"/>
          <w:color w:val="000000" w:themeColor="text1"/>
          <w:sz w:val="28"/>
          <w:szCs w:val="28"/>
        </w:rPr>
        <w:t>mērog</w:t>
      </w:r>
      <w:r w:rsidR="001C396A" w:rsidRPr="005D6144">
        <w:rPr>
          <w:rFonts w:ascii="Times New Roman" w:eastAsia="Times New Roman" w:hAnsi="Times New Roman" w:cs="Times New Roman"/>
          <w:color w:val="000000" w:themeColor="text1"/>
          <w:sz w:val="28"/>
          <w:szCs w:val="28"/>
        </w:rPr>
        <w:t>us</w:t>
      </w:r>
      <w:r w:rsidRPr="005D6144">
        <w:rPr>
          <w:rFonts w:ascii="Times New Roman" w:eastAsia="Times New Roman" w:hAnsi="Times New Roman" w:cs="Times New Roman"/>
          <w:color w:val="000000" w:themeColor="text1"/>
          <w:sz w:val="28"/>
          <w:szCs w:val="28"/>
        </w:rPr>
        <w:t>.</w:t>
      </w:r>
    </w:p>
    <w:p w14:paraId="2CA76365" w14:textId="1B250C70" w:rsidR="000B7A0A" w:rsidRPr="005D6144" w:rsidRDefault="315D5FE8" w:rsidP="003A6266">
      <w:pPr>
        <w:pStyle w:val="ListParagraph"/>
        <w:numPr>
          <w:ilvl w:val="0"/>
          <w:numId w:val="32"/>
        </w:numPr>
        <w:spacing w:after="120" w:line="240" w:lineRule="auto"/>
        <w:ind w:left="714" w:hanging="357"/>
        <w:jc w:val="both"/>
        <w:rPr>
          <w:rFonts w:ascii="Times New Roman" w:eastAsia="Times New Roman" w:hAnsi="Times New Roman" w:cs="Times New Roman"/>
          <w:sz w:val="28"/>
          <w:szCs w:val="28"/>
        </w:rPr>
      </w:pPr>
      <w:r w:rsidRPr="005D6144">
        <w:rPr>
          <w:rFonts w:ascii="Times New Roman" w:eastAsia="Times New Roman" w:hAnsi="Times New Roman" w:cs="Times New Roman"/>
          <w:b/>
          <w:bCs/>
          <w:sz w:val="28"/>
          <w:szCs w:val="28"/>
        </w:rPr>
        <w:t>Ieguldījumi cilvēkresursos</w:t>
      </w:r>
      <w:r w:rsidRPr="005D6144">
        <w:rPr>
          <w:rFonts w:ascii="Times New Roman" w:eastAsia="Times New Roman" w:hAnsi="Times New Roman" w:cs="Times New Roman"/>
          <w:sz w:val="28"/>
          <w:szCs w:val="28"/>
        </w:rPr>
        <w:t>, to zināšanu un prasmju attīstībā ir fragmentēti un nepietiekami, nav saistīti ar darbinieku noturēšanu valsts pārvaldē, viņu mērķtiecīgu talantu un karjeras attīstību. Tādējādi veidojas zaudējumi, kas saistīti ar valsts pārvaldes darba kvalitāti, ko var iegūt tikai ar augsti kvalificētiem un motivētiem darbiniekiem.</w:t>
      </w:r>
    </w:p>
    <w:p w14:paraId="2CEBC73A" w14:textId="73FA5C60" w:rsidR="0066589C" w:rsidRPr="005D6144" w:rsidRDefault="6015058C" w:rsidP="005D6144">
      <w:pPr>
        <w:pStyle w:val="ListParagraph"/>
        <w:numPr>
          <w:ilvl w:val="0"/>
          <w:numId w:val="32"/>
        </w:numPr>
        <w:spacing w:after="360" w:line="240" w:lineRule="auto"/>
        <w:ind w:left="714" w:hanging="357"/>
        <w:jc w:val="both"/>
        <w:rPr>
          <w:rFonts w:ascii="Times New Roman" w:eastAsia="Times New Roman" w:hAnsi="Times New Roman" w:cs="Times New Roman"/>
          <w:sz w:val="28"/>
          <w:szCs w:val="28"/>
        </w:rPr>
      </w:pPr>
      <w:r w:rsidRPr="005D6144">
        <w:rPr>
          <w:rFonts w:ascii="Times New Roman" w:eastAsia="Times New Roman" w:hAnsi="Times New Roman" w:cs="Times New Roman"/>
          <w:b/>
          <w:bCs/>
          <w:sz w:val="28"/>
          <w:szCs w:val="28"/>
        </w:rPr>
        <w:t xml:space="preserve">Valsts pārvaldes </w:t>
      </w:r>
      <w:r w:rsidR="45A448B9" w:rsidRPr="005D6144">
        <w:rPr>
          <w:rFonts w:ascii="Times New Roman" w:eastAsia="Times New Roman" w:hAnsi="Times New Roman" w:cs="Times New Roman"/>
          <w:b/>
          <w:bCs/>
          <w:sz w:val="28"/>
          <w:szCs w:val="28"/>
        </w:rPr>
        <w:t xml:space="preserve">administratīvā </w:t>
      </w:r>
      <w:r w:rsidRPr="005D6144">
        <w:rPr>
          <w:rFonts w:ascii="Times New Roman" w:eastAsia="Times New Roman" w:hAnsi="Times New Roman" w:cs="Times New Roman"/>
          <w:b/>
          <w:bCs/>
          <w:sz w:val="28"/>
          <w:szCs w:val="28"/>
        </w:rPr>
        <w:t>sadrumstalotība un fragmentācija</w:t>
      </w:r>
      <w:r w:rsidRPr="005D6144">
        <w:rPr>
          <w:rFonts w:ascii="Times New Roman" w:eastAsia="Times New Roman" w:hAnsi="Times New Roman" w:cs="Times New Roman"/>
          <w:sz w:val="28"/>
          <w:szCs w:val="28"/>
        </w:rPr>
        <w:t xml:space="preserve"> neļauj optimizēt un vienkāršot procesus, ieekonomēt resursus, mazināt administratīvo slogu gan iekšēji, gan sabiedrībai kopumā. Valsts pārvaldes iestādes strādā savrupi, reizēm pat konkurē savā starpā par resursiem un funkcijām. </w:t>
      </w:r>
      <w:r w:rsidR="00113146" w:rsidRPr="005D6144">
        <w:rPr>
          <w:rFonts w:ascii="Times New Roman" w:eastAsia="Times New Roman" w:hAnsi="Times New Roman" w:cs="Times New Roman"/>
          <w:sz w:val="28"/>
          <w:szCs w:val="28"/>
        </w:rPr>
        <w:t xml:space="preserve">Turpmāka </w:t>
      </w:r>
      <w:r w:rsidRPr="005D6144">
        <w:rPr>
          <w:rFonts w:ascii="Times New Roman" w:eastAsia="Times New Roman" w:hAnsi="Times New Roman" w:cs="Times New Roman"/>
          <w:sz w:val="28"/>
          <w:szCs w:val="28"/>
        </w:rPr>
        <w:t>nodarbināto skaita samazināšana bez funkciju, pakalpojumu un izdevumu pārskatīšanas praktiski nav iespējama un nav arī efektīva. Kā atzinusi Valsts kontrole,</w:t>
      </w:r>
      <w:r w:rsidR="0053204C" w:rsidRPr="005D6144">
        <w:rPr>
          <w:rFonts w:ascii="Times New Roman" w:eastAsia="Times New Roman" w:hAnsi="Times New Roman" w:cs="Times New Roman"/>
          <w:sz w:val="28"/>
          <w:szCs w:val="28"/>
        </w:rPr>
        <w:t xml:space="preserve"> </w:t>
      </w:r>
      <w:r w:rsidRPr="005D6144">
        <w:rPr>
          <w:rFonts w:ascii="Times New Roman" w:eastAsia="Times New Roman" w:hAnsi="Times New Roman" w:cs="Times New Roman"/>
          <w:sz w:val="28"/>
          <w:szCs w:val="28"/>
        </w:rPr>
        <w:t>n</w:t>
      </w:r>
      <w:r w:rsidR="41B36A68" w:rsidRPr="005D6144">
        <w:rPr>
          <w:rFonts w:ascii="Times New Roman" w:eastAsia="Times New Roman" w:hAnsi="Times New Roman" w:cs="Times New Roman"/>
          <w:sz w:val="28"/>
          <w:szCs w:val="28"/>
        </w:rPr>
        <w:t>odarbināto skaita samazinājums pats par sevi nesamazina valsts pārvaldes kopējos izdevumus un negarantē efektīvākus pakalpojumus</w:t>
      </w:r>
      <w:r w:rsidRPr="005D6144">
        <w:rPr>
          <w:rFonts w:ascii="Times New Roman" w:eastAsia="Times New Roman" w:hAnsi="Times New Roman" w:cs="Times New Roman"/>
          <w:sz w:val="28"/>
          <w:szCs w:val="28"/>
        </w:rPr>
        <w:t>.</w:t>
      </w:r>
    </w:p>
    <w:p w14:paraId="34C37902" w14:textId="32BCE311" w:rsidR="000D35C7" w:rsidRPr="00AD17A7" w:rsidRDefault="00AD17A7" w:rsidP="00AD17A7">
      <w:pPr>
        <w:pStyle w:val="Heading2"/>
        <w:spacing w:before="0" w:after="360" w:line="240" w:lineRule="auto"/>
        <w:jc w:val="center"/>
        <w:rPr>
          <w:rFonts w:ascii="Times New Roman" w:eastAsia="Times New Roman" w:hAnsi="Times New Roman" w:cs="Times New Roman"/>
          <w:b/>
          <w:bCs/>
          <w:color w:val="000000" w:themeColor="text1"/>
          <w:sz w:val="32"/>
          <w:szCs w:val="32"/>
        </w:rPr>
      </w:pPr>
      <w:bookmarkStart w:id="6" w:name="_Toc118462171"/>
      <w:r w:rsidRPr="00AD17A7">
        <w:rPr>
          <w:rFonts w:ascii="Times New Roman" w:eastAsia="Times New Roman" w:hAnsi="Times New Roman" w:cs="Times New Roman"/>
          <w:b/>
          <w:bCs/>
          <w:color w:val="000000" w:themeColor="text1"/>
          <w:sz w:val="32"/>
          <w:szCs w:val="32"/>
        </w:rPr>
        <w:t xml:space="preserve">2.2. </w:t>
      </w:r>
      <w:r w:rsidR="4F98B97A" w:rsidRPr="00AD17A7">
        <w:rPr>
          <w:rFonts w:ascii="Times New Roman" w:eastAsia="Times New Roman" w:hAnsi="Times New Roman" w:cs="Times New Roman"/>
          <w:b/>
          <w:bCs/>
          <w:color w:val="000000" w:themeColor="text1"/>
          <w:sz w:val="32"/>
          <w:szCs w:val="32"/>
        </w:rPr>
        <w:t xml:space="preserve">Valsts pārvaldes reformu plāns </w:t>
      </w:r>
      <w:r w:rsidR="74916656" w:rsidRPr="00AD17A7">
        <w:rPr>
          <w:rFonts w:ascii="Times New Roman" w:eastAsia="Times New Roman" w:hAnsi="Times New Roman" w:cs="Times New Roman"/>
          <w:b/>
          <w:bCs/>
          <w:color w:val="000000" w:themeColor="text1"/>
          <w:sz w:val="32"/>
          <w:szCs w:val="32"/>
        </w:rPr>
        <w:t xml:space="preserve">līdz </w:t>
      </w:r>
      <w:r w:rsidR="4F98B97A" w:rsidRPr="00AD17A7">
        <w:rPr>
          <w:rFonts w:ascii="Times New Roman" w:eastAsia="Times New Roman" w:hAnsi="Times New Roman" w:cs="Times New Roman"/>
          <w:b/>
          <w:bCs/>
          <w:color w:val="000000" w:themeColor="text1"/>
          <w:sz w:val="32"/>
          <w:szCs w:val="32"/>
        </w:rPr>
        <w:t>2020</w:t>
      </w:r>
      <w:r w:rsidR="4670C3E4" w:rsidRPr="00AD17A7">
        <w:rPr>
          <w:rFonts w:ascii="Times New Roman" w:eastAsia="Times New Roman" w:hAnsi="Times New Roman" w:cs="Times New Roman"/>
          <w:b/>
          <w:bCs/>
          <w:color w:val="000000" w:themeColor="text1"/>
          <w:sz w:val="32"/>
          <w:szCs w:val="32"/>
        </w:rPr>
        <w:t>. gadam</w:t>
      </w:r>
      <w:r w:rsidR="4F98B97A" w:rsidRPr="00AD17A7">
        <w:rPr>
          <w:rFonts w:ascii="Times New Roman" w:eastAsia="Times New Roman" w:hAnsi="Times New Roman" w:cs="Times New Roman"/>
          <w:b/>
          <w:bCs/>
          <w:color w:val="000000" w:themeColor="text1"/>
          <w:sz w:val="32"/>
          <w:szCs w:val="32"/>
        </w:rPr>
        <w:t xml:space="preserve"> – atskats uz īstenošanu un galvenās </w:t>
      </w:r>
      <w:r w:rsidR="124CA020" w:rsidRPr="00AD17A7">
        <w:rPr>
          <w:rFonts w:ascii="Times New Roman" w:eastAsia="Times New Roman" w:hAnsi="Times New Roman" w:cs="Times New Roman"/>
          <w:b/>
          <w:bCs/>
          <w:color w:val="000000" w:themeColor="text1"/>
          <w:sz w:val="32"/>
          <w:szCs w:val="32"/>
        </w:rPr>
        <w:t>"</w:t>
      </w:r>
      <w:r w:rsidR="4F98B97A" w:rsidRPr="00AD17A7">
        <w:rPr>
          <w:rFonts w:ascii="Times New Roman" w:eastAsia="Times New Roman" w:hAnsi="Times New Roman" w:cs="Times New Roman"/>
          <w:b/>
          <w:bCs/>
          <w:color w:val="000000" w:themeColor="text1"/>
          <w:sz w:val="32"/>
          <w:szCs w:val="32"/>
        </w:rPr>
        <w:t>mācības</w:t>
      </w:r>
      <w:r w:rsidR="2F4B25C7" w:rsidRPr="00AD17A7">
        <w:rPr>
          <w:rFonts w:ascii="Times New Roman" w:eastAsia="Times New Roman" w:hAnsi="Times New Roman" w:cs="Times New Roman"/>
          <w:b/>
          <w:bCs/>
          <w:color w:val="000000" w:themeColor="text1"/>
          <w:sz w:val="32"/>
          <w:szCs w:val="32"/>
        </w:rPr>
        <w:t>"</w:t>
      </w:r>
      <w:bookmarkEnd w:id="6"/>
    </w:p>
    <w:p w14:paraId="705A92A3" w14:textId="60846F2C" w:rsidR="000B7A0A" w:rsidRPr="005D6144" w:rsidRDefault="2897C8C6" w:rsidP="00AD17A7">
      <w:pPr>
        <w:spacing w:after="120" w:line="240" w:lineRule="auto"/>
        <w:ind w:firstLine="720"/>
        <w:jc w:val="both"/>
        <w:rPr>
          <w:rFonts w:ascii="Times New Roman" w:eastAsia="Times New Roman" w:hAnsi="Times New Roman" w:cs="Times New Roman"/>
          <w:sz w:val="28"/>
          <w:szCs w:val="28"/>
        </w:rPr>
      </w:pPr>
      <w:r w:rsidRPr="005D6144">
        <w:rPr>
          <w:rFonts w:ascii="Times New Roman" w:eastAsia="Times New Roman" w:hAnsi="Times New Roman" w:cs="Times New Roman"/>
          <w:sz w:val="28"/>
          <w:szCs w:val="28"/>
        </w:rPr>
        <w:t>Valsts pārvaldes reformu pl</w:t>
      </w:r>
      <w:r w:rsidR="2CA50797" w:rsidRPr="005D6144">
        <w:rPr>
          <w:rFonts w:ascii="Times New Roman" w:eastAsia="Times New Roman" w:hAnsi="Times New Roman" w:cs="Times New Roman"/>
          <w:sz w:val="28"/>
          <w:szCs w:val="28"/>
        </w:rPr>
        <w:t>ā</w:t>
      </w:r>
      <w:r w:rsidRPr="005D6144">
        <w:rPr>
          <w:rFonts w:ascii="Times New Roman" w:eastAsia="Times New Roman" w:hAnsi="Times New Roman" w:cs="Times New Roman"/>
          <w:sz w:val="28"/>
          <w:szCs w:val="28"/>
        </w:rPr>
        <w:t xml:space="preserve">ns </w:t>
      </w:r>
      <w:r w:rsidR="206EF6B6" w:rsidRPr="005D6144">
        <w:rPr>
          <w:rFonts w:ascii="Times New Roman" w:eastAsia="Times New Roman" w:hAnsi="Times New Roman" w:cs="Times New Roman"/>
          <w:sz w:val="28"/>
          <w:szCs w:val="28"/>
        </w:rPr>
        <w:t xml:space="preserve">līdz </w:t>
      </w:r>
      <w:r w:rsidRPr="005D6144">
        <w:rPr>
          <w:rFonts w:ascii="Times New Roman" w:eastAsia="Times New Roman" w:hAnsi="Times New Roman" w:cs="Times New Roman"/>
          <w:sz w:val="28"/>
          <w:szCs w:val="28"/>
        </w:rPr>
        <w:t>2020</w:t>
      </w:r>
      <w:r w:rsidR="6B68EAE7" w:rsidRPr="005D6144">
        <w:rPr>
          <w:rFonts w:ascii="Times New Roman" w:eastAsia="Times New Roman" w:hAnsi="Times New Roman" w:cs="Times New Roman"/>
          <w:sz w:val="28"/>
          <w:szCs w:val="28"/>
        </w:rPr>
        <w:t>. gadam</w:t>
      </w:r>
      <w:r w:rsidRPr="005D6144">
        <w:rPr>
          <w:rFonts w:ascii="Times New Roman" w:eastAsia="Times New Roman" w:hAnsi="Times New Roman" w:cs="Times New Roman"/>
          <w:sz w:val="28"/>
          <w:szCs w:val="28"/>
        </w:rPr>
        <w:t xml:space="preserve"> </w:t>
      </w:r>
      <w:r w:rsidR="05BBD426" w:rsidRPr="005D6144">
        <w:rPr>
          <w:rFonts w:ascii="Times New Roman" w:eastAsia="Times New Roman" w:hAnsi="Times New Roman" w:cs="Times New Roman"/>
          <w:sz w:val="28"/>
          <w:szCs w:val="28"/>
        </w:rPr>
        <w:t xml:space="preserve">tika izstrādāts, ņemot vērā pieaugošo sabiedrības pieprasījumu pēc valsts pārvaldes efektivitātes un konkurētspējas, procesu vienkāršošanas un sloga mazināšanas, tas bija </w:t>
      </w:r>
      <w:bookmarkStart w:id="7" w:name="_Hlk118372405"/>
      <w:r w:rsidR="05BBD426" w:rsidRPr="005D6144">
        <w:rPr>
          <w:rFonts w:ascii="Times New Roman" w:eastAsia="Times New Roman" w:hAnsi="Times New Roman" w:cs="Times New Roman"/>
          <w:sz w:val="28"/>
          <w:szCs w:val="28"/>
        </w:rPr>
        <w:t>vērsts uz valsts pārvaldes iekšējo sakārtošanu, meklējot resursu ekonomiju, pārskatot un vienkāršojot procesus, uzlabojot horizontālo starp</w:t>
      </w:r>
      <w:r w:rsidR="473EDA92" w:rsidRPr="005D6144">
        <w:rPr>
          <w:rFonts w:ascii="Times New Roman" w:eastAsia="Times New Roman" w:hAnsi="Times New Roman" w:cs="Times New Roman"/>
          <w:sz w:val="28"/>
          <w:szCs w:val="28"/>
        </w:rPr>
        <w:t>r</w:t>
      </w:r>
      <w:r w:rsidR="05BBD426" w:rsidRPr="005D6144">
        <w:rPr>
          <w:rFonts w:ascii="Times New Roman" w:eastAsia="Times New Roman" w:hAnsi="Times New Roman" w:cs="Times New Roman"/>
          <w:sz w:val="28"/>
          <w:szCs w:val="28"/>
        </w:rPr>
        <w:t>esoru sadarbību tādās jomās kā komunikācija un audits</w:t>
      </w:r>
      <w:bookmarkEnd w:id="7"/>
      <w:r w:rsidR="05BBD426" w:rsidRPr="005D6144">
        <w:rPr>
          <w:rFonts w:ascii="Times New Roman" w:eastAsia="Times New Roman" w:hAnsi="Times New Roman" w:cs="Times New Roman"/>
          <w:sz w:val="28"/>
          <w:szCs w:val="28"/>
        </w:rPr>
        <w:t xml:space="preserve">, kā arī uzsākot darbu pie </w:t>
      </w:r>
      <w:r w:rsidR="00113146" w:rsidRPr="005D6144">
        <w:rPr>
          <w:rFonts w:ascii="Times New Roman" w:eastAsia="Times New Roman" w:hAnsi="Times New Roman" w:cs="Times New Roman"/>
          <w:sz w:val="28"/>
          <w:szCs w:val="28"/>
        </w:rPr>
        <w:t xml:space="preserve">turpmākas </w:t>
      </w:r>
      <w:r w:rsidR="05BBD426" w:rsidRPr="005D6144">
        <w:rPr>
          <w:rFonts w:ascii="Times New Roman" w:eastAsia="Times New Roman" w:hAnsi="Times New Roman" w:cs="Times New Roman"/>
          <w:sz w:val="28"/>
          <w:szCs w:val="28"/>
        </w:rPr>
        <w:t xml:space="preserve">valsts pārvaldes un tās darbinieku attīstības. </w:t>
      </w:r>
    </w:p>
    <w:p w14:paraId="50F23197" w14:textId="53A9E33E" w:rsidR="00222579" w:rsidRPr="005D6144" w:rsidRDefault="0E627607" w:rsidP="64DBB177">
      <w:pPr>
        <w:spacing w:after="120" w:line="240" w:lineRule="auto"/>
        <w:ind w:firstLine="720"/>
        <w:contextualSpacing/>
        <w:jc w:val="both"/>
        <w:rPr>
          <w:rFonts w:ascii="Times New Roman" w:eastAsia="Times New Roman" w:hAnsi="Times New Roman" w:cs="Times New Roman"/>
          <w:sz w:val="28"/>
          <w:szCs w:val="28"/>
        </w:rPr>
      </w:pPr>
      <w:r w:rsidRPr="005D6144">
        <w:rPr>
          <w:rFonts w:ascii="Times New Roman" w:eastAsia="Times New Roman" w:hAnsi="Times New Roman" w:cs="Times New Roman"/>
          <w:sz w:val="28"/>
          <w:szCs w:val="28"/>
        </w:rPr>
        <w:t xml:space="preserve">Novērtējot plāna ietvaros īstenoto pasākumu izpildi, var secināt, ka 2021. gada beigās visi </w:t>
      </w:r>
      <w:r w:rsidR="00113146" w:rsidRPr="005D6144">
        <w:rPr>
          <w:rFonts w:ascii="Times New Roman" w:eastAsia="Times New Roman" w:hAnsi="Times New Roman" w:cs="Times New Roman"/>
          <w:sz w:val="28"/>
          <w:szCs w:val="28"/>
        </w:rPr>
        <w:t xml:space="preserve">pasākumi </w:t>
      </w:r>
      <w:r w:rsidRPr="005D6144">
        <w:rPr>
          <w:rFonts w:ascii="Times New Roman" w:eastAsia="Times New Roman" w:hAnsi="Times New Roman" w:cs="Times New Roman"/>
          <w:sz w:val="28"/>
          <w:szCs w:val="28"/>
        </w:rPr>
        <w:t>ir tikuši daļēji vai pilnībā izpildīti: pilnībā vai daļēji izpildītas 49 no 53 aktivitātēm, nav izpildītas</w:t>
      </w:r>
      <w:r w:rsidR="7DB395E6" w:rsidRPr="005D6144">
        <w:rPr>
          <w:rFonts w:ascii="Times New Roman" w:eastAsia="Times New Roman" w:hAnsi="Times New Roman" w:cs="Times New Roman"/>
          <w:sz w:val="28"/>
          <w:szCs w:val="28"/>
        </w:rPr>
        <w:t xml:space="preserve"> četras </w:t>
      </w:r>
      <w:r w:rsidRPr="005D6144">
        <w:rPr>
          <w:rFonts w:ascii="Times New Roman" w:eastAsia="Times New Roman" w:hAnsi="Times New Roman" w:cs="Times New Roman"/>
          <w:sz w:val="28"/>
          <w:szCs w:val="28"/>
        </w:rPr>
        <w:t>aktivitātes, atsevišķu uzdevumu izpilde turpinās, piemēram, darba snieguma vadības un novērtēšanas uzlabošana</w:t>
      </w:r>
      <w:r w:rsidR="7004105A" w:rsidRPr="005D6144">
        <w:rPr>
          <w:rFonts w:ascii="Times New Roman" w:eastAsia="Times New Roman" w:hAnsi="Times New Roman" w:cs="Times New Roman"/>
          <w:sz w:val="28"/>
          <w:szCs w:val="28"/>
        </w:rPr>
        <w:t xml:space="preserve"> un</w:t>
      </w:r>
      <w:r w:rsidRPr="005D6144">
        <w:rPr>
          <w:rFonts w:ascii="Times New Roman" w:eastAsia="Times New Roman" w:hAnsi="Times New Roman" w:cs="Times New Roman"/>
          <w:sz w:val="28"/>
          <w:szCs w:val="28"/>
        </w:rPr>
        <w:t xml:space="preserve"> atbalsta funkciju centralizācija.</w:t>
      </w:r>
      <w:r w:rsidR="4A8C0E8E" w:rsidRPr="005D6144">
        <w:rPr>
          <w:rStyle w:val="FootnoteReference"/>
          <w:rFonts w:ascii="Times New Roman" w:eastAsia="Times New Roman" w:hAnsi="Times New Roman" w:cs="Times New Roman"/>
          <w:sz w:val="28"/>
          <w:szCs w:val="28"/>
        </w:rPr>
        <w:footnoteReference w:id="7"/>
      </w:r>
      <w:r w:rsidRPr="005D6144">
        <w:rPr>
          <w:rFonts w:ascii="Times New Roman" w:eastAsia="Times New Roman" w:hAnsi="Times New Roman" w:cs="Times New Roman"/>
          <w:sz w:val="28"/>
          <w:szCs w:val="28"/>
        </w:rPr>
        <w:t xml:space="preserve"> </w:t>
      </w:r>
    </w:p>
    <w:p w14:paraId="0A946470" w14:textId="2B36FD0E" w:rsidR="00222579" w:rsidRPr="005D6144" w:rsidRDefault="06B9F8CA" w:rsidP="53B56C0D">
      <w:pPr>
        <w:pStyle w:val="ListParagraph"/>
        <w:numPr>
          <w:ilvl w:val="0"/>
          <w:numId w:val="27"/>
        </w:numPr>
        <w:spacing w:after="120" w:line="240" w:lineRule="auto"/>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rPr>
        <w:t>Papildus plānā definētajiem pasākumiem tika</w:t>
      </w:r>
      <w:r w:rsidR="7E4CAE12" w:rsidRPr="005D6144">
        <w:rPr>
          <w:rFonts w:ascii="Times New Roman" w:eastAsia="Times New Roman" w:hAnsi="Times New Roman" w:cs="Times New Roman"/>
          <w:sz w:val="28"/>
          <w:szCs w:val="28"/>
        </w:rPr>
        <w:t xml:space="preserve"> īstenota </w:t>
      </w:r>
      <w:r w:rsidRPr="005D6144">
        <w:rPr>
          <w:rFonts w:ascii="Times New Roman" w:eastAsia="Times New Roman" w:hAnsi="Times New Roman" w:cs="Times New Roman"/>
          <w:sz w:val="28"/>
          <w:szCs w:val="28"/>
        </w:rPr>
        <w:t>virkne citu būtisku pasākumu izvirzīto mērķu sasniegšanai, piemēram, uzsākta inovācijas kultūras iedzīvināšana valsts pārvaldē, atvērtas pārvaldības politikas izstrāde un ieviešana, stiprināta sabiedrības līdzdalība un</w:t>
      </w:r>
      <w:r w:rsidR="5CBFA6D0" w:rsidRPr="005D6144">
        <w:rPr>
          <w:rFonts w:ascii="Times New Roman" w:eastAsia="Times New Roman" w:hAnsi="Times New Roman" w:cs="Times New Roman"/>
          <w:sz w:val="28"/>
          <w:szCs w:val="28"/>
        </w:rPr>
        <w:t xml:space="preserve"> īstenotas</w:t>
      </w:r>
      <w:r w:rsidR="3BCBD756" w:rsidRPr="005D6144">
        <w:rPr>
          <w:rFonts w:ascii="Times New Roman" w:eastAsia="Times New Roman" w:hAnsi="Times New Roman" w:cs="Times New Roman"/>
          <w:sz w:val="28"/>
          <w:szCs w:val="28"/>
        </w:rPr>
        <w:t xml:space="preserve"> </w:t>
      </w:r>
      <w:r w:rsidRPr="005D6144">
        <w:rPr>
          <w:rFonts w:ascii="Times New Roman" w:eastAsia="Times New Roman" w:hAnsi="Times New Roman" w:cs="Times New Roman"/>
          <w:sz w:val="28"/>
          <w:szCs w:val="28"/>
        </w:rPr>
        <w:t xml:space="preserve">dažāda līmeņa </w:t>
      </w:r>
      <w:r w:rsidRPr="005D6144">
        <w:rPr>
          <w:rFonts w:ascii="Times New Roman" w:eastAsia="Times New Roman" w:hAnsi="Times New Roman" w:cs="Times New Roman"/>
          <w:sz w:val="28"/>
          <w:szCs w:val="28"/>
        </w:rPr>
        <w:lastRenderedPageBreak/>
        <w:t>vadītāju un ekspertu attīstības programmas, kā arī mācības klientorientētas pieejas iedzīvināšanai.</w:t>
      </w:r>
    </w:p>
    <w:p w14:paraId="79DDE298" w14:textId="215AADA6" w:rsidR="00222579" w:rsidRPr="005D6144" w:rsidRDefault="504EC3E3" w:rsidP="53B56C0D">
      <w:pPr>
        <w:pStyle w:val="ListParagraph"/>
        <w:numPr>
          <w:ilvl w:val="0"/>
          <w:numId w:val="27"/>
        </w:numPr>
        <w:spacing w:after="120" w:line="240" w:lineRule="auto"/>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rPr>
        <w:t xml:space="preserve">Plāna īstenošanas laikā tika pabeigti nozīmīgi projekti turpmākai valsts pārvaldes attīstībai </w:t>
      </w:r>
      <w:r w:rsidR="00113146" w:rsidRPr="005D6144">
        <w:rPr>
          <w:rFonts w:ascii="Times New Roman" w:eastAsia="Times New Roman" w:hAnsi="Times New Roman" w:cs="Times New Roman"/>
          <w:sz w:val="28"/>
          <w:szCs w:val="28"/>
        </w:rPr>
        <w:t> –</w:t>
      </w:r>
      <w:r w:rsidRPr="005D6144">
        <w:rPr>
          <w:rFonts w:ascii="Times New Roman" w:eastAsia="Times New Roman" w:hAnsi="Times New Roman" w:cs="Times New Roman"/>
          <w:sz w:val="28"/>
          <w:szCs w:val="28"/>
        </w:rPr>
        <w:t xml:space="preserve"> </w:t>
      </w:r>
      <w:r w:rsidR="003E06E5" w:rsidRPr="005D6144">
        <w:rPr>
          <w:rFonts w:ascii="Times New Roman" w:eastAsia="Times New Roman" w:hAnsi="Times New Roman" w:cs="Times New Roman"/>
          <w:sz w:val="28"/>
          <w:szCs w:val="28"/>
        </w:rPr>
        <w:t>Vienotais tiesību aktu projektu izstrādes un saskaņošanas portāls (TAP portāls)</w:t>
      </w:r>
      <w:r w:rsidR="4E837DA9" w:rsidRPr="005D6144">
        <w:rPr>
          <w:rFonts w:ascii="Times New Roman" w:eastAsia="Times New Roman" w:hAnsi="Times New Roman" w:cs="Times New Roman"/>
          <w:sz w:val="28"/>
          <w:szCs w:val="28"/>
        </w:rPr>
        <w:t>, Vienota tīmekļvietņu platforma</w:t>
      </w:r>
      <w:r w:rsidRPr="005D6144">
        <w:rPr>
          <w:rFonts w:ascii="Times New Roman" w:eastAsia="Times New Roman" w:hAnsi="Times New Roman" w:cs="Times New Roman"/>
          <w:sz w:val="28"/>
          <w:szCs w:val="28"/>
        </w:rPr>
        <w:t>, uzsā</w:t>
      </w:r>
      <w:r w:rsidR="4E837DA9" w:rsidRPr="005D6144">
        <w:rPr>
          <w:rFonts w:ascii="Times New Roman" w:eastAsia="Times New Roman" w:hAnsi="Times New Roman" w:cs="Times New Roman"/>
          <w:sz w:val="28"/>
          <w:szCs w:val="28"/>
        </w:rPr>
        <w:t>kta</w:t>
      </w:r>
      <w:r w:rsidRPr="005D6144">
        <w:rPr>
          <w:rFonts w:ascii="Times New Roman" w:eastAsia="Times New Roman" w:hAnsi="Times New Roman" w:cs="Times New Roman"/>
          <w:sz w:val="28"/>
          <w:szCs w:val="28"/>
        </w:rPr>
        <w:t xml:space="preserve"> sistēmisk</w:t>
      </w:r>
      <w:r w:rsidR="4E837DA9" w:rsidRPr="005D6144">
        <w:rPr>
          <w:rFonts w:ascii="Times New Roman" w:eastAsia="Times New Roman" w:hAnsi="Times New Roman" w:cs="Times New Roman"/>
          <w:sz w:val="28"/>
          <w:szCs w:val="28"/>
        </w:rPr>
        <w:t>a</w:t>
      </w:r>
      <w:r w:rsidR="41AB1E5F" w:rsidRPr="005D6144">
        <w:rPr>
          <w:rFonts w:ascii="Times New Roman" w:eastAsia="Times New Roman" w:hAnsi="Times New Roman" w:cs="Times New Roman"/>
          <w:sz w:val="28"/>
          <w:szCs w:val="28"/>
        </w:rPr>
        <w:t xml:space="preserve"> </w:t>
      </w:r>
      <w:r w:rsidRPr="005D6144">
        <w:rPr>
          <w:rFonts w:ascii="Times New Roman" w:eastAsia="Times New Roman" w:hAnsi="Times New Roman" w:cs="Times New Roman"/>
          <w:sz w:val="28"/>
          <w:szCs w:val="28"/>
        </w:rPr>
        <w:t>valsts pārvaldes inovācijas attīstīb</w:t>
      </w:r>
      <w:r w:rsidR="4E837DA9" w:rsidRPr="005D6144">
        <w:rPr>
          <w:rFonts w:ascii="Times New Roman" w:eastAsia="Times New Roman" w:hAnsi="Times New Roman" w:cs="Times New Roman"/>
          <w:sz w:val="28"/>
          <w:szCs w:val="28"/>
        </w:rPr>
        <w:t>a</w:t>
      </w:r>
      <w:r w:rsidRPr="005D6144">
        <w:rPr>
          <w:rFonts w:ascii="Times New Roman" w:eastAsia="Times New Roman" w:hAnsi="Times New Roman" w:cs="Times New Roman"/>
          <w:sz w:val="28"/>
          <w:szCs w:val="28"/>
        </w:rPr>
        <w:t>, izstrādā</w:t>
      </w:r>
      <w:r w:rsidR="4E837DA9" w:rsidRPr="005D6144">
        <w:rPr>
          <w:rFonts w:ascii="Times New Roman" w:eastAsia="Times New Roman" w:hAnsi="Times New Roman" w:cs="Times New Roman"/>
          <w:sz w:val="28"/>
          <w:szCs w:val="28"/>
        </w:rPr>
        <w:t>tas</w:t>
      </w:r>
      <w:r w:rsidRPr="005D6144">
        <w:rPr>
          <w:rFonts w:ascii="Times New Roman" w:eastAsia="Times New Roman" w:hAnsi="Times New Roman" w:cs="Times New Roman"/>
          <w:sz w:val="28"/>
          <w:szCs w:val="28"/>
        </w:rPr>
        <w:t xml:space="preserve"> konkrētas aktivitātes, lai uzlabotu uzticēšanos valsts pārvaldei, ieplāno</w:t>
      </w:r>
      <w:r w:rsidR="4E837DA9" w:rsidRPr="005D6144">
        <w:rPr>
          <w:rFonts w:ascii="Times New Roman" w:eastAsia="Times New Roman" w:hAnsi="Times New Roman" w:cs="Times New Roman"/>
          <w:sz w:val="28"/>
          <w:szCs w:val="28"/>
        </w:rPr>
        <w:t>ta</w:t>
      </w:r>
      <w:r w:rsidRPr="005D6144">
        <w:rPr>
          <w:rFonts w:ascii="Times New Roman" w:eastAsia="Times New Roman" w:hAnsi="Times New Roman" w:cs="Times New Roman"/>
          <w:sz w:val="28"/>
          <w:szCs w:val="28"/>
        </w:rPr>
        <w:t xml:space="preserve"> ietekmes novērtējuma sistēmas pilnveid</w:t>
      </w:r>
      <w:r w:rsidR="4E837DA9" w:rsidRPr="005D6144">
        <w:rPr>
          <w:rFonts w:ascii="Times New Roman" w:eastAsia="Times New Roman" w:hAnsi="Times New Roman" w:cs="Times New Roman"/>
          <w:sz w:val="28"/>
          <w:szCs w:val="28"/>
        </w:rPr>
        <w:t>e</w:t>
      </w:r>
      <w:r w:rsidRPr="005D6144">
        <w:rPr>
          <w:rFonts w:ascii="Times New Roman" w:eastAsia="Times New Roman" w:hAnsi="Times New Roman" w:cs="Times New Roman"/>
          <w:sz w:val="28"/>
          <w:szCs w:val="28"/>
        </w:rPr>
        <w:t>.</w:t>
      </w:r>
    </w:p>
    <w:p w14:paraId="76C22295" w14:textId="0BCECC88" w:rsidR="542852CE" w:rsidRPr="005D6144" w:rsidRDefault="5EBDB9F6" w:rsidP="002CAD80">
      <w:pPr>
        <w:pStyle w:val="ListParagraph"/>
        <w:numPr>
          <w:ilvl w:val="0"/>
          <w:numId w:val="27"/>
        </w:numPr>
        <w:spacing w:after="120" w:line="240" w:lineRule="auto"/>
        <w:contextualSpacing/>
        <w:jc w:val="both"/>
        <w:rPr>
          <w:rFonts w:ascii="Times New Roman" w:eastAsia="Times New Roman" w:hAnsi="Times New Roman" w:cs="Times New Roman"/>
          <w:color w:val="000000" w:themeColor="text1"/>
          <w:sz w:val="28"/>
          <w:szCs w:val="28"/>
          <w:lang w:eastAsia="lv-LV"/>
        </w:rPr>
      </w:pPr>
      <w:r w:rsidRPr="005D6144">
        <w:rPr>
          <w:rFonts w:ascii="Times New Roman" w:eastAsia="Times New Roman" w:hAnsi="Times New Roman" w:cs="Times New Roman"/>
          <w:sz w:val="28"/>
          <w:szCs w:val="28"/>
        </w:rPr>
        <w:t xml:space="preserve">Trijos </w:t>
      </w:r>
      <w:r w:rsidR="00113146" w:rsidRPr="005D6144">
        <w:rPr>
          <w:rFonts w:ascii="Times New Roman" w:eastAsia="Times New Roman" w:hAnsi="Times New Roman" w:cs="Times New Roman"/>
          <w:sz w:val="28"/>
          <w:szCs w:val="28"/>
        </w:rPr>
        <w:t>"</w:t>
      </w:r>
      <w:r w:rsidRPr="005D6144">
        <w:rPr>
          <w:rFonts w:ascii="Times New Roman" w:eastAsia="Times New Roman" w:hAnsi="Times New Roman" w:cs="Times New Roman"/>
          <w:sz w:val="28"/>
          <w:szCs w:val="28"/>
        </w:rPr>
        <w:t>nulles birokrātijas</w:t>
      </w:r>
      <w:r w:rsidR="00113146" w:rsidRPr="005D6144">
        <w:rPr>
          <w:rFonts w:ascii="Times New Roman" w:eastAsia="Times New Roman" w:hAnsi="Times New Roman" w:cs="Times New Roman"/>
          <w:sz w:val="28"/>
          <w:szCs w:val="28"/>
        </w:rPr>
        <w:t>"</w:t>
      </w:r>
      <w:r w:rsidRPr="005D6144">
        <w:rPr>
          <w:rFonts w:ascii="Times New Roman" w:eastAsia="Times New Roman" w:hAnsi="Times New Roman" w:cs="Times New Roman"/>
          <w:sz w:val="28"/>
          <w:szCs w:val="28"/>
        </w:rPr>
        <w:t xml:space="preserve"> pieejas darbības gados, </w:t>
      </w:r>
      <w:r w:rsidR="00113146" w:rsidRPr="005D6144">
        <w:rPr>
          <w:rFonts w:ascii="Times New Roman" w:eastAsia="Times New Roman" w:hAnsi="Times New Roman" w:cs="Times New Roman"/>
          <w:sz w:val="28"/>
          <w:szCs w:val="28"/>
        </w:rPr>
        <w:t>lai gan</w:t>
      </w:r>
      <w:r w:rsidRPr="005D6144">
        <w:rPr>
          <w:rFonts w:ascii="Times New Roman" w:eastAsia="Times New Roman" w:hAnsi="Times New Roman" w:cs="Times New Roman"/>
          <w:sz w:val="28"/>
          <w:szCs w:val="28"/>
        </w:rPr>
        <w:t xml:space="preserve"> netika apstiprināts neviens tiesību akta projekts, kurā tiktu ievērotas </w:t>
      </w:r>
      <w:r w:rsidR="00113146" w:rsidRPr="005D6144">
        <w:rPr>
          <w:rFonts w:ascii="Times New Roman" w:eastAsia="Times New Roman" w:hAnsi="Times New Roman" w:cs="Times New Roman"/>
          <w:sz w:val="28"/>
          <w:szCs w:val="28"/>
        </w:rPr>
        <w:t>"</w:t>
      </w:r>
      <w:r w:rsidRPr="005D6144">
        <w:rPr>
          <w:rFonts w:ascii="Times New Roman" w:eastAsia="Times New Roman" w:hAnsi="Times New Roman" w:cs="Times New Roman"/>
          <w:sz w:val="28"/>
          <w:szCs w:val="28"/>
        </w:rPr>
        <w:t>nulles birokrātijas</w:t>
      </w:r>
      <w:r w:rsidR="00113146" w:rsidRPr="005D6144">
        <w:rPr>
          <w:rFonts w:ascii="Times New Roman" w:eastAsia="Times New Roman" w:hAnsi="Times New Roman" w:cs="Times New Roman"/>
          <w:sz w:val="28"/>
          <w:szCs w:val="28"/>
        </w:rPr>
        <w:t>"</w:t>
      </w:r>
      <w:r w:rsidRPr="005D6144">
        <w:rPr>
          <w:rFonts w:ascii="Times New Roman" w:eastAsia="Times New Roman" w:hAnsi="Times New Roman" w:cs="Times New Roman"/>
          <w:sz w:val="28"/>
          <w:szCs w:val="28"/>
        </w:rPr>
        <w:t xml:space="preserve"> pieejas prasības, tika panākts </w:t>
      </w:r>
      <w:r w:rsidR="001C396A" w:rsidRPr="005D6144">
        <w:rPr>
          <w:rFonts w:ascii="Times New Roman" w:eastAsia="Times New Roman" w:hAnsi="Times New Roman" w:cs="Times New Roman"/>
          <w:sz w:val="28"/>
          <w:szCs w:val="28"/>
        </w:rPr>
        <w:t xml:space="preserve">būtisks </w:t>
      </w:r>
      <w:r w:rsidRPr="005D6144">
        <w:rPr>
          <w:rFonts w:ascii="Times New Roman" w:eastAsia="Times New Roman" w:hAnsi="Times New Roman" w:cs="Times New Roman"/>
          <w:sz w:val="28"/>
          <w:szCs w:val="28"/>
        </w:rPr>
        <w:t xml:space="preserve">administratīvā sloga noturēšanas efekts. </w:t>
      </w:r>
    </w:p>
    <w:p w14:paraId="3AE74C27" w14:textId="483D1863" w:rsidR="002CAD80" w:rsidRPr="005D6144" w:rsidRDefault="0053204C" w:rsidP="00F94C87">
      <w:pPr>
        <w:spacing w:after="120" w:line="240" w:lineRule="auto"/>
        <w:ind w:firstLine="709"/>
        <w:jc w:val="both"/>
        <w:rPr>
          <w:rFonts w:ascii="Times New Roman" w:eastAsia="Times New Roman" w:hAnsi="Times New Roman" w:cs="Times New Roman"/>
          <w:color w:val="000000" w:themeColor="text1"/>
          <w:sz w:val="28"/>
          <w:szCs w:val="28"/>
          <w:lang w:eastAsia="lv-LV"/>
        </w:rPr>
      </w:pPr>
      <w:r w:rsidRPr="005D6144">
        <w:rPr>
          <w:rFonts w:ascii="Times New Roman" w:eastAsia="Times New Roman" w:hAnsi="Times New Roman" w:cs="Times New Roman"/>
          <w:sz w:val="28"/>
          <w:szCs w:val="28"/>
        </w:rPr>
        <w:t>Lai gan</w:t>
      </w:r>
      <w:r w:rsidR="5F8ABBF9" w:rsidRPr="005D6144">
        <w:rPr>
          <w:rFonts w:ascii="Times New Roman" w:eastAsia="Times New Roman" w:hAnsi="Times New Roman" w:cs="Times New Roman"/>
          <w:sz w:val="28"/>
          <w:szCs w:val="28"/>
        </w:rPr>
        <w:t xml:space="preserve"> lielākā daļa plāna pasākumu </w:t>
      </w:r>
      <w:r w:rsidRPr="005D6144">
        <w:rPr>
          <w:rFonts w:ascii="Times New Roman" w:eastAsia="Times New Roman" w:hAnsi="Times New Roman" w:cs="Times New Roman"/>
          <w:sz w:val="28"/>
          <w:szCs w:val="28"/>
        </w:rPr>
        <w:t>tika īstenota</w:t>
      </w:r>
      <w:r w:rsidR="5F8ABBF9" w:rsidRPr="005D6144">
        <w:rPr>
          <w:rFonts w:ascii="Times New Roman" w:eastAsia="Times New Roman" w:hAnsi="Times New Roman" w:cs="Times New Roman"/>
          <w:sz w:val="28"/>
          <w:szCs w:val="28"/>
        </w:rPr>
        <w:t xml:space="preserve">, </w:t>
      </w:r>
      <w:r w:rsidR="6E47E781" w:rsidRPr="005D6144">
        <w:rPr>
          <w:rFonts w:ascii="Times New Roman" w:eastAsia="Times New Roman" w:hAnsi="Times New Roman" w:cs="Times New Roman"/>
          <w:sz w:val="28"/>
          <w:szCs w:val="28"/>
        </w:rPr>
        <w:t xml:space="preserve">jāatzīst, ka </w:t>
      </w:r>
      <w:r w:rsidR="5F8ABBF9" w:rsidRPr="005D6144">
        <w:rPr>
          <w:rFonts w:ascii="Times New Roman" w:eastAsia="Times New Roman" w:hAnsi="Times New Roman" w:cs="Times New Roman"/>
          <w:sz w:val="28"/>
          <w:szCs w:val="28"/>
        </w:rPr>
        <w:t xml:space="preserve">panāktais pozitīvais efekts kopumā nav tāds, kādu bija iecerēts sasniegt. Piecu izvirzīto sasniedzamo rezultatīvo rādītāju faktiskās izpildes vērtības 2020. gadā </w:t>
      </w:r>
      <w:r w:rsidR="00113146" w:rsidRPr="005D6144">
        <w:rPr>
          <w:rFonts w:ascii="Times New Roman" w:eastAsia="Times New Roman" w:hAnsi="Times New Roman" w:cs="Times New Roman"/>
          <w:sz w:val="28"/>
          <w:szCs w:val="28"/>
        </w:rPr>
        <w:t>norāda</w:t>
      </w:r>
      <w:r w:rsidR="5F8ABBF9" w:rsidRPr="005D6144">
        <w:rPr>
          <w:rFonts w:ascii="Times New Roman" w:eastAsia="Times New Roman" w:hAnsi="Times New Roman" w:cs="Times New Roman"/>
          <w:sz w:val="28"/>
          <w:szCs w:val="28"/>
        </w:rPr>
        <w:t xml:space="preserve">, ka divi no tiem (izpildvaras kapacitāte un amata vietu skaita samazināšana) tika sasniegti pilnībā un pat pārsniegti, taču pārējos rādītājos rezultāts nesasniedz plānoto, divos rādītājos </w:t>
      </w:r>
      <w:r w:rsidRPr="005D6144">
        <w:rPr>
          <w:rFonts w:ascii="Times New Roman" w:eastAsia="Times New Roman" w:hAnsi="Times New Roman" w:cs="Times New Roman"/>
          <w:sz w:val="28"/>
          <w:szCs w:val="28"/>
        </w:rPr>
        <w:t>(</w:t>
      </w:r>
      <w:r w:rsidR="5F8ABBF9" w:rsidRPr="005D6144">
        <w:rPr>
          <w:rFonts w:ascii="Times New Roman" w:eastAsia="Times New Roman" w:hAnsi="Times New Roman" w:cs="Times New Roman"/>
          <w:sz w:val="28"/>
          <w:szCs w:val="28"/>
        </w:rPr>
        <w:t xml:space="preserve">publiskās pārvaldes efektivitāte un iedzīvotāju īpatsvars, kas atzīst, ka publiskie pakalpojumi tiek uzlaboti) ir pat zemāks, nekā tas bija plāna īstenošanas uzsākšanas laikā. </w:t>
      </w:r>
    </w:p>
    <w:p w14:paraId="2BFB0F26" w14:textId="4EE7592C" w:rsidR="008E33D1" w:rsidRPr="005D6144" w:rsidRDefault="7A6DBB5C" w:rsidP="000B7A0A">
      <w:pPr>
        <w:spacing w:after="120" w:line="240" w:lineRule="auto"/>
        <w:ind w:firstLine="720"/>
        <w:contextualSpacing/>
        <w:jc w:val="both"/>
        <w:rPr>
          <w:rFonts w:ascii="Times New Roman" w:eastAsia="Times New Roman" w:hAnsi="Times New Roman" w:cs="Times New Roman"/>
          <w:sz w:val="28"/>
          <w:szCs w:val="28"/>
        </w:rPr>
      </w:pPr>
      <w:r w:rsidRPr="005D6144">
        <w:rPr>
          <w:rFonts w:ascii="Times New Roman" w:eastAsia="Times New Roman" w:hAnsi="Times New Roman" w:cs="Times New Roman"/>
          <w:sz w:val="28"/>
          <w:szCs w:val="28"/>
        </w:rPr>
        <w:t xml:space="preserve">Valsts pārvaldes reformu plāna </w:t>
      </w:r>
      <w:r w:rsidR="4C6EF393" w:rsidRPr="005D6144">
        <w:rPr>
          <w:rFonts w:ascii="Times New Roman" w:eastAsia="Times New Roman" w:hAnsi="Times New Roman" w:cs="Times New Roman"/>
          <w:sz w:val="28"/>
          <w:szCs w:val="28"/>
        </w:rPr>
        <w:t xml:space="preserve">līdz </w:t>
      </w:r>
      <w:r w:rsidRPr="005D6144">
        <w:rPr>
          <w:rFonts w:ascii="Times New Roman" w:eastAsia="Times New Roman" w:hAnsi="Times New Roman" w:cs="Times New Roman"/>
          <w:sz w:val="28"/>
          <w:szCs w:val="28"/>
        </w:rPr>
        <w:t>2020</w:t>
      </w:r>
      <w:r w:rsidR="06501BD8" w:rsidRPr="005D6144">
        <w:rPr>
          <w:rFonts w:ascii="Times New Roman" w:eastAsia="Times New Roman" w:hAnsi="Times New Roman" w:cs="Times New Roman"/>
          <w:sz w:val="28"/>
          <w:szCs w:val="28"/>
        </w:rPr>
        <w:t>. gadam īstenošanas gaitā Valsts</w:t>
      </w:r>
      <w:r w:rsidR="055F9028" w:rsidRPr="005D6144">
        <w:rPr>
          <w:rFonts w:ascii="Times New Roman" w:eastAsia="Times New Roman" w:hAnsi="Times New Roman" w:cs="Times New Roman"/>
          <w:sz w:val="28"/>
          <w:szCs w:val="28"/>
        </w:rPr>
        <w:t xml:space="preserve"> </w:t>
      </w:r>
      <w:r w:rsidR="2F5CD681" w:rsidRPr="005D6144">
        <w:rPr>
          <w:rFonts w:ascii="Times New Roman" w:eastAsia="Times New Roman" w:hAnsi="Times New Roman" w:cs="Times New Roman"/>
          <w:sz w:val="28"/>
          <w:szCs w:val="28"/>
        </w:rPr>
        <w:t>k</w:t>
      </w:r>
      <w:r w:rsidR="055F9028" w:rsidRPr="005D6144">
        <w:rPr>
          <w:rFonts w:ascii="Times New Roman" w:eastAsia="Times New Roman" w:hAnsi="Times New Roman" w:cs="Times New Roman"/>
          <w:sz w:val="28"/>
          <w:szCs w:val="28"/>
        </w:rPr>
        <w:t>anceleja sadarbībā ar neatkarīgiem novērtētājiem</w:t>
      </w:r>
      <w:r w:rsidR="006206E7" w:rsidRPr="005D6144">
        <w:rPr>
          <w:rStyle w:val="FootnoteReference"/>
          <w:rFonts w:ascii="Times New Roman" w:eastAsia="Times New Roman" w:hAnsi="Times New Roman" w:cs="Times New Roman"/>
          <w:sz w:val="28"/>
          <w:szCs w:val="28"/>
        </w:rPr>
        <w:footnoteReference w:id="8"/>
      </w:r>
      <w:r w:rsidR="055F9028" w:rsidRPr="005D6144">
        <w:rPr>
          <w:rFonts w:ascii="Times New Roman" w:eastAsia="Times New Roman" w:hAnsi="Times New Roman" w:cs="Times New Roman"/>
          <w:sz w:val="28"/>
          <w:szCs w:val="28"/>
        </w:rPr>
        <w:t xml:space="preserve"> un Valsts kontroli</w:t>
      </w:r>
      <w:r w:rsidR="006206E7" w:rsidRPr="005D6144">
        <w:rPr>
          <w:rStyle w:val="FootnoteReference"/>
          <w:rFonts w:ascii="Times New Roman" w:eastAsia="Times New Roman" w:hAnsi="Times New Roman" w:cs="Times New Roman"/>
          <w:sz w:val="28"/>
          <w:szCs w:val="28"/>
        </w:rPr>
        <w:footnoteReference w:id="9"/>
      </w:r>
      <w:r w:rsidR="055F9028" w:rsidRPr="005D6144">
        <w:rPr>
          <w:rFonts w:ascii="Times New Roman" w:eastAsia="Times New Roman" w:hAnsi="Times New Roman" w:cs="Times New Roman"/>
          <w:sz w:val="28"/>
          <w:szCs w:val="28"/>
        </w:rPr>
        <w:t xml:space="preserve"> nonāca pie šādiem secinājumiem:</w:t>
      </w:r>
      <w:r w:rsidR="055F9028" w:rsidRPr="005D6144">
        <w:rPr>
          <w:rFonts w:ascii="Times New Roman" w:eastAsia="Times New Roman" w:hAnsi="Times New Roman" w:cs="Times New Roman"/>
          <w:sz w:val="22"/>
          <w:szCs w:val="22"/>
        </w:rPr>
        <w:t xml:space="preserve"> </w:t>
      </w:r>
    </w:p>
    <w:p w14:paraId="5980FAAC" w14:textId="3F0D88AD" w:rsidR="008E33D1" w:rsidRPr="005D6144" w:rsidRDefault="2ED6ED93" w:rsidP="53B56C0D">
      <w:pPr>
        <w:pStyle w:val="ListParagraph"/>
        <w:numPr>
          <w:ilvl w:val="0"/>
          <w:numId w:val="27"/>
        </w:numPr>
        <w:spacing w:after="120" w:line="240" w:lineRule="auto"/>
        <w:ind w:left="709" w:hanging="284"/>
        <w:contextualSpacing/>
        <w:jc w:val="both"/>
        <w:rPr>
          <w:rFonts w:ascii="Times New Roman" w:eastAsia="Times New Roman" w:hAnsi="Times New Roman" w:cs="Times New Roman"/>
          <w:sz w:val="28"/>
          <w:szCs w:val="28"/>
          <w:lang w:eastAsia="en-GB"/>
        </w:rPr>
      </w:pPr>
      <w:r w:rsidRPr="005D6144">
        <w:rPr>
          <w:rFonts w:ascii="Times New Roman" w:eastAsia="Times New Roman" w:hAnsi="Times New Roman" w:cs="Times New Roman"/>
          <w:sz w:val="28"/>
          <w:szCs w:val="28"/>
          <w:lang w:eastAsia="lv-LV"/>
        </w:rPr>
        <w:t xml:space="preserve">Izmaiņas valsts pārvaldē ir </w:t>
      </w:r>
      <w:r w:rsidR="00113146" w:rsidRPr="005D6144">
        <w:rPr>
          <w:rFonts w:ascii="Times New Roman" w:eastAsia="Times New Roman" w:hAnsi="Times New Roman" w:cs="Times New Roman"/>
          <w:sz w:val="28"/>
          <w:szCs w:val="28"/>
          <w:lang w:eastAsia="lv-LV"/>
        </w:rPr>
        <w:t>uzsāktas</w:t>
      </w:r>
      <w:r w:rsidRPr="005D6144">
        <w:rPr>
          <w:rFonts w:ascii="Times New Roman" w:eastAsia="Times New Roman" w:hAnsi="Times New Roman" w:cs="Times New Roman"/>
          <w:sz w:val="28"/>
          <w:szCs w:val="28"/>
          <w:lang w:eastAsia="lv-LV"/>
        </w:rPr>
        <w:t>, taču to pilnīgākai un kvalitatīvākai ieviešanai nepieciešams ilgāks laiks</w:t>
      </w:r>
      <w:r w:rsidR="6C96824C" w:rsidRPr="005D6144">
        <w:rPr>
          <w:rFonts w:ascii="Times New Roman" w:eastAsia="Times New Roman" w:hAnsi="Times New Roman" w:cs="Times New Roman"/>
          <w:sz w:val="28"/>
          <w:szCs w:val="28"/>
          <w:lang w:eastAsia="lv-LV"/>
        </w:rPr>
        <w:t xml:space="preserve"> – </w:t>
      </w:r>
      <w:r w:rsidR="00E573EA" w:rsidRPr="005D6144">
        <w:rPr>
          <w:rFonts w:ascii="Times New Roman" w:eastAsia="Times New Roman" w:hAnsi="Times New Roman" w:cs="Times New Roman"/>
          <w:sz w:val="28"/>
          <w:szCs w:val="28"/>
          <w:lang w:eastAsia="lv-LV"/>
        </w:rPr>
        <w:t xml:space="preserve">trīs </w:t>
      </w:r>
      <w:r w:rsidR="6C96824C" w:rsidRPr="005D6144">
        <w:rPr>
          <w:rFonts w:ascii="Times New Roman" w:eastAsia="Times New Roman" w:hAnsi="Times New Roman" w:cs="Times New Roman"/>
          <w:sz w:val="28"/>
          <w:szCs w:val="28"/>
          <w:lang w:eastAsia="lv-LV"/>
        </w:rPr>
        <w:t>gadi nav pietiekams laiks, lai varē</w:t>
      </w:r>
      <w:r w:rsidR="26DE3423" w:rsidRPr="005D6144">
        <w:rPr>
          <w:rFonts w:ascii="Times New Roman" w:eastAsia="Times New Roman" w:hAnsi="Times New Roman" w:cs="Times New Roman"/>
          <w:sz w:val="28"/>
          <w:szCs w:val="28"/>
          <w:lang w:eastAsia="lv-LV"/>
        </w:rPr>
        <w:t>t</w:t>
      </w:r>
      <w:r w:rsidR="6C96824C" w:rsidRPr="005D6144">
        <w:rPr>
          <w:rFonts w:ascii="Times New Roman" w:eastAsia="Times New Roman" w:hAnsi="Times New Roman" w:cs="Times New Roman"/>
          <w:sz w:val="28"/>
          <w:szCs w:val="28"/>
          <w:lang w:eastAsia="lv-LV"/>
        </w:rPr>
        <w:t>u panākt būtiskas izmaiņas, īpaši, ja tas saistīts ar kultūras un paradumu maiņu.</w:t>
      </w:r>
      <w:r w:rsidRPr="005D6144">
        <w:rPr>
          <w:rStyle w:val="normaltextrun"/>
          <w:rFonts w:ascii="Times New Roman" w:eastAsia="Times New Roman" w:hAnsi="Times New Roman" w:cs="Times New Roman"/>
          <w:sz w:val="28"/>
          <w:szCs w:val="28"/>
          <w:shd w:val="clear" w:color="auto" w:fill="FFFFFF"/>
        </w:rPr>
        <w:t xml:space="preserve"> Daļa no iesāktajām aktivitātēm būtu jāturpina, lai sasniegtu labākus rezultātus, taču nepieciešama arī jauna pieeja. </w:t>
      </w:r>
      <w:r w:rsidRPr="005D6144">
        <w:rPr>
          <w:rFonts w:ascii="Times New Roman" w:eastAsia="Times New Roman" w:hAnsi="Times New Roman" w:cs="Times New Roman"/>
          <w:sz w:val="28"/>
          <w:szCs w:val="28"/>
          <w:lang w:eastAsia="en-GB"/>
        </w:rPr>
        <w:t xml:space="preserve">Mainīgajā un izaicinājumiem bagātajā vidē priekšplānā izvirzās tādas publiskās pārvaldes attīstības horizontālās dimensijas kā digitālā transformācija, </w:t>
      </w:r>
      <w:r w:rsidR="005D4AFC" w:rsidRPr="005D6144">
        <w:rPr>
          <w:rFonts w:ascii="Times New Roman" w:eastAsia="Times New Roman" w:hAnsi="Times New Roman" w:cs="Times New Roman"/>
          <w:sz w:val="28"/>
          <w:szCs w:val="28"/>
          <w:lang w:eastAsia="en-GB"/>
        </w:rPr>
        <w:t xml:space="preserve">ieguldījumi cilvēkresursos, </w:t>
      </w:r>
      <w:r w:rsidRPr="005D6144">
        <w:rPr>
          <w:rFonts w:ascii="Times New Roman" w:eastAsia="Times New Roman" w:hAnsi="Times New Roman" w:cs="Times New Roman"/>
          <w:sz w:val="28"/>
          <w:szCs w:val="28"/>
          <w:lang w:eastAsia="en-GB"/>
        </w:rPr>
        <w:t xml:space="preserve">ilgtspējīga attīstība un zaļais kurss. </w:t>
      </w:r>
    </w:p>
    <w:p w14:paraId="7C9C516B" w14:textId="7936B9DA" w:rsidR="2429DBAB" w:rsidRPr="005D6144" w:rsidRDefault="119C9707" w:rsidP="64DBB177">
      <w:pPr>
        <w:pStyle w:val="ListParagraph"/>
        <w:numPr>
          <w:ilvl w:val="0"/>
          <w:numId w:val="27"/>
        </w:numPr>
        <w:spacing w:after="120" w:line="240" w:lineRule="auto"/>
        <w:ind w:left="709" w:hanging="284"/>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lang w:eastAsia="en-GB"/>
        </w:rPr>
        <w:t>Plāna īstenošana notika, izmantojot esošos budžeta līdzekļus un cilvēkresursus. Lai gan</w:t>
      </w:r>
      <w:r w:rsidR="007453FC" w:rsidRPr="005D6144">
        <w:rPr>
          <w:rFonts w:ascii="Times New Roman" w:eastAsia="Times New Roman" w:hAnsi="Times New Roman" w:cs="Times New Roman"/>
          <w:sz w:val="28"/>
          <w:szCs w:val="28"/>
          <w:lang w:eastAsia="en-GB"/>
        </w:rPr>
        <w:t xml:space="preserve"> atsevišķu</w:t>
      </w:r>
      <w:r w:rsidR="0053204C" w:rsidRPr="005D6144">
        <w:rPr>
          <w:rFonts w:ascii="Times New Roman" w:eastAsia="Times New Roman" w:hAnsi="Times New Roman" w:cs="Times New Roman"/>
          <w:sz w:val="28"/>
          <w:szCs w:val="28"/>
          <w:lang w:eastAsia="en-GB"/>
        </w:rPr>
        <w:t xml:space="preserve"> </w:t>
      </w:r>
      <w:r w:rsidRPr="005D6144">
        <w:rPr>
          <w:rFonts w:ascii="Times New Roman" w:eastAsia="Times New Roman" w:hAnsi="Times New Roman" w:cs="Times New Roman"/>
          <w:sz w:val="28"/>
          <w:szCs w:val="28"/>
          <w:lang w:eastAsia="en-GB"/>
        </w:rPr>
        <w:t>mērķu sasniegšan</w:t>
      </w:r>
      <w:r w:rsidR="007453FC" w:rsidRPr="005D6144">
        <w:rPr>
          <w:rFonts w:ascii="Times New Roman" w:eastAsia="Times New Roman" w:hAnsi="Times New Roman" w:cs="Times New Roman"/>
          <w:sz w:val="28"/>
          <w:szCs w:val="28"/>
          <w:lang w:eastAsia="en-GB"/>
        </w:rPr>
        <w:t>ai</w:t>
      </w:r>
      <w:r w:rsidRPr="005D6144">
        <w:rPr>
          <w:rFonts w:ascii="Times New Roman" w:eastAsia="Times New Roman" w:hAnsi="Times New Roman" w:cs="Times New Roman"/>
          <w:sz w:val="28"/>
          <w:szCs w:val="28"/>
          <w:lang w:eastAsia="en-GB"/>
        </w:rPr>
        <w:t xml:space="preserve"> tika piesaistīts papildu </w:t>
      </w:r>
      <w:r w:rsidRPr="005D6144">
        <w:rPr>
          <w:rFonts w:ascii="Times New Roman" w:eastAsia="Times New Roman" w:hAnsi="Times New Roman" w:cs="Times New Roman"/>
          <w:sz w:val="28"/>
          <w:szCs w:val="28"/>
          <w:lang w:eastAsia="en-GB"/>
        </w:rPr>
        <w:lastRenderedPageBreak/>
        <w:t>ES fondu finansējums</w:t>
      </w:r>
      <w:r w:rsidR="2429DBAB" w:rsidRPr="005D6144">
        <w:rPr>
          <w:rStyle w:val="FootnoteReference"/>
          <w:rFonts w:ascii="Times New Roman" w:eastAsia="Times New Roman" w:hAnsi="Times New Roman" w:cs="Times New Roman"/>
          <w:sz w:val="28"/>
          <w:szCs w:val="28"/>
        </w:rPr>
        <w:footnoteReference w:id="10"/>
      </w:r>
      <w:r w:rsidRPr="005D6144">
        <w:rPr>
          <w:rFonts w:ascii="Times New Roman" w:eastAsia="Times New Roman" w:hAnsi="Times New Roman" w:cs="Times New Roman"/>
          <w:sz w:val="28"/>
          <w:szCs w:val="28"/>
          <w:lang w:eastAsia="en-GB"/>
        </w:rPr>
        <w:t xml:space="preserve">, tomēr, lai sasniegtu stabilus un ilgtspējīgus rezultātus, </w:t>
      </w:r>
      <w:r w:rsidR="007453FC" w:rsidRPr="005D6144">
        <w:rPr>
          <w:rFonts w:ascii="Times New Roman" w:eastAsia="Times New Roman" w:hAnsi="Times New Roman" w:cs="Times New Roman"/>
          <w:sz w:val="28"/>
          <w:szCs w:val="28"/>
          <w:lang w:eastAsia="en-GB"/>
        </w:rPr>
        <w:t>valsts</w:t>
      </w:r>
      <w:r w:rsidRPr="005D6144">
        <w:rPr>
          <w:rFonts w:ascii="Times New Roman" w:eastAsia="Times New Roman" w:hAnsi="Times New Roman" w:cs="Times New Roman"/>
          <w:sz w:val="28"/>
          <w:szCs w:val="28"/>
          <w:lang w:eastAsia="en-GB"/>
        </w:rPr>
        <w:t xml:space="preserve"> pārvaldes reformu īstenošanai nākamajā plānošanas periodā jāparedz atbilstošs finansējums un cilvēkresursi pasākumu īstenošanai gan centrāl</w:t>
      </w:r>
      <w:r w:rsidR="00113146" w:rsidRPr="005D6144">
        <w:rPr>
          <w:rFonts w:ascii="Times New Roman" w:eastAsia="Times New Roman" w:hAnsi="Times New Roman" w:cs="Times New Roman"/>
          <w:sz w:val="28"/>
          <w:szCs w:val="28"/>
          <w:lang w:eastAsia="en-GB"/>
        </w:rPr>
        <w:t>aj</w:t>
      </w:r>
      <w:r w:rsidRPr="005D6144">
        <w:rPr>
          <w:rFonts w:ascii="Times New Roman" w:eastAsia="Times New Roman" w:hAnsi="Times New Roman" w:cs="Times New Roman"/>
          <w:sz w:val="28"/>
          <w:szCs w:val="28"/>
          <w:lang w:eastAsia="en-GB"/>
        </w:rPr>
        <w:t>ai vadībai, gan resoriem.</w:t>
      </w:r>
    </w:p>
    <w:p w14:paraId="2A807A13" w14:textId="4398E498" w:rsidR="000B7A0A" w:rsidRPr="005D6144" w:rsidRDefault="000B7A0A" w:rsidP="64DBB177">
      <w:pPr>
        <w:pStyle w:val="ListParagraph"/>
        <w:numPr>
          <w:ilvl w:val="0"/>
          <w:numId w:val="27"/>
        </w:numPr>
        <w:spacing w:after="120" w:line="240" w:lineRule="auto"/>
        <w:ind w:left="709" w:hanging="284"/>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rPr>
        <w:t xml:space="preserve">Lai nodrošinātu vienmērīgāku publiskās pārvaldes attīstību un sniegumu visā Latvijas teritorijā, nākamā publiskās pārvaldes attīstības plānošanas dokumenta tvērums būtu paplašināms, iekļaujot iespējami lielāku publiskās pārvaldes iestāžu skaitu. Šajā gadījumā tiktu panākts plāna vienojošais efekts </w:t>
      </w:r>
      <w:r w:rsidR="00113146" w:rsidRPr="005D6144">
        <w:rPr>
          <w:rFonts w:ascii="Times New Roman" w:eastAsia="Times New Roman" w:hAnsi="Times New Roman" w:cs="Times New Roman"/>
          <w:sz w:val="28"/>
          <w:szCs w:val="28"/>
        </w:rPr>
        <w:t>–</w:t>
      </w:r>
      <w:r w:rsidRPr="005D6144">
        <w:rPr>
          <w:rFonts w:ascii="Times New Roman" w:eastAsia="Times New Roman" w:hAnsi="Times New Roman" w:cs="Times New Roman"/>
          <w:sz w:val="28"/>
          <w:szCs w:val="28"/>
        </w:rPr>
        <w:t xml:space="preserve"> vienoti mērķi, rīcības virzieni un kritēriji visas publiskās pārvaldes </w:t>
      </w:r>
      <w:r w:rsidR="00113146" w:rsidRPr="005D6144">
        <w:rPr>
          <w:rFonts w:ascii="Times New Roman" w:eastAsia="Times New Roman" w:hAnsi="Times New Roman" w:cs="Times New Roman"/>
          <w:sz w:val="28"/>
          <w:szCs w:val="28"/>
        </w:rPr>
        <w:t xml:space="preserve">turpmākai </w:t>
      </w:r>
      <w:r w:rsidRPr="005D6144">
        <w:rPr>
          <w:rFonts w:ascii="Times New Roman" w:eastAsia="Times New Roman" w:hAnsi="Times New Roman" w:cs="Times New Roman"/>
          <w:sz w:val="28"/>
          <w:szCs w:val="28"/>
        </w:rPr>
        <w:t>uzlabošanai</w:t>
      </w:r>
      <w:r w:rsidR="00113146" w:rsidRPr="005D6144">
        <w:rPr>
          <w:rFonts w:ascii="Times New Roman" w:eastAsia="Times New Roman" w:hAnsi="Times New Roman" w:cs="Times New Roman"/>
          <w:sz w:val="28"/>
          <w:szCs w:val="28"/>
        </w:rPr>
        <w:t>.</w:t>
      </w:r>
    </w:p>
    <w:p w14:paraId="441D83F8" w14:textId="0D0039AB" w:rsidR="008E33D1" w:rsidRPr="005D6144" w:rsidRDefault="221BA87D" w:rsidP="53B56C0D">
      <w:pPr>
        <w:pStyle w:val="ListParagraph"/>
        <w:numPr>
          <w:ilvl w:val="0"/>
          <w:numId w:val="29"/>
        </w:numPr>
        <w:spacing w:after="120" w:line="240" w:lineRule="auto"/>
        <w:ind w:left="709" w:hanging="284"/>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rPr>
        <w:t>Pašlaik publiskā pārvalde sastopas ar</w:t>
      </w:r>
      <w:r w:rsidR="3CFE10F4" w:rsidRPr="005D6144">
        <w:rPr>
          <w:rFonts w:ascii="Times New Roman" w:eastAsia="Times New Roman" w:hAnsi="Times New Roman" w:cs="Times New Roman"/>
          <w:sz w:val="28"/>
          <w:szCs w:val="28"/>
        </w:rPr>
        <w:t xml:space="preserve"> šādiem</w:t>
      </w:r>
      <w:r w:rsidRPr="005D6144">
        <w:rPr>
          <w:rFonts w:ascii="Times New Roman" w:eastAsia="Times New Roman" w:hAnsi="Times New Roman" w:cs="Times New Roman"/>
          <w:sz w:val="28"/>
          <w:szCs w:val="28"/>
        </w:rPr>
        <w:t xml:space="preserve"> iekšējiem izaicinājumiem: </w:t>
      </w:r>
    </w:p>
    <w:p w14:paraId="3B5C9D68" w14:textId="5B868098" w:rsidR="008E33D1" w:rsidRPr="005D6144" w:rsidRDefault="6347FE6C" w:rsidP="772B614D">
      <w:pPr>
        <w:pStyle w:val="ListParagraph"/>
        <w:numPr>
          <w:ilvl w:val="0"/>
          <w:numId w:val="30"/>
        </w:numPr>
        <w:spacing w:after="120" w:line="240" w:lineRule="auto"/>
        <w:ind w:left="1350" w:hanging="284"/>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rPr>
        <w:t>sadrumstalotība un fragmentācija</w:t>
      </w:r>
      <w:r w:rsidR="64485F65" w:rsidRPr="005D6144">
        <w:rPr>
          <w:rFonts w:ascii="Times New Roman" w:eastAsia="Times New Roman" w:hAnsi="Times New Roman" w:cs="Times New Roman"/>
          <w:sz w:val="28"/>
          <w:szCs w:val="28"/>
        </w:rPr>
        <w:t xml:space="preserve"> valsts pārvaldes administrācijā</w:t>
      </w:r>
      <w:r w:rsidRPr="005D6144">
        <w:rPr>
          <w:rFonts w:ascii="Times New Roman" w:eastAsia="Times New Roman" w:hAnsi="Times New Roman" w:cs="Times New Roman"/>
          <w:sz w:val="28"/>
          <w:szCs w:val="28"/>
        </w:rPr>
        <w:t>, kas neļauj optimizēt un vienkāršot procesus, ieekonomēt resursus, samazināt administratīvo slogu gan iekšēji, gan sabiedrībai kopumā;</w:t>
      </w:r>
    </w:p>
    <w:p w14:paraId="6B0F703A" w14:textId="134C3D29" w:rsidR="008E33D1" w:rsidRPr="005D6144" w:rsidRDefault="51E52C69" w:rsidP="772B614D">
      <w:pPr>
        <w:pStyle w:val="ListParagraph"/>
        <w:numPr>
          <w:ilvl w:val="0"/>
          <w:numId w:val="30"/>
        </w:numPr>
        <w:spacing w:after="120" w:line="240" w:lineRule="auto"/>
        <w:ind w:left="1350" w:hanging="284"/>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rPr>
        <w:t xml:space="preserve">neefektīva </w:t>
      </w:r>
      <w:r w:rsidR="6347FE6C" w:rsidRPr="005D6144">
        <w:rPr>
          <w:rFonts w:ascii="Times New Roman" w:eastAsia="Times New Roman" w:hAnsi="Times New Roman" w:cs="Times New Roman"/>
          <w:sz w:val="28"/>
          <w:szCs w:val="28"/>
        </w:rPr>
        <w:t>starpresoru darba koordinācija;</w:t>
      </w:r>
    </w:p>
    <w:p w14:paraId="4A514BEB" w14:textId="6E5F3BD0" w:rsidR="008E33D1" w:rsidRPr="005D6144" w:rsidRDefault="4084CDDA" w:rsidP="772B614D">
      <w:pPr>
        <w:pStyle w:val="ListParagraph"/>
        <w:numPr>
          <w:ilvl w:val="0"/>
          <w:numId w:val="30"/>
        </w:numPr>
        <w:spacing w:after="120" w:line="240" w:lineRule="auto"/>
        <w:ind w:left="1350" w:hanging="284"/>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rPr>
        <w:t xml:space="preserve">pārāk </w:t>
      </w:r>
      <w:r w:rsidR="00113146" w:rsidRPr="005D6144">
        <w:rPr>
          <w:rFonts w:ascii="Times New Roman" w:eastAsia="Times New Roman" w:hAnsi="Times New Roman" w:cs="Times New Roman"/>
          <w:sz w:val="28"/>
          <w:szCs w:val="28"/>
        </w:rPr>
        <w:t xml:space="preserve">formalizētas </w:t>
      </w:r>
      <w:r w:rsidRPr="005D6144">
        <w:rPr>
          <w:rFonts w:ascii="Times New Roman" w:eastAsia="Times New Roman" w:hAnsi="Times New Roman" w:cs="Times New Roman"/>
          <w:sz w:val="28"/>
          <w:szCs w:val="28"/>
        </w:rPr>
        <w:t xml:space="preserve">un </w:t>
      </w:r>
      <w:r w:rsidR="00113146" w:rsidRPr="005D6144">
        <w:rPr>
          <w:rFonts w:ascii="Times New Roman" w:eastAsia="Times New Roman" w:hAnsi="Times New Roman" w:cs="Times New Roman"/>
          <w:sz w:val="28"/>
          <w:szCs w:val="28"/>
        </w:rPr>
        <w:t xml:space="preserve">sarežģītas </w:t>
      </w:r>
      <w:r w:rsidRPr="005D6144">
        <w:rPr>
          <w:rFonts w:ascii="Times New Roman" w:eastAsia="Times New Roman" w:hAnsi="Times New Roman" w:cs="Times New Roman"/>
          <w:sz w:val="28"/>
          <w:szCs w:val="28"/>
        </w:rPr>
        <w:t xml:space="preserve">procedūras; </w:t>
      </w:r>
    </w:p>
    <w:p w14:paraId="2BDA511C" w14:textId="56867C1E" w:rsidR="008E33D1" w:rsidRPr="005D6144" w:rsidRDefault="00113146" w:rsidP="772B614D">
      <w:pPr>
        <w:pStyle w:val="ListParagraph"/>
        <w:numPr>
          <w:ilvl w:val="0"/>
          <w:numId w:val="30"/>
        </w:numPr>
        <w:spacing w:after="120" w:line="240" w:lineRule="auto"/>
        <w:ind w:left="1350" w:hanging="284"/>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rPr>
        <w:t xml:space="preserve">nepietiekama </w:t>
      </w:r>
      <w:r w:rsidR="4084CDDA" w:rsidRPr="005D6144">
        <w:rPr>
          <w:rFonts w:ascii="Times New Roman" w:eastAsia="Times New Roman" w:hAnsi="Times New Roman" w:cs="Times New Roman"/>
          <w:sz w:val="28"/>
          <w:szCs w:val="28"/>
        </w:rPr>
        <w:t>prakse datu un ekspertu zināšanu izmantošanā krīzes situācijās;</w:t>
      </w:r>
    </w:p>
    <w:p w14:paraId="716677BC" w14:textId="5398AB7B" w:rsidR="008E33D1" w:rsidRPr="005D6144" w:rsidRDefault="6347FE6C" w:rsidP="772B614D">
      <w:pPr>
        <w:pStyle w:val="ListParagraph"/>
        <w:numPr>
          <w:ilvl w:val="0"/>
          <w:numId w:val="30"/>
        </w:numPr>
        <w:spacing w:after="120" w:line="240" w:lineRule="auto"/>
        <w:ind w:left="1350" w:hanging="284"/>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rPr>
        <w:t xml:space="preserve">ieguldījumi cilvēkresursos, to zināšanu un prasmju attīstībā ir fragmentēti un </w:t>
      </w:r>
      <w:r w:rsidR="2E6EB8F5" w:rsidRPr="005D6144">
        <w:rPr>
          <w:rFonts w:ascii="Times New Roman" w:eastAsia="Times New Roman" w:hAnsi="Times New Roman" w:cs="Times New Roman"/>
          <w:sz w:val="28"/>
          <w:szCs w:val="28"/>
        </w:rPr>
        <w:t>ļoti ierobežoti</w:t>
      </w:r>
      <w:r w:rsidRPr="005D6144">
        <w:rPr>
          <w:rFonts w:ascii="Times New Roman" w:eastAsia="Times New Roman" w:hAnsi="Times New Roman" w:cs="Times New Roman"/>
          <w:sz w:val="28"/>
          <w:szCs w:val="28"/>
        </w:rPr>
        <w:t>;</w:t>
      </w:r>
    </w:p>
    <w:p w14:paraId="030C5BF7" w14:textId="6F3D943A" w:rsidR="008E33D1" w:rsidRPr="005D6144" w:rsidRDefault="6347FE6C" w:rsidP="772B614D">
      <w:pPr>
        <w:pStyle w:val="ListParagraph"/>
        <w:numPr>
          <w:ilvl w:val="0"/>
          <w:numId w:val="30"/>
        </w:numPr>
        <w:spacing w:after="120" w:line="240" w:lineRule="auto"/>
        <w:ind w:left="1350" w:hanging="284"/>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rPr>
        <w:t xml:space="preserve">digitālās prasmes valsts pārvaldē nav </w:t>
      </w:r>
      <w:r w:rsidR="5EA9FF8D" w:rsidRPr="005D6144">
        <w:rPr>
          <w:rFonts w:ascii="Times New Roman" w:eastAsia="Times New Roman" w:hAnsi="Times New Roman" w:cs="Times New Roman"/>
          <w:sz w:val="28"/>
          <w:szCs w:val="28"/>
        </w:rPr>
        <w:t xml:space="preserve">atbilstošas, </w:t>
      </w:r>
      <w:r w:rsidRPr="005D6144">
        <w:rPr>
          <w:rFonts w:ascii="Times New Roman" w:eastAsia="Times New Roman" w:hAnsi="Times New Roman" w:cs="Times New Roman"/>
          <w:sz w:val="28"/>
          <w:szCs w:val="28"/>
        </w:rPr>
        <w:t>lai varētu kvalitatīvi īstenot vispārēju digitālo transformāciju;</w:t>
      </w:r>
    </w:p>
    <w:p w14:paraId="0C30BF2B" w14:textId="005477EC" w:rsidR="008E33D1" w:rsidRPr="005D6144" w:rsidRDefault="54C99421" w:rsidP="772B614D">
      <w:pPr>
        <w:pStyle w:val="ListParagraph"/>
        <w:numPr>
          <w:ilvl w:val="0"/>
          <w:numId w:val="30"/>
        </w:numPr>
        <w:spacing w:after="120" w:line="240" w:lineRule="auto"/>
        <w:ind w:left="1350" w:hanging="284"/>
        <w:contextualSpacing/>
        <w:jc w:val="both"/>
        <w:rPr>
          <w:rFonts w:ascii="Times New Roman" w:eastAsia="Times New Roman" w:hAnsi="Times New Roman" w:cs="Times New Roman"/>
          <w:sz w:val="28"/>
          <w:szCs w:val="28"/>
          <w:lang w:eastAsia="lv-LV"/>
        </w:rPr>
      </w:pPr>
      <w:r w:rsidRPr="005D6144">
        <w:rPr>
          <w:rFonts w:ascii="Times New Roman" w:eastAsia="Times New Roman" w:hAnsi="Times New Roman" w:cs="Times New Roman"/>
          <w:sz w:val="28"/>
          <w:szCs w:val="28"/>
        </w:rPr>
        <w:t>nodarbināto skaita samazināšana be</w:t>
      </w:r>
      <w:r w:rsidR="6C72B07C" w:rsidRPr="005D6144">
        <w:rPr>
          <w:rFonts w:ascii="Times New Roman" w:eastAsia="Times New Roman" w:hAnsi="Times New Roman" w:cs="Times New Roman"/>
          <w:sz w:val="28"/>
          <w:szCs w:val="28"/>
        </w:rPr>
        <w:t>z</w:t>
      </w:r>
      <w:r w:rsidRPr="005D6144">
        <w:rPr>
          <w:rFonts w:ascii="Times New Roman" w:eastAsia="Times New Roman" w:hAnsi="Times New Roman" w:cs="Times New Roman"/>
          <w:sz w:val="28"/>
          <w:szCs w:val="28"/>
        </w:rPr>
        <w:t xml:space="preserve"> funkciju pārskatīšanas praktiski nav iespējama. </w:t>
      </w:r>
    </w:p>
    <w:p w14:paraId="41766BCE" w14:textId="06E41249" w:rsidR="002CAD80" w:rsidRPr="005D6144" w:rsidRDefault="67D9B5CE" w:rsidP="00F615D3">
      <w:pPr>
        <w:pStyle w:val="ListParagraph"/>
        <w:numPr>
          <w:ilvl w:val="0"/>
          <w:numId w:val="27"/>
        </w:numPr>
        <w:spacing w:after="120" w:line="240" w:lineRule="auto"/>
        <w:ind w:left="709" w:hanging="284"/>
        <w:contextualSpacing/>
        <w:jc w:val="both"/>
        <w:rPr>
          <w:rFonts w:ascii="Times New Roman" w:eastAsia="Times New Roman" w:hAnsi="Times New Roman" w:cs="Times New Roman"/>
          <w:sz w:val="28"/>
          <w:szCs w:val="28"/>
        </w:rPr>
      </w:pPr>
      <w:r w:rsidRPr="005D6144">
        <w:rPr>
          <w:rFonts w:ascii="Times New Roman" w:eastAsia="Times New Roman" w:hAnsi="Times New Roman" w:cs="Times New Roman"/>
          <w:sz w:val="28"/>
          <w:szCs w:val="28"/>
          <w:lang w:eastAsia="lv-LV"/>
        </w:rPr>
        <w:t>Publiskajā sektorā ir arī virkne nopietnu ārējo izaicinājumu</w:t>
      </w:r>
      <w:r w:rsidR="60798DC8" w:rsidRPr="005D6144">
        <w:rPr>
          <w:rFonts w:ascii="Times New Roman" w:eastAsia="Times New Roman" w:hAnsi="Times New Roman" w:cs="Times New Roman"/>
          <w:sz w:val="28"/>
          <w:szCs w:val="28"/>
          <w:lang w:eastAsia="lv-LV"/>
        </w:rPr>
        <w:t xml:space="preserve"> </w:t>
      </w:r>
      <w:r w:rsidR="00113146" w:rsidRPr="005D6144">
        <w:rPr>
          <w:rFonts w:ascii="Times New Roman" w:eastAsia="Times New Roman" w:hAnsi="Times New Roman" w:cs="Times New Roman"/>
          <w:sz w:val="28"/>
          <w:szCs w:val="28"/>
        </w:rPr>
        <w:t>–</w:t>
      </w:r>
      <w:r w:rsidR="60798DC8" w:rsidRPr="005D6144">
        <w:rPr>
          <w:rFonts w:ascii="Times New Roman" w:eastAsia="Times New Roman" w:hAnsi="Times New Roman" w:cs="Times New Roman"/>
          <w:sz w:val="28"/>
          <w:szCs w:val="28"/>
          <w:lang w:eastAsia="lv-LV"/>
        </w:rPr>
        <w:t xml:space="preserve"> </w:t>
      </w:r>
      <w:r w:rsidR="5C0D2A81" w:rsidRPr="005D6144">
        <w:rPr>
          <w:rFonts w:ascii="Times New Roman" w:eastAsia="Times New Roman" w:hAnsi="Times New Roman" w:cs="Times New Roman"/>
          <w:sz w:val="28"/>
          <w:szCs w:val="28"/>
          <w:lang w:eastAsia="lv-LV"/>
        </w:rPr>
        <w:t xml:space="preserve">bija </w:t>
      </w:r>
      <w:r w:rsidR="60798DC8" w:rsidRPr="005D6144">
        <w:rPr>
          <w:rFonts w:ascii="Times New Roman" w:eastAsia="Times New Roman" w:hAnsi="Times New Roman" w:cs="Times New Roman"/>
          <w:sz w:val="28"/>
          <w:szCs w:val="28"/>
          <w:lang w:eastAsia="lv-LV"/>
        </w:rPr>
        <w:t xml:space="preserve">jāspēj reaģēt uz </w:t>
      </w:r>
      <w:r w:rsidRPr="005D6144">
        <w:rPr>
          <w:rFonts w:ascii="Times New Roman" w:eastAsia="Times New Roman" w:hAnsi="Times New Roman" w:cs="Times New Roman"/>
          <w:sz w:val="28"/>
          <w:szCs w:val="28"/>
          <w:lang w:eastAsia="lv-LV"/>
        </w:rPr>
        <w:t>Covid-19 pandēmij</w:t>
      </w:r>
      <w:r w:rsidR="58BD1447" w:rsidRPr="005D6144">
        <w:rPr>
          <w:rFonts w:ascii="Times New Roman" w:eastAsia="Times New Roman" w:hAnsi="Times New Roman" w:cs="Times New Roman"/>
          <w:sz w:val="28"/>
          <w:szCs w:val="28"/>
          <w:lang w:eastAsia="lv-LV"/>
        </w:rPr>
        <w:t>u</w:t>
      </w:r>
      <w:r w:rsidRPr="005D6144">
        <w:rPr>
          <w:rFonts w:ascii="Times New Roman" w:eastAsia="Times New Roman" w:hAnsi="Times New Roman" w:cs="Times New Roman"/>
          <w:sz w:val="28"/>
          <w:szCs w:val="28"/>
          <w:lang w:eastAsia="lv-LV"/>
        </w:rPr>
        <w:t>, hibrīdkar</w:t>
      </w:r>
      <w:r w:rsidR="3D67A031" w:rsidRPr="005D6144">
        <w:rPr>
          <w:rFonts w:ascii="Times New Roman" w:eastAsia="Times New Roman" w:hAnsi="Times New Roman" w:cs="Times New Roman"/>
          <w:sz w:val="28"/>
          <w:szCs w:val="28"/>
          <w:lang w:eastAsia="lv-LV"/>
        </w:rPr>
        <w:t>u</w:t>
      </w:r>
      <w:r w:rsidRPr="005D6144">
        <w:rPr>
          <w:rFonts w:ascii="Times New Roman" w:eastAsia="Times New Roman" w:hAnsi="Times New Roman" w:cs="Times New Roman"/>
          <w:sz w:val="28"/>
          <w:szCs w:val="28"/>
          <w:lang w:eastAsia="lv-LV"/>
        </w:rPr>
        <w:t>, migrācij</w:t>
      </w:r>
      <w:r w:rsidR="4FFFFF83" w:rsidRPr="005D6144">
        <w:rPr>
          <w:rFonts w:ascii="Times New Roman" w:eastAsia="Times New Roman" w:hAnsi="Times New Roman" w:cs="Times New Roman"/>
          <w:sz w:val="28"/>
          <w:szCs w:val="28"/>
          <w:lang w:eastAsia="lv-LV"/>
        </w:rPr>
        <w:t>u</w:t>
      </w:r>
      <w:r w:rsidRPr="005D6144">
        <w:rPr>
          <w:rFonts w:ascii="Times New Roman" w:eastAsia="Times New Roman" w:hAnsi="Times New Roman" w:cs="Times New Roman"/>
          <w:sz w:val="28"/>
          <w:szCs w:val="28"/>
          <w:lang w:eastAsia="lv-LV"/>
        </w:rPr>
        <w:t>, drošīb</w:t>
      </w:r>
      <w:r w:rsidR="5B96F88E" w:rsidRPr="005D6144">
        <w:rPr>
          <w:rFonts w:ascii="Times New Roman" w:eastAsia="Times New Roman" w:hAnsi="Times New Roman" w:cs="Times New Roman"/>
          <w:sz w:val="28"/>
          <w:szCs w:val="28"/>
          <w:lang w:eastAsia="lv-LV"/>
        </w:rPr>
        <w:t>a</w:t>
      </w:r>
      <w:r w:rsidR="3DBEEE1E" w:rsidRPr="005D6144">
        <w:rPr>
          <w:rFonts w:ascii="Times New Roman" w:eastAsia="Times New Roman" w:hAnsi="Times New Roman" w:cs="Times New Roman"/>
          <w:sz w:val="28"/>
          <w:szCs w:val="28"/>
          <w:lang w:eastAsia="lv-LV"/>
        </w:rPr>
        <w:t>s apdraudējumie</w:t>
      </w:r>
      <w:r w:rsidR="108CDBBC" w:rsidRPr="005D6144">
        <w:rPr>
          <w:rFonts w:ascii="Times New Roman" w:eastAsia="Times New Roman" w:hAnsi="Times New Roman" w:cs="Times New Roman"/>
          <w:sz w:val="28"/>
          <w:szCs w:val="28"/>
          <w:lang w:eastAsia="lv-LV"/>
        </w:rPr>
        <w:t>m</w:t>
      </w:r>
      <w:r w:rsidR="3DBEEE1E" w:rsidRPr="005D6144">
        <w:rPr>
          <w:rFonts w:ascii="Times New Roman" w:eastAsia="Times New Roman" w:hAnsi="Times New Roman" w:cs="Times New Roman"/>
          <w:sz w:val="28"/>
          <w:szCs w:val="28"/>
          <w:lang w:eastAsia="lv-LV"/>
        </w:rPr>
        <w:t xml:space="preserve"> saistībā ar</w:t>
      </w:r>
      <w:r w:rsidR="007453FC" w:rsidRPr="005D6144">
        <w:rPr>
          <w:rFonts w:ascii="Times New Roman" w:eastAsia="Times New Roman" w:hAnsi="Times New Roman" w:cs="Times New Roman"/>
          <w:sz w:val="28"/>
          <w:szCs w:val="28"/>
          <w:lang w:eastAsia="lv-LV"/>
        </w:rPr>
        <w:t xml:space="preserve"> </w:t>
      </w:r>
      <w:r w:rsidR="3DBEEE1E" w:rsidRPr="005D6144">
        <w:rPr>
          <w:rFonts w:ascii="Times New Roman" w:eastAsia="Times New Roman" w:hAnsi="Times New Roman" w:cs="Times New Roman"/>
          <w:sz w:val="28"/>
          <w:szCs w:val="28"/>
          <w:lang w:eastAsia="lv-LV"/>
        </w:rPr>
        <w:t>karu Ukrainā</w:t>
      </w:r>
      <w:r w:rsidRPr="005D6144">
        <w:rPr>
          <w:rFonts w:ascii="Times New Roman" w:eastAsia="Times New Roman" w:hAnsi="Times New Roman" w:cs="Times New Roman"/>
          <w:sz w:val="28"/>
          <w:szCs w:val="28"/>
          <w:lang w:eastAsia="lv-LV"/>
        </w:rPr>
        <w:t>, enerģētikas krī</w:t>
      </w:r>
      <w:r w:rsidR="63256595" w:rsidRPr="005D6144">
        <w:rPr>
          <w:rFonts w:ascii="Times New Roman" w:eastAsia="Times New Roman" w:hAnsi="Times New Roman" w:cs="Times New Roman"/>
          <w:sz w:val="28"/>
          <w:szCs w:val="28"/>
          <w:lang w:eastAsia="lv-LV"/>
        </w:rPr>
        <w:t>zi</w:t>
      </w:r>
      <w:r w:rsidR="007453FC" w:rsidRPr="005D6144">
        <w:rPr>
          <w:rFonts w:ascii="Times New Roman" w:eastAsia="Times New Roman" w:hAnsi="Times New Roman" w:cs="Times New Roman"/>
          <w:sz w:val="28"/>
          <w:szCs w:val="28"/>
          <w:lang w:eastAsia="lv-LV"/>
        </w:rPr>
        <w:t>. Taj</w:t>
      </w:r>
      <w:r w:rsidR="00F615D3" w:rsidRPr="005D6144">
        <w:rPr>
          <w:rFonts w:ascii="Times New Roman" w:eastAsia="Times New Roman" w:hAnsi="Times New Roman" w:cs="Times New Roman"/>
          <w:sz w:val="28"/>
          <w:szCs w:val="28"/>
          <w:lang w:eastAsia="lv-LV"/>
        </w:rPr>
        <w:t>ā</w:t>
      </w:r>
      <w:r w:rsidR="007453FC" w:rsidRPr="005D6144">
        <w:rPr>
          <w:rFonts w:ascii="Times New Roman" w:eastAsia="Times New Roman" w:hAnsi="Times New Roman" w:cs="Times New Roman"/>
          <w:sz w:val="28"/>
          <w:szCs w:val="28"/>
          <w:lang w:eastAsia="lv-LV"/>
        </w:rPr>
        <w:t xml:space="preserve"> pat laikā ir jā</w:t>
      </w:r>
      <w:r w:rsidRPr="005D6144">
        <w:rPr>
          <w:rFonts w:ascii="Times New Roman" w:eastAsia="Times New Roman" w:hAnsi="Times New Roman" w:cs="Times New Roman"/>
          <w:spacing w:val="6"/>
          <w:sz w:val="28"/>
          <w:szCs w:val="28"/>
          <w:shd w:val="clear" w:color="auto" w:fill="FFFFFF"/>
        </w:rPr>
        <w:t>nodrošin</w:t>
      </w:r>
      <w:r w:rsidR="007453FC" w:rsidRPr="005D6144">
        <w:rPr>
          <w:rFonts w:ascii="Times New Roman" w:eastAsia="Times New Roman" w:hAnsi="Times New Roman" w:cs="Times New Roman"/>
          <w:spacing w:val="6"/>
          <w:sz w:val="28"/>
          <w:szCs w:val="28"/>
          <w:shd w:val="clear" w:color="auto" w:fill="FFFFFF"/>
        </w:rPr>
        <w:t>a</w:t>
      </w:r>
      <w:r w:rsidRPr="005D6144">
        <w:rPr>
          <w:rFonts w:ascii="Times New Roman" w:eastAsia="Times New Roman" w:hAnsi="Times New Roman" w:cs="Times New Roman"/>
          <w:spacing w:val="6"/>
          <w:sz w:val="28"/>
          <w:szCs w:val="28"/>
          <w:shd w:val="clear" w:color="auto" w:fill="FFFFFF"/>
        </w:rPr>
        <w:t xml:space="preserve"> </w:t>
      </w:r>
      <w:r w:rsidR="007453FC" w:rsidRPr="005D6144">
        <w:rPr>
          <w:rFonts w:ascii="Times New Roman" w:eastAsia="Times New Roman" w:hAnsi="Times New Roman" w:cs="Times New Roman"/>
          <w:spacing w:val="6"/>
          <w:sz w:val="28"/>
          <w:szCs w:val="28"/>
          <w:shd w:val="clear" w:color="auto" w:fill="FFFFFF"/>
        </w:rPr>
        <w:t>apstākļi Nacionālajā attīstības plānā</w:t>
      </w:r>
      <w:r w:rsidRPr="005D6144">
        <w:rPr>
          <w:rFonts w:ascii="Times New Roman" w:eastAsia="Times New Roman" w:hAnsi="Times New Roman" w:cs="Times New Roman"/>
          <w:spacing w:val="6"/>
          <w:sz w:val="28"/>
          <w:szCs w:val="28"/>
          <w:shd w:val="clear" w:color="auto" w:fill="FFFFFF"/>
        </w:rPr>
        <w:t xml:space="preserve"> </w:t>
      </w:r>
      <w:r w:rsidR="007453FC" w:rsidRPr="005D6144">
        <w:rPr>
          <w:rFonts w:ascii="Times New Roman" w:eastAsia="Times New Roman" w:hAnsi="Times New Roman" w:cs="Times New Roman"/>
          <w:sz w:val="28"/>
          <w:szCs w:val="28"/>
        </w:rPr>
        <w:t>2021.–2027.</w:t>
      </w:r>
      <w:r w:rsidR="632EF05C" w:rsidRPr="005D6144">
        <w:rPr>
          <w:rFonts w:ascii="Times New Roman" w:eastAsia="Times New Roman" w:hAnsi="Times New Roman" w:cs="Times New Roman"/>
          <w:sz w:val="28"/>
          <w:szCs w:val="28"/>
        </w:rPr>
        <w:t xml:space="preserve"> gadam </w:t>
      </w:r>
      <w:r w:rsidRPr="005D6144">
        <w:rPr>
          <w:rFonts w:ascii="Times New Roman" w:eastAsia="Times New Roman" w:hAnsi="Times New Roman" w:cs="Times New Roman"/>
          <w:spacing w:val="6"/>
          <w:sz w:val="28"/>
          <w:szCs w:val="28"/>
          <w:shd w:val="clear" w:color="auto" w:fill="FFFFFF"/>
        </w:rPr>
        <w:t xml:space="preserve">paredzētajam ekonomikas izrāvienam, kā arī </w:t>
      </w:r>
      <w:r w:rsidR="007453FC" w:rsidRPr="005D6144">
        <w:rPr>
          <w:rFonts w:ascii="Times New Roman" w:eastAsia="Times New Roman" w:hAnsi="Times New Roman" w:cs="Times New Roman"/>
          <w:spacing w:val="6"/>
          <w:sz w:val="28"/>
          <w:szCs w:val="28"/>
          <w:shd w:val="clear" w:color="auto" w:fill="FFFFFF"/>
        </w:rPr>
        <w:t xml:space="preserve">jāsniedz </w:t>
      </w:r>
      <w:r w:rsidRPr="005D6144">
        <w:rPr>
          <w:rFonts w:ascii="Times New Roman" w:eastAsia="Times New Roman" w:hAnsi="Times New Roman" w:cs="Times New Roman"/>
          <w:sz w:val="28"/>
          <w:szCs w:val="28"/>
          <w:lang w:eastAsia="lv-LV"/>
        </w:rPr>
        <w:t>kvalitatīvāk</w:t>
      </w:r>
      <w:r w:rsidR="007453FC" w:rsidRPr="005D6144">
        <w:rPr>
          <w:rFonts w:ascii="Times New Roman" w:eastAsia="Times New Roman" w:hAnsi="Times New Roman" w:cs="Times New Roman"/>
          <w:sz w:val="28"/>
          <w:szCs w:val="28"/>
          <w:lang w:eastAsia="lv-LV"/>
        </w:rPr>
        <w:t>i</w:t>
      </w:r>
      <w:r w:rsidRPr="005D6144">
        <w:rPr>
          <w:rFonts w:ascii="Times New Roman" w:eastAsia="Times New Roman" w:hAnsi="Times New Roman" w:cs="Times New Roman"/>
          <w:sz w:val="28"/>
          <w:szCs w:val="28"/>
          <w:lang w:eastAsia="lv-LV"/>
        </w:rPr>
        <w:t xml:space="preserve"> </w:t>
      </w:r>
      <w:r w:rsidR="007453FC" w:rsidRPr="005D6144">
        <w:rPr>
          <w:rFonts w:ascii="Times New Roman" w:eastAsia="Times New Roman" w:hAnsi="Times New Roman" w:cs="Times New Roman"/>
          <w:sz w:val="28"/>
          <w:szCs w:val="28"/>
          <w:lang w:eastAsia="lv-LV"/>
        </w:rPr>
        <w:t>valsts pārvaldes</w:t>
      </w:r>
      <w:r w:rsidRPr="005D6144">
        <w:rPr>
          <w:rFonts w:ascii="Times New Roman" w:eastAsia="Times New Roman" w:hAnsi="Times New Roman" w:cs="Times New Roman"/>
          <w:sz w:val="28"/>
          <w:szCs w:val="28"/>
          <w:lang w:eastAsia="lv-LV"/>
        </w:rPr>
        <w:t xml:space="preserve"> pakalpojum</w:t>
      </w:r>
      <w:r w:rsidR="007453FC" w:rsidRPr="005D6144">
        <w:rPr>
          <w:rFonts w:ascii="Times New Roman" w:eastAsia="Times New Roman" w:hAnsi="Times New Roman" w:cs="Times New Roman"/>
          <w:sz w:val="28"/>
          <w:szCs w:val="28"/>
          <w:lang w:eastAsia="lv-LV"/>
        </w:rPr>
        <w:t>i</w:t>
      </w:r>
      <w:r w:rsidRPr="005D6144">
        <w:rPr>
          <w:rFonts w:ascii="Times New Roman" w:eastAsia="Times New Roman" w:hAnsi="Times New Roman" w:cs="Times New Roman"/>
          <w:spacing w:val="6"/>
          <w:sz w:val="28"/>
          <w:szCs w:val="28"/>
          <w:shd w:val="clear" w:color="auto" w:fill="FFFFFF"/>
        </w:rPr>
        <w:t xml:space="preserve"> </w:t>
      </w:r>
      <w:r w:rsidRPr="005D6144">
        <w:rPr>
          <w:rFonts w:ascii="Times New Roman" w:eastAsia="Times New Roman" w:hAnsi="Times New Roman" w:cs="Times New Roman"/>
          <w:sz w:val="28"/>
          <w:szCs w:val="28"/>
          <w:lang w:eastAsia="lv-LV"/>
        </w:rPr>
        <w:t xml:space="preserve">iedzīvotājiem un uzņēmējiem. </w:t>
      </w:r>
      <w:r w:rsidRPr="005D6144">
        <w:rPr>
          <w:rFonts w:ascii="Times New Roman" w:eastAsia="Times New Roman" w:hAnsi="Times New Roman" w:cs="Times New Roman"/>
          <w:spacing w:val="6"/>
          <w:sz w:val="28"/>
          <w:szCs w:val="28"/>
          <w:shd w:val="clear" w:color="auto" w:fill="FFFFFF"/>
        </w:rPr>
        <w:t xml:space="preserve">Ierobežota finansējuma apstākļos jāsabalansē prioritātes, lai </w:t>
      </w:r>
      <w:r w:rsidRPr="005D6144">
        <w:rPr>
          <w:rFonts w:ascii="Times New Roman" w:eastAsia="Times New Roman" w:hAnsi="Times New Roman" w:cs="Times New Roman"/>
          <w:sz w:val="28"/>
          <w:szCs w:val="28"/>
          <w:lang w:eastAsia="lv-LV"/>
        </w:rPr>
        <w:t xml:space="preserve">pietiktu gan valsts aizsardzībai,  konkurētspējīgai izglītībai, profesionālai veselības aprūpei, gan </w:t>
      </w:r>
      <w:r w:rsidR="007453FC" w:rsidRPr="005D6144">
        <w:rPr>
          <w:rFonts w:ascii="Times New Roman" w:eastAsia="Times New Roman" w:hAnsi="Times New Roman" w:cs="Times New Roman"/>
          <w:sz w:val="28"/>
          <w:szCs w:val="28"/>
          <w:lang w:eastAsia="lv-LV"/>
        </w:rPr>
        <w:t xml:space="preserve">arī </w:t>
      </w:r>
      <w:r w:rsidRPr="005D6144">
        <w:rPr>
          <w:rFonts w:ascii="Times New Roman" w:eastAsia="Times New Roman" w:hAnsi="Times New Roman" w:cs="Times New Roman"/>
          <w:sz w:val="28"/>
          <w:szCs w:val="28"/>
          <w:lang w:eastAsia="lv-LV"/>
        </w:rPr>
        <w:t xml:space="preserve">sociālai politikai, kultūrai un citām dzīves jomām. </w:t>
      </w:r>
    </w:p>
    <w:p w14:paraId="59E4E7A7" w14:textId="769E1D95" w:rsidR="008E33D1" w:rsidRPr="005D6144" w:rsidRDefault="7F21177B" w:rsidP="003A6266">
      <w:pPr>
        <w:spacing w:after="120" w:line="240" w:lineRule="auto"/>
        <w:ind w:left="62" w:firstLine="646"/>
        <w:jc w:val="both"/>
        <w:rPr>
          <w:rFonts w:ascii="Times New Roman" w:eastAsia="Times New Roman" w:hAnsi="Times New Roman" w:cs="Times New Roman"/>
          <w:sz w:val="28"/>
          <w:szCs w:val="28"/>
        </w:rPr>
      </w:pPr>
      <w:r w:rsidRPr="005D6144">
        <w:rPr>
          <w:rFonts w:ascii="Times New Roman" w:eastAsia="Times New Roman" w:hAnsi="Times New Roman" w:cs="Times New Roman"/>
          <w:sz w:val="28"/>
          <w:szCs w:val="28"/>
        </w:rPr>
        <w:t xml:space="preserve">Valsts kontrole norāda, </w:t>
      </w:r>
      <w:r w:rsidR="7BED9324" w:rsidRPr="005D6144">
        <w:rPr>
          <w:rFonts w:ascii="Times New Roman" w:eastAsia="Times New Roman" w:hAnsi="Times New Roman" w:cs="Times New Roman"/>
          <w:sz w:val="28"/>
          <w:szCs w:val="28"/>
        </w:rPr>
        <w:t>ka,</w:t>
      </w:r>
      <w:r w:rsidRPr="005D6144">
        <w:rPr>
          <w:rFonts w:ascii="Times New Roman" w:eastAsia="Times New Roman" w:hAnsi="Times New Roman" w:cs="Times New Roman"/>
          <w:sz w:val="28"/>
          <w:szCs w:val="28"/>
        </w:rPr>
        <w:t xml:space="preserve"> lai </w:t>
      </w:r>
      <w:r w:rsidR="007453FC" w:rsidRPr="005D6144">
        <w:rPr>
          <w:rFonts w:ascii="Times New Roman" w:eastAsia="Times New Roman" w:hAnsi="Times New Roman" w:cs="Times New Roman"/>
          <w:sz w:val="28"/>
          <w:szCs w:val="28"/>
        </w:rPr>
        <w:t xml:space="preserve">valsts pārvaldes </w:t>
      </w:r>
      <w:r w:rsidRPr="005D6144">
        <w:rPr>
          <w:rFonts w:ascii="Times New Roman" w:eastAsia="Times New Roman" w:hAnsi="Times New Roman" w:cs="Times New Roman"/>
          <w:sz w:val="28"/>
          <w:szCs w:val="28"/>
        </w:rPr>
        <w:t>reforma sasniegtu izvirzītos mērķus, ir vairāki būtiski priekšnoteikumi – skaidri definēti mērķi, mērķu un rezultatīvo rādītāju sistēma, kvalitatīvi dati</w:t>
      </w:r>
      <w:r w:rsidR="272EAA63" w:rsidRPr="005D6144">
        <w:rPr>
          <w:rFonts w:ascii="Times New Roman" w:eastAsia="Times New Roman" w:hAnsi="Times New Roman" w:cs="Times New Roman"/>
          <w:sz w:val="28"/>
          <w:szCs w:val="28"/>
        </w:rPr>
        <w:t>,</w:t>
      </w:r>
      <w:r w:rsidRPr="005D6144">
        <w:rPr>
          <w:rFonts w:ascii="Times New Roman" w:eastAsia="Times New Roman" w:hAnsi="Times New Roman" w:cs="Times New Roman"/>
          <w:sz w:val="28"/>
          <w:szCs w:val="28"/>
        </w:rPr>
        <w:t xml:space="preserve"> atbilstoši finanšu un cilvēkresursi, </w:t>
      </w:r>
      <w:r w:rsidRPr="005D6144">
        <w:rPr>
          <w:rFonts w:ascii="Times New Roman" w:eastAsia="Times New Roman" w:hAnsi="Times New Roman" w:cs="Times New Roman"/>
          <w:sz w:val="28"/>
          <w:szCs w:val="28"/>
        </w:rPr>
        <w:lastRenderedPageBreak/>
        <w:t>efektīva reformu administratīvā un politiskā vadība un mērķtiecīga visu iesaistīto iestāžu darbība izvirzīto mērķu sasniegšanā. Viena vai otra priekšnoteikuma trūkums ir bijis par pamatu tam, kāpēc reformas rezultāts nav bijis tāds, kād</w:t>
      </w:r>
      <w:r w:rsidR="007453FC" w:rsidRPr="005D6144">
        <w:rPr>
          <w:rFonts w:ascii="Times New Roman" w:eastAsia="Times New Roman" w:hAnsi="Times New Roman" w:cs="Times New Roman"/>
          <w:sz w:val="28"/>
          <w:szCs w:val="28"/>
        </w:rPr>
        <w:t>s tas bija pl</w:t>
      </w:r>
      <w:r w:rsidR="0BA3D888" w:rsidRPr="005D6144">
        <w:rPr>
          <w:rFonts w:ascii="Times New Roman" w:eastAsia="Times New Roman" w:hAnsi="Times New Roman" w:cs="Times New Roman"/>
          <w:sz w:val="28"/>
          <w:szCs w:val="28"/>
        </w:rPr>
        <w:t>ā</w:t>
      </w:r>
      <w:r w:rsidR="007453FC" w:rsidRPr="005D6144">
        <w:rPr>
          <w:rFonts w:ascii="Times New Roman" w:eastAsia="Times New Roman" w:hAnsi="Times New Roman" w:cs="Times New Roman"/>
          <w:sz w:val="28"/>
          <w:szCs w:val="28"/>
        </w:rPr>
        <w:t>nots</w:t>
      </w:r>
      <w:r w:rsidRPr="005D6144">
        <w:rPr>
          <w:rFonts w:ascii="Times New Roman" w:eastAsia="Times New Roman" w:hAnsi="Times New Roman" w:cs="Times New Roman"/>
          <w:sz w:val="28"/>
          <w:szCs w:val="28"/>
        </w:rPr>
        <w:t>. Valsts kontroles ieskatā Valsts kancelejas kā valdības centra un atbildīgās iestādes ierobežotās iespējas nodrošināt, ka ministrijas veic darbības reformas pasākumu īstenošanā, nav sekmējis šīs reformas mērķu sasniegšanu.</w:t>
      </w:r>
      <w:r w:rsidR="52A392E5" w:rsidRPr="005D6144">
        <w:rPr>
          <w:rStyle w:val="FootnoteReference"/>
          <w:rFonts w:ascii="Times New Roman" w:eastAsia="Times New Roman" w:hAnsi="Times New Roman" w:cs="Times New Roman"/>
          <w:sz w:val="28"/>
          <w:szCs w:val="28"/>
        </w:rPr>
        <w:footnoteReference w:id="11"/>
      </w:r>
    </w:p>
    <w:p w14:paraId="385109D6" w14:textId="3600571C" w:rsidR="7A8E83CB" w:rsidRPr="005D6144" w:rsidRDefault="3BF21F3F" w:rsidP="00F615D3">
      <w:pPr>
        <w:spacing w:after="120" w:line="240" w:lineRule="auto"/>
        <w:ind w:firstLine="720"/>
        <w:jc w:val="both"/>
        <w:rPr>
          <w:rFonts w:ascii="Times New Roman" w:eastAsia="Times New Roman" w:hAnsi="Times New Roman" w:cs="Times New Roman"/>
          <w:sz w:val="28"/>
          <w:szCs w:val="28"/>
        </w:rPr>
      </w:pPr>
      <w:r w:rsidRPr="005D6144">
        <w:rPr>
          <w:rFonts w:ascii="Times New Roman" w:eastAsia="Times New Roman" w:hAnsi="Times New Roman" w:cs="Times New Roman"/>
          <w:sz w:val="28"/>
          <w:szCs w:val="28"/>
        </w:rPr>
        <w:t xml:space="preserve">Pamatojoties uz revīzijā </w:t>
      </w:r>
      <w:r w:rsidR="008508EB" w:rsidRPr="005D6144">
        <w:rPr>
          <w:rFonts w:ascii="Times New Roman" w:eastAsia="Times New Roman" w:hAnsi="Times New Roman" w:cs="Times New Roman"/>
          <w:sz w:val="28"/>
          <w:szCs w:val="28"/>
        </w:rPr>
        <w:t xml:space="preserve">konstatētajiem faktiem </w:t>
      </w:r>
      <w:r w:rsidRPr="005D6144">
        <w:rPr>
          <w:rFonts w:ascii="Times New Roman" w:eastAsia="Times New Roman" w:hAnsi="Times New Roman" w:cs="Times New Roman"/>
          <w:sz w:val="28"/>
          <w:szCs w:val="28"/>
        </w:rPr>
        <w:t>un Valsts kontroles secinājumiem, Valsts kancelejai tika sniegti vairāki ieteikumi, tai skaitā noteikt universālus darba snieguma rādītājus (KPI) augstākā līmeņa vadītājiem, ko piemērotu iestāžu vadītāju darba snieguma vērtēšanā;</w:t>
      </w:r>
      <w:r w:rsidR="007453FC" w:rsidRPr="005D6144">
        <w:rPr>
          <w:rFonts w:ascii="Times New Roman" w:eastAsia="Times New Roman" w:hAnsi="Times New Roman" w:cs="Times New Roman"/>
          <w:sz w:val="28"/>
          <w:szCs w:val="28"/>
        </w:rPr>
        <w:t xml:space="preserve"> </w:t>
      </w:r>
      <w:r w:rsidRPr="005D6144">
        <w:rPr>
          <w:rFonts w:ascii="Times New Roman" w:eastAsia="Times New Roman" w:hAnsi="Times New Roman" w:cs="Times New Roman"/>
          <w:sz w:val="28"/>
          <w:szCs w:val="28"/>
        </w:rPr>
        <w:t>novērst praksi valsts amatpersonām ieņemt vadošus amatus (padomes un valdes locekļu amatu) valsts un pašvaldību kapitālsabiedrībās, speciāl</w:t>
      </w:r>
      <w:r w:rsidR="008508EB" w:rsidRPr="005D6144">
        <w:rPr>
          <w:rFonts w:ascii="Times New Roman" w:eastAsia="Times New Roman" w:hAnsi="Times New Roman" w:cs="Times New Roman"/>
          <w:sz w:val="28"/>
          <w:szCs w:val="28"/>
        </w:rPr>
        <w:t>aj</w:t>
      </w:r>
      <w:r w:rsidRPr="005D6144">
        <w:rPr>
          <w:rFonts w:ascii="Times New Roman" w:eastAsia="Times New Roman" w:hAnsi="Times New Roman" w:cs="Times New Roman"/>
          <w:sz w:val="28"/>
          <w:szCs w:val="28"/>
        </w:rPr>
        <w:t>ās ekonomisk</w:t>
      </w:r>
      <w:r w:rsidR="008508EB" w:rsidRPr="005D6144">
        <w:rPr>
          <w:rFonts w:ascii="Times New Roman" w:eastAsia="Times New Roman" w:hAnsi="Times New Roman" w:cs="Times New Roman"/>
          <w:sz w:val="28"/>
          <w:szCs w:val="28"/>
        </w:rPr>
        <w:t>aj</w:t>
      </w:r>
      <w:r w:rsidRPr="005D6144">
        <w:rPr>
          <w:rFonts w:ascii="Times New Roman" w:eastAsia="Times New Roman" w:hAnsi="Times New Roman" w:cs="Times New Roman"/>
          <w:sz w:val="28"/>
          <w:szCs w:val="28"/>
        </w:rPr>
        <w:t>ās zonās un brīvostās, ieviest prasību, ka iestādes vadītājs jāizvēlas atklātā vai iekšējā pretendentu konkursā. Vienlaikus valsts kontrole rosināja turpināt meklēt risinājumus, lai tiktu īstenoti  valsts pārvaldei un sabiedrībai būtiski pasākumi – projektu komandas pieejas ieviešana, administratīvā sloga mazināšana dažādām sabiedrības grupām.</w:t>
      </w:r>
      <w:r w:rsidR="00F615D3" w:rsidRPr="005D6144">
        <w:rPr>
          <w:rFonts w:ascii="Times New Roman" w:eastAsia="Times New Roman" w:hAnsi="Times New Roman" w:cs="Times New Roman"/>
          <w:sz w:val="28"/>
          <w:szCs w:val="28"/>
        </w:rPr>
        <w:t xml:space="preserve"> </w:t>
      </w:r>
      <w:r w:rsidRPr="005D6144">
        <w:rPr>
          <w:rFonts w:ascii="Times New Roman" w:eastAsia="Times New Roman" w:hAnsi="Times New Roman" w:cs="Times New Roman"/>
          <w:sz w:val="28"/>
          <w:szCs w:val="28"/>
        </w:rPr>
        <w:t>Viens no nozīmīgākajiem valsts kontroles ieteikumiem</w:t>
      </w:r>
      <w:r w:rsidR="00AB1566" w:rsidRPr="005D6144">
        <w:rPr>
          <w:rFonts w:ascii="Times New Roman" w:eastAsia="Times New Roman" w:hAnsi="Times New Roman" w:cs="Times New Roman"/>
          <w:sz w:val="28"/>
          <w:szCs w:val="28"/>
        </w:rPr>
        <w:t xml:space="preserve"> </w:t>
      </w:r>
      <w:r w:rsidRPr="005D6144">
        <w:rPr>
          <w:rFonts w:ascii="Times New Roman" w:eastAsia="Times New Roman" w:hAnsi="Times New Roman" w:cs="Times New Roman"/>
          <w:sz w:val="28"/>
          <w:szCs w:val="28"/>
        </w:rPr>
        <w:t>bija piedāvāt likumdevējam jaunu konceptuālu risinājumu par civildienesta turpmāko attīstību Latvijā.</w:t>
      </w:r>
    </w:p>
    <w:p w14:paraId="38D1CABE" w14:textId="5FE136F2" w:rsidR="00044C84" w:rsidRPr="005D6144" w:rsidRDefault="6B367418" w:rsidP="00F615D3">
      <w:pPr>
        <w:spacing w:after="120" w:line="240" w:lineRule="auto"/>
        <w:ind w:firstLine="720"/>
        <w:jc w:val="both"/>
        <w:rPr>
          <w:rFonts w:ascii="Times New Roman" w:eastAsia="Times New Roman" w:hAnsi="Times New Roman" w:cs="Times New Roman"/>
          <w:sz w:val="28"/>
          <w:szCs w:val="28"/>
        </w:rPr>
      </w:pPr>
      <w:r w:rsidRPr="005D6144">
        <w:rPr>
          <w:rFonts w:ascii="Times New Roman" w:eastAsia="Times New Roman" w:hAnsi="Times New Roman" w:cs="Times New Roman"/>
          <w:sz w:val="28"/>
          <w:szCs w:val="28"/>
        </w:rPr>
        <w:t>D</w:t>
      </w:r>
      <w:r w:rsidR="58D78DD9" w:rsidRPr="005D6144">
        <w:rPr>
          <w:rFonts w:ascii="Times New Roman" w:eastAsia="Times New Roman" w:hAnsi="Times New Roman" w:cs="Times New Roman"/>
          <w:sz w:val="28"/>
          <w:szCs w:val="28"/>
        </w:rPr>
        <w:t xml:space="preserve">omājot par valsts pārvaldes efektivitātes, produktivitātes un ekonomiskuma paaugstināšanu, </w:t>
      </w:r>
      <w:r w:rsidR="41B98299" w:rsidRPr="005D6144">
        <w:rPr>
          <w:rFonts w:ascii="Times New Roman" w:eastAsia="Times New Roman" w:hAnsi="Times New Roman" w:cs="Times New Roman"/>
          <w:sz w:val="28"/>
          <w:szCs w:val="28"/>
        </w:rPr>
        <w:t xml:space="preserve">Valsts kontrole piedāvā </w:t>
      </w:r>
      <w:r w:rsidR="58D78DD9" w:rsidRPr="005D6144">
        <w:rPr>
          <w:rFonts w:ascii="Times New Roman" w:eastAsia="Times New Roman" w:hAnsi="Times New Roman" w:cs="Times New Roman"/>
          <w:sz w:val="28"/>
          <w:szCs w:val="28"/>
        </w:rPr>
        <w:t xml:space="preserve">pārvērtēt izpildvaras kompetenču sadalījumu un apvienot publiskās pārvaldes attīstības jautājumus vienā resorā. </w:t>
      </w:r>
      <w:r w:rsidR="26049C34" w:rsidRPr="005D6144">
        <w:rPr>
          <w:rFonts w:ascii="Times New Roman" w:eastAsia="Times New Roman" w:hAnsi="Times New Roman" w:cs="Times New Roman"/>
          <w:sz w:val="28"/>
          <w:szCs w:val="28"/>
        </w:rPr>
        <w:t xml:space="preserve">Valsts kontrole vērš Saeimas uzmanību uz nepieciešamību rast risinājumu, lai sabiedrībai nozīmīgi jautājumi līdztekus izmaiņām tiešajā valsts pārvaldē tiktu saskaņoti risināti arī patstāvīgajās iestādēs, neatkarīgajās iestādēs, kā arī pašvaldībās un valsts un pašvaldību kapitālsabiedrībās. </w:t>
      </w:r>
    </w:p>
    <w:p w14:paraId="44308A13" w14:textId="6DB6E1C5" w:rsidR="00D62CDF" w:rsidRPr="00EB5F75" w:rsidRDefault="26CC66E0" w:rsidP="00AD17A7">
      <w:pPr>
        <w:spacing w:after="360" w:line="240" w:lineRule="auto"/>
        <w:ind w:firstLine="720"/>
        <w:jc w:val="both"/>
        <w:rPr>
          <w:rFonts w:ascii="Times New Roman" w:eastAsia="Times New Roman" w:hAnsi="Times New Roman" w:cs="Times New Roman"/>
          <w:sz w:val="24"/>
          <w:szCs w:val="24"/>
        </w:rPr>
      </w:pPr>
      <w:r w:rsidRPr="005D6144">
        <w:rPr>
          <w:rFonts w:ascii="Times New Roman" w:eastAsia="Times New Roman" w:hAnsi="Times New Roman" w:cs="Times New Roman"/>
          <w:sz w:val="28"/>
          <w:szCs w:val="28"/>
        </w:rPr>
        <w:t>Tā kā revīzijā konstatētas valsts pārvaldes reformu pārvaldības un koordinēšanas nepilnības</w:t>
      </w:r>
      <w:r w:rsidR="2D2108E2" w:rsidRPr="005D6144">
        <w:rPr>
          <w:rFonts w:ascii="Times New Roman" w:eastAsia="Times New Roman" w:hAnsi="Times New Roman" w:cs="Times New Roman"/>
          <w:sz w:val="28"/>
          <w:szCs w:val="28"/>
        </w:rPr>
        <w:t>, V</w:t>
      </w:r>
      <w:r w:rsidRPr="005D6144">
        <w:rPr>
          <w:rFonts w:ascii="Times New Roman" w:eastAsia="Times New Roman" w:hAnsi="Times New Roman" w:cs="Times New Roman"/>
          <w:sz w:val="28"/>
          <w:szCs w:val="28"/>
        </w:rPr>
        <w:t>alsts kontrole aici</w:t>
      </w:r>
      <w:r w:rsidR="596612A5" w:rsidRPr="005D6144">
        <w:rPr>
          <w:rFonts w:ascii="Times New Roman" w:eastAsia="Times New Roman" w:hAnsi="Times New Roman" w:cs="Times New Roman"/>
          <w:sz w:val="28"/>
          <w:szCs w:val="28"/>
        </w:rPr>
        <w:t xml:space="preserve">nāja </w:t>
      </w:r>
      <w:r w:rsidRPr="005D6144">
        <w:rPr>
          <w:rFonts w:ascii="Times New Roman" w:eastAsia="Times New Roman" w:hAnsi="Times New Roman" w:cs="Times New Roman"/>
          <w:sz w:val="28"/>
          <w:szCs w:val="28"/>
        </w:rPr>
        <w:t>Ministru kabinetu mērķtiecīgu un vienotu valsts pārvaldes reformu īstenošanai un pārvaldībai izvērtēt iespēju izveidot īpašu vadības un koordinācijas sistēmu administratīvā un politiskā līmenī</w:t>
      </w:r>
      <w:r w:rsidR="008508EB" w:rsidRPr="005D6144">
        <w:rPr>
          <w:rFonts w:ascii="Times New Roman" w:eastAsia="Times New Roman" w:hAnsi="Times New Roman" w:cs="Times New Roman"/>
          <w:sz w:val="28"/>
          <w:szCs w:val="28"/>
        </w:rPr>
        <w:t>,</w:t>
      </w:r>
      <w:r w:rsidRPr="005D6144">
        <w:rPr>
          <w:rFonts w:ascii="Times New Roman" w:eastAsia="Times New Roman" w:hAnsi="Times New Roman" w:cs="Times New Roman"/>
          <w:sz w:val="28"/>
          <w:szCs w:val="28"/>
        </w:rPr>
        <w:t xml:space="preserve"> </w:t>
      </w:r>
      <w:r w:rsidR="008508EB" w:rsidRPr="005D6144">
        <w:rPr>
          <w:rFonts w:ascii="Times New Roman" w:eastAsia="Times New Roman" w:hAnsi="Times New Roman" w:cs="Times New Roman"/>
          <w:sz w:val="28"/>
          <w:szCs w:val="28"/>
        </w:rPr>
        <w:t>piemēram,</w:t>
      </w:r>
      <w:r w:rsidRPr="005D6144">
        <w:rPr>
          <w:rFonts w:ascii="Times New Roman" w:eastAsia="Times New Roman" w:hAnsi="Times New Roman" w:cs="Times New Roman"/>
          <w:sz w:val="28"/>
          <w:szCs w:val="28"/>
        </w:rPr>
        <w:t xml:space="preserve"> stiprinot Valsts kanceleju kā valdības centru, apvienojot un nododot publiskās pārvaldes attīstības jautājumus vienas </w:t>
      </w:r>
      <w:r w:rsidR="00522473" w:rsidRPr="005D6144">
        <w:rPr>
          <w:rFonts w:ascii="Times New Roman" w:eastAsia="Times New Roman" w:hAnsi="Times New Roman" w:cs="Times New Roman"/>
          <w:sz w:val="28"/>
          <w:szCs w:val="28"/>
        </w:rPr>
        <w:t>iestādes</w:t>
      </w:r>
      <w:r w:rsidRPr="005D6144">
        <w:rPr>
          <w:rFonts w:ascii="Times New Roman" w:eastAsia="Times New Roman" w:hAnsi="Times New Roman" w:cs="Times New Roman"/>
          <w:sz w:val="28"/>
          <w:szCs w:val="28"/>
        </w:rPr>
        <w:t xml:space="preserve"> kompetencē vai izmantojot citus vadības instrumentus.</w:t>
      </w:r>
      <w:r w:rsidR="73D00A8E" w:rsidRPr="005D6144">
        <w:rPr>
          <w:rStyle w:val="FootnoteReference"/>
          <w:rFonts w:ascii="Times New Roman" w:eastAsia="Times New Roman" w:hAnsi="Times New Roman" w:cs="Times New Roman"/>
          <w:sz w:val="28"/>
          <w:szCs w:val="28"/>
        </w:rPr>
        <w:footnoteReference w:id="12"/>
      </w:r>
    </w:p>
    <w:p w14:paraId="314AB46A" w14:textId="0D1317EF" w:rsidR="00EC2A29" w:rsidRPr="00AD17A7" w:rsidRDefault="00AD17A7" w:rsidP="00AD17A7">
      <w:pPr>
        <w:pStyle w:val="Heading2"/>
        <w:spacing w:before="0" w:after="360" w:line="240" w:lineRule="auto"/>
        <w:jc w:val="center"/>
        <w:rPr>
          <w:rFonts w:ascii="Times New Roman" w:eastAsia="Times New Roman" w:hAnsi="Times New Roman" w:cs="Times New Roman"/>
          <w:b/>
          <w:bCs/>
          <w:color w:val="000000" w:themeColor="text1"/>
          <w:lang w:val="lv"/>
        </w:rPr>
      </w:pPr>
      <w:bookmarkStart w:id="10" w:name="_Toc118462172"/>
      <w:r>
        <w:rPr>
          <w:rFonts w:ascii="Times New Roman" w:eastAsia="Times New Roman" w:hAnsi="Times New Roman" w:cs="Times New Roman"/>
          <w:b/>
          <w:bCs/>
          <w:color w:val="000000" w:themeColor="text1"/>
          <w:sz w:val="32"/>
          <w:szCs w:val="32"/>
        </w:rPr>
        <w:lastRenderedPageBreak/>
        <w:t xml:space="preserve">2.3. </w:t>
      </w:r>
      <w:r w:rsidR="4F98B97A" w:rsidRPr="00AD17A7">
        <w:rPr>
          <w:rFonts w:ascii="Times New Roman" w:eastAsia="Times New Roman" w:hAnsi="Times New Roman" w:cs="Times New Roman"/>
          <w:b/>
          <w:bCs/>
          <w:color w:val="000000" w:themeColor="text1"/>
          <w:sz w:val="32"/>
          <w:szCs w:val="32"/>
        </w:rPr>
        <w:t>Saistītie valsts pārvaldes attīstības dokumenti</w:t>
      </w:r>
      <w:bookmarkEnd w:id="10"/>
    </w:p>
    <w:p w14:paraId="286CCB07" w14:textId="7B453035" w:rsidR="00D63D62" w:rsidRPr="00AD17A7" w:rsidRDefault="23D383C1" w:rsidP="00F94C87">
      <w:pPr>
        <w:spacing w:after="160" w:line="240" w:lineRule="auto"/>
        <w:ind w:firstLine="709"/>
        <w:jc w:val="both"/>
        <w:rPr>
          <w:rFonts w:ascii="Times New Roman" w:eastAsia="Times New Roman" w:hAnsi="Times New Roman" w:cs="Times New Roman"/>
          <w:color w:val="000000" w:themeColor="text1"/>
          <w:sz w:val="28"/>
          <w:szCs w:val="28"/>
        </w:rPr>
      </w:pPr>
      <w:r w:rsidRPr="00AD17A7">
        <w:rPr>
          <w:rFonts w:ascii="Times New Roman" w:eastAsia="Times New Roman" w:hAnsi="Times New Roman" w:cs="Times New Roman"/>
          <w:sz w:val="28"/>
          <w:szCs w:val="28"/>
        </w:rPr>
        <w:t>Sagat</w:t>
      </w:r>
      <w:r w:rsidR="325175D4" w:rsidRPr="00AD17A7">
        <w:rPr>
          <w:rFonts w:ascii="Times New Roman" w:eastAsia="Times New Roman" w:hAnsi="Times New Roman" w:cs="Times New Roman"/>
          <w:sz w:val="28"/>
          <w:szCs w:val="28"/>
        </w:rPr>
        <w:t>a</w:t>
      </w:r>
      <w:r w:rsidRPr="00AD17A7">
        <w:rPr>
          <w:rFonts w:ascii="Times New Roman" w:eastAsia="Times New Roman" w:hAnsi="Times New Roman" w:cs="Times New Roman"/>
          <w:sz w:val="28"/>
          <w:szCs w:val="28"/>
        </w:rPr>
        <w:t>vojot Valsts pārvaldes Modernizācijas plānu, p</w:t>
      </w:r>
      <w:r w:rsidR="3E123D8E" w:rsidRPr="00AD17A7">
        <w:rPr>
          <w:rFonts w:ascii="Times New Roman" w:eastAsia="Times New Roman" w:hAnsi="Times New Roman" w:cs="Times New Roman"/>
          <w:sz w:val="28"/>
          <w:szCs w:val="28"/>
        </w:rPr>
        <w:t>riekšizpētes ietvaros veikta 80</w:t>
      </w:r>
      <w:r w:rsidR="00397D31" w:rsidRPr="00AD17A7">
        <w:rPr>
          <w:rFonts w:ascii="Times New Roman" w:eastAsia="Times New Roman" w:hAnsi="Times New Roman" w:cs="Times New Roman"/>
          <w:sz w:val="28"/>
          <w:szCs w:val="28"/>
        </w:rPr>
        <w:t> </w:t>
      </w:r>
      <w:r w:rsidR="3E123D8E" w:rsidRPr="00AD17A7">
        <w:rPr>
          <w:rFonts w:ascii="Times New Roman" w:eastAsia="Times New Roman" w:hAnsi="Times New Roman" w:cs="Times New Roman"/>
          <w:sz w:val="28"/>
          <w:szCs w:val="28"/>
        </w:rPr>
        <w:t xml:space="preserve"> politikas plānošanas dokumentu datubāzē </w:t>
      </w:r>
      <w:hyperlink r:id="rId11">
        <w:r w:rsidR="3E123D8E" w:rsidRPr="00AD17A7">
          <w:rPr>
            <w:rStyle w:val="Hyperlink"/>
            <w:rFonts w:ascii="Times New Roman" w:hAnsi="Times New Roman" w:cs="Times New Roman"/>
            <w:color w:val="000000" w:themeColor="text1"/>
            <w:sz w:val="28"/>
            <w:szCs w:val="28"/>
          </w:rPr>
          <w:t>http://polsis.mk.gov.lv/</w:t>
        </w:r>
      </w:hyperlink>
      <w:r w:rsidR="3E123D8E" w:rsidRPr="00AD17A7">
        <w:rPr>
          <w:rFonts w:ascii="Times New Roman" w:eastAsia="Times New Roman" w:hAnsi="Times New Roman" w:cs="Times New Roman"/>
          <w:sz w:val="28"/>
          <w:szCs w:val="28"/>
        </w:rPr>
        <w:t xml:space="preserve"> identificēto būtiskāko Latvijas politikas plānošanas dokumentu (plāni, konceptuāli ziņojumi, pamatnostādnes) analīze.</w:t>
      </w:r>
      <w:r w:rsidR="3E123D8E" w:rsidRPr="00AD17A7">
        <w:rPr>
          <w:rFonts w:ascii="Times New Roman" w:eastAsia="Times New Roman" w:hAnsi="Times New Roman" w:cs="Times New Roman"/>
          <w:i/>
          <w:iCs/>
          <w:sz w:val="28"/>
          <w:szCs w:val="28"/>
        </w:rPr>
        <w:t xml:space="preserve"> </w:t>
      </w:r>
      <w:r w:rsidR="3E123D8E" w:rsidRPr="00AD17A7">
        <w:rPr>
          <w:rFonts w:ascii="Times New Roman" w:eastAsia="Times New Roman" w:hAnsi="Times New Roman" w:cs="Times New Roman"/>
          <w:sz w:val="28"/>
          <w:szCs w:val="28"/>
        </w:rPr>
        <w:t>Analīzes uzdevums bija identificēt valsts pārvaldes modernizācijas jomas, kurās jau ir paredzētas kādas darbības (mērķi, uzdevumi, pasākumi/aktivitātes), jomas, kurās nekādas darbības netika paredzētas, kā arī novērtēt, vai paredzētās darbības ir pietiekamas, vai ir vērojama</w:t>
      </w:r>
      <w:r w:rsidR="008508EB" w:rsidRPr="00AD17A7">
        <w:rPr>
          <w:rFonts w:ascii="Times New Roman" w:eastAsia="Times New Roman" w:hAnsi="Times New Roman" w:cs="Times New Roman"/>
          <w:sz w:val="28"/>
          <w:szCs w:val="28"/>
        </w:rPr>
        <w:t xml:space="preserve"> to</w:t>
      </w:r>
      <w:r w:rsidR="3E123D8E" w:rsidRPr="00AD17A7">
        <w:rPr>
          <w:rFonts w:ascii="Times New Roman" w:eastAsia="Times New Roman" w:hAnsi="Times New Roman" w:cs="Times New Roman"/>
          <w:sz w:val="28"/>
          <w:szCs w:val="28"/>
        </w:rPr>
        <w:t xml:space="preserve"> dublēšanās. Aktuālo dokumentu atlase tika veikta sadarbībā ar Valsts kanceleju un Pārresoru koordinācijas centru. </w:t>
      </w:r>
    </w:p>
    <w:p w14:paraId="7C9A6F52" w14:textId="3A5CA199" w:rsidR="00D63D62" w:rsidRPr="00AD17A7" w:rsidRDefault="60242C60" w:rsidP="00F94C87">
      <w:pPr>
        <w:spacing w:after="120" w:line="240" w:lineRule="auto"/>
        <w:ind w:firstLine="709"/>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Analīzes rezultātā sagatavots kopsavilkums par konkrētām valsts pārvaldes attīstības jomām, identificējot tās, kurās jau ir paredzētas kādas darbības</w:t>
      </w:r>
      <w:r w:rsidR="005A4576" w:rsidRPr="00AD17A7">
        <w:rPr>
          <w:rStyle w:val="FootnoteReference"/>
          <w:rFonts w:ascii="Times New Roman" w:eastAsia="Times New Roman" w:hAnsi="Times New Roman" w:cs="Times New Roman"/>
          <w:sz w:val="28"/>
          <w:szCs w:val="28"/>
        </w:rPr>
        <w:footnoteReference w:id="13"/>
      </w:r>
      <w:r w:rsidR="1DF37EDD" w:rsidRPr="00AD17A7">
        <w:rPr>
          <w:rFonts w:ascii="Times New Roman" w:eastAsia="Times New Roman" w:hAnsi="Times New Roman" w:cs="Times New Roman"/>
          <w:sz w:val="28"/>
          <w:szCs w:val="28"/>
        </w:rPr>
        <w:t>. Valsts pārvaldes attīstības jomas un attiecī</w:t>
      </w:r>
      <w:r w:rsidR="2CE47606" w:rsidRPr="00AD17A7">
        <w:rPr>
          <w:rFonts w:ascii="Times New Roman" w:eastAsia="Times New Roman" w:hAnsi="Times New Roman" w:cs="Times New Roman"/>
          <w:sz w:val="28"/>
          <w:szCs w:val="28"/>
        </w:rPr>
        <w:t>gi</w:t>
      </w:r>
      <w:r w:rsidR="00397D31" w:rsidRPr="00AD17A7">
        <w:rPr>
          <w:rFonts w:ascii="Times New Roman" w:eastAsia="Times New Roman" w:hAnsi="Times New Roman" w:cs="Times New Roman"/>
          <w:sz w:val="28"/>
          <w:szCs w:val="28"/>
        </w:rPr>
        <w:t>e</w:t>
      </w:r>
      <w:r w:rsidR="2CE47606" w:rsidRPr="00AD17A7">
        <w:rPr>
          <w:rFonts w:ascii="Times New Roman" w:eastAsia="Times New Roman" w:hAnsi="Times New Roman" w:cs="Times New Roman"/>
          <w:sz w:val="28"/>
          <w:szCs w:val="28"/>
        </w:rPr>
        <w:t xml:space="preserve"> dokumenti, </w:t>
      </w:r>
      <w:r w:rsidR="008508EB" w:rsidRPr="00AD17A7">
        <w:rPr>
          <w:rFonts w:ascii="Times New Roman" w:eastAsia="Times New Roman" w:hAnsi="Times New Roman" w:cs="Times New Roman"/>
          <w:sz w:val="28"/>
          <w:szCs w:val="28"/>
        </w:rPr>
        <w:t xml:space="preserve">uz kuriem </w:t>
      </w:r>
      <w:r w:rsidR="2CE47606" w:rsidRPr="00AD17A7">
        <w:rPr>
          <w:rFonts w:ascii="Times New Roman" w:eastAsia="Times New Roman" w:hAnsi="Times New Roman" w:cs="Times New Roman"/>
          <w:sz w:val="28"/>
          <w:szCs w:val="28"/>
        </w:rPr>
        <w:t>balstoties ir plānots veikt darbības šajās jomās</w:t>
      </w:r>
      <w:r w:rsidR="008508EB" w:rsidRPr="00AD17A7">
        <w:rPr>
          <w:rFonts w:ascii="Times New Roman" w:eastAsia="Times New Roman" w:hAnsi="Times New Roman" w:cs="Times New Roman"/>
          <w:sz w:val="28"/>
          <w:szCs w:val="28"/>
        </w:rPr>
        <w:t>,</w:t>
      </w:r>
      <w:r w:rsidR="2CE47606" w:rsidRPr="00AD17A7">
        <w:rPr>
          <w:rFonts w:ascii="Times New Roman" w:eastAsia="Times New Roman" w:hAnsi="Times New Roman" w:cs="Times New Roman"/>
          <w:sz w:val="28"/>
          <w:szCs w:val="28"/>
        </w:rPr>
        <w:t xml:space="preserve"> ir atspoguļoti </w:t>
      </w:r>
      <w:r w:rsidR="008508EB" w:rsidRPr="00AD17A7">
        <w:rPr>
          <w:rFonts w:ascii="Times New Roman" w:eastAsia="Times New Roman" w:hAnsi="Times New Roman" w:cs="Times New Roman"/>
          <w:sz w:val="28"/>
          <w:szCs w:val="28"/>
        </w:rPr>
        <w:t xml:space="preserve">1.  </w:t>
      </w:r>
      <w:r w:rsidR="2CE47606" w:rsidRPr="00AD17A7">
        <w:rPr>
          <w:rFonts w:ascii="Times New Roman" w:eastAsia="Times New Roman" w:hAnsi="Times New Roman" w:cs="Times New Roman"/>
          <w:sz w:val="28"/>
          <w:szCs w:val="28"/>
        </w:rPr>
        <w:t xml:space="preserve">pielikumā. </w:t>
      </w:r>
    </w:p>
    <w:p w14:paraId="05528587" w14:textId="1DDCFD50" w:rsidR="00670F84" w:rsidRPr="00AD17A7" w:rsidRDefault="00AA071A" w:rsidP="00F94C87">
      <w:pPr>
        <w:spacing w:after="120" w:line="240" w:lineRule="auto"/>
        <w:ind w:firstLine="709"/>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 xml:space="preserve">Galvenais dokuments, kas iezīmē </w:t>
      </w:r>
      <w:r w:rsidR="00A75521" w:rsidRPr="00AD17A7">
        <w:rPr>
          <w:rFonts w:ascii="Times New Roman" w:eastAsia="Times New Roman" w:hAnsi="Times New Roman" w:cs="Times New Roman"/>
          <w:sz w:val="28"/>
          <w:szCs w:val="28"/>
        </w:rPr>
        <w:t xml:space="preserve">turpmāko </w:t>
      </w:r>
      <w:r w:rsidRPr="00AD17A7">
        <w:rPr>
          <w:rFonts w:ascii="Times New Roman" w:eastAsia="Times New Roman" w:hAnsi="Times New Roman" w:cs="Times New Roman"/>
          <w:sz w:val="28"/>
          <w:szCs w:val="28"/>
        </w:rPr>
        <w:t>valsts pārvaldes modernizācijas virzienu</w:t>
      </w:r>
      <w:r w:rsidR="00C53645"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rPr>
        <w:t xml:space="preserve"> ir </w:t>
      </w:r>
      <w:r w:rsidR="00C53645" w:rsidRPr="00AD17A7">
        <w:rPr>
          <w:rFonts w:ascii="Times New Roman" w:eastAsia="Times New Roman" w:hAnsi="Times New Roman" w:cs="Times New Roman"/>
          <w:sz w:val="28"/>
          <w:szCs w:val="28"/>
        </w:rPr>
        <w:t>"</w:t>
      </w:r>
      <w:r w:rsidRPr="00AD17A7">
        <w:rPr>
          <w:rFonts w:ascii="Times New Roman" w:eastAsia="Times New Roman" w:hAnsi="Times New Roman" w:cs="Times New Roman"/>
          <w:b/>
          <w:bCs/>
          <w:sz w:val="28"/>
          <w:szCs w:val="28"/>
        </w:rPr>
        <w:t>Nacionālās attīstības plāns 2021.-2027</w:t>
      </w:r>
      <w:r w:rsidR="00924EB6" w:rsidRPr="00AD17A7">
        <w:rPr>
          <w:rStyle w:val="FootnoteReference"/>
          <w:rFonts w:ascii="Times New Roman" w:eastAsia="Times New Roman" w:hAnsi="Times New Roman" w:cs="Times New Roman"/>
          <w:sz w:val="28"/>
          <w:szCs w:val="28"/>
        </w:rPr>
        <w:footnoteReference w:id="14"/>
      </w:r>
      <w:r w:rsidRPr="00AD17A7">
        <w:rPr>
          <w:rFonts w:ascii="Times New Roman" w:eastAsia="Times New Roman" w:hAnsi="Times New Roman" w:cs="Times New Roman"/>
          <w:sz w:val="28"/>
          <w:szCs w:val="28"/>
        </w:rPr>
        <w:t xml:space="preserve">. Tajā </w:t>
      </w:r>
      <w:r w:rsidR="00C53645" w:rsidRPr="00AD17A7">
        <w:rPr>
          <w:rFonts w:ascii="Times New Roman" w:eastAsia="Times New Roman" w:hAnsi="Times New Roman" w:cs="Times New Roman"/>
          <w:sz w:val="28"/>
          <w:szCs w:val="28"/>
        </w:rPr>
        <w:t xml:space="preserve">norādītā </w:t>
      </w:r>
      <w:r w:rsidRPr="00AD17A7">
        <w:rPr>
          <w:rFonts w:ascii="Times New Roman" w:eastAsia="Times New Roman" w:hAnsi="Times New Roman" w:cs="Times New Roman"/>
          <w:sz w:val="28"/>
          <w:szCs w:val="28"/>
        </w:rPr>
        <w:t xml:space="preserve">rīcības virziena </w:t>
      </w:r>
      <w:r w:rsidR="00C53645" w:rsidRPr="00AD17A7">
        <w:rPr>
          <w:rFonts w:ascii="Times New Roman" w:eastAsia="Times New Roman" w:hAnsi="Times New Roman" w:cs="Times New Roman"/>
          <w:sz w:val="28"/>
          <w:szCs w:val="28"/>
        </w:rPr>
        <w:t>"</w:t>
      </w:r>
      <w:r w:rsidRPr="00AD17A7">
        <w:rPr>
          <w:rFonts w:ascii="Times New Roman" w:eastAsia="Times New Roman" w:hAnsi="Times New Roman" w:cs="Times New Roman"/>
          <w:b/>
          <w:bCs/>
          <w:sz w:val="28"/>
          <w:szCs w:val="28"/>
        </w:rPr>
        <w:t>Tiesiskums un pārvaldība</w:t>
      </w:r>
      <w:r w:rsidR="00C53645" w:rsidRPr="00AD17A7">
        <w:rPr>
          <w:rFonts w:ascii="Times New Roman" w:eastAsia="Times New Roman" w:hAnsi="Times New Roman" w:cs="Times New Roman"/>
          <w:sz w:val="28"/>
          <w:szCs w:val="28"/>
        </w:rPr>
        <w:t>"</w:t>
      </w:r>
      <w:r w:rsidR="002467A9" w:rsidRPr="00AD17A7">
        <w:rPr>
          <w:rFonts w:ascii="Times New Roman" w:eastAsia="Times New Roman" w:hAnsi="Times New Roman" w:cs="Times New Roman"/>
          <w:sz w:val="28"/>
          <w:szCs w:val="28"/>
        </w:rPr>
        <w:t xml:space="preserve"> </w:t>
      </w:r>
      <w:r w:rsidRPr="00AD17A7">
        <w:rPr>
          <w:rFonts w:ascii="Times New Roman" w:eastAsia="Times New Roman" w:hAnsi="Times New Roman" w:cs="Times New Roman"/>
          <w:sz w:val="28"/>
          <w:szCs w:val="28"/>
        </w:rPr>
        <w:t>mērķis ir š</w:t>
      </w:r>
      <w:r w:rsidR="00C53645" w:rsidRPr="00AD17A7">
        <w:rPr>
          <w:rFonts w:ascii="Times New Roman" w:eastAsia="Times New Roman" w:hAnsi="Times New Roman" w:cs="Times New Roman"/>
          <w:sz w:val="28"/>
          <w:szCs w:val="28"/>
        </w:rPr>
        <w:t>ād</w:t>
      </w:r>
      <w:r w:rsidRPr="00AD17A7">
        <w:rPr>
          <w:rFonts w:ascii="Times New Roman" w:eastAsia="Times New Roman" w:hAnsi="Times New Roman" w:cs="Times New Roman"/>
          <w:sz w:val="28"/>
          <w:szCs w:val="28"/>
        </w:rPr>
        <w:t xml:space="preserve">s: </w:t>
      </w:r>
    </w:p>
    <w:p w14:paraId="5735306C" w14:textId="7B1A6291" w:rsidR="00AA071A" w:rsidRPr="00AD17A7" w:rsidRDefault="00C53645" w:rsidP="00F94C87">
      <w:pPr>
        <w:spacing w:after="120" w:line="240" w:lineRule="auto"/>
        <w:ind w:firstLine="709"/>
        <w:jc w:val="both"/>
        <w:rPr>
          <w:rFonts w:ascii="Times New Roman" w:eastAsia="Times New Roman" w:hAnsi="Times New Roman" w:cs="Times New Roman"/>
          <w:b/>
          <w:bCs/>
          <w:sz w:val="28"/>
          <w:szCs w:val="28"/>
        </w:rPr>
      </w:pPr>
      <w:r w:rsidRPr="00AD17A7">
        <w:rPr>
          <w:rFonts w:ascii="Times New Roman" w:eastAsia="Times New Roman" w:hAnsi="Times New Roman" w:cs="Times New Roman"/>
          <w:sz w:val="28"/>
          <w:szCs w:val="28"/>
        </w:rPr>
        <w:t>"</w:t>
      </w:r>
      <w:r w:rsidR="00AA071A" w:rsidRPr="00AD17A7">
        <w:rPr>
          <w:rFonts w:ascii="Times New Roman" w:eastAsia="Times New Roman" w:hAnsi="Times New Roman" w:cs="Times New Roman"/>
          <w:b/>
          <w:bCs/>
          <w:sz w:val="28"/>
          <w:szCs w:val="28"/>
        </w:rPr>
        <w:t>Iedzīvotāji mijiedarbībā ar publiskām institūcijām veido labāku sabiedrību un pārvaldību, īsteno savas tiesiskās intereses. Publiskā pārvaldība visos varas atzaros kļuvusi profesionālāka, atvērtāka, mūsdienīgāka un labāk sasniedz rezultātus. Ikviens jūt, ka valsts strādā iedzīvotāju labā, tā vairojot apmierinātību ar pakalpojumiem un uzticēšanos valsts pārvaldei un tiesībaizsardzības sistēmai. Pakalpojumi ir personificēti, un politika līdzsvaro sabiedrības intereses. To nodrošina digitalizācijas laikmeta sniegtās iespējas un starpnozaru koordinēta rīcība.</w:t>
      </w:r>
      <w:r w:rsidRPr="00AD17A7">
        <w:rPr>
          <w:rFonts w:ascii="Times New Roman" w:eastAsia="Times New Roman" w:hAnsi="Times New Roman" w:cs="Times New Roman"/>
          <w:sz w:val="28"/>
          <w:szCs w:val="28"/>
        </w:rPr>
        <w:t>"</w:t>
      </w:r>
    </w:p>
    <w:p w14:paraId="2EF65C86" w14:textId="7BF25DD8" w:rsidR="00670F84" w:rsidRPr="00AD17A7" w:rsidRDefault="00AA071A" w:rsidP="00AD17A7">
      <w:pPr>
        <w:spacing w:after="0" w:line="240" w:lineRule="auto"/>
        <w:ind w:firstLine="709"/>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Rīcības virzien</w:t>
      </w:r>
      <w:r w:rsidR="002467A9" w:rsidRPr="00AD17A7">
        <w:rPr>
          <w:rFonts w:ascii="Times New Roman" w:eastAsia="Times New Roman" w:hAnsi="Times New Roman" w:cs="Times New Roman"/>
          <w:sz w:val="28"/>
          <w:szCs w:val="28"/>
        </w:rPr>
        <w:t>a</w:t>
      </w:r>
      <w:r w:rsidRPr="00AD17A7">
        <w:rPr>
          <w:rFonts w:ascii="Times New Roman" w:eastAsia="Times New Roman" w:hAnsi="Times New Roman" w:cs="Times New Roman"/>
          <w:sz w:val="28"/>
          <w:szCs w:val="28"/>
        </w:rPr>
        <w:t xml:space="preserve"> uzdevums, kas tieši attiecas uz valsts pārvaldes attīstību</w:t>
      </w:r>
      <w:r w:rsidR="00C53645" w:rsidRPr="00AD17A7">
        <w:rPr>
          <w:rFonts w:ascii="Times New Roman" w:eastAsia="Times New Roman" w:hAnsi="Times New Roman" w:cs="Times New Roman"/>
          <w:sz w:val="28"/>
          <w:szCs w:val="28"/>
        </w:rPr>
        <w:t>,</w:t>
      </w:r>
      <w:r w:rsidR="003E6D4A" w:rsidRPr="00AD17A7">
        <w:rPr>
          <w:rFonts w:ascii="Times New Roman" w:eastAsia="Times New Roman" w:hAnsi="Times New Roman" w:cs="Times New Roman"/>
          <w:sz w:val="28"/>
          <w:szCs w:val="28"/>
        </w:rPr>
        <w:t xml:space="preserve"> ir</w:t>
      </w:r>
      <w:r w:rsidR="00C53645" w:rsidRPr="00AD17A7">
        <w:rPr>
          <w:rFonts w:ascii="Times New Roman" w:eastAsia="Times New Roman" w:hAnsi="Times New Roman" w:cs="Times New Roman"/>
          <w:sz w:val="28"/>
          <w:szCs w:val="28"/>
        </w:rPr>
        <w:t xml:space="preserve"> šāds</w:t>
      </w:r>
      <w:r w:rsidRPr="00AD17A7">
        <w:rPr>
          <w:rFonts w:ascii="Times New Roman" w:eastAsia="Times New Roman" w:hAnsi="Times New Roman" w:cs="Times New Roman"/>
          <w:sz w:val="28"/>
          <w:szCs w:val="28"/>
        </w:rPr>
        <w:t xml:space="preserve">: </w:t>
      </w:r>
    </w:p>
    <w:p w14:paraId="5F083D58" w14:textId="5D903809" w:rsidR="00AA071A" w:rsidRPr="00AD17A7" w:rsidRDefault="00C53645" w:rsidP="00F94C87">
      <w:pPr>
        <w:spacing w:after="120" w:line="240" w:lineRule="auto"/>
        <w:ind w:firstLine="709"/>
        <w:jc w:val="both"/>
        <w:rPr>
          <w:rFonts w:ascii="Times New Roman" w:eastAsia="Times New Roman" w:hAnsi="Times New Roman" w:cs="Times New Roman"/>
          <w:b/>
          <w:bCs/>
          <w:sz w:val="28"/>
          <w:szCs w:val="28"/>
        </w:rPr>
      </w:pPr>
      <w:r w:rsidRPr="00AD17A7">
        <w:rPr>
          <w:rFonts w:ascii="Times New Roman" w:eastAsia="Times New Roman" w:hAnsi="Times New Roman" w:cs="Times New Roman"/>
          <w:b/>
          <w:bCs/>
          <w:sz w:val="28"/>
          <w:szCs w:val="28"/>
        </w:rPr>
        <w:t>"</w:t>
      </w:r>
      <w:r w:rsidR="002467A9" w:rsidRPr="00AD17A7">
        <w:rPr>
          <w:rFonts w:ascii="Times New Roman" w:eastAsia="Times New Roman" w:hAnsi="Times New Roman" w:cs="Times New Roman"/>
          <w:b/>
          <w:bCs/>
          <w:sz w:val="28"/>
          <w:szCs w:val="28"/>
        </w:rPr>
        <w:t>Gudras</w:t>
      </w:r>
      <w:r w:rsidR="00670F84" w:rsidRPr="00AD17A7">
        <w:rPr>
          <w:rFonts w:ascii="Times New Roman" w:eastAsia="Times New Roman" w:hAnsi="Times New Roman" w:cs="Times New Roman"/>
          <w:b/>
          <w:bCs/>
          <w:sz w:val="28"/>
          <w:szCs w:val="28"/>
        </w:rPr>
        <w:t>,</w:t>
      </w:r>
      <w:r w:rsidR="002467A9" w:rsidRPr="00AD17A7">
        <w:rPr>
          <w:rFonts w:ascii="Times New Roman" w:eastAsia="Times New Roman" w:hAnsi="Times New Roman" w:cs="Times New Roman"/>
          <w:b/>
          <w:bCs/>
          <w:sz w:val="28"/>
          <w:szCs w:val="28"/>
        </w:rPr>
        <w:t xml:space="preserve"> efektīvas un atvērtas pārvaldības īstenošana visos publiskās pārvaldes procesos, par galveno izvirzot cilvēka vajadzības un valsts proaktīvu rīcību, izmantojot jaunas metodes un digitālās iespējas, pārvaldei sniedzot saprotamu un pieejamu informāciju, nodrošinot iespējas cilvēkiem līdzdarboties politikas veidošanā, un panākot līdzsvarotu sabiedrisko grupu pārstāvību.</w:t>
      </w:r>
      <w:r w:rsidRPr="00AD17A7">
        <w:rPr>
          <w:rFonts w:ascii="Times New Roman" w:eastAsia="Times New Roman" w:hAnsi="Times New Roman" w:cs="Times New Roman"/>
          <w:b/>
          <w:bCs/>
          <w:sz w:val="28"/>
          <w:szCs w:val="28"/>
        </w:rPr>
        <w:t>"</w:t>
      </w:r>
    </w:p>
    <w:p w14:paraId="0C60F8A0" w14:textId="4A2837F6" w:rsidR="002467A9" w:rsidRPr="00AD17A7" w:rsidRDefault="002467A9" w:rsidP="00F94C87">
      <w:pPr>
        <w:spacing w:after="120" w:line="240" w:lineRule="auto"/>
        <w:ind w:firstLine="709"/>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lastRenderedPageBreak/>
        <w:t>Būtiskus valsts pārvaldes attīstības virzienus iezīmē</w:t>
      </w:r>
      <w:r w:rsidR="00670F84"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rPr>
        <w:t xml:space="preserve">  </w:t>
      </w:r>
    </w:p>
    <w:p w14:paraId="22762408" w14:textId="67EF9729" w:rsidR="002467A9" w:rsidRPr="00AD17A7" w:rsidRDefault="002467A9" w:rsidP="00AD17A7">
      <w:pPr>
        <w:pStyle w:val="ListParagraph"/>
        <w:numPr>
          <w:ilvl w:val="0"/>
          <w:numId w:val="40"/>
        </w:numPr>
        <w:spacing w:line="240" w:lineRule="auto"/>
        <w:ind w:left="714" w:hanging="357"/>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E</w:t>
      </w:r>
      <w:r w:rsidR="00411BC8" w:rsidRPr="00AD17A7">
        <w:rPr>
          <w:rFonts w:ascii="Times New Roman" w:eastAsia="Times New Roman" w:hAnsi="Times New Roman" w:cs="Times New Roman"/>
          <w:sz w:val="28"/>
          <w:szCs w:val="28"/>
        </w:rPr>
        <w:t>iropas Savienības</w:t>
      </w:r>
      <w:r w:rsidRPr="00AD17A7">
        <w:rPr>
          <w:rFonts w:ascii="Times New Roman" w:eastAsia="Times New Roman" w:hAnsi="Times New Roman" w:cs="Times New Roman"/>
          <w:sz w:val="28"/>
          <w:szCs w:val="28"/>
        </w:rPr>
        <w:t xml:space="preserve"> Atveseļošanas un noturības mehānisma plāns Latvijā</w:t>
      </w:r>
      <w:r w:rsidR="00C53645" w:rsidRPr="00AD17A7">
        <w:rPr>
          <w:rFonts w:ascii="Times New Roman" w:eastAsia="Times New Roman" w:hAnsi="Times New Roman" w:cs="Times New Roman"/>
          <w:sz w:val="28"/>
          <w:szCs w:val="28"/>
        </w:rPr>
        <w:t>;</w:t>
      </w:r>
    </w:p>
    <w:p w14:paraId="4C89F41B" w14:textId="5C7800EA" w:rsidR="002467A9" w:rsidRPr="00AD17A7" w:rsidRDefault="359DEB14" w:rsidP="00AD17A7">
      <w:pPr>
        <w:pStyle w:val="ListParagraph"/>
        <w:numPr>
          <w:ilvl w:val="0"/>
          <w:numId w:val="40"/>
        </w:numPr>
        <w:spacing w:line="240" w:lineRule="auto"/>
        <w:ind w:left="714" w:hanging="357"/>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 xml:space="preserve">Latvijas Piektais nacionālais atvērtās pārvaldības rīcības plāns 2022.–2025. </w:t>
      </w:r>
      <w:r w:rsidR="0097553A" w:rsidRPr="00AD17A7">
        <w:rPr>
          <w:rFonts w:ascii="Times New Roman" w:eastAsia="Times New Roman" w:hAnsi="Times New Roman" w:cs="Times New Roman"/>
          <w:sz w:val="28"/>
          <w:szCs w:val="28"/>
        </w:rPr>
        <w:t>g</w:t>
      </w:r>
      <w:r w:rsidRPr="00AD17A7">
        <w:rPr>
          <w:rFonts w:ascii="Times New Roman" w:eastAsia="Times New Roman" w:hAnsi="Times New Roman" w:cs="Times New Roman"/>
          <w:sz w:val="28"/>
          <w:szCs w:val="28"/>
        </w:rPr>
        <w:t>adam</w:t>
      </w:r>
      <w:r w:rsidR="00C53645" w:rsidRPr="00AD17A7">
        <w:rPr>
          <w:rFonts w:ascii="Times New Roman" w:eastAsia="Times New Roman" w:hAnsi="Times New Roman" w:cs="Times New Roman"/>
          <w:sz w:val="28"/>
          <w:szCs w:val="28"/>
        </w:rPr>
        <w:t>;</w:t>
      </w:r>
    </w:p>
    <w:p w14:paraId="39D7B57D" w14:textId="00C28D23" w:rsidR="0C801A97" w:rsidRPr="00AD17A7" w:rsidRDefault="0C801A97" w:rsidP="00AD17A7">
      <w:pPr>
        <w:pStyle w:val="ListParagraph"/>
        <w:numPr>
          <w:ilvl w:val="0"/>
          <w:numId w:val="40"/>
        </w:numPr>
        <w:spacing w:line="240" w:lineRule="auto"/>
        <w:ind w:left="714" w:hanging="357"/>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Digitālās transformācijas pamatnostādnes 2021.</w:t>
      </w:r>
      <w:r w:rsidR="00936D55"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rPr>
        <w:t>2027.</w:t>
      </w:r>
      <w:r w:rsidR="0097553A" w:rsidRPr="00AD17A7">
        <w:rPr>
          <w:rFonts w:ascii="Times New Roman" w:eastAsia="Times New Roman" w:hAnsi="Times New Roman" w:cs="Times New Roman"/>
          <w:sz w:val="28"/>
          <w:szCs w:val="28"/>
        </w:rPr>
        <w:t xml:space="preserve"> </w:t>
      </w:r>
      <w:r w:rsidRPr="00AD17A7">
        <w:rPr>
          <w:rFonts w:ascii="Times New Roman" w:eastAsia="Times New Roman" w:hAnsi="Times New Roman" w:cs="Times New Roman"/>
          <w:sz w:val="28"/>
          <w:szCs w:val="28"/>
        </w:rPr>
        <w:t>gadam</w:t>
      </w:r>
      <w:r w:rsidR="00C53645" w:rsidRPr="00AD17A7">
        <w:rPr>
          <w:rFonts w:ascii="Times New Roman" w:eastAsia="Times New Roman" w:hAnsi="Times New Roman" w:cs="Times New Roman"/>
          <w:sz w:val="28"/>
          <w:szCs w:val="28"/>
        </w:rPr>
        <w:t>;</w:t>
      </w:r>
    </w:p>
    <w:p w14:paraId="63668CA5" w14:textId="643AE3A8" w:rsidR="002467A9" w:rsidRPr="00AD17A7" w:rsidRDefault="359DEB14" w:rsidP="00AD17A7">
      <w:pPr>
        <w:pStyle w:val="ListParagraph"/>
        <w:numPr>
          <w:ilvl w:val="0"/>
          <w:numId w:val="40"/>
        </w:numPr>
        <w:spacing w:line="240" w:lineRule="auto"/>
        <w:ind w:left="714" w:hanging="357"/>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Saliedētas un pilsoniski aktīvas sabiedrības attīstības pamatnostādnes 2021.–2027. gadam</w:t>
      </w:r>
      <w:r w:rsidR="00C53645" w:rsidRPr="00AD17A7">
        <w:rPr>
          <w:rFonts w:ascii="Times New Roman" w:eastAsia="Times New Roman" w:hAnsi="Times New Roman" w:cs="Times New Roman"/>
          <w:sz w:val="28"/>
          <w:szCs w:val="28"/>
        </w:rPr>
        <w:t>;</w:t>
      </w:r>
    </w:p>
    <w:p w14:paraId="00915136" w14:textId="1E626A0F" w:rsidR="002467A9" w:rsidRPr="00AD17A7" w:rsidRDefault="359DEB14" w:rsidP="00AD17A7">
      <w:pPr>
        <w:pStyle w:val="ListParagraph"/>
        <w:numPr>
          <w:ilvl w:val="0"/>
          <w:numId w:val="40"/>
        </w:numPr>
        <w:spacing w:line="240" w:lineRule="auto"/>
        <w:ind w:left="714" w:hanging="357"/>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Attīstības sadarbības politikas pamatnostādnēm 2021.–2027. gadam</w:t>
      </w:r>
      <w:r w:rsidR="00C53645" w:rsidRPr="00AD17A7">
        <w:rPr>
          <w:rFonts w:ascii="Times New Roman" w:eastAsia="Times New Roman" w:hAnsi="Times New Roman" w:cs="Times New Roman"/>
          <w:sz w:val="28"/>
          <w:szCs w:val="28"/>
        </w:rPr>
        <w:t>;</w:t>
      </w:r>
    </w:p>
    <w:p w14:paraId="0CE09E69" w14:textId="42AD1F5A" w:rsidR="002467A9" w:rsidRPr="00AD17A7" w:rsidRDefault="359DEB14" w:rsidP="00AD17A7">
      <w:pPr>
        <w:pStyle w:val="ListParagraph"/>
        <w:numPr>
          <w:ilvl w:val="0"/>
          <w:numId w:val="40"/>
        </w:numPr>
        <w:spacing w:line="240" w:lineRule="auto"/>
        <w:ind w:left="714" w:hanging="357"/>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Nacionālās industriālās politikas pamatnostādnes 2021.</w:t>
      </w:r>
      <w:r w:rsidR="00936D55"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rPr>
        <w:t>2027.</w:t>
      </w:r>
      <w:r w:rsidR="0097553A" w:rsidRPr="00AD17A7">
        <w:rPr>
          <w:rFonts w:ascii="Times New Roman" w:eastAsia="Times New Roman" w:hAnsi="Times New Roman" w:cs="Times New Roman"/>
          <w:sz w:val="28"/>
          <w:szCs w:val="28"/>
        </w:rPr>
        <w:t xml:space="preserve"> </w:t>
      </w:r>
      <w:r w:rsidRPr="00AD17A7">
        <w:rPr>
          <w:rFonts w:ascii="Times New Roman" w:eastAsia="Times New Roman" w:hAnsi="Times New Roman" w:cs="Times New Roman"/>
          <w:sz w:val="28"/>
          <w:szCs w:val="28"/>
        </w:rPr>
        <w:t>gadam</w:t>
      </w:r>
      <w:r w:rsidR="00C53645" w:rsidRPr="00AD17A7">
        <w:rPr>
          <w:rFonts w:ascii="Times New Roman" w:eastAsia="Times New Roman" w:hAnsi="Times New Roman" w:cs="Times New Roman"/>
          <w:sz w:val="28"/>
          <w:szCs w:val="28"/>
        </w:rPr>
        <w:t>;</w:t>
      </w:r>
    </w:p>
    <w:p w14:paraId="1CDBACA0" w14:textId="06989CE9" w:rsidR="00670F84" w:rsidRPr="00AD17A7" w:rsidRDefault="359DEB14" w:rsidP="00AD17A7">
      <w:pPr>
        <w:pStyle w:val="ListParagraph"/>
        <w:numPr>
          <w:ilvl w:val="0"/>
          <w:numId w:val="40"/>
        </w:numPr>
        <w:spacing w:line="240" w:lineRule="auto"/>
        <w:ind w:left="714" w:hanging="357"/>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Reģionālās politikas pamatnostādnes 2021.</w:t>
      </w:r>
      <w:r w:rsidR="00936D55"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rPr>
        <w:t>2027.</w:t>
      </w:r>
      <w:r w:rsidR="0097553A" w:rsidRPr="00AD17A7">
        <w:rPr>
          <w:rFonts w:ascii="Times New Roman" w:eastAsia="Times New Roman" w:hAnsi="Times New Roman" w:cs="Times New Roman"/>
          <w:sz w:val="28"/>
          <w:szCs w:val="28"/>
        </w:rPr>
        <w:t xml:space="preserve"> </w:t>
      </w:r>
      <w:r w:rsidRPr="00AD17A7">
        <w:rPr>
          <w:rFonts w:ascii="Times New Roman" w:eastAsia="Times New Roman" w:hAnsi="Times New Roman" w:cs="Times New Roman"/>
          <w:sz w:val="28"/>
          <w:szCs w:val="28"/>
        </w:rPr>
        <w:t>gadam</w:t>
      </w:r>
      <w:r w:rsidR="00C53645" w:rsidRPr="00AD17A7">
        <w:rPr>
          <w:rFonts w:ascii="Times New Roman" w:eastAsia="Times New Roman" w:hAnsi="Times New Roman" w:cs="Times New Roman"/>
          <w:sz w:val="28"/>
          <w:szCs w:val="28"/>
        </w:rPr>
        <w:t>;</w:t>
      </w:r>
      <w:r w:rsidR="3FA3F5F3" w:rsidRPr="00AD17A7">
        <w:rPr>
          <w:rFonts w:ascii="Times New Roman" w:eastAsia="Times New Roman" w:hAnsi="Times New Roman" w:cs="Times New Roman"/>
          <w:sz w:val="28"/>
          <w:szCs w:val="28"/>
        </w:rPr>
        <w:t xml:space="preserve"> </w:t>
      </w:r>
    </w:p>
    <w:p w14:paraId="48A674AF" w14:textId="27C85416" w:rsidR="00670F84" w:rsidRPr="00AD17A7" w:rsidRDefault="3FA3F5F3" w:rsidP="00AD17A7">
      <w:pPr>
        <w:pStyle w:val="ListParagraph"/>
        <w:numPr>
          <w:ilvl w:val="0"/>
          <w:numId w:val="40"/>
        </w:numPr>
        <w:spacing w:line="240" w:lineRule="auto"/>
        <w:ind w:left="714" w:hanging="357"/>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Sociālās aizsardzības un darba tirgus politikas pamatnostādnes 2021.</w:t>
      </w:r>
      <w:r w:rsidR="00936D55"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rPr>
        <w:t>2027.</w:t>
      </w:r>
      <w:r w:rsidR="0097553A" w:rsidRPr="00AD17A7">
        <w:rPr>
          <w:rFonts w:ascii="Times New Roman" w:eastAsia="Times New Roman" w:hAnsi="Times New Roman" w:cs="Times New Roman"/>
          <w:sz w:val="28"/>
          <w:szCs w:val="28"/>
        </w:rPr>
        <w:t xml:space="preserve"> </w:t>
      </w:r>
      <w:r w:rsidRPr="00AD17A7">
        <w:rPr>
          <w:rFonts w:ascii="Times New Roman" w:eastAsia="Times New Roman" w:hAnsi="Times New Roman" w:cs="Times New Roman"/>
          <w:sz w:val="28"/>
          <w:szCs w:val="28"/>
        </w:rPr>
        <w:t>gadam</w:t>
      </w:r>
      <w:r w:rsidR="00C53645" w:rsidRPr="00AD17A7">
        <w:rPr>
          <w:rFonts w:ascii="Times New Roman" w:eastAsia="Times New Roman" w:hAnsi="Times New Roman" w:cs="Times New Roman"/>
          <w:sz w:val="28"/>
          <w:szCs w:val="28"/>
        </w:rPr>
        <w:t>;</w:t>
      </w:r>
    </w:p>
    <w:p w14:paraId="033C60AD" w14:textId="151C876A" w:rsidR="002467A9" w:rsidRPr="00AD17A7" w:rsidRDefault="359DEB14" w:rsidP="00AD17A7">
      <w:pPr>
        <w:pStyle w:val="ListParagraph"/>
        <w:numPr>
          <w:ilvl w:val="0"/>
          <w:numId w:val="40"/>
        </w:numPr>
        <w:spacing w:line="240" w:lineRule="auto"/>
        <w:ind w:left="714" w:hanging="357"/>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Rīcības plāns pārejai uz aprites ekonomiku 2020.–2027.</w:t>
      </w:r>
      <w:r w:rsidR="0097553A" w:rsidRPr="00AD17A7">
        <w:rPr>
          <w:rFonts w:ascii="Times New Roman" w:eastAsia="Times New Roman" w:hAnsi="Times New Roman" w:cs="Times New Roman"/>
          <w:sz w:val="28"/>
          <w:szCs w:val="28"/>
        </w:rPr>
        <w:t xml:space="preserve"> </w:t>
      </w:r>
      <w:r w:rsidRPr="00AD17A7">
        <w:rPr>
          <w:rFonts w:ascii="Times New Roman" w:eastAsia="Times New Roman" w:hAnsi="Times New Roman" w:cs="Times New Roman"/>
          <w:sz w:val="28"/>
          <w:szCs w:val="28"/>
        </w:rPr>
        <w:t>gadam</w:t>
      </w:r>
      <w:r w:rsidR="00C53645" w:rsidRPr="00AD17A7">
        <w:rPr>
          <w:rFonts w:ascii="Times New Roman" w:eastAsia="Times New Roman" w:hAnsi="Times New Roman" w:cs="Times New Roman"/>
          <w:sz w:val="28"/>
          <w:szCs w:val="28"/>
        </w:rPr>
        <w:t>;</w:t>
      </w:r>
    </w:p>
    <w:p w14:paraId="5EEFE9F3" w14:textId="4B4EA7BC" w:rsidR="00670F84" w:rsidRPr="00AD17A7" w:rsidRDefault="3FA3F5F3" w:rsidP="00AD17A7">
      <w:pPr>
        <w:pStyle w:val="ListParagraph"/>
        <w:numPr>
          <w:ilvl w:val="0"/>
          <w:numId w:val="40"/>
        </w:numPr>
        <w:spacing w:line="240" w:lineRule="auto"/>
        <w:ind w:left="714" w:hanging="357"/>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Pakalpojumu vides pilnveides plāns 2020.</w:t>
      </w:r>
      <w:r w:rsidR="00936D55"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rPr>
        <w:t>2023. gadam</w:t>
      </w:r>
      <w:r w:rsidR="00C53645" w:rsidRPr="00AD17A7">
        <w:rPr>
          <w:rFonts w:ascii="Times New Roman" w:eastAsia="Times New Roman" w:hAnsi="Times New Roman" w:cs="Times New Roman"/>
          <w:sz w:val="28"/>
          <w:szCs w:val="28"/>
        </w:rPr>
        <w:t>;</w:t>
      </w:r>
    </w:p>
    <w:p w14:paraId="3F09A1FF" w14:textId="2385A5AD" w:rsidR="002CAD80" w:rsidRPr="00AD17A7" w:rsidRDefault="44AE50AF" w:rsidP="00AD17A7">
      <w:pPr>
        <w:pStyle w:val="ListParagraph"/>
        <w:numPr>
          <w:ilvl w:val="0"/>
          <w:numId w:val="40"/>
        </w:numPr>
        <w:spacing w:line="240" w:lineRule="auto"/>
        <w:ind w:left="714" w:hanging="357"/>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Publiskās pārvaldes mācīšanās un attīstības plāns 2021.</w:t>
      </w:r>
      <w:r w:rsidR="00936D55"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rPr>
        <w:t>2027.</w:t>
      </w:r>
      <w:r w:rsidR="0097553A" w:rsidRPr="00AD17A7">
        <w:rPr>
          <w:rFonts w:ascii="Times New Roman" w:eastAsia="Times New Roman" w:hAnsi="Times New Roman" w:cs="Times New Roman"/>
          <w:sz w:val="28"/>
          <w:szCs w:val="28"/>
        </w:rPr>
        <w:t xml:space="preserve"> </w:t>
      </w:r>
      <w:r w:rsidRPr="00AD17A7">
        <w:rPr>
          <w:rFonts w:ascii="Times New Roman" w:eastAsia="Times New Roman" w:hAnsi="Times New Roman" w:cs="Times New Roman"/>
          <w:sz w:val="28"/>
          <w:szCs w:val="28"/>
        </w:rPr>
        <w:t>gadam</w:t>
      </w:r>
      <w:r w:rsidR="00C53645" w:rsidRPr="00AD17A7">
        <w:rPr>
          <w:rFonts w:ascii="Times New Roman" w:eastAsia="Times New Roman" w:hAnsi="Times New Roman" w:cs="Times New Roman"/>
          <w:sz w:val="28"/>
          <w:szCs w:val="28"/>
        </w:rPr>
        <w:t>.</w:t>
      </w:r>
    </w:p>
    <w:p w14:paraId="4E56ACE8" w14:textId="6F0D6CDF" w:rsidR="00D62CDF" w:rsidRPr="00AD17A7" w:rsidRDefault="00AD17A7" w:rsidP="00AD17A7">
      <w:pPr>
        <w:pStyle w:val="Heading2"/>
        <w:spacing w:before="360" w:after="360" w:line="240" w:lineRule="auto"/>
        <w:jc w:val="center"/>
        <w:rPr>
          <w:rFonts w:ascii="Times New Roman" w:eastAsia="Times New Roman" w:hAnsi="Times New Roman" w:cs="Times New Roman"/>
          <w:b/>
          <w:bCs/>
          <w:color w:val="000000" w:themeColor="text1"/>
          <w:sz w:val="32"/>
          <w:szCs w:val="32"/>
        </w:rPr>
      </w:pPr>
      <w:bookmarkStart w:id="11" w:name="_Toc118462173"/>
      <w:r>
        <w:rPr>
          <w:rFonts w:ascii="Times New Roman" w:eastAsia="Times New Roman" w:hAnsi="Times New Roman" w:cs="Times New Roman"/>
          <w:b/>
          <w:bCs/>
          <w:color w:val="000000" w:themeColor="text1"/>
          <w:sz w:val="32"/>
          <w:szCs w:val="32"/>
        </w:rPr>
        <w:t xml:space="preserve">2.4. </w:t>
      </w:r>
      <w:r w:rsidR="7D7FA162" w:rsidRPr="00AD17A7">
        <w:rPr>
          <w:rFonts w:ascii="Times New Roman" w:eastAsia="Times New Roman" w:hAnsi="Times New Roman" w:cs="Times New Roman"/>
          <w:b/>
          <w:bCs/>
          <w:color w:val="000000" w:themeColor="text1"/>
          <w:sz w:val="32"/>
          <w:szCs w:val="32"/>
        </w:rPr>
        <w:t xml:space="preserve">Starptautiskās tendences </w:t>
      </w:r>
      <w:r w:rsidR="1CCF79BC" w:rsidRPr="00AD17A7">
        <w:rPr>
          <w:rFonts w:ascii="Times New Roman" w:eastAsia="Times New Roman" w:hAnsi="Times New Roman" w:cs="Times New Roman"/>
          <w:b/>
          <w:bCs/>
          <w:color w:val="000000" w:themeColor="text1"/>
          <w:sz w:val="32"/>
          <w:szCs w:val="32"/>
        </w:rPr>
        <w:t>valsts pārvaldes</w:t>
      </w:r>
      <w:r w:rsidR="7D7FA162" w:rsidRPr="00AD17A7">
        <w:rPr>
          <w:rFonts w:ascii="Times New Roman" w:eastAsia="Times New Roman" w:hAnsi="Times New Roman" w:cs="Times New Roman"/>
          <w:b/>
          <w:bCs/>
          <w:color w:val="000000" w:themeColor="text1"/>
          <w:sz w:val="32"/>
          <w:szCs w:val="32"/>
        </w:rPr>
        <w:t xml:space="preserve"> attīstībā</w:t>
      </w:r>
      <w:bookmarkEnd w:id="11"/>
    </w:p>
    <w:p w14:paraId="480E706F" w14:textId="5D9B2F15" w:rsidR="046BC4D1" w:rsidRPr="00AD17A7" w:rsidRDefault="4FA07797" w:rsidP="7A8E83CB">
      <w:pPr>
        <w:pStyle w:val="NormalWeb"/>
        <w:spacing w:beforeAutospacing="0" w:after="120" w:afterAutospacing="0" w:line="240" w:lineRule="auto"/>
        <w:ind w:firstLine="567"/>
        <w:jc w:val="both"/>
        <w:rPr>
          <w:sz w:val="28"/>
          <w:szCs w:val="28"/>
        </w:rPr>
      </w:pPr>
      <w:r w:rsidRPr="00AD17A7">
        <w:rPr>
          <w:sz w:val="28"/>
          <w:szCs w:val="28"/>
        </w:rPr>
        <w:t>Latvija ir dalībvalsts gan starptautiskās, starpvaldību un reģionālās organizācijās</w:t>
      </w:r>
      <w:r w:rsidR="1D9DF7E6" w:rsidRPr="00AD17A7">
        <w:rPr>
          <w:sz w:val="28"/>
          <w:szCs w:val="28"/>
        </w:rPr>
        <w:t>. Dalība šajās organizācijās gan dod iespēju salīdzināties ar citām valstīm, to politiku, rīcību un pieredzi, gan arī m</w:t>
      </w:r>
      <w:r w:rsidR="7D22FD27" w:rsidRPr="00AD17A7">
        <w:rPr>
          <w:sz w:val="28"/>
          <w:szCs w:val="28"/>
        </w:rPr>
        <w:t xml:space="preserve">ācīties no citu valstu panākumiem un kļūdām. Vienlaikus Latvija var izmantot šo organizāciju pētniecisko </w:t>
      </w:r>
      <w:r w:rsidR="22ED82D6" w:rsidRPr="00AD17A7">
        <w:rPr>
          <w:sz w:val="28"/>
          <w:szCs w:val="28"/>
        </w:rPr>
        <w:t xml:space="preserve">potenciālu, lai iegūtu labāku pārskatu </w:t>
      </w:r>
      <w:r w:rsidR="18CFDF81" w:rsidRPr="00AD17A7">
        <w:rPr>
          <w:sz w:val="28"/>
          <w:szCs w:val="28"/>
        </w:rPr>
        <w:t xml:space="preserve">par globālajām tendencēm un attīstības virzieniem. </w:t>
      </w:r>
      <w:r w:rsidR="0E2BF0F5" w:rsidRPr="00AD17A7">
        <w:rPr>
          <w:sz w:val="28"/>
          <w:szCs w:val="28"/>
        </w:rPr>
        <w:t>Attiecībā uz valsts pārvaldes attīstību Latvijai būtisks ir OE</w:t>
      </w:r>
      <w:r w:rsidR="3D5F84DA" w:rsidRPr="00AD17A7">
        <w:rPr>
          <w:sz w:val="28"/>
          <w:szCs w:val="28"/>
        </w:rPr>
        <w:t xml:space="preserve">CD un Eiropas Savienības skatījums un </w:t>
      </w:r>
      <w:r w:rsidR="00281550" w:rsidRPr="00AD17A7">
        <w:rPr>
          <w:sz w:val="28"/>
          <w:szCs w:val="28"/>
        </w:rPr>
        <w:t xml:space="preserve">turpmākās </w:t>
      </w:r>
      <w:r w:rsidR="3D5F84DA" w:rsidRPr="00AD17A7">
        <w:rPr>
          <w:sz w:val="28"/>
          <w:szCs w:val="28"/>
        </w:rPr>
        <w:t>attīstības te</w:t>
      </w:r>
      <w:r w:rsidR="1B66A0F9" w:rsidRPr="00AD17A7">
        <w:rPr>
          <w:sz w:val="28"/>
          <w:szCs w:val="28"/>
        </w:rPr>
        <w:t>ndences.</w:t>
      </w:r>
    </w:p>
    <w:p w14:paraId="6997EC83" w14:textId="256A1A43" w:rsidR="766E17B7" w:rsidRPr="00AD17A7" w:rsidRDefault="766E17B7" w:rsidP="00F94C87">
      <w:pPr>
        <w:spacing w:after="120" w:line="240" w:lineRule="auto"/>
        <w:ind w:firstLine="709"/>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OECD turpmākajai valsts sektora modernizācijai piedāvā trīs</w:t>
      </w:r>
      <w:r w:rsidRPr="00AD17A7">
        <w:rPr>
          <w:rFonts w:ascii="Times New Roman" w:eastAsia="Times New Roman" w:hAnsi="Times New Roman" w:cs="Times New Roman"/>
          <w:i/>
          <w:iCs/>
          <w:sz w:val="28"/>
          <w:szCs w:val="28"/>
        </w:rPr>
        <w:t xml:space="preserve"> </w:t>
      </w:r>
      <w:r w:rsidRPr="00AD17A7">
        <w:rPr>
          <w:rFonts w:ascii="Times New Roman" w:eastAsia="Times New Roman" w:hAnsi="Times New Roman" w:cs="Times New Roman"/>
          <w:sz w:val="28"/>
          <w:szCs w:val="28"/>
        </w:rPr>
        <w:t xml:space="preserve">aptverošus darbības virzienus: (1) valsts sektora stratēģiskās kapacitātes veidošana; (2) iekļaujošas un uz sabiedrību vērstas rīcībpolitikas izstrādes veicināšana un (3) sabiedriskā labuma nodrošināšana. Tiem būtu jāatspoguļojas vairākos darbības rezultātos: (a) uz iedzīvotājiem vērstas rīcībpolitikas un publisko pakalpojumu uzlabojumā, kas ir svarīgs gan darbā, kas veltīts iekļaujošas un uz iedzīvotājiem vērstas rīcībpolitikas izstrādes veicināšanai, gan </w:t>
      </w:r>
      <w:r w:rsidR="00D03893" w:rsidRPr="00AD17A7">
        <w:rPr>
          <w:rFonts w:ascii="Times New Roman" w:eastAsia="Times New Roman" w:hAnsi="Times New Roman" w:cs="Times New Roman"/>
          <w:sz w:val="28"/>
          <w:szCs w:val="28"/>
        </w:rPr>
        <w:t xml:space="preserve">lai </w:t>
      </w:r>
      <w:r w:rsidRPr="00AD17A7">
        <w:rPr>
          <w:rFonts w:ascii="Times New Roman" w:eastAsia="Times New Roman" w:hAnsi="Times New Roman" w:cs="Times New Roman"/>
          <w:sz w:val="28"/>
          <w:szCs w:val="28"/>
        </w:rPr>
        <w:t>nodrošināt</w:t>
      </w:r>
      <w:r w:rsidR="00D03893" w:rsidRPr="00AD17A7">
        <w:rPr>
          <w:rFonts w:ascii="Times New Roman" w:eastAsia="Times New Roman" w:hAnsi="Times New Roman" w:cs="Times New Roman"/>
          <w:sz w:val="28"/>
          <w:szCs w:val="28"/>
        </w:rPr>
        <w:t>u</w:t>
      </w:r>
      <w:r w:rsidRPr="00AD17A7">
        <w:rPr>
          <w:rFonts w:ascii="Times New Roman" w:eastAsia="Times New Roman" w:hAnsi="Times New Roman" w:cs="Times New Roman"/>
          <w:sz w:val="28"/>
          <w:szCs w:val="28"/>
        </w:rPr>
        <w:t xml:space="preserve"> sabiedrisko labumu, jo īpaši saistībā ar inovāciju un digitāli iespējotu valsts sektoru un iedzīvotāju piekļuvi publiskajiem pakalpojumiem, (b) kvalificētākā un mobilākā valsts sektora darbaspēkā, kuru spēju stiprināšana tiek prioritizēta kontekstā ar valsts sektora </w:t>
      </w:r>
      <w:r w:rsidRPr="00AD17A7">
        <w:rPr>
          <w:rFonts w:ascii="Times New Roman" w:eastAsia="Times New Roman" w:hAnsi="Times New Roman" w:cs="Times New Roman"/>
          <w:sz w:val="28"/>
          <w:szCs w:val="28"/>
        </w:rPr>
        <w:lastRenderedPageBreak/>
        <w:t>vadības prasmi nodrošināt sabiedrības labuma veidošanu un (c) valsts sektora stratēģiskās rīcībspējas paaugstināšanā.</w:t>
      </w:r>
      <w:r w:rsidR="006B17A5" w:rsidRPr="00AD17A7">
        <w:rPr>
          <w:rStyle w:val="FootnoteReference"/>
          <w:rFonts w:ascii="Times New Roman" w:eastAsia="Times New Roman" w:hAnsi="Times New Roman" w:cs="Times New Roman"/>
          <w:sz w:val="28"/>
          <w:szCs w:val="28"/>
        </w:rPr>
        <w:footnoteReference w:id="15"/>
      </w:r>
    </w:p>
    <w:p w14:paraId="50AC303F" w14:textId="1F95ED1C" w:rsidR="000A09D4" w:rsidRPr="00AD17A7" w:rsidRDefault="6BD5DA1D" w:rsidP="00F94C87">
      <w:pPr>
        <w:pStyle w:val="NormalWeb"/>
        <w:spacing w:beforeAutospacing="0" w:after="120" w:afterAutospacing="0" w:line="240" w:lineRule="auto"/>
        <w:ind w:firstLine="709"/>
        <w:jc w:val="both"/>
        <w:rPr>
          <w:color w:val="000000" w:themeColor="text1"/>
          <w:sz w:val="28"/>
          <w:szCs w:val="28"/>
        </w:rPr>
      </w:pPr>
      <w:r w:rsidRPr="00AD17A7">
        <w:rPr>
          <w:color w:val="000000" w:themeColor="text1"/>
          <w:sz w:val="28"/>
          <w:szCs w:val="28"/>
        </w:rPr>
        <w:t>Eiropas Savienības Publisko administrāciju tīkls, kur Latvija arī ir pārstāvēta, no 2023.</w:t>
      </w:r>
      <w:r w:rsidR="00D03893" w:rsidRPr="00AD17A7">
        <w:rPr>
          <w:color w:val="000000" w:themeColor="text1"/>
          <w:sz w:val="28"/>
          <w:szCs w:val="28"/>
        </w:rPr>
        <w:t> </w:t>
      </w:r>
      <w:r w:rsidRPr="00AD17A7">
        <w:rPr>
          <w:color w:val="000000" w:themeColor="text1"/>
          <w:sz w:val="28"/>
          <w:szCs w:val="28"/>
        </w:rPr>
        <w:t xml:space="preserve">gada plāno organizēt savu darbu  </w:t>
      </w:r>
      <w:r w:rsidR="00D03893" w:rsidRPr="00AD17A7">
        <w:rPr>
          <w:color w:val="000000" w:themeColor="text1"/>
          <w:sz w:val="28"/>
          <w:szCs w:val="28"/>
        </w:rPr>
        <w:t xml:space="preserve">trijās </w:t>
      </w:r>
      <w:r w:rsidRPr="00AD17A7">
        <w:rPr>
          <w:color w:val="000000" w:themeColor="text1"/>
          <w:sz w:val="28"/>
          <w:szCs w:val="28"/>
        </w:rPr>
        <w:t>stratēģiskās jomās, kurās darbosies prezidentējošo valstu vadībā:</w:t>
      </w:r>
    </w:p>
    <w:p w14:paraId="392C33B6" w14:textId="55B608FD" w:rsidR="000A09D4" w:rsidRPr="00AD17A7" w:rsidRDefault="00D03893" w:rsidP="003E6D4A">
      <w:pPr>
        <w:pStyle w:val="NormalWeb"/>
        <w:numPr>
          <w:ilvl w:val="0"/>
          <w:numId w:val="25"/>
        </w:numPr>
        <w:spacing w:beforeAutospacing="0" w:after="0" w:afterAutospacing="0" w:line="240" w:lineRule="auto"/>
        <w:ind w:left="714" w:hanging="357"/>
        <w:jc w:val="both"/>
        <w:rPr>
          <w:sz w:val="28"/>
          <w:szCs w:val="28"/>
        </w:rPr>
      </w:pPr>
      <w:r w:rsidRPr="00AD17A7">
        <w:rPr>
          <w:sz w:val="28"/>
          <w:szCs w:val="28"/>
        </w:rPr>
        <w:t xml:space="preserve">civildienesta </w:t>
      </w:r>
      <w:r w:rsidR="55BD0BB7" w:rsidRPr="00AD17A7">
        <w:rPr>
          <w:sz w:val="28"/>
          <w:szCs w:val="28"/>
        </w:rPr>
        <w:t>un cilvēkresursu politikas pārveide, ņemot vērā sagaidāmās izmaiņas darba vidē</w:t>
      </w:r>
      <w:r w:rsidR="7F2B9696" w:rsidRPr="00AD17A7">
        <w:rPr>
          <w:sz w:val="28"/>
          <w:szCs w:val="28"/>
        </w:rPr>
        <w:t>;</w:t>
      </w:r>
    </w:p>
    <w:p w14:paraId="0ACAA19F" w14:textId="4383A621" w:rsidR="000A09D4" w:rsidRPr="00AD17A7" w:rsidRDefault="00D03893" w:rsidP="003E6D4A">
      <w:pPr>
        <w:pStyle w:val="NormalWeb"/>
        <w:numPr>
          <w:ilvl w:val="0"/>
          <w:numId w:val="25"/>
        </w:numPr>
        <w:spacing w:beforeAutospacing="0" w:after="0" w:afterAutospacing="0" w:line="240" w:lineRule="auto"/>
        <w:ind w:left="714" w:hanging="357"/>
        <w:jc w:val="both"/>
        <w:rPr>
          <w:sz w:val="28"/>
          <w:szCs w:val="28"/>
        </w:rPr>
      </w:pPr>
      <w:r w:rsidRPr="00AD17A7">
        <w:rPr>
          <w:sz w:val="28"/>
          <w:szCs w:val="28"/>
        </w:rPr>
        <w:t>pārredzami</w:t>
      </w:r>
      <w:r w:rsidR="55BD0BB7" w:rsidRPr="00AD17A7">
        <w:rPr>
          <w:sz w:val="28"/>
          <w:szCs w:val="28"/>
        </w:rPr>
        <w:t xml:space="preserve">, pieejami, elastīgi un videi draudzīgi </w:t>
      </w:r>
      <w:r w:rsidR="60D213AB" w:rsidRPr="00AD17A7">
        <w:rPr>
          <w:sz w:val="28"/>
          <w:szCs w:val="28"/>
        </w:rPr>
        <w:t>valsts pārvaldes</w:t>
      </w:r>
      <w:r w:rsidR="55BD0BB7" w:rsidRPr="00AD17A7">
        <w:rPr>
          <w:sz w:val="28"/>
          <w:szCs w:val="28"/>
        </w:rPr>
        <w:t xml:space="preserve"> pakalpojumi, kas atbilst lietotāju vēlmēm</w:t>
      </w:r>
      <w:r w:rsidR="149D2CF3" w:rsidRPr="00AD17A7">
        <w:rPr>
          <w:sz w:val="28"/>
          <w:szCs w:val="28"/>
        </w:rPr>
        <w:t>;</w:t>
      </w:r>
    </w:p>
    <w:p w14:paraId="067834FE" w14:textId="23A220D3" w:rsidR="000B3CD9" w:rsidRPr="00AD17A7" w:rsidRDefault="00D03893" w:rsidP="00AD17A7">
      <w:pPr>
        <w:pStyle w:val="NormalWeb"/>
        <w:numPr>
          <w:ilvl w:val="0"/>
          <w:numId w:val="25"/>
        </w:numPr>
        <w:spacing w:beforeAutospacing="0" w:after="120" w:afterAutospacing="0" w:line="240" w:lineRule="auto"/>
        <w:ind w:left="714" w:hanging="357"/>
        <w:jc w:val="both"/>
        <w:rPr>
          <w:sz w:val="28"/>
          <w:szCs w:val="28"/>
        </w:rPr>
      </w:pPr>
      <w:r w:rsidRPr="00AD17A7">
        <w:rPr>
          <w:sz w:val="28"/>
          <w:szCs w:val="28"/>
        </w:rPr>
        <w:t xml:space="preserve">organizatoriskās </w:t>
      </w:r>
      <w:r w:rsidR="55BD0BB7" w:rsidRPr="00AD17A7">
        <w:rPr>
          <w:sz w:val="28"/>
          <w:szCs w:val="28"/>
        </w:rPr>
        <w:t xml:space="preserve">pārmaiņas, publiskā inovācija, digitālā pārveide un videi draudzīga valsts pārvaldes sistēma, kas </w:t>
      </w:r>
      <w:r w:rsidRPr="00AD17A7">
        <w:rPr>
          <w:sz w:val="28"/>
          <w:szCs w:val="28"/>
        </w:rPr>
        <w:t xml:space="preserve">saistīta </w:t>
      </w:r>
      <w:r w:rsidR="55BD0BB7" w:rsidRPr="00AD17A7">
        <w:rPr>
          <w:sz w:val="28"/>
          <w:szCs w:val="28"/>
        </w:rPr>
        <w:t>ar organizāciju pārveidošanu</w:t>
      </w:r>
      <w:r w:rsidR="6B6AF883" w:rsidRPr="00AD17A7">
        <w:rPr>
          <w:sz w:val="28"/>
          <w:szCs w:val="28"/>
        </w:rPr>
        <w:t>.</w:t>
      </w:r>
    </w:p>
    <w:p w14:paraId="58DA5F76" w14:textId="5767CF62" w:rsidR="000A09D4" w:rsidRPr="00AD17A7" w:rsidRDefault="28564026" w:rsidP="00F94C87">
      <w:pPr>
        <w:spacing w:after="120" w:line="240" w:lineRule="auto"/>
        <w:ind w:firstLine="709"/>
        <w:jc w:val="both"/>
        <w:textAlignment w:val="baseline"/>
        <w:rPr>
          <w:rFonts w:ascii="Times New Roman" w:eastAsia="Times New Roman" w:hAnsi="Times New Roman" w:cs="Times New Roman"/>
          <w:sz w:val="28"/>
          <w:szCs w:val="28"/>
          <w:lang w:eastAsia="lv-LV"/>
        </w:rPr>
      </w:pPr>
      <w:r w:rsidRPr="00AD17A7">
        <w:rPr>
          <w:rFonts w:ascii="Times New Roman" w:eastAsia="Times New Roman" w:hAnsi="Times New Roman" w:cs="Times New Roman"/>
          <w:sz w:val="28"/>
          <w:szCs w:val="28"/>
          <w:lang w:eastAsia="lv-LV"/>
        </w:rPr>
        <w:t xml:space="preserve">Diskusijās par modernu valsts pārvaldi un tās nākotnes darbības modeli parādās </w:t>
      </w:r>
      <w:r w:rsidR="00D601C7"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lang w:eastAsia="lv-LV"/>
        </w:rPr>
        <w:t>klasisko</w:t>
      </w:r>
      <w:r w:rsidR="00D601C7"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lang w:eastAsia="lv-LV"/>
        </w:rPr>
        <w:t xml:space="preserve"> un </w:t>
      </w:r>
      <w:r w:rsidR="00D601C7"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lang w:eastAsia="lv-LV"/>
        </w:rPr>
        <w:t>jauno</w:t>
      </w:r>
      <w:r w:rsidR="00D601C7"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lang w:eastAsia="lv-LV"/>
        </w:rPr>
        <w:t xml:space="preserve"> valsts pārvaldes attīstības tēmu sajaukums: (1) rīcībpolitikas kvalitātes uzlabošana; (2) politiskā un civildienesta līmeņa sadarbība (politiskās </w:t>
      </w:r>
      <w:r w:rsidR="00D601C7" w:rsidRPr="00AD17A7">
        <w:rPr>
          <w:rFonts w:ascii="Times New Roman" w:eastAsia="Times New Roman" w:hAnsi="Times New Roman" w:cs="Times New Roman"/>
          <w:sz w:val="28"/>
          <w:szCs w:val="28"/>
          <w:lang w:eastAsia="lv-LV"/>
        </w:rPr>
        <w:t xml:space="preserve">un </w:t>
      </w:r>
      <w:r w:rsidRPr="00AD17A7">
        <w:rPr>
          <w:rFonts w:ascii="Times New Roman" w:eastAsia="Times New Roman" w:hAnsi="Times New Roman" w:cs="Times New Roman"/>
          <w:sz w:val="28"/>
          <w:szCs w:val="28"/>
          <w:lang w:eastAsia="lv-LV"/>
        </w:rPr>
        <w:t>birokrātiskās attiecības) un civildienesta nākotnes loma</w:t>
      </w:r>
      <w:r w:rsidR="00D601C7" w:rsidRPr="00AD17A7">
        <w:rPr>
          <w:rFonts w:ascii="Times New Roman" w:eastAsia="Times New Roman" w:hAnsi="Times New Roman" w:cs="Times New Roman"/>
          <w:sz w:val="28"/>
          <w:szCs w:val="28"/>
          <w:lang w:eastAsia="lv-LV"/>
        </w:rPr>
        <w:t xml:space="preserve">; </w:t>
      </w:r>
      <w:r w:rsidRPr="00AD17A7">
        <w:rPr>
          <w:rFonts w:ascii="Times New Roman" w:eastAsia="Times New Roman" w:hAnsi="Times New Roman" w:cs="Times New Roman"/>
          <w:sz w:val="28"/>
          <w:szCs w:val="28"/>
          <w:lang w:eastAsia="lv-LV"/>
        </w:rPr>
        <w:t xml:space="preserve">(3) civildienesta mācību </w:t>
      </w:r>
      <w:r w:rsidR="007B652C" w:rsidRPr="00AD17A7">
        <w:rPr>
          <w:rFonts w:ascii="Times New Roman" w:eastAsia="Times New Roman" w:hAnsi="Times New Roman" w:cs="Times New Roman"/>
          <w:sz w:val="28"/>
          <w:szCs w:val="28"/>
          <w:lang w:eastAsia="lv-LV"/>
        </w:rPr>
        <w:t xml:space="preserve">sistēmas </w:t>
      </w:r>
      <w:r w:rsidRPr="00AD17A7">
        <w:rPr>
          <w:rFonts w:ascii="Times New Roman" w:eastAsia="Times New Roman" w:hAnsi="Times New Roman" w:cs="Times New Roman"/>
          <w:sz w:val="28"/>
          <w:szCs w:val="28"/>
          <w:lang w:eastAsia="lv-LV"/>
        </w:rPr>
        <w:t xml:space="preserve">sakārtošana; (4) politikas laboratoriju un </w:t>
      </w:r>
      <w:r w:rsidR="00D601C7"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lang w:eastAsia="lv-LV"/>
        </w:rPr>
        <w:t>jaunu politikas dizainu</w:t>
      </w:r>
      <w:r w:rsidR="00D601C7"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lang w:eastAsia="lv-LV"/>
        </w:rPr>
        <w:t xml:space="preserve"> aktivizēšana politikas izstrādes procesā; (5) valsts pārvaldes digitalizācija, mākslīgā intelekta izmantošana, piemēram, lielu datu apstrādē; (6) sabiedrības līdzdalība </w:t>
      </w:r>
      <w:r w:rsidR="00D601C7" w:rsidRPr="00AD17A7">
        <w:rPr>
          <w:rFonts w:ascii="Times New Roman" w:eastAsia="Times New Roman" w:hAnsi="Times New Roman" w:cs="Times New Roman"/>
          <w:sz w:val="28"/>
          <w:szCs w:val="28"/>
          <w:lang w:eastAsia="lv-LV"/>
        </w:rPr>
        <w:t xml:space="preserve">jaunas </w:t>
      </w:r>
      <w:r w:rsidRPr="00AD17A7">
        <w:rPr>
          <w:rFonts w:ascii="Times New Roman" w:eastAsia="Times New Roman" w:hAnsi="Times New Roman" w:cs="Times New Roman"/>
          <w:sz w:val="28"/>
          <w:szCs w:val="28"/>
          <w:lang w:eastAsia="lv-LV"/>
        </w:rPr>
        <w:t xml:space="preserve">formas attīstības plānošanas dokumentu izstrādē, piemēram, </w:t>
      </w:r>
      <w:r w:rsidRPr="00AD17A7">
        <w:rPr>
          <w:rFonts w:ascii="Times New Roman" w:eastAsia="Times New Roman" w:hAnsi="Times New Roman" w:cs="Times New Roman"/>
          <w:color w:val="000000" w:themeColor="text1"/>
          <w:sz w:val="28"/>
          <w:szCs w:val="28"/>
          <w:lang w:eastAsia="lv-LV"/>
        </w:rPr>
        <w:t>apspriežu (</w:t>
      </w:r>
      <w:r w:rsidR="00372D8B" w:rsidRPr="00AD17A7">
        <w:rPr>
          <w:rFonts w:ascii="Times New Roman" w:eastAsia="Times New Roman" w:hAnsi="Times New Roman" w:cs="Times New Roman"/>
          <w:color w:val="000000" w:themeColor="text1"/>
          <w:sz w:val="28"/>
          <w:szCs w:val="28"/>
          <w:lang w:eastAsia="lv-LV"/>
        </w:rPr>
        <w:t xml:space="preserve">angļu val. </w:t>
      </w:r>
      <w:r w:rsidR="00D601C7" w:rsidRPr="00AD17A7">
        <w:rPr>
          <w:rFonts w:ascii="Times New Roman" w:eastAsia="Times New Roman" w:hAnsi="Times New Roman" w:cs="Times New Roman"/>
          <w:sz w:val="28"/>
          <w:szCs w:val="28"/>
          <w:lang w:eastAsia="lv-LV"/>
        </w:rPr>
        <w:t>–</w:t>
      </w:r>
      <w:r w:rsidR="00372D8B" w:rsidRPr="00AD17A7">
        <w:rPr>
          <w:rFonts w:ascii="Times New Roman" w:eastAsia="Times New Roman" w:hAnsi="Times New Roman" w:cs="Times New Roman"/>
          <w:color w:val="000000" w:themeColor="text1"/>
          <w:sz w:val="28"/>
          <w:szCs w:val="28"/>
          <w:lang w:eastAsia="lv-LV"/>
        </w:rPr>
        <w:t xml:space="preserve"> </w:t>
      </w:r>
      <w:r w:rsidRPr="00AD17A7">
        <w:rPr>
          <w:rFonts w:ascii="Times New Roman" w:eastAsia="Times New Roman" w:hAnsi="Times New Roman" w:cs="Times New Roman"/>
          <w:i/>
          <w:iCs/>
          <w:color w:val="000000" w:themeColor="text1"/>
          <w:sz w:val="28"/>
          <w:szCs w:val="28"/>
          <w:lang w:eastAsia="lv-LV"/>
        </w:rPr>
        <w:t>deliberative</w:t>
      </w:r>
      <w:r w:rsidRPr="00AD17A7">
        <w:rPr>
          <w:rFonts w:ascii="Times New Roman" w:eastAsia="Times New Roman" w:hAnsi="Times New Roman" w:cs="Times New Roman"/>
          <w:color w:val="000000" w:themeColor="text1"/>
          <w:sz w:val="28"/>
          <w:szCs w:val="28"/>
          <w:lang w:eastAsia="lv-LV"/>
        </w:rPr>
        <w:t xml:space="preserve">) lēmumu pieņemšanas un </w:t>
      </w:r>
      <w:r w:rsidR="00D601C7" w:rsidRPr="00AD17A7">
        <w:rPr>
          <w:rFonts w:ascii="Times New Roman" w:eastAsia="Times New Roman" w:hAnsi="Times New Roman" w:cs="Times New Roman"/>
          <w:sz w:val="28"/>
          <w:szCs w:val="28"/>
        </w:rPr>
        <w:t>"</w:t>
      </w:r>
      <w:r w:rsidRPr="00AD17A7">
        <w:rPr>
          <w:rFonts w:ascii="Times New Roman" w:eastAsia="Times New Roman" w:hAnsi="Times New Roman" w:cs="Times New Roman"/>
          <w:color w:val="000000" w:themeColor="text1"/>
          <w:sz w:val="28"/>
          <w:szCs w:val="28"/>
          <w:lang w:eastAsia="lv-LV"/>
        </w:rPr>
        <w:t>pūļa</w:t>
      </w:r>
      <w:r w:rsidR="00D601C7" w:rsidRPr="00AD17A7">
        <w:rPr>
          <w:rFonts w:ascii="Times New Roman" w:eastAsia="Times New Roman" w:hAnsi="Times New Roman" w:cs="Times New Roman"/>
          <w:sz w:val="28"/>
          <w:szCs w:val="28"/>
        </w:rPr>
        <w:t>"</w:t>
      </w:r>
      <w:r w:rsidRPr="00AD17A7">
        <w:rPr>
          <w:rFonts w:ascii="Times New Roman" w:eastAsia="Times New Roman" w:hAnsi="Times New Roman" w:cs="Times New Roman"/>
          <w:color w:val="000000" w:themeColor="text1"/>
          <w:sz w:val="28"/>
          <w:szCs w:val="28"/>
          <w:lang w:eastAsia="lv-LV"/>
        </w:rPr>
        <w:t xml:space="preserve"> pieejas izmantošana politiku izstrādē u.</w:t>
      </w:r>
      <w:r w:rsidR="00D601C7" w:rsidRPr="00AD17A7">
        <w:rPr>
          <w:rFonts w:ascii="Times New Roman" w:eastAsia="Times New Roman" w:hAnsi="Times New Roman" w:cs="Times New Roman"/>
          <w:color w:val="000000" w:themeColor="text1"/>
          <w:sz w:val="28"/>
          <w:szCs w:val="28"/>
          <w:lang w:eastAsia="lv-LV"/>
        </w:rPr>
        <w:t xml:space="preserve"> </w:t>
      </w:r>
      <w:r w:rsidRPr="00AD17A7">
        <w:rPr>
          <w:rFonts w:ascii="Times New Roman" w:eastAsia="Times New Roman" w:hAnsi="Times New Roman" w:cs="Times New Roman"/>
          <w:color w:val="000000" w:themeColor="text1"/>
          <w:sz w:val="28"/>
          <w:szCs w:val="28"/>
          <w:lang w:eastAsia="lv-LV"/>
        </w:rPr>
        <w:t>c. </w:t>
      </w:r>
    </w:p>
    <w:p w14:paraId="3B6E2DBA" w14:textId="741AECA2" w:rsidR="000B3CD9" w:rsidRPr="00AD17A7" w:rsidRDefault="28564026" w:rsidP="003E6D4A">
      <w:pPr>
        <w:spacing w:after="120" w:line="240" w:lineRule="auto"/>
        <w:ind w:firstLine="556"/>
        <w:jc w:val="both"/>
        <w:textAlignment w:val="baseline"/>
        <w:rPr>
          <w:rFonts w:ascii="Times New Roman" w:eastAsia="Times New Roman" w:hAnsi="Times New Roman" w:cs="Times New Roman"/>
          <w:color w:val="000000" w:themeColor="text1"/>
          <w:sz w:val="28"/>
          <w:szCs w:val="28"/>
          <w:lang w:eastAsia="lv-LV"/>
        </w:rPr>
      </w:pPr>
      <w:r w:rsidRPr="00AD17A7">
        <w:rPr>
          <w:rFonts w:ascii="Times New Roman" w:eastAsia="Times New Roman" w:hAnsi="Times New Roman" w:cs="Times New Roman"/>
          <w:color w:val="000000" w:themeColor="text1"/>
          <w:sz w:val="28"/>
          <w:szCs w:val="28"/>
          <w:lang w:eastAsia="lv-LV"/>
        </w:rPr>
        <w:t xml:space="preserve">Lai palīdzētu izpētīt izpildvaras darbības nākotni, </w:t>
      </w:r>
      <w:r w:rsidRPr="00AD17A7">
        <w:rPr>
          <w:rFonts w:ascii="Times New Roman" w:eastAsia="Times New Roman" w:hAnsi="Times New Roman" w:cs="Times New Roman"/>
          <w:i/>
          <w:iCs/>
          <w:color w:val="000000" w:themeColor="text1"/>
          <w:sz w:val="28"/>
          <w:szCs w:val="28"/>
          <w:lang w:eastAsia="lv-LV"/>
        </w:rPr>
        <w:t>Deloitte Insights</w:t>
      </w:r>
      <w:r w:rsidRPr="00AD17A7">
        <w:rPr>
          <w:rFonts w:ascii="Times New Roman" w:eastAsia="Times New Roman" w:hAnsi="Times New Roman" w:cs="Times New Roman"/>
          <w:color w:val="000000" w:themeColor="text1"/>
          <w:sz w:val="28"/>
          <w:szCs w:val="28"/>
          <w:lang w:eastAsia="lv-LV"/>
        </w:rPr>
        <w:t xml:space="preserve"> (2021) ir </w:t>
      </w:r>
      <w:r w:rsidR="66AEB850" w:rsidRPr="00AD17A7">
        <w:rPr>
          <w:rFonts w:ascii="Times New Roman" w:eastAsia="Times New Roman" w:hAnsi="Times New Roman" w:cs="Times New Roman"/>
          <w:color w:val="000000" w:themeColor="text1"/>
          <w:sz w:val="28"/>
          <w:szCs w:val="28"/>
          <w:lang w:eastAsia="lv-LV"/>
        </w:rPr>
        <w:t>iezīmējusi</w:t>
      </w:r>
      <w:r w:rsidRPr="00AD17A7">
        <w:rPr>
          <w:rFonts w:ascii="Times New Roman" w:eastAsia="Times New Roman" w:hAnsi="Times New Roman" w:cs="Times New Roman"/>
          <w:color w:val="000000" w:themeColor="text1"/>
          <w:sz w:val="28"/>
          <w:szCs w:val="28"/>
          <w:lang w:eastAsia="lv-LV"/>
        </w:rPr>
        <w:t xml:space="preserve"> piecas galvenās valdības darbības un attīstības jomas nākotnē</w:t>
      </w:r>
      <w:r w:rsidRPr="00AD17A7">
        <w:rPr>
          <w:rFonts w:ascii="Times New Roman" w:eastAsia="Times New Roman" w:hAnsi="Times New Roman" w:cs="Times New Roman"/>
          <w:i/>
          <w:iCs/>
          <w:color w:val="000000" w:themeColor="text1"/>
          <w:sz w:val="28"/>
          <w:szCs w:val="28"/>
          <w:lang w:eastAsia="lv-LV"/>
        </w:rPr>
        <w:t>.</w:t>
      </w:r>
      <w:r w:rsidRPr="00AD17A7">
        <w:rPr>
          <w:rFonts w:ascii="Times New Roman" w:eastAsia="Times New Roman" w:hAnsi="Times New Roman" w:cs="Times New Roman"/>
          <w:color w:val="000000" w:themeColor="text1"/>
          <w:sz w:val="28"/>
          <w:szCs w:val="28"/>
          <w:lang w:eastAsia="lv-LV"/>
        </w:rPr>
        <w:t xml:space="preserve"> T</w:t>
      </w:r>
      <w:r w:rsidR="00372D8B" w:rsidRPr="00AD17A7">
        <w:rPr>
          <w:rFonts w:ascii="Times New Roman" w:eastAsia="Times New Roman" w:hAnsi="Times New Roman" w:cs="Times New Roman"/>
          <w:color w:val="000000" w:themeColor="text1"/>
          <w:sz w:val="28"/>
          <w:szCs w:val="28"/>
          <w:lang w:eastAsia="lv-LV"/>
        </w:rPr>
        <w:t>ās</w:t>
      </w:r>
      <w:r w:rsidRPr="00AD17A7">
        <w:rPr>
          <w:rFonts w:ascii="Times New Roman" w:eastAsia="Times New Roman" w:hAnsi="Times New Roman" w:cs="Times New Roman"/>
          <w:color w:val="000000" w:themeColor="text1"/>
          <w:sz w:val="28"/>
          <w:szCs w:val="28"/>
          <w:lang w:eastAsia="lv-LV"/>
        </w:rPr>
        <w:t xml:space="preserve"> ir: (1) publisko pakalpojumu sniegšana; (2) administratīvās darbības; (3) rīcībpolitika un lēmumu pieņemšana; (4)talants/darbspēks; (5) </w:t>
      </w:r>
      <w:r w:rsidR="55972B1B" w:rsidRPr="00AD17A7">
        <w:rPr>
          <w:rFonts w:ascii="Times New Roman" w:eastAsia="Times New Roman" w:hAnsi="Times New Roman" w:cs="Times New Roman"/>
          <w:color w:val="000000" w:themeColor="text1"/>
          <w:sz w:val="28"/>
          <w:szCs w:val="28"/>
          <w:lang w:eastAsia="lv-LV"/>
        </w:rPr>
        <w:t>t</w:t>
      </w:r>
      <w:r w:rsidRPr="00AD17A7">
        <w:rPr>
          <w:rFonts w:ascii="Times New Roman" w:eastAsia="Times New Roman" w:hAnsi="Times New Roman" w:cs="Times New Roman"/>
          <w:color w:val="000000" w:themeColor="text1"/>
          <w:sz w:val="28"/>
          <w:szCs w:val="28"/>
          <w:lang w:eastAsia="lv-LV"/>
        </w:rPr>
        <w:t>iesiskais regulējums un tā rīcībspēja</w:t>
      </w:r>
      <w:r w:rsidR="006B17A5" w:rsidRPr="00AD17A7">
        <w:rPr>
          <w:rStyle w:val="FootnoteReference"/>
          <w:rFonts w:ascii="Times New Roman" w:eastAsia="Times New Roman" w:hAnsi="Times New Roman" w:cs="Times New Roman"/>
          <w:color w:val="000000" w:themeColor="text1"/>
          <w:sz w:val="28"/>
          <w:szCs w:val="28"/>
          <w:lang w:eastAsia="lv-LV"/>
        </w:rPr>
        <w:footnoteReference w:id="16"/>
      </w:r>
      <w:r w:rsidRPr="00AD17A7">
        <w:rPr>
          <w:rFonts w:ascii="Times New Roman" w:eastAsia="Times New Roman" w:hAnsi="Times New Roman" w:cs="Times New Roman"/>
          <w:color w:val="000000" w:themeColor="text1"/>
          <w:sz w:val="28"/>
          <w:szCs w:val="28"/>
          <w:lang w:eastAsia="lv-LV"/>
        </w:rPr>
        <w:t>. </w:t>
      </w:r>
      <w:r w:rsidR="1CF07CF4" w:rsidRPr="00AD17A7">
        <w:rPr>
          <w:rFonts w:ascii="Times New Roman" w:eastAsia="Times New Roman" w:hAnsi="Times New Roman" w:cs="Times New Roman"/>
          <w:color w:val="000000" w:themeColor="text1"/>
          <w:sz w:val="28"/>
          <w:szCs w:val="28"/>
          <w:lang w:eastAsia="lv-LV"/>
        </w:rPr>
        <w:t xml:space="preserve">Praktiski visas valsts pārvaldes </w:t>
      </w:r>
      <w:r w:rsidR="007B652C" w:rsidRPr="00AD17A7">
        <w:rPr>
          <w:rFonts w:ascii="Times New Roman" w:eastAsia="Times New Roman" w:hAnsi="Times New Roman" w:cs="Times New Roman"/>
          <w:color w:val="000000" w:themeColor="text1"/>
          <w:sz w:val="28"/>
          <w:szCs w:val="28"/>
          <w:lang w:eastAsia="lv-LV"/>
        </w:rPr>
        <w:t xml:space="preserve">institūcijas </w:t>
      </w:r>
      <w:r w:rsidR="41D5199A" w:rsidRPr="00AD17A7">
        <w:rPr>
          <w:rFonts w:ascii="Times New Roman" w:eastAsia="Times New Roman" w:hAnsi="Times New Roman" w:cs="Times New Roman"/>
          <w:color w:val="000000" w:themeColor="text1"/>
          <w:sz w:val="28"/>
          <w:szCs w:val="28"/>
          <w:lang w:eastAsia="lv-LV"/>
        </w:rPr>
        <w:t>nākotn</w:t>
      </w:r>
      <w:r w:rsidR="007B652C" w:rsidRPr="00AD17A7">
        <w:rPr>
          <w:rFonts w:ascii="Times New Roman" w:eastAsia="Times New Roman" w:hAnsi="Times New Roman" w:cs="Times New Roman"/>
          <w:color w:val="000000" w:themeColor="text1"/>
          <w:sz w:val="28"/>
          <w:szCs w:val="28"/>
          <w:lang w:eastAsia="lv-LV"/>
        </w:rPr>
        <w:t>ē</w:t>
      </w:r>
      <w:r w:rsidR="41D5199A" w:rsidRPr="00AD17A7">
        <w:rPr>
          <w:rFonts w:ascii="Times New Roman" w:eastAsia="Times New Roman" w:hAnsi="Times New Roman" w:cs="Times New Roman"/>
          <w:color w:val="000000" w:themeColor="text1"/>
          <w:sz w:val="28"/>
          <w:szCs w:val="28"/>
          <w:lang w:eastAsia="lv-LV"/>
        </w:rPr>
        <w:t xml:space="preserve"> </w:t>
      </w:r>
      <w:r w:rsidR="1CF07CF4" w:rsidRPr="00AD17A7">
        <w:rPr>
          <w:rFonts w:ascii="Times New Roman" w:eastAsia="Times New Roman" w:hAnsi="Times New Roman" w:cs="Times New Roman"/>
          <w:color w:val="000000" w:themeColor="text1"/>
          <w:sz w:val="28"/>
          <w:szCs w:val="28"/>
          <w:lang w:eastAsia="lv-LV"/>
        </w:rPr>
        <w:t xml:space="preserve">būs iesaistītas katrā </w:t>
      </w:r>
      <w:r w:rsidR="007B652C" w:rsidRPr="00AD17A7">
        <w:rPr>
          <w:rFonts w:ascii="Times New Roman" w:eastAsia="Times New Roman" w:hAnsi="Times New Roman" w:cs="Times New Roman"/>
          <w:color w:val="000000" w:themeColor="text1"/>
          <w:sz w:val="28"/>
          <w:szCs w:val="28"/>
          <w:lang w:eastAsia="lv-LV"/>
        </w:rPr>
        <w:t xml:space="preserve">no iepriekšminētajām </w:t>
      </w:r>
      <w:r w:rsidR="1CF07CF4" w:rsidRPr="00AD17A7">
        <w:rPr>
          <w:rFonts w:ascii="Times New Roman" w:eastAsia="Times New Roman" w:hAnsi="Times New Roman" w:cs="Times New Roman"/>
          <w:color w:val="000000" w:themeColor="text1"/>
          <w:sz w:val="28"/>
          <w:szCs w:val="28"/>
          <w:lang w:eastAsia="lv-LV"/>
        </w:rPr>
        <w:t>jomā</w:t>
      </w:r>
      <w:r w:rsidR="007B652C" w:rsidRPr="00AD17A7">
        <w:rPr>
          <w:rFonts w:ascii="Times New Roman" w:eastAsia="Times New Roman" w:hAnsi="Times New Roman" w:cs="Times New Roman"/>
          <w:color w:val="000000" w:themeColor="text1"/>
          <w:sz w:val="28"/>
          <w:szCs w:val="28"/>
          <w:lang w:eastAsia="lv-LV"/>
        </w:rPr>
        <w:t>m</w:t>
      </w:r>
      <w:r w:rsidR="1CF07CF4" w:rsidRPr="00AD17A7">
        <w:rPr>
          <w:rFonts w:ascii="Times New Roman" w:eastAsia="Times New Roman" w:hAnsi="Times New Roman" w:cs="Times New Roman"/>
          <w:color w:val="000000" w:themeColor="text1"/>
          <w:sz w:val="28"/>
          <w:szCs w:val="28"/>
          <w:lang w:eastAsia="lv-LV"/>
        </w:rPr>
        <w:t xml:space="preserve">, lai gan dažādās proporcijās. Izpildvarai būs </w:t>
      </w:r>
      <w:r w:rsidR="00D601C7" w:rsidRPr="00AD17A7">
        <w:rPr>
          <w:rFonts w:ascii="Times New Roman" w:eastAsia="Times New Roman" w:hAnsi="Times New Roman" w:cs="Times New Roman"/>
          <w:sz w:val="28"/>
          <w:szCs w:val="28"/>
        </w:rPr>
        <w:t>"</w:t>
      </w:r>
      <w:r w:rsidR="1CF07CF4" w:rsidRPr="00AD17A7">
        <w:rPr>
          <w:rFonts w:ascii="Times New Roman" w:eastAsia="Times New Roman" w:hAnsi="Times New Roman" w:cs="Times New Roman"/>
          <w:color w:val="000000" w:themeColor="text1"/>
          <w:sz w:val="28"/>
          <w:szCs w:val="28"/>
          <w:lang w:eastAsia="lv-LV"/>
        </w:rPr>
        <w:t>jāpārslēdzas</w:t>
      </w:r>
      <w:r w:rsidR="00D601C7" w:rsidRPr="00AD17A7">
        <w:rPr>
          <w:rFonts w:ascii="Times New Roman" w:eastAsia="Times New Roman" w:hAnsi="Times New Roman" w:cs="Times New Roman"/>
          <w:sz w:val="28"/>
          <w:szCs w:val="28"/>
        </w:rPr>
        <w:t>"</w:t>
      </w:r>
      <w:r w:rsidR="1CF07CF4" w:rsidRPr="00AD17A7">
        <w:rPr>
          <w:rFonts w:ascii="Times New Roman" w:eastAsia="Times New Roman" w:hAnsi="Times New Roman" w:cs="Times New Roman"/>
          <w:color w:val="000000" w:themeColor="text1"/>
          <w:sz w:val="28"/>
          <w:szCs w:val="28"/>
          <w:lang w:eastAsia="lv-LV"/>
        </w:rPr>
        <w:t xml:space="preserve"> un jā</w:t>
      </w:r>
      <w:r w:rsidR="577679CB" w:rsidRPr="00AD17A7">
        <w:rPr>
          <w:rFonts w:ascii="Times New Roman" w:eastAsia="Times New Roman" w:hAnsi="Times New Roman" w:cs="Times New Roman"/>
          <w:color w:val="000000" w:themeColor="text1"/>
          <w:sz w:val="28"/>
          <w:szCs w:val="28"/>
          <w:lang w:eastAsia="lv-LV"/>
        </w:rPr>
        <w:t>izmanto</w:t>
      </w:r>
      <w:r w:rsidR="1CF07CF4" w:rsidRPr="00AD17A7">
        <w:rPr>
          <w:rFonts w:ascii="Times New Roman" w:eastAsia="Times New Roman" w:hAnsi="Times New Roman" w:cs="Times New Roman"/>
          <w:color w:val="000000" w:themeColor="text1"/>
          <w:sz w:val="28"/>
          <w:szCs w:val="28"/>
          <w:lang w:eastAsia="lv-LV"/>
        </w:rPr>
        <w:t xml:space="preserve"> aktīvākas, plūstošākas un uz pārmaiņām</w:t>
      </w:r>
      <w:r w:rsidR="00D601C7" w:rsidRPr="00AD17A7">
        <w:rPr>
          <w:rFonts w:ascii="Times New Roman" w:eastAsia="Times New Roman" w:hAnsi="Times New Roman" w:cs="Times New Roman"/>
          <w:color w:val="000000" w:themeColor="text1"/>
          <w:sz w:val="28"/>
          <w:szCs w:val="28"/>
          <w:lang w:eastAsia="lv-LV"/>
        </w:rPr>
        <w:t xml:space="preserve"> reaģējošākas pieejas</w:t>
      </w:r>
      <w:r w:rsidR="007B652C" w:rsidRPr="00AD17A7">
        <w:rPr>
          <w:rFonts w:ascii="Times New Roman" w:eastAsia="Times New Roman" w:hAnsi="Times New Roman" w:cs="Times New Roman"/>
          <w:color w:val="000000" w:themeColor="text1"/>
          <w:sz w:val="28"/>
          <w:szCs w:val="28"/>
          <w:lang w:eastAsia="lv-LV"/>
        </w:rPr>
        <w:t xml:space="preserve">, jāveido jauni biznesa modeļi un radikālas inovācijas valsts pārvaldes pakalpojumu sniegšanā. </w:t>
      </w:r>
      <w:r w:rsidR="1CF07CF4" w:rsidRPr="00AD17A7">
        <w:rPr>
          <w:rFonts w:ascii="Times New Roman" w:eastAsia="Times New Roman" w:hAnsi="Times New Roman" w:cs="Times New Roman"/>
          <w:color w:val="000000" w:themeColor="text1"/>
          <w:sz w:val="28"/>
          <w:szCs w:val="28"/>
          <w:lang w:eastAsia="lv-LV"/>
        </w:rPr>
        <w:t xml:space="preserve">Izmaiņas šajās jomās ietekmēs virkne </w:t>
      </w:r>
      <w:r w:rsidR="004E0F5B" w:rsidRPr="00AD17A7">
        <w:rPr>
          <w:rFonts w:ascii="Times New Roman" w:eastAsia="Times New Roman" w:hAnsi="Times New Roman" w:cs="Times New Roman"/>
          <w:color w:val="000000" w:themeColor="text1"/>
          <w:sz w:val="28"/>
          <w:szCs w:val="28"/>
          <w:lang w:eastAsia="lv-LV"/>
        </w:rPr>
        <w:t>tehnoloģisko elementu,  3D domāšana (dizaina domāšana, dati un digitālie instrumenti) un galvenie</w:t>
      </w:r>
      <w:r w:rsidR="1CF07CF4" w:rsidRPr="00AD17A7">
        <w:rPr>
          <w:rFonts w:ascii="Times New Roman" w:eastAsia="Times New Roman" w:hAnsi="Times New Roman" w:cs="Times New Roman"/>
          <w:color w:val="000000" w:themeColor="text1"/>
          <w:sz w:val="28"/>
          <w:szCs w:val="28"/>
          <w:lang w:eastAsia="lv-LV"/>
        </w:rPr>
        <w:t xml:space="preserve"> pārmaiņu virzītāji</w:t>
      </w:r>
      <w:r w:rsidR="004E0F5B" w:rsidRPr="00AD17A7">
        <w:rPr>
          <w:rFonts w:ascii="Times New Roman" w:eastAsia="Times New Roman" w:hAnsi="Times New Roman" w:cs="Times New Roman"/>
          <w:color w:val="000000" w:themeColor="text1"/>
          <w:sz w:val="28"/>
          <w:szCs w:val="28"/>
          <w:lang w:eastAsia="lv-LV"/>
        </w:rPr>
        <w:t xml:space="preserve"> būs </w:t>
      </w:r>
      <w:r w:rsidR="1CF07CF4" w:rsidRPr="00AD17A7">
        <w:rPr>
          <w:rFonts w:ascii="Times New Roman" w:eastAsia="Times New Roman" w:hAnsi="Times New Roman" w:cs="Times New Roman"/>
          <w:color w:val="000000" w:themeColor="text1"/>
          <w:sz w:val="28"/>
          <w:szCs w:val="28"/>
          <w:lang w:eastAsia="lv-LV"/>
        </w:rPr>
        <w:t>darba</w:t>
      </w:r>
      <w:r w:rsidR="007B652C" w:rsidRPr="00AD17A7">
        <w:rPr>
          <w:rFonts w:ascii="Times New Roman" w:eastAsia="Times New Roman" w:hAnsi="Times New Roman" w:cs="Times New Roman"/>
          <w:color w:val="000000" w:themeColor="text1"/>
          <w:sz w:val="28"/>
          <w:szCs w:val="28"/>
          <w:lang w:eastAsia="lv-LV"/>
        </w:rPr>
        <w:t>spēk</w:t>
      </w:r>
      <w:r w:rsidR="004E0F5B" w:rsidRPr="00AD17A7">
        <w:rPr>
          <w:rFonts w:ascii="Times New Roman" w:eastAsia="Times New Roman" w:hAnsi="Times New Roman" w:cs="Times New Roman"/>
          <w:color w:val="000000" w:themeColor="text1"/>
          <w:sz w:val="28"/>
          <w:szCs w:val="28"/>
          <w:lang w:eastAsia="lv-LV"/>
        </w:rPr>
        <w:t>a pieejamība un kvalitāte</w:t>
      </w:r>
      <w:r w:rsidR="1CF07CF4" w:rsidRPr="00AD17A7">
        <w:rPr>
          <w:rFonts w:ascii="Times New Roman" w:eastAsia="Times New Roman" w:hAnsi="Times New Roman" w:cs="Times New Roman"/>
          <w:color w:val="000000" w:themeColor="text1"/>
          <w:sz w:val="28"/>
          <w:szCs w:val="28"/>
          <w:lang w:eastAsia="lv-LV"/>
        </w:rPr>
        <w:t>, ekonomis</w:t>
      </w:r>
      <w:r w:rsidR="004E0F5B" w:rsidRPr="00AD17A7">
        <w:rPr>
          <w:rFonts w:ascii="Times New Roman" w:eastAsia="Times New Roman" w:hAnsi="Times New Roman" w:cs="Times New Roman"/>
          <w:color w:val="000000" w:themeColor="text1"/>
          <w:sz w:val="28"/>
          <w:szCs w:val="28"/>
          <w:lang w:eastAsia="lv-LV"/>
        </w:rPr>
        <w:t>kā attīstība,</w:t>
      </w:r>
      <w:r w:rsidR="1CF07CF4" w:rsidRPr="00AD17A7">
        <w:rPr>
          <w:rFonts w:ascii="Times New Roman" w:eastAsia="Times New Roman" w:hAnsi="Times New Roman" w:cs="Times New Roman"/>
          <w:color w:val="000000" w:themeColor="text1"/>
          <w:sz w:val="28"/>
          <w:szCs w:val="28"/>
          <w:lang w:eastAsia="lv-LV"/>
        </w:rPr>
        <w:t xml:space="preserve"> demogrāfi</w:t>
      </w:r>
      <w:r w:rsidR="004E0F5B" w:rsidRPr="00AD17A7">
        <w:rPr>
          <w:rFonts w:ascii="Times New Roman" w:eastAsia="Times New Roman" w:hAnsi="Times New Roman" w:cs="Times New Roman"/>
          <w:color w:val="000000" w:themeColor="text1"/>
          <w:sz w:val="28"/>
          <w:szCs w:val="28"/>
          <w:lang w:eastAsia="lv-LV"/>
        </w:rPr>
        <w:t xml:space="preserve">ja un </w:t>
      </w:r>
      <w:r w:rsidR="1CF07CF4" w:rsidRPr="00AD17A7">
        <w:rPr>
          <w:rFonts w:ascii="Times New Roman" w:eastAsia="Times New Roman" w:hAnsi="Times New Roman" w:cs="Times New Roman"/>
          <w:color w:val="000000" w:themeColor="text1"/>
          <w:sz w:val="28"/>
          <w:szCs w:val="28"/>
          <w:lang w:eastAsia="lv-LV"/>
        </w:rPr>
        <w:t>sociālpolitisk</w:t>
      </w:r>
      <w:r w:rsidR="004E0F5B" w:rsidRPr="00AD17A7">
        <w:rPr>
          <w:rFonts w:ascii="Times New Roman" w:eastAsia="Times New Roman" w:hAnsi="Times New Roman" w:cs="Times New Roman"/>
          <w:color w:val="000000" w:themeColor="text1"/>
          <w:sz w:val="28"/>
          <w:szCs w:val="28"/>
          <w:lang w:eastAsia="lv-LV"/>
        </w:rPr>
        <w:t>ā situācija</w:t>
      </w:r>
      <w:r w:rsidR="1CF07CF4" w:rsidRPr="00AD17A7">
        <w:rPr>
          <w:rFonts w:ascii="Times New Roman" w:eastAsia="Times New Roman" w:hAnsi="Times New Roman" w:cs="Times New Roman"/>
          <w:color w:val="000000" w:themeColor="text1"/>
          <w:sz w:val="28"/>
          <w:szCs w:val="28"/>
          <w:lang w:eastAsia="lv-LV"/>
        </w:rPr>
        <w:t xml:space="preserve">. </w:t>
      </w:r>
      <w:r w:rsidR="1DDEDDB8" w:rsidRPr="00AD17A7">
        <w:rPr>
          <w:rFonts w:ascii="Times New Roman" w:eastAsia="Times New Roman" w:hAnsi="Times New Roman" w:cs="Times New Roman"/>
          <w:color w:val="000000" w:themeColor="text1"/>
          <w:sz w:val="28"/>
          <w:szCs w:val="28"/>
          <w:lang w:eastAsia="lv-LV"/>
        </w:rPr>
        <w:t xml:space="preserve"> </w:t>
      </w:r>
    </w:p>
    <w:p w14:paraId="78C16D90" w14:textId="3A79BDD9" w:rsidR="002CAD80" w:rsidRPr="00AD17A7" w:rsidRDefault="1546BCE9" w:rsidP="003E6D4A">
      <w:pPr>
        <w:spacing w:after="120" w:line="240" w:lineRule="auto"/>
        <w:ind w:firstLine="556"/>
        <w:jc w:val="both"/>
        <w:textAlignment w:val="baseline"/>
        <w:rPr>
          <w:rFonts w:ascii="Times New Roman" w:eastAsia="Times New Roman" w:hAnsi="Times New Roman" w:cs="Times New Roman"/>
          <w:sz w:val="28"/>
          <w:szCs w:val="28"/>
          <w:lang w:eastAsia="lv-LV"/>
        </w:rPr>
      </w:pPr>
      <w:r w:rsidRPr="00AD17A7">
        <w:rPr>
          <w:rFonts w:ascii="Times New Roman" w:eastAsia="Times New Roman" w:hAnsi="Times New Roman" w:cs="Times New Roman"/>
          <w:color w:val="000000" w:themeColor="text1"/>
          <w:sz w:val="28"/>
          <w:szCs w:val="28"/>
          <w:lang w:eastAsia="lv-LV"/>
        </w:rPr>
        <w:t xml:space="preserve">Šāda veida pārmaiņas varētu ļaut virzīt </w:t>
      </w:r>
      <w:r w:rsidR="1CF07CF4" w:rsidRPr="00AD17A7">
        <w:rPr>
          <w:rFonts w:ascii="Times New Roman" w:eastAsia="Times New Roman" w:hAnsi="Times New Roman" w:cs="Times New Roman"/>
          <w:color w:val="000000" w:themeColor="text1"/>
          <w:sz w:val="28"/>
          <w:szCs w:val="28"/>
          <w:lang w:eastAsia="lv-LV"/>
        </w:rPr>
        <w:t>piecas lielas paradigmu maiņas un stratēģijas: (1) atvērtība (</w:t>
      </w:r>
      <w:r w:rsidR="347B91AF" w:rsidRPr="00AD17A7">
        <w:rPr>
          <w:rFonts w:ascii="Times New Roman" w:eastAsia="Times New Roman" w:hAnsi="Times New Roman" w:cs="Times New Roman"/>
          <w:color w:val="000000" w:themeColor="text1"/>
          <w:sz w:val="28"/>
          <w:szCs w:val="28"/>
          <w:lang w:eastAsia="lv-LV"/>
        </w:rPr>
        <w:t xml:space="preserve">īpašu </w:t>
      </w:r>
      <w:r w:rsidR="1CF07CF4" w:rsidRPr="00AD17A7">
        <w:rPr>
          <w:rFonts w:ascii="Times New Roman" w:eastAsia="Times New Roman" w:hAnsi="Times New Roman" w:cs="Times New Roman"/>
          <w:color w:val="000000" w:themeColor="text1"/>
          <w:sz w:val="28"/>
          <w:szCs w:val="28"/>
          <w:lang w:eastAsia="lv-LV"/>
        </w:rPr>
        <w:t>struktūru izveide darbam ar ārējām ekosistēmām</w:t>
      </w:r>
      <w:r w:rsidR="00794F73" w:rsidRPr="00AD17A7">
        <w:rPr>
          <w:rFonts w:ascii="Times New Roman" w:eastAsia="Times New Roman" w:hAnsi="Times New Roman" w:cs="Times New Roman"/>
          <w:color w:val="000000" w:themeColor="text1"/>
          <w:sz w:val="28"/>
          <w:szCs w:val="28"/>
          <w:lang w:eastAsia="lv-LV"/>
        </w:rPr>
        <w:t xml:space="preserve">, </w:t>
      </w:r>
      <w:r w:rsidR="1CF07CF4" w:rsidRPr="00AD17A7">
        <w:rPr>
          <w:rFonts w:ascii="Times New Roman" w:eastAsia="Times New Roman" w:hAnsi="Times New Roman" w:cs="Times New Roman"/>
          <w:color w:val="000000" w:themeColor="text1"/>
          <w:sz w:val="28"/>
          <w:szCs w:val="28"/>
          <w:lang w:eastAsia="lv-LV"/>
        </w:rPr>
        <w:lastRenderedPageBreak/>
        <w:t xml:space="preserve">savienojot valsts resursus ar </w:t>
      </w:r>
      <w:r w:rsidR="3E1643F0" w:rsidRPr="00AD17A7">
        <w:rPr>
          <w:rFonts w:ascii="Times New Roman" w:eastAsia="Times New Roman" w:hAnsi="Times New Roman" w:cs="Times New Roman"/>
          <w:color w:val="000000" w:themeColor="text1"/>
          <w:sz w:val="28"/>
          <w:szCs w:val="28"/>
          <w:lang w:eastAsia="lv-LV"/>
        </w:rPr>
        <w:t xml:space="preserve">iespējamajiem problēmu </w:t>
      </w:r>
      <w:r w:rsidR="1CF07CF4" w:rsidRPr="00AD17A7">
        <w:rPr>
          <w:rFonts w:ascii="Times New Roman" w:eastAsia="Times New Roman" w:hAnsi="Times New Roman" w:cs="Times New Roman"/>
          <w:color w:val="000000" w:themeColor="text1"/>
          <w:sz w:val="28"/>
          <w:szCs w:val="28"/>
          <w:lang w:eastAsia="lv-LV"/>
        </w:rPr>
        <w:t>risinātājiem; veicināt daudzveidīgu pakalpojumu sniedzēju klāstu; izmantot publisko iepirkumu, lai radītu novatoriskus jaunus piegādes modeļus</w:t>
      </w:r>
      <w:r w:rsidR="00794F73" w:rsidRPr="00AD17A7">
        <w:rPr>
          <w:rFonts w:ascii="Times New Roman" w:eastAsia="Times New Roman" w:hAnsi="Times New Roman" w:cs="Times New Roman"/>
          <w:color w:val="000000" w:themeColor="text1"/>
          <w:sz w:val="28"/>
          <w:szCs w:val="28"/>
          <w:lang w:eastAsia="lv-LV"/>
        </w:rPr>
        <w:t xml:space="preserve">); </w:t>
      </w:r>
      <w:r w:rsidR="1CF07CF4" w:rsidRPr="00AD17A7">
        <w:rPr>
          <w:rFonts w:ascii="Times New Roman" w:eastAsia="Times New Roman" w:hAnsi="Times New Roman" w:cs="Times New Roman"/>
          <w:color w:val="000000" w:themeColor="text1"/>
          <w:sz w:val="28"/>
          <w:szCs w:val="28"/>
          <w:lang w:eastAsia="lv-LV"/>
        </w:rPr>
        <w:t>(2) uz cilvēku vērsta pieeja (izmantojot tādas metodes kā lietotāja pieredzes izstrāde, lai risinājuma centrā liktu ieinteresētās puses; pieredzes, ne tikai pakalpojumu, sniegšana; izmantojot uzvedības zinātnes koncepcijas, lai uzlabotu individuālo un komandas sniegumu</w:t>
      </w:r>
      <w:r w:rsidR="00794F73" w:rsidRPr="00AD17A7">
        <w:rPr>
          <w:rFonts w:ascii="Times New Roman" w:eastAsia="Times New Roman" w:hAnsi="Times New Roman" w:cs="Times New Roman"/>
          <w:color w:val="000000" w:themeColor="text1"/>
          <w:sz w:val="28"/>
          <w:szCs w:val="28"/>
          <w:lang w:eastAsia="lv-LV"/>
        </w:rPr>
        <w:t xml:space="preserve">); </w:t>
      </w:r>
      <w:r w:rsidR="1CF07CF4" w:rsidRPr="00AD17A7">
        <w:rPr>
          <w:rFonts w:ascii="Times New Roman" w:eastAsia="Times New Roman" w:hAnsi="Times New Roman" w:cs="Times New Roman"/>
          <w:color w:val="000000" w:themeColor="text1"/>
          <w:sz w:val="28"/>
          <w:szCs w:val="28"/>
          <w:lang w:eastAsia="lv-LV"/>
        </w:rPr>
        <w:t>(3) adaptīv</w:t>
      </w:r>
      <w:r w:rsidR="104C805A" w:rsidRPr="00AD17A7">
        <w:rPr>
          <w:rFonts w:ascii="Times New Roman" w:eastAsia="Times New Roman" w:hAnsi="Times New Roman" w:cs="Times New Roman"/>
          <w:color w:val="000000" w:themeColor="text1"/>
          <w:sz w:val="28"/>
          <w:szCs w:val="28"/>
          <w:lang w:eastAsia="lv-LV"/>
        </w:rPr>
        <w:t>ā pieeja</w:t>
      </w:r>
      <w:r w:rsidR="1CF07CF4" w:rsidRPr="00AD17A7">
        <w:rPr>
          <w:rFonts w:ascii="Times New Roman" w:eastAsia="Times New Roman" w:hAnsi="Times New Roman" w:cs="Times New Roman"/>
          <w:color w:val="000000" w:themeColor="text1"/>
          <w:sz w:val="28"/>
          <w:szCs w:val="28"/>
          <w:lang w:eastAsia="lv-LV"/>
        </w:rPr>
        <w:t xml:space="preserve"> (pāreja uz elastīgu politikas izstrādi, atbalstīt mūžizglītību, maksimāli palielinot prasmes, izmantojot apmācību un pieredzi, novirzot organizatorisku uzmanību no problēmu risināšanas uz to novēršanu); (4) divu pārnesumu izmantošana (</w:t>
      </w:r>
      <w:r w:rsidR="00794F73" w:rsidRPr="00AD17A7">
        <w:rPr>
          <w:rFonts w:ascii="Times New Roman" w:eastAsia="Times New Roman" w:hAnsi="Times New Roman" w:cs="Times New Roman"/>
          <w:color w:val="000000" w:themeColor="text1"/>
          <w:sz w:val="28"/>
          <w:szCs w:val="28"/>
          <w:lang w:eastAsia="lv-LV"/>
        </w:rPr>
        <w:t xml:space="preserve">izmantojot </w:t>
      </w:r>
      <w:r w:rsidR="1CF07CF4" w:rsidRPr="00AD17A7">
        <w:rPr>
          <w:rFonts w:ascii="Times New Roman" w:eastAsia="Times New Roman" w:hAnsi="Times New Roman" w:cs="Times New Roman"/>
          <w:color w:val="000000" w:themeColor="text1"/>
          <w:sz w:val="28"/>
          <w:szCs w:val="28"/>
          <w:lang w:eastAsia="lv-LV"/>
        </w:rPr>
        <w:t>starpfunkcionālas komandas, lai izstrādātu inovācijas pašreizējām darbībām; izmantoj</w:t>
      </w:r>
      <w:r w:rsidR="69CDF03D" w:rsidRPr="00AD17A7">
        <w:rPr>
          <w:rFonts w:ascii="Times New Roman" w:eastAsia="Times New Roman" w:hAnsi="Times New Roman" w:cs="Times New Roman"/>
          <w:color w:val="000000" w:themeColor="text1"/>
          <w:sz w:val="28"/>
          <w:szCs w:val="28"/>
          <w:lang w:eastAsia="lv-LV"/>
        </w:rPr>
        <w:t>o</w:t>
      </w:r>
      <w:r w:rsidR="1CF07CF4" w:rsidRPr="00AD17A7">
        <w:rPr>
          <w:rFonts w:ascii="Times New Roman" w:eastAsia="Times New Roman" w:hAnsi="Times New Roman" w:cs="Times New Roman"/>
          <w:color w:val="000000" w:themeColor="text1"/>
          <w:sz w:val="28"/>
          <w:szCs w:val="28"/>
          <w:lang w:eastAsia="lv-LV"/>
        </w:rPr>
        <w:t xml:space="preserve">t mazas komandas ar tiešu pieeju vadībai, lai aizsargātu uz nākotni vērstas inovācijas no </w:t>
      </w:r>
      <w:r w:rsidR="00794F73" w:rsidRPr="00AD17A7">
        <w:rPr>
          <w:rFonts w:ascii="Times New Roman" w:eastAsia="Times New Roman" w:hAnsi="Times New Roman" w:cs="Times New Roman"/>
          <w:color w:val="000000" w:themeColor="text1"/>
          <w:sz w:val="28"/>
          <w:szCs w:val="28"/>
          <w:lang w:eastAsia="lv-LV"/>
        </w:rPr>
        <w:t xml:space="preserve">kārtējo </w:t>
      </w:r>
      <w:r w:rsidR="1CF07CF4" w:rsidRPr="00AD17A7">
        <w:rPr>
          <w:rFonts w:ascii="Times New Roman" w:eastAsia="Times New Roman" w:hAnsi="Times New Roman" w:cs="Times New Roman"/>
          <w:color w:val="000000" w:themeColor="text1"/>
          <w:sz w:val="28"/>
          <w:szCs w:val="28"/>
          <w:lang w:eastAsia="lv-LV"/>
        </w:rPr>
        <w:t xml:space="preserve">veicamo darbu izaicinājumiem); (5) tehnoloģiskais instinktīvisms (izveidojot uztveres sistēmas, lai izsekotu </w:t>
      </w:r>
      <w:r w:rsidR="00794F73" w:rsidRPr="00AD17A7">
        <w:rPr>
          <w:rFonts w:ascii="Times New Roman" w:eastAsia="Times New Roman" w:hAnsi="Times New Roman" w:cs="Times New Roman"/>
          <w:color w:val="000000" w:themeColor="text1"/>
          <w:sz w:val="28"/>
          <w:szCs w:val="28"/>
          <w:lang w:eastAsia="lv-LV"/>
        </w:rPr>
        <w:t xml:space="preserve">jaunās </w:t>
      </w:r>
      <w:r w:rsidR="1CF07CF4" w:rsidRPr="00AD17A7">
        <w:rPr>
          <w:rFonts w:ascii="Times New Roman" w:eastAsia="Times New Roman" w:hAnsi="Times New Roman" w:cs="Times New Roman"/>
          <w:color w:val="000000" w:themeColor="text1"/>
          <w:sz w:val="28"/>
          <w:szCs w:val="28"/>
          <w:lang w:eastAsia="lv-LV"/>
        </w:rPr>
        <w:t>tehnoloģij</w:t>
      </w:r>
      <w:r w:rsidR="00794F73" w:rsidRPr="00AD17A7">
        <w:rPr>
          <w:rFonts w:ascii="Times New Roman" w:eastAsia="Times New Roman" w:hAnsi="Times New Roman" w:cs="Times New Roman"/>
          <w:color w:val="000000" w:themeColor="text1"/>
          <w:sz w:val="28"/>
          <w:szCs w:val="28"/>
          <w:lang w:eastAsia="lv-LV"/>
        </w:rPr>
        <w:t xml:space="preserve">as </w:t>
      </w:r>
      <w:r w:rsidR="1CF07CF4" w:rsidRPr="00AD17A7">
        <w:rPr>
          <w:rFonts w:ascii="Times New Roman" w:eastAsia="Times New Roman" w:hAnsi="Times New Roman" w:cs="Times New Roman"/>
          <w:color w:val="000000" w:themeColor="text1"/>
          <w:sz w:val="28"/>
          <w:szCs w:val="28"/>
          <w:lang w:eastAsia="lv-LV"/>
        </w:rPr>
        <w:t>un ietekmi uz uzņēmējdarbību; "iedarbināt" izpildvarā privātajā sektorā izmantotās tehnoloģijas, lai paātrinātu inovācijas; atrast veidus, kā mašīnas un darbinieki varētu uzlabot viens otra spējas). </w:t>
      </w:r>
    </w:p>
    <w:p w14:paraId="38F06A5E" w14:textId="54339B95" w:rsidR="2BC8CBE4" w:rsidRPr="00AD17A7" w:rsidRDefault="28564026" w:rsidP="7A8E83CB">
      <w:pPr>
        <w:spacing w:after="120" w:line="240" w:lineRule="auto"/>
        <w:ind w:firstLine="556"/>
        <w:jc w:val="both"/>
        <w:textAlignment w:val="baseline"/>
        <w:rPr>
          <w:rFonts w:ascii="Times New Roman" w:eastAsia="Times New Roman" w:hAnsi="Times New Roman" w:cs="Times New Roman"/>
          <w:color w:val="000000" w:themeColor="text1"/>
          <w:sz w:val="28"/>
          <w:szCs w:val="28"/>
          <w:lang w:eastAsia="lv-LV"/>
        </w:rPr>
      </w:pPr>
      <w:r w:rsidRPr="00AD17A7">
        <w:rPr>
          <w:rFonts w:ascii="Times New Roman" w:eastAsia="Times New Roman" w:hAnsi="Times New Roman" w:cs="Times New Roman"/>
          <w:color w:val="000000" w:themeColor="text1"/>
          <w:sz w:val="28"/>
          <w:szCs w:val="28"/>
          <w:lang w:eastAsia="lv-LV"/>
        </w:rPr>
        <w:t>Tehnoloģija būs viens no lielākajiem nākotnes izpildvaras darbības virzītājiem. Tādējādi izpildvarai būs jāpāriet no pasīvas tehnoloģiju ieviešanas uz aktīvu tehnoloģiju instinktu apgūšanu. Tas var notikt, ja tehnoloģiskās izmaiņas ir izpildvaras būtiska daļa</w:t>
      </w:r>
      <w:r w:rsidR="00794F73" w:rsidRPr="00AD17A7">
        <w:rPr>
          <w:rFonts w:ascii="Times New Roman" w:eastAsia="Times New Roman" w:hAnsi="Times New Roman" w:cs="Times New Roman"/>
          <w:color w:val="000000" w:themeColor="text1"/>
          <w:sz w:val="28"/>
          <w:szCs w:val="28"/>
          <w:lang w:eastAsia="lv-LV"/>
        </w:rPr>
        <w:t>,</w:t>
      </w:r>
      <w:r w:rsidRPr="00AD17A7">
        <w:rPr>
          <w:rFonts w:ascii="Times New Roman" w:eastAsia="Times New Roman" w:hAnsi="Times New Roman" w:cs="Times New Roman"/>
          <w:color w:val="000000" w:themeColor="text1"/>
          <w:sz w:val="28"/>
          <w:szCs w:val="28"/>
          <w:lang w:eastAsia="lv-LV"/>
        </w:rPr>
        <w:t xml:space="preserve"> — tās ir cieši saistītas ar to, kā tā darbojas un </w:t>
      </w:r>
      <w:r w:rsidR="00794F73" w:rsidRPr="00AD17A7">
        <w:rPr>
          <w:rFonts w:ascii="Times New Roman" w:eastAsia="Times New Roman" w:hAnsi="Times New Roman" w:cs="Times New Roman"/>
          <w:color w:val="000000" w:themeColor="text1"/>
          <w:sz w:val="28"/>
          <w:szCs w:val="28"/>
          <w:lang w:eastAsia="lv-LV"/>
        </w:rPr>
        <w:t xml:space="preserve">kā </w:t>
      </w:r>
      <w:r w:rsidRPr="00AD17A7">
        <w:rPr>
          <w:rFonts w:ascii="Times New Roman" w:eastAsia="Times New Roman" w:hAnsi="Times New Roman" w:cs="Times New Roman"/>
          <w:color w:val="000000" w:themeColor="text1"/>
          <w:sz w:val="28"/>
          <w:szCs w:val="28"/>
          <w:lang w:eastAsia="lv-LV"/>
        </w:rPr>
        <w:t xml:space="preserve">tiek sniegti publiskie pakalpojumi. Tehnoloģijas ir svarīga daļa no izpildvaras pārveides procesa, taču ar to vien nepietiks. Arī nākotnes izpildvarai būs vairāk jākoncentrējas uz cilvēku. Sākot no darbiniekiem un beidzot ar iedzīvotājiem un vēlētājiem, valsts pārvaldes institūcijām </w:t>
      </w:r>
      <w:r w:rsidR="00794F73" w:rsidRPr="00AD17A7">
        <w:rPr>
          <w:rFonts w:ascii="Times New Roman" w:eastAsia="Times New Roman" w:hAnsi="Times New Roman" w:cs="Times New Roman"/>
          <w:color w:val="000000" w:themeColor="text1"/>
          <w:sz w:val="28"/>
          <w:szCs w:val="28"/>
          <w:lang w:eastAsia="lv-LV"/>
        </w:rPr>
        <w:t xml:space="preserve">savas </w:t>
      </w:r>
      <w:r w:rsidRPr="00AD17A7">
        <w:rPr>
          <w:rFonts w:ascii="Times New Roman" w:eastAsia="Times New Roman" w:hAnsi="Times New Roman" w:cs="Times New Roman"/>
          <w:color w:val="000000" w:themeColor="text1"/>
          <w:sz w:val="28"/>
          <w:szCs w:val="28"/>
          <w:lang w:eastAsia="lv-LV"/>
        </w:rPr>
        <w:t>darbības uzmanības centrā būs jāliek cilvēks.</w:t>
      </w:r>
      <w:r w:rsidR="106AAC2F" w:rsidRPr="00AD17A7">
        <w:rPr>
          <w:rFonts w:ascii="Times New Roman" w:eastAsia="Times New Roman" w:hAnsi="Times New Roman" w:cs="Times New Roman"/>
          <w:color w:val="000000" w:themeColor="text1"/>
          <w:sz w:val="28"/>
          <w:szCs w:val="28"/>
          <w:lang w:eastAsia="lv-LV"/>
        </w:rPr>
        <w:t xml:space="preserve"> Pārmaiņas </w:t>
      </w:r>
      <w:r w:rsidRPr="00AD17A7">
        <w:rPr>
          <w:rFonts w:ascii="Times New Roman" w:eastAsia="Times New Roman" w:hAnsi="Times New Roman" w:cs="Times New Roman"/>
          <w:color w:val="000000" w:themeColor="text1"/>
          <w:sz w:val="28"/>
          <w:szCs w:val="28"/>
          <w:lang w:eastAsia="lv-LV"/>
        </w:rPr>
        <w:t>izpildvarai prasīs skatīties plašāk</w:t>
      </w:r>
      <w:r w:rsidR="7486EC5C" w:rsidRPr="00AD17A7">
        <w:rPr>
          <w:rFonts w:ascii="Times New Roman" w:eastAsia="Times New Roman" w:hAnsi="Times New Roman" w:cs="Times New Roman"/>
          <w:color w:val="000000" w:themeColor="text1"/>
          <w:sz w:val="28"/>
          <w:szCs w:val="28"/>
          <w:lang w:eastAsia="lv-LV"/>
        </w:rPr>
        <w:t>, ārpus savu</w:t>
      </w:r>
      <w:r w:rsidRPr="00AD17A7">
        <w:rPr>
          <w:rFonts w:ascii="Times New Roman" w:eastAsia="Times New Roman" w:hAnsi="Times New Roman" w:cs="Times New Roman"/>
          <w:color w:val="000000" w:themeColor="text1"/>
          <w:sz w:val="28"/>
          <w:szCs w:val="28"/>
          <w:lang w:eastAsia="lv-LV"/>
        </w:rPr>
        <w:t xml:space="preserve"> institūciju ietvara. Valsts pārvaldei būs jābūt atvērtai, izstrādājot jaunas un novatoriskas metodes, lai sadarbotos ar dažādiem partneriem</w:t>
      </w:r>
      <w:r w:rsidR="6A66D271" w:rsidRPr="00AD17A7">
        <w:rPr>
          <w:rFonts w:ascii="Times New Roman" w:eastAsia="Times New Roman" w:hAnsi="Times New Roman" w:cs="Times New Roman"/>
          <w:color w:val="000000" w:themeColor="text1"/>
          <w:sz w:val="28"/>
          <w:szCs w:val="28"/>
          <w:lang w:eastAsia="lv-LV"/>
        </w:rPr>
        <w:t xml:space="preserve"> kop</w:t>
      </w:r>
      <w:r w:rsidR="56AED5C5" w:rsidRPr="00AD17A7">
        <w:rPr>
          <w:rFonts w:ascii="Times New Roman" w:eastAsia="Times New Roman" w:hAnsi="Times New Roman" w:cs="Times New Roman"/>
          <w:color w:val="000000" w:themeColor="text1"/>
          <w:sz w:val="28"/>
          <w:szCs w:val="28"/>
          <w:lang w:eastAsia="lv-LV"/>
        </w:rPr>
        <w:t>ī</w:t>
      </w:r>
      <w:r w:rsidR="6A66D271" w:rsidRPr="00AD17A7">
        <w:rPr>
          <w:rFonts w:ascii="Times New Roman" w:eastAsia="Times New Roman" w:hAnsi="Times New Roman" w:cs="Times New Roman"/>
          <w:color w:val="000000" w:themeColor="text1"/>
          <w:sz w:val="28"/>
          <w:szCs w:val="28"/>
          <w:lang w:eastAsia="lv-LV"/>
        </w:rPr>
        <w:t xml:space="preserve">gu mērķu </w:t>
      </w:r>
      <w:r w:rsidR="00794F73" w:rsidRPr="00AD17A7">
        <w:rPr>
          <w:rFonts w:ascii="Times New Roman" w:eastAsia="Times New Roman" w:hAnsi="Times New Roman" w:cs="Times New Roman"/>
          <w:color w:val="000000" w:themeColor="text1"/>
          <w:sz w:val="28"/>
          <w:szCs w:val="28"/>
          <w:lang w:eastAsia="lv-LV"/>
        </w:rPr>
        <w:t>īstenošanā</w:t>
      </w:r>
      <w:r w:rsidRPr="00AD17A7">
        <w:rPr>
          <w:rFonts w:ascii="Times New Roman" w:eastAsia="Times New Roman" w:hAnsi="Times New Roman" w:cs="Times New Roman"/>
          <w:color w:val="000000" w:themeColor="text1"/>
          <w:sz w:val="28"/>
          <w:szCs w:val="28"/>
          <w:lang w:eastAsia="lv-LV"/>
        </w:rPr>
        <w:t>. Ekosistēmu veidošanai, kas nepārtraukti meklē risinājumus gan iekšēji, gan ārēji, jākļūst par vienu no būtiskām valdības un valsts pārvaldes nākotnes pamata kompetencēm. </w:t>
      </w:r>
    </w:p>
    <w:p w14:paraId="149F1659" w14:textId="161707E6" w:rsidR="1949E644" w:rsidRPr="00AD17A7" w:rsidRDefault="4060AC8A" w:rsidP="003E6D4A">
      <w:pPr>
        <w:pStyle w:val="NormalWeb"/>
        <w:spacing w:beforeAutospacing="0" w:after="120" w:afterAutospacing="0" w:line="240" w:lineRule="auto"/>
        <w:ind w:firstLine="556"/>
        <w:jc w:val="both"/>
        <w:rPr>
          <w:sz w:val="28"/>
          <w:szCs w:val="28"/>
        </w:rPr>
      </w:pPr>
      <w:r w:rsidRPr="00AD17A7">
        <w:rPr>
          <w:sz w:val="28"/>
          <w:szCs w:val="28"/>
        </w:rPr>
        <w:t xml:space="preserve">Plānojot </w:t>
      </w:r>
      <w:r w:rsidR="00794F73" w:rsidRPr="00AD17A7">
        <w:rPr>
          <w:sz w:val="28"/>
          <w:szCs w:val="28"/>
        </w:rPr>
        <w:t xml:space="preserve">turpmāko </w:t>
      </w:r>
      <w:r w:rsidRPr="00AD17A7">
        <w:rPr>
          <w:sz w:val="28"/>
          <w:szCs w:val="28"/>
        </w:rPr>
        <w:t>Latvijas valsts pārvaldes modernizāciju</w:t>
      </w:r>
      <w:r w:rsidR="002028CD" w:rsidRPr="00AD17A7">
        <w:rPr>
          <w:sz w:val="28"/>
          <w:szCs w:val="28"/>
        </w:rPr>
        <w:t>,</w:t>
      </w:r>
      <w:r w:rsidRPr="00AD17A7">
        <w:rPr>
          <w:sz w:val="28"/>
          <w:szCs w:val="28"/>
        </w:rPr>
        <w:t xml:space="preserve"> būtiski ņemt vērā šīs starptautiskās tendences</w:t>
      </w:r>
      <w:r w:rsidR="00311F9D" w:rsidRPr="00AD17A7">
        <w:rPr>
          <w:rStyle w:val="FootnoteReference"/>
          <w:sz w:val="28"/>
          <w:szCs w:val="28"/>
        </w:rPr>
        <w:footnoteReference w:id="17"/>
      </w:r>
      <w:r w:rsidRPr="00AD17A7">
        <w:rPr>
          <w:sz w:val="28"/>
          <w:szCs w:val="28"/>
        </w:rPr>
        <w:t xml:space="preserve">, kas </w:t>
      </w:r>
      <w:r w:rsidR="4712837F" w:rsidRPr="00AD17A7">
        <w:rPr>
          <w:sz w:val="28"/>
          <w:szCs w:val="28"/>
        </w:rPr>
        <w:t>tuvākā vai tālākā nākotnē skars arī mūs</w:t>
      </w:r>
      <w:r w:rsidR="5D8A1CD4" w:rsidRPr="00AD17A7">
        <w:rPr>
          <w:sz w:val="28"/>
          <w:szCs w:val="28"/>
        </w:rPr>
        <w:t>. Tādēļ, izstrādājot piedāvājumu, Valsts pārvaldes modernizācijas plānā ir iestrādāti tie būtiskie elementi, kas tika iepriekš iezīmē</w:t>
      </w:r>
      <w:r w:rsidR="17355325" w:rsidRPr="00AD17A7">
        <w:rPr>
          <w:sz w:val="28"/>
          <w:szCs w:val="28"/>
        </w:rPr>
        <w:t xml:space="preserve">ti starptautiskajā un reģionālajā dienaskārtībā. </w:t>
      </w:r>
    </w:p>
    <w:p w14:paraId="776D3785" w14:textId="7E282704" w:rsidR="3546544E" w:rsidRPr="00AD17A7" w:rsidRDefault="00AD17A7" w:rsidP="00AD17A7">
      <w:pPr>
        <w:pStyle w:val="Heading2"/>
        <w:jc w:val="center"/>
        <w:rPr>
          <w:rFonts w:ascii="Times New Roman" w:eastAsia="Times New Roman" w:hAnsi="Times New Roman" w:cs="Times New Roman"/>
          <w:b/>
          <w:bCs/>
          <w:color w:val="000000" w:themeColor="text1"/>
          <w:sz w:val="32"/>
          <w:szCs w:val="32"/>
        </w:rPr>
      </w:pPr>
      <w:bookmarkStart w:id="12" w:name="_Toc118462174"/>
      <w:r>
        <w:rPr>
          <w:rFonts w:ascii="Times New Roman" w:eastAsia="Times New Roman" w:hAnsi="Times New Roman" w:cs="Times New Roman"/>
          <w:b/>
          <w:bCs/>
          <w:color w:val="000000" w:themeColor="text1"/>
          <w:sz w:val="32"/>
          <w:szCs w:val="32"/>
        </w:rPr>
        <w:lastRenderedPageBreak/>
        <w:t xml:space="preserve">2.5. </w:t>
      </w:r>
      <w:r w:rsidR="00B453B1" w:rsidRPr="00AD17A7">
        <w:rPr>
          <w:rFonts w:ascii="Times New Roman" w:eastAsia="Times New Roman" w:hAnsi="Times New Roman" w:cs="Times New Roman"/>
          <w:b/>
          <w:bCs/>
          <w:color w:val="000000" w:themeColor="text1"/>
          <w:sz w:val="32"/>
          <w:szCs w:val="32"/>
        </w:rPr>
        <w:t xml:space="preserve">Valsts pārvaldes modernizācijas </w:t>
      </w:r>
      <w:r w:rsidR="003465DF" w:rsidRPr="00AD17A7">
        <w:rPr>
          <w:rFonts w:ascii="Times New Roman" w:eastAsia="Times New Roman" w:hAnsi="Times New Roman" w:cs="Times New Roman"/>
          <w:b/>
          <w:bCs/>
          <w:color w:val="000000" w:themeColor="text1"/>
          <w:sz w:val="32"/>
          <w:szCs w:val="32"/>
        </w:rPr>
        <w:t xml:space="preserve">plāna </w:t>
      </w:r>
      <w:r w:rsidR="00B453B1" w:rsidRPr="00AD17A7">
        <w:rPr>
          <w:rFonts w:ascii="Times New Roman" w:eastAsia="Times New Roman" w:hAnsi="Times New Roman" w:cs="Times New Roman"/>
          <w:b/>
          <w:bCs/>
          <w:color w:val="000000" w:themeColor="text1"/>
          <w:sz w:val="32"/>
          <w:szCs w:val="32"/>
        </w:rPr>
        <w:t>2023.</w:t>
      </w:r>
      <w:r w:rsidR="00936D55" w:rsidRPr="00AD17A7">
        <w:rPr>
          <w:rFonts w:ascii="Times New Roman" w:eastAsia="Times New Roman" w:hAnsi="Times New Roman" w:cs="Times New Roman"/>
          <w:b/>
          <w:bCs/>
          <w:color w:val="000000" w:themeColor="text1"/>
          <w:sz w:val="32"/>
          <w:szCs w:val="32"/>
        </w:rPr>
        <w:t>–</w:t>
      </w:r>
      <w:r w:rsidR="00B453B1" w:rsidRPr="00AD17A7">
        <w:rPr>
          <w:rFonts w:ascii="Times New Roman" w:eastAsia="Times New Roman" w:hAnsi="Times New Roman" w:cs="Times New Roman"/>
          <w:b/>
          <w:bCs/>
          <w:color w:val="000000" w:themeColor="text1"/>
          <w:sz w:val="32"/>
          <w:szCs w:val="32"/>
        </w:rPr>
        <w:t>2027. gadam</w:t>
      </w:r>
      <w:r w:rsidR="7158F71E" w:rsidRPr="00AD17A7">
        <w:rPr>
          <w:rFonts w:ascii="Times New Roman" w:eastAsia="Times New Roman" w:hAnsi="Times New Roman" w:cs="Times New Roman"/>
          <w:b/>
          <w:bCs/>
          <w:color w:val="000000" w:themeColor="text1"/>
          <w:sz w:val="32"/>
          <w:szCs w:val="32"/>
        </w:rPr>
        <w:t xml:space="preserve"> tvērums</w:t>
      </w:r>
      <w:bookmarkEnd w:id="12"/>
    </w:p>
    <w:p w14:paraId="20DF7ED3" w14:textId="28F95851" w:rsidR="2047F88C" w:rsidRPr="00AD17A7" w:rsidRDefault="5F1E1968" w:rsidP="003E6D4A">
      <w:pPr>
        <w:spacing w:line="257" w:lineRule="auto"/>
        <w:ind w:firstLine="720"/>
        <w:jc w:val="both"/>
        <w:rPr>
          <w:rFonts w:ascii="Times New Roman" w:eastAsia="Times New Roman" w:hAnsi="Times New Roman" w:cs="Times New Roman"/>
          <w:sz w:val="28"/>
          <w:szCs w:val="28"/>
          <w:lang w:val="lv"/>
        </w:rPr>
      </w:pPr>
      <w:r w:rsidRPr="00AD17A7">
        <w:rPr>
          <w:rFonts w:ascii="Times New Roman" w:eastAsia="Times New Roman" w:hAnsi="Times New Roman" w:cs="Times New Roman"/>
          <w:sz w:val="28"/>
          <w:szCs w:val="28"/>
          <w:lang w:val="lv"/>
        </w:rPr>
        <w:t>Atbilstoši Satversm</w:t>
      </w:r>
      <w:r w:rsidR="00881553" w:rsidRPr="00AD17A7">
        <w:rPr>
          <w:rFonts w:ascii="Times New Roman" w:eastAsia="Times New Roman" w:hAnsi="Times New Roman" w:cs="Times New Roman"/>
          <w:sz w:val="28"/>
          <w:szCs w:val="28"/>
          <w:lang w:val="lv"/>
        </w:rPr>
        <w:t>ei</w:t>
      </w:r>
      <w:r w:rsidRPr="00AD17A7">
        <w:rPr>
          <w:rFonts w:ascii="Times New Roman" w:eastAsia="Times New Roman" w:hAnsi="Times New Roman" w:cs="Times New Roman"/>
          <w:sz w:val="28"/>
          <w:szCs w:val="28"/>
          <w:lang w:val="lv"/>
        </w:rPr>
        <w:t xml:space="preserve"> pastāv septiņi valsts varas orgāni – Saeima, Ministru kabinets, Valsts Prezidents, tiesas, Satversmes tiesa, Valsts kontrole un pilsoņu kopums</w:t>
      </w:r>
      <w:r w:rsidR="00372D8B" w:rsidRPr="00AD17A7">
        <w:rPr>
          <w:rFonts w:ascii="Times New Roman" w:eastAsia="Times New Roman" w:hAnsi="Times New Roman" w:cs="Times New Roman"/>
          <w:sz w:val="28"/>
          <w:szCs w:val="28"/>
          <w:lang w:val="lv"/>
        </w:rPr>
        <w:t xml:space="preserve"> (skat</w:t>
      </w:r>
      <w:r w:rsidR="00C075C2" w:rsidRPr="00AD17A7">
        <w:rPr>
          <w:rFonts w:ascii="Times New Roman" w:eastAsia="Times New Roman" w:hAnsi="Times New Roman" w:cs="Times New Roman"/>
          <w:sz w:val="28"/>
          <w:szCs w:val="28"/>
          <w:lang w:val="lv"/>
        </w:rPr>
        <w:t>.</w:t>
      </w:r>
      <w:r w:rsidR="00372D8B" w:rsidRPr="00AD17A7">
        <w:rPr>
          <w:rFonts w:ascii="Times New Roman" w:eastAsia="Times New Roman" w:hAnsi="Times New Roman" w:cs="Times New Roman"/>
          <w:sz w:val="28"/>
          <w:szCs w:val="28"/>
          <w:lang w:val="lv"/>
        </w:rPr>
        <w:t xml:space="preserve"> 1. att).</w:t>
      </w:r>
    </w:p>
    <w:p w14:paraId="671629F3" w14:textId="19CE6E4F" w:rsidR="2047F88C" w:rsidRDefault="29AF0900" w:rsidP="7A8E83CB">
      <w:pPr>
        <w:spacing w:line="257" w:lineRule="auto"/>
        <w:jc w:val="both"/>
        <w:rPr>
          <w:rFonts w:ascii="Times New Roman" w:eastAsia="Times New Roman" w:hAnsi="Times New Roman" w:cs="Times New Roman"/>
          <w:sz w:val="24"/>
          <w:szCs w:val="24"/>
          <w:lang w:val="lv"/>
        </w:rPr>
      </w:pPr>
      <w:r>
        <w:rPr>
          <w:noProof/>
        </w:rPr>
        <w:drawing>
          <wp:inline distT="0" distB="0" distL="0" distR="0" wp14:anchorId="5C3EF958" wp14:editId="6E3F63C1">
            <wp:extent cx="6041724" cy="4254382"/>
            <wp:effectExtent l="0" t="0" r="0" b="0"/>
            <wp:docPr id="652606382" name="Picture 652606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041724" cy="4254382"/>
                    </a:xfrm>
                    <a:prstGeom prst="rect">
                      <a:avLst/>
                    </a:prstGeom>
                  </pic:spPr>
                </pic:pic>
              </a:graphicData>
            </a:graphic>
          </wp:inline>
        </w:drawing>
      </w:r>
      <w:r w:rsidR="5F1E1968" w:rsidRPr="7A8E83CB">
        <w:rPr>
          <w:rFonts w:ascii="Times New Roman" w:eastAsia="Times New Roman" w:hAnsi="Times New Roman" w:cs="Times New Roman"/>
          <w:sz w:val="24"/>
          <w:szCs w:val="24"/>
          <w:lang w:val="lv"/>
        </w:rPr>
        <w:t xml:space="preserve"> </w:t>
      </w:r>
    </w:p>
    <w:p w14:paraId="0C56616D" w14:textId="465EEE02" w:rsidR="00372D8B" w:rsidRPr="00AD17A7" w:rsidRDefault="00372D8B" w:rsidP="00490B82">
      <w:pPr>
        <w:spacing w:after="240" w:line="240" w:lineRule="auto"/>
        <w:jc w:val="center"/>
        <w:rPr>
          <w:rFonts w:ascii="Times New Roman" w:eastAsia="Times New Roman" w:hAnsi="Times New Roman" w:cs="Times New Roman"/>
          <w:sz w:val="22"/>
          <w:szCs w:val="22"/>
          <w:lang w:val="lv"/>
        </w:rPr>
      </w:pPr>
      <w:r w:rsidRPr="00AD17A7">
        <w:rPr>
          <w:rFonts w:ascii="Times New Roman" w:eastAsia="Times New Roman" w:hAnsi="Times New Roman" w:cs="Times New Roman"/>
          <w:sz w:val="22"/>
          <w:szCs w:val="22"/>
          <w:lang w:val="lv"/>
        </w:rPr>
        <w:t xml:space="preserve">1. att. </w:t>
      </w:r>
      <w:r w:rsidR="00490B82" w:rsidRPr="00AD17A7">
        <w:rPr>
          <w:rFonts w:ascii="Times New Roman" w:eastAsia="Times New Roman" w:hAnsi="Times New Roman" w:cs="Times New Roman"/>
          <w:sz w:val="22"/>
          <w:szCs w:val="22"/>
          <w:lang w:val="lv"/>
        </w:rPr>
        <w:t>V</w:t>
      </w:r>
      <w:r w:rsidRPr="00AD17A7">
        <w:rPr>
          <w:rFonts w:ascii="Times New Roman" w:eastAsia="Times New Roman" w:hAnsi="Times New Roman" w:cs="Times New Roman"/>
          <w:sz w:val="22"/>
          <w:szCs w:val="22"/>
          <w:lang w:val="lv"/>
        </w:rPr>
        <w:t>alsts varas orgāni Latvijā</w:t>
      </w:r>
    </w:p>
    <w:p w14:paraId="6E96A5EA" w14:textId="00BDDBCB" w:rsidR="2047F88C" w:rsidRPr="00AD17A7" w:rsidRDefault="5F1E1968" w:rsidP="003E6D4A">
      <w:pPr>
        <w:spacing w:after="120" w:line="240" w:lineRule="auto"/>
        <w:ind w:firstLine="720"/>
        <w:jc w:val="both"/>
        <w:rPr>
          <w:rFonts w:ascii="Times New Roman" w:eastAsia="Times New Roman" w:hAnsi="Times New Roman" w:cs="Times New Roman"/>
          <w:sz w:val="28"/>
          <w:szCs w:val="28"/>
          <w:lang w:val="lv"/>
        </w:rPr>
      </w:pPr>
      <w:r w:rsidRPr="00AD17A7">
        <w:rPr>
          <w:rFonts w:ascii="Times New Roman" w:eastAsia="Times New Roman" w:hAnsi="Times New Roman" w:cs="Times New Roman"/>
          <w:sz w:val="28"/>
          <w:szCs w:val="28"/>
          <w:lang w:val="lv"/>
        </w:rPr>
        <w:t xml:space="preserve">Valsts vara galvenokārt tiek iedalīta likumdošanas, tiesu varas un izpildvaras atzaros. Likumdošanas </w:t>
      </w:r>
      <w:r w:rsidR="00881553" w:rsidRPr="00AD17A7">
        <w:rPr>
          <w:rFonts w:ascii="Times New Roman" w:eastAsia="Times New Roman" w:hAnsi="Times New Roman" w:cs="Times New Roman"/>
          <w:sz w:val="28"/>
          <w:szCs w:val="28"/>
          <w:lang w:val="lv"/>
        </w:rPr>
        <w:t xml:space="preserve">jomu </w:t>
      </w:r>
      <w:r w:rsidRPr="00AD17A7">
        <w:rPr>
          <w:rFonts w:ascii="Times New Roman" w:eastAsia="Times New Roman" w:hAnsi="Times New Roman" w:cs="Times New Roman"/>
          <w:sz w:val="28"/>
          <w:szCs w:val="28"/>
          <w:lang w:val="lv"/>
        </w:rPr>
        <w:t>pārstāv Saeima, savukārt tiesu varu – tiesu varas institūcijas, tostarp prokuratūra.</w:t>
      </w:r>
      <w:r w:rsidR="003E6D4A" w:rsidRPr="00AD17A7">
        <w:rPr>
          <w:rFonts w:ascii="Times New Roman" w:eastAsia="Times New Roman" w:hAnsi="Times New Roman" w:cs="Times New Roman"/>
          <w:sz w:val="28"/>
          <w:szCs w:val="28"/>
          <w:lang w:val="lv"/>
        </w:rPr>
        <w:t xml:space="preserve"> </w:t>
      </w:r>
      <w:r w:rsidRPr="00AD17A7">
        <w:rPr>
          <w:rFonts w:ascii="Times New Roman" w:eastAsia="Times New Roman" w:hAnsi="Times New Roman" w:cs="Times New Roman"/>
          <w:sz w:val="28"/>
          <w:szCs w:val="28"/>
          <w:lang w:val="lv"/>
        </w:rPr>
        <w:t>Ar jēdzienu "valsts pārvalde" parasti apzīmē izpildvaras atzaru, kuru veido Ministru kabinets un tam padotās institūcijas, kā arī t.</w:t>
      </w:r>
      <w:r w:rsidR="00936D55" w:rsidRPr="00AD17A7">
        <w:rPr>
          <w:rFonts w:ascii="Times New Roman" w:eastAsia="Times New Roman" w:hAnsi="Times New Roman" w:cs="Times New Roman"/>
          <w:sz w:val="28"/>
          <w:szCs w:val="28"/>
          <w:lang w:val="lv"/>
        </w:rPr>
        <w:t xml:space="preserve"> </w:t>
      </w:r>
      <w:r w:rsidRPr="00AD17A7">
        <w:rPr>
          <w:rFonts w:ascii="Times New Roman" w:eastAsia="Times New Roman" w:hAnsi="Times New Roman" w:cs="Times New Roman"/>
          <w:sz w:val="28"/>
          <w:szCs w:val="28"/>
          <w:lang w:val="lv"/>
        </w:rPr>
        <w:t xml:space="preserve">s. patstāvīgās iestādes. Valsts pārvaldes darbību galvenokārt regulē Valsts pārvaldes iekārtas likums. </w:t>
      </w:r>
    </w:p>
    <w:p w14:paraId="211F5AE1" w14:textId="0544B072" w:rsidR="2047F88C" w:rsidRPr="00AD17A7" w:rsidRDefault="5F1E1968" w:rsidP="003E6D4A">
      <w:pPr>
        <w:spacing w:after="120" w:line="240" w:lineRule="auto"/>
        <w:ind w:firstLine="720"/>
        <w:jc w:val="both"/>
        <w:rPr>
          <w:rFonts w:ascii="Times New Roman" w:eastAsia="Times New Roman" w:hAnsi="Times New Roman" w:cs="Times New Roman"/>
          <w:sz w:val="28"/>
          <w:szCs w:val="28"/>
          <w:lang w:val="lv"/>
        </w:rPr>
      </w:pPr>
      <w:r w:rsidRPr="00AD17A7">
        <w:rPr>
          <w:rFonts w:ascii="Times New Roman" w:eastAsia="Times New Roman" w:hAnsi="Times New Roman" w:cs="Times New Roman"/>
          <w:sz w:val="28"/>
          <w:szCs w:val="28"/>
          <w:lang w:val="lv"/>
        </w:rPr>
        <w:t xml:space="preserve">Valsts pārvaldes institucionālajā sistēmā ietilpst gan tiešās pārvaldes iestādes </w:t>
      </w:r>
      <w:r w:rsidR="00881553" w:rsidRPr="00AD17A7">
        <w:rPr>
          <w:rFonts w:ascii="Times New Roman" w:eastAsia="Times New Roman" w:hAnsi="Times New Roman" w:cs="Times New Roman"/>
          <w:sz w:val="28"/>
          <w:szCs w:val="28"/>
          <w:lang w:val="lv"/>
        </w:rPr>
        <w:t>–</w:t>
      </w:r>
      <w:r w:rsidRPr="00AD17A7">
        <w:rPr>
          <w:rFonts w:ascii="Times New Roman" w:eastAsia="Times New Roman" w:hAnsi="Times New Roman" w:cs="Times New Roman"/>
          <w:sz w:val="28"/>
          <w:szCs w:val="28"/>
          <w:lang w:val="lv"/>
        </w:rPr>
        <w:t xml:space="preserve"> Ministru kabinetam padotās iestādes, piemēram, ministrijas un to padotības iestādes, gan atvasinātas publiskas personas un to iestādes – pastarpinātās pārvaldes iestādes.</w:t>
      </w:r>
      <w:r w:rsidR="003E6D4A" w:rsidRPr="00AD17A7">
        <w:rPr>
          <w:rFonts w:ascii="Times New Roman" w:eastAsia="Times New Roman" w:hAnsi="Times New Roman" w:cs="Times New Roman"/>
          <w:sz w:val="28"/>
          <w:szCs w:val="28"/>
          <w:lang w:val="lv"/>
        </w:rPr>
        <w:t xml:space="preserve"> </w:t>
      </w:r>
      <w:r w:rsidRPr="00AD17A7">
        <w:rPr>
          <w:rFonts w:ascii="Times New Roman" w:eastAsia="Times New Roman" w:hAnsi="Times New Roman" w:cs="Times New Roman"/>
          <w:sz w:val="28"/>
          <w:szCs w:val="28"/>
          <w:lang w:val="lv"/>
        </w:rPr>
        <w:t xml:space="preserve">Daļa no valsts pārvaldes ir patstāvīgās jeb neatkarīgās iestādes, kuras nav </w:t>
      </w:r>
      <w:r w:rsidRPr="00AD17A7">
        <w:rPr>
          <w:rFonts w:ascii="Times New Roman" w:eastAsia="Times New Roman" w:hAnsi="Times New Roman" w:cs="Times New Roman"/>
          <w:sz w:val="28"/>
          <w:szCs w:val="28"/>
          <w:lang w:val="lv"/>
        </w:rPr>
        <w:lastRenderedPageBreak/>
        <w:t>padotas ne Ministru kabinetam, ne kādai citai institūcijai, proti, tām nav augstākas iestādes. Lielākā daļa no patstāvīgajām iestādēm ir atvasinātas publiskās personas.</w:t>
      </w:r>
      <w:r w:rsidR="00924EB6" w:rsidRPr="00AD17A7">
        <w:rPr>
          <w:rStyle w:val="FootnoteReference"/>
          <w:rFonts w:ascii="Times New Roman" w:eastAsia="Times New Roman" w:hAnsi="Times New Roman" w:cs="Times New Roman"/>
          <w:sz w:val="28"/>
          <w:szCs w:val="28"/>
        </w:rPr>
        <w:footnoteReference w:id="18"/>
      </w:r>
      <w:r w:rsidR="003E6D4A" w:rsidRPr="00AD17A7">
        <w:rPr>
          <w:rFonts w:ascii="Times New Roman" w:eastAsia="Times New Roman" w:hAnsi="Times New Roman" w:cs="Times New Roman"/>
          <w:sz w:val="28"/>
          <w:szCs w:val="28"/>
        </w:rPr>
        <w:t xml:space="preserve"> </w:t>
      </w:r>
    </w:p>
    <w:p w14:paraId="664E9004" w14:textId="77777777" w:rsidR="00B453B1" w:rsidRPr="00AD17A7" w:rsidRDefault="5F1E1968" w:rsidP="00590C3C">
      <w:pPr>
        <w:spacing w:after="120" w:line="240" w:lineRule="auto"/>
        <w:ind w:firstLine="720"/>
        <w:jc w:val="both"/>
        <w:rPr>
          <w:rFonts w:ascii="Times New Roman" w:eastAsia="Times New Roman" w:hAnsi="Times New Roman" w:cs="Times New Roman"/>
          <w:sz w:val="28"/>
          <w:szCs w:val="28"/>
          <w:lang w:val="lv"/>
        </w:rPr>
      </w:pPr>
      <w:r w:rsidRPr="00AD17A7">
        <w:rPr>
          <w:rFonts w:ascii="Times New Roman" w:eastAsia="Times New Roman" w:hAnsi="Times New Roman" w:cs="Times New Roman"/>
          <w:sz w:val="28"/>
          <w:szCs w:val="28"/>
          <w:lang w:val="lv"/>
        </w:rPr>
        <w:t xml:space="preserve">Saskaņā ar Valsts pārvaldes iekārtas likuma 88. panta pirmo daļu publiska persona var dibināt kapitālsabiedrību, taču valsts kapitālsabiedrības neietilpst valsts pārvaldes institucionālajā sistēmā, jo ir privātpersonas. Valsts kapitālsabiedrību darbību regulē Publiskas personas kapitāla daļu un kapitālsabiedrību pārvaldības likums. </w:t>
      </w:r>
      <w:bookmarkStart w:id="13" w:name="_Hlk117776517"/>
    </w:p>
    <w:p w14:paraId="2FBE1532" w14:textId="2FBE2B94" w:rsidR="2AA14ED6" w:rsidRPr="00AD17A7" w:rsidRDefault="00B453B1" w:rsidP="00AD17A7">
      <w:pPr>
        <w:spacing w:after="120" w:line="240" w:lineRule="auto"/>
        <w:ind w:firstLine="720"/>
        <w:jc w:val="both"/>
        <w:rPr>
          <w:rFonts w:ascii="Times New Roman" w:eastAsia="Times New Roman" w:hAnsi="Times New Roman" w:cs="Times New Roman"/>
          <w:sz w:val="28"/>
          <w:szCs w:val="28"/>
          <w:lang w:val="lv"/>
        </w:rPr>
      </w:pPr>
      <w:bookmarkStart w:id="14" w:name="_Hlk118373842"/>
      <w:r w:rsidRPr="00AD17A7">
        <w:rPr>
          <w:rFonts w:ascii="Times New Roman" w:eastAsia="Times New Roman" w:hAnsi="Times New Roman" w:cs="Times New Roman"/>
          <w:sz w:val="28"/>
          <w:szCs w:val="28"/>
          <w:lang w:val="lv"/>
        </w:rPr>
        <w:t>Valsts pārvaldes modernizācijas plāns 2023.</w:t>
      </w:r>
      <w:r w:rsidR="00A016E9"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lang w:val="lv"/>
        </w:rPr>
        <w:t xml:space="preserve">2027. gadam </w:t>
      </w:r>
      <w:bookmarkEnd w:id="13"/>
      <w:r w:rsidR="283C8E51" w:rsidRPr="00AD17A7">
        <w:rPr>
          <w:rFonts w:ascii="Times New Roman" w:eastAsia="Times New Roman" w:hAnsi="Times New Roman" w:cs="Times New Roman"/>
          <w:sz w:val="28"/>
          <w:szCs w:val="28"/>
          <w:lang w:val="lv"/>
        </w:rPr>
        <w:t xml:space="preserve">un tajā ietvertie pasākumi galvenokārt ir attiecināmi uz valsts tiešās pārvaldes iestādēm, kas atrodas tiešā Ministru kabineta padotībā. Ministru kabineta ietekme uz citām valsts institūcijām ir ierobežota un reglamentēta normatīvajos aktos, līdz ar to arī Modernizācijas plānā paredzētie pasākumi nav tiešā veidā attiecināmi uz citām valsts pārvaldes iestādēm, piemēram, pašvaldībām un patstāvīgajām iestādēm. Vienlaikus </w:t>
      </w:r>
      <w:r w:rsidRPr="00AD17A7">
        <w:rPr>
          <w:rFonts w:ascii="Times New Roman" w:eastAsia="Times New Roman" w:hAnsi="Times New Roman" w:cs="Times New Roman"/>
          <w:sz w:val="28"/>
          <w:szCs w:val="28"/>
          <w:lang w:val="lv"/>
        </w:rPr>
        <w:t>Valsts pārvaldes modernizācijas plāna 2023.</w:t>
      </w:r>
      <w:r w:rsidR="00A016E9" w:rsidRPr="00AD17A7">
        <w:rPr>
          <w:rFonts w:ascii="Times New Roman" w:eastAsia="Times New Roman" w:hAnsi="Times New Roman" w:cs="Times New Roman"/>
          <w:sz w:val="28"/>
          <w:szCs w:val="28"/>
        </w:rPr>
        <w:t>–</w:t>
      </w:r>
      <w:r w:rsidRPr="00AD17A7">
        <w:rPr>
          <w:rFonts w:ascii="Times New Roman" w:eastAsia="Times New Roman" w:hAnsi="Times New Roman" w:cs="Times New Roman"/>
          <w:sz w:val="28"/>
          <w:szCs w:val="28"/>
          <w:lang w:val="lv"/>
        </w:rPr>
        <w:t xml:space="preserve">2027. gadam </w:t>
      </w:r>
      <w:r w:rsidR="283C8E51" w:rsidRPr="00AD17A7">
        <w:rPr>
          <w:rFonts w:ascii="Times New Roman" w:eastAsia="Times New Roman" w:hAnsi="Times New Roman" w:cs="Times New Roman"/>
          <w:sz w:val="28"/>
          <w:szCs w:val="28"/>
          <w:lang w:val="lv"/>
        </w:rPr>
        <w:t>īstenošanā ir nepieciešams un iespējams sadarboties ar šīm un citām valsts institūcijām, tostarp kapitālsabiedrībām.</w:t>
      </w:r>
      <w:r w:rsidR="3A72C6CC" w:rsidRPr="00AD17A7">
        <w:rPr>
          <w:rFonts w:ascii="Calibri" w:eastAsia="Calibri" w:hAnsi="Calibri" w:cs="Calibri"/>
          <w:sz w:val="24"/>
          <w:szCs w:val="24"/>
        </w:rPr>
        <w:t xml:space="preserve"> </w:t>
      </w:r>
    </w:p>
    <w:bookmarkEnd w:id="14"/>
    <w:p w14:paraId="3023A3D8" w14:textId="25E29BDC" w:rsidR="34620A90" w:rsidRPr="00AD17A7" w:rsidRDefault="1E542759" w:rsidP="003E6D4A">
      <w:pPr>
        <w:spacing w:after="120" w:line="240" w:lineRule="auto"/>
        <w:ind w:firstLine="720"/>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P</w:t>
      </w:r>
      <w:r w:rsidR="6E1376F0" w:rsidRPr="00AD17A7">
        <w:rPr>
          <w:rFonts w:ascii="Times New Roman" w:eastAsia="Times New Roman" w:hAnsi="Times New Roman" w:cs="Times New Roman"/>
          <w:sz w:val="28"/>
          <w:szCs w:val="28"/>
        </w:rPr>
        <w:t>atlaban piedāvātie risinājumi</w:t>
      </w:r>
      <w:r w:rsidR="00881553" w:rsidRPr="00AD17A7">
        <w:rPr>
          <w:rFonts w:ascii="Times New Roman" w:eastAsia="Times New Roman" w:hAnsi="Times New Roman" w:cs="Times New Roman"/>
          <w:sz w:val="28"/>
          <w:szCs w:val="28"/>
        </w:rPr>
        <w:t xml:space="preserve"> </w:t>
      </w:r>
      <w:r w:rsidR="00B453B1" w:rsidRPr="00AD17A7">
        <w:rPr>
          <w:rFonts w:ascii="Times New Roman" w:eastAsia="Times New Roman" w:hAnsi="Times New Roman" w:cs="Times New Roman"/>
          <w:sz w:val="28"/>
          <w:szCs w:val="28"/>
          <w:lang w:val="lv"/>
        </w:rPr>
        <w:t>Valsts pārvaldes modernizācijas plānā 2023.</w:t>
      </w:r>
      <w:r w:rsidR="00A016E9" w:rsidRPr="00AD17A7">
        <w:rPr>
          <w:rFonts w:ascii="Times New Roman" w:eastAsia="Times New Roman" w:hAnsi="Times New Roman" w:cs="Times New Roman"/>
          <w:sz w:val="28"/>
          <w:szCs w:val="28"/>
        </w:rPr>
        <w:t>–</w:t>
      </w:r>
      <w:r w:rsidR="00B453B1" w:rsidRPr="00AD17A7">
        <w:rPr>
          <w:rFonts w:ascii="Times New Roman" w:eastAsia="Times New Roman" w:hAnsi="Times New Roman" w:cs="Times New Roman"/>
          <w:sz w:val="28"/>
          <w:szCs w:val="28"/>
          <w:lang w:val="lv"/>
        </w:rPr>
        <w:t>2027.</w:t>
      </w:r>
      <w:r w:rsidR="00881553" w:rsidRPr="00AD17A7">
        <w:rPr>
          <w:rFonts w:ascii="Times New Roman" w:eastAsia="Times New Roman" w:hAnsi="Times New Roman" w:cs="Times New Roman"/>
          <w:sz w:val="28"/>
          <w:szCs w:val="28"/>
          <w:lang w:val="lv"/>
        </w:rPr>
        <w:t> </w:t>
      </w:r>
      <w:r w:rsidR="00B453B1" w:rsidRPr="00AD17A7">
        <w:rPr>
          <w:rFonts w:ascii="Times New Roman" w:eastAsia="Times New Roman" w:hAnsi="Times New Roman" w:cs="Times New Roman"/>
          <w:sz w:val="28"/>
          <w:szCs w:val="28"/>
          <w:lang w:val="lv"/>
        </w:rPr>
        <w:t xml:space="preserve"> gadam </w:t>
      </w:r>
      <w:r w:rsidR="6E1376F0" w:rsidRPr="00AD17A7">
        <w:rPr>
          <w:rFonts w:ascii="Times New Roman" w:eastAsia="Times New Roman" w:hAnsi="Times New Roman" w:cs="Times New Roman"/>
          <w:sz w:val="28"/>
          <w:szCs w:val="28"/>
        </w:rPr>
        <w:t xml:space="preserve">aptver pasākumus, ko var ieviest ar Ministru kabineta apstiprinātiem </w:t>
      </w:r>
      <w:r w:rsidR="00A3033B" w:rsidRPr="00AD17A7">
        <w:rPr>
          <w:rFonts w:ascii="Times New Roman" w:eastAsia="Times New Roman" w:hAnsi="Times New Roman" w:cs="Times New Roman"/>
          <w:sz w:val="28"/>
          <w:szCs w:val="28"/>
        </w:rPr>
        <w:t xml:space="preserve">vai </w:t>
      </w:r>
      <w:r w:rsidR="6E1376F0" w:rsidRPr="00AD17A7">
        <w:rPr>
          <w:rFonts w:ascii="Times New Roman" w:eastAsia="Times New Roman" w:hAnsi="Times New Roman" w:cs="Times New Roman"/>
          <w:sz w:val="28"/>
          <w:szCs w:val="28"/>
        </w:rPr>
        <w:t xml:space="preserve">Saeimas atbalstītiem lēmumiem un kuru mērķauditorija ir tiešās valsts pārvaldes iestādes. Gan Valsts kontrole, gan arī eksperti plāna sagatavošanas procesā ieteica paplašināt </w:t>
      </w:r>
      <w:r w:rsidR="00B453B1" w:rsidRPr="00AD17A7">
        <w:rPr>
          <w:rFonts w:ascii="Times New Roman" w:eastAsia="Times New Roman" w:hAnsi="Times New Roman" w:cs="Times New Roman"/>
          <w:sz w:val="28"/>
          <w:szCs w:val="28"/>
          <w:lang w:val="lv"/>
        </w:rPr>
        <w:t>Valsts pārvaldes modernizācijas plāna 2023.</w:t>
      </w:r>
      <w:r w:rsidR="00A016E9" w:rsidRPr="00AD17A7">
        <w:rPr>
          <w:rFonts w:ascii="Times New Roman" w:eastAsia="Times New Roman" w:hAnsi="Times New Roman" w:cs="Times New Roman"/>
          <w:sz w:val="28"/>
          <w:szCs w:val="28"/>
        </w:rPr>
        <w:t>–</w:t>
      </w:r>
      <w:r w:rsidR="00B453B1" w:rsidRPr="00AD17A7">
        <w:rPr>
          <w:rFonts w:ascii="Times New Roman" w:eastAsia="Times New Roman" w:hAnsi="Times New Roman" w:cs="Times New Roman"/>
          <w:sz w:val="28"/>
          <w:szCs w:val="28"/>
          <w:lang w:val="lv"/>
        </w:rPr>
        <w:t xml:space="preserve">2027. gadam </w:t>
      </w:r>
      <w:r w:rsidR="6E1376F0" w:rsidRPr="00AD17A7">
        <w:rPr>
          <w:rFonts w:ascii="Times New Roman" w:eastAsia="Times New Roman" w:hAnsi="Times New Roman" w:cs="Times New Roman"/>
          <w:sz w:val="28"/>
          <w:szCs w:val="28"/>
        </w:rPr>
        <w:t xml:space="preserve">tvērumu uz visu </w:t>
      </w:r>
      <w:r w:rsidR="00490B82" w:rsidRPr="00AD17A7">
        <w:rPr>
          <w:rFonts w:ascii="Times New Roman" w:eastAsia="Times New Roman" w:hAnsi="Times New Roman" w:cs="Times New Roman"/>
          <w:sz w:val="28"/>
          <w:szCs w:val="28"/>
        </w:rPr>
        <w:t>v</w:t>
      </w:r>
      <w:r w:rsidR="6E1376F0" w:rsidRPr="00AD17A7">
        <w:rPr>
          <w:rFonts w:ascii="Times New Roman" w:eastAsia="Times New Roman" w:hAnsi="Times New Roman" w:cs="Times New Roman"/>
          <w:sz w:val="28"/>
          <w:szCs w:val="28"/>
        </w:rPr>
        <w:t xml:space="preserve">ispārējās valdības sektoru, aptverot arī pašvaldības, to struktūrvienības, neatkarīgās iestādes, kā arī valsts un pašvaldību kapitālsabiedrības. </w:t>
      </w:r>
    </w:p>
    <w:p w14:paraId="070F4A6B" w14:textId="0C6DEB9C" w:rsidR="00490B82" w:rsidRPr="00AD17A7" w:rsidRDefault="35EA0B03" w:rsidP="003E6D4A">
      <w:pPr>
        <w:spacing w:after="120" w:line="240" w:lineRule="auto"/>
        <w:ind w:firstLine="720"/>
        <w:jc w:val="both"/>
        <w:rPr>
          <w:rFonts w:ascii="Times New Roman" w:eastAsia="Times New Roman" w:hAnsi="Times New Roman" w:cs="Times New Roman"/>
          <w:sz w:val="28"/>
          <w:szCs w:val="28"/>
        </w:rPr>
      </w:pPr>
      <w:r w:rsidRPr="00AD17A7">
        <w:rPr>
          <w:rFonts w:ascii="Times New Roman" w:eastAsia="Times New Roman" w:hAnsi="Times New Roman" w:cs="Times New Roman"/>
          <w:sz w:val="28"/>
          <w:szCs w:val="28"/>
        </w:rPr>
        <w:t xml:space="preserve">Lai paplašinātu </w:t>
      </w:r>
      <w:r w:rsidR="00B453B1" w:rsidRPr="00AD17A7">
        <w:rPr>
          <w:rFonts w:ascii="Times New Roman" w:eastAsia="Times New Roman" w:hAnsi="Times New Roman" w:cs="Times New Roman"/>
          <w:sz w:val="28"/>
          <w:szCs w:val="28"/>
          <w:lang w:val="lv"/>
        </w:rPr>
        <w:t>Valsts pārvaldes modernizācijas plāna 2023.</w:t>
      </w:r>
      <w:r w:rsidR="00767F9E" w:rsidRPr="00AD17A7">
        <w:rPr>
          <w:rFonts w:ascii="Times New Roman" w:eastAsia="Times New Roman" w:hAnsi="Times New Roman" w:cs="Times New Roman"/>
          <w:sz w:val="28"/>
          <w:szCs w:val="28"/>
        </w:rPr>
        <w:t>–</w:t>
      </w:r>
      <w:r w:rsidR="00B453B1" w:rsidRPr="00AD17A7">
        <w:rPr>
          <w:rFonts w:ascii="Times New Roman" w:eastAsia="Times New Roman" w:hAnsi="Times New Roman" w:cs="Times New Roman"/>
          <w:sz w:val="28"/>
          <w:szCs w:val="28"/>
          <w:lang w:val="lv"/>
        </w:rPr>
        <w:t>2027. gadam</w:t>
      </w:r>
      <w:r w:rsidR="00B453B1" w:rsidRPr="00AD17A7">
        <w:rPr>
          <w:rFonts w:ascii="Times New Roman" w:eastAsia="Times New Roman" w:hAnsi="Times New Roman" w:cs="Times New Roman"/>
          <w:sz w:val="28"/>
          <w:szCs w:val="28"/>
        </w:rPr>
        <w:t xml:space="preserve"> </w:t>
      </w:r>
      <w:r w:rsidRPr="00AD17A7">
        <w:rPr>
          <w:rFonts w:ascii="Times New Roman" w:eastAsia="Times New Roman" w:hAnsi="Times New Roman" w:cs="Times New Roman"/>
          <w:sz w:val="28"/>
          <w:szCs w:val="28"/>
        </w:rPr>
        <w:t xml:space="preserve">tvērumu, </w:t>
      </w:r>
      <w:r w:rsidR="00A3033B" w:rsidRPr="00AD17A7">
        <w:rPr>
          <w:rFonts w:ascii="Times New Roman" w:eastAsia="Times New Roman" w:hAnsi="Times New Roman" w:cs="Times New Roman"/>
          <w:sz w:val="28"/>
          <w:szCs w:val="28"/>
        </w:rPr>
        <w:t xml:space="preserve">notiks konsultācijas ar pašvaldībām, to organizācijām, pastāvīgajām iestādēm, Saeimas atbildīgām komisijām par iespējām un nepieciešamību </w:t>
      </w:r>
      <w:r w:rsidR="17D8AB3F" w:rsidRPr="00AD17A7">
        <w:rPr>
          <w:rFonts w:ascii="Times New Roman" w:eastAsia="Times New Roman" w:hAnsi="Times New Roman" w:cs="Times New Roman"/>
          <w:sz w:val="28"/>
          <w:szCs w:val="28"/>
        </w:rPr>
        <w:t>pasākumu izstrādē un to ieviešanā iesaistīt gan pašvaldības, gan neatkarīgās iestādes</w:t>
      </w:r>
      <w:r w:rsidR="4BA38F22" w:rsidRPr="00AD17A7">
        <w:rPr>
          <w:rFonts w:ascii="Times New Roman" w:eastAsia="Times New Roman" w:hAnsi="Times New Roman" w:cs="Times New Roman"/>
          <w:sz w:val="28"/>
          <w:szCs w:val="28"/>
        </w:rPr>
        <w:t xml:space="preserve">. </w:t>
      </w:r>
      <w:r w:rsidR="22C7ABD0" w:rsidRPr="00AD17A7">
        <w:rPr>
          <w:rFonts w:ascii="Times New Roman" w:eastAsia="Times New Roman" w:hAnsi="Times New Roman" w:cs="Times New Roman"/>
          <w:sz w:val="28"/>
          <w:szCs w:val="28"/>
        </w:rPr>
        <w:t>Vienlaikus jāatzīm</w:t>
      </w:r>
      <w:r w:rsidR="57A07D40" w:rsidRPr="00AD17A7">
        <w:rPr>
          <w:rFonts w:ascii="Times New Roman" w:eastAsia="Times New Roman" w:hAnsi="Times New Roman" w:cs="Times New Roman"/>
          <w:sz w:val="28"/>
          <w:szCs w:val="28"/>
        </w:rPr>
        <w:t>ē</w:t>
      </w:r>
      <w:r w:rsidR="22C7ABD0" w:rsidRPr="00AD17A7">
        <w:rPr>
          <w:rFonts w:ascii="Times New Roman" w:eastAsia="Times New Roman" w:hAnsi="Times New Roman" w:cs="Times New Roman"/>
          <w:sz w:val="28"/>
          <w:szCs w:val="28"/>
        </w:rPr>
        <w:t xml:space="preserve">, ka ne visi plānotie pasākumi attiektos uz paplašinātu </w:t>
      </w:r>
      <w:r w:rsidR="00490B82" w:rsidRPr="00AD17A7">
        <w:rPr>
          <w:rFonts w:ascii="Times New Roman" w:eastAsia="Times New Roman" w:hAnsi="Times New Roman" w:cs="Times New Roman"/>
          <w:sz w:val="28"/>
          <w:szCs w:val="28"/>
        </w:rPr>
        <w:t>sabiedrisko</w:t>
      </w:r>
      <w:r w:rsidR="22C7ABD0" w:rsidRPr="00AD17A7">
        <w:rPr>
          <w:rFonts w:ascii="Times New Roman" w:eastAsia="Times New Roman" w:hAnsi="Times New Roman" w:cs="Times New Roman"/>
          <w:sz w:val="28"/>
          <w:szCs w:val="28"/>
        </w:rPr>
        <w:t xml:space="preserve"> sektoru</w:t>
      </w:r>
      <w:r w:rsidR="00490B82" w:rsidRPr="00AD17A7">
        <w:rPr>
          <w:rFonts w:ascii="Times New Roman" w:eastAsia="Times New Roman" w:hAnsi="Times New Roman" w:cs="Times New Roman"/>
          <w:sz w:val="28"/>
          <w:szCs w:val="28"/>
        </w:rPr>
        <w:t xml:space="preserve"> (skat. 2. att.).</w:t>
      </w:r>
    </w:p>
    <w:p w14:paraId="003AC690" w14:textId="58EE2395" w:rsidR="00490B82" w:rsidRDefault="00490B82" w:rsidP="00490B82">
      <w:pPr>
        <w:spacing w:after="120" w:line="240" w:lineRule="auto"/>
        <w:ind w:firstLine="720"/>
        <w:jc w:val="both"/>
        <w:rPr>
          <w:noProof/>
        </w:rPr>
      </w:pPr>
      <w:r w:rsidRPr="00490B82">
        <w:rPr>
          <w:noProof/>
        </w:rPr>
        <w:lastRenderedPageBreak/>
        <w:t xml:space="preserve"> </w:t>
      </w:r>
      <w:r>
        <w:rPr>
          <w:noProof/>
        </w:rPr>
        <w:drawing>
          <wp:inline distT="0" distB="0" distL="0" distR="0" wp14:anchorId="68D53E65" wp14:editId="5A52D766">
            <wp:extent cx="5972175" cy="3321826"/>
            <wp:effectExtent l="0" t="0" r="0" b="0"/>
            <wp:docPr id="451922569" name="Picture 45192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972175" cy="3321826"/>
                    </a:xfrm>
                    <a:prstGeom prst="rect">
                      <a:avLst/>
                    </a:prstGeom>
                  </pic:spPr>
                </pic:pic>
              </a:graphicData>
            </a:graphic>
          </wp:inline>
        </w:drawing>
      </w:r>
    </w:p>
    <w:p w14:paraId="2E91EE4D" w14:textId="4504674D" w:rsidR="00411BC8" w:rsidRPr="00590C3C" w:rsidRDefault="00490B82" w:rsidP="00590C3C">
      <w:pPr>
        <w:tabs>
          <w:tab w:val="left" w:pos="4091"/>
        </w:tabs>
        <w:spacing w:before="120" w:after="360" w:line="240" w:lineRule="auto"/>
        <w:jc w:val="center"/>
        <w:rPr>
          <w:rFonts w:ascii="Times New Roman" w:eastAsia="Times New Roman" w:hAnsi="Times New Roman" w:cs="Times New Roman"/>
          <w:sz w:val="22"/>
          <w:szCs w:val="22"/>
        </w:rPr>
      </w:pPr>
      <w:r w:rsidRPr="00590C3C">
        <w:rPr>
          <w:rFonts w:ascii="Times New Roman" w:eastAsia="Times New Roman" w:hAnsi="Times New Roman" w:cs="Times New Roman"/>
          <w:sz w:val="22"/>
          <w:szCs w:val="22"/>
        </w:rPr>
        <w:t>2. att. Sabiedriskā sektora uzbūve Latvijā</w:t>
      </w:r>
    </w:p>
    <w:p w14:paraId="13B9A4B7" w14:textId="23CB7BF8" w:rsidR="00750D0D" w:rsidRPr="00590C3C" w:rsidRDefault="00590C3C" w:rsidP="00590C3C">
      <w:pPr>
        <w:pStyle w:val="Heading2"/>
        <w:spacing w:before="360" w:after="360" w:line="240" w:lineRule="auto"/>
        <w:jc w:val="center"/>
        <w:rPr>
          <w:rFonts w:ascii="Times New Roman" w:eastAsia="Times New Roman" w:hAnsi="Times New Roman" w:cs="Times New Roman"/>
          <w:b/>
          <w:bCs/>
          <w:color w:val="000000" w:themeColor="text1"/>
          <w:sz w:val="32"/>
          <w:szCs w:val="32"/>
        </w:rPr>
      </w:pPr>
      <w:bookmarkStart w:id="15" w:name="_Toc118462175"/>
      <w:r w:rsidRPr="00590C3C">
        <w:rPr>
          <w:rFonts w:ascii="Times New Roman" w:eastAsia="Times New Roman" w:hAnsi="Times New Roman" w:cs="Times New Roman"/>
          <w:b/>
          <w:bCs/>
          <w:color w:val="000000" w:themeColor="text1"/>
          <w:sz w:val="32"/>
          <w:szCs w:val="32"/>
        </w:rPr>
        <w:t xml:space="preserve">2.6. </w:t>
      </w:r>
      <w:r w:rsidR="69AF9643" w:rsidRPr="00590C3C">
        <w:rPr>
          <w:rFonts w:ascii="Times New Roman" w:eastAsia="Times New Roman" w:hAnsi="Times New Roman" w:cs="Times New Roman"/>
          <w:b/>
          <w:bCs/>
          <w:color w:val="000000" w:themeColor="text1"/>
          <w:sz w:val="32"/>
          <w:szCs w:val="32"/>
        </w:rPr>
        <w:t>Valsts pārvaldes modernizācijas plān</w:t>
      </w:r>
      <w:r w:rsidR="00B35BE9" w:rsidRPr="00590C3C">
        <w:rPr>
          <w:rFonts w:ascii="Times New Roman" w:eastAsia="Times New Roman" w:hAnsi="Times New Roman" w:cs="Times New Roman"/>
          <w:b/>
          <w:bCs/>
          <w:color w:val="000000" w:themeColor="text1"/>
          <w:sz w:val="32"/>
          <w:szCs w:val="32"/>
        </w:rPr>
        <w:t>a mērķis, v</w:t>
      </w:r>
      <w:r w:rsidR="69AF9643" w:rsidRPr="00590C3C">
        <w:rPr>
          <w:rFonts w:ascii="Times New Roman" w:eastAsia="Times New Roman" w:hAnsi="Times New Roman" w:cs="Times New Roman"/>
          <w:b/>
          <w:bCs/>
          <w:color w:val="000000" w:themeColor="text1"/>
          <w:sz w:val="32"/>
          <w:szCs w:val="32"/>
        </w:rPr>
        <w:t>īzija un vērtības</w:t>
      </w:r>
      <w:bookmarkEnd w:id="15"/>
    </w:p>
    <w:p w14:paraId="768FC0E1" w14:textId="44430814" w:rsidR="0083120F" w:rsidRPr="00590C3C" w:rsidRDefault="00B453B1" w:rsidP="003E6D4A">
      <w:pPr>
        <w:spacing w:after="120" w:line="240" w:lineRule="auto"/>
        <w:ind w:firstLine="720"/>
        <w:jc w:val="both"/>
        <w:rPr>
          <w:rFonts w:ascii="Times New Roman" w:eastAsia="Times New Roman" w:hAnsi="Times New Roman" w:cs="Times New Roman"/>
          <w:b/>
          <w:bCs/>
          <w:sz w:val="28"/>
          <w:szCs w:val="28"/>
        </w:rPr>
      </w:pPr>
      <w:r w:rsidRPr="00590C3C">
        <w:rPr>
          <w:rFonts w:ascii="Times New Roman" w:eastAsia="Times New Roman" w:hAnsi="Times New Roman" w:cs="Times New Roman"/>
          <w:b/>
          <w:bCs/>
          <w:sz w:val="28"/>
          <w:szCs w:val="28"/>
          <w:lang w:val="lv"/>
        </w:rPr>
        <w:t>Valsts pārvaldes modernizācijas plāna 2023.</w:t>
      </w:r>
      <w:r w:rsidR="00C63B6D" w:rsidRPr="00590C3C">
        <w:rPr>
          <w:rFonts w:ascii="Times New Roman" w:eastAsia="Times New Roman" w:hAnsi="Times New Roman" w:cs="Times New Roman"/>
          <w:b/>
          <w:bCs/>
          <w:sz w:val="28"/>
          <w:szCs w:val="28"/>
        </w:rPr>
        <w:t>–</w:t>
      </w:r>
      <w:r w:rsidRPr="00590C3C">
        <w:rPr>
          <w:rFonts w:ascii="Times New Roman" w:eastAsia="Times New Roman" w:hAnsi="Times New Roman" w:cs="Times New Roman"/>
          <w:b/>
          <w:bCs/>
          <w:sz w:val="28"/>
          <w:szCs w:val="28"/>
          <w:lang w:val="lv"/>
        </w:rPr>
        <w:t>2027. gadam</w:t>
      </w:r>
      <w:r w:rsidRPr="00590C3C">
        <w:rPr>
          <w:rFonts w:ascii="Times New Roman" w:eastAsia="Times New Roman" w:hAnsi="Times New Roman" w:cs="Times New Roman"/>
          <w:b/>
          <w:bCs/>
          <w:sz w:val="28"/>
          <w:szCs w:val="28"/>
        </w:rPr>
        <w:t xml:space="preserve">  mērķis </w:t>
      </w:r>
      <w:r w:rsidR="003465DF" w:rsidRPr="00590C3C">
        <w:rPr>
          <w:rFonts w:ascii="Times New Roman" w:eastAsia="Times New Roman" w:hAnsi="Times New Roman" w:cs="Times New Roman"/>
          <w:b/>
          <w:bCs/>
          <w:sz w:val="28"/>
          <w:szCs w:val="28"/>
        </w:rPr>
        <w:t xml:space="preserve">ir </w:t>
      </w:r>
      <w:r w:rsidR="7052455F" w:rsidRPr="00590C3C">
        <w:rPr>
          <w:rFonts w:ascii="Times New Roman" w:eastAsia="Times New Roman" w:hAnsi="Times New Roman" w:cs="Times New Roman"/>
          <w:b/>
          <w:bCs/>
          <w:sz w:val="28"/>
          <w:szCs w:val="28"/>
        </w:rPr>
        <w:t xml:space="preserve">veidot </w:t>
      </w:r>
      <w:r w:rsidR="6A3B4EDA" w:rsidRPr="00590C3C">
        <w:rPr>
          <w:rFonts w:ascii="Times New Roman" w:eastAsia="Times New Roman" w:hAnsi="Times New Roman" w:cs="Times New Roman"/>
          <w:b/>
          <w:bCs/>
          <w:sz w:val="28"/>
          <w:szCs w:val="28"/>
        </w:rPr>
        <w:t>atvērtu, gudru un efektīvu valsts pārvaldi, kas nodrošina</w:t>
      </w:r>
      <w:r w:rsidR="54A7DDE5" w:rsidRPr="00590C3C">
        <w:rPr>
          <w:rFonts w:ascii="Times New Roman" w:eastAsia="Times New Roman" w:hAnsi="Times New Roman" w:cs="Times New Roman"/>
          <w:b/>
          <w:bCs/>
          <w:sz w:val="28"/>
          <w:szCs w:val="28"/>
        </w:rPr>
        <w:t>:</w:t>
      </w:r>
    </w:p>
    <w:p w14:paraId="5F9CF73C" w14:textId="1126F2C6" w:rsidR="12BE24FC" w:rsidRPr="00590C3C" w:rsidRDefault="12BE24FC" w:rsidP="7A8E83CB">
      <w:pPr>
        <w:pStyle w:val="ListParagraph"/>
        <w:numPr>
          <w:ilvl w:val="0"/>
          <w:numId w:val="38"/>
        </w:numPr>
        <w:spacing w:after="160" w:line="240" w:lineRule="auto"/>
        <w:ind w:left="709" w:hanging="283"/>
        <w:contextualSpacing/>
        <w:rPr>
          <w:rFonts w:ascii="Times New Roman" w:eastAsia="Times New Roman" w:hAnsi="Times New Roman" w:cs="Times New Roman"/>
          <w:sz w:val="28"/>
          <w:szCs w:val="28"/>
        </w:rPr>
      </w:pPr>
      <w:r w:rsidRPr="00590C3C">
        <w:rPr>
          <w:rFonts w:ascii="Times New Roman" w:eastAsia="Times New Roman" w:hAnsi="Times New Roman" w:cs="Times New Roman"/>
          <w:color w:val="000000" w:themeColor="text1"/>
          <w:sz w:val="28"/>
          <w:szCs w:val="28"/>
        </w:rPr>
        <w:t>i</w:t>
      </w:r>
      <w:r w:rsidR="6A786488" w:rsidRPr="00590C3C">
        <w:rPr>
          <w:rFonts w:ascii="Times New Roman" w:eastAsia="Times New Roman" w:hAnsi="Times New Roman" w:cs="Times New Roman"/>
          <w:color w:val="000000" w:themeColor="text1"/>
          <w:sz w:val="28"/>
          <w:szCs w:val="28"/>
        </w:rPr>
        <w:t>edzīvotāju un uzņēmumu vajadzībām atbilstošus, kv</w:t>
      </w:r>
      <w:r w:rsidR="3F53D0ED" w:rsidRPr="00590C3C">
        <w:rPr>
          <w:rFonts w:ascii="Times New Roman" w:eastAsia="Times New Roman" w:hAnsi="Times New Roman" w:cs="Times New Roman"/>
          <w:color w:val="000000" w:themeColor="text1"/>
          <w:sz w:val="28"/>
          <w:szCs w:val="28"/>
        </w:rPr>
        <w:t>alitatīvus un pieejamus pakalpojumus;</w:t>
      </w:r>
      <w:r w:rsidR="3F53D0ED" w:rsidRPr="00590C3C">
        <w:rPr>
          <w:sz w:val="22"/>
          <w:szCs w:val="22"/>
        </w:rPr>
        <w:t xml:space="preserve"> </w:t>
      </w:r>
    </w:p>
    <w:p w14:paraId="0CA539FA" w14:textId="0B9A3695" w:rsidR="5D4B2F9A" w:rsidRPr="00590C3C" w:rsidRDefault="5D4B2F9A" w:rsidP="21C0B003">
      <w:pPr>
        <w:pStyle w:val="ListParagraph"/>
        <w:numPr>
          <w:ilvl w:val="0"/>
          <w:numId w:val="38"/>
        </w:numPr>
        <w:spacing w:after="160" w:line="240" w:lineRule="auto"/>
        <w:ind w:left="709" w:hanging="283"/>
        <w:contextualSpacing/>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d</w:t>
      </w:r>
      <w:r w:rsidR="7558F2C4" w:rsidRPr="00590C3C">
        <w:rPr>
          <w:rFonts w:ascii="Times New Roman" w:eastAsia="Times New Roman" w:hAnsi="Times New Roman" w:cs="Times New Roman"/>
          <w:sz w:val="28"/>
          <w:szCs w:val="28"/>
        </w:rPr>
        <w:t>arbu sabiedrības labā, caurskatāmību un atvērtību sabiedrībai;</w:t>
      </w:r>
    </w:p>
    <w:p w14:paraId="61A94D9B" w14:textId="629173DF" w:rsidR="0083120F" w:rsidRPr="00590C3C" w:rsidRDefault="55107774" w:rsidP="53B56C0D">
      <w:pPr>
        <w:pStyle w:val="ListParagraph"/>
        <w:numPr>
          <w:ilvl w:val="0"/>
          <w:numId w:val="38"/>
        </w:numPr>
        <w:spacing w:after="160" w:line="240" w:lineRule="auto"/>
        <w:ind w:left="709" w:hanging="283"/>
        <w:contextualSpacing/>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e</w:t>
      </w:r>
      <w:r w:rsidR="3CA15E74" w:rsidRPr="00590C3C">
        <w:rPr>
          <w:rFonts w:ascii="Times New Roman" w:eastAsia="Times New Roman" w:hAnsi="Times New Roman" w:cs="Times New Roman"/>
          <w:sz w:val="28"/>
          <w:szCs w:val="28"/>
        </w:rPr>
        <w:t>fektīvāku valsts pārvaldes darba organizāciju, tai skaitā optimālu resursu izmantošanu</w:t>
      </w:r>
      <w:r w:rsidR="7FD9849F" w:rsidRPr="00590C3C">
        <w:rPr>
          <w:rFonts w:ascii="Times New Roman" w:eastAsia="Times New Roman" w:hAnsi="Times New Roman" w:cs="Times New Roman"/>
          <w:sz w:val="28"/>
          <w:szCs w:val="28"/>
        </w:rPr>
        <w:t>;</w:t>
      </w:r>
    </w:p>
    <w:p w14:paraId="37130E92" w14:textId="5C376852" w:rsidR="0083120F" w:rsidRPr="00590C3C" w:rsidRDefault="50F2A984" w:rsidP="53B56C0D">
      <w:pPr>
        <w:pStyle w:val="ListParagraph"/>
        <w:numPr>
          <w:ilvl w:val="0"/>
          <w:numId w:val="38"/>
        </w:numPr>
        <w:spacing w:after="160" w:line="240" w:lineRule="auto"/>
        <w:ind w:left="709" w:hanging="283"/>
        <w:contextualSpacing/>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k</w:t>
      </w:r>
      <w:r w:rsidR="3CA15E74" w:rsidRPr="00590C3C">
        <w:rPr>
          <w:rFonts w:ascii="Times New Roman" w:eastAsia="Times New Roman" w:hAnsi="Times New Roman" w:cs="Times New Roman"/>
          <w:sz w:val="28"/>
          <w:szCs w:val="28"/>
        </w:rPr>
        <w:t>onkurētspējīgus, zinošus, motivētus un profesionālus darbiniekus</w:t>
      </w:r>
      <w:r w:rsidR="7FD9849F" w:rsidRPr="00590C3C">
        <w:rPr>
          <w:rFonts w:ascii="Times New Roman" w:eastAsia="Times New Roman" w:hAnsi="Times New Roman" w:cs="Times New Roman"/>
          <w:sz w:val="28"/>
          <w:szCs w:val="28"/>
        </w:rPr>
        <w:t>;</w:t>
      </w:r>
    </w:p>
    <w:p w14:paraId="4B2ED48E" w14:textId="18C91C02" w:rsidR="0083120F" w:rsidRPr="00590C3C" w:rsidRDefault="346CA0A0" w:rsidP="53B56C0D">
      <w:pPr>
        <w:pStyle w:val="ListParagraph"/>
        <w:numPr>
          <w:ilvl w:val="0"/>
          <w:numId w:val="38"/>
        </w:numPr>
        <w:spacing w:after="160" w:line="240" w:lineRule="auto"/>
        <w:ind w:left="709" w:hanging="283"/>
        <w:contextualSpacing/>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i</w:t>
      </w:r>
      <w:r w:rsidR="3CA15E74" w:rsidRPr="00590C3C">
        <w:rPr>
          <w:rFonts w:ascii="Times New Roman" w:eastAsia="Times New Roman" w:hAnsi="Times New Roman" w:cs="Times New Roman"/>
          <w:sz w:val="28"/>
          <w:szCs w:val="28"/>
        </w:rPr>
        <w:t xml:space="preserve">novatīvu pieeju regulējuma </w:t>
      </w:r>
      <w:r w:rsidR="516A2E04" w:rsidRPr="00590C3C">
        <w:rPr>
          <w:rFonts w:ascii="Times New Roman" w:eastAsia="Times New Roman" w:hAnsi="Times New Roman" w:cs="Times New Roman"/>
          <w:sz w:val="28"/>
          <w:szCs w:val="28"/>
        </w:rPr>
        <w:t xml:space="preserve">un politiku </w:t>
      </w:r>
      <w:r w:rsidR="3CA15E74" w:rsidRPr="00590C3C">
        <w:rPr>
          <w:rFonts w:ascii="Times New Roman" w:eastAsia="Times New Roman" w:hAnsi="Times New Roman" w:cs="Times New Roman"/>
          <w:sz w:val="28"/>
          <w:szCs w:val="28"/>
        </w:rPr>
        <w:t>izstrādē</w:t>
      </w:r>
      <w:r w:rsidR="6312556F" w:rsidRPr="00590C3C">
        <w:rPr>
          <w:rFonts w:ascii="Times New Roman" w:eastAsia="Times New Roman" w:hAnsi="Times New Roman" w:cs="Times New Roman"/>
          <w:sz w:val="28"/>
          <w:szCs w:val="28"/>
        </w:rPr>
        <w:t>;</w:t>
      </w:r>
      <w:r w:rsidR="3CA15E74" w:rsidRPr="00590C3C">
        <w:rPr>
          <w:rFonts w:ascii="Times New Roman" w:eastAsia="Times New Roman" w:hAnsi="Times New Roman" w:cs="Times New Roman"/>
          <w:sz w:val="28"/>
          <w:szCs w:val="28"/>
        </w:rPr>
        <w:t xml:space="preserve">  </w:t>
      </w:r>
    </w:p>
    <w:p w14:paraId="7122DA04" w14:textId="6FA69BE8" w:rsidR="0083120F" w:rsidRPr="00590C3C" w:rsidRDefault="3CA15E74" w:rsidP="003E6D4A">
      <w:pPr>
        <w:pStyle w:val="ListParagraph"/>
        <w:numPr>
          <w:ilvl w:val="0"/>
          <w:numId w:val="38"/>
        </w:numPr>
        <w:spacing w:after="120" w:line="240" w:lineRule="auto"/>
        <w:ind w:left="709" w:hanging="284"/>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pierādījumos balstītu</w:t>
      </w:r>
      <w:r w:rsidR="532CA7E0" w:rsidRPr="00590C3C">
        <w:rPr>
          <w:rFonts w:ascii="Times New Roman" w:eastAsia="Times New Roman" w:hAnsi="Times New Roman" w:cs="Times New Roman"/>
          <w:sz w:val="28"/>
          <w:szCs w:val="28"/>
        </w:rPr>
        <w:t xml:space="preserve"> un</w:t>
      </w:r>
      <w:r w:rsidRPr="00590C3C">
        <w:rPr>
          <w:rFonts w:ascii="Times New Roman" w:eastAsia="Times New Roman" w:hAnsi="Times New Roman" w:cs="Times New Roman"/>
          <w:sz w:val="28"/>
          <w:szCs w:val="28"/>
        </w:rPr>
        <w:t xml:space="preserve"> kopradē veidotu </w:t>
      </w:r>
      <w:r w:rsidR="53E8000A" w:rsidRPr="00590C3C">
        <w:rPr>
          <w:rFonts w:ascii="Times New Roman" w:eastAsia="Times New Roman" w:hAnsi="Times New Roman" w:cs="Times New Roman"/>
          <w:sz w:val="28"/>
          <w:szCs w:val="28"/>
        </w:rPr>
        <w:t>regulējumu un</w:t>
      </w:r>
      <w:r w:rsidRPr="00590C3C">
        <w:rPr>
          <w:rFonts w:ascii="Times New Roman" w:eastAsia="Times New Roman" w:hAnsi="Times New Roman" w:cs="Times New Roman"/>
          <w:sz w:val="28"/>
          <w:szCs w:val="28"/>
        </w:rPr>
        <w:t xml:space="preserve"> politiku</w:t>
      </w:r>
      <w:r w:rsidR="003E6D4A" w:rsidRPr="00590C3C">
        <w:rPr>
          <w:rFonts w:ascii="Times New Roman" w:eastAsia="Times New Roman" w:hAnsi="Times New Roman" w:cs="Times New Roman"/>
          <w:sz w:val="28"/>
          <w:szCs w:val="28"/>
        </w:rPr>
        <w:t>.</w:t>
      </w:r>
    </w:p>
    <w:p w14:paraId="11C4EC32" w14:textId="60E46CBF" w:rsidR="002CAD80" w:rsidRPr="00590C3C" w:rsidRDefault="7BC81BF0" w:rsidP="003E6D4A">
      <w:pPr>
        <w:spacing w:after="120" w:line="240" w:lineRule="auto"/>
        <w:ind w:firstLine="709"/>
        <w:jc w:val="both"/>
        <w:rPr>
          <w:rFonts w:ascii="Times New Roman" w:eastAsia="Times New Roman" w:hAnsi="Times New Roman" w:cs="Times New Roman"/>
          <w:b/>
          <w:bCs/>
          <w:sz w:val="28"/>
          <w:szCs w:val="28"/>
        </w:rPr>
      </w:pPr>
      <w:bookmarkStart w:id="16" w:name="_Hlk118374210"/>
      <w:r w:rsidRPr="00590C3C">
        <w:rPr>
          <w:rFonts w:ascii="Times New Roman" w:eastAsia="Times New Roman" w:hAnsi="Times New Roman" w:cs="Times New Roman"/>
          <w:sz w:val="28"/>
          <w:szCs w:val="28"/>
        </w:rPr>
        <w:t xml:space="preserve">Viens no galvenajiem sasniedzamajiem rezultātiem – palielinās </w:t>
      </w:r>
      <w:r w:rsidRPr="00590C3C">
        <w:rPr>
          <w:rFonts w:ascii="Times New Roman" w:eastAsia="Times New Roman" w:hAnsi="Times New Roman" w:cs="Times New Roman"/>
          <w:b/>
          <w:bCs/>
          <w:sz w:val="28"/>
          <w:szCs w:val="28"/>
        </w:rPr>
        <w:t>uzticēšanās valstij, tai skaitā valsts pārvaldei.</w:t>
      </w:r>
    </w:p>
    <w:bookmarkEnd w:id="16"/>
    <w:p w14:paraId="41AA4BF9" w14:textId="57EA3933" w:rsidR="178CD9F4" w:rsidRPr="00590C3C" w:rsidRDefault="00DB112B" w:rsidP="00DB112B">
      <w:pPr>
        <w:spacing w:after="120" w:line="240" w:lineRule="auto"/>
        <w:ind w:firstLine="709"/>
        <w:jc w:val="both"/>
        <w:rPr>
          <w:rFonts w:ascii="Times New Roman" w:eastAsia="Times New Roman" w:hAnsi="Times New Roman" w:cs="Times New Roman"/>
          <w:b/>
          <w:bCs/>
          <w:sz w:val="28"/>
          <w:szCs w:val="28"/>
        </w:rPr>
      </w:pPr>
      <w:r w:rsidRPr="00590C3C">
        <w:rPr>
          <w:rFonts w:ascii="Times New Roman" w:eastAsia="Times New Roman" w:hAnsi="Times New Roman" w:cs="Times New Roman"/>
          <w:b/>
          <w:bCs/>
          <w:sz w:val="28"/>
          <w:szCs w:val="28"/>
        </w:rPr>
        <w:t>V</w:t>
      </w:r>
      <w:r w:rsidR="178CD9F4" w:rsidRPr="00590C3C">
        <w:rPr>
          <w:rFonts w:ascii="Times New Roman" w:eastAsia="Times New Roman" w:hAnsi="Times New Roman" w:cs="Times New Roman"/>
          <w:b/>
          <w:bCs/>
          <w:sz w:val="28"/>
          <w:szCs w:val="28"/>
        </w:rPr>
        <w:t>alsts pārvaldes attīstības vīzija</w:t>
      </w:r>
    </w:p>
    <w:p w14:paraId="49F8719D" w14:textId="70795315" w:rsidR="002CAD80" w:rsidRPr="00590C3C" w:rsidRDefault="14B73709" w:rsidP="000D0D99">
      <w:pPr>
        <w:spacing w:after="120" w:line="240" w:lineRule="auto"/>
        <w:ind w:firstLine="709"/>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2030.</w:t>
      </w:r>
      <w:r w:rsidR="003E6D4A"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gadā Latvijā ir atvērta, gudra un efektīva valsts pārvalde, kas uzlabo Latvijas iedzīvotāju dzīvi, sniedzot tiem labākus un efektīv</w:t>
      </w:r>
      <w:r w:rsidR="003465DF" w:rsidRPr="00590C3C">
        <w:rPr>
          <w:rFonts w:ascii="Times New Roman" w:eastAsia="Times New Roman" w:hAnsi="Times New Roman" w:cs="Times New Roman"/>
          <w:sz w:val="28"/>
          <w:szCs w:val="28"/>
        </w:rPr>
        <w:t>āk</w:t>
      </w:r>
      <w:r w:rsidRPr="00590C3C">
        <w:rPr>
          <w:rFonts w:ascii="Times New Roman" w:eastAsia="Times New Roman" w:hAnsi="Times New Roman" w:cs="Times New Roman"/>
          <w:sz w:val="28"/>
          <w:szCs w:val="28"/>
        </w:rPr>
        <w:t>us pakalpojumus</w:t>
      </w:r>
      <w:r w:rsidR="00E35059"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w:t>
      </w:r>
      <w:r w:rsidR="001D36A1" w:rsidRPr="00590C3C">
        <w:rPr>
          <w:rFonts w:ascii="Times New Roman" w:eastAsia="Times New Roman" w:hAnsi="Times New Roman" w:cs="Times New Roman"/>
          <w:sz w:val="28"/>
          <w:szCs w:val="28"/>
        </w:rPr>
        <w:t xml:space="preserve">tā </w:t>
      </w:r>
      <w:r w:rsidRPr="00590C3C">
        <w:rPr>
          <w:rFonts w:ascii="Times New Roman" w:eastAsia="Times New Roman" w:hAnsi="Times New Roman" w:cs="Times New Roman"/>
          <w:sz w:val="28"/>
          <w:szCs w:val="28"/>
        </w:rPr>
        <w:t xml:space="preserve">nepārtraukti pilnveidojas, lai nodrošinātu gudru, uz datiem un pierādījumiem balstītu </w:t>
      </w:r>
      <w:r w:rsidRPr="00590C3C">
        <w:rPr>
          <w:rFonts w:ascii="Times New Roman" w:eastAsia="Times New Roman" w:hAnsi="Times New Roman" w:cs="Times New Roman"/>
          <w:sz w:val="28"/>
          <w:szCs w:val="28"/>
        </w:rPr>
        <w:lastRenderedPageBreak/>
        <w:t>lēmumu pieņemšanu, virz</w:t>
      </w:r>
      <w:r w:rsidR="001D36A1" w:rsidRPr="00590C3C">
        <w:rPr>
          <w:rFonts w:ascii="Times New Roman" w:eastAsia="Times New Roman" w:hAnsi="Times New Roman" w:cs="Times New Roman"/>
          <w:sz w:val="28"/>
          <w:szCs w:val="28"/>
        </w:rPr>
        <w:t>oties</w:t>
      </w:r>
      <w:r w:rsidRPr="00590C3C">
        <w:rPr>
          <w:rFonts w:ascii="Times New Roman" w:eastAsia="Times New Roman" w:hAnsi="Times New Roman" w:cs="Times New Roman"/>
          <w:sz w:val="28"/>
          <w:szCs w:val="28"/>
        </w:rPr>
        <w:t xml:space="preserve"> uz nosprausto valsts ilgtspējīgas attīstības mērķu sasniegšanu.</w:t>
      </w:r>
    </w:p>
    <w:p w14:paraId="68C9CAFA" w14:textId="324547C3" w:rsidR="00446EB1" w:rsidRPr="00590C3C" w:rsidRDefault="4EEF32C3" w:rsidP="00590C3C">
      <w:pPr>
        <w:spacing w:after="120" w:line="240" w:lineRule="auto"/>
        <w:ind w:firstLine="709"/>
        <w:jc w:val="both"/>
        <w:rPr>
          <w:rFonts w:ascii="Times New Roman" w:eastAsia="Times New Roman" w:hAnsi="Times New Roman" w:cs="Times New Roman"/>
          <w:sz w:val="28"/>
          <w:szCs w:val="28"/>
        </w:rPr>
      </w:pPr>
      <w:bookmarkStart w:id="17" w:name="_Hlk118374609"/>
      <w:r w:rsidRPr="00590C3C">
        <w:rPr>
          <w:rFonts w:ascii="Times New Roman" w:eastAsia="Times New Roman" w:hAnsi="Times New Roman" w:cs="Times New Roman"/>
          <w:sz w:val="28"/>
          <w:szCs w:val="28"/>
        </w:rPr>
        <w:t>Valsts pārvaldes modernizācija sasniedzama, izmantojot inovatīvas, politikas un pakalpojumu dizainā balstītas pieejas, īstenojot efektīvu valsts pārvaldes procesu un sistēmu digitālo transformāciju, kā arī nodrošinot kvalitatīvu pārmaiņu vadību reformas ieviešanas procesā.</w:t>
      </w:r>
      <w:bookmarkEnd w:id="17"/>
    </w:p>
    <w:p w14:paraId="771CBCB2" w14:textId="2D55567A" w:rsidR="002001B8" w:rsidRPr="00590C3C" w:rsidRDefault="00DB112B" w:rsidP="00F358C1">
      <w:pPr>
        <w:spacing w:after="120" w:line="240" w:lineRule="auto"/>
        <w:ind w:firstLine="709"/>
        <w:jc w:val="both"/>
        <w:rPr>
          <w:rFonts w:ascii="Times New Roman" w:eastAsia="Times New Roman" w:hAnsi="Times New Roman" w:cs="Times New Roman"/>
          <w:b/>
          <w:bCs/>
          <w:sz w:val="28"/>
          <w:szCs w:val="28"/>
        </w:rPr>
      </w:pPr>
      <w:r w:rsidRPr="00590C3C">
        <w:rPr>
          <w:rFonts w:ascii="Times New Roman" w:eastAsia="Times New Roman" w:hAnsi="Times New Roman" w:cs="Times New Roman"/>
          <w:b/>
          <w:bCs/>
          <w:sz w:val="28"/>
          <w:szCs w:val="28"/>
        </w:rPr>
        <w:t>V</w:t>
      </w:r>
      <w:r w:rsidR="22B378FF" w:rsidRPr="00590C3C">
        <w:rPr>
          <w:rFonts w:ascii="Times New Roman" w:eastAsia="Times New Roman" w:hAnsi="Times New Roman" w:cs="Times New Roman"/>
          <w:b/>
          <w:bCs/>
          <w:sz w:val="28"/>
          <w:szCs w:val="28"/>
        </w:rPr>
        <w:t>alsts pārvaldes vērtības</w:t>
      </w:r>
      <w:r w:rsidR="02D93715" w:rsidRPr="00590C3C">
        <w:rPr>
          <w:rFonts w:ascii="Times New Roman" w:eastAsia="Times New Roman" w:hAnsi="Times New Roman" w:cs="Times New Roman"/>
          <w:b/>
          <w:bCs/>
          <w:sz w:val="28"/>
          <w:szCs w:val="28"/>
        </w:rPr>
        <w:t xml:space="preserve"> un darbības principi</w:t>
      </w:r>
    </w:p>
    <w:p w14:paraId="47CC79CE" w14:textId="16D76EAD" w:rsidR="000A09D4" w:rsidRPr="00590C3C" w:rsidRDefault="4558FFF0" w:rsidP="00F358C1">
      <w:pPr>
        <w:spacing w:after="120" w:line="240" w:lineRule="auto"/>
        <w:ind w:firstLine="709"/>
        <w:jc w:val="both"/>
        <w:rPr>
          <w:sz w:val="22"/>
          <w:szCs w:val="22"/>
        </w:rPr>
      </w:pPr>
      <w:r w:rsidRPr="00590C3C">
        <w:rPr>
          <w:rFonts w:ascii="Times New Roman" w:eastAsia="Times New Roman" w:hAnsi="Times New Roman" w:cs="Times New Roman"/>
          <w:sz w:val="28"/>
          <w:szCs w:val="28"/>
          <w:lang w:val="lv"/>
        </w:rPr>
        <w:t xml:space="preserve">Valsts pārvaldē </w:t>
      </w:r>
      <w:r w:rsidR="5FA0C3AA" w:rsidRPr="00590C3C">
        <w:rPr>
          <w:rFonts w:ascii="Times New Roman" w:eastAsia="Times New Roman" w:hAnsi="Times New Roman" w:cs="Times New Roman"/>
          <w:sz w:val="28"/>
          <w:szCs w:val="28"/>
          <w:lang w:val="lv"/>
        </w:rPr>
        <w:t xml:space="preserve">jau </w:t>
      </w:r>
      <w:r w:rsidRPr="00590C3C">
        <w:rPr>
          <w:rFonts w:ascii="Times New Roman" w:eastAsia="Times New Roman" w:hAnsi="Times New Roman" w:cs="Times New Roman"/>
          <w:sz w:val="28"/>
          <w:szCs w:val="28"/>
          <w:lang w:val="lv"/>
        </w:rPr>
        <w:t>2018. gadā tika noteiktas septiņas kopīgās vērtības –  darbs sabiedrības labā, valsts ilgtspēja un sabiedrības labklājība, profesionalitāte un efektivitāte, godprātība, atbildība, atklāta un sabiedrībai pieejama valsts pārvalde, sadarbība valsts pārvaldē</w:t>
      </w:r>
      <w:r w:rsidR="00924EB6" w:rsidRPr="00590C3C">
        <w:rPr>
          <w:rStyle w:val="FootnoteReference"/>
          <w:rFonts w:ascii="Times New Roman" w:eastAsia="Times New Roman" w:hAnsi="Times New Roman" w:cs="Times New Roman"/>
          <w:sz w:val="28"/>
          <w:szCs w:val="28"/>
        </w:rPr>
        <w:footnoteReference w:id="19"/>
      </w:r>
      <w:r w:rsidRPr="00590C3C">
        <w:rPr>
          <w:rFonts w:ascii="Times New Roman" w:eastAsia="Times New Roman" w:hAnsi="Times New Roman" w:cs="Times New Roman"/>
          <w:sz w:val="28"/>
          <w:szCs w:val="28"/>
          <w:lang w:val="lv"/>
        </w:rPr>
        <w:t>.</w:t>
      </w:r>
      <w:r w:rsidR="00E35059" w:rsidRPr="00590C3C">
        <w:rPr>
          <w:rFonts w:ascii="Times New Roman" w:eastAsia="Times New Roman" w:hAnsi="Times New Roman" w:cs="Times New Roman"/>
          <w:sz w:val="28"/>
          <w:szCs w:val="28"/>
          <w:lang w:val="lv"/>
        </w:rPr>
        <w:t xml:space="preserve"> </w:t>
      </w:r>
      <w:r w:rsidR="3A59BAAE" w:rsidRPr="00590C3C">
        <w:rPr>
          <w:rFonts w:ascii="Times New Roman" w:eastAsia="Times New Roman" w:hAnsi="Times New Roman" w:cs="Times New Roman"/>
          <w:sz w:val="28"/>
          <w:szCs w:val="28"/>
          <w:lang w:val="lv"/>
        </w:rPr>
        <w:t>Lai valsts pārvalde būtu efektīva,</w:t>
      </w:r>
      <w:r w:rsidR="69226636" w:rsidRPr="00590C3C">
        <w:rPr>
          <w:rFonts w:ascii="Times New Roman" w:eastAsia="Times New Roman" w:hAnsi="Times New Roman" w:cs="Times New Roman"/>
          <w:sz w:val="28"/>
          <w:szCs w:val="28"/>
          <w:lang w:val="lv"/>
        </w:rPr>
        <w:t xml:space="preserve"> </w:t>
      </w:r>
      <w:r w:rsidR="3A59BAAE" w:rsidRPr="00590C3C">
        <w:rPr>
          <w:rFonts w:ascii="Times New Roman" w:eastAsia="Times New Roman" w:hAnsi="Times New Roman" w:cs="Times New Roman"/>
          <w:sz w:val="28"/>
          <w:szCs w:val="28"/>
          <w:lang w:val="lv"/>
        </w:rPr>
        <w:t xml:space="preserve">jāstiprina vienotība, kas balstīta kopīgā izpratnē par valsts pārvaldes misiju </w:t>
      </w:r>
      <w:r w:rsidR="003465DF" w:rsidRPr="00590C3C">
        <w:rPr>
          <w:rFonts w:ascii="Times New Roman" w:eastAsia="Times New Roman" w:hAnsi="Times New Roman" w:cs="Times New Roman"/>
          <w:sz w:val="28"/>
          <w:szCs w:val="28"/>
          <w:lang w:val="lv"/>
        </w:rPr>
        <w:t>–</w:t>
      </w:r>
      <w:r w:rsidR="3A59BAAE" w:rsidRPr="00590C3C">
        <w:rPr>
          <w:rFonts w:ascii="Times New Roman" w:eastAsia="Times New Roman" w:hAnsi="Times New Roman" w:cs="Times New Roman"/>
          <w:sz w:val="28"/>
          <w:szCs w:val="28"/>
          <w:lang w:val="lv"/>
        </w:rPr>
        <w:t xml:space="preserve"> kopīgu darbu sabiedrības labā, kā arī </w:t>
      </w:r>
      <w:r w:rsidR="003465DF" w:rsidRPr="00590C3C">
        <w:rPr>
          <w:rFonts w:ascii="Times New Roman" w:eastAsia="Times New Roman" w:hAnsi="Times New Roman" w:cs="Times New Roman"/>
          <w:sz w:val="28"/>
          <w:szCs w:val="28"/>
          <w:lang w:val="lv"/>
        </w:rPr>
        <w:t xml:space="preserve">nepieciešams </w:t>
      </w:r>
      <w:r w:rsidR="3A59BAAE" w:rsidRPr="00590C3C">
        <w:rPr>
          <w:rFonts w:ascii="Times New Roman" w:eastAsia="Times New Roman" w:hAnsi="Times New Roman" w:cs="Times New Roman"/>
          <w:sz w:val="28"/>
          <w:szCs w:val="28"/>
          <w:lang w:val="lv"/>
        </w:rPr>
        <w:t>attīstīt vērtību kultūras iedzīvināšanu praksē</w:t>
      </w:r>
      <w:r w:rsidR="3F0CB937" w:rsidRPr="00590C3C">
        <w:rPr>
          <w:rFonts w:ascii="Times New Roman" w:eastAsia="Times New Roman" w:hAnsi="Times New Roman" w:cs="Times New Roman"/>
          <w:sz w:val="28"/>
          <w:szCs w:val="28"/>
          <w:lang w:val="lv"/>
        </w:rPr>
        <w:t xml:space="preserve"> visās valsts pārvaldes institūcijās.</w:t>
      </w:r>
    </w:p>
    <w:p w14:paraId="29543F70" w14:textId="261517AB" w:rsidR="000A09D4" w:rsidRPr="00590C3C" w:rsidRDefault="00590C3C" w:rsidP="00590C3C">
      <w:pPr>
        <w:spacing w:after="12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M</w:t>
      </w:r>
      <w:r w:rsidR="00B453B1" w:rsidRPr="00590C3C">
        <w:rPr>
          <w:rFonts w:ascii="Times New Roman" w:eastAsia="Times New Roman" w:hAnsi="Times New Roman" w:cs="Times New Roman"/>
          <w:sz w:val="28"/>
          <w:szCs w:val="28"/>
          <w:lang w:val="lv"/>
        </w:rPr>
        <w:t xml:space="preserve">odernizācijas plāna </w:t>
      </w:r>
      <w:r w:rsidR="12A1027C" w:rsidRPr="00590C3C">
        <w:rPr>
          <w:rFonts w:ascii="Times New Roman" w:eastAsia="Times New Roman" w:hAnsi="Times New Roman" w:cs="Times New Roman"/>
          <w:color w:val="000000" w:themeColor="text1"/>
          <w:sz w:val="28"/>
          <w:szCs w:val="28"/>
        </w:rPr>
        <w:t>izstrād</w:t>
      </w:r>
      <w:r w:rsidR="2F01EF43" w:rsidRPr="00590C3C">
        <w:rPr>
          <w:rFonts w:ascii="Times New Roman" w:eastAsia="Times New Roman" w:hAnsi="Times New Roman" w:cs="Times New Roman"/>
          <w:color w:val="000000" w:themeColor="text1"/>
          <w:sz w:val="28"/>
          <w:szCs w:val="28"/>
        </w:rPr>
        <w:t>e</w:t>
      </w:r>
      <w:r w:rsidR="12A1027C" w:rsidRPr="00590C3C">
        <w:rPr>
          <w:rFonts w:ascii="Times New Roman" w:eastAsia="Times New Roman" w:hAnsi="Times New Roman" w:cs="Times New Roman"/>
          <w:color w:val="000000" w:themeColor="text1"/>
          <w:sz w:val="28"/>
          <w:szCs w:val="28"/>
        </w:rPr>
        <w:t xml:space="preserve"> un ieviešan</w:t>
      </w:r>
      <w:r w:rsidR="7DC144C5" w:rsidRPr="00590C3C">
        <w:rPr>
          <w:rFonts w:ascii="Times New Roman" w:eastAsia="Times New Roman" w:hAnsi="Times New Roman" w:cs="Times New Roman"/>
          <w:color w:val="000000" w:themeColor="text1"/>
          <w:sz w:val="28"/>
          <w:szCs w:val="28"/>
        </w:rPr>
        <w:t>a</w:t>
      </w:r>
      <w:r w:rsidR="12A1027C" w:rsidRPr="00590C3C">
        <w:rPr>
          <w:rFonts w:ascii="Times New Roman" w:eastAsia="Times New Roman" w:hAnsi="Times New Roman" w:cs="Times New Roman"/>
          <w:color w:val="000000" w:themeColor="text1"/>
          <w:sz w:val="28"/>
          <w:szCs w:val="28"/>
        </w:rPr>
        <w:t xml:space="preserve"> </w:t>
      </w:r>
      <w:r w:rsidR="48D8987D" w:rsidRPr="00590C3C">
        <w:rPr>
          <w:rFonts w:ascii="Times New Roman" w:eastAsia="Times New Roman" w:hAnsi="Times New Roman" w:cs="Times New Roman"/>
          <w:color w:val="000000" w:themeColor="text1"/>
          <w:sz w:val="28"/>
          <w:szCs w:val="28"/>
        </w:rPr>
        <w:t>tiks</w:t>
      </w:r>
      <w:r w:rsidR="30FFCE87" w:rsidRPr="00590C3C">
        <w:rPr>
          <w:rFonts w:ascii="Times New Roman" w:eastAsia="Times New Roman" w:hAnsi="Times New Roman" w:cs="Times New Roman"/>
          <w:color w:val="000000" w:themeColor="text1"/>
          <w:sz w:val="28"/>
          <w:szCs w:val="28"/>
        </w:rPr>
        <w:t xml:space="preserve"> balstīta </w:t>
      </w:r>
      <w:r w:rsidR="12A1027C" w:rsidRPr="00590C3C">
        <w:rPr>
          <w:rFonts w:ascii="Times New Roman" w:eastAsia="Times New Roman" w:hAnsi="Times New Roman" w:cs="Times New Roman"/>
          <w:color w:val="000000" w:themeColor="text1"/>
          <w:sz w:val="28"/>
          <w:szCs w:val="28"/>
        </w:rPr>
        <w:t>šād</w:t>
      </w:r>
      <w:r w:rsidR="15270458" w:rsidRPr="00590C3C">
        <w:rPr>
          <w:rFonts w:ascii="Times New Roman" w:eastAsia="Times New Roman" w:hAnsi="Times New Roman" w:cs="Times New Roman"/>
          <w:color w:val="000000" w:themeColor="text1"/>
          <w:sz w:val="28"/>
          <w:szCs w:val="28"/>
        </w:rPr>
        <w:t>os</w:t>
      </w:r>
      <w:r w:rsidR="12A1027C" w:rsidRPr="00590C3C">
        <w:rPr>
          <w:rFonts w:ascii="Times New Roman" w:eastAsia="Times New Roman" w:hAnsi="Times New Roman" w:cs="Times New Roman"/>
          <w:color w:val="000000" w:themeColor="text1"/>
          <w:sz w:val="28"/>
          <w:szCs w:val="28"/>
        </w:rPr>
        <w:t xml:space="preserve"> princip</w:t>
      </w:r>
      <w:r w:rsidR="64641498" w:rsidRPr="00590C3C">
        <w:rPr>
          <w:rFonts w:ascii="Times New Roman" w:eastAsia="Times New Roman" w:hAnsi="Times New Roman" w:cs="Times New Roman"/>
          <w:color w:val="000000" w:themeColor="text1"/>
          <w:sz w:val="28"/>
          <w:szCs w:val="28"/>
        </w:rPr>
        <w:t>os</w:t>
      </w:r>
      <w:r w:rsidR="12A1027C" w:rsidRPr="00590C3C">
        <w:rPr>
          <w:rFonts w:ascii="Times New Roman" w:eastAsia="Times New Roman" w:hAnsi="Times New Roman" w:cs="Times New Roman"/>
          <w:color w:val="000000" w:themeColor="text1"/>
          <w:sz w:val="28"/>
          <w:szCs w:val="28"/>
        </w:rPr>
        <w:t xml:space="preserve">:  </w:t>
      </w:r>
    </w:p>
    <w:p w14:paraId="445390B2" w14:textId="4E58F979" w:rsidR="000A09D4" w:rsidRPr="00590C3C" w:rsidRDefault="12A1027C" w:rsidP="7A8E83CB">
      <w:pPr>
        <w:pStyle w:val="ListParagraph"/>
        <w:numPr>
          <w:ilvl w:val="0"/>
          <w:numId w:val="1"/>
        </w:numPr>
        <w:spacing w:line="240" w:lineRule="auto"/>
        <w:jc w:val="both"/>
        <w:rPr>
          <w:rFonts w:ascii="Times New Roman" w:eastAsia="Times New Roman" w:hAnsi="Times New Roman" w:cs="Times New Roman"/>
          <w:color w:val="000000" w:themeColor="text1"/>
          <w:sz w:val="28"/>
          <w:szCs w:val="28"/>
        </w:rPr>
      </w:pPr>
      <w:r w:rsidRPr="00590C3C">
        <w:rPr>
          <w:rFonts w:ascii="Times New Roman" w:eastAsia="Times New Roman" w:hAnsi="Times New Roman" w:cs="Times New Roman"/>
          <w:color w:val="000000" w:themeColor="text1"/>
          <w:sz w:val="28"/>
          <w:szCs w:val="28"/>
        </w:rPr>
        <w:t>uz iedzīvotāju vajadzībām un vēlmēm orientēta pieeja;</w:t>
      </w:r>
    </w:p>
    <w:p w14:paraId="67EAF96D" w14:textId="26BC9428" w:rsidR="000A09D4" w:rsidRPr="00590C3C" w:rsidRDefault="12A1027C" w:rsidP="7A8E83CB">
      <w:pPr>
        <w:pStyle w:val="ListParagraph"/>
        <w:numPr>
          <w:ilvl w:val="0"/>
          <w:numId w:val="1"/>
        </w:numPr>
        <w:spacing w:line="240" w:lineRule="auto"/>
        <w:jc w:val="both"/>
        <w:rPr>
          <w:rFonts w:ascii="Times New Roman" w:eastAsia="Times New Roman" w:hAnsi="Times New Roman" w:cs="Times New Roman"/>
          <w:color w:val="000000" w:themeColor="text1"/>
          <w:sz w:val="28"/>
          <w:szCs w:val="28"/>
        </w:rPr>
      </w:pPr>
      <w:r w:rsidRPr="00590C3C">
        <w:rPr>
          <w:rFonts w:ascii="Times New Roman" w:eastAsia="Times New Roman" w:hAnsi="Times New Roman" w:cs="Times New Roman"/>
          <w:color w:val="000000" w:themeColor="text1"/>
          <w:sz w:val="28"/>
          <w:szCs w:val="28"/>
          <w:lang w:val="en-US"/>
        </w:rPr>
        <w:t>pakalpojumu vērtības un</w:t>
      </w:r>
      <w:r w:rsidRPr="00590C3C">
        <w:rPr>
          <w:rFonts w:ascii="Times New Roman" w:eastAsia="Times New Roman" w:hAnsi="Times New Roman" w:cs="Times New Roman"/>
          <w:color w:val="CC3595"/>
          <w:sz w:val="28"/>
          <w:szCs w:val="28"/>
          <w:u w:val="single"/>
          <w:lang w:val="en-US"/>
        </w:rPr>
        <w:t xml:space="preserve"> </w:t>
      </w:r>
      <w:r w:rsidRPr="00590C3C">
        <w:rPr>
          <w:rFonts w:ascii="Times New Roman" w:eastAsia="Times New Roman" w:hAnsi="Times New Roman" w:cs="Times New Roman"/>
          <w:color w:val="000000" w:themeColor="text1"/>
          <w:sz w:val="28"/>
          <w:szCs w:val="28"/>
          <w:lang w:val="en-US"/>
        </w:rPr>
        <w:t xml:space="preserve">kvalitātes celšana; </w:t>
      </w:r>
    </w:p>
    <w:p w14:paraId="2F501221" w14:textId="6196ACFE" w:rsidR="000A09D4" w:rsidRPr="00590C3C" w:rsidRDefault="12A1027C" w:rsidP="7A8E83CB">
      <w:pPr>
        <w:pStyle w:val="ListParagraph"/>
        <w:numPr>
          <w:ilvl w:val="0"/>
          <w:numId w:val="1"/>
        </w:numPr>
        <w:spacing w:line="240" w:lineRule="auto"/>
        <w:jc w:val="both"/>
        <w:rPr>
          <w:rFonts w:ascii="Times New Roman" w:eastAsia="Times New Roman" w:hAnsi="Times New Roman" w:cs="Times New Roman"/>
          <w:color w:val="000000" w:themeColor="text1"/>
          <w:sz w:val="28"/>
          <w:szCs w:val="28"/>
        </w:rPr>
      </w:pPr>
      <w:r w:rsidRPr="00590C3C">
        <w:rPr>
          <w:rFonts w:ascii="Times New Roman" w:eastAsia="Times New Roman" w:hAnsi="Times New Roman" w:cs="Times New Roman"/>
          <w:color w:val="000000" w:themeColor="text1"/>
          <w:sz w:val="28"/>
          <w:szCs w:val="28"/>
          <w:lang w:val="en-US"/>
        </w:rPr>
        <w:t>profesionāla valsts pārvaldes administrēšana;</w:t>
      </w:r>
    </w:p>
    <w:p w14:paraId="1DC65CC3" w14:textId="1F6CA6FB" w:rsidR="000A09D4" w:rsidRPr="00590C3C" w:rsidRDefault="12A1027C" w:rsidP="7A8E83CB">
      <w:pPr>
        <w:pStyle w:val="ListParagraph"/>
        <w:numPr>
          <w:ilvl w:val="0"/>
          <w:numId w:val="1"/>
        </w:numPr>
        <w:spacing w:line="240" w:lineRule="auto"/>
        <w:jc w:val="both"/>
        <w:rPr>
          <w:rFonts w:ascii="Times New Roman" w:eastAsia="Times New Roman" w:hAnsi="Times New Roman" w:cs="Times New Roman"/>
          <w:color w:val="000000" w:themeColor="text1"/>
          <w:sz w:val="28"/>
          <w:szCs w:val="28"/>
        </w:rPr>
      </w:pPr>
      <w:r w:rsidRPr="00590C3C">
        <w:rPr>
          <w:rFonts w:ascii="Times New Roman" w:eastAsia="Times New Roman" w:hAnsi="Times New Roman" w:cs="Times New Roman"/>
          <w:color w:val="000000" w:themeColor="text1"/>
          <w:sz w:val="28"/>
          <w:szCs w:val="28"/>
          <w:lang w:val="en-US"/>
        </w:rPr>
        <w:t>augsts caurskatāmības līmenis;</w:t>
      </w:r>
    </w:p>
    <w:p w14:paraId="7E3983E3" w14:textId="15382E04" w:rsidR="000A09D4" w:rsidRPr="00590C3C" w:rsidRDefault="12A1027C" w:rsidP="7A8E83CB">
      <w:pPr>
        <w:pStyle w:val="ListParagraph"/>
        <w:numPr>
          <w:ilvl w:val="0"/>
          <w:numId w:val="1"/>
        </w:numPr>
        <w:spacing w:line="240" w:lineRule="auto"/>
        <w:jc w:val="both"/>
        <w:rPr>
          <w:rFonts w:ascii="Times New Roman" w:eastAsia="Times New Roman" w:hAnsi="Times New Roman" w:cs="Times New Roman"/>
          <w:color w:val="000000" w:themeColor="text1"/>
          <w:sz w:val="28"/>
          <w:szCs w:val="28"/>
        </w:rPr>
      </w:pPr>
      <w:r w:rsidRPr="00590C3C">
        <w:rPr>
          <w:rFonts w:ascii="Times New Roman" w:eastAsia="Times New Roman" w:hAnsi="Times New Roman" w:cs="Times New Roman"/>
          <w:color w:val="000000" w:themeColor="text1"/>
          <w:sz w:val="28"/>
          <w:szCs w:val="28"/>
          <w:lang w:val="en-US"/>
        </w:rPr>
        <w:t>koprade un inovācijas;</w:t>
      </w:r>
    </w:p>
    <w:p w14:paraId="0FF996B0" w14:textId="07F35E0D" w:rsidR="000A09D4" w:rsidRPr="00590C3C" w:rsidRDefault="12A1027C" w:rsidP="7A8E83CB">
      <w:pPr>
        <w:pStyle w:val="ListParagraph"/>
        <w:numPr>
          <w:ilvl w:val="0"/>
          <w:numId w:val="1"/>
        </w:numPr>
        <w:spacing w:after="120" w:line="240" w:lineRule="auto"/>
        <w:jc w:val="both"/>
        <w:rPr>
          <w:rFonts w:ascii="Times New Roman" w:eastAsia="Times New Roman" w:hAnsi="Times New Roman" w:cs="Times New Roman"/>
          <w:color w:val="000000" w:themeColor="text1"/>
          <w:sz w:val="28"/>
          <w:szCs w:val="28"/>
          <w:lang w:val="en-US"/>
        </w:rPr>
      </w:pPr>
      <w:r w:rsidRPr="00590C3C">
        <w:rPr>
          <w:rFonts w:ascii="Times New Roman" w:eastAsia="Times New Roman" w:hAnsi="Times New Roman" w:cs="Times New Roman"/>
          <w:color w:val="000000" w:themeColor="text1"/>
          <w:sz w:val="28"/>
          <w:szCs w:val="28"/>
          <w:lang w:val="en-US"/>
        </w:rPr>
        <w:t>digitālā transformācija, "nevienu neatstājot ārpusē"</w:t>
      </w:r>
      <w:r w:rsidR="00E03A08" w:rsidRPr="00590C3C">
        <w:rPr>
          <w:rFonts w:ascii="Times New Roman" w:eastAsia="Times New Roman" w:hAnsi="Times New Roman" w:cs="Times New Roman"/>
          <w:color w:val="000000" w:themeColor="text1"/>
          <w:sz w:val="28"/>
          <w:szCs w:val="28"/>
          <w:lang w:val="en-US"/>
        </w:rPr>
        <w:t>.</w:t>
      </w:r>
    </w:p>
    <w:p w14:paraId="1E6BDA5D" w14:textId="5339883C" w:rsidR="00DB112B" w:rsidRDefault="00DB112B" w:rsidP="00DB112B">
      <w:pPr>
        <w:spacing w:after="120" w:line="240" w:lineRule="auto"/>
        <w:jc w:val="both"/>
        <w:rPr>
          <w:rFonts w:ascii="Times New Roman" w:eastAsia="Times New Roman" w:hAnsi="Times New Roman" w:cs="Times New Roman"/>
          <w:color w:val="000000" w:themeColor="text1"/>
          <w:sz w:val="24"/>
          <w:szCs w:val="24"/>
          <w:lang w:val="en-US"/>
        </w:rPr>
      </w:pPr>
    </w:p>
    <w:p w14:paraId="612C4EC5" w14:textId="7674DD49" w:rsidR="00DB112B" w:rsidRPr="00590C3C" w:rsidRDefault="00590C3C" w:rsidP="00590C3C">
      <w:pPr>
        <w:pStyle w:val="Heading2"/>
        <w:spacing w:before="360" w:after="360" w:line="240" w:lineRule="auto"/>
        <w:jc w:val="center"/>
        <w:rPr>
          <w:rFonts w:ascii="Times New Roman" w:eastAsia="Times New Roman" w:hAnsi="Times New Roman" w:cs="Times New Roman"/>
          <w:b/>
          <w:bCs/>
          <w:color w:val="000000" w:themeColor="text1"/>
          <w:sz w:val="32"/>
          <w:szCs w:val="32"/>
          <w:lang w:val="en-US"/>
        </w:rPr>
      </w:pPr>
      <w:bookmarkStart w:id="18" w:name="_Toc118462176"/>
      <w:r w:rsidRPr="00590C3C">
        <w:rPr>
          <w:rFonts w:ascii="Times New Roman" w:eastAsia="Times New Roman" w:hAnsi="Times New Roman" w:cs="Times New Roman"/>
          <w:b/>
          <w:bCs/>
          <w:color w:val="000000" w:themeColor="text1"/>
          <w:sz w:val="32"/>
          <w:szCs w:val="32"/>
          <w:lang w:val="en-US"/>
        </w:rPr>
        <w:t xml:space="preserve">2.7 </w:t>
      </w:r>
      <w:r w:rsidR="00DB112B" w:rsidRPr="00590C3C">
        <w:rPr>
          <w:rFonts w:ascii="Times New Roman" w:eastAsia="Times New Roman" w:hAnsi="Times New Roman" w:cs="Times New Roman"/>
          <w:b/>
          <w:bCs/>
          <w:color w:val="000000" w:themeColor="text1"/>
          <w:sz w:val="32"/>
          <w:szCs w:val="32"/>
          <w:lang w:val="en-US"/>
        </w:rPr>
        <w:t>Valsts pārvaldes modernizācijas politikas rezultāti</w:t>
      </w:r>
      <w:bookmarkEnd w:id="18"/>
    </w:p>
    <w:p w14:paraId="1C122643" w14:textId="69EFD68F" w:rsidR="000D0D99" w:rsidRPr="00590C3C" w:rsidRDefault="44B8CFCA" w:rsidP="00F94C87">
      <w:pPr>
        <w:spacing w:after="120" w:line="240" w:lineRule="auto"/>
        <w:ind w:firstLine="709"/>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Īstenojot Modernizācijas plānu, valsts </w:t>
      </w:r>
      <w:r w:rsidR="01B3FA43" w:rsidRPr="00590C3C">
        <w:rPr>
          <w:rFonts w:ascii="Times New Roman" w:eastAsia="Times New Roman" w:hAnsi="Times New Roman" w:cs="Times New Roman"/>
          <w:sz w:val="28"/>
          <w:szCs w:val="28"/>
        </w:rPr>
        <w:t>pārvaldes efektivitāte un lietderība ti</w:t>
      </w:r>
      <w:r w:rsidR="6AEE23F2" w:rsidRPr="00590C3C">
        <w:rPr>
          <w:rFonts w:ascii="Times New Roman" w:eastAsia="Times New Roman" w:hAnsi="Times New Roman" w:cs="Times New Roman"/>
          <w:sz w:val="28"/>
          <w:szCs w:val="28"/>
        </w:rPr>
        <w:t>ks</w:t>
      </w:r>
      <w:r w:rsidR="01B3FA43" w:rsidRPr="00590C3C">
        <w:rPr>
          <w:rFonts w:ascii="Times New Roman" w:eastAsia="Times New Roman" w:hAnsi="Times New Roman" w:cs="Times New Roman"/>
          <w:sz w:val="28"/>
          <w:szCs w:val="28"/>
        </w:rPr>
        <w:t xml:space="preserve"> regulāri mērīta cau</w:t>
      </w:r>
      <w:r w:rsidR="432E6A32" w:rsidRPr="00590C3C">
        <w:rPr>
          <w:rFonts w:ascii="Times New Roman" w:eastAsia="Times New Roman" w:hAnsi="Times New Roman" w:cs="Times New Roman"/>
          <w:sz w:val="28"/>
          <w:szCs w:val="28"/>
        </w:rPr>
        <w:t xml:space="preserve">r četru vērtību </w:t>
      </w:r>
      <w:r w:rsidR="0A0218CD" w:rsidRPr="00590C3C">
        <w:rPr>
          <w:rFonts w:ascii="Times New Roman" w:eastAsia="Times New Roman" w:hAnsi="Times New Roman" w:cs="Times New Roman"/>
          <w:sz w:val="28"/>
          <w:szCs w:val="28"/>
        </w:rPr>
        <w:t xml:space="preserve">prizmu </w:t>
      </w:r>
      <w:r w:rsidR="00C63B6D" w:rsidRPr="00590C3C">
        <w:rPr>
          <w:rFonts w:ascii="Times New Roman" w:eastAsia="Times New Roman" w:hAnsi="Times New Roman" w:cs="Times New Roman"/>
          <w:sz w:val="28"/>
          <w:szCs w:val="28"/>
        </w:rPr>
        <w:t>–</w:t>
      </w:r>
      <w:r w:rsidR="0A0218CD" w:rsidRPr="00590C3C">
        <w:rPr>
          <w:rFonts w:ascii="Times New Roman" w:eastAsia="Times New Roman" w:hAnsi="Times New Roman" w:cs="Times New Roman"/>
          <w:sz w:val="28"/>
          <w:szCs w:val="28"/>
        </w:rPr>
        <w:t xml:space="preserve"> demokrātiskā vērtība, sabiedriskā vērtība</w:t>
      </w:r>
      <w:r w:rsidR="789B415F" w:rsidRPr="00590C3C">
        <w:rPr>
          <w:rFonts w:ascii="Times New Roman" w:eastAsia="Times New Roman" w:hAnsi="Times New Roman" w:cs="Times New Roman"/>
          <w:sz w:val="28"/>
          <w:szCs w:val="28"/>
        </w:rPr>
        <w:t>, ekonomiskā vērtība</w:t>
      </w:r>
      <w:r w:rsidR="0A0218CD" w:rsidRPr="00590C3C">
        <w:rPr>
          <w:rFonts w:ascii="Times New Roman" w:eastAsia="Times New Roman" w:hAnsi="Times New Roman" w:cs="Times New Roman"/>
          <w:sz w:val="28"/>
          <w:szCs w:val="28"/>
        </w:rPr>
        <w:t xml:space="preserve"> un administratīvā vērtība</w:t>
      </w:r>
      <w:r w:rsidR="000D0D99" w:rsidRPr="00590C3C">
        <w:rPr>
          <w:rFonts w:ascii="Times New Roman" w:eastAsia="Times New Roman" w:hAnsi="Times New Roman" w:cs="Times New Roman"/>
          <w:sz w:val="28"/>
          <w:szCs w:val="28"/>
        </w:rPr>
        <w:t xml:space="preserve"> (skat. 3. att.)</w:t>
      </w:r>
      <w:r w:rsidR="00DB112B" w:rsidRPr="00590C3C">
        <w:rPr>
          <w:rFonts w:ascii="Times New Roman" w:eastAsia="Times New Roman" w:hAnsi="Times New Roman" w:cs="Times New Roman"/>
          <w:sz w:val="28"/>
          <w:szCs w:val="28"/>
        </w:rPr>
        <w:t>, vienlaikus izvērtējot gan Modernizācijas plāna p</w:t>
      </w:r>
      <w:r w:rsidR="00644D0E" w:rsidRPr="00590C3C">
        <w:rPr>
          <w:rFonts w:ascii="Times New Roman" w:eastAsia="Times New Roman" w:hAnsi="Times New Roman" w:cs="Times New Roman"/>
          <w:sz w:val="28"/>
          <w:szCs w:val="28"/>
        </w:rPr>
        <w:t xml:space="preserve">aredzēto </w:t>
      </w:r>
      <w:r w:rsidR="00DB112B" w:rsidRPr="00590C3C">
        <w:rPr>
          <w:rFonts w:ascii="Times New Roman" w:eastAsia="Times New Roman" w:hAnsi="Times New Roman" w:cs="Times New Roman"/>
          <w:sz w:val="28"/>
          <w:szCs w:val="28"/>
        </w:rPr>
        <w:t xml:space="preserve">uzdevumu </w:t>
      </w:r>
      <w:r w:rsidR="00644D0E" w:rsidRPr="00590C3C">
        <w:rPr>
          <w:rFonts w:ascii="Times New Roman" w:eastAsia="Times New Roman" w:hAnsi="Times New Roman" w:cs="Times New Roman"/>
          <w:sz w:val="28"/>
          <w:szCs w:val="28"/>
        </w:rPr>
        <w:t xml:space="preserve">izpildi, gan to ietekmi uz valsts pārvaldes efektivitāti un sabiedrību kopumā. </w:t>
      </w:r>
      <w:r w:rsidR="00DB112B" w:rsidRPr="00590C3C">
        <w:rPr>
          <w:rFonts w:ascii="Times New Roman" w:eastAsia="Times New Roman" w:hAnsi="Times New Roman" w:cs="Times New Roman"/>
          <w:sz w:val="28"/>
          <w:szCs w:val="28"/>
        </w:rPr>
        <w:t>Detalizēta valsts pārvaldes efektivitātes mērīšanas un pārraudzības sistēma tiek izstrādāta sadarbībā OECD, E</w:t>
      </w:r>
      <w:r w:rsidR="00590C3C">
        <w:rPr>
          <w:rFonts w:ascii="Times New Roman" w:eastAsia="Times New Roman" w:hAnsi="Times New Roman" w:cs="Times New Roman"/>
          <w:sz w:val="28"/>
          <w:szCs w:val="28"/>
        </w:rPr>
        <w:t>iropas Komisijas</w:t>
      </w:r>
      <w:r w:rsidR="00DB112B" w:rsidRPr="00590C3C">
        <w:rPr>
          <w:rFonts w:ascii="Times New Roman" w:eastAsia="Times New Roman" w:hAnsi="Times New Roman" w:cs="Times New Roman"/>
          <w:sz w:val="28"/>
          <w:szCs w:val="28"/>
        </w:rPr>
        <w:t xml:space="preserve"> </w:t>
      </w:r>
      <w:r w:rsidR="00DB112B" w:rsidRPr="00590C3C">
        <w:rPr>
          <w:rFonts w:ascii="Times New Roman" w:eastAsia="Times New Roman" w:hAnsi="Times New Roman" w:cs="Times New Roman"/>
          <w:i/>
          <w:iCs/>
          <w:sz w:val="28"/>
          <w:szCs w:val="28"/>
        </w:rPr>
        <w:t>DG</w:t>
      </w:r>
      <w:r w:rsidR="00644D0E" w:rsidRPr="00590C3C">
        <w:rPr>
          <w:rFonts w:ascii="Times New Roman" w:eastAsia="Times New Roman" w:hAnsi="Times New Roman" w:cs="Times New Roman"/>
          <w:i/>
          <w:iCs/>
          <w:sz w:val="28"/>
          <w:szCs w:val="28"/>
        </w:rPr>
        <w:t xml:space="preserve"> </w:t>
      </w:r>
      <w:r w:rsidR="00DB112B" w:rsidRPr="00590C3C">
        <w:rPr>
          <w:rFonts w:ascii="Times New Roman" w:eastAsia="Times New Roman" w:hAnsi="Times New Roman" w:cs="Times New Roman"/>
          <w:i/>
          <w:iCs/>
          <w:sz w:val="28"/>
          <w:szCs w:val="28"/>
        </w:rPr>
        <w:t>Reform</w:t>
      </w:r>
      <w:r w:rsidR="00DB112B" w:rsidRPr="00590C3C">
        <w:rPr>
          <w:rFonts w:ascii="Times New Roman" w:eastAsia="Times New Roman" w:hAnsi="Times New Roman" w:cs="Times New Roman"/>
          <w:sz w:val="28"/>
          <w:szCs w:val="28"/>
        </w:rPr>
        <w:t xml:space="preserve"> un tiks īstenota līdz 2023. gada decembrim.</w:t>
      </w:r>
      <w:r w:rsidR="00644D0E" w:rsidRPr="00590C3C">
        <w:rPr>
          <w:rStyle w:val="FootnoteReference"/>
          <w:rFonts w:ascii="Times New Roman" w:eastAsia="Times New Roman" w:hAnsi="Times New Roman" w:cs="Times New Roman"/>
          <w:sz w:val="28"/>
          <w:szCs w:val="28"/>
        </w:rPr>
        <w:footnoteReference w:id="20"/>
      </w:r>
      <w:r w:rsidR="00DB112B" w:rsidRPr="00590C3C">
        <w:rPr>
          <w:rFonts w:ascii="Times New Roman" w:eastAsia="Times New Roman" w:hAnsi="Times New Roman" w:cs="Times New Roman"/>
          <w:sz w:val="28"/>
          <w:szCs w:val="28"/>
        </w:rPr>
        <w:t xml:space="preserve"> </w:t>
      </w:r>
    </w:p>
    <w:p w14:paraId="4B4BCF6C" w14:textId="060CA2E6" w:rsidR="00847AF5" w:rsidRPr="001F33DD" w:rsidRDefault="00903467" w:rsidP="000D0D99">
      <w:pPr>
        <w:spacing w:after="120" w:line="240" w:lineRule="auto"/>
        <w:ind w:firstLine="357"/>
        <w:jc w:val="center"/>
        <w:rPr>
          <w:rFonts w:ascii="Times New Roman" w:eastAsia="Times New Roman" w:hAnsi="Times New Roman" w:cs="Times New Roman"/>
          <w:sz w:val="24"/>
          <w:szCs w:val="24"/>
        </w:rPr>
      </w:pPr>
      <w:r>
        <w:rPr>
          <w:noProof/>
        </w:rPr>
        <w:lastRenderedPageBreak/>
        <w:drawing>
          <wp:inline distT="0" distB="0" distL="0" distR="0" wp14:anchorId="0204E622" wp14:editId="348EF88E">
            <wp:extent cx="5760720" cy="3240405"/>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760720" cy="3240405"/>
                    </a:xfrm>
                    <a:prstGeom prst="rect">
                      <a:avLst/>
                    </a:prstGeom>
                  </pic:spPr>
                </pic:pic>
              </a:graphicData>
            </a:graphic>
          </wp:inline>
        </w:drawing>
      </w:r>
    </w:p>
    <w:p w14:paraId="76931833" w14:textId="06576894" w:rsidR="000D0D99" w:rsidRPr="00590C3C" w:rsidRDefault="000D0D99" w:rsidP="00411BC8">
      <w:pPr>
        <w:spacing w:after="360" w:line="240" w:lineRule="auto"/>
        <w:ind w:firstLine="720"/>
        <w:jc w:val="center"/>
        <w:rPr>
          <w:rFonts w:ascii="Times New Roman" w:eastAsia="Times New Roman" w:hAnsi="Times New Roman" w:cs="Times New Roman"/>
          <w:sz w:val="22"/>
          <w:szCs w:val="22"/>
        </w:rPr>
      </w:pPr>
      <w:r w:rsidRPr="00590C3C">
        <w:rPr>
          <w:rFonts w:ascii="Times New Roman" w:eastAsia="Times New Roman" w:hAnsi="Times New Roman" w:cs="Times New Roman"/>
          <w:sz w:val="22"/>
          <w:szCs w:val="22"/>
        </w:rPr>
        <w:t xml:space="preserve">3. att. </w:t>
      </w:r>
      <w:r w:rsidR="00B453B1" w:rsidRPr="00590C3C">
        <w:rPr>
          <w:rFonts w:ascii="Times New Roman" w:eastAsia="Times New Roman" w:hAnsi="Times New Roman" w:cs="Times New Roman"/>
          <w:sz w:val="22"/>
          <w:szCs w:val="22"/>
        </w:rPr>
        <w:t>Valsts pārvaldes modernizācijas plāna 2023.</w:t>
      </w:r>
      <w:r w:rsidR="00C63B6D" w:rsidRPr="00590C3C">
        <w:rPr>
          <w:rFonts w:ascii="Times New Roman" w:eastAsia="Times New Roman" w:hAnsi="Times New Roman" w:cs="Times New Roman"/>
          <w:sz w:val="22"/>
          <w:szCs w:val="22"/>
        </w:rPr>
        <w:t>–</w:t>
      </w:r>
      <w:r w:rsidR="00B453B1" w:rsidRPr="00590C3C">
        <w:rPr>
          <w:rFonts w:ascii="Times New Roman" w:eastAsia="Times New Roman" w:hAnsi="Times New Roman" w:cs="Times New Roman"/>
          <w:sz w:val="22"/>
          <w:szCs w:val="22"/>
        </w:rPr>
        <w:t xml:space="preserve">2027. gadam </w:t>
      </w:r>
      <w:r w:rsidRPr="00590C3C">
        <w:rPr>
          <w:rFonts w:ascii="Times New Roman" w:eastAsia="Times New Roman" w:hAnsi="Times New Roman" w:cs="Times New Roman"/>
          <w:sz w:val="22"/>
          <w:szCs w:val="22"/>
        </w:rPr>
        <w:t>shēma</w:t>
      </w:r>
    </w:p>
    <w:p w14:paraId="543B9CEA" w14:textId="3DAF0558" w:rsidR="00D12B07" w:rsidRPr="00590C3C" w:rsidRDefault="1FAD2018" w:rsidP="00657C4C">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b/>
          <w:bCs/>
          <w:sz w:val="28"/>
          <w:szCs w:val="28"/>
        </w:rPr>
        <w:t>Demokrātiskā vērtība</w:t>
      </w:r>
      <w:r w:rsidRPr="00590C3C">
        <w:rPr>
          <w:rFonts w:ascii="Times New Roman" w:eastAsia="Times New Roman" w:hAnsi="Times New Roman" w:cs="Times New Roman"/>
          <w:sz w:val="28"/>
          <w:szCs w:val="28"/>
        </w:rPr>
        <w:t xml:space="preserve">: moderna un digitalizēta valsts pārvalde spēj nodrošināt demokrātijas vērtību </w:t>
      </w:r>
      <w:r w:rsidR="00C63B6D"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tiesiskum</w:t>
      </w:r>
      <w:r w:rsidR="00D0000A" w:rsidRPr="00590C3C">
        <w:rPr>
          <w:rFonts w:ascii="Times New Roman" w:eastAsia="Times New Roman" w:hAnsi="Times New Roman" w:cs="Times New Roman"/>
          <w:sz w:val="28"/>
          <w:szCs w:val="28"/>
        </w:rPr>
        <w:t>a</w:t>
      </w:r>
      <w:r w:rsidRPr="00590C3C">
        <w:rPr>
          <w:rFonts w:ascii="Times New Roman" w:eastAsia="Times New Roman" w:hAnsi="Times New Roman" w:cs="Times New Roman"/>
          <w:sz w:val="28"/>
          <w:szCs w:val="28"/>
        </w:rPr>
        <w:t>, vienlīdzība</w:t>
      </w:r>
      <w:r w:rsidR="00D0000A" w:rsidRPr="00590C3C">
        <w:rPr>
          <w:rFonts w:ascii="Times New Roman" w:eastAsia="Times New Roman" w:hAnsi="Times New Roman" w:cs="Times New Roman"/>
          <w:sz w:val="28"/>
          <w:szCs w:val="28"/>
        </w:rPr>
        <w:t>s</w:t>
      </w:r>
      <w:r w:rsidRPr="00590C3C">
        <w:rPr>
          <w:rFonts w:ascii="Times New Roman" w:eastAsia="Times New Roman" w:hAnsi="Times New Roman" w:cs="Times New Roman"/>
          <w:sz w:val="28"/>
          <w:szCs w:val="28"/>
        </w:rPr>
        <w:t>, taisnīgum</w:t>
      </w:r>
      <w:r w:rsidR="00D0000A" w:rsidRPr="00590C3C">
        <w:rPr>
          <w:rFonts w:ascii="Times New Roman" w:eastAsia="Times New Roman" w:hAnsi="Times New Roman" w:cs="Times New Roman"/>
          <w:sz w:val="28"/>
          <w:szCs w:val="28"/>
        </w:rPr>
        <w:t>a</w:t>
      </w:r>
      <w:r w:rsidRPr="00590C3C">
        <w:rPr>
          <w:rFonts w:ascii="Times New Roman" w:eastAsia="Times New Roman" w:hAnsi="Times New Roman" w:cs="Times New Roman"/>
          <w:sz w:val="28"/>
          <w:szCs w:val="28"/>
        </w:rPr>
        <w:t>, brīvība</w:t>
      </w:r>
      <w:r w:rsidR="00D0000A" w:rsidRPr="00590C3C">
        <w:rPr>
          <w:rFonts w:ascii="Times New Roman" w:eastAsia="Times New Roman" w:hAnsi="Times New Roman" w:cs="Times New Roman"/>
          <w:sz w:val="28"/>
          <w:szCs w:val="28"/>
        </w:rPr>
        <w:t>s</w:t>
      </w:r>
      <w:r w:rsidRPr="00590C3C">
        <w:rPr>
          <w:rFonts w:ascii="Times New Roman" w:eastAsia="Times New Roman" w:hAnsi="Times New Roman" w:cs="Times New Roman"/>
          <w:sz w:val="28"/>
          <w:szCs w:val="28"/>
        </w:rPr>
        <w:t>, tiesības piedalīties lēmumu pieņemšanas procesos u.</w:t>
      </w:r>
      <w:r w:rsidR="00481AEB"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c.  iedzīvināšanu, atvērtību, sabiedrības iesaisti un koprades iespējas lēmumu izstrādes procesā, savukārt taisnīgāka politika un publisko resursu sadalījums veicina sabiedrības noturību un ilgtspēju.</w:t>
      </w:r>
      <w:r w:rsidR="7406D9DB" w:rsidRPr="00590C3C">
        <w:rPr>
          <w:rFonts w:ascii="Times New Roman" w:eastAsia="Times New Roman" w:hAnsi="Times New Roman" w:cs="Times New Roman"/>
          <w:sz w:val="28"/>
          <w:szCs w:val="28"/>
        </w:rPr>
        <w:t xml:space="preserve"> </w:t>
      </w:r>
      <w:r w:rsidR="29FC6E5B" w:rsidRPr="00590C3C">
        <w:rPr>
          <w:rFonts w:ascii="Times New Roman" w:eastAsia="Times New Roman" w:hAnsi="Times New Roman" w:cs="Times New Roman"/>
          <w:sz w:val="28"/>
          <w:szCs w:val="28"/>
        </w:rPr>
        <w:t>Valsts pārvaldes pievienoto demokrātisko vērtību raksturo</w:t>
      </w:r>
      <w:r w:rsidR="00DE14C2" w:rsidRPr="00590C3C">
        <w:rPr>
          <w:rFonts w:ascii="Times New Roman" w:eastAsia="Times New Roman" w:hAnsi="Times New Roman" w:cs="Times New Roman"/>
          <w:sz w:val="28"/>
          <w:szCs w:val="28"/>
        </w:rPr>
        <w:t xml:space="preserve"> </w:t>
      </w:r>
      <w:r w:rsidR="0BD2EAA9" w:rsidRPr="00590C3C">
        <w:rPr>
          <w:rFonts w:ascii="Times New Roman" w:eastAsia="Times New Roman" w:hAnsi="Times New Roman" w:cs="Times New Roman"/>
          <w:sz w:val="28"/>
          <w:szCs w:val="28"/>
        </w:rPr>
        <w:t>līdzdalības pieaugums</w:t>
      </w:r>
      <w:r w:rsidR="7B1731E7" w:rsidRPr="00590C3C">
        <w:rPr>
          <w:rFonts w:ascii="Times New Roman" w:eastAsia="Times New Roman" w:hAnsi="Times New Roman" w:cs="Times New Roman"/>
          <w:sz w:val="28"/>
          <w:szCs w:val="28"/>
        </w:rPr>
        <w:t xml:space="preserve"> sabiedriskajos procesos, tai skaitā i</w:t>
      </w:r>
      <w:r w:rsidR="3DA63FA8" w:rsidRPr="00590C3C">
        <w:rPr>
          <w:rFonts w:ascii="Times New Roman" w:eastAsia="Times New Roman" w:hAnsi="Times New Roman" w:cs="Times New Roman"/>
          <w:sz w:val="28"/>
          <w:szCs w:val="28"/>
        </w:rPr>
        <w:t>edzīvotāju iesaiste politikas veidošanas procesos</w:t>
      </w:r>
      <w:r w:rsidR="014C8EE5" w:rsidRPr="00590C3C">
        <w:rPr>
          <w:rFonts w:ascii="Times New Roman" w:eastAsia="Times New Roman" w:hAnsi="Times New Roman" w:cs="Times New Roman"/>
          <w:sz w:val="28"/>
          <w:szCs w:val="28"/>
        </w:rPr>
        <w:t xml:space="preserve">, iedzīvotāju iespējas </w:t>
      </w:r>
      <w:r w:rsidR="2B581EF4" w:rsidRPr="00590C3C">
        <w:rPr>
          <w:rFonts w:ascii="Times New Roman" w:eastAsia="Times New Roman" w:hAnsi="Times New Roman" w:cs="Times New Roman"/>
          <w:sz w:val="28"/>
          <w:szCs w:val="28"/>
        </w:rPr>
        <w:t xml:space="preserve">sniegt atgriezenisko saiti un </w:t>
      </w:r>
      <w:r w:rsidR="014C8EE5" w:rsidRPr="00590C3C">
        <w:rPr>
          <w:rFonts w:ascii="Times New Roman" w:eastAsia="Times New Roman" w:hAnsi="Times New Roman" w:cs="Times New Roman"/>
          <w:sz w:val="28"/>
          <w:szCs w:val="28"/>
        </w:rPr>
        <w:t xml:space="preserve">ietekmēt lēmumus, kā arī pieaugoša sabiedrības uzticēšanās valsts pārvaldei. </w:t>
      </w:r>
    </w:p>
    <w:p w14:paraId="70178FA8" w14:textId="557FF1B2" w:rsidR="00C04353" w:rsidRPr="00590C3C" w:rsidRDefault="25D41BD1" w:rsidP="00657C4C">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b/>
          <w:bCs/>
          <w:sz w:val="28"/>
          <w:szCs w:val="28"/>
        </w:rPr>
        <w:t>Sabiedriskā vērtība</w:t>
      </w:r>
      <w:r w:rsidRPr="00590C3C">
        <w:rPr>
          <w:rFonts w:ascii="Times New Roman" w:eastAsia="Times New Roman" w:hAnsi="Times New Roman" w:cs="Times New Roman"/>
          <w:sz w:val="28"/>
          <w:szCs w:val="28"/>
        </w:rPr>
        <w:t xml:space="preserve">: </w:t>
      </w:r>
      <w:r w:rsidR="2A7A1F50" w:rsidRPr="00590C3C">
        <w:rPr>
          <w:rFonts w:ascii="Times New Roman" w:eastAsia="Times New Roman" w:hAnsi="Times New Roman" w:cs="Times New Roman"/>
          <w:sz w:val="28"/>
          <w:szCs w:val="28"/>
        </w:rPr>
        <w:t>ā</w:t>
      </w:r>
      <w:r w:rsidR="7BB37525" w:rsidRPr="00590C3C">
        <w:rPr>
          <w:rFonts w:ascii="Times New Roman" w:eastAsia="Times New Roman" w:hAnsi="Times New Roman" w:cs="Times New Roman"/>
          <w:sz w:val="28"/>
          <w:szCs w:val="28"/>
        </w:rPr>
        <w:t>trāk</w:t>
      </w:r>
      <w:r w:rsidR="00481AEB" w:rsidRPr="00590C3C">
        <w:rPr>
          <w:rFonts w:ascii="Times New Roman" w:eastAsia="Times New Roman" w:hAnsi="Times New Roman" w:cs="Times New Roman"/>
          <w:sz w:val="28"/>
          <w:szCs w:val="28"/>
        </w:rPr>
        <w:t xml:space="preserve"> un</w:t>
      </w:r>
      <w:r w:rsidR="7BB37525" w:rsidRPr="00590C3C">
        <w:rPr>
          <w:rFonts w:ascii="Times New Roman" w:eastAsia="Times New Roman" w:hAnsi="Times New Roman" w:cs="Times New Roman"/>
          <w:sz w:val="28"/>
          <w:szCs w:val="28"/>
        </w:rPr>
        <w:t xml:space="preserve"> </w:t>
      </w:r>
      <w:r w:rsidR="2E3EB34A" w:rsidRPr="00590C3C">
        <w:rPr>
          <w:rFonts w:ascii="Times New Roman" w:eastAsia="Times New Roman" w:hAnsi="Times New Roman" w:cs="Times New Roman"/>
          <w:sz w:val="28"/>
          <w:szCs w:val="28"/>
        </w:rPr>
        <w:t>ē</w:t>
      </w:r>
      <w:r w:rsidR="7BB37525" w:rsidRPr="00590C3C">
        <w:rPr>
          <w:rFonts w:ascii="Times New Roman" w:eastAsia="Times New Roman" w:hAnsi="Times New Roman" w:cs="Times New Roman"/>
          <w:sz w:val="28"/>
          <w:szCs w:val="28"/>
        </w:rPr>
        <w:t xml:space="preserve">rtāk pieejami, vajadzībām atbilstoši pakalpojumi rada iedzīvotāju apmierinātību ar dzīves kvalitāti un </w:t>
      </w:r>
      <w:r w:rsidR="1B779FAE" w:rsidRPr="00590C3C">
        <w:rPr>
          <w:rFonts w:ascii="Times New Roman" w:eastAsia="Times New Roman" w:hAnsi="Times New Roman" w:cs="Times New Roman"/>
          <w:sz w:val="28"/>
          <w:szCs w:val="28"/>
        </w:rPr>
        <w:t xml:space="preserve">lielāku atbalstu valsts pārvaldei. </w:t>
      </w:r>
      <w:r w:rsidR="1FC5E64A" w:rsidRPr="00590C3C">
        <w:rPr>
          <w:rFonts w:ascii="Times New Roman" w:eastAsia="Times New Roman" w:hAnsi="Times New Roman" w:cs="Times New Roman"/>
          <w:sz w:val="28"/>
          <w:szCs w:val="28"/>
        </w:rPr>
        <w:t>Valsts pārvaldes pievienoto sabiedrisko vērtību mērī</w:t>
      </w:r>
      <w:r w:rsidR="00903467" w:rsidRPr="00590C3C">
        <w:rPr>
          <w:rFonts w:ascii="Times New Roman" w:eastAsia="Times New Roman" w:hAnsi="Times New Roman" w:cs="Times New Roman"/>
          <w:sz w:val="28"/>
          <w:szCs w:val="28"/>
        </w:rPr>
        <w:t>s</w:t>
      </w:r>
      <w:r w:rsidR="1FC5E64A" w:rsidRPr="00590C3C">
        <w:rPr>
          <w:rFonts w:ascii="Times New Roman" w:eastAsia="Times New Roman" w:hAnsi="Times New Roman" w:cs="Times New Roman"/>
          <w:sz w:val="28"/>
          <w:szCs w:val="28"/>
        </w:rPr>
        <w:t xml:space="preserve"> ar iedzīvotāju apmierinātību ar pakalpojumiem</w:t>
      </w:r>
      <w:r w:rsidR="4EA57E1F" w:rsidRPr="00590C3C">
        <w:rPr>
          <w:rFonts w:ascii="Times New Roman" w:eastAsia="Times New Roman" w:hAnsi="Times New Roman" w:cs="Times New Roman"/>
          <w:sz w:val="28"/>
          <w:szCs w:val="28"/>
        </w:rPr>
        <w:t>, jaunu daudzkanālu pakalpojumu pieaugumu, e-pakalpojumu aptveri, kā</w:t>
      </w:r>
      <w:r w:rsidR="37998FB7" w:rsidRPr="00590C3C">
        <w:rPr>
          <w:rFonts w:ascii="Times New Roman" w:eastAsia="Times New Roman" w:hAnsi="Times New Roman" w:cs="Times New Roman"/>
          <w:sz w:val="28"/>
          <w:szCs w:val="28"/>
        </w:rPr>
        <w:t xml:space="preserve"> arī klātienes pakalpojumu saņemšanas vietu skaita pieaugumu</w:t>
      </w:r>
      <w:r w:rsidR="19C51978" w:rsidRPr="00590C3C">
        <w:rPr>
          <w:rFonts w:ascii="Times New Roman" w:eastAsia="Times New Roman" w:hAnsi="Times New Roman" w:cs="Times New Roman"/>
          <w:sz w:val="28"/>
          <w:szCs w:val="28"/>
        </w:rPr>
        <w:t>.</w:t>
      </w:r>
    </w:p>
    <w:p w14:paraId="7404AB6F" w14:textId="6CE08FBA" w:rsidR="656E8010" w:rsidRPr="00590C3C" w:rsidRDefault="4A0E4555" w:rsidP="002CAD80">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b/>
          <w:bCs/>
          <w:sz w:val="28"/>
          <w:szCs w:val="28"/>
        </w:rPr>
        <w:t>Ekonomiskā vērtība</w:t>
      </w:r>
      <w:r w:rsidRPr="00590C3C">
        <w:rPr>
          <w:rFonts w:ascii="Times New Roman" w:eastAsia="Times New Roman" w:hAnsi="Times New Roman" w:cs="Times New Roman"/>
          <w:sz w:val="28"/>
          <w:szCs w:val="28"/>
        </w:rPr>
        <w:t>: efektīva, digitāli attīstīta un inovatīva valsts pārvalde ne tikai spēj nodrošināt labākus, ērtākus un pieejamus pakalpojumus iedzīvotājiem, ietaupa valsts budžeta līdzekļus, bet arī rada pievienoto vērtību uzņēmējiem, ietaupot viņu resursus saskarsmei ar valsts pārvaldi. Valsts pārvaldes pievienoto ekonomisko vērtību raksturo iekšzemes kopprodukta pieaugums, īstenotie atbalsta pasākumi krīžu situācijās, īstenotie atbalsta pasākumi uzņēmējdarbībai, tai skait</w:t>
      </w:r>
      <w:r w:rsidR="6DE2D3A2" w:rsidRPr="00590C3C">
        <w:rPr>
          <w:rFonts w:ascii="Times New Roman" w:eastAsia="Times New Roman" w:hAnsi="Times New Roman" w:cs="Times New Roman"/>
          <w:sz w:val="28"/>
          <w:szCs w:val="28"/>
        </w:rPr>
        <w:t xml:space="preserve">ā </w:t>
      </w:r>
      <w:r w:rsidR="6DE2D3A2" w:rsidRPr="00590C3C">
        <w:rPr>
          <w:rFonts w:ascii="Times New Roman" w:eastAsia="Times New Roman" w:hAnsi="Times New Roman" w:cs="Times New Roman"/>
          <w:sz w:val="28"/>
          <w:szCs w:val="28"/>
        </w:rPr>
        <w:lastRenderedPageBreak/>
        <w:t xml:space="preserve">administratīvā sloga un normatīvisma mazināšana, kā arī iekasēto nodokļu pieaugums. </w:t>
      </w:r>
    </w:p>
    <w:p w14:paraId="25B023D3" w14:textId="7CE50BFF" w:rsidR="7A8E83CB" w:rsidRPr="00590C3C" w:rsidRDefault="25D41BD1" w:rsidP="00F358C1">
      <w:pPr>
        <w:spacing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b/>
          <w:bCs/>
          <w:sz w:val="28"/>
          <w:szCs w:val="28"/>
        </w:rPr>
        <w:t>Administratīvā vērtība</w:t>
      </w:r>
      <w:r w:rsidR="00481AEB" w:rsidRPr="00590C3C">
        <w:rPr>
          <w:rFonts w:ascii="Times New Roman" w:eastAsia="Times New Roman" w:hAnsi="Times New Roman" w:cs="Times New Roman"/>
          <w:sz w:val="28"/>
          <w:szCs w:val="28"/>
        </w:rPr>
        <w:t>:</w:t>
      </w:r>
      <w:r w:rsidR="00C63B6D" w:rsidRPr="00590C3C">
        <w:rPr>
          <w:rFonts w:ascii="Times New Roman" w:eastAsia="Times New Roman" w:hAnsi="Times New Roman" w:cs="Times New Roman"/>
          <w:sz w:val="28"/>
          <w:szCs w:val="28"/>
        </w:rPr>
        <w:t xml:space="preserve"> </w:t>
      </w:r>
      <w:r w:rsidR="00481AEB" w:rsidRPr="00590C3C">
        <w:rPr>
          <w:rFonts w:ascii="Times New Roman" w:eastAsia="Times New Roman" w:hAnsi="Times New Roman" w:cs="Times New Roman"/>
          <w:sz w:val="28"/>
          <w:szCs w:val="28"/>
        </w:rPr>
        <w:t>digitalizācija</w:t>
      </w:r>
      <w:r w:rsidRPr="00590C3C">
        <w:rPr>
          <w:rFonts w:ascii="Times New Roman" w:eastAsia="Times New Roman" w:hAnsi="Times New Roman" w:cs="Times New Roman"/>
          <w:sz w:val="28"/>
          <w:szCs w:val="28"/>
        </w:rPr>
        <w:t xml:space="preserve">, centralizācija un efektīvāka funkciju īstenošana ļauj ne tikai uzlabot valsts pārvaldes procesus, bet arī rada iespēju </w:t>
      </w:r>
      <w:r w:rsidR="00481AEB" w:rsidRPr="00590C3C">
        <w:rPr>
          <w:rFonts w:ascii="Times New Roman" w:eastAsia="Times New Roman" w:hAnsi="Times New Roman" w:cs="Times New Roman"/>
          <w:sz w:val="28"/>
          <w:szCs w:val="28"/>
        </w:rPr>
        <w:t xml:space="preserve">vispusīgai </w:t>
      </w:r>
      <w:r w:rsidRPr="00590C3C">
        <w:rPr>
          <w:rFonts w:ascii="Times New Roman" w:eastAsia="Times New Roman" w:hAnsi="Times New Roman" w:cs="Times New Roman"/>
          <w:sz w:val="28"/>
          <w:szCs w:val="28"/>
        </w:rPr>
        <w:t>valsts pārvaldes darbības transformācijai</w:t>
      </w:r>
      <w:r w:rsidR="3531C122" w:rsidRPr="00590C3C">
        <w:rPr>
          <w:rFonts w:ascii="Times New Roman" w:eastAsia="Times New Roman" w:hAnsi="Times New Roman" w:cs="Times New Roman"/>
          <w:sz w:val="28"/>
          <w:szCs w:val="28"/>
        </w:rPr>
        <w:t xml:space="preserve"> un efektivitātes palielināšanai. Administratīvās vērtības pieaugumu var mērīt ar administratīvo izmaksu samazinājumu </w:t>
      </w:r>
      <w:r w:rsidR="2F06BDB9" w:rsidRPr="00590C3C">
        <w:rPr>
          <w:rFonts w:ascii="Times New Roman" w:eastAsia="Times New Roman" w:hAnsi="Times New Roman" w:cs="Times New Roman"/>
          <w:sz w:val="28"/>
          <w:szCs w:val="28"/>
        </w:rPr>
        <w:t xml:space="preserve">uz vienu darbinieku, pakalpojumu izmaksu samazinājumu, pakalpojumu apjoma pieaugumu uz vienu darbinieku, kā arī proaktīvo pakalpojumu </w:t>
      </w:r>
      <w:r w:rsidR="23490887" w:rsidRPr="00590C3C">
        <w:rPr>
          <w:rFonts w:ascii="Times New Roman" w:eastAsia="Times New Roman" w:hAnsi="Times New Roman" w:cs="Times New Roman"/>
          <w:sz w:val="28"/>
          <w:szCs w:val="28"/>
        </w:rPr>
        <w:t>pieaugumu k</w:t>
      </w:r>
      <w:r w:rsidR="79E7B3D4" w:rsidRPr="00590C3C">
        <w:rPr>
          <w:rFonts w:ascii="Times New Roman" w:eastAsia="Times New Roman" w:hAnsi="Times New Roman" w:cs="Times New Roman"/>
          <w:sz w:val="28"/>
          <w:szCs w:val="28"/>
        </w:rPr>
        <w:t xml:space="preserve">opējā pakalpojumu </w:t>
      </w:r>
      <w:r w:rsidR="1A176679" w:rsidRPr="00590C3C">
        <w:rPr>
          <w:rFonts w:ascii="Times New Roman" w:eastAsia="Times New Roman" w:hAnsi="Times New Roman" w:cs="Times New Roman"/>
          <w:sz w:val="28"/>
          <w:szCs w:val="28"/>
        </w:rPr>
        <w:t>apjomā.</w:t>
      </w:r>
    </w:p>
    <w:p w14:paraId="79BA36E8" w14:textId="77777777" w:rsidR="00590C3C" w:rsidRDefault="00590C3C" w:rsidP="00F358C1">
      <w:pPr>
        <w:pStyle w:val="Heading1"/>
        <w:spacing w:after="360" w:line="240" w:lineRule="auto"/>
        <w:jc w:val="center"/>
        <w:rPr>
          <w:rFonts w:ascii="Times New Roman" w:eastAsia="Times New Roman" w:hAnsi="Times New Roman" w:cs="Times New Roman"/>
          <w:b/>
          <w:bCs/>
          <w:color w:val="auto"/>
        </w:rPr>
      </w:pPr>
    </w:p>
    <w:p w14:paraId="6A9B35AB" w14:textId="77777777" w:rsidR="00590C3C" w:rsidRDefault="00590C3C" w:rsidP="00F358C1">
      <w:pPr>
        <w:pStyle w:val="Heading1"/>
        <w:spacing w:after="360" w:line="240" w:lineRule="auto"/>
        <w:jc w:val="center"/>
        <w:rPr>
          <w:rFonts w:ascii="Times New Roman" w:eastAsia="Times New Roman" w:hAnsi="Times New Roman" w:cs="Times New Roman"/>
          <w:b/>
          <w:bCs/>
          <w:color w:val="auto"/>
        </w:rPr>
      </w:pPr>
    </w:p>
    <w:p w14:paraId="087D433A" w14:textId="77777777" w:rsidR="00590C3C" w:rsidRDefault="00590C3C" w:rsidP="00F358C1">
      <w:pPr>
        <w:pStyle w:val="Heading1"/>
        <w:spacing w:after="360" w:line="240" w:lineRule="auto"/>
        <w:jc w:val="center"/>
        <w:rPr>
          <w:rFonts w:ascii="Times New Roman" w:eastAsia="Times New Roman" w:hAnsi="Times New Roman" w:cs="Times New Roman"/>
          <w:b/>
          <w:bCs/>
          <w:color w:val="auto"/>
        </w:rPr>
      </w:pPr>
    </w:p>
    <w:p w14:paraId="3E7ED354" w14:textId="77777777" w:rsidR="00590C3C" w:rsidRDefault="00590C3C" w:rsidP="00F358C1">
      <w:pPr>
        <w:pStyle w:val="Heading1"/>
        <w:spacing w:after="360" w:line="240" w:lineRule="auto"/>
        <w:jc w:val="center"/>
        <w:rPr>
          <w:rFonts w:ascii="Times New Roman" w:eastAsia="Times New Roman" w:hAnsi="Times New Roman" w:cs="Times New Roman"/>
          <w:b/>
          <w:bCs/>
          <w:color w:val="auto"/>
        </w:rPr>
      </w:pPr>
    </w:p>
    <w:p w14:paraId="58E8A006" w14:textId="77777777" w:rsidR="00590C3C" w:rsidRDefault="00590C3C" w:rsidP="00F358C1">
      <w:pPr>
        <w:pStyle w:val="Heading1"/>
        <w:spacing w:after="360" w:line="240" w:lineRule="auto"/>
        <w:jc w:val="center"/>
        <w:rPr>
          <w:rFonts w:ascii="Times New Roman" w:eastAsia="Times New Roman" w:hAnsi="Times New Roman" w:cs="Times New Roman"/>
          <w:b/>
          <w:bCs/>
          <w:color w:val="auto"/>
        </w:rPr>
      </w:pPr>
    </w:p>
    <w:p w14:paraId="69544ED4" w14:textId="77777777" w:rsidR="00590C3C" w:rsidRDefault="00590C3C" w:rsidP="00F358C1">
      <w:pPr>
        <w:pStyle w:val="Heading1"/>
        <w:spacing w:after="360" w:line="240" w:lineRule="auto"/>
        <w:jc w:val="center"/>
        <w:rPr>
          <w:rFonts w:ascii="Times New Roman" w:eastAsia="Times New Roman" w:hAnsi="Times New Roman" w:cs="Times New Roman"/>
          <w:b/>
          <w:bCs/>
          <w:color w:val="auto"/>
        </w:rPr>
      </w:pPr>
    </w:p>
    <w:p w14:paraId="3DC939C8" w14:textId="77777777" w:rsidR="00590C3C" w:rsidRDefault="00590C3C" w:rsidP="00F358C1">
      <w:pPr>
        <w:pStyle w:val="Heading1"/>
        <w:spacing w:after="360" w:line="240" w:lineRule="auto"/>
        <w:jc w:val="center"/>
        <w:rPr>
          <w:rFonts w:ascii="Times New Roman" w:eastAsia="Times New Roman" w:hAnsi="Times New Roman" w:cs="Times New Roman"/>
          <w:b/>
          <w:bCs/>
          <w:color w:val="auto"/>
        </w:rPr>
      </w:pPr>
    </w:p>
    <w:p w14:paraId="6CDEB0F6" w14:textId="77777777" w:rsidR="00590C3C" w:rsidRDefault="00590C3C" w:rsidP="00F358C1">
      <w:pPr>
        <w:pStyle w:val="Heading1"/>
        <w:spacing w:after="360" w:line="240" w:lineRule="auto"/>
        <w:jc w:val="center"/>
        <w:rPr>
          <w:rFonts w:ascii="Times New Roman" w:eastAsia="Times New Roman" w:hAnsi="Times New Roman" w:cs="Times New Roman"/>
          <w:b/>
          <w:bCs/>
          <w:color w:val="auto"/>
        </w:rPr>
      </w:pPr>
    </w:p>
    <w:p w14:paraId="1654A619" w14:textId="77777777" w:rsidR="00590C3C" w:rsidRDefault="00590C3C" w:rsidP="00F358C1">
      <w:pPr>
        <w:pStyle w:val="Heading1"/>
        <w:spacing w:after="360" w:line="240" w:lineRule="auto"/>
        <w:jc w:val="center"/>
        <w:rPr>
          <w:rFonts w:ascii="Times New Roman" w:eastAsia="Times New Roman" w:hAnsi="Times New Roman" w:cs="Times New Roman"/>
          <w:b/>
          <w:bCs/>
          <w:color w:val="auto"/>
        </w:rPr>
      </w:pPr>
    </w:p>
    <w:p w14:paraId="44988244" w14:textId="77777777" w:rsidR="00590C3C" w:rsidRDefault="00590C3C" w:rsidP="00F358C1">
      <w:pPr>
        <w:pStyle w:val="Heading1"/>
        <w:spacing w:after="360" w:line="240" w:lineRule="auto"/>
        <w:jc w:val="center"/>
        <w:rPr>
          <w:rFonts w:ascii="Times New Roman" w:eastAsia="Times New Roman" w:hAnsi="Times New Roman" w:cs="Times New Roman"/>
          <w:b/>
          <w:bCs/>
          <w:color w:val="auto"/>
        </w:rPr>
      </w:pPr>
    </w:p>
    <w:p w14:paraId="4D6CD46C" w14:textId="77777777" w:rsidR="00590C3C" w:rsidRDefault="00590C3C" w:rsidP="00F358C1">
      <w:pPr>
        <w:pStyle w:val="Heading1"/>
        <w:spacing w:after="360" w:line="240" w:lineRule="auto"/>
        <w:jc w:val="center"/>
        <w:rPr>
          <w:rFonts w:ascii="Times New Roman" w:eastAsia="Times New Roman" w:hAnsi="Times New Roman" w:cs="Times New Roman"/>
          <w:b/>
          <w:bCs/>
          <w:color w:val="auto"/>
        </w:rPr>
      </w:pPr>
    </w:p>
    <w:p w14:paraId="3D5F6946" w14:textId="77777777" w:rsidR="00590C3C" w:rsidRDefault="00590C3C" w:rsidP="53B56C0D">
      <w:pPr>
        <w:spacing w:line="240" w:lineRule="auto"/>
        <w:ind w:firstLine="720"/>
        <w:jc w:val="both"/>
        <w:rPr>
          <w:rFonts w:ascii="Times New Roman" w:eastAsia="Times New Roman" w:hAnsi="Times New Roman" w:cs="Times New Roman"/>
          <w:sz w:val="24"/>
          <w:szCs w:val="24"/>
        </w:rPr>
      </w:pPr>
    </w:p>
    <w:p w14:paraId="5F074A77" w14:textId="77777777" w:rsidR="00590C3C" w:rsidRDefault="00590C3C" w:rsidP="53B56C0D">
      <w:pPr>
        <w:spacing w:line="240" w:lineRule="auto"/>
        <w:ind w:firstLine="720"/>
        <w:jc w:val="both"/>
        <w:rPr>
          <w:rFonts w:ascii="Times New Roman" w:eastAsia="Times New Roman" w:hAnsi="Times New Roman" w:cs="Times New Roman"/>
          <w:sz w:val="24"/>
          <w:szCs w:val="24"/>
        </w:rPr>
      </w:pPr>
    </w:p>
    <w:p w14:paraId="37BDEEE2" w14:textId="77777777" w:rsidR="00590C3C" w:rsidRDefault="00590C3C" w:rsidP="53B56C0D">
      <w:pPr>
        <w:spacing w:line="240" w:lineRule="auto"/>
        <w:ind w:firstLine="720"/>
        <w:jc w:val="both"/>
        <w:rPr>
          <w:rFonts w:ascii="Times New Roman" w:eastAsia="Times New Roman" w:hAnsi="Times New Roman" w:cs="Times New Roman"/>
          <w:sz w:val="24"/>
          <w:szCs w:val="24"/>
        </w:rPr>
      </w:pPr>
    </w:p>
    <w:p w14:paraId="7979C499" w14:textId="0DA3A950" w:rsidR="00590C3C" w:rsidRPr="00590C3C" w:rsidRDefault="00590C3C" w:rsidP="00590C3C">
      <w:pPr>
        <w:pStyle w:val="Heading1"/>
        <w:spacing w:after="360" w:line="240" w:lineRule="auto"/>
        <w:jc w:val="center"/>
        <w:rPr>
          <w:rFonts w:ascii="Times New Roman" w:eastAsia="Times New Roman" w:hAnsi="Times New Roman" w:cs="Times New Roman"/>
          <w:b/>
          <w:bCs/>
          <w:color w:val="auto"/>
        </w:rPr>
      </w:pPr>
      <w:bookmarkStart w:id="19" w:name="_Toc118462177"/>
      <w:r>
        <w:rPr>
          <w:rFonts w:ascii="Times New Roman" w:eastAsia="Times New Roman" w:hAnsi="Times New Roman" w:cs="Times New Roman"/>
          <w:b/>
          <w:bCs/>
          <w:color w:val="auto"/>
        </w:rPr>
        <w:lastRenderedPageBreak/>
        <w:t xml:space="preserve">3. </w:t>
      </w:r>
      <w:r w:rsidRPr="00B453B1">
        <w:rPr>
          <w:rFonts w:ascii="Times New Roman" w:eastAsia="Times New Roman" w:hAnsi="Times New Roman" w:cs="Times New Roman"/>
          <w:b/>
          <w:bCs/>
          <w:color w:val="auto"/>
        </w:rPr>
        <w:t>Valsts pārvaldes modernizācijas plāna 2023</w:t>
      </w:r>
      <w:r w:rsidRPr="00C63B6D">
        <w:rPr>
          <w:rFonts w:ascii="Times New Roman" w:eastAsia="Times New Roman" w:hAnsi="Times New Roman" w:cs="Times New Roman"/>
          <w:b/>
          <w:bCs/>
          <w:color w:val="auto"/>
        </w:rPr>
        <w:t>.</w:t>
      </w:r>
      <w:r w:rsidRPr="00F94C87">
        <w:rPr>
          <w:rFonts w:ascii="Times New Roman" w:eastAsia="Times New Roman" w:hAnsi="Times New Roman" w:cs="Times New Roman"/>
        </w:rPr>
        <w:t>–</w:t>
      </w:r>
      <w:r w:rsidRPr="00B453B1">
        <w:rPr>
          <w:rFonts w:ascii="Times New Roman" w:eastAsia="Times New Roman" w:hAnsi="Times New Roman" w:cs="Times New Roman"/>
          <w:b/>
          <w:bCs/>
          <w:color w:val="auto"/>
        </w:rPr>
        <w:t xml:space="preserve">2027. gadam </w:t>
      </w:r>
      <w:r w:rsidRPr="002CAD80">
        <w:rPr>
          <w:rFonts w:ascii="Times New Roman" w:eastAsia="Times New Roman" w:hAnsi="Times New Roman" w:cs="Times New Roman"/>
          <w:b/>
          <w:bCs/>
          <w:color w:val="auto"/>
        </w:rPr>
        <w:t>rīcības virzieni</w:t>
      </w:r>
      <w:bookmarkEnd w:id="19"/>
    </w:p>
    <w:p w14:paraId="2215E13E" w14:textId="0C82300B" w:rsidR="00D62CDF" w:rsidRPr="00590C3C" w:rsidRDefault="73D00A8E" w:rsidP="53B56C0D">
      <w:pPr>
        <w:spacing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OECD ierosina izvirzīt vairākus kopīgus pamatprincipus, kas, neraugoties uz nozarēm raksturīgām atšķirībām, var palīdzēt labāk definēt un īstenot reformas saskaņā ar noteiktajām vērtībām: (1) apņemšanās, vīzija un vadība gan politiskā, gan valsts pārvaldes līmenī, lai nodrošinātu reformu ilgtspējību valsts sektorā; (2) taisnīgas un uz pierādījumiem balstītas rīcībpolitikas veidošana, lai novērstu nelīdzsvarotu, uz šaurām interesēm balstītu ietekmi, vienlaikus stiprinot labu pārvaldību pierādījumu izmantošanā lēmumu pieņemšanā; (3) valdības centra vadīta koordinācija</w:t>
      </w:r>
      <w:r w:rsidR="00481AEB"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īpaši, bet ne tikai, visas izpildvaras līmenī, lai nodrošinātu saskaņotu, integrētu pieeju daudzveidīgajiem izaicinājumiem; (4) inovāciju un pārmaiņu vadība, lai ieviestu un īstenotu jaunas idejas, stiprinot valsts spēju stratēģiski pielāgoties un tās tālredzīgumu, vienlaikus atbalst</w:t>
      </w:r>
      <w:r w:rsidR="00481AEB" w:rsidRPr="00590C3C">
        <w:rPr>
          <w:rFonts w:ascii="Times New Roman" w:eastAsia="Times New Roman" w:hAnsi="Times New Roman" w:cs="Times New Roman"/>
          <w:sz w:val="28"/>
          <w:szCs w:val="28"/>
        </w:rPr>
        <w:t>ot</w:t>
      </w:r>
      <w:r w:rsidRPr="00590C3C">
        <w:rPr>
          <w:rFonts w:ascii="Times New Roman" w:eastAsia="Times New Roman" w:hAnsi="Times New Roman" w:cs="Times New Roman"/>
          <w:sz w:val="28"/>
          <w:szCs w:val="28"/>
        </w:rPr>
        <w:t xml:space="preserve"> sabiedrības virzību izraudzītajā virzienā.</w:t>
      </w:r>
    </w:p>
    <w:p w14:paraId="3621BC73" w14:textId="3D05663D" w:rsidR="00671B59" w:rsidRPr="00F41155" w:rsidRDefault="00590C3C" w:rsidP="00411BC8">
      <w:pPr>
        <w:pStyle w:val="Heading2"/>
        <w:spacing w:before="360" w:after="360" w:line="240" w:lineRule="auto"/>
        <w:ind w:left="357"/>
        <w:jc w:val="center"/>
        <w:rPr>
          <w:rFonts w:ascii="Times New Roman" w:eastAsia="Times New Roman" w:hAnsi="Times New Roman" w:cs="Times New Roman"/>
          <w:b/>
          <w:bCs/>
          <w:color w:val="000000" w:themeColor="text1"/>
          <w:sz w:val="32"/>
          <w:szCs w:val="32"/>
        </w:rPr>
      </w:pPr>
      <w:bookmarkStart w:id="20" w:name="_Toc118462178"/>
      <w:r>
        <w:rPr>
          <w:rFonts w:ascii="Times New Roman" w:eastAsia="Times New Roman" w:hAnsi="Times New Roman" w:cs="Times New Roman"/>
          <w:b/>
          <w:bCs/>
          <w:color w:val="000000" w:themeColor="text1"/>
          <w:sz w:val="32"/>
          <w:szCs w:val="32"/>
        </w:rPr>
        <w:t>3.</w:t>
      </w:r>
      <w:r w:rsidR="00205555">
        <w:rPr>
          <w:rFonts w:ascii="Times New Roman" w:eastAsia="Times New Roman" w:hAnsi="Times New Roman" w:cs="Times New Roman"/>
          <w:b/>
          <w:bCs/>
          <w:color w:val="000000" w:themeColor="text1"/>
          <w:sz w:val="32"/>
          <w:szCs w:val="32"/>
        </w:rPr>
        <w:t xml:space="preserve">1. </w:t>
      </w:r>
      <w:r w:rsidR="02CAF6A5" w:rsidRPr="7A8E83CB">
        <w:rPr>
          <w:rFonts w:ascii="Times New Roman" w:eastAsia="Times New Roman" w:hAnsi="Times New Roman" w:cs="Times New Roman"/>
          <w:b/>
          <w:bCs/>
          <w:color w:val="000000" w:themeColor="text1"/>
          <w:sz w:val="32"/>
          <w:szCs w:val="32"/>
        </w:rPr>
        <w:t>Vienota,  efektīva</w:t>
      </w:r>
      <w:r w:rsidR="71C7DD48" w:rsidRPr="7A8E83CB">
        <w:rPr>
          <w:rFonts w:ascii="Times New Roman" w:eastAsia="Times New Roman" w:hAnsi="Times New Roman" w:cs="Times New Roman"/>
          <w:b/>
          <w:bCs/>
          <w:color w:val="000000" w:themeColor="text1"/>
          <w:sz w:val="32"/>
          <w:szCs w:val="32"/>
        </w:rPr>
        <w:t xml:space="preserve"> un</w:t>
      </w:r>
      <w:r w:rsidR="02CAF6A5" w:rsidRPr="7A8E83CB">
        <w:rPr>
          <w:rFonts w:ascii="Times New Roman" w:eastAsia="Times New Roman" w:hAnsi="Times New Roman" w:cs="Times New Roman"/>
          <w:b/>
          <w:bCs/>
          <w:color w:val="000000" w:themeColor="text1"/>
          <w:sz w:val="32"/>
          <w:szCs w:val="32"/>
        </w:rPr>
        <w:t xml:space="preserve"> atbildīga  </w:t>
      </w:r>
      <w:r w:rsidR="427978E8" w:rsidRPr="7A8E83CB">
        <w:rPr>
          <w:rFonts w:ascii="Times New Roman" w:eastAsia="Times New Roman" w:hAnsi="Times New Roman" w:cs="Times New Roman"/>
          <w:b/>
          <w:bCs/>
          <w:color w:val="000000" w:themeColor="text1"/>
          <w:sz w:val="32"/>
          <w:szCs w:val="32"/>
        </w:rPr>
        <w:t>valsts pārvalde</w:t>
      </w:r>
      <w:bookmarkEnd w:id="20"/>
    </w:p>
    <w:p w14:paraId="35E704E5" w14:textId="50C396F5" w:rsidR="7F57B155" w:rsidRPr="00590C3C" w:rsidRDefault="7BED9324" w:rsidP="00F94C87">
      <w:pPr>
        <w:pStyle w:val="NormalWeb"/>
        <w:shd w:val="clear" w:color="auto" w:fill="FFFFFF" w:themeFill="background1"/>
        <w:spacing w:before="120" w:beforeAutospacing="0" w:after="120" w:afterAutospacing="0" w:line="240" w:lineRule="auto"/>
        <w:ind w:firstLine="709"/>
        <w:jc w:val="both"/>
        <w:rPr>
          <w:sz w:val="28"/>
          <w:szCs w:val="28"/>
        </w:rPr>
      </w:pPr>
      <w:r w:rsidRPr="00590C3C">
        <w:rPr>
          <w:sz w:val="28"/>
          <w:szCs w:val="28"/>
        </w:rPr>
        <w:t xml:space="preserve">Lai valsts pārvalde </w:t>
      </w:r>
      <w:r w:rsidR="4ECAEE31" w:rsidRPr="00590C3C">
        <w:rPr>
          <w:sz w:val="28"/>
          <w:szCs w:val="28"/>
        </w:rPr>
        <w:t xml:space="preserve">nākotnē </w:t>
      </w:r>
      <w:r w:rsidRPr="00590C3C">
        <w:rPr>
          <w:sz w:val="28"/>
          <w:szCs w:val="28"/>
        </w:rPr>
        <w:t xml:space="preserve">varētu </w:t>
      </w:r>
      <w:r w:rsidR="4E055531" w:rsidRPr="00590C3C">
        <w:rPr>
          <w:sz w:val="28"/>
          <w:szCs w:val="28"/>
        </w:rPr>
        <w:t xml:space="preserve">efektīvāk </w:t>
      </w:r>
      <w:r w:rsidRPr="00590C3C">
        <w:rPr>
          <w:sz w:val="28"/>
          <w:szCs w:val="28"/>
        </w:rPr>
        <w:t xml:space="preserve">sasniegt tai izvirzītos mērķus un </w:t>
      </w:r>
      <w:r w:rsidR="4ECAEE31" w:rsidRPr="00590C3C">
        <w:rPr>
          <w:sz w:val="28"/>
          <w:szCs w:val="28"/>
        </w:rPr>
        <w:t>veicinātu sabiedrības</w:t>
      </w:r>
      <w:r w:rsidRPr="00590C3C">
        <w:rPr>
          <w:sz w:val="28"/>
          <w:szCs w:val="28"/>
        </w:rPr>
        <w:t xml:space="preserve"> uzticēšanos</w:t>
      </w:r>
      <w:r w:rsidR="4ECAEE31" w:rsidRPr="00590C3C">
        <w:rPr>
          <w:sz w:val="28"/>
          <w:szCs w:val="28"/>
        </w:rPr>
        <w:t xml:space="preserve">, nepieciešams </w:t>
      </w:r>
      <w:r w:rsidR="68C46A45" w:rsidRPr="00590C3C">
        <w:rPr>
          <w:sz w:val="28"/>
          <w:szCs w:val="28"/>
        </w:rPr>
        <w:t>pilnveidot</w:t>
      </w:r>
      <w:r w:rsidR="4ECAEE31" w:rsidRPr="00590C3C">
        <w:rPr>
          <w:sz w:val="28"/>
          <w:szCs w:val="28"/>
        </w:rPr>
        <w:t xml:space="preserve"> valsts pārvaldes stratēģisko vienotību.</w:t>
      </w:r>
      <w:r w:rsidRPr="00590C3C">
        <w:rPr>
          <w:sz w:val="28"/>
          <w:szCs w:val="28"/>
        </w:rPr>
        <w:t xml:space="preserve"> </w:t>
      </w:r>
      <w:r w:rsidR="4ECAEE31" w:rsidRPr="00590C3C">
        <w:rPr>
          <w:sz w:val="28"/>
          <w:szCs w:val="28"/>
        </w:rPr>
        <w:t>Vienotas valdības pieeja (</w:t>
      </w:r>
      <w:r w:rsidR="007418E9" w:rsidRPr="00590C3C">
        <w:rPr>
          <w:sz w:val="28"/>
          <w:szCs w:val="28"/>
        </w:rPr>
        <w:t xml:space="preserve">angļu val. </w:t>
      </w:r>
      <w:r w:rsidR="00C63B6D" w:rsidRPr="00590C3C">
        <w:rPr>
          <w:sz w:val="28"/>
          <w:szCs w:val="28"/>
        </w:rPr>
        <w:t xml:space="preserve">– </w:t>
      </w:r>
      <w:r w:rsidR="4ECAEE31" w:rsidRPr="00590C3C">
        <w:rPr>
          <w:i/>
          <w:iCs/>
          <w:color w:val="202122"/>
          <w:sz w:val="28"/>
          <w:szCs w:val="28"/>
        </w:rPr>
        <w:t>Whole-of-Government Approach</w:t>
      </w:r>
      <w:r w:rsidR="4ECAEE31" w:rsidRPr="00590C3C">
        <w:rPr>
          <w:color w:val="202122"/>
          <w:sz w:val="28"/>
          <w:szCs w:val="28"/>
        </w:rPr>
        <w:t xml:space="preserve">) apzīmē </w:t>
      </w:r>
      <w:r w:rsidR="5465ACFA" w:rsidRPr="00590C3C">
        <w:rPr>
          <w:color w:val="202122"/>
          <w:sz w:val="28"/>
          <w:szCs w:val="28"/>
        </w:rPr>
        <w:t xml:space="preserve"> </w:t>
      </w:r>
      <w:r w:rsidR="68C46A45" w:rsidRPr="00590C3C">
        <w:rPr>
          <w:color w:val="202122"/>
          <w:sz w:val="28"/>
          <w:szCs w:val="28"/>
        </w:rPr>
        <w:t xml:space="preserve">valsts pārvaldes iestāžu  </w:t>
      </w:r>
      <w:r w:rsidR="5188CCD6" w:rsidRPr="00590C3C">
        <w:rPr>
          <w:color w:val="202122"/>
          <w:sz w:val="28"/>
          <w:szCs w:val="28"/>
        </w:rPr>
        <w:t>vienotu rīcību</w:t>
      </w:r>
      <w:r w:rsidR="68C46A45" w:rsidRPr="00590C3C">
        <w:rPr>
          <w:color w:val="202122"/>
          <w:sz w:val="28"/>
          <w:szCs w:val="28"/>
        </w:rPr>
        <w:t xml:space="preserve">, lai panāktu </w:t>
      </w:r>
      <w:r w:rsidR="00C703D2" w:rsidRPr="00590C3C">
        <w:rPr>
          <w:color w:val="202122"/>
          <w:sz w:val="28"/>
          <w:szCs w:val="28"/>
        </w:rPr>
        <w:t xml:space="preserve">kopīgu </w:t>
      </w:r>
      <w:r w:rsidR="68C46A45" w:rsidRPr="00590C3C">
        <w:rPr>
          <w:color w:val="202122"/>
          <w:sz w:val="28"/>
          <w:szCs w:val="28"/>
        </w:rPr>
        <w:t>rezultātu noteiktu jautājumu risināšanā.</w:t>
      </w:r>
      <w:r w:rsidR="3C462045" w:rsidRPr="00590C3C">
        <w:rPr>
          <w:color w:val="202122"/>
          <w:sz w:val="28"/>
          <w:szCs w:val="28"/>
        </w:rPr>
        <w:t xml:space="preserve"> </w:t>
      </w:r>
      <w:r w:rsidR="5653F163" w:rsidRPr="00590C3C">
        <w:rPr>
          <w:color w:val="202122"/>
          <w:sz w:val="28"/>
          <w:szCs w:val="28"/>
        </w:rPr>
        <w:t>Šādu pieeju patlaban ievieš daudzas valstis, lai novērstu fr</w:t>
      </w:r>
      <w:r w:rsidR="173BCF63" w:rsidRPr="00590C3C">
        <w:rPr>
          <w:color w:val="202122"/>
          <w:sz w:val="28"/>
          <w:szCs w:val="28"/>
        </w:rPr>
        <w:t>agmentāciju un uzlabotu koo</w:t>
      </w:r>
      <w:r w:rsidR="2EAC9F23" w:rsidRPr="00590C3C">
        <w:rPr>
          <w:color w:val="202122"/>
          <w:sz w:val="28"/>
          <w:szCs w:val="28"/>
        </w:rPr>
        <w:t>r</w:t>
      </w:r>
      <w:r w:rsidR="173BCF63" w:rsidRPr="00590C3C">
        <w:rPr>
          <w:color w:val="202122"/>
          <w:sz w:val="28"/>
          <w:szCs w:val="28"/>
        </w:rPr>
        <w:t xml:space="preserve">dināciju kompleksos risinājumos. Vienotas valdības pieeja arī veicina </w:t>
      </w:r>
      <w:r w:rsidR="58DCC8B9" w:rsidRPr="00590C3C">
        <w:rPr>
          <w:color w:val="202122"/>
          <w:sz w:val="28"/>
          <w:szCs w:val="28"/>
        </w:rPr>
        <w:t xml:space="preserve">saskaņotību </w:t>
      </w:r>
      <w:r w:rsidR="39861547" w:rsidRPr="00590C3C">
        <w:rPr>
          <w:color w:val="202122"/>
          <w:sz w:val="28"/>
          <w:szCs w:val="28"/>
        </w:rPr>
        <w:t>lē</w:t>
      </w:r>
      <w:r w:rsidR="648991C2" w:rsidRPr="00590C3C">
        <w:rPr>
          <w:color w:val="202122"/>
          <w:sz w:val="28"/>
          <w:szCs w:val="28"/>
        </w:rPr>
        <w:t>m</w:t>
      </w:r>
      <w:r w:rsidR="39861547" w:rsidRPr="00590C3C">
        <w:rPr>
          <w:color w:val="202122"/>
          <w:sz w:val="28"/>
          <w:szCs w:val="28"/>
        </w:rPr>
        <w:t>u</w:t>
      </w:r>
      <w:r w:rsidR="7CB37B05" w:rsidRPr="00590C3C">
        <w:rPr>
          <w:color w:val="202122"/>
          <w:sz w:val="28"/>
          <w:szCs w:val="28"/>
        </w:rPr>
        <w:t>m</w:t>
      </w:r>
      <w:r w:rsidR="39861547" w:rsidRPr="00590C3C">
        <w:rPr>
          <w:color w:val="202122"/>
          <w:sz w:val="28"/>
          <w:szCs w:val="28"/>
        </w:rPr>
        <w:t>u pieņemšanā valsts pārvaldē.</w:t>
      </w:r>
      <w:r w:rsidR="7F57B155" w:rsidRPr="00590C3C">
        <w:rPr>
          <w:rStyle w:val="FootnoteReference"/>
          <w:color w:val="202122"/>
          <w:sz w:val="28"/>
          <w:szCs w:val="28"/>
        </w:rPr>
        <w:footnoteReference w:id="21"/>
      </w:r>
      <w:r w:rsidR="67D5D751" w:rsidRPr="00590C3C">
        <w:rPr>
          <w:color w:val="202122"/>
          <w:sz w:val="28"/>
          <w:szCs w:val="28"/>
        </w:rPr>
        <w:t xml:space="preserve"> </w:t>
      </w:r>
    </w:p>
    <w:p w14:paraId="10E7C5D4" w14:textId="69B75C03" w:rsidR="65D3470E" w:rsidRPr="00590C3C" w:rsidRDefault="68C46A45" w:rsidP="00F94C87">
      <w:pPr>
        <w:pStyle w:val="NormalWeb"/>
        <w:shd w:val="clear" w:color="auto" w:fill="FFFFFF" w:themeFill="background1"/>
        <w:spacing w:before="120" w:beforeAutospacing="0" w:after="120" w:afterAutospacing="0" w:line="240" w:lineRule="auto"/>
        <w:ind w:firstLine="709"/>
        <w:jc w:val="both"/>
        <w:rPr>
          <w:sz w:val="28"/>
          <w:szCs w:val="28"/>
        </w:rPr>
      </w:pPr>
      <w:r w:rsidRPr="00590C3C">
        <w:rPr>
          <w:color w:val="202122"/>
          <w:sz w:val="28"/>
          <w:szCs w:val="28"/>
        </w:rPr>
        <w:t xml:space="preserve"> </w:t>
      </w:r>
      <w:r w:rsidR="4ECAEE31" w:rsidRPr="00590C3C">
        <w:rPr>
          <w:color w:val="202122"/>
          <w:sz w:val="28"/>
          <w:szCs w:val="28"/>
        </w:rPr>
        <w:t xml:space="preserve"> </w:t>
      </w:r>
      <w:r w:rsidR="4E055531" w:rsidRPr="00590C3C">
        <w:rPr>
          <w:sz w:val="28"/>
          <w:szCs w:val="28"/>
        </w:rPr>
        <w:t xml:space="preserve">Arī </w:t>
      </w:r>
      <w:r w:rsidR="13B49A43" w:rsidRPr="00590C3C">
        <w:rPr>
          <w:sz w:val="28"/>
          <w:szCs w:val="28"/>
        </w:rPr>
        <w:t xml:space="preserve">Latvijā </w:t>
      </w:r>
      <w:r w:rsidR="4E055531" w:rsidRPr="00590C3C">
        <w:rPr>
          <w:sz w:val="28"/>
          <w:szCs w:val="28"/>
        </w:rPr>
        <w:t xml:space="preserve">valsts pārvaldē </w:t>
      </w:r>
      <w:r w:rsidR="13B49A43" w:rsidRPr="00590C3C">
        <w:rPr>
          <w:sz w:val="28"/>
          <w:szCs w:val="28"/>
        </w:rPr>
        <w:t xml:space="preserve">ir </w:t>
      </w:r>
      <w:r w:rsidR="6CCCE6AA" w:rsidRPr="00590C3C">
        <w:rPr>
          <w:sz w:val="28"/>
          <w:szCs w:val="28"/>
        </w:rPr>
        <w:t xml:space="preserve">novērojama </w:t>
      </w:r>
      <w:r w:rsidR="13B49A43" w:rsidRPr="00590C3C">
        <w:rPr>
          <w:sz w:val="28"/>
          <w:szCs w:val="28"/>
        </w:rPr>
        <w:t>fragment</w:t>
      </w:r>
      <w:r w:rsidR="0487CFF3" w:rsidRPr="00590C3C">
        <w:rPr>
          <w:sz w:val="28"/>
          <w:szCs w:val="28"/>
        </w:rPr>
        <w:t xml:space="preserve">ācija </w:t>
      </w:r>
      <w:r w:rsidR="4E055531" w:rsidRPr="00590C3C">
        <w:rPr>
          <w:sz w:val="28"/>
          <w:szCs w:val="28"/>
        </w:rPr>
        <w:t xml:space="preserve">un stapresoru koordinācijas trūkums </w:t>
      </w:r>
      <w:r w:rsidR="00C703D2" w:rsidRPr="00590C3C">
        <w:rPr>
          <w:sz w:val="28"/>
          <w:szCs w:val="28"/>
        </w:rPr>
        <w:t>–</w:t>
      </w:r>
      <w:r w:rsidR="0487CFF3" w:rsidRPr="00590C3C">
        <w:rPr>
          <w:sz w:val="28"/>
          <w:szCs w:val="28"/>
        </w:rPr>
        <w:t xml:space="preserve"> </w:t>
      </w:r>
      <w:r w:rsidR="13B49A43" w:rsidRPr="00590C3C">
        <w:rPr>
          <w:sz w:val="28"/>
          <w:szCs w:val="28"/>
        </w:rPr>
        <w:t>dažā</w:t>
      </w:r>
      <w:r w:rsidR="020DCFA0" w:rsidRPr="00590C3C">
        <w:rPr>
          <w:sz w:val="28"/>
          <w:szCs w:val="28"/>
        </w:rPr>
        <w:t xml:space="preserve">da juridiskā statusa un līmeņa </w:t>
      </w:r>
      <w:r w:rsidR="1A99E533" w:rsidRPr="00590C3C">
        <w:rPr>
          <w:sz w:val="28"/>
          <w:szCs w:val="28"/>
        </w:rPr>
        <w:t xml:space="preserve">organizācijas strādā </w:t>
      </w:r>
      <w:r w:rsidR="4ECAEE31" w:rsidRPr="00590C3C">
        <w:rPr>
          <w:sz w:val="28"/>
          <w:szCs w:val="28"/>
        </w:rPr>
        <w:t xml:space="preserve">ļoti </w:t>
      </w:r>
      <w:r w:rsidR="1A99E533" w:rsidRPr="00590C3C">
        <w:rPr>
          <w:sz w:val="28"/>
          <w:szCs w:val="28"/>
        </w:rPr>
        <w:t>atšķirīg</w:t>
      </w:r>
      <w:r w:rsidR="15882ED9" w:rsidRPr="00590C3C">
        <w:rPr>
          <w:sz w:val="28"/>
          <w:szCs w:val="28"/>
        </w:rPr>
        <w:t>i</w:t>
      </w:r>
      <w:r w:rsidR="75611E0D" w:rsidRPr="00590C3C">
        <w:rPr>
          <w:sz w:val="28"/>
          <w:szCs w:val="28"/>
        </w:rPr>
        <w:t>,</w:t>
      </w:r>
      <w:r w:rsidR="4ECAEE31" w:rsidRPr="00590C3C">
        <w:rPr>
          <w:sz w:val="28"/>
          <w:szCs w:val="28"/>
        </w:rPr>
        <w:t xml:space="preserve"> </w:t>
      </w:r>
      <w:r w:rsidR="75611E0D" w:rsidRPr="00590C3C">
        <w:rPr>
          <w:sz w:val="28"/>
          <w:szCs w:val="28"/>
        </w:rPr>
        <w:t xml:space="preserve"> trūkst</w:t>
      </w:r>
      <w:r w:rsidR="1A99E533" w:rsidRPr="00590C3C">
        <w:rPr>
          <w:sz w:val="28"/>
          <w:szCs w:val="28"/>
        </w:rPr>
        <w:t xml:space="preserve"> spēcīga valdības centra</w:t>
      </w:r>
      <w:r w:rsidR="15BE9679" w:rsidRPr="00590C3C">
        <w:rPr>
          <w:sz w:val="28"/>
          <w:szCs w:val="28"/>
        </w:rPr>
        <w:t xml:space="preserve"> un</w:t>
      </w:r>
      <w:r w:rsidR="1A99E533" w:rsidRPr="00590C3C">
        <w:rPr>
          <w:sz w:val="28"/>
          <w:szCs w:val="28"/>
        </w:rPr>
        <w:t xml:space="preserve"> </w:t>
      </w:r>
      <w:r w:rsidR="0D1F4013" w:rsidRPr="00590C3C">
        <w:rPr>
          <w:sz w:val="28"/>
          <w:szCs w:val="28"/>
        </w:rPr>
        <w:t xml:space="preserve">labi koordinētas </w:t>
      </w:r>
      <w:r w:rsidR="1A99E533" w:rsidRPr="00590C3C">
        <w:rPr>
          <w:sz w:val="28"/>
          <w:szCs w:val="28"/>
        </w:rPr>
        <w:t>iekšējās komunikācijas valsts pārvaldē.</w:t>
      </w:r>
      <w:r w:rsidR="67EEE0CA" w:rsidRPr="00590C3C">
        <w:rPr>
          <w:sz w:val="28"/>
          <w:szCs w:val="28"/>
        </w:rPr>
        <w:t xml:space="preserve"> Pakalpojumu sniegšanā  iestāžu kompetences robežas prevalē pār iedzīvotāja vajadzībām.</w:t>
      </w:r>
      <w:r w:rsidR="20DFDE9D" w:rsidRPr="00590C3C">
        <w:rPr>
          <w:sz w:val="28"/>
          <w:szCs w:val="28"/>
        </w:rPr>
        <w:t xml:space="preserve"> </w:t>
      </w:r>
      <w:r w:rsidR="554B968F" w:rsidRPr="00590C3C">
        <w:rPr>
          <w:sz w:val="28"/>
          <w:szCs w:val="28"/>
        </w:rPr>
        <w:t xml:space="preserve">Informācija par valsts pārvaldes galvenajiem mērķiem, uzdevumiem un sagaidāmajiem rezultātiem, to sasniegšanas gaitu un izpildi nav vienota, pārskatāma un iedzīvotājiem viegli pieejama. Tādējādi netiek nodrošināta </w:t>
      </w:r>
      <w:r w:rsidR="00C703D2" w:rsidRPr="00590C3C">
        <w:rPr>
          <w:sz w:val="28"/>
          <w:szCs w:val="28"/>
        </w:rPr>
        <w:t xml:space="preserve">pietiekama </w:t>
      </w:r>
      <w:r w:rsidR="554B968F" w:rsidRPr="00590C3C">
        <w:rPr>
          <w:sz w:val="28"/>
          <w:szCs w:val="28"/>
        </w:rPr>
        <w:t>valsts pārvaldes caurskatāmība un iespējas</w:t>
      </w:r>
      <w:r w:rsidR="54D057AA" w:rsidRPr="00590C3C">
        <w:rPr>
          <w:sz w:val="28"/>
          <w:szCs w:val="28"/>
        </w:rPr>
        <w:t xml:space="preserve"> īstenot</w:t>
      </w:r>
      <w:r w:rsidR="554B968F" w:rsidRPr="00590C3C">
        <w:rPr>
          <w:sz w:val="28"/>
          <w:szCs w:val="28"/>
        </w:rPr>
        <w:t xml:space="preserve"> pārskatatbildību (</w:t>
      </w:r>
      <w:r w:rsidR="007418E9" w:rsidRPr="00590C3C">
        <w:rPr>
          <w:sz w:val="28"/>
          <w:szCs w:val="28"/>
        </w:rPr>
        <w:t xml:space="preserve">angļu val. </w:t>
      </w:r>
      <w:r w:rsidR="00C63B6D" w:rsidRPr="00590C3C">
        <w:rPr>
          <w:sz w:val="28"/>
          <w:szCs w:val="28"/>
        </w:rPr>
        <w:t>–</w:t>
      </w:r>
      <w:r w:rsidR="00C703D2" w:rsidRPr="00590C3C">
        <w:rPr>
          <w:sz w:val="28"/>
          <w:szCs w:val="28"/>
        </w:rPr>
        <w:t xml:space="preserve"> </w:t>
      </w:r>
      <w:r w:rsidR="554B968F" w:rsidRPr="00590C3C">
        <w:rPr>
          <w:i/>
          <w:iCs/>
          <w:sz w:val="28"/>
          <w:szCs w:val="28"/>
        </w:rPr>
        <w:t>accountability</w:t>
      </w:r>
      <w:r w:rsidR="554B968F" w:rsidRPr="00590C3C">
        <w:rPr>
          <w:sz w:val="28"/>
          <w:szCs w:val="28"/>
        </w:rPr>
        <w:t>) ir ierobežotas</w:t>
      </w:r>
      <w:r w:rsidR="00924EB6" w:rsidRPr="00590C3C">
        <w:rPr>
          <w:rStyle w:val="FootnoteReference"/>
          <w:sz w:val="28"/>
          <w:szCs w:val="28"/>
        </w:rPr>
        <w:footnoteReference w:id="22"/>
      </w:r>
      <w:r w:rsidR="00B006DB" w:rsidRPr="00590C3C">
        <w:rPr>
          <w:sz w:val="28"/>
          <w:szCs w:val="28"/>
        </w:rPr>
        <w:t>.</w:t>
      </w:r>
      <w:r w:rsidR="554B968F" w:rsidRPr="00590C3C">
        <w:rPr>
          <w:sz w:val="28"/>
          <w:szCs w:val="28"/>
        </w:rPr>
        <w:t xml:space="preserve"> </w:t>
      </w:r>
      <w:r w:rsidR="499483A6" w:rsidRPr="00590C3C">
        <w:rPr>
          <w:sz w:val="28"/>
          <w:szCs w:val="28"/>
        </w:rPr>
        <w:t>Valsts pārvaldei nav vienota tēla</w:t>
      </w:r>
      <w:r w:rsidR="7C641790" w:rsidRPr="00590C3C">
        <w:rPr>
          <w:sz w:val="28"/>
          <w:szCs w:val="28"/>
        </w:rPr>
        <w:t>,</w:t>
      </w:r>
      <w:r w:rsidR="7A1F2606" w:rsidRPr="00590C3C">
        <w:rPr>
          <w:sz w:val="28"/>
          <w:szCs w:val="28"/>
        </w:rPr>
        <w:t xml:space="preserve"> </w:t>
      </w:r>
      <w:r w:rsidR="7C641790" w:rsidRPr="00590C3C">
        <w:rPr>
          <w:sz w:val="28"/>
          <w:szCs w:val="28"/>
        </w:rPr>
        <w:lastRenderedPageBreak/>
        <w:t>informācij</w:t>
      </w:r>
      <w:r w:rsidR="0FE507E2" w:rsidRPr="00590C3C">
        <w:rPr>
          <w:sz w:val="28"/>
          <w:szCs w:val="28"/>
        </w:rPr>
        <w:t>a</w:t>
      </w:r>
      <w:r w:rsidR="7C641790" w:rsidRPr="00590C3C">
        <w:rPr>
          <w:sz w:val="28"/>
          <w:szCs w:val="28"/>
        </w:rPr>
        <w:t xml:space="preserve"> par val</w:t>
      </w:r>
      <w:r w:rsidR="0907F404" w:rsidRPr="00590C3C">
        <w:rPr>
          <w:sz w:val="28"/>
          <w:szCs w:val="28"/>
        </w:rPr>
        <w:t>s</w:t>
      </w:r>
      <w:r w:rsidR="7C641790" w:rsidRPr="00590C3C">
        <w:rPr>
          <w:sz w:val="28"/>
          <w:szCs w:val="28"/>
        </w:rPr>
        <w:t>ts pārvaldi</w:t>
      </w:r>
      <w:r w:rsidR="094F549F" w:rsidRPr="00590C3C">
        <w:rPr>
          <w:sz w:val="28"/>
          <w:szCs w:val="28"/>
        </w:rPr>
        <w:t>, tās efektivitāti ir sadrumstalota un nesistemātiska</w:t>
      </w:r>
      <w:r w:rsidR="7C641790" w:rsidRPr="00590C3C">
        <w:rPr>
          <w:sz w:val="28"/>
          <w:szCs w:val="28"/>
        </w:rPr>
        <w:t xml:space="preserve">. </w:t>
      </w:r>
      <w:r w:rsidR="7B2CC6BF" w:rsidRPr="00590C3C">
        <w:rPr>
          <w:sz w:val="28"/>
          <w:szCs w:val="28"/>
        </w:rPr>
        <w:t>R</w:t>
      </w:r>
      <w:r w:rsidR="3281A0B3" w:rsidRPr="00590C3C">
        <w:rPr>
          <w:sz w:val="28"/>
          <w:szCs w:val="28"/>
        </w:rPr>
        <w:t>esurs</w:t>
      </w:r>
      <w:r w:rsidR="5D52C9C2" w:rsidRPr="00590C3C">
        <w:rPr>
          <w:sz w:val="28"/>
          <w:szCs w:val="28"/>
        </w:rPr>
        <w:t>i</w:t>
      </w:r>
      <w:r w:rsidR="3D0FB18B" w:rsidRPr="00590C3C">
        <w:rPr>
          <w:sz w:val="28"/>
          <w:szCs w:val="28"/>
        </w:rPr>
        <w:t xml:space="preserve"> </w:t>
      </w:r>
      <w:r w:rsidR="3281A0B3" w:rsidRPr="00590C3C">
        <w:rPr>
          <w:sz w:val="28"/>
          <w:szCs w:val="28"/>
        </w:rPr>
        <w:t>stratēģisk</w:t>
      </w:r>
      <w:r w:rsidR="56147255" w:rsidRPr="00590C3C">
        <w:rPr>
          <w:sz w:val="28"/>
          <w:szCs w:val="28"/>
        </w:rPr>
        <w:t>a</w:t>
      </w:r>
      <w:r w:rsidR="3281A0B3" w:rsidRPr="00590C3C">
        <w:rPr>
          <w:sz w:val="28"/>
          <w:szCs w:val="28"/>
        </w:rPr>
        <w:t>i un koordinēt</w:t>
      </w:r>
      <w:r w:rsidR="2A2AA84F" w:rsidRPr="00590C3C">
        <w:rPr>
          <w:sz w:val="28"/>
          <w:szCs w:val="28"/>
        </w:rPr>
        <w:t>a</w:t>
      </w:r>
      <w:r w:rsidR="3281A0B3" w:rsidRPr="00590C3C">
        <w:rPr>
          <w:sz w:val="28"/>
          <w:szCs w:val="28"/>
        </w:rPr>
        <w:t>i cilvēkresurs</w:t>
      </w:r>
      <w:r w:rsidR="71F89304" w:rsidRPr="00590C3C">
        <w:rPr>
          <w:sz w:val="28"/>
          <w:szCs w:val="28"/>
        </w:rPr>
        <w:t>u attīstības</w:t>
      </w:r>
      <w:r w:rsidR="4523AE4A" w:rsidRPr="00590C3C">
        <w:rPr>
          <w:sz w:val="28"/>
          <w:szCs w:val="28"/>
        </w:rPr>
        <w:t xml:space="preserve"> vadībai</w:t>
      </w:r>
      <w:r w:rsidR="71F89304" w:rsidRPr="00590C3C">
        <w:rPr>
          <w:sz w:val="28"/>
          <w:szCs w:val="28"/>
        </w:rPr>
        <w:t>, politik</w:t>
      </w:r>
      <w:r w:rsidR="088A16E7" w:rsidRPr="00590C3C">
        <w:rPr>
          <w:sz w:val="28"/>
          <w:szCs w:val="28"/>
        </w:rPr>
        <w:t xml:space="preserve">as  plānošanas un </w:t>
      </w:r>
      <w:r w:rsidR="1FF8DEFC" w:rsidRPr="00590C3C">
        <w:rPr>
          <w:sz w:val="28"/>
          <w:szCs w:val="28"/>
        </w:rPr>
        <w:t xml:space="preserve">pakalpojumu </w:t>
      </w:r>
      <w:r w:rsidR="5EBCC6FD" w:rsidRPr="00590C3C">
        <w:rPr>
          <w:sz w:val="28"/>
          <w:szCs w:val="28"/>
        </w:rPr>
        <w:t xml:space="preserve">attīstības koordinācijai un </w:t>
      </w:r>
      <w:r w:rsidR="088A16E7" w:rsidRPr="00590C3C">
        <w:rPr>
          <w:sz w:val="28"/>
          <w:szCs w:val="28"/>
        </w:rPr>
        <w:t>kvalitātes uzraudzība</w:t>
      </w:r>
      <w:r w:rsidR="603F0430" w:rsidRPr="00590C3C">
        <w:rPr>
          <w:sz w:val="28"/>
          <w:szCs w:val="28"/>
        </w:rPr>
        <w:t>i nav pietiekami</w:t>
      </w:r>
      <w:r w:rsidR="6584B392" w:rsidRPr="00590C3C">
        <w:rPr>
          <w:sz w:val="28"/>
          <w:szCs w:val="28"/>
        </w:rPr>
        <w:t xml:space="preserve">, </w:t>
      </w:r>
      <w:r w:rsidR="00C703D2" w:rsidRPr="00590C3C">
        <w:rPr>
          <w:sz w:val="28"/>
          <w:szCs w:val="28"/>
        </w:rPr>
        <w:t xml:space="preserve">un tas </w:t>
      </w:r>
      <w:r w:rsidR="6584B392" w:rsidRPr="00590C3C">
        <w:rPr>
          <w:sz w:val="28"/>
          <w:szCs w:val="28"/>
        </w:rPr>
        <w:t>neļauj uzlabot kopējo valsts p</w:t>
      </w:r>
      <w:r w:rsidR="712F589C" w:rsidRPr="00590C3C">
        <w:rPr>
          <w:sz w:val="28"/>
          <w:szCs w:val="28"/>
        </w:rPr>
        <w:t>ā</w:t>
      </w:r>
      <w:r w:rsidR="6584B392" w:rsidRPr="00590C3C">
        <w:rPr>
          <w:sz w:val="28"/>
          <w:szCs w:val="28"/>
        </w:rPr>
        <w:t>rvaldes sniegumu</w:t>
      </w:r>
      <w:r w:rsidR="603F0430" w:rsidRPr="00590C3C">
        <w:rPr>
          <w:sz w:val="28"/>
          <w:szCs w:val="28"/>
        </w:rPr>
        <w:t>.</w:t>
      </w:r>
      <w:r w:rsidR="088A16E7" w:rsidRPr="00590C3C">
        <w:rPr>
          <w:sz w:val="28"/>
          <w:szCs w:val="28"/>
        </w:rPr>
        <w:t xml:space="preserve"> </w:t>
      </w:r>
      <w:r w:rsidR="020DCFA0" w:rsidRPr="00590C3C">
        <w:rPr>
          <w:sz w:val="28"/>
          <w:szCs w:val="28"/>
        </w:rPr>
        <w:t xml:space="preserve"> </w:t>
      </w:r>
    </w:p>
    <w:p w14:paraId="0AA1D59F" w14:textId="44643717" w:rsidR="2963065B" w:rsidRPr="00590C3C" w:rsidRDefault="03A6490C" w:rsidP="00D0000A">
      <w:pPr>
        <w:pStyle w:val="NormalWeb"/>
        <w:spacing w:before="120" w:beforeAutospacing="0" w:after="120" w:afterAutospacing="0" w:line="240" w:lineRule="auto"/>
        <w:ind w:firstLine="709"/>
        <w:jc w:val="both"/>
        <w:rPr>
          <w:sz w:val="28"/>
          <w:szCs w:val="28"/>
        </w:rPr>
      </w:pPr>
      <w:r w:rsidRPr="00590C3C">
        <w:rPr>
          <w:sz w:val="28"/>
          <w:szCs w:val="28"/>
        </w:rPr>
        <w:t>Nepiecieša</w:t>
      </w:r>
      <w:r w:rsidR="00DE14C2" w:rsidRPr="00590C3C">
        <w:rPr>
          <w:sz w:val="28"/>
          <w:szCs w:val="28"/>
        </w:rPr>
        <w:t>m</w:t>
      </w:r>
      <w:r w:rsidRPr="00590C3C">
        <w:rPr>
          <w:sz w:val="28"/>
          <w:szCs w:val="28"/>
        </w:rPr>
        <w:t xml:space="preserve">a mērķtiecīga virzība uz lielāku </w:t>
      </w:r>
      <w:r w:rsidRPr="00590C3C">
        <w:rPr>
          <w:b/>
          <w:bCs/>
          <w:sz w:val="28"/>
          <w:szCs w:val="28"/>
        </w:rPr>
        <w:t>valsts pārvaldes darba efektivitāti</w:t>
      </w:r>
      <w:r w:rsidR="19D9AA68" w:rsidRPr="00590C3C">
        <w:rPr>
          <w:sz w:val="28"/>
          <w:szCs w:val="28"/>
        </w:rPr>
        <w:t>, veicot darbu</w:t>
      </w:r>
      <w:r w:rsidRPr="00590C3C">
        <w:rPr>
          <w:sz w:val="28"/>
          <w:szCs w:val="28"/>
        </w:rPr>
        <w:t xml:space="preserve"> sabiedrības </w:t>
      </w:r>
      <w:r w:rsidR="07AE4B80" w:rsidRPr="00590C3C">
        <w:rPr>
          <w:sz w:val="28"/>
          <w:szCs w:val="28"/>
        </w:rPr>
        <w:t>lab</w:t>
      </w:r>
      <w:r w:rsidR="3EE6DA97" w:rsidRPr="00590C3C">
        <w:rPr>
          <w:sz w:val="28"/>
          <w:szCs w:val="28"/>
        </w:rPr>
        <w:t>ā</w:t>
      </w:r>
      <w:r w:rsidR="1262368B" w:rsidRPr="00590C3C">
        <w:rPr>
          <w:sz w:val="28"/>
          <w:szCs w:val="28"/>
        </w:rPr>
        <w:t>.</w:t>
      </w:r>
      <w:r w:rsidRPr="00590C3C">
        <w:rPr>
          <w:sz w:val="28"/>
          <w:szCs w:val="28"/>
        </w:rPr>
        <w:t xml:space="preserve"> Nākotnē jāpieaug valsts pārvaldes darba rezultātu un darbības efektivitātes mērīšanai, tostarp jāvērtē, cik efektīvs ir resursu patēriņš un kāda ir  valsts pārvaldes darba radītā ietekme uz sabiedrību.</w:t>
      </w:r>
      <w:r w:rsidR="2963065B" w:rsidRPr="00590C3C">
        <w:rPr>
          <w:sz w:val="28"/>
          <w:szCs w:val="28"/>
        </w:rPr>
        <w:t xml:space="preserve"> </w:t>
      </w:r>
      <w:r w:rsidR="2E74A82A" w:rsidRPr="00590C3C">
        <w:rPr>
          <w:sz w:val="28"/>
          <w:szCs w:val="28"/>
        </w:rPr>
        <w:t xml:space="preserve"> </w:t>
      </w:r>
      <w:r w:rsidR="274AFB6E" w:rsidRPr="00590C3C">
        <w:rPr>
          <w:sz w:val="28"/>
          <w:szCs w:val="28"/>
        </w:rPr>
        <w:t>Jā</w:t>
      </w:r>
      <w:r w:rsidR="2E74A82A" w:rsidRPr="00590C3C">
        <w:rPr>
          <w:sz w:val="28"/>
          <w:szCs w:val="28"/>
        </w:rPr>
        <w:t xml:space="preserve">veido vienoti risinājumi par darba </w:t>
      </w:r>
      <w:r w:rsidR="5F894A3B" w:rsidRPr="00590C3C">
        <w:rPr>
          <w:sz w:val="28"/>
          <w:szCs w:val="28"/>
        </w:rPr>
        <w:t>rezultātiem</w:t>
      </w:r>
      <w:r w:rsidR="2E74A82A" w:rsidRPr="00590C3C">
        <w:rPr>
          <w:sz w:val="28"/>
          <w:szCs w:val="28"/>
        </w:rPr>
        <w:t xml:space="preserve"> valsts pārvaldē, kā arī valsts pārvaldes iestāžu darba </w:t>
      </w:r>
      <w:r w:rsidR="5F200C17" w:rsidRPr="00590C3C">
        <w:rPr>
          <w:sz w:val="28"/>
          <w:szCs w:val="28"/>
        </w:rPr>
        <w:t>rezultātu</w:t>
      </w:r>
      <w:r w:rsidR="2E74A82A" w:rsidRPr="00590C3C">
        <w:rPr>
          <w:sz w:val="28"/>
          <w:szCs w:val="28"/>
        </w:rPr>
        <w:t xml:space="preserve"> informācijas sistēma, kas ietver valsts pārvaldes galvenos mērķus, uzdevumus un sagaidāmos rezultātus, to sasniegšanas gaitu un izpildi.</w:t>
      </w:r>
      <w:r w:rsidR="2E74A82A" w:rsidRPr="00590C3C">
        <w:rPr>
          <w:rStyle w:val="FootnoteReference"/>
          <w:sz w:val="28"/>
          <w:szCs w:val="28"/>
        </w:rPr>
        <w:t xml:space="preserve"> </w:t>
      </w:r>
      <w:r w:rsidR="2E74A82A" w:rsidRPr="00590C3C">
        <w:rPr>
          <w:sz w:val="28"/>
          <w:szCs w:val="28"/>
        </w:rPr>
        <w:t>Uz šīs informācijas sistēmas bāzes tiks izveidots portāls par valsts pārvaldi sabiedrības informēšanai, piemēram, šādi portāli ir A</w:t>
      </w:r>
      <w:r w:rsidR="000D4B2D" w:rsidRPr="00590C3C">
        <w:rPr>
          <w:sz w:val="28"/>
          <w:szCs w:val="28"/>
        </w:rPr>
        <w:t>merikas Savienotajās Valstīs</w:t>
      </w:r>
      <w:r w:rsidR="2E74A82A" w:rsidRPr="00590C3C">
        <w:rPr>
          <w:sz w:val="28"/>
          <w:szCs w:val="28"/>
        </w:rPr>
        <w:t xml:space="preserve"> (www.performance.gov) un Francijā (www.fonction-publique.gouv.fr). </w:t>
      </w:r>
      <w:r w:rsidR="4D5BE9D0" w:rsidRPr="00590C3C">
        <w:rPr>
          <w:sz w:val="28"/>
          <w:szCs w:val="28"/>
        </w:rPr>
        <w:t xml:space="preserve"> </w:t>
      </w:r>
    </w:p>
    <w:p w14:paraId="4EFE99B2" w14:textId="36057A27" w:rsidR="16F7A6CF" w:rsidRPr="00590C3C" w:rsidRDefault="1B522376" w:rsidP="002CAD80">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Lai valsts pārvalde būtu efektīva, </w:t>
      </w:r>
      <w:r w:rsidRPr="00590C3C">
        <w:rPr>
          <w:rFonts w:ascii="Times New Roman" w:eastAsia="Times New Roman" w:hAnsi="Times New Roman" w:cs="Times New Roman"/>
          <w:b/>
          <w:bCs/>
          <w:sz w:val="28"/>
          <w:szCs w:val="28"/>
        </w:rPr>
        <w:t>jāstiprina vienotība</w:t>
      </w:r>
      <w:r w:rsidRPr="00590C3C">
        <w:rPr>
          <w:rFonts w:ascii="Times New Roman" w:eastAsia="Times New Roman" w:hAnsi="Times New Roman" w:cs="Times New Roman"/>
          <w:sz w:val="28"/>
          <w:szCs w:val="28"/>
        </w:rPr>
        <w:t xml:space="preserve">, kas ir balstīta kopīgā izpratnē par valsts pārvaldes misiju </w:t>
      </w:r>
      <w:r w:rsidR="000D2067"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w:t>
      </w:r>
      <w:r w:rsidR="367C21DC" w:rsidRPr="00590C3C">
        <w:rPr>
          <w:rFonts w:ascii="Times New Roman" w:eastAsia="Times New Roman" w:hAnsi="Times New Roman" w:cs="Times New Roman"/>
          <w:sz w:val="28"/>
          <w:szCs w:val="28"/>
        </w:rPr>
        <w:t xml:space="preserve">kopīgu </w:t>
      </w:r>
      <w:r w:rsidRPr="00590C3C">
        <w:rPr>
          <w:rFonts w:ascii="Times New Roman" w:eastAsia="Times New Roman" w:hAnsi="Times New Roman" w:cs="Times New Roman"/>
          <w:sz w:val="28"/>
          <w:szCs w:val="28"/>
        </w:rPr>
        <w:t>darbu sabiedrības labā</w:t>
      </w:r>
      <w:r w:rsidR="000D2067" w:rsidRPr="00590C3C">
        <w:rPr>
          <w:rFonts w:ascii="Times New Roman" w:eastAsia="Times New Roman" w:hAnsi="Times New Roman" w:cs="Times New Roman"/>
          <w:sz w:val="28"/>
          <w:szCs w:val="28"/>
        </w:rPr>
        <w:t xml:space="preserve"> –</w:t>
      </w:r>
      <w:r w:rsidR="755FE3E1" w:rsidRPr="00590C3C">
        <w:rPr>
          <w:rFonts w:ascii="Times New Roman" w:eastAsia="Times New Roman" w:hAnsi="Times New Roman" w:cs="Times New Roman"/>
          <w:sz w:val="28"/>
          <w:szCs w:val="28"/>
        </w:rPr>
        <w:t xml:space="preserve">, kā arī </w:t>
      </w:r>
      <w:r w:rsidR="000D2067" w:rsidRPr="00590C3C">
        <w:rPr>
          <w:rFonts w:ascii="Times New Roman" w:eastAsia="Times New Roman" w:hAnsi="Times New Roman" w:cs="Times New Roman"/>
          <w:sz w:val="28"/>
          <w:szCs w:val="28"/>
        </w:rPr>
        <w:t xml:space="preserve">jāattīsta </w:t>
      </w:r>
      <w:r w:rsidR="68311171" w:rsidRPr="00590C3C">
        <w:rPr>
          <w:rFonts w:ascii="Times New Roman" w:eastAsia="Times New Roman" w:hAnsi="Times New Roman" w:cs="Times New Roman"/>
          <w:sz w:val="28"/>
          <w:szCs w:val="28"/>
        </w:rPr>
        <w:t>vērtību kultūra</w:t>
      </w:r>
      <w:r w:rsidR="5C3FAE6F" w:rsidRPr="00590C3C">
        <w:rPr>
          <w:rFonts w:ascii="Times New Roman" w:eastAsia="Times New Roman" w:hAnsi="Times New Roman" w:cs="Times New Roman"/>
          <w:sz w:val="28"/>
          <w:szCs w:val="28"/>
        </w:rPr>
        <w:t xml:space="preserve">s </w:t>
      </w:r>
      <w:r w:rsidR="000D2067" w:rsidRPr="00590C3C">
        <w:rPr>
          <w:rFonts w:ascii="Times New Roman" w:eastAsia="Times New Roman" w:hAnsi="Times New Roman" w:cs="Times New Roman"/>
          <w:sz w:val="28"/>
          <w:szCs w:val="28"/>
        </w:rPr>
        <w:t xml:space="preserve">iedzīvināšana </w:t>
      </w:r>
      <w:r w:rsidR="68311171" w:rsidRPr="00590C3C">
        <w:rPr>
          <w:rFonts w:ascii="Times New Roman" w:eastAsia="Times New Roman" w:hAnsi="Times New Roman" w:cs="Times New Roman"/>
          <w:sz w:val="28"/>
          <w:szCs w:val="28"/>
        </w:rPr>
        <w:t>praksē.</w:t>
      </w:r>
      <w:r w:rsidR="00C63B6D" w:rsidRPr="00590C3C">
        <w:rPr>
          <w:rFonts w:ascii="Times New Roman" w:eastAsia="Times New Roman" w:hAnsi="Times New Roman" w:cs="Times New Roman"/>
          <w:sz w:val="28"/>
          <w:szCs w:val="28"/>
        </w:rPr>
        <w:t xml:space="preserve"> </w:t>
      </w:r>
      <w:r w:rsidR="68311171" w:rsidRPr="00590C3C">
        <w:rPr>
          <w:rFonts w:ascii="Times New Roman" w:eastAsia="Times New Roman" w:hAnsi="Times New Roman" w:cs="Times New Roman"/>
          <w:sz w:val="28"/>
          <w:szCs w:val="28"/>
        </w:rPr>
        <w:t xml:space="preserve">Iestāžu darbības stratēģijās tiek noteiktas iestādei aktuālās vērtības. Tomēr svarīga ir arī vērtību praktizēšana,  to apzināšanās un integrācija darba vidē.  Izaicinājums ir arī nepietiekama darbinieku līdzdalība vērtību kultūras ieviešanā. </w:t>
      </w:r>
    </w:p>
    <w:p w14:paraId="09E3116B" w14:textId="32241817" w:rsidR="16F7A6CF" w:rsidRPr="00590C3C" w:rsidRDefault="4D185ADA" w:rsidP="002CAD80">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Mūsdienu sarežģītajā un mainīgajā pasaulē svarīgi attīstīt valsts pārvaldes spēju </w:t>
      </w:r>
      <w:r w:rsidRPr="00590C3C">
        <w:rPr>
          <w:rFonts w:ascii="Times New Roman" w:eastAsia="Times New Roman" w:hAnsi="Times New Roman" w:cs="Times New Roman"/>
          <w:b/>
          <w:bCs/>
          <w:sz w:val="28"/>
          <w:szCs w:val="28"/>
        </w:rPr>
        <w:t>prasmīgi komunicēt ar sabiedrību</w:t>
      </w:r>
      <w:r w:rsidRPr="00590C3C">
        <w:rPr>
          <w:rFonts w:ascii="Times New Roman" w:eastAsia="Times New Roman" w:hAnsi="Times New Roman" w:cs="Times New Roman"/>
          <w:sz w:val="28"/>
          <w:szCs w:val="28"/>
        </w:rPr>
        <w:t>. Komunikācija ietver prasmi skaidrot savus lēmumus vai pārmaiņas, sniedzot pamatojumu un viegli uztveramu informāciju par iecerēto. OECD pētījumā atzīts, ka  komunikācijas lomai valsts pārvaldē jāmainās no informācijas sniegšanas uz demokrātijas un uzticēšanās stiprināšanu.</w:t>
      </w:r>
      <w:r w:rsidR="43B3758B" w:rsidRPr="00590C3C">
        <w:rPr>
          <w:rStyle w:val="FootnoteReference"/>
          <w:rFonts w:ascii="Times New Roman" w:eastAsia="Times New Roman" w:hAnsi="Times New Roman" w:cs="Times New Roman"/>
          <w:sz w:val="28"/>
          <w:szCs w:val="28"/>
        </w:rPr>
        <w:footnoteReference w:id="23"/>
      </w:r>
      <w:r w:rsidRPr="00590C3C">
        <w:rPr>
          <w:rFonts w:ascii="Times New Roman" w:eastAsia="Times New Roman" w:hAnsi="Times New Roman" w:cs="Times New Roman"/>
          <w:sz w:val="28"/>
          <w:szCs w:val="28"/>
        </w:rPr>
        <w:t xml:space="preserve"> Nākotnē svarīgi noteikt un ieviest vienotus principus</w:t>
      </w:r>
      <w:r w:rsidR="40E6151E" w:rsidRPr="00590C3C">
        <w:rPr>
          <w:rFonts w:ascii="Times New Roman" w:eastAsia="Times New Roman" w:hAnsi="Times New Roman" w:cs="Times New Roman"/>
          <w:sz w:val="28"/>
          <w:szCs w:val="28"/>
        </w:rPr>
        <w:t xml:space="preserve"> katra valsts pārvaldē strādājošā</w:t>
      </w:r>
      <w:r w:rsidRPr="00590C3C">
        <w:rPr>
          <w:rFonts w:ascii="Times New Roman" w:eastAsia="Times New Roman" w:hAnsi="Times New Roman" w:cs="Times New Roman"/>
          <w:sz w:val="28"/>
          <w:szCs w:val="28"/>
        </w:rPr>
        <w:t xml:space="preserve"> komunikācijai ar sabiedrību </w:t>
      </w:r>
      <w:r w:rsidR="00B7336B"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w:t>
      </w:r>
      <w:r w:rsidR="00D5897B" w:rsidRPr="00590C3C">
        <w:rPr>
          <w:rFonts w:ascii="Times New Roman" w:eastAsia="Times New Roman" w:hAnsi="Times New Roman" w:cs="Times New Roman"/>
          <w:sz w:val="28"/>
          <w:szCs w:val="28"/>
        </w:rPr>
        <w:t xml:space="preserve">tai jābūt </w:t>
      </w:r>
      <w:r w:rsidRPr="00590C3C">
        <w:rPr>
          <w:rFonts w:ascii="Times New Roman" w:eastAsia="Times New Roman" w:hAnsi="Times New Roman" w:cs="Times New Roman"/>
          <w:sz w:val="28"/>
          <w:szCs w:val="28"/>
        </w:rPr>
        <w:t>ieinteresēta</w:t>
      </w:r>
      <w:r w:rsidR="3385CE5D" w:rsidRPr="00590C3C">
        <w:rPr>
          <w:rFonts w:ascii="Times New Roman" w:eastAsia="Times New Roman" w:hAnsi="Times New Roman" w:cs="Times New Roman"/>
          <w:sz w:val="28"/>
          <w:szCs w:val="28"/>
        </w:rPr>
        <w:t>i</w:t>
      </w:r>
      <w:r w:rsidRPr="00590C3C">
        <w:rPr>
          <w:rFonts w:ascii="Times New Roman" w:eastAsia="Times New Roman" w:hAnsi="Times New Roman" w:cs="Times New Roman"/>
          <w:sz w:val="28"/>
          <w:szCs w:val="28"/>
        </w:rPr>
        <w:t>, proaktīva</w:t>
      </w:r>
      <w:r w:rsidR="7C3D3646" w:rsidRPr="00590C3C">
        <w:rPr>
          <w:rFonts w:ascii="Times New Roman" w:eastAsia="Times New Roman" w:hAnsi="Times New Roman" w:cs="Times New Roman"/>
          <w:sz w:val="28"/>
          <w:szCs w:val="28"/>
        </w:rPr>
        <w:t>i</w:t>
      </w:r>
      <w:r w:rsidRPr="00590C3C">
        <w:rPr>
          <w:rFonts w:ascii="Times New Roman" w:eastAsia="Times New Roman" w:hAnsi="Times New Roman" w:cs="Times New Roman"/>
          <w:sz w:val="28"/>
          <w:szCs w:val="28"/>
        </w:rPr>
        <w:t>, godīga</w:t>
      </w:r>
      <w:r w:rsidR="6775C89A" w:rsidRPr="00590C3C">
        <w:rPr>
          <w:rFonts w:ascii="Times New Roman" w:eastAsia="Times New Roman" w:hAnsi="Times New Roman" w:cs="Times New Roman"/>
          <w:sz w:val="28"/>
          <w:szCs w:val="28"/>
        </w:rPr>
        <w:t>i</w:t>
      </w:r>
      <w:r w:rsidRPr="00590C3C">
        <w:rPr>
          <w:rFonts w:ascii="Times New Roman" w:eastAsia="Times New Roman" w:hAnsi="Times New Roman" w:cs="Times New Roman"/>
          <w:sz w:val="28"/>
          <w:szCs w:val="28"/>
        </w:rPr>
        <w:t>, skaidra</w:t>
      </w:r>
      <w:r w:rsidR="0CBF6DBD" w:rsidRPr="00590C3C">
        <w:rPr>
          <w:rFonts w:ascii="Times New Roman" w:eastAsia="Times New Roman" w:hAnsi="Times New Roman" w:cs="Times New Roman"/>
          <w:sz w:val="28"/>
          <w:szCs w:val="28"/>
        </w:rPr>
        <w:t>i un</w:t>
      </w:r>
      <w:r w:rsidRPr="00590C3C">
        <w:rPr>
          <w:rFonts w:ascii="Times New Roman" w:eastAsia="Times New Roman" w:hAnsi="Times New Roman" w:cs="Times New Roman"/>
          <w:sz w:val="28"/>
          <w:szCs w:val="28"/>
        </w:rPr>
        <w:t xml:space="preserve"> </w:t>
      </w:r>
      <w:r w:rsidR="00E61B2D" w:rsidRPr="00590C3C">
        <w:rPr>
          <w:rFonts w:ascii="Times New Roman" w:eastAsia="Times New Roman" w:hAnsi="Times New Roman" w:cs="Times New Roman"/>
          <w:sz w:val="28"/>
          <w:szCs w:val="28"/>
        </w:rPr>
        <w:t xml:space="preserve">auditorijai </w:t>
      </w:r>
      <w:r w:rsidRPr="00590C3C">
        <w:rPr>
          <w:rFonts w:ascii="Times New Roman" w:eastAsia="Times New Roman" w:hAnsi="Times New Roman" w:cs="Times New Roman"/>
          <w:sz w:val="28"/>
          <w:szCs w:val="28"/>
        </w:rPr>
        <w:t>pielāgota</w:t>
      </w:r>
      <w:r w:rsidR="1AD7B7D2" w:rsidRPr="00590C3C">
        <w:rPr>
          <w:rFonts w:ascii="Times New Roman" w:eastAsia="Times New Roman" w:hAnsi="Times New Roman" w:cs="Times New Roman"/>
          <w:sz w:val="28"/>
          <w:szCs w:val="28"/>
        </w:rPr>
        <w:t>i</w:t>
      </w:r>
      <w:r w:rsidRPr="00590C3C">
        <w:rPr>
          <w:rFonts w:ascii="Times New Roman" w:eastAsia="Times New Roman" w:hAnsi="Times New Roman" w:cs="Times New Roman"/>
          <w:sz w:val="28"/>
          <w:szCs w:val="28"/>
        </w:rPr>
        <w:t>.</w:t>
      </w:r>
      <w:r w:rsidR="348D791C" w:rsidRPr="00590C3C">
        <w:rPr>
          <w:rFonts w:ascii="Times New Roman" w:eastAsia="Times New Roman" w:hAnsi="Times New Roman" w:cs="Times New Roman"/>
          <w:sz w:val="28"/>
          <w:szCs w:val="28"/>
        </w:rPr>
        <w:t xml:space="preserve"> </w:t>
      </w:r>
    </w:p>
    <w:p w14:paraId="0CD67C31" w14:textId="46177DF5" w:rsidR="16F7A6CF" w:rsidRPr="00590C3C" w:rsidRDefault="5903668F" w:rsidP="002CAD80">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Vienlaikus i</w:t>
      </w:r>
      <w:r w:rsidR="1F1D57AF" w:rsidRPr="00590C3C">
        <w:rPr>
          <w:rFonts w:ascii="Times New Roman" w:eastAsia="Times New Roman" w:hAnsi="Times New Roman" w:cs="Times New Roman"/>
          <w:sz w:val="28"/>
          <w:szCs w:val="28"/>
        </w:rPr>
        <w:t>r jā</w:t>
      </w:r>
      <w:r w:rsidR="64F3EC2E" w:rsidRPr="00590C3C">
        <w:rPr>
          <w:rFonts w:ascii="Times New Roman" w:eastAsia="Times New Roman" w:hAnsi="Times New Roman" w:cs="Times New Roman"/>
          <w:sz w:val="28"/>
          <w:szCs w:val="28"/>
        </w:rPr>
        <w:t xml:space="preserve">stiprina izpratne par </w:t>
      </w:r>
      <w:r w:rsidR="64F3EC2E" w:rsidRPr="00590C3C">
        <w:rPr>
          <w:rFonts w:ascii="Times New Roman" w:eastAsia="Times New Roman" w:hAnsi="Times New Roman" w:cs="Times New Roman"/>
          <w:b/>
          <w:bCs/>
          <w:sz w:val="28"/>
          <w:szCs w:val="28"/>
        </w:rPr>
        <w:t xml:space="preserve">atbildību </w:t>
      </w:r>
      <w:r w:rsidR="64F3EC2E" w:rsidRPr="00590C3C">
        <w:rPr>
          <w:rFonts w:ascii="Times New Roman" w:eastAsia="Times New Roman" w:hAnsi="Times New Roman" w:cs="Times New Roman"/>
          <w:sz w:val="28"/>
          <w:szCs w:val="28"/>
        </w:rPr>
        <w:t xml:space="preserve">valsts pārvaldē. Atbildība </w:t>
      </w:r>
      <w:r w:rsidR="00623D04" w:rsidRPr="00590C3C">
        <w:rPr>
          <w:rFonts w:ascii="Times New Roman" w:eastAsia="Times New Roman" w:hAnsi="Times New Roman" w:cs="Times New Roman"/>
          <w:sz w:val="28"/>
          <w:szCs w:val="28"/>
        </w:rPr>
        <w:t>–</w:t>
      </w:r>
      <w:r w:rsidR="64F3EC2E" w:rsidRPr="00590C3C">
        <w:rPr>
          <w:rFonts w:ascii="Times New Roman" w:eastAsia="Times New Roman" w:hAnsi="Times New Roman" w:cs="Times New Roman"/>
          <w:sz w:val="28"/>
          <w:szCs w:val="28"/>
        </w:rPr>
        <w:t xml:space="preserve"> tas ir rūpīgums un vēlme palīdzēt ikvienam iedzīvotājam, kurš nonācis saskarē ar valsts pārvaldi,  iestāšanās par taisnīgumu un sabiedrības kopīgo labumu.  Atbildība ir </w:t>
      </w:r>
      <w:r w:rsidR="00623D04" w:rsidRPr="00590C3C">
        <w:rPr>
          <w:rFonts w:ascii="Times New Roman" w:eastAsia="Times New Roman" w:hAnsi="Times New Roman" w:cs="Times New Roman"/>
          <w:sz w:val="28"/>
          <w:szCs w:val="28"/>
        </w:rPr>
        <w:t xml:space="preserve">arī </w:t>
      </w:r>
      <w:r w:rsidR="64F3EC2E" w:rsidRPr="00590C3C">
        <w:rPr>
          <w:rFonts w:ascii="Times New Roman" w:eastAsia="Times New Roman" w:hAnsi="Times New Roman" w:cs="Times New Roman"/>
          <w:sz w:val="28"/>
          <w:szCs w:val="28"/>
        </w:rPr>
        <w:t xml:space="preserve">virzība uz izcilību valsts pārvaldē, kas ietver pozitīvus motivatorus izcilībai. Atbildība ir spēja uzņemties atbildību ne tikai par panākumiem, bet arī </w:t>
      </w:r>
      <w:r w:rsidR="00623D04" w:rsidRPr="00590C3C">
        <w:rPr>
          <w:rFonts w:ascii="Times New Roman" w:eastAsia="Times New Roman" w:hAnsi="Times New Roman" w:cs="Times New Roman"/>
          <w:sz w:val="28"/>
          <w:szCs w:val="28"/>
        </w:rPr>
        <w:t xml:space="preserve">par </w:t>
      </w:r>
      <w:r w:rsidR="64F3EC2E" w:rsidRPr="00590C3C">
        <w:rPr>
          <w:rFonts w:ascii="Times New Roman" w:eastAsia="Times New Roman" w:hAnsi="Times New Roman" w:cs="Times New Roman"/>
          <w:sz w:val="28"/>
          <w:szCs w:val="28"/>
        </w:rPr>
        <w:t xml:space="preserve">kļūdām, vienlaikus </w:t>
      </w:r>
      <w:r w:rsidR="00623D04" w:rsidRPr="00590C3C">
        <w:rPr>
          <w:rFonts w:ascii="Times New Roman" w:eastAsia="Times New Roman" w:hAnsi="Times New Roman" w:cs="Times New Roman"/>
          <w:sz w:val="28"/>
          <w:szCs w:val="28"/>
        </w:rPr>
        <w:t xml:space="preserve">tās </w:t>
      </w:r>
      <w:r w:rsidR="64F3EC2E" w:rsidRPr="00590C3C">
        <w:rPr>
          <w:rFonts w:ascii="Times New Roman" w:eastAsia="Times New Roman" w:hAnsi="Times New Roman" w:cs="Times New Roman"/>
          <w:sz w:val="28"/>
          <w:szCs w:val="28"/>
        </w:rPr>
        <w:t>analizē</w:t>
      </w:r>
      <w:r w:rsidR="00623D04" w:rsidRPr="00590C3C">
        <w:rPr>
          <w:rFonts w:ascii="Times New Roman" w:eastAsia="Times New Roman" w:hAnsi="Times New Roman" w:cs="Times New Roman"/>
          <w:sz w:val="28"/>
          <w:szCs w:val="28"/>
        </w:rPr>
        <w:t>jot</w:t>
      </w:r>
      <w:r w:rsidR="64F3EC2E" w:rsidRPr="00590C3C">
        <w:rPr>
          <w:rFonts w:ascii="Times New Roman" w:eastAsia="Times New Roman" w:hAnsi="Times New Roman" w:cs="Times New Roman"/>
          <w:sz w:val="28"/>
          <w:szCs w:val="28"/>
        </w:rPr>
        <w:t xml:space="preserve"> un </w:t>
      </w:r>
      <w:r w:rsidR="00623D04" w:rsidRPr="00590C3C">
        <w:rPr>
          <w:rFonts w:ascii="Times New Roman" w:eastAsia="Times New Roman" w:hAnsi="Times New Roman" w:cs="Times New Roman"/>
          <w:sz w:val="28"/>
          <w:szCs w:val="28"/>
        </w:rPr>
        <w:t xml:space="preserve">uztverot </w:t>
      </w:r>
      <w:r w:rsidR="64F3EC2E" w:rsidRPr="00590C3C">
        <w:rPr>
          <w:rFonts w:ascii="Times New Roman" w:eastAsia="Times New Roman" w:hAnsi="Times New Roman" w:cs="Times New Roman"/>
          <w:sz w:val="28"/>
          <w:szCs w:val="28"/>
        </w:rPr>
        <w:t>kā mācīb</w:t>
      </w:r>
      <w:r w:rsidR="007418E9" w:rsidRPr="00590C3C">
        <w:rPr>
          <w:rFonts w:ascii="Times New Roman" w:eastAsia="Times New Roman" w:hAnsi="Times New Roman" w:cs="Times New Roman"/>
          <w:sz w:val="28"/>
          <w:szCs w:val="28"/>
        </w:rPr>
        <w:t>as</w:t>
      </w:r>
      <w:r w:rsidR="64F3EC2E" w:rsidRPr="00590C3C">
        <w:rPr>
          <w:rFonts w:ascii="Times New Roman" w:eastAsia="Times New Roman" w:hAnsi="Times New Roman" w:cs="Times New Roman"/>
          <w:sz w:val="28"/>
          <w:szCs w:val="28"/>
        </w:rPr>
        <w:t>.</w:t>
      </w:r>
      <w:r w:rsidR="7AAC0A82" w:rsidRPr="00590C3C">
        <w:rPr>
          <w:rFonts w:ascii="Times New Roman" w:eastAsia="Times New Roman" w:hAnsi="Times New Roman" w:cs="Times New Roman"/>
          <w:sz w:val="28"/>
          <w:szCs w:val="28"/>
        </w:rPr>
        <w:t xml:space="preserve"> </w:t>
      </w:r>
      <w:r w:rsidR="64F3EC2E" w:rsidRPr="00590C3C">
        <w:rPr>
          <w:rFonts w:ascii="Times New Roman" w:eastAsia="Times New Roman" w:hAnsi="Times New Roman" w:cs="Times New Roman"/>
          <w:sz w:val="28"/>
          <w:szCs w:val="28"/>
        </w:rPr>
        <w:t>Efektīvs darbs sabiedrības labā valsts pārvaldē tiek augstu vērtēts</w:t>
      </w:r>
      <w:r w:rsidR="00136E56" w:rsidRPr="00590C3C">
        <w:rPr>
          <w:rFonts w:ascii="Times New Roman" w:eastAsia="Times New Roman" w:hAnsi="Times New Roman" w:cs="Times New Roman"/>
          <w:sz w:val="28"/>
          <w:szCs w:val="28"/>
        </w:rPr>
        <w:t>,</w:t>
      </w:r>
      <w:r w:rsidR="64F3EC2E" w:rsidRPr="00590C3C">
        <w:rPr>
          <w:rFonts w:ascii="Times New Roman" w:eastAsia="Times New Roman" w:hAnsi="Times New Roman" w:cs="Times New Roman"/>
          <w:sz w:val="28"/>
          <w:szCs w:val="28"/>
        </w:rPr>
        <w:t xml:space="preserve"> un darbiniekiem tiek izteikta atzinība par izcilu darbu un sasniegumiem</w:t>
      </w:r>
      <w:r w:rsidR="2C67E787" w:rsidRPr="00590C3C">
        <w:rPr>
          <w:rFonts w:ascii="Times New Roman" w:eastAsia="Times New Roman" w:hAnsi="Times New Roman" w:cs="Times New Roman"/>
          <w:sz w:val="28"/>
          <w:szCs w:val="28"/>
        </w:rPr>
        <w:t>.</w:t>
      </w:r>
    </w:p>
    <w:p w14:paraId="18991761" w14:textId="0E47F2E1" w:rsidR="002CAD80" w:rsidRPr="00590C3C" w:rsidRDefault="00136E56" w:rsidP="007418E9">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lastRenderedPageBreak/>
        <w:t>I</w:t>
      </w:r>
      <w:r w:rsidR="16025244" w:rsidRPr="00590C3C">
        <w:rPr>
          <w:rFonts w:ascii="Times New Roman" w:eastAsia="Times New Roman" w:hAnsi="Times New Roman" w:cs="Times New Roman"/>
          <w:sz w:val="28"/>
          <w:szCs w:val="28"/>
        </w:rPr>
        <w:t xml:space="preserve">r nepieciešams </w:t>
      </w:r>
      <w:r w:rsidRPr="00590C3C">
        <w:rPr>
          <w:rFonts w:ascii="Times New Roman" w:eastAsia="Times New Roman" w:hAnsi="Times New Roman" w:cs="Times New Roman"/>
          <w:sz w:val="28"/>
          <w:szCs w:val="28"/>
        </w:rPr>
        <w:t xml:space="preserve">arī </w:t>
      </w:r>
      <w:r w:rsidR="16025244" w:rsidRPr="00590C3C">
        <w:rPr>
          <w:rFonts w:ascii="Times New Roman" w:eastAsia="Times New Roman" w:hAnsi="Times New Roman" w:cs="Times New Roman"/>
          <w:sz w:val="28"/>
          <w:szCs w:val="28"/>
        </w:rPr>
        <w:t>izstrādāt un uzturēt valsts pārvaldes kā vienota, elastīga un efektīva darba devēja tēlu, kas tiek atbalstīts ar dažādiem informācijas pasākumiem gan saziņā ar valsts pārvaldes darbiniekiem, gan arī ar citu valsts varas atzaru pārstāvjiem un sabiedrību.</w:t>
      </w:r>
    </w:p>
    <w:p w14:paraId="7F2FEA49" w14:textId="56041C6B" w:rsidR="6B992872" w:rsidRPr="00590C3C" w:rsidRDefault="48F7C0D7" w:rsidP="7A8E83CB">
      <w:pPr>
        <w:spacing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b/>
          <w:bCs/>
          <w:sz w:val="28"/>
          <w:szCs w:val="28"/>
        </w:rPr>
        <w:t>Sa</w:t>
      </w:r>
      <w:r w:rsidR="00136E56" w:rsidRPr="00590C3C">
        <w:rPr>
          <w:rFonts w:ascii="Times New Roman" w:eastAsia="Times New Roman" w:hAnsi="Times New Roman" w:cs="Times New Roman"/>
          <w:b/>
          <w:bCs/>
          <w:sz w:val="28"/>
          <w:szCs w:val="28"/>
        </w:rPr>
        <w:t>s</w:t>
      </w:r>
      <w:r w:rsidRPr="00590C3C">
        <w:rPr>
          <w:rFonts w:ascii="Times New Roman" w:eastAsia="Times New Roman" w:hAnsi="Times New Roman" w:cs="Times New Roman"/>
          <w:b/>
          <w:bCs/>
          <w:sz w:val="28"/>
          <w:szCs w:val="28"/>
        </w:rPr>
        <w:t>niedzamais rezultāts</w:t>
      </w:r>
      <w:r w:rsidR="00C63B6D" w:rsidRPr="00590C3C">
        <w:rPr>
          <w:rFonts w:ascii="Times New Roman" w:eastAsia="Times New Roman" w:hAnsi="Times New Roman" w:cs="Times New Roman"/>
          <w:b/>
          <w:bCs/>
          <w:sz w:val="28"/>
          <w:szCs w:val="28"/>
        </w:rPr>
        <w:t>.</w:t>
      </w:r>
      <w:r w:rsidR="00C63B6D" w:rsidRPr="00590C3C">
        <w:rPr>
          <w:rFonts w:ascii="Times New Roman" w:eastAsia="Times New Roman" w:hAnsi="Times New Roman" w:cs="Times New Roman"/>
          <w:sz w:val="28"/>
          <w:szCs w:val="28"/>
        </w:rPr>
        <w:t xml:space="preserve"> </w:t>
      </w:r>
      <w:bookmarkStart w:id="21" w:name="_Hlk118374818"/>
      <w:r w:rsidR="307E2143" w:rsidRPr="00590C3C">
        <w:rPr>
          <w:rFonts w:ascii="Times New Roman" w:eastAsia="Times New Roman" w:hAnsi="Times New Roman" w:cs="Times New Roman"/>
          <w:sz w:val="28"/>
          <w:szCs w:val="28"/>
        </w:rPr>
        <w:t>Apvienojot Valsts kanceleju ar Pārresoru koordinācijas centru</w:t>
      </w:r>
      <w:r w:rsidR="00136E56" w:rsidRPr="00590C3C">
        <w:rPr>
          <w:rFonts w:ascii="Times New Roman" w:eastAsia="Times New Roman" w:hAnsi="Times New Roman" w:cs="Times New Roman"/>
          <w:sz w:val="28"/>
          <w:szCs w:val="28"/>
        </w:rPr>
        <w:t xml:space="preserve"> un </w:t>
      </w:r>
      <w:r w:rsidR="307E2143" w:rsidRPr="00590C3C">
        <w:rPr>
          <w:rFonts w:ascii="Times New Roman" w:eastAsia="Times New Roman" w:hAnsi="Times New Roman" w:cs="Times New Roman"/>
          <w:sz w:val="28"/>
          <w:szCs w:val="28"/>
        </w:rPr>
        <w:t xml:space="preserve">vienlaikus attīstot papildu kapacitāti analītikas, inovācijas un krīžu koordinēšanas jomā, tiks izveidots spēcīgs valdības centrs, kas spēj efektīvi koordinēt </w:t>
      </w:r>
      <w:r w:rsidR="00136E56" w:rsidRPr="00590C3C">
        <w:rPr>
          <w:rFonts w:ascii="Times New Roman" w:eastAsia="Times New Roman" w:hAnsi="Times New Roman" w:cs="Times New Roman"/>
          <w:sz w:val="28"/>
          <w:szCs w:val="28"/>
        </w:rPr>
        <w:t xml:space="preserve">jaunos </w:t>
      </w:r>
      <w:r w:rsidR="307E2143" w:rsidRPr="00590C3C">
        <w:rPr>
          <w:rFonts w:ascii="Times New Roman" w:eastAsia="Times New Roman" w:hAnsi="Times New Roman" w:cs="Times New Roman"/>
          <w:sz w:val="28"/>
          <w:szCs w:val="28"/>
        </w:rPr>
        <w:t xml:space="preserve">starpresoru izaicinājumus. </w:t>
      </w:r>
      <w:r w:rsidR="5B3A3D23" w:rsidRPr="00590C3C">
        <w:rPr>
          <w:rFonts w:ascii="Times New Roman" w:eastAsia="Times New Roman" w:hAnsi="Times New Roman" w:cs="Times New Roman"/>
          <w:sz w:val="28"/>
          <w:szCs w:val="28"/>
        </w:rPr>
        <w:t>Tāpat ti</w:t>
      </w:r>
      <w:r w:rsidR="307E2143" w:rsidRPr="00590C3C">
        <w:rPr>
          <w:rFonts w:ascii="Times New Roman" w:eastAsia="Times New Roman" w:hAnsi="Times New Roman" w:cs="Times New Roman"/>
          <w:sz w:val="28"/>
          <w:szCs w:val="28"/>
        </w:rPr>
        <w:t>k</w:t>
      </w:r>
      <w:r w:rsidR="0186B446" w:rsidRPr="00590C3C">
        <w:rPr>
          <w:rFonts w:ascii="Times New Roman" w:eastAsia="Times New Roman" w:hAnsi="Times New Roman" w:cs="Times New Roman"/>
          <w:sz w:val="28"/>
          <w:szCs w:val="28"/>
        </w:rPr>
        <w:t>s</w:t>
      </w:r>
      <w:r w:rsidR="307E2143" w:rsidRPr="00590C3C">
        <w:rPr>
          <w:rFonts w:ascii="Times New Roman" w:eastAsia="Times New Roman" w:hAnsi="Times New Roman" w:cs="Times New Roman"/>
          <w:sz w:val="28"/>
          <w:szCs w:val="28"/>
        </w:rPr>
        <w:t xml:space="preserve"> izveidota mūsdienīga rezultāt</w:t>
      </w:r>
      <w:r w:rsidR="3554369E" w:rsidRPr="00590C3C">
        <w:rPr>
          <w:rFonts w:ascii="Times New Roman" w:eastAsia="Times New Roman" w:hAnsi="Times New Roman" w:cs="Times New Roman"/>
          <w:sz w:val="28"/>
          <w:szCs w:val="28"/>
        </w:rPr>
        <w:t>os</w:t>
      </w:r>
      <w:r w:rsidR="307E2143" w:rsidRPr="00590C3C">
        <w:rPr>
          <w:rFonts w:ascii="Times New Roman" w:eastAsia="Times New Roman" w:hAnsi="Times New Roman" w:cs="Times New Roman"/>
          <w:sz w:val="28"/>
          <w:szCs w:val="28"/>
        </w:rPr>
        <w:t xml:space="preserve"> balstīta vadības un pārraudzības sistēma, kas  sniedz informāciju sabiedrībai par valsts pārvaldes darbu </w:t>
      </w:r>
      <w:r w:rsidR="2E735D9D" w:rsidRPr="00590C3C">
        <w:rPr>
          <w:rFonts w:ascii="Times New Roman" w:eastAsia="Times New Roman" w:hAnsi="Times New Roman" w:cs="Times New Roman"/>
          <w:sz w:val="28"/>
          <w:szCs w:val="28"/>
        </w:rPr>
        <w:t xml:space="preserve">izpildi </w:t>
      </w:r>
      <w:r w:rsidR="307E2143" w:rsidRPr="00590C3C">
        <w:rPr>
          <w:rFonts w:ascii="Times New Roman" w:eastAsia="Times New Roman" w:hAnsi="Times New Roman" w:cs="Times New Roman"/>
          <w:sz w:val="28"/>
          <w:szCs w:val="28"/>
        </w:rPr>
        <w:t xml:space="preserve">un </w:t>
      </w:r>
      <w:r w:rsidR="57E32750" w:rsidRPr="00590C3C">
        <w:rPr>
          <w:rFonts w:ascii="Times New Roman" w:eastAsia="Times New Roman" w:hAnsi="Times New Roman" w:cs="Times New Roman"/>
          <w:sz w:val="28"/>
          <w:szCs w:val="28"/>
        </w:rPr>
        <w:t>rezultāt</w:t>
      </w:r>
      <w:r w:rsidR="28A1522E" w:rsidRPr="00590C3C">
        <w:rPr>
          <w:rFonts w:ascii="Times New Roman" w:eastAsia="Times New Roman" w:hAnsi="Times New Roman" w:cs="Times New Roman"/>
          <w:sz w:val="28"/>
          <w:szCs w:val="28"/>
        </w:rPr>
        <w:t>iem</w:t>
      </w:r>
      <w:r w:rsidR="57E32750" w:rsidRPr="00590C3C">
        <w:rPr>
          <w:rFonts w:ascii="Times New Roman" w:eastAsia="Times New Roman" w:hAnsi="Times New Roman" w:cs="Times New Roman"/>
          <w:sz w:val="28"/>
          <w:szCs w:val="28"/>
        </w:rPr>
        <w:t xml:space="preserve">, ļaujot vērtēt </w:t>
      </w:r>
      <w:r w:rsidR="5064808E" w:rsidRPr="00590C3C">
        <w:rPr>
          <w:rFonts w:ascii="Times New Roman" w:eastAsia="Times New Roman" w:hAnsi="Times New Roman" w:cs="Times New Roman"/>
          <w:sz w:val="28"/>
          <w:szCs w:val="28"/>
        </w:rPr>
        <w:t>valsts pārvaldes</w:t>
      </w:r>
      <w:r w:rsidR="6CD70726" w:rsidRPr="00590C3C">
        <w:rPr>
          <w:rFonts w:ascii="Times New Roman" w:eastAsia="Times New Roman" w:hAnsi="Times New Roman" w:cs="Times New Roman"/>
          <w:sz w:val="28"/>
          <w:szCs w:val="28"/>
        </w:rPr>
        <w:t xml:space="preserve"> </w:t>
      </w:r>
      <w:r w:rsidR="307E2143" w:rsidRPr="00590C3C">
        <w:rPr>
          <w:rFonts w:ascii="Times New Roman" w:eastAsia="Times New Roman" w:hAnsi="Times New Roman" w:cs="Times New Roman"/>
          <w:sz w:val="28"/>
          <w:szCs w:val="28"/>
        </w:rPr>
        <w:t xml:space="preserve"> efektivitāti kopumā un katru atsevišķu institūciju. Sistēma kļūs arī par bāzi </w:t>
      </w:r>
      <w:r w:rsidR="000D4B2D" w:rsidRPr="00590C3C">
        <w:rPr>
          <w:rFonts w:ascii="Times New Roman" w:eastAsia="Times New Roman" w:hAnsi="Times New Roman" w:cs="Times New Roman"/>
          <w:sz w:val="28"/>
          <w:szCs w:val="28"/>
        </w:rPr>
        <w:t xml:space="preserve">galveno veiktspējas rādītāju (angļu val. – </w:t>
      </w:r>
      <w:r w:rsidR="000D4B2D" w:rsidRPr="00590C3C">
        <w:rPr>
          <w:rFonts w:ascii="Times New Roman" w:eastAsia="Times New Roman" w:hAnsi="Times New Roman" w:cs="Times New Roman"/>
          <w:i/>
          <w:iCs/>
          <w:sz w:val="28"/>
          <w:szCs w:val="28"/>
        </w:rPr>
        <w:t>key performance indicators</w:t>
      </w:r>
      <w:r w:rsidR="000D4B2D" w:rsidRPr="00590C3C">
        <w:rPr>
          <w:rFonts w:ascii="Times New Roman" w:eastAsia="Times New Roman" w:hAnsi="Times New Roman" w:cs="Times New Roman"/>
          <w:sz w:val="28"/>
          <w:szCs w:val="28"/>
        </w:rPr>
        <w:t xml:space="preserve">, </w:t>
      </w:r>
      <w:r w:rsidR="307E2143" w:rsidRPr="00590C3C">
        <w:rPr>
          <w:rFonts w:ascii="Times New Roman" w:eastAsia="Times New Roman" w:hAnsi="Times New Roman" w:cs="Times New Roman"/>
          <w:i/>
          <w:iCs/>
          <w:sz w:val="28"/>
          <w:szCs w:val="28"/>
        </w:rPr>
        <w:t>KPI</w:t>
      </w:r>
      <w:r w:rsidR="000D4B2D" w:rsidRPr="00590C3C">
        <w:rPr>
          <w:rFonts w:ascii="Times New Roman" w:eastAsia="Times New Roman" w:hAnsi="Times New Roman" w:cs="Times New Roman"/>
          <w:sz w:val="28"/>
          <w:szCs w:val="28"/>
        </w:rPr>
        <w:t>)</w:t>
      </w:r>
      <w:r w:rsidR="307E2143" w:rsidRPr="00590C3C">
        <w:rPr>
          <w:rFonts w:ascii="Times New Roman" w:eastAsia="Times New Roman" w:hAnsi="Times New Roman" w:cs="Times New Roman"/>
          <w:sz w:val="28"/>
          <w:szCs w:val="28"/>
        </w:rPr>
        <w:t xml:space="preserve"> noteikšanai un iestrādāšanai iestāžu darbības stratēģijās un izmantošanai valsts pārvaldes darbinieku snieguma izvērtēšanai. </w:t>
      </w:r>
      <w:r w:rsidR="75C5B77C" w:rsidRPr="00590C3C">
        <w:rPr>
          <w:rFonts w:ascii="Times New Roman" w:eastAsia="Times New Roman" w:hAnsi="Times New Roman" w:cs="Times New Roman"/>
          <w:sz w:val="28"/>
          <w:szCs w:val="28"/>
        </w:rPr>
        <w:t>T</w:t>
      </w:r>
      <w:r w:rsidR="2E627915" w:rsidRPr="00590C3C">
        <w:rPr>
          <w:rFonts w:ascii="Times New Roman" w:eastAsia="Times New Roman" w:hAnsi="Times New Roman" w:cs="Times New Roman"/>
          <w:sz w:val="28"/>
          <w:szCs w:val="28"/>
        </w:rPr>
        <w:t>ik</w:t>
      </w:r>
      <w:r w:rsidR="07AFDC9A" w:rsidRPr="00590C3C">
        <w:rPr>
          <w:rFonts w:ascii="Times New Roman" w:eastAsia="Times New Roman" w:hAnsi="Times New Roman" w:cs="Times New Roman"/>
          <w:sz w:val="28"/>
          <w:szCs w:val="28"/>
        </w:rPr>
        <w:t>s</w:t>
      </w:r>
      <w:r w:rsidR="2E627915" w:rsidRPr="00590C3C">
        <w:rPr>
          <w:rFonts w:ascii="Times New Roman" w:eastAsia="Times New Roman" w:hAnsi="Times New Roman" w:cs="Times New Roman"/>
          <w:sz w:val="28"/>
          <w:szCs w:val="28"/>
        </w:rPr>
        <w:t xml:space="preserve"> uzlabota komunikācija ar sabied</w:t>
      </w:r>
      <w:r w:rsidR="3B5B2B0A" w:rsidRPr="00590C3C">
        <w:rPr>
          <w:rFonts w:ascii="Times New Roman" w:eastAsia="Times New Roman" w:hAnsi="Times New Roman" w:cs="Times New Roman"/>
          <w:sz w:val="28"/>
          <w:szCs w:val="28"/>
        </w:rPr>
        <w:t>r</w:t>
      </w:r>
      <w:r w:rsidR="2E627915" w:rsidRPr="00590C3C">
        <w:rPr>
          <w:rFonts w:ascii="Times New Roman" w:eastAsia="Times New Roman" w:hAnsi="Times New Roman" w:cs="Times New Roman"/>
          <w:sz w:val="28"/>
          <w:szCs w:val="28"/>
        </w:rPr>
        <w:t>ību par valsts pārvaldes darbu</w:t>
      </w:r>
      <w:r w:rsidR="00D317BB">
        <w:rPr>
          <w:rFonts w:ascii="Times New Roman" w:eastAsia="Times New Roman" w:hAnsi="Times New Roman" w:cs="Times New Roman"/>
          <w:sz w:val="28"/>
          <w:szCs w:val="28"/>
        </w:rPr>
        <w:t xml:space="preserve">. </w:t>
      </w:r>
      <w:r w:rsidR="07746DDA" w:rsidRPr="00590C3C">
        <w:rPr>
          <w:rFonts w:ascii="Times New Roman" w:eastAsia="Times New Roman" w:hAnsi="Times New Roman" w:cs="Times New Roman"/>
          <w:sz w:val="28"/>
          <w:szCs w:val="28"/>
        </w:rPr>
        <w:t>I</w:t>
      </w:r>
      <w:r w:rsidR="307E2143" w:rsidRPr="00590C3C">
        <w:rPr>
          <w:rFonts w:ascii="Times New Roman" w:eastAsia="Times New Roman" w:hAnsi="Times New Roman" w:cs="Times New Roman"/>
          <w:sz w:val="28"/>
          <w:szCs w:val="28"/>
        </w:rPr>
        <w:t>erēdņu un darbinieku minimālā izglītības programma</w:t>
      </w:r>
      <w:r w:rsidR="2E426030" w:rsidRPr="00590C3C">
        <w:rPr>
          <w:rFonts w:ascii="Times New Roman" w:eastAsia="Times New Roman" w:hAnsi="Times New Roman" w:cs="Times New Roman"/>
          <w:sz w:val="28"/>
          <w:szCs w:val="28"/>
        </w:rPr>
        <w:t xml:space="preserve"> </w:t>
      </w:r>
      <w:r w:rsidR="307E2143" w:rsidRPr="00590C3C">
        <w:rPr>
          <w:rFonts w:ascii="Times New Roman" w:eastAsia="Times New Roman" w:hAnsi="Times New Roman" w:cs="Times New Roman"/>
          <w:sz w:val="28"/>
          <w:szCs w:val="28"/>
        </w:rPr>
        <w:t>nodrošin</w:t>
      </w:r>
      <w:r w:rsidR="45E7F5B4" w:rsidRPr="00590C3C">
        <w:rPr>
          <w:rFonts w:ascii="Times New Roman" w:eastAsia="Times New Roman" w:hAnsi="Times New Roman" w:cs="Times New Roman"/>
          <w:sz w:val="28"/>
          <w:szCs w:val="28"/>
        </w:rPr>
        <w:t>ā</w:t>
      </w:r>
      <w:r w:rsidR="04BF4225" w:rsidRPr="00590C3C">
        <w:rPr>
          <w:rFonts w:ascii="Times New Roman" w:eastAsia="Times New Roman" w:hAnsi="Times New Roman" w:cs="Times New Roman"/>
          <w:sz w:val="28"/>
          <w:szCs w:val="28"/>
        </w:rPr>
        <w:t>s</w:t>
      </w:r>
      <w:r w:rsidR="77DB7108" w:rsidRPr="00590C3C">
        <w:rPr>
          <w:rFonts w:ascii="Times New Roman" w:eastAsia="Times New Roman" w:hAnsi="Times New Roman" w:cs="Times New Roman"/>
          <w:sz w:val="28"/>
          <w:szCs w:val="28"/>
        </w:rPr>
        <w:t xml:space="preserve"> izpratn</w:t>
      </w:r>
      <w:r w:rsidR="20D6E292" w:rsidRPr="00590C3C">
        <w:rPr>
          <w:rFonts w:ascii="Times New Roman" w:eastAsia="Times New Roman" w:hAnsi="Times New Roman" w:cs="Times New Roman"/>
          <w:sz w:val="28"/>
          <w:szCs w:val="28"/>
        </w:rPr>
        <w:t>i</w:t>
      </w:r>
      <w:r w:rsidR="307E2143" w:rsidRPr="00590C3C">
        <w:rPr>
          <w:rFonts w:ascii="Times New Roman" w:eastAsia="Times New Roman" w:hAnsi="Times New Roman" w:cs="Times New Roman"/>
          <w:sz w:val="28"/>
          <w:szCs w:val="28"/>
        </w:rPr>
        <w:t xml:space="preserve"> </w:t>
      </w:r>
      <w:r w:rsidR="2D0FA62F" w:rsidRPr="00590C3C">
        <w:rPr>
          <w:rFonts w:ascii="Times New Roman" w:eastAsia="Times New Roman" w:hAnsi="Times New Roman" w:cs="Times New Roman"/>
          <w:sz w:val="28"/>
          <w:szCs w:val="28"/>
        </w:rPr>
        <w:t xml:space="preserve">par </w:t>
      </w:r>
      <w:r w:rsidR="307E2143" w:rsidRPr="00590C3C">
        <w:rPr>
          <w:rFonts w:ascii="Times New Roman" w:eastAsia="Times New Roman" w:hAnsi="Times New Roman" w:cs="Times New Roman"/>
          <w:sz w:val="28"/>
          <w:szCs w:val="28"/>
        </w:rPr>
        <w:t>valsts pārvaldes godprātības un ētikas principi</w:t>
      </w:r>
      <w:r w:rsidR="2E146BE5" w:rsidRPr="00590C3C">
        <w:rPr>
          <w:rFonts w:ascii="Times New Roman" w:eastAsia="Times New Roman" w:hAnsi="Times New Roman" w:cs="Times New Roman"/>
          <w:sz w:val="28"/>
          <w:szCs w:val="28"/>
        </w:rPr>
        <w:t>em</w:t>
      </w:r>
      <w:r w:rsidR="307E2143" w:rsidRPr="00590C3C">
        <w:rPr>
          <w:rFonts w:ascii="Times New Roman" w:eastAsia="Times New Roman" w:hAnsi="Times New Roman" w:cs="Times New Roman"/>
          <w:sz w:val="28"/>
          <w:szCs w:val="28"/>
        </w:rPr>
        <w:t xml:space="preserve"> un vērtīb</w:t>
      </w:r>
      <w:r w:rsidR="797548FA" w:rsidRPr="00590C3C">
        <w:rPr>
          <w:rFonts w:ascii="Times New Roman" w:eastAsia="Times New Roman" w:hAnsi="Times New Roman" w:cs="Times New Roman"/>
          <w:sz w:val="28"/>
          <w:szCs w:val="28"/>
        </w:rPr>
        <w:t>ām</w:t>
      </w:r>
      <w:r w:rsidR="307E2143" w:rsidRPr="00590C3C">
        <w:rPr>
          <w:rFonts w:ascii="Times New Roman" w:eastAsia="Times New Roman" w:hAnsi="Times New Roman" w:cs="Times New Roman"/>
          <w:sz w:val="28"/>
          <w:szCs w:val="28"/>
        </w:rPr>
        <w:t xml:space="preserve"> jebkuram valsts pārvaldes darbiniekam</w:t>
      </w:r>
      <w:r w:rsidR="1C6CB4A4" w:rsidRPr="00590C3C">
        <w:rPr>
          <w:rFonts w:ascii="Times New Roman" w:eastAsia="Times New Roman" w:hAnsi="Times New Roman" w:cs="Times New Roman"/>
          <w:sz w:val="28"/>
          <w:szCs w:val="28"/>
        </w:rPr>
        <w:t xml:space="preserve"> un </w:t>
      </w:r>
      <w:r w:rsidR="3C3A2810" w:rsidRPr="00590C3C">
        <w:rPr>
          <w:rFonts w:ascii="Times New Roman" w:eastAsia="Times New Roman" w:hAnsi="Times New Roman" w:cs="Times New Roman"/>
          <w:sz w:val="28"/>
          <w:szCs w:val="28"/>
        </w:rPr>
        <w:t xml:space="preserve">veicinās </w:t>
      </w:r>
      <w:r w:rsidR="1C6CB4A4" w:rsidRPr="00590C3C">
        <w:rPr>
          <w:rFonts w:ascii="Times New Roman" w:eastAsia="Times New Roman" w:hAnsi="Times New Roman" w:cs="Times New Roman"/>
          <w:sz w:val="28"/>
          <w:szCs w:val="28"/>
        </w:rPr>
        <w:t>to ievēro</w:t>
      </w:r>
      <w:r w:rsidR="228EA3F8" w:rsidRPr="00590C3C">
        <w:rPr>
          <w:rFonts w:ascii="Times New Roman" w:eastAsia="Times New Roman" w:hAnsi="Times New Roman" w:cs="Times New Roman"/>
          <w:sz w:val="28"/>
          <w:szCs w:val="28"/>
        </w:rPr>
        <w:t>šan</w:t>
      </w:r>
      <w:r w:rsidR="2DED7208" w:rsidRPr="00590C3C">
        <w:rPr>
          <w:rFonts w:ascii="Times New Roman" w:eastAsia="Times New Roman" w:hAnsi="Times New Roman" w:cs="Times New Roman"/>
          <w:sz w:val="28"/>
          <w:szCs w:val="28"/>
        </w:rPr>
        <w:t>u</w:t>
      </w:r>
      <w:r w:rsidR="1C6CB4A4" w:rsidRPr="00590C3C">
        <w:rPr>
          <w:rFonts w:ascii="Times New Roman" w:eastAsia="Times New Roman" w:hAnsi="Times New Roman" w:cs="Times New Roman"/>
          <w:sz w:val="28"/>
          <w:szCs w:val="28"/>
        </w:rPr>
        <w:t xml:space="preserve"> ikdienā.</w:t>
      </w:r>
      <w:r w:rsidR="0A82CA6A" w:rsidRPr="00590C3C">
        <w:rPr>
          <w:rFonts w:ascii="Times New Roman" w:eastAsia="Times New Roman" w:hAnsi="Times New Roman" w:cs="Times New Roman"/>
          <w:sz w:val="28"/>
          <w:szCs w:val="28"/>
        </w:rPr>
        <w:t xml:space="preserve"> Izcilība valsts pārvaldes darbā </w:t>
      </w:r>
      <w:r w:rsidR="3864408D" w:rsidRPr="00590C3C">
        <w:rPr>
          <w:rFonts w:ascii="Times New Roman" w:eastAsia="Times New Roman" w:hAnsi="Times New Roman" w:cs="Times New Roman"/>
          <w:sz w:val="28"/>
          <w:szCs w:val="28"/>
        </w:rPr>
        <w:t>saņem atzinību</w:t>
      </w:r>
      <w:r w:rsidR="0A82CA6A" w:rsidRPr="00590C3C">
        <w:rPr>
          <w:rFonts w:ascii="Times New Roman" w:eastAsia="Times New Roman" w:hAnsi="Times New Roman" w:cs="Times New Roman"/>
          <w:sz w:val="28"/>
          <w:szCs w:val="28"/>
        </w:rPr>
        <w:t xml:space="preserve">. </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382"/>
        <w:gridCol w:w="15"/>
        <w:gridCol w:w="2289"/>
        <w:gridCol w:w="1701"/>
        <w:gridCol w:w="992"/>
        <w:gridCol w:w="1276"/>
        <w:gridCol w:w="1271"/>
      </w:tblGrid>
      <w:tr w:rsidR="006E1421" w14:paraId="4AF745DB" w14:textId="77777777" w:rsidTr="007418E9">
        <w:trPr>
          <w:trHeight w:val="379"/>
        </w:trPr>
        <w:tc>
          <w:tcPr>
            <w:tcW w:w="1959" w:type="dxa"/>
            <w:gridSpan w:val="3"/>
          </w:tcPr>
          <w:bookmarkEnd w:id="21"/>
          <w:p w14:paraId="6CFCEDAB" w14:textId="40124CC0" w:rsidR="006E1421" w:rsidRDefault="006E1421" w:rsidP="772B614D">
            <w:pPr>
              <w:spacing w:after="0" w:line="240" w:lineRule="auto"/>
              <w:jc w:val="center"/>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1. Rīcības virziens</w:t>
            </w:r>
          </w:p>
        </w:tc>
        <w:tc>
          <w:tcPr>
            <w:tcW w:w="7529" w:type="dxa"/>
            <w:gridSpan w:val="5"/>
          </w:tcPr>
          <w:p w14:paraId="219BD581" w14:textId="77777777" w:rsidR="006E1421" w:rsidRDefault="006E1421" w:rsidP="1949E644">
            <w:pPr>
              <w:spacing w:after="0" w:line="240" w:lineRule="auto"/>
              <w:jc w:val="center"/>
              <w:rPr>
                <w:rFonts w:ascii="Times New Roman" w:eastAsia="Times New Roman" w:hAnsi="Times New Roman" w:cs="Times New Roman"/>
                <w:b/>
                <w:bCs/>
                <w:sz w:val="18"/>
                <w:szCs w:val="18"/>
              </w:rPr>
            </w:pPr>
            <w:r w:rsidRPr="1949E644">
              <w:rPr>
                <w:rFonts w:ascii="Times New Roman" w:eastAsia="Times New Roman" w:hAnsi="Times New Roman" w:cs="Times New Roman"/>
                <w:b/>
                <w:bCs/>
                <w:sz w:val="18"/>
                <w:szCs w:val="18"/>
              </w:rPr>
              <w:t>Vienotas valsts pārvaldes darba plānošana, koordinācija un komunikācijas kapacitāte</w:t>
            </w:r>
          </w:p>
        </w:tc>
      </w:tr>
      <w:tr w:rsidR="006E1421" w:rsidRPr="00053747" w14:paraId="37083CF5" w14:textId="77777777" w:rsidTr="00F94C87">
        <w:trPr>
          <w:trHeight w:val="919"/>
        </w:trPr>
        <w:tc>
          <w:tcPr>
            <w:tcW w:w="562" w:type="dxa"/>
            <w:vAlign w:val="center"/>
          </w:tcPr>
          <w:p w14:paraId="5A01DD21" w14:textId="4E75AA12" w:rsidR="006E1421" w:rsidRPr="00053747" w:rsidRDefault="006E1421" w:rsidP="00053747">
            <w:pPr>
              <w:spacing w:after="0" w:line="240" w:lineRule="auto"/>
              <w:jc w:val="center"/>
              <w:rPr>
                <w:rFonts w:ascii="Times New Roman" w:eastAsia="Times New Roman" w:hAnsi="Times New Roman" w:cs="Times New Roman"/>
                <w:sz w:val="18"/>
                <w:szCs w:val="18"/>
              </w:rPr>
            </w:pPr>
            <w:r w:rsidRPr="00053747">
              <w:rPr>
                <w:rFonts w:ascii="Times New Roman" w:eastAsia="Times New Roman" w:hAnsi="Times New Roman" w:cs="Times New Roman"/>
                <w:sz w:val="18"/>
                <w:szCs w:val="18"/>
              </w:rPr>
              <w:t xml:space="preserve">Nr. </w:t>
            </w:r>
            <w:r w:rsidR="00053747" w:rsidRPr="00053747">
              <w:rPr>
                <w:rFonts w:ascii="Times New Roman" w:eastAsia="Times New Roman" w:hAnsi="Times New Roman" w:cs="Times New Roman"/>
                <w:sz w:val="18"/>
                <w:szCs w:val="18"/>
              </w:rPr>
              <w:t>p</w:t>
            </w:r>
            <w:r w:rsidRPr="00053747">
              <w:rPr>
                <w:rFonts w:ascii="Times New Roman" w:eastAsia="Times New Roman" w:hAnsi="Times New Roman" w:cs="Times New Roman"/>
                <w:sz w:val="18"/>
                <w:szCs w:val="18"/>
              </w:rPr>
              <w:t>.</w:t>
            </w:r>
            <w:r w:rsidR="00053747" w:rsidRPr="00053747">
              <w:rPr>
                <w:rFonts w:ascii="Times New Roman" w:eastAsia="Times New Roman" w:hAnsi="Times New Roman" w:cs="Times New Roman"/>
                <w:sz w:val="18"/>
                <w:szCs w:val="18"/>
              </w:rPr>
              <w:t xml:space="preserve"> </w:t>
            </w:r>
            <w:r w:rsidRPr="00053747">
              <w:rPr>
                <w:rFonts w:ascii="Times New Roman" w:eastAsia="Times New Roman" w:hAnsi="Times New Roman" w:cs="Times New Roman"/>
                <w:sz w:val="18"/>
                <w:szCs w:val="18"/>
              </w:rPr>
              <w:t>k.</w:t>
            </w:r>
          </w:p>
        </w:tc>
        <w:tc>
          <w:tcPr>
            <w:tcW w:w="1397" w:type="dxa"/>
            <w:gridSpan w:val="2"/>
            <w:vAlign w:val="center"/>
          </w:tcPr>
          <w:p w14:paraId="14E20D6E" w14:textId="2679B2AB" w:rsidR="006E1421" w:rsidRPr="00F94C87" w:rsidRDefault="006E1421" w:rsidP="00053747">
            <w:pPr>
              <w:spacing w:after="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Pasākums</w:t>
            </w:r>
          </w:p>
        </w:tc>
        <w:tc>
          <w:tcPr>
            <w:tcW w:w="2289" w:type="dxa"/>
            <w:vAlign w:val="center"/>
          </w:tcPr>
          <w:p w14:paraId="4F91AF87" w14:textId="07D4506F" w:rsidR="006E1421" w:rsidRPr="00F94C87" w:rsidRDefault="006E1421" w:rsidP="00F94C87">
            <w:pPr>
              <w:spacing w:after="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Darbības rezultāts</w:t>
            </w:r>
          </w:p>
        </w:tc>
        <w:tc>
          <w:tcPr>
            <w:tcW w:w="1701" w:type="dxa"/>
            <w:vAlign w:val="center"/>
          </w:tcPr>
          <w:p w14:paraId="4C8BA945" w14:textId="325E8057" w:rsidR="006E1421" w:rsidRPr="00F94C87" w:rsidRDefault="006E1421" w:rsidP="00053747">
            <w:pPr>
              <w:spacing w:after="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Rezultatīvais rādītājs</w:t>
            </w:r>
          </w:p>
        </w:tc>
        <w:tc>
          <w:tcPr>
            <w:tcW w:w="992" w:type="dxa"/>
            <w:vAlign w:val="center"/>
          </w:tcPr>
          <w:p w14:paraId="6E854301" w14:textId="21733949" w:rsidR="006E1421" w:rsidRPr="00F94C87" w:rsidRDefault="006E1421" w:rsidP="00053747">
            <w:pPr>
              <w:spacing w:after="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Atbildīgā institūcija</w:t>
            </w:r>
          </w:p>
        </w:tc>
        <w:tc>
          <w:tcPr>
            <w:tcW w:w="1276" w:type="dxa"/>
            <w:vAlign w:val="center"/>
          </w:tcPr>
          <w:p w14:paraId="7604ACF1" w14:textId="6E8A95B4" w:rsidR="006E1421" w:rsidRPr="00F94C87" w:rsidRDefault="006E1421" w:rsidP="00053747">
            <w:pPr>
              <w:spacing w:after="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Līdzatbildīgās institūcijas</w:t>
            </w:r>
          </w:p>
        </w:tc>
        <w:tc>
          <w:tcPr>
            <w:tcW w:w="1271" w:type="dxa"/>
            <w:vAlign w:val="center"/>
          </w:tcPr>
          <w:p w14:paraId="19812E06" w14:textId="4E6C00E1" w:rsidR="006E1421" w:rsidRPr="00F94C87" w:rsidRDefault="006E1421" w:rsidP="00053747">
            <w:pPr>
              <w:spacing w:after="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Izpildes termiņš</w:t>
            </w:r>
          </w:p>
          <w:p w14:paraId="59EB8BDC" w14:textId="65D65D34" w:rsidR="006E1421" w:rsidRPr="00F94C87" w:rsidRDefault="006E1421"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(ar precizitāti līdz pusgadam)</w:t>
            </w:r>
          </w:p>
        </w:tc>
      </w:tr>
      <w:tr w:rsidR="006E1421" w14:paraId="46246AA4" w14:textId="77777777" w:rsidTr="00F94C87">
        <w:tc>
          <w:tcPr>
            <w:tcW w:w="562" w:type="dxa"/>
          </w:tcPr>
          <w:p w14:paraId="23BAD333" w14:textId="08B84DB7"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1.1.</w:t>
            </w:r>
          </w:p>
        </w:tc>
        <w:tc>
          <w:tcPr>
            <w:tcW w:w="1397" w:type="dxa"/>
            <w:gridSpan w:val="2"/>
          </w:tcPr>
          <w:p w14:paraId="7E679A7A" w14:textId="3C280BEA"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Stiprināta valdības centra kapacitāte stratēģiskai vadībai un koordinācijai</w:t>
            </w:r>
          </w:p>
        </w:tc>
        <w:tc>
          <w:tcPr>
            <w:tcW w:w="2289" w:type="dxa"/>
          </w:tcPr>
          <w:p w14:paraId="1E9F6228" w14:textId="0C389227" w:rsidR="006E1421" w:rsidRDefault="1C518CA7" w:rsidP="21085282">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Apvienojot VK un PKC</w:t>
            </w:r>
            <w:r w:rsidR="00136E56">
              <w:rPr>
                <w:rFonts w:ascii="Times New Roman" w:eastAsia="Times New Roman" w:hAnsi="Times New Roman" w:cs="Times New Roman"/>
                <w:sz w:val="18"/>
                <w:szCs w:val="18"/>
              </w:rPr>
              <w:t>,</w:t>
            </w:r>
            <w:r w:rsidRPr="21085282">
              <w:rPr>
                <w:rFonts w:ascii="Times New Roman" w:eastAsia="Times New Roman" w:hAnsi="Times New Roman" w:cs="Times New Roman"/>
                <w:sz w:val="18"/>
                <w:szCs w:val="18"/>
              </w:rPr>
              <w:t xml:space="preserve"> ir izveidots tāds valdības centrs, kas spēj efektīvi koordinēt valsts stratēģisko plānošanu,</w:t>
            </w:r>
            <w:r w:rsidR="4EA83B29" w:rsidRPr="21085282">
              <w:rPr>
                <w:rFonts w:ascii="Times New Roman" w:eastAsia="Times New Roman" w:hAnsi="Times New Roman" w:cs="Times New Roman"/>
                <w:sz w:val="18"/>
                <w:szCs w:val="18"/>
              </w:rPr>
              <w:t xml:space="preserve"> </w:t>
            </w:r>
            <w:r w:rsidRPr="21085282">
              <w:rPr>
                <w:rFonts w:ascii="Times New Roman" w:eastAsia="Times New Roman" w:hAnsi="Times New Roman" w:cs="Times New Roman"/>
                <w:sz w:val="18"/>
                <w:szCs w:val="18"/>
              </w:rPr>
              <w:t xml:space="preserve"> analītisko kapacitāti un krīžu vadību</w:t>
            </w:r>
            <w:r w:rsidR="49E14773" w:rsidRPr="21085282">
              <w:rPr>
                <w:rFonts w:ascii="Times New Roman" w:eastAsia="Times New Roman" w:hAnsi="Times New Roman" w:cs="Times New Roman"/>
                <w:sz w:val="18"/>
                <w:szCs w:val="18"/>
              </w:rPr>
              <w:t>, kā arī</w:t>
            </w:r>
            <w:r w:rsidR="73118531" w:rsidRPr="21085282">
              <w:rPr>
                <w:rFonts w:ascii="Times New Roman" w:eastAsia="Times New Roman" w:hAnsi="Times New Roman" w:cs="Times New Roman"/>
                <w:sz w:val="18"/>
                <w:szCs w:val="18"/>
              </w:rPr>
              <w:t xml:space="preserve"> cilvēkresursu stratēģisko vadību</w:t>
            </w:r>
          </w:p>
        </w:tc>
        <w:tc>
          <w:tcPr>
            <w:tcW w:w="1701" w:type="dxa"/>
          </w:tcPr>
          <w:p w14:paraId="3A857C18" w14:textId="02B30279"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Apvienota VK un PKC</w:t>
            </w:r>
            <w:r w:rsidR="007418E9">
              <w:rPr>
                <w:rFonts w:ascii="Times New Roman" w:eastAsia="Times New Roman" w:hAnsi="Times New Roman" w:cs="Times New Roman"/>
                <w:sz w:val="18"/>
                <w:szCs w:val="18"/>
              </w:rPr>
              <w:t>, kā arī p</w:t>
            </w:r>
            <w:r w:rsidRPr="21085282">
              <w:rPr>
                <w:rFonts w:ascii="Times New Roman" w:eastAsia="Times New Roman" w:hAnsi="Times New Roman" w:cs="Times New Roman"/>
                <w:sz w:val="18"/>
                <w:szCs w:val="18"/>
              </w:rPr>
              <w:t>ārskatītas funkcijas un to īstenošana</w:t>
            </w:r>
          </w:p>
        </w:tc>
        <w:tc>
          <w:tcPr>
            <w:tcW w:w="992" w:type="dxa"/>
          </w:tcPr>
          <w:p w14:paraId="41EA35D2" w14:textId="6A10B424"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VK</w:t>
            </w:r>
          </w:p>
        </w:tc>
        <w:tc>
          <w:tcPr>
            <w:tcW w:w="1276" w:type="dxa"/>
          </w:tcPr>
          <w:p w14:paraId="041018D2" w14:textId="130A4B16" w:rsidR="006E1421" w:rsidRDefault="00C63B6D" w:rsidP="21085282">
            <w:pPr>
              <w:spacing w:after="0" w:line="240" w:lineRule="auto"/>
              <w:rPr>
                <w:rFonts w:ascii="Times New Roman" w:eastAsia="Times New Roman" w:hAnsi="Times New Roman" w:cs="Times New Roman"/>
                <w:b/>
                <w:bCs/>
                <w:sz w:val="18"/>
                <w:szCs w:val="18"/>
              </w:rPr>
            </w:pPr>
            <w:r w:rsidRPr="0064774C">
              <w:rPr>
                <w:rFonts w:ascii="Times New Roman" w:eastAsia="Times New Roman" w:hAnsi="Times New Roman" w:cs="Times New Roman"/>
                <w:sz w:val="24"/>
                <w:szCs w:val="24"/>
              </w:rPr>
              <w:t>–</w:t>
            </w:r>
          </w:p>
        </w:tc>
        <w:tc>
          <w:tcPr>
            <w:tcW w:w="1271" w:type="dxa"/>
          </w:tcPr>
          <w:p w14:paraId="2308F552" w14:textId="445B0257"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2023. gada </w:t>
            </w:r>
            <w:r w:rsidR="00670918">
              <w:rPr>
                <w:rFonts w:ascii="Times New Roman" w:eastAsia="Times New Roman" w:hAnsi="Times New Roman" w:cs="Times New Roman"/>
                <w:sz w:val="18"/>
                <w:szCs w:val="18"/>
              </w:rPr>
              <w:t>otrais</w:t>
            </w:r>
            <w:r w:rsidRPr="21085282">
              <w:rPr>
                <w:rFonts w:ascii="Times New Roman" w:eastAsia="Times New Roman" w:hAnsi="Times New Roman" w:cs="Times New Roman"/>
                <w:sz w:val="18"/>
                <w:szCs w:val="18"/>
              </w:rPr>
              <w:t xml:space="preserve"> pusgad</w:t>
            </w:r>
            <w:r w:rsidR="00670918">
              <w:rPr>
                <w:rFonts w:ascii="Times New Roman" w:eastAsia="Times New Roman" w:hAnsi="Times New Roman" w:cs="Times New Roman"/>
                <w:sz w:val="18"/>
                <w:szCs w:val="18"/>
              </w:rPr>
              <w:t>s</w:t>
            </w:r>
          </w:p>
        </w:tc>
      </w:tr>
      <w:tr w:rsidR="006E1421" w14:paraId="5E1AFE48" w14:textId="77777777" w:rsidTr="007418E9">
        <w:tc>
          <w:tcPr>
            <w:tcW w:w="9488" w:type="dxa"/>
            <w:gridSpan w:val="8"/>
          </w:tcPr>
          <w:p w14:paraId="13803008" w14:textId="40E076D4" w:rsidR="006E1421" w:rsidRDefault="1D9299CE" w:rsidP="21085282">
            <w:pPr>
              <w:spacing w:after="120" w:line="240" w:lineRule="auto"/>
              <w:rPr>
                <w:rFonts w:ascii="Times New Roman" w:eastAsia="Times New Roman" w:hAnsi="Times New Roman" w:cs="Times New Roman"/>
                <w:b/>
                <w:bCs/>
                <w:sz w:val="18"/>
                <w:szCs w:val="18"/>
              </w:rPr>
            </w:pPr>
            <w:r w:rsidRPr="21085282">
              <w:rPr>
                <w:rFonts w:ascii="Times New Roman" w:eastAsia="Times New Roman" w:hAnsi="Times New Roman" w:cs="Times New Roman"/>
                <w:b/>
                <w:bCs/>
                <w:sz w:val="18"/>
                <w:szCs w:val="18"/>
              </w:rPr>
              <w:t xml:space="preserve">Valsts pārvaldes darbības rezultativitātes un efektivitātes uzlabošana, informējot par to sabiedrību  </w:t>
            </w:r>
          </w:p>
        </w:tc>
      </w:tr>
      <w:tr w:rsidR="006E1421" w14:paraId="0F623BCD" w14:textId="77777777" w:rsidTr="00F94C87">
        <w:tc>
          <w:tcPr>
            <w:tcW w:w="562" w:type="dxa"/>
          </w:tcPr>
          <w:p w14:paraId="396C6E0D" w14:textId="149C3262"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1.2</w:t>
            </w:r>
          </w:p>
        </w:tc>
        <w:tc>
          <w:tcPr>
            <w:tcW w:w="1382" w:type="dxa"/>
          </w:tcPr>
          <w:p w14:paraId="50D1B7B6" w14:textId="762B2BE9"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Valsts pārvaldes darba izpildes vadības un pārraudzības sistēmas izstrāde un  ieviešana</w:t>
            </w:r>
            <w:r w:rsidR="00DE14C2">
              <w:rPr>
                <w:rFonts w:ascii="Times New Roman" w:eastAsia="Times New Roman" w:hAnsi="Times New Roman" w:cs="Times New Roman"/>
                <w:sz w:val="18"/>
                <w:szCs w:val="18"/>
              </w:rPr>
              <w:t xml:space="preserve"> </w:t>
            </w:r>
          </w:p>
        </w:tc>
        <w:tc>
          <w:tcPr>
            <w:tcW w:w="2304" w:type="dxa"/>
            <w:gridSpan w:val="2"/>
          </w:tcPr>
          <w:p w14:paraId="17553D7E" w14:textId="0CB815DD" w:rsidR="006E1421" w:rsidRPr="00391AA4" w:rsidRDefault="1D9299CE" w:rsidP="007418E9">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Izveidota valsts pārvaldes darba izpildes informācijas sistēma, kurā ir dati par valsts pārvaldes galvenajiem mērķiem, uzdevumiem un sagaidāmajiem rezultātiem, to sasniegšanas gaitu un izpildi</w:t>
            </w:r>
          </w:p>
        </w:tc>
        <w:tc>
          <w:tcPr>
            <w:tcW w:w="1701" w:type="dxa"/>
          </w:tcPr>
          <w:p w14:paraId="76E74F01" w14:textId="699D6AE3" w:rsidR="006E1421" w:rsidRDefault="1D9299CE" w:rsidP="21085282">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Izveidota informācijas sistēmas koncepcija</w:t>
            </w:r>
            <w:r w:rsidR="361EB02D" w:rsidRPr="21085282">
              <w:rPr>
                <w:rFonts w:ascii="Times New Roman" w:eastAsia="Times New Roman" w:hAnsi="Times New Roman" w:cs="Times New Roman"/>
                <w:sz w:val="18"/>
                <w:szCs w:val="18"/>
              </w:rPr>
              <w:t xml:space="preserve"> un</w:t>
            </w:r>
            <w:r w:rsidRPr="21085282">
              <w:rPr>
                <w:rFonts w:ascii="Times New Roman" w:eastAsia="Times New Roman" w:hAnsi="Times New Roman" w:cs="Times New Roman"/>
                <w:sz w:val="18"/>
                <w:szCs w:val="18"/>
              </w:rPr>
              <w:t xml:space="preserve"> portāls, kur ir publiski pieejama informācija par darba izpildi valsts pārvaldē</w:t>
            </w:r>
          </w:p>
        </w:tc>
        <w:tc>
          <w:tcPr>
            <w:tcW w:w="992" w:type="dxa"/>
          </w:tcPr>
          <w:p w14:paraId="33C28BAC" w14:textId="335EA723"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 VK/PKC</w:t>
            </w:r>
          </w:p>
        </w:tc>
        <w:tc>
          <w:tcPr>
            <w:tcW w:w="1276" w:type="dxa"/>
          </w:tcPr>
          <w:p w14:paraId="0A8A68C4" w14:textId="6A6F3783"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VARAM </w:t>
            </w:r>
          </w:p>
        </w:tc>
        <w:tc>
          <w:tcPr>
            <w:tcW w:w="1271" w:type="dxa"/>
          </w:tcPr>
          <w:p w14:paraId="694FDBF4" w14:textId="2426D0BA"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hAnsi="Times New Roman"/>
                <w:sz w:val="18"/>
                <w:szCs w:val="18"/>
              </w:rPr>
              <w:t>2026.</w:t>
            </w:r>
            <w:r w:rsidR="1518DA51" w:rsidRPr="21085282">
              <w:rPr>
                <w:rFonts w:ascii="Times New Roman" w:hAnsi="Times New Roman"/>
                <w:sz w:val="18"/>
                <w:szCs w:val="18"/>
              </w:rPr>
              <w:t xml:space="preserve"> </w:t>
            </w:r>
            <w:r w:rsidRPr="21085282">
              <w:rPr>
                <w:rFonts w:ascii="Times New Roman" w:hAnsi="Times New Roman"/>
                <w:sz w:val="18"/>
                <w:szCs w:val="18"/>
              </w:rPr>
              <w:t>gada otrais pusgads</w:t>
            </w:r>
          </w:p>
        </w:tc>
      </w:tr>
      <w:tr w:rsidR="006E1421" w14:paraId="0A19F778" w14:textId="77777777" w:rsidTr="00D317BB">
        <w:trPr>
          <w:trHeight w:val="410"/>
        </w:trPr>
        <w:tc>
          <w:tcPr>
            <w:tcW w:w="562" w:type="dxa"/>
          </w:tcPr>
          <w:p w14:paraId="0F4E1BC7" w14:textId="15A32C66" w:rsidR="006E1421" w:rsidRDefault="6A60A64F" w:rsidP="21085282">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1.</w:t>
            </w:r>
            <w:r w:rsidR="4F0D8B18" w:rsidRPr="21085282">
              <w:rPr>
                <w:rFonts w:ascii="Times New Roman" w:eastAsia="Times New Roman" w:hAnsi="Times New Roman" w:cs="Times New Roman"/>
                <w:sz w:val="18"/>
                <w:szCs w:val="18"/>
              </w:rPr>
              <w:t>3</w:t>
            </w:r>
            <w:r w:rsidRPr="21085282">
              <w:rPr>
                <w:rFonts w:ascii="Times New Roman" w:eastAsia="Times New Roman" w:hAnsi="Times New Roman" w:cs="Times New Roman"/>
                <w:sz w:val="18"/>
                <w:szCs w:val="18"/>
              </w:rPr>
              <w:t>.</w:t>
            </w:r>
          </w:p>
        </w:tc>
        <w:tc>
          <w:tcPr>
            <w:tcW w:w="1382" w:type="dxa"/>
          </w:tcPr>
          <w:p w14:paraId="2D1E483E" w14:textId="2F4A2C01" w:rsidR="006E1421" w:rsidRDefault="1D9299CE" w:rsidP="003675C2">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Uzlabota valsts pārvaldes komunikācija ar sabiedrību, balstoties </w:t>
            </w:r>
            <w:r w:rsidRPr="21085282">
              <w:rPr>
                <w:rFonts w:ascii="Times New Roman" w:eastAsia="Times New Roman" w:hAnsi="Times New Roman" w:cs="Times New Roman"/>
                <w:sz w:val="18"/>
                <w:szCs w:val="18"/>
              </w:rPr>
              <w:lastRenderedPageBreak/>
              <w:t>vienotos principos</w:t>
            </w:r>
          </w:p>
        </w:tc>
        <w:tc>
          <w:tcPr>
            <w:tcW w:w="2304" w:type="dxa"/>
            <w:gridSpan w:val="2"/>
          </w:tcPr>
          <w:p w14:paraId="48526852" w14:textId="22723408" w:rsidR="003675C2" w:rsidRDefault="003675C2"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lastRenderedPageBreak/>
              <w:t xml:space="preserve">Valsts pārvaldes komunikāciju sabiedrība uztver kā atbilstošu noteiktajiem principiem un aug pozitīvs vērtējums </w:t>
            </w:r>
          </w:p>
          <w:p w14:paraId="4B714DE3" w14:textId="241FCD95" w:rsidR="006E1421" w:rsidRPr="006E1421" w:rsidRDefault="006E1421" w:rsidP="21085282">
            <w:pPr>
              <w:spacing w:after="0" w:line="240" w:lineRule="auto"/>
              <w:rPr>
                <w:rFonts w:ascii="Times New Roman" w:eastAsia="Times New Roman" w:hAnsi="Times New Roman" w:cs="Times New Roman"/>
                <w:color w:val="000000" w:themeColor="text1"/>
                <w:sz w:val="18"/>
                <w:szCs w:val="18"/>
              </w:rPr>
            </w:pPr>
          </w:p>
        </w:tc>
        <w:tc>
          <w:tcPr>
            <w:tcW w:w="1701" w:type="dxa"/>
          </w:tcPr>
          <w:p w14:paraId="70DB5EF7" w14:textId="7402D072" w:rsidR="006E1421" w:rsidRDefault="00670918" w:rsidP="007418E9">
            <w:pPr>
              <w:spacing w:line="240" w:lineRule="auto"/>
              <w:rPr>
                <w:rFonts w:ascii="Times New Roman" w:eastAsia="Times New Roman" w:hAnsi="Times New Roman" w:cs="Times New Roman"/>
                <w:color w:val="EA6312" w:themeColor="accent2"/>
                <w:sz w:val="18"/>
                <w:szCs w:val="18"/>
              </w:rPr>
            </w:pPr>
            <w:r>
              <w:rPr>
                <w:rFonts w:ascii="Times New Roman" w:eastAsia="Times New Roman" w:hAnsi="Times New Roman" w:cs="Times New Roman"/>
                <w:sz w:val="18"/>
                <w:szCs w:val="18"/>
              </w:rPr>
              <w:t xml:space="preserve">Uzlabojies sabiedrības vērtējums </w:t>
            </w:r>
            <w:r w:rsidR="003675C2" w:rsidRPr="21085282">
              <w:rPr>
                <w:rFonts w:ascii="Times New Roman" w:eastAsia="Times New Roman" w:hAnsi="Times New Roman" w:cs="Times New Roman"/>
                <w:sz w:val="18"/>
                <w:szCs w:val="18"/>
              </w:rPr>
              <w:t>valsts pārvaldes komunikācijai ar sabiedrību</w:t>
            </w:r>
            <w:r>
              <w:rPr>
                <w:rFonts w:ascii="Times New Roman" w:eastAsia="Times New Roman" w:hAnsi="Times New Roman" w:cs="Times New Roman"/>
                <w:sz w:val="18"/>
                <w:szCs w:val="18"/>
              </w:rPr>
              <w:t xml:space="preserve"> </w:t>
            </w:r>
            <w:r w:rsidRPr="21085282">
              <w:rPr>
                <w:rFonts w:ascii="Times New Roman" w:eastAsia="Times New Roman" w:hAnsi="Times New Roman" w:cs="Times New Roman"/>
                <w:sz w:val="18"/>
                <w:szCs w:val="18"/>
              </w:rPr>
              <w:lastRenderedPageBreak/>
              <w:t>(apmierinātības pētījums)</w:t>
            </w:r>
          </w:p>
        </w:tc>
        <w:tc>
          <w:tcPr>
            <w:tcW w:w="992" w:type="dxa"/>
          </w:tcPr>
          <w:p w14:paraId="0232A734" w14:textId="086AA8B9"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lastRenderedPageBreak/>
              <w:t>Visas ministrijas</w:t>
            </w:r>
          </w:p>
          <w:p w14:paraId="3BDF0D53" w14:textId="6DF2AD2C" w:rsidR="006E1421" w:rsidRDefault="006E1421" w:rsidP="21085282">
            <w:pPr>
              <w:spacing w:line="240" w:lineRule="auto"/>
              <w:rPr>
                <w:rFonts w:ascii="Times New Roman" w:eastAsia="Times New Roman" w:hAnsi="Times New Roman" w:cs="Times New Roman"/>
                <w:sz w:val="18"/>
                <w:szCs w:val="18"/>
              </w:rPr>
            </w:pPr>
          </w:p>
        </w:tc>
        <w:tc>
          <w:tcPr>
            <w:tcW w:w="1276" w:type="dxa"/>
          </w:tcPr>
          <w:p w14:paraId="457BC3F1" w14:textId="3114C9F6"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VK,</w:t>
            </w:r>
          </w:p>
          <w:p w14:paraId="31844883" w14:textId="4FAF0539" w:rsidR="006E1421" w:rsidRDefault="1D9299CE" w:rsidP="21085282">
            <w:pPr>
              <w:spacing w:after="0" w:line="240" w:lineRule="auto"/>
              <w:rPr>
                <w:rFonts w:ascii="Times New Roman" w:eastAsia="Times New Roman" w:hAnsi="Times New Roman" w:cs="Times New Roman"/>
                <w:color w:val="E96212"/>
                <w:sz w:val="18"/>
                <w:szCs w:val="18"/>
              </w:rPr>
            </w:pPr>
            <w:r w:rsidRPr="21085282">
              <w:rPr>
                <w:rFonts w:ascii="Times New Roman" w:eastAsia="Times New Roman" w:hAnsi="Times New Roman" w:cs="Times New Roman"/>
                <w:sz w:val="18"/>
                <w:szCs w:val="18"/>
              </w:rPr>
              <w:t>PKC</w:t>
            </w:r>
          </w:p>
          <w:p w14:paraId="07A500A0" w14:textId="7409231E" w:rsidR="006E1421" w:rsidRDefault="006E1421" w:rsidP="21085282">
            <w:pPr>
              <w:spacing w:line="240" w:lineRule="auto"/>
              <w:rPr>
                <w:rFonts w:ascii="Times New Roman" w:eastAsia="Times New Roman" w:hAnsi="Times New Roman" w:cs="Times New Roman"/>
                <w:sz w:val="18"/>
                <w:szCs w:val="18"/>
              </w:rPr>
            </w:pPr>
          </w:p>
        </w:tc>
        <w:tc>
          <w:tcPr>
            <w:tcW w:w="1271" w:type="dxa"/>
          </w:tcPr>
          <w:p w14:paraId="7BE5AADF" w14:textId="49A6E91D" w:rsidR="006E1421" w:rsidRDefault="1D9299CE" w:rsidP="21085282">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Mērījumi katru gadu līdz 2027.</w:t>
            </w:r>
            <w:r w:rsidR="00136E56">
              <w:rPr>
                <w:rFonts w:ascii="Times New Roman" w:eastAsia="Times New Roman" w:hAnsi="Times New Roman" w:cs="Times New Roman"/>
                <w:sz w:val="18"/>
                <w:szCs w:val="18"/>
              </w:rPr>
              <w:t> gadam</w:t>
            </w:r>
          </w:p>
        </w:tc>
      </w:tr>
      <w:tr w:rsidR="006E1421" w14:paraId="4B21D60A" w14:textId="77777777" w:rsidTr="007418E9">
        <w:tc>
          <w:tcPr>
            <w:tcW w:w="9488" w:type="dxa"/>
            <w:gridSpan w:val="8"/>
          </w:tcPr>
          <w:p w14:paraId="47AE0F31" w14:textId="7E370858" w:rsidR="006E1421" w:rsidRDefault="1D9299CE" w:rsidP="21085282">
            <w:pPr>
              <w:spacing w:after="120" w:line="240" w:lineRule="auto"/>
              <w:rPr>
                <w:rFonts w:ascii="Times New Roman" w:eastAsia="Times New Roman" w:hAnsi="Times New Roman" w:cs="Times New Roman"/>
                <w:b/>
                <w:bCs/>
                <w:sz w:val="18"/>
                <w:szCs w:val="18"/>
              </w:rPr>
            </w:pPr>
            <w:r w:rsidRPr="21085282">
              <w:rPr>
                <w:rFonts w:ascii="Times New Roman" w:eastAsia="Times New Roman" w:hAnsi="Times New Roman" w:cs="Times New Roman"/>
                <w:b/>
                <w:bCs/>
                <w:sz w:val="18"/>
                <w:szCs w:val="18"/>
              </w:rPr>
              <w:t>Vienotībā, vērtībās un atbildībā  balstītas kultūras ieviešana</w:t>
            </w:r>
          </w:p>
        </w:tc>
      </w:tr>
      <w:tr w:rsidR="006E1421" w14:paraId="07F69C97" w14:textId="77777777" w:rsidTr="00F94C87">
        <w:tc>
          <w:tcPr>
            <w:tcW w:w="562" w:type="dxa"/>
          </w:tcPr>
          <w:p w14:paraId="4143AE8B" w14:textId="1D67043E"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1.</w:t>
            </w:r>
            <w:r w:rsidR="1518DA51" w:rsidRPr="21085282">
              <w:rPr>
                <w:rFonts w:ascii="Times New Roman" w:eastAsia="Times New Roman" w:hAnsi="Times New Roman" w:cs="Times New Roman"/>
                <w:sz w:val="18"/>
                <w:szCs w:val="18"/>
              </w:rPr>
              <w:t>4</w:t>
            </w:r>
            <w:r w:rsidRPr="21085282">
              <w:rPr>
                <w:rFonts w:ascii="Times New Roman" w:eastAsia="Times New Roman" w:hAnsi="Times New Roman" w:cs="Times New Roman"/>
                <w:sz w:val="18"/>
                <w:szCs w:val="18"/>
              </w:rPr>
              <w:t>.</w:t>
            </w:r>
          </w:p>
        </w:tc>
        <w:tc>
          <w:tcPr>
            <w:tcW w:w="1382" w:type="dxa"/>
          </w:tcPr>
          <w:p w14:paraId="10F372B4" w14:textId="0AEDB7DD"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Obligātā  ierēdņu mācību programma – izstrāde un ieviešana</w:t>
            </w:r>
          </w:p>
          <w:p w14:paraId="674846D5" w14:textId="67A337D5"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 </w:t>
            </w:r>
          </w:p>
        </w:tc>
        <w:tc>
          <w:tcPr>
            <w:tcW w:w="2304" w:type="dxa"/>
            <w:gridSpan w:val="2"/>
          </w:tcPr>
          <w:p w14:paraId="69B1DFED" w14:textId="1EFC204A" w:rsidR="006E1421" w:rsidRDefault="77DB2D38" w:rsidP="21085282">
            <w:pPr>
              <w:spacing w:after="0" w:line="240" w:lineRule="auto"/>
              <w:rPr>
                <w:rFonts w:ascii="Times New Roman" w:eastAsia="Times New Roman" w:hAnsi="Times New Roman" w:cs="Times New Roman"/>
                <w:b/>
                <w:bCs/>
                <w:sz w:val="18"/>
                <w:szCs w:val="18"/>
              </w:rPr>
            </w:pPr>
            <w:r w:rsidRPr="21085282">
              <w:rPr>
                <w:rFonts w:ascii="Times New Roman" w:eastAsia="Times New Roman" w:hAnsi="Times New Roman" w:cs="Times New Roman"/>
                <w:sz w:val="18"/>
                <w:szCs w:val="18"/>
              </w:rPr>
              <w:t>Ierēdņi, kas uzsāk darbu valsts pārvaldē</w:t>
            </w:r>
            <w:r w:rsidR="00136E56">
              <w:rPr>
                <w:rFonts w:ascii="Times New Roman" w:eastAsia="Times New Roman" w:hAnsi="Times New Roman" w:cs="Times New Roman"/>
                <w:sz w:val="18"/>
                <w:szCs w:val="18"/>
              </w:rPr>
              <w:t>,</w:t>
            </w:r>
            <w:r w:rsidRPr="21085282">
              <w:rPr>
                <w:rFonts w:ascii="Times New Roman" w:eastAsia="Times New Roman" w:hAnsi="Times New Roman" w:cs="Times New Roman"/>
                <w:sz w:val="18"/>
                <w:szCs w:val="18"/>
              </w:rPr>
              <w:t xml:space="preserve"> ir apguvuši pamatzināšanas par valsts pārvaldes darbību un vērtībām</w:t>
            </w:r>
          </w:p>
        </w:tc>
        <w:tc>
          <w:tcPr>
            <w:tcW w:w="1701" w:type="dxa"/>
          </w:tcPr>
          <w:p w14:paraId="138024D6" w14:textId="39C9C7C3" w:rsidR="006E1421" w:rsidRDefault="1B377C5E" w:rsidP="007418E9">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Mācību moduļa “Valsts pārvaldes darbības pamati” izstrāde</w:t>
            </w:r>
            <w:r w:rsidR="15DF5020" w:rsidRPr="21085282">
              <w:rPr>
                <w:rFonts w:ascii="Times New Roman" w:eastAsia="Times New Roman" w:hAnsi="Times New Roman" w:cs="Times New Roman"/>
                <w:sz w:val="18"/>
                <w:szCs w:val="18"/>
              </w:rPr>
              <w:t xml:space="preserve"> sadarbībā ar augstākās izglītības iestādēm</w:t>
            </w:r>
            <w:r w:rsidRPr="21085282">
              <w:rPr>
                <w:rFonts w:ascii="Times New Roman" w:eastAsia="Times New Roman" w:hAnsi="Times New Roman" w:cs="Times New Roman"/>
                <w:sz w:val="18"/>
                <w:szCs w:val="18"/>
              </w:rPr>
              <w:t xml:space="preserve"> un ieviešana</w:t>
            </w:r>
          </w:p>
        </w:tc>
        <w:tc>
          <w:tcPr>
            <w:tcW w:w="992" w:type="dxa"/>
          </w:tcPr>
          <w:p w14:paraId="050B09C2" w14:textId="1C60E236"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 VK (VAS)</w:t>
            </w:r>
          </w:p>
        </w:tc>
        <w:tc>
          <w:tcPr>
            <w:tcW w:w="1276" w:type="dxa"/>
          </w:tcPr>
          <w:p w14:paraId="66EEEF2C" w14:textId="586108C1"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 Visas ministrijas</w:t>
            </w:r>
          </w:p>
        </w:tc>
        <w:tc>
          <w:tcPr>
            <w:tcW w:w="1271" w:type="dxa"/>
          </w:tcPr>
          <w:p w14:paraId="49334201" w14:textId="6CE249E7" w:rsidR="006E1421" w:rsidRDefault="159409D6"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No</w:t>
            </w:r>
            <w:r w:rsidR="2F4FAC00" w:rsidRPr="21085282">
              <w:rPr>
                <w:rFonts w:ascii="Times New Roman" w:eastAsia="Times New Roman" w:hAnsi="Times New Roman" w:cs="Times New Roman"/>
                <w:sz w:val="18"/>
                <w:szCs w:val="18"/>
              </w:rPr>
              <w:t xml:space="preserve"> 202</w:t>
            </w:r>
            <w:r w:rsidRPr="21085282">
              <w:rPr>
                <w:rFonts w:ascii="Times New Roman" w:eastAsia="Times New Roman" w:hAnsi="Times New Roman" w:cs="Times New Roman"/>
                <w:sz w:val="18"/>
                <w:szCs w:val="18"/>
              </w:rPr>
              <w:t>4</w:t>
            </w:r>
            <w:r w:rsidR="2F4FAC00" w:rsidRPr="21085282">
              <w:rPr>
                <w:rFonts w:ascii="Times New Roman" w:eastAsia="Times New Roman" w:hAnsi="Times New Roman" w:cs="Times New Roman"/>
                <w:sz w:val="18"/>
                <w:szCs w:val="18"/>
              </w:rPr>
              <w:t>.</w:t>
            </w:r>
            <w:r w:rsidR="4984BF96" w:rsidRPr="21085282">
              <w:rPr>
                <w:rFonts w:ascii="Times New Roman" w:eastAsia="Times New Roman" w:hAnsi="Times New Roman" w:cs="Times New Roman"/>
                <w:sz w:val="18"/>
                <w:szCs w:val="18"/>
              </w:rPr>
              <w:t xml:space="preserve"> </w:t>
            </w:r>
            <w:r w:rsidR="2F4FAC00" w:rsidRPr="21085282">
              <w:rPr>
                <w:rFonts w:ascii="Times New Roman" w:eastAsia="Times New Roman" w:hAnsi="Times New Roman" w:cs="Times New Roman"/>
                <w:sz w:val="18"/>
                <w:szCs w:val="18"/>
              </w:rPr>
              <w:t>gada pirm</w:t>
            </w:r>
            <w:r w:rsidRPr="21085282">
              <w:rPr>
                <w:rFonts w:ascii="Times New Roman" w:eastAsia="Times New Roman" w:hAnsi="Times New Roman" w:cs="Times New Roman"/>
                <w:sz w:val="18"/>
                <w:szCs w:val="18"/>
              </w:rPr>
              <w:t xml:space="preserve">ā </w:t>
            </w:r>
            <w:r w:rsidR="2F4FAC00" w:rsidRPr="21085282">
              <w:rPr>
                <w:rFonts w:ascii="Times New Roman" w:eastAsia="Times New Roman" w:hAnsi="Times New Roman" w:cs="Times New Roman"/>
                <w:sz w:val="18"/>
                <w:szCs w:val="18"/>
              </w:rPr>
              <w:t>pusgad</w:t>
            </w:r>
            <w:r w:rsidRPr="21085282">
              <w:rPr>
                <w:rFonts w:ascii="Times New Roman" w:eastAsia="Times New Roman" w:hAnsi="Times New Roman" w:cs="Times New Roman"/>
                <w:sz w:val="18"/>
                <w:szCs w:val="18"/>
              </w:rPr>
              <w:t>a</w:t>
            </w:r>
            <w:r w:rsidR="2D34F46C" w:rsidRPr="21085282">
              <w:rPr>
                <w:rFonts w:ascii="Times New Roman" w:eastAsia="Times New Roman" w:hAnsi="Times New Roman" w:cs="Times New Roman"/>
                <w:sz w:val="18"/>
                <w:szCs w:val="18"/>
              </w:rPr>
              <w:t xml:space="preserve"> līdz 2026. gadam</w:t>
            </w:r>
          </w:p>
        </w:tc>
      </w:tr>
      <w:tr w:rsidR="006E1421" w14:paraId="6AEE514C" w14:textId="77777777" w:rsidTr="00F94C87">
        <w:tc>
          <w:tcPr>
            <w:tcW w:w="562" w:type="dxa"/>
          </w:tcPr>
          <w:p w14:paraId="7EBE819B" w14:textId="55777CF7"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1.</w:t>
            </w:r>
            <w:r w:rsidR="1518DA51" w:rsidRPr="21085282">
              <w:rPr>
                <w:rFonts w:ascii="Times New Roman" w:eastAsia="Times New Roman" w:hAnsi="Times New Roman" w:cs="Times New Roman"/>
                <w:sz w:val="18"/>
                <w:szCs w:val="18"/>
              </w:rPr>
              <w:t>5</w:t>
            </w:r>
            <w:r w:rsidRPr="21085282">
              <w:rPr>
                <w:rFonts w:ascii="Times New Roman" w:eastAsia="Times New Roman" w:hAnsi="Times New Roman" w:cs="Times New Roman"/>
                <w:sz w:val="18"/>
                <w:szCs w:val="18"/>
              </w:rPr>
              <w:t>.</w:t>
            </w:r>
          </w:p>
        </w:tc>
        <w:tc>
          <w:tcPr>
            <w:tcW w:w="1382" w:type="dxa"/>
          </w:tcPr>
          <w:p w14:paraId="315EDBDF" w14:textId="27170C18"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Vērtībās un ētikas principos balstītas kultūras ieviešana ikvienā iestādē   </w:t>
            </w:r>
          </w:p>
          <w:p w14:paraId="7E09C568" w14:textId="1BC501B6"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 </w:t>
            </w:r>
          </w:p>
        </w:tc>
        <w:tc>
          <w:tcPr>
            <w:tcW w:w="2304" w:type="dxa"/>
            <w:gridSpan w:val="2"/>
          </w:tcPr>
          <w:p w14:paraId="0AC284B7" w14:textId="093C3276" w:rsidR="006E1421" w:rsidRPr="001D7F03" w:rsidRDefault="1518DA51"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Valsts pārvaldes iestādēs ir izpratne par vērtībām un tiek ieviestas konkrētas rīcības to iedzīvināšanai. A</w:t>
            </w:r>
            <w:r w:rsidR="1D9299CE" w:rsidRPr="21085282">
              <w:rPr>
                <w:rFonts w:ascii="Times New Roman" w:eastAsia="Times New Roman" w:hAnsi="Times New Roman" w:cs="Times New Roman"/>
                <w:sz w:val="18"/>
                <w:szCs w:val="18"/>
              </w:rPr>
              <w:t>r darbinieku līdzdalību definē, kā t</w:t>
            </w:r>
            <w:r w:rsidRPr="21085282">
              <w:rPr>
                <w:rFonts w:ascii="Times New Roman" w:eastAsia="Times New Roman" w:hAnsi="Times New Roman" w:cs="Times New Roman"/>
                <w:sz w:val="18"/>
                <w:szCs w:val="18"/>
              </w:rPr>
              <w:t>iks</w:t>
            </w:r>
            <w:r w:rsidR="1D9299CE" w:rsidRPr="21085282">
              <w:rPr>
                <w:rFonts w:ascii="Times New Roman" w:eastAsia="Times New Roman" w:hAnsi="Times New Roman" w:cs="Times New Roman"/>
                <w:sz w:val="18"/>
                <w:szCs w:val="18"/>
              </w:rPr>
              <w:t xml:space="preserve"> ievies</w:t>
            </w:r>
            <w:r w:rsidRPr="21085282">
              <w:rPr>
                <w:rFonts w:ascii="Times New Roman" w:eastAsia="Times New Roman" w:hAnsi="Times New Roman" w:cs="Times New Roman"/>
                <w:sz w:val="18"/>
                <w:szCs w:val="18"/>
              </w:rPr>
              <w:t>ta</w:t>
            </w:r>
            <w:r w:rsidR="1D9299CE" w:rsidRPr="21085282">
              <w:rPr>
                <w:rFonts w:ascii="Times New Roman" w:eastAsia="Times New Roman" w:hAnsi="Times New Roman" w:cs="Times New Roman"/>
                <w:sz w:val="18"/>
                <w:szCs w:val="18"/>
              </w:rPr>
              <w:t xml:space="preserve"> vērtībās balstīt</w:t>
            </w:r>
            <w:r w:rsidR="77DB2D38" w:rsidRPr="21085282">
              <w:rPr>
                <w:rFonts w:ascii="Times New Roman" w:eastAsia="Times New Roman" w:hAnsi="Times New Roman" w:cs="Times New Roman"/>
                <w:sz w:val="18"/>
                <w:szCs w:val="18"/>
              </w:rPr>
              <w:t xml:space="preserve">a </w:t>
            </w:r>
            <w:r w:rsidR="1D9299CE" w:rsidRPr="21085282">
              <w:rPr>
                <w:rFonts w:ascii="Times New Roman" w:eastAsia="Times New Roman" w:hAnsi="Times New Roman" w:cs="Times New Roman"/>
                <w:sz w:val="18"/>
                <w:szCs w:val="18"/>
              </w:rPr>
              <w:t>kultūr</w:t>
            </w:r>
            <w:r w:rsidR="77DB2D38" w:rsidRPr="21085282">
              <w:rPr>
                <w:rFonts w:ascii="Times New Roman" w:eastAsia="Times New Roman" w:hAnsi="Times New Roman" w:cs="Times New Roman"/>
                <w:sz w:val="18"/>
                <w:szCs w:val="18"/>
              </w:rPr>
              <w:t>a</w:t>
            </w:r>
          </w:p>
          <w:p w14:paraId="740B2EB3" w14:textId="28D6B7D3" w:rsidR="006E1421" w:rsidRDefault="006E1421" w:rsidP="21085282">
            <w:pPr>
              <w:spacing w:after="0" w:line="240" w:lineRule="auto"/>
              <w:rPr>
                <w:rFonts w:ascii="Times New Roman" w:eastAsia="Times New Roman" w:hAnsi="Times New Roman" w:cs="Times New Roman"/>
                <w:sz w:val="18"/>
                <w:szCs w:val="18"/>
              </w:rPr>
            </w:pPr>
          </w:p>
        </w:tc>
        <w:tc>
          <w:tcPr>
            <w:tcW w:w="1701" w:type="dxa"/>
          </w:tcPr>
          <w:p w14:paraId="2582CECA" w14:textId="46D78D75" w:rsidR="006E1421" w:rsidRDefault="4F0D8B18" w:rsidP="007418E9">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Tiek veikts valsts pārvaldes vērtību ieviešanas monitorings.</w:t>
            </w:r>
            <w:r w:rsidR="003675C2">
              <w:rPr>
                <w:rFonts w:ascii="Times New Roman" w:eastAsia="Times New Roman" w:hAnsi="Times New Roman" w:cs="Times New Roman"/>
                <w:sz w:val="18"/>
                <w:szCs w:val="18"/>
              </w:rPr>
              <w:t xml:space="preserve"> </w:t>
            </w:r>
            <w:r w:rsidR="6A60A64F" w:rsidRPr="21085282">
              <w:rPr>
                <w:rFonts w:ascii="Times New Roman" w:eastAsia="Times New Roman" w:hAnsi="Times New Roman" w:cs="Times New Roman"/>
                <w:sz w:val="18"/>
                <w:szCs w:val="18"/>
              </w:rPr>
              <w:t>Vērtīb</w:t>
            </w:r>
            <w:r w:rsidR="219327D3" w:rsidRPr="21085282">
              <w:rPr>
                <w:rFonts w:ascii="Times New Roman" w:eastAsia="Times New Roman" w:hAnsi="Times New Roman" w:cs="Times New Roman"/>
                <w:sz w:val="18"/>
                <w:szCs w:val="18"/>
              </w:rPr>
              <w:t xml:space="preserve">as </w:t>
            </w:r>
            <w:r w:rsidR="6A60A64F" w:rsidRPr="21085282">
              <w:rPr>
                <w:rFonts w:ascii="Times New Roman" w:eastAsia="Times New Roman" w:hAnsi="Times New Roman" w:cs="Times New Roman"/>
                <w:sz w:val="18"/>
                <w:szCs w:val="18"/>
              </w:rPr>
              <w:t>u</w:t>
            </w:r>
            <w:r w:rsidR="5608F0A1" w:rsidRPr="21085282">
              <w:rPr>
                <w:rFonts w:ascii="Times New Roman" w:eastAsia="Times New Roman" w:hAnsi="Times New Roman" w:cs="Times New Roman"/>
                <w:sz w:val="18"/>
                <w:szCs w:val="18"/>
              </w:rPr>
              <w:t>n to</w:t>
            </w:r>
            <w:r w:rsidR="6A60A64F" w:rsidRPr="21085282">
              <w:rPr>
                <w:rFonts w:ascii="Times New Roman" w:eastAsia="Times New Roman" w:hAnsi="Times New Roman" w:cs="Times New Roman"/>
                <w:sz w:val="18"/>
                <w:szCs w:val="18"/>
              </w:rPr>
              <w:t xml:space="preserve"> ieviešan</w:t>
            </w:r>
            <w:r w:rsidR="003675C2">
              <w:rPr>
                <w:rFonts w:ascii="Times New Roman" w:eastAsia="Times New Roman" w:hAnsi="Times New Roman" w:cs="Times New Roman"/>
                <w:sz w:val="18"/>
                <w:szCs w:val="18"/>
              </w:rPr>
              <w:t>a tiek</w:t>
            </w:r>
            <w:r w:rsidR="6A60A64F" w:rsidRPr="21085282">
              <w:rPr>
                <w:rFonts w:ascii="Times New Roman" w:eastAsia="Times New Roman" w:hAnsi="Times New Roman" w:cs="Times New Roman"/>
                <w:sz w:val="18"/>
                <w:szCs w:val="18"/>
              </w:rPr>
              <w:t xml:space="preserve">  atspoguļo</w:t>
            </w:r>
            <w:r w:rsidR="003675C2">
              <w:rPr>
                <w:rFonts w:ascii="Times New Roman" w:eastAsia="Times New Roman" w:hAnsi="Times New Roman" w:cs="Times New Roman"/>
                <w:sz w:val="18"/>
                <w:szCs w:val="18"/>
              </w:rPr>
              <w:t>ta</w:t>
            </w:r>
            <w:r w:rsidR="6A60A64F" w:rsidRPr="21085282">
              <w:rPr>
                <w:rFonts w:ascii="Times New Roman" w:eastAsia="Times New Roman" w:hAnsi="Times New Roman" w:cs="Times New Roman"/>
                <w:sz w:val="18"/>
                <w:szCs w:val="18"/>
              </w:rPr>
              <w:t xml:space="preserve"> iestāžu </w:t>
            </w:r>
            <w:r w:rsidR="59EBF2D6" w:rsidRPr="21085282">
              <w:rPr>
                <w:rFonts w:ascii="Times New Roman" w:eastAsia="Times New Roman" w:hAnsi="Times New Roman" w:cs="Times New Roman"/>
                <w:sz w:val="18"/>
                <w:szCs w:val="18"/>
              </w:rPr>
              <w:t xml:space="preserve">stratēģijās un </w:t>
            </w:r>
            <w:r w:rsidR="6A60A64F" w:rsidRPr="21085282">
              <w:rPr>
                <w:rFonts w:ascii="Times New Roman" w:eastAsia="Times New Roman" w:hAnsi="Times New Roman" w:cs="Times New Roman"/>
                <w:sz w:val="18"/>
                <w:szCs w:val="18"/>
              </w:rPr>
              <w:t>gada pārskatos</w:t>
            </w:r>
          </w:p>
        </w:tc>
        <w:tc>
          <w:tcPr>
            <w:tcW w:w="992" w:type="dxa"/>
          </w:tcPr>
          <w:p w14:paraId="02A74CD1" w14:textId="70236E2A" w:rsidR="006E1421" w:rsidRDefault="55D85173"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VK</w:t>
            </w:r>
          </w:p>
        </w:tc>
        <w:tc>
          <w:tcPr>
            <w:tcW w:w="1276" w:type="dxa"/>
          </w:tcPr>
          <w:p w14:paraId="24A3AF48" w14:textId="44A1D4E2" w:rsidR="006E1421" w:rsidRDefault="55D85173"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Visas tiešās pārvaldes iestādes</w:t>
            </w:r>
          </w:p>
        </w:tc>
        <w:tc>
          <w:tcPr>
            <w:tcW w:w="1271" w:type="dxa"/>
          </w:tcPr>
          <w:p w14:paraId="7FAA6A18" w14:textId="41D44EAF"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No 2024. gada katru gadu</w:t>
            </w:r>
          </w:p>
        </w:tc>
      </w:tr>
      <w:tr w:rsidR="006E1421" w14:paraId="0DB726FE" w14:textId="77777777" w:rsidTr="00F94C87">
        <w:tc>
          <w:tcPr>
            <w:tcW w:w="562" w:type="dxa"/>
          </w:tcPr>
          <w:p w14:paraId="727ABDE4" w14:textId="38C65393"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1.</w:t>
            </w:r>
            <w:r w:rsidR="1518DA51" w:rsidRPr="21085282">
              <w:rPr>
                <w:rFonts w:ascii="Times New Roman" w:eastAsia="Times New Roman" w:hAnsi="Times New Roman" w:cs="Times New Roman"/>
                <w:sz w:val="18"/>
                <w:szCs w:val="18"/>
              </w:rPr>
              <w:t>6</w:t>
            </w:r>
            <w:r w:rsidRPr="21085282">
              <w:rPr>
                <w:rFonts w:ascii="Times New Roman" w:eastAsia="Times New Roman" w:hAnsi="Times New Roman" w:cs="Times New Roman"/>
                <w:sz w:val="18"/>
                <w:szCs w:val="18"/>
              </w:rPr>
              <w:t>.</w:t>
            </w:r>
          </w:p>
        </w:tc>
        <w:tc>
          <w:tcPr>
            <w:tcW w:w="1382" w:type="dxa"/>
          </w:tcPr>
          <w:p w14:paraId="53DFBC56" w14:textId="70EA6CDA" w:rsidR="006E1421" w:rsidRDefault="6A60A64F"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Valsts pārvaldes kvalitātes</w:t>
            </w:r>
            <w:r w:rsidR="2058CFFD" w:rsidRPr="21085282">
              <w:rPr>
                <w:rFonts w:ascii="Times New Roman" w:eastAsia="Times New Roman" w:hAnsi="Times New Roman" w:cs="Times New Roman"/>
                <w:sz w:val="18"/>
                <w:szCs w:val="18"/>
              </w:rPr>
              <w:t xml:space="preserve"> (izcilības)</w:t>
            </w:r>
            <w:r w:rsidRPr="21085282">
              <w:rPr>
                <w:rFonts w:ascii="Times New Roman" w:eastAsia="Times New Roman" w:hAnsi="Times New Roman" w:cs="Times New Roman"/>
                <w:sz w:val="18"/>
                <w:szCs w:val="18"/>
              </w:rPr>
              <w:t xml:space="preserve"> balvas izveide un ieviešana</w:t>
            </w:r>
          </w:p>
        </w:tc>
        <w:tc>
          <w:tcPr>
            <w:tcW w:w="2304" w:type="dxa"/>
            <w:gridSpan w:val="2"/>
          </w:tcPr>
          <w:p w14:paraId="177D7F55" w14:textId="5EEB06F8" w:rsidR="006E1421" w:rsidRDefault="492B2034"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Izcilības un darba sabiedrības labā novērtējums valsts pārvaldē</w:t>
            </w:r>
            <w:r w:rsidR="00136E56">
              <w:rPr>
                <w:rFonts w:ascii="Times New Roman" w:eastAsia="Times New Roman" w:hAnsi="Times New Roman" w:cs="Times New Roman"/>
                <w:sz w:val="18"/>
                <w:szCs w:val="18"/>
              </w:rPr>
              <w:t>.</w:t>
            </w:r>
          </w:p>
          <w:p w14:paraId="3F047F2A" w14:textId="6028DF23" w:rsidR="006E1421" w:rsidRDefault="006E1421" w:rsidP="21085282">
            <w:pPr>
              <w:spacing w:after="0" w:line="240" w:lineRule="auto"/>
              <w:rPr>
                <w:rFonts w:ascii="Times New Roman" w:eastAsia="Times New Roman" w:hAnsi="Times New Roman" w:cs="Times New Roman"/>
                <w:sz w:val="18"/>
                <w:szCs w:val="18"/>
              </w:rPr>
            </w:pPr>
          </w:p>
          <w:p w14:paraId="313F7C6E" w14:textId="0CEF369B" w:rsidR="006E1421" w:rsidRDefault="00136E56" w:rsidP="21085282">
            <w:pPr>
              <w:spacing w:after="0" w:line="240" w:lineRule="auto"/>
              <w:rPr>
                <w:rFonts w:ascii="Times New Roman" w:eastAsia="Times New Roman" w:hAnsi="Times New Roman" w:cs="Times New Roman"/>
                <w:color w:val="EA6312" w:themeColor="accent2"/>
                <w:sz w:val="18"/>
                <w:szCs w:val="18"/>
              </w:rPr>
            </w:pPr>
            <w:r w:rsidRPr="21085282">
              <w:rPr>
                <w:rFonts w:ascii="Times New Roman" w:eastAsia="Times New Roman" w:hAnsi="Times New Roman" w:cs="Times New Roman"/>
                <w:sz w:val="18"/>
                <w:szCs w:val="18"/>
              </w:rPr>
              <w:t>Pozitīv</w:t>
            </w:r>
            <w:r>
              <w:rPr>
                <w:rFonts w:ascii="Times New Roman" w:eastAsia="Times New Roman" w:hAnsi="Times New Roman" w:cs="Times New Roman"/>
                <w:sz w:val="18"/>
                <w:szCs w:val="18"/>
              </w:rPr>
              <w:t>a</w:t>
            </w:r>
            <w:r w:rsidRPr="21085282">
              <w:rPr>
                <w:rFonts w:ascii="Times New Roman" w:eastAsia="Times New Roman" w:hAnsi="Times New Roman" w:cs="Times New Roman"/>
                <w:sz w:val="18"/>
                <w:szCs w:val="18"/>
              </w:rPr>
              <w:t xml:space="preserve"> </w:t>
            </w:r>
            <w:r w:rsidR="6A60A64F" w:rsidRPr="21085282">
              <w:rPr>
                <w:rFonts w:ascii="Times New Roman" w:eastAsia="Times New Roman" w:hAnsi="Times New Roman" w:cs="Times New Roman"/>
                <w:sz w:val="18"/>
                <w:szCs w:val="18"/>
              </w:rPr>
              <w:t xml:space="preserve">komunikācija par sasniegumiem ar sabiedrību </w:t>
            </w:r>
          </w:p>
          <w:p w14:paraId="2E1822EA" w14:textId="46621CE6" w:rsidR="006E1421" w:rsidRDefault="1D9299CE" w:rsidP="21085282">
            <w:pPr>
              <w:spacing w:after="0" w:line="240" w:lineRule="auto"/>
              <w:rPr>
                <w:rFonts w:ascii="Times New Roman" w:eastAsia="Times New Roman" w:hAnsi="Times New Roman" w:cs="Times New Roman"/>
                <w:b/>
                <w:bCs/>
                <w:color w:val="EA6312" w:themeColor="accent2"/>
                <w:sz w:val="18"/>
                <w:szCs w:val="18"/>
              </w:rPr>
            </w:pPr>
            <w:r w:rsidRPr="21085282">
              <w:rPr>
                <w:rFonts w:ascii="Times New Roman" w:eastAsia="Times New Roman" w:hAnsi="Times New Roman" w:cs="Times New Roman"/>
                <w:b/>
                <w:bCs/>
                <w:sz w:val="18"/>
                <w:szCs w:val="18"/>
              </w:rPr>
              <w:t xml:space="preserve"> </w:t>
            </w:r>
          </w:p>
        </w:tc>
        <w:tc>
          <w:tcPr>
            <w:tcW w:w="1701" w:type="dxa"/>
          </w:tcPr>
          <w:p w14:paraId="27FFA104" w14:textId="6248BC1E" w:rsidR="006E1421" w:rsidRPr="001D7F03" w:rsidRDefault="1D9299CE" w:rsidP="21085282">
            <w:pPr>
              <w:spacing w:after="120" w:line="240" w:lineRule="auto"/>
              <w:rPr>
                <w:rFonts w:ascii="Times New Roman" w:eastAsia="Times New Roman" w:hAnsi="Times New Roman" w:cs="Times New Roman"/>
                <w:color w:val="EA6312" w:themeColor="accent2"/>
                <w:sz w:val="18"/>
                <w:szCs w:val="18"/>
              </w:rPr>
            </w:pPr>
            <w:r w:rsidRPr="21085282">
              <w:rPr>
                <w:rFonts w:ascii="Times New Roman" w:eastAsia="Times New Roman" w:hAnsi="Times New Roman" w:cs="Times New Roman"/>
                <w:sz w:val="18"/>
                <w:szCs w:val="18"/>
              </w:rPr>
              <w:t>Izstrādāts Valsts pārvaldes gada balvas nolikums un organizēts gadskārtējs pasākums</w:t>
            </w:r>
          </w:p>
        </w:tc>
        <w:tc>
          <w:tcPr>
            <w:tcW w:w="992" w:type="dxa"/>
          </w:tcPr>
          <w:p w14:paraId="6A1C74F2" w14:textId="175FD0D0"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VK </w:t>
            </w:r>
          </w:p>
        </w:tc>
        <w:tc>
          <w:tcPr>
            <w:tcW w:w="1276" w:type="dxa"/>
          </w:tcPr>
          <w:p w14:paraId="08F74758" w14:textId="32DB88D9"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Visas ministrijas </w:t>
            </w:r>
          </w:p>
        </w:tc>
        <w:tc>
          <w:tcPr>
            <w:tcW w:w="1271" w:type="dxa"/>
          </w:tcPr>
          <w:p w14:paraId="4889231D" w14:textId="49EB542F"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No 2024.gada katru gadu</w:t>
            </w:r>
          </w:p>
        </w:tc>
      </w:tr>
      <w:tr w:rsidR="006E1421" w14:paraId="2D034143" w14:textId="77777777" w:rsidTr="00F94C87">
        <w:tc>
          <w:tcPr>
            <w:tcW w:w="562" w:type="dxa"/>
          </w:tcPr>
          <w:p w14:paraId="6D6B0DCE" w14:textId="0D90E1F2"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1.</w:t>
            </w:r>
            <w:r w:rsidR="1518DA51" w:rsidRPr="21085282">
              <w:rPr>
                <w:rFonts w:ascii="Times New Roman" w:eastAsia="Times New Roman" w:hAnsi="Times New Roman" w:cs="Times New Roman"/>
                <w:sz w:val="18"/>
                <w:szCs w:val="18"/>
              </w:rPr>
              <w:t>7</w:t>
            </w:r>
            <w:r w:rsidRPr="21085282">
              <w:rPr>
                <w:rFonts w:ascii="Times New Roman" w:eastAsia="Times New Roman" w:hAnsi="Times New Roman" w:cs="Times New Roman"/>
                <w:sz w:val="18"/>
                <w:szCs w:val="18"/>
              </w:rPr>
              <w:t>.</w:t>
            </w:r>
          </w:p>
        </w:tc>
        <w:tc>
          <w:tcPr>
            <w:tcW w:w="1382" w:type="dxa"/>
          </w:tcPr>
          <w:p w14:paraId="7A1562FE" w14:textId="62B0A586"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Valsts pārvaldes kā vienota darba devēja tēla koncepcija</w:t>
            </w:r>
          </w:p>
        </w:tc>
        <w:tc>
          <w:tcPr>
            <w:tcW w:w="2304" w:type="dxa"/>
            <w:gridSpan w:val="2"/>
          </w:tcPr>
          <w:p w14:paraId="6ECEE1A6" w14:textId="7BBC23A4" w:rsidR="006E1421" w:rsidRDefault="1D9299CE" w:rsidP="21085282">
            <w:pPr>
              <w:spacing w:after="120" w:line="240" w:lineRule="auto"/>
              <w:rPr>
                <w:rFonts w:ascii="Times New Roman" w:eastAsia="Times New Roman" w:hAnsi="Times New Roman" w:cs="Times New Roman"/>
                <w:color w:val="EA6312" w:themeColor="accent2"/>
                <w:sz w:val="18"/>
                <w:szCs w:val="18"/>
              </w:rPr>
            </w:pPr>
            <w:r w:rsidRPr="21085282">
              <w:rPr>
                <w:rFonts w:ascii="Times New Roman" w:eastAsia="Times New Roman" w:hAnsi="Times New Roman" w:cs="Times New Roman"/>
                <w:sz w:val="18"/>
                <w:szCs w:val="18"/>
              </w:rPr>
              <w:t>Formulēta vienotas valsts pārvaldes kā darba devēja vīzija un definēti darba valsts pārvaldē ieguvumi  un priekšrocības, kā arī konkrētas darbības šī tēla iedzīvināšanai</w:t>
            </w:r>
          </w:p>
        </w:tc>
        <w:tc>
          <w:tcPr>
            <w:tcW w:w="1701" w:type="dxa"/>
          </w:tcPr>
          <w:p w14:paraId="5E14DCDF" w14:textId="6BCE830F"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Ir izstrādāta koncepcija</w:t>
            </w:r>
            <w:r w:rsidR="00136E56">
              <w:rPr>
                <w:rFonts w:ascii="Times New Roman" w:eastAsia="Times New Roman" w:hAnsi="Times New Roman" w:cs="Times New Roman"/>
                <w:sz w:val="18"/>
                <w:szCs w:val="18"/>
              </w:rPr>
              <w:t>,</w:t>
            </w:r>
            <w:r w:rsidRPr="21085282">
              <w:rPr>
                <w:rFonts w:ascii="Times New Roman" w:eastAsia="Times New Roman" w:hAnsi="Times New Roman" w:cs="Times New Roman"/>
                <w:sz w:val="18"/>
                <w:szCs w:val="18"/>
              </w:rPr>
              <w:t xml:space="preserve"> un iestādes veic darbības tēla iedzīvināšanai</w:t>
            </w:r>
          </w:p>
        </w:tc>
        <w:tc>
          <w:tcPr>
            <w:tcW w:w="992" w:type="dxa"/>
          </w:tcPr>
          <w:p w14:paraId="428D7249" w14:textId="72AE5A21"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VK </w:t>
            </w:r>
          </w:p>
        </w:tc>
        <w:tc>
          <w:tcPr>
            <w:tcW w:w="1276" w:type="dxa"/>
          </w:tcPr>
          <w:p w14:paraId="03A9C6BA" w14:textId="7075D30E"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Visas ministrijas</w:t>
            </w:r>
          </w:p>
        </w:tc>
        <w:tc>
          <w:tcPr>
            <w:tcW w:w="1271" w:type="dxa"/>
          </w:tcPr>
          <w:p w14:paraId="718B4475" w14:textId="14B24931" w:rsidR="006E1421" w:rsidRDefault="1D9299CE" w:rsidP="21085282">
            <w:pPr>
              <w:spacing w:after="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2024. gada otrais pusgads</w:t>
            </w:r>
          </w:p>
        </w:tc>
      </w:tr>
    </w:tbl>
    <w:p w14:paraId="3EAC5851" w14:textId="2C12B39B" w:rsidR="00D23F58" w:rsidRDefault="00590C3C" w:rsidP="003675C2">
      <w:pPr>
        <w:pStyle w:val="Heading2"/>
        <w:spacing w:before="360" w:after="360" w:line="240" w:lineRule="auto"/>
        <w:jc w:val="center"/>
        <w:rPr>
          <w:rFonts w:ascii="Times New Roman" w:eastAsia="Times New Roman" w:hAnsi="Times New Roman" w:cs="Times New Roman"/>
          <w:b/>
          <w:bCs/>
          <w:color w:val="000000" w:themeColor="text1"/>
          <w:sz w:val="32"/>
          <w:szCs w:val="32"/>
        </w:rPr>
      </w:pPr>
      <w:bookmarkStart w:id="22" w:name="_Toc118462179"/>
      <w:r>
        <w:rPr>
          <w:rFonts w:ascii="Times New Roman" w:eastAsia="Times New Roman" w:hAnsi="Times New Roman" w:cs="Times New Roman"/>
          <w:b/>
          <w:bCs/>
          <w:color w:val="000000" w:themeColor="text1"/>
          <w:sz w:val="32"/>
          <w:szCs w:val="32"/>
        </w:rPr>
        <w:t>3.</w:t>
      </w:r>
      <w:r w:rsidR="00205555">
        <w:rPr>
          <w:rFonts w:ascii="Times New Roman" w:eastAsia="Times New Roman" w:hAnsi="Times New Roman" w:cs="Times New Roman"/>
          <w:b/>
          <w:bCs/>
          <w:color w:val="000000" w:themeColor="text1"/>
          <w:sz w:val="32"/>
          <w:szCs w:val="32"/>
        </w:rPr>
        <w:t xml:space="preserve">2. </w:t>
      </w:r>
      <w:r w:rsidR="2C5A7D04" w:rsidRPr="002CAD80">
        <w:rPr>
          <w:rFonts w:ascii="Times New Roman" w:eastAsia="Times New Roman" w:hAnsi="Times New Roman" w:cs="Times New Roman"/>
          <w:b/>
          <w:bCs/>
          <w:color w:val="000000" w:themeColor="text1"/>
          <w:sz w:val="32"/>
          <w:szCs w:val="32"/>
        </w:rPr>
        <w:t xml:space="preserve">Politikas </w:t>
      </w:r>
      <w:r w:rsidR="583883B7" w:rsidRPr="002CAD80">
        <w:rPr>
          <w:rFonts w:ascii="Times New Roman" w:eastAsia="Times New Roman" w:hAnsi="Times New Roman" w:cs="Times New Roman"/>
          <w:b/>
          <w:bCs/>
          <w:color w:val="000000" w:themeColor="text1"/>
          <w:sz w:val="32"/>
          <w:szCs w:val="32"/>
        </w:rPr>
        <w:t xml:space="preserve">un regulējuma </w:t>
      </w:r>
      <w:r w:rsidR="2C5A7D04" w:rsidRPr="002CAD80">
        <w:rPr>
          <w:rFonts w:ascii="Times New Roman" w:eastAsia="Times New Roman" w:hAnsi="Times New Roman" w:cs="Times New Roman"/>
          <w:b/>
          <w:bCs/>
          <w:color w:val="000000" w:themeColor="text1"/>
          <w:sz w:val="32"/>
          <w:szCs w:val="32"/>
        </w:rPr>
        <w:t>kvalitāte</w:t>
      </w:r>
      <w:bookmarkEnd w:id="22"/>
      <w:r w:rsidR="66EE501A" w:rsidRPr="002CAD80">
        <w:rPr>
          <w:rFonts w:ascii="Times New Roman" w:eastAsia="Times New Roman" w:hAnsi="Times New Roman" w:cs="Times New Roman"/>
          <w:b/>
          <w:bCs/>
          <w:color w:val="000000" w:themeColor="text1"/>
          <w:sz w:val="32"/>
          <w:szCs w:val="32"/>
        </w:rPr>
        <w:t xml:space="preserve"> </w:t>
      </w:r>
    </w:p>
    <w:p w14:paraId="16114B09" w14:textId="690F8F3D" w:rsidR="006E38EA" w:rsidRPr="00590C3C" w:rsidRDefault="0E83401D" w:rsidP="772B614D">
      <w:pPr>
        <w:spacing w:after="120" w:line="240" w:lineRule="auto"/>
        <w:ind w:firstLine="709"/>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Mūsdienu pasaules izaicinājumi paredz nepieciešamību pēc ātriem un koordinētiem valsts pārva</w:t>
      </w:r>
      <w:r w:rsidR="5AE0803A" w:rsidRPr="00590C3C">
        <w:rPr>
          <w:rFonts w:ascii="Times New Roman" w:eastAsia="Times New Roman" w:hAnsi="Times New Roman" w:cs="Times New Roman"/>
          <w:sz w:val="28"/>
          <w:szCs w:val="28"/>
        </w:rPr>
        <w:t>l</w:t>
      </w:r>
      <w:r w:rsidRPr="00590C3C">
        <w:rPr>
          <w:rFonts w:ascii="Times New Roman" w:eastAsia="Times New Roman" w:hAnsi="Times New Roman" w:cs="Times New Roman"/>
          <w:sz w:val="28"/>
          <w:szCs w:val="28"/>
        </w:rPr>
        <w:t xml:space="preserve">des lēmumiem, tai pašā laikā nodrošinot, ka valsts pārvaldes izstrādātā politika ir sabiedrībai saprotama, caurskatāma un balstīta pierādījumos. Mūsdienīgai valsts pārvaldei ir jābūt spējīgai reaģēt uz negaidītiem notikumiem, modelēt dažādus attīstības scenārijus un jāspēj darboties vienoti. Valsts pārvaldes izstrādāto politiku un regulējuma izstrādē ir nepieciešams  fokusēties uz sabiedrības vajadzībām, izmantojot uzticamus datus un no pētījumu rezultātiem izrietošus pierādījumus. Politikas un regulējuma izstrādes pamatā ir kvalitatīva ietekmes novērtēšana visos posmos – gan sākotnējā ietekmes novērtēšana un vidēja termiņa novērtēšana, gan </w:t>
      </w:r>
      <w:r w:rsidRPr="00590C3C">
        <w:rPr>
          <w:rFonts w:ascii="Times New Roman" w:eastAsia="Times New Roman" w:hAnsi="Times New Roman" w:cs="Times New Roman"/>
          <w:i/>
          <w:iCs/>
          <w:sz w:val="28"/>
          <w:szCs w:val="28"/>
        </w:rPr>
        <w:t>ex-post</w:t>
      </w:r>
      <w:r w:rsidRPr="00590C3C">
        <w:rPr>
          <w:rFonts w:ascii="Times New Roman" w:eastAsia="Times New Roman" w:hAnsi="Times New Roman" w:cs="Times New Roman"/>
          <w:sz w:val="28"/>
          <w:szCs w:val="28"/>
        </w:rPr>
        <w:t xml:space="preserve"> novērtējums. </w:t>
      </w:r>
    </w:p>
    <w:p w14:paraId="40402A6D" w14:textId="38A740D2" w:rsidR="006E38EA" w:rsidRPr="00590C3C" w:rsidRDefault="1D3900EA" w:rsidP="772B614D">
      <w:pPr>
        <w:spacing w:after="120" w:line="240" w:lineRule="auto"/>
        <w:ind w:firstLine="709"/>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Nepieciešamība pārskatīt </w:t>
      </w:r>
      <w:r w:rsidR="772B614D" w:rsidRPr="00590C3C">
        <w:rPr>
          <w:rFonts w:ascii="Times New Roman" w:eastAsia="Times New Roman" w:hAnsi="Times New Roman" w:cs="Times New Roman"/>
          <w:color w:val="000000" w:themeColor="text1"/>
          <w:sz w:val="28"/>
          <w:szCs w:val="28"/>
        </w:rPr>
        <w:t xml:space="preserve">ietekmes izvērtēšanas sistēmu, lai uzlabotu tās efektivitāti, samērību, pārskatāmību, neradītu nepamatotu administratīvo slogu valsts pārvaldē, ir atspoguļota informatīvajā ziņojumā "Par ietekmes izvērtēšanas </w:t>
      </w:r>
      <w:r w:rsidR="772B614D" w:rsidRPr="00590C3C">
        <w:rPr>
          <w:rFonts w:ascii="Times New Roman" w:eastAsia="Times New Roman" w:hAnsi="Times New Roman" w:cs="Times New Roman"/>
          <w:color w:val="000000" w:themeColor="text1"/>
          <w:sz w:val="28"/>
          <w:szCs w:val="28"/>
        </w:rPr>
        <w:lastRenderedPageBreak/>
        <w:t>sistēmas pilnveidi", kas tika apstiprināts Ministru kabinetā 2021. gada 27. maijā. Informatīvajam ziņojumam pievienotajā Ministru kabineta protokollēmumā Valsts kancelejai tika dots uzdevums kopīgi ar Pārresoru koordinācijas centru un Tieslietu ministriju izstrādāt priekšlikumus ietekmes izvērtēšanas kārtībai, ņemot vērā informatīvajā ziņojumā piedāvātos pārmaiņu virzienus.</w:t>
      </w:r>
    </w:p>
    <w:p w14:paraId="7202C909" w14:textId="61BED0B4" w:rsidR="772B614D" w:rsidRPr="00590C3C" w:rsidRDefault="4346A03B" w:rsidP="772B614D">
      <w:pPr>
        <w:spacing w:after="120" w:line="240" w:lineRule="auto"/>
        <w:ind w:firstLine="709"/>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Latvijas ietekmes novērtēšanas sistēmas vājie punkti tiek atspoguļoti arī OECD tematiskajā nozares novērtējumā "Īsumā par valdību 2021" (angļu val. </w:t>
      </w:r>
      <w:r w:rsidR="00053747"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i/>
          <w:iCs/>
          <w:sz w:val="28"/>
          <w:szCs w:val="28"/>
        </w:rPr>
        <w:t>Government at a Glance 2021</w:t>
      </w:r>
      <w:r w:rsidRPr="00590C3C">
        <w:rPr>
          <w:rFonts w:ascii="Times New Roman" w:eastAsia="Times New Roman" w:hAnsi="Times New Roman" w:cs="Times New Roman"/>
          <w:sz w:val="28"/>
          <w:szCs w:val="28"/>
        </w:rPr>
        <w:t>)</w:t>
      </w:r>
      <w:r w:rsidR="772B614D" w:rsidRPr="00590C3C">
        <w:rPr>
          <w:rStyle w:val="FootnoteReference"/>
          <w:rFonts w:ascii="Times New Roman" w:eastAsia="Times New Roman" w:hAnsi="Times New Roman" w:cs="Times New Roman"/>
          <w:sz w:val="28"/>
          <w:szCs w:val="28"/>
        </w:rPr>
        <w:footnoteReference w:id="24"/>
      </w:r>
      <w:r w:rsidRPr="00590C3C">
        <w:rPr>
          <w:rFonts w:ascii="Times New Roman" w:eastAsia="Times New Roman" w:hAnsi="Times New Roman" w:cs="Times New Roman"/>
          <w:sz w:val="28"/>
          <w:szCs w:val="28"/>
        </w:rPr>
        <w:t xml:space="preserve"> un publikācijā "Labāka regulējuma prakse Eiropas Savienībā 2022"</w:t>
      </w:r>
      <w:r w:rsidR="772B614D" w:rsidRPr="00590C3C">
        <w:rPr>
          <w:rStyle w:val="FootnoteReference"/>
          <w:rFonts w:ascii="Times New Roman" w:eastAsia="Times New Roman" w:hAnsi="Times New Roman" w:cs="Times New Roman"/>
          <w:sz w:val="28"/>
          <w:szCs w:val="28"/>
        </w:rPr>
        <w:footnoteReference w:id="25"/>
      </w:r>
      <w:r w:rsidRPr="00590C3C">
        <w:rPr>
          <w:rFonts w:ascii="Times New Roman" w:eastAsia="Times New Roman" w:hAnsi="Times New Roman" w:cs="Times New Roman"/>
          <w:sz w:val="28"/>
          <w:szCs w:val="28"/>
        </w:rPr>
        <w:t xml:space="preserve"> (angļu val. </w:t>
      </w:r>
      <w:r w:rsidR="00053747"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i/>
          <w:iCs/>
          <w:sz w:val="28"/>
          <w:szCs w:val="28"/>
        </w:rPr>
        <w:t>Better Regulation Practices across the European Union 2022</w:t>
      </w:r>
      <w:r w:rsidRPr="00590C3C">
        <w:rPr>
          <w:rFonts w:ascii="Times New Roman" w:eastAsia="Times New Roman" w:hAnsi="Times New Roman" w:cs="Times New Roman"/>
          <w:sz w:val="28"/>
          <w:szCs w:val="28"/>
        </w:rPr>
        <w:t>), kas kā galvenos trūkumus Latvijas ietekm</w:t>
      </w:r>
      <w:r w:rsidR="7925ACE0" w:rsidRPr="00590C3C">
        <w:rPr>
          <w:rFonts w:ascii="Times New Roman" w:eastAsia="Times New Roman" w:hAnsi="Times New Roman" w:cs="Times New Roman"/>
          <w:sz w:val="28"/>
          <w:szCs w:val="28"/>
        </w:rPr>
        <w:t>es</w:t>
      </w:r>
      <w:r w:rsidRPr="00590C3C">
        <w:rPr>
          <w:rFonts w:ascii="Times New Roman" w:eastAsia="Times New Roman" w:hAnsi="Times New Roman" w:cs="Times New Roman"/>
          <w:sz w:val="28"/>
          <w:szCs w:val="28"/>
        </w:rPr>
        <w:t xml:space="preserve"> novērtēšanas sistēmā izceļ </w:t>
      </w:r>
      <w:r w:rsidRPr="00590C3C">
        <w:rPr>
          <w:rFonts w:ascii="Times New Roman" w:eastAsia="Times New Roman" w:hAnsi="Times New Roman" w:cs="Times New Roman"/>
          <w:i/>
          <w:iCs/>
          <w:sz w:val="28"/>
          <w:szCs w:val="28"/>
        </w:rPr>
        <w:t xml:space="preserve">ex-post </w:t>
      </w:r>
      <w:r w:rsidRPr="00590C3C">
        <w:rPr>
          <w:rFonts w:ascii="Times New Roman" w:eastAsia="Times New Roman" w:hAnsi="Times New Roman" w:cs="Times New Roman"/>
          <w:sz w:val="28"/>
          <w:szCs w:val="28"/>
        </w:rPr>
        <w:t>novērtēšanas posma iztrūkumu un vāju sākotnējās ietekmes novērtēšanas metodoloģiju.</w:t>
      </w:r>
    </w:p>
    <w:p w14:paraId="2F854677" w14:textId="712DE62C" w:rsidR="006E38EA" w:rsidRPr="00590C3C" w:rsidRDefault="2087BFE5" w:rsidP="53B56C0D">
      <w:pPr>
        <w:spacing w:after="120" w:line="240" w:lineRule="auto"/>
        <w:ind w:firstLine="709"/>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Veicot tiesību aktu projektu sākotnējās ietekmes novērtējumu ziņojumu (anotāciju) analīzi, tika secināts, ka bieži vien ietekmes novērtējumi tiek veikti formāli, neveicot pienācīgu alternatīvu risinājumu izpēti, izmaksu ieguvumu vai izmaksu lietderības analīzi, kā arī netiek veikta jēgpilna sabiedrības iesaiste. Tāpat ir nepieciešams attīstīt vidēja termiņa un </w:t>
      </w:r>
      <w:r w:rsidRPr="00590C3C">
        <w:rPr>
          <w:rFonts w:ascii="Times New Roman" w:eastAsia="Times New Roman" w:hAnsi="Times New Roman" w:cs="Times New Roman"/>
          <w:i/>
          <w:iCs/>
          <w:sz w:val="28"/>
          <w:szCs w:val="28"/>
        </w:rPr>
        <w:t>ex-post</w:t>
      </w:r>
      <w:r w:rsidRPr="00590C3C">
        <w:rPr>
          <w:rFonts w:ascii="Times New Roman" w:eastAsia="Times New Roman" w:hAnsi="Times New Roman" w:cs="Times New Roman"/>
          <w:sz w:val="28"/>
          <w:szCs w:val="28"/>
        </w:rPr>
        <w:t xml:space="preserve"> novērtējumu</w:t>
      </w:r>
      <w:r w:rsidR="003D6849"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w:t>
      </w:r>
      <w:r w:rsidR="003D6849" w:rsidRPr="00590C3C">
        <w:rPr>
          <w:rFonts w:ascii="Times New Roman" w:eastAsia="Times New Roman" w:hAnsi="Times New Roman" w:cs="Times New Roman"/>
          <w:sz w:val="28"/>
          <w:szCs w:val="28"/>
        </w:rPr>
        <w:t>lai</w:t>
      </w:r>
      <w:r w:rsidRPr="00590C3C">
        <w:rPr>
          <w:rFonts w:ascii="Times New Roman" w:eastAsia="Times New Roman" w:hAnsi="Times New Roman" w:cs="Times New Roman"/>
          <w:sz w:val="28"/>
          <w:szCs w:val="28"/>
        </w:rPr>
        <w:t xml:space="preserve"> </w:t>
      </w:r>
      <w:r w:rsidR="003D6849" w:rsidRPr="00590C3C">
        <w:rPr>
          <w:rFonts w:ascii="Times New Roman" w:eastAsia="Times New Roman" w:hAnsi="Times New Roman" w:cs="Times New Roman"/>
          <w:sz w:val="28"/>
          <w:szCs w:val="28"/>
        </w:rPr>
        <w:t xml:space="preserve">valsts pārvaldē </w:t>
      </w:r>
      <w:r w:rsidRPr="00590C3C">
        <w:rPr>
          <w:rFonts w:ascii="Times New Roman" w:eastAsia="Times New Roman" w:hAnsi="Times New Roman" w:cs="Times New Roman"/>
          <w:sz w:val="28"/>
          <w:szCs w:val="28"/>
        </w:rPr>
        <w:t>mazināt</w:t>
      </w:r>
      <w:r w:rsidR="003D6849" w:rsidRPr="00590C3C">
        <w:rPr>
          <w:rFonts w:ascii="Times New Roman" w:eastAsia="Times New Roman" w:hAnsi="Times New Roman" w:cs="Times New Roman"/>
          <w:sz w:val="28"/>
          <w:szCs w:val="28"/>
        </w:rPr>
        <w:t>u</w:t>
      </w:r>
      <w:r w:rsidRPr="00590C3C">
        <w:rPr>
          <w:rFonts w:ascii="Times New Roman" w:eastAsia="Times New Roman" w:hAnsi="Times New Roman" w:cs="Times New Roman"/>
          <w:sz w:val="28"/>
          <w:szCs w:val="28"/>
        </w:rPr>
        <w:t xml:space="preserve"> normatīvismu</w:t>
      </w:r>
      <w:r w:rsidR="003D6849" w:rsidRPr="00590C3C">
        <w:rPr>
          <w:rFonts w:ascii="Times New Roman" w:eastAsia="Times New Roman" w:hAnsi="Times New Roman" w:cs="Times New Roman"/>
          <w:sz w:val="28"/>
          <w:szCs w:val="28"/>
        </w:rPr>
        <w:t xml:space="preserve"> un</w:t>
      </w:r>
      <w:r w:rsidR="07B4966B" w:rsidRPr="00590C3C">
        <w:rPr>
          <w:rFonts w:ascii="Times New Roman" w:eastAsia="Times New Roman" w:hAnsi="Times New Roman" w:cs="Times New Roman"/>
          <w:sz w:val="28"/>
          <w:szCs w:val="28"/>
        </w:rPr>
        <w:t xml:space="preserve"> administratīvo s</w:t>
      </w:r>
      <w:r w:rsidR="36D61937" w:rsidRPr="00590C3C">
        <w:rPr>
          <w:rFonts w:ascii="Times New Roman" w:eastAsia="Times New Roman" w:hAnsi="Times New Roman" w:cs="Times New Roman"/>
          <w:sz w:val="28"/>
          <w:szCs w:val="28"/>
        </w:rPr>
        <w:t>l</w:t>
      </w:r>
      <w:r w:rsidR="07B4966B" w:rsidRPr="00590C3C">
        <w:rPr>
          <w:rFonts w:ascii="Times New Roman" w:eastAsia="Times New Roman" w:hAnsi="Times New Roman" w:cs="Times New Roman"/>
          <w:sz w:val="28"/>
          <w:szCs w:val="28"/>
        </w:rPr>
        <w:t>ogu, kā arī</w:t>
      </w:r>
      <w:r w:rsidRPr="00590C3C">
        <w:rPr>
          <w:rFonts w:ascii="Times New Roman" w:eastAsia="Times New Roman" w:hAnsi="Times New Roman" w:cs="Times New Roman"/>
          <w:sz w:val="28"/>
          <w:szCs w:val="28"/>
        </w:rPr>
        <w:t xml:space="preserve"> </w:t>
      </w:r>
      <w:r w:rsidR="003D6849" w:rsidRPr="00590C3C">
        <w:rPr>
          <w:rFonts w:ascii="Times New Roman" w:eastAsia="Times New Roman" w:hAnsi="Times New Roman" w:cs="Times New Roman"/>
          <w:sz w:val="28"/>
          <w:szCs w:val="28"/>
        </w:rPr>
        <w:t xml:space="preserve">izvairītos </w:t>
      </w:r>
      <w:r w:rsidRPr="00590C3C">
        <w:rPr>
          <w:rFonts w:ascii="Times New Roman" w:eastAsia="Times New Roman" w:hAnsi="Times New Roman" w:cs="Times New Roman"/>
          <w:sz w:val="28"/>
          <w:szCs w:val="28"/>
        </w:rPr>
        <w:t xml:space="preserve">no nozaru pārregulācijas. Ir nepieciešams pilnveidot datu ieguves un analīzes mehānismus </w:t>
      </w:r>
      <w:r w:rsidR="1382657C" w:rsidRPr="00590C3C">
        <w:rPr>
          <w:rFonts w:ascii="Times New Roman" w:eastAsia="Times New Roman" w:hAnsi="Times New Roman" w:cs="Times New Roman"/>
          <w:sz w:val="28"/>
          <w:szCs w:val="28"/>
        </w:rPr>
        <w:t xml:space="preserve">un metodes </w:t>
      </w:r>
      <w:r w:rsidRPr="00590C3C">
        <w:rPr>
          <w:rFonts w:ascii="Times New Roman" w:eastAsia="Times New Roman" w:hAnsi="Times New Roman" w:cs="Times New Roman"/>
          <w:sz w:val="28"/>
          <w:szCs w:val="28"/>
        </w:rPr>
        <w:t xml:space="preserve">valsts pārvaldē, </w:t>
      </w:r>
      <w:r w:rsidR="33A9EA92" w:rsidRPr="00590C3C">
        <w:rPr>
          <w:rFonts w:ascii="Times New Roman" w:eastAsia="Times New Roman" w:hAnsi="Times New Roman" w:cs="Times New Roman"/>
          <w:sz w:val="28"/>
          <w:szCs w:val="28"/>
        </w:rPr>
        <w:t xml:space="preserve">iemācīties un uzsākt lietot jaunākos tehnoloģiskos risinājumus, </w:t>
      </w:r>
      <w:r w:rsidRPr="00590C3C">
        <w:rPr>
          <w:rFonts w:ascii="Times New Roman" w:eastAsia="Times New Roman" w:hAnsi="Times New Roman" w:cs="Times New Roman"/>
          <w:sz w:val="28"/>
          <w:szCs w:val="28"/>
        </w:rPr>
        <w:t xml:space="preserve">kā arī novirzīt resursus valsts pārvaldē nodarbināto kapacitātes </w:t>
      </w:r>
      <w:r w:rsidR="003D6849" w:rsidRPr="00590C3C">
        <w:rPr>
          <w:rFonts w:ascii="Times New Roman" w:eastAsia="Times New Roman" w:hAnsi="Times New Roman" w:cs="Times New Roman"/>
          <w:sz w:val="28"/>
          <w:szCs w:val="28"/>
        </w:rPr>
        <w:t>stiprināšanai</w:t>
      </w:r>
      <w:r w:rsidRPr="00590C3C">
        <w:rPr>
          <w:rFonts w:ascii="Times New Roman" w:eastAsia="Times New Roman" w:hAnsi="Times New Roman" w:cs="Times New Roman"/>
          <w:sz w:val="28"/>
          <w:szCs w:val="28"/>
        </w:rPr>
        <w:t xml:space="preserve">, sistemātiski paaugstinot politikas veidotāju kvalifikāciju datu ieguves un analīzes jomā. </w:t>
      </w:r>
    </w:p>
    <w:p w14:paraId="48942726" w14:textId="08E4278A" w:rsidR="0597EB6D" w:rsidRPr="00590C3C" w:rsidRDefault="0E83401D" w:rsidP="0597EB6D">
      <w:pPr>
        <w:spacing w:after="120" w:line="240" w:lineRule="auto"/>
        <w:ind w:firstLine="709"/>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Papildus pierādījumos balstītas politikas veidošanas stiprināšanai ir nepieciešams attīstīt starpnozaru sadarbību, jo izaicinājumi, ar kuriem sastopas mūsdienu politikas plānotāji</w:t>
      </w:r>
      <w:r w:rsidR="00740AB8"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bieži vien ir daudzšķautņaini un to risināšanai ir nepieciešama koordinēta </w:t>
      </w:r>
      <w:r w:rsidR="7C9ED5D6" w:rsidRPr="00590C3C">
        <w:rPr>
          <w:rFonts w:ascii="Times New Roman" w:eastAsia="Times New Roman" w:hAnsi="Times New Roman" w:cs="Times New Roman"/>
          <w:sz w:val="28"/>
          <w:szCs w:val="28"/>
        </w:rPr>
        <w:t>rīcība.</w:t>
      </w:r>
      <w:r w:rsidRPr="00590C3C">
        <w:rPr>
          <w:rFonts w:ascii="Times New Roman" w:eastAsia="Times New Roman" w:hAnsi="Times New Roman" w:cs="Times New Roman"/>
          <w:sz w:val="28"/>
          <w:szCs w:val="28"/>
        </w:rPr>
        <w:t xml:space="preserve"> </w:t>
      </w:r>
      <w:r w:rsidR="76134EDC" w:rsidRPr="00590C3C">
        <w:rPr>
          <w:rFonts w:ascii="Times New Roman" w:eastAsia="Times New Roman" w:hAnsi="Times New Roman" w:cs="Times New Roman"/>
          <w:sz w:val="28"/>
          <w:szCs w:val="28"/>
        </w:rPr>
        <w:t>N</w:t>
      </w:r>
      <w:r w:rsidRPr="00590C3C">
        <w:rPr>
          <w:rFonts w:ascii="Times New Roman" w:eastAsia="Times New Roman" w:hAnsi="Times New Roman" w:cs="Times New Roman"/>
          <w:sz w:val="28"/>
          <w:szCs w:val="28"/>
        </w:rPr>
        <w:t xml:space="preserve">epieciešams stiprināt koordinētu stratēģisko </w:t>
      </w:r>
      <w:r w:rsidR="09584F0C" w:rsidRPr="00590C3C">
        <w:rPr>
          <w:rFonts w:ascii="Times New Roman" w:eastAsia="Times New Roman" w:hAnsi="Times New Roman" w:cs="Times New Roman"/>
          <w:sz w:val="28"/>
          <w:szCs w:val="28"/>
        </w:rPr>
        <w:t xml:space="preserve">analītiku un </w:t>
      </w:r>
      <w:r w:rsidRPr="00590C3C">
        <w:rPr>
          <w:rFonts w:ascii="Times New Roman" w:eastAsia="Times New Roman" w:hAnsi="Times New Roman" w:cs="Times New Roman"/>
          <w:sz w:val="28"/>
          <w:szCs w:val="28"/>
        </w:rPr>
        <w:t>plānošanu</w:t>
      </w:r>
      <w:r w:rsidR="656991FA"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veido</w:t>
      </w:r>
      <w:r w:rsidR="5B2AD4B1" w:rsidRPr="00590C3C">
        <w:rPr>
          <w:rFonts w:ascii="Times New Roman" w:eastAsia="Times New Roman" w:hAnsi="Times New Roman" w:cs="Times New Roman"/>
          <w:sz w:val="28"/>
          <w:szCs w:val="28"/>
        </w:rPr>
        <w:t>jo</w:t>
      </w:r>
      <w:r w:rsidRPr="00590C3C">
        <w:rPr>
          <w:rFonts w:ascii="Times New Roman" w:eastAsia="Times New Roman" w:hAnsi="Times New Roman" w:cs="Times New Roman"/>
          <w:sz w:val="28"/>
          <w:szCs w:val="28"/>
        </w:rPr>
        <w:t xml:space="preserve">t starpdisciplināras politikas plānotāju un datu analītiķu komandas augstas sarežģītības problēmu risināšanai. </w:t>
      </w:r>
    </w:p>
    <w:p w14:paraId="36C210A8" w14:textId="1242D3D3" w:rsidR="006E38EA" w:rsidRPr="00590C3C" w:rsidRDefault="2087BFE5" w:rsidP="00913D5E">
      <w:pPr>
        <w:spacing w:after="120" w:line="240" w:lineRule="auto"/>
        <w:ind w:firstLine="709"/>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Līdz ar to </w:t>
      </w:r>
      <w:r w:rsidR="00B453B1" w:rsidRPr="00590C3C">
        <w:rPr>
          <w:rFonts w:ascii="Times New Roman" w:eastAsia="Times New Roman" w:hAnsi="Times New Roman" w:cs="Times New Roman"/>
          <w:sz w:val="28"/>
          <w:szCs w:val="28"/>
        </w:rPr>
        <w:t>Valsts pārvaldes modernizācijas plāna 2023.</w:t>
      </w:r>
      <w:r w:rsidR="00053747" w:rsidRPr="00590C3C">
        <w:rPr>
          <w:rFonts w:ascii="Times New Roman" w:eastAsia="Times New Roman" w:hAnsi="Times New Roman" w:cs="Times New Roman"/>
          <w:sz w:val="28"/>
          <w:szCs w:val="28"/>
        </w:rPr>
        <w:t>–</w:t>
      </w:r>
      <w:r w:rsidR="00B453B1" w:rsidRPr="00590C3C">
        <w:rPr>
          <w:rFonts w:ascii="Times New Roman" w:eastAsia="Times New Roman" w:hAnsi="Times New Roman" w:cs="Times New Roman"/>
          <w:sz w:val="28"/>
          <w:szCs w:val="28"/>
        </w:rPr>
        <w:t xml:space="preserve">2027. gadam </w:t>
      </w:r>
      <w:r w:rsidRPr="00590C3C">
        <w:rPr>
          <w:rFonts w:ascii="Times New Roman" w:eastAsia="Times New Roman" w:hAnsi="Times New Roman" w:cs="Times New Roman"/>
          <w:sz w:val="28"/>
          <w:szCs w:val="28"/>
        </w:rPr>
        <w:t>rīcības virziena "</w:t>
      </w:r>
      <w:r w:rsidR="06A2BB8C" w:rsidRPr="00590C3C">
        <w:rPr>
          <w:rFonts w:ascii="Times New Roman" w:eastAsia="Times New Roman" w:hAnsi="Times New Roman" w:cs="Times New Roman"/>
          <w:sz w:val="28"/>
          <w:szCs w:val="28"/>
        </w:rPr>
        <w:t>Politikas kvalitāte un efektīvs izstrādes process</w:t>
      </w:r>
      <w:r w:rsidRPr="00590C3C">
        <w:rPr>
          <w:rFonts w:ascii="Times New Roman" w:eastAsia="Times New Roman" w:hAnsi="Times New Roman" w:cs="Times New Roman"/>
          <w:sz w:val="28"/>
          <w:szCs w:val="28"/>
        </w:rPr>
        <w:t xml:space="preserve">" mērķis ir </w:t>
      </w:r>
      <w:r w:rsidRPr="00590C3C">
        <w:rPr>
          <w:rFonts w:ascii="Times New Roman" w:eastAsia="Times New Roman" w:hAnsi="Times New Roman" w:cs="Times New Roman"/>
          <w:b/>
          <w:bCs/>
          <w:sz w:val="28"/>
          <w:szCs w:val="28"/>
        </w:rPr>
        <w:t>līdz 20</w:t>
      </w:r>
      <w:r w:rsidR="00670918" w:rsidRPr="00590C3C">
        <w:rPr>
          <w:rFonts w:ascii="Times New Roman" w:eastAsia="Times New Roman" w:hAnsi="Times New Roman" w:cs="Times New Roman"/>
          <w:b/>
          <w:bCs/>
          <w:sz w:val="28"/>
          <w:szCs w:val="28"/>
        </w:rPr>
        <w:t>27</w:t>
      </w:r>
      <w:r w:rsidRPr="00590C3C">
        <w:rPr>
          <w:rFonts w:ascii="Times New Roman" w:eastAsia="Times New Roman" w:hAnsi="Times New Roman" w:cs="Times New Roman"/>
          <w:b/>
          <w:bCs/>
          <w:sz w:val="28"/>
          <w:szCs w:val="28"/>
        </w:rPr>
        <w:t>. gadam izveidot visaptverošu politikas un regulējuma kvalitātes nodrošināšanas sistēmu, kas ietver pierādījumos balstītas politikas un regulējuma principus, jēgpilnu ietekmes novērtēšanu un starpnozaru sadarbību</w:t>
      </w:r>
      <w:r w:rsidRPr="00590C3C">
        <w:rPr>
          <w:rFonts w:ascii="Times New Roman" w:eastAsia="Times New Roman" w:hAnsi="Times New Roman" w:cs="Times New Roman"/>
          <w:sz w:val="28"/>
          <w:szCs w:val="28"/>
        </w:rPr>
        <w:t>.</w:t>
      </w:r>
    </w:p>
    <w:p w14:paraId="0698C285" w14:textId="5E33F282" w:rsidR="772B614D" w:rsidRPr="00590C3C" w:rsidRDefault="782AA352" w:rsidP="00913D5E">
      <w:pPr>
        <w:spacing w:line="240" w:lineRule="auto"/>
        <w:ind w:firstLine="709"/>
        <w:jc w:val="both"/>
        <w:rPr>
          <w:rFonts w:ascii="Times New Roman" w:eastAsia="Times New Roman" w:hAnsi="Times New Roman" w:cs="Times New Roman"/>
          <w:sz w:val="28"/>
          <w:szCs w:val="28"/>
          <w:lang w:val="lv"/>
        </w:rPr>
      </w:pPr>
      <w:r w:rsidRPr="00590C3C">
        <w:rPr>
          <w:rFonts w:ascii="Times New Roman" w:eastAsia="Times New Roman" w:hAnsi="Times New Roman" w:cs="Times New Roman"/>
          <w:b/>
          <w:bCs/>
          <w:sz w:val="28"/>
          <w:szCs w:val="28"/>
        </w:rPr>
        <w:t>Sasniedzamais rezultāts</w:t>
      </w:r>
      <w:r w:rsidR="00A01F32" w:rsidRPr="00590C3C">
        <w:rPr>
          <w:rFonts w:ascii="Times New Roman" w:eastAsia="Times New Roman" w:hAnsi="Times New Roman" w:cs="Times New Roman"/>
          <w:b/>
          <w:bCs/>
          <w:sz w:val="28"/>
          <w:szCs w:val="28"/>
        </w:rPr>
        <w:t xml:space="preserve">. </w:t>
      </w:r>
      <w:bookmarkStart w:id="23" w:name="_Hlk118374918"/>
      <w:r w:rsidRPr="00590C3C">
        <w:rPr>
          <w:rFonts w:ascii="Times New Roman" w:eastAsia="Times New Roman" w:hAnsi="Times New Roman" w:cs="Times New Roman"/>
          <w:sz w:val="28"/>
          <w:szCs w:val="28"/>
          <w:lang w:val="lv"/>
        </w:rPr>
        <w:t xml:space="preserve">Politiku un regulējuma ietekmes novērtēšana un tās monitorings kļūst par savstarpēji saistītu, efektīvu procesu, </w:t>
      </w:r>
      <w:r w:rsidR="00A01F32" w:rsidRPr="00590C3C">
        <w:rPr>
          <w:rFonts w:ascii="Times New Roman" w:eastAsia="Times New Roman" w:hAnsi="Times New Roman" w:cs="Times New Roman"/>
          <w:sz w:val="28"/>
          <w:szCs w:val="28"/>
          <w:lang w:val="lv"/>
        </w:rPr>
        <w:t xml:space="preserve">kura </w:t>
      </w:r>
      <w:r w:rsidRPr="00590C3C">
        <w:rPr>
          <w:rFonts w:ascii="Times New Roman" w:eastAsia="Times New Roman" w:hAnsi="Times New Roman" w:cs="Times New Roman"/>
          <w:sz w:val="28"/>
          <w:szCs w:val="28"/>
          <w:lang w:val="lv"/>
        </w:rPr>
        <w:t xml:space="preserve">rezultātā uzlabojas </w:t>
      </w:r>
      <w:r w:rsidRPr="00590C3C">
        <w:rPr>
          <w:rFonts w:ascii="Times New Roman" w:eastAsia="Times New Roman" w:hAnsi="Times New Roman" w:cs="Times New Roman"/>
          <w:sz w:val="28"/>
          <w:szCs w:val="28"/>
          <w:lang w:val="lv"/>
        </w:rPr>
        <w:lastRenderedPageBreak/>
        <w:t>regulējuma kvalitāte</w:t>
      </w:r>
      <w:r w:rsidR="00A01F32" w:rsidRPr="00590C3C">
        <w:rPr>
          <w:rFonts w:ascii="Times New Roman" w:eastAsia="Times New Roman" w:hAnsi="Times New Roman" w:cs="Times New Roman"/>
          <w:sz w:val="28"/>
          <w:szCs w:val="28"/>
          <w:lang w:val="lv"/>
        </w:rPr>
        <w:t xml:space="preserve"> un </w:t>
      </w:r>
      <w:r w:rsidRPr="00590C3C">
        <w:rPr>
          <w:rFonts w:ascii="Times New Roman" w:eastAsia="Times New Roman" w:hAnsi="Times New Roman" w:cs="Times New Roman"/>
          <w:sz w:val="28"/>
          <w:szCs w:val="28"/>
          <w:lang w:val="lv"/>
        </w:rPr>
        <w:t>efektivitāte, mazinās normatīvisms. Samazinās administratīvais slogs</w:t>
      </w:r>
      <w:r w:rsidR="1820F854" w:rsidRPr="00590C3C">
        <w:rPr>
          <w:rFonts w:ascii="Times New Roman" w:eastAsia="Times New Roman" w:hAnsi="Times New Roman" w:cs="Times New Roman"/>
          <w:sz w:val="28"/>
          <w:szCs w:val="28"/>
          <w:lang w:val="lv"/>
        </w:rPr>
        <w:t xml:space="preserve"> gan uzņēmējiem, gan iedzīvotājiem</w:t>
      </w:r>
      <w:r w:rsidR="60015AC0" w:rsidRPr="00590C3C">
        <w:rPr>
          <w:rFonts w:ascii="Times New Roman" w:eastAsia="Times New Roman" w:hAnsi="Times New Roman" w:cs="Times New Roman"/>
          <w:sz w:val="28"/>
          <w:szCs w:val="28"/>
          <w:lang w:val="lv"/>
        </w:rPr>
        <w:t xml:space="preserve">. </w:t>
      </w:r>
      <w:r w:rsidRPr="00590C3C">
        <w:rPr>
          <w:rFonts w:ascii="Times New Roman" w:eastAsia="Times New Roman" w:hAnsi="Times New Roman" w:cs="Times New Roman"/>
          <w:sz w:val="28"/>
          <w:szCs w:val="28"/>
          <w:lang w:val="lv"/>
        </w:rPr>
        <w:t>Uzlabojas iedzīvotāju apmierinātība un uzticēšanās valsts pārvaldei</w:t>
      </w:r>
      <w:r w:rsidR="5E7D0D8C" w:rsidRPr="00590C3C">
        <w:rPr>
          <w:rFonts w:ascii="Times New Roman" w:eastAsia="Times New Roman" w:hAnsi="Times New Roman" w:cs="Times New Roman"/>
          <w:sz w:val="28"/>
          <w:szCs w:val="28"/>
          <w:lang w:val="lv"/>
        </w:rPr>
        <w:t>. Tiek īstenota p</w:t>
      </w:r>
      <w:r w:rsidRPr="00590C3C">
        <w:rPr>
          <w:rFonts w:ascii="Times New Roman" w:eastAsia="Times New Roman" w:hAnsi="Times New Roman" w:cs="Times New Roman"/>
          <w:sz w:val="28"/>
          <w:szCs w:val="28"/>
          <w:lang w:val="lv"/>
        </w:rPr>
        <w:t xml:space="preserve">olitikas maiņa atbilstoši </w:t>
      </w:r>
      <w:r w:rsidR="003675C2" w:rsidRPr="00590C3C">
        <w:rPr>
          <w:rFonts w:ascii="Times New Roman" w:eastAsia="Times New Roman" w:hAnsi="Times New Roman" w:cs="Times New Roman"/>
          <w:sz w:val="28"/>
          <w:szCs w:val="28"/>
          <w:lang w:val="lv"/>
        </w:rPr>
        <w:t>no</w:t>
      </w:r>
      <w:r w:rsidRPr="00590C3C">
        <w:rPr>
          <w:rFonts w:ascii="Times New Roman" w:eastAsia="Times New Roman" w:hAnsi="Times New Roman" w:cs="Times New Roman"/>
          <w:sz w:val="28"/>
          <w:szCs w:val="28"/>
          <w:lang w:val="lv"/>
        </w:rPr>
        <w:t>vērtējumam</w:t>
      </w:r>
      <w:r w:rsidR="003675C2" w:rsidRPr="00590C3C">
        <w:rPr>
          <w:rFonts w:ascii="Times New Roman" w:eastAsia="Times New Roman" w:hAnsi="Times New Roman" w:cs="Times New Roman"/>
          <w:sz w:val="28"/>
          <w:szCs w:val="28"/>
          <w:lang w:val="lv"/>
        </w:rPr>
        <w:t xml:space="preserve">. </w:t>
      </w:r>
      <w:r w:rsidR="511C4FCE" w:rsidRPr="00590C3C">
        <w:rPr>
          <w:rFonts w:ascii="Times New Roman" w:eastAsia="Times New Roman" w:hAnsi="Times New Roman" w:cs="Times New Roman"/>
          <w:sz w:val="28"/>
          <w:szCs w:val="28"/>
          <w:lang w:val="lv"/>
        </w:rPr>
        <w:t>Sta</w:t>
      </w:r>
      <w:r w:rsidR="0FA73EB1" w:rsidRPr="00590C3C">
        <w:rPr>
          <w:rFonts w:ascii="Times New Roman" w:eastAsia="Times New Roman" w:hAnsi="Times New Roman" w:cs="Times New Roman"/>
          <w:sz w:val="28"/>
          <w:szCs w:val="28"/>
          <w:lang w:val="lv"/>
        </w:rPr>
        <w:t>r</w:t>
      </w:r>
      <w:r w:rsidR="511C4FCE" w:rsidRPr="00590C3C">
        <w:rPr>
          <w:rFonts w:ascii="Times New Roman" w:eastAsia="Times New Roman" w:hAnsi="Times New Roman" w:cs="Times New Roman"/>
          <w:sz w:val="28"/>
          <w:szCs w:val="28"/>
          <w:lang w:val="lv"/>
        </w:rPr>
        <w:t xml:space="preserve">pnozaru </w:t>
      </w:r>
      <w:r w:rsidR="2E2A96F4" w:rsidRPr="00590C3C">
        <w:rPr>
          <w:rFonts w:ascii="Times New Roman" w:eastAsia="Times New Roman" w:hAnsi="Times New Roman" w:cs="Times New Roman"/>
          <w:sz w:val="28"/>
          <w:szCs w:val="28"/>
          <w:lang w:val="lv"/>
        </w:rPr>
        <w:t>projektu komand</w:t>
      </w:r>
      <w:r w:rsidR="53724860" w:rsidRPr="00590C3C">
        <w:rPr>
          <w:rFonts w:ascii="Times New Roman" w:eastAsia="Times New Roman" w:hAnsi="Times New Roman" w:cs="Times New Roman"/>
          <w:sz w:val="28"/>
          <w:szCs w:val="28"/>
          <w:lang w:val="lv"/>
        </w:rPr>
        <w:t>as</w:t>
      </w:r>
      <w:r w:rsidR="511C4FCE" w:rsidRPr="00590C3C">
        <w:rPr>
          <w:rFonts w:ascii="Times New Roman" w:eastAsia="Times New Roman" w:hAnsi="Times New Roman" w:cs="Times New Roman"/>
          <w:sz w:val="28"/>
          <w:szCs w:val="28"/>
          <w:lang w:val="lv"/>
        </w:rPr>
        <w:t xml:space="preserve"> r</w:t>
      </w:r>
      <w:r w:rsidR="3BDEEDA3" w:rsidRPr="00590C3C">
        <w:rPr>
          <w:rFonts w:ascii="Times New Roman" w:eastAsia="Times New Roman" w:hAnsi="Times New Roman" w:cs="Times New Roman"/>
          <w:sz w:val="28"/>
          <w:szCs w:val="28"/>
          <w:lang w:val="lv"/>
        </w:rPr>
        <w:t>a</w:t>
      </w:r>
      <w:r w:rsidR="511C4FCE" w:rsidRPr="00590C3C">
        <w:rPr>
          <w:rFonts w:ascii="Times New Roman" w:eastAsia="Times New Roman" w:hAnsi="Times New Roman" w:cs="Times New Roman"/>
          <w:sz w:val="28"/>
          <w:szCs w:val="28"/>
          <w:lang w:val="lv"/>
        </w:rPr>
        <w:t>d</w:t>
      </w:r>
      <w:r w:rsidR="19F51BDC" w:rsidRPr="00590C3C">
        <w:rPr>
          <w:rFonts w:ascii="Times New Roman" w:eastAsia="Times New Roman" w:hAnsi="Times New Roman" w:cs="Times New Roman"/>
          <w:sz w:val="28"/>
          <w:szCs w:val="28"/>
          <w:lang w:val="lv"/>
        </w:rPr>
        <w:t>a</w:t>
      </w:r>
      <w:r w:rsidR="511C4FCE" w:rsidRPr="00590C3C">
        <w:rPr>
          <w:rFonts w:ascii="Times New Roman" w:eastAsia="Times New Roman" w:hAnsi="Times New Roman" w:cs="Times New Roman"/>
          <w:sz w:val="28"/>
          <w:szCs w:val="28"/>
          <w:lang w:val="lv"/>
        </w:rPr>
        <w:t xml:space="preserve"> efektīvus </w:t>
      </w:r>
      <w:r w:rsidR="73830D0E" w:rsidRPr="00590C3C">
        <w:rPr>
          <w:rFonts w:ascii="Times New Roman" w:eastAsia="Times New Roman" w:hAnsi="Times New Roman" w:cs="Times New Roman"/>
          <w:sz w:val="28"/>
          <w:szCs w:val="28"/>
          <w:lang w:val="lv"/>
        </w:rPr>
        <w:t>risinājumus</w:t>
      </w:r>
      <w:r w:rsidR="0BE4B9A5" w:rsidRPr="00590C3C">
        <w:rPr>
          <w:rFonts w:ascii="Times New Roman" w:eastAsia="Times New Roman" w:hAnsi="Times New Roman" w:cs="Times New Roman"/>
          <w:sz w:val="28"/>
          <w:szCs w:val="28"/>
          <w:lang w:val="lv"/>
        </w:rPr>
        <w:t xml:space="preserve"> jaunām politikām un to ieviešanai.</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59"/>
        <w:gridCol w:w="1985"/>
        <w:gridCol w:w="1554"/>
        <w:gridCol w:w="992"/>
        <w:gridCol w:w="1418"/>
        <w:gridCol w:w="1134"/>
      </w:tblGrid>
      <w:tr w:rsidR="006E1421" w14:paraId="17CB9540" w14:textId="77777777" w:rsidTr="00F94C87">
        <w:tc>
          <w:tcPr>
            <w:tcW w:w="2263" w:type="dxa"/>
            <w:gridSpan w:val="2"/>
          </w:tcPr>
          <w:bookmarkEnd w:id="23"/>
          <w:p w14:paraId="4B20A7E0" w14:textId="3A832C9B" w:rsidR="006E1421" w:rsidRDefault="006E1421" w:rsidP="772B614D">
            <w:pPr>
              <w:spacing w:after="120" w:line="240" w:lineRule="auto"/>
              <w:jc w:val="center"/>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2. Rīcības virziens</w:t>
            </w:r>
          </w:p>
        </w:tc>
        <w:tc>
          <w:tcPr>
            <w:tcW w:w="7083" w:type="dxa"/>
            <w:gridSpan w:val="5"/>
          </w:tcPr>
          <w:p w14:paraId="7889F35C" w14:textId="77777777" w:rsidR="006E1421" w:rsidRDefault="006E1421" w:rsidP="1949E644">
            <w:pPr>
              <w:spacing w:after="120" w:line="240" w:lineRule="auto"/>
              <w:jc w:val="center"/>
              <w:rPr>
                <w:rFonts w:ascii="Times New Roman" w:eastAsia="Times New Roman" w:hAnsi="Times New Roman" w:cs="Times New Roman"/>
                <w:b/>
                <w:bCs/>
                <w:sz w:val="18"/>
                <w:szCs w:val="18"/>
              </w:rPr>
            </w:pPr>
            <w:r w:rsidRPr="1949E644">
              <w:rPr>
                <w:rFonts w:ascii="Times New Roman" w:eastAsia="Times New Roman" w:hAnsi="Times New Roman" w:cs="Times New Roman"/>
                <w:b/>
                <w:bCs/>
                <w:sz w:val="18"/>
                <w:szCs w:val="18"/>
              </w:rPr>
              <w:t>Politikas un regulējuma kvalitāte</w:t>
            </w:r>
          </w:p>
        </w:tc>
      </w:tr>
      <w:tr w:rsidR="006E1421" w:rsidRPr="00053747" w14:paraId="4370592D" w14:textId="77777777" w:rsidTr="00F94C87">
        <w:tc>
          <w:tcPr>
            <w:tcW w:w="704" w:type="dxa"/>
            <w:vAlign w:val="center"/>
          </w:tcPr>
          <w:p w14:paraId="2D9A62B0" w14:textId="77777777" w:rsidR="00A86FD0" w:rsidRDefault="006E1421" w:rsidP="00053747">
            <w:pPr>
              <w:spacing w:after="120" w:line="240" w:lineRule="auto"/>
              <w:jc w:val="center"/>
              <w:rPr>
                <w:rFonts w:ascii="Times New Roman" w:eastAsia="Times New Roman" w:hAnsi="Times New Roman" w:cs="Times New Roman"/>
                <w:sz w:val="18"/>
                <w:szCs w:val="18"/>
              </w:rPr>
            </w:pPr>
            <w:r w:rsidRPr="00053747">
              <w:rPr>
                <w:rFonts w:ascii="Times New Roman" w:eastAsia="Times New Roman" w:hAnsi="Times New Roman" w:cs="Times New Roman"/>
                <w:sz w:val="18"/>
                <w:szCs w:val="18"/>
              </w:rPr>
              <w:t xml:space="preserve">Nr. </w:t>
            </w:r>
          </w:p>
          <w:p w14:paraId="630EBF19" w14:textId="09EB5852" w:rsidR="006E1421" w:rsidRPr="00053747" w:rsidRDefault="00053747" w:rsidP="00053747">
            <w:pPr>
              <w:spacing w:after="120" w:line="240" w:lineRule="auto"/>
              <w:jc w:val="center"/>
              <w:rPr>
                <w:rFonts w:ascii="Times New Roman" w:eastAsia="Times New Roman" w:hAnsi="Times New Roman" w:cs="Times New Roman"/>
                <w:sz w:val="18"/>
                <w:szCs w:val="18"/>
              </w:rPr>
            </w:pPr>
            <w:r w:rsidRPr="00053747">
              <w:rPr>
                <w:rFonts w:ascii="Times New Roman" w:eastAsia="Times New Roman" w:hAnsi="Times New Roman" w:cs="Times New Roman"/>
                <w:sz w:val="18"/>
                <w:szCs w:val="18"/>
              </w:rPr>
              <w:t>p</w:t>
            </w:r>
            <w:r w:rsidR="006E1421" w:rsidRPr="00053747">
              <w:rPr>
                <w:rFonts w:ascii="Times New Roman" w:eastAsia="Times New Roman" w:hAnsi="Times New Roman" w:cs="Times New Roman"/>
                <w:sz w:val="18"/>
                <w:szCs w:val="18"/>
              </w:rPr>
              <w:t>.</w:t>
            </w:r>
            <w:r w:rsidRPr="00053747">
              <w:rPr>
                <w:rFonts w:ascii="Times New Roman" w:eastAsia="Times New Roman" w:hAnsi="Times New Roman" w:cs="Times New Roman"/>
                <w:sz w:val="18"/>
                <w:szCs w:val="18"/>
              </w:rPr>
              <w:t xml:space="preserve"> </w:t>
            </w:r>
            <w:r w:rsidR="006E1421" w:rsidRPr="00053747">
              <w:rPr>
                <w:rFonts w:ascii="Times New Roman" w:eastAsia="Times New Roman" w:hAnsi="Times New Roman" w:cs="Times New Roman"/>
                <w:sz w:val="18"/>
                <w:szCs w:val="18"/>
              </w:rPr>
              <w:t>k.</w:t>
            </w:r>
          </w:p>
        </w:tc>
        <w:tc>
          <w:tcPr>
            <w:tcW w:w="1559" w:type="dxa"/>
            <w:vAlign w:val="center"/>
          </w:tcPr>
          <w:p w14:paraId="74405094" w14:textId="12CBAF5B" w:rsidR="006E1421" w:rsidRPr="00F94C87" w:rsidRDefault="006E1421"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Pasākums</w:t>
            </w:r>
          </w:p>
        </w:tc>
        <w:tc>
          <w:tcPr>
            <w:tcW w:w="1985" w:type="dxa"/>
            <w:vAlign w:val="center"/>
          </w:tcPr>
          <w:p w14:paraId="60A8E092" w14:textId="7034E83A" w:rsidR="006E1421" w:rsidRPr="00F94C87" w:rsidRDefault="006E1421"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Darbības rezultāts</w:t>
            </w:r>
          </w:p>
        </w:tc>
        <w:tc>
          <w:tcPr>
            <w:tcW w:w="1554" w:type="dxa"/>
            <w:vAlign w:val="center"/>
          </w:tcPr>
          <w:p w14:paraId="7FF38523" w14:textId="2C2FAF38" w:rsidR="006E1421" w:rsidRPr="00F94C87" w:rsidRDefault="006E1421"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Rezultatīvais rādītājs</w:t>
            </w:r>
          </w:p>
        </w:tc>
        <w:tc>
          <w:tcPr>
            <w:tcW w:w="992" w:type="dxa"/>
            <w:vAlign w:val="center"/>
          </w:tcPr>
          <w:p w14:paraId="4F12C534" w14:textId="03504318" w:rsidR="006E1421" w:rsidRPr="00F94C87" w:rsidRDefault="006E1421"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Atbildīgā institūcija</w:t>
            </w:r>
          </w:p>
        </w:tc>
        <w:tc>
          <w:tcPr>
            <w:tcW w:w="1418" w:type="dxa"/>
            <w:vAlign w:val="center"/>
          </w:tcPr>
          <w:p w14:paraId="34E3E8EE" w14:textId="1A1DF7FE" w:rsidR="006E1421" w:rsidRPr="00F94C87" w:rsidRDefault="006E1421"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Līdzatbildīgās institūcijas</w:t>
            </w:r>
          </w:p>
        </w:tc>
        <w:tc>
          <w:tcPr>
            <w:tcW w:w="1134" w:type="dxa"/>
            <w:vAlign w:val="center"/>
          </w:tcPr>
          <w:p w14:paraId="1144BB06" w14:textId="22190165" w:rsidR="006E1421" w:rsidRPr="00F94C87" w:rsidRDefault="006E1421" w:rsidP="00053747">
            <w:pPr>
              <w:spacing w:after="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Izpildes termiņš</w:t>
            </w:r>
          </w:p>
          <w:p w14:paraId="4CE8E83A" w14:textId="0CBC6298" w:rsidR="006E1421" w:rsidRPr="00F94C87" w:rsidRDefault="006E1421"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(ar precizitāti līdz pusgadam)</w:t>
            </w:r>
          </w:p>
        </w:tc>
      </w:tr>
      <w:tr w:rsidR="006E1421" w14:paraId="52D29A0D" w14:textId="77777777" w:rsidTr="00F643DD">
        <w:tc>
          <w:tcPr>
            <w:tcW w:w="9346" w:type="dxa"/>
            <w:gridSpan w:val="7"/>
          </w:tcPr>
          <w:p w14:paraId="502733A8" w14:textId="24A7F544" w:rsidR="006E1421" w:rsidRDefault="006E1421" w:rsidP="772B614D">
            <w:pPr>
              <w:spacing w:after="120" w:line="240" w:lineRule="auto"/>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Datos balstītas politikas veidošana</w:t>
            </w:r>
          </w:p>
        </w:tc>
      </w:tr>
      <w:tr w:rsidR="006E1421" w14:paraId="7CEF593F" w14:textId="77777777" w:rsidTr="00F94C87">
        <w:tc>
          <w:tcPr>
            <w:tcW w:w="704" w:type="dxa"/>
          </w:tcPr>
          <w:p w14:paraId="78CEB65F" w14:textId="6BC0778A" w:rsidR="006E1421" w:rsidRDefault="006E1421" w:rsidP="1949E644">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2.1.</w:t>
            </w:r>
          </w:p>
        </w:tc>
        <w:tc>
          <w:tcPr>
            <w:tcW w:w="1559" w:type="dxa"/>
          </w:tcPr>
          <w:p w14:paraId="582FEEE7" w14:textId="50799CFB" w:rsidR="006E1421" w:rsidRDefault="006E1421" w:rsidP="772B614D">
            <w:pPr>
              <w:spacing w:after="120" w:line="240" w:lineRule="auto"/>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Politikas veidošanā izmantojamo datu ieguves un analīzes sistēmas izveide</w:t>
            </w:r>
          </w:p>
        </w:tc>
        <w:tc>
          <w:tcPr>
            <w:tcW w:w="1985" w:type="dxa"/>
          </w:tcPr>
          <w:p w14:paraId="67901FA2" w14:textId="65DEA5D0" w:rsidR="006E1421" w:rsidRDefault="006E1421" w:rsidP="772B614D">
            <w:pPr>
              <w:spacing w:after="120" w:line="240" w:lineRule="auto"/>
              <w:rPr>
                <w:rFonts w:ascii="Times New Roman" w:eastAsia="Times New Roman" w:hAnsi="Times New Roman" w:cs="Times New Roman"/>
                <w:color w:val="EA6312" w:themeColor="accent2"/>
                <w:sz w:val="18"/>
                <w:szCs w:val="18"/>
              </w:rPr>
            </w:pPr>
            <w:r w:rsidRPr="772B614D">
              <w:rPr>
                <w:rFonts w:ascii="Times New Roman" w:eastAsia="Times New Roman" w:hAnsi="Times New Roman" w:cs="Times New Roman"/>
                <w:sz w:val="18"/>
                <w:szCs w:val="18"/>
              </w:rPr>
              <w:t>Izveidota vienota sistēma, kuras ietvaros tiek iegūti, uzkrāti, apmainīti, analizēti dati, kas tiek izmantoti politikas izstrādes procesā</w:t>
            </w:r>
          </w:p>
        </w:tc>
        <w:tc>
          <w:tcPr>
            <w:tcW w:w="1554" w:type="dxa"/>
          </w:tcPr>
          <w:p w14:paraId="55DA5729" w14:textId="753DFA8A" w:rsidR="006E1421" w:rsidRDefault="00670918" w:rsidP="772B614D">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Iegūtie, apstrādātie un analizētie dati tiek izmantoti politikas un regulējuma izstrādes procesā</w:t>
            </w:r>
            <w:r w:rsidR="006E1421">
              <w:rPr>
                <w:rFonts w:ascii="Times New Roman" w:eastAsia="Times New Roman" w:hAnsi="Times New Roman" w:cs="Times New Roman"/>
                <w:sz w:val="18"/>
                <w:szCs w:val="18"/>
              </w:rPr>
              <w:t xml:space="preserve"> </w:t>
            </w:r>
          </w:p>
        </w:tc>
        <w:tc>
          <w:tcPr>
            <w:tcW w:w="992" w:type="dxa"/>
          </w:tcPr>
          <w:p w14:paraId="4CB4F70D" w14:textId="1E7835C6" w:rsidR="006E1421" w:rsidRDefault="006E1421" w:rsidP="772B614D">
            <w:pPr>
              <w:spacing w:after="120" w:line="240" w:lineRule="auto"/>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VK, VARAM</w:t>
            </w:r>
            <w:r w:rsidR="00707B3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CSP</w:t>
            </w:r>
          </w:p>
        </w:tc>
        <w:tc>
          <w:tcPr>
            <w:tcW w:w="1418" w:type="dxa"/>
          </w:tcPr>
          <w:p w14:paraId="66695A0E" w14:textId="30971AA0" w:rsidR="006E1421" w:rsidRDefault="006E1421" w:rsidP="772B614D">
            <w:pPr>
              <w:spacing w:after="120" w:line="240" w:lineRule="auto"/>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xml:space="preserve">Visas ministrijas </w:t>
            </w:r>
          </w:p>
        </w:tc>
        <w:tc>
          <w:tcPr>
            <w:tcW w:w="1134" w:type="dxa"/>
          </w:tcPr>
          <w:p w14:paraId="7725C295" w14:textId="3ED4F147" w:rsidR="006E1421" w:rsidRDefault="006E1421" w:rsidP="772B614D">
            <w:pPr>
              <w:spacing w:after="120" w:line="240" w:lineRule="auto"/>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2025. gada otrais pusgads</w:t>
            </w:r>
          </w:p>
        </w:tc>
      </w:tr>
      <w:tr w:rsidR="00292F05" w14:paraId="553042EE" w14:textId="77777777" w:rsidTr="00F94C87">
        <w:trPr>
          <w:trHeight w:val="853"/>
        </w:trPr>
        <w:tc>
          <w:tcPr>
            <w:tcW w:w="704" w:type="dxa"/>
          </w:tcPr>
          <w:p w14:paraId="6855F8BF" w14:textId="696DC2BC" w:rsidR="00292F05" w:rsidRPr="1949E644"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2.</w:t>
            </w:r>
            <w:r>
              <w:rPr>
                <w:rFonts w:ascii="Times New Roman" w:eastAsia="Times New Roman" w:hAnsi="Times New Roman" w:cs="Times New Roman"/>
                <w:sz w:val="18"/>
                <w:szCs w:val="18"/>
              </w:rPr>
              <w:t>2</w:t>
            </w:r>
            <w:r w:rsidRPr="1949E644">
              <w:rPr>
                <w:rFonts w:ascii="Times New Roman" w:eastAsia="Times New Roman" w:hAnsi="Times New Roman" w:cs="Times New Roman"/>
                <w:sz w:val="18"/>
                <w:szCs w:val="18"/>
              </w:rPr>
              <w:t>.</w:t>
            </w:r>
          </w:p>
        </w:tc>
        <w:tc>
          <w:tcPr>
            <w:tcW w:w="1559" w:type="dxa"/>
          </w:tcPr>
          <w:p w14:paraId="4534A695" w14:textId="77B596B2" w:rsidR="00292F05" w:rsidRPr="772B614D"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Analītiskās kapacitātes stiprināšana Valsts kancelejā</w:t>
            </w:r>
          </w:p>
        </w:tc>
        <w:tc>
          <w:tcPr>
            <w:tcW w:w="1985" w:type="dxa"/>
          </w:tcPr>
          <w:p w14:paraId="0FE76AE3" w14:textId="0C631F2E" w:rsidR="00292F05" w:rsidRPr="772B614D"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color w:val="000000" w:themeColor="text1"/>
                <w:sz w:val="18"/>
                <w:szCs w:val="18"/>
              </w:rPr>
              <w:t>Stiprināta analītiskā kapacitāte Valsts kancelejā</w:t>
            </w:r>
          </w:p>
        </w:tc>
        <w:tc>
          <w:tcPr>
            <w:tcW w:w="1554" w:type="dxa"/>
          </w:tcPr>
          <w:p w14:paraId="3BFC4841" w14:textId="51AFEC92"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Valsts kancelejā ir izveidots un darbojas analītiskais dienests</w:t>
            </w:r>
          </w:p>
        </w:tc>
        <w:tc>
          <w:tcPr>
            <w:tcW w:w="992" w:type="dxa"/>
          </w:tcPr>
          <w:p w14:paraId="586CAB85" w14:textId="6513741B" w:rsidR="00292F05" w:rsidRPr="772B614D"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VK</w:t>
            </w:r>
          </w:p>
        </w:tc>
        <w:tc>
          <w:tcPr>
            <w:tcW w:w="1418" w:type="dxa"/>
          </w:tcPr>
          <w:p w14:paraId="5BFCF936" w14:textId="365A0C32" w:rsidR="00292F05" w:rsidRPr="772B614D"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w:t>
            </w:r>
          </w:p>
        </w:tc>
        <w:tc>
          <w:tcPr>
            <w:tcW w:w="1134" w:type="dxa"/>
          </w:tcPr>
          <w:p w14:paraId="12F17C0A" w14:textId="49236F0F" w:rsidR="00292F05" w:rsidRPr="772B614D"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2024. gada pirm</w:t>
            </w:r>
            <w:r w:rsidR="00670918">
              <w:rPr>
                <w:rFonts w:ascii="Times New Roman" w:eastAsia="Times New Roman" w:hAnsi="Times New Roman" w:cs="Times New Roman"/>
                <w:sz w:val="18"/>
                <w:szCs w:val="18"/>
              </w:rPr>
              <w:t xml:space="preserve">ais </w:t>
            </w:r>
            <w:r w:rsidRPr="1949E644">
              <w:rPr>
                <w:rFonts w:ascii="Times New Roman" w:eastAsia="Times New Roman" w:hAnsi="Times New Roman" w:cs="Times New Roman"/>
                <w:sz w:val="18"/>
                <w:szCs w:val="18"/>
              </w:rPr>
              <w:t>pusgad</w:t>
            </w:r>
            <w:r>
              <w:rPr>
                <w:rFonts w:ascii="Times New Roman" w:eastAsia="Times New Roman" w:hAnsi="Times New Roman" w:cs="Times New Roman"/>
                <w:sz w:val="18"/>
                <w:szCs w:val="18"/>
              </w:rPr>
              <w:t>a</w:t>
            </w:r>
          </w:p>
        </w:tc>
      </w:tr>
      <w:tr w:rsidR="00292F05" w14:paraId="1937F963" w14:textId="77777777" w:rsidTr="00F94C87">
        <w:trPr>
          <w:trHeight w:val="699"/>
        </w:trPr>
        <w:tc>
          <w:tcPr>
            <w:tcW w:w="704" w:type="dxa"/>
          </w:tcPr>
          <w:p w14:paraId="7B084580" w14:textId="4A211467" w:rsidR="00292F05" w:rsidRDefault="56CEFD16" w:rsidP="00292F05">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2.</w:t>
            </w:r>
            <w:r w:rsidR="06647537" w:rsidRPr="231B734C">
              <w:rPr>
                <w:rFonts w:ascii="Times New Roman" w:eastAsia="Times New Roman" w:hAnsi="Times New Roman" w:cs="Times New Roman"/>
                <w:sz w:val="18"/>
                <w:szCs w:val="18"/>
              </w:rPr>
              <w:t>3</w:t>
            </w:r>
            <w:r w:rsidRPr="231B734C">
              <w:rPr>
                <w:rFonts w:ascii="Times New Roman" w:eastAsia="Times New Roman" w:hAnsi="Times New Roman" w:cs="Times New Roman"/>
                <w:sz w:val="18"/>
                <w:szCs w:val="18"/>
              </w:rPr>
              <w:t>.</w:t>
            </w:r>
          </w:p>
        </w:tc>
        <w:tc>
          <w:tcPr>
            <w:tcW w:w="1559" w:type="dxa"/>
          </w:tcPr>
          <w:p w14:paraId="63DCEC9E" w14:textId="7A7B5372"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Analītiskās kapacitātes stiprināšana tiešās valsts pārvaldes iestādēs</w:t>
            </w:r>
          </w:p>
        </w:tc>
        <w:tc>
          <w:tcPr>
            <w:tcW w:w="1985" w:type="dxa"/>
          </w:tcPr>
          <w:p w14:paraId="7D57237A" w14:textId="6DA8F392" w:rsidR="00292F05" w:rsidRDefault="56CEFD16" w:rsidP="00292F05">
            <w:pPr>
              <w:spacing w:after="120" w:line="240" w:lineRule="auto"/>
              <w:rPr>
                <w:rFonts w:ascii="Times New Roman" w:eastAsia="Times New Roman" w:hAnsi="Times New Roman" w:cs="Times New Roman"/>
                <w:color w:val="EA6312" w:themeColor="accent2"/>
                <w:sz w:val="18"/>
                <w:szCs w:val="18"/>
              </w:rPr>
            </w:pPr>
            <w:r w:rsidRPr="231B734C">
              <w:rPr>
                <w:rFonts w:ascii="Times New Roman" w:eastAsia="Times New Roman" w:hAnsi="Times New Roman" w:cs="Times New Roman"/>
                <w:sz w:val="18"/>
                <w:szCs w:val="18"/>
              </w:rPr>
              <w:t>Valsts pārvaldē ir apmācīti darbinieki, kas spēj veikt analītisko darbu</w:t>
            </w:r>
          </w:p>
        </w:tc>
        <w:tc>
          <w:tcPr>
            <w:tcW w:w="1554" w:type="dxa"/>
          </w:tcPr>
          <w:p w14:paraId="0506CFC4" w14:textId="015F09CA" w:rsidR="00292F05" w:rsidRDefault="29F5B548" w:rsidP="00292F05">
            <w:pPr>
              <w:spacing w:after="120" w:line="240" w:lineRule="auto"/>
              <w:rPr>
                <w:rFonts w:ascii="Times New Roman" w:eastAsia="Times New Roman" w:hAnsi="Times New Roman" w:cs="Times New Roman"/>
                <w:sz w:val="18"/>
                <w:szCs w:val="18"/>
                <w:highlight w:val="yellow"/>
              </w:rPr>
            </w:pPr>
            <w:r w:rsidRPr="00D44131">
              <w:rPr>
                <w:rFonts w:ascii="Times New Roman" w:eastAsia="Times New Roman" w:hAnsi="Times New Roman" w:cs="Times New Roman"/>
                <w:sz w:val="18"/>
                <w:szCs w:val="18"/>
              </w:rPr>
              <w:t>Analītiskās prasmes apguvuši</w:t>
            </w:r>
            <w:r w:rsidR="1E1E87C4" w:rsidRPr="00D44131">
              <w:rPr>
                <w:rFonts w:ascii="Times New Roman" w:eastAsia="Times New Roman" w:hAnsi="Times New Roman" w:cs="Times New Roman"/>
                <w:sz w:val="18"/>
                <w:szCs w:val="18"/>
              </w:rPr>
              <w:t xml:space="preserve"> vismaz</w:t>
            </w:r>
            <w:r w:rsidRPr="00D44131">
              <w:rPr>
                <w:rFonts w:ascii="Times New Roman" w:eastAsia="Times New Roman" w:hAnsi="Times New Roman" w:cs="Times New Roman"/>
                <w:sz w:val="18"/>
                <w:szCs w:val="18"/>
              </w:rPr>
              <w:t xml:space="preserve"> </w:t>
            </w:r>
            <w:r w:rsidR="18004001" w:rsidRPr="00D44131">
              <w:rPr>
                <w:rFonts w:ascii="Times New Roman" w:eastAsia="Times New Roman" w:hAnsi="Times New Roman" w:cs="Times New Roman"/>
                <w:sz w:val="18"/>
                <w:szCs w:val="18"/>
              </w:rPr>
              <w:t>2000</w:t>
            </w:r>
            <w:r w:rsidRPr="00D44131">
              <w:rPr>
                <w:rFonts w:ascii="Times New Roman" w:eastAsia="Times New Roman" w:hAnsi="Times New Roman" w:cs="Times New Roman"/>
                <w:sz w:val="18"/>
                <w:szCs w:val="18"/>
              </w:rPr>
              <w:t xml:space="preserve"> darbinieku</w:t>
            </w:r>
          </w:p>
        </w:tc>
        <w:tc>
          <w:tcPr>
            <w:tcW w:w="992" w:type="dxa"/>
          </w:tcPr>
          <w:p w14:paraId="499B3331" w14:textId="47B1A1F6"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VK (VAS)</w:t>
            </w:r>
          </w:p>
        </w:tc>
        <w:tc>
          <w:tcPr>
            <w:tcW w:w="1418" w:type="dxa"/>
          </w:tcPr>
          <w:p w14:paraId="29C5D5CB" w14:textId="0A0539AA" w:rsidR="00292F05" w:rsidRDefault="00292F05" w:rsidP="00292F05">
            <w:pPr>
              <w:spacing w:after="120" w:line="240" w:lineRule="auto"/>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xml:space="preserve">Visas ministrijas </w:t>
            </w:r>
          </w:p>
        </w:tc>
        <w:tc>
          <w:tcPr>
            <w:tcW w:w="1134" w:type="dxa"/>
          </w:tcPr>
          <w:p w14:paraId="2CE7047E" w14:textId="79F7D8E4" w:rsidR="00292F05" w:rsidRDefault="00292F05" w:rsidP="00292F05">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202</w:t>
            </w:r>
            <w:r w:rsidR="006067E3">
              <w:rPr>
                <w:rFonts w:ascii="Times New Roman" w:eastAsia="Times New Roman" w:hAnsi="Times New Roman" w:cs="Times New Roman"/>
                <w:sz w:val="18"/>
                <w:szCs w:val="18"/>
              </w:rPr>
              <w:t>6</w:t>
            </w:r>
            <w:r>
              <w:rPr>
                <w:rFonts w:ascii="Times New Roman" w:eastAsia="Times New Roman" w:hAnsi="Times New Roman" w:cs="Times New Roman"/>
                <w:sz w:val="18"/>
                <w:szCs w:val="18"/>
              </w:rPr>
              <w:t xml:space="preserve">. gada </w:t>
            </w:r>
            <w:r w:rsidR="006067E3">
              <w:rPr>
                <w:rFonts w:ascii="Times New Roman" w:eastAsia="Times New Roman" w:hAnsi="Times New Roman" w:cs="Times New Roman"/>
                <w:sz w:val="18"/>
                <w:szCs w:val="18"/>
              </w:rPr>
              <w:t>otrais</w:t>
            </w:r>
            <w:r>
              <w:rPr>
                <w:rFonts w:ascii="Times New Roman" w:eastAsia="Times New Roman" w:hAnsi="Times New Roman" w:cs="Times New Roman"/>
                <w:sz w:val="18"/>
                <w:szCs w:val="18"/>
              </w:rPr>
              <w:t xml:space="preserve"> pusgad</w:t>
            </w:r>
            <w:r w:rsidR="006067E3">
              <w:rPr>
                <w:rFonts w:ascii="Times New Roman" w:eastAsia="Times New Roman" w:hAnsi="Times New Roman" w:cs="Times New Roman"/>
                <w:sz w:val="18"/>
                <w:szCs w:val="18"/>
              </w:rPr>
              <w:t>s</w:t>
            </w:r>
          </w:p>
        </w:tc>
      </w:tr>
      <w:tr w:rsidR="00292F05" w14:paraId="0894328B" w14:textId="77777777" w:rsidTr="00F94C87">
        <w:tc>
          <w:tcPr>
            <w:tcW w:w="704" w:type="dxa"/>
          </w:tcPr>
          <w:p w14:paraId="33335C77" w14:textId="2F56EF7E" w:rsidR="00292F05" w:rsidRDefault="56CEFD16" w:rsidP="00292F05">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2.</w:t>
            </w:r>
            <w:r w:rsidR="63FE6899" w:rsidRPr="231B734C">
              <w:rPr>
                <w:rFonts w:ascii="Times New Roman" w:eastAsia="Times New Roman" w:hAnsi="Times New Roman" w:cs="Times New Roman"/>
                <w:sz w:val="18"/>
                <w:szCs w:val="18"/>
              </w:rPr>
              <w:t>4</w:t>
            </w:r>
            <w:r w:rsidRPr="231B734C">
              <w:rPr>
                <w:rFonts w:ascii="Times New Roman" w:eastAsia="Times New Roman" w:hAnsi="Times New Roman" w:cs="Times New Roman"/>
                <w:sz w:val="18"/>
                <w:szCs w:val="18"/>
              </w:rPr>
              <w:t>.</w:t>
            </w:r>
          </w:p>
        </w:tc>
        <w:tc>
          <w:tcPr>
            <w:tcW w:w="1559" w:type="dxa"/>
          </w:tcPr>
          <w:p w14:paraId="74E78183" w14:textId="2DD9C770" w:rsidR="00292F05" w:rsidRDefault="00292F05" w:rsidP="00292F05">
            <w:pPr>
              <w:spacing w:after="120" w:line="240" w:lineRule="auto"/>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Starpnozaru analītiķu grupas izveide un to sadarbības veicināšana</w:t>
            </w:r>
          </w:p>
        </w:tc>
        <w:tc>
          <w:tcPr>
            <w:tcW w:w="1985" w:type="dxa"/>
          </w:tcPr>
          <w:p w14:paraId="07A2A049" w14:textId="6D0ADFBA"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Organizēta sadarbība starp ministriju analītiskajiem dienestiem</w:t>
            </w:r>
          </w:p>
        </w:tc>
        <w:tc>
          <w:tcPr>
            <w:tcW w:w="1554" w:type="dxa"/>
          </w:tcPr>
          <w:p w14:paraId="44AAD140" w14:textId="0949508F" w:rsidR="00292F05" w:rsidRDefault="00292F05" w:rsidP="00292F05">
            <w:pPr>
              <w:spacing w:after="120" w:line="240" w:lineRule="auto"/>
              <w:rPr>
                <w:rFonts w:ascii="Times New Roman" w:eastAsia="Times New Roman" w:hAnsi="Times New Roman" w:cs="Times New Roman"/>
                <w:color w:val="EA6312" w:themeColor="accent2"/>
                <w:sz w:val="18"/>
                <w:szCs w:val="18"/>
              </w:rPr>
            </w:pPr>
            <w:r w:rsidRPr="1949E644">
              <w:rPr>
                <w:rFonts w:ascii="Times New Roman" w:eastAsia="Times New Roman" w:hAnsi="Times New Roman" w:cs="Times New Roman"/>
                <w:sz w:val="18"/>
                <w:szCs w:val="18"/>
              </w:rPr>
              <w:t>Ir izveidots un tiek pastāvīgi uzturēts ministriju analītisko dienestu sadarbības tīkls</w:t>
            </w:r>
          </w:p>
        </w:tc>
        <w:tc>
          <w:tcPr>
            <w:tcW w:w="992" w:type="dxa"/>
          </w:tcPr>
          <w:p w14:paraId="61A443B6" w14:textId="545E6E6A" w:rsidR="00292F05" w:rsidRDefault="00292F05" w:rsidP="00292F05">
            <w:pPr>
              <w:spacing w:after="120" w:line="240" w:lineRule="auto"/>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xml:space="preserve"> VK</w:t>
            </w:r>
          </w:p>
        </w:tc>
        <w:tc>
          <w:tcPr>
            <w:tcW w:w="1418" w:type="dxa"/>
          </w:tcPr>
          <w:p w14:paraId="623EFB5A" w14:textId="3B82AB11" w:rsidR="00292F05" w:rsidRDefault="00292F05" w:rsidP="00292F05">
            <w:pPr>
              <w:spacing w:after="120" w:line="240" w:lineRule="auto"/>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xml:space="preserve">Visas ministrijas </w:t>
            </w:r>
          </w:p>
        </w:tc>
        <w:tc>
          <w:tcPr>
            <w:tcW w:w="1134" w:type="dxa"/>
          </w:tcPr>
          <w:p w14:paraId="2058CE13" w14:textId="208A64C2"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202</w:t>
            </w:r>
            <w:r>
              <w:rPr>
                <w:rFonts w:ascii="Times New Roman" w:eastAsia="Times New Roman" w:hAnsi="Times New Roman" w:cs="Times New Roman"/>
                <w:sz w:val="18"/>
                <w:szCs w:val="18"/>
              </w:rPr>
              <w:t>4</w:t>
            </w:r>
            <w:r w:rsidRPr="1949E644">
              <w:rPr>
                <w:rFonts w:ascii="Times New Roman" w:eastAsia="Times New Roman" w:hAnsi="Times New Roman" w:cs="Times New Roman"/>
                <w:sz w:val="18"/>
                <w:szCs w:val="18"/>
              </w:rPr>
              <w:t>. gada pirmais pusgads</w:t>
            </w:r>
          </w:p>
        </w:tc>
      </w:tr>
      <w:tr w:rsidR="00292F05" w14:paraId="67C1F2EC" w14:textId="77777777" w:rsidTr="00F94C87">
        <w:tc>
          <w:tcPr>
            <w:tcW w:w="704" w:type="dxa"/>
          </w:tcPr>
          <w:p w14:paraId="46462A9F" w14:textId="0E69485E" w:rsidR="00292F05" w:rsidRDefault="56CEFD16" w:rsidP="00292F05">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2.</w:t>
            </w:r>
            <w:r w:rsidR="57C65367" w:rsidRPr="231B734C">
              <w:rPr>
                <w:rFonts w:ascii="Times New Roman" w:eastAsia="Times New Roman" w:hAnsi="Times New Roman" w:cs="Times New Roman"/>
                <w:sz w:val="18"/>
                <w:szCs w:val="18"/>
              </w:rPr>
              <w:t>5</w:t>
            </w:r>
            <w:r w:rsidRPr="231B734C">
              <w:rPr>
                <w:rFonts w:ascii="Times New Roman" w:eastAsia="Times New Roman" w:hAnsi="Times New Roman" w:cs="Times New Roman"/>
                <w:sz w:val="18"/>
                <w:szCs w:val="18"/>
              </w:rPr>
              <w:t>.</w:t>
            </w:r>
          </w:p>
        </w:tc>
        <w:tc>
          <w:tcPr>
            <w:tcW w:w="1559" w:type="dxa"/>
          </w:tcPr>
          <w:p w14:paraId="60F13784" w14:textId="2924EE5E"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Sadarbība ar privātā, akadēmiskā un nevalstiskā sektora pārstāvjiem datu iegūšanas, apkopošanas un izmantošanas jautājumos</w:t>
            </w:r>
          </w:p>
        </w:tc>
        <w:tc>
          <w:tcPr>
            <w:tcW w:w="1985" w:type="dxa"/>
          </w:tcPr>
          <w:p w14:paraId="115FEB62" w14:textId="0FCA61C4" w:rsidR="00292F05" w:rsidRDefault="00292F05" w:rsidP="00292F05">
            <w:pPr>
              <w:spacing w:after="120" w:line="240" w:lineRule="auto"/>
              <w:rPr>
                <w:rFonts w:ascii="Times New Roman" w:eastAsia="Times New Roman" w:hAnsi="Times New Roman" w:cs="Times New Roman"/>
                <w:color w:val="EA6312" w:themeColor="accent2"/>
                <w:sz w:val="18"/>
                <w:szCs w:val="18"/>
              </w:rPr>
            </w:pPr>
            <w:r w:rsidRPr="1949E644">
              <w:rPr>
                <w:rFonts w:ascii="Times New Roman" w:eastAsia="Times New Roman" w:hAnsi="Times New Roman" w:cs="Times New Roman"/>
                <w:sz w:val="18"/>
                <w:szCs w:val="18"/>
              </w:rPr>
              <w:t>Ir izveidots un darbojas sadarbības tīkls starp institūcijām, kas ir ieinteresētas datu apmaiņā ar privātā, akadēmiskā un nevalstiskā sektora pārstāvjiem</w:t>
            </w:r>
          </w:p>
        </w:tc>
        <w:tc>
          <w:tcPr>
            <w:tcW w:w="1554" w:type="dxa"/>
          </w:tcPr>
          <w:p w14:paraId="343B594B" w14:textId="53DF6643" w:rsidR="00292F05" w:rsidRDefault="00292F05" w:rsidP="00292F05">
            <w:pPr>
              <w:spacing w:after="120" w:line="240" w:lineRule="auto"/>
              <w:rPr>
                <w:rFonts w:ascii="Times New Roman" w:eastAsia="Times New Roman" w:hAnsi="Times New Roman" w:cs="Times New Roman"/>
                <w:color w:val="EA6312" w:themeColor="accent2"/>
                <w:sz w:val="18"/>
                <w:szCs w:val="18"/>
              </w:rPr>
            </w:pPr>
            <w:r w:rsidRPr="772B614D">
              <w:rPr>
                <w:rFonts w:ascii="Times New Roman" w:eastAsia="Times New Roman" w:hAnsi="Times New Roman" w:cs="Times New Roman"/>
                <w:sz w:val="18"/>
                <w:szCs w:val="18"/>
              </w:rPr>
              <w:t>Tiek īstenoti projekti datu apmaiņas jautājumos</w:t>
            </w:r>
          </w:p>
        </w:tc>
        <w:tc>
          <w:tcPr>
            <w:tcW w:w="992" w:type="dxa"/>
          </w:tcPr>
          <w:p w14:paraId="06A6B2AF" w14:textId="2E0FBD14"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VK</w:t>
            </w:r>
          </w:p>
        </w:tc>
        <w:tc>
          <w:tcPr>
            <w:tcW w:w="1418" w:type="dxa"/>
          </w:tcPr>
          <w:p w14:paraId="57FC1DE0" w14:textId="5F088782"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Visas ministrijas</w:t>
            </w:r>
          </w:p>
        </w:tc>
        <w:tc>
          <w:tcPr>
            <w:tcW w:w="1134" w:type="dxa"/>
          </w:tcPr>
          <w:p w14:paraId="21245943" w14:textId="0A92B0BB"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2026. gada  pirmais pusgads</w:t>
            </w:r>
          </w:p>
        </w:tc>
      </w:tr>
      <w:tr w:rsidR="00292F05" w14:paraId="074EFDE7" w14:textId="77777777" w:rsidTr="00F94C87">
        <w:tc>
          <w:tcPr>
            <w:tcW w:w="704" w:type="dxa"/>
          </w:tcPr>
          <w:p w14:paraId="044B20B9" w14:textId="7E4D715C" w:rsidR="00292F05" w:rsidRDefault="56CEFD16" w:rsidP="00292F05">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2.</w:t>
            </w:r>
            <w:r w:rsidR="613BC6D3" w:rsidRPr="231B734C">
              <w:rPr>
                <w:rFonts w:ascii="Times New Roman" w:eastAsia="Times New Roman" w:hAnsi="Times New Roman" w:cs="Times New Roman"/>
                <w:sz w:val="18"/>
                <w:szCs w:val="18"/>
              </w:rPr>
              <w:t>6</w:t>
            </w:r>
            <w:r w:rsidRPr="231B734C">
              <w:rPr>
                <w:rFonts w:ascii="Times New Roman" w:eastAsia="Times New Roman" w:hAnsi="Times New Roman" w:cs="Times New Roman"/>
                <w:sz w:val="18"/>
                <w:szCs w:val="18"/>
              </w:rPr>
              <w:t>.</w:t>
            </w:r>
          </w:p>
        </w:tc>
        <w:tc>
          <w:tcPr>
            <w:tcW w:w="1559" w:type="dxa"/>
          </w:tcPr>
          <w:p w14:paraId="40606AA7" w14:textId="0E4B670E"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Valsts finansēto lietišķo pētījumu uzraudzības un kvalitātes kontroles pilnveidošana</w:t>
            </w:r>
          </w:p>
        </w:tc>
        <w:tc>
          <w:tcPr>
            <w:tcW w:w="1985" w:type="dxa"/>
          </w:tcPr>
          <w:p w14:paraId="02375B10" w14:textId="00B0FBF9" w:rsidR="00292F05" w:rsidRDefault="00292F05" w:rsidP="00292F05">
            <w:pPr>
              <w:spacing w:after="12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Izstrādāti priekšlikumi </w:t>
            </w:r>
            <w:r w:rsidRPr="1949E644">
              <w:rPr>
                <w:rFonts w:ascii="Times New Roman" w:eastAsia="Times New Roman" w:hAnsi="Times New Roman" w:cs="Times New Roman"/>
                <w:color w:val="000000" w:themeColor="text1"/>
                <w:sz w:val="18"/>
                <w:szCs w:val="18"/>
              </w:rPr>
              <w:t>valsts finansēto lietišķo pētījumu uzraudzības mehānism</w:t>
            </w:r>
            <w:r>
              <w:rPr>
                <w:rFonts w:ascii="Times New Roman" w:eastAsia="Times New Roman" w:hAnsi="Times New Roman" w:cs="Times New Roman"/>
                <w:color w:val="000000" w:themeColor="text1"/>
                <w:sz w:val="18"/>
                <w:szCs w:val="18"/>
              </w:rPr>
              <w:t>a pilnveidošanai</w:t>
            </w:r>
            <w:r w:rsidRPr="1949E644">
              <w:rPr>
                <w:rFonts w:ascii="Times New Roman" w:eastAsia="Times New Roman" w:hAnsi="Times New Roman" w:cs="Times New Roman"/>
                <w:color w:val="000000" w:themeColor="text1"/>
                <w:sz w:val="18"/>
                <w:szCs w:val="18"/>
              </w:rPr>
              <w:t>, kas nodrošina kvalitātes un līdzekļu izlietojuma kontroli</w:t>
            </w:r>
          </w:p>
        </w:tc>
        <w:tc>
          <w:tcPr>
            <w:tcW w:w="1554" w:type="dxa"/>
          </w:tcPr>
          <w:p w14:paraId="775D9743" w14:textId="6A8BE244"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 xml:space="preserve">Valsts finansēto lietišķo pētījumu uzraudzības mehānisms nodrošina lietišķo pētījumu kvalitātes kontroli, lietišķo </w:t>
            </w:r>
            <w:r w:rsidRPr="1949E644">
              <w:rPr>
                <w:rFonts w:ascii="Times New Roman" w:eastAsia="Times New Roman" w:hAnsi="Times New Roman" w:cs="Times New Roman"/>
                <w:color w:val="000000" w:themeColor="text1"/>
                <w:sz w:val="18"/>
                <w:szCs w:val="18"/>
              </w:rPr>
              <w:lastRenderedPageBreak/>
              <w:t>pētījumu monitoringu un plānošanu</w:t>
            </w:r>
          </w:p>
        </w:tc>
        <w:tc>
          <w:tcPr>
            <w:tcW w:w="992" w:type="dxa"/>
          </w:tcPr>
          <w:p w14:paraId="26975A3D" w14:textId="3005AA79"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lastRenderedPageBreak/>
              <w:t>VK</w:t>
            </w:r>
          </w:p>
        </w:tc>
        <w:tc>
          <w:tcPr>
            <w:tcW w:w="1418" w:type="dxa"/>
          </w:tcPr>
          <w:p w14:paraId="20859AE7" w14:textId="2E05C19F"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Visas ministrijas</w:t>
            </w:r>
          </w:p>
        </w:tc>
        <w:tc>
          <w:tcPr>
            <w:tcW w:w="1134" w:type="dxa"/>
          </w:tcPr>
          <w:p w14:paraId="0FD0B6A6" w14:textId="17786ADE"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2027. gada pirmais pusgads</w:t>
            </w:r>
          </w:p>
        </w:tc>
      </w:tr>
      <w:tr w:rsidR="00292F05" w14:paraId="72ECAA3B" w14:textId="77777777" w:rsidTr="00F643DD">
        <w:tc>
          <w:tcPr>
            <w:tcW w:w="9346" w:type="dxa"/>
            <w:gridSpan w:val="7"/>
          </w:tcPr>
          <w:p w14:paraId="1F2A6EB9" w14:textId="205357D4" w:rsidR="00292F05" w:rsidRDefault="00292F05" w:rsidP="00292F05">
            <w:pPr>
              <w:spacing w:after="120" w:line="240" w:lineRule="auto"/>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Politikas plānošanas un izstrādes kapacitātes palielināšana</w:t>
            </w:r>
          </w:p>
        </w:tc>
      </w:tr>
      <w:tr w:rsidR="00292F05" w14:paraId="30487C4B" w14:textId="77777777" w:rsidTr="00F94C87">
        <w:tc>
          <w:tcPr>
            <w:tcW w:w="704" w:type="dxa"/>
          </w:tcPr>
          <w:p w14:paraId="589D598A" w14:textId="733E53C4" w:rsidR="00292F05" w:rsidRDefault="671979C4" w:rsidP="00292F05">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2.</w:t>
            </w:r>
            <w:r w:rsidR="265841A1" w:rsidRPr="231B734C">
              <w:rPr>
                <w:rFonts w:ascii="Times New Roman" w:eastAsia="Times New Roman" w:hAnsi="Times New Roman" w:cs="Times New Roman"/>
                <w:sz w:val="18"/>
                <w:szCs w:val="18"/>
              </w:rPr>
              <w:t>7.</w:t>
            </w:r>
          </w:p>
        </w:tc>
        <w:tc>
          <w:tcPr>
            <w:tcW w:w="1559" w:type="dxa"/>
          </w:tcPr>
          <w:p w14:paraId="5A206E80" w14:textId="15891E1A"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Politikas plānotāja amata profesionalizācija</w:t>
            </w:r>
          </w:p>
        </w:tc>
        <w:tc>
          <w:tcPr>
            <w:tcW w:w="1985" w:type="dxa"/>
          </w:tcPr>
          <w:p w14:paraId="3AE88C19" w14:textId="5A790360" w:rsidR="00292F05" w:rsidRDefault="29F5B548" w:rsidP="00292F05">
            <w:pPr>
              <w:spacing w:after="120"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Izstrādāts un ieviests politikas plāno</w:t>
            </w:r>
            <w:r w:rsidR="14B8AE7D" w:rsidRPr="7A8E83CB">
              <w:rPr>
                <w:rFonts w:ascii="Times New Roman" w:eastAsia="Times New Roman" w:hAnsi="Times New Roman" w:cs="Times New Roman"/>
                <w:sz w:val="18"/>
                <w:szCs w:val="18"/>
              </w:rPr>
              <w:t>tāju</w:t>
            </w:r>
            <w:r w:rsidRPr="7A8E83CB">
              <w:rPr>
                <w:rFonts w:ascii="Times New Roman" w:eastAsia="Times New Roman" w:hAnsi="Times New Roman" w:cs="Times New Roman"/>
                <w:sz w:val="18"/>
                <w:szCs w:val="18"/>
              </w:rPr>
              <w:t xml:space="preserve"> </w:t>
            </w:r>
            <w:r w:rsidR="30B3D52E" w:rsidRPr="7A8E83CB">
              <w:rPr>
                <w:rFonts w:ascii="Times New Roman" w:eastAsia="Times New Roman" w:hAnsi="Times New Roman" w:cs="Times New Roman"/>
                <w:sz w:val="18"/>
                <w:szCs w:val="18"/>
              </w:rPr>
              <w:t>kompetenču ietvars</w:t>
            </w:r>
            <w:r w:rsidRPr="7A8E83CB">
              <w:rPr>
                <w:rFonts w:ascii="Times New Roman" w:eastAsia="Times New Roman" w:hAnsi="Times New Roman" w:cs="Times New Roman"/>
                <w:sz w:val="18"/>
                <w:szCs w:val="18"/>
              </w:rPr>
              <w:t>, kā arī politikas plānotāja mācību programma</w:t>
            </w:r>
          </w:p>
        </w:tc>
        <w:tc>
          <w:tcPr>
            <w:tcW w:w="1554" w:type="dxa"/>
          </w:tcPr>
          <w:p w14:paraId="7E4FA731" w14:textId="6EDBF31F" w:rsidR="00292F05" w:rsidRDefault="29F5B548" w:rsidP="00292F05">
            <w:pPr>
              <w:spacing w:after="120"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 xml:space="preserve">Ir izveidots </w:t>
            </w:r>
            <w:r w:rsidR="27683F87" w:rsidRPr="7A8E83CB">
              <w:rPr>
                <w:rFonts w:ascii="Times New Roman" w:eastAsia="Times New Roman" w:hAnsi="Times New Roman" w:cs="Times New Roman"/>
                <w:sz w:val="18"/>
                <w:szCs w:val="18"/>
              </w:rPr>
              <w:t>kompetenču ietvars</w:t>
            </w:r>
            <w:r w:rsidRPr="7A8E83CB">
              <w:rPr>
                <w:rFonts w:ascii="Times New Roman" w:eastAsia="Times New Roman" w:hAnsi="Times New Roman" w:cs="Times New Roman"/>
                <w:sz w:val="18"/>
                <w:szCs w:val="18"/>
              </w:rPr>
              <w:t>. Ir izveidota un tiek īstenota politikas plānošanas mācību programma</w:t>
            </w:r>
          </w:p>
        </w:tc>
        <w:tc>
          <w:tcPr>
            <w:tcW w:w="992" w:type="dxa"/>
          </w:tcPr>
          <w:p w14:paraId="356118C1" w14:textId="2E357756"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 xml:space="preserve"> VK (VAS)</w:t>
            </w:r>
          </w:p>
        </w:tc>
        <w:tc>
          <w:tcPr>
            <w:tcW w:w="1418" w:type="dxa"/>
          </w:tcPr>
          <w:p w14:paraId="19213138" w14:textId="1B2F5AB6"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 xml:space="preserve"> Visas ministrijas</w:t>
            </w:r>
          </w:p>
        </w:tc>
        <w:tc>
          <w:tcPr>
            <w:tcW w:w="1134" w:type="dxa"/>
          </w:tcPr>
          <w:p w14:paraId="398C2F4C" w14:textId="5FB8D048" w:rsidR="00292F05" w:rsidRDefault="2B56831B" w:rsidP="00292F05">
            <w:pPr>
              <w:spacing w:after="120" w:line="240" w:lineRule="auto"/>
              <w:rPr>
                <w:rFonts w:ascii="Times New Roman" w:eastAsia="Times New Roman" w:hAnsi="Times New Roman" w:cs="Times New Roman"/>
                <w:sz w:val="18"/>
                <w:szCs w:val="18"/>
              </w:rPr>
            </w:pPr>
            <w:r w:rsidRPr="002CAD80">
              <w:rPr>
                <w:rFonts w:ascii="Times New Roman" w:eastAsia="Times New Roman" w:hAnsi="Times New Roman" w:cs="Times New Roman"/>
                <w:sz w:val="18"/>
                <w:szCs w:val="18"/>
              </w:rPr>
              <w:t xml:space="preserve">2026. </w:t>
            </w:r>
            <w:r w:rsidR="3E5417A0" w:rsidRPr="002CAD80">
              <w:rPr>
                <w:rFonts w:ascii="Times New Roman" w:eastAsia="Times New Roman" w:hAnsi="Times New Roman" w:cs="Times New Roman"/>
                <w:sz w:val="18"/>
                <w:szCs w:val="18"/>
              </w:rPr>
              <w:t>g</w:t>
            </w:r>
            <w:r w:rsidRPr="002CAD80">
              <w:rPr>
                <w:rFonts w:ascii="Times New Roman" w:eastAsia="Times New Roman" w:hAnsi="Times New Roman" w:cs="Times New Roman"/>
                <w:sz w:val="18"/>
                <w:szCs w:val="18"/>
              </w:rPr>
              <w:t>ad</w:t>
            </w:r>
            <w:r w:rsidR="24F166CD" w:rsidRPr="002CAD80">
              <w:rPr>
                <w:rFonts w:ascii="Times New Roman" w:eastAsia="Times New Roman" w:hAnsi="Times New Roman" w:cs="Times New Roman"/>
                <w:sz w:val="18"/>
                <w:szCs w:val="18"/>
              </w:rPr>
              <w:t>a otrais pusgads</w:t>
            </w:r>
          </w:p>
        </w:tc>
      </w:tr>
      <w:tr w:rsidR="00292F05" w14:paraId="48149B7B" w14:textId="77777777" w:rsidTr="00F94C87">
        <w:tc>
          <w:tcPr>
            <w:tcW w:w="704" w:type="dxa"/>
          </w:tcPr>
          <w:p w14:paraId="0ACB3DE8" w14:textId="21503AEA" w:rsidR="00292F05" w:rsidRDefault="671979C4" w:rsidP="00292F05">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2.</w:t>
            </w:r>
            <w:r w:rsidR="13B68FD1" w:rsidRPr="231B734C">
              <w:rPr>
                <w:rFonts w:ascii="Times New Roman" w:eastAsia="Times New Roman" w:hAnsi="Times New Roman" w:cs="Times New Roman"/>
                <w:sz w:val="18"/>
                <w:szCs w:val="18"/>
              </w:rPr>
              <w:t>8</w:t>
            </w:r>
            <w:r w:rsidRPr="231B734C">
              <w:rPr>
                <w:rFonts w:ascii="Times New Roman" w:eastAsia="Times New Roman" w:hAnsi="Times New Roman" w:cs="Times New Roman"/>
                <w:sz w:val="18"/>
                <w:szCs w:val="18"/>
              </w:rPr>
              <w:t>.</w:t>
            </w:r>
          </w:p>
        </w:tc>
        <w:tc>
          <w:tcPr>
            <w:tcW w:w="1559" w:type="dxa"/>
          </w:tcPr>
          <w:p w14:paraId="2F998701" w14:textId="7FF9D73A" w:rsidR="00292F05" w:rsidRDefault="00292F05" w:rsidP="00292F05">
            <w:pPr>
              <w:spacing w:after="120" w:line="240" w:lineRule="auto"/>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Projektu komandu pieejas  izveide starpresoru jautājumu risināšanai</w:t>
            </w:r>
          </w:p>
        </w:tc>
        <w:tc>
          <w:tcPr>
            <w:tcW w:w="1985" w:type="dxa"/>
          </w:tcPr>
          <w:p w14:paraId="444F95D9" w14:textId="6D8573D8" w:rsidR="00292F05" w:rsidRDefault="00292F05" w:rsidP="00292F05">
            <w:pPr>
              <w:spacing w:after="120" w:line="240" w:lineRule="auto"/>
            </w:pPr>
            <w:r w:rsidRPr="1949E644">
              <w:rPr>
                <w:rFonts w:ascii="Times New Roman" w:eastAsia="Times New Roman" w:hAnsi="Times New Roman" w:cs="Times New Roman"/>
                <w:sz w:val="18"/>
                <w:szCs w:val="18"/>
              </w:rPr>
              <w:t>Projektu komandas kā darba formas ieviešana</w:t>
            </w:r>
          </w:p>
        </w:tc>
        <w:tc>
          <w:tcPr>
            <w:tcW w:w="1554" w:type="dxa"/>
          </w:tcPr>
          <w:p w14:paraId="1C923213" w14:textId="2DF53A18" w:rsidR="00292F05" w:rsidRDefault="00292F05" w:rsidP="00292F05">
            <w:pPr>
              <w:spacing w:after="120" w:line="240" w:lineRule="auto"/>
            </w:pPr>
            <w:r w:rsidRPr="1949E644">
              <w:rPr>
                <w:rFonts w:ascii="Times New Roman" w:eastAsia="Times New Roman" w:hAnsi="Times New Roman" w:cs="Times New Roman"/>
                <w:sz w:val="18"/>
                <w:szCs w:val="18"/>
              </w:rPr>
              <w:t>Ir izstrādātas projektu komandu izveides un darbības vadlīnijas</w:t>
            </w:r>
          </w:p>
        </w:tc>
        <w:tc>
          <w:tcPr>
            <w:tcW w:w="992" w:type="dxa"/>
          </w:tcPr>
          <w:p w14:paraId="5907167B" w14:textId="4D17EE1F" w:rsidR="00292F05" w:rsidRDefault="00292F05" w:rsidP="00292F05">
            <w:pPr>
              <w:spacing w:after="120" w:line="240" w:lineRule="auto"/>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xml:space="preserve"> VK</w:t>
            </w:r>
          </w:p>
        </w:tc>
        <w:tc>
          <w:tcPr>
            <w:tcW w:w="1418" w:type="dxa"/>
          </w:tcPr>
          <w:p w14:paraId="287875F6" w14:textId="1ADBA533" w:rsidR="00292F05" w:rsidRDefault="00292F05" w:rsidP="00292F05">
            <w:pPr>
              <w:spacing w:after="120" w:line="240" w:lineRule="auto"/>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xml:space="preserve"> Visas ministrijas</w:t>
            </w:r>
          </w:p>
        </w:tc>
        <w:tc>
          <w:tcPr>
            <w:tcW w:w="1134" w:type="dxa"/>
          </w:tcPr>
          <w:p w14:paraId="30C6DF53" w14:textId="6AE46899" w:rsidR="00292F05" w:rsidRDefault="00292F05" w:rsidP="00292F05">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2023. gada otrais pusgads</w:t>
            </w:r>
          </w:p>
        </w:tc>
      </w:tr>
      <w:tr w:rsidR="00292F05" w14:paraId="23B74209" w14:textId="77777777" w:rsidTr="00F643DD">
        <w:tc>
          <w:tcPr>
            <w:tcW w:w="9346" w:type="dxa"/>
            <w:gridSpan w:val="7"/>
          </w:tcPr>
          <w:p w14:paraId="14FAA24E" w14:textId="02D5DE74" w:rsidR="00292F05" w:rsidRDefault="00292F05" w:rsidP="00292F05">
            <w:pPr>
              <w:spacing w:after="120" w:line="240" w:lineRule="auto"/>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Ietekmes novērtējuma sistēmas pilnveidošana</w:t>
            </w:r>
            <w:r w:rsidRPr="772B614D">
              <w:rPr>
                <w:rFonts w:ascii="Times New Roman" w:eastAsia="Times New Roman" w:hAnsi="Times New Roman" w:cs="Times New Roman"/>
                <w:sz w:val="18"/>
                <w:szCs w:val="18"/>
              </w:rPr>
              <w:t xml:space="preserve"> </w:t>
            </w:r>
          </w:p>
        </w:tc>
      </w:tr>
      <w:tr w:rsidR="00292F05" w14:paraId="3B826043" w14:textId="77777777" w:rsidTr="00F94C87">
        <w:tc>
          <w:tcPr>
            <w:tcW w:w="704" w:type="dxa"/>
          </w:tcPr>
          <w:p w14:paraId="3AEF8283" w14:textId="48560092" w:rsidR="00292F05" w:rsidRDefault="671979C4" w:rsidP="00292F05">
            <w:pPr>
              <w:spacing w:after="120" w:line="240" w:lineRule="auto"/>
              <w:rPr>
                <w:rFonts w:ascii="Times New Roman" w:eastAsia="Times New Roman" w:hAnsi="Times New Roman" w:cs="Times New Roman"/>
                <w:color w:val="000000" w:themeColor="text1"/>
                <w:sz w:val="18"/>
                <w:szCs w:val="18"/>
              </w:rPr>
            </w:pPr>
            <w:r w:rsidRPr="231B734C">
              <w:rPr>
                <w:rFonts w:ascii="Times New Roman" w:eastAsia="Times New Roman" w:hAnsi="Times New Roman" w:cs="Times New Roman"/>
                <w:color w:val="000000" w:themeColor="text1"/>
                <w:sz w:val="18"/>
                <w:szCs w:val="18"/>
              </w:rPr>
              <w:t>2.</w:t>
            </w:r>
            <w:r w:rsidR="6548836C" w:rsidRPr="231B734C">
              <w:rPr>
                <w:rFonts w:ascii="Times New Roman" w:eastAsia="Times New Roman" w:hAnsi="Times New Roman" w:cs="Times New Roman"/>
                <w:color w:val="000000" w:themeColor="text1"/>
                <w:sz w:val="18"/>
                <w:szCs w:val="18"/>
              </w:rPr>
              <w:t>9</w:t>
            </w:r>
            <w:r w:rsidRPr="231B734C">
              <w:rPr>
                <w:rFonts w:ascii="Times New Roman" w:eastAsia="Times New Roman" w:hAnsi="Times New Roman" w:cs="Times New Roman"/>
                <w:color w:val="000000" w:themeColor="text1"/>
                <w:sz w:val="18"/>
                <w:szCs w:val="18"/>
              </w:rPr>
              <w:t>.</w:t>
            </w:r>
          </w:p>
        </w:tc>
        <w:tc>
          <w:tcPr>
            <w:tcW w:w="1559" w:type="dxa"/>
          </w:tcPr>
          <w:p w14:paraId="3BE50550" w14:textId="7FEE235D"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Ietekmes novērtējuma plānošanas un uzraudzības sistēmas izveidošana</w:t>
            </w:r>
          </w:p>
        </w:tc>
        <w:tc>
          <w:tcPr>
            <w:tcW w:w="1985" w:type="dxa"/>
          </w:tcPr>
          <w:p w14:paraId="1CE50600" w14:textId="070AE13B"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 xml:space="preserve">Izveidota ietekmes novērtēšanas sistēma, kuras ietvaros ir definēti sākotnējās un </w:t>
            </w:r>
            <w:r w:rsidRPr="1949E644">
              <w:rPr>
                <w:rFonts w:ascii="Times New Roman" w:eastAsia="Times New Roman" w:hAnsi="Times New Roman" w:cs="Times New Roman"/>
                <w:i/>
                <w:iCs/>
                <w:color w:val="000000" w:themeColor="text1"/>
                <w:sz w:val="18"/>
                <w:szCs w:val="18"/>
              </w:rPr>
              <w:t>ex-post</w:t>
            </w:r>
            <w:r w:rsidRPr="1949E644">
              <w:rPr>
                <w:rFonts w:ascii="Times New Roman" w:eastAsia="Times New Roman" w:hAnsi="Times New Roman" w:cs="Times New Roman"/>
                <w:color w:val="000000" w:themeColor="text1"/>
                <w:sz w:val="18"/>
                <w:szCs w:val="18"/>
              </w:rPr>
              <w:t xml:space="preserve"> ietekmes novērtēšanas kritēriji, kvalitātes kontroles un datu uzglabāšanas mehānismi</w:t>
            </w:r>
          </w:p>
        </w:tc>
        <w:tc>
          <w:tcPr>
            <w:tcW w:w="1554" w:type="dxa"/>
          </w:tcPr>
          <w:p w14:paraId="343E8D0A" w14:textId="476F3660"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Tiesību aktiem un plānošanas dokumentiem tiek veikta ietekmes novērtēšana atbilstoši sistēmā izvirzītajiem kritērijiem</w:t>
            </w:r>
          </w:p>
        </w:tc>
        <w:tc>
          <w:tcPr>
            <w:tcW w:w="992" w:type="dxa"/>
          </w:tcPr>
          <w:p w14:paraId="4DDF34EE" w14:textId="665CDC6C"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 xml:space="preserve">VK </w:t>
            </w:r>
          </w:p>
        </w:tc>
        <w:tc>
          <w:tcPr>
            <w:tcW w:w="1418" w:type="dxa"/>
          </w:tcPr>
          <w:p w14:paraId="20410C40" w14:textId="44B37075"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 xml:space="preserve">Visas ministrijas </w:t>
            </w:r>
          </w:p>
        </w:tc>
        <w:tc>
          <w:tcPr>
            <w:tcW w:w="1134" w:type="dxa"/>
          </w:tcPr>
          <w:p w14:paraId="72655BD9" w14:textId="450CE1C9"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50C527B5">
              <w:rPr>
                <w:rFonts w:ascii="Times New Roman" w:eastAsia="Times New Roman" w:hAnsi="Times New Roman" w:cs="Times New Roman"/>
                <w:color w:val="000000" w:themeColor="text1"/>
                <w:sz w:val="18"/>
                <w:szCs w:val="18"/>
              </w:rPr>
              <w:t>2026. gada pirmais pusgads</w:t>
            </w:r>
          </w:p>
        </w:tc>
      </w:tr>
      <w:tr w:rsidR="00292F05" w14:paraId="0A619AA4" w14:textId="77777777" w:rsidTr="00F94C87">
        <w:tc>
          <w:tcPr>
            <w:tcW w:w="704" w:type="dxa"/>
          </w:tcPr>
          <w:p w14:paraId="7E0B9F00" w14:textId="766B701C" w:rsidR="00292F05" w:rsidRDefault="671979C4" w:rsidP="00292F05">
            <w:pPr>
              <w:spacing w:after="120" w:line="240" w:lineRule="auto"/>
              <w:rPr>
                <w:rFonts w:ascii="Times New Roman" w:eastAsia="Times New Roman" w:hAnsi="Times New Roman" w:cs="Times New Roman"/>
                <w:color w:val="000000" w:themeColor="text1"/>
                <w:sz w:val="18"/>
                <w:szCs w:val="18"/>
              </w:rPr>
            </w:pPr>
            <w:r w:rsidRPr="231B734C">
              <w:rPr>
                <w:rFonts w:ascii="Times New Roman" w:eastAsia="Times New Roman" w:hAnsi="Times New Roman" w:cs="Times New Roman"/>
                <w:color w:val="000000" w:themeColor="text1"/>
                <w:sz w:val="18"/>
                <w:szCs w:val="18"/>
              </w:rPr>
              <w:t>2.1</w:t>
            </w:r>
            <w:r w:rsidR="16CF15A0" w:rsidRPr="231B734C">
              <w:rPr>
                <w:rFonts w:ascii="Times New Roman" w:eastAsia="Times New Roman" w:hAnsi="Times New Roman" w:cs="Times New Roman"/>
                <w:color w:val="000000" w:themeColor="text1"/>
                <w:sz w:val="18"/>
                <w:szCs w:val="18"/>
              </w:rPr>
              <w:t>0</w:t>
            </w:r>
            <w:r w:rsidRPr="231B734C">
              <w:rPr>
                <w:rFonts w:ascii="Times New Roman" w:eastAsia="Times New Roman" w:hAnsi="Times New Roman" w:cs="Times New Roman"/>
                <w:color w:val="000000" w:themeColor="text1"/>
                <w:sz w:val="18"/>
                <w:szCs w:val="18"/>
              </w:rPr>
              <w:t>.</w:t>
            </w:r>
          </w:p>
        </w:tc>
        <w:tc>
          <w:tcPr>
            <w:tcW w:w="1559" w:type="dxa"/>
          </w:tcPr>
          <w:p w14:paraId="67119830" w14:textId="4D0A07BF" w:rsidR="00292F05" w:rsidRDefault="762E5273" w:rsidP="00292F05">
            <w:pPr>
              <w:spacing w:after="120" w:line="240" w:lineRule="auto"/>
              <w:rPr>
                <w:rFonts w:ascii="Times New Roman" w:eastAsia="Times New Roman" w:hAnsi="Times New Roman" w:cs="Times New Roman"/>
                <w:color w:val="000000" w:themeColor="text1"/>
                <w:sz w:val="18"/>
                <w:szCs w:val="18"/>
              </w:rPr>
            </w:pPr>
            <w:r w:rsidRPr="21085282">
              <w:rPr>
                <w:rFonts w:ascii="Times New Roman" w:eastAsia="Times New Roman" w:hAnsi="Times New Roman" w:cs="Times New Roman"/>
                <w:color w:val="000000" w:themeColor="text1"/>
                <w:sz w:val="18"/>
                <w:szCs w:val="18"/>
              </w:rPr>
              <w:t>Administratīvā sloga un normatīvisma mazināšana</w:t>
            </w:r>
            <w:r w:rsidR="3DBBF689" w:rsidRPr="21085282">
              <w:rPr>
                <w:rFonts w:ascii="Times New Roman" w:eastAsia="Times New Roman" w:hAnsi="Times New Roman" w:cs="Times New Roman"/>
                <w:color w:val="000000" w:themeColor="text1"/>
                <w:sz w:val="18"/>
                <w:szCs w:val="18"/>
              </w:rPr>
              <w:t>,</w:t>
            </w:r>
            <w:r w:rsidRPr="21085282">
              <w:rPr>
                <w:rFonts w:ascii="Times New Roman" w:eastAsia="Times New Roman" w:hAnsi="Times New Roman" w:cs="Times New Roman"/>
                <w:color w:val="000000" w:themeColor="text1"/>
                <w:sz w:val="18"/>
                <w:szCs w:val="18"/>
              </w:rPr>
              <w:t xml:space="preserve"> </w:t>
            </w:r>
            <w:r w:rsidR="6CAAE27C" w:rsidRPr="21085282">
              <w:rPr>
                <w:rFonts w:ascii="Times New Roman" w:eastAsia="Times New Roman" w:hAnsi="Times New Roman" w:cs="Times New Roman"/>
                <w:color w:val="000000" w:themeColor="text1"/>
                <w:sz w:val="18"/>
                <w:szCs w:val="18"/>
              </w:rPr>
              <w:t>atceļot</w:t>
            </w:r>
            <w:r w:rsidRPr="21085282">
              <w:rPr>
                <w:rFonts w:ascii="Times New Roman" w:eastAsia="Times New Roman" w:hAnsi="Times New Roman" w:cs="Times New Roman"/>
                <w:color w:val="000000" w:themeColor="text1"/>
                <w:sz w:val="18"/>
                <w:szCs w:val="18"/>
              </w:rPr>
              <w:t xml:space="preserve"> neaktuālo</w:t>
            </w:r>
            <w:r w:rsidR="721FCA52" w:rsidRPr="21085282">
              <w:rPr>
                <w:rFonts w:ascii="Times New Roman" w:eastAsia="Times New Roman" w:hAnsi="Times New Roman" w:cs="Times New Roman"/>
                <w:color w:val="000000" w:themeColor="text1"/>
                <w:sz w:val="18"/>
                <w:szCs w:val="18"/>
              </w:rPr>
              <w:t>s</w:t>
            </w:r>
            <w:r w:rsidRPr="21085282">
              <w:rPr>
                <w:rFonts w:ascii="Times New Roman" w:eastAsia="Times New Roman" w:hAnsi="Times New Roman" w:cs="Times New Roman"/>
                <w:color w:val="000000" w:themeColor="text1"/>
                <w:sz w:val="18"/>
                <w:szCs w:val="18"/>
              </w:rPr>
              <w:t xml:space="preserve"> tiesību aktu</w:t>
            </w:r>
            <w:r w:rsidR="222F3A3F" w:rsidRPr="21085282">
              <w:rPr>
                <w:rFonts w:ascii="Times New Roman" w:eastAsia="Times New Roman" w:hAnsi="Times New Roman" w:cs="Times New Roman"/>
                <w:color w:val="000000" w:themeColor="text1"/>
                <w:sz w:val="18"/>
                <w:szCs w:val="18"/>
              </w:rPr>
              <w:t>s</w:t>
            </w:r>
          </w:p>
        </w:tc>
        <w:tc>
          <w:tcPr>
            <w:tcW w:w="1985" w:type="dxa"/>
          </w:tcPr>
          <w:p w14:paraId="69B1A83E" w14:textId="15ECC371" w:rsidR="00292F05" w:rsidRPr="00292F05" w:rsidRDefault="00292F05" w:rsidP="00292F05">
            <w:pPr>
              <w:spacing w:after="120" w:line="240" w:lineRule="auto"/>
              <w:rPr>
                <w:rFonts w:ascii="Times New Roman" w:eastAsia="Times New Roman" w:hAnsi="Times New Roman" w:cs="Times New Roman"/>
                <w:color w:val="000000" w:themeColor="text1"/>
                <w:sz w:val="18"/>
                <w:szCs w:val="18"/>
              </w:rPr>
            </w:pPr>
            <w:r w:rsidRPr="00292F05">
              <w:rPr>
                <w:rFonts w:ascii="Times New Roman" w:eastAsia="Times New Roman" w:hAnsi="Times New Roman" w:cs="Times New Roman"/>
                <w:color w:val="000000" w:themeColor="text1"/>
                <w:sz w:val="18"/>
                <w:szCs w:val="18"/>
              </w:rPr>
              <w:t>Samazināts administratīvais slogs un normatīvisms</w:t>
            </w:r>
          </w:p>
        </w:tc>
        <w:tc>
          <w:tcPr>
            <w:tcW w:w="1554" w:type="dxa"/>
          </w:tcPr>
          <w:p w14:paraId="4962F189" w14:textId="7DAF7D12"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Administratīvā sloga uzskaites dinamika TAP</w:t>
            </w:r>
            <w:r w:rsidR="00F643DD">
              <w:rPr>
                <w:rFonts w:ascii="Times New Roman" w:eastAsia="Times New Roman" w:hAnsi="Times New Roman" w:cs="Times New Roman"/>
                <w:color w:val="000000" w:themeColor="text1"/>
                <w:sz w:val="18"/>
                <w:szCs w:val="18"/>
              </w:rPr>
              <w:t xml:space="preserve"> ir ar lejupejošu tendenci</w:t>
            </w:r>
            <w:r w:rsidR="00A01F32">
              <w:rPr>
                <w:rFonts w:ascii="Times New Roman" w:eastAsia="Times New Roman" w:hAnsi="Times New Roman" w:cs="Times New Roman"/>
                <w:color w:val="000000" w:themeColor="text1"/>
                <w:sz w:val="18"/>
                <w:szCs w:val="18"/>
              </w:rPr>
              <w:t>.</w:t>
            </w:r>
            <w:r w:rsidRPr="1949E644">
              <w:rPr>
                <w:rFonts w:ascii="Times New Roman" w:eastAsia="Times New Roman" w:hAnsi="Times New Roman" w:cs="Times New Roman"/>
                <w:color w:val="000000" w:themeColor="text1"/>
                <w:sz w:val="18"/>
                <w:szCs w:val="18"/>
              </w:rPr>
              <w:t xml:space="preserve"> </w:t>
            </w:r>
          </w:p>
          <w:p w14:paraId="793C49A3" w14:textId="53D53BE3" w:rsidR="00292F05" w:rsidRDefault="00A01F32" w:rsidP="00292F05">
            <w:pPr>
              <w:spacing w:after="12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Pieaug</w:t>
            </w:r>
            <w:r w:rsidRPr="1949E644">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u</w:t>
            </w:r>
            <w:r w:rsidRPr="1949E644">
              <w:rPr>
                <w:rFonts w:ascii="Times New Roman" w:eastAsia="Times New Roman" w:hAnsi="Times New Roman" w:cs="Times New Roman"/>
                <w:color w:val="000000" w:themeColor="text1"/>
                <w:sz w:val="18"/>
                <w:szCs w:val="18"/>
              </w:rPr>
              <w:t xml:space="preserve">zņēmēju </w:t>
            </w:r>
            <w:r w:rsidR="00292F05" w:rsidRPr="1949E644">
              <w:rPr>
                <w:rFonts w:ascii="Times New Roman" w:eastAsia="Times New Roman" w:hAnsi="Times New Roman" w:cs="Times New Roman"/>
                <w:color w:val="000000" w:themeColor="text1"/>
                <w:sz w:val="18"/>
                <w:szCs w:val="18"/>
              </w:rPr>
              <w:t>apmierinātība ar valsts pārvaldi (</w:t>
            </w:r>
            <w:r w:rsidR="00A86FD0" w:rsidRPr="001F37CA">
              <w:rPr>
                <w:rFonts w:ascii="Times New Roman" w:eastAsia="Times New Roman" w:hAnsi="Times New Roman" w:cs="Times New Roman"/>
                <w:sz w:val="18"/>
                <w:szCs w:val="18"/>
              </w:rPr>
              <w:t>"</w:t>
            </w:r>
            <w:r w:rsidR="00292F05" w:rsidRPr="1949E644">
              <w:rPr>
                <w:rFonts w:ascii="Times New Roman" w:eastAsia="Times New Roman" w:hAnsi="Times New Roman" w:cs="Times New Roman"/>
                <w:color w:val="000000" w:themeColor="text1"/>
                <w:sz w:val="18"/>
                <w:szCs w:val="18"/>
              </w:rPr>
              <w:t xml:space="preserve">FICIL </w:t>
            </w:r>
            <w:r w:rsidR="00292F05" w:rsidRPr="00F94C87">
              <w:rPr>
                <w:rFonts w:ascii="Times New Roman" w:eastAsia="Times New Roman" w:hAnsi="Times New Roman" w:cs="Times New Roman"/>
                <w:i/>
                <w:iCs/>
                <w:color w:val="000000" w:themeColor="text1"/>
                <w:sz w:val="18"/>
                <w:szCs w:val="18"/>
              </w:rPr>
              <w:t>Sentiment index</w:t>
            </w:r>
            <w:r w:rsidR="00A86FD0" w:rsidRPr="001F37CA">
              <w:rPr>
                <w:rFonts w:ascii="Times New Roman" w:eastAsia="Times New Roman" w:hAnsi="Times New Roman" w:cs="Times New Roman"/>
                <w:sz w:val="18"/>
                <w:szCs w:val="18"/>
              </w:rPr>
              <w:t>"</w:t>
            </w:r>
            <w:r w:rsidR="00292F05" w:rsidRPr="1949E644">
              <w:rPr>
                <w:rFonts w:ascii="Times New Roman" w:eastAsia="Times New Roman" w:hAnsi="Times New Roman" w:cs="Times New Roman"/>
                <w:color w:val="000000" w:themeColor="text1"/>
                <w:sz w:val="18"/>
                <w:szCs w:val="18"/>
              </w:rPr>
              <w:t>)</w:t>
            </w:r>
            <w:r w:rsidR="00F643DD">
              <w:rPr>
                <w:rFonts w:ascii="Times New Roman" w:eastAsia="Times New Roman" w:hAnsi="Times New Roman" w:cs="Times New Roman"/>
                <w:color w:val="000000" w:themeColor="text1"/>
                <w:sz w:val="18"/>
                <w:szCs w:val="18"/>
              </w:rPr>
              <w:t xml:space="preserve"> </w:t>
            </w:r>
          </w:p>
        </w:tc>
        <w:tc>
          <w:tcPr>
            <w:tcW w:w="992" w:type="dxa"/>
          </w:tcPr>
          <w:p w14:paraId="31C54DEC" w14:textId="3C5622C7"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 xml:space="preserve"> VK, TM</w:t>
            </w:r>
          </w:p>
        </w:tc>
        <w:tc>
          <w:tcPr>
            <w:tcW w:w="1418" w:type="dxa"/>
          </w:tcPr>
          <w:p w14:paraId="7A8A819C" w14:textId="4D7FE967"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 xml:space="preserve"> </w:t>
            </w:r>
            <w:r w:rsidR="00F643DD">
              <w:rPr>
                <w:rFonts w:ascii="Times New Roman" w:eastAsia="Times New Roman" w:hAnsi="Times New Roman" w:cs="Times New Roman"/>
                <w:color w:val="000000" w:themeColor="text1"/>
                <w:sz w:val="18"/>
                <w:szCs w:val="18"/>
              </w:rPr>
              <w:t>Visas ministrijas</w:t>
            </w:r>
          </w:p>
        </w:tc>
        <w:tc>
          <w:tcPr>
            <w:tcW w:w="1134" w:type="dxa"/>
          </w:tcPr>
          <w:p w14:paraId="1473695F" w14:textId="0B723F52" w:rsidR="00292F05" w:rsidRDefault="00292F05" w:rsidP="00292F05">
            <w:pPr>
              <w:spacing w:after="120" w:line="240" w:lineRule="auto"/>
              <w:rPr>
                <w:rFonts w:ascii="Times New Roman" w:eastAsia="Times New Roman" w:hAnsi="Times New Roman" w:cs="Times New Roman"/>
                <w:color w:val="000000" w:themeColor="text1"/>
                <w:sz w:val="18"/>
                <w:szCs w:val="18"/>
              </w:rPr>
            </w:pPr>
            <w:r w:rsidRPr="1949E644">
              <w:rPr>
                <w:rFonts w:ascii="Times New Roman" w:eastAsia="Times New Roman" w:hAnsi="Times New Roman" w:cs="Times New Roman"/>
                <w:color w:val="000000" w:themeColor="text1"/>
                <w:sz w:val="18"/>
                <w:szCs w:val="18"/>
              </w:rPr>
              <w:t>2024. gada pirmais pusgads</w:t>
            </w:r>
          </w:p>
        </w:tc>
      </w:tr>
    </w:tbl>
    <w:p w14:paraId="27BEF71F" w14:textId="6F7445EC" w:rsidR="00D23F58" w:rsidRPr="00F41155" w:rsidRDefault="00590C3C" w:rsidP="00913D5E">
      <w:pPr>
        <w:pStyle w:val="Heading2"/>
        <w:spacing w:before="360" w:after="360" w:line="240" w:lineRule="auto"/>
        <w:jc w:val="center"/>
        <w:rPr>
          <w:rFonts w:ascii="Times New Roman" w:eastAsia="Times New Roman" w:hAnsi="Times New Roman" w:cs="Times New Roman"/>
          <w:b/>
          <w:bCs/>
          <w:color w:val="000000" w:themeColor="text1"/>
          <w:sz w:val="32"/>
          <w:szCs w:val="32"/>
        </w:rPr>
      </w:pPr>
      <w:bookmarkStart w:id="24" w:name="_Toc118462180"/>
      <w:r>
        <w:rPr>
          <w:rFonts w:ascii="Times New Roman" w:eastAsia="Times New Roman" w:hAnsi="Times New Roman" w:cs="Times New Roman"/>
          <w:b/>
          <w:bCs/>
          <w:color w:val="000000" w:themeColor="text1"/>
          <w:sz w:val="32"/>
          <w:szCs w:val="32"/>
        </w:rPr>
        <w:t>3.</w:t>
      </w:r>
      <w:r w:rsidR="00205555">
        <w:rPr>
          <w:rFonts w:ascii="Times New Roman" w:eastAsia="Times New Roman" w:hAnsi="Times New Roman" w:cs="Times New Roman"/>
          <w:b/>
          <w:bCs/>
          <w:color w:val="000000" w:themeColor="text1"/>
          <w:sz w:val="32"/>
          <w:szCs w:val="32"/>
        </w:rPr>
        <w:t xml:space="preserve">3. </w:t>
      </w:r>
      <w:r w:rsidR="6821F388" w:rsidRPr="002CAD80">
        <w:rPr>
          <w:rFonts w:ascii="Times New Roman" w:eastAsia="Times New Roman" w:hAnsi="Times New Roman" w:cs="Times New Roman"/>
          <w:b/>
          <w:bCs/>
          <w:color w:val="000000" w:themeColor="text1"/>
          <w:sz w:val="32"/>
          <w:szCs w:val="32"/>
        </w:rPr>
        <w:t>Pakalpojumu pārvaldības attīstība</w:t>
      </w:r>
      <w:bookmarkEnd w:id="24"/>
    </w:p>
    <w:p w14:paraId="7DBF574C" w14:textId="209EAFFD" w:rsidR="002CAD80" w:rsidRPr="00590C3C" w:rsidRDefault="703F3E25" w:rsidP="002CAD80">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Lai gan jau iepriekš ir daudz paveikts saistībā ar valsts pārvaldes pakalpojumu (turpmāk</w:t>
      </w:r>
      <w:r w:rsidR="00A01F32" w:rsidRPr="00590C3C">
        <w:rPr>
          <w:rFonts w:ascii="Times New Roman" w:eastAsia="Times New Roman" w:hAnsi="Times New Roman" w:cs="Times New Roman"/>
          <w:sz w:val="28"/>
          <w:szCs w:val="28"/>
        </w:rPr>
        <w:t> </w:t>
      </w:r>
      <w:r w:rsidRPr="00590C3C">
        <w:rPr>
          <w:rFonts w:ascii="Times New Roman" w:eastAsia="Times New Roman" w:hAnsi="Times New Roman" w:cs="Times New Roman"/>
          <w:sz w:val="28"/>
          <w:szCs w:val="28"/>
        </w:rPr>
        <w:t xml:space="preserve"> </w:t>
      </w:r>
      <w:r w:rsidR="00A01F32"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w:t>
      </w:r>
      <w:r w:rsidR="00A01F32" w:rsidRPr="00590C3C">
        <w:rPr>
          <w:rFonts w:ascii="Times New Roman" w:eastAsia="Times New Roman" w:hAnsi="Times New Roman" w:cs="Times New Roman"/>
          <w:sz w:val="28"/>
          <w:szCs w:val="28"/>
        </w:rPr>
        <w:t>pakalpojumi</w:t>
      </w:r>
      <w:r w:rsidRPr="00590C3C">
        <w:rPr>
          <w:rFonts w:ascii="Times New Roman" w:eastAsia="Times New Roman" w:hAnsi="Times New Roman" w:cs="Times New Roman"/>
          <w:sz w:val="28"/>
          <w:szCs w:val="28"/>
        </w:rPr>
        <w:t xml:space="preserve">) pilnveidi un pārvaldību, tomēr paliek izaicinājumi, kas apdraud pakalpojumu kvalitāti un pārvaldības sistēmas ilgtspēju. </w:t>
      </w:r>
      <w:r w:rsidR="00A01F32" w:rsidRPr="00590C3C">
        <w:rPr>
          <w:rFonts w:ascii="Times New Roman" w:eastAsia="Times New Roman" w:hAnsi="Times New Roman" w:cs="Times New Roman"/>
          <w:sz w:val="28"/>
          <w:szCs w:val="28"/>
        </w:rPr>
        <w:t>J</w:t>
      </w:r>
      <w:r w:rsidRPr="00590C3C">
        <w:rPr>
          <w:rFonts w:ascii="Times New Roman" w:eastAsia="Times New Roman" w:hAnsi="Times New Roman" w:cs="Times New Roman"/>
          <w:sz w:val="28"/>
          <w:szCs w:val="28"/>
        </w:rPr>
        <w:t>āatzīst, ka Latvijā nav uz pakalpojumu sniegšanu un pakalpojumu saņēmējiem orientēta kultūra, valstī nav vienota</w:t>
      </w:r>
      <w:r w:rsidR="00A01F32" w:rsidRPr="00590C3C">
        <w:rPr>
          <w:rFonts w:ascii="Times New Roman" w:eastAsia="Times New Roman" w:hAnsi="Times New Roman" w:cs="Times New Roman"/>
          <w:sz w:val="28"/>
          <w:szCs w:val="28"/>
        </w:rPr>
        <w:t>s</w:t>
      </w:r>
      <w:r w:rsidRPr="00590C3C">
        <w:rPr>
          <w:rFonts w:ascii="Times New Roman" w:eastAsia="Times New Roman" w:hAnsi="Times New Roman" w:cs="Times New Roman"/>
          <w:sz w:val="28"/>
          <w:szCs w:val="28"/>
        </w:rPr>
        <w:t xml:space="preserve"> pakalpojumu sniegšanas vide</w:t>
      </w:r>
      <w:r w:rsidR="00A01F32" w:rsidRPr="00590C3C">
        <w:rPr>
          <w:rFonts w:ascii="Times New Roman" w:eastAsia="Times New Roman" w:hAnsi="Times New Roman" w:cs="Times New Roman"/>
          <w:sz w:val="28"/>
          <w:szCs w:val="28"/>
        </w:rPr>
        <w:t>s</w:t>
      </w:r>
      <w:r w:rsidRPr="00590C3C">
        <w:rPr>
          <w:rFonts w:ascii="Times New Roman" w:eastAsia="Times New Roman" w:hAnsi="Times New Roman" w:cs="Times New Roman"/>
          <w:sz w:val="28"/>
          <w:szCs w:val="28"/>
        </w:rPr>
        <w:t>, kā arī ne visas valsts pārvaldes iestādes atzīst, ka valsts pārvalde ir pakalpojumu sniedzēji un pilsoņi un uzņēmēji ir viņu klienti.</w:t>
      </w:r>
      <w:r w:rsidR="00D44131" w:rsidRPr="00590C3C">
        <w:rPr>
          <w:rStyle w:val="FootnoteReference"/>
          <w:rFonts w:ascii="Times New Roman" w:eastAsia="Times New Roman" w:hAnsi="Times New Roman" w:cs="Times New Roman"/>
          <w:sz w:val="28"/>
          <w:szCs w:val="28"/>
        </w:rPr>
        <w:footnoteReference w:id="26"/>
      </w:r>
    </w:p>
    <w:p w14:paraId="2C69D141" w14:textId="54526BF7" w:rsidR="004F7254" w:rsidRPr="00590C3C" w:rsidRDefault="0597EB6D" w:rsidP="0597EB6D">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lastRenderedPageBreak/>
        <w:t>Vēl joprojām lietotājs nav pakalpojumu izstrādes procesa fokusā</w:t>
      </w:r>
      <w:r w:rsidR="00A01F32"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un tā rezultātā pakalpojumi bieži vien neatbilst pakalpojumu saņēmēju vajadzībām, tās netiek pilnvērtīgi apmierinātas un pakalpojumu kvalitāte ne vienmēr atbilst sagaidītajam. </w:t>
      </w:r>
      <w:r w:rsidR="00A01F32" w:rsidRPr="00590C3C">
        <w:rPr>
          <w:rFonts w:ascii="Times New Roman" w:eastAsia="Times New Roman" w:hAnsi="Times New Roman" w:cs="Times New Roman"/>
          <w:sz w:val="28"/>
          <w:szCs w:val="28"/>
        </w:rPr>
        <w:t>J</w:t>
      </w:r>
      <w:r w:rsidRPr="00590C3C">
        <w:rPr>
          <w:rFonts w:ascii="Times New Roman" w:eastAsia="Times New Roman" w:hAnsi="Times New Roman" w:cs="Times New Roman"/>
          <w:sz w:val="28"/>
          <w:szCs w:val="28"/>
        </w:rPr>
        <w:t xml:space="preserve">āuzsver, ka ne tikai pakalpojuma kvalitāte un atbilstība ir uzlabojama, bet arī pakalpojuma saņemšanas pieredze </w:t>
      </w:r>
      <w:r w:rsidR="00A01F32"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pakalpojumus reizēm ir grūti atrast, daļai sabiedrības to pieprasīšana un saņemšana varētu šķist neērta un prasīt daudz laika un piepūles.</w:t>
      </w:r>
    </w:p>
    <w:p w14:paraId="383F276C" w14:textId="7F91189C" w:rsidR="004F7254" w:rsidRPr="00590C3C" w:rsidRDefault="0532D84C" w:rsidP="1949E644">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Turklāt pakalpojumi pēc izstrādes reti tiek pārskatīti, optimizēti un uzlaboti, ir sistēmiski trūkumi, kas rezultējas zemā pielāgotspējā mainīgām saņēmēju vajadzībām un situācijai, pakalpojumi noveco un kļūst neefektīvi. Ļoti liels potenciāls ir pakalpojumu automatizācijai, kas vēl joprojām ļoti minimāli tiek izmantota. </w:t>
      </w:r>
      <w:r w:rsidR="00A01F32" w:rsidRPr="00590C3C">
        <w:rPr>
          <w:rFonts w:ascii="Times New Roman" w:eastAsia="Times New Roman" w:hAnsi="Times New Roman" w:cs="Times New Roman"/>
          <w:sz w:val="28"/>
          <w:szCs w:val="28"/>
        </w:rPr>
        <w:t>J</w:t>
      </w:r>
      <w:r w:rsidRPr="00590C3C">
        <w:rPr>
          <w:rFonts w:ascii="Times New Roman" w:eastAsia="Times New Roman" w:hAnsi="Times New Roman" w:cs="Times New Roman"/>
          <w:sz w:val="28"/>
          <w:szCs w:val="28"/>
        </w:rPr>
        <w:t xml:space="preserve">āveido sistēma, </w:t>
      </w:r>
      <w:r w:rsidR="00A01F32" w:rsidRPr="00590C3C">
        <w:rPr>
          <w:rFonts w:ascii="Times New Roman" w:eastAsia="Times New Roman" w:hAnsi="Times New Roman" w:cs="Times New Roman"/>
          <w:sz w:val="28"/>
          <w:szCs w:val="28"/>
        </w:rPr>
        <w:t xml:space="preserve">kuras </w:t>
      </w:r>
      <w:r w:rsidRPr="00590C3C">
        <w:rPr>
          <w:rFonts w:ascii="Times New Roman" w:eastAsia="Times New Roman" w:hAnsi="Times New Roman" w:cs="Times New Roman"/>
          <w:sz w:val="28"/>
          <w:szCs w:val="28"/>
        </w:rPr>
        <w:t>pamatā ir plūstoša informācijas aprite starp dažādiem pakalpojumu sniedzējiem, kā rezultātā iedzīvotāji saņems pakalpojumus automātiski</w:t>
      </w:r>
      <w:r w:rsidR="00A01F32"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tos speciāli nepieprasot. </w:t>
      </w:r>
    </w:p>
    <w:p w14:paraId="777208B9" w14:textId="7C6A2648" w:rsidR="685C87E7" w:rsidRPr="00590C3C" w:rsidRDefault="7F24A811" w:rsidP="00913D5E">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Šobrīd liela uzmanība tiek veltīta t</w:t>
      </w:r>
      <w:r w:rsidR="0A5A519D" w:rsidRPr="00590C3C">
        <w:rPr>
          <w:rFonts w:ascii="Times New Roman" w:eastAsia="Times New Roman" w:hAnsi="Times New Roman" w:cs="Times New Roman"/>
          <w:sz w:val="28"/>
          <w:szCs w:val="28"/>
        </w:rPr>
        <w:t xml:space="preserve">am, cik daudz ir ieguldīts </w:t>
      </w:r>
      <w:r w:rsidR="189D72EF" w:rsidRPr="00590C3C">
        <w:rPr>
          <w:rFonts w:ascii="Times New Roman" w:eastAsia="Times New Roman" w:hAnsi="Times New Roman" w:cs="Times New Roman"/>
          <w:sz w:val="28"/>
          <w:szCs w:val="28"/>
        </w:rPr>
        <w:t>valsts pārvaldes</w:t>
      </w:r>
      <w:r w:rsidR="0A5A519D" w:rsidRPr="00590C3C">
        <w:rPr>
          <w:rFonts w:ascii="Times New Roman" w:eastAsia="Times New Roman" w:hAnsi="Times New Roman" w:cs="Times New Roman"/>
          <w:color w:val="FF0000"/>
          <w:sz w:val="28"/>
          <w:szCs w:val="28"/>
        </w:rPr>
        <w:t xml:space="preserve"> </w:t>
      </w:r>
      <w:r w:rsidR="0A5A519D" w:rsidRPr="00590C3C">
        <w:rPr>
          <w:rFonts w:ascii="Times New Roman" w:eastAsia="Times New Roman" w:hAnsi="Times New Roman" w:cs="Times New Roman"/>
          <w:sz w:val="28"/>
          <w:szCs w:val="28"/>
        </w:rPr>
        <w:t>pakalpojumu attīstībā un sniegšanā, bet nepietiekama uzmanība tiek veltīta</w:t>
      </w:r>
      <w:r w:rsidR="57EEF9AC" w:rsidRPr="00590C3C">
        <w:rPr>
          <w:rFonts w:ascii="Times New Roman" w:eastAsia="Times New Roman" w:hAnsi="Times New Roman" w:cs="Times New Roman"/>
          <w:sz w:val="28"/>
          <w:szCs w:val="28"/>
        </w:rPr>
        <w:t xml:space="preserve"> monitorēšanai un mērīšanai, lai novērtētu ieguldīto līdzekļu efektivitāti un </w:t>
      </w:r>
      <w:r w:rsidR="00A01F32" w:rsidRPr="00590C3C">
        <w:rPr>
          <w:rFonts w:ascii="Times New Roman" w:eastAsia="Times New Roman" w:hAnsi="Times New Roman" w:cs="Times New Roman"/>
          <w:sz w:val="28"/>
          <w:szCs w:val="28"/>
        </w:rPr>
        <w:t xml:space="preserve">lietotāju </w:t>
      </w:r>
      <w:r w:rsidR="57EEF9AC" w:rsidRPr="00590C3C">
        <w:rPr>
          <w:rFonts w:ascii="Times New Roman" w:eastAsia="Times New Roman" w:hAnsi="Times New Roman" w:cs="Times New Roman"/>
          <w:sz w:val="28"/>
          <w:szCs w:val="28"/>
        </w:rPr>
        <w:t>apmierinātību. Lietotājs sagaida modernus un ērtus pakalpojumus, kas ne tikai izpilda funkciju</w:t>
      </w:r>
      <w:r w:rsidR="00A01F32" w:rsidRPr="00590C3C">
        <w:rPr>
          <w:rFonts w:ascii="Times New Roman" w:eastAsia="Times New Roman" w:hAnsi="Times New Roman" w:cs="Times New Roman"/>
          <w:sz w:val="28"/>
          <w:szCs w:val="28"/>
        </w:rPr>
        <w:t>,</w:t>
      </w:r>
      <w:r w:rsidR="57EEF9AC" w:rsidRPr="00590C3C">
        <w:rPr>
          <w:rFonts w:ascii="Times New Roman" w:eastAsia="Times New Roman" w:hAnsi="Times New Roman" w:cs="Times New Roman"/>
          <w:sz w:val="28"/>
          <w:szCs w:val="28"/>
        </w:rPr>
        <w:t xml:space="preserve"> bet darbojas labi, ātri un sniedz pozitīvu lietotāja pieredzi.</w:t>
      </w:r>
      <w:r w:rsidR="00913D5E" w:rsidRPr="00590C3C">
        <w:rPr>
          <w:rFonts w:ascii="Times New Roman" w:eastAsia="Times New Roman" w:hAnsi="Times New Roman" w:cs="Times New Roman"/>
          <w:sz w:val="28"/>
          <w:szCs w:val="28"/>
        </w:rPr>
        <w:t xml:space="preserve"> Vienlaikus l</w:t>
      </w:r>
      <w:r w:rsidR="3110B49B" w:rsidRPr="00590C3C">
        <w:rPr>
          <w:rFonts w:ascii="Times New Roman" w:eastAsia="Times New Roman" w:hAnsi="Times New Roman" w:cs="Times New Roman"/>
          <w:sz w:val="28"/>
          <w:szCs w:val="28"/>
        </w:rPr>
        <w:t>ielā daļā iestāžu nav izveidota pakalpojumu pārvaldības sis</w:t>
      </w:r>
      <w:r w:rsidR="6F6CBAA7" w:rsidRPr="00590C3C">
        <w:rPr>
          <w:rFonts w:ascii="Times New Roman" w:eastAsia="Times New Roman" w:hAnsi="Times New Roman" w:cs="Times New Roman"/>
          <w:sz w:val="28"/>
          <w:szCs w:val="28"/>
        </w:rPr>
        <w:t xml:space="preserve">tēma, nav definēta iestādes pakalpojumu politika. Tāpat lielai daļai iestāžu nav </w:t>
      </w:r>
      <w:r w:rsidR="49520D3A" w:rsidRPr="00590C3C">
        <w:rPr>
          <w:rFonts w:ascii="Times New Roman" w:eastAsia="Times New Roman" w:hAnsi="Times New Roman" w:cs="Times New Roman"/>
          <w:sz w:val="28"/>
          <w:szCs w:val="28"/>
        </w:rPr>
        <w:t>s</w:t>
      </w:r>
      <w:r w:rsidR="3F2908F7" w:rsidRPr="00590C3C">
        <w:rPr>
          <w:rFonts w:ascii="Times New Roman" w:eastAsia="Times New Roman" w:hAnsi="Times New Roman" w:cs="Times New Roman"/>
          <w:sz w:val="28"/>
          <w:szCs w:val="28"/>
        </w:rPr>
        <w:t>ava</w:t>
      </w:r>
      <w:r w:rsidR="49520D3A" w:rsidRPr="00590C3C">
        <w:rPr>
          <w:rFonts w:ascii="Times New Roman" w:eastAsia="Times New Roman" w:hAnsi="Times New Roman" w:cs="Times New Roman"/>
          <w:sz w:val="28"/>
          <w:szCs w:val="28"/>
        </w:rPr>
        <w:t xml:space="preserve"> pakalpojumu kataloga</w:t>
      </w:r>
      <w:r w:rsidR="00913D5E" w:rsidRPr="00590C3C">
        <w:rPr>
          <w:rFonts w:ascii="Times New Roman" w:eastAsia="Times New Roman" w:hAnsi="Times New Roman" w:cs="Times New Roman"/>
          <w:sz w:val="28"/>
          <w:szCs w:val="28"/>
        </w:rPr>
        <w:t xml:space="preserve"> (skat. 4. att.)</w:t>
      </w:r>
    </w:p>
    <w:p w14:paraId="53226753" w14:textId="4466D90C" w:rsidR="1949E644" w:rsidRPr="00590C3C" w:rsidRDefault="1949E644" w:rsidP="1949E644">
      <w:pPr>
        <w:spacing w:after="120" w:line="240" w:lineRule="auto"/>
        <w:ind w:firstLine="720"/>
        <w:jc w:val="both"/>
        <w:rPr>
          <w:rFonts w:ascii="Times New Roman" w:eastAsia="Times New Roman" w:hAnsi="Times New Roman" w:cs="Times New Roman"/>
          <w:sz w:val="28"/>
          <w:szCs w:val="28"/>
        </w:rPr>
      </w:pPr>
    </w:p>
    <w:p w14:paraId="730649BF" w14:textId="14299C90" w:rsidR="59FA145D" w:rsidRDefault="6B335B8B" w:rsidP="7A8E83CB">
      <w:pPr>
        <w:spacing w:after="120" w:line="240" w:lineRule="auto"/>
        <w:jc w:val="both"/>
      </w:pPr>
      <w:r>
        <w:rPr>
          <w:noProof/>
        </w:rPr>
        <w:drawing>
          <wp:inline distT="0" distB="0" distL="0" distR="0" wp14:anchorId="41E81571" wp14:editId="66B87935">
            <wp:extent cx="6050398" cy="2962176"/>
            <wp:effectExtent l="0" t="0" r="0" b="0"/>
            <wp:docPr id="336613288" name="Picture 33661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613288"/>
                    <pic:cNvPicPr/>
                  </pic:nvPicPr>
                  <pic:blipFill>
                    <a:blip r:embed="rId16">
                      <a:extLst>
                        <a:ext uri="{28A0092B-C50C-407E-A947-70E740481C1C}">
                          <a14:useLocalDpi xmlns:a14="http://schemas.microsoft.com/office/drawing/2010/main" val="0"/>
                        </a:ext>
                      </a:extLst>
                    </a:blip>
                    <a:stretch>
                      <a:fillRect/>
                    </a:stretch>
                  </pic:blipFill>
                  <pic:spPr>
                    <a:xfrm>
                      <a:off x="0" y="0"/>
                      <a:ext cx="6050398" cy="2962176"/>
                    </a:xfrm>
                    <a:prstGeom prst="rect">
                      <a:avLst/>
                    </a:prstGeom>
                  </pic:spPr>
                </pic:pic>
              </a:graphicData>
            </a:graphic>
          </wp:inline>
        </w:drawing>
      </w:r>
    </w:p>
    <w:p w14:paraId="380A1D88" w14:textId="3075AB0B" w:rsidR="00913D5E" w:rsidRPr="00590C3C" w:rsidRDefault="00913D5E" w:rsidP="00411BC8">
      <w:pPr>
        <w:spacing w:before="120" w:after="360" w:line="240" w:lineRule="auto"/>
        <w:ind w:firstLine="720"/>
        <w:jc w:val="center"/>
        <w:rPr>
          <w:rFonts w:ascii="Times New Roman" w:eastAsia="Times New Roman" w:hAnsi="Times New Roman" w:cs="Times New Roman"/>
          <w:sz w:val="22"/>
          <w:szCs w:val="22"/>
        </w:rPr>
      </w:pPr>
      <w:r w:rsidRPr="00590C3C">
        <w:rPr>
          <w:rFonts w:ascii="Times New Roman" w:eastAsia="Times New Roman" w:hAnsi="Times New Roman" w:cs="Times New Roman"/>
          <w:sz w:val="22"/>
          <w:szCs w:val="22"/>
        </w:rPr>
        <w:t>4. att. Pakalpojumu pārvaldības sistēmas tiešās pārvaldes iestādēs Latvijā</w:t>
      </w:r>
    </w:p>
    <w:p w14:paraId="348D30D7" w14:textId="064A5EEC" w:rsidR="004F7254" w:rsidRPr="00590C3C" w:rsidRDefault="3DD2BBE0" w:rsidP="1949E644">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lastRenderedPageBreak/>
        <w:t>Ir nepieciešams radīt jaunu pieeju,</w:t>
      </w:r>
      <w:r w:rsidR="004C1AE7" w:rsidRPr="00590C3C">
        <w:rPr>
          <w:rFonts w:ascii="Times New Roman" w:eastAsia="Times New Roman" w:hAnsi="Times New Roman" w:cs="Times New Roman"/>
          <w:sz w:val="28"/>
          <w:szCs w:val="28"/>
        </w:rPr>
        <w:t xml:space="preserve"> nosakot,</w:t>
      </w:r>
      <w:r w:rsidRPr="00590C3C">
        <w:rPr>
          <w:rFonts w:ascii="Times New Roman" w:eastAsia="Times New Roman" w:hAnsi="Times New Roman" w:cs="Times New Roman"/>
          <w:sz w:val="28"/>
          <w:szCs w:val="28"/>
        </w:rPr>
        <w:t xml:space="preserve"> kā vienoti valsts mērogā izstrādāt, sniegt un attīstīt pakalpojumus un pastāvīgi mērīt to efektivitāti. </w:t>
      </w:r>
      <w:r w:rsidR="004C1AE7" w:rsidRPr="00590C3C">
        <w:rPr>
          <w:rFonts w:ascii="Times New Roman" w:eastAsia="Times New Roman" w:hAnsi="Times New Roman" w:cs="Times New Roman"/>
          <w:sz w:val="28"/>
          <w:szCs w:val="28"/>
        </w:rPr>
        <w:t xml:space="preserve">Lietotājs sistēmiski </w:t>
      </w:r>
      <w:r w:rsidRPr="00590C3C">
        <w:rPr>
          <w:rFonts w:ascii="Times New Roman" w:eastAsia="Times New Roman" w:hAnsi="Times New Roman" w:cs="Times New Roman"/>
          <w:sz w:val="28"/>
          <w:szCs w:val="28"/>
        </w:rPr>
        <w:t xml:space="preserve">jāiesaista pakalpojumu izstrādes un novērtēšanas </w:t>
      </w:r>
      <w:r w:rsidR="004C1AE7" w:rsidRPr="00590C3C">
        <w:rPr>
          <w:rFonts w:ascii="Times New Roman" w:eastAsia="Times New Roman" w:hAnsi="Times New Roman" w:cs="Times New Roman"/>
          <w:sz w:val="28"/>
          <w:szCs w:val="28"/>
        </w:rPr>
        <w:t>procesā</w:t>
      </w:r>
      <w:r w:rsidRPr="00590C3C">
        <w:rPr>
          <w:rFonts w:ascii="Times New Roman" w:eastAsia="Times New Roman" w:hAnsi="Times New Roman" w:cs="Times New Roman"/>
          <w:sz w:val="28"/>
          <w:szCs w:val="28"/>
        </w:rPr>
        <w:t>. Lietotājiem ir jābūt iespējai saņemt personalizētu pakalpojumu kopumu, kas apmierina konkrētas, individuālas vajadzības, un to var sasniegt tikai ciešā sadarbībā ar lietotāju.</w:t>
      </w:r>
    </w:p>
    <w:p w14:paraId="32D72494" w14:textId="03115590" w:rsidR="1949E644" w:rsidRPr="00590C3C" w:rsidRDefault="37B50180" w:rsidP="7A8E83CB">
      <w:pPr>
        <w:spacing w:after="120" w:line="240" w:lineRule="auto"/>
        <w:ind w:firstLine="720"/>
        <w:jc w:val="both"/>
        <w:rPr>
          <w:rFonts w:ascii="Times New Roman" w:eastAsia="Times New Roman" w:hAnsi="Times New Roman" w:cs="Times New Roman"/>
          <w:sz w:val="28"/>
          <w:szCs w:val="28"/>
          <w:u w:val="single"/>
        </w:rPr>
      </w:pPr>
      <w:r w:rsidRPr="00590C3C">
        <w:rPr>
          <w:rFonts w:ascii="Times New Roman" w:eastAsia="Times New Roman" w:hAnsi="Times New Roman" w:cs="Times New Roman"/>
          <w:sz w:val="28"/>
          <w:szCs w:val="28"/>
        </w:rPr>
        <w:t>Valsts pārvaldes pakalpojumi primāri ir sniedzami elektroniski. Taču vienlaikus tiem jābūt visas sabiedrības grupas iekļaujošiem, īpaši rūpējoties par sabiedrības daļu, kam nav iespējas saņemt pakalpojumu elektroniskā veidā</w:t>
      </w:r>
      <w:r w:rsidR="00470CFB" w:rsidRPr="00590C3C">
        <w:rPr>
          <w:rFonts w:ascii="Times New Roman" w:eastAsia="Times New Roman" w:hAnsi="Times New Roman" w:cs="Times New Roman"/>
          <w:sz w:val="28"/>
          <w:szCs w:val="28"/>
        </w:rPr>
        <w:t xml:space="preserve">. Valsts </w:t>
      </w:r>
      <w:r w:rsidRPr="00590C3C">
        <w:rPr>
          <w:rFonts w:ascii="Times New Roman" w:eastAsia="Times New Roman" w:hAnsi="Times New Roman" w:cs="Times New Roman"/>
          <w:sz w:val="28"/>
          <w:szCs w:val="28"/>
        </w:rPr>
        <w:t>pārvaldes pakalpojumiem jābūt pieejamiem un no iedzīvotāju dzīvesvietas ērti sasniedzamiem</w:t>
      </w:r>
      <w:r w:rsidRPr="00590C3C">
        <w:rPr>
          <w:rFonts w:ascii="Times New Roman" w:eastAsia="Segoe UI" w:hAnsi="Times New Roman" w:cs="Times New Roman"/>
          <w:sz w:val="28"/>
          <w:szCs w:val="28"/>
        </w:rPr>
        <w:t xml:space="preserve"> </w:t>
      </w:r>
      <w:r w:rsidRPr="00590C3C">
        <w:rPr>
          <w:rFonts w:ascii="Times New Roman" w:eastAsia="Times New Roman" w:hAnsi="Times New Roman" w:cs="Times New Roman"/>
          <w:sz w:val="28"/>
          <w:szCs w:val="28"/>
        </w:rPr>
        <w:t>klātien</w:t>
      </w:r>
      <w:r w:rsidRPr="00590C3C">
        <w:rPr>
          <w:rFonts w:ascii="Times New Roman" w:eastAsia="Segoe UI" w:hAnsi="Times New Roman" w:cs="Times New Roman"/>
          <w:sz w:val="28"/>
          <w:szCs w:val="28"/>
        </w:rPr>
        <w:t>ē</w:t>
      </w:r>
      <w:r w:rsidRPr="00590C3C">
        <w:rPr>
          <w:rFonts w:ascii="Times New Roman" w:eastAsia="Times New Roman" w:hAnsi="Times New Roman" w:cs="Times New Roman"/>
          <w:sz w:val="28"/>
          <w:szCs w:val="28"/>
        </w:rPr>
        <w:t>. Centrālā loma valsts pārvaldes pakalpojumu teritoriāl</w:t>
      </w:r>
      <w:r w:rsidRPr="00590C3C">
        <w:rPr>
          <w:rFonts w:ascii="Times New Roman" w:eastAsia="Segoe UI" w:hAnsi="Times New Roman" w:cs="Times New Roman"/>
          <w:sz w:val="28"/>
          <w:szCs w:val="28"/>
        </w:rPr>
        <w:t xml:space="preserve">ās </w:t>
      </w:r>
      <w:r w:rsidRPr="00590C3C">
        <w:rPr>
          <w:rFonts w:ascii="Times New Roman" w:eastAsia="Times New Roman" w:hAnsi="Times New Roman" w:cs="Times New Roman"/>
          <w:sz w:val="28"/>
          <w:szCs w:val="28"/>
        </w:rPr>
        <w:t xml:space="preserve">pieejamības nodrošināšanai ir Valsts un pašvaldību vienoto klientu apkalpošanas centru tīklam, kura darbības mērķis ir nodrošināt pakalpojumu pieejamību iedzīvotājiem, kuri citādi digitālai videi nevar piekļūt vai </w:t>
      </w:r>
      <w:r w:rsidR="00470CFB" w:rsidRPr="00590C3C">
        <w:rPr>
          <w:rFonts w:ascii="Times New Roman" w:eastAsia="Times New Roman" w:hAnsi="Times New Roman" w:cs="Times New Roman"/>
          <w:sz w:val="28"/>
          <w:szCs w:val="28"/>
        </w:rPr>
        <w:t xml:space="preserve">kuriem </w:t>
      </w:r>
      <w:r w:rsidRPr="00590C3C">
        <w:rPr>
          <w:rFonts w:ascii="Times New Roman" w:eastAsia="Times New Roman" w:hAnsi="Times New Roman" w:cs="Times New Roman"/>
          <w:sz w:val="28"/>
          <w:szCs w:val="28"/>
        </w:rPr>
        <w:t>ir nepietiekamas digitālās prasmes, tā veicinot vispārējo iekļaušanos digitālajā telpā.</w:t>
      </w:r>
    </w:p>
    <w:p w14:paraId="2D3BD8D7" w14:textId="4C86CDD8" w:rsidR="1949E644" w:rsidRPr="00590C3C" w:rsidRDefault="00470CFB" w:rsidP="7A8E83CB">
      <w:pPr>
        <w:spacing w:after="120" w:line="240" w:lineRule="auto"/>
        <w:ind w:firstLine="720"/>
        <w:jc w:val="both"/>
        <w:rPr>
          <w:rFonts w:ascii="Times New Roman" w:eastAsia="Times New Roman" w:hAnsi="Times New Roman" w:cs="Times New Roman"/>
          <w:sz w:val="28"/>
          <w:szCs w:val="28"/>
          <w:u w:val="single"/>
        </w:rPr>
      </w:pPr>
      <w:r w:rsidRPr="00590C3C">
        <w:rPr>
          <w:rFonts w:ascii="Times New Roman" w:eastAsia="Times New Roman" w:hAnsi="Times New Roman" w:cs="Times New Roman"/>
          <w:sz w:val="28"/>
          <w:szCs w:val="28"/>
        </w:rPr>
        <w:t>J</w:t>
      </w:r>
      <w:r w:rsidR="37B50180" w:rsidRPr="00590C3C">
        <w:rPr>
          <w:rFonts w:ascii="Times New Roman" w:eastAsia="Times New Roman" w:hAnsi="Times New Roman" w:cs="Times New Roman"/>
          <w:sz w:val="28"/>
          <w:szCs w:val="28"/>
        </w:rPr>
        <w:t xml:space="preserve">āturpina 2022. gadā </w:t>
      </w:r>
      <w:r w:rsidR="6147234E" w:rsidRPr="00590C3C">
        <w:rPr>
          <w:rFonts w:ascii="Times New Roman" w:eastAsia="Times New Roman" w:hAnsi="Times New Roman" w:cs="Times New Roman"/>
          <w:sz w:val="28"/>
          <w:szCs w:val="28"/>
        </w:rPr>
        <w:t>u</w:t>
      </w:r>
      <w:r w:rsidR="37B50180" w:rsidRPr="00590C3C">
        <w:rPr>
          <w:rFonts w:ascii="Times New Roman" w:eastAsia="Times New Roman" w:hAnsi="Times New Roman" w:cs="Times New Roman"/>
          <w:sz w:val="28"/>
          <w:szCs w:val="28"/>
        </w:rPr>
        <w:t>zsāk</w:t>
      </w:r>
      <w:r w:rsidR="2134784E" w:rsidRPr="00590C3C">
        <w:rPr>
          <w:rFonts w:ascii="Times New Roman" w:eastAsia="Times New Roman" w:hAnsi="Times New Roman" w:cs="Times New Roman"/>
          <w:sz w:val="28"/>
          <w:szCs w:val="28"/>
        </w:rPr>
        <w:t>tā</w:t>
      </w:r>
      <w:r w:rsidR="37B50180" w:rsidRPr="00590C3C">
        <w:rPr>
          <w:rFonts w:ascii="Times New Roman" w:eastAsia="Times New Roman" w:hAnsi="Times New Roman" w:cs="Times New Roman"/>
          <w:sz w:val="28"/>
          <w:szCs w:val="28"/>
        </w:rPr>
        <w:t xml:space="preserve"> iedzīvotāju klātienes apkalpošanas transformācija, plānojot pakalpojumu pieprasīšanu un klātienes konsultācijas iedzīvotājiem nodrošināt </w:t>
      </w:r>
      <w:r w:rsidRPr="00590C3C">
        <w:rPr>
          <w:rFonts w:ascii="Times New Roman" w:eastAsia="Times New Roman" w:hAnsi="Times New Roman" w:cs="Times New Roman"/>
          <w:sz w:val="28"/>
          <w:szCs w:val="28"/>
        </w:rPr>
        <w:t xml:space="preserve">galvenokārt </w:t>
      </w:r>
      <w:r w:rsidR="009A15BC" w:rsidRPr="00590C3C">
        <w:rPr>
          <w:rFonts w:ascii="Times New Roman" w:eastAsia="Times New Roman" w:hAnsi="Times New Roman" w:cs="Times New Roman"/>
          <w:sz w:val="28"/>
          <w:szCs w:val="28"/>
        </w:rPr>
        <w:t>Valsts un pašvaldību vienoto klientu apkalpošanas centru</w:t>
      </w:r>
      <w:r w:rsidR="37B50180" w:rsidRPr="00590C3C">
        <w:rPr>
          <w:rFonts w:ascii="Times New Roman" w:eastAsia="Times New Roman" w:hAnsi="Times New Roman" w:cs="Times New Roman"/>
          <w:sz w:val="28"/>
          <w:szCs w:val="28"/>
        </w:rPr>
        <w:t xml:space="preserve"> tīklā</w:t>
      </w:r>
      <w:r w:rsidRPr="00590C3C">
        <w:rPr>
          <w:rFonts w:ascii="Times New Roman" w:eastAsia="Times New Roman" w:hAnsi="Times New Roman" w:cs="Times New Roman"/>
          <w:sz w:val="28"/>
          <w:szCs w:val="28"/>
        </w:rPr>
        <w:t xml:space="preserve"> un tādējādi </w:t>
      </w:r>
      <w:r w:rsidR="37B50180" w:rsidRPr="00590C3C">
        <w:rPr>
          <w:rFonts w:ascii="Times New Roman" w:eastAsia="Times New Roman" w:hAnsi="Times New Roman" w:cs="Times New Roman"/>
          <w:sz w:val="28"/>
          <w:szCs w:val="28"/>
        </w:rPr>
        <w:t xml:space="preserve">kompensējot jau </w:t>
      </w:r>
      <w:r w:rsidRPr="00590C3C">
        <w:rPr>
          <w:rFonts w:ascii="Times New Roman" w:eastAsia="Times New Roman" w:hAnsi="Times New Roman" w:cs="Times New Roman"/>
          <w:sz w:val="28"/>
          <w:szCs w:val="28"/>
        </w:rPr>
        <w:t xml:space="preserve">esošo </w:t>
      </w:r>
      <w:r w:rsidR="37B50180" w:rsidRPr="00590C3C">
        <w:rPr>
          <w:rFonts w:ascii="Times New Roman" w:eastAsia="Times New Roman" w:hAnsi="Times New Roman" w:cs="Times New Roman"/>
          <w:sz w:val="28"/>
          <w:szCs w:val="28"/>
        </w:rPr>
        <w:t>valsts iestāžu klientu centru skaita samazinājumu un ļaujot optimizēt valsts pārvaldes iestāžu darbu un teritoriālo izvietojumu, kas saistīts ar klātienes klientu apkalpošanu.</w:t>
      </w:r>
    </w:p>
    <w:p w14:paraId="70AD88B0" w14:textId="23F3E041" w:rsidR="1949E644" w:rsidRDefault="009A15BC" w:rsidP="7A8E83CB">
      <w:pPr>
        <w:spacing w:after="120" w:line="240" w:lineRule="auto"/>
        <w:ind w:firstLine="720"/>
        <w:jc w:val="both"/>
        <w:rPr>
          <w:rFonts w:ascii="Times New Roman" w:eastAsia="Times New Roman" w:hAnsi="Times New Roman" w:cs="Times New Roman"/>
          <w:sz w:val="24"/>
          <w:szCs w:val="24"/>
          <w:lang w:val="lv"/>
        </w:rPr>
      </w:pPr>
      <w:r w:rsidRPr="00590C3C">
        <w:rPr>
          <w:rFonts w:ascii="Times New Roman" w:eastAsia="Times New Roman" w:hAnsi="Times New Roman" w:cs="Times New Roman"/>
          <w:sz w:val="28"/>
          <w:szCs w:val="28"/>
        </w:rPr>
        <w:t>Valsts un pašvaldību vienoto klientu apkalpošanas centru</w:t>
      </w:r>
      <w:r w:rsidR="37B50180" w:rsidRPr="00590C3C">
        <w:rPr>
          <w:rFonts w:ascii="Times New Roman" w:eastAsia="Times New Roman" w:hAnsi="Times New Roman" w:cs="Times New Roman"/>
          <w:sz w:val="28"/>
          <w:szCs w:val="28"/>
        </w:rPr>
        <w:t xml:space="preserve"> tīkls jāattīsta kā vienots valsts pārvaldes pakalpojumu sniegšanas kontaktpunktu tīkls, kuram ir nepieciešamie resursi klientu klātienes apkalpošanas funkcijas nodrošināšanai. Svarīga ir </w:t>
      </w:r>
      <w:r w:rsidRPr="00590C3C">
        <w:rPr>
          <w:rFonts w:ascii="Times New Roman" w:eastAsia="Times New Roman" w:hAnsi="Times New Roman" w:cs="Times New Roman"/>
          <w:sz w:val="28"/>
          <w:szCs w:val="28"/>
        </w:rPr>
        <w:t>Valsts un pašvaldību vienoto klientu apkalpošanas centru</w:t>
      </w:r>
      <w:r w:rsidR="37B50180" w:rsidRPr="00590C3C">
        <w:rPr>
          <w:rFonts w:ascii="Times New Roman" w:eastAsia="Times New Roman" w:hAnsi="Times New Roman" w:cs="Times New Roman"/>
          <w:sz w:val="28"/>
          <w:szCs w:val="28"/>
        </w:rPr>
        <w:t xml:space="preserve"> tīkla teritoriāla paplašināšana, veidojot </w:t>
      </w:r>
      <w:r w:rsidRPr="00590C3C">
        <w:rPr>
          <w:rFonts w:ascii="Times New Roman" w:eastAsia="Times New Roman" w:hAnsi="Times New Roman" w:cs="Times New Roman"/>
          <w:sz w:val="28"/>
          <w:szCs w:val="28"/>
        </w:rPr>
        <w:t>Valsts un pašvaldību vienoto klientu apkalpošanas centru</w:t>
      </w:r>
      <w:r w:rsidR="37B50180" w:rsidRPr="00590C3C">
        <w:rPr>
          <w:rFonts w:ascii="Times New Roman" w:eastAsia="Times New Roman" w:hAnsi="Times New Roman" w:cs="Times New Roman"/>
          <w:sz w:val="28"/>
          <w:szCs w:val="28"/>
        </w:rPr>
        <w:t xml:space="preserve"> katrā pagastā, kopumā līdz 2024. gada nogalei attīstot virs 500 centru tīklu. Papildus līdz 2027. gadam paredzēts paplašināt </w:t>
      </w:r>
      <w:r w:rsidRPr="00590C3C">
        <w:rPr>
          <w:rFonts w:ascii="Times New Roman" w:eastAsia="Times New Roman" w:hAnsi="Times New Roman" w:cs="Times New Roman"/>
          <w:sz w:val="28"/>
          <w:szCs w:val="28"/>
        </w:rPr>
        <w:t>Valsts un pašvaldību vienoto klientu apkalpošanas centru</w:t>
      </w:r>
      <w:r w:rsidR="37B50180" w:rsidRPr="00590C3C">
        <w:rPr>
          <w:rFonts w:ascii="Times New Roman" w:eastAsia="Times New Roman" w:hAnsi="Times New Roman" w:cs="Times New Roman"/>
          <w:sz w:val="28"/>
          <w:szCs w:val="28"/>
        </w:rPr>
        <w:t xml:space="preserve"> tīklā pieejamo pakalpojumu klāstu un</w:t>
      </w:r>
      <w:r w:rsidRPr="00590C3C">
        <w:rPr>
          <w:rFonts w:ascii="Times New Roman" w:eastAsia="Times New Roman" w:hAnsi="Times New Roman" w:cs="Times New Roman"/>
          <w:sz w:val="28"/>
          <w:szCs w:val="28"/>
        </w:rPr>
        <w:t xml:space="preserve"> ieviešot </w:t>
      </w:r>
      <w:r w:rsidR="37B50180" w:rsidRPr="00590C3C">
        <w:rPr>
          <w:rFonts w:ascii="Times New Roman" w:eastAsia="Times New Roman" w:hAnsi="Times New Roman" w:cs="Times New Roman"/>
          <w:sz w:val="28"/>
          <w:szCs w:val="28"/>
        </w:rPr>
        <w:t>jaunas pakalpojumu pieteikšanas iespējas.</w:t>
      </w:r>
      <w:r w:rsidR="00913D5E" w:rsidRPr="00590C3C">
        <w:rPr>
          <w:rFonts w:ascii="Times New Roman" w:eastAsia="Times New Roman" w:hAnsi="Times New Roman" w:cs="Times New Roman"/>
          <w:sz w:val="28"/>
          <w:szCs w:val="28"/>
        </w:rPr>
        <w:t xml:space="preserve"> </w:t>
      </w:r>
      <w:r w:rsidR="00470CFB" w:rsidRPr="7A8E83CB">
        <w:rPr>
          <w:rFonts w:ascii="Times New Roman" w:eastAsia="Times New Roman" w:hAnsi="Times New Roman" w:cs="Times New Roman"/>
          <w:sz w:val="24"/>
          <w:szCs w:val="24"/>
        </w:rPr>
        <w:t>Tād</w:t>
      </w:r>
      <w:r w:rsidR="00470CFB">
        <w:rPr>
          <w:rFonts w:ascii="Times New Roman" w:eastAsia="Times New Roman" w:hAnsi="Times New Roman" w:cs="Times New Roman"/>
          <w:sz w:val="24"/>
          <w:szCs w:val="24"/>
        </w:rPr>
        <w:t>ē</w:t>
      </w:r>
      <w:r w:rsidR="00470CFB" w:rsidRPr="7A8E83CB">
        <w:rPr>
          <w:rFonts w:ascii="Times New Roman" w:eastAsia="Times New Roman" w:hAnsi="Times New Roman" w:cs="Times New Roman"/>
          <w:sz w:val="24"/>
          <w:szCs w:val="24"/>
        </w:rPr>
        <w:t xml:space="preserve">jādi </w:t>
      </w:r>
      <w:r w:rsidR="37B50180" w:rsidRPr="7A8E83CB">
        <w:rPr>
          <w:rFonts w:ascii="Times New Roman" w:eastAsia="Times New Roman" w:hAnsi="Times New Roman" w:cs="Times New Roman"/>
          <w:sz w:val="24"/>
          <w:szCs w:val="24"/>
        </w:rPr>
        <w:t>tiek veidots</w:t>
      </w:r>
      <w:r w:rsidR="00913D5E">
        <w:rPr>
          <w:rFonts w:ascii="Times New Roman" w:eastAsia="Times New Roman" w:hAnsi="Times New Roman" w:cs="Times New Roman"/>
          <w:sz w:val="24"/>
          <w:szCs w:val="24"/>
        </w:rPr>
        <w:t xml:space="preserve"> </w:t>
      </w:r>
      <w:r w:rsidR="37B50180" w:rsidRPr="7A8E83CB">
        <w:rPr>
          <w:rFonts w:ascii="Times New Roman" w:eastAsia="Times New Roman" w:hAnsi="Times New Roman" w:cs="Times New Roman"/>
          <w:sz w:val="24"/>
          <w:szCs w:val="24"/>
        </w:rPr>
        <w:t>vienots, specializēts pakalpojumu sniegšanas tīkls klientu klātienes apkalpošanai.</w:t>
      </w:r>
      <w:r w:rsidR="37B50180" w:rsidRPr="7A8E83CB">
        <w:rPr>
          <w:rFonts w:ascii="Times New Roman" w:eastAsia="Times New Roman" w:hAnsi="Times New Roman" w:cs="Times New Roman"/>
          <w:sz w:val="24"/>
          <w:szCs w:val="24"/>
          <w:lang w:val="lv"/>
        </w:rPr>
        <w:t xml:space="preserve"> </w:t>
      </w:r>
    </w:p>
    <w:p w14:paraId="4E487747" w14:textId="5DEEF640" w:rsidR="1949E644" w:rsidRPr="00590C3C" w:rsidRDefault="4DD31831" w:rsidP="50C527B5">
      <w:pPr>
        <w:spacing w:after="120" w:line="240" w:lineRule="auto"/>
        <w:ind w:firstLine="720"/>
        <w:jc w:val="both"/>
        <w:rPr>
          <w:sz w:val="22"/>
          <w:szCs w:val="22"/>
        </w:rPr>
      </w:pPr>
      <w:r w:rsidRPr="00590C3C">
        <w:rPr>
          <w:rFonts w:ascii="Times New Roman" w:eastAsia="Times New Roman" w:hAnsi="Times New Roman" w:cs="Times New Roman"/>
          <w:sz w:val="28"/>
          <w:szCs w:val="28"/>
          <w:lang w:val="lv"/>
        </w:rPr>
        <w:t xml:space="preserve">Jau ir </w:t>
      </w:r>
      <w:r w:rsidR="00470CFB" w:rsidRPr="00590C3C">
        <w:rPr>
          <w:rFonts w:ascii="Times New Roman" w:eastAsia="Times New Roman" w:hAnsi="Times New Roman" w:cs="Times New Roman"/>
          <w:sz w:val="28"/>
          <w:szCs w:val="28"/>
          <w:lang w:val="lv"/>
        </w:rPr>
        <w:t xml:space="preserve">apzināta </w:t>
      </w:r>
      <w:r w:rsidRPr="00590C3C">
        <w:rPr>
          <w:rFonts w:ascii="Times New Roman" w:eastAsia="Times New Roman" w:hAnsi="Times New Roman" w:cs="Times New Roman"/>
          <w:sz w:val="28"/>
          <w:szCs w:val="28"/>
          <w:lang w:val="lv"/>
        </w:rPr>
        <w:t>daļa no nepieciešamajiem uzlabojumi</w:t>
      </w:r>
      <w:r w:rsidR="362EA8BF" w:rsidRPr="00590C3C">
        <w:rPr>
          <w:rFonts w:ascii="Times New Roman" w:eastAsia="Times New Roman" w:hAnsi="Times New Roman" w:cs="Times New Roman"/>
          <w:sz w:val="28"/>
          <w:szCs w:val="28"/>
          <w:lang w:val="lv"/>
        </w:rPr>
        <w:t>em,</w:t>
      </w:r>
      <w:r w:rsidRPr="00590C3C">
        <w:rPr>
          <w:rFonts w:ascii="Times New Roman" w:eastAsia="Times New Roman" w:hAnsi="Times New Roman" w:cs="Times New Roman"/>
          <w:sz w:val="28"/>
          <w:szCs w:val="28"/>
          <w:lang w:val="lv"/>
        </w:rPr>
        <w:t xml:space="preserve"> kas tuvinātu valsts pārvaldi tās klientiem (iedzīvotājiem un uzņēmējiem)</w:t>
      </w:r>
      <w:r w:rsidR="00913D5E" w:rsidRPr="00590C3C">
        <w:rPr>
          <w:rFonts w:ascii="Times New Roman" w:eastAsia="Times New Roman" w:hAnsi="Times New Roman" w:cs="Times New Roman"/>
          <w:sz w:val="28"/>
          <w:szCs w:val="28"/>
          <w:lang w:val="lv"/>
        </w:rPr>
        <w:t xml:space="preserve">, </w:t>
      </w:r>
      <w:r w:rsidR="09E9189B" w:rsidRPr="00590C3C">
        <w:rPr>
          <w:rFonts w:ascii="Times New Roman" w:eastAsia="Times New Roman" w:hAnsi="Times New Roman" w:cs="Times New Roman"/>
          <w:sz w:val="28"/>
          <w:szCs w:val="28"/>
          <w:lang w:val="lv"/>
        </w:rPr>
        <w:t xml:space="preserve">piemēram, </w:t>
      </w:r>
      <w:r w:rsidRPr="00590C3C">
        <w:rPr>
          <w:rFonts w:ascii="Times New Roman" w:eastAsia="Times New Roman" w:hAnsi="Times New Roman" w:cs="Times New Roman"/>
          <w:sz w:val="28"/>
          <w:szCs w:val="28"/>
          <w:lang w:val="lv"/>
        </w:rPr>
        <w:t>darbs pie Latvija.lv pakalpojumu uzlabošanas, eID maciņa izstrādes, e-adreses turpmākas lietojamības sekmēšanas un citiem proaktīviem risinājumiem valsts pārvaldes tuvināšanai.</w:t>
      </w:r>
    </w:p>
    <w:p w14:paraId="2C118E20" w14:textId="33EE6EFF" w:rsidR="004F7254" w:rsidRPr="00590C3C" w:rsidRDefault="30769E7F" w:rsidP="00411BC8">
      <w:pPr>
        <w:spacing w:after="360" w:line="240" w:lineRule="auto"/>
        <w:ind w:firstLine="720"/>
        <w:jc w:val="both"/>
        <w:rPr>
          <w:rFonts w:ascii="Times New Roman" w:eastAsia="Times New Roman" w:hAnsi="Times New Roman" w:cs="Times New Roman"/>
          <w:sz w:val="28"/>
          <w:szCs w:val="28"/>
          <w:lang w:val="lv"/>
        </w:rPr>
      </w:pPr>
      <w:r w:rsidRPr="00590C3C">
        <w:rPr>
          <w:rFonts w:ascii="Times New Roman" w:eastAsia="Times New Roman" w:hAnsi="Times New Roman" w:cs="Times New Roman"/>
          <w:b/>
          <w:bCs/>
          <w:sz w:val="28"/>
          <w:szCs w:val="28"/>
        </w:rPr>
        <w:t>Sasniedzamais rezultāts</w:t>
      </w:r>
      <w:r w:rsidR="00470CFB" w:rsidRPr="00590C3C">
        <w:rPr>
          <w:rFonts w:ascii="Times New Roman" w:eastAsia="Times New Roman" w:hAnsi="Times New Roman" w:cs="Times New Roman"/>
          <w:b/>
          <w:bCs/>
          <w:sz w:val="28"/>
          <w:szCs w:val="28"/>
        </w:rPr>
        <w:t xml:space="preserve">. </w:t>
      </w:r>
      <w:bookmarkStart w:id="25" w:name="_Hlk118375064"/>
      <w:r w:rsidR="694D36FB" w:rsidRPr="00590C3C">
        <w:rPr>
          <w:rFonts w:ascii="Times New Roman" w:eastAsia="Times New Roman" w:hAnsi="Times New Roman" w:cs="Times New Roman"/>
          <w:sz w:val="28"/>
          <w:szCs w:val="28"/>
        </w:rPr>
        <w:t xml:space="preserve">Pakalpojumu pārvaldības politikas ieviešana ļaus sasniegt </w:t>
      </w:r>
      <w:r w:rsidR="00470CFB" w:rsidRPr="00590C3C">
        <w:rPr>
          <w:rFonts w:ascii="Times New Roman" w:eastAsia="Times New Roman" w:hAnsi="Times New Roman" w:cs="Times New Roman"/>
          <w:sz w:val="28"/>
          <w:szCs w:val="28"/>
        </w:rPr>
        <w:t xml:space="preserve">kopīgo </w:t>
      </w:r>
      <w:r w:rsidR="694D36FB" w:rsidRPr="00590C3C">
        <w:rPr>
          <w:rFonts w:ascii="Times New Roman" w:eastAsia="Times New Roman" w:hAnsi="Times New Roman" w:cs="Times New Roman"/>
          <w:sz w:val="28"/>
          <w:szCs w:val="28"/>
        </w:rPr>
        <w:t xml:space="preserve">mērķi </w:t>
      </w:r>
      <w:r w:rsidR="00470CFB" w:rsidRPr="00590C3C">
        <w:rPr>
          <w:rFonts w:ascii="Times New Roman" w:eastAsia="Times New Roman" w:hAnsi="Times New Roman" w:cs="Times New Roman"/>
          <w:sz w:val="28"/>
          <w:szCs w:val="28"/>
        </w:rPr>
        <w:t>–</w:t>
      </w:r>
      <w:r w:rsidR="694D36FB" w:rsidRPr="00590C3C">
        <w:rPr>
          <w:rFonts w:ascii="Times New Roman" w:eastAsia="Times New Roman" w:hAnsi="Times New Roman" w:cs="Times New Roman"/>
          <w:sz w:val="28"/>
          <w:szCs w:val="28"/>
        </w:rPr>
        <w:t xml:space="preserve"> p</w:t>
      </w:r>
      <w:r w:rsidRPr="00590C3C">
        <w:rPr>
          <w:rFonts w:ascii="Times New Roman" w:eastAsia="Times New Roman" w:hAnsi="Times New Roman" w:cs="Times New Roman"/>
          <w:sz w:val="28"/>
          <w:szCs w:val="28"/>
        </w:rPr>
        <w:t xml:space="preserve">ieejami, saprotami un </w:t>
      </w:r>
      <w:r w:rsidR="18860112" w:rsidRPr="00590C3C">
        <w:rPr>
          <w:rFonts w:ascii="Times New Roman" w:eastAsia="Times New Roman" w:hAnsi="Times New Roman" w:cs="Times New Roman"/>
          <w:sz w:val="28"/>
          <w:szCs w:val="28"/>
        </w:rPr>
        <w:t xml:space="preserve">iedzīvotāju vajadzībām </w:t>
      </w:r>
      <w:r w:rsidRPr="00590C3C">
        <w:rPr>
          <w:rFonts w:ascii="Times New Roman" w:eastAsia="Times New Roman" w:hAnsi="Times New Roman" w:cs="Times New Roman"/>
          <w:sz w:val="28"/>
          <w:szCs w:val="28"/>
        </w:rPr>
        <w:t>atbilstoši pakalpojumi – pamatā digitāli, pieejami un saprotami visiem, ievērojot principu “i</w:t>
      </w:r>
      <w:r w:rsidR="7C0CCB29" w:rsidRPr="00590C3C">
        <w:rPr>
          <w:rFonts w:ascii="Times New Roman" w:eastAsia="Times New Roman" w:hAnsi="Times New Roman" w:cs="Times New Roman"/>
          <w:sz w:val="28"/>
          <w:szCs w:val="28"/>
        </w:rPr>
        <w:t>esniedz</w:t>
      </w:r>
      <w:r w:rsidRPr="00590C3C">
        <w:rPr>
          <w:rFonts w:ascii="Times New Roman" w:eastAsia="Times New Roman" w:hAnsi="Times New Roman" w:cs="Times New Roman"/>
          <w:sz w:val="28"/>
          <w:szCs w:val="28"/>
        </w:rPr>
        <w:t xml:space="preserve"> vienreiz”. Pakalpojumu pārskatīšanas un uzlabošanas process </w:t>
      </w:r>
      <w:r w:rsidR="009449F8" w:rsidRPr="00590C3C">
        <w:rPr>
          <w:rFonts w:ascii="Times New Roman" w:eastAsia="Times New Roman" w:hAnsi="Times New Roman" w:cs="Times New Roman"/>
          <w:sz w:val="28"/>
          <w:szCs w:val="28"/>
        </w:rPr>
        <w:t xml:space="preserve">katrā iestādē </w:t>
      </w:r>
      <w:r w:rsidR="2AA2E27C" w:rsidRPr="00590C3C">
        <w:rPr>
          <w:rFonts w:ascii="Times New Roman" w:eastAsia="Times New Roman" w:hAnsi="Times New Roman" w:cs="Times New Roman"/>
          <w:sz w:val="28"/>
          <w:szCs w:val="28"/>
        </w:rPr>
        <w:lastRenderedPageBreak/>
        <w:t>tiek veikts</w:t>
      </w:r>
      <w:r w:rsidRPr="00590C3C">
        <w:rPr>
          <w:rFonts w:ascii="Times New Roman" w:eastAsia="Times New Roman" w:hAnsi="Times New Roman" w:cs="Times New Roman"/>
          <w:sz w:val="28"/>
          <w:szCs w:val="28"/>
        </w:rPr>
        <w:t xml:space="preserve"> pa</w:t>
      </w:r>
      <w:r w:rsidR="009449F8" w:rsidRPr="00590C3C">
        <w:rPr>
          <w:rFonts w:ascii="Times New Roman" w:eastAsia="Times New Roman" w:hAnsi="Times New Roman" w:cs="Times New Roman"/>
          <w:sz w:val="28"/>
          <w:szCs w:val="28"/>
        </w:rPr>
        <w:t>t</w:t>
      </w:r>
      <w:r w:rsidRPr="00590C3C">
        <w:rPr>
          <w:rFonts w:ascii="Times New Roman" w:eastAsia="Times New Roman" w:hAnsi="Times New Roman" w:cs="Times New Roman"/>
          <w:sz w:val="28"/>
          <w:szCs w:val="28"/>
        </w:rPr>
        <w:t>stāvīgi</w:t>
      </w:r>
      <w:r w:rsidR="00D44131" w:rsidRPr="00590C3C">
        <w:rPr>
          <w:rFonts w:ascii="Times New Roman" w:eastAsia="Times New Roman" w:hAnsi="Times New Roman" w:cs="Times New Roman"/>
          <w:sz w:val="28"/>
          <w:szCs w:val="28"/>
        </w:rPr>
        <w:t xml:space="preserve"> </w:t>
      </w:r>
      <w:r w:rsidR="009449F8" w:rsidRPr="00590C3C">
        <w:rPr>
          <w:rFonts w:ascii="Times New Roman" w:eastAsia="Times New Roman" w:hAnsi="Times New Roman" w:cs="Times New Roman"/>
          <w:sz w:val="28"/>
          <w:szCs w:val="28"/>
        </w:rPr>
        <w:t xml:space="preserve">vienlaikus </w:t>
      </w:r>
      <w:r w:rsidRPr="00590C3C">
        <w:rPr>
          <w:rFonts w:ascii="Times New Roman" w:eastAsia="Times New Roman" w:hAnsi="Times New Roman" w:cs="Times New Roman"/>
          <w:sz w:val="28"/>
          <w:szCs w:val="28"/>
        </w:rPr>
        <w:t xml:space="preserve">ar jauno digitālo risinājumu vai uzlabojumu ieviešanu. </w:t>
      </w:r>
      <w:r w:rsidR="6860AF3D" w:rsidRPr="00590C3C">
        <w:rPr>
          <w:rFonts w:ascii="Times New Roman" w:eastAsia="Times New Roman" w:hAnsi="Times New Roman" w:cs="Times New Roman"/>
          <w:sz w:val="28"/>
          <w:szCs w:val="28"/>
        </w:rPr>
        <w:t>Tiks ieviests</w:t>
      </w:r>
      <w:r w:rsidRPr="00590C3C">
        <w:rPr>
          <w:rFonts w:ascii="Times New Roman" w:eastAsia="Times New Roman" w:hAnsi="Times New Roman" w:cs="Times New Roman"/>
          <w:sz w:val="28"/>
          <w:szCs w:val="28"/>
        </w:rPr>
        <w:t xml:space="preserve"> </w:t>
      </w:r>
      <w:r w:rsidR="009449F8" w:rsidRPr="00590C3C">
        <w:rPr>
          <w:rFonts w:ascii="Times New Roman" w:eastAsia="Times New Roman" w:hAnsi="Times New Roman" w:cs="Times New Roman"/>
          <w:sz w:val="28"/>
          <w:szCs w:val="28"/>
        </w:rPr>
        <w:t xml:space="preserve">pakalpojumu </w:t>
      </w:r>
      <w:r w:rsidRPr="00590C3C">
        <w:rPr>
          <w:rFonts w:ascii="Times New Roman" w:eastAsia="Times New Roman" w:hAnsi="Times New Roman" w:cs="Times New Roman"/>
          <w:sz w:val="28"/>
          <w:szCs w:val="28"/>
        </w:rPr>
        <w:t xml:space="preserve">kvalitātes standarts, balstoties uz </w:t>
      </w:r>
      <w:r w:rsidR="009449F8" w:rsidRPr="00590C3C">
        <w:rPr>
          <w:rFonts w:ascii="Times New Roman" w:eastAsia="Times New Roman" w:hAnsi="Times New Roman" w:cs="Times New Roman"/>
          <w:sz w:val="28"/>
          <w:szCs w:val="28"/>
        </w:rPr>
        <w:t xml:space="preserve">cilvēku vajadzībām </w:t>
      </w:r>
      <w:r w:rsidRPr="00590C3C">
        <w:rPr>
          <w:rFonts w:ascii="Times New Roman" w:eastAsia="Times New Roman" w:hAnsi="Times New Roman" w:cs="Times New Roman"/>
          <w:sz w:val="28"/>
          <w:szCs w:val="28"/>
        </w:rPr>
        <w:t xml:space="preserve">un </w:t>
      </w:r>
      <w:r w:rsidR="009449F8" w:rsidRPr="00590C3C">
        <w:rPr>
          <w:rFonts w:ascii="Times New Roman" w:eastAsia="Times New Roman" w:hAnsi="Times New Roman" w:cs="Times New Roman"/>
          <w:sz w:val="28"/>
          <w:szCs w:val="28"/>
        </w:rPr>
        <w:t>lietotāju pieredzi</w:t>
      </w:r>
      <w:r w:rsidRPr="00590C3C">
        <w:rPr>
          <w:rFonts w:ascii="Times New Roman" w:eastAsia="Times New Roman" w:hAnsi="Times New Roman" w:cs="Times New Roman"/>
          <w:sz w:val="28"/>
          <w:szCs w:val="28"/>
        </w:rPr>
        <w:t>. Valsts kancelejas inovācijas laboratorija nodrošinās atbalstu pakalpojumu un procesu pārskatīšanai, jaunu</w:t>
      </w:r>
      <w:r w:rsidR="009449F8"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lietotājam draudzīgāku risinājumu izstrādei.</w:t>
      </w:r>
      <w:r w:rsidR="388C04A7" w:rsidRPr="00590C3C">
        <w:rPr>
          <w:rFonts w:ascii="Times New Roman" w:eastAsia="Times New Roman" w:hAnsi="Times New Roman" w:cs="Times New Roman"/>
          <w:sz w:val="28"/>
          <w:szCs w:val="28"/>
        </w:rPr>
        <w:t xml:space="preserve"> Tā rezultātā tiks u</w:t>
      </w:r>
      <w:r w:rsidR="388C04A7" w:rsidRPr="00590C3C">
        <w:rPr>
          <w:rFonts w:ascii="Times New Roman" w:eastAsia="Times New Roman" w:hAnsi="Times New Roman" w:cs="Times New Roman"/>
          <w:sz w:val="28"/>
          <w:szCs w:val="28"/>
          <w:lang w:val="lv"/>
        </w:rPr>
        <w:t>zlabota pakalpojumu kvalitāte un attīstīta inovatīvo metožu izmantošana politikas plānošanā, regulējuma un pakalpojumu izstrādē</w:t>
      </w:r>
      <w:r w:rsidR="6178B92A" w:rsidRPr="00590C3C">
        <w:rPr>
          <w:rFonts w:ascii="Times New Roman" w:eastAsia="Times New Roman" w:hAnsi="Times New Roman" w:cs="Times New Roman"/>
          <w:sz w:val="28"/>
          <w:szCs w:val="28"/>
          <w:lang w:val="lv"/>
        </w:rPr>
        <w:t>.</w:t>
      </w:r>
      <w:r w:rsidR="045ADF75" w:rsidRPr="00590C3C">
        <w:rPr>
          <w:rFonts w:ascii="Times New Roman" w:eastAsia="Times New Roman" w:hAnsi="Times New Roman" w:cs="Times New Roman"/>
          <w:sz w:val="28"/>
          <w:szCs w:val="28"/>
          <w:lang w:val="lv"/>
        </w:rPr>
        <w:t xml:space="preserve"> </w:t>
      </w:r>
      <w:r w:rsidR="332AE9D6" w:rsidRPr="00590C3C">
        <w:rPr>
          <w:rFonts w:ascii="Times New Roman" w:eastAsia="Times New Roman" w:hAnsi="Times New Roman" w:cs="Times New Roman"/>
          <w:sz w:val="28"/>
          <w:szCs w:val="28"/>
          <w:lang w:val="lv"/>
        </w:rPr>
        <w:t xml:space="preserve"> </w:t>
      </w:r>
      <w:r w:rsidR="00D44131" w:rsidRPr="00590C3C">
        <w:rPr>
          <w:rFonts w:ascii="Times New Roman" w:eastAsia="Times New Roman" w:hAnsi="Times New Roman" w:cs="Times New Roman"/>
          <w:sz w:val="28"/>
          <w:szCs w:val="28"/>
          <w:lang w:val="lv"/>
        </w:rPr>
        <w:t>Klātienes pakalpojumi tiks nodrošināti</w:t>
      </w:r>
      <w:r w:rsidR="6D33613F" w:rsidRPr="00590C3C">
        <w:rPr>
          <w:rFonts w:ascii="Times New Roman" w:eastAsia="Times New Roman" w:hAnsi="Times New Roman" w:cs="Times New Roman"/>
          <w:sz w:val="28"/>
          <w:szCs w:val="28"/>
          <w:lang w:val="lv"/>
        </w:rPr>
        <w:t xml:space="preserve"> tiem, kam ir</w:t>
      </w:r>
      <w:r w:rsidR="4A97C505" w:rsidRPr="00590C3C">
        <w:rPr>
          <w:rFonts w:ascii="Times New Roman" w:eastAsia="Times New Roman" w:hAnsi="Times New Roman" w:cs="Times New Roman"/>
          <w:sz w:val="28"/>
          <w:szCs w:val="28"/>
          <w:lang w:val="lv"/>
        </w:rPr>
        <w:t xml:space="preserve"> ierobežota to</w:t>
      </w:r>
      <w:r w:rsidR="6D33613F" w:rsidRPr="00590C3C">
        <w:rPr>
          <w:rFonts w:ascii="Times New Roman" w:eastAsia="Times New Roman" w:hAnsi="Times New Roman" w:cs="Times New Roman"/>
          <w:sz w:val="28"/>
          <w:szCs w:val="28"/>
          <w:lang w:val="lv"/>
        </w:rPr>
        <w:t xml:space="preserve"> digitālā pieejamība</w:t>
      </w:r>
      <w:r w:rsidR="00D44131" w:rsidRPr="00590C3C">
        <w:rPr>
          <w:rFonts w:ascii="Times New Roman" w:eastAsia="Times New Roman" w:hAnsi="Times New Roman" w:cs="Times New Roman"/>
          <w:sz w:val="28"/>
          <w:szCs w:val="28"/>
          <w:lang w:val="lv"/>
        </w:rPr>
        <w:t>.</w:t>
      </w:r>
    </w:p>
    <w:tbl>
      <w:tblPr>
        <w:tblW w:w="96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418"/>
        <w:gridCol w:w="2268"/>
        <w:gridCol w:w="1564"/>
        <w:gridCol w:w="1129"/>
        <w:gridCol w:w="1418"/>
        <w:gridCol w:w="1134"/>
      </w:tblGrid>
      <w:tr w:rsidR="006B7F4F" w14:paraId="03E68A20" w14:textId="77777777" w:rsidTr="00880433">
        <w:trPr>
          <w:trHeight w:val="330"/>
        </w:trPr>
        <w:tc>
          <w:tcPr>
            <w:tcW w:w="2122" w:type="dxa"/>
            <w:gridSpan w:val="2"/>
          </w:tcPr>
          <w:bookmarkEnd w:id="25"/>
          <w:p w14:paraId="1F90F4B1" w14:textId="61454149" w:rsidR="006B7F4F" w:rsidRDefault="006B7F4F" w:rsidP="772B614D">
            <w:pPr>
              <w:spacing w:line="240" w:lineRule="auto"/>
              <w:jc w:val="center"/>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3. Rīcības virziens</w:t>
            </w:r>
          </w:p>
        </w:tc>
        <w:tc>
          <w:tcPr>
            <w:tcW w:w="7513" w:type="dxa"/>
            <w:gridSpan w:val="5"/>
          </w:tcPr>
          <w:p w14:paraId="3D0D8808" w14:textId="77777777" w:rsidR="006B7F4F" w:rsidRDefault="006B7F4F" w:rsidP="772B614D">
            <w:pPr>
              <w:spacing w:line="240" w:lineRule="auto"/>
              <w:jc w:val="center"/>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Pakalpojumu pārvaldības attīstība</w:t>
            </w:r>
          </w:p>
        </w:tc>
      </w:tr>
      <w:tr w:rsidR="006B7F4F" w:rsidRPr="00053747" w14:paraId="4049744E" w14:textId="77777777" w:rsidTr="00F94C87">
        <w:trPr>
          <w:trHeight w:val="909"/>
        </w:trPr>
        <w:tc>
          <w:tcPr>
            <w:tcW w:w="704" w:type="dxa"/>
            <w:vAlign w:val="center"/>
          </w:tcPr>
          <w:p w14:paraId="625E9C5F" w14:textId="77777777" w:rsidR="00053747" w:rsidRDefault="006B7F4F" w:rsidP="00053747">
            <w:pPr>
              <w:spacing w:line="240" w:lineRule="auto"/>
              <w:jc w:val="center"/>
              <w:rPr>
                <w:rFonts w:ascii="Times New Roman" w:eastAsia="Times New Roman" w:hAnsi="Times New Roman" w:cs="Times New Roman"/>
                <w:sz w:val="18"/>
                <w:szCs w:val="18"/>
              </w:rPr>
            </w:pPr>
            <w:r w:rsidRPr="00053747">
              <w:rPr>
                <w:rFonts w:ascii="Times New Roman" w:eastAsia="Times New Roman" w:hAnsi="Times New Roman" w:cs="Times New Roman"/>
                <w:sz w:val="18"/>
                <w:szCs w:val="18"/>
              </w:rPr>
              <w:t xml:space="preserve">Nr. </w:t>
            </w:r>
          </w:p>
          <w:p w14:paraId="5BC62600" w14:textId="5D24F384" w:rsidR="006B7F4F" w:rsidRPr="00053747" w:rsidRDefault="00053747" w:rsidP="00053747">
            <w:pPr>
              <w:spacing w:line="240" w:lineRule="auto"/>
              <w:jc w:val="center"/>
              <w:rPr>
                <w:rFonts w:ascii="Times New Roman" w:eastAsia="Times New Roman" w:hAnsi="Times New Roman" w:cs="Times New Roman"/>
                <w:sz w:val="18"/>
                <w:szCs w:val="18"/>
              </w:rPr>
            </w:pPr>
            <w:r w:rsidRPr="00053747">
              <w:rPr>
                <w:rFonts w:ascii="Times New Roman" w:eastAsia="Times New Roman" w:hAnsi="Times New Roman" w:cs="Times New Roman"/>
                <w:sz w:val="18"/>
                <w:szCs w:val="18"/>
              </w:rPr>
              <w:t>p</w:t>
            </w:r>
            <w:r w:rsidR="006B7F4F" w:rsidRPr="00053747">
              <w:rPr>
                <w:rFonts w:ascii="Times New Roman" w:eastAsia="Times New Roman" w:hAnsi="Times New Roman" w:cs="Times New Roman"/>
                <w:sz w:val="18"/>
                <w:szCs w:val="18"/>
              </w:rPr>
              <w:t>.</w:t>
            </w:r>
            <w:r w:rsidRPr="00053747">
              <w:rPr>
                <w:rFonts w:ascii="Times New Roman" w:eastAsia="Times New Roman" w:hAnsi="Times New Roman" w:cs="Times New Roman"/>
                <w:sz w:val="18"/>
                <w:szCs w:val="18"/>
              </w:rPr>
              <w:t xml:space="preserve"> </w:t>
            </w:r>
            <w:r w:rsidR="006B7F4F" w:rsidRPr="00053747">
              <w:rPr>
                <w:rFonts w:ascii="Times New Roman" w:eastAsia="Times New Roman" w:hAnsi="Times New Roman" w:cs="Times New Roman"/>
                <w:sz w:val="18"/>
                <w:szCs w:val="18"/>
              </w:rPr>
              <w:t>k.</w:t>
            </w:r>
          </w:p>
        </w:tc>
        <w:tc>
          <w:tcPr>
            <w:tcW w:w="1418" w:type="dxa"/>
            <w:vAlign w:val="center"/>
          </w:tcPr>
          <w:p w14:paraId="74539FD6" w14:textId="3C0B3D44" w:rsidR="006B7F4F" w:rsidRPr="00F94C87" w:rsidRDefault="006B7F4F" w:rsidP="00053747">
            <w:pPr>
              <w:spacing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Pasākums</w:t>
            </w:r>
          </w:p>
        </w:tc>
        <w:tc>
          <w:tcPr>
            <w:tcW w:w="2268" w:type="dxa"/>
            <w:vAlign w:val="center"/>
          </w:tcPr>
          <w:p w14:paraId="762BFAAD" w14:textId="097B9701" w:rsidR="006B7F4F" w:rsidRPr="00F94C87" w:rsidRDefault="006B7F4F" w:rsidP="00F94C87">
            <w:pPr>
              <w:spacing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Darbības rezultāts</w:t>
            </w:r>
          </w:p>
        </w:tc>
        <w:tc>
          <w:tcPr>
            <w:tcW w:w="1564" w:type="dxa"/>
            <w:vAlign w:val="center"/>
          </w:tcPr>
          <w:p w14:paraId="46E9C07B" w14:textId="4558DC2F" w:rsidR="006B7F4F" w:rsidRPr="00F94C87" w:rsidRDefault="006B7F4F" w:rsidP="00053747">
            <w:pPr>
              <w:spacing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Rezultatīvais rādītājs</w:t>
            </w:r>
          </w:p>
        </w:tc>
        <w:tc>
          <w:tcPr>
            <w:tcW w:w="1129" w:type="dxa"/>
            <w:vAlign w:val="center"/>
          </w:tcPr>
          <w:p w14:paraId="5B874045" w14:textId="45A8A18B" w:rsidR="006B7F4F" w:rsidRPr="00F94C87" w:rsidRDefault="006B7F4F" w:rsidP="00053747">
            <w:pPr>
              <w:spacing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Atbildīgā institūcija</w:t>
            </w:r>
          </w:p>
        </w:tc>
        <w:tc>
          <w:tcPr>
            <w:tcW w:w="1418" w:type="dxa"/>
            <w:vAlign w:val="center"/>
          </w:tcPr>
          <w:p w14:paraId="13E6696F" w14:textId="3B0E0141" w:rsidR="006B7F4F" w:rsidRPr="00F94C87" w:rsidRDefault="006B7F4F" w:rsidP="00053747">
            <w:pPr>
              <w:spacing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Līdzatbildīgās institūcijas</w:t>
            </w:r>
          </w:p>
        </w:tc>
        <w:tc>
          <w:tcPr>
            <w:tcW w:w="1134" w:type="dxa"/>
            <w:vAlign w:val="center"/>
          </w:tcPr>
          <w:p w14:paraId="48169BA8" w14:textId="0179B17B" w:rsidR="006B7F4F" w:rsidRPr="00F94C87" w:rsidRDefault="006B7F4F"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Izpildes termiņš (ar precizitāti līdz pusgadam</w:t>
            </w:r>
          </w:p>
        </w:tc>
      </w:tr>
      <w:tr w:rsidR="006B7F4F" w14:paraId="27B5D5C8" w14:textId="77777777" w:rsidTr="00880433">
        <w:trPr>
          <w:trHeight w:val="317"/>
        </w:trPr>
        <w:tc>
          <w:tcPr>
            <w:tcW w:w="9635" w:type="dxa"/>
            <w:gridSpan w:val="7"/>
          </w:tcPr>
          <w:p w14:paraId="49A3A310" w14:textId="6D9F08B6" w:rsidR="006B7F4F" w:rsidRDefault="006B7F4F" w:rsidP="772B614D">
            <w:pPr>
              <w:spacing w:line="240" w:lineRule="auto"/>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Uz lietotāju vērstas pakalpojumu pārvaldības politikas izveide</w:t>
            </w:r>
          </w:p>
        </w:tc>
      </w:tr>
      <w:tr w:rsidR="006B7F4F" w14:paraId="628CED0B" w14:textId="77777777" w:rsidTr="00880433">
        <w:tc>
          <w:tcPr>
            <w:tcW w:w="704" w:type="dxa"/>
          </w:tcPr>
          <w:p w14:paraId="2D71DAE6" w14:textId="50B1FDAA"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3.1.</w:t>
            </w:r>
          </w:p>
        </w:tc>
        <w:tc>
          <w:tcPr>
            <w:tcW w:w="1418" w:type="dxa"/>
          </w:tcPr>
          <w:p w14:paraId="0EC00B9F" w14:textId="46BF660F"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Izstrādāts administratīvo pakalpojumu pārvaldības politikas dokuments un vadlīnijas</w:t>
            </w:r>
          </w:p>
        </w:tc>
        <w:tc>
          <w:tcPr>
            <w:tcW w:w="2268" w:type="dxa"/>
          </w:tcPr>
          <w:p w14:paraId="2D820FF4" w14:textId="0074D5F3"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Izveidots Pakalpojumu vides pilnveides plāns 2024.–2027. gadam</w:t>
            </w:r>
          </w:p>
          <w:p w14:paraId="7E414837" w14:textId="0FBFAA01" w:rsidR="006B7F4F" w:rsidRDefault="006B7F4F" w:rsidP="2BC8CBE4">
            <w:pPr>
              <w:spacing w:line="240" w:lineRule="auto"/>
              <w:rPr>
                <w:rFonts w:ascii="Times New Roman" w:eastAsia="Times New Roman" w:hAnsi="Times New Roman" w:cs="Times New Roman"/>
                <w:sz w:val="18"/>
                <w:szCs w:val="18"/>
              </w:rPr>
            </w:pPr>
          </w:p>
        </w:tc>
        <w:tc>
          <w:tcPr>
            <w:tcW w:w="1564" w:type="dxa"/>
          </w:tcPr>
          <w:p w14:paraId="3BABCB47" w14:textId="4B93E315"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Pakalpojumu vides pilnveides plāns 2024.–2027. gadam ir iesniegts izskatīšanai Ministru kabinetā</w:t>
            </w:r>
          </w:p>
        </w:tc>
        <w:tc>
          <w:tcPr>
            <w:tcW w:w="1129" w:type="dxa"/>
          </w:tcPr>
          <w:p w14:paraId="62E311EF" w14:textId="3A2DBAD7"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 VARAM</w:t>
            </w:r>
          </w:p>
        </w:tc>
        <w:tc>
          <w:tcPr>
            <w:tcW w:w="1418" w:type="dxa"/>
          </w:tcPr>
          <w:p w14:paraId="4293A3CB" w14:textId="037B8160"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 </w:t>
            </w:r>
            <w:r w:rsidR="009449F8" w:rsidRPr="0064774C">
              <w:rPr>
                <w:rFonts w:ascii="Times New Roman" w:eastAsia="Times New Roman" w:hAnsi="Times New Roman" w:cs="Times New Roman"/>
                <w:sz w:val="24"/>
                <w:szCs w:val="24"/>
              </w:rPr>
              <w:t>–</w:t>
            </w:r>
          </w:p>
        </w:tc>
        <w:tc>
          <w:tcPr>
            <w:tcW w:w="1134" w:type="dxa"/>
          </w:tcPr>
          <w:p w14:paraId="4DA22E3C" w14:textId="516CB234"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 2024. gada otrais pusgads</w:t>
            </w:r>
          </w:p>
        </w:tc>
      </w:tr>
      <w:tr w:rsidR="006B7F4F" w14:paraId="7B4A037C" w14:textId="77777777" w:rsidTr="00880433">
        <w:trPr>
          <w:trHeight w:val="1399"/>
        </w:trPr>
        <w:tc>
          <w:tcPr>
            <w:tcW w:w="704" w:type="dxa"/>
          </w:tcPr>
          <w:p w14:paraId="114889E3" w14:textId="36894C00"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3.2.</w:t>
            </w:r>
          </w:p>
        </w:tc>
        <w:tc>
          <w:tcPr>
            <w:tcW w:w="1418" w:type="dxa"/>
          </w:tcPr>
          <w:p w14:paraId="174EFC01" w14:textId="52C2F3D7"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Valsts pārvaldes un pašvaldības darbinieku informēšana par pakalpojumu pārvaldības politiku</w:t>
            </w:r>
          </w:p>
        </w:tc>
        <w:tc>
          <w:tcPr>
            <w:tcW w:w="2268" w:type="dxa"/>
          </w:tcPr>
          <w:p w14:paraId="381C536F" w14:textId="341EE87D"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Informēti valsts pārvaldes un pašvaldību darbinieki (par pakalpojumu pārvaldības labajai praksei atbilstošajām vērtībām)</w:t>
            </w:r>
          </w:p>
        </w:tc>
        <w:tc>
          <w:tcPr>
            <w:tcW w:w="1564" w:type="dxa"/>
            <w:shd w:val="clear" w:color="auto" w:fill="auto"/>
          </w:tcPr>
          <w:p w14:paraId="7CA384F6" w14:textId="699E945D" w:rsidR="006B7F4F" w:rsidRDefault="627D3C6A" w:rsidP="21085282">
            <w:pPr>
              <w:spacing w:line="240" w:lineRule="auto"/>
              <w:rPr>
                <w:rFonts w:ascii="Times New Roman" w:eastAsia="Times New Roman" w:hAnsi="Times New Roman" w:cs="Times New Roman"/>
                <w:color w:val="EA6312" w:themeColor="accent2"/>
                <w:sz w:val="18"/>
                <w:szCs w:val="18"/>
                <w:highlight w:val="yellow"/>
              </w:rPr>
            </w:pPr>
            <w:r w:rsidRPr="00913D5E">
              <w:rPr>
                <w:rFonts w:ascii="Times New Roman" w:eastAsia="Times New Roman" w:hAnsi="Times New Roman" w:cs="Times New Roman"/>
                <w:sz w:val="18"/>
                <w:szCs w:val="18"/>
              </w:rPr>
              <w:t>Vismaz 75</w:t>
            </w:r>
            <w:r w:rsidR="009449F8">
              <w:rPr>
                <w:rFonts w:ascii="Times New Roman" w:eastAsia="Times New Roman" w:hAnsi="Times New Roman" w:cs="Times New Roman"/>
                <w:sz w:val="18"/>
                <w:szCs w:val="18"/>
              </w:rPr>
              <w:t> </w:t>
            </w:r>
            <w:r w:rsidRPr="00913D5E">
              <w:rPr>
                <w:rFonts w:ascii="Times New Roman" w:eastAsia="Times New Roman" w:hAnsi="Times New Roman" w:cs="Times New Roman"/>
                <w:sz w:val="18"/>
                <w:szCs w:val="18"/>
              </w:rPr>
              <w:t>% mērķauditorijas ir apmeklējuši atbilstošos pasākumus</w:t>
            </w:r>
            <w:r w:rsidRPr="21085282">
              <w:rPr>
                <w:rFonts w:ascii="Times New Roman" w:eastAsia="Times New Roman" w:hAnsi="Times New Roman" w:cs="Times New Roman"/>
                <w:sz w:val="18"/>
                <w:szCs w:val="18"/>
              </w:rPr>
              <w:t xml:space="preserve"> </w:t>
            </w:r>
          </w:p>
        </w:tc>
        <w:tc>
          <w:tcPr>
            <w:tcW w:w="1129" w:type="dxa"/>
          </w:tcPr>
          <w:p w14:paraId="71B60ED3" w14:textId="7FB1DC2F"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VARAM</w:t>
            </w:r>
          </w:p>
        </w:tc>
        <w:tc>
          <w:tcPr>
            <w:tcW w:w="1418" w:type="dxa"/>
          </w:tcPr>
          <w:p w14:paraId="46381E9B" w14:textId="44FB5C04" w:rsidR="006B7F4F" w:rsidRDefault="006B7F4F" w:rsidP="2BC8CBE4">
            <w:pPr>
              <w:spacing w:line="240" w:lineRule="auto"/>
              <w:rPr>
                <w:rFonts w:ascii="Times New Roman" w:eastAsia="Times New Roman" w:hAnsi="Times New Roman" w:cs="Times New Roman"/>
                <w:color w:val="EA6312" w:themeColor="accent2"/>
                <w:sz w:val="18"/>
                <w:szCs w:val="18"/>
              </w:rPr>
            </w:pPr>
            <w:r w:rsidRPr="2BC8CBE4">
              <w:rPr>
                <w:rFonts w:ascii="Times New Roman" w:eastAsia="Times New Roman" w:hAnsi="Times New Roman" w:cs="Times New Roman"/>
                <w:sz w:val="18"/>
                <w:szCs w:val="18"/>
              </w:rPr>
              <w:t xml:space="preserve">Visas </w:t>
            </w:r>
            <w:r w:rsidR="00913D5E">
              <w:rPr>
                <w:rFonts w:ascii="Times New Roman" w:eastAsia="Times New Roman" w:hAnsi="Times New Roman" w:cs="Times New Roman"/>
                <w:sz w:val="18"/>
                <w:szCs w:val="18"/>
              </w:rPr>
              <w:t>tiešās</w:t>
            </w:r>
            <w:r w:rsidRPr="2BC8CBE4">
              <w:rPr>
                <w:rFonts w:ascii="Times New Roman" w:eastAsia="Times New Roman" w:hAnsi="Times New Roman" w:cs="Times New Roman"/>
                <w:sz w:val="18"/>
                <w:szCs w:val="18"/>
              </w:rPr>
              <w:t xml:space="preserve"> pārvaldes iestādes un pašvaldības</w:t>
            </w:r>
          </w:p>
          <w:p w14:paraId="2E7896F0" w14:textId="43D42D16"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 </w:t>
            </w:r>
          </w:p>
        </w:tc>
        <w:tc>
          <w:tcPr>
            <w:tcW w:w="1134" w:type="dxa"/>
          </w:tcPr>
          <w:p w14:paraId="364766B8" w14:textId="26DB445F" w:rsidR="006B7F4F" w:rsidRDefault="35710E4C" w:rsidP="2BC8CBE4">
            <w:pPr>
              <w:spacing w:line="240" w:lineRule="auto"/>
              <w:rPr>
                <w:rFonts w:ascii="Times New Roman" w:eastAsia="Times New Roman" w:hAnsi="Times New Roman" w:cs="Times New Roman"/>
                <w:sz w:val="18"/>
                <w:szCs w:val="18"/>
              </w:rPr>
            </w:pPr>
            <w:r w:rsidRPr="50C527B5">
              <w:rPr>
                <w:rFonts w:ascii="Times New Roman" w:eastAsia="Times New Roman" w:hAnsi="Times New Roman" w:cs="Times New Roman"/>
                <w:sz w:val="18"/>
                <w:szCs w:val="18"/>
              </w:rPr>
              <w:t>No 2023. gada pirmā pusgada līdz 2027. gada otrajam pusgadam</w:t>
            </w:r>
          </w:p>
        </w:tc>
      </w:tr>
      <w:tr w:rsidR="006B7F4F" w14:paraId="1A6B54BE" w14:textId="77777777" w:rsidTr="00880433">
        <w:tc>
          <w:tcPr>
            <w:tcW w:w="704" w:type="dxa"/>
          </w:tcPr>
          <w:p w14:paraId="4467AAD5" w14:textId="5C9B3E19" w:rsidR="006B7F4F" w:rsidRDefault="615C53C5" w:rsidP="2BC8CBE4">
            <w:pPr>
              <w:spacing w:line="240" w:lineRule="auto"/>
              <w:rPr>
                <w:rFonts w:ascii="Times New Roman" w:eastAsia="Times New Roman" w:hAnsi="Times New Roman" w:cs="Times New Roman"/>
                <w:sz w:val="18"/>
                <w:szCs w:val="18"/>
              </w:rPr>
            </w:pPr>
            <w:r w:rsidRPr="002CAD80">
              <w:rPr>
                <w:rFonts w:ascii="Times New Roman" w:eastAsia="Times New Roman" w:hAnsi="Times New Roman" w:cs="Times New Roman"/>
                <w:sz w:val="18"/>
                <w:szCs w:val="18"/>
              </w:rPr>
              <w:t>3.</w:t>
            </w:r>
            <w:r w:rsidR="1F356415" w:rsidRPr="002CAD80">
              <w:rPr>
                <w:rFonts w:ascii="Times New Roman" w:eastAsia="Times New Roman" w:hAnsi="Times New Roman" w:cs="Times New Roman"/>
                <w:sz w:val="18"/>
                <w:szCs w:val="18"/>
              </w:rPr>
              <w:t>3</w:t>
            </w:r>
            <w:r w:rsidRPr="002CAD80">
              <w:rPr>
                <w:rFonts w:ascii="Times New Roman" w:eastAsia="Times New Roman" w:hAnsi="Times New Roman" w:cs="Times New Roman"/>
                <w:sz w:val="18"/>
                <w:szCs w:val="18"/>
              </w:rPr>
              <w:t>.</w:t>
            </w:r>
          </w:p>
        </w:tc>
        <w:tc>
          <w:tcPr>
            <w:tcW w:w="1418" w:type="dxa"/>
          </w:tcPr>
          <w:p w14:paraId="6995061D" w14:textId="55B8D894" w:rsidR="006B7F4F" w:rsidRDefault="2A6400A5"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 xml:space="preserve">Politikas īstenošanas komandu </w:t>
            </w:r>
            <w:r w:rsidRPr="7A8E83CB">
              <w:rPr>
                <w:rFonts w:ascii="Times New Roman" w:eastAsia="Times New Roman" w:hAnsi="Times New Roman" w:cs="Times New Roman"/>
                <w:color w:val="000000" w:themeColor="text1"/>
                <w:sz w:val="18"/>
                <w:szCs w:val="18"/>
              </w:rPr>
              <w:t>mācības par pakalpojumu pārvaldības pamatiem un īstenošan</w:t>
            </w:r>
            <w:r w:rsidR="00880433">
              <w:rPr>
                <w:rFonts w:ascii="Times New Roman" w:eastAsia="Times New Roman" w:hAnsi="Times New Roman" w:cs="Times New Roman"/>
                <w:color w:val="000000" w:themeColor="text1"/>
                <w:sz w:val="18"/>
                <w:szCs w:val="18"/>
              </w:rPr>
              <w:t>u</w:t>
            </w:r>
          </w:p>
        </w:tc>
        <w:tc>
          <w:tcPr>
            <w:tcW w:w="2268" w:type="dxa"/>
          </w:tcPr>
          <w:p w14:paraId="3E765103" w14:textId="07EF035B" w:rsidR="006B7F4F" w:rsidRDefault="15CC79B4" w:rsidP="34FD4FFA">
            <w:pPr>
              <w:spacing w:line="240" w:lineRule="auto"/>
              <w:rPr>
                <w:rFonts w:ascii="Times New Roman" w:eastAsia="Times New Roman" w:hAnsi="Times New Roman" w:cs="Times New Roman"/>
                <w:color w:val="EA6312" w:themeColor="accent2"/>
                <w:sz w:val="18"/>
                <w:szCs w:val="18"/>
              </w:rPr>
            </w:pPr>
            <w:r w:rsidRPr="7A8E83CB">
              <w:rPr>
                <w:rFonts w:ascii="Times New Roman" w:eastAsia="Times New Roman" w:hAnsi="Times New Roman" w:cs="Times New Roman"/>
                <w:sz w:val="18"/>
                <w:szCs w:val="18"/>
              </w:rPr>
              <w:t xml:space="preserve">Politikas īstenošanas komandu dalībnieki </w:t>
            </w:r>
            <w:r w:rsidR="43147B2F" w:rsidRPr="7A8E83CB">
              <w:rPr>
                <w:rFonts w:ascii="Times New Roman" w:eastAsia="Times New Roman" w:hAnsi="Times New Roman" w:cs="Times New Roman"/>
                <w:sz w:val="18"/>
                <w:szCs w:val="18"/>
              </w:rPr>
              <w:t>ir apguvuši pakalpojumu pārvaldības pamatus</w:t>
            </w:r>
          </w:p>
          <w:p w14:paraId="53CBFDFC" w14:textId="4BB9A035"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 </w:t>
            </w:r>
          </w:p>
        </w:tc>
        <w:tc>
          <w:tcPr>
            <w:tcW w:w="1564" w:type="dxa"/>
          </w:tcPr>
          <w:p w14:paraId="3DB510BE" w14:textId="3CD00316" w:rsidR="006B7F4F" w:rsidRDefault="00913D5E" w:rsidP="21085282">
            <w:pPr>
              <w:spacing w:line="240" w:lineRule="auto"/>
              <w:rPr>
                <w:rFonts w:ascii="Times New Roman" w:eastAsia="Times New Roman" w:hAnsi="Times New Roman" w:cs="Times New Roman"/>
                <w:color w:val="EA6312" w:themeColor="accent2"/>
                <w:sz w:val="18"/>
                <w:szCs w:val="18"/>
                <w:highlight w:val="yellow"/>
              </w:rPr>
            </w:pPr>
            <w:r w:rsidRPr="00913D5E">
              <w:rPr>
                <w:rFonts w:ascii="Times New Roman" w:eastAsia="Times New Roman" w:hAnsi="Times New Roman" w:cs="Times New Roman"/>
                <w:sz w:val="18"/>
                <w:szCs w:val="18"/>
              </w:rPr>
              <w:t xml:space="preserve">Mācības ir apmeklējuši </w:t>
            </w:r>
            <w:r w:rsidR="006B7F4F" w:rsidRPr="00913D5E">
              <w:rPr>
                <w:rFonts w:ascii="Times New Roman" w:eastAsia="Times New Roman" w:hAnsi="Times New Roman" w:cs="Times New Roman"/>
                <w:sz w:val="18"/>
                <w:szCs w:val="18"/>
              </w:rPr>
              <w:t>90</w:t>
            </w:r>
            <w:r w:rsidR="009449F8">
              <w:rPr>
                <w:rFonts w:ascii="Times New Roman" w:eastAsia="Times New Roman" w:hAnsi="Times New Roman" w:cs="Times New Roman"/>
                <w:sz w:val="18"/>
                <w:szCs w:val="18"/>
              </w:rPr>
              <w:t> </w:t>
            </w:r>
            <w:r w:rsidR="006B7F4F" w:rsidRPr="00913D5E">
              <w:rPr>
                <w:rFonts w:ascii="Times New Roman" w:eastAsia="Times New Roman" w:hAnsi="Times New Roman" w:cs="Times New Roman"/>
                <w:sz w:val="18"/>
                <w:szCs w:val="18"/>
              </w:rPr>
              <w:t>% no mērķauditorijas</w:t>
            </w:r>
          </w:p>
        </w:tc>
        <w:tc>
          <w:tcPr>
            <w:tcW w:w="1129" w:type="dxa"/>
          </w:tcPr>
          <w:p w14:paraId="09975152" w14:textId="4F92F244"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VAS</w:t>
            </w:r>
          </w:p>
        </w:tc>
        <w:tc>
          <w:tcPr>
            <w:tcW w:w="1418" w:type="dxa"/>
          </w:tcPr>
          <w:p w14:paraId="3DC8CCCB" w14:textId="4BD13824" w:rsidR="006B7F4F" w:rsidRDefault="006B7F4F" w:rsidP="2BC8CBE4">
            <w:pPr>
              <w:spacing w:line="240" w:lineRule="auto"/>
              <w:rPr>
                <w:rFonts w:ascii="Times New Roman" w:eastAsia="Times New Roman" w:hAnsi="Times New Roman" w:cs="Times New Roman"/>
                <w:color w:val="EA6312" w:themeColor="accent2"/>
                <w:sz w:val="18"/>
                <w:szCs w:val="18"/>
              </w:rPr>
            </w:pPr>
            <w:r w:rsidRPr="2BC8CBE4">
              <w:rPr>
                <w:rFonts w:ascii="Times New Roman" w:eastAsia="Times New Roman" w:hAnsi="Times New Roman" w:cs="Times New Roman"/>
                <w:sz w:val="18"/>
                <w:szCs w:val="18"/>
              </w:rPr>
              <w:t xml:space="preserve">Visas </w:t>
            </w:r>
            <w:r w:rsidR="00913D5E">
              <w:rPr>
                <w:rFonts w:ascii="Times New Roman" w:eastAsia="Times New Roman" w:hAnsi="Times New Roman" w:cs="Times New Roman"/>
                <w:sz w:val="18"/>
                <w:szCs w:val="18"/>
              </w:rPr>
              <w:t>tiešās</w:t>
            </w:r>
            <w:r w:rsidRPr="2BC8CBE4">
              <w:rPr>
                <w:rFonts w:ascii="Times New Roman" w:eastAsia="Times New Roman" w:hAnsi="Times New Roman" w:cs="Times New Roman"/>
                <w:sz w:val="18"/>
                <w:szCs w:val="18"/>
              </w:rPr>
              <w:t xml:space="preserve"> pārvaldes iestādes un pašvaldības</w:t>
            </w:r>
          </w:p>
        </w:tc>
        <w:tc>
          <w:tcPr>
            <w:tcW w:w="1134" w:type="dxa"/>
          </w:tcPr>
          <w:p w14:paraId="2302DC1E" w14:textId="70F402AC"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2025. gada otrais pusgads</w:t>
            </w:r>
          </w:p>
        </w:tc>
      </w:tr>
      <w:tr w:rsidR="006B7F4F" w14:paraId="337B187F" w14:textId="77777777" w:rsidTr="00880433">
        <w:tc>
          <w:tcPr>
            <w:tcW w:w="704" w:type="dxa"/>
          </w:tcPr>
          <w:p w14:paraId="69FDF718" w14:textId="36CF34F5" w:rsidR="006B7F4F" w:rsidRDefault="615C53C5" w:rsidP="2BC8CBE4">
            <w:pPr>
              <w:spacing w:line="240" w:lineRule="auto"/>
              <w:rPr>
                <w:rFonts w:ascii="Times New Roman" w:eastAsia="Times New Roman" w:hAnsi="Times New Roman" w:cs="Times New Roman"/>
                <w:sz w:val="18"/>
                <w:szCs w:val="18"/>
              </w:rPr>
            </w:pPr>
            <w:r w:rsidRPr="002CAD80">
              <w:rPr>
                <w:rFonts w:ascii="Times New Roman" w:eastAsia="Times New Roman" w:hAnsi="Times New Roman" w:cs="Times New Roman"/>
                <w:sz w:val="18"/>
                <w:szCs w:val="18"/>
              </w:rPr>
              <w:t>3.</w:t>
            </w:r>
            <w:r w:rsidR="61798BE4" w:rsidRPr="002CAD80">
              <w:rPr>
                <w:rFonts w:ascii="Times New Roman" w:eastAsia="Times New Roman" w:hAnsi="Times New Roman" w:cs="Times New Roman"/>
                <w:sz w:val="18"/>
                <w:szCs w:val="18"/>
              </w:rPr>
              <w:t>4</w:t>
            </w:r>
            <w:r w:rsidRPr="002CAD80">
              <w:rPr>
                <w:rFonts w:ascii="Times New Roman" w:eastAsia="Times New Roman" w:hAnsi="Times New Roman" w:cs="Times New Roman"/>
                <w:sz w:val="18"/>
                <w:szCs w:val="18"/>
              </w:rPr>
              <w:t>.</w:t>
            </w:r>
          </w:p>
        </w:tc>
        <w:tc>
          <w:tcPr>
            <w:tcW w:w="1418" w:type="dxa"/>
          </w:tcPr>
          <w:p w14:paraId="1AACCD23" w14:textId="474FDAC5" w:rsidR="006B7F4F" w:rsidRDefault="43147B2F" w:rsidP="2BC8CBE4">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Katras iestādes sākotnējais novērtējums, tai skaitā esošās attīstības pakāpes,</w:t>
            </w:r>
            <w:r w:rsidR="2A816FA9" w:rsidRPr="7A8E83CB">
              <w:rPr>
                <w:rFonts w:ascii="Times New Roman" w:eastAsia="Times New Roman" w:hAnsi="Times New Roman" w:cs="Times New Roman"/>
                <w:sz w:val="18"/>
                <w:szCs w:val="18"/>
              </w:rPr>
              <w:t xml:space="preserve"> pārvaldības</w:t>
            </w:r>
            <w:r w:rsidRPr="7A8E83CB">
              <w:rPr>
                <w:rFonts w:ascii="Times New Roman" w:eastAsia="Times New Roman" w:hAnsi="Times New Roman" w:cs="Times New Roman"/>
                <w:sz w:val="18"/>
                <w:szCs w:val="18"/>
              </w:rPr>
              <w:t xml:space="preserve"> uzdevumu, pakalpojumu un nodrošinājuma atbil</w:t>
            </w:r>
            <w:r w:rsidR="59E73300" w:rsidRPr="7A8E83CB">
              <w:rPr>
                <w:rFonts w:ascii="Times New Roman" w:eastAsia="Times New Roman" w:hAnsi="Times New Roman" w:cs="Times New Roman"/>
                <w:sz w:val="18"/>
                <w:szCs w:val="18"/>
              </w:rPr>
              <w:t>st</w:t>
            </w:r>
            <w:r w:rsidRPr="7A8E83CB">
              <w:rPr>
                <w:rFonts w:ascii="Times New Roman" w:eastAsia="Times New Roman" w:hAnsi="Times New Roman" w:cs="Times New Roman"/>
                <w:sz w:val="18"/>
                <w:szCs w:val="18"/>
              </w:rPr>
              <w:t xml:space="preserve">ības </w:t>
            </w:r>
          </w:p>
        </w:tc>
        <w:tc>
          <w:tcPr>
            <w:tcW w:w="2268" w:type="dxa"/>
          </w:tcPr>
          <w:p w14:paraId="22351B39" w14:textId="780F1663"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Katrā iestādē ir īstenots esošās attīstības pakāpes, pārvaldības, uzdevumu veikšanas, pakalpojumu atbilstības un nodrošinājuma atbilstības sākotnējais </w:t>
            </w:r>
            <w:r w:rsidR="00880433">
              <w:rPr>
                <w:rFonts w:ascii="Times New Roman" w:eastAsia="Times New Roman" w:hAnsi="Times New Roman" w:cs="Times New Roman"/>
                <w:sz w:val="18"/>
                <w:szCs w:val="18"/>
              </w:rPr>
              <w:t>no</w:t>
            </w:r>
            <w:r w:rsidRPr="2BC8CBE4">
              <w:rPr>
                <w:rFonts w:ascii="Times New Roman" w:eastAsia="Times New Roman" w:hAnsi="Times New Roman" w:cs="Times New Roman"/>
                <w:sz w:val="18"/>
                <w:szCs w:val="18"/>
              </w:rPr>
              <w:t>vērtējums</w:t>
            </w:r>
          </w:p>
        </w:tc>
        <w:tc>
          <w:tcPr>
            <w:tcW w:w="1564" w:type="dxa"/>
          </w:tcPr>
          <w:p w14:paraId="38606AE4" w14:textId="1D8D6AD9" w:rsidR="006B7F4F" w:rsidRDefault="00880433" w:rsidP="2BC8CBE4">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w:t>
            </w:r>
            <w:r w:rsidR="006B7F4F" w:rsidRPr="21085282">
              <w:rPr>
                <w:rFonts w:ascii="Times New Roman" w:eastAsia="Times New Roman" w:hAnsi="Times New Roman" w:cs="Times New Roman"/>
                <w:sz w:val="18"/>
                <w:szCs w:val="18"/>
              </w:rPr>
              <w:t>vērtējums ir veikts visās valsts pārvaldes iestādēs</w:t>
            </w:r>
          </w:p>
        </w:tc>
        <w:tc>
          <w:tcPr>
            <w:tcW w:w="1129" w:type="dxa"/>
          </w:tcPr>
          <w:p w14:paraId="520CB105" w14:textId="54F2758D"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VARAM </w:t>
            </w:r>
          </w:p>
        </w:tc>
        <w:tc>
          <w:tcPr>
            <w:tcW w:w="1418" w:type="dxa"/>
          </w:tcPr>
          <w:p w14:paraId="32A53ABD" w14:textId="4FD41C48"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Visas </w:t>
            </w:r>
            <w:r w:rsidR="00913D5E">
              <w:rPr>
                <w:rFonts w:ascii="Times New Roman" w:eastAsia="Times New Roman" w:hAnsi="Times New Roman" w:cs="Times New Roman"/>
                <w:sz w:val="18"/>
                <w:szCs w:val="18"/>
              </w:rPr>
              <w:t>tiešās</w:t>
            </w:r>
            <w:r w:rsidRPr="2BC8CBE4">
              <w:rPr>
                <w:rFonts w:ascii="Times New Roman" w:eastAsia="Times New Roman" w:hAnsi="Times New Roman" w:cs="Times New Roman"/>
                <w:sz w:val="18"/>
                <w:szCs w:val="18"/>
              </w:rPr>
              <w:t xml:space="preserve"> pārvaldes iestādes un pašvaldības</w:t>
            </w:r>
          </w:p>
        </w:tc>
        <w:tc>
          <w:tcPr>
            <w:tcW w:w="1134" w:type="dxa"/>
          </w:tcPr>
          <w:p w14:paraId="4674AEC0" w14:textId="68CDD8BD"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2024. gada otrais pusgads </w:t>
            </w:r>
          </w:p>
        </w:tc>
      </w:tr>
      <w:tr w:rsidR="006B7F4F" w14:paraId="3FF890D6" w14:textId="77777777" w:rsidTr="00880433">
        <w:tc>
          <w:tcPr>
            <w:tcW w:w="704" w:type="dxa"/>
          </w:tcPr>
          <w:p w14:paraId="2DFE1B17" w14:textId="79CF3D68" w:rsidR="006B7F4F" w:rsidRDefault="615C53C5" w:rsidP="2BC8CBE4">
            <w:pPr>
              <w:spacing w:line="240" w:lineRule="auto"/>
              <w:rPr>
                <w:rFonts w:ascii="Times New Roman" w:eastAsia="Times New Roman" w:hAnsi="Times New Roman" w:cs="Times New Roman"/>
                <w:sz w:val="18"/>
                <w:szCs w:val="18"/>
              </w:rPr>
            </w:pPr>
            <w:r w:rsidRPr="002CAD80">
              <w:rPr>
                <w:rFonts w:ascii="Times New Roman" w:eastAsia="Times New Roman" w:hAnsi="Times New Roman" w:cs="Times New Roman"/>
                <w:sz w:val="18"/>
                <w:szCs w:val="18"/>
              </w:rPr>
              <w:lastRenderedPageBreak/>
              <w:t>3.</w:t>
            </w:r>
            <w:r w:rsidR="1F0804B9" w:rsidRPr="002CAD80">
              <w:rPr>
                <w:rFonts w:ascii="Times New Roman" w:eastAsia="Times New Roman" w:hAnsi="Times New Roman" w:cs="Times New Roman"/>
                <w:sz w:val="18"/>
                <w:szCs w:val="18"/>
              </w:rPr>
              <w:t>5.</w:t>
            </w:r>
          </w:p>
        </w:tc>
        <w:tc>
          <w:tcPr>
            <w:tcW w:w="1418" w:type="dxa"/>
          </w:tcPr>
          <w:p w14:paraId="7059389F" w14:textId="073C4B9F" w:rsidR="006B7F4F" w:rsidRDefault="43147B2F" w:rsidP="2BC8CBE4">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Pakalpojumu pārvaldības sistēmas pilnveide</w:t>
            </w:r>
            <w:r w:rsidR="18C29CF7" w:rsidRPr="7A8E83CB">
              <w:rPr>
                <w:rFonts w:ascii="Times New Roman" w:eastAsia="Times New Roman" w:hAnsi="Times New Roman" w:cs="Times New Roman"/>
                <w:sz w:val="18"/>
                <w:szCs w:val="18"/>
              </w:rPr>
              <w:t>s plāna izveide</w:t>
            </w:r>
            <w:r w:rsidRPr="7A8E83CB">
              <w:rPr>
                <w:rFonts w:ascii="Times New Roman" w:eastAsia="Times New Roman" w:hAnsi="Times New Roman" w:cs="Times New Roman"/>
                <w:sz w:val="18"/>
                <w:szCs w:val="18"/>
              </w:rPr>
              <w:t xml:space="preserve"> katrā valsts pārvaldes iestādē</w:t>
            </w:r>
          </w:p>
        </w:tc>
        <w:tc>
          <w:tcPr>
            <w:tcW w:w="2268" w:type="dxa"/>
          </w:tcPr>
          <w:p w14:paraId="1F49B065" w14:textId="68A834BE"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Katrā valsts pārvaldes iestādē tiek īstenota esošās attīstības pakāpes, pārvaldības, uzdevumu veikšanas, pakalpojumu atbilstības, nodrošinājuma atbilstības pilnveide atbilstoši iestādes individuālajam pilnveides plānam</w:t>
            </w:r>
          </w:p>
        </w:tc>
        <w:tc>
          <w:tcPr>
            <w:tcW w:w="1564" w:type="dxa"/>
          </w:tcPr>
          <w:p w14:paraId="3E335E46" w14:textId="0903F44F" w:rsidR="006B7F4F" w:rsidRDefault="006B7F4F" w:rsidP="2BC8CBE4">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Katrā valsts pārvaldes iestādē ir izstrādāts pakalpojumu pārvaldības sistēmas pilnveides plān</w:t>
            </w:r>
            <w:r w:rsidR="02C68944" w:rsidRPr="21085282">
              <w:rPr>
                <w:rFonts w:ascii="Times New Roman" w:eastAsia="Times New Roman" w:hAnsi="Times New Roman" w:cs="Times New Roman"/>
                <w:sz w:val="18"/>
                <w:szCs w:val="18"/>
              </w:rPr>
              <w:t>s</w:t>
            </w:r>
          </w:p>
        </w:tc>
        <w:tc>
          <w:tcPr>
            <w:tcW w:w="1129" w:type="dxa"/>
          </w:tcPr>
          <w:p w14:paraId="2BE29211" w14:textId="3FC4684B"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VARAM</w:t>
            </w:r>
          </w:p>
        </w:tc>
        <w:tc>
          <w:tcPr>
            <w:tcW w:w="1418" w:type="dxa"/>
          </w:tcPr>
          <w:p w14:paraId="002EF441" w14:textId="434661A2"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Visas </w:t>
            </w:r>
            <w:r w:rsidR="00913D5E">
              <w:rPr>
                <w:rFonts w:ascii="Times New Roman" w:eastAsia="Times New Roman" w:hAnsi="Times New Roman" w:cs="Times New Roman"/>
                <w:sz w:val="18"/>
                <w:szCs w:val="18"/>
              </w:rPr>
              <w:t>tiešās</w:t>
            </w:r>
            <w:r w:rsidRPr="2BC8CBE4">
              <w:rPr>
                <w:rFonts w:ascii="Times New Roman" w:eastAsia="Times New Roman" w:hAnsi="Times New Roman" w:cs="Times New Roman"/>
                <w:sz w:val="18"/>
                <w:szCs w:val="18"/>
              </w:rPr>
              <w:t xml:space="preserve"> pārvaldes iestādes un pašvaldības</w:t>
            </w:r>
          </w:p>
        </w:tc>
        <w:tc>
          <w:tcPr>
            <w:tcW w:w="1134" w:type="dxa"/>
          </w:tcPr>
          <w:p w14:paraId="387E48E4" w14:textId="30CFBB67"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2025. gada pirmais pusgads</w:t>
            </w:r>
          </w:p>
        </w:tc>
      </w:tr>
      <w:tr w:rsidR="7A8E83CB" w14:paraId="54B1D6DD" w14:textId="77777777" w:rsidTr="00880433">
        <w:trPr>
          <w:trHeight w:val="1565"/>
        </w:trPr>
        <w:tc>
          <w:tcPr>
            <w:tcW w:w="704" w:type="dxa"/>
          </w:tcPr>
          <w:p w14:paraId="0CB7F1CC" w14:textId="0D535D16" w:rsidR="3B9D2EE8" w:rsidRDefault="3B9D2EE8"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3.6.</w:t>
            </w:r>
          </w:p>
        </w:tc>
        <w:tc>
          <w:tcPr>
            <w:tcW w:w="1418" w:type="dxa"/>
          </w:tcPr>
          <w:p w14:paraId="71DD51E1" w14:textId="3C893068" w:rsidR="7A8E83CB" w:rsidRDefault="44A8B657"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Pakalpojumu pārvaldības sistēmas pilnveides plāna īstenošana katrā valsts pārvaldes iestādē</w:t>
            </w:r>
          </w:p>
        </w:tc>
        <w:tc>
          <w:tcPr>
            <w:tcW w:w="2268" w:type="dxa"/>
          </w:tcPr>
          <w:p w14:paraId="70D8D2E1" w14:textId="45DC5F66" w:rsidR="7A8E83CB" w:rsidRDefault="44A8B657"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Katrā valsts pārvaldes iestādē tiek</w:t>
            </w:r>
            <w:r w:rsidRPr="7A8E83CB">
              <w:rPr>
                <w:rFonts w:ascii="Segoe UI" w:eastAsia="Segoe UI" w:hAnsi="Segoe UI" w:cs="Segoe UI"/>
                <w:sz w:val="18"/>
                <w:szCs w:val="18"/>
              </w:rPr>
              <w:t xml:space="preserve"> </w:t>
            </w:r>
            <w:r w:rsidRPr="00880433">
              <w:rPr>
                <w:rFonts w:ascii="Times New Roman" w:eastAsia="Segoe UI" w:hAnsi="Times New Roman" w:cs="Times New Roman"/>
                <w:sz w:val="18"/>
                <w:szCs w:val="18"/>
              </w:rPr>
              <w:t>īstenots</w:t>
            </w:r>
            <w:r w:rsidRPr="00880433">
              <w:rPr>
                <w:rFonts w:ascii="Times New Roman" w:eastAsia="Times New Roman" w:hAnsi="Times New Roman" w:cs="Times New Roman"/>
                <w:sz w:val="18"/>
                <w:szCs w:val="18"/>
              </w:rPr>
              <w:t xml:space="preserve"> </w:t>
            </w:r>
            <w:r w:rsidR="00EC799A" w:rsidRPr="7A8E83CB">
              <w:rPr>
                <w:rFonts w:ascii="Times New Roman" w:eastAsia="Times New Roman" w:hAnsi="Times New Roman" w:cs="Times New Roman"/>
                <w:sz w:val="18"/>
                <w:szCs w:val="18"/>
              </w:rPr>
              <w:t xml:space="preserve">konkrētās iestādes </w:t>
            </w:r>
            <w:r w:rsidR="00EC799A">
              <w:rPr>
                <w:rFonts w:ascii="Times New Roman" w:eastAsia="Times New Roman" w:hAnsi="Times New Roman" w:cs="Times New Roman"/>
                <w:sz w:val="18"/>
                <w:szCs w:val="18"/>
              </w:rPr>
              <w:t>p</w:t>
            </w:r>
            <w:r w:rsidR="00EC799A" w:rsidRPr="7A8E83CB">
              <w:rPr>
                <w:rFonts w:ascii="Times New Roman" w:eastAsia="Times New Roman" w:hAnsi="Times New Roman" w:cs="Times New Roman"/>
                <w:sz w:val="18"/>
                <w:szCs w:val="18"/>
              </w:rPr>
              <w:t xml:space="preserve">akalpojumu </w:t>
            </w:r>
            <w:r w:rsidRPr="7A8E83CB">
              <w:rPr>
                <w:rFonts w:ascii="Times New Roman" w:eastAsia="Times New Roman" w:hAnsi="Times New Roman" w:cs="Times New Roman"/>
                <w:sz w:val="18"/>
                <w:szCs w:val="18"/>
              </w:rPr>
              <w:t>pārvaldības sistēmas pilnveides plāns</w:t>
            </w:r>
          </w:p>
        </w:tc>
        <w:tc>
          <w:tcPr>
            <w:tcW w:w="1564" w:type="dxa"/>
          </w:tcPr>
          <w:p w14:paraId="7361E32F" w14:textId="7DD267C0" w:rsidR="44A8B657" w:rsidRDefault="44A8B657"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Rezultāti atbilst katras iestādes pakalpojumu pārvaldības sistēmas pilnveides plān</w:t>
            </w:r>
            <w:r w:rsidRPr="7A8E83CB">
              <w:rPr>
                <w:rFonts w:ascii="Segoe UI" w:eastAsia="Segoe UI" w:hAnsi="Segoe UI" w:cs="Segoe UI"/>
                <w:sz w:val="18"/>
                <w:szCs w:val="18"/>
              </w:rPr>
              <w:t xml:space="preserve">ā </w:t>
            </w:r>
            <w:r w:rsidRPr="000A77DA">
              <w:rPr>
                <w:rFonts w:ascii="Times New Roman" w:eastAsia="Segoe UI" w:hAnsi="Times New Roman" w:cs="Times New Roman"/>
                <w:sz w:val="18"/>
                <w:szCs w:val="18"/>
              </w:rPr>
              <w:t>paredzētajam</w:t>
            </w:r>
          </w:p>
        </w:tc>
        <w:tc>
          <w:tcPr>
            <w:tcW w:w="1129" w:type="dxa"/>
          </w:tcPr>
          <w:p w14:paraId="1C41CE2A" w14:textId="7E1C62A2" w:rsidR="44A8B657" w:rsidRDefault="44A8B657"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 xml:space="preserve">Visas </w:t>
            </w:r>
            <w:r w:rsidR="000A77DA">
              <w:rPr>
                <w:rFonts w:ascii="Times New Roman" w:eastAsia="Times New Roman" w:hAnsi="Times New Roman" w:cs="Times New Roman"/>
                <w:sz w:val="18"/>
                <w:szCs w:val="18"/>
              </w:rPr>
              <w:t xml:space="preserve">tiešās </w:t>
            </w:r>
            <w:r w:rsidRPr="7A8E83CB">
              <w:rPr>
                <w:rFonts w:ascii="Times New Roman" w:eastAsia="Times New Roman" w:hAnsi="Times New Roman" w:cs="Times New Roman"/>
                <w:sz w:val="18"/>
                <w:szCs w:val="18"/>
              </w:rPr>
              <w:t>pārvaldes iestādes un pašvaldības</w:t>
            </w:r>
          </w:p>
        </w:tc>
        <w:tc>
          <w:tcPr>
            <w:tcW w:w="1418" w:type="dxa"/>
          </w:tcPr>
          <w:p w14:paraId="677C650A" w14:textId="547D0570" w:rsidR="7A8E83CB" w:rsidRDefault="00B74285" w:rsidP="7A8E83CB">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VARAM</w:t>
            </w:r>
          </w:p>
        </w:tc>
        <w:tc>
          <w:tcPr>
            <w:tcW w:w="1134" w:type="dxa"/>
          </w:tcPr>
          <w:p w14:paraId="63ED9133" w14:textId="6E7F0381" w:rsidR="2019A43C" w:rsidRDefault="2019A43C"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2027. gada beigas</w:t>
            </w:r>
          </w:p>
        </w:tc>
      </w:tr>
      <w:tr w:rsidR="006B7F4F" w14:paraId="157C3568" w14:textId="77777777" w:rsidTr="00880433">
        <w:tc>
          <w:tcPr>
            <w:tcW w:w="704" w:type="dxa"/>
          </w:tcPr>
          <w:p w14:paraId="345A41AE" w14:textId="4AA776FD" w:rsidR="006B7F4F" w:rsidRDefault="5C1FDF7A" w:rsidP="2BC8CBE4">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3.</w:t>
            </w:r>
            <w:r w:rsidR="1C365BF6" w:rsidRPr="7A8E83CB">
              <w:rPr>
                <w:rFonts w:ascii="Times New Roman" w:eastAsia="Times New Roman" w:hAnsi="Times New Roman" w:cs="Times New Roman"/>
                <w:sz w:val="18"/>
                <w:szCs w:val="18"/>
              </w:rPr>
              <w:t>7</w:t>
            </w:r>
            <w:r w:rsidRPr="7A8E83CB">
              <w:rPr>
                <w:rFonts w:ascii="Times New Roman" w:eastAsia="Times New Roman" w:hAnsi="Times New Roman" w:cs="Times New Roman"/>
                <w:sz w:val="18"/>
                <w:szCs w:val="18"/>
              </w:rPr>
              <w:t>.</w:t>
            </w:r>
          </w:p>
        </w:tc>
        <w:tc>
          <w:tcPr>
            <w:tcW w:w="1418" w:type="dxa"/>
          </w:tcPr>
          <w:p w14:paraId="1F18AECC" w14:textId="7EA6DFBE"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Pakalpojumu pārvaldības sistēmas regulārs pilnveides gaitas un kvalitātes monitorings</w:t>
            </w:r>
          </w:p>
        </w:tc>
        <w:tc>
          <w:tcPr>
            <w:tcW w:w="2268" w:type="dxa"/>
          </w:tcPr>
          <w:p w14:paraId="6251BCC4" w14:textId="106EBEEA"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Katrā iestādē tiek īstenots esošās attīstības pakāpes, pārvaldības, uzdevumu veikšanas, pakalpojumu atbilstības, nodrošinājuma atbilstības regulārs progresa</w:t>
            </w:r>
            <w:r w:rsidRPr="2BC8CBE4">
              <w:rPr>
                <w:rFonts w:ascii="Times New Roman" w:eastAsia="Times New Roman" w:hAnsi="Times New Roman" w:cs="Times New Roman"/>
                <w:b/>
                <w:bCs/>
                <w:sz w:val="18"/>
                <w:szCs w:val="18"/>
              </w:rPr>
              <w:t xml:space="preserve"> </w:t>
            </w:r>
            <w:r w:rsidRPr="2BC8CBE4">
              <w:rPr>
                <w:rFonts w:ascii="Times New Roman" w:eastAsia="Times New Roman" w:hAnsi="Times New Roman" w:cs="Times New Roman"/>
                <w:sz w:val="18"/>
                <w:szCs w:val="18"/>
              </w:rPr>
              <w:t>izvērtējums</w:t>
            </w:r>
          </w:p>
        </w:tc>
        <w:tc>
          <w:tcPr>
            <w:tcW w:w="1564" w:type="dxa"/>
          </w:tcPr>
          <w:p w14:paraId="679D43BA" w14:textId="5DDBCBCD" w:rsidR="006B7F4F" w:rsidRDefault="006B7F4F" w:rsidP="1949E644">
            <w:pPr>
              <w:spacing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 xml:space="preserve">Apkopota un analizēta </w:t>
            </w:r>
            <w:r>
              <w:rPr>
                <w:rFonts w:ascii="Times New Roman" w:eastAsia="Times New Roman" w:hAnsi="Times New Roman" w:cs="Times New Roman"/>
                <w:sz w:val="18"/>
                <w:szCs w:val="18"/>
              </w:rPr>
              <w:t>i</w:t>
            </w:r>
            <w:r w:rsidRPr="1949E644">
              <w:rPr>
                <w:rFonts w:ascii="Times New Roman" w:eastAsia="Times New Roman" w:hAnsi="Times New Roman" w:cs="Times New Roman"/>
                <w:sz w:val="18"/>
                <w:szCs w:val="18"/>
              </w:rPr>
              <w:t>nformācija par pakalpojumu kvalitāti un apjomu pa iestādēm</w:t>
            </w:r>
          </w:p>
        </w:tc>
        <w:tc>
          <w:tcPr>
            <w:tcW w:w="1129" w:type="dxa"/>
          </w:tcPr>
          <w:p w14:paraId="1D0923AF" w14:textId="42182888"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 VARAM</w:t>
            </w:r>
          </w:p>
        </w:tc>
        <w:tc>
          <w:tcPr>
            <w:tcW w:w="1418" w:type="dxa"/>
          </w:tcPr>
          <w:p w14:paraId="6B0E71F3" w14:textId="1FC0D20B"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Visas </w:t>
            </w:r>
            <w:r w:rsidR="00913D5E">
              <w:rPr>
                <w:rFonts w:ascii="Times New Roman" w:eastAsia="Times New Roman" w:hAnsi="Times New Roman" w:cs="Times New Roman"/>
                <w:sz w:val="18"/>
                <w:szCs w:val="18"/>
              </w:rPr>
              <w:t xml:space="preserve">tiešās </w:t>
            </w:r>
            <w:r w:rsidRPr="2BC8CBE4">
              <w:rPr>
                <w:rFonts w:ascii="Times New Roman" w:eastAsia="Times New Roman" w:hAnsi="Times New Roman" w:cs="Times New Roman"/>
                <w:sz w:val="18"/>
                <w:szCs w:val="18"/>
              </w:rPr>
              <w:t>pārvaldes iestādes un pašvaldības</w:t>
            </w:r>
          </w:p>
          <w:p w14:paraId="497F0570" w14:textId="46F0050A"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 </w:t>
            </w:r>
          </w:p>
        </w:tc>
        <w:tc>
          <w:tcPr>
            <w:tcW w:w="1134" w:type="dxa"/>
          </w:tcPr>
          <w:p w14:paraId="269023F5" w14:textId="5E15C120" w:rsidR="006B7F4F" w:rsidRDefault="006B7F4F" w:rsidP="2BC8CBE4">
            <w:pPr>
              <w:spacing w:line="240" w:lineRule="auto"/>
              <w:rPr>
                <w:rFonts w:ascii="Times New Roman" w:eastAsia="Times New Roman" w:hAnsi="Times New Roman" w:cs="Times New Roman"/>
                <w:sz w:val="18"/>
                <w:szCs w:val="18"/>
              </w:rPr>
            </w:pPr>
            <w:r w:rsidRPr="50C527B5">
              <w:rPr>
                <w:rFonts w:ascii="Times New Roman" w:eastAsia="Times New Roman" w:hAnsi="Times New Roman" w:cs="Times New Roman"/>
                <w:sz w:val="18"/>
                <w:szCs w:val="18"/>
              </w:rPr>
              <w:t>Ik gadu no 2025. gada otrā pusgada līdz 20</w:t>
            </w:r>
            <w:r w:rsidR="0CE465B5" w:rsidRPr="50C527B5">
              <w:rPr>
                <w:rFonts w:ascii="Times New Roman" w:eastAsia="Times New Roman" w:hAnsi="Times New Roman" w:cs="Times New Roman"/>
                <w:sz w:val="18"/>
                <w:szCs w:val="18"/>
              </w:rPr>
              <w:t>27</w:t>
            </w:r>
            <w:r w:rsidRPr="50C527B5">
              <w:rPr>
                <w:rFonts w:ascii="Times New Roman" w:eastAsia="Times New Roman" w:hAnsi="Times New Roman" w:cs="Times New Roman"/>
                <w:sz w:val="18"/>
                <w:szCs w:val="18"/>
              </w:rPr>
              <w:t xml:space="preserve">. gada otrajam pusgadam </w:t>
            </w:r>
          </w:p>
        </w:tc>
      </w:tr>
      <w:tr w:rsidR="50C527B5" w14:paraId="71B40A6A" w14:textId="77777777" w:rsidTr="00880433">
        <w:tc>
          <w:tcPr>
            <w:tcW w:w="704" w:type="dxa"/>
          </w:tcPr>
          <w:p w14:paraId="01C59A25" w14:textId="1A83D5A8" w:rsidR="31C7DDE3" w:rsidRDefault="5C28C58E" w:rsidP="50C527B5">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3.</w:t>
            </w:r>
            <w:r w:rsidR="4AFB3719" w:rsidRPr="7A8E83CB">
              <w:rPr>
                <w:rFonts w:ascii="Times New Roman" w:eastAsia="Times New Roman" w:hAnsi="Times New Roman" w:cs="Times New Roman"/>
                <w:sz w:val="18"/>
                <w:szCs w:val="18"/>
              </w:rPr>
              <w:t>8</w:t>
            </w:r>
            <w:r w:rsidRPr="7A8E83CB">
              <w:rPr>
                <w:rFonts w:ascii="Times New Roman" w:eastAsia="Times New Roman" w:hAnsi="Times New Roman" w:cs="Times New Roman"/>
                <w:sz w:val="18"/>
                <w:szCs w:val="18"/>
              </w:rPr>
              <w:t>.</w:t>
            </w:r>
          </w:p>
        </w:tc>
        <w:tc>
          <w:tcPr>
            <w:tcW w:w="1418" w:type="dxa"/>
          </w:tcPr>
          <w:p w14:paraId="71AB677E" w14:textId="33BDFE12" w:rsidR="31C7DDE3" w:rsidRDefault="31C7DDE3" w:rsidP="50C527B5">
            <w:pPr>
              <w:spacing w:line="240" w:lineRule="auto"/>
              <w:rPr>
                <w:rFonts w:ascii="Times New Roman" w:eastAsia="Times New Roman" w:hAnsi="Times New Roman" w:cs="Times New Roman"/>
                <w:sz w:val="18"/>
                <w:szCs w:val="18"/>
              </w:rPr>
            </w:pPr>
            <w:r w:rsidRPr="50C527B5">
              <w:rPr>
                <w:rFonts w:ascii="Times New Roman" w:eastAsia="Times New Roman" w:hAnsi="Times New Roman" w:cs="Times New Roman"/>
                <w:sz w:val="18"/>
                <w:szCs w:val="18"/>
              </w:rPr>
              <w:t>Pakalpojumu pieejamības palielināšana</w:t>
            </w:r>
          </w:p>
        </w:tc>
        <w:tc>
          <w:tcPr>
            <w:tcW w:w="2268" w:type="dxa"/>
          </w:tcPr>
          <w:p w14:paraId="4CBBC41A" w14:textId="659BAF68" w:rsidR="31C7DDE3" w:rsidRDefault="31C7DDE3" w:rsidP="50C527B5">
            <w:pPr>
              <w:spacing w:line="240" w:lineRule="auto"/>
              <w:rPr>
                <w:rFonts w:ascii="Times New Roman" w:eastAsia="Times New Roman" w:hAnsi="Times New Roman" w:cs="Times New Roman"/>
                <w:sz w:val="18"/>
                <w:szCs w:val="18"/>
              </w:rPr>
            </w:pPr>
            <w:r w:rsidRPr="50C527B5">
              <w:rPr>
                <w:rFonts w:ascii="Times New Roman" w:eastAsia="Times New Roman" w:hAnsi="Times New Roman" w:cs="Times New Roman"/>
                <w:sz w:val="18"/>
                <w:szCs w:val="18"/>
              </w:rPr>
              <w:t>Izveidots VPVKAC</w:t>
            </w:r>
            <w:r w:rsidR="00DD21BF">
              <w:rPr>
                <w:rStyle w:val="FootnoteReference"/>
                <w:rFonts w:ascii="Times New Roman" w:eastAsia="Times New Roman" w:hAnsi="Times New Roman" w:cs="Times New Roman"/>
                <w:sz w:val="18"/>
                <w:szCs w:val="18"/>
              </w:rPr>
              <w:footnoteReference w:id="27"/>
            </w:r>
            <w:r w:rsidRPr="50C527B5">
              <w:rPr>
                <w:rFonts w:ascii="Times New Roman" w:eastAsia="Times New Roman" w:hAnsi="Times New Roman" w:cs="Times New Roman"/>
                <w:sz w:val="18"/>
                <w:szCs w:val="18"/>
              </w:rPr>
              <w:t xml:space="preserve"> katrā pagastā</w:t>
            </w:r>
          </w:p>
        </w:tc>
        <w:tc>
          <w:tcPr>
            <w:tcW w:w="1564" w:type="dxa"/>
          </w:tcPr>
          <w:p w14:paraId="01522782" w14:textId="0491A4A6" w:rsidR="31C7DDE3" w:rsidRDefault="31C7DDE3" w:rsidP="50C527B5">
            <w:pPr>
              <w:spacing w:line="240" w:lineRule="auto"/>
              <w:rPr>
                <w:rFonts w:ascii="Times New Roman" w:eastAsia="Times New Roman" w:hAnsi="Times New Roman" w:cs="Times New Roman"/>
                <w:sz w:val="18"/>
                <w:szCs w:val="18"/>
              </w:rPr>
            </w:pPr>
            <w:r w:rsidRPr="50C527B5">
              <w:rPr>
                <w:rFonts w:ascii="Times New Roman" w:eastAsia="Times New Roman" w:hAnsi="Times New Roman" w:cs="Times New Roman"/>
                <w:sz w:val="18"/>
                <w:szCs w:val="18"/>
              </w:rPr>
              <w:t>Izveidoti 592 VPVKAC</w:t>
            </w:r>
          </w:p>
        </w:tc>
        <w:tc>
          <w:tcPr>
            <w:tcW w:w="1129" w:type="dxa"/>
          </w:tcPr>
          <w:p w14:paraId="46D10C12" w14:textId="169D7EDA" w:rsidR="31C7DDE3" w:rsidRDefault="31C7DDE3" w:rsidP="50C527B5">
            <w:pPr>
              <w:spacing w:line="240" w:lineRule="auto"/>
              <w:rPr>
                <w:rFonts w:ascii="Times New Roman" w:eastAsia="Times New Roman" w:hAnsi="Times New Roman" w:cs="Times New Roman"/>
                <w:sz w:val="18"/>
                <w:szCs w:val="18"/>
              </w:rPr>
            </w:pPr>
            <w:r w:rsidRPr="50C527B5">
              <w:rPr>
                <w:rFonts w:ascii="Times New Roman" w:eastAsia="Times New Roman" w:hAnsi="Times New Roman" w:cs="Times New Roman"/>
                <w:sz w:val="18"/>
                <w:szCs w:val="18"/>
              </w:rPr>
              <w:t>VARAM</w:t>
            </w:r>
          </w:p>
        </w:tc>
        <w:tc>
          <w:tcPr>
            <w:tcW w:w="1418" w:type="dxa"/>
          </w:tcPr>
          <w:p w14:paraId="40717ECB" w14:textId="4FCC338F" w:rsidR="31C7DDE3" w:rsidRDefault="31C7DDE3" w:rsidP="50C527B5">
            <w:pPr>
              <w:spacing w:line="240" w:lineRule="auto"/>
              <w:rPr>
                <w:rFonts w:ascii="Times New Roman" w:eastAsia="Times New Roman" w:hAnsi="Times New Roman" w:cs="Times New Roman"/>
                <w:sz w:val="18"/>
                <w:szCs w:val="18"/>
              </w:rPr>
            </w:pPr>
            <w:r w:rsidRPr="50C527B5">
              <w:rPr>
                <w:rFonts w:ascii="Times New Roman" w:eastAsia="Times New Roman" w:hAnsi="Times New Roman" w:cs="Times New Roman"/>
                <w:sz w:val="18"/>
                <w:szCs w:val="18"/>
              </w:rPr>
              <w:t>Pašvaldības</w:t>
            </w:r>
          </w:p>
        </w:tc>
        <w:tc>
          <w:tcPr>
            <w:tcW w:w="1134" w:type="dxa"/>
          </w:tcPr>
          <w:p w14:paraId="16A5B2C6" w14:textId="20C1321F" w:rsidR="31C7DDE3" w:rsidRDefault="31C7DDE3" w:rsidP="50C527B5">
            <w:pPr>
              <w:spacing w:line="240" w:lineRule="auto"/>
              <w:rPr>
                <w:rFonts w:ascii="Times New Roman" w:eastAsia="Times New Roman" w:hAnsi="Times New Roman" w:cs="Times New Roman"/>
                <w:sz w:val="18"/>
                <w:szCs w:val="18"/>
              </w:rPr>
            </w:pPr>
            <w:r w:rsidRPr="50C527B5">
              <w:rPr>
                <w:rFonts w:ascii="Times New Roman" w:eastAsia="Times New Roman" w:hAnsi="Times New Roman" w:cs="Times New Roman"/>
                <w:sz w:val="18"/>
                <w:szCs w:val="18"/>
              </w:rPr>
              <w:t>2024. gada otrais pusgads</w:t>
            </w:r>
          </w:p>
        </w:tc>
      </w:tr>
      <w:tr w:rsidR="7A8E83CB" w14:paraId="0328456A" w14:textId="77777777" w:rsidTr="00880433">
        <w:trPr>
          <w:trHeight w:val="1902"/>
        </w:trPr>
        <w:tc>
          <w:tcPr>
            <w:tcW w:w="704" w:type="dxa"/>
          </w:tcPr>
          <w:p w14:paraId="75029A82" w14:textId="76A073B9" w:rsidR="133BDFAE" w:rsidRDefault="133BDFAE"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3.9.</w:t>
            </w:r>
          </w:p>
        </w:tc>
        <w:tc>
          <w:tcPr>
            <w:tcW w:w="1418" w:type="dxa"/>
          </w:tcPr>
          <w:p w14:paraId="618FED8F" w14:textId="490693E5" w:rsidR="7A8E83CB" w:rsidRDefault="133BDFAE"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VPVKAC klātienē pieejamo valsts pārvaldes iestāžu pakalpojumu apjoma palielināšana</w:t>
            </w:r>
          </w:p>
        </w:tc>
        <w:tc>
          <w:tcPr>
            <w:tcW w:w="2268" w:type="dxa"/>
          </w:tcPr>
          <w:p w14:paraId="1722406C" w14:textId="1EFB7AE2" w:rsidR="133BDFAE" w:rsidRDefault="133BDFAE" w:rsidP="7A8E83CB">
            <w:pPr>
              <w:spacing w:line="240" w:lineRule="auto"/>
              <w:rPr>
                <w:rFonts w:ascii="Times New Roman" w:eastAsia="Times New Roman" w:hAnsi="Times New Roman" w:cs="Times New Roman"/>
                <w:strike/>
                <w:sz w:val="18"/>
                <w:szCs w:val="18"/>
              </w:rPr>
            </w:pPr>
            <w:r w:rsidRPr="7A8E83CB">
              <w:rPr>
                <w:rFonts w:ascii="Times New Roman" w:eastAsia="Times New Roman" w:hAnsi="Times New Roman" w:cs="Times New Roman"/>
                <w:sz w:val="18"/>
                <w:szCs w:val="18"/>
              </w:rPr>
              <w:t>Veikta pakāpeniska iestāžu klātienes klientu apkalpošanas pārkārtošana uz VPVKAC tīklu</w:t>
            </w:r>
          </w:p>
          <w:p w14:paraId="354D0CF6" w14:textId="509ADEDA" w:rsidR="7A8E83CB" w:rsidRDefault="7A8E83CB" w:rsidP="7A8E83CB">
            <w:pPr>
              <w:spacing w:line="240" w:lineRule="auto"/>
              <w:rPr>
                <w:rFonts w:ascii="Times New Roman" w:eastAsia="Times New Roman" w:hAnsi="Times New Roman" w:cs="Times New Roman"/>
                <w:sz w:val="18"/>
                <w:szCs w:val="18"/>
              </w:rPr>
            </w:pPr>
          </w:p>
        </w:tc>
        <w:tc>
          <w:tcPr>
            <w:tcW w:w="1564" w:type="dxa"/>
          </w:tcPr>
          <w:p w14:paraId="5785F8E7" w14:textId="431CF598" w:rsidR="7A8E83CB" w:rsidRDefault="133BDFAE"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Valsts pārvaldes pakalpojumu pieteikumi, kur to atļauj pakalpojuma sniegšanas specifika, tiek pieņemti VPVKAC</w:t>
            </w:r>
          </w:p>
        </w:tc>
        <w:tc>
          <w:tcPr>
            <w:tcW w:w="1129" w:type="dxa"/>
          </w:tcPr>
          <w:p w14:paraId="32F0D5BD" w14:textId="68D6D3B2" w:rsidR="133BDFAE" w:rsidRDefault="133BDFAE"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 xml:space="preserve">Visas </w:t>
            </w:r>
            <w:r w:rsidR="00913D5E">
              <w:rPr>
                <w:rFonts w:ascii="Times New Roman" w:eastAsia="Times New Roman" w:hAnsi="Times New Roman" w:cs="Times New Roman"/>
                <w:sz w:val="18"/>
                <w:szCs w:val="18"/>
              </w:rPr>
              <w:t>tiešās</w:t>
            </w:r>
            <w:r w:rsidRPr="7A8E83CB">
              <w:rPr>
                <w:rFonts w:ascii="Times New Roman" w:eastAsia="Times New Roman" w:hAnsi="Times New Roman" w:cs="Times New Roman"/>
                <w:sz w:val="18"/>
                <w:szCs w:val="18"/>
              </w:rPr>
              <w:t xml:space="preserve"> pārvaldes iestādes</w:t>
            </w:r>
          </w:p>
        </w:tc>
        <w:tc>
          <w:tcPr>
            <w:tcW w:w="1418" w:type="dxa"/>
          </w:tcPr>
          <w:p w14:paraId="4EE50D16" w14:textId="039EE0F7" w:rsidR="133BDFAE" w:rsidRDefault="133BDFAE" w:rsidP="7A8E83C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 xml:space="preserve">VARAM, </w:t>
            </w:r>
            <w:r w:rsidR="00EC799A">
              <w:rPr>
                <w:rFonts w:ascii="Times New Roman" w:eastAsia="Times New Roman" w:hAnsi="Times New Roman" w:cs="Times New Roman"/>
                <w:sz w:val="18"/>
                <w:szCs w:val="18"/>
              </w:rPr>
              <w:t>p</w:t>
            </w:r>
            <w:r w:rsidR="00EC799A" w:rsidRPr="7A8E83CB">
              <w:rPr>
                <w:rFonts w:ascii="Times New Roman" w:eastAsia="Times New Roman" w:hAnsi="Times New Roman" w:cs="Times New Roman"/>
                <w:sz w:val="18"/>
                <w:szCs w:val="18"/>
              </w:rPr>
              <w:t>ašvaldības</w:t>
            </w:r>
          </w:p>
          <w:p w14:paraId="00331DA0" w14:textId="17098999" w:rsidR="7A8E83CB" w:rsidRDefault="7A8E83CB" w:rsidP="7A8E83CB">
            <w:pPr>
              <w:spacing w:line="240" w:lineRule="auto"/>
              <w:rPr>
                <w:rFonts w:ascii="Times New Roman" w:eastAsia="Times New Roman" w:hAnsi="Times New Roman" w:cs="Times New Roman"/>
                <w:sz w:val="18"/>
                <w:szCs w:val="18"/>
              </w:rPr>
            </w:pPr>
          </w:p>
        </w:tc>
        <w:tc>
          <w:tcPr>
            <w:tcW w:w="1134" w:type="dxa"/>
          </w:tcPr>
          <w:p w14:paraId="0B4822CE" w14:textId="53F8447D" w:rsidR="133BDFAE" w:rsidRDefault="14F1E82C" w:rsidP="7A8E83CB">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2027</w:t>
            </w:r>
            <w:r w:rsidR="00D44131" w:rsidRPr="21085282">
              <w:rPr>
                <w:rFonts w:ascii="Times New Roman" w:eastAsia="Times New Roman" w:hAnsi="Times New Roman" w:cs="Times New Roman"/>
                <w:sz w:val="18"/>
                <w:szCs w:val="18"/>
              </w:rPr>
              <w:t>.</w:t>
            </w:r>
            <w:r w:rsidR="652A1677" w:rsidRPr="21085282">
              <w:rPr>
                <w:rFonts w:ascii="Times New Roman" w:eastAsia="Times New Roman" w:hAnsi="Times New Roman" w:cs="Times New Roman"/>
                <w:sz w:val="18"/>
                <w:szCs w:val="18"/>
              </w:rPr>
              <w:t xml:space="preserve"> </w:t>
            </w:r>
            <w:r w:rsidR="0FCA005A" w:rsidRPr="21085282">
              <w:rPr>
                <w:rFonts w:ascii="Times New Roman" w:eastAsia="Times New Roman" w:hAnsi="Times New Roman" w:cs="Times New Roman"/>
                <w:sz w:val="18"/>
                <w:szCs w:val="18"/>
              </w:rPr>
              <w:t>gad</w:t>
            </w:r>
            <w:r w:rsidR="000A77DA">
              <w:rPr>
                <w:rFonts w:ascii="Times New Roman" w:eastAsia="Times New Roman" w:hAnsi="Times New Roman" w:cs="Times New Roman"/>
                <w:sz w:val="18"/>
                <w:szCs w:val="18"/>
              </w:rPr>
              <w:t>a otrais pusgads</w:t>
            </w:r>
          </w:p>
        </w:tc>
      </w:tr>
      <w:tr w:rsidR="006B7F4F" w14:paraId="053E2C47" w14:textId="77777777" w:rsidTr="00880433">
        <w:trPr>
          <w:trHeight w:val="301"/>
        </w:trPr>
        <w:tc>
          <w:tcPr>
            <w:tcW w:w="9635" w:type="dxa"/>
            <w:gridSpan w:val="7"/>
          </w:tcPr>
          <w:p w14:paraId="7F16F717" w14:textId="67CB6AC0" w:rsidR="006B7F4F" w:rsidRDefault="006B7F4F" w:rsidP="2BC8CBE4">
            <w:pPr>
              <w:spacing w:after="10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b/>
                <w:bCs/>
                <w:sz w:val="18"/>
                <w:szCs w:val="18"/>
              </w:rPr>
              <w:t>Valsts pārvaldes kultūras maiņa</w:t>
            </w:r>
            <w:r w:rsidRPr="2BC8CBE4">
              <w:rPr>
                <w:rFonts w:ascii="Times New Roman" w:eastAsia="Times New Roman" w:hAnsi="Times New Roman" w:cs="Times New Roman"/>
                <w:sz w:val="18"/>
                <w:szCs w:val="18"/>
              </w:rPr>
              <w:t xml:space="preserve"> </w:t>
            </w:r>
          </w:p>
        </w:tc>
      </w:tr>
      <w:tr w:rsidR="006B7F4F" w14:paraId="70791FC0" w14:textId="77777777" w:rsidTr="00880433">
        <w:tc>
          <w:tcPr>
            <w:tcW w:w="704" w:type="dxa"/>
          </w:tcPr>
          <w:p w14:paraId="234DE7B7" w14:textId="3208FFC1" w:rsidR="006B7F4F" w:rsidRDefault="5C1FDF7A" w:rsidP="2BC8CBE4">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3.</w:t>
            </w:r>
            <w:r w:rsidR="00C00EC0">
              <w:rPr>
                <w:rFonts w:ascii="Times New Roman" w:eastAsia="Times New Roman" w:hAnsi="Times New Roman" w:cs="Times New Roman"/>
                <w:sz w:val="18"/>
                <w:szCs w:val="18"/>
              </w:rPr>
              <w:t>10</w:t>
            </w:r>
            <w:r w:rsidR="1630BA40" w:rsidRPr="7A8E83CB">
              <w:rPr>
                <w:rFonts w:ascii="Times New Roman" w:eastAsia="Times New Roman" w:hAnsi="Times New Roman" w:cs="Times New Roman"/>
                <w:sz w:val="18"/>
                <w:szCs w:val="18"/>
              </w:rPr>
              <w:t>.</w:t>
            </w:r>
          </w:p>
        </w:tc>
        <w:tc>
          <w:tcPr>
            <w:tcW w:w="1418" w:type="dxa"/>
          </w:tcPr>
          <w:p w14:paraId="1B68AFBA" w14:textId="2DAE8E39"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Apzināt un definēt vērtības labai pakalpojumu pārvaldībai</w:t>
            </w:r>
          </w:p>
        </w:tc>
        <w:tc>
          <w:tcPr>
            <w:tcW w:w="2268" w:type="dxa"/>
          </w:tcPr>
          <w:p w14:paraId="6772A50D" w14:textId="22072B6F"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Pakalpojumu vides pilnveides plāns 2024.–2027. gadam ietver labai pakalpojumu pārvaldības praksei atbilstošas vērtības</w:t>
            </w:r>
          </w:p>
        </w:tc>
        <w:tc>
          <w:tcPr>
            <w:tcW w:w="1564" w:type="dxa"/>
          </w:tcPr>
          <w:p w14:paraId="1D30CB49" w14:textId="6A6BF021"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Pakalpojumu pārvaldības politikā ir izveidota sadaļa </w:t>
            </w:r>
            <w:r w:rsidR="00EC799A" w:rsidRPr="2BC8CBE4">
              <w:rPr>
                <w:rFonts w:ascii="Times New Roman" w:eastAsia="Times New Roman" w:hAnsi="Times New Roman" w:cs="Times New Roman"/>
                <w:sz w:val="18"/>
                <w:szCs w:val="18"/>
              </w:rPr>
              <w:t>"</w:t>
            </w:r>
            <w:r w:rsidRPr="2BC8CBE4">
              <w:rPr>
                <w:rFonts w:ascii="Times New Roman" w:eastAsia="Times New Roman" w:hAnsi="Times New Roman" w:cs="Times New Roman"/>
                <w:sz w:val="18"/>
                <w:szCs w:val="18"/>
              </w:rPr>
              <w:t>Kultūra</w:t>
            </w:r>
            <w:r w:rsidR="00EC799A" w:rsidRPr="2BC8CBE4">
              <w:rPr>
                <w:rFonts w:ascii="Times New Roman" w:eastAsia="Times New Roman" w:hAnsi="Times New Roman" w:cs="Times New Roman"/>
                <w:sz w:val="18"/>
                <w:szCs w:val="18"/>
              </w:rPr>
              <w:t>"</w:t>
            </w:r>
          </w:p>
        </w:tc>
        <w:tc>
          <w:tcPr>
            <w:tcW w:w="1129" w:type="dxa"/>
          </w:tcPr>
          <w:p w14:paraId="59A49F4E" w14:textId="71DB3EFF"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VARAM </w:t>
            </w:r>
          </w:p>
        </w:tc>
        <w:tc>
          <w:tcPr>
            <w:tcW w:w="1418" w:type="dxa"/>
          </w:tcPr>
          <w:p w14:paraId="059DED5C" w14:textId="49E81DE2" w:rsidR="006B7F4F" w:rsidRDefault="00EC799A" w:rsidP="2BC8CBE4">
            <w:pPr>
              <w:spacing w:line="240" w:lineRule="auto"/>
              <w:rPr>
                <w:rFonts w:ascii="Times New Roman" w:eastAsia="Times New Roman" w:hAnsi="Times New Roman" w:cs="Times New Roman"/>
                <w:sz w:val="18"/>
                <w:szCs w:val="18"/>
              </w:rPr>
            </w:pPr>
            <w:r w:rsidRPr="0064774C">
              <w:rPr>
                <w:rFonts w:ascii="Times New Roman" w:eastAsia="Times New Roman" w:hAnsi="Times New Roman" w:cs="Times New Roman"/>
                <w:sz w:val="24"/>
                <w:szCs w:val="24"/>
              </w:rPr>
              <w:t>–</w:t>
            </w:r>
            <w:r w:rsidR="006B7F4F" w:rsidRPr="2BC8CBE4">
              <w:rPr>
                <w:rFonts w:ascii="Times New Roman" w:eastAsia="Times New Roman" w:hAnsi="Times New Roman" w:cs="Times New Roman"/>
                <w:sz w:val="18"/>
                <w:szCs w:val="18"/>
              </w:rPr>
              <w:t xml:space="preserve"> </w:t>
            </w:r>
          </w:p>
        </w:tc>
        <w:tc>
          <w:tcPr>
            <w:tcW w:w="1134" w:type="dxa"/>
          </w:tcPr>
          <w:p w14:paraId="706E9E69" w14:textId="4108184D"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2024. gada otrais pusgads</w:t>
            </w:r>
          </w:p>
        </w:tc>
      </w:tr>
      <w:tr w:rsidR="006B7F4F" w14:paraId="3D8AB839" w14:textId="77777777" w:rsidTr="00880433">
        <w:trPr>
          <w:trHeight w:val="410"/>
        </w:trPr>
        <w:tc>
          <w:tcPr>
            <w:tcW w:w="704" w:type="dxa"/>
          </w:tcPr>
          <w:p w14:paraId="473FF747" w14:textId="42F50250" w:rsidR="006B7F4F" w:rsidRDefault="5C1FDF7A" w:rsidP="2BC8CBE4">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3.</w:t>
            </w:r>
            <w:r w:rsidR="2171377F" w:rsidRPr="7A8E83CB">
              <w:rPr>
                <w:rFonts w:ascii="Times New Roman" w:eastAsia="Times New Roman" w:hAnsi="Times New Roman" w:cs="Times New Roman"/>
                <w:sz w:val="18"/>
                <w:szCs w:val="18"/>
              </w:rPr>
              <w:t>1</w:t>
            </w:r>
            <w:r w:rsidR="00C00EC0">
              <w:rPr>
                <w:rFonts w:ascii="Times New Roman" w:eastAsia="Times New Roman" w:hAnsi="Times New Roman" w:cs="Times New Roman"/>
                <w:sz w:val="18"/>
                <w:szCs w:val="18"/>
              </w:rPr>
              <w:t>1</w:t>
            </w:r>
            <w:r w:rsidRPr="7A8E83CB">
              <w:rPr>
                <w:rFonts w:ascii="Times New Roman" w:eastAsia="Times New Roman" w:hAnsi="Times New Roman" w:cs="Times New Roman"/>
                <w:sz w:val="18"/>
                <w:szCs w:val="18"/>
              </w:rPr>
              <w:t>.</w:t>
            </w:r>
          </w:p>
        </w:tc>
        <w:tc>
          <w:tcPr>
            <w:tcW w:w="1418" w:type="dxa"/>
          </w:tcPr>
          <w:p w14:paraId="6C142128" w14:textId="151B6C66"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Sabiedrības iesaiste pakalpojumu uzlabošanā</w:t>
            </w:r>
          </w:p>
        </w:tc>
        <w:tc>
          <w:tcPr>
            <w:tcW w:w="2268" w:type="dxa"/>
          </w:tcPr>
          <w:p w14:paraId="7D4F853B" w14:textId="4B228F04" w:rsidR="006B7F4F" w:rsidRDefault="006B7F4F" w:rsidP="2BC8CBE4">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Pieaug s</w:t>
            </w:r>
            <w:r w:rsidRPr="2BC8CBE4">
              <w:rPr>
                <w:rFonts w:ascii="Times New Roman" w:eastAsia="Times New Roman" w:hAnsi="Times New Roman" w:cs="Times New Roman"/>
                <w:sz w:val="18"/>
                <w:szCs w:val="18"/>
              </w:rPr>
              <w:t>abiedrības pras</w:t>
            </w:r>
            <w:r>
              <w:rPr>
                <w:rFonts w:ascii="Times New Roman" w:eastAsia="Times New Roman" w:hAnsi="Times New Roman" w:cs="Times New Roman"/>
                <w:sz w:val="18"/>
                <w:szCs w:val="18"/>
              </w:rPr>
              <w:t xml:space="preserve">mes </w:t>
            </w:r>
            <w:r w:rsidRPr="2BC8CBE4">
              <w:rPr>
                <w:rFonts w:ascii="Times New Roman" w:eastAsia="Times New Roman" w:hAnsi="Times New Roman" w:cs="Times New Roman"/>
                <w:sz w:val="18"/>
                <w:szCs w:val="18"/>
              </w:rPr>
              <w:t xml:space="preserve">pakalpojumu lietošanā </w:t>
            </w:r>
          </w:p>
        </w:tc>
        <w:tc>
          <w:tcPr>
            <w:tcW w:w="1564" w:type="dxa"/>
          </w:tcPr>
          <w:p w14:paraId="1365B788" w14:textId="15DB3D1B" w:rsidR="006B7F4F" w:rsidRDefault="00880433" w:rsidP="1949E644">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Izveidots </w:t>
            </w:r>
            <w:r w:rsidRPr="2BC8CBE4">
              <w:rPr>
                <w:rFonts w:ascii="Times New Roman" w:eastAsia="Times New Roman" w:hAnsi="Times New Roman" w:cs="Times New Roman"/>
                <w:sz w:val="18"/>
                <w:szCs w:val="18"/>
              </w:rPr>
              <w:t>brīvprātīgo digitālo palīgu tīkls</w:t>
            </w:r>
          </w:p>
        </w:tc>
        <w:tc>
          <w:tcPr>
            <w:tcW w:w="1129" w:type="dxa"/>
          </w:tcPr>
          <w:p w14:paraId="5BEBE87F" w14:textId="078E8A13"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w:t>
            </w:r>
          </w:p>
        </w:tc>
        <w:tc>
          <w:tcPr>
            <w:tcW w:w="1418" w:type="dxa"/>
          </w:tcPr>
          <w:p w14:paraId="19C79489" w14:textId="2B810E6A" w:rsidR="006B7F4F" w:rsidRDefault="006B7F4F" w:rsidP="2BC8CBE4">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IZM/ SIF/ VARAM/ VISC/ NVO</w:t>
            </w:r>
          </w:p>
        </w:tc>
        <w:tc>
          <w:tcPr>
            <w:tcW w:w="1134" w:type="dxa"/>
          </w:tcPr>
          <w:p w14:paraId="3C254377" w14:textId="35CAEC71" w:rsidR="006B7F4F" w:rsidRDefault="006B7F4F" w:rsidP="2BC8CBE4">
            <w:pPr>
              <w:spacing w:line="240" w:lineRule="auto"/>
            </w:pPr>
            <w:r w:rsidRPr="50C527B5">
              <w:rPr>
                <w:rFonts w:ascii="Times New Roman" w:eastAsia="Times New Roman" w:hAnsi="Times New Roman" w:cs="Times New Roman"/>
                <w:sz w:val="18"/>
                <w:szCs w:val="18"/>
              </w:rPr>
              <w:t>20</w:t>
            </w:r>
            <w:r w:rsidR="26C57F89" w:rsidRPr="50C527B5">
              <w:rPr>
                <w:rFonts w:ascii="Times New Roman" w:eastAsia="Times New Roman" w:hAnsi="Times New Roman" w:cs="Times New Roman"/>
                <w:sz w:val="18"/>
                <w:szCs w:val="18"/>
              </w:rPr>
              <w:t>27</w:t>
            </w:r>
            <w:r w:rsidRPr="50C527B5">
              <w:rPr>
                <w:rFonts w:ascii="Times New Roman" w:eastAsia="Times New Roman" w:hAnsi="Times New Roman" w:cs="Times New Roman"/>
                <w:sz w:val="18"/>
                <w:szCs w:val="18"/>
              </w:rPr>
              <w:t>. gada otrais pusgads</w:t>
            </w:r>
          </w:p>
        </w:tc>
      </w:tr>
    </w:tbl>
    <w:p w14:paraId="5BB95AFC" w14:textId="0E513C7F" w:rsidR="00D23F58" w:rsidRPr="000A77DA" w:rsidRDefault="00590C3C" w:rsidP="00D317BB">
      <w:pPr>
        <w:pStyle w:val="Heading2"/>
        <w:spacing w:before="0" w:after="360" w:line="240" w:lineRule="auto"/>
        <w:jc w:val="center"/>
        <w:rPr>
          <w:rFonts w:ascii="Times New Roman" w:eastAsiaTheme="minorEastAsia" w:hAnsi="Times New Roman" w:cs="Times New Roman"/>
          <w:b/>
          <w:bCs/>
          <w:color w:val="auto"/>
        </w:rPr>
      </w:pPr>
      <w:bookmarkStart w:id="26" w:name="_Toc118462181"/>
      <w:r>
        <w:rPr>
          <w:rFonts w:ascii="Times New Roman" w:eastAsia="Times New Roman" w:hAnsi="Times New Roman" w:cs="Times New Roman"/>
          <w:b/>
          <w:bCs/>
          <w:color w:val="auto"/>
          <w:sz w:val="32"/>
          <w:szCs w:val="32"/>
        </w:rPr>
        <w:lastRenderedPageBreak/>
        <w:t>3.</w:t>
      </w:r>
      <w:r w:rsidR="5706F679" w:rsidRPr="000A77DA">
        <w:rPr>
          <w:rFonts w:ascii="Times New Roman" w:eastAsia="Times New Roman" w:hAnsi="Times New Roman" w:cs="Times New Roman"/>
          <w:b/>
          <w:bCs/>
          <w:color w:val="auto"/>
          <w:sz w:val="32"/>
          <w:szCs w:val="32"/>
        </w:rPr>
        <w:t>4</w:t>
      </w:r>
      <w:r w:rsidR="7523F717" w:rsidRPr="000A77DA">
        <w:rPr>
          <w:rFonts w:ascii="Times New Roman" w:eastAsia="Times New Roman" w:hAnsi="Times New Roman" w:cs="Times New Roman"/>
          <w:b/>
          <w:bCs/>
          <w:color w:val="auto"/>
          <w:sz w:val="32"/>
          <w:szCs w:val="32"/>
        </w:rPr>
        <w:t>. Inovācijas attīstība</w:t>
      </w:r>
      <w:bookmarkEnd w:id="26"/>
    </w:p>
    <w:p w14:paraId="74AAAD77" w14:textId="6807F5F3" w:rsidR="00442205" w:rsidRPr="00590C3C" w:rsidRDefault="53B56C0D" w:rsidP="53B56C0D">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color w:val="000000" w:themeColor="text1"/>
          <w:sz w:val="28"/>
          <w:szCs w:val="28"/>
        </w:rPr>
        <w:t xml:space="preserve">Lai nodrošinātu publiskā sektora efektivitāti, izstrādāto risinājumu un pakalpojumu ilgtspēju, veiksmīgi pārvaldītu valsts procesus sarežģītajā globālajā vidē un </w:t>
      </w:r>
      <w:r w:rsidR="005D62C7" w:rsidRPr="00590C3C">
        <w:rPr>
          <w:rFonts w:ascii="Times New Roman" w:eastAsia="Times New Roman" w:hAnsi="Times New Roman" w:cs="Times New Roman"/>
          <w:color w:val="000000" w:themeColor="text1"/>
          <w:sz w:val="28"/>
          <w:szCs w:val="28"/>
        </w:rPr>
        <w:t xml:space="preserve">vienlaikus </w:t>
      </w:r>
      <w:r w:rsidRPr="00590C3C">
        <w:rPr>
          <w:rFonts w:ascii="Times New Roman" w:eastAsia="Times New Roman" w:hAnsi="Times New Roman" w:cs="Times New Roman"/>
          <w:color w:val="000000" w:themeColor="text1"/>
          <w:sz w:val="28"/>
          <w:szCs w:val="28"/>
        </w:rPr>
        <w:t xml:space="preserve">nodrošinātu, ka pilsoņu pašreizējās un nākotnes vajadzības ir fokusā, </w:t>
      </w:r>
      <w:r w:rsidRPr="00590C3C">
        <w:rPr>
          <w:rFonts w:ascii="Times New Roman" w:eastAsia="Times New Roman" w:hAnsi="Times New Roman" w:cs="Times New Roman"/>
          <w:sz w:val="28"/>
          <w:szCs w:val="28"/>
        </w:rPr>
        <w:t xml:space="preserve">valsts pārvaldei līdzīgi kā privātajam sektoram jāveicina iekšējā inovācijas kapacitāte. </w:t>
      </w:r>
    </w:p>
    <w:p w14:paraId="6B526927" w14:textId="147367E3" w:rsidR="00442205" w:rsidRPr="00590C3C" w:rsidRDefault="49A6C2E8" w:rsidP="2BC8CBE4">
      <w:pPr>
        <w:spacing w:after="120" w:line="240" w:lineRule="auto"/>
        <w:ind w:firstLine="720"/>
        <w:jc w:val="both"/>
        <w:rPr>
          <w:rFonts w:ascii="Times New Roman" w:eastAsia="Times New Roman" w:hAnsi="Times New Roman" w:cs="Times New Roman"/>
          <w:color w:val="000000" w:themeColor="text1"/>
          <w:sz w:val="28"/>
          <w:szCs w:val="28"/>
        </w:rPr>
      </w:pPr>
      <w:r w:rsidRPr="00590C3C">
        <w:rPr>
          <w:rFonts w:ascii="Times New Roman" w:eastAsia="Times New Roman" w:hAnsi="Times New Roman" w:cs="Times New Roman"/>
          <w:color w:val="000000" w:themeColor="text1"/>
          <w:sz w:val="28"/>
          <w:szCs w:val="28"/>
        </w:rPr>
        <w:t>Valdības visā pasaulē atzīst nepieciešamību ieviest inovācijas sabiedrisko pakalpojumu un politikas izstrādes procesā, kā arī nepieciešamību šajā procesā vairāk iesaistīt iedzīvotājus un ieinteresētās personas. Jau šodien pasaulē ir vairāk nekā 250 valdības inovācijas laboratorijas, kas darbojas vietējā, reģionālā, valsts un pat pārnacionālā līmenī</w:t>
      </w:r>
      <w:r w:rsidR="005D62C7" w:rsidRPr="00590C3C">
        <w:rPr>
          <w:rFonts w:ascii="Times New Roman" w:eastAsia="Times New Roman" w:hAnsi="Times New Roman" w:cs="Times New Roman"/>
          <w:color w:val="000000" w:themeColor="text1"/>
          <w:sz w:val="28"/>
          <w:szCs w:val="28"/>
        </w:rPr>
        <w:t>,</w:t>
      </w:r>
      <w:r w:rsidRPr="00590C3C">
        <w:rPr>
          <w:rFonts w:ascii="Times New Roman" w:eastAsia="Times New Roman" w:hAnsi="Times New Roman" w:cs="Times New Roman"/>
          <w:color w:val="000000" w:themeColor="text1"/>
          <w:sz w:val="28"/>
          <w:szCs w:val="28"/>
        </w:rPr>
        <w:t xml:space="preserve"> integrējot inovācijas visos valsts pārvaldes procesos. </w:t>
      </w:r>
    </w:p>
    <w:p w14:paraId="0B75F494" w14:textId="39852968" w:rsidR="00442205" w:rsidRPr="00590C3C" w:rsidRDefault="18F5D7DB" w:rsidP="53B56C0D">
      <w:pPr>
        <w:spacing w:after="120" w:line="240" w:lineRule="auto"/>
        <w:ind w:firstLine="720"/>
        <w:jc w:val="both"/>
        <w:rPr>
          <w:rFonts w:ascii="Times New Roman" w:eastAsia="Times New Roman" w:hAnsi="Times New Roman" w:cs="Times New Roman"/>
          <w:color w:val="000000" w:themeColor="text1"/>
          <w:sz w:val="28"/>
          <w:szCs w:val="28"/>
        </w:rPr>
      </w:pPr>
      <w:r w:rsidRPr="00590C3C">
        <w:rPr>
          <w:rFonts w:ascii="Times New Roman" w:eastAsia="Times New Roman" w:hAnsi="Times New Roman" w:cs="Times New Roman"/>
          <w:sz w:val="28"/>
          <w:szCs w:val="28"/>
        </w:rPr>
        <w:t>Modernizējot Latvijas valsts pārvaldi</w:t>
      </w:r>
      <w:r w:rsidR="005D62C7"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ir </w:t>
      </w:r>
      <w:r w:rsidR="005D62C7" w:rsidRPr="00590C3C">
        <w:rPr>
          <w:rFonts w:ascii="Times New Roman" w:eastAsia="Times New Roman" w:hAnsi="Times New Roman" w:cs="Times New Roman"/>
          <w:sz w:val="28"/>
          <w:szCs w:val="28"/>
        </w:rPr>
        <w:t xml:space="preserve">svarīgi </w:t>
      </w:r>
      <w:r w:rsidRPr="00590C3C">
        <w:rPr>
          <w:rFonts w:ascii="Times New Roman" w:eastAsia="Times New Roman" w:hAnsi="Times New Roman" w:cs="Times New Roman"/>
          <w:sz w:val="28"/>
          <w:szCs w:val="28"/>
        </w:rPr>
        <w:t>integrēt inovācijas stratēģiskajā un operacionālajā līmenī. Lai gūtu ietekmi no inovācijas procesiem, ir nepieciešama inovācijām labvēlīga vide, kas atbalsta un ļauj inovācijas viegli izstrādāt, īstenot un ieviest. Lai veiksmīgi attīstītu inovācijas valsts pārvaldē</w:t>
      </w:r>
      <w:r w:rsidR="005D62C7"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nepieciešams modernizēt un mainīt plašākus pārvaldības mehānismus, kas bieži vien traucē vai palēnina inovāciju ieviešanas procesu, kā arī lokalizē inovācijas ietekmi un tvērumu.</w:t>
      </w:r>
      <w:r w:rsidRPr="00590C3C">
        <w:rPr>
          <w:rFonts w:ascii="Times New Roman" w:eastAsia="Times New Roman" w:hAnsi="Times New Roman" w:cs="Times New Roman"/>
          <w:color w:val="000000" w:themeColor="text1"/>
          <w:sz w:val="28"/>
          <w:szCs w:val="28"/>
        </w:rPr>
        <w:t xml:space="preserve"> Sistēmiska inovatīvo metožu lietošana politikas un pakalpojumu izstrādē palielina risinājumu kvalitāti un ilgtspējību un rezultātā klienta apmierinātību. </w:t>
      </w:r>
    </w:p>
    <w:p w14:paraId="66C1C4E4" w14:textId="169D80EB" w:rsidR="00442205" w:rsidRPr="00590C3C" w:rsidRDefault="53B56C0D" w:rsidP="0597EB6D">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Veidojot inovācijām labvēlīgu vidi publiskajā sektorā, jāpievēršas vairākām dimensijām: kapacitāte (cilvēki, prasmes un dati), normatīvais regulējums un atbalsta struktūra. Latvijā līdz šim netika attīstīts stratēģisks redzējums un dzīvotspējīgs mehānisms inovācijas veicināšanai valsts pārvaldē. Tā rezultātā </w:t>
      </w:r>
      <w:r w:rsidR="005D62C7" w:rsidRPr="00590C3C">
        <w:rPr>
          <w:rFonts w:ascii="Times New Roman" w:eastAsia="Times New Roman" w:hAnsi="Times New Roman" w:cs="Times New Roman"/>
          <w:sz w:val="28"/>
          <w:szCs w:val="28"/>
        </w:rPr>
        <w:t xml:space="preserve">novatoriskās </w:t>
      </w:r>
      <w:r w:rsidRPr="00590C3C">
        <w:rPr>
          <w:rFonts w:ascii="Times New Roman" w:eastAsia="Times New Roman" w:hAnsi="Times New Roman" w:cs="Times New Roman"/>
          <w:sz w:val="28"/>
          <w:szCs w:val="28"/>
        </w:rPr>
        <w:t xml:space="preserve">aktivitātes nav vienmērīgas, </w:t>
      </w:r>
      <w:r w:rsidR="005D62C7" w:rsidRPr="00590C3C">
        <w:rPr>
          <w:rFonts w:ascii="Times New Roman" w:eastAsia="Times New Roman" w:hAnsi="Times New Roman" w:cs="Times New Roman"/>
          <w:sz w:val="28"/>
          <w:szCs w:val="28"/>
        </w:rPr>
        <w:t xml:space="preserve">balstītas </w:t>
      </w:r>
      <w:r w:rsidRPr="00590C3C">
        <w:rPr>
          <w:rFonts w:ascii="Times New Roman" w:eastAsia="Times New Roman" w:hAnsi="Times New Roman" w:cs="Times New Roman"/>
          <w:sz w:val="28"/>
          <w:szCs w:val="28"/>
        </w:rPr>
        <w:t>atsevišķos projektos un bieži</w:t>
      </w:r>
      <w:r w:rsidR="00D63494" w:rsidRPr="00590C3C">
        <w:rPr>
          <w:rFonts w:ascii="Times New Roman" w:eastAsia="Times New Roman" w:hAnsi="Times New Roman" w:cs="Times New Roman"/>
          <w:sz w:val="28"/>
          <w:szCs w:val="28"/>
        </w:rPr>
        <w:t xml:space="preserve"> vien</w:t>
      </w:r>
      <w:r w:rsidRPr="00590C3C">
        <w:rPr>
          <w:rFonts w:ascii="Times New Roman" w:eastAsia="Times New Roman" w:hAnsi="Times New Roman" w:cs="Times New Roman"/>
          <w:sz w:val="28"/>
          <w:szCs w:val="28"/>
        </w:rPr>
        <w:t xml:space="preserve"> nav ilgtspējīgas. </w:t>
      </w:r>
    </w:p>
    <w:p w14:paraId="0C6627EC" w14:textId="65C71B65" w:rsidR="00442205" w:rsidRPr="00590C3C" w:rsidRDefault="49A6C2E8" w:rsidP="53B56C0D">
      <w:pPr>
        <w:spacing w:after="120" w:line="240" w:lineRule="auto"/>
        <w:ind w:firstLine="720"/>
        <w:jc w:val="both"/>
        <w:rPr>
          <w:rFonts w:ascii="Times New Roman" w:eastAsia="Times New Roman" w:hAnsi="Times New Roman" w:cs="Times New Roman"/>
          <w:sz w:val="28"/>
          <w:szCs w:val="28"/>
          <w:u w:val="single"/>
        </w:rPr>
      </w:pPr>
      <w:r w:rsidRPr="00590C3C">
        <w:rPr>
          <w:rFonts w:ascii="Times New Roman" w:eastAsia="Times New Roman" w:hAnsi="Times New Roman" w:cs="Times New Roman"/>
          <w:sz w:val="28"/>
          <w:szCs w:val="28"/>
        </w:rPr>
        <w:t xml:space="preserve">2020. gadā OECD Publiskā sektora inovācijas observatorija sadarbībā ar Valsts kanceleju veica Latvijas publiskā sektora inovācijas ekosistēmas novērtējumu, lai analizētu līdzšinējos sasniegumus un izaicinājumus un sniegtu priekšlikumus turpmākai publiskās valsts pārvaldes ekosistēmas attīstībai. OECD atzīst, ka kopumā Latvijas politikas plānošanas ietvars un līdzšinējie centieni veicināt un atbalstīt inovāciju kā Latvijas publiskās pārvaldes identitātes un kultūras sastāvdaļu ir </w:t>
      </w:r>
      <w:r w:rsidR="00D63494" w:rsidRPr="00590C3C">
        <w:rPr>
          <w:rFonts w:ascii="Times New Roman" w:eastAsia="Times New Roman" w:hAnsi="Times New Roman" w:cs="Times New Roman"/>
          <w:sz w:val="28"/>
          <w:szCs w:val="28"/>
        </w:rPr>
        <w:t xml:space="preserve">izveidojuši </w:t>
      </w:r>
      <w:r w:rsidRPr="00590C3C">
        <w:rPr>
          <w:rFonts w:ascii="Times New Roman" w:eastAsia="Times New Roman" w:hAnsi="Times New Roman" w:cs="Times New Roman"/>
          <w:sz w:val="28"/>
          <w:szCs w:val="28"/>
        </w:rPr>
        <w:t>zināmu</w:t>
      </w:r>
      <w:r w:rsidR="00D63494"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pamatu inovācijas sistēmas izveidei, tomēr turpmākai attīstībai nepieciešama sistēmiska pieeja</w:t>
      </w:r>
      <w:r w:rsidR="00D63494"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lai inovācija kļūtu par valsts pārvaldes raksturojošu elementu.</w:t>
      </w:r>
    </w:p>
    <w:p w14:paraId="5AD827DE" w14:textId="2272E682" w:rsidR="00442205" w:rsidRPr="00590C3C" w:rsidRDefault="18F5D7DB" w:rsidP="2BC8CBE4">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Pašlaik inovēšanas pieredze un sasniegtie rezultāti ir krasi atšķirīgi dažādās politikas jomās un valsts pārvaldes iestādēs. Lai gan ir virkne veiksmīgu inovēšanas </w:t>
      </w:r>
      <w:r w:rsidRPr="00590C3C">
        <w:rPr>
          <w:rFonts w:ascii="Times New Roman" w:eastAsia="Times New Roman" w:hAnsi="Times New Roman" w:cs="Times New Roman"/>
          <w:sz w:val="28"/>
          <w:szCs w:val="28"/>
        </w:rPr>
        <w:lastRenderedPageBreak/>
        <w:t xml:space="preserve">piemēru, tie bieži vien ir individuālo centienu un entuziasma, nevis </w:t>
      </w:r>
      <w:r w:rsidR="00D63494" w:rsidRPr="00590C3C">
        <w:rPr>
          <w:rFonts w:ascii="Times New Roman" w:eastAsia="Times New Roman" w:hAnsi="Times New Roman" w:cs="Times New Roman"/>
          <w:sz w:val="28"/>
          <w:szCs w:val="28"/>
        </w:rPr>
        <w:t xml:space="preserve">sistēmiskas </w:t>
      </w:r>
      <w:r w:rsidRPr="00590C3C">
        <w:rPr>
          <w:rFonts w:ascii="Times New Roman" w:eastAsia="Times New Roman" w:hAnsi="Times New Roman" w:cs="Times New Roman"/>
          <w:sz w:val="28"/>
          <w:szCs w:val="28"/>
        </w:rPr>
        <w:t>pieejas rezultāti. Līdzšinējie inovācijas centieni ir salīdzinoši maza mēroga un ar nelielu ietekmi. Tie galvenokārt saistās ar digitālo tehnoloģiju izmantošanu, kas pilnveido esošos procesus un uzlabo iestāžu individuāli sniegtos publiskos pakalpojumus.</w:t>
      </w:r>
    </w:p>
    <w:p w14:paraId="04E776DF" w14:textId="2D01C386" w:rsidR="4926B45D" w:rsidRPr="00590C3C" w:rsidRDefault="73DAEDDF" w:rsidP="50C527B5">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Valsts pārvaldes iestādes un to darbinieki kopumā sevi vāji asociē ar inovācijām, neraugoties uz to, ka nereti tiem ir izšķiroša loma inovācijas procesā.  Aktīvie inovācijas procesa elementi (apmācības, tīklošanās, Inovāciju laboratorija u.</w:t>
      </w:r>
      <w:r w:rsidR="00D63494"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 xml:space="preserve">c.) patlaban šķiet nepietiekami, lai pārvērstu sistēmas inerci un  radikāli to mainītu. Administratīvie ierobežojumi (piem., vai ir pieļaujams finanšu līdzekļu izlietojums eksperimentiem valsts pārvaldē, plānošanas un </w:t>
      </w:r>
      <w:r w:rsidR="00D63494" w:rsidRPr="00590C3C">
        <w:rPr>
          <w:rFonts w:ascii="Times New Roman" w:eastAsia="Times New Roman" w:hAnsi="Times New Roman" w:cs="Times New Roman"/>
          <w:sz w:val="28"/>
          <w:szCs w:val="28"/>
        </w:rPr>
        <w:t xml:space="preserve">pārskatu sniegšanas </w:t>
      </w:r>
      <w:r w:rsidRPr="00590C3C">
        <w:rPr>
          <w:rFonts w:ascii="Times New Roman" w:eastAsia="Times New Roman" w:hAnsi="Times New Roman" w:cs="Times New Roman"/>
          <w:sz w:val="28"/>
          <w:szCs w:val="28"/>
        </w:rPr>
        <w:t>process, iepirkumu procedūras, auditi) liek domāt, ka inovēšana vairākos aspektos ir apgrūtināta.</w:t>
      </w:r>
    </w:p>
    <w:p w14:paraId="334A73B8" w14:textId="37B6AB4B" w:rsidR="4926B45D" w:rsidRPr="00590C3C" w:rsidRDefault="611CABA1" w:rsidP="000A77DA">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Šobrīd diskurss par valsts pārvaldes inovācijas sistēmas izveidi un inovācijas normaliz</w:t>
      </w:r>
      <w:r w:rsidR="38EC4E9E" w:rsidRPr="00590C3C">
        <w:rPr>
          <w:rFonts w:ascii="Times New Roman" w:eastAsia="Times New Roman" w:hAnsi="Times New Roman" w:cs="Times New Roman"/>
          <w:sz w:val="28"/>
          <w:szCs w:val="28"/>
        </w:rPr>
        <w:t>ē</w:t>
      </w:r>
      <w:r w:rsidRPr="00590C3C">
        <w:rPr>
          <w:rFonts w:ascii="Times New Roman" w:eastAsia="Times New Roman" w:hAnsi="Times New Roman" w:cs="Times New Roman"/>
          <w:sz w:val="28"/>
          <w:szCs w:val="28"/>
        </w:rPr>
        <w:t>šanu visos iestāžu līmeņos kļ</w:t>
      </w:r>
      <w:r w:rsidR="79E62919" w:rsidRPr="00590C3C">
        <w:rPr>
          <w:rFonts w:ascii="Times New Roman" w:eastAsia="Times New Roman" w:hAnsi="Times New Roman" w:cs="Times New Roman"/>
          <w:sz w:val="28"/>
          <w:szCs w:val="28"/>
        </w:rPr>
        <w:t>ūst arvien izteiksmīgāks. Latvija ir starp līderiem Eiropas Savienības inovācijas atbalsta struktūras izveidē un inovācijas ekspertu tīkla formalizēšanā, t</w:t>
      </w:r>
      <w:r w:rsidR="2136B334" w:rsidRPr="00590C3C">
        <w:rPr>
          <w:rFonts w:ascii="Times New Roman" w:eastAsia="Times New Roman" w:hAnsi="Times New Roman" w:cs="Times New Roman"/>
          <w:sz w:val="28"/>
          <w:szCs w:val="28"/>
        </w:rPr>
        <w:t xml:space="preserve">aču ir </w:t>
      </w:r>
      <w:r w:rsidR="00D63494" w:rsidRPr="00590C3C">
        <w:rPr>
          <w:rFonts w:ascii="Times New Roman" w:eastAsia="Times New Roman" w:hAnsi="Times New Roman" w:cs="Times New Roman"/>
          <w:sz w:val="28"/>
          <w:szCs w:val="28"/>
        </w:rPr>
        <w:t>svarīgi</w:t>
      </w:r>
      <w:r w:rsidR="2136B334" w:rsidRPr="00590C3C">
        <w:rPr>
          <w:rFonts w:ascii="Times New Roman" w:eastAsia="Times New Roman" w:hAnsi="Times New Roman" w:cs="Times New Roman"/>
          <w:sz w:val="28"/>
          <w:szCs w:val="28"/>
        </w:rPr>
        <w:t xml:space="preserve"> relatīvi īsā laikā sasniegt ievērojami augstāku inovācijas brieduma pakāpi, lai uzbūvētu stabilu un ilgtspē</w:t>
      </w:r>
      <w:r w:rsidR="4719EEB7" w:rsidRPr="00590C3C">
        <w:rPr>
          <w:rFonts w:ascii="Times New Roman" w:eastAsia="Times New Roman" w:hAnsi="Times New Roman" w:cs="Times New Roman"/>
          <w:sz w:val="28"/>
          <w:szCs w:val="28"/>
        </w:rPr>
        <w:t>jīgu inovācijas sistēmu valsts pārvaldē.</w:t>
      </w:r>
      <w:r w:rsidR="23AD5EB8" w:rsidRPr="00590C3C">
        <w:rPr>
          <w:rFonts w:ascii="Times New Roman" w:eastAsia="Times New Roman" w:hAnsi="Times New Roman" w:cs="Times New Roman"/>
          <w:sz w:val="28"/>
          <w:szCs w:val="28"/>
        </w:rPr>
        <w:t xml:space="preserve"> </w:t>
      </w:r>
    </w:p>
    <w:p w14:paraId="3A865B77" w14:textId="40F68AFA" w:rsidR="4926B45D" w:rsidRPr="000A77DA" w:rsidRDefault="4815B829" w:rsidP="006F0670">
      <w:pPr>
        <w:spacing w:after="360" w:line="240" w:lineRule="auto"/>
        <w:ind w:firstLine="720"/>
        <w:jc w:val="both"/>
        <w:rPr>
          <w:rFonts w:ascii="Times New Roman" w:eastAsia="Times New Roman" w:hAnsi="Times New Roman" w:cs="Times New Roman"/>
          <w:b/>
          <w:bCs/>
          <w:sz w:val="24"/>
          <w:szCs w:val="24"/>
        </w:rPr>
      </w:pPr>
      <w:r w:rsidRPr="00590C3C">
        <w:rPr>
          <w:rFonts w:ascii="Times New Roman" w:eastAsia="Times New Roman" w:hAnsi="Times New Roman" w:cs="Times New Roman"/>
          <w:b/>
          <w:bCs/>
          <w:sz w:val="28"/>
          <w:szCs w:val="28"/>
        </w:rPr>
        <w:t>Sasniedzamais rezultāts</w:t>
      </w:r>
      <w:r w:rsidR="00053747" w:rsidRPr="00590C3C">
        <w:rPr>
          <w:rFonts w:ascii="Times New Roman" w:eastAsia="Times New Roman" w:hAnsi="Times New Roman" w:cs="Times New Roman"/>
          <w:b/>
          <w:bCs/>
          <w:sz w:val="28"/>
          <w:szCs w:val="28"/>
        </w:rPr>
        <w:t xml:space="preserve">. </w:t>
      </w:r>
      <w:bookmarkStart w:id="27" w:name="_Hlk118375222"/>
      <w:r w:rsidR="00C00EC0" w:rsidRPr="00590C3C">
        <w:rPr>
          <w:rFonts w:ascii="Times New Roman" w:eastAsia="Times New Roman" w:hAnsi="Times New Roman" w:cs="Times New Roman"/>
          <w:sz w:val="28"/>
          <w:szCs w:val="28"/>
        </w:rPr>
        <w:t>Izveidota i</w:t>
      </w:r>
      <w:r w:rsidR="006B7F4F" w:rsidRPr="00590C3C">
        <w:rPr>
          <w:rFonts w:ascii="Times New Roman" w:eastAsia="Times New Roman" w:hAnsi="Times New Roman" w:cs="Times New Roman"/>
          <w:sz w:val="28"/>
          <w:szCs w:val="28"/>
        </w:rPr>
        <w:t>ekļaujoša un atbalstoša motivācijas sistēmas inovāciju izstrādei un ieviešanai.</w:t>
      </w:r>
      <w:r w:rsidR="000A77DA" w:rsidRPr="00590C3C">
        <w:rPr>
          <w:rFonts w:ascii="Times New Roman" w:eastAsia="Times New Roman" w:hAnsi="Times New Roman" w:cs="Times New Roman"/>
          <w:b/>
          <w:bCs/>
          <w:sz w:val="28"/>
          <w:szCs w:val="28"/>
        </w:rPr>
        <w:t xml:space="preserve"> </w:t>
      </w:r>
      <w:r w:rsidRPr="00590C3C">
        <w:rPr>
          <w:rFonts w:ascii="Times New Roman" w:eastAsia="Times New Roman" w:hAnsi="Times New Roman" w:cs="Times New Roman"/>
          <w:sz w:val="28"/>
          <w:szCs w:val="28"/>
        </w:rPr>
        <w:t>Valsts pārvaldē inovā</w:t>
      </w:r>
      <w:r w:rsidR="27682AC2" w:rsidRPr="00590C3C">
        <w:rPr>
          <w:rFonts w:ascii="Times New Roman" w:eastAsia="Times New Roman" w:hAnsi="Times New Roman" w:cs="Times New Roman"/>
          <w:sz w:val="28"/>
          <w:szCs w:val="28"/>
        </w:rPr>
        <w:t>cijas process ir sistematizēts un kļuvis par institūciju darbības sastāvdaļu.</w:t>
      </w:r>
      <w:r w:rsidR="00BC3BBC" w:rsidRPr="00590C3C">
        <w:rPr>
          <w:rFonts w:ascii="Times New Roman" w:eastAsia="Times New Roman" w:hAnsi="Times New Roman" w:cs="Times New Roman"/>
          <w:sz w:val="28"/>
          <w:szCs w:val="28"/>
        </w:rPr>
        <w:t xml:space="preserve"> </w:t>
      </w:r>
      <w:r w:rsidR="3EF8EC28" w:rsidRPr="00590C3C">
        <w:rPr>
          <w:rFonts w:ascii="Times New Roman" w:eastAsia="Times New Roman" w:hAnsi="Times New Roman" w:cs="Times New Roman"/>
          <w:sz w:val="28"/>
          <w:szCs w:val="28"/>
        </w:rPr>
        <w:t xml:space="preserve">Politikas attīstības un pakalpojumu izstrādes procesos tiek izmantotas inovatīvas metodes, koprade </w:t>
      </w:r>
      <w:r w:rsidR="09E6CC00" w:rsidRPr="00590C3C">
        <w:rPr>
          <w:rFonts w:ascii="Times New Roman" w:eastAsia="Times New Roman" w:hAnsi="Times New Roman" w:cs="Times New Roman"/>
          <w:sz w:val="28"/>
          <w:szCs w:val="28"/>
        </w:rPr>
        <w:t xml:space="preserve">un dizains. </w:t>
      </w:r>
      <w:r w:rsidR="00D63494" w:rsidRPr="00590C3C">
        <w:rPr>
          <w:rFonts w:ascii="Times New Roman" w:eastAsia="Times New Roman" w:hAnsi="Times New Roman" w:cs="Times New Roman"/>
          <w:sz w:val="28"/>
          <w:szCs w:val="28"/>
        </w:rPr>
        <w:t xml:space="preserve">Inovatīvu projektu īstenošanai tiek </w:t>
      </w:r>
      <w:r w:rsidR="09E6CC00" w:rsidRPr="00590C3C">
        <w:rPr>
          <w:rFonts w:ascii="Times New Roman" w:eastAsia="Times New Roman" w:hAnsi="Times New Roman" w:cs="Times New Roman"/>
          <w:sz w:val="28"/>
          <w:szCs w:val="28"/>
        </w:rPr>
        <w:t>piesa</w:t>
      </w:r>
      <w:r w:rsidR="6BE86B79" w:rsidRPr="00590C3C">
        <w:rPr>
          <w:rFonts w:ascii="Times New Roman" w:eastAsia="Times New Roman" w:hAnsi="Times New Roman" w:cs="Times New Roman"/>
          <w:sz w:val="28"/>
          <w:szCs w:val="28"/>
        </w:rPr>
        <w:t>i</w:t>
      </w:r>
      <w:r w:rsidR="09E6CC00" w:rsidRPr="00590C3C">
        <w:rPr>
          <w:rFonts w:ascii="Times New Roman" w:eastAsia="Times New Roman" w:hAnsi="Times New Roman" w:cs="Times New Roman"/>
          <w:sz w:val="28"/>
          <w:szCs w:val="28"/>
        </w:rPr>
        <w:t xml:space="preserve">stīti </w:t>
      </w:r>
      <w:r w:rsidR="152E92C0" w:rsidRPr="00590C3C">
        <w:rPr>
          <w:rFonts w:ascii="Times New Roman" w:eastAsia="Times New Roman" w:hAnsi="Times New Roman" w:cs="Times New Roman"/>
          <w:sz w:val="28"/>
          <w:szCs w:val="28"/>
        </w:rPr>
        <w:t>eksperti</w:t>
      </w:r>
      <w:r w:rsidR="398C80EE" w:rsidRPr="00590C3C">
        <w:rPr>
          <w:rFonts w:ascii="Times New Roman" w:eastAsia="Times New Roman" w:hAnsi="Times New Roman" w:cs="Times New Roman"/>
          <w:sz w:val="28"/>
          <w:szCs w:val="28"/>
        </w:rPr>
        <w:t xml:space="preserve"> no akadēmiskām institūcijām un privātā sektora</w:t>
      </w:r>
      <w:r w:rsidR="3170E8D3" w:rsidRPr="00590C3C">
        <w:rPr>
          <w:rFonts w:ascii="Times New Roman" w:eastAsia="Times New Roman" w:hAnsi="Times New Roman" w:cs="Times New Roman"/>
          <w:sz w:val="28"/>
          <w:szCs w:val="28"/>
        </w:rPr>
        <w:t>. S</w:t>
      </w:r>
      <w:r w:rsidR="152E92C0" w:rsidRPr="00590C3C">
        <w:rPr>
          <w:rFonts w:ascii="Times New Roman" w:eastAsia="Times New Roman" w:hAnsi="Times New Roman" w:cs="Times New Roman"/>
          <w:sz w:val="28"/>
          <w:szCs w:val="28"/>
        </w:rPr>
        <w:t>istemātisk</w:t>
      </w:r>
      <w:r w:rsidR="00C9FFFF" w:rsidRPr="00590C3C">
        <w:rPr>
          <w:rFonts w:ascii="Times New Roman" w:eastAsia="Times New Roman" w:hAnsi="Times New Roman" w:cs="Times New Roman"/>
          <w:sz w:val="28"/>
          <w:szCs w:val="28"/>
        </w:rPr>
        <w:t>i</w:t>
      </w:r>
      <w:r w:rsidR="152E92C0" w:rsidRPr="00590C3C">
        <w:rPr>
          <w:rFonts w:ascii="Times New Roman" w:eastAsia="Times New Roman" w:hAnsi="Times New Roman" w:cs="Times New Roman"/>
          <w:sz w:val="28"/>
          <w:szCs w:val="28"/>
        </w:rPr>
        <w:t xml:space="preserve"> </w:t>
      </w:r>
      <w:r w:rsidR="25BD37BB" w:rsidRPr="00590C3C">
        <w:rPr>
          <w:rFonts w:ascii="Times New Roman" w:eastAsia="Times New Roman" w:hAnsi="Times New Roman" w:cs="Times New Roman"/>
          <w:sz w:val="28"/>
          <w:szCs w:val="28"/>
        </w:rPr>
        <w:t>tiek pilnveidotas</w:t>
      </w:r>
      <w:r w:rsidR="152E92C0" w:rsidRPr="00590C3C">
        <w:rPr>
          <w:rFonts w:ascii="Times New Roman" w:eastAsia="Times New Roman" w:hAnsi="Times New Roman" w:cs="Times New Roman"/>
          <w:sz w:val="28"/>
          <w:szCs w:val="28"/>
        </w:rPr>
        <w:t xml:space="preserve"> </w:t>
      </w:r>
      <w:r w:rsidR="7AE79BBC" w:rsidRPr="00590C3C">
        <w:rPr>
          <w:rFonts w:ascii="Times New Roman" w:eastAsia="Times New Roman" w:hAnsi="Times New Roman" w:cs="Times New Roman"/>
          <w:sz w:val="28"/>
          <w:szCs w:val="28"/>
        </w:rPr>
        <w:t>valsts pārvaldes darbinieku prasmes un zināšanas</w:t>
      </w:r>
      <w:r w:rsidR="000F44E7" w:rsidRPr="00590C3C">
        <w:rPr>
          <w:rFonts w:ascii="Times New Roman" w:eastAsia="Times New Roman" w:hAnsi="Times New Roman" w:cs="Times New Roman"/>
          <w:sz w:val="28"/>
          <w:szCs w:val="28"/>
        </w:rPr>
        <w:t>,</w:t>
      </w:r>
      <w:r w:rsidR="7AE79BBC" w:rsidRPr="00590C3C">
        <w:rPr>
          <w:rFonts w:ascii="Times New Roman" w:eastAsia="Times New Roman" w:hAnsi="Times New Roman" w:cs="Times New Roman"/>
          <w:sz w:val="28"/>
          <w:szCs w:val="28"/>
        </w:rPr>
        <w:t xml:space="preserve"> lai vadītu un īstenotu inovatīvus projektus </w:t>
      </w:r>
      <w:r w:rsidR="5A3A0E55" w:rsidRPr="00590C3C">
        <w:rPr>
          <w:rFonts w:ascii="Times New Roman" w:eastAsia="Times New Roman" w:hAnsi="Times New Roman" w:cs="Times New Roman"/>
          <w:sz w:val="28"/>
          <w:szCs w:val="28"/>
        </w:rPr>
        <w:t xml:space="preserve">valsts pārvaldes institūcijās. </w:t>
      </w:r>
      <w:r w:rsidR="2271B890" w:rsidRPr="00590C3C">
        <w:rPr>
          <w:rFonts w:ascii="Times New Roman" w:eastAsia="Times New Roman" w:hAnsi="Times New Roman" w:cs="Times New Roman"/>
          <w:sz w:val="28"/>
          <w:szCs w:val="28"/>
        </w:rPr>
        <w:t>P</w:t>
      </w:r>
      <w:r w:rsidR="677F518E" w:rsidRPr="00590C3C">
        <w:rPr>
          <w:rFonts w:ascii="Times New Roman" w:eastAsia="Times New Roman" w:hAnsi="Times New Roman" w:cs="Times New Roman"/>
          <w:sz w:val="28"/>
          <w:szCs w:val="28"/>
        </w:rPr>
        <w:t>ilnveidota normatīvā bāze, lai nodrošinātu pamatu eksperimentēšanai un inovatīvie</w:t>
      </w:r>
      <w:r w:rsidR="5A3323E2" w:rsidRPr="00590C3C">
        <w:rPr>
          <w:rFonts w:ascii="Times New Roman" w:eastAsia="Times New Roman" w:hAnsi="Times New Roman" w:cs="Times New Roman"/>
          <w:sz w:val="28"/>
          <w:szCs w:val="28"/>
        </w:rPr>
        <w:t>m</w:t>
      </w:r>
      <w:r w:rsidR="677F518E" w:rsidRPr="00590C3C">
        <w:rPr>
          <w:rFonts w:ascii="Times New Roman" w:eastAsia="Times New Roman" w:hAnsi="Times New Roman" w:cs="Times New Roman"/>
          <w:sz w:val="28"/>
          <w:szCs w:val="28"/>
        </w:rPr>
        <w:t xml:space="preserve"> iepirkumiem.</w:t>
      </w:r>
      <w:r w:rsidR="08D20F30" w:rsidRPr="00590C3C">
        <w:rPr>
          <w:rFonts w:ascii="Times New Roman" w:eastAsia="Times New Roman" w:hAnsi="Times New Roman" w:cs="Times New Roman"/>
          <w:sz w:val="28"/>
          <w:szCs w:val="28"/>
        </w:rPr>
        <w:t xml:space="preserve"> Latvijas inovācijas valsts pārvaldē tiek atzītas starptautiskā vidē.</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1415"/>
        <w:gridCol w:w="1941"/>
        <w:gridCol w:w="1985"/>
        <w:gridCol w:w="992"/>
        <w:gridCol w:w="1418"/>
        <w:gridCol w:w="1134"/>
      </w:tblGrid>
      <w:tr w:rsidR="006B7F4F" w14:paraId="3087D6B5" w14:textId="77777777" w:rsidTr="000A77DA">
        <w:trPr>
          <w:trHeight w:val="285"/>
        </w:trPr>
        <w:tc>
          <w:tcPr>
            <w:tcW w:w="2018" w:type="dxa"/>
            <w:gridSpan w:val="2"/>
            <w:vAlign w:val="center"/>
          </w:tcPr>
          <w:bookmarkEnd w:id="27"/>
          <w:p w14:paraId="5FC44D20" w14:textId="63C69219" w:rsidR="006B7F4F" w:rsidRDefault="006B7F4F" w:rsidP="2BC8CBE4">
            <w:pPr>
              <w:spacing w:after="120" w:line="240" w:lineRule="auto"/>
              <w:jc w:val="center"/>
              <w:rPr>
                <w:rFonts w:ascii="Times New Roman" w:eastAsia="Times New Roman" w:hAnsi="Times New Roman" w:cs="Times New Roman"/>
                <w:sz w:val="18"/>
                <w:szCs w:val="18"/>
              </w:rPr>
            </w:pPr>
            <w:r w:rsidRPr="2BC8CBE4">
              <w:rPr>
                <w:rFonts w:ascii="Times New Roman" w:eastAsia="Times New Roman" w:hAnsi="Times New Roman" w:cs="Times New Roman"/>
                <w:b/>
                <w:bCs/>
                <w:sz w:val="18"/>
                <w:szCs w:val="18"/>
              </w:rPr>
              <w:t>4. Rīcības virziens</w:t>
            </w:r>
            <w:r w:rsidRPr="2BC8CBE4">
              <w:rPr>
                <w:rFonts w:ascii="Times New Roman" w:eastAsia="Times New Roman" w:hAnsi="Times New Roman" w:cs="Times New Roman"/>
                <w:sz w:val="18"/>
                <w:szCs w:val="18"/>
              </w:rPr>
              <w:t xml:space="preserve"> </w:t>
            </w:r>
          </w:p>
        </w:tc>
        <w:tc>
          <w:tcPr>
            <w:tcW w:w="7470" w:type="dxa"/>
            <w:gridSpan w:val="5"/>
            <w:vAlign w:val="center"/>
          </w:tcPr>
          <w:p w14:paraId="224542BE" w14:textId="77777777" w:rsidR="006B7F4F" w:rsidRDefault="006B7F4F" w:rsidP="2BC8CBE4">
            <w:pPr>
              <w:spacing w:after="120" w:line="240" w:lineRule="auto"/>
              <w:jc w:val="center"/>
              <w:rPr>
                <w:rFonts w:ascii="Times New Roman" w:eastAsia="Times New Roman" w:hAnsi="Times New Roman" w:cs="Times New Roman"/>
                <w:b/>
                <w:bCs/>
                <w:sz w:val="18"/>
                <w:szCs w:val="18"/>
              </w:rPr>
            </w:pPr>
            <w:r w:rsidRPr="2BC8CBE4">
              <w:rPr>
                <w:rFonts w:ascii="Times New Roman" w:eastAsia="Times New Roman" w:hAnsi="Times New Roman" w:cs="Times New Roman"/>
                <w:b/>
                <w:bCs/>
                <w:sz w:val="18"/>
                <w:szCs w:val="18"/>
              </w:rPr>
              <w:t>Inovācijas kapacitātes celšana valsts pārvaldē</w:t>
            </w:r>
          </w:p>
        </w:tc>
      </w:tr>
      <w:tr w:rsidR="006B7F4F" w:rsidRPr="00D63494" w14:paraId="26F4AE15" w14:textId="77777777" w:rsidTr="00F94C87">
        <w:trPr>
          <w:trHeight w:val="1094"/>
        </w:trPr>
        <w:tc>
          <w:tcPr>
            <w:tcW w:w="603" w:type="dxa"/>
            <w:vAlign w:val="center"/>
          </w:tcPr>
          <w:p w14:paraId="28E68AF8" w14:textId="4994E41A" w:rsidR="006B7F4F" w:rsidRPr="00D63494" w:rsidRDefault="006B7F4F" w:rsidP="00053747">
            <w:pPr>
              <w:spacing w:after="120" w:line="240" w:lineRule="auto"/>
              <w:jc w:val="center"/>
              <w:rPr>
                <w:rFonts w:ascii="Times New Roman" w:eastAsia="Times New Roman" w:hAnsi="Times New Roman" w:cs="Times New Roman"/>
                <w:sz w:val="18"/>
                <w:szCs w:val="18"/>
              </w:rPr>
            </w:pPr>
            <w:r w:rsidRPr="00D63494">
              <w:rPr>
                <w:rFonts w:ascii="Times New Roman" w:eastAsia="Times New Roman" w:hAnsi="Times New Roman" w:cs="Times New Roman"/>
                <w:sz w:val="18"/>
                <w:szCs w:val="18"/>
              </w:rPr>
              <w:t xml:space="preserve">Nr. </w:t>
            </w:r>
            <w:r w:rsidR="00053747" w:rsidRPr="00D63494">
              <w:rPr>
                <w:rFonts w:ascii="Times New Roman" w:eastAsia="Times New Roman" w:hAnsi="Times New Roman" w:cs="Times New Roman"/>
                <w:sz w:val="18"/>
                <w:szCs w:val="18"/>
              </w:rPr>
              <w:t>p</w:t>
            </w:r>
            <w:r w:rsidRPr="00D63494">
              <w:rPr>
                <w:rFonts w:ascii="Times New Roman" w:eastAsia="Times New Roman" w:hAnsi="Times New Roman" w:cs="Times New Roman"/>
                <w:sz w:val="18"/>
                <w:szCs w:val="18"/>
              </w:rPr>
              <w:t>.</w:t>
            </w:r>
            <w:r w:rsidR="00053747" w:rsidRPr="00D63494">
              <w:rPr>
                <w:rFonts w:ascii="Times New Roman" w:eastAsia="Times New Roman" w:hAnsi="Times New Roman" w:cs="Times New Roman"/>
                <w:sz w:val="18"/>
                <w:szCs w:val="18"/>
              </w:rPr>
              <w:t xml:space="preserve"> </w:t>
            </w:r>
            <w:r w:rsidRPr="00D63494">
              <w:rPr>
                <w:rFonts w:ascii="Times New Roman" w:eastAsia="Times New Roman" w:hAnsi="Times New Roman" w:cs="Times New Roman"/>
                <w:sz w:val="18"/>
                <w:szCs w:val="18"/>
              </w:rPr>
              <w:t>k.</w:t>
            </w:r>
          </w:p>
        </w:tc>
        <w:tc>
          <w:tcPr>
            <w:tcW w:w="1415" w:type="dxa"/>
            <w:vAlign w:val="center"/>
          </w:tcPr>
          <w:p w14:paraId="322E75BF" w14:textId="6B70B549" w:rsidR="006B7F4F" w:rsidRPr="00D63494" w:rsidRDefault="006B7F4F"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Pasākums</w:t>
            </w:r>
          </w:p>
        </w:tc>
        <w:tc>
          <w:tcPr>
            <w:tcW w:w="1941" w:type="dxa"/>
            <w:vAlign w:val="center"/>
          </w:tcPr>
          <w:p w14:paraId="06E8352F" w14:textId="5DE7A030" w:rsidR="006B7F4F" w:rsidRPr="00D63494" w:rsidRDefault="006B7F4F"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Darbības rezultāts</w:t>
            </w:r>
          </w:p>
        </w:tc>
        <w:tc>
          <w:tcPr>
            <w:tcW w:w="1985" w:type="dxa"/>
            <w:vAlign w:val="center"/>
          </w:tcPr>
          <w:p w14:paraId="05E3721B" w14:textId="19F93638" w:rsidR="006B7F4F" w:rsidRPr="00D63494" w:rsidRDefault="006B7F4F"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Rezultatīvais rādītājs</w:t>
            </w:r>
          </w:p>
        </w:tc>
        <w:tc>
          <w:tcPr>
            <w:tcW w:w="992" w:type="dxa"/>
            <w:vAlign w:val="center"/>
          </w:tcPr>
          <w:p w14:paraId="3C2360D6" w14:textId="08A1C196" w:rsidR="006B7F4F" w:rsidRPr="00D63494" w:rsidRDefault="006B7F4F"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Atbildīgā institūcija</w:t>
            </w:r>
          </w:p>
        </w:tc>
        <w:tc>
          <w:tcPr>
            <w:tcW w:w="1418" w:type="dxa"/>
            <w:vAlign w:val="center"/>
          </w:tcPr>
          <w:p w14:paraId="1825538D" w14:textId="408C56A8" w:rsidR="006B7F4F" w:rsidRPr="00D63494" w:rsidRDefault="006B7F4F"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Līdzatbildīgās institūcijas</w:t>
            </w:r>
          </w:p>
        </w:tc>
        <w:tc>
          <w:tcPr>
            <w:tcW w:w="1134" w:type="dxa"/>
            <w:vAlign w:val="center"/>
          </w:tcPr>
          <w:p w14:paraId="0CDD1EFA" w14:textId="62E54997" w:rsidR="006B7F4F" w:rsidRPr="00D63494" w:rsidRDefault="006B7F4F" w:rsidP="00053747">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Izpildes termiņš</w:t>
            </w:r>
            <w:r w:rsidRPr="00D63494">
              <w:rPr>
                <w:rFonts w:ascii="Times New Roman" w:eastAsia="Times New Roman" w:hAnsi="Times New Roman" w:cs="Times New Roman"/>
                <w:sz w:val="18"/>
                <w:szCs w:val="18"/>
              </w:rPr>
              <w:t xml:space="preserve"> </w:t>
            </w:r>
            <w:r w:rsidRPr="00F94C87">
              <w:rPr>
                <w:rFonts w:ascii="Times New Roman" w:eastAsia="Times New Roman" w:hAnsi="Times New Roman" w:cs="Times New Roman"/>
                <w:sz w:val="18"/>
                <w:szCs w:val="18"/>
              </w:rPr>
              <w:t>(ar precizitāti līdz pusgadam)</w:t>
            </w:r>
          </w:p>
        </w:tc>
      </w:tr>
      <w:tr w:rsidR="006B7F4F" w14:paraId="780FA981" w14:textId="77777777" w:rsidTr="000A77DA">
        <w:trPr>
          <w:trHeight w:val="270"/>
        </w:trPr>
        <w:tc>
          <w:tcPr>
            <w:tcW w:w="9488" w:type="dxa"/>
            <w:gridSpan w:val="7"/>
            <w:vAlign w:val="center"/>
          </w:tcPr>
          <w:p w14:paraId="3DFA88CC" w14:textId="2F654385" w:rsidR="006B7F4F" w:rsidRDefault="006B7F4F" w:rsidP="2BC8CBE4">
            <w:pPr>
              <w:spacing w:after="120" w:line="240" w:lineRule="auto"/>
              <w:rPr>
                <w:rFonts w:ascii="Times New Roman" w:eastAsia="Times New Roman" w:hAnsi="Times New Roman" w:cs="Times New Roman"/>
                <w:b/>
                <w:bCs/>
                <w:sz w:val="18"/>
                <w:szCs w:val="18"/>
              </w:rPr>
            </w:pPr>
            <w:r w:rsidRPr="2BC8CBE4">
              <w:rPr>
                <w:rFonts w:ascii="Times New Roman" w:eastAsia="Times New Roman" w:hAnsi="Times New Roman" w:cs="Times New Roman"/>
                <w:b/>
                <w:bCs/>
                <w:sz w:val="18"/>
                <w:szCs w:val="18"/>
              </w:rPr>
              <w:t>Inovācijas normatīvā bāze</w:t>
            </w:r>
          </w:p>
        </w:tc>
      </w:tr>
      <w:tr w:rsidR="006B7F4F" w14:paraId="52247869" w14:textId="77777777" w:rsidTr="000A77DA">
        <w:trPr>
          <w:trHeight w:val="435"/>
        </w:trPr>
        <w:tc>
          <w:tcPr>
            <w:tcW w:w="603" w:type="dxa"/>
          </w:tcPr>
          <w:p w14:paraId="1C574764" w14:textId="5A9D7642"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4.1. </w:t>
            </w:r>
          </w:p>
        </w:tc>
        <w:tc>
          <w:tcPr>
            <w:tcW w:w="1415" w:type="dxa"/>
          </w:tcPr>
          <w:p w14:paraId="7EB2A5AA" w14:textId="20792CBB" w:rsidR="006B7F4F" w:rsidRDefault="006B7F4F" w:rsidP="34FD4FFA">
            <w:pPr>
              <w:spacing w:after="120"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 xml:space="preserve">Uzlabota valsts pārvaldes kapacitāte inovācijas jomā </w:t>
            </w:r>
          </w:p>
        </w:tc>
        <w:tc>
          <w:tcPr>
            <w:tcW w:w="1941" w:type="dxa"/>
          </w:tcPr>
          <w:p w14:paraId="1100763B" w14:textId="79DC3179" w:rsidR="006B7F4F" w:rsidRDefault="006B7F4F" w:rsidP="2BC8CBE4">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Ir </w:t>
            </w:r>
            <w:r w:rsidR="5589958E" w:rsidRPr="21085282">
              <w:rPr>
                <w:rFonts w:ascii="Times New Roman" w:eastAsia="Times New Roman" w:hAnsi="Times New Roman" w:cs="Times New Roman"/>
                <w:sz w:val="18"/>
                <w:szCs w:val="18"/>
              </w:rPr>
              <w:t>normatīv</w:t>
            </w:r>
            <w:r w:rsidR="000A77DA">
              <w:rPr>
                <w:rFonts w:ascii="Times New Roman" w:eastAsia="Times New Roman" w:hAnsi="Times New Roman" w:cs="Times New Roman"/>
                <w:sz w:val="18"/>
                <w:szCs w:val="18"/>
              </w:rPr>
              <w:t>ais regulējums</w:t>
            </w:r>
            <w:r w:rsidR="5589958E" w:rsidRPr="21085282">
              <w:rPr>
                <w:rFonts w:ascii="Times New Roman" w:eastAsia="Times New Roman" w:hAnsi="Times New Roman" w:cs="Times New Roman"/>
                <w:sz w:val="18"/>
                <w:szCs w:val="18"/>
              </w:rPr>
              <w:t xml:space="preserve"> un</w:t>
            </w:r>
            <w:r w:rsidRPr="21085282">
              <w:rPr>
                <w:rFonts w:ascii="Times New Roman" w:eastAsia="Times New Roman" w:hAnsi="Times New Roman" w:cs="Times New Roman"/>
                <w:sz w:val="18"/>
                <w:szCs w:val="18"/>
              </w:rPr>
              <w:t xml:space="preserve"> plāns, kurā ietvertas nepieciešamās darbības </w:t>
            </w:r>
            <w:r w:rsidRPr="21085282">
              <w:rPr>
                <w:rFonts w:ascii="Times New Roman" w:eastAsia="Times New Roman" w:hAnsi="Times New Roman" w:cs="Times New Roman"/>
                <w:sz w:val="18"/>
                <w:szCs w:val="18"/>
              </w:rPr>
              <w:lastRenderedPageBreak/>
              <w:t>inovācijas kapacitātes celšanai Latvijā</w:t>
            </w:r>
          </w:p>
        </w:tc>
        <w:tc>
          <w:tcPr>
            <w:tcW w:w="1985" w:type="dxa"/>
          </w:tcPr>
          <w:p w14:paraId="0D8BD8B6" w14:textId="1AE9C5BB" w:rsidR="006B7F4F" w:rsidRDefault="000A77DA"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Normatīvais regulējums un p</w:t>
            </w:r>
            <w:r w:rsidR="006B7F4F">
              <w:rPr>
                <w:rFonts w:ascii="Times New Roman" w:eastAsia="Times New Roman" w:hAnsi="Times New Roman" w:cs="Times New Roman"/>
                <w:sz w:val="18"/>
                <w:szCs w:val="18"/>
              </w:rPr>
              <w:t>lāns ir i</w:t>
            </w:r>
            <w:r w:rsidR="006B7F4F" w:rsidRPr="2BC8CBE4">
              <w:rPr>
                <w:rFonts w:ascii="Times New Roman" w:eastAsia="Times New Roman" w:hAnsi="Times New Roman" w:cs="Times New Roman"/>
                <w:sz w:val="18"/>
                <w:szCs w:val="18"/>
              </w:rPr>
              <w:t xml:space="preserve">zstrādāts </w:t>
            </w:r>
            <w:r w:rsidR="006B7F4F">
              <w:rPr>
                <w:rFonts w:ascii="Times New Roman" w:eastAsia="Times New Roman" w:hAnsi="Times New Roman" w:cs="Times New Roman"/>
                <w:sz w:val="18"/>
                <w:szCs w:val="18"/>
              </w:rPr>
              <w:t>un iesniegts Ministru kabinetā</w:t>
            </w:r>
          </w:p>
        </w:tc>
        <w:tc>
          <w:tcPr>
            <w:tcW w:w="992" w:type="dxa"/>
          </w:tcPr>
          <w:p w14:paraId="198E59CF" w14:textId="2A92C08A"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w:t>
            </w:r>
          </w:p>
        </w:tc>
        <w:tc>
          <w:tcPr>
            <w:tcW w:w="1418" w:type="dxa"/>
          </w:tcPr>
          <w:p w14:paraId="7CECD1DE" w14:textId="6760542C"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Visas ministrijas </w:t>
            </w:r>
          </w:p>
        </w:tc>
        <w:tc>
          <w:tcPr>
            <w:tcW w:w="1134" w:type="dxa"/>
          </w:tcPr>
          <w:p w14:paraId="3C6E796F" w14:textId="5862FFA4"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2024. gada otrais pusgads</w:t>
            </w:r>
          </w:p>
        </w:tc>
      </w:tr>
      <w:tr w:rsidR="006B7F4F" w14:paraId="4D80A8CF" w14:textId="77777777" w:rsidTr="000A77DA">
        <w:trPr>
          <w:trHeight w:val="840"/>
        </w:trPr>
        <w:tc>
          <w:tcPr>
            <w:tcW w:w="603" w:type="dxa"/>
          </w:tcPr>
          <w:p w14:paraId="039857FE" w14:textId="13BF0E55"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4.2.</w:t>
            </w:r>
          </w:p>
        </w:tc>
        <w:tc>
          <w:tcPr>
            <w:tcW w:w="1415" w:type="dxa"/>
          </w:tcPr>
          <w:p w14:paraId="60986F83" w14:textId="6DAE00C3"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Izstrādāt inovācijas kapacitātes monitoringa mehānismu</w:t>
            </w:r>
          </w:p>
        </w:tc>
        <w:tc>
          <w:tcPr>
            <w:tcW w:w="1941" w:type="dxa"/>
          </w:tcPr>
          <w:p w14:paraId="29CFF1B3" w14:textId="51C0B03E"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Inovācija valsts pārvaldē ir mērāma un tās attīstība ir datos balstīta</w:t>
            </w:r>
          </w:p>
        </w:tc>
        <w:tc>
          <w:tcPr>
            <w:tcW w:w="1985" w:type="dxa"/>
          </w:tcPr>
          <w:p w14:paraId="51A83783" w14:textId="0F62F6E1" w:rsidR="006B7F4F" w:rsidRDefault="006B7F4F"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Ir i</w:t>
            </w:r>
            <w:r w:rsidRPr="2BC8CBE4">
              <w:rPr>
                <w:rFonts w:ascii="Times New Roman" w:eastAsia="Times New Roman" w:hAnsi="Times New Roman" w:cs="Times New Roman"/>
                <w:sz w:val="18"/>
                <w:szCs w:val="18"/>
              </w:rPr>
              <w:t>zstrādāts monitoringa mehānisms</w:t>
            </w:r>
            <w:r>
              <w:rPr>
                <w:rFonts w:ascii="Times New Roman" w:eastAsia="Times New Roman" w:hAnsi="Times New Roman" w:cs="Times New Roman"/>
                <w:sz w:val="18"/>
                <w:szCs w:val="18"/>
              </w:rPr>
              <w:t xml:space="preserve"> un</w:t>
            </w:r>
            <w:r w:rsidRPr="2BC8CBE4">
              <w:rPr>
                <w:rFonts w:ascii="Times New Roman" w:eastAsia="Times New Roman" w:hAnsi="Times New Roman" w:cs="Times New Roman"/>
                <w:sz w:val="18"/>
                <w:szCs w:val="18"/>
              </w:rPr>
              <w:t xml:space="preserve"> noteikti </w:t>
            </w:r>
            <w:r>
              <w:rPr>
                <w:rFonts w:ascii="Times New Roman" w:eastAsia="Times New Roman" w:hAnsi="Times New Roman" w:cs="Times New Roman"/>
                <w:sz w:val="18"/>
                <w:szCs w:val="18"/>
              </w:rPr>
              <w:t xml:space="preserve">valsts pārvaldes </w:t>
            </w:r>
            <w:r w:rsidRPr="2BC8CBE4">
              <w:rPr>
                <w:rFonts w:ascii="Times New Roman" w:eastAsia="Times New Roman" w:hAnsi="Times New Roman" w:cs="Times New Roman"/>
                <w:sz w:val="18"/>
                <w:szCs w:val="18"/>
              </w:rPr>
              <w:t xml:space="preserve">inovācijas </w:t>
            </w:r>
            <w:r>
              <w:rPr>
                <w:rFonts w:ascii="Times New Roman" w:eastAsia="Times New Roman" w:hAnsi="Times New Roman" w:cs="Times New Roman"/>
                <w:sz w:val="18"/>
                <w:szCs w:val="18"/>
              </w:rPr>
              <w:t>galvenie snieguma rādītāji, kuri</w:t>
            </w:r>
            <w:r w:rsidRPr="2BC8CBE4">
              <w:rPr>
                <w:rFonts w:ascii="Times New Roman" w:eastAsia="Times New Roman" w:hAnsi="Times New Roman" w:cs="Times New Roman"/>
                <w:sz w:val="18"/>
                <w:szCs w:val="18"/>
              </w:rPr>
              <w:t xml:space="preserve"> ir iekļauti institūciju stratēģijās un plānošanas dokumentos</w:t>
            </w:r>
          </w:p>
        </w:tc>
        <w:tc>
          <w:tcPr>
            <w:tcW w:w="992" w:type="dxa"/>
          </w:tcPr>
          <w:p w14:paraId="770ACE4F" w14:textId="54782CEE"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w:t>
            </w:r>
          </w:p>
        </w:tc>
        <w:tc>
          <w:tcPr>
            <w:tcW w:w="1418" w:type="dxa"/>
          </w:tcPr>
          <w:p w14:paraId="019BAFC4" w14:textId="1D77ECA6"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Visas ministrijas </w:t>
            </w:r>
          </w:p>
        </w:tc>
        <w:tc>
          <w:tcPr>
            <w:tcW w:w="1134" w:type="dxa"/>
          </w:tcPr>
          <w:p w14:paraId="31ABB125" w14:textId="2A28244E"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2025. gada otrais pusgads</w:t>
            </w:r>
          </w:p>
        </w:tc>
      </w:tr>
      <w:tr w:rsidR="006B7F4F" w14:paraId="020C8F3C" w14:textId="77777777" w:rsidTr="000A77DA">
        <w:trPr>
          <w:trHeight w:val="1050"/>
        </w:trPr>
        <w:tc>
          <w:tcPr>
            <w:tcW w:w="603" w:type="dxa"/>
          </w:tcPr>
          <w:p w14:paraId="60E67C2B" w14:textId="47917AB9"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4.3.</w:t>
            </w:r>
          </w:p>
        </w:tc>
        <w:tc>
          <w:tcPr>
            <w:tcW w:w="1415" w:type="dxa"/>
          </w:tcPr>
          <w:p w14:paraId="70074F81" w14:textId="541B25B0"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Inovācijas ekspertu tīkla </w:t>
            </w:r>
            <w:r>
              <w:rPr>
                <w:rFonts w:ascii="Times New Roman" w:eastAsia="Times New Roman" w:hAnsi="Times New Roman" w:cs="Times New Roman"/>
                <w:sz w:val="18"/>
                <w:szCs w:val="18"/>
              </w:rPr>
              <w:t xml:space="preserve">kā konsultatīvās institūcijas nostiprināšana </w:t>
            </w:r>
          </w:p>
          <w:p w14:paraId="4C32B9D4" w14:textId="769E04DF" w:rsidR="006B7F4F" w:rsidRDefault="006B7F4F" w:rsidP="2BC8CBE4">
            <w:pPr>
              <w:spacing w:after="120" w:line="240" w:lineRule="auto"/>
              <w:rPr>
                <w:rFonts w:ascii="Times New Roman" w:eastAsia="Times New Roman" w:hAnsi="Times New Roman" w:cs="Times New Roman"/>
                <w:sz w:val="18"/>
                <w:szCs w:val="18"/>
              </w:rPr>
            </w:pPr>
          </w:p>
        </w:tc>
        <w:tc>
          <w:tcPr>
            <w:tcW w:w="1941" w:type="dxa"/>
          </w:tcPr>
          <w:p w14:paraId="681A766B" w14:textId="7C18FF12" w:rsidR="006B7F4F" w:rsidRDefault="006B7F4F"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Ir izveidots inovācijas ekspertu tīkla nolikums un darbības stratēģija</w:t>
            </w:r>
          </w:p>
        </w:tc>
        <w:tc>
          <w:tcPr>
            <w:tcW w:w="1985" w:type="dxa"/>
          </w:tcPr>
          <w:p w14:paraId="170CBA42" w14:textId="65FE5690" w:rsidR="006B7F4F" w:rsidRDefault="006B7F4F"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Inovācijas ekspertu padome sniedz atbalstu stratēģiskajos jautājumos, kas saistīti ar valsts pārvaldes inovācijas politikas īstenošanu Latvijā</w:t>
            </w:r>
          </w:p>
        </w:tc>
        <w:tc>
          <w:tcPr>
            <w:tcW w:w="992" w:type="dxa"/>
          </w:tcPr>
          <w:p w14:paraId="1829EBA4" w14:textId="042A6C52"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VK </w:t>
            </w:r>
          </w:p>
        </w:tc>
        <w:tc>
          <w:tcPr>
            <w:tcW w:w="1418" w:type="dxa"/>
          </w:tcPr>
          <w:p w14:paraId="470105D8" w14:textId="068FB433"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Visas ministrijas </w:t>
            </w:r>
          </w:p>
        </w:tc>
        <w:tc>
          <w:tcPr>
            <w:tcW w:w="1134" w:type="dxa"/>
          </w:tcPr>
          <w:p w14:paraId="2CD54456" w14:textId="1BA17198"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w:t>
            </w:r>
            <w:r>
              <w:rPr>
                <w:rFonts w:ascii="Times New Roman" w:eastAsia="Times New Roman" w:hAnsi="Times New Roman" w:cs="Times New Roman"/>
                <w:sz w:val="18"/>
                <w:szCs w:val="18"/>
              </w:rPr>
              <w:t>3</w:t>
            </w:r>
            <w:r w:rsidRPr="2BC8CBE4">
              <w:rPr>
                <w:rFonts w:ascii="Times New Roman" w:eastAsia="Times New Roman" w:hAnsi="Times New Roman" w:cs="Times New Roman"/>
                <w:sz w:val="18"/>
                <w:szCs w:val="18"/>
              </w:rPr>
              <w:t xml:space="preserve">. gada </w:t>
            </w:r>
            <w:r>
              <w:rPr>
                <w:rFonts w:ascii="Times New Roman" w:eastAsia="Times New Roman" w:hAnsi="Times New Roman" w:cs="Times New Roman"/>
                <w:sz w:val="18"/>
                <w:szCs w:val="18"/>
              </w:rPr>
              <w:t xml:space="preserve">pirmais </w:t>
            </w:r>
            <w:r w:rsidRPr="2BC8CBE4">
              <w:rPr>
                <w:rFonts w:ascii="Times New Roman" w:eastAsia="Times New Roman" w:hAnsi="Times New Roman" w:cs="Times New Roman"/>
                <w:sz w:val="18"/>
                <w:szCs w:val="18"/>
              </w:rPr>
              <w:t>pusgads</w:t>
            </w:r>
          </w:p>
        </w:tc>
      </w:tr>
      <w:tr w:rsidR="002B62AF" w14:paraId="499AF93A" w14:textId="77777777" w:rsidTr="000A77DA">
        <w:trPr>
          <w:trHeight w:val="1050"/>
        </w:trPr>
        <w:tc>
          <w:tcPr>
            <w:tcW w:w="603" w:type="dxa"/>
          </w:tcPr>
          <w:p w14:paraId="15225CB5" w14:textId="6956FDCC" w:rsidR="002B62AF" w:rsidRPr="2BC8CBE4" w:rsidRDefault="002B62AF"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1415" w:type="dxa"/>
          </w:tcPr>
          <w:p w14:paraId="624B412D" w14:textId="7F7B766E" w:rsidR="002B62AF" w:rsidRPr="2BC8CBE4" w:rsidRDefault="002B62AF" w:rsidP="2BC8CBE4">
            <w:pPr>
              <w:spacing w:after="120" w:line="240" w:lineRule="auto"/>
              <w:rPr>
                <w:rFonts w:ascii="Times New Roman" w:eastAsia="Times New Roman" w:hAnsi="Times New Roman" w:cs="Times New Roman"/>
                <w:sz w:val="18"/>
                <w:szCs w:val="18"/>
              </w:rPr>
            </w:pPr>
            <w:r w:rsidRPr="002B62AF">
              <w:rPr>
                <w:rFonts w:ascii="Times New Roman" w:eastAsia="Times New Roman" w:hAnsi="Times New Roman" w:cs="Times New Roman"/>
                <w:sz w:val="18"/>
                <w:szCs w:val="18"/>
              </w:rPr>
              <w:t>Attīstīts un ieviests vienots eksperimentē</w:t>
            </w:r>
            <w:r w:rsidR="00664389">
              <w:rPr>
                <w:rFonts w:ascii="Times New Roman" w:eastAsia="Times New Roman" w:hAnsi="Times New Roman" w:cs="Times New Roman"/>
                <w:sz w:val="18"/>
                <w:szCs w:val="18"/>
              </w:rPr>
              <w:softHyphen/>
            </w:r>
            <w:r w:rsidRPr="002B62AF">
              <w:rPr>
                <w:rFonts w:ascii="Times New Roman" w:eastAsia="Times New Roman" w:hAnsi="Times New Roman" w:cs="Times New Roman"/>
                <w:sz w:val="18"/>
                <w:szCs w:val="18"/>
              </w:rPr>
              <w:t>šanas ietvars publiskā sektora inovācijai</w:t>
            </w:r>
          </w:p>
        </w:tc>
        <w:tc>
          <w:tcPr>
            <w:tcW w:w="1941" w:type="dxa"/>
          </w:tcPr>
          <w:p w14:paraId="7C1048BD" w14:textId="11C6F84B" w:rsidR="002B62AF" w:rsidRDefault="00B74285"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Eksperimentēšanas vadlīnijas tiek izmantotas jaunu politiku izstrādē un pakalpojumu izveidē</w:t>
            </w:r>
          </w:p>
        </w:tc>
        <w:tc>
          <w:tcPr>
            <w:tcW w:w="1985" w:type="dxa"/>
          </w:tcPr>
          <w:p w14:paraId="17C3825C" w14:textId="7F94F224" w:rsidR="002B62AF" w:rsidRDefault="0FCA005A" w:rsidP="2BC8CBE4">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Ek</w:t>
            </w:r>
            <w:r w:rsidR="65AADF90" w:rsidRPr="21085282">
              <w:rPr>
                <w:rFonts w:ascii="Times New Roman" w:eastAsia="Times New Roman" w:hAnsi="Times New Roman" w:cs="Times New Roman"/>
                <w:sz w:val="18"/>
                <w:szCs w:val="18"/>
              </w:rPr>
              <w:t>s</w:t>
            </w:r>
            <w:r w:rsidRPr="21085282">
              <w:rPr>
                <w:rFonts w:ascii="Times New Roman" w:eastAsia="Times New Roman" w:hAnsi="Times New Roman" w:cs="Times New Roman"/>
                <w:sz w:val="18"/>
                <w:szCs w:val="18"/>
              </w:rPr>
              <w:t>perimentēšana kā metode tiek izmantota valsts pārvaldes iestāžu darbā</w:t>
            </w:r>
          </w:p>
        </w:tc>
        <w:tc>
          <w:tcPr>
            <w:tcW w:w="992" w:type="dxa"/>
          </w:tcPr>
          <w:p w14:paraId="426CB519" w14:textId="11CA1207" w:rsidR="002B62AF" w:rsidRPr="2BC8CBE4" w:rsidRDefault="7094A018" w:rsidP="2BC8CBE4">
            <w:pPr>
              <w:spacing w:after="120"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VK</w:t>
            </w:r>
          </w:p>
        </w:tc>
        <w:tc>
          <w:tcPr>
            <w:tcW w:w="1418" w:type="dxa"/>
          </w:tcPr>
          <w:p w14:paraId="5F6C6A54" w14:textId="2DFD7DA0" w:rsidR="002B62AF" w:rsidRPr="2BC8CBE4" w:rsidRDefault="00B74285"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Visas ministrijas</w:t>
            </w:r>
          </w:p>
        </w:tc>
        <w:tc>
          <w:tcPr>
            <w:tcW w:w="1134" w:type="dxa"/>
          </w:tcPr>
          <w:p w14:paraId="5D380815" w14:textId="08F87DF7" w:rsidR="002B62AF" w:rsidRPr="2BC8CBE4" w:rsidRDefault="0FCA005A" w:rsidP="2BC8CBE4">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2026. </w:t>
            </w:r>
            <w:r w:rsidR="17C05249" w:rsidRPr="21085282">
              <w:rPr>
                <w:rFonts w:ascii="Times New Roman" w:eastAsia="Times New Roman" w:hAnsi="Times New Roman" w:cs="Times New Roman"/>
                <w:sz w:val="18"/>
                <w:szCs w:val="18"/>
              </w:rPr>
              <w:t>gada otrais pusgads</w:t>
            </w:r>
          </w:p>
        </w:tc>
      </w:tr>
      <w:tr w:rsidR="002B62AF" w14:paraId="4B5F856B" w14:textId="77777777" w:rsidTr="000A77DA">
        <w:trPr>
          <w:trHeight w:val="1050"/>
        </w:trPr>
        <w:tc>
          <w:tcPr>
            <w:tcW w:w="603" w:type="dxa"/>
          </w:tcPr>
          <w:p w14:paraId="7A7C54FA" w14:textId="7EBA9F38" w:rsidR="002B62AF" w:rsidRPr="2BC8CBE4" w:rsidRDefault="002B62AF"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4.5.</w:t>
            </w:r>
          </w:p>
        </w:tc>
        <w:tc>
          <w:tcPr>
            <w:tcW w:w="1415" w:type="dxa"/>
          </w:tcPr>
          <w:p w14:paraId="0ED4E6F2" w14:textId="70C91D44" w:rsidR="002B62AF" w:rsidRPr="2BC8CBE4" w:rsidRDefault="002B62AF" w:rsidP="2BC8CBE4">
            <w:pPr>
              <w:spacing w:after="120" w:line="240" w:lineRule="auto"/>
              <w:rPr>
                <w:rFonts w:ascii="Times New Roman" w:eastAsia="Times New Roman" w:hAnsi="Times New Roman" w:cs="Times New Roman"/>
                <w:sz w:val="18"/>
                <w:szCs w:val="18"/>
              </w:rPr>
            </w:pPr>
            <w:r w:rsidRPr="002B62AF">
              <w:rPr>
                <w:rFonts w:ascii="Times New Roman" w:eastAsia="Times New Roman" w:hAnsi="Times New Roman" w:cs="Times New Roman"/>
                <w:sz w:val="18"/>
                <w:szCs w:val="18"/>
              </w:rPr>
              <w:t>Inovācijas iepirkuma ietvara un procedūras izveide</w:t>
            </w:r>
          </w:p>
        </w:tc>
        <w:tc>
          <w:tcPr>
            <w:tcW w:w="1941" w:type="dxa"/>
          </w:tcPr>
          <w:p w14:paraId="18AC8997" w14:textId="3D95FDC5" w:rsidR="002B62AF" w:rsidRDefault="00B74285"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Apstiprināta un ieviesta inovācijas iepirkuma metode un procedūras</w:t>
            </w:r>
          </w:p>
        </w:tc>
        <w:tc>
          <w:tcPr>
            <w:tcW w:w="1985" w:type="dxa"/>
          </w:tcPr>
          <w:p w14:paraId="2E2717C2" w14:textId="648F0767" w:rsidR="002B62AF" w:rsidRDefault="00B74285"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Inovācijas iepirkuma metode tiek izmantota valsts pārvaldes iestāžu darbā</w:t>
            </w:r>
          </w:p>
        </w:tc>
        <w:tc>
          <w:tcPr>
            <w:tcW w:w="992" w:type="dxa"/>
          </w:tcPr>
          <w:p w14:paraId="2CC74645" w14:textId="4CFAA86C" w:rsidR="002B62AF" w:rsidRPr="2BC8CBE4" w:rsidRDefault="152B0052" w:rsidP="2BC8CBE4">
            <w:pPr>
              <w:spacing w:after="120"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EM, VK</w:t>
            </w:r>
          </w:p>
        </w:tc>
        <w:tc>
          <w:tcPr>
            <w:tcW w:w="1418" w:type="dxa"/>
          </w:tcPr>
          <w:p w14:paraId="73DF81E8" w14:textId="594EDA04" w:rsidR="002B62AF" w:rsidRPr="2BC8CBE4" w:rsidRDefault="00B74285"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Visas ministrijas</w:t>
            </w:r>
          </w:p>
        </w:tc>
        <w:tc>
          <w:tcPr>
            <w:tcW w:w="1134" w:type="dxa"/>
          </w:tcPr>
          <w:p w14:paraId="60878E00" w14:textId="627D36D2" w:rsidR="002B62AF" w:rsidRPr="2BC8CBE4" w:rsidRDefault="0FCA005A" w:rsidP="2BC8CBE4">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2027.</w:t>
            </w:r>
            <w:r w:rsidR="4140130B" w:rsidRPr="21085282">
              <w:rPr>
                <w:rFonts w:ascii="Times New Roman" w:eastAsia="Times New Roman" w:hAnsi="Times New Roman" w:cs="Times New Roman"/>
                <w:sz w:val="18"/>
                <w:szCs w:val="18"/>
              </w:rPr>
              <w:t xml:space="preserve"> gada otrais pusgads</w:t>
            </w:r>
          </w:p>
        </w:tc>
      </w:tr>
      <w:tr w:rsidR="006B7F4F" w14:paraId="5410F202" w14:textId="77777777" w:rsidTr="000A77DA">
        <w:trPr>
          <w:trHeight w:val="360"/>
        </w:trPr>
        <w:tc>
          <w:tcPr>
            <w:tcW w:w="9488" w:type="dxa"/>
            <w:gridSpan w:val="7"/>
          </w:tcPr>
          <w:p w14:paraId="7E703C8F" w14:textId="28B83FFD" w:rsidR="006B7F4F" w:rsidRDefault="006B7F4F" w:rsidP="2BC8CBE4">
            <w:pPr>
              <w:spacing w:after="120" w:line="240" w:lineRule="auto"/>
              <w:rPr>
                <w:rFonts w:ascii="Times New Roman" w:eastAsia="Times New Roman" w:hAnsi="Times New Roman" w:cs="Times New Roman"/>
                <w:b/>
                <w:bCs/>
                <w:sz w:val="18"/>
                <w:szCs w:val="18"/>
              </w:rPr>
            </w:pPr>
            <w:r w:rsidRPr="2BC8CBE4">
              <w:rPr>
                <w:rFonts w:ascii="Times New Roman" w:eastAsia="Times New Roman" w:hAnsi="Times New Roman" w:cs="Times New Roman"/>
                <w:b/>
                <w:bCs/>
                <w:sz w:val="18"/>
                <w:szCs w:val="18"/>
              </w:rPr>
              <w:t xml:space="preserve">Inovācijas laboratorijas kapacitātes celšana </w:t>
            </w:r>
          </w:p>
        </w:tc>
      </w:tr>
      <w:tr w:rsidR="006B7F4F" w14:paraId="106027B3" w14:textId="77777777" w:rsidTr="000A77DA">
        <w:trPr>
          <w:trHeight w:val="1230"/>
        </w:trPr>
        <w:tc>
          <w:tcPr>
            <w:tcW w:w="603" w:type="dxa"/>
          </w:tcPr>
          <w:p w14:paraId="4E32A7A6" w14:textId="06C301F5"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4.</w:t>
            </w:r>
            <w:r w:rsidR="002B62AF">
              <w:rPr>
                <w:rFonts w:ascii="Times New Roman" w:eastAsia="Times New Roman" w:hAnsi="Times New Roman" w:cs="Times New Roman"/>
                <w:sz w:val="18"/>
                <w:szCs w:val="18"/>
              </w:rPr>
              <w:t>6</w:t>
            </w:r>
            <w:r w:rsidRPr="2BC8CBE4">
              <w:rPr>
                <w:rFonts w:ascii="Times New Roman" w:eastAsia="Times New Roman" w:hAnsi="Times New Roman" w:cs="Times New Roman"/>
                <w:sz w:val="18"/>
                <w:szCs w:val="18"/>
              </w:rPr>
              <w:t>.</w:t>
            </w:r>
          </w:p>
        </w:tc>
        <w:tc>
          <w:tcPr>
            <w:tcW w:w="1415" w:type="dxa"/>
          </w:tcPr>
          <w:p w14:paraId="170883FE" w14:textId="756677C7"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Inovācijas laboratorijas vienības izveide un funkciju stiprināšana</w:t>
            </w:r>
          </w:p>
        </w:tc>
        <w:tc>
          <w:tcPr>
            <w:tcW w:w="1941" w:type="dxa"/>
          </w:tcPr>
          <w:p w14:paraId="5975CCA9" w14:textId="6FFF86FE"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Inovācijas laboratorija darbojas kā atbalsta struktūra inovācijai valsts pārvaldē</w:t>
            </w:r>
          </w:p>
        </w:tc>
        <w:tc>
          <w:tcPr>
            <w:tcW w:w="1985" w:type="dxa"/>
          </w:tcPr>
          <w:p w14:paraId="223298F0" w14:textId="38EABE67" w:rsidR="006B7F4F" w:rsidRDefault="006B7F4F" w:rsidP="34FD4FFA">
            <w:pPr>
              <w:spacing w:after="120"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Inovācijas laboratorijas</w:t>
            </w:r>
            <w:r>
              <w:rPr>
                <w:rFonts w:ascii="Times New Roman" w:eastAsia="Times New Roman" w:hAnsi="Times New Roman" w:cs="Times New Roman"/>
                <w:sz w:val="18"/>
                <w:szCs w:val="18"/>
              </w:rPr>
              <w:t xml:space="preserve"> darbības nodrošināšanai ir izveidotas vismaz trīs jaunas amata vietas</w:t>
            </w:r>
          </w:p>
        </w:tc>
        <w:tc>
          <w:tcPr>
            <w:tcW w:w="992" w:type="dxa"/>
          </w:tcPr>
          <w:p w14:paraId="6208E8E6" w14:textId="37245D3B"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VK </w:t>
            </w:r>
          </w:p>
        </w:tc>
        <w:tc>
          <w:tcPr>
            <w:tcW w:w="1418" w:type="dxa"/>
          </w:tcPr>
          <w:p w14:paraId="43A77E19" w14:textId="114088FA" w:rsidR="006B7F4F" w:rsidRDefault="000A77DA"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w:t>
            </w:r>
            <w:r w:rsidR="006B7F4F" w:rsidRPr="2BC8CBE4">
              <w:rPr>
                <w:rFonts w:ascii="Times New Roman" w:eastAsia="Times New Roman" w:hAnsi="Times New Roman" w:cs="Times New Roman"/>
                <w:sz w:val="18"/>
                <w:szCs w:val="18"/>
              </w:rPr>
              <w:t xml:space="preserve">isas ministrijas </w:t>
            </w:r>
          </w:p>
        </w:tc>
        <w:tc>
          <w:tcPr>
            <w:tcW w:w="1134" w:type="dxa"/>
          </w:tcPr>
          <w:p w14:paraId="064BDCE9" w14:textId="450E888A"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2023. gada otrais pusgads</w:t>
            </w:r>
          </w:p>
        </w:tc>
      </w:tr>
      <w:tr w:rsidR="006B7F4F" w14:paraId="1B5A1D6B" w14:textId="77777777" w:rsidTr="000A77DA">
        <w:trPr>
          <w:trHeight w:val="405"/>
        </w:trPr>
        <w:tc>
          <w:tcPr>
            <w:tcW w:w="603" w:type="dxa"/>
          </w:tcPr>
          <w:p w14:paraId="50DEDCC2" w14:textId="564BBB01"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4.</w:t>
            </w:r>
            <w:r w:rsidR="002B62AF">
              <w:rPr>
                <w:rFonts w:ascii="Times New Roman" w:eastAsia="Times New Roman" w:hAnsi="Times New Roman" w:cs="Times New Roman"/>
                <w:sz w:val="18"/>
                <w:szCs w:val="18"/>
              </w:rPr>
              <w:t>7</w:t>
            </w:r>
            <w:r>
              <w:rPr>
                <w:rFonts w:ascii="Times New Roman" w:eastAsia="Times New Roman" w:hAnsi="Times New Roman" w:cs="Times New Roman"/>
                <w:sz w:val="18"/>
                <w:szCs w:val="18"/>
              </w:rPr>
              <w:t>.</w:t>
            </w:r>
          </w:p>
        </w:tc>
        <w:tc>
          <w:tcPr>
            <w:tcW w:w="1415" w:type="dxa"/>
          </w:tcPr>
          <w:p w14:paraId="0F49052F" w14:textId="5FE8F1BC"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Inovācijas laboratorijas pastāvīga produktu un pakalpojumu portfeļa izveide</w:t>
            </w:r>
          </w:p>
        </w:tc>
        <w:tc>
          <w:tcPr>
            <w:tcW w:w="1941" w:type="dxa"/>
          </w:tcPr>
          <w:p w14:paraId="720AD5AF" w14:textId="58AF7EB3"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Izveidots atbalsta pakalpojumu </w:t>
            </w:r>
            <w:r>
              <w:rPr>
                <w:rFonts w:ascii="Times New Roman" w:eastAsia="Times New Roman" w:hAnsi="Times New Roman" w:cs="Times New Roman"/>
                <w:sz w:val="18"/>
                <w:szCs w:val="18"/>
              </w:rPr>
              <w:t xml:space="preserve">un produktu </w:t>
            </w:r>
            <w:r w:rsidRPr="2BC8CBE4">
              <w:rPr>
                <w:rFonts w:ascii="Times New Roman" w:eastAsia="Times New Roman" w:hAnsi="Times New Roman" w:cs="Times New Roman"/>
                <w:sz w:val="18"/>
                <w:szCs w:val="18"/>
              </w:rPr>
              <w:t>portfelis</w:t>
            </w:r>
          </w:p>
        </w:tc>
        <w:tc>
          <w:tcPr>
            <w:tcW w:w="1985" w:type="dxa"/>
          </w:tcPr>
          <w:p w14:paraId="5466CA7B" w14:textId="20974046" w:rsidR="006B7F4F" w:rsidRDefault="006B7F4F"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Ir izveidoti v</w:t>
            </w:r>
            <w:r w:rsidRPr="2BC8CBE4">
              <w:rPr>
                <w:rFonts w:ascii="Times New Roman" w:eastAsia="Times New Roman" w:hAnsi="Times New Roman" w:cs="Times New Roman"/>
                <w:sz w:val="18"/>
                <w:szCs w:val="18"/>
              </w:rPr>
              <w:t xml:space="preserve">ismaz </w:t>
            </w:r>
            <w:r>
              <w:rPr>
                <w:rFonts w:ascii="Times New Roman" w:eastAsia="Times New Roman" w:hAnsi="Times New Roman" w:cs="Times New Roman"/>
                <w:sz w:val="18"/>
                <w:szCs w:val="18"/>
              </w:rPr>
              <w:t xml:space="preserve">trīs </w:t>
            </w:r>
            <w:r w:rsidRPr="2BC8CBE4">
              <w:rPr>
                <w:rFonts w:ascii="Times New Roman" w:eastAsia="Times New Roman" w:hAnsi="Times New Roman" w:cs="Times New Roman"/>
                <w:sz w:val="18"/>
                <w:szCs w:val="18"/>
              </w:rPr>
              <w:t>atbalsta rīki</w:t>
            </w:r>
          </w:p>
        </w:tc>
        <w:tc>
          <w:tcPr>
            <w:tcW w:w="992" w:type="dxa"/>
          </w:tcPr>
          <w:p w14:paraId="27B401A9" w14:textId="7103EE31"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w:t>
            </w:r>
          </w:p>
        </w:tc>
        <w:tc>
          <w:tcPr>
            <w:tcW w:w="1418" w:type="dxa"/>
          </w:tcPr>
          <w:p w14:paraId="15D74B5C" w14:textId="73D3919E" w:rsidR="006B7F4F" w:rsidRDefault="000A77DA"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34" w:type="dxa"/>
          </w:tcPr>
          <w:p w14:paraId="0ADBACD1" w14:textId="5791C406"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2023. gada otrais pusgads</w:t>
            </w:r>
          </w:p>
        </w:tc>
      </w:tr>
      <w:tr w:rsidR="006B7F4F" w14:paraId="3FA18E35" w14:textId="77777777" w:rsidTr="000A77DA">
        <w:trPr>
          <w:trHeight w:val="405"/>
        </w:trPr>
        <w:tc>
          <w:tcPr>
            <w:tcW w:w="603" w:type="dxa"/>
          </w:tcPr>
          <w:p w14:paraId="472210A0" w14:textId="0C3E6779"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4.</w:t>
            </w:r>
            <w:r w:rsidR="002B62AF">
              <w:rPr>
                <w:rFonts w:ascii="Times New Roman" w:eastAsia="Times New Roman" w:hAnsi="Times New Roman" w:cs="Times New Roman"/>
                <w:sz w:val="18"/>
                <w:szCs w:val="18"/>
              </w:rPr>
              <w:t>8</w:t>
            </w:r>
            <w:r>
              <w:rPr>
                <w:rFonts w:ascii="Times New Roman" w:eastAsia="Times New Roman" w:hAnsi="Times New Roman" w:cs="Times New Roman"/>
                <w:sz w:val="18"/>
                <w:szCs w:val="18"/>
              </w:rPr>
              <w:t>.</w:t>
            </w:r>
          </w:p>
        </w:tc>
        <w:tc>
          <w:tcPr>
            <w:tcW w:w="1415" w:type="dxa"/>
          </w:tcPr>
          <w:p w14:paraId="45117F9F" w14:textId="1EACA539"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Inovācijas laboratorijas telpas izveide </w:t>
            </w:r>
            <w:r>
              <w:rPr>
                <w:rFonts w:ascii="Times New Roman" w:eastAsia="Times New Roman" w:hAnsi="Times New Roman" w:cs="Times New Roman"/>
                <w:sz w:val="18"/>
                <w:szCs w:val="18"/>
              </w:rPr>
              <w:t>un aprīkošana</w:t>
            </w:r>
          </w:p>
        </w:tc>
        <w:tc>
          <w:tcPr>
            <w:tcW w:w="1941" w:type="dxa"/>
          </w:tcPr>
          <w:p w14:paraId="2730A128" w14:textId="604B3E51"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Izveidota </w:t>
            </w:r>
            <w:r>
              <w:rPr>
                <w:rFonts w:ascii="Times New Roman" w:eastAsia="Times New Roman" w:hAnsi="Times New Roman" w:cs="Times New Roman"/>
                <w:sz w:val="18"/>
                <w:szCs w:val="18"/>
              </w:rPr>
              <w:t xml:space="preserve">un aprīkota </w:t>
            </w:r>
            <w:r w:rsidRPr="2BC8CBE4">
              <w:rPr>
                <w:rFonts w:ascii="Times New Roman" w:eastAsia="Times New Roman" w:hAnsi="Times New Roman" w:cs="Times New Roman"/>
                <w:sz w:val="18"/>
                <w:szCs w:val="18"/>
              </w:rPr>
              <w:t xml:space="preserve">Inovācijas laboratorijas </w:t>
            </w:r>
            <w:r>
              <w:rPr>
                <w:rFonts w:ascii="Times New Roman" w:eastAsia="Times New Roman" w:hAnsi="Times New Roman" w:cs="Times New Roman"/>
                <w:sz w:val="18"/>
                <w:szCs w:val="18"/>
              </w:rPr>
              <w:t>telpa</w:t>
            </w:r>
          </w:p>
        </w:tc>
        <w:tc>
          <w:tcPr>
            <w:tcW w:w="1985" w:type="dxa"/>
          </w:tcPr>
          <w:p w14:paraId="30E7238E" w14:textId="1552D9B1" w:rsidR="006B7F4F" w:rsidRDefault="006B7F4F"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Ir i</w:t>
            </w:r>
            <w:r w:rsidRPr="2BC8CBE4">
              <w:rPr>
                <w:rFonts w:ascii="Times New Roman" w:eastAsia="Times New Roman" w:hAnsi="Times New Roman" w:cs="Times New Roman"/>
                <w:sz w:val="18"/>
                <w:szCs w:val="18"/>
              </w:rPr>
              <w:t xml:space="preserve">zveidota telpa ar ietilpību vismaz 15 cilvēkiem </w:t>
            </w:r>
            <w:r>
              <w:rPr>
                <w:rFonts w:ascii="Times New Roman" w:eastAsia="Times New Roman" w:hAnsi="Times New Roman" w:cs="Times New Roman"/>
                <w:sz w:val="18"/>
                <w:szCs w:val="18"/>
              </w:rPr>
              <w:t>ar nepieciešamo materiāltehnisko nodrošinājumu</w:t>
            </w:r>
          </w:p>
        </w:tc>
        <w:tc>
          <w:tcPr>
            <w:tcW w:w="992" w:type="dxa"/>
          </w:tcPr>
          <w:p w14:paraId="11E98333" w14:textId="79515D74"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w:t>
            </w:r>
          </w:p>
        </w:tc>
        <w:tc>
          <w:tcPr>
            <w:tcW w:w="1418" w:type="dxa"/>
          </w:tcPr>
          <w:p w14:paraId="303AAA72" w14:textId="16866073" w:rsidR="006B7F4F" w:rsidRDefault="000A77DA"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34" w:type="dxa"/>
          </w:tcPr>
          <w:p w14:paraId="56BD9103" w14:textId="7B22D759"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2024. gada otrais pusgads</w:t>
            </w:r>
          </w:p>
        </w:tc>
      </w:tr>
      <w:tr w:rsidR="006B7F4F" w14:paraId="52A86400" w14:textId="77777777" w:rsidTr="000A77DA">
        <w:trPr>
          <w:trHeight w:val="615"/>
        </w:trPr>
        <w:tc>
          <w:tcPr>
            <w:tcW w:w="603" w:type="dxa"/>
          </w:tcPr>
          <w:p w14:paraId="54DA49B1" w14:textId="13DE52A2"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4.</w:t>
            </w:r>
            <w:r w:rsidR="002B62AF">
              <w:rPr>
                <w:rFonts w:ascii="Times New Roman" w:eastAsia="Times New Roman" w:hAnsi="Times New Roman" w:cs="Times New Roman"/>
                <w:sz w:val="18"/>
                <w:szCs w:val="18"/>
              </w:rPr>
              <w:t>9</w:t>
            </w:r>
            <w:r w:rsidRPr="2BC8CBE4">
              <w:rPr>
                <w:rFonts w:ascii="Times New Roman" w:eastAsia="Times New Roman" w:hAnsi="Times New Roman" w:cs="Times New Roman"/>
                <w:sz w:val="18"/>
                <w:szCs w:val="18"/>
              </w:rPr>
              <w:t>.</w:t>
            </w:r>
          </w:p>
        </w:tc>
        <w:tc>
          <w:tcPr>
            <w:tcW w:w="1415" w:type="dxa"/>
          </w:tcPr>
          <w:p w14:paraId="079F3C17" w14:textId="5B3FF29E"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Inovācijas laboratorijas darbības paplašināšana </w:t>
            </w:r>
            <w:r>
              <w:rPr>
                <w:rFonts w:ascii="Times New Roman" w:eastAsia="Times New Roman" w:hAnsi="Times New Roman" w:cs="Times New Roman"/>
                <w:sz w:val="18"/>
                <w:szCs w:val="18"/>
              </w:rPr>
              <w:t xml:space="preserve">digitālo </w:t>
            </w:r>
            <w:r w:rsidRPr="2BC8CBE4">
              <w:rPr>
                <w:rFonts w:ascii="Times New Roman" w:eastAsia="Times New Roman" w:hAnsi="Times New Roman" w:cs="Times New Roman"/>
                <w:sz w:val="18"/>
                <w:szCs w:val="18"/>
              </w:rPr>
              <w:t xml:space="preserve">pakalpojumu dizainēšanā </w:t>
            </w:r>
            <w:r>
              <w:rPr>
                <w:rFonts w:ascii="Times New Roman" w:eastAsia="Times New Roman" w:hAnsi="Times New Roman" w:cs="Times New Roman"/>
                <w:sz w:val="18"/>
                <w:szCs w:val="18"/>
              </w:rPr>
              <w:t>un izveidē</w:t>
            </w:r>
          </w:p>
        </w:tc>
        <w:tc>
          <w:tcPr>
            <w:tcW w:w="1941" w:type="dxa"/>
          </w:tcPr>
          <w:p w14:paraId="6D6FCE4F" w14:textId="6760C78F"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Pakalpojumu dizainēšana</w:t>
            </w:r>
            <w:r>
              <w:rPr>
                <w:rFonts w:ascii="Times New Roman" w:eastAsia="Times New Roman" w:hAnsi="Times New Roman" w:cs="Times New Roman"/>
                <w:sz w:val="18"/>
                <w:szCs w:val="18"/>
              </w:rPr>
              <w:t xml:space="preserve"> un izveide</w:t>
            </w:r>
            <w:r w:rsidRPr="2BC8CBE4">
              <w:rPr>
                <w:rFonts w:ascii="Times New Roman" w:eastAsia="Times New Roman" w:hAnsi="Times New Roman" w:cs="Times New Roman"/>
                <w:sz w:val="18"/>
                <w:szCs w:val="18"/>
              </w:rPr>
              <w:t xml:space="preserve"> ir atbalstīta no Inovācijas laboratorijas puses, tajā tiek lietotas</w:t>
            </w:r>
            <w:r>
              <w:rPr>
                <w:rFonts w:ascii="Times New Roman" w:eastAsia="Times New Roman" w:hAnsi="Times New Roman" w:cs="Times New Roman"/>
                <w:sz w:val="18"/>
                <w:szCs w:val="18"/>
              </w:rPr>
              <w:t xml:space="preserve"> novatoriskas</w:t>
            </w:r>
            <w:r w:rsidRPr="2BC8CBE4">
              <w:rPr>
                <w:rFonts w:ascii="Times New Roman" w:eastAsia="Times New Roman" w:hAnsi="Times New Roman" w:cs="Times New Roman"/>
                <w:sz w:val="18"/>
                <w:szCs w:val="18"/>
              </w:rPr>
              <w:t xml:space="preserve"> un uz lietotāju vērstas metodes</w:t>
            </w:r>
          </w:p>
        </w:tc>
        <w:tc>
          <w:tcPr>
            <w:tcW w:w="1985" w:type="dxa"/>
          </w:tcPr>
          <w:p w14:paraId="04D5E8A6" w14:textId="038C9EA9"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Ir izveidota Inovācijas laboratorijas apakšvienība </w:t>
            </w:r>
            <w:r>
              <w:rPr>
                <w:rFonts w:ascii="Times New Roman" w:eastAsia="Times New Roman" w:hAnsi="Times New Roman" w:cs="Times New Roman"/>
                <w:sz w:val="18"/>
                <w:szCs w:val="18"/>
              </w:rPr>
              <w:t xml:space="preserve">ar divām amata vietām digitālo </w:t>
            </w:r>
            <w:r w:rsidRPr="2BC8CBE4">
              <w:rPr>
                <w:rFonts w:ascii="Times New Roman" w:eastAsia="Times New Roman" w:hAnsi="Times New Roman" w:cs="Times New Roman"/>
                <w:sz w:val="18"/>
                <w:szCs w:val="18"/>
              </w:rPr>
              <w:t xml:space="preserve">pakalpojumu </w:t>
            </w:r>
            <w:r>
              <w:rPr>
                <w:rFonts w:ascii="Times New Roman" w:eastAsia="Times New Roman" w:hAnsi="Times New Roman" w:cs="Times New Roman"/>
                <w:sz w:val="18"/>
                <w:szCs w:val="18"/>
              </w:rPr>
              <w:t>dizainēšanai un izveidei</w:t>
            </w:r>
          </w:p>
        </w:tc>
        <w:tc>
          <w:tcPr>
            <w:tcW w:w="992" w:type="dxa"/>
          </w:tcPr>
          <w:p w14:paraId="7B933A63" w14:textId="7B049277"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VARAM, VK </w:t>
            </w:r>
          </w:p>
        </w:tc>
        <w:tc>
          <w:tcPr>
            <w:tcW w:w="1418" w:type="dxa"/>
          </w:tcPr>
          <w:p w14:paraId="2212914A" w14:textId="3C2ECD9B" w:rsidR="006B7F4F" w:rsidRDefault="000A77DA"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34" w:type="dxa"/>
          </w:tcPr>
          <w:p w14:paraId="4217E955" w14:textId="597E5453"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2024. gada otr</w:t>
            </w:r>
            <w:r w:rsidR="00021F0F">
              <w:rPr>
                <w:rFonts w:ascii="Times New Roman" w:eastAsia="Times New Roman" w:hAnsi="Times New Roman" w:cs="Times New Roman"/>
                <w:sz w:val="18"/>
                <w:szCs w:val="18"/>
              </w:rPr>
              <w:t xml:space="preserve">ais </w:t>
            </w:r>
            <w:r w:rsidRPr="2BC8CBE4">
              <w:rPr>
                <w:rFonts w:ascii="Times New Roman" w:eastAsia="Times New Roman" w:hAnsi="Times New Roman" w:cs="Times New Roman"/>
                <w:sz w:val="18"/>
                <w:szCs w:val="18"/>
              </w:rPr>
              <w:t>pusgad</w:t>
            </w:r>
            <w:r w:rsidR="00021F0F">
              <w:rPr>
                <w:rFonts w:ascii="Times New Roman" w:eastAsia="Times New Roman" w:hAnsi="Times New Roman" w:cs="Times New Roman"/>
                <w:sz w:val="18"/>
                <w:szCs w:val="18"/>
              </w:rPr>
              <w:t>s</w:t>
            </w:r>
          </w:p>
        </w:tc>
      </w:tr>
      <w:tr w:rsidR="006B7F4F" w14:paraId="7285309A" w14:textId="77777777" w:rsidTr="000A77DA">
        <w:trPr>
          <w:trHeight w:val="345"/>
        </w:trPr>
        <w:tc>
          <w:tcPr>
            <w:tcW w:w="9488" w:type="dxa"/>
            <w:gridSpan w:val="7"/>
          </w:tcPr>
          <w:p w14:paraId="3717CBE1" w14:textId="78850339" w:rsidR="006B7F4F" w:rsidRDefault="006B7F4F" w:rsidP="2BC8CBE4">
            <w:pPr>
              <w:spacing w:after="120" w:line="240" w:lineRule="auto"/>
              <w:rPr>
                <w:rFonts w:ascii="Times New Roman" w:eastAsia="Times New Roman" w:hAnsi="Times New Roman" w:cs="Times New Roman"/>
                <w:b/>
                <w:bCs/>
                <w:color w:val="000000" w:themeColor="text1"/>
                <w:sz w:val="18"/>
                <w:szCs w:val="18"/>
              </w:rPr>
            </w:pPr>
            <w:r w:rsidRPr="2BC8CBE4">
              <w:rPr>
                <w:rFonts w:ascii="Times New Roman" w:eastAsia="Times New Roman" w:hAnsi="Times New Roman" w:cs="Times New Roman"/>
                <w:b/>
                <w:bCs/>
                <w:color w:val="000000" w:themeColor="text1"/>
                <w:sz w:val="18"/>
                <w:szCs w:val="18"/>
              </w:rPr>
              <w:t>Inovācijas prasmju attīstība</w:t>
            </w:r>
          </w:p>
        </w:tc>
      </w:tr>
      <w:tr w:rsidR="006B7F4F" w14:paraId="7AE10EB5" w14:textId="77777777" w:rsidTr="000A77DA">
        <w:trPr>
          <w:trHeight w:val="810"/>
        </w:trPr>
        <w:tc>
          <w:tcPr>
            <w:tcW w:w="603" w:type="dxa"/>
          </w:tcPr>
          <w:p w14:paraId="6DADA757" w14:textId="53429F85" w:rsidR="006B7F4F" w:rsidRDefault="006B7F4F" w:rsidP="2BC8CBE4">
            <w:pPr>
              <w:spacing w:after="120" w:line="240" w:lineRule="auto"/>
              <w:rPr>
                <w:rFonts w:ascii="Times New Roman" w:eastAsia="Times New Roman" w:hAnsi="Times New Roman" w:cs="Times New Roman"/>
                <w:color w:val="000000" w:themeColor="text1"/>
                <w:sz w:val="18"/>
                <w:szCs w:val="18"/>
              </w:rPr>
            </w:pPr>
            <w:r w:rsidRPr="2BC8CBE4">
              <w:rPr>
                <w:rFonts w:ascii="Times New Roman" w:eastAsia="Times New Roman" w:hAnsi="Times New Roman" w:cs="Times New Roman"/>
                <w:color w:val="000000" w:themeColor="text1"/>
                <w:sz w:val="18"/>
                <w:szCs w:val="18"/>
              </w:rPr>
              <w:lastRenderedPageBreak/>
              <w:t>4.</w:t>
            </w:r>
            <w:r w:rsidR="002B62AF">
              <w:rPr>
                <w:rFonts w:ascii="Times New Roman" w:eastAsia="Times New Roman" w:hAnsi="Times New Roman" w:cs="Times New Roman"/>
                <w:color w:val="000000" w:themeColor="text1"/>
                <w:sz w:val="18"/>
                <w:szCs w:val="18"/>
              </w:rPr>
              <w:t>10</w:t>
            </w:r>
            <w:r w:rsidRPr="2BC8CBE4">
              <w:rPr>
                <w:rFonts w:ascii="Times New Roman" w:eastAsia="Times New Roman" w:hAnsi="Times New Roman" w:cs="Times New Roman"/>
                <w:color w:val="000000" w:themeColor="text1"/>
                <w:sz w:val="18"/>
                <w:szCs w:val="18"/>
              </w:rPr>
              <w:t>.</w:t>
            </w:r>
          </w:p>
        </w:tc>
        <w:tc>
          <w:tcPr>
            <w:tcW w:w="1415" w:type="dxa"/>
          </w:tcPr>
          <w:p w14:paraId="385EBE6C" w14:textId="26BC27A6" w:rsidR="006B7F4F" w:rsidRDefault="615C53C5" w:rsidP="2BC8CBE4">
            <w:pPr>
              <w:spacing w:after="120" w:line="240" w:lineRule="auto"/>
              <w:rPr>
                <w:rFonts w:ascii="Times New Roman" w:eastAsia="Times New Roman" w:hAnsi="Times New Roman" w:cs="Times New Roman"/>
                <w:color w:val="000000" w:themeColor="text1"/>
                <w:sz w:val="18"/>
                <w:szCs w:val="18"/>
              </w:rPr>
            </w:pPr>
            <w:r w:rsidRPr="002CAD80">
              <w:rPr>
                <w:rFonts w:ascii="Times New Roman" w:eastAsia="Times New Roman" w:hAnsi="Times New Roman" w:cs="Times New Roman"/>
                <w:color w:val="000000" w:themeColor="text1"/>
                <w:sz w:val="18"/>
                <w:szCs w:val="18"/>
              </w:rPr>
              <w:t>Darbinieku kompetenču un zināšanu celšana par inovāciju</w:t>
            </w:r>
          </w:p>
        </w:tc>
        <w:tc>
          <w:tcPr>
            <w:tcW w:w="1941" w:type="dxa"/>
          </w:tcPr>
          <w:p w14:paraId="7211A328" w14:textId="42D58827" w:rsidR="006B7F4F" w:rsidRDefault="000A77DA" w:rsidP="002CAD80">
            <w:pPr>
              <w:spacing w:after="12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Ir palielināta darbinieku </w:t>
            </w:r>
            <w:r w:rsidR="422EF01D" w:rsidRPr="002CAD80">
              <w:rPr>
                <w:rFonts w:ascii="Times New Roman" w:eastAsia="Times New Roman" w:hAnsi="Times New Roman" w:cs="Times New Roman"/>
                <w:color w:val="000000" w:themeColor="text1"/>
                <w:sz w:val="18"/>
                <w:szCs w:val="18"/>
              </w:rPr>
              <w:t>kompeten</w:t>
            </w:r>
            <w:r>
              <w:rPr>
                <w:rFonts w:ascii="Times New Roman" w:eastAsia="Times New Roman" w:hAnsi="Times New Roman" w:cs="Times New Roman"/>
                <w:color w:val="000000" w:themeColor="text1"/>
                <w:sz w:val="18"/>
                <w:szCs w:val="18"/>
              </w:rPr>
              <w:t>ce</w:t>
            </w:r>
            <w:r w:rsidR="422EF01D" w:rsidRPr="002CAD80">
              <w:rPr>
                <w:rFonts w:ascii="Times New Roman" w:eastAsia="Times New Roman" w:hAnsi="Times New Roman" w:cs="Times New Roman"/>
                <w:color w:val="000000" w:themeColor="text1"/>
                <w:sz w:val="18"/>
                <w:szCs w:val="18"/>
              </w:rPr>
              <w:t xml:space="preserve"> inovācij</w:t>
            </w:r>
            <w:r>
              <w:rPr>
                <w:rFonts w:ascii="Times New Roman" w:eastAsia="Times New Roman" w:hAnsi="Times New Roman" w:cs="Times New Roman"/>
                <w:color w:val="000000" w:themeColor="text1"/>
                <w:sz w:val="18"/>
                <w:szCs w:val="18"/>
              </w:rPr>
              <w:t>u jomā</w:t>
            </w:r>
          </w:p>
        </w:tc>
        <w:tc>
          <w:tcPr>
            <w:tcW w:w="1985" w:type="dxa"/>
          </w:tcPr>
          <w:p w14:paraId="713F0252" w14:textId="5CF303F9" w:rsidR="006B7F4F" w:rsidRDefault="00DD21BF" w:rsidP="2BC8CBE4">
            <w:pPr>
              <w:spacing w:after="12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Jaunas un inovatīvas metodes tiek izmantotas valsts pārvaldes iestāžu ikdienas darbā</w:t>
            </w:r>
          </w:p>
        </w:tc>
        <w:tc>
          <w:tcPr>
            <w:tcW w:w="992" w:type="dxa"/>
          </w:tcPr>
          <w:p w14:paraId="2E7A9439" w14:textId="22DDE8EB"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 (VAS)</w:t>
            </w:r>
          </w:p>
        </w:tc>
        <w:tc>
          <w:tcPr>
            <w:tcW w:w="1418" w:type="dxa"/>
          </w:tcPr>
          <w:p w14:paraId="7CFFE7ED" w14:textId="6A928521" w:rsidR="006B7F4F" w:rsidRDefault="000A77DA"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34" w:type="dxa"/>
          </w:tcPr>
          <w:p w14:paraId="18104DF3" w14:textId="6DF2FEEF"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w:t>
            </w:r>
            <w:r>
              <w:rPr>
                <w:rFonts w:ascii="Times New Roman" w:eastAsia="Times New Roman" w:hAnsi="Times New Roman" w:cs="Times New Roman"/>
                <w:sz w:val="18"/>
                <w:szCs w:val="18"/>
              </w:rPr>
              <w:t>6</w:t>
            </w:r>
            <w:r w:rsidRPr="2BC8CBE4">
              <w:rPr>
                <w:rFonts w:ascii="Times New Roman" w:eastAsia="Times New Roman" w:hAnsi="Times New Roman" w:cs="Times New Roman"/>
                <w:sz w:val="18"/>
                <w:szCs w:val="18"/>
              </w:rPr>
              <w:t>. gada otrais pusgads</w:t>
            </w:r>
          </w:p>
        </w:tc>
      </w:tr>
      <w:tr w:rsidR="006B7F4F" w14:paraId="0E458E2A" w14:textId="77777777" w:rsidTr="000A77DA">
        <w:trPr>
          <w:trHeight w:val="1114"/>
        </w:trPr>
        <w:tc>
          <w:tcPr>
            <w:tcW w:w="603" w:type="dxa"/>
          </w:tcPr>
          <w:p w14:paraId="38DA75D5" w14:textId="64C7FDAC" w:rsidR="006B7F4F" w:rsidRDefault="006B7F4F" w:rsidP="2BC8CBE4">
            <w:pPr>
              <w:spacing w:after="120" w:line="240" w:lineRule="auto"/>
              <w:rPr>
                <w:rFonts w:ascii="Times New Roman" w:eastAsia="Times New Roman" w:hAnsi="Times New Roman" w:cs="Times New Roman"/>
                <w:color w:val="000000" w:themeColor="text1"/>
                <w:sz w:val="18"/>
                <w:szCs w:val="18"/>
              </w:rPr>
            </w:pPr>
            <w:r w:rsidRPr="2BC8CBE4">
              <w:rPr>
                <w:rFonts w:ascii="Times New Roman" w:eastAsia="Times New Roman" w:hAnsi="Times New Roman" w:cs="Times New Roman"/>
                <w:color w:val="000000" w:themeColor="text1"/>
                <w:sz w:val="18"/>
                <w:szCs w:val="18"/>
              </w:rPr>
              <w:t>4.</w:t>
            </w:r>
            <w:r w:rsidR="002B62AF">
              <w:rPr>
                <w:rFonts w:ascii="Times New Roman" w:eastAsia="Times New Roman" w:hAnsi="Times New Roman" w:cs="Times New Roman"/>
                <w:color w:val="000000" w:themeColor="text1"/>
                <w:sz w:val="18"/>
                <w:szCs w:val="18"/>
              </w:rPr>
              <w:t>11</w:t>
            </w:r>
            <w:r w:rsidRPr="2BC8CBE4">
              <w:rPr>
                <w:rFonts w:ascii="Times New Roman" w:eastAsia="Times New Roman" w:hAnsi="Times New Roman" w:cs="Times New Roman"/>
                <w:color w:val="000000" w:themeColor="text1"/>
                <w:sz w:val="18"/>
                <w:szCs w:val="18"/>
              </w:rPr>
              <w:t>.</w:t>
            </w:r>
          </w:p>
        </w:tc>
        <w:tc>
          <w:tcPr>
            <w:tcW w:w="1415" w:type="dxa"/>
          </w:tcPr>
          <w:p w14:paraId="236E582F" w14:textId="3A9FE161" w:rsidR="006B7F4F" w:rsidRDefault="006B7F4F" w:rsidP="2BC8CBE4">
            <w:pPr>
              <w:spacing w:after="120" w:line="240" w:lineRule="auto"/>
              <w:rPr>
                <w:rFonts w:ascii="Times New Roman" w:eastAsia="Times New Roman" w:hAnsi="Times New Roman" w:cs="Times New Roman"/>
                <w:color w:val="000000" w:themeColor="text1"/>
                <w:sz w:val="18"/>
                <w:szCs w:val="18"/>
              </w:rPr>
            </w:pPr>
            <w:r w:rsidRPr="2BC8CBE4">
              <w:rPr>
                <w:rFonts w:ascii="Times New Roman" w:eastAsia="Times New Roman" w:hAnsi="Times New Roman" w:cs="Times New Roman"/>
                <w:color w:val="000000" w:themeColor="text1"/>
                <w:sz w:val="18"/>
                <w:szCs w:val="18"/>
              </w:rPr>
              <w:t xml:space="preserve">Inovācijas kapacitātes celšana reģionālā līmenī </w:t>
            </w:r>
          </w:p>
        </w:tc>
        <w:tc>
          <w:tcPr>
            <w:tcW w:w="1941" w:type="dxa"/>
          </w:tcPr>
          <w:p w14:paraId="070C1E6D" w14:textId="28574FC9" w:rsidR="006B7F4F" w:rsidRDefault="00664389" w:rsidP="2BC8CBE4">
            <w:pPr>
              <w:spacing w:after="12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Ar Inovācijas laboratorijas atbalstu reģionos ir </w:t>
            </w:r>
            <w:r w:rsidR="006B7F4F">
              <w:rPr>
                <w:rFonts w:ascii="Times New Roman" w:eastAsia="Times New Roman" w:hAnsi="Times New Roman" w:cs="Times New Roman"/>
                <w:color w:val="000000" w:themeColor="text1"/>
                <w:sz w:val="18"/>
                <w:szCs w:val="18"/>
              </w:rPr>
              <w:t>izstrādāts sadarbības modelis i</w:t>
            </w:r>
            <w:r w:rsidR="006B7F4F" w:rsidRPr="2BC8CBE4">
              <w:rPr>
                <w:rFonts w:ascii="Times New Roman" w:eastAsia="Times New Roman" w:hAnsi="Times New Roman" w:cs="Times New Roman"/>
                <w:color w:val="000000" w:themeColor="text1"/>
                <w:sz w:val="18"/>
                <w:szCs w:val="18"/>
              </w:rPr>
              <w:t>novācijas kapacitātes celšana</w:t>
            </w:r>
            <w:r w:rsidR="006B7F4F">
              <w:rPr>
                <w:rFonts w:ascii="Times New Roman" w:eastAsia="Times New Roman" w:hAnsi="Times New Roman" w:cs="Times New Roman"/>
                <w:color w:val="000000" w:themeColor="text1"/>
                <w:sz w:val="18"/>
                <w:szCs w:val="18"/>
              </w:rPr>
              <w:t xml:space="preserve">i </w:t>
            </w:r>
          </w:p>
        </w:tc>
        <w:tc>
          <w:tcPr>
            <w:tcW w:w="1985" w:type="dxa"/>
          </w:tcPr>
          <w:p w14:paraId="55B43AD8" w14:textId="75D5F6DA" w:rsidR="006B7F4F" w:rsidRPr="000A77DA" w:rsidRDefault="006B7F4F" w:rsidP="2BC8CBE4">
            <w:pPr>
              <w:spacing w:after="120" w:line="240" w:lineRule="auto"/>
              <w:rPr>
                <w:rFonts w:ascii="Times New Roman" w:eastAsia="Times New Roman" w:hAnsi="Times New Roman" w:cs="Times New Roman"/>
                <w:color w:val="000000" w:themeColor="text1"/>
                <w:sz w:val="18"/>
                <w:szCs w:val="18"/>
              </w:rPr>
            </w:pPr>
            <w:r w:rsidRPr="34FD4FFA">
              <w:rPr>
                <w:rFonts w:ascii="Times New Roman" w:eastAsia="Times New Roman" w:hAnsi="Times New Roman" w:cs="Times New Roman"/>
                <w:color w:val="000000" w:themeColor="text1"/>
                <w:sz w:val="18"/>
                <w:szCs w:val="18"/>
              </w:rPr>
              <w:t>Ir izveidota un uzsākta inovācijas kapacitātes celšanas</w:t>
            </w:r>
            <w:r>
              <w:rPr>
                <w:rFonts w:ascii="Times New Roman" w:eastAsia="Times New Roman" w:hAnsi="Times New Roman" w:cs="Times New Roman"/>
                <w:color w:val="000000" w:themeColor="text1"/>
                <w:sz w:val="18"/>
                <w:szCs w:val="18"/>
              </w:rPr>
              <w:t xml:space="preserve"> sadarbība ar vismaz divām pašvaldībām</w:t>
            </w:r>
          </w:p>
        </w:tc>
        <w:tc>
          <w:tcPr>
            <w:tcW w:w="992" w:type="dxa"/>
          </w:tcPr>
          <w:p w14:paraId="0C2D4B76" w14:textId="050B6CA2"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w:t>
            </w:r>
          </w:p>
        </w:tc>
        <w:tc>
          <w:tcPr>
            <w:tcW w:w="1418" w:type="dxa"/>
          </w:tcPr>
          <w:p w14:paraId="68FC7EB2" w14:textId="3D964980" w:rsidR="006B7F4F" w:rsidRDefault="00B74285"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VARAM, pašvaldības</w:t>
            </w:r>
          </w:p>
        </w:tc>
        <w:tc>
          <w:tcPr>
            <w:tcW w:w="1134" w:type="dxa"/>
          </w:tcPr>
          <w:p w14:paraId="641D3124" w14:textId="18DB3CE8" w:rsidR="006B7F4F" w:rsidRDefault="006B7F4F" w:rsidP="34FD4FFA">
            <w:pPr>
              <w:spacing w:after="120" w:line="240" w:lineRule="auto"/>
              <w:rPr>
                <w:rFonts w:ascii="Times New Roman" w:eastAsia="Times New Roman" w:hAnsi="Times New Roman" w:cs="Times New Roman"/>
                <w:color w:val="000000" w:themeColor="text1"/>
                <w:sz w:val="18"/>
                <w:szCs w:val="18"/>
              </w:rPr>
            </w:pPr>
            <w:r w:rsidRPr="34FD4FFA">
              <w:rPr>
                <w:rFonts w:ascii="Times New Roman" w:eastAsia="Times New Roman" w:hAnsi="Times New Roman" w:cs="Times New Roman"/>
                <w:color w:val="000000" w:themeColor="text1"/>
                <w:sz w:val="18"/>
                <w:szCs w:val="18"/>
              </w:rPr>
              <w:t>2024.</w:t>
            </w:r>
            <w:r>
              <w:rPr>
                <w:rFonts w:ascii="Times New Roman" w:eastAsia="Times New Roman" w:hAnsi="Times New Roman" w:cs="Times New Roman"/>
                <w:color w:val="000000" w:themeColor="text1"/>
                <w:sz w:val="18"/>
                <w:szCs w:val="18"/>
              </w:rPr>
              <w:t xml:space="preserve"> pirmais pusgads</w:t>
            </w:r>
          </w:p>
        </w:tc>
      </w:tr>
      <w:tr w:rsidR="006B7F4F" w14:paraId="6BA98E0E" w14:textId="77777777" w:rsidTr="000A77DA">
        <w:trPr>
          <w:trHeight w:val="405"/>
        </w:trPr>
        <w:tc>
          <w:tcPr>
            <w:tcW w:w="9488" w:type="dxa"/>
            <w:gridSpan w:val="7"/>
          </w:tcPr>
          <w:p w14:paraId="2F309012" w14:textId="76164504" w:rsidR="006B7F4F" w:rsidRDefault="006B7F4F" w:rsidP="2BC8CBE4">
            <w:pPr>
              <w:spacing w:after="120" w:line="240" w:lineRule="auto"/>
              <w:rPr>
                <w:rFonts w:ascii="Times New Roman" w:eastAsia="Times New Roman" w:hAnsi="Times New Roman" w:cs="Times New Roman"/>
                <w:b/>
                <w:bCs/>
                <w:sz w:val="18"/>
                <w:szCs w:val="18"/>
              </w:rPr>
            </w:pPr>
            <w:r w:rsidRPr="2BC8CBE4">
              <w:rPr>
                <w:rFonts w:ascii="Times New Roman" w:eastAsia="Times New Roman" w:hAnsi="Times New Roman" w:cs="Times New Roman"/>
                <w:b/>
                <w:bCs/>
                <w:sz w:val="18"/>
                <w:szCs w:val="18"/>
              </w:rPr>
              <w:t xml:space="preserve">Komunikācijas aktivitātes </w:t>
            </w:r>
          </w:p>
        </w:tc>
      </w:tr>
      <w:tr w:rsidR="006B7F4F" w14:paraId="7F56A935" w14:textId="77777777" w:rsidTr="000A77DA">
        <w:trPr>
          <w:trHeight w:val="615"/>
        </w:trPr>
        <w:tc>
          <w:tcPr>
            <w:tcW w:w="603" w:type="dxa"/>
          </w:tcPr>
          <w:p w14:paraId="64C14320" w14:textId="3DCCC588"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4.1</w:t>
            </w:r>
            <w:r w:rsidR="002B62AF">
              <w:rPr>
                <w:rFonts w:ascii="Times New Roman" w:eastAsia="Times New Roman" w:hAnsi="Times New Roman" w:cs="Times New Roman"/>
                <w:sz w:val="18"/>
                <w:szCs w:val="18"/>
              </w:rPr>
              <w:t>2</w:t>
            </w:r>
            <w:r w:rsidRPr="2BC8CBE4">
              <w:rPr>
                <w:rFonts w:ascii="Times New Roman" w:eastAsia="Times New Roman" w:hAnsi="Times New Roman" w:cs="Times New Roman"/>
                <w:sz w:val="18"/>
                <w:szCs w:val="18"/>
              </w:rPr>
              <w:t>.</w:t>
            </w:r>
          </w:p>
        </w:tc>
        <w:tc>
          <w:tcPr>
            <w:tcW w:w="1415" w:type="dxa"/>
          </w:tcPr>
          <w:p w14:paraId="5F977D15" w14:textId="76C329E8" w:rsidR="006B7F4F" w:rsidRDefault="006B7F4F" w:rsidP="34FD4FFA">
            <w:pPr>
              <w:spacing w:after="120"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 xml:space="preserve">Valsts pārvaldes inovācijas </w:t>
            </w:r>
            <w:r w:rsidR="00D317BB">
              <w:rPr>
                <w:rFonts w:ascii="Times New Roman" w:eastAsia="Times New Roman" w:hAnsi="Times New Roman" w:cs="Times New Roman"/>
                <w:sz w:val="18"/>
                <w:szCs w:val="18"/>
              </w:rPr>
              <w:t>tēls</w:t>
            </w:r>
            <w:r w:rsidRPr="34FD4FFA">
              <w:rPr>
                <w:rFonts w:ascii="Times New Roman" w:eastAsia="Times New Roman" w:hAnsi="Times New Roman" w:cs="Times New Roman"/>
                <w:sz w:val="18"/>
                <w:szCs w:val="18"/>
              </w:rPr>
              <w:t xml:space="preserve"> platformas izveide (inovācijas </w:t>
            </w:r>
            <w:r w:rsidR="00664389">
              <w:rPr>
                <w:rFonts w:ascii="Times New Roman" w:eastAsia="Times New Roman" w:hAnsi="Times New Roman" w:cs="Times New Roman"/>
                <w:sz w:val="18"/>
                <w:szCs w:val="18"/>
              </w:rPr>
              <w:t>tīmekļvietnes</w:t>
            </w:r>
            <w:r w:rsidR="00664389" w:rsidRPr="34FD4FFA">
              <w:rPr>
                <w:rFonts w:ascii="Times New Roman" w:eastAsia="Times New Roman" w:hAnsi="Times New Roman" w:cs="Times New Roman"/>
                <w:sz w:val="18"/>
                <w:szCs w:val="18"/>
              </w:rPr>
              <w:t xml:space="preserve"> </w:t>
            </w:r>
            <w:r w:rsidRPr="34FD4FFA">
              <w:rPr>
                <w:rFonts w:ascii="Times New Roman" w:eastAsia="Times New Roman" w:hAnsi="Times New Roman" w:cs="Times New Roman"/>
                <w:sz w:val="18"/>
                <w:szCs w:val="18"/>
              </w:rPr>
              <w:t>pilnveide)</w:t>
            </w:r>
          </w:p>
          <w:p w14:paraId="26292C23" w14:textId="45236E32" w:rsidR="006B7F4F" w:rsidRDefault="006B7F4F" w:rsidP="34FD4FFA">
            <w:pPr>
              <w:spacing w:after="120" w:line="240" w:lineRule="auto"/>
              <w:rPr>
                <w:rFonts w:ascii="Times New Roman" w:eastAsia="Times New Roman" w:hAnsi="Times New Roman" w:cs="Times New Roman"/>
                <w:sz w:val="18"/>
                <w:szCs w:val="18"/>
              </w:rPr>
            </w:pPr>
          </w:p>
        </w:tc>
        <w:tc>
          <w:tcPr>
            <w:tcW w:w="1941" w:type="dxa"/>
          </w:tcPr>
          <w:p w14:paraId="3D15EB7D" w14:textId="6B54909C" w:rsidR="006B7F4F" w:rsidRDefault="006B7F4F" w:rsidP="34FD4FFA">
            <w:pPr>
              <w:spacing w:after="120"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Sabiedrība un valsts pārvaldē nodarbinātie ir informēti par inovācijas procesu valsts pārvaldē. Valsts pārvaldes iestādes aktīvi izmanto inovācijas komunikācijas platformu</w:t>
            </w:r>
          </w:p>
        </w:tc>
        <w:tc>
          <w:tcPr>
            <w:tcW w:w="1985" w:type="dxa"/>
          </w:tcPr>
          <w:p w14:paraId="0310ED33" w14:textId="681346CC" w:rsidR="006B7F4F" w:rsidRDefault="006B7F4F" w:rsidP="34FD4FFA">
            <w:pPr>
              <w:spacing w:after="120"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Izstrādāts un ieviests komunikācijas plāns un izveidota komunikācijas platforma</w:t>
            </w:r>
          </w:p>
        </w:tc>
        <w:tc>
          <w:tcPr>
            <w:tcW w:w="992" w:type="dxa"/>
          </w:tcPr>
          <w:p w14:paraId="071E2016" w14:textId="0AB7EBBC"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VK </w:t>
            </w:r>
          </w:p>
        </w:tc>
        <w:tc>
          <w:tcPr>
            <w:tcW w:w="1418" w:type="dxa"/>
          </w:tcPr>
          <w:p w14:paraId="619FD8FC" w14:textId="55BB4006"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Visas </w:t>
            </w:r>
            <w:r w:rsidR="00BC3BBC">
              <w:rPr>
                <w:rFonts w:ascii="Times New Roman" w:eastAsia="Times New Roman" w:hAnsi="Times New Roman" w:cs="Times New Roman"/>
                <w:sz w:val="18"/>
                <w:szCs w:val="18"/>
              </w:rPr>
              <w:t>tiešās</w:t>
            </w:r>
            <w:r w:rsidRPr="2BC8CBE4">
              <w:rPr>
                <w:rFonts w:ascii="Times New Roman" w:eastAsia="Times New Roman" w:hAnsi="Times New Roman" w:cs="Times New Roman"/>
                <w:sz w:val="18"/>
                <w:szCs w:val="18"/>
              </w:rPr>
              <w:t xml:space="preserve"> pārvaldes iestādes </w:t>
            </w:r>
          </w:p>
        </w:tc>
        <w:tc>
          <w:tcPr>
            <w:tcW w:w="1134" w:type="dxa"/>
          </w:tcPr>
          <w:p w14:paraId="6601E150" w14:textId="60C3630C" w:rsidR="006B7F4F" w:rsidRDefault="006B7F4F" w:rsidP="34FD4FFA">
            <w:pPr>
              <w:spacing w:after="120"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202</w:t>
            </w:r>
            <w:r w:rsidR="0087788E">
              <w:rPr>
                <w:rFonts w:ascii="Times New Roman" w:eastAsia="Times New Roman" w:hAnsi="Times New Roman" w:cs="Times New Roman"/>
                <w:sz w:val="18"/>
                <w:szCs w:val="18"/>
              </w:rPr>
              <w:t>6</w:t>
            </w:r>
            <w:r w:rsidRPr="34FD4FFA">
              <w:rPr>
                <w:rFonts w:ascii="Times New Roman" w:eastAsia="Times New Roman" w:hAnsi="Times New Roman" w:cs="Times New Roman"/>
                <w:sz w:val="18"/>
                <w:szCs w:val="18"/>
              </w:rPr>
              <w:t xml:space="preserve">. gada otrais pusgads </w:t>
            </w:r>
          </w:p>
        </w:tc>
      </w:tr>
      <w:tr w:rsidR="006B7F4F" w14:paraId="50E9C288" w14:textId="77777777" w:rsidTr="000A77DA">
        <w:trPr>
          <w:trHeight w:val="270"/>
        </w:trPr>
        <w:tc>
          <w:tcPr>
            <w:tcW w:w="603" w:type="dxa"/>
          </w:tcPr>
          <w:p w14:paraId="006D46E0" w14:textId="3399376F" w:rsidR="006B7F4F" w:rsidRDefault="615C53C5" w:rsidP="34FD4FFA">
            <w:pPr>
              <w:spacing w:after="120" w:line="240" w:lineRule="auto"/>
              <w:rPr>
                <w:rFonts w:ascii="Times New Roman" w:eastAsia="Times New Roman" w:hAnsi="Times New Roman" w:cs="Times New Roman"/>
                <w:sz w:val="18"/>
                <w:szCs w:val="18"/>
              </w:rPr>
            </w:pPr>
            <w:r w:rsidRPr="002CAD80">
              <w:rPr>
                <w:rFonts w:ascii="Times New Roman" w:eastAsia="Times New Roman" w:hAnsi="Times New Roman" w:cs="Times New Roman"/>
                <w:sz w:val="18"/>
                <w:szCs w:val="18"/>
              </w:rPr>
              <w:t>4.1</w:t>
            </w:r>
            <w:r w:rsidR="389DF7F7" w:rsidRPr="002CAD80">
              <w:rPr>
                <w:rFonts w:ascii="Times New Roman" w:eastAsia="Times New Roman" w:hAnsi="Times New Roman" w:cs="Times New Roman"/>
                <w:sz w:val="18"/>
                <w:szCs w:val="18"/>
              </w:rPr>
              <w:t>3</w:t>
            </w:r>
            <w:r w:rsidRPr="002CAD80">
              <w:rPr>
                <w:rFonts w:ascii="Times New Roman" w:eastAsia="Times New Roman" w:hAnsi="Times New Roman" w:cs="Times New Roman"/>
                <w:sz w:val="18"/>
                <w:szCs w:val="18"/>
              </w:rPr>
              <w:t>.</w:t>
            </w:r>
          </w:p>
        </w:tc>
        <w:tc>
          <w:tcPr>
            <w:tcW w:w="1415" w:type="dxa"/>
          </w:tcPr>
          <w:p w14:paraId="18E6B6A8" w14:textId="5EE8B6EC"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Inovāciju balvas izveide</w:t>
            </w:r>
          </w:p>
        </w:tc>
        <w:tc>
          <w:tcPr>
            <w:tcW w:w="1941" w:type="dxa"/>
          </w:tcPr>
          <w:p w14:paraId="2CAE351E" w14:textId="468FF333"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Balstoties uz monitoringa mehānisma un snieguma rezultātiem tiek rīkota Inovācijas balva</w:t>
            </w:r>
          </w:p>
        </w:tc>
        <w:tc>
          <w:tcPr>
            <w:tcW w:w="1985" w:type="dxa"/>
          </w:tcPr>
          <w:p w14:paraId="2CFDA35E" w14:textId="263C9A06"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Izstrādāts Inovācijas balvas nolikums. Organizēts viens Inovācijas gada balvas pasākums</w:t>
            </w:r>
          </w:p>
        </w:tc>
        <w:tc>
          <w:tcPr>
            <w:tcW w:w="992" w:type="dxa"/>
          </w:tcPr>
          <w:p w14:paraId="1F0F6EEB" w14:textId="3EF48570"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w:t>
            </w:r>
          </w:p>
        </w:tc>
        <w:tc>
          <w:tcPr>
            <w:tcW w:w="1418" w:type="dxa"/>
          </w:tcPr>
          <w:p w14:paraId="2F44731D" w14:textId="0B93FDA0" w:rsidR="006B7F4F" w:rsidRDefault="00BC3BBC"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34" w:type="dxa"/>
          </w:tcPr>
          <w:p w14:paraId="74A850A9" w14:textId="16D5CC17" w:rsidR="006B7F4F" w:rsidRDefault="006B7F4F" w:rsidP="2BC8CBE4">
            <w:pPr>
              <w:spacing w:after="120" w:line="240" w:lineRule="auto"/>
              <w:rPr>
                <w:rFonts w:ascii="Times New Roman" w:eastAsia="Times New Roman" w:hAnsi="Times New Roman" w:cs="Times New Roman"/>
                <w:color w:val="000000" w:themeColor="text1"/>
                <w:sz w:val="18"/>
                <w:szCs w:val="18"/>
              </w:rPr>
            </w:pPr>
            <w:r w:rsidRPr="2BC8CBE4">
              <w:rPr>
                <w:rFonts w:ascii="Times New Roman" w:eastAsia="Times New Roman" w:hAnsi="Times New Roman" w:cs="Times New Roman"/>
                <w:color w:val="000000" w:themeColor="text1"/>
                <w:sz w:val="18"/>
                <w:szCs w:val="18"/>
              </w:rPr>
              <w:t>2025. gada otrais pusgads</w:t>
            </w:r>
          </w:p>
        </w:tc>
      </w:tr>
    </w:tbl>
    <w:p w14:paraId="440D1B3F" w14:textId="770208E3" w:rsidR="00442205" w:rsidRPr="00442205" w:rsidRDefault="00442205" w:rsidP="53B56C0D">
      <w:pPr>
        <w:rPr>
          <w:rFonts w:ascii="Times New Roman" w:eastAsia="Times New Roman" w:hAnsi="Times New Roman" w:cs="Times New Roman"/>
        </w:rPr>
      </w:pPr>
    </w:p>
    <w:p w14:paraId="31CFAC01" w14:textId="48D1AD60" w:rsidR="00AF7B45" w:rsidRDefault="00590C3C" w:rsidP="00832ED0">
      <w:pPr>
        <w:pStyle w:val="Heading2"/>
        <w:spacing w:before="0" w:after="240" w:line="240" w:lineRule="auto"/>
        <w:jc w:val="center"/>
        <w:rPr>
          <w:rFonts w:ascii="Times New Roman" w:eastAsia="Times New Roman" w:hAnsi="Times New Roman" w:cs="Times New Roman"/>
          <w:b/>
          <w:bCs/>
          <w:color w:val="000000" w:themeColor="text1"/>
          <w:sz w:val="32"/>
          <w:szCs w:val="32"/>
        </w:rPr>
      </w:pPr>
      <w:bookmarkStart w:id="28" w:name="_Toc118462182"/>
      <w:r>
        <w:rPr>
          <w:rFonts w:ascii="Times New Roman" w:eastAsia="Times New Roman" w:hAnsi="Times New Roman" w:cs="Times New Roman"/>
          <w:b/>
          <w:bCs/>
          <w:color w:val="000000" w:themeColor="text1"/>
          <w:sz w:val="32"/>
          <w:szCs w:val="32"/>
        </w:rPr>
        <w:t>3.</w:t>
      </w:r>
      <w:r w:rsidR="18272669" w:rsidRPr="1949E644">
        <w:rPr>
          <w:rFonts w:ascii="Times New Roman" w:eastAsia="Times New Roman" w:hAnsi="Times New Roman" w:cs="Times New Roman"/>
          <w:b/>
          <w:bCs/>
          <w:color w:val="000000" w:themeColor="text1"/>
          <w:sz w:val="32"/>
          <w:szCs w:val="32"/>
        </w:rPr>
        <w:t>5</w:t>
      </w:r>
      <w:r w:rsidR="678CE32E" w:rsidRPr="1949E644">
        <w:rPr>
          <w:rFonts w:ascii="Times New Roman" w:eastAsia="Times New Roman" w:hAnsi="Times New Roman" w:cs="Times New Roman"/>
          <w:b/>
          <w:bCs/>
          <w:color w:val="000000" w:themeColor="text1"/>
          <w:sz w:val="32"/>
          <w:szCs w:val="32"/>
        </w:rPr>
        <w:t>. Cilvēkresursu attīstība</w:t>
      </w:r>
      <w:bookmarkEnd w:id="28"/>
    </w:p>
    <w:p w14:paraId="13CCCB0C" w14:textId="56118683" w:rsidR="1949E644" w:rsidRPr="00590C3C" w:rsidRDefault="3D4C58C7" w:rsidP="1949E644">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 </w:t>
      </w:r>
      <w:r w:rsidR="042F6BED" w:rsidRPr="00590C3C">
        <w:rPr>
          <w:rFonts w:ascii="Times New Roman" w:eastAsia="Times New Roman" w:hAnsi="Times New Roman" w:cs="Times New Roman"/>
          <w:sz w:val="28"/>
          <w:szCs w:val="28"/>
          <w:lang w:val="lv"/>
        </w:rPr>
        <w:t xml:space="preserve">Ņemot vērā krīzes, kuras papildina viena otru un pieprasa tūlītēju spēju pielāgoties to </w:t>
      </w:r>
      <w:r w:rsidR="00664389" w:rsidRPr="00590C3C">
        <w:rPr>
          <w:rFonts w:ascii="Times New Roman" w:eastAsia="Times New Roman" w:hAnsi="Times New Roman" w:cs="Times New Roman"/>
          <w:sz w:val="28"/>
          <w:szCs w:val="28"/>
          <w:lang w:val="lv"/>
        </w:rPr>
        <w:t xml:space="preserve">izraisītajām </w:t>
      </w:r>
      <w:r w:rsidR="042F6BED" w:rsidRPr="00590C3C">
        <w:rPr>
          <w:rFonts w:ascii="Times New Roman" w:eastAsia="Times New Roman" w:hAnsi="Times New Roman" w:cs="Times New Roman"/>
          <w:sz w:val="28"/>
          <w:szCs w:val="28"/>
          <w:lang w:val="lv"/>
        </w:rPr>
        <w:t xml:space="preserve">straujajām un apjomīgajām pārmaiņām ne tikai darba vides organizācijā un cilvēkresursu vadībā, bet kopumā domāšanas un priekšstatu maiņā par visām dzīves </w:t>
      </w:r>
      <w:r w:rsidR="00664389" w:rsidRPr="00590C3C">
        <w:rPr>
          <w:rFonts w:ascii="Times New Roman" w:eastAsia="Times New Roman" w:hAnsi="Times New Roman" w:cs="Times New Roman"/>
          <w:sz w:val="28"/>
          <w:szCs w:val="28"/>
          <w:lang w:val="lv"/>
        </w:rPr>
        <w:t xml:space="preserve">jomām </w:t>
      </w:r>
      <w:r w:rsidR="042F6BED" w:rsidRPr="00590C3C">
        <w:rPr>
          <w:rFonts w:ascii="Times New Roman" w:eastAsia="Times New Roman" w:hAnsi="Times New Roman" w:cs="Times New Roman"/>
          <w:sz w:val="28"/>
          <w:szCs w:val="28"/>
          <w:lang w:val="lv"/>
        </w:rPr>
        <w:t>un procesiem, viens no lielākajiem izaicinājumiem ir</w:t>
      </w:r>
      <w:r w:rsidR="00664389" w:rsidRPr="00590C3C">
        <w:rPr>
          <w:rFonts w:ascii="Times New Roman" w:eastAsia="Times New Roman" w:hAnsi="Times New Roman" w:cs="Times New Roman"/>
          <w:sz w:val="28"/>
          <w:szCs w:val="28"/>
          <w:lang w:val="lv"/>
        </w:rPr>
        <w:t xml:space="preserve"> </w:t>
      </w:r>
      <w:r w:rsidR="042F6BED" w:rsidRPr="00590C3C">
        <w:rPr>
          <w:rFonts w:ascii="Times New Roman" w:eastAsia="Times New Roman" w:hAnsi="Times New Roman" w:cs="Times New Roman"/>
          <w:sz w:val="28"/>
          <w:szCs w:val="28"/>
          <w:lang w:val="lv"/>
        </w:rPr>
        <w:t>nodrošināt ilgtspējīgu, visaptverošu un iekļaujošu cilvēkresursu vadību un attīstību. Ir jānotiek uzskatu transformācijai cilvēkresursu vadībā, kas sekmēs fokusa maiņu uz nodarbināto kā vērtību</w:t>
      </w:r>
      <w:r w:rsidR="00664389" w:rsidRPr="00590C3C">
        <w:rPr>
          <w:rFonts w:ascii="Times New Roman" w:eastAsia="Times New Roman" w:hAnsi="Times New Roman" w:cs="Times New Roman"/>
          <w:sz w:val="28"/>
          <w:szCs w:val="28"/>
          <w:lang w:val="lv"/>
        </w:rPr>
        <w:t>,</w:t>
      </w:r>
      <w:r w:rsidR="042F6BED" w:rsidRPr="00590C3C">
        <w:rPr>
          <w:rFonts w:ascii="Times New Roman" w:eastAsia="Times New Roman" w:hAnsi="Times New Roman" w:cs="Times New Roman"/>
          <w:sz w:val="28"/>
          <w:szCs w:val="28"/>
          <w:lang w:val="lv"/>
        </w:rPr>
        <w:t xml:space="preserve"> nevis tikai resursu noteiktu mērķu sasniegšanai. Būtiski, lai šī transformācija uzskatos notiktu ne tikai formāli aprakstot to plānošanas dokumentos, bet arī ieviešot praksē reālus pasākumus, kas nodrošinās pāreju uz cilvēkorientētu stratēģisko cilvēkresursu vadību. Aplūkojot detalizētāk globālos izaicinājumus, kā aktuālākie jāmin:</w:t>
      </w:r>
    </w:p>
    <w:p w14:paraId="5CBF096A" w14:textId="2DB46885" w:rsidR="542852CE" w:rsidRPr="00590C3C" w:rsidRDefault="00664389" w:rsidP="00F94C87">
      <w:pPr>
        <w:pStyle w:val="ListParagraph"/>
        <w:numPr>
          <w:ilvl w:val="0"/>
          <w:numId w:val="44"/>
        </w:numPr>
        <w:spacing w:line="240" w:lineRule="auto"/>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p</w:t>
      </w:r>
      <w:r w:rsidR="5EB81911" w:rsidRPr="00590C3C">
        <w:rPr>
          <w:rFonts w:ascii="Times New Roman" w:eastAsia="Times New Roman" w:hAnsi="Times New Roman" w:cs="Times New Roman"/>
          <w:sz w:val="28"/>
          <w:szCs w:val="28"/>
        </w:rPr>
        <w:t>roaktīv</w:t>
      </w:r>
      <w:r w:rsidR="0A1DA7CA" w:rsidRPr="00590C3C">
        <w:rPr>
          <w:rFonts w:ascii="Times New Roman" w:eastAsia="Times New Roman" w:hAnsi="Times New Roman" w:cs="Times New Roman"/>
          <w:sz w:val="28"/>
          <w:szCs w:val="28"/>
        </w:rPr>
        <w:t>as</w:t>
      </w:r>
      <w:r w:rsidR="5EB81911" w:rsidRPr="00590C3C">
        <w:rPr>
          <w:rFonts w:ascii="Times New Roman" w:eastAsia="Times New Roman" w:hAnsi="Times New Roman" w:cs="Times New Roman"/>
          <w:sz w:val="28"/>
          <w:szCs w:val="28"/>
        </w:rPr>
        <w:t xml:space="preserve"> valsts pārvaldes cilvēkresursu stratēģiskās vadības politik</w:t>
      </w:r>
      <w:r w:rsidR="73BA3EE5" w:rsidRPr="00590C3C">
        <w:rPr>
          <w:rFonts w:ascii="Times New Roman" w:eastAsia="Times New Roman" w:hAnsi="Times New Roman" w:cs="Times New Roman"/>
          <w:sz w:val="28"/>
          <w:szCs w:val="28"/>
        </w:rPr>
        <w:t>as izveide</w:t>
      </w:r>
      <w:r w:rsidR="5EB81911" w:rsidRPr="00590C3C">
        <w:rPr>
          <w:rFonts w:ascii="Times New Roman" w:eastAsia="Times New Roman" w:hAnsi="Times New Roman" w:cs="Times New Roman"/>
          <w:sz w:val="28"/>
          <w:szCs w:val="28"/>
        </w:rPr>
        <w:t>, kas spēj nodrošināt nākotnes darbaspēka un tā darba dzīves cikla dizainus</w:t>
      </w:r>
      <w:r w:rsidR="76C1DCAB" w:rsidRPr="00590C3C">
        <w:rPr>
          <w:rFonts w:ascii="Times New Roman" w:eastAsia="Times New Roman" w:hAnsi="Times New Roman" w:cs="Times New Roman"/>
          <w:sz w:val="28"/>
          <w:szCs w:val="28"/>
        </w:rPr>
        <w:t>, veicinot darbaspēka elastību, mobilitāti un spēju</w:t>
      </w:r>
      <w:r w:rsidR="5EB81911" w:rsidRPr="00590C3C">
        <w:rPr>
          <w:rFonts w:ascii="Times New Roman" w:eastAsia="Times New Roman" w:hAnsi="Times New Roman" w:cs="Times New Roman"/>
          <w:sz w:val="28"/>
          <w:szCs w:val="28"/>
        </w:rPr>
        <w:t xml:space="preserve"> reaģēt uz </w:t>
      </w:r>
      <w:r w:rsidR="2F002B79" w:rsidRPr="00590C3C">
        <w:rPr>
          <w:rFonts w:ascii="Times New Roman" w:eastAsia="Times New Roman" w:hAnsi="Times New Roman" w:cs="Times New Roman"/>
          <w:sz w:val="28"/>
          <w:szCs w:val="28"/>
        </w:rPr>
        <w:t>krīzēm un to</w:t>
      </w:r>
      <w:r w:rsidR="5EB81911" w:rsidRPr="00590C3C">
        <w:rPr>
          <w:rFonts w:ascii="Times New Roman" w:eastAsia="Times New Roman" w:hAnsi="Times New Roman" w:cs="Times New Roman"/>
          <w:sz w:val="28"/>
          <w:szCs w:val="28"/>
        </w:rPr>
        <w:t xml:space="preserve"> nestajām pārmaiņām</w:t>
      </w:r>
      <w:r w:rsidRPr="00590C3C">
        <w:rPr>
          <w:rFonts w:ascii="Times New Roman" w:eastAsia="Times New Roman" w:hAnsi="Times New Roman" w:cs="Times New Roman"/>
          <w:sz w:val="28"/>
          <w:szCs w:val="28"/>
        </w:rPr>
        <w:t>;</w:t>
      </w:r>
    </w:p>
    <w:p w14:paraId="00F5F38D" w14:textId="54E086B6" w:rsidR="542852CE" w:rsidRPr="00590C3C" w:rsidRDefault="00664389" w:rsidP="00F94C87">
      <w:pPr>
        <w:pStyle w:val="ListParagraph"/>
        <w:numPr>
          <w:ilvl w:val="0"/>
          <w:numId w:val="44"/>
        </w:numPr>
        <w:spacing w:line="240" w:lineRule="auto"/>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lastRenderedPageBreak/>
        <w:t>v</w:t>
      </w:r>
      <w:r w:rsidR="5EB81911" w:rsidRPr="00590C3C">
        <w:rPr>
          <w:rFonts w:ascii="Times New Roman" w:eastAsia="Times New Roman" w:hAnsi="Times New Roman" w:cs="Times New Roman"/>
          <w:sz w:val="28"/>
          <w:szCs w:val="28"/>
        </w:rPr>
        <w:t>alsts pārvaldes mērķu sasniegšan</w:t>
      </w:r>
      <w:r w:rsidR="38892391" w:rsidRPr="00590C3C">
        <w:rPr>
          <w:rFonts w:ascii="Times New Roman" w:eastAsia="Times New Roman" w:hAnsi="Times New Roman" w:cs="Times New Roman"/>
          <w:sz w:val="28"/>
          <w:szCs w:val="28"/>
        </w:rPr>
        <w:t>a</w:t>
      </w:r>
      <w:r w:rsidR="5EB81911" w:rsidRPr="00590C3C">
        <w:rPr>
          <w:rFonts w:ascii="Times New Roman" w:eastAsia="Times New Roman" w:hAnsi="Times New Roman" w:cs="Times New Roman"/>
          <w:sz w:val="28"/>
          <w:szCs w:val="28"/>
        </w:rPr>
        <w:t xml:space="preserve"> un kvalitatīvu pakalpojumu nodrošināšan</w:t>
      </w:r>
      <w:r w:rsidR="64B90169" w:rsidRPr="00590C3C">
        <w:rPr>
          <w:rFonts w:ascii="Times New Roman" w:eastAsia="Times New Roman" w:hAnsi="Times New Roman" w:cs="Times New Roman"/>
          <w:sz w:val="28"/>
          <w:szCs w:val="28"/>
        </w:rPr>
        <w:t>a</w:t>
      </w:r>
      <w:r w:rsidR="5EB81911" w:rsidRPr="00590C3C">
        <w:rPr>
          <w:rFonts w:ascii="Times New Roman" w:eastAsia="Times New Roman" w:hAnsi="Times New Roman" w:cs="Times New Roman"/>
          <w:sz w:val="28"/>
          <w:szCs w:val="28"/>
        </w:rPr>
        <w:t xml:space="preserve"> un attīstīb</w:t>
      </w:r>
      <w:r w:rsidR="7A473C6C" w:rsidRPr="00590C3C">
        <w:rPr>
          <w:rFonts w:ascii="Times New Roman" w:eastAsia="Times New Roman" w:hAnsi="Times New Roman" w:cs="Times New Roman"/>
          <w:sz w:val="28"/>
          <w:szCs w:val="28"/>
        </w:rPr>
        <w:t>a</w:t>
      </w:r>
      <w:r w:rsidR="5EB81911" w:rsidRPr="00590C3C">
        <w:rPr>
          <w:rFonts w:ascii="Times New Roman" w:eastAsia="Times New Roman" w:hAnsi="Times New Roman" w:cs="Times New Roman"/>
          <w:sz w:val="28"/>
          <w:szCs w:val="28"/>
        </w:rPr>
        <w:t>, ņemot vērā darbaspēka novecošanās tendenci un nepieciešamību sadarboties dažādu paaudžu nodarbinātajiem</w:t>
      </w:r>
      <w:r w:rsidRPr="00590C3C">
        <w:rPr>
          <w:rFonts w:ascii="Times New Roman" w:eastAsia="Times New Roman" w:hAnsi="Times New Roman" w:cs="Times New Roman"/>
          <w:sz w:val="28"/>
          <w:szCs w:val="28"/>
        </w:rPr>
        <w:t>;</w:t>
      </w:r>
    </w:p>
    <w:p w14:paraId="09C94C8F" w14:textId="506FFBB3" w:rsidR="5EB81911" w:rsidRPr="00590C3C" w:rsidRDefault="00664389" w:rsidP="00F94C87">
      <w:pPr>
        <w:pStyle w:val="ListParagraph"/>
        <w:numPr>
          <w:ilvl w:val="0"/>
          <w:numId w:val="44"/>
        </w:numPr>
        <w:spacing w:line="240" w:lineRule="auto"/>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v</w:t>
      </w:r>
      <w:r w:rsidR="528BE93D" w:rsidRPr="00590C3C">
        <w:rPr>
          <w:rFonts w:ascii="Times New Roman" w:eastAsia="Times New Roman" w:hAnsi="Times New Roman" w:cs="Times New Roman"/>
          <w:sz w:val="28"/>
          <w:szCs w:val="28"/>
        </w:rPr>
        <w:t>alsts pārvaldē nodarbināto spēju un prasmju</w:t>
      </w:r>
      <w:r w:rsidR="6AFD1427" w:rsidRPr="00590C3C">
        <w:rPr>
          <w:rFonts w:ascii="Times New Roman" w:eastAsia="Times New Roman" w:hAnsi="Times New Roman" w:cs="Times New Roman"/>
          <w:sz w:val="28"/>
          <w:szCs w:val="28"/>
        </w:rPr>
        <w:t xml:space="preserve"> (tai skaitā digitālo)</w:t>
      </w:r>
      <w:r w:rsidR="528BE93D" w:rsidRPr="00590C3C">
        <w:rPr>
          <w:rFonts w:ascii="Times New Roman" w:eastAsia="Times New Roman" w:hAnsi="Times New Roman" w:cs="Times New Roman"/>
          <w:sz w:val="28"/>
          <w:szCs w:val="28"/>
        </w:rPr>
        <w:t xml:space="preserve"> attīstība, lai nodrošinātu efektīvu sniegto pakalpojumu pielāgošanu un attīstību nenoteiktības un pārmaiņu apstākļos</w:t>
      </w:r>
      <w:r w:rsidRPr="00590C3C">
        <w:rPr>
          <w:rFonts w:ascii="Times New Roman" w:eastAsia="Times New Roman" w:hAnsi="Times New Roman" w:cs="Times New Roman"/>
          <w:sz w:val="28"/>
          <w:szCs w:val="28"/>
        </w:rPr>
        <w:t>;</w:t>
      </w:r>
    </w:p>
    <w:p w14:paraId="057F15D9" w14:textId="7DC2C18F" w:rsidR="0597EB6D" w:rsidRPr="00590C3C" w:rsidRDefault="00664389" w:rsidP="00F94C87">
      <w:pPr>
        <w:pStyle w:val="ListParagraph"/>
        <w:numPr>
          <w:ilvl w:val="0"/>
          <w:numId w:val="44"/>
        </w:numPr>
        <w:spacing w:after="120" w:line="240" w:lineRule="auto"/>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v</w:t>
      </w:r>
      <w:r w:rsidR="73BDA8C6" w:rsidRPr="00590C3C">
        <w:rPr>
          <w:rFonts w:ascii="Times New Roman" w:eastAsia="Times New Roman" w:hAnsi="Times New Roman" w:cs="Times New Roman"/>
          <w:sz w:val="28"/>
          <w:szCs w:val="28"/>
        </w:rPr>
        <w:t>alsts pārvaldē nodarbināto, tai skatā iestāžu vadītāju, uzlabot</w:t>
      </w:r>
      <w:r w:rsidR="7C273F29" w:rsidRPr="00590C3C">
        <w:rPr>
          <w:rFonts w:ascii="Times New Roman" w:eastAsia="Times New Roman" w:hAnsi="Times New Roman" w:cs="Times New Roman"/>
          <w:sz w:val="28"/>
          <w:szCs w:val="28"/>
        </w:rPr>
        <w:t>a</w:t>
      </w:r>
      <w:r w:rsidR="73BDA8C6" w:rsidRPr="00590C3C">
        <w:rPr>
          <w:rFonts w:ascii="Times New Roman" w:eastAsia="Times New Roman" w:hAnsi="Times New Roman" w:cs="Times New Roman"/>
          <w:sz w:val="28"/>
          <w:szCs w:val="28"/>
        </w:rPr>
        <w:t xml:space="preserve"> un </w:t>
      </w:r>
      <w:r w:rsidR="5CA1182E" w:rsidRPr="00590C3C">
        <w:rPr>
          <w:rFonts w:ascii="Times New Roman" w:eastAsia="Times New Roman" w:hAnsi="Times New Roman" w:cs="Times New Roman"/>
          <w:sz w:val="28"/>
          <w:szCs w:val="28"/>
        </w:rPr>
        <w:t>veicināta</w:t>
      </w:r>
      <w:r w:rsidR="73BDA8C6" w:rsidRPr="00590C3C">
        <w:rPr>
          <w:rFonts w:ascii="Times New Roman" w:eastAsia="Times New Roman" w:hAnsi="Times New Roman" w:cs="Times New Roman"/>
          <w:sz w:val="28"/>
          <w:szCs w:val="28"/>
        </w:rPr>
        <w:t xml:space="preserve"> labbūtīb</w:t>
      </w:r>
      <w:r w:rsidR="028DD58E" w:rsidRPr="00590C3C">
        <w:rPr>
          <w:rFonts w:ascii="Times New Roman" w:eastAsia="Times New Roman" w:hAnsi="Times New Roman" w:cs="Times New Roman"/>
          <w:sz w:val="28"/>
          <w:szCs w:val="28"/>
        </w:rPr>
        <w:t>a (</w:t>
      </w:r>
      <w:r w:rsidR="00BC3BBC" w:rsidRPr="00590C3C">
        <w:rPr>
          <w:rFonts w:ascii="Times New Roman" w:eastAsia="Times New Roman" w:hAnsi="Times New Roman" w:cs="Times New Roman"/>
          <w:sz w:val="28"/>
          <w:szCs w:val="28"/>
        </w:rPr>
        <w:t xml:space="preserve">angļu val. </w:t>
      </w:r>
      <w:r w:rsidR="00A103FB" w:rsidRPr="00590C3C">
        <w:rPr>
          <w:rFonts w:ascii="Times New Roman" w:eastAsia="Times New Roman" w:hAnsi="Times New Roman" w:cs="Times New Roman"/>
          <w:color w:val="000000" w:themeColor="text1"/>
          <w:sz w:val="28"/>
          <w:szCs w:val="28"/>
        </w:rPr>
        <w:t>–</w:t>
      </w:r>
      <w:r w:rsidR="00BC3BBC" w:rsidRPr="00590C3C">
        <w:rPr>
          <w:rFonts w:ascii="Times New Roman" w:eastAsia="Times New Roman" w:hAnsi="Times New Roman" w:cs="Times New Roman"/>
          <w:sz w:val="28"/>
          <w:szCs w:val="28"/>
        </w:rPr>
        <w:t xml:space="preserve"> </w:t>
      </w:r>
      <w:r w:rsidR="028DD58E" w:rsidRPr="00590C3C">
        <w:rPr>
          <w:rFonts w:ascii="Times New Roman" w:eastAsia="Times New Roman" w:hAnsi="Times New Roman" w:cs="Times New Roman"/>
          <w:i/>
          <w:iCs/>
          <w:sz w:val="28"/>
          <w:szCs w:val="28"/>
        </w:rPr>
        <w:t>well-being</w:t>
      </w:r>
      <w:r w:rsidR="028DD58E" w:rsidRPr="00590C3C">
        <w:rPr>
          <w:rFonts w:ascii="Times New Roman" w:eastAsia="Times New Roman" w:hAnsi="Times New Roman" w:cs="Times New Roman"/>
          <w:sz w:val="28"/>
          <w:szCs w:val="28"/>
        </w:rPr>
        <w:t>)</w:t>
      </w:r>
      <w:r w:rsidR="73BDA8C6" w:rsidRPr="00590C3C">
        <w:rPr>
          <w:rFonts w:ascii="Times New Roman" w:eastAsia="Times New Roman" w:hAnsi="Times New Roman" w:cs="Times New Roman"/>
          <w:sz w:val="28"/>
          <w:szCs w:val="28"/>
        </w:rPr>
        <w:t xml:space="preserve"> nenoteiktības un nemitīgu pārmaiņu apstākļos.</w:t>
      </w:r>
    </w:p>
    <w:p w14:paraId="744D9AC4" w14:textId="466F45E9" w:rsidR="0597EB6D" w:rsidRPr="00590C3C" w:rsidRDefault="1AAF4EEF" w:rsidP="00832ED0">
      <w:pPr>
        <w:spacing w:after="120" w:line="240" w:lineRule="auto"/>
        <w:ind w:firstLine="544"/>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OECD 2021. gada publikācijā ''</w:t>
      </w:r>
      <w:r w:rsidRPr="00590C3C">
        <w:rPr>
          <w:rFonts w:ascii="Times New Roman" w:eastAsia="Times New Roman" w:hAnsi="Times New Roman" w:cs="Times New Roman"/>
          <w:i/>
          <w:iCs/>
          <w:sz w:val="28"/>
          <w:szCs w:val="28"/>
        </w:rPr>
        <w:t>Public Employment and Management 2021: The Future of the</w:t>
      </w:r>
      <w:r w:rsidR="00832ED0" w:rsidRPr="00590C3C">
        <w:rPr>
          <w:rFonts w:ascii="Times New Roman" w:eastAsia="Times New Roman" w:hAnsi="Times New Roman" w:cs="Times New Roman"/>
          <w:i/>
          <w:iCs/>
          <w:sz w:val="28"/>
          <w:szCs w:val="28"/>
        </w:rPr>
        <w:t xml:space="preserve"> </w:t>
      </w:r>
      <w:r w:rsidRPr="00590C3C">
        <w:rPr>
          <w:rFonts w:ascii="Times New Roman" w:eastAsia="Times New Roman" w:hAnsi="Times New Roman" w:cs="Times New Roman"/>
          <w:i/>
          <w:iCs/>
          <w:sz w:val="28"/>
          <w:szCs w:val="28"/>
        </w:rPr>
        <w:t>Public Service</w:t>
      </w:r>
      <w:r w:rsidRPr="00590C3C">
        <w:rPr>
          <w:rFonts w:ascii="Times New Roman" w:eastAsia="Times New Roman" w:hAnsi="Times New Roman" w:cs="Times New Roman"/>
          <w:sz w:val="28"/>
          <w:szCs w:val="28"/>
        </w:rPr>
        <w:t>'' iesaka dalībvalstu valdībām spert aktīvus soļus, lai veidotu nākotnes dizainu tam, kāda būs valsts publiskā pārvalde un tās sniegtie pakalpojumi. Un tieši valdības būs tās, kas izvēlēsies, kurus procesus automatizēt, kur</w:t>
      </w:r>
      <w:r w:rsidR="00664389" w:rsidRPr="00590C3C">
        <w:rPr>
          <w:rFonts w:ascii="Times New Roman" w:eastAsia="Times New Roman" w:hAnsi="Times New Roman" w:cs="Times New Roman"/>
          <w:sz w:val="28"/>
          <w:szCs w:val="28"/>
        </w:rPr>
        <w:t>os</w:t>
      </w:r>
      <w:r w:rsidRPr="00590C3C">
        <w:rPr>
          <w:rFonts w:ascii="Times New Roman" w:eastAsia="Times New Roman" w:hAnsi="Times New Roman" w:cs="Times New Roman"/>
          <w:sz w:val="28"/>
          <w:szCs w:val="28"/>
        </w:rPr>
        <w:t xml:space="preserve"> ieguldīt, lai attīstītu nepieciešamās prasmes</w:t>
      </w:r>
      <w:r w:rsidR="00664389"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un kā attīstīt valsts dienestu, kas ir nākotnē vērsts, elastīgs, dažādību un iekļaujošo vidi veicinošs un jēgpilns. Valdībām ir nepieciešams ieņemt aktīvu lomu uzstādījumu un nepieciešamo ieguldījumu noteikšanā, lai vīzija par valsts dienesta transformāciju tiktu īstenota ne tikai tehnoloģiju attīstības jomā, bet arī darbaspēka un valsts pārvaldes vadītāju</w:t>
      </w:r>
      <w:r w:rsidR="00664389"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w:t>
      </w:r>
      <w:r w:rsidR="00664389"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 xml:space="preserve">līderu </w:t>
      </w:r>
      <w:r w:rsidR="00664389"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 xml:space="preserve">attīstības aspektā. Ja šie ieguldījumi tiek atbilstoši vadīti, tiek nodrošināta pieeja cilvēkiem un prasmēm, kas nepieciešamas, lai veidotu un īstenotu politiku un sniegtu pakalpojumus, kas nodrošina valsts labklājību un stiprina iedzīvotāju uzticēšanos valdībai.  </w:t>
      </w:r>
    </w:p>
    <w:p w14:paraId="34F48B9B" w14:textId="1729F61C" w:rsidR="0597EB6D" w:rsidRPr="00590C3C" w:rsidRDefault="1AAF4EEF" w:rsidP="772B614D">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Līdz ar to </w:t>
      </w:r>
      <w:r w:rsidR="00B453B1" w:rsidRPr="00590C3C">
        <w:rPr>
          <w:rFonts w:ascii="Times New Roman" w:eastAsia="Times New Roman" w:hAnsi="Times New Roman" w:cs="Times New Roman"/>
          <w:sz w:val="28"/>
          <w:szCs w:val="28"/>
          <w:lang w:val="lv"/>
        </w:rPr>
        <w:t>Valsts pārvaldes modernizācijas plāna 2023.</w:t>
      </w:r>
      <w:r w:rsidR="00A103FB" w:rsidRPr="00590C3C">
        <w:rPr>
          <w:rFonts w:ascii="Times New Roman" w:eastAsia="Times New Roman" w:hAnsi="Times New Roman" w:cs="Times New Roman"/>
          <w:color w:val="000000" w:themeColor="text1"/>
          <w:sz w:val="28"/>
          <w:szCs w:val="28"/>
        </w:rPr>
        <w:t>–</w:t>
      </w:r>
      <w:r w:rsidR="00B453B1" w:rsidRPr="00590C3C">
        <w:rPr>
          <w:rFonts w:ascii="Times New Roman" w:eastAsia="Times New Roman" w:hAnsi="Times New Roman" w:cs="Times New Roman"/>
          <w:sz w:val="28"/>
          <w:szCs w:val="28"/>
          <w:lang w:val="lv"/>
        </w:rPr>
        <w:t>2027. gadam</w:t>
      </w:r>
      <w:r w:rsidR="00B453B1"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 xml:space="preserve">cilvēkresursu attīstības sadaļas mērķis ir </w:t>
      </w:r>
      <w:r w:rsidRPr="00590C3C">
        <w:rPr>
          <w:rFonts w:ascii="Times New Roman" w:eastAsia="Times New Roman" w:hAnsi="Times New Roman" w:cs="Times New Roman"/>
          <w:b/>
          <w:bCs/>
          <w:sz w:val="28"/>
          <w:szCs w:val="28"/>
        </w:rPr>
        <w:t>līdz 20</w:t>
      </w:r>
      <w:r w:rsidR="7A2BF0E1" w:rsidRPr="00590C3C">
        <w:rPr>
          <w:rFonts w:ascii="Times New Roman" w:eastAsia="Times New Roman" w:hAnsi="Times New Roman" w:cs="Times New Roman"/>
          <w:b/>
          <w:bCs/>
          <w:sz w:val="28"/>
          <w:szCs w:val="28"/>
        </w:rPr>
        <w:t>27</w:t>
      </w:r>
      <w:r w:rsidRPr="00590C3C">
        <w:rPr>
          <w:rFonts w:ascii="Times New Roman" w:eastAsia="Times New Roman" w:hAnsi="Times New Roman" w:cs="Times New Roman"/>
          <w:b/>
          <w:bCs/>
          <w:sz w:val="28"/>
          <w:szCs w:val="28"/>
        </w:rPr>
        <w:t>. gadam radīt darba kultūru, kurā nodarbinātais ir vērtība</w:t>
      </w:r>
      <w:r w:rsidR="00664389" w:rsidRPr="00590C3C">
        <w:rPr>
          <w:rFonts w:ascii="Times New Roman" w:eastAsia="Times New Roman" w:hAnsi="Times New Roman" w:cs="Times New Roman"/>
          <w:b/>
          <w:bCs/>
          <w:sz w:val="28"/>
          <w:szCs w:val="28"/>
        </w:rPr>
        <w:t>,</w:t>
      </w:r>
      <w:r w:rsidRPr="00590C3C">
        <w:rPr>
          <w:rFonts w:ascii="Times New Roman" w:eastAsia="Times New Roman" w:hAnsi="Times New Roman" w:cs="Times New Roman"/>
          <w:b/>
          <w:bCs/>
          <w:sz w:val="28"/>
          <w:szCs w:val="28"/>
        </w:rPr>
        <w:t xml:space="preserve"> nevis tikai resurss mērķa sasniegšanai, kurā mācīšanās un attīstība ir būtiska katra cilvēka dzīves cikla sastāvdaļa, </w:t>
      </w:r>
      <w:r w:rsidR="00664389" w:rsidRPr="00590C3C">
        <w:rPr>
          <w:rFonts w:ascii="Times New Roman" w:eastAsia="Times New Roman" w:hAnsi="Times New Roman" w:cs="Times New Roman"/>
          <w:b/>
          <w:bCs/>
          <w:sz w:val="28"/>
          <w:szCs w:val="28"/>
        </w:rPr>
        <w:t xml:space="preserve">tādējādi </w:t>
      </w:r>
      <w:r w:rsidRPr="00590C3C">
        <w:rPr>
          <w:rFonts w:ascii="Times New Roman" w:eastAsia="Times New Roman" w:hAnsi="Times New Roman" w:cs="Times New Roman"/>
          <w:b/>
          <w:bCs/>
          <w:sz w:val="28"/>
          <w:szCs w:val="28"/>
        </w:rPr>
        <w:t xml:space="preserve">veicinot arī virzību uz izcilību valsts pārvaldes pakalpojumu nodrošināšanā. </w:t>
      </w:r>
      <w:r w:rsidRPr="00590C3C">
        <w:rPr>
          <w:rFonts w:ascii="Times New Roman" w:eastAsia="Times New Roman" w:hAnsi="Times New Roman" w:cs="Times New Roman"/>
          <w:sz w:val="28"/>
          <w:szCs w:val="28"/>
        </w:rPr>
        <w:t xml:space="preserve"> </w:t>
      </w:r>
    </w:p>
    <w:p w14:paraId="06C83CAE" w14:textId="3FD34885" w:rsidR="366AE1E8" w:rsidRPr="00590C3C" w:rsidRDefault="366AE1E8" w:rsidP="002CAD80">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Uzsākot </w:t>
      </w:r>
      <w:r w:rsidR="00B453B1" w:rsidRPr="00590C3C">
        <w:rPr>
          <w:rFonts w:ascii="Times New Roman" w:eastAsia="Times New Roman" w:hAnsi="Times New Roman" w:cs="Times New Roman"/>
          <w:sz w:val="28"/>
          <w:szCs w:val="28"/>
          <w:lang w:val="lv"/>
        </w:rPr>
        <w:t>Valsts pārvaldes modernizācijas plāna 2023.</w:t>
      </w:r>
      <w:r w:rsidR="00A103FB" w:rsidRPr="00590C3C">
        <w:rPr>
          <w:rFonts w:ascii="Times New Roman" w:eastAsia="Times New Roman" w:hAnsi="Times New Roman" w:cs="Times New Roman"/>
          <w:color w:val="000000" w:themeColor="text1"/>
          <w:sz w:val="28"/>
          <w:szCs w:val="28"/>
        </w:rPr>
        <w:t>–</w:t>
      </w:r>
      <w:r w:rsidR="00B453B1" w:rsidRPr="00590C3C">
        <w:rPr>
          <w:rFonts w:ascii="Times New Roman" w:eastAsia="Times New Roman" w:hAnsi="Times New Roman" w:cs="Times New Roman"/>
          <w:sz w:val="28"/>
          <w:szCs w:val="28"/>
          <w:lang w:val="lv"/>
        </w:rPr>
        <w:t>2027. gadam</w:t>
      </w:r>
      <w:r w:rsidR="00B453B1"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īstenošanu</w:t>
      </w:r>
      <w:r w:rsidR="00664389"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viens no būtiskajiem uzdevumiem būs organizēt plašas diskusijas un panākt vienošanos starp dažādiem politiskajiem un izpildvaras </w:t>
      </w:r>
      <w:r w:rsidR="00664389"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spēlētājiem</w:t>
      </w:r>
      <w:r w:rsidR="00664389"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par turpmāko civildienesta lomu un tvērumu Latvijas valsts pārvaldē, veidojot valsts pārvaldi kā vienotu darba devēju, kas balstīts vienotos darbības principos un vērtībās.</w:t>
      </w:r>
    </w:p>
    <w:p w14:paraId="6241A70C" w14:textId="2791E092" w:rsidR="0597EB6D" w:rsidRPr="00590C3C" w:rsidRDefault="03FE2835" w:rsidP="002CAD80">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Lai sasniegtu izvirzīto mērķi, nepieciešams izstrādāt visaptverošu un nākotnē vērstu valsts pārvaldes cilvēkresursu stratēģiskās vadības normatīvo rāmi, tai skaitā aktualizēt valsts pārvaldes cilvēkresursu vadības procesu ietvaru, stiprināt cilvēkresursu vadības lomu valsts pārvaldē kopumā un katrā iestādē, izstrādāt karjeras pārvaldības sistēmu, kas ietver personāla mobilitātes jautājumus, veicināt darbinieku labbūtību un iekļaujošas darba vides veidošanu, kā arī ieviest centralizētu cilvēkresursu vadības platformu, kas ļaus efektivizēt un modernizēt procesus.</w:t>
      </w:r>
    </w:p>
    <w:p w14:paraId="2C6CEFB2" w14:textId="22611B1B" w:rsidR="0597EB6D" w:rsidRPr="00590C3C" w:rsidRDefault="03FE2835" w:rsidP="772B614D">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lastRenderedPageBreak/>
        <w:t xml:space="preserve">Lai sekmētu jaunu nodarbināto piesaisti un esošā darbaspēka neaizplūšanu, jāizveido un jāattīsta valsts pārvaldes kā vienota, piesaistoša darba devēja tēls. Vienlaikus ir svarīgi stiprināt un attīstīt mācību un attīstības iespējas, lai caur nodarbināto kapacitātes paaugstināšanu </w:t>
      </w:r>
      <w:r w:rsidR="149B192D" w:rsidRPr="00590C3C">
        <w:rPr>
          <w:rFonts w:ascii="Times New Roman" w:eastAsia="Times New Roman" w:hAnsi="Times New Roman" w:cs="Times New Roman"/>
          <w:sz w:val="28"/>
          <w:szCs w:val="28"/>
        </w:rPr>
        <w:t>nodrošinātu efektīvu valsts pārvaldes sniegto pakalpojumu pielāgošanu un attīstību nenoteiktības un pārmaiņu apstākļos.</w:t>
      </w:r>
    </w:p>
    <w:p w14:paraId="5838D6E7" w14:textId="43925452" w:rsidR="5988B740" w:rsidRPr="00590C3C" w:rsidRDefault="5988B740" w:rsidP="006B7F4F">
      <w:pPr>
        <w:spacing w:after="120" w:line="240" w:lineRule="auto"/>
        <w:ind w:firstLine="720"/>
        <w:jc w:val="both"/>
        <w:rPr>
          <w:rFonts w:ascii="Times New Roman" w:eastAsia="Times New Roman" w:hAnsi="Times New Roman" w:cs="Times New Roman"/>
          <w:color w:val="000000" w:themeColor="text1"/>
          <w:sz w:val="28"/>
          <w:szCs w:val="28"/>
        </w:rPr>
      </w:pPr>
      <w:r w:rsidRPr="00590C3C">
        <w:rPr>
          <w:rFonts w:ascii="Times New Roman" w:eastAsia="Times New Roman" w:hAnsi="Times New Roman" w:cs="Times New Roman"/>
          <w:color w:val="000000" w:themeColor="text1"/>
          <w:sz w:val="28"/>
          <w:szCs w:val="28"/>
        </w:rPr>
        <w:t xml:space="preserve">Nenoliedzami </w:t>
      </w:r>
      <w:r w:rsidR="00A103FB" w:rsidRPr="00590C3C">
        <w:rPr>
          <w:rFonts w:ascii="Times New Roman" w:eastAsia="Times New Roman" w:hAnsi="Times New Roman" w:cs="Times New Roman"/>
          <w:color w:val="000000" w:themeColor="text1"/>
          <w:sz w:val="28"/>
          <w:szCs w:val="28"/>
        </w:rPr>
        <w:t xml:space="preserve">īpaši </w:t>
      </w:r>
      <w:r w:rsidRPr="00590C3C">
        <w:rPr>
          <w:rFonts w:ascii="Times New Roman" w:eastAsia="Times New Roman" w:hAnsi="Times New Roman" w:cs="Times New Roman"/>
          <w:color w:val="000000" w:themeColor="text1"/>
          <w:sz w:val="28"/>
          <w:szCs w:val="28"/>
        </w:rPr>
        <w:t xml:space="preserve">svarīgs rīcības virziens ir </w:t>
      </w:r>
      <w:r w:rsidRPr="00590C3C">
        <w:rPr>
          <w:rFonts w:ascii="Times New Roman" w:eastAsia="Times New Roman" w:hAnsi="Times New Roman" w:cs="Times New Roman"/>
          <w:b/>
          <w:bCs/>
          <w:color w:val="000000" w:themeColor="text1"/>
          <w:sz w:val="28"/>
          <w:szCs w:val="28"/>
        </w:rPr>
        <w:t>publiskās pārvaldes digitālās kompetences un spēju stiprināšana</w:t>
      </w:r>
      <w:r w:rsidRPr="00590C3C">
        <w:rPr>
          <w:rFonts w:ascii="Times New Roman" w:eastAsia="Times New Roman" w:hAnsi="Times New Roman" w:cs="Times New Roman"/>
          <w:color w:val="000000" w:themeColor="text1"/>
          <w:sz w:val="28"/>
          <w:szCs w:val="28"/>
        </w:rPr>
        <w:t>, virzoties uz digitāli lietpratīgas un attīstītas publiskās pārvaldes izveidi valsts un pašvaldību līmenī, tai skaitā plānojot gan tiešos mācību pasākumus, gan attīstot pašmācības un plašpieejas tiešsaistes mācību pieeju publiskajai pārvaldei par aktuālām tēmām, piemēram, kiberdrošība, pakalpojumu vadība, pārmaiņu vadība, IT projektu īstenošana.</w:t>
      </w:r>
    </w:p>
    <w:p w14:paraId="38193636" w14:textId="726605E1" w:rsidR="5988B740" w:rsidRPr="00590C3C" w:rsidRDefault="2DDD2FB8" w:rsidP="00BC3BBC">
      <w:pPr>
        <w:spacing w:after="120" w:line="240" w:lineRule="auto"/>
        <w:ind w:firstLine="720"/>
        <w:jc w:val="both"/>
        <w:rPr>
          <w:rFonts w:ascii="Times New Roman" w:eastAsia="Times New Roman" w:hAnsi="Times New Roman" w:cs="Times New Roman"/>
          <w:color w:val="000000" w:themeColor="text1"/>
          <w:sz w:val="28"/>
          <w:szCs w:val="28"/>
        </w:rPr>
      </w:pPr>
      <w:r w:rsidRPr="00590C3C">
        <w:rPr>
          <w:rFonts w:ascii="Times New Roman" w:eastAsia="Times New Roman" w:hAnsi="Times New Roman" w:cs="Times New Roman"/>
          <w:color w:val="000000" w:themeColor="text1"/>
          <w:sz w:val="28"/>
          <w:szCs w:val="28"/>
        </w:rPr>
        <w:t>Lai publiskā pārvalde kopumā būtu zinoša un prasmīga digitālo iespēju izmantošanā un attīstības plānošanā, līdztekus labākām digitālām prasmēm privātajā sektorā ir būtiski nostiprināt un attīstīt publiskās pārvaldes (tai skaitā pašvaldību, bibliotēku, izglītības iestāžu u.</w:t>
      </w:r>
      <w:r w:rsidR="00A103FB" w:rsidRPr="00590C3C">
        <w:rPr>
          <w:rFonts w:ascii="Times New Roman" w:eastAsia="Times New Roman" w:hAnsi="Times New Roman" w:cs="Times New Roman"/>
          <w:color w:val="000000" w:themeColor="text1"/>
          <w:sz w:val="28"/>
          <w:szCs w:val="28"/>
        </w:rPr>
        <w:t xml:space="preserve"> </w:t>
      </w:r>
      <w:r w:rsidRPr="00590C3C">
        <w:rPr>
          <w:rFonts w:ascii="Times New Roman" w:eastAsia="Times New Roman" w:hAnsi="Times New Roman" w:cs="Times New Roman"/>
          <w:color w:val="000000" w:themeColor="text1"/>
          <w:sz w:val="28"/>
          <w:szCs w:val="28"/>
        </w:rPr>
        <w:t>c.) darbinieku prasmes digitālajā transformācijā un tehnoloģiju izmantošanā.</w:t>
      </w:r>
      <w:r w:rsidR="7A929C1A" w:rsidRPr="00590C3C">
        <w:rPr>
          <w:rFonts w:ascii="Times New Roman" w:eastAsia="Times New Roman" w:hAnsi="Times New Roman" w:cs="Times New Roman"/>
          <w:color w:val="000000" w:themeColor="text1"/>
          <w:sz w:val="28"/>
          <w:szCs w:val="28"/>
        </w:rPr>
        <w:t xml:space="preserve"> </w:t>
      </w:r>
      <w:r w:rsidRPr="00590C3C">
        <w:rPr>
          <w:rFonts w:ascii="Times New Roman" w:eastAsia="Times New Roman" w:hAnsi="Times New Roman" w:cs="Times New Roman"/>
          <w:color w:val="000000" w:themeColor="text1"/>
          <w:sz w:val="28"/>
          <w:szCs w:val="28"/>
        </w:rPr>
        <w:t xml:space="preserve">Mūsdienu tehnoloģiskās iespējas pieprasa jaunas prasmes gan vadības līmenim – digitālās transformācijas plānošanā un pārmaiņu vadībā, gan izpildes līmenī, ietverot pakalpojumu pārvaldību, datu analītiku, mākslīgā intelekta un citu modernu tehnoloģiju pielietošanu darbības un pakalpojumu modernizācijā, elastīgu </w:t>
      </w:r>
      <w:r w:rsidR="00BC3BBC" w:rsidRPr="00590C3C">
        <w:rPr>
          <w:rFonts w:ascii="Times New Roman" w:eastAsia="Times New Roman" w:hAnsi="Times New Roman" w:cs="Times New Roman"/>
          <w:color w:val="000000" w:themeColor="text1"/>
          <w:sz w:val="28"/>
          <w:szCs w:val="28"/>
        </w:rPr>
        <w:t xml:space="preserve">informācijas un komunikācijas tehnoloģiju </w:t>
      </w:r>
      <w:r w:rsidRPr="00590C3C">
        <w:rPr>
          <w:rFonts w:ascii="Times New Roman" w:eastAsia="Times New Roman" w:hAnsi="Times New Roman" w:cs="Times New Roman"/>
          <w:color w:val="000000" w:themeColor="text1"/>
          <w:sz w:val="28"/>
          <w:szCs w:val="28"/>
        </w:rPr>
        <w:t>projektu vadību, modernu digitālo infrastruktūru izmantošanu un pārvaldību, kiberdrošību u.c.</w:t>
      </w:r>
    </w:p>
    <w:p w14:paraId="297ECABC" w14:textId="2F39D11A" w:rsidR="1949E644" w:rsidRPr="00590C3C" w:rsidRDefault="2DDD2FB8" w:rsidP="00832ED0">
      <w:pPr>
        <w:spacing w:after="120" w:line="240" w:lineRule="auto"/>
        <w:ind w:firstLine="720"/>
        <w:jc w:val="both"/>
        <w:rPr>
          <w:rFonts w:ascii="Times New Roman" w:eastAsia="Times New Roman" w:hAnsi="Times New Roman" w:cs="Times New Roman"/>
          <w:color w:val="000000" w:themeColor="text1"/>
          <w:sz w:val="28"/>
          <w:szCs w:val="28"/>
        </w:rPr>
      </w:pPr>
      <w:r w:rsidRPr="00590C3C">
        <w:rPr>
          <w:rFonts w:ascii="Times New Roman" w:eastAsia="Times New Roman" w:hAnsi="Times New Roman" w:cs="Times New Roman"/>
          <w:color w:val="000000" w:themeColor="text1"/>
          <w:sz w:val="28"/>
          <w:szCs w:val="28"/>
        </w:rPr>
        <w:t>Rezultātā ir jāpanāk, ka valsts pārvaldes un pašvaldību iestāžu  nodarbinātajiem ir prasmes digitālajā transformācijā, pārmaiņu vadībā un tehnoloģiju izmantošanā  (tajā skaitā mākslīgo intelektu, datu analītiku, automatizāciju), lai uzlabotu darbības produktivitāti un, lai sniegtu digitālajam laikmetam atbilstošus pakalpojumus iedzīvotājiem un uzņēmējiem</w:t>
      </w:r>
      <w:r w:rsidR="5DFAF1A5" w:rsidRPr="00590C3C">
        <w:rPr>
          <w:rFonts w:ascii="Times New Roman" w:eastAsia="Times New Roman" w:hAnsi="Times New Roman" w:cs="Times New Roman"/>
          <w:color w:val="000000" w:themeColor="text1"/>
          <w:sz w:val="28"/>
          <w:szCs w:val="28"/>
        </w:rPr>
        <w:t>.</w:t>
      </w:r>
      <w:r w:rsidR="794FB842" w:rsidRPr="00590C3C">
        <w:rPr>
          <w:rFonts w:ascii="Times New Roman" w:eastAsia="Times New Roman" w:hAnsi="Times New Roman" w:cs="Times New Roman"/>
          <w:color w:val="000000" w:themeColor="text1"/>
          <w:sz w:val="28"/>
          <w:szCs w:val="28"/>
        </w:rPr>
        <w:t xml:space="preserve"> Publiskajā pārvaldē ir ļoti ierobežotas iespējas piesaistīt papildu speciālistus un ekspertus, līdz ar to ir jānodrošina esošo nodarbināto digitālās transformācijas kompetenču un spēju pilnveide kā nacionālā, tā pašvaldību līmenī.</w:t>
      </w:r>
    </w:p>
    <w:p w14:paraId="13F2EA33" w14:textId="79F1D61A" w:rsidR="004D1FFA" w:rsidRPr="00590C3C" w:rsidRDefault="15C6B926" w:rsidP="006F0670">
      <w:pPr>
        <w:spacing w:after="360" w:line="240" w:lineRule="auto"/>
        <w:ind w:firstLine="720"/>
        <w:jc w:val="both"/>
        <w:rPr>
          <w:rFonts w:ascii="Times New Roman" w:eastAsia="Times New Roman" w:hAnsi="Times New Roman" w:cs="Times New Roman"/>
          <w:sz w:val="28"/>
          <w:szCs w:val="28"/>
          <w:lang w:val="lv"/>
        </w:rPr>
      </w:pPr>
      <w:r w:rsidRPr="00590C3C">
        <w:rPr>
          <w:rFonts w:ascii="Times New Roman" w:eastAsia="Times New Roman" w:hAnsi="Times New Roman" w:cs="Times New Roman"/>
          <w:b/>
          <w:bCs/>
          <w:color w:val="000000" w:themeColor="text1"/>
          <w:sz w:val="28"/>
          <w:szCs w:val="28"/>
        </w:rPr>
        <w:t>Sasniedzamais rezultāts</w:t>
      </w:r>
      <w:r w:rsidR="00053747" w:rsidRPr="00590C3C">
        <w:rPr>
          <w:rFonts w:ascii="Times New Roman" w:eastAsia="Times New Roman" w:hAnsi="Times New Roman" w:cs="Times New Roman"/>
          <w:b/>
          <w:bCs/>
          <w:color w:val="000000" w:themeColor="text1"/>
          <w:sz w:val="28"/>
          <w:szCs w:val="28"/>
        </w:rPr>
        <w:t>.</w:t>
      </w:r>
      <w:r w:rsidR="71FB7B16" w:rsidRPr="00590C3C">
        <w:rPr>
          <w:rFonts w:ascii="Times New Roman" w:eastAsia="Times New Roman" w:hAnsi="Times New Roman" w:cs="Times New Roman"/>
          <w:b/>
          <w:bCs/>
          <w:color w:val="000000" w:themeColor="text1"/>
          <w:sz w:val="28"/>
          <w:szCs w:val="28"/>
        </w:rPr>
        <w:t xml:space="preserve"> </w:t>
      </w:r>
      <w:bookmarkStart w:id="29" w:name="_Hlk118375417"/>
      <w:r w:rsidR="19674E4E" w:rsidRPr="00590C3C">
        <w:rPr>
          <w:rFonts w:ascii="Times New Roman" w:eastAsia="Times New Roman" w:hAnsi="Times New Roman" w:cs="Times New Roman"/>
          <w:color w:val="000000" w:themeColor="text1"/>
          <w:sz w:val="28"/>
          <w:szCs w:val="28"/>
        </w:rPr>
        <w:t>Iz</w:t>
      </w:r>
      <w:r w:rsidR="2E601B62" w:rsidRPr="00590C3C">
        <w:rPr>
          <w:rFonts w:ascii="Times New Roman" w:eastAsia="Times New Roman" w:hAnsi="Times New Roman" w:cs="Times New Roman"/>
          <w:color w:val="000000" w:themeColor="text1"/>
          <w:sz w:val="28"/>
          <w:szCs w:val="28"/>
        </w:rPr>
        <w:t xml:space="preserve">vērtēta un pārskatīta civildienesta loma </w:t>
      </w:r>
      <w:r w:rsidR="00A103FB" w:rsidRPr="00590C3C">
        <w:rPr>
          <w:rFonts w:ascii="Times New Roman" w:eastAsia="Times New Roman" w:hAnsi="Times New Roman" w:cs="Times New Roman"/>
          <w:color w:val="000000" w:themeColor="text1"/>
          <w:sz w:val="28"/>
          <w:szCs w:val="28"/>
        </w:rPr>
        <w:t xml:space="preserve">turpmākajā </w:t>
      </w:r>
      <w:r w:rsidR="2E601B62" w:rsidRPr="00590C3C">
        <w:rPr>
          <w:rFonts w:ascii="Times New Roman" w:eastAsia="Times New Roman" w:hAnsi="Times New Roman" w:cs="Times New Roman"/>
          <w:color w:val="000000" w:themeColor="text1"/>
          <w:sz w:val="28"/>
          <w:szCs w:val="28"/>
        </w:rPr>
        <w:t>valsts pārvaldes attīstībā, kā rezultātā tiks izstrādāta</w:t>
      </w:r>
      <w:r w:rsidR="0CF61EA6" w:rsidRPr="00590C3C">
        <w:rPr>
          <w:rFonts w:ascii="Times New Roman" w:eastAsia="Times New Roman" w:hAnsi="Times New Roman" w:cs="Times New Roman"/>
          <w:color w:val="000000" w:themeColor="text1"/>
          <w:sz w:val="28"/>
          <w:szCs w:val="28"/>
        </w:rPr>
        <w:t xml:space="preserve"> </w:t>
      </w:r>
      <w:r w:rsidR="059F302F" w:rsidRPr="00590C3C">
        <w:rPr>
          <w:rFonts w:ascii="Times New Roman" w:eastAsia="Times New Roman" w:hAnsi="Times New Roman" w:cs="Times New Roman"/>
          <w:color w:val="000000" w:themeColor="text1"/>
          <w:sz w:val="28"/>
          <w:szCs w:val="28"/>
        </w:rPr>
        <w:t xml:space="preserve">jauna valsts pārvaldes cilvēkresursu attīstības stratēģija. </w:t>
      </w:r>
      <w:r w:rsidR="05B044E4" w:rsidRPr="00590C3C">
        <w:rPr>
          <w:rFonts w:ascii="Times New Roman" w:eastAsia="Times New Roman" w:hAnsi="Times New Roman" w:cs="Times New Roman"/>
          <w:color w:val="000000" w:themeColor="text1"/>
          <w:sz w:val="28"/>
          <w:szCs w:val="28"/>
        </w:rPr>
        <w:t>T</w:t>
      </w:r>
      <w:r w:rsidR="71FB7B16" w:rsidRPr="00590C3C">
        <w:rPr>
          <w:rFonts w:ascii="Times New Roman" w:eastAsia="Times New Roman" w:hAnsi="Times New Roman" w:cs="Times New Roman"/>
          <w:sz w:val="28"/>
          <w:szCs w:val="28"/>
          <w:lang w:val="lv"/>
        </w:rPr>
        <w:t>alantu un karjeras pārvaldība</w:t>
      </w:r>
      <w:r w:rsidR="00A103FB" w:rsidRPr="00590C3C">
        <w:rPr>
          <w:rFonts w:ascii="Times New Roman" w:eastAsia="Times New Roman" w:hAnsi="Times New Roman" w:cs="Times New Roman"/>
          <w:sz w:val="28"/>
          <w:szCs w:val="28"/>
          <w:lang w:val="lv"/>
        </w:rPr>
        <w:t>s</w:t>
      </w:r>
      <w:r w:rsidR="100C0341" w:rsidRPr="00590C3C">
        <w:rPr>
          <w:rFonts w:ascii="Times New Roman" w:eastAsia="Times New Roman" w:hAnsi="Times New Roman" w:cs="Times New Roman"/>
          <w:sz w:val="28"/>
          <w:szCs w:val="28"/>
          <w:lang w:val="lv"/>
        </w:rPr>
        <w:t xml:space="preserve"> si</w:t>
      </w:r>
      <w:r w:rsidR="306E91DF" w:rsidRPr="00590C3C">
        <w:rPr>
          <w:rFonts w:ascii="Times New Roman" w:eastAsia="Times New Roman" w:hAnsi="Times New Roman" w:cs="Times New Roman"/>
          <w:sz w:val="28"/>
          <w:szCs w:val="28"/>
          <w:lang w:val="lv"/>
        </w:rPr>
        <w:t>s</w:t>
      </w:r>
      <w:r w:rsidR="100C0341" w:rsidRPr="00590C3C">
        <w:rPr>
          <w:rFonts w:ascii="Times New Roman" w:eastAsia="Times New Roman" w:hAnsi="Times New Roman" w:cs="Times New Roman"/>
          <w:sz w:val="28"/>
          <w:szCs w:val="28"/>
          <w:lang w:val="lv"/>
        </w:rPr>
        <w:t>tēma pieejama</w:t>
      </w:r>
      <w:r w:rsidR="71FB7B16" w:rsidRPr="00590C3C">
        <w:rPr>
          <w:rFonts w:ascii="Times New Roman" w:eastAsia="Times New Roman" w:hAnsi="Times New Roman" w:cs="Times New Roman"/>
          <w:sz w:val="28"/>
          <w:szCs w:val="28"/>
          <w:lang w:val="lv"/>
        </w:rPr>
        <w:t xml:space="preserve"> ikvienam valsts pārvaldes nodarbinātajam</w:t>
      </w:r>
      <w:r w:rsidR="6180B8FF" w:rsidRPr="00590C3C">
        <w:rPr>
          <w:rFonts w:ascii="Times New Roman" w:eastAsia="Times New Roman" w:hAnsi="Times New Roman" w:cs="Times New Roman"/>
          <w:sz w:val="28"/>
          <w:szCs w:val="28"/>
          <w:lang w:val="lv"/>
        </w:rPr>
        <w:t xml:space="preserve">, </w:t>
      </w:r>
      <w:r w:rsidR="00A103FB" w:rsidRPr="00590C3C">
        <w:rPr>
          <w:rFonts w:ascii="Times New Roman" w:eastAsia="Times New Roman" w:hAnsi="Times New Roman" w:cs="Times New Roman"/>
          <w:sz w:val="28"/>
          <w:szCs w:val="28"/>
          <w:lang w:val="lv"/>
        </w:rPr>
        <w:t xml:space="preserve">tā </w:t>
      </w:r>
      <w:r w:rsidR="6180B8FF" w:rsidRPr="00590C3C">
        <w:rPr>
          <w:rFonts w:ascii="Times New Roman" w:eastAsia="Times New Roman" w:hAnsi="Times New Roman" w:cs="Times New Roman"/>
          <w:sz w:val="28"/>
          <w:szCs w:val="28"/>
          <w:lang w:val="lv"/>
        </w:rPr>
        <w:t xml:space="preserve">uzlabo </w:t>
      </w:r>
      <w:r w:rsidR="00A103FB" w:rsidRPr="00590C3C">
        <w:rPr>
          <w:rFonts w:ascii="Times New Roman" w:eastAsia="Times New Roman" w:hAnsi="Times New Roman" w:cs="Times New Roman"/>
          <w:sz w:val="28"/>
          <w:szCs w:val="28"/>
          <w:lang w:val="lv"/>
        </w:rPr>
        <w:t xml:space="preserve">un </w:t>
      </w:r>
      <w:r w:rsidR="6180B8FF" w:rsidRPr="00590C3C">
        <w:rPr>
          <w:rFonts w:ascii="Times New Roman" w:eastAsia="Times New Roman" w:hAnsi="Times New Roman" w:cs="Times New Roman"/>
          <w:sz w:val="28"/>
          <w:szCs w:val="28"/>
          <w:lang w:val="lv"/>
        </w:rPr>
        <w:t xml:space="preserve">veicina darbinieku iesaistīšanās un lojalitātes līmeni. </w:t>
      </w:r>
      <w:r w:rsidR="71FB7B16" w:rsidRPr="00590C3C">
        <w:rPr>
          <w:rFonts w:ascii="Times New Roman" w:eastAsia="Times New Roman" w:hAnsi="Times New Roman" w:cs="Times New Roman"/>
          <w:sz w:val="28"/>
          <w:szCs w:val="28"/>
          <w:lang w:val="lv"/>
        </w:rPr>
        <w:t>Amatu un funkciju profesionalizācija veicina gan katra nodarbinātā individuālo attīstību, gan kopējo valsts pārvaldes prestižu</w:t>
      </w:r>
      <w:r w:rsidR="14293B94" w:rsidRPr="00590C3C">
        <w:rPr>
          <w:rFonts w:ascii="Times New Roman" w:eastAsia="Times New Roman" w:hAnsi="Times New Roman" w:cs="Times New Roman"/>
          <w:sz w:val="28"/>
          <w:szCs w:val="28"/>
          <w:lang w:val="lv"/>
        </w:rPr>
        <w:t>.</w:t>
      </w:r>
      <w:r w:rsidR="739D181A" w:rsidRPr="00590C3C">
        <w:rPr>
          <w:rFonts w:ascii="Times New Roman" w:eastAsia="Times New Roman" w:hAnsi="Times New Roman" w:cs="Times New Roman"/>
          <w:sz w:val="28"/>
          <w:szCs w:val="28"/>
          <w:lang w:val="lv"/>
        </w:rPr>
        <w:t xml:space="preserve"> </w:t>
      </w:r>
      <w:r w:rsidR="3E190D00" w:rsidRPr="00590C3C">
        <w:rPr>
          <w:rFonts w:ascii="Times New Roman" w:eastAsia="Times New Roman" w:hAnsi="Times New Roman" w:cs="Times New Roman"/>
          <w:sz w:val="28"/>
          <w:szCs w:val="28"/>
          <w:lang w:val="lv"/>
        </w:rPr>
        <w:t>Darbinieku labbūtība un iekļ</w:t>
      </w:r>
      <w:r w:rsidR="66620B1A" w:rsidRPr="00590C3C">
        <w:rPr>
          <w:rFonts w:ascii="Times New Roman" w:eastAsia="Times New Roman" w:hAnsi="Times New Roman" w:cs="Times New Roman"/>
          <w:sz w:val="28"/>
          <w:szCs w:val="28"/>
          <w:lang w:val="lv"/>
        </w:rPr>
        <w:t>a</w:t>
      </w:r>
      <w:r w:rsidR="3E190D00" w:rsidRPr="00590C3C">
        <w:rPr>
          <w:rFonts w:ascii="Times New Roman" w:eastAsia="Times New Roman" w:hAnsi="Times New Roman" w:cs="Times New Roman"/>
          <w:sz w:val="28"/>
          <w:szCs w:val="28"/>
          <w:lang w:val="lv"/>
        </w:rPr>
        <w:t xml:space="preserve">ujoša darba vides ieviešana ir </w:t>
      </w:r>
      <w:r w:rsidR="00A103FB" w:rsidRPr="00590C3C">
        <w:rPr>
          <w:rFonts w:ascii="Times New Roman" w:eastAsia="Times New Roman" w:hAnsi="Times New Roman" w:cs="Times New Roman"/>
          <w:sz w:val="28"/>
          <w:szCs w:val="28"/>
          <w:lang w:val="lv"/>
        </w:rPr>
        <w:t xml:space="preserve">viena no </w:t>
      </w:r>
      <w:r w:rsidR="3E190D00" w:rsidRPr="00590C3C">
        <w:rPr>
          <w:rFonts w:ascii="Times New Roman" w:eastAsia="Times New Roman" w:hAnsi="Times New Roman" w:cs="Times New Roman"/>
          <w:sz w:val="28"/>
          <w:szCs w:val="28"/>
          <w:lang w:val="lv"/>
        </w:rPr>
        <w:t xml:space="preserve">katras valsts </w:t>
      </w:r>
      <w:r w:rsidR="4EBD22B4" w:rsidRPr="00590C3C">
        <w:rPr>
          <w:rFonts w:ascii="Times New Roman" w:eastAsia="Times New Roman" w:hAnsi="Times New Roman" w:cs="Times New Roman"/>
          <w:sz w:val="28"/>
          <w:szCs w:val="28"/>
          <w:lang w:val="lv"/>
        </w:rPr>
        <w:t xml:space="preserve">pārvaldes </w:t>
      </w:r>
      <w:r w:rsidR="3E190D00" w:rsidRPr="00590C3C">
        <w:rPr>
          <w:rFonts w:ascii="Times New Roman" w:eastAsia="Times New Roman" w:hAnsi="Times New Roman" w:cs="Times New Roman"/>
          <w:sz w:val="28"/>
          <w:szCs w:val="28"/>
          <w:lang w:val="lv"/>
        </w:rPr>
        <w:t>institūcijas</w:t>
      </w:r>
      <w:r w:rsidR="53F4BC97" w:rsidRPr="00590C3C">
        <w:rPr>
          <w:rFonts w:ascii="Times New Roman" w:eastAsia="Times New Roman" w:hAnsi="Times New Roman" w:cs="Times New Roman"/>
          <w:sz w:val="28"/>
          <w:szCs w:val="28"/>
          <w:lang w:val="lv"/>
        </w:rPr>
        <w:t xml:space="preserve"> prioritātēm.</w:t>
      </w:r>
      <w:r w:rsidR="3E190D00" w:rsidRPr="00590C3C">
        <w:rPr>
          <w:rFonts w:ascii="Times New Roman" w:eastAsia="Times New Roman" w:hAnsi="Times New Roman" w:cs="Times New Roman"/>
          <w:sz w:val="28"/>
          <w:szCs w:val="28"/>
          <w:lang w:val="lv"/>
        </w:rPr>
        <w:t xml:space="preserve">  </w:t>
      </w:r>
      <w:r w:rsidR="37D55570" w:rsidRPr="00590C3C">
        <w:rPr>
          <w:rFonts w:ascii="Times New Roman" w:eastAsia="Times New Roman" w:hAnsi="Times New Roman" w:cs="Times New Roman"/>
          <w:sz w:val="28"/>
          <w:szCs w:val="28"/>
          <w:lang w:val="lv"/>
        </w:rPr>
        <w:t>C</w:t>
      </w:r>
      <w:r w:rsidR="54F0D520" w:rsidRPr="00590C3C">
        <w:rPr>
          <w:rFonts w:ascii="Times New Roman" w:eastAsia="Times New Roman" w:hAnsi="Times New Roman" w:cs="Times New Roman"/>
          <w:sz w:val="28"/>
          <w:szCs w:val="28"/>
          <w:lang w:val="lv"/>
        </w:rPr>
        <w:t>ilvēkresursu politika ir vienota visās valsts pārvaldes iestā</w:t>
      </w:r>
      <w:r w:rsidR="583D3DA5" w:rsidRPr="00590C3C">
        <w:rPr>
          <w:rFonts w:ascii="Times New Roman" w:eastAsia="Times New Roman" w:hAnsi="Times New Roman" w:cs="Times New Roman"/>
          <w:sz w:val="28"/>
          <w:szCs w:val="28"/>
          <w:lang w:val="lv"/>
        </w:rPr>
        <w:t xml:space="preserve">dēs un veicina augsti kvalificētu darbinieku piesaisti un noturēšanu. </w:t>
      </w:r>
      <w:r w:rsidR="1343F519" w:rsidRPr="00590C3C">
        <w:rPr>
          <w:rFonts w:ascii="Times New Roman" w:eastAsia="Times New Roman" w:hAnsi="Times New Roman" w:cs="Times New Roman"/>
          <w:sz w:val="28"/>
          <w:szCs w:val="28"/>
          <w:lang w:val="lv"/>
        </w:rPr>
        <w:t>Valsts pārvalde sabiedrībā tiek uztverta kā vienots un pievilcīgs darba devējs.</w:t>
      </w:r>
    </w:p>
    <w:tbl>
      <w:tblPr>
        <w:tblW w:w="96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156"/>
        <w:gridCol w:w="2112"/>
        <w:gridCol w:w="1843"/>
        <w:gridCol w:w="992"/>
        <w:gridCol w:w="1418"/>
        <w:gridCol w:w="1156"/>
      </w:tblGrid>
      <w:tr w:rsidR="006B7F4F" w14:paraId="47E1EFAB" w14:textId="77777777" w:rsidTr="004D1FFA">
        <w:tc>
          <w:tcPr>
            <w:tcW w:w="1980" w:type="dxa"/>
            <w:gridSpan w:val="2"/>
          </w:tcPr>
          <w:bookmarkEnd w:id="29"/>
          <w:p w14:paraId="0497BA54" w14:textId="55F3042D" w:rsidR="006B7F4F" w:rsidRDefault="006B7F4F" w:rsidP="2BC8CBE4">
            <w:pPr>
              <w:spacing w:after="120" w:line="240" w:lineRule="auto"/>
              <w:jc w:val="center"/>
              <w:rPr>
                <w:rFonts w:ascii="Times New Roman" w:eastAsia="Times New Roman" w:hAnsi="Times New Roman" w:cs="Times New Roman"/>
                <w:b/>
                <w:bCs/>
                <w:sz w:val="18"/>
                <w:szCs w:val="18"/>
              </w:rPr>
            </w:pPr>
            <w:r w:rsidRPr="2BC8CBE4">
              <w:rPr>
                <w:rFonts w:ascii="Times New Roman" w:eastAsia="Times New Roman" w:hAnsi="Times New Roman" w:cs="Times New Roman"/>
                <w:b/>
                <w:bCs/>
                <w:sz w:val="18"/>
                <w:szCs w:val="18"/>
              </w:rPr>
              <w:lastRenderedPageBreak/>
              <w:t>5. Rīcības virziens</w:t>
            </w:r>
          </w:p>
        </w:tc>
        <w:tc>
          <w:tcPr>
            <w:tcW w:w="7677" w:type="dxa"/>
            <w:gridSpan w:val="6"/>
          </w:tcPr>
          <w:p w14:paraId="7A378C2F" w14:textId="77777777" w:rsidR="006B7F4F" w:rsidRDefault="006B7F4F" w:rsidP="2BC8CBE4">
            <w:pPr>
              <w:spacing w:after="120" w:line="240" w:lineRule="auto"/>
              <w:jc w:val="center"/>
              <w:rPr>
                <w:rFonts w:ascii="Times New Roman" w:eastAsia="Times New Roman" w:hAnsi="Times New Roman" w:cs="Times New Roman"/>
                <w:b/>
                <w:bCs/>
                <w:sz w:val="18"/>
                <w:szCs w:val="18"/>
              </w:rPr>
            </w:pPr>
            <w:r w:rsidRPr="2BC8CBE4">
              <w:rPr>
                <w:rFonts w:ascii="Times New Roman" w:eastAsia="Times New Roman" w:hAnsi="Times New Roman" w:cs="Times New Roman"/>
                <w:b/>
                <w:bCs/>
                <w:sz w:val="18"/>
                <w:szCs w:val="18"/>
              </w:rPr>
              <w:t xml:space="preserve">Cilvēkresursu stratēģiskā attīstība </w:t>
            </w:r>
          </w:p>
        </w:tc>
      </w:tr>
      <w:tr w:rsidR="006B7F4F" w:rsidRPr="00A103FB" w14:paraId="2218340B" w14:textId="77777777" w:rsidTr="00F94C87">
        <w:tc>
          <w:tcPr>
            <w:tcW w:w="704" w:type="dxa"/>
            <w:vAlign w:val="center"/>
          </w:tcPr>
          <w:p w14:paraId="01F08ED9" w14:textId="50DDA62C" w:rsidR="00AC45E8" w:rsidRPr="00F94C87" w:rsidRDefault="006B7F4F" w:rsidP="00AC45E8">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Nr.</w:t>
            </w:r>
          </w:p>
          <w:p w14:paraId="5350AF69" w14:textId="06804555" w:rsidR="006B7F4F" w:rsidRPr="00F94C87" w:rsidRDefault="006F0670" w:rsidP="00AC45E8">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p</w:t>
            </w:r>
            <w:r w:rsidR="006B7F4F" w:rsidRPr="00F94C87">
              <w:rPr>
                <w:rFonts w:ascii="Times New Roman" w:eastAsia="Times New Roman" w:hAnsi="Times New Roman" w:cs="Times New Roman"/>
                <w:sz w:val="18"/>
                <w:szCs w:val="18"/>
              </w:rPr>
              <w:t>.</w:t>
            </w:r>
            <w:r w:rsidR="00AC45E8" w:rsidRPr="00F94C87">
              <w:rPr>
                <w:rFonts w:ascii="Times New Roman" w:eastAsia="Times New Roman" w:hAnsi="Times New Roman" w:cs="Times New Roman"/>
                <w:sz w:val="18"/>
                <w:szCs w:val="18"/>
              </w:rPr>
              <w:t xml:space="preserve"> </w:t>
            </w:r>
            <w:r w:rsidR="006B7F4F" w:rsidRPr="00F94C87">
              <w:rPr>
                <w:rFonts w:ascii="Times New Roman" w:eastAsia="Times New Roman" w:hAnsi="Times New Roman" w:cs="Times New Roman"/>
                <w:sz w:val="18"/>
                <w:szCs w:val="18"/>
              </w:rPr>
              <w:t>k.</w:t>
            </w:r>
          </w:p>
        </w:tc>
        <w:tc>
          <w:tcPr>
            <w:tcW w:w="1276" w:type="dxa"/>
            <w:vAlign w:val="center"/>
          </w:tcPr>
          <w:p w14:paraId="6F480866" w14:textId="3783C761" w:rsidR="006B7F4F" w:rsidRPr="00F94C87" w:rsidRDefault="006B7F4F" w:rsidP="00AC45E8">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Pasākums</w:t>
            </w:r>
          </w:p>
        </w:tc>
        <w:tc>
          <w:tcPr>
            <w:tcW w:w="2268" w:type="dxa"/>
            <w:gridSpan w:val="2"/>
            <w:vAlign w:val="center"/>
          </w:tcPr>
          <w:p w14:paraId="0138CFA0" w14:textId="0ED544BF" w:rsidR="006B7F4F" w:rsidRPr="00F94C87" w:rsidRDefault="006B7F4F" w:rsidP="00AC45E8">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Darbības rezultāts</w:t>
            </w:r>
          </w:p>
        </w:tc>
        <w:tc>
          <w:tcPr>
            <w:tcW w:w="1843" w:type="dxa"/>
            <w:vAlign w:val="center"/>
          </w:tcPr>
          <w:p w14:paraId="4D9ADAF4" w14:textId="0FFB30C4" w:rsidR="006B7F4F" w:rsidRPr="00F94C87" w:rsidRDefault="006B7F4F" w:rsidP="00AC45E8">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Rezultatīvais rādītājs</w:t>
            </w:r>
          </w:p>
        </w:tc>
        <w:tc>
          <w:tcPr>
            <w:tcW w:w="992" w:type="dxa"/>
            <w:vAlign w:val="center"/>
          </w:tcPr>
          <w:p w14:paraId="0005A92F" w14:textId="2579650E" w:rsidR="006B7F4F" w:rsidRPr="00F94C87" w:rsidRDefault="006B7F4F" w:rsidP="00AC45E8">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Atbildīgā institūcija</w:t>
            </w:r>
          </w:p>
        </w:tc>
        <w:tc>
          <w:tcPr>
            <w:tcW w:w="1418" w:type="dxa"/>
            <w:vAlign w:val="center"/>
          </w:tcPr>
          <w:p w14:paraId="46DC1451" w14:textId="623CC12C" w:rsidR="006B7F4F" w:rsidRPr="00F94C87" w:rsidRDefault="006B7F4F" w:rsidP="00AC45E8">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Līdzatbildīgās institūcijas</w:t>
            </w:r>
          </w:p>
        </w:tc>
        <w:tc>
          <w:tcPr>
            <w:tcW w:w="1156" w:type="dxa"/>
            <w:vAlign w:val="center"/>
          </w:tcPr>
          <w:p w14:paraId="29D8357A" w14:textId="0F80B096" w:rsidR="006B7F4F" w:rsidRPr="00F94C87" w:rsidRDefault="006B7F4F" w:rsidP="00AC45E8">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Izpildes termiņš (ar precizitāti līdz pusgadam)</w:t>
            </w:r>
          </w:p>
        </w:tc>
      </w:tr>
      <w:tr w:rsidR="006B7F4F" w14:paraId="70714535" w14:textId="77777777" w:rsidTr="004D1FFA">
        <w:tc>
          <w:tcPr>
            <w:tcW w:w="9657" w:type="dxa"/>
            <w:gridSpan w:val="8"/>
          </w:tcPr>
          <w:p w14:paraId="42D68E1E" w14:textId="4DAFA30C" w:rsidR="006B7F4F" w:rsidRPr="00F94C87" w:rsidRDefault="006B7F4F" w:rsidP="2BC8CBE4">
            <w:pPr>
              <w:spacing w:after="120" w:line="240" w:lineRule="auto"/>
              <w:rPr>
                <w:rFonts w:ascii="Times New Roman" w:eastAsia="Times New Roman" w:hAnsi="Times New Roman" w:cs="Times New Roman"/>
                <w:b/>
                <w:bCs/>
                <w:sz w:val="18"/>
                <w:szCs w:val="18"/>
              </w:rPr>
            </w:pPr>
            <w:r w:rsidRPr="00F94C87">
              <w:rPr>
                <w:rFonts w:ascii="Times New Roman" w:eastAsia="Times New Roman" w:hAnsi="Times New Roman" w:cs="Times New Roman"/>
                <w:b/>
                <w:bCs/>
                <w:sz w:val="18"/>
                <w:szCs w:val="18"/>
              </w:rPr>
              <w:t>Cilvēkresursu stratēģiskās vadības normatīvais ietvars</w:t>
            </w:r>
          </w:p>
        </w:tc>
      </w:tr>
      <w:tr w:rsidR="006B7F4F" w14:paraId="1AF954B3" w14:textId="77777777" w:rsidTr="004D1FFA">
        <w:tc>
          <w:tcPr>
            <w:tcW w:w="704" w:type="dxa"/>
          </w:tcPr>
          <w:p w14:paraId="5D218611" w14:textId="798A61D4"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5.1.</w:t>
            </w:r>
          </w:p>
        </w:tc>
        <w:tc>
          <w:tcPr>
            <w:tcW w:w="1276" w:type="dxa"/>
          </w:tcPr>
          <w:p w14:paraId="022DEC68" w14:textId="6A89781F"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Izstrādāt konceptuālo ziņojumu par valsts civildienesta turpmāko attīstību</w:t>
            </w:r>
          </w:p>
        </w:tc>
        <w:tc>
          <w:tcPr>
            <w:tcW w:w="2268" w:type="dxa"/>
            <w:gridSpan w:val="2"/>
          </w:tcPr>
          <w:p w14:paraId="74C29AD2" w14:textId="1AF5939E"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Izvērtēta situācija attiecībā uz civildienestu un tā nākotnes attīstības iespējām</w:t>
            </w:r>
          </w:p>
        </w:tc>
        <w:tc>
          <w:tcPr>
            <w:tcW w:w="1843" w:type="dxa"/>
          </w:tcPr>
          <w:p w14:paraId="40CF6998" w14:textId="6CDCA486"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Konceptuālais ziņojums ir iesniegts MK</w:t>
            </w:r>
          </w:p>
        </w:tc>
        <w:tc>
          <w:tcPr>
            <w:tcW w:w="992" w:type="dxa"/>
          </w:tcPr>
          <w:p w14:paraId="55DDDE78" w14:textId="2A807F20"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w:t>
            </w:r>
          </w:p>
        </w:tc>
        <w:tc>
          <w:tcPr>
            <w:tcW w:w="1418" w:type="dxa"/>
          </w:tcPr>
          <w:p w14:paraId="67ABC538" w14:textId="1E48679B"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Vis</w:t>
            </w:r>
            <w:r w:rsidR="00021F0F">
              <w:rPr>
                <w:rFonts w:ascii="Times New Roman" w:eastAsia="Times New Roman" w:hAnsi="Times New Roman" w:cs="Times New Roman"/>
                <w:sz w:val="18"/>
                <w:szCs w:val="18"/>
              </w:rPr>
              <w:t>as ministrijas ar atbilstošajām iestādēm</w:t>
            </w:r>
          </w:p>
        </w:tc>
        <w:tc>
          <w:tcPr>
            <w:tcW w:w="1156" w:type="dxa"/>
          </w:tcPr>
          <w:p w14:paraId="530B5F35" w14:textId="06444530"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2023. gada otrais pusgads</w:t>
            </w:r>
          </w:p>
        </w:tc>
      </w:tr>
      <w:tr w:rsidR="006B7F4F" w14:paraId="5014183A" w14:textId="77777777" w:rsidTr="004D1FFA">
        <w:tc>
          <w:tcPr>
            <w:tcW w:w="704" w:type="dxa"/>
          </w:tcPr>
          <w:p w14:paraId="33E36B85" w14:textId="282C4A15"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5.2.</w:t>
            </w:r>
          </w:p>
        </w:tc>
        <w:tc>
          <w:tcPr>
            <w:tcW w:w="1276" w:type="dxa"/>
          </w:tcPr>
          <w:p w14:paraId="79C44DB9" w14:textId="618A2BFF"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Izstrādāt valsts pārvaldes cilvēkresursu attīstības stratēģiju</w:t>
            </w:r>
          </w:p>
        </w:tc>
        <w:tc>
          <w:tcPr>
            <w:tcW w:w="2268" w:type="dxa"/>
            <w:gridSpan w:val="2"/>
          </w:tcPr>
          <w:p w14:paraId="58987FC6" w14:textId="34459F2C"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Izstrādāta valsts pārvaldes cilvēkresursu attīstības stratēģija</w:t>
            </w:r>
            <w:r>
              <w:rPr>
                <w:rFonts w:ascii="Times New Roman" w:eastAsia="Times New Roman" w:hAnsi="Times New Roman" w:cs="Times New Roman"/>
                <w:sz w:val="18"/>
                <w:szCs w:val="18"/>
              </w:rPr>
              <w:t>,</w:t>
            </w:r>
            <w:r w:rsidRPr="2BC8CBE4">
              <w:rPr>
                <w:rFonts w:ascii="Times New Roman" w:eastAsia="Times New Roman" w:hAnsi="Times New Roman" w:cs="Times New Roman"/>
                <w:sz w:val="18"/>
                <w:szCs w:val="18"/>
              </w:rPr>
              <w:t xml:space="preserve"> tās ieviešanas</w:t>
            </w:r>
            <w:r>
              <w:rPr>
                <w:rFonts w:ascii="Times New Roman" w:eastAsia="Times New Roman" w:hAnsi="Times New Roman" w:cs="Times New Roman"/>
                <w:sz w:val="18"/>
                <w:szCs w:val="18"/>
              </w:rPr>
              <w:t xml:space="preserve"> un komunikācijas</w:t>
            </w:r>
            <w:r w:rsidRPr="2BC8CBE4">
              <w:rPr>
                <w:rFonts w:ascii="Times New Roman" w:eastAsia="Times New Roman" w:hAnsi="Times New Roman" w:cs="Times New Roman"/>
                <w:sz w:val="18"/>
                <w:szCs w:val="18"/>
              </w:rPr>
              <w:t xml:space="preserve"> plāns</w:t>
            </w:r>
          </w:p>
        </w:tc>
        <w:tc>
          <w:tcPr>
            <w:tcW w:w="1843" w:type="dxa"/>
          </w:tcPr>
          <w:p w14:paraId="4DFDA7C8" w14:textId="6DF83499" w:rsidR="006B7F4F" w:rsidRDefault="006B7F4F"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Cilvēkresursu attīstības stratēģija ir izstrādāta un iesniegta izskatīšanai Ministru kabinetā</w:t>
            </w:r>
          </w:p>
        </w:tc>
        <w:tc>
          <w:tcPr>
            <w:tcW w:w="992" w:type="dxa"/>
          </w:tcPr>
          <w:p w14:paraId="445525BE" w14:textId="1CF9DE58"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w:t>
            </w:r>
          </w:p>
        </w:tc>
        <w:tc>
          <w:tcPr>
            <w:tcW w:w="1418" w:type="dxa"/>
          </w:tcPr>
          <w:p w14:paraId="61567FFE" w14:textId="02EA8983"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Visas </w:t>
            </w:r>
            <w:r w:rsidR="00BC3BBC">
              <w:rPr>
                <w:rFonts w:ascii="Times New Roman" w:eastAsia="Times New Roman" w:hAnsi="Times New Roman" w:cs="Times New Roman"/>
                <w:sz w:val="18"/>
                <w:szCs w:val="18"/>
              </w:rPr>
              <w:t xml:space="preserve">tiešās </w:t>
            </w:r>
            <w:r w:rsidRPr="2BC8CBE4">
              <w:rPr>
                <w:rFonts w:ascii="Times New Roman" w:eastAsia="Times New Roman" w:hAnsi="Times New Roman" w:cs="Times New Roman"/>
                <w:sz w:val="18"/>
                <w:szCs w:val="18"/>
              </w:rPr>
              <w:t>pārvaldes iestādes</w:t>
            </w:r>
          </w:p>
        </w:tc>
        <w:tc>
          <w:tcPr>
            <w:tcW w:w="1156" w:type="dxa"/>
          </w:tcPr>
          <w:p w14:paraId="4488A8CA" w14:textId="40C11205" w:rsidR="006B7F4F" w:rsidRDefault="006B7F4F" w:rsidP="1949E644">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202</w:t>
            </w:r>
            <w:r>
              <w:rPr>
                <w:rFonts w:ascii="Times New Roman" w:eastAsia="Times New Roman" w:hAnsi="Times New Roman" w:cs="Times New Roman"/>
                <w:sz w:val="18"/>
                <w:szCs w:val="18"/>
              </w:rPr>
              <w:t>5</w:t>
            </w:r>
            <w:r w:rsidRPr="1949E644">
              <w:rPr>
                <w:rFonts w:ascii="Times New Roman" w:eastAsia="Times New Roman" w:hAnsi="Times New Roman" w:cs="Times New Roman"/>
                <w:sz w:val="18"/>
                <w:szCs w:val="18"/>
              </w:rPr>
              <w:t xml:space="preserve">. gada </w:t>
            </w:r>
            <w:r>
              <w:rPr>
                <w:rFonts w:ascii="Times New Roman" w:eastAsia="Times New Roman" w:hAnsi="Times New Roman" w:cs="Times New Roman"/>
                <w:sz w:val="18"/>
                <w:szCs w:val="18"/>
              </w:rPr>
              <w:t xml:space="preserve">pirmais </w:t>
            </w:r>
            <w:r w:rsidRPr="1949E644">
              <w:rPr>
                <w:rFonts w:ascii="Times New Roman" w:eastAsia="Times New Roman" w:hAnsi="Times New Roman" w:cs="Times New Roman"/>
                <w:sz w:val="18"/>
                <w:szCs w:val="18"/>
              </w:rPr>
              <w:t>pusgads</w:t>
            </w:r>
          </w:p>
        </w:tc>
      </w:tr>
      <w:tr w:rsidR="006B7F4F" w14:paraId="66EDBAE8" w14:textId="77777777" w:rsidTr="004D1FFA">
        <w:tc>
          <w:tcPr>
            <w:tcW w:w="9657" w:type="dxa"/>
            <w:gridSpan w:val="8"/>
          </w:tcPr>
          <w:p w14:paraId="5F9F60E4" w14:textId="660EEA16"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b/>
                <w:bCs/>
                <w:sz w:val="18"/>
                <w:szCs w:val="18"/>
              </w:rPr>
              <w:t>Pilnveidoti un praksē īstenoti cilvēkresursu stratēģiskās vadības procesi</w:t>
            </w:r>
          </w:p>
        </w:tc>
      </w:tr>
      <w:tr w:rsidR="006B7F4F" w14:paraId="4BE6B73A" w14:textId="77777777" w:rsidTr="004D1FFA">
        <w:tc>
          <w:tcPr>
            <w:tcW w:w="704" w:type="dxa"/>
          </w:tcPr>
          <w:p w14:paraId="0BA26567" w14:textId="664D209F"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5.3.</w:t>
            </w:r>
          </w:p>
        </w:tc>
        <w:tc>
          <w:tcPr>
            <w:tcW w:w="1276" w:type="dxa"/>
          </w:tcPr>
          <w:p w14:paraId="06AFD171" w14:textId="28199DBF"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Aktualizēt valsts pārvaldes cilvēkresursu vadības procesu ietvaru</w:t>
            </w:r>
          </w:p>
        </w:tc>
        <w:tc>
          <w:tcPr>
            <w:tcW w:w="2268" w:type="dxa"/>
            <w:gridSpan w:val="2"/>
          </w:tcPr>
          <w:p w14:paraId="7196E442" w14:textId="653728F4" w:rsidR="006B7F4F" w:rsidRDefault="006B7F4F" w:rsidP="2BC8CBE4">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Ir a</w:t>
            </w:r>
            <w:r w:rsidRPr="2BC8CBE4">
              <w:rPr>
                <w:rFonts w:ascii="Times New Roman" w:eastAsia="Times New Roman" w:hAnsi="Times New Roman" w:cs="Times New Roman"/>
                <w:sz w:val="18"/>
                <w:szCs w:val="18"/>
              </w:rPr>
              <w:t>ktualizēts valsts pārvaldes cilvēkresursu vadības procesu ietvars</w:t>
            </w:r>
            <w:r>
              <w:rPr>
                <w:rFonts w:ascii="Times New Roman" w:eastAsia="Times New Roman" w:hAnsi="Times New Roman" w:cs="Times New Roman"/>
                <w:sz w:val="18"/>
                <w:szCs w:val="18"/>
              </w:rPr>
              <w:t xml:space="preserve"> un uzsākta tā ieviešana valsts pārvaldes iestādēs</w:t>
            </w:r>
          </w:p>
          <w:p w14:paraId="2B8F8B3A" w14:textId="091923AD" w:rsidR="006B7F4F" w:rsidRDefault="006B7F4F" w:rsidP="2BC8CBE4">
            <w:pPr>
              <w:spacing w:after="120" w:line="240" w:lineRule="auto"/>
              <w:rPr>
                <w:rFonts w:ascii="Times New Roman" w:eastAsia="Times New Roman" w:hAnsi="Times New Roman" w:cs="Times New Roman"/>
                <w:sz w:val="18"/>
                <w:szCs w:val="18"/>
              </w:rPr>
            </w:pPr>
          </w:p>
        </w:tc>
        <w:tc>
          <w:tcPr>
            <w:tcW w:w="1843" w:type="dxa"/>
          </w:tcPr>
          <w:p w14:paraId="683FAC1A" w14:textId="102B061D"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Valsts pārvaldes cilvēkresursu vadības procesu ietvarā definētie standarti ieviesti un tiek izmantoti praksē vismaz 40 % </w:t>
            </w:r>
            <w:r w:rsidR="00A103FB" w:rsidRPr="2BC8CBE4">
              <w:rPr>
                <w:rFonts w:ascii="Times New Roman" w:eastAsia="Times New Roman" w:hAnsi="Times New Roman" w:cs="Times New Roman"/>
                <w:sz w:val="18"/>
                <w:szCs w:val="18"/>
              </w:rPr>
              <w:t>iestā</w:t>
            </w:r>
            <w:r w:rsidR="00A103FB">
              <w:rPr>
                <w:rFonts w:ascii="Times New Roman" w:eastAsia="Times New Roman" w:hAnsi="Times New Roman" w:cs="Times New Roman"/>
                <w:sz w:val="18"/>
                <w:szCs w:val="18"/>
              </w:rPr>
              <w:t>žu</w:t>
            </w:r>
            <w:r w:rsidR="00A103FB" w:rsidRPr="2BC8CBE4">
              <w:rPr>
                <w:rFonts w:ascii="Times New Roman" w:eastAsia="Times New Roman" w:hAnsi="Times New Roman" w:cs="Times New Roman"/>
                <w:sz w:val="18"/>
                <w:szCs w:val="18"/>
              </w:rPr>
              <w:t xml:space="preserve"> </w:t>
            </w:r>
            <w:r w:rsidRPr="2BC8CBE4">
              <w:rPr>
                <w:rFonts w:ascii="Times New Roman" w:eastAsia="Times New Roman" w:hAnsi="Times New Roman" w:cs="Times New Roman"/>
                <w:sz w:val="18"/>
                <w:szCs w:val="18"/>
              </w:rPr>
              <w:t>līdz 2024. gadam, 60</w:t>
            </w:r>
            <w:r w:rsidR="00A103FB">
              <w:rPr>
                <w:rFonts w:ascii="Times New Roman" w:eastAsia="Times New Roman" w:hAnsi="Times New Roman" w:cs="Times New Roman"/>
                <w:sz w:val="18"/>
                <w:szCs w:val="18"/>
              </w:rPr>
              <w:t> </w:t>
            </w:r>
            <w:r w:rsidRPr="2BC8CBE4">
              <w:rPr>
                <w:rFonts w:ascii="Times New Roman" w:eastAsia="Times New Roman" w:hAnsi="Times New Roman" w:cs="Times New Roman"/>
                <w:sz w:val="18"/>
                <w:szCs w:val="18"/>
              </w:rPr>
              <w:t xml:space="preserve"> % </w:t>
            </w:r>
            <w:r w:rsidR="00A103FB" w:rsidRPr="00F94C87">
              <w:rPr>
                <w:rFonts w:ascii="Times New Roman" w:eastAsia="Times New Roman" w:hAnsi="Times New Roman" w:cs="Times New Roman"/>
                <w:color w:val="000000" w:themeColor="text1"/>
                <w:sz w:val="18"/>
                <w:szCs w:val="18"/>
              </w:rPr>
              <w:t>–</w:t>
            </w:r>
            <w:r w:rsidR="00A103FB">
              <w:rPr>
                <w:rFonts w:ascii="Times New Roman" w:eastAsia="Times New Roman" w:hAnsi="Times New Roman" w:cs="Times New Roman"/>
                <w:color w:val="000000" w:themeColor="text1"/>
                <w:sz w:val="24"/>
                <w:szCs w:val="24"/>
              </w:rPr>
              <w:t xml:space="preserve"> </w:t>
            </w:r>
            <w:r w:rsidRPr="2BC8CBE4">
              <w:rPr>
                <w:rFonts w:ascii="Times New Roman" w:eastAsia="Times New Roman" w:hAnsi="Times New Roman" w:cs="Times New Roman"/>
                <w:sz w:val="18"/>
                <w:szCs w:val="18"/>
              </w:rPr>
              <w:t>līdz 2026. gadam</w:t>
            </w:r>
          </w:p>
        </w:tc>
        <w:tc>
          <w:tcPr>
            <w:tcW w:w="992" w:type="dxa"/>
          </w:tcPr>
          <w:p w14:paraId="3F05A268" w14:textId="177357D5"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VK, </w:t>
            </w:r>
          </w:p>
        </w:tc>
        <w:tc>
          <w:tcPr>
            <w:tcW w:w="1418" w:type="dxa"/>
          </w:tcPr>
          <w:p w14:paraId="048A9EC6" w14:textId="4BFBCED9"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Visas </w:t>
            </w:r>
            <w:r w:rsidR="00BC3BBC">
              <w:rPr>
                <w:rFonts w:ascii="Times New Roman" w:eastAsia="Times New Roman" w:hAnsi="Times New Roman" w:cs="Times New Roman"/>
                <w:sz w:val="18"/>
                <w:szCs w:val="18"/>
              </w:rPr>
              <w:t>tiešās</w:t>
            </w:r>
            <w:r w:rsidRPr="2BC8CBE4">
              <w:rPr>
                <w:rFonts w:ascii="Times New Roman" w:eastAsia="Times New Roman" w:hAnsi="Times New Roman" w:cs="Times New Roman"/>
                <w:sz w:val="18"/>
                <w:szCs w:val="18"/>
              </w:rPr>
              <w:t xml:space="preserve"> pārvaldes iestādes</w:t>
            </w:r>
          </w:p>
        </w:tc>
        <w:tc>
          <w:tcPr>
            <w:tcW w:w="1156" w:type="dxa"/>
          </w:tcPr>
          <w:p w14:paraId="0B2883DE" w14:textId="06A0474C"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2026. gada otrais pusgads</w:t>
            </w:r>
          </w:p>
        </w:tc>
      </w:tr>
      <w:tr w:rsidR="006B7F4F" w14:paraId="06FCCAC5" w14:textId="77777777" w:rsidTr="004D1FFA">
        <w:tc>
          <w:tcPr>
            <w:tcW w:w="704" w:type="dxa"/>
          </w:tcPr>
          <w:p w14:paraId="425D0BE6" w14:textId="37DEE9EB" w:rsidR="006B7F4F" w:rsidRDefault="44C93C3D" w:rsidP="2BC8CBE4">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5.</w:t>
            </w:r>
            <w:r w:rsidR="1296CE70" w:rsidRPr="231B734C">
              <w:rPr>
                <w:rFonts w:ascii="Times New Roman" w:eastAsia="Times New Roman" w:hAnsi="Times New Roman" w:cs="Times New Roman"/>
                <w:sz w:val="18"/>
                <w:szCs w:val="18"/>
              </w:rPr>
              <w:t>4</w:t>
            </w:r>
            <w:r w:rsidRPr="231B734C">
              <w:rPr>
                <w:rFonts w:ascii="Times New Roman" w:eastAsia="Times New Roman" w:hAnsi="Times New Roman" w:cs="Times New Roman"/>
                <w:sz w:val="18"/>
                <w:szCs w:val="18"/>
              </w:rPr>
              <w:t>.</w:t>
            </w:r>
          </w:p>
        </w:tc>
        <w:tc>
          <w:tcPr>
            <w:tcW w:w="1276" w:type="dxa"/>
          </w:tcPr>
          <w:p w14:paraId="7802F41A" w14:textId="019F2DC5"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Stiprināt cilvēkresursu vadības lomu valsts pārvaldē kopumā un katrā iestādē</w:t>
            </w:r>
          </w:p>
        </w:tc>
        <w:tc>
          <w:tcPr>
            <w:tcW w:w="2268" w:type="dxa"/>
            <w:gridSpan w:val="2"/>
          </w:tcPr>
          <w:p w14:paraId="2F8A2D49" w14:textId="38A999B9" w:rsidR="006B7F4F" w:rsidRDefault="04A063B0" w:rsidP="231B734C">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Izstrādāta un ieviesta obligātā mācību programma cilvēkresursu vadības jomā, ietverot arī tālākizglītības kompetenču ietvaru</w:t>
            </w:r>
          </w:p>
        </w:tc>
        <w:tc>
          <w:tcPr>
            <w:tcW w:w="1843" w:type="dxa"/>
          </w:tcPr>
          <w:p w14:paraId="011A8292" w14:textId="0DFADEE1" w:rsidR="006B7F4F" w:rsidRDefault="006B7F4F" w:rsidP="34FD4FFA">
            <w:pPr>
              <w:spacing w:after="120"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Mācību programmu apguvuši 70</w:t>
            </w:r>
            <w:r w:rsidR="00A103FB">
              <w:rPr>
                <w:rFonts w:ascii="Times New Roman" w:eastAsia="Times New Roman" w:hAnsi="Times New Roman" w:cs="Times New Roman"/>
                <w:sz w:val="18"/>
                <w:szCs w:val="18"/>
              </w:rPr>
              <w:t xml:space="preserve"> </w:t>
            </w:r>
            <w:r w:rsidRPr="34FD4FFA">
              <w:rPr>
                <w:rFonts w:ascii="Times New Roman" w:eastAsia="Times New Roman" w:hAnsi="Times New Roman" w:cs="Times New Roman"/>
                <w:sz w:val="18"/>
                <w:szCs w:val="18"/>
              </w:rPr>
              <w:t>% no kopējā cilvēkresursu vadības speciālistu skaita</w:t>
            </w:r>
            <w:r w:rsidR="00A103FB">
              <w:rPr>
                <w:rFonts w:ascii="Times New Roman" w:eastAsia="Times New Roman" w:hAnsi="Times New Roman" w:cs="Times New Roman"/>
                <w:sz w:val="18"/>
                <w:szCs w:val="18"/>
              </w:rPr>
              <w:t>.</w:t>
            </w:r>
            <w:r w:rsidRPr="34FD4FFA">
              <w:rPr>
                <w:rFonts w:ascii="Times New Roman" w:eastAsia="Times New Roman" w:hAnsi="Times New Roman" w:cs="Times New Roman"/>
                <w:sz w:val="18"/>
                <w:szCs w:val="18"/>
              </w:rPr>
              <w:t xml:space="preserve"> </w:t>
            </w:r>
          </w:p>
          <w:p w14:paraId="5D8F6239" w14:textId="09A1C1C7" w:rsidR="006B7F4F" w:rsidRDefault="69877A3B" w:rsidP="231B734C">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70</w:t>
            </w:r>
            <w:r w:rsidR="00A103FB">
              <w:rPr>
                <w:rFonts w:ascii="Times New Roman" w:eastAsia="Times New Roman" w:hAnsi="Times New Roman" w:cs="Times New Roman"/>
                <w:sz w:val="18"/>
                <w:szCs w:val="18"/>
              </w:rPr>
              <w:t xml:space="preserve"> </w:t>
            </w:r>
            <w:r w:rsidRPr="231B734C">
              <w:rPr>
                <w:rFonts w:ascii="Times New Roman" w:eastAsia="Times New Roman" w:hAnsi="Times New Roman" w:cs="Times New Roman"/>
                <w:sz w:val="18"/>
                <w:szCs w:val="18"/>
              </w:rPr>
              <w:t xml:space="preserve">% no kopējā cilvēkresursu vadības speciālistu skaita atbilst cilvēkresursu vadības tālākizglītības </w:t>
            </w:r>
            <w:r w:rsidR="23EAC49B" w:rsidRPr="231B734C">
              <w:rPr>
                <w:rFonts w:ascii="Times New Roman" w:eastAsia="Times New Roman" w:hAnsi="Times New Roman" w:cs="Times New Roman"/>
                <w:sz w:val="18"/>
                <w:szCs w:val="18"/>
              </w:rPr>
              <w:t>kompetenču ietvar</w:t>
            </w:r>
            <w:r w:rsidR="17A20ADC" w:rsidRPr="231B734C">
              <w:rPr>
                <w:rFonts w:ascii="Times New Roman" w:eastAsia="Times New Roman" w:hAnsi="Times New Roman" w:cs="Times New Roman"/>
                <w:sz w:val="18"/>
                <w:szCs w:val="18"/>
              </w:rPr>
              <w:t>ā</w:t>
            </w:r>
            <w:r w:rsidR="50DBD143" w:rsidRPr="231B734C">
              <w:rPr>
                <w:rFonts w:ascii="Times New Roman" w:eastAsia="Times New Roman" w:hAnsi="Times New Roman" w:cs="Times New Roman"/>
                <w:sz w:val="18"/>
                <w:szCs w:val="18"/>
              </w:rPr>
              <w:t xml:space="preserve"> </w:t>
            </w:r>
            <w:r w:rsidR="34936DEA" w:rsidRPr="231B734C">
              <w:rPr>
                <w:rFonts w:ascii="Times New Roman" w:eastAsia="Times New Roman" w:hAnsi="Times New Roman" w:cs="Times New Roman"/>
                <w:sz w:val="18"/>
                <w:szCs w:val="18"/>
              </w:rPr>
              <w:t>definētajām</w:t>
            </w:r>
            <w:r w:rsidR="50DBD143" w:rsidRPr="231B734C">
              <w:rPr>
                <w:rFonts w:ascii="Times New Roman" w:eastAsia="Times New Roman" w:hAnsi="Times New Roman" w:cs="Times New Roman"/>
                <w:sz w:val="18"/>
                <w:szCs w:val="18"/>
              </w:rPr>
              <w:t xml:space="preserve"> prasībām</w:t>
            </w:r>
          </w:p>
        </w:tc>
        <w:tc>
          <w:tcPr>
            <w:tcW w:w="992" w:type="dxa"/>
          </w:tcPr>
          <w:p w14:paraId="026A81B8" w14:textId="62ACF719"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 (VAS)</w:t>
            </w:r>
          </w:p>
        </w:tc>
        <w:tc>
          <w:tcPr>
            <w:tcW w:w="1418" w:type="dxa"/>
          </w:tcPr>
          <w:p w14:paraId="3947A267" w14:textId="516F3D92"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Visas </w:t>
            </w:r>
            <w:r w:rsidR="00BC3BBC">
              <w:rPr>
                <w:rFonts w:ascii="Times New Roman" w:eastAsia="Times New Roman" w:hAnsi="Times New Roman" w:cs="Times New Roman"/>
                <w:sz w:val="18"/>
                <w:szCs w:val="18"/>
              </w:rPr>
              <w:t>tiešās</w:t>
            </w:r>
            <w:r w:rsidRPr="2BC8CBE4">
              <w:rPr>
                <w:rFonts w:ascii="Times New Roman" w:eastAsia="Times New Roman" w:hAnsi="Times New Roman" w:cs="Times New Roman"/>
                <w:sz w:val="18"/>
                <w:szCs w:val="18"/>
              </w:rPr>
              <w:t xml:space="preserve"> pārvaldes iestādes</w:t>
            </w:r>
          </w:p>
        </w:tc>
        <w:tc>
          <w:tcPr>
            <w:tcW w:w="1156" w:type="dxa"/>
          </w:tcPr>
          <w:p w14:paraId="5B0C1655" w14:textId="4D9DDB16"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2027. gada otrais pusgads</w:t>
            </w:r>
          </w:p>
        </w:tc>
      </w:tr>
      <w:tr w:rsidR="006B7F4F" w14:paraId="195ACF45" w14:textId="77777777" w:rsidTr="004D1FFA">
        <w:tc>
          <w:tcPr>
            <w:tcW w:w="704" w:type="dxa"/>
          </w:tcPr>
          <w:p w14:paraId="055DE9DD" w14:textId="6A1EC9F5" w:rsidR="006B7F4F" w:rsidRDefault="44C93C3D" w:rsidP="2BC8CBE4">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5.</w:t>
            </w:r>
            <w:r w:rsidR="3DD4A2F0" w:rsidRPr="231B734C">
              <w:rPr>
                <w:rFonts w:ascii="Times New Roman" w:eastAsia="Times New Roman" w:hAnsi="Times New Roman" w:cs="Times New Roman"/>
                <w:sz w:val="18"/>
                <w:szCs w:val="18"/>
              </w:rPr>
              <w:t>5.</w:t>
            </w:r>
          </w:p>
        </w:tc>
        <w:tc>
          <w:tcPr>
            <w:tcW w:w="1276" w:type="dxa"/>
          </w:tcPr>
          <w:p w14:paraId="2B2DA081" w14:textId="36EF82D6"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Izstrādāt un ieviest karjeras pārvaldības sistēmu, kas ietver personāla mobilitātes jautājumus</w:t>
            </w:r>
          </w:p>
        </w:tc>
        <w:tc>
          <w:tcPr>
            <w:tcW w:w="2268" w:type="dxa"/>
            <w:gridSpan w:val="2"/>
          </w:tcPr>
          <w:p w14:paraId="71BC618D" w14:textId="081666C9" w:rsidR="006B7F4F" w:rsidRDefault="006B7F4F" w:rsidP="2BC8CBE4">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Izstrādāta karjeras pārvaldības sistēma ar mobilitātes risinājumiem, kas aktīvi tiek izmantota valsts pārvaldē nodarbināto karjeras pārvaldībā</w:t>
            </w:r>
          </w:p>
        </w:tc>
        <w:tc>
          <w:tcPr>
            <w:tcW w:w="1843" w:type="dxa"/>
          </w:tcPr>
          <w:p w14:paraId="2EA8EE0D" w14:textId="7AB5A9F2" w:rsidR="006B7F4F" w:rsidRDefault="006B7F4F" w:rsidP="2BC8CBE4">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70 % valsts pārvaldes iestāžu tiek definētas nodarbināto individuālās karjeras un izaugsmes kartes</w:t>
            </w:r>
          </w:p>
        </w:tc>
        <w:tc>
          <w:tcPr>
            <w:tcW w:w="992" w:type="dxa"/>
          </w:tcPr>
          <w:p w14:paraId="47A42BDC" w14:textId="09704EF9"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Visas ministrijas</w:t>
            </w:r>
          </w:p>
        </w:tc>
        <w:tc>
          <w:tcPr>
            <w:tcW w:w="1418" w:type="dxa"/>
          </w:tcPr>
          <w:p w14:paraId="52B194E8" w14:textId="3D3ACCFD"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w:t>
            </w:r>
          </w:p>
        </w:tc>
        <w:tc>
          <w:tcPr>
            <w:tcW w:w="1156" w:type="dxa"/>
          </w:tcPr>
          <w:p w14:paraId="505B1DAA" w14:textId="04188272"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2027. gada otrais pusgads</w:t>
            </w:r>
          </w:p>
        </w:tc>
      </w:tr>
      <w:tr w:rsidR="006B7F4F" w14:paraId="722D2034" w14:textId="77777777" w:rsidTr="004D1FFA">
        <w:tc>
          <w:tcPr>
            <w:tcW w:w="704" w:type="dxa"/>
          </w:tcPr>
          <w:p w14:paraId="5BE1536B" w14:textId="23E9D43D" w:rsidR="006B7F4F" w:rsidRDefault="44C93C3D" w:rsidP="2BC8CBE4">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5.</w:t>
            </w:r>
            <w:r w:rsidR="04E94D30" w:rsidRPr="231B734C">
              <w:rPr>
                <w:rFonts w:ascii="Times New Roman" w:eastAsia="Times New Roman" w:hAnsi="Times New Roman" w:cs="Times New Roman"/>
                <w:sz w:val="18"/>
                <w:szCs w:val="18"/>
              </w:rPr>
              <w:t>6</w:t>
            </w:r>
            <w:r w:rsidRPr="231B734C">
              <w:rPr>
                <w:rFonts w:ascii="Times New Roman" w:eastAsia="Times New Roman" w:hAnsi="Times New Roman" w:cs="Times New Roman"/>
                <w:sz w:val="18"/>
                <w:szCs w:val="18"/>
              </w:rPr>
              <w:t>.</w:t>
            </w:r>
          </w:p>
        </w:tc>
        <w:tc>
          <w:tcPr>
            <w:tcW w:w="1276" w:type="dxa"/>
          </w:tcPr>
          <w:p w14:paraId="6F4AE453" w14:textId="31CB76B0"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Veicināt darbinieku labbūtību un iekļaujošas darba vides </w:t>
            </w:r>
            <w:r w:rsidRPr="2BC8CBE4">
              <w:rPr>
                <w:rFonts w:ascii="Times New Roman" w:eastAsia="Times New Roman" w:hAnsi="Times New Roman" w:cs="Times New Roman"/>
                <w:sz w:val="18"/>
                <w:szCs w:val="18"/>
              </w:rPr>
              <w:lastRenderedPageBreak/>
              <w:t>veidošanu valsts pārvaldē</w:t>
            </w:r>
          </w:p>
        </w:tc>
        <w:tc>
          <w:tcPr>
            <w:tcW w:w="2268" w:type="dxa"/>
            <w:gridSpan w:val="2"/>
          </w:tcPr>
          <w:p w14:paraId="60DE3AEF" w14:textId="0BD47FFC" w:rsidR="006B7F4F" w:rsidRDefault="006B7F4F" w:rsidP="2BC8CBE4">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lastRenderedPageBreak/>
              <w:t xml:space="preserve">Definēti valsts pārvaldes labbūtības un iekļaujošas darba vides standarti, īstenota to ieviešana, </w:t>
            </w:r>
            <w:r w:rsidRPr="21085282">
              <w:rPr>
                <w:rFonts w:ascii="Times New Roman" w:eastAsia="Times New Roman" w:hAnsi="Times New Roman" w:cs="Times New Roman"/>
                <w:sz w:val="18"/>
                <w:szCs w:val="18"/>
              </w:rPr>
              <w:lastRenderedPageBreak/>
              <w:t>pārraudzība un pieredzes apmaiņa</w:t>
            </w:r>
          </w:p>
        </w:tc>
        <w:tc>
          <w:tcPr>
            <w:tcW w:w="1843" w:type="dxa"/>
          </w:tcPr>
          <w:p w14:paraId="25FDD01C" w14:textId="50F0025E" w:rsidR="006B7F4F" w:rsidRDefault="5C1FDF7A" w:rsidP="1949E644">
            <w:pPr>
              <w:spacing w:after="120"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lastRenderedPageBreak/>
              <w:t>70 % no valsts pārvaldes iestādēm ir izveidots labbūtības</w:t>
            </w:r>
            <w:r w:rsidR="113B24D4" w:rsidRPr="7A8E83CB">
              <w:rPr>
                <w:rFonts w:ascii="Times New Roman" w:eastAsia="Times New Roman" w:hAnsi="Times New Roman" w:cs="Times New Roman"/>
                <w:sz w:val="18"/>
                <w:szCs w:val="18"/>
              </w:rPr>
              <w:t xml:space="preserve"> </w:t>
            </w:r>
            <w:r w:rsidR="5BC4C136" w:rsidRPr="7A8E83CB">
              <w:rPr>
                <w:rFonts w:ascii="Times New Roman" w:eastAsia="Times New Roman" w:hAnsi="Times New Roman" w:cs="Times New Roman"/>
                <w:sz w:val="18"/>
                <w:szCs w:val="18"/>
              </w:rPr>
              <w:t>u</w:t>
            </w:r>
            <w:r w:rsidRPr="7A8E83CB">
              <w:rPr>
                <w:rFonts w:ascii="Times New Roman" w:eastAsia="Times New Roman" w:hAnsi="Times New Roman" w:cs="Times New Roman"/>
                <w:sz w:val="18"/>
                <w:szCs w:val="18"/>
              </w:rPr>
              <w:t xml:space="preserve">n iekļaujošas darba vides standartu </w:t>
            </w:r>
            <w:r w:rsidRPr="7A8E83CB">
              <w:rPr>
                <w:rFonts w:ascii="Times New Roman" w:eastAsia="Times New Roman" w:hAnsi="Times New Roman" w:cs="Times New Roman"/>
                <w:sz w:val="18"/>
                <w:szCs w:val="18"/>
              </w:rPr>
              <w:lastRenderedPageBreak/>
              <w:t>ieviešanas un pār</w:t>
            </w:r>
            <w:r w:rsidR="7F2CCCE2" w:rsidRPr="7A8E83CB">
              <w:rPr>
                <w:rFonts w:ascii="Times New Roman" w:eastAsia="Times New Roman" w:hAnsi="Times New Roman" w:cs="Times New Roman"/>
                <w:sz w:val="18"/>
                <w:szCs w:val="18"/>
              </w:rPr>
              <w:t>r</w:t>
            </w:r>
            <w:r w:rsidRPr="7A8E83CB">
              <w:rPr>
                <w:rFonts w:ascii="Times New Roman" w:eastAsia="Times New Roman" w:hAnsi="Times New Roman" w:cs="Times New Roman"/>
                <w:sz w:val="18"/>
                <w:szCs w:val="18"/>
              </w:rPr>
              <w:t>audzības plāns</w:t>
            </w:r>
          </w:p>
        </w:tc>
        <w:tc>
          <w:tcPr>
            <w:tcW w:w="992" w:type="dxa"/>
          </w:tcPr>
          <w:p w14:paraId="4D4D62AD" w14:textId="75021BF0"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lastRenderedPageBreak/>
              <w:t>VK</w:t>
            </w:r>
          </w:p>
        </w:tc>
        <w:tc>
          <w:tcPr>
            <w:tcW w:w="1418" w:type="dxa"/>
          </w:tcPr>
          <w:p w14:paraId="5FA7AE80" w14:textId="048BD7C9"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Visas </w:t>
            </w:r>
            <w:r w:rsidR="00BC3BBC">
              <w:rPr>
                <w:rFonts w:ascii="Times New Roman" w:eastAsia="Times New Roman" w:hAnsi="Times New Roman" w:cs="Times New Roman"/>
                <w:sz w:val="18"/>
                <w:szCs w:val="18"/>
              </w:rPr>
              <w:t xml:space="preserve">tiešās </w:t>
            </w:r>
            <w:r w:rsidRPr="2BC8CBE4">
              <w:rPr>
                <w:rFonts w:ascii="Times New Roman" w:eastAsia="Times New Roman" w:hAnsi="Times New Roman" w:cs="Times New Roman"/>
                <w:sz w:val="18"/>
                <w:szCs w:val="18"/>
              </w:rPr>
              <w:t>pārvaldes iestādes</w:t>
            </w:r>
          </w:p>
        </w:tc>
        <w:tc>
          <w:tcPr>
            <w:tcW w:w="1156" w:type="dxa"/>
          </w:tcPr>
          <w:p w14:paraId="5508B372" w14:textId="7EF63A1C" w:rsidR="006B7F4F" w:rsidRDefault="006B7F4F" w:rsidP="1949E644">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2026. gada otrais pusgads</w:t>
            </w:r>
          </w:p>
        </w:tc>
      </w:tr>
      <w:tr w:rsidR="006B7F4F" w14:paraId="190B921F" w14:textId="77777777" w:rsidTr="004D1FFA">
        <w:tc>
          <w:tcPr>
            <w:tcW w:w="9657" w:type="dxa"/>
            <w:gridSpan w:val="8"/>
          </w:tcPr>
          <w:p w14:paraId="4E92DA5C" w14:textId="5D964878"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b/>
                <w:bCs/>
                <w:sz w:val="18"/>
                <w:szCs w:val="18"/>
              </w:rPr>
              <w:t>Mācību un attīstības funkcijas stiprināšana</w:t>
            </w:r>
          </w:p>
        </w:tc>
      </w:tr>
      <w:tr w:rsidR="006B7F4F" w14:paraId="5543EB0C" w14:textId="77777777" w:rsidTr="004D1FFA">
        <w:tc>
          <w:tcPr>
            <w:tcW w:w="704" w:type="dxa"/>
          </w:tcPr>
          <w:p w14:paraId="29F61A1C" w14:textId="4C609AE5" w:rsidR="006B7F4F" w:rsidRDefault="0CD6E41D" w:rsidP="2BC8CBE4">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5.</w:t>
            </w:r>
            <w:r w:rsidR="46F61F1E" w:rsidRPr="231B734C">
              <w:rPr>
                <w:rFonts w:ascii="Times New Roman" w:eastAsia="Times New Roman" w:hAnsi="Times New Roman" w:cs="Times New Roman"/>
                <w:sz w:val="18"/>
                <w:szCs w:val="18"/>
              </w:rPr>
              <w:t>7</w:t>
            </w:r>
            <w:r w:rsidRPr="231B734C">
              <w:rPr>
                <w:rFonts w:ascii="Times New Roman" w:eastAsia="Times New Roman" w:hAnsi="Times New Roman" w:cs="Times New Roman"/>
                <w:sz w:val="18"/>
                <w:szCs w:val="18"/>
              </w:rPr>
              <w:t>.</w:t>
            </w:r>
          </w:p>
        </w:tc>
        <w:tc>
          <w:tcPr>
            <w:tcW w:w="1432" w:type="dxa"/>
            <w:gridSpan w:val="2"/>
          </w:tcPr>
          <w:p w14:paraId="63199003" w14:textId="02733E5E"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Izveidot ieviešanas mehānismu Publiskajā pārvaldē nodarbināto mācīšanās un attīstības </w:t>
            </w:r>
            <w:r w:rsidR="003423E3" w:rsidRPr="2BC8CBE4">
              <w:rPr>
                <w:rFonts w:ascii="Times New Roman" w:eastAsia="Times New Roman" w:hAnsi="Times New Roman" w:cs="Times New Roman"/>
                <w:sz w:val="18"/>
                <w:szCs w:val="18"/>
              </w:rPr>
              <w:t>plān</w:t>
            </w:r>
            <w:r w:rsidR="003423E3">
              <w:rPr>
                <w:rFonts w:ascii="Times New Roman" w:eastAsia="Times New Roman" w:hAnsi="Times New Roman" w:cs="Times New Roman"/>
                <w:sz w:val="18"/>
                <w:szCs w:val="18"/>
              </w:rPr>
              <w:t>a</w:t>
            </w:r>
            <w:r w:rsidR="003423E3" w:rsidRPr="2BC8CBE4">
              <w:rPr>
                <w:rFonts w:ascii="Times New Roman" w:eastAsia="Times New Roman" w:hAnsi="Times New Roman" w:cs="Times New Roman"/>
                <w:sz w:val="18"/>
                <w:szCs w:val="18"/>
              </w:rPr>
              <w:t xml:space="preserve"> </w:t>
            </w:r>
            <w:r w:rsidRPr="2BC8CBE4">
              <w:rPr>
                <w:rFonts w:ascii="Times New Roman" w:eastAsia="Times New Roman" w:hAnsi="Times New Roman" w:cs="Times New Roman"/>
                <w:sz w:val="18"/>
                <w:szCs w:val="18"/>
              </w:rPr>
              <w:t>2021.–2027. gadam īstenošanai</w:t>
            </w:r>
          </w:p>
        </w:tc>
        <w:tc>
          <w:tcPr>
            <w:tcW w:w="2112" w:type="dxa"/>
          </w:tcPr>
          <w:p w14:paraId="2A85DF88" w14:textId="71571772" w:rsidR="006B7F4F" w:rsidRDefault="006B7F4F" w:rsidP="2BC8CBE4">
            <w:pPr>
              <w:spacing w:after="120" w:line="240" w:lineRule="auto"/>
              <w:rPr>
                <w:rFonts w:ascii="Times New Roman" w:eastAsia="Times New Roman" w:hAnsi="Times New Roman" w:cs="Times New Roman"/>
                <w:color w:val="EA6312" w:themeColor="accent2"/>
                <w:sz w:val="18"/>
                <w:szCs w:val="18"/>
              </w:rPr>
            </w:pPr>
            <w:r w:rsidRPr="2BC8CBE4">
              <w:rPr>
                <w:rFonts w:ascii="Times New Roman" w:eastAsia="Times New Roman" w:hAnsi="Times New Roman" w:cs="Times New Roman"/>
                <w:sz w:val="18"/>
                <w:szCs w:val="18"/>
              </w:rPr>
              <w:t xml:space="preserve">Izveidota centralizēta sistēma un ieplānots finansējums Publiskajā pārvaldē nodarbināto mācīšanās un attīstības </w:t>
            </w:r>
            <w:r w:rsidR="003423E3" w:rsidRPr="2BC8CBE4">
              <w:rPr>
                <w:rFonts w:ascii="Times New Roman" w:eastAsia="Times New Roman" w:hAnsi="Times New Roman" w:cs="Times New Roman"/>
                <w:sz w:val="18"/>
                <w:szCs w:val="18"/>
              </w:rPr>
              <w:t>plān</w:t>
            </w:r>
            <w:r w:rsidR="003423E3">
              <w:rPr>
                <w:rFonts w:ascii="Times New Roman" w:eastAsia="Times New Roman" w:hAnsi="Times New Roman" w:cs="Times New Roman"/>
                <w:sz w:val="18"/>
                <w:szCs w:val="18"/>
              </w:rPr>
              <w:t>a</w:t>
            </w:r>
            <w:r w:rsidR="003423E3" w:rsidRPr="2BC8CBE4">
              <w:rPr>
                <w:rFonts w:ascii="Times New Roman" w:eastAsia="Times New Roman" w:hAnsi="Times New Roman" w:cs="Times New Roman"/>
                <w:sz w:val="18"/>
                <w:szCs w:val="18"/>
              </w:rPr>
              <w:t xml:space="preserve"> </w:t>
            </w:r>
            <w:r w:rsidRPr="2BC8CBE4">
              <w:rPr>
                <w:rFonts w:ascii="Times New Roman" w:eastAsia="Times New Roman" w:hAnsi="Times New Roman" w:cs="Times New Roman"/>
                <w:sz w:val="18"/>
                <w:szCs w:val="18"/>
              </w:rPr>
              <w:t xml:space="preserve">2021.– 2027. gadam </w:t>
            </w:r>
            <w:r w:rsidR="003423E3">
              <w:rPr>
                <w:rFonts w:ascii="Times New Roman" w:eastAsia="Times New Roman" w:hAnsi="Times New Roman" w:cs="Times New Roman"/>
                <w:sz w:val="18"/>
                <w:szCs w:val="18"/>
              </w:rPr>
              <w:t>īstenošanai</w:t>
            </w:r>
          </w:p>
        </w:tc>
        <w:tc>
          <w:tcPr>
            <w:tcW w:w="1843" w:type="dxa"/>
          </w:tcPr>
          <w:p w14:paraId="1F51B62E" w14:textId="7F1F6862" w:rsidR="006B7F4F" w:rsidRDefault="006B7F4F" w:rsidP="1949E64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Izveidots pārraudzības un sadarbības mehānisms plāna </w:t>
            </w:r>
            <w:r w:rsidR="00856926">
              <w:rPr>
                <w:rFonts w:ascii="Times New Roman" w:eastAsia="Times New Roman" w:hAnsi="Times New Roman" w:cs="Times New Roman"/>
                <w:sz w:val="18"/>
                <w:szCs w:val="18"/>
              </w:rPr>
              <w:t xml:space="preserve">īstenošanai. </w:t>
            </w:r>
            <w:r w:rsidRPr="1949E644">
              <w:rPr>
                <w:rFonts w:ascii="Times New Roman" w:eastAsia="Times New Roman" w:hAnsi="Times New Roman" w:cs="Times New Roman"/>
                <w:sz w:val="18"/>
                <w:szCs w:val="18"/>
              </w:rPr>
              <w:t xml:space="preserve">Pārveidota VAS loma, funkcijas un statuss, </w:t>
            </w:r>
            <w:r w:rsidR="00856926">
              <w:rPr>
                <w:rFonts w:ascii="Times New Roman" w:eastAsia="Times New Roman" w:hAnsi="Times New Roman" w:cs="Times New Roman"/>
                <w:sz w:val="18"/>
                <w:szCs w:val="18"/>
              </w:rPr>
              <w:t>lai</w:t>
            </w:r>
            <w:r w:rsidR="00856926" w:rsidRPr="1949E644">
              <w:rPr>
                <w:rFonts w:ascii="Times New Roman" w:eastAsia="Times New Roman" w:hAnsi="Times New Roman" w:cs="Times New Roman"/>
                <w:sz w:val="18"/>
                <w:szCs w:val="18"/>
              </w:rPr>
              <w:t xml:space="preserve"> visai publiskajai pārvaldei nodrošin</w:t>
            </w:r>
            <w:r w:rsidR="00856926">
              <w:rPr>
                <w:rFonts w:ascii="Times New Roman" w:eastAsia="Times New Roman" w:hAnsi="Times New Roman" w:cs="Times New Roman"/>
                <w:sz w:val="18"/>
                <w:szCs w:val="18"/>
              </w:rPr>
              <w:t>ātu</w:t>
            </w:r>
            <w:r w:rsidR="00856926" w:rsidRPr="1949E644">
              <w:rPr>
                <w:rFonts w:ascii="Times New Roman" w:eastAsia="Times New Roman" w:hAnsi="Times New Roman" w:cs="Times New Roman"/>
                <w:sz w:val="18"/>
                <w:szCs w:val="18"/>
              </w:rPr>
              <w:t xml:space="preserve"> </w:t>
            </w:r>
            <w:r w:rsidRPr="1949E644">
              <w:rPr>
                <w:rFonts w:ascii="Times New Roman" w:eastAsia="Times New Roman" w:hAnsi="Times New Roman" w:cs="Times New Roman"/>
                <w:sz w:val="18"/>
                <w:szCs w:val="18"/>
              </w:rPr>
              <w:t xml:space="preserve">iespēju </w:t>
            </w:r>
            <w:r w:rsidR="00856926" w:rsidRPr="1949E644">
              <w:rPr>
                <w:rFonts w:ascii="Times New Roman" w:eastAsia="Times New Roman" w:hAnsi="Times New Roman" w:cs="Times New Roman"/>
                <w:sz w:val="18"/>
                <w:szCs w:val="18"/>
              </w:rPr>
              <w:t xml:space="preserve"> </w:t>
            </w:r>
            <w:r w:rsidR="00856926">
              <w:rPr>
                <w:rFonts w:ascii="Times New Roman" w:eastAsia="Times New Roman" w:hAnsi="Times New Roman" w:cs="Times New Roman"/>
                <w:sz w:val="18"/>
                <w:szCs w:val="18"/>
              </w:rPr>
              <w:t>īstenot</w:t>
            </w:r>
            <w:r w:rsidR="00856926" w:rsidRPr="1949E644">
              <w:rPr>
                <w:rFonts w:ascii="Times New Roman" w:eastAsia="Times New Roman" w:hAnsi="Times New Roman" w:cs="Times New Roman"/>
                <w:sz w:val="18"/>
                <w:szCs w:val="18"/>
              </w:rPr>
              <w:t xml:space="preserve"> </w:t>
            </w:r>
            <w:r w:rsidRPr="1949E644">
              <w:rPr>
                <w:rFonts w:ascii="Times New Roman" w:eastAsia="Times New Roman" w:hAnsi="Times New Roman" w:cs="Times New Roman"/>
                <w:sz w:val="18"/>
                <w:szCs w:val="18"/>
              </w:rPr>
              <w:t xml:space="preserve">apmācības </w:t>
            </w:r>
            <w:r w:rsidR="00856926">
              <w:rPr>
                <w:rFonts w:ascii="Times New Roman" w:eastAsia="Times New Roman" w:hAnsi="Times New Roman" w:cs="Times New Roman"/>
                <w:sz w:val="18"/>
                <w:szCs w:val="18"/>
              </w:rPr>
              <w:t xml:space="preserve">atbilstoši </w:t>
            </w:r>
            <w:r w:rsidRPr="1949E644">
              <w:rPr>
                <w:rFonts w:ascii="Times New Roman" w:eastAsia="Times New Roman" w:hAnsi="Times New Roman" w:cs="Times New Roman"/>
                <w:sz w:val="18"/>
                <w:szCs w:val="18"/>
              </w:rPr>
              <w:t xml:space="preserve">Publiskajā pārvaldē nodarbināto mācīšanās un attīstības </w:t>
            </w:r>
            <w:r w:rsidR="00856926" w:rsidRPr="1949E644">
              <w:rPr>
                <w:rFonts w:ascii="Times New Roman" w:eastAsia="Times New Roman" w:hAnsi="Times New Roman" w:cs="Times New Roman"/>
                <w:sz w:val="18"/>
                <w:szCs w:val="18"/>
              </w:rPr>
              <w:t>plān</w:t>
            </w:r>
            <w:r w:rsidR="00856926">
              <w:rPr>
                <w:rFonts w:ascii="Times New Roman" w:eastAsia="Times New Roman" w:hAnsi="Times New Roman" w:cs="Times New Roman"/>
                <w:sz w:val="18"/>
                <w:szCs w:val="18"/>
              </w:rPr>
              <w:t>ā</w:t>
            </w:r>
            <w:r w:rsidR="00856926" w:rsidRPr="1949E644">
              <w:rPr>
                <w:rFonts w:ascii="Times New Roman" w:eastAsia="Times New Roman" w:hAnsi="Times New Roman" w:cs="Times New Roman"/>
                <w:sz w:val="18"/>
                <w:szCs w:val="18"/>
              </w:rPr>
              <w:t xml:space="preserve"> </w:t>
            </w:r>
            <w:r w:rsidR="00D12690">
              <w:rPr>
                <w:rFonts w:ascii="Times New Roman" w:eastAsia="Times New Roman" w:hAnsi="Times New Roman" w:cs="Times New Roman"/>
                <w:sz w:val="18"/>
                <w:szCs w:val="18"/>
              </w:rPr>
              <w:br/>
            </w:r>
            <w:r w:rsidRPr="1949E644">
              <w:rPr>
                <w:rFonts w:ascii="Times New Roman" w:eastAsia="Times New Roman" w:hAnsi="Times New Roman" w:cs="Times New Roman"/>
                <w:sz w:val="18"/>
                <w:szCs w:val="18"/>
              </w:rPr>
              <w:t>2021.–2027. gadam</w:t>
            </w:r>
            <w:r w:rsidR="00856926">
              <w:rPr>
                <w:rFonts w:ascii="Times New Roman" w:eastAsia="Times New Roman" w:hAnsi="Times New Roman" w:cs="Times New Roman"/>
                <w:sz w:val="18"/>
                <w:szCs w:val="18"/>
              </w:rPr>
              <w:t xml:space="preserve"> noteiktajām</w:t>
            </w:r>
            <w:r w:rsidR="00856926" w:rsidRPr="1949E644">
              <w:rPr>
                <w:rFonts w:ascii="Times New Roman" w:eastAsia="Times New Roman" w:hAnsi="Times New Roman" w:cs="Times New Roman"/>
                <w:sz w:val="18"/>
                <w:szCs w:val="18"/>
              </w:rPr>
              <w:t xml:space="preserve"> prioritātē</w:t>
            </w:r>
            <w:r w:rsidR="00856926">
              <w:rPr>
                <w:rFonts w:ascii="Times New Roman" w:eastAsia="Times New Roman" w:hAnsi="Times New Roman" w:cs="Times New Roman"/>
                <w:sz w:val="18"/>
                <w:szCs w:val="18"/>
              </w:rPr>
              <w:t>m.</w:t>
            </w:r>
          </w:p>
          <w:p w14:paraId="17AD7A02" w14:textId="72F46764" w:rsidR="006B7F4F" w:rsidRDefault="006B7F4F" w:rsidP="1949E644">
            <w:pPr>
              <w:spacing w:after="120"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 xml:space="preserve">Pieejams cilvēku un finanšu resurss plāna </w:t>
            </w:r>
            <w:r w:rsidR="00856926">
              <w:rPr>
                <w:rFonts w:ascii="Times New Roman" w:eastAsia="Times New Roman" w:hAnsi="Times New Roman" w:cs="Times New Roman"/>
                <w:sz w:val="18"/>
                <w:szCs w:val="18"/>
              </w:rPr>
              <w:t>īstenošanai</w:t>
            </w:r>
            <w:r w:rsidRPr="1949E644">
              <w:rPr>
                <w:rFonts w:ascii="Times New Roman" w:eastAsia="Times New Roman" w:hAnsi="Times New Roman" w:cs="Times New Roman"/>
                <w:sz w:val="18"/>
                <w:szCs w:val="18"/>
              </w:rPr>
              <w:t xml:space="preserve"> no valsts budžeta </w:t>
            </w:r>
          </w:p>
        </w:tc>
        <w:tc>
          <w:tcPr>
            <w:tcW w:w="992" w:type="dxa"/>
          </w:tcPr>
          <w:p w14:paraId="1AE1D167" w14:textId="6E5B756F"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w:t>
            </w:r>
          </w:p>
          <w:p w14:paraId="659A5D32" w14:textId="4E59AD58" w:rsidR="006B7F4F" w:rsidRDefault="006B7F4F" w:rsidP="2BC8CBE4">
            <w:pPr>
              <w:spacing w:after="120" w:line="240" w:lineRule="auto"/>
              <w:rPr>
                <w:rFonts w:ascii="Times New Roman" w:eastAsia="Times New Roman" w:hAnsi="Times New Roman" w:cs="Times New Roman"/>
                <w:color w:val="EA6312" w:themeColor="accent2"/>
                <w:sz w:val="18"/>
                <w:szCs w:val="18"/>
                <w:highlight w:val="yellow"/>
              </w:rPr>
            </w:pPr>
          </w:p>
        </w:tc>
        <w:tc>
          <w:tcPr>
            <w:tcW w:w="1418" w:type="dxa"/>
          </w:tcPr>
          <w:p w14:paraId="21177F54" w14:textId="7B793108"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VAS</w:t>
            </w:r>
          </w:p>
        </w:tc>
        <w:tc>
          <w:tcPr>
            <w:tcW w:w="1156" w:type="dxa"/>
          </w:tcPr>
          <w:p w14:paraId="649F87C6" w14:textId="45E109BB" w:rsidR="006B7F4F" w:rsidRDefault="006B7F4F" w:rsidP="2BC8CBE4">
            <w:pPr>
              <w:spacing w:after="120" w:line="240" w:lineRule="auto"/>
              <w:rPr>
                <w:rFonts w:ascii="Times New Roman" w:eastAsia="Times New Roman" w:hAnsi="Times New Roman" w:cs="Times New Roman"/>
                <w:color w:val="EA6312" w:themeColor="accent2"/>
                <w:sz w:val="18"/>
                <w:szCs w:val="18"/>
              </w:rPr>
            </w:pPr>
            <w:r w:rsidRPr="2BC8CBE4">
              <w:rPr>
                <w:rFonts w:ascii="Times New Roman" w:eastAsia="Times New Roman" w:hAnsi="Times New Roman" w:cs="Times New Roman"/>
                <w:sz w:val="18"/>
                <w:szCs w:val="18"/>
              </w:rPr>
              <w:t>2023. gada pirmais pusgads</w:t>
            </w:r>
          </w:p>
        </w:tc>
      </w:tr>
      <w:tr w:rsidR="006B7F4F" w14:paraId="5BB95330" w14:textId="77777777" w:rsidTr="004D1FFA">
        <w:tc>
          <w:tcPr>
            <w:tcW w:w="704" w:type="dxa"/>
          </w:tcPr>
          <w:p w14:paraId="530B06D3" w14:textId="64A6230A" w:rsidR="006B7F4F" w:rsidRDefault="4D860110" w:rsidP="2BC8CBE4">
            <w:pPr>
              <w:spacing w:after="120" w:line="240" w:lineRule="auto"/>
              <w:rPr>
                <w:rFonts w:ascii="Times New Roman" w:eastAsia="Times New Roman" w:hAnsi="Times New Roman" w:cs="Times New Roman"/>
                <w:sz w:val="18"/>
                <w:szCs w:val="18"/>
              </w:rPr>
            </w:pPr>
            <w:r w:rsidRPr="231B734C">
              <w:rPr>
                <w:rFonts w:ascii="Times New Roman" w:eastAsia="Times New Roman" w:hAnsi="Times New Roman" w:cs="Times New Roman"/>
                <w:sz w:val="18"/>
                <w:szCs w:val="18"/>
              </w:rPr>
              <w:t>5.</w:t>
            </w:r>
            <w:r w:rsidR="7F8E2446" w:rsidRPr="231B734C">
              <w:rPr>
                <w:rFonts w:ascii="Times New Roman" w:eastAsia="Times New Roman" w:hAnsi="Times New Roman" w:cs="Times New Roman"/>
                <w:sz w:val="18"/>
                <w:szCs w:val="18"/>
              </w:rPr>
              <w:t>8</w:t>
            </w:r>
            <w:r w:rsidRPr="231B734C">
              <w:rPr>
                <w:rFonts w:ascii="Times New Roman" w:eastAsia="Times New Roman" w:hAnsi="Times New Roman" w:cs="Times New Roman"/>
                <w:sz w:val="18"/>
                <w:szCs w:val="18"/>
              </w:rPr>
              <w:t>.</w:t>
            </w:r>
          </w:p>
        </w:tc>
        <w:tc>
          <w:tcPr>
            <w:tcW w:w="1432" w:type="dxa"/>
            <w:gridSpan w:val="2"/>
          </w:tcPr>
          <w:p w14:paraId="772B2E81" w14:textId="1FDF4F6E" w:rsidR="006B7F4F" w:rsidRDefault="73BCD0E4" w:rsidP="21085282">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Izveidot un ieviest uz kompetencēm balstītu mācību un attīstības sistēmu, tai skaitā vienoto publiskās pārvaldes tālmācības vidi/platformu, kas saistīta ar cilvēkresursu vadības platformu</w:t>
            </w:r>
          </w:p>
        </w:tc>
        <w:tc>
          <w:tcPr>
            <w:tcW w:w="2112" w:type="dxa"/>
          </w:tcPr>
          <w:p w14:paraId="2CD29D94" w14:textId="21C136B3" w:rsidR="006B7F4F" w:rsidRDefault="006B7F4F" w:rsidP="21085282">
            <w:pPr>
              <w:spacing w:after="120" w:line="240" w:lineRule="auto"/>
              <w:rPr>
                <w:rFonts w:ascii="Times New Roman" w:eastAsia="Times New Roman" w:hAnsi="Times New Roman" w:cs="Times New Roman"/>
                <w:sz w:val="18"/>
                <w:szCs w:val="18"/>
                <w:highlight w:val="yellow"/>
              </w:rPr>
            </w:pPr>
            <w:r w:rsidRPr="21085282">
              <w:rPr>
                <w:rFonts w:ascii="Times New Roman" w:eastAsia="Times New Roman" w:hAnsi="Times New Roman" w:cs="Times New Roman"/>
                <w:sz w:val="18"/>
                <w:szCs w:val="18"/>
              </w:rPr>
              <w:t>Ieviesta un darbojas kompetencēs balstīta attīstības un mācīšanās sistēma</w:t>
            </w:r>
            <w:r w:rsidR="76A46495" w:rsidRPr="21085282">
              <w:rPr>
                <w:rFonts w:ascii="Times New Roman" w:eastAsia="Times New Roman" w:hAnsi="Times New Roman" w:cs="Times New Roman"/>
                <w:sz w:val="18"/>
                <w:szCs w:val="18"/>
              </w:rPr>
              <w:t>, kā arī ir izveidota un darbojas vienota publiskās pārvaldes mācību platforma</w:t>
            </w:r>
          </w:p>
          <w:p w14:paraId="2FFC09FB" w14:textId="3D0F9C5C" w:rsidR="006B7F4F" w:rsidRDefault="006B7F4F" w:rsidP="21085282">
            <w:pPr>
              <w:spacing w:after="120" w:line="240" w:lineRule="auto"/>
              <w:rPr>
                <w:rFonts w:ascii="Times New Roman" w:eastAsia="Times New Roman" w:hAnsi="Times New Roman" w:cs="Times New Roman"/>
                <w:sz w:val="18"/>
                <w:szCs w:val="18"/>
              </w:rPr>
            </w:pPr>
          </w:p>
          <w:p w14:paraId="1B25D004" w14:textId="196A5C64" w:rsidR="006B7F4F" w:rsidRDefault="006B7F4F" w:rsidP="2BC8CBE4">
            <w:pPr>
              <w:spacing w:after="120" w:line="240" w:lineRule="auto"/>
              <w:rPr>
                <w:rFonts w:ascii="Times New Roman" w:eastAsia="Times New Roman" w:hAnsi="Times New Roman" w:cs="Times New Roman"/>
                <w:color w:val="EA6312" w:themeColor="accent2"/>
                <w:sz w:val="18"/>
                <w:szCs w:val="18"/>
                <w:highlight w:val="yellow"/>
              </w:rPr>
            </w:pPr>
          </w:p>
        </w:tc>
        <w:tc>
          <w:tcPr>
            <w:tcW w:w="1843" w:type="dxa"/>
          </w:tcPr>
          <w:p w14:paraId="4EFB8C5C" w14:textId="2A5C964B" w:rsidR="43147B2F" w:rsidRDefault="627D3C6A" w:rsidP="7A8E83CB">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Izveidoti kompetenču ietvari un mācību programmu ceļa kartes vismaz </w:t>
            </w:r>
            <w:r w:rsidR="513C40DB" w:rsidRPr="21085282">
              <w:rPr>
                <w:rFonts w:ascii="Times New Roman" w:eastAsia="Times New Roman" w:hAnsi="Times New Roman" w:cs="Times New Roman"/>
                <w:sz w:val="18"/>
                <w:szCs w:val="18"/>
              </w:rPr>
              <w:t xml:space="preserve">piecām </w:t>
            </w:r>
            <w:r w:rsidRPr="21085282">
              <w:rPr>
                <w:rFonts w:ascii="Times New Roman" w:eastAsia="Times New Roman" w:hAnsi="Times New Roman" w:cs="Times New Roman"/>
                <w:sz w:val="18"/>
                <w:szCs w:val="18"/>
              </w:rPr>
              <w:t>profesijām</w:t>
            </w:r>
            <w:r w:rsidR="00D12690">
              <w:rPr>
                <w:rFonts w:ascii="Times New Roman" w:eastAsia="Times New Roman" w:hAnsi="Times New Roman" w:cs="Times New Roman"/>
                <w:sz w:val="18"/>
                <w:szCs w:val="18"/>
              </w:rPr>
              <w:t>.</w:t>
            </w:r>
            <w:r w:rsidRPr="21085282">
              <w:rPr>
                <w:rFonts w:ascii="Times New Roman" w:eastAsia="Times New Roman" w:hAnsi="Times New Roman" w:cs="Times New Roman"/>
                <w:sz w:val="18"/>
                <w:szCs w:val="18"/>
              </w:rPr>
              <w:t xml:space="preserve"> </w:t>
            </w:r>
          </w:p>
          <w:p w14:paraId="5AEC5E02" w14:textId="6F91BD56" w:rsidR="006B7F4F" w:rsidRDefault="006B7F4F" w:rsidP="21085282">
            <w:pPr>
              <w:spacing w:after="120" w:line="240" w:lineRule="auto"/>
              <w:rPr>
                <w:rFonts w:ascii="Times New Roman" w:eastAsia="Times New Roman" w:hAnsi="Times New Roman" w:cs="Times New Roman"/>
                <w:color w:val="EA6312" w:themeColor="accent2"/>
                <w:sz w:val="18"/>
                <w:szCs w:val="18"/>
              </w:rPr>
            </w:pPr>
            <w:r w:rsidRPr="21085282">
              <w:rPr>
                <w:rFonts w:ascii="Times New Roman" w:eastAsia="Times New Roman" w:hAnsi="Times New Roman" w:cs="Times New Roman"/>
                <w:sz w:val="18"/>
                <w:szCs w:val="18"/>
              </w:rPr>
              <w:t>Izstrādātas noteiktu amatu grupu sertifikācijas sistēma</w:t>
            </w:r>
            <w:r w:rsidR="414B7CE1" w:rsidRPr="21085282">
              <w:rPr>
                <w:rFonts w:ascii="Times New Roman" w:eastAsia="Times New Roman" w:hAnsi="Times New Roman" w:cs="Times New Roman"/>
                <w:sz w:val="18"/>
                <w:szCs w:val="18"/>
              </w:rPr>
              <w:t>s</w:t>
            </w:r>
            <w:r w:rsidR="00D12690">
              <w:rPr>
                <w:rFonts w:ascii="Times New Roman" w:eastAsia="Times New Roman" w:hAnsi="Times New Roman" w:cs="Times New Roman"/>
                <w:sz w:val="18"/>
                <w:szCs w:val="18"/>
              </w:rPr>
              <w:t>.</w:t>
            </w:r>
          </w:p>
          <w:p w14:paraId="3A1CD09E" w14:textId="252F67D5" w:rsidR="006B7F4F" w:rsidRDefault="414B7CE1" w:rsidP="21085282">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 xml:space="preserve">Sistēma nodrošina iespēju piekļūt centralizēti nodrošinātām mācībām visiem publiskajā pārvaldē </w:t>
            </w:r>
            <w:r w:rsidR="00D12690">
              <w:rPr>
                <w:rFonts w:ascii="Times New Roman" w:eastAsia="Times New Roman" w:hAnsi="Times New Roman" w:cs="Times New Roman"/>
                <w:sz w:val="18"/>
                <w:szCs w:val="18"/>
              </w:rPr>
              <w:t>nodarbinātaj</w:t>
            </w:r>
            <w:r w:rsidR="00D12690" w:rsidRPr="21085282">
              <w:rPr>
                <w:rFonts w:ascii="Times New Roman" w:eastAsia="Times New Roman" w:hAnsi="Times New Roman" w:cs="Times New Roman"/>
                <w:sz w:val="18"/>
                <w:szCs w:val="18"/>
              </w:rPr>
              <w:t>iem</w:t>
            </w:r>
            <w:r w:rsidR="00D12690">
              <w:rPr>
                <w:rFonts w:ascii="Times New Roman" w:eastAsia="Times New Roman" w:hAnsi="Times New Roman" w:cs="Times New Roman"/>
                <w:sz w:val="18"/>
                <w:szCs w:val="18"/>
              </w:rPr>
              <w:t>.</w:t>
            </w:r>
          </w:p>
          <w:p w14:paraId="2AC4BAC9" w14:textId="0DBA3B9A" w:rsidR="006B7F4F" w:rsidRDefault="414B7CE1" w:rsidP="21085282">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Vismaz 6 iestādes ir izveidojušas savas iestādes mācību profilu un plāno mācības sistēmā</w:t>
            </w:r>
            <w:r w:rsidR="00D12690">
              <w:rPr>
                <w:rFonts w:ascii="Times New Roman" w:eastAsia="Times New Roman" w:hAnsi="Times New Roman" w:cs="Times New Roman"/>
                <w:sz w:val="18"/>
                <w:szCs w:val="18"/>
              </w:rPr>
              <w:t>.</w:t>
            </w:r>
          </w:p>
          <w:p w14:paraId="58948C9C" w14:textId="510ADA6E" w:rsidR="006B7F4F" w:rsidRDefault="414B7CE1" w:rsidP="2BC8CBE4">
            <w:pPr>
              <w:spacing w:after="120" w:line="240" w:lineRule="auto"/>
              <w:rPr>
                <w:rFonts w:ascii="Times New Roman" w:eastAsia="Times New Roman" w:hAnsi="Times New Roman" w:cs="Times New Roman"/>
                <w:color w:val="EA6312" w:themeColor="accent2"/>
                <w:sz w:val="18"/>
                <w:szCs w:val="18"/>
              </w:rPr>
            </w:pPr>
            <w:r w:rsidRPr="21085282">
              <w:rPr>
                <w:rFonts w:ascii="Times New Roman" w:eastAsia="Times New Roman" w:hAnsi="Times New Roman" w:cs="Times New Roman"/>
                <w:sz w:val="18"/>
                <w:szCs w:val="18"/>
              </w:rPr>
              <w:t>Platformā pieejami kompetenču ietvari un mācību ceļa kartes individuālo attīstības plānu izveidei</w:t>
            </w:r>
          </w:p>
        </w:tc>
        <w:tc>
          <w:tcPr>
            <w:tcW w:w="992" w:type="dxa"/>
          </w:tcPr>
          <w:p w14:paraId="5FB319EC" w14:textId="4BB061D2"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VK (VAS)</w:t>
            </w:r>
          </w:p>
          <w:p w14:paraId="3F5B9DA0" w14:textId="377CDB88" w:rsidR="006B7F4F" w:rsidRDefault="006B7F4F" w:rsidP="2BC8CBE4">
            <w:pPr>
              <w:spacing w:after="120" w:line="240" w:lineRule="auto"/>
              <w:rPr>
                <w:rFonts w:ascii="Times New Roman" w:eastAsia="Times New Roman" w:hAnsi="Times New Roman" w:cs="Times New Roman"/>
                <w:sz w:val="18"/>
                <w:szCs w:val="18"/>
                <w:highlight w:val="yellow"/>
              </w:rPr>
            </w:pPr>
          </w:p>
          <w:p w14:paraId="52A8B66A" w14:textId="3FAF42E3" w:rsidR="006B7F4F" w:rsidRDefault="006B7F4F" w:rsidP="2BC8CBE4">
            <w:pPr>
              <w:spacing w:after="120" w:line="240" w:lineRule="auto"/>
              <w:rPr>
                <w:rFonts w:ascii="Times New Roman" w:eastAsia="Times New Roman" w:hAnsi="Times New Roman" w:cs="Times New Roman"/>
                <w:sz w:val="18"/>
                <w:szCs w:val="18"/>
                <w:highlight w:val="yellow"/>
              </w:rPr>
            </w:pPr>
          </w:p>
        </w:tc>
        <w:tc>
          <w:tcPr>
            <w:tcW w:w="1418" w:type="dxa"/>
          </w:tcPr>
          <w:p w14:paraId="5FC3C32A" w14:textId="74751B97" w:rsidR="006B7F4F" w:rsidRDefault="006B7F4F" w:rsidP="2BC8CBE4">
            <w:pPr>
              <w:spacing w:after="120" w:line="240" w:lineRule="auto"/>
              <w:rPr>
                <w:rFonts w:ascii="Times New Roman" w:eastAsia="Times New Roman" w:hAnsi="Times New Roman" w:cs="Times New Roman"/>
                <w:color w:val="EA6312" w:themeColor="accent2"/>
                <w:sz w:val="18"/>
                <w:szCs w:val="18"/>
              </w:rPr>
            </w:pPr>
            <w:r w:rsidRPr="2BC8CBE4">
              <w:rPr>
                <w:rFonts w:ascii="Times New Roman" w:eastAsia="Times New Roman" w:hAnsi="Times New Roman" w:cs="Times New Roman"/>
                <w:sz w:val="18"/>
                <w:szCs w:val="18"/>
              </w:rPr>
              <w:t xml:space="preserve">Visas </w:t>
            </w:r>
            <w:r w:rsidR="00BC3BBC">
              <w:rPr>
                <w:rFonts w:ascii="Times New Roman" w:eastAsia="Times New Roman" w:hAnsi="Times New Roman" w:cs="Times New Roman"/>
                <w:sz w:val="18"/>
                <w:szCs w:val="18"/>
              </w:rPr>
              <w:t>tiešās</w:t>
            </w:r>
            <w:r w:rsidRPr="2BC8CBE4">
              <w:rPr>
                <w:rFonts w:ascii="Times New Roman" w:eastAsia="Times New Roman" w:hAnsi="Times New Roman" w:cs="Times New Roman"/>
                <w:sz w:val="18"/>
                <w:szCs w:val="18"/>
              </w:rPr>
              <w:t xml:space="preserve"> pārvaldes iestādes</w:t>
            </w:r>
          </w:p>
        </w:tc>
        <w:tc>
          <w:tcPr>
            <w:tcW w:w="1156" w:type="dxa"/>
          </w:tcPr>
          <w:p w14:paraId="1DAAFB71" w14:textId="5B01F347" w:rsidR="006B7F4F" w:rsidRDefault="006B7F4F" w:rsidP="2BC8CBE4">
            <w:pPr>
              <w:spacing w:after="120" w:line="240" w:lineRule="auto"/>
              <w:rPr>
                <w:rFonts w:ascii="Times New Roman" w:eastAsia="Times New Roman" w:hAnsi="Times New Roman" w:cs="Times New Roman"/>
                <w:color w:val="EA6312" w:themeColor="accent2"/>
                <w:sz w:val="18"/>
                <w:szCs w:val="18"/>
              </w:rPr>
            </w:pPr>
            <w:r w:rsidRPr="21085282">
              <w:rPr>
                <w:rFonts w:ascii="Times New Roman" w:eastAsia="Times New Roman" w:hAnsi="Times New Roman" w:cs="Times New Roman"/>
                <w:sz w:val="18"/>
                <w:szCs w:val="18"/>
              </w:rPr>
              <w:t>202</w:t>
            </w:r>
            <w:r w:rsidR="73A7676C" w:rsidRPr="21085282">
              <w:rPr>
                <w:rFonts w:ascii="Times New Roman" w:eastAsia="Times New Roman" w:hAnsi="Times New Roman" w:cs="Times New Roman"/>
                <w:sz w:val="18"/>
                <w:szCs w:val="18"/>
              </w:rPr>
              <w:t>6</w:t>
            </w:r>
            <w:r w:rsidRPr="21085282">
              <w:rPr>
                <w:rFonts w:ascii="Times New Roman" w:eastAsia="Times New Roman" w:hAnsi="Times New Roman" w:cs="Times New Roman"/>
                <w:sz w:val="18"/>
                <w:szCs w:val="18"/>
              </w:rPr>
              <w:t xml:space="preserve">. gada </w:t>
            </w:r>
            <w:r w:rsidR="42CD29C9" w:rsidRPr="21085282">
              <w:rPr>
                <w:rFonts w:ascii="Times New Roman" w:eastAsia="Times New Roman" w:hAnsi="Times New Roman" w:cs="Times New Roman"/>
                <w:sz w:val="18"/>
                <w:szCs w:val="18"/>
              </w:rPr>
              <w:t>otrais</w:t>
            </w:r>
            <w:r w:rsidRPr="21085282">
              <w:rPr>
                <w:rFonts w:ascii="Times New Roman" w:eastAsia="Times New Roman" w:hAnsi="Times New Roman" w:cs="Times New Roman"/>
                <w:sz w:val="18"/>
                <w:szCs w:val="18"/>
              </w:rPr>
              <w:t xml:space="preserve"> pusgads</w:t>
            </w:r>
          </w:p>
        </w:tc>
      </w:tr>
      <w:tr w:rsidR="006B7F4F" w14:paraId="39AF2137" w14:textId="77777777" w:rsidTr="004D1FFA">
        <w:tc>
          <w:tcPr>
            <w:tcW w:w="704" w:type="dxa"/>
          </w:tcPr>
          <w:p w14:paraId="6779A357" w14:textId="46E6C30C" w:rsidR="006B7F4F" w:rsidRDefault="7CC4336D" w:rsidP="2BC8CBE4">
            <w:pPr>
              <w:spacing w:after="120"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5.</w:t>
            </w:r>
            <w:r w:rsidR="3010E146" w:rsidRPr="21085282">
              <w:rPr>
                <w:rFonts w:ascii="Times New Roman" w:eastAsia="Times New Roman" w:hAnsi="Times New Roman" w:cs="Times New Roman"/>
                <w:sz w:val="18"/>
                <w:szCs w:val="18"/>
              </w:rPr>
              <w:t>9.</w:t>
            </w:r>
          </w:p>
        </w:tc>
        <w:tc>
          <w:tcPr>
            <w:tcW w:w="1432" w:type="dxa"/>
            <w:gridSpan w:val="2"/>
          </w:tcPr>
          <w:p w14:paraId="010012F3" w14:textId="48925085" w:rsidR="006B7F4F" w:rsidRDefault="43147B2F" w:rsidP="2BC8CBE4">
            <w:pPr>
              <w:spacing w:after="120"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 xml:space="preserve">Izveidot </w:t>
            </w:r>
            <w:r w:rsidR="7D840FFF" w:rsidRPr="7A8E83CB">
              <w:rPr>
                <w:rFonts w:ascii="Times New Roman" w:eastAsia="Times New Roman" w:hAnsi="Times New Roman" w:cs="Times New Roman"/>
                <w:sz w:val="18"/>
                <w:szCs w:val="18"/>
              </w:rPr>
              <w:t xml:space="preserve">iekšējo </w:t>
            </w:r>
            <w:r w:rsidRPr="7A8E83CB">
              <w:rPr>
                <w:rFonts w:ascii="Times New Roman" w:eastAsia="Times New Roman" w:hAnsi="Times New Roman" w:cs="Times New Roman"/>
                <w:sz w:val="18"/>
                <w:szCs w:val="18"/>
              </w:rPr>
              <w:t xml:space="preserve">ekspertu tīklu valsts pārvaldes kapacitātes stiprināšanai un starpsektoru </w:t>
            </w:r>
            <w:r w:rsidRPr="7A8E83CB">
              <w:rPr>
                <w:rFonts w:ascii="Times New Roman" w:eastAsia="Times New Roman" w:hAnsi="Times New Roman" w:cs="Times New Roman"/>
                <w:sz w:val="18"/>
                <w:szCs w:val="18"/>
              </w:rPr>
              <w:lastRenderedPageBreak/>
              <w:t>mobiltātes veicināšanai</w:t>
            </w:r>
          </w:p>
        </w:tc>
        <w:tc>
          <w:tcPr>
            <w:tcW w:w="2112" w:type="dxa"/>
          </w:tcPr>
          <w:p w14:paraId="1A17FD89" w14:textId="6DC67258" w:rsidR="006B7F4F" w:rsidRDefault="43147B2F" w:rsidP="2BC8CBE4">
            <w:pPr>
              <w:spacing w:after="120"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lastRenderedPageBreak/>
              <w:t>Pieejami ārējie un iekšējie treneri, eksperti un pārmaiņu aģenti mācību un mentoringa programmām, attīstības projektu īstenošanai Latvijā un ārvalstīs</w:t>
            </w:r>
          </w:p>
        </w:tc>
        <w:tc>
          <w:tcPr>
            <w:tcW w:w="1843" w:type="dxa"/>
          </w:tcPr>
          <w:p w14:paraId="31117621" w14:textId="26AF1DA3"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Izveidota ekspertu, treneru un pārmaiņu vadītāju datubāze</w:t>
            </w:r>
          </w:p>
          <w:p w14:paraId="7EF8AD9F" w14:textId="34E91E95"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Izstrādāta un ieviesta prasmju attīstības un </w:t>
            </w:r>
            <w:r w:rsidRPr="2BC8CBE4">
              <w:rPr>
                <w:rFonts w:ascii="Times New Roman" w:eastAsia="Times New Roman" w:hAnsi="Times New Roman" w:cs="Times New Roman"/>
                <w:sz w:val="18"/>
                <w:szCs w:val="18"/>
              </w:rPr>
              <w:lastRenderedPageBreak/>
              <w:t>mobilitātes programma</w:t>
            </w:r>
          </w:p>
        </w:tc>
        <w:tc>
          <w:tcPr>
            <w:tcW w:w="992" w:type="dxa"/>
          </w:tcPr>
          <w:p w14:paraId="7B16B6CD" w14:textId="5643FF2D"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lastRenderedPageBreak/>
              <w:t>VAS</w:t>
            </w:r>
          </w:p>
        </w:tc>
        <w:tc>
          <w:tcPr>
            <w:tcW w:w="1418" w:type="dxa"/>
          </w:tcPr>
          <w:p w14:paraId="44D78721" w14:textId="51286F15"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Visas</w:t>
            </w:r>
            <w:r w:rsidR="00BC3BBC">
              <w:rPr>
                <w:rFonts w:ascii="Times New Roman" w:eastAsia="Times New Roman" w:hAnsi="Times New Roman" w:cs="Times New Roman"/>
                <w:sz w:val="18"/>
                <w:szCs w:val="18"/>
              </w:rPr>
              <w:t xml:space="preserve"> tiešās</w:t>
            </w:r>
            <w:r w:rsidRPr="2BC8CBE4">
              <w:rPr>
                <w:rFonts w:ascii="Times New Roman" w:eastAsia="Times New Roman" w:hAnsi="Times New Roman" w:cs="Times New Roman"/>
                <w:sz w:val="18"/>
                <w:szCs w:val="18"/>
              </w:rPr>
              <w:t xml:space="preserve"> pārvaldes iestādes</w:t>
            </w:r>
          </w:p>
        </w:tc>
        <w:tc>
          <w:tcPr>
            <w:tcW w:w="1156" w:type="dxa"/>
          </w:tcPr>
          <w:p w14:paraId="23421DED" w14:textId="261ADA55" w:rsidR="006B7F4F" w:rsidRDefault="006B7F4F" w:rsidP="2BC8CBE4">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2025. gada pirmais pusgads</w:t>
            </w:r>
          </w:p>
          <w:p w14:paraId="0FEFEA05" w14:textId="33DB0BC3" w:rsidR="006B7F4F" w:rsidRDefault="006B7F4F" w:rsidP="2BC8CBE4">
            <w:pPr>
              <w:spacing w:after="120" w:line="240" w:lineRule="auto"/>
              <w:rPr>
                <w:rFonts w:ascii="Times New Roman" w:eastAsia="Times New Roman" w:hAnsi="Times New Roman" w:cs="Times New Roman"/>
                <w:sz w:val="18"/>
                <w:szCs w:val="18"/>
              </w:rPr>
            </w:pPr>
          </w:p>
        </w:tc>
      </w:tr>
      <w:tr w:rsidR="006B7F4F" w14:paraId="46925ED9" w14:textId="77777777" w:rsidTr="004D1FFA">
        <w:tc>
          <w:tcPr>
            <w:tcW w:w="704" w:type="dxa"/>
          </w:tcPr>
          <w:p w14:paraId="5A6BDE72" w14:textId="3344D1D1" w:rsidR="006B7F4F" w:rsidRDefault="7CC4336D" w:rsidP="1949E644">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5.1</w:t>
            </w:r>
            <w:r w:rsidR="5DCC3971" w:rsidRPr="21085282">
              <w:rPr>
                <w:rFonts w:ascii="Times New Roman" w:eastAsia="Times New Roman" w:hAnsi="Times New Roman" w:cs="Times New Roman"/>
                <w:sz w:val="18"/>
                <w:szCs w:val="18"/>
              </w:rPr>
              <w:t>0</w:t>
            </w:r>
            <w:r w:rsidR="004D1FFA">
              <w:rPr>
                <w:rFonts w:ascii="Times New Roman" w:eastAsia="Times New Roman" w:hAnsi="Times New Roman" w:cs="Times New Roman"/>
                <w:sz w:val="18"/>
                <w:szCs w:val="18"/>
              </w:rPr>
              <w:t>.</w:t>
            </w:r>
          </w:p>
        </w:tc>
        <w:tc>
          <w:tcPr>
            <w:tcW w:w="1432" w:type="dxa"/>
            <w:gridSpan w:val="2"/>
          </w:tcPr>
          <w:p w14:paraId="5775BCEC" w14:textId="26E9B106" w:rsidR="006B7F4F" w:rsidRDefault="5C1FDF7A" w:rsidP="1949E644">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lang w:val="lv"/>
              </w:rPr>
              <w:t>Īstenot valsts pārvaldes Digitālās transformācijas kompetenču un prasmju pilnveides programmu</w:t>
            </w:r>
          </w:p>
        </w:tc>
        <w:tc>
          <w:tcPr>
            <w:tcW w:w="2112" w:type="dxa"/>
          </w:tcPr>
          <w:p w14:paraId="2539EC7E" w14:textId="1650104B" w:rsidR="006B7F4F" w:rsidRDefault="006B7F4F" w:rsidP="1949E644">
            <w:pPr>
              <w:spacing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lang w:val="lv"/>
              </w:rPr>
              <w:t>Paaugstinātas valsts pārvaldes un pašvaldību darbinieku  digitālās kompetences un spējas, t.</w:t>
            </w:r>
            <w:r w:rsidR="00EB4A44">
              <w:rPr>
                <w:rFonts w:ascii="Times New Roman" w:eastAsia="Times New Roman" w:hAnsi="Times New Roman" w:cs="Times New Roman"/>
                <w:sz w:val="18"/>
                <w:szCs w:val="18"/>
                <w:lang w:val="lv"/>
              </w:rPr>
              <w:t> </w:t>
            </w:r>
            <w:r w:rsidRPr="1949E644">
              <w:rPr>
                <w:rFonts w:ascii="Times New Roman" w:eastAsia="Times New Roman" w:hAnsi="Times New Roman" w:cs="Times New Roman"/>
                <w:sz w:val="18"/>
                <w:szCs w:val="18"/>
                <w:lang w:val="lv"/>
              </w:rPr>
              <w:t>sk</w:t>
            </w:r>
            <w:r w:rsidRPr="00C00EC0">
              <w:rPr>
                <w:rFonts w:ascii="Times New Roman" w:eastAsia="Times New Roman" w:hAnsi="Times New Roman" w:cs="Times New Roman"/>
                <w:sz w:val="18"/>
                <w:szCs w:val="18"/>
                <w:lang w:val="lv"/>
              </w:rPr>
              <w:t>. transformācijas plānošanā un pārmaiņu vadībā,   datu analītik</w:t>
            </w:r>
            <w:r w:rsidR="00C00EC0" w:rsidRPr="00C00EC0">
              <w:rPr>
                <w:rFonts w:ascii="Times New Roman" w:eastAsia="Times New Roman" w:hAnsi="Times New Roman" w:cs="Times New Roman"/>
                <w:sz w:val="18"/>
                <w:szCs w:val="18"/>
                <w:lang w:val="lv"/>
              </w:rPr>
              <w:t xml:space="preserve">ā, </w:t>
            </w:r>
            <w:r w:rsidRPr="00C00EC0">
              <w:rPr>
                <w:rFonts w:ascii="Times New Roman" w:eastAsia="Times New Roman" w:hAnsi="Times New Roman" w:cs="Times New Roman"/>
                <w:sz w:val="18"/>
                <w:szCs w:val="18"/>
                <w:lang w:val="lv"/>
              </w:rPr>
              <w:t>mākslīgā intelekta un citu modernu tehnoloģiju pielietošanu darbības un pakalpojumu modernizācijā</w:t>
            </w:r>
            <w:r w:rsidR="00C00EC0">
              <w:rPr>
                <w:rFonts w:ascii="Times New Roman" w:eastAsia="Times New Roman" w:hAnsi="Times New Roman" w:cs="Times New Roman"/>
                <w:sz w:val="18"/>
                <w:szCs w:val="18"/>
                <w:lang w:val="lv"/>
              </w:rPr>
              <w:t xml:space="preserve"> u.c. tēmās</w:t>
            </w:r>
          </w:p>
        </w:tc>
        <w:tc>
          <w:tcPr>
            <w:tcW w:w="1843" w:type="dxa"/>
          </w:tcPr>
          <w:p w14:paraId="507CF8A3" w14:textId="798C0F69" w:rsidR="006B7F4F" w:rsidRDefault="006B7F4F" w:rsidP="004D1FFA">
            <w:pPr>
              <w:spacing w:line="240" w:lineRule="auto"/>
            </w:pPr>
            <w:r w:rsidRPr="1949E644">
              <w:rPr>
                <w:rFonts w:ascii="Times New Roman" w:eastAsia="Times New Roman" w:hAnsi="Times New Roman" w:cs="Times New Roman"/>
                <w:sz w:val="18"/>
                <w:szCs w:val="18"/>
                <w:lang w:val="lv"/>
              </w:rPr>
              <w:t>Izveidoti kompetenču modeļi</w:t>
            </w:r>
            <w:r w:rsidR="00EB4A44">
              <w:rPr>
                <w:rFonts w:ascii="Times New Roman" w:eastAsia="Times New Roman" w:hAnsi="Times New Roman" w:cs="Times New Roman"/>
                <w:sz w:val="18"/>
                <w:szCs w:val="18"/>
                <w:lang w:val="lv"/>
              </w:rPr>
              <w:t>.</w:t>
            </w:r>
            <w:r w:rsidRPr="1949E644">
              <w:rPr>
                <w:rFonts w:ascii="Times New Roman" w:eastAsia="Times New Roman" w:hAnsi="Times New Roman" w:cs="Times New Roman"/>
                <w:sz w:val="18"/>
                <w:szCs w:val="18"/>
                <w:lang w:val="lv"/>
              </w:rPr>
              <w:t xml:space="preserve">  </w:t>
            </w:r>
          </w:p>
          <w:p w14:paraId="2A4B7F0A" w14:textId="7715ADE5" w:rsidR="006B7F4F" w:rsidRDefault="006B7F4F" w:rsidP="004D1FFA">
            <w:pPr>
              <w:spacing w:line="240" w:lineRule="auto"/>
            </w:pPr>
            <w:r w:rsidRPr="1949E644">
              <w:rPr>
                <w:rFonts w:ascii="Times New Roman" w:eastAsia="Times New Roman" w:hAnsi="Times New Roman" w:cs="Times New Roman"/>
                <w:sz w:val="18"/>
                <w:szCs w:val="18"/>
                <w:lang w:val="lv"/>
              </w:rPr>
              <w:t>Īstenota mācību un atbalsta programma vismaz 62900 publiskā pārvaldē nodarbinātajiem</w:t>
            </w:r>
            <w:r w:rsidR="00EB4A44">
              <w:rPr>
                <w:rFonts w:ascii="Times New Roman" w:eastAsia="Times New Roman" w:hAnsi="Times New Roman" w:cs="Times New Roman"/>
                <w:sz w:val="18"/>
                <w:szCs w:val="18"/>
                <w:lang w:val="lv"/>
              </w:rPr>
              <w:t>.</w:t>
            </w:r>
          </w:p>
          <w:p w14:paraId="372E26DF" w14:textId="3BFF5CBC" w:rsidR="006B7F4F" w:rsidRDefault="006B7F4F" w:rsidP="00C00EC0">
            <w:pPr>
              <w:spacing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lang w:val="lv"/>
              </w:rPr>
              <w:t xml:space="preserve">Īstenoti maza apjoma </w:t>
            </w:r>
            <w:r w:rsidR="00EB4A44">
              <w:rPr>
                <w:rFonts w:ascii="Times New Roman" w:eastAsia="Times New Roman" w:hAnsi="Times New Roman" w:cs="Times New Roman"/>
                <w:sz w:val="18"/>
                <w:szCs w:val="18"/>
                <w:lang w:val="lv"/>
              </w:rPr>
              <w:t>izmēģinājumprojekti (</w:t>
            </w:r>
            <w:r w:rsidRPr="1949E644">
              <w:rPr>
                <w:rFonts w:ascii="Times New Roman" w:eastAsia="Times New Roman" w:hAnsi="Times New Roman" w:cs="Times New Roman"/>
                <w:sz w:val="18"/>
                <w:szCs w:val="18"/>
                <w:lang w:val="lv"/>
              </w:rPr>
              <w:t>pilotprojekti</w:t>
            </w:r>
            <w:r w:rsidR="00EB4A44">
              <w:rPr>
                <w:rFonts w:ascii="Times New Roman" w:eastAsia="Times New Roman" w:hAnsi="Times New Roman" w:cs="Times New Roman"/>
                <w:sz w:val="18"/>
                <w:szCs w:val="18"/>
                <w:lang w:val="lv"/>
              </w:rPr>
              <w:t>)</w:t>
            </w:r>
            <w:r w:rsidRPr="1949E644">
              <w:rPr>
                <w:rFonts w:ascii="Times New Roman" w:eastAsia="Times New Roman" w:hAnsi="Times New Roman" w:cs="Times New Roman"/>
                <w:sz w:val="18"/>
                <w:szCs w:val="18"/>
                <w:lang w:val="lv"/>
              </w:rPr>
              <w:t>/ prototipi jaunu tehnoloģiju/metožu aprobēšanai publiskajā sektorā</w:t>
            </w:r>
          </w:p>
        </w:tc>
        <w:tc>
          <w:tcPr>
            <w:tcW w:w="992" w:type="dxa"/>
          </w:tcPr>
          <w:p w14:paraId="61B7EAAD" w14:textId="77777777" w:rsidR="00BC3BBC" w:rsidRDefault="00BC3BBC" w:rsidP="00BC3BBC">
            <w:pPr>
              <w:spacing w:after="0" w:line="240" w:lineRule="auto"/>
              <w:rPr>
                <w:rFonts w:ascii="Times New Roman" w:eastAsia="Times New Roman" w:hAnsi="Times New Roman" w:cs="Times New Roman"/>
                <w:sz w:val="18"/>
                <w:szCs w:val="18"/>
                <w:lang w:val="lv"/>
              </w:rPr>
            </w:pPr>
            <w:r>
              <w:rPr>
                <w:rFonts w:ascii="Times New Roman" w:eastAsia="Times New Roman" w:hAnsi="Times New Roman" w:cs="Times New Roman"/>
                <w:sz w:val="18"/>
                <w:szCs w:val="18"/>
                <w:lang w:val="lv"/>
              </w:rPr>
              <w:t>VK (</w:t>
            </w:r>
            <w:r w:rsidR="006B7F4F" w:rsidRPr="1949E644">
              <w:rPr>
                <w:rFonts w:ascii="Times New Roman" w:eastAsia="Times New Roman" w:hAnsi="Times New Roman" w:cs="Times New Roman"/>
                <w:sz w:val="18"/>
                <w:szCs w:val="18"/>
                <w:lang w:val="lv"/>
              </w:rPr>
              <w:t>VAS</w:t>
            </w:r>
            <w:r>
              <w:rPr>
                <w:rFonts w:ascii="Times New Roman" w:eastAsia="Times New Roman" w:hAnsi="Times New Roman" w:cs="Times New Roman"/>
                <w:sz w:val="18"/>
                <w:szCs w:val="18"/>
                <w:lang w:val="lv"/>
              </w:rPr>
              <w:t>),</w:t>
            </w:r>
          </w:p>
          <w:p w14:paraId="0A4FC0AE" w14:textId="2F80227D" w:rsidR="006B7F4F" w:rsidRDefault="006B7F4F" w:rsidP="1949E644">
            <w:pPr>
              <w:spacing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lang w:val="lv"/>
              </w:rPr>
              <w:t>VARAM</w:t>
            </w:r>
          </w:p>
        </w:tc>
        <w:tc>
          <w:tcPr>
            <w:tcW w:w="1418" w:type="dxa"/>
          </w:tcPr>
          <w:p w14:paraId="2306B63C" w14:textId="17F43DC0" w:rsidR="006B7F4F" w:rsidRDefault="00751323" w:rsidP="1949E644">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Visas t</w:t>
            </w:r>
            <w:r w:rsidRPr="615A7CCF">
              <w:rPr>
                <w:rFonts w:ascii="Times New Roman" w:eastAsia="Times New Roman" w:hAnsi="Times New Roman" w:cs="Times New Roman"/>
                <w:sz w:val="18"/>
                <w:szCs w:val="18"/>
              </w:rPr>
              <w:t>iešās pārvaldes iestādes</w:t>
            </w:r>
            <w:r>
              <w:rPr>
                <w:rFonts w:ascii="Times New Roman" w:eastAsia="Times New Roman" w:hAnsi="Times New Roman" w:cs="Times New Roman"/>
                <w:sz w:val="18"/>
                <w:szCs w:val="18"/>
              </w:rPr>
              <w:t xml:space="preserve"> </w:t>
            </w:r>
          </w:p>
        </w:tc>
        <w:tc>
          <w:tcPr>
            <w:tcW w:w="1156" w:type="dxa"/>
          </w:tcPr>
          <w:p w14:paraId="24E51A8B" w14:textId="5AE0CC20" w:rsidR="006B7F4F" w:rsidRDefault="33DB38FB" w:rsidP="1949E644">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lang w:val="lv"/>
              </w:rPr>
              <w:t xml:space="preserve">No </w:t>
            </w:r>
            <w:r w:rsidR="006B7F4F" w:rsidRPr="21085282">
              <w:rPr>
                <w:rFonts w:ascii="Times New Roman" w:eastAsia="Times New Roman" w:hAnsi="Times New Roman" w:cs="Times New Roman"/>
                <w:sz w:val="18"/>
                <w:szCs w:val="18"/>
                <w:lang w:val="lv"/>
              </w:rPr>
              <w:t>2023. gada pirmais pusgad</w:t>
            </w:r>
            <w:r w:rsidR="2B8FC08C" w:rsidRPr="21085282">
              <w:rPr>
                <w:rFonts w:ascii="Times New Roman" w:eastAsia="Times New Roman" w:hAnsi="Times New Roman" w:cs="Times New Roman"/>
                <w:sz w:val="18"/>
                <w:szCs w:val="18"/>
                <w:lang w:val="lv"/>
              </w:rPr>
              <w:t>a līdz 2026. gada otrajam pusgadam</w:t>
            </w:r>
          </w:p>
        </w:tc>
      </w:tr>
    </w:tbl>
    <w:p w14:paraId="02E2B09D" w14:textId="506CACC2" w:rsidR="004F7254" w:rsidRPr="004F7254" w:rsidRDefault="004F7254" w:rsidP="53B56C0D">
      <w:pPr>
        <w:rPr>
          <w:rFonts w:ascii="Times New Roman" w:eastAsia="Times New Roman" w:hAnsi="Times New Roman" w:cs="Times New Roman"/>
        </w:rPr>
      </w:pPr>
    </w:p>
    <w:p w14:paraId="18D8BFE1" w14:textId="27A69684" w:rsidR="00D23F58" w:rsidRDefault="00590C3C" w:rsidP="34FD4FFA">
      <w:pPr>
        <w:pStyle w:val="Heading2"/>
        <w:spacing w:before="240" w:after="240" w:line="240" w:lineRule="auto"/>
        <w:jc w:val="center"/>
        <w:rPr>
          <w:rFonts w:ascii="Times New Roman" w:eastAsia="Times New Roman" w:hAnsi="Times New Roman" w:cs="Times New Roman"/>
          <w:b/>
          <w:bCs/>
          <w:color w:val="auto"/>
        </w:rPr>
      </w:pPr>
      <w:bookmarkStart w:id="30" w:name="_Toc118462183"/>
      <w:r>
        <w:rPr>
          <w:rFonts w:ascii="Times New Roman" w:eastAsia="Times New Roman" w:hAnsi="Times New Roman" w:cs="Times New Roman"/>
          <w:b/>
          <w:bCs/>
          <w:color w:val="auto"/>
        </w:rPr>
        <w:t>3.</w:t>
      </w:r>
      <w:r w:rsidR="007351E2">
        <w:rPr>
          <w:rFonts w:ascii="Times New Roman" w:eastAsia="Times New Roman" w:hAnsi="Times New Roman" w:cs="Times New Roman"/>
          <w:b/>
          <w:bCs/>
          <w:color w:val="auto"/>
        </w:rPr>
        <w:t xml:space="preserve">6. </w:t>
      </w:r>
      <w:r w:rsidR="2C5A7D04" w:rsidRPr="002CAD80">
        <w:rPr>
          <w:rFonts w:ascii="Times New Roman" w:eastAsia="Times New Roman" w:hAnsi="Times New Roman" w:cs="Times New Roman"/>
          <w:b/>
          <w:bCs/>
          <w:color w:val="auto"/>
        </w:rPr>
        <w:t>Viedas darba vides izveide</w:t>
      </w:r>
      <w:bookmarkEnd w:id="30"/>
    </w:p>
    <w:p w14:paraId="34D0CF1D" w14:textId="0460B9C9" w:rsidR="53B56C0D" w:rsidRPr="00590C3C" w:rsidRDefault="53B56C0D" w:rsidP="008A2B6B">
      <w:pPr>
        <w:spacing w:after="120" w:line="240" w:lineRule="auto"/>
        <w:ind w:firstLine="720"/>
        <w:jc w:val="both"/>
        <w:rPr>
          <w:sz w:val="22"/>
          <w:szCs w:val="22"/>
        </w:rPr>
      </w:pPr>
      <w:r w:rsidRPr="00590C3C">
        <w:rPr>
          <w:rFonts w:ascii="Times New Roman" w:eastAsia="Times New Roman" w:hAnsi="Times New Roman" w:cs="Times New Roman"/>
          <w:sz w:val="28"/>
          <w:szCs w:val="28"/>
        </w:rPr>
        <w:t xml:space="preserve">Darba vide ir viena no jomām, kas pēdējos gados visā pasaulē ārējo apstākļu ietekmē ir piedzīvojusi straujas pārmaiņas. Nesenā pieredze, organizējot valsts pārvaldes darbu Covid-19 pandēmijas laikā, kā arī aizvien pieaugošā darba vides digitalizācija ir izgaismojusi šī brīža darba organizācijas iespējas, bet līdzvērtīgi attālinātais darbs Covid-19 pandēmijas laikā ir izgaismojis arī </w:t>
      </w:r>
      <w:r w:rsidR="00EB4A44" w:rsidRPr="00590C3C">
        <w:rPr>
          <w:rFonts w:ascii="Times New Roman" w:eastAsia="Times New Roman" w:hAnsi="Times New Roman" w:cs="Times New Roman"/>
          <w:sz w:val="28"/>
          <w:szCs w:val="28"/>
        </w:rPr>
        <w:t xml:space="preserve">izaicinājumus </w:t>
      </w:r>
      <w:r w:rsidRPr="00590C3C">
        <w:rPr>
          <w:rFonts w:ascii="Times New Roman" w:eastAsia="Times New Roman" w:hAnsi="Times New Roman" w:cs="Times New Roman"/>
          <w:sz w:val="28"/>
          <w:szCs w:val="28"/>
        </w:rPr>
        <w:t xml:space="preserve">darba </w:t>
      </w:r>
      <w:r w:rsidR="00EB4A44" w:rsidRPr="00590C3C">
        <w:rPr>
          <w:rFonts w:ascii="Times New Roman" w:eastAsia="Times New Roman" w:hAnsi="Times New Roman" w:cs="Times New Roman"/>
          <w:sz w:val="28"/>
          <w:szCs w:val="28"/>
        </w:rPr>
        <w:t xml:space="preserve">organizēšanai </w:t>
      </w:r>
      <w:r w:rsidRPr="00590C3C">
        <w:rPr>
          <w:rFonts w:ascii="Times New Roman" w:eastAsia="Times New Roman" w:hAnsi="Times New Roman" w:cs="Times New Roman"/>
          <w:sz w:val="28"/>
          <w:szCs w:val="28"/>
        </w:rPr>
        <w:t>valsts pārvaldē,</w:t>
      </w:r>
      <w:r w:rsidR="004D1FFA"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piemēram, nepietiekams tehniskais nodrošinājums un pieeja informācijas sistēmām.</w:t>
      </w:r>
    </w:p>
    <w:p w14:paraId="6F1C8189" w14:textId="6AF4D688" w:rsidR="0597EB6D" w:rsidRPr="00590C3C" w:rsidRDefault="2AD8EAF7" w:rsidP="008A2B6B">
      <w:pPr>
        <w:spacing w:line="240" w:lineRule="auto"/>
        <w:ind w:firstLine="720"/>
        <w:jc w:val="both"/>
        <w:rPr>
          <w:rFonts w:ascii="Times New Roman" w:eastAsia="Times New Roman" w:hAnsi="Times New Roman" w:cs="Times New Roman"/>
          <w:b/>
          <w:bCs/>
          <w:sz w:val="28"/>
          <w:szCs w:val="28"/>
        </w:rPr>
      </w:pPr>
      <w:r w:rsidRPr="00590C3C">
        <w:rPr>
          <w:rFonts w:ascii="Times New Roman" w:eastAsia="Times New Roman" w:hAnsi="Times New Roman" w:cs="Times New Roman"/>
          <w:sz w:val="28"/>
          <w:szCs w:val="28"/>
        </w:rPr>
        <w:t xml:space="preserve">Aktuālākās tendences Eiropā parāda, ka </w:t>
      </w:r>
      <w:r w:rsidR="18F5D7DB" w:rsidRPr="00590C3C">
        <w:rPr>
          <w:rFonts w:ascii="Times New Roman" w:eastAsia="Times New Roman" w:hAnsi="Times New Roman" w:cs="Times New Roman"/>
          <w:sz w:val="28"/>
          <w:szCs w:val="28"/>
        </w:rPr>
        <w:t>lielai daļai valsts pārvaldē nodarbināto nav nepieciešams visu laiku atrasties birojā, lai veiktu darba pienākumus, turpretim aizvien palielinās nepieciešamība pēc tādas darba vides, kas ļauj ātri un efektīvi risināt starpnozaru jautājumus un veicina sadarbību valsts pārvaldē. I</w:t>
      </w:r>
      <w:r w:rsidR="7BF60687" w:rsidRPr="00590C3C">
        <w:rPr>
          <w:rFonts w:ascii="Times New Roman" w:eastAsia="Times New Roman" w:hAnsi="Times New Roman" w:cs="Times New Roman"/>
          <w:sz w:val="28"/>
          <w:szCs w:val="28"/>
        </w:rPr>
        <w:t>eviešot aktivitātēs balstītu biroju izveidi</w:t>
      </w:r>
      <w:r w:rsidR="5A7B05AB" w:rsidRPr="00590C3C">
        <w:rPr>
          <w:rFonts w:ascii="Times New Roman" w:eastAsia="Times New Roman" w:hAnsi="Times New Roman" w:cs="Times New Roman"/>
          <w:sz w:val="28"/>
          <w:szCs w:val="28"/>
        </w:rPr>
        <w:t>,</w:t>
      </w:r>
      <w:r w:rsidR="7BF60687" w:rsidRPr="00590C3C">
        <w:rPr>
          <w:rFonts w:ascii="Times New Roman" w:eastAsia="Times New Roman" w:hAnsi="Times New Roman" w:cs="Times New Roman"/>
          <w:sz w:val="28"/>
          <w:szCs w:val="28"/>
        </w:rPr>
        <w:t xml:space="preserve"> nepieciešams pielāgot informāciju tehnoloģijas, programmatūras, nodrošin</w:t>
      </w:r>
      <w:r w:rsidR="407D4FFB" w:rsidRPr="00590C3C">
        <w:rPr>
          <w:rFonts w:ascii="Times New Roman" w:eastAsia="Times New Roman" w:hAnsi="Times New Roman" w:cs="Times New Roman"/>
          <w:sz w:val="28"/>
          <w:szCs w:val="28"/>
        </w:rPr>
        <w:t>ā</w:t>
      </w:r>
      <w:r w:rsidR="7BF60687" w:rsidRPr="00590C3C">
        <w:rPr>
          <w:rFonts w:ascii="Times New Roman" w:eastAsia="Times New Roman" w:hAnsi="Times New Roman" w:cs="Times New Roman"/>
          <w:sz w:val="28"/>
          <w:szCs w:val="28"/>
        </w:rPr>
        <w:t>t datu aizsardzību un drošību attālināt</w:t>
      </w:r>
      <w:r w:rsidR="00EB4A44" w:rsidRPr="00590C3C">
        <w:rPr>
          <w:rFonts w:ascii="Times New Roman" w:eastAsia="Times New Roman" w:hAnsi="Times New Roman" w:cs="Times New Roman"/>
          <w:sz w:val="28"/>
          <w:szCs w:val="28"/>
        </w:rPr>
        <w:t>aj</w:t>
      </w:r>
      <w:r w:rsidR="7BF60687" w:rsidRPr="00590C3C">
        <w:rPr>
          <w:rFonts w:ascii="Times New Roman" w:eastAsia="Times New Roman" w:hAnsi="Times New Roman" w:cs="Times New Roman"/>
          <w:sz w:val="28"/>
          <w:szCs w:val="28"/>
        </w:rPr>
        <w:t>am darbam. Vienlaikus nepieciešama institūciju iekšējo procesu pārskatīšana un optimizācija, kā arī vadītāju un darbinieku mācības darba produktivitātes nodrošināšanai, kvalitātes kontrolei, kā arī jaunu plānošanas un vadīšanas pieeju un rīku izmantošanai.</w:t>
      </w:r>
    </w:p>
    <w:p w14:paraId="76290175" w14:textId="1E094D0F" w:rsidR="0597EB6D" w:rsidRPr="00590C3C" w:rsidRDefault="004A5CF4" w:rsidP="008A2B6B">
      <w:pPr>
        <w:spacing w:after="12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 xml:space="preserve">Ņemot vērā, ka </w:t>
      </w:r>
      <w:r w:rsidR="7E56D620" w:rsidRPr="00590C3C">
        <w:rPr>
          <w:rFonts w:ascii="Times New Roman" w:eastAsia="Times New Roman" w:hAnsi="Times New Roman" w:cs="Times New Roman"/>
          <w:color w:val="212529"/>
          <w:sz w:val="28"/>
          <w:szCs w:val="28"/>
        </w:rPr>
        <w:t xml:space="preserve">valsts pārvaldē nodarbinātajiem </w:t>
      </w:r>
      <w:r w:rsidRPr="00590C3C">
        <w:rPr>
          <w:rFonts w:ascii="Times New Roman" w:eastAsia="Times New Roman" w:hAnsi="Times New Roman" w:cs="Times New Roman"/>
          <w:color w:val="212529"/>
          <w:sz w:val="28"/>
          <w:szCs w:val="28"/>
        </w:rPr>
        <w:t xml:space="preserve">nav nepieciešams </w:t>
      </w:r>
      <w:r w:rsidR="7E56D620" w:rsidRPr="00590C3C">
        <w:rPr>
          <w:rFonts w:ascii="Times New Roman" w:eastAsia="Times New Roman" w:hAnsi="Times New Roman" w:cs="Times New Roman"/>
          <w:color w:val="212529"/>
          <w:sz w:val="28"/>
          <w:szCs w:val="28"/>
        </w:rPr>
        <w:t>katru dienu strādāt no nemainīgas darba vietas, iespējams mazināt Latvijas iedzīvotāju ekoloģiskās pēdas nospiedumu</w:t>
      </w:r>
      <w:r w:rsidR="0597EB6D" w:rsidRPr="00590C3C">
        <w:rPr>
          <w:rStyle w:val="FootnoteReference"/>
          <w:rFonts w:ascii="Times New Roman" w:eastAsia="Times New Roman" w:hAnsi="Times New Roman" w:cs="Times New Roman"/>
          <w:color w:val="212529"/>
          <w:sz w:val="28"/>
          <w:szCs w:val="28"/>
        </w:rPr>
        <w:footnoteReference w:id="28"/>
      </w:r>
      <w:r w:rsidR="7E56D620" w:rsidRPr="00590C3C">
        <w:rPr>
          <w:rFonts w:ascii="Times New Roman" w:eastAsia="Times New Roman" w:hAnsi="Times New Roman" w:cs="Times New Roman"/>
          <w:color w:val="212529"/>
          <w:sz w:val="28"/>
          <w:szCs w:val="28"/>
        </w:rPr>
        <w:t xml:space="preserve"> un veicināt   </w:t>
      </w:r>
      <w:r w:rsidR="7E56D620" w:rsidRPr="00590C3C">
        <w:rPr>
          <w:rFonts w:ascii="Times New Roman" w:eastAsia="Times New Roman" w:hAnsi="Times New Roman" w:cs="Times New Roman"/>
          <w:sz w:val="28"/>
          <w:szCs w:val="28"/>
        </w:rPr>
        <w:t xml:space="preserve">Latvijas Nacionālais attīstības plāna 2021.–2027. gadam rīcības virzienā </w:t>
      </w:r>
      <w:r w:rsidR="00A86FD0" w:rsidRPr="00590C3C">
        <w:rPr>
          <w:rFonts w:ascii="Times New Roman" w:eastAsia="Times New Roman" w:hAnsi="Times New Roman" w:cs="Times New Roman"/>
          <w:sz w:val="28"/>
          <w:szCs w:val="28"/>
        </w:rPr>
        <w:t>"</w:t>
      </w:r>
      <w:r w:rsidR="4346A03B" w:rsidRPr="00590C3C">
        <w:rPr>
          <w:rFonts w:ascii="Times New Roman" w:eastAsia="Times New Roman" w:hAnsi="Times New Roman" w:cs="Times New Roman"/>
          <w:sz w:val="28"/>
          <w:szCs w:val="28"/>
        </w:rPr>
        <w:t xml:space="preserve">Daba un vide – </w:t>
      </w:r>
      <w:r w:rsidR="00A86FD0" w:rsidRPr="00590C3C">
        <w:rPr>
          <w:rFonts w:ascii="Times New Roman" w:eastAsia="Times New Roman" w:hAnsi="Times New Roman" w:cs="Times New Roman"/>
          <w:sz w:val="28"/>
          <w:szCs w:val="28"/>
        </w:rPr>
        <w:t>"</w:t>
      </w:r>
      <w:r w:rsidR="4346A03B" w:rsidRPr="00590C3C">
        <w:rPr>
          <w:rFonts w:ascii="Times New Roman" w:eastAsia="Times New Roman" w:hAnsi="Times New Roman" w:cs="Times New Roman"/>
          <w:sz w:val="28"/>
          <w:szCs w:val="28"/>
        </w:rPr>
        <w:t>Zaļais kurss</w:t>
      </w:r>
      <w:r w:rsidR="00A86FD0" w:rsidRPr="00590C3C">
        <w:rPr>
          <w:rFonts w:ascii="Times New Roman" w:eastAsia="Times New Roman" w:hAnsi="Times New Roman" w:cs="Times New Roman"/>
          <w:sz w:val="28"/>
          <w:szCs w:val="28"/>
        </w:rPr>
        <w:t>""</w:t>
      </w:r>
      <w:r w:rsidR="4346A03B" w:rsidRPr="00590C3C">
        <w:rPr>
          <w:rFonts w:ascii="Times New Roman" w:eastAsia="Times New Roman" w:hAnsi="Times New Roman" w:cs="Times New Roman"/>
          <w:sz w:val="28"/>
          <w:szCs w:val="28"/>
        </w:rPr>
        <w:t xml:space="preserve"> izvirzīto mērķu </w:t>
      </w:r>
      <w:r w:rsidR="4346A03B" w:rsidRPr="00590C3C">
        <w:rPr>
          <w:rFonts w:ascii="Times New Roman" w:eastAsia="Times New Roman" w:hAnsi="Times New Roman" w:cs="Times New Roman"/>
          <w:sz w:val="28"/>
          <w:szCs w:val="28"/>
        </w:rPr>
        <w:lastRenderedPageBreak/>
        <w:t>sasniegšanu, tiecoties uz oglekļa mazietilpīgu, resursu efektīvu un</w:t>
      </w:r>
      <w:r w:rsidR="7E56D620" w:rsidRPr="00590C3C">
        <w:rPr>
          <w:rFonts w:ascii="Times New Roman" w:eastAsia="Times New Roman" w:hAnsi="Times New Roman" w:cs="Times New Roman"/>
          <w:color w:val="212529"/>
          <w:sz w:val="28"/>
          <w:szCs w:val="28"/>
        </w:rPr>
        <w:t xml:space="preserve"> </w:t>
      </w:r>
      <w:r w:rsidR="7E56D620" w:rsidRPr="00590C3C">
        <w:rPr>
          <w:rFonts w:ascii="Times New Roman" w:eastAsia="Times New Roman" w:hAnsi="Times New Roman" w:cs="Times New Roman"/>
          <w:sz w:val="28"/>
          <w:szCs w:val="28"/>
        </w:rPr>
        <w:t>klimatnoturīgu attīstību</w:t>
      </w:r>
      <w:r w:rsidR="0597EB6D" w:rsidRPr="00590C3C">
        <w:rPr>
          <w:rStyle w:val="FootnoteReference"/>
          <w:rFonts w:ascii="Times New Roman" w:eastAsia="Times New Roman" w:hAnsi="Times New Roman" w:cs="Times New Roman"/>
          <w:sz w:val="28"/>
          <w:szCs w:val="28"/>
        </w:rPr>
        <w:footnoteReference w:id="29"/>
      </w:r>
      <w:r w:rsidR="00E573EA" w:rsidRPr="00590C3C">
        <w:rPr>
          <w:rFonts w:ascii="Times New Roman" w:eastAsia="Times New Roman" w:hAnsi="Times New Roman" w:cs="Times New Roman"/>
          <w:sz w:val="28"/>
          <w:szCs w:val="28"/>
        </w:rPr>
        <w:t>.</w:t>
      </w:r>
      <w:r w:rsidR="7E56D620" w:rsidRPr="00590C3C">
        <w:rPr>
          <w:rFonts w:ascii="Times New Roman" w:eastAsia="Times New Roman" w:hAnsi="Times New Roman" w:cs="Times New Roman"/>
          <w:sz w:val="28"/>
          <w:szCs w:val="28"/>
        </w:rPr>
        <w:t xml:space="preserve"> Savukārt, v</w:t>
      </w:r>
      <w:r w:rsidR="02CAEF41" w:rsidRPr="00590C3C">
        <w:rPr>
          <w:rFonts w:ascii="Times New Roman" w:eastAsia="Times New Roman" w:hAnsi="Times New Roman" w:cs="Times New Roman"/>
          <w:sz w:val="28"/>
          <w:szCs w:val="28"/>
        </w:rPr>
        <w:t xml:space="preserve">eidojot kopstrādes telpas ne tikai galvaspilsētā, bet arī reģionos, pavērsies iespēja piesaistīt darbam valsts pārvaldē labākos speciālistus no visas Latvijas, vienlaikus </w:t>
      </w:r>
      <w:r w:rsidR="7E56D620" w:rsidRPr="00590C3C">
        <w:rPr>
          <w:rFonts w:ascii="Times New Roman" w:eastAsia="Times New Roman" w:hAnsi="Times New Roman" w:cs="Times New Roman"/>
          <w:color w:val="212529"/>
          <w:sz w:val="28"/>
          <w:szCs w:val="28"/>
        </w:rPr>
        <w:t>sniedzot pievienoto vērtību reģionālajai attīstībai.</w:t>
      </w:r>
    </w:p>
    <w:p w14:paraId="02BED4C9" w14:textId="55514F01" w:rsidR="53B56C0D" w:rsidRPr="00590C3C" w:rsidRDefault="53B56C0D" w:rsidP="008A2B6B">
      <w:pPr>
        <w:spacing w:after="12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sz w:val="28"/>
          <w:szCs w:val="28"/>
        </w:rPr>
        <w:t>Viedas darba vides ieviešana valsts pārvaldē ir iespēja paaugstināt valsts pārvaldē nodarbināto produktivitāti un labbūtību, veicināt darba un privātās dzīves līdzsvaru, veicināt sadarbību nodarbināto starpā, kā arī attīstīt inovāciju kultūru valsts pārvaldē. Viedas darba vides radīšana potenciāli uzlabos valsts pārvaldes kā darba vietas pievilcību, tai skaitā jauniešu vidū, un veicinās konkurenci valsts pārvaldes darbinieku atlases procesā.</w:t>
      </w:r>
    </w:p>
    <w:p w14:paraId="4D440684" w14:textId="52488664" w:rsidR="53B56C0D" w:rsidRPr="00590C3C" w:rsidRDefault="2087BFE5" w:rsidP="008A2B6B">
      <w:pPr>
        <w:spacing w:after="120" w:line="240" w:lineRule="auto"/>
        <w:ind w:firstLine="720"/>
        <w:jc w:val="both"/>
        <w:rPr>
          <w:sz w:val="22"/>
          <w:szCs w:val="22"/>
        </w:rPr>
      </w:pPr>
      <w:r w:rsidRPr="00590C3C">
        <w:rPr>
          <w:rFonts w:ascii="Times New Roman" w:eastAsia="Times New Roman" w:hAnsi="Times New Roman" w:cs="Times New Roman"/>
          <w:sz w:val="28"/>
          <w:szCs w:val="28"/>
        </w:rPr>
        <w:t xml:space="preserve">Līdz ar to </w:t>
      </w:r>
      <w:r w:rsidR="00B453B1" w:rsidRPr="00590C3C">
        <w:rPr>
          <w:rFonts w:ascii="Times New Roman" w:eastAsia="Times New Roman" w:hAnsi="Times New Roman" w:cs="Times New Roman"/>
          <w:sz w:val="28"/>
          <w:szCs w:val="28"/>
          <w:lang w:val="lv"/>
        </w:rPr>
        <w:t>Valsts pārvaldes modernizācijas plāna 2023.</w:t>
      </w:r>
      <w:r w:rsidR="00AC45E8" w:rsidRPr="00590C3C">
        <w:rPr>
          <w:rFonts w:ascii="Times New Roman" w:eastAsia="Times New Roman" w:hAnsi="Times New Roman" w:cs="Times New Roman"/>
          <w:sz w:val="28"/>
          <w:szCs w:val="28"/>
        </w:rPr>
        <w:t>–</w:t>
      </w:r>
      <w:r w:rsidR="00B453B1" w:rsidRPr="00590C3C">
        <w:rPr>
          <w:rFonts w:ascii="Times New Roman" w:eastAsia="Times New Roman" w:hAnsi="Times New Roman" w:cs="Times New Roman"/>
          <w:sz w:val="28"/>
          <w:szCs w:val="28"/>
          <w:lang w:val="lv"/>
        </w:rPr>
        <w:t>2027. gadam</w:t>
      </w:r>
      <w:r w:rsidR="00B453B1"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 xml:space="preserve">darba vides </w:t>
      </w:r>
      <w:r w:rsidRPr="00590C3C">
        <w:rPr>
          <w:rFonts w:ascii="Times New Roman" w:eastAsia="Times New Roman" w:hAnsi="Times New Roman" w:cs="Times New Roman"/>
          <w:b/>
          <w:bCs/>
          <w:sz w:val="28"/>
          <w:szCs w:val="28"/>
        </w:rPr>
        <w:t>attīstības mērķis ir līdz 20</w:t>
      </w:r>
      <w:r w:rsidR="00021F0F" w:rsidRPr="00590C3C">
        <w:rPr>
          <w:rFonts w:ascii="Times New Roman" w:eastAsia="Times New Roman" w:hAnsi="Times New Roman" w:cs="Times New Roman"/>
          <w:b/>
          <w:bCs/>
          <w:sz w:val="28"/>
          <w:szCs w:val="28"/>
        </w:rPr>
        <w:t>27</w:t>
      </w:r>
      <w:r w:rsidRPr="00590C3C">
        <w:rPr>
          <w:rFonts w:ascii="Times New Roman" w:eastAsia="Times New Roman" w:hAnsi="Times New Roman" w:cs="Times New Roman"/>
          <w:b/>
          <w:bCs/>
          <w:sz w:val="28"/>
          <w:szCs w:val="28"/>
        </w:rPr>
        <w:t xml:space="preserve">. gadam </w:t>
      </w:r>
      <w:r w:rsidR="00021F0F" w:rsidRPr="00590C3C">
        <w:rPr>
          <w:rFonts w:ascii="Times New Roman" w:eastAsia="Times New Roman" w:hAnsi="Times New Roman" w:cs="Times New Roman"/>
          <w:b/>
          <w:bCs/>
          <w:sz w:val="28"/>
          <w:szCs w:val="28"/>
        </w:rPr>
        <w:t xml:space="preserve">uzsākt </w:t>
      </w:r>
      <w:r w:rsidRPr="00590C3C">
        <w:rPr>
          <w:rFonts w:ascii="Times New Roman" w:eastAsia="Times New Roman" w:hAnsi="Times New Roman" w:cs="Times New Roman"/>
          <w:b/>
          <w:bCs/>
          <w:sz w:val="28"/>
          <w:szCs w:val="28"/>
        </w:rPr>
        <w:t xml:space="preserve">radīt </w:t>
      </w:r>
      <w:r w:rsidR="00021F0F" w:rsidRPr="00590C3C">
        <w:rPr>
          <w:rFonts w:ascii="Times New Roman" w:eastAsia="Times New Roman" w:hAnsi="Times New Roman" w:cs="Times New Roman"/>
          <w:b/>
          <w:bCs/>
          <w:sz w:val="28"/>
          <w:szCs w:val="28"/>
        </w:rPr>
        <w:t xml:space="preserve">tādu </w:t>
      </w:r>
      <w:r w:rsidRPr="00590C3C">
        <w:rPr>
          <w:rFonts w:ascii="Times New Roman" w:eastAsia="Times New Roman" w:hAnsi="Times New Roman" w:cs="Times New Roman"/>
          <w:b/>
          <w:bCs/>
          <w:sz w:val="28"/>
          <w:szCs w:val="28"/>
        </w:rPr>
        <w:t xml:space="preserve">darba vidi, kas veicina inovācijas un sadarbību valsts pārvaldē, lai sekmētu tiekšanos uz izcilību politikas un pakalpojumu izstrādē un nodrošināšanā. </w:t>
      </w:r>
    </w:p>
    <w:p w14:paraId="2149B8FF" w14:textId="0EE726CE" w:rsidR="53B56C0D" w:rsidRPr="00590C3C" w:rsidRDefault="47602A9F" w:rsidP="006F0670">
      <w:pPr>
        <w:spacing w:after="360" w:line="240" w:lineRule="auto"/>
        <w:ind w:firstLine="720"/>
        <w:jc w:val="both"/>
        <w:rPr>
          <w:rFonts w:ascii="Times New Roman" w:eastAsia="Times New Roman" w:hAnsi="Times New Roman" w:cs="Times New Roman"/>
          <w:sz w:val="28"/>
          <w:szCs w:val="28"/>
          <w:lang w:val="lv"/>
        </w:rPr>
      </w:pPr>
      <w:r w:rsidRPr="00590C3C">
        <w:rPr>
          <w:rFonts w:ascii="Times New Roman" w:eastAsia="Times New Roman" w:hAnsi="Times New Roman" w:cs="Times New Roman"/>
          <w:b/>
          <w:bCs/>
          <w:sz w:val="28"/>
          <w:szCs w:val="28"/>
        </w:rPr>
        <w:t>Sa</w:t>
      </w:r>
      <w:r w:rsidR="00AC45E8" w:rsidRPr="00590C3C">
        <w:rPr>
          <w:rFonts w:ascii="Times New Roman" w:eastAsia="Times New Roman" w:hAnsi="Times New Roman" w:cs="Times New Roman"/>
          <w:b/>
          <w:bCs/>
          <w:sz w:val="28"/>
          <w:szCs w:val="28"/>
        </w:rPr>
        <w:t>s</w:t>
      </w:r>
      <w:r w:rsidRPr="00590C3C">
        <w:rPr>
          <w:rFonts w:ascii="Times New Roman" w:eastAsia="Times New Roman" w:hAnsi="Times New Roman" w:cs="Times New Roman"/>
          <w:b/>
          <w:bCs/>
          <w:sz w:val="28"/>
          <w:szCs w:val="28"/>
        </w:rPr>
        <w:t>niedzamais rezultāts</w:t>
      </w:r>
      <w:r w:rsidR="00AC45E8" w:rsidRPr="00590C3C">
        <w:rPr>
          <w:rFonts w:ascii="Times New Roman" w:eastAsia="Times New Roman" w:hAnsi="Times New Roman" w:cs="Times New Roman"/>
          <w:b/>
          <w:bCs/>
          <w:sz w:val="28"/>
          <w:szCs w:val="28"/>
        </w:rPr>
        <w:t xml:space="preserve">. </w:t>
      </w:r>
      <w:bookmarkStart w:id="31" w:name="_Hlk118375489"/>
      <w:r w:rsidRPr="00590C3C">
        <w:rPr>
          <w:rFonts w:ascii="Times New Roman" w:eastAsia="Times New Roman" w:hAnsi="Times New Roman" w:cs="Times New Roman"/>
          <w:sz w:val="28"/>
          <w:szCs w:val="28"/>
          <w:lang w:val="lv"/>
        </w:rPr>
        <w:t>80</w:t>
      </w:r>
      <w:r w:rsidR="00EB4A44" w:rsidRPr="00590C3C">
        <w:rPr>
          <w:rFonts w:ascii="Times New Roman" w:eastAsia="Times New Roman" w:hAnsi="Times New Roman" w:cs="Times New Roman"/>
          <w:sz w:val="28"/>
          <w:szCs w:val="28"/>
          <w:lang w:val="lv"/>
        </w:rPr>
        <w:t> </w:t>
      </w:r>
      <w:r w:rsidRPr="00590C3C">
        <w:rPr>
          <w:rFonts w:ascii="Times New Roman" w:eastAsia="Times New Roman" w:hAnsi="Times New Roman" w:cs="Times New Roman"/>
          <w:sz w:val="28"/>
          <w:szCs w:val="28"/>
          <w:lang w:val="lv"/>
        </w:rPr>
        <w:t>% valsts pārvaldes iestāžu  nodrošina efektīvu elastīgā (hibrīddarba) darba modeli 2025.</w:t>
      </w:r>
      <w:r w:rsidR="00EB4A44" w:rsidRPr="00590C3C">
        <w:rPr>
          <w:rFonts w:ascii="Times New Roman" w:eastAsia="Times New Roman" w:hAnsi="Times New Roman" w:cs="Times New Roman"/>
          <w:sz w:val="28"/>
          <w:szCs w:val="28"/>
          <w:lang w:val="lv"/>
        </w:rPr>
        <w:t> </w:t>
      </w:r>
      <w:r w:rsidRPr="00590C3C">
        <w:rPr>
          <w:rFonts w:ascii="Times New Roman" w:eastAsia="Times New Roman" w:hAnsi="Times New Roman" w:cs="Times New Roman"/>
          <w:sz w:val="28"/>
          <w:szCs w:val="28"/>
          <w:lang w:val="lv"/>
        </w:rPr>
        <w:t>gadā. Pieaugusi darbinieku apmierinātība ar darba vidi un darba un privātās dzīves līdzsvaru (labbūtība)</w:t>
      </w:r>
      <w:r w:rsidR="7D763F28" w:rsidRPr="00590C3C">
        <w:rPr>
          <w:rFonts w:ascii="Times New Roman" w:eastAsia="Times New Roman" w:hAnsi="Times New Roman" w:cs="Times New Roman"/>
          <w:sz w:val="28"/>
          <w:szCs w:val="28"/>
          <w:lang w:val="lv"/>
        </w:rPr>
        <w:t xml:space="preserve">. </w:t>
      </w:r>
      <w:r w:rsidR="7F4D9B1B" w:rsidRPr="00590C3C">
        <w:rPr>
          <w:rFonts w:ascii="Times New Roman" w:eastAsia="Times New Roman" w:hAnsi="Times New Roman" w:cs="Times New Roman"/>
          <w:sz w:val="28"/>
          <w:szCs w:val="28"/>
          <w:lang w:val="lv"/>
        </w:rPr>
        <w:t>P</w:t>
      </w:r>
      <w:r w:rsidR="38E1C05B" w:rsidRPr="00590C3C">
        <w:rPr>
          <w:rFonts w:ascii="Times New Roman" w:eastAsia="Times New Roman" w:hAnsi="Times New Roman" w:cs="Times New Roman"/>
          <w:sz w:val="28"/>
          <w:szCs w:val="28"/>
          <w:lang w:val="lv"/>
        </w:rPr>
        <w:t>a</w:t>
      </w:r>
      <w:r w:rsidR="7F4D9B1B" w:rsidRPr="00590C3C">
        <w:rPr>
          <w:rFonts w:ascii="Times New Roman" w:eastAsia="Times New Roman" w:hAnsi="Times New Roman" w:cs="Times New Roman"/>
          <w:sz w:val="28"/>
          <w:szCs w:val="28"/>
          <w:lang w:val="lv"/>
        </w:rPr>
        <w:t>lielinās to darbinieku skaits, kas ikdienā strādā reģionos</w:t>
      </w:r>
      <w:r w:rsidR="3970D318" w:rsidRPr="00590C3C">
        <w:rPr>
          <w:rFonts w:ascii="Times New Roman" w:eastAsia="Times New Roman" w:hAnsi="Times New Roman" w:cs="Times New Roman"/>
          <w:sz w:val="28"/>
          <w:szCs w:val="28"/>
          <w:lang w:val="lv"/>
        </w:rPr>
        <w:t>, tādējādi veicinot reģionu attīstību un klimatneitralitāti.</w:t>
      </w:r>
      <w:r w:rsidR="7F4D9B1B" w:rsidRPr="00590C3C">
        <w:rPr>
          <w:rFonts w:ascii="Times New Roman" w:eastAsia="Times New Roman" w:hAnsi="Times New Roman" w:cs="Times New Roman"/>
          <w:sz w:val="28"/>
          <w:szCs w:val="28"/>
          <w:lang w:val="lv"/>
        </w:rPr>
        <w:t xml:space="preserve"> Ir nodrošināta </w:t>
      </w:r>
      <w:r w:rsidR="22F36ECF" w:rsidRPr="00590C3C">
        <w:rPr>
          <w:rFonts w:ascii="Times New Roman" w:eastAsia="Times New Roman" w:hAnsi="Times New Roman" w:cs="Times New Roman"/>
          <w:sz w:val="28"/>
          <w:szCs w:val="28"/>
          <w:lang w:val="lv"/>
        </w:rPr>
        <w:t>d</w:t>
      </w:r>
      <w:r w:rsidRPr="00590C3C">
        <w:rPr>
          <w:rFonts w:ascii="Times New Roman" w:eastAsia="Times New Roman" w:hAnsi="Times New Roman" w:cs="Times New Roman"/>
          <w:sz w:val="28"/>
          <w:szCs w:val="28"/>
          <w:lang w:val="lv"/>
        </w:rPr>
        <w:t>atu un informācijas drošība</w:t>
      </w:r>
      <w:r w:rsidR="64C282A4" w:rsidRPr="00590C3C">
        <w:rPr>
          <w:rFonts w:ascii="Times New Roman" w:eastAsia="Times New Roman" w:hAnsi="Times New Roman" w:cs="Times New Roman"/>
          <w:sz w:val="28"/>
          <w:szCs w:val="28"/>
          <w:lang w:val="lv"/>
        </w:rPr>
        <w:t xml:space="preserve"> hibrīddarba apstākļos.</w:t>
      </w:r>
      <w:r w:rsidRPr="00590C3C">
        <w:rPr>
          <w:rFonts w:ascii="Times New Roman" w:eastAsia="Times New Roman" w:hAnsi="Times New Roman" w:cs="Times New Roman"/>
          <w:sz w:val="28"/>
          <w:szCs w:val="28"/>
          <w:lang w:val="lv"/>
        </w:rPr>
        <w:t xml:space="preserve"> </w:t>
      </w:r>
      <w:r w:rsidR="16EABC18" w:rsidRPr="00590C3C">
        <w:rPr>
          <w:rFonts w:ascii="Times New Roman" w:eastAsia="Times New Roman" w:hAnsi="Times New Roman" w:cs="Times New Roman"/>
          <w:sz w:val="28"/>
          <w:szCs w:val="28"/>
          <w:lang w:val="lv"/>
        </w:rPr>
        <w:t xml:space="preserve">Samazinās valsts pārvaldes nodrošināšanai nepieciešamo telpu un ar to saistīto izmaksu </w:t>
      </w:r>
      <w:r w:rsidR="55F3215E" w:rsidRPr="00590C3C">
        <w:rPr>
          <w:rFonts w:ascii="Times New Roman" w:eastAsia="Times New Roman" w:hAnsi="Times New Roman" w:cs="Times New Roman"/>
          <w:sz w:val="28"/>
          <w:szCs w:val="28"/>
          <w:lang w:val="lv"/>
        </w:rPr>
        <w:t xml:space="preserve">apjoms. Valsts pārvalde tiek atzīta </w:t>
      </w:r>
      <w:r w:rsidR="7D763F28" w:rsidRPr="00590C3C">
        <w:rPr>
          <w:rFonts w:ascii="Times New Roman" w:eastAsia="Times New Roman" w:hAnsi="Times New Roman" w:cs="Times New Roman"/>
          <w:sz w:val="28"/>
          <w:szCs w:val="28"/>
          <w:lang w:val="lv"/>
        </w:rPr>
        <w:t xml:space="preserve">par </w:t>
      </w:r>
      <w:r w:rsidR="683E722E" w:rsidRPr="00590C3C">
        <w:rPr>
          <w:rFonts w:ascii="Times New Roman" w:eastAsia="Times New Roman" w:hAnsi="Times New Roman" w:cs="Times New Roman"/>
          <w:sz w:val="28"/>
          <w:szCs w:val="28"/>
          <w:lang w:val="lv"/>
        </w:rPr>
        <w:t xml:space="preserve">darba devēju ar </w:t>
      </w:r>
      <w:r w:rsidR="55F3215E" w:rsidRPr="00590C3C">
        <w:rPr>
          <w:rFonts w:ascii="Times New Roman" w:eastAsia="Times New Roman" w:hAnsi="Times New Roman" w:cs="Times New Roman"/>
          <w:sz w:val="28"/>
          <w:szCs w:val="28"/>
          <w:lang w:val="lv"/>
        </w:rPr>
        <w:t>pievilcīgu un mod</w:t>
      </w:r>
      <w:r w:rsidR="28A8FEB5" w:rsidRPr="00590C3C">
        <w:rPr>
          <w:rFonts w:ascii="Times New Roman" w:eastAsia="Times New Roman" w:hAnsi="Times New Roman" w:cs="Times New Roman"/>
          <w:sz w:val="28"/>
          <w:szCs w:val="28"/>
          <w:lang w:val="lv"/>
        </w:rPr>
        <w:t>ernu darba vidi</w:t>
      </w:r>
      <w:r w:rsidR="1C21D393" w:rsidRPr="00590C3C">
        <w:rPr>
          <w:rFonts w:ascii="Times New Roman" w:eastAsia="Times New Roman" w:hAnsi="Times New Roman" w:cs="Times New Roman"/>
          <w:sz w:val="28"/>
          <w:szCs w:val="28"/>
          <w:lang w:val="lv"/>
        </w:rPr>
        <w:t>.</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343"/>
        <w:gridCol w:w="2410"/>
        <w:gridCol w:w="1701"/>
        <w:gridCol w:w="992"/>
        <w:gridCol w:w="1418"/>
        <w:gridCol w:w="1134"/>
      </w:tblGrid>
      <w:tr w:rsidR="008A2B6B" w14:paraId="27DE4024" w14:textId="77777777" w:rsidTr="006F0670">
        <w:trPr>
          <w:trHeight w:val="218"/>
        </w:trPr>
        <w:tc>
          <w:tcPr>
            <w:tcW w:w="1985" w:type="dxa"/>
            <w:gridSpan w:val="2"/>
          </w:tcPr>
          <w:bookmarkEnd w:id="31"/>
          <w:p w14:paraId="67C9BFE3" w14:textId="575DF336" w:rsidR="008A2B6B" w:rsidRDefault="008A2B6B" w:rsidP="2BC8CBE4">
            <w:pPr>
              <w:spacing w:after="120" w:line="240" w:lineRule="auto"/>
              <w:jc w:val="center"/>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6. Rīcības virziens</w:t>
            </w:r>
          </w:p>
        </w:tc>
        <w:tc>
          <w:tcPr>
            <w:tcW w:w="7655" w:type="dxa"/>
            <w:gridSpan w:val="5"/>
          </w:tcPr>
          <w:p w14:paraId="5260C684" w14:textId="1C0EB610" w:rsidR="008A2B6B" w:rsidRDefault="008A2B6B" w:rsidP="772B614D">
            <w:pPr>
              <w:spacing w:after="120" w:line="240" w:lineRule="auto"/>
              <w:jc w:val="center"/>
              <w:rPr>
                <w:rFonts w:ascii="Times New Roman" w:eastAsia="Times New Roman" w:hAnsi="Times New Roman" w:cs="Times New Roman"/>
                <w:b/>
                <w:bCs/>
                <w:sz w:val="18"/>
                <w:szCs w:val="18"/>
              </w:rPr>
            </w:pPr>
            <w:r w:rsidRPr="615A7CCF">
              <w:rPr>
                <w:rFonts w:ascii="Times New Roman" w:eastAsia="Times New Roman" w:hAnsi="Times New Roman" w:cs="Times New Roman"/>
                <w:b/>
                <w:bCs/>
                <w:sz w:val="18"/>
                <w:szCs w:val="18"/>
              </w:rPr>
              <w:t>Vieda darba vide</w:t>
            </w:r>
          </w:p>
        </w:tc>
      </w:tr>
      <w:tr w:rsidR="008A2B6B" w:rsidRPr="00E573EA" w14:paraId="0073CD32" w14:textId="77777777" w:rsidTr="00F94C87">
        <w:trPr>
          <w:trHeight w:val="1015"/>
        </w:trPr>
        <w:tc>
          <w:tcPr>
            <w:tcW w:w="642" w:type="dxa"/>
            <w:vAlign w:val="center"/>
          </w:tcPr>
          <w:p w14:paraId="1E0ACF4D" w14:textId="77777777" w:rsidR="00AC45E8" w:rsidRPr="00F94C87" w:rsidRDefault="008A2B6B" w:rsidP="00AC45E8">
            <w:pPr>
              <w:spacing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Nr.</w:t>
            </w:r>
          </w:p>
          <w:p w14:paraId="2F5E7AC5" w14:textId="18364DDF" w:rsidR="008A2B6B" w:rsidRPr="00F94C87" w:rsidRDefault="006F0670" w:rsidP="00AC45E8">
            <w:pPr>
              <w:spacing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p.</w:t>
            </w:r>
            <w:r w:rsidR="00AC45E8" w:rsidRPr="00F94C87">
              <w:rPr>
                <w:rFonts w:ascii="Times New Roman" w:eastAsia="Times New Roman" w:hAnsi="Times New Roman" w:cs="Times New Roman"/>
                <w:sz w:val="18"/>
                <w:szCs w:val="18"/>
              </w:rPr>
              <w:t xml:space="preserve"> </w:t>
            </w:r>
            <w:r w:rsidR="008A2B6B" w:rsidRPr="00F94C87">
              <w:rPr>
                <w:rFonts w:ascii="Times New Roman" w:eastAsia="Times New Roman" w:hAnsi="Times New Roman" w:cs="Times New Roman"/>
                <w:sz w:val="18"/>
                <w:szCs w:val="18"/>
              </w:rPr>
              <w:t>k.</w:t>
            </w:r>
          </w:p>
        </w:tc>
        <w:tc>
          <w:tcPr>
            <w:tcW w:w="1343" w:type="dxa"/>
            <w:vAlign w:val="center"/>
          </w:tcPr>
          <w:p w14:paraId="5698AA83" w14:textId="48A28638" w:rsidR="008A2B6B" w:rsidRPr="00F94C87" w:rsidRDefault="008A2B6B" w:rsidP="00AC45E8">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Pasākums</w:t>
            </w:r>
          </w:p>
        </w:tc>
        <w:tc>
          <w:tcPr>
            <w:tcW w:w="2410" w:type="dxa"/>
            <w:vAlign w:val="center"/>
          </w:tcPr>
          <w:p w14:paraId="39D2405A" w14:textId="1E03F45A" w:rsidR="008A2B6B" w:rsidRPr="00F94C87" w:rsidRDefault="008A2B6B" w:rsidP="00AC45E8">
            <w:pPr>
              <w:spacing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Darbības rezultāts</w:t>
            </w:r>
          </w:p>
        </w:tc>
        <w:tc>
          <w:tcPr>
            <w:tcW w:w="1701" w:type="dxa"/>
            <w:vAlign w:val="center"/>
          </w:tcPr>
          <w:p w14:paraId="51FB9197" w14:textId="18C1EAA7" w:rsidR="008A2B6B" w:rsidRPr="00F94C87" w:rsidRDefault="008A2B6B" w:rsidP="00AC45E8">
            <w:pPr>
              <w:spacing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Rezultatīvais rādītājs</w:t>
            </w:r>
          </w:p>
        </w:tc>
        <w:tc>
          <w:tcPr>
            <w:tcW w:w="992" w:type="dxa"/>
            <w:vAlign w:val="center"/>
          </w:tcPr>
          <w:p w14:paraId="3B0D1FFA" w14:textId="6253C6DB" w:rsidR="008A2B6B" w:rsidRPr="00F94C87" w:rsidRDefault="008A2B6B" w:rsidP="00AC45E8">
            <w:pPr>
              <w:spacing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Atbildīgā institūcija</w:t>
            </w:r>
          </w:p>
        </w:tc>
        <w:tc>
          <w:tcPr>
            <w:tcW w:w="1418" w:type="dxa"/>
            <w:vAlign w:val="center"/>
          </w:tcPr>
          <w:p w14:paraId="019096A9" w14:textId="754937EF" w:rsidR="008A2B6B" w:rsidRPr="00F94C87" w:rsidRDefault="008A2B6B" w:rsidP="00AC45E8">
            <w:pPr>
              <w:spacing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Līdzatbildīgās institūcijas</w:t>
            </w:r>
          </w:p>
        </w:tc>
        <w:tc>
          <w:tcPr>
            <w:tcW w:w="1134" w:type="dxa"/>
            <w:vAlign w:val="center"/>
          </w:tcPr>
          <w:p w14:paraId="22F086E5" w14:textId="0D6ABD4B" w:rsidR="008A2B6B" w:rsidRPr="00F94C87" w:rsidRDefault="008A2B6B" w:rsidP="00AC45E8">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Izpildes termiņš (ar precizitāti līdz pusgadam)</w:t>
            </w:r>
          </w:p>
        </w:tc>
      </w:tr>
      <w:tr w:rsidR="008A2B6B" w14:paraId="7617EBA1" w14:textId="77777777" w:rsidTr="006F0670">
        <w:trPr>
          <w:trHeight w:val="3098"/>
        </w:trPr>
        <w:tc>
          <w:tcPr>
            <w:tcW w:w="642" w:type="dxa"/>
          </w:tcPr>
          <w:p w14:paraId="62D97B67" w14:textId="6463A634" w:rsidR="008A2B6B" w:rsidRDefault="008A2B6B" w:rsidP="008A2B6B">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6.1.    </w:t>
            </w:r>
          </w:p>
        </w:tc>
        <w:tc>
          <w:tcPr>
            <w:tcW w:w="1343" w:type="dxa"/>
          </w:tcPr>
          <w:p w14:paraId="03260914" w14:textId="3C74A715" w:rsidR="008A2B6B" w:rsidRDefault="008A2B6B" w:rsidP="008A2B6B">
            <w:pPr>
              <w:spacing w:after="120" w:line="240" w:lineRule="auto"/>
              <w:rPr>
                <w:rFonts w:ascii="Times New Roman" w:eastAsia="Times New Roman" w:hAnsi="Times New Roman" w:cs="Times New Roman"/>
                <w:sz w:val="18"/>
                <w:szCs w:val="18"/>
              </w:rPr>
            </w:pPr>
            <w:r w:rsidRPr="615A7CCF">
              <w:rPr>
                <w:rFonts w:ascii="Times New Roman" w:eastAsia="Times New Roman" w:hAnsi="Times New Roman" w:cs="Times New Roman"/>
                <w:sz w:val="18"/>
                <w:szCs w:val="18"/>
              </w:rPr>
              <w:t>Viedas darba vides normatīvā regulējuma  izstrāde</w:t>
            </w:r>
          </w:p>
        </w:tc>
        <w:tc>
          <w:tcPr>
            <w:tcW w:w="2410" w:type="dxa"/>
          </w:tcPr>
          <w:p w14:paraId="744B7694" w14:textId="54C86F26" w:rsidR="008A2B6B" w:rsidRDefault="008A2B6B" w:rsidP="008A2B6B">
            <w:pPr>
              <w:spacing w:line="240" w:lineRule="auto"/>
              <w:rPr>
                <w:rFonts w:ascii="Times New Roman" w:eastAsia="Times New Roman" w:hAnsi="Times New Roman" w:cs="Times New Roman"/>
                <w:sz w:val="18"/>
                <w:szCs w:val="18"/>
              </w:rPr>
            </w:pPr>
            <w:r w:rsidRPr="615A7CCF">
              <w:rPr>
                <w:rFonts w:ascii="Times New Roman" w:eastAsia="Times New Roman" w:hAnsi="Times New Roman" w:cs="Times New Roman"/>
                <w:sz w:val="18"/>
                <w:szCs w:val="18"/>
              </w:rPr>
              <w:t>Izstrādāts normatīvais regulējums viedas darba vides  ieviešanai (t.</w:t>
            </w:r>
            <w:r w:rsidR="004A5CF4">
              <w:rPr>
                <w:rFonts w:ascii="Times New Roman" w:eastAsia="Times New Roman" w:hAnsi="Times New Roman" w:cs="Times New Roman"/>
                <w:sz w:val="18"/>
                <w:szCs w:val="18"/>
              </w:rPr>
              <w:t xml:space="preserve"> </w:t>
            </w:r>
            <w:r w:rsidRPr="615A7CCF">
              <w:rPr>
                <w:rFonts w:ascii="Times New Roman" w:eastAsia="Times New Roman" w:hAnsi="Times New Roman" w:cs="Times New Roman"/>
                <w:sz w:val="18"/>
                <w:szCs w:val="18"/>
              </w:rPr>
              <w:t>sk. nosacījumi elastīgā darba ieviešanai, darba vietas kā pakalpojuma ieviešanai, norādījumi finanšu resursu izlietošanai)</w:t>
            </w:r>
          </w:p>
        </w:tc>
        <w:tc>
          <w:tcPr>
            <w:tcW w:w="1701" w:type="dxa"/>
          </w:tcPr>
          <w:p w14:paraId="3B6632BB" w14:textId="43588584" w:rsidR="008A2B6B" w:rsidRDefault="008A2B6B" w:rsidP="008A2B6B">
            <w:pPr>
              <w:spacing w:line="240" w:lineRule="auto"/>
              <w:rPr>
                <w:rFonts w:ascii="Times New Roman" w:eastAsia="Times New Roman" w:hAnsi="Times New Roman" w:cs="Times New Roman"/>
                <w:sz w:val="18"/>
                <w:szCs w:val="18"/>
              </w:rPr>
            </w:pPr>
            <w:r w:rsidRPr="615A7CCF">
              <w:rPr>
                <w:rFonts w:ascii="Times New Roman" w:eastAsia="Times New Roman" w:hAnsi="Times New Roman" w:cs="Times New Roman"/>
                <w:sz w:val="18"/>
                <w:szCs w:val="18"/>
              </w:rPr>
              <w:t>Ir izstrādāts un iesniegts izskatīšanai M</w:t>
            </w:r>
            <w:r w:rsidR="00021F0F">
              <w:rPr>
                <w:rFonts w:ascii="Times New Roman" w:eastAsia="Times New Roman" w:hAnsi="Times New Roman" w:cs="Times New Roman"/>
                <w:sz w:val="18"/>
                <w:szCs w:val="18"/>
              </w:rPr>
              <w:t xml:space="preserve">K </w:t>
            </w:r>
            <w:r w:rsidRPr="615A7CCF">
              <w:rPr>
                <w:rFonts w:ascii="Times New Roman" w:eastAsia="Times New Roman" w:hAnsi="Times New Roman" w:cs="Times New Roman"/>
                <w:sz w:val="18"/>
                <w:szCs w:val="18"/>
              </w:rPr>
              <w:t>konceptuālais ziņojums par viedas darba vides ieviešanas iespējām.</w:t>
            </w:r>
            <w:r>
              <w:rPr>
                <w:rFonts w:ascii="Times New Roman" w:eastAsia="Times New Roman" w:hAnsi="Times New Roman" w:cs="Times New Roman"/>
                <w:sz w:val="18"/>
                <w:szCs w:val="18"/>
              </w:rPr>
              <w:t xml:space="preserve"> </w:t>
            </w:r>
            <w:r w:rsidRPr="34FD4FFA">
              <w:rPr>
                <w:rFonts w:ascii="Times New Roman" w:eastAsia="Times New Roman" w:hAnsi="Times New Roman" w:cs="Times New Roman"/>
                <w:sz w:val="18"/>
                <w:szCs w:val="18"/>
              </w:rPr>
              <w:t>Ir izstrādāti nepieciešamie tiesību akti konceptuālā ziņojuma īstenošanai</w:t>
            </w:r>
          </w:p>
        </w:tc>
        <w:tc>
          <w:tcPr>
            <w:tcW w:w="992" w:type="dxa"/>
          </w:tcPr>
          <w:p w14:paraId="68F1B059" w14:textId="285CD521" w:rsidR="008A2B6B" w:rsidRDefault="008A2B6B" w:rsidP="008A2B6B">
            <w:pPr>
              <w:spacing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VK, FM (VNĪ)</w:t>
            </w:r>
          </w:p>
        </w:tc>
        <w:tc>
          <w:tcPr>
            <w:tcW w:w="1418" w:type="dxa"/>
          </w:tcPr>
          <w:p w14:paraId="7FEEFFF3" w14:textId="6491949A" w:rsidR="008A2B6B" w:rsidRDefault="00751323" w:rsidP="008A2B6B">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Visas t</w:t>
            </w:r>
            <w:r w:rsidR="008A2B6B" w:rsidRPr="615A7CCF">
              <w:rPr>
                <w:rFonts w:ascii="Times New Roman" w:eastAsia="Times New Roman" w:hAnsi="Times New Roman" w:cs="Times New Roman"/>
                <w:sz w:val="18"/>
                <w:szCs w:val="18"/>
              </w:rPr>
              <w:t>iešās pārvaldes iestādes</w:t>
            </w:r>
            <w:r>
              <w:rPr>
                <w:rFonts w:ascii="Times New Roman" w:eastAsia="Times New Roman" w:hAnsi="Times New Roman" w:cs="Times New Roman"/>
                <w:sz w:val="18"/>
                <w:szCs w:val="18"/>
              </w:rPr>
              <w:t xml:space="preserve"> un </w:t>
            </w:r>
            <w:r w:rsidR="008A2B6B" w:rsidRPr="615A7CCF">
              <w:rPr>
                <w:rFonts w:ascii="Times New Roman" w:eastAsia="Times New Roman" w:hAnsi="Times New Roman" w:cs="Times New Roman"/>
                <w:sz w:val="18"/>
                <w:szCs w:val="18"/>
              </w:rPr>
              <w:t>pašvaldības</w:t>
            </w:r>
          </w:p>
        </w:tc>
        <w:tc>
          <w:tcPr>
            <w:tcW w:w="1134" w:type="dxa"/>
          </w:tcPr>
          <w:p w14:paraId="37EF926C" w14:textId="7F575558" w:rsidR="008A2B6B" w:rsidRDefault="008A2B6B" w:rsidP="008A2B6B">
            <w:pPr>
              <w:spacing w:line="240" w:lineRule="auto"/>
              <w:rPr>
                <w:rFonts w:ascii="Times New Roman" w:eastAsia="Times New Roman" w:hAnsi="Times New Roman" w:cs="Times New Roman"/>
                <w:sz w:val="18"/>
                <w:szCs w:val="18"/>
              </w:rPr>
            </w:pPr>
            <w:r w:rsidRPr="7A8E83CB">
              <w:rPr>
                <w:rFonts w:ascii="Times New Roman" w:eastAsia="Times New Roman" w:hAnsi="Times New Roman" w:cs="Times New Roman"/>
                <w:sz w:val="18"/>
                <w:szCs w:val="18"/>
              </w:rPr>
              <w:t>2024. gada otrais pusgads</w:t>
            </w:r>
          </w:p>
          <w:p w14:paraId="77899DFB" w14:textId="40C746B0" w:rsidR="008A2B6B" w:rsidRDefault="008A2B6B" w:rsidP="008A2B6B">
            <w:pPr>
              <w:spacing w:line="240" w:lineRule="auto"/>
              <w:rPr>
                <w:rFonts w:ascii="Times New Roman" w:eastAsia="Times New Roman" w:hAnsi="Times New Roman" w:cs="Times New Roman"/>
                <w:sz w:val="18"/>
                <w:szCs w:val="18"/>
              </w:rPr>
            </w:pPr>
          </w:p>
        </w:tc>
      </w:tr>
      <w:tr w:rsidR="008A2B6B" w14:paraId="1878AF30" w14:textId="77777777" w:rsidTr="006F0670">
        <w:tc>
          <w:tcPr>
            <w:tcW w:w="642" w:type="dxa"/>
          </w:tcPr>
          <w:p w14:paraId="3AD1D97D" w14:textId="176CD087" w:rsidR="008A2B6B" w:rsidRDefault="008A2B6B" w:rsidP="008A2B6B">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lastRenderedPageBreak/>
              <w:t>6.2.</w:t>
            </w:r>
          </w:p>
        </w:tc>
        <w:tc>
          <w:tcPr>
            <w:tcW w:w="1343" w:type="dxa"/>
          </w:tcPr>
          <w:p w14:paraId="73F3A819" w14:textId="384BA550" w:rsidR="008A2B6B" w:rsidRDefault="008A2B6B" w:rsidP="008A2B6B">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Izstrādāt valsts pārvaldes viedo biroju ieviešanas plānu, nosakot ministriju un to pakļautības institūciju </w:t>
            </w:r>
            <w:r w:rsidR="0076203B" w:rsidRPr="2BC8CBE4">
              <w:rPr>
                <w:rFonts w:ascii="Times New Roman" w:eastAsia="Times New Roman" w:hAnsi="Times New Roman" w:cs="Times New Roman"/>
                <w:sz w:val="18"/>
                <w:szCs w:val="18"/>
              </w:rPr>
              <w:t>izvietošan</w:t>
            </w:r>
            <w:r w:rsidR="0076203B">
              <w:rPr>
                <w:rFonts w:ascii="Times New Roman" w:eastAsia="Times New Roman" w:hAnsi="Times New Roman" w:cs="Times New Roman"/>
                <w:sz w:val="18"/>
                <w:szCs w:val="18"/>
              </w:rPr>
              <w:t>u</w:t>
            </w:r>
            <w:r w:rsidR="0076203B" w:rsidRPr="2BC8CBE4">
              <w:rPr>
                <w:rFonts w:ascii="Times New Roman" w:eastAsia="Times New Roman" w:hAnsi="Times New Roman" w:cs="Times New Roman"/>
                <w:sz w:val="18"/>
                <w:szCs w:val="18"/>
              </w:rPr>
              <w:t xml:space="preserve"> </w:t>
            </w:r>
            <w:r w:rsidRPr="2BC8CBE4">
              <w:rPr>
                <w:rFonts w:ascii="Times New Roman" w:eastAsia="Times New Roman" w:hAnsi="Times New Roman" w:cs="Times New Roman"/>
                <w:sz w:val="18"/>
                <w:szCs w:val="18"/>
              </w:rPr>
              <w:t xml:space="preserve">vienotās telpās, </w:t>
            </w:r>
            <w:r w:rsidR="0076203B">
              <w:rPr>
                <w:rFonts w:ascii="Times New Roman" w:eastAsia="Times New Roman" w:hAnsi="Times New Roman" w:cs="Times New Roman"/>
                <w:sz w:val="18"/>
                <w:szCs w:val="18"/>
              </w:rPr>
              <w:t xml:space="preserve">un </w:t>
            </w:r>
            <w:r w:rsidRPr="2BC8CBE4">
              <w:rPr>
                <w:rFonts w:ascii="Times New Roman" w:eastAsia="Times New Roman" w:hAnsi="Times New Roman" w:cs="Times New Roman"/>
                <w:sz w:val="18"/>
                <w:szCs w:val="18"/>
              </w:rPr>
              <w:t xml:space="preserve">izvērtēt </w:t>
            </w:r>
            <w:r w:rsidR="0076203B">
              <w:rPr>
                <w:rFonts w:ascii="Times New Roman" w:eastAsia="Times New Roman" w:hAnsi="Times New Roman" w:cs="Times New Roman"/>
                <w:sz w:val="18"/>
                <w:szCs w:val="18"/>
              </w:rPr>
              <w:t xml:space="preserve">tā </w:t>
            </w:r>
            <w:r w:rsidRPr="2BC8CBE4">
              <w:rPr>
                <w:rFonts w:ascii="Times New Roman" w:eastAsia="Times New Roman" w:hAnsi="Times New Roman" w:cs="Times New Roman"/>
                <w:sz w:val="18"/>
                <w:szCs w:val="18"/>
              </w:rPr>
              <w:t>īstenošanas iespējas</w:t>
            </w:r>
          </w:p>
        </w:tc>
        <w:tc>
          <w:tcPr>
            <w:tcW w:w="2410" w:type="dxa"/>
          </w:tcPr>
          <w:p w14:paraId="13671C9C" w14:textId="4911B312" w:rsidR="008A2B6B" w:rsidRDefault="008A2B6B" w:rsidP="008A2B6B">
            <w:pPr>
              <w:spacing w:line="240" w:lineRule="auto"/>
              <w:rPr>
                <w:rFonts w:ascii="Times New Roman" w:eastAsia="Times New Roman" w:hAnsi="Times New Roman" w:cs="Times New Roman"/>
                <w:color w:val="EA6312" w:themeColor="accent2"/>
                <w:sz w:val="18"/>
                <w:szCs w:val="18"/>
              </w:rPr>
            </w:pPr>
            <w:r w:rsidRPr="34FD4FFA">
              <w:rPr>
                <w:rFonts w:ascii="Times New Roman" w:eastAsia="Times New Roman" w:hAnsi="Times New Roman" w:cs="Times New Roman"/>
                <w:sz w:val="18"/>
                <w:szCs w:val="18"/>
              </w:rPr>
              <w:t>Izstrādāt ieviešanas plānu (t.</w:t>
            </w:r>
            <w:r w:rsidR="00A86FD0">
              <w:rPr>
                <w:rFonts w:ascii="Times New Roman" w:eastAsia="Times New Roman" w:hAnsi="Times New Roman" w:cs="Times New Roman"/>
                <w:sz w:val="18"/>
                <w:szCs w:val="18"/>
              </w:rPr>
              <w:t xml:space="preserve">  </w:t>
            </w:r>
            <w:r w:rsidRPr="34FD4FFA">
              <w:rPr>
                <w:rFonts w:ascii="Times New Roman" w:eastAsia="Times New Roman" w:hAnsi="Times New Roman" w:cs="Times New Roman"/>
                <w:sz w:val="18"/>
                <w:szCs w:val="18"/>
              </w:rPr>
              <w:t>sk. valsts pārvaldes iestāžu tīkla kartējums un finansēšanas modelis)</w:t>
            </w:r>
          </w:p>
        </w:tc>
        <w:tc>
          <w:tcPr>
            <w:tcW w:w="1701" w:type="dxa"/>
          </w:tcPr>
          <w:p w14:paraId="6C9F8C74" w14:textId="470F9E8B" w:rsidR="008A2B6B" w:rsidRDefault="008A2B6B" w:rsidP="008A2B6B">
            <w:pPr>
              <w:spacing w:line="240" w:lineRule="auto"/>
              <w:rPr>
                <w:rFonts w:ascii="Times New Roman" w:eastAsia="Times New Roman" w:hAnsi="Times New Roman" w:cs="Times New Roman"/>
                <w:color w:val="EA6312" w:themeColor="accent2"/>
                <w:sz w:val="18"/>
                <w:szCs w:val="18"/>
              </w:rPr>
            </w:pPr>
            <w:r w:rsidRPr="34FD4FFA">
              <w:rPr>
                <w:rFonts w:ascii="Times New Roman" w:eastAsia="Times New Roman" w:hAnsi="Times New Roman" w:cs="Times New Roman"/>
                <w:sz w:val="18"/>
                <w:szCs w:val="18"/>
              </w:rPr>
              <w:t>Izstrādāts un izskatīts MK ieviešanas plāns</w:t>
            </w:r>
          </w:p>
          <w:p w14:paraId="1FC2E3DD" w14:textId="7F3B8EF5" w:rsidR="008A2B6B" w:rsidRDefault="008A2B6B" w:rsidP="008A2B6B">
            <w:pPr>
              <w:spacing w:line="240" w:lineRule="auto"/>
              <w:rPr>
                <w:rFonts w:ascii="Times New Roman" w:eastAsia="Times New Roman" w:hAnsi="Times New Roman" w:cs="Times New Roman"/>
                <w:color w:val="EA6312" w:themeColor="accent2"/>
                <w:sz w:val="18"/>
                <w:szCs w:val="18"/>
              </w:rPr>
            </w:pPr>
          </w:p>
        </w:tc>
        <w:tc>
          <w:tcPr>
            <w:tcW w:w="992" w:type="dxa"/>
          </w:tcPr>
          <w:p w14:paraId="06F5A8F4" w14:textId="3D420EA4" w:rsidR="008A2B6B" w:rsidRDefault="008A2B6B" w:rsidP="008A2B6B">
            <w:pPr>
              <w:spacing w:line="240" w:lineRule="auto"/>
              <w:rPr>
                <w:rFonts w:ascii="Times New Roman" w:eastAsia="Times New Roman" w:hAnsi="Times New Roman" w:cs="Times New Roman"/>
                <w:color w:val="EA6312" w:themeColor="accent2"/>
                <w:sz w:val="18"/>
                <w:szCs w:val="18"/>
              </w:rPr>
            </w:pPr>
            <w:r w:rsidRPr="34FD4FFA">
              <w:rPr>
                <w:rFonts w:ascii="Times New Roman" w:eastAsia="Times New Roman" w:hAnsi="Times New Roman" w:cs="Times New Roman"/>
                <w:sz w:val="18"/>
                <w:szCs w:val="18"/>
              </w:rPr>
              <w:t>FM (VNĪ), VK</w:t>
            </w:r>
          </w:p>
        </w:tc>
        <w:tc>
          <w:tcPr>
            <w:tcW w:w="1418" w:type="dxa"/>
          </w:tcPr>
          <w:p w14:paraId="281BFDD1" w14:textId="3FFEB515" w:rsidR="008A2B6B" w:rsidRDefault="008A2B6B" w:rsidP="008A2B6B">
            <w:pPr>
              <w:spacing w:line="240" w:lineRule="auto"/>
              <w:rPr>
                <w:rFonts w:ascii="Times New Roman" w:eastAsia="Times New Roman" w:hAnsi="Times New Roman" w:cs="Times New Roman"/>
                <w:color w:val="EA6312" w:themeColor="accent2"/>
                <w:sz w:val="18"/>
                <w:szCs w:val="18"/>
              </w:rPr>
            </w:pPr>
            <w:r w:rsidRPr="34FD4FFA">
              <w:rPr>
                <w:rFonts w:ascii="Times New Roman" w:eastAsia="Times New Roman" w:hAnsi="Times New Roman" w:cs="Times New Roman"/>
                <w:sz w:val="18"/>
                <w:szCs w:val="18"/>
              </w:rPr>
              <w:t>Visas ministrijas</w:t>
            </w:r>
          </w:p>
          <w:p w14:paraId="1FFCD9CC" w14:textId="0E584853" w:rsidR="008A2B6B" w:rsidRDefault="008A2B6B" w:rsidP="008A2B6B">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 </w:t>
            </w:r>
          </w:p>
        </w:tc>
        <w:tc>
          <w:tcPr>
            <w:tcW w:w="1134" w:type="dxa"/>
          </w:tcPr>
          <w:p w14:paraId="524D5220" w14:textId="4848B8C7" w:rsidR="008A2B6B" w:rsidRDefault="008A2B6B" w:rsidP="008A2B6B">
            <w:pPr>
              <w:spacing w:line="240" w:lineRule="auto"/>
              <w:rPr>
                <w:rFonts w:ascii="Times New Roman" w:eastAsia="Times New Roman" w:hAnsi="Times New Roman" w:cs="Times New Roman"/>
                <w:color w:val="EA6312" w:themeColor="accent2"/>
                <w:sz w:val="18"/>
                <w:szCs w:val="18"/>
              </w:rPr>
            </w:pPr>
            <w:r w:rsidRPr="2BC8CBE4">
              <w:rPr>
                <w:rFonts w:ascii="Times New Roman" w:eastAsia="Times New Roman" w:hAnsi="Times New Roman" w:cs="Times New Roman"/>
                <w:sz w:val="18"/>
                <w:szCs w:val="18"/>
              </w:rPr>
              <w:t>202</w:t>
            </w:r>
            <w:r>
              <w:rPr>
                <w:rFonts w:ascii="Times New Roman" w:eastAsia="Times New Roman" w:hAnsi="Times New Roman" w:cs="Times New Roman"/>
                <w:sz w:val="18"/>
                <w:szCs w:val="18"/>
              </w:rPr>
              <w:t>4</w:t>
            </w:r>
            <w:r w:rsidRPr="2BC8CBE4">
              <w:rPr>
                <w:rFonts w:ascii="Times New Roman" w:eastAsia="Times New Roman" w:hAnsi="Times New Roman" w:cs="Times New Roman"/>
                <w:sz w:val="18"/>
                <w:szCs w:val="18"/>
              </w:rPr>
              <w:t>. gada pirmais pusgads</w:t>
            </w:r>
          </w:p>
        </w:tc>
      </w:tr>
      <w:tr w:rsidR="008A2B6B" w14:paraId="24B4AA2A" w14:textId="77777777" w:rsidTr="006F0670">
        <w:tc>
          <w:tcPr>
            <w:tcW w:w="642" w:type="dxa"/>
          </w:tcPr>
          <w:p w14:paraId="6E3C0118" w14:textId="4346676D" w:rsidR="008A2B6B" w:rsidRDefault="008A2B6B" w:rsidP="008A2B6B">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6.3.</w:t>
            </w:r>
          </w:p>
        </w:tc>
        <w:tc>
          <w:tcPr>
            <w:tcW w:w="1343" w:type="dxa"/>
          </w:tcPr>
          <w:p w14:paraId="66A4D56D" w14:textId="3462D958" w:rsidR="008A2B6B" w:rsidRDefault="00BC3BBC" w:rsidP="008A2B6B">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Sabiedriskā</w:t>
            </w:r>
            <w:r w:rsidR="008A2B6B" w:rsidRPr="2BC8CBE4">
              <w:rPr>
                <w:rFonts w:ascii="Times New Roman" w:eastAsia="Times New Roman" w:hAnsi="Times New Roman" w:cs="Times New Roman"/>
                <w:sz w:val="18"/>
                <w:szCs w:val="18"/>
              </w:rPr>
              <w:t xml:space="preserve"> sektora biroja standartu apstiprināšana</w:t>
            </w:r>
          </w:p>
        </w:tc>
        <w:tc>
          <w:tcPr>
            <w:tcW w:w="2410" w:type="dxa"/>
          </w:tcPr>
          <w:p w14:paraId="2BF8781F" w14:textId="789501DE" w:rsidR="008A2B6B" w:rsidRDefault="008A2B6B" w:rsidP="008A2B6B">
            <w:pPr>
              <w:spacing w:line="240" w:lineRule="auto"/>
              <w:rPr>
                <w:rFonts w:ascii="Times New Roman" w:eastAsia="Times New Roman" w:hAnsi="Times New Roman" w:cs="Times New Roman"/>
                <w:color w:val="EA6312" w:themeColor="accent2"/>
                <w:sz w:val="18"/>
                <w:szCs w:val="18"/>
              </w:rPr>
            </w:pPr>
            <w:r w:rsidRPr="2BC8CBE4">
              <w:rPr>
                <w:rFonts w:ascii="Times New Roman" w:eastAsia="Times New Roman" w:hAnsi="Times New Roman" w:cs="Times New Roman"/>
                <w:sz w:val="18"/>
                <w:szCs w:val="18"/>
              </w:rPr>
              <w:t>Apstiprināts</w:t>
            </w:r>
            <w:r w:rsidR="00BC3BBC">
              <w:rPr>
                <w:rFonts w:ascii="Times New Roman" w:eastAsia="Times New Roman" w:hAnsi="Times New Roman" w:cs="Times New Roman"/>
                <w:sz w:val="18"/>
                <w:szCs w:val="18"/>
              </w:rPr>
              <w:t xml:space="preserve"> sabiedriskā</w:t>
            </w:r>
            <w:r w:rsidRPr="2BC8CBE4">
              <w:rPr>
                <w:rFonts w:ascii="Times New Roman" w:eastAsia="Times New Roman" w:hAnsi="Times New Roman" w:cs="Times New Roman"/>
                <w:sz w:val="18"/>
                <w:szCs w:val="18"/>
              </w:rPr>
              <w:t xml:space="preserve"> sektora biroja standarts obligātai izmantošanai valsts un pašvaldību iestādēs</w:t>
            </w:r>
            <w:r w:rsidR="0076203B">
              <w:rPr>
                <w:rFonts w:ascii="Times New Roman" w:eastAsia="Times New Roman" w:hAnsi="Times New Roman" w:cs="Times New Roman"/>
                <w:sz w:val="18"/>
                <w:szCs w:val="18"/>
              </w:rPr>
              <w:t>. V</w:t>
            </w:r>
            <w:r w:rsidRPr="2BC8CBE4">
              <w:rPr>
                <w:rFonts w:ascii="Times New Roman" w:eastAsia="Times New Roman" w:hAnsi="Times New Roman" w:cs="Times New Roman"/>
                <w:sz w:val="18"/>
                <w:szCs w:val="18"/>
              </w:rPr>
              <w:t>alsts un pašvaldību iestādes izmanto biroja standartu fiziskās telpas pārveides gadījumā</w:t>
            </w:r>
          </w:p>
        </w:tc>
        <w:tc>
          <w:tcPr>
            <w:tcW w:w="1701" w:type="dxa"/>
          </w:tcPr>
          <w:p w14:paraId="3430C565" w14:textId="4C79AB40" w:rsidR="008A2B6B" w:rsidRDefault="008A2B6B" w:rsidP="008A2B6B">
            <w:pPr>
              <w:spacing w:line="240" w:lineRule="auto"/>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 xml:space="preserve">Apstiprināti </w:t>
            </w:r>
            <w:r w:rsidR="00BC3BBC">
              <w:rPr>
                <w:rFonts w:ascii="Times New Roman" w:eastAsia="Times New Roman" w:hAnsi="Times New Roman" w:cs="Times New Roman"/>
                <w:sz w:val="18"/>
                <w:szCs w:val="18"/>
              </w:rPr>
              <w:t>sabiedriskā</w:t>
            </w:r>
            <w:r w:rsidR="00BC3BBC" w:rsidRPr="2BC8CBE4">
              <w:rPr>
                <w:rFonts w:ascii="Times New Roman" w:eastAsia="Times New Roman" w:hAnsi="Times New Roman" w:cs="Times New Roman"/>
                <w:sz w:val="18"/>
                <w:szCs w:val="18"/>
              </w:rPr>
              <w:t xml:space="preserve"> sektora biroja </w:t>
            </w:r>
            <w:r w:rsidRPr="1949E644">
              <w:rPr>
                <w:rFonts w:ascii="Times New Roman" w:eastAsia="Times New Roman" w:hAnsi="Times New Roman" w:cs="Times New Roman"/>
                <w:sz w:val="18"/>
                <w:szCs w:val="18"/>
              </w:rPr>
              <w:t>standarti</w:t>
            </w:r>
          </w:p>
        </w:tc>
        <w:tc>
          <w:tcPr>
            <w:tcW w:w="992" w:type="dxa"/>
          </w:tcPr>
          <w:p w14:paraId="3D4351A5" w14:textId="25079423" w:rsidR="008A2B6B" w:rsidRDefault="008A2B6B" w:rsidP="008A2B6B">
            <w:pPr>
              <w:spacing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FM</w:t>
            </w:r>
            <w:r w:rsidR="00BC3BBC">
              <w:rPr>
                <w:rFonts w:ascii="Times New Roman" w:eastAsia="Times New Roman" w:hAnsi="Times New Roman" w:cs="Times New Roman"/>
                <w:sz w:val="18"/>
                <w:szCs w:val="18"/>
              </w:rPr>
              <w:t xml:space="preserve"> </w:t>
            </w:r>
            <w:r w:rsidRPr="34FD4FFA">
              <w:rPr>
                <w:rFonts w:ascii="Times New Roman" w:eastAsia="Times New Roman" w:hAnsi="Times New Roman" w:cs="Times New Roman"/>
                <w:sz w:val="18"/>
                <w:szCs w:val="18"/>
              </w:rPr>
              <w:t>(VNĪ)</w:t>
            </w:r>
          </w:p>
        </w:tc>
        <w:tc>
          <w:tcPr>
            <w:tcW w:w="1418" w:type="dxa"/>
          </w:tcPr>
          <w:p w14:paraId="1931CE9A" w14:textId="2572DB26" w:rsidR="008A2B6B" w:rsidRDefault="00751323" w:rsidP="008A2B6B">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Visas t</w:t>
            </w:r>
            <w:r w:rsidRPr="615A7CCF">
              <w:rPr>
                <w:rFonts w:ascii="Times New Roman" w:eastAsia="Times New Roman" w:hAnsi="Times New Roman" w:cs="Times New Roman"/>
                <w:sz w:val="18"/>
                <w:szCs w:val="18"/>
              </w:rPr>
              <w:t>iešās pārvaldes iestādes</w:t>
            </w:r>
            <w:r>
              <w:rPr>
                <w:rFonts w:ascii="Times New Roman" w:eastAsia="Times New Roman" w:hAnsi="Times New Roman" w:cs="Times New Roman"/>
                <w:sz w:val="18"/>
                <w:szCs w:val="18"/>
              </w:rPr>
              <w:t xml:space="preserve"> un </w:t>
            </w:r>
            <w:r w:rsidR="008A2B6B" w:rsidRPr="34FD4FFA">
              <w:rPr>
                <w:rFonts w:ascii="Times New Roman" w:eastAsia="Times New Roman" w:hAnsi="Times New Roman" w:cs="Times New Roman"/>
                <w:sz w:val="18"/>
                <w:szCs w:val="18"/>
              </w:rPr>
              <w:t>pašvaldības</w:t>
            </w:r>
          </w:p>
          <w:p w14:paraId="051A5105" w14:textId="252AB7A0" w:rsidR="008A2B6B" w:rsidRDefault="008A2B6B" w:rsidP="008A2B6B">
            <w:pPr>
              <w:spacing w:line="240" w:lineRule="auto"/>
              <w:rPr>
                <w:rFonts w:ascii="Times New Roman" w:eastAsia="Times New Roman" w:hAnsi="Times New Roman" w:cs="Times New Roman"/>
                <w:sz w:val="18"/>
                <w:szCs w:val="18"/>
              </w:rPr>
            </w:pPr>
          </w:p>
        </w:tc>
        <w:tc>
          <w:tcPr>
            <w:tcW w:w="1134" w:type="dxa"/>
          </w:tcPr>
          <w:p w14:paraId="132FB7F9" w14:textId="231250A9" w:rsidR="008A2B6B" w:rsidRDefault="008A2B6B" w:rsidP="008A2B6B">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2023. gada pirmais pusgads</w:t>
            </w:r>
          </w:p>
        </w:tc>
      </w:tr>
      <w:tr w:rsidR="008A2B6B" w14:paraId="7ECEA184" w14:textId="77777777" w:rsidTr="006F0670">
        <w:tc>
          <w:tcPr>
            <w:tcW w:w="642" w:type="dxa"/>
          </w:tcPr>
          <w:p w14:paraId="24FB5DFB" w14:textId="3733FBD6" w:rsidR="008A2B6B" w:rsidRDefault="008A2B6B" w:rsidP="008A2B6B">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6.4.</w:t>
            </w:r>
          </w:p>
        </w:tc>
        <w:tc>
          <w:tcPr>
            <w:tcW w:w="1343" w:type="dxa"/>
          </w:tcPr>
          <w:p w14:paraId="63FCBDFB" w14:textId="6278CA53" w:rsidR="008A2B6B" w:rsidRDefault="008A2B6B" w:rsidP="008A2B6B">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Kopstrādes telpu ieviešana valsts pārvaldē (Rīgā/ ministrijas un pakļautības iestādes)</w:t>
            </w:r>
          </w:p>
        </w:tc>
        <w:tc>
          <w:tcPr>
            <w:tcW w:w="2410" w:type="dxa"/>
          </w:tcPr>
          <w:p w14:paraId="4C41CA0D" w14:textId="4B1A7221" w:rsidR="008A2B6B" w:rsidRDefault="008A2B6B" w:rsidP="008A2B6B">
            <w:pPr>
              <w:spacing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Kopstrādes telpu ieviešana notiek atbilstoši apstiprinātajam plānam, valdības pieņemtajiem lēmumiem un pieejam</w:t>
            </w:r>
            <w:r w:rsidR="0076203B">
              <w:rPr>
                <w:rFonts w:ascii="Times New Roman" w:eastAsia="Times New Roman" w:hAnsi="Times New Roman" w:cs="Times New Roman"/>
                <w:sz w:val="18"/>
                <w:szCs w:val="18"/>
              </w:rPr>
              <w:t>aj</w:t>
            </w:r>
            <w:r w:rsidRPr="34FD4FFA">
              <w:rPr>
                <w:rFonts w:ascii="Times New Roman" w:eastAsia="Times New Roman" w:hAnsi="Times New Roman" w:cs="Times New Roman"/>
                <w:sz w:val="18"/>
                <w:szCs w:val="18"/>
              </w:rPr>
              <w:t>iem finanšu resursiem</w:t>
            </w:r>
          </w:p>
        </w:tc>
        <w:tc>
          <w:tcPr>
            <w:tcW w:w="1701" w:type="dxa"/>
          </w:tcPr>
          <w:p w14:paraId="3662A49A" w14:textId="2EED31A9" w:rsidR="008A2B6B" w:rsidRDefault="00021F0F" w:rsidP="008A2B6B">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Uzsākta </w:t>
            </w:r>
            <w:r w:rsidR="008A2B6B" w:rsidRPr="2BC8CBE4">
              <w:rPr>
                <w:rFonts w:ascii="Times New Roman" w:eastAsia="Times New Roman" w:hAnsi="Times New Roman" w:cs="Times New Roman"/>
                <w:sz w:val="18"/>
                <w:szCs w:val="18"/>
              </w:rPr>
              <w:t xml:space="preserve"> kopstrādes telp</w:t>
            </w:r>
            <w:r>
              <w:rPr>
                <w:rFonts w:ascii="Times New Roman" w:eastAsia="Times New Roman" w:hAnsi="Times New Roman" w:cs="Times New Roman"/>
                <w:sz w:val="18"/>
                <w:szCs w:val="18"/>
              </w:rPr>
              <w:t>u izveidošana</w:t>
            </w:r>
            <w:r w:rsidR="008A2B6B" w:rsidRPr="2BC8CBE4">
              <w:rPr>
                <w:rFonts w:ascii="Times New Roman" w:eastAsia="Times New Roman" w:hAnsi="Times New Roman" w:cs="Times New Roman"/>
                <w:sz w:val="18"/>
                <w:szCs w:val="18"/>
              </w:rPr>
              <w:t xml:space="preserve"> Rīgā</w:t>
            </w:r>
          </w:p>
        </w:tc>
        <w:tc>
          <w:tcPr>
            <w:tcW w:w="992" w:type="dxa"/>
          </w:tcPr>
          <w:p w14:paraId="5D9E8B1D" w14:textId="36132831" w:rsidR="008A2B6B" w:rsidRDefault="008A2B6B" w:rsidP="008A2B6B">
            <w:pPr>
              <w:spacing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FM (VNĪ)</w:t>
            </w:r>
          </w:p>
        </w:tc>
        <w:tc>
          <w:tcPr>
            <w:tcW w:w="1418" w:type="dxa"/>
          </w:tcPr>
          <w:p w14:paraId="1F0D1704" w14:textId="1AAE033B" w:rsidR="008A2B6B" w:rsidRDefault="00751323" w:rsidP="008A2B6B">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Visas t</w:t>
            </w:r>
            <w:r w:rsidRPr="615A7CCF">
              <w:rPr>
                <w:rFonts w:ascii="Times New Roman" w:eastAsia="Times New Roman" w:hAnsi="Times New Roman" w:cs="Times New Roman"/>
                <w:sz w:val="18"/>
                <w:szCs w:val="18"/>
              </w:rPr>
              <w:t>iešās pārvaldes iestādes</w:t>
            </w:r>
            <w:r>
              <w:rPr>
                <w:rFonts w:ascii="Times New Roman" w:eastAsia="Times New Roman" w:hAnsi="Times New Roman" w:cs="Times New Roman"/>
                <w:sz w:val="18"/>
                <w:szCs w:val="18"/>
              </w:rPr>
              <w:t xml:space="preserve"> un</w:t>
            </w:r>
            <w:r w:rsidR="008A2B6B" w:rsidRPr="34FD4FFA">
              <w:rPr>
                <w:rFonts w:ascii="Times New Roman" w:eastAsia="Times New Roman" w:hAnsi="Times New Roman" w:cs="Times New Roman"/>
                <w:sz w:val="18"/>
                <w:szCs w:val="18"/>
              </w:rPr>
              <w:t xml:space="preserve"> pašvaldības</w:t>
            </w:r>
          </w:p>
          <w:p w14:paraId="27CDCFD0" w14:textId="5F9189D4" w:rsidR="008A2B6B" w:rsidRDefault="008A2B6B" w:rsidP="008A2B6B">
            <w:pPr>
              <w:spacing w:line="240" w:lineRule="auto"/>
              <w:rPr>
                <w:rFonts w:ascii="Times New Roman" w:eastAsia="Times New Roman" w:hAnsi="Times New Roman" w:cs="Times New Roman"/>
                <w:sz w:val="18"/>
                <w:szCs w:val="18"/>
              </w:rPr>
            </w:pPr>
          </w:p>
        </w:tc>
        <w:tc>
          <w:tcPr>
            <w:tcW w:w="1134" w:type="dxa"/>
          </w:tcPr>
          <w:p w14:paraId="5BE9D7E9" w14:textId="562E0FC2" w:rsidR="008A2B6B" w:rsidRDefault="008A2B6B" w:rsidP="008A2B6B">
            <w:pPr>
              <w:spacing w:line="240" w:lineRule="auto"/>
              <w:rPr>
                <w:rFonts w:ascii="Times New Roman" w:eastAsia="Times New Roman" w:hAnsi="Times New Roman" w:cs="Times New Roman"/>
                <w:sz w:val="18"/>
                <w:szCs w:val="18"/>
              </w:rPr>
            </w:pPr>
            <w:r w:rsidRPr="21085282">
              <w:rPr>
                <w:rFonts w:ascii="Times New Roman" w:eastAsia="Times New Roman" w:hAnsi="Times New Roman" w:cs="Times New Roman"/>
                <w:sz w:val="18"/>
                <w:szCs w:val="18"/>
              </w:rPr>
              <w:t>20</w:t>
            </w:r>
            <w:r w:rsidR="00021F0F">
              <w:rPr>
                <w:rFonts w:ascii="Times New Roman" w:eastAsia="Times New Roman" w:hAnsi="Times New Roman" w:cs="Times New Roman"/>
                <w:sz w:val="18"/>
                <w:szCs w:val="18"/>
              </w:rPr>
              <w:t>27</w:t>
            </w:r>
            <w:r w:rsidRPr="21085282">
              <w:rPr>
                <w:rFonts w:ascii="Times New Roman" w:eastAsia="Times New Roman" w:hAnsi="Times New Roman" w:cs="Times New Roman"/>
                <w:sz w:val="18"/>
                <w:szCs w:val="18"/>
              </w:rPr>
              <w:t>. gada otrais pusgads</w:t>
            </w:r>
          </w:p>
        </w:tc>
      </w:tr>
      <w:tr w:rsidR="008A2B6B" w14:paraId="2F2339EB" w14:textId="77777777" w:rsidTr="006F0670">
        <w:tc>
          <w:tcPr>
            <w:tcW w:w="642" w:type="dxa"/>
          </w:tcPr>
          <w:p w14:paraId="3F961420" w14:textId="10AB2A2C" w:rsidR="008A2B6B" w:rsidRDefault="008A2B6B" w:rsidP="008A2B6B">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6.5.</w:t>
            </w:r>
          </w:p>
        </w:tc>
        <w:tc>
          <w:tcPr>
            <w:tcW w:w="1343" w:type="dxa"/>
          </w:tcPr>
          <w:p w14:paraId="6BDA93E3" w14:textId="2E3CFFEE" w:rsidR="008A2B6B" w:rsidRDefault="008A2B6B" w:rsidP="008A2B6B">
            <w:pPr>
              <w:spacing w:after="120"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 xml:space="preserve">Kopstrādes telpu ieviešana reģionos </w:t>
            </w:r>
          </w:p>
        </w:tc>
        <w:tc>
          <w:tcPr>
            <w:tcW w:w="2410" w:type="dxa"/>
          </w:tcPr>
          <w:p w14:paraId="3A159147" w14:textId="449013CF" w:rsidR="008A2B6B" w:rsidRDefault="008A2B6B" w:rsidP="008A2B6B">
            <w:pPr>
              <w:spacing w:line="240" w:lineRule="auto"/>
              <w:rPr>
                <w:rFonts w:ascii="Times New Roman" w:eastAsia="Times New Roman" w:hAnsi="Times New Roman" w:cs="Times New Roman"/>
                <w:color w:val="EA6312" w:themeColor="accent2"/>
                <w:sz w:val="18"/>
                <w:szCs w:val="18"/>
              </w:rPr>
            </w:pPr>
            <w:r w:rsidRPr="2BC8CBE4">
              <w:rPr>
                <w:rFonts w:ascii="Times New Roman" w:eastAsia="Times New Roman" w:hAnsi="Times New Roman" w:cs="Times New Roman"/>
                <w:sz w:val="18"/>
                <w:szCs w:val="18"/>
              </w:rPr>
              <w:t xml:space="preserve">Izstrādāts informatīvais ziņojums ar iespēju </w:t>
            </w:r>
            <w:r w:rsidR="00BC3BBC">
              <w:rPr>
                <w:rFonts w:ascii="Times New Roman" w:eastAsia="Times New Roman" w:hAnsi="Times New Roman" w:cs="Times New Roman"/>
                <w:sz w:val="18"/>
                <w:szCs w:val="18"/>
              </w:rPr>
              <w:t>no</w:t>
            </w:r>
            <w:r w:rsidRPr="2BC8CBE4">
              <w:rPr>
                <w:rFonts w:ascii="Times New Roman" w:eastAsia="Times New Roman" w:hAnsi="Times New Roman" w:cs="Times New Roman"/>
                <w:sz w:val="18"/>
                <w:szCs w:val="18"/>
              </w:rPr>
              <w:t>vērtējumu un iespēju sasniegt darba vietu 45</w:t>
            </w:r>
            <w:r w:rsidR="0076203B">
              <w:rPr>
                <w:rFonts w:ascii="Times New Roman" w:eastAsia="Times New Roman" w:hAnsi="Times New Roman" w:cs="Times New Roman"/>
                <w:sz w:val="18"/>
                <w:szCs w:val="18"/>
              </w:rPr>
              <w:t> </w:t>
            </w:r>
            <w:r w:rsidRPr="2BC8CBE4">
              <w:rPr>
                <w:rFonts w:ascii="Times New Roman" w:eastAsia="Times New Roman" w:hAnsi="Times New Roman" w:cs="Times New Roman"/>
                <w:sz w:val="18"/>
                <w:szCs w:val="18"/>
              </w:rPr>
              <w:t>min</w:t>
            </w:r>
            <w:r w:rsidR="00F40871">
              <w:rPr>
                <w:rFonts w:ascii="Times New Roman" w:eastAsia="Times New Roman" w:hAnsi="Times New Roman" w:cs="Times New Roman"/>
                <w:sz w:val="18"/>
                <w:szCs w:val="18"/>
              </w:rPr>
              <w:t>ūšu laikā.</w:t>
            </w:r>
            <w:r w:rsidRPr="2BC8CBE4">
              <w:rPr>
                <w:rFonts w:ascii="Times New Roman" w:eastAsia="Times New Roman" w:hAnsi="Times New Roman" w:cs="Times New Roman"/>
                <w:sz w:val="18"/>
                <w:szCs w:val="18"/>
              </w:rPr>
              <w:t xml:space="preserve"> Vienošanās ar pašvaldībām par telpu izmantošanu. Izstrādāts finansējuma modelis</w:t>
            </w:r>
          </w:p>
        </w:tc>
        <w:tc>
          <w:tcPr>
            <w:tcW w:w="1701" w:type="dxa"/>
          </w:tcPr>
          <w:p w14:paraId="1DB157C4" w14:textId="353E0C38" w:rsidR="008A2B6B" w:rsidRDefault="008A2B6B" w:rsidP="008A2B6B">
            <w:pPr>
              <w:spacing w:line="240" w:lineRule="auto"/>
              <w:rPr>
                <w:rFonts w:ascii="Times New Roman" w:eastAsia="Times New Roman" w:hAnsi="Times New Roman" w:cs="Times New Roman"/>
                <w:color w:val="EA6312" w:themeColor="accent2"/>
                <w:sz w:val="18"/>
                <w:szCs w:val="18"/>
              </w:rPr>
            </w:pPr>
            <w:r w:rsidRPr="2BC8CBE4">
              <w:rPr>
                <w:rFonts w:ascii="Times New Roman" w:eastAsia="Times New Roman" w:hAnsi="Times New Roman" w:cs="Times New Roman"/>
                <w:sz w:val="18"/>
                <w:szCs w:val="18"/>
              </w:rPr>
              <w:t>Ieviestas vismaz piecas kopstrādes telpas ārpus Rīgas teritorijas</w:t>
            </w:r>
          </w:p>
        </w:tc>
        <w:tc>
          <w:tcPr>
            <w:tcW w:w="992" w:type="dxa"/>
          </w:tcPr>
          <w:p w14:paraId="1AD45892" w14:textId="4E4B33E8" w:rsidR="008A2B6B" w:rsidRDefault="008A2B6B" w:rsidP="008A2B6B">
            <w:pPr>
              <w:spacing w:line="240" w:lineRule="auto"/>
              <w:rPr>
                <w:rFonts w:ascii="Times New Roman" w:eastAsia="Times New Roman" w:hAnsi="Times New Roman" w:cs="Times New Roman"/>
                <w:sz w:val="18"/>
                <w:szCs w:val="18"/>
              </w:rPr>
            </w:pPr>
            <w:r w:rsidRPr="34FD4FFA">
              <w:rPr>
                <w:rFonts w:ascii="Times New Roman" w:eastAsia="Times New Roman" w:hAnsi="Times New Roman" w:cs="Times New Roman"/>
                <w:sz w:val="18"/>
                <w:szCs w:val="18"/>
              </w:rPr>
              <w:t>VARAM, FM, VK</w:t>
            </w:r>
          </w:p>
        </w:tc>
        <w:tc>
          <w:tcPr>
            <w:tcW w:w="1418" w:type="dxa"/>
          </w:tcPr>
          <w:p w14:paraId="2EA75FCB" w14:textId="100A3E16" w:rsidR="008A2B6B" w:rsidRDefault="008A2B6B" w:rsidP="008A2B6B">
            <w:pPr>
              <w:spacing w:line="240" w:lineRule="auto"/>
              <w:rPr>
                <w:rFonts w:ascii="Times New Roman" w:eastAsia="Times New Roman" w:hAnsi="Times New Roman" w:cs="Times New Roman"/>
                <w:color w:val="EA6312" w:themeColor="accent2"/>
                <w:sz w:val="18"/>
                <w:szCs w:val="18"/>
              </w:rPr>
            </w:pPr>
            <w:r w:rsidRPr="34FD4FFA">
              <w:rPr>
                <w:rFonts w:ascii="Times New Roman" w:eastAsia="Times New Roman" w:hAnsi="Times New Roman" w:cs="Times New Roman"/>
                <w:sz w:val="18"/>
                <w:szCs w:val="18"/>
              </w:rPr>
              <w:t>Visas ministrijas</w:t>
            </w:r>
            <w:r w:rsidR="00751323">
              <w:rPr>
                <w:rFonts w:ascii="Times New Roman" w:eastAsia="Times New Roman" w:hAnsi="Times New Roman" w:cs="Times New Roman"/>
                <w:sz w:val="18"/>
                <w:szCs w:val="18"/>
              </w:rPr>
              <w:t xml:space="preserve"> un </w:t>
            </w:r>
            <w:r w:rsidRPr="34FD4FFA">
              <w:rPr>
                <w:rFonts w:ascii="Times New Roman" w:eastAsia="Times New Roman" w:hAnsi="Times New Roman" w:cs="Times New Roman"/>
                <w:sz w:val="18"/>
                <w:szCs w:val="18"/>
              </w:rPr>
              <w:t>pašvaldības</w:t>
            </w:r>
          </w:p>
        </w:tc>
        <w:tc>
          <w:tcPr>
            <w:tcW w:w="1134" w:type="dxa"/>
          </w:tcPr>
          <w:p w14:paraId="5693D2E2" w14:textId="10AD22F0" w:rsidR="008A2B6B" w:rsidRDefault="008A2B6B" w:rsidP="008A2B6B">
            <w:pPr>
              <w:spacing w:line="240" w:lineRule="auto"/>
              <w:rPr>
                <w:rFonts w:ascii="Times New Roman" w:eastAsia="Times New Roman" w:hAnsi="Times New Roman" w:cs="Times New Roman"/>
                <w:sz w:val="18"/>
                <w:szCs w:val="18"/>
              </w:rPr>
            </w:pPr>
            <w:r w:rsidRPr="2BC8CBE4">
              <w:rPr>
                <w:rFonts w:ascii="Times New Roman" w:eastAsia="Times New Roman" w:hAnsi="Times New Roman" w:cs="Times New Roman"/>
                <w:sz w:val="18"/>
                <w:szCs w:val="18"/>
              </w:rPr>
              <w:t>202</w:t>
            </w:r>
            <w:r>
              <w:rPr>
                <w:rFonts w:ascii="Times New Roman" w:eastAsia="Times New Roman" w:hAnsi="Times New Roman" w:cs="Times New Roman"/>
                <w:sz w:val="18"/>
                <w:szCs w:val="18"/>
              </w:rPr>
              <w:t>7</w:t>
            </w:r>
            <w:r w:rsidRPr="2BC8CBE4">
              <w:rPr>
                <w:rFonts w:ascii="Times New Roman" w:eastAsia="Times New Roman" w:hAnsi="Times New Roman" w:cs="Times New Roman"/>
                <w:sz w:val="18"/>
                <w:szCs w:val="18"/>
              </w:rPr>
              <w:t xml:space="preserve">. gada </w:t>
            </w:r>
            <w:r>
              <w:rPr>
                <w:rFonts w:ascii="Times New Roman" w:eastAsia="Times New Roman" w:hAnsi="Times New Roman" w:cs="Times New Roman"/>
                <w:sz w:val="18"/>
                <w:szCs w:val="18"/>
              </w:rPr>
              <w:t>pirmais</w:t>
            </w:r>
            <w:r w:rsidRPr="2BC8CBE4">
              <w:rPr>
                <w:rFonts w:ascii="Times New Roman" w:eastAsia="Times New Roman" w:hAnsi="Times New Roman" w:cs="Times New Roman"/>
                <w:sz w:val="18"/>
                <w:szCs w:val="18"/>
              </w:rPr>
              <w:t xml:space="preserve"> pusgads</w:t>
            </w:r>
          </w:p>
          <w:p w14:paraId="6F195AA7" w14:textId="4BF8DCD8" w:rsidR="008A2B6B" w:rsidRDefault="008A2B6B" w:rsidP="008A2B6B">
            <w:pPr>
              <w:spacing w:line="240" w:lineRule="auto"/>
              <w:rPr>
                <w:rFonts w:ascii="Times New Roman" w:eastAsia="Times New Roman" w:hAnsi="Times New Roman" w:cs="Times New Roman"/>
                <w:sz w:val="18"/>
                <w:szCs w:val="18"/>
              </w:rPr>
            </w:pPr>
          </w:p>
        </w:tc>
      </w:tr>
    </w:tbl>
    <w:p w14:paraId="00BDDE5B" w14:textId="72D756AD" w:rsidR="004F7254" w:rsidRPr="004F7254" w:rsidRDefault="004F7254" w:rsidP="53B56C0D">
      <w:pPr>
        <w:rPr>
          <w:rFonts w:ascii="Times New Roman" w:eastAsia="Times New Roman" w:hAnsi="Times New Roman" w:cs="Times New Roman"/>
        </w:rPr>
      </w:pPr>
    </w:p>
    <w:p w14:paraId="468A608C" w14:textId="56A37E59" w:rsidR="00D23F58" w:rsidRDefault="00590C3C" w:rsidP="34FD4FFA">
      <w:pPr>
        <w:pStyle w:val="Heading2"/>
        <w:spacing w:before="240" w:after="240" w:line="240" w:lineRule="auto"/>
        <w:jc w:val="center"/>
        <w:rPr>
          <w:rFonts w:ascii="Times New Roman" w:eastAsia="Times New Roman" w:hAnsi="Times New Roman" w:cs="Times New Roman"/>
          <w:b/>
          <w:bCs/>
          <w:color w:val="auto"/>
        </w:rPr>
      </w:pPr>
      <w:bookmarkStart w:id="32" w:name="_Toc118462184"/>
      <w:r>
        <w:rPr>
          <w:rFonts w:ascii="Times New Roman" w:eastAsia="Times New Roman" w:hAnsi="Times New Roman" w:cs="Times New Roman"/>
          <w:b/>
          <w:bCs/>
          <w:color w:val="auto"/>
        </w:rPr>
        <w:t>3.</w:t>
      </w:r>
      <w:r w:rsidR="007351E2">
        <w:rPr>
          <w:rFonts w:ascii="Times New Roman" w:eastAsia="Times New Roman" w:hAnsi="Times New Roman" w:cs="Times New Roman"/>
          <w:b/>
          <w:bCs/>
          <w:color w:val="auto"/>
        </w:rPr>
        <w:t xml:space="preserve">7. </w:t>
      </w:r>
      <w:r w:rsidR="2C5A7D04" w:rsidRPr="002CAD80">
        <w:rPr>
          <w:rFonts w:ascii="Times New Roman" w:eastAsia="Times New Roman" w:hAnsi="Times New Roman" w:cs="Times New Roman"/>
          <w:b/>
          <w:bCs/>
          <w:color w:val="auto"/>
        </w:rPr>
        <w:t>Atbalst</w:t>
      </w:r>
      <w:r w:rsidR="43B6FA36" w:rsidRPr="002CAD80">
        <w:rPr>
          <w:rFonts w:ascii="Times New Roman" w:eastAsia="Times New Roman" w:hAnsi="Times New Roman" w:cs="Times New Roman"/>
          <w:b/>
          <w:bCs/>
          <w:color w:val="auto"/>
        </w:rPr>
        <w:t>a</w:t>
      </w:r>
      <w:r w:rsidR="2C5A7D04" w:rsidRPr="002CAD80">
        <w:rPr>
          <w:rFonts w:ascii="Times New Roman" w:eastAsia="Times New Roman" w:hAnsi="Times New Roman" w:cs="Times New Roman"/>
          <w:b/>
          <w:bCs/>
          <w:color w:val="auto"/>
        </w:rPr>
        <w:t xml:space="preserve"> funkciju centralizācija</w:t>
      </w:r>
      <w:r w:rsidR="3A94B94F" w:rsidRPr="002CAD80">
        <w:rPr>
          <w:rFonts w:ascii="Times New Roman" w:eastAsia="Times New Roman" w:hAnsi="Times New Roman" w:cs="Times New Roman"/>
          <w:b/>
          <w:bCs/>
          <w:color w:val="auto"/>
        </w:rPr>
        <w:t xml:space="preserve"> un standartizācija</w:t>
      </w:r>
      <w:bookmarkEnd w:id="32"/>
    </w:p>
    <w:p w14:paraId="295CAE69" w14:textId="716141C4" w:rsidR="00663149" w:rsidRPr="00590C3C" w:rsidRDefault="49607167" w:rsidP="34FD4FFA">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 xml:space="preserve">Atbalsta funkciju standartizācija un centralizācija tādās jomās kā personāla lietvedība, cilvēkresursu vadība, finanšu grāmatvedība, </w:t>
      </w:r>
      <w:r w:rsidR="006179D1" w:rsidRPr="00590C3C">
        <w:rPr>
          <w:rFonts w:ascii="Times New Roman" w:eastAsia="Times New Roman" w:hAnsi="Times New Roman" w:cs="Times New Roman"/>
          <w:sz w:val="28"/>
          <w:szCs w:val="28"/>
        </w:rPr>
        <w:t>informācijas un komunikācijas tehnoloģijas</w:t>
      </w:r>
      <w:r w:rsidRPr="00590C3C">
        <w:rPr>
          <w:rFonts w:ascii="Times New Roman" w:eastAsia="Times New Roman" w:hAnsi="Times New Roman" w:cs="Times New Roman"/>
          <w:sz w:val="28"/>
          <w:szCs w:val="28"/>
        </w:rPr>
        <w:t xml:space="preserve">, komunikācija, audits, iepirkumi, īpašumu pārvaldība un citās publiskajā sektorā spēj sniegt gan </w:t>
      </w:r>
      <w:r w:rsidR="00247909" w:rsidRPr="00590C3C">
        <w:rPr>
          <w:rFonts w:ascii="Times New Roman" w:eastAsia="Times New Roman" w:hAnsi="Times New Roman" w:cs="Times New Roman"/>
          <w:sz w:val="28"/>
          <w:szCs w:val="28"/>
        </w:rPr>
        <w:t xml:space="preserve">ekonomiskus </w:t>
      </w:r>
      <w:r w:rsidRPr="00590C3C">
        <w:rPr>
          <w:rFonts w:ascii="Times New Roman" w:eastAsia="Times New Roman" w:hAnsi="Times New Roman" w:cs="Times New Roman"/>
          <w:sz w:val="28"/>
          <w:szCs w:val="28"/>
        </w:rPr>
        <w:t xml:space="preserve">ieguvumus, kas visbiežāk ir galvenais </w:t>
      </w:r>
      <w:r w:rsidR="006179D1" w:rsidRPr="00590C3C">
        <w:rPr>
          <w:rFonts w:ascii="Times New Roman" w:eastAsia="Times New Roman" w:hAnsi="Times New Roman" w:cs="Times New Roman"/>
          <w:sz w:val="28"/>
          <w:szCs w:val="28"/>
        </w:rPr>
        <w:t>rosinātājs</w:t>
      </w:r>
      <w:r w:rsidRPr="00590C3C">
        <w:rPr>
          <w:rFonts w:ascii="Times New Roman" w:eastAsia="Times New Roman" w:hAnsi="Times New Roman" w:cs="Times New Roman"/>
          <w:sz w:val="28"/>
          <w:szCs w:val="28"/>
        </w:rPr>
        <w:t xml:space="preserve"> dažādu valstu publiskajiem sektoriem pāriet uz atbalsta funkciju centralizāciju, </w:t>
      </w:r>
      <w:r w:rsidR="00247909" w:rsidRPr="00590C3C">
        <w:rPr>
          <w:rFonts w:ascii="Times New Roman" w:eastAsia="Times New Roman" w:hAnsi="Times New Roman" w:cs="Times New Roman"/>
          <w:sz w:val="28"/>
          <w:szCs w:val="28"/>
        </w:rPr>
        <w:t>gan</w:t>
      </w:r>
      <w:r w:rsidRPr="00590C3C">
        <w:rPr>
          <w:rFonts w:ascii="Times New Roman" w:eastAsia="Times New Roman" w:hAnsi="Times New Roman" w:cs="Times New Roman"/>
          <w:sz w:val="28"/>
          <w:szCs w:val="28"/>
        </w:rPr>
        <w:t xml:space="preserve"> uzlabot pakalpojuma kvalitāti un efektivitāti. Raugoties uz Eiropas Savienības valstīm, atbalsta funkciju centralizācijai visbiežāk tiek veidoti </w:t>
      </w:r>
      <w:r w:rsidR="00E678F6" w:rsidRPr="00590C3C">
        <w:rPr>
          <w:rFonts w:ascii="Times New Roman" w:eastAsia="Times New Roman" w:hAnsi="Times New Roman" w:cs="Times New Roman"/>
          <w:sz w:val="28"/>
          <w:szCs w:val="28"/>
        </w:rPr>
        <w:t xml:space="preserve">vienoto </w:t>
      </w:r>
      <w:r w:rsidRPr="00590C3C">
        <w:rPr>
          <w:rFonts w:ascii="Times New Roman" w:eastAsia="Times New Roman" w:hAnsi="Times New Roman" w:cs="Times New Roman"/>
          <w:sz w:val="28"/>
          <w:szCs w:val="28"/>
        </w:rPr>
        <w:t>pakalpojumu centri</w:t>
      </w:r>
      <w:r w:rsidR="1D9A0E4F" w:rsidRPr="00590C3C">
        <w:rPr>
          <w:rFonts w:ascii="Times New Roman" w:eastAsia="Times New Roman" w:hAnsi="Times New Roman" w:cs="Times New Roman"/>
          <w:sz w:val="28"/>
          <w:szCs w:val="28"/>
        </w:rPr>
        <w:t xml:space="preserve"> (angļu val.</w:t>
      </w:r>
      <w:r w:rsidR="1D9A0E4F" w:rsidRPr="00590C3C">
        <w:rPr>
          <w:rFonts w:ascii="Times New Roman" w:eastAsia="Times New Roman" w:hAnsi="Times New Roman" w:cs="Times New Roman"/>
          <w:i/>
          <w:iCs/>
          <w:sz w:val="28"/>
          <w:szCs w:val="28"/>
        </w:rPr>
        <w:t xml:space="preserve"> </w:t>
      </w:r>
      <w:r w:rsidR="00E573EA" w:rsidRPr="00590C3C">
        <w:rPr>
          <w:rFonts w:ascii="Times New Roman" w:eastAsia="Times New Roman" w:hAnsi="Times New Roman" w:cs="Times New Roman"/>
          <w:sz w:val="28"/>
          <w:szCs w:val="28"/>
        </w:rPr>
        <w:t>–</w:t>
      </w:r>
      <w:r w:rsidR="1D9A0E4F" w:rsidRPr="00590C3C">
        <w:rPr>
          <w:rFonts w:ascii="Times New Roman" w:eastAsia="Times New Roman" w:hAnsi="Times New Roman" w:cs="Times New Roman"/>
          <w:i/>
          <w:iCs/>
          <w:sz w:val="28"/>
          <w:szCs w:val="28"/>
        </w:rPr>
        <w:t xml:space="preserve"> Shared Service Centres</w:t>
      </w:r>
      <w:r w:rsidR="1D9A0E4F"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kuru uzdevums ir centralizēti valsts iestādēm sniegt atbalsta funkciju pakalpojumus. Šādu </w:t>
      </w:r>
      <w:r w:rsidR="00E678F6" w:rsidRPr="00590C3C">
        <w:rPr>
          <w:rFonts w:ascii="Times New Roman" w:eastAsia="Times New Roman" w:hAnsi="Times New Roman" w:cs="Times New Roman"/>
          <w:sz w:val="28"/>
          <w:szCs w:val="28"/>
        </w:rPr>
        <w:t xml:space="preserve">vienoto </w:t>
      </w:r>
      <w:r w:rsidR="4320D299" w:rsidRPr="00590C3C">
        <w:rPr>
          <w:rFonts w:ascii="Times New Roman" w:eastAsia="Times New Roman" w:hAnsi="Times New Roman" w:cs="Times New Roman"/>
          <w:sz w:val="28"/>
          <w:szCs w:val="28"/>
        </w:rPr>
        <w:t>pakalpojumu centru</w:t>
      </w:r>
      <w:r w:rsidRPr="00590C3C">
        <w:rPr>
          <w:rFonts w:ascii="Times New Roman" w:eastAsia="Times New Roman" w:hAnsi="Times New Roman" w:cs="Times New Roman"/>
          <w:sz w:val="28"/>
          <w:szCs w:val="28"/>
        </w:rPr>
        <w:t xml:space="preserve"> veidošana nav nekas unikāls</w:t>
      </w:r>
      <w:r w:rsidR="00247909"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un tie publiskajā sektorā eksistē jau 20</w:t>
      </w:r>
      <w:r w:rsidR="00247909"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30 gadus.</w:t>
      </w:r>
    </w:p>
    <w:p w14:paraId="11E6EC9D" w14:textId="5B60D5C9" w:rsidR="00663149" w:rsidRPr="00590C3C" w:rsidRDefault="49607167" w:rsidP="34FD4FFA">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lastRenderedPageBreak/>
        <w:t>Latvij</w:t>
      </w:r>
      <w:r w:rsidR="00247909" w:rsidRPr="00590C3C">
        <w:rPr>
          <w:rFonts w:ascii="Times New Roman" w:eastAsia="Times New Roman" w:hAnsi="Times New Roman" w:cs="Times New Roman"/>
          <w:sz w:val="28"/>
          <w:szCs w:val="28"/>
        </w:rPr>
        <w:t>ā</w:t>
      </w:r>
      <w:r w:rsidRPr="00590C3C">
        <w:rPr>
          <w:rFonts w:ascii="Times New Roman" w:eastAsia="Times New Roman" w:hAnsi="Times New Roman" w:cs="Times New Roman"/>
          <w:sz w:val="28"/>
          <w:szCs w:val="28"/>
        </w:rPr>
        <w:t xml:space="preserve"> ir redzami iedīgļi </w:t>
      </w:r>
      <w:r w:rsidR="008C0AA6" w:rsidRPr="00590C3C">
        <w:rPr>
          <w:rFonts w:ascii="Times New Roman" w:eastAsia="Times New Roman" w:hAnsi="Times New Roman" w:cs="Times New Roman"/>
          <w:sz w:val="28"/>
          <w:szCs w:val="28"/>
        </w:rPr>
        <w:t xml:space="preserve">virzībai </w:t>
      </w:r>
      <w:r w:rsidRPr="00590C3C">
        <w:rPr>
          <w:rFonts w:ascii="Times New Roman" w:eastAsia="Times New Roman" w:hAnsi="Times New Roman" w:cs="Times New Roman"/>
          <w:sz w:val="28"/>
          <w:szCs w:val="28"/>
        </w:rPr>
        <w:t>uz pakalpojumu standartizāciju un centralizāciju, piemēram, Elektronisko iepirkumu sistēma (EIS) vai Valsts kases sniegtais grāmatvedības pakalpojums 12 dažādām tiešās valsts pārvaldes iestādēm, taču centieni līdz šim ir biju</w:t>
      </w:r>
      <w:r w:rsidR="02B3FBEA" w:rsidRPr="00590C3C">
        <w:rPr>
          <w:rFonts w:ascii="Times New Roman" w:eastAsia="Times New Roman" w:hAnsi="Times New Roman" w:cs="Times New Roman"/>
          <w:sz w:val="28"/>
          <w:szCs w:val="28"/>
        </w:rPr>
        <w:t>š</w:t>
      </w:r>
      <w:r w:rsidRPr="00590C3C">
        <w:rPr>
          <w:rFonts w:ascii="Times New Roman" w:eastAsia="Times New Roman" w:hAnsi="Times New Roman" w:cs="Times New Roman"/>
          <w:sz w:val="28"/>
          <w:szCs w:val="28"/>
        </w:rPr>
        <w:t>i fragmentāri un tiem ir nepieciešama stratēģiska pieeja. Valsts kanceleja un Valsts kase līdz 2022.</w:t>
      </w:r>
      <w:r w:rsidR="006179D1"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 xml:space="preserve">gada beigām Ministru kabinetam iesniegs konceptuālo ziņojumu, </w:t>
      </w:r>
      <w:r w:rsidR="00064FCD" w:rsidRPr="00590C3C">
        <w:rPr>
          <w:rFonts w:ascii="Times New Roman" w:eastAsia="Times New Roman" w:hAnsi="Times New Roman" w:cs="Times New Roman"/>
          <w:sz w:val="28"/>
          <w:szCs w:val="28"/>
        </w:rPr>
        <w:t xml:space="preserve">nosakot kārtību, </w:t>
      </w:r>
      <w:r w:rsidRPr="00590C3C">
        <w:rPr>
          <w:rFonts w:ascii="Times New Roman" w:eastAsia="Times New Roman" w:hAnsi="Times New Roman" w:cs="Times New Roman"/>
          <w:sz w:val="28"/>
          <w:szCs w:val="28"/>
        </w:rPr>
        <w:t xml:space="preserve">kā cilvēkresursu vadības, personāla lietvedības, finanšu grāmatvedības un vadības grāmatvedības procesi var tikt centralizēti, veidojot </w:t>
      </w:r>
      <w:r w:rsidR="00E678F6" w:rsidRPr="00590C3C">
        <w:rPr>
          <w:rFonts w:ascii="Times New Roman" w:eastAsia="Times New Roman" w:hAnsi="Times New Roman" w:cs="Times New Roman"/>
          <w:sz w:val="28"/>
          <w:szCs w:val="28"/>
        </w:rPr>
        <w:t xml:space="preserve">vienoto </w:t>
      </w:r>
      <w:r w:rsidR="006179D1" w:rsidRPr="00590C3C">
        <w:rPr>
          <w:rFonts w:ascii="Times New Roman" w:eastAsia="Times New Roman" w:hAnsi="Times New Roman" w:cs="Times New Roman"/>
          <w:sz w:val="28"/>
          <w:szCs w:val="28"/>
        </w:rPr>
        <w:t>pakalpojumu centrus</w:t>
      </w:r>
      <w:r w:rsidRPr="00590C3C">
        <w:rPr>
          <w:rFonts w:ascii="Times New Roman" w:eastAsia="Times New Roman" w:hAnsi="Times New Roman" w:cs="Times New Roman"/>
          <w:sz w:val="28"/>
          <w:szCs w:val="28"/>
        </w:rPr>
        <w:t>. Šī iniciatīva</w:t>
      </w:r>
      <w:r w:rsidR="31AEA3CC"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 xml:space="preserve">perspektīvā </w:t>
      </w:r>
      <w:r w:rsidR="5C1A76DC" w:rsidRPr="00590C3C">
        <w:rPr>
          <w:rFonts w:ascii="Times New Roman" w:eastAsia="Times New Roman" w:hAnsi="Times New Roman" w:cs="Times New Roman"/>
          <w:sz w:val="28"/>
          <w:szCs w:val="28"/>
        </w:rPr>
        <w:t xml:space="preserve">ļaus </w:t>
      </w:r>
      <w:r w:rsidRPr="00590C3C">
        <w:rPr>
          <w:rFonts w:ascii="Times New Roman" w:eastAsia="Times New Roman" w:hAnsi="Times New Roman" w:cs="Times New Roman"/>
          <w:sz w:val="28"/>
          <w:szCs w:val="28"/>
        </w:rPr>
        <w:t>raudzīt</w:t>
      </w:r>
      <w:r w:rsidR="0D97588C" w:rsidRPr="00590C3C">
        <w:rPr>
          <w:rFonts w:ascii="Times New Roman" w:eastAsia="Times New Roman" w:hAnsi="Times New Roman" w:cs="Times New Roman"/>
          <w:sz w:val="28"/>
          <w:szCs w:val="28"/>
        </w:rPr>
        <w:t>ies</w:t>
      </w:r>
      <w:r w:rsidRPr="00590C3C">
        <w:rPr>
          <w:rFonts w:ascii="Times New Roman" w:eastAsia="Times New Roman" w:hAnsi="Times New Roman" w:cs="Times New Roman"/>
          <w:sz w:val="28"/>
          <w:szCs w:val="28"/>
        </w:rPr>
        <w:t xml:space="preserve"> arī uz citu atbalsta funkciju centralizāciju</w:t>
      </w:r>
      <w:r w:rsidR="419D7F47" w:rsidRPr="00590C3C">
        <w:rPr>
          <w:rFonts w:ascii="Times New Roman" w:eastAsia="Times New Roman" w:hAnsi="Times New Roman" w:cs="Times New Roman"/>
          <w:sz w:val="28"/>
          <w:szCs w:val="28"/>
        </w:rPr>
        <w:t xml:space="preserve"> valsts pārvaldē</w:t>
      </w:r>
      <w:r w:rsidRPr="00590C3C">
        <w:rPr>
          <w:rFonts w:ascii="Times New Roman" w:eastAsia="Times New Roman" w:hAnsi="Times New Roman" w:cs="Times New Roman"/>
          <w:sz w:val="28"/>
          <w:szCs w:val="28"/>
        </w:rPr>
        <w:t xml:space="preserve">, veidojot efektīvus un kvalitatīvus </w:t>
      </w:r>
      <w:r w:rsidR="4DF4DE29" w:rsidRPr="00590C3C">
        <w:rPr>
          <w:rFonts w:ascii="Times New Roman" w:eastAsia="Times New Roman" w:hAnsi="Times New Roman" w:cs="Times New Roman"/>
          <w:sz w:val="28"/>
          <w:szCs w:val="28"/>
        </w:rPr>
        <w:t>uz klientu orientētus</w:t>
      </w:r>
      <w:r w:rsidR="4847D8C0" w:rsidRPr="00590C3C">
        <w:rPr>
          <w:rFonts w:ascii="Times New Roman" w:eastAsia="Times New Roman" w:hAnsi="Times New Roman" w:cs="Times New Roman"/>
          <w:sz w:val="28"/>
          <w:szCs w:val="28"/>
        </w:rPr>
        <w:t xml:space="preserve"> </w:t>
      </w:r>
      <w:r w:rsidR="01C99FDF" w:rsidRPr="00590C3C">
        <w:rPr>
          <w:rFonts w:ascii="Times New Roman" w:eastAsia="Times New Roman" w:hAnsi="Times New Roman" w:cs="Times New Roman"/>
          <w:sz w:val="28"/>
          <w:szCs w:val="28"/>
        </w:rPr>
        <w:t>pa</w:t>
      </w:r>
      <w:r w:rsidRPr="00590C3C">
        <w:rPr>
          <w:rFonts w:ascii="Times New Roman" w:eastAsia="Times New Roman" w:hAnsi="Times New Roman" w:cs="Times New Roman"/>
          <w:sz w:val="28"/>
          <w:szCs w:val="28"/>
        </w:rPr>
        <w:t>kalpojumus.</w:t>
      </w:r>
      <w:r w:rsidR="4B7531C6" w:rsidRPr="00590C3C">
        <w:rPr>
          <w:rFonts w:ascii="Times New Roman" w:eastAsia="Times New Roman" w:hAnsi="Times New Roman" w:cs="Times New Roman"/>
          <w:sz w:val="28"/>
          <w:szCs w:val="28"/>
        </w:rPr>
        <w:t xml:space="preserve"> </w:t>
      </w:r>
      <w:r w:rsidR="00E678F6" w:rsidRPr="00590C3C">
        <w:rPr>
          <w:rFonts w:ascii="Times New Roman" w:eastAsia="Times New Roman" w:hAnsi="Times New Roman" w:cs="Times New Roman"/>
          <w:sz w:val="28"/>
          <w:szCs w:val="28"/>
        </w:rPr>
        <w:t xml:space="preserve">vienoto </w:t>
      </w:r>
      <w:r w:rsidR="006179D1" w:rsidRPr="00590C3C">
        <w:rPr>
          <w:rFonts w:ascii="Times New Roman" w:eastAsia="Times New Roman" w:hAnsi="Times New Roman" w:cs="Times New Roman"/>
          <w:sz w:val="28"/>
          <w:szCs w:val="28"/>
        </w:rPr>
        <w:t>pakalpojumu centri</w:t>
      </w:r>
      <w:r w:rsidRPr="00590C3C">
        <w:rPr>
          <w:rFonts w:ascii="Times New Roman" w:eastAsia="Times New Roman" w:hAnsi="Times New Roman" w:cs="Times New Roman"/>
          <w:sz w:val="28"/>
          <w:szCs w:val="28"/>
        </w:rPr>
        <w:t xml:space="preserve"> ar centralizētiem atbalsta funkciju procesiem sniedz vairākas priekšrocības:</w:t>
      </w:r>
    </w:p>
    <w:p w14:paraId="1457F124" w14:textId="6EACEDB8" w:rsidR="00663149" w:rsidRPr="00590C3C" w:rsidRDefault="2087BFE5" w:rsidP="1949E644">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b/>
          <w:bCs/>
          <w:sz w:val="28"/>
          <w:szCs w:val="28"/>
        </w:rPr>
        <w:t>Pakalpojumu kvalitātes</w:t>
      </w:r>
      <w:r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b/>
          <w:bCs/>
          <w:sz w:val="28"/>
          <w:szCs w:val="28"/>
        </w:rPr>
        <w:t>uzlabošan</w:t>
      </w:r>
      <w:r w:rsidR="16AD1521" w:rsidRPr="00590C3C">
        <w:rPr>
          <w:rFonts w:ascii="Times New Roman" w:eastAsia="Times New Roman" w:hAnsi="Times New Roman" w:cs="Times New Roman"/>
          <w:b/>
          <w:bCs/>
          <w:sz w:val="28"/>
          <w:szCs w:val="28"/>
        </w:rPr>
        <w:t>a</w:t>
      </w:r>
      <w:r w:rsidR="00347F44" w:rsidRPr="00590C3C">
        <w:rPr>
          <w:rFonts w:ascii="Times New Roman" w:eastAsia="Times New Roman" w:hAnsi="Times New Roman" w:cs="Times New Roman"/>
          <w:b/>
          <w:bCs/>
          <w:sz w:val="28"/>
          <w:szCs w:val="28"/>
        </w:rPr>
        <w:t>.</w:t>
      </w:r>
      <w:r w:rsidRPr="00590C3C">
        <w:rPr>
          <w:rFonts w:ascii="Times New Roman" w:eastAsia="Times New Roman" w:hAnsi="Times New Roman" w:cs="Times New Roman"/>
          <w:sz w:val="28"/>
          <w:szCs w:val="28"/>
        </w:rPr>
        <w:t xml:space="preserve"> </w:t>
      </w:r>
      <w:r w:rsidR="006179D1" w:rsidRPr="00590C3C">
        <w:rPr>
          <w:rFonts w:ascii="Times New Roman" w:eastAsia="Times New Roman" w:hAnsi="Times New Roman" w:cs="Times New Roman"/>
          <w:sz w:val="28"/>
          <w:szCs w:val="28"/>
        </w:rPr>
        <w:t>Vienoto pakalpojumu centru</w:t>
      </w:r>
      <w:r w:rsidRPr="00590C3C">
        <w:rPr>
          <w:rFonts w:ascii="Times New Roman" w:eastAsia="Times New Roman" w:hAnsi="Times New Roman" w:cs="Times New Roman"/>
          <w:sz w:val="28"/>
          <w:szCs w:val="28"/>
        </w:rPr>
        <w:t xml:space="preserve"> darbinieki ir </w:t>
      </w:r>
      <w:r w:rsidR="67654852"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 xml:space="preserve">profesionāli un specializējas </w:t>
      </w:r>
      <w:r w:rsidR="00064FCD" w:rsidRPr="00590C3C">
        <w:rPr>
          <w:rFonts w:ascii="Times New Roman" w:eastAsia="Times New Roman" w:hAnsi="Times New Roman" w:cs="Times New Roman"/>
          <w:sz w:val="28"/>
          <w:szCs w:val="28"/>
        </w:rPr>
        <w:t>noteiktā</w:t>
      </w:r>
      <w:r w:rsidRPr="00590C3C">
        <w:rPr>
          <w:rFonts w:ascii="Times New Roman" w:eastAsia="Times New Roman" w:hAnsi="Times New Roman" w:cs="Times New Roman"/>
          <w:sz w:val="28"/>
          <w:szCs w:val="28"/>
        </w:rPr>
        <w:t xml:space="preserve"> jomā</w:t>
      </w:r>
      <w:r w:rsidR="00064FCD" w:rsidRPr="00590C3C">
        <w:rPr>
          <w:rFonts w:ascii="Times New Roman" w:eastAsia="Times New Roman" w:hAnsi="Times New Roman" w:cs="Times New Roman"/>
          <w:sz w:val="28"/>
          <w:szCs w:val="28"/>
        </w:rPr>
        <w:t>.</w:t>
      </w:r>
      <w:r w:rsidR="006179D1" w:rsidRPr="00590C3C">
        <w:rPr>
          <w:rFonts w:ascii="Times New Roman" w:eastAsia="Times New Roman" w:hAnsi="Times New Roman" w:cs="Times New Roman"/>
          <w:sz w:val="28"/>
          <w:szCs w:val="28"/>
        </w:rPr>
        <w:t xml:space="preserve"> Vienoto pakalpojumu centri</w:t>
      </w:r>
      <w:r w:rsidRPr="00590C3C">
        <w:rPr>
          <w:rFonts w:ascii="Times New Roman" w:eastAsia="Times New Roman" w:hAnsi="Times New Roman" w:cs="Times New Roman"/>
          <w:sz w:val="28"/>
          <w:szCs w:val="28"/>
        </w:rPr>
        <w:t xml:space="preserve"> koncentrējas uz piegādātā pakalpojuma satura uzlabošanu un tehnoloģiju efektivi</w:t>
      </w:r>
      <w:r w:rsidR="774731C1" w:rsidRPr="00590C3C">
        <w:rPr>
          <w:rFonts w:ascii="Times New Roman" w:eastAsia="Times New Roman" w:hAnsi="Times New Roman" w:cs="Times New Roman"/>
          <w:sz w:val="28"/>
          <w:szCs w:val="28"/>
        </w:rPr>
        <w:t>zāciju</w:t>
      </w:r>
      <w:r w:rsidRPr="00590C3C">
        <w:rPr>
          <w:rFonts w:ascii="Times New Roman" w:eastAsia="Times New Roman" w:hAnsi="Times New Roman" w:cs="Times New Roman"/>
          <w:sz w:val="28"/>
          <w:szCs w:val="28"/>
        </w:rPr>
        <w:t xml:space="preserve">. </w:t>
      </w:r>
      <w:r w:rsidR="004875B3" w:rsidRPr="00590C3C">
        <w:rPr>
          <w:rFonts w:ascii="Times New Roman" w:eastAsia="Times New Roman" w:hAnsi="Times New Roman" w:cs="Times New Roman"/>
          <w:sz w:val="28"/>
          <w:szCs w:val="28"/>
        </w:rPr>
        <w:t>K</w:t>
      </w:r>
      <w:r w:rsidRPr="00590C3C">
        <w:rPr>
          <w:rFonts w:ascii="Times New Roman" w:eastAsia="Times New Roman" w:hAnsi="Times New Roman" w:cs="Times New Roman"/>
          <w:sz w:val="28"/>
          <w:szCs w:val="28"/>
        </w:rPr>
        <w:t>oncentrējot atbalsta funkcijas vienuviet,</w:t>
      </w:r>
      <w:r w:rsidR="6AFE6B55" w:rsidRPr="00590C3C">
        <w:rPr>
          <w:rFonts w:ascii="Times New Roman" w:eastAsia="Times New Roman" w:hAnsi="Times New Roman" w:cs="Times New Roman"/>
          <w:sz w:val="28"/>
          <w:szCs w:val="28"/>
        </w:rPr>
        <w:t xml:space="preserve"> no ietaupītajiem resursu līdzekļiem</w:t>
      </w:r>
      <w:r w:rsidRPr="00590C3C">
        <w:rPr>
          <w:rFonts w:ascii="Times New Roman" w:eastAsia="Times New Roman" w:hAnsi="Times New Roman" w:cs="Times New Roman"/>
          <w:sz w:val="28"/>
          <w:szCs w:val="28"/>
        </w:rPr>
        <w:t xml:space="preserve"> ir iespējams akumulēt jaunas zināšanas un attīstīt inovatīvus risinājumus. </w:t>
      </w:r>
    </w:p>
    <w:p w14:paraId="37F447B2" w14:textId="4C92C1A7" w:rsidR="00663149" w:rsidRPr="00590C3C" w:rsidRDefault="00347F44" w:rsidP="34FD4FFA">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b/>
          <w:bCs/>
          <w:sz w:val="28"/>
          <w:szCs w:val="28"/>
        </w:rPr>
        <w:t xml:space="preserve">Orientēšanās </w:t>
      </w:r>
      <w:r w:rsidR="21844740" w:rsidRPr="00590C3C">
        <w:rPr>
          <w:rFonts w:ascii="Times New Roman" w:eastAsia="Times New Roman" w:hAnsi="Times New Roman" w:cs="Times New Roman"/>
          <w:b/>
          <w:bCs/>
          <w:sz w:val="28"/>
          <w:szCs w:val="28"/>
        </w:rPr>
        <w:t>uz funkciju izpildi</w:t>
      </w:r>
      <w:r w:rsidR="00AC45E8" w:rsidRPr="00590C3C">
        <w:rPr>
          <w:rFonts w:ascii="Times New Roman" w:eastAsia="Times New Roman" w:hAnsi="Times New Roman" w:cs="Times New Roman"/>
          <w:b/>
          <w:bCs/>
          <w:sz w:val="28"/>
          <w:szCs w:val="28"/>
        </w:rPr>
        <w:t>.</w:t>
      </w:r>
      <w:r w:rsidR="21844740" w:rsidRPr="00590C3C">
        <w:rPr>
          <w:rFonts w:ascii="Times New Roman" w:eastAsia="Times New Roman" w:hAnsi="Times New Roman" w:cs="Times New Roman"/>
          <w:sz w:val="28"/>
          <w:szCs w:val="28"/>
        </w:rPr>
        <w:t xml:space="preserve"> </w:t>
      </w:r>
      <w:r w:rsidR="006179D1" w:rsidRPr="00590C3C">
        <w:rPr>
          <w:rFonts w:ascii="Times New Roman" w:eastAsia="Times New Roman" w:hAnsi="Times New Roman" w:cs="Times New Roman"/>
          <w:sz w:val="28"/>
          <w:szCs w:val="28"/>
        </w:rPr>
        <w:t>Vienoto pakalpojumu centru</w:t>
      </w:r>
      <w:r w:rsidR="21844740" w:rsidRPr="00590C3C">
        <w:rPr>
          <w:rFonts w:ascii="Times New Roman" w:eastAsia="Times New Roman" w:hAnsi="Times New Roman" w:cs="Times New Roman"/>
          <w:sz w:val="28"/>
          <w:szCs w:val="28"/>
        </w:rPr>
        <w:t xml:space="preserve"> izveide ļau</w:t>
      </w:r>
      <w:r w:rsidR="6CB66C8F" w:rsidRPr="00590C3C">
        <w:rPr>
          <w:rFonts w:ascii="Times New Roman" w:eastAsia="Times New Roman" w:hAnsi="Times New Roman" w:cs="Times New Roman"/>
          <w:sz w:val="28"/>
          <w:szCs w:val="28"/>
        </w:rPr>
        <w:t>s</w:t>
      </w:r>
      <w:r w:rsidR="21844740" w:rsidRPr="00590C3C">
        <w:rPr>
          <w:rFonts w:ascii="Times New Roman" w:eastAsia="Times New Roman" w:hAnsi="Times New Roman" w:cs="Times New Roman"/>
          <w:sz w:val="28"/>
          <w:szCs w:val="28"/>
        </w:rPr>
        <w:t xml:space="preserve"> valsts pārvaldes iestādēm fokusēties uz to primāro uzdevumu – normatīvajos aktos noteikto funkciju izpildi un savas nozares attīstību. Atbrīvojot vai maksimāli samazinot valsts pārvaldes iestād</w:t>
      </w:r>
      <w:r w:rsidR="7D425A20" w:rsidRPr="00590C3C">
        <w:rPr>
          <w:rFonts w:ascii="Times New Roman" w:eastAsia="Times New Roman" w:hAnsi="Times New Roman" w:cs="Times New Roman"/>
          <w:sz w:val="28"/>
          <w:szCs w:val="28"/>
        </w:rPr>
        <w:t>e</w:t>
      </w:r>
      <w:r w:rsidR="21844740" w:rsidRPr="00590C3C">
        <w:rPr>
          <w:rFonts w:ascii="Times New Roman" w:eastAsia="Times New Roman" w:hAnsi="Times New Roman" w:cs="Times New Roman"/>
          <w:sz w:val="28"/>
          <w:szCs w:val="28"/>
        </w:rPr>
        <w:t>s no atbalsta funkciju veikšanas un nodrošinot efektīvu atbalst</w:t>
      </w:r>
      <w:r w:rsidR="1002EF81" w:rsidRPr="00590C3C">
        <w:rPr>
          <w:rFonts w:ascii="Times New Roman" w:eastAsia="Times New Roman" w:hAnsi="Times New Roman" w:cs="Times New Roman"/>
          <w:sz w:val="28"/>
          <w:szCs w:val="28"/>
        </w:rPr>
        <w:t>u</w:t>
      </w:r>
      <w:r w:rsidR="21DDC7FB" w:rsidRPr="00590C3C">
        <w:rPr>
          <w:rFonts w:ascii="Times New Roman" w:eastAsia="Times New Roman" w:hAnsi="Times New Roman" w:cs="Times New Roman"/>
          <w:sz w:val="28"/>
          <w:szCs w:val="28"/>
        </w:rPr>
        <w:t>,</w:t>
      </w:r>
      <w:r w:rsidR="21844740" w:rsidRPr="00590C3C">
        <w:rPr>
          <w:rFonts w:ascii="Times New Roman" w:eastAsia="Times New Roman" w:hAnsi="Times New Roman" w:cs="Times New Roman"/>
          <w:sz w:val="28"/>
          <w:szCs w:val="28"/>
        </w:rPr>
        <w:t xml:space="preserve"> </w:t>
      </w:r>
      <w:r w:rsidR="00E678F6" w:rsidRPr="00590C3C">
        <w:rPr>
          <w:rFonts w:ascii="Times New Roman" w:eastAsia="Times New Roman" w:hAnsi="Times New Roman" w:cs="Times New Roman"/>
          <w:sz w:val="28"/>
          <w:szCs w:val="28"/>
        </w:rPr>
        <w:t xml:space="preserve">vienoto </w:t>
      </w:r>
      <w:r w:rsidR="006179D1" w:rsidRPr="00590C3C">
        <w:rPr>
          <w:rFonts w:ascii="Times New Roman" w:eastAsia="Times New Roman" w:hAnsi="Times New Roman" w:cs="Times New Roman"/>
          <w:sz w:val="28"/>
          <w:szCs w:val="28"/>
        </w:rPr>
        <w:t>pakalpojumu centri</w:t>
      </w:r>
      <w:r w:rsidR="21844740" w:rsidRPr="00590C3C">
        <w:rPr>
          <w:rFonts w:ascii="Times New Roman" w:eastAsia="Times New Roman" w:hAnsi="Times New Roman" w:cs="Times New Roman"/>
          <w:sz w:val="28"/>
          <w:szCs w:val="28"/>
        </w:rPr>
        <w:t xml:space="preserve"> var būtiski uzlabot iestāžu pamatdarbības kvalitāti.</w:t>
      </w:r>
      <w:r w:rsidR="00663149" w:rsidRPr="00590C3C">
        <w:rPr>
          <w:rStyle w:val="FootnoteReference"/>
          <w:rFonts w:ascii="Times New Roman" w:eastAsia="Times New Roman" w:hAnsi="Times New Roman" w:cs="Times New Roman"/>
          <w:sz w:val="28"/>
          <w:szCs w:val="28"/>
        </w:rPr>
        <w:footnoteReference w:id="30"/>
      </w:r>
    </w:p>
    <w:p w14:paraId="7A80EF10" w14:textId="2F1F79CC" w:rsidR="4D718ABA" w:rsidRPr="00590C3C" w:rsidRDefault="4D718ABA" w:rsidP="1949E644">
      <w:pPr>
        <w:spacing w:after="120" w:line="240" w:lineRule="auto"/>
        <w:ind w:firstLine="720"/>
        <w:jc w:val="both"/>
        <w:rPr>
          <w:sz w:val="22"/>
          <w:szCs w:val="22"/>
        </w:rPr>
      </w:pPr>
      <w:r w:rsidRPr="00590C3C">
        <w:rPr>
          <w:rFonts w:ascii="Times New Roman" w:eastAsia="Times New Roman" w:hAnsi="Times New Roman" w:cs="Times New Roman"/>
          <w:sz w:val="28"/>
          <w:szCs w:val="28"/>
        </w:rPr>
        <w:t>M</w:t>
      </w:r>
      <w:r w:rsidR="2087BFE5" w:rsidRPr="00590C3C">
        <w:rPr>
          <w:rFonts w:ascii="Times New Roman" w:eastAsia="Times New Roman" w:hAnsi="Times New Roman" w:cs="Times New Roman"/>
          <w:sz w:val="28"/>
          <w:szCs w:val="28"/>
        </w:rPr>
        <w:t xml:space="preserve">odernizācijas plāna attīstības virziena mērķis ir </w:t>
      </w:r>
      <w:r w:rsidR="2087BFE5" w:rsidRPr="00590C3C">
        <w:rPr>
          <w:rFonts w:ascii="Times New Roman" w:eastAsia="Times New Roman" w:hAnsi="Times New Roman" w:cs="Times New Roman"/>
          <w:b/>
          <w:bCs/>
          <w:sz w:val="28"/>
          <w:szCs w:val="28"/>
        </w:rPr>
        <w:t>20</w:t>
      </w:r>
      <w:r w:rsidR="00342EEC" w:rsidRPr="00590C3C">
        <w:rPr>
          <w:rFonts w:ascii="Times New Roman" w:eastAsia="Times New Roman" w:hAnsi="Times New Roman" w:cs="Times New Roman"/>
          <w:b/>
          <w:bCs/>
          <w:sz w:val="28"/>
          <w:szCs w:val="28"/>
        </w:rPr>
        <w:t>27</w:t>
      </w:r>
      <w:r w:rsidR="2087BFE5" w:rsidRPr="00590C3C">
        <w:rPr>
          <w:rFonts w:ascii="Times New Roman" w:eastAsia="Times New Roman" w:hAnsi="Times New Roman" w:cs="Times New Roman"/>
          <w:b/>
          <w:bCs/>
          <w:sz w:val="28"/>
          <w:szCs w:val="28"/>
        </w:rPr>
        <w:t xml:space="preserve">. gadā izveidots </w:t>
      </w:r>
      <w:r w:rsidR="00E678F6" w:rsidRPr="00590C3C">
        <w:rPr>
          <w:rFonts w:ascii="Times New Roman" w:eastAsia="Times New Roman" w:hAnsi="Times New Roman" w:cs="Times New Roman"/>
          <w:b/>
          <w:bCs/>
          <w:sz w:val="28"/>
          <w:szCs w:val="28"/>
        </w:rPr>
        <w:t xml:space="preserve">vienoto </w:t>
      </w:r>
      <w:r w:rsidR="2087BFE5" w:rsidRPr="00590C3C">
        <w:rPr>
          <w:rFonts w:ascii="Times New Roman" w:eastAsia="Times New Roman" w:hAnsi="Times New Roman" w:cs="Times New Roman"/>
          <w:b/>
          <w:bCs/>
          <w:sz w:val="28"/>
          <w:szCs w:val="28"/>
        </w:rPr>
        <w:t>pakalpojumu centrs,</w:t>
      </w:r>
      <w:r w:rsidR="21891E09" w:rsidRPr="00590C3C">
        <w:rPr>
          <w:rFonts w:ascii="Times New Roman" w:eastAsia="Times New Roman" w:hAnsi="Times New Roman" w:cs="Times New Roman"/>
          <w:b/>
          <w:bCs/>
          <w:sz w:val="28"/>
          <w:szCs w:val="28"/>
        </w:rPr>
        <w:t xml:space="preserve"> kas</w:t>
      </w:r>
      <w:r w:rsidR="2087BFE5" w:rsidRPr="00590C3C">
        <w:rPr>
          <w:rFonts w:ascii="Times New Roman" w:eastAsia="Times New Roman" w:hAnsi="Times New Roman" w:cs="Times New Roman"/>
          <w:b/>
          <w:bCs/>
          <w:sz w:val="28"/>
          <w:szCs w:val="28"/>
        </w:rPr>
        <w:t xml:space="preserve"> nodrošin</w:t>
      </w:r>
      <w:r w:rsidR="00342EEC" w:rsidRPr="00590C3C">
        <w:rPr>
          <w:rFonts w:ascii="Times New Roman" w:eastAsia="Times New Roman" w:hAnsi="Times New Roman" w:cs="Times New Roman"/>
          <w:b/>
          <w:bCs/>
          <w:sz w:val="28"/>
          <w:szCs w:val="28"/>
        </w:rPr>
        <w:t>ās</w:t>
      </w:r>
      <w:r w:rsidR="2087BFE5" w:rsidRPr="00590C3C">
        <w:rPr>
          <w:rFonts w:ascii="Times New Roman" w:eastAsia="Times New Roman" w:hAnsi="Times New Roman" w:cs="Times New Roman"/>
          <w:b/>
          <w:bCs/>
          <w:sz w:val="28"/>
          <w:szCs w:val="28"/>
        </w:rPr>
        <w:t xml:space="preserve"> centralizētu atbalsta funkciju pakalpojum</w:t>
      </w:r>
      <w:r w:rsidR="3F422362" w:rsidRPr="00590C3C">
        <w:rPr>
          <w:rFonts w:ascii="Times New Roman" w:eastAsia="Times New Roman" w:hAnsi="Times New Roman" w:cs="Times New Roman"/>
          <w:b/>
          <w:bCs/>
          <w:sz w:val="28"/>
          <w:szCs w:val="28"/>
        </w:rPr>
        <w:t>u</w:t>
      </w:r>
      <w:r w:rsidR="2087BFE5" w:rsidRPr="00590C3C">
        <w:rPr>
          <w:rFonts w:ascii="Times New Roman" w:eastAsia="Times New Roman" w:hAnsi="Times New Roman" w:cs="Times New Roman"/>
          <w:b/>
          <w:bCs/>
          <w:sz w:val="28"/>
          <w:szCs w:val="28"/>
        </w:rPr>
        <w:t xml:space="preserve"> sniegšanu valsts pārvaldē.</w:t>
      </w:r>
      <w:r w:rsidR="00342EEC" w:rsidRPr="00590C3C">
        <w:rPr>
          <w:rFonts w:ascii="Times New Roman" w:eastAsia="Times New Roman" w:hAnsi="Times New Roman" w:cs="Times New Roman"/>
          <w:b/>
          <w:bCs/>
          <w:sz w:val="28"/>
          <w:szCs w:val="28"/>
        </w:rPr>
        <w:t xml:space="preserve"> </w:t>
      </w:r>
    </w:p>
    <w:p w14:paraId="528F61FB" w14:textId="18BFE9F7" w:rsidR="0C466E48" w:rsidRPr="00590C3C" w:rsidRDefault="0C466E48" w:rsidP="1949E644">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Lai sasniegtu izvirzīto mērķi</w:t>
      </w:r>
      <w:r w:rsidR="004875B3"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nepieciešams izstrādāt un iesniegt Ministru kabinetā konceptuālo ziņojumu par finanšu grāmatvedības, personāla lietvedības un cilvēkresursu vadības atbalsta funkciju centralizēšanu, kā arī izstrādāt un apstiprināt </w:t>
      </w:r>
      <w:r w:rsidR="00E678F6" w:rsidRPr="00590C3C">
        <w:rPr>
          <w:rFonts w:ascii="Times New Roman" w:eastAsia="Times New Roman" w:hAnsi="Times New Roman" w:cs="Times New Roman"/>
          <w:sz w:val="28"/>
          <w:szCs w:val="28"/>
        </w:rPr>
        <w:t xml:space="preserve">vienoto </w:t>
      </w:r>
      <w:r w:rsidR="006179D1" w:rsidRPr="00590C3C">
        <w:rPr>
          <w:rFonts w:ascii="Times New Roman" w:eastAsia="Times New Roman" w:hAnsi="Times New Roman" w:cs="Times New Roman"/>
          <w:sz w:val="28"/>
          <w:szCs w:val="28"/>
        </w:rPr>
        <w:t>pakalpojumu centra</w:t>
      </w:r>
      <w:r w:rsidRPr="00590C3C">
        <w:rPr>
          <w:rFonts w:ascii="Times New Roman" w:eastAsia="Times New Roman" w:hAnsi="Times New Roman" w:cs="Times New Roman"/>
          <w:sz w:val="28"/>
          <w:szCs w:val="28"/>
        </w:rPr>
        <w:t xml:space="preserve"> stratēģisko plānu un tajā iekļaujamās atbalsta funkcijas, finansējuma modeli un biznesa plānu. Papildus nepieciešams izstrādāt vismaz trīs </w:t>
      </w:r>
      <w:r w:rsidR="00E678F6" w:rsidRPr="00590C3C">
        <w:rPr>
          <w:rFonts w:ascii="Times New Roman" w:eastAsia="Times New Roman" w:hAnsi="Times New Roman" w:cs="Times New Roman"/>
          <w:sz w:val="28"/>
          <w:szCs w:val="28"/>
        </w:rPr>
        <w:t xml:space="preserve">vienoto </w:t>
      </w:r>
      <w:r w:rsidR="006179D1" w:rsidRPr="00590C3C">
        <w:rPr>
          <w:rFonts w:ascii="Times New Roman" w:eastAsia="Times New Roman" w:hAnsi="Times New Roman" w:cs="Times New Roman"/>
          <w:sz w:val="28"/>
          <w:szCs w:val="28"/>
        </w:rPr>
        <w:t>pakalpojumu centru</w:t>
      </w:r>
      <w:r w:rsidRPr="00590C3C">
        <w:rPr>
          <w:rFonts w:ascii="Times New Roman" w:eastAsia="Times New Roman" w:hAnsi="Times New Roman" w:cs="Times New Roman"/>
          <w:sz w:val="28"/>
          <w:szCs w:val="28"/>
        </w:rPr>
        <w:t xml:space="preserve"> sadarbības vadlīnijas par atbalsta funkciju pakalpojumiem un pilnveidot esošās vai izveidot vismaz trīs jaunas digitālās platformas, kas nodrošinās </w:t>
      </w:r>
      <w:r w:rsidR="00E678F6" w:rsidRPr="00590C3C">
        <w:rPr>
          <w:rFonts w:ascii="Times New Roman" w:eastAsia="Times New Roman" w:hAnsi="Times New Roman" w:cs="Times New Roman"/>
          <w:sz w:val="28"/>
          <w:szCs w:val="28"/>
        </w:rPr>
        <w:t xml:space="preserve">vienoto </w:t>
      </w:r>
      <w:r w:rsidR="006179D1" w:rsidRPr="00590C3C">
        <w:rPr>
          <w:rFonts w:ascii="Times New Roman" w:eastAsia="Times New Roman" w:hAnsi="Times New Roman" w:cs="Times New Roman"/>
          <w:sz w:val="28"/>
          <w:szCs w:val="28"/>
        </w:rPr>
        <w:t>pakalpojumu centru</w:t>
      </w:r>
      <w:r w:rsidRPr="00590C3C">
        <w:rPr>
          <w:rFonts w:ascii="Times New Roman" w:eastAsia="Times New Roman" w:hAnsi="Times New Roman" w:cs="Times New Roman"/>
          <w:sz w:val="28"/>
          <w:szCs w:val="28"/>
        </w:rPr>
        <w:t xml:space="preserve"> pakalpojumus.</w:t>
      </w:r>
    </w:p>
    <w:p w14:paraId="60D2178B" w14:textId="16CB367D" w:rsidR="7B7A195F" w:rsidRPr="00590C3C" w:rsidRDefault="7B7A195F" w:rsidP="00C94573">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Attiecībā tieši uz</w:t>
      </w:r>
      <w:r w:rsidRPr="00590C3C">
        <w:rPr>
          <w:rFonts w:ascii="Times New Roman" w:eastAsia="Times New Roman" w:hAnsi="Times New Roman" w:cs="Times New Roman"/>
          <w:b/>
          <w:bCs/>
          <w:sz w:val="28"/>
          <w:szCs w:val="28"/>
        </w:rPr>
        <w:t xml:space="preserve"> </w:t>
      </w:r>
      <w:r w:rsidR="006179D1" w:rsidRPr="00590C3C">
        <w:rPr>
          <w:rFonts w:ascii="Times New Roman" w:eastAsia="Times New Roman" w:hAnsi="Times New Roman" w:cs="Times New Roman"/>
          <w:sz w:val="28"/>
          <w:szCs w:val="28"/>
        </w:rPr>
        <w:t>informācijas un komunikācijas tehnoloģiju</w:t>
      </w:r>
      <w:r w:rsidRPr="00590C3C">
        <w:rPr>
          <w:rFonts w:ascii="Times New Roman" w:eastAsia="Times New Roman" w:hAnsi="Times New Roman" w:cs="Times New Roman"/>
          <w:b/>
          <w:bCs/>
          <w:sz w:val="28"/>
          <w:szCs w:val="28"/>
        </w:rPr>
        <w:t xml:space="preserve"> </w:t>
      </w:r>
      <w:r w:rsidRPr="00590C3C">
        <w:rPr>
          <w:rFonts w:ascii="Times New Roman" w:eastAsia="Times New Roman" w:hAnsi="Times New Roman" w:cs="Times New Roman"/>
          <w:sz w:val="28"/>
          <w:szCs w:val="28"/>
        </w:rPr>
        <w:t xml:space="preserve">jomas atbalsta funkciju centralizāciju </w:t>
      </w:r>
      <w:r w:rsidR="00083EB8" w:rsidRPr="00590C3C">
        <w:rPr>
          <w:rFonts w:ascii="Times New Roman" w:eastAsia="Times New Roman" w:hAnsi="Times New Roman" w:cs="Times New Roman"/>
          <w:sz w:val="28"/>
          <w:szCs w:val="28"/>
        </w:rPr>
        <w:t>Vides aizsardzības un reģionālās attīstības ministrija</w:t>
      </w:r>
      <w:r w:rsidRPr="00590C3C">
        <w:rPr>
          <w:rFonts w:ascii="Times New Roman" w:eastAsia="Times New Roman" w:hAnsi="Times New Roman" w:cs="Times New Roman"/>
          <w:sz w:val="28"/>
          <w:szCs w:val="28"/>
        </w:rPr>
        <w:t xml:space="preserve"> jau ir izstrādāj</w:t>
      </w:r>
      <w:r w:rsidR="00083EB8" w:rsidRPr="00590C3C">
        <w:rPr>
          <w:rFonts w:ascii="Times New Roman" w:eastAsia="Times New Roman" w:hAnsi="Times New Roman" w:cs="Times New Roman"/>
          <w:sz w:val="28"/>
          <w:szCs w:val="28"/>
        </w:rPr>
        <w:t>usi</w:t>
      </w:r>
      <w:r w:rsidRPr="00590C3C">
        <w:rPr>
          <w:rFonts w:ascii="Times New Roman" w:eastAsia="Times New Roman" w:hAnsi="Times New Roman" w:cs="Times New Roman"/>
          <w:sz w:val="28"/>
          <w:szCs w:val="28"/>
        </w:rPr>
        <w:t xml:space="preserve"> divus politikas plānošanas dokumentus – t.</w:t>
      </w:r>
      <w:r w:rsidR="00E573EA"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 xml:space="preserve">s. </w:t>
      </w:r>
      <w:r w:rsidR="00E573EA"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konsolidācijas </w:t>
      </w:r>
      <w:r w:rsidRPr="00590C3C">
        <w:rPr>
          <w:rFonts w:ascii="Times New Roman" w:eastAsia="Times New Roman" w:hAnsi="Times New Roman" w:cs="Times New Roman"/>
          <w:sz w:val="28"/>
          <w:szCs w:val="28"/>
        </w:rPr>
        <w:lastRenderedPageBreak/>
        <w:t>ziņojumu</w:t>
      </w:r>
      <w:r w:rsidR="00E573EA" w:rsidRPr="00590C3C">
        <w:rPr>
          <w:rFonts w:ascii="Times New Roman" w:eastAsia="Times New Roman" w:hAnsi="Times New Roman" w:cs="Times New Roman"/>
          <w:sz w:val="28"/>
          <w:szCs w:val="28"/>
        </w:rPr>
        <w:t>"</w:t>
      </w:r>
      <w:r w:rsidR="00083EB8" w:rsidRPr="00590C3C">
        <w:rPr>
          <w:rStyle w:val="FootnoteReference"/>
          <w:rFonts w:ascii="Times New Roman" w:eastAsia="Times New Roman" w:hAnsi="Times New Roman" w:cs="Times New Roman"/>
          <w:sz w:val="28"/>
          <w:szCs w:val="28"/>
        </w:rPr>
        <w:footnoteReference w:id="31"/>
      </w:r>
      <w:r w:rsidR="00083EB8"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un t.</w:t>
      </w:r>
      <w:r w:rsidR="00E573EA" w:rsidRPr="00590C3C">
        <w:rPr>
          <w:rFonts w:ascii="Times New Roman" w:eastAsia="Times New Roman" w:hAnsi="Times New Roman" w:cs="Times New Roman"/>
          <w:sz w:val="28"/>
          <w:szCs w:val="28"/>
        </w:rPr>
        <w:t xml:space="preserve"> </w:t>
      </w:r>
      <w:r w:rsidRPr="00590C3C">
        <w:rPr>
          <w:rFonts w:ascii="Times New Roman" w:eastAsia="Times New Roman" w:hAnsi="Times New Roman" w:cs="Times New Roman"/>
          <w:sz w:val="28"/>
          <w:szCs w:val="28"/>
        </w:rPr>
        <w:t xml:space="preserve">s. </w:t>
      </w:r>
      <w:r w:rsidR="00E573EA"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koplietošanas ziņojumu</w:t>
      </w:r>
      <w:r w:rsidR="00E573EA" w:rsidRPr="00590C3C">
        <w:rPr>
          <w:rFonts w:ascii="Times New Roman" w:eastAsia="Times New Roman" w:hAnsi="Times New Roman" w:cs="Times New Roman"/>
          <w:sz w:val="28"/>
          <w:szCs w:val="28"/>
        </w:rPr>
        <w:t>"</w:t>
      </w:r>
      <w:r w:rsidR="00083EB8" w:rsidRPr="00590C3C">
        <w:rPr>
          <w:rStyle w:val="FootnoteReference"/>
          <w:rFonts w:ascii="Times New Roman" w:eastAsia="Times New Roman" w:hAnsi="Times New Roman" w:cs="Times New Roman"/>
          <w:sz w:val="28"/>
          <w:szCs w:val="28"/>
        </w:rPr>
        <w:footnoteReference w:id="32"/>
      </w:r>
      <w:r w:rsidRPr="00590C3C">
        <w:rPr>
          <w:rFonts w:ascii="Times New Roman" w:eastAsia="Times New Roman" w:hAnsi="Times New Roman" w:cs="Times New Roman"/>
          <w:sz w:val="28"/>
          <w:szCs w:val="28"/>
        </w:rPr>
        <w:t xml:space="preserve">  un šobrīd koordinē vismaz 15 centralizētu funkciju un koplietošanas pakalpojumu attīstīšanu </w:t>
      </w:r>
      <w:r w:rsidR="00083EB8" w:rsidRPr="00590C3C">
        <w:rPr>
          <w:rFonts w:ascii="Times New Roman" w:eastAsia="Times New Roman" w:hAnsi="Times New Roman" w:cs="Times New Roman"/>
          <w:sz w:val="28"/>
          <w:szCs w:val="28"/>
        </w:rPr>
        <w:t>Atveseļošanas un noturības mehānisma</w:t>
      </w:r>
      <w:r w:rsidRPr="00590C3C">
        <w:rPr>
          <w:rFonts w:ascii="Times New Roman" w:eastAsia="Times New Roman" w:hAnsi="Times New Roman" w:cs="Times New Roman"/>
          <w:sz w:val="28"/>
          <w:szCs w:val="28"/>
        </w:rPr>
        <w:t xml:space="preserve"> līdzfinansējumu reformu un investīciju virziena 2.1. "Valsts pārvaldes, tai skaitā pašvaldību, digitālā transformācija"</w:t>
      </w:r>
      <w:r w:rsidR="00083EB8" w:rsidRPr="00590C3C">
        <w:rPr>
          <w:rStyle w:val="FootnoteReference"/>
          <w:rFonts w:ascii="Times New Roman" w:eastAsia="Times New Roman" w:hAnsi="Times New Roman" w:cs="Times New Roman"/>
          <w:sz w:val="28"/>
          <w:szCs w:val="28"/>
        </w:rPr>
        <w:footnoteReference w:id="33"/>
      </w:r>
      <w:r w:rsidRPr="00590C3C">
        <w:rPr>
          <w:rFonts w:ascii="Times New Roman" w:eastAsia="Times New Roman" w:hAnsi="Times New Roman" w:cs="Times New Roman"/>
          <w:sz w:val="28"/>
          <w:szCs w:val="28"/>
        </w:rPr>
        <w:t xml:space="preserve"> projektu ietvaros. </w:t>
      </w:r>
    </w:p>
    <w:p w14:paraId="0D4C8DA8" w14:textId="6BC4B8A9" w:rsidR="7B7A195F" w:rsidRPr="00590C3C" w:rsidRDefault="004875B3" w:rsidP="00C94573">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Š</w:t>
      </w:r>
      <w:r w:rsidR="7B7A195F" w:rsidRPr="00590C3C">
        <w:rPr>
          <w:rFonts w:ascii="Times New Roman" w:eastAsia="Times New Roman" w:hAnsi="Times New Roman" w:cs="Times New Roman"/>
          <w:sz w:val="28"/>
          <w:szCs w:val="28"/>
        </w:rPr>
        <w:t xml:space="preserve">obrīd </w:t>
      </w:r>
      <w:r w:rsidRPr="00590C3C">
        <w:rPr>
          <w:rFonts w:ascii="Times New Roman" w:eastAsia="Times New Roman" w:hAnsi="Times New Roman" w:cs="Times New Roman"/>
          <w:sz w:val="28"/>
          <w:szCs w:val="28"/>
        </w:rPr>
        <w:t xml:space="preserve">prioritāri </w:t>
      </w:r>
      <w:r w:rsidR="7B7A195F" w:rsidRPr="00590C3C">
        <w:rPr>
          <w:rFonts w:ascii="Times New Roman" w:eastAsia="Times New Roman" w:hAnsi="Times New Roman" w:cs="Times New Roman"/>
          <w:sz w:val="28"/>
          <w:szCs w:val="28"/>
        </w:rPr>
        <w:t xml:space="preserve">tiek centralizēti valsts pārvaldes skaitļošanas infrastruktūras resursi, kas tiek konsolidēti četros koplietošanas pakalpojumu sniedzējos, </w:t>
      </w:r>
      <w:r w:rsidRPr="00590C3C">
        <w:rPr>
          <w:rFonts w:ascii="Times New Roman" w:eastAsia="Times New Roman" w:hAnsi="Times New Roman" w:cs="Times New Roman"/>
          <w:sz w:val="28"/>
          <w:szCs w:val="28"/>
        </w:rPr>
        <w:t>kuri</w:t>
      </w:r>
      <w:r w:rsidR="7B7A195F" w:rsidRPr="00590C3C">
        <w:rPr>
          <w:rFonts w:ascii="Times New Roman" w:eastAsia="Times New Roman" w:hAnsi="Times New Roman" w:cs="Times New Roman"/>
          <w:sz w:val="28"/>
          <w:szCs w:val="28"/>
        </w:rPr>
        <w:t xml:space="preserve"> iekļauti valsts pārvaldes federētajā mākonī. Kā norādīts </w:t>
      </w:r>
      <w:r w:rsidR="00E573EA" w:rsidRPr="00590C3C">
        <w:rPr>
          <w:rFonts w:ascii="Times New Roman" w:eastAsia="Times New Roman" w:hAnsi="Times New Roman" w:cs="Times New Roman"/>
          <w:sz w:val="28"/>
          <w:szCs w:val="28"/>
        </w:rPr>
        <w:t>"</w:t>
      </w:r>
      <w:r w:rsidR="7B7A195F" w:rsidRPr="00590C3C">
        <w:rPr>
          <w:rFonts w:ascii="Times New Roman" w:eastAsia="Times New Roman" w:hAnsi="Times New Roman" w:cs="Times New Roman"/>
          <w:sz w:val="28"/>
          <w:szCs w:val="28"/>
        </w:rPr>
        <w:t>koplietošanas ziņojumā</w:t>
      </w:r>
      <w:r w:rsidR="00E573EA" w:rsidRPr="00590C3C">
        <w:rPr>
          <w:rFonts w:ascii="Times New Roman" w:eastAsia="Times New Roman" w:hAnsi="Times New Roman" w:cs="Times New Roman"/>
          <w:sz w:val="28"/>
          <w:szCs w:val="28"/>
        </w:rPr>
        <w:t>"</w:t>
      </w:r>
      <w:r w:rsidR="7B7A195F" w:rsidRPr="00590C3C">
        <w:rPr>
          <w:rFonts w:ascii="Times New Roman" w:eastAsia="Times New Roman" w:hAnsi="Times New Roman" w:cs="Times New Roman"/>
          <w:sz w:val="28"/>
          <w:szCs w:val="28"/>
        </w:rPr>
        <w:t>, jau tagad valsts pārvalde faktiski izmanto lielu skaitu centralizētu funkciju un koplietošanas pakalpojumu, kas tiek sniegti, izmantojot to sniedzēju rīcībā esošas platformas un sistēmas. Piemēram, liela daļa no Valsts reģionālās attīstības aģentūras funkcijām ir kvalificējamas par koplietošanas</w:t>
      </w:r>
      <w:r w:rsidR="00083EB8" w:rsidRPr="00590C3C">
        <w:rPr>
          <w:rFonts w:ascii="Times New Roman" w:eastAsia="Times New Roman" w:hAnsi="Times New Roman" w:cs="Times New Roman"/>
          <w:sz w:val="28"/>
          <w:szCs w:val="28"/>
        </w:rPr>
        <w:t xml:space="preserve"> </w:t>
      </w:r>
      <w:r w:rsidR="7B7A195F" w:rsidRPr="00590C3C">
        <w:rPr>
          <w:rFonts w:ascii="Times New Roman" w:eastAsia="Times New Roman" w:hAnsi="Times New Roman" w:cs="Times New Roman"/>
          <w:sz w:val="28"/>
          <w:szCs w:val="28"/>
        </w:rPr>
        <w:t xml:space="preserve">(vienotajiem) pakalpojumiem. </w:t>
      </w:r>
    </w:p>
    <w:p w14:paraId="2C7022EE" w14:textId="282F93B1" w:rsidR="00A76577" w:rsidRPr="00590C3C" w:rsidRDefault="4CB87B35" w:rsidP="00083EB8">
      <w:pPr>
        <w:spacing w:after="240" w:line="240" w:lineRule="auto"/>
        <w:ind w:firstLine="720"/>
        <w:jc w:val="both"/>
        <w:rPr>
          <w:rFonts w:ascii="Times New Roman" w:eastAsia="Times New Roman" w:hAnsi="Times New Roman" w:cs="Times New Roman"/>
          <w:sz w:val="28"/>
          <w:szCs w:val="28"/>
          <w:lang w:val="lv"/>
        </w:rPr>
      </w:pPr>
      <w:r w:rsidRPr="00590C3C">
        <w:rPr>
          <w:rFonts w:ascii="Times New Roman" w:eastAsia="Times New Roman" w:hAnsi="Times New Roman" w:cs="Times New Roman"/>
          <w:b/>
          <w:bCs/>
          <w:sz w:val="28"/>
          <w:szCs w:val="28"/>
        </w:rPr>
        <w:t>Sa</w:t>
      </w:r>
      <w:r w:rsidR="0CC6543B" w:rsidRPr="00590C3C">
        <w:rPr>
          <w:rFonts w:ascii="Times New Roman" w:eastAsia="Times New Roman" w:hAnsi="Times New Roman" w:cs="Times New Roman"/>
          <w:b/>
          <w:bCs/>
          <w:sz w:val="28"/>
          <w:szCs w:val="28"/>
        </w:rPr>
        <w:t>s</w:t>
      </w:r>
      <w:r w:rsidRPr="00590C3C">
        <w:rPr>
          <w:rFonts w:ascii="Times New Roman" w:eastAsia="Times New Roman" w:hAnsi="Times New Roman" w:cs="Times New Roman"/>
          <w:b/>
          <w:bCs/>
          <w:sz w:val="28"/>
          <w:szCs w:val="28"/>
        </w:rPr>
        <w:t>niedzamais rezultāts</w:t>
      </w:r>
      <w:r w:rsidR="00347F44" w:rsidRPr="00590C3C">
        <w:rPr>
          <w:rFonts w:ascii="Times New Roman" w:eastAsia="Times New Roman" w:hAnsi="Times New Roman" w:cs="Times New Roman"/>
          <w:b/>
          <w:bCs/>
          <w:sz w:val="28"/>
          <w:szCs w:val="28"/>
        </w:rPr>
        <w:t>.</w:t>
      </w:r>
      <w:r w:rsidR="00347F44" w:rsidRPr="00590C3C">
        <w:rPr>
          <w:rFonts w:ascii="Times New Roman" w:eastAsia="Times New Roman" w:hAnsi="Times New Roman" w:cs="Times New Roman"/>
          <w:sz w:val="28"/>
          <w:szCs w:val="28"/>
        </w:rPr>
        <w:t xml:space="preserve"> </w:t>
      </w:r>
      <w:bookmarkStart w:id="33" w:name="_Hlk118375562"/>
      <w:r w:rsidR="3031479D" w:rsidRPr="00590C3C">
        <w:rPr>
          <w:rFonts w:ascii="Times New Roman" w:eastAsia="Times New Roman" w:hAnsi="Times New Roman" w:cs="Times New Roman"/>
          <w:sz w:val="28"/>
          <w:szCs w:val="28"/>
        </w:rPr>
        <w:t>Valsts pārvaldē ir v</w:t>
      </w:r>
      <w:r w:rsidR="361AB49B" w:rsidRPr="00590C3C">
        <w:rPr>
          <w:rFonts w:ascii="Times New Roman" w:eastAsia="Times New Roman" w:hAnsi="Times New Roman" w:cs="Times New Roman"/>
          <w:sz w:val="28"/>
          <w:szCs w:val="28"/>
          <w:lang w:val="lv"/>
        </w:rPr>
        <w:t>ienoti, centralizēti un standartizēti atbalsta procesi un sistēmas</w:t>
      </w:r>
      <w:r w:rsidR="628D3228" w:rsidRPr="00590C3C">
        <w:rPr>
          <w:rFonts w:ascii="Times New Roman" w:eastAsia="Times New Roman" w:hAnsi="Times New Roman" w:cs="Times New Roman"/>
          <w:sz w:val="28"/>
          <w:szCs w:val="28"/>
          <w:lang w:val="lv"/>
        </w:rPr>
        <w:t>,</w:t>
      </w:r>
      <w:r w:rsidR="361AB49B" w:rsidRPr="00590C3C">
        <w:rPr>
          <w:rFonts w:ascii="Times New Roman" w:eastAsia="Times New Roman" w:hAnsi="Times New Roman" w:cs="Times New Roman"/>
          <w:sz w:val="28"/>
          <w:szCs w:val="28"/>
          <w:lang w:val="lv"/>
        </w:rPr>
        <w:t xml:space="preserve"> iestādēs tiek ieviesta centralizēta resursu vadības sistēma, vienlaikus izstrādājot vienotu budžeta vadības, grāmatvedības un </w:t>
      </w:r>
      <w:r w:rsidR="401C69F0" w:rsidRPr="00590C3C">
        <w:rPr>
          <w:rFonts w:ascii="Times New Roman" w:eastAsia="Times New Roman" w:hAnsi="Times New Roman" w:cs="Times New Roman"/>
          <w:sz w:val="28"/>
          <w:szCs w:val="28"/>
          <w:lang w:val="lv"/>
        </w:rPr>
        <w:t>personāla</w:t>
      </w:r>
      <w:r w:rsidR="2A55EC17" w:rsidRPr="00590C3C">
        <w:rPr>
          <w:rFonts w:ascii="Times New Roman" w:eastAsia="Times New Roman" w:hAnsi="Times New Roman" w:cs="Times New Roman"/>
          <w:sz w:val="28"/>
          <w:szCs w:val="28"/>
          <w:lang w:val="lv"/>
        </w:rPr>
        <w:t xml:space="preserve"> lietvedības risinājumus, izveidojot stratēģiskās cilvēkresursu vadības sistēmu</w:t>
      </w:r>
      <w:r w:rsidR="1F7D15A3" w:rsidRPr="00590C3C">
        <w:rPr>
          <w:rFonts w:ascii="Times New Roman" w:eastAsia="Times New Roman" w:hAnsi="Times New Roman" w:cs="Times New Roman"/>
          <w:sz w:val="28"/>
          <w:szCs w:val="28"/>
          <w:lang w:val="lv"/>
        </w:rPr>
        <w:t>, kā arī konsolidējot koplietošanas pakalpojumus.</w:t>
      </w:r>
      <w:r w:rsidR="2A55EC17" w:rsidRPr="00590C3C">
        <w:rPr>
          <w:rFonts w:ascii="Times New Roman" w:eastAsia="Times New Roman" w:hAnsi="Times New Roman" w:cs="Times New Roman"/>
          <w:sz w:val="28"/>
          <w:szCs w:val="28"/>
          <w:lang w:val="lv"/>
        </w:rPr>
        <w:t xml:space="preserve"> </w:t>
      </w:r>
      <w:r w:rsidR="564B403E" w:rsidRPr="00590C3C">
        <w:rPr>
          <w:rFonts w:ascii="Times New Roman" w:eastAsia="Times New Roman" w:hAnsi="Times New Roman" w:cs="Times New Roman"/>
          <w:sz w:val="28"/>
          <w:szCs w:val="28"/>
          <w:lang w:val="lv"/>
        </w:rPr>
        <w:t>Tā rezultātā tiks nodrošināta valsts pārvaldes administratīvo da</w:t>
      </w:r>
      <w:r w:rsidR="6D06C4A4" w:rsidRPr="00590C3C">
        <w:rPr>
          <w:rFonts w:ascii="Times New Roman" w:eastAsia="Times New Roman" w:hAnsi="Times New Roman" w:cs="Times New Roman"/>
          <w:sz w:val="28"/>
          <w:szCs w:val="28"/>
          <w:lang w:val="lv"/>
        </w:rPr>
        <w:t>t</w:t>
      </w:r>
      <w:r w:rsidR="564B403E" w:rsidRPr="00590C3C">
        <w:rPr>
          <w:rFonts w:ascii="Times New Roman" w:eastAsia="Times New Roman" w:hAnsi="Times New Roman" w:cs="Times New Roman"/>
          <w:sz w:val="28"/>
          <w:szCs w:val="28"/>
          <w:lang w:val="lv"/>
        </w:rPr>
        <w:t>u</w:t>
      </w:r>
      <w:r w:rsidR="401C424E" w:rsidRPr="00590C3C">
        <w:rPr>
          <w:rFonts w:ascii="Times New Roman" w:eastAsia="Times New Roman" w:hAnsi="Times New Roman" w:cs="Times New Roman"/>
          <w:sz w:val="28"/>
          <w:szCs w:val="28"/>
          <w:lang w:val="lv"/>
        </w:rPr>
        <w:t xml:space="preserve"> </w:t>
      </w:r>
      <w:r w:rsidR="18063A6A" w:rsidRPr="00590C3C">
        <w:rPr>
          <w:rFonts w:ascii="Times New Roman" w:eastAsia="Times New Roman" w:hAnsi="Times New Roman" w:cs="Times New Roman"/>
          <w:sz w:val="28"/>
          <w:szCs w:val="28"/>
          <w:lang w:val="lv"/>
        </w:rPr>
        <w:t xml:space="preserve">un </w:t>
      </w:r>
      <w:r w:rsidR="06823332" w:rsidRPr="00590C3C">
        <w:rPr>
          <w:rFonts w:ascii="Times New Roman" w:eastAsia="Times New Roman" w:hAnsi="Times New Roman" w:cs="Times New Roman"/>
          <w:sz w:val="28"/>
          <w:szCs w:val="28"/>
          <w:lang w:val="lv"/>
        </w:rPr>
        <w:t>informācijas</w:t>
      </w:r>
      <w:r w:rsidR="18063A6A" w:rsidRPr="00590C3C">
        <w:rPr>
          <w:rFonts w:ascii="Times New Roman" w:eastAsia="Times New Roman" w:hAnsi="Times New Roman" w:cs="Times New Roman"/>
          <w:sz w:val="28"/>
          <w:szCs w:val="28"/>
          <w:lang w:val="lv"/>
        </w:rPr>
        <w:t xml:space="preserve"> </w:t>
      </w:r>
      <w:r w:rsidR="401C424E" w:rsidRPr="00590C3C">
        <w:rPr>
          <w:rFonts w:ascii="Times New Roman" w:eastAsia="Times New Roman" w:hAnsi="Times New Roman" w:cs="Times New Roman"/>
          <w:sz w:val="28"/>
          <w:szCs w:val="28"/>
          <w:lang w:val="lv"/>
        </w:rPr>
        <w:t>pieejamība un kvalitāte reālā laikā. Samazinās</w:t>
      </w:r>
      <w:r w:rsidR="51D9002E" w:rsidRPr="00590C3C">
        <w:rPr>
          <w:rFonts w:ascii="Times New Roman" w:eastAsia="Times New Roman" w:hAnsi="Times New Roman" w:cs="Times New Roman"/>
          <w:sz w:val="28"/>
          <w:szCs w:val="28"/>
          <w:lang w:val="lv"/>
        </w:rPr>
        <w:t>ies</w:t>
      </w:r>
      <w:r w:rsidR="401C424E" w:rsidRPr="00590C3C">
        <w:rPr>
          <w:rFonts w:ascii="Times New Roman" w:eastAsia="Times New Roman" w:hAnsi="Times New Roman" w:cs="Times New Roman"/>
          <w:sz w:val="28"/>
          <w:szCs w:val="28"/>
          <w:lang w:val="lv"/>
        </w:rPr>
        <w:t xml:space="preserve"> administratīvās izmaksas</w:t>
      </w:r>
      <w:r w:rsidR="53950AA1" w:rsidRPr="00590C3C">
        <w:rPr>
          <w:rFonts w:ascii="Times New Roman" w:eastAsia="Times New Roman" w:hAnsi="Times New Roman" w:cs="Times New Roman"/>
          <w:sz w:val="28"/>
          <w:szCs w:val="28"/>
          <w:lang w:val="lv"/>
        </w:rPr>
        <w:t xml:space="preserve">, </w:t>
      </w:r>
      <w:r w:rsidR="1C7D52ED" w:rsidRPr="00590C3C">
        <w:rPr>
          <w:rFonts w:ascii="Times New Roman" w:eastAsia="Times New Roman" w:hAnsi="Times New Roman" w:cs="Times New Roman"/>
          <w:sz w:val="28"/>
          <w:szCs w:val="28"/>
          <w:lang w:val="lv"/>
        </w:rPr>
        <w:t>īpaši</w:t>
      </w:r>
      <w:r w:rsidR="53950AA1" w:rsidRPr="00590C3C">
        <w:rPr>
          <w:rFonts w:ascii="Times New Roman" w:eastAsia="Times New Roman" w:hAnsi="Times New Roman" w:cs="Times New Roman"/>
          <w:sz w:val="28"/>
          <w:szCs w:val="28"/>
          <w:lang w:val="lv"/>
        </w:rPr>
        <w:t xml:space="preserve"> grāmatvedības un personāla lietvedības jomā, būs iespējama augsti kvalificētu darbinieku atbilstoša izmantošan</w:t>
      </w:r>
      <w:r w:rsidR="03B7C154" w:rsidRPr="00590C3C">
        <w:rPr>
          <w:rFonts w:ascii="Times New Roman" w:eastAsia="Times New Roman" w:hAnsi="Times New Roman" w:cs="Times New Roman"/>
          <w:sz w:val="28"/>
          <w:szCs w:val="28"/>
          <w:lang w:val="lv"/>
        </w:rPr>
        <w:t>a</w:t>
      </w:r>
      <w:r w:rsidR="16591944" w:rsidRPr="00590C3C">
        <w:rPr>
          <w:rFonts w:ascii="Times New Roman" w:eastAsia="Times New Roman" w:hAnsi="Times New Roman" w:cs="Times New Roman"/>
          <w:sz w:val="28"/>
          <w:szCs w:val="28"/>
          <w:lang w:val="lv"/>
        </w:rPr>
        <w:t xml:space="preserve"> saturisko funkciju nodrošināšanai</w:t>
      </w:r>
      <w:r w:rsidR="03B7C154" w:rsidRPr="00590C3C">
        <w:rPr>
          <w:rFonts w:ascii="Times New Roman" w:eastAsia="Times New Roman" w:hAnsi="Times New Roman" w:cs="Times New Roman"/>
          <w:sz w:val="28"/>
          <w:szCs w:val="28"/>
          <w:lang w:val="lv"/>
        </w:rPr>
        <w:t>. Tiks ieviesta standartizēta pieeja valsts pārvaldes iestāžu administrācijai</w:t>
      </w:r>
      <w:r w:rsidR="6F5A5EF0" w:rsidRPr="00590C3C">
        <w:rPr>
          <w:rFonts w:ascii="Times New Roman" w:eastAsia="Times New Roman" w:hAnsi="Times New Roman" w:cs="Times New Roman"/>
          <w:sz w:val="28"/>
          <w:szCs w:val="28"/>
          <w:lang w:val="lv"/>
        </w:rPr>
        <w:t xml:space="preserve">, kas dos iespēju efektivizēt, automatizēt un optimizēt administratīvās funkcijas un procesus.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6"/>
        <w:gridCol w:w="2120"/>
        <w:gridCol w:w="1418"/>
        <w:gridCol w:w="1417"/>
        <w:gridCol w:w="1276"/>
        <w:gridCol w:w="1276"/>
      </w:tblGrid>
      <w:tr w:rsidR="00C94573" w:rsidRPr="00263B88" w14:paraId="49326F15" w14:textId="77777777" w:rsidTr="008A2B6B">
        <w:tc>
          <w:tcPr>
            <w:tcW w:w="1980" w:type="dxa"/>
            <w:gridSpan w:val="2"/>
          </w:tcPr>
          <w:bookmarkEnd w:id="33"/>
          <w:p w14:paraId="623B41E2" w14:textId="4F84F4D8" w:rsidR="00C94573" w:rsidRPr="00263B88" w:rsidRDefault="00C94573" w:rsidP="772B614D">
            <w:pPr>
              <w:spacing w:after="120" w:line="240" w:lineRule="auto"/>
              <w:jc w:val="center"/>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7. Rīcības virziens</w:t>
            </w:r>
          </w:p>
        </w:tc>
        <w:tc>
          <w:tcPr>
            <w:tcW w:w="7513" w:type="dxa"/>
            <w:gridSpan w:val="6"/>
          </w:tcPr>
          <w:p w14:paraId="165B5757" w14:textId="45782C57" w:rsidR="00C94573" w:rsidRPr="00263B88" w:rsidRDefault="4247E1B7" w:rsidP="772B614D">
            <w:pPr>
              <w:spacing w:after="120" w:line="240" w:lineRule="auto"/>
              <w:jc w:val="center"/>
              <w:rPr>
                <w:rFonts w:ascii="Times New Roman" w:eastAsia="Times New Roman" w:hAnsi="Times New Roman" w:cs="Times New Roman"/>
                <w:b/>
                <w:bCs/>
                <w:sz w:val="18"/>
                <w:szCs w:val="18"/>
              </w:rPr>
            </w:pPr>
            <w:r w:rsidRPr="002CAD80">
              <w:rPr>
                <w:rFonts w:ascii="Times New Roman" w:eastAsia="Times New Roman" w:hAnsi="Times New Roman" w:cs="Times New Roman"/>
                <w:b/>
                <w:bCs/>
                <w:sz w:val="18"/>
                <w:szCs w:val="18"/>
              </w:rPr>
              <w:t>Atbalsta funkciju centralizācija</w:t>
            </w:r>
            <w:r w:rsidR="006D6E62">
              <w:rPr>
                <w:rFonts w:ascii="Times New Roman" w:eastAsia="Times New Roman" w:hAnsi="Times New Roman" w:cs="Times New Roman"/>
                <w:b/>
                <w:bCs/>
                <w:sz w:val="18"/>
                <w:szCs w:val="18"/>
              </w:rPr>
              <w:t xml:space="preserve"> un standartizācija</w:t>
            </w:r>
          </w:p>
        </w:tc>
      </w:tr>
      <w:tr w:rsidR="00C94573" w:rsidRPr="00E573EA" w14:paraId="7DF11755" w14:textId="77777777" w:rsidTr="00F94C87">
        <w:tc>
          <w:tcPr>
            <w:tcW w:w="562" w:type="dxa"/>
            <w:vAlign w:val="center"/>
          </w:tcPr>
          <w:p w14:paraId="2EDC6799" w14:textId="4441BD2D" w:rsidR="00C94573" w:rsidRPr="00E573EA" w:rsidRDefault="00C94573" w:rsidP="00347F44">
            <w:pPr>
              <w:spacing w:after="120" w:line="240" w:lineRule="auto"/>
              <w:jc w:val="center"/>
              <w:rPr>
                <w:rFonts w:ascii="Times New Roman" w:eastAsia="Times New Roman" w:hAnsi="Times New Roman" w:cs="Times New Roman"/>
                <w:sz w:val="18"/>
                <w:szCs w:val="18"/>
              </w:rPr>
            </w:pPr>
            <w:r w:rsidRPr="00E573EA">
              <w:rPr>
                <w:rFonts w:ascii="Times New Roman" w:eastAsia="Times New Roman" w:hAnsi="Times New Roman" w:cs="Times New Roman"/>
                <w:sz w:val="18"/>
                <w:szCs w:val="18"/>
              </w:rPr>
              <w:t xml:space="preserve">Nr. </w:t>
            </w:r>
            <w:r w:rsidR="00347F44" w:rsidRPr="00E573EA">
              <w:rPr>
                <w:rFonts w:ascii="Times New Roman" w:eastAsia="Times New Roman" w:hAnsi="Times New Roman" w:cs="Times New Roman"/>
                <w:sz w:val="18"/>
                <w:szCs w:val="18"/>
              </w:rPr>
              <w:t>p</w:t>
            </w:r>
            <w:r w:rsidRPr="00E573EA">
              <w:rPr>
                <w:rFonts w:ascii="Times New Roman" w:eastAsia="Times New Roman" w:hAnsi="Times New Roman" w:cs="Times New Roman"/>
                <w:sz w:val="18"/>
                <w:szCs w:val="18"/>
              </w:rPr>
              <w:t>.</w:t>
            </w:r>
            <w:r w:rsidR="00347F44" w:rsidRPr="00E573EA">
              <w:rPr>
                <w:rFonts w:ascii="Times New Roman" w:eastAsia="Times New Roman" w:hAnsi="Times New Roman" w:cs="Times New Roman"/>
                <w:sz w:val="18"/>
                <w:szCs w:val="18"/>
              </w:rPr>
              <w:t xml:space="preserve"> </w:t>
            </w:r>
            <w:r w:rsidRPr="00E573EA">
              <w:rPr>
                <w:rFonts w:ascii="Times New Roman" w:eastAsia="Times New Roman" w:hAnsi="Times New Roman" w:cs="Times New Roman"/>
                <w:sz w:val="18"/>
                <w:szCs w:val="18"/>
              </w:rPr>
              <w:t>k.</w:t>
            </w:r>
          </w:p>
        </w:tc>
        <w:tc>
          <w:tcPr>
            <w:tcW w:w="1418" w:type="dxa"/>
            <w:shd w:val="clear" w:color="auto" w:fill="auto"/>
            <w:vAlign w:val="center"/>
          </w:tcPr>
          <w:p w14:paraId="587F32CB" w14:textId="77777777" w:rsidR="00C94573" w:rsidRPr="00E573EA" w:rsidRDefault="00C94573" w:rsidP="00347F44">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Pasākums</w:t>
            </w:r>
          </w:p>
        </w:tc>
        <w:tc>
          <w:tcPr>
            <w:tcW w:w="2126" w:type="dxa"/>
            <w:gridSpan w:val="2"/>
            <w:shd w:val="clear" w:color="auto" w:fill="auto"/>
            <w:vAlign w:val="center"/>
          </w:tcPr>
          <w:p w14:paraId="22CC8A43" w14:textId="77777777" w:rsidR="00C94573" w:rsidRPr="00F94C87" w:rsidRDefault="00C94573" w:rsidP="00347F44">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Darbības rezultāts</w:t>
            </w:r>
          </w:p>
        </w:tc>
        <w:tc>
          <w:tcPr>
            <w:tcW w:w="1418" w:type="dxa"/>
            <w:vAlign w:val="center"/>
          </w:tcPr>
          <w:p w14:paraId="1BE0F120" w14:textId="77777777" w:rsidR="00C94573" w:rsidRPr="00E573EA" w:rsidRDefault="00C94573" w:rsidP="00347F44">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Rezultatīvais rādītājs</w:t>
            </w:r>
          </w:p>
        </w:tc>
        <w:tc>
          <w:tcPr>
            <w:tcW w:w="1417" w:type="dxa"/>
            <w:shd w:val="clear" w:color="auto" w:fill="auto"/>
            <w:vAlign w:val="center"/>
          </w:tcPr>
          <w:p w14:paraId="1F8F28BA" w14:textId="77777777" w:rsidR="00C94573" w:rsidRPr="00E573EA" w:rsidRDefault="00C94573" w:rsidP="00347F44">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Atbildīgā institūcija</w:t>
            </w:r>
          </w:p>
        </w:tc>
        <w:tc>
          <w:tcPr>
            <w:tcW w:w="1276" w:type="dxa"/>
            <w:shd w:val="clear" w:color="auto" w:fill="auto"/>
            <w:vAlign w:val="center"/>
          </w:tcPr>
          <w:p w14:paraId="4F8C4185" w14:textId="77777777" w:rsidR="00C94573" w:rsidRPr="00E573EA" w:rsidRDefault="00C94573" w:rsidP="00347F44">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Līdzatbildīgās institūcijas</w:t>
            </w:r>
          </w:p>
        </w:tc>
        <w:tc>
          <w:tcPr>
            <w:tcW w:w="1276" w:type="dxa"/>
            <w:shd w:val="clear" w:color="auto" w:fill="auto"/>
            <w:vAlign w:val="center"/>
          </w:tcPr>
          <w:p w14:paraId="52BA7590" w14:textId="77777777" w:rsidR="00C94573" w:rsidRPr="00F94C87" w:rsidRDefault="00C94573" w:rsidP="00347F44">
            <w:pPr>
              <w:spacing w:after="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Izpildes termiņš</w:t>
            </w:r>
          </w:p>
          <w:p w14:paraId="563D04E1" w14:textId="77777777" w:rsidR="00C94573" w:rsidRPr="00E573EA" w:rsidRDefault="00C94573" w:rsidP="00347F44">
            <w:pPr>
              <w:spacing w:after="120" w:line="240" w:lineRule="auto"/>
              <w:jc w:val="center"/>
              <w:rPr>
                <w:rFonts w:ascii="Times New Roman" w:eastAsia="Times New Roman" w:hAnsi="Times New Roman" w:cs="Times New Roman"/>
                <w:sz w:val="18"/>
                <w:szCs w:val="18"/>
              </w:rPr>
            </w:pPr>
            <w:r w:rsidRPr="00F94C87">
              <w:rPr>
                <w:rFonts w:ascii="Times New Roman" w:eastAsia="Times New Roman" w:hAnsi="Times New Roman" w:cs="Times New Roman"/>
                <w:sz w:val="18"/>
                <w:szCs w:val="18"/>
              </w:rPr>
              <w:t>(ar precizitāti līdz pusgadam)</w:t>
            </w:r>
          </w:p>
        </w:tc>
      </w:tr>
      <w:tr w:rsidR="00C94573" w:rsidRPr="00263B88" w14:paraId="4DCC3A3D" w14:textId="77777777" w:rsidTr="008A2B6B">
        <w:tc>
          <w:tcPr>
            <w:tcW w:w="9493" w:type="dxa"/>
            <w:gridSpan w:val="8"/>
          </w:tcPr>
          <w:p w14:paraId="251911CA" w14:textId="7AC678AE" w:rsidR="00C94573" w:rsidRPr="00263B88" w:rsidRDefault="00C94573" w:rsidP="772B614D">
            <w:pPr>
              <w:spacing w:after="120" w:line="240" w:lineRule="auto"/>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xml:space="preserve">Vienoto pakalpojumu </w:t>
            </w:r>
            <w:r w:rsidR="00347F44" w:rsidRPr="772B614D">
              <w:rPr>
                <w:rFonts w:ascii="Times New Roman" w:eastAsia="Times New Roman" w:hAnsi="Times New Roman" w:cs="Times New Roman"/>
                <w:b/>
                <w:bCs/>
                <w:sz w:val="18"/>
                <w:szCs w:val="18"/>
              </w:rPr>
              <w:t>centr</w:t>
            </w:r>
            <w:r w:rsidR="00347F44">
              <w:rPr>
                <w:rFonts w:ascii="Times New Roman" w:eastAsia="Times New Roman" w:hAnsi="Times New Roman" w:cs="Times New Roman"/>
                <w:b/>
                <w:bCs/>
                <w:sz w:val="18"/>
                <w:szCs w:val="18"/>
              </w:rPr>
              <w:t>u</w:t>
            </w:r>
            <w:r w:rsidR="00347F44" w:rsidRPr="772B614D">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izveide</w:t>
            </w:r>
          </w:p>
        </w:tc>
      </w:tr>
      <w:tr w:rsidR="00C94573" w:rsidRPr="00263B88" w14:paraId="7C44B268" w14:textId="77777777" w:rsidTr="00F94C87">
        <w:tc>
          <w:tcPr>
            <w:tcW w:w="562" w:type="dxa"/>
          </w:tcPr>
          <w:p w14:paraId="2EE3176B" w14:textId="7C0FE03E"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7.1.</w:t>
            </w:r>
          </w:p>
        </w:tc>
        <w:tc>
          <w:tcPr>
            <w:tcW w:w="1424" w:type="dxa"/>
            <w:gridSpan w:val="2"/>
            <w:shd w:val="clear" w:color="auto" w:fill="auto"/>
          </w:tcPr>
          <w:p w14:paraId="5E27100C" w14:textId="459BA4D4"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Atbalsta funkciju centralizācijas plāna izstrāde un apstiprināšana</w:t>
            </w:r>
          </w:p>
        </w:tc>
        <w:tc>
          <w:tcPr>
            <w:tcW w:w="2120" w:type="dxa"/>
            <w:shd w:val="clear" w:color="auto" w:fill="auto"/>
          </w:tcPr>
          <w:p w14:paraId="1B9F8FAD" w14:textId="36177B16"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 xml:space="preserve">Izstrādāts un iesniegts </w:t>
            </w:r>
            <w:r w:rsidR="00700B4E" w:rsidRPr="00083EB8">
              <w:rPr>
                <w:rFonts w:ascii="Times New Roman" w:eastAsia="Times New Roman" w:hAnsi="Times New Roman" w:cs="Times New Roman"/>
                <w:sz w:val="18"/>
                <w:szCs w:val="18"/>
              </w:rPr>
              <w:t xml:space="preserve">izskatīšanai </w:t>
            </w:r>
            <w:r w:rsidRPr="00083EB8">
              <w:rPr>
                <w:rFonts w:ascii="Times New Roman" w:eastAsia="Times New Roman" w:hAnsi="Times New Roman" w:cs="Times New Roman"/>
                <w:sz w:val="18"/>
                <w:szCs w:val="18"/>
              </w:rPr>
              <w:t>M</w:t>
            </w:r>
            <w:r w:rsidR="00F40871">
              <w:rPr>
                <w:rFonts w:ascii="Times New Roman" w:eastAsia="Times New Roman" w:hAnsi="Times New Roman" w:cs="Times New Roman"/>
                <w:sz w:val="18"/>
                <w:szCs w:val="18"/>
              </w:rPr>
              <w:t>K</w:t>
            </w:r>
            <w:r w:rsidRPr="00083EB8">
              <w:rPr>
                <w:rFonts w:ascii="Times New Roman" w:eastAsia="Times New Roman" w:hAnsi="Times New Roman" w:cs="Times New Roman"/>
                <w:sz w:val="18"/>
                <w:szCs w:val="18"/>
              </w:rPr>
              <w:t xml:space="preserve"> konceptuālais ziņojums par </w:t>
            </w:r>
            <w:r w:rsidR="00E678F6">
              <w:rPr>
                <w:rFonts w:ascii="Times New Roman" w:eastAsia="Times New Roman" w:hAnsi="Times New Roman" w:cs="Times New Roman"/>
                <w:sz w:val="18"/>
                <w:szCs w:val="18"/>
              </w:rPr>
              <w:t>v</w:t>
            </w:r>
            <w:r w:rsidR="00E678F6" w:rsidRPr="00083EB8">
              <w:rPr>
                <w:rFonts w:ascii="Times New Roman" w:eastAsia="Times New Roman" w:hAnsi="Times New Roman" w:cs="Times New Roman"/>
                <w:sz w:val="18"/>
                <w:szCs w:val="18"/>
              </w:rPr>
              <w:t xml:space="preserve">ienoto </w:t>
            </w:r>
            <w:r w:rsidRPr="00083EB8">
              <w:rPr>
                <w:rFonts w:ascii="Times New Roman" w:eastAsia="Times New Roman" w:hAnsi="Times New Roman" w:cs="Times New Roman"/>
                <w:sz w:val="18"/>
                <w:szCs w:val="18"/>
              </w:rPr>
              <w:t>pakalpojumu centra atbalsta funkciju attīstību un tvērumu</w:t>
            </w:r>
          </w:p>
        </w:tc>
        <w:tc>
          <w:tcPr>
            <w:tcW w:w="1418" w:type="dxa"/>
          </w:tcPr>
          <w:p w14:paraId="5357A83A" w14:textId="19F118CB"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 xml:space="preserve">Izveidots </w:t>
            </w:r>
            <w:r w:rsidR="00E678F6">
              <w:rPr>
                <w:rFonts w:ascii="Times New Roman" w:eastAsia="Times New Roman" w:hAnsi="Times New Roman" w:cs="Times New Roman"/>
                <w:sz w:val="18"/>
                <w:szCs w:val="18"/>
              </w:rPr>
              <w:t>v</w:t>
            </w:r>
            <w:r w:rsidR="00700B4E" w:rsidRPr="00083EB8">
              <w:rPr>
                <w:rFonts w:ascii="Times New Roman" w:eastAsia="Times New Roman" w:hAnsi="Times New Roman" w:cs="Times New Roman"/>
                <w:sz w:val="18"/>
                <w:szCs w:val="18"/>
              </w:rPr>
              <w:t>ienot</w:t>
            </w:r>
            <w:r w:rsidR="00700B4E">
              <w:rPr>
                <w:rFonts w:ascii="Times New Roman" w:eastAsia="Times New Roman" w:hAnsi="Times New Roman" w:cs="Times New Roman"/>
                <w:sz w:val="18"/>
                <w:szCs w:val="18"/>
              </w:rPr>
              <w:t>o</w:t>
            </w:r>
            <w:r w:rsidR="00700B4E" w:rsidRPr="00083EB8">
              <w:rPr>
                <w:rFonts w:ascii="Times New Roman" w:eastAsia="Times New Roman" w:hAnsi="Times New Roman" w:cs="Times New Roman"/>
                <w:sz w:val="18"/>
                <w:szCs w:val="18"/>
              </w:rPr>
              <w:t xml:space="preserve"> pakalpojum</w:t>
            </w:r>
            <w:r w:rsidR="00700B4E">
              <w:rPr>
                <w:rFonts w:ascii="Times New Roman" w:eastAsia="Times New Roman" w:hAnsi="Times New Roman" w:cs="Times New Roman"/>
                <w:sz w:val="18"/>
                <w:szCs w:val="18"/>
              </w:rPr>
              <w:t>u</w:t>
            </w:r>
            <w:r w:rsidR="00700B4E" w:rsidRPr="00083EB8">
              <w:rPr>
                <w:rFonts w:ascii="Times New Roman" w:eastAsia="Times New Roman" w:hAnsi="Times New Roman" w:cs="Times New Roman"/>
                <w:sz w:val="18"/>
                <w:szCs w:val="18"/>
              </w:rPr>
              <w:t xml:space="preserve"> </w:t>
            </w:r>
            <w:r w:rsidRPr="00083EB8">
              <w:rPr>
                <w:rFonts w:ascii="Times New Roman" w:eastAsia="Times New Roman" w:hAnsi="Times New Roman" w:cs="Times New Roman"/>
                <w:sz w:val="18"/>
                <w:szCs w:val="18"/>
              </w:rPr>
              <w:t xml:space="preserve">centrs </w:t>
            </w:r>
          </w:p>
        </w:tc>
        <w:tc>
          <w:tcPr>
            <w:tcW w:w="1417" w:type="dxa"/>
            <w:shd w:val="clear" w:color="auto" w:fill="auto"/>
          </w:tcPr>
          <w:p w14:paraId="64DDA4BE" w14:textId="11D1C8CF"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VK, FM</w:t>
            </w:r>
          </w:p>
        </w:tc>
        <w:tc>
          <w:tcPr>
            <w:tcW w:w="1276" w:type="dxa"/>
            <w:shd w:val="clear" w:color="auto" w:fill="auto"/>
          </w:tcPr>
          <w:p w14:paraId="2605E78A" w14:textId="487FE3AA" w:rsidR="00C94573" w:rsidRPr="00083EB8" w:rsidRDefault="00083EB8"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Visas ministrijas</w:t>
            </w:r>
          </w:p>
        </w:tc>
        <w:tc>
          <w:tcPr>
            <w:tcW w:w="1276" w:type="dxa"/>
            <w:shd w:val="clear" w:color="auto" w:fill="auto"/>
          </w:tcPr>
          <w:p w14:paraId="4B905CCB" w14:textId="405F263D"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2026. gada otrais pusgads</w:t>
            </w:r>
          </w:p>
        </w:tc>
      </w:tr>
      <w:tr w:rsidR="00C94573" w:rsidRPr="00263B88" w14:paraId="2FFA507D" w14:textId="77777777" w:rsidTr="00F94C87">
        <w:tc>
          <w:tcPr>
            <w:tcW w:w="562" w:type="dxa"/>
          </w:tcPr>
          <w:p w14:paraId="727D37BD" w14:textId="01765A5C"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lastRenderedPageBreak/>
              <w:t>7.2.</w:t>
            </w:r>
          </w:p>
        </w:tc>
        <w:tc>
          <w:tcPr>
            <w:tcW w:w="1424" w:type="dxa"/>
            <w:gridSpan w:val="2"/>
            <w:shd w:val="clear" w:color="auto" w:fill="auto"/>
          </w:tcPr>
          <w:p w14:paraId="48D04685" w14:textId="7F0F36BF" w:rsidR="00C94573" w:rsidRPr="00083EB8" w:rsidRDefault="00C94573" w:rsidP="00083EB8">
            <w:pPr>
              <w:spacing w:after="120" w:line="240" w:lineRule="auto"/>
              <w:rPr>
                <w:rFonts w:ascii="Times New Roman" w:eastAsia="Times New Roman" w:hAnsi="Times New Roman" w:cs="Times New Roman"/>
                <w:sz w:val="18"/>
                <w:szCs w:val="18"/>
                <w:highlight w:val="green"/>
              </w:rPr>
            </w:pPr>
            <w:r w:rsidRPr="00083EB8">
              <w:rPr>
                <w:rFonts w:ascii="Times New Roman" w:eastAsia="Times New Roman" w:hAnsi="Times New Roman" w:cs="Times New Roman"/>
                <w:sz w:val="18"/>
                <w:szCs w:val="18"/>
              </w:rPr>
              <w:t>Vienoto pakalpojumu centra izveides un biznesa plāna izstrāde un ieviešana, finansējuma piešķiršana, tai skaitā komunikācijas nodrošināšana</w:t>
            </w:r>
          </w:p>
        </w:tc>
        <w:tc>
          <w:tcPr>
            <w:tcW w:w="2120" w:type="dxa"/>
            <w:shd w:val="clear" w:color="auto" w:fill="auto"/>
          </w:tcPr>
          <w:p w14:paraId="792E35B4" w14:textId="6033EDF8"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 xml:space="preserve">Izstrādāts plāns </w:t>
            </w:r>
            <w:r w:rsidR="00E678F6">
              <w:rPr>
                <w:rFonts w:ascii="Times New Roman" w:eastAsia="Times New Roman" w:hAnsi="Times New Roman" w:cs="Times New Roman"/>
                <w:sz w:val="18"/>
                <w:szCs w:val="18"/>
              </w:rPr>
              <w:t>v</w:t>
            </w:r>
            <w:r w:rsidR="00700B4E" w:rsidRPr="00083EB8">
              <w:rPr>
                <w:rFonts w:ascii="Times New Roman" w:eastAsia="Times New Roman" w:hAnsi="Times New Roman" w:cs="Times New Roman"/>
                <w:sz w:val="18"/>
                <w:szCs w:val="18"/>
              </w:rPr>
              <w:t xml:space="preserve">ienoto </w:t>
            </w:r>
            <w:r w:rsidRPr="00083EB8">
              <w:rPr>
                <w:rFonts w:ascii="Times New Roman" w:eastAsia="Times New Roman" w:hAnsi="Times New Roman" w:cs="Times New Roman"/>
                <w:sz w:val="18"/>
                <w:szCs w:val="18"/>
              </w:rPr>
              <w:t xml:space="preserve">pakalpojumu centra izveidei un tā biznesa modelim, tai skaitā </w:t>
            </w:r>
            <w:r w:rsidR="00700B4E" w:rsidRPr="00083EB8">
              <w:rPr>
                <w:rFonts w:ascii="Times New Roman" w:eastAsia="Times New Roman" w:hAnsi="Times New Roman" w:cs="Times New Roman"/>
                <w:sz w:val="18"/>
                <w:szCs w:val="18"/>
              </w:rPr>
              <w:t>iz</w:t>
            </w:r>
            <w:r w:rsidR="00700B4E">
              <w:rPr>
                <w:rFonts w:ascii="Times New Roman" w:eastAsia="Times New Roman" w:hAnsi="Times New Roman" w:cs="Times New Roman"/>
                <w:sz w:val="18"/>
                <w:szCs w:val="18"/>
              </w:rPr>
              <w:t>strādā</w:t>
            </w:r>
            <w:r w:rsidR="00700B4E" w:rsidRPr="00083EB8">
              <w:rPr>
                <w:rFonts w:ascii="Times New Roman" w:eastAsia="Times New Roman" w:hAnsi="Times New Roman" w:cs="Times New Roman"/>
                <w:sz w:val="18"/>
                <w:szCs w:val="18"/>
              </w:rPr>
              <w:t xml:space="preserve">ts </w:t>
            </w:r>
            <w:r w:rsidRPr="00083EB8">
              <w:rPr>
                <w:rFonts w:ascii="Times New Roman" w:eastAsia="Times New Roman" w:hAnsi="Times New Roman" w:cs="Times New Roman"/>
                <w:sz w:val="18"/>
                <w:szCs w:val="18"/>
              </w:rPr>
              <w:t xml:space="preserve">komunikācijas plāns </w:t>
            </w:r>
            <w:r w:rsidR="00E678F6">
              <w:rPr>
                <w:rFonts w:ascii="Times New Roman" w:eastAsia="Times New Roman" w:hAnsi="Times New Roman" w:cs="Times New Roman"/>
                <w:sz w:val="18"/>
                <w:szCs w:val="18"/>
              </w:rPr>
              <w:t>v</w:t>
            </w:r>
            <w:r w:rsidR="00700B4E" w:rsidRPr="00083EB8">
              <w:rPr>
                <w:rFonts w:ascii="Times New Roman" w:eastAsia="Times New Roman" w:hAnsi="Times New Roman" w:cs="Times New Roman"/>
                <w:sz w:val="18"/>
                <w:szCs w:val="18"/>
              </w:rPr>
              <w:t xml:space="preserve">ienoto </w:t>
            </w:r>
            <w:r w:rsidRPr="00083EB8">
              <w:rPr>
                <w:rFonts w:ascii="Times New Roman" w:eastAsia="Times New Roman" w:hAnsi="Times New Roman" w:cs="Times New Roman"/>
                <w:sz w:val="18"/>
                <w:szCs w:val="18"/>
              </w:rPr>
              <w:t>pakalpojumu centra ieviešanai</w:t>
            </w:r>
          </w:p>
        </w:tc>
        <w:tc>
          <w:tcPr>
            <w:tcW w:w="1418" w:type="dxa"/>
          </w:tcPr>
          <w:p w14:paraId="3F755ACA" w14:textId="74AC2153"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Izstrādāts biznesa plāns un komunikācijas plāns</w:t>
            </w:r>
          </w:p>
          <w:p w14:paraId="7CCF2EFA" w14:textId="63065C73" w:rsidR="00C94573" w:rsidRPr="00083EB8" w:rsidRDefault="00C94573" w:rsidP="00083EB8">
            <w:pPr>
              <w:spacing w:after="120" w:line="240" w:lineRule="auto"/>
              <w:rPr>
                <w:rFonts w:ascii="Times New Roman" w:eastAsia="Times New Roman" w:hAnsi="Times New Roman" w:cs="Times New Roman"/>
                <w:sz w:val="18"/>
                <w:szCs w:val="18"/>
              </w:rPr>
            </w:pPr>
          </w:p>
        </w:tc>
        <w:tc>
          <w:tcPr>
            <w:tcW w:w="1417" w:type="dxa"/>
            <w:shd w:val="clear" w:color="auto" w:fill="auto"/>
          </w:tcPr>
          <w:p w14:paraId="334A1EF0" w14:textId="603CC1E6"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 xml:space="preserve">VK un </w:t>
            </w:r>
            <w:r w:rsidR="00700B4E" w:rsidRPr="00083EB8">
              <w:rPr>
                <w:rFonts w:ascii="Times New Roman" w:eastAsia="Times New Roman" w:hAnsi="Times New Roman" w:cs="Times New Roman"/>
                <w:sz w:val="18"/>
                <w:szCs w:val="18"/>
              </w:rPr>
              <w:t>a</w:t>
            </w:r>
            <w:r w:rsidR="00700B4E">
              <w:rPr>
                <w:rFonts w:ascii="Times New Roman" w:eastAsia="Times New Roman" w:hAnsi="Times New Roman" w:cs="Times New Roman"/>
                <w:sz w:val="18"/>
                <w:szCs w:val="18"/>
              </w:rPr>
              <w:t>ttiecīgā</w:t>
            </w:r>
            <w:r w:rsidR="00700B4E" w:rsidRPr="00083EB8">
              <w:rPr>
                <w:rFonts w:ascii="Times New Roman" w:eastAsia="Times New Roman" w:hAnsi="Times New Roman" w:cs="Times New Roman"/>
                <w:sz w:val="18"/>
                <w:szCs w:val="18"/>
              </w:rPr>
              <w:t xml:space="preserve"> par funkciju nodrošināšanu </w:t>
            </w:r>
            <w:r w:rsidRPr="00083EB8">
              <w:rPr>
                <w:rFonts w:ascii="Times New Roman" w:eastAsia="Times New Roman" w:hAnsi="Times New Roman" w:cs="Times New Roman"/>
                <w:sz w:val="18"/>
                <w:szCs w:val="18"/>
              </w:rPr>
              <w:t xml:space="preserve">atbildīgā </w:t>
            </w:r>
            <w:r w:rsidR="00700B4E" w:rsidRPr="00083EB8">
              <w:rPr>
                <w:rFonts w:ascii="Times New Roman" w:eastAsia="Times New Roman" w:hAnsi="Times New Roman" w:cs="Times New Roman"/>
                <w:sz w:val="18"/>
                <w:szCs w:val="18"/>
              </w:rPr>
              <w:t>institūcij</w:t>
            </w:r>
            <w:r w:rsidR="00700B4E">
              <w:rPr>
                <w:rFonts w:ascii="Times New Roman" w:eastAsia="Times New Roman" w:hAnsi="Times New Roman" w:cs="Times New Roman"/>
                <w:sz w:val="18"/>
                <w:szCs w:val="18"/>
              </w:rPr>
              <w:t>a</w:t>
            </w:r>
            <w:r w:rsidR="00700B4E" w:rsidRPr="00083EB8">
              <w:rPr>
                <w:rFonts w:ascii="Times New Roman" w:eastAsia="Times New Roman" w:hAnsi="Times New Roman" w:cs="Times New Roman"/>
                <w:sz w:val="18"/>
                <w:szCs w:val="18"/>
              </w:rPr>
              <w:t xml:space="preserve"> </w:t>
            </w:r>
          </w:p>
        </w:tc>
        <w:tc>
          <w:tcPr>
            <w:tcW w:w="1276" w:type="dxa"/>
            <w:shd w:val="clear" w:color="auto" w:fill="auto"/>
          </w:tcPr>
          <w:p w14:paraId="3D91A93D" w14:textId="0D23BBD3" w:rsidR="00C94573" w:rsidRPr="00083EB8" w:rsidRDefault="00751323" w:rsidP="00083EB8">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Visas t</w:t>
            </w:r>
            <w:r w:rsidRPr="615A7CCF">
              <w:rPr>
                <w:rFonts w:ascii="Times New Roman" w:eastAsia="Times New Roman" w:hAnsi="Times New Roman" w:cs="Times New Roman"/>
                <w:sz w:val="18"/>
                <w:szCs w:val="18"/>
              </w:rPr>
              <w:t>iešās pārvaldes iestādes</w:t>
            </w:r>
          </w:p>
        </w:tc>
        <w:tc>
          <w:tcPr>
            <w:tcW w:w="1276" w:type="dxa"/>
            <w:shd w:val="clear" w:color="auto" w:fill="auto"/>
          </w:tcPr>
          <w:p w14:paraId="18167103" w14:textId="6B5747FF"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2025. gada otrais pusgads</w:t>
            </w:r>
          </w:p>
        </w:tc>
      </w:tr>
      <w:tr w:rsidR="00C94573" w14:paraId="60636E09" w14:textId="77777777" w:rsidTr="00F94C87">
        <w:tc>
          <w:tcPr>
            <w:tcW w:w="562" w:type="dxa"/>
          </w:tcPr>
          <w:p w14:paraId="0348DCA7" w14:textId="0DFCA616"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7.3.</w:t>
            </w:r>
          </w:p>
        </w:tc>
        <w:tc>
          <w:tcPr>
            <w:tcW w:w="1424" w:type="dxa"/>
            <w:gridSpan w:val="2"/>
            <w:shd w:val="clear" w:color="auto" w:fill="auto"/>
          </w:tcPr>
          <w:p w14:paraId="6EB20A3B" w14:textId="2CD6F8B6"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Vienoto pakalpojumu centra rezultātu un efektivitātes izvērtēšana</w:t>
            </w:r>
          </w:p>
        </w:tc>
        <w:tc>
          <w:tcPr>
            <w:tcW w:w="2120" w:type="dxa"/>
            <w:shd w:val="clear" w:color="auto" w:fill="auto"/>
          </w:tcPr>
          <w:p w14:paraId="116D2F78" w14:textId="6DECC30C"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 xml:space="preserve">Izstrādāts pārskats par </w:t>
            </w:r>
            <w:r w:rsidR="00E678F6">
              <w:rPr>
                <w:rFonts w:ascii="Times New Roman" w:eastAsia="Times New Roman" w:hAnsi="Times New Roman" w:cs="Times New Roman"/>
                <w:sz w:val="18"/>
                <w:szCs w:val="18"/>
              </w:rPr>
              <w:t>v</w:t>
            </w:r>
            <w:r w:rsidR="00700B4E" w:rsidRPr="00083EB8">
              <w:rPr>
                <w:rFonts w:ascii="Times New Roman" w:eastAsia="Times New Roman" w:hAnsi="Times New Roman" w:cs="Times New Roman"/>
                <w:sz w:val="18"/>
                <w:szCs w:val="18"/>
              </w:rPr>
              <w:t xml:space="preserve">ienoto </w:t>
            </w:r>
            <w:r w:rsidRPr="00083EB8">
              <w:rPr>
                <w:rFonts w:ascii="Times New Roman" w:eastAsia="Times New Roman" w:hAnsi="Times New Roman" w:cs="Times New Roman"/>
                <w:sz w:val="18"/>
                <w:szCs w:val="18"/>
              </w:rPr>
              <w:t>pakalpojumu centra efektivitāti</w:t>
            </w:r>
          </w:p>
        </w:tc>
        <w:tc>
          <w:tcPr>
            <w:tcW w:w="1418" w:type="dxa"/>
          </w:tcPr>
          <w:p w14:paraId="3535E5DE" w14:textId="724F7EC9"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Reizi gadā izstrādāts pārskats</w:t>
            </w:r>
          </w:p>
        </w:tc>
        <w:tc>
          <w:tcPr>
            <w:tcW w:w="1417" w:type="dxa"/>
            <w:shd w:val="clear" w:color="auto" w:fill="auto"/>
          </w:tcPr>
          <w:p w14:paraId="533D312B" w14:textId="13195443"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Vienoto pakalpojumu centrs</w:t>
            </w:r>
          </w:p>
        </w:tc>
        <w:tc>
          <w:tcPr>
            <w:tcW w:w="1276" w:type="dxa"/>
            <w:shd w:val="clear" w:color="auto" w:fill="auto"/>
          </w:tcPr>
          <w:p w14:paraId="38E00124" w14:textId="75D2B232" w:rsidR="00C94573" w:rsidRPr="00083EB8" w:rsidRDefault="00700B4E" w:rsidP="00083EB8">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00C94573" w:rsidRPr="00083EB8">
              <w:rPr>
                <w:rFonts w:ascii="Times New Roman" w:eastAsia="Times New Roman" w:hAnsi="Times New Roman" w:cs="Times New Roman"/>
                <w:sz w:val="18"/>
                <w:szCs w:val="18"/>
              </w:rPr>
              <w:t xml:space="preserve">ar </w:t>
            </w:r>
            <w:r w:rsidR="00E678F6">
              <w:rPr>
                <w:rFonts w:ascii="Times New Roman" w:eastAsia="Times New Roman" w:hAnsi="Times New Roman" w:cs="Times New Roman"/>
                <w:sz w:val="18"/>
                <w:szCs w:val="18"/>
              </w:rPr>
              <w:t>v</w:t>
            </w:r>
            <w:r w:rsidRPr="00083EB8">
              <w:rPr>
                <w:rFonts w:ascii="Times New Roman" w:eastAsia="Times New Roman" w:hAnsi="Times New Roman" w:cs="Times New Roman"/>
                <w:sz w:val="18"/>
                <w:szCs w:val="18"/>
              </w:rPr>
              <w:t xml:space="preserve">ienoto </w:t>
            </w:r>
            <w:r w:rsidR="00C94573" w:rsidRPr="00083EB8">
              <w:rPr>
                <w:rFonts w:ascii="Times New Roman" w:eastAsia="Times New Roman" w:hAnsi="Times New Roman" w:cs="Times New Roman"/>
                <w:sz w:val="18"/>
                <w:szCs w:val="18"/>
              </w:rPr>
              <w:t>pakalpojumu centra funkciju nodrošināšanu</w:t>
            </w:r>
            <w:r w:rsidRPr="00083EB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w:t>
            </w:r>
            <w:r w:rsidRPr="00083EB8">
              <w:rPr>
                <w:rFonts w:ascii="Times New Roman" w:eastAsia="Times New Roman" w:hAnsi="Times New Roman" w:cs="Times New Roman"/>
                <w:sz w:val="18"/>
                <w:szCs w:val="18"/>
              </w:rPr>
              <w:t>tbildīgās institūcijas</w:t>
            </w:r>
          </w:p>
        </w:tc>
        <w:tc>
          <w:tcPr>
            <w:tcW w:w="1276" w:type="dxa"/>
            <w:shd w:val="clear" w:color="auto" w:fill="auto"/>
          </w:tcPr>
          <w:p w14:paraId="38C58210" w14:textId="2F0B31F5" w:rsidR="00C94573" w:rsidRPr="00083EB8" w:rsidRDefault="00700B4E" w:rsidP="00083EB8">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Katru</w:t>
            </w:r>
            <w:r w:rsidRPr="00083EB8">
              <w:rPr>
                <w:rFonts w:ascii="Times New Roman" w:eastAsia="Times New Roman" w:hAnsi="Times New Roman" w:cs="Times New Roman"/>
                <w:sz w:val="18"/>
                <w:szCs w:val="18"/>
              </w:rPr>
              <w:t xml:space="preserve"> </w:t>
            </w:r>
            <w:r w:rsidR="00C94573" w:rsidRPr="00083EB8">
              <w:rPr>
                <w:rFonts w:ascii="Times New Roman" w:eastAsia="Times New Roman" w:hAnsi="Times New Roman" w:cs="Times New Roman"/>
                <w:sz w:val="18"/>
                <w:szCs w:val="18"/>
              </w:rPr>
              <w:t>gadu kopš pirmo pakalpojumu ieviešanas</w:t>
            </w:r>
          </w:p>
        </w:tc>
      </w:tr>
      <w:tr w:rsidR="00C94573" w:rsidRPr="00263B88" w14:paraId="4919010A" w14:textId="77777777" w:rsidTr="00F94C87">
        <w:trPr>
          <w:trHeight w:val="1284"/>
        </w:trPr>
        <w:tc>
          <w:tcPr>
            <w:tcW w:w="562" w:type="dxa"/>
          </w:tcPr>
          <w:p w14:paraId="684CE9FC" w14:textId="2B99777F"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7.4.</w:t>
            </w:r>
          </w:p>
        </w:tc>
        <w:tc>
          <w:tcPr>
            <w:tcW w:w="1424" w:type="dxa"/>
            <w:gridSpan w:val="2"/>
            <w:shd w:val="clear" w:color="auto" w:fill="auto"/>
          </w:tcPr>
          <w:p w14:paraId="69B948AD" w14:textId="3B8FA329"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Vienoto pakalpojumu centra un iestāžu sadarbības vadlīniju izstrāde</w:t>
            </w:r>
          </w:p>
        </w:tc>
        <w:tc>
          <w:tcPr>
            <w:tcW w:w="2120" w:type="dxa"/>
            <w:shd w:val="clear" w:color="auto" w:fill="auto"/>
          </w:tcPr>
          <w:p w14:paraId="042616C7" w14:textId="54C6BD4D"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Vienotu principu izveide, tiešās valsts pārvaldes iestādēm sadarbojoties ar vienoto pakalpojumu centru atbalsta funkciju nodrošināšanā</w:t>
            </w:r>
          </w:p>
        </w:tc>
        <w:tc>
          <w:tcPr>
            <w:tcW w:w="1418" w:type="dxa"/>
          </w:tcPr>
          <w:p w14:paraId="4444826C" w14:textId="4DCA7589"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Izstrādātas sadarbības vadlīnijas</w:t>
            </w:r>
          </w:p>
        </w:tc>
        <w:tc>
          <w:tcPr>
            <w:tcW w:w="1417" w:type="dxa"/>
            <w:shd w:val="clear" w:color="auto" w:fill="auto"/>
          </w:tcPr>
          <w:p w14:paraId="134C3092" w14:textId="5F98420E"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 xml:space="preserve">Atbilstošā iestāde funkciju centralizācijai </w:t>
            </w:r>
          </w:p>
        </w:tc>
        <w:tc>
          <w:tcPr>
            <w:tcW w:w="1276" w:type="dxa"/>
            <w:shd w:val="clear" w:color="auto" w:fill="auto"/>
          </w:tcPr>
          <w:p w14:paraId="6CF00184" w14:textId="5B885F57" w:rsidR="00C94573" w:rsidRPr="00083EB8" w:rsidRDefault="00700B4E" w:rsidP="00083EB8">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00C94573" w:rsidRPr="00083EB8">
              <w:rPr>
                <w:rFonts w:ascii="Times New Roman" w:eastAsia="Times New Roman" w:hAnsi="Times New Roman" w:cs="Times New Roman"/>
                <w:sz w:val="18"/>
                <w:szCs w:val="18"/>
              </w:rPr>
              <w:t>ar vienoto pakalpojumu centra funkciju nodrošināšanu</w:t>
            </w:r>
            <w:r w:rsidRPr="00083EB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w:t>
            </w:r>
            <w:r w:rsidRPr="00083EB8">
              <w:rPr>
                <w:rFonts w:ascii="Times New Roman" w:eastAsia="Times New Roman" w:hAnsi="Times New Roman" w:cs="Times New Roman"/>
                <w:sz w:val="18"/>
                <w:szCs w:val="18"/>
              </w:rPr>
              <w:t>tbildīgās institūcijas</w:t>
            </w:r>
          </w:p>
        </w:tc>
        <w:tc>
          <w:tcPr>
            <w:tcW w:w="1276" w:type="dxa"/>
            <w:shd w:val="clear" w:color="auto" w:fill="auto"/>
          </w:tcPr>
          <w:p w14:paraId="4E7712CC" w14:textId="35B48D02"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2025. gada pirmais pusgads</w:t>
            </w:r>
          </w:p>
        </w:tc>
      </w:tr>
      <w:tr w:rsidR="00C94573" w:rsidRPr="00263B88" w14:paraId="704D4990" w14:textId="77777777" w:rsidTr="00F94C87">
        <w:tc>
          <w:tcPr>
            <w:tcW w:w="562" w:type="dxa"/>
          </w:tcPr>
          <w:p w14:paraId="47373F5B" w14:textId="7FB38504"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7.5.</w:t>
            </w:r>
          </w:p>
        </w:tc>
        <w:tc>
          <w:tcPr>
            <w:tcW w:w="1424" w:type="dxa"/>
            <w:gridSpan w:val="2"/>
            <w:shd w:val="clear" w:color="auto" w:fill="auto"/>
          </w:tcPr>
          <w:p w14:paraId="2D8661B3" w14:textId="69071102"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 xml:space="preserve">Vienotu digitālo platformu izveide vai pilnveide </w:t>
            </w:r>
          </w:p>
        </w:tc>
        <w:tc>
          <w:tcPr>
            <w:tcW w:w="2120" w:type="dxa"/>
            <w:shd w:val="clear" w:color="auto" w:fill="auto"/>
          </w:tcPr>
          <w:p w14:paraId="175EC920" w14:textId="35628771"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 xml:space="preserve">Izstrādātas vienotas, jaunas digitālās platformas vai pilnveidotas esošās, digitalizējot un automatizējot atbalsta funkcijas </w:t>
            </w:r>
          </w:p>
        </w:tc>
        <w:tc>
          <w:tcPr>
            <w:tcW w:w="1418" w:type="dxa"/>
          </w:tcPr>
          <w:p w14:paraId="2A5693D6" w14:textId="19BE768F"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Izstrādātas trīs jaunas vai pilnveidotas esošās sistēmas</w:t>
            </w:r>
          </w:p>
        </w:tc>
        <w:tc>
          <w:tcPr>
            <w:tcW w:w="1417" w:type="dxa"/>
            <w:shd w:val="clear" w:color="auto" w:fill="auto"/>
          </w:tcPr>
          <w:p w14:paraId="4A1E03A4" w14:textId="3AD6F948"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V</w:t>
            </w:r>
            <w:r w:rsidR="008A2B6B">
              <w:rPr>
                <w:rFonts w:ascii="Times New Roman" w:eastAsia="Times New Roman" w:hAnsi="Times New Roman" w:cs="Times New Roman"/>
                <w:sz w:val="18"/>
                <w:szCs w:val="18"/>
              </w:rPr>
              <w:t xml:space="preserve">ienoto pakalpojumu centrs </w:t>
            </w:r>
            <w:r w:rsidRPr="00083EB8">
              <w:rPr>
                <w:rFonts w:ascii="Times New Roman" w:eastAsia="Times New Roman" w:hAnsi="Times New Roman" w:cs="Times New Roman"/>
                <w:sz w:val="18"/>
                <w:szCs w:val="18"/>
              </w:rPr>
              <w:t>un par funkcijas centralizēšanu</w:t>
            </w:r>
            <w:r w:rsidR="00700B4E" w:rsidRPr="00083EB8">
              <w:rPr>
                <w:rFonts w:ascii="Times New Roman" w:eastAsia="Times New Roman" w:hAnsi="Times New Roman" w:cs="Times New Roman"/>
                <w:sz w:val="18"/>
                <w:szCs w:val="18"/>
              </w:rPr>
              <w:t xml:space="preserve"> atbildīgā iestāde</w:t>
            </w:r>
          </w:p>
          <w:p w14:paraId="56724FF5" w14:textId="63A5B583" w:rsidR="00C94573" w:rsidRPr="00083EB8" w:rsidRDefault="00C94573" w:rsidP="00083EB8">
            <w:pPr>
              <w:spacing w:after="120" w:line="240" w:lineRule="auto"/>
              <w:rPr>
                <w:rFonts w:ascii="Times New Roman" w:eastAsia="Times New Roman" w:hAnsi="Times New Roman" w:cs="Times New Roman"/>
                <w:sz w:val="18"/>
                <w:szCs w:val="18"/>
              </w:rPr>
            </w:pPr>
          </w:p>
        </w:tc>
        <w:tc>
          <w:tcPr>
            <w:tcW w:w="1276" w:type="dxa"/>
            <w:shd w:val="clear" w:color="auto" w:fill="auto"/>
          </w:tcPr>
          <w:p w14:paraId="7A725453" w14:textId="72105707" w:rsidR="00C94573" w:rsidRPr="00083EB8" w:rsidRDefault="00751323" w:rsidP="00083EB8">
            <w:pPr>
              <w:spacing w:after="12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Visas t</w:t>
            </w:r>
            <w:r w:rsidRPr="615A7CCF">
              <w:rPr>
                <w:rFonts w:ascii="Times New Roman" w:eastAsia="Times New Roman" w:hAnsi="Times New Roman" w:cs="Times New Roman"/>
                <w:sz w:val="18"/>
                <w:szCs w:val="18"/>
              </w:rPr>
              <w:t>iešās pārvaldes iestādes</w:t>
            </w:r>
          </w:p>
        </w:tc>
        <w:tc>
          <w:tcPr>
            <w:tcW w:w="1276" w:type="dxa"/>
            <w:shd w:val="clear" w:color="auto" w:fill="auto"/>
          </w:tcPr>
          <w:p w14:paraId="0F19EAB1" w14:textId="3FE0FF72" w:rsidR="00C94573" w:rsidRPr="00083EB8" w:rsidRDefault="00C94573" w:rsidP="00083EB8">
            <w:pPr>
              <w:spacing w:after="120"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2026. gada otrais pusgads</w:t>
            </w:r>
          </w:p>
        </w:tc>
      </w:tr>
      <w:tr w:rsidR="00C94573" w14:paraId="4CF210A7" w14:textId="77777777" w:rsidTr="00F94C87">
        <w:tc>
          <w:tcPr>
            <w:tcW w:w="562" w:type="dxa"/>
          </w:tcPr>
          <w:p w14:paraId="45640593" w14:textId="66C901B8" w:rsidR="00C94573" w:rsidRPr="00083EB8" w:rsidRDefault="44BC32AE"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7.</w:t>
            </w:r>
            <w:r w:rsidR="02FBE3D1" w:rsidRPr="00083EB8">
              <w:rPr>
                <w:rFonts w:ascii="Times New Roman" w:eastAsia="Times New Roman" w:hAnsi="Times New Roman" w:cs="Times New Roman"/>
                <w:sz w:val="18"/>
                <w:szCs w:val="18"/>
              </w:rPr>
              <w:t>6</w:t>
            </w:r>
            <w:r w:rsidRPr="00083EB8">
              <w:rPr>
                <w:rFonts w:ascii="Times New Roman" w:eastAsia="Times New Roman" w:hAnsi="Times New Roman" w:cs="Times New Roman"/>
                <w:sz w:val="18"/>
                <w:szCs w:val="18"/>
              </w:rPr>
              <w:t>.</w:t>
            </w:r>
          </w:p>
        </w:tc>
        <w:tc>
          <w:tcPr>
            <w:tcW w:w="1424" w:type="dxa"/>
            <w:gridSpan w:val="2"/>
            <w:shd w:val="clear" w:color="auto" w:fill="auto"/>
          </w:tcPr>
          <w:p w14:paraId="3D292C9E" w14:textId="65CAC1E6" w:rsidR="00C94573" w:rsidRPr="00083EB8" w:rsidRDefault="49A1B3D1"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Valsts pārvaldes konsolidētās skaitļošanas infrastruktūras pakalpojumu izmantošana</w:t>
            </w:r>
          </w:p>
        </w:tc>
        <w:tc>
          <w:tcPr>
            <w:tcW w:w="2120" w:type="dxa"/>
            <w:shd w:val="clear" w:color="auto" w:fill="auto"/>
          </w:tcPr>
          <w:p w14:paraId="090D40E3" w14:textId="653362D5" w:rsidR="00C94573" w:rsidRPr="00083EB8" w:rsidRDefault="49A1B3D1"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Valsts pārvaldes institūcijas ir pamatā pārg</w:t>
            </w:r>
            <w:r w:rsidRPr="00083EB8">
              <w:rPr>
                <w:rFonts w:ascii="Times New Roman" w:eastAsia="Segoe UI" w:hAnsi="Times New Roman" w:cs="Times New Roman"/>
                <w:sz w:val="18"/>
                <w:szCs w:val="18"/>
              </w:rPr>
              <w:t xml:space="preserve">ājušas uz </w:t>
            </w:r>
            <w:r w:rsidRPr="00083EB8">
              <w:rPr>
                <w:rFonts w:ascii="Times New Roman" w:eastAsia="Times New Roman" w:hAnsi="Times New Roman" w:cs="Times New Roman"/>
                <w:sz w:val="18"/>
                <w:szCs w:val="18"/>
              </w:rPr>
              <w:t>valsts pārvaldes federētā mākoņa pakalpojumu izmantošanu savu informācijas sistēmu skaitļošanas infrastruktūras vajadzībām</w:t>
            </w:r>
            <w:r w:rsidRPr="00083EB8">
              <w:rPr>
                <w:rFonts w:ascii="Times New Roman" w:eastAsia="Times New Roman" w:hAnsi="Times New Roman" w:cs="Times New Roman"/>
                <w:sz w:val="18"/>
                <w:szCs w:val="18"/>
                <w:u w:val="single"/>
              </w:rPr>
              <w:t xml:space="preserve"> </w:t>
            </w:r>
            <w:r w:rsidRPr="00083EB8">
              <w:rPr>
                <w:rFonts w:ascii="Times New Roman" w:eastAsia="Times New Roman" w:hAnsi="Times New Roman" w:cs="Times New Roman"/>
                <w:sz w:val="18"/>
                <w:szCs w:val="18"/>
              </w:rPr>
              <w:t xml:space="preserve"> </w:t>
            </w:r>
          </w:p>
        </w:tc>
        <w:tc>
          <w:tcPr>
            <w:tcW w:w="1418" w:type="dxa"/>
          </w:tcPr>
          <w:p w14:paraId="10334A4B" w14:textId="642614DF" w:rsidR="00C94573" w:rsidRPr="00083EB8" w:rsidRDefault="49A1B3D1"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 xml:space="preserve">Lielākā daļa valsts pārvaldes sistēmu tiek darbinātas </w:t>
            </w:r>
            <w:r w:rsidR="00F40871">
              <w:rPr>
                <w:rFonts w:ascii="Times New Roman" w:eastAsia="Times New Roman" w:hAnsi="Times New Roman" w:cs="Times New Roman"/>
                <w:sz w:val="18"/>
                <w:szCs w:val="18"/>
              </w:rPr>
              <w:t>četras</w:t>
            </w:r>
            <w:r w:rsidRPr="00083EB8">
              <w:rPr>
                <w:rFonts w:ascii="Times New Roman" w:eastAsia="Times New Roman" w:hAnsi="Times New Roman" w:cs="Times New Roman"/>
                <w:sz w:val="18"/>
                <w:szCs w:val="18"/>
              </w:rPr>
              <w:t xml:space="preserve"> datu apstrādes koplietošanas pakalpojumu sniedzēju datu centros, t.</w:t>
            </w:r>
            <w:r w:rsidR="00E573EA">
              <w:rPr>
                <w:rFonts w:ascii="Times New Roman" w:eastAsia="Times New Roman" w:hAnsi="Times New Roman" w:cs="Times New Roman"/>
                <w:sz w:val="18"/>
                <w:szCs w:val="18"/>
              </w:rPr>
              <w:t xml:space="preserve"> </w:t>
            </w:r>
            <w:r w:rsidRPr="00083EB8">
              <w:rPr>
                <w:rFonts w:ascii="Times New Roman" w:eastAsia="Times New Roman" w:hAnsi="Times New Roman" w:cs="Times New Roman"/>
                <w:sz w:val="18"/>
                <w:szCs w:val="18"/>
              </w:rPr>
              <w:t xml:space="preserve">sk. </w:t>
            </w:r>
            <w:r w:rsidRPr="00083EB8">
              <w:rPr>
                <w:rFonts w:ascii="Times New Roman" w:eastAsia="Times New Roman" w:hAnsi="Times New Roman" w:cs="Times New Roman"/>
                <w:strike/>
                <w:sz w:val="18"/>
                <w:szCs w:val="18"/>
              </w:rPr>
              <w:t xml:space="preserve"> </w:t>
            </w:r>
            <w:r w:rsidRPr="00083EB8">
              <w:rPr>
                <w:rFonts w:ascii="Times New Roman" w:eastAsia="Times New Roman" w:hAnsi="Times New Roman" w:cs="Times New Roman"/>
                <w:sz w:val="18"/>
                <w:szCs w:val="18"/>
              </w:rPr>
              <w:t>vismaz 10 valsts pārvaldes sistēmas un platformas tiek darbinātas</w:t>
            </w:r>
            <w:r w:rsidR="004D5BB5">
              <w:rPr>
                <w:rFonts w:ascii="Times New Roman" w:eastAsia="Times New Roman" w:hAnsi="Times New Roman" w:cs="Times New Roman"/>
                <w:sz w:val="18"/>
                <w:szCs w:val="18"/>
              </w:rPr>
              <w:t>,</w:t>
            </w:r>
            <w:r w:rsidRPr="00083EB8">
              <w:rPr>
                <w:rFonts w:ascii="Times New Roman" w:eastAsia="Times New Roman" w:hAnsi="Times New Roman" w:cs="Times New Roman"/>
                <w:sz w:val="18"/>
                <w:szCs w:val="18"/>
              </w:rPr>
              <w:t xml:space="preserve">  pilnībā izmantojot mākoņdatošanas tehnoloģijas </w:t>
            </w:r>
            <w:r w:rsidR="004D5BB5" w:rsidRPr="00083EB8">
              <w:rPr>
                <w:rFonts w:ascii="Times New Roman" w:eastAsia="Times New Roman" w:hAnsi="Times New Roman" w:cs="Times New Roman"/>
                <w:sz w:val="18"/>
                <w:szCs w:val="18"/>
              </w:rPr>
              <w:t>vienlai</w:t>
            </w:r>
            <w:r w:rsidR="004D5BB5">
              <w:rPr>
                <w:rFonts w:ascii="Times New Roman" w:eastAsia="Times New Roman" w:hAnsi="Times New Roman" w:cs="Times New Roman"/>
                <w:sz w:val="18"/>
                <w:szCs w:val="18"/>
              </w:rPr>
              <w:t>kus</w:t>
            </w:r>
            <w:r w:rsidR="004D5BB5" w:rsidRPr="00083EB8">
              <w:rPr>
                <w:rFonts w:ascii="Times New Roman" w:eastAsia="Times New Roman" w:hAnsi="Times New Roman" w:cs="Times New Roman"/>
                <w:sz w:val="18"/>
                <w:szCs w:val="18"/>
              </w:rPr>
              <w:t xml:space="preserve"> </w:t>
            </w:r>
            <w:r w:rsidRPr="00083EB8">
              <w:rPr>
                <w:rFonts w:ascii="Times New Roman" w:eastAsia="Times New Roman" w:hAnsi="Times New Roman" w:cs="Times New Roman"/>
                <w:sz w:val="18"/>
                <w:szCs w:val="18"/>
              </w:rPr>
              <w:t>pie vairākiem pakalpojumu sniedzējiem</w:t>
            </w:r>
            <w:r w:rsidRPr="00083EB8">
              <w:rPr>
                <w:rFonts w:ascii="Times New Roman" w:eastAsia="Times New Roman" w:hAnsi="Times New Roman" w:cs="Times New Roman"/>
                <w:sz w:val="18"/>
                <w:szCs w:val="18"/>
                <w:u w:val="single"/>
              </w:rPr>
              <w:t xml:space="preserve"> </w:t>
            </w:r>
            <w:r w:rsidRPr="00083EB8">
              <w:rPr>
                <w:rFonts w:ascii="Times New Roman" w:eastAsia="Times New Roman" w:hAnsi="Times New Roman" w:cs="Times New Roman"/>
                <w:sz w:val="18"/>
                <w:szCs w:val="18"/>
              </w:rPr>
              <w:t xml:space="preserve"> </w:t>
            </w:r>
          </w:p>
        </w:tc>
        <w:tc>
          <w:tcPr>
            <w:tcW w:w="1417" w:type="dxa"/>
            <w:shd w:val="clear" w:color="auto" w:fill="auto"/>
          </w:tcPr>
          <w:p w14:paraId="0577BD3C" w14:textId="3A6F3E9C" w:rsidR="00C94573" w:rsidRPr="00083EB8" w:rsidRDefault="00C94573"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VARAM, SaM (LVRTC), KM (LNB), IeM (IeMIC), ZM (LDC)</w:t>
            </w:r>
          </w:p>
        </w:tc>
        <w:tc>
          <w:tcPr>
            <w:tcW w:w="1276" w:type="dxa"/>
            <w:shd w:val="clear" w:color="auto" w:fill="auto"/>
          </w:tcPr>
          <w:p w14:paraId="72EA7DE5" w14:textId="23FBA76C" w:rsidR="00C94573" w:rsidRPr="00083EB8" w:rsidRDefault="004D5BB5" w:rsidP="00083EB8">
            <w:pPr>
              <w:spacing w:line="240" w:lineRule="auto"/>
              <w:rPr>
                <w:rFonts w:ascii="Times New Roman" w:eastAsia="Times New Roman" w:hAnsi="Times New Roman" w:cs="Times New Roman"/>
                <w:sz w:val="18"/>
                <w:szCs w:val="18"/>
              </w:rPr>
            </w:pPr>
            <w:r w:rsidRPr="00DF4B1B">
              <w:rPr>
                <w:rFonts w:ascii="Times New Roman" w:eastAsia="Times New Roman" w:hAnsi="Times New Roman" w:cs="Times New Roman"/>
                <w:sz w:val="18"/>
                <w:szCs w:val="18"/>
              </w:rPr>
              <w:t>–</w:t>
            </w:r>
          </w:p>
        </w:tc>
        <w:tc>
          <w:tcPr>
            <w:tcW w:w="1276" w:type="dxa"/>
            <w:shd w:val="clear" w:color="auto" w:fill="auto"/>
          </w:tcPr>
          <w:p w14:paraId="0C9B53BB" w14:textId="4ECC3631" w:rsidR="00C94573" w:rsidRPr="00083EB8" w:rsidRDefault="00C94573"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2026</w:t>
            </w:r>
            <w:r w:rsidR="008A2B6B">
              <w:rPr>
                <w:rFonts w:ascii="Times New Roman" w:eastAsia="Times New Roman" w:hAnsi="Times New Roman" w:cs="Times New Roman"/>
                <w:sz w:val="18"/>
                <w:szCs w:val="18"/>
              </w:rPr>
              <w:t>. gada otrais pusgads</w:t>
            </w:r>
          </w:p>
        </w:tc>
      </w:tr>
      <w:tr w:rsidR="00C94573" w14:paraId="02FA9CB9" w14:textId="77777777" w:rsidTr="00F94C87">
        <w:tc>
          <w:tcPr>
            <w:tcW w:w="562" w:type="dxa"/>
          </w:tcPr>
          <w:p w14:paraId="168D4A06" w14:textId="7A0EE26D" w:rsidR="00C94573" w:rsidRPr="00083EB8" w:rsidRDefault="00C94573"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7.</w:t>
            </w:r>
            <w:r w:rsidR="00351B67" w:rsidRPr="00083EB8">
              <w:rPr>
                <w:rFonts w:ascii="Times New Roman" w:eastAsia="Times New Roman" w:hAnsi="Times New Roman" w:cs="Times New Roman"/>
                <w:sz w:val="18"/>
                <w:szCs w:val="18"/>
              </w:rPr>
              <w:t>7</w:t>
            </w:r>
            <w:r w:rsidR="00347F44">
              <w:rPr>
                <w:rFonts w:ascii="Times New Roman" w:eastAsia="Times New Roman" w:hAnsi="Times New Roman" w:cs="Times New Roman"/>
                <w:sz w:val="18"/>
                <w:szCs w:val="18"/>
              </w:rPr>
              <w:t>.</w:t>
            </w:r>
          </w:p>
        </w:tc>
        <w:tc>
          <w:tcPr>
            <w:tcW w:w="1424" w:type="dxa"/>
            <w:gridSpan w:val="2"/>
            <w:shd w:val="clear" w:color="auto" w:fill="auto"/>
          </w:tcPr>
          <w:p w14:paraId="5F5A1C69" w14:textId="2A8F89B9" w:rsidR="00C94573" w:rsidRPr="00083EB8" w:rsidRDefault="2B416809"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 xml:space="preserve">Valsts pārvaldes institūcijas izmanto centralizētus </w:t>
            </w:r>
            <w:r w:rsidR="008A2B6B">
              <w:rPr>
                <w:rFonts w:ascii="Times New Roman" w:eastAsia="Times New Roman" w:hAnsi="Times New Roman" w:cs="Times New Roman"/>
                <w:sz w:val="18"/>
                <w:szCs w:val="18"/>
              </w:rPr>
              <w:lastRenderedPageBreak/>
              <w:t>i</w:t>
            </w:r>
            <w:r w:rsidR="008A2B6B" w:rsidRPr="008A2B6B">
              <w:rPr>
                <w:rFonts w:ascii="Times New Roman" w:eastAsia="Times New Roman" w:hAnsi="Times New Roman" w:cs="Times New Roman"/>
                <w:sz w:val="18"/>
                <w:szCs w:val="18"/>
              </w:rPr>
              <w:t>nformācijas un komunikācijas tehnoloģiju</w:t>
            </w:r>
            <w:r w:rsidRPr="00083EB8">
              <w:rPr>
                <w:rFonts w:ascii="Times New Roman" w:eastAsia="Times New Roman" w:hAnsi="Times New Roman" w:cs="Times New Roman"/>
                <w:sz w:val="18"/>
                <w:szCs w:val="18"/>
              </w:rPr>
              <w:t xml:space="preserve"> atbalsta koplietošanas pakalpojumus</w:t>
            </w:r>
          </w:p>
        </w:tc>
        <w:tc>
          <w:tcPr>
            <w:tcW w:w="2120" w:type="dxa"/>
            <w:shd w:val="clear" w:color="auto" w:fill="auto"/>
          </w:tcPr>
          <w:p w14:paraId="03C3421D" w14:textId="524F0A96" w:rsidR="00C94573" w:rsidRPr="00083EB8" w:rsidRDefault="2B416809"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lastRenderedPageBreak/>
              <w:t xml:space="preserve">Koplietošanas pakalpojumu sagādes un piegādes procesi ir vienkāršoti un unificēti, </w:t>
            </w:r>
            <w:r w:rsidRPr="00083EB8">
              <w:rPr>
                <w:rFonts w:ascii="Times New Roman" w:eastAsia="Times New Roman" w:hAnsi="Times New Roman" w:cs="Times New Roman"/>
                <w:sz w:val="18"/>
                <w:szCs w:val="18"/>
              </w:rPr>
              <w:lastRenderedPageBreak/>
              <w:t xml:space="preserve">vienkāršākiem pakalpojumiem izmantojot automatizētus piegādes procesus, bet tehnoloģiski sarežģītākiem pakalpojumiem </w:t>
            </w:r>
            <w:r w:rsidR="004D5BB5" w:rsidRPr="00F94C87">
              <w:rPr>
                <w:rFonts w:ascii="Times New Roman" w:eastAsia="Times New Roman" w:hAnsi="Times New Roman" w:cs="Times New Roman"/>
                <w:sz w:val="18"/>
                <w:szCs w:val="18"/>
              </w:rPr>
              <w:t>–</w:t>
            </w:r>
            <w:r w:rsidRPr="004D5BB5">
              <w:rPr>
                <w:rFonts w:ascii="Times New Roman" w:eastAsia="Times New Roman" w:hAnsi="Times New Roman" w:cs="Times New Roman"/>
                <w:sz w:val="18"/>
                <w:szCs w:val="18"/>
              </w:rPr>
              <w:t xml:space="preserve"> </w:t>
            </w:r>
            <w:r w:rsidRPr="00083EB8">
              <w:rPr>
                <w:rFonts w:ascii="Times New Roman" w:eastAsia="Times New Roman" w:hAnsi="Times New Roman" w:cs="Times New Roman"/>
                <w:sz w:val="18"/>
                <w:szCs w:val="18"/>
              </w:rPr>
              <w:t>profesionāla padomdevēja  iesaisti</w:t>
            </w:r>
          </w:p>
        </w:tc>
        <w:tc>
          <w:tcPr>
            <w:tcW w:w="1418" w:type="dxa"/>
          </w:tcPr>
          <w:p w14:paraId="51929A4C" w14:textId="3D55FD3A" w:rsidR="00C94573" w:rsidRPr="00083EB8" w:rsidRDefault="71B988D9"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lastRenderedPageBreak/>
              <w:t xml:space="preserve">Valsts pārvaldes institūcijas izmanto centralizētus </w:t>
            </w:r>
            <w:r w:rsidR="008A2B6B">
              <w:rPr>
                <w:rFonts w:ascii="Times New Roman" w:eastAsia="Times New Roman" w:hAnsi="Times New Roman" w:cs="Times New Roman"/>
                <w:sz w:val="18"/>
                <w:szCs w:val="18"/>
              </w:rPr>
              <w:lastRenderedPageBreak/>
              <w:t>i</w:t>
            </w:r>
            <w:r w:rsidR="008A2B6B" w:rsidRPr="008A2B6B">
              <w:rPr>
                <w:rFonts w:ascii="Times New Roman" w:eastAsia="Times New Roman" w:hAnsi="Times New Roman" w:cs="Times New Roman"/>
                <w:sz w:val="18"/>
                <w:szCs w:val="18"/>
              </w:rPr>
              <w:t>nformācijas un komunikācijas tehnoloģiju</w:t>
            </w:r>
            <w:r w:rsidR="008A2B6B" w:rsidRPr="00083EB8">
              <w:rPr>
                <w:rFonts w:ascii="Times New Roman" w:eastAsia="Times New Roman" w:hAnsi="Times New Roman" w:cs="Times New Roman"/>
                <w:sz w:val="18"/>
                <w:szCs w:val="18"/>
              </w:rPr>
              <w:t xml:space="preserve"> </w:t>
            </w:r>
            <w:r w:rsidRPr="00083EB8">
              <w:rPr>
                <w:rFonts w:ascii="Times New Roman" w:eastAsia="Times New Roman" w:hAnsi="Times New Roman" w:cs="Times New Roman"/>
                <w:sz w:val="18"/>
                <w:szCs w:val="18"/>
              </w:rPr>
              <w:t xml:space="preserve">koplietošanas pakalpojumus vismaz </w:t>
            </w:r>
            <w:r w:rsidR="004D5BB5">
              <w:rPr>
                <w:rFonts w:ascii="Times New Roman" w:eastAsia="Times New Roman" w:hAnsi="Times New Roman" w:cs="Times New Roman"/>
                <w:sz w:val="18"/>
                <w:szCs w:val="18"/>
              </w:rPr>
              <w:t xml:space="preserve">trijās </w:t>
            </w:r>
            <w:r w:rsidRPr="00083EB8">
              <w:rPr>
                <w:rFonts w:ascii="Times New Roman" w:eastAsia="Times New Roman" w:hAnsi="Times New Roman" w:cs="Times New Roman"/>
                <w:sz w:val="18"/>
                <w:szCs w:val="18"/>
              </w:rPr>
              <w:t xml:space="preserve">dažādās </w:t>
            </w:r>
            <w:r w:rsidR="008A2B6B">
              <w:rPr>
                <w:rFonts w:ascii="Times New Roman" w:eastAsia="Times New Roman" w:hAnsi="Times New Roman" w:cs="Times New Roman"/>
                <w:sz w:val="18"/>
                <w:szCs w:val="18"/>
              </w:rPr>
              <w:t>i</w:t>
            </w:r>
            <w:r w:rsidR="008A2B6B" w:rsidRPr="008A2B6B">
              <w:rPr>
                <w:rFonts w:ascii="Times New Roman" w:eastAsia="Times New Roman" w:hAnsi="Times New Roman" w:cs="Times New Roman"/>
                <w:sz w:val="18"/>
                <w:szCs w:val="18"/>
              </w:rPr>
              <w:t>nformācijas un komunikācijas tehnoloģiju</w:t>
            </w:r>
            <w:r w:rsidRPr="00083EB8">
              <w:rPr>
                <w:rFonts w:ascii="Times New Roman" w:eastAsia="Times New Roman" w:hAnsi="Times New Roman" w:cs="Times New Roman"/>
                <w:sz w:val="18"/>
                <w:szCs w:val="18"/>
              </w:rPr>
              <w:t xml:space="preserve"> atbalsta jomās</w:t>
            </w:r>
            <w:r w:rsidR="004D5BB5">
              <w:rPr>
                <w:rFonts w:ascii="Times New Roman" w:eastAsia="Times New Roman" w:hAnsi="Times New Roman" w:cs="Times New Roman"/>
                <w:sz w:val="18"/>
                <w:szCs w:val="18"/>
              </w:rPr>
              <w:t>,</w:t>
            </w:r>
            <w:r w:rsidRPr="00083EB8">
              <w:rPr>
                <w:rFonts w:ascii="Times New Roman" w:eastAsia="Times New Roman" w:hAnsi="Times New Roman" w:cs="Times New Roman"/>
                <w:sz w:val="18"/>
                <w:szCs w:val="18"/>
              </w:rPr>
              <w:t xml:space="preserve"> to sagādē izmantojot automatizētus procesus</w:t>
            </w:r>
          </w:p>
        </w:tc>
        <w:tc>
          <w:tcPr>
            <w:tcW w:w="1417" w:type="dxa"/>
            <w:shd w:val="clear" w:color="auto" w:fill="auto"/>
          </w:tcPr>
          <w:p w14:paraId="710BF154" w14:textId="32C93009" w:rsidR="00C94573" w:rsidRPr="00083EB8" w:rsidRDefault="71B988D9"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lastRenderedPageBreak/>
              <w:t>Visas ministrijas</w:t>
            </w:r>
          </w:p>
        </w:tc>
        <w:tc>
          <w:tcPr>
            <w:tcW w:w="1276" w:type="dxa"/>
            <w:shd w:val="clear" w:color="auto" w:fill="auto"/>
          </w:tcPr>
          <w:p w14:paraId="574F9352" w14:textId="0D829BB2" w:rsidR="00C94573" w:rsidRPr="00083EB8" w:rsidRDefault="71B988D9"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t xml:space="preserve">VARAM (VRAA) sadarbībā ar </w:t>
            </w:r>
            <w:r w:rsidRPr="00083EB8">
              <w:rPr>
                <w:rFonts w:ascii="Times New Roman" w:eastAsia="Times New Roman" w:hAnsi="Times New Roman" w:cs="Times New Roman"/>
                <w:sz w:val="18"/>
                <w:szCs w:val="18"/>
              </w:rPr>
              <w:lastRenderedPageBreak/>
              <w:t>citām ministrijām</w:t>
            </w:r>
          </w:p>
          <w:p w14:paraId="2A677A19" w14:textId="5F8F31C1" w:rsidR="00C94573" w:rsidRPr="00083EB8" w:rsidRDefault="00C94573" w:rsidP="00083EB8">
            <w:pPr>
              <w:spacing w:line="240" w:lineRule="auto"/>
              <w:rPr>
                <w:rFonts w:ascii="Times New Roman" w:eastAsia="Times New Roman" w:hAnsi="Times New Roman" w:cs="Times New Roman"/>
                <w:sz w:val="18"/>
                <w:szCs w:val="18"/>
              </w:rPr>
            </w:pPr>
          </w:p>
        </w:tc>
        <w:tc>
          <w:tcPr>
            <w:tcW w:w="1276" w:type="dxa"/>
            <w:shd w:val="clear" w:color="auto" w:fill="auto"/>
          </w:tcPr>
          <w:p w14:paraId="18A03117" w14:textId="1FDA87A0" w:rsidR="00C94573" w:rsidRPr="00083EB8" w:rsidRDefault="00C94573" w:rsidP="00083EB8">
            <w:pPr>
              <w:spacing w:line="240" w:lineRule="auto"/>
              <w:rPr>
                <w:rFonts w:ascii="Times New Roman" w:eastAsia="Times New Roman" w:hAnsi="Times New Roman" w:cs="Times New Roman"/>
                <w:sz w:val="18"/>
                <w:szCs w:val="18"/>
              </w:rPr>
            </w:pPr>
            <w:r w:rsidRPr="00083EB8">
              <w:rPr>
                <w:rFonts w:ascii="Times New Roman" w:eastAsia="Times New Roman" w:hAnsi="Times New Roman" w:cs="Times New Roman"/>
                <w:sz w:val="18"/>
                <w:szCs w:val="18"/>
              </w:rPr>
              <w:lastRenderedPageBreak/>
              <w:t>2027</w:t>
            </w:r>
            <w:r w:rsidR="008A2B6B">
              <w:rPr>
                <w:rFonts w:ascii="Times New Roman" w:eastAsia="Times New Roman" w:hAnsi="Times New Roman" w:cs="Times New Roman"/>
                <w:sz w:val="18"/>
                <w:szCs w:val="18"/>
              </w:rPr>
              <w:t>. gada otrais pusgads</w:t>
            </w:r>
          </w:p>
        </w:tc>
      </w:tr>
    </w:tbl>
    <w:p w14:paraId="1B37EAC0" w14:textId="14A775D0" w:rsidR="5316352A" w:rsidRDefault="00590C3C" w:rsidP="00590C3C">
      <w:pPr>
        <w:pStyle w:val="Heading2"/>
        <w:spacing w:before="360" w:after="360" w:line="240" w:lineRule="auto"/>
        <w:jc w:val="center"/>
        <w:rPr>
          <w:rFonts w:ascii="Times New Roman" w:eastAsia="Times New Roman" w:hAnsi="Times New Roman" w:cs="Times New Roman"/>
          <w:b/>
          <w:bCs/>
          <w:color w:val="000000" w:themeColor="text1"/>
        </w:rPr>
      </w:pPr>
      <w:bookmarkStart w:id="34" w:name="_Toc118462185"/>
      <w:r>
        <w:rPr>
          <w:rFonts w:ascii="Times New Roman" w:eastAsia="Times New Roman" w:hAnsi="Times New Roman" w:cs="Times New Roman"/>
          <w:b/>
          <w:bCs/>
          <w:color w:val="000000" w:themeColor="text1"/>
        </w:rPr>
        <w:t>3.</w:t>
      </w:r>
      <w:r w:rsidR="007351E2">
        <w:rPr>
          <w:rFonts w:ascii="Times New Roman" w:eastAsia="Times New Roman" w:hAnsi="Times New Roman" w:cs="Times New Roman"/>
          <w:b/>
          <w:bCs/>
          <w:color w:val="000000" w:themeColor="text1"/>
        </w:rPr>
        <w:t xml:space="preserve">8. </w:t>
      </w:r>
      <w:r w:rsidR="235E9616" w:rsidRPr="002CAD80">
        <w:rPr>
          <w:rFonts w:ascii="Times New Roman" w:eastAsia="Times New Roman" w:hAnsi="Times New Roman" w:cs="Times New Roman"/>
          <w:b/>
          <w:bCs/>
          <w:color w:val="000000" w:themeColor="text1"/>
        </w:rPr>
        <w:t>Horizontālais rīcības virziens – valsts pārvaldes digitālā transformācija</w:t>
      </w:r>
      <w:bookmarkEnd w:id="34"/>
    </w:p>
    <w:p w14:paraId="190C2B7B" w14:textId="4F0CCC7F" w:rsidR="00351B67" w:rsidRPr="00590C3C" w:rsidRDefault="004D5BB5" w:rsidP="00F94C87">
      <w:pPr>
        <w:spacing w:after="120" w:line="240" w:lineRule="auto"/>
        <w:ind w:firstLine="709"/>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Pieaugot d</w:t>
      </w:r>
      <w:r w:rsidR="00351B67" w:rsidRPr="00590C3C">
        <w:rPr>
          <w:rFonts w:ascii="Times New Roman" w:eastAsia="Times New Roman" w:hAnsi="Times New Roman" w:cs="Times New Roman"/>
          <w:color w:val="212529"/>
          <w:sz w:val="28"/>
          <w:szCs w:val="28"/>
        </w:rPr>
        <w:t xml:space="preserve">igitālo tehnoloģiju lomai valsts pārvaldes funkciju lomas izpildē, ar tehnoloģiju izvēli, ieviešanu un pārvaldību saistītie jautājumi iegūst arvien lielāku nozīmi. Digitālo tehnoloģiju ieviešanas koordinatora lomu Latvijas valsts pārvaldē </w:t>
      </w:r>
      <w:r w:rsidRPr="00590C3C">
        <w:rPr>
          <w:rFonts w:ascii="Times New Roman" w:eastAsia="Times New Roman" w:hAnsi="Times New Roman" w:cs="Times New Roman"/>
          <w:color w:val="212529"/>
          <w:sz w:val="28"/>
          <w:szCs w:val="28"/>
        </w:rPr>
        <w:t xml:space="preserve">veic </w:t>
      </w:r>
      <w:r w:rsidR="00D32546" w:rsidRPr="00590C3C">
        <w:rPr>
          <w:rFonts w:ascii="Times New Roman" w:eastAsia="Times New Roman" w:hAnsi="Times New Roman" w:cs="Times New Roman"/>
          <w:color w:val="212529"/>
          <w:sz w:val="28"/>
          <w:szCs w:val="28"/>
        </w:rPr>
        <w:t>Vides aizsardzības un reģionālās attīstības ministrija</w:t>
      </w:r>
      <w:r w:rsidR="00351B67" w:rsidRPr="00590C3C">
        <w:rPr>
          <w:rFonts w:ascii="Times New Roman" w:eastAsia="Times New Roman" w:hAnsi="Times New Roman" w:cs="Times New Roman"/>
          <w:color w:val="212529"/>
          <w:sz w:val="28"/>
          <w:szCs w:val="28"/>
        </w:rPr>
        <w:t xml:space="preserve">, fokusējot savu rīcību digitalizācijas politikas izstrādē un ieviešanā šādos </w:t>
      </w:r>
      <w:r w:rsidRPr="00590C3C">
        <w:rPr>
          <w:rFonts w:ascii="Times New Roman" w:eastAsia="Times New Roman" w:hAnsi="Times New Roman" w:cs="Times New Roman"/>
          <w:color w:val="212529"/>
          <w:sz w:val="28"/>
          <w:szCs w:val="28"/>
        </w:rPr>
        <w:t xml:space="preserve">trijos </w:t>
      </w:r>
      <w:r w:rsidR="00351B67" w:rsidRPr="00590C3C">
        <w:rPr>
          <w:rFonts w:ascii="Times New Roman" w:eastAsia="Times New Roman" w:hAnsi="Times New Roman" w:cs="Times New Roman"/>
          <w:color w:val="212529"/>
          <w:sz w:val="28"/>
          <w:szCs w:val="28"/>
        </w:rPr>
        <w:t>virzienos:</w:t>
      </w:r>
    </w:p>
    <w:p w14:paraId="02ECBD31" w14:textId="77777777" w:rsidR="00351B67" w:rsidRPr="00590C3C" w:rsidRDefault="00351B67" w:rsidP="50C527B5">
      <w:pPr>
        <w:pStyle w:val="ListParagraph"/>
        <w:numPr>
          <w:ilvl w:val="0"/>
          <w:numId w:val="4"/>
        </w:numPr>
        <w:spacing w:line="240" w:lineRule="auto"/>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pakalpojumu pārvaldība un valsts pārvaldes pakalpojumu modernizēšana, izmantojot digitālo tehnoloģiju iespējas;</w:t>
      </w:r>
    </w:p>
    <w:p w14:paraId="4F22BA6C" w14:textId="77777777" w:rsidR="00351B67" w:rsidRPr="00590C3C" w:rsidRDefault="00351B67" w:rsidP="50C527B5">
      <w:pPr>
        <w:pStyle w:val="ListParagraph"/>
        <w:numPr>
          <w:ilvl w:val="0"/>
          <w:numId w:val="4"/>
        </w:numPr>
        <w:spacing w:line="240" w:lineRule="auto"/>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valsts pārvaldes datu droša un efektīva izmantošana;</w:t>
      </w:r>
    </w:p>
    <w:p w14:paraId="4DB385A8" w14:textId="69540CAB" w:rsidR="00351B67" w:rsidRPr="00590C3C" w:rsidRDefault="00351B67" w:rsidP="50C527B5">
      <w:pPr>
        <w:pStyle w:val="ListParagraph"/>
        <w:numPr>
          <w:ilvl w:val="0"/>
          <w:numId w:val="4"/>
        </w:numPr>
        <w:spacing w:after="120" w:line="240" w:lineRule="auto"/>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 xml:space="preserve">racionāls un ilgtspējīgs </w:t>
      </w:r>
      <w:r w:rsidR="00D32546" w:rsidRPr="00590C3C">
        <w:rPr>
          <w:rFonts w:ascii="Times New Roman" w:eastAsia="Times New Roman" w:hAnsi="Times New Roman" w:cs="Times New Roman"/>
          <w:color w:val="212529"/>
          <w:sz w:val="28"/>
          <w:szCs w:val="28"/>
        </w:rPr>
        <w:t>informācijas un komunikācijas tehnoloģiju</w:t>
      </w:r>
      <w:r w:rsidRPr="00590C3C">
        <w:rPr>
          <w:rFonts w:ascii="Times New Roman" w:eastAsia="Times New Roman" w:hAnsi="Times New Roman" w:cs="Times New Roman"/>
          <w:color w:val="212529"/>
          <w:sz w:val="28"/>
          <w:szCs w:val="28"/>
        </w:rPr>
        <w:t xml:space="preserve"> atbalsts valsts pārvaldes funkciju izpildei. </w:t>
      </w:r>
    </w:p>
    <w:p w14:paraId="018A9577" w14:textId="67FABB52" w:rsidR="5316352A" w:rsidRPr="00590C3C" w:rsidRDefault="5316352A" w:rsidP="00351B67">
      <w:pPr>
        <w:spacing w:after="120" w:line="240" w:lineRule="auto"/>
        <w:ind w:firstLine="720"/>
        <w:jc w:val="both"/>
        <w:rPr>
          <w:rFonts w:ascii="Times New Roman" w:eastAsia="Times New Roman" w:hAnsi="Times New Roman" w:cs="Times New Roman"/>
          <w:color w:val="212529"/>
          <w:sz w:val="28"/>
          <w:szCs w:val="28"/>
        </w:rPr>
      </w:pPr>
      <w:bookmarkStart w:id="35" w:name="_Hlk118375706"/>
      <w:r w:rsidRPr="00590C3C">
        <w:rPr>
          <w:rFonts w:ascii="Times New Roman" w:eastAsia="Times New Roman" w:hAnsi="Times New Roman" w:cs="Times New Roman"/>
          <w:color w:val="212529"/>
          <w:sz w:val="28"/>
          <w:szCs w:val="28"/>
        </w:rPr>
        <w:t>Valsts pārvaldes pakalpojumi tiek pārveidoti, organizējot tos no personas skatu punkta, un to piedāvājums ir proaktīvs un personalizēts un vērsts uz vērtību personai. Pakalpojumu izpilde digitālā vidē rada iespēju pakalpojumus sniegt gan izmantojot elektroniskās pašapkalpošanās, gan vienotā klientu apkalpošanas centru tīkla kanālus. Digitalizācijas laikmetā samazinās klātienes atbalsta saņemšanas ies</w:t>
      </w:r>
      <w:r w:rsidR="00D32546" w:rsidRPr="00590C3C">
        <w:rPr>
          <w:rFonts w:ascii="Times New Roman" w:eastAsia="Times New Roman" w:hAnsi="Times New Roman" w:cs="Times New Roman"/>
          <w:color w:val="212529"/>
          <w:sz w:val="28"/>
          <w:szCs w:val="28"/>
        </w:rPr>
        <w:t>p</w:t>
      </w:r>
      <w:r w:rsidRPr="00590C3C">
        <w:rPr>
          <w:rFonts w:ascii="Times New Roman" w:eastAsia="Times New Roman" w:hAnsi="Times New Roman" w:cs="Times New Roman"/>
          <w:color w:val="212529"/>
          <w:sz w:val="28"/>
          <w:szCs w:val="28"/>
        </w:rPr>
        <w:t xml:space="preserve">ējas valsts pārvaldē, bet daudziem iedzīvotājiem ir nepieciešams nodrošināt </w:t>
      </w:r>
      <w:r w:rsidR="004D5BB5" w:rsidRPr="00590C3C">
        <w:rPr>
          <w:rFonts w:ascii="Times New Roman" w:eastAsia="Times New Roman" w:hAnsi="Times New Roman" w:cs="Times New Roman"/>
          <w:color w:val="212529"/>
          <w:sz w:val="28"/>
          <w:szCs w:val="28"/>
        </w:rPr>
        <w:t xml:space="preserve">atbalstu </w:t>
      </w:r>
      <w:r w:rsidRPr="00590C3C">
        <w:rPr>
          <w:rFonts w:ascii="Times New Roman" w:eastAsia="Times New Roman" w:hAnsi="Times New Roman" w:cs="Times New Roman"/>
          <w:color w:val="212529"/>
          <w:sz w:val="28"/>
          <w:szCs w:val="28"/>
        </w:rPr>
        <w:t xml:space="preserve">pakalpojumu </w:t>
      </w:r>
      <w:r w:rsidR="004D5BB5" w:rsidRPr="00590C3C">
        <w:rPr>
          <w:rFonts w:ascii="Times New Roman" w:eastAsia="Times New Roman" w:hAnsi="Times New Roman" w:cs="Times New Roman"/>
          <w:color w:val="212529"/>
          <w:sz w:val="28"/>
          <w:szCs w:val="28"/>
        </w:rPr>
        <w:t>saņemšanai klātienē</w:t>
      </w:r>
      <w:r w:rsidRPr="00590C3C">
        <w:rPr>
          <w:rFonts w:ascii="Times New Roman" w:eastAsia="Times New Roman" w:hAnsi="Times New Roman" w:cs="Times New Roman"/>
          <w:color w:val="212529"/>
          <w:sz w:val="28"/>
          <w:szCs w:val="28"/>
        </w:rPr>
        <w:t>.</w:t>
      </w:r>
      <w:r w:rsidR="00351B67" w:rsidRPr="00590C3C">
        <w:rPr>
          <w:rFonts w:ascii="Times New Roman" w:eastAsia="Times New Roman" w:hAnsi="Times New Roman" w:cs="Times New Roman"/>
          <w:color w:val="212529"/>
          <w:sz w:val="28"/>
          <w:szCs w:val="28"/>
        </w:rPr>
        <w:t xml:space="preserve"> </w:t>
      </w:r>
    </w:p>
    <w:p w14:paraId="4F9D2F6C" w14:textId="3D47C9CB" w:rsidR="5316352A" w:rsidRPr="00590C3C" w:rsidRDefault="5316352A" w:rsidP="00F40871">
      <w:pPr>
        <w:spacing w:after="12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Sabiedrība, īpaši valsts pārvalde, datus uztver kā vērtīgu resursu un atbilstoši pārvalda, t.</w:t>
      </w:r>
      <w:r w:rsidR="00ED495B" w:rsidRPr="00590C3C">
        <w:rPr>
          <w:rFonts w:ascii="Times New Roman" w:eastAsia="Times New Roman" w:hAnsi="Times New Roman" w:cs="Times New Roman"/>
          <w:color w:val="212529"/>
          <w:sz w:val="28"/>
          <w:szCs w:val="28"/>
        </w:rPr>
        <w:t xml:space="preserve"> </w:t>
      </w:r>
      <w:r w:rsidRPr="00590C3C">
        <w:rPr>
          <w:rFonts w:ascii="Times New Roman" w:eastAsia="Times New Roman" w:hAnsi="Times New Roman" w:cs="Times New Roman"/>
          <w:color w:val="212529"/>
          <w:sz w:val="28"/>
          <w:szCs w:val="28"/>
        </w:rPr>
        <w:t>sk. to</w:t>
      </w:r>
      <w:r w:rsidR="00ED495B" w:rsidRPr="00590C3C">
        <w:rPr>
          <w:rFonts w:ascii="Times New Roman" w:eastAsia="Times New Roman" w:hAnsi="Times New Roman" w:cs="Times New Roman"/>
          <w:color w:val="212529"/>
          <w:sz w:val="28"/>
          <w:szCs w:val="28"/>
        </w:rPr>
        <w:t>s</w:t>
      </w:r>
      <w:r w:rsidRPr="00590C3C">
        <w:rPr>
          <w:rFonts w:ascii="Times New Roman" w:eastAsia="Times New Roman" w:hAnsi="Times New Roman" w:cs="Times New Roman"/>
          <w:color w:val="212529"/>
          <w:sz w:val="28"/>
          <w:szCs w:val="28"/>
        </w:rPr>
        <w:t xml:space="preserve"> kopīgi izmantojot un radot jaunu vērtību. </w:t>
      </w:r>
      <w:r w:rsidR="00ED495B" w:rsidRPr="00590C3C">
        <w:rPr>
          <w:rFonts w:ascii="Times New Roman" w:eastAsia="Times New Roman" w:hAnsi="Times New Roman" w:cs="Times New Roman"/>
          <w:color w:val="212529"/>
          <w:sz w:val="28"/>
          <w:szCs w:val="28"/>
        </w:rPr>
        <w:t>Datus i</w:t>
      </w:r>
      <w:r w:rsidRPr="00590C3C">
        <w:rPr>
          <w:rFonts w:ascii="Times New Roman" w:eastAsia="Times New Roman" w:hAnsi="Times New Roman" w:cs="Times New Roman"/>
          <w:color w:val="212529"/>
          <w:sz w:val="28"/>
          <w:szCs w:val="28"/>
        </w:rPr>
        <w:t xml:space="preserve">zmanto </w:t>
      </w:r>
      <w:r w:rsidR="00ED495B" w:rsidRPr="00590C3C">
        <w:rPr>
          <w:rFonts w:ascii="Times New Roman" w:eastAsia="Times New Roman" w:hAnsi="Times New Roman" w:cs="Times New Roman"/>
          <w:color w:val="212529"/>
          <w:sz w:val="28"/>
          <w:szCs w:val="28"/>
        </w:rPr>
        <w:t xml:space="preserve"> </w:t>
      </w:r>
      <w:r w:rsidRPr="00590C3C">
        <w:rPr>
          <w:rFonts w:ascii="Times New Roman" w:eastAsia="Times New Roman" w:hAnsi="Times New Roman" w:cs="Times New Roman"/>
          <w:color w:val="212529"/>
          <w:sz w:val="28"/>
          <w:szCs w:val="28"/>
        </w:rPr>
        <w:t>analītikā, automatizācijā, robotizētu sistēmu veidošanā, mašīnmācīšanas pielietošanā,</w:t>
      </w:r>
      <w:r w:rsidR="00E678F6" w:rsidRPr="00590C3C">
        <w:rPr>
          <w:rFonts w:ascii="Times New Roman" w:eastAsia="Times New Roman" w:hAnsi="Times New Roman" w:cs="Times New Roman"/>
          <w:color w:val="212529"/>
          <w:sz w:val="28"/>
          <w:szCs w:val="28"/>
        </w:rPr>
        <w:t xml:space="preserve"> kā arī</w:t>
      </w:r>
      <w:r w:rsidRPr="00590C3C">
        <w:rPr>
          <w:rFonts w:ascii="Times New Roman" w:eastAsia="Times New Roman" w:hAnsi="Times New Roman" w:cs="Times New Roman"/>
          <w:color w:val="212529"/>
          <w:sz w:val="28"/>
          <w:szCs w:val="28"/>
        </w:rPr>
        <w:t xml:space="preserve"> spēj pieņemt datos balstītus lēmumus.</w:t>
      </w:r>
      <w:r w:rsidR="00F40871" w:rsidRPr="00590C3C">
        <w:rPr>
          <w:rFonts w:ascii="Times New Roman" w:eastAsia="Times New Roman" w:hAnsi="Times New Roman" w:cs="Times New Roman"/>
          <w:color w:val="212529"/>
          <w:sz w:val="28"/>
          <w:szCs w:val="28"/>
        </w:rPr>
        <w:t xml:space="preserve"> </w:t>
      </w:r>
      <w:bookmarkEnd w:id="35"/>
      <w:r w:rsidRPr="00590C3C">
        <w:rPr>
          <w:rFonts w:ascii="Times New Roman" w:eastAsia="Times New Roman" w:hAnsi="Times New Roman" w:cs="Times New Roman"/>
          <w:color w:val="212529"/>
          <w:sz w:val="28"/>
          <w:szCs w:val="28"/>
        </w:rPr>
        <w:t>Datu potenciāla izmantošanas priekšnosacījums ir nodrošināt datu pieejamību, ieviest sistēmiskus datu pārvaldības procesus un tam nepieciešamo nodrošinājumu datu koplietošanai starp publisko un privāto sektoru un E</w:t>
      </w:r>
      <w:r w:rsidR="00F40871" w:rsidRPr="00590C3C">
        <w:rPr>
          <w:rFonts w:ascii="Times New Roman" w:eastAsia="Times New Roman" w:hAnsi="Times New Roman" w:cs="Times New Roman"/>
          <w:color w:val="212529"/>
          <w:sz w:val="28"/>
          <w:szCs w:val="28"/>
        </w:rPr>
        <w:t>iropas Savienības</w:t>
      </w:r>
      <w:r w:rsidRPr="00590C3C">
        <w:rPr>
          <w:rFonts w:ascii="Times New Roman" w:eastAsia="Times New Roman" w:hAnsi="Times New Roman" w:cs="Times New Roman"/>
          <w:color w:val="212529"/>
          <w:sz w:val="28"/>
          <w:szCs w:val="28"/>
        </w:rPr>
        <w:t xml:space="preserve"> datu telpu, kā arī izveidot un attīstīt nepieciešamās kompetences datu </w:t>
      </w:r>
      <w:r w:rsidR="00E678F6" w:rsidRPr="00590C3C">
        <w:rPr>
          <w:rFonts w:ascii="Times New Roman" w:eastAsia="Times New Roman" w:hAnsi="Times New Roman" w:cs="Times New Roman"/>
          <w:color w:val="212529"/>
          <w:sz w:val="28"/>
          <w:szCs w:val="28"/>
        </w:rPr>
        <w:t xml:space="preserve">pārvaldībā </w:t>
      </w:r>
      <w:r w:rsidRPr="00590C3C">
        <w:rPr>
          <w:rFonts w:ascii="Times New Roman" w:eastAsia="Times New Roman" w:hAnsi="Times New Roman" w:cs="Times New Roman"/>
          <w:color w:val="212529"/>
          <w:sz w:val="28"/>
          <w:szCs w:val="28"/>
        </w:rPr>
        <w:t>un pielietojumā.</w:t>
      </w:r>
    </w:p>
    <w:p w14:paraId="345BE3EF" w14:textId="495DEAFC" w:rsidR="7154C5D6" w:rsidRPr="00590C3C" w:rsidRDefault="7154C5D6" w:rsidP="00351B67">
      <w:pPr>
        <w:spacing w:after="12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lastRenderedPageBreak/>
        <w:t>T</w:t>
      </w:r>
      <w:r w:rsidR="5316352A" w:rsidRPr="00590C3C">
        <w:rPr>
          <w:rFonts w:ascii="Times New Roman" w:eastAsia="Times New Roman" w:hAnsi="Times New Roman" w:cs="Times New Roman"/>
          <w:color w:val="212529"/>
          <w:sz w:val="28"/>
          <w:szCs w:val="28"/>
        </w:rPr>
        <w:t>as nozīmē, ka ir nepieciešams visaptverošs datu pārvaldības tiesiskais un organizatoriskais ietvars</w:t>
      </w:r>
      <w:r w:rsidR="00E678F6" w:rsidRPr="00590C3C">
        <w:rPr>
          <w:rFonts w:ascii="Times New Roman" w:eastAsia="Times New Roman" w:hAnsi="Times New Roman" w:cs="Times New Roman"/>
          <w:color w:val="212529"/>
          <w:sz w:val="28"/>
          <w:szCs w:val="28"/>
        </w:rPr>
        <w:t>, kā arī nepieciešams</w:t>
      </w:r>
      <w:r w:rsidR="5316352A" w:rsidRPr="00590C3C">
        <w:rPr>
          <w:rFonts w:ascii="Times New Roman" w:eastAsia="Times New Roman" w:hAnsi="Times New Roman" w:cs="Times New Roman"/>
          <w:color w:val="212529"/>
          <w:sz w:val="28"/>
          <w:szCs w:val="28"/>
        </w:rPr>
        <w:t xml:space="preserve"> ieviest datu pārvaldības </w:t>
      </w:r>
      <w:r w:rsidR="00E678F6" w:rsidRPr="00590C3C">
        <w:rPr>
          <w:rFonts w:ascii="Times New Roman" w:eastAsia="Times New Roman" w:hAnsi="Times New Roman" w:cs="Times New Roman"/>
          <w:color w:val="212529"/>
          <w:sz w:val="28"/>
          <w:szCs w:val="28"/>
        </w:rPr>
        <w:t>praksi</w:t>
      </w:r>
      <w:r w:rsidR="5316352A" w:rsidRPr="00590C3C">
        <w:rPr>
          <w:rFonts w:ascii="Times New Roman" w:eastAsia="Times New Roman" w:hAnsi="Times New Roman" w:cs="Times New Roman"/>
          <w:color w:val="212529"/>
          <w:sz w:val="28"/>
          <w:szCs w:val="28"/>
        </w:rPr>
        <w:t>, kurā vienveidīgi, profesionāli un mērķtiecīgi tiek īstenoti datu pārvaldības procesi, lai valsts pārvaldē uzturēt</w:t>
      </w:r>
      <w:r w:rsidR="00ED495B" w:rsidRPr="00590C3C">
        <w:rPr>
          <w:rFonts w:ascii="Times New Roman" w:eastAsia="Times New Roman" w:hAnsi="Times New Roman" w:cs="Times New Roman"/>
          <w:color w:val="212529"/>
          <w:sz w:val="28"/>
          <w:szCs w:val="28"/>
        </w:rPr>
        <w:t>aj</w:t>
      </w:r>
      <w:r w:rsidR="5316352A" w:rsidRPr="00590C3C">
        <w:rPr>
          <w:rFonts w:ascii="Times New Roman" w:eastAsia="Times New Roman" w:hAnsi="Times New Roman" w:cs="Times New Roman"/>
          <w:color w:val="212529"/>
          <w:sz w:val="28"/>
          <w:szCs w:val="28"/>
        </w:rPr>
        <w:t xml:space="preserve">iem datiem nodrošinātu augstu vērtību, kvalitāti un izmantojamību tautsaimniecībā. </w:t>
      </w:r>
    </w:p>
    <w:p w14:paraId="0A00F178" w14:textId="330C9AE4" w:rsidR="5316352A" w:rsidRPr="00590C3C" w:rsidRDefault="5316352A" w:rsidP="00351B67">
      <w:pPr>
        <w:spacing w:after="12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Jau šobrīd valsts pārvaldē ir plaši nodrošināta vienreizes principa ievērošana datu savstarpējai izmantošanai publiskā sektora funkciju īstenošanai un pakalpojumu sniegšanai. Ir nodrošināts sistēmisks un pastāvīgs datu, t.</w:t>
      </w:r>
      <w:r w:rsidR="00ED495B" w:rsidRPr="00590C3C">
        <w:rPr>
          <w:rFonts w:ascii="Times New Roman" w:eastAsia="Times New Roman" w:hAnsi="Times New Roman" w:cs="Times New Roman"/>
          <w:color w:val="212529"/>
          <w:sz w:val="28"/>
          <w:szCs w:val="28"/>
        </w:rPr>
        <w:t xml:space="preserve"> </w:t>
      </w:r>
      <w:r w:rsidR="00A86FD0" w:rsidRPr="00590C3C">
        <w:rPr>
          <w:rFonts w:ascii="Times New Roman" w:eastAsia="Times New Roman" w:hAnsi="Times New Roman" w:cs="Times New Roman"/>
          <w:color w:val="212529"/>
          <w:sz w:val="28"/>
          <w:szCs w:val="28"/>
        </w:rPr>
        <w:t> </w:t>
      </w:r>
      <w:r w:rsidRPr="00590C3C">
        <w:rPr>
          <w:rFonts w:ascii="Times New Roman" w:eastAsia="Times New Roman" w:hAnsi="Times New Roman" w:cs="Times New Roman"/>
          <w:color w:val="212529"/>
          <w:sz w:val="28"/>
          <w:szCs w:val="28"/>
        </w:rPr>
        <w:t>sk. augstvērtīgo datu</w:t>
      </w:r>
      <w:r w:rsidR="00ED495B" w:rsidRPr="00590C3C">
        <w:rPr>
          <w:rFonts w:ascii="Times New Roman" w:eastAsia="Times New Roman" w:hAnsi="Times New Roman" w:cs="Times New Roman"/>
          <w:color w:val="212529"/>
          <w:sz w:val="28"/>
          <w:szCs w:val="28"/>
        </w:rPr>
        <w:t>,</w:t>
      </w:r>
      <w:r w:rsidRPr="00590C3C">
        <w:rPr>
          <w:rFonts w:ascii="Times New Roman" w:eastAsia="Times New Roman" w:hAnsi="Times New Roman" w:cs="Times New Roman"/>
          <w:color w:val="212529"/>
          <w:sz w:val="28"/>
          <w:szCs w:val="28"/>
        </w:rPr>
        <w:t xml:space="preserve"> atvēršanas process, kas nodrošina valsts rīcībā esošo datu plašāku izmantošanu tautsaimniecībā. Tiek būtiski pilnveidota arī Nacionālā datu koplietošanas platforma. Nacionālajā datu pārvaldības platformā sakņotā datu koplietošanas ekosistēma sniegs nepieciešamo impulsu datu ekonomikas izaugsmei, </w:t>
      </w:r>
      <w:r w:rsidR="00E678F6" w:rsidRPr="00590C3C">
        <w:rPr>
          <w:rFonts w:ascii="Times New Roman" w:eastAsia="Times New Roman" w:hAnsi="Times New Roman" w:cs="Times New Roman"/>
          <w:color w:val="212529"/>
          <w:sz w:val="28"/>
          <w:szCs w:val="28"/>
        </w:rPr>
        <w:t xml:space="preserve">nodrošinās </w:t>
      </w:r>
      <w:r w:rsidRPr="00590C3C">
        <w:rPr>
          <w:rFonts w:ascii="Times New Roman" w:eastAsia="Times New Roman" w:hAnsi="Times New Roman" w:cs="Times New Roman"/>
          <w:color w:val="212529"/>
          <w:sz w:val="28"/>
          <w:szCs w:val="28"/>
        </w:rPr>
        <w:t>pilnvērtīgu tās "asinsriti", ļaujot datu ekonomikai ieņemt būtisku lomu digitāli transformētajā Latvijas tautsaimniecībā.</w:t>
      </w:r>
    </w:p>
    <w:p w14:paraId="7C3901B2" w14:textId="059EF266" w:rsidR="00ED495B" w:rsidRPr="00590C3C" w:rsidRDefault="5316352A" w:rsidP="00351B67">
      <w:pPr>
        <w:spacing w:after="12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Nākamā perioda datu pārvaldības uzdevumi galvenokārt fokusējami uz</w:t>
      </w:r>
      <w:r w:rsidR="00ED495B" w:rsidRPr="00590C3C">
        <w:rPr>
          <w:rFonts w:ascii="Times New Roman" w:eastAsia="Times New Roman" w:hAnsi="Times New Roman" w:cs="Times New Roman"/>
          <w:color w:val="212529"/>
          <w:sz w:val="28"/>
          <w:szCs w:val="28"/>
        </w:rPr>
        <w:t>:</w:t>
      </w:r>
      <w:r w:rsidRPr="00590C3C">
        <w:rPr>
          <w:rFonts w:ascii="Times New Roman" w:eastAsia="Times New Roman" w:hAnsi="Times New Roman" w:cs="Times New Roman"/>
          <w:color w:val="212529"/>
          <w:sz w:val="28"/>
          <w:szCs w:val="28"/>
        </w:rPr>
        <w:t xml:space="preserve"> </w:t>
      </w:r>
    </w:p>
    <w:p w14:paraId="567BBEBD" w14:textId="3DC5F72A" w:rsidR="00ED495B" w:rsidRPr="00590C3C" w:rsidRDefault="5316352A" w:rsidP="00F94C87">
      <w:pPr>
        <w:spacing w:after="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a)</w:t>
      </w:r>
      <w:r w:rsidR="00ED495B" w:rsidRPr="00590C3C">
        <w:rPr>
          <w:rFonts w:ascii="Times New Roman" w:eastAsia="Times New Roman" w:hAnsi="Times New Roman" w:cs="Times New Roman"/>
          <w:color w:val="212529"/>
          <w:sz w:val="28"/>
          <w:szCs w:val="28"/>
        </w:rPr>
        <w:t xml:space="preserve"> </w:t>
      </w:r>
      <w:r w:rsidRPr="00590C3C">
        <w:rPr>
          <w:rFonts w:ascii="Times New Roman" w:eastAsia="Times New Roman" w:hAnsi="Times New Roman" w:cs="Times New Roman"/>
          <w:color w:val="212529"/>
          <w:sz w:val="28"/>
          <w:szCs w:val="28"/>
        </w:rPr>
        <w:t>sistēmisku un nacionālā mērogā vienotu datu pārvaldības procesu iedibināšanu</w:t>
      </w:r>
      <w:r w:rsidR="00ED495B" w:rsidRPr="00590C3C">
        <w:rPr>
          <w:rFonts w:ascii="Times New Roman" w:eastAsia="Times New Roman" w:hAnsi="Times New Roman" w:cs="Times New Roman"/>
          <w:color w:val="212529"/>
          <w:sz w:val="28"/>
          <w:szCs w:val="28"/>
        </w:rPr>
        <w:t xml:space="preserve">; </w:t>
      </w:r>
    </w:p>
    <w:p w14:paraId="6C848975" w14:textId="6EA7E45D" w:rsidR="00ED495B" w:rsidRPr="00590C3C" w:rsidRDefault="5316352A" w:rsidP="00F94C87">
      <w:pPr>
        <w:spacing w:after="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b) datu standartizāciju</w:t>
      </w:r>
      <w:r w:rsidR="00ED495B" w:rsidRPr="00590C3C">
        <w:rPr>
          <w:rFonts w:ascii="Times New Roman" w:eastAsia="Times New Roman" w:hAnsi="Times New Roman" w:cs="Times New Roman"/>
          <w:color w:val="212529"/>
          <w:sz w:val="28"/>
          <w:szCs w:val="28"/>
        </w:rPr>
        <w:t xml:space="preserve">; </w:t>
      </w:r>
    </w:p>
    <w:p w14:paraId="74603009" w14:textId="39F0C962" w:rsidR="00ED495B" w:rsidRPr="00590C3C" w:rsidRDefault="5316352A" w:rsidP="00F94C87">
      <w:pPr>
        <w:spacing w:after="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c) datu koplietošanas iespēju izvēršanu ārpus publiskā sektora un E</w:t>
      </w:r>
      <w:r w:rsidR="00F40871" w:rsidRPr="00590C3C">
        <w:rPr>
          <w:rFonts w:ascii="Times New Roman" w:eastAsia="Times New Roman" w:hAnsi="Times New Roman" w:cs="Times New Roman"/>
          <w:color w:val="212529"/>
          <w:sz w:val="28"/>
          <w:szCs w:val="28"/>
        </w:rPr>
        <w:t>iropas Savienības</w:t>
      </w:r>
      <w:r w:rsidRPr="00590C3C">
        <w:rPr>
          <w:rFonts w:ascii="Times New Roman" w:eastAsia="Times New Roman" w:hAnsi="Times New Roman" w:cs="Times New Roman"/>
          <w:color w:val="212529"/>
          <w:sz w:val="28"/>
          <w:szCs w:val="28"/>
        </w:rPr>
        <w:t xml:space="preserve"> līmenī, būtiski palielinot personas kontroles iespējas pār savu datu izmantošanu; </w:t>
      </w:r>
    </w:p>
    <w:p w14:paraId="7E6C710C" w14:textId="7C12B2BE" w:rsidR="5316352A" w:rsidRPr="00590C3C" w:rsidRDefault="5316352A" w:rsidP="00F94C87">
      <w:pPr>
        <w:spacing w:after="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d) datu izmantošanas spēju stiprināšanu publiskajā sektorā (datu analītika, datu izmantošana mākslīgā intelekta risinājumu trenēšanā).</w:t>
      </w:r>
    </w:p>
    <w:p w14:paraId="411C0080" w14:textId="656A8958" w:rsidR="5316352A" w:rsidRPr="00590C3C" w:rsidRDefault="5316352A" w:rsidP="00351B67">
      <w:pPr>
        <w:spacing w:after="12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Lai to paveiktu</w:t>
      </w:r>
      <w:r w:rsidR="00ED495B" w:rsidRPr="00590C3C">
        <w:rPr>
          <w:rFonts w:ascii="Times New Roman" w:eastAsia="Times New Roman" w:hAnsi="Times New Roman" w:cs="Times New Roman"/>
          <w:color w:val="212529"/>
          <w:sz w:val="28"/>
          <w:szCs w:val="28"/>
        </w:rPr>
        <w:t>,</w:t>
      </w:r>
      <w:r w:rsidRPr="00590C3C">
        <w:rPr>
          <w:rFonts w:ascii="Times New Roman" w:eastAsia="Times New Roman" w:hAnsi="Times New Roman" w:cs="Times New Roman"/>
          <w:color w:val="212529"/>
          <w:sz w:val="28"/>
          <w:szCs w:val="28"/>
        </w:rPr>
        <w:t xml:space="preserve"> nepiecieša</w:t>
      </w:r>
      <w:r w:rsidR="00ED495B" w:rsidRPr="00590C3C">
        <w:rPr>
          <w:rFonts w:ascii="Times New Roman" w:eastAsia="Times New Roman" w:hAnsi="Times New Roman" w:cs="Times New Roman"/>
          <w:color w:val="212529"/>
          <w:sz w:val="28"/>
          <w:szCs w:val="28"/>
        </w:rPr>
        <w:t>m</w:t>
      </w:r>
      <w:r w:rsidRPr="00590C3C">
        <w:rPr>
          <w:rFonts w:ascii="Times New Roman" w:eastAsia="Times New Roman" w:hAnsi="Times New Roman" w:cs="Times New Roman"/>
          <w:color w:val="212529"/>
          <w:sz w:val="28"/>
          <w:szCs w:val="28"/>
        </w:rPr>
        <w:t>s stiprināt datu pārvaldības koordinācijas kapacitāti, izstrādāt datu pārvaldības ietvar</w:t>
      </w:r>
      <w:r w:rsidR="008B1DC6" w:rsidRPr="00590C3C">
        <w:rPr>
          <w:rFonts w:ascii="Times New Roman" w:eastAsia="Times New Roman" w:hAnsi="Times New Roman" w:cs="Times New Roman"/>
          <w:color w:val="212529"/>
          <w:sz w:val="28"/>
          <w:szCs w:val="28"/>
        </w:rPr>
        <w:t>a</w:t>
      </w:r>
      <w:r w:rsidRPr="00590C3C">
        <w:rPr>
          <w:rFonts w:ascii="Times New Roman" w:eastAsia="Times New Roman" w:hAnsi="Times New Roman" w:cs="Times New Roman"/>
          <w:color w:val="212529"/>
          <w:sz w:val="28"/>
          <w:szCs w:val="28"/>
        </w:rPr>
        <w:t xml:space="preserve"> tiesisko regulējumu, koplietošanas risinājumu nodrošināšanu un kompetenču nodrošināšanu datu zinātnes un datu analītikas jomās. </w:t>
      </w:r>
    </w:p>
    <w:p w14:paraId="7D332E89" w14:textId="00BF5771" w:rsidR="5316352A" w:rsidRPr="00590C3C" w:rsidRDefault="5316352A" w:rsidP="00F40871">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Būtiska loma valsts pārvaldes digitālajā transformācijā ir digitālās telpas uzraudzībai, kas sekmēs elektronisko pakalpojumu pilnveides iespējas un ātrumu, samazinās sistēmu attīstības izmaksas, kā arī ļaus plašāk izmantot jau izstrādātu informācijas sistēmu iespējas, tās koplietojot.</w:t>
      </w:r>
    </w:p>
    <w:p w14:paraId="30C83C64" w14:textId="5242B008" w:rsidR="5316352A" w:rsidRPr="00590C3C" w:rsidRDefault="4F29C0D4" w:rsidP="00351B67">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Rīcības virzien</w:t>
      </w:r>
      <w:r w:rsidR="00F40871" w:rsidRPr="00590C3C">
        <w:rPr>
          <w:rFonts w:ascii="Times New Roman" w:eastAsia="Times New Roman" w:hAnsi="Times New Roman" w:cs="Times New Roman"/>
          <w:sz w:val="28"/>
          <w:szCs w:val="28"/>
        </w:rPr>
        <w:t>a</w:t>
      </w:r>
      <w:r w:rsidRPr="00590C3C">
        <w:rPr>
          <w:rFonts w:ascii="Times New Roman" w:eastAsia="Times New Roman" w:hAnsi="Times New Roman" w:cs="Times New Roman"/>
          <w:sz w:val="28"/>
          <w:szCs w:val="28"/>
        </w:rPr>
        <w:t xml:space="preserve"> </w:t>
      </w:r>
      <w:r w:rsidR="00A86FD0" w:rsidRPr="00590C3C">
        <w:rPr>
          <w:rFonts w:ascii="Times New Roman" w:eastAsia="Times New Roman" w:hAnsi="Times New Roman" w:cs="Times New Roman"/>
          <w:sz w:val="28"/>
          <w:szCs w:val="28"/>
        </w:rPr>
        <w:t>"</w:t>
      </w:r>
      <w:r w:rsidR="00F40871" w:rsidRPr="00590C3C">
        <w:rPr>
          <w:rFonts w:ascii="Times New Roman" w:eastAsia="Times New Roman" w:hAnsi="Times New Roman" w:cs="Times New Roman"/>
          <w:sz w:val="28"/>
          <w:szCs w:val="28"/>
        </w:rPr>
        <w:t>valsts pārvaldes digitālā transformācija</w:t>
      </w:r>
      <w:r w:rsidR="00A86FD0" w:rsidRPr="00590C3C">
        <w:rPr>
          <w:rFonts w:ascii="Times New Roman" w:eastAsia="Times New Roman" w:hAnsi="Times New Roman" w:cs="Times New Roman"/>
          <w:sz w:val="28"/>
          <w:szCs w:val="28"/>
        </w:rPr>
        <w:t>"</w:t>
      </w:r>
      <w:r w:rsidR="00F40871" w:rsidRPr="00590C3C">
        <w:rPr>
          <w:rFonts w:ascii="Times New Roman" w:eastAsia="Times New Roman" w:hAnsi="Times New Roman" w:cs="Times New Roman"/>
          <w:sz w:val="28"/>
          <w:szCs w:val="28"/>
        </w:rPr>
        <w:t xml:space="preserve"> ietvaros tiks </w:t>
      </w:r>
      <w:r w:rsidRPr="00590C3C">
        <w:rPr>
          <w:rFonts w:ascii="Times New Roman" w:eastAsia="Times New Roman" w:hAnsi="Times New Roman" w:cs="Times New Roman"/>
          <w:sz w:val="28"/>
          <w:szCs w:val="28"/>
        </w:rPr>
        <w:t>veicinā</w:t>
      </w:r>
      <w:r w:rsidR="00F40871" w:rsidRPr="00590C3C">
        <w:rPr>
          <w:rFonts w:ascii="Times New Roman" w:eastAsia="Times New Roman" w:hAnsi="Times New Roman" w:cs="Times New Roman"/>
          <w:sz w:val="28"/>
          <w:szCs w:val="28"/>
        </w:rPr>
        <w:t>ta</w:t>
      </w:r>
      <w:r w:rsidRPr="00590C3C">
        <w:rPr>
          <w:rFonts w:ascii="Times New Roman" w:eastAsia="Times New Roman" w:hAnsi="Times New Roman" w:cs="Times New Roman"/>
          <w:sz w:val="28"/>
          <w:szCs w:val="28"/>
        </w:rPr>
        <w:t xml:space="preserve"> modernas informācijas un komunikācijas tehnoloģiju arhitektūras risinājumu attīstīb</w:t>
      </w:r>
      <w:r w:rsidR="00F40871" w:rsidRPr="00590C3C">
        <w:rPr>
          <w:rFonts w:ascii="Times New Roman" w:eastAsia="Times New Roman" w:hAnsi="Times New Roman" w:cs="Times New Roman"/>
          <w:sz w:val="28"/>
          <w:szCs w:val="28"/>
        </w:rPr>
        <w:t>a</w:t>
      </w:r>
      <w:r w:rsidR="5316352A" w:rsidRPr="00590C3C">
        <w:rPr>
          <w:rStyle w:val="FootnoteReference"/>
          <w:rFonts w:ascii="Times New Roman" w:eastAsia="Times New Roman" w:hAnsi="Times New Roman" w:cs="Times New Roman"/>
          <w:sz w:val="28"/>
          <w:szCs w:val="28"/>
        </w:rPr>
        <w:footnoteReference w:id="34"/>
      </w:r>
      <w:r w:rsidR="00F40871" w:rsidRPr="00590C3C">
        <w:rPr>
          <w:rFonts w:ascii="Times New Roman" w:eastAsia="Times New Roman" w:hAnsi="Times New Roman" w:cs="Times New Roman"/>
          <w:sz w:val="28"/>
          <w:szCs w:val="28"/>
        </w:rPr>
        <w:t>,</w:t>
      </w:r>
      <w:r w:rsidRPr="00590C3C">
        <w:rPr>
          <w:rFonts w:ascii="Times New Roman" w:eastAsia="Times New Roman" w:hAnsi="Times New Roman" w:cs="Times New Roman"/>
          <w:sz w:val="28"/>
          <w:szCs w:val="28"/>
        </w:rPr>
        <w:t xml:space="preserve"> </w:t>
      </w:r>
      <w:r w:rsidR="00F40871" w:rsidRPr="00590C3C">
        <w:rPr>
          <w:rFonts w:ascii="Times New Roman" w:eastAsia="Times New Roman" w:hAnsi="Times New Roman" w:cs="Times New Roman"/>
          <w:sz w:val="28"/>
          <w:szCs w:val="28"/>
        </w:rPr>
        <w:t>i</w:t>
      </w:r>
      <w:r w:rsidR="006179D1" w:rsidRPr="00590C3C">
        <w:rPr>
          <w:rFonts w:ascii="Times New Roman" w:eastAsia="Times New Roman" w:hAnsi="Times New Roman" w:cs="Times New Roman"/>
          <w:sz w:val="28"/>
          <w:szCs w:val="28"/>
        </w:rPr>
        <w:t>nformācijas un komunikācijas tehnoloģiju</w:t>
      </w:r>
      <w:r w:rsidRPr="00590C3C">
        <w:rPr>
          <w:rFonts w:ascii="Times New Roman" w:eastAsia="Times New Roman" w:hAnsi="Times New Roman" w:cs="Times New Roman"/>
          <w:sz w:val="28"/>
          <w:szCs w:val="28"/>
        </w:rPr>
        <w:t xml:space="preserve"> infrastruktūras konsolidācij</w:t>
      </w:r>
      <w:r w:rsidR="00F40871" w:rsidRPr="00590C3C">
        <w:rPr>
          <w:rFonts w:ascii="Times New Roman" w:eastAsia="Times New Roman" w:hAnsi="Times New Roman" w:cs="Times New Roman"/>
          <w:sz w:val="28"/>
          <w:szCs w:val="28"/>
        </w:rPr>
        <w:t>a</w:t>
      </w:r>
      <w:r w:rsidRPr="00590C3C">
        <w:rPr>
          <w:rFonts w:ascii="Times New Roman" w:eastAsia="Times New Roman" w:hAnsi="Times New Roman" w:cs="Times New Roman"/>
          <w:sz w:val="28"/>
          <w:szCs w:val="28"/>
        </w:rPr>
        <w:t xml:space="preserve"> perspektīvākajos un energoefektīvākajos valsts datu centros, kā arī atvērtā koda risinājumu izmantošan</w:t>
      </w:r>
      <w:r w:rsidR="00F40871" w:rsidRPr="00590C3C">
        <w:rPr>
          <w:rFonts w:ascii="Times New Roman" w:eastAsia="Times New Roman" w:hAnsi="Times New Roman" w:cs="Times New Roman"/>
          <w:sz w:val="28"/>
          <w:szCs w:val="28"/>
        </w:rPr>
        <w:t>a</w:t>
      </w:r>
      <w:r w:rsidRPr="00590C3C">
        <w:rPr>
          <w:rFonts w:ascii="Times New Roman" w:eastAsia="Times New Roman" w:hAnsi="Times New Roman" w:cs="Times New Roman"/>
          <w:sz w:val="28"/>
          <w:szCs w:val="28"/>
        </w:rPr>
        <w:t xml:space="preserve">, tai skaitā arī atkārtoti. Mērķis ir samazināt </w:t>
      </w:r>
      <w:r w:rsidRPr="00590C3C">
        <w:rPr>
          <w:rFonts w:ascii="Times New Roman" w:eastAsia="Times New Roman" w:hAnsi="Times New Roman" w:cs="Times New Roman"/>
          <w:sz w:val="28"/>
          <w:szCs w:val="28"/>
        </w:rPr>
        <w:lastRenderedPageBreak/>
        <w:t>informācijas sistēmu izstrādes izmaksas, automatizēt uzturēšanu, turklāt informācijas sistēmas izstrādāt tā, lai tās būtu videi draudzīgākas un mazāk izmantotu serveru jaudu un elektroenerģiju.</w:t>
      </w:r>
    </w:p>
    <w:p w14:paraId="7E9E0FE4" w14:textId="2788DADD" w:rsidR="5316352A" w:rsidRPr="00590C3C" w:rsidRDefault="005437D4" w:rsidP="00351B67">
      <w:pPr>
        <w:spacing w:after="120" w:line="240" w:lineRule="auto"/>
        <w:ind w:firstLine="720"/>
        <w:jc w:val="both"/>
        <w:rPr>
          <w:rFonts w:ascii="Times New Roman" w:eastAsia="Times New Roman" w:hAnsi="Times New Roman" w:cs="Times New Roman"/>
          <w:sz w:val="28"/>
          <w:szCs w:val="28"/>
        </w:rPr>
      </w:pPr>
      <w:r w:rsidRPr="00590C3C">
        <w:rPr>
          <w:rFonts w:ascii="Times New Roman" w:eastAsia="Times New Roman" w:hAnsi="Times New Roman" w:cs="Times New Roman"/>
          <w:sz w:val="28"/>
          <w:szCs w:val="28"/>
        </w:rPr>
        <w:t>Tiks veikta d</w:t>
      </w:r>
      <w:r w:rsidR="5316352A" w:rsidRPr="00590C3C">
        <w:rPr>
          <w:rFonts w:ascii="Times New Roman" w:eastAsia="Times New Roman" w:hAnsi="Times New Roman" w:cs="Times New Roman"/>
          <w:sz w:val="28"/>
          <w:szCs w:val="28"/>
        </w:rPr>
        <w:t>atu centru konsolidācija Eiropas Savienības līmenī savietojamu un videi draudzīgu skaitļošanas centru izveidei. Rīcības virziena mērķis ir padarīt serveru infrastruktūru efektīvāku un videi draudzīgāku. Digitālo risinājumu būvvaldes ieviešana ir viens no vairākiem definētajiem soļiem ceļā uz visaptverošu un pakāpenisku valsts pārvaldes digitālo transformāciju.</w:t>
      </w:r>
    </w:p>
    <w:p w14:paraId="61509E9A" w14:textId="6EF8CCE7" w:rsidR="00351B67" w:rsidRPr="00590C3C" w:rsidRDefault="00351B67" w:rsidP="00F40871">
      <w:pPr>
        <w:spacing w:before="120" w:after="120" w:line="240" w:lineRule="auto"/>
        <w:ind w:firstLine="720"/>
        <w:jc w:val="both"/>
        <w:rPr>
          <w:rFonts w:ascii="Times New Roman" w:eastAsia="Times New Roman" w:hAnsi="Times New Roman" w:cs="Times New Roman"/>
          <w:color w:val="212529"/>
          <w:sz w:val="28"/>
          <w:szCs w:val="28"/>
        </w:rPr>
      </w:pPr>
      <w:r w:rsidRPr="00590C3C">
        <w:rPr>
          <w:rFonts w:ascii="Times New Roman" w:eastAsia="Times New Roman" w:hAnsi="Times New Roman" w:cs="Times New Roman"/>
          <w:color w:val="212529"/>
          <w:sz w:val="28"/>
          <w:szCs w:val="28"/>
        </w:rPr>
        <w:t>Detalizēti pasākumi rīcības virziena mērķu sasniegšanai apskatīti Digitālās transformācijas pamatnostādnēs 2021.</w:t>
      </w:r>
      <w:r w:rsidR="00347F44" w:rsidRPr="00590C3C">
        <w:rPr>
          <w:rFonts w:ascii="Times New Roman" w:eastAsia="Times New Roman" w:hAnsi="Times New Roman" w:cs="Times New Roman"/>
          <w:sz w:val="28"/>
          <w:szCs w:val="28"/>
        </w:rPr>
        <w:t>–</w:t>
      </w:r>
      <w:r w:rsidRPr="00590C3C">
        <w:rPr>
          <w:rFonts w:ascii="Times New Roman" w:eastAsia="Times New Roman" w:hAnsi="Times New Roman" w:cs="Times New Roman"/>
          <w:color w:val="212529"/>
          <w:sz w:val="28"/>
          <w:szCs w:val="28"/>
        </w:rPr>
        <w:t>2027</w:t>
      </w:r>
      <w:r w:rsidR="00D12690" w:rsidRPr="00590C3C">
        <w:rPr>
          <w:rFonts w:ascii="Times New Roman" w:eastAsia="Times New Roman" w:hAnsi="Times New Roman" w:cs="Times New Roman"/>
          <w:color w:val="212529"/>
          <w:sz w:val="28"/>
          <w:szCs w:val="28"/>
        </w:rPr>
        <w:t>. </w:t>
      </w:r>
      <w:r w:rsidRPr="00590C3C">
        <w:rPr>
          <w:rFonts w:ascii="Times New Roman" w:eastAsia="Times New Roman" w:hAnsi="Times New Roman" w:cs="Times New Roman"/>
          <w:color w:val="212529"/>
          <w:sz w:val="28"/>
          <w:szCs w:val="28"/>
        </w:rPr>
        <w:t>gadam 4.4.2</w:t>
      </w:r>
      <w:r w:rsidR="00D12690" w:rsidRPr="00590C3C">
        <w:rPr>
          <w:rFonts w:ascii="Times New Roman" w:eastAsia="Times New Roman" w:hAnsi="Times New Roman" w:cs="Times New Roman"/>
          <w:color w:val="212529"/>
          <w:sz w:val="28"/>
          <w:szCs w:val="28"/>
        </w:rPr>
        <w:t>. </w:t>
      </w:r>
      <w:r w:rsidRPr="00590C3C">
        <w:rPr>
          <w:rFonts w:ascii="Times New Roman" w:eastAsia="Times New Roman" w:hAnsi="Times New Roman" w:cs="Times New Roman"/>
          <w:color w:val="212529"/>
          <w:sz w:val="28"/>
          <w:szCs w:val="28"/>
        </w:rPr>
        <w:t>sadaļā. Kompetenču paaugstinā</w:t>
      </w:r>
      <w:r w:rsidR="00D12690" w:rsidRPr="00590C3C">
        <w:rPr>
          <w:rFonts w:ascii="Times New Roman" w:eastAsia="Times New Roman" w:hAnsi="Times New Roman" w:cs="Times New Roman"/>
          <w:color w:val="212529"/>
          <w:sz w:val="28"/>
          <w:szCs w:val="28"/>
        </w:rPr>
        <w:softHyphen/>
      </w:r>
      <w:r w:rsidRPr="00590C3C">
        <w:rPr>
          <w:rFonts w:ascii="Times New Roman" w:eastAsia="Times New Roman" w:hAnsi="Times New Roman" w:cs="Times New Roman"/>
          <w:color w:val="212529"/>
          <w:sz w:val="28"/>
          <w:szCs w:val="28"/>
        </w:rPr>
        <w:t>šanas pasākumi iekļauti Modernizācijas plāna 5.</w:t>
      </w:r>
      <w:r w:rsidR="006179D1" w:rsidRPr="00590C3C">
        <w:rPr>
          <w:rFonts w:ascii="Times New Roman" w:eastAsia="Times New Roman" w:hAnsi="Times New Roman" w:cs="Times New Roman"/>
          <w:color w:val="212529"/>
          <w:sz w:val="28"/>
          <w:szCs w:val="28"/>
        </w:rPr>
        <w:t xml:space="preserve"> rīcības virzienā</w:t>
      </w:r>
      <w:r w:rsidRPr="00590C3C">
        <w:rPr>
          <w:rFonts w:ascii="Times New Roman" w:eastAsia="Times New Roman" w:hAnsi="Times New Roman" w:cs="Times New Roman"/>
          <w:color w:val="212529"/>
          <w:sz w:val="28"/>
          <w:szCs w:val="28"/>
        </w:rPr>
        <w:t>.</w:t>
      </w:r>
    </w:p>
    <w:p w14:paraId="233573AD" w14:textId="0A85C0AB" w:rsidR="002D77AB" w:rsidRPr="00590C3C" w:rsidRDefault="5FAA0CBE" w:rsidP="00D317BB">
      <w:pPr>
        <w:spacing w:after="240" w:line="240" w:lineRule="auto"/>
        <w:ind w:firstLine="709"/>
        <w:jc w:val="both"/>
        <w:rPr>
          <w:rFonts w:ascii="Times New Roman" w:eastAsia="Times New Roman" w:hAnsi="Times New Roman" w:cs="Times New Roman"/>
          <w:sz w:val="28"/>
          <w:szCs w:val="28"/>
        </w:rPr>
      </w:pPr>
      <w:r w:rsidRPr="00590C3C">
        <w:rPr>
          <w:rFonts w:ascii="Times New Roman" w:eastAsia="Times New Roman" w:hAnsi="Times New Roman" w:cs="Times New Roman"/>
          <w:b/>
          <w:bCs/>
          <w:sz w:val="28"/>
          <w:szCs w:val="28"/>
        </w:rPr>
        <w:t>Sasniedzam</w:t>
      </w:r>
      <w:r w:rsidR="565710F4" w:rsidRPr="00590C3C">
        <w:rPr>
          <w:rFonts w:ascii="Times New Roman" w:eastAsia="Times New Roman" w:hAnsi="Times New Roman" w:cs="Times New Roman"/>
          <w:b/>
          <w:bCs/>
          <w:sz w:val="28"/>
          <w:szCs w:val="28"/>
        </w:rPr>
        <w:t>ais</w:t>
      </w:r>
      <w:r w:rsidRPr="00590C3C">
        <w:rPr>
          <w:rFonts w:ascii="Times New Roman" w:eastAsia="Times New Roman" w:hAnsi="Times New Roman" w:cs="Times New Roman"/>
          <w:b/>
          <w:bCs/>
          <w:sz w:val="28"/>
          <w:szCs w:val="28"/>
        </w:rPr>
        <w:t xml:space="preserve"> rezultāt</w:t>
      </w:r>
      <w:r w:rsidR="436ED332" w:rsidRPr="00590C3C">
        <w:rPr>
          <w:rFonts w:ascii="Times New Roman" w:eastAsia="Times New Roman" w:hAnsi="Times New Roman" w:cs="Times New Roman"/>
          <w:b/>
          <w:bCs/>
          <w:sz w:val="28"/>
          <w:szCs w:val="28"/>
        </w:rPr>
        <w:t>s</w:t>
      </w:r>
      <w:r w:rsidR="00347F44" w:rsidRPr="00590C3C">
        <w:rPr>
          <w:rFonts w:ascii="Times New Roman" w:eastAsia="Times New Roman" w:hAnsi="Times New Roman" w:cs="Times New Roman"/>
          <w:b/>
          <w:bCs/>
          <w:sz w:val="28"/>
          <w:szCs w:val="28"/>
        </w:rPr>
        <w:t xml:space="preserve">. </w:t>
      </w:r>
      <w:bookmarkStart w:id="36" w:name="_Hlk118375799"/>
      <w:r w:rsidR="6E34BE5B" w:rsidRPr="00590C3C">
        <w:rPr>
          <w:rFonts w:ascii="Times New Roman" w:eastAsia="Times New Roman" w:hAnsi="Times New Roman" w:cs="Times New Roman"/>
          <w:color w:val="414142"/>
          <w:sz w:val="28"/>
          <w:szCs w:val="28"/>
        </w:rPr>
        <w:t>Ir izveidota tāda valsts pārvalde, kas mērķtiecīgi izmanto esošās un veido jaunas digitālo tehnoloģiju iespējas, kā arī to radīto vidi, uzlabojot dzīves kvalitāti ikvienam indivīdam un sabiedrībai kopumā, ceļot valsts un tautsaimniecības konkur</w:t>
      </w:r>
      <w:r w:rsidR="784C19EF" w:rsidRPr="00590C3C">
        <w:rPr>
          <w:rFonts w:ascii="Times New Roman" w:eastAsia="Times New Roman" w:hAnsi="Times New Roman" w:cs="Times New Roman"/>
          <w:color w:val="414142"/>
          <w:sz w:val="28"/>
          <w:szCs w:val="28"/>
        </w:rPr>
        <w:t>ētspēju. D</w:t>
      </w:r>
      <w:r w:rsidR="6E34BE5B" w:rsidRPr="00590C3C">
        <w:rPr>
          <w:rFonts w:ascii="Times New Roman" w:eastAsia="Times New Roman" w:hAnsi="Times New Roman" w:cs="Times New Roman"/>
          <w:color w:val="414142"/>
          <w:sz w:val="28"/>
          <w:szCs w:val="28"/>
        </w:rPr>
        <w:t xml:space="preserve">igitalizējot </w:t>
      </w:r>
      <w:r w:rsidR="0AAED4EF" w:rsidRPr="00590C3C">
        <w:rPr>
          <w:rFonts w:ascii="Times New Roman" w:eastAsia="Times New Roman" w:hAnsi="Times New Roman" w:cs="Times New Roman"/>
          <w:color w:val="414142"/>
          <w:sz w:val="28"/>
          <w:szCs w:val="28"/>
        </w:rPr>
        <w:t xml:space="preserve">tiks </w:t>
      </w:r>
      <w:r w:rsidR="6E34BE5B" w:rsidRPr="00590C3C">
        <w:rPr>
          <w:rFonts w:ascii="Times New Roman" w:eastAsia="Times New Roman" w:hAnsi="Times New Roman" w:cs="Times New Roman"/>
          <w:color w:val="414142"/>
          <w:sz w:val="28"/>
          <w:szCs w:val="28"/>
        </w:rPr>
        <w:t xml:space="preserve">transformēta publiskā pārvalde, racionāli pārvaldīta organizatoriskā un tehnoloģiskā ekosistēma, kas ir iekšēji integrēta un ārēji atvērta kopīgas vērtības radīšanai, inovācijām un lietotājorientētai pieejai publisko pakalpojumu sniegšanā fiziskajā un digitālajā vidē. </w:t>
      </w:r>
      <w:r w:rsidR="235E9616" w:rsidRPr="00590C3C">
        <w:rPr>
          <w:rFonts w:ascii="Times New Roman" w:eastAsia="Times New Roman" w:hAnsi="Times New Roman" w:cs="Times New Roman"/>
          <w:sz w:val="28"/>
          <w:szCs w:val="28"/>
        </w:rPr>
        <w:t xml:space="preserve"> </w:t>
      </w:r>
    </w:p>
    <w:tbl>
      <w:tblPr>
        <w:tblW w:w="9826" w:type="dxa"/>
        <w:tblLayout w:type="fixed"/>
        <w:tblLook w:val="04A0" w:firstRow="1" w:lastRow="0" w:firstColumn="1" w:lastColumn="0" w:noHBand="0" w:noVBand="1"/>
      </w:tblPr>
      <w:tblGrid>
        <w:gridCol w:w="570"/>
        <w:gridCol w:w="1407"/>
        <w:gridCol w:w="236"/>
        <w:gridCol w:w="1607"/>
        <w:gridCol w:w="705"/>
        <w:gridCol w:w="996"/>
        <w:gridCol w:w="479"/>
        <w:gridCol w:w="832"/>
        <w:gridCol w:w="293"/>
        <w:gridCol w:w="1112"/>
        <w:gridCol w:w="293"/>
        <w:gridCol w:w="1003"/>
        <w:gridCol w:w="293"/>
      </w:tblGrid>
      <w:tr w:rsidR="002CAD80" w:rsidRPr="00D32546" w14:paraId="319FBC30" w14:textId="77777777" w:rsidTr="00F94C87">
        <w:trPr>
          <w:gridAfter w:val="1"/>
          <w:wAfter w:w="293" w:type="dxa"/>
          <w:trHeight w:val="236"/>
        </w:trPr>
        <w:tc>
          <w:tcPr>
            <w:tcW w:w="1977" w:type="dxa"/>
            <w:gridSpan w:val="2"/>
            <w:tcBorders>
              <w:top w:val="single" w:sz="6" w:space="0" w:color="auto"/>
              <w:left w:val="single" w:sz="6" w:space="0" w:color="auto"/>
              <w:bottom w:val="single" w:sz="6" w:space="0" w:color="auto"/>
              <w:right w:val="single" w:sz="6" w:space="0" w:color="auto"/>
            </w:tcBorders>
            <w:vAlign w:val="center"/>
          </w:tcPr>
          <w:bookmarkEnd w:id="36"/>
          <w:p w14:paraId="489CCC7C" w14:textId="71DA01BC" w:rsidR="002CAD80" w:rsidRPr="00D32546" w:rsidRDefault="002CAD80">
            <w:pPr>
              <w:jc w:val="center"/>
              <w:rPr>
                <w:rFonts w:ascii="Times New Roman" w:eastAsia="Times New Roman" w:hAnsi="Times New Roman" w:cs="Times New Roman"/>
                <w:color w:val="000000" w:themeColor="text1"/>
                <w:sz w:val="18"/>
                <w:szCs w:val="18"/>
              </w:rPr>
            </w:pPr>
            <w:r w:rsidRPr="00D32546">
              <w:rPr>
                <w:rFonts w:ascii="Times New Roman" w:eastAsia="Times New Roman" w:hAnsi="Times New Roman" w:cs="Times New Roman"/>
                <w:b/>
                <w:bCs/>
                <w:color w:val="000000" w:themeColor="text1"/>
                <w:sz w:val="18"/>
                <w:szCs w:val="18"/>
              </w:rPr>
              <w:t>8. Rīcības virziens</w:t>
            </w:r>
          </w:p>
        </w:tc>
        <w:tc>
          <w:tcPr>
            <w:tcW w:w="7556" w:type="dxa"/>
            <w:gridSpan w:val="10"/>
            <w:tcBorders>
              <w:top w:val="single" w:sz="6" w:space="0" w:color="auto"/>
              <w:left w:val="nil"/>
              <w:bottom w:val="single" w:sz="6" w:space="0" w:color="auto"/>
              <w:right w:val="single" w:sz="6" w:space="0" w:color="auto"/>
            </w:tcBorders>
            <w:vAlign w:val="center"/>
          </w:tcPr>
          <w:p w14:paraId="55D7ECB2" w14:textId="52D21F95" w:rsidR="66E61D0F" w:rsidRPr="00D32546" w:rsidRDefault="66E61D0F">
            <w:pPr>
              <w:jc w:val="center"/>
              <w:rPr>
                <w:rFonts w:ascii="Times New Roman" w:eastAsia="Times New Roman" w:hAnsi="Times New Roman" w:cs="Times New Roman"/>
                <w:color w:val="000000" w:themeColor="text1"/>
                <w:sz w:val="18"/>
                <w:szCs w:val="18"/>
              </w:rPr>
            </w:pPr>
            <w:r w:rsidRPr="00D32546">
              <w:rPr>
                <w:rFonts w:ascii="Times New Roman" w:eastAsia="Times New Roman" w:hAnsi="Times New Roman" w:cs="Times New Roman"/>
                <w:b/>
                <w:bCs/>
                <w:color w:val="000000" w:themeColor="text1"/>
                <w:sz w:val="18"/>
                <w:szCs w:val="18"/>
              </w:rPr>
              <w:t>Vienota datu koplietošanas platforma</w:t>
            </w:r>
          </w:p>
        </w:tc>
      </w:tr>
      <w:tr w:rsidR="002CAD80" w:rsidRPr="00E573EA" w14:paraId="0F55570A" w14:textId="77777777" w:rsidTr="00F94C87">
        <w:trPr>
          <w:gridAfter w:val="1"/>
          <w:wAfter w:w="293" w:type="dxa"/>
          <w:trHeight w:val="1065"/>
        </w:trPr>
        <w:tc>
          <w:tcPr>
            <w:tcW w:w="570" w:type="dxa"/>
            <w:tcBorders>
              <w:top w:val="single" w:sz="6" w:space="0" w:color="auto"/>
              <w:left w:val="single" w:sz="6" w:space="0" w:color="auto"/>
              <w:bottom w:val="single" w:sz="6" w:space="0" w:color="auto"/>
              <w:right w:val="single" w:sz="6" w:space="0" w:color="auto"/>
            </w:tcBorders>
            <w:vAlign w:val="center"/>
          </w:tcPr>
          <w:p w14:paraId="3F7A99D6" w14:textId="2D7D6E62" w:rsidR="002CAD80" w:rsidRPr="00F94C87" w:rsidRDefault="002CAD80" w:rsidP="00347F44">
            <w:pPr>
              <w:spacing w:line="240" w:lineRule="auto"/>
              <w:jc w:val="center"/>
              <w:rPr>
                <w:rFonts w:ascii="Times New Roman" w:eastAsia="Times New Roman" w:hAnsi="Times New Roman" w:cs="Times New Roman"/>
                <w:color w:val="000000" w:themeColor="text1"/>
                <w:sz w:val="18"/>
                <w:szCs w:val="18"/>
              </w:rPr>
            </w:pPr>
            <w:r w:rsidRPr="00F94C87">
              <w:rPr>
                <w:rFonts w:ascii="Times New Roman" w:eastAsia="Times New Roman" w:hAnsi="Times New Roman" w:cs="Times New Roman"/>
                <w:color w:val="000000" w:themeColor="text1"/>
                <w:sz w:val="18"/>
                <w:szCs w:val="18"/>
              </w:rPr>
              <w:t xml:space="preserve">Nr. </w:t>
            </w:r>
            <w:r w:rsidR="006F0670" w:rsidRPr="00F94C87">
              <w:rPr>
                <w:rFonts w:ascii="Times New Roman" w:eastAsia="Times New Roman" w:hAnsi="Times New Roman" w:cs="Times New Roman"/>
                <w:color w:val="000000" w:themeColor="text1"/>
                <w:sz w:val="18"/>
                <w:szCs w:val="18"/>
              </w:rPr>
              <w:t>p</w:t>
            </w:r>
            <w:r w:rsidRPr="00F94C87">
              <w:rPr>
                <w:rFonts w:ascii="Times New Roman" w:eastAsia="Times New Roman" w:hAnsi="Times New Roman" w:cs="Times New Roman"/>
                <w:color w:val="000000" w:themeColor="text1"/>
                <w:sz w:val="18"/>
                <w:szCs w:val="18"/>
              </w:rPr>
              <w:t>.</w:t>
            </w:r>
            <w:r w:rsidR="00347F44" w:rsidRPr="00F94C87">
              <w:rPr>
                <w:rFonts w:ascii="Times New Roman" w:eastAsia="Times New Roman" w:hAnsi="Times New Roman" w:cs="Times New Roman"/>
                <w:color w:val="000000" w:themeColor="text1"/>
                <w:sz w:val="18"/>
                <w:szCs w:val="18"/>
              </w:rPr>
              <w:t xml:space="preserve"> </w:t>
            </w:r>
            <w:r w:rsidRPr="00F94C87">
              <w:rPr>
                <w:rFonts w:ascii="Times New Roman" w:eastAsia="Times New Roman" w:hAnsi="Times New Roman" w:cs="Times New Roman"/>
                <w:color w:val="000000" w:themeColor="text1"/>
                <w:sz w:val="18"/>
                <w:szCs w:val="18"/>
              </w:rPr>
              <w:t>k.</w:t>
            </w:r>
          </w:p>
        </w:tc>
        <w:tc>
          <w:tcPr>
            <w:tcW w:w="1407" w:type="dxa"/>
            <w:tcBorders>
              <w:top w:val="nil"/>
              <w:left w:val="single" w:sz="6" w:space="0" w:color="auto"/>
              <w:bottom w:val="single" w:sz="6" w:space="0" w:color="auto"/>
              <w:right w:val="single" w:sz="6" w:space="0" w:color="auto"/>
            </w:tcBorders>
            <w:vAlign w:val="center"/>
          </w:tcPr>
          <w:p w14:paraId="0B2FB086" w14:textId="624AB996" w:rsidR="002CAD80" w:rsidRPr="00E573EA" w:rsidRDefault="002CAD80" w:rsidP="00347F44">
            <w:pPr>
              <w:spacing w:line="240" w:lineRule="auto"/>
              <w:jc w:val="center"/>
              <w:rPr>
                <w:rFonts w:ascii="Times New Roman" w:eastAsia="Times New Roman" w:hAnsi="Times New Roman" w:cs="Times New Roman"/>
                <w:color w:val="000000" w:themeColor="text1"/>
                <w:sz w:val="18"/>
                <w:szCs w:val="18"/>
              </w:rPr>
            </w:pPr>
            <w:r w:rsidRPr="00F94C87">
              <w:rPr>
                <w:rFonts w:ascii="Times New Roman" w:eastAsia="Times New Roman" w:hAnsi="Times New Roman" w:cs="Times New Roman"/>
                <w:color w:val="000000" w:themeColor="text1"/>
                <w:sz w:val="18"/>
                <w:szCs w:val="18"/>
              </w:rPr>
              <w:t>Pasākums</w:t>
            </w:r>
          </w:p>
        </w:tc>
        <w:tc>
          <w:tcPr>
            <w:tcW w:w="1843" w:type="dxa"/>
            <w:gridSpan w:val="2"/>
            <w:tcBorders>
              <w:top w:val="single" w:sz="6" w:space="0" w:color="auto"/>
              <w:left w:val="single" w:sz="6" w:space="0" w:color="auto"/>
              <w:bottom w:val="single" w:sz="6" w:space="0" w:color="auto"/>
              <w:right w:val="single" w:sz="6" w:space="0" w:color="auto"/>
            </w:tcBorders>
            <w:vAlign w:val="center"/>
          </w:tcPr>
          <w:p w14:paraId="0FC838FC" w14:textId="323986B1" w:rsidR="002CAD80" w:rsidRPr="00E573EA" w:rsidRDefault="002CAD80" w:rsidP="00347F44">
            <w:pPr>
              <w:spacing w:line="240" w:lineRule="auto"/>
              <w:jc w:val="center"/>
              <w:rPr>
                <w:rFonts w:ascii="Times New Roman" w:eastAsia="Times New Roman" w:hAnsi="Times New Roman" w:cs="Times New Roman"/>
                <w:color w:val="000000" w:themeColor="text1"/>
                <w:sz w:val="18"/>
                <w:szCs w:val="18"/>
              </w:rPr>
            </w:pPr>
            <w:r w:rsidRPr="00F94C87">
              <w:rPr>
                <w:rFonts w:ascii="Times New Roman" w:eastAsia="Times New Roman" w:hAnsi="Times New Roman" w:cs="Times New Roman"/>
                <w:color w:val="000000" w:themeColor="text1"/>
                <w:sz w:val="18"/>
                <w:szCs w:val="18"/>
              </w:rPr>
              <w:t>Darbības rezultāts</w:t>
            </w:r>
          </w:p>
        </w:tc>
        <w:tc>
          <w:tcPr>
            <w:tcW w:w="1701" w:type="dxa"/>
            <w:gridSpan w:val="2"/>
            <w:tcBorders>
              <w:top w:val="nil"/>
              <w:left w:val="nil"/>
              <w:bottom w:val="single" w:sz="6" w:space="0" w:color="auto"/>
              <w:right w:val="single" w:sz="6" w:space="0" w:color="auto"/>
            </w:tcBorders>
            <w:vAlign w:val="center"/>
          </w:tcPr>
          <w:p w14:paraId="78017665" w14:textId="6C34B1AA" w:rsidR="002CAD80" w:rsidRPr="00E573EA" w:rsidRDefault="002CAD80" w:rsidP="00347F44">
            <w:pPr>
              <w:spacing w:line="240" w:lineRule="auto"/>
              <w:jc w:val="center"/>
              <w:rPr>
                <w:rFonts w:ascii="Times New Roman" w:eastAsia="Times New Roman" w:hAnsi="Times New Roman" w:cs="Times New Roman"/>
                <w:color w:val="000000" w:themeColor="text1"/>
                <w:sz w:val="18"/>
                <w:szCs w:val="18"/>
              </w:rPr>
            </w:pPr>
            <w:r w:rsidRPr="00F94C87">
              <w:rPr>
                <w:rFonts w:ascii="Times New Roman" w:eastAsia="Times New Roman" w:hAnsi="Times New Roman" w:cs="Times New Roman"/>
                <w:color w:val="000000" w:themeColor="text1"/>
                <w:sz w:val="18"/>
                <w:szCs w:val="18"/>
              </w:rPr>
              <w:t>Rezultatīvais rādītājs</w:t>
            </w:r>
          </w:p>
        </w:tc>
        <w:tc>
          <w:tcPr>
            <w:tcW w:w="1311" w:type="dxa"/>
            <w:gridSpan w:val="2"/>
            <w:tcBorders>
              <w:top w:val="nil"/>
              <w:left w:val="single" w:sz="6" w:space="0" w:color="auto"/>
              <w:bottom w:val="single" w:sz="6" w:space="0" w:color="auto"/>
              <w:right w:val="single" w:sz="6" w:space="0" w:color="auto"/>
            </w:tcBorders>
            <w:vAlign w:val="center"/>
          </w:tcPr>
          <w:p w14:paraId="492F7DA7" w14:textId="3971235D" w:rsidR="002CAD80" w:rsidRPr="00E573EA" w:rsidRDefault="002CAD80" w:rsidP="00347F44">
            <w:pPr>
              <w:spacing w:line="240" w:lineRule="auto"/>
              <w:jc w:val="center"/>
              <w:rPr>
                <w:rFonts w:ascii="Times New Roman" w:eastAsia="Times New Roman" w:hAnsi="Times New Roman" w:cs="Times New Roman"/>
                <w:color w:val="000000" w:themeColor="text1"/>
                <w:sz w:val="18"/>
                <w:szCs w:val="18"/>
              </w:rPr>
            </w:pPr>
            <w:r w:rsidRPr="00F94C87">
              <w:rPr>
                <w:rFonts w:ascii="Times New Roman" w:eastAsia="Times New Roman" w:hAnsi="Times New Roman" w:cs="Times New Roman"/>
                <w:color w:val="000000" w:themeColor="text1"/>
                <w:sz w:val="18"/>
                <w:szCs w:val="18"/>
              </w:rPr>
              <w:t>Atbildīgā institūcija</w:t>
            </w:r>
          </w:p>
        </w:tc>
        <w:tc>
          <w:tcPr>
            <w:tcW w:w="1405" w:type="dxa"/>
            <w:gridSpan w:val="2"/>
            <w:tcBorders>
              <w:top w:val="nil"/>
              <w:left w:val="single" w:sz="6" w:space="0" w:color="auto"/>
              <w:bottom w:val="single" w:sz="6" w:space="0" w:color="auto"/>
              <w:right w:val="single" w:sz="6" w:space="0" w:color="auto"/>
            </w:tcBorders>
            <w:vAlign w:val="center"/>
          </w:tcPr>
          <w:p w14:paraId="3E439553" w14:textId="0BEC6FBD" w:rsidR="002CAD80" w:rsidRPr="00E573EA" w:rsidRDefault="002CAD80" w:rsidP="00347F44">
            <w:pPr>
              <w:spacing w:line="240" w:lineRule="auto"/>
              <w:jc w:val="center"/>
              <w:rPr>
                <w:rFonts w:ascii="Times New Roman" w:eastAsia="Times New Roman" w:hAnsi="Times New Roman" w:cs="Times New Roman"/>
                <w:color w:val="000000" w:themeColor="text1"/>
                <w:sz w:val="18"/>
                <w:szCs w:val="18"/>
              </w:rPr>
            </w:pPr>
            <w:r w:rsidRPr="00F94C87">
              <w:rPr>
                <w:rFonts w:ascii="Times New Roman" w:eastAsia="Times New Roman" w:hAnsi="Times New Roman" w:cs="Times New Roman"/>
                <w:color w:val="000000" w:themeColor="text1"/>
                <w:sz w:val="18"/>
                <w:szCs w:val="18"/>
              </w:rPr>
              <w:t>Līdzatbildīgās institūcijas</w:t>
            </w:r>
          </w:p>
        </w:tc>
        <w:tc>
          <w:tcPr>
            <w:tcW w:w="1296" w:type="dxa"/>
            <w:gridSpan w:val="2"/>
            <w:tcBorders>
              <w:top w:val="nil"/>
              <w:left w:val="single" w:sz="6" w:space="0" w:color="auto"/>
              <w:bottom w:val="single" w:sz="6" w:space="0" w:color="auto"/>
              <w:right w:val="single" w:sz="6" w:space="0" w:color="auto"/>
            </w:tcBorders>
            <w:vAlign w:val="center"/>
          </w:tcPr>
          <w:p w14:paraId="72D51EB5" w14:textId="0448D494" w:rsidR="002CAD80" w:rsidRPr="00E573EA" w:rsidRDefault="002CAD80" w:rsidP="00347F44">
            <w:pPr>
              <w:spacing w:after="0" w:line="240" w:lineRule="auto"/>
              <w:jc w:val="center"/>
              <w:rPr>
                <w:rFonts w:ascii="Times New Roman" w:eastAsia="Times New Roman" w:hAnsi="Times New Roman" w:cs="Times New Roman"/>
                <w:color w:val="000000" w:themeColor="text1"/>
                <w:sz w:val="18"/>
                <w:szCs w:val="18"/>
              </w:rPr>
            </w:pPr>
            <w:r w:rsidRPr="00F94C87">
              <w:rPr>
                <w:rFonts w:ascii="Times New Roman" w:eastAsia="Times New Roman" w:hAnsi="Times New Roman" w:cs="Times New Roman"/>
                <w:color w:val="000000" w:themeColor="text1"/>
                <w:sz w:val="18"/>
                <w:szCs w:val="18"/>
              </w:rPr>
              <w:t>Izpildes termiņš</w:t>
            </w:r>
          </w:p>
          <w:p w14:paraId="3ACCD2AC" w14:textId="1B895CD4" w:rsidR="002CAD80" w:rsidRPr="00E573EA" w:rsidRDefault="002CAD80" w:rsidP="00347F44">
            <w:pPr>
              <w:spacing w:after="0" w:line="240" w:lineRule="auto"/>
              <w:jc w:val="center"/>
              <w:rPr>
                <w:rFonts w:ascii="Times New Roman" w:eastAsia="Times New Roman" w:hAnsi="Times New Roman" w:cs="Times New Roman"/>
                <w:color w:val="000000" w:themeColor="text1"/>
                <w:sz w:val="18"/>
                <w:szCs w:val="18"/>
              </w:rPr>
            </w:pPr>
            <w:r w:rsidRPr="00F94C87">
              <w:rPr>
                <w:rFonts w:ascii="Times New Roman" w:eastAsia="Times New Roman" w:hAnsi="Times New Roman" w:cs="Times New Roman"/>
                <w:color w:val="000000" w:themeColor="text1"/>
                <w:sz w:val="18"/>
                <w:szCs w:val="18"/>
              </w:rPr>
              <w:t>(ar precizitāti līdz pusgadam)</w:t>
            </w:r>
          </w:p>
        </w:tc>
      </w:tr>
      <w:tr w:rsidR="002CAD80" w:rsidRPr="00D32546" w14:paraId="7E1105CC" w14:textId="77777777" w:rsidTr="00F40871">
        <w:trPr>
          <w:gridAfter w:val="1"/>
          <w:wAfter w:w="293" w:type="dxa"/>
          <w:trHeight w:val="2956"/>
        </w:trPr>
        <w:tc>
          <w:tcPr>
            <w:tcW w:w="570" w:type="dxa"/>
            <w:tcBorders>
              <w:top w:val="single" w:sz="6" w:space="0" w:color="auto"/>
              <w:left w:val="single" w:sz="6" w:space="0" w:color="auto"/>
              <w:bottom w:val="single" w:sz="6" w:space="0" w:color="auto"/>
              <w:right w:val="single" w:sz="6" w:space="0" w:color="auto"/>
            </w:tcBorders>
          </w:tcPr>
          <w:p w14:paraId="1D513EE8" w14:textId="51B385E7" w:rsidR="002CAD80" w:rsidRPr="00D32546" w:rsidRDefault="002CAD80" w:rsidP="006F0670">
            <w:pPr>
              <w:spacing w:line="240" w:lineRule="auto"/>
              <w:rPr>
                <w:rFonts w:ascii="Times New Roman" w:eastAsia="Times New Roman" w:hAnsi="Times New Roman" w:cs="Times New Roman"/>
                <w:color w:val="000000" w:themeColor="text1"/>
                <w:sz w:val="18"/>
                <w:szCs w:val="18"/>
              </w:rPr>
            </w:pPr>
            <w:r w:rsidRPr="00D32546">
              <w:rPr>
                <w:rFonts w:ascii="Times New Roman" w:eastAsia="Times New Roman" w:hAnsi="Times New Roman" w:cs="Times New Roman"/>
                <w:color w:val="000000" w:themeColor="text1"/>
                <w:sz w:val="18"/>
                <w:szCs w:val="18"/>
              </w:rPr>
              <w:t>8.1.</w:t>
            </w:r>
          </w:p>
        </w:tc>
        <w:tc>
          <w:tcPr>
            <w:tcW w:w="1407" w:type="dxa"/>
            <w:tcBorders>
              <w:top w:val="nil"/>
              <w:left w:val="single" w:sz="6" w:space="0" w:color="auto"/>
              <w:bottom w:val="single" w:sz="6" w:space="0" w:color="auto"/>
              <w:right w:val="single" w:sz="6" w:space="0" w:color="auto"/>
            </w:tcBorders>
          </w:tcPr>
          <w:p w14:paraId="47087DA8" w14:textId="45719964" w:rsidR="002CAD80" w:rsidRPr="006179D1" w:rsidRDefault="567880AA" w:rsidP="006F0670">
            <w:pPr>
              <w:spacing w:line="240" w:lineRule="auto"/>
              <w:rPr>
                <w:rFonts w:ascii="Times New Roman" w:eastAsia="Times New Roman" w:hAnsi="Times New Roman" w:cs="Times New Roman"/>
                <w:sz w:val="18"/>
                <w:szCs w:val="18"/>
              </w:rPr>
            </w:pPr>
            <w:r w:rsidRPr="00D32546">
              <w:rPr>
                <w:rFonts w:ascii="Times New Roman" w:eastAsia="Segoe UI" w:hAnsi="Times New Roman" w:cs="Times New Roman"/>
                <w:sz w:val="18"/>
                <w:szCs w:val="18"/>
              </w:rPr>
              <w:t>Ī</w:t>
            </w:r>
            <w:r w:rsidRPr="00D32546">
              <w:rPr>
                <w:rFonts w:ascii="Times New Roman" w:eastAsia="Times New Roman" w:hAnsi="Times New Roman" w:cs="Times New Roman"/>
                <w:sz w:val="18"/>
                <w:szCs w:val="18"/>
              </w:rPr>
              <w:t>stenot datu</w:t>
            </w:r>
            <w:r w:rsidR="005437D4">
              <w:rPr>
                <w:rFonts w:ascii="Times New Roman" w:eastAsia="Times New Roman" w:hAnsi="Times New Roman" w:cs="Times New Roman"/>
                <w:sz w:val="18"/>
                <w:szCs w:val="18"/>
              </w:rPr>
              <w:t>s</w:t>
            </w:r>
            <w:r w:rsidRPr="00D32546">
              <w:rPr>
                <w:rFonts w:ascii="Times New Roman" w:eastAsia="Times New Roman" w:hAnsi="Times New Roman" w:cs="Times New Roman"/>
                <w:sz w:val="18"/>
                <w:szCs w:val="18"/>
              </w:rPr>
              <w:t xml:space="preserve"> uzturošo </w:t>
            </w:r>
            <w:r w:rsidR="006179D1">
              <w:rPr>
                <w:rFonts w:ascii="Times New Roman" w:eastAsia="Times New Roman" w:hAnsi="Times New Roman" w:cs="Times New Roman"/>
                <w:sz w:val="18"/>
                <w:szCs w:val="18"/>
              </w:rPr>
              <w:t>informācijas sistēmu</w:t>
            </w:r>
            <w:r w:rsidRPr="00D32546">
              <w:rPr>
                <w:rFonts w:ascii="Times New Roman" w:eastAsia="Times New Roman" w:hAnsi="Times New Roman" w:cs="Times New Roman"/>
                <w:sz w:val="18"/>
                <w:szCs w:val="18"/>
              </w:rPr>
              <w:t xml:space="preserve"> pieslēgšanu valsts vienotai datu telpai, nodrošinot katras iestādes pārziņā esošo</w:t>
            </w:r>
            <w:r w:rsidR="006179D1">
              <w:rPr>
                <w:rFonts w:ascii="Times New Roman" w:eastAsia="Times New Roman" w:hAnsi="Times New Roman" w:cs="Times New Roman"/>
                <w:sz w:val="18"/>
                <w:szCs w:val="18"/>
              </w:rPr>
              <w:t xml:space="preserve"> informācijas sistēmu</w:t>
            </w:r>
            <w:r w:rsidRPr="00D32546">
              <w:rPr>
                <w:rFonts w:ascii="Times New Roman" w:eastAsia="Times New Roman" w:hAnsi="Times New Roman" w:cs="Times New Roman"/>
                <w:sz w:val="18"/>
                <w:szCs w:val="18"/>
              </w:rPr>
              <w:t xml:space="preserve"> uzkrāto datu  pieejamību vienotajā datu telpā</w:t>
            </w:r>
          </w:p>
        </w:tc>
        <w:tc>
          <w:tcPr>
            <w:tcW w:w="1843" w:type="dxa"/>
            <w:gridSpan w:val="2"/>
            <w:tcBorders>
              <w:top w:val="nil"/>
              <w:left w:val="nil"/>
              <w:bottom w:val="single" w:sz="6" w:space="0" w:color="auto"/>
              <w:right w:val="single" w:sz="6" w:space="0" w:color="auto"/>
            </w:tcBorders>
          </w:tcPr>
          <w:p w14:paraId="5C673CD5" w14:textId="0BB51F8C" w:rsidR="002CAD80" w:rsidRPr="006179D1" w:rsidRDefault="3AEF33D8" w:rsidP="006F0670">
            <w:pPr>
              <w:spacing w:line="240" w:lineRule="auto"/>
              <w:rPr>
                <w:rFonts w:ascii="Times New Roman" w:eastAsia="Times New Roman" w:hAnsi="Times New Roman" w:cs="Times New Roman"/>
                <w:sz w:val="18"/>
                <w:szCs w:val="18"/>
              </w:rPr>
            </w:pPr>
            <w:r w:rsidRPr="00D32546">
              <w:rPr>
                <w:rFonts w:ascii="Times New Roman" w:eastAsia="Times New Roman" w:hAnsi="Times New Roman" w:cs="Times New Roman"/>
                <w:sz w:val="18"/>
                <w:szCs w:val="18"/>
              </w:rPr>
              <w:t xml:space="preserve">Valsts pārvaldes </w:t>
            </w:r>
            <w:r w:rsidR="00865647">
              <w:rPr>
                <w:rFonts w:ascii="Times New Roman" w:eastAsia="Times New Roman" w:hAnsi="Times New Roman" w:cs="Times New Roman"/>
                <w:sz w:val="18"/>
                <w:szCs w:val="18"/>
              </w:rPr>
              <w:t xml:space="preserve">informācijas </w:t>
            </w:r>
            <w:r w:rsidR="00F40871">
              <w:rPr>
                <w:rFonts w:ascii="Times New Roman" w:eastAsia="Times New Roman" w:hAnsi="Times New Roman" w:cs="Times New Roman"/>
                <w:sz w:val="18"/>
                <w:szCs w:val="18"/>
              </w:rPr>
              <w:t>sistēmu</w:t>
            </w:r>
            <w:r w:rsidRPr="00D32546">
              <w:rPr>
                <w:rFonts w:ascii="Times New Roman" w:eastAsia="Times New Roman" w:hAnsi="Times New Roman" w:cs="Times New Roman"/>
                <w:sz w:val="18"/>
                <w:szCs w:val="18"/>
              </w:rPr>
              <w:t xml:space="preserve"> informācija, kas nepieciešama citiem datu </w:t>
            </w:r>
            <w:r w:rsidRPr="00D32546">
              <w:rPr>
                <w:rFonts w:ascii="Times New Roman" w:eastAsia="Segoe UI" w:hAnsi="Times New Roman" w:cs="Times New Roman"/>
                <w:sz w:val="18"/>
                <w:szCs w:val="18"/>
              </w:rPr>
              <w:t>ņēmējiem</w:t>
            </w:r>
            <w:r w:rsidRPr="00D32546">
              <w:rPr>
                <w:rFonts w:ascii="Times New Roman" w:eastAsia="Times New Roman" w:hAnsi="Times New Roman" w:cs="Times New Roman"/>
                <w:sz w:val="18"/>
                <w:szCs w:val="18"/>
              </w:rPr>
              <w:t xml:space="preserve">, nodrošināta vienuviet, izmantojot </w:t>
            </w:r>
            <w:r w:rsidR="006179D1" w:rsidRPr="006179D1">
              <w:rPr>
                <w:rFonts w:ascii="Times New Roman" w:eastAsia="Times New Roman" w:hAnsi="Times New Roman" w:cs="Times New Roman"/>
                <w:sz w:val="18"/>
                <w:szCs w:val="18"/>
              </w:rPr>
              <w:t>Datu izplatīšanas un pārvaldības platforma</w:t>
            </w:r>
            <w:r w:rsidR="006179D1">
              <w:rPr>
                <w:rFonts w:ascii="Times New Roman" w:eastAsia="Times New Roman" w:hAnsi="Times New Roman" w:cs="Times New Roman"/>
                <w:sz w:val="18"/>
                <w:szCs w:val="18"/>
              </w:rPr>
              <w:t xml:space="preserve">s </w:t>
            </w:r>
            <w:r w:rsidRPr="00D32546">
              <w:rPr>
                <w:rFonts w:ascii="Times New Roman" w:eastAsia="Times New Roman" w:hAnsi="Times New Roman" w:cs="Times New Roman"/>
                <w:sz w:val="18"/>
                <w:szCs w:val="18"/>
              </w:rPr>
              <w:t>risinājumu</w:t>
            </w:r>
          </w:p>
        </w:tc>
        <w:tc>
          <w:tcPr>
            <w:tcW w:w="1701" w:type="dxa"/>
            <w:gridSpan w:val="2"/>
            <w:tcBorders>
              <w:top w:val="nil"/>
              <w:left w:val="single" w:sz="6" w:space="0" w:color="auto"/>
              <w:bottom w:val="single" w:sz="6" w:space="0" w:color="auto"/>
              <w:right w:val="single" w:sz="6" w:space="0" w:color="auto"/>
            </w:tcBorders>
          </w:tcPr>
          <w:p w14:paraId="161D9B3E" w14:textId="3E87E845" w:rsidR="5987139F" w:rsidRPr="00D32546" w:rsidRDefault="5987139F" w:rsidP="006F0670">
            <w:pPr>
              <w:spacing w:line="240" w:lineRule="auto"/>
              <w:rPr>
                <w:rFonts w:ascii="Times New Roman" w:eastAsia="Times New Roman" w:hAnsi="Times New Roman" w:cs="Times New Roman"/>
                <w:sz w:val="18"/>
                <w:szCs w:val="18"/>
              </w:rPr>
            </w:pPr>
            <w:r w:rsidRPr="00D32546">
              <w:rPr>
                <w:rFonts w:ascii="Times New Roman" w:eastAsia="Times New Roman" w:hAnsi="Times New Roman" w:cs="Times New Roman"/>
                <w:sz w:val="18"/>
                <w:szCs w:val="18"/>
              </w:rPr>
              <w:t>Nodrošināta datu pieejamība apritei starp datu devējiem</w:t>
            </w:r>
            <w:r w:rsidR="008B1DC6">
              <w:rPr>
                <w:rFonts w:ascii="Times New Roman" w:eastAsia="Times New Roman" w:hAnsi="Times New Roman" w:cs="Times New Roman"/>
                <w:sz w:val="18"/>
                <w:szCs w:val="18"/>
              </w:rPr>
              <w:t xml:space="preserve">  </w:t>
            </w:r>
            <w:r w:rsidR="008B1DC6" w:rsidRPr="772B614D">
              <w:rPr>
                <w:rFonts w:ascii="Times New Roman" w:eastAsia="Times New Roman" w:hAnsi="Times New Roman" w:cs="Times New Roman"/>
                <w:b/>
                <w:bCs/>
                <w:sz w:val="18"/>
                <w:szCs w:val="18"/>
              </w:rPr>
              <w:t>–</w:t>
            </w:r>
            <w:r w:rsidR="008B1DC6">
              <w:rPr>
                <w:rFonts w:ascii="Times New Roman" w:eastAsia="Times New Roman" w:hAnsi="Times New Roman" w:cs="Times New Roman"/>
                <w:b/>
                <w:bCs/>
                <w:sz w:val="18"/>
                <w:szCs w:val="18"/>
              </w:rPr>
              <w:t xml:space="preserve"> </w:t>
            </w:r>
            <w:r w:rsidRPr="00D32546">
              <w:rPr>
                <w:rFonts w:ascii="Times New Roman" w:eastAsia="Times New Roman" w:hAnsi="Times New Roman" w:cs="Times New Roman"/>
                <w:sz w:val="18"/>
                <w:szCs w:val="18"/>
              </w:rPr>
              <w:t xml:space="preserve">valsts reģistriem </w:t>
            </w:r>
            <w:r w:rsidR="008B1DC6" w:rsidRPr="772B614D">
              <w:rPr>
                <w:rFonts w:ascii="Times New Roman" w:eastAsia="Times New Roman" w:hAnsi="Times New Roman" w:cs="Times New Roman"/>
                <w:b/>
                <w:bCs/>
                <w:sz w:val="18"/>
                <w:szCs w:val="18"/>
              </w:rPr>
              <w:t>–</w:t>
            </w:r>
            <w:r w:rsidR="008B1DC6">
              <w:rPr>
                <w:rFonts w:ascii="Times New Roman" w:eastAsia="Times New Roman" w:hAnsi="Times New Roman" w:cs="Times New Roman"/>
                <w:b/>
                <w:bCs/>
                <w:sz w:val="18"/>
                <w:szCs w:val="18"/>
              </w:rPr>
              <w:t xml:space="preserve"> </w:t>
            </w:r>
            <w:r w:rsidRPr="00D32546">
              <w:rPr>
                <w:rFonts w:ascii="Times New Roman" w:eastAsia="Times New Roman" w:hAnsi="Times New Roman" w:cs="Times New Roman"/>
                <w:sz w:val="18"/>
                <w:szCs w:val="18"/>
              </w:rPr>
              <w:t xml:space="preserve">un datu ņēmējiem </w:t>
            </w:r>
            <w:r w:rsidR="006179D1" w:rsidRPr="006179D1">
              <w:rPr>
                <w:rFonts w:ascii="Times New Roman" w:eastAsia="Times New Roman" w:hAnsi="Times New Roman" w:cs="Times New Roman"/>
                <w:sz w:val="18"/>
                <w:szCs w:val="18"/>
              </w:rPr>
              <w:t>Datu izplatīšanas un pārvaldības platform</w:t>
            </w:r>
            <w:r w:rsidR="006179D1">
              <w:rPr>
                <w:rFonts w:ascii="Times New Roman" w:eastAsia="Times New Roman" w:hAnsi="Times New Roman" w:cs="Times New Roman"/>
                <w:sz w:val="18"/>
                <w:szCs w:val="18"/>
              </w:rPr>
              <w:t>ā</w:t>
            </w:r>
          </w:p>
          <w:p w14:paraId="43AA6C8A" w14:textId="3636DDCD" w:rsidR="002CAD80" w:rsidRPr="00D32546" w:rsidRDefault="002CAD80" w:rsidP="006F0670">
            <w:pPr>
              <w:spacing w:line="240" w:lineRule="auto"/>
              <w:rPr>
                <w:rFonts w:ascii="Times New Roman" w:eastAsia="Times New Roman" w:hAnsi="Times New Roman" w:cs="Times New Roman"/>
                <w:color w:val="000000" w:themeColor="text1"/>
                <w:sz w:val="18"/>
                <w:szCs w:val="18"/>
              </w:rPr>
            </w:pPr>
            <w:r w:rsidRPr="00D32546">
              <w:rPr>
                <w:rFonts w:ascii="Times New Roman" w:hAnsi="Times New Roman" w:cs="Times New Roman"/>
              </w:rPr>
              <w:br/>
            </w:r>
            <w:r w:rsidRPr="00D32546">
              <w:rPr>
                <w:rFonts w:ascii="Times New Roman" w:hAnsi="Times New Roman" w:cs="Times New Roman"/>
              </w:rPr>
              <w:br/>
            </w:r>
          </w:p>
          <w:p w14:paraId="76837766" w14:textId="50C7EC4D" w:rsidR="002CAD80" w:rsidRPr="00D32546" w:rsidRDefault="002CAD80" w:rsidP="006F0670">
            <w:pPr>
              <w:spacing w:line="240" w:lineRule="auto"/>
              <w:rPr>
                <w:rFonts w:ascii="Times New Roman" w:eastAsia="Times New Roman" w:hAnsi="Times New Roman" w:cs="Times New Roman"/>
                <w:color w:val="000000" w:themeColor="text1"/>
                <w:sz w:val="18"/>
                <w:szCs w:val="18"/>
              </w:rPr>
            </w:pPr>
            <w:r w:rsidRPr="00D32546">
              <w:rPr>
                <w:rFonts w:ascii="Times New Roman" w:eastAsia="Times New Roman" w:hAnsi="Times New Roman" w:cs="Times New Roman"/>
                <w:color w:val="000000" w:themeColor="text1"/>
                <w:sz w:val="18"/>
                <w:szCs w:val="18"/>
              </w:rPr>
              <w:t xml:space="preserve"> </w:t>
            </w:r>
          </w:p>
        </w:tc>
        <w:tc>
          <w:tcPr>
            <w:tcW w:w="1311" w:type="dxa"/>
            <w:gridSpan w:val="2"/>
            <w:tcBorders>
              <w:top w:val="nil"/>
              <w:left w:val="single" w:sz="6" w:space="0" w:color="auto"/>
              <w:bottom w:val="single" w:sz="6" w:space="0" w:color="auto"/>
              <w:right w:val="single" w:sz="6" w:space="0" w:color="auto"/>
            </w:tcBorders>
          </w:tcPr>
          <w:p w14:paraId="53D60F92" w14:textId="394F7416" w:rsidR="002CAD80" w:rsidRPr="00D32546" w:rsidRDefault="002CAD80" w:rsidP="006F0670">
            <w:pPr>
              <w:spacing w:line="240" w:lineRule="auto"/>
              <w:rPr>
                <w:rFonts w:ascii="Times New Roman" w:eastAsia="Times New Roman" w:hAnsi="Times New Roman" w:cs="Times New Roman"/>
                <w:color w:val="000000" w:themeColor="text1"/>
                <w:sz w:val="18"/>
                <w:szCs w:val="18"/>
              </w:rPr>
            </w:pPr>
            <w:r w:rsidRPr="00D32546">
              <w:rPr>
                <w:rFonts w:ascii="Times New Roman" w:eastAsia="Times New Roman" w:hAnsi="Times New Roman" w:cs="Times New Roman"/>
                <w:color w:val="000000" w:themeColor="text1"/>
                <w:sz w:val="18"/>
                <w:szCs w:val="18"/>
              </w:rPr>
              <w:t>VARAM</w:t>
            </w:r>
          </w:p>
        </w:tc>
        <w:tc>
          <w:tcPr>
            <w:tcW w:w="1405" w:type="dxa"/>
            <w:gridSpan w:val="2"/>
            <w:tcBorders>
              <w:top w:val="nil"/>
              <w:left w:val="single" w:sz="6" w:space="0" w:color="auto"/>
              <w:bottom w:val="single" w:sz="6" w:space="0" w:color="auto"/>
              <w:right w:val="single" w:sz="6" w:space="0" w:color="auto"/>
            </w:tcBorders>
          </w:tcPr>
          <w:p w14:paraId="5DCBCD9F" w14:textId="7EE6718F" w:rsidR="002CAD80" w:rsidRPr="00D32546" w:rsidRDefault="00347F44" w:rsidP="006F0670">
            <w:pPr>
              <w:spacing w:line="240" w:lineRule="auto"/>
              <w:rPr>
                <w:rFonts w:ascii="Times New Roman" w:eastAsia="Times New Roman" w:hAnsi="Times New Roman" w:cs="Times New Roman"/>
                <w:color w:val="000000" w:themeColor="text1"/>
                <w:sz w:val="18"/>
                <w:szCs w:val="18"/>
              </w:rPr>
            </w:pPr>
            <w:r w:rsidRPr="772B614D">
              <w:rPr>
                <w:rFonts w:ascii="Times New Roman" w:eastAsia="Times New Roman" w:hAnsi="Times New Roman" w:cs="Times New Roman"/>
                <w:b/>
                <w:bCs/>
                <w:sz w:val="18"/>
                <w:szCs w:val="18"/>
              </w:rPr>
              <w:t>–</w:t>
            </w:r>
          </w:p>
        </w:tc>
        <w:tc>
          <w:tcPr>
            <w:tcW w:w="1296" w:type="dxa"/>
            <w:gridSpan w:val="2"/>
            <w:tcBorders>
              <w:top w:val="nil"/>
              <w:left w:val="single" w:sz="6" w:space="0" w:color="auto"/>
              <w:bottom w:val="single" w:sz="6" w:space="0" w:color="auto"/>
              <w:right w:val="single" w:sz="6" w:space="0" w:color="auto"/>
            </w:tcBorders>
          </w:tcPr>
          <w:p w14:paraId="7CE42D0F" w14:textId="67C0785B" w:rsidR="002CAD80" w:rsidRPr="00D32546" w:rsidRDefault="002CAD80" w:rsidP="006F0670">
            <w:pPr>
              <w:spacing w:line="240" w:lineRule="auto"/>
              <w:rPr>
                <w:rFonts w:ascii="Times New Roman" w:eastAsia="Times New Roman" w:hAnsi="Times New Roman" w:cs="Times New Roman"/>
                <w:color w:val="000000" w:themeColor="text1"/>
                <w:sz w:val="18"/>
                <w:szCs w:val="18"/>
              </w:rPr>
            </w:pPr>
            <w:r w:rsidRPr="00D32546">
              <w:rPr>
                <w:rFonts w:ascii="Times New Roman" w:eastAsia="Times New Roman" w:hAnsi="Times New Roman" w:cs="Times New Roman"/>
                <w:color w:val="000000" w:themeColor="text1"/>
                <w:sz w:val="18"/>
                <w:szCs w:val="18"/>
              </w:rPr>
              <w:t>2027</w:t>
            </w:r>
          </w:p>
        </w:tc>
      </w:tr>
      <w:tr w:rsidR="002CAD80" w:rsidRPr="00D32546" w14:paraId="0CA64E76" w14:textId="77777777" w:rsidTr="006F0670">
        <w:trPr>
          <w:gridAfter w:val="1"/>
          <w:wAfter w:w="293" w:type="dxa"/>
          <w:trHeight w:val="1822"/>
        </w:trPr>
        <w:tc>
          <w:tcPr>
            <w:tcW w:w="570" w:type="dxa"/>
            <w:tcBorders>
              <w:top w:val="single" w:sz="6" w:space="0" w:color="auto"/>
              <w:left w:val="single" w:sz="6" w:space="0" w:color="auto"/>
              <w:bottom w:val="single" w:sz="6" w:space="0" w:color="auto"/>
              <w:right w:val="single" w:sz="6" w:space="0" w:color="auto"/>
            </w:tcBorders>
          </w:tcPr>
          <w:p w14:paraId="564480D7" w14:textId="737EB5F6" w:rsidR="39DB3193" w:rsidRPr="00D32546" w:rsidRDefault="39DB3193" w:rsidP="006F0670">
            <w:pPr>
              <w:spacing w:line="240" w:lineRule="auto"/>
              <w:rPr>
                <w:rFonts w:ascii="Times New Roman" w:eastAsia="Times New Roman" w:hAnsi="Times New Roman" w:cs="Times New Roman"/>
                <w:color w:val="000000" w:themeColor="text1"/>
                <w:sz w:val="18"/>
                <w:szCs w:val="18"/>
              </w:rPr>
            </w:pPr>
            <w:r w:rsidRPr="00D32546">
              <w:rPr>
                <w:rFonts w:ascii="Times New Roman" w:eastAsia="Times New Roman" w:hAnsi="Times New Roman" w:cs="Times New Roman"/>
                <w:color w:val="000000" w:themeColor="text1"/>
                <w:sz w:val="18"/>
                <w:szCs w:val="18"/>
              </w:rPr>
              <w:lastRenderedPageBreak/>
              <w:t>8.2.</w:t>
            </w:r>
          </w:p>
        </w:tc>
        <w:tc>
          <w:tcPr>
            <w:tcW w:w="1407" w:type="dxa"/>
            <w:tcBorders>
              <w:top w:val="single" w:sz="6" w:space="0" w:color="auto"/>
              <w:left w:val="single" w:sz="6" w:space="0" w:color="auto"/>
              <w:bottom w:val="single" w:sz="6" w:space="0" w:color="auto"/>
              <w:right w:val="single" w:sz="6" w:space="0" w:color="auto"/>
            </w:tcBorders>
          </w:tcPr>
          <w:p w14:paraId="78B83B1D" w14:textId="24FD4D08" w:rsidR="002CAD80" w:rsidRPr="00D32546" w:rsidRDefault="002CAD80" w:rsidP="006F0670">
            <w:pPr>
              <w:spacing w:line="240" w:lineRule="auto"/>
              <w:rPr>
                <w:rFonts w:ascii="Times New Roman" w:eastAsia="Times New Roman" w:hAnsi="Times New Roman" w:cs="Times New Roman"/>
                <w:color w:val="000000" w:themeColor="text1"/>
                <w:sz w:val="18"/>
                <w:szCs w:val="18"/>
              </w:rPr>
            </w:pPr>
            <w:r w:rsidRPr="00D32546">
              <w:rPr>
                <w:rFonts w:ascii="Times New Roman" w:eastAsia="Times New Roman" w:hAnsi="Times New Roman" w:cs="Times New Roman"/>
                <w:color w:val="000000" w:themeColor="text1"/>
                <w:sz w:val="18"/>
                <w:szCs w:val="18"/>
              </w:rPr>
              <w:t>Valsts pārvalde nodrošina augstvērtīgo datu kopu atvēršanu</w:t>
            </w:r>
          </w:p>
        </w:tc>
        <w:tc>
          <w:tcPr>
            <w:tcW w:w="1843" w:type="dxa"/>
            <w:gridSpan w:val="2"/>
            <w:tcBorders>
              <w:top w:val="single" w:sz="6" w:space="0" w:color="auto"/>
              <w:left w:val="nil"/>
              <w:bottom w:val="single" w:sz="6" w:space="0" w:color="auto"/>
              <w:right w:val="single" w:sz="6" w:space="0" w:color="auto"/>
            </w:tcBorders>
          </w:tcPr>
          <w:p w14:paraId="29261D4D" w14:textId="1441B8EC" w:rsidR="007D086D" w:rsidRPr="00D32546" w:rsidRDefault="007D086D" w:rsidP="006F0670">
            <w:pPr>
              <w:spacing w:line="240" w:lineRule="auto"/>
              <w:rPr>
                <w:rFonts w:ascii="Times New Roman" w:eastAsia="Times New Roman" w:hAnsi="Times New Roman" w:cs="Times New Roman"/>
                <w:color w:val="000000" w:themeColor="text1"/>
                <w:sz w:val="18"/>
                <w:szCs w:val="18"/>
              </w:rPr>
            </w:pPr>
            <w:r w:rsidRPr="00D32546">
              <w:rPr>
                <w:rFonts w:ascii="Times New Roman" w:eastAsia="Times New Roman" w:hAnsi="Times New Roman" w:cs="Times New Roman"/>
                <w:color w:val="000000" w:themeColor="text1"/>
                <w:sz w:val="18"/>
                <w:szCs w:val="18"/>
              </w:rPr>
              <w:t>Pieejamas augstvērtīgo datu kopu sarakstā iekļautās augstvērtīgās datu kopas</w:t>
            </w:r>
          </w:p>
          <w:p w14:paraId="106E9440" w14:textId="6B554A8D" w:rsidR="002CAD80" w:rsidRPr="00D32546" w:rsidRDefault="002CAD80" w:rsidP="006F0670">
            <w:pPr>
              <w:spacing w:line="240" w:lineRule="auto"/>
              <w:rPr>
                <w:rFonts w:ascii="Times New Roman" w:eastAsia="Times New Roman" w:hAnsi="Times New Roman" w:cs="Times New Roman"/>
                <w:color w:val="000000" w:themeColor="text1"/>
                <w:sz w:val="18"/>
                <w:szCs w:val="18"/>
              </w:rPr>
            </w:pPr>
          </w:p>
        </w:tc>
        <w:tc>
          <w:tcPr>
            <w:tcW w:w="1701" w:type="dxa"/>
            <w:gridSpan w:val="2"/>
            <w:tcBorders>
              <w:top w:val="single" w:sz="6" w:space="0" w:color="auto"/>
              <w:left w:val="single" w:sz="6" w:space="0" w:color="auto"/>
              <w:bottom w:val="single" w:sz="6" w:space="0" w:color="auto"/>
              <w:right w:val="single" w:sz="6" w:space="0" w:color="auto"/>
            </w:tcBorders>
          </w:tcPr>
          <w:p w14:paraId="6EAD3D61" w14:textId="560AB2EB" w:rsidR="002CAD80" w:rsidRPr="00D32546" w:rsidRDefault="007D086D" w:rsidP="006F0670">
            <w:pPr>
              <w:spacing w:line="240" w:lineRule="auto"/>
              <w:rPr>
                <w:rFonts w:ascii="Times New Roman" w:eastAsia="Times New Roman" w:hAnsi="Times New Roman" w:cs="Times New Roman"/>
                <w:color w:val="000000" w:themeColor="text1"/>
                <w:sz w:val="18"/>
                <w:szCs w:val="18"/>
              </w:rPr>
            </w:pPr>
            <w:r w:rsidRPr="00D32546">
              <w:rPr>
                <w:rFonts w:ascii="Times New Roman" w:eastAsia="Times New Roman" w:hAnsi="Times New Roman" w:cs="Times New Roman"/>
                <w:color w:val="000000" w:themeColor="text1"/>
                <w:sz w:val="18"/>
                <w:szCs w:val="18"/>
              </w:rPr>
              <w:t>Publicētas augstvērtīgās datu kopas Latvijas atvērto datu portālā. Izveidots un uzturēts valsts pārvaldes datu atvēršanas un uzturēšanas plāns</w:t>
            </w:r>
          </w:p>
        </w:tc>
        <w:tc>
          <w:tcPr>
            <w:tcW w:w="1311" w:type="dxa"/>
            <w:gridSpan w:val="2"/>
            <w:tcBorders>
              <w:top w:val="single" w:sz="6" w:space="0" w:color="auto"/>
              <w:left w:val="single" w:sz="6" w:space="0" w:color="auto"/>
              <w:bottom w:val="single" w:sz="6" w:space="0" w:color="auto"/>
              <w:right w:val="single" w:sz="6" w:space="0" w:color="auto"/>
            </w:tcBorders>
          </w:tcPr>
          <w:p w14:paraId="3A8B4EB7" w14:textId="57BB7B5B" w:rsidR="007D086D" w:rsidRPr="00D32546" w:rsidRDefault="007D086D" w:rsidP="006F0670">
            <w:pPr>
              <w:spacing w:line="240" w:lineRule="auto"/>
              <w:rPr>
                <w:rFonts w:ascii="Times New Roman" w:eastAsia="Times New Roman" w:hAnsi="Times New Roman" w:cs="Times New Roman"/>
                <w:color w:val="414142"/>
                <w:sz w:val="18"/>
                <w:szCs w:val="18"/>
              </w:rPr>
            </w:pPr>
            <w:r w:rsidRPr="00D32546">
              <w:rPr>
                <w:rFonts w:ascii="Times New Roman" w:eastAsia="Times New Roman" w:hAnsi="Times New Roman" w:cs="Times New Roman"/>
                <w:color w:val="414142"/>
                <w:sz w:val="18"/>
                <w:szCs w:val="18"/>
              </w:rPr>
              <w:t>M</w:t>
            </w:r>
            <w:r w:rsidR="002CAD80" w:rsidRPr="00D32546">
              <w:rPr>
                <w:rFonts w:ascii="Times New Roman" w:eastAsia="Times New Roman" w:hAnsi="Times New Roman" w:cs="Times New Roman"/>
                <w:color w:val="414142"/>
                <w:sz w:val="18"/>
                <w:szCs w:val="18"/>
              </w:rPr>
              <w:t>inistrijas, kuru pārziņā ir augstvērtīgās datu kopas</w:t>
            </w:r>
          </w:p>
        </w:tc>
        <w:tc>
          <w:tcPr>
            <w:tcW w:w="1405" w:type="dxa"/>
            <w:gridSpan w:val="2"/>
            <w:tcBorders>
              <w:top w:val="single" w:sz="6" w:space="0" w:color="auto"/>
              <w:left w:val="single" w:sz="6" w:space="0" w:color="auto"/>
              <w:bottom w:val="single" w:sz="6" w:space="0" w:color="auto"/>
              <w:right w:val="single" w:sz="6" w:space="0" w:color="auto"/>
            </w:tcBorders>
          </w:tcPr>
          <w:p w14:paraId="178CFC2A" w14:textId="4A7CA167" w:rsidR="002CAD80" w:rsidRPr="00D32546" w:rsidRDefault="002CAD80" w:rsidP="006F0670">
            <w:pPr>
              <w:spacing w:line="240" w:lineRule="auto"/>
              <w:rPr>
                <w:rFonts w:ascii="Times New Roman" w:eastAsia="Times New Roman" w:hAnsi="Times New Roman" w:cs="Times New Roman"/>
                <w:color w:val="414142"/>
                <w:sz w:val="18"/>
                <w:szCs w:val="18"/>
              </w:rPr>
            </w:pPr>
            <w:r w:rsidRPr="00D32546">
              <w:rPr>
                <w:rFonts w:ascii="Times New Roman" w:eastAsia="Times New Roman" w:hAnsi="Times New Roman" w:cs="Times New Roman"/>
                <w:color w:val="414142"/>
                <w:sz w:val="18"/>
                <w:szCs w:val="18"/>
              </w:rPr>
              <w:t>VARAM</w:t>
            </w:r>
          </w:p>
        </w:tc>
        <w:tc>
          <w:tcPr>
            <w:tcW w:w="1296" w:type="dxa"/>
            <w:gridSpan w:val="2"/>
            <w:tcBorders>
              <w:top w:val="single" w:sz="6" w:space="0" w:color="auto"/>
              <w:left w:val="single" w:sz="6" w:space="0" w:color="auto"/>
              <w:bottom w:val="single" w:sz="6" w:space="0" w:color="auto"/>
              <w:right w:val="single" w:sz="6" w:space="0" w:color="auto"/>
            </w:tcBorders>
          </w:tcPr>
          <w:p w14:paraId="5CD236E2" w14:textId="46C22C78" w:rsidR="002CAD80" w:rsidRPr="00D32546" w:rsidRDefault="002CAD80" w:rsidP="006F0670">
            <w:pPr>
              <w:spacing w:line="240" w:lineRule="auto"/>
              <w:rPr>
                <w:rFonts w:ascii="Times New Roman" w:eastAsia="Times New Roman" w:hAnsi="Times New Roman" w:cs="Times New Roman"/>
                <w:color w:val="000000" w:themeColor="text1"/>
                <w:sz w:val="18"/>
                <w:szCs w:val="18"/>
              </w:rPr>
            </w:pPr>
            <w:r w:rsidRPr="00D32546">
              <w:rPr>
                <w:rFonts w:ascii="Times New Roman" w:eastAsia="Times New Roman" w:hAnsi="Times New Roman" w:cs="Times New Roman"/>
                <w:color w:val="000000" w:themeColor="text1"/>
                <w:sz w:val="18"/>
                <w:szCs w:val="18"/>
              </w:rPr>
              <w:t>2027</w:t>
            </w:r>
          </w:p>
        </w:tc>
      </w:tr>
      <w:tr w:rsidR="002CAD80" w:rsidRPr="00D32546" w14:paraId="562BC1EC" w14:textId="77777777" w:rsidTr="00F40871">
        <w:tc>
          <w:tcPr>
            <w:tcW w:w="570" w:type="dxa"/>
            <w:tcBorders>
              <w:top w:val="single" w:sz="6" w:space="0" w:color="auto"/>
              <w:left w:val="nil"/>
              <w:bottom w:val="nil"/>
              <w:right w:val="nil"/>
            </w:tcBorders>
            <w:vAlign w:val="center"/>
          </w:tcPr>
          <w:p w14:paraId="0EAF67E3" w14:textId="67364C8E" w:rsidR="002CAD80" w:rsidRPr="00D32546" w:rsidRDefault="002CAD80" w:rsidP="002CAD80">
            <w:pPr>
              <w:rPr>
                <w:rFonts w:ascii="Times New Roman" w:eastAsia="Century Gothic" w:hAnsi="Times New Roman" w:cs="Times New Roman"/>
                <w:color w:val="000000" w:themeColor="text1"/>
              </w:rPr>
            </w:pPr>
          </w:p>
        </w:tc>
        <w:tc>
          <w:tcPr>
            <w:tcW w:w="1407" w:type="dxa"/>
            <w:tcBorders>
              <w:top w:val="single" w:sz="6" w:space="0" w:color="auto"/>
              <w:left w:val="nil"/>
              <w:bottom w:val="nil"/>
              <w:right w:val="nil"/>
            </w:tcBorders>
            <w:vAlign w:val="center"/>
          </w:tcPr>
          <w:p w14:paraId="47525089" w14:textId="3A066DE9" w:rsidR="002CAD80" w:rsidRPr="00D32546" w:rsidRDefault="002CAD80" w:rsidP="002CAD80">
            <w:pPr>
              <w:rPr>
                <w:rFonts w:ascii="Times New Roman" w:eastAsia="Century Gothic" w:hAnsi="Times New Roman" w:cs="Times New Roman"/>
                <w:color w:val="000000" w:themeColor="text1"/>
              </w:rPr>
            </w:pPr>
          </w:p>
        </w:tc>
        <w:tc>
          <w:tcPr>
            <w:tcW w:w="236" w:type="dxa"/>
            <w:tcBorders>
              <w:top w:val="nil"/>
              <w:left w:val="nil"/>
              <w:bottom w:val="nil"/>
              <w:right w:val="nil"/>
            </w:tcBorders>
            <w:vAlign w:val="center"/>
          </w:tcPr>
          <w:p w14:paraId="7DCC52D3" w14:textId="379EA1B9" w:rsidR="002CAD80" w:rsidRPr="00D32546" w:rsidRDefault="002CAD80" w:rsidP="002CAD80">
            <w:pPr>
              <w:rPr>
                <w:rFonts w:ascii="Times New Roman" w:eastAsia="Century Gothic" w:hAnsi="Times New Roman" w:cs="Times New Roman"/>
                <w:color w:val="000000" w:themeColor="text1"/>
              </w:rPr>
            </w:pPr>
          </w:p>
        </w:tc>
        <w:tc>
          <w:tcPr>
            <w:tcW w:w="2312" w:type="dxa"/>
            <w:gridSpan w:val="2"/>
            <w:tcBorders>
              <w:top w:val="single" w:sz="6" w:space="0" w:color="auto"/>
              <w:left w:val="nil"/>
              <w:bottom w:val="nil"/>
              <w:right w:val="nil"/>
            </w:tcBorders>
            <w:vAlign w:val="center"/>
          </w:tcPr>
          <w:p w14:paraId="75104B6A" w14:textId="71EE6377" w:rsidR="002CAD80" w:rsidRPr="00D32546" w:rsidRDefault="002CAD80" w:rsidP="002CAD80">
            <w:pPr>
              <w:rPr>
                <w:rFonts w:ascii="Times New Roman" w:eastAsia="Century Gothic" w:hAnsi="Times New Roman" w:cs="Times New Roman"/>
                <w:color w:val="000000" w:themeColor="text1"/>
              </w:rPr>
            </w:pPr>
          </w:p>
        </w:tc>
        <w:tc>
          <w:tcPr>
            <w:tcW w:w="1475" w:type="dxa"/>
            <w:gridSpan w:val="2"/>
            <w:tcBorders>
              <w:top w:val="single" w:sz="6" w:space="0" w:color="auto"/>
              <w:left w:val="nil"/>
              <w:bottom w:val="nil"/>
              <w:right w:val="nil"/>
            </w:tcBorders>
            <w:vAlign w:val="center"/>
          </w:tcPr>
          <w:p w14:paraId="574FBEBC" w14:textId="3FFE1CE4" w:rsidR="002CAD80" w:rsidRPr="00D32546" w:rsidRDefault="002CAD80" w:rsidP="002CAD80">
            <w:pPr>
              <w:rPr>
                <w:rFonts w:ascii="Times New Roman" w:eastAsia="Century Gothic" w:hAnsi="Times New Roman" w:cs="Times New Roman"/>
                <w:color w:val="000000" w:themeColor="text1"/>
              </w:rPr>
            </w:pPr>
          </w:p>
        </w:tc>
        <w:tc>
          <w:tcPr>
            <w:tcW w:w="1125" w:type="dxa"/>
            <w:gridSpan w:val="2"/>
            <w:tcBorders>
              <w:top w:val="single" w:sz="6" w:space="0" w:color="auto"/>
              <w:left w:val="nil"/>
              <w:bottom w:val="nil"/>
              <w:right w:val="nil"/>
            </w:tcBorders>
            <w:vAlign w:val="center"/>
          </w:tcPr>
          <w:p w14:paraId="4A46E020" w14:textId="25F14D54" w:rsidR="002CAD80" w:rsidRPr="00D32546" w:rsidRDefault="002CAD80" w:rsidP="002CAD80">
            <w:pPr>
              <w:rPr>
                <w:rFonts w:ascii="Times New Roman" w:eastAsia="Century Gothic" w:hAnsi="Times New Roman" w:cs="Times New Roman"/>
                <w:color w:val="000000" w:themeColor="text1"/>
              </w:rPr>
            </w:pPr>
          </w:p>
        </w:tc>
        <w:tc>
          <w:tcPr>
            <w:tcW w:w="1405" w:type="dxa"/>
            <w:gridSpan w:val="2"/>
            <w:tcBorders>
              <w:top w:val="single" w:sz="6" w:space="0" w:color="auto"/>
              <w:left w:val="nil"/>
              <w:bottom w:val="nil"/>
              <w:right w:val="nil"/>
            </w:tcBorders>
            <w:vAlign w:val="center"/>
          </w:tcPr>
          <w:p w14:paraId="3AAD9088" w14:textId="33FF0D24" w:rsidR="002CAD80" w:rsidRPr="00D32546" w:rsidRDefault="002CAD80" w:rsidP="002CAD80">
            <w:pPr>
              <w:rPr>
                <w:rFonts w:ascii="Times New Roman" w:eastAsia="Century Gothic" w:hAnsi="Times New Roman" w:cs="Times New Roman"/>
                <w:color w:val="000000" w:themeColor="text1"/>
              </w:rPr>
            </w:pPr>
          </w:p>
        </w:tc>
        <w:tc>
          <w:tcPr>
            <w:tcW w:w="1296" w:type="dxa"/>
            <w:gridSpan w:val="2"/>
            <w:tcBorders>
              <w:top w:val="single" w:sz="6" w:space="0" w:color="auto"/>
              <w:left w:val="nil"/>
              <w:bottom w:val="nil"/>
              <w:right w:val="nil"/>
            </w:tcBorders>
            <w:vAlign w:val="center"/>
          </w:tcPr>
          <w:p w14:paraId="5647A697" w14:textId="0C524DBC" w:rsidR="002CAD80" w:rsidRPr="00D32546" w:rsidRDefault="002CAD80" w:rsidP="002CAD80">
            <w:pPr>
              <w:rPr>
                <w:rFonts w:ascii="Times New Roman" w:eastAsia="Century Gothic" w:hAnsi="Times New Roman" w:cs="Times New Roman"/>
                <w:color w:val="000000" w:themeColor="text1"/>
              </w:rPr>
            </w:pPr>
          </w:p>
        </w:tc>
      </w:tr>
    </w:tbl>
    <w:p w14:paraId="3DD3D250" w14:textId="77777777" w:rsidR="000C68FE" w:rsidRDefault="000C68FE" w:rsidP="000C68FE">
      <w:pPr>
        <w:pStyle w:val="Heading1"/>
        <w:spacing w:after="360" w:line="240" w:lineRule="auto"/>
        <w:jc w:val="center"/>
        <w:rPr>
          <w:rFonts w:ascii="Times New Roman" w:eastAsia="Times New Roman" w:hAnsi="Times New Roman" w:cs="Times New Roman"/>
          <w:b/>
          <w:bCs/>
          <w:color w:val="auto"/>
        </w:rPr>
        <w:sectPr w:rsidR="000C68FE" w:rsidSect="005D6144">
          <w:headerReference w:type="default" r:id="rId17"/>
          <w:footerReference w:type="default" r:id="rId18"/>
          <w:footerReference w:type="first" r:id="rId19"/>
          <w:pgSz w:w="12240" w:h="15840"/>
          <w:pgMar w:top="1418" w:right="1134" w:bottom="1134" w:left="1701" w:header="709" w:footer="709" w:gutter="0"/>
          <w:cols w:space="708"/>
          <w:titlePg/>
          <w:docGrid w:linePitch="360"/>
        </w:sectPr>
      </w:pPr>
    </w:p>
    <w:p w14:paraId="58BDD3BF" w14:textId="77777777" w:rsidR="000C68FE" w:rsidRPr="006F0670" w:rsidRDefault="000C68FE" w:rsidP="000C68FE">
      <w:pPr>
        <w:pStyle w:val="Heading1"/>
        <w:spacing w:after="360" w:line="240" w:lineRule="auto"/>
        <w:jc w:val="center"/>
        <w:rPr>
          <w:rFonts w:ascii="Times New Roman" w:eastAsia="Times New Roman" w:hAnsi="Times New Roman" w:cs="Times New Roman"/>
          <w:b/>
          <w:bCs/>
          <w:color w:val="auto"/>
        </w:rPr>
      </w:pPr>
      <w:bookmarkStart w:id="37" w:name="_Toc118462186"/>
      <w:r>
        <w:rPr>
          <w:rFonts w:ascii="Times New Roman" w:eastAsia="Times New Roman" w:hAnsi="Times New Roman" w:cs="Times New Roman"/>
          <w:b/>
          <w:bCs/>
          <w:color w:val="auto"/>
        </w:rPr>
        <w:lastRenderedPageBreak/>
        <w:t xml:space="preserve">4. </w:t>
      </w:r>
      <w:r w:rsidRPr="21085282">
        <w:rPr>
          <w:rFonts w:ascii="Times New Roman" w:eastAsia="Times New Roman" w:hAnsi="Times New Roman" w:cs="Times New Roman"/>
          <w:b/>
          <w:bCs/>
          <w:color w:val="auto"/>
        </w:rPr>
        <w:t>Valsts pārvaldes modernizācijai nepieciešamie resursi</w:t>
      </w:r>
      <w:bookmarkEnd w:id="37"/>
    </w:p>
    <w:tbl>
      <w:tblPr>
        <w:tblW w:w="13600" w:type="dxa"/>
        <w:tblLook w:val="04A0" w:firstRow="1" w:lastRow="0" w:firstColumn="1" w:lastColumn="0" w:noHBand="0" w:noVBand="1"/>
      </w:tblPr>
      <w:tblGrid>
        <w:gridCol w:w="1700"/>
        <w:gridCol w:w="2956"/>
        <w:gridCol w:w="940"/>
        <w:gridCol w:w="940"/>
        <w:gridCol w:w="940"/>
        <w:gridCol w:w="940"/>
        <w:gridCol w:w="940"/>
        <w:gridCol w:w="940"/>
        <w:gridCol w:w="1137"/>
        <w:gridCol w:w="1080"/>
        <w:gridCol w:w="1087"/>
      </w:tblGrid>
      <w:tr w:rsidR="000C68FE" w:rsidRPr="000C68FE" w14:paraId="460BCC05" w14:textId="77777777" w:rsidTr="000C68FE">
        <w:trPr>
          <w:trHeight w:val="720"/>
        </w:trPr>
        <w:tc>
          <w:tcPr>
            <w:tcW w:w="1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69BD65"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xml:space="preserve">Uzdevums </w:t>
            </w:r>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938DA0"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xml:space="preserve">Pasākums </w:t>
            </w:r>
          </w:p>
        </w:tc>
        <w:tc>
          <w:tcPr>
            <w:tcW w:w="2820" w:type="dxa"/>
            <w:gridSpan w:val="3"/>
            <w:tcBorders>
              <w:top w:val="single" w:sz="4" w:space="0" w:color="auto"/>
              <w:left w:val="nil"/>
              <w:bottom w:val="single" w:sz="4" w:space="0" w:color="auto"/>
              <w:right w:val="single" w:sz="4" w:space="0" w:color="auto"/>
            </w:tcBorders>
            <w:shd w:val="clear" w:color="000000" w:fill="FFFFFF"/>
            <w:vAlign w:val="center"/>
            <w:hideMark/>
          </w:tcPr>
          <w:p w14:paraId="2EAD2D56"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Vidēja termiņa budžeta ietvara likumā plānotais finansējums</w:t>
            </w:r>
          </w:p>
        </w:tc>
        <w:tc>
          <w:tcPr>
            <w:tcW w:w="5020" w:type="dxa"/>
            <w:gridSpan w:val="5"/>
            <w:tcBorders>
              <w:top w:val="single" w:sz="4" w:space="0" w:color="auto"/>
              <w:left w:val="nil"/>
              <w:bottom w:val="single" w:sz="4" w:space="0" w:color="auto"/>
              <w:right w:val="single" w:sz="4" w:space="0" w:color="auto"/>
            </w:tcBorders>
            <w:shd w:val="clear" w:color="000000" w:fill="FFFFFF"/>
            <w:vAlign w:val="center"/>
            <w:hideMark/>
          </w:tcPr>
          <w:p w14:paraId="44B0F989"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Nepieciešamais papildu finansējums</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5461C693"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Pasākuma īstenošanas gads</w:t>
            </w:r>
          </w:p>
        </w:tc>
      </w:tr>
      <w:tr w:rsidR="000C68FE" w:rsidRPr="000C68FE" w14:paraId="6C7D8213" w14:textId="77777777" w:rsidTr="000C68FE">
        <w:trPr>
          <w:trHeight w:val="1200"/>
        </w:trPr>
        <w:tc>
          <w:tcPr>
            <w:tcW w:w="1700" w:type="dxa"/>
            <w:vMerge/>
            <w:tcBorders>
              <w:top w:val="single" w:sz="4" w:space="0" w:color="auto"/>
              <w:left w:val="single" w:sz="4" w:space="0" w:color="auto"/>
              <w:bottom w:val="single" w:sz="4" w:space="0" w:color="000000"/>
              <w:right w:val="single" w:sz="4" w:space="0" w:color="auto"/>
            </w:tcBorders>
            <w:vAlign w:val="center"/>
            <w:hideMark/>
          </w:tcPr>
          <w:p w14:paraId="4D9EB4C1"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5C894141"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993F18"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2023</w:t>
            </w:r>
          </w:p>
        </w:tc>
        <w:tc>
          <w:tcPr>
            <w:tcW w:w="9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164573"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2024</w:t>
            </w:r>
          </w:p>
        </w:tc>
        <w:tc>
          <w:tcPr>
            <w:tcW w:w="9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731C6D"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2025</w:t>
            </w:r>
          </w:p>
        </w:tc>
        <w:tc>
          <w:tcPr>
            <w:tcW w:w="9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165EAA"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2024</w:t>
            </w:r>
          </w:p>
        </w:tc>
        <w:tc>
          <w:tcPr>
            <w:tcW w:w="9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3A43CD"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2025</w:t>
            </w:r>
          </w:p>
        </w:tc>
        <w:tc>
          <w:tcPr>
            <w:tcW w:w="9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47D11C"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2026</w:t>
            </w:r>
          </w:p>
        </w:tc>
        <w:tc>
          <w:tcPr>
            <w:tcW w:w="1120" w:type="dxa"/>
            <w:tcBorders>
              <w:top w:val="nil"/>
              <w:left w:val="nil"/>
              <w:bottom w:val="single" w:sz="4" w:space="0" w:color="auto"/>
              <w:right w:val="single" w:sz="4" w:space="0" w:color="auto"/>
            </w:tcBorders>
            <w:shd w:val="clear" w:color="000000" w:fill="FFFFFF"/>
            <w:vAlign w:val="center"/>
            <w:hideMark/>
          </w:tcPr>
          <w:p w14:paraId="032E1483"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turpmākajā laikposmā līdz pasākuma pabeigšanai</w:t>
            </w:r>
          </w:p>
        </w:tc>
        <w:tc>
          <w:tcPr>
            <w:tcW w:w="1080" w:type="dxa"/>
            <w:tcBorders>
              <w:top w:val="nil"/>
              <w:left w:val="nil"/>
              <w:bottom w:val="single" w:sz="4" w:space="0" w:color="auto"/>
              <w:right w:val="single" w:sz="4" w:space="0" w:color="auto"/>
            </w:tcBorders>
            <w:shd w:val="clear" w:color="000000" w:fill="FFFFFF"/>
            <w:vAlign w:val="center"/>
            <w:hideMark/>
          </w:tcPr>
          <w:p w14:paraId="19D5AA4D"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turpmāk ik gadu</w:t>
            </w:r>
          </w:p>
        </w:tc>
        <w:tc>
          <w:tcPr>
            <w:tcW w:w="1020" w:type="dxa"/>
            <w:vMerge w:val="restart"/>
            <w:tcBorders>
              <w:top w:val="nil"/>
              <w:left w:val="single" w:sz="4" w:space="0" w:color="auto"/>
              <w:bottom w:val="single" w:sz="4" w:space="0" w:color="000000"/>
              <w:right w:val="single" w:sz="4" w:space="0" w:color="auto"/>
            </w:tcBorders>
            <w:shd w:val="clear" w:color="auto" w:fill="auto"/>
            <w:vAlign w:val="center"/>
            <w:hideMark/>
          </w:tcPr>
          <w:p w14:paraId="34F3151B"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(ja pasākuma īstenošana ir terminēta)</w:t>
            </w:r>
          </w:p>
        </w:tc>
      </w:tr>
      <w:tr w:rsidR="000C68FE" w:rsidRPr="000C68FE" w14:paraId="6B30C797" w14:textId="77777777" w:rsidTr="000C68FE">
        <w:trPr>
          <w:trHeight w:val="960"/>
        </w:trPr>
        <w:tc>
          <w:tcPr>
            <w:tcW w:w="1700" w:type="dxa"/>
            <w:vMerge/>
            <w:tcBorders>
              <w:top w:val="single" w:sz="4" w:space="0" w:color="auto"/>
              <w:left w:val="single" w:sz="4" w:space="0" w:color="auto"/>
              <w:bottom w:val="single" w:sz="4" w:space="0" w:color="000000"/>
              <w:right w:val="single" w:sz="4" w:space="0" w:color="auto"/>
            </w:tcBorders>
            <w:vAlign w:val="center"/>
            <w:hideMark/>
          </w:tcPr>
          <w:p w14:paraId="25F407DE"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1DDE97F5"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p>
        </w:tc>
        <w:tc>
          <w:tcPr>
            <w:tcW w:w="940" w:type="dxa"/>
            <w:vMerge/>
            <w:tcBorders>
              <w:top w:val="nil"/>
              <w:left w:val="single" w:sz="4" w:space="0" w:color="auto"/>
              <w:bottom w:val="single" w:sz="4" w:space="0" w:color="auto"/>
              <w:right w:val="single" w:sz="4" w:space="0" w:color="auto"/>
            </w:tcBorders>
            <w:vAlign w:val="center"/>
            <w:hideMark/>
          </w:tcPr>
          <w:p w14:paraId="7F785057"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p>
        </w:tc>
        <w:tc>
          <w:tcPr>
            <w:tcW w:w="940" w:type="dxa"/>
            <w:vMerge/>
            <w:tcBorders>
              <w:top w:val="nil"/>
              <w:left w:val="single" w:sz="4" w:space="0" w:color="auto"/>
              <w:bottom w:val="single" w:sz="4" w:space="0" w:color="auto"/>
              <w:right w:val="single" w:sz="4" w:space="0" w:color="auto"/>
            </w:tcBorders>
            <w:vAlign w:val="center"/>
            <w:hideMark/>
          </w:tcPr>
          <w:p w14:paraId="45AF1E9A"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p>
        </w:tc>
        <w:tc>
          <w:tcPr>
            <w:tcW w:w="940" w:type="dxa"/>
            <w:vMerge/>
            <w:tcBorders>
              <w:top w:val="nil"/>
              <w:left w:val="single" w:sz="4" w:space="0" w:color="auto"/>
              <w:bottom w:val="single" w:sz="4" w:space="0" w:color="auto"/>
              <w:right w:val="single" w:sz="4" w:space="0" w:color="auto"/>
            </w:tcBorders>
            <w:vAlign w:val="center"/>
            <w:hideMark/>
          </w:tcPr>
          <w:p w14:paraId="6A35E3AB"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p>
        </w:tc>
        <w:tc>
          <w:tcPr>
            <w:tcW w:w="940" w:type="dxa"/>
            <w:vMerge/>
            <w:tcBorders>
              <w:top w:val="nil"/>
              <w:left w:val="single" w:sz="4" w:space="0" w:color="auto"/>
              <w:bottom w:val="single" w:sz="4" w:space="0" w:color="auto"/>
              <w:right w:val="single" w:sz="4" w:space="0" w:color="auto"/>
            </w:tcBorders>
            <w:vAlign w:val="center"/>
            <w:hideMark/>
          </w:tcPr>
          <w:p w14:paraId="306BFC47"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p>
        </w:tc>
        <w:tc>
          <w:tcPr>
            <w:tcW w:w="940" w:type="dxa"/>
            <w:vMerge/>
            <w:tcBorders>
              <w:top w:val="nil"/>
              <w:left w:val="single" w:sz="4" w:space="0" w:color="auto"/>
              <w:bottom w:val="single" w:sz="4" w:space="0" w:color="auto"/>
              <w:right w:val="single" w:sz="4" w:space="0" w:color="auto"/>
            </w:tcBorders>
            <w:vAlign w:val="center"/>
            <w:hideMark/>
          </w:tcPr>
          <w:p w14:paraId="39B9EB83"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p>
        </w:tc>
        <w:tc>
          <w:tcPr>
            <w:tcW w:w="940" w:type="dxa"/>
            <w:vMerge/>
            <w:tcBorders>
              <w:top w:val="nil"/>
              <w:left w:val="single" w:sz="4" w:space="0" w:color="auto"/>
              <w:bottom w:val="single" w:sz="4" w:space="0" w:color="auto"/>
              <w:right w:val="single" w:sz="4" w:space="0" w:color="auto"/>
            </w:tcBorders>
            <w:vAlign w:val="center"/>
            <w:hideMark/>
          </w:tcPr>
          <w:p w14:paraId="2C8CD184"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p>
        </w:tc>
        <w:tc>
          <w:tcPr>
            <w:tcW w:w="1120" w:type="dxa"/>
            <w:tcBorders>
              <w:top w:val="nil"/>
              <w:left w:val="nil"/>
              <w:bottom w:val="single" w:sz="4" w:space="0" w:color="auto"/>
              <w:right w:val="single" w:sz="4" w:space="0" w:color="auto"/>
            </w:tcBorders>
            <w:shd w:val="clear" w:color="000000" w:fill="FFFFFF"/>
            <w:vAlign w:val="center"/>
            <w:hideMark/>
          </w:tcPr>
          <w:p w14:paraId="314E6F06"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(ja pasākuma īstenošana ir terminēta)</w:t>
            </w:r>
          </w:p>
        </w:tc>
        <w:tc>
          <w:tcPr>
            <w:tcW w:w="1080" w:type="dxa"/>
            <w:tcBorders>
              <w:top w:val="nil"/>
              <w:left w:val="nil"/>
              <w:bottom w:val="single" w:sz="4" w:space="0" w:color="auto"/>
              <w:right w:val="single" w:sz="4" w:space="0" w:color="auto"/>
            </w:tcBorders>
            <w:shd w:val="clear" w:color="000000" w:fill="FFFFFF"/>
            <w:vAlign w:val="center"/>
            <w:hideMark/>
          </w:tcPr>
          <w:p w14:paraId="29060A41"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(ja pasākuma izpilde nav terminēta)</w:t>
            </w:r>
          </w:p>
        </w:tc>
        <w:tc>
          <w:tcPr>
            <w:tcW w:w="1020" w:type="dxa"/>
            <w:vMerge/>
            <w:tcBorders>
              <w:top w:val="nil"/>
              <w:left w:val="single" w:sz="4" w:space="0" w:color="auto"/>
              <w:bottom w:val="single" w:sz="4" w:space="0" w:color="000000"/>
              <w:right w:val="single" w:sz="4" w:space="0" w:color="auto"/>
            </w:tcBorders>
            <w:vAlign w:val="center"/>
            <w:hideMark/>
          </w:tcPr>
          <w:p w14:paraId="67C4279E"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p>
        </w:tc>
      </w:tr>
      <w:tr w:rsidR="000C68FE" w:rsidRPr="000C68FE" w14:paraId="6887B9EC" w14:textId="77777777" w:rsidTr="000C68FE">
        <w:trPr>
          <w:trHeight w:val="975"/>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4965DAF9"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Vienotas valsts pārvaldes darba plānošana, koordinācija un komunikācijas kapacitāte</w:t>
            </w:r>
            <w:r w:rsidRPr="000C68FE">
              <w:rPr>
                <w:rFonts w:ascii="Times New Roman" w:eastAsia="Times New Roman" w:hAnsi="Times New Roman" w:cs="Times New Roman"/>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638E6AAE"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699F8873"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28428B8E"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1BF09005"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76D1C397"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68496566"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62C3E979"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10E0A49F"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15181D30"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59248178"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41D95C1B"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39F49110"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766DF617"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1.1. Stiprināta valdības centra kapacitāte stratēģiskai vadībai un koordinācijai </w:t>
            </w:r>
          </w:p>
        </w:tc>
        <w:tc>
          <w:tcPr>
            <w:tcW w:w="940" w:type="dxa"/>
            <w:tcBorders>
              <w:top w:val="nil"/>
              <w:left w:val="nil"/>
              <w:bottom w:val="single" w:sz="4" w:space="0" w:color="auto"/>
              <w:right w:val="single" w:sz="4" w:space="0" w:color="auto"/>
            </w:tcBorders>
            <w:shd w:val="clear" w:color="000000" w:fill="FFFFFF"/>
            <w:vAlign w:val="center"/>
            <w:hideMark/>
          </w:tcPr>
          <w:p w14:paraId="7386C40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41BC53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869CC7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DD6946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349 238</w:t>
            </w:r>
          </w:p>
        </w:tc>
        <w:tc>
          <w:tcPr>
            <w:tcW w:w="940" w:type="dxa"/>
            <w:tcBorders>
              <w:top w:val="nil"/>
              <w:left w:val="nil"/>
              <w:bottom w:val="single" w:sz="4" w:space="0" w:color="auto"/>
              <w:right w:val="single" w:sz="4" w:space="0" w:color="auto"/>
            </w:tcBorders>
            <w:shd w:val="clear" w:color="000000" w:fill="FFFFFF"/>
            <w:noWrap/>
            <w:vAlign w:val="center"/>
            <w:hideMark/>
          </w:tcPr>
          <w:p w14:paraId="0C0807B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286 718</w:t>
            </w:r>
          </w:p>
        </w:tc>
        <w:tc>
          <w:tcPr>
            <w:tcW w:w="940" w:type="dxa"/>
            <w:tcBorders>
              <w:top w:val="nil"/>
              <w:left w:val="nil"/>
              <w:bottom w:val="single" w:sz="4" w:space="0" w:color="auto"/>
              <w:right w:val="single" w:sz="4" w:space="0" w:color="auto"/>
            </w:tcBorders>
            <w:shd w:val="clear" w:color="000000" w:fill="FFFFFF"/>
            <w:noWrap/>
            <w:vAlign w:val="center"/>
            <w:hideMark/>
          </w:tcPr>
          <w:p w14:paraId="2B1CB83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286 718</w:t>
            </w:r>
          </w:p>
        </w:tc>
        <w:tc>
          <w:tcPr>
            <w:tcW w:w="1120" w:type="dxa"/>
            <w:tcBorders>
              <w:top w:val="nil"/>
              <w:left w:val="nil"/>
              <w:bottom w:val="single" w:sz="4" w:space="0" w:color="auto"/>
              <w:right w:val="single" w:sz="4" w:space="0" w:color="auto"/>
            </w:tcBorders>
            <w:shd w:val="clear" w:color="000000" w:fill="FFFFFF"/>
            <w:vAlign w:val="center"/>
            <w:hideMark/>
          </w:tcPr>
          <w:p w14:paraId="07D413C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6E07DEE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286 718</w:t>
            </w:r>
          </w:p>
        </w:tc>
        <w:tc>
          <w:tcPr>
            <w:tcW w:w="1020" w:type="dxa"/>
            <w:tcBorders>
              <w:top w:val="nil"/>
              <w:left w:val="nil"/>
              <w:bottom w:val="single" w:sz="4" w:space="0" w:color="auto"/>
              <w:right w:val="single" w:sz="4" w:space="0" w:color="auto"/>
            </w:tcBorders>
            <w:shd w:val="clear" w:color="auto" w:fill="auto"/>
            <w:vAlign w:val="center"/>
            <w:hideMark/>
          </w:tcPr>
          <w:p w14:paraId="3EFE6E46"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7F4E9552"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4AAF4822"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416F0F67" w14:textId="45E59421"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1.2. </w:t>
            </w:r>
            <w:r w:rsidR="00D317BB" w:rsidRPr="21085282">
              <w:rPr>
                <w:rFonts w:ascii="Times New Roman" w:eastAsia="Times New Roman" w:hAnsi="Times New Roman" w:cs="Times New Roman"/>
                <w:sz w:val="18"/>
                <w:szCs w:val="18"/>
              </w:rPr>
              <w:t>Valsts pārvaldes darba izpildes vadības un pārraudzības sistēmas izstrāde un  ieviešana</w:t>
            </w:r>
            <w:r w:rsidR="00D317BB">
              <w:rPr>
                <w:rFonts w:ascii="Times New Roman" w:eastAsia="Times New Roman" w:hAnsi="Times New Roman" w:cs="Times New Roman"/>
                <w:sz w:val="18"/>
                <w:szCs w:val="18"/>
              </w:rPr>
              <w:t xml:space="preserve"> *finansējums tiks precizēts</w:t>
            </w:r>
          </w:p>
        </w:tc>
        <w:tc>
          <w:tcPr>
            <w:tcW w:w="940" w:type="dxa"/>
            <w:tcBorders>
              <w:top w:val="nil"/>
              <w:left w:val="nil"/>
              <w:bottom w:val="single" w:sz="4" w:space="0" w:color="auto"/>
              <w:right w:val="single" w:sz="4" w:space="0" w:color="auto"/>
            </w:tcBorders>
            <w:shd w:val="clear" w:color="000000" w:fill="FFFFFF"/>
            <w:vAlign w:val="center"/>
            <w:hideMark/>
          </w:tcPr>
          <w:p w14:paraId="5CAEAE1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3459BA1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7144E95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7BB9429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0D3B8DE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40C030B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281A774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1A5E0C73"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251059B7"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69AAA2E9"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04C374D0"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5964F327"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1.3. Uzlabota valsts pārvaldes komunikācija ar sabiedrību, balstoties vienotos principos </w:t>
            </w:r>
          </w:p>
        </w:tc>
        <w:tc>
          <w:tcPr>
            <w:tcW w:w="940" w:type="dxa"/>
            <w:tcBorders>
              <w:top w:val="nil"/>
              <w:left w:val="nil"/>
              <w:bottom w:val="single" w:sz="4" w:space="0" w:color="auto"/>
              <w:right w:val="single" w:sz="4" w:space="0" w:color="auto"/>
            </w:tcBorders>
            <w:shd w:val="clear" w:color="000000" w:fill="FFFFFF"/>
            <w:vAlign w:val="center"/>
            <w:hideMark/>
          </w:tcPr>
          <w:p w14:paraId="10D103B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D88A0E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D91AFC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91275A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437B51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82B537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512E4F9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78B0B07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20" w:type="dxa"/>
            <w:tcBorders>
              <w:top w:val="nil"/>
              <w:left w:val="nil"/>
              <w:bottom w:val="single" w:sz="4" w:space="0" w:color="auto"/>
              <w:right w:val="single" w:sz="4" w:space="0" w:color="auto"/>
            </w:tcBorders>
            <w:shd w:val="clear" w:color="auto" w:fill="auto"/>
            <w:vAlign w:val="center"/>
            <w:hideMark/>
          </w:tcPr>
          <w:p w14:paraId="2D6DD5AA"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01638BB6"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5238C1C6"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xml:space="preserve"> </w:t>
            </w:r>
          </w:p>
        </w:tc>
        <w:tc>
          <w:tcPr>
            <w:tcW w:w="3040" w:type="dxa"/>
            <w:tcBorders>
              <w:top w:val="nil"/>
              <w:left w:val="nil"/>
              <w:bottom w:val="single" w:sz="4" w:space="0" w:color="auto"/>
              <w:right w:val="single" w:sz="4" w:space="0" w:color="auto"/>
            </w:tcBorders>
            <w:shd w:val="clear" w:color="000000" w:fill="FFFFFF"/>
            <w:hideMark/>
          </w:tcPr>
          <w:p w14:paraId="666EAFCE"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1.4. Obligātā  ierēdņu mācību programma – izstrāde un ieviešana </w:t>
            </w:r>
          </w:p>
        </w:tc>
        <w:tc>
          <w:tcPr>
            <w:tcW w:w="940" w:type="dxa"/>
            <w:tcBorders>
              <w:top w:val="nil"/>
              <w:left w:val="nil"/>
              <w:bottom w:val="single" w:sz="4" w:space="0" w:color="auto"/>
              <w:right w:val="single" w:sz="4" w:space="0" w:color="auto"/>
            </w:tcBorders>
            <w:shd w:val="clear" w:color="000000" w:fill="FFFFFF"/>
            <w:noWrap/>
            <w:vAlign w:val="center"/>
            <w:hideMark/>
          </w:tcPr>
          <w:p w14:paraId="3F5B5AB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2 100</w:t>
            </w:r>
          </w:p>
        </w:tc>
        <w:tc>
          <w:tcPr>
            <w:tcW w:w="940" w:type="dxa"/>
            <w:tcBorders>
              <w:top w:val="nil"/>
              <w:left w:val="nil"/>
              <w:bottom w:val="single" w:sz="4" w:space="0" w:color="auto"/>
              <w:right w:val="single" w:sz="4" w:space="0" w:color="auto"/>
            </w:tcBorders>
            <w:shd w:val="clear" w:color="000000" w:fill="FFFFFF"/>
            <w:noWrap/>
            <w:vAlign w:val="center"/>
            <w:hideMark/>
          </w:tcPr>
          <w:p w14:paraId="2EB4C38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2 100</w:t>
            </w:r>
          </w:p>
        </w:tc>
        <w:tc>
          <w:tcPr>
            <w:tcW w:w="940" w:type="dxa"/>
            <w:tcBorders>
              <w:top w:val="nil"/>
              <w:left w:val="nil"/>
              <w:bottom w:val="single" w:sz="4" w:space="0" w:color="auto"/>
              <w:right w:val="single" w:sz="4" w:space="0" w:color="auto"/>
            </w:tcBorders>
            <w:shd w:val="clear" w:color="000000" w:fill="FFFFFF"/>
            <w:noWrap/>
            <w:vAlign w:val="center"/>
            <w:hideMark/>
          </w:tcPr>
          <w:p w14:paraId="67BDD4B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2 100</w:t>
            </w:r>
          </w:p>
        </w:tc>
        <w:tc>
          <w:tcPr>
            <w:tcW w:w="940" w:type="dxa"/>
            <w:tcBorders>
              <w:top w:val="nil"/>
              <w:left w:val="nil"/>
              <w:bottom w:val="single" w:sz="4" w:space="0" w:color="auto"/>
              <w:right w:val="single" w:sz="4" w:space="0" w:color="auto"/>
            </w:tcBorders>
            <w:shd w:val="clear" w:color="000000" w:fill="FFFFFF"/>
            <w:noWrap/>
            <w:vAlign w:val="center"/>
            <w:hideMark/>
          </w:tcPr>
          <w:p w14:paraId="7896D6B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DB8CB1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554985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2 100</w:t>
            </w:r>
          </w:p>
        </w:tc>
        <w:tc>
          <w:tcPr>
            <w:tcW w:w="1120" w:type="dxa"/>
            <w:tcBorders>
              <w:top w:val="nil"/>
              <w:left w:val="nil"/>
              <w:bottom w:val="single" w:sz="4" w:space="0" w:color="auto"/>
              <w:right w:val="single" w:sz="4" w:space="0" w:color="auto"/>
            </w:tcBorders>
            <w:shd w:val="clear" w:color="000000" w:fill="FFFFFF"/>
            <w:vAlign w:val="center"/>
            <w:hideMark/>
          </w:tcPr>
          <w:p w14:paraId="5965DB2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33968B24"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3164C197"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5FBA0BB1" w14:textId="77777777" w:rsidTr="000C68FE">
        <w:trPr>
          <w:trHeight w:val="120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62F36E07"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2FD0E321" w14:textId="6EA34639"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1.5. Vērtībās un ētikas principos balstītas kultūras ieviešana ikvienā ies</w:t>
            </w:r>
            <w:r w:rsidR="00D317BB">
              <w:rPr>
                <w:rFonts w:ascii="Times New Roman" w:eastAsia="Times New Roman" w:hAnsi="Times New Roman" w:cs="Times New Roman"/>
                <w:color w:val="414142"/>
                <w:sz w:val="18"/>
                <w:szCs w:val="18"/>
                <w:lang w:eastAsia="lv-LV"/>
              </w:rPr>
              <w:t>t</w:t>
            </w:r>
            <w:r w:rsidRPr="000C68FE">
              <w:rPr>
                <w:rFonts w:ascii="Times New Roman" w:eastAsia="Times New Roman" w:hAnsi="Times New Roman" w:cs="Times New Roman"/>
                <w:color w:val="414142"/>
                <w:sz w:val="18"/>
                <w:szCs w:val="18"/>
                <w:lang w:eastAsia="lv-LV"/>
              </w:rPr>
              <w:t xml:space="preserve">ādē    </w:t>
            </w:r>
          </w:p>
        </w:tc>
        <w:tc>
          <w:tcPr>
            <w:tcW w:w="940" w:type="dxa"/>
            <w:tcBorders>
              <w:top w:val="nil"/>
              <w:left w:val="nil"/>
              <w:bottom w:val="single" w:sz="4" w:space="0" w:color="auto"/>
              <w:right w:val="single" w:sz="4" w:space="0" w:color="auto"/>
            </w:tcBorders>
            <w:shd w:val="clear" w:color="000000" w:fill="FFFFFF"/>
            <w:vAlign w:val="center"/>
            <w:hideMark/>
          </w:tcPr>
          <w:p w14:paraId="7BA62D1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1 400</w:t>
            </w:r>
          </w:p>
        </w:tc>
        <w:tc>
          <w:tcPr>
            <w:tcW w:w="940" w:type="dxa"/>
            <w:tcBorders>
              <w:top w:val="nil"/>
              <w:left w:val="nil"/>
              <w:bottom w:val="single" w:sz="4" w:space="0" w:color="auto"/>
              <w:right w:val="single" w:sz="4" w:space="0" w:color="auto"/>
            </w:tcBorders>
            <w:shd w:val="clear" w:color="000000" w:fill="FFFFFF"/>
            <w:noWrap/>
            <w:vAlign w:val="center"/>
            <w:hideMark/>
          </w:tcPr>
          <w:p w14:paraId="311CF63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1 400</w:t>
            </w:r>
          </w:p>
        </w:tc>
        <w:tc>
          <w:tcPr>
            <w:tcW w:w="940" w:type="dxa"/>
            <w:tcBorders>
              <w:top w:val="nil"/>
              <w:left w:val="nil"/>
              <w:bottom w:val="single" w:sz="4" w:space="0" w:color="auto"/>
              <w:right w:val="single" w:sz="4" w:space="0" w:color="auto"/>
            </w:tcBorders>
            <w:shd w:val="clear" w:color="000000" w:fill="FFFFFF"/>
            <w:noWrap/>
            <w:vAlign w:val="center"/>
            <w:hideMark/>
          </w:tcPr>
          <w:p w14:paraId="3F1D950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1 400</w:t>
            </w:r>
          </w:p>
        </w:tc>
        <w:tc>
          <w:tcPr>
            <w:tcW w:w="940" w:type="dxa"/>
            <w:tcBorders>
              <w:top w:val="nil"/>
              <w:left w:val="nil"/>
              <w:bottom w:val="single" w:sz="4" w:space="0" w:color="auto"/>
              <w:right w:val="single" w:sz="4" w:space="0" w:color="auto"/>
            </w:tcBorders>
            <w:shd w:val="clear" w:color="000000" w:fill="FFFFFF"/>
            <w:noWrap/>
            <w:vAlign w:val="center"/>
            <w:hideMark/>
          </w:tcPr>
          <w:p w14:paraId="6CEB4EF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A4030C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B9BB87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1 400</w:t>
            </w:r>
          </w:p>
        </w:tc>
        <w:tc>
          <w:tcPr>
            <w:tcW w:w="1120" w:type="dxa"/>
            <w:tcBorders>
              <w:top w:val="nil"/>
              <w:left w:val="nil"/>
              <w:bottom w:val="single" w:sz="4" w:space="0" w:color="auto"/>
              <w:right w:val="single" w:sz="4" w:space="0" w:color="auto"/>
            </w:tcBorders>
            <w:shd w:val="clear" w:color="000000" w:fill="FFFFFF"/>
            <w:vAlign w:val="center"/>
            <w:hideMark/>
          </w:tcPr>
          <w:p w14:paraId="1001020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11B79AF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20" w:type="dxa"/>
            <w:tcBorders>
              <w:top w:val="nil"/>
              <w:left w:val="nil"/>
              <w:bottom w:val="single" w:sz="4" w:space="0" w:color="auto"/>
              <w:right w:val="single" w:sz="4" w:space="0" w:color="auto"/>
            </w:tcBorders>
            <w:shd w:val="clear" w:color="auto" w:fill="auto"/>
            <w:vAlign w:val="center"/>
            <w:hideMark/>
          </w:tcPr>
          <w:p w14:paraId="4BC1AA96"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00F281F9"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7F5F5EE9"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lastRenderedPageBreak/>
              <w:t> </w:t>
            </w:r>
          </w:p>
        </w:tc>
        <w:tc>
          <w:tcPr>
            <w:tcW w:w="3040" w:type="dxa"/>
            <w:tcBorders>
              <w:top w:val="nil"/>
              <w:left w:val="nil"/>
              <w:bottom w:val="single" w:sz="4" w:space="0" w:color="auto"/>
              <w:right w:val="single" w:sz="4" w:space="0" w:color="auto"/>
            </w:tcBorders>
            <w:shd w:val="clear" w:color="000000" w:fill="FFFFFF"/>
            <w:hideMark/>
          </w:tcPr>
          <w:p w14:paraId="08C91A24"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1.6. Valsts pārvaldes kvalitātes balvas izveide un ieviešana </w:t>
            </w:r>
          </w:p>
        </w:tc>
        <w:tc>
          <w:tcPr>
            <w:tcW w:w="940" w:type="dxa"/>
            <w:tcBorders>
              <w:top w:val="nil"/>
              <w:left w:val="nil"/>
              <w:bottom w:val="single" w:sz="4" w:space="0" w:color="auto"/>
              <w:right w:val="single" w:sz="4" w:space="0" w:color="auto"/>
            </w:tcBorders>
            <w:shd w:val="clear" w:color="000000" w:fill="FFFFFF"/>
            <w:vAlign w:val="center"/>
            <w:hideMark/>
          </w:tcPr>
          <w:p w14:paraId="25FC968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628269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D5C5AE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B1700D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30 000</w:t>
            </w:r>
          </w:p>
        </w:tc>
        <w:tc>
          <w:tcPr>
            <w:tcW w:w="940" w:type="dxa"/>
            <w:tcBorders>
              <w:top w:val="nil"/>
              <w:left w:val="nil"/>
              <w:bottom w:val="single" w:sz="4" w:space="0" w:color="auto"/>
              <w:right w:val="single" w:sz="4" w:space="0" w:color="auto"/>
            </w:tcBorders>
            <w:shd w:val="clear" w:color="000000" w:fill="FFFFFF"/>
            <w:noWrap/>
            <w:vAlign w:val="center"/>
            <w:hideMark/>
          </w:tcPr>
          <w:p w14:paraId="4C8729A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30 000</w:t>
            </w:r>
          </w:p>
        </w:tc>
        <w:tc>
          <w:tcPr>
            <w:tcW w:w="940" w:type="dxa"/>
            <w:tcBorders>
              <w:top w:val="nil"/>
              <w:left w:val="nil"/>
              <w:bottom w:val="single" w:sz="4" w:space="0" w:color="auto"/>
              <w:right w:val="single" w:sz="4" w:space="0" w:color="auto"/>
            </w:tcBorders>
            <w:shd w:val="clear" w:color="000000" w:fill="FFFFFF"/>
            <w:noWrap/>
            <w:vAlign w:val="center"/>
            <w:hideMark/>
          </w:tcPr>
          <w:p w14:paraId="7856537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30 000</w:t>
            </w:r>
          </w:p>
        </w:tc>
        <w:tc>
          <w:tcPr>
            <w:tcW w:w="1120" w:type="dxa"/>
            <w:tcBorders>
              <w:top w:val="nil"/>
              <w:left w:val="nil"/>
              <w:bottom w:val="single" w:sz="4" w:space="0" w:color="auto"/>
              <w:right w:val="single" w:sz="4" w:space="0" w:color="auto"/>
            </w:tcBorders>
            <w:shd w:val="clear" w:color="000000" w:fill="FFFFFF"/>
            <w:noWrap/>
            <w:vAlign w:val="center"/>
            <w:hideMark/>
          </w:tcPr>
          <w:p w14:paraId="22CE08D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553570D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30 000</w:t>
            </w:r>
          </w:p>
        </w:tc>
        <w:tc>
          <w:tcPr>
            <w:tcW w:w="1020" w:type="dxa"/>
            <w:tcBorders>
              <w:top w:val="nil"/>
              <w:left w:val="nil"/>
              <w:bottom w:val="single" w:sz="4" w:space="0" w:color="auto"/>
              <w:right w:val="single" w:sz="4" w:space="0" w:color="auto"/>
            </w:tcBorders>
            <w:shd w:val="clear" w:color="auto" w:fill="auto"/>
            <w:vAlign w:val="center"/>
            <w:hideMark/>
          </w:tcPr>
          <w:p w14:paraId="7E363740"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3B0815FC"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7270DA56"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6E750DE0"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1.7. Valsts pārvaldes kā vienota darba devēja tēla koncepcija </w:t>
            </w:r>
          </w:p>
        </w:tc>
        <w:tc>
          <w:tcPr>
            <w:tcW w:w="940" w:type="dxa"/>
            <w:tcBorders>
              <w:top w:val="nil"/>
              <w:left w:val="nil"/>
              <w:bottom w:val="single" w:sz="4" w:space="0" w:color="auto"/>
              <w:right w:val="single" w:sz="4" w:space="0" w:color="auto"/>
            </w:tcBorders>
            <w:shd w:val="clear" w:color="000000" w:fill="FFFFFF"/>
            <w:vAlign w:val="center"/>
            <w:hideMark/>
          </w:tcPr>
          <w:p w14:paraId="1BA240B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A98729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30 000</w:t>
            </w:r>
          </w:p>
        </w:tc>
        <w:tc>
          <w:tcPr>
            <w:tcW w:w="940" w:type="dxa"/>
            <w:tcBorders>
              <w:top w:val="nil"/>
              <w:left w:val="nil"/>
              <w:bottom w:val="single" w:sz="4" w:space="0" w:color="auto"/>
              <w:right w:val="single" w:sz="4" w:space="0" w:color="auto"/>
            </w:tcBorders>
            <w:shd w:val="clear" w:color="000000" w:fill="FFFFFF"/>
            <w:noWrap/>
            <w:vAlign w:val="center"/>
            <w:hideMark/>
          </w:tcPr>
          <w:p w14:paraId="0570A56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D855F9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0B2010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7DE07B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3BDBBF3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78438DD9"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52A5BB1C"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2024</w:t>
            </w:r>
          </w:p>
        </w:tc>
      </w:tr>
      <w:tr w:rsidR="000C68FE" w:rsidRPr="000C68FE" w14:paraId="5F17A887" w14:textId="77777777" w:rsidTr="000C68FE">
        <w:trPr>
          <w:trHeight w:val="495"/>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40404534"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Politikas un regulējuma kvalitāte</w:t>
            </w:r>
            <w:r w:rsidRPr="000C68FE">
              <w:rPr>
                <w:rFonts w:ascii="Times New Roman" w:eastAsia="Times New Roman" w:hAnsi="Times New Roman" w:cs="Times New Roman"/>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7CABC1DD"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643943A7"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03E54DFD"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0EEDA11B"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4D4A3325"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3298DDF8"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2D885088"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61863849"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752A4246"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713D7E00"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3E38699D"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9A93DDA"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5CB6A2DE"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2.1. Politikas veidošanā izmantojamo datu ieguves un analīzes sistēmas izveide </w:t>
            </w:r>
          </w:p>
        </w:tc>
        <w:tc>
          <w:tcPr>
            <w:tcW w:w="940" w:type="dxa"/>
            <w:tcBorders>
              <w:top w:val="nil"/>
              <w:left w:val="nil"/>
              <w:bottom w:val="single" w:sz="4" w:space="0" w:color="auto"/>
              <w:right w:val="single" w:sz="4" w:space="0" w:color="auto"/>
            </w:tcBorders>
            <w:shd w:val="clear" w:color="000000" w:fill="FFFFFF"/>
            <w:vAlign w:val="center"/>
            <w:hideMark/>
          </w:tcPr>
          <w:p w14:paraId="6593143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67B353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4FB5FB9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1380A91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49E2BE4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1AAA801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1A01959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49D51035"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0DDBA43D"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2025</w:t>
            </w:r>
          </w:p>
        </w:tc>
      </w:tr>
      <w:tr w:rsidR="000C68FE" w:rsidRPr="000C68FE" w14:paraId="54630C74"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5388162"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33C83BCF"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2.2. Analītiskās kapacitātes stiprināšana Valsts kancelejā </w:t>
            </w:r>
          </w:p>
        </w:tc>
        <w:tc>
          <w:tcPr>
            <w:tcW w:w="940" w:type="dxa"/>
            <w:tcBorders>
              <w:top w:val="nil"/>
              <w:left w:val="nil"/>
              <w:bottom w:val="single" w:sz="4" w:space="0" w:color="auto"/>
              <w:right w:val="single" w:sz="4" w:space="0" w:color="auto"/>
            </w:tcBorders>
            <w:shd w:val="clear" w:color="000000" w:fill="FFFFFF"/>
            <w:vAlign w:val="center"/>
            <w:hideMark/>
          </w:tcPr>
          <w:p w14:paraId="23AB385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1 838</w:t>
            </w:r>
          </w:p>
        </w:tc>
        <w:tc>
          <w:tcPr>
            <w:tcW w:w="940" w:type="dxa"/>
            <w:tcBorders>
              <w:top w:val="nil"/>
              <w:left w:val="nil"/>
              <w:bottom w:val="single" w:sz="4" w:space="0" w:color="auto"/>
              <w:right w:val="single" w:sz="4" w:space="0" w:color="auto"/>
            </w:tcBorders>
            <w:shd w:val="clear" w:color="000000" w:fill="FFFFFF"/>
            <w:vAlign w:val="center"/>
            <w:hideMark/>
          </w:tcPr>
          <w:p w14:paraId="7A9C0CC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1 838</w:t>
            </w:r>
          </w:p>
        </w:tc>
        <w:tc>
          <w:tcPr>
            <w:tcW w:w="940" w:type="dxa"/>
            <w:tcBorders>
              <w:top w:val="nil"/>
              <w:left w:val="nil"/>
              <w:bottom w:val="single" w:sz="4" w:space="0" w:color="auto"/>
              <w:right w:val="single" w:sz="4" w:space="0" w:color="auto"/>
            </w:tcBorders>
            <w:shd w:val="clear" w:color="000000" w:fill="FFFFFF"/>
            <w:vAlign w:val="center"/>
            <w:hideMark/>
          </w:tcPr>
          <w:p w14:paraId="4FA4406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1 838</w:t>
            </w:r>
          </w:p>
        </w:tc>
        <w:tc>
          <w:tcPr>
            <w:tcW w:w="940" w:type="dxa"/>
            <w:tcBorders>
              <w:top w:val="nil"/>
              <w:left w:val="nil"/>
              <w:bottom w:val="single" w:sz="4" w:space="0" w:color="auto"/>
              <w:right w:val="single" w:sz="4" w:space="0" w:color="auto"/>
            </w:tcBorders>
            <w:shd w:val="clear" w:color="000000" w:fill="FFFFFF"/>
            <w:vAlign w:val="center"/>
            <w:hideMark/>
          </w:tcPr>
          <w:p w14:paraId="6B48B71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FA3F1B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2F7D2B7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1 838</w:t>
            </w:r>
          </w:p>
        </w:tc>
        <w:tc>
          <w:tcPr>
            <w:tcW w:w="1120" w:type="dxa"/>
            <w:tcBorders>
              <w:top w:val="nil"/>
              <w:left w:val="nil"/>
              <w:bottom w:val="single" w:sz="4" w:space="0" w:color="auto"/>
              <w:right w:val="single" w:sz="4" w:space="0" w:color="auto"/>
            </w:tcBorders>
            <w:shd w:val="clear" w:color="000000" w:fill="FFFFFF"/>
            <w:vAlign w:val="center"/>
            <w:hideMark/>
          </w:tcPr>
          <w:p w14:paraId="6FF82A5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1E7E71A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73DBDABA"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78A38ACF"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6E193C8"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46EF5119"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2.3. Analītiskās kapacitātes stiprināšana tiešās valsts pārvaldes iestādēs </w:t>
            </w:r>
          </w:p>
        </w:tc>
        <w:tc>
          <w:tcPr>
            <w:tcW w:w="940" w:type="dxa"/>
            <w:tcBorders>
              <w:top w:val="nil"/>
              <w:left w:val="nil"/>
              <w:bottom w:val="single" w:sz="4" w:space="0" w:color="auto"/>
              <w:right w:val="single" w:sz="4" w:space="0" w:color="auto"/>
            </w:tcBorders>
            <w:shd w:val="clear" w:color="000000" w:fill="FFFFFF"/>
            <w:noWrap/>
            <w:vAlign w:val="center"/>
            <w:hideMark/>
          </w:tcPr>
          <w:p w14:paraId="6607063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3 675</w:t>
            </w:r>
          </w:p>
        </w:tc>
        <w:tc>
          <w:tcPr>
            <w:tcW w:w="940" w:type="dxa"/>
            <w:tcBorders>
              <w:top w:val="nil"/>
              <w:left w:val="nil"/>
              <w:bottom w:val="single" w:sz="4" w:space="0" w:color="auto"/>
              <w:right w:val="single" w:sz="4" w:space="0" w:color="auto"/>
            </w:tcBorders>
            <w:shd w:val="clear" w:color="000000" w:fill="FFFFFF"/>
            <w:noWrap/>
            <w:vAlign w:val="center"/>
            <w:hideMark/>
          </w:tcPr>
          <w:p w14:paraId="36867FE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3 675</w:t>
            </w:r>
          </w:p>
        </w:tc>
        <w:tc>
          <w:tcPr>
            <w:tcW w:w="940" w:type="dxa"/>
            <w:tcBorders>
              <w:top w:val="nil"/>
              <w:left w:val="nil"/>
              <w:bottom w:val="single" w:sz="4" w:space="0" w:color="auto"/>
              <w:right w:val="single" w:sz="4" w:space="0" w:color="auto"/>
            </w:tcBorders>
            <w:shd w:val="clear" w:color="000000" w:fill="FFFFFF"/>
            <w:noWrap/>
            <w:vAlign w:val="center"/>
            <w:hideMark/>
          </w:tcPr>
          <w:p w14:paraId="60E516B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3 675</w:t>
            </w:r>
          </w:p>
        </w:tc>
        <w:tc>
          <w:tcPr>
            <w:tcW w:w="940" w:type="dxa"/>
            <w:tcBorders>
              <w:top w:val="nil"/>
              <w:left w:val="nil"/>
              <w:bottom w:val="single" w:sz="4" w:space="0" w:color="auto"/>
              <w:right w:val="single" w:sz="4" w:space="0" w:color="auto"/>
            </w:tcBorders>
            <w:shd w:val="clear" w:color="000000" w:fill="FFFFFF"/>
            <w:noWrap/>
            <w:vAlign w:val="center"/>
            <w:hideMark/>
          </w:tcPr>
          <w:p w14:paraId="4FA5FA0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D7575D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E36CC1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3 675</w:t>
            </w:r>
          </w:p>
        </w:tc>
        <w:tc>
          <w:tcPr>
            <w:tcW w:w="1120" w:type="dxa"/>
            <w:tcBorders>
              <w:top w:val="nil"/>
              <w:left w:val="nil"/>
              <w:bottom w:val="single" w:sz="4" w:space="0" w:color="auto"/>
              <w:right w:val="single" w:sz="4" w:space="0" w:color="auto"/>
            </w:tcBorders>
            <w:shd w:val="clear" w:color="000000" w:fill="FFFFFF"/>
            <w:vAlign w:val="center"/>
            <w:hideMark/>
          </w:tcPr>
          <w:p w14:paraId="67415CE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51963175"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09F4350B"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4F57FCB0"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51120A9"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6D1EB7CD"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2.4. Starpnozaru analītiķu grupas izveide un to sadarbības veicināšana </w:t>
            </w:r>
          </w:p>
        </w:tc>
        <w:tc>
          <w:tcPr>
            <w:tcW w:w="940" w:type="dxa"/>
            <w:tcBorders>
              <w:top w:val="nil"/>
              <w:left w:val="nil"/>
              <w:bottom w:val="single" w:sz="4" w:space="0" w:color="auto"/>
              <w:right w:val="single" w:sz="4" w:space="0" w:color="auto"/>
            </w:tcBorders>
            <w:shd w:val="clear" w:color="000000" w:fill="FFFFFF"/>
            <w:vAlign w:val="center"/>
            <w:hideMark/>
          </w:tcPr>
          <w:p w14:paraId="4E7E2D7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9A2B04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15083C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8DC652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A21464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99326E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2D49575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71A7BCF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20" w:type="dxa"/>
            <w:tcBorders>
              <w:top w:val="nil"/>
              <w:left w:val="nil"/>
              <w:bottom w:val="single" w:sz="4" w:space="0" w:color="auto"/>
              <w:right w:val="single" w:sz="4" w:space="0" w:color="auto"/>
            </w:tcBorders>
            <w:shd w:val="clear" w:color="auto" w:fill="auto"/>
            <w:vAlign w:val="center"/>
            <w:hideMark/>
          </w:tcPr>
          <w:p w14:paraId="4B09BB01"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4122C007" w14:textId="77777777" w:rsidTr="000C68FE">
        <w:trPr>
          <w:trHeight w:val="96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D85D848"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12C73506"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2.5. Sadarbība ar privātā, akadēmiskā un nevalstiskā sektora pārstāvjiem datu iegūšanas, apkopošanas un izmantošanas jautājumos </w:t>
            </w:r>
          </w:p>
        </w:tc>
        <w:tc>
          <w:tcPr>
            <w:tcW w:w="940" w:type="dxa"/>
            <w:tcBorders>
              <w:top w:val="nil"/>
              <w:left w:val="nil"/>
              <w:bottom w:val="single" w:sz="4" w:space="0" w:color="auto"/>
              <w:right w:val="single" w:sz="4" w:space="0" w:color="auto"/>
            </w:tcBorders>
            <w:shd w:val="clear" w:color="000000" w:fill="FFFFFF"/>
            <w:vAlign w:val="center"/>
            <w:hideMark/>
          </w:tcPr>
          <w:p w14:paraId="7F49EC2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1F6D27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4F40D3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1AB105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A9E463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4F7EAA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15F186C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6DCD053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20" w:type="dxa"/>
            <w:tcBorders>
              <w:top w:val="nil"/>
              <w:left w:val="nil"/>
              <w:bottom w:val="single" w:sz="4" w:space="0" w:color="auto"/>
              <w:right w:val="single" w:sz="4" w:space="0" w:color="auto"/>
            </w:tcBorders>
            <w:shd w:val="clear" w:color="auto" w:fill="auto"/>
            <w:vAlign w:val="center"/>
            <w:hideMark/>
          </w:tcPr>
          <w:p w14:paraId="6D4D14C5"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32101C25"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D2DAD20"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0C5783A3"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2.6. Valsts finansēto lietišķo pētījumu uzraudzības un kvalitātes kontroles pilnveidošana </w:t>
            </w:r>
          </w:p>
        </w:tc>
        <w:tc>
          <w:tcPr>
            <w:tcW w:w="940" w:type="dxa"/>
            <w:tcBorders>
              <w:top w:val="nil"/>
              <w:left w:val="nil"/>
              <w:bottom w:val="single" w:sz="4" w:space="0" w:color="auto"/>
              <w:right w:val="single" w:sz="4" w:space="0" w:color="auto"/>
            </w:tcBorders>
            <w:shd w:val="clear" w:color="000000" w:fill="FFFFFF"/>
            <w:vAlign w:val="center"/>
            <w:hideMark/>
          </w:tcPr>
          <w:p w14:paraId="1461C3F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5A83DC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25649E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35E7B4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AAD75B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B89DC8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noWrap/>
            <w:vAlign w:val="center"/>
            <w:hideMark/>
          </w:tcPr>
          <w:p w14:paraId="62DDE1D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752EA550"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1988D996"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r w:rsidR="000C68FE" w:rsidRPr="000C68FE" w14:paraId="39668D0C"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F148A50"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420AF4DB"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2.7. Politikas plānotāja amata profesionalizācija </w:t>
            </w:r>
          </w:p>
        </w:tc>
        <w:tc>
          <w:tcPr>
            <w:tcW w:w="940" w:type="dxa"/>
            <w:tcBorders>
              <w:top w:val="nil"/>
              <w:left w:val="nil"/>
              <w:bottom w:val="single" w:sz="4" w:space="0" w:color="auto"/>
              <w:right w:val="single" w:sz="4" w:space="0" w:color="auto"/>
            </w:tcBorders>
            <w:shd w:val="clear" w:color="000000" w:fill="FFFFFF"/>
            <w:vAlign w:val="center"/>
            <w:hideMark/>
          </w:tcPr>
          <w:p w14:paraId="39604E9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EB32F2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2562</w:t>
            </w:r>
          </w:p>
        </w:tc>
        <w:tc>
          <w:tcPr>
            <w:tcW w:w="940" w:type="dxa"/>
            <w:tcBorders>
              <w:top w:val="nil"/>
              <w:left w:val="nil"/>
              <w:bottom w:val="single" w:sz="4" w:space="0" w:color="auto"/>
              <w:right w:val="single" w:sz="4" w:space="0" w:color="auto"/>
            </w:tcBorders>
            <w:shd w:val="clear" w:color="000000" w:fill="FFFFFF"/>
            <w:noWrap/>
            <w:vAlign w:val="center"/>
            <w:hideMark/>
          </w:tcPr>
          <w:p w14:paraId="7B24A52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2562</w:t>
            </w:r>
          </w:p>
        </w:tc>
        <w:tc>
          <w:tcPr>
            <w:tcW w:w="940" w:type="dxa"/>
            <w:tcBorders>
              <w:top w:val="nil"/>
              <w:left w:val="nil"/>
              <w:bottom w:val="single" w:sz="4" w:space="0" w:color="auto"/>
              <w:right w:val="single" w:sz="4" w:space="0" w:color="auto"/>
            </w:tcBorders>
            <w:shd w:val="clear" w:color="000000" w:fill="FFFFFF"/>
            <w:noWrap/>
            <w:vAlign w:val="center"/>
            <w:hideMark/>
          </w:tcPr>
          <w:p w14:paraId="47E1065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EBDE9F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6C65E5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2562</w:t>
            </w:r>
          </w:p>
        </w:tc>
        <w:tc>
          <w:tcPr>
            <w:tcW w:w="1120" w:type="dxa"/>
            <w:tcBorders>
              <w:top w:val="nil"/>
              <w:left w:val="nil"/>
              <w:bottom w:val="single" w:sz="4" w:space="0" w:color="auto"/>
              <w:right w:val="single" w:sz="4" w:space="0" w:color="auto"/>
            </w:tcBorders>
            <w:shd w:val="clear" w:color="000000" w:fill="FFFFFF"/>
            <w:vAlign w:val="center"/>
            <w:hideMark/>
          </w:tcPr>
          <w:p w14:paraId="331DD16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19F70CE6"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35B69B0A"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171BD494"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E3DEAF7"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186BC4E6"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2.8. Projektu komandu pieejas  izveide starpresoru jautājumu risināšanai </w:t>
            </w:r>
          </w:p>
        </w:tc>
        <w:tc>
          <w:tcPr>
            <w:tcW w:w="940" w:type="dxa"/>
            <w:tcBorders>
              <w:top w:val="nil"/>
              <w:left w:val="nil"/>
              <w:bottom w:val="single" w:sz="4" w:space="0" w:color="auto"/>
              <w:right w:val="single" w:sz="4" w:space="0" w:color="auto"/>
            </w:tcBorders>
            <w:shd w:val="clear" w:color="000000" w:fill="FFFFFF"/>
            <w:vAlign w:val="center"/>
            <w:hideMark/>
          </w:tcPr>
          <w:p w14:paraId="796D63B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4989F6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E29215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AF0F37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8B9663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B94009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77E8416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2421F971"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466B229E"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2023</w:t>
            </w:r>
          </w:p>
        </w:tc>
      </w:tr>
      <w:tr w:rsidR="000C68FE" w:rsidRPr="000C68FE" w14:paraId="28E70503"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1B6E8B1"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01098740"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2.9. Ietekmes novērtējuma plānošanas un uzraudzības sistēmas izveidošana </w:t>
            </w:r>
          </w:p>
        </w:tc>
        <w:tc>
          <w:tcPr>
            <w:tcW w:w="940" w:type="dxa"/>
            <w:tcBorders>
              <w:top w:val="nil"/>
              <w:left w:val="nil"/>
              <w:bottom w:val="single" w:sz="4" w:space="0" w:color="auto"/>
              <w:right w:val="single" w:sz="4" w:space="0" w:color="auto"/>
            </w:tcBorders>
            <w:shd w:val="clear" w:color="000000" w:fill="FFFFFF"/>
            <w:vAlign w:val="center"/>
            <w:hideMark/>
          </w:tcPr>
          <w:p w14:paraId="6596578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3A88F2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48826C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643894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7F79BA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11C1EF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7EDD429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094FCE82"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55B20141"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41153564"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1B81B3B"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4EF989CA"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2.10. Administratīvā sloga un normatīvisma mazināšana atceļot neaktuālos tiesību aktus </w:t>
            </w:r>
          </w:p>
        </w:tc>
        <w:tc>
          <w:tcPr>
            <w:tcW w:w="940" w:type="dxa"/>
            <w:tcBorders>
              <w:top w:val="nil"/>
              <w:left w:val="nil"/>
              <w:bottom w:val="single" w:sz="4" w:space="0" w:color="auto"/>
              <w:right w:val="single" w:sz="4" w:space="0" w:color="auto"/>
            </w:tcBorders>
            <w:shd w:val="clear" w:color="000000" w:fill="FFFFFF"/>
            <w:vAlign w:val="center"/>
            <w:hideMark/>
          </w:tcPr>
          <w:p w14:paraId="5627DEA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29679F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1D136B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22D09B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4DA4F1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618827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4551012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4FA69979"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455AA267"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2024</w:t>
            </w:r>
          </w:p>
        </w:tc>
      </w:tr>
      <w:tr w:rsidR="000C68FE" w:rsidRPr="000C68FE" w14:paraId="5E3CD385" w14:textId="77777777" w:rsidTr="000C68FE">
        <w:trPr>
          <w:trHeight w:val="495"/>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65AE0D59"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Pakalpojumu pārvaldības attīstība</w:t>
            </w:r>
            <w:r w:rsidRPr="000C68FE">
              <w:rPr>
                <w:rFonts w:ascii="Times New Roman" w:eastAsia="Times New Roman" w:hAnsi="Times New Roman" w:cs="Times New Roman"/>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61430F3C"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64AC4CF5"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41113CE1"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4D595077"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7670BF11"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5E5EE736"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79D8DC27"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0F82C6B2"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270D5E53"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46E870D1"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5732CC2A"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5E8B8E19"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lastRenderedPageBreak/>
              <w:t> </w:t>
            </w:r>
          </w:p>
        </w:tc>
        <w:tc>
          <w:tcPr>
            <w:tcW w:w="3040" w:type="dxa"/>
            <w:tcBorders>
              <w:top w:val="nil"/>
              <w:left w:val="nil"/>
              <w:bottom w:val="single" w:sz="4" w:space="0" w:color="auto"/>
              <w:right w:val="single" w:sz="4" w:space="0" w:color="auto"/>
            </w:tcBorders>
            <w:shd w:val="clear" w:color="000000" w:fill="FFFFFF"/>
            <w:hideMark/>
          </w:tcPr>
          <w:p w14:paraId="2AD74DCB"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3.1. Izstrādāts administratīvo pakalpojumu pārvaldības politikas dokuments un vadlīnijas </w:t>
            </w:r>
          </w:p>
        </w:tc>
        <w:tc>
          <w:tcPr>
            <w:tcW w:w="940" w:type="dxa"/>
            <w:tcBorders>
              <w:top w:val="nil"/>
              <w:left w:val="nil"/>
              <w:bottom w:val="single" w:sz="4" w:space="0" w:color="auto"/>
              <w:right w:val="single" w:sz="4" w:space="0" w:color="auto"/>
            </w:tcBorders>
            <w:shd w:val="clear" w:color="000000" w:fill="FFFFFF"/>
            <w:vAlign w:val="center"/>
            <w:hideMark/>
          </w:tcPr>
          <w:p w14:paraId="20D0302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DD30B1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45E99C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C3D2D6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20362F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6F79CE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544C271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08843B8E"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53ED71C7"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2024</w:t>
            </w:r>
          </w:p>
        </w:tc>
      </w:tr>
      <w:tr w:rsidR="000C68FE" w:rsidRPr="000C68FE" w14:paraId="298D2F30"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52CF3E2C"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739112CB"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3.2. Valsts pārvaldes un pašvaldības darbinieku informēšana par pakalpojumu pārvaldības politiku </w:t>
            </w:r>
          </w:p>
        </w:tc>
        <w:tc>
          <w:tcPr>
            <w:tcW w:w="940" w:type="dxa"/>
            <w:tcBorders>
              <w:top w:val="nil"/>
              <w:left w:val="nil"/>
              <w:bottom w:val="single" w:sz="4" w:space="0" w:color="auto"/>
              <w:right w:val="single" w:sz="4" w:space="0" w:color="auto"/>
            </w:tcBorders>
            <w:shd w:val="clear" w:color="000000" w:fill="FFFFFF"/>
            <w:vAlign w:val="center"/>
            <w:hideMark/>
          </w:tcPr>
          <w:p w14:paraId="1F8AFCC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20FD15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3DE737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800379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B610E1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565923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64A650D8"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5B784FA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20" w:type="dxa"/>
            <w:tcBorders>
              <w:top w:val="nil"/>
              <w:left w:val="nil"/>
              <w:bottom w:val="single" w:sz="4" w:space="0" w:color="auto"/>
              <w:right w:val="single" w:sz="4" w:space="0" w:color="auto"/>
            </w:tcBorders>
            <w:shd w:val="clear" w:color="auto" w:fill="auto"/>
            <w:vAlign w:val="center"/>
            <w:hideMark/>
          </w:tcPr>
          <w:p w14:paraId="319483B3"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022C9E61"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28581104"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5591925B"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3.3. Iesaistīto mācības par pakalpojumu pārvaldības pamatiem un īstenošanas vadlīnijām </w:t>
            </w:r>
          </w:p>
        </w:tc>
        <w:tc>
          <w:tcPr>
            <w:tcW w:w="940" w:type="dxa"/>
            <w:tcBorders>
              <w:top w:val="nil"/>
              <w:left w:val="nil"/>
              <w:bottom w:val="single" w:sz="4" w:space="0" w:color="auto"/>
              <w:right w:val="single" w:sz="4" w:space="0" w:color="auto"/>
            </w:tcBorders>
            <w:shd w:val="clear" w:color="000000" w:fill="FFFFFF"/>
            <w:noWrap/>
            <w:vAlign w:val="center"/>
            <w:hideMark/>
          </w:tcPr>
          <w:p w14:paraId="4CA886F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3 675</w:t>
            </w:r>
          </w:p>
        </w:tc>
        <w:tc>
          <w:tcPr>
            <w:tcW w:w="940" w:type="dxa"/>
            <w:tcBorders>
              <w:top w:val="nil"/>
              <w:left w:val="nil"/>
              <w:bottom w:val="single" w:sz="4" w:space="0" w:color="auto"/>
              <w:right w:val="single" w:sz="4" w:space="0" w:color="auto"/>
            </w:tcBorders>
            <w:shd w:val="clear" w:color="000000" w:fill="FFFFFF"/>
            <w:noWrap/>
            <w:vAlign w:val="center"/>
            <w:hideMark/>
          </w:tcPr>
          <w:p w14:paraId="784ED71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3 675</w:t>
            </w:r>
          </w:p>
        </w:tc>
        <w:tc>
          <w:tcPr>
            <w:tcW w:w="940" w:type="dxa"/>
            <w:tcBorders>
              <w:top w:val="nil"/>
              <w:left w:val="nil"/>
              <w:bottom w:val="single" w:sz="4" w:space="0" w:color="auto"/>
              <w:right w:val="single" w:sz="4" w:space="0" w:color="auto"/>
            </w:tcBorders>
            <w:shd w:val="clear" w:color="000000" w:fill="FFFFFF"/>
            <w:noWrap/>
            <w:vAlign w:val="center"/>
            <w:hideMark/>
          </w:tcPr>
          <w:p w14:paraId="039EAF5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3 675</w:t>
            </w:r>
          </w:p>
        </w:tc>
        <w:tc>
          <w:tcPr>
            <w:tcW w:w="940" w:type="dxa"/>
            <w:tcBorders>
              <w:top w:val="nil"/>
              <w:left w:val="nil"/>
              <w:bottom w:val="single" w:sz="4" w:space="0" w:color="auto"/>
              <w:right w:val="single" w:sz="4" w:space="0" w:color="auto"/>
            </w:tcBorders>
            <w:shd w:val="clear" w:color="000000" w:fill="FFFFFF"/>
            <w:noWrap/>
            <w:vAlign w:val="center"/>
            <w:hideMark/>
          </w:tcPr>
          <w:p w14:paraId="79B9DE7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A97919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3B8D6C5"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3675</w:t>
            </w:r>
          </w:p>
        </w:tc>
        <w:tc>
          <w:tcPr>
            <w:tcW w:w="1120" w:type="dxa"/>
            <w:tcBorders>
              <w:top w:val="nil"/>
              <w:left w:val="nil"/>
              <w:bottom w:val="single" w:sz="4" w:space="0" w:color="auto"/>
              <w:right w:val="single" w:sz="4" w:space="0" w:color="auto"/>
            </w:tcBorders>
            <w:shd w:val="clear" w:color="000000" w:fill="FFFFFF"/>
            <w:noWrap/>
            <w:vAlign w:val="center"/>
            <w:hideMark/>
          </w:tcPr>
          <w:p w14:paraId="75143501"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3675</w:t>
            </w:r>
          </w:p>
        </w:tc>
        <w:tc>
          <w:tcPr>
            <w:tcW w:w="1080" w:type="dxa"/>
            <w:tcBorders>
              <w:top w:val="nil"/>
              <w:left w:val="nil"/>
              <w:bottom w:val="single" w:sz="4" w:space="0" w:color="auto"/>
              <w:right w:val="single" w:sz="4" w:space="0" w:color="auto"/>
            </w:tcBorders>
            <w:shd w:val="clear" w:color="000000" w:fill="FFFFFF"/>
            <w:vAlign w:val="center"/>
            <w:hideMark/>
          </w:tcPr>
          <w:p w14:paraId="234267B8"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4591B72A"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r w:rsidR="000C68FE" w:rsidRPr="000C68FE" w14:paraId="71B6113E" w14:textId="77777777" w:rsidTr="000C68FE">
        <w:trPr>
          <w:trHeight w:val="120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04C493BB"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04643206"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3.4. Katras iestādes sākotnējais novērtējums, tai skaitā esošās attīstības pakāpes, uzdevumu, pakalpojumu attīstības un nodrošinājuma atbildības izvērtējums </w:t>
            </w:r>
          </w:p>
        </w:tc>
        <w:tc>
          <w:tcPr>
            <w:tcW w:w="940" w:type="dxa"/>
            <w:tcBorders>
              <w:top w:val="nil"/>
              <w:left w:val="nil"/>
              <w:bottom w:val="single" w:sz="4" w:space="0" w:color="auto"/>
              <w:right w:val="single" w:sz="4" w:space="0" w:color="auto"/>
            </w:tcBorders>
            <w:shd w:val="clear" w:color="000000" w:fill="FFFFFF"/>
            <w:vAlign w:val="center"/>
            <w:hideMark/>
          </w:tcPr>
          <w:p w14:paraId="12DFC66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DCBD4F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FB4B48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27DB75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BEF75D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C87E4B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345EEC45"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389AE32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20" w:type="dxa"/>
            <w:tcBorders>
              <w:top w:val="nil"/>
              <w:left w:val="nil"/>
              <w:bottom w:val="single" w:sz="4" w:space="0" w:color="auto"/>
              <w:right w:val="single" w:sz="4" w:space="0" w:color="auto"/>
            </w:tcBorders>
            <w:shd w:val="clear" w:color="auto" w:fill="auto"/>
            <w:vAlign w:val="center"/>
            <w:hideMark/>
          </w:tcPr>
          <w:p w14:paraId="2909A2C4"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7EF8E5A6"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70C061C5"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1F73B249"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3.5. Pakalpojumu pārvaldības sistēmas pilnveides plāna izveide katrā valsts pārvaldes iestādē</w:t>
            </w:r>
          </w:p>
        </w:tc>
        <w:tc>
          <w:tcPr>
            <w:tcW w:w="940" w:type="dxa"/>
            <w:tcBorders>
              <w:top w:val="nil"/>
              <w:left w:val="nil"/>
              <w:bottom w:val="single" w:sz="4" w:space="0" w:color="auto"/>
              <w:right w:val="single" w:sz="4" w:space="0" w:color="auto"/>
            </w:tcBorders>
            <w:shd w:val="clear" w:color="000000" w:fill="FFFFFF"/>
            <w:vAlign w:val="center"/>
            <w:hideMark/>
          </w:tcPr>
          <w:p w14:paraId="348B6DC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3FECA7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0AA6EB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566CF8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435495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B4B3E6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10A617A4"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4EE5ABC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20" w:type="dxa"/>
            <w:tcBorders>
              <w:top w:val="nil"/>
              <w:left w:val="nil"/>
              <w:bottom w:val="single" w:sz="4" w:space="0" w:color="auto"/>
              <w:right w:val="single" w:sz="4" w:space="0" w:color="auto"/>
            </w:tcBorders>
            <w:shd w:val="clear" w:color="auto" w:fill="auto"/>
            <w:vAlign w:val="center"/>
            <w:hideMark/>
          </w:tcPr>
          <w:p w14:paraId="5BFC73F2"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78535C40"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2D8F103C"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646E9C3F"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3.6. Pakalpojumu pārvaldības sistēmas pilnveides plāna īstenošana katrā valsts pārvaldes iestādē</w:t>
            </w:r>
          </w:p>
        </w:tc>
        <w:tc>
          <w:tcPr>
            <w:tcW w:w="940" w:type="dxa"/>
            <w:tcBorders>
              <w:top w:val="nil"/>
              <w:left w:val="nil"/>
              <w:bottom w:val="single" w:sz="4" w:space="0" w:color="auto"/>
              <w:right w:val="single" w:sz="4" w:space="0" w:color="auto"/>
            </w:tcBorders>
            <w:shd w:val="clear" w:color="000000" w:fill="FFFFFF"/>
            <w:vAlign w:val="center"/>
            <w:hideMark/>
          </w:tcPr>
          <w:p w14:paraId="026CFD8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A47A37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9573AF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27DF6B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5 500 000</w:t>
            </w:r>
          </w:p>
        </w:tc>
        <w:tc>
          <w:tcPr>
            <w:tcW w:w="940" w:type="dxa"/>
            <w:tcBorders>
              <w:top w:val="nil"/>
              <w:left w:val="nil"/>
              <w:bottom w:val="single" w:sz="4" w:space="0" w:color="auto"/>
              <w:right w:val="single" w:sz="4" w:space="0" w:color="auto"/>
            </w:tcBorders>
            <w:shd w:val="clear" w:color="000000" w:fill="FFFFFF"/>
            <w:noWrap/>
            <w:vAlign w:val="center"/>
            <w:hideMark/>
          </w:tcPr>
          <w:p w14:paraId="756D996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5 500 000</w:t>
            </w:r>
          </w:p>
        </w:tc>
        <w:tc>
          <w:tcPr>
            <w:tcW w:w="940" w:type="dxa"/>
            <w:tcBorders>
              <w:top w:val="nil"/>
              <w:left w:val="nil"/>
              <w:bottom w:val="single" w:sz="4" w:space="0" w:color="auto"/>
              <w:right w:val="single" w:sz="4" w:space="0" w:color="auto"/>
            </w:tcBorders>
            <w:shd w:val="clear" w:color="000000" w:fill="FFFFFF"/>
            <w:noWrap/>
            <w:vAlign w:val="center"/>
            <w:hideMark/>
          </w:tcPr>
          <w:p w14:paraId="08A3BC2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3 300 000</w:t>
            </w:r>
          </w:p>
        </w:tc>
        <w:tc>
          <w:tcPr>
            <w:tcW w:w="1120" w:type="dxa"/>
            <w:tcBorders>
              <w:top w:val="nil"/>
              <w:left w:val="nil"/>
              <w:bottom w:val="single" w:sz="4" w:space="0" w:color="auto"/>
              <w:right w:val="single" w:sz="4" w:space="0" w:color="auto"/>
            </w:tcBorders>
            <w:shd w:val="clear" w:color="000000" w:fill="FFFFFF"/>
            <w:noWrap/>
            <w:vAlign w:val="center"/>
            <w:hideMark/>
          </w:tcPr>
          <w:p w14:paraId="0C74BCB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2 200 000</w:t>
            </w:r>
          </w:p>
        </w:tc>
        <w:tc>
          <w:tcPr>
            <w:tcW w:w="1080" w:type="dxa"/>
            <w:tcBorders>
              <w:top w:val="nil"/>
              <w:left w:val="nil"/>
              <w:bottom w:val="single" w:sz="4" w:space="0" w:color="auto"/>
              <w:right w:val="single" w:sz="4" w:space="0" w:color="auto"/>
            </w:tcBorders>
            <w:shd w:val="clear" w:color="000000" w:fill="FFFFFF"/>
            <w:vAlign w:val="center"/>
            <w:hideMark/>
          </w:tcPr>
          <w:p w14:paraId="75788EF2"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2D10CB48"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r w:rsidR="000C68FE" w:rsidRPr="000C68FE" w14:paraId="60D0E0DB"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3106EDF3"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71E34FED"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3.7. Pakalpojumu pārvaldības sistēmas regulārs pilnveides gaitas un kvalitātes monitorings </w:t>
            </w:r>
          </w:p>
        </w:tc>
        <w:tc>
          <w:tcPr>
            <w:tcW w:w="940" w:type="dxa"/>
            <w:tcBorders>
              <w:top w:val="nil"/>
              <w:left w:val="nil"/>
              <w:bottom w:val="single" w:sz="4" w:space="0" w:color="auto"/>
              <w:right w:val="single" w:sz="4" w:space="0" w:color="auto"/>
            </w:tcBorders>
            <w:shd w:val="clear" w:color="000000" w:fill="FFFFFF"/>
            <w:vAlign w:val="center"/>
            <w:hideMark/>
          </w:tcPr>
          <w:p w14:paraId="387E305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C1102D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3A6193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623290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DE9D2A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E4313B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2E58B64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1C56080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2B7FCC64"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r w:rsidR="000C68FE" w:rsidRPr="000C68FE" w14:paraId="709574DC"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484F2B2B"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2037E2E5"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3.8. Pakalpojumu pieejamības palielināšana </w:t>
            </w:r>
          </w:p>
        </w:tc>
        <w:tc>
          <w:tcPr>
            <w:tcW w:w="940" w:type="dxa"/>
            <w:tcBorders>
              <w:top w:val="nil"/>
              <w:left w:val="nil"/>
              <w:bottom w:val="single" w:sz="4" w:space="0" w:color="auto"/>
              <w:right w:val="single" w:sz="4" w:space="0" w:color="auto"/>
            </w:tcBorders>
            <w:shd w:val="clear" w:color="000000" w:fill="FFFFFF"/>
            <w:vAlign w:val="center"/>
            <w:hideMark/>
          </w:tcPr>
          <w:p w14:paraId="1B082F9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416FA9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0975B6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99B3AC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2 700 000</w:t>
            </w:r>
          </w:p>
        </w:tc>
        <w:tc>
          <w:tcPr>
            <w:tcW w:w="940" w:type="dxa"/>
            <w:tcBorders>
              <w:top w:val="nil"/>
              <w:left w:val="nil"/>
              <w:bottom w:val="single" w:sz="4" w:space="0" w:color="auto"/>
              <w:right w:val="single" w:sz="4" w:space="0" w:color="auto"/>
            </w:tcBorders>
            <w:shd w:val="clear" w:color="000000" w:fill="FFFFFF"/>
            <w:noWrap/>
            <w:vAlign w:val="center"/>
            <w:hideMark/>
          </w:tcPr>
          <w:p w14:paraId="032A46B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1 500 000</w:t>
            </w:r>
          </w:p>
        </w:tc>
        <w:tc>
          <w:tcPr>
            <w:tcW w:w="940" w:type="dxa"/>
            <w:tcBorders>
              <w:top w:val="nil"/>
              <w:left w:val="nil"/>
              <w:bottom w:val="single" w:sz="4" w:space="0" w:color="auto"/>
              <w:right w:val="single" w:sz="4" w:space="0" w:color="auto"/>
            </w:tcBorders>
            <w:shd w:val="clear" w:color="000000" w:fill="FFFFFF"/>
            <w:noWrap/>
            <w:vAlign w:val="center"/>
            <w:hideMark/>
          </w:tcPr>
          <w:p w14:paraId="07E6FE2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300 000</w:t>
            </w:r>
          </w:p>
        </w:tc>
        <w:tc>
          <w:tcPr>
            <w:tcW w:w="1120" w:type="dxa"/>
            <w:tcBorders>
              <w:top w:val="nil"/>
              <w:left w:val="nil"/>
              <w:bottom w:val="single" w:sz="4" w:space="0" w:color="auto"/>
              <w:right w:val="single" w:sz="4" w:space="0" w:color="auto"/>
            </w:tcBorders>
            <w:shd w:val="clear" w:color="000000" w:fill="FFFFFF"/>
            <w:vAlign w:val="center"/>
            <w:hideMark/>
          </w:tcPr>
          <w:p w14:paraId="43B199D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0F68360D"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2BEE5090"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2024</w:t>
            </w:r>
          </w:p>
        </w:tc>
      </w:tr>
      <w:tr w:rsidR="000C68FE" w:rsidRPr="000C68FE" w14:paraId="3F2A385C"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30B0FFE1"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11551A35"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3.9. VPVKAC klātienē pieejamo valsts pārvaldes iestāžu pakalpojumu apjoma palielināšana</w:t>
            </w:r>
          </w:p>
        </w:tc>
        <w:tc>
          <w:tcPr>
            <w:tcW w:w="940" w:type="dxa"/>
            <w:tcBorders>
              <w:top w:val="nil"/>
              <w:left w:val="nil"/>
              <w:bottom w:val="single" w:sz="4" w:space="0" w:color="auto"/>
              <w:right w:val="single" w:sz="4" w:space="0" w:color="auto"/>
            </w:tcBorders>
            <w:shd w:val="clear" w:color="000000" w:fill="FFFFFF"/>
            <w:vAlign w:val="center"/>
            <w:hideMark/>
          </w:tcPr>
          <w:p w14:paraId="08DB10F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940 394</w:t>
            </w:r>
          </w:p>
        </w:tc>
        <w:tc>
          <w:tcPr>
            <w:tcW w:w="940" w:type="dxa"/>
            <w:tcBorders>
              <w:top w:val="nil"/>
              <w:left w:val="nil"/>
              <w:bottom w:val="single" w:sz="4" w:space="0" w:color="auto"/>
              <w:right w:val="single" w:sz="4" w:space="0" w:color="auto"/>
            </w:tcBorders>
            <w:shd w:val="clear" w:color="000000" w:fill="FFFFFF"/>
            <w:noWrap/>
            <w:vAlign w:val="center"/>
            <w:hideMark/>
          </w:tcPr>
          <w:p w14:paraId="57267F9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940 394</w:t>
            </w:r>
          </w:p>
        </w:tc>
        <w:tc>
          <w:tcPr>
            <w:tcW w:w="940" w:type="dxa"/>
            <w:tcBorders>
              <w:top w:val="nil"/>
              <w:left w:val="nil"/>
              <w:bottom w:val="single" w:sz="4" w:space="0" w:color="auto"/>
              <w:right w:val="single" w:sz="4" w:space="0" w:color="auto"/>
            </w:tcBorders>
            <w:shd w:val="clear" w:color="000000" w:fill="FFFFFF"/>
            <w:noWrap/>
            <w:vAlign w:val="center"/>
            <w:hideMark/>
          </w:tcPr>
          <w:p w14:paraId="7AF89B1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940 394</w:t>
            </w:r>
          </w:p>
        </w:tc>
        <w:tc>
          <w:tcPr>
            <w:tcW w:w="940" w:type="dxa"/>
            <w:tcBorders>
              <w:top w:val="nil"/>
              <w:left w:val="nil"/>
              <w:bottom w:val="single" w:sz="4" w:space="0" w:color="auto"/>
              <w:right w:val="single" w:sz="4" w:space="0" w:color="auto"/>
            </w:tcBorders>
            <w:shd w:val="clear" w:color="000000" w:fill="FFFFFF"/>
            <w:vAlign w:val="center"/>
            <w:hideMark/>
          </w:tcPr>
          <w:p w14:paraId="2E63A5A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1 694 258</w:t>
            </w:r>
          </w:p>
        </w:tc>
        <w:tc>
          <w:tcPr>
            <w:tcW w:w="940" w:type="dxa"/>
            <w:tcBorders>
              <w:top w:val="nil"/>
              <w:left w:val="nil"/>
              <w:bottom w:val="single" w:sz="4" w:space="0" w:color="auto"/>
              <w:right w:val="single" w:sz="4" w:space="0" w:color="auto"/>
            </w:tcBorders>
            <w:shd w:val="clear" w:color="000000" w:fill="FFFFFF"/>
            <w:noWrap/>
            <w:vAlign w:val="center"/>
            <w:hideMark/>
          </w:tcPr>
          <w:p w14:paraId="3FD6530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2 536 783</w:t>
            </w:r>
          </w:p>
        </w:tc>
        <w:tc>
          <w:tcPr>
            <w:tcW w:w="940" w:type="dxa"/>
            <w:tcBorders>
              <w:top w:val="nil"/>
              <w:left w:val="nil"/>
              <w:bottom w:val="single" w:sz="4" w:space="0" w:color="auto"/>
              <w:right w:val="single" w:sz="4" w:space="0" w:color="auto"/>
            </w:tcBorders>
            <w:shd w:val="clear" w:color="000000" w:fill="FFFFFF"/>
            <w:noWrap/>
            <w:vAlign w:val="center"/>
            <w:hideMark/>
          </w:tcPr>
          <w:p w14:paraId="1C3C143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2 537 463</w:t>
            </w:r>
          </w:p>
        </w:tc>
        <w:tc>
          <w:tcPr>
            <w:tcW w:w="1120" w:type="dxa"/>
            <w:tcBorders>
              <w:top w:val="nil"/>
              <w:left w:val="nil"/>
              <w:bottom w:val="single" w:sz="4" w:space="0" w:color="auto"/>
              <w:right w:val="single" w:sz="4" w:space="0" w:color="auto"/>
            </w:tcBorders>
            <w:shd w:val="clear" w:color="000000" w:fill="FFFFFF"/>
            <w:vAlign w:val="center"/>
            <w:hideMark/>
          </w:tcPr>
          <w:p w14:paraId="47DFCE8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70020CD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2 428 839</w:t>
            </w:r>
          </w:p>
        </w:tc>
        <w:tc>
          <w:tcPr>
            <w:tcW w:w="1020" w:type="dxa"/>
            <w:tcBorders>
              <w:top w:val="nil"/>
              <w:left w:val="nil"/>
              <w:bottom w:val="single" w:sz="4" w:space="0" w:color="auto"/>
              <w:right w:val="single" w:sz="4" w:space="0" w:color="auto"/>
            </w:tcBorders>
            <w:shd w:val="clear" w:color="auto" w:fill="auto"/>
            <w:vAlign w:val="center"/>
            <w:hideMark/>
          </w:tcPr>
          <w:p w14:paraId="19B490F8"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666030ED" w14:textId="77777777" w:rsidTr="000C68FE">
        <w:trPr>
          <w:trHeight w:val="495"/>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51C0F916"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Inovācijas kapacitātes celšana valsts pārvaldē </w:t>
            </w:r>
          </w:p>
        </w:tc>
        <w:tc>
          <w:tcPr>
            <w:tcW w:w="3040" w:type="dxa"/>
            <w:tcBorders>
              <w:top w:val="nil"/>
              <w:left w:val="nil"/>
              <w:bottom w:val="single" w:sz="4" w:space="0" w:color="auto"/>
              <w:right w:val="single" w:sz="4" w:space="0" w:color="auto"/>
            </w:tcBorders>
            <w:shd w:val="clear" w:color="auto" w:fill="auto"/>
            <w:hideMark/>
          </w:tcPr>
          <w:p w14:paraId="7320AEC2"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47DD4CA6"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0FD26608"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15A0FFB3"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5C7E31BE"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70473D4F"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7807E021"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612E497F"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47C6828D"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258B26E7"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6B3CFB4F"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1341D91B"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60328E97"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4.1. Uzlabota valsts pārvaldes kapacitāte inovācijas jomā  </w:t>
            </w:r>
          </w:p>
        </w:tc>
        <w:tc>
          <w:tcPr>
            <w:tcW w:w="940" w:type="dxa"/>
            <w:tcBorders>
              <w:top w:val="nil"/>
              <w:left w:val="nil"/>
              <w:bottom w:val="single" w:sz="4" w:space="0" w:color="auto"/>
              <w:right w:val="single" w:sz="4" w:space="0" w:color="auto"/>
            </w:tcBorders>
            <w:shd w:val="clear" w:color="000000" w:fill="FFFFFF"/>
            <w:vAlign w:val="center"/>
            <w:hideMark/>
          </w:tcPr>
          <w:p w14:paraId="0E95100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07946F8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6486599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1128CD4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6556FBB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502C7A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66B1883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43C465B3"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607E6030"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2024</w:t>
            </w:r>
          </w:p>
        </w:tc>
      </w:tr>
      <w:tr w:rsidR="000C68FE" w:rsidRPr="000C68FE" w14:paraId="727F0C36"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1D81F8CB"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1E323739"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4.2. Izstrādāt inovācijas kapacitātes monitoringa mehānismu </w:t>
            </w:r>
          </w:p>
        </w:tc>
        <w:tc>
          <w:tcPr>
            <w:tcW w:w="940" w:type="dxa"/>
            <w:tcBorders>
              <w:top w:val="nil"/>
              <w:left w:val="nil"/>
              <w:bottom w:val="single" w:sz="4" w:space="0" w:color="auto"/>
              <w:right w:val="single" w:sz="4" w:space="0" w:color="auto"/>
            </w:tcBorders>
            <w:shd w:val="clear" w:color="000000" w:fill="FFFFFF"/>
            <w:vAlign w:val="center"/>
            <w:hideMark/>
          </w:tcPr>
          <w:p w14:paraId="077D576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6E8DFDA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847D7B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72B533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3424F0C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0835BCD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10994C1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64089745"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38A02382"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2025</w:t>
            </w:r>
          </w:p>
        </w:tc>
      </w:tr>
      <w:tr w:rsidR="000C68FE" w:rsidRPr="000C68FE" w14:paraId="5B23BC21"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0F047998"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39B96701"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4.3. Inovācijas ekspertu tīkla kā konsultatīvās institūcijas nostiprināšana  </w:t>
            </w:r>
          </w:p>
        </w:tc>
        <w:tc>
          <w:tcPr>
            <w:tcW w:w="940" w:type="dxa"/>
            <w:tcBorders>
              <w:top w:val="nil"/>
              <w:left w:val="nil"/>
              <w:bottom w:val="single" w:sz="4" w:space="0" w:color="auto"/>
              <w:right w:val="single" w:sz="4" w:space="0" w:color="auto"/>
            </w:tcBorders>
            <w:shd w:val="clear" w:color="000000" w:fill="FFFFFF"/>
            <w:vAlign w:val="center"/>
            <w:hideMark/>
          </w:tcPr>
          <w:p w14:paraId="18B1605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67C9AE5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3F31228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B07863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4AB4C3A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13C27EB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2783E9E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0AB212D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6C88E771"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2024</w:t>
            </w:r>
          </w:p>
        </w:tc>
      </w:tr>
      <w:tr w:rsidR="000C68FE" w:rsidRPr="000C68FE" w14:paraId="0C986800"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04F5355A"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lastRenderedPageBreak/>
              <w:t> </w:t>
            </w:r>
          </w:p>
        </w:tc>
        <w:tc>
          <w:tcPr>
            <w:tcW w:w="3040" w:type="dxa"/>
            <w:tcBorders>
              <w:top w:val="nil"/>
              <w:left w:val="nil"/>
              <w:bottom w:val="single" w:sz="4" w:space="0" w:color="auto"/>
              <w:right w:val="single" w:sz="4" w:space="0" w:color="auto"/>
            </w:tcBorders>
            <w:shd w:val="clear" w:color="auto" w:fill="auto"/>
            <w:hideMark/>
          </w:tcPr>
          <w:p w14:paraId="4E0C7EBC"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4.4. Attīstīts un ieviests vienots eksperimentēšanas ietvars publiskā sektora inovācijai </w:t>
            </w:r>
          </w:p>
        </w:tc>
        <w:tc>
          <w:tcPr>
            <w:tcW w:w="940" w:type="dxa"/>
            <w:tcBorders>
              <w:top w:val="nil"/>
              <w:left w:val="nil"/>
              <w:bottom w:val="single" w:sz="4" w:space="0" w:color="auto"/>
              <w:right w:val="single" w:sz="4" w:space="0" w:color="auto"/>
            </w:tcBorders>
            <w:shd w:val="clear" w:color="000000" w:fill="FFFFFF"/>
            <w:vAlign w:val="center"/>
            <w:hideMark/>
          </w:tcPr>
          <w:p w14:paraId="5066BF3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10C3C2A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410E862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653DAD6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0A3258C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4885B18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4BF74D1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69558A80"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11AF4936"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252B2E18"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4DDA7123"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50331AD7"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4.5. Inovācijas iepirkuma ietvara un procedūras izveide</w:t>
            </w:r>
          </w:p>
        </w:tc>
        <w:tc>
          <w:tcPr>
            <w:tcW w:w="940" w:type="dxa"/>
            <w:tcBorders>
              <w:top w:val="nil"/>
              <w:left w:val="nil"/>
              <w:bottom w:val="single" w:sz="4" w:space="0" w:color="auto"/>
              <w:right w:val="single" w:sz="4" w:space="0" w:color="auto"/>
            </w:tcBorders>
            <w:shd w:val="clear" w:color="000000" w:fill="FFFFFF"/>
            <w:vAlign w:val="center"/>
            <w:hideMark/>
          </w:tcPr>
          <w:p w14:paraId="53997CC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4253B90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20ED1A6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4319CBD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4FAEA1D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7983BD0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4DF77C0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2A5ED5B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1339A2E7"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r w:rsidR="000C68FE" w:rsidRPr="000C68FE" w14:paraId="48C05A58"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04940EB6"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3F05143D"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4.6. Inovācijas laboratorijas vienības izveide un funkciju stiprināšana </w:t>
            </w:r>
          </w:p>
        </w:tc>
        <w:tc>
          <w:tcPr>
            <w:tcW w:w="940" w:type="dxa"/>
            <w:tcBorders>
              <w:top w:val="nil"/>
              <w:left w:val="nil"/>
              <w:bottom w:val="single" w:sz="4" w:space="0" w:color="auto"/>
              <w:right w:val="single" w:sz="4" w:space="0" w:color="auto"/>
            </w:tcBorders>
            <w:shd w:val="clear" w:color="000000" w:fill="FFFFFF"/>
            <w:vAlign w:val="center"/>
            <w:hideMark/>
          </w:tcPr>
          <w:p w14:paraId="40E643DF"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CC6A870"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C38B624"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6B05AAC"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69338ED"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78FB97A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295 545</w:t>
            </w:r>
          </w:p>
        </w:tc>
        <w:tc>
          <w:tcPr>
            <w:tcW w:w="1120" w:type="dxa"/>
            <w:tcBorders>
              <w:top w:val="nil"/>
              <w:left w:val="nil"/>
              <w:bottom w:val="single" w:sz="4" w:space="0" w:color="auto"/>
              <w:right w:val="single" w:sz="4" w:space="0" w:color="auto"/>
            </w:tcBorders>
            <w:shd w:val="clear" w:color="000000" w:fill="FFFFFF"/>
            <w:vAlign w:val="center"/>
            <w:hideMark/>
          </w:tcPr>
          <w:p w14:paraId="66F63E1B"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0FB97AA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295 545</w:t>
            </w:r>
          </w:p>
        </w:tc>
        <w:tc>
          <w:tcPr>
            <w:tcW w:w="1020" w:type="dxa"/>
            <w:tcBorders>
              <w:top w:val="nil"/>
              <w:left w:val="nil"/>
              <w:bottom w:val="single" w:sz="4" w:space="0" w:color="auto"/>
              <w:right w:val="single" w:sz="4" w:space="0" w:color="auto"/>
            </w:tcBorders>
            <w:shd w:val="clear" w:color="000000" w:fill="FFFFFF"/>
            <w:vAlign w:val="center"/>
            <w:hideMark/>
          </w:tcPr>
          <w:p w14:paraId="59A2771C"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2A488D68"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1656AE66"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166D3D06"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4.7. Inovācijas laboratorijas pastāvīga produktu un pakalpojumu portfeļa izveide </w:t>
            </w:r>
          </w:p>
        </w:tc>
        <w:tc>
          <w:tcPr>
            <w:tcW w:w="940" w:type="dxa"/>
            <w:tcBorders>
              <w:top w:val="nil"/>
              <w:left w:val="nil"/>
              <w:bottom w:val="single" w:sz="4" w:space="0" w:color="auto"/>
              <w:right w:val="single" w:sz="4" w:space="0" w:color="auto"/>
            </w:tcBorders>
            <w:shd w:val="clear" w:color="000000" w:fill="FFFFFF"/>
            <w:vAlign w:val="center"/>
            <w:hideMark/>
          </w:tcPr>
          <w:p w14:paraId="77CACAF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12 600</w:t>
            </w:r>
          </w:p>
        </w:tc>
        <w:tc>
          <w:tcPr>
            <w:tcW w:w="940" w:type="dxa"/>
            <w:tcBorders>
              <w:top w:val="nil"/>
              <w:left w:val="nil"/>
              <w:bottom w:val="single" w:sz="4" w:space="0" w:color="auto"/>
              <w:right w:val="single" w:sz="4" w:space="0" w:color="auto"/>
            </w:tcBorders>
            <w:shd w:val="clear" w:color="000000" w:fill="FFFFFF"/>
            <w:noWrap/>
            <w:vAlign w:val="center"/>
            <w:hideMark/>
          </w:tcPr>
          <w:p w14:paraId="39D98A5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12 600</w:t>
            </w:r>
          </w:p>
        </w:tc>
        <w:tc>
          <w:tcPr>
            <w:tcW w:w="940" w:type="dxa"/>
            <w:tcBorders>
              <w:top w:val="nil"/>
              <w:left w:val="nil"/>
              <w:bottom w:val="single" w:sz="4" w:space="0" w:color="auto"/>
              <w:right w:val="single" w:sz="4" w:space="0" w:color="auto"/>
            </w:tcBorders>
            <w:shd w:val="clear" w:color="000000" w:fill="FFFFFF"/>
            <w:noWrap/>
            <w:vAlign w:val="center"/>
            <w:hideMark/>
          </w:tcPr>
          <w:p w14:paraId="699D54B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12 600</w:t>
            </w:r>
          </w:p>
        </w:tc>
        <w:tc>
          <w:tcPr>
            <w:tcW w:w="940" w:type="dxa"/>
            <w:tcBorders>
              <w:top w:val="nil"/>
              <w:left w:val="nil"/>
              <w:bottom w:val="single" w:sz="4" w:space="0" w:color="auto"/>
              <w:right w:val="single" w:sz="4" w:space="0" w:color="auto"/>
            </w:tcBorders>
            <w:shd w:val="clear" w:color="000000" w:fill="FFFFFF"/>
            <w:noWrap/>
            <w:vAlign w:val="center"/>
            <w:hideMark/>
          </w:tcPr>
          <w:p w14:paraId="53C7EF42"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38329DB4"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08D8DD5B"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02B0B32B"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4FD63A8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60 000</w:t>
            </w:r>
          </w:p>
        </w:tc>
        <w:tc>
          <w:tcPr>
            <w:tcW w:w="1020" w:type="dxa"/>
            <w:tcBorders>
              <w:top w:val="nil"/>
              <w:left w:val="nil"/>
              <w:bottom w:val="single" w:sz="4" w:space="0" w:color="auto"/>
              <w:right w:val="single" w:sz="4" w:space="0" w:color="auto"/>
            </w:tcBorders>
            <w:shd w:val="clear" w:color="auto" w:fill="auto"/>
            <w:vAlign w:val="center"/>
            <w:hideMark/>
          </w:tcPr>
          <w:p w14:paraId="689153CB"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462928F4"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3C658F85"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1F3FB8C3"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4.8. Inovācijas laboratorijas telpas izveide un aprīkošana </w:t>
            </w:r>
          </w:p>
        </w:tc>
        <w:tc>
          <w:tcPr>
            <w:tcW w:w="940" w:type="dxa"/>
            <w:tcBorders>
              <w:top w:val="nil"/>
              <w:left w:val="nil"/>
              <w:bottom w:val="single" w:sz="4" w:space="0" w:color="auto"/>
              <w:right w:val="single" w:sz="4" w:space="0" w:color="auto"/>
            </w:tcBorders>
            <w:shd w:val="clear" w:color="000000" w:fill="FFFFFF"/>
            <w:vAlign w:val="center"/>
            <w:hideMark/>
          </w:tcPr>
          <w:p w14:paraId="6A9FC357" w14:textId="002355B4" w:rsidR="000C68FE" w:rsidRPr="000C68FE" w:rsidRDefault="004472D1" w:rsidP="000C68FE">
            <w:pPr>
              <w:spacing w:after="0" w:line="240" w:lineRule="auto"/>
              <w:jc w:val="right"/>
              <w:rPr>
                <w:rFonts w:ascii="Times New Roman" w:eastAsia="Times New Roman" w:hAnsi="Times New Roman" w:cs="Times New Roman"/>
                <w:color w:val="414142"/>
                <w:sz w:val="18"/>
                <w:szCs w:val="18"/>
                <w:lang w:eastAsia="lv-LV"/>
              </w:rPr>
            </w:pPr>
            <w:r>
              <w:rPr>
                <w:rFonts w:ascii="Times New Roman" w:eastAsia="Times New Roman" w:hAnsi="Times New Roman" w:cs="Times New Roman"/>
                <w:color w:val="414142"/>
                <w:sz w:val="18"/>
                <w:szCs w:val="18"/>
                <w:lang w:eastAsia="lv-LV"/>
              </w:rPr>
              <w:t>8 400</w:t>
            </w:r>
          </w:p>
        </w:tc>
        <w:tc>
          <w:tcPr>
            <w:tcW w:w="940" w:type="dxa"/>
            <w:tcBorders>
              <w:top w:val="nil"/>
              <w:left w:val="nil"/>
              <w:bottom w:val="single" w:sz="4" w:space="0" w:color="auto"/>
              <w:right w:val="single" w:sz="4" w:space="0" w:color="auto"/>
            </w:tcBorders>
            <w:shd w:val="clear" w:color="000000" w:fill="FFFFFF"/>
            <w:noWrap/>
            <w:vAlign w:val="center"/>
            <w:hideMark/>
          </w:tcPr>
          <w:p w14:paraId="0E15CAC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5111CE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C8E468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9353C1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A4FAA1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1D3CAC0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3BA0CF4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233BBF5D"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2023</w:t>
            </w:r>
          </w:p>
        </w:tc>
      </w:tr>
      <w:tr w:rsidR="000C68FE" w:rsidRPr="000C68FE" w14:paraId="56AC63BA"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3414EE23"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220071DC"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4.9. Inovācijas laboratorijas darbības paplašināšana digitālo pakalpojumu dizainēšanā un izveidē </w:t>
            </w:r>
          </w:p>
        </w:tc>
        <w:tc>
          <w:tcPr>
            <w:tcW w:w="940" w:type="dxa"/>
            <w:tcBorders>
              <w:top w:val="nil"/>
              <w:left w:val="nil"/>
              <w:bottom w:val="single" w:sz="4" w:space="0" w:color="auto"/>
              <w:right w:val="single" w:sz="4" w:space="0" w:color="auto"/>
            </w:tcBorders>
            <w:shd w:val="clear" w:color="000000" w:fill="FFFFFF"/>
            <w:vAlign w:val="center"/>
            <w:hideMark/>
          </w:tcPr>
          <w:p w14:paraId="061CC0C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45 675</w:t>
            </w:r>
          </w:p>
        </w:tc>
        <w:tc>
          <w:tcPr>
            <w:tcW w:w="940" w:type="dxa"/>
            <w:tcBorders>
              <w:top w:val="nil"/>
              <w:left w:val="nil"/>
              <w:bottom w:val="single" w:sz="4" w:space="0" w:color="auto"/>
              <w:right w:val="single" w:sz="4" w:space="0" w:color="auto"/>
            </w:tcBorders>
            <w:shd w:val="clear" w:color="000000" w:fill="FFFFFF"/>
            <w:vAlign w:val="center"/>
            <w:hideMark/>
          </w:tcPr>
          <w:p w14:paraId="181CE43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45 675</w:t>
            </w:r>
          </w:p>
        </w:tc>
        <w:tc>
          <w:tcPr>
            <w:tcW w:w="940" w:type="dxa"/>
            <w:tcBorders>
              <w:top w:val="nil"/>
              <w:left w:val="nil"/>
              <w:bottom w:val="single" w:sz="4" w:space="0" w:color="auto"/>
              <w:right w:val="single" w:sz="4" w:space="0" w:color="auto"/>
            </w:tcBorders>
            <w:shd w:val="clear" w:color="000000" w:fill="FFFFFF"/>
            <w:vAlign w:val="center"/>
            <w:hideMark/>
          </w:tcPr>
          <w:p w14:paraId="276CF6B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45 675</w:t>
            </w:r>
          </w:p>
        </w:tc>
        <w:tc>
          <w:tcPr>
            <w:tcW w:w="940" w:type="dxa"/>
            <w:tcBorders>
              <w:top w:val="nil"/>
              <w:left w:val="nil"/>
              <w:bottom w:val="single" w:sz="4" w:space="0" w:color="auto"/>
              <w:right w:val="single" w:sz="4" w:space="0" w:color="auto"/>
            </w:tcBorders>
            <w:shd w:val="clear" w:color="000000" w:fill="FFFFFF"/>
            <w:noWrap/>
            <w:vAlign w:val="center"/>
            <w:hideMark/>
          </w:tcPr>
          <w:p w14:paraId="1A419C4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2161D4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56ED8F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0885FB8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170E6F2A"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217 500</w:t>
            </w:r>
          </w:p>
        </w:tc>
        <w:tc>
          <w:tcPr>
            <w:tcW w:w="1020" w:type="dxa"/>
            <w:tcBorders>
              <w:top w:val="nil"/>
              <w:left w:val="nil"/>
              <w:bottom w:val="single" w:sz="4" w:space="0" w:color="auto"/>
              <w:right w:val="single" w:sz="4" w:space="0" w:color="auto"/>
            </w:tcBorders>
            <w:shd w:val="clear" w:color="000000" w:fill="FFFFFF"/>
            <w:vAlign w:val="center"/>
            <w:hideMark/>
          </w:tcPr>
          <w:p w14:paraId="1FCB55EF"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070AA562"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2E7AAF5D"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33A63FA1"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4.10. Darbinieku kompetenču un zināšanu celšana par inovāciju</w:t>
            </w:r>
          </w:p>
        </w:tc>
        <w:tc>
          <w:tcPr>
            <w:tcW w:w="940" w:type="dxa"/>
            <w:tcBorders>
              <w:top w:val="nil"/>
              <w:left w:val="nil"/>
              <w:bottom w:val="single" w:sz="4" w:space="0" w:color="auto"/>
              <w:right w:val="single" w:sz="4" w:space="0" w:color="auto"/>
            </w:tcBorders>
            <w:shd w:val="clear" w:color="000000" w:fill="FFFFFF"/>
            <w:vAlign w:val="center"/>
            <w:hideMark/>
          </w:tcPr>
          <w:p w14:paraId="0BE3C9D9"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7000</w:t>
            </w:r>
          </w:p>
        </w:tc>
        <w:tc>
          <w:tcPr>
            <w:tcW w:w="940" w:type="dxa"/>
            <w:tcBorders>
              <w:top w:val="nil"/>
              <w:left w:val="nil"/>
              <w:bottom w:val="single" w:sz="4" w:space="0" w:color="auto"/>
              <w:right w:val="single" w:sz="4" w:space="0" w:color="auto"/>
            </w:tcBorders>
            <w:shd w:val="clear" w:color="000000" w:fill="FFFFFF"/>
            <w:vAlign w:val="center"/>
            <w:hideMark/>
          </w:tcPr>
          <w:p w14:paraId="3CC352D0"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7000</w:t>
            </w:r>
          </w:p>
        </w:tc>
        <w:tc>
          <w:tcPr>
            <w:tcW w:w="940" w:type="dxa"/>
            <w:tcBorders>
              <w:top w:val="nil"/>
              <w:left w:val="nil"/>
              <w:bottom w:val="single" w:sz="4" w:space="0" w:color="auto"/>
              <w:right w:val="single" w:sz="4" w:space="0" w:color="auto"/>
            </w:tcBorders>
            <w:shd w:val="clear" w:color="000000" w:fill="FFFFFF"/>
            <w:vAlign w:val="center"/>
            <w:hideMark/>
          </w:tcPr>
          <w:p w14:paraId="2C4CCC42"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7000</w:t>
            </w:r>
          </w:p>
        </w:tc>
        <w:tc>
          <w:tcPr>
            <w:tcW w:w="940" w:type="dxa"/>
            <w:tcBorders>
              <w:top w:val="nil"/>
              <w:left w:val="nil"/>
              <w:bottom w:val="single" w:sz="4" w:space="0" w:color="auto"/>
              <w:right w:val="single" w:sz="4" w:space="0" w:color="auto"/>
            </w:tcBorders>
            <w:shd w:val="clear" w:color="000000" w:fill="FFFFFF"/>
            <w:vAlign w:val="center"/>
            <w:hideMark/>
          </w:tcPr>
          <w:p w14:paraId="1944B986"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7C8E1055"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71159818"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7000</w:t>
            </w:r>
          </w:p>
        </w:tc>
        <w:tc>
          <w:tcPr>
            <w:tcW w:w="1120" w:type="dxa"/>
            <w:tcBorders>
              <w:top w:val="nil"/>
              <w:left w:val="nil"/>
              <w:bottom w:val="single" w:sz="4" w:space="0" w:color="auto"/>
              <w:right w:val="single" w:sz="4" w:space="0" w:color="auto"/>
            </w:tcBorders>
            <w:shd w:val="clear" w:color="000000" w:fill="FFFFFF"/>
            <w:vAlign w:val="center"/>
            <w:hideMark/>
          </w:tcPr>
          <w:p w14:paraId="6478BD70"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0708611C" w14:textId="77777777" w:rsidR="000C68FE" w:rsidRPr="000C68FE" w:rsidRDefault="000C68FE" w:rsidP="000C68FE">
            <w:pPr>
              <w:spacing w:after="0" w:line="240" w:lineRule="auto"/>
              <w:jc w:val="center"/>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67822678"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08835E0D"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3E7767A2"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05CF9330"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xml:space="preserve">4.11. Inovācijas kapacitātes celšana reģionālā līmenī  </w:t>
            </w:r>
          </w:p>
        </w:tc>
        <w:tc>
          <w:tcPr>
            <w:tcW w:w="940" w:type="dxa"/>
            <w:tcBorders>
              <w:top w:val="nil"/>
              <w:left w:val="nil"/>
              <w:bottom w:val="single" w:sz="4" w:space="0" w:color="auto"/>
              <w:right w:val="single" w:sz="4" w:space="0" w:color="auto"/>
            </w:tcBorders>
            <w:shd w:val="clear" w:color="000000" w:fill="FFFFFF"/>
            <w:vAlign w:val="center"/>
            <w:hideMark/>
          </w:tcPr>
          <w:p w14:paraId="074E4A0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17B44E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10F925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D6DB21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456668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1A78BF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63B1CE3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3741BA86"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6F9D81A4"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2024</w:t>
            </w:r>
          </w:p>
        </w:tc>
      </w:tr>
      <w:tr w:rsidR="000C68FE" w:rsidRPr="000C68FE" w14:paraId="4DBEF512"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32BBDABC"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6BC3391C"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xml:space="preserve">4.12. Valsts pārvaldes inovācijas komunikācijas platformas izveide (inovācijas tīmekļvietnes pilnveide) </w:t>
            </w:r>
          </w:p>
        </w:tc>
        <w:tc>
          <w:tcPr>
            <w:tcW w:w="940" w:type="dxa"/>
            <w:tcBorders>
              <w:top w:val="nil"/>
              <w:left w:val="nil"/>
              <w:bottom w:val="single" w:sz="4" w:space="0" w:color="auto"/>
              <w:right w:val="single" w:sz="4" w:space="0" w:color="auto"/>
            </w:tcBorders>
            <w:shd w:val="clear" w:color="000000" w:fill="FFFFFF"/>
            <w:vAlign w:val="center"/>
            <w:hideMark/>
          </w:tcPr>
          <w:p w14:paraId="3B72C6B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3 850</w:t>
            </w:r>
          </w:p>
        </w:tc>
        <w:tc>
          <w:tcPr>
            <w:tcW w:w="940" w:type="dxa"/>
            <w:tcBorders>
              <w:top w:val="nil"/>
              <w:left w:val="nil"/>
              <w:bottom w:val="single" w:sz="4" w:space="0" w:color="auto"/>
              <w:right w:val="single" w:sz="4" w:space="0" w:color="auto"/>
            </w:tcBorders>
            <w:shd w:val="clear" w:color="000000" w:fill="FFFFFF"/>
            <w:vAlign w:val="center"/>
            <w:hideMark/>
          </w:tcPr>
          <w:p w14:paraId="3D3DD80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3 850</w:t>
            </w:r>
          </w:p>
        </w:tc>
        <w:tc>
          <w:tcPr>
            <w:tcW w:w="940" w:type="dxa"/>
            <w:tcBorders>
              <w:top w:val="nil"/>
              <w:left w:val="nil"/>
              <w:bottom w:val="single" w:sz="4" w:space="0" w:color="auto"/>
              <w:right w:val="single" w:sz="4" w:space="0" w:color="auto"/>
            </w:tcBorders>
            <w:shd w:val="clear" w:color="000000" w:fill="FFFFFF"/>
            <w:vAlign w:val="center"/>
            <w:hideMark/>
          </w:tcPr>
          <w:p w14:paraId="08949EC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3 850</w:t>
            </w:r>
          </w:p>
        </w:tc>
        <w:tc>
          <w:tcPr>
            <w:tcW w:w="940" w:type="dxa"/>
            <w:tcBorders>
              <w:top w:val="nil"/>
              <w:left w:val="nil"/>
              <w:bottom w:val="single" w:sz="4" w:space="0" w:color="auto"/>
              <w:right w:val="single" w:sz="4" w:space="0" w:color="auto"/>
            </w:tcBorders>
            <w:shd w:val="clear" w:color="000000" w:fill="FFFFFF"/>
            <w:noWrap/>
            <w:vAlign w:val="center"/>
            <w:hideMark/>
          </w:tcPr>
          <w:p w14:paraId="489C91F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9985765" w14:textId="42B616B6" w:rsidR="000C68FE" w:rsidRPr="000C68FE" w:rsidRDefault="004472D1" w:rsidP="000C68FE">
            <w:pPr>
              <w:spacing w:after="0" w:line="240" w:lineRule="auto"/>
              <w:jc w:val="right"/>
              <w:rPr>
                <w:rFonts w:ascii="Times New Roman" w:eastAsia="Times New Roman" w:hAnsi="Times New Roman" w:cs="Times New Roman"/>
                <w:color w:val="414142"/>
                <w:sz w:val="18"/>
                <w:szCs w:val="18"/>
                <w:lang w:eastAsia="lv-LV"/>
              </w:rPr>
            </w:pPr>
            <w:r>
              <w:rPr>
                <w:rFonts w:ascii="Times New Roman" w:eastAsia="Times New Roman" w:hAnsi="Times New Roman" w:cs="Times New Roman"/>
                <w:color w:val="414142"/>
                <w:sz w:val="18"/>
                <w:szCs w:val="18"/>
                <w:lang w:eastAsia="lv-LV"/>
              </w:rPr>
              <w:t>15 000</w:t>
            </w:r>
          </w:p>
        </w:tc>
        <w:tc>
          <w:tcPr>
            <w:tcW w:w="940" w:type="dxa"/>
            <w:tcBorders>
              <w:top w:val="nil"/>
              <w:left w:val="nil"/>
              <w:bottom w:val="single" w:sz="4" w:space="0" w:color="auto"/>
              <w:right w:val="single" w:sz="4" w:space="0" w:color="auto"/>
            </w:tcBorders>
            <w:shd w:val="clear" w:color="000000" w:fill="FFFFFF"/>
            <w:noWrap/>
            <w:vAlign w:val="center"/>
            <w:hideMark/>
          </w:tcPr>
          <w:p w14:paraId="245D8D0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33F8A02F" w14:textId="48D91D25" w:rsidR="000C68FE" w:rsidRPr="000C68FE" w:rsidRDefault="004472D1" w:rsidP="000C68FE">
            <w:pPr>
              <w:spacing w:after="0" w:line="240" w:lineRule="auto"/>
              <w:jc w:val="right"/>
              <w:rPr>
                <w:rFonts w:ascii="Times New Roman" w:eastAsia="Times New Roman" w:hAnsi="Times New Roman" w:cs="Times New Roman"/>
                <w:color w:val="414142"/>
                <w:sz w:val="18"/>
                <w:szCs w:val="18"/>
                <w:lang w:eastAsia="lv-LV"/>
              </w:rPr>
            </w:pPr>
            <w:r>
              <w:rPr>
                <w:rFonts w:ascii="Times New Roman" w:eastAsia="Times New Roman" w:hAnsi="Times New Roman" w:cs="Times New Roman"/>
                <w:color w:val="414142"/>
                <w:sz w:val="18"/>
                <w:szCs w:val="18"/>
                <w:lang w:eastAsia="lv-LV"/>
              </w:rPr>
              <w:t>15 00</w:t>
            </w:r>
            <w:r w:rsidR="000C68FE"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642605F6"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21BF94DF"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35942567" w14:textId="77777777" w:rsidTr="000C68FE">
        <w:trPr>
          <w:trHeight w:val="30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31CC8703"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0E643EE8"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xml:space="preserve">4.13. Inovāciju balvas izveide </w:t>
            </w:r>
          </w:p>
        </w:tc>
        <w:tc>
          <w:tcPr>
            <w:tcW w:w="940" w:type="dxa"/>
            <w:tcBorders>
              <w:top w:val="nil"/>
              <w:left w:val="nil"/>
              <w:bottom w:val="single" w:sz="4" w:space="0" w:color="auto"/>
              <w:right w:val="single" w:sz="4" w:space="0" w:color="auto"/>
            </w:tcBorders>
            <w:shd w:val="clear" w:color="000000" w:fill="FFFFFF"/>
            <w:vAlign w:val="center"/>
            <w:hideMark/>
          </w:tcPr>
          <w:p w14:paraId="36CE025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83C254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66E3F8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4 830</w:t>
            </w:r>
          </w:p>
        </w:tc>
        <w:tc>
          <w:tcPr>
            <w:tcW w:w="940" w:type="dxa"/>
            <w:tcBorders>
              <w:top w:val="nil"/>
              <w:left w:val="nil"/>
              <w:bottom w:val="single" w:sz="4" w:space="0" w:color="auto"/>
              <w:right w:val="single" w:sz="4" w:space="0" w:color="auto"/>
            </w:tcBorders>
            <w:shd w:val="clear" w:color="000000" w:fill="FFFFFF"/>
            <w:noWrap/>
            <w:vAlign w:val="center"/>
            <w:hideMark/>
          </w:tcPr>
          <w:p w14:paraId="5E87DCC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D2CD99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CA44AE6"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27 830</w:t>
            </w:r>
          </w:p>
        </w:tc>
        <w:tc>
          <w:tcPr>
            <w:tcW w:w="1120" w:type="dxa"/>
            <w:tcBorders>
              <w:top w:val="nil"/>
              <w:left w:val="nil"/>
              <w:bottom w:val="single" w:sz="4" w:space="0" w:color="auto"/>
              <w:right w:val="single" w:sz="4" w:space="0" w:color="auto"/>
            </w:tcBorders>
            <w:shd w:val="clear" w:color="000000" w:fill="FFFFFF"/>
            <w:noWrap/>
            <w:vAlign w:val="center"/>
            <w:hideMark/>
          </w:tcPr>
          <w:p w14:paraId="25DA399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3FE110A1"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27 830</w:t>
            </w:r>
          </w:p>
        </w:tc>
        <w:tc>
          <w:tcPr>
            <w:tcW w:w="1020" w:type="dxa"/>
            <w:tcBorders>
              <w:top w:val="nil"/>
              <w:left w:val="nil"/>
              <w:bottom w:val="single" w:sz="4" w:space="0" w:color="auto"/>
              <w:right w:val="single" w:sz="4" w:space="0" w:color="auto"/>
            </w:tcBorders>
            <w:shd w:val="clear" w:color="auto" w:fill="auto"/>
            <w:vAlign w:val="center"/>
            <w:hideMark/>
          </w:tcPr>
          <w:p w14:paraId="3847CD1A"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252CFC5A" w14:textId="77777777" w:rsidTr="000C68FE">
        <w:trPr>
          <w:trHeight w:val="495"/>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0F6BBAC9"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Cilvēkresursu stratēģiskā attīstība  </w:t>
            </w:r>
          </w:p>
        </w:tc>
        <w:tc>
          <w:tcPr>
            <w:tcW w:w="3040" w:type="dxa"/>
            <w:tcBorders>
              <w:top w:val="nil"/>
              <w:left w:val="nil"/>
              <w:bottom w:val="single" w:sz="4" w:space="0" w:color="auto"/>
              <w:right w:val="single" w:sz="4" w:space="0" w:color="auto"/>
            </w:tcBorders>
            <w:shd w:val="clear" w:color="auto" w:fill="auto"/>
            <w:hideMark/>
          </w:tcPr>
          <w:p w14:paraId="32E966BF"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3F1769EE"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0047A050"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56DDD02A"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1687B075"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6E892828"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1ED67474"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243E4B9A"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04E71509"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301EB5B0"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24F49BB5"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49D9D340"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448A0DD3"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5.1. Izstrādāt konceptuālo ziņojumu par valsts civildienesta turpmāko attīstību </w:t>
            </w:r>
          </w:p>
        </w:tc>
        <w:tc>
          <w:tcPr>
            <w:tcW w:w="940" w:type="dxa"/>
            <w:tcBorders>
              <w:top w:val="nil"/>
              <w:left w:val="nil"/>
              <w:bottom w:val="single" w:sz="4" w:space="0" w:color="auto"/>
              <w:right w:val="single" w:sz="4" w:space="0" w:color="auto"/>
            </w:tcBorders>
            <w:shd w:val="clear" w:color="000000" w:fill="FFFFFF"/>
            <w:vAlign w:val="center"/>
            <w:hideMark/>
          </w:tcPr>
          <w:p w14:paraId="7F412DB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284C6E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ACFC04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F0FF8E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2CD6F1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E2CB5A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6440B24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210386D7"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1F58990F"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2023</w:t>
            </w:r>
          </w:p>
        </w:tc>
      </w:tr>
      <w:tr w:rsidR="000C68FE" w:rsidRPr="000C68FE" w14:paraId="70D379FE"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57063EA0"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259D7218"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5.2. Izstrādāt valsts pārvaldes cilvēkresursu attīstības stratēģiju </w:t>
            </w:r>
          </w:p>
        </w:tc>
        <w:tc>
          <w:tcPr>
            <w:tcW w:w="940" w:type="dxa"/>
            <w:tcBorders>
              <w:top w:val="nil"/>
              <w:left w:val="nil"/>
              <w:bottom w:val="single" w:sz="4" w:space="0" w:color="auto"/>
              <w:right w:val="single" w:sz="4" w:space="0" w:color="auto"/>
            </w:tcBorders>
            <w:shd w:val="clear" w:color="000000" w:fill="FFFFFF"/>
            <w:vAlign w:val="center"/>
            <w:hideMark/>
          </w:tcPr>
          <w:p w14:paraId="242EC0C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0A5BB9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11AD6B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DAC072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B9BCA8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2B6331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72D348E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2EA0CBAB"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69B21B70"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2025</w:t>
            </w:r>
          </w:p>
        </w:tc>
      </w:tr>
      <w:tr w:rsidR="000C68FE" w:rsidRPr="000C68FE" w14:paraId="643361DC"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7BFBEB19"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0A771898"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5.3. Aktualizēt valsts pārvaldes cilvēkresursu vadības procesu ietvaru </w:t>
            </w:r>
          </w:p>
        </w:tc>
        <w:tc>
          <w:tcPr>
            <w:tcW w:w="940" w:type="dxa"/>
            <w:tcBorders>
              <w:top w:val="nil"/>
              <w:left w:val="nil"/>
              <w:bottom w:val="single" w:sz="4" w:space="0" w:color="auto"/>
              <w:right w:val="single" w:sz="4" w:space="0" w:color="auto"/>
            </w:tcBorders>
            <w:shd w:val="clear" w:color="000000" w:fill="FFFFFF"/>
            <w:vAlign w:val="center"/>
            <w:hideMark/>
          </w:tcPr>
          <w:p w14:paraId="15F7321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749A95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FF3758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9EFC77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EC3951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03A848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7FFB9A6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725EDC9F"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3C42A7FD"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57AE9E0D"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223E23AB"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44EB1C6E"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5.4. Stiprināt cilvēkresursu vadības lomu valsts pārvaldē kopumā un katrā iestādē </w:t>
            </w:r>
          </w:p>
        </w:tc>
        <w:tc>
          <w:tcPr>
            <w:tcW w:w="940" w:type="dxa"/>
            <w:tcBorders>
              <w:top w:val="nil"/>
              <w:left w:val="nil"/>
              <w:bottom w:val="single" w:sz="4" w:space="0" w:color="auto"/>
              <w:right w:val="single" w:sz="4" w:space="0" w:color="auto"/>
            </w:tcBorders>
            <w:shd w:val="clear" w:color="000000" w:fill="FFFFFF"/>
            <w:vAlign w:val="center"/>
            <w:hideMark/>
          </w:tcPr>
          <w:p w14:paraId="0AAE827A"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50 400</w:t>
            </w:r>
          </w:p>
        </w:tc>
        <w:tc>
          <w:tcPr>
            <w:tcW w:w="940" w:type="dxa"/>
            <w:tcBorders>
              <w:top w:val="nil"/>
              <w:left w:val="nil"/>
              <w:bottom w:val="single" w:sz="4" w:space="0" w:color="auto"/>
              <w:right w:val="single" w:sz="4" w:space="0" w:color="auto"/>
            </w:tcBorders>
            <w:shd w:val="clear" w:color="000000" w:fill="FFFFFF"/>
            <w:noWrap/>
            <w:vAlign w:val="center"/>
            <w:hideMark/>
          </w:tcPr>
          <w:p w14:paraId="63D045FB"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50 400</w:t>
            </w:r>
          </w:p>
        </w:tc>
        <w:tc>
          <w:tcPr>
            <w:tcW w:w="940" w:type="dxa"/>
            <w:tcBorders>
              <w:top w:val="nil"/>
              <w:left w:val="nil"/>
              <w:bottom w:val="single" w:sz="4" w:space="0" w:color="auto"/>
              <w:right w:val="single" w:sz="4" w:space="0" w:color="auto"/>
            </w:tcBorders>
            <w:shd w:val="clear" w:color="000000" w:fill="FFFFFF"/>
            <w:vAlign w:val="center"/>
            <w:hideMark/>
          </w:tcPr>
          <w:p w14:paraId="481988D9"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50 400</w:t>
            </w:r>
          </w:p>
        </w:tc>
        <w:tc>
          <w:tcPr>
            <w:tcW w:w="940" w:type="dxa"/>
            <w:tcBorders>
              <w:top w:val="nil"/>
              <w:left w:val="nil"/>
              <w:bottom w:val="single" w:sz="4" w:space="0" w:color="auto"/>
              <w:right w:val="single" w:sz="4" w:space="0" w:color="auto"/>
            </w:tcBorders>
            <w:shd w:val="clear" w:color="000000" w:fill="FFFFFF"/>
            <w:noWrap/>
            <w:vAlign w:val="center"/>
            <w:hideMark/>
          </w:tcPr>
          <w:p w14:paraId="16A3BE6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2CD546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A2B05F3"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50 400</w:t>
            </w:r>
          </w:p>
        </w:tc>
        <w:tc>
          <w:tcPr>
            <w:tcW w:w="1120" w:type="dxa"/>
            <w:tcBorders>
              <w:top w:val="nil"/>
              <w:left w:val="nil"/>
              <w:bottom w:val="single" w:sz="4" w:space="0" w:color="auto"/>
              <w:right w:val="single" w:sz="4" w:space="0" w:color="auto"/>
            </w:tcBorders>
            <w:shd w:val="clear" w:color="000000" w:fill="FFFFFF"/>
            <w:noWrap/>
            <w:vAlign w:val="center"/>
            <w:hideMark/>
          </w:tcPr>
          <w:p w14:paraId="1F9006A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50 400</w:t>
            </w:r>
          </w:p>
        </w:tc>
        <w:tc>
          <w:tcPr>
            <w:tcW w:w="1080" w:type="dxa"/>
            <w:tcBorders>
              <w:top w:val="nil"/>
              <w:left w:val="nil"/>
              <w:bottom w:val="single" w:sz="4" w:space="0" w:color="auto"/>
              <w:right w:val="single" w:sz="4" w:space="0" w:color="auto"/>
            </w:tcBorders>
            <w:shd w:val="clear" w:color="000000" w:fill="FFFFFF"/>
            <w:vAlign w:val="center"/>
            <w:hideMark/>
          </w:tcPr>
          <w:p w14:paraId="735C2A87"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31D87288"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r w:rsidR="000C68FE" w:rsidRPr="000C68FE" w14:paraId="009BFA23"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60F23FF9"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lastRenderedPageBreak/>
              <w:t> </w:t>
            </w:r>
          </w:p>
        </w:tc>
        <w:tc>
          <w:tcPr>
            <w:tcW w:w="3040" w:type="dxa"/>
            <w:tcBorders>
              <w:top w:val="nil"/>
              <w:left w:val="nil"/>
              <w:bottom w:val="single" w:sz="4" w:space="0" w:color="auto"/>
              <w:right w:val="single" w:sz="4" w:space="0" w:color="auto"/>
            </w:tcBorders>
            <w:shd w:val="clear" w:color="auto" w:fill="auto"/>
            <w:hideMark/>
          </w:tcPr>
          <w:p w14:paraId="488D18D6"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5.5. Izstrādāt un ieviest karjeras pārvaldības sistēmu, kas ietver personāla mobilitātes jautājumus </w:t>
            </w:r>
          </w:p>
        </w:tc>
        <w:tc>
          <w:tcPr>
            <w:tcW w:w="940" w:type="dxa"/>
            <w:tcBorders>
              <w:top w:val="nil"/>
              <w:left w:val="nil"/>
              <w:bottom w:val="single" w:sz="4" w:space="0" w:color="auto"/>
              <w:right w:val="single" w:sz="4" w:space="0" w:color="auto"/>
            </w:tcBorders>
            <w:shd w:val="clear" w:color="000000" w:fill="FFFFFF"/>
            <w:vAlign w:val="center"/>
            <w:hideMark/>
          </w:tcPr>
          <w:p w14:paraId="67FE9A5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D74CCB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4DE1D4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8174C9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0E1540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F618C5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3C5128B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1092D9C2"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6CB89794"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r w:rsidR="000C68FE" w:rsidRPr="000C68FE" w14:paraId="352931E8"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7AD7BD72"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418BA91D"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5.6. Veicināt darbinieku labbūtību un iekļaujošas darba vides veidošanu valsts pārvaldē </w:t>
            </w:r>
          </w:p>
        </w:tc>
        <w:tc>
          <w:tcPr>
            <w:tcW w:w="940" w:type="dxa"/>
            <w:tcBorders>
              <w:top w:val="nil"/>
              <w:left w:val="nil"/>
              <w:bottom w:val="single" w:sz="4" w:space="0" w:color="auto"/>
              <w:right w:val="single" w:sz="4" w:space="0" w:color="auto"/>
            </w:tcBorders>
            <w:shd w:val="clear" w:color="000000" w:fill="FFFFFF"/>
            <w:vAlign w:val="center"/>
            <w:hideMark/>
          </w:tcPr>
          <w:p w14:paraId="25E395B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6F3D26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2DB2DA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D734C0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B38021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EB598A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37AF210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5491FC61"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7F8BE6FB"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5DEF99D6" w14:textId="77777777" w:rsidTr="000C68FE">
        <w:trPr>
          <w:trHeight w:val="96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086C5B8A"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400070D5"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5.7. Izveidot ieviešanas mehānismu plāna “Publiskajā pārvaldē nodarbināto mācīšanās un attīstības plāns 2021. –2027. gadam” īstenošanai </w:t>
            </w:r>
          </w:p>
        </w:tc>
        <w:tc>
          <w:tcPr>
            <w:tcW w:w="940" w:type="dxa"/>
            <w:tcBorders>
              <w:top w:val="nil"/>
              <w:left w:val="nil"/>
              <w:bottom w:val="single" w:sz="4" w:space="0" w:color="auto"/>
              <w:right w:val="single" w:sz="4" w:space="0" w:color="auto"/>
            </w:tcBorders>
            <w:shd w:val="clear" w:color="000000" w:fill="FFFFFF"/>
            <w:vAlign w:val="center"/>
            <w:hideMark/>
          </w:tcPr>
          <w:p w14:paraId="6BF581F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487610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8A23F4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361882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FB18E2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9A707F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67E894F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60A7E7ED"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24795647"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2023</w:t>
            </w:r>
          </w:p>
        </w:tc>
      </w:tr>
      <w:tr w:rsidR="000C68FE" w:rsidRPr="000C68FE" w14:paraId="65E833B5" w14:textId="77777777" w:rsidTr="000C68FE">
        <w:trPr>
          <w:trHeight w:val="144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4BEDA1D9"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7666EC61"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5.8. Izveidot un ieviest uz kompetencēm balstītu mācību un attīstības sistēmu, tai skaitā vienoto publiskās pārvaldes tālmācības vidi/platformu, kas saistīta ar cilvēkresursu vadības platformu</w:t>
            </w:r>
          </w:p>
        </w:tc>
        <w:tc>
          <w:tcPr>
            <w:tcW w:w="940" w:type="dxa"/>
            <w:tcBorders>
              <w:top w:val="nil"/>
              <w:left w:val="nil"/>
              <w:bottom w:val="single" w:sz="4" w:space="0" w:color="auto"/>
              <w:right w:val="single" w:sz="4" w:space="0" w:color="auto"/>
            </w:tcBorders>
            <w:shd w:val="clear" w:color="000000" w:fill="FFFFFF"/>
            <w:vAlign w:val="center"/>
            <w:hideMark/>
          </w:tcPr>
          <w:p w14:paraId="65872A5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1 840 084</w:t>
            </w:r>
          </w:p>
        </w:tc>
        <w:tc>
          <w:tcPr>
            <w:tcW w:w="940" w:type="dxa"/>
            <w:tcBorders>
              <w:top w:val="nil"/>
              <w:left w:val="nil"/>
              <w:bottom w:val="single" w:sz="4" w:space="0" w:color="auto"/>
              <w:right w:val="single" w:sz="4" w:space="0" w:color="auto"/>
            </w:tcBorders>
            <w:shd w:val="clear" w:color="000000" w:fill="FFFFFF"/>
            <w:vAlign w:val="center"/>
            <w:hideMark/>
          </w:tcPr>
          <w:p w14:paraId="0D6F409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209 236</w:t>
            </w:r>
          </w:p>
        </w:tc>
        <w:tc>
          <w:tcPr>
            <w:tcW w:w="940" w:type="dxa"/>
            <w:tcBorders>
              <w:top w:val="nil"/>
              <w:left w:val="nil"/>
              <w:bottom w:val="single" w:sz="4" w:space="0" w:color="auto"/>
              <w:right w:val="single" w:sz="4" w:space="0" w:color="auto"/>
            </w:tcBorders>
            <w:shd w:val="clear" w:color="000000" w:fill="FFFFFF"/>
            <w:vAlign w:val="center"/>
            <w:hideMark/>
          </w:tcPr>
          <w:p w14:paraId="000EA30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209 236</w:t>
            </w:r>
          </w:p>
        </w:tc>
        <w:tc>
          <w:tcPr>
            <w:tcW w:w="940" w:type="dxa"/>
            <w:tcBorders>
              <w:top w:val="nil"/>
              <w:left w:val="nil"/>
              <w:bottom w:val="single" w:sz="4" w:space="0" w:color="auto"/>
              <w:right w:val="single" w:sz="4" w:space="0" w:color="auto"/>
            </w:tcBorders>
            <w:shd w:val="clear" w:color="000000" w:fill="FFFFFF"/>
            <w:vAlign w:val="center"/>
            <w:hideMark/>
          </w:tcPr>
          <w:p w14:paraId="4C91DF4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13303B9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3C6A837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91 636</w:t>
            </w:r>
          </w:p>
        </w:tc>
        <w:tc>
          <w:tcPr>
            <w:tcW w:w="1120" w:type="dxa"/>
            <w:tcBorders>
              <w:top w:val="nil"/>
              <w:left w:val="nil"/>
              <w:bottom w:val="single" w:sz="4" w:space="0" w:color="auto"/>
              <w:right w:val="single" w:sz="4" w:space="0" w:color="auto"/>
            </w:tcBorders>
            <w:shd w:val="clear" w:color="000000" w:fill="FFFFFF"/>
            <w:vAlign w:val="center"/>
            <w:hideMark/>
          </w:tcPr>
          <w:p w14:paraId="5D4353B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7AF040C4"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6DF18780"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02288918"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18148A7C"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671187D1"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5.9. Izveidot ekspertu tīklu valsts pārvaldes kapacitātes stiprināšanai un starpsektoru mobiltātes veicināšanai </w:t>
            </w:r>
          </w:p>
        </w:tc>
        <w:tc>
          <w:tcPr>
            <w:tcW w:w="940" w:type="dxa"/>
            <w:tcBorders>
              <w:top w:val="nil"/>
              <w:left w:val="nil"/>
              <w:bottom w:val="single" w:sz="4" w:space="0" w:color="auto"/>
              <w:right w:val="single" w:sz="4" w:space="0" w:color="auto"/>
            </w:tcBorders>
            <w:shd w:val="clear" w:color="000000" w:fill="FFFFFF"/>
            <w:vAlign w:val="center"/>
            <w:hideMark/>
          </w:tcPr>
          <w:p w14:paraId="269455C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3ABD95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2BD7F8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AD1216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13FA2B7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F62CBB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0C2E615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6A58CDB9"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6BD915DC"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2025</w:t>
            </w:r>
          </w:p>
        </w:tc>
      </w:tr>
      <w:tr w:rsidR="000C68FE" w:rsidRPr="000C68FE" w14:paraId="5C60F120" w14:textId="77777777" w:rsidTr="000C68FE">
        <w:trPr>
          <w:trHeight w:val="720"/>
        </w:trPr>
        <w:tc>
          <w:tcPr>
            <w:tcW w:w="1700" w:type="dxa"/>
            <w:tcBorders>
              <w:top w:val="nil"/>
              <w:left w:val="single" w:sz="4" w:space="0" w:color="auto"/>
              <w:bottom w:val="single" w:sz="4" w:space="0" w:color="auto"/>
              <w:right w:val="single" w:sz="4" w:space="0" w:color="auto"/>
            </w:tcBorders>
            <w:shd w:val="clear" w:color="auto" w:fill="auto"/>
            <w:vAlign w:val="bottom"/>
            <w:hideMark/>
          </w:tcPr>
          <w:p w14:paraId="68200E0C"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30C7C245"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5.10. Īstenot valsts pārvaldes Digitālās transformācijas kompetenču un prasmju pilnveides programmu </w:t>
            </w:r>
          </w:p>
        </w:tc>
        <w:tc>
          <w:tcPr>
            <w:tcW w:w="940" w:type="dxa"/>
            <w:tcBorders>
              <w:top w:val="nil"/>
              <w:left w:val="nil"/>
              <w:bottom w:val="single" w:sz="4" w:space="0" w:color="auto"/>
              <w:right w:val="single" w:sz="4" w:space="0" w:color="auto"/>
            </w:tcBorders>
            <w:shd w:val="clear" w:color="000000" w:fill="FFFFFF"/>
            <w:vAlign w:val="center"/>
            <w:hideMark/>
          </w:tcPr>
          <w:p w14:paraId="7A74AEB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2 413 341</w:t>
            </w:r>
          </w:p>
        </w:tc>
        <w:tc>
          <w:tcPr>
            <w:tcW w:w="940" w:type="dxa"/>
            <w:tcBorders>
              <w:top w:val="nil"/>
              <w:left w:val="nil"/>
              <w:bottom w:val="single" w:sz="4" w:space="0" w:color="auto"/>
              <w:right w:val="single" w:sz="4" w:space="0" w:color="auto"/>
            </w:tcBorders>
            <w:shd w:val="clear" w:color="000000" w:fill="FFFFFF"/>
            <w:vAlign w:val="center"/>
            <w:hideMark/>
          </w:tcPr>
          <w:p w14:paraId="695FF15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2 413 341</w:t>
            </w:r>
          </w:p>
        </w:tc>
        <w:tc>
          <w:tcPr>
            <w:tcW w:w="940" w:type="dxa"/>
            <w:tcBorders>
              <w:top w:val="nil"/>
              <w:left w:val="nil"/>
              <w:bottom w:val="single" w:sz="4" w:space="0" w:color="auto"/>
              <w:right w:val="single" w:sz="4" w:space="0" w:color="auto"/>
            </w:tcBorders>
            <w:shd w:val="clear" w:color="000000" w:fill="FFFFFF"/>
            <w:vAlign w:val="center"/>
            <w:hideMark/>
          </w:tcPr>
          <w:p w14:paraId="20BB1D8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2 413 341</w:t>
            </w:r>
          </w:p>
        </w:tc>
        <w:tc>
          <w:tcPr>
            <w:tcW w:w="940" w:type="dxa"/>
            <w:tcBorders>
              <w:top w:val="nil"/>
              <w:left w:val="nil"/>
              <w:bottom w:val="single" w:sz="4" w:space="0" w:color="auto"/>
              <w:right w:val="single" w:sz="4" w:space="0" w:color="auto"/>
            </w:tcBorders>
            <w:shd w:val="clear" w:color="000000" w:fill="FFFFFF"/>
            <w:vAlign w:val="center"/>
            <w:hideMark/>
          </w:tcPr>
          <w:p w14:paraId="4568AC5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BA87FD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6A3C323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2 413 341</w:t>
            </w:r>
          </w:p>
        </w:tc>
        <w:tc>
          <w:tcPr>
            <w:tcW w:w="1120" w:type="dxa"/>
            <w:tcBorders>
              <w:top w:val="nil"/>
              <w:left w:val="nil"/>
              <w:bottom w:val="single" w:sz="4" w:space="0" w:color="auto"/>
              <w:right w:val="single" w:sz="4" w:space="0" w:color="auto"/>
            </w:tcBorders>
            <w:shd w:val="clear" w:color="000000" w:fill="FFFFFF"/>
            <w:vAlign w:val="center"/>
            <w:hideMark/>
          </w:tcPr>
          <w:p w14:paraId="225F582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3EC5806C"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39DC882D"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4AE1FD02" w14:textId="77777777" w:rsidTr="000C68FE">
        <w:trPr>
          <w:trHeight w:val="300"/>
        </w:trPr>
        <w:tc>
          <w:tcPr>
            <w:tcW w:w="1700" w:type="dxa"/>
            <w:tcBorders>
              <w:top w:val="nil"/>
              <w:left w:val="single" w:sz="4" w:space="0" w:color="auto"/>
              <w:bottom w:val="single" w:sz="4" w:space="0" w:color="auto"/>
              <w:right w:val="single" w:sz="4" w:space="0" w:color="auto"/>
            </w:tcBorders>
            <w:shd w:val="clear" w:color="auto" w:fill="auto"/>
            <w:noWrap/>
            <w:hideMark/>
          </w:tcPr>
          <w:p w14:paraId="0E0F3D1B"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Vieda darba vide</w:t>
            </w:r>
            <w:r w:rsidRPr="000C68FE">
              <w:rPr>
                <w:rFonts w:ascii="Times New Roman" w:eastAsia="Times New Roman" w:hAnsi="Times New Roman" w:cs="Times New Roman"/>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79A7FE89"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3CDCC3C8"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7C4FACCA"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17A4B91F"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255E97EE"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38F74BBF"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0221A067"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5F1343DE"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011F7B30"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2FC59B42"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225BD357"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noWrap/>
            <w:hideMark/>
          </w:tcPr>
          <w:p w14:paraId="5AB40663"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4765DF3A"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6.1. Viedas darba vides normatīvā regulējuma  izstrāde </w:t>
            </w:r>
          </w:p>
        </w:tc>
        <w:tc>
          <w:tcPr>
            <w:tcW w:w="940" w:type="dxa"/>
            <w:tcBorders>
              <w:top w:val="nil"/>
              <w:left w:val="nil"/>
              <w:bottom w:val="single" w:sz="4" w:space="0" w:color="auto"/>
              <w:right w:val="single" w:sz="4" w:space="0" w:color="auto"/>
            </w:tcBorders>
            <w:shd w:val="clear" w:color="000000" w:fill="FFFFFF"/>
            <w:vAlign w:val="center"/>
            <w:hideMark/>
          </w:tcPr>
          <w:p w14:paraId="2A31970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B7CA58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7E7747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56C41E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5288BF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F8D544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noWrap/>
            <w:vAlign w:val="center"/>
            <w:hideMark/>
          </w:tcPr>
          <w:p w14:paraId="1BE7C6D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25C42137"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703AFF2A"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2024</w:t>
            </w:r>
          </w:p>
        </w:tc>
      </w:tr>
      <w:tr w:rsidR="000C68FE" w:rsidRPr="000C68FE" w14:paraId="7A03A6E4" w14:textId="77777777" w:rsidTr="000C68FE">
        <w:trPr>
          <w:trHeight w:val="1200"/>
        </w:trPr>
        <w:tc>
          <w:tcPr>
            <w:tcW w:w="1700" w:type="dxa"/>
            <w:tcBorders>
              <w:top w:val="nil"/>
              <w:left w:val="single" w:sz="4" w:space="0" w:color="auto"/>
              <w:bottom w:val="single" w:sz="4" w:space="0" w:color="auto"/>
              <w:right w:val="single" w:sz="4" w:space="0" w:color="auto"/>
            </w:tcBorders>
            <w:shd w:val="clear" w:color="auto" w:fill="auto"/>
            <w:noWrap/>
            <w:hideMark/>
          </w:tcPr>
          <w:p w14:paraId="37C7656E"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778B08F8"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6.2. Izstrādāt valsts pārvaldes viedo biroju ieviešanas plānu, nosakot ministriju un to pakļautības institūciju izvietošana vienotās telpās, izvērtējot īstenošanas iespējas </w:t>
            </w:r>
          </w:p>
        </w:tc>
        <w:tc>
          <w:tcPr>
            <w:tcW w:w="940" w:type="dxa"/>
            <w:tcBorders>
              <w:top w:val="nil"/>
              <w:left w:val="nil"/>
              <w:bottom w:val="single" w:sz="4" w:space="0" w:color="auto"/>
              <w:right w:val="single" w:sz="4" w:space="0" w:color="auto"/>
            </w:tcBorders>
            <w:shd w:val="clear" w:color="000000" w:fill="FFFFFF"/>
            <w:vAlign w:val="center"/>
            <w:hideMark/>
          </w:tcPr>
          <w:p w14:paraId="2BE4146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7EF3BB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5FD37B5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F3026A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547B14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2A68DE1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noWrap/>
            <w:vAlign w:val="center"/>
            <w:hideMark/>
          </w:tcPr>
          <w:p w14:paraId="141DD8E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5816CBA4"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7D8F357B"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2024</w:t>
            </w:r>
          </w:p>
        </w:tc>
      </w:tr>
      <w:tr w:rsidR="000C68FE" w:rsidRPr="000C68FE" w14:paraId="2B3F2117"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noWrap/>
            <w:hideMark/>
          </w:tcPr>
          <w:p w14:paraId="792678BA"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auto" w:fill="auto"/>
            <w:hideMark/>
          </w:tcPr>
          <w:p w14:paraId="53F27A2B"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6.3. Publiskā sektora biroja standartu apstiprināšana </w:t>
            </w:r>
          </w:p>
        </w:tc>
        <w:tc>
          <w:tcPr>
            <w:tcW w:w="940" w:type="dxa"/>
            <w:tcBorders>
              <w:top w:val="nil"/>
              <w:left w:val="nil"/>
              <w:bottom w:val="single" w:sz="4" w:space="0" w:color="auto"/>
              <w:right w:val="single" w:sz="4" w:space="0" w:color="auto"/>
            </w:tcBorders>
            <w:shd w:val="clear" w:color="000000" w:fill="FFFFFF"/>
            <w:vAlign w:val="center"/>
            <w:hideMark/>
          </w:tcPr>
          <w:p w14:paraId="1845B48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452BE1B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3F7EB2D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7A9FFD5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66C773A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noWrap/>
            <w:vAlign w:val="center"/>
            <w:hideMark/>
          </w:tcPr>
          <w:p w14:paraId="0CADE28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noWrap/>
            <w:vAlign w:val="center"/>
            <w:hideMark/>
          </w:tcPr>
          <w:p w14:paraId="05D7583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080" w:type="dxa"/>
            <w:tcBorders>
              <w:top w:val="nil"/>
              <w:left w:val="nil"/>
              <w:bottom w:val="single" w:sz="4" w:space="0" w:color="auto"/>
              <w:right w:val="single" w:sz="4" w:space="0" w:color="auto"/>
            </w:tcBorders>
            <w:shd w:val="clear" w:color="000000" w:fill="FFFFFF"/>
            <w:vAlign w:val="center"/>
            <w:hideMark/>
          </w:tcPr>
          <w:p w14:paraId="315FF84B"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49C52592"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2023</w:t>
            </w:r>
          </w:p>
        </w:tc>
      </w:tr>
      <w:tr w:rsidR="000C68FE" w:rsidRPr="000C68FE" w14:paraId="5CA9B49D" w14:textId="77777777" w:rsidTr="000C68FE">
        <w:trPr>
          <w:trHeight w:val="960"/>
        </w:trPr>
        <w:tc>
          <w:tcPr>
            <w:tcW w:w="1700" w:type="dxa"/>
            <w:tcBorders>
              <w:top w:val="nil"/>
              <w:left w:val="single" w:sz="4" w:space="0" w:color="auto"/>
              <w:bottom w:val="single" w:sz="4" w:space="0" w:color="auto"/>
              <w:right w:val="single" w:sz="4" w:space="0" w:color="auto"/>
            </w:tcBorders>
            <w:shd w:val="clear" w:color="auto" w:fill="auto"/>
            <w:noWrap/>
            <w:hideMark/>
          </w:tcPr>
          <w:p w14:paraId="2FE53B09"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08168D48"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6.4. Kopstrādes telpu ieviešana valsts pārvaldē (Rīgā/ ministrijas un pakļautības iestādes) * izdevumi tiks precizēti</w:t>
            </w:r>
          </w:p>
        </w:tc>
        <w:tc>
          <w:tcPr>
            <w:tcW w:w="940" w:type="dxa"/>
            <w:tcBorders>
              <w:top w:val="nil"/>
              <w:left w:val="nil"/>
              <w:bottom w:val="single" w:sz="4" w:space="0" w:color="auto"/>
              <w:right w:val="single" w:sz="4" w:space="0" w:color="auto"/>
            </w:tcBorders>
            <w:shd w:val="clear" w:color="000000" w:fill="FFFFFF"/>
            <w:vAlign w:val="center"/>
            <w:hideMark/>
          </w:tcPr>
          <w:p w14:paraId="6436C1CB"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23B58342"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05792DC8"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14DE0AFB"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2557F0F0"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39C2F20B"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06CC5515"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67E8CC3C"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68F0102E"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r w:rsidR="000C68FE" w:rsidRPr="000C68FE" w14:paraId="3BE1B9FD" w14:textId="77777777" w:rsidTr="000C68FE">
        <w:trPr>
          <w:trHeight w:val="480"/>
        </w:trPr>
        <w:tc>
          <w:tcPr>
            <w:tcW w:w="1700" w:type="dxa"/>
            <w:tcBorders>
              <w:top w:val="nil"/>
              <w:left w:val="single" w:sz="4" w:space="0" w:color="auto"/>
              <w:bottom w:val="single" w:sz="4" w:space="0" w:color="auto"/>
              <w:right w:val="single" w:sz="4" w:space="0" w:color="auto"/>
            </w:tcBorders>
            <w:shd w:val="clear" w:color="auto" w:fill="auto"/>
            <w:noWrap/>
            <w:hideMark/>
          </w:tcPr>
          <w:p w14:paraId="7582C732" w14:textId="77777777" w:rsidR="000C68FE" w:rsidRPr="000C68FE" w:rsidRDefault="000C68FE" w:rsidP="000C68FE">
            <w:pPr>
              <w:spacing w:after="0" w:line="240" w:lineRule="auto"/>
              <w:rPr>
                <w:rFonts w:ascii="Times New Roman" w:eastAsia="Times New Roman" w:hAnsi="Times New Roman" w:cs="Times New Roman"/>
                <w:b/>
                <w:bCs/>
                <w:color w:val="000000"/>
                <w:sz w:val="18"/>
                <w:szCs w:val="18"/>
                <w:lang w:eastAsia="lv-LV"/>
              </w:rPr>
            </w:pPr>
            <w:r w:rsidRPr="000C68FE">
              <w:rPr>
                <w:rFonts w:ascii="Times New Roman" w:eastAsia="Times New Roman" w:hAnsi="Times New Roman" w:cs="Times New Roman"/>
                <w:b/>
                <w:bCs/>
                <w:color w:val="000000"/>
                <w:sz w:val="18"/>
                <w:szCs w:val="18"/>
                <w:lang w:eastAsia="lv-LV"/>
              </w:rPr>
              <w:lastRenderedPageBreak/>
              <w:t> </w:t>
            </w:r>
          </w:p>
        </w:tc>
        <w:tc>
          <w:tcPr>
            <w:tcW w:w="3040" w:type="dxa"/>
            <w:tcBorders>
              <w:top w:val="nil"/>
              <w:left w:val="nil"/>
              <w:bottom w:val="single" w:sz="4" w:space="0" w:color="auto"/>
              <w:right w:val="single" w:sz="4" w:space="0" w:color="auto"/>
            </w:tcBorders>
            <w:shd w:val="clear" w:color="000000" w:fill="FFFFFF"/>
            <w:hideMark/>
          </w:tcPr>
          <w:p w14:paraId="3520B30A" w14:textId="77777777" w:rsidR="000C68FE" w:rsidRPr="000C68FE" w:rsidRDefault="000C68FE" w:rsidP="000C68FE">
            <w:pPr>
              <w:spacing w:after="0" w:line="240" w:lineRule="auto"/>
              <w:rPr>
                <w:rFonts w:ascii="Times New Roman" w:eastAsia="Times New Roman" w:hAnsi="Times New Roman" w:cs="Times New Roman"/>
                <w:sz w:val="18"/>
                <w:szCs w:val="18"/>
                <w:lang w:eastAsia="lv-LV"/>
              </w:rPr>
            </w:pPr>
            <w:r w:rsidRPr="000C68FE">
              <w:rPr>
                <w:rFonts w:ascii="Times New Roman" w:eastAsia="Times New Roman" w:hAnsi="Times New Roman" w:cs="Times New Roman"/>
                <w:sz w:val="18"/>
                <w:szCs w:val="18"/>
                <w:lang w:eastAsia="lv-LV"/>
              </w:rPr>
              <w:t>6.5. Kopstrādes telpu ieviešana reģionos* izdevumi tiks precizēti</w:t>
            </w:r>
          </w:p>
        </w:tc>
        <w:tc>
          <w:tcPr>
            <w:tcW w:w="940" w:type="dxa"/>
            <w:tcBorders>
              <w:top w:val="nil"/>
              <w:left w:val="nil"/>
              <w:bottom w:val="single" w:sz="4" w:space="0" w:color="auto"/>
              <w:right w:val="single" w:sz="4" w:space="0" w:color="auto"/>
            </w:tcBorders>
            <w:shd w:val="clear" w:color="000000" w:fill="FFFFFF"/>
            <w:vAlign w:val="center"/>
            <w:hideMark/>
          </w:tcPr>
          <w:p w14:paraId="4281536F"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766AAA21"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750DA7E6"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27EF22C2"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1C153E3A"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noWrap/>
            <w:vAlign w:val="center"/>
            <w:hideMark/>
          </w:tcPr>
          <w:p w14:paraId="7600F110"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1D2CE348"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5E180D5B" w14:textId="77777777" w:rsidR="000C68FE" w:rsidRPr="000C68FE" w:rsidRDefault="000C68FE" w:rsidP="000C68FE">
            <w:pPr>
              <w:spacing w:after="0" w:line="240" w:lineRule="auto"/>
              <w:jc w:val="center"/>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5BC551D8"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r w:rsidR="000C68FE" w:rsidRPr="000C68FE" w14:paraId="623B0400" w14:textId="77777777" w:rsidTr="000C68FE">
        <w:trPr>
          <w:trHeight w:val="480"/>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5DA8F5AD"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Atbalsta funkciju centralizācija</w:t>
            </w:r>
          </w:p>
        </w:tc>
        <w:tc>
          <w:tcPr>
            <w:tcW w:w="3040" w:type="dxa"/>
            <w:tcBorders>
              <w:top w:val="nil"/>
              <w:left w:val="nil"/>
              <w:bottom w:val="single" w:sz="4" w:space="0" w:color="auto"/>
              <w:right w:val="single" w:sz="4" w:space="0" w:color="auto"/>
            </w:tcBorders>
            <w:shd w:val="clear" w:color="000000" w:fill="FFFFFF"/>
            <w:hideMark/>
          </w:tcPr>
          <w:p w14:paraId="35E5D4BA"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4D1EA61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2BD73F0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7B9A255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6396879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20DC8CB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4810032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2956D15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02AA5B2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5C7727B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r>
      <w:tr w:rsidR="000C68FE" w:rsidRPr="000C68FE" w14:paraId="2C726434" w14:textId="77777777" w:rsidTr="000C68FE">
        <w:trPr>
          <w:trHeight w:val="480"/>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0D155C27"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077D0A14"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7.1. Atbalsta funkciju centralizācijas plāna izstrāde un apstiprināšana </w:t>
            </w:r>
          </w:p>
        </w:tc>
        <w:tc>
          <w:tcPr>
            <w:tcW w:w="940" w:type="dxa"/>
            <w:tcBorders>
              <w:top w:val="nil"/>
              <w:left w:val="nil"/>
              <w:bottom w:val="single" w:sz="4" w:space="0" w:color="auto"/>
              <w:right w:val="single" w:sz="4" w:space="0" w:color="auto"/>
            </w:tcBorders>
            <w:shd w:val="clear" w:color="000000" w:fill="FFFFFF"/>
            <w:vAlign w:val="center"/>
            <w:hideMark/>
          </w:tcPr>
          <w:p w14:paraId="62F866C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6E8C8F8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216B0BB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22ACD45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B5A6F7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3773C12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6EC5346D"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1080" w:type="dxa"/>
            <w:tcBorders>
              <w:top w:val="nil"/>
              <w:left w:val="nil"/>
              <w:bottom w:val="nil"/>
              <w:right w:val="nil"/>
            </w:tcBorders>
            <w:shd w:val="clear" w:color="auto" w:fill="auto"/>
            <w:noWrap/>
            <w:vAlign w:val="bottom"/>
            <w:hideMark/>
          </w:tcPr>
          <w:p w14:paraId="1E793C33"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2C073B15"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72477B4F" w14:textId="77777777" w:rsidTr="000C68FE">
        <w:trPr>
          <w:trHeight w:val="960"/>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3B7AF4FC"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77153612"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7.2. Vienoto pakalpojumu centra izveides un biznesa plāna izstrāde un ieviešana, finansējuma piešķiršana, tai skaitā komunikācijas nodrošināšana </w:t>
            </w:r>
          </w:p>
        </w:tc>
        <w:tc>
          <w:tcPr>
            <w:tcW w:w="940" w:type="dxa"/>
            <w:tcBorders>
              <w:top w:val="nil"/>
              <w:left w:val="nil"/>
              <w:bottom w:val="single" w:sz="4" w:space="0" w:color="auto"/>
              <w:right w:val="single" w:sz="4" w:space="0" w:color="auto"/>
            </w:tcBorders>
            <w:shd w:val="clear" w:color="000000" w:fill="FFFFFF"/>
            <w:vAlign w:val="center"/>
            <w:hideMark/>
          </w:tcPr>
          <w:p w14:paraId="03C8382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331F853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B456BC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1144E6B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1B530AF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BD95AF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3C835B0C"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1648A05F"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7B3D1B26"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2025</w:t>
            </w:r>
          </w:p>
        </w:tc>
      </w:tr>
      <w:tr w:rsidR="000C68FE" w:rsidRPr="000C68FE" w14:paraId="6EE19113" w14:textId="77777777" w:rsidTr="000C68FE">
        <w:trPr>
          <w:trHeight w:val="480"/>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3B52854D"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67D0C1B2"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7.3. Vienoto pakalpojumu centra rezultātu un efektivitātes izvērtēšana </w:t>
            </w:r>
          </w:p>
        </w:tc>
        <w:tc>
          <w:tcPr>
            <w:tcW w:w="940" w:type="dxa"/>
            <w:tcBorders>
              <w:top w:val="nil"/>
              <w:left w:val="nil"/>
              <w:bottom w:val="single" w:sz="4" w:space="0" w:color="auto"/>
              <w:right w:val="single" w:sz="4" w:space="0" w:color="auto"/>
            </w:tcBorders>
            <w:shd w:val="clear" w:color="000000" w:fill="FFFFFF"/>
            <w:vAlign w:val="center"/>
            <w:hideMark/>
          </w:tcPr>
          <w:p w14:paraId="4EA3CAF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7CAF396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6939268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0884FF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18710D7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441ECB2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6C63613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3B966077"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1020" w:type="dxa"/>
            <w:tcBorders>
              <w:top w:val="nil"/>
              <w:left w:val="nil"/>
              <w:bottom w:val="single" w:sz="4" w:space="0" w:color="auto"/>
              <w:right w:val="single" w:sz="4" w:space="0" w:color="auto"/>
            </w:tcBorders>
            <w:shd w:val="clear" w:color="auto" w:fill="auto"/>
            <w:vAlign w:val="center"/>
            <w:hideMark/>
          </w:tcPr>
          <w:p w14:paraId="12FF8016"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75ED9B98" w14:textId="77777777" w:rsidTr="000C68FE">
        <w:trPr>
          <w:trHeight w:val="480"/>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5E8771DF"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0D286E7A"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7.4. Vienoto pakalpojumu centra un iestāžu sadarbības vadlīniju izstrāde </w:t>
            </w:r>
          </w:p>
        </w:tc>
        <w:tc>
          <w:tcPr>
            <w:tcW w:w="940" w:type="dxa"/>
            <w:tcBorders>
              <w:top w:val="nil"/>
              <w:left w:val="nil"/>
              <w:bottom w:val="single" w:sz="4" w:space="0" w:color="auto"/>
              <w:right w:val="single" w:sz="4" w:space="0" w:color="auto"/>
            </w:tcBorders>
            <w:shd w:val="clear" w:color="000000" w:fill="FFFFFF"/>
            <w:vAlign w:val="center"/>
            <w:hideMark/>
          </w:tcPr>
          <w:p w14:paraId="6322F87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4FA2C545"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3276D25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136F36A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2C8FAA1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1E7CE18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37E532EA"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0</w:t>
            </w:r>
          </w:p>
        </w:tc>
        <w:tc>
          <w:tcPr>
            <w:tcW w:w="1080" w:type="dxa"/>
            <w:tcBorders>
              <w:top w:val="nil"/>
              <w:left w:val="nil"/>
              <w:bottom w:val="nil"/>
              <w:right w:val="nil"/>
            </w:tcBorders>
            <w:shd w:val="clear" w:color="auto" w:fill="auto"/>
            <w:noWrap/>
            <w:vAlign w:val="bottom"/>
            <w:hideMark/>
          </w:tcPr>
          <w:p w14:paraId="6EDF154B"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7F40D9B9"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2025</w:t>
            </w:r>
          </w:p>
        </w:tc>
      </w:tr>
      <w:tr w:rsidR="000C68FE" w:rsidRPr="000C68FE" w14:paraId="64A71638" w14:textId="77777777" w:rsidTr="000C68FE">
        <w:trPr>
          <w:trHeight w:val="480"/>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37770D21"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6D3F8F04"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7.5. Vienotu digitālo platformu izveide vai pilnveide  </w:t>
            </w:r>
          </w:p>
        </w:tc>
        <w:tc>
          <w:tcPr>
            <w:tcW w:w="940" w:type="dxa"/>
            <w:tcBorders>
              <w:top w:val="nil"/>
              <w:left w:val="nil"/>
              <w:bottom w:val="single" w:sz="4" w:space="0" w:color="auto"/>
              <w:right w:val="single" w:sz="4" w:space="0" w:color="auto"/>
            </w:tcBorders>
            <w:shd w:val="clear" w:color="000000" w:fill="FFFFFF"/>
            <w:vAlign w:val="center"/>
            <w:hideMark/>
          </w:tcPr>
          <w:p w14:paraId="3A5E791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882 000</w:t>
            </w:r>
          </w:p>
        </w:tc>
        <w:tc>
          <w:tcPr>
            <w:tcW w:w="940" w:type="dxa"/>
            <w:tcBorders>
              <w:top w:val="nil"/>
              <w:left w:val="nil"/>
              <w:bottom w:val="single" w:sz="4" w:space="0" w:color="auto"/>
              <w:right w:val="single" w:sz="4" w:space="0" w:color="auto"/>
            </w:tcBorders>
            <w:shd w:val="clear" w:color="000000" w:fill="FFFFFF"/>
            <w:vAlign w:val="center"/>
            <w:hideMark/>
          </w:tcPr>
          <w:p w14:paraId="55589C9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882 000</w:t>
            </w:r>
          </w:p>
        </w:tc>
        <w:tc>
          <w:tcPr>
            <w:tcW w:w="940" w:type="dxa"/>
            <w:tcBorders>
              <w:top w:val="nil"/>
              <w:left w:val="nil"/>
              <w:bottom w:val="single" w:sz="4" w:space="0" w:color="auto"/>
              <w:right w:val="single" w:sz="4" w:space="0" w:color="auto"/>
            </w:tcBorders>
            <w:shd w:val="clear" w:color="000000" w:fill="FFFFFF"/>
            <w:vAlign w:val="center"/>
            <w:hideMark/>
          </w:tcPr>
          <w:p w14:paraId="437CCF0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882 000</w:t>
            </w:r>
          </w:p>
        </w:tc>
        <w:tc>
          <w:tcPr>
            <w:tcW w:w="940" w:type="dxa"/>
            <w:tcBorders>
              <w:top w:val="nil"/>
              <w:left w:val="nil"/>
              <w:bottom w:val="single" w:sz="4" w:space="0" w:color="auto"/>
              <w:right w:val="single" w:sz="4" w:space="0" w:color="auto"/>
            </w:tcBorders>
            <w:shd w:val="clear" w:color="000000" w:fill="FFFFFF"/>
            <w:vAlign w:val="center"/>
            <w:hideMark/>
          </w:tcPr>
          <w:p w14:paraId="262049BE"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3FB9C8F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55F04B1"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1120" w:type="dxa"/>
            <w:tcBorders>
              <w:top w:val="nil"/>
              <w:left w:val="nil"/>
              <w:bottom w:val="single" w:sz="4" w:space="0" w:color="auto"/>
              <w:right w:val="single" w:sz="4" w:space="0" w:color="auto"/>
            </w:tcBorders>
            <w:shd w:val="clear" w:color="000000" w:fill="FFFFFF"/>
            <w:vAlign w:val="center"/>
            <w:hideMark/>
          </w:tcPr>
          <w:p w14:paraId="3943E22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7C47C290"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3 360 000</w:t>
            </w:r>
          </w:p>
        </w:tc>
        <w:tc>
          <w:tcPr>
            <w:tcW w:w="1020" w:type="dxa"/>
            <w:tcBorders>
              <w:top w:val="nil"/>
              <w:left w:val="nil"/>
              <w:bottom w:val="single" w:sz="4" w:space="0" w:color="auto"/>
              <w:right w:val="single" w:sz="4" w:space="0" w:color="auto"/>
            </w:tcBorders>
            <w:shd w:val="clear" w:color="000000" w:fill="FFFFFF"/>
            <w:vAlign w:val="center"/>
            <w:hideMark/>
          </w:tcPr>
          <w:p w14:paraId="68000AB1"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0C588A74" w14:textId="77777777" w:rsidTr="000C68FE">
        <w:trPr>
          <w:trHeight w:val="720"/>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790C4E16"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681CA9D6"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7.6. Valsts pārvaldes skaitļošanas infrastruktūras pakalpojumu konsolidācija </w:t>
            </w:r>
          </w:p>
        </w:tc>
        <w:tc>
          <w:tcPr>
            <w:tcW w:w="940" w:type="dxa"/>
            <w:tcBorders>
              <w:top w:val="nil"/>
              <w:left w:val="nil"/>
              <w:bottom w:val="single" w:sz="4" w:space="0" w:color="auto"/>
              <w:right w:val="single" w:sz="4" w:space="0" w:color="auto"/>
            </w:tcBorders>
            <w:shd w:val="clear" w:color="000000" w:fill="FFFFFF"/>
            <w:vAlign w:val="center"/>
            <w:hideMark/>
          </w:tcPr>
          <w:p w14:paraId="2EAC5CB9"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256DE0D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0357D52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B98F75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950 000</w:t>
            </w:r>
          </w:p>
        </w:tc>
        <w:tc>
          <w:tcPr>
            <w:tcW w:w="940" w:type="dxa"/>
            <w:tcBorders>
              <w:top w:val="nil"/>
              <w:left w:val="nil"/>
              <w:bottom w:val="single" w:sz="4" w:space="0" w:color="auto"/>
              <w:right w:val="single" w:sz="4" w:space="0" w:color="auto"/>
            </w:tcBorders>
            <w:shd w:val="clear" w:color="000000" w:fill="FFFFFF"/>
            <w:vAlign w:val="center"/>
            <w:hideMark/>
          </w:tcPr>
          <w:p w14:paraId="1656551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950 000</w:t>
            </w:r>
          </w:p>
        </w:tc>
        <w:tc>
          <w:tcPr>
            <w:tcW w:w="940" w:type="dxa"/>
            <w:tcBorders>
              <w:top w:val="nil"/>
              <w:left w:val="nil"/>
              <w:bottom w:val="single" w:sz="4" w:space="0" w:color="auto"/>
              <w:right w:val="single" w:sz="4" w:space="0" w:color="auto"/>
            </w:tcBorders>
            <w:shd w:val="clear" w:color="000000" w:fill="FFFFFF"/>
            <w:vAlign w:val="center"/>
            <w:hideMark/>
          </w:tcPr>
          <w:p w14:paraId="090C51C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950 000</w:t>
            </w:r>
          </w:p>
        </w:tc>
        <w:tc>
          <w:tcPr>
            <w:tcW w:w="1120" w:type="dxa"/>
            <w:tcBorders>
              <w:top w:val="nil"/>
              <w:left w:val="nil"/>
              <w:bottom w:val="single" w:sz="4" w:space="0" w:color="auto"/>
              <w:right w:val="single" w:sz="4" w:space="0" w:color="auto"/>
            </w:tcBorders>
            <w:shd w:val="clear" w:color="000000" w:fill="FFFFFF"/>
            <w:vAlign w:val="center"/>
            <w:hideMark/>
          </w:tcPr>
          <w:p w14:paraId="38AA8FD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025C322D"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25FD9562"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2026</w:t>
            </w:r>
          </w:p>
        </w:tc>
      </w:tr>
      <w:tr w:rsidR="000C68FE" w:rsidRPr="000C68FE" w14:paraId="499E8227" w14:textId="77777777" w:rsidTr="000C68FE">
        <w:trPr>
          <w:trHeight w:val="1200"/>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3BC430F3"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7096A594"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7.7. IKT atbalsta koplietošanas pakalpojumu spektra paplašināšana izveidojot specializētus kompetenču centrus un attīstot pakalpojuma “brokera” funkciju </w:t>
            </w:r>
          </w:p>
        </w:tc>
        <w:tc>
          <w:tcPr>
            <w:tcW w:w="940" w:type="dxa"/>
            <w:tcBorders>
              <w:top w:val="nil"/>
              <w:left w:val="nil"/>
              <w:bottom w:val="single" w:sz="4" w:space="0" w:color="auto"/>
              <w:right w:val="single" w:sz="4" w:space="0" w:color="auto"/>
            </w:tcBorders>
            <w:shd w:val="clear" w:color="000000" w:fill="FFFFFF"/>
            <w:vAlign w:val="center"/>
            <w:hideMark/>
          </w:tcPr>
          <w:p w14:paraId="5E5B0DA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6627DFA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10 000</w:t>
            </w:r>
          </w:p>
        </w:tc>
        <w:tc>
          <w:tcPr>
            <w:tcW w:w="940" w:type="dxa"/>
            <w:tcBorders>
              <w:top w:val="nil"/>
              <w:left w:val="nil"/>
              <w:bottom w:val="single" w:sz="4" w:space="0" w:color="auto"/>
              <w:right w:val="single" w:sz="4" w:space="0" w:color="auto"/>
            </w:tcBorders>
            <w:shd w:val="clear" w:color="000000" w:fill="FFFFFF"/>
            <w:vAlign w:val="center"/>
            <w:hideMark/>
          </w:tcPr>
          <w:p w14:paraId="22BB68D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50 000</w:t>
            </w:r>
          </w:p>
        </w:tc>
        <w:tc>
          <w:tcPr>
            <w:tcW w:w="940" w:type="dxa"/>
            <w:tcBorders>
              <w:top w:val="nil"/>
              <w:left w:val="nil"/>
              <w:bottom w:val="single" w:sz="4" w:space="0" w:color="auto"/>
              <w:right w:val="single" w:sz="4" w:space="0" w:color="auto"/>
            </w:tcBorders>
            <w:shd w:val="clear" w:color="000000" w:fill="FFFFFF"/>
            <w:vAlign w:val="center"/>
            <w:hideMark/>
          </w:tcPr>
          <w:p w14:paraId="0AB2379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10 000</w:t>
            </w:r>
          </w:p>
        </w:tc>
        <w:tc>
          <w:tcPr>
            <w:tcW w:w="940" w:type="dxa"/>
            <w:tcBorders>
              <w:top w:val="nil"/>
              <w:left w:val="nil"/>
              <w:bottom w:val="single" w:sz="4" w:space="0" w:color="auto"/>
              <w:right w:val="single" w:sz="4" w:space="0" w:color="auto"/>
            </w:tcBorders>
            <w:shd w:val="clear" w:color="000000" w:fill="FFFFFF"/>
            <w:vAlign w:val="center"/>
            <w:hideMark/>
          </w:tcPr>
          <w:p w14:paraId="720C08E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50 000</w:t>
            </w:r>
          </w:p>
        </w:tc>
        <w:tc>
          <w:tcPr>
            <w:tcW w:w="940" w:type="dxa"/>
            <w:tcBorders>
              <w:top w:val="nil"/>
              <w:left w:val="nil"/>
              <w:bottom w:val="single" w:sz="4" w:space="0" w:color="auto"/>
              <w:right w:val="single" w:sz="4" w:space="0" w:color="auto"/>
            </w:tcBorders>
            <w:shd w:val="clear" w:color="000000" w:fill="FFFFFF"/>
            <w:vAlign w:val="center"/>
            <w:hideMark/>
          </w:tcPr>
          <w:p w14:paraId="52BF613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50 000</w:t>
            </w:r>
          </w:p>
        </w:tc>
        <w:tc>
          <w:tcPr>
            <w:tcW w:w="1120" w:type="dxa"/>
            <w:tcBorders>
              <w:top w:val="nil"/>
              <w:left w:val="nil"/>
              <w:bottom w:val="single" w:sz="4" w:space="0" w:color="auto"/>
              <w:right w:val="single" w:sz="4" w:space="0" w:color="auto"/>
            </w:tcBorders>
            <w:shd w:val="clear" w:color="000000" w:fill="FFFFFF"/>
            <w:vAlign w:val="center"/>
            <w:hideMark/>
          </w:tcPr>
          <w:p w14:paraId="13012AD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40 000</w:t>
            </w:r>
          </w:p>
        </w:tc>
        <w:tc>
          <w:tcPr>
            <w:tcW w:w="1080" w:type="dxa"/>
            <w:tcBorders>
              <w:top w:val="nil"/>
              <w:left w:val="nil"/>
              <w:bottom w:val="single" w:sz="4" w:space="0" w:color="auto"/>
              <w:right w:val="single" w:sz="4" w:space="0" w:color="auto"/>
            </w:tcBorders>
            <w:shd w:val="clear" w:color="000000" w:fill="FFFFFF"/>
            <w:vAlign w:val="center"/>
            <w:hideMark/>
          </w:tcPr>
          <w:p w14:paraId="2ED61662"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66258CFC"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r w:rsidR="000C68FE" w:rsidRPr="000C68FE" w14:paraId="05334FFD" w14:textId="77777777" w:rsidTr="000C68FE">
        <w:trPr>
          <w:trHeight w:val="480"/>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60F3ED81" w14:textId="77777777" w:rsidR="000C68FE" w:rsidRPr="000C68FE" w:rsidRDefault="000C68FE" w:rsidP="000C68FE">
            <w:pPr>
              <w:spacing w:after="0" w:line="240" w:lineRule="auto"/>
              <w:rPr>
                <w:rFonts w:ascii="Times New Roman" w:eastAsia="Times New Roman" w:hAnsi="Times New Roman" w:cs="Times New Roman"/>
                <w:b/>
                <w:bCs/>
                <w:color w:val="414142"/>
                <w:sz w:val="18"/>
                <w:szCs w:val="18"/>
                <w:lang w:eastAsia="lv-LV"/>
              </w:rPr>
            </w:pPr>
            <w:r w:rsidRPr="000C68FE">
              <w:rPr>
                <w:rFonts w:ascii="Times New Roman" w:eastAsia="Times New Roman" w:hAnsi="Times New Roman" w:cs="Times New Roman"/>
                <w:b/>
                <w:bCs/>
                <w:color w:val="414142"/>
                <w:sz w:val="18"/>
                <w:szCs w:val="18"/>
                <w:lang w:eastAsia="lv-LV"/>
              </w:rPr>
              <w:t>Vienota datu koplietošanas platforma</w:t>
            </w:r>
          </w:p>
        </w:tc>
        <w:tc>
          <w:tcPr>
            <w:tcW w:w="3040" w:type="dxa"/>
            <w:tcBorders>
              <w:top w:val="nil"/>
              <w:left w:val="nil"/>
              <w:bottom w:val="single" w:sz="4" w:space="0" w:color="auto"/>
              <w:right w:val="single" w:sz="4" w:space="0" w:color="auto"/>
            </w:tcBorders>
            <w:shd w:val="clear" w:color="000000" w:fill="FFFFFF"/>
            <w:hideMark/>
          </w:tcPr>
          <w:p w14:paraId="08EB57D1"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47949A4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2AEEABB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213D9DB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53D824F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260FB78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940" w:type="dxa"/>
            <w:tcBorders>
              <w:top w:val="nil"/>
              <w:left w:val="nil"/>
              <w:bottom w:val="single" w:sz="4" w:space="0" w:color="auto"/>
              <w:right w:val="single" w:sz="4" w:space="0" w:color="auto"/>
            </w:tcBorders>
            <w:shd w:val="clear" w:color="000000" w:fill="FFFFFF"/>
            <w:vAlign w:val="center"/>
            <w:hideMark/>
          </w:tcPr>
          <w:p w14:paraId="4400AA08"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6887D5A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1080" w:type="dxa"/>
            <w:tcBorders>
              <w:top w:val="nil"/>
              <w:left w:val="nil"/>
              <w:bottom w:val="single" w:sz="4" w:space="0" w:color="auto"/>
              <w:right w:val="single" w:sz="4" w:space="0" w:color="auto"/>
            </w:tcBorders>
            <w:shd w:val="clear" w:color="000000" w:fill="FFFFFF"/>
            <w:vAlign w:val="center"/>
            <w:hideMark/>
          </w:tcPr>
          <w:p w14:paraId="3E1BBB29"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c>
          <w:tcPr>
            <w:tcW w:w="1020" w:type="dxa"/>
            <w:tcBorders>
              <w:top w:val="nil"/>
              <w:left w:val="nil"/>
              <w:bottom w:val="single" w:sz="4" w:space="0" w:color="auto"/>
              <w:right w:val="single" w:sz="4" w:space="0" w:color="auto"/>
            </w:tcBorders>
            <w:shd w:val="clear" w:color="auto" w:fill="auto"/>
            <w:vAlign w:val="center"/>
            <w:hideMark/>
          </w:tcPr>
          <w:p w14:paraId="48E7F1C8"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r>
      <w:tr w:rsidR="000C68FE" w:rsidRPr="000C68FE" w14:paraId="697A8301" w14:textId="77777777" w:rsidTr="000C68FE">
        <w:trPr>
          <w:trHeight w:val="1200"/>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1C905795"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687CAB38"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8.1. Izveidot valsts vienotās datu koplietošanas platformas tiesisko un tehnoloģisko nodrošinājumu un īstenot datu uzturošo IS pieslēgšanu valsts vienotai datu telpai</w:t>
            </w:r>
          </w:p>
        </w:tc>
        <w:tc>
          <w:tcPr>
            <w:tcW w:w="940" w:type="dxa"/>
            <w:tcBorders>
              <w:top w:val="nil"/>
              <w:left w:val="nil"/>
              <w:bottom w:val="single" w:sz="4" w:space="0" w:color="auto"/>
              <w:right w:val="single" w:sz="4" w:space="0" w:color="auto"/>
            </w:tcBorders>
            <w:shd w:val="clear" w:color="000000" w:fill="FFFFFF"/>
            <w:vAlign w:val="center"/>
            <w:hideMark/>
          </w:tcPr>
          <w:p w14:paraId="11C1771C"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420 000</w:t>
            </w:r>
          </w:p>
        </w:tc>
        <w:tc>
          <w:tcPr>
            <w:tcW w:w="940" w:type="dxa"/>
            <w:tcBorders>
              <w:top w:val="nil"/>
              <w:left w:val="nil"/>
              <w:bottom w:val="single" w:sz="4" w:space="0" w:color="auto"/>
              <w:right w:val="single" w:sz="4" w:space="0" w:color="auto"/>
            </w:tcBorders>
            <w:shd w:val="clear" w:color="000000" w:fill="FFFFFF"/>
            <w:vAlign w:val="center"/>
            <w:hideMark/>
          </w:tcPr>
          <w:p w14:paraId="46033900"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420 000</w:t>
            </w:r>
          </w:p>
        </w:tc>
        <w:tc>
          <w:tcPr>
            <w:tcW w:w="940" w:type="dxa"/>
            <w:tcBorders>
              <w:top w:val="nil"/>
              <w:left w:val="nil"/>
              <w:bottom w:val="single" w:sz="4" w:space="0" w:color="auto"/>
              <w:right w:val="single" w:sz="4" w:space="0" w:color="auto"/>
            </w:tcBorders>
            <w:shd w:val="clear" w:color="000000" w:fill="FFFFFF"/>
            <w:vAlign w:val="center"/>
            <w:hideMark/>
          </w:tcPr>
          <w:p w14:paraId="04AE87F3"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420 000</w:t>
            </w:r>
          </w:p>
        </w:tc>
        <w:tc>
          <w:tcPr>
            <w:tcW w:w="940" w:type="dxa"/>
            <w:tcBorders>
              <w:top w:val="nil"/>
              <w:left w:val="nil"/>
              <w:bottom w:val="single" w:sz="4" w:space="0" w:color="auto"/>
              <w:right w:val="single" w:sz="4" w:space="0" w:color="auto"/>
            </w:tcBorders>
            <w:shd w:val="clear" w:color="000000" w:fill="FFFFFF"/>
            <w:vAlign w:val="center"/>
            <w:hideMark/>
          </w:tcPr>
          <w:p w14:paraId="36A22BA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067260BF"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6CF62B2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420 000</w:t>
            </w:r>
          </w:p>
        </w:tc>
        <w:tc>
          <w:tcPr>
            <w:tcW w:w="1120" w:type="dxa"/>
            <w:tcBorders>
              <w:top w:val="nil"/>
              <w:left w:val="nil"/>
              <w:bottom w:val="single" w:sz="4" w:space="0" w:color="auto"/>
              <w:right w:val="single" w:sz="4" w:space="0" w:color="auto"/>
            </w:tcBorders>
            <w:shd w:val="clear" w:color="000000" w:fill="FFFFFF"/>
            <w:vAlign w:val="center"/>
            <w:hideMark/>
          </w:tcPr>
          <w:p w14:paraId="3AE20747"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210 000</w:t>
            </w:r>
          </w:p>
        </w:tc>
        <w:tc>
          <w:tcPr>
            <w:tcW w:w="1080" w:type="dxa"/>
            <w:tcBorders>
              <w:top w:val="nil"/>
              <w:left w:val="nil"/>
              <w:bottom w:val="single" w:sz="4" w:space="0" w:color="auto"/>
              <w:right w:val="single" w:sz="4" w:space="0" w:color="auto"/>
            </w:tcBorders>
            <w:shd w:val="clear" w:color="000000" w:fill="FFFFFF"/>
            <w:vAlign w:val="center"/>
            <w:hideMark/>
          </w:tcPr>
          <w:p w14:paraId="0C3E0ABC"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432E7CE7"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r w:rsidR="000C68FE" w:rsidRPr="000C68FE" w14:paraId="68521558" w14:textId="77777777" w:rsidTr="000C68FE">
        <w:trPr>
          <w:trHeight w:val="480"/>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1C00BC72" w14:textId="77777777" w:rsidR="000C68FE" w:rsidRPr="000C68FE" w:rsidRDefault="000C68FE" w:rsidP="000C68FE">
            <w:pPr>
              <w:spacing w:after="0" w:line="240" w:lineRule="auto"/>
              <w:jc w:val="center"/>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w:t>
            </w:r>
          </w:p>
        </w:tc>
        <w:tc>
          <w:tcPr>
            <w:tcW w:w="3040" w:type="dxa"/>
            <w:tcBorders>
              <w:top w:val="nil"/>
              <w:left w:val="nil"/>
              <w:bottom w:val="single" w:sz="4" w:space="0" w:color="auto"/>
              <w:right w:val="single" w:sz="4" w:space="0" w:color="auto"/>
            </w:tcBorders>
            <w:shd w:val="clear" w:color="000000" w:fill="FFFFFF"/>
            <w:hideMark/>
          </w:tcPr>
          <w:p w14:paraId="634A1749" w14:textId="77777777" w:rsidR="000C68FE" w:rsidRPr="000C68FE" w:rsidRDefault="000C68FE" w:rsidP="000C68FE">
            <w:pPr>
              <w:spacing w:after="0" w:line="240" w:lineRule="auto"/>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 xml:space="preserve">8.2. Valsts pārvalde nodrošina augstvērtīgo datu kopu atvēršanu </w:t>
            </w:r>
          </w:p>
        </w:tc>
        <w:tc>
          <w:tcPr>
            <w:tcW w:w="940" w:type="dxa"/>
            <w:tcBorders>
              <w:top w:val="nil"/>
              <w:left w:val="nil"/>
              <w:bottom w:val="single" w:sz="4" w:space="0" w:color="auto"/>
              <w:right w:val="single" w:sz="4" w:space="0" w:color="auto"/>
            </w:tcBorders>
            <w:shd w:val="clear" w:color="000000" w:fill="FFFFFF"/>
            <w:vAlign w:val="center"/>
            <w:hideMark/>
          </w:tcPr>
          <w:p w14:paraId="2C6C3C5D"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630 000</w:t>
            </w:r>
          </w:p>
        </w:tc>
        <w:tc>
          <w:tcPr>
            <w:tcW w:w="940" w:type="dxa"/>
            <w:tcBorders>
              <w:top w:val="nil"/>
              <w:left w:val="nil"/>
              <w:bottom w:val="single" w:sz="4" w:space="0" w:color="auto"/>
              <w:right w:val="single" w:sz="4" w:space="0" w:color="auto"/>
            </w:tcBorders>
            <w:shd w:val="clear" w:color="000000" w:fill="FFFFFF"/>
            <w:vAlign w:val="center"/>
            <w:hideMark/>
          </w:tcPr>
          <w:p w14:paraId="4F548464"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630 000</w:t>
            </w:r>
          </w:p>
        </w:tc>
        <w:tc>
          <w:tcPr>
            <w:tcW w:w="940" w:type="dxa"/>
            <w:tcBorders>
              <w:top w:val="nil"/>
              <w:left w:val="nil"/>
              <w:bottom w:val="single" w:sz="4" w:space="0" w:color="auto"/>
              <w:right w:val="single" w:sz="4" w:space="0" w:color="auto"/>
            </w:tcBorders>
            <w:shd w:val="clear" w:color="000000" w:fill="FFFFFF"/>
            <w:vAlign w:val="center"/>
            <w:hideMark/>
          </w:tcPr>
          <w:p w14:paraId="7867CA8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630 000</w:t>
            </w:r>
          </w:p>
        </w:tc>
        <w:tc>
          <w:tcPr>
            <w:tcW w:w="940" w:type="dxa"/>
            <w:tcBorders>
              <w:top w:val="nil"/>
              <w:left w:val="nil"/>
              <w:bottom w:val="single" w:sz="4" w:space="0" w:color="auto"/>
              <w:right w:val="single" w:sz="4" w:space="0" w:color="auto"/>
            </w:tcBorders>
            <w:shd w:val="clear" w:color="000000" w:fill="FFFFFF"/>
            <w:vAlign w:val="center"/>
            <w:hideMark/>
          </w:tcPr>
          <w:p w14:paraId="40D204A6"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5409192A"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0</w:t>
            </w:r>
          </w:p>
        </w:tc>
        <w:tc>
          <w:tcPr>
            <w:tcW w:w="940" w:type="dxa"/>
            <w:tcBorders>
              <w:top w:val="nil"/>
              <w:left w:val="nil"/>
              <w:bottom w:val="single" w:sz="4" w:space="0" w:color="auto"/>
              <w:right w:val="single" w:sz="4" w:space="0" w:color="auto"/>
            </w:tcBorders>
            <w:shd w:val="clear" w:color="000000" w:fill="FFFFFF"/>
            <w:vAlign w:val="center"/>
            <w:hideMark/>
          </w:tcPr>
          <w:p w14:paraId="7C173752"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630 000</w:t>
            </w:r>
          </w:p>
        </w:tc>
        <w:tc>
          <w:tcPr>
            <w:tcW w:w="1120" w:type="dxa"/>
            <w:tcBorders>
              <w:top w:val="nil"/>
              <w:left w:val="nil"/>
              <w:bottom w:val="single" w:sz="4" w:space="0" w:color="auto"/>
              <w:right w:val="single" w:sz="4" w:space="0" w:color="auto"/>
            </w:tcBorders>
            <w:shd w:val="clear" w:color="000000" w:fill="FFFFFF"/>
            <w:vAlign w:val="center"/>
            <w:hideMark/>
          </w:tcPr>
          <w:p w14:paraId="21B2478B" w14:textId="77777777" w:rsidR="000C68FE" w:rsidRPr="000C68FE" w:rsidRDefault="000C68FE" w:rsidP="000C68FE">
            <w:pPr>
              <w:spacing w:after="0" w:line="240" w:lineRule="auto"/>
              <w:jc w:val="right"/>
              <w:rPr>
                <w:rFonts w:ascii="Times New Roman" w:eastAsia="Times New Roman" w:hAnsi="Times New Roman" w:cs="Times New Roman"/>
                <w:color w:val="414142"/>
                <w:sz w:val="18"/>
                <w:szCs w:val="18"/>
                <w:lang w:eastAsia="lv-LV"/>
              </w:rPr>
            </w:pPr>
            <w:r w:rsidRPr="000C68FE">
              <w:rPr>
                <w:rFonts w:ascii="Times New Roman" w:eastAsia="Times New Roman" w:hAnsi="Times New Roman" w:cs="Times New Roman"/>
                <w:color w:val="414142"/>
                <w:sz w:val="18"/>
                <w:szCs w:val="18"/>
                <w:lang w:eastAsia="lv-LV"/>
              </w:rPr>
              <w:t>210 000</w:t>
            </w:r>
          </w:p>
        </w:tc>
        <w:tc>
          <w:tcPr>
            <w:tcW w:w="1080" w:type="dxa"/>
            <w:tcBorders>
              <w:top w:val="nil"/>
              <w:left w:val="nil"/>
              <w:bottom w:val="single" w:sz="4" w:space="0" w:color="auto"/>
              <w:right w:val="single" w:sz="4" w:space="0" w:color="auto"/>
            </w:tcBorders>
            <w:shd w:val="clear" w:color="000000" w:fill="FFFFFF"/>
            <w:vAlign w:val="center"/>
            <w:hideMark/>
          </w:tcPr>
          <w:p w14:paraId="4F6F519F" w14:textId="77777777" w:rsidR="000C68FE" w:rsidRPr="000C68FE" w:rsidRDefault="000C68FE" w:rsidP="000C68FE">
            <w:pPr>
              <w:spacing w:after="0" w:line="240" w:lineRule="auto"/>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 </w:t>
            </w:r>
          </w:p>
        </w:tc>
        <w:tc>
          <w:tcPr>
            <w:tcW w:w="1020" w:type="dxa"/>
            <w:tcBorders>
              <w:top w:val="nil"/>
              <w:left w:val="nil"/>
              <w:bottom w:val="single" w:sz="4" w:space="0" w:color="auto"/>
              <w:right w:val="single" w:sz="4" w:space="0" w:color="auto"/>
            </w:tcBorders>
            <w:shd w:val="clear" w:color="000000" w:fill="FFFFFF"/>
            <w:vAlign w:val="center"/>
            <w:hideMark/>
          </w:tcPr>
          <w:p w14:paraId="7C9B2E74" w14:textId="77777777" w:rsidR="000C68FE" w:rsidRPr="000C68FE" w:rsidRDefault="000C68FE" w:rsidP="000C68FE">
            <w:pPr>
              <w:spacing w:after="0" w:line="240" w:lineRule="auto"/>
              <w:jc w:val="right"/>
              <w:rPr>
                <w:rFonts w:ascii="Times New Roman" w:eastAsia="Times New Roman" w:hAnsi="Times New Roman" w:cs="Times New Roman"/>
                <w:color w:val="000000"/>
                <w:sz w:val="18"/>
                <w:szCs w:val="18"/>
                <w:lang w:eastAsia="lv-LV"/>
              </w:rPr>
            </w:pPr>
            <w:r w:rsidRPr="000C68FE">
              <w:rPr>
                <w:rFonts w:ascii="Times New Roman" w:eastAsia="Times New Roman" w:hAnsi="Times New Roman" w:cs="Times New Roman"/>
                <w:color w:val="000000"/>
                <w:sz w:val="18"/>
                <w:szCs w:val="18"/>
                <w:lang w:eastAsia="lv-LV"/>
              </w:rPr>
              <w:t>2027</w:t>
            </w:r>
          </w:p>
        </w:tc>
      </w:tr>
    </w:tbl>
    <w:p w14:paraId="58344A44" w14:textId="3514DCD1" w:rsidR="000C68FE" w:rsidRDefault="000C68FE" w:rsidP="000C68FE"/>
    <w:p w14:paraId="60AADE38" w14:textId="77777777" w:rsidR="000C68FE" w:rsidRDefault="000C68FE" w:rsidP="000C68FE">
      <w:pPr>
        <w:pStyle w:val="Heading1"/>
        <w:spacing w:before="240" w:after="240" w:line="240" w:lineRule="auto"/>
        <w:jc w:val="center"/>
        <w:rPr>
          <w:rFonts w:ascii="Times New Roman" w:eastAsia="Times New Roman" w:hAnsi="Times New Roman" w:cs="Times New Roman"/>
          <w:b/>
          <w:bCs/>
          <w:color w:val="000000" w:themeColor="text1"/>
        </w:rPr>
        <w:sectPr w:rsidR="000C68FE" w:rsidSect="000C68FE">
          <w:pgSz w:w="15840" w:h="12240" w:orient="landscape"/>
          <w:pgMar w:top="1701" w:right="1418" w:bottom="1134" w:left="1134" w:header="709" w:footer="709" w:gutter="0"/>
          <w:cols w:space="708"/>
          <w:titlePg/>
          <w:docGrid w:linePitch="360"/>
        </w:sectPr>
      </w:pPr>
    </w:p>
    <w:p w14:paraId="12134E20" w14:textId="3146A35C" w:rsidR="1949E644" w:rsidRDefault="00A17B18" w:rsidP="000C68FE">
      <w:pPr>
        <w:pStyle w:val="Heading1"/>
        <w:spacing w:before="240" w:after="240" w:line="240" w:lineRule="auto"/>
        <w:jc w:val="center"/>
        <w:rPr>
          <w:rFonts w:ascii="Times New Roman" w:eastAsia="Times New Roman" w:hAnsi="Times New Roman" w:cs="Times New Roman"/>
          <w:b/>
          <w:bCs/>
          <w:color w:val="000000" w:themeColor="text1"/>
        </w:rPr>
      </w:pPr>
      <w:bookmarkStart w:id="38" w:name="_Toc118462187"/>
      <w:r>
        <w:rPr>
          <w:rFonts w:ascii="Times New Roman" w:eastAsia="Times New Roman" w:hAnsi="Times New Roman" w:cs="Times New Roman"/>
          <w:b/>
          <w:bCs/>
          <w:color w:val="000000" w:themeColor="text1"/>
        </w:rPr>
        <w:lastRenderedPageBreak/>
        <w:t xml:space="preserve">5. </w:t>
      </w:r>
      <w:r w:rsidR="006947B1">
        <w:rPr>
          <w:rFonts w:ascii="Times New Roman" w:eastAsia="Times New Roman" w:hAnsi="Times New Roman" w:cs="Times New Roman"/>
          <w:b/>
          <w:bCs/>
          <w:color w:val="000000" w:themeColor="text1"/>
        </w:rPr>
        <w:t>M</w:t>
      </w:r>
      <w:r w:rsidR="00B453B1" w:rsidRPr="00B453B1">
        <w:rPr>
          <w:rFonts w:ascii="Times New Roman" w:eastAsia="Times New Roman" w:hAnsi="Times New Roman" w:cs="Times New Roman"/>
          <w:b/>
          <w:bCs/>
          <w:color w:val="000000" w:themeColor="text1"/>
        </w:rPr>
        <w:t xml:space="preserve">odernizācijas plāna </w:t>
      </w:r>
      <w:r w:rsidR="35C1E0DF" w:rsidRPr="7A8E83CB">
        <w:rPr>
          <w:rFonts w:ascii="Times New Roman" w:eastAsia="Times New Roman" w:hAnsi="Times New Roman" w:cs="Times New Roman"/>
          <w:b/>
          <w:bCs/>
          <w:color w:val="000000" w:themeColor="text1"/>
        </w:rPr>
        <w:t>īstenošana un uzraudzība</w:t>
      </w:r>
      <w:bookmarkEnd w:id="38"/>
    </w:p>
    <w:p w14:paraId="6944FD1A" w14:textId="73E275BC" w:rsidR="2F5407A3" w:rsidRPr="00A17B18" w:rsidRDefault="2F5407A3" w:rsidP="00351B67">
      <w:pPr>
        <w:spacing w:after="120" w:line="240" w:lineRule="auto"/>
        <w:ind w:firstLine="720"/>
        <w:jc w:val="both"/>
        <w:rPr>
          <w:rFonts w:ascii="Times New Roman" w:eastAsia="Times New Roman" w:hAnsi="Times New Roman" w:cs="Times New Roman"/>
          <w:sz w:val="28"/>
          <w:szCs w:val="28"/>
          <w:lang w:val="lv"/>
        </w:rPr>
      </w:pPr>
      <w:r w:rsidRPr="00A17B18">
        <w:rPr>
          <w:rFonts w:ascii="Times New Roman" w:eastAsia="Times New Roman" w:hAnsi="Times New Roman" w:cs="Times New Roman"/>
          <w:sz w:val="28"/>
          <w:szCs w:val="28"/>
          <w:lang w:val="lv"/>
        </w:rPr>
        <w:t xml:space="preserve">Galvenā atbildīgā institūcija par </w:t>
      </w:r>
      <w:r w:rsidR="006947B1">
        <w:rPr>
          <w:rFonts w:ascii="Times New Roman" w:eastAsia="Times New Roman" w:hAnsi="Times New Roman" w:cs="Times New Roman"/>
          <w:sz w:val="28"/>
          <w:szCs w:val="28"/>
          <w:lang w:val="lv"/>
        </w:rPr>
        <w:t>M</w:t>
      </w:r>
      <w:r w:rsidR="00B453B1" w:rsidRPr="00A17B18">
        <w:rPr>
          <w:rFonts w:ascii="Times New Roman" w:eastAsia="Times New Roman" w:hAnsi="Times New Roman" w:cs="Times New Roman"/>
          <w:sz w:val="28"/>
          <w:szCs w:val="28"/>
          <w:lang w:val="lv"/>
        </w:rPr>
        <w:t>odernizācijas plāna</w:t>
      </w:r>
      <w:r w:rsidR="006947B1">
        <w:rPr>
          <w:rFonts w:ascii="Times New Roman" w:eastAsia="Times New Roman" w:hAnsi="Times New Roman" w:cs="Times New Roman"/>
          <w:sz w:val="28"/>
          <w:szCs w:val="28"/>
          <w:lang w:val="lv"/>
        </w:rPr>
        <w:t xml:space="preserve"> </w:t>
      </w:r>
      <w:r w:rsidRPr="00A17B18">
        <w:rPr>
          <w:rFonts w:ascii="Times New Roman" w:eastAsia="Times New Roman" w:hAnsi="Times New Roman" w:cs="Times New Roman"/>
          <w:sz w:val="28"/>
          <w:szCs w:val="28"/>
          <w:lang w:val="lv"/>
        </w:rPr>
        <w:t>īstenošan</w:t>
      </w:r>
      <w:r w:rsidR="004C3A38" w:rsidRPr="00A17B18">
        <w:rPr>
          <w:rFonts w:ascii="Times New Roman" w:eastAsia="Times New Roman" w:hAnsi="Times New Roman" w:cs="Times New Roman"/>
          <w:sz w:val="28"/>
          <w:szCs w:val="28"/>
          <w:lang w:val="lv"/>
        </w:rPr>
        <w:t xml:space="preserve">as koordināciju </w:t>
      </w:r>
      <w:r w:rsidRPr="00A17B18">
        <w:rPr>
          <w:rFonts w:ascii="Times New Roman" w:eastAsia="Times New Roman" w:hAnsi="Times New Roman" w:cs="Times New Roman"/>
          <w:sz w:val="28"/>
          <w:szCs w:val="28"/>
          <w:lang w:val="lv"/>
        </w:rPr>
        <w:t xml:space="preserve">ir Valsts kanceleja. </w:t>
      </w:r>
      <w:r w:rsidR="004C3A38" w:rsidRPr="00A17B18">
        <w:rPr>
          <w:rFonts w:ascii="Times New Roman" w:eastAsia="Times New Roman" w:hAnsi="Times New Roman" w:cs="Times New Roman"/>
          <w:sz w:val="28"/>
          <w:szCs w:val="28"/>
          <w:lang w:val="lv"/>
        </w:rPr>
        <w:t>Par pakalpojumu pārvaldības sistēmas attīstību un valsts pārvaldes digitālo transformāciju atbildīgā ministrija būs V</w:t>
      </w:r>
      <w:r w:rsidR="00A17B18">
        <w:rPr>
          <w:rFonts w:ascii="Times New Roman" w:eastAsia="Times New Roman" w:hAnsi="Times New Roman" w:cs="Times New Roman"/>
          <w:sz w:val="28"/>
          <w:szCs w:val="28"/>
          <w:lang w:val="lv"/>
        </w:rPr>
        <w:t>ides aizsardzības un reģionālās attīstības ministrija.</w:t>
      </w:r>
    </w:p>
    <w:p w14:paraId="2657F7FB" w14:textId="19870502" w:rsidR="2F5407A3" w:rsidRPr="00A17B18" w:rsidRDefault="2F5407A3" w:rsidP="00351B67">
      <w:pPr>
        <w:spacing w:after="120" w:line="240" w:lineRule="auto"/>
        <w:ind w:firstLine="720"/>
        <w:jc w:val="both"/>
        <w:rPr>
          <w:rFonts w:ascii="Times New Roman" w:eastAsia="Times New Roman" w:hAnsi="Times New Roman" w:cs="Times New Roman"/>
          <w:sz w:val="28"/>
          <w:szCs w:val="28"/>
          <w:lang w:val="lv"/>
        </w:rPr>
      </w:pPr>
      <w:r w:rsidRPr="00A17B18">
        <w:rPr>
          <w:rFonts w:ascii="Times New Roman" w:eastAsia="Times New Roman" w:hAnsi="Times New Roman" w:cs="Times New Roman"/>
          <w:sz w:val="28"/>
          <w:szCs w:val="28"/>
          <w:lang w:val="lv"/>
        </w:rPr>
        <w:t>Lai plāna īstenošanā pl</w:t>
      </w:r>
      <w:r w:rsidR="5B1EDA0A" w:rsidRPr="00A17B18">
        <w:rPr>
          <w:rFonts w:ascii="Times New Roman" w:eastAsia="Times New Roman" w:hAnsi="Times New Roman" w:cs="Times New Roman"/>
          <w:sz w:val="28"/>
          <w:szCs w:val="28"/>
          <w:lang w:val="lv"/>
        </w:rPr>
        <w:t>a</w:t>
      </w:r>
      <w:r w:rsidRPr="00A17B18">
        <w:rPr>
          <w:rFonts w:ascii="Times New Roman" w:eastAsia="Times New Roman" w:hAnsi="Times New Roman" w:cs="Times New Roman"/>
          <w:sz w:val="28"/>
          <w:szCs w:val="28"/>
          <w:lang w:val="lv"/>
        </w:rPr>
        <w:t>š</w:t>
      </w:r>
      <w:r w:rsidR="7BEF6F12" w:rsidRPr="00A17B18">
        <w:rPr>
          <w:rFonts w:ascii="Times New Roman" w:eastAsia="Times New Roman" w:hAnsi="Times New Roman" w:cs="Times New Roman"/>
          <w:sz w:val="28"/>
          <w:szCs w:val="28"/>
          <w:lang w:val="lv"/>
        </w:rPr>
        <w:t>ā</w:t>
      </w:r>
      <w:r w:rsidRPr="00A17B18">
        <w:rPr>
          <w:rFonts w:ascii="Times New Roman" w:eastAsia="Times New Roman" w:hAnsi="Times New Roman" w:cs="Times New Roman"/>
          <w:sz w:val="28"/>
          <w:szCs w:val="28"/>
          <w:lang w:val="lv"/>
        </w:rPr>
        <w:t xml:space="preserve">k iesaistītu citas valsts pārvaldes institūcijas, </w:t>
      </w:r>
      <w:r w:rsidR="00347F44" w:rsidRPr="00A17B18">
        <w:rPr>
          <w:rFonts w:ascii="Times New Roman" w:eastAsia="Times New Roman" w:hAnsi="Times New Roman" w:cs="Times New Roman"/>
          <w:sz w:val="28"/>
          <w:szCs w:val="28"/>
          <w:lang w:val="lv"/>
        </w:rPr>
        <w:t xml:space="preserve">katras </w:t>
      </w:r>
      <w:r w:rsidRPr="00A17B18">
        <w:rPr>
          <w:rFonts w:ascii="Times New Roman" w:eastAsia="Times New Roman" w:hAnsi="Times New Roman" w:cs="Times New Roman"/>
          <w:sz w:val="28"/>
          <w:szCs w:val="28"/>
          <w:lang w:val="lv"/>
        </w:rPr>
        <w:t>plāna sadaļa</w:t>
      </w:r>
      <w:r w:rsidR="00347F44" w:rsidRPr="00A17B18">
        <w:rPr>
          <w:rFonts w:ascii="Times New Roman" w:eastAsia="Times New Roman" w:hAnsi="Times New Roman" w:cs="Times New Roman"/>
          <w:sz w:val="28"/>
          <w:szCs w:val="28"/>
          <w:lang w:val="lv"/>
        </w:rPr>
        <w:t>s</w:t>
      </w:r>
      <w:r w:rsidRPr="00A17B18">
        <w:rPr>
          <w:rFonts w:ascii="Times New Roman" w:eastAsia="Times New Roman" w:hAnsi="Times New Roman" w:cs="Times New Roman"/>
          <w:sz w:val="28"/>
          <w:szCs w:val="28"/>
          <w:lang w:val="lv"/>
        </w:rPr>
        <w:t xml:space="preserve"> detalizētākai īstenošanas pārraudzībai tiks izveidota starpinstitucionāla komanda no attiecīgiem speciālistiem, kas būs atbildīgi par konkrētu risinājumu izstrādi un to plašāku ieviešanu visā valsts pārvaldē. </w:t>
      </w:r>
    </w:p>
    <w:p w14:paraId="5E6D6E9A" w14:textId="6BD7CF54" w:rsidR="2F5407A3" w:rsidRPr="00A17B18" w:rsidRDefault="2F5407A3" w:rsidP="00351B67">
      <w:pPr>
        <w:spacing w:after="120" w:line="240" w:lineRule="auto"/>
        <w:ind w:firstLine="720"/>
        <w:jc w:val="both"/>
        <w:rPr>
          <w:rFonts w:ascii="Times New Roman" w:eastAsia="Times New Roman" w:hAnsi="Times New Roman" w:cs="Times New Roman"/>
          <w:sz w:val="28"/>
          <w:szCs w:val="28"/>
          <w:lang w:val="lv"/>
        </w:rPr>
      </w:pPr>
      <w:r w:rsidRPr="00A17B18">
        <w:rPr>
          <w:rFonts w:ascii="Times New Roman" w:eastAsia="Times New Roman" w:hAnsi="Times New Roman" w:cs="Times New Roman"/>
          <w:sz w:val="28"/>
          <w:szCs w:val="28"/>
          <w:lang w:val="lv"/>
        </w:rPr>
        <w:t xml:space="preserve">Liela daļa pasākumu, kas tiks ieviesti, tiks finansēti ar projektu starpniecību </w:t>
      </w:r>
      <w:r w:rsidR="00D32546" w:rsidRPr="00A17B18">
        <w:rPr>
          <w:rFonts w:ascii="Times New Roman" w:eastAsia="Times New Roman" w:hAnsi="Times New Roman" w:cs="Times New Roman"/>
          <w:sz w:val="28"/>
          <w:szCs w:val="28"/>
          <w:lang w:val="lv"/>
        </w:rPr>
        <w:t>(skatīt sadaļu Valsts pārvaldes modernizācijai nepieciešamie resursi)</w:t>
      </w:r>
      <w:r w:rsidRPr="00A17B18">
        <w:rPr>
          <w:rFonts w:ascii="Times New Roman" w:eastAsia="Times New Roman" w:hAnsi="Times New Roman" w:cs="Times New Roman"/>
          <w:sz w:val="28"/>
          <w:szCs w:val="28"/>
          <w:lang w:val="lv"/>
        </w:rPr>
        <w:t>. Lai pārraudzīt</w:t>
      </w:r>
      <w:r w:rsidR="00D32546" w:rsidRPr="00A17B18">
        <w:rPr>
          <w:rFonts w:ascii="Times New Roman" w:eastAsia="Times New Roman" w:hAnsi="Times New Roman" w:cs="Times New Roman"/>
          <w:sz w:val="28"/>
          <w:szCs w:val="28"/>
          <w:lang w:val="lv"/>
        </w:rPr>
        <w:t>u</w:t>
      </w:r>
      <w:r w:rsidRPr="00A17B18">
        <w:rPr>
          <w:rFonts w:ascii="Times New Roman" w:eastAsia="Times New Roman" w:hAnsi="Times New Roman" w:cs="Times New Roman"/>
          <w:sz w:val="28"/>
          <w:szCs w:val="28"/>
          <w:lang w:val="lv"/>
        </w:rPr>
        <w:t xml:space="preserve"> šo projektu īstenošanas atbilstību Modernizācijas </w:t>
      </w:r>
      <w:r w:rsidR="00865647" w:rsidRPr="00A17B18">
        <w:rPr>
          <w:rFonts w:ascii="Times New Roman" w:eastAsia="Times New Roman" w:hAnsi="Times New Roman" w:cs="Times New Roman"/>
          <w:sz w:val="28"/>
          <w:szCs w:val="28"/>
          <w:lang w:val="lv"/>
        </w:rPr>
        <w:t xml:space="preserve">plānā </w:t>
      </w:r>
      <w:r w:rsidRPr="00A17B18">
        <w:rPr>
          <w:rFonts w:ascii="Times New Roman" w:eastAsia="Times New Roman" w:hAnsi="Times New Roman" w:cs="Times New Roman"/>
          <w:sz w:val="28"/>
          <w:szCs w:val="28"/>
          <w:lang w:val="lv"/>
        </w:rPr>
        <w:t xml:space="preserve">izvirzītajiem mērķiem, Valsts kanceleja izmantos projektu portfeļa pārraudzības pieeju un nozīmēs atbildīgo par projektu portfeļa koordinēšanu. </w:t>
      </w:r>
    </w:p>
    <w:p w14:paraId="69446241" w14:textId="777A707E" w:rsidR="2F5407A3" w:rsidRPr="00A17B18" w:rsidRDefault="08C275CC" w:rsidP="00351B67">
      <w:pPr>
        <w:spacing w:after="120" w:line="240" w:lineRule="auto"/>
        <w:ind w:firstLine="720"/>
        <w:jc w:val="both"/>
        <w:rPr>
          <w:rFonts w:ascii="Times New Roman" w:eastAsia="Times New Roman" w:hAnsi="Times New Roman" w:cs="Times New Roman"/>
          <w:sz w:val="28"/>
          <w:szCs w:val="28"/>
          <w:lang w:val="lv"/>
        </w:rPr>
      </w:pPr>
      <w:r w:rsidRPr="00A17B18">
        <w:rPr>
          <w:rFonts w:ascii="Times New Roman" w:eastAsia="Times New Roman" w:hAnsi="Times New Roman" w:cs="Times New Roman"/>
          <w:sz w:val="28"/>
          <w:szCs w:val="28"/>
          <w:lang w:val="lv"/>
        </w:rPr>
        <w:t>Modernizācijas plāna ieviešan</w:t>
      </w:r>
      <w:r w:rsidR="6A965840" w:rsidRPr="00A17B18">
        <w:rPr>
          <w:rFonts w:ascii="Times New Roman" w:eastAsia="Times New Roman" w:hAnsi="Times New Roman" w:cs="Times New Roman"/>
          <w:sz w:val="28"/>
          <w:szCs w:val="28"/>
          <w:lang w:val="lv"/>
        </w:rPr>
        <w:t xml:space="preserve">ā </w:t>
      </w:r>
      <w:r w:rsidR="00D32546" w:rsidRPr="00A17B18">
        <w:rPr>
          <w:rFonts w:ascii="Times New Roman" w:eastAsia="Times New Roman" w:hAnsi="Times New Roman" w:cs="Times New Roman"/>
          <w:sz w:val="28"/>
          <w:szCs w:val="28"/>
          <w:lang w:val="lv"/>
        </w:rPr>
        <w:t xml:space="preserve">tiks </w:t>
      </w:r>
      <w:r w:rsidRPr="00A17B18">
        <w:rPr>
          <w:rFonts w:ascii="Times New Roman" w:eastAsia="Times New Roman" w:hAnsi="Times New Roman" w:cs="Times New Roman"/>
          <w:sz w:val="28"/>
          <w:szCs w:val="28"/>
          <w:lang w:val="lv"/>
        </w:rPr>
        <w:t xml:space="preserve">izmatota Valsts pārvaldes attīstības </w:t>
      </w:r>
      <w:r w:rsidR="6A965840" w:rsidRPr="00A17B18">
        <w:rPr>
          <w:rFonts w:ascii="Times New Roman" w:eastAsia="Times New Roman" w:hAnsi="Times New Roman" w:cs="Times New Roman"/>
          <w:sz w:val="28"/>
          <w:szCs w:val="28"/>
          <w:lang w:val="lv"/>
        </w:rPr>
        <w:t xml:space="preserve">konsultatīvā </w:t>
      </w:r>
      <w:r w:rsidRPr="00A17B18">
        <w:rPr>
          <w:rFonts w:ascii="Times New Roman" w:eastAsia="Times New Roman" w:hAnsi="Times New Roman" w:cs="Times New Roman"/>
          <w:sz w:val="28"/>
          <w:szCs w:val="28"/>
          <w:lang w:val="lv"/>
        </w:rPr>
        <w:t xml:space="preserve">padome, kuras personālsastāvs tiks atjaunots vienlaikus ar Modernizācijas plāna apstiprināšanu Ministru kabinetā. Padomi vadīs </w:t>
      </w:r>
      <w:r w:rsidR="135CAA9A" w:rsidRPr="00A17B18">
        <w:rPr>
          <w:rFonts w:ascii="Times New Roman" w:eastAsia="Times New Roman" w:hAnsi="Times New Roman" w:cs="Times New Roman"/>
          <w:sz w:val="28"/>
          <w:szCs w:val="28"/>
          <w:lang w:val="lv"/>
        </w:rPr>
        <w:t>Valsts kancelejas direktors</w:t>
      </w:r>
      <w:r w:rsidRPr="00A17B18">
        <w:rPr>
          <w:rFonts w:ascii="Times New Roman" w:eastAsia="Times New Roman" w:hAnsi="Times New Roman" w:cs="Times New Roman"/>
          <w:sz w:val="28"/>
          <w:szCs w:val="28"/>
          <w:lang w:val="lv"/>
        </w:rPr>
        <w:t xml:space="preserve">. Valsts pārvaldes attīstības padomē tiks uzaicināti atbildīgo ministriju pārstāvji, eksperti, </w:t>
      </w:r>
      <w:r w:rsidR="00D32546" w:rsidRPr="00A17B18">
        <w:rPr>
          <w:rFonts w:ascii="Times New Roman" w:eastAsia="Times New Roman" w:hAnsi="Times New Roman" w:cs="Times New Roman"/>
          <w:sz w:val="28"/>
          <w:szCs w:val="28"/>
          <w:lang w:val="lv"/>
        </w:rPr>
        <w:t xml:space="preserve">nevalstisko </w:t>
      </w:r>
      <w:r w:rsidRPr="00A17B18">
        <w:rPr>
          <w:rFonts w:ascii="Times New Roman" w:eastAsia="Times New Roman" w:hAnsi="Times New Roman" w:cs="Times New Roman"/>
          <w:sz w:val="28"/>
          <w:szCs w:val="28"/>
          <w:lang w:val="lv"/>
        </w:rPr>
        <w:t xml:space="preserve">organizāciju pārstāvji, Valsts kontroles pārstāvis, pārstāvji no atsevišķām Saeimas komisijām, kas ir atbildīgas par valsts pārvaldes attīstības un efektivitātes jautājumiem, kā arī atsevišķu valsts pārvaldes institūciju pārstāvji. Padomes uzdevums </w:t>
      </w:r>
      <w:r w:rsidR="40EC14B7" w:rsidRPr="00A17B18">
        <w:rPr>
          <w:rFonts w:ascii="Times New Roman" w:eastAsia="Times New Roman" w:hAnsi="Times New Roman" w:cs="Times New Roman"/>
          <w:sz w:val="28"/>
          <w:szCs w:val="28"/>
          <w:lang w:val="lv"/>
        </w:rPr>
        <w:t xml:space="preserve">būs </w:t>
      </w:r>
      <w:r w:rsidRPr="00A17B18">
        <w:rPr>
          <w:rFonts w:ascii="Times New Roman" w:eastAsia="Times New Roman" w:hAnsi="Times New Roman" w:cs="Times New Roman"/>
          <w:sz w:val="28"/>
          <w:szCs w:val="28"/>
          <w:lang w:val="lv"/>
        </w:rPr>
        <w:t>izvērtēt plānā paredzēto pasākumu izpildes gaitu, radušo</w:t>
      </w:r>
      <w:r w:rsidR="4100C499" w:rsidRPr="00A17B18">
        <w:rPr>
          <w:rFonts w:ascii="Times New Roman" w:eastAsia="Times New Roman" w:hAnsi="Times New Roman" w:cs="Times New Roman"/>
          <w:sz w:val="28"/>
          <w:szCs w:val="28"/>
          <w:lang w:val="lv"/>
        </w:rPr>
        <w:t>s</w:t>
      </w:r>
      <w:r w:rsidRPr="00A17B18">
        <w:rPr>
          <w:rFonts w:ascii="Times New Roman" w:eastAsia="Times New Roman" w:hAnsi="Times New Roman" w:cs="Times New Roman"/>
          <w:sz w:val="28"/>
          <w:szCs w:val="28"/>
          <w:lang w:val="lv"/>
        </w:rPr>
        <w:t xml:space="preserve"> šķēršļus un problēmjautājumus, riskus, kā </w:t>
      </w:r>
      <w:r w:rsidR="00D32546" w:rsidRPr="00A17B18">
        <w:rPr>
          <w:rFonts w:ascii="Times New Roman" w:eastAsia="Times New Roman" w:hAnsi="Times New Roman" w:cs="Times New Roman"/>
          <w:sz w:val="28"/>
          <w:szCs w:val="28"/>
          <w:lang w:val="lv"/>
        </w:rPr>
        <w:t xml:space="preserve">arī </w:t>
      </w:r>
      <w:r w:rsidRPr="00A17B18">
        <w:rPr>
          <w:rFonts w:ascii="Times New Roman" w:eastAsia="Times New Roman" w:hAnsi="Times New Roman" w:cs="Times New Roman"/>
          <w:sz w:val="28"/>
          <w:szCs w:val="28"/>
          <w:lang w:val="lv"/>
        </w:rPr>
        <w:t xml:space="preserve">ieteikt konkrētus risinājumus. Padome arī izskatīs </w:t>
      </w:r>
      <w:r w:rsidR="00D32546" w:rsidRPr="00A17B18">
        <w:rPr>
          <w:rFonts w:ascii="Times New Roman" w:eastAsia="Times New Roman" w:hAnsi="Times New Roman" w:cs="Times New Roman"/>
          <w:sz w:val="28"/>
          <w:szCs w:val="28"/>
          <w:lang w:val="lv"/>
        </w:rPr>
        <w:t>i</w:t>
      </w:r>
      <w:r w:rsidRPr="00A17B18">
        <w:rPr>
          <w:rFonts w:ascii="Times New Roman" w:eastAsia="Times New Roman" w:hAnsi="Times New Roman" w:cs="Times New Roman"/>
          <w:sz w:val="28"/>
          <w:szCs w:val="28"/>
          <w:lang w:val="lv"/>
        </w:rPr>
        <w:t xml:space="preserve">kgadējo pārskatu par Modernizācijas plāna īstenošanu, kas tiks iesniegts izskatīšanai Ministru kabinetā. </w:t>
      </w:r>
    </w:p>
    <w:p w14:paraId="499B4D86" w14:textId="30AE6924" w:rsidR="2F5407A3" w:rsidRPr="00A17B18" w:rsidRDefault="2F5407A3" w:rsidP="00351B67">
      <w:pPr>
        <w:spacing w:after="120" w:line="240" w:lineRule="auto"/>
        <w:ind w:firstLine="720"/>
        <w:jc w:val="both"/>
        <w:rPr>
          <w:rFonts w:ascii="Times New Roman" w:eastAsia="Times New Roman" w:hAnsi="Times New Roman" w:cs="Times New Roman"/>
          <w:sz w:val="28"/>
          <w:szCs w:val="28"/>
          <w:lang w:val="lv"/>
        </w:rPr>
      </w:pPr>
      <w:r w:rsidRPr="00A17B18">
        <w:rPr>
          <w:rFonts w:ascii="Times New Roman" w:eastAsia="Times New Roman" w:hAnsi="Times New Roman" w:cs="Times New Roman"/>
          <w:sz w:val="28"/>
          <w:szCs w:val="28"/>
          <w:lang w:val="lv"/>
        </w:rPr>
        <w:t xml:space="preserve">Modernizācijas plāna uzraudzībai tiks izstrādāts Modernizācijas plāna monitoringa rīks, kas būs par pamatu plāna ieviešanas rezultātu un ietekmes izvērtēšanai. </w:t>
      </w:r>
      <w:r w:rsidR="004C3A38" w:rsidRPr="00A17B18">
        <w:rPr>
          <w:rFonts w:ascii="Times New Roman" w:eastAsia="Times New Roman" w:hAnsi="Times New Roman" w:cs="Times New Roman"/>
          <w:sz w:val="28"/>
          <w:szCs w:val="28"/>
          <w:lang w:val="lv"/>
        </w:rPr>
        <w:t>Tas tiks izstrādāts sadarbība ar OECD un E</w:t>
      </w:r>
      <w:r w:rsidR="00A17B18">
        <w:rPr>
          <w:rFonts w:ascii="Times New Roman" w:eastAsia="Times New Roman" w:hAnsi="Times New Roman" w:cs="Times New Roman"/>
          <w:sz w:val="28"/>
          <w:szCs w:val="28"/>
          <w:lang w:val="lv"/>
        </w:rPr>
        <w:t>iropas Komisijas</w:t>
      </w:r>
      <w:r w:rsidR="004C3A38" w:rsidRPr="00A17B18">
        <w:rPr>
          <w:rFonts w:ascii="Times New Roman" w:eastAsia="Times New Roman" w:hAnsi="Times New Roman" w:cs="Times New Roman"/>
          <w:sz w:val="28"/>
          <w:szCs w:val="28"/>
          <w:lang w:val="lv"/>
        </w:rPr>
        <w:t xml:space="preserve"> </w:t>
      </w:r>
      <w:r w:rsidR="004C3A38" w:rsidRPr="00A17B18">
        <w:rPr>
          <w:rFonts w:ascii="Times New Roman" w:eastAsia="Times New Roman" w:hAnsi="Times New Roman" w:cs="Times New Roman"/>
          <w:i/>
          <w:iCs/>
          <w:sz w:val="28"/>
          <w:szCs w:val="28"/>
          <w:lang w:val="lv"/>
        </w:rPr>
        <w:t>DG Reform</w:t>
      </w:r>
      <w:r w:rsidR="004C3A38" w:rsidRPr="00A17B18">
        <w:rPr>
          <w:rFonts w:ascii="Times New Roman" w:eastAsia="Times New Roman" w:hAnsi="Times New Roman" w:cs="Times New Roman"/>
          <w:sz w:val="28"/>
          <w:szCs w:val="28"/>
          <w:lang w:val="lv"/>
        </w:rPr>
        <w:t xml:space="preserve"> speciālistiem projekta ietvaros.</w:t>
      </w:r>
      <w:r w:rsidR="004C3A38" w:rsidRPr="00A17B18">
        <w:rPr>
          <w:rStyle w:val="FootnoteReference"/>
          <w:rFonts w:ascii="Times New Roman" w:eastAsia="Times New Roman" w:hAnsi="Times New Roman" w:cs="Times New Roman"/>
          <w:sz w:val="28"/>
          <w:szCs w:val="28"/>
        </w:rPr>
        <w:footnoteReference w:id="35"/>
      </w:r>
      <w:r w:rsidR="004C3A38" w:rsidRPr="00A17B18">
        <w:rPr>
          <w:rFonts w:ascii="Times New Roman" w:eastAsia="Times New Roman" w:hAnsi="Times New Roman" w:cs="Times New Roman"/>
          <w:sz w:val="28"/>
          <w:szCs w:val="28"/>
          <w:lang w:val="lv"/>
        </w:rPr>
        <w:t xml:space="preserve"> </w:t>
      </w:r>
      <w:r w:rsidRPr="00A17B18">
        <w:rPr>
          <w:rFonts w:ascii="Times New Roman" w:eastAsia="Times New Roman" w:hAnsi="Times New Roman" w:cs="Times New Roman"/>
          <w:sz w:val="28"/>
          <w:szCs w:val="28"/>
          <w:lang w:val="lv"/>
        </w:rPr>
        <w:t xml:space="preserve">Modernizācijas plāna monitoringā tiks izmantoti arī citi pieejamie dati, kas raksturo valsts pārvaldes produktivitāti un efektivitāti. </w:t>
      </w:r>
    </w:p>
    <w:p w14:paraId="5A1D3F1E" w14:textId="0F8CDE12" w:rsidR="2F5407A3" w:rsidRDefault="2F5407A3" w:rsidP="1949E644">
      <w:pPr>
        <w:spacing w:line="257" w:lineRule="auto"/>
        <w:rPr>
          <w:rFonts w:ascii="Times New Roman" w:eastAsia="Times New Roman" w:hAnsi="Times New Roman" w:cs="Times New Roman"/>
          <w:sz w:val="24"/>
          <w:szCs w:val="24"/>
          <w:lang w:val="lv"/>
        </w:rPr>
      </w:pPr>
      <w:r w:rsidRPr="1949E644">
        <w:rPr>
          <w:rFonts w:ascii="Times New Roman" w:eastAsia="Times New Roman" w:hAnsi="Times New Roman" w:cs="Times New Roman"/>
          <w:sz w:val="24"/>
          <w:szCs w:val="24"/>
          <w:lang w:val="lv"/>
        </w:rPr>
        <w:t xml:space="preserve"> </w:t>
      </w:r>
    </w:p>
    <w:p w14:paraId="49131978" w14:textId="77777777" w:rsidR="000C68FE" w:rsidRDefault="000C68FE" w:rsidP="00865647">
      <w:pPr>
        <w:pStyle w:val="Heading1"/>
        <w:jc w:val="center"/>
        <w:rPr>
          <w:rFonts w:ascii="Times New Roman" w:eastAsia="Times New Roman" w:hAnsi="Times New Roman" w:cs="Times New Roman"/>
          <w:b/>
          <w:bCs/>
          <w:color w:val="auto"/>
          <w:lang w:val="lv"/>
        </w:rPr>
      </w:pPr>
    </w:p>
    <w:p w14:paraId="2762CD05" w14:textId="77777777" w:rsidR="000C68FE" w:rsidRDefault="000C68FE" w:rsidP="00865647">
      <w:pPr>
        <w:pStyle w:val="Heading1"/>
        <w:jc w:val="center"/>
        <w:rPr>
          <w:rFonts w:ascii="Times New Roman" w:eastAsia="Times New Roman" w:hAnsi="Times New Roman" w:cs="Times New Roman"/>
          <w:b/>
          <w:bCs/>
          <w:color w:val="auto"/>
          <w:lang w:val="lv"/>
        </w:rPr>
      </w:pPr>
    </w:p>
    <w:p w14:paraId="3F99C3AD" w14:textId="77777777" w:rsidR="000C68FE" w:rsidRDefault="000C68FE" w:rsidP="00865647">
      <w:pPr>
        <w:pStyle w:val="Heading1"/>
        <w:jc w:val="center"/>
        <w:rPr>
          <w:rFonts w:ascii="Times New Roman" w:eastAsia="Times New Roman" w:hAnsi="Times New Roman" w:cs="Times New Roman"/>
          <w:b/>
          <w:bCs/>
          <w:color w:val="auto"/>
          <w:lang w:val="lv"/>
        </w:rPr>
      </w:pPr>
    </w:p>
    <w:p w14:paraId="2B29FC6C" w14:textId="77777777" w:rsidR="000C68FE" w:rsidRDefault="000C68FE" w:rsidP="00865647">
      <w:pPr>
        <w:pStyle w:val="Heading1"/>
        <w:jc w:val="center"/>
        <w:rPr>
          <w:rFonts w:ascii="Times New Roman" w:eastAsia="Times New Roman" w:hAnsi="Times New Roman" w:cs="Times New Roman"/>
          <w:b/>
          <w:bCs/>
          <w:color w:val="auto"/>
          <w:lang w:val="lv"/>
        </w:rPr>
      </w:pPr>
    </w:p>
    <w:p w14:paraId="28096D33" w14:textId="77777777" w:rsidR="000C68FE" w:rsidRDefault="000C68FE" w:rsidP="00865647">
      <w:pPr>
        <w:pStyle w:val="Heading1"/>
        <w:jc w:val="center"/>
        <w:rPr>
          <w:rFonts w:ascii="Times New Roman" w:eastAsia="Times New Roman" w:hAnsi="Times New Roman" w:cs="Times New Roman"/>
          <w:b/>
          <w:bCs/>
          <w:color w:val="auto"/>
          <w:lang w:val="lv"/>
        </w:rPr>
      </w:pPr>
    </w:p>
    <w:p w14:paraId="33A78841" w14:textId="77777777" w:rsidR="000C68FE" w:rsidRDefault="000C68FE" w:rsidP="00865647">
      <w:pPr>
        <w:pStyle w:val="Heading1"/>
        <w:jc w:val="center"/>
        <w:rPr>
          <w:rFonts w:ascii="Times New Roman" w:eastAsia="Times New Roman" w:hAnsi="Times New Roman" w:cs="Times New Roman"/>
          <w:b/>
          <w:bCs/>
          <w:color w:val="auto"/>
          <w:lang w:val="lv"/>
        </w:rPr>
      </w:pPr>
    </w:p>
    <w:p w14:paraId="7FCEF7EB" w14:textId="77777777" w:rsidR="000C68FE" w:rsidRDefault="000C68FE" w:rsidP="00865647">
      <w:pPr>
        <w:pStyle w:val="Heading1"/>
        <w:jc w:val="center"/>
        <w:rPr>
          <w:rFonts w:ascii="Times New Roman" w:eastAsia="Times New Roman" w:hAnsi="Times New Roman" w:cs="Times New Roman"/>
          <w:b/>
          <w:bCs/>
          <w:color w:val="auto"/>
          <w:lang w:val="lv"/>
        </w:rPr>
      </w:pPr>
    </w:p>
    <w:p w14:paraId="01798271" w14:textId="4209DEF1" w:rsidR="00865647" w:rsidRDefault="00865647" w:rsidP="00865647">
      <w:pPr>
        <w:pStyle w:val="Heading1"/>
        <w:jc w:val="center"/>
        <w:rPr>
          <w:rFonts w:ascii="Times New Roman" w:eastAsia="Times New Roman" w:hAnsi="Times New Roman" w:cs="Times New Roman"/>
          <w:b/>
          <w:bCs/>
          <w:color w:val="auto"/>
          <w:lang w:val="lv"/>
        </w:rPr>
      </w:pPr>
      <w:bookmarkStart w:id="39" w:name="_Toc118462188"/>
      <w:r w:rsidRPr="001B4BAD">
        <w:rPr>
          <w:rFonts w:ascii="Times New Roman" w:eastAsia="Times New Roman" w:hAnsi="Times New Roman" w:cs="Times New Roman"/>
          <w:b/>
          <w:bCs/>
          <w:color w:val="auto"/>
          <w:lang w:val="lv"/>
        </w:rPr>
        <w:t>Pielikumi</w:t>
      </w:r>
      <w:bookmarkEnd w:id="39"/>
    </w:p>
    <w:p w14:paraId="0FBAA509" w14:textId="065A09D0" w:rsidR="000C68FE" w:rsidRDefault="000C68FE" w:rsidP="000C68FE">
      <w:pPr>
        <w:rPr>
          <w:lang w:val="lv"/>
        </w:rPr>
      </w:pPr>
    </w:p>
    <w:p w14:paraId="4737253D" w14:textId="299C633D" w:rsidR="000C68FE" w:rsidRDefault="000C68FE" w:rsidP="000C68FE">
      <w:pPr>
        <w:rPr>
          <w:lang w:val="lv"/>
        </w:rPr>
      </w:pPr>
    </w:p>
    <w:p w14:paraId="6F97D8F9" w14:textId="2F6BC30B" w:rsidR="000C68FE" w:rsidRDefault="000C68FE" w:rsidP="000C68FE">
      <w:pPr>
        <w:rPr>
          <w:lang w:val="lv"/>
        </w:rPr>
      </w:pPr>
    </w:p>
    <w:p w14:paraId="542636C4" w14:textId="590FD8C4" w:rsidR="000C68FE" w:rsidRDefault="000C68FE" w:rsidP="000C68FE">
      <w:pPr>
        <w:rPr>
          <w:lang w:val="lv"/>
        </w:rPr>
      </w:pPr>
    </w:p>
    <w:p w14:paraId="4FFBAFB1" w14:textId="05900700" w:rsidR="000C68FE" w:rsidRDefault="000C68FE" w:rsidP="000C68FE">
      <w:pPr>
        <w:rPr>
          <w:lang w:val="lv"/>
        </w:rPr>
      </w:pPr>
    </w:p>
    <w:p w14:paraId="01693B7C" w14:textId="3D1BA52A" w:rsidR="000C68FE" w:rsidRDefault="000C68FE" w:rsidP="000C68FE">
      <w:pPr>
        <w:rPr>
          <w:lang w:val="lv"/>
        </w:rPr>
      </w:pPr>
    </w:p>
    <w:p w14:paraId="689C2109" w14:textId="48AC4756" w:rsidR="000C68FE" w:rsidRDefault="000C68FE" w:rsidP="000C68FE">
      <w:pPr>
        <w:rPr>
          <w:lang w:val="lv"/>
        </w:rPr>
      </w:pPr>
    </w:p>
    <w:p w14:paraId="14398BC1" w14:textId="7EB338F6" w:rsidR="000C68FE" w:rsidRDefault="000C68FE" w:rsidP="000C68FE">
      <w:pPr>
        <w:rPr>
          <w:lang w:val="lv"/>
        </w:rPr>
      </w:pPr>
    </w:p>
    <w:p w14:paraId="3C9D2B01" w14:textId="7487A618" w:rsidR="000C68FE" w:rsidRDefault="000C68FE" w:rsidP="000C68FE">
      <w:pPr>
        <w:rPr>
          <w:lang w:val="lv"/>
        </w:rPr>
      </w:pPr>
    </w:p>
    <w:p w14:paraId="12FBD3AB" w14:textId="61F3FECB" w:rsidR="000C68FE" w:rsidRDefault="000C68FE" w:rsidP="000C68FE">
      <w:pPr>
        <w:rPr>
          <w:lang w:val="lv"/>
        </w:rPr>
      </w:pPr>
    </w:p>
    <w:p w14:paraId="68828A02" w14:textId="72F56DE1" w:rsidR="000C68FE" w:rsidRDefault="000C68FE" w:rsidP="000C68FE">
      <w:pPr>
        <w:rPr>
          <w:lang w:val="lv"/>
        </w:rPr>
      </w:pPr>
    </w:p>
    <w:p w14:paraId="4C8533F1" w14:textId="77777777" w:rsidR="000C68FE" w:rsidRPr="000C68FE" w:rsidRDefault="000C68FE" w:rsidP="000C68FE">
      <w:pPr>
        <w:rPr>
          <w:lang w:val="lv"/>
        </w:rPr>
      </w:pPr>
    </w:p>
    <w:p w14:paraId="3B201162" w14:textId="77777777" w:rsidR="00865647" w:rsidRPr="006F0670" w:rsidRDefault="00865647" w:rsidP="006947B1">
      <w:pPr>
        <w:spacing w:after="120" w:line="240" w:lineRule="auto"/>
        <w:jc w:val="right"/>
        <w:rPr>
          <w:rFonts w:ascii="Times New Roman" w:hAnsi="Times New Roman" w:cs="Times New Roman"/>
          <w:b/>
          <w:bCs/>
          <w:sz w:val="24"/>
          <w:szCs w:val="24"/>
        </w:rPr>
      </w:pPr>
      <w:r w:rsidRPr="006F0670">
        <w:rPr>
          <w:rFonts w:ascii="Times New Roman" w:hAnsi="Times New Roman" w:cs="Times New Roman"/>
          <w:b/>
          <w:bCs/>
          <w:sz w:val="24"/>
          <w:szCs w:val="24"/>
        </w:rPr>
        <w:lastRenderedPageBreak/>
        <w:t xml:space="preserve">1. pielikums. </w:t>
      </w:r>
      <w:r w:rsidRPr="006F0670">
        <w:rPr>
          <w:rFonts w:ascii="Times New Roman" w:eastAsia="Times New Roman" w:hAnsi="Times New Roman" w:cs="Times New Roman"/>
          <w:b/>
          <w:bCs/>
          <w:sz w:val="24"/>
          <w:szCs w:val="24"/>
        </w:rPr>
        <w:t>Valsts pārvaldes modernizācijas virzieni, kuros jau ir paredzētas kādas darbības</w:t>
      </w:r>
    </w:p>
    <w:tbl>
      <w:tblPr>
        <w:tblStyle w:val="TableGrid"/>
        <w:tblW w:w="9351" w:type="dxa"/>
        <w:tblLook w:val="04A0" w:firstRow="1" w:lastRow="0" w:firstColumn="1" w:lastColumn="0" w:noHBand="0" w:noVBand="1"/>
      </w:tblPr>
      <w:tblGrid>
        <w:gridCol w:w="1423"/>
        <w:gridCol w:w="7928"/>
      </w:tblGrid>
      <w:tr w:rsidR="00865647" w:rsidRPr="00610898" w14:paraId="533881DE" w14:textId="77777777" w:rsidTr="00AF493C">
        <w:tc>
          <w:tcPr>
            <w:tcW w:w="1423" w:type="dxa"/>
            <w:shd w:val="clear" w:color="auto" w:fill="EBEBEB" w:themeFill="background2"/>
          </w:tcPr>
          <w:p w14:paraId="5847C1E7" w14:textId="77777777" w:rsidR="00865647" w:rsidRPr="00610898" w:rsidRDefault="00865647" w:rsidP="00AF493C">
            <w:pPr>
              <w:jc w:val="center"/>
              <w:rPr>
                <w:rFonts w:ascii="Times New Roman" w:eastAsia="Times New Roman" w:hAnsi="Times New Roman" w:cs="Times New Roman"/>
                <w:b/>
                <w:bCs/>
                <w:color w:val="000000" w:themeColor="text1"/>
                <w:sz w:val="18"/>
                <w:szCs w:val="18"/>
                <w:lang w:eastAsia="lv-LV"/>
              </w:rPr>
            </w:pPr>
            <w:r w:rsidRPr="53B56C0D">
              <w:rPr>
                <w:rFonts w:ascii="Times New Roman" w:eastAsia="Times New Roman" w:hAnsi="Times New Roman" w:cs="Times New Roman"/>
                <w:b/>
                <w:bCs/>
                <w:sz w:val="18"/>
                <w:szCs w:val="18"/>
              </w:rPr>
              <w:t>Virziens</w:t>
            </w:r>
          </w:p>
        </w:tc>
        <w:tc>
          <w:tcPr>
            <w:tcW w:w="7928" w:type="dxa"/>
            <w:shd w:val="clear" w:color="auto" w:fill="EBEBEB" w:themeFill="background2"/>
          </w:tcPr>
          <w:p w14:paraId="53E6AAEF" w14:textId="77777777" w:rsidR="00865647" w:rsidRPr="00610898" w:rsidRDefault="00865647" w:rsidP="00AF493C">
            <w:pPr>
              <w:jc w:val="center"/>
              <w:rPr>
                <w:rFonts w:ascii="Times New Roman" w:eastAsia="Times New Roman" w:hAnsi="Times New Roman" w:cs="Times New Roman"/>
                <w:b/>
                <w:bCs/>
                <w:sz w:val="18"/>
                <w:szCs w:val="18"/>
                <w:lang w:eastAsia="lv-LV"/>
              </w:rPr>
            </w:pPr>
            <w:r w:rsidRPr="53B56C0D">
              <w:rPr>
                <w:rFonts w:ascii="Times New Roman" w:eastAsia="Times New Roman" w:hAnsi="Times New Roman" w:cs="Times New Roman"/>
                <w:b/>
                <w:bCs/>
                <w:sz w:val="18"/>
                <w:szCs w:val="18"/>
              </w:rPr>
              <w:t>Dokumenti</w:t>
            </w:r>
          </w:p>
        </w:tc>
      </w:tr>
      <w:tr w:rsidR="00865647" w:rsidRPr="00610898" w14:paraId="78E1A9B1" w14:textId="77777777" w:rsidTr="00AF493C">
        <w:tc>
          <w:tcPr>
            <w:tcW w:w="1423" w:type="dxa"/>
            <w:shd w:val="clear" w:color="auto" w:fill="EBEBEB" w:themeFill="background2"/>
          </w:tcPr>
          <w:p w14:paraId="39DB02D5" w14:textId="77777777" w:rsidR="00865647" w:rsidRPr="53B56C0D" w:rsidRDefault="00865647" w:rsidP="00AF493C">
            <w:pPr>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Integritāte, atvērtība, atbildība, godprātība</w:t>
            </w:r>
          </w:p>
        </w:tc>
        <w:tc>
          <w:tcPr>
            <w:tcW w:w="7928" w:type="dxa"/>
            <w:shd w:val="clear" w:color="auto" w:fill="FFFFFF" w:themeFill="background1"/>
          </w:tcPr>
          <w:p w14:paraId="22086F69"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Aptverošie:</w:t>
            </w:r>
          </w:p>
          <w:p w14:paraId="38A6D44E" w14:textId="77777777" w:rsidR="00865647" w:rsidRPr="00610898" w:rsidRDefault="00865647" w:rsidP="00AF493C">
            <w:pPr>
              <w:ind w:left="45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Latvijas nacionālais attīstības plāns 2021.–2027. gadam</w:t>
            </w:r>
          </w:p>
          <w:p w14:paraId="732B80E9" w14:textId="77777777" w:rsidR="00865647" w:rsidRPr="00610898" w:rsidRDefault="00865647" w:rsidP="00AF493C">
            <w:pPr>
              <w:ind w:left="45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ES Atveseļošanas un noturības mehānisma plānu Latvijā</w:t>
            </w:r>
          </w:p>
          <w:p w14:paraId="66FD5CE8" w14:textId="77777777" w:rsidR="00865647" w:rsidRPr="00610898" w:rsidRDefault="00865647" w:rsidP="00AF493C">
            <w:pPr>
              <w:ind w:left="45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Nacionālās industriālās politikas pamatnostādnes 2021.–2027. gadam</w:t>
            </w:r>
          </w:p>
          <w:p w14:paraId="20E230A3" w14:textId="77777777" w:rsidR="00865647" w:rsidRPr="00610898" w:rsidRDefault="00865647" w:rsidP="00AF493C">
            <w:pPr>
              <w:ind w:left="45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Pakalpojumu vides pilnveides plāns 2020.–2023. gadam</w:t>
            </w:r>
          </w:p>
          <w:p w14:paraId="20709676" w14:textId="77777777" w:rsidR="00865647" w:rsidRDefault="00865647" w:rsidP="00AF493C">
            <w:pPr>
              <w:jc w:val="both"/>
              <w:rPr>
                <w:rFonts w:ascii="Times New Roman" w:eastAsia="Times New Roman" w:hAnsi="Times New Roman" w:cs="Times New Roman"/>
                <w:b/>
                <w:bCs/>
                <w:sz w:val="18"/>
                <w:szCs w:val="18"/>
              </w:rPr>
            </w:pPr>
          </w:p>
          <w:p w14:paraId="1A48FE04"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Tiešie:</w:t>
            </w:r>
          </w:p>
          <w:p w14:paraId="7D45AE6D" w14:textId="77777777" w:rsidR="00865647" w:rsidRPr="00610898" w:rsidRDefault="00865647" w:rsidP="00AF493C">
            <w:pPr>
              <w:ind w:left="45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Latvijas Piektais nacionālais atvērtās pārvaldības rīcības plāns 2022.–2025. gadam</w:t>
            </w:r>
          </w:p>
          <w:p w14:paraId="754176AB" w14:textId="77777777" w:rsidR="00865647" w:rsidRPr="00610898" w:rsidRDefault="00865647" w:rsidP="00AF493C">
            <w:pPr>
              <w:ind w:left="45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Par Saliedētas un pilsoniski aktīvas sabiedrības attīstības pamatnostādnēm 2021.–2027. gadam</w:t>
            </w:r>
          </w:p>
          <w:p w14:paraId="6B726DB0" w14:textId="77777777" w:rsidR="00865647" w:rsidRPr="00610898" w:rsidRDefault="00865647" w:rsidP="00AF493C">
            <w:pPr>
              <w:tabs>
                <w:tab w:val="left" w:pos="1872"/>
              </w:tabs>
              <w:ind w:left="450" w:hanging="270"/>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Konceptuālais ziņojums par valsts finansēta nevalstisko organizāciju fonda izveidi</w:t>
            </w:r>
          </w:p>
          <w:p w14:paraId="1FE6E49D" w14:textId="77777777" w:rsidR="00865647" w:rsidRPr="00610898" w:rsidRDefault="00865647" w:rsidP="00AF493C">
            <w:pPr>
              <w:ind w:left="450" w:hanging="270"/>
              <w:jc w:val="both"/>
              <w:rPr>
                <w:rFonts w:ascii="Times New Roman" w:eastAsia="Times New Roman" w:hAnsi="Times New Roman" w:cs="Times New Roman"/>
                <w:sz w:val="18"/>
                <w:szCs w:val="18"/>
              </w:rPr>
            </w:pPr>
            <w:r w:rsidRPr="002CAD80">
              <w:rPr>
                <w:rFonts w:ascii="Times New Roman" w:eastAsia="Times New Roman" w:hAnsi="Times New Roman" w:cs="Times New Roman"/>
                <w:sz w:val="18"/>
                <w:szCs w:val="18"/>
              </w:rPr>
              <w:t>-  Korupcijas novēršanas un apkarošanas pasākumu plāns 2021.</w:t>
            </w:r>
            <w:r w:rsidRPr="772B614D">
              <w:rPr>
                <w:rFonts w:ascii="Times New Roman" w:eastAsia="Times New Roman" w:hAnsi="Times New Roman" w:cs="Times New Roman"/>
                <w:b/>
                <w:bCs/>
                <w:sz w:val="18"/>
                <w:szCs w:val="18"/>
              </w:rPr>
              <w:t>–</w:t>
            </w:r>
            <w:r w:rsidRPr="002CAD80">
              <w:rPr>
                <w:rFonts w:ascii="Times New Roman" w:eastAsia="Times New Roman" w:hAnsi="Times New Roman" w:cs="Times New Roman"/>
                <w:sz w:val="18"/>
                <w:szCs w:val="18"/>
              </w:rPr>
              <w:t xml:space="preserve">2025. gadam </w:t>
            </w:r>
          </w:p>
          <w:p w14:paraId="77DD0F42" w14:textId="77777777" w:rsidR="00865647" w:rsidRPr="00610898" w:rsidRDefault="00865647" w:rsidP="00AF493C">
            <w:pPr>
              <w:tabs>
                <w:tab w:val="left" w:pos="1872"/>
              </w:tabs>
              <w:jc w:val="both"/>
              <w:rPr>
                <w:rFonts w:ascii="Times New Roman" w:eastAsia="Times New Roman" w:hAnsi="Times New Roman" w:cs="Times New Roman"/>
                <w:b/>
                <w:bCs/>
                <w:color w:val="000000" w:themeColor="text1"/>
                <w:sz w:val="18"/>
                <w:szCs w:val="18"/>
              </w:rPr>
            </w:pPr>
          </w:p>
          <w:p w14:paraId="769F47F7" w14:textId="77777777" w:rsidR="00865647" w:rsidRPr="00610898" w:rsidRDefault="00865647" w:rsidP="00AF493C">
            <w:pPr>
              <w:tabs>
                <w:tab w:val="left" w:pos="1872"/>
              </w:tabs>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Nozaru:</w:t>
            </w:r>
          </w:p>
          <w:p w14:paraId="5798CBA3" w14:textId="77777777" w:rsidR="00865647" w:rsidRPr="00610898" w:rsidRDefault="00865647" w:rsidP="00AF493C">
            <w:pPr>
              <w:tabs>
                <w:tab w:val="left" w:pos="1872"/>
              </w:tabs>
              <w:ind w:left="45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Rīcības plāns publisko iepirkumu sistēmas uzlabošanai</w:t>
            </w:r>
          </w:p>
          <w:p w14:paraId="1BC8FE44" w14:textId="77777777" w:rsidR="00865647" w:rsidRPr="00610898" w:rsidRDefault="00865647" w:rsidP="00AF493C">
            <w:pPr>
              <w:tabs>
                <w:tab w:val="left" w:pos="1872"/>
              </w:tabs>
              <w:ind w:left="45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Attīstības sadarbības politikas plāns 2021.–2023. gadam</w:t>
            </w:r>
          </w:p>
          <w:p w14:paraId="08CF2636" w14:textId="77777777" w:rsidR="00865647" w:rsidRPr="00610898" w:rsidRDefault="00865647" w:rsidP="00AF493C">
            <w:pPr>
              <w:tabs>
                <w:tab w:val="left" w:pos="1872"/>
              </w:tabs>
              <w:ind w:left="45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Attīstības sadarbības politikas pamatnostādnēm 2021.–2027. gadam</w:t>
            </w:r>
          </w:p>
          <w:p w14:paraId="0DF99F3E" w14:textId="77777777" w:rsidR="00865647" w:rsidRPr="00610898" w:rsidRDefault="00865647" w:rsidP="00AF493C">
            <w:pPr>
              <w:tabs>
                <w:tab w:val="left" w:pos="1872"/>
              </w:tabs>
              <w:ind w:left="450" w:hanging="270"/>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Valsts valodas politikas pamatnostādnes 2021.–2027.</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3C5EB4C9" w14:textId="77777777" w:rsidR="00865647" w:rsidRPr="00610898" w:rsidRDefault="00865647" w:rsidP="00AF493C">
            <w:pPr>
              <w:ind w:left="450" w:hanging="270"/>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Zinātnes, tehnoloģijas attīstības un inovācijas pamatnostādnes 2021.–2027.</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184A63C1" w14:textId="77777777" w:rsidR="00865647" w:rsidRPr="53B56C0D" w:rsidRDefault="00865647" w:rsidP="00AF493C">
            <w:pPr>
              <w:rPr>
                <w:rFonts w:ascii="Times New Roman" w:eastAsia="Times New Roman" w:hAnsi="Times New Roman" w:cs="Times New Roman"/>
                <w:b/>
                <w:bCs/>
                <w:sz w:val="18"/>
                <w:szCs w:val="18"/>
              </w:rPr>
            </w:pPr>
            <w:r>
              <w:rPr>
                <w:rFonts w:ascii="Times New Roman" w:eastAsia="Times New Roman" w:hAnsi="Times New Roman" w:cs="Times New Roman"/>
                <w:sz w:val="18"/>
                <w:szCs w:val="18"/>
              </w:rPr>
              <w:t xml:space="preserve">     - </w:t>
            </w:r>
            <w:r w:rsidRPr="772B614D">
              <w:rPr>
                <w:rFonts w:ascii="Times New Roman" w:eastAsia="Times New Roman" w:hAnsi="Times New Roman" w:cs="Times New Roman"/>
                <w:sz w:val="18"/>
                <w:szCs w:val="18"/>
              </w:rPr>
              <w:t>Plāns darbam ar diasporu 2021.–2023.</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tc>
      </w:tr>
      <w:tr w:rsidR="00865647" w:rsidRPr="00610898" w14:paraId="68DC0502" w14:textId="77777777" w:rsidTr="00AF493C">
        <w:tc>
          <w:tcPr>
            <w:tcW w:w="1423" w:type="dxa"/>
            <w:shd w:val="clear" w:color="auto" w:fill="EBEBEB" w:themeFill="background2"/>
          </w:tcPr>
          <w:p w14:paraId="0437EF8E" w14:textId="77777777" w:rsidR="00865647" w:rsidRPr="772B614D" w:rsidRDefault="00865647" w:rsidP="00AF493C">
            <w:pPr>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xml:space="preserve">Politikas </w:t>
            </w:r>
            <w:r>
              <w:rPr>
                <w:rFonts w:ascii="Times New Roman" w:eastAsia="Times New Roman" w:hAnsi="Times New Roman" w:cs="Times New Roman"/>
                <w:b/>
                <w:bCs/>
                <w:sz w:val="18"/>
                <w:szCs w:val="18"/>
              </w:rPr>
              <w:t>un regulējuma</w:t>
            </w:r>
            <w:r w:rsidRPr="772B614D">
              <w:rPr>
                <w:rFonts w:ascii="Times New Roman" w:eastAsia="Times New Roman" w:hAnsi="Times New Roman" w:cs="Times New Roman"/>
                <w:b/>
                <w:bCs/>
                <w:sz w:val="18"/>
                <w:szCs w:val="18"/>
              </w:rPr>
              <w:t xml:space="preserve"> kvalitāte</w:t>
            </w:r>
          </w:p>
        </w:tc>
        <w:tc>
          <w:tcPr>
            <w:tcW w:w="7928" w:type="dxa"/>
            <w:shd w:val="clear" w:color="auto" w:fill="FFFFFF" w:themeFill="background1"/>
          </w:tcPr>
          <w:p w14:paraId="70EDBEA0"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Aptverošie:</w:t>
            </w:r>
          </w:p>
          <w:p w14:paraId="6BB6E820" w14:textId="77777777" w:rsidR="00865647" w:rsidRPr="00610898" w:rsidRDefault="00865647" w:rsidP="00AF493C">
            <w:pPr>
              <w:ind w:left="181" w:hanging="181"/>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 xml:space="preserve">Latvijas nacionālais attīstības plāns 2021.–2027. </w:t>
            </w:r>
            <w:r>
              <w:rPr>
                <w:rFonts w:ascii="Times New Roman" w:eastAsia="Times New Roman" w:hAnsi="Times New Roman" w:cs="Times New Roman"/>
                <w:b/>
                <w:bCs/>
                <w:sz w:val="18"/>
                <w:szCs w:val="18"/>
              </w:rPr>
              <w:t>g</w:t>
            </w:r>
            <w:r w:rsidRPr="772B614D">
              <w:rPr>
                <w:rFonts w:ascii="Times New Roman" w:eastAsia="Times New Roman" w:hAnsi="Times New Roman" w:cs="Times New Roman"/>
                <w:b/>
                <w:bCs/>
                <w:sz w:val="18"/>
                <w:szCs w:val="18"/>
              </w:rPr>
              <w:t>adam</w:t>
            </w:r>
          </w:p>
          <w:p w14:paraId="62F3F1F5" w14:textId="77777777" w:rsidR="00865647" w:rsidRDefault="00865647" w:rsidP="00AF493C">
            <w:pPr>
              <w:ind w:left="181" w:hanging="181"/>
              <w:jc w:val="both"/>
              <w:rPr>
                <w:rFonts w:ascii="Times New Roman" w:eastAsia="Times New Roman" w:hAnsi="Times New Roman" w:cs="Times New Roman"/>
                <w:b/>
                <w:bCs/>
                <w:sz w:val="18"/>
                <w:szCs w:val="18"/>
              </w:rPr>
            </w:pPr>
          </w:p>
          <w:p w14:paraId="43963838"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Tiešie:</w:t>
            </w:r>
          </w:p>
          <w:p w14:paraId="74F78B9D" w14:textId="77777777" w:rsidR="00865647" w:rsidRPr="00610898" w:rsidRDefault="00865647" w:rsidP="00AF493C">
            <w:pPr>
              <w:jc w:val="both"/>
              <w:rPr>
                <w:rFonts w:ascii="Times New Roman" w:eastAsia="Times New Roman" w:hAnsi="Times New Roman" w:cs="Times New Roman"/>
                <w:sz w:val="18"/>
                <w:szCs w:val="18"/>
              </w:rPr>
            </w:pPr>
            <w:r w:rsidRPr="772B614D">
              <w:rPr>
                <w:rFonts w:ascii="Times New Roman" w:eastAsia="Times New Roman" w:hAnsi="Times New Roman" w:cs="Times New Roman"/>
                <w:b/>
                <w:bCs/>
                <w:sz w:val="18"/>
                <w:szCs w:val="18"/>
              </w:rPr>
              <w:t>- Konceptuāls ziņojums "Ietekmes pēcpārbaudes ieviešana"</w:t>
            </w:r>
            <w:r w:rsidRPr="772B614D">
              <w:rPr>
                <w:rFonts w:ascii="Times New Roman" w:eastAsia="Times New Roman" w:hAnsi="Times New Roman" w:cs="Times New Roman"/>
                <w:sz w:val="18"/>
                <w:szCs w:val="18"/>
              </w:rPr>
              <w:t xml:space="preserve"> </w:t>
            </w:r>
          </w:p>
          <w:p w14:paraId="57B40CFB" w14:textId="77777777" w:rsidR="00865647" w:rsidRDefault="00865647" w:rsidP="00AF493C">
            <w:pPr>
              <w:jc w:val="both"/>
              <w:rPr>
                <w:rFonts w:ascii="Times New Roman" w:eastAsia="Times New Roman" w:hAnsi="Times New Roman" w:cs="Times New Roman"/>
                <w:sz w:val="18"/>
                <w:szCs w:val="18"/>
              </w:rPr>
            </w:pPr>
          </w:p>
          <w:p w14:paraId="3162D845"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Nozaru:</w:t>
            </w:r>
          </w:p>
          <w:p w14:paraId="380F95CD" w14:textId="77777777" w:rsidR="00865647" w:rsidRPr="00610898" w:rsidRDefault="00865647" w:rsidP="00AF493C">
            <w:pPr>
              <w:jc w:val="both"/>
              <w:rPr>
                <w:rFonts w:ascii="Times New Roman" w:eastAsia="Times New Roman" w:hAnsi="Times New Roman" w:cs="Times New Roman"/>
                <w:sz w:val="18"/>
                <w:szCs w:val="18"/>
              </w:rPr>
            </w:pPr>
            <w:r w:rsidRPr="772B614D">
              <w:rPr>
                <w:rFonts w:ascii="Times New Roman" w:eastAsia="Times New Roman" w:hAnsi="Times New Roman" w:cs="Times New Roman"/>
                <w:b/>
                <w:bCs/>
                <w:sz w:val="18"/>
                <w:szCs w:val="18"/>
              </w:rPr>
              <w:t>- Attīstības sadarbības politikas pamatnostādnēm 2021.–2027. gadam</w:t>
            </w:r>
          </w:p>
          <w:p w14:paraId="48F29EEE" w14:textId="77777777" w:rsidR="00865647" w:rsidRPr="00610898" w:rsidRDefault="00865647" w:rsidP="00AF493C">
            <w:pPr>
              <w:jc w:val="both"/>
              <w:rPr>
                <w:rFonts w:ascii="Times New Roman" w:eastAsia="Times New Roman" w:hAnsi="Times New Roman" w:cs="Times New Roman"/>
                <w:sz w:val="18"/>
                <w:szCs w:val="18"/>
              </w:rPr>
            </w:pPr>
            <w:r w:rsidRPr="772B614D">
              <w:rPr>
                <w:rFonts w:ascii="Times New Roman" w:eastAsia="Times New Roman" w:hAnsi="Times New Roman" w:cs="Times New Roman"/>
                <w:b/>
                <w:bCs/>
                <w:sz w:val="18"/>
                <w:szCs w:val="18"/>
              </w:rPr>
              <w:t>- Rīcības plāns publisko iepirkumu sistēmas uzlabošanai</w:t>
            </w:r>
          </w:p>
          <w:p w14:paraId="1EC7F8EA" w14:textId="77777777" w:rsidR="00865647" w:rsidRPr="00610898" w:rsidRDefault="00865647" w:rsidP="00AF493C">
            <w:pPr>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Sociālās aizsardzības un darba tirgus politikas pamatnostādnes 2021.</w:t>
            </w:r>
            <w:r w:rsidRPr="772B614D">
              <w:rPr>
                <w:rFonts w:ascii="Times New Roman" w:eastAsia="Times New Roman" w:hAnsi="Times New Roman" w:cs="Times New Roman"/>
                <w:b/>
                <w:bCs/>
                <w:sz w:val="18"/>
                <w:szCs w:val="18"/>
              </w:rPr>
              <w:t>–</w:t>
            </w:r>
            <w:r w:rsidRPr="772B614D">
              <w:rPr>
                <w:rFonts w:ascii="Times New Roman" w:eastAsia="Times New Roman" w:hAnsi="Times New Roman" w:cs="Times New Roman"/>
                <w:sz w:val="18"/>
                <w:szCs w:val="18"/>
              </w:rPr>
              <w:t>2027.gadam</w:t>
            </w:r>
          </w:p>
          <w:p w14:paraId="78A4E46C" w14:textId="77777777" w:rsidR="00865647" w:rsidRPr="772B614D"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Par Alkoholisko dzērienu patēriņa mazināšanas un alkoholisma ierobežošanas rīcības plānu 2020.–2022. gadam</w:t>
            </w:r>
          </w:p>
        </w:tc>
      </w:tr>
      <w:tr w:rsidR="00865647" w:rsidRPr="00610898" w14:paraId="53A4F2E5" w14:textId="77777777" w:rsidTr="00AF493C">
        <w:tc>
          <w:tcPr>
            <w:tcW w:w="1423" w:type="dxa"/>
            <w:shd w:val="clear" w:color="auto" w:fill="EBEBEB" w:themeFill="background2"/>
          </w:tcPr>
          <w:p w14:paraId="5BB90EA4" w14:textId="77777777" w:rsidR="00865647" w:rsidRPr="00610898" w:rsidRDefault="00865647" w:rsidP="00AF493C">
            <w:pPr>
              <w:jc w:val="both"/>
              <w:rPr>
                <w:rFonts w:ascii="Times New Roman" w:eastAsia="Times New Roman" w:hAnsi="Times New Roman" w:cs="Times New Roman"/>
                <w:b/>
                <w:bCs/>
                <w:sz w:val="18"/>
                <w:szCs w:val="18"/>
                <w:lang w:eastAsia="lv-LV"/>
              </w:rPr>
            </w:pPr>
            <w:r w:rsidRPr="772B614D">
              <w:rPr>
                <w:rFonts w:ascii="Times New Roman" w:eastAsia="Times New Roman" w:hAnsi="Times New Roman" w:cs="Times New Roman"/>
                <w:b/>
                <w:bCs/>
                <w:sz w:val="18"/>
                <w:szCs w:val="18"/>
              </w:rPr>
              <w:t>Pakalpojumu kvalitāte</w:t>
            </w:r>
          </w:p>
        </w:tc>
        <w:tc>
          <w:tcPr>
            <w:tcW w:w="7928" w:type="dxa"/>
          </w:tcPr>
          <w:p w14:paraId="65739F83"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Aptverošie:</w:t>
            </w:r>
          </w:p>
          <w:p w14:paraId="1FBB610C" w14:textId="77777777" w:rsidR="00865647" w:rsidRPr="00610898" w:rsidRDefault="00865647" w:rsidP="00AF493C">
            <w:pPr>
              <w:ind w:left="450" w:hanging="18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Latvijas nacionālais attīstības plāns 2021.–2027. gadam</w:t>
            </w:r>
          </w:p>
          <w:p w14:paraId="7286D7E2" w14:textId="77777777" w:rsidR="00865647" w:rsidRPr="00610898" w:rsidRDefault="00865647" w:rsidP="00AF493C">
            <w:pPr>
              <w:ind w:left="450" w:hanging="180"/>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w:t>
            </w:r>
            <w:r w:rsidRPr="772B614D">
              <w:rPr>
                <w:rFonts w:ascii="Times New Roman" w:eastAsia="Times New Roman" w:hAnsi="Times New Roman" w:cs="Times New Roman"/>
                <w:b/>
                <w:bCs/>
                <w:sz w:val="18"/>
                <w:szCs w:val="18"/>
              </w:rPr>
              <w:t xml:space="preserve"> </w:t>
            </w:r>
            <w:r>
              <w:rPr>
                <w:rFonts w:ascii="Times New Roman" w:eastAsia="Times New Roman" w:hAnsi="Times New Roman" w:cs="Times New Roman"/>
                <w:b/>
                <w:bCs/>
                <w:sz w:val="18"/>
                <w:szCs w:val="18"/>
              </w:rPr>
              <w:t xml:space="preserve">ES </w:t>
            </w:r>
            <w:r w:rsidRPr="772B614D">
              <w:rPr>
                <w:rFonts w:ascii="Times New Roman" w:eastAsia="Times New Roman" w:hAnsi="Times New Roman" w:cs="Times New Roman"/>
                <w:b/>
                <w:bCs/>
                <w:sz w:val="18"/>
                <w:szCs w:val="18"/>
              </w:rPr>
              <w:t>Atveseļošanas un noturības mehānisma plān</w:t>
            </w:r>
            <w:r>
              <w:rPr>
                <w:rFonts w:ascii="Times New Roman" w:eastAsia="Times New Roman" w:hAnsi="Times New Roman" w:cs="Times New Roman"/>
                <w:b/>
                <w:bCs/>
                <w:sz w:val="18"/>
                <w:szCs w:val="18"/>
              </w:rPr>
              <w:t>s</w:t>
            </w:r>
            <w:r w:rsidRPr="772B614D">
              <w:rPr>
                <w:rFonts w:ascii="Times New Roman" w:eastAsia="Times New Roman" w:hAnsi="Times New Roman" w:cs="Times New Roman"/>
                <w:b/>
                <w:bCs/>
                <w:sz w:val="18"/>
                <w:szCs w:val="18"/>
              </w:rPr>
              <w:t xml:space="preserve"> Latvijā</w:t>
            </w:r>
          </w:p>
          <w:p w14:paraId="3A14E0BA" w14:textId="77777777" w:rsidR="00865647" w:rsidRPr="00610898" w:rsidRDefault="00865647" w:rsidP="00AF493C">
            <w:pPr>
              <w:ind w:left="450" w:hanging="18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Nacionālās industriālās politikas pamatnostādnes 2021.–2027.</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p>
          <w:p w14:paraId="4DFE2180" w14:textId="77777777" w:rsidR="00865647" w:rsidRPr="00610898" w:rsidRDefault="00865647" w:rsidP="00AF493C">
            <w:pPr>
              <w:ind w:left="450" w:hanging="18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Reģionālās politikas pamatnostādnes 2021.–2027.</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p>
          <w:p w14:paraId="295814DA" w14:textId="77777777" w:rsidR="00865647" w:rsidRPr="00610898" w:rsidRDefault="00865647" w:rsidP="00AF493C">
            <w:pPr>
              <w:ind w:left="450" w:hanging="180"/>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Rīcības plāns pārejai uz aprites ekonomiku 2020.–2027.</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3324B182" w14:textId="77777777" w:rsidR="00865647" w:rsidRDefault="00865647" w:rsidP="00AF493C">
            <w:pPr>
              <w:jc w:val="both"/>
              <w:rPr>
                <w:rFonts w:ascii="Times New Roman" w:eastAsia="Times New Roman" w:hAnsi="Times New Roman" w:cs="Times New Roman"/>
                <w:b/>
                <w:bCs/>
                <w:sz w:val="18"/>
                <w:szCs w:val="18"/>
              </w:rPr>
            </w:pPr>
          </w:p>
          <w:p w14:paraId="21BA988D"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Tiešie:</w:t>
            </w:r>
          </w:p>
          <w:p w14:paraId="0E7B2846" w14:textId="77777777" w:rsidR="00865647" w:rsidRPr="00610898" w:rsidRDefault="00865647" w:rsidP="00AF493C">
            <w:pPr>
              <w:ind w:left="54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Digitālās transformācijas pamatnostādnes 2021.–2027.</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p>
          <w:p w14:paraId="25C4D11C" w14:textId="77777777" w:rsidR="00865647" w:rsidRPr="00610898" w:rsidRDefault="00865647" w:rsidP="00AF493C">
            <w:pPr>
              <w:ind w:left="54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Pakalpojumu vides pilnveides plāns 2020.–2023.</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p>
          <w:p w14:paraId="0A96E42F" w14:textId="77777777" w:rsidR="00865647" w:rsidRDefault="00865647" w:rsidP="00AF493C">
            <w:pPr>
              <w:jc w:val="both"/>
              <w:rPr>
                <w:rFonts w:ascii="Times New Roman" w:eastAsia="Times New Roman" w:hAnsi="Times New Roman" w:cs="Times New Roman"/>
                <w:b/>
                <w:bCs/>
                <w:sz w:val="18"/>
                <w:szCs w:val="18"/>
              </w:rPr>
            </w:pPr>
          </w:p>
          <w:p w14:paraId="59BC9DB7"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Nozaru:</w:t>
            </w:r>
          </w:p>
          <w:p w14:paraId="33FB49A0" w14:textId="77777777" w:rsidR="00865647" w:rsidRPr="00610898" w:rsidRDefault="00865647" w:rsidP="00AF493C">
            <w:pPr>
              <w:ind w:left="450" w:hanging="270"/>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Sociālās aizsardzības un darba tirgus politikas pamatnostādnes 2021.</w:t>
            </w:r>
            <w:r w:rsidRPr="772B614D">
              <w:rPr>
                <w:rFonts w:ascii="Times New Roman" w:eastAsia="Times New Roman" w:hAnsi="Times New Roman" w:cs="Times New Roman"/>
                <w:b/>
                <w:bCs/>
                <w:sz w:val="18"/>
                <w:szCs w:val="18"/>
              </w:rPr>
              <w:t>–</w:t>
            </w:r>
            <w:r w:rsidRPr="772B614D">
              <w:rPr>
                <w:rFonts w:ascii="Times New Roman" w:eastAsia="Times New Roman" w:hAnsi="Times New Roman" w:cs="Times New Roman"/>
                <w:sz w:val="18"/>
                <w:szCs w:val="18"/>
              </w:rPr>
              <w:t>2027.</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4A44584A" w14:textId="77777777" w:rsidR="00865647" w:rsidRPr="00610898" w:rsidRDefault="00865647" w:rsidP="00AF493C">
            <w:pPr>
              <w:ind w:left="450" w:hanging="270"/>
              <w:jc w:val="both"/>
              <w:rPr>
                <w:rFonts w:ascii="Times New Roman" w:eastAsia="Times New Roman" w:hAnsi="Times New Roman" w:cs="Times New Roman"/>
                <w:color w:val="000000" w:themeColor="text1"/>
                <w:sz w:val="18"/>
                <w:szCs w:val="18"/>
                <w:lang w:eastAsia="lv-LV"/>
              </w:rPr>
            </w:pPr>
            <w:r w:rsidRPr="772B614D">
              <w:rPr>
                <w:rFonts w:ascii="Times New Roman" w:eastAsia="Times New Roman" w:hAnsi="Times New Roman" w:cs="Times New Roman"/>
                <w:sz w:val="18"/>
                <w:szCs w:val="18"/>
              </w:rPr>
              <w:t>- Plāns personu ar invaliditāti vienlīdzīgu iespēju veicināšanai 2021.</w:t>
            </w:r>
            <w:r w:rsidRPr="772B614D">
              <w:rPr>
                <w:rFonts w:ascii="Times New Roman" w:eastAsia="Times New Roman" w:hAnsi="Times New Roman" w:cs="Times New Roman"/>
                <w:b/>
                <w:bCs/>
                <w:sz w:val="18"/>
                <w:szCs w:val="18"/>
              </w:rPr>
              <w:t>–</w:t>
            </w:r>
            <w:r w:rsidRPr="772B614D">
              <w:rPr>
                <w:rFonts w:ascii="Times New Roman" w:eastAsia="Times New Roman" w:hAnsi="Times New Roman" w:cs="Times New Roman"/>
                <w:sz w:val="18"/>
                <w:szCs w:val="18"/>
              </w:rPr>
              <w:t>2023.</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3AFBEE91" w14:textId="77777777" w:rsidR="00865647" w:rsidRPr="00610898" w:rsidRDefault="00865647" w:rsidP="00AF493C">
            <w:pPr>
              <w:ind w:left="450" w:hanging="270"/>
              <w:jc w:val="both"/>
              <w:rPr>
                <w:rFonts w:ascii="Times New Roman" w:eastAsia="Times New Roman" w:hAnsi="Times New Roman" w:cs="Times New Roman"/>
                <w:color w:val="000000" w:themeColor="text1"/>
                <w:sz w:val="18"/>
                <w:szCs w:val="18"/>
                <w:lang w:eastAsia="lv-LV"/>
              </w:rPr>
            </w:pPr>
            <w:r w:rsidRPr="772B614D">
              <w:rPr>
                <w:rFonts w:ascii="Times New Roman" w:eastAsia="Times New Roman" w:hAnsi="Times New Roman" w:cs="Times New Roman"/>
                <w:sz w:val="18"/>
                <w:szCs w:val="18"/>
              </w:rPr>
              <w:t>- Azartspēļu un izložu politikas pamatnostādnes 2021.</w:t>
            </w:r>
            <w:r w:rsidRPr="772B614D">
              <w:rPr>
                <w:rFonts w:ascii="Times New Roman" w:eastAsia="Times New Roman" w:hAnsi="Times New Roman" w:cs="Times New Roman"/>
                <w:b/>
                <w:bCs/>
                <w:sz w:val="18"/>
                <w:szCs w:val="18"/>
              </w:rPr>
              <w:t>–</w:t>
            </w:r>
            <w:r w:rsidRPr="772B614D">
              <w:rPr>
                <w:rFonts w:ascii="Times New Roman" w:eastAsia="Times New Roman" w:hAnsi="Times New Roman" w:cs="Times New Roman"/>
                <w:sz w:val="18"/>
                <w:szCs w:val="18"/>
              </w:rPr>
              <w:t>2027.</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6DFC08CA" w14:textId="77777777" w:rsidR="00865647" w:rsidRPr="00610898" w:rsidRDefault="00865647" w:rsidP="00AF493C">
            <w:pPr>
              <w:ind w:left="450" w:hanging="270"/>
              <w:jc w:val="both"/>
              <w:rPr>
                <w:rFonts w:ascii="Times New Roman" w:eastAsia="Times New Roman" w:hAnsi="Times New Roman" w:cs="Times New Roman"/>
                <w:color w:val="000000" w:themeColor="text1"/>
                <w:sz w:val="18"/>
                <w:szCs w:val="18"/>
                <w:lang w:eastAsia="lv-LV"/>
              </w:rPr>
            </w:pPr>
            <w:r w:rsidRPr="772B614D">
              <w:rPr>
                <w:rFonts w:ascii="Times New Roman" w:eastAsia="Times New Roman" w:hAnsi="Times New Roman" w:cs="Times New Roman"/>
                <w:sz w:val="18"/>
                <w:szCs w:val="18"/>
              </w:rPr>
              <w:t>- Rīcības plāns COVID-19 izplatības ierobežošanai ilgstošas sociālās aprūpes un sociālās rehabilitācijas institūcijās</w:t>
            </w:r>
          </w:p>
          <w:p w14:paraId="78EA1E99" w14:textId="77777777" w:rsidR="00865647" w:rsidRPr="00610898" w:rsidRDefault="00865647" w:rsidP="00AF493C">
            <w:pPr>
              <w:ind w:left="450" w:hanging="270"/>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Plāns darbam ar diasporu 2021.–2023.</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48A4BF1B" w14:textId="77777777" w:rsidR="00865647" w:rsidRPr="00610898" w:rsidRDefault="00865647" w:rsidP="00AF493C">
            <w:pPr>
              <w:ind w:left="450" w:hanging="270"/>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Latvijas Nacionālais enerģētikas un klimata plāns 2021.</w:t>
            </w:r>
            <w:r w:rsidRPr="772B614D">
              <w:rPr>
                <w:rFonts w:ascii="Times New Roman" w:eastAsia="Times New Roman" w:hAnsi="Times New Roman" w:cs="Times New Roman"/>
                <w:b/>
                <w:bCs/>
                <w:sz w:val="18"/>
                <w:szCs w:val="18"/>
              </w:rPr>
              <w:t>–</w:t>
            </w:r>
            <w:r w:rsidRPr="772B614D">
              <w:rPr>
                <w:rFonts w:ascii="Times New Roman" w:eastAsia="Times New Roman" w:hAnsi="Times New Roman" w:cs="Times New Roman"/>
                <w:sz w:val="18"/>
                <w:szCs w:val="18"/>
              </w:rPr>
              <w:t>2030.</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73443B75" w14:textId="77777777" w:rsidR="00865647" w:rsidRPr="00610898" w:rsidRDefault="00865647" w:rsidP="00AF493C">
            <w:pPr>
              <w:ind w:left="450" w:hanging="270"/>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Konceptuāls ziņojums "Par situāciju paliatīvajā aprūpē Latvijā un nepieciešamajām izmaiņām paliatīvās aprūpes pakalpojumu pieejamības nodrošināšanā"</w:t>
            </w:r>
          </w:p>
          <w:p w14:paraId="1BA9F0BE" w14:textId="77777777" w:rsidR="00865647" w:rsidRPr="00610898" w:rsidRDefault="00865647" w:rsidP="00AF493C">
            <w:pPr>
              <w:ind w:left="450" w:hanging="270"/>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Konceptuāls ziņojums "Par asistenta pakalpojuma pašvaldībā pilnveidošanu"</w:t>
            </w:r>
          </w:p>
          <w:p w14:paraId="6185589A" w14:textId="77777777" w:rsidR="00865647" w:rsidRPr="00610898" w:rsidRDefault="00865647" w:rsidP="00AF493C">
            <w:pPr>
              <w:ind w:left="450" w:hanging="270"/>
              <w:jc w:val="both"/>
              <w:rPr>
                <w:rFonts w:ascii="Times New Roman" w:eastAsia="Times New Roman" w:hAnsi="Times New Roman" w:cs="Times New Roman"/>
                <w:sz w:val="18"/>
                <w:szCs w:val="18"/>
              </w:rPr>
            </w:pPr>
            <w:r w:rsidRPr="772B614D">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sz w:val="18"/>
                <w:szCs w:val="18"/>
              </w:rPr>
              <w:t>Konceptuāls ziņojums "Par valsts politiku ugunsdrošības jomā"</w:t>
            </w:r>
          </w:p>
        </w:tc>
      </w:tr>
      <w:tr w:rsidR="00865647" w:rsidRPr="00610898" w14:paraId="5DC09402" w14:textId="77777777" w:rsidTr="00AF493C">
        <w:tc>
          <w:tcPr>
            <w:tcW w:w="1423" w:type="dxa"/>
            <w:shd w:val="clear" w:color="auto" w:fill="EBEBEB" w:themeFill="background2"/>
          </w:tcPr>
          <w:p w14:paraId="7A072B0E" w14:textId="77777777" w:rsidR="00865647" w:rsidRPr="772B614D" w:rsidRDefault="00865647" w:rsidP="00AF493C">
            <w:pPr>
              <w:jc w:val="both"/>
              <w:rPr>
                <w:rFonts w:ascii="Times New Roman" w:eastAsia="Times New Roman" w:hAnsi="Times New Roman" w:cs="Times New Roman"/>
                <w:b/>
                <w:bCs/>
                <w:sz w:val="18"/>
                <w:szCs w:val="18"/>
              </w:rPr>
            </w:pPr>
          </w:p>
        </w:tc>
        <w:tc>
          <w:tcPr>
            <w:tcW w:w="7928" w:type="dxa"/>
          </w:tcPr>
          <w:p w14:paraId="000BBF8F" w14:textId="77777777" w:rsidR="00865647" w:rsidRPr="772B614D" w:rsidRDefault="00865647" w:rsidP="00AF493C">
            <w:pPr>
              <w:jc w:val="both"/>
              <w:rPr>
                <w:rFonts w:ascii="Times New Roman" w:eastAsia="Times New Roman" w:hAnsi="Times New Roman" w:cs="Times New Roman"/>
                <w:b/>
                <w:bCs/>
                <w:sz w:val="18"/>
                <w:szCs w:val="18"/>
              </w:rPr>
            </w:pPr>
          </w:p>
        </w:tc>
      </w:tr>
      <w:tr w:rsidR="00865647" w:rsidRPr="00610898" w14:paraId="1488BE54" w14:textId="77777777" w:rsidTr="00AF493C">
        <w:tc>
          <w:tcPr>
            <w:tcW w:w="1423" w:type="dxa"/>
            <w:shd w:val="clear" w:color="auto" w:fill="EBEBEB" w:themeFill="background2"/>
          </w:tcPr>
          <w:p w14:paraId="3FFB005F" w14:textId="77777777" w:rsidR="00865647" w:rsidRPr="00610898" w:rsidRDefault="00865647" w:rsidP="00AF493C">
            <w:pPr>
              <w:rPr>
                <w:rFonts w:ascii="Times New Roman" w:eastAsia="Times New Roman" w:hAnsi="Times New Roman" w:cs="Times New Roman"/>
                <w:b/>
                <w:bCs/>
                <w:sz w:val="18"/>
                <w:szCs w:val="18"/>
                <w:lang w:eastAsia="lv-LV"/>
              </w:rPr>
            </w:pPr>
            <w:r w:rsidRPr="772B614D">
              <w:rPr>
                <w:rFonts w:ascii="Times New Roman" w:eastAsia="Times New Roman" w:hAnsi="Times New Roman" w:cs="Times New Roman"/>
                <w:b/>
                <w:bCs/>
                <w:sz w:val="18"/>
                <w:szCs w:val="18"/>
              </w:rPr>
              <w:t>Cilvēkresursu stratēģiskā attīstība</w:t>
            </w:r>
          </w:p>
        </w:tc>
        <w:tc>
          <w:tcPr>
            <w:tcW w:w="7928" w:type="dxa"/>
          </w:tcPr>
          <w:p w14:paraId="1B4A165A"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ES Atveseļošanas un noturības mehānisma plāns Latvijā</w:t>
            </w:r>
          </w:p>
          <w:p w14:paraId="04484C5F" w14:textId="77777777" w:rsidR="00865647" w:rsidRPr="00610898" w:rsidRDefault="00865647" w:rsidP="00AF493C">
            <w:pPr>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Attīstības sadarbības politikas pamatnostādnēm 2021.–2027. gadam</w:t>
            </w:r>
          </w:p>
          <w:p w14:paraId="64A68B89" w14:textId="77777777" w:rsidR="00865647"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w:t>
            </w:r>
            <w:r w:rsidRPr="772B614D">
              <w:rPr>
                <w:rFonts w:ascii="Times New Roman" w:eastAsia="Times New Roman" w:hAnsi="Times New Roman" w:cs="Times New Roman"/>
                <w:b/>
                <w:bCs/>
                <w:sz w:val="18"/>
                <w:szCs w:val="18"/>
              </w:rPr>
              <w:t xml:space="preserve">  Publiskās pārvaldes mācīšanās un attīstības plāns 2021.–2027.</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p>
          <w:p w14:paraId="6443FB5B" w14:textId="77777777" w:rsidR="00865647" w:rsidRPr="00610898" w:rsidRDefault="00865647" w:rsidP="00AF493C">
            <w:pPr>
              <w:jc w:val="both"/>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t>- Sociālās aizsardzības un darba tirgus politikas pamatnostādnes 2021.</w:t>
            </w:r>
            <w:r w:rsidRPr="772B614D">
              <w:rPr>
                <w:rFonts w:ascii="Times New Roman" w:eastAsia="Times New Roman" w:hAnsi="Times New Roman" w:cs="Times New Roman"/>
                <w:b/>
                <w:bCs/>
                <w:sz w:val="18"/>
                <w:szCs w:val="18"/>
              </w:rPr>
              <w:t>–</w:t>
            </w:r>
            <w:r w:rsidRPr="1949E644">
              <w:rPr>
                <w:rFonts w:ascii="Times New Roman" w:eastAsia="Times New Roman" w:hAnsi="Times New Roman" w:cs="Times New Roman"/>
                <w:sz w:val="18"/>
                <w:szCs w:val="18"/>
              </w:rPr>
              <w:t>2027.</w:t>
            </w:r>
            <w:r>
              <w:rPr>
                <w:rFonts w:ascii="Times New Roman" w:eastAsia="Times New Roman" w:hAnsi="Times New Roman" w:cs="Times New Roman"/>
                <w:sz w:val="18"/>
                <w:szCs w:val="18"/>
              </w:rPr>
              <w:t xml:space="preserve"> </w:t>
            </w:r>
            <w:r w:rsidRPr="1949E644">
              <w:rPr>
                <w:rFonts w:ascii="Times New Roman" w:eastAsia="Times New Roman" w:hAnsi="Times New Roman" w:cs="Times New Roman"/>
                <w:sz w:val="18"/>
                <w:szCs w:val="18"/>
              </w:rPr>
              <w:t>gadam</w:t>
            </w:r>
          </w:p>
          <w:p w14:paraId="1F0EC42D" w14:textId="77777777" w:rsidR="00865647" w:rsidRPr="00610898" w:rsidRDefault="00865647" w:rsidP="00AF493C">
            <w:pPr>
              <w:jc w:val="both"/>
              <w:rPr>
                <w:rFonts w:ascii="Times New Roman" w:eastAsia="Times New Roman" w:hAnsi="Times New Roman" w:cs="Times New Roman"/>
                <w:sz w:val="18"/>
                <w:szCs w:val="18"/>
              </w:rPr>
            </w:pPr>
            <w:r w:rsidRPr="1949E644">
              <w:rPr>
                <w:rFonts w:ascii="Times New Roman" w:eastAsia="Times New Roman" w:hAnsi="Times New Roman" w:cs="Times New Roman"/>
                <w:sz w:val="18"/>
                <w:szCs w:val="18"/>
              </w:rPr>
              <w:lastRenderedPageBreak/>
              <w:t>-</w:t>
            </w:r>
          </w:p>
        </w:tc>
      </w:tr>
      <w:tr w:rsidR="00865647" w:rsidRPr="00610898" w14:paraId="49D7C692" w14:textId="77777777" w:rsidTr="00AF493C">
        <w:trPr>
          <w:trHeight w:val="1238"/>
        </w:trPr>
        <w:tc>
          <w:tcPr>
            <w:tcW w:w="1423" w:type="dxa"/>
            <w:shd w:val="clear" w:color="auto" w:fill="EBEBEB" w:themeFill="background2"/>
          </w:tcPr>
          <w:p w14:paraId="5CFA5708" w14:textId="77777777" w:rsidR="00865647" w:rsidRPr="00610898" w:rsidRDefault="00865647" w:rsidP="00AF493C">
            <w:pPr>
              <w:rPr>
                <w:rFonts w:ascii="Times New Roman" w:eastAsia="Times New Roman" w:hAnsi="Times New Roman" w:cs="Times New Roman"/>
                <w:b/>
                <w:bCs/>
                <w:sz w:val="18"/>
                <w:szCs w:val="18"/>
                <w:lang w:eastAsia="lv-LV"/>
              </w:rPr>
            </w:pPr>
            <w:r w:rsidRPr="772B614D">
              <w:rPr>
                <w:rFonts w:ascii="Times New Roman" w:eastAsia="Times New Roman" w:hAnsi="Times New Roman" w:cs="Times New Roman"/>
                <w:b/>
                <w:bCs/>
                <w:sz w:val="18"/>
                <w:szCs w:val="18"/>
              </w:rPr>
              <w:lastRenderedPageBreak/>
              <w:t>Darba vide</w:t>
            </w:r>
          </w:p>
        </w:tc>
        <w:tc>
          <w:tcPr>
            <w:tcW w:w="7928" w:type="dxa"/>
          </w:tcPr>
          <w:p w14:paraId="0AE9C8CB"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Digitālās transformācijas pamatnostādnes 2021.–2027.</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p>
          <w:p w14:paraId="45C8C307"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 xml:space="preserve">ES Atveseļošanas un noturības mehānisma plāns Latvijā </w:t>
            </w:r>
          </w:p>
          <w:p w14:paraId="41EEAE9F" w14:textId="77777777" w:rsidR="00865647" w:rsidRPr="00610898" w:rsidRDefault="00865647" w:rsidP="00AF493C">
            <w:pPr>
              <w:jc w:val="both"/>
              <w:rPr>
                <w:rFonts w:ascii="Times New Roman" w:eastAsia="Times New Roman" w:hAnsi="Times New Roman" w:cs="Times New Roman"/>
                <w:sz w:val="18"/>
                <w:szCs w:val="18"/>
              </w:rPr>
            </w:pPr>
            <w:r w:rsidRPr="772B614D">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sz w:val="18"/>
                <w:szCs w:val="18"/>
              </w:rPr>
              <w:t>Rīcības plāns pārejai uz aprites ekonomiku 2020.–2027.</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7CADE3BF" w14:textId="77777777" w:rsidR="00865647" w:rsidRPr="00610898" w:rsidRDefault="00865647" w:rsidP="00AF493C">
            <w:pPr>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Latvijas Nacionālais enerģētikas un klimata plāns 2021.</w:t>
            </w:r>
            <w:r w:rsidRPr="772B614D">
              <w:rPr>
                <w:rFonts w:ascii="Times New Roman" w:eastAsia="Times New Roman" w:hAnsi="Times New Roman" w:cs="Times New Roman"/>
                <w:b/>
                <w:bCs/>
                <w:sz w:val="18"/>
                <w:szCs w:val="18"/>
              </w:rPr>
              <w:t>–</w:t>
            </w:r>
            <w:r w:rsidRPr="772B614D">
              <w:rPr>
                <w:rFonts w:ascii="Times New Roman" w:eastAsia="Times New Roman" w:hAnsi="Times New Roman" w:cs="Times New Roman"/>
                <w:sz w:val="18"/>
                <w:szCs w:val="18"/>
              </w:rPr>
              <w:t>2030.</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36071C5C" w14:textId="77777777" w:rsidR="00865647" w:rsidRPr="00610898" w:rsidRDefault="00865647" w:rsidP="00AF493C">
            <w:pPr>
              <w:jc w:val="both"/>
              <w:rPr>
                <w:rFonts w:ascii="Times New Roman" w:eastAsia="Times New Roman" w:hAnsi="Times New Roman" w:cs="Times New Roman"/>
                <w:color w:val="000000" w:themeColor="text1"/>
                <w:sz w:val="18"/>
                <w:szCs w:val="18"/>
                <w:lang w:eastAsia="lv-LV"/>
              </w:rPr>
            </w:pPr>
            <w:r w:rsidRPr="772B614D">
              <w:rPr>
                <w:rFonts w:ascii="Times New Roman" w:eastAsia="Times New Roman" w:hAnsi="Times New Roman" w:cs="Times New Roman"/>
                <w:sz w:val="18"/>
                <w:szCs w:val="18"/>
              </w:rPr>
              <w:t>- Reģionālās politikas pamatnostādnes 2021.</w:t>
            </w:r>
            <w:r w:rsidRPr="772B614D">
              <w:rPr>
                <w:rFonts w:ascii="Times New Roman" w:eastAsia="Times New Roman" w:hAnsi="Times New Roman" w:cs="Times New Roman"/>
                <w:b/>
                <w:bCs/>
                <w:sz w:val="18"/>
                <w:szCs w:val="18"/>
              </w:rPr>
              <w:t>–</w:t>
            </w:r>
            <w:r w:rsidRPr="772B614D">
              <w:rPr>
                <w:rFonts w:ascii="Times New Roman" w:eastAsia="Times New Roman" w:hAnsi="Times New Roman" w:cs="Times New Roman"/>
                <w:sz w:val="18"/>
                <w:szCs w:val="18"/>
              </w:rPr>
              <w:t>2027.</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tc>
      </w:tr>
      <w:tr w:rsidR="00865647" w:rsidRPr="00610898" w14:paraId="5F3DC7EB" w14:textId="77777777" w:rsidTr="00AF493C">
        <w:trPr>
          <w:trHeight w:val="1366"/>
        </w:trPr>
        <w:tc>
          <w:tcPr>
            <w:tcW w:w="1423" w:type="dxa"/>
            <w:shd w:val="clear" w:color="auto" w:fill="EBEBEB" w:themeFill="background2"/>
          </w:tcPr>
          <w:p w14:paraId="75E99E03" w14:textId="77777777" w:rsidR="00865647" w:rsidRPr="00610898" w:rsidRDefault="00865647" w:rsidP="00AF493C">
            <w:pPr>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rPr>
              <w:t>Atbalsta funkciju c</w:t>
            </w:r>
            <w:r w:rsidRPr="772B614D">
              <w:rPr>
                <w:rFonts w:ascii="Times New Roman" w:eastAsia="Times New Roman" w:hAnsi="Times New Roman" w:cs="Times New Roman"/>
                <w:b/>
                <w:bCs/>
                <w:sz w:val="18"/>
                <w:szCs w:val="18"/>
              </w:rPr>
              <w:t>entralizācija un standartizācija</w:t>
            </w:r>
          </w:p>
        </w:tc>
        <w:tc>
          <w:tcPr>
            <w:tcW w:w="7928" w:type="dxa"/>
          </w:tcPr>
          <w:p w14:paraId="1E5FC42A"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 xml:space="preserve">ES Atveseļošanas un noturības mehānisma plāns Latvijā </w:t>
            </w:r>
          </w:p>
          <w:p w14:paraId="5AF54876" w14:textId="77777777" w:rsidR="00865647" w:rsidRPr="00610898" w:rsidRDefault="00865647" w:rsidP="00AF493C">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Rīcības plāns publisko iepirkumu sistēmas uzlabošanai</w:t>
            </w:r>
          </w:p>
          <w:p w14:paraId="0EE9C278"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Pakalpojumu vides pilnveides plāns 2020.–2023.</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p>
          <w:p w14:paraId="38D622C7" w14:textId="77777777" w:rsidR="00865647" w:rsidRPr="00610898" w:rsidRDefault="00865647" w:rsidP="00AF493C">
            <w:pPr>
              <w:jc w:val="both"/>
              <w:rPr>
                <w:rFonts w:ascii="Times New Roman" w:eastAsia="Times New Roman" w:hAnsi="Times New Roman" w:cs="Times New Roman"/>
                <w:sz w:val="18"/>
                <w:szCs w:val="18"/>
              </w:rPr>
            </w:pPr>
            <w:r w:rsidRPr="772B614D">
              <w:rPr>
                <w:rFonts w:ascii="Times New Roman" w:eastAsia="Times New Roman" w:hAnsi="Times New Roman" w:cs="Times New Roman"/>
                <w:b/>
                <w:bCs/>
                <w:sz w:val="18"/>
                <w:szCs w:val="18"/>
              </w:rPr>
              <w:t>- Reģionālās politikas pamatnostādnes 2021.–2027.</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p>
          <w:p w14:paraId="0A00F414"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Digitālās transformācijas pamatnostādnes 2021.–2027.</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 xml:space="preserve">gadam </w:t>
            </w:r>
          </w:p>
          <w:p w14:paraId="61A05730" w14:textId="77777777" w:rsidR="00865647" w:rsidRPr="00610898" w:rsidRDefault="00865647" w:rsidP="00AF493C">
            <w:pPr>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Transporta attīstības pamatnostādnes 2021.–2027. gadam</w:t>
            </w:r>
          </w:p>
        </w:tc>
      </w:tr>
      <w:tr w:rsidR="00865647" w14:paraId="05A69E08" w14:textId="77777777" w:rsidTr="00AF493C">
        <w:trPr>
          <w:trHeight w:val="1100"/>
        </w:trPr>
        <w:tc>
          <w:tcPr>
            <w:tcW w:w="1423" w:type="dxa"/>
            <w:shd w:val="clear" w:color="auto" w:fill="EBEBEB" w:themeFill="background2"/>
          </w:tcPr>
          <w:p w14:paraId="602B6965" w14:textId="77777777" w:rsidR="00865647" w:rsidRDefault="00865647" w:rsidP="00AF493C">
            <w:pPr>
              <w:rPr>
                <w:rFonts w:ascii="Times New Roman" w:eastAsia="Times New Roman" w:hAnsi="Times New Roman" w:cs="Times New Roman"/>
                <w:b/>
                <w:bCs/>
                <w:sz w:val="18"/>
                <w:szCs w:val="18"/>
              </w:rPr>
            </w:pPr>
            <w:r w:rsidRPr="1949E644">
              <w:rPr>
                <w:rFonts w:ascii="Times New Roman" w:eastAsia="Times New Roman" w:hAnsi="Times New Roman" w:cs="Times New Roman"/>
                <w:b/>
                <w:bCs/>
                <w:sz w:val="18"/>
                <w:szCs w:val="18"/>
              </w:rPr>
              <w:t>Inovācijas</w:t>
            </w:r>
            <w:r>
              <w:rPr>
                <w:rFonts w:ascii="Times New Roman" w:eastAsia="Times New Roman" w:hAnsi="Times New Roman" w:cs="Times New Roman"/>
                <w:b/>
                <w:bCs/>
                <w:sz w:val="18"/>
                <w:szCs w:val="18"/>
              </w:rPr>
              <w:t xml:space="preserve"> sistēmas attīstība</w:t>
            </w:r>
          </w:p>
        </w:tc>
        <w:tc>
          <w:tcPr>
            <w:tcW w:w="7928" w:type="dxa"/>
          </w:tcPr>
          <w:p w14:paraId="7C773E86" w14:textId="77777777" w:rsidR="00865647" w:rsidRPr="00411BC8" w:rsidRDefault="00865647" w:rsidP="00AF493C">
            <w:pPr>
              <w:rPr>
                <w:rFonts w:ascii="Times New Roman" w:hAnsi="Times New Roman" w:cs="Times New Roman"/>
              </w:rPr>
            </w:pPr>
            <w:r w:rsidRPr="1949E644">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 xml:space="preserve">Latvijas nacionālais attīstības plāns 2021.–2027. </w:t>
            </w:r>
            <w:r>
              <w:rPr>
                <w:rFonts w:ascii="Times New Roman" w:eastAsia="Times New Roman" w:hAnsi="Times New Roman" w:cs="Times New Roman"/>
                <w:b/>
                <w:bCs/>
                <w:sz w:val="18"/>
                <w:szCs w:val="18"/>
              </w:rPr>
              <w:t>g</w:t>
            </w:r>
            <w:r w:rsidRPr="772B614D">
              <w:rPr>
                <w:rFonts w:ascii="Times New Roman" w:eastAsia="Times New Roman" w:hAnsi="Times New Roman" w:cs="Times New Roman"/>
                <w:b/>
                <w:bCs/>
                <w:sz w:val="18"/>
                <w:szCs w:val="18"/>
              </w:rPr>
              <w:t>adam</w:t>
            </w:r>
            <w:r>
              <w:br/>
            </w:r>
            <w:r w:rsidRPr="1949E644">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ES Atveseļošanas un noturības mehānisma plāns Latvijā</w:t>
            </w:r>
            <w:r>
              <w:br/>
            </w:r>
            <w:r w:rsidRPr="1949E644">
              <w:rPr>
                <w:rFonts w:ascii="Times New Roman" w:eastAsia="Times New Roman" w:hAnsi="Times New Roman" w:cs="Times New Roman"/>
                <w:sz w:val="18"/>
                <w:szCs w:val="18"/>
              </w:rPr>
              <w:t xml:space="preserve">- </w:t>
            </w:r>
            <w:r w:rsidRPr="772B614D">
              <w:rPr>
                <w:rFonts w:ascii="Times New Roman" w:eastAsia="Times New Roman" w:hAnsi="Times New Roman" w:cs="Times New Roman"/>
                <w:b/>
                <w:bCs/>
                <w:sz w:val="18"/>
                <w:szCs w:val="18"/>
              </w:rPr>
              <w:t>Digitālās transformācijas pamatnostādnes 2021.–2027.</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r>
              <w:br/>
            </w:r>
            <w:r w:rsidRPr="1949E644">
              <w:rPr>
                <w:rFonts w:ascii="Times New Roman" w:eastAsia="Times New Roman" w:hAnsi="Times New Roman" w:cs="Times New Roman"/>
                <w:sz w:val="18"/>
                <w:szCs w:val="18"/>
              </w:rPr>
              <w:t xml:space="preserve">- </w:t>
            </w:r>
            <w:r w:rsidRPr="00121EE5">
              <w:rPr>
                <w:rFonts w:ascii="Times New Roman" w:hAnsi="Times New Roman" w:cs="Times New Roman"/>
                <w:b/>
                <w:bCs/>
                <w:sz w:val="18"/>
                <w:szCs w:val="18"/>
              </w:rPr>
              <w:t>Nacionālās industriālās politikas pamatnostādnes</w:t>
            </w:r>
            <w:r>
              <w:rPr>
                <w:rFonts w:ascii="Times New Roman" w:hAnsi="Times New Roman" w:cs="Times New Roman"/>
                <w:sz w:val="18"/>
                <w:szCs w:val="18"/>
              </w:rPr>
              <w:t xml:space="preserve"> </w:t>
            </w:r>
            <w:r w:rsidRPr="772B614D">
              <w:rPr>
                <w:rFonts w:ascii="Times New Roman" w:eastAsia="Times New Roman" w:hAnsi="Times New Roman" w:cs="Times New Roman"/>
                <w:b/>
                <w:bCs/>
                <w:sz w:val="18"/>
                <w:szCs w:val="18"/>
              </w:rPr>
              <w:t>2021.–2027.</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r>
              <w:br/>
            </w:r>
            <w:r w:rsidRPr="1949E644">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Zinātnes, tehnoloģijas attīstības un inovācijas pamatnostādnes 2021.–2027.</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tc>
      </w:tr>
      <w:tr w:rsidR="00865647" w14:paraId="59335237" w14:textId="77777777" w:rsidTr="00AF493C">
        <w:tc>
          <w:tcPr>
            <w:tcW w:w="1423" w:type="dxa"/>
            <w:shd w:val="clear" w:color="auto" w:fill="EBEBEB" w:themeFill="background2"/>
          </w:tcPr>
          <w:p w14:paraId="64095C6A" w14:textId="77777777" w:rsidR="00865647" w:rsidRPr="1949E644" w:rsidRDefault="00865647" w:rsidP="00AF493C">
            <w:pP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Digitālā transformācija</w:t>
            </w:r>
          </w:p>
        </w:tc>
        <w:tc>
          <w:tcPr>
            <w:tcW w:w="7928" w:type="dxa"/>
          </w:tcPr>
          <w:p w14:paraId="562B4199"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Aptverošie:</w:t>
            </w:r>
          </w:p>
          <w:p w14:paraId="5480646C" w14:textId="77777777" w:rsidR="00865647" w:rsidRPr="00610898" w:rsidRDefault="00865647" w:rsidP="00AF493C">
            <w:pPr>
              <w:ind w:left="450" w:hanging="18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Latvijas nacionālais attīstības plāns 2021.–2027. gadam</w:t>
            </w:r>
          </w:p>
          <w:p w14:paraId="5C9954E8" w14:textId="77777777" w:rsidR="00865647" w:rsidRPr="00610898" w:rsidRDefault="00865647" w:rsidP="00AF493C">
            <w:pPr>
              <w:ind w:left="450" w:hanging="180"/>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w:t>
            </w:r>
            <w:r w:rsidRPr="772B614D">
              <w:rPr>
                <w:rFonts w:ascii="Times New Roman" w:eastAsia="Times New Roman" w:hAnsi="Times New Roman" w:cs="Times New Roman"/>
                <w:b/>
                <w:bCs/>
                <w:sz w:val="18"/>
                <w:szCs w:val="18"/>
              </w:rPr>
              <w:t xml:space="preserve"> Atveseļošanas un noturības mehānisma plānu Latvijā</w:t>
            </w:r>
          </w:p>
          <w:p w14:paraId="015B21AD" w14:textId="77777777" w:rsidR="00865647" w:rsidRPr="00610898" w:rsidRDefault="00865647" w:rsidP="00AF493C">
            <w:pPr>
              <w:ind w:left="450" w:hanging="18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Nacionālās industriālās politikas pamatnostādnes 2021.–2027.</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p>
          <w:p w14:paraId="202791B6" w14:textId="77777777" w:rsidR="00865647" w:rsidRPr="00610898" w:rsidRDefault="00865647" w:rsidP="00AF493C">
            <w:pPr>
              <w:ind w:left="450" w:hanging="180"/>
              <w:jc w:val="both"/>
              <w:rPr>
                <w:rFonts w:ascii="Times New Roman" w:eastAsia="Times New Roman" w:hAnsi="Times New Roman" w:cs="Times New Roman"/>
                <w:sz w:val="18"/>
                <w:szCs w:val="18"/>
              </w:rPr>
            </w:pPr>
            <w:r w:rsidRPr="772B614D">
              <w:rPr>
                <w:rFonts w:ascii="Times New Roman" w:eastAsia="Times New Roman" w:hAnsi="Times New Roman" w:cs="Times New Roman"/>
                <w:sz w:val="18"/>
                <w:szCs w:val="18"/>
              </w:rPr>
              <w:t>- Rīcības plāns pārejai uz aprites ekonomiku 2020.–2027.</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290DBEDF" w14:textId="77777777" w:rsidR="00865647" w:rsidRDefault="00865647" w:rsidP="00AF493C">
            <w:pPr>
              <w:jc w:val="both"/>
              <w:rPr>
                <w:rFonts w:ascii="Times New Roman" w:eastAsia="Times New Roman" w:hAnsi="Times New Roman" w:cs="Times New Roman"/>
                <w:b/>
                <w:bCs/>
                <w:sz w:val="18"/>
                <w:szCs w:val="18"/>
              </w:rPr>
            </w:pPr>
          </w:p>
          <w:p w14:paraId="0F60487E" w14:textId="77777777" w:rsidR="00865647" w:rsidRPr="00610898" w:rsidRDefault="00865647" w:rsidP="00AF493C">
            <w:pPr>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Tiešie:</w:t>
            </w:r>
          </w:p>
          <w:p w14:paraId="7BC9D2F0" w14:textId="77777777" w:rsidR="00865647" w:rsidRPr="00610898" w:rsidRDefault="00865647" w:rsidP="00AF493C">
            <w:pPr>
              <w:ind w:left="54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Digitālās transformācijas pamatnostādnes 2021.–2027.</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p>
          <w:p w14:paraId="08AE3C7C" w14:textId="77777777" w:rsidR="00865647" w:rsidRDefault="00865647" w:rsidP="00AF493C">
            <w:pPr>
              <w:ind w:left="540" w:hanging="270"/>
              <w:jc w:val="both"/>
              <w:rPr>
                <w:rFonts w:ascii="Times New Roman" w:eastAsia="Times New Roman" w:hAnsi="Times New Roman" w:cs="Times New Roman"/>
                <w:b/>
                <w:bCs/>
                <w:sz w:val="18"/>
                <w:szCs w:val="18"/>
              </w:rPr>
            </w:pPr>
            <w:r w:rsidRPr="772B614D">
              <w:rPr>
                <w:rFonts w:ascii="Times New Roman" w:eastAsia="Times New Roman" w:hAnsi="Times New Roman" w:cs="Times New Roman"/>
                <w:b/>
                <w:bCs/>
                <w:sz w:val="18"/>
                <w:szCs w:val="18"/>
              </w:rPr>
              <w:t>- Pakalpojumu vides pilnveides plāns 2020.–2023</w:t>
            </w:r>
            <w:r>
              <w:rPr>
                <w:rFonts w:ascii="Times New Roman" w:eastAsia="Times New Roman" w:hAnsi="Times New Roman" w:cs="Times New Roman"/>
                <w:b/>
                <w:bCs/>
                <w:sz w:val="18"/>
                <w:szCs w:val="18"/>
              </w:rPr>
              <w:t xml:space="preserve"> </w:t>
            </w:r>
            <w:r w:rsidRPr="772B614D">
              <w:rPr>
                <w:rFonts w:ascii="Times New Roman" w:eastAsia="Times New Roman" w:hAnsi="Times New Roman" w:cs="Times New Roman"/>
                <w:b/>
                <w:bCs/>
                <w:sz w:val="18"/>
                <w:szCs w:val="18"/>
              </w:rPr>
              <w:t>.gadam</w:t>
            </w:r>
          </w:p>
          <w:p w14:paraId="1F532383" w14:textId="77777777" w:rsidR="00865647" w:rsidRPr="00610898" w:rsidRDefault="00865647" w:rsidP="00AF493C">
            <w:pPr>
              <w:ind w:left="540" w:hanging="270"/>
              <w:jc w:val="both"/>
              <w:rPr>
                <w:rFonts w:ascii="Times New Roman" w:eastAsia="Times New Roman" w:hAnsi="Times New Roman" w:cs="Times New Roman"/>
                <w:b/>
                <w:bCs/>
                <w:sz w:val="18"/>
                <w:szCs w:val="18"/>
              </w:rPr>
            </w:pPr>
            <w:r w:rsidRPr="1949E644">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Zinātnes, tehnoloģijas attīstības un inovācijas pamatnostādnes 2021.–2027.</w:t>
            </w:r>
            <w:r>
              <w:rPr>
                <w:rFonts w:ascii="Times New Roman" w:eastAsia="Times New Roman" w:hAnsi="Times New Roman" w:cs="Times New Roman"/>
                <w:sz w:val="18"/>
                <w:szCs w:val="18"/>
              </w:rPr>
              <w:t xml:space="preserve"> </w:t>
            </w:r>
            <w:r w:rsidRPr="772B614D">
              <w:rPr>
                <w:rFonts w:ascii="Times New Roman" w:eastAsia="Times New Roman" w:hAnsi="Times New Roman" w:cs="Times New Roman"/>
                <w:sz w:val="18"/>
                <w:szCs w:val="18"/>
              </w:rPr>
              <w:t>gadam</w:t>
            </w:r>
          </w:p>
          <w:p w14:paraId="5386107C" w14:textId="77777777" w:rsidR="00865647" w:rsidRPr="1949E644" w:rsidRDefault="00865647" w:rsidP="00AF493C">
            <w:pPr>
              <w:rPr>
                <w:rFonts w:ascii="Times New Roman" w:eastAsia="Times New Roman" w:hAnsi="Times New Roman" w:cs="Times New Roman"/>
                <w:sz w:val="18"/>
                <w:szCs w:val="18"/>
              </w:rPr>
            </w:pPr>
          </w:p>
        </w:tc>
      </w:tr>
    </w:tbl>
    <w:p w14:paraId="20E5FAC6" w14:textId="77777777" w:rsidR="00865647" w:rsidRDefault="00865647" w:rsidP="00865647">
      <w:pPr>
        <w:spacing w:line="257" w:lineRule="auto"/>
      </w:pPr>
    </w:p>
    <w:p w14:paraId="31D23BE6" w14:textId="77777777" w:rsidR="00865647" w:rsidRDefault="00865647" w:rsidP="00865647">
      <w:pPr>
        <w:spacing w:line="257" w:lineRule="auto"/>
        <w:rPr>
          <w:rFonts w:ascii="Calibri" w:eastAsia="Calibri" w:hAnsi="Calibri" w:cs="Calibri"/>
          <w:sz w:val="22"/>
          <w:szCs w:val="22"/>
          <w:lang w:val="lv"/>
        </w:rPr>
      </w:pPr>
    </w:p>
    <w:p w14:paraId="2A3008A5" w14:textId="3732235D" w:rsidR="00351B67" w:rsidRDefault="00351B67" w:rsidP="1949E644">
      <w:pPr>
        <w:spacing w:line="257" w:lineRule="auto"/>
        <w:rPr>
          <w:rFonts w:ascii="Times New Roman" w:eastAsia="Times New Roman" w:hAnsi="Times New Roman" w:cs="Times New Roman"/>
          <w:sz w:val="24"/>
          <w:szCs w:val="24"/>
          <w:lang w:val="lv"/>
        </w:rPr>
      </w:pPr>
    </w:p>
    <w:p w14:paraId="198380DA" w14:textId="64F2EB68" w:rsidR="00F40871" w:rsidRDefault="00F40871" w:rsidP="1949E644">
      <w:pPr>
        <w:spacing w:line="257" w:lineRule="auto"/>
        <w:rPr>
          <w:rFonts w:ascii="Times New Roman" w:eastAsia="Times New Roman" w:hAnsi="Times New Roman" w:cs="Times New Roman"/>
          <w:sz w:val="24"/>
          <w:szCs w:val="24"/>
          <w:lang w:val="lv"/>
        </w:rPr>
      </w:pPr>
    </w:p>
    <w:p w14:paraId="563DE82B" w14:textId="2000AF56" w:rsidR="00F40871" w:rsidRDefault="00F40871" w:rsidP="1949E644">
      <w:pPr>
        <w:spacing w:line="257" w:lineRule="auto"/>
        <w:rPr>
          <w:rFonts w:ascii="Times New Roman" w:eastAsia="Times New Roman" w:hAnsi="Times New Roman" w:cs="Times New Roman"/>
          <w:sz w:val="24"/>
          <w:szCs w:val="24"/>
          <w:lang w:val="lv"/>
        </w:rPr>
      </w:pPr>
    </w:p>
    <w:p w14:paraId="2B55EBB9" w14:textId="55599E2C" w:rsidR="004051C0" w:rsidRPr="006947B1" w:rsidRDefault="004051C0" w:rsidP="006947B1">
      <w:pPr>
        <w:spacing w:line="257" w:lineRule="auto"/>
        <w:rPr>
          <w:rFonts w:ascii="Times New Roman" w:eastAsia="Times New Roman" w:hAnsi="Times New Roman" w:cs="Times New Roman"/>
          <w:b/>
          <w:bCs/>
          <w:sz w:val="56"/>
          <w:szCs w:val="56"/>
          <w:lang w:val="lv"/>
        </w:rPr>
      </w:pPr>
    </w:p>
    <w:sectPr w:rsidR="004051C0" w:rsidRPr="006947B1" w:rsidSect="000C68FE">
      <w:pgSz w:w="12240" w:h="15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EBA45" w14:textId="77777777" w:rsidR="00C6163A" w:rsidRDefault="00C6163A" w:rsidP="008E33D1">
      <w:pPr>
        <w:spacing w:after="0" w:line="240" w:lineRule="auto"/>
      </w:pPr>
      <w:r>
        <w:separator/>
      </w:r>
    </w:p>
  </w:endnote>
  <w:endnote w:type="continuationSeparator" w:id="0">
    <w:p w14:paraId="18BDE032" w14:textId="77777777" w:rsidR="00C6163A" w:rsidRDefault="00C6163A" w:rsidP="008E33D1">
      <w:pPr>
        <w:spacing w:after="0" w:line="240" w:lineRule="auto"/>
      </w:pPr>
      <w:r>
        <w:continuationSeparator/>
      </w:r>
    </w:p>
  </w:endnote>
  <w:endnote w:type="continuationNotice" w:id="1">
    <w:p w14:paraId="2C896E80" w14:textId="77777777" w:rsidR="00C6163A" w:rsidRDefault="00C616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quot;Times New Roman&quot;,serif">
    <w:panose1 w:val="00000000000000000000"/>
    <w:charset w:val="00"/>
    <w:family w:val="roman"/>
    <w:notTrueType/>
    <w:pitch w:val="default"/>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958201"/>
      <w:docPartObj>
        <w:docPartGallery w:val="Page Numbers (Bottom of Page)"/>
        <w:docPartUnique/>
      </w:docPartObj>
    </w:sdtPr>
    <w:sdtEndPr>
      <w:rPr>
        <w:rFonts w:ascii="Times New Roman" w:hAnsi="Times New Roman" w:cs="Times New Roman"/>
        <w:noProof/>
        <w:sz w:val="24"/>
        <w:szCs w:val="24"/>
      </w:rPr>
    </w:sdtEndPr>
    <w:sdtContent>
      <w:p w14:paraId="49441B0B" w14:textId="734D3494" w:rsidR="00E678F6" w:rsidRPr="00411BC8" w:rsidRDefault="00E678F6">
        <w:pPr>
          <w:pStyle w:val="Footer"/>
          <w:jc w:val="right"/>
          <w:rPr>
            <w:rFonts w:ascii="Times New Roman" w:hAnsi="Times New Roman" w:cs="Times New Roman"/>
            <w:sz w:val="24"/>
            <w:szCs w:val="24"/>
          </w:rPr>
        </w:pPr>
        <w:r w:rsidRPr="00411BC8">
          <w:rPr>
            <w:rFonts w:ascii="Times New Roman" w:hAnsi="Times New Roman" w:cs="Times New Roman"/>
            <w:sz w:val="24"/>
            <w:szCs w:val="24"/>
          </w:rPr>
          <w:fldChar w:fldCharType="begin"/>
        </w:r>
        <w:r w:rsidRPr="00411BC8">
          <w:rPr>
            <w:rFonts w:ascii="Times New Roman" w:hAnsi="Times New Roman" w:cs="Times New Roman"/>
            <w:sz w:val="24"/>
            <w:szCs w:val="24"/>
          </w:rPr>
          <w:instrText xml:space="preserve"> PAGE   \* MERGEFORMAT </w:instrText>
        </w:r>
        <w:r w:rsidRPr="00411BC8">
          <w:rPr>
            <w:rFonts w:ascii="Times New Roman" w:hAnsi="Times New Roman" w:cs="Times New Roman"/>
            <w:sz w:val="24"/>
            <w:szCs w:val="24"/>
          </w:rPr>
          <w:fldChar w:fldCharType="separate"/>
        </w:r>
        <w:r w:rsidRPr="00411BC8">
          <w:rPr>
            <w:rFonts w:ascii="Times New Roman" w:hAnsi="Times New Roman" w:cs="Times New Roman"/>
            <w:noProof/>
            <w:sz w:val="24"/>
            <w:szCs w:val="24"/>
          </w:rPr>
          <w:t>2</w:t>
        </w:r>
        <w:r w:rsidRPr="00411BC8">
          <w:rPr>
            <w:rFonts w:ascii="Times New Roman" w:hAnsi="Times New Roman" w:cs="Times New Roman"/>
            <w:noProof/>
            <w:sz w:val="24"/>
            <w:szCs w:val="24"/>
          </w:rPr>
          <w:fldChar w:fldCharType="end"/>
        </w:r>
      </w:p>
    </w:sdtContent>
  </w:sdt>
  <w:p w14:paraId="542AD648" w14:textId="34602C90" w:rsidR="00E678F6" w:rsidRPr="00F94C87" w:rsidRDefault="00E678F6" w:rsidP="00391AA4">
    <w:pPr>
      <w:pStyle w:val="Footer"/>
      <w:rPr>
        <w:rFonts w:ascii="Times New Roman" w:hAnsi="Times New Roman" w:cs="Times New Roman"/>
        <w:sz w:val="16"/>
        <w:szCs w:val="16"/>
      </w:rPr>
    </w:pPr>
    <w:r w:rsidRPr="00F94C87">
      <w:rPr>
        <w:rFonts w:ascii="Times New Roman" w:hAnsi="Times New Roman" w:cs="Times New Roman"/>
        <w:sz w:val="16"/>
        <w:szCs w:val="16"/>
      </w:rPr>
      <w:t>R3192_2_pl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F09A" w14:textId="77777777" w:rsidR="00E678F6" w:rsidRPr="0064774C" w:rsidRDefault="00E678F6" w:rsidP="00791A31">
    <w:pPr>
      <w:pStyle w:val="Footer"/>
      <w:rPr>
        <w:rFonts w:ascii="Times New Roman" w:hAnsi="Times New Roman" w:cs="Times New Roman"/>
        <w:sz w:val="16"/>
        <w:szCs w:val="16"/>
      </w:rPr>
    </w:pPr>
    <w:r w:rsidRPr="0064774C">
      <w:rPr>
        <w:rFonts w:ascii="Times New Roman" w:hAnsi="Times New Roman" w:cs="Times New Roman"/>
        <w:sz w:val="16"/>
        <w:szCs w:val="16"/>
      </w:rPr>
      <w:t>R3192_2_pl</w:t>
    </w:r>
  </w:p>
  <w:p w14:paraId="4B755467" w14:textId="77777777" w:rsidR="00E678F6" w:rsidRDefault="00E67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E7C49" w14:textId="77777777" w:rsidR="00C6163A" w:rsidRDefault="00C6163A" w:rsidP="008E33D1">
      <w:pPr>
        <w:spacing w:after="0" w:line="240" w:lineRule="auto"/>
      </w:pPr>
      <w:r>
        <w:separator/>
      </w:r>
    </w:p>
  </w:footnote>
  <w:footnote w:type="continuationSeparator" w:id="0">
    <w:p w14:paraId="09DE9123" w14:textId="77777777" w:rsidR="00C6163A" w:rsidRDefault="00C6163A" w:rsidP="008E33D1">
      <w:pPr>
        <w:spacing w:after="0" w:line="240" w:lineRule="auto"/>
      </w:pPr>
      <w:r>
        <w:continuationSeparator/>
      </w:r>
    </w:p>
  </w:footnote>
  <w:footnote w:type="continuationNotice" w:id="1">
    <w:p w14:paraId="59241A0D" w14:textId="77777777" w:rsidR="00C6163A" w:rsidRDefault="00C6163A">
      <w:pPr>
        <w:spacing w:after="0" w:line="240" w:lineRule="auto"/>
      </w:pPr>
    </w:p>
  </w:footnote>
  <w:footnote w:id="2">
    <w:p w14:paraId="53D0D741" w14:textId="77777777" w:rsidR="0023280D" w:rsidRPr="0097553A" w:rsidRDefault="0023280D" w:rsidP="0023280D">
      <w:pPr>
        <w:shd w:val="clear" w:color="auto" w:fill="FFFFFF"/>
        <w:tabs>
          <w:tab w:val="left" w:pos="-2268"/>
        </w:tabs>
        <w:autoSpaceDE w:val="0"/>
        <w:autoSpaceDN w:val="0"/>
        <w:adjustRightInd w:val="0"/>
        <w:spacing w:after="0" w:line="240" w:lineRule="auto"/>
        <w:jc w:val="both"/>
        <w:rPr>
          <w:rFonts w:ascii="Times New Roman" w:hAnsi="Times New Roman" w:cs="Times New Roman"/>
          <w:sz w:val="18"/>
          <w:szCs w:val="18"/>
        </w:rPr>
      </w:pPr>
      <w:r w:rsidRPr="0097553A">
        <w:rPr>
          <w:rStyle w:val="FootnoteReference"/>
          <w:rFonts w:ascii="Times New Roman" w:hAnsi="Times New Roman" w:cs="Times New Roman"/>
          <w:sz w:val="18"/>
          <w:szCs w:val="18"/>
        </w:rPr>
        <w:footnoteRef/>
      </w:r>
      <w:r w:rsidRPr="0097553A">
        <w:rPr>
          <w:rFonts w:ascii="Times New Roman" w:hAnsi="Times New Roman" w:cs="Times New Roman"/>
          <w:sz w:val="18"/>
          <w:szCs w:val="18"/>
        </w:rPr>
        <w:t xml:space="preserve"> </w:t>
      </w:r>
      <w:r w:rsidRPr="0097553A">
        <w:rPr>
          <w:rFonts w:ascii="Times New Roman" w:eastAsia="Times New Roman" w:hAnsi="Times New Roman" w:cs="Times New Roman"/>
          <w:sz w:val="18"/>
          <w:szCs w:val="18"/>
        </w:rPr>
        <w:t>"</w:t>
      </w:r>
      <w:r w:rsidRPr="0097553A">
        <w:rPr>
          <w:rFonts w:ascii="Times New Roman" w:hAnsi="Times New Roman" w:cs="Times New Roman"/>
          <w:bCs/>
          <w:sz w:val="18"/>
          <w:szCs w:val="18"/>
        </w:rPr>
        <w:t xml:space="preserve">Valsts pārvaldes attīstības plānošanas dokumenta </w:t>
      </w:r>
      <w:r w:rsidRPr="005C75AA">
        <w:rPr>
          <w:rFonts w:ascii="Times New Roman" w:hAnsi="Times New Roman" w:cs="Times New Roman"/>
          <w:bCs/>
          <w:iCs/>
          <w:sz w:val="18"/>
          <w:szCs w:val="18"/>
        </w:rPr>
        <w:t>(modernizācijas plāna)</w:t>
      </w:r>
      <w:r w:rsidRPr="0097553A">
        <w:rPr>
          <w:rFonts w:ascii="Times New Roman" w:hAnsi="Times New Roman" w:cs="Times New Roman"/>
          <w:bCs/>
          <w:sz w:val="18"/>
          <w:szCs w:val="18"/>
        </w:rPr>
        <w:t xml:space="preserve"> priekšizpēte un analītiskā ziņojuma sagatavošana</w:t>
      </w:r>
      <w:r w:rsidRPr="0097553A">
        <w:rPr>
          <w:rFonts w:ascii="Times New Roman" w:eastAsia="Times New Roman" w:hAnsi="Times New Roman" w:cs="Times New Roman"/>
          <w:sz w:val="18"/>
          <w:szCs w:val="18"/>
        </w:rPr>
        <w:t>"</w:t>
      </w:r>
      <w:r w:rsidRPr="0097553A">
        <w:rPr>
          <w:rFonts w:ascii="Times New Roman" w:hAnsi="Times New Roman" w:cs="Times New Roman"/>
          <w:bCs/>
          <w:sz w:val="18"/>
          <w:szCs w:val="18"/>
        </w:rPr>
        <w:t>, Pakalpojuma līgums Nr. 2021/071 no 2021. gada 9. decembra</w:t>
      </w:r>
      <w:r>
        <w:rPr>
          <w:rFonts w:ascii="Times New Roman" w:hAnsi="Times New Roman" w:cs="Times New Roman"/>
          <w:bCs/>
          <w:sz w:val="18"/>
          <w:szCs w:val="18"/>
        </w:rPr>
        <w:t xml:space="preserve">. Pieejams: </w:t>
      </w:r>
      <w:r w:rsidRPr="0097553A">
        <w:rPr>
          <w:rFonts w:ascii="Times New Roman" w:hAnsi="Times New Roman" w:cs="Times New Roman"/>
          <w:bCs/>
          <w:sz w:val="18"/>
          <w:szCs w:val="18"/>
        </w:rPr>
        <w:t>http://petijumi.mk.gov.lv</w:t>
      </w:r>
    </w:p>
  </w:footnote>
  <w:footnote w:id="3">
    <w:p w14:paraId="0DDEAAD0" w14:textId="77777777" w:rsidR="0023280D" w:rsidRPr="0097553A" w:rsidRDefault="0023280D" w:rsidP="0023280D">
      <w:pPr>
        <w:pStyle w:val="FootnoteText"/>
        <w:spacing w:line="240" w:lineRule="auto"/>
        <w:jc w:val="both"/>
        <w:rPr>
          <w:rFonts w:ascii="Times New Roman" w:eastAsia="Times New Roman" w:hAnsi="Times New Roman" w:cs="Times New Roman"/>
          <w:color w:val="000000" w:themeColor="text1"/>
          <w:sz w:val="18"/>
          <w:szCs w:val="18"/>
        </w:rPr>
      </w:pPr>
      <w:r w:rsidRPr="0097553A">
        <w:rPr>
          <w:rStyle w:val="FootnoteReference"/>
          <w:rFonts w:ascii="Times New Roman" w:hAnsi="Times New Roman" w:cs="Times New Roman"/>
          <w:sz w:val="18"/>
          <w:szCs w:val="18"/>
        </w:rPr>
        <w:footnoteRef/>
      </w:r>
      <w:r w:rsidRPr="0097553A">
        <w:rPr>
          <w:rFonts w:ascii="Times New Roman" w:hAnsi="Times New Roman" w:cs="Times New Roman"/>
          <w:sz w:val="18"/>
          <w:szCs w:val="18"/>
        </w:rPr>
        <w:t xml:space="preserve"> </w:t>
      </w:r>
      <w:r w:rsidRPr="0097553A">
        <w:rPr>
          <w:rFonts w:ascii="Times New Roman" w:eastAsia="Times New Roman" w:hAnsi="Times New Roman" w:cs="Times New Roman"/>
          <w:sz w:val="18"/>
          <w:szCs w:val="18"/>
        </w:rPr>
        <w:t>Valsts kanceleja "Valsts pārvaldes reformu plāns 2020 .</w:t>
      </w:r>
      <w:r>
        <w:rPr>
          <w:rFonts w:ascii="Times New Roman" w:eastAsia="Times New Roman" w:hAnsi="Times New Roman" w:cs="Times New Roman"/>
          <w:sz w:val="18"/>
          <w:szCs w:val="18"/>
        </w:rPr>
        <w:t xml:space="preserve"> </w:t>
      </w:r>
      <w:r w:rsidRPr="0097553A">
        <w:rPr>
          <w:rFonts w:ascii="Times New Roman" w:eastAsia="Times New Roman" w:hAnsi="Times New Roman" w:cs="Times New Roman"/>
          <w:sz w:val="18"/>
          <w:szCs w:val="18"/>
        </w:rPr>
        <w:t>Gala ziņojums par plāna izpildi"</w:t>
      </w:r>
      <w:r>
        <w:rPr>
          <w:rFonts w:ascii="Times New Roman" w:eastAsia="Times New Roman" w:hAnsi="Times New Roman" w:cs="Times New Roman"/>
          <w:sz w:val="18"/>
          <w:szCs w:val="18"/>
        </w:rPr>
        <w:t>,</w:t>
      </w:r>
      <w:r w:rsidRPr="0097553A">
        <w:rPr>
          <w:rFonts w:ascii="Times New Roman" w:eastAsia="Times New Roman" w:hAnsi="Times New Roman" w:cs="Times New Roman"/>
          <w:sz w:val="18"/>
          <w:szCs w:val="18"/>
        </w:rPr>
        <w:t xml:space="preserve"> Rīga, 2022</w:t>
      </w:r>
      <w:r>
        <w:rPr>
          <w:rFonts w:ascii="Times New Roman" w:eastAsia="Times New Roman" w:hAnsi="Times New Roman" w:cs="Times New Roman"/>
          <w:sz w:val="18"/>
          <w:szCs w:val="18"/>
        </w:rPr>
        <w:t>,</w:t>
      </w:r>
      <w:r w:rsidRPr="0097553A">
        <w:rPr>
          <w:rFonts w:ascii="Times New Roman" w:eastAsia="Times New Roman" w:hAnsi="Times New Roman" w:cs="Times New Roman"/>
          <w:sz w:val="18"/>
          <w:szCs w:val="18"/>
        </w:rPr>
        <w:t xml:space="preserve"> 39</w:t>
      </w:r>
      <w:r>
        <w:rPr>
          <w:rFonts w:ascii="Times New Roman" w:eastAsia="Times New Roman" w:hAnsi="Times New Roman" w:cs="Times New Roman"/>
          <w:sz w:val="18"/>
          <w:szCs w:val="18"/>
        </w:rPr>
        <w:t>.</w:t>
      </w:r>
      <w:r w:rsidRPr="0097553A">
        <w:rPr>
          <w:rFonts w:ascii="Times New Roman" w:eastAsia="Times New Roman" w:hAnsi="Times New Roman" w:cs="Times New Roman"/>
          <w:sz w:val="18"/>
          <w:szCs w:val="18"/>
        </w:rPr>
        <w:t xml:space="preserve"> lpp. Pieejams: </w:t>
      </w:r>
      <w:hyperlink r:id="rId1">
        <w:r w:rsidRPr="0097553A">
          <w:rPr>
            <w:rStyle w:val="Hyperlink"/>
            <w:rFonts w:ascii="Times New Roman" w:eastAsia="Times New Roman" w:hAnsi="Times New Roman" w:cs="Times New Roman"/>
            <w:color w:val="000000" w:themeColor="text1"/>
            <w:sz w:val="18"/>
            <w:szCs w:val="18"/>
            <w:u w:val="none"/>
          </w:rPr>
          <w:t>https://tapportals.mk.gov.lv</w:t>
        </w:r>
      </w:hyperlink>
    </w:p>
  </w:footnote>
  <w:footnote w:id="4">
    <w:p w14:paraId="324BAB01" w14:textId="77777777" w:rsidR="0023280D" w:rsidRDefault="0023280D" w:rsidP="0023280D">
      <w:pPr>
        <w:pStyle w:val="FootnoteText"/>
        <w:spacing w:line="240" w:lineRule="auto"/>
        <w:jc w:val="both"/>
      </w:pPr>
      <w:r w:rsidRPr="0097553A">
        <w:rPr>
          <w:rStyle w:val="FootnoteReference"/>
          <w:rFonts w:ascii="Times New Roman" w:hAnsi="Times New Roman" w:cs="Times New Roman"/>
          <w:sz w:val="18"/>
          <w:szCs w:val="18"/>
        </w:rPr>
        <w:footnoteRef/>
      </w:r>
      <w:r w:rsidRPr="0097553A">
        <w:rPr>
          <w:rFonts w:ascii="Times New Roman" w:hAnsi="Times New Roman" w:cs="Times New Roman"/>
          <w:sz w:val="18"/>
          <w:szCs w:val="18"/>
        </w:rPr>
        <w:t xml:space="preserve"> </w:t>
      </w:r>
      <w:r w:rsidRPr="0097553A">
        <w:rPr>
          <w:rFonts w:ascii="Times New Roman" w:eastAsia="Times New Roman" w:hAnsi="Times New Roman" w:cs="Times New Roman"/>
          <w:sz w:val="18"/>
          <w:szCs w:val="18"/>
        </w:rPr>
        <w:t>Latvijas Republikas Valsts kontrole "Valsts pārvalde –</w:t>
      </w:r>
      <w:r>
        <w:rPr>
          <w:rFonts w:ascii="Times New Roman" w:eastAsia="Times New Roman" w:hAnsi="Times New Roman" w:cs="Times New Roman"/>
          <w:sz w:val="18"/>
          <w:szCs w:val="18"/>
        </w:rPr>
        <w:t xml:space="preserve"> </w:t>
      </w:r>
      <w:r w:rsidRPr="0097553A">
        <w:rPr>
          <w:rFonts w:ascii="Times New Roman" w:eastAsia="Times New Roman" w:hAnsi="Times New Roman" w:cs="Times New Roman"/>
          <w:i/>
          <w:iCs/>
          <w:sz w:val="18"/>
          <w:szCs w:val="18"/>
        </w:rPr>
        <w:t>quo vadis</w:t>
      </w:r>
      <w:r w:rsidRPr="0097553A">
        <w:rPr>
          <w:rFonts w:ascii="Times New Roman" w:eastAsia="Times New Roman" w:hAnsi="Times New Roman" w:cs="Times New Roman"/>
          <w:sz w:val="18"/>
          <w:szCs w:val="18"/>
        </w:rPr>
        <w:t>? Valsts pārvaldes reformā plānotais un sasniegtais"</w:t>
      </w:r>
      <w:r>
        <w:rPr>
          <w:rFonts w:ascii="Times New Roman" w:eastAsia="Times New Roman" w:hAnsi="Times New Roman" w:cs="Times New Roman"/>
          <w:sz w:val="18"/>
          <w:szCs w:val="18"/>
        </w:rPr>
        <w:t>,</w:t>
      </w:r>
      <w:r w:rsidRPr="0097553A">
        <w:rPr>
          <w:rFonts w:ascii="Times New Roman" w:eastAsia="Times New Roman" w:hAnsi="Times New Roman" w:cs="Times New Roman"/>
          <w:sz w:val="18"/>
          <w:szCs w:val="18"/>
        </w:rPr>
        <w:t xml:space="preserve"> Rīga, 2022</w:t>
      </w:r>
      <w:r>
        <w:rPr>
          <w:rFonts w:ascii="Times New Roman" w:eastAsia="Times New Roman" w:hAnsi="Times New Roman" w:cs="Times New Roman"/>
          <w:sz w:val="18"/>
          <w:szCs w:val="18"/>
        </w:rPr>
        <w:t xml:space="preserve">, </w:t>
      </w:r>
      <w:r w:rsidRPr="0097553A">
        <w:rPr>
          <w:rFonts w:ascii="Times New Roman" w:eastAsia="Times New Roman" w:hAnsi="Times New Roman" w:cs="Times New Roman"/>
          <w:sz w:val="18"/>
          <w:szCs w:val="18"/>
        </w:rPr>
        <w:t>7. lpp.</w:t>
      </w:r>
      <w:r>
        <w:rPr>
          <w:rFonts w:ascii="Times New Roman" w:eastAsia="Times New Roman" w:hAnsi="Times New Roman" w:cs="Times New Roman"/>
          <w:sz w:val="18"/>
          <w:szCs w:val="18"/>
        </w:rPr>
        <w:t xml:space="preserve">. Pieejams: </w:t>
      </w:r>
      <w:hyperlink r:id="rId2" w:history="1">
        <w:r w:rsidRPr="00F1057A">
          <w:rPr>
            <w:rStyle w:val="Hyperlink"/>
            <w:rFonts w:ascii="Times New Roman" w:eastAsia="Times New Roman" w:hAnsi="Times New Roman" w:cs="Times New Roman"/>
            <w:sz w:val="18"/>
            <w:szCs w:val="18"/>
          </w:rPr>
          <w:t>https://lrvk.gov.lv/lv/revizijas/revizijas/noslegtas-revizijas</w:t>
        </w:r>
      </w:hyperlink>
    </w:p>
  </w:footnote>
  <w:footnote w:id="5">
    <w:p w14:paraId="5E004735" w14:textId="1DAD721A" w:rsidR="00E678F6" w:rsidRPr="00B613AB" w:rsidRDefault="00E678F6" w:rsidP="4DA62BE8">
      <w:pPr>
        <w:pStyle w:val="FootnoteText"/>
        <w:jc w:val="both"/>
        <w:rPr>
          <w:rFonts w:ascii="Times New Roman" w:hAnsi="Times New Roman" w:cs="Times New Roman"/>
          <w:sz w:val="18"/>
          <w:szCs w:val="18"/>
        </w:rPr>
      </w:pPr>
      <w:r w:rsidRPr="4DA62BE8">
        <w:rPr>
          <w:rStyle w:val="FootnoteReference"/>
          <w:rFonts w:ascii="Times New Roman" w:eastAsia="Times New Roman" w:hAnsi="Times New Roman" w:cs="Times New Roman"/>
          <w:sz w:val="18"/>
          <w:szCs w:val="18"/>
        </w:rPr>
        <w:footnoteRef/>
      </w:r>
      <w:r w:rsidRPr="4DA62BE8">
        <w:rPr>
          <w:rFonts w:ascii="Times New Roman" w:eastAsia="Times New Roman" w:hAnsi="Times New Roman" w:cs="Times New Roman"/>
          <w:sz w:val="18"/>
          <w:szCs w:val="18"/>
        </w:rPr>
        <w:t xml:space="preserve"> </w:t>
      </w:r>
      <w:r w:rsidRPr="4DA62BE8">
        <w:rPr>
          <w:rFonts w:ascii="Times New Roman" w:eastAsia="Times New Roman" w:hAnsi="Times New Roman" w:cs="Times New Roman"/>
          <w:i/>
          <w:iCs/>
          <w:sz w:val="18"/>
          <w:szCs w:val="18"/>
          <w:lang w:val="en-US"/>
        </w:rPr>
        <w:t>Standard Eurobarometer 93</w:t>
      </w:r>
      <w:r w:rsidRPr="00B613AB">
        <w:rPr>
          <w:rFonts w:ascii="Times New Roman" w:eastAsia="Times New Roman" w:hAnsi="Times New Roman" w:cs="Times New Roman"/>
          <w:sz w:val="18"/>
          <w:szCs w:val="18"/>
          <w:lang w:val="en-US"/>
        </w:rPr>
        <w:t xml:space="preserve"> (2020.), </w:t>
      </w:r>
      <w:r w:rsidRPr="4DA62BE8">
        <w:rPr>
          <w:rFonts w:ascii="Times New Roman" w:eastAsia="Times New Roman" w:hAnsi="Times New Roman" w:cs="Times New Roman"/>
          <w:i/>
          <w:iCs/>
          <w:sz w:val="18"/>
          <w:szCs w:val="18"/>
          <w:lang w:val="en-US"/>
        </w:rPr>
        <w:t>Standard Eurobarometer 95</w:t>
      </w:r>
      <w:r w:rsidRPr="00B613AB">
        <w:rPr>
          <w:rFonts w:ascii="Times New Roman" w:eastAsia="Times New Roman" w:hAnsi="Times New Roman" w:cs="Times New Roman"/>
          <w:sz w:val="18"/>
          <w:szCs w:val="18"/>
          <w:lang w:val="en-US"/>
        </w:rPr>
        <w:t xml:space="preserve"> (2021), </w:t>
      </w:r>
      <w:r w:rsidRPr="4DA62BE8">
        <w:rPr>
          <w:rFonts w:ascii="Times New Roman" w:eastAsia="Times New Roman" w:hAnsi="Times New Roman" w:cs="Times New Roman"/>
          <w:i/>
          <w:iCs/>
          <w:sz w:val="18"/>
          <w:szCs w:val="18"/>
          <w:lang w:val="en-US"/>
        </w:rPr>
        <w:t>Standard Eurobarometer 90.3., 91.5.</w:t>
      </w:r>
      <w:r w:rsidRPr="00B613AB">
        <w:rPr>
          <w:rFonts w:ascii="Times New Roman" w:eastAsia="Times New Roman" w:hAnsi="Times New Roman" w:cs="Times New Roman"/>
          <w:sz w:val="18"/>
          <w:szCs w:val="18"/>
          <w:lang w:val="en-US"/>
        </w:rPr>
        <w:t xml:space="preserve"> (2019.). Jautājums: QA6a.6.</w:t>
      </w:r>
    </w:p>
  </w:footnote>
  <w:footnote w:id="6">
    <w:p w14:paraId="1861C8C9" w14:textId="3D9D1BB1" w:rsidR="00E678F6" w:rsidRPr="00B613AB" w:rsidRDefault="00E678F6" w:rsidP="4DA62BE8">
      <w:pPr>
        <w:pStyle w:val="FootnoteText"/>
        <w:jc w:val="both"/>
        <w:rPr>
          <w:rFonts w:ascii="Times New Roman" w:hAnsi="Times New Roman" w:cs="Times New Roman"/>
        </w:rPr>
      </w:pPr>
      <w:r w:rsidRPr="4DA62BE8">
        <w:rPr>
          <w:rStyle w:val="FootnoteReference"/>
          <w:rFonts w:ascii="Times New Roman" w:eastAsia="Times New Roman" w:hAnsi="Times New Roman" w:cs="Times New Roman"/>
          <w:sz w:val="18"/>
          <w:szCs w:val="18"/>
        </w:rPr>
        <w:footnoteRef/>
      </w:r>
      <w:r w:rsidRPr="4DA62BE8">
        <w:rPr>
          <w:rFonts w:ascii="Times New Roman" w:eastAsia="Times New Roman" w:hAnsi="Times New Roman" w:cs="Times New Roman"/>
          <w:sz w:val="18"/>
          <w:szCs w:val="18"/>
        </w:rPr>
        <w:t xml:space="preserve"> </w:t>
      </w:r>
      <w:r w:rsidRPr="4DA62BE8">
        <w:rPr>
          <w:rFonts w:ascii="Times New Roman" w:eastAsia="Times New Roman" w:hAnsi="Times New Roman" w:cs="Times New Roman"/>
          <w:i/>
          <w:iCs/>
          <w:sz w:val="18"/>
          <w:szCs w:val="18"/>
          <w:lang w:val="en-US"/>
        </w:rPr>
        <w:t>OECD (2022), Building Trust to Reinforce Democracy: Main Findings from the 2021 OECD Survey on Drivers of Trust in Public Institutions, Building Trust in Public Institutions, OECD Publishing, Paris</w:t>
      </w:r>
    </w:p>
  </w:footnote>
  <w:footnote w:id="7">
    <w:p w14:paraId="7E471DFE" w14:textId="22B0CD91" w:rsidR="00E678F6" w:rsidRPr="0097553A" w:rsidRDefault="00E678F6" w:rsidP="007351E2">
      <w:pPr>
        <w:pStyle w:val="FootnoteText"/>
        <w:spacing w:line="240" w:lineRule="auto"/>
        <w:jc w:val="both"/>
        <w:rPr>
          <w:rFonts w:ascii="Times New Roman" w:eastAsia="Times New Roman" w:hAnsi="Times New Roman" w:cs="Times New Roman"/>
          <w:color w:val="000000" w:themeColor="text1"/>
          <w:sz w:val="18"/>
          <w:szCs w:val="18"/>
        </w:rPr>
      </w:pPr>
      <w:r w:rsidRPr="0097553A">
        <w:rPr>
          <w:rStyle w:val="FootnoteReference"/>
          <w:rFonts w:ascii="Times New Roman" w:eastAsia="Times New Roman" w:hAnsi="Times New Roman" w:cs="Times New Roman"/>
          <w:sz w:val="18"/>
          <w:szCs w:val="18"/>
        </w:rPr>
        <w:footnoteRef/>
      </w:r>
      <w:r w:rsidRPr="0097553A">
        <w:rPr>
          <w:rFonts w:ascii="Times New Roman" w:eastAsia="Times New Roman" w:hAnsi="Times New Roman" w:cs="Times New Roman"/>
          <w:sz w:val="18"/>
          <w:szCs w:val="18"/>
        </w:rPr>
        <w:t xml:space="preserve"> </w:t>
      </w:r>
      <w:bookmarkStart w:id="8" w:name="_Hlk117243811"/>
      <w:r w:rsidRPr="0097553A">
        <w:rPr>
          <w:rFonts w:ascii="Times New Roman" w:eastAsia="Times New Roman" w:hAnsi="Times New Roman" w:cs="Times New Roman"/>
          <w:sz w:val="18"/>
          <w:szCs w:val="18"/>
        </w:rPr>
        <w:t>Valsts kanceleja "Valsts pārvaldes reformu plāns 2020.</w:t>
      </w:r>
      <w:r>
        <w:rPr>
          <w:rFonts w:ascii="Times New Roman" w:eastAsia="Times New Roman" w:hAnsi="Times New Roman" w:cs="Times New Roman"/>
          <w:sz w:val="18"/>
          <w:szCs w:val="18"/>
        </w:rPr>
        <w:t xml:space="preserve"> </w:t>
      </w:r>
      <w:r w:rsidRPr="0097553A">
        <w:rPr>
          <w:rFonts w:ascii="Times New Roman" w:eastAsia="Times New Roman" w:hAnsi="Times New Roman" w:cs="Times New Roman"/>
          <w:sz w:val="18"/>
          <w:szCs w:val="18"/>
        </w:rPr>
        <w:t xml:space="preserve">Gala ziņojums par plāna izpildi" Rīga, 2022. 39. lpp. Pieejams: </w:t>
      </w:r>
      <w:hyperlink r:id="rId3">
        <w:r w:rsidRPr="0097553A">
          <w:rPr>
            <w:rStyle w:val="Hyperlink"/>
            <w:rFonts w:ascii="Times New Roman" w:eastAsia="Times New Roman" w:hAnsi="Times New Roman" w:cs="Times New Roman"/>
            <w:color w:val="000000" w:themeColor="text1"/>
            <w:sz w:val="18"/>
            <w:szCs w:val="18"/>
            <w:u w:val="none"/>
          </w:rPr>
          <w:t>https://tapportals.mk.gov.lv</w:t>
        </w:r>
      </w:hyperlink>
      <w:r w:rsidRPr="0097553A">
        <w:rPr>
          <w:rFonts w:ascii="Times New Roman" w:eastAsia="Times New Roman" w:hAnsi="Times New Roman" w:cs="Times New Roman"/>
          <w:color w:val="000000" w:themeColor="text1"/>
          <w:sz w:val="18"/>
          <w:szCs w:val="18"/>
        </w:rPr>
        <w:t xml:space="preserve"> </w:t>
      </w:r>
      <w:bookmarkEnd w:id="8"/>
    </w:p>
  </w:footnote>
  <w:footnote w:id="8">
    <w:p w14:paraId="5C270404" w14:textId="29BFA9EF" w:rsidR="00E678F6" w:rsidRPr="0097553A" w:rsidRDefault="00E678F6" w:rsidP="007351E2">
      <w:pPr>
        <w:pStyle w:val="Heading1"/>
        <w:spacing w:before="0" w:after="0" w:line="240" w:lineRule="auto"/>
        <w:rPr>
          <w:rFonts w:ascii="Times New Roman" w:hAnsi="Times New Roman" w:cs="Times New Roman"/>
          <w:sz w:val="18"/>
          <w:szCs w:val="18"/>
        </w:rPr>
      </w:pPr>
      <w:r w:rsidRPr="0097553A">
        <w:rPr>
          <w:rStyle w:val="FootnoteReference"/>
          <w:rFonts w:ascii="Times New Roman" w:hAnsi="Times New Roman" w:cs="Times New Roman"/>
          <w:sz w:val="18"/>
          <w:szCs w:val="18"/>
        </w:rPr>
        <w:footnoteRef/>
      </w:r>
      <w:r w:rsidRPr="0097553A">
        <w:rPr>
          <w:rFonts w:ascii="Times New Roman" w:hAnsi="Times New Roman" w:cs="Times New Roman"/>
          <w:sz w:val="18"/>
          <w:szCs w:val="18"/>
        </w:rPr>
        <w:t xml:space="preserve"> </w:t>
      </w:r>
      <w:r w:rsidRPr="0097553A">
        <w:rPr>
          <w:rFonts w:ascii="Times New Roman" w:hAnsi="Times New Roman" w:cs="Times New Roman"/>
          <w:color w:val="000000" w:themeColor="text1"/>
          <w:sz w:val="18"/>
          <w:szCs w:val="18"/>
        </w:rPr>
        <w:t xml:space="preserve">Daina Beļicka, Zigmunds Brūvers, Dace Krupenko, Ilva Viļuma </w:t>
      </w:r>
      <w:r w:rsidRPr="001F37CA">
        <w:rPr>
          <w:rFonts w:ascii="Times New Roman" w:eastAsia="Times New Roman" w:hAnsi="Times New Roman" w:cs="Times New Roman"/>
          <w:sz w:val="18"/>
          <w:szCs w:val="18"/>
        </w:rPr>
        <w:t>"</w:t>
      </w:r>
      <w:r w:rsidRPr="0097553A">
        <w:rPr>
          <w:rFonts w:ascii="Times New Roman" w:hAnsi="Times New Roman" w:cs="Times New Roman"/>
          <w:color w:val="000000" w:themeColor="text1"/>
          <w:sz w:val="18"/>
          <w:szCs w:val="18"/>
        </w:rPr>
        <w:t>Valsts pārvaldes reformu plāna 2020 izpildes novērtējums un rekomendācijas nākamajam plānošanas periodam</w:t>
      </w:r>
      <w:r w:rsidRPr="001F37CA">
        <w:rPr>
          <w:rFonts w:ascii="Times New Roman" w:eastAsia="Times New Roman" w:hAnsi="Times New Roman" w:cs="Times New Roman"/>
          <w:sz w:val="18"/>
          <w:szCs w:val="18"/>
        </w:rPr>
        <w:t>"</w:t>
      </w:r>
      <w:r>
        <w:rPr>
          <w:rFonts w:ascii="Times New Roman" w:hAnsi="Times New Roman" w:cs="Times New Roman"/>
          <w:color w:val="000000" w:themeColor="text1"/>
          <w:sz w:val="18"/>
          <w:szCs w:val="18"/>
        </w:rPr>
        <w:t>.</w:t>
      </w:r>
      <w:r w:rsidRPr="0097553A">
        <w:rPr>
          <w:rFonts w:ascii="Times New Roman" w:hAnsi="Times New Roman" w:cs="Times New Roman"/>
          <w:color w:val="000000" w:themeColor="text1"/>
          <w:sz w:val="18"/>
          <w:szCs w:val="18"/>
        </w:rPr>
        <w:t xml:space="preserve"> Pieejams: </w:t>
      </w:r>
      <w:r w:rsidRPr="0097553A">
        <w:rPr>
          <w:rFonts w:ascii="Times New Roman" w:hAnsi="Times New Roman" w:cs="Times New Roman"/>
          <w:color w:val="auto"/>
          <w:sz w:val="18"/>
          <w:szCs w:val="18"/>
        </w:rPr>
        <w:t xml:space="preserve">http://petijumi.mk.gov.lv/ </w:t>
      </w:r>
    </w:p>
  </w:footnote>
  <w:footnote w:id="9">
    <w:p w14:paraId="607D9161" w14:textId="393CBDBB" w:rsidR="00E678F6" w:rsidRPr="0097553A" w:rsidRDefault="00E678F6" w:rsidP="007351E2">
      <w:pPr>
        <w:pStyle w:val="FootnoteText"/>
        <w:spacing w:line="240" w:lineRule="auto"/>
        <w:jc w:val="both"/>
        <w:rPr>
          <w:rStyle w:val="Hyperlink"/>
          <w:rFonts w:ascii="Times New Roman" w:eastAsia="Times New Roman" w:hAnsi="Times New Roman" w:cs="Times New Roman"/>
          <w:color w:val="000000" w:themeColor="text1"/>
          <w:sz w:val="18"/>
          <w:szCs w:val="18"/>
          <w:u w:val="none"/>
        </w:rPr>
      </w:pPr>
      <w:r w:rsidRPr="0097553A">
        <w:rPr>
          <w:rStyle w:val="FootnoteReference"/>
          <w:rFonts w:ascii="Times New Roman" w:hAnsi="Times New Roman" w:cs="Times New Roman"/>
          <w:sz w:val="18"/>
          <w:szCs w:val="18"/>
        </w:rPr>
        <w:footnoteRef/>
      </w:r>
      <w:r w:rsidRPr="0097553A">
        <w:rPr>
          <w:rFonts w:ascii="Times New Roman" w:hAnsi="Times New Roman" w:cs="Times New Roman"/>
          <w:sz w:val="18"/>
          <w:szCs w:val="18"/>
        </w:rPr>
        <w:t xml:space="preserve"> </w:t>
      </w:r>
      <w:r w:rsidRPr="0097553A">
        <w:rPr>
          <w:rFonts w:ascii="Times New Roman" w:eastAsia="Times New Roman" w:hAnsi="Times New Roman" w:cs="Times New Roman"/>
          <w:sz w:val="18"/>
          <w:szCs w:val="18"/>
        </w:rPr>
        <w:t xml:space="preserve">Latvijas Republikas Valsts kontrole </w:t>
      </w:r>
      <w:r w:rsidRPr="001F37CA">
        <w:rPr>
          <w:rFonts w:ascii="Times New Roman" w:eastAsia="Times New Roman" w:hAnsi="Times New Roman" w:cs="Times New Roman"/>
          <w:sz w:val="18"/>
          <w:szCs w:val="18"/>
        </w:rPr>
        <w:t>"</w:t>
      </w:r>
      <w:r w:rsidRPr="0097553A">
        <w:rPr>
          <w:rFonts w:ascii="Times New Roman" w:eastAsia="Times New Roman" w:hAnsi="Times New Roman" w:cs="Times New Roman"/>
          <w:sz w:val="18"/>
          <w:szCs w:val="18"/>
        </w:rPr>
        <w:t>Valsts pārvalde –</w:t>
      </w:r>
      <w:r w:rsidRPr="0097553A">
        <w:rPr>
          <w:rFonts w:ascii="Times New Roman" w:eastAsia="Times New Roman" w:hAnsi="Times New Roman" w:cs="Times New Roman"/>
          <w:i/>
          <w:iCs/>
          <w:sz w:val="18"/>
          <w:szCs w:val="18"/>
        </w:rPr>
        <w:t>quo vadis</w:t>
      </w:r>
      <w:r w:rsidRPr="0097553A">
        <w:rPr>
          <w:rFonts w:ascii="Times New Roman" w:eastAsia="Times New Roman" w:hAnsi="Times New Roman" w:cs="Times New Roman"/>
          <w:sz w:val="18"/>
          <w:szCs w:val="18"/>
        </w:rPr>
        <w:t>? Valsts pārvaldes reformā plānotais un sasniegtais</w:t>
      </w:r>
      <w:r w:rsidRPr="001F37CA">
        <w:rPr>
          <w:rFonts w:ascii="Times New Roman" w:eastAsia="Times New Roman" w:hAnsi="Times New Roman" w:cs="Times New Roman"/>
          <w:sz w:val="18"/>
          <w:szCs w:val="18"/>
        </w:rPr>
        <w:t>"</w:t>
      </w:r>
      <w:r w:rsidRPr="0097553A">
        <w:rPr>
          <w:rFonts w:ascii="Times New Roman" w:eastAsia="Times New Roman" w:hAnsi="Times New Roman" w:cs="Times New Roman"/>
          <w:sz w:val="18"/>
          <w:szCs w:val="18"/>
        </w:rPr>
        <w:t xml:space="preserve">, Rīga, 2022. Pieejams: </w:t>
      </w:r>
      <w:hyperlink r:id="rId4">
        <w:r w:rsidRPr="0097553A">
          <w:rPr>
            <w:rStyle w:val="Hyperlink"/>
            <w:rFonts w:ascii="Times New Roman" w:eastAsia="Times New Roman" w:hAnsi="Times New Roman" w:cs="Times New Roman"/>
            <w:color w:val="000000" w:themeColor="text1"/>
            <w:sz w:val="18"/>
            <w:szCs w:val="18"/>
            <w:u w:val="none"/>
          </w:rPr>
          <w:t>https://lrvk.gov.lv/lv/revizijas/revizijas/noslegtas-revizijas</w:t>
        </w:r>
      </w:hyperlink>
    </w:p>
    <w:p w14:paraId="2F19FB51" w14:textId="77777777" w:rsidR="00E678F6" w:rsidRPr="003A6266" w:rsidRDefault="00E678F6" w:rsidP="006206E7">
      <w:pPr>
        <w:pStyle w:val="FootnoteText"/>
        <w:spacing w:line="240" w:lineRule="auto"/>
        <w:jc w:val="both"/>
        <w:rPr>
          <w:rFonts w:ascii="Times New Roman" w:eastAsia="Times New Roman" w:hAnsi="Times New Roman" w:cs="Times New Roman"/>
          <w:sz w:val="21"/>
          <w:szCs w:val="21"/>
        </w:rPr>
      </w:pPr>
    </w:p>
    <w:p w14:paraId="1C54BD03" w14:textId="4C3F2F06" w:rsidR="00E678F6" w:rsidRDefault="00E678F6" w:rsidP="006206E7">
      <w:pPr>
        <w:pStyle w:val="FootnoteText"/>
        <w:spacing w:line="240" w:lineRule="auto"/>
      </w:pPr>
    </w:p>
  </w:footnote>
  <w:footnote w:id="10">
    <w:p w14:paraId="12A7D325" w14:textId="3E78F257" w:rsidR="00E678F6" w:rsidRPr="00F615D3" w:rsidRDefault="00E678F6" w:rsidP="00411BC8">
      <w:pPr>
        <w:spacing w:after="0" w:line="240" w:lineRule="auto"/>
        <w:jc w:val="both"/>
        <w:rPr>
          <w:rFonts w:ascii="Times New Roman" w:hAnsi="Times New Roman" w:cs="Times New Roman"/>
          <w:color w:val="212529"/>
          <w:sz w:val="18"/>
          <w:szCs w:val="18"/>
        </w:rPr>
      </w:pPr>
      <w:r w:rsidRPr="64DBB177">
        <w:rPr>
          <w:rStyle w:val="FootnoteReference"/>
          <w:rFonts w:ascii="Times New Roman" w:eastAsia="Times New Roman" w:hAnsi="Times New Roman" w:cs="Times New Roman"/>
          <w:sz w:val="18"/>
          <w:szCs w:val="18"/>
        </w:rPr>
        <w:footnoteRef/>
      </w:r>
      <w:r w:rsidRPr="64DBB177">
        <w:rPr>
          <w:rFonts w:ascii="Times New Roman" w:eastAsia="Times New Roman" w:hAnsi="Times New Roman" w:cs="Times New Roman"/>
          <w:sz w:val="18"/>
          <w:szCs w:val="18"/>
        </w:rPr>
        <w:t xml:space="preserve"> </w:t>
      </w:r>
      <w:r w:rsidRPr="64DBB177">
        <w:rPr>
          <w:rFonts w:ascii="Times New Roman" w:eastAsia="Times New Roman" w:hAnsi="Times New Roman" w:cs="Times New Roman"/>
          <w:color w:val="212529"/>
          <w:sz w:val="18"/>
          <w:szCs w:val="18"/>
        </w:rPr>
        <w:t xml:space="preserve">Nr. 3.4.2.0/15/I/001 </w:t>
      </w:r>
      <w:r w:rsidRPr="00F94C87">
        <w:rPr>
          <w:rFonts w:ascii="Times New Roman" w:eastAsia="Times New Roman" w:hAnsi="Times New Roman" w:cs="Times New Roman"/>
          <w:sz w:val="18"/>
          <w:szCs w:val="18"/>
        </w:rPr>
        <w:t>"</w:t>
      </w:r>
      <w:r w:rsidRPr="64DBB177">
        <w:rPr>
          <w:rFonts w:ascii="Times New Roman" w:eastAsia="Times New Roman" w:hAnsi="Times New Roman" w:cs="Times New Roman"/>
          <w:color w:val="212529"/>
          <w:sz w:val="18"/>
          <w:szCs w:val="18"/>
        </w:rPr>
        <w:t>Valsts pārvaldes cilvēkresursu profesionālā pilnveide labāka regulējuma izstrādē mazo un vidējo komersantu atbalsta jomā</w:t>
      </w:r>
      <w:r w:rsidRPr="001F37CA">
        <w:rPr>
          <w:rFonts w:ascii="Times New Roman" w:eastAsia="Times New Roman" w:hAnsi="Times New Roman" w:cs="Times New Roman"/>
          <w:sz w:val="18"/>
          <w:szCs w:val="18"/>
        </w:rPr>
        <w:t>"</w:t>
      </w:r>
      <w:r w:rsidRPr="64DBB177">
        <w:rPr>
          <w:rFonts w:ascii="Times New Roman" w:eastAsia="Times New Roman" w:hAnsi="Times New Roman" w:cs="Times New Roman"/>
          <w:color w:val="212529"/>
          <w:sz w:val="18"/>
          <w:szCs w:val="18"/>
        </w:rPr>
        <w:t>;</w:t>
      </w:r>
      <w:r>
        <w:rPr>
          <w:rFonts w:ascii="Times New Roman" w:hAnsi="Times New Roman" w:cs="Times New Roman"/>
          <w:color w:val="212529"/>
          <w:sz w:val="18"/>
          <w:szCs w:val="18"/>
        </w:rPr>
        <w:t xml:space="preserve"> </w:t>
      </w:r>
      <w:r w:rsidRPr="64DBB177">
        <w:rPr>
          <w:rFonts w:ascii="Times New Roman" w:eastAsia="Times New Roman" w:hAnsi="Times New Roman" w:cs="Times New Roman"/>
          <w:color w:val="212529"/>
          <w:sz w:val="18"/>
          <w:szCs w:val="18"/>
        </w:rPr>
        <w:t xml:space="preserve">Nr. 3.4.2.0/15/I/002 </w:t>
      </w:r>
      <w:r w:rsidRPr="001F37CA">
        <w:rPr>
          <w:rFonts w:ascii="Times New Roman" w:eastAsia="Times New Roman" w:hAnsi="Times New Roman" w:cs="Times New Roman"/>
          <w:sz w:val="18"/>
          <w:szCs w:val="18"/>
        </w:rPr>
        <w:t>"</w:t>
      </w:r>
      <w:r w:rsidRPr="64DBB177">
        <w:rPr>
          <w:rFonts w:ascii="Times New Roman" w:eastAsia="Times New Roman" w:hAnsi="Times New Roman" w:cs="Times New Roman"/>
          <w:color w:val="212529"/>
          <w:sz w:val="18"/>
          <w:szCs w:val="18"/>
        </w:rPr>
        <w:t>Valsts pārvaldes cilvēkresursu profesionālā pilnveide korupcijas novēršanas un ēnu ekonomikas mazināšanas jomā</w:t>
      </w:r>
      <w:r w:rsidRPr="001F37CA">
        <w:rPr>
          <w:rFonts w:ascii="Times New Roman" w:eastAsia="Times New Roman" w:hAnsi="Times New Roman" w:cs="Times New Roman"/>
          <w:sz w:val="18"/>
          <w:szCs w:val="18"/>
        </w:rPr>
        <w:t>"</w:t>
      </w:r>
      <w:r>
        <w:rPr>
          <w:rFonts w:ascii="Times New Roman" w:hAnsi="Times New Roman" w:cs="Times New Roman"/>
          <w:color w:val="212529"/>
          <w:sz w:val="18"/>
          <w:szCs w:val="18"/>
        </w:rPr>
        <w:t xml:space="preserve"> </w:t>
      </w:r>
      <w:r w:rsidRPr="64DBB177">
        <w:rPr>
          <w:rFonts w:ascii="Times New Roman" w:eastAsia="Times New Roman" w:hAnsi="Times New Roman" w:cs="Times New Roman"/>
          <w:color w:val="212529"/>
          <w:sz w:val="18"/>
          <w:szCs w:val="18"/>
        </w:rPr>
        <w:t>ERAF projekts Nr.2.2.1.1/17/I/016</w:t>
      </w:r>
      <w:r w:rsidRPr="64DBB177">
        <w:rPr>
          <w:rStyle w:val="Strong"/>
          <w:rFonts w:ascii="Times New Roman" w:eastAsia="Times New Roman" w:hAnsi="Times New Roman" w:cs="Times New Roman"/>
          <w:color w:val="212529"/>
          <w:sz w:val="18"/>
          <w:szCs w:val="18"/>
        </w:rPr>
        <w:t xml:space="preserve">  </w:t>
      </w:r>
      <w:r w:rsidRPr="001F37CA">
        <w:rPr>
          <w:rFonts w:ascii="Times New Roman" w:eastAsia="Times New Roman" w:hAnsi="Times New Roman" w:cs="Times New Roman"/>
          <w:sz w:val="18"/>
          <w:szCs w:val="18"/>
        </w:rPr>
        <w:t>"</w:t>
      </w:r>
      <w:r w:rsidRPr="64DBB177">
        <w:rPr>
          <w:rStyle w:val="Strong"/>
          <w:rFonts w:ascii="Times New Roman" w:eastAsia="Times New Roman" w:hAnsi="Times New Roman" w:cs="Times New Roman"/>
          <w:b w:val="0"/>
          <w:bCs w:val="0"/>
          <w:color w:val="212529"/>
          <w:sz w:val="18"/>
          <w:szCs w:val="18"/>
        </w:rPr>
        <w:t>Valsts un pašvaldību iestāžu tīmekļvietņu vienotā platforma</w:t>
      </w:r>
      <w:r w:rsidRPr="001F37CA">
        <w:rPr>
          <w:rFonts w:ascii="Times New Roman" w:eastAsia="Times New Roman" w:hAnsi="Times New Roman" w:cs="Times New Roman"/>
          <w:sz w:val="18"/>
          <w:szCs w:val="18"/>
        </w:rPr>
        <w:t>"</w:t>
      </w:r>
      <w:r>
        <w:rPr>
          <w:rStyle w:val="Strong"/>
          <w:rFonts w:ascii="Times New Roman" w:hAnsi="Times New Roman" w:cs="Times New Roman"/>
          <w:b w:val="0"/>
          <w:bCs w:val="0"/>
          <w:color w:val="212529"/>
          <w:sz w:val="18"/>
          <w:szCs w:val="18"/>
        </w:rPr>
        <w:t xml:space="preserve"> </w:t>
      </w:r>
      <w:r w:rsidRPr="64DBB177">
        <w:rPr>
          <w:rFonts w:ascii="Times New Roman" w:eastAsia="Times New Roman" w:hAnsi="Times New Roman" w:cs="Times New Roman"/>
          <w:sz w:val="18"/>
          <w:szCs w:val="18"/>
        </w:rPr>
        <w:t xml:space="preserve">ESF projekts 3.4.2.3. </w:t>
      </w:r>
      <w:r w:rsidRPr="001F37CA">
        <w:rPr>
          <w:rFonts w:ascii="Times New Roman" w:eastAsia="Times New Roman" w:hAnsi="Times New Roman" w:cs="Times New Roman"/>
          <w:sz w:val="18"/>
          <w:szCs w:val="18"/>
        </w:rPr>
        <w:t>"</w:t>
      </w:r>
      <w:r w:rsidRPr="64DBB177">
        <w:rPr>
          <w:rFonts w:ascii="Times New Roman" w:eastAsia="Times New Roman" w:hAnsi="Times New Roman" w:cs="Times New Roman"/>
          <w:sz w:val="18"/>
          <w:szCs w:val="18"/>
        </w:rPr>
        <w:t>Publisko pakalpojumu pārveides metodoloģijas izstrāde un aprobācija</w:t>
      </w:r>
      <w:r w:rsidRPr="001F37CA">
        <w:rPr>
          <w:rFonts w:ascii="Times New Roman" w:eastAsia="Times New Roman" w:hAnsi="Times New Roman" w:cs="Times New Roman"/>
          <w:sz w:val="18"/>
          <w:szCs w:val="18"/>
        </w:rPr>
        <w:t>"</w:t>
      </w:r>
      <w:r>
        <w:rPr>
          <w:rFonts w:ascii="Times New Roman" w:eastAsia="Times New Roman" w:hAnsi="Times New Roman" w:cs="Times New Roman"/>
          <w:sz w:val="18"/>
          <w:szCs w:val="18"/>
        </w:rPr>
        <w:t>.</w:t>
      </w:r>
      <w:r w:rsidRPr="64DBB177">
        <w:rPr>
          <w:rFonts w:ascii="Times New Roman" w:eastAsia="Times New Roman" w:hAnsi="Times New Roman" w:cs="Times New Roman"/>
          <w:sz w:val="18"/>
          <w:szCs w:val="18"/>
          <w:lang w:eastAsia="en-GB"/>
        </w:rPr>
        <w:t xml:space="preserve"> </w:t>
      </w:r>
      <w:r w:rsidRPr="64DBB177">
        <w:rPr>
          <w:rFonts w:ascii="Times New Roman" w:eastAsia="Times New Roman" w:hAnsi="Times New Roman" w:cs="Times New Roman"/>
          <w:sz w:val="18"/>
          <w:szCs w:val="18"/>
        </w:rPr>
        <w:t xml:space="preserve">Divi </w:t>
      </w:r>
      <w:r w:rsidRPr="64DBB177">
        <w:rPr>
          <w:rFonts w:ascii="Times New Roman" w:eastAsia="Times New Roman" w:hAnsi="Times New Roman" w:cs="Times New Roman"/>
          <w:sz w:val="18"/>
          <w:szCs w:val="18"/>
          <w:lang w:val="lv"/>
        </w:rPr>
        <w:t xml:space="preserve">Eiropas komisijas </w:t>
      </w:r>
      <w:r w:rsidRPr="64DBB177">
        <w:rPr>
          <w:rFonts w:ascii="Times New Roman" w:eastAsia="Times New Roman" w:hAnsi="Times New Roman" w:cs="Times New Roman"/>
          <w:sz w:val="18"/>
          <w:szCs w:val="18"/>
        </w:rPr>
        <w:t>(</w:t>
      </w:r>
      <w:r w:rsidRPr="64DBB177">
        <w:rPr>
          <w:rFonts w:ascii="Times New Roman" w:eastAsia="Times New Roman" w:hAnsi="Times New Roman" w:cs="Times New Roman"/>
          <w:sz w:val="18"/>
          <w:szCs w:val="18"/>
          <w:lang w:eastAsia="en-GB"/>
        </w:rPr>
        <w:t xml:space="preserve">DG REFORM) </w:t>
      </w:r>
      <w:r w:rsidRPr="64DBB177">
        <w:rPr>
          <w:rFonts w:ascii="Times New Roman" w:eastAsia="Times New Roman" w:hAnsi="Times New Roman" w:cs="Times New Roman"/>
          <w:sz w:val="18"/>
          <w:szCs w:val="18"/>
          <w:lang w:val="lv"/>
        </w:rPr>
        <w:t>Strukturālo reformu atbalsta programmas projekti</w:t>
      </w:r>
      <w:r>
        <w:rPr>
          <w:rFonts w:ascii="Times New Roman" w:eastAsia="Times New Roman" w:hAnsi="Times New Roman" w:cs="Times New Roman"/>
          <w:sz w:val="18"/>
          <w:szCs w:val="18"/>
          <w:lang w:val="lv"/>
        </w:rPr>
        <w:t>.</w:t>
      </w:r>
    </w:p>
  </w:footnote>
  <w:footnote w:id="11">
    <w:p w14:paraId="3BBD0465" w14:textId="673E4488" w:rsidR="00E678F6" w:rsidRPr="0097553A" w:rsidRDefault="00E678F6" w:rsidP="0097553A">
      <w:pPr>
        <w:pStyle w:val="FootnoteText"/>
        <w:spacing w:line="240" w:lineRule="auto"/>
        <w:jc w:val="both"/>
        <w:rPr>
          <w:rFonts w:ascii="Times New Roman" w:eastAsia="Times New Roman" w:hAnsi="Times New Roman" w:cs="Times New Roman"/>
          <w:sz w:val="18"/>
          <w:szCs w:val="18"/>
        </w:rPr>
      </w:pPr>
      <w:r w:rsidRPr="0097553A">
        <w:rPr>
          <w:rStyle w:val="FootnoteReference"/>
          <w:rFonts w:ascii="Times New Roman" w:eastAsia="Times New Roman" w:hAnsi="Times New Roman" w:cs="Times New Roman"/>
          <w:sz w:val="18"/>
          <w:szCs w:val="18"/>
        </w:rPr>
        <w:footnoteRef/>
      </w:r>
      <w:r w:rsidRPr="0097553A">
        <w:rPr>
          <w:rFonts w:ascii="Times New Roman" w:eastAsia="Times New Roman" w:hAnsi="Times New Roman" w:cs="Times New Roman"/>
          <w:sz w:val="18"/>
          <w:szCs w:val="18"/>
        </w:rPr>
        <w:t xml:space="preserve"> </w:t>
      </w:r>
      <w:bookmarkStart w:id="9" w:name="_Hlk117243334"/>
      <w:r w:rsidRPr="0097553A">
        <w:rPr>
          <w:rFonts w:ascii="Times New Roman" w:eastAsia="Times New Roman" w:hAnsi="Times New Roman" w:cs="Times New Roman"/>
          <w:sz w:val="18"/>
          <w:szCs w:val="18"/>
        </w:rPr>
        <w:t xml:space="preserve">Latvijas Republikas Valsts kontrole </w:t>
      </w:r>
      <w:r w:rsidRPr="001F37CA">
        <w:rPr>
          <w:rFonts w:ascii="Times New Roman" w:eastAsia="Times New Roman" w:hAnsi="Times New Roman" w:cs="Times New Roman"/>
          <w:sz w:val="18"/>
          <w:szCs w:val="18"/>
        </w:rPr>
        <w:t>"</w:t>
      </w:r>
      <w:r w:rsidRPr="0097553A">
        <w:rPr>
          <w:rFonts w:ascii="Times New Roman" w:eastAsia="Times New Roman" w:hAnsi="Times New Roman" w:cs="Times New Roman"/>
          <w:sz w:val="18"/>
          <w:szCs w:val="18"/>
        </w:rPr>
        <w:t xml:space="preserve">Valsts pārvalde – </w:t>
      </w:r>
      <w:r w:rsidRPr="0097553A">
        <w:rPr>
          <w:rFonts w:ascii="Times New Roman" w:eastAsia="Times New Roman" w:hAnsi="Times New Roman" w:cs="Times New Roman"/>
          <w:i/>
          <w:iCs/>
          <w:sz w:val="18"/>
          <w:szCs w:val="18"/>
        </w:rPr>
        <w:t>quo vadis</w:t>
      </w:r>
      <w:r w:rsidRPr="0097553A">
        <w:rPr>
          <w:rFonts w:ascii="Times New Roman" w:eastAsia="Times New Roman" w:hAnsi="Times New Roman" w:cs="Times New Roman"/>
          <w:sz w:val="18"/>
          <w:szCs w:val="18"/>
        </w:rPr>
        <w:t>? Valsts pārvaldes reformā plānotais un sasniegtais</w:t>
      </w:r>
      <w:r w:rsidRPr="001F37CA">
        <w:rPr>
          <w:rFonts w:ascii="Times New Roman" w:eastAsia="Times New Roman" w:hAnsi="Times New Roman" w:cs="Times New Roman"/>
          <w:sz w:val="18"/>
          <w:szCs w:val="18"/>
        </w:rPr>
        <w:t>"</w:t>
      </w:r>
      <w:r w:rsidRPr="0097553A">
        <w:rPr>
          <w:rFonts w:ascii="Times New Roman" w:eastAsia="Times New Roman" w:hAnsi="Times New Roman" w:cs="Times New Roman"/>
          <w:sz w:val="18"/>
          <w:szCs w:val="18"/>
        </w:rPr>
        <w:t>. 7. lpp. Rīga, 2022</w:t>
      </w:r>
      <w:bookmarkEnd w:id="9"/>
      <w:r w:rsidRPr="0097553A">
        <w:rPr>
          <w:rFonts w:ascii="Times New Roman" w:eastAsia="Times New Roman" w:hAnsi="Times New Roman" w:cs="Times New Roman"/>
          <w:sz w:val="18"/>
          <w:szCs w:val="18"/>
        </w:rPr>
        <w:t xml:space="preserve">. Pieejams: </w:t>
      </w:r>
      <w:hyperlink r:id="rId5">
        <w:r w:rsidRPr="0097553A">
          <w:rPr>
            <w:rStyle w:val="Hyperlink"/>
            <w:rFonts w:ascii="Times New Roman" w:eastAsia="Times New Roman" w:hAnsi="Times New Roman" w:cs="Times New Roman"/>
            <w:color w:val="000000" w:themeColor="text1"/>
            <w:sz w:val="18"/>
            <w:szCs w:val="18"/>
            <w:u w:val="none"/>
          </w:rPr>
          <w:t>https://lrvk.gov.lv/lv/revizijas/revizijas/noslegtas-revizijas</w:t>
        </w:r>
      </w:hyperlink>
    </w:p>
  </w:footnote>
  <w:footnote w:id="12">
    <w:p w14:paraId="28406F86" w14:textId="72BE0E4F" w:rsidR="00E678F6" w:rsidRPr="0097553A" w:rsidRDefault="00E678F6" w:rsidP="0097553A">
      <w:pPr>
        <w:pStyle w:val="FootnoteText"/>
        <w:spacing w:line="240" w:lineRule="auto"/>
        <w:jc w:val="both"/>
        <w:rPr>
          <w:rFonts w:ascii="Times New Roman" w:eastAsia="Times New Roman" w:hAnsi="Times New Roman" w:cs="Times New Roman"/>
          <w:sz w:val="18"/>
          <w:szCs w:val="18"/>
        </w:rPr>
      </w:pPr>
      <w:r w:rsidRPr="0097553A">
        <w:rPr>
          <w:rStyle w:val="FootnoteReference"/>
          <w:rFonts w:ascii="Times New Roman" w:eastAsia="Times New Roman" w:hAnsi="Times New Roman" w:cs="Times New Roman"/>
          <w:sz w:val="18"/>
          <w:szCs w:val="18"/>
        </w:rPr>
        <w:footnoteRef/>
      </w:r>
      <w:r w:rsidRPr="0097553A">
        <w:rPr>
          <w:rFonts w:ascii="Times New Roman" w:hAnsi="Times New Roman" w:cs="Times New Roman"/>
          <w:sz w:val="18"/>
          <w:szCs w:val="18"/>
        </w:rPr>
        <w:t xml:space="preserve"> </w:t>
      </w:r>
      <w:r w:rsidRPr="0097553A">
        <w:rPr>
          <w:rFonts w:ascii="Times New Roman" w:eastAsia="Times New Roman" w:hAnsi="Times New Roman" w:cs="Times New Roman"/>
          <w:sz w:val="18"/>
          <w:szCs w:val="18"/>
        </w:rPr>
        <w:t xml:space="preserve">Latvijas Republikas Valsts kontrole </w:t>
      </w:r>
      <w:r w:rsidRPr="001F37CA">
        <w:rPr>
          <w:rFonts w:ascii="Times New Roman" w:eastAsia="Times New Roman" w:hAnsi="Times New Roman" w:cs="Times New Roman"/>
          <w:sz w:val="18"/>
          <w:szCs w:val="18"/>
        </w:rPr>
        <w:t>"</w:t>
      </w:r>
      <w:r w:rsidRPr="0097553A">
        <w:rPr>
          <w:rFonts w:ascii="Times New Roman" w:eastAsia="Times New Roman" w:hAnsi="Times New Roman" w:cs="Times New Roman"/>
          <w:sz w:val="18"/>
          <w:szCs w:val="18"/>
        </w:rPr>
        <w:t xml:space="preserve">Valsts pārvalde – </w:t>
      </w:r>
      <w:r w:rsidRPr="0097553A">
        <w:rPr>
          <w:rFonts w:ascii="Times New Roman" w:eastAsia="Times New Roman" w:hAnsi="Times New Roman" w:cs="Times New Roman"/>
          <w:i/>
          <w:iCs/>
          <w:sz w:val="18"/>
          <w:szCs w:val="18"/>
        </w:rPr>
        <w:t>quo vadis</w:t>
      </w:r>
      <w:r w:rsidRPr="0097553A">
        <w:rPr>
          <w:rFonts w:ascii="Times New Roman" w:eastAsia="Times New Roman" w:hAnsi="Times New Roman" w:cs="Times New Roman"/>
          <w:sz w:val="18"/>
          <w:szCs w:val="18"/>
        </w:rPr>
        <w:t>? Valsts pārvaldes reformā plānotais un sasniegtais</w:t>
      </w:r>
      <w:r w:rsidRPr="001F37CA">
        <w:rPr>
          <w:rFonts w:ascii="Times New Roman" w:eastAsia="Times New Roman" w:hAnsi="Times New Roman" w:cs="Times New Roman"/>
          <w:sz w:val="18"/>
          <w:szCs w:val="18"/>
        </w:rPr>
        <w:t>"</w:t>
      </w:r>
      <w:r w:rsidRPr="0097553A">
        <w:rPr>
          <w:rFonts w:ascii="Times New Roman" w:eastAsia="Times New Roman" w:hAnsi="Times New Roman" w:cs="Times New Roman"/>
          <w:sz w:val="18"/>
          <w:szCs w:val="18"/>
        </w:rPr>
        <w:t xml:space="preserve">. 12. lpp. Rīga, 2022. Pieejams: </w:t>
      </w:r>
      <w:hyperlink r:id="rId6">
        <w:r w:rsidRPr="0097553A">
          <w:rPr>
            <w:rStyle w:val="Hyperlink"/>
            <w:rFonts w:ascii="Times New Roman" w:eastAsia="Times New Roman" w:hAnsi="Times New Roman" w:cs="Times New Roman"/>
            <w:color w:val="000000" w:themeColor="text1"/>
            <w:sz w:val="18"/>
            <w:szCs w:val="18"/>
            <w:u w:val="none"/>
          </w:rPr>
          <w:t>https://lrvk.gov.lv/lv/revizijas/revizijas/noslegtas-revizijas</w:t>
        </w:r>
      </w:hyperlink>
    </w:p>
  </w:footnote>
  <w:footnote w:id="13">
    <w:p w14:paraId="56FFDD68" w14:textId="5F94D6C3" w:rsidR="00E678F6" w:rsidRPr="0097553A" w:rsidRDefault="00E678F6" w:rsidP="00D32546">
      <w:pPr>
        <w:pStyle w:val="FootnoteText"/>
        <w:spacing w:line="240" w:lineRule="auto"/>
        <w:jc w:val="both"/>
        <w:rPr>
          <w:rFonts w:ascii="Times New Roman" w:hAnsi="Times New Roman" w:cs="Times New Roman"/>
          <w:sz w:val="18"/>
          <w:szCs w:val="18"/>
        </w:rPr>
      </w:pPr>
      <w:r w:rsidRPr="0097553A">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97553A">
        <w:rPr>
          <w:rFonts w:ascii="Times New Roman" w:eastAsia="Times New Roman" w:hAnsi="Times New Roman" w:cs="Times New Roman"/>
          <w:sz w:val="18"/>
          <w:szCs w:val="18"/>
        </w:rPr>
        <w:t>"</w:t>
      </w:r>
      <w:r w:rsidRPr="0097553A">
        <w:rPr>
          <w:rFonts w:ascii="Times New Roman" w:hAnsi="Times New Roman" w:cs="Times New Roman"/>
          <w:bCs/>
          <w:sz w:val="18"/>
          <w:szCs w:val="18"/>
        </w:rPr>
        <w:t xml:space="preserve">Valsts pārvaldes attīstības plānošanas dokumenta </w:t>
      </w:r>
      <w:r w:rsidRPr="0097553A">
        <w:rPr>
          <w:rFonts w:ascii="Times New Roman" w:hAnsi="Times New Roman" w:cs="Times New Roman"/>
          <w:bCs/>
          <w:i/>
          <w:sz w:val="18"/>
          <w:szCs w:val="18"/>
        </w:rPr>
        <w:t>(modernizācijas plāna)</w:t>
      </w:r>
      <w:r w:rsidRPr="0097553A">
        <w:rPr>
          <w:rFonts w:ascii="Times New Roman" w:hAnsi="Times New Roman" w:cs="Times New Roman"/>
          <w:bCs/>
          <w:sz w:val="18"/>
          <w:szCs w:val="18"/>
        </w:rPr>
        <w:t xml:space="preserve"> priekšizpēte un analītiskā ziņojuma sagatavošana</w:t>
      </w:r>
      <w:r w:rsidRPr="0097553A">
        <w:rPr>
          <w:rFonts w:ascii="Times New Roman" w:eastAsia="Times New Roman" w:hAnsi="Times New Roman" w:cs="Times New Roman"/>
          <w:sz w:val="18"/>
          <w:szCs w:val="18"/>
        </w:rPr>
        <w:t>"</w:t>
      </w:r>
      <w:r w:rsidRPr="0097553A">
        <w:rPr>
          <w:rFonts w:ascii="Times New Roman" w:hAnsi="Times New Roman" w:cs="Times New Roman"/>
          <w:bCs/>
          <w:sz w:val="18"/>
          <w:szCs w:val="18"/>
        </w:rPr>
        <w:t>, Pakalpojuma līgums Nr. 2021/071 no 2021. gada 9. decembra,</w:t>
      </w:r>
      <w:r>
        <w:rPr>
          <w:rFonts w:ascii="Times New Roman" w:hAnsi="Times New Roman" w:cs="Times New Roman"/>
          <w:bCs/>
          <w:sz w:val="18"/>
          <w:szCs w:val="18"/>
        </w:rPr>
        <w:t xml:space="preserve"> </w:t>
      </w:r>
      <w:r w:rsidRPr="0097553A">
        <w:rPr>
          <w:rFonts w:ascii="Times New Roman" w:hAnsi="Times New Roman" w:cs="Times New Roman"/>
          <w:sz w:val="18"/>
          <w:szCs w:val="18"/>
        </w:rPr>
        <w:t>5. pielikums</w:t>
      </w:r>
      <w:r>
        <w:rPr>
          <w:rFonts w:ascii="Times New Roman" w:hAnsi="Times New Roman" w:cs="Times New Roman"/>
          <w:sz w:val="18"/>
          <w:szCs w:val="18"/>
        </w:rPr>
        <w:t>. Pieejams:</w:t>
      </w:r>
      <w:r w:rsidRPr="0097553A">
        <w:rPr>
          <w:rFonts w:ascii="Times New Roman" w:hAnsi="Times New Roman" w:cs="Times New Roman"/>
          <w:sz w:val="18"/>
          <w:szCs w:val="18"/>
        </w:rPr>
        <w:t xml:space="preserve"> http://petijumi.mk.gov.lv</w:t>
      </w:r>
      <w:r>
        <w:rPr>
          <w:rFonts w:ascii="Times New Roman" w:hAnsi="Times New Roman" w:cs="Times New Roman"/>
          <w:sz w:val="18"/>
          <w:szCs w:val="18"/>
        </w:rPr>
        <w:t>/</w:t>
      </w:r>
      <w:r w:rsidRPr="0097553A">
        <w:rPr>
          <w:rFonts w:ascii="Times New Roman" w:hAnsi="Times New Roman" w:cs="Times New Roman"/>
          <w:sz w:val="18"/>
          <w:szCs w:val="18"/>
        </w:rPr>
        <w:t xml:space="preserve"> </w:t>
      </w:r>
    </w:p>
  </w:footnote>
  <w:footnote w:id="14">
    <w:p w14:paraId="3BC39466" w14:textId="6BCBD88A" w:rsidR="00E678F6" w:rsidRPr="0097553A" w:rsidRDefault="00E678F6" w:rsidP="0097553A">
      <w:pPr>
        <w:pStyle w:val="FootnoteText"/>
        <w:spacing w:line="240" w:lineRule="auto"/>
        <w:jc w:val="both"/>
        <w:rPr>
          <w:rFonts w:ascii="Times New Roman" w:hAnsi="Times New Roman" w:cs="Times New Roman"/>
          <w:sz w:val="18"/>
          <w:szCs w:val="18"/>
        </w:rPr>
      </w:pPr>
      <w:r w:rsidRPr="0097553A">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97553A">
        <w:rPr>
          <w:rFonts w:ascii="Times New Roman" w:hAnsi="Times New Roman" w:cs="Times New Roman"/>
          <w:sz w:val="18"/>
          <w:szCs w:val="18"/>
        </w:rPr>
        <w:t xml:space="preserve"> Nacionālās attīstības plāns 2021.-2027</w:t>
      </w:r>
      <w:r>
        <w:rPr>
          <w:rFonts w:ascii="Times New Roman" w:hAnsi="Times New Roman" w:cs="Times New Roman"/>
          <w:sz w:val="18"/>
          <w:szCs w:val="18"/>
        </w:rPr>
        <w:t xml:space="preserve">. </w:t>
      </w:r>
      <w:r w:rsidRPr="0097553A">
        <w:rPr>
          <w:rFonts w:ascii="Times New Roman" w:hAnsi="Times New Roman" w:cs="Times New Roman"/>
          <w:sz w:val="18"/>
          <w:szCs w:val="18"/>
        </w:rPr>
        <w:t>Apstiprināts ar</w:t>
      </w:r>
      <w:r>
        <w:rPr>
          <w:rFonts w:ascii="Times New Roman" w:hAnsi="Times New Roman" w:cs="Times New Roman"/>
          <w:sz w:val="18"/>
          <w:szCs w:val="18"/>
        </w:rPr>
        <w:t xml:space="preserve"> </w:t>
      </w:r>
      <w:r w:rsidRPr="0097553A">
        <w:rPr>
          <w:rFonts w:ascii="Times New Roman" w:hAnsi="Times New Roman" w:cs="Times New Roman"/>
          <w:sz w:val="18"/>
          <w:szCs w:val="18"/>
        </w:rPr>
        <w:t>2020. gada 2. jūlija</w:t>
      </w:r>
      <w:r>
        <w:rPr>
          <w:rFonts w:ascii="Times New Roman" w:hAnsi="Times New Roman" w:cs="Times New Roman"/>
          <w:sz w:val="18"/>
          <w:szCs w:val="18"/>
        </w:rPr>
        <w:t xml:space="preserve"> </w:t>
      </w:r>
      <w:r w:rsidRPr="0097553A">
        <w:rPr>
          <w:rFonts w:ascii="Times New Roman" w:hAnsi="Times New Roman" w:cs="Times New Roman"/>
          <w:sz w:val="18"/>
          <w:szCs w:val="18"/>
        </w:rPr>
        <w:t xml:space="preserve">Saeimas </w:t>
      </w:r>
      <w:r>
        <w:rPr>
          <w:rFonts w:ascii="Times New Roman" w:hAnsi="Times New Roman" w:cs="Times New Roman"/>
          <w:sz w:val="18"/>
          <w:szCs w:val="18"/>
        </w:rPr>
        <w:t xml:space="preserve"> </w:t>
      </w:r>
      <w:r w:rsidRPr="0097553A">
        <w:rPr>
          <w:rFonts w:ascii="Times New Roman" w:hAnsi="Times New Roman" w:cs="Times New Roman"/>
          <w:sz w:val="18"/>
          <w:szCs w:val="18"/>
        </w:rPr>
        <w:t>lēmumu</w:t>
      </w:r>
      <w:r>
        <w:rPr>
          <w:rFonts w:ascii="Times New Roman" w:hAnsi="Times New Roman" w:cs="Times New Roman"/>
          <w:sz w:val="18"/>
          <w:szCs w:val="18"/>
        </w:rPr>
        <w:t xml:space="preserve"> </w:t>
      </w:r>
      <w:r w:rsidRPr="0097553A">
        <w:rPr>
          <w:rFonts w:ascii="Times New Roman" w:hAnsi="Times New Roman" w:cs="Times New Roman"/>
          <w:sz w:val="18"/>
          <w:szCs w:val="18"/>
        </w:rPr>
        <w:t>Nr.</w:t>
      </w:r>
      <w:r>
        <w:rPr>
          <w:rFonts w:ascii="Times New Roman" w:hAnsi="Times New Roman" w:cs="Times New Roman"/>
          <w:sz w:val="18"/>
          <w:szCs w:val="18"/>
        </w:rPr>
        <w:t xml:space="preserve"> </w:t>
      </w:r>
      <w:r w:rsidRPr="0097553A">
        <w:rPr>
          <w:rFonts w:ascii="Times New Roman" w:hAnsi="Times New Roman" w:cs="Times New Roman"/>
          <w:sz w:val="18"/>
          <w:szCs w:val="18"/>
        </w:rPr>
        <w:t>418/Lm13</w:t>
      </w:r>
      <w:r>
        <w:rPr>
          <w:rFonts w:ascii="Times New Roman" w:hAnsi="Times New Roman" w:cs="Times New Roman"/>
          <w:sz w:val="18"/>
          <w:szCs w:val="18"/>
        </w:rPr>
        <w:t xml:space="preserve"> Pieejams: </w:t>
      </w:r>
      <w:r w:rsidRPr="0097553A">
        <w:rPr>
          <w:rFonts w:ascii="Times New Roman" w:hAnsi="Times New Roman" w:cs="Times New Roman"/>
          <w:sz w:val="18"/>
          <w:szCs w:val="18"/>
        </w:rPr>
        <w:t>https://pkc.gov.lv/</w:t>
      </w:r>
    </w:p>
    <w:p w14:paraId="6C0036A4" w14:textId="77777777" w:rsidR="00E678F6" w:rsidRDefault="00E678F6">
      <w:pPr>
        <w:pStyle w:val="FootnoteText"/>
      </w:pPr>
    </w:p>
  </w:footnote>
  <w:footnote w:id="15">
    <w:p w14:paraId="22A4BA0F" w14:textId="797A5CBF" w:rsidR="00E678F6" w:rsidRPr="006B17A5" w:rsidRDefault="00E678F6">
      <w:pPr>
        <w:pStyle w:val="FootnoteText"/>
        <w:rPr>
          <w:rFonts w:ascii="Times New Roman" w:hAnsi="Times New Roman" w:cs="Times New Roman"/>
          <w:sz w:val="18"/>
          <w:szCs w:val="18"/>
        </w:rPr>
      </w:pPr>
      <w:r w:rsidRPr="006B17A5">
        <w:rPr>
          <w:rStyle w:val="FootnoteReference"/>
          <w:rFonts w:ascii="Times New Roman" w:hAnsi="Times New Roman" w:cs="Times New Roman"/>
          <w:sz w:val="18"/>
          <w:szCs w:val="18"/>
        </w:rPr>
        <w:footnoteRef/>
      </w:r>
      <w:r w:rsidRPr="006B17A5">
        <w:rPr>
          <w:rFonts w:ascii="Times New Roman" w:hAnsi="Times New Roman" w:cs="Times New Roman"/>
          <w:sz w:val="18"/>
          <w:szCs w:val="18"/>
        </w:rPr>
        <w:t xml:space="preserve"> </w:t>
      </w:r>
      <w:r w:rsidRPr="006B17A5">
        <w:rPr>
          <w:rStyle w:val="normaltextrun"/>
          <w:rFonts w:ascii="Times New Roman" w:hAnsi="Times New Roman" w:cs="Times New Roman"/>
          <w:color w:val="000000"/>
          <w:sz w:val="18"/>
          <w:szCs w:val="18"/>
          <w:shd w:val="clear" w:color="auto" w:fill="FFFFFF"/>
        </w:rPr>
        <w:t xml:space="preserve">OECD (2021b). </w:t>
      </w:r>
      <w:r w:rsidRPr="006B17A5">
        <w:rPr>
          <w:rStyle w:val="normaltextrun"/>
          <w:rFonts w:ascii="Times New Roman" w:hAnsi="Times New Roman" w:cs="Times New Roman"/>
          <w:i/>
          <w:iCs/>
          <w:color w:val="000000"/>
          <w:sz w:val="18"/>
          <w:szCs w:val="18"/>
          <w:shd w:val="clear" w:color="auto" w:fill="FFFFFF"/>
        </w:rPr>
        <w:t xml:space="preserve">Final </w:t>
      </w:r>
      <w:r w:rsidRPr="006B17A5">
        <w:rPr>
          <w:rStyle w:val="spellingerror"/>
          <w:rFonts w:ascii="Times New Roman" w:hAnsi="Times New Roman" w:cs="Times New Roman"/>
          <w:i/>
          <w:iCs/>
          <w:color w:val="000000"/>
          <w:sz w:val="18"/>
          <w:szCs w:val="18"/>
          <w:shd w:val="clear" w:color="auto" w:fill="FFFFFF"/>
        </w:rPr>
        <w:t>Programme</w:t>
      </w:r>
      <w:r w:rsidRPr="006B17A5">
        <w:rPr>
          <w:rStyle w:val="normaltextrun"/>
          <w:rFonts w:ascii="Times New Roman" w:hAnsi="Times New Roman" w:cs="Times New Roman"/>
          <w:i/>
          <w:iCs/>
          <w:color w:val="000000"/>
          <w:sz w:val="18"/>
          <w:szCs w:val="18"/>
          <w:shd w:val="clear" w:color="auto" w:fill="FFFFFF"/>
        </w:rPr>
        <w:t xml:space="preserve"> of Work and Budget for the Public Governance Committee for the 2021-22 biennium.</w:t>
      </w:r>
      <w:r w:rsidRPr="006B17A5">
        <w:rPr>
          <w:rStyle w:val="normaltextrun"/>
          <w:rFonts w:ascii="Times New Roman" w:hAnsi="Times New Roman" w:cs="Times New Roman"/>
          <w:color w:val="000000"/>
          <w:sz w:val="18"/>
          <w:szCs w:val="18"/>
          <w:shd w:val="clear" w:color="auto" w:fill="FFFFFF"/>
        </w:rPr>
        <w:t xml:space="preserve"> 10 June 2021. GOV/</w:t>
      </w:r>
      <w:r w:rsidRPr="006B17A5">
        <w:rPr>
          <w:rStyle w:val="contextualspellingandgrammarerror"/>
          <w:rFonts w:ascii="Times New Roman" w:hAnsi="Times New Roman" w:cs="Times New Roman"/>
          <w:color w:val="000000"/>
          <w:sz w:val="18"/>
          <w:szCs w:val="18"/>
          <w:shd w:val="clear" w:color="auto" w:fill="FFFFFF"/>
        </w:rPr>
        <w:t>PGC(</w:t>
      </w:r>
      <w:r w:rsidRPr="006B17A5">
        <w:rPr>
          <w:rStyle w:val="normaltextrun"/>
          <w:rFonts w:ascii="Times New Roman" w:hAnsi="Times New Roman" w:cs="Times New Roman"/>
          <w:color w:val="000000"/>
          <w:sz w:val="18"/>
          <w:szCs w:val="18"/>
          <w:shd w:val="clear" w:color="auto" w:fill="FFFFFF"/>
        </w:rPr>
        <w:t>2020)3/FINA</w:t>
      </w:r>
    </w:p>
  </w:footnote>
  <w:footnote w:id="16">
    <w:p w14:paraId="77DDA107" w14:textId="383A606E" w:rsidR="00E678F6" w:rsidRPr="00311F9D" w:rsidRDefault="00E678F6" w:rsidP="00372D8B">
      <w:pPr>
        <w:pStyle w:val="FootnoteText"/>
        <w:spacing w:line="240" w:lineRule="auto"/>
        <w:jc w:val="both"/>
        <w:rPr>
          <w:rFonts w:ascii="Times New Roman" w:hAnsi="Times New Roman" w:cs="Times New Roman"/>
          <w:sz w:val="18"/>
          <w:szCs w:val="18"/>
        </w:rPr>
      </w:pPr>
      <w:r w:rsidRPr="00372D8B">
        <w:rPr>
          <w:rStyle w:val="FootnoteReference"/>
          <w:rFonts w:ascii="Times New Roman" w:hAnsi="Times New Roman" w:cs="Times New Roman"/>
          <w:sz w:val="18"/>
          <w:szCs w:val="18"/>
        </w:rPr>
        <w:footnoteRef/>
      </w:r>
      <w:r w:rsidRPr="00372D8B">
        <w:rPr>
          <w:rFonts w:ascii="Times New Roman" w:hAnsi="Times New Roman" w:cs="Times New Roman"/>
          <w:sz w:val="18"/>
          <w:szCs w:val="18"/>
        </w:rPr>
        <w:t xml:space="preserve"> </w:t>
      </w:r>
      <w:r w:rsidRPr="00372D8B">
        <w:rPr>
          <w:rStyle w:val="normaltextrun"/>
          <w:rFonts w:ascii="Times New Roman" w:hAnsi="Times New Roman" w:cs="Times New Roman"/>
          <w:i/>
          <w:iCs/>
          <w:color w:val="000000"/>
          <w:sz w:val="18"/>
          <w:szCs w:val="18"/>
          <w:shd w:val="clear" w:color="auto" w:fill="FFFFFF"/>
        </w:rPr>
        <w:t>Deloitte Insights</w:t>
      </w:r>
      <w:r w:rsidRPr="00372D8B">
        <w:rPr>
          <w:rStyle w:val="normaltextrun"/>
          <w:rFonts w:ascii="Times New Roman" w:hAnsi="Times New Roman" w:cs="Times New Roman"/>
          <w:color w:val="000000"/>
          <w:sz w:val="18"/>
          <w:szCs w:val="18"/>
          <w:shd w:val="clear" w:color="auto" w:fill="FFFFFF"/>
        </w:rPr>
        <w:t xml:space="preserve"> (2021). </w:t>
      </w:r>
      <w:r w:rsidRPr="00372D8B">
        <w:rPr>
          <w:rStyle w:val="normaltextrun"/>
          <w:rFonts w:ascii="Times New Roman" w:hAnsi="Times New Roman" w:cs="Times New Roman"/>
          <w:i/>
          <w:iCs/>
          <w:color w:val="000000"/>
          <w:sz w:val="18"/>
          <w:szCs w:val="18"/>
          <w:shd w:val="clear" w:color="auto" w:fill="FFFFFF"/>
        </w:rPr>
        <w:t xml:space="preserve">Creating the Government of the Future. </w:t>
      </w:r>
      <w:r w:rsidRPr="00372D8B">
        <w:rPr>
          <w:rStyle w:val="spellingerror"/>
          <w:rFonts w:ascii="Times New Roman" w:hAnsi="Times New Roman" w:cs="Times New Roman"/>
          <w:i/>
          <w:iCs/>
          <w:color w:val="000000"/>
          <w:sz w:val="18"/>
          <w:szCs w:val="18"/>
          <w:shd w:val="clear" w:color="auto" w:fill="FFFFFF"/>
        </w:rPr>
        <w:t>Unicovering</w:t>
      </w:r>
      <w:r w:rsidRPr="00372D8B">
        <w:rPr>
          <w:rStyle w:val="normaltextrun"/>
          <w:rFonts w:ascii="Times New Roman" w:hAnsi="Times New Roman" w:cs="Times New Roman"/>
          <w:i/>
          <w:iCs/>
          <w:color w:val="000000"/>
          <w:sz w:val="18"/>
          <w:szCs w:val="18"/>
          <w:shd w:val="clear" w:color="auto" w:fill="FFFFFF"/>
        </w:rPr>
        <w:t xml:space="preserve"> the building blocks of change to become more anticipatory, human-centered, and resilient.</w:t>
      </w:r>
      <w:r w:rsidRPr="00372D8B">
        <w:rPr>
          <w:rStyle w:val="eop"/>
          <w:rFonts w:ascii="Times New Roman" w:hAnsi="Times New Roman" w:cs="Times New Roman"/>
          <w:color w:val="000000"/>
          <w:sz w:val="16"/>
          <w:szCs w:val="16"/>
          <w:shd w:val="clear" w:color="auto" w:fill="FFFFFF"/>
        </w:rPr>
        <w:t> </w:t>
      </w:r>
    </w:p>
  </w:footnote>
  <w:footnote w:id="17">
    <w:p w14:paraId="63F67656" w14:textId="5229DCBB" w:rsidR="00E678F6" w:rsidRPr="00372D8B" w:rsidRDefault="00E678F6" w:rsidP="00372D8B">
      <w:pPr>
        <w:pStyle w:val="FootnoteText"/>
        <w:spacing w:line="240" w:lineRule="auto"/>
        <w:rPr>
          <w:rFonts w:ascii="Times New Roman" w:hAnsi="Times New Roman" w:cs="Times New Roman"/>
          <w:sz w:val="18"/>
          <w:szCs w:val="18"/>
        </w:rPr>
      </w:pPr>
      <w:r w:rsidRPr="00372D8B">
        <w:rPr>
          <w:rStyle w:val="FootnoteReference"/>
          <w:rFonts w:ascii="Times New Roman" w:hAnsi="Times New Roman" w:cs="Times New Roman"/>
        </w:rPr>
        <w:footnoteRef/>
      </w:r>
      <w:r w:rsidRPr="00372D8B">
        <w:rPr>
          <w:rFonts w:ascii="Times New Roman" w:hAnsi="Times New Roman" w:cs="Times New Roman"/>
        </w:rPr>
        <w:t xml:space="preserve"> </w:t>
      </w:r>
      <w:r w:rsidRPr="00372D8B">
        <w:rPr>
          <w:rFonts w:ascii="Times New Roman" w:hAnsi="Times New Roman" w:cs="Times New Roman"/>
          <w:bCs/>
          <w:sz w:val="18"/>
          <w:szCs w:val="18"/>
        </w:rPr>
        <w:t xml:space="preserve">Valsts pārvaldes attīstības plānošanas dokumenta </w:t>
      </w:r>
      <w:r w:rsidRPr="00372D8B">
        <w:rPr>
          <w:rFonts w:ascii="Times New Roman" w:hAnsi="Times New Roman" w:cs="Times New Roman"/>
          <w:bCs/>
          <w:i/>
          <w:sz w:val="18"/>
          <w:szCs w:val="18"/>
        </w:rPr>
        <w:t>(modernizācijas plāna)</w:t>
      </w:r>
      <w:r w:rsidRPr="00372D8B">
        <w:rPr>
          <w:rFonts w:ascii="Times New Roman" w:hAnsi="Times New Roman" w:cs="Times New Roman"/>
          <w:bCs/>
          <w:sz w:val="18"/>
          <w:szCs w:val="18"/>
        </w:rPr>
        <w:t xml:space="preserve"> priekšizpēte un analītiskā ziņojuma sagatavošana</w:t>
      </w:r>
      <w:r>
        <w:rPr>
          <w:rFonts w:ascii="Times New Roman" w:hAnsi="Times New Roman" w:cs="Times New Roman"/>
          <w:bCs/>
          <w:sz w:val="18"/>
          <w:szCs w:val="18"/>
        </w:rPr>
        <w:t>.</w:t>
      </w:r>
      <w:r w:rsidRPr="00372D8B">
        <w:rPr>
          <w:rFonts w:ascii="Times New Roman" w:hAnsi="Times New Roman" w:cs="Times New Roman"/>
          <w:bCs/>
          <w:sz w:val="18"/>
          <w:szCs w:val="18"/>
        </w:rPr>
        <w:t xml:space="preserve"> Pakalpojuma līgums Nr. 2021/071 no 2021. gada 9. decembra,</w:t>
      </w:r>
      <w:r>
        <w:rPr>
          <w:rFonts w:ascii="Times New Roman" w:hAnsi="Times New Roman" w:cs="Times New Roman"/>
          <w:bCs/>
          <w:sz w:val="18"/>
          <w:szCs w:val="18"/>
        </w:rPr>
        <w:t xml:space="preserve"> </w:t>
      </w:r>
      <w:r w:rsidRPr="00372D8B">
        <w:rPr>
          <w:rFonts w:ascii="Times New Roman" w:hAnsi="Times New Roman" w:cs="Times New Roman"/>
          <w:sz w:val="18"/>
          <w:szCs w:val="18"/>
        </w:rPr>
        <w:t>1.</w:t>
      </w:r>
      <w:r>
        <w:rPr>
          <w:rFonts w:ascii="Times New Roman" w:hAnsi="Times New Roman" w:cs="Times New Roman"/>
          <w:sz w:val="18"/>
          <w:szCs w:val="18"/>
        </w:rPr>
        <w:t xml:space="preserve"> </w:t>
      </w:r>
      <w:r w:rsidRPr="00372D8B">
        <w:rPr>
          <w:rFonts w:ascii="Times New Roman" w:hAnsi="Times New Roman" w:cs="Times New Roman"/>
          <w:sz w:val="18"/>
          <w:szCs w:val="18"/>
        </w:rPr>
        <w:t>pielikums</w:t>
      </w:r>
      <w:r>
        <w:rPr>
          <w:rFonts w:ascii="Times New Roman" w:hAnsi="Times New Roman" w:cs="Times New Roman"/>
          <w:sz w:val="18"/>
          <w:szCs w:val="18"/>
        </w:rPr>
        <w:t>. Pieejams:</w:t>
      </w:r>
      <w:r w:rsidRPr="00372D8B">
        <w:rPr>
          <w:rFonts w:ascii="Times New Roman" w:hAnsi="Times New Roman" w:cs="Times New Roman"/>
          <w:sz w:val="18"/>
          <w:szCs w:val="18"/>
        </w:rPr>
        <w:t xml:space="preserve"> http://petijumi.mk.gov.lv/ </w:t>
      </w:r>
    </w:p>
    <w:p w14:paraId="29BB5A34" w14:textId="0126A739" w:rsidR="00E678F6" w:rsidRDefault="00E678F6">
      <w:pPr>
        <w:pStyle w:val="FootnoteText"/>
      </w:pPr>
    </w:p>
  </w:footnote>
  <w:footnote w:id="18">
    <w:p w14:paraId="74A013D7" w14:textId="73C8F2CB" w:rsidR="00E678F6" w:rsidRPr="00924EB6" w:rsidRDefault="00E678F6" w:rsidP="00411BC8">
      <w:pPr>
        <w:pStyle w:val="FootnoteText"/>
        <w:spacing w:line="240" w:lineRule="auto"/>
        <w:jc w:val="both"/>
        <w:rPr>
          <w:rFonts w:ascii="Times New Roman" w:hAnsi="Times New Roman" w:cs="Times New Roman"/>
          <w:sz w:val="18"/>
          <w:szCs w:val="18"/>
        </w:rPr>
      </w:pPr>
      <w:r w:rsidRPr="00411BC8">
        <w:rPr>
          <w:rStyle w:val="FootnoteReference"/>
          <w:rFonts w:ascii="Times New Roman" w:hAnsi="Times New Roman" w:cs="Times New Roman"/>
          <w:sz w:val="18"/>
          <w:szCs w:val="18"/>
        </w:rPr>
        <w:footnoteRef/>
      </w:r>
      <w:r w:rsidRPr="00411BC8">
        <w:rPr>
          <w:rFonts w:ascii="Times New Roman" w:hAnsi="Times New Roman" w:cs="Times New Roman"/>
          <w:sz w:val="18"/>
          <w:szCs w:val="18"/>
        </w:rPr>
        <w:t xml:space="preserve"> </w:t>
      </w:r>
      <w:r w:rsidRPr="00411BC8">
        <w:rPr>
          <w:rFonts w:ascii="Times New Roman" w:eastAsia="Calibri" w:hAnsi="Times New Roman" w:cs="Times New Roman"/>
          <w:sz w:val="18"/>
          <w:szCs w:val="18"/>
          <w:lang w:val="lv"/>
        </w:rPr>
        <w:t>Briede J., Danovskis E., Kovaļevska A. "Administratīvās tiesības. Mācību grāmata." Rīga, Tiesu namu aģentūra, 2016, 39.-53.</w:t>
      </w:r>
      <w:r>
        <w:rPr>
          <w:rFonts w:ascii="Times New Roman" w:eastAsia="Calibri" w:hAnsi="Times New Roman" w:cs="Times New Roman"/>
          <w:sz w:val="18"/>
          <w:szCs w:val="18"/>
          <w:lang w:val="lv"/>
        </w:rPr>
        <w:t xml:space="preserve"> </w:t>
      </w:r>
      <w:r w:rsidRPr="00411BC8">
        <w:rPr>
          <w:rFonts w:ascii="Times New Roman" w:eastAsia="Calibri" w:hAnsi="Times New Roman" w:cs="Times New Roman"/>
          <w:sz w:val="18"/>
          <w:szCs w:val="18"/>
          <w:lang w:val="lv"/>
        </w:rPr>
        <w:t>lpp</w:t>
      </w:r>
      <w:r w:rsidRPr="00924EB6">
        <w:rPr>
          <w:rFonts w:ascii="Times New Roman" w:eastAsia="Calibri" w:hAnsi="Times New Roman" w:cs="Times New Roman"/>
          <w:sz w:val="18"/>
          <w:szCs w:val="18"/>
          <w:lang w:val="lv"/>
        </w:rPr>
        <w:t>.</w:t>
      </w:r>
    </w:p>
  </w:footnote>
  <w:footnote w:id="19">
    <w:p w14:paraId="584FF565" w14:textId="4619D217" w:rsidR="00E678F6" w:rsidRPr="000D0D99" w:rsidRDefault="00E678F6" w:rsidP="000D0D99">
      <w:pPr>
        <w:pStyle w:val="FootnoteText"/>
        <w:spacing w:line="240" w:lineRule="auto"/>
        <w:jc w:val="both"/>
        <w:rPr>
          <w:rFonts w:ascii="Times New Roman" w:hAnsi="Times New Roman" w:cs="Times New Roman"/>
        </w:rPr>
      </w:pPr>
      <w:r w:rsidRPr="000D0D99">
        <w:rPr>
          <w:rStyle w:val="FootnoteReference"/>
          <w:rFonts w:ascii="Times New Roman" w:hAnsi="Times New Roman" w:cs="Times New Roman"/>
          <w:sz w:val="18"/>
          <w:szCs w:val="18"/>
        </w:rPr>
        <w:footnoteRef/>
      </w:r>
      <w:r w:rsidRPr="000D0D99">
        <w:rPr>
          <w:rFonts w:ascii="Times New Roman" w:hAnsi="Times New Roman" w:cs="Times New Roman"/>
          <w:sz w:val="18"/>
          <w:szCs w:val="18"/>
        </w:rPr>
        <w:t xml:space="preserve"> </w:t>
      </w:r>
      <w:r w:rsidRPr="000D0D99">
        <w:rPr>
          <w:rFonts w:ascii="Times New Roman" w:eastAsia="Times New Roman" w:hAnsi="Times New Roman" w:cs="Times New Roman"/>
          <w:sz w:val="18"/>
          <w:szCs w:val="18"/>
          <w:lang w:val="lv"/>
        </w:rPr>
        <w:t xml:space="preserve">Ministru kabineta 2018. gada 21. novembra ieteikumi Nr. 1 </w:t>
      </w:r>
      <w:r w:rsidRPr="00F94C87">
        <w:rPr>
          <w:rFonts w:ascii="Times New Roman" w:eastAsia="Times New Roman" w:hAnsi="Times New Roman" w:cs="Times New Roman"/>
          <w:sz w:val="18"/>
          <w:szCs w:val="18"/>
        </w:rPr>
        <w:t>"</w:t>
      </w:r>
      <w:r w:rsidRPr="000D0D99">
        <w:rPr>
          <w:rFonts w:ascii="Times New Roman" w:eastAsia="Times New Roman" w:hAnsi="Times New Roman" w:cs="Times New Roman"/>
          <w:sz w:val="18"/>
          <w:szCs w:val="18"/>
          <w:lang w:val="lv"/>
        </w:rPr>
        <w:t>Valsts pārvaldes vērtības un ētikas pamatprincipi</w:t>
      </w:r>
      <w:r w:rsidRPr="001F37CA">
        <w:rPr>
          <w:rFonts w:ascii="Times New Roman" w:eastAsia="Times New Roman" w:hAnsi="Times New Roman" w:cs="Times New Roman"/>
          <w:sz w:val="18"/>
          <w:szCs w:val="18"/>
        </w:rPr>
        <w:t>"</w:t>
      </w:r>
      <w:r w:rsidRPr="000D0D99">
        <w:rPr>
          <w:rFonts w:ascii="Times New Roman" w:eastAsia="Times New Roman" w:hAnsi="Times New Roman" w:cs="Times New Roman"/>
          <w:sz w:val="18"/>
          <w:szCs w:val="18"/>
          <w:lang w:val="lv"/>
        </w:rPr>
        <w:t xml:space="preserve">. </w:t>
      </w:r>
      <w:r>
        <w:rPr>
          <w:rFonts w:ascii="Times New Roman" w:eastAsia="Times New Roman" w:hAnsi="Times New Roman" w:cs="Times New Roman"/>
          <w:sz w:val="18"/>
          <w:szCs w:val="18"/>
          <w:lang w:val="lv"/>
        </w:rPr>
        <w:t xml:space="preserve">Pieejams: </w:t>
      </w:r>
      <w:r w:rsidRPr="000D4B2D">
        <w:rPr>
          <w:rFonts w:ascii="Times New Roman" w:eastAsia="Times New Roman" w:hAnsi="Times New Roman" w:cs="Times New Roman"/>
          <w:sz w:val="18"/>
          <w:szCs w:val="18"/>
          <w:lang w:val="lv"/>
        </w:rPr>
        <w:t>https://likumi.lv</w:t>
      </w:r>
      <w:r>
        <w:rPr>
          <w:rFonts w:ascii="Times New Roman" w:eastAsia="Times New Roman" w:hAnsi="Times New Roman" w:cs="Times New Roman"/>
          <w:sz w:val="18"/>
          <w:szCs w:val="18"/>
          <w:lang w:val="lv"/>
        </w:rPr>
        <w:t xml:space="preserve"> </w:t>
      </w:r>
    </w:p>
  </w:footnote>
  <w:footnote w:id="20">
    <w:p w14:paraId="04F47E22" w14:textId="3DEDF5C6" w:rsidR="00644D0E" w:rsidRPr="00644D0E" w:rsidRDefault="00644D0E">
      <w:pPr>
        <w:pStyle w:val="FootnoteText"/>
        <w:rPr>
          <w:rFonts w:ascii="Times New Roman" w:hAnsi="Times New Roman" w:cs="Times New Roman"/>
          <w:sz w:val="18"/>
          <w:szCs w:val="18"/>
        </w:rPr>
      </w:pPr>
      <w:r w:rsidRPr="00644D0E">
        <w:rPr>
          <w:rStyle w:val="FootnoteReference"/>
          <w:rFonts w:ascii="Times New Roman" w:hAnsi="Times New Roman" w:cs="Times New Roman"/>
          <w:sz w:val="18"/>
          <w:szCs w:val="18"/>
        </w:rPr>
        <w:footnoteRef/>
      </w:r>
      <w:r w:rsidRPr="00644D0E">
        <w:rPr>
          <w:rFonts w:ascii="Times New Roman" w:hAnsi="Times New Roman" w:cs="Times New Roman"/>
          <w:sz w:val="18"/>
          <w:szCs w:val="18"/>
        </w:rPr>
        <w:t xml:space="preserve"> 22LV22 – Evaluating public administrations in LT and LV; TSI, implemented by OECD, The State Cahncellery and funded by European Union</w:t>
      </w:r>
    </w:p>
  </w:footnote>
  <w:footnote w:id="21">
    <w:p w14:paraId="73881FB1" w14:textId="76541AC1" w:rsidR="00E678F6" w:rsidRPr="000D4B2D" w:rsidRDefault="00E678F6" w:rsidP="000D4B2D">
      <w:pPr>
        <w:pStyle w:val="FootnoteText"/>
        <w:spacing w:line="240" w:lineRule="auto"/>
        <w:rPr>
          <w:rFonts w:ascii="Times New Roman" w:hAnsi="Times New Roman" w:cs="Times New Roman"/>
          <w:sz w:val="18"/>
          <w:szCs w:val="18"/>
        </w:rPr>
      </w:pPr>
      <w:r w:rsidRPr="000D4B2D">
        <w:rPr>
          <w:rStyle w:val="FootnoteReference"/>
          <w:rFonts w:ascii="Times New Roman" w:hAnsi="Times New Roman" w:cs="Times New Roman"/>
          <w:sz w:val="18"/>
          <w:szCs w:val="18"/>
        </w:rPr>
        <w:footnoteRef/>
      </w:r>
      <w:r w:rsidRPr="000D4B2D">
        <w:rPr>
          <w:rFonts w:ascii="Times New Roman" w:hAnsi="Times New Roman" w:cs="Times New Roman"/>
          <w:sz w:val="18"/>
          <w:szCs w:val="18"/>
        </w:rPr>
        <w:t xml:space="preserve"> OECD</w:t>
      </w:r>
      <w:r>
        <w:rPr>
          <w:rFonts w:ascii="Times New Roman" w:hAnsi="Times New Roman" w:cs="Times New Roman"/>
          <w:sz w:val="18"/>
          <w:szCs w:val="18"/>
        </w:rPr>
        <w:t xml:space="preserve"> </w:t>
      </w:r>
      <w:r w:rsidRPr="000D4B2D">
        <w:rPr>
          <w:rFonts w:ascii="Times New Roman" w:hAnsi="Times New Roman" w:cs="Times New Roman"/>
          <w:sz w:val="18"/>
          <w:szCs w:val="18"/>
        </w:rPr>
        <w:t xml:space="preserve">(2018). </w:t>
      </w:r>
      <w:r w:rsidRPr="000D4B2D">
        <w:rPr>
          <w:rFonts w:ascii="Times New Roman" w:hAnsi="Times New Roman" w:cs="Times New Roman"/>
          <w:i/>
          <w:iCs/>
          <w:sz w:val="18"/>
          <w:szCs w:val="18"/>
        </w:rPr>
        <w:t>The organisation and functions of the centre of government in OECD countries</w:t>
      </w:r>
      <w:r>
        <w:rPr>
          <w:rFonts w:ascii="Times New Roman" w:hAnsi="Times New Roman" w:cs="Times New Roman"/>
          <w:sz w:val="18"/>
          <w:szCs w:val="18"/>
        </w:rPr>
        <w:t xml:space="preserve">. </w:t>
      </w:r>
      <w:r w:rsidRPr="000D4B2D">
        <w:rPr>
          <w:rFonts w:ascii="Times New Roman" w:hAnsi="Times New Roman" w:cs="Times New Roman"/>
          <w:sz w:val="18"/>
          <w:szCs w:val="18"/>
        </w:rPr>
        <w:t xml:space="preserve">Pieejams: </w:t>
      </w:r>
      <w:r w:rsidRPr="000D4B2D">
        <w:rPr>
          <w:rFonts w:ascii="Times New Roman" w:eastAsia="Times New Roman" w:hAnsi="Times New Roman" w:cs="Times New Roman"/>
          <w:sz w:val="18"/>
          <w:szCs w:val="18"/>
        </w:rPr>
        <w:t>https://www.oecd.org</w:t>
      </w:r>
      <w:r w:rsidRPr="000D4B2D">
        <w:rPr>
          <w:rFonts w:ascii="Times New Roman" w:hAnsi="Times New Roman" w:cs="Times New Roman"/>
          <w:sz w:val="18"/>
          <w:szCs w:val="18"/>
        </w:rPr>
        <w:t xml:space="preserve"> </w:t>
      </w:r>
    </w:p>
  </w:footnote>
  <w:footnote w:id="22">
    <w:p w14:paraId="02D79CF7" w14:textId="5526CBA6" w:rsidR="00E678F6" w:rsidRPr="000D4B2D" w:rsidRDefault="00E678F6" w:rsidP="00411BC8">
      <w:pPr>
        <w:pStyle w:val="FootnoteText"/>
        <w:spacing w:line="240" w:lineRule="auto"/>
        <w:jc w:val="both"/>
        <w:rPr>
          <w:rFonts w:ascii="Times New Roman" w:hAnsi="Times New Roman" w:cs="Times New Roman"/>
          <w:sz w:val="18"/>
          <w:szCs w:val="18"/>
        </w:rPr>
      </w:pPr>
      <w:r w:rsidRPr="000D4B2D">
        <w:rPr>
          <w:rStyle w:val="FootnoteReference"/>
          <w:rFonts w:ascii="Times New Roman" w:hAnsi="Times New Roman" w:cs="Times New Roman"/>
          <w:sz w:val="18"/>
          <w:szCs w:val="18"/>
        </w:rPr>
        <w:footnoteRef/>
      </w:r>
      <w:r w:rsidRPr="000D4B2D">
        <w:rPr>
          <w:rFonts w:ascii="Times New Roman" w:hAnsi="Times New Roman" w:cs="Times New Roman"/>
          <w:sz w:val="18"/>
          <w:szCs w:val="18"/>
        </w:rPr>
        <w:t xml:space="preserve"> </w:t>
      </w:r>
      <w:r w:rsidRPr="000D4B2D">
        <w:rPr>
          <w:rFonts w:ascii="Times New Roman" w:eastAsia="Times New Roman" w:hAnsi="Times New Roman" w:cs="Times New Roman"/>
          <w:sz w:val="18"/>
          <w:szCs w:val="18"/>
        </w:rPr>
        <w:t xml:space="preserve">Latvijas Republikas Valsts kontrole </w:t>
      </w:r>
      <w:r w:rsidRPr="001F37CA">
        <w:rPr>
          <w:rFonts w:ascii="Times New Roman" w:eastAsia="Times New Roman" w:hAnsi="Times New Roman" w:cs="Times New Roman"/>
          <w:sz w:val="18"/>
          <w:szCs w:val="18"/>
        </w:rPr>
        <w:t>"</w:t>
      </w:r>
      <w:r w:rsidRPr="000D4B2D">
        <w:rPr>
          <w:rFonts w:ascii="Times New Roman" w:eastAsia="Times New Roman" w:hAnsi="Times New Roman" w:cs="Times New Roman"/>
          <w:sz w:val="18"/>
          <w:szCs w:val="18"/>
        </w:rPr>
        <w:t xml:space="preserve">Valsts pārvalde – </w:t>
      </w:r>
      <w:r w:rsidRPr="000D4B2D">
        <w:rPr>
          <w:rFonts w:ascii="Times New Roman" w:eastAsia="Times New Roman" w:hAnsi="Times New Roman" w:cs="Times New Roman"/>
          <w:i/>
          <w:iCs/>
          <w:sz w:val="18"/>
          <w:szCs w:val="18"/>
        </w:rPr>
        <w:t>quo vadis</w:t>
      </w:r>
      <w:r w:rsidRPr="000D4B2D">
        <w:rPr>
          <w:rFonts w:ascii="Times New Roman" w:eastAsia="Times New Roman" w:hAnsi="Times New Roman" w:cs="Times New Roman"/>
          <w:sz w:val="18"/>
          <w:szCs w:val="18"/>
        </w:rPr>
        <w:t>? Valsts pārvaldes reformā plānotais un sasniegtais</w:t>
      </w:r>
      <w:r w:rsidRPr="001F37CA">
        <w:rPr>
          <w:rFonts w:ascii="Times New Roman" w:eastAsia="Times New Roman" w:hAnsi="Times New Roman" w:cs="Times New Roman"/>
          <w:sz w:val="18"/>
          <w:szCs w:val="18"/>
        </w:rPr>
        <w:t>"</w:t>
      </w:r>
      <w:r w:rsidRPr="000D4B2D">
        <w:rPr>
          <w:rFonts w:ascii="Times New Roman" w:eastAsia="Times New Roman" w:hAnsi="Times New Roman" w:cs="Times New Roman"/>
          <w:sz w:val="18"/>
          <w:szCs w:val="18"/>
        </w:rPr>
        <w:t>.  Rīga, 2022</w:t>
      </w:r>
      <w:r>
        <w:rPr>
          <w:rFonts w:ascii="Times New Roman" w:eastAsia="Times New Roman" w:hAnsi="Times New Roman" w:cs="Times New Roman"/>
          <w:sz w:val="18"/>
          <w:szCs w:val="18"/>
        </w:rPr>
        <w:t xml:space="preserve">. Pieejams: </w:t>
      </w:r>
      <w:r w:rsidRPr="00411BC8">
        <w:rPr>
          <w:rFonts w:ascii="Times New Roman" w:eastAsia="Times New Roman" w:hAnsi="Times New Roman" w:cs="Times New Roman"/>
          <w:color w:val="000000" w:themeColor="text1"/>
          <w:sz w:val="18"/>
          <w:szCs w:val="18"/>
        </w:rPr>
        <w:t>https://lrvk.gov.lv/lv</w:t>
      </w:r>
    </w:p>
    <w:p w14:paraId="4BF96CA1" w14:textId="24AD7318" w:rsidR="00E678F6" w:rsidRDefault="00E678F6">
      <w:pPr>
        <w:pStyle w:val="FootnoteText"/>
      </w:pPr>
    </w:p>
  </w:footnote>
  <w:footnote w:id="23">
    <w:p w14:paraId="0A64FD89" w14:textId="251F6B86" w:rsidR="00E678F6" w:rsidRDefault="00E678F6" w:rsidP="000D4B2D">
      <w:pPr>
        <w:pStyle w:val="FootnoteText"/>
        <w:spacing w:line="240" w:lineRule="auto"/>
        <w:jc w:val="both"/>
        <w:rPr>
          <w:rFonts w:ascii="Times New Roman" w:eastAsia="Times New Roman" w:hAnsi="Times New Roman" w:cs="Times New Roman"/>
          <w:sz w:val="18"/>
          <w:szCs w:val="18"/>
        </w:rPr>
      </w:pPr>
      <w:r w:rsidRPr="002CAD80">
        <w:rPr>
          <w:rStyle w:val="FootnoteReference"/>
          <w:rFonts w:ascii="Times New Roman" w:eastAsia="Times New Roman" w:hAnsi="Times New Roman" w:cs="Times New Roman"/>
          <w:sz w:val="18"/>
          <w:szCs w:val="18"/>
        </w:rPr>
        <w:footnoteRef/>
      </w:r>
      <w:r w:rsidRPr="002CAD80">
        <w:rPr>
          <w:rFonts w:ascii="Times New Roman" w:eastAsia="Times New Roman" w:hAnsi="Times New Roman" w:cs="Times New Roman"/>
          <w:sz w:val="18"/>
          <w:szCs w:val="18"/>
        </w:rPr>
        <w:t xml:space="preserve"> OECD (2021), </w:t>
      </w:r>
      <w:r w:rsidRPr="000D4B2D">
        <w:rPr>
          <w:rFonts w:ascii="Times New Roman" w:eastAsia="Times New Roman" w:hAnsi="Times New Roman" w:cs="Times New Roman"/>
          <w:i/>
          <w:iCs/>
          <w:sz w:val="18"/>
          <w:szCs w:val="18"/>
        </w:rPr>
        <w:t>OECD Report on Public Communication: The Global Context and the Way Forward</w:t>
      </w:r>
      <w:r w:rsidRPr="002CAD80">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Pieejams: </w:t>
      </w:r>
      <w:r w:rsidRPr="000D4B2D">
        <w:rPr>
          <w:rFonts w:ascii="Times New Roman" w:eastAsia="Calibri" w:hAnsi="Times New Roman" w:cs="Times New Roman"/>
          <w:sz w:val="18"/>
          <w:szCs w:val="18"/>
        </w:rPr>
        <w:t>https://www.oecd.org</w:t>
      </w:r>
      <w:r>
        <w:rPr>
          <w:rFonts w:ascii="Times New Roman" w:eastAsia="Times New Roman" w:hAnsi="Times New Roman" w:cs="Times New Roman"/>
          <w:sz w:val="18"/>
          <w:szCs w:val="18"/>
        </w:rPr>
        <w:t xml:space="preserve"> </w:t>
      </w:r>
    </w:p>
  </w:footnote>
  <w:footnote w:id="24">
    <w:p w14:paraId="2727C1BF" w14:textId="18029EAD" w:rsidR="00E678F6" w:rsidRPr="003675C2" w:rsidRDefault="00E678F6" w:rsidP="003675C2">
      <w:pPr>
        <w:pStyle w:val="FootnoteText"/>
        <w:spacing w:line="240" w:lineRule="auto"/>
        <w:rPr>
          <w:rFonts w:ascii="Times New Roman" w:eastAsia="Times New Roman" w:hAnsi="Times New Roman" w:cs="Times New Roman"/>
        </w:rPr>
      </w:pPr>
      <w:r w:rsidRPr="003675C2">
        <w:rPr>
          <w:rStyle w:val="FootnoteReference"/>
          <w:rFonts w:ascii="Times New Roman" w:eastAsia="Times New Roman" w:hAnsi="Times New Roman" w:cs="Times New Roman"/>
        </w:rPr>
        <w:footnoteRef/>
      </w:r>
      <w:r w:rsidRPr="003675C2">
        <w:rPr>
          <w:rFonts w:ascii="Times New Roman" w:eastAsia="Times New Roman" w:hAnsi="Times New Roman" w:cs="Times New Roman"/>
        </w:rPr>
        <w:t xml:space="preserve"> OECD (2021), </w:t>
      </w:r>
      <w:r w:rsidRPr="003675C2">
        <w:rPr>
          <w:rFonts w:ascii="Times New Roman" w:eastAsia="Times New Roman" w:hAnsi="Times New Roman" w:cs="Times New Roman"/>
          <w:i/>
          <w:iCs/>
        </w:rPr>
        <w:t>Government at a Glance 2021</w:t>
      </w:r>
      <w:r w:rsidRPr="003675C2">
        <w:rPr>
          <w:rFonts w:ascii="Times New Roman" w:eastAsia="Times New Roman" w:hAnsi="Times New Roman" w:cs="Times New Roman"/>
        </w:rPr>
        <w:t xml:space="preserve">, OECD Publishing, Paris, </w:t>
      </w:r>
      <w:hyperlink r:id="rId7">
        <w:r w:rsidRPr="003675C2">
          <w:rPr>
            <w:rStyle w:val="Hyperlink"/>
            <w:rFonts w:ascii="Times New Roman" w:eastAsia="Times New Roman" w:hAnsi="Times New Roman" w:cs="Times New Roman"/>
            <w:color w:val="auto"/>
          </w:rPr>
          <w:t>https://doi.org/10.1787/1c258f55-en</w:t>
        </w:r>
      </w:hyperlink>
    </w:p>
  </w:footnote>
  <w:footnote w:id="25">
    <w:p w14:paraId="7DD85C5B" w14:textId="575778C1" w:rsidR="00E678F6" w:rsidRDefault="00E678F6" w:rsidP="003675C2">
      <w:pPr>
        <w:pStyle w:val="FootnoteText"/>
        <w:spacing w:line="240" w:lineRule="auto"/>
        <w:rPr>
          <w:rFonts w:ascii="Times New Roman" w:eastAsia="Times New Roman" w:hAnsi="Times New Roman" w:cs="Times New Roman"/>
        </w:rPr>
      </w:pPr>
      <w:r w:rsidRPr="003675C2">
        <w:rPr>
          <w:rStyle w:val="FootnoteReference"/>
          <w:rFonts w:ascii="Times New Roman" w:eastAsia="Times New Roman" w:hAnsi="Times New Roman" w:cs="Times New Roman"/>
        </w:rPr>
        <w:footnoteRef/>
      </w:r>
      <w:r w:rsidRPr="003675C2">
        <w:rPr>
          <w:rFonts w:ascii="Times New Roman" w:eastAsia="Times New Roman" w:hAnsi="Times New Roman" w:cs="Times New Roman"/>
        </w:rPr>
        <w:t xml:space="preserve"> OECD (2022), </w:t>
      </w:r>
      <w:r w:rsidRPr="003675C2">
        <w:rPr>
          <w:rFonts w:ascii="Times New Roman" w:eastAsia="Times New Roman" w:hAnsi="Times New Roman" w:cs="Times New Roman"/>
          <w:i/>
          <w:iCs/>
        </w:rPr>
        <w:t>Better Regulation Practices across the European Union 2022</w:t>
      </w:r>
      <w:r w:rsidRPr="003675C2">
        <w:rPr>
          <w:rFonts w:ascii="Times New Roman" w:eastAsia="Times New Roman" w:hAnsi="Times New Roman" w:cs="Times New Roman"/>
        </w:rPr>
        <w:t xml:space="preserve">, OECD Publishing, Paris, </w:t>
      </w:r>
      <w:hyperlink r:id="rId8">
        <w:r w:rsidRPr="003675C2">
          <w:rPr>
            <w:rStyle w:val="Hyperlink"/>
            <w:rFonts w:ascii="Times New Roman" w:eastAsia="Times New Roman" w:hAnsi="Times New Roman" w:cs="Times New Roman"/>
            <w:color w:val="auto"/>
          </w:rPr>
          <w:t>https://doi.org/10.1787/6e4b095d-en</w:t>
        </w:r>
      </w:hyperlink>
      <w:r w:rsidRPr="003675C2">
        <w:rPr>
          <w:rFonts w:ascii="Times New Roman" w:eastAsia="Times New Roman" w:hAnsi="Times New Roman" w:cs="Times New Roman"/>
        </w:rPr>
        <w:t>.</w:t>
      </w:r>
    </w:p>
  </w:footnote>
  <w:footnote w:id="26">
    <w:p w14:paraId="51583603" w14:textId="1803823B" w:rsidR="00E678F6" w:rsidRPr="00F643DD" w:rsidRDefault="00E678F6" w:rsidP="00913D5E">
      <w:pPr>
        <w:pStyle w:val="FootnoteText"/>
        <w:spacing w:line="240" w:lineRule="auto"/>
        <w:jc w:val="both"/>
        <w:rPr>
          <w:rFonts w:ascii="Times New Roman" w:hAnsi="Times New Roman" w:cs="Times New Roman"/>
        </w:rPr>
      </w:pPr>
      <w:r w:rsidRPr="00913D5E">
        <w:rPr>
          <w:rStyle w:val="FootnoteReference"/>
          <w:rFonts w:ascii="Times New Roman" w:hAnsi="Times New Roman" w:cs="Times New Roman"/>
          <w:sz w:val="18"/>
          <w:szCs w:val="18"/>
        </w:rPr>
        <w:footnoteRef/>
      </w:r>
      <w:r w:rsidRPr="00913D5E">
        <w:rPr>
          <w:rFonts w:ascii="Times New Roman" w:hAnsi="Times New Roman" w:cs="Times New Roman"/>
          <w:sz w:val="18"/>
          <w:szCs w:val="18"/>
        </w:rPr>
        <w:t xml:space="preserve"> </w:t>
      </w:r>
      <w:r w:rsidRPr="001F37CA">
        <w:rPr>
          <w:rFonts w:ascii="Times New Roman" w:eastAsia="Times New Roman" w:hAnsi="Times New Roman" w:cs="Times New Roman"/>
          <w:sz w:val="18"/>
          <w:szCs w:val="18"/>
        </w:rPr>
        <w:t>"</w:t>
      </w:r>
      <w:r w:rsidRPr="00913D5E">
        <w:rPr>
          <w:rFonts w:ascii="Times New Roman" w:eastAsia="Times New Roman" w:hAnsi="Times New Roman" w:cs="Times New Roman"/>
          <w:sz w:val="18"/>
          <w:szCs w:val="18"/>
        </w:rPr>
        <w:t>Valsts pārvaldes pakalpojumu sistēmas novērtējums un  priekšlikumu sagatavošana</w:t>
      </w:r>
      <w:r w:rsidRPr="001F37CA">
        <w:rPr>
          <w:rFonts w:ascii="Times New Roman" w:eastAsia="Times New Roman" w:hAnsi="Times New Roman" w:cs="Times New Roman"/>
          <w:sz w:val="18"/>
          <w:szCs w:val="18"/>
        </w:rPr>
        <w:t>"</w:t>
      </w:r>
      <w:r w:rsidRPr="00913D5E">
        <w:rPr>
          <w:rFonts w:ascii="Times New Roman" w:eastAsia="Times New Roman" w:hAnsi="Times New Roman" w:cs="Times New Roman"/>
          <w:sz w:val="18"/>
          <w:szCs w:val="18"/>
        </w:rPr>
        <w:t>, Cetera, 2021. Pieejams: http://petijumi.mk.gov.lv</w:t>
      </w:r>
    </w:p>
  </w:footnote>
  <w:footnote w:id="27">
    <w:p w14:paraId="20A51F8B" w14:textId="55406E94" w:rsidR="00DD21BF" w:rsidRPr="00D0000A" w:rsidRDefault="00DD21BF">
      <w:pPr>
        <w:pStyle w:val="FootnoteText"/>
        <w:rPr>
          <w:rFonts w:ascii="Times New Roman" w:hAnsi="Times New Roman" w:cs="Times New Roman"/>
        </w:rPr>
      </w:pPr>
      <w:r w:rsidRPr="00D0000A">
        <w:rPr>
          <w:rStyle w:val="FootnoteReference"/>
          <w:rFonts w:ascii="Times New Roman" w:hAnsi="Times New Roman" w:cs="Times New Roman"/>
        </w:rPr>
        <w:footnoteRef/>
      </w:r>
      <w:r w:rsidRPr="00D0000A">
        <w:rPr>
          <w:rFonts w:ascii="Times New Roman" w:hAnsi="Times New Roman" w:cs="Times New Roman"/>
        </w:rPr>
        <w:t xml:space="preserve"> VPVKAC – valsts pārvaldes vienotais klientu apkalpošanas centrs</w:t>
      </w:r>
    </w:p>
  </w:footnote>
  <w:footnote w:id="28">
    <w:p w14:paraId="1F8155F1" w14:textId="046C17FE" w:rsidR="00E678F6" w:rsidRDefault="00E678F6" w:rsidP="004D1FFA">
      <w:pPr>
        <w:pStyle w:val="FootnoteText"/>
        <w:spacing w:line="240" w:lineRule="auto"/>
        <w:jc w:val="both"/>
        <w:rPr>
          <w:rFonts w:ascii="Times New Roman" w:eastAsia="Times New Roman" w:hAnsi="Times New Roman" w:cs="Times New Roman"/>
        </w:rPr>
      </w:pPr>
      <w:r w:rsidRPr="0597EB6D">
        <w:rPr>
          <w:rStyle w:val="FootnoteReference"/>
          <w:rFonts w:ascii="Times New Roman" w:eastAsia="Times New Roman" w:hAnsi="Times New Roman" w:cs="Times New Roman"/>
          <w:color w:val="000000" w:themeColor="text1"/>
          <w:sz w:val="18"/>
          <w:szCs w:val="18"/>
        </w:rPr>
        <w:footnoteRef/>
      </w:r>
      <w:r w:rsidRPr="0597EB6D">
        <w:rPr>
          <w:rFonts w:ascii="Times New Roman" w:eastAsia="Times New Roman" w:hAnsi="Times New Roman" w:cs="Times New Roman"/>
          <w:color w:val="000000" w:themeColor="text1"/>
          <w:sz w:val="18"/>
          <w:szCs w:val="18"/>
        </w:rPr>
        <w:t xml:space="preserve"> </w:t>
      </w:r>
      <w:r w:rsidRPr="00F94C87">
        <w:rPr>
          <w:rFonts w:ascii="Times New Roman" w:eastAsia="Times New Roman" w:hAnsi="Times New Roman" w:cs="Times New Roman"/>
          <w:sz w:val="18"/>
          <w:szCs w:val="18"/>
        </w:rPr>
        <w:t>Ekoloģiskās pēdas nospiedums ir hektāros izteikta zemes un ūdens platība, kas nepieciešama, lai nodrošinātu kādas ekonomikas vai cilvēka ilgtermiņa izdzīvošanu pie noteiktiem dzīves standartiem. CO</w:t>
      </w:r>
      <w:r w:rsidRPr="00F94C87">
        <w:rPr>
          <w:rFonts w:ascii="Times New Roman" w:eastAsia="Times New Roman" w:hAnsi="Times New Roman" w:cs="Times New Roman"/>
          <w:sz w:val="18"/>
          <w:szCs w:val="18"/>
          <w:vertAlign w:val="subscript"/>
        </w:rPr>
        <w:t>2</w:t>
      </w:r>
      <w:r w:rsidRPr="00F94C87">
        <w:rPr>
          <w:rFonts w:ascii="Times New Roman" w:eastAsia="Times New Roman" w:hAnsi="Times New Roman" w:cs="Times New Roman"/>
          <w:sz w:val="18"/>
          <w:szCs w:val="18"/>
        </w:rPr>
        <w:t xml:space="preserve"> emisijas attīstītajās valstīs, tai skaitā Latvijā, ir atbildīgas par lielāko ekoloģiskās pēdas daļu.</w:t>
      </w:r>
    </w:p>
  </w:footnote>
  <w:footnote w:id="29">
    <w:p w14:paraId="5D8B4EAB" w14:textId="7184FEC6" w:rsidR="00E678F6" w:rsidRDefault="00E678F6" w:rsidP="00751323">
      <w:pPr>
        <w:pStyle w:val="FootnoteText"/>
        <w:spacing w:line="240" w:lineRule="auto"/>
        <w:jc w:val="both"/>
        <w:rPr>
          <w:rFonts w:ascii="Times New Roman" w:eastAsia="Times New Roman" w:hAnsi="Times New Roman" w:cs="Times New Roman"/>
          <w:color w:val="000000" w:themeColor="text1"/>
          <w:sz w:val="18"/>
          <w:szCs w:val="18"/>
        </w:rPr>
      </w:pPr>
      <w:r w:rsidRPr="0597EB6D">
        <w:rPr>
          <w:rStyle w:val="FootnoteReference"/>
          <w:rFonts w:ascii="Times New Roman" w:eastAsia="Times New Roman" w:hAnsi="Times New Roman" w:cs="Times New Roman"/>
          <w:color w:val="000000" w:themeColor="text1"/>
          <w:sz w:val="18"/>
          <w:szCs w:val="18"/>
        </w:rPr>
        <w:footnoteRef/>
      </w:r>
      <w:r w:rsidRPr="0597EB6D">
        <w:rPr>
          <w:rFonts w:ascii="Times New Roman" w:eastAsia="Times New Roman" w:hAnsi="Times New Roman" w:cs="Times New Roman"/>
          <w:color w:val="000000" w:themeColor="text1"/>
          <w:sz w:val="18"/>
          <w:szCs w:val="18"/>
        </w:rPr>
        <w:t xml:space="preserve"> Latvijas Nacionālais attīstības plāns 2021.–2027. gadam. Latvijas Republikas Saeimas 2020. gada 2. jūlija lēmums Nr. 418/Lm13. Pieejams: </w:t>
      </w:r>
      <w:hyperlink r:id="rId9">
        <w:r w:rsidRPr="0597EB6D">
          <w:rPr>
            <w:rStyle w:val="Hyperlink"/>
            <w:rFonts w:ascii="Times New Roman" w:eastAsia="Times New Roman" w:hAnsi="Times New Roman" w:cs="Times New Roman"/>
            <w:color w:val="000000" w:themeColor="text1"/>
            <w:sz w:val="18"/>
            <w:szCs w:val="18"/>
            <w:u w:val="none"/>
          </w:rPr>
          <w:t>https://pkc.gov.lv/lv/nap2027</w:t>
        </w:r>
      </w:hyperlink>
      <w:r>
        <w:rPr>
          <w:rStyle w:val="Hyperlink"/>
          <w:rFonts w:ascii="Times New Roman" w:eastAsia="Times New Roman" w:hAnsi="Times New Roman" w:cs="Times New Roman"/>
          <w:color w:val="000000" w:themeColor="text1"/>
          <w:sz w:val="18"/>
          <w:szCs w:val="18"/>
          <w:u w:val="none"/>
        </w:rPr>
        <w:t xml:space="preserve"> </w:t>
      </w:r>
    </w:p>
  </w:footnote>
  <w:footnote w:id="30">
    <w:p w14:paraId="41823D27" w14:textId="764DD1CE" w:rsidR="00E678F6" w:rsidRPr="00F40871" w:rsidRDefault="00E678F6" w:rsidP="00083EB8">
      <w:pPr>
        <w:pStyle w:val="FootnoteText"/>
        <w:jc w:val="both"/>
        <w:rPr>
          <w:rFonts w:ascii="Times New Roman" w:eastAsia="Times New Roman" w:hAnsi="Times New Roman" w:cs="Times New Roman"/>
          <w:sz w:val="18"/>
          <w:szCs w:val="18"/>
        </w:rPr>
      </w:pPr>
      <w:r w:rsidRPr="00F40871">
        <w:rPr>
          <w:rStyle w:val="FootnoteReference"/>
          <w:rFonts w:ascii="Times New Roman" w:eastAsia="Times New Roman" w:hAnsi="Times New Roman" w:cs="Times New Roman"/>
          <w:sz w:val="18"/>
          <w:szCs w:val="18"/>
        </w:rPr>
        <w:footnoteRef/>
      </w:r>
      <w:r w:rsidRPr="00F40871">
        <w:rPr>
          <w:rFonts w:ascii="Times New Roman" w:eastAsia="Times New Roman" w:hAnsi="Times New Roman" w:cs="Times New Roman"/>
          <w:sz w:val="18"/>
          <w:szCs w:val="18"/>
        </w:rPr>
        <w:t xml:space="preserve"> </w:t>
      </w:r>
      <w:r w:rsidRPr="00F40871">
        <w:rPr>
          <w:rFonts w:ascii="Times New Roman" w:eastAsia="Times New Roman" w:hAnsi="Times New Roman" w:cs="Times New Roman"/>
          <w:sz w:val="18"/>
          <w:szCs w:val="18"/>
          <w:lang w:val="en-US"/>
        </w:rPr>
        <w:t>Eiropas Komisija</w:t>
      </w:r>
      <w:r w:rsidRPr="00F40871">
        <w:rPr>
          <w:rFonts w:ascii="Times New Roman" w:eastAsia="Times New Roman" w:hAnsi="Times New Roman" w:cs="Times New Roman"/>
          <w:sz w:val="18"/>
          <w:szCs w:val="18"/>
        </w:rPr>
        <w:t>. "</w:t>
      </w:r>
      <w:r w:rsidRPr="00F40871">
        <w:rPr>
          <w:rFonts w:ascii="Times New Roman" w:eastAsia="Times New Roman" w:hAnsi="Times New Roman" w:cs="Times New Roman"/>
          <w:i/>
          <w:iCs/>
          <w:sz w:val="18"/>
          <w:szCs w:val="18"/>
        </w:rPr>
        <w:t>Organization of Shared Service Centres (SSCS) in Public administration</w:t>
      </w:r>
      <w:r w:rsidRPr="00F40871">
        <w:rPr>
          <w:rFonts w:ascii="Times New Roman" w:eastAsia="Times New Roman" w:hAnsi="Times New Roman" w:cs="Times New Roman"/>
          <w:sz w:val="18"/>
          <w:szCs w:val="18"/>
        </w:rPr>
        <w:t>", 2020, 8. lpp.</w:t>
      </w:r>
    </w:p>
  </w:footnote>
  <w:footnote w:id="31">
    <w:p w14:paraId="0D6F4752" w14:textId="51151A59" w:rsidR="00E678F6" w:rsidRPr="00F40871" w:rsidRDefault="00E678F6" w:rsidP="00083EB8">
      <w:pPr>
        <w:pStyle w:val="FootnoteText"/>
        <w:jc w:val="both"/>
        <w:rPr>
          <w:rFonts w:ascii="Times New Roman" w:hAnsi="Times New Roman" w:cs="Times New Roman"/>
          <w:sz w:val="18"/>
          <w:szCs w:val="18"/>
        </w:rPr>
      </w:pPr>
      <w:r w:rsidRPr="00F40871">
        <w:rPr>
          <w:rStyle w:val="FootnoteReference"/>
          <w:rFonts w:ascii="Times New Roman" w:hAnsi="Times New Roman" w:cs="Times New Roman"/>
          <w:sz w:val="18"/>
          <w:szCs w:val="18"/>
        </w:rPr>
        <w:footnoteRef/>
      </w:r>
      <w:r w:rsidRPr="00F40871">
        <w:rPr>
          <w:rFonts w:ascii="Times New Roman" w:hAnsi="Times New Roman" w:cs="Times New Roman"/>
          <w:sz w:val="18"/>
          <w:szCs w:val="18"/>
        </w:rPr>
        <w:t xml:space="preserve"> </w:t>
      </w:r>
      <w:r w:rsidRPr="00F40871">
        <w:rPr>
          <w:rFonts w:ascii="Times New Roman" w:eastAsia="Century Gothic" w:hAnsi="Times New Roman" w:cs="Times New Roman"/>
          <w:sz w:val="18"/>
          <w:szCs w:val="18"/>
        </w:rPr>
        <w:t xml:space="preserve">Informatīvais ziņojums </w:t>
      </w:r>
      <w:r w:rsidRPr="00AC347B">
        <w:rPr>
          <w:rFonts w:ascii="Times New Roman" w:eastAsia="Times New Roman" w:hAnsi="Times New Roman" w:cs="Times New Roman"/>
          <w:sz w:val="18"/>
          <w:szCs w:val="18"/>
        </w:rPr>
        <w:t>"</w:t>
      </w:r>
      <w:r w:rsidRPr="00F40871">
        <w:rPr>
          <w:rFonts w:ascii="Times New Roman" w:eastAsia="Century Gothic" w:hAnsi="Times New Roman" w:cs="Times New Roman"/>
          <w:sz w:val="18"/>
          <w:szCs w:val="18"/>
        </w:rPr>
        <w:t>Par valsts informācijas un komunikācijas tehnoloģiju resursu un kompetenču konsolidāciju</w:t>
      </w:r>
      <w:r w:rsidRPr="001F37CA">
        <w:rPr>
          <w:rFonts w:ascii="Times New Roman" w:eastAsia="Times New Roman" w:hAnsi="Times New Roman" w:cs="Times New Roman"/>
          <w:sz w:val="18"/>
          <w:szCs w:val="18"/>
        </w:rPr>
        <w:t>"</w:t>
      </w:r>
      <w:r w:rsidRPr="00F40871">
        <w:rPr>
          <w:rFonts w:ascii="Times New Roman" w:eastAsia="Century Gothic" w:hAnsi="Times New Roman" w:cs="Times New Roman"/>
          <w:sz w:val="18"/>
          <w:szCs w:val="18"/>
        </w:rPr>
        <w:t>, izskatīts MK 19.10.2021,  Nr.</w:t>
      </w:r>
      <w:r>
        <w:rPr>
          <w:rFonts w:ascii="Times New Roman" w:eastAsia="Century Gothic" w:hAnsi="Times New Roman" w:cs="Times New Roman"/>
          <w:sz w:val="18"/>
          <w:szCs w:val="18"/>
        </w:rPr>
        <w:t> </w:t>
      </w:r>
      <w:r w:rsidRPr="00F40871">
        <w:rPr>
          <w:rFonts w:ascii="Times New Roman" w:eastAsia="Century Gothic" w:hAnsi="Times New Roman" w:cs="Times New Roman"/>
          <w:sz w:val="18"/>
          <w:szCs w:val="18"/>
        </w:rPr>
        <w:t>70 34.</w:t>
      </w:r>
      <w:r>
        <w:rPr>
          <w:rFonts w:ascii="Times New Roman" w:eastAsia="Century Gothic" w:hAnsi="Times New Roman" w:cs="Times New Roman"/>
          <w:sz w:val="18"/>
          <w:szCs w:val="18"/>
        </w:rPr>
        <w:t> </w:t>
      </w:r>
      <w:r w:rsidRPr="00F40871">
        <w:rPr>
          <w:rFonts w:ascii="Times New Roman" w:eastAsia="Century Gothic" w:hAnsi="Times New Roman" w:cs="Times New Roman"/>
          <w:sz w:val="18"/>
          <w:szCs w:val="18"/>
        </w:rPr>
        <w:t xml:space="preserve">§, </w:t>
      </w:r>
      <w:r>
        <w:rPr>
          <w:rFonts w:ascii="Times New Roman" w:eastAsia="Century Gothic" w:hAnsi="Times New Roman" w:cs="Times New Roman"/>
          <w:sz w:val="18"/>
          <w:szCs w:val="18"/>
        </w:rPr>
        <w:t xml:space="preserve">Pieejams: </w:t>
      </w:r>
      <w:r w:rsidRPr="00F40871">
        <w:rPr>
          <w:rFonts w:ascii="Times New Roman" w:eastAsia="Century Gothic" w:hAnsi="Times New Roman" w:cs="Times New Roman"/>
          <w:sz w:val="18"/>
          <w:szCs w:val="18"/>
        </w:rPr>
        <w:t>https://tapportals.mk.gov.lv</w:t>
      </w:r>
    </w:p>
  </w:footnote>
  <w:footnote w:id="32">
    <w:p w14:paraId="1B09C33D" w14:textId="53E91F29" w:rsidR="00E678F6" w:rsidRPr="00F40871" w:rsidRDefault="00E678F6" w:rsidP="00083EB8">
      <w:pPr>
        <w:pStyle w:val="FootnoteText"/>
        <w:jc w:val="both"/>
        <w:rPr>
          <w:rFonts w:ascii="Times New Roman" w:eastAsia="Century Gothic" w:hAnsi="Times New Roman" w:cs="Times New Roman"/>
          <w:sz w:val="18"/>
          <w:szCs w:val="18"/>
        </w:rPr>
      </w:pPr>
      <w:r w:rsidRPr="00F40871">
        <w:rPr>
          <w:rStyle w:val="FootnoteReference"/>
          <w:rFonts w:ascii="Times New Roman" w:hAnsi="Times New Roman" w:cs="Times New Roman"/>
          <w:sz w:val="18"/>
          <w:szCs w:val="18"/>
        </w:rPr>
        <w:footnoteRef/>
      </w:r>
      <w:r w:rsidRPr="00F40871">
        <w:rPr>
          <w:rFonts w:ascii="Times New Roman" w:hAnsi="Times New Roman" w:cs="Times New Roman"/>
          <w:sz w:val="18"/>
          <w:szCs w:val="18"/>
        </w:rPr>
        <w:t xml:space="preserve"> </w:t>
      </w:r>
      <w:r w:rsidRPr="00F40871">
        <w:rPr>
          <w:rFonts w:ascii="Times New Roman" w:eastAsia="Century Gothic" w:hAnsi="Times New Roman" w:cs="Times New Roman"/>
          <w:sz w:val="18"/>
          <w:szCs w:val="18"/>
        </w:rPr>
        <w:t xml:space="preserve">Informatīvais ziņojums </w:t>
      </w:r>
      <w:r w:rsidRPr="001F37CA">
        <w:rPr>
          <w:rFonts w:ascii="Times New Roman" w:eastAsia="Times New Roman" w:hAnsi="Times New Roman" w:cs="Times New Roman"/>
          <w:sz w:val="18"/>
          <w:szCs w:val="18"/>
        </w:rPr>
        <w:t>"</w:t>
      </w:r>
      <w:r w:rsidRPr="00F40871">
        <w:rPr>
          <w:rFonts w:ascii="Times New Roman" w:eastAsia="Century Gothic" w:hAnsi="Times New Roman" w:cs="Times New Roman"/>
          <w:sz w:val="18"/>
          <w:szCs w:val="18"/>
        </w:rPr>
        <w:t>Par valsts pārvaldes  informācijas un komunikācijas tehnoloģiju koplietošanas pakalpojumu attīstības plānošanu un finansēšanu</w:t>
      </w:r>
      <w:r w:rsidRPr="001F37CA">
        <w:rPr>
          <w:rFonts w:ascii="Times New Roman" w:eastAsia="Times New Roman" w:hAnsi="Times New Roman" w:cs="Times New Roman"/>
          <w:sz w:val="18"/>
          <w:szCs w:val="18"/>
        </w:rPr>
        <w:t>"</w:t>
      </w:r>
      <w:r w:rsidRPr="00F40871">
        <w:rPr>
          <w:rFonts w:ascii="Times New Roman" w:eastAsia="Century Gothic" w:hAnsi="Times New Roman" w:cs="Times New Roman"/>
          <w:sz w:val="18"/>
          <w:szCs w:val="18"/>
        </w:rPr>
        <w:t>, izskatīts MK 07.06.2022,  Nr. 30 29.</w:t>
      </w:r>
      <w:r>
        <w:rPr>
          <w:rFonts w:ascii="Times New Roman" w:eastAsia="Century Gothic" w:hAnsi="Times New Roman" w:cs="Times New Roman"/>
          <w:sz w:val="18"/>
          <w:szCs w:val="18"/>
        </w:rPr>
        <w:t> </w:t>
      </w:r>
      <w:r w:rsidRPr="00F40871">
        <w:rPr>
          <w:rFonts w:ascii="Times New Roman" w:eastAsia="Century Gothic" w:hAnsi="Times New Roman" w:cs="Times New Roman"/>
          <w:sz w:val="18"/>
          <w:szCs w:val="18"/>
        </w:rPr>
        <w:t>§</w:t>
      </w:r>
      <w:r>
        <w:rPr>
          <w:rFonts w:ascii="Times New Roman" w:eastAsia="Century Gothic" w:hAnsi="Times New Roman" w:cs="Times New Roman"/>
          <w:sz w:val="18"/>
          <w:szCs w:val="18"/>
        </w:rPr>
        <w:t xml:space="preserve">. Pieejams: </w:t>
      </w:r>
      <w:r w:rsidRPr="00F40871">
        <w:rPr>
          <w:rFonts w:ascii="Times New Roman" w:eastAsia="Century Gothic" w:hAnsi="Times New Roman" w:cs="Times New Roman"/>
          <w:sz w:val="18"/>
          <w:szCs w:val="18"/>
        </w:rPr>
        <w:t xml:space="preserve">https://tapportals.mk.gov.lv </w:t>
      </w:r>
    </w:p>
  </w:footnote>
  <w:footnote w:id="33">
    <w:p w14:paraId="6FB86A21" w14:textId="5C1015F9" w:rsidR="00E678F6" w:rsidRPr="00083EB8" w:rsidRDefault="00E678F6" w:rsidP="00083EB8">
      <w:pPr>
        <w:pStyle w:val="FootnoteText"/>
        <w:jc w:val="both"/>
        <w:rPr>
          <w:rFonts w:ascii="Times New Roman" w:hAnsi="Times New Roman" w:cs="Times New Roman"/>
          <w:sz w:val="18"/>
          <w:szCs w:val="18"/>
        </w:rPr>
      </w:pPr>
      <w:r w:rsidRPr="00F40871">
        <w:rPr>
          <w:rStyle w:val="FootnoteReference"/>
          <w:rFonts w:ascii="Times New Roman" w:hAnsi="Times New Roman" w:cs="Times New Roman"/>
          <w:sz w:val="18"/>
          <w:szCs w:val="18"/>
        </w:rPr>
        <w:footnoteRef/>
      </w:r>
      <w:r w:rsidRPr="00F40871">
        <w:rPr>
          <w:rFonts w:ascii="Times New Roman" w:hAnsi="Times New Roman" w:cs="Times New Roman"/>
          <w:sz w:val="18"/>
          <w:szCs w:val="18"/>
        </w:rPr>
        <w:t xml:space="preserve"> </w:t>
      </w:r>
      <w:r w:rsidRPr="00F40871">
        <w:rPr>
          <w:rFonts w:ascii="Times New Roman" w:eastAsia="Century Gothic" w:hAnsi="Times New Roman" w:cs="Times New Roman"/>
          <w:sz w:val="18"/>
          <w:szCs w:val="18"/>
        </w:rPr>
        <w:t xml:space="preserve">Ministru kabineta noteikumi Nr. 435 </w:t>
      </w:r>
      <w:r w:rsidRPr="001F37CA">
        <w:rPr>
          <w:rFonts w:ascii="Times New Roman" w:eastAsia="Times New Roman" w:hAnsi="Times New Roman" w:cs="Times New Roman"/>
          <w:sz w:val="18"/>
          <w:szCs w:val="18"/>
        </w:rPr>
        <w:t>"</w:t>
      </w:r>
      <w:r w:rsidRPr="00F40871">
        <w:rPr>
          <w:rFonts w:ascii="Times New Roman" w:eastAsia="Century Gothic" w:hAnsi="Times New Roman" w:cs="Times New Roman"/>
          <w:sz w:val="18"/>
          <w:szCs w:val="18"/>
        </w:rPr>
        <w:t>Eiropas Savienības Atveseļošanas un noturības mehānisma plāna 2. komponentes "Digitālā transformācija" 2.1. reformu un investīciju virziena "Valsts pārvaldes, tai skaitā pašvaldību, digitālā transformācija" īstenošanas noteikumi</w:t>
      </w:r>
      <w:r w:rsidRPr="001F37CA">
        <w:rPr>
          <w:rFonts w:ascii="Times New Roman" w:eastAsia="Times New Roman" w:hAnsi="Times New Roman" w:cs="Times New Roman"/>
          <w:sz w:val="18"/>
          <w:szCs w:val="18"/>
        </w:rPr>
        <w:t>"</w:t>
      </w:r>
      <w:r w:rsidRPr="00F40871">
        <w:rPr>
          <w:rFonts w:ascii="Times New Roman" w:eastAsia="Century Gothic" w:hAnsi="Times New Roman" w:cs="Times New Roman"/>
          <w:sz w:val="18"/>
          <w:szCs w:val="18"/>
        </w:rPr>
        <w:t>, Rīgā 2022. gada 14. jūlijā (prot. Nr. 36 42. §)</w:t>
      </w:r>
      <w:r>
        <w:rPr>
          <w:rFonts w:ascii="Times New Roman" w:eastAsia="Century Gothic" w:hAnsi="Times New Roman" w:cs="Times New Roman"/>
          <w:sz w:val="18"/>
          <w:szCs w:val="18"/>
        </w:rPr>
        <w:t xml:space="preserve">. Pieejams: </w:t>
      </w:r>
      <w:r w:rsidRPr="00F40871">
        <w:rPr>
          <w:rFonts w:ascii="Times New Roman" w:eastAsia="Century Gothic" w:hAnsi="Times New Roman" w:cs="Times New Roman"/>
          <w:sz w:val="18"/>
          <w:szCs w:val="18"/>
        </w:rPr>
        <w:t>https://www.vestnesis.lv</w:t>
      </w:r>
      <w:r w:rsidRPr="00083EB8">
        <w:rPr>
          <w:rFonts w:ascii="Times New Roman" w:hAnsi="Times New Roman" w:cs="Times New Roman"/>
          <w:sz w:val="18"/>
          <w:szCs w:val="18"/>
        </w:rPr>
        <w:t xml:space="preserve"> </w:t>
      </w:r>
    </w:p>
  </w:footnote>
  <w:footnote w:id="34">
    <w:p w14:paraId="067ACF14" w14:textId="3A6BC4F1" w:rsidR="00E678F6" w:rsidRPr="00F40871" w:rsidRDefault="00E678F6" w:rsidP="00F40871">
      <w:pPr>
        <w:spacing w:line="240" w:lineRule="auto"/>
        <w:jc w:val="both"/>
        <w:rPr>
          <w:rFonts w:ascii="Times New Roman" w:eastAsia="Times New Roman" w:hAnsi="Times New Roman" w:cs="Times New Roman"/>
          <w:color w:val="000000" w:themeColor="text1"/>
          <w:sz w:val="18"/>
          <w:szCs w:val="18"/>
        </w:rPr>
      </w:pPr>
      <w:r w:rsidRPr="00F40871">
        <w:rPr>
          <w:rStyle w:val="FootnoteReference"/>
          <w:rFonts w:ascii="Times New Roman" w:eastAsia="Times New Roman" w:hAnsi="Times New Roman" w:cs="Times New Roman"/>
          <w:color w:val="000000" w:themeColor="text1"/>
          <w:sz w:val="18"/>
          <w:szCs w:val="18"/>
        </w:rPr>
        <w:footnoteRef/>
      </w:r>
      <w:r w:rsidRPr="00F40871">
        <w:rPr>
          <w:rFonts w:ascii="Times New Roman" w:eastAsia="Times New Roman" w:hAnsi="Times New Roman" w:cs="Times New Roman"/>
          <w:color w:val="000000" w:themeColor="text1"/>
          <w:sz w:val="18"/>
          <w:szCs w:val="18"/>
        </w:rPr>
        <w:t xml:space="preserve"> Informatīvais ziņojums "Par valsts pārvaldes informācijas sistēmu arhitektūras reformu", izskatīts MK 30.06.</w:t>
      </w:r>
      <w:r w:rsidRPr="00AC347B">
        <w:rPr>
          <w:rFonts w:ascii="Times New Roman" w:eastAsia="Times New Roman" w:hAnsi="Times New Roman" w:cs="Times New Roman"/>
          <w:color w:val="000000" w:themeColor="text1"/>
          <w:sz w:val="18"/>
          <w:szCs w:val="18"/>
        </w:rPr>
        <w:t>2020,  4267.§.</w:t>
      </w:r>
      <w:r>
        <w:rPr>
          <w:rFonts w:ascii="Times New Roman" w:eastAsia="Times New Roman" w:hAnsi="Times New Roman" w:cs="Times New Roman"/>
          <w:color w:val="000000" w:themeColor="text1"/>
          <w:sz w:val="18"/>
          <w:szCs w:val="18"/>
        </w:rPr>
        <w:t xml:space="preserve"> Pieejams: </w:t>
      </w:r>
      <w:r w:rsidRPr="00F40871">
        <w:rPr>
          <w:rFonts w:ascii="Times New Roman" w:eastAsia="Times New Roman" w:hAnsi="Times New Roman" w:cs="Times New Roman"/>
          <w:sz w:val="18"/>
          <w:szCs w:val="18"/>
        </w:rPr>
        <w:t>https://tap.mk.gov.lv</w:t>
      </w:r>
      <w:r>
        <w:rPr>
          <w:rStyle w:val="Hyperlink"/>
          <w:rFonts w:ascii="Times New Roman" w:eastAsia="Times New Roman" w:hAnsi="Times New Roman" w:cs="Times New Roman"/>
          <w:color w:val="000000" w:themeColor="text1"/>
          <w:sz w:val="18"/>
          <w:szCs w:val="18"/>
        </w:rPr>
        <w:t xml:space="preserve"> </w:t>
      </w:r>
    </w:p>
  </w:footnote>
  <w:footnote w:id="35">
    <w:p w14:paraId="409772B8" w14:textId="25725C6E" w:rsidR="004C3A38" w:rsidRDefault="004C3A38">
      <w:pPr>
        <w:pStyle w:val="FootnoteText"/>
      </w:pPr>
      <w:r>
        <w:rPr>
          <w:rStyle w:val="FootnoteReference"/>
        </w:rPr>
        <w:footnoteRef/>
      </w:r>
      <w:r>
        <w:t xml:space="preserve"> </w:t>
      </w:r>
      <w:r w:rsidRPr="00644D0E">
        <w:rPr>
          <w:rFonts w:ascii="Times New Roman" w:hAnsi="Times New Roman" w:cs="Times New Roman"/>
          <w:sz w:val="18"/>
          <w:szCs w:val="18"/>
        </w:rPr>
        <w:t>22LV22 – Evaluating public administrations in LT and LV; TSI, implemented by OECD, The State Cahncellery and funded by European Union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E678F6" w14:paraId="0033ACD3" w14:textId="77777777" w:rsidTr="00391AA4">
      <w:tc>
        <w:tcPr>
          <w:tcW w:w="3135" w:type="dxa"/>
        </w:tcPr>
        <w:p w14:paraId="1E96EC4E" w14:textId="6C4A3BE6" w:rsidR="00E678F6" w:rsidRDefault="00E678F6" w:rsidP="00391AA4">
          <w:pPr>
            <w:pStyle w:val="Header"/>
            <w:ind w:left="-115"/>
          </w:pPr>
        </w:p>
      </w:tc>
      <w:tc>
        <w:tcPr>
          <w:tcW w:w="3135" w:type="dxa"/>
        </w:tcPr>
        <w:p w14:paraId="4BFDA772" w14:textId="2F8346F6" w:rsidR="00E678F6" w:rsidRDefault="00E678F6" w:rsidP="00391AA4">
          <w:pPr>
            <w:pStyle w:val="Header"/>
            <w:jc w:val="center"/>
          </w:pPr>
        </w:p>
      </w:tc>
      <w:tc>
        <w:tcPr>
          <w:tcW w:w="3135" w:type="dxa"/>
        </w:tcPr>
        <w:p w14:paraId="4A1FC876" w14:textId="442A17A1" w:rsidR="00E678F6" w:rsidRDefault="00E678F6" w:rsidP="00391AA4">
          <w:pPr>
            <w:pStyle w:val="Header"/>
            <w:ind w:right="-115"/>
            <w:jc w:val="right"/>
          </w:pPr>
        </w:p>
      </w:tc>
    </w:tr>
  </w:tbl>
  <w:p w14:paraId="3CCEFE78" w14:textId="6B500329" w:rsidR="00E678F6" w:rsidRDefault="00E678F6" w:rsidP="00391AA4">
    <w:pPr>
      <w:pStyle w:val="Header"/>
    </w:pPr>
  </w:p>
</w:hdr>
</file>

<file path=word/intelligence2.xml><?xml version="1.0" encoding="utf-8"?>
<int2:intelligence xmlns:int2="http://schemas.microsoft.com/office/intelligence/2020/intelligence" xmlns:oel="http://schemas.microsoft.com/office/2019/extlst">
  <int2:observations>
    <int2:textHash int2:hashCode="QanrFZWCiLbiv9" int2:id="CLVcS4zs">
      <int2:state int2:value="Rejected" int2:type="LegacyProofing"/>
    </int2:textHash>
    <int2:textHash int2:hashCode="fottY5ePAD+o1c" int2:id="eawXHmle">
      <int2:state int2:value="Rejected" int2:type="LegacyProofing"/>
    </int2:textHash>
    <int2:textHash int2:hashCode="3lzG1MPo5IIgqk" int2:id="o68KDj8E">
      <int2:state int2:value="Rejected" int2:type="LegacyProofing"/>
    </int2:textHash>
    <int2:textHash int2:hashCode="OXXC6SQCzct9wL" int2:id="QOsKv7XE">
      <int2:state int2:value="Rejected" int2:type="LegacyProofing"/>
    </int2:textHash>
    <int2:textHash int2:hashCode="L8Z9X4Ixf4WKZq" int2:id="UjMlFCnw">
      <int2:state int2:value="Rejected" int2:type="LegacyProofing"/>
    </int2:textHash>
    <int2:textHash int2:hashCode="8W3rJ7+WOwpdAT" int2:id="4ubk02mx">
      <int2:state int2:value="Rejected" int2:type="LegacyProofing"/>
    </int2:textHash>
    <int2:textHash int2:hashCode="uIJ8SosqBd7IqL" int2:id="WtGJ3TTQ">
      <int2:state int2:value="Rejected" int2:type="LegacyProofing"/>
    </int2:textHash>
    <int2:textHash int2:hashCode="VX8lVRZxnqFvj0" int2:id="1VxtO47T">
      <int2:state int2:value="Rejected" int2:type="LegacyProofing"/>
    </int2:textHash>
    <int2:textHash int2:hashCode="c3rNI+hbcdWYxC" int2:id="llxpl61y">
      <int2:state int2:value="Rejected" int2:type="LegacyProofing"/>
    </int2:textHash>
    <int2:textHash int2:hashCode="d87VKsjjWL3jlQ" int2:id="HlupaIFf">
      <int2:state int2:value="Rejected" int2:type="LegacyProofing"/>
    </int2:textHash>
    <int2:textHash int2:hashCode="vMDk3z4NpPgzoU" int2:id="9ukXMx1R">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2D1B"/>
    <w:multiLevelType w:val="hybridMultilevel"/>
    <w:tmpl w:val="ABAA4856"/>
    <w:lvl w:ilvl="0" w:tplc="5A88867E">
      <w:start w:val="1"/>
      <w:numFmt w:val="decimal"/>
      <w:lvlText w:val="%1."/>
      <w:lvlJc w:val="left"/>
      <w:pPr>
        <w:ind w:left="720" w:hanging="360"/>
      </w:pPr>
    </w:lvl>
    <w:lvl w:ilvl="1" w:tplc="397CC4A0">
      <w:start w:val="1"/>
      <w:numFmt w:val="decimal"/>
      <w:lvlText w:val="%2."/>
      <w:lvlJc w:val="left"/>
      <w:pPr>
        <w:ind w:left="1440" w:hanging="360"/>
      </w:pPr>
    </w:lvl>
    <w:lvl w:ilvl="2" w:tplc="D10EB44C">
      <w:start w:val="1"/>
      <w:numFmt w:val="lowerRoman"/>
      <w:lvlText w:val="%3."/>
      <w:lvlJc w:val="right"/>
      <w:pPr>
        <w:ind w:left="2160" w:hanging="180"/>
      </w:pPr>
    </w:lvl>
    <w:lvl w:ilvl="3" w:tplc="578E49C4">
      <w:start w:val="1"/>
      <w:numFmt w:val="decimal"/>
      <w:lvlText w:val="%4."/>
      <w:lvlJc w:val="left"/>
      <w:pPr>
        <w:ind w:left="2880" w:hanging="360"/>
      </w:pPr>
    </w:lvl>
    <w:lvl w:ilvl="4" w:tplc="4F0E4CE0">
      <w:start w:val="1"/>
      <w:numFmt w:val="lowerLetter"/>
      <w:lvlText w:val="%5."/>
      <w:lvlJc w:val="left"/>
      <w:pPr>
        <w:ind w:left="3600" w:hanging="360"/>
      </w:pPr>
    </w:lvl>
    <w:lvl w:ilvl="5" w:tplc="A78A0768">
      <w:start w:val="1"/>
      <w:numFmt w:val="lowerRoman"/>
      <w:lvlText w:val="%6."/>
      <w:lvlJc w:val="right"/>
      <w:pPr>
        <w:ind w:left="4320" w:hanging="180"/>
      </w:pPr>
    </w:lvl>
    <w:lvl w:ilvl="6" w:tplc="89C4A3D0">
      <w:start w:val="1"/>
      <w:numFmt w:val="decimal"/>
      <w:lvlText w:val="%7."/>
      <w:lvlJc w:val="left"/>
      <w:pPr>
        <w:ind w:left="5040" w:hanging="360"/>
      </w:pPr>
    </w:lvl>
    <w:lvl w:ilvl="7" w:tplc="DFC07B6A">
      <w:start w:val="1"/>
      <w:numFmt w:val="lowerLetter"/>
      <w:lvlText w:val="%8."/>
      <w:lvlJc w:val="left"/>
      <w:pPr>
        <w:ind w:left="5760" w:hanging="360"/>
      </w:pPr>
    </w:lvl>
    <w:lvl w:ilvl="8" w:tplc="1C542D66">
      <w:start w:val="1"/>
      <w:numFmt w:val="lowerRoman"/>
      <w:lvlText w:val="%9."/>
      <w:lvlJc w:val="right"/>
      <w:pPr>
        <w:ind w:left="6480" w:hanging="180"/>
      </w:pPr>
    </w:lvl>
  </w:abstractNum>
  <w:abstractNum w:abstractNumId="1" w15:restartNumberingAfterBreak="0">
    <w:nsid w:val="04D811DB"/>
    <w:multiLevelType w:val="hybridMultilevel"/>
    <w:tmpl w:val="1D20D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229A6"/>
    <w:multiLevelType w:val="hybridMultilevel"/>
    <w:tmpl w:val="0D4A4274"/>
    <w:lvl w:ilvl="0" w:tplc="70FAA78E">
      <w:start w:val="2020"/>
      <w:numFmt w:val="bullet"/>
      <w:lvlText w:val="-"/>
      <w:lvlJc w:val="left"/>
      <w:pPr>
        <w:ind w:left="1440" w:hanging="360"/>
      </w:pPr>
      <w:rPr>
        <w:rFonts w:ascii="Calibri Light" w:eastAsia="Calibri" w:hAnsi="Calibri Light" w:cs="Calibri Light"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965D141"/>
    <w:multiLevelType w:val="hybridMultilevel"/>
    <w:tmpl w:val="F51248CA"/>
    <w:lvl w:ilvl="0" w:tplc="FA4AAFE0">
      <w:start w:val="1"/>
      <w:numFmt w:val="decimal"/>
      <w:lvlText w:val="%1."/>
      <w:lvlJc w:val="left"/>
      <w:pPr>
        <w:ind w:left="720" w:hanging="360"/>
      </w:pPr>
    </w:lvl>
    <w:lvl w:ilvl="1" w:tplc="99562296">
      <w:start w:val="1"/>
      <w:numFmt w:val="lowerLetter"/>
      <w:lvlText w:val="%2."/>
      <w:lvlJc w:val="left"/>
      <w:pPr>
        <w:ind w:left="1440" w:hanging="360"/>
      </w:pPr>
    </w:lvl>
    <w:lvl w:ilvl="2" w:tplc="154EA716">
      <w:start w:val="1"/>
      <w:numFmt w:val="lowerRoman"/>
      <w:lvlText w:val="%3."/>
      <w:lvlJc w:val="right"/>
      <w:pPr>
        <w:ind w:left="2160" w:hanging="180"/>
      </w:pPr>
    </w:lvl>
    <w:lvl w:ilvl="3" w:tplc="6B54FE86">
      <w:start w:val="1"/>
      <w:numFmt w:val="decimal"/>
      <w:lvlText w:val="%4."/>
      <w:lvlJc w:val="left"/>
      <w:pPr>
        <w:ind w:left="2880" w:hanging="360"/>
      </w:pPr>
    </w:lvl>
    <w:lvl w:ilvl="4" w:tplc="017C49EC">
      <w:start w:val="1"/>
      <w:numFmt w:val="lowerLetter"/>
      <w:lvlText w:val="%5."/>
      <w:lvlJc w:val="left"/>
      <w:pPr>
        <w:ind w:left="3600" w:hanging="360"/>
      </w:pPr>
    </w:lvl>
    <w:lvl w:ilvl="5" w:tplc="37227F6C">
      <w:start w:val="1"/>
      <w:numFmt w:val="lowerRoman"/>
      <w:lvlText w:val="%6."/>
      <w:lvlJc w:val="right"/>
      <w:pPr>
        <w:ind w:left="4320" w:hanging="180"/>
      </w:pPr>
    </w:lvl>
    <w:lvl w:ilvl="6" w:tplc="CE0E7FCE">
      <w:start w:val="1"/>
      <w:numFmt w:val="decimal"/>
      <w:lvlText w:val="%7."/>
      <w:lvlJc w:val="left"/>
      <w:pPr>
        <w:ind w:left="5040" w:hanging="360"/>
      </w:pPr>
    </w:lvl>
    <w:lvl w:ilvl="7" w:tplc="A96E7FC8">
      <w:start w:val="1"/>
      <w:numFmt w:val="lowerLetter"/>
      <w:lvlText w:val="%8."/>
      <w:lvlJc w:val="left"/>
      <w:pPr>
        <w:ind w:left="5760" w:hanging="360"/>
      </w:pPr>
    </w:lvl>
    <w:lvl w:ilvl="8" w:tplc="9C68F01E">
      <w:start w:val="1"/>
      <w:numFmt w:val="lowerRoman"/>
      <w:lvlText w:val="%9."/>
      <w:lvlJc w:val="right"/>
      <w:pPr>
        <w:ind w:left="6480" w:hanging="180"/>
      </w:pPr>
    </w:lvl>
  </w:abstractNum>
  <w:abstractNum w:abstractNumId="4" w15:restartNumberingAfterBreak="0">
    <w:nsid w:val="09BB7D57"/>
    <w:multiLevelType w:val="hybridMultilevel"/>
    <w:tmpl w:val="F500832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70BA1"/>
    <w:multiLevelType w:val="hybridMultilevel"/>
    <w:tmpl w:val="243EDC38"/>
    <w:lvl w:ilvl="0" w:tplc="FD78874E">
      <w:start w:val="1"/>
      <w:numFmt w:val="decimal"/>
      <w:lvlText w:val="%1."/>
      <w:lvlJc w:val="left"/>
      <w:pPr>
        <w:ind w:left="405" w:hanging="360"/>
      </w:pPr>
      <w:rPr>
        <w:rFonts w:ascii="Calibri" w:eastAsia="Calibri" w:hAnsi="Calibri" w:cs="Calibri" w:hint="default"/>
        <w:sz w:val="22"/>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6" w15:restartNumberingAfterBreak="0">
    <w:nsid w:val="0B162260"/>
    <w:multiLevelType w:val="hybridMultilevel"/>
    <w:tmpl w:val="05060E76"/>
    <w:lvl w:ilvl="0" w:tplc="1E783EFC">
      <w:start w:val="1"/>
      <w:numFmt w:val="decimal"/>
      <w:lvlText w:val="%1."/>
      <w:lvlJc w:val="left"/>
      <w:pPr>
        <w:ind w:left="720" w:hanging="360"/>
      </w:pPr>
    </w:lvl>
    <w:lvl w:ilvl="1" w:tplc="A7A010D4">
      <w:start w:val="1"/>
      <w:numFmt w:val="lowerLetter"/>
      <w:lvlText w:val="%2."/>
      <w:lvlJc w:val="left"/>
      <w:pPr>
        <w:ind w:left="1440" w:hanging="360"/>
      </w:pPr>
    </w:lvl>
    <w:lvl w:ilvl="2" w:tplc="1232532E">
      <w:start w:val="1"/>
      <w:numFmt w:val="lowerRoman"/>
      <w:lvlText w:val="%3."/>
      <w:lvlJc w:val="right"/>
      <w:pPr>
        <w:ind w:left="2160" w:hanging="180"/>
      </w:pPr>
    </w:lvl>
    <w:lvl w:ilvl="3" w:tplc="9AF2D4FA">
      <w:start w:val="1"/>
      <w:numFmt w:val="decimal"/>
      <w:lvlText w:val="%4."/>
      <w:lvlJc w:val="left"/>
      <w:pPr>
        <w:ind w:left="2880" w:hanging="360"/>
      </w:pPr>
    </w:lvl>
    <w:lvl w:ilvl="4" w:tplc="108404EE">
      <w:start w:val="1"/>
      <w:numFmt w:val="lowerLetter"/>
      <w:lvlText w:val="%5."/>
      <w:lvlJc w:val="left"/>
      <w:pPr>
        <w:ind w:left="3600" w:hanging="360"/>
      </w:pPr>
    </w:lvl>
    <w:lvl w:ilvl="5" w:tplc="8C2847F4">
      <w:start w:val="1"/>
      <w:numFmt w:val="lowerRoman"/>
      <w:lvlText w:val="%6."/>
      <w:lvlJc w:val="right"/>
      <w:pPr>
        <w:ind w:left="4320" w:hanging="180"/>
      </w:pPr>
    </w:lvl>
    <w:lvl w:ilvl="6" w:tplc="BCC0B808">
      <w:start w:val="1"/>
      <w:numFmt w:val="decimal"/>
      <w:lvlText w:val="%7."/>
      <w:lvlJc w:val="left"/>
      <w:pPr>
        <w:ind w:left="5040" w:hanging="360"/>
      </w:pPr>
    </w:lvl>
    <w:lvl w:ilvl="7" w:tplc="9FC021CC">
      <w:start w:val="1"/>
      <w:numFmt w:val="lowerLetter"/>
      <w:lvlText w:val="%8."/>
      <w:lvlJc w:val="left"/>
      <w:pPr>
        <w:ind w:left="5760" w:hanging="360"/>
      </w:pPr>
    </w:lvl>
    <w:lvl w:ilvl="8" w:tplc="FE1C32C6">
      <w:start w:val="1"/>
      <w:numFmt w:val="lowerRoman"/>
      <w:lvlText w:val="%9."/>
      <w:lvlJc w:val="right"/>
      <w:pPr>
        <w:ind w:left="6480" w:hanging="180"/>
      </w:pPr>
    </w:lvl>
  </w:abstractNum>
  <w:abstractNum w:abstractNumId="7" w15:restartNumberingAfterBreak="0">
    <w:nsid w:val="0E72B23E"/>
    <w:multiLevelType w:val="hybridMultilevel"/>
    <w:tmpl w:val="A7D638F4"/>
    <w:lvl w:ilvl="0" w:tplc="5CD6D14C">
      <w:start w:val="1"/>
      <w:numFmt w:val="bullet"/>
      <w:lvlText w:val=""/>
      <w:lvlJc w:val="left"/>
      <w:pPr>
        <w:ind w:left="720" w:hanging="360"/>
      </w:pPr>
      <w:rPr>
        <w:rFonts w:ascii="Symbol" w:hAnsi="Symbol" w:hint="default"/>
      </w:rPr>
    </w:lvl>
    <w:lvl w:ilvl="1" w:tplc="0290C3A6">
      <w:start w:val="1"/>
      <w:numFmt w:val="bullet"/>
      <w:lvlText w:val="o"/>
      <w:lvlJc w:val="left"/>
      <w:pPr>
        <w:ind w:left="1440" w:hanging="360"/>
      </w:pPr>
      <w:rPr>
        <w:rFonts w:ascii="Courier New" w:hAnsi="Courier New" w:hint="default"/>
      </w:rPr>
    </w:lvl>
    <w:lvl w:ilvl="2" w:tplc="6908F78A">
      <w:start w:val="1"/>
      <w:numFmt w:val="bullet"/>
      <w:lvlText w:val=""/>
      <w:lvlJc w:val="left"/>
      <w:pPr>
        <w:ind w:left="2160" w:hanging="360"/>
      </w:pPr>
      <w:rPr>
        <w:rFonts w:ascii="Wingdings" w:hAnsi="Wingdings" w:hint="default"/>
      </w:rPr>
    </w:lvl>
    <w:lvl w:ilvl="3" w:tplc="12FA67F8">
      <w:start w:val="1"/>
      <w:numFmt w:val="bullet"/>
      <w:lvlText w:val=""/>
      <w:lvlJc w:val="left"/>
      <w:pPr>
        <w:ind w:left="2880" w:hanging="360"/>
      </w:pPr>
      <w:rPr>
        <w:rFonts w:ascii="Symbol" w:hAnsi="Symbol" w:hint="default"/>
      </w:rPr>
    </w:lvl>
    <w:lvl w:ilvl="4" w:tplc="35C4F648">
      <w:start w:val="1"/>
      <w:numFmt w:val="bullet"/>
      <w:lvlText w:val="o"/>
      <w:lvlJc w:val="left"/>
      <w:pPr>
        <w:ind w:left="3600" w:hanging="360"/>
      </w:pPr>
      <w:rPr>
        <w:rFonts w:ascii="Courier New" w:hAnsi="Courier New" w:hint="default"/>
      </w:rPr>
    </w:lvl>
    <w:lvl w:ilvl="5" w:tplc="BB9240D2">
      <w:start w:val="1"/>
      <w:numFmt w:val="bullet"/>
      <w:lvlText w:val=""/>
      <w:lvlJc w:val="left"/>
      <w:pPr>
        <w:ind w:left="4320" w:hanging="360"/>
      </w:pPr>
      <w:rPr>
        <w:rFonts w:ascii="Wingdings" w:hAnsi="Wingdings" w:hint="default"/>
      </w:rPr>
    </w:lvl>
    <w:lvl w:ilvl="6" w:tplc="0B8670A6">
      <w:start w:val="1"/>
      <w:numFmt w:val="bullet"/>
      <w:lvlText w:val=""/>
      <w:lvlJc w:val="left"/>
      <w:pPr>
        <w:ind w:left="5040" w:hanging="360"/>
      </w:pPr>
      <w:rPr>
        <w:rFonts w:ascii="Symbol" w:hAnsi="Symbol" w:hint="default"/>
      </w:rPr>
    </w:lvl>
    <w:lvl w:ilvl="7" w:tplc="F67E0BCE">
      <w:start w:val="1"/>
      <w:numFmt w:val="bullet"/>
      <w:lvlText w:val="o"/>
      <w:lvlJc w:val="left"/>
      <w:pPr>
        <w:ind w:left="5760" w:hanging="360"/>
      </w:pPr>
      <w:rPr>
        <w:rFonts w:ascii="Courier New" w:hAnsi="Courier New" w:hint="default"/>
      </w:rPr>
    </w:lvl>
    <w:lvl w:ilvl="8" w:tplc="43080B02">
      <w:start w:val="1"/>
      <w:numFmt w:val="bullet"/>
      <w:lvlText w:val=""/>
      <w:lvlJc w:val="left"/>
      <w:pPr>
        <w:ind w:left="6480" w:hanging="360"/>
      </w:pPr>
      <w:rPr>
        <w:rFonts w:ascii="Wingdings" w:hAnsi="Wingdings" w:hint="default"/>
      </w:rPr>
    </w:lvl>
  </w:abstractNum>
  <w:abstractNum w:abstractNumId="8" w15:restartNumberingAfterBreak="0">
    <w:nsid w:val="17BBEDDD"/>
    <w:multiLevelType w:val="hybridMultilevel"/>
    <w:tmpl w:val="1850397C"/>
    <w:lvl w:ilvl="0" w:tplc="9A0408BC">
      <w:start w:val="1"/>
      <w:numFmt w:val="decimal"/>
      <w:lvlText w:val="%1."/>
      <w:lvlJc w:val="left"/>
      <w:pPr>
        <w:ind w:left="720" w:hanging="360"/>
      </w:pPr>
    </w:lvl>
    <w:lvl w:ilvl="1" w:tplc="8CD6897C">
      <w:start w:val="1"/>
      <w:numFmt w:val="lowerLetter"/>
      <w:lvlText w:val="%2."/>
      <w:lvlJc w:val="left"/>
      <w:pPr>
        <w:ind w:left="1440" w:hanging="360"/>
      </w:pPr>
    </w:lvl>
    <w:lvl w:ilvl="2" w:tplc="D05E4CF4">
      <w:start w:val="1"/>
      <w:numFmt w:val="lowerRoman"/>
      <w:lvlText w:val="%3."/>
      <w:lvlJc w:val="right"/>
      <w:pPr>
        <w:ind w:left="2160" w:hanging="180"/>
      </w:pPr>
    </w:lvl>
    <w:lvl w:ilvl="3" w:tplc="8AB6D828">
      <w:start w:val="1"/>
      <w:numFmt w:val="decimal"/>
      <w:lvlText w:val="%4."/>
      <w:lvlJc w:val="left"/>
      <w:pPr>
        <w:ind w:left="2880" w:hanging="360"/>
      </w:pPr>
    </w:lvl>
    <w:lvl w:ilvl="4" w:tplc="F8C2F3CA">
      <w:start w:val="1"/>
      <w:numFmt w:val="lowerLetter"/>
      <w:lvlText w:val="%5."/>
      <w:lvlJc w:val="left"/>
      <w:pPr>
        <w:ind w:left="3600" w:hanging="360"/>
      </w:pPr>
    </w:lvl>
    <w:lvl w:ilvl="5" w:tplc="4EC0A0B6">
      <w:start w:val="1"/>
      <w:numFmt w:val="lowerRoman"/>
      <w:lvlText w:val="%6."/>
      <w:lvlJc w:val="right"/>
      <w:pPr>
        <w:ind w:left="4320" w:hanging="180"/>
      </w:pPr>
    </w:lvl>
    <w:lvl w:ilvl="6" w:tplc="016CF364">
      <w:start w:val="1"/>
      <w:numFmt w:val="decimal"/>
      <w:lvlText w:val="%7."/>
      <w:lvlJc w:val="left"/>
      <w:pPr>
        <w:ind w:left="5040" w:hanging="360"/>
      </w:pPr>
    </w:lvl>
    <w:lvl w:ilvl="7" w:tplc="CD1E9DAA">
      <w:start w:val="1"/>
      <w:numFmt w:val="lowerLetter"/>
      <w:lvlText w:val="%8."/>
      <w:lvlJc w:val="left"/>
      <w:pPr>
        <w:ind w:left="5760" w:hanging="360"/>
      </w:pPr>
    </w:lvl>
    <w:lvl w:ilvl="8" w:tplc="11C89254">
      <w:start w:val="1"/>
      <w:numFmt w:val="lowerRoman"/>
      <w:lvlText w:val="%9."/>
      <w:lvlJc w:val="right"/>
      <w:pPr>
        <w:ind w:left="6480" w:hanging="180"/>
      </w:pPr>
    </w:lvl>
  </w:abstractNum>
  <w:abstractNum w:abstractNumId="9" w15:restartNumberingAfterBreak="0">
    <w:nsid w:val="1C3135BB"/>
    <w:multiLevelType w:val="hybridMultilevel"/>
    <w:tmpl w:val="EA2A07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53152D"/>
    <w:multiLevelType w:val="hybridMultilevel"/>
    <w:tmpl w:val="1340F6DA"/>
    <w:lvl w:ilvl="0" w:tplc="CC9653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3ED5A4"/>
    <w:multiLevelType w:val="hybridMultilevel"/>
    <w:tmpl w:val="07D84E6E"/>
    <w:lvl w:ilvl="0" w:tplc="6B040DD4">
      <w:start w:val="1"/>
      <w:numFmt w:val="bullet"/>
      <w:lvlText w:val=""/>
      <w:lvlJc w:val="left"/>
      <w:pPr>
        <w:ind w:left="720" w:hanging="360"/>
      </w:pPr>
      <w:rPr>
        <w:rFonts w:ascii="Symbol" w:hAnsi="Symbol" w:hint="default"/>
      </w:rPr>
    </w:lvl>
    <w:lvl w:ilvl="1" w:tplc="DB76DAC0">
      <w:start w:val="1"/>
      <w:numFmt w:val="bullet"/>
      <w:lvlText w:val="o"/>
      <w:lvlJc w:val="left"/>
      <w:pPr>
        <w:ind w:left="1440" w:hanging="360"/>
      </w:pPr>
      <w:rPr>
        <w:rFonts w:ascii="Courier New" w:hAnsi="Courier New" w:hint="default"/>
      </w:rPr>
    </w:lvl>
    <w:lvl w:ilvl="2" w:tplc="9C3051C8">
      <w:start w:val="1"/>
      <w:numFmt w:val="bullet"/>
      <w:lvlText w:val=""/>
      <w:lvlJc w:val="left"/>
      <w:pPr>
        <w:ind w:left="2160" w:hanging="360"/>
      </w:pPr>
      <w:rPr>
        <w:rFonts w:ascii="Wingdings" w:hAnsi="Wingdings" w:hint="default"/>
      </w:rPr>
    </w:lvl>
    <w:lvl w:ilvl="3" w:tplc="E704271E">
      <w:start w:val="1"/>
      <w:numFmt w:val="bullet"/>
      <w:lvlText w:val=""/>
      <w:lvlJc w:val="left"/>
      <w:pPr>
        <w:ind w:left="2880" w:hanging="360"/>
      </w:pPr>
      <w:rPr>
        <w:rFonts w:ascii="Symbol" w:hAnsi="Symbol" w:hint="default"/>
      </w:rPr>
    </w:lvl>
    <w:lvl w:ilvl="4" w:tplc="1C0C816A">
      <w:start w:val="1"/>
      <w:numFmt w:val="bullet"/>
      <w:lvlText w:val="o"/>
      <w:lvlJc w:val="left"/>
      <w:pPr>
        <w:ind w:left="3600" w:hanging="360"/>
      </w:pPr>
      <w:rPr>
        <w:rFonts w:ascii="Courier New" w:hAnsi="Courier New" w:hint="default"/>
      </w:rPr>
    </w:lvl>
    <w:lvl w:ilvl="5" w:tplc="686EB668">
      <w:start w:val="1"/>
      <w:numFmt w:val="bullet"/>
      <w:lvlText w:val=""/>
      <w:lvlJc w:val="left"/>
      <w:pPr>
        <w:ind w:left="4320" w:hanging="360"/>
      </w:pPr>
      <w:rPr>
        <w:rFonts w:ascii="Wingdings" w:hAnsi="Wingdings" w:hint="default"/>
      </w:rPr>
    </w:lvl>
    <w:lvl w:ilvl="6" w:tplc="276CCB12">
      <w:start w:val="1"/>
      <w:numFmt w:val="bullet"/>
      <w:lvlText w:val=""/>
      <w:lvlJc w:val="left"/>
      <w:pPr>
        <w:ind w:left="5040" w:hanging="360"/>
      </w:pPr>
      <w:rPr>
        <w:rFonts w:ascii="Symbol" w:hAnsi="Symbol" w:hint="default"/>
      </w:rPr>
    </w:lvl>
    <w:lvl w:ilvl="7" w:tplc="EAE011CA">
      <w:start w:val="1"/>
      <w:numFmt w:val="bullet"/>
      <w:lvlText w:val="o"/>
      <w:lvlJc w:val="left"/>
      <w:pPr>
        <w:ind w:left="5760" w:hanging="360"/>
      </w:pPr>
      <w:rPr>
        <w:rFonts w:ascii="Courier New" w:hAnsi="Courier New" w:hint="default"/>
      </w:rPr>
    </w:lvl>
    <w:lvl w:ilvl="8" w:tplc="ADE25142">
      <w:start w:val="1"/>
      <w:numFmt w:val="bullet"/>
      <w:lvlText w:val=""/>
      <w:lvlJc w:val="left"/>
      <w:pPr>
        <w:ind w:left="6480" w:hanging="360"/>
      </w:pPr>
      <w:rPr>
        <w:rFonts w:ascii="Wingdings" w:hAnsi="Wingdings" w:hint="default"/>
      </w:rPr>
    </w:lvl>
  </w:abstractNum>
  <w:abstractNum w:abstractNumId="12" w15:restartNumberingAfterBreak="0">
    <w:nsid w:val="22901204"/>
    <w:multiLevelType w:val="hybridMultilevel"/>
    <w:tmpl w:val="70E6AAD0"/>
    <w:lvl w:ilvl="0" w:tplc="5E729180">
      <w:start w:val="1"/>
      <w:numFmt w:val="decimal"/>
      <w:lvlText w:val="%1."/>
      <w:lvlJc w:val="left"/>
      <w:pPr>
        <w:ind w:left="720" w:hanging="360"/>
      </w:pPr>
    </w:lvl>
    <w:lvl w:ilvl="1" w:tplc="6840F08A">
      <w:start w:val="1"/>
      <w:numFmt w:val="lowerLetter"/>
      <w:lvlText w:val="%2."/>
      <w:lvlJc w:val="left"/>
      <w:pPr>
        <w:ind w:left="1440" w:hanging="360"/>
      </w:pPr>
    </w:lvl>
    <w:lvl w:ilvl="2" w:tplc="A7B6723C">
      <w:start w:val="1"/>
      <w:numFmt w:val="lowerRoman"/>
      <w:lvlText w:val="%3."/>
      <w:lvlJc w:val="right"/>
      <w:pPr>
        <w:ind w:left="2160" w:hanging="180"/>
      </w:pPr>
    </w:lvl>
    <w:lvl w:ilvl="3" w:tplc="0C2AE6F8">
      <w:start w:val="1"/>
      <w:numFmt w:val="decimal"/>
      <w:lvlText w:val="%4."/>
      <w:lvlJc w:val="left"/>
      <w:pPr>
        <w:ind w:left="2880" w:hanging="360"/>
      </w:pPr>
    </w:lvl>
    <w:lvl w:ilvl="4" w:tplc="53BE2AD6">
      <w:start w:val="1"/>
      <w:numFmt w:val="lowerLetter"/>
      <w:lvlText w:val="%5."/>
      <w:lvlJc w:val="left"/>
      <w:pPr>
        <w:ind w:left="3600" w:hanging="360"/>
      </w:pPr>
    </w:lvl>
    <w:lvl w:ilvl="5" w:tplc="B77EE8B0">
      <w:start w:val="1"/>
      <w:numFmt w:val="lowerRoman"/>
      <w:lvlText w:val="%6."/>
      <w:lvlJc w:val="right"/>
      <w:pPr>
        <w:ind w:left="4320" w:hanging="180"/>
      </w:pPr>
    </w:lvl>
    <w:lvl w:ilvl="6" w:tplc="69685BE8">
      <w:start w:val="1"/>
      <w:numFmt w:val="decimal"/>
      <w:lvlText w:val="%7."/>
      <w:lvlJc w:val="left"/>
      <w:pPr>
        <w:ind w:left="5040" w:hanging="360"/>
      </w:pPr>
    </w:lvl>
    <w:lvl w:ilvl="7" w:tplc="59EC06DA">
      <w:start w:val="1"/>
      <w:numFmt w:val="lowerLetter"/>
      <w:lvlText w:val="%8."/>
      <w:lvlJc w:val="left"/>
      <w:pPr>
        <w:ind w:left="5760" w:hanging="360"/>
      </w:pPr>
    </w:lvl>
    <w:lvl w:ilvl="8" w:tplc="248A271A">
      <w:start w:val="1"/>
      <w:numFmt w:val="lowerRoman"/>
      <w:lvlText w:val="%9."/>
      <w:lvlJc w:val="right"/>
      <w:pPr>
        <w:ind w:left="6480" w:hanging="180"/>
      </w:pPr>
    </w:lvl>
  </w:abstractNum>
  <w:abstractNum w:abstractNumId="13" w15:restartNumberingAfterBreak="0">
    <w:nsid w:val="24E63CEB"/>
    <w:multiLevelType w:val="hybridMultilevel"/>
    <w:tmpl w:val="681C7452"/>
    <w:lvl w:ilvl="0" w:tplc="70FAA78E">
      <w:start w:val="2020"/>
      <w:numFmt w:val="bullet"/>
      <w:lvlText w:val="-"/>
      <w:lvlJc w:val="left"/>
      <w:pPr>
        <w:ind w:left="1601" w:hanging="360"/>
      </w:pPr>
      <w:rPr>
        <w:rFonts w:ascii="Calibri Light" w:eastAsia="Calibri" w:hAnsi="Calibri Light" w:cs="Calibri Light" w:hint="default"/>
      </w:rPr>
    </w:lvl>
    <w:lvl w:ilvl="1" w:tplc="04090003" w:tentative="1">
      <w:start w:val="1"/>
      <w:numFmt w:val="bullet"/>
      <w:lvlText w:val="o"/>
      <w:lvlJc w:val="left"/>
      <w:pPr>
        <w:ind w:left="2321" w:hanging="360"/>
      </w:pPr>
      <w:rPr>
        <w:rFonts w:ascii="Courier New" w:hAnsi="Courier New" w:cs="Courier New" w:hint="default"/>
      </w:rPr>
    </w:lvl>
    <w:lvl w:ilvl="2" w:tplc="04090005" w:tentative="1">
      <w:start w:val="1"/>
      <w:numFmt w:val="bullet"/>
      <w:lvlText w:val=""/>
      <w:lvlJc w:val="left"/>
      <w:pPr>
        <w:ind w:left="3041" w:hanging="360"/>
      </w:pPr>
      <w:rPr>
        <w:rFonts w:ascii="Wingdings" w:hAnsi="Wingdings" w:hint="default"/>
      </w:rPr>
    </w:lvl>
    <w:lvl w:ilvl="3" w:tplc="04090001" w:tentative="1">
      <w:start w:val="1"/>
      <w:numFmt w:val="bullet"/>
      <w:lvlText w:val=""/>
      <w:lvlJc w:val="left"/>
      <w:pPr>
        <w:ind w:left="3761" w:hanging="360"/>
      </w:pPr>
      <w:rPr>
        <w:rFonts w:ascii="Symbol" w:hAnsi="Symbol" w:hint="default"/>
      </w:rPr>
    </w:lvl>
    <w:lvl w:ilvl="4" w:tplc="04090003" w:tentative="1">
      <w:start w:val="1"/>
      <w:numFmt w:val="bullet"/>
      <w:lvlText w:val="o"/>
      <w:lvlJc w:val="left"/>
      <w:pPr>
        <w:ind w:left="4481" w:hanging="360"/>
      </w:pPr>
      <w:rPr>
        <w:rFonts w:ascii="Courier New" w:hAnsi="Courier New" w:cs="Courier New" w:hint="default"/>
      </w:rPr>
    </w:lvl>
    <w:lvl w:ilvl="5" w:tplc="04090005" w:tentative="1">
      <w:start w:val="1"/>
      <w:numFmt w:val="bullet"/>
      <w:lvlText w:val=""/>
      <w:lvlJc w:val="left"/>
      <w:pPr>
        <w:ind w:left="5201" w:hanging="360"/>
      </w:pPr>
      <w:rPr>
        <w:rFonts w:ascii="Wingdings" w:hAnsi="Wingdings" w:hint="default"/>
      </w:rPr>
    </w:lvl>
    <w:lvl w:ilvl="6" w:tplc="04090001" w:tentative="1">
      <w:start w:val="1"/>
      <w:numFmt w:val="bullet"/>
      <w:lvlText w:val=""/>
      <w:lvlJc w:val="left"/>
      <w:pPr>
        <w:ind w:left="5921" w:hanging="360"/>
      </w:pPr>
      <w:rPr>
        <w:rFonts w:ascii="Symbol" w:hAnsi="Symbol" w:hint="default"/>
      </w:rPr>
    </w:lvl>
    <w:lvl w:ilvl="7" w:tplc="04090003" w:tentative="1">
      <w:start w:val="1"/>
      <w:numFmt w:val="bullet"/>
      <w:lvlText w:val="o"/>
      <w:lvlJc w:val="left"/>
      <w:pPr>
        <w:ind w:left="6641" w:hanging="360"/>
      </w:pPr>
      <w:rPr>
        <w:rFonts w:ascii="Courier New" w:hAnsi="Courier New" w:cs="Courier New" w:hint="default"/>
      </w:rPr>
    </w:lvl>
    <w:lvl w:ilvl="8" w:tplc="04090005" w:tentative="1">
      <w:start w:val="1"/>
      <w:numFmt w:val="bullet"/>
      <w:lvlText w:val=""/>
      <w:lvlJc w:val="left"/>
      <w:pPr>
        <w:ind w:left="7361" w:hanging="360"/>
      </w:pPr>
      <w:rPr>
        <w:rFonts w:ascii="Wingdings" w:hAnsi="Wingdings" w:hint="default"/>
      </w:rPr>
    </w:lvl>
  </w:abstractNum>
  <w:abstractNum w:abstractNumId="14" w15:restartNumberingAfterBreak="0">
    <w:nsid w:val="2777276A"/>
    <w:multiLevelType w:val="hybridMultilevel"/>
    <w:tmpl w:val="950A3110"/>
    <w:lvl w:ilvl="0" w:tplc="46EC4E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746959"/>
    <w:multiLevelType w:val="hybridMultilevel"/>
    <w:tmpl w:val="9F30A51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ED25D"/>
    <w:multiLevelType w:val="hybridMultilevel"/>
    <w:tmpl w:val="7EFE655A"/>
    <w:lvl w:ilvl="0" w:tplc="A59E22DE">
      <w:start w:val="1"/>
      <w:numFmt w:val="decimal"/>
      <w:lvlText w:val="%1."/>
      <w:lvlJc w:val="left"/>
      <w:pPr>
        <w:ind w:left="720" w:hanging="360"/>
      </w:pPr>
    </w:lvl>
    <w:lvl w:ilvl="1" w:tplc="E5302166">
      <w:start w:val="1"/>
      <w:numFmt w:val="lowerLetter"/>
      <w:lvlText w:val="%2."/>
      <w:lvlJc w:val="left"/>
      <w:pPr>
        <w:ind w:left="1440" w:hanging="360"/>
      </w:pPr>
    </w:lvl>
    <w:lvl w:ilvl="2" w:tplc="AF2A72B2">
      <w:start w:val="1"/>
      <w:numFmt w:val="lowerRoman"/>
      <w:lvlText w:val="%3."/>
      <w:lvlJc w:val="right"/>
      <w:pPr>
        <w:ind w:left="2160" w:hanging="180"/>
      </w:pPr>
    </w:lvl>
    <w:lvl w:ilvl="3" w:tplc="83CA5432">
      <w:start w:val="1"/>
      <w:numFmt w:val="decimal"/>
      <w:lvlText w:val="%4."/>
      <w:lvlJc w:val="left"/>
      <w:pPr>
        <w:ind w:left="2880" w:hanging="360"/>
      </w:pPr>
    </w:lvl>
    <w:lvl w:ilvl="4" w:tplc="811CA55C">
      <w:start w:val="1"/>
      <w:numFmt w:val="lowerLetter"/>
      <w:lvlText w:val="%5."/>
      <w:lvlJc w:val="left"/>
      <w:pPr>
        <w:ind w:left="3600" w:hanging="360"/>
      </w:pPr>
    </w:lvl>
    <w:lvl w:ilvl="5" w:tplc="3ED8775C">
      <w:start w:val="1"/>
      <w:numFmt w:val="lowerRoman"/>
      <w:lvlText w:val="%6."/>
      <w:lvlJc w:val="right"/>
      <w:pPr>
        <w:ind w:left="4320" w:hanging="180"/>
      </w:pPr>
    </w:lvl>
    <w:lvl w:ilvl="6" w:tplc="8148504E">
      <w:start w:val="1"/>
      <w:numFmt w:val="decimal"/>
      <w:lvlText w:val="%7."/>
      <w:lvlJc w:val="left"/>
      <w:pPr>
        <w:ind w:left="5040" w:hanging="360"/>
      </w:pPr>
    </w:lvl>
    <w:lvl w:ilvl="7" w:tplc="3E2EE350">
      <w:start w:val="1"/>
      <w:numFmt w:val="lowerLetter"/>
      <w:lvlText w:val="%8."/>
      <w:lvlJc w:val="left"/>
      <w:pPr>
        <w:ind w:left="5760" w:hanging="360"/>
      </w:pPr>
    </w:lvl>
    <w:lvl w:ilvl="8" w:tplc="0E0AE432">
      <w:start w:val="1"/>
      <w:numFmt w:val="lowerRoman"/>
      <w:lvlText w:val="%9."/>
      <w:lvlJc w:val="right"/>
      <w:pPr>
        <w:ind w:left="6480" w:hanging="180"/>
      </w:pPr>
    </w:lvl>
  </w:abstractNum>
  <w:abstractNum w:abstractNumId="17" w15:restartNumberingAfterBreak="0">
    <w:nsid w:val="34230375"/>
    <w:multiLevelType w:val="hybridMultilevel"/>
    <w:tmpl w:val="4FD863F2"/>
    <w:lvl w:ilvl="0" w:tplc="D2B2A78A">
      <w:start w:val="1"/>
      <w:numFmt w:val="decimal"/>
      <w:lvlText w:val="%1."/>
      <w:lvlJc w:val="left"/>
      <w:pPr>
        <w:ind w:left="720" w:hanging="360"/>
      </w:pPr>
    </w:lvl>
    <w:lvl w:ilvl="1" w:tplc="F74CA1D8">
      <w:start w:val="1"/>
      <w:numFmt w:val="lowerLetter"/>
      <w:lvlText w:val="%2."/>
      <w:lvlJc w:val="left"/>
      <w:pPr>
        <w:ind w:left="1440" w:hanging="360"/>
      </w:pPr>
    </w:lvl>
    <w:lvl w:ilvl="2" w:tplc="5DE8F4CA">
      <w:start w:val="1"/>
      <w:numFmt w:val="lowerRoman"/>
      <w:lvlText w:val="%3."/>
      <w:lvlJc w:val="right"/>
      <w:pPr>
        <w:ind w:left="2160" w:hanging="180"/>
      </w:pPr>
    </w:lvl>
    <w:lvl w:ilvl="3" w:tplc="A9A80FE0">
      <w:start w:val="1"/>
      <w:numFmt w:val="decimal"/>
      <w:lvlText w:val="%4."/>
      <w:lvlJc w:val="left"/>
      <w:pPr>
        <w:ind w:left="2880" w:hanging="360"/>
      </w:pPr>
    </w:lvl>
    <w:lvl w:ilvl="4" w:tplc="778C9FAA">
      <w:start w:val="1"/>
      <w:numFmt w:val="lowerLetter"/>
      <w:lvlText w:val="%5."/>
      <w:lvlJc w:val="left"/>
      <w:pPr>
        <w:ind w:left="3600" w:hanging="360"/>
      </w:pPr>
    </w:lvl>
    <w:lvl w:ilvl="5" w:tplc="D0665206">
      <w:start w:val="1"/>
      <w:numFmt w:val="lowerRoman"/>
      <w:lvlText w:val="%6."/>
      <w:lvlJc w:val="right"/>
      <w:pPr>
        <w:ind w:left="4320" w:hanging="180"/>
      </w:pPr>
    </w:lvl>
    <w:lvl w:ilvl="6" w:tplc="0454851E">
      <w:start w:val="1"/>
      <w:numFmt w:val="decimal"/>
      <w:lvlText w:val="%7."/>
      <w:lvlJc w:val="left"/>
      <w:pPr>
        <w:ind w:left="5040" w:hanging="360"/>
      </w:pPr>
    </w:lvl>
    <w:lvl w:ilvl="7" w:tplc="6756EF74">
      <w:start w:val="1"/>
      <w:numFmt w:val="lowerLetter"/>
      <w:lvlText w:val="%8."/>
      <w:lvlJc w:val="left"/>
      <w:pPr>
        <w:ind w:left="5760" w:hanging="360"/>
      </w:pPr>
    </w:lvl>
    <w:lvl w:ilvl="8" w:tplc="CA90751E">
      <w:start w:val="1"/>
      <w:numFmt w:val="lowerRoman"/>
      <w:lvlText w:val="%9."/>
      <w:lvlJc w:val="right"/>
      <w:pPr>
        <w:ind w:left="6480" w:hanging="180"/>
      </w:pPr>
    </w:lvl>
  </w:abstractNum>
  <w:abstractNum w:abstractNumId="18" w15:restartNumberingAfterBreak="0">
    <w:nsid w:val="35EF812E"/>
    <w:multiLevelType w:val="hybridMultilevel"/>
    <w:tmpl w:val="29201010"/>
    <w:lvl w:ilvl="0" w:tplc="82987966">
      <w:start w:val="1"/>
      <w:numFmt w:val="bullet"/>
      <w:lvlText w:val="-"/>
      <w:lvlJc w:val="left"/>
      <w:pPr>
        <w:ind w:left="720" w:hanging="360"/>
      </w:pPr>
      <w:rPr>
        <w:rFonts w:ascii="&quot;Times New Roman&quot;,serif" w:hAnsi="&quot;Times New Roman&quot;,serif" w:hint="default"/>
      </w:rPr>
    </w:lvl>
    <w:lvl w:ilvl="1" w:tplc="CF36C1A0">
      <w:start w:val="1"/>
      <w:numFmt w:val="bullet"/>
      <w:lvlText w:val="o"/>
      <w:lvlJc w:val="left"/>
      <w:pPr>
        <w:ind w:left="1440" w:hanging="360"/>
      </w:pPr>
      <w:rPr>
        <w:rFonts w:ascii="Courier New" w:hAnsi="Courier New" w:hint="default"/>
      </w:rPr>
    </w:lvl>
    <w:lvl w:ilvl="2" w:tplc="9DF40792">
      <w:start w:val="1"/>
      <w:numFmt w:val="bullet"/>
      <w:lvlText w:val=""/>
      <w:lvlJc w:val="left"/>
      <w:pPr>
        <w:ind w:left="2160" w:hanging="360"/>
      </w:pPr>
      <w:rPr>
        <w:rFonts w:ascii="Wingdings" w:hAnsi="Wingdings" w:hint="default"/>
      </w:rPr>
    </w:lvl>
    <w:lvl w:ilvl="3" w:tplc="DD62A6F4">
      <w:start w:val="1"/>
      <w:numFmt w:val="bullet"/>
      <w:lvlText w:val=""/>
      <w:lvlJc w:val="left"/>
      <w:pPr>
        <w:ind w:left="2880" w:hanging="360"/>
      </w:pPr>
      <w:rPr>
        <w:rFonts w:ascii="Symbol" w:hAnsi="Symbol" w:hint="default"/>
      </w:rPr>
    </w:lvl>
    <w:lvl w:ilvl="4" w:tplc="8C6EF984">
      <w:start w:val="1"/>
      <w:numFmt w:val="bullet"/>
      <w:lvlText w:val="o"/>
      <w:lvlJc w:val="left"/>
      <w:pPr>
        <w:ind w:left="3600" w:hanging="360"/>
      </w:pPr>
      <w:rPr>
        <w:rFonts w:ascii="Courier New" w:hAnsi="Courier New" w:hint="default"/>
      </w:rPr>
    </w:lvl>
    <w:lvl w:ilvl="5" w:tplc="E216E12C">
      <w:start w:val="1"/>
      <w:numFmt w:val="bullet"/>
      <w:lvlText w:val=""/>
      <w:lvlJc w:val="left"/>
      <w:pPr>
        <w:ind w:left="4320" w:hanging="360"/>
      </w:pPr>
      <w:rPr>
        <w:rFonts w:ascii="Wingdings" w:hAnsi="Wingdings" w:hint="default"/>
      </w:rPr>
    </w:lvl>
    <w:lvl w:ilvl="6" w:tplc="FB5EF4F8">
      <w:start w:val="1"/>
      <w:numFmt w:val="bullet"/>
      <w:lvlText w:val=""/>
      <w:lvlJc w:val="left"/>
      <w:pPr>
        <w:ind w:left="5040" w:hanging="360"/>
      </w:pPr>
      <w:rPr>
        <w:rFonts w:ascii="Symbol" w:hAnsi="Symbol" w:hint="default"/>
      </w:rPr>
    </w:lvl>
    <w:lvl w:ilvl="7" w:tplc="5A246D9C">
      <w:start w:val="1"/>
      <w:numFmt w:val="bullet"/>
      <w:lvlText w:val="o"/>
      <w:lvlJc w:val="left"/>
      <w:pPr>
        <w:ind w:left="5760" w:hanging="360"/>
      </w:pPr>
      <w:rPr>
        <w:rFonts w:ascii="Courier New" w:hAnsi="Courier New" w:hint="default"/>
      </w:rPr>
    </w:lvl>
    <w:lvl w:ilvl="8" w:tplc="52FE5A54">
      <w:start w:val="1"/>
      <w:numFmt w:val="bullet"/>
      <w:lvlText w:val=""/>
      <w:lvlJc w:val="left"/>
      <w:pPr>
        <w:ind w:left="6480" w:hanging="360"/>
      </w:pPr>
      <w:rPr>
        <w:rFonts w:ascii="Wingdings" w:hAnsi="Wingdings" w:hint="default"/>
      </w:rPr>
    </w:lvl>
  </w:abstractNum>
  <w:abstractNum w:abstractNumId="19" w15:restartNumberingAfterBreak="0">
    <w:nsid w:val="3C672C1C"/>
    <w:multiLevelType w:val="hybridMultilevel"/>
    <w:tmpl w:val="49E2ECD6"/>
    <w:lvl w:ilvl="0" w:tplc="64E043C4">
      <w:start w:val="1"/>
      <w:numFmt w:val="decimal"/>
      <w:lvlText w:val="%1."/>
      <w:lvlJc w:val="left"/>
      <w:pPr>
        <w:ind w:left="720" w:hanging="360"/>
      </w:pPr>
    </w:lvl>
    <w:lvl w:ilvl="1" w:tplc="2D20902E">
      <w:start w:val="1"/>
      <w:numFmt w:val="lowerLetter"/>
      <w:lvlText w:val="%2."/>
      <w:lvlJc w:val="left"/>
      <w:pPr>
        <w:ind w:left="1440" w:hanging="360"/>
      </w:pPr>
    </w:lvl>
    <w:lvl w:ilvl="2" w:tplc="B3DC7EA4">
      <w:start w:val="1"/>
      <w:numFmt w:val="lowerRoman"/>
      <w:lvlText w:val="%3."/>
      <w:lvlJc w:val="right"/>
      <w:pPr>
        <w:ind w:left="2160" w:hanging="180"/>
      </w:pPr>
    </w:lvl>
    <w:lvl w:ilvl="3" w:tplc="CB2CEAB8">
      <w:start w:val="1"/>
      <w:numFmt w:val="decimal"/>
      <w:lvlText w:val="%4."/>
      <w:lvlJc w:val="left"/>
      <w:pPr>
        <w:ind w:left="2880" w:hanging="360"/>
      </w:pPr>
    </w:lvl>
    <w:lvl w:ilvl="4" w:tplc="4B9CF592">
      <w:start w:val="1"/>
      <w:numFmt w:val="lowerLetter"/>
      <w:lvlText w:val="%5."/>
      <w:lvlJc w:val="left"/>
      <w:pPr>
        <w:ind w:left="3600" w:hanging="360"/>
      </w:pPr>
    </w:lvl>
    <w:lvl w:ilvl="5" w:tplc="A67EBAFE">
      <w:start w:val="1"/>
      <w:numFmt w:val="lowerRoman"/>
      <w:lvlText w:val="%6."/>
      <w:lvlJc w:val="right"/>
      <w:pPr>
        <w:ind w:left="4320" w:hanging="180"/>
      </w:pPr>
    </w:lvl>
    <w:lvl w:ilvl="6" w:tplc="489CDB16">
      <w:start w:val="1"/>
      <w:numFmt w:val="decimal"/>
      <w:lvlText w:val="%7."/>
      <w:lvlJc w:val="left"/>
      <w:pPr>
        <w:ind w:left="5040" w:hanging="360"/>
      </w:pPr>
    </w:lvl>
    <w:lvl w:ilvl="7" w:tplc="5A2483D8">
      <w:start w:val="1"/>
      <w:numFmt w:val="lowerLetter"/>
      <w:lvlText w:val="%8."/>
      <w:lvlJc w:val="left"/>
      <w:pPr>
        <w:ind w:left="5760" w:hanging="360"/>
      </w:pPr>
    </w:lvl>
    <w:lvl w:ilvl="8" w:tplc="616AAAF0">
      <w:start w:val="1"/>
      <w:numFmt w:val="lowerRoman"/>
      <w:lvlText w:val="%9."/>
      <w:lvlJc w:val="right"/>
      <w:pPr>
        <w:ind w:left="6480" w:hanging="180"/>
      </w:pPr>
    </w:lvl>
  </w:abstractNum>
  <w:abstractNum w:abstractNumId="20" w15:restartNumberingAfterBreak="0">
    <w:nsid w:val="3D5E008C"/>
    <w:multiLevelType w:val="hybridMultilevel"/>
    <w:tmpl w:val="476EB59C"/>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71271A"/>
    <w:multiLevelType w:val="hybridMultilevel"/>
    <w:tmpl w:val="AB86B0F2"/>
    <w:lvl w:ilvl="0" w:tplc="04260011">
      <w:start w:val="1"/>
      <w:numFmt w:val="decimal"/>
      <w:lvlText w:val="%1)"/>
      <w:lvlJc w:val="left"/>
      <w:pPr>
        <w:ind w:left="720" w:hanging="360"/>
      </w:pPr>
    </w:lvl>
    <w:lvl w:ilvl="1" w:tplc="3214B7E2">
      <w:start w:val="1"/>
      <w:numFmt w:val="lowerLetter"/>
      <w:lvlText w:val="%2."/>
      <w:lvlJc w:val="left"/>
      <w:pPr>
        <w:ind w:left="1440" w:hanging="360"/>
      </w:pPr>
    </w:lvl>
    <w:lvl w:ilvl="2" w:tplc="C86EBDAC">
      <w:start w:val="1"/>
      <w:numFmt w:val="lowerRoman"/>
      <w:lvlText w:val="%3."/>
      <w:lvlJc w:val="right"/>
      <w:pPr>
        <w:ind w:left="2160" w:hanging="180"/>
      </w:pPr>
    </w:lvl>
    <w:lvl w:ilvl="3" w:tplc="1EE6C8DC">
      <w:start w:val="1"/>
      <w:numFmt w:val="decimal"/>
      <w:lvlText w:val="%4."/>
      <w:lvlJc w:val="left"/>
      <w:pPr>
        <w:ind w:left="2880" w:hanging="360"/>
      </w:pPr>
    </w:lvl>
    <w:lvl w:ilvl="4" w:tplc="257A2C98">
      <w:start w:val="1"/>
      <w:numFmt w:val="lowerLetter"/>
      <w:lvlText w:val="%5."/>
      <w:lvlJc w:val="left"/>
      <w:pPr>
        <w:ind w:left="3600" w:hanging="360"/>
      </w:pPr>
    </w:lvl>
    <w:lvl w:ilvl="5" w:tplc="1EDC5ED2">
      <w:start w:val="1"/>
      <w:numFmt w:val="lowerRoman"/>
      <w:lvlText w:val="%6."/>
      <w:lvlJc w:val="right"/>
      <w:pPr>
        <w:ind w:left="4320" w:hanging="180"/>
      </w:pPr>
    </w:lvl>
    <w:lvl w:ilvl="6" w:tplc="194272EE">
      <w:start w:val="1"/>
      <w:numFmt w:val="decimal"/>
      <w:lvlText w:val="%7."/>
      <w:lvlJc w:val="left"/>
      <w:pPr>
        <w:ind w:left="5040" w:hanging="360"/>
      </w:pPr>
    </w:lvl>
    <w:lvl w:ilvl="7" w:tplc="75BC1324">
      <w:start w:val="1"/>
      <w:numFmt w:val="lowerLetter"/>
      <w:lvlText w:val="%8."/>
      <w:lvlJc w:val="left"/>
      <w:pPr>
        <w:ind w:left="5760" w:hanging="360"/>
      </w:pPr>
    </w:lvl>
    <w:lvl w:ilvl="8" w:tplc="AD6C9164">
      <w:start w:val="1"/>
      <w:numFmt w:val="lowerRoman"/>
      <w:lvlText w:val="%9."/>
      <w:lvlJc w:val="right"/>
      <w:pPr>
        <w:ind w:left="6480" w:hanging="180"/>
      </w:pPr>
    </w:lvl>
  </w:abstractNum>
  <w:abstractNum w:abstractNumId="22" w15:restartNumberingAfterBreak="0">
    <w:nsid w:val="4023519C"/>
    <w:multiLevelType w:val="hybridMultilevel"/>
    <w:tmpl w:val="19CC22BA"/>
    <w:lvl w:ilvl="0" w:tplc="BAF4CCCE">
      <w:start w:val="1"/>
      <w:numFmt w:val="bullet"/>
      <w:lvlText w:val=""/>
      <w:lvlJc w:val="left"/>
      <w:pPr>
        <w:tabs>
          <w:tab w:val="num" w:pos="720"/>
        </w:tabs>
        <w:ind w:left="720" w:hanging="360"/>
      </w:pPr>
      <w:rPr>
        <w:rFonts w:ascii="Wingdings" w:hAnsi="Wingdings" w:hint="default"/>
      </w:rPr>
    </w:lvl>
    <w:lvl w:ilvl="1" w:tplc="9F1A2B20" w:tentative="1">
      <w:start w:val="1"/>
      <w:numFmt w:val="bullet"/>
      <w:lvlText w:val=""/>
      <w:lvlJc w:val="left"/>
      <w:pPr>
        <w:tabs>
          <w:tab w:val="num" w:pos="1440"/>
        </w:tabs>
        <w:ind w:left="1440" w:hanging="360"/>
      </w:pPr>
      <w:rPr>
        <w:rFonts w:ascii="Wingdings" w:hAnsi="Wingdings" w:hint="default"/>
      </w:rPr>
    </w:lvl>
    <w:lvl w:ilvl="2" w:tplc="C77A3F2E" w:tentative="1">
      <w:start w:val="1"/>
      <w:numFmt w:val="bullet"/>
      <w:lvlText w:val=""/>
      <w:lvlJc w:val="left"/>
      <w:pPr>
        <w:tabs>
          <w:tab w:val="num" w:pos="2160"/>
        </w:tabs>
        <w:ind w:left="2160" w:hanging="360"/>
      </w:pPr>
      <w:rPr>
        <w:rFonts w:ascii="Wingdings" w:hAnsi="Wingdings" w:hint="default"/>
      </w:rPr>
    </w:lvl>
    <w:lvl w:ilvl="3" w:tplc="2FD672A2" w:tentative="1">
      <w:start w:val="1"/>
      <w:numFmt w:val="bullet"/>
      <w:lvlText w:val=""/>
      <w:lvlJc w:val="left"/>
      <w:pPr>
        <w:tabs>
          <w:tab w:val="num" w:pos="2880"/>
        </w:tabs>
        <w:ind w:left="2880" w:hanging="360"/>
      </w:pPr>
      <w:rPr>
        <w:rFonts w:ascii="Wingdings" w:hAnsi="Wingdings" w:hint="default"/>
      </w:rPr>
    </w:lvl>
    <w:lvl w:ilvl="4" w:tplc="2C5AF386" w:tentative="1">
      <w:start w:val="1"/>
      <w:numFmt w:val="bullet"/>
      <w:lvlText w:val=""/>
      <w:lvlJc w:val="left"/>
      <w:pPr>
        <w:tabs>
          <w:tab w:val="num" w:pos="3600"/>
        </w:tabs>
        <w:ind w:left="3600" w:hanging="360"/>
      </w:pPr>
      <w:rPr>
        <w:rFonts w:ascii="Wingdings" w:hAnsi="Wingdings" w:hint="default"/>
      </w:rPr>
    </w:lvl>
    <w:lvl w:ilvl="5" w:tplc="EBF23932" w:tentative="1">
      <w:start w:val="1"/>
      <w:numFmt w:val="bullet"/>
      <w:lvlText w:val=""/>
      <w:lvlJc w:val="left"/>
      <w:pPr>
        <w:tabs>
          <w:tab w:val="num" w:pos="4320"/>
        </w:tabs>
        <w:ind w:left="4320" w:hanging="360"/>
      </w:pPr>
      <w:rPr>
        <w:rFonts w:ascii="Wingdings" w:hAnsi="Wingdings" w:hint="default"/>
      </w:rPr>
    </w:lvl>
    <w:lvl w:ilvl="6" w:tplc="983CAB6E" w:tentative="1">
      <w:start w:val="1"/>
      <w:numFmt w:val="bullet"/>
      <w:lvlText w:val=""/>
      <w:lvlJc w:val="left"/>
      <w:pPr>
        <w:tabs>
          <w:tab w:val="num" w:pos="5040"/>
        </w:tabs>
        <w:ind w:left="5040" w:hanging="360"/>
      </w:pPr>
      <w:rPr>
        <w:rFonts w:ascii="Wingdings" w:hAnsi="Wingdings" w:hint="default"/>
      </w:rPr>
    </w:lvl>
    <w:lvl w:ilvl="7" w:tplc="1DC42F10" w:tentative="1">
      <w:start w:val="1"/>
      <w:numFmt w:val="bullet"/>
      <w:lvlText w:val=""/>
      <w:lvlJc w:val="left"/>
      <w:pPr>
        <w:tabs>
          <w:tab w:val="num" w:pos="5760"/>
        </w:tabs>
        <w:ind w:left="5760" w:hanging="360"/>
      </w:pPr>
      <w:rPr>
        <w:rFonts w:ascii="Wingdings" w:hAnsi="Wingdings" w:hint="default"/>
      </w:rPr>
    </w:lvl>
    <w:lvl w:ilvl="8" w:tplc="E1D657E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856273"/>
    <w:multiLevelType w:val="hybridMultilevel"/>
    <w:tmpl w:val="B4943A26"/>
    <w:lvl w:ilvl="0" w:tplc="146CB55E">
      <w:start w:val="1"/>
      <w:numFmt w:val="decimal"/>
      <w:lvlText w:val="%1."/>
      <w:lvlJc w:val="left"/>
      <w:pPr>
        <w:ind w:left="720" w:hanging="360"/>
      </w:pPr>
    </w:lvl>
    <w:lvl w:ilvl="1" w:tplc="554A6468">
      <w:start w:val="1"/>
      <w:numFmt w:val="lowerLetter"/>
      <w:lvlText w:val="%2."/>
      <w:lvlJc w:val="left"/>
      <w:pPr>
        <w:ind w:left="1440" w:hanging="360"/>
      </w:pPr>
    </w:lvl>
    <w:lvl w:ilvl="2" w:tplc="88444070">
      <w:start w:val="1"/>
      <w:numFmt w:val="lowerRoman"/>
      <w:lvlText w:val="%3."/>
      <w:lvlJc w:val="right"/>
      <w:pPr>
        <w:ind w:left="2160" w:hanging="180"/>
      </w:pPr>
    </w:lvl>
    <w:lvl w:ilvl="3" w:tplc="97A2B8CA">
      <w:start w:val="1"/>
      <w:numFmt w:val="decimal"/>
      <w:lvlText w:val="%4."/>
      <w:lvlJc w:val="left"/>
      <w:pPr>
        <w:ind w:left="2880" w:hanging="360"/>
      </w:pPr>
    </w:lvl>
    <w:lvl w:ilvl="4" w:tplc="B67EB644">
      <w:start w:val="1"/>
      <w:numFmt w:val="lowerLetter"/>
      <w:lvlText w:val="%5."/>
      <w:lvlJc w:val="left"/>
      <w:pPr>
        <w:ind w:left="3600" w:hanging="360"/>
      </w:pPr>
    </w:lvl>
    <w:lvl w:ilvl="5" w:tplc="C304EFEA">
      <w:start w:val="1"/>
      <w:numFmt w:val="lowerRoman"/>
      <w:lvlText w:val="%6."/>
      <w:lvlJc w:val="right"/>
      <w:pPr>
        <w:ind w:left="4320" w:hanging="180"/>
      </w:pPr>
    </w:lvl>
    <w:lvl w:ilvl="6" w:tplc="78FE2210">
      <w:start w:val="1"/>
      <w:numFmt w:val="decimal"/>
      <w:lvlText w:val="%7."/>
      <w:lvlJc w:val="left"/>
      <w:pPr>
        <w:ind w:left="5040" w:hanging="360"/>
      </w:pPr>
    </w:lvl>
    <w:lvl w:ilvl="7" w:tplc="42D43708">
      <w:start w:val="1"/>
      <w:numFmt w:val="lowerLetter"/>
      <w:lvlText w:val="%8."/>
      <w:lvlJc w:val="left"/>
      <w:pPr>
        <w:ind w:left="5760" w:hanging="360"/>
      </w:pPr>
    </w:lvl>
    <w:lvl w:ilvl="8" w:tplc="7D6AAD3E">
      <w:start w:val="1"/>
      <w:numFmt w:val="lowerRoman"/>
      <w:lvlText w:val="%9."/>
      <w:lvlJc w:val="right"/>
      <w:pPr>
        <w:ind w:left="6480" w:hanging="180"/>
      </w:pPr>
    </w:lvl>
  </w:abstractNum>
  <w:abstractNum w:abstractNumId="24" w15:restartNumberingAfterBreak="0">
    <w:nsid w:val="43A9AF09"/>
    <w:multiLevelType w:val="hybridMultilevel"/>
    <w:tmpl w:val="1458D3E2"/>
    <w:lvl w:ilvl="0" w:tplc="3D8202F6">
      <w:start w:val="1"/>
      <w:numFmt w:val="decimal"/>
      <w:lvlText w:val="%1."/>
      <w:lvlJc w:val="left"/>
      <w:pPr>
        <w:ind w:left="720" w:hanging="360"/>
      </w:pPr>
    </w:lvl>
    <w:lvl w:ilvl="1" w:tplc="E63C2406">
      <w:start w:val="1"/>
      <w:numFmt w:val="lowerLetter"/>
      <w:lvlText w:val="%2."/>
      <w:lvlJc w:val="left"/>
      <w:pPr>
        <w:ind w:left="1440" w:hanging="360"/>
      </w:pPr>
    </w:lvl>
    <w:lvl w:ilvl="2" w:tplc="437C5028">
      <w:start w:val="1"/>
      <w:numFmt w:val="lowerRoman"/>
      <w:lvlText w:val="%3."/>
      <w:lvlJc w:val="right"/>
      <w:pPr>
        <w:ind w:left="2160" w:hanging="180"/>
      </w:pPr>
    </w:lvl>
    <w:lvl w:ilvl="3" w:tplc="84681964">
      <w:start w:val="1"/>
      <w:numFmt w:val="decimal"/>
      <w:lvlText w:val="%4."/>
      <w:lvlJc w:val="left"/>
      <w:pPr>
        <w:ind w:left="2880" w:hanging="360"/>
      </w:pPr>
    </w:lvl>
    <w:lvl w:ilvl="4" w:tplc="84C4B99C">
      <w:start w:val="1"/>
      <w:numFmt w:val="lowerLetter"/>
      <w:lvlText w:val="%5."/>
      <w:lvlJc w:val="left"/>
      <w:pPr>
        <w:ind w:left="3600" w:hanging="360"/>
      </w:pPr>
    </w:lvl>
    <w:lvl w:ilvl="5" w:tplc="177C6F74">
      <w:start w:val="1"/>
      <w:numFmt w:val="lowerRoman"/>
      <w:lvlText w:val="%6."/>
      <w:lvlJc w:val="right"/>
      <w:pPr>
        <w:ind w:left="4320" w:hanging="180"/>
      </w:pPr>
    </w:lvl>
    <w:lvl w:ilvl="6" w:tplc="52480FC0">
      <w:start w:val="1"/>
      <w:numFmt w:val="decimal"/>
      <w:lvlText w:val="%7."/>
      <w:lvlJc w:val="left"/>
      <w:pPr>
        <w:ind w:left="5040" w:hanging="360"/>
      </w:pPr>
    </w:lvl>
    <w:lvl w:ilvl="7" w:tplc="A08228F8">
      <w:start w:val="1"/>
      <w:numFmt w:val="lowerLetter"/>
      <w:lvlText w:val="%8."/>
      <w:lvlJc w:val="left"/>
      <w:pPr>
        <w:ind w:left="5760" w:hanging="360"/>
      </w:pPr>
    </w:lvl>
    <w:lvl w:ilvl="8" w:tplc="1F0EA84C">
      <w:start w:val="1"/>
      <w:numFmt w:val="lowerRoman"/>
      <w:lvlText w:val="%9."/>
      <w:lvlJc w:val="right"/>
      <w:pPr>
        <w:ind w:left="6480" w:hanging="180"/>
      </w:pPr>
    </w:lvl>
  </w:abstractNum>
  <w:abstractNum w:abstractNumId="25" w15:restartNumberingAfterBreak="0">
    <w:nsid w:val="44092673"/>
    <w:multiLevelType w:val="multilevel"/>
    <w:tmpl w:val="8B0E219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A6652D"/>
    <w:multiLevelType w:val="hybridMultilevel"/>
    <w:tmpl w:val="58CCFB3A"/>
    <w:lvl w:ilvl="0" w:tplc="41C8FD4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48DE21A1"/>
    <w:multiLevelType w:val="hybridMultilevel"/>
    <w:tmpl w:val="8AE87C44"/>
    <w:lvl w:ilvl="0" w:tplc="70FAA78E">
      <w:start w:val="2020"/>
      <w:numFmt w:val="bullet"/>
      <w:lvlText w:val="-"/>
      <w:lvlJc w:val="left"/>
      <w:pPr>
        <w:ind w:left="720" w:hanging="360"/>
      </w:pPr>
      <w:rPr>
        <w:rFonts w:ascii="Calibri Light" w:eastAsia="Calibri"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3BF7B8F"/>
    <w:multiLevelType w:val="hybridMultilevel"/>
    <w:tmpl w:val="3274E258"/>
    <w:lvl w:ilvl="0" w:tplc="0426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9" w15:restartNumberingAfterBreak="0">
    <w:nsid w:val="548940C9"/>
    <w:multiLevelType w:val="hybridMultilevel"/>
    <w:tmpl w:val="1FC073D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56610939"/>
    <w:multiLevelType w:val="hybridMultilevel"/>
    <w:tmpl w:val="123CEDF6"/>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CAC1D4"/>
    <w:multiLevelType w:val="multilevel"/>
    <w:tmpl w:val="0946FE0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81869B1"/>
    <w:multiLevelType w:val="hybridMultilevel"/>
    <w:tmpl w:val="633A12B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AC07EB"/>
    <w:multiLevelType w:val="hybridMultilevel"/>
    <w:tmpl w:val="4B403252"/>
    <w:lvl w:ilvl="0" w:tplc="008C5D2A">
      <w:start w:val="1"/>
      <w:numFmt w:val="bullet"/>
      <w:lvlText w:val="Ø"/>
      <w:lvlJc w:val="left"/>
      <w:pPr>
        <w:ind w:left="720" w:hanging="360"/>
      </w:pPr>
      <w:rPr>
        <w:rFonts w:ascii="Wingdings" w:hAnsi="Wingdings" w:hint="default"/>
      </w:rPr>
    </w:lvl>
    <w:lvl w:ilvl="1" w:tplc="8428590C">
      <w:start w:val="1"/>
      <w:numFmt w:val="bullet"/>
      <w:lvlText w:val="o"/>
      <w:lvlJc w:val="left"/>
      <w:pPr>
        <w:ind w:left="1440" w:hanging="360"/>
      </w:pPr>
      <w:rPr>
        <w:rFonts w:ascii="Courier New" w:hAnsi="Courier New" w:hint="default"/>
      </w:rPr>
    </w:lvl>
    <w:lvl w:ilvl="2" w:tplc="BA8ACDC4">
      <w:start w:val="1"/>
      <w:numFmt w:val="bullet"/>
      <w:lvlText w:val=""/>
      <w:lvlJc w:val="left"/>
      <w:pPr>
        <w:ind w:left="2160" w:hanging="360"/>
      </w:pPr>
      <w:rPr>
        <w:rFonts w:ascii="Wingdings" w:hAnsi="Wingdings" w:hint="default"/>
      </w:rPr>
    </w:lvl>
    <w:lvl w:ilvl="3" w:tplc="56E4BFCC">
      <w:start w:val="1"/>
      <w:numFmt w:val="bullet"/>
      <w:lvlText w:val=""/>
      <w:lvlJc w:val="left"/>
      <w:pPr>
        <w:ind w:left="2880" w:hanging="360"/>
      </w:pPr>
      <w:rPr>
        <w:rFonts w:ascii="Symbol" w:hAnsi="Symbol" w:hint="default"/>
      </w:rPr>
    </w:lvl>
    <w:lvl w:ilvl="4" w:tplc="66BCD12C">
      <w:start w:val="1"/>
      <w:numFmt w:val="bullet"/>
      <w:lvlText w:val="o"/>
      <w:lvlJc w:val="left"/>
      <w:pPr>
        <w:ind w:left="3600" w:hanging="360"/>
      </w:pPr>
      <w:rPr>
        <w:rFonts w:ascii="Courier New" w:hAnsi="Courier New" w:hint="default"/>
      </w:rPr>
    </w:lvl>
    <w:lvl w:ilvl="5" w:tplc="042AFA56">
      <w:start w:val="1"/>
      <w:numFmt w:val="bullet"/>
      <w:lvlText w:val=""/>
      <w:lvlJc w:val="left"/>
      <w:pPr>
        <w:ind w:left="4320" w:hanging="360"/>
      </w:pPr>
      <w:rPr>
        <w:rFonts w:ascii="Wingdings" w:hAnsi="Wingdings" w:hint="default"/>
      </w:rPr>
    </w:lvl>
    <w:lvl w:ilvl="6" w:tplc="44C48DC0">
      <w:start w:val="1"/>
      <w:numFmt w:val="bullet"/>
      <w:lvlText w:val=""/>
      <w:lvlJc w:val="left"/>
      <w:pPr>
        <w:ind w:left="5040" w:hanging="360"/>
      </w:pPr>
      <w:rPr>
        <w:rFonts w:ascii="Symbol" w:hAnsi="Symbol" w:hint="default"/>
      </w:rPr>
    </w:lvl>
    <w:lvl w:ilvl="7" w:tplc="71E84452">
      <w:start w:val="1"/>
      <w:numFmt w:val="bullet"/>
      <w:lvlText w:val="o"/>
      <w:lvlJc w:val="left"/>
      <w:pPr>
        <w:ind w:left="5760" w:hanging="360"/>
      </w:pPr>
      <w:rPr>
        <w:rFonts w:ascii="Courier New" w:hAnsi="Courier New" w:hint="default"/>
      </w:rPr>
    </w:lvl>
    <w:lvl w:ilvl="8" w:tplc="90FCBD1C">
      <w:start w:val="1"/>
      <w:numFmt w:val="bullet"/>
      <w:lvlText w:val=""/>
      <w:lvlJc w:val="left"/>
      <w:pPr>
        <w:ind w:left="6480" w:hanging="360"/>
      </w:pPr>
      <w:rPr>
        <w:rFonts w:ascii="Wingdings" w:hAnsi="Wingdings" w:hint="default"/>
      </w:rPr>
    </w:lvl>
  </w:abstractNum>
  <w:abstractNum w:abstractNumId="34" w15:restartNumberingAfterBreak="0">
    <w:nsid w:val="62787281"/>
    <w:multiLevelType w:val="hybridMultilevel"/>
    <w:tmpl w:val="0FA69D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57847"/>
    <w:multiLevelType w:val="hybridMultilevel"/>
    <w:tmpl w:val="FDB6DA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08964E"/>
    <w:multiLevelType w:val="hybridMultilevel"/>
    <w:tmpl w:val="37C01394"/>
    <w:lvl w:ilvl="0" w:tplc="7F36B9A2">
      <w:start w:val="1"/>
      <w:numFmt w:val="decimal"/>
      <w:lvlText w:val="%1."/>
      <w:lvlJc w:val="left"/>
      <w:pPr>
        <w:ind w:left="720" w:hanging="360"/>
      </w:pPr>
    </w:lvl>
    <w:lvl w:ilvl="1" w:tplc="1F94B4DC">
      <w:start w:val="1"/>
      <w:numFmt w:val="lowerLetter"/>
      <w:lvlText w:val="%2."/>
      <w:lvlJc w:val="left"/>
      <w:pPr>
        <w:ind w:left="1440" w:hanging="360"/>
      </w:pPr>
    </w:lvl>
    <w:lvl w:ilvl="2" w:tplc="059EC80C">
      <w:start w:val="1"/>
      <w:numFmt w:val="lowerRoman"/>
      <w:lvlText w:val="%3."/>
      <w:lvlJc w:val="right"/>
      <w:pPr>
        <w:ind w:left="2160" w:hanging="180"/>
      </w:pPr>
    </w:lvl>
    <w:lvl w:ilvl="3" w:tplc="1B562C1C">
      <w:start w:val="1"/>
      <w:numFmt w:val="decimal"/>
      <w:lvlText w:val="%4."/>
      <w:lvlJc w:val="left"/>
      <w:pPr>
        <w:ind w:left="2880" w:hanging="360"/>
      </w:pPr>
    </w:lvl>
    <w:lvl w:ilvl="4" w:tplc="A73C4DFE">
      <w:start w:val="1"/>
      <w:numFmt w:val="lowerLetter"/>
      <w:lvlText w:val="%5."/>
      <w:lvlJc w:val="left"/>
      <w:pPr>
        <w:ind w:left="3600" w:hanging="360"/>
      </w:pPr>
    </w:lvl>
    <w:lvl w:ilvl="5" w:tplc="5AD4E41A">
      <w:start w:val="1"/>
      <w:numFmt w:val="lowerRoman"/>
      <w:lvlText w:val="%6."/>
      <w:lvlJc w:val="right"/>
      <w:pPr>
        <w:ind w:left="4320" w:hanging="180"/>
      </w:pPr>
    </w:lvl>
    <w:lvl w:ilvl="6" w:tplc="7422CE86">
      <w:start w:val="1"/>
      <w:numFmt w:val="decimal"/>
      <w:lvlText w:val="%7."/>
      <w:lvlJc w:val="left"/>
      <w:pPr>
        <w:ind w:left="5040" w:hanging="360"/>
      </w:pPr>
    </w:lvl>
    <w:lvl w:ilvl="7" w:tplc="67C692EA">
      <w:start w:val="1"/>
      <w:numFmt w:val="lowerLetter"/>
      <w:lvlText w:val="%8."/>
      <w:lvlJc w:val="left"/>
      <w:pPr>
        <w:ind w:left="5760" w:hanging="360"/>
      </w:pPr>
    </w:lvl>
    <w:lvl w:ilvl="8" w:tplc="B48E22B6">
      <w:start w:val="1"/>
      <w:numFmt w:val="lowerRoman"/>
      <w:lvlText w:val="%9."/>
      <w:lvlJc w:val="right"/>
      <w:pPr>
        <w:ind w:left="6480" w:hanging="180"/>
      </w:pPr>
    </w:lvl>
  </w:abstractNum>
  <w:abstractNum w:abstractNumId="37" w15:restartNumberingAfterBreak="0">
    <w:nsid w:val="6A4E99BE"/>
    <w:multiLevelType w:val="hybridMultilevel"/>
    <w:tmpl w:val="80C0A42E"/>
    <w:lvl w:ilvl="0" w:tplc="20B4F300">
      <w:start w:val="1"/>
      <w:numFmt w:val="decimal"/>
      <w:lvlText w:val="%1."/>
      <w:lvlJc w:val="left"/>
      <w:pPr>
        <w:ind w:left="720" w:hanging="360"/>
      </w:pPr>
    </w:lvl>
    <w:lvl w:ilvl="1" w:tplc="0D4690A8">
      <w:start w:val="1"/>
      <w:numFmt w:val="lowerLetter"/>
      <w:lvlText w:val="%2."/>
      <w:lvlJc w:val="left"/>
      <w:pPr>
        <w:ind w:left="1440" w:hanging="360"/>
      </w:pPr>
    </w:lvl>
    <w:lvl w:ilvl="2" w:tplc="E594DFB6">
      <w:start w:val="1"/>
      <w:numFmt w:val="lowerRoman"/>
      <w:lvlText w:val="%3."/>
      <w:lvlJc w:val="right"/>
      <w:pPr>
        <w:ind w:left="2160" w:hanging="180"/>
      </w:pPr>
    </w:lvl>
    <w:lvl w:ilvl="3" w:tplc="E320F1F8">
      <w:start w:val="1"/>
      <w:numFmt w:val="decimal"/>
      <w:lvlText w:val="%4."/>
      <w:lvlJc w:val="left"/>
      <w:pPr>
        <w:ind w:left="2880" w:hanging="360"/>
      </w:pPr>
    </w:lvl>
    <w:lvl w:ilvl="4" w:tplc="68842EF8">
      <w:start w:val="1"/>
      <w:numFmt w:val="lowerLetter"/>
      <w:lvlText w:val="%5."/>
      <w:lvlJc w:val="left"/>
      <w:pPr>
        <w:ind w:left="3600" w:hanging="360"/>
      </w:pPr>
    </w:lvl>
    <w:lvl w:ilvl="5" w:tplc="6FB83F12">
      <w:start w:val="1"/>
      <w:numFmt w:val="lowerRoman"/>
      <w:lvlText w:val="%6."/>
      <w:lvlJc w:val="right"/>
      <w:pPr>
        <w:ind w:left="4320" w:hanging="180"/>
      </w:pPr>
    </w:lvl>
    <w:lvl w:ilvl="6" w:tplc="F352451A">
      <w:start w:val="1"/>
      <w:numFmt w:val="decimal"/>
      <w:lvlText w:val="%7."/>
      <w:lvlJc w:val="left"/>
      <w:pPr>
        <w:ind w:left="5040" w:hanging="360"/>
      </w:pPr>
    </w:lvl>
    <w:lvl w:ilvl="7" w:tplc="7E82C906">
      <w:start w:val="1"/>
      <w:numFmt w:val="lowerLetter"/>
      <w:lvlText w:val="%8."/>
      <w:lvlJc w:val="left"/>
      <w:pPr>
        <w:ind w:left="5760" w:hanging="360"/>
      </w:pPr>
    </w:lvl>
    <w:lvl w:ilvl="8" w:tplc="9CA60D8E">
      <w:start w:val="1"/>
      <w:numFmt w:val="lowerRoman"/>
      <w:lvlText w:val="%9."/>
      <w:lvlJc w:val="right"/>
      <w:pPr>
        <w:ind w:left="6480" w:hanging="180"/>
      </w:pPr>
    </w:lvl>
  </w:abstractNum>
  <w:abstractNum w:abstractNumId="38" w15:restartNumberingAfterBreak="0">
    <w:nsid w:val="6EBE32B1"/>
    <w:multiLevelType w:val="hybridMultilevel"/>
    <w:tmpl w:val="06F67B0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115235A"/>
    <w:multiLevelType w:val="hybridMultilevel"/>
    <w:tmpl w:val="32125E8C"/>
    <w:lvl w:ilvl="0" w:tplc="B3B60054">
      <w:start w:val="1"/>
      <w:numFmt w:val="decimal"/>
      <w:lvlText w:val="%1."/>
      <w:lvlJc w:val="left"/>
      <w:pPr>
        <w:ind w:left="720" w:hanging="360"/>
      </w:pPr>
    </w:lvl>
    <w:lvl w:ilvl="1" w:tplc="089CBC16">
      <w:start w:val="1"/>
      <w:numFmt w:val="lowerLetter"/>
      <w:lvlText w:val="%2."/>
      <w:lvlJc w:val="left"/>
      <w:pPr>
        <w:ind w:left="1440" w:hanging="360"/>
      </w:pPr>
    </w:lvl>
    <w:lvl w:ilvl="2" w:tplc="1FD6B866">
      <w:start w:val="1"/>
      <w:numFmt w:val="lowerRoman"/>
      <w:lvlText w:val="%3."/>
      <w:lvlJc w:val="right"/>
      <w:pPr>
        <w:ind w:left="2160" w:hanging="180"/>
      </w:pPr>
    </w:lvl>
    <w:lvl w:ilvl="3" w:tplc="C72A1E04">
      <w:start w:val="1"/>
      <w:numFmt w:val="decimal"/>
      <w:lvlText w:val="%4."/>
      <w:lvlJc w:val="left"/>
      <w:pPr>
        <w:ind w:left="2880" w:hanging="360"/>
      </w:pPr>
    </w:lvl>
    <w:lvl w:ilvl="4" w:tplc="069279DE">
      <w:start w:val="1"/>
      <w:numFmt w:val="lowerLetter"/>
      <w:lvlText w:val="%5."/>
      <w:lvlJc w:val="left"/>
      <w:pPr>
        <w:ind w:left="3600" w:hanging="360"/>
      </w:pPr>
    </w:lvl>
    <w:lvl w:ilvl="5" w:tplc="9498FE0A">
      <w:start w:val="1"/>
      <w:numFmt w:val="lowerRoman"/>
      <w:lvlText w:val="%6."/>
      <w:lvlJc w:val="right"/>
      <w:pPr>
        <w:ind w:left="4320" w:hanging="180"/>
      </w:pPr>
    </w:lvl>
    <w:lvl w:ilvl="6" w:tplc="8EDC102C">
      <w:start w:val="1"/>
      <w:numFmt w:val="decimal"/>
      <w:lvlText w:val="%7."/>
      <w:lvlJc w:val="left"/>
      <w:pPr>
        <w:ind w:left="5040" w:hanging="360"/>
      </w:pPr>
    </w:lvl>
    <w:lvl w:ilvl="7" w:tplc="ADEA5824">
      <w:start w:val="1"/>
      <w:numFmt w:val="lowerLetter"/>
      <w:lvlText w:val="%8."/>
      <w:lvlJc w:val="left"/>
      <w:pPr>
        <w:ind w:left="5760" w:hanging="360"/>
      </w:pPr>
    </w:lvl>
    <w:lvl w:ilvl="8" w:tplc="D53637F6">
      <w:start w:val="1"/>
      <w:numFmt w:val="lowerRoman"/>
      <w:lvlText w:val="%9."/>
      <w:lvlJc w:val="right"/>
      <w:pPr>
        <w:ind w:left="6480" w:hanging="180"/>
      </w:pPr>
    </w:lvl>
  </w:abstractNum>
  <w:abstractNum w:abstractNumId="40" w15:restartNumberingAfterBreak="0">
    <w:nsid w:val="72D71886"/>
    <w:multiLevelType w:val="hybridMultilevel"/>
    <w:tmpl w:val="FD26370A"/>
    <w:lvl w:ilvl="0" w:tplc="C22E00EC">
      <w:start w:val="1"/>
      <w:numFmt w:val="decimal"/>
      <w:lvlText w:val="%1."/>
      <w:lvlJc w:val="left"/>
      <w:pPr>
        <w:ind w:left="720" w:hanging="360"/>
      </w:pPr>
    </w:lvl>
    <w:lvl w:ilvl="1" w:tplc="9664F22E">
      <w:start w:val="1"/>
      <w:numFmt w:val="decimal"/>
      <w:lvlText w:val="%2."/>
      <w:lvlJc w:val="left"/>
      <w:pPr>
        <w:ind w:left="1440" w:hanging="360"/>
      </w:pPr>
    </w:lvl>
    <w:lvl w:ilvl="2" w:tplc="769A4E1E">
      <w:start w:val="1"/>
      <w:numFmt w:val="lowerRoman"/>
      <w:lvlText w:val="%3."/>
      <w:lvlJc w:val="right"/>
      <w:pPr>
        <w:ind w:left="2160" w:hanging="180"/>
      </w:pPr>
    </w:lvl>
    <w:lvl w:ilvl="3" w:tplc="5874BDE8">
      <w:start w:val="1"/>
      <w:numFmt w:val="decimal"/>
      <w:lvlText w:val="%4."/>
      <w:lvlJc w:val="left"/>
      <w:pPr>
        <w:ind w:left="2880" w:hanging="360"/>
      </w:pPr>
    </w:lvl>
    <w:lvl w:ilvl="4" w:tplc="FEE65C1A">
      <w:start w:val="1"/>
      <w:numFmt w:val="lowerLetter"/>
      <w:lvlText w:val="%5."/>
      <w:lvlJc w:val="left"/>
      <w:pPr>
        <w:ind w:left="3600" w:hanging="360"/>
      </w:pPr>
    </w:lvl>
    <w:lvl w:ilvl="5" w:tplc="C7269A8A">
      <w:start w:val="1"/>
      <w:numFmt w:val="lowerRoman"/>
      <w:lvlText w:val="%6."/>
      <w:lvlJc w:val="right"/>
      <w:pPr>
        <w:ind w:left="4320" w:hanging="180"/>
      </w:pPr>
    </w:lvl>
    <w:lvl w:ilvl="6" w:tplc="45C05200">
      <w:start w:val="1"/>
      <w:numFmt w:val="decimal"/>
      <w:lvlText w:val="%7."/>
      <w:lvlJc w:val="left"/>
      <w:pPr>
        <w:ind w:left="5040" w:hanging="360"/>
      </w:pPr>
    </w:lvl>
    <w:lvl w:ilvl="7" w:tplc="22A21E06">
      <w:start w:val="1"/>
      <w:numFmt w:val="lowerLetter"/>
      <w:lvlText w:val="%8."/>
      <w:lvlJc w:val="left"/>
      <w:pPr>
        <w:ind w:left="5760" w:hanging="360"/>
      </w:pPr>
    </w:lvl>
    <w:lvl w:ilvl="8" w:tplc="57CCAAEA">
      <w:start w:val="1"/>
      <w:numFmt w:val="lowerRoman"/>
      <w:lvlText w:val="%9."/>
      <w:lvlJc w:val="right"/>
      <w:pPr>
        <w:ind w:left="6480" w:hanging="180"/>
      </w:pPr>
    </w:lvl>
  </w:abstractNum>
  <w:abstractNum w:abstractNumId="41" w15:restartNumberingAfterBreak="0">
    <w:nsid w:val="7495D8BC"/>
    <w:multiLevelType w:val="hybridMultilevel"/>
    <w:tmpl w:val="78D28C04"/>
    <w:lvl w:ilvl="0" w:tplc="E8DCE274">
      <w:start w:val="1"/>
      <w:numFmt w:val="bullet"/>
      <w:lvlText w:val="·"/>
      <w:lvlJc w:val="left"/>
      <w:pPr>
        <w:ind w:left="720" w:hanging="360"/>
      </w:pPr>
      <w:rPr>
        <w:rFonts w:ascii="Symbol" w:hAnsi="Symbol" w:hint="default"/>
      </w:rPr>
    </w:lvl>
    <w:lvl w:ilvl="1" w:tplc="0B7E3E7E">
      <w:start w:val="1"/>
      <w:numFmt w:val="bullet"/>
      <w:lvlText w:val="o"/>
      <w:lvlJc w:val="left"/>
      <w:pPr>
        <w:ind w:left="1440" w:hanging="360"/>
      </w:pPr>
      <w:rPr>
        <w:rFonts w:ascii="Courier New" w:hAnsi="Courier New" w:hint="default"/>
      </w:rPr>
    </w:lvl>
    <w:lvl w:ilvl="2" w:tplc="C0808938">
      <w:start w:val="1"/>
      <w:numFmt w:val="bullet"/>
      <w:lvlText w:val=""/>
      <w:lvlJc w:val="left"/>
      <w:pPr>
        <w:ind w:left="2160" w:hanging="360"/>
      </w:pPr>
      <w:rPr>
        <w:rFonts w:ascii="Wingdings" w:hAnsi="Wingdings" w:hint="default"/>
      </w:rPr>
    </w:lvl>
    <w:lvl w:ilvl="3" w:tplc="C804BDE2">
      <w:start w:val="1"/>
      <w:numFmt w:val="bullet"/>
      <w:lvlText w:val=""/>
      <w:lvlJc w:val="left"/>
      <w:pPr>
        <w:ind w:left="2880" w:hanging="360"/>
      </w:pPr>
      <w:rPr>
        <w:rFonts w:ascii="Symbol" w:hAnsi="Symbol" w:hint="default"/>
      </w:rPr>
    </w:lvl>
    <w:lvl w:ilvl="4" w:tplc="06BC9426">
      <w:start w:val="1"/>
      <w:numFmt w:val="bullet"/>
      <w:lvlText w:val="o"/>
      <w:lvlJc w:val="left"/>
      <w:pPr>
        <w:ind w:left="3600" w:hanging="360"/>
      </w:pPr>
      <w:rPr>
        <w:rFonts w:ascii="Courier New" w:hAnsi="Courier New" w:hint="default"/>
      </w:rPr>
    </w:lvl>
    <w:lvl w:ilvl="5" w:tplc="D8D28FD8">
      <w:start w:val="1"/>
      <w:numFmt w:val="bullet"/>
      <w:lvlText w:val=""/>
      <w:lvlJc w:val="left"/>
      <w:pPr>
        <w:ind w:left="4320" w:hanging="360"/>
      </w:pPr>
      <w:rPr>
        <w:rFonts w:ascii="Wingdings" w:hAnsi="Wingdings" w:hint="default"/>
      </w:rPr>
    </w:lvl>
    <w:lvl w:ilvl="6" w:tplc="F08CE87E">
      <w:start w:val="1"/>
      <w:numFmt w:val="bullet"/>
      <w:lvlText w:val=""/>
      <w:lvlJc w:val="left"/>
      <w:pPr>
        <w:ind w:left="5040" w:hanging="360"/>
      </w:pPr>
      <w:rPr>
        <w:rFonts w:ascii="Symbol" w:hAnsi="Symbol" w:hint="default"/>
      </w:rPr>
    </w:lvl>
    <w:lvl w:ilvl="7" w:tplc="EEF0EC6C">
      <w:start w:val="1"/>
      <w:numFmt w:val="bullet"/>
      <w:lvlText w:val="o"/>
      <w:lvlJc w:val="left"/>
      <w:pPr>
        <w:ind w:left="5760" w:hanging="360"/>
      </w:pPr>
      <w:rPr>
        <w:rFonts w:ascii="Courier New" w:hAnsi="Courier New" w:hint="default"/>
      </w:rPr>
    </w:lvl>
    <w:lvl w:ilvl="8" w:tplc="979A9140">
      <w:start w:val="1"/>
      <w:numFmt w:val="bullet"/>
      <w:lvlText w:val=""/>
      <w:lvlJc w:val="left"/>
      <w:pPr>
        <w:ind w:left="6480" w:hanging="360"/>
      </w:pPr>
      <w:rPr>
        <w:rFonts w:ascii="Wingdings" w:hAnsi="Wingdings" w:hint="default"/>
      </w:rPr>
    </w:lvl>
  </w:abstractNum>
  <w:abstractNum w:abstractNumId="42" w15:restartNumberingAfterBreak="0">
    <w:nsid w:val="7BAADE79"/>
    <w:multiLevelType w:val="hybridMultilevel"/>
    <w:tmpl w:val="6EB6A270"/>
    <w:lvl w:ilvl="0" w:tplc="3236CEA4">
      <w:start w:val="1"/>
      <w:numFmt w:val="bullet"/>
      <w:lvlText w:val="-"/>
      <w:lvlJc w:val="left"/>
      <w:pPr>
        <w:ind w:left="720" w:hanging="360"/>
      </w:pPr>
      <w:rPr>
        <w:rFonts w:ascii="&quot;Times New Roman&quot;,serif" w:hAnsi="&quot;Times New Roman&quot;,serif" w:hint="default"/>
      </w:rPr>
    </w:lvl>
    <w:lvl w:ilvl="1" w:tplc="0C3CD2C8">
      <w:start w:val="1"/>
      <w:numFmt w:val="bullet"/>
      <w:lvlText w:val="o"/>
      <w:lvlJc w:val="left"/>
      <w:pPr>
        <w:ind w:left="1440" w:hanging="360"/>
      </w:pPr>
      <w:rPr>
        <w:rFonts w:ascii="Courier New" w:hAnsi="Courier New" w:hint="default"/>
      </w:rPr>
    </w:lvl>
    <w:lvl w:ilvl="2" w:tplc="F796D622">
      <w:start w:val="1"/>
      <w:numFmt w:val="bullet"/>
      <w:lvlText w:val=""/>
      <w:lvlJc w:val="left"/>
      <w:pPr>
        <w:ind w:left="2160" w:hanging="360"/>
      </w:pPr>
      <w:rPr>
        <w:rFonts w:ascii="Wingdings" w:hAnsi="Wingdings" w:hint="default"/>
      </w:rPr>
    </w:lvl>
    <w:lvl w:ilvl="3" w:tplc="787A829A">
      <w:start w:val="1"/>
      <w:numFmt w:val="bullet"/>
      <w:lvlText w:val=""/>
      <w:lvlJc w:val="left"/>
      <w:pPr>
        <w:ind w:left="2880" w:hanging="360"/>
      </w:pPr>
      <w:rPr>
        <w:rFonts w:ascii="Symbol" w:hAnsi="Symbol" w:hint="default"/>
      </w:rPr>
    </w:lvl>
    <w:lvl w:ilvl="4" w:tplc="EB049CF8">
      <w:start w:val="1"/>
      <w:numFmt w:val="bullet"/>
      <w:lvlText w:val="o"/>
      <w:lvlJc w:val="left"/>
      <w:pPr>
        <w:ind w:left="3600" w:hanging="360"/>
      </w:pPr>
      <w:rPr>
        <w:rFonts w:ascii="Courier New" w:hAnsi="Courier New" w:hint="default"/>
      </w:rPr>
    </w:lvl>
    <w:lvl w:ilvl="5" w:tplc="6352BCCE">
      <w:start w:val="1"/>
      <w:numFmt w:val="bullet"/>
      <w:lvlText w:val=""/>
      <w:lvlJc w:val="left"/>
      <w:pPr>
        <w:ind w:left="4320" w:hanging="360"/>
      </w:pPr>
      <w:rPr>
        <w:rFonts w:ascii="Wingdings" w:hAnsi="Wingdings" w:hint="default"/>
      </w:rPr>
    </w:lvl>
    <w:lvl w:ilvl="6" w:tplc="ACE8B756">
      <w:start w:val="1"/>
      <w:numFmt w:val="bullet"/>
      <w:lvlText w:val=""/>
      <w:lvlJc w:val="left"/>
      <w:pPr>
        <w:ind w:left="5040" w:hanging="360"/>
      </w:pPr>
      <w:rPr>
        <w:rFonts w:ascii="Symbol" w:hAnsi="Symbol" w:hint="default"/>
      </w:rPr>
    </w:lvl>
    <w:lvl w:ilvl="7" w:tplc="0D084FDE">
      <w:start w:val="1"/>
      <w:numFmt w:val="bullet"/>
      <w:lvlText w:val="o"/>
      <w:lvlJc w:val="left"/>
      <w:pPr>
        <w:ind w:left="5760" w:hanging="360"/>
      </w:pPr>
      <w:rPr>
        <w:rFonts w:ascii="Courier New" w:hAnsi="Courier New" w:hint="default"/>
      </w:rPr>
    </w:lvl>
    <w:lvl w:ilvl="8" w:tplc="86644BEE">
      <w:start w:val="1"/>
      <w:numFmt w:val="bullet"/>
      <w:lvlText w:val=""/>
      <w:lvlJc w:val="left"/>
      <w:pPr>
        <w:ind w:left="6480" w:hanging="360"/>
      </w:pPr>
      <w:rPr>
        <w:rFonts w:ascii="Wingdings" w:hAnsi="Wingdings" w:hint="default"/>
      </w:rPr>
    </w:lvl>
  </w:abstractNum>
  <w:abstractNum w:abstractNumId="43" w15:restartNumberingAfterBreak="0">
    <w:nsid w:val="7C616BFE"/>
    <w:multiLevelType w:val="hybridMultilevel"/>
    <w:tmpl w:val="09D0E86C"/>
    <w:lvl w:ilvl="0" w:tplc="24923CA2">
      <w:start w:val="1"/>
      <w:numFmt w:val="bullet"/>
      <w:lvlText w:val="·"/>
      <w:lvlJc w:val="left"/>
      <w:pPr>
        <w:ind w:left="720" w:hanging="360"/>
      </w:pPr>
      <w:rPr>
        <w:rFonts w:ascii="Symbol" w:hAnsi="Symbol" w:hint="default"/>
      </w:rPr>
    </w:lvl>
    <w:lvl w:ilvl="1" w:tplc="7EFC2A94">
      <w:start w:val="1"/>
      <w:numFmt w:val="bullet"/>
      <w:lvlText w:val="o"/>
      <w:lvlJc w:val="left"/>
      <w:pPr>
        <w:ind w:left="1440" w:hanging="360"/>
      </w:pPr>
      <w:rPr>
        <w:rFonts w:ascii="Courier New" w:hAnsi="Courier New" w:hint="default"/>
      </w:rPr>
    </w:lvl>
    <w:lvl w:ilvl="2" w:tplc="C09E1B6A">
      <w:start w:val="1"/>
      <w:numFmt w:val="bullet"/>
      <w:lvlText w:val=""/>
      <w:lvlJc w:val="left"/>
      <w:pPr>
        <w:ind w:left="2160" w:hanging="360"/>
      </w:pPr>
      <w:rPr>
        <w:rFonts w:ascii="Wingdings" w:hAnsi="Wingdings" w:hint="default"/>
      </w:rPr>
    </w:lvl>
    <w:lvl w:ilvl="3" w:tplc="32F8B968">
      <w:start w:val="1"/>
      <w:numFmt w:val="bullet"/>
      <w:lvlText w:val=""/>
      <w:lvlJc w:val="left"/>
      <w:pPr>
        <w:ind w:left="2880" w:hanging="360"/>
      </w:pPr>
      <w:rPr>
        <w:rFonts w:ascii="Symbol" w:hAnsi="Symbol" w:hint="default"/>
      </w:rPr>
    </w:lvl>
    <w:lvl w:ilvl="4" w:tplc="5EDA588E">
      <w:start w:val="1"/>
      <w:numFmt w:val="bullet"/>
      <w:lvlText w:val="o"/>
      <w:lvlJc w:val="left"/>
      <w:pPr>
        <w:ind w:left="3600" w:hanging="360"/>
      </w:pPr>
      <w:rPr>
        <w:rFonts w:ascii="Courier New" w:hAnsi="Courier New" w:hint="default"/>
      </w:rPr>
    </w:lvl>
    <w:lvl w:ilvl="5" w:tplc="B9D256AE">
      <w:start w:val="1"/>
      <w:numFmt w:val="bullet"/>
      <w:lvlText w:val=""/>
      <w:lvlJc w:val="left"/>
      <w:pPr>
        <w:ind w:left="4320" w:hanging="360"/>
      </w:pPr>
      <w:rPr>
        <w:rFonts w:ascii="Wingdings" w:hAnsi="Wingdings" w:hint="default"/>
      </w:rPr>
    </w:lvl>
    <w:lvl w:ilvl="6" w:tplc="C004E1F8">
      <w:start w:val="1"/>
      <w:numFmt w:val="bullet"/>
      <w:lvlText w:val=""/>
      <w:lvlJc w:val="left"/>
      <w:pPr>
        <w:ind w:left="5040" w:hanging="360"/>
      </w:pPr>
      <w:rPr>
        <w:rFonts w:ascii="Symbol" w:hAnsi="Symbol" w:hint="default"/>
      </w:rPr>
    </w:lvl>
    <w:lvl w:ilvl="7" w:tplc="858487F0">
      <w:start w:val="1"/>
      <w:numFmt w:val="bullet"/>
      <w:lvlText w:val="o"/>
      <w:lvlJc w:val="left"/>
      <w:pPr>
        <w:ind w:left="5760" w:hanging="360"/>
      </w:pPr>
      <w:rPr>
        <w:rFonts w:ascii="Courier New" w:hAnsi="Courier New" w:hint="default"/>
      </w:rPr>
    </w:lvl>
    <w:lvl w:ilvl="8" w:tplc="715081FE">
      <w:start w:val="1"/>
      <w:numFmt w:val="bullet"/>
      <w:lvlText w:val=""/>
      <w:lvlJc w:val="left"/>
      <w:pPr>
        <w:ind w:left="6480" w:hanging="360"/>
      </w:pPr>
      <w:rPr>
        <w:rFonts w:ascii="Wingdings" w:hAnsi="Wingdings" w:hint="default"/>
      </w:rPr>
    </w:lvl>
  </w:abstractNum>
  <w:abstractNum w:abstractNumId="44" w15:restartNumberingAfterBreak="0">
    <w:nsid w:val="7E4D7CAA"/>
    <w:multiLevelType w:val="hybridMultilevel"/>
    <w:tmpl w:val="5636DDAC"/>
    <w:lvl w:ilvl="0" w:tplc="B2A05484">
      <w:start w:val="1"/>
      <w:numFmt w:val="bullet"/>
      <w:lvlText w:val="·"/>
      <w:lvlJc w:val="left"/>
      <w:pPr>
        <w:ind w:left="720" w:hanging="360"/>
      </w:pPr>
      <w:rPr>
        <w:rFonts w:ascii="Symbol" w:hAnsi="Symbol" w:hint="default"/>
      </w:rPr>
    </w:lvl>
    <w:lvl w:ilvl="1" w:tplc="A066D2FA">
      <w:start w:val="1"/>
      <w:numFmt w:val="bullet"/>
      <w:lvlText w:val="o"/>
      <w:lvlJc w:val="left"/>
      <w:pPr>
        <w:ind w:left="1440" w:hanging="360"/>
      </w:pPr>
      <w:rPr>
        <w:rFonts w:ascii="Courier New" w:hAnsi="Courier New" w:hint="default"/>
      </w:rPr>
    </w:lvl>
    <w:lvl w:ilvl="2" w:tplc="47F4CC46">
      <w:start w:val="1"/>
      <w:numFmt w:val="bullet"/>
      <w:lvlText w:val=""/>
      <w:lvlJc w:val="left"/>
      <w:pPr>
        <w:ind w:left="2160" w:hanging="360"/>
      </w:pPr>
      <w:rPr>
        <w:rFonts w:ascii="Wingdings" w:hAnsi="Wingdings" w:hint="default"/>
      </w:rPr>
    </w:lvl>
    <w:lvl w:ilvl="3" w:tplc="3AC2711E">
      <w:start w:val="1"/>
      <w:numFmt w:val="bullet"/>
      <w:lvlText w:val=""/>
      <w:lvlJc w:val="left"/>
      <w:pPr>
        <w:ind w:left="2880" w:hanging="360"/>
      </w:pPr>
      <w:rPr>
        <w:rFonts w:ascii="Symbol" w:hAnsi="Symbol" w:hint="default"/>
      </w:rPr>
    </w:lvl>
    <w:lvl w:ilvl="4" w:tplc="F750813A">
      <w:start w:val="1"/>
      <w:numFmt w:val="bullet"/>
      <w:lvlText w:val="o"/>
      <w:lvlJc w:val="left"/>
      <w:pPr>
        <w:ind w:left="3600" w:hanging="360"/>
      </w:pPr>
      <w:rPr>
        <w:rFonts w:ascii="Courier New" w:hAnsi="Courier New" w:hint="default"/>
      </w:rPr>
    </w:lvl>
    <w:lvl w:ilvl="5" w:tplc="FCBED112">
      <w:start w:val="1"/>
      <w:numFmt w:val="bullet"/>
      <w:lvlText w:val=""/>
      <w:lvlJc w:val="left"/>
      <w:pPr>
        <w:ind w:left="4320" w:hanging="360"/>
      </w:pPr>
      <w:rPr>
        <w:rFonts w:ascii="Wingdings" w:hAnsi="Wingdings" w:hint="default"/>
      </w:rPr>
    </w:lvl>
    <w:lvl w:ilvl="6" w:tplc="4D2282A6">
      <w:start w:val="1"/>
      <w:numFmt w:val="bullet"/>
      <w:lvlText w:val=""/>
      <w:lvlJc w:val="left"/>
      <w:pPr>
        <w:ind w:left="5040" w:hanging="360"/>
      </w:pPr>
      <w:rPr>
        <w:rFonts w:ascii="Symbol" w:hAnsi="Symbol" w:hint="default"/>
      </w:rPr>
    </w:lvl>
    <w:lvl w:ilvl="7" w:tplc="AB24203A">
      <w:start w:val="1"/>
      <w:numFmt w:val="bullet"/>
      <w:lvlText w:val="o"/>
      <w:lvlJc w:val="left"/>
      <w:pPr>
        <w:ind w:left="5760" w:hanging="360"/>
      </w:pPr>
      <w:rPr>
        <w:rFonts w:ascii="Courier New" w:hAnsi="Courier New" w:hint="default"/>
      </w:rPr>
    </w:lvl>
    <w:lvl w:ilvl="8" w:tplc="A29A90FA">
      <w:start w:val="1"/>
      <w:numFmt w:val="bullet"/>
      <w:lvlText w:val=""/>
      <w:lvlJc w:val="left"/>
      <w:pPr>
        <w:ind w:left="6480" w:hanging="360"/>
      </w:pPr>
      <w:rPr>
        <w:rFonts w:ascii="Wingdings" w:hAnsi="Wingdings" w:hint="default"/>
      </w:rPr>
    </w:lvl>
  </w:abstractNum>
  <w:num w:numId="1" w16cid:durableId="792944744">
    <w:abstractNumId w:val="11"/>
  </w:num>
  <w:num w:numId="2" w16cid:durableId="1480266188">
    <w:abstractNumId w:val="33"/>
  </w:num>
  <w:num w:numId="3" w16cid:durableId="1172767707">
    <w:abstractNumId w:val="16"/>
  </w:num>
  <w:num w:numId="4" w16cid:durableId="877669203">
    <w:abstractNumId w:val="43"/>
  </w:num>
  <w:num w:numId="5" w16cid:durableId="691801301">
    <w:abstractNumId w:val="37"/>
  </w:num>
  <w:num w:numId="6" w16cid:durableId="213123539">
    <w:abstractNumId w:val="42"/>
  </w:num>
  <w:num w:numId="7" w16cid:durableId="176623778">
    <w:abstractNumId w:val="19"/>
  </w:num>
  <w:num w:numId="8" w16cid:durableId="2018261804">
    <w:abstractNumId w:val="17"/>
  </w:num>
  <w:num w:numId="9" w16cid:durableId="1091581055">
    <w:abstractNumId w:val="25"/>
  </w:num>
  <w:num w:numId="10" w16cid:durableId="792792262">
    <w:abstractNumId w:val="31"/>
  </w:num>
  <w:num w:numId="11" w16cid:durableId="463160691">
    <w:abstractNumId w:val="23"/>
  </w:num>
  <w:num w:numId="12" w16cid:durableId="609824531">
    <w:abstractNumId w:val="0"/>
  </w:num>
  <w:num w:numId="13" w16cid:durableId="413551902">
    <w:abstractNumId w:val="40"/>
  </w:num>
  <w:num w:numId="14" w16cid:durableId="840970113">
    <w:abstractNumId w:val="44"/>
  </w:num>
  <w:num w:numId="15" w16cid:durableId="1614706156">
    <w:abstractNumId w:val="39"/>
  </w:num>
  <w:num w:numId="16" w16cid:durableId="961229224">
    <w:abstractNumId w:val="36"/>
  </w:num>
  <w:num w:numId="17" w16cid:durableId="1243838550">
    <w:abstractNumId w:val="18"/>
  </w:num>
  <w:num w:numId="18" w16cid:durableId="1174802142">
    <w:abstractNumId w:val="7"/>
  </w:num>
  <w:num w:numId="19" w16cid:durableId="1953583679">
    <w:abstractNumId w:val="3"/>
  </w:num>
  <w:num w:numId="20" w16cid:durableId="971710941">
    <w:abstractNumId w:val="6"/>
  </w:num>
  <w:num w:numId="21" w16cid:durableId="1920753929">
    <w:abstractNumId w:val="24"/>
  </w:num>
  <w:num w:numId="22" w16cid:durableId="2088337021">
    <w:abstractNumId w:val="41"/>
  </w:num>
  <w:num w:numId="23" w16cid:durableId="471023022">
    <w:abstractNumId w:val="8"/>
  </w:num>
  <w:num w:numId="24" w16cid:durableId="1857111359">
    <w:abstractNumId w:val="12"/>
  </w:num>
  <w:num w:numId="25" w16cid:durableId="437911595">
    <w:abstractNumId w:val="21"/>
  </w:num>
  <w:num w:numId="26" w16cid:durableId="1242332811">
    <w:abstractNumId w:val="10"/>
  </w:num>
  <w:num w:numId="27" w16cid:durableId="1999339305">
    <w:abstractNumId w:val="4"/>
  </w:num>
  <w:num w:numId="28" w16cid:durableId="1054620468">
    <w:abstractNumId w:val="13"/>
  </w:num>
  <w:num w:numId="29" w16cid:durableId="1579441531">
    <w:abstractNumId w:val="1"/>
  </w:num>
  <w:num w:numId="30" w16cid:durableId="820541398">
    <w:abstractNumId w:val="2"/>
  </w:num>
  <w:num w:numId="31" w16cid:durableId="1871913029">
    <w:abstractNumId w:val="15"/>
  </w:num>
  <w:num w:numId="32" w16cid:durableId="1424107935">
    <w:abstractNumId w:val="32"/>
  </w:num>
  <w:num w:numId="33" w16cid:durableId="138806544">
    <w:abstractNumId w:val="34"/>
  </w:num>
  <w:num w:numId="34" w16cid:durableId="1610815926">
    <w:abstractNumId w:val="22"/>
  </w:num>
  <w:num w:numId="35" w16cid:durableId="1944144637">
    <w:abstractNumId w:val="30"/>
  </w:num>
  <w:num w:numId="36" w16cid:durableId="1854370512">
    <w:abstractNumId w:val="9"/>
  </w:num>
  <w:num w:numId="37" w16cid:durableId="2018725448">
    <w:abstractNumId w:val="20"/>
  </w:num>
  <w:num w:numId="38" w16cid:durableId="1302689717">
    <w:abstractNumId w:val="29"/>
  </w:num>
  <w:num w:numId="39" w16cid:durableId="833883560">
    <w:abstractNumId w:val="5"/>
  </w:num>
  <w:num w:numId="40" w16cid:durableId="754132365">
    <w:abstractNumId w:val="27"/>
  </w:num>
  <w:num w:numId="41" w16cid:durableId="228422334">
    <w:abstractNumId w:val="14"/>
  </w:num>
  <w:num w:numId="42" w16cid:durableId="915481518">
    <w:abstractNumId w:val="35"/>
  </w:num>
  <w:num w:numId="43" w16cid:durableId="887911379">
    <w:abstractNumId w:val="26"/>
  </w:num>
  <w:num w:numId="44" w16cid:durableId="1459832042">
    <w:abstractNumId w:val="28"/>
  </w:num>
  <w:num w:numId="45" w16cid:durableId="167977021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A3B"/>
    <w:rsid w:val="000005BB"/>
    <w:rsid w:val="000052A3"/>
    <w:rsid w:val="0001063A"/>
    <w:rsid w:val="00011E92"/>
    <w:rsid w:val="00021145"/>
    <w:rsid w:val="00021F0F"/>
    <w:rsid w:val="00030C5E"/>
    <w:rsid w:val="00042E64"/>
    <w:rsid w:val="00044C84"/>
    <w:rsid w:val="00053747"/>
    <w:rsid w:val="00054B89"/>
    <w:rsid w:val="00062DBD"/>
    <w:rsid w:val="00063D33"/>
    <w:rsid w:val="00064FCD"/>
    <w:rsid w:val="00081018"/>
    <w:rsid w:val="0008371C"/>
    <w:rsid w:val="00083EB8"/>
    <w:rsid w:val="00090ACE"/>
    <w:rsid w:val="00090CAF"/>
    <w:rsid w:val="000964D1"/>
    <w:rsid w:val="00097255"/>
    <w:rsid w:val="000A09D4"/>
    <w:rsid w:val="000A77DA"/>
    <w:rsid w:val="000B33B2"/>
    <w:rsid w:val="000B3CD9"/>
    <w:rsid w:val="000B7027"/>
    <w:rsid w:val="000B7A0A"/>
    <w:rsid w:val="000C1786"/>
    <w:rsid w:val="000C68FE"/>
    <w:rsid w:val="000D0D99"/>
    <w:rsid w:val="000D2067"/>
    <w:rsid w:val="000D2983"/>
    <w:rsid w:val="000D35C7"/>
    <w:rsid w:val="000D3959"/>
    <w:rsid w:val="000D4B2D"/>
    <w:rsid w:val="000D5D68"/>
    <w:rsid w:val="000D5FED"/>
    <w:rsid w:val="000E2A07"/>
    <w:rsid w:val="000E3C06"/>
    <w:rsid w:val="000E41CD"/>
    <w:rsid w:val="000F0EEC"/>
    <w:rsid w:val="000F44E7"/>
    <w:rsid w:val="000F6543"/>
    <w:rsid w:val="0010391E"/>
    <w:rsid w:val="00113146"/>
    <w:rsid w:val="001133A4"/>
    <w:rsid w:val="00114D6D"/>
    <w:rsid w:val="001208F2"/>
    <w:rsid w:val="00121EE5"/>
    <w:rsid w:val="00125AAE"/>
    <w:rsid w:val="00135A0F"/>
    <w:rsid w:val="00136E56"/>
    <w:rsid w:val="00141ADB"/>
    <w:rsid w:val="0014724E"/>
    <w:rsid w:val="00154337"/>
    <w:rsid w:val="00155640"/>
    <w:rsid w:val="00162552"/>
    <w:rsid w:val="00163183"/>
    <w:rsid w:val="001703FB"/>
    <w:rsid w:val="001727DD"/>
    <w:rsid w:val="00175089"/>
    <w:rsid w:val="00176B52"/>
    <w:rsid w:val="0018419B"/>
    <w:rsid w:val="00184844"/>
    <w:rsid w:val="00187CB4"/>
    <w:rsid w:val="00194827"/>
    <w:rsid w:val="001A6B32"/>
    <w:rsid w:val="001A73B8"/>
    <w:rsid w:val="001B0DDC"/>
    <w:rsid w:val="001B0ED2"/>
    <w:rsid w:val="001B1135"/>
    <w:rsid w:val="001B2F27"/>
    <w:rsid w:val="001B4BAD"/>
    <w:rsid w:val="001C396A"/>
    <w:rsid w:val="001D36A1"/>
    <w:rsid w:val="001D7F03"/>
    <w:rsid w:val="001E4332"/>
    <w:rsid w:val="001F33DD"/>
    <w:rsid w:val="001F4AE4"/>
    <w:rsid w:val="001F6B85"/>
    <w:rsid w:val="001F7674"/>
    <w:rsid w:val="002001B8"/>
    <w:rsid w:val="00200F79"/>
    <w:rsid w:val="002028CD"/>
    <w:rsid w:val="00205555"/>
    <w:rsid w:val="00206B68"/>
    <w:rsid w:val="00221CBE"/>
    <w:rsid w:val="00222579"/>
    <w:rsid w:val="00222993"/>
    <w:rsid w:val="00222F8D"/>
    <w:rsid w:val="0023280D"/>
    <w:rsid w:val="00234AF4"/>
    <w:rsid w:val="00236F40"/>
    <w:rsid w:val="0024659F"/>
    <w:rsid w:val="002467A9"/>
    <w:rsid w:val="00247909"/>
    <w:rsid w:val="00256C2E"/>
    <w:rsid w:val="00263B88"/>
    <w:rsid w:val="00265A37"/>
    <w:rsid w:val="00267460"/>
    <w:rsid w:val="00267B38"/>
    <w:rsid w:val="00270E7A"/>
    <w:rsid w:val="002766A0"/>
    <w:rsid w:val="00280F7A"/>
    <w:rsid w:val="00281550"/>
    <w:rsid w:val="002829A1"/>
    <w:rsid w:val="00285174"/>
    <w:rsid w:val="00286D5A"/>
    <w:rsid w:val="002928AC"/>
    <w:rsid w:val="00292F05"/>
    <w:rsid w:val="002B07A9"/>
    <w:rsid w:val="002B5B60"/>
    <w:rsid w:val="002B62AF"/>
    <w:rsid w:val="002B7707"/>
    <w:rsid w:val="002B7C49"/>
    <w:rsid w:val="002C1DF6"/>
    <w:rsid w:val="002C2AF7"/>
    <w:rsid w:val="002C2B32"/>
    <w:rsid w:val="002CAD80"/>
    <w:rsid w:val="002D77AB"/>
    <w:rsid w:val="002E00FA"/>
    <w:rsid w:val="002E576C"/>
    <w:rsid w:val="002F2379"/>
    <w:rsid w:val="002F3813"/>
    <w:rsid w:val="00305E4C"/>
    <w:rsid w:val="00311F9D"/>
    <w:rsid w:val="00312A0E"/>
    <w:rsid w:val="0031335D"/>
    <w:rsid w:val="00318290"/>
    <w:rsid w:val="003203E8"/>
    <w:rsid w:val="00321CA1"/>
    <w:rsid w:val="003245EA"/>
    <w:rsid w:val="00340856"/>
    <w:rsid w:val="00341130"/>
    <w:rsid w:val="003423E3"/>
    <w:rsid w:val="00342EEC"/>
    <w:rsid w:val="00342F38"/>
    <w:rsid w:val="00342F75"/>
    <w:rsid w:val="00344201"/>
    <w:rsid w:val="003465DF"/>
    <w:rsid w:val="00346786"/>
    <w:rsid w:val="003477A1"/>
    <w:rsid w:val="00347F44"/>
    <w:rsid w:val="00351B67"/>
    <w:rsid w:val="0036181E"/>
    <w:rsid w:val="003675C2"/>
    <w:rsid w:val="00372D8B"/>
    <w:rsid w:val="003734E4"/>
    <w:rsid w:val="003756A6"/>
    <w:rsid w:val="00376C3A"/>
    <w:rsid w:val="00377B56"/>
    <w:rsid w:val="003803C7"/>
    <w:rsid w:val="003814EF"/>
    <w:rsid w:val="00385FEF"/>
    <w:rsid w:val="0038618D"/>
    <w:rsid w:val="00391AA4"/>
    <w:rsid w:val="00392110"/>
    <w:rsid w:val="00394FF2"/>
    <w:rsid w:val="003967EA"/>
    <w:rsid w:val="00397843"/>
    <w:rsid w:val="00397AD3"/>
    <w:rsid w:val="00397D31"/>
    <w:rsid w:val="00397E21"/>
    <w:rsid w:val="003A4070"/>
    <w:rsid w:val="003A6266"/>
    <w:rsid w:val="003C1378"/>
    <w:rsid w:val="003C2A05"/>
    <w:rsid w:val="003D1A25"/>
    <w:rsid w:val="003D443C"/>
    <w:rsid w:val="003D6849"/>
    <w:rsid w:val="003E06E5"/>
    <w:rsid w:val="003E6D4A"/>
    <w:rsid w:val="003E726F"/>
    <w:rsid w:val="003F45F2"/>
    <w:rsid w:val="003F7F4B"/>
    <w:rsid w:val="004051BA"/>
    <w:rsid w:val="004051C0"/>
    <w:rsid w:val="00405CD0"/>
    <w:rsid w:val="00405CD1"/>
    <w:rsid w:val="00405F43"/>
    <w:rsid w:val="00411BC8"/>
    <w:rsid w:val="00417C65"/>
    <w:rsid w:val="004206B9"/>
    <w:rsid w:val="00424327"/>
    <w:rsid w:val="00424AE7"/>
    <w:rsid w:val="00435F3F"/>
    <w:rsid w:val="00437119"/>
    <w:rsid w:val="00442205"/>
    <w:rsid w:val="00446EB1"/>
    <w:rsid w:val="004472D1"/>
    <w:rsid w:val="00450F70"/>
    <w:rsid w:val="00458E8B"/>
    <w:rsid w:val="004664E1"/>
    <w:rsid w:val="00470CFB"/>
    <w:rsid w:val="00481AEB"/>
    <w:rsid w:val="00484CC7"/>
    <w:rsid w:val="004875B3"/>
    <w:rsid w:val="00487B93"/>
    <w:rsid w:val="00487E5A"/>
    <w:rsid w:val="00490B82"/>
    <w:rsid w:val="004914E7"/>
    <w:rsid w:val="004A0E57"/>
    <w:rsid w:val="004A296D"/>
    <w:rsid w:val="004A5CF4"/>
    <w:rsid w:val="004B2F82"/>
    <w:rsid w:val="004B344F"/>
    <w:rsid w:val="004B6933"/>
    <w:rsid w:val="004C1AE7"/>
    <w:rsid w:val="004C3A38"/>
    <w:rsid w:val="004D16E5"/>
    <w:rsid w:val="004D1FFA"/>
    <w:rsid w:val="004D3541"/>
    <w:rsid w:val="004D5BB5"/>
    <w:rsid w:val="004D6C4B"/>
    <w:rsid w:val="004D7257"/>
    <w:rsid w:val="004E0F5B"/>
    <w:rsid w:val="004E522C"/>
    <w:rsid w:val="004E5521"/>
    <w:rsid w:val="004F05E6"/>
    <w:rsid w:val="004F1735"/>
    <w:rsid w:val="004F7254"/>
    <w:rsid w:val="005002FF"/>
    <w:rsid w:val="0050315C"/>
    <w:rsid w:val="00514F8A"/>
    <w:rsid w:val="0052019C"/>
    <w:rsid w:val="00522473"/>
    <w:rsid w:val="00522988"/>
    <w:rsid w:val="0053106E"/>
    <w:rsid w:val="00531313"/>
    <w:rsid w:val="0053204C"/>
    <w:rsid w:val="005354B1"/>
    <w:rsid w:val="005402C3"/>
    <w:rsid w:val="00541097"/>
    <w:rsid w:val="005437D4"/>
    <w:rsid w:val="00543AF1"/>
    <w:rsid w:val="00551636"/>
    <w:rsid w:val="00563226"/>
    <w:rsid w:val="00563879"/>
    <w:rsid w:val="005666CC"/>
    <w:rsid w:val="00571D50"/>
    <w:rsid w:val="005741F3"/>
    <w:rsid w:val="0057BDEE"/>
    <w:rsid w:val="00580502"/>
    <w:rsid w:val="00582C64"/>
    <w:rsid w:val="0058551C"/>
    <w:rsid w:val="005857B2"/>
    <w:rsid w:val="00587949"/>
    <w:rsid w:val="00587B0A"/>
    <w:rsid w:val="005909AE"/>
    <w:rsid w:val="00590C3C"/>
    <w:rsid w:val="00592FEF"/>
    <w:rsid w:val="005A30F1"/>
    <w:rsid w:val="005A4576"/>
    <w:rsid w:val="005A5D52"/>
    <w:rsid w:val="005C55F8"/>
    <w:rsid w:val="005C72EB"/>
    <w:rsid w:val="005D469E"/>
    <w:rsid w:val="005D4AFC"/>
    <w:rsid w:val="005D612A"/>
    <w:rsid w:val="005D6144"/>
    <w:rsid w:val="005D62C7"/>
    <w:rsid w:val="005E0F2A"/>
    <w:rsid w:val="005F675D"/>
    <w:rsid w:val="005F6E12"/>
    <w:rsid w:val="006067E3"/>
    <w:rsid w:val="00606F58"/>
    <w:rsid w:val="00612C38"/>
    <w:rsid w:val="00613B95"/>
    <w:rsid w:val="0061674F"/>
    <w:rsid w:val="006179D1"/>
    <w:rsid w:val="006206E7"/>
    <w:rsid w:val="00623D04"/>
    <w:rsid w:val="00627047"/>
    <w:rsid w:val="00635A0B"/>
    <w:rsid w:val="006362CC"/>
    <w:rsid w:val="0064054B"/>
    <w:rsid w:val="00640911"/>
    <w:rsid w:val="00644D0E"/>
    <w:rsid w:val="00645CCC"/>
    <w:rsid w:val="00651978"/>
    <w:rsid w:val="00657C4C"/>
    <w:rsid w:val="00663149"/>
    <w:rsid w:val="00664389"/>
    <w:rsid w:val="0066589C"/>
    <w:rsid w:val="00670918"/>
    <w:rsid w:val="00670F84"/>
    <w:rsid w:val="00671B59"/>
    <w:rsid w:val="00680C7C"/>
    <w:rsid w:val="00684E3B"/>
    <w:rsid w:val="0068B504"/>
    <w:rsid w:val="006902FD"/>
    <w:rsid w:val="006947B1"/>
    <w:rsid w:val="006A4C6F"/>
    <w:rsid w:val="006A899B"/>
    <w:rsid w:val="006B04F6"/>
    <w:rsid w:val="006B17A5"/>
    <w:rsid w:val="006B4629"/>
    <w:rsid w:val="006B7F4F"/>
    <w:rsid w:val="006D2B61"/>
    <w:rsid w:val="006D33E9"/>
    <w:rsid w:val="006D580B"/>
    <w:rsid w:val="006D6E62"/>
    <w:rsid w:val="006D7B4C"/>
    <w:rsid w:val="006E1421"/>
    <w:rsid w:val="006E23EA"/>
    <w:rsid w:val="006E38EA"/>
    <w:rsid w:val="006E5F7D"/>
    <w:rsid w:val="006F0670"/>
    <w:rsid w:val="006F2C17"/>
    <w:rsid w:val="00700B4E"/>
    <w:rsid w:val="0070792D"/>
    <w:rsid w:val="00707B38"/>
    <w:rsid w:val="00715AB3"/>
    <w:rsid w:val="00716185"/>
    <w:rsid w:val="0072025C"/>
    <w:rsid w:val="00720283"/>
    <w:rsid w:val="0072626A"/>
    <w:rsid w:val="007351E2"/>
    <w:rsid w:val="007409A6"/>
    <w:rsid w:val="00740AB8"/>
    <w:rsid w:val="0074119D"/>
    <w:rsid w:val="007418E9"/>
    <w:rsid w:val="007435FA"/>
    <w:rsid w:val="007453FC"/>
    <w:rsid w:val="00750D0D"/>
    <w:rsid w:val="00751323"/>
    <w:rsid w:val="00751B96"/>
    <w:rsid w:val="00752009"/>
    <w:rsid w:val="007545A3"/>
    <w:rsid w:val="00754AA8"/>
    <w:rsid w:val="00760546"/>
    <w:rsid w:val="0076203B"/>
    <w:rsid w:val="00762471"/>
    <w:rsid w:val="00763CD4"/>
    <w:rsid w:val="007678AD"/>
    <w:rsid w:val="00767F9E"/>
    <w:rsid w:val="00770A34"/>
    <w:rsid w:val="00774339"/>
    <w:rsid w:val="007743E1"/>
    <w:rsid w:val="00791063"/>
    <w:rsid w:val="00791A31"/>
    <w:rsid w:val="00792BDE"/>
    <w:rsid w:val="00793282"/>
    <w:rsid w:val="00794F73"/>
    <w:rsid w:val="007A453B"/>
    <w:rsid w:val="007B35E1"/>
    <w:rsid w:val="007B652C"/>
    <w:rsid w:val="007C021E"/>
    <w:rsid w:val="007D086D"/>
    <w:rsid w:val="007E5FF7"/>
    <w:rsid w:val="007F2346"/>
    <w:rsid w:val="007F270F"/>
    <w:rsid w:val="007F77C5"/>
    <w:rsid w:val="00813119"/>
    <w:rsid w:val="0081733C"/>
    <w:rsid w:val="00817D90"/>
    <w:rsid w:val="008218E0"/>
    <w:rsid w:val="00824FA6"/>
    <w:rsid w:val="008262E8"/>
    <w:rsid w:val="0083120F"/>
    <w:rsid w:val="0083125D"/>
    <w:rsid w:val="00831BE9"/>
    <w:rsid w:val="00832ED0"/>
    <w:rsid w:val="00833E3D"/>
    <w:rsid w:val="00835544"/>
    <w:rsid w:val="00839841"/>
    <w:rsid w:val="00840F53"/>
    <w:rsid w:val="0084332E"/>
    <w:rsid w:val="0084335D"/>
    <w:rsid w:val="008448F8"/>
    <w:rsid w:val="00847AF5"/>
    <w:rsid w:val="008508EB"/>
    <w:rsid w:val="00856926"/>
    <w:rsid w:val="008615B0"/>
    <w:rsid w:val="008632E8"/>
    <w:rsid w:val="00865647"/>
    <w:rsid w:val="00866FD5"/>
    <w:rsid w:val="00870653"/>
    <w:rsid w:val="00873D63"/>
    <w:rsid w:val="0087608E"/>
    <w:rsid w:val="0087788E"/>
    <w:rsid w:val="00880433"/>
    <w:rsid w:val="00881553"/>
    <w:rsid w:val="00882730"/>
    <w:rsid w:val="00887D9F"/>
    <w:rsid w:val="00897528"/>
    <w:rsid w:val="008A2B6B"/>
    <w:rsid w:val="008A4AD2"/>
    <w:rsid w:val="008A7ABD"/>
    <w:rsid w:val="008B1DC6"/>
    <w:rsid w:val="008B31BA"/>
    <w:rsid w:val="008B7F4D"/>
    <w:rsid w:val="008BA961"/>
    <w:rsid w:val="008C0AA6"/>
    <w:rsid w:val="008C42FB"/>
    <w:rsid w:val="008C6268"/>
    <w:rsid w:val="008D245D"/>
    <w:rsid w:val="008D56B0"/>
    <w:rsid w:val="008D6BA4"/>
    <w:rsid w:val="008D79D3"/>
    <w:rsid w:val="008E01A5"/>
    <w:rsid w:val="008E33D1"/>
    <w:rsid w:val="008F5418"/>
    <w:rsid w:val="0090026D"/>
    <w:rsid w:val="009033F9"/>
    <w:rsid w:val="00903467"/>
    <w:rsid w:val="00903BE0"/>
    <w:rsid w:val="00910505"/>
    <w:rsid w:val="0091207D"/>
    <w:rsid w:val="00913D5E"/>
    <w:rsid w:val="0091403A"/>
    <w:rsid w:val="0091431B"/>
    <w:rsid w:val="009164F3"/>
    <w:rsid w:val="0091768F"/>
    <w:rsid w:val="0092258A"/>
    <w:rsid w:val="00922A64"/>
    <w:rsid w:val="00924EB6"/>
    <w:rsid w:val="009272D9"/>
    <w:rsid w:val="0093661C"/>
    <w:rsid w:val="00936D55"/>
    <w:rsid w:val="009400DB"/>
    <w:rsid w:val="009449F8"/>
    <w:rsid w:val="00946180"/>
    <w:rsid w:val="0094ECCF"/>
    <w:rsid w:val="00951418"/>
    <w:rsid w:val="00952545"/>
    <w:rsid w:val="00959C02"/>
    <w:rsid w:val="0095D8D1"/>
    <w:rsid w:val="00967D35"/>
    <w:rsid w:val="00970449"/>
    <w:rsid w:val="0097553A"/>
    <w:rsid w:val="0098EB50"/>
    <w:rsid w:val="00994213"/>
    <w:rsid w:val="009A15BC"/>
    <w:rsid w:val="009B9BE5"/>
    <w:rsid w:val="009BE485"/>
    <w:rsid w:val="009E14E0"/>
    <w:rsid w:val="009E5C1D"/>
    <w:rsid w:val="009F3ECE"/>
    <w:rsid w:val="009F5598"/>
    <w:rsid w:val="00A016E9"/>
    <w:rsid w:val="00A01F32"/>
    <w:rsid w:val="00A045FC"/>
    <w:rsid w:val="00A103FB"/>
    <w:rsid w:val="00A17B18"/>
    <w:rsid w:val="00A20108"/>
    <w:rsid w:val="00A20F0D"/>
    <w:rsid w:val="00A21490"/>
    <w:rsid w:val="00A3033B"/>
    <w:rsid w:val="00A3D3E8"/>
    <w:rsid w:val="00A410B0"/>
    <w:rsid w:val="00A445A1"/>
    <w:rsid w:val="00A506AB"/>
    <w:rsid w:val="00A65AC6"/>
    <w:rsid w:val="00A70A9A"/>
    <w:rsid w:val="00A72FDC"/>
    <w:rsid w:val="00A744C3"/>
    <w:rsid w:val="00A75521"/>
    <w:rsid w:val="00A75890"/>
    <w:rsid w:val="00A7609C"/>
    <w:rsid w:val="00A76577"/>
    <w:rsid w:val="00A768CD"/>
    <w:rsid w:val="00A8348B"/>
    <w:rsid w:val="00A86FD0"/>
    <w:rsid w:val="00AA071A"/>
    <w:rsid w:val="00AB1073"/>
    <w:rsid w:val="00AB1566"/>
    <w:rsid w:val="00AB34E1"/>
    <w:rsid w:val="00AB4333"/>
    <w:rsid w:val="00AB4572"/>
    <w:rsid w:val="00AB51E8"/>
    <w:rsid w:val="00AC241F"/>
    <w:rsid w:val="00AC347B"/>
    <w:rsid w:val="00AC45E8"/>
    <w:rsid w:val="00AC4745"/>
    <w:rsid w:val="00AD17A7"/>
    <w:rsid w:val="00AE6AF9"/>
    <w:rsid w:val="00AF1B61"/>
    <w:rsid w:val="00AF69CE"/>
    <w:rsid w:val="00AF7B45"/>
    <w:rsid w:val="00B006DB"/>
    <w:rsid w:val="00B03395"/>
    <w:rsid w:val="00B06B0E"/>
    <w:rsid w:val="00B104B0"/>
    <w:rsid w:val="00B12C66"/>
    <w:rsid w:val="00B141EC"/>
    <w:rsid w:val="00B16019"/>
    <w:rsid w:val="00B2087E"/>
    <w:rsid w:val="00B21136"/>
    <w:rsid w:val="00B22487"/>
    <w:rsid w:val="00B22D9F"/>
    <w:rsid w:val="00B31FCA"/>
    <w:rsid w:val="00B35BE9"/>
    <w:rsid w:val="00B400BD"/>
    <w:rsid w:val="00B41BD1"/>
    <w:rsid w:val="00B42DC4"/>
    <w:rsid w:val="00B453B1"/>
    <w:rsid w:val="00B47BC5"/>
    <w:rsid w:val="00B5292F"/>
    <w:rsid w:val="00B613AB"/>
    <w:rsid w:val="00B632D4"/>
    <w:rsid w:val="00B6724B"/>
    <w:rsid w:val="00B7336B"/>
    <w:rsid w:val="00B74285"/>
    <w:rsid w:val="00B838D7"/>
    <w:rsid w:val="00B85AE7"/>
    <w:rsid w:val="00B87083"/>
    <w:rsid w:val="00B93488"/>
    <w:rsid w:val="00B9352B"/>
    <w:rsid w:val="00B94A4F"/>
    <w:rsid w:val="00B95594"/>
    <w:rsid w:val="00BA64FF"/>
    <w:rsid w:val="00BA7ED8"/>
    <w:rsid w:val="00BB6700"/>
    <w:rsid w:val="00BB6953"/>
    <w:rsid w:val="00BC3BBC"/>
    <w:rsid w:val="00BC6425"/>
    <w:rsid w:val="00BCC709"/>
    <w:rsid w:val="00BF3B8E"/>
    <w:rsid w:val="00BF7A3B"/>
    <w:rsid w:val="00BF840B"/>
    <w:rsid w:val="00C00610"/>
    <w:rsid w:val="00C006B3"/>
    <w:rsid w:val="00C007E1"/>
    <w:rsid w:val="00C00EC0"/>
    <w:rsid w:val="00C029CA"/>
    <w:rsid w:val="00C04353"/>
    <w:rsid w:val="00C04D4D"/>
    <w:rsid w:val="00C075C2"/>
    <w:rsid w:val="00C1548C"/>
    <w:rsid w:val="00C18B43"/>
    <w:rsid w:val="00C257C7"/>
    <w:rsid w:val="00C30227"/>
    <w:rsid w:val="00C35202"/>
    <w:rsid w:val="00C4629F"/>
    <w:rsid w:val="00C53645"/>
    <w:rsid w:val="00C6163A"/>
    <w:rsid w:val="00C63B6D"/>
    <w:rsid w:val="00C703D2"/>
    <w:rsid w:val="00C774A1"/>
    <w:rsid w:val="00C844D7"/>
    <w:rsid w:val="00C861CC"/>
    <w:rsid w:val="00C91CCB"/>
    <w:rsid w:val="00C94573"/>
    <w:rsid w:val="00C979BA"/>
    <w:rsid w:val="00C9FFFF"/>
    <w:rsid w:val="00CA0FF1"/>
    <w:rsid w:val="00CA492C"/>
    <w:rsid w:val="00CA56A8"/>
    <w:rsid w:val="00CA78A4"/>
    <w:rsid w:val="00CC1FA0"/>
    <w:rsid w:val="00CC34C9"/>
    <w:rsid w:val="00CC6862"/>
    <w:rsid w:val="00CD6A61"/>
    <w:rsid w:val="00CE05F0"/>
    <w:rsid w:val="00CE065F"/>
    <w:rsid w:val="00CE06E7"/>
    <w:rsid w:val="00CE316E"/>
    <w:rsid w:val="00CE7193"/>
    <w:rsid w:val="00D0000A"/>
    <w:rsid w:val="00D03893"/>
    <w:rsid w:val="00D03E10"/>
    <w:rsid w:val="00D04641"/>
    <w:rsid w:val="00D10065"/>
    <w:rsid w:val="00D12690"/>
    <w:rsid w:val="00D12B07"/>
    <w:rsid w:val="00D16EF9"/>
    <w:rsid w:val="00D1727E"/>
    <w:rsid w:val="00D2204D"/>
    <w:rsid w:val="00D23F58"/>
    <w:rsid w:val="00D2EEA8"/>
    <w:rsid w:val="00D302DF"/>
    <w:rsid w:val="00D317BB"/>
    <w:rsid w:val="00D32546"/>
    <w:rsid w:val="00D338B6"/>
    <w:rsid w:val="00D371F4"/>
    <w:rsid w:val="00D4244D"/>
    <w:rsid w:val="00D4296E"/>
    <w:rsid w:val="00D43271"/>
    <w:rsid w:val="00D44131"/>
    <w:rsid w:val="00D530AC"/>
    <w:rsid w:val="00D535F9"/>
    <w:rsid w:val="00D5897B"/>
    <w:rsid w:val="00D601C7"/>
    <w:rsid w:val="00D60465"/>
    <w:rsid w:val="00D62CDF"/>
    <w:rsid w:val="00D631D2"/>
    <w:rsid w:val="00D63494"/>
    <w:rsid w:val="00D63D62"/>
    <w:rsid w:val="00D6AD0D"/>
    <w:rsid w:val="00D71615"/>
    <w:rsid w:val="00D7773A"/>
    <w:rsid w:val="00D85754"/>
    <w:rsid w:val="00D8726E"/>
    <w:rsid w:val="00D87C74"/>
    <w:rsid w:val="00D93CC6"/>
    <w:rsid w:val="00DA6970"/>
    <w:rsid w:val="00DA70E2"/>
    <w:rsid w:val="00DB112B"/>
    <w:rsid w:val="00DB3F4A"/>
    <w:rsid w:val="00DB4C87"/>
    <w:rsid w:val="00DB5442"/>
    <w:rsid w:val="00DC049A"/>
    <w:rsid w:val="00DC0EC4"/>
    <w:rsid w:val="00DC77B9"/>
    <w:rsid w:val="00DD21BF"/>
    <w:rsid w:val="00DD6E75"/>
    <w:rsid w:val="00DE14C2"/>
    <w:rsid w:val="00DE6CC4"/>
    <w:rsid w:val="00DE7A1C"/>
    <w:rsid w:val="00DF25DE"/>
    <w:rsid w:val="00DF50C2"/>
    <w:rsid w:val="00E03A08"/>
    <w:rsid w:val="00E04AA2"/>
    <w:rsid w:val="00E07330"/>
    <w:rsid w:val="00E205FA"/>
    <w:rsid w:val="00E21EBF"/>
    <w:rsid w:val="00E24467"/>
    <w:rsid w:val="00E27F48"/>
    <w:rsid w:val="00E304F9"/>
    <w:rsid w:val="00E31DAB"/>
    <w:rsid w:val="00E31EB7"/>
    <w:rsid w:val="00E3210A"/>
    <w:rsid w:val="00E327A5"/>
    <w:rsid w:val="00E35059"/>
    <w:rsid w:val="00E37AC5"/>
    <w:rsid w:val="00E37AD7"/>
    <w:rsid w:val="00E4388C"/>
    <w:rsid w:val="00E47BE6"/>
    <w:rsid w:val="00E573EA"/>
    <w:rsid w:val="00E60D89"/>
    <w:rsid w:val="00E61B2D"/>
    <w:rsid w:val="00E65B74"/>
    <w:rsid w:val="00E66525"/>
    <w:rsid w:val="00E6753F"/>
    <w:rsid w:val="00E678F6"/>
    <w:rsid w:val="00E67EDC"/>
    <w:rsid w:val="00E67F17"/>
    <w:rsid w:val="00E84207"/>
    <w:rsid w:val="00E867C9"/>
    <w:rsid w:val="00E909EB"/>
    <w:rsid w:val="00E96D76"/>
    <w:rsid w:val="00E9B164"/>
    <w:rsid w:val="00EA4A67"/>
    <w:rsid w:val="00EB0C8E"/>
    <w:rsid w:val="00EB28AA"/>
    <w:rsid w:val="00EB3860"/>
    <w:rsid w:val="00EB4309"/>
    <w:rsid w:val="00EB4A44"/>
    <w:rsid w:val="00EB5F75"/>
    <w:rsid w:val="00EB6972"/>
    <w:rsid w:val="00EC2A29"/>
    <w:rsid w:val="00EC484B"/>
    <w:rsid w:val="00EC799A"/>
    <w:rsid w:val="00ED495B"/>
    <w:rsid w:val="00EF15ED"/>
    <w:rsid w:val="00EF4C65"/>
    <w:rsid w:val="00F10C51"/>
    <w:rsid w:val="00F15B4B"/>
    <w:rsid w:val="00F21D19"/>
    <w:rsid w:val="00F24B91"/>
    <w:rsid w:val="00F2C2F3"/>
    <w:rsid w:val="00F313DE"/>
    <w:rsid w:val="00F33627"/>
    <w:rsid w:val="00F358C1"/>
    <w:rsid w:val="00F40871"/>
    <w:rsid w:val="00F41155"/>
    <w:rsid w:val="00F47DCF"/>
    <w:rsid w:val="00F615D3"/>
    <w:rsid w:val="00F61714"/>
    <w:rsid w:val="00F6243E"/>
    <w:rsid w:val="00F643DD"/>
    <w:rsid w:val="00F6464B"/>
    <w:rsid w:val="00F709BB"/>
    <w:rsid w:val="00F7604D"/>
    <w:rsid w:val="00F7678A"/>
    <w:rsid w:val="00F776F6"/>
    <w:rsid w:val="00F94C87"/>
    <w:rsid w:val="00F9709E"/>
    <w:rsid w:val="00FA0E4A"/>
    <w:rsid w:val="00FA0FDB"/>
    <w:rsid w:val="00FA218D"/>
    <w:rsid w:val="00FAFDAE"/>
    <w:rsid w:val="00FB3A99"/>
    <w:rsid w:val="00FB47DF"/>
    <w:rsid w:val="00FB6595"/>
    <w:rsid w:val="00FC00F5"/>
    <w:rsid w:val="00FE1540"/>
    <w:rsid w:val="00FE6834"/>
    <w:rsid w:val="00FE7EEB"/>
    <w:rsid w:val="00FF7980"/>
    <w:rsid w:val="00FF7AEC"/>
    <w:rsid w:val="010B44DA"/>
    <w:rsid w:val="01140E40"/>
    <w:rsid w:val="011A7214"/>
    <w:rsid w:val="011ABB1B"/>
    <w:rsid w:val="012257A1"/>
    <w:rsid w:val="012308D8"/>
    <w:rsid w:val="01402772"/>
    <w:rsid w:val="01413E93"/>
    <w:rsid w:val="014C6D8D"/>
    <w:rsid w:val="014C8EE5"/>
    <w:rsid w:val="014D0F1D"/>
    <w:rsid w:val="0157AC36"/>
    <w:rsid w:val="0164C929"/>
    <w:rsid w:val="016885E1"/>
    <w:rsid w:val="016EF952"/>
    <w:rsid w:val="01756752"/>
    <w:rsid w:val="017C2FC7"/>
    <w:rsid w:val="017C41AD"/>
    <w:rsid w:val="0186B446"/>
    <w:rsid w:val="01953553"/>
    <w:rsid w:val="019E1358"/>
    <w:rsid w:val="019FC83B"/>
    <w:rsid w:val="01B119D4"/>
    <w:rsid w:val="01B3FA43"/>
    <w:rsid w:val="01C14C35"/>
    <w:rsid w:val="01C1C039"/>
    <w:rsid w:val="01C99FDF"/>
    <w:rsid w:val="01DCB96B"/>
    <w:rsid w:val="01F435C7"/>
    <w:rsid w:val="02024171"/>
    <w:rsid w:val="0202481E"/>
    <w:rsid w:val="02077EAC"/>
    <w:rsid w:val="020DCFA0"/>
    <w:rsid w:val="020F526B"/>
    <w:rsid w:val="0225C307"/>
    <w:rsid w:val="023088E3"/>
    <w:rsid w:val="02316C63"/>
    <w:rsid w:val="023C4084"/>
    <w:rsid w:val="0249AE2A"/>
    <w:rsid w:val="024E4BDC"/>
    <w:rsid w:val="025123D6"/>
    <w:rsid w:val="0258B267"/>
    <w:rsid w:val="025B4072"/>
    <w:rsid w:val="0261C2DE"/>
    <w:rsid w:val="0266468F"/>
    <w:rsid w:val="026BC67B"/>
    <w:rsid w:val="02764E18"/>
    <w:rsid w:val="02787BB9"/>
    <w:rsid w:val="0280D198"/>
    <w:rsid w:val="0286AC75"/>
    <w:rsid w:val="028DD58E"/>
    <w:rsid w:val="02911CEB"/>
    <w:rsid w:val="029E96BE"/>
    <w:rsid w:val="02AB0E96"/>
    <w:rsid w:val="02ABE996"/>
    <w:rsid w:val="02B3FBEA"/>
    <w:rsid w:val="02B703E0"/>
    <w:rsid w:val="02C45321"/>
    <w:rsid w:val="02C4AEAF"/>
    <w:rsid w:val="02C52981"/>
    <w:rsid w:val="02C68944"/>
    <w:rsid w:val="02CA7543"/>
    <w:rsid w:val="02CAEF41"/>
    <w:rsid w:val="02CAF6A5"/>
    <w:rsid w:val="02D04D43"/>
    <w:rsid w:val="02D42538"/>
    <w:rsid w:val="02D87403"/>
    <w:rsid w:val="02D93715"/>
    <w:rsid w:val="02DA2250"/>
    <w:rsid w:val="02E4FDF3"/>
    <w:rsid w:val="02F0A078"/>
    <w:rsid w:val="02F189DE"/>
    <w:rsid w:val="02F7D8D4"/>
    <w:rsid w:val="02FBE3D1"/>
    <w:rsid w:val="03054703"/>
    <w:rsid w:val="030AFDCC"/>
    <w:rsid w:val="031A76BB"/>
    <w:rsid w:val="031BD781"/>
    <w:rsid w:val="032D4FC1"/>
    <w:rsid w:val="03300A1C"/>
    <w:rsid w:val="0339323C"/>
    <w:rsid w:val="03498220"/>
    <w:rsid w:val="034A6B0E"/>
    <w:rsid w:val="034CEA35"/>
    <w:rsid w:val="0357FACC"/>
    <w:rsid w:val="03590C9B"/>
    <w:rsid w:val="035A31BF"/>
    <w:rsid w:val="03698C72"/>
    <w:rsid w:val="036A91D9"/>
    <w:rsid w:val="037CF258"/>
    <w:rsid w:val="0387CFC2"/>
    <w:rsid w:val="03900628"/>
    <w:rsid w:val="03A6490C"/>
    <w:rsid w:val="03B29B47"/>
    <w:rsid w:val="03B7C154"/>
    <w:rsid w:val="03C8B718"/>
    <w:rsid w:val="03CA5CFD"/>
    <w:rsid w:val="03CDBBE2"/>
    <w:rsid w:val="03D31566"/>
    <w:rsid w:val="03D89A5E"/>
    <w:rsid w:val="03E02B1F"/>
    <w:rsid w:val="03EAF7DC"/>
    <w:rsid w:val="03F0D8D0"/>
    <w:rsid w:val="03F5B844"/>
    <w:rsid w:val="03F80584"/>
    <w:rsid w:val="03FE2835"/>
    <w:rsid w:val="040796DC"/>
    <w:rsid w:val="040F5B5D"/>
    <w:rsid w:val="04127AC9"/>
    <w:rsid w:val="041A54A0"/>
    <w:rsid w:val="041CDCC4"/>
    <w:rsid w:val="042F29A1"/>
    <w:rsid w:val="042F6BED"/>
    <w:rsid w:val="043B0FD2"/>
    <w:rsid w:val="04441098"/>
    <w:rsid w:val="044AF2C4"/>
    <w:rsid w:val="0453FCFC"/>
    <w:rsid w:val="045ADF75"/>
    <w:rsid w:val="045C0478"/>
    <w:rsid w:val="045FD113"/>
    <w:rsid w:val="046BC4D1"/>
    <w:rsid w:val="046CBACB"/>
    <w:rsid w:val="04711549"/>
    <w:rsid w:val="047679EA"/>
    <w:rsid w:val="04792A96"/>
    <w:rsid w:val="04856856"/>
    <w:rsid w:val="0486C542"/>
    <w:rsid w:val="0487CFF3"/>
    <w:rsid w:val="048EEBCC"/>
    <w:rsid w:val="049BC73F"/>
    <w:rsid w:val="04A063B0"/>
    <w:rsid w:val="04A288B9"/>
    <w:rsid w:val="04A2C2DF"/>
    <w:rsid w:val="04A740DD"/>
    <w:rsid w:val="04B115A2"/>
    <w:rsid w:val="04B4A3BC"/>
    <w:rsid w:val="04BF4225"/>
    <w:rsid w:val="04C1978B"/>
    <w:rsid w:val="04E191EE"/>
    <w:rsid w:val="04E94D30"/>
    <w:rsid w:val="04EDC0B5"/>
    <w:rsid w:val="051372DA"/>
    <w:rsid w:val="0518360B"/>
    <w:rsid w:val="0518C2B9"/>
    <w:rsid w:val="0524D2BD"/>
    <w:rsid w:val="0529C891"/>
    <w:rsid w:val="052E9EEF"/>
    <w:rsid w:val="052F2AED"/>
    <w:rsid w:val="0532D84C"/>
    <w:rsid w:val="05341DEC"/>
    <w:rsid w:val="053E7210"/>
    <w:rsid w:val="05448DCD"/>
    <w:rsid w:val="054915C1"/>
    <w:rsid w:val="055EBF9D"/>
    <w:rsid w:val="055F9028"/>
    <w:rsid w:val="05637E21"/>
    <w:rsid w:val="05789444"/>
    <w:rsid w:val="057FEBF6"/>
    <w:rsid w:val="0587B750"/>
    <w:rsid w:val="05880291"/>
    <w:rsid w:val="058C2324"/>
    <w:rsid w:val="058D2EB0"/>
    <w:rsid w:val="05933B40"/>
    <w:rsid w:val="0597EB6D"/>
    <w:rsid w:val="059BCB97"/>
    <w:rsid w:val="059D723A"/>
    <w:rsid w:val="059F302F"/>
    <w:rsid w:val="05A00D9A"/>
    <w:rsid w:val="05A56620"/>
    <w:rsid w:val="05B044E4"/>
    <w:rsid w:val="05B1325F"/>
    <w:rsid w:val="05B6FDD9"/>
    <w:rsid w:val="05BBD426"/>
    <w:rsid w:val="05BF312C"/>
    <w:rsid w:val="05C0EE9F"/>
    <w:rsid w:val="05C37D4C"/>
    <w:rsid w:val="05C5D3EC"/>
    <w:rsid w:val="05C80A55"/>
    <w:rsid w:val="05D305BA"/>
    <w:rsid w:val="05D85989"/>
    <w:rsid w:val="05D90F4A"/>
    <w:rsid w:val="05EB1E12"/>
    <w:rsid w:val="05EDE337"/>
    <w:rsid w:val="05EF6F44"/>
    <w:rsid w:val="05F67570"/>
    <w:rsid w:val="05FB3AAE"/>
    <w:rsid w:val="0600A681"/>
    <w:rsid w:val="0601A168"/>
    <w:rsid w:val="060B744B"/>
    <w:rsid w:val="060C4B27"/>
    <w:rsid w:val="060E9472"/>
    <w:rsid w:val="0614826D"/>
    <w:rsid w:val="06290346"/>
    <w:rsid w:val="0634557A"/>
    <w:rsid w:val="06359038"/>
    <w:rsid w:val="06501BD8"/>
    <w:rsid w:val="0650B334"/>
    <w:rsid w:val="065D078C"/>
    <w:rsid w:val="06647537"/>
    <w:rsid w:val="066628FC"/>
    <w:rsid w:val="0670634F"/>
    <w:rsid w:val="0674D0E3"/>
    <w:rsid w:val="067A5B73"/>
    <w:rsid w:val="067EE121"/>
    <w:rsid w:val="0681F0A9"/>
    <w:rsid w:val="06823332"/>
    <w:rsid w:val="0686B821"/>
    <w:rsid w:val="0697652B"/>
    <w:rsid w:val="06A2BB8C"/>
    <w:rsid w:val="06B146F3"/>
    <w:rsid w:val="06B97A57"/>
    <w:rsid w:val="06B9F8CA"/>
    <w:rsid w:val="06BA7605"/>
    <w:rsid w:val="06BEECBD"/>
    <w:rsid w:val="06BF2DCF"/>
    <w:rsid w:val="06C09047"/>
    <w:rsid w:val="06C5B8A8"/>
    <w:rsid w:val="06D12D04"/>
    <w:rsid w:val="06D7750E"/>
    <w:rsid w:val="06E49A44"/>
    <w:rsid w:val="06E4A0C2"/>
    <w:rsid w:val="06E738AF"/>
    <w:rsid w:val="06EB1244"/>
    <w:rsid w:val="06F9F10B"/>
    <w:rsid w:val="07151D4D"/>
    <w:rsid w:val="07322906"/>
    <w:rsid w:val="0743F762"/>
    <w:rsid w:val="0757B99C"/>
    <w:rsid w:val="07593EA8"/>
    <w:rsid w:val="07712258"/>
    <w:rsid w:val="07746DDA"/>
    <w:rsid w:val="0774962E"/>
    <w:rsid w:val="077B69B1"/>
    <w:rsid w:val="077E06ED"/>
    <w:rsid w:val="0783FF2C"/>
    <w:rsid w:val="078D1FC5"/>
    <w:rsid w:val="0798F8B9"/>
    <w:rsid w:val="079B00EA"/>
    <w:rsid w:val="07ABA313"/>
    <w:rsid w:val="07AE4B80"/>
    <w:rsid w:val="07AFDC9A"/>
    <w:rsid w:val="07B055B2"/>
    <w:rsid w:val="07B4966B"/>
    <w:rsid w:val="07B823BF"/>
    <w:rsid w:val="07C29931"/>
    <w:rsid w:val="07C4C9EC"/>
    <w:rsid w:val="07C6A050"/>
    <w:rsid w:val="07CE6BA8"/>
    <w:rsid w:val="07CF9147"/>
    <w:rsid w:val="07D30208"/>
    <w:rsid w:val="07EB73A6"/>
    <w:rsid w:val="07EFEA8A"/>
    <w:rsid w:val="07EFF66E"/>
    <w:rsid w:val="07F7B001"/>
    <w:rsid w:val="07F8D7ED"/>
    <w:rsid w:val="07FA87A7"/>
    <w:rsid w:val="080C486B"/>
    <w:rsid w:val="080E53E0"/>
    <w:rsid w:val="080F31AD"/>
    <w:rsid w:val="08202F71"/>
    <w:rsid w:val="0830BA1D"/>
    <w:rsid w:val="0837A8A3"/>
    <w:rsid w:val="08384A70"/>
    <w:rsid w:val="083C687B"/>
    <w:rsid w:val="0852CC2F"/>
    <w:rsid w:val="08589031"/>
    <w:rsid w:val="085C60A8"/>
    <w:rsid w:val="085C7607"/>
    <w:rsid w:val="086CFD65"/>
    <w:rsid w:val="086DE0B6"/>
    <w:rsid w:val="087B6BFC"/>
    <w:rsid w:val="088A16E7"/>
    <w:rsid w:val="088C8204"/>
    <w:rsid w:val="088D5493"/>
    <w:rsid w:val="08946CA2"/>
    <w:rsid w:val="089746E9"/>
    <w:rsid w:val="089B77D8"/>
    <w:rsid w:val="089F9C98"/>
    <w:rsid w:val="08A0A6FE"/>
    <w:rsid w:val="08A68689"/>
    <w:rsid w:val="08AFEB5F"/>
    <w:rsid w:val="08B01579"/>
    <w:rsid w:val="08B5814B"/>
    <w:rsid w:val="08C1A89F"/>
    <w:rsid w:val="08C275CC"/>
    <w:rsid w:val="08C7D8EE"/>
    <w:rsid w:val="08CD7E36"/>
    <w:rsid w:val="08D0F58B"/>
    <w:rsid w:val="08D20F30"/>
    <w:rsid w:val="08DCEA89"/>
    <w:rsid w:val="08E4F9D7"/>
    <w:rsid w:val="08EABE69"/>
    <w:rsid w:val="08EC0E82"/>
    <w:rsid w:val="08EC23A8"/>
    <w:rsid w:val="08EC8F69"/>
    <w:rsid w:val="08F1FCE7"/>
    <w:rsid w:val="08FFC347"/>
    <w:rsid w:val="090313FD"/>
    <w:rsid w:val="0907F404"/>
    <w:rsid w:val="0920C5C8"/>
    <w:rsid w:val="09276E1F"/>
    <w:rsid w:val="0927E02B"/>
    <w:rsid w:val="092905E9"/>
    <w:rsid w:val="092C20CE"/>
    <w:rsid w:val="093B66BB"/>
    <w:rsid w:val="093C0E25"/>
    <w:rsid w:val="094F549F"/>
    <w:rsid w:val="0950239B"/>
    <w:rsid w:val="09584F0C"/>
    <w:rsid w:val="095AB098"/>
    <w:rsid w:val="0960A408"/>
    <w:rsid w:val="097DE90E"/>
    <w:rsid w:val="09852E44"/>
    <w:rsid w:val="098EE1D6"/>
    <w:rsid w:val="0992395B"/>
    <w:rsid w:val="0994EA17"/>
    <w:rsid w:val="099A70BD"/>
    <w:rsid w:val="09A32A3D"/>
    <w:rsid w:val="09A8F1CE"/>
    <w:rsid w:val="09A9810B"/>
    <w:rsid w:val="09B1FC35"/>
    <w:rsid w:val="09B4469B"/>
    <w:rsid w:val="09B4DD37"/>
    <w:rsid w:val="09B9916B"/>
    <w:rsid w:val="09C0F9C2"/>
    <w:rsid w:val="09C693EF"/>
    <w:rsid w:val="09C754EA"/>
    <w:rsid w:val="09D6282B"/>
    <w:rsid w:val="09D85E2E"/>
    <w:rsid w:val="09DBCFE8"/>
    <w:rsid w:val="09DD708B"/>
    <w:rsid w:val="09E4FBDC"/>
    <w:rsid w:val="09E53F53"/>
    <w:rsid w:val="09E6CC00"/>
    <w:rsid w:val="09E9189B"/>
    <w:rsid w:val="09FED693"/>
    <w:rsid w:val="09FF3C26"/>
    <w:rsid w:val="0A0218CD"/>
    <w:rsid w:val="0A08CDC6"/>
    <w:rsid w:val="0A19915F"/>
    <w:rsid w:val="0A1C86B2"/>
    <w:rsid w:val="0A1DA7CA"/>
    <w:rsid w:val="0A2B8FC1"/>
    <w:rsid w:val="0A399E81"/>
    <w:rsid w:val="0A4256EA"/>
    <w:rsid w:val="0A4A766F"/>
    <w:rsid w:val="0A54D4EE"/>
    <w:rsid w:val="0A5A519D"/>
    <w:rsid w:val="0A5B73B4"/>
    <w:rsid w:val="0A5CD228"/>
    <w:rsid w:val="0A6B8DA6"/>
    <w:rsid w:val="0A6DF6F7"/>
    <w:rsid w:val="0A749CEB"/>
    <w:rsid w:val="0A74C37C"/>
    <w:rsid w:val="0A7B1A6B"/>
    <w:rsid w:val="0A82CA6A"/>
    <w:rsid w:val="0A8C59A2"/>
    <w:rsid w:val="0A8CA4CA"/>
    <w:rsid w:val="0A8D05CC"/>
    <w:rsid w:val="0A942C01"/>
    <w:rsid w:val="0AA0E0FF"/>
    <w:rsid w:val="0AAED4EF"/>
    <w:rsid w:val="0ABD9935"/>
    <w:rsid w:val="0AC459B6"/>
    <w:rsid w:val="0AC7340D"/>
    <w:rsid w:val="0AC95647"/>
    <w:rsid w:val="0ACC0FE5"/>
    <w:rsid w:val="0ACFCFD1"/>
    <w:rsid w:val="0ADDDBA0"/>
    <w:rsid w:val="0AE18CC1"/>
    <w:rsid w:val="0AE2E8CE"/>
    <w:rsid w:val="0AEE165F"/>
    <w:rsid w:val="0AEEFF69"/>
    <w:rsid w:val="0AF5B7AB"/>
    <w:rsid w:val="0AFBE0CE"/>
    <w:rsid w:val="0B07A40A"/>
    <w:rsid w:val="0B4DCDD2"/>
    <w:rsid w:val="0B4F736E"/>
    <w:rsid w:val="0B559AE0"/>
    <w:rsid w:val="0B5761AA"/>
    <w:rsid w:val="0B6157FB"/>
    <w:rsid w:val="0B64D4D5"/>
    <w:rsid w:val="0B664928"/>
    <w:rsid w:val="0B66F66F"/>
    <w:rsid w:val="0B7A091D"/>
    <w:rsid w:val="0B84EFA0"/>
    <w:rsid w:val="0B88043D"/>
    <w:rsid w:val="0B8B597A"/>
    <w:rsid w:val="0B952135"/>
    <w:rsid w:val="0B9549D6"/>
    <w:rsid w:val="0B95CBAC"/>
    <w:rsid w:val="0B97F391"/>
    <w:rsid w:val="0B985C04"/>
    <w:rsid w:val="0BA3D888"/>
    <w:rsid w:val="0BA3EE3C"/>
    <w:rsid w:val="0BB379BB"/>
    <w:rsid w:val="0BB77146"/>
    <w:rsid w:val="0BC28E26"/>
    <w:rsid w:val="0BC93FC6"/>
    <w:rsid w:val="0BC9593F"/>
    <w:rsid w:val="0BD045D1"/>
    <w:rsid w:val="0BD2EAA9"/>
    <w:rsid w:val="0BDB2DE1"/>
    <w:rsid w:val="0BDE274B"/>
    <w:rsid w:val="0BE0E8DA"/>
    <w:rsid w:val="0BE4B9A5"/>
    <w:rsid w:val="0BE64CC9"/>
    <w:rsid w:val="0BE7A858"/>
    <w:rsid w:val="0BEDD2C5"/>
    <w:rsid w:val="0BF64974"/>
    <w:rsid w:val="0C12A6D6"/>
    <w:rsid w:val="0C1C31BC"/>
    <w:rsid w:val="0C1ECD50"/>
    <w:rsid w:val="0C1ECE3B"/>
    <w:rsid w:val="0C29E70F"/>
    <w:rsid w:val="0C2F3B86"/>
    <w:rsid w:val="0C2FFC62"/>
    <w:rsid w:val="0C353192"/>
    <w:rsid w:val="0C403002"/>
    <w:rsid w:val="0C417737"/>
    <w:rsid w:val="0C44392B"/>
    <w:rsid w:val="0C451F89"/>
    <w:rsid w:val="0C466E48"/>
    <w:rsid w:val="0C4701BA"/>
    <w:rsid w:val="0C4EDAD4"/>
    <w:rsid w:val="0C4F653A"/>
    <w:rsid w:val="0C617056"/>
    <w:rsid w:val="0C6AA4C6"/>
    <w:rsid w:val="0C6D03DF"/>
    <w:rsid w:val="0C73077D"/>
    <w:rsid w:val="0C75B898"/>
    <w:rsid w:val="0C764102"/>
    <w:rsid w:val="0C77BAD4"/>
    <w:rsid w:val="0C7D5D22"/>
    <w:rsid w:val="0C801A97"/>
    <w:rsid w:val="0C80AA15"/>
    <w:rsid w:val="0C854335"/>
    <w:rsid w:val="0C8ABD8F"/>
    <w:rsid w:val="0C903709"/>
    <w:rsid w:val="0C982B51"/>
    <w:rsid w:val="0CA23526"/>
    <w:rsid w:val="0CA7F556"/>
    <w:rsid w:val="0CAC7ABF"/>
    <w:rsid w:val="0CB96500"/>
    <w:rsid w:val="0CBC4BC9"/>
    <w:rsid w:val="0CBF6DBD"/>
    <w:rsid w:val="0CC6543B"/>
    <w:rsid w:val="0CCC90BA"/>
    <w:rsid w:val="0CD6E41D"/>
    <w:rsid w:val="0CDF788E"/>
    <w:rsid w:val="0CE29B89"/>
    <w:rsid w:val="0CE465B5"/>
    <w:rsid w:val="0CEC0BAD"/>
    <w:rsid w:val="0CEFD92E"/>
    <w:rsid w:val="0CF1791C"/>
    <w:rsid w:val="0CF61EA6"/>
    <w:rsid w:val="0D1600B9"/>
    <w:rsid w:val="0D198A49"/>
    <w:rsid w:val="0D1F4013"/>
    <w:rsid w:val="0D20B26F"/>
    <w:rsid w:val="0D267093"/>
    <w:rsid w:val="0D303614"/>
    <w:rsid w:val="0D487BD6"/>
    <w:rsid w:val="0D51E0D0"/>
    <w:rsid w:val="0D56B865"/>
    <w:rsid w:val="0D59CA23"/>
    <w:rsid w:val="0D5D32D7"/>
    <w:rsid w:val="0D65065D"/>
    <w:rsid w:val="0D680722"/>
    <w:rsid w:val="0D6EA27E"/>
    <w:rsid w:val="0D78DD52"/>
    <w:rsid w:val="0D7AF501"/>
    <w:rsid w:val="0D7BCC2F"/>
    <w:rsid w:val="0D7D7E98"/>
    <w:rsid w:val="0D8C8B52"/>
    <w:rsid w:val="0D8FD513"/>
    <w:rsid w:val="0D920EDF"/>
    <w:rsid w:val="0D97588C"/>
    <w:rsid w:val="0D997D04"/>
    <w:rsid w:val="0DB54B42"/>
    <w:rsid w:val="0DB72A84"/>
    <w:rsid w:val="0DC04DCC"/>
    <w:rsid w:val="0DCA51B5"/>
    <w:rsid w:val="0DCCE6AD"/>
    <w:rsid w:val="0DD14CA2"/>
    <w:rsid w:val="0DD45E74"/>
    <w:rsid w:val="0DE2D21B"/>
    <w:rsid w:val="0DE86383"/>
    <w:rsid w:val="0DEBA68A"/>
    <w:rsid w:val="0DEC2302"/>
    <w:rsid w:val="0DEEA83D"/>
    <w:rsid w:val="0DF005AC"/>
    <w:rsid w:val="0E025A4C"/>
    <w:rsid w:val="0E0E86AE"/>
    <w:rsid w:val="0E2394BE"/>
    <w:rsid w:val="0E24E107"/>
    <w:rsid w:val="0E269A1A"/>
    <w:rsid w:val="0E2BF0F5"/>
    <w:rsid w:val="0E2C6BE8"/>
    <w:rsid w:val="0E3E0964"/>
    <w:rsid w:val="0E42169F"/>
    <w:rsid w:val="0E4B588C"/>
    <w:rsid w:val="0E56A55D"/>
    <w:rsid w:val="0E5CC085"/>
    <w:rsid w:val="0E5F991E"/>
    <w:rsid w:val="0E627607"/>
    <w:rsid w:val="0E67C963"/>
    <w:rsid w:val="0E74179A"/>
    <w:rsid w:val="0E7BE487"/>
    <w:rsid w:val="0E7EE788"/>
    <w:rsid w:val="0E83401D"/>
    <w:rsid w:val="0E8C0388"/>
    <w:rsid w:val="0E8D1DB5"/>
    <w:rsid w:val="0EB69432"/>
    <w:rsid w:val="0EBA1F7C"/>
    <w:rsid w:val="0EBA8722"/>
    <w:rsid w:val="0ECDB66C"/>
    <w:rsid w:val="0ED14578"/>
    <w:rsid w:val="0ED385B7"/>
    <w:rsid w:val="0EE18430"/>
    <w:rsid w:val="0EEE4E83"/>
    <w:rsid w:val="0EF1380A"/>
    <w:rsid w:val="0EFCB3F1"/>
    <w:rsid w:val="0F032A0A"/>
    <w:rsid w:val="0F03D1F5"/>
    <w:rsid w:val="0F1076DF"/>
    <w:rsid w:val="0F1ECD47"/>
    <w:rsid w:val="0F2931FA"/>
    <w:rsid w:val="0F30839A"/>
    <w:rsid w:val="0F36067F"/>
    <w:rsid w:val="0F3CA267"/>
    <w:rsid w:val="0F40370F"/>
    <w:rsid w:val="0F463D54"/>
    <w:rsid w:val="0F4935FD"/>
    <w:rsid w:val="0F49754B"/>
    <w:rsid w:val="0F524D1B"/>
    <w:rsid w:val="0F5362F9"/>
    <w:rsid w:val="0F643913"/>
    <w:rsid w:val="0F6744EA"/>
    <w:rsid w:val="0F686FCB"/>
    <w:rsid w:val="0F7BF3DE"/>
    <w:rsid w:val="0F839F0D"/>
    <w:rsid w:val="0FA73EB1"/>
    <w:rsid w:val="0FAB6103"/>
    <w:rsid w:val="0FB0C2DA"/>
    <w:rsid w:val="0FB5292B"/>
    <w:rsid w:val="0FB81E97"/>
    <w:rsid w:val="0FC3CE3E"/>
    <w:rsid w:val="0FC85ADB"/>
    <w:rsid w:val="0FCA005A"/>
    <w:rsid w:val="0FCCA106"/>
    <w:rsid w:val="0FD91061"/>
    <w:rsid w:val="0FDBD703"/>
    <w:rsid w:val="0FDC7FA3"/>
    <w:rsid w:val="0FDD1DF0"/>
    <w:rsid w:val="0FDD35F0"/>
    <w:rsid w:val="0FE507E2"/>
    <w:rsid w:val="0FE728ED"/>
    <w:rsid w:val="0FEEF478"/>
    <w:rsid w:val="0FF3938D"/>
    <w:rsid w:val="0FF4178B"/>
    <w:rsid w:val="0FF5AD80"/>
    <w:rsid w:val="0FF775C4"/>
    <w:rsid w:val="0FF83176"/>
    <w:rsid w:val="0FFD3C5A"/>
    <w:rsid w:val="1002EF81"/>
    <w:rsid w:val="100C0341"/>
    <w:rsid w:val="100F1766"/>
    <w:rsid w:val="100FC5B9"/>
    <w:rsid w:val="10231EA7"/>
    <w:rsid w:val="1026F53D"/>
    <w:rsid w:val="102BE0DB"/>
    <w:rsid w:val="104AC2D4"/>
    <w:rsid w:val="104C805A"/>
    <w:rsid w:val="104F9E08"/>
    <w:rsid w:val="10512B0B"/>
    <w:rsid w:val="1052A4CA"/>
    <w:rsid w:val="1058F98A"/>
    <w:rsid w:val="105E392E"/>
    <w:rsid w:val="1068BED6"/>
    <w:rsid w:val="106AAC2F"/>
    <w:rsid w:val="106E9532"/>
    <w:rsid w:val="106EC5FD"/>
    <w:rsid w:val="10736CBC"/>
    <w:rsid w:val="107D60B8"/>
    <w:rsid w:val="107E1548"/>
    <w:rsid w:val="107FD6C5"/>
    <w:rsid w:val="1080AD65"/>
    <w:rsid w:val="1086EADE"/>
    <w:rsid w:val="1087D63B"/>
    <w:rsid w:val="1087DF78"/>
    <w:rsid w:val="108BB888"/>
    <w:rsid w:val="108CDBBC"/>
    <w:rsid w:val="108E916A"/>
    <w:rsid w:val="10914958"/>
    <w:rsid w:val="10929799"/>
    <w:rsid w:val="1092E532"/>
    <w:rsid w:val="10A2CC63"/>
    <w:rsid w:val="10ABAA4C"/>
    <w:rsid w:val="10BD3ADC"/>
    <w:rsid w:val="10C3E751"/>
    <w:rsid w:val="10C59702"/>
    <w:rsid w:val="10D11DC6"/>
    <w:rsid w:val="10D511DE"/>
    <w:rsid w:val="10DD5755"/>
    <w:rsid w:val="10E77558"/>
    <w:rsid w:val="10ECF818"/>
    <w:rsid w:val="10F23F5E"/>
    <w:rsid w:val="10FBD3E8"/>
    <w:rsid w:val="10FE64F1"/>
    <w:rsid w:val="11200445"/>
    <w:rsid w:val="11258507"/>
    <w:rsid w:val="112A84A8"/>
    <w:rsid w:val="113B24D4"/>
    <w:rsid w:val="113EF73D"/>
    <w:rsid w:val="114B8705"/>
    <w:rsid w:val="1152222B"/>
    <w:rsid w:val="11551470"/>
    <w:rsid w:val="11578CDB"/>
    <w:rsid w:val="1157E08D"/>
    <w:rsid w:val="1162D58F"/>
    <w:rsid w:val="1178D5AC"/>
    <w:rsid w:val="117CBA5F"/>
    <w:rsid w:val="1189EF6F"/>
    <w:rsid w:val="118B6821"/>
    <w:rsid w:val="118C0264"/>
    <w:rsid w:val="118C7682"/>
    <w:rsid w:val="11986B3F"/>
    <w:rsid w:val="1198DA94"/>
    <w:rsid w:val="1199346D"/>
    <w:rsid w:val="119C9707"/>
    <w:rsid w:val="11A45CB2"/>
    <w:rsid w:val="11B32611"/>
    <w:rsid w:val="11BB5CCB"/>
    <w:rsid w:val="11BC9FB8"/>
    <w:rsid w:val="11C3A44A"/>
    <w:rsid w:val="11CB67D5"/>
    <w:rsid w:val="11D275B3"/>
    <w:rsid w:val="11D2A504"/>
    <w:rsid w:val="11DCBAA6"/>
    <w:rsid w:val="11E9BB93"/>
    <w:rsid w:val="12006ED1"/>
    <w:rsid w:val="120184C8"/>
    <w:rsid w:val="1203399C"/>
    <w:rsid w:val="1203D84E"/>
    <w:rsid w:val="1210972E"/>
    <w:rsid w:val="1210F1CF"/>
    <w:rsid w:val="121C7DC6"/>
    <w:rsid w:val="121D25C6"/>
    <w:rsid w:val="122788E9"/>
    <w:rsid w:val="1227D007"/>
    <w:rsid w:val="12298929"/>
    <w:rsid w:val="122D39DB"/>
    <w:rsid w:val="122F5652"/>
    <w:rsid w:val="12449096"/>
    <w:rsid w:val="1246BE76"/>
    <w:rsid w:val="124CA020"/>
    <w:rsid w:val="12529722"/>
    <w:rsid w:val="1252C8F8"/>
    <w:rsid w:val="12613838"/>
    <w:rsid w:val="1262368B"/>
    <w:rsid w:val="126CA53C"/>
    <w:rsid w:val="1276A8BA"/>
    <w:rsid w:val="127C4E02"/>
    <w:rsid w:val="12839C09"/>
    <w:rsid w:val="1283BBA1"/>
    <w:rsid w:val="12857339"/>
    <w:rsid w:val="12861684"/>
    <w:rsid w:val="128F0F48"/>
    <w:rsid w:val="1292C20A"/>
    <w:rsid w:val="12948087"/>
    <w:rsid w:val="1296CE70"/>
    <w:rsid w:val="12A02B90"/>
    <w:rsid w:val="12A1027C"/>
    <w:rsid w:val="12A768D5"/>
    <w:rsid w:val="12AF8683"/>
    <w:rsid w:val="12B88CCB"/>
    <w:rsid w:val="12BBAA41"/>
    <w:rsid w:val="12BE24FC"/>
    <w:rsid w:val="12C8C5BE"/>
    <w:rsid w:val="12D231D0"/>
    <w:rsid w:val="12D81563"/>
    <w:rsid w:val="12E69C9A"/>
    <w:rsid w:val="12EC9EA6"/>
    <w:rsid w:val="12F725AE"/>
    <w:rsid w:val="12FCEA11"/>
    <w:rsid w:val="130B2E5A"/>
    <w:rsid w:val="131176AA"/>
    <w:rsid w:val="131EC9AF"/>
    <w:rsid w:val="132A4E6E"/>
    <w:rsid w:val="132C9337"/>
    <w:rsid w:val="132CE1D7"/>
    <w:rsid w:val="1335BAFD"/>
    <w:rsid w:val="1337ED10"/>
    <w:rsid w:val="133ABC4A"/>
    <w:rsid w:val="133BDFAE"/>
    <w:rsid w:val="134357C5"/>
    <w:rsid w:val="1343F519"/>
    <w:rsid w:val="134788BD"/>
    <w:rsid w:val="1347B166"/>
    <w:rsid w:val="1347FA19"/>
    <w:rsid w:val="134ED959"/>
    <w:rsid w:val="134F7643"/>
    <w:rsid w:val="135005A9"/>
    <w:rsid w:val="1351213B"/>
    <w:rsid w:val="1354F4BA"/>
    <w:rsid w:val="135CAA9A"/>
    <w:rsid w:val="13661E59"/>
    <w:rsid w:val="136D28AF"/>
    <w:rsid w:val="1374D984"/>
    <w:rsid w:val="1379A0FB"/>
    <w:rsid w:val="1382657C"/>
    <w:rsid w:val="138563A2"/>
    <w:rsid w:val="139548F8"/>
    <w:rsid w:val="1396006A"/>
    <w:rsid w:val="13982ED4"/>
    <w:rsid w:val="13982FF5"/>
    <w:rsid w:val="13A0A059"/>
    <w:rsid w:val="13A29A54"/>
    <w:rsid w:val="13A56343"/>
    <w:rsid w:val="13A9FA7D"/>
    <w:rsid w:val="13B49A43"/>
    <w:rsid w:val="13B68FD1"/>
    <w:rsid w:val="13B99ADE"/>
    <w:rsid w:val="13C7A492"/>
    <w:rsid w:val="13CDE76F"/>
    <w:rsid w:val="13E7FD4D"/>
    <w:rsid w:val="13EB61EE"/>
    <w:rsid w:val="13EC151D"/>
    <w:rsid w:val="13FC2EDC"/>
    <w:rsid w:val="13FD0228"/>
    <w:rsid w:val="140AA897"/>
    <w:rsid w:val="1412791B"/>
    <w:rsid w:val="14162A85"/>
    <w:rsid w:val="1417BF14"/>
    <w:rsid w:val="141D4F6B"/>
    <w:rsid w:val="14293B94"/>
    <w:rsid w:val="14333BE8"/>
    <w:rsid w:val="143E2699"/>
    <w:rsid w:val="1462B019"/>
    <w:rsid w:val="1470E591"/>
    <w:rsid w:val="148391A7"/>
    <w:rsid w:val="148D1034"/>
    <w:rsid w:val="149110A0"/>
    <w:rsid w:val="14941A94"/>
    <w:rsid w:val="1496333C"/>
    <w:rsid w:val="149A8ED5"/>
    <w:rsid w:val="149AD82F"/>
    <w:rsid w:val="149B192D"/>
    <w:rsid w:val="149D2CF3"/>
    <w:rsid w:val="149E02E8"/>
    <w:rsid w:val="14B4B97A"/>
    <w:rsid w:val="14B73709"/>
    <w:rsid w:val="14B8AE7D"/>
    <w:rsid w:val="14BA9A10"/>
    <w:rsid w:val="14C36DC4"/>
    <w:rsid w:val="14C64D0E"/>
    <w:rsid w:val="14C9DE5C"/>
    <w:rsid w:val="14D3E8E8"/>
    <w:rsid w:val="14E4AD8D"/>
    <w:rsid w:val="14F1E82C"/>
    <w:rsid w:val="14F270E2"/>
    <w:rsid w:val="14FAEB13"/>
    <w:rsid w:val="150A45C6"/>
    <w:rsid w:val="150BEBD8"/>
    <w:rsid w:val="150C034F"/>
    <w:rsid w:val="1518DA51"/>
    <w:rsid w:val="1525D5B6"/>
    <w:rsid w:val="15270458"/>
    <w:rsid w:val="15286A81"/>
    <w:rsid w:val="152B0052"/>
    <w:rsid w:val="152CD89D"/>
    <w:rsid w:val="152E92C0"/>
    <w:rsid w:val="153E7963"/>
    <w:rsid w:val="1542F103"/>
    <w:rsid w:val="1546BCE9"/>
    <w:rsid w:val="154FD0E2"/>
    <w:rsid w:val="155B392F"/>
    <w:rsid w:val="155B475E"/>
    <w:rsid w:val="15603606"/>
    <w:rsid w:val="1564F743"/>
    <w:rsid w:val="157FF001"/>
    <w:rsid w:val="15862EC3"/>
    <w:rsid w:val="15882ED9"/>
    <w:rsid w:val="15898D4F"/>
    <w:rsid w:val="158D2F0F"/>
    <w:rsid w:val="1591117A"/>
    <w:rsid w:val="159409D6"/>
    <w:rsid w:val="159A3B8E"/>
    <w:rsid w:val="159AC667"/>
    <w:rsid w:val="15A38330"/>
    <w:rsid w:val="15A8AF65"/>
    <w:rsid w:val="15B1FAE6"/>
    <w:rsid w:val="15BA69B4"/>
    <w:rsid w:val="15BE9679"/>
    <w:rsid w:val="15C2C718"/>
    <w:rsid w:val="15C50626"/>
    <w:rsid w:val="15C6B926"/>
    <w:rsid w:val="15CC79B4"/>
    <w:rsid w:val="15DF5020"/>
    <w:rsid w:val="15E91A3C"/>
    <w:rsid w:val="15F7209A"/>
    <w:rsid w:val="15F76F5C"/>
    <w:rsid w:val="16025244"/>
    <w:rsid w:val="1605B2DF"/>
    <w:rsid w:val="1630379C"/>
    <w:rsid w:val="163049D1"/>
    <w:rsid w:val="1630BA40"/>
    <w:rsid w:val="1631ABFF"/>
    <w:rsid w:val="1641949E"/>
    <w:rsid w:val="16591944"/>
    <w:rsid w:val="165CA490"/>
    <w:rsid w:val="16616310"/>
    <w:rsid w:val="1670642F"/>
    <w:rsid w:val="1675B40E"/>
    <w:rsid w:val="167B584A"/>
    <w:rsid w:val="167B5AA5"/>
    <w:rsid w:val="167EEEB7"/>
    <w:rsid w:val="1680F919"/>
    <w:rsid w:val="168752D9"/>
    <w:rsid w:val="168BAC5E"/>
    <w:rsid w:val="168C957C"/>
    <w:rsid w:val="1690E3B7"/>
    <w:rsid w:val="1693B2F2"/>
    <w:rsid w:val="16972BC7"/>
    <w:rsid w:val="16A0B6F1"/>
    <w:rsid w:val="16A45F30"/>
    <w:rsid w:val="16A4C971"/>
    <w:rsid w:val="16AD1521"/>
    <w:rsid w:val="16B2EA31"/>
    <w:rsid w:val="16C1A617"/>
    <w:rsid w:val="16C99387"/>
    <w:rsid w:val="16CF15A0"/>
    <w:rsid w:val="16D2CEA7"/>
    <w:rsid w:val="16DBA15F"/>
    <w:rsid w:val="16E1A6F3"/>
    <w:rsid w:val="16E1F3F9"/>
    <w:rsid w:val="16E365FE"/>
    <w:rsid w:val="16E4FDB2"/>
    <w:rsid w:val="16EABC18"/>
    <w:rsid w:val="16EFEEE9"/>
    <w:rsid w:val="16F7A6CF"/>
    <w:rsid w:val="16FC4C63"/>
    <w:rsid w:val="16FD2A37"/>
    <w:rsid w:val="16FEF92C"/>
    <w:rsid w:val="1702EACD"/>
    <w:rsid w:val="1709924A"/>
    <w:rsid w:val="170D1339"/>
    <w:rsid w:val="17122D3C"/>
    <w:rsid w:val="17288B5C"/>
    <w:rsid w:val="172C3714"/>
    <w:rsid w:val="172F2473"/>
    <w:rsid w:val="17324E91"/>
    <w:rsid w:val="17329831"/>
    <w:rsid w:val="17355325"/>
    <w:rsid w:val="173BCF63"/>
    <w:rsid w:val="173D66A2"/>
    <w:rsid w:val="17444CCE"/>
    <w:rsid w:val="1744E46D"/>
    <w:rsid w:val="1746E778"/>
    <w:rsid w:val="174F6C1A"/>
    <w:rsid w:val="17503B46"/>
    <w:rsid w:val="1753367A"/>
    <w:rsid w:val="1753FE42"/>
    <w:rsid w:val="1757FF87"/>
    <w:rsid w:val="175BC9B8"/>
    <w:rsid w:val="17697635"/>
    <w:rsid w:val="1769D2C9"/>
    <w:rsid w:val="1777DAF8"/>
    <w:rsid w:val="178176E9"/>
    <w:rsid w:val="178290E1"/>
    <w:rsid w:val="1782D6E3"/>
    <w:rsid w:val="178CD9F4"/>
    <w:rsid w:val="17A20ADC"/>
    <w:rsid w:val="17A9CA6B"/>
    <w:rsid w:val="17AA2D66"/>
    <w:rsid w:val="17B59094"/>
    <w:rsid w:val="17B7F970"/>
    <w:rsid w:val="17BDE844"/>
    <w:rsid w:val="17C05249"/>
    <w:rsid w:val="17C13B79"/>
    <w:rsid w:val="17C4686D"/>
    <w:rsid w:val="17C8C7EC"/>
    <w:rsid w:val="17C96252"/>
    <w:rsid w:val="17CA318D"/>
    <w:rsid w:val="17D08381"/>
    <w:rsid w:val="17D8AB3F"/>
    <w:rsid w:val="17D9BE6B"/>
    <w:rsid w:val="17DE512B"/>
    <w:rsid w:val="17EA44EB"/>
    <w:rsid w:val="17EB5386"/>
    <w:rsid w:val="17F2BC1F"/>
    <w:rsid w:val="17F783B3"/>
    <w:rsid w:val="18004001"/>
    <w:rsid w:val="18063A6A"/>
    <w:rsid w:val="1807B332"/>
    <w:rsid w:val="180996D9"/>
    <w:rsid w:val="181518ED"/>
    <w:rsid w:val="1820F854"/>
    <w:rsid w:val="1822E766"/>
    <w:rsid w:val="1824D91A"/>
    <w:rsid w:val="18272669"/>
    <w:rsid w:val="182A11A4"/>
    <w:rsid w:val="182CEDD1"/>
    <w:rsid w:val="18311E30"/>
    <w:rsid w:val="18375F96"/>
    <w:rsid w:val="183E3E99"/>
    <w:rsid w:val="18438D4E"/>
    <w:rsid w:val="184C8CBB"/>
    <w:rsid w:val="185B8607"/>
    <w:rsid w:val="185C556D"/>
    <w:rsid w:val="185E8A17"/>
    <w:rsid w:val="185F8280"/>
    <w:rsid w:val="187699D6"/>
    <w:rsid w:val="18860112"/>
    <w:rsid w:val="188F0361"/>
    <w:rsid w:val="18904E3F"/>
    <w:rsid w:val="18936D52"/>
    <w:rsid w:val="1893EB9E"/>
    <w:rsid w:val="189AC98D"/>
    <w:rsid w:val="189D72EF"/>
    <w:rsid w:val="18A2B713"/>
    <w:rsid w:val="18A3C3E3"/>
    <w:rsid w:val="18A880F8"/>
    <w:rsid w:val="18B41CD8"/>
    <w:rsid w:val="18C29CF7"/>
    <w:rsid w:val="18C89906"/>
    <w:rsid w:val="18C9DEF3"/>
    <w:rsid w:val="18CFDF81"/>
    <w:rsid w:val="18D40534"/>
    <w:rsid w:val="18DDE478"/>
    <w:rsid w:val="18DE67F0"/>
    <w:rsid w:val="18E01D2F"/>
    <w:rsid w:val="18E0B3D6"/>
    <w:rsid w:val="18E5EA3E"/>
    <w:rsid w:val="18E64960"/>
    <w:rsid w:val="18E8ED52"/>
    <w:rsid w:val="18F5D7DB"/>
    <w:rsid w:val="190D9473"/>
    <w:rsid w:val="190F6C64"/>
    <w:rsid w:val="1915703A"/>
    <w:rsid w:val="191576C0"/>
    <w:rsid w:val="1915A44F"/>
    <w:rsid w:val="1915B00C"/>
    <w:rsid w:val="1917076C"/>
    <w:rsid w:val="191AFD8A"/>
    <w:rsid w:val="191E4AEE"/>
    <w:rsid w:val="19256A23"/>
    <w:rsid w:val="1928625D"/>
    <w:rsid w:val="193F9BEF"/>
    <w:rsid w:val="1941E03F"/>
    <w:rsid w:val="1949DB0A"/>
    <w:rsid w:val="1949E644"/>
    <w:rsid w:val="194A7E3F"/>
    <w:rsid w:val="194BAB86"/>
    <w:rsid w:val="194BAF4D"/>
    <w:rsid w:val="195BA268"/>
    <w:rsid w:val="195DBBC5"/>
    <w:rsid w:val="19626201"/>
    <w:rsid w:val="19674E4E"/>
    <w:rsid w:val="196A5CC9"/>
    <w:rsid w:val="19728EE3"/>
    <w:rsid w:val="197C8290"/>
    <w:rsid w:val="197F9AF3"/>
    <w:rsid w:val="1986FEC5"/>
    <w:rsid w:val="198A8D60"/>
    <w:rsid w:val="19959203"/>
    <w:rsid w:val="199BBFFD"/>
    <w:rsid w:val="199C4068"/>
    <w:rsid w:val="19A0BB82"/>
    <w:rsid w:val="19A13B67"/>
    <w:rsid w:val="19A58F6A"/>
    <w:rsid w:val="19A9B4A2"/>
    <w:rsid w:val="19A9FEEC"/>
    <w:rsid w:val="19B0C24D"/>
    <w:rsid w:val="19B3597B"/>
    <w:rsid w:val="19B78AE2"/>
    <w:rsid w:val="19BB5CB6"/>
    <w:rsid w:val="19C51978"/>
    <w:rsid w:val="19CA1089"/>
    <w:rsid w:val="19D9AA68"/>
    <w:rsid w:val="19E61C3D"/>
    <w:rsid w:val="19EF8627"/>
    <w:rsid w:val="19F51BDC"/>
    <w:rsid w:val="1A0A9C17"/>
    <w:rsid w:val="1A148D39"/>
    <w:rsid w:val="1A152296"/>
    <w:rsid w:val="1A176679"/>
    <w:rsid w:val="1A2519D4"/>
    <w:rsid w:val="1A263A8F"/>
    <w:rsid w:val="1A288B2E"/>
    <w:rsid w:val="1A28E2EC"/>
    <w:rsid w:val="1A37F939"/>
    <w:rsid w:val="1A46FC0D"/>
    <w:rsid w:val="1A4EF147"/>
    <w:rsid w:val="1A56776C"/>
    <w:rsid w:val="1A578509"/>
    <w:rsid w:val="1A601166"/>
    <w:rsid w:val="1A6930D7"/>
    <w:rsid w:val="1A77AC91"/>
    <w:rsid w:val="1A7898C2"/>
    <w:rsid w:val="1A7A7BB2"/>
    <w:rsid w:val="1A7AA5ED"/>
    <w:rsid w:val="1A875FE7"/>
    <w:rsid w:val="1A8AA536"/>
    <w:rsid w:val="1A8AE880"/>
    <w:rsid w:val="1A99E533"/>
    <w:rsid w:val="1A9BA0A3"/>
    <w:rsid w:val="1AA41FED"/>
    <w:rsid w:val="1AA7F666"/>
    <w:rsid w:val="1AAF4EEF"/>
    <w:rsid w:val="1AB23A6A"/>
    <w:rsid w:val="1AB8C940"/>
    <w:rsid w:val="1ABA606B"/>
    <w:rsid w:val="1ABCC31E"/>
    <w:rsid w:val="1AC98C56"/>
    <w:rsid w:val="1ACD1047"/>
    <w:rsid w:val="1AD2A7E7"/>
    <w:rsid w:val="1AD7A25D"/>
    <w:rsid w:val="1AD7B7D2"/>
    <w:rsid w:val="1AD9DD9F"/>
    <w:rsid w:val="1AD9EE85"/>
    <w:rsid w:val="1ADFC7DD"/>
    <w:rsid w:val="1AE5680D"/>
    <w:rsid w:val="1AED7656"/>
    <w:rsid w:val="1AED9D11"/>
    <w:rsid w:val="1AFD2EAB"/>
    <w:rsid w:val="1AFDAA60"/>
    <w:rsid w:val="1B03640F"/>
    <w:rsid w:val="1B137DCE"/>
    <w:rsid w:val="1B15F953"/>
    <w:rsid w:val="1B26EF47"/>
    <w:rsid w:val="1B2DCA9B"/>
    <w:rsid w:val="1B316C71"/>
    <w:rsid w:val="1B3207E5"/>
    <w:rsid w:val="1B376427"/>
    <w:rsid w:val="1B377C5E"/>
    <w:rsid w:val="1B3C0FE2"/>
    <w:rsid w:val="1B481E03"/>
    <w:rsid w:val="1B522376"/>
    <w:rsid w:val="1B5C5F60"/>
    <w:rsid w:val="1B66A0F9"/>
    <w:rsid w:val="1B6D176E"/>
    <w:rsid w:val="1B6FB629"/>
    <w:rsid w:val="1B752515"/>
    <w:rsid w:val="1B779FAE"/>
    <w:rsid w:val="1B7B2D5C"/>
    <w:rsid w:val="1B81E425"/>
    <w:rsid w:val="1B8C32AA"/>
    <w:rsid w:val="1B8DB140"/>
    <w:rsid w:val="1B9852BF"/>
    <w:rsid w:val="1B9BF5CA"/>
    <w:rsid w:val="1B9E0678"/>
    <w:rsid w:val="1BA19994"/>
    <w:rsid w:val="1BA69248"/>
    <w:rsid w:val="1BA81CD9"/>
    <w:rsid w:val="1BAAC7BC"/>
    <w:rsid w:val="1BACC971"/>
    <w:rsid w:val="1BC1F1DE"/>
    <w:rsid w:val="1BD8B1F0"/>
    <w:rsid w:val="1BD9DF6C"/>
    <w:rsid w:val="1BF799F1"/>
    <w:rsid w:val="1BFE1BCE"/>
    <w:rsid w:val="1C1E6C69"/>
    <w:rsid w:val="1C21D393"/>
    <w:rsid w:val="1C267A7B"/>
    <w:rsid w:val="1C333AA8"/>
    <w:rsid w:val="1C3522BE"/>
    <w:rsid w:val="1C365BF6"/>
    <w:rsid w:val="1C3F7C0A"/>
    <w:rsid w:val="1C43F074"/>
    <w:rsid w:val="1C4522C7"/>
    <w:rsid w:val="1C4CC6CE"/>
    <w:rsid w:val="1C518CA7"/>
    <w:rsid w:val="1C548A4D"/>
    <w:rsid w:val="1C555D29"/>
    <w:rsid w:val="1C58ABE9"/>
    <w:rsid w:val="1C6CB4A4"/>
    <w:rsid w:val="1C7ABBD7"/>
    <w:rsid w:val="1C7D52ED"/>
    <w:rsid w:val="1C86E4A4"/>
    <w:rsid w:val="1C8F2AD1"/>
    <w:rsid w:val="1C99E8C4"/>
    <w:rsid w:val="1C9C260B"/>
    <w:rsid w:val="1CB01DA4"/>
    <w:rsid w:val="1CCE55D3"/>
    <w:rsid w:val="1CCE7C5E"/>
    <w:rsid w:val="1CCEFDDB"/>
    <w:rsid w:val="1CCF79BC"/>
    <w:rsid w:val="1CD6DD70"/>
    <w:rsid w:val="1CDD302C"/>
    <w:rsid w:val="1CE8E898"/>
    <w:rsid w:val="1CECD49B"/>
    <w:rsid w:val="1CF07CF4"/>
    <w:rsid w:val="1D000D7E"/>
    <w:rsid w:val="1D048F53"/>
    <w:rsid w:val="1D112BEA"/>
    <w:rsid w:val="1D1D6E2B"/>
    <w:rsid w:val="1D352589"/>
    <w:rsid w:val="1D3900EA"/>
    <w:rsid w:val="1D3EE7BA"/>
    <w:rsid w:val="1D3F25C5"/>
    <w:rsid w:val="1D485752"/>
    <w:rsid w:val="1D4A8702"/>
    <w:rsid w:val="1D4AD659"/>
    <w:rsid w:val="1D560BEB"/>
    <w:rsid w:val="1D598140"/>
    <w:rsid w:val="1D5D73A7"/>
    <w:rsid w:val="1D5DC23F"/>
    <w:rsid w:val="1D6608C5"/>
    <w:rsid w:val="1D69832D"/>
    <w:rsid w:val="1D6C4B0B"/>
    <w:rsid w:val="1D71F4E0"/>
    <w:rsid w:val="1D74FB61"/>
    <w:rsid w:val="1D7BDABA"/>
    <w:rsid w:val="1D7F4F67"/>
    <w:rsid w:val="1D8743DF"/>
    <w:rsid w:val="1D891C2F"/>
    <w:rsid w:val="1D915058"/>
    <w:rsid w:val="1D91AB1A"/>
    <w:rsid w:val="1D9299CE"/>
    <w:rsid w:val="1D99AD6D"/>
    <w:rsid w:val="1D9A0E4F"/>
    <w:rsid w:val="1D9D02B7"/>
    <w:rsid w:val="1D9DF7E6"/>
    <w:rsid w:val="1DBFFE47"/>
    <w:rsid w:val="1DCBD20E"/>
    <w:rsid w:val="1DCEC9E5"/>
    <w:rsid w:val="1DD9439E"/>
    <w:rsid w:val="1DDBB116"/>
    <w:rsid w:val="1DDEDDB8"/>
    <w:rsid w:val="1DE1F08D"/>
    <w:rsid w:val="1DE3C8CE"/>
    <w:rsid w:val="1DE6C811"/>
    <w:rsid w:val="1DE9FAE3"/>
    <w:rsid w:val="1DF06A02"/>
    <w:rsid w:val="1DF37EDD"/>
    <w:rsid w:val="1DF38530"/>
    <w:rsid w:val="1DF6393A"/>
    <w:rsid w:val="1DF711E9"/>
    <w:rsid w:val="1DFB5191"/>
    <w:rsid w:val="1DFCA719"/>
    <w:rsid w:val="1E091E08"/>
    <w:rsid w:val="1E119059"/>
    <w:rsid w:val="1E1D4E4A"/>
    <w:rsid w:val="1E1E87C4"/>
    <w:rsid w:val="1E3A57FA"/>
    <w:rsid w:val="1E3D4801"/>
    <w:rsid w:val="1E429F30"/>
    <w:rsid w:val="1E42DDA5"/>
    <w:rsid w:val="1E4907DF"/>
    <w:rsid w:val="1E4A3BED"/>
    <w:rsid w:val="1E4F1CE7"/>
    <w:rsid w:val="1E530C16"/>
    <w:rsid w:val="1E542759"/>
    <w:rsid w:val="1E58A4BF"/>
    <w:rsid w:val="1E5E9009"/>
    <w:rsid w:val="1E677DDF"/>
    <w:rsid w:val="1E6D442D"/>
    <w:rsid w:val="1E7214C2"/>
    <w:rsid w:val="1E72DB8A"/>
    <w:rsid w:val="1E7B7E4E"/>
    <w:rsid w:val="1E7CFB2B"/>
    <w:rsid w:val="1E83AB55"/>
    <w:rsid w:val="1E8EA800"/>
    <w:rsid w:val="1E9C8885"/>
    <w:rsid w:val="1EC0E021"/>
    <w:rsid w:val="1EC19BF0"/>
    <w:rsid w:val="1EC1E001"/>
    <w:rsid w:val="1EC28CD8"/>
    <w:rsid w:val="1EC587B3"/>
    <w:rsid w:val="1EC9BAAA"/>
    <w:rsid w:val="1ED34CF3"/>
    <w:rsid w:val="1EDB93BD"/>
    <w:rsid w:val="1EF4EBEE"/>
    <w:rsid w:val="1EFC26E5"/>
    <w:rsid w:val="1F0654D4"/>
    <w:rsid w:val="1F07CC75"/>
    <w:rsid w:val="1F0804B9"/>
    <w:rsid w:val="1F0EC2AF"/>
    <w:rsid w:val="1F1472EB"/>
    <w:rsid w:val="1F1D57AF"/>
    <w:rsid w:val="1F356415"/>
    <w:rsid w:val="1F369AEC"/>
    <w:rsid w:val="1F3BFEDB"/>
    <w:rsid w:val="1F431EFB"/>
    <w:rsid w:val="1F468BD0"/>
    <w:rsid w:val="1F47434A"/>
    <w:rsid w:val="1F49164C"/>
    <w:rsid w:val="1F4AB47B"/>
    <w:rsid w:val="1F5FC2A7"/>
    <w:rsid w:val="1F6CCD39"/>
    <w:rsid w:val="1F765538"/>
    <w:rsid w:val="1F7D15A3"/>
    <w:rsid w:val="1F7DFE57"/>
    <w:rsid w:val="1F84DA83"/>
    <w:rsid w:val="1F8570AC"/>
    <w:rsid w:val="1F9F246B"/>
    <w:rsid w:val="1FA6902C"/>
    <w:rsid w:val="1FAC67A0"/>
    <w:rsid w:val="1FAD2018"/>
    <w:rsid w:val="1FB77EE8"/>
    <w:rsid w:val="1FB7CDBF"/>
    <w:rsid w:val="1FBCB74A"/>
    <w:rsid w:val="1FC5E64A"/>
    <w:rsid w:val="1FC78A93"/>
    <w:rsid w:val="1FD4C4C4"/>
    <w:rsid w:val="1FDB65EE"/>
    <w:rsid w:val="1FE146F4"/>
    <w:rsid w:val="1FEAED48"/>
    <w:rsid w:val="1FEEDC77"/>
    <w:rsid w:val="1FF8DEFC"/>
    <w:rsid w:val="1FFE82EC"/>
    <w:rsid w:val="20012CE9"/>
    <w:rsid w:val="20032AF8"/>
    <w:rsid w:val="2004BD86"/>
    <w:rsid w:val="20057266"/>
    <w:rsid w:val="200B81EC"/>
    <w:rsid w:val="2014CD24"/>
    <w:rsid w:val="2016A826"/>
    <w:rsid w:val="2019A43C"/>
    <w:rsid w:val="201D7844"/>
    <w:rsid w:val="20278C04"/>
    <w:rsid w:val="20287698"/>
    <w:rsid w:val="20384D9B"/>
    <w:rsid w:val="20408405"/>
    <w:rsid w:val="2040DAA4"/>
    <w:rsid w:val="20439B6C"/>
    <w:rsid w:val="2047F88C"/>
    <w:rsid w:val="2055F4F7"/>
    <w:rsid w:val="20589AA0"/>
    <w:rsid w:val="2058CFFD"/>
    <w:rsid w:val="20629129"/>
    <w:rsid w:val="2063C606"/>
    <w:rsid w:val="20658BB0"/>
    <w:rsid w:val="206EF6B6"/>
    <w:rsid w:val="207436D1"/>
    <w:rsid w:val="207A84C7"/>
    <w:rsid w:val="207B167A"/>
    <w:rsid w:val="207B8DFC"/>
    <w:rsid w:val="2081ABBB"/>
    <w:rsid w:val="2087BFE5"/>
    <w:rsid w:val="208905CD"/>
    <w:rsid w:val="2089B049"/>
    <w:rsid w:val="20A0DA2B"/>
    <w:rsid w:val="20A75B2B"/>
    <w:rsid w:val="20BBC87B"/>
    <w:rsid w:val="20C0521A"/>
    <w:rsid w:val="20D27D3F"/>
    <w:rsid w:val="20D6E292"/>
    <w:rsid w:val="20D9F85A"/>
    <w:rsid w:val="20DD790E"/>
    <w:rsid w:val="20DD8DA2"/>
    <w:rsid w:val="20DFDE9D"/>
    <w:rsid w:val="20E08A2D"/>
    <w:rsid w:val="20E5F555"/>
    <w:rsid w:val="20E635DA"/>
    <w:rsid w:val="20E853DA"/>
    <w:rsid w:val="20EF2F16"/>
    <w:rsid w:val="21006E4D"/>
    <w:rsid w:val="210195F6"/>
    <w:rsid w:val="2105AAB8"/>
    <w:rsid w:val="21085282"/>
    <w:rsid w:val="210893E1"/>
    <w:rsid w:val="210C19D7"/>
    <w:rsid w:val="21138492"/>
    <w:rsid w:val="211923C8"/>
    <w:rsid w:val="212267DF"/>
    <w:rsid w:val="212693D3"/>
    <w:rsid w:val="212DE46C"/>
    <w:rsid w:val="212E8563"/>
    <w:rsid w:val="212F6A11"/>
    <w:rsid w:val="212FBF4F"/>
    <w:rsid w:val="2132B9AC"/>
    <w:rsid w:val="2134784E"/>
    <w:rsid w:val="2136B334"/>
    <w:rsid w:val="2142BAB8"/>
    <w:rsid w:val="214CC2A2"/>
    <w:rsid w:val="215BA911"/>
    <w:rsid w:val="2163190B"/>
    <w:rsid w:val="2171377F"/>
    <w:rsid w:val="217671CE"/>
    <w:rsid w:val="2177FDF9"/>
    <w:rsid w:val="217B3853"/>
    <w:rsid w:val="217C3AEA"/>
    <w:rsid w:val="217E0C0E"/>
    <w:rsid w:val="217E46F8"/>
    <w:rsid w:val="21844740"/>
    <w:rsid w:val="218581C3"/>
    <w:rsid w:val="21891E09"/>
    <w:rsid w:val="219327D3"/>
    <w:rsid w:val="2196EF28"/>
    <w:rsid w:val="21999E65"/>
    <w:rsid w:val="21A8090C"/>
    <w:rsid w:val="21A83791"/>
    <w:rsid w:val="21A980B3"/>
    <w:rsid w:val="21AA2BB7"/>
    <w:rsid w:val="21AF8F31"/>
    <w:rsid w:val="21AFD037"/>
    <w:rsid w:val="21B27887"/>
    <w:rsid w:val="21C0B003"/>
    <w:rsid w:val="21C9C9AC"/>
    <w:rsid w:val="21CEF196"/>
    <w:rsid w:val="21D2DDC0"/>
    <w:rsid w:val="21DDC7FB"/>
    <w:rsid w:val="21E87719"/>
    <w:rsid w:val="21EC592F"/>
    <w:rsid w:val="21F0D771"/>
    <w:rsid w:val="21F2B0D7"/>
    <w:rsid w:val="21F5ADB3"/>
    <w:rsid w:val="21FDDE4D"/>
    <w:rsid w:val="2200B288"/>
    <w:rsid w:val="22138C8C"/>
    <w:rsid w:val="221BA87D"/>
    <w:rsid w:val="22254764"/>
    <w:rsid w:val="222DE4F6"/>
    <w:rsid w:val="222EF0E7"/>
    <w:rsid w:val="222F3A3F"/>
    <w:rsid w:val="222FDC84"/>
    <w:rsid w:val="2230652C"/>
    <w:rsid w:val="2247BF67"/>
    <w:rsid w:val="224C0B15"/>
    <w:rsid w:val="225A39D7"/>
    <w:rsid w:val="2261B7E1"/>
    <w:rsid w:val="226A3438"/>
    <w:rsid w:val="226B234B"/>
    <w:rsid w:val="226F4DA0"/>
    <w:rsid w:val="2271B890"/>
    <w:rsid w:val="22787B88"/>
    <w:rsid w:val="227ED7C5"/>
    <w:rsid w:val="227F9B65"/>
    <w:rsid w:val="22804AC1"/>
    <w:rsid w:val="2287592A"/>
    <w:rsid w:val="228E97B9"/>
    <w:rsid w:val="228EA3F8"/>
    <w:rsid w:val="22A6D3BB"/>
    <w:rsid w:val="22A957BC"/>
    <w:rsid w:val="22A9A011"/>
    <w:rsid w:val="22AEC86C"/>
    <w:rsid w:val="22B378FF"/>
    <w:rsid w:val="22B84F93"/>
    <w:rsid w:val="22B912D7"/>
    <w:rsid w:val="22BC31C8"/>
    <w:rsid w:val="22BCFF0C"/>
    <w:rsid w:val="22BE231C"/>
    <w:rsid w:val="22C23570"/>
    <w:rsid w:val="22C7ABD0"/>
    <w:rsid w:val="22C862F6"/>
    <w:rsid w:val="22D1B165"/>
    <w:rsid w:val="22DC8F2B"/>
    <w:rsid w:val="22E011F8"/>
    <w:rsid w:val="22E4044B"/>
    <w:rsid w:val="22E5612B"/>
    <w:rsid w:val="22E61EB4"/>
    <w:rsid w:val="22ED82D6"/>
    <w:rsid w:val="22F36ECF"/>
    <w:rsid w:val="22FB4633"/>
    <w:rsid w:val="22FD6B7A"/>
    <w:rsid w:val="22FDE057"/>
    <w:rsid w:val="22FEE96C"/>
    <w:rsid w:val="22FF87C8"/>
    <w:rsid w:val="2307C2F1"/>
    <w:rsid w:val="231B1E3F"/>
    <w:rsid w:val="231B734C"/>
    <w:rsid w:val="232B85AE"/>
    <w:rsid w:val="233045B5"/>
    <w:rsid w:val="2332E802"/>
    <w:rsid w:val="2337D19E"/>
    <w:rsid w:val="233D0310"/>
    <w:rsid w:val="234707E2"/>
    <w:rsid w:val="23490887"/>
    <w:rsid w:val="235E9616"/>
    <w:rsid w:val="235ED2C9"/>
    <w:rsid w:val="2363B5B5"/>
    <w:rsid w:val="2368811F"/>
    <w:rsid w:val="238D95B9"/>
    <w:rsid w:val="238FF83F"/>
    <w:rsid w:val="2394EA78"/>
    <w:rsid w:val="23961952"/>
    <w:rsid w:val="239C28AA"/>
    <w:rsid w:val="23A6D845"/>
    <w:rsid w:val="23AD5EB8"/>
    <w:rsid w:val="23B94C7D"/>
    <w:rsid w:val="23BB0EF2"/>
    <w:rsid w:val="23C1A70E"/>
    <w:rsid w:val="23D14BC6"/>
    <w:rsid w:val="23D383C1"/>
    <w:rsid w:val="23DB2CF3"/>
    <w:rsid w:val="23DEFBED"/>
    <w:rsid w:val="23E62C20"/>
    <w:rsid w:val="23E68E3C"/>
    <w:rsid w:val="23EAC49B"/>
    <w:rsid w:val="23ED0F37"/>
    <w:rsid w:val="23F7D0A0"/>
    <w:rsid w:val="240F880F"/>
    <w:rsid w:val="241E33E6"/>
    <w:rsid w:val="24239ACA"/>
    <w:rsid w:val="2429DBAB"/>
    <w:rsid w:val="242F795A"/>
    <w:rsid w:val="24376F1A"/>
    <w:rsid w:val="243CE434"/>
    <w:rsid w:val="243D19F3"/>
    <w:rsid w:val="243E6D88"/>
    <w:rsid w:val="24414CF6"/>
    <w:rsid w:val="2448F3CA"/>
    <w:rsid w:val="244E026B"/>
    <w:rsid w:val="24514D38"/>
    <w:rsid w:val="24516F7A"/>
    <w:rsid w:val="24579883"/>
    <w:rsid w:val="24584BA6"/>
    <w:rsid w:val="245E3495"/>
    <w:rsid w:val="2463D61F"/>
    <w:rsid w:val="24788D07"/>
    <w:rsid w:val="24798A2D"/>
    <w:rsid w:val="247AC3B5"/>
    <w:rsid w:val="2486488D"/>
    <w:rsid w:val="24A835E7"/>
    <w:rsid w:val="24A83A5F"/>
    <w:rsid w:val="24A925DF"/>
    <w:rsid w:val="24A9997E"/>
    <w:rsid w:val="24AAA983"/>
    <w:rsid w:val="24ABEEF3"/>
    <w:rsid w:val="24BF0B3B"/>
    <w:rsid w:val="24C00450"/>
    <w:rsid w:val="24C8B03E"/>
    <w:rsid w:val="24DC85B1"/>
    <w:rsid w:val="24DDBC58"/>
    <w:rsid w:val="24E1A146"/>
    <w:rsid w:val="24E84211"/>
    <w:rsid w:val="24EFB466"/>
    <w:rsid w:val="24F166CD"/>
    <w:rsid w:val="24F997CF"/>
    <w:rsid w:val="250BC485"/>
    <w:rsid w:val="251DBF8F"/>
    <w:rsid w:val="2525833D"/>
    <w:rsid w:val="2529661A"/>
    <w:rsid w:val="2554D74C"/>
    <w:rsid w:val="255A5A67"/>
    <w:rsid w:val="255E29FB"/>
    <w:rsid w:val="2563D6A0"/>
    <w:rsid w:val="2569BD34"/>
    <w:rsid w:val="257AA1D2"/>
    <w:rsid w:val="25891A60"/>
    <w:rsid w:val="25918559"/>
    <w:rsid w:val="2598E4DD"/>
    <w:rsid w:val="259AFAE3"/>
    <w:rsid w:val="25B89050"/>
    <w:rsid w:val="25BD37BB"/>
    <w:rsid w:val="25C81EB0"/>
    <w:rsid w:val="25CABAEC"/>
    <w:rsid w:val="25D39028"/>
    <w:rsid w:val="25D41BD1"/>
    <w:rsid w:val="25D560E2"/>
    <w:rsid w:val="25D7B101"/>
    <w:rsid w:val="25D98AFC"/>
    <w:rsid w:val="25E084FE"/>
    <w:rsid w:val="25E505F4"/>
    <w:rsid w:val="25ED0272"/>
    <w:rsid w:val="25F50CF8"/>
    <w:rsid w:val="26049C34"/>
    <w:rsid w:val="2608563A"/>
    <w:rsid w:val="26099932"/>
    <w:rsid w:val="26148E19"/>
    <w:rsid w:val="26169416"/>
    <w:rsid w:val="2637E98E"/>
    <w:rsid w:val="263BC0D1"/>
    <w:rsid w:val="2641D58D"/>
    <w:rsid w:val="264569DF"/>
    <w:rsid w:val="26549D80"/>
    <w:rsid w:val="26554DD2"/>
    <w:rsid w:val="265841A1"/>
    <w:rsid w:val="2659F3DA"/>
    <w:rsid w:val="265C3647"/>
    <w:rsid w:val="265FEDCF"/>
    <w:rsid w:val="2665FCAE"/>
    <w:rsid w:val="266F03EF"/>
    <w:rsid w:val="26707757"/>
    <w:rsid w:val="26785612"/>
    <w:rsid w:val="26816A5F"/>
    <w:rsid w:val="268DF03C"/>
    <w:rsid w:val="2690E9C2"/>
    <w:rsid w:val="26A0E10E"/>
    <w:rsid w:val="26A13F31"/>
    <w:rsid w:val="26A3DBB0"/>
    <w:rsid w:val="26A935E1"/>
    <w:rsid w:val="26B3DE5C"/>
    <w:rsid w:val="26BE8F7B"/>
    <w:rsid w:val="26C57F89"/>
    <w:rsid w:val="26C79901"/>
    <w:rsid w:val="26CC66E0"/>
    <w:rsid w:val="26D5F7FA"/>
    <w:rsid w:val="26DE3423"/>
    <w:rsid w:val="26DEEF66"/>
    <w:rsid w:val="26E67B7A"/>
    <w:rsid w:val="26EA2D17"/>
    <w:rsid w:val="26EB89D6"/>
    <w:rsid w:val="26F3DAD2"/>
    <w:rsid w:val="26FB562C"/>
    <w:rsid w:val="2701A802"/>
    <w:rsid w:val="270232AB"/>
    <w:rsid w:val="27132164"/>
    <w:rsid w:val="271D0A7C"/>
    <w:rsid w:val="272BE518"/>
    <w:rsid w:val="272D55BA"/>
    <w:rsid w:val="272EAA63"/>
    <w:rsid w:val="2731A045"/>
    <w:rsid w:val="27336EA7"/>
    <w:rsid w:val="27391045"/>
    <w:rsid w:val="274AFB6E"/>
    <w:rsid w:val="275341E1"/>
    <w:rsid w:val="27682AC2"/>
    <w:rsid w:val="27683F87"/>
    <w:rsid w:val="2774EC3C"/>
    <w:rsid w:val="277D956A"/>
    <w:rsid w:val="27837244"/>
    <w:rsid w:val="278AD2B1"/>
    <w:rsid w:val="2795FA51"/>
    <w:rsid w:val="27A52288"/>
    <w:rsid w:val="27ACC242"/>
    <w:rsid w:val="27AD5719"/>
    <w:rsid w:val="27B0004E"/>
    <w:rsid w:val="27B27E92"/>
    <w:rsid w:val="27BA1219"/>
    <w:rsid w:val="27CC1BF9"/>
    <w:rsid w:val="27CD2716"/>
    <w:rsid w:val="27D28631"/>
    <w:rsid w:val="27DC1257"/>
    <w:rsid w:val="27EB4365"/>
    <w:rsid w:val="27EB91AB"/>
    <w:rsid w:val="27F42679"/>
    <w:rsid w:val="27F7B198"/>
    <w:rsid w:val="27FD8E6B"/>
    <w:rsid w:val="27FDAA53"/>
    <w:rsid w:val="2802B840"/>
    <w:rsid w:val="280AC892"/>
    <w:rsid w:val="280D892B"/>
    <w:rsid w:val="28129EC8"/>
    <w:rsid w:val="2813AD36"/>
    <w:rsid w:val="28265899"/>
    <w:rsid w:val="2831AF86"/>
    <w:rsid w:val="283C8E51"/>
    <w:rsid w:val="28564026"/>
    <w:rsid w:val="2867E110"/>
    <w:rsid w:val="28742DC0"/>
    <w:rsid w:val="28824BDB"/>
    <w:rsid w:val="288648E3"/>
    <w:rsid w:val="28973B4C"/>
    <w:rsid w:val="2897C8C6"/>
    <w:rsid w:val="28A1522E"/>
    <w:rsid w:val="28A35F34"/>
    <w:rsid w:val="28A8FEB5"/>
    <w:rsid w:val="28B1920B"/>
    <w:rsid w:val="28B1C803"/>
    <w:rsid w:val="28B924E3"/>
    <w:rsid w:val="28BA3945"/>
    <w:rsid w:val="28BCFE4E"/>
    <w:rsid w:val="28C13C72"/>
    <w:rsid w:val="28D5EB9C"/>
    <w:rsid w:val="28E343D7"/>
    <w:rsid w:val="28E9A318"/>
    <w:rsid w:val="28F365BF"/>
    <w:rsid w:val="28FAFCF7"/>
    <w:rsid w:val="28FC1C93"/>
    <w:rsid w:val="290C78E1"/>
    <w:rsid w:val="290CFBD5"/>
    <w:rsid w:val="2915AB69"/>
    <w:rsid w:val="2919243D"/>
    <w:rsid w:val="292C90BA"/>
    <w:rsid w:val="29309610"/>
    <w:rsid w:val="29315832"/>
    <w:rsid w:val="293B559A"/>
    <w:rsid w:val="293CD591"/>
    <w:rsid w:val="29434AA5"/>
    <w:rsid w:val="2952A259"/>
    <w:rsid w:val="295C7302"/>
    <w:rsid w:val="295F2430"/>
    <w:rsid w:val="2963065B"/>
    <w:rsid w:val="296A5975"/>
    <w:rsid w:val="296BA218"/>
    <w:rsid w:val="29770F87"/>
    <w:rsid w:val="2982F1F5"/>
    <w:rsid w:val="2998812E"/>
    <w:rsid w:val="29A62B04"/>
    <w:rsid w:val="29A6A4B1"/>
    <w:rsid w:val="29A8401F"/>
    <w:rsid w:val="29AF0900"/>
    <w:rsid w:val="29B1DECB"/>
    <w:rsid w:val="29BD1D48"/>
    <w:rsid w:val="29C28AE2"/>
    <w:rsid w:val="29C29AB0"/>
    <w:rsid w:val="29C2C32A"/>
    <w:rsid w:val="29C42D6D"/>
    <w:rsid w:val="29CC714D"/>
    <w:rsid w:val="29CD7FE7"/>
    <w:rsid w:val="29D26E70"/>
    <w:rsid w:val="29D4BE79"/>
    <w:rsid w:val="29D96E06"/>
    <w:rsid w:val="29F31B04"/>
    <w:rsid w:val="29F59075"/>
    <w:rsid w:val="29F5B548"/>
    <w:rsid w:val="29F6303D"/>
    <w:rsid w:val="29FC6E5B"/>
    <w:rsid w:val="2A04F9AA"/>
    <w:rsid w:val="2A0BF2C8"/>
    <w:rsid w:val="2A149A78"/>
    <w:rsid w:val="2A17655F"/>
    <w:rsid w:val="2A1E3538"/>
    <w:rsid w:val="2A2050C6"/>
    <w:rsid w:val="2A2AA84F"/>
    <w:rsid w:val="2A3199C9"/>
    <w:rsid w:val="2A32B617"/>
    <w:rsid w:val="2A34FCE7"/>
    <w:rsid w:val="2A354CCB"/>
    <w:rsid w:val="2A3CA763"/>
    <w:rsid w:val="2A3DB375"/>
    <w:rsid w:val="2A3E0DA4"/>
    <w:rsid w:val="2A4246FC"/>
    <w:rsid w:val="2A44FA00"/>
    <w:rsid w:val="2A452AE5"/>
    <w:rsid w:val="2A46409E"/>
    <w:rsid w:val="2A4D2F11"/>
    <w:rsid w:val="2A55EC17"/>
    <w:rsid w:val="2A6400A5"/>
    <w:rsid w:val="2A694107"/>
    <w:rsid w:val="2A74FC22"/>
    <w:rsid w:val="2A7A1F50"/>
    <w:rsid w:val="2A7DAE2D"/>
    <w:rsid w:val="2A816FA9"/>
    <w:rsid w:val="2A8FD6D7"/>
    <w:rsid w:val="2A930E85"/>
    <w:rsid w:val="2A97ECF4"/>
    <w:rsid w:val="2AA14ED6"/>
    <w:rsid w:val="2AA2E27C"/>
    <w:rsid w:val="2AA8DD10"/>
    <w:rsid w:val="2AAF558E"/>
    <w:rsid w:val="2ABBBF61"/>
    <w:rsid w:val="2ABCE41F"/>
    <w:rsid w:val="2AC8611B"/>
    <w:rsid w:val="2AD01B5B"/>
    <w:rsid w:val="2AD440CF"/>
    <w:rsid w:val="2AD8EAF7"/>
    <w:rsid w:val="2B00AF09"/>
    <w:rsid w:val="2B00DEC3"/>
    <w:rsid w:val="2B054B99"/>
    <w:rsid w:val="2B082BFC"/>
    <w:rsid w:val="2B08F23C"/>
    <w:rsid w:val="2B0C00E1"/>
    <w:rsid w:val="2B0FAFF0"/>
    <w:rsid w:val="2B17776B"/>
    <w:rsid w:val="2B1E26DD"/>
    <w:rsid w:val="2B1F68B2"/>
    <w:rsid w:val="2B27C1AC"/>
    <w:rsid w:val="2B3279D1"/>
    <w:rsid w:val="2B33741A"/>
    <w:rsid w:val="2B3ACB4C"/>
    <w:rsid w:val="2B411EBA"/>
    <w:rsid w:val="2B416809"/>
    <w:rsid w:val="2B491679"/>
    <w:rsid w:val="2B4B4DF8"/>
    <w:rsid w:val="2B539FE2"/>
    <w:rsid w:val="2B56831B"/>
    <w:rsid w:val="2B581EF4"/>
    <w:rsid w:val="2B609514"/>
    <w:rsid w:val="2B611C13"/>
    <w:rsid w:val="2B6318E0"/>
    <w:rsid w:val="2B6A12DB"/>
    <w:rsid w:val="2B6ECD2D"/>
    <w:rsid w:val="2B774CFA"/>
    <w:rsid w:val="2B8C6309"/>
    <w:rsid w:val="2B8ECB82"/>
    <w:rsid w:val="2B8FC08C"/>
    <w:rsid w:val="2BA25674"/>
    <w:rsid w:val="2BAAF5E7"/>
    <w:rsid w:val="2BB94EEF"/>
    <w:rsid w:val="2BC8CBE4"/>
    <w:rsid w:val="2BCE1221"/>
    <w:rsid w:val="2BD155F5"/>
    <w:rsid w:val="2BD3639B"/>
    <w:rsid w:val="2BD6254D"/>
    <w:rsid w:val="2BDDC816"/>
    <w:rsid w:val="2BE0CA61"/>
    <w:rsid w:val="2BE968C5"/>
    <w:rsid w:val="2BED2949"/>
    <w:rsid w:val="2C0955C1"/>
    <w:rsid w:val="2C10942F"/>
    <w:rsid w:val="2C23A30A"/>
    <w:rsid w:val="2C24C1A0"/>
    <w:rsid w:val="2C2EDA86"/>
    <w:rsid w:val="2C324C3D"/>
    <w:rsid w:val="2C4419A3"/>
    <w:rsid w:val="2C5A7D04"/>
    <w:rsid w:val="2C61EC25"/>
    <w:rsid w:val="2C63723A"/>
    <w:rsid w:val="2C67E787"/>
    <w:rsid w:val="2C702BDC"/>
    <w:rsid w:val="2C752D3C"/>
    <w:rsid w:val="2C758004"/>
    <w:rsid w:val="2C7DD582"/>
    <w:rsid w:val="2C816BC6"/>
    <w:rsid w:val="2C85CD47"/>
    <w:rsid w:val="2C88FDAD"/>
    <w:rsid w:val="2C9A1F6F"/>
    <w:rsid w:val="2CA20BD3"/>
    <w:rsid w:val="2CA30E83"/>
    <w:rsid w:val="2CA50797"/>
    <w:rsid w:val="2CA554B5"/>
    <w:rsid w:val="2CA5DC87"/>
    <w:rsid w:val="2CC4E01F"/>
    <w:rsid w:val="2CC86341"/>
    <w:rsid w:val="2CD1D5BE"/>
    <w:rsid w:val="2CD9D040"/>
    <w:rsid w:val="2CDD2BB8"/>
    <w:rsid w:val="2CE17659"/>
    <w:rsid w:val="2CE18F55"/>
    <w:rsid w:val="2CE47606"/>
    <w:rsid w:val="2CE6D45B"/>
    <w:rsid w:val="2CF05CC8"/>
    <w:rsid w:val="2CF72ED7"/>
    <w:rsid w:val="2D0FA62F"/>
    <w:rsid w:val="2D185891"/>
    <w:rsid w:val="2D2108E2"/>
    <w:rsid w:val="2D2156E5"/>
    <w:rsid w:val="2D21767D"/>
    <w:rsid w:val="2D227BD1"/>
    <w:rsid w:val="2D34F46C"/>
    <w:rsid w:val="2D3C2132"/>
    <w:rsid w:val="2D43CE11"/>
    <w:rsid w:val="2D474B9C"/>
    <w:rsid w:val="2D4A4773"/>
    <w:rsid w:val="2D4BACBF"/>
    <w:rsid w:val="2D50FBD7"/>
    <w:rsid w:val="2D537833"/>
    <w:rsid w:val="2D54AC89"/>
    <w:rsid w:val="2D598A6E"/>
    <w:rsid w:val="2D5D096D"/>
    <w:rsid w:val="2D71F6CE"/>
    <w:rsid w:val="2D8D2852"/>
    <w:rsid w:val="2D8EC654"/>
    <w:rsid w:val="2D8FF2D0"/>
    <w:rsid w:val="2DB28054"/>
    <w:rsid w:val="2DD33095"/>
    <w:rsid w:val="2DD3D36D"/>
    <w:rsid w:val="2DD41F64"/>
    <w:rsid w:val="2DDD2FB8"/>
    <w:rsid w:val="2DE42934"/>
    <w:rsid w:val="2DE42DC0"/>
    <w:rsid w:val="2DED7208"/>
    <w:rsid w:val="2DF11D54"/>
    <w:rsid w:val="2DF41A33"/>
    <w:rsid w:val="2E0AD1B2"/>
    <w:rsid w:val="2E146BE5"/>
    <w:rsid w:val="2E23E0FD"/>
    <w:rsid w:val="2E281C2D"/>
    <w:rsid w:val="2E2A96F4"/>
    <w:rsid w:val="2E36AF7F"/>
    <w:rsid w:val="2E3B1A1F"/>
    <w:rsid w:val="2E3EB34A"/>
    <w:rsid w:val="2E419C13"/>
    <w:rsid w:val="2E426030"/>
    <w:rsid w:val="2E463AA7"/>
    <w:rsid w:val="2E4F182D"/>
    <w:rsid w:val="2E5776C7"/>
    <w:rsid w:val="2E59B3FE"/>
    <w:rsid w:val="2E5F223C"/>
    <w:rsid w:val="2E601B62"/>
    <w:rsid w:val="2E627915"/>
    <w:rsid w:val="2E6367FD"/>
    <w:rsid w:val="2E64593A"/>
    <w:rsid w:val="2E67E621"/>
    <w:rsid w:val="2E6BF251"/>
    <w:rsid w:val="2E6EB8F5"/>
    <w:rsid w:val="2E735D9D"/>
    <w:rsid w:val="2E74A82A"/>
    <w:rsid w:val="2E7B7C5F"/>
    <w:rsid w:val="2E7E690E"/>
    <w:rsid w:val="2E80B73B"/>
    <w:rsid w:val="2E858F2F"/>
    <w:rsid w:val="2E930869"/>
    <w:rsid w:val="2E9375CC"/>
    <w:rsid w:val="2E98BCD5"/>
    <w:rsid w:val="2E9E3C1B"/>
    <w:rsid w:val="2EA4C678"/>
    <w:rsid w:val="2EA5DF93"/>
    <w:rsid w:val="2EA8FAAC"/>
    <w:rsid w:val="2EAAF4F3"/>
    <w:rsid w:val="2EAB8E2A"/>
    <w:rsid w:val="2EAC9F23"/>
    <w:rsid w:val="2EB6FBD8"/>
    <w:rsid w:val="2EB9A3EE"/>
    <w:rsid w:val="2EC55A96"/>
    <w:rsid w:val="2ED06767"/>
    <w:rsid w:val="2ED6ED93"/>
    <w:rsid w:val="2ED8E737"/>
    <w:rsid w:val="2EDFDF19"/>
    <w:rsid w:val="2EE1C286"/>
    <w:rsid w:val="2EEAC44D"/>
    <w:rsid w:val="2EED5473"/>
    <w:rsid w:val="2EEE0259"/>
    <w:rsid w:val="2EEF45AD"/>
    <w:rsid w:val="2EEFC164"/>
    <w:rsid w:val="2EF4B1D5"/>
    <w:rsid w:val="2EF73333"/>
    <w:rsid w:val="2EFDCDC3"/>
    <w:rsid w:val="2F002B79"/>
    <w:rsid w:val="2F0083F1"/>
    <w:rsid w:val="2F01EF43"/>
    <w:rsid w:val="2F06BDB9"/>
    <w:rsid w:val="2F0DC72F"/>
    <w:rsid w:val="2F168778"/>
    <w:rsid w:val="2F373401"/>
    <w:rsid w:val="2F41EEC7"/>
    <w:rsid w:val="2F436870"/>
    <w:rsid w:val="2F4B25C7"/>
    <w:rsid w:val="2F4FAC00"/>
    <w:rsid w:val="2F51AE91"/>
    <w:rsid w:val="2F53A899"/>
    <w:rsid w:val="2F5407A3"/>
    <w:rsid w:val="2F5CD681"/>
    <w:rsid w:val="2F61251B"/>
    <w:rsid w:val="2F618734"/>
    <w:rsid w:val="2F61C16C"/>
    <w:rsid w:val="2F631ACB"/>
    <w:rsid w:val="2F6E2D51"/>
    <w:rsid w:val="2F78609E"/>
    <w:rsid w:val="2F7BB558"/>
    <w:rsid w:val="2F800A91"/>
    <w:rsid w:val="2F8EEA58"/>
    <w:rsid w:val="2F925D5C"/>
    <w:rsid w:val="2F957690"/>
    <w:rsid w:val="2F9BD23E"/>
    <w:rsid w:val="2FA38C7E"/>
    <w:rsid w:val="2FA3E5C4"/>
    <w:rsid w:val="2FA691AF"/>
    <w:rsid w:val="2FABB416"/>
    <w:rsid w:val="2FBBE110"/>
    <w:rsid w:val="2FBD351F"/>
    <w:rsid w:val="2FC0E2ED"/>
    <w:rsid w:val="2FC40B53"/>
    <w:rsid w:val="2FCB2888"/>
    <w:rsid w:val="2FCBB486"/>
    <w:rsid w:val="2FCE36F7"/>
    <w:rsid w:val="2FDFD52C"/>
    <w:rsid w:val="2FE0560C"/>
    <w:rsid w:val="2FE2F66C"/>
    <w:rsid w:val="2FE49486"/>
    <w:rsid w:val="2FEAE88E"/>
    <w:rsid w:val="2FEB0E99"/>
    <w:rsid w:val="2FFCBF2E"/>
    <w:rsid w:val="3002C8DC"/>
    <w:rsid w:val="3003066E"/>
    <w:rsid w:val="300D6EE2"/>
    <w:rsid w:val="300ED52D"/>
    <w:rsid w:val="3010E146"/>
    <w:rsid w:val="30215F90"/>
    <w:rsid w:val="30292146"/>
    <w:rsid w:val="302EF91A"/>
    <w:rsid w:val="3031479D"/>
    <w:rsid w:val="30441D15"/>
    <w:rsid w:val="30561106"/>
    <w:rsid w:val="30625FDF"/>
    <w:rsid w:val="306E91DF"/>
    <w:rsid w:val="30762F0C"/>
    <w:rsid w:val="307669ED"/>
    <w:rsid w:val="30769E7F"/>
    <w:rsid w:val="307E2143"/>
    <w:rsid w:val="30858E1E"/>
    <w:rsid w:val="3086D9E4"/>
    <w:rsid w:val="308B91C5"/>
    <w:rsid w:val="308EC140"/>
    <w:rsid w:val="309C68B0"/>
    <w:rsid w:val="30A329B6"/>
    <w:rsid w:val="30A77A49"/>
    <w:rsid w:val="30AC3389"/>
    <w:rsid w:val="30AD3971"/>
    <w:rsid w:val="30B076E9"/>
    <w:rsid w:val="30B2C5A2"/>
    <w:rsid w:val="30B3D52E"/>
    <w:rsid w:val="30B52D0B"/>
    <w:rsid w:val="30BAA6B3"/>
    <w:rsid w:val="30C1D924"/>
    <w:rsid w:val="30C916F2"/>
    <w:rsid w:val="30D96E42"/>
    <w:rsid w:val="30E19EFB"/>
    <w:rsid w:val="30F2B2B1"/>
    <w:rsid w:val="30FCED12"/>
    <w:rsid w:val="30FFCE87"/>
    <w:rsid w:val="3109D803"/>
    <w:rsid w:val="31107FFF"/>
    <w:rsid w:val="3110B49B"/>
    <w:rsid w:val="312341BA"/>
    <w:rsid w:val="31237EDD"/>
    <w:rsid w:val="31329A0B"/>
    <w:rsid w:val="31395498"/>
    <w:rsid w:val="314155BC"/>
    <w:rsid w:val="3143F040"/>
    <w:rsid w:val="314613A8"/>
    <w:rsid w:val="31511CB3"/>
    <w:rsid w:val="315D5FE8"/>
    <w:rsid w:val="315FDAEE"/>
    <w:rsid w:val="315FFABB"/>
    <w:rsid w:val="3161342D"/>
    <w:rsid w:val="3161CA77"/>
    <w:rsid w:val="3170E8D3"/>
    <w:rsid w:val="31794799"/>
    <w:rsid w:val="31812A5B"/>
    <w:rsid w:val="3184156E"/>
    <w:rsid w:val="3186A30C"/>
    <w:rsid w:val="3186DEFA"/>
    <w:rsid w:val="31AEA3CC"/>
    <w:rsid w:val="31B65134"/>
    <w:rsid w:val="31BA8F7C"/>
    <w:rsid w:val="31C4BAAD"/>
    <w:rsid w:val="31C7DDE3"/>
    <w:rsid w:val="31D68F93"/>
    <w:rsid w:val="31DA46EF"/>
    <w:rsid w:val="31DBD749"/>
    <w:rsid w:val="31E11B1F"/>
    <w:rsid w:val="31E1529C"/>
    <w:rsid w:val="31E8B23B"/>
    <w:rsid w:val="31F1E167"/>
    <w:rsid w:val="32123A4E"/>
    <w:rsid w:val="32475E49"/>
    <w:rsid w:val="324C1BAC"/>
    <w:rsid w:val="325175D4"/>
    <w:rsid w:val="325CB6DE"/>
    <w:rsid w:val="325DAA44"/>
    <w:rsid w:val="325E1847"/>
    <w:rsid w:val="32601167"/>
    <w:rsid w:val="326CEC0A"/>
    <w:rsid w:val="326CFFC8"/>
    <w:rsid w:val="326F3279"/>
    <w:rsid w:val="327183DF"/>
    <w:rsid w:val="3274DF76"/>
    <w:rsid w:val="327D677F"/>
    <w:rsid w:val="3281A0B3"/>
    <w:rsid w:val="32949C59"/>
    <w:rsid w:val="32AB3CF6"/>
    <w:rsid w:val="32B00CDB"/>
    <w:rsid w:val="32B3EC3D"/>
    <w:rsid w:val="32B79EE3"/>
    <w:rsid w:val="32BB08A3"/>
    <w:rsid w:val="32C00683"/>
    <w:rsid w:val="32C19A1A"/>
    <w:rsid w:val="32C6333D"/>
    <w:rsid w:val="32CA2C7B"/>
    <w:rsid w:val="32CB857A"/>
    <w:rsid w:val="32CE6A6C"/>
    <w:rsid w:val="32D43573"/>
    <w:rsid w:val="32DADB57"/>
    <w:rsid w:val="32E4EB40"/>
    <w:rsid w:val="32F1242E"/>
    <w:rsid w:val="32F8135E"/>
    <w:rsid w:val="32F83F31"/>
    <w:rsid w:val="32FE6BFB"/>
    <w:rsid w:val="330E3A7C"/>
    <w:rsid w:val="3310E514"/>
    <w:rsid w:val="332AE9D6"/>
    <w:rsid w:val="332F02CA"/>
    <w:rsid w:val="33306EA1"/>
    <w:rsid w:val="3335AD41"/>
    <w:rsid w:val="33472E03"/>
    <w:rsid w:val="334963A0"/>
    <w:rsid w:val="335726E6"/>
    <w:rsid w:val="336133FE"/>
    <w:rsid w:val="336BE9BA"/>
    <w:rsid w:val="33733F6D"/>
    <w:rsid w:val="3373AB6E"/>
    <w:rsid w:val="33789947"/>
    <w:rsid w:val="33794EC8"/>
    <w:rsid w:val="337BBDD7"/>
    <w:rsid w:val="337DE910"/>
    <w:rsid w:val="3385CE5D"/>
    <w:rsid w:val="338DC282"/>
    <w:rsid w:val="3390B9F5"/>
    <w:rsid w:val="3391E5E5"/>
    <w:rsid w:val="33A9EA92"/>
    <w:rsid w:val="33ACB64B"/>
    <w:rsid w:val="33AE2A66"/>
    <w:rsid w:val="33AFC398"/>
    <w:rsid w:val="33C1801C"/>
    <w:rsid w:val="33C2B6D0"/>
    <w:rsid w:val="33D083CA"/>
    <w:rsid w:val="33D0AD2A"/>
    <w:rsid w:val="33D1AFD3"/>
    <w:rsid w:val="33D298AE"/>
    <w:rsid w:val="33D5F19B"/>
    <w:rsid w:val="33DB38FB"/>
    <w:rsid w:val="33DDEFDE"/>
    <w:rsid w:val="33FBE1C8"/>
    <w:rsid w:val="33FF3077"/>
    <w:rsid w:val="34048761"/>
    <w:rsid w:val="340E5997"/>
    <w:rsid w:val="34184481"/>
    <w:rsid w:val="342BE5F8"/>
    <w:rsid w:val="343303F8"/>
    <w:rsid w:val="34381ADC"/>
    <w:rsid w:val="344178C5"/>
    <w:rsid w:val="3447E71F"/>
    <w:rsid w:val="34490D5C"/>
    <w:rsid w:val="345F82B6"/>
    <w:rsid w:val="345F96EC"/>
    <w:rsid w:val="34620A90"/>
    <w:rsid w:val="346CA0A0"/>
    <w:rsid w:val="3471DDAF"/>
    <w:rsid w:val="3472B1C4"/>
    <w:rsid w:val="347B91AF"/>
    <w:rsid w:val="347E60BE"/>
    <w:rsid w:val="3480D804"/>
    <w:rsid w:val="34838011"/>
    <w:rsid w:val="348D791C"/>
    <w:rsid w:val="3491B6AE"/>
    <w:rsid w:val="34936DEA"/>
    <w:rsid w:val="3496F510"/>
    <w:rsid w:val="3498D505"/>
    <w:rsid w:val="349AAC88"/>
    <w:rsid w:val="349DCB61"/>
    <w:rsid w:val="34AE5A80"/>
    <w:rsid w:val="34BF3051"/>
    <w:rsid w:val="34CB5CFA"/>
    <w:rsid w:val="34CDEE1C"/>
    <w:rsid w:val="34D4FABF"/>
    <w:rsid w:val="34DB33D5"/>
    <w:rsid w:val="34DD5EE1"/>
    <w:rsid w:val="34E9A00E"/>
    <w:rsid w:val="34FD4FFA"/>
    <w:rsid w:val="34FE0E2A"/>
    <w:rsid w:val="35006C4A"/>
    <w:rsid w:val="350C0E8D"/>
    <w:rsid w:val="350D45CF"/>
    <w:rsid w:val="350E7FB0"/>
    <w:rsid w:val="3514FBFC"/>
    <w:rsid w:val="351984C0"/>
    <w:rsid w:val="351F008D"/>
    <w:rsid w:val="3531C122"/>
    <w:rsid w:val="3546544E"/>
    <w:rsid w:val="3547D5DC"/>
    <w:rsid w:val="354858EA"/>
    <w:rsid w:val="354990DE"/>
    <w:rsid w:val="354DB024"/>
    <w:rsid w:val="354F0D13"/>
    <w:rsid w:val="35542EC0"/>
    <w:rsid w:val="3554369E"/>
    <w:rsid w:val="35550C11"/>
    <w:rsid w:val="355685CD"/>
    <w:rsid w:val="355970A3"/>
    <w:rsid w:val="3559BFCF"/>
    <w:rsid w:val="355CAAA6"/>
    <w:rsid w:val="3566405C"/>
    <w:rsid w:val="35693BF4"/>
    <w:rsid w:val="35710E4C"/>
    <w:rsid w:val="35809218"/>
    <w:rsid w:val="35833E32"/>
    <w:rsid w:val="35847D29"/>
    <w:rsid w:val="35862278"/>
    <w:rsid w:val="358DCEF6"/>
    <w:rsid w:val="3595E8B3"/>
    <w:rsid w:val="359B1815"/>
    <w:rsid w:val="359DAA93"/>
    <w:rsid w:val="359DEB14"/>
    <w:rsid w:val="35A2F23B"/>
    <w:rsid w:val="35A4AB4E"/>
    <w:rsid w:val="35A7AD00"/>
    <w:rsid w:val="35AD2460"/>
    <w:rsid w:val="35AF4DDD"/>
    <w:rsid w:val="35B30BFA"/>
    <w:rsid w:val="35B414E2"/>
    <w:rsid w:val="35C1E0DF"/>
    <w:rsid w:val="35CFC271"/>
    <w:rsid w:val="35D43AC7"/>
    <w:rsid w:val="35E366CF"/>
    <w:rsid w:val="35EA0B03"/>
    <w:rsid w:val="35EB8FB7"/>
    <w:rsid w:val="35F0669B"/>
    <w:rsid w:val="3605E4D0"/>
    <w:rsid w:val="3606EAA7"/>
    <w:rsid w:val="360EF163"/>
    <w:rsid w:val="36116563"/>
    <w:rsid w:val="361619FC"/>
    <w:rsid w:val="361A247A"/>
    <w:rsid w:val="361AB49B"/>
    <w:rsid w:val="361E9DFF"/>
    <w:rsid w:val="361EB02D"/>
    <w:rsid w:val="3621E48B"/>
    <w:rsid w:val="3624A877"/>
    <w:rsid w:val="362ABFF1"/>
    <w:rsid w:val="362EA8BF"/>
    <w:rsid w:val="363D6FC1"/>
    <w:rsid w:val="363E7F81"/>
    <w:rsid w:val="36486FDD"/>
    <w:rsid w:val="3661D080"/>
    <w:rsid w:val="36644979"/>
    <w:rsid w:val="366AE1E8"/>
    <w:rsid w:val="366C93C3"/>
    <w:rsid w:val="3670557A"/>
    <w:rsid w:val="3674B9CC"/>
    <w:rsid w:val="367C21DC"/>
    <w:rsid w:val="367F28A5"/>
    <w:rsid w:val="36805EB1"/>
    <w:rsid w:val="3684803A"/>
    <w:rsid w:val="3684D302"/>
    <w:rsid w:val="36859E77"/>
    <w:rsid w:val="3685BC20"/>
    <w:rsid w:val="369BFEBF"/>
    <w:rsid w:val="36AF270C"/>
    <w:rsid w:val="36BBE077"/>
    <w:rsid w:val="36C4528F"/>
    <w:rsid w:val="36C97FBF"/>
    <w:rsid w:val="36D1FF33"/>
    <w:rsid w:val="36D61937"/>
    <w:rsid w:val="36DED0D7"/>
    <w:rsid w:val="36DFC0B0"/>
    <w:rsid w:val="36DFF48D"/>
    <w:rsid w:val="36E1EAD3"/>
    <w:rsid w:val="36E4F174"/>
    <w:rsid w:val="36E8EF7B"/>
    <w:rsid w:val="36EA8AF2"/>
    <w:rsid w:val="36ECFDCF"/>
    <w:rsid w:val="36F7A3C5"/>
    <w:rsid w:val="36FA5792"/>
    <w:rsid w:val="36FAA776"/>
    <w:rsid w:val="36FF336F"/>
    <w:rsid w:val="3712247C"/>
    <w:rsid w:val="37137FEF"/>
    <w:rsid w:val="37180A57"/>
    <w:rsid w:val="3720C7A6"/>
    <w:rsid w:val="37237713"/>
    <w:rsid w:val="373307C2"/>
    <w:rsid w:val="3740D25F"/>
    <w:rsid w:val="374C379F"/>
    <w:rsid w:val="37506961"/>
    <w:rsid w:val="375B188C"/>
    <w:rsid w:val="375C1568"/>
    <w:rsid w:val="375E976B"/>
    <w:rsid w:val="3760EA7E"/>
    <w:rsid w:val="37653A21"/>
    <w:rsid w:val="3771918D"/>
    <w:rsid w:val="377A1590"/>
    <w:rsid w:val="377E2FEC"/>
    <w:rsid w:val="3787F7F2"/>
    <w:rsid w:val="378EE63D"/>
    <w:rsid w:val="37998FB7"/>
    <w:rsid w:val="379D2218"/>
    <w:rsid w:val="37A0BD2A"/>
    <w:rsid w:val="37A39A6F"/>
    <w:rsid w:val="37B2DA52"/>
    <w:rsid w:val="37B348E7"/>
    <w:rsid w:val="37B50180"/>
    <w:rsid w:val="37B537C2"/>
    <w:rsid w:val="37BA1B1F"/>
    <w:rsid w:val="37BDF25A"/>
    <w:rsid w:val="37C1B762"/>
    <w:rsid w:val="37C58B94"/>
    <w:rsid w:val="37C8D408"/>
    <w:rsid w:val="37CB203F"/>
    <w:rsid w:val="37D467AE"/>
    <w:rsid w:val="37D55570"/>
    <w:rsid w:val="37D703A4"/>
    <w:rsid w:val="37DB8DE0"/>
    <w:rsid w:val="37E5963C"/>
    <w:rsid w:val="37EC4278"/>
    <w:rsid w:val="3800EF58"/>
    <w:rsid w:val="380E7124"/>
    <w:rsid w:val="380F2756"/>
    <w:rsid w:val="381229DA"/>
    <w:rsid w:val="381EE485"/>
    <w:rsid w:val="38218C81"/>
    <w:rsid w:val="3823982D"/>
    <w:rsid w:val="3828F0FE"/>
    <w:rsid w:val="382F52CE"/>
    <w:rsid w:val="3836D387"/>
    <w:rsid w:val="383D5739"/>
    <w:rsid w:val="3841A3D3"/>
    <w:rsid w:val="3842CBB8"/>
    <w:rsid w:val="38474174"/>
    <w:rsid w:val="384AF76D"/>
    <w:rsid w:val="384F2EFA"/>
    <w:rsid w:val="3850F8EB"/>
    <w:rsid w:val="38510F8E"/>
    <w:rsid w:val="38643FC2"/>
    <w:rsid w:val="3864408D"/>
    <w:rsid w:val="3864AA3B"/>
    <w:rsid w:val="38655306"/>
    <w:rsid w:val="38749719"/>
    <w:rsid w:val="387D7B4D"/>
    <w:rsid w:val="3886C15F"/>
    <w:rsid w:val="388734CE"/>
    <w:rsid w:val="38892391"/>
    <w:rsid w:val="388C04A7"/>
    <w:rsid w:val="38948296"/>
    <w:rsid w:val="389627F3"/>
    <w:rsid w:val="389B87AF"/>
    <w:rsid w:val="389DF7F7"/>
    <w:rsid w:val="389E1579"/>
    <w:rsid w:val="38AC9672"/>
    <w:rsid w:val="38AF1D7C"/>
    <w:rsid w:val="38AFA5B9"/>
    <w:rsid w:val="38B735B0"/>
    <w:rsid w:val="38C73AEF"/>
    <w:rsid w:val="38CFD86E"/>
    <w:rsid w:val="38DCC69A"/>
    <w:rsid w:val="38E03F28"/>
    <w:rsid w:val="38E1C05B"/>
    <w:rsid w:val="38E86372"/>
    <w:rsid w:val="38EC4E9E"/>
    <w:rsid w:val="38F1BCDC"/>
    <w:rsid w:val="39018BCF"/>
    <w:rsid w:val="390556A2"/>
    <w:rsid w:val="390C57B8"/>
    <w:rsid w:val="39150E98"/>
    <w:rsid w:val="39186E7C"/>
    <w:rsid w:val="394DFBEB"/>
    <w:rsid w:val="395BC519"/>
    <w:rsid w:val="395F1870"/>
    <w:rsid w:val="396D5426"/>
    <w:rsid w:val="3970D318"/>
    <w:rsid w:val="397484C8"/>
    <w:rsid w:val="397ADBD5"/>
    <w:rsid w:val="397F200E"/>
    <w:rsid w:val="3984597E"/>
    <w:rsid w:val="39861547"/>
    <w:rsid w:val="3987F9AC"/>
    <w:rsid w:val="3988A792"/>
    <w:rsid w:val="398C80EE"/>
    <w:rsid w:val="398C8C94"/>
    <w:rsid w:val="3994ABD4"/>
    <w:rsid w:val="3999AEE2"/>
    <w:rsid w:val="399BEA3B"/>
    <w:rsid w:val="39A53D7C"/>
    <w:rsid w:val="39AB5B2F"/>
    <w:rsid w:val="39B08A89"/>
    <w:rsid w:val="39B69CD3"/>
    <w:rsid w:val="39BE1D58"/>
    <w:rsid w:val="39BE2F06"/>
    <w:rsid w:val="39BF66EA"/>
    <w:rsid w:val="39C38305"/>
    <w:rsid w:val="39C6686A"/>
    <w:rsid w:val="39CA4284"/>
    <w:rsid w:val="39DB3193"/>
    <w:rsid w:val="39DB5ED9"/>
    <w:rsid w:val="39EC3467"/>
    <w:rsid w:val="39ECCF90"/>
    <w:rsid w:val="39F8A7C6"/>
    <w:rsid w:val="3A156194"/>
    <w:rsid w:val="3A265887"/>
    <w:rsid w:val="3A309467"/>
    <w:rsid w:val="3A46BC4E"/>
    <w:rsid w:val="3A59BAAE"/>
    <w:rsid w:val="3A5C0E85"/>
    <w:rsid w:val="3A6659BF"/>
    <w:rsid w:val="3A72C6CC"/>
    <w:rsid w:val="3A818F7B"/>
    <w:rsid w:val="3A8433D3"/>
    <w:rsid w:val="3A910450"/>
    <w:rsid w:val="3A94B94F"/>
    <w:rsid w:val="3A9C1440"/>
    <w:rsid w:val="3AA57EA4"/>
    <w:rsid w:val="3AAC3526"/>
    <w:rsid w:val="3ABAD920"/>
    <w:rsid w:val="3ABF74EE"/>
    <w:rsid w:val="3AC66D19"/>
    <w:rsid w:val="3ACF78D0"/>
    <w:rsid w:val="3AE11950"/>
    <w:rsid w:val="3AE6B0C4"/>
    <w:rsid w:val="3AEA2F14"/>
    <w:rsid w:val="3AEF33D8"/>
    <w:rsid w:val="3B004847"/>
    <w:rsid w:val="3B02F4A9"/>
    <w:rsid w:val="3B07CC9F"/>
    <w:rsid w:val="3B16BFEC"/>
    <w:rsid w:val="3B194C61"/>
    <w:rsid w:val="3B1C5DAF"/>
    <w:rsid w:val="3B22FE83"/>
    <w:rsid w:val="3B23CA0D"/>
    <w:rsid w:val="3B2653A7"/>
    <w:rsid w:val="3B282AC1"/>
    <w:rsid w:val="3B2E71D5"/>
    <w:rsid w:val="3B472B90"/>
    <w:rsid w:val="3B4B62D4"/>
    <w:rsid w:val="3B4BB13F"/>
    <w:rsid w:val="3B564785"/>
    <w:rsid w:val="3B5B2B0A"/>
    <w:rsid w:val="3B6C6AF0"/>
    <w:rsid w:val="3B7594E5"/>
    <w:rsid w:val="3B7CBFD3"/>
    <w:rsid w:val="3B88DD56"/>
    <w:rsid w:val="3B895A70"/>
    <w:rsid w:val="3B9D2EE8"/>
    <w:rsid w:val="3B9EBCC7"/>
    <w:rsid w:val="3BA03487"/>
    <w:rsid w:val="3BA1D3B1"/>
    <w:rsid w:val="3BA7F154"/>
    <w:rsid w:val="3BB03CB7"/>
    <w:rsid w:val="3BB418BF"/>
    <w:rsid w:val="3BBA30B3"/>
    <w:rsid w:val="3BBED590"/>
    <w:rsid w:val="3BC145C6"/>
    <w:rsid w:val="3BCA5A52"/>
    <w:rsid w:val="3BCA9AEE"/>
    <w:rsid w:val="3BCBD756"/>
    <w:rsid w:val="3BD6DCAB"/>
    <w:rsid w:val="3BDEEDA3"/>
    <w:rsid w:val="3BE48DC6"/>
    <w:rsid w:val="3BE875C5"/>
    <w:rsid w:val="3BEA31FC"/>
    <w:rsid w:val="3BEC50CE"/>
    <w:rsid w:val="3BF21F3F"/>
    <w:rsid w:val="3BFD40D3"/>
    <w:rsid w:val="3BFE59ED"/>
    <w:rsid w:val="3BFF9A6A"/>
    <w:rsid w:val="3C02995F"/>
    <w:rsid w:val="3C031DBC"/>
    <w:rsid w:val="3C200434"/>
    <w:rsid w:val="3C261A82"/>
    <w:rsid w:val="3C2E203E"/>
    <w:rsid w:val="3C2EE147"/>
    <w:rsid w:val="3C38F6DF"/>
    <w:rsid w:val="3C394048"/>
    <w:rsid w:val="3C3A2810"/>
    <w:rsid w:val="3C3C8595"/>
    <w:rsid w:val="3C409874"/>
    <w:rsid w:val="3C462045"/>
    <w:rsid w:val="3C485489"/>
    <w:rsid w:val="3C4BA534"/>
    <w:rsid w:val="3C50E271"/>
    <w:rsid w:val="3C51F2B3"/>
    <w:rsid w:val="3C55B8A6"/>
    <w:rsid w:val="3C5AFD0B"/>
    <w:rsid w:val="3C5E979F"/>
    <w:rsid w:val="3C633D02"/>
    <w:rsid w:val="3C694E30"/>
    <w:rsid w:val="3C713D89"/>
    <w:rsid w:val="3C7452F5"/>
    <w:rsid w:val="3C7A5546"/>
    <w:rsid w:val="3C7CBDE8"/>
    <w:rsid w:val="3C7E41E7"/>
    <w:rsid w:val="3C8A4566"/>
    <w:rsid w:val="3C9314D4"/>
    <w:rsid w:val="3C9B858C"/>
    <w:rsid w:val="3C9FEC54"/>
    <w:rsid w:val="3CA15E74"/>
    <w:rsid w:val="3CAE5C9A"/>
    <w:rsid w:val="3CAF724E"/>
    <w:rsid w:val="3CB1CCD7"/>
    <w:rsid w:val="3CD4E7EC"/>
    <w:rsid w:val="3CE013C1"/>
    <w:rsid w:val="3CE28721"/>
    <w:rsid w:val="3CE40AE4"/>
    <w:rsid w:val="3CE781A0"/>
    <w:rsid w:val="3CF12A3B"/>
    <w:rsid w:val="3CF287D7"/>
    <w:rsid w:val="3CFA428C"/>
    <w:rsid w:val="3CFE10F4"/>
    <w:rsid w:val="3CFE2C8D"/>
    <w:rsid w:val="3D02C3F1"/>
    <w:rsid w:val="3D080EC2"/>
    <w:rsid w:val="3D0AF542"/>
    <w:rsid w:val="3D0FB18B"/>
    <w:rsid w:val="3D252AD1"/>
    <w:rsid w:val="3D2FA566"/>
    <w:rsid w:val="3D3BCC97"/>
    <w:rsid w:val="3D3E8CEA"/>
    <w:rsid w:val="3D3F0F72"/>
    <w:rsid w:val="3D45E415"/>
    <w:rsid w:val="3D484E22"/>
    <w:rsid w:val="3D4C58C7"/>
    <w:rsid w:val="3D54EFDC"/>
    <w:rsid w:val="3D5F84DA"/>
    <w:rsid w:val="3D661F57"/>
    <w:rsid w:val="3D67A031"/>
    <w:rsid w:val="3D758090"/>
    <w:rsid w:val="3D770084"/>
    <w:rsid w:val="3D7A87B6"/>
    <w:rsid w:val="3D7BB461"/>
    <w:rsid w:val="3D87AF60"/>
    <w:rsid w:val="3D87DC0F"/>
    <w:rsid w:val="3D8B7A1D"/>
    <w:rsid w:val="3D9580FD"/>
    <w:rsid w:val="3D96BA9E"/>
    <w:rsid w:val="3D9C3EB1"/>
    <w:rsid w:val="3D9D0E6A"/>
    <w:rsid w:val="3DA29457"/>
    <w:rsid w:val="3DA4937C"/>
    <w:rsid w:val="3DA63FA8"/>
    <w:rsid w:val="3DAC3AD3"/>
    <w:rsid w:val="3DBBF689"/>
    <w:rsid w:val="3DBEEE1E"/>
    <w:rsid w:val="3DC28E02"/>
    <w:rsid w:val="3DC67FA6"/>
    <w:rsid w:val="3DCDEA18"/>
    <w:rsid w:val="3DD2BBE0"/>
    <w:rsid w:val="3DD2CFF5"/>
    <w:rsid w:val="3DD4A2F0"/>
    <w:rsid w:val="3DD56B6F"/>
    <w:rsid w:val="3DDFFD24"/>
    <w:rsid w:val="3DEDE19E"/>
    <w:rsid w:val="3DF51214"/>
    <w:rsid w:val="3DF811CF"/>
    <w:rsid w:val="3DFEAF43"/>
    <w:rsid w:val="3E118A3E"/>
    <w:rsid w:val="3E123D8E"/>
    <w:rsid w:val="3E146AB9"/>
    <w:rsid w:val="3E1643F0"/>
    <w:rsid w:val="3E190D00"/>
    <w:rsid w:val="3E19A804"/>
    <w:rsid w:val="3E21FC4C"/>
    <w:rsid w:val="3E245055"/>
    <w:rsid w:val="3E255566"/>
    <w:rsid w:val="3E2E4CC9"/>
    <w:rsid w:val="3E30A951"/>
    <w:rsid w:val="3E37F443"/>
    <w:rsid w:val="3E3FB74B"/>
    <w:rsid w:val="3E40B4E3"/>
    <w:rsid w:val="3E5417A0"/>
    <w:rsid w:val="3E638DBC"/>
    <w:rsid w:val="3E65498F"/>
    <w:rsid w:val="3E661297"/>
    <w:rsid w:val="3E69889D"/>
    <w:rsid w:val="3E75F786"/>
    <w:rsid w:val="3E7BABDF"/>
    <w:rsid w:val="3E7D0A60"/>
    <w:rsid w:val="3E8BB76F"/>
    <w:rsid w:val="3E91A029"/>
    <w:rsid w:val="3E983282"/>
    <w:rsid w:val="3EAD35A7"/>
    <w:rsid w:val="3EB031CB"/>
    <w:rsid w:val="3EB2B41E"/>
    <w:rsid w:val="3EB7913E"/>
    <w:rsid w:val="3EB8E0D8"/>
    <w:rsid w:val="3EC893B2"/>
    <w:rsid w:val="3ED3CA42"/>
    <w:rsid w:val="3EDCF597"/>
    <w:rsid w:val="3EE6DA97"/>
    <w:rsid w:val="3EF58F3A"/>
    <w:rsid w:val="3EF8EC28"/>
    <w:rsid w:val="3F068A7B"/>
    <w:rsid w:val="3F08ECA5"/>
    <w:rsid w:val="3F0CB937"/>
    <w:rsid w:val="3F0D329C"/>
    <w:rsid w:val="3F1C2E88"/>
    <w:rsid w:val="3F20BD96"/>
    <w:rsid w:val="3F219905"/>
    <w:rsid w:val="3F23B427"/>
    <w:rsid w:val="3F268DF9"/>
    <w:rsid w:val="3F2908F7"/>
    <w:rsid w:val="3F2BD87F"/>
    <w:rsid w:val="3F2CB10D"/>
    <w:rsid w:val="3F422362"/>
    <w:rsid w:val="3F47403C"/>
    <w:rsid w:val="3F47B155"/>
    <w:rsid w:val="3F480517"/>
    <w:rsid w:val="3F490B1D"/>
    <w:rsid w:val="3F517640"/>
    <w:rsid w:val="3F52FD7B"/>
    <w:rsid w:val="3F53D0ED"/>
    <w:rsid w:val="3F57A4F6"/>
    <w:rsid w:val="3F57B17C"/>
    <w:rsid w:val="3F6376CB"/>
    <w:rsid w:val="3F657236"/>
    <w:rsid w:val="3F665909"/>
    <w:rsid w:val="3F75D90E"/>
    <w:rsid w:val="3F85C25A"/>
    <w:rsid w:val="3F8FBF43"/>
    <w:rsid w:val="3F95E5EA"/>
    <w:rsid w:val="3F9B3DD6"/>
    <w:rsid w:val="3FA05BB0"/>
    <w:rsid w:val="3FA3F5F3"/>
    <w:rsid w:val="3FC2ECFB"/>
    <w:rsid w:val="3FC506DB"/>
    <w:rsid w:val="3FD09D79"/>
    <w:rsid w:val="3FD46F07"/>
    <w:rsid w:val="3FD5EBCF"/>
    <w:rsid w:val="3FD7C349"/>
    <w:rsid w:val="3FD83C0E"/>
    <w:rsid w:val="3FDDF53A"/>
    <w:rsid w:val="3FDF6658"/>
    <w:rsid w:val="3FEA79D8"/>
    <w:rsid w:val="3FF1DE12"/>
    <w:rsid w:val="3FF6C860"/>
    <w:rsid w:val="401044C9"/>
    <w:rsid w:val="40120051"/>
    <w:rsid w:val="4012A4AB"/>
    <w:rsid w:val="401ADA86"/>
    <w:rsid w:val="401C424E"/>
    <w:rsid w:val="401C69F0"/>
    <w:rsid w:val="401C799A"/>
    <w:rsid w:val="401F41EC"/>
    <w:rsid w:val="40266F88"/>
    <w:rsid w:val="402787D0"/>
    <w:rsid w:val="4028BD0F"/>
    <w:rsid w:val="4028CAFD"/>
    <w:rsid w:val="40434B24"/>
    <w:rsid w:val="4045C3AD"/>
    <w:rsid w:val="404D0A6A"/>
    <w:rsid w:val="40501F9D"/>
    <w:rsid w:val="40525359"/>
    <w:rsid w:val="405A40DF"/>
    <w:rsid w:val="405E5284"/>
    <w:rsid w:val="4060AC8A"/>
    <w:rsid w:val="4060C90D"/>
    <w:rsid w:val="4066A56A"/>
    <w:rsid w:val="407D4FFB"/>
    <w:rsid w:val="4084CDDA"/>
    <w:rsid w:val="4085B31D"/>
    <w:rsid w:val="408B06EC"/>
    <w:rsid w:val="40915816"/>
    <w:rsid w:val="40984618"/>
    <w:rsid w:val="40998937"/>
    <w:rsid w:val="409CFDAE"/>
    <w:rsid w:val="40A139D8"/>
    <w:rsid w:val="40A2ECCC"/>
    <w:rsid w:val="40A41E80"/>
    <w:rsid w:val="40AA8073"/>
    <w:rsid w:val="40C370FD"/>
    <w:rsid w:val="40C77734"/>
    <w:rsid w:val="40CADC6C"/>
    <w:rsid w:val="40D3DF73"/>
    <w:rsid w:val="40DC343E"/>
    <w:rsid w:val="40DF3BB5"/>
    <w:rsid w:val="40E0C5AD"/>
    <w:rsid w:val="40E4DB7E"/>
    <w:rsid w:val="40E6151E"/>
    <w:rsid w:val="40E7B593"/>
    <w:rsid w:val="40EC14B7"/>
    <w:rsid w:val="40F93052"/>
    <w:rsid w:val="4100C499"/>
    <w:rsid w:val="4111DCFE"/>
    <w:rsid w:val="41157D5E"/>
    <w:rsid w:val="4121337D"/>
    <w:rsid w:val="412431DE"/>
    <w:rsid w:val="41282098"/>
    <w:rsid w:val="412D08D6"/>
    <w:rsid w:val="413EF46D"/>
    <w:rsid w:val="413F778B"/>
    <w:rsid w:val="4140130B"/>
    <w:rsid w:val="41448E2C"/>
    <w:rsid w:val="414B7CE1"/>
    <w:rsid w:val="414E82FD"/>
    <w:rsid w:val="4152C9E0"/>
    <w:rsid w:val="41560189"/>
    <w:rsid w:val="415BF78F"/>
    <w:rsid w:val="415CF628"/>
    <w:rsid w:val="415E2FB0"/>
    <w:rsid w:val="415EBD5C"/>
    <w:rsid w:val="41612C9C"/>
    <w:rsid w:val="416F597B"/>
    <w:rsid w:val="418AA3EB"/>
    <w:rsid w:val="419C452B"/>
    <w:rsid w:val="419D3602"/>
    <w:rsid w:val="419D7F47"/>
    <w:rsid w:val="41A69C62"/>
    <w:rsid w:val="41AB1E5F"/>
    <w:rsid w:val="41AD7D8A"/>
    <w:rsid w:val="41ADF254"/>
    <w:rsid w:val="41B36A68"/>
    <w:rsid w:val="41B80A07"/>
    <w:rsid w:val="41B98299"/>
    <w:rsid w:val="41C13AAD"/>
    <w:rsid w:val="41CEB8CE"/>
    <w:rsid w:val="41CFF546"/>
    <w:rsid w:val="41D5199A"/>
    <w:rsid w:val="41D8251F"/>
    <w:rsid w:val="41DD03CA"/>
    <w:rsid w:val="41E1B904"/>
    <w:rsid w:val="41E346B7"/>
    <w:rsid w:val="41E3C088"/>
    <w:rsid w:val="41F5BAC5"/>
    <w:rsid w:val="41FC7C6C"/>
    <w:rsid w:val="41FCE896"/>
    <w:rsid w:val="420BEC0B"/>
    <w:rsid w:val="4214496F"/>
    <w:rsid w:val="42238BAF"/>
    <w:rsid w:val="422BD875"/>
    <w:rsid w:val="422E0976"/>
    <w:rsid w:val="422EF01D"/>
    <w:rsid w:val="422FE69E"/>
    <w:rsid w:val="4231A62C"/>
    <w:rsid w:val="423FBA4F"/>
    <w:rsid w:val="4247A0F4"/>
    <w:rsid w:val="4247E1B7"/>
    <w:rsid w:val="425176EF"/>
    <w:rsid w:val="4256B737"/>
    <w:rsid w:val="4257B749"/>
    <w:rsid w:val="4265687C"/>
    <w:rsid w:val="426B6494"/>
    <w:rsid w:val="426CBBCD"/>
    <w:rsid w:val="426E1D35"/>
    <w:rsid w:val="427978E8"/>
    <w:rsid w:val="427C2997"/>
    <w:rsid w:val="427E73DA"/>
    <w:rsid w:val="428A6AE6"/>
    <w:rsid w:val="428B6949"/>
    <w:rsid w:val="42A916AF"/>
    <w:rsid w:val="42CD29C9"/>
    <w:rsid w:val="42D278E3"/>
    <w:rsid w:val="42D32EAC"/>
    <w:rsid w:val="42DADD14"/>
    <w:rsid w:val="42E0AB15"/>
    <w:rsid w:val="42F36C1D"/>
    <w:rsid w:val="42F72725"/>
    <w:rsid w:val="42FA0011"/>
    <w:rsid w:val="430050B5"/>
    <w:rsid w:val="43147B2F"/>
    <w:rsid w:val="431624AE"/>
    <w:rsid w:val="4317EAA4"/>
    <w:rsid w:val="4320D299"/>
    <w:rsid w:val="4324EEE4"/>
    <w:rsid w:val="43262C75"/>
    <w:rsid w:val="432E6A32"/>
    <w:rsid w:val="4346A03B"/>
    <w:rsid w:val="434968A9"/>
    <w:rsid w:val="435D716B"/>
    <w:rsid w:val="4360E556"/>
    <w:rsid w:val="4367FA56"/>
    <w:rsid w:val="43686B7B"/>
    <w:rsid w:val="436ED332"/>
    <w:rsid w:val="436F0AA9"/>
    <w:rsid w:val="4376575E"/>
    <w:rsid w:val="43867D8F"/>
    <w:rsid w:val="438DFB1D"/>
    <w:rsid w:val="4391E1A1"/>
    <w:rsid w:val="43951307"/>
    <w:rsid w:val="4395CF25"/>
    <w:rsid w:val="43968C73"/>
    <w:rsid w:val="43B0974E"/>
    <w:rsid w:val="43B2587A"/>
    <w:rsid w:val="43B3758B"/>
    <w:rsid w:val="43B6FA36"/>
    <w:rsid w:val="43BB5520"/>
    <w:rsid w:val="43BC43DA"/>
    <w:rsid w:val="43BC5423"/>
    <w:rsid w:val="43BCCC75"/>
    <w:rsid w:val="43DA1B82"/>
    <w:rsid w:val="43E7334E"/>
    <w:rsid w:val="43E8FD91"/>
    <w:rsid w:val="43F387AA"/>
    <w:rsid w:val="4405CA30"/>
    <w:rsid w:val="440A3C6B"/>
    <w:rsid w:val="4413516B"/>
    <w:rsid w:val="441A02CE"/>
    <w:rsid w:val="441D45A4"/>
    <w:rsid w:val="441E753F"/>
    <w:rsid w:val="442D46AD"/>
    <w:rsid w:val="44303E2F"/>
    <w:rsid w:val="443B9CDF"/>
    <w:rsid w:val="4441289A"/>
    <w:rsid w:val="4443EA2F"/>
    <w:rsid w:val="4447977A"/>
    <w:rsid w:val="444E8184"/>
    <w:rsid w:val="445BD2A0"/>
    <w:rsid w:val="4460BFD7"/>
    <w:rsid w:val="446AE5CF"/>
    <w:rsid w:val="4481C87C"/>
    <w:rsid w:val="448CFF39"/>
    <w:rsid w:val="448DD0E3"/>
    <w:rsid w:val="44936C49"/>
    <w:rsid w:val="4497ECE3"/>
    <w:rsid w:val="449882D0"/>
    <w:rsid w:val="449C2116"/>
    <w:rsid w:val="44A3D6B8"/>
    <w:rsid w:val="44A6CEC5"/>
    <w:rsid w:val="44A8B657"/>
    <w:rsid w:val="44AE50AF"/>
    <w:rsid w:val="44B477B9"/>
    <w:rsid w:val="44B8CFCA"/>
    <w:rsid w:val="44BA3C72"/>
    <w:rsid w:val="44BC32AE"/>
    <w:rsid w:val="44C01178"/>
    <w:rsid w:val="44C93C3D"/>
    <w:rsid w:val="44D2CF40"/>
    <w:rsid w:val="44D8D60B"/>
    <w:rsid w:val="45007EC8"/>
    <w:rsid w:val="4502E4E1"/>
    <w:rsid w:val="4521D82F"/>
    <w:rsid w:val="4523AE4A"/>
    <w:rsid w:val="45274A4E"/>
    <w:rsid w:val="4530C980"/>
    <w:rsid w:val="4537CAC1"/>
    <w:rsid w:val="45393C2D"/>
    <w:rsid w:val="453EF8C0"/>
    <w:rsid w:val="45403144"/>
    <w:rsid w:val="45407AFE"/>
    <w:rsid w:val="4540811C"/>
    <w:rsid w:val="4546937E"/>
    <w:rsid w:val="4558FFF0"/>
    <w:rsid w:val="455A1419"/>
    <w:rsid w:val="455F05CC"/>
    <w:rsid w:val="45661959"/>
    <w:rsid w:val="457AA353"/>
    <w:rsid w:val="4582515E"/>
    <w:rsid w:val="4582E5DC"/>
    <w:rsid w:val="4593E23C"/>
    <w:rsid w:val="45A2F1F8"/>
    <w:rsid w:val="45A448B9"/>
    <w:rsid w:val="45AF3E1C"/>
    <w:rsid w:val="45B215D0"/>
    <w:rsid w:val="45B91605"/>
    <w:rsid w:val="45BFD3A0"/>
    <w:rsid w:val="45C6652D"/>
    <w:rsid w:val="45DEB056"/>
    <w:rsid w:val="45E49962"/>
    <w:rsid w:val="45E7F5B4"/>
    <w:rsid w:val="45EF16FE"/>
    <w:rsid w:val="45F8BCB9"/>
    <w:rsid w:val="460175EB"/>
    <w:rsid w:val="46037C2E"/>
    <w:rsid w:val="4604C31E"/>
    <w:rsid w:val="46084C98"/>
    <w:rsid w:val="46090D39"/>
    <w:rsid w:val="460FA47B"/>
    <w:rsid w:val="4616D1DB"/>
    <w:rsid w:val="461C3A03"/>
    <w:rsid w:val="4622B522"/>
    <w:rsid w:val="4623A17D"/>
    <w:rsid w:val="462D1507"/>
    <w:rsid w:val="463AB1A0"/>
    <w:rsid w:val="463D68C3"/>
    <w:rsid w:val="463FA719"/>
    <w:rsid w:val="463FDEFD"/>
    <w:rsid w:val="46483912"/>
    <w:rsid w:val="464CE733"/>
    <w:rsid w:val="464DFD3B"/>
    <w:rsid w:val="465C90D1"/>
    <w:rsid w:val="4662D697"/>
    <w:rsid w:val="4666271E"/>
    <w:rsid w:val="466E9FA1"/>
    <w:rsid w:val="4670C3E4"/>
    <w:rsid w:val="4675F17F"/>
    <w:rsid w:val="467A0D85"/>
    <w:rsid w:val="4682B78D"/>
    <w:rsid w:val="468F35C4"/>
    <w:rsid w:val="46949976"/>
    <w:rsid w:val="469E8245"/>
    <w:rsid w:val="469FA9D8"/>
    <w:rsid w:val="46A49DA6"/>
    <w:rsid w:val="46B04ABC"/>
    <w:rsid w:val="46BFEF64"/>
    <w:rsid w:val="46C5C976"/>
    <w:rsid w:val="46CC719A"/>
    <w:rsid w:val="46CE2D35"/>
    <w:rsid w:val="46D39B22"/>
    <w:rsid w:val="46D49CAD"/>
    <w:rsid w:val="46E55CB5"/>
    <w:rsid w:val="46EC8644"/>
    <w:rsid w:val="46EEEA3C"/>
    <w:rsid w:val="46F316D5"/>
    <w:rsid w:val="46F43CEC"/>
    <w:rsid w:val="46F61F1E"/>
    <w:rsid w:val="46F9EC1C"/>
    <w:rsid w:val="46FB6B33"/>
    <w:rsid w:val="4700999A"/>
    <w:rsid w:val="47033A79"/>
    <w:rsid w:val="4712837F"/>
    <w:rsid w:val="4718B8C6"/>
    <w:rsid w:val="4719EEB7"/>
    <w:rsid w:val="471D905B"/>
    <w:rsid w:val="471DC207"/>
    <w:rsid w:val="4728B4D0"/>
    <w:rsid w:val="472B286C"/>
    <w:rsid w:val="473E48D6"/>
    <w:rsid w:val="473EDA92"/>
    <w:rsid w:val="4744946A"/>
    <w:rsid w:val="474BD7C8"/>
    <w:rsid w:val="475565AE"/>
    <w:rsid w:val="475988A2"/>
    <w:rsid w:val="475BA401"/>
    <w:rsid w:val="475C5304"/>
    <w:rsid w:val="47602A9F"/>
    <w:rsid w:val="476408B9"/>
    <w:rsid w:val="47792FFB"/>
    <w:rsid w:val="47958309"/>
    <w:rsid w:val="47A0DEA7"/>
    <w:rsid w:val="47A1D878"/>
    <w:rsid w:val="47A750E4"/>
    <w:rsid w:val="47AFD5BF"/>
    <w:rsid w:val="47B610EA"/>
    <w:rsid w:val="47C369E4"/>
    <w:rsid w:val="47CDFBA1"/>
    <w:rsid w:val="47D3FF11"/>
    <w:rsid w:val="47D4062B"/>
    <w:rsid w:val="47DF51B4"/>
    <w:rsid w:val="47E50EF2"/>
    <w:rsid w:val="47E81A06"/>
    <w:rsid w:val="47F513E3"/>
    <w:rsid w:val="47F9170C"/>
    <w:rsid w:val="47F99F30"/>
    <w:rsid w:val="47FAF80A"/>
    <w:rsid w:val="47FBBA06"/>
    <w:rsid w:val="48024D15"/>
    <w:rsid w:val="48048E33"/>
    <w:rsid w:val="48137435"/>
    <w:rsid w:val="4815B829"/>
    <w:rsid w:val="4818FC66"/>
    <w:rsid w:val="481CD9CC"/>
    <w:rsid w:val="481D33D8"/>
    <w:rsid w:val="4825080C"/>
    <w:rsid w:val="4825EC6B"/>
    <w:rsid w:val="4831CBB8"/>
    <w:rsid w:val="4832508F"/>
    <w:rsid w:val="4847D8C0"/>
    <w:rsid w:val="484C2A67"/>
    <w:rsid w:val="484CD683"/>
    <w:rsid w:val="48628B94"/>
    <w:rsid w:val="4862A609"/>
    <w:rsid w:val="48635850"/>
    <w:rsid w:val="486641EA"/>
    <w:rsid w:val="4867583B"/>
    <w:rsid w:val="4869D7E7"/>
    <w:rsid w:val="486DE3DA"/>
    <w:rsid w:val="487BCD17"/>
    <w:rsid w:val="487CA58A"/>
    <w:rsid w:val="487D5CB8"/>
    <w:rsid w:val="48812D16"/>
    <w:rsid w:val="488EE736"/>
    <w:rsid w:val="4891E9A9"/>
    <w:rsid w:val="4893991F"/>
    <w:rsid w:val="489F42F0"/>
    <w:rsid w:val="489F5241"/>
    <w:rsid w:val="48A60CA4"/>
    <w:rsid w:val="48ABBD99"/>
    <w:rsid w:val="48B4C9A7"/>
    <w:rsid w:val="48D661EE"/>
    <w:rsid w:val="48D8987D"/>
    <w:rsid w:val="48E2002C"/>
    <w:rsid w:val="48E87D63"/>
    <w:rsid w:val="48EA45B5"/>
    <w:rsid w:val="48EF0FEC"/>
    <w:rsid w:val="48EF3CEA"/>
    <w:rsid w:val="48F680B8"/>
    <w:rsid w:val="48F7C0D7"/>
    <w:rsid w:val="48FE873C"/>
    <w:rsid w:val="49161B66"/>
    <w:rsid w:val="491B089D"/>
    <w:rsid w:val="4923CDCF"/>
    <w:rsid w:val="49264138"/>
    <w:rsid w:val="4926B45D"/>
    <w:rsid w:val="4928BF5D"/>
    <w:rsid w:val="492B2034"/>
    <w:rsid w:val="4945B929"/>
    <w:rsid w:val="49483D26"/>
    <w:rsid w:val="494F1985"/>
    <w:rsid w:val="494F57B7"/>
    <w:rsid w:val="49512831"/>
    <w:rsid w:val="49520D3A"/>
    <w:rsid w:val="4954690F"/>
    <w:rsid w:val="49561568"/>
    <w:rsid w:val="495EDB50"/>
    <w:rsid w:val="49607167"/>
    <w:rsid w:val="4961417D"/>
    <w:rsid w:val="4966DA02"/>
    <w:rsid w:val="496D3485"/>
    <w:rsid w:val="4974257A"/>
    <w:rsid w:val="497C68AF"/>
    <w:rsid w:val="498487F5"/>
    <w:rsid w:val="4984BF96"/>
    <w:rsid w:val="49882E98"/>
    <w:rsid w:val="49894271"/>
    <w:rsid w:val="498B6576"/>
    <w:rsid w:val="49946EE3"/>
    <w:rsid w:val="499483A6"/>
    <w:rsid w:val="499E1D76"/>
    <w:rsid w:val="499E21EF"/>
    <w:rsid w:val="49A05E94"/>
    <w:rsid w:val="49A1B3D1"/>
    <w:rsid w:val="49A3B487"/>
    <w:rsid w:val="49A6C2E8"/>
    <w:rsid w:val="49A72309"/>
    <w:rsid w:val="49A7A06F"/>
    <w:rsid w:val="49A8467C"/>
    <w:rsid w:val="49A8C650"/>
    <w:rsid w:val="49A9FBE5"/>
    <w:rsid w:val="49AD23AF"/>
    <w:rsid w:val="49BDC175"/>
    <w:rsid w:val="49C35BE0"/>
    <w:rsid w:val="49CDD599"/>
    <w:rsid w:val="49CEED52"/>
    <w:rsid w:val="49D09AEE"/>
    <w:rsid w:val="49D3C8C3"/>
    <w:rsid w:val="49D44273"/>
    <w:rsid w:val="49D694CE"/>
    <w:rsid w:val="49D81460"/>
    <w:rsid w:val="49D9F1E6"/>
    <w:rsid w:val="49E14773"/>
    <w:rsid w:val="49E54EA6"/>
    <w:rsid w:val="49EE0989"/>
    <w:rsid w:val="49F7603F"/>
    <w:rsid w:val="4A012325"/>
    <w:rsid w:val="4A03D5B9"/>
    <w:rsid w:val="4A0E4555"/>
    <w:rsid w:val="4A14681C"/>
    <w:rsid w:val="4A17AB37"/>
    <w:rsid w:val="4A17FAF9"/>
    <w:rsid w:val="4A18CF79"/>
    <w:rsid w:val="4A2199FE"/>
    <w:rsid w:val="4A2D9030"/>
    <w:rsid w:val="4A3372E4"/>
    <w:rsid w:val="4A398A7C"/>
    <w:rsid w:val="4A5E6BDF"/>
    <w:rsid w:val="4A66FCB2"/>
    <w:rsid w:val="4A6986E2"/>
    <w:rsid w:val="4A6E7F96"/>
    <w:rsid w:val="4A7BE096"/>
    <w:rsid w:val="4A81FF54"/>
    <w:rsid w:val="4A855EA6"/>
    <w:rsid w:val="4A8C0E8E"/>
    <w:rsid w:val="4A8C8728"/>
    <w:rsid w:val="4A9344C3"/>
    <w:rsid w:val="4A97C505"/>
    <w:rsid w:val="4A9CA0E7"/>
    <w:rsid w:val="4AA367D0"/>
    <w:rsid w:val="4AAB9E8D"/>
    <w:rsid w:val="4AB19C82"/>
    <w:rsid w:val="4ABA2B1A"/>
    <w:rsid w:val="4ABBBEB1"/>
    <w:rsid w:val="4AC6091C"/>
    <w:rsid w:val="4AC62EE1"/>
    <w:rsid w:val="4AD173DD"/>
    <w:rsid w:val="4AD4894F"/>
    <w:rsid w:val="4ADD3AA3"/>
    <w:rsid w:val="4ADD863E"/>
    <w:rsid w:val="4AE0343A"/>
    <w:rsid w:val="4AE33010"/>
    <w:rsid w:val="4AEF5672"/>
    <w:rsid w:val="4AF1D99E"/>
    <w:rsid w:val="4AFB3719"/>
    <w:rsid w:val="4B0E22C3"/>
    <w:rsid w:val="4B133C96"/>
    <w:rsid w:val="4B18514E"/>
    <w:rsid w:val="4B206545"/>
    <w:rsid w:val="4B21BE2E"/>
    <w:rsid w:val="4B21D60E"/>
    <w:rsid w:val="4B25AC25"/>
    <w:rsid w:val="4B2A2159"/>
    <w:rsid w:val="4B2C514D"/>
    <w:rsid w:val="4B2E4D38"/>
    <w:rsid w:val="4B399841"/>
    <w:rsid w:val="4B3EB390"/>
    <w:rsid w:val="4B43CC97"/>
    <w:rsid w:val="4B4A7834"/>
    <w:rsid w:val="4B59387A"/>
    <w:rsid w:val="4B5AD209"/>
    <w:rsid w:val="4B5CE095"/>
    <w:rsid w:val="4B61D509"/>
    <w:rsid w:val="4B68297E"/>
    <w:rsid w:val="4B6D23A0"/>
    <w:rsid w:val="4B7531C6"/>
    <w:rsid w:val="4B773518"/>
    <w:rsid w:val="4B784465"/>
    <w:rsid w:val="4B866480"/>
    <w:rsid w:val="4B86BE07"/>
    <w:rsid w:val="4B9E0D16"/>
    <w:rsid w:val="4BA178A9"/>
    <w:rsid w:val="4BA38F22"/>
    <w:rsid w:val="4BAAA8A1"/>
    <w:rsid w:val="4BAE6C2A"/>
    <w:rsid w:val="4BB045D3"/>
    <w:rsid w:val="4BB49FDA"/>
    <w:rsid w:val="4BBDBB55"/>
    <w:rsid w:val="4BBE15A4"/>
    <w:rsid w:val="4BBEAC99"/>
    <w:rsid w:val="4BC82504"/>
    <w:rsid w:val="4BC8AA01"/>
    <w:rsid w:val="4BD1DBBF"/>
    <w:rsid w:val="4BDE226E"/>
    <w:rsid w:val="4BDFB055"/>
    <w:rsid w:val="4BF77B94"/>
    <w:rsid w:val="4BFBFF41"/>
    <w:rsid w:val="4C019F44"/>
    <w:rsid w:val="4C055743"/>
    <w:rsid w:val="4C05D8BC"/>
    <w:rsid w:val="4C0F1D63"/>
    <w:rsid w:val="4C113545"/>
    <w:rsid w:val="4C1E7FA0"/>
    <w:rsid w:val="4C2348D5"/>
    <w:rsid w:val="4C31BEA1"/>
    <w:rsid w:val="4C333536"/>
    <w:rsid w:val="4C3E1584"/>
    <w:rsid w:val="4C3ED461"/>
    <w:rsid w:val="4C4FA06F"/>
    <w:rsid w:val="4C6EF393"/>
    <w:rsid w:val="4C71E795"/>
    <w:rsid w:val="4C721729"/>
    <w:rsid w:val="4C75F7B4"/>
    <w:rsid w:val="4C7AC011"/>
    <w:rsid w:val="4C7C5ED3"/>
    <w:rsid w:val="4C7F8E01"/>
    <w:rsid w:val="4C852316"/>
    <w:rsid w:val="4C86A8AB"/>
    <w:rsid w:val="4C8740D3"/>
    <w:rsid w:val="4C9E7AC4"/>
    <w:rsid w:val="4CA69144"/>
    <w:rsid w:val="4CA77034"/>
    <w:rsid w:val="4CA7774E"/>
    <w:rsid w:val="4CAA1B44"/>
    <w:rsid w:val="4CB1E0AA"/>
    <w:rsid w:val="4CB87B35"/>
    <w:rsid w:val="4CC30638"/>
    <w:rsid w:val="4CCEF7B9"/>
    <w:rsid w:val="4CD2B473"/>
    <w:rsid w:val="4CD34ED5"/>
    <w:rsid w:val="4CD96266"/>
    <w:rsid w:val="4CD9DB34"/>
    <w:rsid w:val="4CDF0821"/>
    <w:rsid w:val="4CE6E558"/>
    <w:rsid w:val="4CE901B8"/>
    <w:rsid w:val="4CF39C12"/>
    <w:rsid w:val="4CF96BD9"/>
    <w:rsid w:val="4CF9E07B"/>
    <w:rsid w:val="4D04EEA9"/>
    <w:rsid w:val="4D065ADD"/>
    <w:rsid w:val="4D0C8B96"/>
    <w:rsid w:val="4D185ADA"/>
    <w:rsid w:val="4D2402D4"/>
    <w:rsid w:val="4D2623B8"/>
    <w:rsid w:val="4D2B8737"/>
    <w:rsid w:val="4D2EF92D"/>
    <w:rsid w:val="4D2EFB65"/>
    <w:rsid w:val="4D340C3B"/>
    <w:rsid w:val="4D433C21"/>
    <w:rsid w:val="4D57E8D2"/>
    <w:rsid w:val="4D5BE9D0"/>
    <w:rsid w:val="4D5F5207"/>
    <w:rsid w:val="4D63E607"/>
    <w:rsid w:val="4D6A17B1"/>
    <w:rsid w:val="4D6D1384"/>
    <w:rsid w:val="4D6DED32"/>
    <w:rsid w:val="4D718ABA"/>
    <w:rsid w:val="4D79E81E"/>
    <w:rsid w:val="4D809D54"/>
    <w:rsid w:val="4D81005F"/>
    <w:rsid w:val="4D860110"/>
    <w:rsid w:val="4D88CBA8"/>
    <w:rsid w:val="4D8CF689"/>
    <w:rsid w:val="4D8D8E50"/>
    <w:rsid w:val="4DA62BE8"/>
    <w:rsid w:val="4DA65E8C"/>
    <w:rsid w:val="4DA80F3B"/>
    <w:rsid w:val="4DAA18E6"/>
    <w:rsid w:val="4DAEC407"/>
    <w:rsid w:val="4DB49B62"/>
    <w:rsid w:val="4DB91660"/>
    <w:rsid w:val="4DBB194C"/>
    <w:rsid w:val="4DC15722"/>
    <w:rsid w:val="4DC37B13"/>
    <w:rsid w:val="4DC848AC"/>
    <w:rsid w:val="4DC89F7B"/>
    <w:rsid w:val="4DD31831"/>
    <w:rsid w:val="4DE25727"/>
    <w:rsid w:val="4DE8C2F8"/>
    <w:rsid w:val="4DE98C89"/>
    <w:rsid w:val="4DF4DE29"/>
    <w:rsid w:val="4DF98B63"/>
    <w:rsid w:val="4DFAF6C1"/>
    <w:rsid w:val="4E0223A6"/>
    <w:rsid w:val="4E055531"/>
    <w:rsid w:val="4E135E7D"/>
    <w:rsid w:val="4E173566"/>
    <w:rsid w:val="4E1B35EA"/>
    <w:rsid w:val="4E1E4827"/>
    <w:rsid w:val="4E218C8C"/>
    <w:rsid w:val="4E3A4B25"/>
    <w:rsid w:val="4E47949B"/>
    <w:rsid w:val="4E49511B"/>
    <w:rsid w:val="4E4AF0E2"/>
    <w:rsid w:val="4E4DB10B"/>
    <w:rsid w:val="4E6244FC"/>
    <w:rsid w:val="4E6290AD"/>
    <w:rsid w:val="4E6D89A2"/>
    <w:rsid w:val="4E80B6CD"/>
    <w:rsid w:val="4E837DA9"/>
    <w:rsid w:val="4E9AF50F"/>
    <w:rsid w:val="4E9BD267"/>
    <w:rsid w:val="4EA57E1F"/>
    <w:rsid w:val="4EA83B29"/>
    <w:rsid w:val="4EAFAF8B"/>
    <w:rsid w:val="4EB3E680"/>
    <w:rsid w:val="4EB79D11"/>
    <w:rsid w:val="4EBB1870"/>
    <w:rsid w:val="4EBD22B4"/>
    <w:rsid w:val="4EC1F419"/>
    <w:rsid w:val="4ECAEE31"/>
    <w:rsid w:val="4ED1CD18"/>
    <w:rsid w:val="4ED201BF"/>
    <w:rsid w:val="4ED5C060"/>
    <w:rsid w:val="4EDA9B72"/>
    <w:rsid w:val="4EE6DE29"/>
    <w:rsid w:val="4EEC409C"/>
    <w:rsid w:val="4EEDD6D1"/>
    <w:rsid w:val="4EEF32C3"/>
    <w:rsid w:val="4EF55C17"/>
    <w:rsid w:val="4EFE18AF"/>
    <w:rsid w:val="4F004AC3"/>
    <w:rsid w:val="4F022FD3"/>
    <w:rsid w:val="4F04CA7A"/>
    <w:rsid w:val="4F0D8B18"/>
    <w:rsid w:val="4F0DFDE5"/>
    <w:rsid w:val="4F29174A"/>
    <w:rsid w:val="4F29C0D4"/>
    <w:rsid w:val="4F584B71"/>
    <w:rsid w:val="4F66E3FB"/>
    <w:rsid w:val="4F699420"/>
    <w:rsid w:val="4F6B1983"/>
    <w:rsid w:val="4F6C6A3F"/>
    <w:rsid w:val="4F799956"/>
    <w:rsid w:val="4F961472"/>
    <w:rsid w:val="4F98B97A"/>
    <w:rsid w:val="4F9D571D"/>
    <w:rsid w:val="4FA07797"/>
    <w:rsid w:val="4FA98E09"/>
    <w:rsid w:val="4FAB1C4D"/>
    <w:rsid w:val="4FAB2EDC"/>
    <w:rsid w:val="4FAF2EDE"/>
    <w:rsid w:val="4FB499A4"/>
    <w:rsid w:val="4FB5E306"/>
    <w:rsid w:val="4FD5EACD"/>
    <w:rsid w:val="4FE2704E"/>
    <w:rsid w:val="4FE7FB38"/>
    <w:rsid w:val="4FEA87E5"/>
    <w:rsid w:val="4FF4A7B6"/>
    <w:rsid w:val="4FF780EC"/>
    <w:rsid w:val="4FFE155D"/>
    <w:rsid w:val="4FFFFF83"/>
    <w:rsid w:val="500FB92E"/>
    <w:rsid w:val="5019DF68"/>
    <w:rsid w:val="501E861A"/>
    <w:rsid w:val="50217F49"/>
    <w:rsid w:val="50273AD3"/>
    <w:rsid w:val="50281E11"/>
    <w:rsid w:val="502D25BA"/>
    <w:rsid w:val="502EDF5D"/>
    <w:rsid w:val="502F96F6"/>
    <w:rsid w:val="504B453D"/>
    <w:rsid w:val="504EC3E3"/>
    <w:rsid w:val="5052FC74"/>
    <w:rsid w:val="5060F6DF"/>
    <w:rsid w:val="5064808E"/>
    <w:rsid w:val="506F58F3"/>
    <w:rsid w:val="50798441"/>
    <w:rsid w:val="507B5055"/>
    <w:rsid w:val="50804643"/>
    <w:rsid w:val="50898C0B"/>
    <w:rsid w:val="5089A732"/>
    <w:rsid w:val="509A7621"/>
    <w:rsid w:val="509BBD65"/>
    <w:rsid w:val="509CA7AB"/>
    <w:rsid w:val="50A15B69"/>
    <w:rsid w:val="50A77BE0"/>
    <w:rsid w:val="50A87048"/>
    <w:rsid w:val="50B6321F"/>
    <w:rsid w:val="50B83E16"/>
    <w:rsid w:val="50C06C6A"/>
    <w:rsid w:val="50C4E7AB"/>
    <w:rsid w:val="50C527B5"/>
    <w:rsid w:val="50C52F12"/>
    <w:rsid w:val="50C5A786"/>
    <w:rsid w:val="50CB0C84"/>
    <w:rsid w:val="50CC4A64"/>
    <w:rsid w:val="50D1CB14"/>
    <w:rsid w:val="50D20AB2"/>
    <w:rsid w:val="50DBD143"/>
    <w:rsid w:val="50F0C03B"/>
    <w:rsid w:val="50F2A984"/>
    <w:rsid w:val="50F81DB7"/>
    <w:rsid w:val="50F8BA47"/>
    <w:rsid w:val="510B5B13"/>
    <w:rsid w:val="511C4FCE"/>
    <w:rsid w:val="5126684E"/>
    <w:rsid w:val="513B9BA0"/>
    <w:rsid w:val="513C40DB"/>
    <w:rsid w:val="514DB097"/>
    <w:rsid w:val="51536454"/>
    <w:rsid w:val="5162BA07"/>
    <w:rsid w:val="516A2E04"/>
    <w:rsid w:val="516D2331"/>
    <w:rsid w:val="51701C76"/>
    <w:rsid w:val="517182C7"/>
    <w:rsid w:val="51777B8D"/>
    <w:rsid w:val="5188CCD6"/>
    <w:rsid w:val="51924507"/>
    <w:rsid w:val="519B3ED3"/>
    <w:rsid w:val="519C39B3"/>
    <w:rsid w:val="519F424D"/>
    <w:rsid w:val="51AE93AB"/>
    <w:rsid w:val="51B075B6"/>
    <w:rsid w:val="51B83594"/>
    <w:rsid w:val="51BA567B"/>
    <w:rsid w:val="51C8D35A"/>
    <w:rsid w:val="51C9FDE8"/>
    <w:rsid w:val="51D1BAF8"/>
    <w:rsid w:val="51D37967"/>
    <w:rsid w:val="51D9002E"/>
    <w:rsid w:val="51E3D845"/>
    <w:rsid w:val="51E52C69"/>
    <w:rsid w:val="51F0F97A"/>
    <w:rsid w:val="51F6E8F4"/>
    <w:rsid w:val="51F83D9B"/>
    <w:rsid w:val="51F9CD5B"/>
    <w:rsid w:val="51FDBDAA"/>
    <w:rsid w:val="52063C14"/>
    <w:rsid w:val="52079D90"/>
    <w:rsid w:val="520AACEA"/>
    <w:rsid w:val="5211F929"/>
    <w:rsid w:val="5223E15E"/>
    <w:rsid w:val="5229CD58"/>
    <w:rsid w:val="5233C68D"/>
    <w:rsid w:val="52353E44"/>
    <w:rsid w:val="5235BF4A"/>
    <w:rsid w:val="523E84C9"/>
    <w:rsid w:val="523F82D3"/>
    <w:rsid w:val="524DB488"/>
    <w:rsid w:val="52517DDC"/>
    <w:rsid w:val="5253D462"/>
    <w:rsid w:val="525B82D1"/>
    <w:rsid w:val="5266F53C"/>
    <w:rsid w:val="52793164"/>
    <w:rsid w:val="527BA8CC"/>
    <w:rsid w:val="52860B0F"/>
    <w:rsid w:val="528BE93D"/>
    <w:rsid w:val="52945BAB"/>
    <w:rsid w:val="52A392E5"/>
    <w:rsid w:val="52A855EB"/>
    <w:rsid w:val="52A8C867"/>
    <w:rsid w:val="52B0251A"/>
    <w:rsid w:val="52B3A6E3"/>
    <w:rsid w:val="52B41691"/>
    <w:rsid w:val="52BC0AC2"/>
    <w:rsid w:val="52BC341B"/>
    <w:rsid w:val="52BE46D2"/>
    <w:rsid w:val="52C1D4D4"/>
    <w:rsid w:val="52C4D980"/>
    <w:rsid w:val="52C6A604"/>
    <w:rsid w:val="52CF8F4D"/>
    <w:rsid w:val="52D2B810"/>
    <w:rsid w:val="52E65CC5"/>
    <w:rsid w:val="52F08A33"/>
    <w:rsid w:val="52F493EB"/>
    <w:rsid w:val="52FE3493"/>
    <w:rsid w:val="53004C25"/>
    <w:rsid w:val="5313A7B6"/>
    <w:rsid w:val="5316352A"/>
    <w:rsid w:val="531ED574"/>
    <w:rsid w:val="532067A8"/>
    <w:rsid w:val="532CA7E0"/>
    <w:rsid w:val="533BAF6E"/>
    <w:rsid w:val="5341D590"/>
    <w:rsid w:val="5348A3EA"/>
    <w:rsid w:val="5360A092"/>
    <w:rsid w:val="53622979"/>
    <w:rsid w:val="537176EF"/>
    <w:rsid w:val="53724860"/>
    <w:rsid w:val="5372DC44"/>
    <w:rsid w:val="537BE1B4"/>
    <w:rsid w:val="53950AA1"/>
    <w:rsid w:val="53A86DA5"/>
    <w:rsid w:val="53B56C0D"/>
    <w:rsid w:val="53B5ADD6"/>
    <w:rsid w:val="53BC2439"/>
    <w:rsid w:val="53BD8683"/>
    <w:rsid w:val="53C147F4"/>
    <w:rsid w:val="53D5A0F6"/>
    <w:rsid w:val="53DA1F0A"/>
    <w:rsid w:val="53DD2B2C"/>
    <w:rsid w:val="53E1623B"/>
    <w:rsid w:val="53E5B113"/>
    <w:rsid w:val="53E5F8FE"/>
    <w:rsid w:val="53E8000A"/>
    <w:rsid w:val="53E9D270"/>
    <w:rsid w:val="53F0FDE0"/>
    <w:rsid w:val="53F4BC97"/>
    <w:rsid w:val="54058762"/>
    <w:rsid w:val="540C81DB"/>
    <w:rsid w:val="54104CD8"/>
    <w:rsid w:val="5410B508"/>
    <w:rsid w:val="541B9664"/>
    <w:rsid w:val="541BFA24"/>
    <w:rsid w:val="542852CE"/>
    <w:rsid w:val="5429999C"/>
    <w:rsid w:val="542E7CA4"/>
    <w:rsid w:val="543A3E3D"/>
    <w:rsid w:val="544139E3"/>
    <w:rsid w:val="544498C8"/>
    <w:rsid w:val="5447C8E8"/>
    <w:rsid w:val="544870AA"/>
    <w:rsid w:val="5449F24C"/>
    <w:rsid w:val="544A198D"/>
    <w:rsid w:val="544E3D79"/>
    <w:rsid w:val="5458047C"/>
    <w:rsid w:val="5460A9E1"/>
    <w:rsid w:val="5464C948"/>
    <w:rsid w:val="5465ACFA"/>
    <w:rsid w:val="547A1C4A"/>
    <w:rsid w:val="547E2979"/>
    <w:rsid w:val="54810999"/>
    <w:rsid w:val="5495C91A"/>
    <w:rsid w:val="54A7DDE5"/>
    <w:rsid w:val="54AE915A"/>
    <w:rsid w:val="54B09125"/>
    <w:rsid w:val="54B7543F"/>
    <w:rsid w:val="54C99421"/>
    <w:rsid w:val="54C9F0DD"/>
    <w:rsid w:val="54CE3EA5"/>
    <w:rsid w:val="54D057AA"/>
    <w:rsid w:val="54DB3CE0"/>
    <w:rsid w:val="54DBB445"/>
    <w:rsid w:val="54EA21FD"/>
    <w:rsid w:val="54EFC21D"/>
    <w:rsid w:val="54F0D520"/>
    <w:rsid w:val="54F57F58"/>
    <w:rsid w:val="54F67228"/>
    <w:rsid w:val="55107774"/>
    <w:rsid w:val="5520876A"/>
    <w:rsid w:val="5534C62E"/>
    <w:rsid w:val="553F3E52"/>
    <w:rsid w:val="554127C2"/>
    <w:rsid w:val="5543001C"/>
    <w:rsid w:val="554687C1"/>
    <w:rsid w:val="55479713"/>
    <w:rsid w:val="554B968F"/>
    <w:rsid w:val="55513B8F"/>
    <w:rsid w:val="55584C4E"/>
    <w:rsid w:val="555956E4"/>
    <w:rsid w:val="556B76A3"/>
    <w:rsid w:val="556DE1AB"/>
    <w:rsid w:val="556E290D"/>
    <w:rsid w:val="556F8F58"/>
    <w:rsid w:val="556FAE43"/>
    <w:rsid w:val="557F42EC"/>
    <w:rsid w:val="55824E1A"/>
    <w:rsid w:val="55841D1C"/>
    <w:rsid w:val="55862697"/>
    <w:rsid w:val="5589958E"/>
    <w:rsid w:val="55972B1B"/>
    <w:rsid w:val="55981C07"/>
    <w:rsid w:val="55A10CED"/>
    <w:rsid w:val="55AC9933"/>
    <w:rsid w:val="55B1999E"/>
    <w:rsid w:val="55BD0BB7"/>
    <w:rsid w:val="55BDABD1"/>
    <w:rsid w:val="55C38CF2"/>
    <w:rsid w:val="55C507C0"/>
    <w:rsid w:val="55D85173"/>
    <w:rsid w:val="55DCE0A8"/>
    <w:rsid w:val="55E4F7CA"/>
    <w:rsid w:val="55E6328E"/>
    <w:rsid w:val="55EA0DDA"/>
    <w:rsid w:val="55EABE2C"/>
    <w:rsid w:val="55ED1660"/>
    <w:rsid w:val="55F1315A"/>
    <w:rsid w:val="55F3215E"/>
    <w:rsid w:val="55F3D4DD"/>
    <w:rsid w:val="55F96AED"/>
    <w:rsid w:val="55F9D17A"/>
    <w:rsid w:val="5608F0A1"/>
    <w:rsid w:val="561258A4"/>
    <w:rsid w:val="56147255"/>
    <w:rsid w:val="561A1044"/>
    <w:rsid w:val="561F27E7"/>
    <w:rsid w:val="561F4C79"/>
    <w:rsid w:val="562D38C0"/>
    <w:rsid w:val="5633B12A"/>
    <w:rsid w:val="563519A6"/>
    <w:rsid w:val="563CF57B"/>
    <w:rsid w:val="5642C5DE"/>
    <w:rsid w:val="564B403E"/>
    <w:rsid w:val="564F6A4F"/>
    <w:rsid w:val="56507A3B"/>
    <w:rsid w:val="5651D159"/>
    <w:rsid w:val="5651D4C2"/>
    <w:rsid w:val="5653F163"/>
    <w:rsid w:val="5654A2F0"/>
    <w:rsid w:val="56564000"/>
    <w:rsid w:val="56567636"/>
    <w:rsid w:val="565710F4"/>
    <w:rsid w:val="5658086A"/>
    <w:rsid w:val="56671C4F"/>
    <w:rsid w:val="567880AA"/>
    <w:rsid w:val="567B60BE"/>
    <w:rsid w:val="567EBCC0"/>
    <w:rsid w:val="5683F174"/>
    <w:rsid w:val="5686CF22"/>
    <w:rsid w:val="568F7F8C"/>
    <w:rsid w:val="56929C37"/>
    <w:rsid w:val="56943BFF"/>
    <w:rsid w:val="56967C57"/>
    <w:rsid w:val="569F8E5A"/>
    <w:rsid w:val="56A19B01"/>
    <w:rsid w:val="56AED5C5"/>
    <w:rsid w:val="56BC91C0"/>
    <w:rsid w:val="56C0F015"/>
    <w:rsid w:val="56C60245"/>
    <w:rsid w:val="56C6418C"/>
    <w:rsid w:val="56C7901A"/>
    <w:rsid w:val="56CEFD16"/>
    <w:rsid w:val="56CFF53C"/>
    <w:rsid w:val="56D6950E"/>
    <w:rsid w:val="56E49936"/>
    <w:rsid w:val="56F69DD7"/>
    <w:rsid w:val="5700BB15"/>
    <w:rsid w:val="5706F679"/>
    <w:rsid w:val="570AFEE9"/>
    <w:rsid w:val="57112825"/>
    <w:rsid w:val="571AC40B"/>
    <w:rsid w:val="57248076"/>
    <w:rsid w:val="57267DA9"/>
    <w:rsid w:val="572782D3"/>
    <w:rsid w:val="572E0CF1"/>
    <w:rsid w:val="574AEABF"/>
    <w:rsid w:val="575B7DA8"/>
    <w:rsid w:val="576219E7"/>
    <w:rsid w:val="5771AA42"/>
    <w:rsid w:val="57741DE1"/>
    <w:rsid w:val="577679CB"/>
    <w:rsid w:val="577C398A"/>
    <w:rsid w:val="577E783C"/>
    <w:rsid w:val="577F2246"/>
    <w:rsid w:val="577F969A"/>
    <w:rsid w:val="57800740"/>
    <w:rsid w:val="57803A0C"/>
    <w:rsid w:val="5780C82B"/>
    <w:rsid w:val="57841ED4"/>
    <w:rsid w:val="5794903C"/>
    <w:rsid w:val="579FC326"/>
    <w:rsid w:val="57A07D40"/>
    <w:rsid w:val="57ABB4F5"/>
    <w:rsid w:val="57B640C1"/>
    <w:rsid w:val="57BC0282"/>
    <w:rsid w:val="57C65367"/>
    <w:rsid w:val="57CF438C"/>
    <w:rsid w:val="57D4820F"/>
    <w:rsid w:val="57E32750"/>
    <w:rsid w:val="57E718D9"/>
    <w:rsid w:val="57EA831E"/>
    <w:rsid w:val="57EEF9AC"/>
    <w:rsid w:val="57F16F8D"/>
    <w:rsid w:val="5806A8A4"/>
    <w:rsid w:val="580A8057"/>
    <w:rsid w:val="580CD274"/>
    <w:rsid w:val="58273298"/>
    <w:rsid w:val="5828AEF8"/>
    <w:rsid w:val="582997FF"/>
    <w:rsid w:val="58371B80"/>
    <w:rsid w:val="583883B7"/>
    <w:rsid w:val="583D3DA5"/>
    <w:rsid w:val="584A9C7D"/>
    <w:rsid w:val="584B6CD3"/>
    <w:rsid w:val="5854622B"/>
    <w:rsid w:val="58596326"/>
    <w:rsid w:val="585BA83A"/>
    <w:rsid w:val="58663BB5"/>
    <w:rsid w:val="586B6877"/>
    <w:rsid w:val="586FBA2E"/>
    <w:rsid w:val="5877E422"/>
    <w:rsid w:val="5879A614"/>
    <w:rsid w:val="587B98F2"/>
    <w:rsid w:val="587F37D5"/>
    <w:rsid w:val="58891EE9"/>
    <w:rsid w:val="588DB992"/>
    <w:rsid w:val="588F955C"/>
    <w:rsid w:val="589089B3"/>
    <w:rsid w:val="5890F7A6"/>
    <w:rsid w:val="58910C7F"/>
    <w:rsid w:val="58926E38"/>
    <w:rsid w:val="589344F1"/>
    <w:rsid w:val="58A3D218"/>
    <w:rsid w:val="58A61630"/>
    <w:rsid w:val="58AC1BEE"/>
    <w:rsid w:val="58B23B80"/>
    <w:rsid w:val="58B73C01"/>
    <w:rsid w:val="58B84909"/>
    <w:rsid w:val="58BCF60C"/>
    <w:rsid w:val="58BD1447"/>
    <w:rsid w:val="58C0EED1"/>
    <w:rsid w:val="58CB216B"/>
    <w:rsid w:val="58D78DD9"/>
    <w:rsid w:val="58DAE5E9"/>
    <w:rsid w:val="58DCC8B9"/>
    <w:rsid w:val="58E29B94"/>
    <w:rsid w:val="58F0C085"/>
    <w:rsid w:val="58FCE950"/>
    <w:rsid w:val="5903668F"/>
    <w:rsid w:val="59134C85"/>
    <w:rsid w:val="591568BD"/>
    <w:rsid w:val="591585B2"/>
    <w:rsid w:val="591CAC43"/>
    <w:rsid w:val="591FF6CE"/>
    <w:rsid w:val="592D38DA"/>
    <w:rsid w:val="593ADB83"/>
    <w:rsid w:val="59430130"/>
    <w:rsid w:val="59562C0B"/>
    <w:rsid w:val="5957834C"/>
    <w:rsid w:val="595AF333"/>
    <w:rsid w:val="596612A5"/>
    <w:rsid w:val="59678B02"/>
    <w:rsid w:val="596B1C23"/>
    <w:rsid w:val="597426B8"/>
    <w:rsid w:val="59754E45"/>
    <w:rsid w:val="5987139F"/>
    <w:rsid w:val="5988B740"/>
    <w:rsid w:val="598EFC1A"/>
    <w:rsid w:val="599AB08C"/>
    <w:rsid w:val="59B7D64E"/>
    <w:rsid w:val="59B8CD27"/>
    <w:rsid w:val="59CA13F8"/>
    <w:rsid w:val="59CA9F30"/>
    <w:rsid w:val="59D0C430"/>
    <w:rsid w:val="59D16B88"/>
    <w:rsid w:val="59D8699F"/>
    <w:rsid w:val="59E50927"/>
    <w:rsid w:val="59E73300"/>
    <w:rsid w:val="59E91E9A"/>
    <w:rsid w:val="59EBF2D6"/>
    <w:rsid w:val="59EF92A7"/>
    <w:rsid w:val="59F159D0"/>
    <w:rsid w:val="59F18EE6"/>
    <w:rsid w:val="59F557E1"/>
    <w:rsid w:val="59FA145D"/>
    <w:rsid w:val="59FDF9AF"/>
    <w:rsid w:val="5A03FBFE"/>
    <w:rsid w:val="5A05BEBC"/>
    <w:rsid w:val="5A0B8A8F"/>
    <w:rsid w:val="5A1297D1"/>
    <w:rsid w:val="5A1A8297"/>
    <w:rsid w:val="5A1B9AF5"/>
    <w:rsid w:val="5A1E6AD9"/>
    <w:rsid w:val="5A1F3093"/>
    <w:rsid w:val="5A2D42E5"/>
    <w:rsid w:val="5A308978"/>
    <w:rsid w:val="5A3323E2"/>
    <w:rsid w:val="5A34453D"/>
    <w:rsid w:val="5A3A0E55"/>
    <w:rsid w:val="5A3B7C65"/>
    <w:rsid w:val="5A3C07C4"/>
    <w:rsid w:val="5A3FAB4E"/>
    <w:rsid w:val="5A4202F4"/>
    <w:rsid w:val="5A54548E"/>
    <w:rsid w:val="5A579862"/>
    <w:rsid w:val="5A736889"/>
    <w:rsid w:val="5A7B05AB"/>
    <w:rsid w:val="5A7EFAC1"/>
    <w:rsid w:val="5A81ED65"/>
    <w:rsid w:val="5A896A65"/>
    <w:rsid w:val="5A98B9B1"/>
    <w:rsid w:val="5AA66C0F"/>
    <w:rsid w:val="5AA80433"/>
    <w:rsid w:val="5ACD5DF4"/>
    <w:rsid w:val="5AD2509A"/>
    <w:rsid w:val="5AD4F502"/>
    <w:rsid w:val="5AD722C0"/>
    <w:rsid w:val="5AE0803A"/>
    <w:rsid w:val="5AE4AB10"/>
    <w:rsid w:val="5AE8A186"/>
    <w:rsid w:val="5AEDB546"/>
    <w:rsid w:val="5AF7C631"/>
    <w:rsid w:val="5AFDD65F"/>
    <w:rsid w:val="5B0AC301"/>
    <w:rsid w:val="5B0C05B2"/>
    <w:rsid w:val="5B1EDA0A"/>
    <w:rsid w:val="5B218584"/>
    <w:rsid w:val="5B2AD4B1"/>
    <w:rsid w:val="5B2C1BE3"/>
    <w:rsid w:val="5B3A3D23"/>
    <w:rsid w:val="5B604FBA"/>
    <w:rsid w:val="5B6365E5"/>
    <w:rsid w:val="5B750C24"/>
    <w:rsid w:val="5B80625E"/>
    <w:rsid w:val="5B847EAF"/>
    <w:rsid w:val="5B879764"/>
    <w:rsid w:val="5B96F88E"/>
    <w:rsid w:val="5B9ED86C"/>
    <w:rsid w:val="5BB1E7BF"/>
    <w:rsid w:val="5BB27BBB"/>
    <w:rsid w:val="5BC1DC30"/>
    <w:rsid w:val="5BC4C136"/>
    <w:rsid w:val="5BC8AAE6"/>
    <w:rsid w:val="5BCE3E90"/>
    <w:rsid w:val="5BD6E762"/>
    <w:rsid w:val="5BD92A4D"/>
    <w:rsid w:val="5BDB7BAF"/>
    <w:rsid w:val="5C0D2A81"/>
    <w:rsid w:val="5C18E79A"/>
    <w:rsid w:val="5C1A76DC"/>
    <w:rsid w:val="5C1FDF7A"/>
    <w:rsid w:val="5C2268D6"/>
    <w:rsid w:val="5C28C58E"/>
    <w:rsid w:val="5C2D7830"/>
    <w:rsid w:val="5C34A36A"/>
    <w:rsid w:val="5C3FAE6F"/>
    <w:rsid w:val="5C401CAC"/>
    <w:rsid w:val="5C403489"/>
    <w:rsid w:val="5C412336"/>
    <w:rsid w:val="5C4CFD15"/>
    <w:rsid w:val="5C518DBB"/>
    <w:rsid w:val="5C58C8F9"/>
    <w:rsid w:val="5C5E756D"/>
    <w:rsid w:val="5C6DE1B2"/>
    <w:rsid w:val="5C70BAAF"/>
    <w:rsid w:val="5C856E00"/>
    <w:rsid w:val="5C941D12"/>
    <w:rsid w:val="5C9CBEB6"/>
    <w:rsid w:val="5CA1182E"/>
    <w:rsid w:val="5CA1897F"/>
    <w:rsid w:val="5CA6DA43"/>
    <w:rsid w:val="5CAC1990"/>
    <w:rsid w:val="5CAC5927"/>
    <w:rsid w:val="5CB99F63"/>
    <w:rsid w:val="5CBF4263"/>
    <w:rsid w:val="5CBFA6D0"/>
    <w:rsid w:val="5CC12C1C"/>
    <w:rsid w:val="5CDB3478"/>
    <w:rsid w:val="5CE3AE5D"/>
    <w:rsid w:val="5CE49D69"/>
    <w:rsid w:val="5CE8D0E3"/>
    <w:rsid w:val="5CFC201B"/>
    <w:rsid w:val="5CFE730E"/>
    <w:rsid w:val="5D032830"/>
    <w:rsid w:val="5D10DC85"/>
    <w:rsid w:val="5D136DEC"/>
    <w:rsid w:val="5D1CBAC1"/>
    <w:rsid w:val="5D1EA2DC"/>
    <w:rsid w:val="5D210309"/>
    <w:rsid w:val="5D2BF219"/>
    <w:rsid w:val="5D356F66"/>
    <w:rsid w:val="5D36D19E"/>
    <w:rsid w:val="5D39ACD8"/>
    <w:rsid w:val="5D4325F6"/>
    <w:rsid w:val="5D4B2F9A"/>
    <w:rsid w:val="5D4D4238"/>
    <w:rsid w:val="5D52C9C2"/>
    <w:rsid w:val="5D632DAF"/>
    <w:rsid w:val="5D6468C9"/>
    <w:rsid w:val="5D774C10"/>
    <w:rsid w:val="5D790606"/>
    <w:rsid w:val="5D8096E9"/>
    <w:rsid w:val="5D813770"/>
    <w:rsid w:val="5D819549"/>
    <w:rsid w:val="5D81D30F"/>
    <w:rsid w:val="5D845EC8"/>
    <w:rsid w:val="5D84A5D3"/>
    <w:rsid w:val="5D8A1CD4"/>
    <w:rsid w:val="5D8EBF1B"/>
    <w:rsid w:val="5D8F3924"/>
    <w:rsid w:val="5D9831D7"/>
    <w:rsid w:val="5D9FDEE1"/>
    <w:rsid w:val="5DA2F083"/>
    <w:rsid w:val="5DA7C1DD"/>
    <w:rsid w:val="5DADC554"/>
    <w:rsid w:val="5DB642A2"/>
    <w:rsid w:val="5DBF1CA4"/>
    <w:rsid w:val="5DC43865"/>
    <w:rsid w:val="5DC67B08"/>
    <w:rsid w:val="5DCC3971"/>
    <w:rsid w:val="5DCFC3E8"/>
    <w:rsid w:val="5DD6DD47"/>
    <w:rsid w:val="5DDB0F70"/>
    <w:rsid w:val="5DE5983C"/>
    <w:rsid w:val="5DF36D67"/>
    <w:rsid w:val="5DF6C938"/>
    <w:rsid w:val="5DFAF1A5"/>
    <w:rsid w:val="5E13CDA8"/>
    <w:rsid w:val="5E1FB9C5"/>
    <w:rsid w:val="5E27EBDF"/>
    <w:rsid w:val="5E2DE991"/>
    <w:rsid w:val="5E3BD464"/>
    <w:rsid w:val="5E3E00D2"/>
    <w:rsid w:val="5E43C393"/>
    <w:rsid w:val="5E5DEE8A"/>
    <w:rsid w:val="5E68F6C9"/>
    <w:rsid w:val="5E70A8E0"/>
    <w:rsid w:val="5E70D148"/>
    <w:rsid w:val="5E71BC28"/>
    <w:rsid w:val="5E7327B2"/>
    <w:rsid w:val="5E75D061"/>
    <w:rsid w:val="5E77D3EF"/>
    <w:rsid w:val="5E7D0D8C"/>
    <w:rsid w:val="5E84A144"/>
    <w:rsid w:val="5E86CB01"/>
    <w:rsid w:val="5E8DA8CB"/>
    <w:rsid w:val="5E915596"/>
    <w:rsid w:val="5E9B720F"/>
    <w:rsid w:val="5EA43553"/>
    <w:rsid w:val="5EA9FF8D"/>
    <w:rsid w:val="5EAAE80F"/>
    <w:rsid w:val="5EAE8C74"/>
    <w:rsid w:val="5EAF5FBB"/>
    <w:rsid w:val="5EAFA4B0"/>
    <w:rsid w:val="5EAFCA48"/>
    <w:rsid w:val="5EB1F666"/>
    <w:rsid w:val="5EB5CA12"/>
    <w:rsid w:val="5EB81911"/>
    <w:rsid w:val="5EBCC6FD"/>
    <w:rsid w:val="5EBDB9F6"/>
    <w:rsid w:val="5EC31925"/>
    <w:rsid w:val="5EC50009"/>
    <w:rsid w:val="5EC6A555"/>
    <w:rsid w:val="5ECCC2FB"/>
    <w:rsid w:val="5ED119BA"/>
    <w:rsid w:val="5EE4294F"/>
    <w:rsid w:val="5EF1CD6F"/>
    <w:rsid w:val="5EF2583C"/>
    <w:rsid w:val="5F0DB359"/>
    <w:rsid w:val="5F157417"/>
    <w:rsid w:val="5F176325"/>
    <w:rsid w:val="5F1C3A0A"/>
    <w:rsid w:val="5F1E1968"/>
    <w:rsid w:val="5F200C17"/>
    <w:rsid w:val="5F29F13F"/>
    <w:rsid w:val="5F37C95E"/>
    <w:rsid w:val="5F396BBD"/>
    <w:rsid w:val="5F49D282"/>
    <w:rsid w:val="5F4E8874"/>
    <w:rsid w:val="5F514744"/>
    <w:rsid w:val="5F53C57F"/>
    <w:rsid w:val="5F544BA1"/>
    <w:rsid w:val="5F5EA3C4"/>
    <w:rsid w:val="5F740BA7"/>
    <w:rsid w:val="5F894A3B"/>
    <w:rsid w:val="5F8ABBF9"/>
    <w:rsid w:val="5F97F846"/>
    <w:rsid w:val="5FA0C3AA"/>
    <w:rsid w:val="5FA139CC"/>
    <w:rsid w:val="5FAA0CBE"/>
    <w:rsid w:val="5FB3C020"/>
    <w:rsid w:val="5FD45F78"/>
    <w:rsid w:val="5FD6BFF9"/>
    <w:rsid w:val="5FE3BCB0"/>
    <w:rsid w:val="5FFF42D4"/>
    <w:rsid w:val="60015AC0"/>
    <w:rsid w:val="6001E63B"/>
    <w:rsid w:val="600DFE95"/>
    <w:rsid w:val="60143927"/>
    <w:rsid w:val="6015058C"/>
    <w:rsid w:val="601BD0FE"/>
    <w:rsid w:val="601C3345"/>
    <w:rsid w:val="602071A5"/>
    <w:rsid w:val="60242C60"/>
    <w:rsid w:val="60264C30"/>
    <w:rsid w:val="602E54F4"/>
    <w:rsid w:val="6033C0DD"/>
    <w:rsid w:val="603CECCE"/>
    <w:rsid w:val="603F0430"/>
    <w:rsid w:val="604153B3"/>
    <w:rsid w:val="60424C44"/>
    <w:rsid w:val="60452AEE"/>
    <w:rsid w:val="6061A3B6"/>
    <w:rsid w:val="6077AF7D"/>
    <w:rsid w:val="60798DC8"/>
    <w:rsid w:val="609AFBA1"/>
    <w:rsid w:val="60A7DBB4"/>
    <w:rsid w:val="60AF22DE"/>
    <w:rsid w:val="60B4C7D0"/>
    <w:rsid w:val="60BB96C6"/>
    <w:rsid w:val="60D18019"/>
    <w:rsid w:val="60D213AB"/>
    <w:rsid w:val="60DFBBCF"/>
    <w:rsid w:val="60E2B59D"/>
    <w:rsid w:val="60E487D9"/>
    <w:rsid w:val="60E79D6C"/>
    <w:rsid w:val="60E82E7C"/>
    <w:rsid w:val="60E9264F"/>
    <w:rsid w:val="60EF3CB0"/>
    <w:rsid w:val="60F01C02"/>
    <w:rsid w:val="60F44C5B"/>
    <w:rsid w:val="60F99F48"/>
    <w:rsid w:val="60FB1078"/>
    <w:rsid w:val="61000E94"/>
    <w:rsid w:val="610679AC"/>
    <w:rsid w:val="610BC871"/>
    <w:rsid w:val="610D2393"/>
    <w:rsid w:val="6115419D"/>
    <w:rsid w:val="611A5833"/>
    <w:rsid w:val="611CABA1"/>
    <w:rsid w:val="611E15CD"/>
    <w:rsid w:val="611E4DB3"/>
    <w:rsid w:val="611EA49C"/>
    <w:rsid w:val="611FBCEB"/>
    <w:rsid w:val="6121B152"/>
    <w:rsid w:val="6126048C"/>
    <w:rsid w:val="612F1CB0"/>
    <w:rsid w:val="61320187"/>
    <w:rsid w:val="613ABA30"/>
    <w:rsid w:val="613BC6D3"/>
    <w:rsid w:val="613C64F0"/>
    <w:rsid w:val="613CE814"/>
    <w:rsid w:val="61442BD2"/>
    <w:rsid w:val="6147234E"/>
    <w:rsid w:val="61497EF3"/>
    <w:rsid w:val="614E7CFE"/>
    <w:rsid w:val="61535BF0"/>
    <w:rsid w:val="615A7CCF"/>
    <w:rsid w:val="615C53C5"/>
    <w:rsid w:val="61763ECE"/>
    <w:rsid w:val="6178B92A"/>
    <w:rsid w:val="61798BE4"/>
    <w:rsid w:val="617E4D64"/>
    <w:rsid w:val="617E9EE0"/>
    <w:rsid w:val="6180B8FF"/>
    <w:rsid w:val="618C9547"/>
    <w:rsid w:val="61939950"/>
    <w:rsid w:val="61A3B837"/>
    <w:rsid w:val="61A623DD"/>
    <w:rsid w:val="61A862C6"/>
    <w:rsid w:val="61A8DF20"/>
    <w:rsid w:val="61AABFB7"/>
    <w:rsid w:val="61C981C9"/>
    <w:rsid w:val="61D5FF80"/>
    <w:rsid w:val="61E0584F"/>
    <w:rsid w:val="61E21EC5"/>
    <w:rsid w:val="61F27EAD"/>
    <w:rsid w:val="61F9392E"/>
    <w:rsid w:val="61FD7417"/>
    <w:rsid w:val="62018064"/>
    <w:rsid w:val="6210D0A1"/>
    <w:rsid w:val="62169C74"/>
    <w:rsid w:val="621BB2C4"/>
    <w:rsid w:val="62212C82"/>
    <w:rsid w:val="6221BD3F"/>
    <w:rsid w:val="6227999F"/>
    <w:rsid w:val="6228CC9D"/>
    <w:rsid w:val="622A82C8"/>
    <w:rsid w:val="622C2DC0"/>
    <w:rsid w:val="622C94E8"/>
    <w:rsid w:val="6237E537"/>
    <w:rsid w:val="62432FF4"/>
    <w:rsid w:val="624380A8"/>
    <w:rsid w:val="624ABD33"/>
    <w:rsid w:val="624C7729"/>
    <w:rsid w:val="62567344"/>
    <w:rsid w:val="6258C8BD"/>
    <w:rsid w:val="6260FB9A"/>
    <w:rsid w:val="6263A59A"/>
    <w:rsid w:val="6265D9F2"/>
    <w:rsid w:val="6270C04E"/>
    <w:rsid w:val="6271D0BD"/>
    <w:rsid w:val="627D3C6A"/>
    <w:rsid w:val="627E3538"/>
    <w:rsid w:val="627EC95C"/>
    <w:rsid w:val="628347AD"/>
    <w:rsid w:val="628627A7"/>
    <w:rsid w:val="6288A915"/>
    <w:rsid w:val="628D3228"/>
    <w:rsid w:val="628D8BC8"/>
    <w:rsid w:val="62949EA1"/>
    <w:rsid w:val="629C0505"/>
    <w:rsid w:val="629F6223"/>
    <w:rsid w:val="62A49583"/>
    <w:rsid w:val="62AAB40B"/>
    <w:rsid w:val="62B7B3C4"/>
    <w:rsid w:val="62B9385E"/>
    <w:rsid w:val="62C37AD2"/>
    <w:rsid w:val="62C5F526"/>
    <w:rsid w:val="62C97408"/>
    <w:rsid w:val="62C9DEBE"/>
    <w:rsid w:val="62CCF1F1"/>
    <w:rsid w:val="62CD4DCE"/>
    <w:rsid w:val="62D6C3B9"/>
    <w:rsid w:val="62E9E5D4"/>
    <w:rsid w:val="62F3606B"/>
    <w:rsid w:val="62FBC623"/>
    <w:rsid w:val="62FBE7B4"/>
    <w:rsid w:val="62FE05B4"/>
    <w:rsid w:val="62FE743D"/>
    <w:rsid w:val="6301E0A1"/>
    <w:rsid w:val="63028D7E"/>
    <w:rsid w:val="6303A533"/>
    <w:rsid w:val="6307BB4B"/>
    <w:rsid w:val="6312556F"/>
    <w:rsid w:val="631D6315"/>
    <w:rsid w:val="63256595"/>
    <w:rsid w:val="632BE407"/>
    <w:rsid w:val="632ED62A"/>
    <w:rsid w:val="632EF05C"/>
    <w:rsid w:val="632F69B1"/>
    <w:rsid w:val="63314307"/>
    <w:rsid w:val="633558CD"/>
    <w:rsid w:val="6347FE6C"/>
    <w:rsid w:val="6349261C"/>
    <w:rsid w:val="634A11ED"/>
    <w:rsid w:val="6351698F"/>
    <w:rsid w:val="63581267"/>
    <w:rsid w:val="635C95BB"/>
    <w:rsid w:val="637CAD98"/>
    <w:rsid w:val="637E86DB"/>
    <w:rsid w:val="63878E09"/>
    <w:rsid w:val="63885390"/>
    <w:rsid w:val="639F078C"/>
    <w:rsid w:val="63AEFBF8"/>
    <w:rsid w:val="63B50911"/>
    <w:rsid w:val="63BD82E1"/>
    <w:rsid w:val="63C02E26"/>
    <w:rsid w:val="63D76BBE"/>
    <w:rsid w:val="63D95075"/>
    <w:rsid w:val="63DC9ECD"/>
    <w:rsid w:val="63E05DA0"/>
    <w:rsid w:val="63EC52D6"/>
    <w:rsid w:val="63ECDA45"/>
    <w:rsid w:val="63ED4F22"/>
    <w:rsid w:val="63EECFC5"/>
    <w:rsid w:val="63F617EA"/>
    <w:rsid w:val="63FE6899"/>
    <w:rsid w:val="63FE7AA8"/>
    <w:rsid w:val="6403C12C"/>
    <w:rsid w:val="640F2065"/>
    <w:rsid w:val="641A0599"/>
    <w:rsid w:val="641C3DF2"/>
    <w:rsid w:val="641D06D8"/>
    <w:rsid w:val="641EDF16"/>
    <w:rsid w:val="6427BCC4"/>
    <w:rsid w:val="642B85A6"/>
    <w:rsid w:val="643306B5"/>
    <w:rsid w:val="64374263"/>
    <w:rsid w:val="64485F65"/>
    <w:rsid w:val="644F7E5E"/>
    <w:rsid w:val="6453A770"/>
    <w:rsid w:val="645DAE80"/>
    <w:rsid w:val="64641498"/>
    <w:rsid w:val="6466CB34"/>
    <w:rsid w:val="6468C874"/>
    <w:rsid w:val="646B6969"/>
    <w:rsid w:val="647172DD"/>
    <w:rsid w:val="6473C2FB"/>
    <w:rsid w:val="6479408F"/>
    <w:rsid w:val="6481E26D"/>
    <w:rsid w:val="64830F2C"/>
    <w:rsid w:val="648621E7"/>
    <w:rsid w:val="648991C2"/>
    <w:rsid w:val="648D64A0"/>
    <w:rsid w:val="64938406"/>
    <w:rsid w:val="649C7054"/>
    <w:rsid w:val="649DD39D"/>
    <w:rsid w:val="64AC3DA8"/>
    <w:rsid w:val="64B90169"/>
    <w:rsid w:val="64C282A4"/>
    <w:rsid w:val="64CA8B7F"/>
    <w:rsid w:val="64CCA562"/>
    <w:rsid w:val="64CDFEEE"/>
    <w:rsid w:val="64D15037"/>
    <w:rsid w:val="64DBB177"/>
    <w:rsid w:val="64DE9964"/>
    <w:rsid w:val="64ED4979"/>
    <w:rsid w:val="64F052F5"/>
    <w:rsid w:val="64F3EC2E"/>
    <w:rsid w:val="651768A9"/>
    <w:rsid w:val="6518B079"/>
    <w:rsid w:val="651F4899"/>
    <w:rsid w:val="6523DBF0"/>
    <w:rsid w:val="652A1677"/>
    <w:rsid w:val="6533B84A"/>
    <w:rsid w:val="653703FE"/>
    <w:rsid w:val="653A8CA0"/>
    <w:rsid w:val="65448002"/>
    <w:rsid w:val="6548836C"/>
    <w:rsid w:val="654F3F77"/>
    <w:rsid w:val="655B8A73"/>
    <w:rsid w:val="655C0023"/>
    <w:rsid w:val="6568132E"/>
    <w:rsid w:val="656991FA"/>
    <w:rsid w:val="656E8010"/>
    <w:rsid w:val="6574B2D0"/>
    <w:rsid w:val="657E86F8"/>
    <w:rsid w:val="6584B042"/>
    <w:rsid w:val="6584B392"/>
    <w:rsid w:val="6585A037"/>
    <w:rsid w:val="65876250"/>
    <w:rsid w:val="658D3E43"/>
    <w:rsid w:val="658F07E9"/>
    <w:rsid w:val="659D6775"/>
    <w:rsid w:val="65A5AA19"/>
    <w:rsid w:val="65A738A9"/>
    <w:rsid w:val="65AADF90"/>
    <w:rsid w:val="65BA18E7"/>
    <w:rsid w:val="65C1C2CA"/>
    <w:rsid w:val="65C48C92"/>
    <w:rsid w:val="65C50EC7"/>
    <w:rsid w:val="65C61E11"/>
    <w:rsid w:val="65CA24CE"/>
    <w:rsid w:val="65CEB855"/>
    <w:rsid w:val="65D3470E"/>
    <w:rsid w:val="65D4AEA7"/>
    <w:rsid w:val="65D5DBD5"/>
    <w:rsid w:val="65E1DDA6"/>
    <w:rsid w:val="65E23995"/>
    <w:rsid w:val="65E254CD"/>
    <w:rsid w:val="65ED6C92"/>
    <w:rsid w:val="65F466D8"/>
    <w:rsid w:val="65F6CCE7"/>
    <w:rsid w:val="65F71C74"/>
    <w:rsid w:val="65FADFED"/>
    <w:rsid w:val="660DA4B6"/>
    <w:rsid w:val="66111874"/>
    <w:rsid w:val="661BAA72"/>
    <w:rsid w:val="661F5953"/>
    <w:rsid w:val="6626D3C4"/>
    <w:rsid w:val="66330C0C"/>
    <w:rsid w:val="6636F20C"/>
    <w:rsid w:val="6655E67D"/>
    <w:rsid w:val="66560912"/>
    <w:rsid w:val="66620B1A"/>
    <w:rsid w:val="66638CD2"/>
    <w:rsid w:val="666E8458"/>
    <w:rsid w:val="6683E656"/>
    <w:rsid w:val="668C3139"/>
    <w:rsid w:val="66992317"/>
    <w:rsid w:val="669AF4FA"/>
    <w:rsid w:val="669CA308"/>
    <w:rsid w:val="66A3DC7C"/>
    <w:rsid w:val="66A9085C"/>
    <w:rsid w:val="66AEB850"/>
    <w:rsid w:val="66B38B21"/>
    <w:rsid w:val="66BFF82F"/>
    <w:rsid w:val="66E1E265"/>
    <w:rsid w:val="66E5DEEA"/>
    <w:rsid w:val="66E61D0F"/>
    <w:rsid w:val="66ED38A2"/>
    <w:rsid w:val="66EE501A"/>
    <w:rsid w:val="66F16793"/>
    <w:rsid w:val="6705E171"/>
    <w:rsid w:val="6708C634"/>
    <w:rsid w:val="671979C4"/>
    <w:rsid w:val="671CC3BC"/>
    <w:rsid w:val="67249F7A"/>
    <w:rsid w:val="672BF30A"/>
    <w:rsid w:val="6740C19D"/>
    <w:rsid w:val="6745D5C4"/>
    <w:rsid w:val="6748B5A4"/>
    <w:rsid w:val="674EFD53"/>
    <w:rsid w:val="6754A79A"/>
    <w:rsid w:val="67552F35"/>
    <w:rsid w:val="675700C1"/>
    <w:rsid w:val="6758D0DF"/>
    <w:rsid w:val="675F5D86"/>
    <w:rsid w:val="6760DF28"/>
    <w:rsid w:val="67654852"/>
    <w:rsid w:val="6775C89A"/>
    <w:rsid w:val="677982A3"/>
    <w:rsid w:val="677F518E"/>
    <w:rsid w:val="67848321"/>
    <w:rsid w:val="678CE32E"/>
    <w:rsid w:val="67A755C8"/>
    <w:rsid w:val="67AB02C9"/>
    <w:rsid w:val="67BA9DE9"/>
    <w:rsid w:val="67BF29B6"/>
    <w:rsid w:val="67C3C377"/>
    <w:rsid w:val="67C5AD81"/>
    <w:rsid w:val="67D1E560"/>
    <w:rsid w:val="67D45211"/>
    <w:rsid w:val="67D5D751"/>
    <w:rsid w:val="67D71EAA"/>
    <w:rsid w:val="67D9B5CE"/>
    <w:rsid w:val="67DBEA55"/>
    <w:rsid w:val="67E35C11"/>
    <w:rsid w:val="67E5B426"/>
    <w:rsid w:val="67E6165E"/>
    <w:rsid w:val="67E94609"/>
    <w:rsid w:val="67EE01F1"/>
    <w:rsid w:val="67EEE0CA"/>
    <w:rsid w:val="67F8C8EC"/>
    <w:rsid w:val="67F9C4D2"/>
    <w:rsid w:val="6804B42A"/>
    <w:rsid w:val="68072CE6"/>
    <w:rsid w:val="6809A1E7"/>
    <w:rsid w:val="6821F388"/>
    <w:rsid w:val="6824425B"/>
    <w:rsid w:val="6829D180"/>
    <w:rsid w:val="682B838A"/>
    <w:rsid w:val="68311171"/>
    <w:rsid w:val="6833983A"/>
    <w:rsid w:val="683556BD"/>
    <w:rsid w:val="683E722E"/>
    <w:rsid w:val="684C662A"/>
    <w:rsid w:val="6850281D"/>
    <w:rsid w:val="6853543A"/>
    <w:rsid w:val="685BC4B3"/>
    <w:rsid w:val="685BC970"/>
    <w:rsid w:val="685C87E7"/>
    <w:rsid w:val="6860AF3D"/>
    <w:rsid w:val="6860DE3B"/>
    <w:rsid w:val="6866BB45"/>
    <w:rsid w:val="6874A321"/>
    <w:rsid w:val="68790BA3"/>
    <w:rsid w:val="687B8908"/>
    <w:rsid w:val="687E049E"/>
    <w:rsid w:val="687EC242"/>
    <w:rsid w:val="688A7936"/>
    <w:rsid w:val="688B2E0D"/>
    <w:rsid w:val="689457E0"/>
    <w:rsid w:val="6894F064"/>
    <w:rsid w:val="6898B18B"/>
    <w:rsid w:val="689A75A6"/>
    <w:rsid w:val="68A0EE8A"/>
    <w:rsid w:val="68A1B1D2"/>
    <w:rsid w:val="68B46139"/>
    <w:rsid w:val="68BB0F59"/>
    <w:rsid w:val="68C46A45"/>
    <w:rsid w:val="68EB61F1"/>
    <w:rsid w:val="68EE0AE0"/>
    <w:rsid w:val="68F4E1FA"/>
    <w:rsid w:val="68F73C37"/>
    <w:rsid w:val="68FB3505"/>
    <w:rsid w:val="68FC36FC"/>
    <w:rsid w:val="68FFBB2A"/>
    <w:rsid w:val="6900F4A5"/>
    <w:rsid w:val="690307FE"/>
    <w:rsid w:val="691033B8"/>
    <w:rsid w:val="69168DA7"/>
    <w:rsid w:val="69183578"/>
    <w:rsid w:val="691FDB9A"/>
    <w:rsid w:val="69226636"/>
    <w:rsid w:val="69296372"/>
    <w:rsid w:val="692AE00B"/>
    <w:rsid w:val="692EBD36"/>
    <w:rsid w:val="6933589B"/>
    <w:rsid w:val="6937D8B1"/>
    <w:rsid w:val="69475031"/>
    <w:rsid w:val="694D36FB"/>
    <w:rsid w:val="695A1219"/>
    <w:rsid w:val="696DFC46"/>
    <w:rsid w:val="696E92CE"/>
    <w:rsid w:val="696FD4A9"/>
    <w:rsid w:val="6979641C"/>
    <w:rsid w:val="69799B90"/>
    <w:rsid w:val="6980105C"/>
    <w:rsid w:val="69877A3B"/>
    <w:rsid w:val="698CEE0B"/>
    <w:rsid w:val="6994994D"/>
    <w:rsid w:val="69A5C3F4"/>
    <w:rsid w:val="69A607BE"/>
    <w:rsid w:val="69AE615C"/>
    <w:rsid w:val="69AF9643"/>
    <w:rsid w:val="69BD5EEC"/>
    <w:rsid w:val="69CDF03D"/>
    <w:rsid w:val="69D1AD83"/>
    <w:rsid w:val="69D410F6"/>
    <w:rsid w:val="69DBE52A"/>
    <w:rsid w:val="69DE83F4"/>
    <w:rsid w:val="69E2C31E"/>
    <w:rsid w:val="69EC348B"/>
    <w:rsid w:val="69F74D13"/>
    <w:rsid w:val="69F78E8C"/>
    <w:rsid w:val="69FB9500"/>
    <w:rsid w:val="69FFA04A"/>
    <w:rsid w:val="6A0442EB"/>
    <w:rsid w:val="6A0E21CF"/>
    <w:rsid w:val="6A0E4910"/>
    <w:rsid w:val="6A13A6C7"/>
    <w:rsid w:val="6A2ACB53"/>
    <w:rsid w:val="6A3760CD"/>
    <w:rsid w:val="6A3B4EDA"/>
    <w:rsid w:val="6A3E6F41"/>
    <w:rsid w:val="6A46EA6B"/>
    <w:rsid w:val="6A60A64F"/>
    <w:rsid w:val="6A66D271"/>
    <w:rsid w:val="6A718987"/>
    <w:rsid w:val="6A786488"/>
    <w:rsid w:val="6A8997E3"/>
    <w:rsid w:val="6A94B86B"/>
    <w:rsid w:val="6A965840"/>
    <w:rsid w:val="6A995AE7"/>
    <w:rsid w:val="6A9C51BB"/>
    <w:rsid w:val="6AA8A3CE"/>
    <w:rsid w:val="6ABBABFB"/>
    <w:rsid w:val="6ACA8D97"/>
    <w:rsid w:val="6ACEF595"/>
    <w:rsid w:val="6AD23387"/>
    <w:rsid w:val="6AD260DB"/>
    <w:rsid w:val="6AD6EE4C"/>
    <w:rsid w:val="6AE6BAC5"/>
    <w:rsid w:val="6AE73A99"/>
    <w:rsid w:val="6AEDCABD"/>
    <w:rsid w:val="6AEE23F2"/>
    <w:rsid w:val="6AF6ABE1"/>
    <w:rsid w:val="6AF6CA78"/>
    <w:rsid w:val="6AFD1427"/>
    <w:rsid w:val="6AFE6B55"/>
    <w:rsid w:val="6B1194D9"/>
    <w:rsid w:val="6B28E2BD"/>
    <w:rsid w:val="6B3069AE"/>
    <w:rsid w:val="6B335B8B"/>
    <w:rsid w:val="6B367418"/>
    <w:rsid w:val="6B3D76BB"/>
    <w:rsid w:val="6B3DE515"/>
    <w:rsid w:val="6B401F8F"/>
    <w:rsid w:val="6B642DBD"/>
    <w:rsid w:val="6B68EAE7"/>
    <w:rsid w:val="6B6AF883"/>
    <w:rsid w:val="6B6B65DF"/>
    <w:rsid w:val="6B6E8B19"/>
    <w:rsid w:val="6B7B24BD"/>
    <w:rsid w:val="6B8A73E3"/>
    <w:rsid w:val="6B9431D6"/>
    <w:rsid w:val="6B95AC61"/>
    <w:rsid w:val="6B992872"/>
    <w:rsid w:val="6BA2ED04"/>
    <w:rsid w:val="6BA9F230"/>
    <w:rsid w:val="6BB175F0"/>
    <w:rsid w:val="6BB7B2E7"/>
    <w:rsid w:val="6BBF9158"/>
    <w:rsid w:val="6BC59ED7"/>
    <w:rsid w:val="6BD5DA1D"/>
    <w:rsid w:val="6BD7929A"/>
    <w:rsid w:val="6BDD681C"/>
    <w:rsid w:val="6BE5DD3E"/>
    <w:rsid w:val="6BE86B79"/>
    <w:rsid w:val="6BEB28E4"/>
    <w:rsid w:val="6BEE11F9"/>
    <w:rsid w:val="6BFB8E2A"/>
    <w:rsid w:val="6C0180DD"/>
    <w:rsid w:val="6C03CA16"/>
    <w:rsid w:val="6C168E01"/>
    <w:rsid w:val="6C202C6F"/>
    <w:rsid w:val="6C2047B0"/>
    <w:rsid w:val="6C23D427"/>
    <w:rsid w:val="6C316B7E"/>
    <w:rsid w:val="6C3A43F3"/>
    <w:rsid w:val="6C42AD5D"/>
    <w:rsid w:val="6C4A21E1"/>
    <w:rsid w:val="6C4FD63A"/>
    <w:rsid w:val="6C5B6485"/>
    <w:rsid w:val="6C602FB6"/>
    <w:rsid w:val="6C699ADF"/>
    <w:rsid w:val="6C69CD54"/>
    <w:rsid w:val="6C71888B"/>
    <w:rsid w:val="6C72B07C"/>
    <w:rsid w:val="6C742982"/>
    <w:rsid w:val="6C758EC9"/>
    <w:rsid w:val="6C785C9B"/>
    <w:rsid w:val="6C7E1DA7"/>
    <w:rsid w:val="6C7E6012"/>
    <w:rsid w:val="6C8662E1"/>
    <w:rsid w:val="6C8B666D"/>
    <w:rsid w:val="6C8BBF9D"/>
    <w:rsid w:val="6C8E9AD7"/>
    <w:rsid w:val="6C9144AB"/>
    <w:rsid w:val="6C96824C"/>
    <w:rsid w:val="6CAAE27C"/>
    <w:rsid w:val="6CAC56BB"/>
    <w:rsid w:val="6CB658D2"/>
    <w:rsid w:val="6CB66C8F"/>
    <w:rsid w:val="6CB8086F"/>
    <w:rsid w:val="6CC23ED8"/>
    <w:rsid w:val="6CCCE6AA"/>
    <w:rsid w:val="6CCF2E6C"/>
    <w:rsid w:val="6CD70726"/>
    <w:rsid w:val="6CE59878"/>
    <w:rsid w:val="6CE92B21"/>
    <w:rsid w:val="6CF20C60"/>
    <w:rsid w:val="6CF35126"/>
    <w:rsid w:val="6CF3E6E9"/>
    <w:rsid w:val="6CF3FD17"/>
    <w:rsid w:val="6CF8A019"/>
    <w:rsid w:val="6D014366"/>
    <w:rsid w:val="6D06C4A4"/>
    <w:rsid w:val="6D0A72E0"/>
    <w:rsid w:val="6D0D3F87"/>
    <w:rsid w:val="6D1302F1"/>
    <w:rsid w:val="6D1BDBB0"/>
    <w:rsid w:val="6D208318"/>
    <w:rsid w:val="6D278CD9"/>
    <w:rsid w:val="6D2BCF51"/>
    <w:rsid w:val="6D2D2945"/>
    <w:rsid w:val="6D2DB695"/>
    <w:rsid w:val="6D2E282C"/>
    <w:rsid w:val="6D3014E2"/>
    <w:rsid w:val="6D33613F"/>
    <w:rsid w:val="6D46CCE4"/>
    <w:rsid w:val="6D538348"/>
    <w:rsid w:val="6D58324A"/>
    <w:rsid w:val="6D644B17"/>
    <w:rsid w:val="6D67106C"/>
    <w:rsid w:val="6D686561"/>
    <w:rsid w:val="6D69203D"/>
    <w:rsid w:val="6D6AB2AF"/>
    <w:rsid w:val="6D7168F2"/>
    <w:rsid w:val="6D74A7C4"/>
    <w:rsid w:val="6D7F28AD"/>
    <w:rsid w:val="6D80AD63"/>
    <w:rsid w:val="6D857338"/>
    <w:rsid w:val="6D8DB073"/>
    <w:rsid w:val="6D94D173"/>
    <w:rsid w:val="6D962F0E"/>
    <w:rsid w:val="6D9B43B9"/>
    <w:rsid w:val="6D9E03CF"/>
    <w:rsid w:val="6DA69676"/>
    <w:rsid w:val="6DAA0983"/>
    <w:rsid w:val="6DAAEC94"/>
    <w:rsid w:val="6DAD27F9"/>
    <w:rsid w:val="6DB067CB"/>
    <w:rsid w:val="6DB25F14"/>
    <w:rsid w:val="6DB8084E"/>
    <w:rsid w:val="6DB95C61"/>
    <w:rsid w:val="6DC0E7DF"/>
    <w:rsid w:val="6DC4D27C"/>
    <w:rsid w:val="6DC4D2D8"/>
    <w:rsid w:val="6DC91A9B"/>
    <w:rsid w:val="6DCC04E6"/>
    <w:rsid w:val="6DD1FBE8"/>
    <w:rsid w:val="6DD3A575"/>
    <w:rsid w:val="6DDA5572"/>
    <w:rsid w:val="6DDD1AC1"/>
    <w:rsid w:val="6DE2D3A2"/>
    <w:rsid w:val="6DECBD60"/>
    <w:rsid w:val="6DF0B7A2"/>
    <w:rsid w:val="6E01BF9B"/>
    <w:rsid w:val="6E02DCAF"/>
    <w:rsid w:val="6E04C742"/>
    <w:rsid w:val="6E07416C"/>
    <w:rsid w:val="6E113603"/>
    <w:rsid w:val="6E11D2DF"/>
    <w:rsid w:val="6E1376F0"/>
    <w:rsid w:val="6E14F7F5"/>
    <w:rsid w:val="6E151808"/>
    <w:rsid w:val="6E22A22B"/>
    <w:rsid w:val="6E22AEDA"/>
    <w:rsid w:val="6E2EBCC7"/>
    <w:rsid w:val="6E34BE5B"/>
    <w:rsid w:val="6E37428D"/>
    <w:rsid w:val="6E4203F1"/>
    <w:rsid w:val="6E47E781"/>
    <w:rsid w:val="6E4C3B3A"/>
    <w:rsid w:val="6E56CFFE"/>
    <w:rsid w:val="6E5AAF8B"/>
    <w:rsid w:val="6E609E9D"/>
    <w:rsid w:val="6E872F57"/>
    <w:rsid w:val="6E962B05"/>
    <w:rsid w:val="6E9AC5F3"/>
    <w:rsid w:val="6E9E7938"/>
    <w:rsid w:val="6EA49841"/>
    <w:rsid w:val="6EA97D42"/>
    <w:rsid w:val="6EBB7D8C"/>
    <w:rsid w:val="6EBE6724"/>
    <w:rsid w:val="6ECF81A5"/>
    <w:rsid w:val="6EDA8DC6"/>
    <w:rsid w:val="6EDB0022"/>
    <w:rsid w:val="6EE3432F"/>
    <w:rsid w:val="6EE46FDA"/>
    <w:rsid w:val="6EEA2397"/>
    <w:rsid w:val="6EF545DB"/>
    <w:rsid w:val="6EF8F858"/>
    <w:rsid w:val="6EF8F99E"/>
    <w:rsid w:val="6F001B78"/>
    <w:rsid w:val="6F023465"/>
    <w:rsid w:val="6F030054"/>
    <w:rsid w:val="6F050E29"/>
    <w:rsid w:val="6F0905D0"/>
    <w:rsid w:val="6F0D3953"/>
    <w:rsid w:val="6F18AA3F"/>
    <w:rsid w:val="6F1AD79B"/>
    <w:rsid w:val="6F1FC10C"/>
    <w:rsid w:val="6F2097C5"/>
    <w:rsid w:val="6F26B3DB"/>
    <w:rsid w:val="6F26B83C"/>
    <w:rsid w:val="6F32E3BE"/>
    <w:rsid w:val="6F3878D6"/>
    <w:rsid w:val="6F38F75A"/>
    <w:rsid w:val="6F43CBD0"/>
    <w:rsid w:val="6F4787D2"/>
    <w:rsid w:val="6F594564"/>
    <w:rsid w:val="6F5A5EF0"/>
    <w:rsid w:val="6F5B3201"/>
    <w:rsid w:val="6F63F27E"/>
    <w:rsid w:val="6F6CBAA7"/>
    <w:rsid w:val="6F718648"/>
    <w:rsid w:val="6F73A789"/>
    <w:rsid w:val="6F78EB22"/>
    <w:rsid w:val="6F7CBF7A"/>
    <w:rsid w:val="6F88D57D"/>
    <w:rsid w:val="6F8F4BE0"/>
    <w:rsid w:val="6F9BCCC1"/>
    <w:rsid w:val="6FA5A4AA"/>
    <w:rsid w:val="6FA8A456"/>
    <w:rsid w:val="6FAC160D"/>
    <w:rsid w:val="6FB9AE23"/>
    <w:rsid w:val="6FC96CA9"/>
    <w:rsid w:val="6FCFE2A2"/>
    <w:rsid w:val="6FD2C14F"/>
    <w:rsid w:val="6FE19283"/>
    <w:rsid w:val="6FF336CE"/>
    <w:rsid w:val="6FF6CC96"/>
    <w:rsid w:val="7000BBE0"/>
    <w:rsid w:val="7004105A"/>
    <w:rsid w:val="7007320F"/>
    <w:rsid w:val="700DC631"/>
    <w:rsid w:val="700F5809"/>
    <w:rsid w:val="700FC60F"/>
    <w:rsid w:val="701B69CC"/>
    <w:rsid w:val="702F2DCD"/>
    <w:rsid w:val="7038E428"/>
    <w:rsid w:val="703F3E25"/>
    <w:rsid w:val="70458404"/>
    <w:rsid w:val="70493A44"/>
    <w:rsid w:val="7052455F"/>
    <w:rsid w:val="7054040D"/>
    <w:rsid w:val="70586F31"/>
    <w:rsid w:val="7059CE7B"/>
    <w:rsid w:val="70610139"/>
    <w:rsid w:val="7062FD74"/>
    <w:rsid w:val="70687BCE"/>
    <w:rsid w:val="706CF3B2"/>
    <w:rsid w:val="706E6A58"/>
    <w:rsid w:val="708A1D0A"/>
    <w:rsid w:val="708D1FCC"/>
    <w:rsid w:val="7094A018"/>
    <w:rsid w:val="70A25BAB"/>
    <w:rsid w:val="70B1AD81"/>
    <w:rsid w:val="70B233D7"/>
    <w:rsid w:val="70B68317"/>
    <w:rsid w:val="70BAEFA9"/>
    <w:rsid w:val="70D680B3"/>
    <w:rsid w:val="70D8805A"/>
    <w:rsid w:val="70DB3C47"/>
    <w:rsid w:val="70E5113D"/>
    <w:rsid w:val="70E5B507"/>
    <w:rsid w:val="70EBF55E"/>
    <w:rsid w:val="70F06396"/>
    <w:rsid w:val="70F0F278"/>
    <w:rsid w:val="70F3B8D3"/>
    <w:rsid w:val="70F9D3F8"/>
    <w:rsid w:val="7103A225"/>
    <w:rsid w:val="7106C995"/>
    <w:rsid w:val="7107F3DF"/>
    <w:rsid w:val="7108E26D"/>
    <w:rsid w:val="7109B0F4"/>
    <w:rsid w:val="7114BB83"/>
    <w:rsid w:val="7120BB2E"/>
    <w:rsid w:val="712A9F14"/>
    <w:rsid w:val="712AED7F"/>
    <w:rsid w:val="712F589C"/>
    <w:rsid w:val="71363B08"/>
    <w:rsid w:val="71393BA7"/>
    <w:rsid w:val="713D4198"/>
    <w:rsid w:val="714113B8"/>
    <w:rsid w:val="714BE6CD"/>
    <w:rsid w:val="7154C5D6"/>
    <w:rsid w:val="7158F71E"/>
    <w:rsid w:val="715D8D92"/>
    <w:rsid w:val="717EDDDE"/>
    <w:rsid w:val="7182EB91"/>
    <w:rsid w:val="71871676"/>
    <w:rsid w:val="71872D94"/>
    <w:rsid w:val="71953F56"/>
    <w:rsid w:val="719FC362"/>
    <w:rsid w:val="71A0DB45"/>
    <w:rsid w:val="71B79BB0"/>
    <w:rsid w:val="71B85930"/>
    <w:rsid w:val="71B988D9"/>
    <w:rsid w:val="71C7DD48"/>
    <w:rsid w:val="71CB8D0E"/>
    <w:rsid w:val="71D1EEAE"/>
    <w:rsid w:val="71D266B5"/>
    <w:rsid w:val="71D71B26"/>
    <w:rsid w:val="71D8ECDC"/>
    <w:rsid w:val="71DF234B"/>
    <w:rsid w:val="71E67414"/>
    <w:rsid w:val="71E95341"/>
    <w:rsid w:val="71EEDBBA"/>
    <w:rsid w:val="71F89304"/>
    <w:rsid w:val="71FB7B16"/>
    <w:rsid w:val="71FBED22"/>
    <w:rsid w:val="71FFBED6"/>
    <w:rsid w:val="72044C2F"/>
    <w:rsid w:val="72074E57"/>
    <w:rsid w:val="720A0D7E"/>
    <w:rsid w:val="7214A198"/>
    <w:rsid w:val="72177CEE"/>
    <w:rsid w:val="72195A7A"/>
    <w:rsid w:val="721AB21B"/>
    <w:rsid w:val="721F1AFB"/>
    <w:rsid w:val="721FCA52"/>
    <w:rsid w:val="7226FAE6"/>
    <w:rsid w:val="72282E76"/>
    <w:rsid w:val="7234F4E6"/>
    <w:rsid w:val="72375B13"/>
    <w:rsid w:val="723E23D2"/>
    <w:rsid w:val="72444015"/>
    <w:rsid w:val="724818E7"/>
    <w:rsid w:val="72489418"/>
    <w:rsid w:val="724CBCFB"/>
    <w:rsid w:val="724D7DE2"/>
    <w:rsid w:val="72546294"/>
    <w:rsid w:val="72553DD9"/>
    <w:rsid w:val="725761CE"/>
    <w:rsid w:val="725C17F3"/>
    <w:rsid w:val="726B04C4"/>
    <w:rsid w:val="726CE1C7"/>
    <w:rsid w:val="72774988"/>
    <w:rsid w:val="7297E383"/>
    <w:rsid w:val="72A9D250"/>
    <w:rsid w:val="72C138A5"/>
    <w:rsid w:val="72C1DCE6"/>
    <w:rsid w:val="72C70544"/>
    <w:rsid w:val="72D0667B"/>
    <w:rsid w:val="72D0A01E"/>
    <w:rsid w:val="72E7B72E"/>
    <w:rsid w:val="72F2C989"/>
    <w:rsid w:val="72F84861"/>
    <w:rsid w:val="72FC0352"/>
    <w:rsid w:val="73047C1D"/>
    <w:rsid w:val="730571A6"/>
    <w:rsid w:val="730A0823"/>
    <w:rsid w:val="73118531"/>
    <w:rsid w:val="7312B537"/>
    <w:rsid w:val="7322F235"/>
    <w:rsid w:val="73244DC1"/>
    <w:rsid w:val="7332B10E"/>
    <w:rsid w:val="7333DF03"/>
    <w:rsid w:val="7339E97B"/>
    <w:rsid w:val="733AB80B"/>
    <w:rsid w:val="734258DC"/>
    <w:rsid w:val="73550EB9"/>
    <w:rsid w:val="7360D562"/>
    <w:rsid w:val="7361BF97"/>
    <w:rsid w:val="73641105"/>
    <w:rsid w:val="73675D6F"/>
    <w:rsid w:val="736FA87F"/>
    <w:rsid w:val="73718EE1"/>
    <w:rsid w:val="7374BD3D"/>
    <w:rsid w:val="7376E607"/>
    <w:rsid w:val="737F3983"/>
    <w:rsid w:val="73830D0E"/>
    <w:rsid w:val="73881BF5"/>
    <w:rsid w:val="738A0DB5"/>
    <w:rsid w:val="738EF973"/>
    <w:rsid w:val="7391B4D0"/>
    <w:rsid w:val="7394A34E"/>
    <w:rsid w:val="739A2384"/>
    <w:rsid w:val="739D181A"/>
    <w:rsid w:val="73A01C90"/>
    <w:rsid w:val="73A7676C"/>
    <w:rsid w:val="73B755C8"/>
    <w:rsid w:val="73B944ED"/>
    <w:rsid w:val="73BA3EE5"/>
    <w:rsid w:val="73BC529A"/>
    <w:rsid w:val="73BCD0E4"/>
    <w:rsid w:val="73BDA8C6"/>
    <w:rsid w:val="73CB1BDF"/>
    <w:rsid w:val="73D00A8E"/>
    <w:rsid w:val="73DAEDDF"/>
    <w:rsid w:val="73E11BB9"/>
    <w:rsid w:val="73E64F38"/>
    <w:rsid w:val="73E9E46F"/>
    <w:rsid w:val="73EE3E6B"/>
    <w:rsid w:val="73F032F5"/>
    <w:rsid w:val="73F38F36"/>
    <w:rsid w:val="73F446D7"/>
    <w:rsid w:val="74015816"/>
    <w:rsid w:val="74019A62"/>
    <w:rsid w:val="7401DA1D"/>
    <w:rsid w:val="740457A7"/>
    <w:rsid w:val="7406D525"/>
    <w:rsid w:val="7406D9DB"/>
    <w:rsid w:val="740AEB95"/>
    <w:rsid w:val="7416E73E"/>
    <w:rsid w:val="741F78FC"/>
    <w:rsid w:val="741FBBA3"/>
    <w:rsid w:val="74227254"/>
    <w:rsid w:val="7424B831"/>
    <w:rsid w:val="7424EFBB"/>
    <w:rsid w:val="74258168"/>
    <w:rsid w:val="742DAAEF"/>
    <w:rsid w:val="7433FAF4"/>
    <w:rsid w:val="743816E9"/>
    <w:rsid w:val="74385C1F"/>
    <w:rsid w:val="743CE82D"/>
    <w:rsid w:val="743DE08E"/>
    <w:rsid w:val="743EE9A3"/>
    <w:rsid w:val="74449E42"/>
    <w:rsid w:val="744F92F7"/>
    <w:rsid w:val="745533C6"/>
    <w:rsid w:val="745D587D"/>
    <w:rsid w:val="746CD6D4"/>
    <w:rsid w:val="746D1DE3"/>
    <w:rsid w:val="747045EC"/>
    <w:rsid w:val="7473999B"/>
    <w:rsid w:val="747415A5"/>
    <w:rsid w:val="74784C69"/>
    <w:rsid w:val="747A25B6"/>
    <w:rsid w:val="7486EC5C"/>
    <w:rsid w:val="748EEFA2"/>
    <w:rsid w:val="74916656"/>
    <w:rsid w:val="74959A55"/>
    <w:rsid w:val="749626DC"/>
    <w:rsid w:val="74A32B35"/>
    <w:rsid w:val="74A47E6E"/>
    <w:rsid w:val="74A69B73"/>
    <w:rsid w:val="74C229D6"/>
    <w:rsid w:val="74C82A1E"/>
    <w:rsid w:val="74C9E72A"/>
    <w:rsid w:val="74CA6A76"/>
    <w:rsid w:val="74D74A3E"/>
    <w:rsid w:val="74D7FF4C"/>
    <w:rsid w:val="74D91057"/>
    <w:rsid w:val="74E2C92C"/>
    <w:rsid w:val="74E341CA"/>
    <w:rsid w:val="74FA322F"/>
    <w:rsid w:val="7508BDB5"/>
    <w:rsid w:val="7510D10F"/>
    <w:rsid w:val="7514B62D"/>
    <w:rsid w:val="75196744"/>
    <w:rsid w:val="751B0CC5"/>
    <w:rsid w:val="7523F717"/>
    <w:rsid w:val="7527BF09"/>
    <w:rsid w:val="753A0435"/>
    <w:rsid w:val="75464291"/>
    <w:rsid w:val="7546A952"/>
    <w:rsid w:val="75500993"/>
    <w:rsid w:val="7558F2C4"/>
    <w:rsid w:val="755C27C9"/>
    <w:rsid w:val="755FE3E1"/>
    <w:rsid w:val="75611E0D"/>
    <w:rsid w:val="7573F4B6"/>
    <w:rsid w:val="757C0CF9"/>
    <w:rsid w:val="757D23F3"/>
    <w:rsid w:val="7585ECAE"/>
    <w:rsid w:val="758B6C3A"/>
    <w:rsid w:val="758F90EC"/>
    <w:rsid w:val="759A500B"/>
    <w:rsid w:val="75A12E7F"/>
    <w:rsid w:val="75A2293B"/>
    <w:rsid w:val="75A3C377"/>
    <w:rsid w:val="75A5E6FF"/>
    <w:rsid w:val="75A669DB"/>
    <w:rsid w:val="75A8FF26"/>
    <w:rsid w:val="75AFD9B9"/>
    <w:rsid w:val="75B43CB4"/>
    <w:rsid w:val="75BC0FFA"/>
    <w:rsid w:val="75BDEE6E"/>
    <w:rsid w:val="75C5B77C"/>
    <w:rsid w:val="75D0CCAA"/>
    <w:rsid w:val="75D7BF6C"/>
    <w:rsid w:val="75DDA4BE"/>
    <w:rsid w:val="75E4953E"/>
    <w:rsid w:val="75EA67FF"/>
    <w:rsid w:val="75F10427"/>
    <w:rsid w:val="75F81EAF"/>
    <w:rsid w:val="75F9C8D3"/>
    <w:rsid w:val="7606B0B6"/>
    <w:rsid w:val="76134EDC"/>
    <w:rsid w:val="76149862"/>
    <w:rsid w:val="761ADECA"/>
    <w:rsid w:val="7628CCF1"/>
    <w:rsid w:val="762DC0BF"/>
    <w:rsid w:val="762E5273"/>
    <w:rsid w:val="76388F44"/>
    <w:rsid w:val="763894CA"/>
    <w:rsid w:val="763CF5BA"/>
    <w:rsid w:val="764160BA"/>
    <w:rsid w:val="76440E4E"/>
    <w:rsid w:val="764EA5A1"/>
    <w:rsid w:val="765A9EB7"/>
    <w:rsid w:val="7664DFC8"/>
    <w:rsid w:val="7665B78B"/>
    <w:rsid w:val="7669211E"/>
    <w:rsid w:val="766E17B7"/>
    <w:rsid w:val="769B2328"/>
    <w:rsid w:val="76A46495"/>
    <w:rsid w:val="76A8A14C"/>
    <w:rsid w:val="76B0202A"/>
    <w:rsid w:val="76B190D3"/>
    <w:rsid w:val="76B797AC"/>
    <w:rsid w:val="76B860FA"/>
    <w:rsid w:val="76C1DCAB"/>
    <w:rsid w:val="76CEA217"/>
    <w:rsid w:val="76D4E1EC"/>
    <w:rsid w:val="76DAB0AA"/>
    <w:rsid w:val="76E85A4F"/>
    <w:rsid w:val="76F0BD8C"/>
    <w:rsid w:val="76F0E5AF"/>
    <w:rsid w:val="76F6329E"/>
    <w:rsid w:val="76F77F76"/>
    <w:rsid w:val="76FF22DB"/>
    <w:rsid w:val="77002573"/>
    <w:rsid w:val="7708A921"/>
    <w:rsid w:val="7717B138"/>
    <w:rsid w:val="771B6851"/>
    <w:rsid w:val="7720DCD0"/>
    <w:rsid w:val="77282CCB"/>
    <w:rsid w:val="772B614D"/>
    <w:rsid w:val="772BA9AA"/>
    <w:rsid w:val="772C6EE0"/>
    <w:rsid w:val="772E09F7"/>
    <w:rsid w:val="772E0BFE"/>
    <w:rsid w:val="773E75E7"/>
    <w:rsid w:val="7743F9CD"/>
    <w:rsid w:val="774731C1"/>
    <w:rsid w:val="775A2427"/>
    <w:rsid w:val="775FA51A"/>
    <w:rsid w:val="776266BC"/>
    <w:rsid w:val="776842E1"/>
    <w:rsid w:val="77698872"/>
    <w:rsid w:val="7774390B"/>
    <w:rsid w:val="777B0B6E"/>
    <w:rsid w:val="777F1E5B"/>
    <w:rsid w:val="77870BD3"/>
    <w:rsid w:val="778D2E94"/>
    <w:rsid w:val="77AD0FBF"/>
    <w:rsid w:val="77B2A230"/>
    <w:rsid w:val="77B3719C"/>
    <w:rsid w:val="77CE1914"/>
    <w:rsid w:val="77D9B4CA"/>
    <w:rsid w:val="77DB2D38"/>
    <w:rsid w:val="77DB7108"/>
    <w:rsid w:val="77DD05E8"/>
    <w:rsid w:val="77E34954"/>
    <w:rsid w:val="77E93618"/>
    <w:rsid w:val="77F28990"/>
    <w:rsid w:val="77F436A3"/>
    <w:rsid w:val="78229DDD"/>
    <w:rsid w:val="78267BB1"/>
    <w:rsid w:val="78282DF3"/>
    <w:rsid w:val="782AA352"/>
    <w:rsid w:val="782B9944"/>
    <w:rsid w:val="782FD654"/>
    <w:rsid w:val="7836F389"/>
    <w:rsid w:val="783E8554"/>
    <w:rsid w:val="78441254"/>
    <w:rsid w:val="784968E3"/>
    <w:rsid w:val="784C19EF"/>
    <w:rsid w:val="7859425C"/>
    <w:rsid w:val="7862B79C"/>
    <w:rsid w:val="78685AF6"/>
    <w:rsid w:val="7870CB42"/>
    <w:rsid w:val="78738DB3"/>
    <w:rsid w:val="7888529D"/>
    <w:rsid w:val="788C9142"/>
    <w:rsid w:val="789B415F"/>
    <w:rsid w:val="78A42DA4"/>
    <w:rsid w:val="78A7EADE"/>
    <w:rsid w:val="78B231FA"/>
    <w:rsid w:val="78B5D205"/>
    <w:rsid w:val="78C97728"/>
    <w:rsid w:val="78CFA61A"/>
    <w:rsid w:val="78D9EE9A"/>
    <w:rsid w:val="78DA4B4A"/>
    <w:rsid w:val="78E7958C"/>
    <w:rsid w:val="78E7EF92"/>
    <w:rsid w:val="78EE88BB"/>
    <w:rsid w:val="78F04C03"/>
    <w:rsid w:val="78F264AE"/>
    <w:rsid w:val="78F560EE"/>
    <w:rsid w:val="78F701C2"/>
    <w:rsid w:val="78F8F28B"/>
    <w:rsid w:val="78FC876B"/>
    <w:rsid w:val="78FF1966"/>
    <w:rsid w:val="79094213"/>
    <w:rsid w:val="790CE99E"/>
    <w:rsid w:val="7917F6F2"/>
    <w:rsid w:val="7918BFFA"/>
    <w:rsid w:val="791CA5B4"/>
    <w:rsid w:val="7921FA6E"/>
    <w:rsid w:val="7924F6BC"/>
    <w:rsid w:val="7925ACE0"/>
    <w:rsid w:val="7928A4E9"/>
    <w:rsid w:val="79461DC3"/>
    <w:rsid w:val="794C7EF9"/>
    <w:rsid w:val="794FB842"/>
    <w:rsid w:val="79661CD5"/>
    <w:rsid w:val="796A42A5"/>
    <w:rsid w:val="796BC603"/>
    <w:rsid w:val="796BE03A"/>
    <w:rsid w:val="797548FA"/>
    <w:rsid w:val="797B79CE"/>
    <w:rsid w:val="798B5F2D"/>
    <w:rsid w:val="798FA2FA"/>
    <w:rsid w:val="799373F1"/>
    <w:rsid w:val="7999C41F"/>
    <w:rsid w:val="79A49DEF"/>
    <w:rsid w:val="79C059E6"/>
    <w:rsid w:val="79C3AF92"/>
    <w:rsid w:val="79C4F1AD"/>
    <w:rsid w:val="79C63CAA"/>
    <w:rsid w:val="79E4BE5C"/>
    <w:rsid w:val="79E62919"/>
    <w:rsid w:val="79E7B3D4"/>
    <w:rsid w:val="79E91A39"/>
    <w:rsid w:val="79F69FCA"/>
    <w:rsid w:val="7A061DB9"/>
    <w:rsid w:val="7A0A6817"/>
    <w:rsid w:val="7A1606C1"/>
    <w:rsid w:val="7A1E3CD8"/>
    <w:rsid w:val="7A1F2606"/>
    <w:rsid w:val="7A22EB0C"/>
    <w:rsid w:val="7A237AB6"/>
    <w:rsid w:val="7A2422FE"/>
    <w:rsid w:val="7A27CC85"/>
    <w:rsid w:val="7A2BF0E1"/>
    <w:rsid w:val="7A2FB446"/>
    <w:rsid w:val="7A31B817"/>
    <w:rsid w:val="7A3CED19"/>
    <w:rsid w:val="7A473C6C"/>
    <w:rsid w:val="7A4B60C6"/>
    <w:rsid w:val="7A532ACC"/>
    <w:rsid w:val="7A637B7C"/>
    <w:rsid w:val="7A6A9EB0"/>
    <w:rsid w:val="7A6D0D23"/>
    <w:rsid w:val="7A6DBB5C"/>
    <w:rsid w:val="7A749FA2"/>
    <w:rsid w:val="7A7616A9"/>
    <w:rsid w:val="7A761B94"/>
    <w:rsid w:val="7A7CA5DB"/>
    <w:rsid w:val="7A834ADC"/>
    <w:rsid w:val="7A8AA9B2"/>
    <w:rsid w:val="7A8E83CB"/>
    <w:rsid w:val="7A929C1A"/>
    <w:rsid w:val="7A976142"/>
    <w:rsid w:val="7AA63BB2"/>
    <w:rsid w:val="7AA8B9FF"/>
    <w:rsid w:val="7AAC0A82"/>
    <w:rsid w:val="7AB421B9"/>
    <w:rsid w:val="7AB4736B"/>
    <w:rsid w:val="7AB9625D"/>
    <w:rsid w:val="7ABBAB02"/>
    <w:rsid w:val="7AC39888"/>
    <w:rsid w:val="7AC82DE8"/>
    <w:rsid w:val="7ACF26FD"/>
    <w:rsid w:val="7AD75EBC"/>
    <w:rsid w:val="7AE79BBC"/>
    <w:rsid w:val="7B01A121"/>
    <w:rsid w:val="7B01B2F7"/>
    <w:rsid w:val="7B02952F"/>
    <w:rsid w:val="7B08D0A4"/>
    <w:rsid w:val="7B097552"/>
    <w:rsid w:val="7B0A4EB8"/>
    <w:rsid w:val="7B0F938C"/>
    <w:rsid w:val="7B1731E7"/>
    <w:rsid w:val="7B1BC13D"/>
    <w:rsid w:val="7B1E8F68"/>
    <w:rsid w:val="7B209931"/>
    <w:rsid w:val="7B268D10"/>
    <w:rsid w:val="7B272F8E"/>
    <w:rsid w:val="7B2CC6BF"/>
    <w:rsid w:val="7B386080"/>
    <w:rsid w:val="7B4CDA29"/>
    <w:rsid w:val="7B687109"/>
    <w:rsid w:val="7B778BEF"/>
    <w:rsid w:val="7B7A195F"/>
    <w:rsid w:val="7B835F59"/>
    <w:rsid w:val="7B8B6368"/>
    <w:rsid w:val="7B8E7A5C"/>
    <w:rsid w:val="7B9A761C"/>
    <w:rsid w:val="7B9AB251"/>
    <w:rsid w:val="7BA140A9"/>
    <w:rsid w:val="7BA93F50"/>
    <w:rsid w:val="7BAF7E42"/>
    <w:rsid w:val="7BB37525"/>
    <w:rsid w:val="7BBEEC4F"/>
    <w:rsid w:val="7BC81BF0"/>
    <w:rsid w:val="7BCAA5C6"/>
    <w:rsid w:val="7BD21C50"/>
    <w:rsid w:val="7BD2A9A0"/>
    <w:rsid w:val="7BDBCC78"/>
    <w:rsid w:val="7BE12EBC"/>
    <w:rsid w:val="7BE1E251"/>
    <w:rsid w:val="7BE6C527"/>
    <w:rsid w:val="7BE788D8"/>
    <w:rsid w:val="7BED9324"/>
    <w:rsid w:val="7BEEFB2D"/>
    <w:rsid w:val="7BEF6F12"/>
    <w:rsid w:val="7BF60687"/>
    <w:rsid w:val="7BF73B8F"/>
    <w:rsid w:val="7BFAE85C"/>
    <w:rsid w:val="7BFCB133"/>
    <w:rsid w:val="7C0273AA"/>
    <w:rsid w:val="7C0CCB29"/>
    <w:rsid w:val="7C0F8912"/>
    <w:rsid w:val="7C16D943"/>
    <w:rsid w:val="7C273F29"/>
    <w:rsid w:val="7C354913"/>
    <w:rsid w:val="7C378C39"/>
    <w:rsid w:val="7C3D3646"/>
    <w:rsid w:val="7C4328CE"/>
    <w:rsid w:val="7C4DB856"/>
    <w:rsid w:val="7C641790"/>
    <w:rsid w:val="7C67B16F"/>
    <w:rsid w:val="7C780642"/>
    <w:rsid w:val="7C7E2C12"/>
    <w:rsid w:val="7C82FB36"/>
    <w:rsid w:val="7C90EAB5"/>
    <w:rsid w:val="7C9D3779"/>
    <w:rsid w:val="7C9ED5D6"/>
    <w:rsid w:val="7CA846B3"/>
    <w:rsid w:val="7CAAF775"/>
    <w:rsid w:val="7CB37B05"/>
    <w:rsid w:val="7CBCA73B"/>
    <w:rsid w:val="7CBD4F86"/>
    <w:rsid w:val="7CBF3A45"/>
    <w:rsid w:val="7CC4336D"/>
    <w:rsid w:val="7CCB4E06"/>
    <w:rsid w:val="7CCBF148"/>
    <w:rsid w:val="7CD18C8E"/>
    <w:rsid w:val="7CE0C477"/>
    <w:rsid w:val="7CF8B213"/>
    <w:rsid w:val="7D0CF64D"/>
    <w:rsid w:val="7D16B169"/>
    <w:rsid w:val="7D1C6FD4"/>
    <w:rsid w:val="7D1C7114"/>
    <w:rsid w:val="7D22FD27"/>
    <w:rsid w:val="7D2391C2"/>
    <w:rsid w:val="7D2A4ABD"/>
    <w:rsid w:val="7D2DBDC0"/>
    <w:rsid w:val="7D2DE93D"/>
    <w:rsid w:val="7D2DFA67"/>
    <w:rsid w:val="7D2EFE3B"/>
    <w:rsid w:val="7D425A20"/>
    <w:rsid w:val="7D454CCA"/>
    <w:rsid w:val="7D45BF59"/>
    <w:rsid w:val="7D4B4F4E"/>
    <w:rsid w:val="7D54089E"/>
    <w:rsid w:val="7D63FB22"/>
    <w:rsid w:val="7D68CF60"/>
    <w:rsid w:val="7D6AFC50"/>
    <w:rsid w:val="7D6B854B"/>
    <w:rsid w:val="7D70A6A2"/>
    <w:rsid w:val="7D746CBC"/>
    <w:rsid w:val="7D757E99"/>
    <w:rsid w:val="7D763F28"/>
    <w:rsid w:val="7D76DFFC"/>
    <w:rsid w:val="7D7D55C2"/>
    <w:rsid w:val="7D7F5FCB"/>
    <w:rsid w:val="7D7FA162"/>
    <w:rsid w:val="7D830188"/>
    <w:rsid w:val="7D840FFF"/>
    <w:rsid w:val="7D8AB92C"/>
    <w:rsid w:val="7D8B46BF"/>
    <w:rsid w:val="7D8C6BB6"/>
    <w:rsid w:val="7D930BF0"/>
    <w:rsid w:val="7D93885A"/>
    <w:rsid w:val="7D954D2A"/>
    <w:rsid w:val="7D9746A4"/>
    <w:rsid w:val="7DAB0E63"/>
    <w:rsid w:val="7DAD9168"/>
    <w:rsid w:val="7DAE0B6F"/>
    <w:rsid w:val="7DB33B51"/>
    <w:rsid w:val="7DB395E6"/>
    <w:rsid w:val="7DBA7070"/>
    <w:rsid w:val="7DC144C5"/>
    <w:rsid w:val="7DCE8EED"/>
    <w:rsid w:val="7DDEF92F"/>
    <w:rsid w:val="7DE18955"/>
    <w:rsid w:val="7DE3527E"/>
    <w:rsid w:val="7DF594B6"/>
    <w:rsid w:val="7DF86892"/>
    <w:rsid w:val="7E06C7BF"/>
    <w:rsid w:val="7E086AD9"/>
    <w:rsid w:val="7E0BCBC6"/>
    <w:rsid w:val="7E1DC553"/>
    <w:rsid w:val="7E28629A"/>
    <w:rsid w:val="7E2CA05E"/>
    <w:rsid w:val="7E344853"/>
    <w:rsid w:val="7E4734E5"/>
    <w:rsid w:val="7E488BD4"/>
    <w:rsid w:val="7E4CAE12"/>
    <w:rsid w:val="7E4D3628"/>
    <w:rsid w:val="7E501859"/>
    <w:rsid w:val="7E52A93E"/>
    <w:rsid w:val="7E56AC42"/>
    <w:rsid w:val="7E56D620"/>
    <w:rsid w:val="7E5783CD"/>
    <w:rsid w:val="7E5B0AA6"/>
    <w:rsid w:val="7E651E0D"/>
    <w:rsid w:val="7E70AEE5"/>
    <w:rsid w:val="7E7306FA"/>
    <w:rsid w:val="7E7563B5"/>
    <w:rsid w:val="7E77D669"/>
    <w:rsid w:val="7E79B845"/>
    <w:rsid w:val="7E7E7F30"/>
    <w:rsid w:val="7E7EB648"/>
    <w:rsid w:val="7E89AB72"/>
    <w:rsid w:val="7E8AB7CE"/>
    <w:rsid w:val="7E959193"/>
    <w:rsid w:val="7E9E0B82"/>
    <w:rsid w:val="7E9E833C"/>
    <w:rsid w:val="7EA011CB"/>
    <w:rsid w:val="7EAC5C69"/>
    <w:rsid w:val="7EB437CD"/>
    <w:rsid w:val="7EB578F2"/>
    <w:rsid w:val="7ECAA75B"/>
    <w:rsid w:val="7ED203B8"/>
    <w:rsid w:val="7EDDC37C"/>
    <w:rsid w:val="7EDFF410"/>
    <w:rsid w:val="7EE86E8D"/>
    <w:rsid w:val="7EECE51D"/>
    <w:rsid w:val="7EF27A6B"/>
    <w:rsid w:val="7EF85280"/>
    <w:rsid w:val="7EF9CBA0"/>
    <w:rsid w:val="7F049FC1"/>
    <w:rsid w:val="7F0755AC"/>
    <w:rsid w:val="7F136D3A"/>
    <w:rsid w:val="7F21177B"/>
    <w:rsid w:val="7F24A811"/>
    <w:rsid w:val="7F25CBF3"/>
    <w:rsid w:val="7F264AD0"/>
    <w:rsid w:val="7F29F26B"/>
    <w:rsid w:val="7F2B9696"/>
    <w:rsid w:val="7F2CCCE2"/>
    <w:rsid w:val="7F337D11"/>
    <w:rsid w:val="7F3BEA39"/>
    <w:rsid w:val="7F4041E1"/>
    <w:rsid w:val="7F4810C5"/>
    <w:rsid w:val="7F4D9B1B"/>
    <w:rsid w:val="7F51403C"/>
    <w:rsid w:val="7F54C375"/>
    <w:rsid w:val="7F55CC4A"/>
    <w:rsid w:val="7F57B155"/>
    <w:rsid w:val="7F623FEF"/>
    <w:rsid w:val="7F77AB23"/>
    <w:rsid w:val="7F81B4F3"/>
    <w:rsid w:val="7F82CE1E"/>
    <w:rsid w:val="7F8782BC"/>
    <w:rsid w:val="7F89BC4E"/>
    <w:rsid w:val="7F8E2446"/>
    <w:rsid w:val="7F8FF605"/>
    <w:rsid w:val="7F9156CB"/>
    <w:rsid w:val="7FA23C3C"/>
    <w:rsid w:val="7FAD5D30"/>
    <w:rsid w:val="7FBB7C96"/>
    <w:rsid w:val="7FC269B1"/>
    <w:rsid w:val="7FD220B2"/>
    <w:rsid w:val="7FD3C016"/>
    <w:rsid w:val="7FD4A305"/>
    <w:rsid w:val="7FD5E071"/>
    <w:rsid w:val="7FD9849F"/>
    <w:rsid w:val="7FE01209"/>
    <w:rsid w:val="7FFD3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F393B"/>
  <w15:chartTrackingRefBased/>
  <w15:docId w15:val="{7495421E-CE08-493F-A184-56E52DED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42852CE"/>
    <w:rPr>
      <w:lang w:val="lv-LV"/>
    </w:rPr>
  </w:style>
  <w:style w:type="paragraph" w:styleId="Heading1">
    <w:name w:val="heading 1"/>
    <w:basedOn w:val="Normal"/>
    <w:next w:val="Normal"/>
    <w:link w:val="Heading1Char"/>
    <w:uiPriority w:val="9"/>
    <w:qFormat/>
    <w:rsid w:val="542852CE"/>
    <w:pPr>
      <w:keepNext/>
      <w:spacing w:before="360" w:after="40"/>
      <w:outlineLvl w:val="0"/>
    </w:pPr>
    <w:rPr>
      <w:rFonts w:asciiTheme="majorHAnsi" w:eastAsiaTheme="majorEastAsia" w:hAnsiTheme="majorHAnsi" w:cstheme="majorBidi"/>
      <w:color w:val="764673" w:themeColor="accent6" w:themeShade="BF"/>
      <w:sz w:val="36"/>
      <w:szCs w:val="36"/>
    </w:rPr>
  </w:style>
  <w:style w:type="paragraph" w:styleId="Heading2">
    <w:name w:val="heading 2"/>
    <w:basedOn w:val="Normal"/>
    <w:next w:val="Normal"/>
    <w:link w:val="Heading2Char"/>
    <w:uiPriority w:val="9"/>
    <w:unhideWhenUsed/>
    <w:qFormat/>
    <w:rsid w:val="772B614D"/>
    <w:pPr>
      <w:keepNext/>
      <w:spacing w:before="80" w:after="0"/>
      <w:outlineLvl w:val="1"/>
    </w:pPr>
    <w:rPr>
      <w:rFonts w:asciiTheme="majorHAnsi" w:eastAsiaTheme="majorEastAsia" w:hAnsiTheme="majorHAnsi" w:cstheme="majorBidi"/>
      <w:color w:val="764673" w:themeColor="accent6" w:themeShade="BF"/>
      <w:sz w:val="28"/>
      <w:szCs w:val="28"/>
    </w:rPr>
  </w:style>
  <w:style w:type="paragraph" w:styleId="Heading3">
    <w:name w:val="heading 3"/>
    <w:basedOn w:val="Normal"/>
    <w:next w:val="Normal"/>
    <w:link w:val="Heading3Char"/>
    <w:uiPriority w:val="9"/>
    <w:unhideWhenUsed/>
    <w:qFormat/>
    <w:rsid w:val="53B56C0D"/>
    <w:pPr>
      <w:keepNext/>
      <w:spacing w:before="80" w:after="0"/>
      <w:outlineLvl w:val="2"/>
    </w:pPr>
    <w:rPr>
      <w:rFonts w:asciiTheme="majorHAnsi" w:eastAsiaTheme="majorEastAsia" w:hAnsiTheme="majorHAnsi" w:cstheme="majorBidi"/>
      <w:color w:val="764673" w:themeColor="accent6" w:themeShade="BF"/>
      <w:sz w:val="24"/>
      <w:szCs w:val="24"/>
    </w:rPr>
  </w:style>
  <w:style w:type="paragraph" w:styleId="Heading4">
    <w:name w:val="heading 4"/>
    <w:basedOn w:val="Normal"/>
    <w:next w:val="Normal"/>
    <w:link w:val="Heading4Char"/>
    <w:uiPriority w:val="9"/>
    <w:semiHidden/>
    <w:unhideWhenUsed/>
    <w:qFormat/>
    <w:rsid w:val="542852CE"/>
    <w:pPr>
      <w:keepNext/>
      <w:spacing w:before="80" w:after="0"/>
      <w:outlineLvl w:val="3"/>
    </w:pPr>
    <w:rPr>
      <w:rFonts w:asciiTheme="majorHAnsi" w:eastAsiaTheme="majorEastAsia" w:hAnsiTheme="majorHAnsi" w:cstheme="majorBidi"/>
      <w:color w:val="9E5E9B" w:themeColor="accent6"/>
      <w:sz w:val="22"/>
      <w:szCs w:val="22"/>
    </w:rPr>
  </w:style>
  <w:style w:type="paragraph" w:styleId="Heading5">
    <w:name w:val="heading 5"/>
    <w:basedOn w:val="Normal"/>
    <w:next w:val="Normal"/>
    <w:link w:val="Heading5Char"/>
    <w:uiPriority w:val="9"/>
    <w:semiHidden/>
    <w:unhideWhenUsed/>
    <w:qFormat/>
    <w:rsid w:val="542852CE"/>
    <w:pPr>
      <w:keepNext/>
      <w:spacing w:before="40" w:after="0"/>
      <w:outlineLvl w:val="4"/>
    </w:pPr>
    <w:rPr>
      <w:rFonts w:asciiTheme="majorHAnsi" w:eastAsiaTheme="majorEastAsia" w:hAnsiTheme="majorHAnsi" w:cstheme="majorBidi"/>
      <w:i/>
      <w:iCs/>
      <w:color w:val="9E5E9B" w:themeColor="accent6"/>
      <w:sz w:val="22"/>
      <w:szCs w:val="22"/>
    </w:rPr>
  </w:style>
  <w:style w:type="paragraph" w:styleId="Heading6">
    <w:name w:val="heading 6"/>
    <w:basedOn w:val="Normal"/>
    <w:next w:val="Normal"/>
    <w:link w:val="Heading6Char"/>
    <w:uiPriority w:val="9"/>
    <w:semiHidden/>
    <w:unhideWhenUsed/>
    <w:qFormat/>
    <w:rsid w:val="542852CE"/>
    <w:pPr>
      <w:keepNext/>
      <w:spacing w:before="40" w:after="0"/>
      <w:outlineLvl w:val="5"/>
    </w:pPr>
    <w:rPr>
      <w:rFonts w:asciiTheme="majorHAnsi" w:eastAsiaTheme="majorEastAsia" w:hAnsiTheme="majorHAnsi" w:cstheme="majorBidi"/>
      <w:color w:val="9E5E9B" w:themeColor="accent6"/>
    </w:rPr>
  </w:style>
  <w:style w:type="paragraph" w:styleId="Heading7">
    <w:name w:val="heading 7"/>
    <w:basedOn w:val="Normal"/>
    <w:next w:val="Normal"/>
    <w:link w:val="Heading7Char"/>
    <w:uiPriority w:val="9"/>
    <w:semiHidden/>
    <w:unhideWhenUsed/>
    <w:qFormat/>
    <w:rsid w:val="542852CE"/>
    <w:pPr>
      <w:keepNext/>
      <w:spacing w:before="40" w:after="0"/>
      <w:outlineLvl w:val="6"/>
    </w:pPr>
    <w:rPr>
      <w:rFonts w:asciiTheme="majorHAnsi" w:eastAsiaTheme="majorEastAsia" w:hAnsiTheme="majorHAnsi" w:cstheme="majorBidi"/>
      <w:b/>
      <w:bCs/>
      <w:color w:val="9E5E9B" w:themeColor="accent6"/>
    </w:rPr>
  </w:style>
  <w:style w:type="paragraph" w:styleId="Heading8">
    <w:name w:val="heading 8"/>
    <w:basedOn w:val="Normal"/>
    <w:next w:val="Normal"/>
    <w:link w:val="Heading8Char"/>
    <w:uiPriority w:val="9"/>
    <w:semiHidden/>
    <w:unhideWhenUsed/>
    <w:qFormat/>
    <w:rsid w:val="542852CE"/>
    <w:pPr>
      <w:keepNext/>
      <w:spacing w:before="40" w:after="0"/>
      <w:outlineLvl w:val="7"/>
    </w:pPr>
    <w:rPr>
      <w:rFonts w:asciiTheme="majorHAnsi" w:eastAsiaTheme="majorEastAsia" w:hAnsiTheme="majorHAnsi" w:cstheme="majorBidi"/>
      <w:b/>
      <w:bCs/>
      <w:i/>
      <w:iCs/>
      <w:color w:val="9E5E9B" w:themeColor="accent6"/>
      <w:sz w:val="20"/>
      <w:szCs w:val="20"/>
    </w:rPr>
  </w:style>
  <w:style w:type="paragraph" w:styleId="Heading9">
    <w:name w:val="heading 9"/>
    <w:basedOn w:val="Normal"/>
    <w:next w:val="Normal"/>
    <w:link w:val="Heading9Char"/>
    <w:uiPriority w:val="9"/>
    <w:semiHidden/>
    <w:unhideWhenUsed/>
    <w:qFormat/>
    <w:rsid w:val="542852CE"/>
    <w:pPr>
      <w:keepNext/>
      <w:spacing w:before="40" w:after="0"/>
      <w:outlineLvl w:val="8"/>
    </w:pPr>
    <w:rPr>
      <w:rFonts w:asciiTheme="majorHAnsi" w:eastAsiaTheme="majorEastAsia" w:hAnsiTheme="majorHAnsi" w:cstheme="majorBidi"/>
      <w:i/>
      <w:iCs/>
      <w:color w:val="9E5E9B"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542852CE"/>
    <w:rPr>
      <w:rFonts w:asciiTheme="majorHAnsi" w:eastAsiaTheme="majorEastAsia" w:hAnsiTheme="majorHAnsi" w:cstheme="majorBidi"/>
      <w:noProof w:val="0"/>
      <w:color w:val="764673" w:themeColor="accent6" w:themeShade="BF"/>
      <w:sz w:val="36"/>
      <w:szCs w:val="36"/>
      <w:lang w:val="lv-LV"/>
    </w:rPr>
  </w:style>
  <w:style w:type="character" w:customStyle="1" w:styleId="Heading2Char">
    <w:name w:val="Heading 2 Char"/>
    <w:basedOn w:val="DefaultParagraphFont"/>
    <w:link w:val="Heading2"/>
    <w:uiPriority w:val="9"/>
    <w:rsid w:val="772B614D"/>
    <w:rPr>
      <w:rFonts w:asciiTheme="majorHAnsi" w:eastAsiaTheme="majorEastAsia" w:hAnsiTheme="majorHAnsi" w:cstheme="majorBidi"/>
      <w:noProof w:val="0"/>
      <w:color w:val="764673" w:themeColor="accent6" w:themeShade="BF"/>
      <w:sz w:val="28"/>
      <w:szCs w:val="28"/>
      <w:lang w:val="lv-LV"/>
    </w:rPr>
  </w:style>
  <w:style w:type="character" w:customStyle="1" w:styleId="Heading3Char">
    <w:name w:val="Heading 3 Char"/>
    <w:basedOn w:val="DefaultParagraphFont"/>
    <w:link w:val="Heading3"/>
    <w:uiPriority w:val="9"/>
    <w:rsid w:val="53B56C0D"/>
    <w:rPr>
      <w:rFonts w:asciiTheme="majorHAnsi" w:eastAsiaTheme="majorEastAsia" w:hAnsiTheme="majorHAnsi" w:cstheme="majorBidi"/>
      <w:noProof w:val="0"/>
      <w:color w:val="764673" w:themeColor="accent6" w:themeShade="BF"/>
      <w:sz w:val="24"/>
      <w:szCs w:val="24"/>
      <w:lang w:val="lv-LV"/>
    </w:rPr>
  </w:style>
  <w:style w:type="character" w:customStyle="1" w:styleId="Heading4Char">
    <w:name w:val="Heading 4 Char"/>
    <w:basedOn w:val="DefaultParagraphFont"/>
    <w:link w:val="Heading4"/>
    <w:uiPriority w:val="9"/>
    <w:semiHidden/>
    <w:rsid w:val="542852CE"/>
    <w:rPr>
      <w:rFonts w:asciiTheme="majorHAnsi" w:eastAsiaTheme="majorEastAsia" w:hAnsiTheme="majorHAnsi" w:cstheme="majorBidi"/>
      <w:noProof w:val="0"/>
      <w:color w:val="9E5E9B" w:themeColor="accent6"/>
      <w:sz w:val="22"/>
      <w:szCs w:val="22"/>
      <w:lang w:val="lv-LV"/>
    </w:rPr>
  </w:style>
  <w:style w:type="character" w:customStyle="1" w:styleId="Heading5Char">
    <w:name w:val="Heading 5 Char"/>
    <w:basedOn w:val="DefaultParagraphFont"/>
    <w:link w:val="Heading5"/>
    <w:uiPriority w:val="9"/>
    <w:semiHidden/>
    <w:rsid w:val="542852CE"/>
    <w:rPr>
      <w:rFonts w:asciiTheme="majorHAnsi" w:eastAsiaTheme="majorEastAsia" w:hAnsiTheme="majorHAnsi" w:cstheme="majorBidi"/>
      <w:i/>
      <w:iCs/>
      <w:noProof w:val="0"/>
      <w:color w:val="9E5E9B" w:themeColor="accent6"/>
      <w:sz w:val="22"/>
      <w:szCs w:val="22"/>
      <w:lang w:val="lv-LV"/>
    </w:rPr>
  </w:style>
  <w:style w:type="character" w:customStyle="1" w:styleId="Heading6Char">
    <w:name w:val="Heading 6 Char"/>
    <w:basedOn w:val="DefaultParagraphFont"/>
    <w:link w:val="Heading6"/>
    <w:uiPriority w:val="9"/>
    <w:semiHidden/>
    <w:rsid w:val="542852CE"/>
    <w:rPr>
      <w:rFonts w:asciiTheme="majorHAnsi" w:eastAsiaTheme="majorEastAsia" w:hAnsiTheme="majorHAnsi" w:cstheme="majorBidi"/>
      <w:noProof w:val="0"/>
      <w:color w:val="9E5E9B" w:themeColor="accent6"/>
      <w:lang w:val="lv-LV"/>
    </w:rPr>
  </w:style>
  <w:style w:type="character" w:customStyle="1" w:styleId="Heading7Char">
    <w:name w:val="Heading 7 Char"/>
    <w:basedOn w:val="DefaultParagraphFont"/>
    <w:link w:val="Heading7"/>
    <w:uiPriority w:val="9"/>
    <w:semiHidden/>
    <w:rsid w:val="542852CE"/>
    <w:rPr>
      <w:rFonts w:asciiTheme="majorHAnsi" w:eastAsiaTheme="majorEastAsia" w:hAnsiTheme="majorHAnsi" w:cstheme="majorBidi"/>
      <w:b/>
      <w:bCs/>
      <w:noProof w:val="0"/>
      <w:color w:val="9E5E9B" w:themeColor="accent6"/>
      <w:lang w:val="lv-LV"/>
    </w:rPr>
  </w:style>
  <w:style w:type="character" w:customStyle="1" w:styleId="Heading8Char">
    <w:name w:val="Heading 8 Char"/>
    <w:basedOn w:val="DefaultParagraphFont"/>
    <w:link w:val="Heading8"/>
    <w:uiPriority w:val="9"/>
    <w:semiHidden/>
    <w:rsid w:val="542852CE"/>
    <w:rPr>
      <w:rFonts w:asciiTheme="majorHAnsi" w:eastAsiaTheme="majorEastAsia" w:hAnsiTheme="majorHAnsi" w:cstheme="majorBidi"/>
      <w:b/>
      <w:bCs/>
      <w:i/>
      <w:iCs/>
      <w:noProof w:val="0"/>
      <w:color w:val="9E5E9B" w:themeColor="accent6"/>
      <w:sz w:val="20"/>
      <w:szCs w:val="20"/>
      <w:lang w:val="lv-LV"/>
    </w:rPr>
  </w:style>
  <w:style w:type="character" w:customStyle="1" w:styleId="Heading9Char">
    <w:name w:val="Heading 9 Char"/>
    <w:basedOn w:val="DefaultParagraphFont"/>
    <w:link w:val="Heading9"/>
    <w:uiPriority w:val="9"/>
    <w:semiHidden/>
    <w:rsid w:val="542852CE"/>
    <w:rPr>
      <w:rFonts w:asciiTheme="majorHAnsi" w:eastAsiaTheme="majorEastAsia" w:hAnsiTheme="majorHAnsi" w:cstheme="majorBidi"/>
      <w:i/>
      <w:iCs/>
      <w:noProof w:val="0"/>
      <w:color w:val="9E5E9B" w:themeColor="accent6"/>
      <w:sz w:val="20"/>
      <w:szCs w:val="20"/>
      <w:lang w:val="lv-LV"/>
    </w:rPr>
  </w:style>
  <w:style w:type="paragraph" w:styleId="Caption">
    <w:name w:val="caption"/>
    <w:basedOn w:val="Normal"/>
    <w:next w:val="Normal"/>
    <w:uiPriority w:val="35"/>
    <w:semiHidden/>
    <w:unhideWhenUsed/>
    <w:qFormat/>
    <w:rsid w:val="542852CE"/>
    <w:rPr>
      <w:b/>
      <w:bCs/>
      <w:smallCaps/>
      <w:color w:val="595959" w:themeColor="text1" w:themeTint="A6"/>
    </w:rPr>
  </w:style>
  <w:style w:type="paragraph" w:styleId="Title">
    <w:name w:val="Title"/>
    <w:basedOn w:val="Normal"/>
    <w:next w:val="Normal"/>
    <w:link w:val="TitleChar"/>
    <w:uiPriority w:val="10"/>
    <w:qFormat/>
    <w:rsid w:val="542852CE"/>
    <w:pPr>
      <w:spacing w:after="0"/>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542852CE"/>
    <w:rPr>
      <w:rFonts w:asciiTheme="majorHAnsi" w:eastAsiaTheme="majorEastAsia" w:hAnsiTheme="majorHAnsi" w:cstheme="majorBidi"/>
      <w:noProof w:val="0"/>
      <w:color w:val="262626" w:themeColor="text1" w:themeTint="D9"/>
      <w:sz w:val="96"/>
      <w:szCs w:val="96"/>
      <w:lang w:val="lv-LV"/>
    </w:rPr>
  </w:style>
  <w:style w:type="paragraph" w:styleId="Subtitle">
    <w:name w:val="Subtitle"/>
    <w:basedOn w:val="Normal"/>
    <w:next w:val="Normal"/>
    <w:link w:val="SubtitleChar"/>
    <w:uiPriority w:val="11"/>
    <w:qFormat/>
    <w:rsid w:val="542852CE"/>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542852CE"/>
    <w:rPr>
      <w:rFonts w:asciiTheme="majorHAnsi" w:eastAsiaTheme="majorEastAsia" w:hAnsiTheme="majorHAnsi" w:cstheme="majorBidi"/>
      <w:noProof w:val="0"/>
      <w:sz w:val="30"/>
      <w:szCs w:val="30"/>
      <w:lang w:val="lv-LV"/>
    </w:rPr>
  </w:style>
  <w:style w:type="character" w:styleId="Strong">
    <w:name w:val="Strong"/>
    <w:basedOn w:val="DefaultParagraphFont"/>
    <w:uiPriority w:val="22"/>
    <w:qFormat/>
    <w:rsid w:val="00BF7A3B"/>
    <w:rPr>
      <w:b/>
      <w:bCs/>
    </w:rPr>
  </w:style>
  <w:style w:type="character" w:styleId="Emphasis">
    <w:name w:val="Emphasis"/>
    <w:basedOn w:val="DefaultParagraphFont"/>
    <w:uiPriority w:val="20"/>
    <w:qFormat/>
    <w:rsid w:val="00BF7A3B"/>
    <w:rPr>
      <w:i/>
      <w:iCs/>
      <w:color w:val="9E5E9B" w:themeColor="accent6"/>
    </w:rPr>
  </w:style>
  <w:style w:type="paragraph" w:styleId="NoSpacing">
    <w:name w:val="No Spacing"/>
    <w:uiPriority w:val="1"/>
    <w:qFormat/>
    <w:rsid w:val="00BF7A3B"/>
    <w:pPr>
      <w:spacing w:after="0" w:line="240" w:lineRule="auto"/>
    </w:pPr>
  </w:style>
  <w:style w:type="paragraph" w:styleId="Quote">
    <w:name w:val="Quote"/>
    <w:basedOn w:val="Normal"/>
    <w:next w:val="Normal"/>
    <w:link w:val="QuoteChar"/>
    <w:uiPriority w:val="29"/>
    <w:qFormat/>
    <w:rsid w:val="542852CE"/>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542852CE"/>
    <w:rPr>
      <w:i/>
      <w:iCs/>
      <w:noProof w:val="0"/>
      <w:color w:val="262626" w:themeColor="text1" w:themeTint="D9"/>
      <w:lang w:val="lv-LV"/>
    </w:rPr>
  </w:style>
  <w:style w:type="paragraph" w:styleId="IntenseQuote">
    <w:name w:val="Intense Quote"/>
    <w:basedOn w:val="Normal"/>
    <w:next w:val="Normal"/>
    <w:link w:val="IntenseQuoteChar"/>
    <w:uiPriority w:val="30"/>
    <w:qFormat/>
    <w:rsid w:val="542852CE"/>
    <w:pPr>
      <w:spacing w:before="160" w:after="160"/>
      <w:ind w:left="720" w:right="720"/>
      <w:jc w:val="center"/>
    </w:pPr>
    <w:rPr>
      <w:rFonts w:asciiTheme="majorHAnsi" w:eastAsiaTheme="majorEastAsia" w:hAnsiTheme="majorHAnsi" w:cstheme="majorBidi"/>
      <w:i/>
      <w:iCs/>
      <w:color w:val="9E5E9B" w:themeColor="accent6"/>
      <w:sz w:val="32"/>
      <w:szCs w:val="32"/>
    </w:rPr>
  </w:style>
  <w:style w:type="character" w:customStyle="1" w:styleId="IntenseQuoteChar">
    <w:name w:val="Intense Quote Char"/>
    <w:basedOn w:val="DefaultParagraphFont"/>
    <w:link w:val="IntenseQuote"/>
    <w:uiPriority w:val="30"/>
    <w:rsid w:val="542852CE"/>
    <w:rPr>
      <w:rFonts w:asciiTheme="majorHAnsi" w:eastAsiaTheme="majorEastAsia" w:hAnsiTheme="majorHAnsi" w:cstheme="majorBidi"/>
      <w:i/>
      <w:iCs/>
      <w:noProof w:val="0"/>
      <w:color w:val="9E5E9B" w:themeColor="accent6"/>
      <w:sz w:val="32"/>
      <w:szCs w:val="32"/>
      <w:lang w:val="lv-LV"/>
    </w:rPr>
  </w:style>
  <w:style w:type="character" w:styleId="SubtleEmphasis">
    <w:name w:val="Subtle Emphasis"/>
    <w:basedOn w:val="DefaultParagraphFont"/>
    <w:uiPriority w:val="19"/>
    <w:qFormat/>
    <w:rsid w:val="00BF7A3B"/>
    <w:rPr>
      <w:i/>
      <w:iCs/>
    </w:rPr>
  </w:style>
  <w:style w:type="character" w:styleId="IntenseEmphasis">
    <w:name w:val="Intense Emphasis"/>
    <w:basedOn w:val="DefaultParagraphFont"/>
    <w:uiPriority w:val="21"/>
    <w:qFormat/>
    <w:rsid w:val="00BF7A3B"/>
    <w:rPr>
      <w:b/>
      <w:bCs/>
      <w:i/>
      <w:iCs/>
    </w:rPr>
  </w:style>
  <w:style w:type="character" w:styleId="SubtleReference">
    <w:name w:val="Subtle Reference"/>
    <w:basedOn w:val="DefaultParagraphFont"/>
    <w:uiPriority w:val="31"/>
    <w:qFormat/>
    <w:rsid w:val="00BF7A3B"/>
    <w:rPr>
      <w:smallCaps/>
      <w:color w:val="595959" w:themeColor="text1" w:themeTint="A6"/>
    </w:rPr>
  </w:style>
  <w:style w:type="character" w:styleId="IntenseReference">
    <w:name w:val="Intense Reference"/>
    <w:basedOn w:val="DefaultParagraphFont"/>
    <w:uiPriority w:val="32"/>
    <w:qFormat/>
    <w:rsid w:val="00BF7A3B"/>
    <w:rPr>
      <w:b/>
      <w:bCs/>
      <w:smallCaps/>
      <w:color w:val="9E5E9B" w:themeColor="accent6"/>
    </w:rPr>
  </w:style>
  <w:style w:type="character" w:styleId="BookTitle">
    <w:name w:val="Book Title"/>
    <w:basedOn w:val="DefaultParagraphFont"/>
    <w:uiPriority w:val="33"/>
    <w:qFormat/>
    <w:rsid w:val="00BF7A3B"/>
    <w:rPr>
      <w:b/>
      <w:bCs/>
      <w:caps w:val="0"/>
      <w:smallCaps/>
      <w:spacing w:val="7"/>
      <w:sz w:val="21"/>
      <w:szCs w:val="21"/>
    </w:rPr>
  </w:style>
  <w:style w:type="paragraph" w:styleId="TOCHeading">
    <w:name w:val="TOC Heading"/>
    <w:basedOn w:val="Heading1"/>
    <w:next w:val="Normal"/>
    <w:uiPriority w:val="39"/>
    <w:unhideWhenUsed/>
    <w:qFormat/>
    <w:rsid w:val="542852CE"/>
  </w:style>
  <w:style w:type="paragraph" w:styleId="TOC2">
    <w:name w:val="toc 2"/>
    <w:basedOn w:val="Normal"/>
    <w:next w:val="Normal"/>
    <w:uiPriority w:val="39"/>
    <w:unhideWhenUsed/>
    <w:rsid w:val="00391AA4"/>
    <w:pPr>
      <w:spacing w:after="100"/>
      <w:ind w:left="210"/>
    </w:pPr>
    <w:rPr>
      <w:rFonts w:ascii="Times New Roman" w:hAnsi="Times New Roman"/>
      <w:sz w:val="24"/>
    </w:rPr>
  </w:style>
  <w:style w:type="paragraph" w:styleId="TOC1">
    <w:name w:val="toc 1"/>
    <w:basedOn w:val="Normal"/>
    <w:next w:val="Normal"/>
    <w:uiPriority w:val="39"/>
    <w:unhideWhenUsed/>
    <w:rsid w:val="00391AA4"/>
    <w:pPr>
      <w:spacing w:after="100"/>
    </w:pPr>
    <w:rPr>
      <w:rFonts w:ascii="Times New Roman" w:hAnsi="Times New Roman"/>
      <w:sz w:val="24"/>
    </w:rPr>
  </w:style>
  <w:style w:type="paragraph" w:styleId="TOC3">
    <w:name w:val="toc 3"/>
    <w:basedOn w:val="Normal"/>
    <w:next w:val="Normal"/>
    <w:uiPriority w:val="39"/>
    <w:unhideWhenUsed/>
    <w:rsid w:val="00391AA4"/>
    <w:pPr>
      <w:spacing w:after="100"/>
      <w:ind w:left="420"/>
    </w:pPr>
    <w:rPr>
      <w:rFonts w:ascii="Times New Roman" w:hAnsi="Times New Roman"/>
      <w:sz w:val="24"/>
    </w:rPr>
  </w:style>
  <w:style w:type="character" w:styleId="Hyperlink">
    <w:name w:val="Hyperlink"/>
    <w:basedOn w:val="DefaultParagraphFont"/>
    <w:uiPriority w:val="99"/>
    <w:unhideWhenUsed/>
    <w:rsid w:val="00176B52"/>
    <w:rPr>
      <w:color w:val="58C1BA" w:themeColor="hyperlink"/>
      <w:u w:val="single"/>
    </w:rPr>
  </w:style>
  <w:style w:type="paragraph" w:styleId="NormalWeb">
    <w:name w:val="Normal (Web)"/>
    <w:basedOn w:val="Normal"/>
    <w:uiPriority w:val="99"/>
    <w:unhideWhenUsed/>
    <w:rsid w:val="542852CE"/>
    <w:pPr>
      <w:spacing w:beforeAutospacing="1" w:afterAutospacing="1"/>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542852CE"/>
    <w:rPr>
      <w:noProof w:val="0"/>
      <w:lang w:val="lv-LV" w:eastAsia="ar-SA"/>
    </w:rPr>
  </w:style>
  <w:style w:type="paragraph" w:styleId="ListParagraph">
    <w:name w:val="List Paragraph"/>
    <w:basedOn w:val="Normal"/>
    <w:link w:val="ListParagraphChar"/>
    <w:uiPriority w:val="34"/>
    <w:qFormat/>
    <w:rsid w:val="542852CE"/>
    <w:pPr>
      <w:spacing w:after="0"/>
    </w:pPr>
    <w:rPr>
      <w:lang w:eastAsia="ar-SA"/>
    </w:rPr>
  </w:style>
  <w:style w:type="table" w:styleId="TableGrid">
    <w:name w:val="Table Grid"/>
    <w:aliases w:val="TabelEcorys,HTG,Tabellengitternetz"/>
    <w:basedOn w:val="TableNormal"/>
    <w:uiPriority w:val="39"/>
    <w:rsid w:val="00D63D62"/>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link w:val="CharCharCharChar"/>
    <w:uiPriority w:val="99"/>
    <w:unhideWhenUsed/>
    <w:rsid w:val="542852CE"/>
    <w:rPr>
      <w:noProof w:val="0"/>
      <w:vertAlign w:val="superscript"/>
      <w:lang w:val="lv-LV"/>
    </w:rPr>
  </w:style>
  <w:style w:type="paragraph" w:customStyle="1" w:styleId="CharCharCharChar">
    <w:name w:val="Char Char Char Char"/>
    <w:basedOn w:val="Normal"/>
    <w:next w:val="Normal"/>
    <w:link w:val="FootnoteReference"/>
    <w:uiPriority w:val="99"/>
    <w:rsid w:val="542852CE"/>
    <w:pPr>
      <w:spacing w:after="160" w:line="240" w:lineRule="exact"/>
      <w:jc w:val="both"/>
    </w:pPr>
    <w:rPr>
      <w:vertAlign w:val="superscript"/>
    </w:rPr>
  </w:style>
  <w:style w:type="character" w:customStyle="1" w:styleId="normaltextrun">
    <w:name w:val="normaltextrun"/>
    <w:basedOn w:val="DefaultParagraphFont"/>
    <w:rsid w:val="008E33D1"/>
  </w:style>
  <w:style w:type="paragraph" w:styleId="BodyText">
    <w:name w:val="Body Text"/>
    <w:basedOn w:val="Normal"/>
    <w:link w:val="BodyTextChar"/>
    <w:uiPriority w:val="1"/>
    <w:qFormat/>
    <w:rsid w:val="542852CE"/>
    <w:pPr>
      <w:widowControl w:val="0"/>
      <w:spacing w:before="60" w:after="0"/>
      <w:ind w:left="1241" w:hanging="360"/>
    </w:pPr>
    <w:rPr>
      <w:rFonts w:ascii="Arial" w:eastAsia="Arial" w:hAnsi="Arial"/>
      <w:sz w:val="22"/>
      <w:szCs w:val="22"/>
      <w:lang w:eastAsia="lv-LV" w:bidi="lv-LV"/>
    </w:rPr>
  </w:style>
  <w:style w:type="character" w:customStyle="1" w:styleId="BodyTextChar">
    <w:name w:val="Body Text Char"/>
    <w:basedOn w:val="DefaultParagraphFont"/>
    <w:link w:val="BodyText"/>
    <w:uiPriority w:val="1"/>
    <w:rsid w:val="542852CE"/>
    <w:rPr>
      <w:rFonts w:ascii="Arial" w:eastAsia="Arial" w:hAnsi="Arial" w:cstheme="minorBidi"/>
      <w:noProof w:val="0"/>
      <w:sz w:val="22"/>
      <w:szCs w:val="22"/>
      <w:lang w:val="lv-LV" w:eastAsia="lv-LV" w:bidi="lv-LV"/>
    </w:rPr>
  </w:style>
  <w:style w:type="paragraph" w:styleId="TOC4">
    <w:name w:val="toc 4"/>
    <w:basedOn w:val="Normal"/>
    <w:next w:val="Normal"/>
    <w:uiPriority w:val="39"/>
    <w:unhideWhenUsed/>
    <w:rsid w:val="00391AA4"/>
    <w:pPr>
      <w:spacing w:after="100"/>
      <w:ind w:left="660"/>
    </w:pPr>
    <w:rPr>
      <w:rFonts w:ascii="Times New Roman" w:hAnsi="Times New Roman"/>
      <w:sz w:val="24"/>
    </w:rPr>
  </w:style>
  <w:style w:type="paragraph" w:styleId="TOC5">
    <w:name w:val="toc 5"/>
    <w:basedOn w:val="Normal"/>
    <w:next w:val="Normal"/>
    <w:uiPriority w:val="39"/>
    <w:unhideWhenUsed/>
    <w:rsid w:val="542852CE"/>
    <w:pPr>
      <w:spacing w:after="100"/>
      <w:ind w:left="880"/>
    </w:pPr>
  </w:style>
  <w:style w:type="paragraph" w:styleId="TOC6">
    <w:name w:val="toc 6"/>
    <w:basedOn w:val="Normal"/>
    <w:next w:val="Normal"/>
    <w:uiPriority w:val="39"/>
    <w:unhideWhenUsed/>
    <w:rsid w:val="542852CE"/>
    <w:pPr>
      <w:spacing w:after="100"/>
      <w:ind w:left="1100"/>
    </w:pPr>
  </w:style>
  <w:style w:type="paragraph" w:styleId="TOC7">
    <w:name w:val="toc 7"/>
    <w:basedOn w:val="Normal"/>
    <w:next w:val="Normal"/>
    <w:uiPriority w:val="39"/>
    <w:unhideWhenUsed/>
    <w:rsid w:val="542852CE"/>
    <w:pPr>
      <w:spacing w:after="100"/>
      <w:ind w:left="1320"/>
    </w:pPr>
  </w:style>
  <w:style w:type="paragraph" w:styleId="TOC8">
    <w:name w:val="toc 8"/>
    <w:basedOn w:val="Normal"/>
    <w:next w:val="Normal"/>
    <w:uiPriority w:val="39"/>
    <w:unhideWhenUsed/>
    <w:rsid w:val="542852CE"/>
    <w:pPr>
      <w:spacing w:after="100"/>
      <w:ind w:left="1540"/>
    </w:pPr>
  </w:style>
  <w:style w:type="paragraph" w:styleId="TOC9">
    <w:name w:val="toc 9"/>
    <w:basedOn w:val="Normal"/>
    <w:next w:val="Normal"/>
    <w:uiPriority w:val="39"/>
    <w:unhideWhenUsed/>
    <w:rsid w:val="542852CE"/>
    <w:pPr>
      <w:spacing w:after="100"/>
      <w:ind w:left="1760"/>
    </w:pPr>
  </w:style>
  <w:style w:type="paragraph" w:styleId="EndnoteText">
    <w:name w:val="endnote text"/>
    <w:basedOn w:val="Normal"/>
    <w:link w:val="EndnoteTextChar"/>
    <w:uiPriority w:val="99"/>
    <w:semiHidden/>
    <w:unhideWhenUsed/>
    <w:rsid w:val="542852CE"/>
    <w:pPr>
      <w:spacing w:after="0"/>
    </w:pPr>
    <w:rPr>
      <w:sz w:val="20"/>
      <w:szCs w:val="20"/>
    </w:rPr>
  </w:style>
  <w:style w:type="character" w:customStyle="1" w:styleId="EndnoteTextChar">
    <w:name w:val="Endnote Text Char"/>
    <w:basedOn w:val="DefaultParagraphFont"/>
    <w:link w:val="EndnoteText"/>
    <w:uiPriority w:val="99"/>
    <w:semiHidden/>
    <w:rsid w:val="542852CE"/>
    <w:rPr>
      <w:noProof w:val="0"/>
      <w:sz w:val="20"/>
      <w:szCs w:val="20"/>
      <w:lang w:val="lv-LV"/>
    </w:rPr>
  </w:style>
  <w:style w:type="paragraph" w:styleId="Footer">
    <w:name w:val="footer"/>
    <w:basedOn w:val="Normal"/>
    <w:link w:val="FooterChar"/>
    <w:uiPriority w:val="99"/>
    <w:unhideWhenUsed/>
    <w:rsid w:val="542852CE"/>
    <w:pPr>
      <w:tabs>
        <w:tab w:val="center" w:pos="4680"/>
        <w:tab w:val="right" w:pos="9360"/>
      </w:tabs>
      <w:spacing w:after="0"/>
    </w:pPr>
  </w:style>
  <w:style w:type="character" w:customStyle="1" w:styleId="FooterChar">
    <w:name w:val="Footer Char"/>
    <w:basedOn w:val="DefaultParagraphFont"/>
    <w:link w:val="Footer"/>
    <w:uiPriority w:val="99"/>
    <w:rsid w:val="542852CE"/>
    <w:rPr>
      <w:noProof w:val="0"/>
      <w:lang w:val="lv-LV"/>
    </w:rPr>
  </w:style>
  <w:style w:type="paragraph" w:styleId="FootnoteText">
    <w:name w:val="footnote text"/>
    <w:basedOn w:val="Normal"/>
    <w:link w:val="FootnoteTextChar"/>
    <w:uiPriority w:val="99"/>
    <w:semiHidden/>
    <w:unhideWhenUsed/>
    <w:rsid w:val="542852CE"/>
    <w:pPr>
      <w:spacing w:after="0"/>
    </w:pPr>
    <w:rPr>
      <w:sz w:val="20"/>
      <w:szCs w:val="20"/>
    </w:rPr>
  </w:style>
  <w:style w:type="character" w:customStyle="1" w:styleId="FootnoteTextChar">
    <w:name w:val="Footnote Text Char"/>
    <w:basedOn w:val="DefaultParagraphFont"/>
    <w:link w:val="FootnoteText"/>
    <w:uiPriority w:val="99"/>
    <w:semiHidden/>
    <w:rsid w:val="542852CE"/>
    <w:rPr>
      <w:noProof w:val="0"/>
      <w:sz w:val="20"/>
      <w:szCs w:val="20"/>
      <w:lang w:val="lv-LV"/>
    </w:rPr>
  </w:style>
  <w:style w:type="paragraph" w:styleId="Header">
    <w:name w:val="header"/>
    <w:basedOn w:val="Normal"/>
    <w:link w:val="HeaderChar"/>
    <w:uiPriority w:val="99"/>
    <w:unhideWhenUsed/>
    <w:rsid w:val="542852CE"/>
    <w:pPr>
      <w:tabs>
        <w:tab w:val="center" w:pos="4680"/>
        <w:tab w:val="right" w:pos="9360"/>
      </w:tabs>
      <w:spacing w:after="0"/>
    </w:pPr>
  </w:style>
  <w:style w:type="character" w:customStyle="1" w:styleId="HeaderChar">
    <w:name w:val="Header Char"/>
    <w:basedOn w:val="DefaultParagraphFont"/>
    <w:link w:val="Header"/>
    <w:uiPriority w:val="99"/>
    <w:rsid w:val="542852CE"/>
    <w:rPr>
      <w:noProof w:val="0"/>
      <w:lang w:val="lv-LV"/>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lv-LV"/>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C1786"/>
    <w:rPr>
      <w:b/>
      <w:bCs/>
    </w:rPr>
  </w:style>
  <w:style w:type="character" w:customStyle="1" w:styleId="CommentSubjectChar">
    <w:name w:val="Comment Subject Char"/>
    <w:basedOn w:val="CommentTextChar"/>
    <w:link w:val="CommentSubject"/>
    <w:uiPriority w:val="99"/>
    <w:semiHidden/>
    <w:rsid w:val="000C1786"/>
    <w:rPr>
      <w:b/>
      <w:bCs/>
      <w:sz w:val="20"/>
      <w:szCs w:val="20"/>
      <w:lang w:val="lv-LV"/>
    </w:rPr>
  </w:style>
  <w:style w:type="paragraph" w:styleId="BalloonText">
    <w:name w:val="Balloon Text"/>
    <w:basedOn w:val="Normal"/>
    <w:link w:val="BalloonTextChar"/>
    <w:uiPriority w:val="99"/>
    <w:semiHidden/>
    <w:unhideWhenUsed/>
    <w:rsid w:val="000B7A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A0A"/>
    <w:rPr>
      <w:rFonts w:ascii="Segoe UI" w:hAnsi="Segoe UI" w:cs="Segoe UI"/>
      <w:sz w:val="18"/>
      <w:szCs w:val="18"/>
      <w:lang w:val="lv-LV"/>
    </w:rPr>
  </w:style>
  <w:style w:type="character" w:styleId="FollowedHyperlink">
    <w:name w:val="FollowedHyperlink"/>
    <w:basedOn w:val="DefaultParagraphFont"/>
    <w:uiPriority w:val="99"/>
    <w:semiHidden/>
    <w:unhideWhenUsed/>
    <w:rsid w:val="00670F84"/>
    <w:rPr>
      <w:color w:val="9DFFCB" w:themeColor="followedHyperlink"/>
      <w:u w:val="single"/>
    </w:rPr>
  </w:style>
  <w:style w:type="paragraph" w:customStyle="1" w:styleId="paragraph">
    <w:name w:val="paragraph"/>
    <w:basedOn w:val="Normal"/>
    <w:rsid w:val="000B3C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0B3CD9"/>
  </w:style>
  <w:style w:type="character" w:customStyle="1" w:styleId="spellingerror">
    <w:name w:val="spellingerror"/>
    <w:basedOn w:val="DefaultParagraphFont"/>
    <w:rsid w:val="000B3CD9"/>
  </w:style>
  <w:style w:type="paragraph" w:styleId="Revision">
    <w:name w:val="Revision"/>
    <w:hidden/>
    <w:uiPriority w:val="99"/>
    <w:semiHidden/>
    <w:rsid w:val="006A4C6F"/>
    <w:pPr>
      <w:spacing w:after="0" w:line="240" w:lineRule="auto"/>
    </w:pPr>
    <w:rPr>
      <w:lang w:val="lv-LV"/>
    </w:rPr>
  </w:style>
  <w:style w:type="character" w:styleId="UnresolvedMention">
    <w:name w:val="Unresolved Mention"/>
    <w:basedOn w:val="DefaultParagraphFont"/>
    <w:uiPriority w:val="99"/>
    <w:semiHidden/>
    <w:unhideWhenUsed/>
    <w:rsid w:val="006206E7"/>
    <w:rPr>
      <w:color w:val="605E5C"/>
      <w:shd w:val="clear" w:color="auto" w:fill="E1DFDD"/>
    </w:rPr>
  </w:style>
  <w:style w:type="character" w:customStyle="1" w:styleId="contextualspellingandgrammarerror">
    <w:name w:val="contextualspellingandgrammarerror"/>
    <w:basedOn w:val="DefaultParagraphFont"/>
    <w:rsid w:val="006B17A5"/>
  </w:style>
  <w:style w:type="paragraph" w:customStyle="1" w:styleId="ISBodyText">
    <w:name w:val="IS Body Text"/>
    <w:basedOn w:val="Normal"/>
    <w:link w:val="ISBodyTextChar"/>
    <w:uiPriority w:val="99"/>
    <w:rsid w:val="00311F9D"/>
    <w:pPr>
      <w:overflowPunct w:val="0"/>
      <w:autoSpaceDE w:val="0"/>
      <w:autoSpaceDN w:val="0"/>
      <w:adjustRightInd w:val="0"/>
      <w:spacing w:before="60" w:after="60" w:line="240" w:lineRule="auto"/>
      <w:jc w:val="both"/>
      <w:textAlignment w:val="baseline"/>
    </w:pPr>
    <w:rPr>
      <w:rFonts w:ascii="Calibri" w:eastAsia="MS Mincho" w:hAnsi="Calibri" w:cs="Arial"/>
      <w:bCs/>
      <w:sz w:val="24"/>
      <w:szCs w:val="24"/>
      <w:lang w:eastAsia="en-GB"/>
    </w:rPr>
  </w:style>
  <w:style w:type="character" w:customStyle="1" w:styleId="ISBodyTextChar">
    <w:name w:val="IS Body Text Char"/>
    <w:basedOn w:val="DefaultParagraphFont"/>
    <w:link w:val="ISBodyText"/>
    <w:uiPriority w:val="99"/>
    <w:rsid w:val="00311F9D"/>
    <w:rPr>
      <w:rFonts w:ascii="Calibri" w:eastAsia="MS Mincho" w:hAnsi="Calibri" w:cs="Arial"/>
      <w:bCs/>
      <w:sz w:val="24"/>
      <w:szCs w:val="24"/>
      <w:lang w:val="lv-LV" w:eastAsia="en-GB"/>
    </w:rPr>
  </w:style>
  <w:style w:type="paragraph" w:customStyle="1" w:styleId="msonormal0">
    <w:name w:val="msonormal"/>
    <w:basedOn w:val="Normal"/>
    <w:rsid w:val="000C68F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0C68FE"/>
    <w:pPr>
      <w:spacing w:before="100" w:beforeAutospacing="1" w:after="100" w:afterAutospacing="1" w:line="240" w:lineRule="auto"/>
    </w:pPr>
    <w:rPr>
      <w:rFonts w:ascii="Times New Roman" w:eastAsia="Times New Roman" w:hAnsi="Times New Roman" w:cs="Times New Roman"/>
      <w:color w:val="000000"/>
      <w:sz w:val="18"/>
      <w:szCs w:val="18"/>
      <w:lang w:eastAsia="lv-LV"/>
    </w:rPr>
  </w:style>
  <w:style w:type="paragraph" w:customStyle="1" w:styleId="xl65">
    <w:name w:val="xl65"/>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8"/>
      <w:szCs w:val="18"/>
      <w:lang w:eastAsia="lv-LV"/>
    </w:rPr>
  </w:style>
  <w:style w:type="paragraph" w:customStyle="1" w:styleId="xl66">
    <w:name w:val="xl66"/>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67">
    <w:name w:val="xl67"/>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414142"/>
      <w:sz w:val="18"/>
      <w:szCs w:val="18"/>
      <w:lang w:eastAsia="lv-LV"/>
    </w:rPr>
  </w:style>
  <w:style w:type="paragraph" w:customStyle="1" w:styleId="xl68">
    <w:name w:val="xl68"/>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69">
    <w:name w:val="xl69"/>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414142"/>
      <w:sz w:val="18"/>
      <w:szCs w:val="18"/>
      <w:lang w:eastAsia="lv-LV"/>
    </w:rPr>
  </w:style>
  <w:style w:type="paragraph" w:customStyle="1" w:styleId="xl70">
    <w:name w:val="xl70"/>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71">
    <w:name w:val="xl71"/>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414142"/>
      <w:sz w:val="18"/>
      <w:szCs w:val="18"/>
      <w:lang w:eastAsia="lv-LV"/>
    </w:rPr>
  </w:style>
  <w:style w:type="paragraph" w:customStyle="1" w:styleId="xl72">
    <w:name w:val="xl72"/>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414142"/>
      <w:sz w:val="18"/>
      <w:szCs w:val="18"/>
      <w:lang w:eastAsia="lv-LV"/>
    </w:rPr>
  </w:style>
  <w:style w:type="paragraph" w:customStyle="1" w:styleId="xl73">
    <w:name w:val="xl73"/>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414142"/>
      <w:sz w:val="18"/>
      <w:szCs w:val="18"/>
      <w:lang w:eastAsia="lv-LV"/>
    </w:rPr>
  </w:style>
  <w:style w:type="paragraph" w:customStyle="1" w:styleId="xl74">
    <w:name w:val="xl74"/>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414142"/>
      <w:sz w:val="18"/>
      <w:szCs w:val="18"/>
      <w:lang w:eastAsia="lv-LV"/>
    </w:rPr>
  </w:style>
  <w:style w:type="paragraph" w:customStyle="1" w:styleId="xl75">
    <w:name w:val="xl75"/>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8"/>
      <w:szCs w:val="18"/>
      <w:lang w:eastAsia="lv-LV"/>
    </w:rPr>
  </w:style>
  <w:style w:type="paragraph" w:customStyle="1" w:styleId="xl76">
    <w:name w:val="xl76"/>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8"/>
      <w:szCs w:val="18"/>
      <w:lang w:eastAsia="lv-LV"/>
    </w:rPr>
  </w:style>
  <w:style w:type="paragraph" w:customStyle="1" w:styleId="xl77">
    <w:name w:val="xl77"/>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78">
    <w:name w:val="xl78"/>
    <w:basedOn w:val="Normal"/>
    <w:rsid w:val="000C68FE"/>
    <w:pPr>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79">
    <w:name w:val="xl79"/>
    <w:basedOn w:val="Normal"/>
    <w:rsid w:val="000C68F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80">
    <w:name w:val="xl80"/>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81">
    <w:name w:val="xl81"/>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82">
    <w:name w:val="xl82"/>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 w:type="paragraph" w:customStyle="1" w:styleId="xl83">
    <w:name w:val="xl83"/>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84">
    <w:name w:val="xl84"/>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85">
    <w:name w:val="xl85"/>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86">
    <w:name w:val="xl86"/>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87">
    <w:name w:val="xl87"/>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88">
    <w:name w:val="xl88"/>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89">
    <w:name w:val="xl89"/>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414142"/>
      <w:sz w:val="18"/>
      <w:szCs w:val="18"/>
      <w:lang w:eastAsia="lv-LV"/>
    </w:rPr>
  </w:style>
  <w:style w:type="paragraph" w:customStyle="1" w:styleId="xl90">
    <w:name w:val="xl90"/>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414142"/>
      <w:sz w:val="18"/>
      <w:szCs w:val="18"/>
      <w:lang w:eastAsia="lv-LV"/>
    </w:rPr>
  </w:style>
  <w:style w:type="paragraph" w:customStyle="1" w:styleId="xl91">
    <w:name w:val="xl91"/>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414142"/>
      <w:sz w:val="18"/>
      <w:szCs w:val="18"/>
      <w:lang w:eastAsia="lv-LV"/>
    </w:rPr>
  </w:style>
  <w:style w:type="paragraph" w:customStyle="1" w:styleId="xl92">
    <w:name w:val="xl92"/>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414142"/>
      <w:sz w:val="18"/>
      <w:szCs w:val="18"/>
      <w:lang w:eastAsia="lv-LV"/>
    </w:rPr>
  </w:style>
  <w:style w:type="paragraph" w:customStyle="1" w:styleId="xl93">
    <w:name w:val="xl93"/>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414142"/>
      <w:sz w:val="18"/>
      <w:szCs w:val="18"/>
      <w:lang w:eastAsia="lv-LV"/>
    </w:rPr>
  </w:style>
  <w:style w:type="paragraph" w:customStyle="1" w:styleId="xl94">
    <w:name w:val="xl94"/>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95">
    <w:name w:val="xl95"/>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96">
    <w:name w:val="xl96"/>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97">
    <w:name w:val="xl97"/>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98">
    <w:name w:val="xl98"/>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99">
    <w:name w:val="xl99"/>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100">
    <w:name w:val="xl100"/>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101">
    <w:name w:val="xl101"/>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102">
    <w:name w:val="xl102"/>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103">
    <w:name w:val="xl103"/>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04">
    <w:name w:val="xl104"/>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105">
    <w:name w:val="xl105"/>
    <w:basedOn w:val="Normal"/>
    <w:rsid w:val="000C68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 w:type="paragraph" w:customStyle="1" w:styleId="xl106">
    <w:name w:val="xl106"/>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414142"/>
      <w:sz w:val="18"/>
      <w:szCs w:val="18"/>
      <w:lang w:eastAsia="lv-LV"/>
    </w:rPr>
  </w:style>
  <w:style w:type="paragraph" w:customStyle="1" w:styleId="xl107">
    <w:name w:val="xl107"/>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414142"/>
      <w:sz w:val="18"/>
      <w:szCs w:val="18"/>
      <w:lang w:eastAsia="lv-LV"/>
    </w:rPr>
  </w:style>
  <w:style w:type="paragraph" w:customStyle="1" w:styleId="xl108">
    <w:name w:val="xl108"/>
    <w:basedOn w:val="Normal"/>
    <w:rsid w:val="000C68F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14142"/>
      <w:sz w:val="18"/>
      <w:szCs w:val="18"/>
      <w:lang w:eastAsia="lv-LV"/>
    </w:rPr>
  </w:style>
  <w:style w:type="paragraph" w:customStyle="1" w:styleId="xl109">
    <w:name w:val="xl109"/>
    <w:basedOn w:val="Normal"/>
    <w:rsid w:val="000C68F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110">
    <w:name w:val="xl110"/>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lv-LV"/>
    </w:rPr>
  </w:style>
  <w:style w:type="paragraph" w:customStyle="1" w:styleId="xl111">
    <w:name w:val="xl111"/>
    <w:basedOn w:val="Normal"/>
    <w:rsid w:val="000C68FE"/>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2">
    <w:name w:val="xl112"/>
    <w:basedOn w:val="Normal"/>
    <w:rsid w:val="000C68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113">
    <w:name w:val="xl113"/>
    <w:basedOn w:val="Normal"/>
    <w:rsid w:val="000C68F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4">
    <w:name w:val="xl114"/>
    <w:basedOn w:val="Normal"/>
    <w:rsid w:val="000C68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115">
    <w:name w:val="xl115"/>
    <w:basedOn w:val="Normal"/>
    <w:rsid w:val="000C68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18"/>
      <w:szCs w:val="18"/>
      <w:lang w:eastAsia="lv-LV"/>
    </w:rPr>
  </w:style>
  <w:style w:type="paragraph" w:customStyle="1" w:styleId="xl116">
    <w:name w:val="xl116"/>
    <w:basedOn w:val="Normal"/>
    <w:rsid w:val="000C68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6272">
      <w:bodyDiv w:val="1"/>
      <w:marLeft w:val="0"/>
      <w:marRight w:val="0"/>
      <w:marTop w:val="0"/>
      <w:marBottom w:val="0"/>
      <w:divBdr>
        <w:top w:val="none" w:sz="0" w:space="0" w:color="auto"/>
        <w:left w:val="none" w:sz="0" w:space="0" w:color="auto"/>
        <w:bottom w:val="none" w:sz="0" w:space="0" w:color="auto"/>
        <w:right w:val="none" w:sz="0" w:space="0" w:color="auto"/>
      </w:divBdr>
    </w:div>
    <w:div w:id="430860365">
      <w:bodyDiv w:val="1"/>
      <w:marLeft w:val="0"/>
      <w:marRight w:val="0"/>
      <w:marTop w:val="0"/>
      <w:marBottom w:val="0"/>
      <w:divBdr>
        <w:top w:val="none" w:sz="0" w:space="0" w:color="auto"/>
        <w:left w:val="none" w:sz="0" w:space="0" w:color="auto"/>
        <w:bottom w:val="none" w:sz="0" w:space="0" w:color="auto"/>
        <w:right w:val="none" w:sz="0" w:space="0" w:color="auto"/>
      </w:divBdr>
      <w:divsChild>
        <w:div w:id="844593183">
          <w:marLeft w:val="547"/>
          <w:marRight w:val="0"/>
          <w:marTop w:val="0"/>
          <w:marBottom w:val="0"/>
          <w:divBdr>
            <w:top w:val="none" w:sz="0" w:space="0" w:color="auto"/>
            <w:left w:val="none" w:sz="0" w:space="0" w:color="auto"/>
            <w:bottom w:val="none" w:sz="0" w:space="0" w:color="auto"/>
            <w:right w:val="none" w:sz="0" w:space="0" w:color="auto"/>
          </w:divBdr>
        </w:div>
        <w:div w:id="742605019">
          <w:marLeft w:val="547"/>
          <w:marRight w:val="0"/>
          <w:marTop w:val="0"/>
          <w:marBottom w:val="0"/>
          <w:divBdr>
            <w:top w:val="none" w:sz="0" w:space="0" w:color="auto"/>
            <w:left w:val="none" w:sz="0" w:space="0" w:color="auto"/>
            <w:bottom w:val="none" w:sz="0" w:space="0" w:color="auto"/>
            <w:right w:val="none" w:sz="0" w:space="0" w:color="auto"/>
          </w:divBdr>
        </w:div>
        <w:div w:id="245848673">
          <w:marLeft w:val="547"/>
          <w:marRight w:val="0"/>
          <w:marTop w:val="0"/>
          <w:marBottom w:val="0"/>
          <w:divBdr>
            <w:top w:val="none" w:sz="0" w:space="0" w:color="auto"/>
            <w:left w:val="none" w:sz="0" w:space="0" w:color="auto"/>
            <w:bottom w:val="none" w:sz="0" w:space="0" w:color="auto"/>
            <w:right w:val="none" w:sz="0" w:space="0" w:color="auto"/>
          </w:divBdr>
        </w:div>
        <w:div w:id="1396508794">
          <w:marLeft w:val="547"/>
          <w:marRight w:val="0"/>
          <w:marTop w:val="0"/>
          <w:marBottom w:val="0"/>
          <w:divBdr>
            <w:top w:val="none" w:sz="0" w:space="0" w:color="auto"/>
            <w:left w:val="none" w:sz="0" w:space="0" w:color="auto"/>
            <w:bottom w:val="none" w:sz="0" w:space="0" w:color="auto"/>
            <w:right w:val="none" w:sz="0" w:space="0" w:color="auto"/>
          </w:divBdr>
        </w:div>
        <w:div w:id="596256985">
          <w:marLeft w:val="547"/>
          <w:marRight w:val="0"/>
          <w:marTop w:val="0"/>
          <w:marBottom w:val="161"/>
          <w:divBdr>
            <w:top w:val="none" w:sz="0" w:space="0" w:color="auto"/>
            <w:left w:val="none" w:sz="0" w:space="0" w:color="auto"/>
            <w:bottom w:val="none" w:sz="0" w:space="0" w:color="auto"/>
            <w:right w:val="none" w:sz="0" w:space="0" w:color="auto"/>
          </w:divBdr>
        </w:div>
        <w:div w:id="1273049425">
          <w:marLeft w:val="547"/>
          <w:marRight w:val="0"/>
          <w:marTop w:val="0"/>
          <w:marBottom w:val="161"/>
          <w:divBdr>
            <w:top w:val="none" w:sz="0" w:space="0" w:color="auto"/>
            <w:left w:val="none" w:sz="0" w:space="0" w:color="auto"/>
            <w:bottom w:val="none" w:sz="0" w:space="0" w:color="auto"/>
            <w:right w:val="none" w:sz="0" w:space="0" w:color="auto"/>
          </w:divBdr>
        </w:div>
      </w:divsChild>
    </w:div>
    <w:div w:id="605430679">
      <w:bodyDiv w:val="1"/>
      <w:marLeft w:val="0"/>
      <w:marRight w:val="0"/>
      <w:marTop w:val="0"/>
      <w:marBottom w:val="0"/>
      <w:divBdr>
        <w:top w:val="none" w:sz="0" w:space="0" w:color="auto"/>
        <w:left w:val="none" w:sz="0" w:space="0" w:color="auto"/>
        <w:bottom w:val="none" w:sz="0" w:space="0" w:color="auto"/>
        <w:right w:val="none" w:sz="0" w:space="0" w:color="auto"/>
      </w:divBdr>
    </w:div>
    <w:div w:id="1137916668">
      <w:bodyDiv w:val="1"/>
      <w:marLeft w:val="0"/>
      <w:marRight w:val="0"/>
      <w:marTop w:val="0"/>
      <w:marBottom w:val="0"/>
      <w:divBdr>
        <w:top w:val="none" w:sz="0" w:space="0" w:color="auto"/>
        <w:left w:val="none" w:sz="0" w:space="0" w:color="auto"/>
        <w:bottom w:val="none" w:sz="0" w:space="0" w:color="auto"/>
        <w:right w:val="none" w:sz="0" w:space="0" w:color="auto"/>
      </w:divBdr>
    </w:div>
    <w:div w:id="1147281076">
      <w:bodyDiv w:val="1"/>
      <w:marLeft w:val="0"/>
      <w:marRight w:val="0"/>
      <w:marTop w:val="0"/>
      <w:marBottom w:val="0"/>
      <w:divBdr>
        <w:top w:val="none" w:sz="0" w:space="0" w:color="auto"/>
        <w:left w:val="none" w:sz="0" w:space="0" w:color="auto"/>
        <w:bottom w:val="none" w:sz="0" w:space="0" w:color="auto"/>
        <w:right w:val="none" w:sz="0" w:space="0" w:color="auto"/>
      </w:divBdr>
    </w:div>
    <w:div w:id="1236934688">
      <w:bodyDiv w:val="1"/>
      <w:marLeft w:val="0"/>
      <w:marRight w:val="0"/>
      <w:marTop w:val="0"/>
      <w:marBottom w:val="0"/>
      <w:divBdr>
        <w:top w:val="none" w:sz="0" w:space="0" w:color="auto"/>
        <w:left w:val="none" w:sz="0" w:space="0" w:color="auto"/>
        <w:bottom w:val="none" w:sz="0" w:space="0" w:color="auto"/>
        <w:right w:val="none" w:sz="0" w:space="0" w:color="auto"/>
      </w:divBdr>
    </w:div>
    <w:div w:id="1317031768">
      <w:bodyDiv w:val="1"/>
      <w:marLeft w:val="0"/>
      <w:marRight w:val="0"/>
      <w:marTop w:val="0"/>
      <w:marBottom w:val="0"/>
      <w:divBdr>
        <w:top w:val="none" w:sz="0" w:space="0" w:color="auto"/>
        <w:left w:val="none" w:sz="0" w:space="0" w:color="auto"/>
        <w:bottom w:val="none" w:sz="0" w:space="0" w:color="auto"/>
        <w:right w:val="none" w:sz="0" w:space="0" w:color="auto"/>
      </w:divBdr>
    </w:div>
    <w:div w:id="1545554541">
      <w:bodyDiv w:val="1"/>
      <w:marLeft w:val="0"/>
      <w:marRight w:val="0"/>
      <w:marTop w:val="0"/>
      <w:marBottom w:val="0"/>
      <w:divBdr>
        <w:top w:val="none" w:sz="0" w:space="0" w:color="auto"/>
        <w:left w:val="none" w:sz="0" w:space="0" w:color="auto"/>
        <w:bottom w:val="none" w:sz="0" w:space="0" w:color="auto"/>
        <w:right w:val="none" w:sz="0" w:space="0" w:color="auto"/>
      </w:divBdr>
    </w:div>
    <w:div w:id="1958903649">
      <w:bodyDiv w:val="1"/>
      <w:marLeft w:val="0"/>
      <w:marRight w:val="0"/>
      <w:marTop w:val="0"/>
      <w:marBottom w:val="0"/>
      <w:divBdr>
        <w:top w:val="none" w:sz="0" w:space="0" w:color="auto"/>
        <w:left w:val="none" w:sz="0" w:space="0" w:color="auto"/>
        <w:bottom w:val="none" w:sz="0" w:space="0" w:color="auto"/>
        <w:right w:val="none" w:sz="0" w:space="0" w:color="auto"/>
      </w:divBdr>
    </w:div>
    <w:div w:id="1995137691">
      <w:bodyDiv w:val="1"/>
      <w:marLeft w:val="0"/>
      <w:marRight w:val="0"/>
      <w:marTop w:val="0"/>
      <w:marBottom w:val="0"/>
      <w:divBdr>
        <w:top w:val="none" w:sz="0" w:space="0" w:color="auto"/>
        <w:left w:val="none" w:sz="0" w:space="0" w:color="auto"/>
        <w:bottom w:val="none" w:sz="0" w:space="0" w:color="auto"/>
        <w:right w:val="none" w:sz="0" w:space="0" w:color="auto"/>
      </w:divBdr>
      <w:divsChild>
        <w:div w:id="1294171079">
          <w:marLeft w:val="0"/>
          <w:marRight w:val="0"/>
          <w:marTop w:val="0"/>
          <w:marBottom w:val="0"/>
          <w:divBdr>
            <w:top w:val="none" w:sz="0" w:space="0" w:color="auto"/>
            <w:left w:val="none" w:sz="0" w:space="0" w:color="auto"/>
            <w:bottom w:val="none" w:sz="0" w:space="0" w:color="auto"/>
            <w:right w:val="none" w:sz="0" w:space="0" w:color="auto"/>
          </w:divBdr>
        </w:div>
        <w:div w:id="940530042">
          <w:marLeft w:val="0"/>
          <w:marRight w:val="0"/>
          <w:marTop w:val="0"/>
          <w:marBottom w:val="0"/>
          <w:divBdr>
            <w:top w:val="none" w:sz="0" w:space="0" w:color="auto"/>
            <w:left w:val="none" w:sz="0" w:space="0" w:color="auto"/>
            <w:bottom w:val="none" w:sz="0" w:space="0" w:color="auto"/>
            <w:right w:val="none" w:sz="0" w:space="0" w:color="auto"/>
          </w:divBdr>
        </w:div>
        <w:div w:id="896016987">
          <w:marLeft w:val="0"/>
          <w:marRight w:val="0"/>
          <w:marTop w:val="0"/>
          <w:marBottom w:val="0"/>
          <w:divBdr>
            <w:top w:val="none" w:sz="0" w:space="0" w:color="auto"/>
            <w:left w:val="none" w:sz="0" w:space="0" w:color="auto"/>
            <w:bottom w:val="none" w:sz="0" w:space="0" w:color="auto"/>
            <w:right w:val="none" w:sz="0" w:space="0" w:color="auto"/>
          </w:divBdr>
        </w:div>
        <w:div w:id="137572797">
          <w:marLeft w:val="0"/>
          <w:marRight w:val="0"/>
          <w:marTop w:val="0"/>
          <w:marBottom w:val="0"/>
          <w:divBdr>
            <w:top w:val="none" w:sz="0" w:space="0" w:color="auto"/>
            <w:left w:val="none" w:sz="0" w:space="0" w:color="auto"/>
            <w:bottom w:val="none" w:sz="0" w:space="0" w:color="auto"/>
            <w:right w:val="none" w:sz="0" w:space="0" w:color="auto"/>
          </w:divBdr>
        </w:div>
        <w:div w:id="991181443">
          <w:marLeft w:val="0"/>
          <w:marRight w:val="0"/>
          <w:marTop w:val="0"/>
          <w:marBottom w:val="0"/>
          <w:divBdr>
            <w:top w:val="none" w:sz="0" w:space="0" w:color="auto"/>
            <w:left w:val="none" w:sz="0" w:space="0" w:color="auto"/>
            <w:bottom w:val="none" w:sz="0" w:space="0" w:color="auto"/>
            <w:right w:val="none" w:sz="0" w:space="0" w:color="auto"/>
          </w:divBdr>
        </w:div>
        <w:div w:id="1178419849">
          <w:marLeft w:val="0"/>
          <w:marRight w:val="0"/>
          <w:marTop w:val="0"/>
          <w:marBottom w:val="0"/>
          <w:divBdr>
            <w:top w:val="none" w:sz="0" w:space="0" w:color="auto"/>
            <w:left w:val="none" w:sz="0" w:space="0" w:color="auto"/>
            <w:bottom w:val="none" w:sz="0" w:space="0" w:color="auto"/>
            <w:right w:val="none" w:sz="0" w:space="0" w:color="auto"/>
          </w:divBdr>
        </w:div>
        <w:div w:id="254674595">
          <w:marLeft w:val="0"/>
          <w:marRight w:val="0"/>
          <w:marTop w:val="0"/>
          <w:marBottom w:val="0"/>
          <w:divBdr>
            <w:top w:val="none" w:sz="0" w:space="0" w:color="auto"/>
            <w:left w:val="none" w:sz="0" w:space="0" w:color="auto"/>
            <w:bottom w:val="none" w:sz="0" w:space="0" w:color="auto"/>
            <w:right w:val="none" w:sz="0" w:space="0" w:color="auto"/>
          </w:divBdr>
        </w:div>
        <w:div w:id="922837362">
          <w:marLeft w:val="0"/>
          <w:marRight w:val="0"/>
          <w:marTop w:val="0"/>
          <w:marBottom w:val="0"/>
          <w:divBdr>
            <w:top w:val="none" w:sz="0" w:space="0" w:color="auto"/>
            <w:left w:val="none" w:sz="0" w:space="0" w:color="auto"/>
            <w:bottom w:val="none" w:sz="0" w:space="0" w:color="auto"/>
            <w:right w:val="none" w:sz="0" w:space="0" w:color="auto"/>
          </w:divBdr>
        </w:div>
        <w:div w:id="80756603">
          <w:marLeft w:val="0"/>
          <w:marRight w:val="0"/>
          <w:marTop w:val="0"/>
          <w:marBottom w:val="0"/>
          <w:divBdr>
            <w:top w:val="none" w:sz="0" w:space="0" w:color="auto"/>
            <w:left w:val="none" w:sz="0" w:space="0" w:color="auto"/>
            <w:bottom w:val="none" w:sz="0" w:space="0" w:color="auto"/>
            <w:right w:val="none" w:sz="0" w:space="0" w:color="auto"/>
          </w:divBdr>
        </w:div>
        <w:div w:id="482552051">
          <w:marLeft w:val="0"/>
          <w:marRight w:val="0"/>
          <w:marTop w:val="0"/>
          <w:marBottom w:val="0"/>
          <w:divBdr>
            <w:top w:val="none" w:sz="0" w:space="0" w:color="auto"/>
            <w:left w:val="none" w:sz="0" w:space="0" w:color="auto"/>
            <w:bottom w:val="none" w:sz="0" w:space="0" w:color="auto"/>
            <w:right w:val="none" w:sz="0" w:space="0" w:color="auto"/>
          </w:divBdr>
          <w:divsChild>
            <w:div w:id="1223371853">
              <w:marLeft w:val="-75"/>
              <w:marRight w:val="0"/>
              <w:marTop w:val="30"/>
              <w:marBottom w:val="30"/>
              <w:divBdr>
                <w:top w:val="none" w:sz="0" w:space="0" w:color="auto"/>
                <w:left w:val="none" w:sz="0" w:space="0" w:color="auto"/>
                <w:bottom w:val="none" w:sz="0" w:space="0" w:color="auto"/>
                <w:right w:val="none" w:sz="0" w:space="0" w:color="auto"/>
              </w:divBdr>
              <w:divsChild>
                <w:div w:id="1465276516">
                  <w:marLeft w:val="0"/>
                  <w:marRight w:val="0"/>
                  <w:marTop w:val="0"/>
                  <w:marBottom w:val="0"/>
                  <w:divBdr>
                    <w:top w:val="none" w:sz="0" w:space="0" w:color="auto"/>
                    <w:left w:val="none" w:sz="0" w:space="0" w:color="auto"/>
                    <w:bottom w:val="none" w:sz="0" w:space="0" w:color="auto"/>
                    <w:right w:val="none" w:sz="0" w:space="0" w:color="auto"/>
                  </w:divBdr>
                  <w:divsChild>
                    <w:div w:id="1660036991">
                      <w:marLeft w:val="0"/>
                      <w:marRight w:val="0"/>
                      <w:marTop w:val="0"/>
                      <w:marBottom w:val="0"/>
                      <w:divBdr>
                        <w:top w:val="none" w:sz="0" w:space="0" w:color="auto"/>
                        <w:left w:val="none" w:sz="0" w:space="0" w:color="auto"/>
                        <w:bottom w:val="none" w:sz="0" w:space="0" w:color="auto"/>
                        <w:right w:val="none" w:sz="0" w:space="0" w:color="auto"/>
                      </w:divBdr>
                    </w:div>
                  </w:divsChild>
                </w:div>
                <w:div w:id="429589666">
                  <w:marLeft w:val="0"/>
                  <w:marRight w:val="0"/>
                  <w:marTop w:val="0"/>
                  <w:marBottom w:val="0"/>
                  <w:divBdr>
                    <w:top w:val="none" w:sz="0" w:space="0" w:color="auto"/>
                    <w:left w:val="none" w:sz="0" w:space="0" w:color="auto"/>
                    <w:bottom w:val="none" w:sz="0" w:space="0" w:color="auto"/>
                    <w:right w:val="none" w:sz="0" w:space="0" w:color="auto"/>
                  </w:divBdr>
                  <w:divsChild>
                    <w:div w:id="655690276">
                      <w:marLeft w:val="0"/>
                      <w:marRight w:val="0"/>
                      <w:marTop w:val="0"/>
                      <w:marBottom w:val="0"/>
                      <w:divBdr>
                        <w:top w:val="none" w:sz="0" w:space="0" w:color="auto"/>
                        <w:left w:val="none" w:sz="0" w:space="0" w:color="auto"/>
                        <w:bottom w:val="none" w:sz="0" w:space="0" w:color="auto"/>
                        <w:right w:val="none" w:sz="0" w:space="0" w:color="auto"/>
                      </w:divBdr>
                    </w:div>
                  </w:divsChild>
                </w:div>
                <w:div w:id="1127240625">
                  <w:marLeft w:val="0"/>
                  <w:marRight w:val="0"/>
                  <w:marTop w:val="0"/>
                  <w:marBottom w:val="0"/>
                  <w:divBdr>
                    <w:top w:val="none" w:sz="0" w:space="0" w:color="auto"/>
                    <w:left w:val="none" w:sz="0" w:space="0" w:color="auto"/>
                    <w:bottom w:val="none" w:sz="0" w:space="0" w:color="auto"/>
                    <w:right w:val="none" w:sz="0" w:space="0" w:color="auto"/>
                  </w:divBdr>
                  <w:divsChild>
                    <w:div w:id="911964263">
                      <w:marLeft w:val="0"/>
                      <w:marRight w:val="0"/>
                      <w:marTop w:val="0"/>
                      <w:marBottom w:val="0"/>
                      <w:divBdr>
                        <w:top w:val="none" w:sz="0" w:space="0" w:color="auto"/>
                        <w:left w:val="none" w:sz="0" w:space="0" w:color="auto"/>
                        <w:bottom w:val="none" w:sz="0" w:space="0" w:color="auto"/>
                        <w:right w:val="none" w:sz="0" w:space="0" w:color="auto"/>
                      </w:divBdr>
                    </w:div>
                  </w:divsChild>
                </w:div>
                <w:div w:id="815344639">
                  <w:marLeft w:val="0"/>
                  <w:marRight w:val="0"/>
                  <w:marTop w:val="0"/>
                  <w:marBottom w:val="0"/>
                  <w:divBdr>
                    <w:top w:val="none" w:sz="0" w:space="0" w:color="auto"/>
                    <w:left w:val="none" w:sz="0" w:space="0" w:color="auto"/>
                    <w:bottom w:val="none" w:sz="0" w:space="0" w:color="auto"/>
                    <w:right w:val="none" w:sz="0" w:space="0" w:color="auto"/>
                  </w:divBdr>
                  <w:divsChild>
                    <w:div w:id="1621112797">
                      <w:marLeft w:val="0"/>
                      <w:marRight w:val="0"/>
                      <w:marTop w:val="0"/>
                      <w:marBottom w:val="0"/>
                      <w:divBdr>
                        <w:top w:val="none" w:sz="0" w:space="0" w:color="auto"/>
                        <w:left w:val="none" w:sz="0" w:space="0" w:color="auto"/>
                        <w:bottom w:val="none" w:sz="0" w:space="0" w:color="auto"/>
                        <w:right w:val="none" w:sz="0" w:space="0" w:color="auto"/>
                      </w:divBdr>
                    </w:div>
                  </w:divsChild>
                </w:div>
                <w:div w:id="1527209114">
                  <w:marLeft w:val="0"/>
                  <w:marRight w:val="0"/>
                  <w:marTop w:val="0"/>
                  <w:marBottom w:val="0"/>
                  <w:divBdr>
                    <w:top w:val="none" w:sz="0" w:space="0" w:color="auto"/>
                    <w:left w:val="none" w:sz="0" w:space="0" w:color="auto"/>
                    <w:bottom w:val="none" w:sz="0" w:space="0" w:color="auto"/>
                    <w:right w:val="none" w:sz="0" w:space="0" w:color="auto"/>
                  </w:divBdr>
                  <w:divsChild>
                    <w:div w:id="1539507974">
                      <w:marLeft w:val="0"/>
                      <w:marRight w:val="0"/>
                      <w:marTop w:val="0"/>
                      <w:marBottom w:val="0"/>
                      <w:divBdr>
                        <w:top w:val="none" w:sz="0" w:space="0" w:color="auto"/>
                        <w:left w:val="none" w:sz="0" w:space="0" w:color="auto"/>
                        <w:bottom w:val="none" w:sz="0" w:space="0" w:color="auto"/>
                        <w:right w:val="none" w:sz="0" w:space="0" w:color="auto"/>
                      </w:divBdr>
                    </w:div>
                    <w:div w:id="1882284754">
                      <w:marLeft w:val="0"/>
                      <w:marRight w:val="0"/>
                      <w:marTop w:val="0"/>
                      <w:marBottom w:val="0"/>
                      <w:divBdr>
                        <w:top w:val="none" w:sz="0" w:space="0" w:color="auto"/>
                        <w:left w:val="none" w:sz="0" w:space="0" w:color="auto"/>
                        <w:bottom w:val="none" w:sz="0" w:space="0" w:color="auto"/>
                        <w:right w:val="none" w:sz="0" w:space="0" w:color="auto"/>
                      </w:divBdr>
                    </w:div>
                    <w:div w:id="634681705">
                      <w:marLeft w:val="0"/>
                      <w:marRight w:val="0"/>
                      <w:marTop w:val="0"/>
                      <w:marBottom w:val="0"/>
                      <w:divBdr>
                        <w:top w:val="none" w:sz="0" w:space="0" w:color="auto"/>
                        <w:left w:val="none" w:sz="0" w:space="0" w:color="auto"/>
                        <w:bottom w:val="none" w:sz="0" w:space="0" w:color="auto"/>
                        <w:right w:val="none" w:sz="0" w:space="0" w:color="auto"/>
                      </w:divBdr>
                    </w:div>
                  </w:divsChild>
                </w:div>
                <w:div w:id="502864441">
                  <w:marLeft w:val="0"/>
                  <w:marRight w:val="0"/>
                  <w:marTop w:val="0"/>
                  <w:marBottom w:val="0"/>
                  <w:divBdr>
                    <w:top w:val="none" w:sz="0" w:space="0" w:color="auto"/>
                    <w:left w:val="none" w:sz="0" w:space="0" w:color="auto"/>
                    <w:bottom w:val="none" w:sz="0" w:space="0" w:color="auto"/>
                    <w:right w:val="none" w:sz="0" w:space="0" w:color="auto"/>
                  </w:divBdr>
                  <w:divsChild>
                    <w:div w:id="806162491">
                      <w:marLeft w:val="0"/>
                      <w:marRight w:val="0"/>
                      <w:marTop w:val="0"/>
                      <w:marBottom w:val="0"/>
                      <w:divBdr>
                        <w:top w:val="none" w:sz="0" w:space="0" w:color="auto"/>
                        <w:left w:val="none" w:sz="0" w:space="0" w:color="auto"/>
                        <w:bottom w:val="none" w:sz="0" w:space="0" w:color="auto"/>
                        <w:right w:val="none" w:sz="0" w:space="0" w:color="auto"/>
                      </w:divBdr>
                    </w:div>
                    <w:div w:id="1142886298">
                      <w:marLeft w:val="0"/>
                      <w:marRight w:val="0"/>
                      <w:marTop w:val="0"/>
                      <w:marBottom w:val="0"/>
                      <w:divBdr>
                        <w:top w:val="none" w:sz="0" w:space="0" w:color="auto"/>
                        <w:left w:val="none" w:sz="0" w:space="0" w:color="auto"/>
                        <w:bottom w:val="none" w:sz="0" w:space="0" w:color="auto"/>
                        <w:right w:val="none" w:sz="0" w:space="0" w:color="auto"/>
                      </w:divBdr>
                    </w:div>
                    <w:div w:id="131557177">
                      <w:marLeft w:val="0"/>
                      <w:marRight w:val="0"/>
                      <w:marTop w:val="0"/>
                      <w:marBottom w:val="0"/>
                      <w:divBdr>
                        <w:top w:val="none" w:sz="0" w:space="0" w:color="auto"/>
                        <w:left w:val="none" w:sz="0" w:space="0" w:color="auto"/>
                        <w:bottom w:val="none" w:sz="0" w:space="0" w:color="auto"/>
                        <w:right w:val="none" w:sz="0" w:space="0" w:color="auto"/>
                      </w:divBdr>
                    </w:div>
                  </w:divsChild>
                </w:div>
                <w:div w:id="437021229">
                  <w:marLeft w:val="0"/>
                  <w:marRight w:val="0"/>
                  <w:marTop w:val="0"/>
                  <w:marBottom w:val="0"/>
                  <w:divBdr>
                    <w:top w:val="none" w:sz="0" w:space="0" w:color="auto"/>
                    <w:left w:val="none" w:sz="0" w:space="0" w:color="auto"/>
                    <w:bottom w:val="none" w:sz="0" w:space="0" w:color="auto"/>
                    <w:right w:val="none" w:sz="0" w:space="0" w:color="auto"/>
                  </w:divBdr>
                  <w:divsChild>
                    <w:div w:id="76100433">
                      <w:marLeft w:val="0"/>
                      <w:marRight w:val="0"/>
                      <w:marTop w:val="0"/>
                      <w:marBottom w:val="0"/>
                      <w:divBdr>
                        <w:top w:val="none" w:sz="0" w:space="0" w:color="auto"/>
                        <w:left w:val="none" w:sz="0" w:space="0" w:color="auto"/>
                        <w:bottom w:val="none" w:sz="0" w:space="0" w:color="auto"/>
                        <w:right w:val="none" w:sz="0" w:space="0" w:color="auto"/>
                      </w:divBdr>
                    </w:div>
                    <w:div w:id="1377124547">
                      <w:marLeft w:val="0"/>
                      <w:marRight w:val="0"/>
                      <w:marTop w:val="0"/>
                      <w:marBottom w:val="0"/>
                      <w:divBdr>
                        <w:top w:val="none" w:sz="0" w:space="0" w:color="auto"/>
                        <w:left w:val="none" w:sz="0" w:space="0" w:color="auto"/>
                        <w:bottom w:val="none" w:sz="0" w:space="0" w:color="auto"/>
                        <w:right w:val="none" w:sz="0" w:space="0" w:color="auto"/>
                      </w:divBdr>
                    </w:div>
                    <w:div w:id="23406045">
                      <w:marLeft w:val="0"/>
                      <w:marRight w:val="0"/>
                      <w:marTop w:val="0"/>
                      <w:marBottom w:val="0"/>
                      <w:divBdr>
                        <w:top w:val="none" w:sz="0" w:space="0" w:color="auto"/>
                        <w:left w:val="none" w:sz="0" w:space="0" w:color="auto"/>
                        <w:bottom w:val="none" w:sz="0" w:space="0" w:color="auto"/>
                        <w:right w:val="none" w:sz="0" w:space="0" w:color="auto"/>
                      </w:divBdr>
                    </w:div>
                  </w:divsChild>
                </w:div>
                <w:div w:id="1024524363">
                  <w:marLeft w:val="0"/>
                  <w:marRight w:val="0"/>
                  <w:marTop w:val="0"/>
                  <w:marBottom w:val="0"/>
                  <w:divBdr>
                    <w:top w:val="none" w:sz="0" w:space="0" w:color="auto"/>
                    <w:left w:val="none" w:sz="0" w:space="0" w:color="auto"/>
                    <w:bottom w:val="none" w:sz="0" w:space="0" w:color="auto"/>
                    <w:right w:val="none" w:sz="0" w:space="0" w:color="auto"/>
                  </w:divBdr>
                  <w:divsChild>
                    <w:div w:id="1487698233">
                      <w:marLeft w:val="0"/>
                      <w:marRight w:val="0"/>
                      <w:marTop w:val="0"/>
                      <w:marBottom w:val="0"/>
                      <w:divBdr>
                        <w:top w:val="none" w:sz="0" w:space="0" w:color="auto"/>
                        <w:left w:val="none" w:sz="0" w:space="0" w:color="auto"/>
                        <w:bottom w:val="none" w:sz="0" w:space="0" w:color="auto"/>
                        <w:right w:val="none" w:sz="0" w:space="0" w:color="auto"/>
                      </w:divBdr>
                    </w:div>
                    <w:div w:id="686560999">
                      <w:marLeft w:val="0"/>
                      <w:marRight w:val="0"/>
                      <w:marTop w:val="0"/>
                      <w:marBottom w:val="0"/>
                      <w:divBdr>
                        <w:top w:val="none" w:sz="0" w:space="0" w:color="auto"/>
                        <w:left w:val="none" w:sz="0" w:space="0" w:color="auto"/>
                        <w:bottom w:val="none" w:sz="0" w:space="0" w:color="auto"/>
                        <w:right w:val="none" w:sz="0" w:space="0" w:color="auto"/>
                      </w:divBdr>
                    </w:div>
                  </w:divsChild>
                </w:div>
                <w:div w:id="1384408121">
                  <w:marLeft w:val="0"/>
                  <w:marRight w:val="0"/>
                  <w:marTop w:val="0"/>
                  <w:marBottom w:val="0"/>
                  <w:divBdr>
                    <w:top w:val="none" w:sz="0" w:space="0" w:color="auto"/>
                    <w:left w:val="none" w:sz="0" w:space="0" w:color="auto"/>
                    <w:bottom w:val="none" w:sz="0" w:space="0" w:color="auto"/>
                    <w:right w:val="none" w:sz="0" w:space="0" w:color="auto"/>
                  </w:divBdr>
                  <w:divsChild>
                    <w:div w:id="1028719231">
                      <w:marLeft w:val="0"/>
                      <w:marRight w:val="0"/>
                      <w:marTop w:val="0"/>
                      <w:marBottom w:val="0"/>
                      <w:divBdr>
                        <w:top w:val="none" w:sz="0" w:space="0" w:color="auto"/>
                        <w:left w:val="none" w:sz="0" w:space="0" w:color="auto"/>
                        <w:bottom w:val="none" w:sz="0" w:space="0" w:color="auto"/>
                        <w:right w:val="none" w:sz="0" w:space="0" w:color="auto"/>
                      </w:divBdr>
                    </w:div>
                  </w:divsChild>
                </w:div>
                <w:div w:id="106588749">
                  <w:marLeft w:val="0"/>
                  <w:marRight w:val="0"/>
                  <w:marTop w:val="0"/>
                  <w:marBottom w:val="0"/>
                  <w:divBdr>
                    <w:top w:val="none" w:sz="0" w:space="0" w:color="auto"/>
                    <w:left w:val="none" w:sz="0" w:space="0" w:color="auto"/>
                    <w:bottom w:val="none" w:sz="0" w:space="0" w:color="auto"/>
                    <w:right w:val="none" w:sz="0" w:space="0" w:color="auto"/>
                  </w:divBdr>
                  <w:divsChild>
                    <w:div w:id="6446400">
                      <w:marLeft w:val="0"/>
                      <w:marRight w:val="0"/>
                      <w:marTop w:val="0"/>
                      <w:marBottom w:val="0"/>
                      <w:divBdr>
                        <w:top w:val="none" w:sz="0" w:space="0" w:color="auto"/>
                        <w:left w:val="none" w:sz="0" w:space="0" w:color="auto"/>
                        <w:bottom w:val="none" w:sz="0" w:space="0" w:color="auto"/>
                        <w:right w:val="none" w:sz="0" w:space="0" w:color="auto"/>
                      </w:divBdr>
                    </w:div>
                    <w:div w:id="235213982">
                      <w:marLeft w:val="0"/>
                      <w:marRight w:val="0"/>
                      <w:marTop w:val="0"/>
                      <w:marBottom w:val="0"/>
                      <w:divBdr>
                        <w:top w:val="none" w:sz="0" w:space="0" w:color="auto"/>
                        <w:left w:val="none" w:sz="0" w:space="0" w:color="auto"/>
                        <w:bottom w:val="none" w:sz="0" w:space="0" w:color="auto"/>
                        <w:right w:val="none" w:sz="0" w:space="0" w:color="auto"/>
                      </w:divBdr>
                    </w:div>
                  </w:divsChild>
                </w:div>
                <w:div w:id="1934778969">
                  <w:marLeft w:val="0"/>
                  <w:marRight w:val="0"/>
                  <w:marTop w:val="0"/>
                  <w:marBottom w:val="0"/>
                  <w:divBdr>
                    <w:top w:val="none" w:sz="0" w:space="0" w:color="auto"/>
                    <w:left w:val="none" w:sz="0" w:space="0" w:color="auto"/>
                    <w:bottom w:val="none" w:sz="0" w:space="0" w:color="auto"/>
                    <w:right w:val="none" w:sz="0" w:space="0" w:color="auto"/>
                  </w:divBdr>
                  <w:divsChild>
                    <w:div w:id="1135365879">
                      <w:marLeft w:val="0"/>
                      <w:marRight w:val="0"/>
                      <w:marTop w:val="0"/>
                      <w:marBottom w:val="0"/>
                      <w:divBdr>
                        <w:top w:val="none" w:sz="0" w:space="0" w:color="auto"/>
                        <w:left w:val="none" w:sz="0" w:space="0" w:color="auto"/>
                        <w:bottom w:val="none" w:sz="0" w:space="0" w:color="auto"/>
                        <w:right w:val="none" w:sz="0" w:space="0" w:color="auto"/>
                      </w:divBdr>
                    </w:div>
                    <w:div w:id="71851524">
                      <w:marLeft w:val="0"/>
                      <w:marRight w:val="0"/>
                      <w:marTop w:val="0"/>
                      <w:marBottom w:val="0"/>
                      <w:divBdr>
                        <w:top w:val="none" w:sz="0" w:space="0" w:color="auto"/>
                        <w:left w:val="none" w:sz="0" w:space="0" w:color="auto"/>
                        <w:bottom w:val="none" w:sz="0" w:space="0" w:color="auto"/>
                        <w:right w:val="none" w:sz="0" w:space="0" w:color="auto"/>
                      </w:divBdr>
                    </w:div>
                  </w:divsChild>
                </w:div>
                <w:div w:id="99491472">
                  <w:marLeft w:val="0"/>
                  <w:marRight w:val="0"/>
                  <w:marTop w:val="0"/>
                  <w:marBottom w:val="0"/>
                  <w:divBdr>
                    <w:top w:val="none" w:sz="0" w:space="0" w:color="auto"/>
                    <w:left w:val="none" w:sz="0" w:space="0" w:color="auto"/>
                    <w:bottom w:val="none" w:sz="0" w:space="0" w:color="auto"/>
                    <w:right w:val="none" w:sz="0" w:space="0" w:color="auto"/>
                  </w:divBdr>
                  <w:divsChild>
                    <w:div w:id="617175506">
                      <w:marLeft w:val="0"/>
                      <w:marRight w:val="0"/>
                      <w:marTop w:val="0"/>
                      <w:marBottom w:val="0"/>
                      <w:divBdr>
                        <w:top w:val="none" w:sz="0" w:space="0" w:color="auto"/>
                        <w:left w:val="none" w:sz="0" w:space="0" w:color="auto"/>
                        <w:bottom w:val="none" w:sz="0" w:space="0" w:color="auto"/>
                        <w:right w:val="none" w:sz="0" w:space="0" w:color="auto"/>
                      </w:divBdr>
                    </w:div>
                    <w:div w:id="2031487414">
                      <w:marLeft w:val="0"/>
                      <w:marRight w:val="0"/>
                      <w:marTop w:val="0"/>
                      <w:marBottom w:val="0"/>
                      <w:divBdr>
                        <w:top w:val="none" w:sz="0" w:space="0" w:color="auto"/>
                        <w:left w:val="none" w:sz="0" w:space="0" w:color="auto"/>
                        <w:bottom w:val="none" w:sz="0" w:space="0" w:color="auto"/>
                        <w:right w:val="none" w:sz="0" w:space="0" w:color="auto"/>
                      </w:divBdr>
                    </w:div>
                    <w:div w:id="296883025">
                      <w:marLeft w:val="0"/>
                      <w:marRight w:val="0"/>
                      <w:marTop w:val="0"/>
                      <w:marBottom w:val="0"/>
                      <w:divBdr>
                        <w:top w:val="none" w:sz="0" w:space="0" w:color="auto"/>
                        <w:left w:val="none" w:sz="0" w:space="0" w:color="auto"/>
                        <w:bottom w:val="none" w:sz="0" w:space="0" w:color="auto"/>
                        <w:right w:val="none" w:sz="0" w:space="0" w:color="auto"/>
                      </w:divBdr>
                    </w:div>
                  </w:divsChild>
                </w:div>
                <w:div w:id="1265577275">
                  <w:marLeft w:val="0"/>
                  <w:marRight w:val="0"/>
                  <w:marTop w:val="0"/>
                  <w:marBottom w:val="0"/>
                  <w:divBdr>
                    <w:top w:val="none" w:sz="0" w:space="0" w:color="auto"/>
                    <w:left w:val="none" w:sz="0" w:space="0" w:color="auto"/>
                    <w:bottom w:val="none" w:sz="0" w:space="0" w:color="auto"/>
                    <w:right w:val="none" w:sz="0" w:space="0" w:color="auto"/>
                  </w:divBdr>
                  <w:divsChild>
                    <w:div w:id="447774487">
                      <w:marLeft w:val="0"/>
                      <w:marRight w:val="0"/>
                      <w:marTop w:val="0"/>
                      <w:marBottom w:val="0"/>
                      <w:divBdr>
                        <w:top w:val="none" w:sz="0" w:space="0" w:color="auto"/>
                        <w:left w:val="none" w:sz="0" w:space="0" w:color="auto"/>
                        <w:bottom w:val="none" w:sz="0" w:space="0" w:color="auto"/>
                        <w:right w:val="none" w:sz="0" w:space="0" w:color="auto"/>
                      </w:divBdr>
                    </w:div>
                    <w:div w:id="1305547310">
                      <w:marLeft w:val="0"/>
                      <w:marRight w:val="0"/>
                      <w:marTop w:val="0"/>
                      <w:marBottom w:val="0"/>
                      <w:divBdr>
                        <w:top w:val="none" w:sz="0" w:space="0" w:color="auto"/>
                        <w:left w:val="none" w:sz="0" w:space="0" w:color="auto"/>
                        <w:bottom w:val="none" w:sz="0" w:space="0" w:color="auto"/>
                        <w:right w:val="none" w:sz="0" w:space="0" w:color="auto"/>
                      </w:divBdr>
                    </w:div>
                    <w:div w:id="70928811">
                      <w:marLeft w:val="0"/>
                      <w:marRight w:val="0"/>
                      <w:marTop w:val="0"/>
                      <w:marBottom w:val="0"/>
                      <w:divBdr>
                        <w:top w:val="none" w:sz="0" w:space="0" w:color="auto"/>
                        <w:left w:val="none" w:sz="0" w:space="0" w:color="auto"/>
                        <w:bottom w:val="none" w:sz="0" w:space="0" w:color="auto"/>
                        <w:right w:val="none" w:sz="0" w:space="0" w:color="auto"/>
                      </w:divBdr>
                    </w:div>
                  </w:divsChild>
                </w:div>
                <w:div w:id="2138181466">
                  <w:marLeft w:val="0"/>
                  <w:marRight w:val="0"/>
                  <w:marTop w:val="0"/>
                  <w:marBottom w:val="0"/>
                  <w:divBdr>
                    <w:top w:val="none" w:sz="0" w:space="0" w:color="auto"/>
                    <w:left w:val="none" w:sz="0" w:space="0" w:color="auto"/>
                    <w:bottom w:val="none" w:sz="0" w:space="0" w:color="auto"/>
                    <w:right w:val="none" w:sz="0" w:space="0" w:color="auto"/>
                  </w:divBdr>
                  <w:divsChild>
                    <w:div w:id="941644269">
                      <w:marLeft w:val="0"/>
                      <w:marRight w:val="0"/>
                      <w:marTop w:val="0"/>
                      <w:marBottom w:val="0"/>
                      <w:divBdr>
                        <w:top w:val="none" w:sz="0" w:space="0" w:color="auto"/>
                        <w:left w:val="none" w:sz="0" w:space="0" w:color="auto"/>
                        <w:bottom w:val="none" w:sz="0" w:space="0" w:color="auto"/>
                        <w:right w:val="none" w:sz="0" w:space="0" w:color="auto"/>
                      </w:divBdr>
                    </w:div>
                  </w:divsChild>
                </w:div>
                <w:div w:id="193933386">
                  <w:marLeft w:val="0"/>
                  <w:marRight w:val="0"/>
                  <w:marTop w:val="0"/>
                  <w:marBottom w:val="0"/>
                  <w:divBdr>
                    <w:top w:val="none" w:sz="0" w:space="0" w:color="auto"/>
                    <w:left w:val="none" w:sz="0" w:space="0" w:color="auto"/>
                    <w:bottom w:val="none" w:sz="0" w:space="0" w:color="auto"/>
                    <w:right w:val="none" w:sz="0" w:space="0" w:color="auto"/>
                  </w:divBdr>
                  <w:divsChild>
                    <w:div w:id="157842711">
                      <w:marLeft w:val="0"/>
                      <w:marRight w:val="0"/>
                      <w:marTop w:val="0"/>
                      <w:marBottom w:val="0"/>
                      <w:divBdr>
                        <w:top w:val="none" w:sz="0" w:space="0" w:color="auto"/>
                        <w:left w:val="none" w:sz="0" w:space="0" w:color="auto"/>
                        <w:bottom w:val="none" w:sz="0" w:space="0" w:color="auto"/>
                        <w:right w:val="none" w:sz="0" w:space="0" w:color="auto"/>
                      </w:divBdr>
                    </w:div>
                    <w:div w:id="194735285">
                      <w:marLeft w:val="0"/>
                      <w:marRight w:val="0"/>
                      <w:marTop w:val="0"/>
                      <w:marBottom w:val="0"/>
                      <w:divBdr>
                        <w:top w:val="none" w:sz="0" w:space="0" w:color="auto"/>
                        <w:left w:val="none" w:sz="0" w:space="0" w:color="auto"/>
                        <w:bottom w:val="none" w:sz="0" w:space="0" w:color="auto"/>
                        <w:right w:val="none" w:sz="0" w:space="0" w:color="auto"/>
                      </w:divBdr>
                    </w:div>
                  </w:divsChild>
                </w:div>
                <w:div w:id="1832675716">
                  <w:marLeft w:val="0"/>
                  <w:marRight w:val="0"/>
                  <w:marTop w:val="0"/>
                  <w:marBottom w:val="0"/>
                  <w:divBdr>
                    <w:top w:val="none" w:sz="0" w:space="0" w:color="auto"/>
                    <w:left w:val="none" w:sz="0" w:space="0" w:color="auto"/>
                    <w:bottom w:val="none" w:sz="0" w:space="0" w:color="auto"/>
                    <w:right w:val="none" w:sz="0" w:space="0" w:color="auto"/>
                  </w:divBdr>
                  <w:divsChild>
                    <w:div w:id="384446838">
                      <w:marLeft w:val="0"/>
                      <w:marRight w:val="0"/>
                      <w:marTop w:val="0"/>
                      <w:marBottom w:val="0"/>
                      <w:divBdr>
                        <w:top w:val="none" w:sz="0" w:space="0" w:color="auto"/>
                        <w:left w:val="none" w:sz="0" w:space="0" w:color="auto"/>
                        <w:bottom w:val="none" w:sz="0" w:space="0" w:color="auto"/>
                        <w:right w:val="none" w:sz="0" w:space="0" w:color="auto"/>
                      </w:divBdr>
                    </w:div>
                    <w:div w:id="344329970">
                      <w:marLeft w:val="0"/>
                      <w:marRight w:val="0"/>
                      <w:marTop w:val="0"/>
                      <w:marBottom w:val="0"/>
                      <w:divBdr>
                        <w:top w:val="none" w:sz="0" w:space="0" w:color="auto"/>
                        <w:left w:val="none" w:sz="0" w:space="0" w:color="auto"/>
                        <w:bottom w:val="none" w:sz="0" w:space="0" w:color="auto"/>
                        <w:right w:val="none" w:sz="0" w:space="0" w:color="auto"/>
                      </w:divBdr>
                    </w:div>
                  </w:divsChild>
                </w:div>
                <w:div w:id="1628656260">
                  <w:marLeft w:val="0"/>
                  <w:marRight w:val="0"/>
                  <w:marTop w:val="0"/>
                  <w:marBottom w:val="0"/>
                  <w:divBdr>
                    <w:top w:val="none" w:sz="0" w:space="0" w:color="auto"/>
                    <w:left w:val="none" w:sz="0" w:space="0" w:color="auto"/>
                    <w:bottom w:val="none" w:sz="0" w:space="0" w:color="auto"/>
                    <w:right w:val="none" w:sz="0" w:space="0" w:color="auto"/>
                  </w:divBdr>
                  <w:divsChild>
                    <w:div w:id="120153959">
                      <w:marLeft w:val="0"/>
                      <w:marRight w:val="0"/>
                      <w:marTop w:val="0"/>
                      <w:marBottom w:val="0"/>
                      <w:divBdr>
                        <w:top w:val="none" w:sz="0" w:space="0" w:color="auto"/>
                        <w:left w:val="none" w:sz="0" w:space="0" w:color="auto"/>
                        <w:bottom w:val="none" w:sz="0" w:space="0" w:color="auto"/>
                        <w:right w:val="none" w:sz="0" w:space="0" w:color="auto"/>
                      </w:divBdr>
                    </w:div>
                    <w:div w:id="1904828739">
                      <w:marLeft w:val="0"/>
                      <w:marRight w:val="0"/>
                      <w:marTop w:val="0"/>
                      <w:marBottom w:val="0"/>
                      <w:divBdr>
                        <w:top w:val="none" w:sz="0" w:space="0" w:color="auto"/>
                        <w:left w:val="none" w:sz="0" w:space="0" w:color="auto"/>
                        <w:bottom w:val="none" w:sz="0" w:space="0" w:color="auto"/>
                        <w:right w:val="none" w:sz="0" w:space="0" w:color="auto"/>
                      </w:divBdr>
                    </w:div>
                  </w:divsChild>
                </w:div>
                <w:div w:id="1278566012">
                  <w:marLeft w:val="0"/>
                  <w:marRight w:val="0"/>
                  <w:marTop w:val="0"/>
                  <w:marBottom w:val="0"/>
                  <w:divBdr>
                    <w:top w:val="none" w:sz="0" w:space="0" w:color="auto"/>
                    <w:left w:val="none" w:sz="0" w:space="0" w:color="auto"/>
                    <w:bottom w:val="none" w:sz="0" w:space="0" w:color="auto"/>
                    <w:right w:val="none" w:sz="0" w:space="0" w:color="auto"/>
                  </w:divBdr>
                  <w:divsChild>
                    <w:div w:id="602690075">
                      <w:marLeft w:val="0"/>
                      <w:marRight w:val="0"/>
                      <w:marTop w:val="0"/>
                      <w:marBottom w:val="0"/>
                      <w:divBdr>
                        <w:top w:val="none" w:sz="0" w:space="0" w:color="auto"/>
                        <w:left w:val="none" w:sz="0" w:space="0" w:color="auto"/>
                        <w:bottom w:val="none" w:sz="0" w:space="0" w:color="auto"/>
                        <w:right w:val="none" w:sz="0" w:space="0" w:color="auto"/>
                      </w:divBdr>
                    </w:div>
                    <w:div w:id="1737623091">
                      <w:marLeft w:val="0"/>
                      <w:marRight w:val="0"/>
                      <w:marTop w:val="0"/>
                      <w:marBottom w:val="0"/>
                      <w:divBdr>
                        <w:top w:val="none" w:sz="0" w:space="0" w:color="auto"/>
                        <w:left w:val="none" w:sz="0" w:space="0" w:color="auto"/>
                        <w:bottom w:val="none" w:sz="0" w:space="0" w:color="auto"/>
                        <w:right w:val="none" w:sz="0" w:space="0" w:color="auto"/>
                      </w:divBdr>
                    </w:div>
                  </w:divsChild>
                </w:div>
                <w:div w:id="1587611285">
                  <w:marLeft w:val="0"/>
                  <w:marRight w:val="0"/>
                  <w:marTop w:val="0"/>
                  <w:marBottom w:val="0"/>
                  <w:divBdr>
                    <w:top w:val="none" w:sz="0" w:space="0" w:color="auto"/>
                    <w:left w:val="none" w:sz="0" w:space="0" w:color="auto"/>
                    <w:bottom w:val="none" w:sz="0" w:space="0" w:color="auto"/>
                    <w:right w:val="none" w:sz="0" w:space="0" w:color="auto"/>
                  </w:divBdr>
                  <w:divsChild>
                    <w:div w:id="1832670223">
                      <w:marLeft w:val="0"/>
                      <w:marRight w:val="0"/>
                      <w:marTop w:val="0"/>
                      <w:marBottom w:val="0"/>
                      <w:divBdr>
                        <w:top w:val="none" w:sz="0" w:space="0" w:color="auto"/>
                        <w:left w:val="none" w:sz="0" w:space="0" w:color="auto"/>
                        <w:bottom w:val="none" w:sz="0" w:space="0" w:color="auto"/>
                        <w:right w:val="none" w:sz="0" w:space="0" w:color="auto"/>
                      </w:divBdr>
                    </w:div>
                  </w:divsChild>
                </w:div>
                <w:div w:id="867110438">
                  <w:marLeft w:val="0"/>
                  <w:marRight w:val="0"/>
                  <w:marTop w:val="0"/>
                  <w:marBottom w:val="0"/>
                  <w:divBdr>
                    <w:top w:val="none" w:sz="0" w:space="0" w:color="auto"/>
                    <w:left w:val="none" w:sz="0" w:space="0" w:color="auto"/>
                    <w:bottom w:val="none" w:sz="0" w:space="0" w:color="auto"/>
                    <w:right w:val="none" w:sz="0" w:space="0" w:color="auto"/>
                  </w:divBdr>
                  <w:divsChild>
                    <w:div w:id="160321093">
                      <w:marLeft w:val="0"/>
                      <w:marRight w:val="0"/>
                      <w:marTop w:val="0"/>
                      <w:marBottom w:val="0"/>
                      <w:divBdr>
                        <w:top w:val="none" w:sz="0" w:space="0" w:color="auto"/>
                        <w:left w:val="none" w:sz="0" w:space="0" w:color="auto"/>
                        <w:bottom w:val="none" w:sz="0" w:space="0" w:color="auto"/>
                        <w:right w:val="none" w:sz="0" w:space="0" w:color="auto"/>
                      </w:divBdr>
                    </w:div>
                    <w:div w:id="1547838491">
                      <w:marLeft w:val="0"/>
                      <w:marRight w:val="0"/>
                      <w:marTop w:val="0"/>
                      <w:marBottom w:val="0"/>
                      <w:divBdr>
                        <w:top w:val="none" w:sz="0" w:space="0" w:color="auto"/>
                        <w:left w:val="none" w:sz="0" w:space="0" w:color="auto"/>
                        <w:bottom w:val="none" w:sz="0" w:space="0" w:color="auto"/>
                        <w:right w:val="none" w:sz="0" w:space="0" w:color="auto"/>
                      </w:divBdr>
                    </w:div>
                  </w:divsChild>
                </w:div>
                <w:div w:id="1863518499">
                  <w:marLeft w:val="0"/>
                  <w:marRight w:val="0"/>
                  <w:marTop w:val="0"/>
                  <w:marBottom w:val="0"/>
                  <w:divBdr>
                    <w:top w:val="none" w:sz="0" w:space="0" w:color="auto"/>
                    <w:left w:val="none" w:sz="0" w:space="0" w:color="auto"/>
                    <w:bottom w:val="none" w:sz="0" w:space="0" w:color="auto"/>
                    <w:right w:val="none" w:sz="0" w:space="0" w:color="auto"/>
                  </w:divBdr>
                  <w:divsChild>
                    <w:div w:id="1493181966">
                      <w:marLeft w:val="0"/>
                      <w:marRight w:val="0"/>
                      <w:marTop w:val="0"/>
                      <w:marBottom w:val="0"/>
                      <w:divBdr>
                        <w:top w:val="none" w:sz="0" w:space="0" w:color="auto"/>
                        <w:left w:val="none" w:sz="0" w:space="0" w:color="auto"/>
                        <w:bottom w:val="none" w:sz="0" w:space="0" w:color="auto"/>
                        <w:right w:val="none" w:sz="0" w:space="0" w:color="auto"/>
                      </w:divBdr>
                    </w:div>
                    <w:div w:id="1777477648">
                      <w:marLeft w:val="0"/>
                      <w:marRight w:val="0"/>
                      <w:marTop w:val="0"/>
                      <w:marBottom w:val="0"/>
                      <w:divBdr>
                        <w:top w:val="none" w:sz="0" w:space="0" w:color="auto"/>
                        <w:left w:val="none" w:sz="0" w:space="0" w:color="auto"/>
                        <w:bottom w:val="none" w:sz="0" w:space="0" w:color="auto"/>
                        <w:right w:val="none" w:sz="0" w:space="0" w:color="auto"/>
                      </w:divBdr>
                    </w:div>
                  </w:divsChild>
                </w:div>
                <w:div w:id="371657575">
                  <w:marLeft w:val="0"/>
                  <w:marRight w:val="0"/>
                  <w:marTop w:val="0"/>
                  <w:marBottom w:val="0"/>
                  <w:divBdr>
                    <w:top w:val="none" w:sz="0" w:space="0" w:color="auto"/>
                    <w:left w:val="none" w:sz="0" w:space="0" w:color="auto"/>
                    <w:bottom w:val="none" w:sz="0" w:space="0" w:color="auto"/>
                    <w:right w:val="none" w:sz="0" w:space="0" w:color="auto"/>
                  </w:divBdr>
                  <w:divsChild>
                    <w:div w:id="294987627">
                      <w:marLeft w:val="0"/>
                      <w:marRight w:val="0"/>
                      <w:marTop w:val="0"/>
                      <w:marBottom w:val="0"/>
                      <w:divBdr>
                        <w:top w:val="none" w:sz="0" w:space="0" w:color="auto"/>
                        <w:left w:val="none" w:sz="0" w:space="0" w:color="auto"/>
                        <w:bottom w:val="none" w:sz="0" w:space="0" w:color="auto"/>
                        <w:right w:val="none" w:sz="0" w:space="0" w:color="auto"/>
                      </w:divBdr>
                    </w:div>
                    <w:div w:id="1221986188">
                      <w:marLeft w:val="0"/>
                      <w:marRight w:val="0"/>
                      <w:marTop w:val="0"/>
                      <w:marBottom w:val="0"/>
                      <w:divBdr>
                        <w:top w:val="none" w:sz="0" w:space="0" w:color="auto"/>
                        <w:left w:val="none" w:sz="0" w:space="0" w:color="auto"/>
                        <w:bottom w:val="none" w:sz="0" w:space="0" w:color="auto"/>
                        <w:right w:val="none" w:sz="0" w:space="0" w:color="auto"/>
                      </w:divBdr>
                    </w:div>
                    <w:div w:id="346323363">
                      <w:marLeft w:val="0"/>
                      <w:marRight w:val="0"/>
                      <w:marTop w:val="0"/>
                      <w:marBottom w:val="0"/>
                      <w:divBdr>
                        <w:top w:val="none" w:sz="0" w:space="0" w:color="auto"/>
                        <w:left w:val="none" w:sz="0" w:space="0" w:color="auto"/>
                        <w:bottom w:val="none" w:sz="0" w:space="0" w:color="auto"/>
                        <w:right w:val="none" w:sz="0" w:space="0" w:color="auto"/>
                      </w:divBdr>
                    </w:div>
                  </w:divsChild>
                </w:div>
                <w:div w:id="2072924321">
                  <w:marLeft w:val="0"/>
                  <w:marRight w:val="0"/>
                  <w:marTop w:val="0"/>
                  <w:marBottom w:val="0"/>
                  <w:divBdr>
                    <w:top w:val="none" w:sz="0" w:space="0" w:color="auto"/>
                    <w:left w:val="none" w:sz="0" w:space="0" w:color="auto"/>
                    <w:bottom w:val="none" w:sz="0" w:space="0" w:color="auto"/>
                    <w:right w:val="none" w:sz="0" w:space="0" w:color="auto"/>
                  </w:divBdr>
                  <w:divsChild>
                    <w:div w:id="74521237">
                      <w:marLeft w:val="0"/>
                      <w:marRight w:val="0"/>
                      <w:marTop w:val="0"/>
                      <w:marBottom w:val="0"/>
                      <w:divBdr>
                        <w:top w:val="none" w:sz="0" w:space="0" w:color="auto"/>
                        <w:left w:val="none" w:sz="0" w:space="0" w:color="auto"/>
                        <w:bottom w:val="none" w:sz="0" w:space="0" w:color="auto"/>
                        <w:right w:val="none" w:sz="0" w:space="0" w:color="auto"/>
                      </w:divBdr>
                    </w:div>
                    <w:div w:id="1348827474">
                      <w:marLeft w:val="0"/>
                      <w:marRight w:val="0"/>
                      <w:marTop w:val="0"/>
                      <w:marBottom w:val="0"/>
                      <w:divBdr>
                        <w:top w:val="none" w:sz="0" w:space="0" w:color="auto"/>
                        <w:left w:val="none" w:sz="0" w:space="0" w:color="auto"/>
                        <w:bottom w:val="none" w:sz="0" w:space="0" w:color="auto"/>
                        <w:right w:val="none" w:sz="0" w:space="0" w:color="auto"/>
                      </w:divBdr>
                    </w:div>
                  </w:divsChild>
                </w:div>
                <w:div w:id="1560632428">
                  <w:marLeft w:val="0"/>
                  <w:marRight w:val="0"/>
                  <w:marTop w:val="0"/>
                  <w:marBottom w:val="0"/>
                  <w:divBdr>
                    <w:top w:val="none" w:sz="0" w:space="0" w:color="auto"/>
                    <w:left w:val="none" w:sz="0" w:space="0" w:color="auto"/>
                    <w:bottom w:val="none" w:sz="0" w:space="0" w:color="auto"/>
                    <w:right w:val="none" w:sz="0" w:space="0" w:color="auto"/>
                  </w:divBdr>
                  <w:divsChild>
                    <w:div w:id="1324049481">
                      <w:marLeft w:val="0"/>
                      <w:marRight w:val="0"/>
                      <w:marTop w:val="0"/>
                      <w:marBottom w:val="0"/>
                      <w:divBdr>
                        <w:top w:val="none" w:sz="0" w:space="0" w:color="auto"/>
                        <w:left w:val="none" w:sz="0" w:space="0" w:color="auto"/>
                        <w:bottom w:val="none" w:sz="0" w:space="0" w:color="auto"/>
                        <w:right w:val="none" w:sz="0" w:space="0" w:color="auto"/>
                      </w:divBdr>
                    </w:div>
                  </w:divsChild>
                </w:div>
                <w:div w:id="147524456">
                  <w:marLeft w:val="0"/>
                  <w:marRight w:val="0"/>
                  <w:marTop w:val="0"/>
                  <w:marBottom w:val="0"/>
                  <w:divBdr>
                    <w:top w:val="none" w:sz="0" w:space="0" w:color="auto"/>
                    <w:left w:val="none" w:sz="0" w:space="0" w:color="auto"/>
                    <w:bottom w:val="none" w:sz="0" w:space="0" w:color="auto"/>
                    <w:right w:val="none" w:sz="0" w:space="0" w:color="auto"/>
                  </w:divBdr>
                  <w:divsChild>
                    <w:div w:id="842091350">
                      <w:marLeft w:val="0"/>
                      <w:marRight w:val="0"/>
                      <w:marTop w:val="0"/>
                      <w:marBottom w:val="0"/>
                      <w:divBdr>
                        <w:top w:val="none" w:sz="0" w:space="0" w:color="auto"/>
                        <w:left w:val="none" w:sz="0" w:space="0" w:color="auto"/>
                        <w:bottom w:val="none" w:sz="0" w:space="0" w:color="auto"/>
                        <w:right w:val="none" w:sz="0" w:space="0" w:color="auto"/>
                      </w:divBdr>
                    </w:div>
                    <w:div w:id="941181490">
                      <w:marLeft w:val="0"/>
                      <w:marRight w:val="0"/>
                      <w:marTop w:val="0"/>
                      <w:marBottom w:val="0"/>
                      <w:divBdr>
                        <w:top w:val="none" w:sz="0" w:space="0" w:color="auto"/>
                        <w:left w:val="none" w:sz="0" w:space="0" w:color="auto"/>
                        <w:bottom w:val="none" w:sz="0" w:space="0" w:color="auto"/>
                        <w:right w:val="none" w:sz="0" w:space="0" w:color="auto"/>
                      </w:divBdr>
                    </w:div>
                  </w:divsChild>
                </w:div>
                <w:div w:id="930628099">
                  <w:marLeft w:val="0"/>
                  <w:marRight w:val="0"/>
                  <w:marTop w:val="0"/>
                  <w:marBottom w:val="0"/>
                  <w:divBdr>
                    <w:top w:val="none" w:sz="0" w:space="0" w:color="auto"/>
                    <w:left w:val="none" w:sz="0" w:space="0" w:color="auto"/>
                    <w:bottom w:val="none" w:sz="0" w:space="0" w:color="auto"/>
                    <w:right w:val="none" w:sz="0" w:space="0" w:color="auto"/>
                  </w:divBdr>
                  <w:divsChild>
                    <w:div w:id="651906035">
                      <w:marLeft w:val="0"/>
                      <w:marRight w:val="0"/>
                      <w:marTop w:val="0"/>
                      <w:marBottom w:val="0"/>
                      <w:divBdr>
                        <w:top w:val="none" w:sz="0" w:space="0" w:color="auto"/>
                        <w:left w:val="none" w:sz="0" w:space="0" w:color="auto"/>
                        <w:bottom w:val="none" w:sz="0" w:space="0" w:color="auto"/>
                        <w:right w:val="none" w:sz="0" w:space="0" w:color="auto"/>
                      </w:divBdr>
                    </w:div>
                    <w:div w:id="1094790305">
                      <w:marLeft w:val="0"/>
                      <w:marRight w:val="0"/>
                      <w:marTop w:val="0"/>
                      <w:marBottom w:val="0"/>
                      <w:divBdr>
                        <w:top w:val="none" w:sz="0" w:space="0" w:color="auto"/>
                        <w:left w:val="none" w:sz="0" w:space="0" w:color="auto"/>
                        <w:bottom w:val="none" w:sz="0" w:space="0" w:color="auto"/>
                        <w:right w:val="none" w:sz="0" w:space="0" w:color="auto"/>
                      </w:divBdr>
                    </w:div>
                  </w:divsChild>
                </w:div>
                <w:div w:id="939409704">
                  <w:marLeft w:val="0"/>
                  <w:marRight w:val="0"/>
                  <w:marTop w:val="0"/>
                  <w:marBottom w:val="0"/>
                  <w:divBdr>
                    <w:top w:val="none" w:sz="0" w:space="0" w:color="auto"/>
                    <w:left w:val="none" w:sz="0" w:space="0" w:color="auto"/>
                    <w:bottom w:val="none" w:sz="0" w:space="0" w:color="auto"/>
                    <w:right w:val="none" w:sz="0" w:space="0" w:color="auto"/>
                  </w:divBdr>
                  <w:divsChild>
                    <w:div w:id="2126151533">
                      <w:marLeft w:val="0"/>
                      <w:marRight w:val="0"/>
                      <w:marTop w:val="0"/>
                      <w:marBottom w:val="0"/>
                      <w:divBdr>
                        <w:top w:val="none" w:sz="0" w:space="0" w:color="auto"/>
                        <w:left w:val="none" w:sz="0" w:space="0" w:color="auto"/>
                        <w:bottom w:val="none" w:sz="0" w:space="0" w:color="auto"/>
                        <w:right w:val="none" w:sz="0" w:space="0" w:color="auto"/>
                      </w:divBdr>
                    </w:div>
                    <w:div w:id="610167042">
                      <w:marLeft w:val="0"/>
                      <w:marRight w:val="0"/>
                      <w:marTop w:val="0"/>
                      <w:marBottom w:val="0"/>
                      <w:divBdr>
                        <w:top w:val="none" w:sz="0" w:space="0" w:color="auto"/>
                        <w:left w:val="none" w:sz="0" w:space="0" w:color="auto"/>
                        <w:bottom w:val="none" w:sz="0" w:space="0" w:color="auto"/>
                        <w:right w:val="none" w:sz="0" w:space="0" w:color="auto"/>
                      </w:divBdr>
                    </w:div>
                    <w:div w:id="370156818">
                      <w:marLeft w:val="0"/>
                      <w:marRight w:val="0"/>
                      <w:marTop w:val="0"/>
                      <w:marBottom w:val="0"/>
                      <w:divBdr>
                        <w:top w:val="none" w:sz="0" w:space="0" w:color="auto"/>
                        <w:left w:val="none" w:sz="0" w:space="0" w:color="auto"/>
                        <w:bottom w:val="none" w:sz="0" w:space="0" w:color="auto"/>
                        <w:right w:val="none" w:sz="0" w:space="0" w:color="auto"/>
                      </w:divBdr>
                    </w:div>
                  </w:divsChild>
                </w:div>
                <w:div w:id="1163855575">
                  <w:marLeft w:val="0"/>
                  <w:marRight w:val="0"/>
                  <w:marTop w:val="0"/>
                  <w:marBottom w:val="0"/>
                  <w:divBdr>
                    <w:top w:val="none" w:sz="0" w:space="0" w:color="auto"/>
                    <w:left w:val="none" w:sz="0" w:space="0" w:color="auto"/>
                    <w:bottom w:val="none" w:sz="0" w:space="0" w:color="auto"/>
                    <w:right w:val="none" w:sz="0" w:space="0" w:color="auto"/>
                  </w:divBdr>
                  <w:divsChild>
                    <w:div w:id="907156598">
                      <w:marLeft w:val="0"/>
                      <w:marRight w:val="0"/>
                      <w:marTop w:val="0"/>
                      <w:marBottom w:val="0"/>
                      <w:divBdr>
                        <w:top w:val="none" w:sz="0" w:space="0" w:color="auto"/>
                        <w:left w:val="none" w:sz="0" w:space="0" w:color="auto"/>
                        <w:bottom w:val="none" w:sz="0" w:space="0" w:color="auto"/>
                        <w:right w:val="none" w:sz="0" w:space="0" w:color="auto"/>
                      </w:divBdr>
                    </w:div>
                    <w:div w:id="17495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3797">
          <w:marLeft w:val="0"/>
          <w:marRight w:val="0"/>
          <w:marTop w:val="0"/>
          <w:marBottom w:val="0"/>
          <w:divBdr>
            <w:top w:val="none" w:sz="0" w:space="0" w:color="auto"/>
            <w:left w:val="none" w:sz="0" w:space="0" w:color="auto"/>
            <w:bottom w:val="none" w:sz="0" w:space="0" w:color="auto"/>
            <w:right w:val="none" w:sz="0" w:space="0" w:color="auto"/>
          </w:divBdr>
        </w:div>
        <w:div w:id="1519731048">
          <w:marLeft w:val="0"/>
          <w:marRight w:val="0"/>
          <w:marTop w:val="0"/>
          <w:marBottom w:val="0"/>
          <w:divBdr>
            <w:top w:val="none" w:sz="0" w:space="0" w:color="auto"/>
            <w:left w:val="none" w:sz="0" w:space="0" w:color="auto"/>
            <w:bottom w:val="none" w:sz="0" w:space="0" w:color="auto"/>
            <w:right w:val="none" w:sz="0" w:space="0" w:color="auto"/>
          </w:divBdr>
        </w:div>
        <w:div w:id="1354721277">
          <w:marLeft w:val="0"/>
          <w:marRight w:val="0"/>
          <w:marTop w:val="0"/>
          <w:marBottom w:val="0"/>
          <w:divBdr>
            <w:top w:val="none" w:sz="0" w:space="0" w:color="auto"/>
            <w:left w:val="none" w:sz="0" w:space="0" w:color="auto"/>
            <w:bottom w:val="none" w:sz="0" w:space="0" w:color="auto"/>
            <w:right w:val="none" w:sz="0" w:space="0" w:color="auto"/>
          </w:divBdr>
        </w:div>
        <w:div w:id="1920678528">
          <w:marLeft w:val="0"/>
          <w:marRight w:val="0"/>
          <w:marTop w:val="0"/>
          <w:marBottom w:val="0"/>
          <w:divBdr>
            <w:top w:val="none" w:sz="0" w:space="0" w:color="auto"/>
            <w:left w:val="none" w:sz="0" w:space="0" w:color="auto"/>
            <w:bottom w:val="none" w:sz="0" w:space="0" w:color="auto"/>
            <w:right w:val="none" w:sz="0" w:space="0" w:color="auto"/>
          </w:divBdr>
        </w:div>
        <w:div w:id="1720665712">
          <w:marLeft w:val="0"/>
          <w:marRight w:val="0"/>
          <w:marTop w:val="0"/>
          <w:marBottom w:val="0"/>
          <w:divBdr>
            <w:top w:val="none" w:sz="0" w:space="0" w:color="auto"/>
            <w:left w:val="none" w:sz="0" w:space="0" w:color="auto"/>
            <w:bottom w:val="none" w:sz="0" w:space="0" w:color="auto"/>
            <w:right w:val="none" w:sz="0" w:space="0" w:color="auto"/>
          </w:divBdr>
        </w:div>
        <w:div w:id="1611887815">
          <w:marLeft w:val="0"/>
          <w:marRight w:val="0"/>
          <w:marTop w:val="0"/>
          <w:marBottom w:val="0"/>
          <w:divBdr>
            <w:top w:val="none" w:sz="0" w:space="0" w:color="auto"/>
            <w:left w:val="none" w:sz="0" w:space="0" w:color="auto"/>
            <w:bottom w:val="none" w:sz="0" w:space="0" w:color="auto"/>
            <w:right w:val="none" w:sz="0" w:space="0" w:color="auto"/>
          </w:divBdr>
        </w:div>
        <w:div w:id="441074303">
          <w:marLeft w:val="0"/>
          <w:marRight w:val="0"/>
          <w:marTop w:val="0"/>
          <w:marBottom w:val="0"/>
          <w:divBdr>
            <w:top w:val="none" w:sz="0" w:space="0" w:color="auto"/>
            <w:left w:val="none" w:sz="0" w:space="0" w:color="auto"/>
            <w:bottom w:val="none" w:sz="0" w:space="0" w:color="auto"/>
            <w:right w:val="none" w:sz="0" w:space="0" w:color="auto"/>
          </w:divBdr>
        </w:div>
        <w:div w:id="463229998">
          <w:marLeft w:val="0"/>
          <w:marRight w:val="0"/>
          <w:marTop w:val="0"/>
          <w:marBottom w:val="0"/>
          <w:divBdr>
            <w:top w:val="none" w:sz="0" w:space="0" w:color="auto"/>
            <w:left w:val="none" w:sz="0" w:space="0" w:color="auto"/>
            <w:bottom w:val="none" w:sz="0" w:space="0" w:color="auto"/>
            <w:right w:val="none" w:sz="0" w:space="0" w:color="auto"/>
          </w:divBdr>
        </w:div>
        <w:div w:id="2123305134">
          <w:marLeft w:val="0"/>
          <w:marRight w:val="0"/>
          <w:marTop w:val="0"/>
          <w:marBottom w:val="0"/>
          <w:divBdr>
            <w:top w:val="none" w:sz="0" w:space="0" w:color="auto"/>
            <w:left w:val="none" w:sz="0" w:space="0" w:color="auto"/>
            <w:bottom w:val="none" w:sz="0" w:space="0" w:color="auto"/>
            <w:right w:val="none" w:sz="0" w:space="0" w:color="auto"/>
          </w:divBdr>
        </w:div>
      </w:divsChild>
    </w:div>
    <w:div w:id="2048489209">
      <w:bodyDiv w:val="1"/>
      <w:marLeft w:val="0"/>
      <w:marRight w:val="0"/>
      <w:marTop w:val="0"/>
      <w:marBottom w:val="0"/>
      <w:divBdr>
        <w:top w:val="none" w:sz="0" w:space="0" w:color="auto"/>
        <w:left w:val="none" w:sz="0" w:space="0" w:color="auto"/>
        <w:bottom w:val="none" w:sz="0" w:space="0" w:color="auto"/>
        <w:right w:val="none" w:sz="0" w:space="0" w:color="auto"/>
      </w:divBdr>
    </w:div>
    <w:div w:id="207149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olsis.mk.gov.lv/" TargetMode="External"/><Relationship Id="rId5" Type="http://schemas.openxmlformats.org/officeDocument/2006/relationships/numbering" Target="numbering.xml"/><Relationship Id="rId15" Type="http://schemas.openxmlformats.org/officeDocument/2006/relationships/image" Target="media/image4.sv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1787/6e4b095d-en" TargetMode="External"/><Relationship Id="rId3" Type="http://schemas.openxmlformats.org/officeDocument/2006/relationships/hyperlink" Target="https://tapportals.mk.gov.lv" TargetMode="External"/><Relationship Id="rId7" Type="http://schemas.openxmlformats.org/officeDocument/2006/relationships/hyperlink" Target="https://doi.org/10.1787/1c258f55-en" TargetMode="External"/><Relationship Id="rId2" Type="http://schemas.openxmlformats.org/officeDocument/2006/relationships/hyperlink" Target="https://lrvk.gov.lv/lv/revizijas/revizijas/noslegtas-revizijas" TargetMode="External"/><Relationship Id="rId1" Type="http://schemas.openxmlformats.org/officeDocument/2006/relationships/hyperlink" Target="https://tapportals.mk.gov.lv" TargetMode="External"/><Relationship Id="rId6" Type="http://schemas.openxmlformats.org/officeDocument/2006/relationships/hyperlink" Target="https://lrvk.gov.lv/lv/revizijas/revizijas/noslegtas-revizijas" TargetMode="External"/><Relationship Id="rId5" Type="http://schemas.openxmlformats.org/officeDocument/2006/relationships/hyperlink" Target="https://lrvk.gov.lv/lv/revizijas/revizijas/noslegtas-revizijas" TargetMode="External"/><Relationship Id="rId4" Type="http://schemas.openxmlformats.org/officeDocument/2006/relationships/hyperlink" Target="https://lrvk.gov.lv/lv/revizijas/revizijas/noslegtas-revizijas" TargetMode="External"/><Relationship Id="rId9" Type="http://schemas.openxmlformats.org/officeDocument/2006/relationships/hyperlink" Target="https://pkc.gov.lv/lv/nap2027"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3" ma:contentTypeDescription="Izveidot jaunu dokumentu." ma:contentTypeScope="" ma:versionID="35da522b67013007d17b2cd1462cc885">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7bf1b332e3591b549edb2495c450715a"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eea2664-1934-46d1-8c8d-a6d2e508accd">
      <UserInfo>
        <DisplayName>Andra Voiciša</DisplayName>
        <AccountId>49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316A4A-58AF-4450-A7FF-23EC448BE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8D4205-DE48-46F7-B9B4-DD766AB5760E}">
  <ds:schemaRefs>
    <ds:schemaRef ds:uri="http://schemas.microsoft.com/office/2006/metadata/properties"/>
    <ds:schemaRef ds:uri="http://schemas.microsoft.com/office/infopath/2007/PartnerControls"/>
    <ds:schemaRef ds:uri="5eea2664-1934-46d1-8c8d-a6d2e508accd"/>
  </ds:schemaRefs>
</ds:datastoreItem>
</file>

<file path=customXml/itemProps3.xml><?xml version="1.0" encoding="utf-8"?>
<ds:datastoreItem xmlns:ds="http://schemas.openxmlformats.org/officeDocument/2006/customXml" ds:itemID="{1395BFC8-9AC1-458F-8659-5AC604BC3747}">
  <ds:schemaRefs>
    <ds:schemaRef ds:uri="http://schemas.openxmlformats.org/officeDocument/2006/bibliography"/>
  </ds:schemaRefs>
</ds:datastoreItem>
</file>

<file path=customXml/itemProps4.xml><?xml version="1.0" encoding="utf-8"?>
<ds:datastoreItem xmlns:ds="http://schemas.openxmlformats.org/officeDocument/2006/customXml" ds:itemID="{D2530DE8-3EB4-40B2-BB15-9E08F2679B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61</Pages>
  <Words>83382</Words>
  <Characters>47529</Characters>
  <Application>Microsoft Office Word</Application>
  <DocSecurity>0</DocSecurity>
  <Lines>396</Lines>
  <Paragraphs>261</Paragraphs>
  <ScaleCrop>false</ScaleCrop>
  <HeadingPairs>
    <vt:vector size="2" baseType="variant">
      <vt:variant>
        <vt:lpstr>Title</vt:lpstr>
      </vt:variant>
      <vt:variant>
        <vt:i4>1</vt:i4>
      </vt:variant>
    </vt:vector>
  </HeadingPairs>
  <TitlesOfParts>
    <vt:vector size="1" baseType="lpstr">
      <vt:lpstr>Valsts pārvaldes modernizācijas plāns līdz 2027. gadam</vt:lpstr>
    </vt:vector>
  </TitlesOfParts>
  <Company/>
  <LinksUpToDate>false</LinksUpToDate>
  <CharactersWithSpaces>130650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pārvaldes modernizācijas plāns līdz 2027. gadam</dc:title>
  <dc:subject/>
  <dc:creator>Anna.Deksne@mk.gov.lv;Inita.Paulovica@mk.gov.lv</dc:creator>
  <cp:keywords>Modernizācijas plāns</cp:keywords>
  <dc:description>anna.deksne@mk.gov.lv;
67082909</dc:description>
  <cp:lastModifiedBy>Anna Deksne</cp:lastModifiedBy>
  <cp:revision>6</cp:revision>
  <cp:lastPrinted>2022-10-18T12:36:00Z</cp:lastPrinted>
  <dcterms:created xsi:type="dcterms:W3CDTF">2022-11-04T11:49:00Z</dcterms:created>
  <dcterms:modified xsi:type="dcterms:W3CDTF">2022-11-04T13:02:00Z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ies>
</file>