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E0812" w:rsidR="00B34E2F" w:rsidP="00B34E2F" w:rsidRDefault="00B34E2F" w14:paraId="778B2E76" w14:textId="77777777">
      <w:pPr>
        <w:keepNext/>
        <w:widowControl/>
        <w:jc w:val="right"/>
        <w:outlineLvl w:val="0"/>
        <w15:collapsed w:val="false"/>
        <w:rPr>
          <w:rFonts w:eastAsia="Times New Roman"/>
          <w:b/>
          <w:szCs w:val="24"/>
          <w:lang w:eastAsia="lv-LV"/>
        </w:rPr>
      </w:pPr>
      <w:r w:rsidRPr="003E0812">
        <w:rPr>
          <w:rFonts w:eastAsia="Times New Roman"/>
          <w:b/>
          <w:szCs w:val="24"/>
          <w:lang w:eastAsia="lv-LV"/>
        </w:rPr>
        <w:t>Valsts kancelejai</w:t>
      </w:r>
    </w:p>
    <w:p w:rsidRPr="003E0812" w:rsidR="00B34E2F" w:rsidP="00B34E2F" w:rsidRDefault="00B34E2F" w14:paraId="31824F31" w14:textId="77777777">
      <w:pPr>
        <w:widowControl/>
        <w:tabs>
          <w:tab w:val="left" w:pos="6150"/>
        </w:tabs>
        <w:rPr>
          <w:rFonts w:eastAsia="Times New Roman"/>
          <w:szCs w:val="24"/>
          <w:lang w:eastAsia="lv-LV"/>
        </w:rPr>
      </w:pPr>
    </w:p>
    <w:p w:rsidRPr="003E0812" w:rsidR="00B34E2F" w:rsidP="00160F65" w:rsidRDefault="006A32CA" w14:paraId="6F24DB0C" w14:textId="612E84B0">
      <w:pPr>
        <w:widowControl/>
        <w:ind w:right="4549"/>
        <w:rPr>
          <w:rFonts w:eastAsia="Times New Roman"/>
          <w:i/>
          <w:szCs w:val="24"/>
          <w:lang w:eastAsia="lv-LV"/>
        </w:rPr>
      </w:pPr>
      <w:r>
        <w:rPr>
          <w:rFonts w:eastAsia="Times New Roman"/>
          <w:i/>
          <w:szCs w:val="24"/>
          <w:lang w:eastAsia="lv-LV"/>
        </w:rPr>
        <w:t xml:space="preserve">Par </w:t>
      </w:r>
      <w:r w:rsidRPr="003E0812" w:rsidR="00B34E2F">
        <w:rPr>
          <w:rFonts w:eastAsia="Times New Roman"/>
          <w:i/>
          <w:szCs w:val="24"/>
          <w:lang w:eastAsia="lv-LV"/>
        </w:rPr>
        <w:t>Latvijas Republikas nacionāl</w:t>
      </w:r>
      <w:r w:rsidR="00676491">
        <w:rPr>
          <w:rFonts w:eastAsia="Times New Roman"/>
          <w:i/>
          <w:szCs w:val="24"/>
          <w:lang w:eastAsia="lv-LV"/>
        </w:rPr>
        <w:t>ās</w:t>
      </w:r>
      <w:r w:rsidR="00041DB1">
        <w:rPr>
          <w:rFonts w:eastAsia="Times New Roman"/>
          <w:i/>
          <w:szCs w:val="24"/>
          <w:lang w:eastAsia="lv-LV"/>
        </w:rPr>
        <w:t xml:space="preserve"> </w:t>
      </w:r>
      <w:r w:rsidRPr="003E0812" w:rsidR="00B34E2F">
        <w:rPr>
          <w:rFonts w:eastAsia="Times New Roman"/>
          <w:i/>
          <w:szCs w:val="24"/>
          <w:lang w:eastAsia="lv-LV"/>
        </w:rPr>
        <w:t>pozīcij</w:t>
      </w:r>
      <w:r w:rsidR="00676491">
        <w:rPr>
          <w:rFonts w:eastAsia="Times New Roman"/>
          <w:i/>
          <w:szCs w:val="24"/>
          <w:lang w:eastAsia="lv-LV"/>
        </w:rPr>
        <w:t>as Nr. 1 "</w:t>
      </w:r>
      <w:r w:rsidRPr="00031FB4" w:rsidR="002670AF">
        <w:rPr>
          <w:i/>
          <w:iCs/>
        </w:rPr>
        <w:t>P</w:t>
      </w:r>
      <w:r w:rsidRPr="002670AF" w:rsidR="002670AF">
        <w:rPr>
          <w:rFonts w:eastAsia="Times New Roman"/>
          <w:i/>
          <w:szCs w:val="24"/>
          <w:lang w:eastAsia="lv-LV"/>
        </w:rPr>
        <w:t>ar Eiropas Komisijas priekšlikumu Eiropas Parlamenta un Padomes Direktīvai  ar ko nosaka minimālos noteikumus, lai novērstu un apkarotu neatļautu ieceļošanu, tranzītu un uzturēšanos Savienībā, un ar ko aizstāj Padomes Direktīvu 2002/90/EK un Padomes Pamatlēmumu 2002/946 TI</w:t>
      </w:r>
      <w:r w:rsidR="00676491">
        <w:rPr>
          <w:rFonts w:eastAsia="Times New Roman"/>
          <w:i/>
          <w:iCs/>
          <w:szCs w:val="24"/>
        </w:rPr>
        <w:t>" iesniegšanu</w:t>
      </w:r>
    </w:p>
    <w:p w:rsidRPr="003E0812" w:rsidR="00B34E2F" w:rsidP="00B34E2F" w:rsidRDefault="00B34E2F" w14:paraId="73F449CD" w14:textId="77777777">
      <w:pPr>
        <w:widowControl/>
        <w:ind w:firstLine="720"/>
        <w:rPr>
          <w:rFonts w:eastAsia="Times New Roman"/>
          <w:szCs w:val="24"/>
          <w:lang w:eastAsia="lv-LV"/>
        </w:rPr>
      </w:pPr>
    </w:p>
    <w:p w:rsidRPr="003E0812" w:rsidR="00B34E2F" w:rsidP="00B34E2F" w:rsidRDefault="00B34E2F" w14:paraId="7DC033C8" w14:textId="7A5C4683">
      <w:pPr>
        <w:widowControl/>
        <w:ind w:firstLine="720"/>
        <w:rPr>
          <w:szCs w:val="24"/>
        </w:rPr>
      </w:pPr>
      <w:r w:rsidRPr="003E0812">
        <w:rPr>
          <w:szCs w:val="24"/>
        </w:rPr>
        <w:t xml:space="preserve">Pamatojoties uz </w:t>
      </w:r>
      <w:r w:rsidRPr="00095385">
        <w:rPr>
          <w:szCs w:val="24"/>
        </w:rPr>
        <w:t>Ministru kabineta 20</w:t>
      </w:r>
      <w:r w:rsidRPr="00095385" w:rsidR="00480C43">
        <w:rPr>
          <w:szCs w:val="24"/>
        </w:rPr>
        <w:t>21</w:t>
      </w:r>
      <w:r w:rsidRPr="00095385">
        <w:rPr>
          <w:szCs w:val="24"/>
        </w:rPr>
        <w:t>. gada 7. </w:t>
      </w:r>
      <w:r w:rsidRPr="00095385" w:rsidR="00480C43">
        <w:rPr>
          <w:szCs w:val="24"/>
        </w:rPr>
        <w:t>sept</w:t>
      </w:r>
      <w:r w:rsidRPr="00095385" w:rsidR="00E9393F">
        <w:rPr>
          <w:szCs w:val="24"/>
        </w:rPr>
        <w:t>e</w:t>
      </w:r>
      <w:r w:rsidRPr="00095385" w:rsidR="00480C43">
        <w:rPr>
          <w:szCs w:val="24"/>
        </w:rPr>
        <w:t>mbra</w:t>
      </w:r>
      <w:r w:rsidRPr="00095385">
        <w:rPr>
          <w:szCs w:val="24"/>
        </w:rPr>
        <w:t xml:space="preserve"> noteikumu Nr. </w:t>
      </w:r>
      <w:r w:rsidRPr="00095385" w:rsidR="00480C43">
        <w:rPr>
          <w:szCs w:val="24"/>
        </w:rPr>
        <w:t>606</w:t>
      </w:r>
      <w:r w:rsidRPr="00095385">
        <w:rPr>
          <w:szCs w:val="24"/>
        </w:rPr>
        <w:t xml:space="preserve"> "Ministru kabineta kārtības rullis" </w:t>
      </w:r>
      <w:r w:rsidRPr="00095385" w:rsidR="00480C43">
        <w:rPr>
          <w:szCs w:val="24"/>
        </w:rPr>
        <w:t>114</w:t>
      </w:r>
      <w:r w:rsidRPr="00095385">
        <w:rPr>
          <w:szCs w:val="24"/>
        </w:rPr>
        <w:t xml:space="preserve">. punktu, iesniedzu izskatīšanai Ministru kabineta </w:t>
      </w:r>
      <w:r w:rsidR="00F97D92">
        <w:rPr>
          <w:b/>
          <w:bCs/>
          <w:szCs w:val="24"/>
        </w:rPr>
        <w:t>tuvākajā</w:t>
      </w:r>
      <w:r w:rsidRPr="00095385" w:rsidR="005C07BD">
        <w:rPr>
          <w:szCs w:val="24"/>
        </w:rPr>
        <w:t xml:space="preserve"> </w:t>
      </w:r>
      <w:r w:rsidRPr="00095385">
        <w:rPr>
          <w:szCs w:val="24"/>
        </w:rPr>
        <w:t>sēdē Latvijas Republikas nacionālo pozīciju Nr. 1</w:t>
      </w:r>
      <w:r w:rsidRPr="00B72590" w:rsidR="00B72590">
        <w:rPr>
          <w:szCs w:val="24"/>
        </w:rPr>
        <w:t xml:space="preserve"> "</w:t>
      </w:r>
      <w:r w:rsidR="00031FB4">
        <w:rPr>
          <w:szCs w:val="24"/>
        </w:rPr>
        <w:t>P</w:t>
      </w:r>
      <w:r w:rsidRPr="004C2997" w:rsidR="004C2997">
        <w:rPr>
          <w:szCs w:val="24"/>
        </w:rPr>
        <w:t>ar Eiropas Komisijas priekšlikumu Eiropas Parlamenta un Padomes Direktīvai  ar ko nosaka minimālos noteikumus, lai novērstu un apkarotu neatļautu ieceļošanu, tranzītu un uzturēšanos Savienībā, un ar ko aizstāj Padomes Direktīvu 2002/90/EK un Padomes Pamatlēmumu 2002/946 TI</w:t>
      </w:r>
      <w:r w:rsidRPr="00B72590" w:rsidR="00B72590">
        <w:rPr>
          <w:szCs w:val="24"/>
        </w:rPr>
        <w:t xml:space="preserve">" </w:t>
      </w:r>
      <w:r w:rsidRPr="00095385">
        <w:rPr>
          <w:szCs w:val="24"/>
        </w:rPr>
        <w:t>(turpmāk</w:t>
      </w:r>
      <w:r w:rsidR="00C97E60">
        <w:rPr>
          <w:szCs w:val="24"/>
        </w:rPr>
        <w:t> </w:t>
      </w:r>
      <w:r w:rsidRPr="00095385">
        <w:rPr>
          <w:szCs w:val="24"/>
        </w:rPr>
        <w:t xml:space="preserve">– </w:t>
      </w:r>
      <w:r w:rsidR="00B614A3">
        <w:rPr>
          <w:szCs w:val="24"/>
        </w:rPr>
        <w:t xml:space="preserve">nacionālā </w:t>
      </w:r>
      <w:r w:rsidRPr="00095385">
        <w:rPr>
          <w:szCs w:val="24"/>
        </w:rPr>
        <w:t>pozīcija).</w:t>
      </w:r>
    </w:p>
    <w:p w:rsidRPr="003E0812" w:rsidR="00B34E2F" w:rsidP="00B34E2F" w:rsidRDefault="00B34E2F" w14:paraId="518F78AA" w14:textId="77777777">
      <w:pPr>
        <w:widowControl/>
        <w:ind w:right="13"/>
        <w:rPr>
          <w:rFonts w:eastAsia="Times New Roman"/>
          <w:b/>
          <w:bCs/>
          <w:szCs w:val="24"/>
          <w:highlight w:val="yellow"/>
          <w:lang w:eastAsia="lv-LV"/>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3E0812" w:rsidR="00B34E2F" w:rsidTr="003711E1" w14:paraId="6DDAF152"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814F916" w14:textId="77777777">
            <w:pPr>
              <w:widowControl/>
              <w:ind w:right="13"/>
              <w:rPr>
                <w:rFonts w:eastAsia="Times New Roman"/>
                <w:szCs w:val="24"/>
                <w:lang w:eastAsia="lv-LV"/>
              </w:rPr>
            </w:pPr>
            <w:r w:rsidRPr="003E0812">
              <w:rPr>
                <w:rFonts w:eastAsia="Times New Roman"/>
                <w:szCs w:val="24"/>
                <w:lang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2B7C5E" w:rsidR="00532C70" w:rsidP="003711E1" w:rsidRDefault="009E5B1E" w14:paraId="2552813F" w14:textId="6E22D78D">
            <w:pPr>
              <w:widowControl/>
              <w:ind w:right="13"/>
              <w:rPr>
                <w:b/>
                <w:bCs/>
                <w:szCs w:val="24"/>
              </w:rPr>
            </w:pPr>
            <w:r w:rsidRPr="002B7C5E">
              <w:rPr>
                <w:b/>
                <w:bCs/>
                <w:szCs w:val="24"/>
              </w:rPr>
              <w:t xml:space="preserve">Atbilstoši </w:t>
            </w:r>
            <w:r w:rsidRPr="002B7C5E" w:rsidR="00C9342C">
              <w:rPr>
                <w:b/>
                <w:bCs/>
                <w:szCs w:val="24"/>
              </w:rPr>
              <w:t xml:space="preserve">saņemtajiem NVO priekšlikumiem, atsaucam </w:t>
            </w:r>
            <w:r w:rsidRPr="002B7C5E" w:rsidR="00532C70">
              <w:rPr>
                <w:b/>
                <w:bCs/>
                <w:szCs w:val="24"/>
              </w:rPr>
              <w:t xml:space="preserve">iepriekš iesniegto </w:t>
            </w:r>
            <w:r w:rsidRPr="002B7C5E" w:rsidR="008660A2">
              <w:rPr>
                <w:b/>
                <w:bCs/>
                <w:szCs w:val="24"/>
              </w:rPr>
              <w:t>nacionālo pozīciju (</w:t>
            </w:r>
            <w:r w:rsidRPr="002B7C5E" w:rsidR="00BF0990">
              <w:rPr>
                <w:b/>
                <w:bCs/>
                <w:szCs w:val="24"/>
              </w:rPr>
              <w:t>24-TA-1094), iesniedzot atbilstoši</w:t>
            </w:r>
            <w:r w:rsidRPr="002B7C5E" w:rsidR="005D7F23">
              <w:rPr>
                <w:b/>
                <w:bCs/>
                <w:szCs w:val="24"/>
              </w:rPr>
              <w:t xml:space="preserve"> </w:t>
            </w:r>
            <w:r w:rsidRPr="002B7C5E" w:rsidR="003652B5">
              <w:rPr>
                <w:b/>
                <w:bCs/>
                <w:szCs w:val="24"/>
              </w:rPr>
              <w:t>precizēto</w:t>
            </w:r>
            <w:r w:rsidRPr="002B7C5E" w:rsidR="005D7F23">
              <w:rPr>
                <w:b/>
                <w:bCs/>
                <w:szCs w:val="24"/>
              </w:rPr>
              <w:t xml:space="preserve"> pozīcijas versiju.</w:t>
            </w:r>
            <w:r w:rsidRPr="002B7C5E" w:rsidR="00BF0990">
              <w:rPr>
                <w:b/>
                <w:bCs/>
                <w:szCs w:val="24"/>
              </w:rPr>
              <w:t xml:space="preserve"> </w:t>
            </w:r>
          </w:p>
          <w:p w:rsidR="00532C70" w:rsidP="003711E1" w:rsidRDefault="00532C70" w14:paraId="32A19187" w14:textId="77777777">
            <w:pPr>
              <w:widowControl/>
              <w:ind w:right="13"/>
              <w:rPr>
                <w:szCs w:val="24"/>
              </w:rPr>
            </w:pPr>
          </w:p>
          <w:p w:rsidRPr="00041DB1" w:rsidR="00095385" w:rsidP="003711E1" w:rsidRDefault="005D7F23" w14:paraId="27A486FA" w14:textId="1CD88899">
            <w:pPr>
              <w:widowControl/>
              <w:ind w:right="13"/>
              <w:rPr>
                <w:szCs w:val="24"/>
              </w:rPr>
            </w:pPr>
            <w:r>
              <w:rPr>
                <w:szCs w:val="24"/>
              </w:rPr>
              <w:t>2023</w:t>
            </w:r>
            <w:r w:rsidRPr="001B3733" w:rsidR="001B3733">
              <w:rPr>
                <w:szCs w:val="24"/>
              </w:rPr>
              <w:t xml:space="preserve">. gada </w:t>
            </w:r>
            <w:r w:rsidR="00E325F2">
              <w:rPr>
                <w:szCs w:val="24"/>
              </w:rPr>
              <w:t>28.novembrī</w:t>
            </w:r>
            <w:r w:rsidRPr="001B3733" w:rsidR="001B3733">
              <w:rPr>
                <w:szCs w:val="24"/>
              </w:rPr>
              <w:t xml:space="preserve"> Eiropas Komisija</w:t>
            </w:r>
            <w:r w:rsidR="001B3733">
              <w:rPr>
                <w:szCs w:val="24"/>
              </w:rPr>
              <w:t xml:space="preserve"> </w:t>
            </w:r>
            <w:r w:rsidRPr="001B3733" w:rsidR="001B3733">
              <w:rPr>
                <w:szCs w:val="24"/>
              </w:rPr>
              <w:t xml:space="preserve">nāca klajā </w:t>
            </w:r>
            <w:r w:rsidR="001B3733">
              <w:rPr>
                <w:szCs w:val="24"/>
              </w:rPr>
              <w:t xml:space="preserve">ar </w:t>
            </w:r>
            <w:r w:rsidRPr="001B3733" w:rsidR="001B3733">
              <w:rPr>
                <w:szCs w:val="24"/>
              </w:rPr>
              <w:t xml:space="preserve">priekšlikumu </w:t>
            </w:r>
            <w:r w:rsidRPr="00E325F2" w:rsidR="00E325F2">
              <w:rPr>
                <w:szCs w:val="24"/>
              </w:rPr>
              <w:t>Eiropas Parlamenta un Padomes Direktīvai  ar ko nosaka minimālos noteikumus, lai novērstu un apkarotu neatļautu ieceļošanu, tranzītu un uzturēšanos Savienībā, un ar ko aizstāj Padomes Direktīvu 2002/90/EK un Padomes Pamatlēmumu 2002/946 TI</w:t>
            </w:r>
            <w:r w:rsidR="00E325F2">
              <w:rPr>
                <w:szCs w:val="24"/>
              </w:rPr>
              <w:t>.</w:t>
            </w:r>
          </w:p>
        </w:tc>
      </w:tr>
      <w:tr w:rsidRPr="003E0812" w:rsidR="00B34E2F" w:rsidTr="003711E1" w14:paraId="18A378D0"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0368C217" w14:textId="77777777">
            <w:pPr>
              <w:widowControl/>
              <w:ind w:right="13"/>
              <w:rPr>
                <w:rFonts w:eastAsia="Times New Roman"/>
                <w:szCs w:val="24"/>
                <w:lang w:eastAsia="lv-LV"/>
              </w:rPr>
            </w:pPr>
            <w:r w:rsidRPr="003E0812">
              <w:rPr>
                <w:rFonts w:eastAsia="Times New Roman"/>
                <w:szCs w:val="24"/>
                <w:lang w:eastAsia="lv-LV"/>
              </w:rPr>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EAA406"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A7E9B42"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525E75FD" w14:textId="77777777">
            <w:pPr>
              <w:widowControl/>
              <w:ind w:right="13"/>
              <w:rPr>
                <w:rFonts w:eastAsia="Times New Roman"/>
                <w:szCs w:val="24"/>
                <w:lang w:eastAsia="lv-LV"/>
              </w:rPr>
            </w:pPr>
            <w:r w:rsidRPr="003E0812">
              <w:rPr>
                <w:rFonts w:eastAsia="Times New Roman"/>
                <w:szCs w:val="24"/>
                <w:lang w:eastAsia="lv-LV"/>
              </w:rPr>
              <w:t>Informācija par saskaņojumiem</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832B6F" w:rsidR="006552BB" w:rsidP="00A84ED2" w:rsidRDefault="00B614A3" w14:paraId="12C40CA4" w14:textId="29BE0A30">
            <w:pPr>
              <w:rPr>
                <w:rFonts w:eastAsia="Times New Roman"/>
                <w:color w:val="0D0D0D" w:themeColor="text1" w:themeTint="F2"/>
                <w:szCs w:val="24"/>
                <w:lang w:eastAsia="lv-LV"/>
              </w:rPr>
            </w:pPr>
            <w:r w:rsidRPr="00316626">
              <w:rPr>
                <w:rFonts w:eastAsia="Times New Roman"/>
                <w:color w:val="0D0D0D" w:themeColor="text1" w:themeTint="F2"/>
                <w:szCs w:val="24"/>
                <w:lang w:eastAsia="lv-LV"/>
              </w:rPr>
              <w:t>N</w:t>
            </w:r>
            <w:r w:rsidRPr="00316626" w:rsidR="008E603B">
              <w:rPr>
                <w:rFonts w:eastAsia="Times New Roman"/>
                <w:color w:val="0D0D0D" w:themeColor="text1" w:themeTint="F2"/>
                <w:szCs w:val="24"/>
                <w:lang w:eastAsia="lv-LV"/>
              </w:rPr>
              <w:t xml:space="preserve">acionālā pozīcija tika skaņota ar </w:t>
            </w:r>
            <w:r w:rsidRPr="00316626" w:rsidR="009858CA">
              <w:rPr>
                <w:rFonts w:eastAsia="Times New Roman"/>
                <w:color w:val="0D0D0D" w:themeColor="text1" w:themeTint="F2"/>
                <w:szCs w:val="24"/>
                <w:lang w:eastAsia="lv-LV"/>
              </w:rPr>
              <w:t>Ārlietu ministriju, Iekšlietu ministriju,</w:t>
            </w:r>
            <w:r w:rsidRPr="00316626" w:rsidR="004C2997">
              <w:rPr>
                <w:rFonts w:eastAsia="Times New Roman"/>
                <w:color w:val="0D0D0D" w:themeColor="text1" w:themeTint="F2"/>
                <w:szCs w:val="24"/>
                <w:lang w:eastAsia="lv-LV"/>
              </w:rPr>
              <w:t xml:space="preserve"> </w:t>
            </w:r>
            <w:r w:rsidRPr="00316626" w:rsidR="009858CA">
              <w:rPr>
                <w:rFonts w:eastAsia="Times New Roman"/>
                <w:color w:val="0D0D0D" w:themeColor="text1" w:themeTint="F2"/>
                <w:szCs w:val="24"/>
                <w:lang w:eastAsia="lv-LV"/>
              </w:rPr>
              <w:t>Ģenerālprokuratūru</w:t>
            </w:r>
            <w:r w:rsidRPr="00316626" w:rsidR="00D033B0">
              <w:rPr>
                <w:rFonts w:eastAsia="Times New Roman"/>
                <w:color w:val="0D0D0D" w:themeColor="text1" w:themeTint="F2"/>
                <w:szCs w:val="24"/>
                <w:lang w:eastAsia="lv-LV"/>
              </w:rPr>
              <w:t>, Kultūras ministriju</w:t>
            </w:r>
            <w:r w:rsidRPr="00316626" w:rsidR="00D448CA">
              <w:rPr>
                <w:rFonts w:eastAsia="Times New Roman"/>
                <w:color w:val="0D0D0D" w:themeColor="text1" w:themeTint="F2"/>
                <w:szCs w:val="24"/>
                <w:lang w:eastAsia="lv-LV"/>
              </w:rPr>
              <w:t>,</w:t>
            </w:r>
            <w:r w:rsidRPr="00316626" w:rsidR="006E324E">
              <w:rPr>
                <w:rFonts w:eastAsia="Times New Roman"/>
                <w:color w:val="0D0D0D" w:themeColor="text1" w:themeTint="F2"/>
                <w:szCs w:val="24"/>
                <w:lang w:eastAsia="lv-LV"/>
              </w:rPr>
              <w:t xml:space="preserve"> </w:t>
            </w:r>
            <w:r w:rsidR="00483BB2">
              <w:rPr>
                <w:rFonts w:eastAsia="Times New Roman"/>
                <w:color w:val="0D0D0D" w:themeColor="text1" w:themeTint="F2"/>
                <w:szCs w:val="24"/>
                <w:lang w:eastAsia="lv-LV"/>
              </w:rPr>
              <w:t xml:space="preserve">Tiesībsargu, </w:t>
            </w:r>
            <w:r w:rsidRPr="00316626" w:rsidR="006E324E">
              <w:rPr>
                <w:rFonts w:eastAsia="Times New Roman"/>
                <w:color w:val="0D0D0D" w:themeColor="text1" w:themeTint="F2"/>
                <w:szCs w:val="24"/>
                <w:lang w:eastAsia="lv-LV"/>
              </w:rPr>
              <w:t xml:space="preserve">kā arī </w:t>
            </w:r>
            <w:r w:rsidR="00483BB2">
              <w:rPr>
                <w:rFonts w:eastAsia="Times New Roman"/>
                <w:color w:val="0D0D0D" w:themeColor="text1" w:themeTint="F2"/>
                <w:szCs w:val="24"/>
                <w:lang w:eastAsia="lv-LV"/>
              </w:rPr>
              <w:t xml:space="preserve">pozīcija </w:t>
            </w:r>
            <w:r w:rsidRPr="00316626" w:rsidR="00532C70">
              <w:rPr>
                <w:rFonts w:eastAsia="Times New Roman"/>
                <w:color w:val="0D0D0D" w:themeColor="text1" w:themeTint="F2"/>
                <w:szCs w:val="24"/>
                <w:lang w:eastAsia="lv-LV"/>
              </w:rPr>
              <w:t xml:space="preserve">tika skaņota </w:t>
            </w:r>
            <w:r w:rsidRPr="00316626" w:rsidR="00D033B0">
              <w:rPr>
                <w:rFonts w:eastAsia="Times New Roman"/>
                <w:color w:val="0D0D0D" w:themeColor="text1" w:themeTint="F2"/>
                <w:szCs w:val="24"/>
                <w:lang w:eastAsia="lv-LV"/>
              </w:rPr>
              <w:t xml:space="preserve">ar </w:t>
            </w:r>
            <w:r w:rsidRPr="00316626" w:rsidR="00A84ED2">
              <w:rPr>
                <w:rFonts w:eastAsia="Times New Roman"/>
                <w:color w:val="0D0D0D" w:themeColor="text1" w:themeTint="F2"/>
                <w:szCs w:val="24"/>
                <w:lang w:eastAsia="lv-LV"/>
              </w:rPr>
              <w:t>b</w:t>
            </w:r>
            <w:r w:rsidRPr="00316626" w:rsidR="00A84ED2">
              <w:rPr>
                <w:rFonts w:eastAsia="Times New Roman"/>
                <w:color w:val="0D0D0D" w:themeColor="text1" w:themeTint="F2"/>
                <w:szCs w:val="24"/>
                <w:lang w:eastAsia="lv-LV"/>
              </w:rPr>
              <w:t>iedrīb</w:t>
            </w:r>
            <w:r w:rsidR="00483BB2">
              <w:rPr>
                <w:rFonts w:eastAsia="Times New Roman"/>
                <w:color w:val="0D0D0D" w:themeColor="text1" w:themeTint="F2"/>
                <w:szCs w:val="24"/>
                <w:lang w:eastAsia="lv-LV"/>
              </w:rPr>
              <w:t>u</w:t>
            </w:r>
            <w:r w:rsidRPr="00A84ED2" w:rsidR="00A84ED2">
              <w:rPr>
                <w:rFonts w:eastAsia="Times New Roman"/>
                <w:color w:val="0D0D0D" w:themeColor="text1" w:themeTint="F2"/>
                <w:szCs w:val="24"/>
                <w:lang w:eastAsia="lv-LV"/>
              </w:rPr>
              <w:t xml:space="preserve"> “Patvērums „Drošā māja””, </w:t>
            </w:r>
            <w:r w:rsidR="00A84ED2">
              <w:rPr>
                <w:rFonts w:eastAsia="Times New Roman"/>
                <w:color w:val="0D0D0D" w:themeColor="text1" w:themeTint="F2"/>
                <w:szCs w:val="24"/>
                <w:lang w:eastAsia="lv-LV"/>
              </w:rPr>
              <w:t>s</w:t>
            </w:r>
            <w:r w:rsidRPr="00A84ED2" w:rsidR="00A84ED2">
              <w:rPr>
                <w:rFonts w:eastAsia="Times New Roman"/>
                <w:color w:val="0D0D0D" w:themeColor="text1" w:themeTint="F2"/>
                <w:szCs w:val="24"/>
                <w:lang w:eastAsia="lv-LV"/>
              </w:rPr>
              <w:t>abiedriskās politikas centr</w:t>
            </w:r>
            <w:r w:rsidR="00A84ED2">
              <w:rPr>
                <w:rFonts w:eastAsia="Times New Roman"/>
                <w:color w:val="0D0D0D" w:themeColor="text1" w:themeTint="F2"/>
                <w:szCs w:val="24"/>
                <w:lang w:eastAsia="lv-LV"/>
              </w:rPr>
              <w:t>u</w:t>
            </w:r>
            <w:r w:rsidRPr="00A84ED2" w:rsidR="00A84ED2">
              <w:rPr>
                <w:rFonts w:eastAsia="Times New Roman"/>
                <w:color w:val="0D0D0D" w:themeColor="text1" w:themeTint="F2"/>
                <w:szCs w:val="24"/>
                <w:lang w:eastAsia="lv-LV"/>
              </w:rPr>
              <w:t xml:space="preserve"> PROVIDUS</w:t>
            </w:r>
            <w:r w:rsidR="00A84ED2">
              <w:rPr>
                <w:rFonts w:eastAsia="Times New Roman"/>
                <w:color w:val="0D0D0D" w:themeColor="text1" w:themeTint="F2"/>
                <w:szCs w:val="24"/>
                <w:lang w:eastAsia="lv-LV"/>
              </w:rPr>
              <w:t xml:space="preserve">, </w:t>
            </w:r>
            <w:r w:rsidRPr="00A84ED2" w:rsidR="00A84ED2">
              <w:rPr>
                <w:rFonts w:eastAsia="Times New Roman"/>
                <w:color w:val="0D0D0D" w:themeColor="text1" w:themeTint="F2"/>
                <w:szCs w:val="24"/>
                <w:lang w:eastAsia="lv-LV"/>
              </w:rPr>
              <w:t>Latvijas Pilsonisk</w:t>
            </w:r>
            <w:r w:rsidR="00A84ED2">
              <w:rPr>
                <w:rFonts w:eastAsia="Times New Roman"/>
                <w:color w:val="0D0D0D" w:themeColor="text1" w:themeTint="F2"/>
                <w:szCs w:val="24"/>
                <w:lang w:eastAsia="lv-LV"/>
              </w:rPr>
              <w:t>o</w:t>
            </w:r>
            <w:r w:rsidRPr="00A84ED2" w:rsidR="00A84ED2">
              <w:rPr>
                <w:rFonts w:eastAsia="Times New Roman"/>
                <w:color w:val="0D0D0D" w:themeColor="text1" w:themeTint="F2"/>
                <w:szCs w:val="24"/>
                <w:lang w:eastAsia="lv-LV"/>
              </w:rPr>
              <w:t xml:space="preserve"> alians</w:t>
            </w:r>
            <w:r w:rsidR="00A84ED2">
              <w:rPr>
                <w:rFonts w:eastAsia="Times New Roman"/>
                <w:color w:val="0D0D0D" w:themeColor="text1" w:themeTint="F2"/>
                <w:szCs w:val="24"/>
                <w:lang w:eastAsia="lv-LV"/>
              </w:rPr>
              <w:t>i</w:t>
            </w:r>
            <w:r w:rsidRPr="00A84ED2" w:rsidR="00A84ED2">
              <w:rPr>
                <w:rFonts w:eastAsia="Times New Roman"/>
                <w:color w:val="0D0D0D" w:themeColor="text1" w:themeTint="F2"/>
                <w:szCs w:val="24"/>
                <w:lang w:eastAsia="lv-LV"/>
              </w:rPr>
              <w:t xml:space="preserve">, </w:t>
            </w:r>
            <w:r w:rsidR="00A84ED2">
              <w:rPr>
                <w:rFonts w:eastAsia="Times New Roman"/>
                <w:color w:val="0D0D0D" w:themeColor="text1" w:themeTint="F2"/>
                <w:szCs w:val="24"/>
                <w:lang w:eastAsia="lv-LV"/>
              </w:rPr>
              <w:t>b</w:t>
            </w:r>
            <w:r w:rsidRPr="00A84ED2" w:rsidR="00A84ED2">
              <w:rPr>
                <w:rFonts w:eastAsia="Times New Roman"/>
                <w:color w:val="0D0D0D" w:themeColor="text1" w:themeTint="F2"/>
                <w:szCs w:val="24"/>
                <w:lang w:eastAsia="lv-LV"/>
              </w:rPr>
              <w:t>iedrīb</w:t>
            </w:r>
            <w:r w:rsidR="00A84ED2">
              <w:rPr>
                <w:rFonts w:eastAsia="Times New Roman"/>
                <w:color w:val="0D0D0D" w:themeColor="text1" w:themeTint="F2"/>
                <w:szCs w:val="24"/>
                <w:lang w:eastAsia="lv-LV"/>
              </w:rPr>
              <w:t>u</w:t>
            </w:r>
            <w:r w:rsidRPr="00A84ED2" w:rsidR="00A84ED2">
              <w:rPr>
                <w:rFonts w:eastAsia="Times New Roman"/>
                <w:color w:val="0D0D0D" w:themeColor="text1" w:themeTint="F2"/>
                <w:szCs w:val="24"/>
                <w:lang w:eastAsia="lv-LV"/>
              </w:rPr>
              <w:t xml:space="preserve"> “Gribu palīdzēt bēgļiem,  Latvijas Cilvēktiesību centr</w:t>
            </w:r>
            <w:r w:rsidR="00A84ED2">
              <w:rPr>
                <w:rFonts w:eastAsia="Times New Roman"/>
                <w:color w:val="0D0D0D" w:themeColor="text1" w:themeTint="F2"/>
                <w:szCs w:val="24"/>
                <w:lang w:eastAsia="lv-LV"/>
              </w:rPr>
              <w:t>u</w:t>
            </w:r>
            <w:r w:rsidRPr="00A84ED2" w:rsidR="00A84ED2">
              <w:rPr>
                <w:rFonts w:eastAsia="Times New Roman"/>
                <w:color w:val="0D0D0D" w:themeColor="text1" w:themeTint="F2"/>
                <w:szCs w:val="24"/>
                <w:lang w:eastAsia="lv-LV"/>
              </w:rPr>
              <w:t>.</w:t>
            </w:r>
          </w:p>
          <w:p w:rsidRPr="003E0812" w:rsidR="00B34E2F" w:rsidP="000A1090" w:rsidRDefault="00B34E2F" w14:paraId="0CE14E1E" w14:textId="0625ABE6">
            <w:pPr>
              <w:rPr>
                <w:color w:val="0D0D0D" w:themeColor="text1" w:themeTint="F2"/>
                <w:szCs w:val="24"/>
              </w:rPr>
            </w:pPr>
          </w:p>
        </w:tc>
      </w:tr>
      <w:tr w:rsidRPr="003E0812" w:rsidR="00B34E2F" w:rsidTr="003711E1" w14:paraId="7B6FD892" w14:textId="77777777">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2616FBF5" w14:textId="77777777">
            <w:pPr>
              <w:widowControl/>
              <w:ind w:right="13"/>
              <w:rPr>
                <w:rFonts w:eastAsia="Times New Roman"/>
                <w:szCs w:val="24"/>
                <w:lang w:eastAsia="lv-LV"/>
              </w:rPr>
            </w:pPr>
            <w:r w:rsidRPr="003E0812">
              <w:rPr>
                <w:rFonts w:eastAsia="Times New Roman"/>
                <w:szCs w:val="24"/>
                <w:lang w:eastAsia="lv-LV"/>
              </w:rPr>
              <w:lastRenderedPageBreak/>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3E0812" w:rsidR="00B34E2F" w:rsidP="003711E1" w:rsidRDefault="00B34E2F" w14:paraId="5ACCBCB2" w14:textId="77777777">
            <w:pPr>
              <w:widowControl/>
              <w:ind w:right="13"/>
              <w:rPr>
                <w:rFonts w:eastAsia="Times New Roman"/>
                <w:szCs w:val="24"/>
                <w:lang w:eastAsia="lv-LV"/>
              </w:rPr>
            </w:pPr>
            <w:r w:rsidRPr="003E0812">
              <w:rPr>
                <w:rFonts w:eastAsia="Times New Roman"/>
                <w:szCs w:val="24"/>
                <w:lang w:eastAsia="lv-LV"/>
              </w:rPr>
              <w:t>Nav attiecināms.</w:t>
            </w:r>
          </w:p>
        </w:tc>
      </w:tr>
      <w:tr w:rsidRPr="003E0812" w:rsidR="00B34E2F" w:rsidTr="003711E1" w14:paraId="334C606A"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0CD44610" w14:textId="77777777">
            <w:pPr>
              <w:widowControl/>
              <w:ind w:right="13"/>
              <w:rPr>
                <w:rFonts w:eastAsia="Times New Roman"/>
                <w:szCs w:val="24"/>
                <w:lang w:eastAsia="lv-LV"/>
              </w:rPr>
            </w:pPr>
            <w:r w:rsidRPr="003E0812">
              <w:rPr>
                <w:rFonts w:eastAsia="Times New Roman"/>
                <w:szCs w:val="24"/>
                <w:lang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5E29D1" w:rsidR="00B34E2F" w:rsidP="003711E1" w:rsidRDefault="00B34E2F" w14:paraId="46909261" w14:textId="77777777">
            <w:pPr>
              <w:widowControl/>
              <w:ind w:right="13"/>
              <w:rPr>
                <w:rFonts w:eastAsia="Times New Roman"/>
                <w:szCs w:val="24"/>
                <w:lang w:eastAsia="lv-LV"/>
              </w:rPr>
            </w:pPr>
            <w:r w:rsidRPr="005E29D1">
              <w:rPr>
                <w:rFonts w:eastAsia="Times New Roman"/>
                <w:szCs w:val="24"/>
                <w:lang w:eastAsia="lv-LV"/>
              </w:rPr>
              <w:t>Tieslietu politika.</w:t>
            </w:r>
          </w:p>
        </w:tc>
      </w:tr>
      <w:tr w:rsidRPr="003E0812" w:rsidR="00B34E2F" w:rsidTr="003711E1" w14:paraId="35FE0AB9"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141B9FCC" w14:textId="77777777">
            <w:pPr>
              <w:widowControl/>
              <w:ind w:right="13"/>
              <w:rPr>
                <w:rFonts w:eastAsia="Times New Roman"/>
                <w:szCs w:val="24"/>
                <w:lang w:eastAsia="lv-LV"/>
              </w:rPr>
            </w:pPr>
            <w:r w:rsidRPr="003E0812">
              <w:rPr>
                <w:rFonts w:eastAsia="Times New Roman"/>
                <w:szCs w:val="24"/>
                <w:lang w:eastAsia="lv-LV"/>
              </w:rPr>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5E29D1" w:rsidR="00B34E2F" w:rsidP="003711E1" w:rsidRDefault="00B34E2F" w14:paraId="02CE0E0F" w14:textId="6A796720">
            <w:pPr>
              <w:widowControl/>
              <w:ind w:right="13"/>
              <w:rPr>
                <w:rFonts w:eastAsia="Times New Roman"/>
                <w:szCs w:val="24"/>
                <w:lang w:eastAsia="lv-LV"/>
              </w:rPr>
            </w:pPr>
            <w:r w:rsidRPr="005E29D1">
              <w:rPr>
                <w:rFonts w:eastAsia="Times New Roman"/>
                <w:szCs w:val="24"/>
                <w:lang w:eastAsia="lv-LV"/>
              </w:rPr>
              <w:t xml:space="preserve">Tieslietu ministrijas valsts sekretāra vietniece </w:t>
            </w:r>
            <w:r w:rsidRPr="005E29D1" w:rsidR="005E29D1">
              <w:rPr>
                <w:rFonts w:eastAsia="Times New Roman"/>
                <w:szCs w:val="24"/>
                <w:lang w:eastAsia="lv-LV"/>
              </w:rPr>
              <w:t>tiesību politikas jautājumos Anda Smiltēna</w:t>
            </w:r>
          </w:p>
        </w:tc>
      </w:tr>
      <w:tr w:rsidRPr="003E0812" w:rsidR="00B34E2F" w:rsidTr="003711E1" w14:paraId="13F6207B"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3E0812" w:rsidR="00B34E2F" w:rsidP="003711E1" w:rsidRDefault="00B34E2F" w14:paraId="6DEE3AAA" w14:textId="77777777">
            <w:pPr>
              <w:widowControl/>
              <w:ind w:right="13"/>
              <w:rPr>
                <w:rFonts w:eastAsia="Times New Roman"/>
                <w:szCs w:val="24"/>
                <w:lang w:eastAsia="lv-LV"/>
              </w:rPr>
            </w:pPr>
            <w:r w:rsidRPr="003E0812">
              <w:rPr>
                <w:rFonts w:eastAsia="Times New Roman"/>
                <w:szCs w:val="24"/>
                <w:lang w:eastAsia="lv-LV"/>
              </w:rPr>
              <w:t>Uzaicināmās personas</w:t>
            </w:r>
          </w:p>
          <w:p w:rsidRPr="003E0812" w:rsidR="00B34E2F" w:rsidP="003711E1" w:rsidRDefault="00B34E2F" w14:paraId="674D8C55" w14:textId="77777777">
            <w:pPr>
              <w:ind w:right="13"/>
              <w:rPr>
                <w:rFonts w:eastAsia="Times New Roman"/>
                <w:szCs w:val="24"/>
                <w:lang w:eastAsia="lv-LV"/>
              </w:rPr>
            </w:pP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5E29D1" w:rsidR="00B34E2F" w:rsidP="003711E1" w:rsidRDefault="00B34E2F" w14:paraId="250D8D65" w14:textId="080BE862">
            <w:pPr>
              <w:widowControl/>
              <w:ind w:right="13"/>
              <w:rPr>
                <w:rFonts w:eastAsia="Times New Roman"/>
                <w:szCs w:val="24"/>
                <w:lang w:eastAsia="lv-LV"/>
              </w:rPr>
            </w:pPr>
            <w:r w:rsidRPr="005E29D1">
              <w:rPr>
                <w:rFonts w:eastAsia="Times New Roman"/>
                <w:szCs w:val="24"/>
                <w:lang w:eastAsia="lv-LV"/>
              </w:rPr>
              <w:t xml:space="preserve">Tieslietu ministrijas valsts sekretāra vietniece </w:t>
            </w:r>
            <w:r w:rsidRPr="005E29D1" w:rsidR="005E29D1">
              <w:rPr>
                <w:rFonts w:eastAsia="Times New Roman"/>
                <w:szCs w:val="24"/>
                <w:lang w:eastAsia="lv-LV"/>
              </w:rPr>
              <w:t>tiesību politikas jautājumos Anda Smiltēna</w:t>
            </w:r>
          </w:p>
        </w:tc>
      </w:tr>
      <w:tr w:rsidRPr="003E0812" w:rsidR="00B34E2F" w:rsidTr="003711E1" w14:paraId="74227E47" w14:textId="77777777">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448B86B" w14:textId="77777777">
            <w:pPr>
              <w:widowControl/>
              <w:ind w:right="13"/>
              <w:rPr>
                <w:rFonts w:eastAsia="Times New Roman"/>
                <w:szCs w:val="24"/>
                <w:lang w:eastAsia="lv-LV"/>
              </w:rPr>
            </w:pPr>
            <w:r w:rsidRPr="003E0812">
              <w:rPr>
                <w:rFonts w:eastAsia="Times New Roman"/>
                <w:szCs w:val="24"/>
                <w:lang w:eastAsia="lv-LV"/>
              </w:rPr>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F9542D" w:rsidR="00790A87" w:rsidP="00790A87" w:rsidRDefault="00790A87" w14:paraId="14747BD5" w14:textId="036FCE61">
            <w:pPr>
              <w:ind w:right="13"/>
              <w:rPr>
                <w:szCs w:val="24"/>
                <w:lang w:eastAsia="lv-LV"/>
              </w:rPr>
            </w:pPr>
            <w:r w:rsidRPr="00F9542D">
              <w:rPr>
                <w:szCs w:val="24"/>
              </w:rPr>
              <w:t xml:space="preserve">Nacionālā pozīcija satur informāciju par citu Eiropas Savienības dalībvalstu viedokļiem attiecīgajā jautājumā, tāpēc </w:t>
            </w:r>
            <w:r>
              <w:rPr>
                <w:szCs w:val="24"/>
              </w:rPr>
              <w:t>nacionāla</w:t>
            </w:r>
            <w:r w:rsidR="00041DB1">
              <w:rPr>
                <w:szCs w:val="24"/>
              </w:rPr>
              <w:t>jai</w:t>
            </w:r>
            <w:r>
              <w:rPr>
                <w:szCs w:val="24"/>
              </w:rPr>
              <w:t xml:space="preserve"> </w:t>
            </w:r>
            <w:r w:rsidRPr="00F9542D">
              <w:rPr>
                <w:szCs w:val="24"/>
              </w:rPr>
              <w:t>pozīcij</w:t>
            </w:r>
            <w:r w:rsidR="00041DB1">
              <w:rPr>
                <w:szCs w:val="24"/>
              </w:rPr>
              <w:t>ai</w:t>
            </w:r>
            <w:r w:rsidR="00540FB1">
              <w:rPr>
                <w:szCs w:val="24"/>
              </w:rPr>
              <w:t xml:space="preserve"> saskaņā ar </w:t>
            </w:r>
            <w:r w:rsidR="00540FB1">
              <w:t>Informācijas atklātības likuma 5.</w:t>
            </w:r>
            <w:r w:rsidR="00C97E60">
              <w:t> </w:t>
            </w:r>
            <w:r w:rsidR="00540FB1">
              <w:t>panta otrās daļas 7.</w:t>
            </w:r>
            <w:r w:rsidR="00C97E60">
              <w:t> </w:t>
            </w:r>
            <w:r w:rsidR="00540FB1">
              <w:t>punktu</w:t>
            </w:r>
            <w:r w:rsidRPr="00F9542D">
              <w:rPr>
                <w:szCs w:val="24"/>
              </w:rPr>
              <w:t xml:space="preserve"> ir piešķirts ierobežotas pieejamības statuss un tā ir izskatāma Ministru kabineta sēdes slēgtajā daļā. Lietojuma ierobežojums paliek spēkā arī pēc jautājuma izskatīšanas Ministru kabinetā. Pavadvēstulei, kā arī Ministru kabineta sēdes protokollēmuma projektam nav piešķirts ierobežotas pieejamības statuss.</w:t>
            </w:r>
          </w:p>
          <w:p w:rsidRPr="003E0812" w:rsidR="00B34E2F" w:rsidP="00790A87" w:rsidRDefault="00790A87" w14:paraId="54D7C161" w14:textId="4FA6E4B6">
            <w:pPr>
              <w:ind w:right="13"/>
              <w:rPr>
                <w:szCs w:val="24"/>
                <w:lang w:eastAsia="lv-LV"/>
              </w:rPr>
            </w:pPr>
            <w:r>
              <w:rPr>
                <w:szCs w:val="24"/>
              </w:rPr>
              <w:t>Nacionāl</w:t>
            </w:r>
            <w:r w:rsidR="00041DB1">
              <w:rPr>
                <w:szCs w:val="24"/>
              </w:rPr>
              <w:t>ās</w:t>
            </w:r>
            <w:r>
              <w:rPr>
                <w:szCs w:val="24"/>
              </w:rPr>
              <w:t xml:space="preserve"> pozīcij</w:t>
            </w:r>
            <w:r w:rsidR="00041DB1">
              <w:rPr>
                <w:szCs w:val="24"/>
              </w:rPr>
              <w:t>as</w:t>
            </w:r>
            <w:r w:rsidR="00A54235">
              <w:rPr>
                <w:szCs w:val="24"/>
              </w:rPr>
              <w:t xml:space="preserve"> </w:t>
            </w:r>
            <w:r w:rsidRPr="00F9542D">
              <w:rPr>
                <w:szCs w:val="24"/>
              </w:rPr>
              <w:t>nosaukums ir jāatspoguļo Ministru kabineta sēdes darba kārtībā.</w:t>
            </w:r>
          </w:p>
        </w:tc>
      </w:tr>
      <w:tr w:rsidRPr="003E0812" w:rsidR="00B34E2F" w:rsidTr="003711E1" w14:paraId="404396DE"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6A53540A" w14:textId="77777777">
            <w:pPr>
              <w:widowControl/>
              <w:ind w:right="13"/>
              <w:rPr>
                <w:rFonts w:eastAsia="Times New Roman"/>
                <w:szCs w:val="24"/>
                <w:lang w:eastAsia="lv-LV"/>
              </w:rPr>
            </w:pPr>
            <w:r w:rsidRPr="003E0812">
              <w:rPr>
                <w:rFonts w:eastAsia="Times New Roman"/>
                <w:szCs w:val="24"/>
                <w:lang w:eastAsia="lv-LV"/>
              </w:rPr>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3E0812" w:rsidR="00B34E2F" w:rsidP="003711E1" w:rsidRDefault="00B34E2F" w14:paraId="19CBF35B" w14:textId="664C64ED">
            <w:pPr>
              <w:widowControl/>
              <w:ind w:right="13"/>
              <w:rPr>
                <w:rFonts w:eastAsia="Times New Roman"/>
                <w:szCs w:val="24"/>
                <w:lang w:eastAsia="lv-LV"/>
              </w:rPr>
            </w:pPr>
          </w:p>
        </w:tc>
      </w:tr>
    </w:tbl>
    <w:p w:rsidRPr="003E0812" w:rsidR="00B34E2F" w:rsidP="00B34E2F" w:rsidRDefault="00B34E2F" w14:paraId="7BFF8DF3" w14:textId="77777777">
      <w:pPr>
        <w:widowControl/>
        <w:ind w:right="13"/>
        <w:rPr>
          <w:rFonts w:eastAsia="Times New Roman"/>
          <w:szCs w:val="24"/>
          <w:lang w:eastAsia="lv-LV"/>
        </w:rPr>
      </w:pPr>
    </w:p>
    <w:p w:rsidRPr="00777FB0" w:rsidR="00B34E2F" w:rsidP="00B34E2F" w:rsidRDefault="00B34E2F" w14:paraId="15F5922D" w14:textId="77777777">
      <w:pPr>
        <w:widowControl/>
        <w:ind w:right="13"/>
        <w:rPr>
          <w:rFonts w:eastAsia="Times New Roman"/>
          <w:szCs w:val="24"/>
          <w:lang w:eastAsia="lv-LV"/>
        </w:rPr>
      </w:pPr>
      <w:r w:rsidRPr="00777FB0">
        <w:rPr>
          <w:rFonts w:eastAsia="Times New Roman"/>
          <w:szCs w:val="24"/>
          <w:lang w:eastAsia="lv-LV"/>
        </w:rPr>
        <w:t>Pielikumā:</w:t>
      </w:r>
    </w:p>
    <w:p w:rsidRPr="00777FB0" w:rsidR="00B34E2F" w:rsidP="00205C98" w:rsidRDefault="00B34E2F" w14:paraId="08F5753C" w14:textId="3A9F3AAE">
      <w:pPr>
        <w:tabs>
          <w:tab w:val="left" w:pos="0"/>
        </w:tabs>
        <w:ind w:right="-69"/>
        <w:rPr>
          <w:rFonts w:eastAsia="Times New Roman"/>
          <w:szCs w:val="24"/>
          <w:lang w:eastAsia="lv-LV"/>
        </w:rPr>
      </w:pPr>
      <w:r w:rsidRPr="00777FB0">
        <w:rPr>
          <w:szCs w:val="24"/>
        </w:rPr>
        <w:t>1. </w:t>
      </w:r>
      <w:r w:rsidRPr="00777FB0" w:rsidR="00094B61">
        <w:rPr>
          <w:rFonts w:eastAsia="Times New Roman"/>
          <w:szCs w:val="24"/>
          <w:lang w:eastAsia="lv-LV"/>
        </w:rPr>
        <w:t xml:space="preserve">Nacionālā pozīcija (datne: </w:t>
      </w:r>
      <w:r w:rsidRPr="00777FB0" w:rsidR="00205C98">
        <w:rPr>
          <w:rFonts w:eastAsia="Times New Roman"/>
          <w:szCs w:val="24"/>
          <w:lang w:eastAsia="lv-LV"/>
        </w:rPr>
        <w:t>TMpoz_</w:t>
      </w:r>
      <w:r w:rsidRPr="00777FB0" w:rsidR="00587401">
        <w:rPr>
          <w:rFonts w:eastAsia="Times New Roman"/>
          <w:szCs w:val="24"/>
          <w:lang w:eastAsia="lv-LV"/>
        </w:rPr>
        <w:t>migrantu_direktīva_</w:t>
      </w:r>
      <w:r w:rsidR="00433088">
        <w:rPr>
          <w:rFonts w:eastAsia="Times New Roman"/>
          <w:szCs w:val="24"/>
          <w:lang w:eastAsia="lv-LV"/>
        </w:rPr>
        <w:t>0708</w:t>
      </w:r>
      <w:r w:rsidRPr="00777FB0" w:rsidR="00587401">
        <w:rPr>
          <w:rFonts w:eastAsia="Times New Roman"/>
          <w:szCs w:val="24"/>
          <w:lang w:eastAsia="lv-LV"/>
        </w:rPr>
        <w:t>24</w:t>
      </w:r>
      <w:r w:rsidRPr="00777FB0" w:rsidR="00094B61">
        <w:rPr>
          <w:rFonts w:eastAsia="Times New Roman"/>
          <w:szCs w:val="24"/>
          <w:lang w:eastAsia="lv-LV"/>
        </w:rPr>
        <w:t xml:space="preserve">) </w:t>
      </w:r>
      <w:r w:rsidRPr="00777FB0" w:rsidR="00094B61">
        <w:rPr>
          <w:rFonts w:eastAsia="Times New Roman"/>
          <w:b/>
          <w:bCs/>
          <w:szCs w:val="24"/>
          <w:lang w:eastAsia="lv-LV"/>
        </w:rPr>
        <w:t>(IEROBEŽOTA PIEEJAMĪBA)</w:t>
      </w:r>
      <w:r w:rsidRPr="00777FB0" w:rsidR="00094B61">
        <w:rPr>
          <w:rFonts w:eastAsia="Times New Roman"/>
          <w:szCs w:val="24"/>
          <w:lang w:eastAsia="lv-LV"/>
        </w:rPr>
        <w:t xml:space="preserve"> </w:t>
      </w:r>
      <w:r w:rsidRPr="00D830A4" w:rsidR="00094B61">
        <w:rPr>
          <w:rFonts w:eastAsia="Times New Roman"/>
          <w:szCs w:val="24"/>
          <w:lang w:eastAsia="lv-LV"/>
        </w:rPr>
        <w:t xml:space="preserve">uz </w:t>
      </w:r>
      <w:r w:rsidRPr="00D830A4" w:rsidR="00D448CA">
        <w:rPr>
          <w:rFonts w:eastAsia="Times New Roman"/>
          <w:szCs w:val="24"/>
          <w:lang w:eastAsia="lv-LV"/>
        </w:rPr>
        <w:t>2</w:t>
      </w:r>
      <w:r w:rsidR="002B0068">
        <w:rPr>
          <w:rFonts w:eastAsia="Times New Roman"/>
          <w:szCs w:val="24"/>
          <w:lang w:eastAsia="lv-LV"/>
        </w:rPr>
        <w:t>3</w:t>
      </w:r>
      <w:r w:rsidRPr="00777FB0" w:rsidR="00094B61">
        <w:rPr>
          <w:rFonts w:eastAsia="Times New Roman"/>
          <w:szCs w:val="24"/>
          <w:lang w:eastAsia="lv-LV"/>
        </w:rPr>
        <w:t> lapām.</w:t>
      </w:r>
    </w:p>
    <w:p w:rsidRPr="003E0812" w:rsidR="00B34E2F" w:rsidP="00B34E2F" w:rsidRDefault="001064D4" w14:paraId="4B9F2AB4" w14:textId="5DA5E065">
      <w:pPr>
        <w:pStyle w:val="Sarakstarindkopa"/>
        <w:widowControl/>
        <w:tabs>
          <w:tab w:val="left" w:pos="9071"/>
        </w:tabs>
        <w:spacing w:after="0" w:line="240" w:lineRule="auto"/>
        <w:ind w:left="0" w:right="13"/>
        <w:jc w:val="both"/>
        <w:rPr>
          <w:rFonts w:ascii="Times New Roman" w:hAnsi="Times New Roman" w:eastAsia="Times New Roman"/>
          <w:sz w:val="24"/>
          <w:szCs w:val="24"/>
          <w:lang w:val="lv-LV" w:eastAsia="lv-LV"/>
        </w:rPr>
      </w:pPr>
      <w:r w:rsidRPr="00777FB0">
        <w:rPr>
          <w:rFonts w:ascii="Times New Roman" w:hAnsi="Times New Roman" w:eastAsia="Times New Roman"/>
          <w:sz w:val="24"/>
          <w:szCs w:val="24"/>
          <w:lang w:val="lv-LV" w:eastAsia="lv-LV"/>
        </w:rPr>
        <w:t>2</w:t>
      </w:r>
      <w:r w:rsidRPr="00777FB0" w:rsidR="00B34E2F">
        <w:rPr>
          <w:rFonts w:ascii="Times New Roman" w:hAnsi="Times New Roman" w:eastAsia="Times New Roman"/>
          <w:sz w:val="24"/>
          <w:szCs w:val="24"/>
          <w:lang w:val="lv-LV" w:eastAsia="lv-LV"/>
        </w:rPr>
        <w:t>. Ministru kabineta sēdes protokollēmuma projekts (datne: TMprot_</w:t>
      </w:r>
      <w:r w:rsidRPr="00777FB0" w:rsidR="008C3B96">
        <w:rPr>
          <w:rFonts w:ascii="Times New Roman" w:hAnsi="Times New Roman" w:eastAsia="Times New Roman"/>
          <w:sz w:val="24"/>
          <w:szCs w:val="24"/>
          <w:lang w:val="lv-LV" w:eastAsia="lv-LV"/>
        </w:rPr>
        <w:t>migrantu_direktīva_</w:t>
      </w:r>
      <w:r w:rsidR="007C43D3">
        <w:rPr>
          <w:rFonts w:ascii="Times New Roman" w:hAnsi="Times New Roman" w:eastAsia="Times New Roman"/>
          <w:sz w:val="24"/>
          <w:szCs w:val="24"/>
          <w:lang w:val="lv-LV" w:eastAsia="lv-LV"/>
        </w:rPr>
        <w:t>0708</w:t>
      </w:r>
      <w:r w:rsidRPr="00777FB0" w:rsidR="008C3B96">
        <w:rPr>
          <w:rFonts w:ascii="Times New Roman" w:hAnsi="Times New Roman" w:eastAsia="Times New Roman"/>
          <w:sz w:val="24"/>
          <w:szCs w:val="24"/>
          <w:lang w:val="lv-LV" w:eastAsia="lv-LV"/>
        </w:rPr>
        <w:t>24</w:t>
      </w:r>
      <w:r w:rsidRPr="00777FB0" w:rsidR="00B34E2F">
        <w:rPr>
          <w:rFonts w:ascii="Times New Roman" w:hAnsi="Times New Roman" w:eastAsia="Times New Roman"/>
          <w:sz w:val="24"/>
          <w:szCs w:val="24"/>
          <w:lang w:val="lv-LV" w:eastAsia="lv-LV"/>
        </w:rPr>
        <w:t>) uz 1 lapas.</w:t>
      </w:r>
    </w:p>
    <w:p w:rsidRPr="003E0812" w:rsidR="00B34E2F" w:rsidP="00B34E2F" w:rsidRDefault="00B34E2F" w14:paraId="3436262A" w14:textId="77777777">
      <w:pPr>
        <w:widowControl/>
        <w:ind w:right="13"/>
        <w:rPr>
          <w:rFonts w:eastAsia="Times New Roman"/>
          <w:szCs w:val="24"/>
          <w:highlight w:val="yellow"/>
          <w:lang w:eastAsia="lv-LV"/>
        </w:rPr>
      </w:pPr>
    </w:p>
    <w:p w:rsidRPr="003E0812" w:rsidR="00B34E2F" w:rsidP="00B34E2F" w:rsidRDefault="00B34E2F" w14:paraId="120F336D" w14:textId="77777777">
      <w:pPr>
        <w:widowControl/>
        <w:ind w:right="13"/>
        <w:rPr>
          <w:rFonts w:eastAsia="Times New Roman"/>
          <w:szCs w:val="24"/>
          <w:highlight w:val="yellow"/>
          <w:lang w:eastAsia="lv-LV"/>
        </w:rPr>
      </w:pPr>
    </w:p>
    <w:p w:rsidRPr="003E0812" w:rsidR="00B34E2F" w:rsidP="00B34E2F" w:rsidRDefault="008C48C4" w14:paraId="0AD5292C" w14:textId="396B41F3">
      <w:pPr>
        <w:widowControl/>
        <w:ind w:right="13"/>
        <w:contextualSpacing/>
        <w:rPr>
          <w:rFonts w:eastAsia="Times New Roman"/>
          <w:szCs w:val="24"/>
          <w:lang w:eastAsia="lv-LV"/>
        </w:rPr>
      </w:pPr>
      <w:r w:rsidRPr="008C48C4">
        <w:rPr>
          <w:rFonts w:eastAsia="Times New Roman"/>
          <w:szCs w:val="24"/>
          <w:lang w:eastAsia="lv-LV"/>
        </w:rPr>
        <w:t>Tieslietu ministre</w:t>
      </w:r>
      <w:r w:rsidRPr="008C48C4">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sidRPr="008C48C4">
        <w:rPr>
          <w:rFonts w:eastAsia="Times New Roman"/>
          <w:szCs w:val="24"/>
          <w:lang w:eastAsia="lv-LV"/>
        </w:rPr>
        <w:t>Inese Lībiņa-Egnere</w:t>
      </w:r>
    </w:p>
    <w:p w:rsidR="00B34E2F" w:rsidP="00B34E2F" w:rsidRDefault="00B34E2F" w14:paraId="2E993F26" w14:textId="77777777">
      <w:pPr>
        <w:widowControl/>
        <w:contextualSpacing/>
        <w:rPr>
          <w:rFonts w:eastAsia="Times New Roman"/>
          <w:szCs w:val="24"/>
          <w:lang w:eastAsia="lv-LV"/>
        </w:rPr>
      </w:pPr>
    </w:p>
    <w:p w:rsidR="008C48C4" w:rsidP="00B34E2F" w:rsidRDefault="008C48C4" w14:paraId="101735B4" w14:textId="77777777">
      <w:pPr>
        <w:widowControl/>
        <w:contextualSpacing/>
        <w:rPr>
          <w:rFonts w:eastAsia="Times New Roman"/>
          <w:szCs w:val="24"/>
          <w:lang w:eastAsia="lv-LV"/>
        </w:rPr>
      </w:pPr>
    </w:p>
    <w:p w:rsidR="008C48C4" w:rsidP="00B34E2F" w:rsidRDefault="008C48C4" w14:paraId="2D2B3BCB" w14:textId="77777777">
      <w:pPr>
        <w:widowControl/>
        <w:contextualSpacing/>
        <w:rPr>
          <w:rFonts w:eastAsia="Times New Roman"/>
          <w:szCs w:val="24"/>
          <w:lang w:eastAsia="lv-LV"/>
        </w:rPr>
      </w:pPr>
    </w:p>
    <w:p w:rsidR="008C48C4" w:rsidP="00B34E2F" w:rsidRDefault="008C48C4" w14:paraId="4B439F8E" w14:textId="77777777">
      <w:pPr>
        <w:widowControl/>
        <w:contextualSpacing/>
        <w:rPr>
          <w:rFonts w:eastAsia="Times New Roman"/>
          <w:szCs w:val="24"/>
          <w:lang w:eastAsia="lv-LV"/>
        </w:rPr>
      </w:pPr>
    </w:p>
    <w:p w:rsidRPr="003E0812" w:rsidR="008C48C4" w:rsidP="00B34E2F" w:rsidRDefault="008C48C4" w14:paraId="2B968A46" w14:textId="77777777">
      <w:pPr>
        <w:widowControl/>
        <w:contextualSpacing/>
        <w:rPr>
          <w:rFonts w:eastAsia="Times New Roman"/>
          <w:szCs w:val="24"/>
          <w:lang w:eastAsia="lv-LV"/>
        </w:rPr>
      </w:pPr>
    </w:p>
    <w:p w:rsidRPr="008C48C4" w:rsidR="00B34E2F" w:rsidP="00B34E2F" w:rsidRDefault="00D1547A" w14:paraId="68D5CA17" w14:textId="323B0224">
      <w:pPr>
        <w:widowControl/>
        <w:contextualSpacing/>
        <w:rPr>
          <w:rFonts w:eastAsia="Times New Roman"/>
          <w:sz w:val="20"/>
          <w:szCs w:val="20"/>
          <w:lang w:eastAsia="lv-LV"/>
        </w:rPr>
      </w:pPr>
      <w:r w:rsidRPr="008C48C4">
        <w:rPr>
          <w:rFonts w:eastAsia="Times New Roman"/>
          <w:sz w:val="20"/>
          <w:szCs w:val="20"/>
          <w:lang w:eastAsia="lv-LV"/>
        </w:rPr>
        <w:t>Linde</w:t>
      </w:r>
      <w:r w:rsidRPr="008C48C4" w:rsidR="00B34E2F">
        <w:rPr>
          <w:rFonts w:eastAsia="Times New Roman"/>
          <w:sz w:val="20"/>
          <w:szCs w:val="20"/>
          <w:lang w:eastAsia="lv-LV"/>
        </w:rPr>
        <w:t xml:space="preserve"> 6703691</w:t>
      </w:r>
      <w:r w:rsidRPr="008C48C4">
        <w:rPr>
          <w:rFonts w:eastAsia="Times New Roman"/>
          <w:sz w:val="20"/>
          <w:szCs w:val="20"/>
          <w:lang w:eastAsia="lv-LV"/>
        </w:rPr>
        <w:t>4</w:t>
      </w:r>
    </w:p>
    <w:p w:rsidRPr="008C48C4" w:rsidR="00830970" w:rsidP="00C97E60" w:rsidRDefault="00D1547A" w14:paraId="4C52937A" w14:textId="44B43F6B">
      <w:pPr>
        <w:widowControl/>
        <w:contextualSpacing/>
        <w:rPr>
          <w:rFonts w:eastAsia="Times New Roman"/>
          <w:sz w:val="20"/>
          <w:szCs w:val="20"/>
          <w:highlight w:val="yellow"/>
          <w:lang w:eastAsia="lv-LV"/>
        </w:rPr>
      </w:pPr>
      <w:r w:rsidRPr="008C48C4">
        <w:rPr>
          <w:rStyle w:val="Hipersaite"/>
          <w:rFonts w:eastAsia="Times New Roman"/>
          <w:sz w:val="20"/>
          <w:szCs w:val="20"/>
          <w:lang w:eastAsia="lv-LV"/>
        </w:rPr>
        <w:t>Ieva.Linde</w:t>
      </w:r>
      <w:r w:rsidRPr="008C48C4" w:rsidR="00B34E2F">
        <w:rPr>
          <w:rStyle w:val="Hipersaite"/>
          <w:rFonts w:eastAsia="Times New Roman"/>
          <w:sz w:val="20"/>
          <w:szCs w:val="20"/>
          <w:lang w:eastAsia="lv-LV"/>
        </w:rPr>
        <w:t>@tm.gov.lv</w:t>
      </w:r>
    </w:p>
    <w:sectPr w:rsidRPr="008C48C4" w:rsidR="00830970" w:rsidSect="002D1AAE">
      <w:headerReference r:id="rId11" w:type="default"/>
      <w:footerReference r:id="rId12" w:type="default"/>
      <w:headerReference r:id="rId13" w:type="first"/>
      <w:footerReference r:id="rId14" w:type="first"/>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8B62A" w14:textId="77777777" w:rsidR="002D1AAE" w:rsidRDefault="002D1AAE">
      <w:r>
        <w:separator/>
      </w:r>
    </w:p>
  </w:endnote>
  <w:endnote w:type="continuationSeparator" w:id="0">
    <w:p w14:paraId="58BB03B0" w14:textId="77777777" w:rsidR="002D1AAE" w:rsidRDefault="002D1AAE">
      <w:r>
        <w:continuationSeparator/>
      </w:r>
    </w:p>
  </w:endnote>
  <w:endnote w:type="continuationNotice" w:id="1">
    <w:p w14:paraId="450C2708" w14:textId="77777777" w:rsidR="002D1AAE" w:rsidRDefault="002D1A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BB6BF" w14:textId="4719B86E" w:rsidR="007A5774" w:rsidRPr="007A5774" w:rsidRDefault="007A5774" w:rsidP="007A5774">
    <w:pPr>
      <w:pStyle w:val="Kjene"/>
    </w:pPr>
    <w:r w:rsidRPr="007A5774">
      <w:rPr>
        <w:sz w:val="20"/>
      </w:rPr>
      <w:t>TMpav_migrantu_dire</w:t>
    </w:r>
    <w:r w:rsidRPr="00777FB0">
      <w:rPr>
        <w:sz w:val="20"/>
      </w:rPr>
      <w:t>ktīva_</w:t>
    </w:r>
    <w:r w:rsidR="003652B5">
      <w:rPr>
        <w:sz w:val="20"/>
      </w:rPr>
      <w:t>070824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C1307" w14:textId="2B79515B" w:rsidR="007A5774" w:rsidRDefault="00783F1A">
    <w:pPr>
      <w:pStyle w:val="Kjene"/>
    </w:pPr>
    <w:r w:rsidRPr="00783F1A">
      <w:rPr>
        <w:sz w:val="20"/>
      </w:rPr>
      <w:t>TMpav_</w:t>
    </w:r>
    <w:r w:rsidR="007A5774">
      <w:rPr>
        <w:sz w:val="20"/>
      </w:rPr>
      <w:t>migrantu_direktīva_</w:t>
    </w:r>
    <w:r w:rsidR="003652B5">
      <w:rPr>
        <w:sz w:val="20"/>
      </w:rPr>
      <w:t>070824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D64F1" w14:textId="77777777" w:rsidR="002D1AAE" w:rsidRDefault="002D1AAE">
      <w:r>
        <w:separator/>
      </w:r>
    </w:p>
  </w:footnote>
  <w:footnote w:type="continuationSeparator" w:id="0">
    <w:p w14:paraId="0D09C15D" w14:textId="77777777" w:rsidR="002D1AAE" w:rsidRDefault="002D1AAE">
      <w:r>
        <w:continuationSeparator/>
      </w:r>
    </w:p>
  </w:footnote>
  <w:footnote w:type="continuationNotice" w:id="1">
    <w:p w14:paraId="58F306CD" w14:textId="77777777" w:rsidR="002D1AAE" w:rsidRDefault="002D1A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7847357"/>
      <w:docPartObj>
        <w:docPartGallery w:val="Page Numbers (Top of Page)"/>
        <w:docPartUnique/>
      </w:docPartObj>
    </w:sdtPr>
    <w:sdtEndPr/>
    <w:sdtContent>
      <w:p w14:paraId="4C52937F"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29381" w14:textId="77777777" w:rsidR="00A34ACB" w:rsidRDefault="00A34ACB" w:rsidP="00A34ACB">
    <w:pPr>
      <w:pStyle w:val="Galvene"/>
    </w:pPr>
  </w:p>
  <w:p w14:paraId="4C529382" w14:textId="77777777" w:rsidR="00A34ACB" w:rsidRDefault="00E40434" w:rsidP="00A34ACB">
    <w:pPr>
      <w:pStyle w:val="Galvene"/>
    </w:pPr>
    <w:r>
      <w:rPr>
        <w:noProof/>
        <w:lang w:eastAsia="lv-LV"/>
      </w:rPr>
      <w:drawing>
        <wp:anchor distT="0" distB="0" distL="114300" distR="114300" simplePos="0" relativeHeight="251658242"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29383" w14:textId="77777777" w:rsidR="00A34ACB" w:rsidRDefault="00A34ACB" w:rsidP="00A34ACB">
    <w:pPr>
      <w:pStyle w:val="Galvene"/>
    </w:pPr>
  </w:p>
  <w:p w14:paraId="4C529384" w14:textId="77777777" w:rsidR="00A34ACB" w:rsidRDefault="00A34ACB" w:rsidP="00A34ACB">
    <w:pPr>
      <w:pStyle w:val="Galvene"/>
    </w:pPr>
  </w:p>
  <w:p w14:paraId="4C529385" w14:textId="77777777" w:rsidR="00A34ACB" w:rsidRDefault="00A34ACB" w:rsidP="00A34ACB">
    <w:pPr>
      <w:pStyle w:val="Galvene"/>
    </w:pPr>
  </w:p>
  <w:p w14:paraId="4C529386" w14:textId="77777777" w:rsidR="00A34ACB" w:rsidRDefault="00A34ACB" w:rsidP="00A34ACB">
    <w:pPr>
      <w:pStyle w:val="Galvene"/>
    </w:pPr>
  </w:p>
  <w:p w14:paraId="4C529387" w14:textId="77777777" w:rsidR="00A34ACB" w:rsidRDefault="00A34ACB" w:rsidP="00A34ACB">
    <w:pPr>
      <w:pStyle w:val="Galvene"/>
    </w:pPr>
  </w:p>
  <w:p w14:paraId="4C529388" w14:textId="77777777" w:rsidR="00A34ACB" w:rsidRDefault="00A34ACB" w:rsidP="00A34ACB">
    <w:pPr>
      <w:pStyle w:val="Galvene"/>
    </w:pPr>
  </w:p>
  <w:p w14:paraId="4C529389" w14:textId="77777777" w:rsidR="00A34ACB" w:rsidRDefault="00A34ACB" w:rsidP="00A34ACB">
    <w:pPr>
      <w:pStyle w:val="Galvene"/>
    </w:pPr>
  </w:p>
  <w:p w14:paraId="4C52938A" w14:textId="77777777" w:rsidR="00A34ACB" w:rsidRDefault="00A34ACB" w:rsidP="00A34ACB">
    <w:pPr>
      <w:pStyle w:val="Galvene"/>
    </w:pPr>
  </w:p>
  <w:p w14:paraId="4C52938B" w14:textId="77777777" w:rsidR="00A34ACB" w:rsidRPr="00815277" w:rsidRDefault="00E40434" w:rsidP="00A34ACB">
    <w:pPr>
      <w:pStyle w:val="Galvene"/>
    </w:pPr>
    <w:r>
      <w:rPr>
        <w:noProof/>
        <w:lang w:eastAsia="lv-LV"/>
      </w:rPr>
      <mc:AlternateContent>
        <mc:Choice Requires="wps">
          <w:drawing>
            <wp:anchor distT="0" distB="0" distL="114300" distR="114300" simplePos="0" relativeHeight="251658241" behindDoc="1" locked="0" layoutInCell="1" allowOverlap="1" wp14:anchorId="4C529395" wp14:editId="4C529396">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8240" behindDoc="1" locked="0" layoutInCell="1" allowOverlap="1" wp14:anchorId="4C529397" wp14:editId="4C529398">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31CE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77777777" w:rsidR="00E11DA3" w:rsidRDefault="00E11DA3" w:rsidP="00E11DA3">
          <w:pPr>
            <w:pStyle w:val="Galvene"/>
            <w:jc w:val="center"/>
            <w:rPr>
              <w:szCs w:val="24"/>
            </w:rPr>
          </w:pPr>
          <w:bookmarkStart w:id="0" w:name="docDate"/>
          <w:bookmarkEnd w:id="0"/>
        </w:p>
      </w:tc>
      <w:tc>
        <w:tcPr>
          <w:tcW w:w="420" w:type="dxa"/>
          <w:tcBorders>
            <w:bottom w:val="nil"/>
          </w:tcBorders>
        </w:tcPr>
        <w:p w14:paraId="4C52938F" w14:textId="77777777" w:rsidR="00E11DA3" w:rsidRDefault="00E11DA3" w:rsidP="00E11DA3">
          <w:pPr>
            <w:pStyle w:val="Galvene"/>
            <w:rPr>
              <w:szCs w:val="24"/>
            </w:rPr>
          </w:pPr>
          <w:r>
            <w:rPr>
              <w:szCs w:val="24"/>
            </w:rPr>
            <w:t xml:space="preserve"> Nr.</w:t>
          </w:r>
        </w:p>
      </w:tc>
      <w:tc>
        <w:tcPr>
          <w:tcW w:w="1890" w:type="dxa"/>
        </w:tcPr>
        <w:p w14:paraId="4C529390" w14:textId="77777777" w:rsidR="00E11DA3" w:rsidRDefault="00E11DA3" w:rsidP="00E11DA3">
          <w:pPr>
            <w:pStyle w:val="Galvene"/>
            <w:jc w:val="center"/>
            <w:rPr>
              <w:szCs w:val="24"/>
            </w:rPr>
          </w:pPr>
          <w:bookmarkStart w:id="1" w:name="docNr"/>
          <w:bookmarkEnd w:id="1"/>
        </w:p>
      </w:tc>
    </w:tr>
  </w:tbl>
  <w:p w14:paraId="4C529392"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735053710">
    <w:abstractNumId w:val="10"/>
  </w:num>
  <w:num w:numId="2" w16cid:durableId="1334141865">
    <w:abstractNumId w:val="8"/>
  </w:num>
  <w:num w:numId="3" w16cid:durableId="448401421">
    <w:abstractNumId w:val="7"/>
  </w:num>
  <w:num w:numId="4" w16cid:durableId="1816145123">
    <w:abstractNumId w:val="6"/>
  </w:num>
  <w:num w:numId="5" w16cid:durableId="1492679224">
    <w:abstractNumId w:val="5"/>
  </w:num>
  <w:num w:numId="6" w16cid:durableId="2066485212">
    <w:abstractNumId w:val="9"/>
  </w:num>
  <w:num w:numId="7" w16cid:durableId="670454733">
    <w:abstractNumId w:val="4"/>
  </w:num>
  <w:num w:numId="8" w16cid:durableId="223684175">
    <w:abstractNumId w:val="3"/>
  </w:num>
  <w:num w:numId="9" w16cid:durableId="21369726">
    <w:abstractNumId w:val="2"/>
  </w:num>
  <w:num w:numId="10" w16cid:durableId="1046879433">
    <w:abstractNumId w:val="1"/>
  </w:num>
  <w:num w:numId="11" w16cid:durableId="31275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31FB4"/>
    <w:rsid w:val="00041DB1"/>
    <w:rsid w:val="00076063"/>
    <w:rsid w:val="00091ABD"/>
    <w:rsid w:val="000942A0"/>
    <w:rsid w:val="00094B61"/>
    <w:rsid w:val="00095385"/>
    <w:rsid w:val="000A1090"/>
    <w:rsid w:val="000A1431"/>
    <w:rsid w:val="000C197C"/>
    <w:rsid w:val="000C533C"/>
    <w:rsid w:val="000C5D0B"/>
    <w:rsid w:val="000E7F03"/>
    <w:rsid w:val="000F790A"/>
    <w:rsid w:val="001064D4"/>
    <w:rsid w:val="001240DD"/>
    <w:rsid w:val="00124173"/>
    <w:rsid w:val="00137C56"/>
    <w:rsid w:val="00160F65"/>
    <w:rsid w:val="00176012"/>
    <w:rsid w:val="001877B8"/>
    <w:rsid w:val="001925C5"/>
    <w:rsid w:val="001958F7"/>
    <w:rsid w:val="001B3733"/>
    <w:rsid w:val="001C17D2"/>
    <w:rsid w:val="002017DE"/>
    <w:rsid w:val="00205C98"/>
    <w:rsid w:val="00240AFE"/>
    <w:rsid w:val="002646A6"/>
    <w:rsid w:val="002670AF"/>
    <w:rsid w:val="00275B9E"/>
    <w:rsid w:val="002B0068"/>
    <w:rsid w:val="002B3077"/>
    <w:rsid w:val="002B3410"/>
    <w:rsid w:val="002B7C5E"/>
    <w:rsid w:val="002D16BB"/>
    <w:rsid w:val="002D1AAE"/>
    <w:rsid w:val="002E1474"/>
    <w:rsid w:val="00316626"/>
    <w:rsid w:val="00325AFB"/>
    <w:rsid w:val="00335032"/>
    <w:rsid w:val="003652B5"/>
    <w:rsid w:val="00366AF5"/>
    <w:rsid w:val="0039064C"/>
    <w:rsid w:val="003B0F87"/>
    <w:rsid w:val="003B1472"/>
    <w:rsid w:val="00433088"/>
    <w:rsid w:val="004379C1"/>
    <w:rsid w:val="00441F52"/>
    <w:rsid w:val="00444092"/>
    <w:rsid w:val="00480C43"/>
    <w:rsid w:val="00483BB2"/>
    <w:rsid w:val="004910C6"/>
    <w:rsid w:val="00493308"/>
    <w:rsid w:val="004C2997"/>
    <w:rsid w:val="004F729C"/>
    <w:rsid w:val="005243EA"/>
    <w:rsid w:val="0052667C"/>
    <w:rsid w:val="00532C51"/>
    <w:rsid w:val="00532C70"/>
    <w:rsid w:val="00535564"/>
    <w:rsid w:val="00540FB1"/>
    <w:rsid w:val="00552601"/>
    <w:rsid w:val="005544AA"/>
    <w:rsid w:val="00554B6D"/>
    <w:rsid w:val="005730B7"/>
    <w:rsid w:val="00581007"/>
    <w:rsid w:val="00587401"/>
    <w:rsid w:val="005C07BD"/>
    <w:rsid w:val="005D7F23"/>
    <w:rsid w:val="005E29D1"/>
    <w:rsid w:val="005E2B86"/>
    <w:rsid w:val="005E672B"/>
    <w:rsid w:val="005F3D67"/>
    <w:rsid w:val="00617C3B"/>
    <w:rsid w:val="006552BB"/>
    <w:rsid w:val="00663C3A"/>
    <w:rsid w:val="00676491"/>
    <w:rsid w:val="00697D03"/>
    <w:rsid w:val="006A32CA"/>
    <w:rsid w:val="006C1639"/>
    <w:rsid w:val="006C6018"/>
    <w:rsid w:val="006E324E"/>
    <w:rsid w:val="00703B57"/>
    <w:rsid w:val="00721DAA"/>
    <w:rsid w:val="00724680"/>
    <w:rsid w:val="00726E06"/>
    <w:rsid w:val="00747CCB"/>
    <w:rsid w:val="007627E9"/>
    <w:rsid w:val="007704BD"/>
    <w:rsid w:val="00777FB0"/>
    <w:rsid w:val="00780A58"/>
    <w:rsid w:val="00783F1A"/>
    <w:rsid w:val="00790A87"/>
    <w:rsid w:val="00796ECA"/>
    <w:rsid w:val="007A5774"/>
    <w:rsid w:val="007B3740"/>
    <w:rsid w:val="007B3BA5"/>
    <w:rsid w:val="007B48EC"/>
    <w:rsid w:val="007C353A"/>
    <w:rsid w:val="007C43D3"/>
    <w:rsid w:val="007E00A0"/>
    <w:rsid w:val="007E0D0E"/>
    <w:rsid w:val="007E26C9"/>
    <w:rsid w:val="007E4188"/>
    <w:rsid w:val="007E4D1F"/>
    <w:rsid w:val="00803F63"/>
    <w:rsid w:val="00815277"/>
    <w:rsid w:val="00816499"/>
    <w:rsid w:val="00830970"/>
    <w:rsid w:val="00832B6F"/>
    <w:rsid w:val="00843559"/>
    <w:rsid w:val="008439E8"/>
    <w:rsid w:val="00844235"/>
    <w:rsid w:val="00844894"/>
    <w:rsid w:val="008560DE"/>
    <w:rsid w:val="00861719"/>
    <w:rsid w:val="008660A2"/>
    <w:rsid w:val="0087450D"/>
    <w:rsid w:val="00876C21"/>
    <w:rsid w:val="00883533"/>
    <w:rsid w:val="00887600"/>
    <w:rsid w:val="008876AE"/>
    <w:rsid w:val="008A638B"/>
    <w:rsid w:val="008A679D"/>
    <w:rsid w:val="008C3B96"/>
    <w:rsid w:val="008C48C4"/>
    <w:rsid w:val="008E2111"/>
    <w:rsid w:val="008E3CED"/>
    <w:rsid w:val="008E603B"/>
    <w:rsid w:val="008E6B79"/>
    <w:rsid w:val="008F138D"/>
    <w:rsid w:val="00954D5A"/>
    <w:rsid w:val="0096342D"/>
    <w:rsid w:val="009814BE"/>
    <w:rsid w:val="009858CA"/>
    <w:rsid w:val="009C0451"/>
    <w:rsid w:val="009D5D38"/>
    <w:rsid w:val="009D6B6A"/>
    <w:rsid w:val="009E5B1E"/>
    <w:rsid w:val="009F6FD3"/>
    <w:rsid w:val="00A34ACB"/>
    <w:rsid w:val="00A40545"/>
    <w:rsid w:val="00A54235"/>
    <w:rsid w:val="00A60462"/>
    <w:rsid w:val="00A84ED2"/>
    <w:rsid w:val="00AB4E8A"/>
    <w:rsid w:val="00AC270F"/>
    <w:rsid w:val="00AF10A5"/>
    <w:rsid w:val="00B34E2F"/>
    <w:rsid w:val="00B43654"/>
    <w:rsid w:val="00B46CB9"/>
    <w:rsid w:val="00B51DB7"/>
    <w:rsid w:val="00B52098"/>
    <w:rsid w:val="00B614A3"/>
    <w:rsid w:val="00B707DE"/>
    <w:rsid w:val="00B72590"/>
    <w:rsid w:val="00B7377C"/>
    <w:rsid w:val="00B74039"/>
    <w:rsid w:val="00B8399B"/>
    <w:rsid w:val="00B90848"/>
    <w:rsid w:val="00B953F9"/>
    <w:rsid w:val="00BB087F"/>
    <w:rsid w:val="00BB2147"/>
    <w:rsid w:val="00BF0990"/>
    <w:rsid w:val="00C018D4"/>
    <w:rsid w:val="00C04896"/>
    <w:rsid w:val="00C255D9"/>
    <w:rsid w:val="00C47F57"/>
    <w:rsid w:val="00C836FF"/>
    <w:rsid w:val="00C86A14"/>
    <w:rsid w:val="00C9342C"/>
    <w:rsid w:val="00C97E60"/>
    <w:rsid w:val="00CA4EC6"/>
    <w:rsid w:val="00CE1B64"/>
    <w:rsid w:val="00CE2725"/>
    <w:rsid w:val="00CF0967"/>
    <w:rsid w:val="00D033B0"/>
    <w:rsid w:val="00D1547A"/>
    <w:rsid w:val="00D21FA6"/>
    <w:rsid w:val="00D23AB4"/>
    <w:rsid w:val="00D265D7"/>
    <w:rsid w:val="00D448CA"/>
    <w:rsid w:val="00D55B4B"/>
    <w:rsid w:val="00D80818"/>
    <w:rsid w:val="00D830A4"/>
    <w:rsid w:val="00DA4F9B"/>
    <w:rsid w:val="00E05302"/>
    <w:rsid w:val="00E11DA3"/>
    <w:rsid w:val="00E2380B"/>
    <w:rsid w:val="00E27FEC"/>
    <w:rsid w:val="00E325F2"/>
    <w:rsid w:val="00E365CE"/>
    <w:rsid w:val="00E40434"/>
    <w:rsid w:val="00E44743"/>
    <w:rsid w:val="00E8495C"/>
    <w:rsid w:val="00E9393F"/>
    <w:rsid w:val="00EC3533"/>
    <w:rsid w:val="00EC6DB5"/>
    <w:rsid w:val="00ED6186"/>
    <w:rsid w:val="00F05AF7"/>
    <w:rsid w:val="00F13171"/>
    <w:rsid w:val="00F14C68"/>
    <w:rsid w:val="00F161DA"/>
    <w:rsid w:val="00F176EC"/>
    <w:rsid w:val="00F259FE"/>
    <w:rsid w:val="00F4025A"/>
    <w:rsid w:val="00F46697"/>
    <w:rsid w:val="00F60586"/>
    <w:rsid w:val="00F641DD"/>
    <w:rsid w:val="00F97D92"/>
    <w:rsid w:val="00FB1E80"/>
    <w:rsid w:val="00FB329A"/>
    <w:rsid w:val="00FD10E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9378"/>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B1E80"/>
    <w:pPr>
      <w:spacing w:after="200" w:line="276" w:lineRule="auto"/>
      <w:ind w:left="720"/>
      <w:contextualSpacing/>
      <w:jc w:val="left"/>
    </w:pPr>
    <w:rPr>
      <w:rFonts w:ascii="Calibri" w:hAnsi="Calibri"/>
      <w:sz w:val="22"/>
      <w:lang w:val="en-US"/>
    </w:rPr>
  </w:style>
  <w:style w:type="character" w:styleId="Komentraatsauce">
    <w:name w:val="annotation reference"/>
    <w:basedOn w:val="Noklusjumarindkopasfonts"/>
    <w:uiPriority w:val="99"/>
    <w:semiHidden/>
    <w:unhideWhenUsed/>
    <w:rsid w:val="00FB1E80"/>
    <w:rPr>
      <w:sz w:val="16"/>
      <w:szCs w:val="16"/>
    </w:rPr>
  </w:style>
  <w:style w:type="paragraph" w:styleId="Komentrateksts">
    <w:name w:val="annotation text"/>
    <w:basedOn w:val="Parasts"/>
    <w:link w:val="KomentratekstsRakstz"/>
    <w:uiPriority w:val="99"/>
    <w:unhideWhenUsed/>
    <w:rsid w:val="00FB1E80"/>
    <w:pPr>
      <w:spacing w:after="200"/>
      <w:jc w:val="left"/>
    </w:pPr>
    <w:rPr>
      <w:rFonts w:ascii="Calibri" w:hAnsi="Calibri"/>
      <w:sz w:val="20"/>
      <w:szCs w:val="20"/>
      <w:lang w:val="en-US"/>
    </w:rPr>
  </w:style>
  <w:style w:type="character" w:customStyle="1" w:styleId="KomentratekstsRakstz">
    <w:name w:val="Komentāra teksts Rakstz."/>
    <w:basedOn w:val="Noklusjumarindkopasfonts"/>
    <w:link w:val="Komentrateksts"/>
    <w:uiPriority w:val="99"/>
    <w:rsid w:val="00FB1E80"/>
    <w:rPr>
      <w:lang w:val="en-US" w:eastAsia="en-US"/>
    </w:rPr>
  </w:style>
  <w:style w:type="paragraph" w:styleId="Komentratma">
    <w:name w:val="annotation subject"/>
    <w:basedOn w:val="Komentrateksts"/>
    <w:next w:val="Komentrateksts"/>
    <w:link w:val="KomentratmaRakstz"/>
    <w:uiPriority w:val="99"/>
    <w:semiHidden/>
    <w:unhideWhenUsed/>
    <w:rsid w:val="002646A6"/>
    <w:pPr>
      <w:spacing w:after="0"/>
      <w:jc w:val="both"/>
    </w:pPr>
    <w:rPr>
      <w:rFonts w:ascii="Times New Roman" w:hAnsi="Times New Roman"/>
      <w:b/>
      <w:bCs/>
      <w:lang w:val="lv-LV"/>
    </w:rPr>
  </w:style>
  <w:style w:type="character" w:customStyle="1" w:styleId="KomentratmaRakstz">
    <w:name w:val="Komentāra tēma Rakstz."/>
    <w:basedOn w:val="KomentratekstsRakstz"/>
    <w:link w:val="Komentratma"/>
    <w:uiPriority w:val="99"/>
    <w:semiHidden/>
    <w:rsid w:val="002646A6"/>
    <w:rPr>
      <w:rFonts w:ascii="Times New Roman" w:hAnsi="Times New Roman"/>
      <w:b/>
      <w:bCs/>
      <w:lang w:val="en-US" w:eastAsia="en-US"/>
    </w:rPr>
  </w:style>
  <w:style w:type="character" w:styleId="Neatrisintapieminana">
    <w:name w:val="Unresolved Mention"/>
    <w:basedOn w:val="Noklusjumarindkopasfonts"/>
    <w:uiPriority w:val="99"/>
    <w:semiHidden/>
    <w:unhideWhenUsed/>
    <w:rsid w:val="00E2380B"/>
    <w:rPr>
      <w:color w:val="605E5C"/>
      <w:shd w:val="clear" w:color="auto" w:fill="E1DFDD"/>
    </w:rPr>
  </w:style>
  <w:style w:type="character" w:styleId="Vresatsauce">
    <w:name w:val="footnote reference"/>
    <w:basedOn w:val="Noklusjumarindkopasfonts"/>
    <w:uiPriority w:val="99"/>
    <w:unhideWhenUsed/>
    <w:rsid w:val="00B34E2F"/>
    <w:rPr>
      <w:rFonts w:ascii="Times New Roman" w:hAnsi="Times New Roman" w:cs="Times New Roman" w:hint="default"/>
      <w:vertAlign w:val="superscript"/>
    </w:rPr>
  </w:style>
  <w:style w:type="paragraph" w:styleId="Vresteksts">
    <w:name w:val="footnote text"/>
    <w:basedOn w:val="Parasts"/>
    <w:link w:val="VrestekstsRakstz"/>
    <w:uiPriority w:val="99"/>
    <w:semiHidden/>
    <w:unhideWhenUsed/>
    <w:rsid w:val="00B34E2F"/>
    <w:pPr>
      <w:widowControl/>
      <w:jc w:val="left"/>
    </w:pPr>
    <w:rPr>
      <w:rFonts w:eastAsia="Times New Roman"/>
      <w:sz w:val="20"/>
      <w:szCs w:val="20"/>
      <w:lang w:eastAsia="lv-LV"/>
    </w:rPr>
  </w:style>
  <w:style w:type="character" w:customStyle="1" w:styleId="VrestekstsRakstz">
    <w:name w:val="Vēres teksts Rakstz."/>
    <w:basedOn w:val="Noklusjumarindkopasfonts"/>
    <w:link w:val="Vresteksts"/>
    <w:uiPriority w:val="99"/>
    <w:semiHidden/>
    <w:rsid w:val="00B34E2F"/>
    <w:rPr>
      <w:rFonts w:ascii="Times New Roman" w:eastAsia="Times New Roman" w:hAnsi="Times New Roman"/>
    </w:rPr>
  </w:style>
  <w:style w:type="character" w:styleId="Izmantotahipersaite">
    <w:name w:val="FollowedHyperlink"/>
    <w:basedOn w:val="Noklusjumarindkopasfonts"/>
    <w:uiPriority w:val="99"/>
    <w:semiHidden/>
    <w:unhideWhenUsed/>
    <w:rsid w:val="00095385"/>
    <w:rPr>
      <w:color w:val="800080" w:themeColor="followedHyperlink"/>
      <w:u w:val="single"/>
    </w:rPr>
  </w:style>
  <w:style w:type="paragraph" w:styleId="Prskatjums">
    <w:name w:val="Revision"/>
    <w:hidden/>
    <w:uiPriority w:val="99"/>
    <w:semiHidden/>
    <w:rsid w:val="00C97E60"/>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_rels/header2.xml.rels><?xml version="1.0" encoding="UTF-8"?>
<Relationships xmlns="http://schemas.openxmlformats.org/package/2006/relationships">
   <Relationship Target="media/hdphoto1.wdp" Type="http://schemas.microsoft.com/office/2007/relationships/hdphoto" Id="rId2"/>
   <Relationship Target="media/image1.png" Type="http://schemas.openxmlformats.org/officeDocument/2006/relationships/image" Id="rId1"/>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1" ma:versionID="44f123c82c9064d7812b92ddf612d186">
  <xsd:schema xmlns:xsd="http://www.w3.org/2001/XMLSchema" xmlns:ns2="2c2a2c2e-bf9e-4a02-90c4-6e6b6845e948" xmlns:ns3="fed9d6c4-5424-4da2-bf5e-f96482d0b03c" xmlns:p="http://schemas.microsoft.com/office/2006/metadata/properties" xmlns:xs="http://www.w3.org/2001/XMLSchema" ma:fieldsID="bd104a9e4cecc34c5bf2dd7c8e85568b"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26:Sources xmlns:ns26="http://schemas.openxmlformats.org/officeDocument/2006/bibliography" SelectedStyle="\APASixthEditionOfficeOnline.xsl" StyleName="APA"/>
</file>

<file path=customXml/item4.xml><?xml version="1.0" encoding="utf-8"?>
<p:properties xmlns:p="http://schemas.microsoft.com/office/2006/metadata/properties" xmlns:pc="http://schemas.microsoft.com/office/infopath/2007/PartnerControls" xmlns:xsi="http://www.w3.org/2001/XMLSchema-instance">
  <documentManagement/>
</p:properties>
</file>

<file path=customXml/itemProps1.xml><?xml version="1.0" encoding="utf-8"?>
<ds:datastoreItem xmlns:ds="http://schemas.openxmlformats.org/officeDocument/2006/customXml" ds:itemID="{0AEA996D-9FAA-4496-A05D-B5D55E770A0C}"/>
</file>

<file path=customXml/itemProps2.xml><?xml version="1.0" encoding="utf-8"?>
<ds:datastoreItem xmlns:ds="http://schemas.openxmlformats.org/officeDocument/2006/customXml" ds:itemID="{0C5D353B-F8F4-4568-882A-C705ACC53D4C}">
  <ds:schemaRefs>
    <ds:schemaRef ds:uri="http://schemas.microsoft.com/sharepoint/v3/contenttype/forms"/>
  </ds:schemaRefs>
</ds:datastoreItem>
</file>

<file path=customXml/itemProps3.xml><?xml version="1.0" encoding="utf-8"?>
<ds:datastoreItem xmlns:ds="http://schemas.openxmlformats.org/officeDocument/2006/customXml" ds:itemID="{F329426E-10FB-4DE7-A6C0-0D48D8DC6941}">
  <ds:schemaRefs>
    <ds:schemaRef ds:uri="http://schemas.openxmlformats.org/officeDocument/2006/bibliography"/>
  </ds:schemaRefs>
</ds:datastoreItem>
</file>

<file path=customXml/itemProps4.xml><?xml version="1.0" encoding="utf-8"?>
<ds:datastoreItem xmlns:ds="http://schemas.openxmlformats.org/officeDocument/2006/customXml" ds:itemID="{DB1D2A7A-A4B7-4CEF-A05D-FD651A8EA2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Pages>
  <Words>467</Words>
  <Characters>2663</Characters>
  <Application>Microsoft Office Word</Application>
  <DocSecurity>0</DocSecurity>
  <Lines>22</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Latvijas Republikas nacionālās pozīcijas Nr. 1 "Par Eiropas Komisijas priekšlikumu Eiropas Parlamenta un Padomes Regulai par tiesvedības nodošanu krimināllietās" iesniegšanu</vt:lpstr>
      <vt:lpstr>Par informatīvā ziņojuma "Par 2021. gada 7.-8. jūnija Eiropas Savienības Tieslietu un iekšlietu ministru padomē izskatāmajiem jautājumiem" iesniegšanu</vt:lpstr>
    </vt:vector>
  </TitlesOfParts>
  <Company>Tieslietu ministrija</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nacionālās pozīcijas Nr. 1 "Par Eiropas Komisijas priekšlikumu Eiropas Parlamenta un Padomes Direktīvai  ar ko nosaka minimālos noteikumus, lai novērstu un apkarotu neatļautu ieceļošanu, tranzītu un uzturēšanos Savienībā, un ar ko aizstāj Padomes Direktīvu 2002/90/EK un Padomes Pamatlēmumu 2002/946 TI" iesniegšanu</dc:title>
  <dc:subject>Pavadvēstule</dc:subject>
  <dc:creator>Ieva Linde</dc:creator>
  <dc:description>67036914, Ieva.Linde@tm.gov.lv</dc:description>
  <cp:lastModifiedBy>Autors</cp:lastModifiedBy>
  <cp:revision>61</cp:revision>
  <cp:lastPrinted>2015-01-09T08:13:00Z</cp:lastPrinted>
  <dcterms:created xsi:type="dcterms:W3CDTF">2022-04-07T09:34:00Z</dcterms:created>
  <dcterms:modified xsi:type="dcterms:W3CDTF">2024-08-07T08:38:00Z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0x010100920DFDF60E79E54FBBF3626B3D4A0846</vt:lpwstr>
  </property>
  <property fmtid="{D5CDD505-2E9C-101B-9397-08002B2CF9AE}" pid="5" name="Order">
    <vt:r8>1916000</vt:r8>
  </property>
  <property fmtid="{D5CDD505-2E9C-101B-9397-08002B2CF9AE}" pid="26" name="DISCesvisAdditionalMakers">
    <vt:lpwstr>Juriste Ieva Linde</vt:lpwstr>
  </property>
  <property fmtid="{D5CDD505-2E9C-101B-9397-08002B2CF9AE}" pid="27" name="DIScgiUrl">
    <vt:lpwstr>https://lim.esvis.gov.lv/cs/idcplg</vt:lpwstr>
  </property>
  <property fmtid="{D5CDD505-2E9C-101B-9397-08002B2CF9AE}" pid="28" name="DISdDocName">
    <vt:lpwstr>L493521</vt:lpwstr>
  </property>
  <property fmtid="{D5CDD505-2E9C-101B-9397-08002B2CF9AE}" pid="29" name="DISCesvisSigner">
    <vt:lpwstr>Tieslietu ministre Inese Lībiņa-Egnere</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https://lim.esvis.gov.lv/cs/idcplg?ClientControlled=DocMan&amp;coreContentOnly=1&amp;WebdavRequest=1&amp;IdcService=DOC_INFO&amp;dID=572884</vt:lpwstr>
  </property>
  <property fmtid="{D5CDD505-2E9C-101B-9397-08002B2CF9AE}" pid="32" name="DISCesvisTitle">
    <vt:lpwstr>Pavadvēstule par Latvijas Republikas nacionālās pozīcijas Nr. 1 "Par Eiropas Komisijas priekšlikumu Eiropas Parlamenta un Padomes Direktīvai  ar ko nosaka minimālos noteikumus, lai novērstu un apkarotu neatļautu ieceļošanu, tranzītu un uzturēšanos Savienībā, un ar ko aizstāj Padomes Direktīvu 2002/90/EK un Padomes Pamatlēmumu 2002/946 TI" iesniegšanu</vt:lpwstr>
  </property>
  <property fmtid="{D5CDD505-2E9C-101B-9397-08002B2CF9AE}" pid="33" name="DISCesvisMinistryOfMinister">
    <vt:lpwstr>wwTemplateNP_MinistryOfMinister(Tieslietu,)</vt:lpwstr>
  </property>
  <property fmtid="{D5CDD505-2E9C-101B-9397-08002B2CF9AE}" pid="34" name="DISCesvisAuthor">
    <vt:lpwstr>Tieslietu ministrija</vt:lpwstr>
  </property>
  <property fmtid="{D5CDD505-2E9C-101B-9397-08002B2CF9AE}" pid="35" name="DISCesvisMainMaker">
    <vt:lpwstr>Juriste Ieva Linde</vt:lpwstr>
  </property>
  <property fmtid="{D5CDD505-2E9C-101B-9397-08002B2CF9AE}" pid="36" name="DISidcName">
    <vt:lpwstr>1020404016200</vt:lpwstr>
  </property>
  <property fmtid="{D5CDD505-2E9C-101B-9397-08002B2CF9AE}" pid="37"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MainMakerOrgUnitTitle</vt:lpwstr>
  </property>
  <property fmtid="{D5CDD505-2E9C-101B-9397-08002B2CF9AE}" pid="38" name="DISCesvisAdditionalMakersMail">
    <vt:lpwstr>Ieva.Linde@tm.gov.lv</vt:lpwstr>
  </property>
  <property fmtid="{D5CDD505-2E9C-101B-9397-08002B2CF9AE}" pid="39" name="DISdUser">
    <vt:lpwstr>weblogic</vt:lpwstr>
  </property>
  <property fmtid="{D5CDD505-2E9C-101B-9397-08002B2CF9AE}" pid="40" name="DISdID">
    <vt:lpwstr>572884</vt:lpwstr>
  </property>
  <property fmtid="{D5CDD505-2E9C-101B-9397-08002B2CF9AE}" pid="41" name="DISCesvisDocRegDate">
    <vt:lpwstr>2024-08-12</vt:lpwstr>
  </property>
  <property fmtid="{D5CDD505-2E9C-101B-9397-08002B2CF9AE}" pid="42" name="DISCesvisRegDate">
    <vt:lpwstr>2024-08-12</vt:lpwstr>
  </property>
  <property fmtid="{D5CDD505-2E9C-101B-9397-08002B2CF9AE}" pid="43" name="DISCesvisDocRegNr">
    <vt:lpwstr>PV-53</vt:lpwstr>
  </property>
  <property fmtid="{D5CDD505-2E9C-101B-9397-08002B2CF9AE}" pid="44" name="DISCesvisMainMakerOrgUnitTitle">
    <vt:lpwstr>Eiropas lietu departaments</vt:lpwstr>
  </property>
  <property fmtid="{D5CDD505-2E9C-101B-9397-08002B2CF9AE}" pid="45" name="DISCesvisRelatedDocNP">
    <vt:lpwstr> Latvijas Republikas nacionālā pozīcija Nr. 1 "Par Eiropas Komisijas priekšlikumu Eiropas Parlamenta un Padomes Direktīvai  ar ko nosaka minimālos noteikumus, lai novērstu un apkarotu neatļautu ieceļošanu, tranzītu un uzturēšanos Savienībā, un ar ko aizstāj Padomes Direktīvu 2002/90/EK un Padomes Pamatlēmumu 2002/946 TI" iesniegšanu</vt:lpwstr>
  </property>
</Properties>
</file>