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9A6DAC" w14:textId="21889C74" w:rsidR="00E20DD3" w:rsidRPr="00E3711B" w:rsidRDefault="00B41DD0" w:rsidP="00416DC8">
      <w:pPr>
        <w:spacing w:after="0" w:line="240" w:lineRule="auto"/>
        <w:jc w:val="center"/>
        <w:rPr>
          <w:rFonts w:cs="Times New Roman"/>
          <w:b/>
          <w:szCs w:val="28"/>
        </w:rPr>
      </w:pPr>
      <w:r w:rsidRPr="00E3711B">
        <w:rPr>
          <w:rFonts w:cs="Times New Roman"/>
          <w:b/>
          <w:szCs w:val="28"/>
        </w:rPr>
        <w:t>Informatīvais ziņojums</w:t>
      </w:r>
      <w:r w:rsidR="00E20DD3" w:rsidRPr="00E3711B">
        <w:rPr>
          <w:rFonts w:cs="Times New Roman"/>
          <w:b/>
          <w:szCs w:val="28"/>
        </w:rPr>
        <w:t xml:space="preserve"> </w:t>
      </w:r>
    </w:p>
    <w:p w14:paraId="23681615" w14:textId="46D81199" w:rsidR="000A693D" w:rsidRPr="00E3711B" w:rsidRDefault="004347CF" w:rsidP="0076607A">
      <w:pPr>
        <w:spacing w:after="0" w:line="240" w:lineRule="auto"/>
        <w:jc w:val="center"/>
        <w:rPr>
          <w:rFonts w:cs="Times New Roman"/>
          <w:b/>
          <w:szCs w:val="28"/>
        </w:rPr>
      </w:pPr>
      <w:bookmarkStart w:id="0" w:name="_Hlk32315205"/>
      <w:r w:rsidRPr="00E3711B">
        <w:rPr>
          <w:rFonts w:cs="Times New Roman"/>
          <w:b/>
          <w:szCs w:val="28"/>
        </w:rPr>
        <w:t>“</w:t>
      </w:r>
      <w:r w:rsidR="000A693D" w:rsidRPr="00E3711B">
        <w:rPr>
          <w:rFonts w:cs="Times New Roman"/>
          <w:b/>
          <w:szCs w:val="28"/>
        </w:rPr>
        <w:t>Par tranzī</w:t>
      </w:r>
      <w:r w:rsidR="00EB4381">
        <w:rPr>
          <w:rFonts w:cs="Times New Roman"/>
          <w:b/>
          <w:szCs w:val="28"/>
        </w:rPr>
        <w:t>t</w:t>
      </w:r>
      <w:r w:rsidR="00143A0E">
        <w:rPr>
          <w:rFonts w:cs="Times New Roman"/>
          <w:b/>
          <w:szCs w:val="28"/>
        </w:rPr>
        <w:t xml:space="preserve">a </w:t>
      </w:r>
      <w:r w:rsidR="000A693D" w:rsidRPr="00E3711B">
        <w:rPr>
          <w:rFonts w:cs="Times New Roman"/>
          <w:b/>
          <w:szCs w:val="28"/>
        </w:rPr>
        <w:t>ielu finansēšanu, mērķdotācijas apmēra pašvaldību autoceļiem un ielām noteikšanas principu pilnveides iespējām</w:t>
      </w:r>
      <w:r w:rsidR="0076607A" w:rsidRPr="00E3711B">
        <w:rPr>
          <w:rFonts w:cs="Times New Roman"/>
          <w:b/>
          <w:szCs w:val="28"/>
        </w:rPr>
        <w:t>”</w:t>
      </w:r>
    </w:p>
    <w:bookmarkEnd w:id="0"/>
    <w:p w14:paraId="28F306F3" w14:textId="77777777" w:rsidR="00B41DD0" w:rsidRDefault="00B41DD0" w:rsidP="001423B1">
      <w:pPr>
        <w:tabs>
          <w:tab w:val="right" w:pos="8640"/>
        </w:tabs>
        <w:spacing w:after="0" w:line="240" w:lineRule="auto"/>
        <w:ind w:firstLine="720"/>
        <w:jc w:val="both"/>
        <w:rPr>
          <w:rFonts w:cs="Times New Roman"/>
          <w:sz w:val="26"/>
          <w:szCs w:val="26"/>
        </w:rPr>
      </w:pPr>
    </w:p>
    <w:p w14:paraId="135C3520" w14:textId="42EA35C6" w:rsidR="00396E1C" w:rsidRPr="00D1675C" w:rsidRDefault="00396E1C" w:rsidP="00DD10FE">
      <w:pPr>
        <w:pStyle w:val="ListParagraph"/>
        <w:numPr>
          <w:ilvl w:val="0"/>
          <w:numId w:val="20"/>
        </w:numPr>
        <w:tabs>
          <w:tab w:val="center" w:pos="4320"/>
          <w:tab w:val="right" w:pos="8640"/>
        </w:tabs>
        <w:ind w:left="357" w:hanging="357"/>
        <w:rPr>
          <w:b/>
          <w:bCs/>
          <w:sz w:val="26"/>
          <w:szCs w:val="26"/>
        </w:rPr>
      </w:pPr>
      <w:r w:rsidRPr="00D1675C">
        <w:rPr>
          <w:b/>
          <w:bCs/>
          <w:sz w:val="26"/>
          <w:szCs w:val="26"/>
        </w:rPr>
        <w:t>Informatīvā ziņojuma izstrādes pamatojums</w:t>
      </w:r>
    </w:p>
    <w:p w14:paraId="34154CA9" w14:textId="6C437FD8" w:rsidR="00915C6E" w:rsidRPr="001A1994" w:rsidRDefault="00915C6E" w:rsidP="006727A1">
      <w:pPr>
        <w:shd w:val="clear" w:color="auto" w:fill="FFFFFF"/>
        <w:spacing w:after="0" w:line="240" w:lineRule="auto"/>
        <w:ind w:firstLine="720"/>
        <w:jc w:val="both"/>
        <w:rPr>
          <w:rFonts w:cs="Times New Roman"/>
          <w:color w:val="000000" w:themeColor="text1"/>
          <w:sz w:val="24"/>
          <w:szCs w:val="24"/>
        </w:rPr>
      </w:pPr>
      <w:r w:rsidRPr="001A1994">
        <w:rPr>
          <w:rFonts w:cs="Times New Roman"/>
          <w:color w:val="000000" w:themeColor="text1"/>
          <w:sz w:val="24"/>
          <w:szCs w:val="24"/>
        </w:rPr>
        <w:t>Informatīvais ziņojums izstrādāts, lai izpildītu Ministru kabineta 2023. gada 24.</w:t>
      </w:r>
      <w:r w:rsidR="007B2745" w:rsidRPr="001A1994">
        <w:rPr>
          <w:rFonts w:cs="Times New Roman"/>
          <w:color w:val="000000" w:themeColor="text1"/>
          <w:sz w:val="24"/>
          <w:szCs w:val="24"/>
        </w:rPr>
        <w:t xml:space="preserve"> </w:t>
      </w:r>
      <w:r w:rsidRPr="001A1994">
        <w:rPr>
          <w:rFonts w:cs="Times New Roman"/>
          <w:color w:val="000000" w:themeColor="text1"/>
          <w:sz w:val="24"/>
          <w:szCs w:val="24"/>
        </w:rPr>
        <w:t xml:space="preserve">oktobra </w:t>
      </w:r>
      <w:hyperlink r:id="rId11" w:anchor="protocol-question-anchor--3fe9a340-a469-44d7-b69c-e93f0ebebbaf" w:tgtFrame="_blank" w:history="1">
        <w:r w:rsidRPr="001A1994">
          <w:rPr>
            <w:rFonts w:cs="Times New Roman"/>
            <w:color w:val="000000" w:themeColor="text1"/>
            <w:sz w:val="24"/>
            <w:szCs w:val="24"/>
          </w:rPr>
          <w:t>sēdes protokol</w:t>
        </w:r>
        <w:r w:rsidR="004F6D29" w:rsidRPr="001A1994">
          <w:rPr>
            <w:rFonts w:cs="Times New Roman"/>
            <w:color w:val="000000" w:themeColor="text1"/>
            <w:sz w:val="24"/>
            <w:szCs w:val="24"/>
          </w:rPr>
          <w:t>lēmum</w:t>
        </w:r>
        <w:r w:rsidR="00A316AE" w:rsidRPr="001A1994">
          <w:rPr>
            <w:rFonts w:cs="Times New Roman"/>
            <w:color w:val="000000" w:themeColor="text1"/>
            <w:sz w:val="24"/>
            <w:szCs w:val="24"/>
          </w:rPr>
          <w:t>a</w:t>
        </w:r>
        <w:r w:rsidR="004F6D29" w:rsidRPr="001A1994">
          <w:rPr>
            <w:rFonts w:cs="Times New Roman"/>
            <w:color w:val="000000" w:themeColor="text1"/>
            <w:sz w:val="24"/>
            <w:szCs w:val="24"/>
          </w:rPr>
          <w:t xml:space="preserve"> (prot.</w:t>
        </w:r>
        <w:r w:rsidRPr="001A1994">
          <w:rPr>
            <w:rFonts w:cs="Times New Roman"/>
            <w:color w:val="000000" w:themeColor="text1"/>
            <w:sz w:val="24"/>
            <w:szCs w:val="24"/>
          </w:rPr>
          <w:t xml:space="preserve"> Nr. 53</w:t>
        </w:r>
        <w:r w:rsidR="004F6D29" w:rsidRPr="001A1994">
          <w:rPr>
            <w:rFonts w:cs="Times New Roman"/>
            <w:color w:val="000000" w:themeColor="text1"/>
            <w:sz w:val="24"/>
            <w:szCs w:val="24"/>
          </w:rPr>
          <w:t>,</w:t>
        </w:r>
        <w:r w:rsidRPr="001A1994">
          <w:rPr>
            <w:rFonts w:cs="Times New Roman"/>
            <w:color w:val="000000" w:themeColor="text1"/>
            <w:sz w:val="24"/>
            <w:szCs w:val="24"/>
          </w:rPr>
          <w:t xml:space="preserve"> 52.§</w:t>
        </w:r>
        <w:r w:rsidR="004F6D29" w:rsidRPr="001A1994">
          <w:rPr>
            <w:rFonts w:cs="Times New Roman"/>
            <w:color w:val="000000" w:themeColor="text1"/>
            <w:sz w:val="24"/>
            <w:szCs w:val="24"/>
          </w:rPr>
          <w:t>)</w:t>
        </w:r>
        <w:r w:rsidRPr="001A1994">
          <w:rPr>
            <w:rFonts w:cs="Times New Roman"/>
            <w:color w:val="000000" w:themeColor="text1"/>
            <w:sz w:val="24"/>
            <w:szCs w:val="24"/>
          </w:rPr>
          <w:t xml:space="preserve"> “Par Ministru kabineta un Latvijas Pašvaldību savienības vienošanās un domstarpību protokolu par 2024. gada budžetu un budžeta ietvaru 2024.</w:t>
        </w:r>
        <w:r w:rsidR="007B2745" w:rsidRPr="001A1994">
          <w:rPr>
            <w:rFonts w:cs="Times New Roman"/>
            <w:color w:val="000000" w:themeColor="text1"/>
            <w:sz w:val="24"/>
            <w:szCs w:val="24"/>
          </w:rPr>
          <w:t xml:space="preserve"> </w:t>
        </w:r>
        <w:r w:rsidRPr="001A1994">
          <w:rPr>
            <w:rFonts w:cs="Times New Roman"/>
            <w:color w:val="000000" w:themeColor="text1"/>
            <w:sz w:val="24"/>
            <w:szCs w:val="24"/>
          </w:rPr>
          <w:t>-</w:t>
        </w:r>
        <w:r w:rsidR="007B2745" w:rsidRPr="001A1994">
          <w:rPr>
            <w:rFonts w:cs="Times New Roman"/>
            <w:color w:val="000000" w:themeColor="text1"/>
            <w:sz w:val="24"/>
            <w:szCs w:val="24"/>
          </w:rPr>
          <w:t xml:space="preserve"> </w:t>
        </w:r>
        <w:r w:rsidRPr="001A1994">
          <w:rPr>
            <w:rFonts w:cs="Times New Roman"/>
            <w:color w:val="000000" w:themeColor="text1"/>
            <w:sz w:val="24"/>
            <w:szCs w:val="24"/>
          </w:rPr>
          <w:t>2026. </w:t>
        </w:r>
        <w:r w:rsidR="004F6D29" w:rsidRPr="001A1994">
          <w:rPr>
            <w:rFonts w:cs="Times New Roman"/>
            <w:color w:val="000000" w:themeColor="text1"/>
            <w:sz w:val="24"/>
            <w:szCs w:val="24"/>
          </w:rPr>
          <w:t>g</w:t>
        </w:r>
        <w:r w:rsidRPr="001A1994">
          <w:rPr>
            <w:rFonts w:cs="Times New Roman"/>
            <w:color w:val="000000" w:themeColor="text1"/>
            <w:sz w:val="24"/>
            <w:szCs w:val="24"/>
          </w:rPr>
          <w:t>adam”</w:t>
        </w:r>
        <w:r w:rsidR="007B2745" w:rsidRPr="001A1994">
          <w:rPr>
            <w:rFonts w:cs="Times New Roman"/>
            <w:color w:val="000000" w:themeColor="text1"/>
            <w:sz w:val="24"/>
            <w:szCs w:val="24"/>
          </w:rPr>
          <w:t xml:space="preserve"> </w:t>
        </w:r>
        <w:r w:rsidRPr="001A1994">
          <w:rPr>
            <w:rFonts w:cs="Times New Roman"/>
            <w:color w:val="000000" w:themeColor="text1"/>
            <w:sz w:val="24"/>
            <w:szCs w:val="24"/>
          </w:rPr>
          <w:t>(23-TA-2653) 5.</w:t>
        </w:r>
        <w:r w:rsidR="007B2745" w:rsidRPr="001A1994">
          <w:rPr>
            <w:rFonts w:cs="Times New Roman"/>
            <w:color w:val="000000" w:themeColor="text1"/>
            <w:sz w:val="24"/>
            <w:szCs w:val="24"/>
          </w:rPr>
          <w:t xml:space="preserve"> </w:t>
        </w:r>
        <w:r w:rsidRPr="001A1994">
          <w:rPr>
            <w:rFonts w:cs="Times New Roman"/>
            <w:color w:val="000000" w:themeColor="text1"/>
            <w:sz w:val="24"/>
            <w:szCs w:val="24"/>
          </w:rPr>
          <w:t>punktā</w:t>
        </w:r>
      </w:hyperlink>
      <w:r w:rsidRPr="001A1994">
        <w:rPr>
          <w:rFonts w:cs="Times New Roman"/>
          <w:color w:val="000000" w:themeColor="text1"/>
          <w:sz w:val="24"/>
          <w:szCs w:val="24"/>
        </w:rPr>
        <w:t xml:space="preserve"> doto uzdevumu Satiksmes ministrijai līdz 2024. gada 1. maijam izstrādāt un iesniegt izskatīšanai Ministru kabinetā informatīvo ziņojumu par tranzīt</w:t>
      </w:r>
      <w:r w:rsidR="00627548" w:rsidRPr="001A1994">
        <w:rPr>
          <w:rFonts w:cs="Times New Roman"/>
          <w:color w:val="000000" w:themeColor="text1"/>
          <w:sz w:val="24"/>
          <w:szCs w:val="24"/>
        </w:rPr>
        <w:t xml:space="preserve">a </w:t>
      </w:r>
      <w:r w:rsidRPr="001A1994">
        <w:rPr>
          <w:rFonts w:cs="Times New Roman"/>
          <w:color w:val="000000" w:themeColor="text1"/>
          <w:sz w:val="24"/>
          <w:szCs w:val="24"/>
        </w:rPr>
        <w:t>ielu finansēšanu, par mērķdotācijas apmēra pašvaldību autoceļiem un ielām noteikšanas principu pilnveides iespējām.</w:t>
      </w:r>
      <w:r w:rsidRPr="001A1994">
        <w:rPr>
          <w:rFonts w:cs="Times New Roman"/>
          <w:color w:val="000000" w:themeColor="text1"/>
          <w:sz w:val="24"/>
          <w:szCs w:val="24"/>
          <w:shd w:val="clear" w:color="auto" w:fill="FFFFFF"/>
        </w:rPr>
        <w:t xml:space="preserve">            </w:t>
      </w:r>
    </w:p>
    <w:p w14:paraId="1AFE97B8" w14:textId="77777777" w:rsidR="00B31A19" w:rsidRPr="00D1675C" w:rsidRDefault="00B31A19" w:rsidP="00B33BAA">
      <w:pPr>
        <w:tabs>
          <w:tab w:val="right" w:pos="8640"/>
        </w:tabs>
        <w:spacing w:line="240" w:lineRule="auto"/>
        <w:ind w:firstLine="720"/>
        <w:contextualSpacing/>
        <w:jc w:val="both"/>
        <w:rPr>
          <w:rFonts w:cs="Times New Roman"/>
          <w:sz w:val="26"/>
          <w:szCs w:val="26"/>
        </w:rPr>
      </w:pPr>
    </w:p>
    <w:p w14:paraId="6D46C744" w14:textId="1A2F25CA" w:rsidR="000A0A14" w:rsidRPr="00D1675C" w:rsidRDefault="00B31A19" w:rsidP="00DD10FE">
      <w:pPr>
        <w:pStyle w:val="ListParagraph"/>
        <w:numPr>
          <w:ilvl w:val="0"/>
          <w:numId w:val="20"/>
        </w:numPr>
        <w:tabs>
          <w:tab w:val="center" w:pos="4320"/>
          <w:tab w:val="right" w:pos="8640"/>
        </w:tabs>
        <w:ind w:left="357" w:hanging="357"/>
        <w:rPr>
          <w:b/>
          <w:bCs/>
          <w:sz w:val="26"/>
          <w:szCs w:val="26"/>
        </w:rPr>
      </w:pPr>
      <w:r w:rsidRPr="00D1675C">
        <w:rPr>
          <w:b/>
          <w:bCs/>
          <w:sz w:val="26"/>
          <w:szCs w:val="26"/>
        </w:rPr>
        <w:t>Informatīvā ziņojuma mērķis</w:t>
      </w:r>
    </w:p>
    <w:p w14:paraId="1926AFBC" w14:textId="6517A333" w:rsidR="00C07B1C" w:rsidRPr="001A1994" w:rsidRDefault="004276DD" w:rsidP="00DB5CEE">
      <w:pPr>
        <w:tabs>
          <w:tab w:val="right" w:pos="8640"/>
        </w:tabs>
        <w:spacing w:after="0" w:line="240" w:lineRule="auto"/>
        <w:contextualSpacing/>
        <w:jc w:val="both"/>
        <w:rPr>
          <w:rFonts w:cs="Times New Roman"/>
          <w:sz w:val="24"/>
          <w:szCs w:val="24"/>
        </w:rPr>
      </w:pPr>
      <w:r w:rsidRPr="001A1994">
        <w:rPr>
          <w:rFonts w:cs="Times New Roman"/>
          <w:sz w:val="24"/>
          <w:szCs w:val="24"/>
        </w:rPr>
        <w:t>Informatīvā ziņojuma mērķis ir</w:t>
      </w:r>
      <w:r w:rsidR="00140903" w:rsidRPr="001A1994">
        <w:rPr>
          <w:rFonts w:cs="Times New Roman"/>
          <w:sz w:val="24"/>
          <w:szCs w:val="24"/>
        </w:rPr>
        <w:t>:</w:t>
      </w:r>
      <w:r w:rsidRPr="001A1994">
        <w:rPr>
          <w:rFonts w:cs="Times New Roman"/>
          <w:sz w:val="24"/>
          <w:szCs w:val="24"/>
        </w:rPr>
        <w:t xml:space="preserve"> </w:t>
      </w:r>
    </w:p>
    <w:p w14:paraId="4307E2A3" w14:textId="4EF58045" w:rsidR="004276DD" w:rsidRPr="001A1994" w:rsidRDefault="004F6D29" w:rsidP="00373160">
      <w:pPr>
        <w:pStyle w:val="ListParagraph"/>
        <w:numPr>
          <w:ilvl w:val="0"/>
          <w:numId w:val="27"/>
        </w:numPr>
        <w:tabs>
          <w:tab w:val="right" w:pos="8640"/>
        </w:tabs>
        <w:rPr>
          <w:rFonts w:cs="Times New Roman"/>
          <w:szCs w:val="24"/>
        </w:rPr>
      </w:pPr>
      <w:r w:rsidRPr="001A1994">
        <w:rPr>
          <w:rFonts w:cs="Times New Roman"/>
          <w:szCs w:val="24"/>
        </w:rPr>
        <w:t>i</w:t>
      </w:r>
      <w:r w:rsidR="0050590D" w:rsidRPr="001A1994">
        <w:rPr>
          <w:rFonts w:cs="Times New Roman"/>
          <w:szCs w:val="24"/>
        </w:rPr>
        <w:t xml:space="preserve">zveidot </w:t>
      </w:r>
      <w:r w:rsidR="00EC4221" w:rsidRPr="001A1994">
        <w:rPr>
          <w:rFonts w:cs="Times New Roman"/>
          <w:szCs w:val="24"/>
        </w:rPr>
        <w:t>tranzīt</w:t>
      </w:r>
      <w:r w:rsidR="00070ECB" w:rsidRPr="001A1994">
        <w:rPr>
          <w:rFonts w:cs="Times New Roman"/>
          <w:szCs w:val="24"/>
        </w:rPr>
        <w:t xml:space="preserve">a </w:t>
      </w:r>
      <w:r w:rsidR="00EC4221" w:rsidRPr="001A1994">
        <w:rPr>
          <w:rFonts w:cs="Times New Roman"/>
          <w:szCs w:val="24"/>
        </w:rPr>
        <w:t>ielu atbalsta politiku</w:t>
      </w:r>
      <w:r w:rsidR="00FE5D9C" w:rsidRPr="001A1994">
        <w:rPr>
          <w:rFonts w:cs="Times New Roman"/>
          <w:szCs w:val="24"/>
        </w:rPr>
        <w:t xml:space="preserve">, </w:t>
      </w:r>
      <w:r w:rsidR="0065054A" w:rsidRPr="001A1994">
        <w:rPr>
          <w:rFonts w:cs="Times New Roman"/>
          <w:szCs w:val="24"/>
        </w:rPr>
        <w:t>nosakot</w:t>
      </w:r>
      <w:r w:rsidR="009749B8" w:rsidRPr="001A1994">
        <w:rPr>
          <w:rFonts w:cs="Times New Roman"/>
          <w:szCs w:val="24"/>
        </w:rPr>
        <w:t xml:space="preserve"> prioritātes valsts mērķdotācijas atbalstam tranzīta ielu uzturēšanā un būvniecībā</w:t>
      </w:r>
      <w:r w:rsidR="00F92F69" w:rsidRPr="001A1994">
        <w:rPr>
          <w:rFonts w:cs="Times New Roman"/>
          <w:szCs w:val="24"/>
        </w:rPr>
        <w:t>, kas vienlaikus atbilstu gan politikas veidotāju redzējumam par tranzīta ielu finansēšanas principiem un iespējām, gan pašvaldību redzējumam</w:t>
      </w:r>
      <w:r w:rsidRPr="001A1994">
        <w:rPr>
          <w:rFonts w:cs="Times New Roman"/>
          <w:szCs w:val="24"/>
        </w:rPr>
        <w:t>;</w:t>
      </w:r>
    </w:p>
    <w:p w14:paraId="061421BD" w14:textId="21AFE972" w:rsidR="00B634D6" w:rsidRPr="001A1994" w:rsidRDefault="004F6D29" w:rsidP="009A778B">
      <w:pPr>
        <w:pStyle w:val="ListParagraph"/>
        <w:numPr>
          <w:ilvl w:val="0"/>
          <w:numId w:val="27"/>
        </w:numPr>
        <w:rPr>
          <w:rFonts w:cs="Times New Roman"/>
          <w:szCs w:val="24"/>
        </w:rPr>
      </w:pPr>
      <w:r w:rsidRPr="001A1994">
        <w:rPr>
          <w:rFonts w:cs="Times New Roman"/>
          <w:szCs w:val="24"/>
        </w:rPr>
        <w:t>i</w:t>
      </w:r>
      <w:r w:rsidR="009A778B" w:rsidRPr="001A1994">
        <w:rPr>
          <w:rFonts w:cs="Times New Roman"/>
          <w:szCs w:val="24"/>
        </w:rPr>
        <w:t>zvērtēt</w:t>
      </w:r>
      <w:r w:rsidR="00794568" w:rsidRPr="001A1994">
        <w:rPr>
          <w:rFonts w:cs="Times New Roman"/>
          <w:szCs w:val="24"/>
        </w:rPr>
        <w:t xml:space="preserve"> pašvaldību autoceļiem un ielām</w:t>
      </w:r>
      <w:r w:rsidR="009A778B" w:rsidRPr="001A1994">
        <w:rPr>
          <w:rFonts w:cs="Times New Roman"/>
          <w:szCs w:val="24"/>
        </w:rPr>
        <w:t xml:space="preserve"> mērķdotācijas apmēra noteikšanas principu</w:t>
      </w:r>
      <w:r w:rsidR="00B634D6" w:rsidRPr="001A1994">
        <w:rPr>
          <w:rFonts w:cs="Times New Roman"/>
          <w:szCs w:val="24"/>
        </w:rPr>
        <w:t>s</w:t>
      </w:r>
      <w:r w:rsidR="009A778B" w:rsidRPr="001A1994">
        <w:rPr>
          <w:rFonts w:cs="Times New Roman"/>
          <w:szCs w:val="24"/>
        </w:rPr>
        <w:t>.</w:t>
      </w:r>
    </w:p>
    <w:p w14:paraId="2EBD7955" w14:textId="3C9B7374" w:rsidR="004276DD" w:rsidRPr="00D1675C" w:rsidRDefault="009A778B" w:rsidP="00D94E76">
      <w:pPr>
        <w:pStyle w:val="ListParagraph"/>
        <w:ind w:left="1080"/>
      </w:pPr>
      <w:r w:rsidRPr="00D94E76">
        <w:rPr>
          <w:rFonts w:cs="Times New Roman"/>
          <w:color w:val="000000"/>
          <w:sz w:val="26"/>
          <w:szCs w:val="26"/>
          <w:shd w:val="clear" w:color="auto" w:fill="FFFFFF"/>
        </w:rPr>
        <w:t>        </w:t>
      </w:r>
    </w:p>
    <w:p w14:paraId="2172E6D8" w14:textId="5AD5AD7B" w:rsidR="00226FF9" w:rsidRPr="00D1675C" w:rsidRDefault="001E23C8" w:rsidP="00DD10FE">
      <w:pPr>
        <w:pStyle w:val="ListParagraph"/>
        <w:numPr>
          <w:ilvl w:val="0"/>
          <w:numId w:val="20"/>
        </w:numPr>
        <w:tabs>
          <w:tab w:val="center" w:pos="4320"/>
          <w:tab w:val="right" w:pos="8640"/>
        </w:tabs>
        <w:ind w:left="357" w:hanging="357"/>
        <w:rPr>
          <w:b/>
          <w:bCs/>
          <w:sz w:val="26"/>
          <w:szCs w:val="26"/>
        </w:rPr>
      </w:pPr>
      <w:r w:rsidRPr="00D1675C">
        <w:rPr>
          <w:b/>
          <w:bCs/>
          <w:sz w:val="26"/>
          <w:szCs w:val="26"/>
        </w:rPr>
        <w:t>Esošās s</w:t>
      </w:r>
      <w:r w:rsidR="00226FF9" w:rsidRPr="00D1675C">
        <w:rPr>
          <w:b/>
          <w:bCs/>
          <w:sz w:val="26"/>
          <w:szCs w:val="26"/>
        </w:rPr>
        <w:t>ituācijas apraksts</w:t>
      </w:r>
    </w:p>
    <w:p w14:paraId="5A3C8C57" w14:textId="749B8FFB" w:rsidR="00C63DE1" w:rsidRPr="001A1994" w:rsidRDefault="00C63DE1" w:rsidP="00C63DE1">
      <w:pPr>
        <w:tabs>
          <w:tab w:val="right" w:pos="8640"/>
        </w:tabs>
        <w:spacing w:after="0" w:line="240" w:lineRule="auto"/>
        <w:ind w:firstLine="720"/>
        <w:jc w:val="both"/>
        <w:rPr>
          <w:rFonts w:cs="Times New Roman"/>
          <w:color w:val="000000" w:themeColor="text1"/>
          <w:sz w:val="24"/>
          <w:szCs w:val="24"/>
        </w:rPr>
      </w:pPr>
      <w:r w:rsidRPr="001A1994">
        <w:rPr>
          <w:rFonts w:cs="Times New Roman"/>
          <w:color w:val="000000" w:themeColor="text1"/>
          <w:sz w:val="24"/>
          <w:szCs w:val="24"/>
        </w:rPr>
        <w:t>Likuma “Par autoceļiem” 2.</w:t>
      </w:r>
      <w:r w:rsidR="00A316AE" w:rsidRPr="001A1994">
        <w:rPr>
          <w:rFonts w:cs="Times New Roman"/>
          <w:color w:val="000000" w:themeColor="text1"/>
          <w:sz w:val="24"/>
          <w:szCs w:val="24"/>
        </w:rPr>
        <w:t xml:space="preserve"> </w:t>
      </w:r>
      <w:r w:rsidRPr="001A1994">
        <w:rPr>
          <w:rFonts w:cs="Times New Roman"/>
          <w:color w:val="000000" w:themeColor="text1"/>
          <w:sz w:val="24"/>
          <w:szCs w:val="24"/>
        </w:rPr>
        <w:t xml:space="preserve">panta sestajā daļā ir noteikts, ka </w:t>
      </w:r>
      <w:r w:rsidRPr="001A1994">
        <w:rPr>
          <w:rFonts w:cs="Times New Roman"/>
          <w:color w:val="000000" w:themeColor="text1"/>
          <w:sz w:val="24"/>
          <w:szCs w:val="24"/>
          <w:shd w:val="clear" w:color="auto" w:fill="FFFFFF"/>
        </w:rPr>
        <w:t>tranzīta iela ir pašvaldības īpašumā esoša pilsētas iela, kura ir valsts autoceļa sākums vai turpinājums un pa kuru notiek tranzīta satiksme.</w:t>
      </w:r>
      <w:r w:rsidRPr="001A1994">
        <w:rPr>
          <w:rFonts w:cs="Times New Roman"/>
          <w:color w:val="000000" w:themeColor="text1"/>
          <w:sz w:val="24"/>
          <w:szCs w:val="24"/>
        </w:rPr>
        <w:t xml:space="preserve"> </w:t>
      </w:r>
    </w:p>
    <w:p w14:paraId="5FE0CB48" w14:textId="0EEF7AA9" w:rsidR="00C63DE1" w:rsidRPr="001A1994" w:rsidRDefault="00C63DE1" w:rsidP="00C63DE1">
      <w:pPr>
        <w:tabs>
          <w:tab w:val="center" w:pos="4320"/>
          <w:tab w:val="right" w:pos="8640"/>
        </w:tabs>
        <w:spacing w:after="0" w:line="240" w:lineRule="auto"/>
        <w:ind w:firstLine="720"/>
        <w:jc w:val="both"/>
        <w:rPr>
          <w:rFonts w:cs="Times New Roman"/>
          <w:color w:val="000000" w:themeColor="text1"/>
          <w:sz w:val="24"/>
          <w:szCs w:val="24"/>
          <w:shd w:val="clear" w:color="auto" w:fill="FFFFFF"/>
        </w:rPr>
      </w:pPr>
      <w:r w:rsidRPr="001A1994">
        <w:rPr>
          <w:rFonts w:cs="Times New Roman"/>
          <w:color w:val="000000" w:themeColor="text1"/>
          <w:sz w:val="24"/>
          <w:szCs w:val="24"/>
        </w:rPr>
        <w:t xml:space="preserve">Savukārt atbilstoši Ministru kabineta 2008. gada 11. marta noteikumu Nr. 173 “Valsts pamatbudžeta valsts autoceļu fonda programmai piešķirto līdzekļu izlietošanas kārtība” (turpmāk – MK noteikumi Nr. 173) </w:t>
      </w:r>
      <w:r w:rsidRPr="001A1994">
        <w:rPr>
          <w:rFonts w:cs="Times New Roman"/>
          <w:color w:val="000000" w:themeColor="text1"/>
          <w:sz w:val="24"/>
          <w:szCs w:val="24"/>
          <w:shd w:val="clear" w:color="auto" w:fill="FFFFFF"/>
        </w:rPr>
        <w:t>33.</w:t>
      </w:r>
      <w:r w:rsidR="00A316AE" w:rsidRPr="001A1994">
        <w:rPr>
          <w:rFonts w:cs="Times New Roman"/>
          <w:color w:val="000000" w:themeColor="text1"/>
          <w:sz w:val="24"/>
          <w:szCs w:val="24"/>
          <w:shd w:val="clear" w:color="auto" w:fill="FFFFFF"/>
        </w:rPr>
        <w:t xml:space="preserve"> </w:t>
      </w:r>
      <w:r w:rsidRPr="001A1994">
        <w:rPr>
          <w:rFonts w:cs="Times New Roman"/>
          <w:color w:val="000000" w:themeColor="text1"/>
          <w:sz w:val="24"/>
          <w:szCs w:val="24"/>
          <w:shd w:val="clear" w:color="auto" w:fill="FFFFFF"/>
        </w:rPr>
        <w:t>punktam pilsētu tranzīta iela šo noteikumu izpratnē ir pašvaldības īpašumā esoša iela, kas ir valsts galveno vai reģionālo autoceļu sākums, turpinājums vai beigas, kas ir iekļauta Ministru kabineta apstiprinātajā valsts autoceļu un valsts autoceļu maršrutā ietverto pašvaldībām piederošo autoceļu posmu sarakstā un pa kuru atļauta kustība kravas automobiļiem un to sastāviem ar pilnu masu vairāk par 12 000 kg.</w:t>
      </w:r>
    </w:p>
    <w:p w14:paraId="4DE375A7" w14:textId="581FB66B" w:rsidR="00C63DE1" w:rsidRPr="001A1994" w:rsidRDefault="00C63DE1" w:rsidP="00C63DE1">
      <w:pPr>
        <w:tabs>
          <w:tab w:val="center" w:pos="4320"/>
          <w:tab w:val="right" w:pos="8640"/>
        </w:tabs>
        <w:spacing w:after="0" w:line="240" w:lineRule="auto"/>
        <w:ind w:firstLine="720"/>
        <w:jc w:val="both"/>
        <w:rPr>
          <w:rFonts w:cs="Times New Roman"/>
          <w:color w:val="000000" w:themeColor="text1"/>
          <w:sz w:val="24"/>
          <w:szCs w:val="24"/>
          <w:shd w:val="clear" w:color="auto" w:fill="FFFFFF"/>
        </w:rPr>
      </w:pPr>
      <w:r w:rsidRPr="001A1994">
        <w:rPr>
          <w:rFonts w:cs="Times New Roman"/>
          <w:color w:val="000000" w:themeColor="text1"/>
          <w:sz w:val="24"/>
          <w:szCs w:val="24"/>
          <w:shd w:val="clear" w:color="auto" w:fill="FFFFFF"/>
        </w:rPr>
        <w:t>Pilsētu tranzīta ielu līdzfinansēšanas kārtība ir noteikta MK noteikumos Nr.</w:t>
      </w:r>
      <w:r w:rsidR="007B2745" w:rsidRPr="001A1994">
        <w:rPr>
          <w:rFonts w:cs="Times New Roman"/>
          <w:color w:val="000000" w:themeColor="text1"/>
          <w:sz w:val="24"/>
          <w:szCs w:val="24"/>
          <w:shd w:val="clear" w:color="auto" w:fill="FFFFFF"/>
        </w:rPr>
        <w:t xml:space="preserve"> </w:t>
      </w:r>
      <w:r w:rsidRPr="001A1994">
        <w:rPr>
          <w:rFonts w:cs="Times New Roman"/>
          <w:color w:val="000000" w:themeColor="text1"/>
          <w:sz w:val="24"/>
          <w:szCs w:val="24"/>
          <w:shd w:val="clear" w:color="auto" w:fill="FFFFFF"/>
        </w:rPr>
        <w:t xml:space="preserve">173 un atbilstoši </w:t>
      </w:r>
      <w:r w:rsidR="004F6D29" w:rsidRPr="001A1994">
        <w:rPr>
          <w:rFonts w:cs="Times New Roman"/>
          <w:color w:val="000000" w:themeColor="text1"/>
          <w:sz w:val="24"/>
          <w:szCs w:val="24"/>
          <w:shd w:val="clear" w:color="auto" w:fill="FFFFFF"/>
        </w:rPr>
        <w:t>MK noteikumu Nr.</w:t>
      </w:r>
      <w:r w:rsidR="007B2745" w:rsidRPr="001A1994">
        <w:rPr>
          <w:rFonts w:cs="Times New Roman"/>
          <w:color w:val="000000" w:themeColor="text1"/>
          <w:sz w:val="24"/>
          <w:szCs w:val="24"/>
          <w:shd w:val="clear" w:color="auto" w:fill="FFFFFF"/>
        </w:rPr>
        <w:t xml:space="preserve"> </w:t>
      </w:r>
      <w:r w:rsidR="004F6D29" w:rsidRPr="001A1994">
        <w:rPr>
          <w:rFonts w:cs="Times New Roman"/>
          <w:color w:val="000000" w:themeColor="text1"/>
          <w:sz w:val="24"/>
          <w:szCs w:val="24"/>
          <w:shd w:val="clear" w:color="auto" w:fill="FFFFFF"/>
        </w:rPr>
        <w:t>173</w:t>
      </w:r>
      <w:r w:rsidRPr="001A1994">
        <w:rPr>
          <w:rFonts w:cs="Times New Roman"/>
          <w:color w:val="000000" w:themeColor="text1"/>
          <w:sz w:val="24"/>
          <w:szCs w:val="24"/>
          <w:shd w:val="clear" w:color="auto" w:fill="FFFFFF"/>
        </w:rPr>
        <w:t xml:space="preserve"> 34.</w:t>
      </w:r>
      <w:r w:rsidR="007B2745" w:rsidRPr="001A1994">
        <w:rPr>
          <w:rFonts w:cs="Times New Roman"/>
          <w:color w:val="000000" w:themeColor="text1"/>
          <w:sz w:val="24"/>
          <w:szCs w:val="24"/>
          <w:shd w:val="clear" w:color="auto" w:fill="FFFFFF"/>
        </w:rPr>
        <w:t xml:space="preserve"> </w:t>
      </w:r>
      <w:r w:rsidRPr="001A1994">
        <w:rPr>
          <w:rFonts w:cs="Times New Roman"/>
          <w:color w:val="000000" w:themeColor="text1"/>
          <w:sz w:val="24"/>
          <w:szCs w:val="24"/>
          <w:shd w:val="clear" w:color="auto" w:fill="FFFFFF"/>
        </w:rPr>
        <w:t>punktā noteiktajam pilsētu tranzīta ielu līdzfinansēšanai piešķirtos valsts autoceļu apakšprogrammas līdzekļus izlieto:</w:t>
      </w:r>
    </w:p>
    <w:p w14:paraId="2A25621C" w14:textId="77777777" w:rsidR="00C63DE1" w:rsidRPr="001A1994" w:rsidRDefault="00C63DE1" w:rsidP="00C63DE1">
      <w:pPr>
        <w:pStyle w:val="ListParagraph"/>
        <w:numPr>
          <w:ilvl w:val="0"/>
          <w:numId w:val="28"/>
        </w:numPr>
        <w:tabs>
          <w:tab w:val="center" w:pos="4320"/>
          <w:tab w:val="right" w:pos="8640"/>
        </w:tabs>
        <w:rPr>
          <w:rFonts w:cs="Times New Roman"/>
          <w:color w:val="000000" w:themeColor="text1"/>
          <w:szCs w:val="24"/>
          <w:shd w:val="clear" w:color="auto" w:fill="FFFFFF"/>
        </w:rPr>
      </w:pPr>
      <w:r w:rsidRPr="001A1994">
        <w:rPr>
          <w:rFonts w:cs="Times New Roman"/>
          <w:color w:val="000000" w:themeColor="text1"/>
          <w:szCs w:val="24"/>
        </w:rPr>
        <w:t>pilsētu tranzīta ielu uzturēšanas līdzfinansēšanai;</w:t>
      </w:r>
    </w:p>
    <w:p w14:paraId="773188DC" w14:textId="77777777" w:rsidR="00C63DE1" w:rsidRPr="001A1994" w:rsidRDefault="00C63DE1" w:rsidP="00C63DE1">
      <w:pPr>
        <w:pStyle w:val="ListParagraph"/>
        <w:numPr>
          <w:ilvl w:val="0"/>
          <w:numId w:val="28"/>
        </w:numPr>
        <w:tabs>
          <w:tab w:val="center" w:pos="4320"/>
          <w:tab w:val="right" w:pos="8640"/>
        </w:tabs>
        <w:rPr>
          <w:rFonts w:cs="Times New Roman"/>
          <w:color w:val="000000" w:themeColor="text1"/>
          <w:szCs w:val="24"/>
          <w:shd w:val="clear" w:color="auto" w:fill="FFFFFF"/>
        </w:rPr>
      </w:pPr>
      <w:r w:rsidRPr="001A1994">
        <w:rPr>
          <w:rFonts w:cs="Times New Roman"/>
          <w:color w:val="000000" w:themeColor="text1"/>
          <w:szCs w:val="24"/>
        </w:rPr>
        <w:t>pilsētu tranzīta ielu būvniecības līdzfinansēšanai.</w:t>
      </w:r>
    </w:p>
    <w:p w14:paraId="4790FD1B" w14:textId="53A5FD56" w:rsidR="00C63DE1" w:rsidRPr="001A1994" w:rsidRDefault="00C63DE1" w:rsidP="004F6D29">
      <w:pPr>
        <w:spacing w:after="0" w:line="240" w:lineRule="auto"/>
        <w:ind w:firstLine="709"/>
        <w:contextualSpacing/>
        <w:jc w:val="both"/>
        <w:rPr>
          <w:rFonts w:cs="Times New Roman"/>
          <w:color w:val="000000" w:themeColor="text1"/>
          <w:sz w:val="24"/>
          <w:szCs w:val="24"/>
        </w:rPr>
      </w:pPr>
      <w:r w:rsidRPr="001A1994">
        <w:rPr>
          <w:rFonts w:cs="Times New Roman"/>
          <w:color w:val="000000" w:themeColor="text1"/>
          <w:sz w:val="24"/>
          <w:szCs w:val="24"/>
        </w:rPr>
        <w:t xml:space="preserve">Lai </w:t>
      </w:r>
      <w:r w:rsidRPr="001A1994">
        <w:rPr>
          <w:rFonts w:cs="Times New Roman"/>
          <w:color w:val="000000" w:themeColor="text1"/>
          <w:sz w:val="24"/>
          <w:szCs w:val="24"/>
          <w:shd w:val="clear" w:color="auto" w:fill="FFFFFF"/>
        </w:rPr>
        <w:t xml:space="preserve">saņemtu līdzfinansējumu pilsētas tranzīta ielas </w:t>
      </w:r>
      <w:r w:rsidRPr="001A1994">
        <w:rPr>
          <w:rFonts w:cs="Times New Roman"/>
          <w:color w:val="000000" w:themeColor="text1"/>
          <w:sz w:val="24"/>
          <w:szCs w:val="24"/>
          <w:u w:val="single"/>
          <w:shd w:val="clear" w:color="auto" w:fill="FFFFFF"/>
        </w:rPr>
        <w:t>būvniecībai</w:t>
      </w:r>
      <w:r w:rsidRPr="001A1994">
        <w:rPr>
          <w:rFonts w:cs="Times New Roman"/>
          <w:color w:val="000000" w:themeColor="text1"/>
          <w:sz w:val="24"/>
          <w:szCs w:val="24"/>
          <w:shd w:val="clear" w:color="auto" w:fill="FFFFFF"/>
        </w:rPr>
        <w:t>, pašvaldības dome līdz ikgadējā gada 1.</w:t>
      </w:r>
      <w:r w:rsidR="004F6D29" w:rsidRPr="001A1994">
        <w:rPr>
          <w:rFonts w:cs="Times New Roman"/>
          <w:color w:val="000000" w:themeColor="text1"/>
          <w:sz w:val="24"/>
          <w:szCs w:val="24"/>
          <w:shd w:val="clear" w:color="auto" w:fill="FFFFFF"/>
        </w:rPr>
        <w:t xml:space="preserve"> </w:t>
      </w:r>
      <w:r w:rsidRPr="001A1994">
        <w:rPr>
          <w:rFonts w:cs="Times New Roman"/>
          <w:color w:val="000000" w:themeColor="text1"/>
          <w:sz w:val="24"/>
          <w:szCs w:val="24"/>
          <w:shd w:val="clear" w:color="auto" w:fill="FFFFFF"/>
        </w:rPr>
        <w:t>augustam var iesniegt Satiksmes ministrijā iesniegumu, iekļaujot tajā MK noteikumos Nr.</w:t>
      </w:r>
      <w:r w:rsidR="007B2745" w:rsidRPr="001A1994">
        <w:rPr>
          <w:rFonts w:cs="Times New Roman"/>
          <w:color w:val="000000" w:themeColor="text1"/>
          <w:sz w:val="24"/>
          <w:szCs w:val="24"/>
          <w:shd w:val="clear" w:color="auto" w:fill="FFFFFF"/>
        </w:rPr>
        <w:t xml:space="preserve"> </w:t>
      </w:r>
      <w:r w:rsidRPr="001A1994">
        <w:rPr>
          <w:rFonts w:cs="Times New Roman"/>
          <w:color w:val="000000" w:themeColor="text1"/>
          <w:sz w:val="24"/>
          <w:szCs w:val="24"/>
          <w:shd w:val="clear" w:color="auto" w:fill="FFFFFF"/>
        </w:rPr>
        <w:t xml:space="preserve">173 norādīto informāciju. </w:t>
      </w:r>
      <w:r w:rsidRPr="001A1994">
        <w:rPr>
          <w:rFonts w:cs="Times New Roman"/>
          <w:color w:val="000000" w:themeColor="text1"/>
          <w:sz w:val="24"/>
          <w:szCs w:val="24"/>
        </w:rPr>
        <w:t xml:space="preserve"> </w:t>
      </w:r>
    </w:p>
    <w:p w14:paraId="4DF57E2D" w14:textId="21F4BD9C" w:rsidR="0091367D" w:rsidRPr="001A1994" w:rsidRDefault="004F6D29" w:rsidP="004F6D29">
      <w:pPr>
        <w:spacing w:after="0" w:line="240" w:lineRule="auto"/>
        <w:ind w:firstLine="720"/>
        <w:contextualSpacing/>
        <w:jc w:val="both"/>
        <w:rPr>
          <w:rFonts w:cs="Times New Roman"/>
          <w:sz w:val="24"/>
          <w:szCs w:val="24"/>
        </w:rPr>
      </w:pPr>
      <w:r w:rsidRPr="001A1994">
        <w:rPr>
          <w:rFonts w:cs="Times New Roman"/>
          <w:sz w:val="24"/>
          <w:szCs w:val="24"/>
        </w:rPr>
        <w:t>Ar</w:t>
      </w:r>
      <w:r w:rsidR="00E73A64" w:rsidRPr="001A1994">
        <w:rPr>
          <w:rFonts w:cs="Times New Roman"/>
          <w:sz w:val="24"/>
          <w:szCs w:val="24"/>
        </w:rPr>
        <w:t xml:space="preserve"> </w:t>
      </w:r>
      <w:r w:rsidRPr="001A1994">
        <w:rPr>
          <w:rFonts w:cs="Times New Roman"/>
          <w:sz w:val="24"/>
          <w:szCs w:val="24"/>
        </w:rPr>
        <w:t xml:space="preserve">Ministru kabineta </w:t>
      </w:r>
      <w:r w:rsidR="00E73A64" w:rsidRPr="001A1994">
        <w:rPr>
          <w:sz w:val="24"/>
          <w:szCs w:val="24"/>
        </w:rPr>
        <w:t>2023. gada 15. august</w:t>
      </w:r>
      <w:r w:rsidRPr="001A1994">
        <w:rPr>
          <w:sz w:val="24"/>
          <w:szCs w:val="24"/>
        </w:rPr>
        <w:t>a</w:t>
      </w:r>
      <w:r w:rsidR="00E73A64" w:rsidRPr="001A1994">
        <w:rPr>
          <w:sz w:val="24"/>
          <w:szCs w:val="24"/>
        </w:rPr>
        <w:t xml:space="preserve"> </w:t>
      </w:r>
      <w:r w:rsidRPr="001A1994">
        <w:rPr>
          <w:sz w:val="24"/>
          <w:szCs w:val="24"/>
        </w:rPr>
        <w:t xml:space="preserve">noteikumiem Nr. 451 “Grozījumi Ministru kabineta 2008. gada 11. marta noteikumos Nr. 173 “Valsts pamatbudžeta valsts autoceļu fonda programmai piešķirto līdzekļu izlietošanas kārtība” tika veikti </w:t>
      </w:r>
      <w:r w:rsidR="00E73A64" w:rsidRPr="001A1994">
        <w:rPr>
          <w:sz w:val="24"/>
          <w:szCs w:val="24"/>
        </w:rPr>
        <w:t xml:space="preserve">grozījumi MK noteikumos Nr. 173, </w:t>
      </w:r>
      <w:r w:rsidRPr="001A1994">
        <w:rPr>
          <w:sz w:val="24"/>
          <w:szCs w:val="24"/>
        </w:rPr>
        <w:t xml:space="preserve">kuru </w:t>
      </w:r>
      <w:r w:rsidR="00E73A64" w:rsidRPr="001A1994">
        <w:rPr>
          <w:sz w:val="24"/>
          <w:szCs w:val="24"/>
        </w:rPr>
        <w:t>46.1. apakšpunkts noteic, ka pašvaldības līdzfinansējums pilsētas tranzīta ielas būvniecībai ir 25</w:t>
      </w:r>
      <w:r w:rsidR="001245D7" w:rsidRPr="001A1994">
        <w:rPr>
          <w:sz w:val="24"/>
          <w:szCs w:val="24"/>
        </w:rPr>
        <w:t xml:space="preserve"> procentu</w:t>
      </w:r>
      <w:r w:rsidR="00E73A64" w:rsidRPr="001A1994">
        <w:rPr>
          <w:sz w:val="24"/>
          <w:szCs w:val="24"/>
        </w:rPr>
        <w:t xml:space="preserve"> </w:t>
      </w:r>
      <w:r w:rsidR="00E73A64" w:rsidRPr="001A1994">
        <w:rPr>
          <w:rFonts w:cs="Times New Roman"/>
          <w:sz w:val="24"/>
          <w:szCs w:val="24"/>
        </w:rPr>
        <w:t>apmērā no MK noteikumu Nr. 173 47.</w:t>
      </w:r>
      <w:r w:rsidR="007B2745" w:rsidRPr="001A1994">
        <w:rPr>
          <w:rFonts w:cs="Times New Roman"/>
          <w:sz w:val="24"/>
          <w:szCs w:val="24"/>
        </w:rPr>
        <w:t xml:space="preserve"> </w:t>
      </w:r>
      <w:r w:rsidR="00E73A64" w:rsidRPr="001A1994">
        <w:rPr>
          <w:rFonts w:cs="Times New Roman"/>
          <w:sz w:val="24"/>
          <w:szCs w:val="24"/>
        </w:rPr>
        <w:t>punktā minētajām projekta izmaksām.</w:t>
      </w:r>
    </w:p>
    <w:p w14:paraId="3C208A6F" w14:textId="0067CF38" w:rsidR="00567596" w:rsidRPr="001A1994" w:rsidRDefault="00CF522F" w:rsidP="004F6D29">
      <w:pPr>
        <w:spacing w:after="0" w:line="240" w:lineRule="auto"/>
        <w:ind w:firstLine="709"/>
        <w:contextualSpacing/>
        <w:jc w:val="both"/>
        <w:rPr>
          <w:rFonts w:cs="Times New Roman"/>
          <w:color w:val="000000" w:themeColor="text1"/>
          <w:sz w:val="24"/>
          <w:szCs w:val="24"/>
        </w:rPr>
      </w:pPr>
      <w:r w:rsidRPr="001A1994">
        <w:rPr>
          <w:rFonts w:cs="Times New Roman"/>
          <w:color w:val="000000" w:themeColor="text1"/>
          <w:sz w:val="24"/>
          <w:szCs w:val="24"/>
        </w:rPr>
        <w:t xml:space="preserve"> Likums</w:t>
      </w:r>
      <w:r w:rsidR="00C1719C" w:rsidRPr="001A1994">
        <w:rPr>
          <w:rFonts w:cs="Times New Roman"/>
          <w:color w:val="000000" w:themeColor="text1"/>
          <w:sz w:val="24"/>
          <w:szCs w:val="24"/>
        </w:rPr>
        <w:t xml:space="preserve"> </w:t>
      </w:r>
      <w:r w:rsidR="00215EFE" w:rsidRPr="001A1994">
        <w:rPr>
          <w:rFonts w:cs="Times New Roman"/>
          <w:color w:val="000000" w:themeColor="text1"/>
          <w:sz w:val="24"/>
          <w:szCs w:val="24"/>
        </w:rPr>
        <w:t>“Par valsts budžetu 2024. gadam un budžeta ietvaru 2024., 2025. un 2026. gadam” 4. pielikuma 4466. rindā “Pārējie valsts budžeta kapitālo izdevumu transferti pašvaldībām”</w:t>
      </w:r>
      <w:r w:rsidR="00E6031F" w:rsidRPr="001A1994">
        <w:rPr>
          <w:rFonts w:cs="Times New Roman"/>
          <w:color w:val="000000" w:themeColor="text1"/>
          <w:sz w:val="24"/>
          <w:szCs w:val="24"/>
        </w:rPr>
        <w:t xml:space="preserve"> no</w:t>
      </w:r>
      <w:r w:rsidR="004F6D29" w:rsidRPr="001A1994">
        <w:rPr>
          <w:rFonts w:cs="Times New Roman"/>
          <w:color w:val="000000" w:themeColor="text1"/>
          <w:sz w:val="24"/>
          <w:szCs w:val="24"/>
        </w:rPr>
        <w:t>teic</w:t>
      </w:r>
      <w:r w:rsidR="0063479A" w:rsidRPr="001A1994">
        <w:rPr>
          <w:rFonts w:cs="Times New Roman"/>
          <w:color w:val="000000" w:themeColor="text1"/>
          <w:sz w:val="24"/>
          <w:szCs w:val="24"/>
        </w:rPr>
        <w:t xml:space="preserve">, </w:t>
      </w:r>
      <w:r w:rsidR="0063479A" w:rsidRPr="001A1994">
        <w:rPr>
          <w:rFonts w:cs="Times New Roman"/>
          <w:color w:val="000000" w:themeColor="text1"/>
          <w:sz w:val="24"/>
          <w:szCs w:val="24"/>
        </w:rPr>
        <w:lastRenderedPageBreak/>
        <w:t>ka</w:t>
      </w:r>
      <w:r w:rsidR="00567596" w:rsidRPr="001A1994">
        <w:rPr>
          <w:rFonts w:cs="Times New Roman"/>
          <w:color w:val="000000" w:themeColor="text1"/>
          <w:sz w:val="24"/>
          <w:szCs w:val="24"/>
        </w:rPr>
        <w:t xml:space="preserve"> pašvaldību pilsētu tranzīta ielu būvniecībai 2024., 2025. un 2026. gadā ir paredzēts valsts budžeta līdzfinansējums</w:t>
      </w:r>
      <w:r w:rsidR="005F515D" w:rsidRPr="001A1994">
        <w:rPr>
          <w:rFonts w:cs="Times New Roman"/>
          <w:color w:val="000000" w:themeColor="text1"/>
          <w:sz w:val="24"/>
          <w:szCs w:val="24"/>
        </w:rPr>
        <w:t xml:space="preserve"> </w:t>
      </w:r>
      <w:r w:rsidR="00D95190" w:rsidRPr="001A1994">
        <w:rPr>
          <w:rFonts w:cs="Times New Roman"/>
          <w:color w:val="000000" w:themeColor="text1"/>
          <w:sz w:val="24"/>
          <w:szCs w:val="24"/>
        </w:rPr>
        <w:t>3 000</w:t>
      </w:r>
      <w:r w:rsidR="00A12C30" w:rsidRPr="001A1994">
        <w:rPr>
          <w:rFonts w:cs="Times New Roman"/>
          <w:color w:val="000000" w:themeColor="text1"/>
          <w:sz w:val="24"/>
          <w:szCs w:val="24"/>
        </w:rPr>
        <w:t> </w:t>
      </w:r>
      <w:r w:rsidR="00D95190" w:rsidRPr="001A1994">
        <w:rPr>
          <w:rFonts w:cs="Times New Roman"/>
          <w:color w:val="000000" w:themeColor="text1"/>
          <w:sz w:val="24"/>
          <w:szCs w:val="24"/>
        </w:rPr>
        <w:t>000</w:t>
      </w:r>
      <w:r w:rsidR="00A12C30" w:rsidRPr="001A1994">
        <w:rPr>
          <w:rFonts w:cs="Times New Roman"/>
          <w:color w:val="000000" w:themeColor="text1"/>
          <w:sz w:val="24"/>
          <w:szCs w:val="24"/>
        </w:rPr>
        <w:t xml:space="preserve"> EUR</w:t>
      </w:r>
      <w:r w:rsidR="00D95190" w:rsidRPr="001A1994">
        <w:rPr>
          <w:rFonts w:cs="Times New Roman"/>
          <w:color w:val="000000" w:themeColor="text1"/>
          <w:sz w:val="24"/>
          <w:szCs w:val="24"/>
        </w:rPr>
        <w:t xml:space="preserve"> apmērā</w:t>
      </w:r>
      <w:r w:rsidR="006900AE" w:rsidRPr="001A1994">
        <w:rPr>
          <w:rFonts w:cs="Times New Roman"/>
          <w:color w:val="000000" w:themeColor="text1"/>
          <w:sz w:val="24"/>
          <w:szCs w:val="24"/>
        </w:rPr>
        <w:t>, kas</w:t>
      </w:r>
      <w:r w:rsidR="00D95190" w:rsidRPr="001A1994">
        <w:rPr>
          <w:rFonts w:cs="Times New Roman"/>
          <w:color w:val="000000" w:themeColor="text1"/>
          <w:sz w:val="24"/>
          <w:szCs w:val="24"/>
        </w:rPr>
        <w:t xml:space="preserve"> plānots Satiksmes ministrijas valsts budžeta apakšprogrammā 23.06.00 “Valsts autoceļu uzturēšana un atjaunošana”.</w:t>
      </w:r>
      <w:r w:rsidR="00E73DFB" w:rsidRPr="001A1994">
        <w:rPr>
          <w:rFonts w:cs="Times New Roman"/>
          <w:color w:val="000000" w:themeColor="text1"/>
          <w:sz w:val="24"/>
          <w:szCs w:val="24"/>
        </w:rPr>
        <w:t xml:space="preserve"> Līdzfinansējums tiek piešķirts</w:t>
      </w:r>
      <w:r w:rsidR="008D02B1" w:rsidRPr="001A1994">
        <w:rPr>
          <w:rFonts w:cs="Times New Roman"/>
          <w:color w:val="000000" w:themeColor="text1"/>
          <w:sz w:val="24"/>
          <w:szCs w:val="24"/>
        </w:rPr>
        <w:t xml:space="preserve"> tranzīt</w:t>
      </w:r>
      <w:r w:rsidR="00BE1A7A" w:rsidRPr="001A1994">
        <w:rPr>
          <w:rFonts w:cs="Times New Roman"/>
          <w:color w:val="000000" w:themeColor="text1"/>
          <w:sz w:val="24"/>
          <w:szCs w:val="24"/>
        </w:rPr>
        <w:t xml:space="preserve">a </w:t>
      </w:r>
      <w:r w:rsidR="008D02B1" w:rsidRPr="001A1994">
        <w:rPr>
          <w:rFonts w:cs="Times New Roman"/>
          <w:color w:val="000000" w:themeColor="text1"/>
          <w:sz w:val="24"/>
          <w:szCs w:val="24"/>
        </w:rPr>
        <w:t>ielām</w:t>
      </w:r>
      <w:r w:rsidR="00DC7174" w:rsidRPr="001A1994">
        <w:rPr>
          <w:rFonts w:cs="Times New Roman"/>
          <w:color w:val="000000" w:themeColor="text1"/>
          <w:sz w:val="24"/>
          <w:szCs w:val="24"/>
        </w:rPr>
        <w:t>, kuru gada vidējās diennakts satiksmes intensitāte (turpmāk – GVDI) ir</w:t>
      </w:r>
      <w:r w:rsidR="005052F1" w:rsidRPr="001A1994">
        <w:rPr>
          <w:rFonts w:cs="Times New Roman"/>
          <w:color w:val="000000" w:themeColor="text1"/>
          <w:sz w:val="24"/>
          <w:szCs w:val="24"/>
        </w:rPr>
        <w:t xml:space="preserve"> 1000 </w:t>
      </w:r>
      <w:r w:rsidR="00F37BF7" w:rsidRPr="001A1994">
        <w:rPr>
          <w:rFonts w:cs="Times New Roman"/>
          <w:color w:val="000000" w:themeColor="text1"/>
          <w:sz w:val="24"/>
          <w:szCs w:val="24"/>
        </w:rPr>
        <w:t>transportlīdzekļu diennaktī, no kuriem 100 ir</w:t>
      </w:r>
      <w:r w:rsidR="00847138" w:rsidRPr="001A1994">
        <w:rPr>
          <w:rFonts w:cs="Times New Roman"/>
          <w:color w:val="000000" w:themeColor="text1"/>
          <w:sz w:val="24"/>
          <w:szCs w:val="24"/>
        </w:rPr>
        <w:t xml:space="preserve"> kravas </w:t>
      </w:r>
      <w:r w:rsidR="00185F72" w:rsidRPr="001A1994">
        <w:rPr>
          <w:rFonts w:cs="Times New Roman"/>
          <w:color w:val="000000" w:themeColor="text1"/>
          <w:sz w:val="24"/>
          <w:szCs w:val="24"/>
        </w:rPr>
        <w:t>transportlīdzekļi</w:t>
      </w:r>
      <w:r w:rsidR="007E5838" w:rsidRPr="001A1994">
        <w:rPr>
          <w:rFonts w:cs="Times New Roman"/>
          <w:color w:val="000000" w:themeColor="text1"/>
          <w:sz w:val="24"/>
          <w:szCs w:val="24"/>
        </w:rPr>
        <w:t>, par prioritāti izvirzot tranzīt</w:t>
      </w:r>
      <w:r w:rsidR="00085B8E" w:rsidRPr="001A1994">
        <w:rPr>
          <w:rFonts w:cs="Times New Roman"/>
          <w:color w:val="000000" w:themeColor="text1"/>
          <w:sz w:val="24"/>
          <w:szCs w:val="24"/>
        </w:rPr>
        <w:t xml:space="preserve">a </w:t>
      </w:r>
      <w:r w:rsidR="007E5838" w:rsidRPr="001A1994">
        <w:rPr>
          <w:rFonts w:cs="Times New Roman"/>
          <w:color w:val="000000" w:themeColor="text1"/>
          <w:sz w:val="24"/>
          <w:szCs w:val="24"/>
        </w:rPr>
        <w:t>ielas ar lielāko satiksmes intensitāti.</w:t>
      </w:r>
    </w:p>
    <w:p w14:paraId="65340714" w14:textId="32915608" w:rsidR="00D57F95" w:rsidRPr="001A1994" w:rsidRDefault="00C41E37" w:rsidP="00BF1D94">
      <w:pPr>
        <w:spacing w:after="0" w:line="240" w:lineRule="auto"/>
        <w:ind w:firstLine="709"/>
        <w:contextualSpacing/>
        <w:jc w:val="both"/>
        <w:rPr>
          <w:rFonts w:cs="Times New Roman"/>
          <w:color w:val="000000" w:themeColor="text1"/>
          <w:sz w:val="24"/>
          <w:szCs w:val="24"/>
        </w:rPr>
      </w:pPr>
      <w:r w:rsidRPr="001A1994">
        <w:rPr>
          <w:rFonts w:cs="Times New Roman"/>
          <w:color w:val="000000" w:themeColor="text1"/>
          <w:sz w:val="24"/>
          <w:szCs w:val="24"/>
        </w:rPr>
        <w:t xml:space="preserve">Attiecībā uz pilsētu tranzīta ielu </w:t>
      </w:r>
      <w:r w:rsidRPr="001A1994">
        <w:rPr>
          <w:rFonts w:cs="Times New Roman"/>
          <w:color w:val="000000" w:themeColor="text1"/>
          <w:sz w:val="24"/>
          <w:szCs w:val="24"/>
          <w:u w:val="single"/>
        </w:rPr>
        <w:t>uzturēšanas</w:t>
      </w:r>
      <w:r w:rsidRPr="001A1994">
        <w:rPr>
          <w:rFonts w:cs="Times New Roman"/>
          <w:color w:val="000000" w:themeColor="text1"/>
          <w:sz w:val="24"/>
          <w:szCs w:val="24"/>
        </w:rPr>
        <w:t xml:space="preserve"> līdzfinansēšanas līdzekļiem MK noteikumu Nr.</w:t>
      </w:r>
      <w:r w:rsidR="007B2745" w:rsidRPr="001A1994">
        <w:rPr>
          <w:rFonts w:cs="Times New Roman"/>
          <w:color w:val="000000" w:themeColor="text1"/>
          <w:sz w:val="24"/>
          <w:szCs w:val="24"/>
        </w:rPr>
        <w:t xml:space="preserve"> </w:t>
      </w:r>
      <w:r w:rsidRPr="001A1994">
        <w:rPr>
          <w:rFonts w:cs="Times New Roman"/>
          <w:color w:val="000000" w:themeColor="text1"/>
          <w:sz w:val="24"/>
          <w:szCs w:val="24"/>
        </w:rPr>
        <w:t>173 36.</w:t>
      </w:r>
      <w:r w:rsidR="007B2745" w:rsidRPr="001A1994">
        <w:rPr>
          <w:rFonts w:cs="Times New Roman"/>
          <w:color w:val="000000" w:themeColor="text1"/>
          <w:sz w:val="24"/>
          <w:szCs w:val="24"/>
        </w:rPr>
        <w:t xml:space="preserve"> </w:t>
      </w:r>
      <w:r w:rsidRPr="001A1994">
        <w:rPr>
          <w:rFonts w:cs="Times New Roman"/>
          <w:color w:val="000000" w:themeColor="text1"/>
          <w:sz w:val="24"/>
          <w:szCs w:val="24"/>
        </w:rPr>
        <w:t xml:space="preserve">punktā ir noteiks, ka </w:t>
      </w:r>
      <w:r w:rsidRPr="001A1994">
        <w:rPr>
          <w:rFonts w:cs="Times New Roman"/>
          <w:color w:val="000000" w:themeColor="text1"/>
          <w:sz w:val="24"/>
          <w:szCs w:val="24"/>
          <w:shd w:val="clear" w:color="auto" w:fill="FFFFFF"/>
        </w:rPr>
        <w:t>Satiksmes ministrija tos piešķir 50 procentu apmērā no finansējuma, kas plānots attiecīgajā maršrutā iekļautās tranzīta ielas turpinājumā esošā valsts galvenā  (turpmāk – A-ceļa) vai reģionālā autoceļa (turpmāk – P-ceļa) ikdienas uzturēšanas finansēšanai.</w:t>
      </w:r>
    </w:p>
    <w:p w14:paraId="1D7FC5DE" w14:textId="15E78B42" w:rsidR="001E203B" w:rsidRPr="001A1994" w:rsidRDefault="001E203B" w:rsidP="004F6D29">
      <w:pPr>
        <w:tabs>
          <w:tab w:val="right" w:pos="8640"/>
        </w:tabs>
        <w:spacing w:after="0" w:line="240" w:lineRule="auto"/>
        <w:ind w:firstLine="709"/>
        <w:contextualSpacing/>
        <w:jc w:val="both"/>
        <w:rPr>
          <w:rFonts w:cs="Times New Roman"/>
          <w:color w:val="000000" w:themeColor="text1"/>
          <w:sz w:val="24"/>
          <w:szCs w:val="24"/>
        </w:rPr>
      </w:pPr>
      <w:r w:rsidRPr="001A1994">
        <w:rPr>
          <w:rFonts w:cs="Times New Roman"/>
          <w:color w:val="000000" w:themeColor="text1"/>
          <w:sz w:val="24"/>
          <w:szCs w:val="24"/>
        </w:rPr>
        <w:t>Šobrīd noteiktais</w:t>
      </w:r>
      <w:r w:rsidR="00A1143C" w:rsidRPr="001A1994">
        <w:rPr>
          <w:rFonts w:cs="Times New Roman"/>
          <w:color w:val="000000" w:themeColor="text1"/>
          <w:sz w:val="24"/>
          <w:szCs w:val="24"/>
        </w:rPr>
        <w:t xml:space="preserve"> valsts budžeta</w:t>
      </w:r>
      <w:r w:rsidR="006449DF" w:rsidRPr="001A1994">
        <w:rPr>
          <w:rFonts w:cs="Times New Roman"/>
          <w:color w:val="000000" w:themeColor="text1"/>
          <w:sz w:val="24"/>
          <w:szCs w:val="24"/>
        </w:rPr>
        <w:t xml:space="preserve"> līdzfinansējums</w:t>
      </w:r>
      <w:r w:rsidRPr="001A1994">
        <w:rPr>
          <w:rFonts w:cs="Times New Roman"/>
          <w:color w:val="000000" w:themeColor="text1"/>
          <w:sz w:val="24"/>
          <w:szCs w:val="24"/>
        </w:rPr>
        <w:t xml:space="preserve"> </w:t>
      </w:r>
      <w:r w:rsidR="00875D33" w:rsidRPr="001A1994">
        <w:rPr>
          <w:rFonts w:cs="Times New Roman"/>
          <w:color w:val="000000" w:themeColor="text1"/>
          <w:sz w:val="24"/>
          <w:szCs w:val="24"/>
        </w:rPr>
        <w:t xml:space="preserve">2024., 2025. un 2026. gadā </w:t>
      </w:r>
      <w:r w:rsidRPr="001A1994">
        <w:rPr>
          <w:rFonts w:cs="Times New Roman"/>
          <w:color w:val="000000" w:themeColor="text1"/>
          <w:sz w:val="24"/>
          <w:szCs w:val="24"/>
        </w:rPr>
        <w:t>ir šāds:</w:t>
      </w:r>
    </w:p>
    <w:p w14:paraId="49D698EF" w14:textId="7F1F125F" w:rsidR="001E203B" w:rsidRPr="001A1994" w:rsidRDefault="001E203B" w:rsidP="001A1376">
      <w:pPr>
        <w:pStyle w:val="ListParagraph"/>
        <w:numPr>
          <w:ilvl w:val="0"/>
          <w:numId w:val="22"/>
        </w:numPr>
        <w:tabs>
          <w:tab w:val="right" w:pos="8640"/>
        </w:tabs>
        <w:rPr>
          <w:rFonts w:cs="Times New Roman"/>
          <w:szCs w:val="24"/>
        </w:rPr>
      </w:pPr>
      <w:r w:rsidRPr="001A1994">
        <w:rPr>
          <w:rFonts w:cs="Times New Roman"/>
          <w:szCs w:val="24"/>
        </w:rPr>
        <w:t>A-ceļu tranzīt</w:t>
      </w:r>
      <w:r w:rsidR="00465FF5" w:rsidRPr="001A1994">
        <w:rPr>
          <w:rFonts w:cs="Times New Roman"/>
          <w:szCs w:val="24"/>
        </w:rPr>
        <w:t xml:space="preserve">a </w:t>
      </w:r>
      <w:r w:rsidRPr="001A1994">
        <w:rPr>
          <w:rFonts w:cs="Times New Roman"/>
          <w:szCs w:val="24"/>
        </w:rPr>
        <w:t xml:space="preserve">ielas 3770 </w:t>
      </w:r>
      <w:r w:rsidR="00DC2799" w:rsidRPr="001A1994">
        <w:rPr>
          <w:rFonts w:cs="Times New Roman"/>
          <w:szCs w:val="24"/>
        </w:rPr>
        <w:t>EUR</w:t>
      </w:r>
      <w:r w:rsidRPr="001A1994">
        <w:rPr>
          <w:rFonts w:cs="Times New Roman"/>
          <w:szCs w:val="24"/>
        </w:rPr>
        <w:t>/km</w:t>
      </w:r>
      <w:r w:rsidR="007A5929" w:rsidRPr="001A1994">
        <w:rPr>
          <w:rFonts w:cs="Times New Roman"/>
          <w:szCs w:val="24"/>
        </w:rPr>
        <w:t>;</w:t>
      </w:r>
    </w:p>
    <w:p w14:paraId="48B5E702" w14:textId="1D7DE1C6" w:rsidR="001E203B" w:rsidRPr="001A1994" w:rsidRDefault="001E203B" w:rsidP="001A1376">
      <w:pPr>
        <w:pStyle w:val="ListParagraph"/>
        <w:numPr>
          <w:ilvl w:val="0"/>
          <w:numId w:val="22"/>
        </w:numPr>
        <w:tabs>
          <w:tab w:val="right" w:pos="8640"/>
        </w:tabs>
        <w:rPr>
          <w:rFonts w:cs="Times New Roman"/>
          <w:szCs w:val="24"/>
        </w:rPr>
      </w:pPr>
      <w:r w:rsidRPr="001A1994">
        <w:rPr>
          <w:rFonts w:cs="Times New Roman"/>
          <w:szCs w:val="24"/>
        </w:rPr>
        <w:t>P-ceļu tranzīt</w:t>
      </w:r>
      <w:r w:rsidR="00245C82" w:rsidRPr="001A1994">
        <w:rPr>
          <w:rFonts w:cs="Times New Roman"/>
          <w:szCs w:val="24"/>
        </w:rPr>
        <w:t xml:space="preserve">a </w:t>
      </w:r>
      <w:r w:rsidRPr="001A1994">
        <w:rPr>
          <w:rFonts w:cs="Times New Roman"/>
          <w:szCs w:val="24"/>
        </w:rPr>
        <w:t xml:space="preserve">ielas 2200 </w:t>
      </w:r>
      <w:r w:rsidR="000D1CB9" w:rsidRPr="001A1994">
        <w:rPr>
          <w:rFonts w:cs="Times New Roman"/>
          <w:szCs w:val="24"/>
        </w:rPr>
        <w:t>EUR/km</w:t>
      </w:r>
      <w:r w:rsidR="007A5929" w:rsidRPr="001A1994">
        <w:rPr>
          <w:rFonts w:cs="Times New Roman"/>
          <w:szCs w:val="24"/>
        </w:rPr>
        <w:t>.</w:t>
      </w:r>
    </w:p>
    <w:p w14:paraId="59F7EDD8" w14:textId="0C9E41AF" w:rsidR="00E845CF" w:rsidRPr="001A1994" w:rsidRDefault="00E845CF" w:rsidP="00D94E76">
      <w:pPr>
        <w:tabs>
          <w:tab w:val="right" w:pos="8640"/>
        </w:tabs>
        <w:spacing w:after="0" w:line="240" w:lineRule="auto"/>
        <w:ind w:firstLine="720"/>
        <w:contextualSpacing/>
        <w:jc w:val="both"/>
        <w:rPr>
          <w:rFonts w:cs="Times New Roman"/>
          <w:sz w:val="24"/>
          <w:szCs w:val="24"/>
        </w:rPr>
      </w:pPr>
      <w:r w:rsidRPr="001A1994">
        <w:rPr>
          <w:rFonts w:cs="Times New Roman"/>
          <w:sz w:val="24"/>
          <w:szCs w:val="24"/>
        </w:rPr>
        <w:t xml:space="preserve">3770 </w:t>
      </w:r>
      <w:r w:rsidR="000D1CB9" w:rsidRPr="001A1994">
        <w:rPr>
          <w:rFonts w:cs="Times New Roman"/>
          <w:sz w:val="24"/>
          <w:szCs w:val="24"/>
        </w:rPr>
        <w:t xml:space="preserve">EUR/km </w:t>
      </w:r>
      <w:r w:rsidRPr="001A1994">
        <w:rPr>
          <w:rFonts w:cs="Times New Roman"/>
          <w:sz w:val="24"/>
          <w:szCs w:val="24"/>
        </w:rPr>
        <w:t>ir visu A-ceļu tranzīt</w:t>
      </w:r>
      <w:r w:rsidR="001608D7" w:rsidRPr="001A1994">
        <w:rPr>
          <w:rFonts w:cs="Times New Roman"/>
          <w:sz w:val="24"/>
          <w:szCs w:val="24"/>
        </w:rPr>
        <w:t xml:space="preserve">a </w:t>
      </w:r>
      <w:r w:rsidRPr="001A1994">
        <w:rPr>
          <w:rFonts w:cs="Times New Roman"/>
          <w:sz w:val="24"/>
          <w:szCs w:val="24"/>
        </w:rPr>
        <w:t>ielu 1 km ikdienas uzturēšanas vidējās izmaksas gadā un šobrīd A-ceļu tranzīt</w:t>
      </w:r>
      <w:r w:rsidR="00354D51" w:rsidRPr="001A1994">
        <w:rPr>
          <w:rFonts w:cs="Times New Roman"/>
          <w:sz w:val="24"/>
          <w:szCs w:val="24"/>
        </w:rPr>
        <w:t xml:space="preserve">a </w:t>
      </w:r>
      <w:r w:rsidRPr="001A1994">
        <w:rPr>
          <w:rFonts w:cs="Times New Roman"/>
          <w:sz w:val="24"/>
          <w:szCs w:val="24"/>
        </w:rPr>
        <w:t xml:space="preserve">ielu kopējais garums ir 172,69 km, 2200 </w:t>
      </w:r>
      <w:r w:rsidR="000D1CB9" w:rsidRPr="001A1994">
        <w:rPr>
          <w:rFonts w:cs="Times New Roman"/>
          <w:sz w:val="24"/>
          <w:szCs w:val="24"/>
        </w:rPr>
        <w:t>EUR/km</w:t>
      </w:r>
      <w:r w:rsidRPr="001A1994">
        <w:rPr>
          <w:rFonts w:cs="Times New Roman"/>
          <w:sz w:val="24"/>
          <w:szCs w:val="24"/>
        </w:rPr>
        <w:t xml:space="preserve"> ir visu P-ceļu tranzīt</w:t>
      </w:r>
      <w:r w:rsidR="00354D51" w:rsidRPr="001A1994">
        <w:rPr>
          <w:rFonts w:cs="Times New Roman"/>
          <w:sz w:val="24"/>
          <w:szCs w:val="24"/>
        </w:rPr>
        <w:t xml:space="preserve">a </w:t>
      </w:r>
      <w:r w:rsidRPr="001A1994">
        <w:rPr>
          <w:rFonts w:cs="Times New Roman"/>
          <w:sz w:val="24"/>
          <w:szCs w:val="24"/>
        </w:rPr>
        <w:t>ielu</w:t>
      </w:r>
      <w:r w:rsidR="00354D51" w:rsidRPr="001A1994">
        <w:rPr>
          <w:rFonts w:cs="Times New Roman"/>
          <w:sz w:val="24"/>
          <w:szCs w:val="24"/>
        </w:rPr>
        <w:t xml:space="preserve"> </w:t>
      </w:r>
      <w:r w:rsidRPr="001A1994">
        <w:rPr>
          <w:rFonts w:cs="Times New Roman"/>
          <w:sz w:val="24"/>
          <w:szCs w:val="24"/>
        </w:rPr>
        <w:t>1 km ikdienas uzturēšanas vidējās izmaksas gadā un šobrīd P-ceļu tranzīt</w:t>
      </w:r>
      <w:r w:rsidR="00354D51" w:rsidRPr="001A1994">
        <w:rPr>
          <w:rFonts w:cs="Times New Roman"/>
          <w:sz w:val="24"/>
          <w:szCs w:val="24"/>
        </w:rPr>
        <w:t xml:space="preserve">a </w:t>
      </w:r>
      <w:r w:rsidRPr="001A1994">
        <w:rPr>
          <w:rFonts w:cs="Times New Roman"/>
          <w:sz w:val="24"/>
          <w:szCs w:val="24"/>
        </w:rPr>
        <w:t>ielu kopējais garums ir 290,</w:t>
      </w:r>
      <w:r w:rsidR="005B3774" w:rsidRPr="001A1994">
        <w:rPr>
          <w:rFonts w:cs="Times New Roman"/>
          <w:sz w:val="24"/>
          <w:szCs w:val="24"/>
        </w:rPr>
        <w:t>67</w:t>
      </w:r>
      <w:r w:rsidRPr="001A1994">
        <w:rPr>
          <w:rFonts w:cs="Times New Roman"/>
          <w:sz w:val="24"/>
          <w:szCs w:val="24"/>
        </w:rPr>
        <w:t xml:space="preserve"> km. Līdzfinansējums tiek piešķirts visām tranzīt</w:t>
      </w:r>
      <w:r w:rsidR="005533C9" w:rsidRPr="001A1994">
        <w:rPr>
          <w:rFonts w:cs="Times New Roman"/>
          <w:sz w:val="24"/>
          <w:szCs w:val="24"/>
        </w:rPr>
        <w:t xml:space="preserve">a </w:t>
      </w:r>
      <w:r w:rsidRPr="001A1994">
        <w:rPr>
          <w:rFonts w:cs="Times New Roman"/>
          <w:sz w:val="24"/>
          <w:szCs w:val="24"/>
        </w:rPr>
        <w:t xml:space="preserve">ielām, kas pievienotas šī </w:t>
      </w:r>
      <w:r w:rsidR="00F30937" w:rsidRPr="001A1994">
        <w:rPr>
          <w:rFonts w:cs="Times New Roman"/>
          <w:sz w:val="24"/>
          <w:szCs w:val="24"/>
        </w:rPr>
        <w:t>i</w:t>
      </w:r>
      <w:r w:rsidRPr="001A1994">
        <w:rPr>
          <w:rFonts w:cs="Times New Roman"/>
          <w:sz w:val="24"/>
          <w:szCs w:val="24"/>
        </w:rPr>
        <w:t>nformatīvā ziņojuma pielikumā Nr.</w:t>
      </w:r>
      <w:r w:rsidR="007B2745" w:rsidRPr="001A1994">
        <w:rPr>
          <w:rFonts w:cs="Times New Roman"/>
          <w:sz w:val="24"/>
          <w:szCs w:val="24"/>
        </w:rPr>
        <w:t xml:space="preserve"> </w:t>
      </w:r>
      <w:r w:rsidRPr="001A1994">
        <w:rPr>
          <w:rFonts w:cs="Times New Roman"/>
          <w:sz w:val="24"/>
          <w:szCs w:val="24"/>
        </w:rPr>
        <w:t>1.</w:t>
      </w:r>
    </w:p>
    <w:p w14:paraId="0D486DE4" w14:textId="5700A950" w:rsidR="00F64FD2" w:rsidRPr="001A1994" w:rsidRDefault="00F64FD2" w:rsidP="00F64FD2">
      <w:pPr>
        <w:tabs>
          <w:tab w:val="center" w:pos="4320"/>
          <w:tab w:val="right" w:pos="8640"/>
        </w:tabs>
        <w:spacing w:after="0" w:line="240" w:lineRule="auto"/>
        <w:ind w:firstLine="720"/>
        <w:jc w:val="both"/>
        <w:rPr>
          <w:rFonts w:cs="Times New Roman"/>
          <w:sz w:val="24"/>
          <w:szCs w:val="24"/>
        </w:rPr>
      </w:pPr>
      <w:r w:rsidRPr="001A1994">
        <w:rPr>
          <w:rFonts w:cs="Times New Roman"/>
          <w:sz w:val="24"/>
          <w:szCs w:val="24"/>
        </w:rPr>
        <w:t>MK noteikumi</w:t>
      </w:r>
      <w:r w:rsidR="00616656" w:rsidRPr="001A1994">
        <w:rPr>
          <w:rFonts w:cs="Times New Roman"/>
          <w:sz w:val="24"/>
          <w:szCs w:val="24"/>
        </w:rPr>
        <w:t xml:space="preserve"> Nr.</w:t>
      </w:r>
      <w:r w:rsidR="008B28DE" w:rsidRPr="001A1994">
        <w:rPr>
          <w:rFonts w:cs="Times New Roman"/>
          <w:sz w:val="24"/>
          <w:szCs w:val="24"/>
        </w:rPr>
        <w:t xml:space="preserve"> 173</w:t>
      </w:r>
      <w:r w:rsidRPr="001A1994">
        <w:rPr>
          <w:rFonts w:cs="Times New Roman"/>
          <w:sz w:val="24"/>
          <w:szCs w:val="24"/>
        </w:rPr>
        <w:t xml:space="preserve"> šobrīd nenosaka </w:t>
      </w:r>
      <w:bookmarkStart w:id="1" w:name="_Hlk163144636"/>
      <w:r w:rsidRPr="001A1994">
        <w:rPr>
          <w:rFonts w:cs="Times New Roman"/>
          <w:sz w:val="24"/>
          <w:szCs w:val="24"/>
        </w:rPr>
        <w:t xml:space="preserve">šī brīža situācijai </w:t>
      </w:r>
      <w:r w:rsidR="00165F41" w:rsidRPr="001A1994">
        <w:rPr>
          <w:rFonts w:cs="Times New Roman"/>
          <w:sz w:val="24"/>
          <w:szCs w:val="24"/>
        </w:rPr>
        <w:t xml:space="preserve">atbilstošu </w:t>
      </w:r>
      <w:r w:rsidRPr="001A1994">
        <w:rPr>
          <w:rFonts w:cs="Times New Roman"/>
          <w:sz w:val="24"/>
          <w:szCs w:val="24"/>
        </w:rPr>
        <w:t>tranzīt</w:t>
      </w:r>
      <w:r w:rsidR="005533C9" w:rsidRPr="001A1994">
        <w:rPr>
          <w:rFonts w:cs="Times New Roman"/>
          <w:sz w:val="24"/>
          <w:szCs w:val="24"/>
        </w:rPr>
        <w:t xml:space="preserve">a </w:t>
      </w:r>
      <w:r w:rsidRPr="001A1994">
        <w:rPr>
          <w:rFonts w:cs="Times New Roman"/>
          <w:sz w:val="24"/>
          <w:szCs w:val="24"/>
        </w:rPr>
        <w:t>ielu finansēšan</w:t>
      </w:r>
      <w:r w:rsidR="00BA0053" w:rsidRPr="001A1994">
        <w:rPr>
          <w:rFonts w:cs="Times New Roman"/>
          <w:sz w:val="24"/>
          <w:szCs w:val="24"/>
        </w:rPr>
        <w:t>as</w:t>
      </w:r>
      <w:r w:rsidRPr="001A1994">
        <w:rPr>
          <w:rFonts w:cs="Times New Roman"/>
          <w:sz w:val="24"/>
          <w:szCs w:val="24"/>
        </w:rPr>
        <w:t xml:space="preserve"> apmēra</w:t>
      </w:r>
      <w:bookmarkEnd w:id="1"/>
      <w:r w:rsidR="0045322D" w:rsidRPr="001A1994">
        <w:rPr>
          <w:rFonts w:cs="Times New Roman"/>
          <w:sz w:val="24"/>
          <w:szCs w:val="24"/>
        </w:rPr>
        <w:t xml:space="preserve"> </w:t>
      </w:r>
      <w:r w:rsidRPr="001A1994">
        <w:rPr>
          <w:rFonts w:cs="Times New Roman"/>
          <w:sz w:val="24"/>
          <w:szCs w:val="24"/>
        </w:rPr>
        <w:t>noteikšan</w:t>
      </w:r>
      <w:r w:rsidR="0045322D" w:rsidRPr="001A1994">
        <w:rPr>
          <w:rFonts w:cs="Times New Roman"/>
          <w:sz w:val="24"/>
          <w:szCs w:val="24"/>
        </w:rPr>
        <w:t>as principu</w:t>
      </w:r>
      <w:r w:rsidRPr="001A1994">
        <w:rPr>
          <w:rFonts w:cs="Times New Roman"/>
          <w:sz w:val="24"/>
          <w:szCs w:val="24"/>
        </w:rPr>
        <w:t>, kas atspoguļotu reālo tranzīt</w:t>
      </w:r>
      <w:r w:rsidR="005533C9" w:rsidRPr="001A1994">
        <w:rPr>
          <w:rFonts w:cs="Times New Roman"/>
          <w:sz w:val="24"/>
          <w:szCs w:val="24"/>
        </w:rPr>
        <w:t xml:space="preserve">a </w:t>
      </w:r>
      <w:r w:rsidRPr="001A1994">
        <w:rPr>
          <w:rFonts w:cs="Times New Roman"/>
          <w:sz w:val="24"/>
          <w:szCs w:val="24"/>
        </w:rPr>
        <w:t>ielu noslodzes intensitāti. Nepieciešam</w:t>
      </w:r>
      <w:r w:rsidR="005647F3" w:rsidRPr="001A1994">
        <w:rPr>
          <w:rFonts w:cs="Times New Roman"/>
          <w:sz w:val="24"/>
          <w:szCs w:val="24"/>
        </w:rPr>
        <w:t>s</w:t>
      </w:r>
      <w:r w:rsidRPr="001A1994">
        <w:rPr>
          <w:rFonts w:cs="Times New Roman"/>
          <w:sz w:val="24"/>
          <w:szCs w:val="24"/>
        </w:rPr>
        <w:t xml:space="preserve"> </w:t>
      </w:r>
      <w:r w:rsidR="00FE0382" w:rsidRPr="001A1994">
        <w:rPr>
          <w:rFonts w:cs="Times New Roman"/>
          <w:sz w:val="24"/>
          <w:szCs w:val="24"/>
        </w:rPr>
        <w:t xml:space="preserve">izstrādāt </w:t>
      </w:r>
      <w:r w:rsidRPr="001A1994">
        <w:rPr>
          <w:rFonts w:cs="Times New Roman"/>
          <w:sz w:val="24"/>
          <w:szCs w:val="24"/>
        </w:rPr>
        <w:t>kritērij</w:t>
      </w:r>
      <w:r w:rsidR="00FE0382" w:rsidRPr="001A1994">
        <w:rPr>
          <w:rFonts w:cs="Times New Roman"/>
          <w:sz w:val="24"/>
          <w:szCs w:val="24"/>
        </w:rPr>
        <w:t>us</w:t>
      </w:r>
      <w:r w:rsidRPr="001A1994">
        <w:rPr>
          <w:rFonts w:cs="Times New Roman"/>
          <w:sz w:val="24"/>
          <w:szCs w:val="24"/>
        </w:rPr>
        <w:t xml:space="preserve">, </w:t>
      </w:r>
      <w:r w:rsidR="00E0282C" w:rsidRPr="001A1994">
        <w:rPr>
          <w:rFonts w:cs="Times New Roman"/>
          <w:sz w:val="24"/>
          <w:szCs w:val="24"/>
        </w:rPr>
        <w:t xml:space="preserve">pilnveidot šī brīža </w:t>
      </w:r>
      <w:r w:rsidR="00597ED9" w:rsidRPr="001A1994">
        <w:rPr>
          <w:rFonts w:cs="Times New Roman"/>
          <w:sz w:val="24"/>
          <w:szCs w:val="24"/>
        </w:rPr>
        <w:t xml:space="preserve">finansējuma piešķiršanas kārtību </w:t>
      </w:r>
      <w:r w:rsidR="00386E75" w:rsidRPr="001A1994">
        <w:rPr>
          <w:rFonts w:cs="Times New Roman"/>
          <w:sz w:val="24"/>
          <w:szCs w:val="24"/>
        </w:rPr>
        <w:t>un apmēru</w:t>
      </w:r>
      <w:r w:rsidRPr="001A1994">
        <w:rPr>
          <w:rFonts w:cs="Times New Roman"/>
          <w:sz w:val="24"/>
          <w:szCs w:val="24"/>
        </w:rPr>
        <w:t xml:space="preserve">, </w:t>
      </w:r>
      <w:r w:rsidR="00386E75" w:rsidRPr="001A1994">
        <w:rPr>
          <w:rFonts w:cs="Times New Roman"/>
          <w:sz w:val="24"/>
          <w:szCs w:val="24"/>
        </w:rPr>
        <w:t xml:space="preserve">atbilstoši </w:t>
      </w:r>
      <w:r w:rsidRPr="001A1994">
        <w:rPr>
          <w:rFonts w:cs="Times New Roman"/>
          <w:sz w:val="24"/>
          <w:szCs w:val="24"/>
        </w:rPr>
        <w:t>aktuālajām vajadzībām</w:t>
      </w:r>
      <w:r w:rsidR="00896E6E" w:rsidRPr="001A1994">
        <w:rPr>
          <w:rFonts w:cs="Times New Roman"/>
          <w:sz w:val="24"/>
          <w:szCs w:val="24"/>
        </w:rPr>
        <w:t xml:space="preserve"> un situācijai.</w:t>
      </w:r>
      <w:r w:rsidR="00BB2E42" w:rsidRPr="001A1994">
        <w:rPr>
          <w:rFonts w:cs="Times New Roman"/>
          <w:sz w:val="24"/>
          <w:szCs w:val="24"/>
        </w:rPr>
        <w:t xml:space="preserve"> </w:t>
      </w:r>
    </w:p>
    <w:p w14:paraId="0211C851" w14:textId="366CB211" w:rsidR="00FF50FF" w:rsidRPr="001A1994" w:rsidRDefault="009255C2" w:rsidP="000A2AA8">
      <w:pPr>
        <w:tabs>
          <w:tab w:val="right" w:pos="8640"/>
        </w:tabs>
        <w:spacing w:after="0" w:line="240" w:lineRule="auto"/>
        <w:ind w:firstLine="720"/>
        <w:contextualSpacing/>
        <w:jc w:val="both"/>
        <w:rPr>
          <w:rFonts w:cs="Times New Roman"/>
          <w:sz w:val="24"/>
          <w:szCs w:val="24"/>
        </w:rPr>
      </w:pPr>
      <w:r w:rsidRPr="001A1994">
        <w:rPr>
          <w:rFonts w:cs="Times New Roman"/>
          <w:sz w:val="24"/>
          <w:szCs w:val="24"/>
        </w:rPr>
        <w:t xml:space="preserve">Šobrīd kopējais </w:t>
      </w:r>
      <w:bookmarkStart w:id="2" w:name="_Hlk163130654"/>
      <w:r w:rsidRPr="001A1994">
        <w:rPr>
          <w:rFonts w:cs="Times New Roman"/>
          <w:sz w:val="24"/>
          <w:szCs w:val="24"/>
        </w:rPr>
        <w:t>tranzīt</w:t>
      </w:r>
      <w:r w:rsidR="00737091" w:rsidRPr="001A1994">
        <w:rPr>
          <w:rFonts w:cs="Times New Roman"/>
          <w:sz w:val="24"/>
          <w:szCs w:val="24"/>
        </w:rPr>
        <w:t xml:space="preserve">a </w:t>
      </w:r>
      <w:r w:rsidRPr="001A1994">
        <w:rPr>
          <w:rFonts w:cs="Times New Roman"/>
          <w:sz w:val="24"/>
          <w:szCs w:val="24"/>
        </w:rPr>
        <w:t xml:space="preserve">ielu garums </w:t>
      </w:r>
      <w:r w:rsidR="00702797" w:rsidRPr="001A1994">
        <w:rPr>
          <w:rFonts w:cs="Times New Roman"/>
          <w:sz w:val="24"/>
          <w:szCs w:val="24"/>
        </w:rPr>
        <w:t xml:space="preserve">ir </w:t>
      </w:r>
      <w:r w:rsidRPr="001A1994">
        <w:rPr>
          <w:rFonts w:cs="Times New Roman"/>
          <w:sz w:val="24"/>
          <w:szCs w:val="24"/>
        </w:rPr>
        <w:t>463,3</w:t>
      </w:r>
      <w:r w:rsidR="00CB18FD" w:rsidRPr="001A1994">
        <w:rPr>
          <w:rFonts w:cs="Times New Roman"/>
          <w:sz w:val="24"/>
          <w:szCs w:val="24"/>
        </w:rPr>
        <w:t>6</w:t>
      </w:r>
      <w:r w:rsidRPr="001A1994">
        <w:rPr>
          <w:rFonts w:cs="Times New Roman"/>
          <w:sz w:val="24"/>
          <w:szCs w:val="24"/>
        </w:rPr>
        <w:t xml:space="preserve"> km </w:t>
      </w:r>
      <w:bookmarkEnd w:id="2"/>
      <w:r w:rsidRPr="001A1994">
        <w:rPr>
          <w:rFonts w:cs="Times New Roman"/>
          <w:sz w:val="24"/>
          <w:szCs w:val="24"/>
        </w:rPr>
        <w:t>(</w:t>
      </w:r>
      <w:r w:rsidR="00F30937" w:rsidRPr="001A1994">
        <w:rPr>
          <w:rFonts w:cs="Times New Roman"/>
          <w:sz w:val="24"/>
          <w:szCs w:val="24"/>
        </w:rPr>
        <w:t>i</w:t>
      </w:r>
      <w:r w:rsidR="0052344C" w:rsidRPr="001A1994">
        <w:rPr>
          <w:rFonts w:cs="Times New Roman"/>
          <w:sz w:val="24"/>
          <w:szCs w:val="24"/>
        </w:rPr>
        <w:t>nformatīvā ziņojuma pielikum</w:t>
      </w:r>
      <w:r w:rsidR="00F30937" w:rsidRPr="001A1994">
        <w:rPr>
          <w:rFonts w:cs="Times New Roman"/>
          <w:sz w:val="24"/>
          <w:szCs w:val="24"/>
        </w:rPr>
        <w:t>s</w:t>
      </w:r>
      <w:r w:rsidR="0052344C" w:rsidRPr="001A1994">
        <w:rPr>
          <w:rFonts w:cs="Times New Roman"/>
          <w:sz w:val="24"/>
          <w:szCs w:val="24"/>
        </w:rPr>
        <w:t xml:space="preserve"> Nr.1.</w:t>
      </w:r>
      <w:r w:rsidRPr="001A1994">
        <w:rPr>
          <w:rFonts w:cs="Times New Roman"/>
          <w:sz w:val="24"/>
          <w:szCs w:val="24"/>
        </w:rPr>
        <w:t>), kur piešķirtais</w:t>
      </w:r>
      <w:r w:rsidR="009474E8" w:rsidRPr="001A1994">
        <w:rPr>
          <w:rFonts w:cs="Times New Roman"/>
          <w:sz w:val="24"/>
          <w:szCs w:val="24"/>
        </w:rPr>
        <w:t xml:space="preserve"> valsts budžeta</w:t>
      </w:r>
      <w:r w:rsidRPr="001A1994">
        <w:rPr>
          <w:rFonts w:cs="Times New Roman"/>
          <w:sz w:val="24"/>
          <w:szCs w:val="24"/>
        </w:rPr>
        <w:t xml:space="preserve"> līdzfinansējums</w:t>
      </w:r>
      <w:r w:rsidR="00E84E77" w:rsidRPr="001A1994">
        <w:rPr>
          <w:rFonts w:cs="Times New Roman"/>
          <w:sz w:val="24"/>
          <w:szCs w:val="24"/>
        </w:rPr>
        <w:t xml:space="preserve"> to uzturēšanai</w:t>
      </w:r>
      <w:r w:rsidRPr="001A1994">
        <w:rPr>
          <w:rFonts w:cs="Times New Roman"/>
          <w:sz w:val="24"/>
          <w:szCs w:val="24"/>
        </w:rPr>
        <w:t xml:space="preserve"> ir 50</w:t>
      </w:r>
      <w:r w:rsidR="007E6829" w:rsidRPr="001A1994">
        <w:rPr>
          <w:rFonts w:cs="Times New Roman"/>
          <w:sz w:val="24"/>
          <w:szCs w:val="24"/>
        </w:rPr>
        <w:t xml:space="preserve"> procentu</w:t>
      </w:r>
      <w:r w:rsidRPr="001A1994">
        <w:rPr>
          <w:rFonts w:cs="Times New Roman"/>
          <w:sz w:val="24"/>
          <w:szCs w:val="24"/>
        </w:rPr>
        <w:t xml:space="preserve"> apmērā no finansējuma, kas plānots attiecīgajā maršrutā iekļautās tranzīt</w:t>
      </w:r>
      <w:r w:rsidR="00434D3C" w:rsidRPr="001A1994">
        <w:rPr>
          <w:rFonts w:cs="Times New Roman"/>
          <w:sz w:val="24"/>
          <w:szCs w:val="24"/>
        </w:rPr>
        <w:t xml:space="preserve">a </w:t>
      </w:r>
      <w:r w:rsidRPr="001A1994">
        <w:rPr>
          <w:rFonts w:cs="Times New Roman"/>
          <w:sz w:val="24"/>
          <w:szCs w:val="24"/>
        </w:rPr>
        <w:t xml:space="preserve">ielas turpinājumā esošā valsts galvenā vai reģionālā autoceļa ikdienas uzturēšanas finansēšanai. </w:t>
      </w:r>
      <w:r w:rsidR="00FF50FF" w:rsidRPr="001A1994">
        <w:rPr>
          <w:rFonts w:cs="Times New Roman"/>
          <w:sz w:val="24"/>
          <w:szCs w:val="24"/>
        </w:rPr>
        <w:t>A-ceļu tranzīt</w:t>
      </w:r>
      <w:r w:rsidR="001D4D28" w:rsidRPr="001A1994">
        <w:rPr>
          <w:rFonts w:cs="Times New Roman"/>
          <w:sz w:val="24"/>
          <w:szCs w:val="24"/>
        </w:rPr>
        <w:t xml:space="preserve">a </w:t>
      </w:r>
      <w:r w:rsidR="00FF50FF" w:rsidRPr="001A1994">
        <w:rPr>
          <w:rFonts w:cs="Times New Roman"/>
          <w:sz w:val="24"/>
          <w:szCs w:val="24"/>
        </w:rPr>
        <w:t>ielu uzturēšanai valsts budžeta līdzfinansējums ir 651 </w:t>
      </w:r>
      <w:r w:rsidR="00247DAE" w:rsidRPr="001A1994">
        <w:rPr>
          <w:rFonts w:cs="Times New Roman"/>
          <w:sz w:val="24"/>
          <w:szCs w:val="24"/>
        </w:rPr>
        <w:t>033</w:t>
      </w:r>
      <w:r w:rsidR="00FF50FF" w:rsidRPr="001A1994">
        <w:rPr>
          <w:rFonts w:cs="Times New Roman"/>
          <w:sz w:val="24"/>
          <w:szCs w:val="24"/>
        </w:rPr>
        <w:t>,</w:t>
      </w:r>
      <w:r w:rsidR="00247DAE" w:rsidRPr="001A1994">
        <w:rPr>
          <w:rFonts w:cs="Times New Roman"/>
          <w:sz w:val="24"/>
          <w:szCs w:val="24"/>
        </w:rPr>
        <w:t>76</w:t>
      </w:r>
      <w:r w:rsidR="00F413FA" w:rsidRPr="001A1994">
        <w:rPr>
          <w:rFonts w:cs="Times New Roman"/>
          <w:sz w:val="24"/>
          <w:szCs w:val="24"/>
        </w:rPr>
        <w:t xml:space="preserve"> EUR </w:t>
      </w:r>
      <w:r w:rsidR="00FF50FF" w:rsidRPr="001A1994">
        <w:rPr>
          <w:rFonts w:cs="Times New Roman"/>
          <w:sz w:val="24"/>
          <w:szCs w:val="24"/>
        </w:rPr>
        <w:t>un P-ceļu tranzīt</w:t>
      </w:r>
      <w:r w:rsidR="001D4D28" w:rsidRPr="001A1994">
        <w:rPr>
          <w:rFonts w:cs="Times New Roman"/>
          <w:sz w:val="24"/>
          <w:szCs w:val="24"/>
        </w:rPr>
        <w:t xml:space="preserve">a </w:t>
      </w:r>
      <w:r w:rsidR="00FF50FF" w:rsidRPr="001A1994">
        <w:rPr>
          <w:rFonts w:cs="Times New Roman"/>
          <w:sz w:val="24"/>
          <w:szCs w:val="24"/>
        </w:rPr>
        <w:t xml:space="preserve">ielu uzturēšanai </w:t>
      </w:r>
      <w:r w:rsidR="00743CD6" w:rsidRPr="001A1994">
        <w:rPr>
          <w:rFonts w:cs="Times New Roman"/>
          <w:sz w:val="24"/>
          <w:szCs w:val="24"/>
        </w:rPr>
        <w:t>–</w:t>
      </w:r>
      <w:r w:rsidR="00FF50FF" w:rsidRPr="001A1994">
        <w:rPr>
          <w:rFonts w:ascii="Montserrat" w:hAnsi="Montserrat"/>
          <w:color w:val="333333"/>
          <w:sz w:val="24"/>
          <w:szCs w:val="24"/>
          <w:shd w:val="clear" w:color="auto" w:fill="FCFBF9"/>
        </w:rPr>
        <w:t xml:space="preserve"> </w:t>
      </w:r>
      <w:r w:rsidR="00FF50FF" w:rsidRPr="001A1994">
        <w:rPr>
          <w:rFonts w:cs="Times New Roman"/>
          <w:sz w:val="24"/>
          <w:szCs w:val="24"/>
        </w:rPr>
        <w:t>639</w:t>
      </w:r>
      <w:r w:rsidR="00743CD6" w:rsidRPr="001A1994">
        <w:rPr>
          <w:rFonts w:cs="Times New Roman"/>
          <w:sz w:val="24"/>
          <w:szCs w:val="24"/>
        </w:rPr>
        <w:t xml:space="preserve"> 471</w:t>
      </w:r>
      <w:r w:rsidR="00FF50FF" w:rsidRPr="001A1994">
        <w:rPr>
          <w:rFonts w:cs="Times New Roman"/>
          <w:sz w:val="24"/>
          <w:szCs w:val="24"/>
        </w:rPr>
        <w:t>,</w:t>
      </w:r>
      <w:r w:rsidR="00E5549D" w:rsidRPr="001A1994">
        <w:rPr>
          <w:rFonts w:cs="Times New Roman"/>
          <w:sz w:val="24"/>
          <w:szCs w:val="24"/>
        </w:rPr>
        <w:t>8</w:t>
      </w:r>
      <w:r w:rsidR="00FF50FF" w:rsidRPr="001A1994">
        <w:rPr>
          <w:rFonts w:cs="Times New Roman"/>
          <w:sz w:val="24"/>
          <w:szCs w:val="24"/>
        </w:rPr>
        <w:t>0</w:t>
      </w:r>
      <w:r w:rsidR="00F413FA" w:rsidRPr="001A1994">
        <w:rPr>
          <w:rFonts w:cs="Times New Roman"/>
          <w:sz w:val="24"/>
          <w:szCs w:val="24"/>
        </w:rPr>
        <w:t xml:space="preserve"> EUR</w:t>
      </w:r>
      <w:r w:rsidR="00FF50FF" w:rsidRPr="001A1994">
        <w:rPr>
          <w:rFonts w:cs="Times New Roman"/>
          <w:sz w:val="24"/>
          <w:szCs w:val="24"/>
        </w:rPr>
        <w:t>, kopā veidojot valsts budžeta līdzfinansējumu ~1</w:t>
      </w:r>
      <w:r w:rsidR="00C96D91" w:rsidRPr="001A1994">
        <w:rPr>
          <w:rFonts w:cs="Times New Roman"/>
          <w:sz w:val="24"/>
          <w:szCs w:val="24"/>
        </w:rPr>
        <w:t>.</w:t>
      </w:r>
      <w:r w:rsidR="00FF50FF" w:rsidRPr="001A1994">
        <w:rPr>
          <w:rFonts w:cs="Times New Roman"/>
          <w:sz w:val="24"/>
          <w:szCs w:val="24"/>
        </w:rPr>
        <w:t>3 milj.</w:t>
      </w:r>
      <w:r w:rsidR="00D9176D" w:rsidRPr="001A1994">
        <w:rPr>
          <w:rFonts w:cs="Times New Roman"/>
          <w:sz w:val="24"/>
          <w:szCs w:val="24"/>
        </w:rPr>
        <w:t xml:space="preserve"> EUR </w:t>
      </w:r>
      <w:r w:rsidR="00FF50FF" w:rsidRPr="001A1994">
        <w:rPr>
          <w:rFonts w:cs="Times New Roman"/>
          <w:sz w:val="24"/>
          <w:szCs w:val="24"/>
        </w:rPr>
        <w:t>apmērā.</w:t>
      </w:r>
    </w:p>
    <w:p w14:paraId="21C8359C" w14:textId="77777777" w:rsidR="00DE3A96" w:rsidRPr="00D1675C" w:rsidRDefault="00DE3A96" w:rsidP="00DE3A96">
      <w:pPr>
        <w:tabs>
          <w:tab w:val="right" w:pos="8640"/>
        </w:tabs>
        <w:spacing w:after="0" w:line="240" w:lineRule="auto"/>
        <w:ind w:firstLine="720"/>
        <w:contextualSpacing/>
        <w:jc w:val="both"/>
        <w:rPr>
          <w:rFonts w:cs="Times New Roman"/>
          <w:sz w:val="26"/>
          <w:szCs w:val="26"/>
        </w:rPr>
      </w:pPr>
    </w:p>
    <w:p w14:paraId="6E4C4C1D" w14:textId="56C48B5C" w:rsidR="005630CE" w:rsidRDefault="009255C2" w:rsidP="00DD10FE">
      <w:pPr>
        <w:pStyle w:val="ListParagraph"/>
        <w:numPr>
          <w:ilvl w:val="0"/>
          <w:numId w:val="20"/>
        </w:numPr>
        <w:tabs>
          <w:tab w:val="center" w:pos="4320"/>
          <w:tab w:val="right" w:pos="8640"/>
        </w:tabs>
        <w:ind w:left="357" w:hanging="357"/>
        <w:rPr>
          <w:b/>
          <w:bCs/>
          <w:sz w:val="26"/>
          <w:szCs w:val="26"/>
        </w:rPr>
      </w:pPr>
      <w:r>
        <w:rPr>
          <w:b/>
          <w:bCs/>
          <w:sz w:val="26"/>
          <w:szCs w:val="26"/>
        </w:rPr>
        <w:t xml:space="preserve">Tranzīta ielu sadalījums atbilstoši nozīmei un lietošanas intensitātei </w:t>
      </w:r>
    </w:p>
    <w:p w14:paraId="616A7555" w14:textId="4178B864" w:rsidR="008B2C48" w:rsidRPr="001A1994" w:rsidRDefault="008B2C48" w:rsidP="00D94E76">
      <w:pPr>
        <w:tabs>
          <w:tab w:val="center" w:pos="4320"/>
          <w:tab w:val="right" w:pos="8640"/>
        </w:tabs>
        <w:spacing w:after="0" w:line="240" w:lineRule="auto"/>
        <w:ind w:firstLine="720"/>
        <w:jc w:val="both"/>
        <w:rPr>
          <w:rFonts w:cs="Times New Roman"/>
          <w:color w:val="000000" w:themeColor="text1"/>
          <w:sz w:val="24"/>
          <w:szCs w:val="24"/>
        </w:rPr>
      </w:pPr>
      <w:r w:rsidRPr="001A1994">
        <w:rPr>
          <w:rFonts w:cs="Times New Roman"/>
          <w:color w:val="000000" w:themeColor="text1"/>
          <w:sz w:val="24"/>
          <w:szCs w:val="24"/>
        </w:rPr>
        <w:t>Satiksmes ministrijas un Latvijas Pašvaldību savienības 2023. gada 22. maija sarunās (</w:t>
      </w:r>
      <w:r w:rsidR="00F30937" w:rsidRPr="001A1994">
        <w:rPr>
          <w:rFonts w:cs="Times New Roman"/>
          <w:color w:val="000000" w:themeColor="text1"/>
          <w:sz w:val="24"/>
          <w:szCs w:val="24"/>
        </w:rPr>
        <w:t>p</w:t>
      </w:r>
      <w:r w:rsidRPr="001A1994">
        <w:rPr>
          <w:rFonts w:cs="Times New Roman"/>
          <w:color w:val="000000" w:themeColor="text1"/>
          <w:sz w:val="24"/>
          <w:szCs w:val="24"/>
        </w:rPr>
        <w:t xml:space="preserve">rotokola 2.3. apakšpunkts) puses vienojās par Satiksmes ministrijas un pašvaldību pilsētu pārstāvju darba grupas izveidošanu pilsētu tranzīta ielas definīcijas izvērtēšanai atbilstoši tās funkcionālajai nozīmei.  </w:t>
      </w:r>
    </w:p>
    <w:p w14:paraId="342D3529" w14:textId="655D8416" w:rsidR="001E29C9" w:rsidRPr="001A1994" w:rsidRDefault="006D78A8" w:rsidP="000546FC">
      <w:pPr>
        <w:tabs>
          <w:tab w:val="right" w:pos="8640"/>
        </w:tabs>
        <w:spacing w:line="240" w:lineRule="auto"/>
        <w:ind w:firstLine="720"/>
        <w:contextualSpacing/>
        <w:jc w:val="both"/>
        <w:rPr>
          <w:rFonts w:cs="Times New Roman"/>
          <w:color w:val="000000" w:themeColor="text1"/>
          <w:sz w:val="24"/>
          <w:szCs w:val="24"/>
        </w:rPr>
      </w:pPr>
      <w:r w:rsidRPr="001A1994">
        <w:rPr>
          <w:rFonts w:cs="Times New Roman"/>
          <w:color w:val="000000" w:themeColor="text1"/>
          <w:sz w:val="24"/>
          <w:szCs w:val="24"/>
        </w:rPr>
        <w:t>Satiksmes ministrija</w:t>
      </w:r>
      <w:r w:rsidR="00F30937" w:rsidRPr="001A1994">
        <w:rPr>
          <w:rFonts w:cs="Times New Roman"/>
          <w:color w:val="000000" w:themeColor="text1"/>
          <w:sz w:val="24"/>
          <w:szCs w:val="24"/>
        </w:rPr>
        <w:t>,</w:t>
      </w:r>
      <w:r w:rsidR="003A541E" w:rsidRPr="001A1994">
        <w:rPr>
          <w:rFonts w:cs="Times New Roman"/>
          <w:color w:val="000000" w:themeColor="text1"/>
          <w:sz w:val="24"/>
          <w:szCs w:val="24"/>
        </w:rPr>
        <w:t xml:space="preserve"> pieaicinot </w:t>
      </w:r>
      <w:r w:rsidR="00FC1125" w:rsidRPr="001A1994">
        <w:rPr>
          <w:rFonts w:cs="Times New Roman"/>
          <w:color w:val="000000" w:themeColor="text1"/>
          <w:sz w:val="24"/>
          <w:szCs w:val="24"/>
        </w:rPr>
        <w:t>La</w:t>
      </w:r>
      <w:r w:rsidR="00510039" w:rsidRPr="001A1994">
        <w:rPr>
          <w:rFonts w:cs="Times New Roman"/>
          <w:color w:val="000000" w:themeColor="text1"/>
          <w:sz w:val="24"/>
          <w:szCs w:val="24"/>
        </w:rPr>
        <w:t>tvijas Pašvaldību savienīb</w:t>
      </w:r>
      <w:r w:rsidR="00D36032" w:rsidRPr="001A1994">
        <w:rPr>
          <w:rFonts w:cs="Times New Roman"/>
          <w:color w:val="000000" w:themeColor="text1"/>
          <w:sz w:val="24"/>
          <w:szCs w:val="24"/>
        </w:rPr>
        <w:t>u</w:t>
      </w:r>
      <w:r w:rsidR="002D5BE5" w:rsidRPr="001A1994">
        <w:rPr>
          <w:rFonts w:cs="Times New Roman"/>
          <w:color w:val="000000" w:themeColor="text1"/>
          <w:sz w:val="24"/>
          <w:szCs w:val="24"/>
        </w:rPr>
        <w:t xml:space="preserve"> un pašvaldību pārstāvjus</w:t>
      </w:r>
      <w:r w:rsidR="00FE10DC" w:rsidRPr="001A1994">
        <w:rPr>
          <w:rFonts w:cs="Times New Roman"/>
          <w:color w:val="000000" w:themeColor="text1"/>
          <w:sz w:val="24"/>
          <w:szCs w:val="24"/>
        </w:rPr>
        <w:t xml:space="preserve"> laika posmā no </w:t>
      </w:r>
      <w:r w:rsidR="00C84F31" w:rsidRPr="001A1994">
        <w:rPr>
          <w:rFonts w:cs="Times New Roman"/>
          <w:color w:val="000000" w:themeColor="text1"/>
          <w:sz w:val="24"/>
          <w:szCs w:val="24"/>
        </w:rPr>
        <w:t xml:space="preserve">2023. gada </w:t>
      </w:r>
      <w:r w:rsidR="00E568F4" w:rsidRPr="001A1994">
        <w:rPr>
          <w:rFonts w:cs="Times New Roman"/>
          <w:color w:val="000000" w:themeColor="text1"/>
          <w:sz w:val="24"/>
          <w:szCs w:val="24"/>
        </w:rPr>
        <w:t>1</w:t>
      </w:r>
      <w:r w:rsidR="00F535A3" w:rsidRPr="001A1994">
        <w:rPr>
          <w:rFonts w:cs="Times New Roman"/>
          <w:color w:val="000000" w:themeColor="text1"/>
          <w:sz w:val="24"/>
          <w:szCs w:val="24"/>
        </w:rPr>
        <w:t>2</w:t>
      </w:r>
      <w:r w:rsidR="00C84F31" w:rsidRPr="001A1994">
        <w:rPr>
          <w:rFonts w:cs="Times New Roman"/>
          <w:color w:val="000000" w:themeColor="text1"/>
          <w:sz w:val="24"/>
          <w:szCs w:val="24"/>
        </w:rPr>
        <w:t>.</w:t>
      </w:r>
      <w:r w:rsidR="00F535A3" w:rsidRPr="001A1994">
        <w:rPr>
          <w:rFonts w:cs="Times New Roman"/>
          <w:color w:val="000000" w:themeColor="text1"/>
          <w:sz w:val="24"/>
          <w:szCs w:val="24"/>
        </w:rPr>
        <w:t xml:space="preserve"> jūlija</w:t>
      </w:r>
      <w:r w:rsidR="00C84F31" w:rsidRPr="001A1994">
        <w:rPr>
          <w:rFonts w:cs="Times New Roman"/>
          <w:color w:val="000000" w:themeColor="text1"/>
          <w:sz w:val="24"/>
          <w:szCs w:val="24"/>
        </w:rPr>
        <w:t xml:space="preserve"> līdz 2024. gada </w:t>
      </w:r>
      <w:r w:rsidR="00D36032" w:rsidRPr="001A1994">
        <w:rPr>
          <w:rFonts w:cs="Times New Roman"/>
          <w:color w:val="000000" w:themeColor="text1"/>
          <w:sz w:val="24"/>
          <w:szCs w:val="24"/>
        </w:rPr>
        <w:t>1</w:t>
      </w:r>
      <w:r w:rsidR="00F535A3" w:rsidRPr="001A1994">
        <w:rPr>
          <w:rFonts w:cs="Times New Roman"/>
          <w:color w:val="000000" w:themeColor="text1"/>
          <w:sz w:val="24"/>
          <w:szCs w:val="24"/>
        </w:rPr>
        <w:t>2</w:t>
      </w:r>
      <w:r w:rsidR="00D36032" w:rsidRPr="001A1994">
        <w:rPr>
          <w:rFonts w:cs="Times New Roman"/>
          <w:color w:val="000000" w:themeColor="text1"/>
          <w:sz w:val="24"/>
          <w:szCs w:val="24"/>
        </w:rPr>
        <w:t>. martam</w:t>
      </w:r>
      <w:r w:rsidR="00F762BC" w:rsidRPr="001A1994">
        <w:rPr>
          <w:rFonts w:cs="Times New Roman"/>
          <w:color w:val="000000" w:themeColor="text1"/>
          <w:sz w:val="24"/>
          <w:szCs w:val="24"/>
        </w:rPr>
        <w:t xml:space="preserve"> ir organizējusi </w:t>
      </w:r>
      <w:r w:rsidR="00742AC8" w:rsidRPr="001A1994">
        <w:rPr>
          <w:rFonts w:cs="Times New Roman"/>
          <w:color w:val="000000" w:themeColor="text1"/>
          <w:sz w:val="24"/>
          <w:szCs w:val="24"/>
        </w:rPr>
        <w:t>se</w:t>
      </w:r>
      <w:r w:rsidR="0041531C" w:rsidRPr="001A1994">
        <w:rPr>
          <w:rFonts w:cs="Times New Roman"/>
          <w:color w:val="000000" w:themeColor="text1"/>
          <w:sz w:val="24"/>
          <w:szCs w:val="24"/>
        </w:rPr>
        <w:t>šas</w:t>
      </w:r>
      <w:r w:rsidR="00F762BC" w:rsidRPr="001A1994">
        <w:rPr>
          <w:rFonts w:cs="Times New Roman"/>
          <w:color w:val="000000" w:themeColor="text1"/>
          <w:sz w:val="24"/>
          <w:szCs w:val="24"/>
        </w:rPr>
        <w:t xml:space="preserve"> darba grupas</w:t>
      </w:r>
      <w:r w:rsidR="00344051" w:rsidRPr="001A1994">
        <w:rPr>
          <w:rFonts w:cs="Times New Roman"/>
          <w:color w:val="000000" w:themeColor="text1"/>
          <w:sz w:val="24"/>
          <w:szCs w:val="24"/>
        </w:rPr>
        <w:t>, kurā</w:t>
      </w:r>
      <w:r w:rsidR="00B10B02" w:rsidRPr="001A1994">
        <w:rPr>
          <w:rFonts w:cs="Times New Roman"/>
          <w:color w:val="000000" w:themeColor="text1"/>
          <w:sz w:val="24"/>
          <w:szCs w:val="24"/>
        </w:rPr>
        <w:t>s</w:t>
      </w:r>
      <w:r w:rsidR="00344051" w:rsidRPr="001A1994">
        <w:rPr>
          <w:rFonts w:cs="Times New Roman"/>
          <w:color w:val="000000" w:themeColor="text1"/>
          <w:sz w:val="24"/>
          <w:szCs w:val="24"/>
        </w:rPr>
        <w:t xml:space="preserve"> </w:t>
      </w:r>
      <w:r w:rsidR="00890430" w:rsidRPr="001A1994">
        <w:rPr>
          <w:rFonts w:cs="Times New Roman"/>
          <w:color w:val="000000" w:themeColor="text1"/>
          <w:sz w:val="24"/>
          <w:szCs w:val="24"/>
        </w:rPr>
        <w:t>tika iztirzāt</w:t>
      </w:r>
      <w:r w:rsidR="0041531C" w:rsidRPr="001A1994">
        <w:rPr>
          <w:rFonts w:cs="Times New Roman"/>
          <w:color w:val="000000" w:themeColor="text1"/>
          <w:sz w:val="24"/>
          <w:szCs w:val="24"/>
        </w:rPr>
        <w:t>as</w:t>
      </w:r>
      <w:r w:rsidR="00890430" w:rsidRPr="001A1994">
        <w:rPr>
          <w:rFonts w:cs="Times New Roman"/>
          <w:color w:val="000000" w:themeColor="text1"/>
          <w:sz w:val="24"/>
          <w:szCs w:val="24"/>
        </w:rPr>
        <w:t xml:space="preserve"> </w:t>
      </w:r>
      <w:r w:rsidR="009255C2" w:rsidRPr="001A1994">
        <w:rPr>
          <w:rFonts w:cs="Times New Roman"/>
          <w:color w:val="000000" w:themeColor="text1"/>
          <w:sz w:val="24"/>
          <w:szCs w:val="24"/>
        </w:rPr>
        <w:t>visas pilsētu tranzīta ielas ar kopējo garumu 463,3</w:t>
      </w:r>
      <w:r w:rsidR="001E7E81" w:rsidRPr="001A1994">
        <w:rPr>
          <w:rFonts w:cs="Times New Roman"/>
          <w:color w:val="000000" w:themeColor="text1"/>
          <w:sz w:val="24"/>
          <w:szCs w:val="24"/>
        </w:rPr>
        <w:t>6</w:t>
      </w:r>
      <w:r w:rsidR="009255C2" w:rsidRPr="001A1994">
        <w:rPr>
          <w:rFonts w:cs="Times New Roman"/>
          <w:color w:val="000000" w:themeColor="text1"/>
          <w:sz w:val="24"/>
          <w:szCs w:val="24"/>
        </w:rPr>
        <w:t xml:space="preserve"> km</w:t>
      </w:r>
      <w:r w:rsidR="00DE0DEF" w:rsidRPr="001A1994">
        <w:rPr>
          <w:rFonts w:cs="Times New Roman"/>
          <w:color w:val="000000" w:themeColor="text1"/>
          <w:sz w:val="24"/>
          <w:szCs w:val="24"/>
        </w:rPr>
        <w:t>.</w:t>
      </w:r>
      <w:r w:rsidR="000546FC" w:rsidRPr="001A1994">
        <w:rPr>
          <w:rFonts w:cs="Times New Roman"/>
          <w:color w:val="000000" w:themeColor="text1"/>
          <w:sz w:val="24"/>
          <w:szCs w:val="24"/>
        </w:rPr>
        <w:t xml:space="preserve"> </w:t>
      </w:r>
    </w:p>
    <w:p w14:paraId="11886861" w14:textId="299ED7C3" w:rsidR="009255C2" w:rsidRPr="001A1994" w:rsidRDefault="009255C2" w:rsidP="0087230A">
      <w:pPr>
        <w:tabs>
          <w:tab w:val="right" w:pos="8640"/>
        </w:tabs>
        <w:spacing w:after="0" w:line="240" w:lineRule="auto"/>
        <w:ind w:firstLine="720"/>
        <w:contextualSpacing/>
        <w:jc w:val="both"/>
        <w:rPr>
          <w:rFonts w:cs="Times New Roman"/>
          <w:b/>
          <w:bCs/>
          <w:color w:val="000000" w:themeColor="text1"/>
          <w:sz w:val="24"/>
          <w:szCs w:val="24"/>
        </w:rPr>
      </w:pPr>
      <w:r w:rsidRPr="001A1994">
        <w:rPr>
          <w:rFonts w:cs="Times New Roman"/>
          <w:color w:val="000000" w:themeColor="text1"/>
          <w:sz w:val="24"/>
          <w:szCs w:val="24"/>
        </w:rPr>
        <w:t>Pašvaldības izteica dažādus priekšlikumus par kritērijiem, kas būtu jāvērtē, lai noteiktu tranzīta ielas statusu</w:t>
      </w:r>
      <w:r w:rsidRPr="001A1994">
        <w:rPr>
          <w:rFonts w:cs="Times New Roman"/>
          <w:b/>
          <w:bCs/>
          <w:color w:val="000000" w:themeColor="text1"/>
          <w:sz w:val="24"/>
          <w:szCs w:val="24"/>
        </w:rPr>
        <w:t>:</w:t>
      </w:r>
    </w:p>
    <w:p w14:paraId="62EE008C" w14:textId="601756B9" w:rsidR="009255C2" w:rsidRPr="001A1994" w:rsidRDefault="00CD1605" w:rsidP="009255C2">
      <w:pPr>
        <w:pStyle w:val="ListParagraph"/>
        <w:numPr>
          <w:ilvl w:val="0"/>
          <w:numId w:val="26"/>
        </w:numPr>
        <w:tabs>
          <w:tab w:val="right" w:pos="8640"/>
        </w:tabs>
        <w:rPr>
          <w:rFonts w:cs="Times New Roman"/>
          <w:color w:val="000000" w:themeColor="text1"/>
          <w:szCs w:val="24"/>
        </w:rPr>
      </w:pPr>
      <w:r w:rsidRPr="001A1994">
        <w:rPr>
          <w:rFonts w:cs="Times New Roman"/>
          <w:color w:val="000000" w:themeColor="text1"/>
          <w:szCs w:val="24"/>
        </w:rPr>
        <w:t>o</w:t>
      </w:r>
      <w:r w:rsidR="009255C2" w:rsidRPr="001A1994">
        <w:rPr>
          <w:rFonts w:cs="Times New Roman"/>
          <w:color w:val="000000" w:themeColor="text1"/>
          <w:szCs w:val="24"/>
        </w:rPr>
        <w:t>stas pievedceļš;</w:t>
      </w:r>
    </w:p>
    <w:p w14:paraId="200859FF" w14:textId="553DAD3B" w:rsidR="009255C2" w:rsidRPr="001A1994" w:rsidRDefault="00CD1605" w:rsidP="009255C2">
      <w:pPr>
        <w:pStyle w:val="ListParagraph"/>
        <w:numPr>
          <w:ilvl w:val="0"/>
          <w:numId w:val="26"/>
        </w:numPr>
        <w:tabs>
          <w:tab w:val="right" w:pos="8640"/>
        </w:tabs>
        <w:rPr>
          <w:rFonts w:cs="Times New Roman"/>
          <w:color w:val="000000" w:themeColor="text1"/>
          <w:szCs w:val="24"/>
        </w:rPr>
      </w:pPr>
      <w:r w:rsidRPr="001A1994">
        <w:rPr>
          <w:rFonts w:cs="Times New Roman"/>
          <w:color w:val="000000" w:themeColor="text1"/>
          <w:szCs w:val="24"/>
        </w:rPr>
        <w:t>l</w:t>
      </w:r>
      <w:r w:rsidR="009255C2" w:rsidRPr="001A1994">
        <w:rPr>
          <w:rFonts w:cs="Times New Roman"/>
          <w:color w:val="000000" w:themeColor="text1"/>
          <w:szCs w:val="24"/>
        </w:rPr>
        <w:t xml:space="preserve">ielāko objektu </w:t>
      </w:r>
      <w:r w:rsidR="00393B07" w:rsidRPr="001A1994">
        <w:rPr>
          <w:rFonts w:cs="Times New Roman"/>
          <w:color w:val="000000" w:themeColor="text1"/>
          <w:szCs w:val="24"/>
        </w:rPr>
        <w:t>pievedce</w:t>
      </w:r>
      <w:r w:rsidR="00287E9A" w:rsidRPr="001A1994">
        <w:rPr>
          <w:rFonts w:cs="Times New Roman"/>
          <w:color w:val="000000" w:themeColor="text1"/>
          <w:szCs w:val="24"/>
        </w:rPr>
        <w:t>ļ</w:t>
      </w:r>
      <w:r w:rsidR="00393B07" w:rsidRPr="001A1994">
        <w:rPr>
          <w:rFonts w:cs="Times New Roman"/>
          <w:color w:val="000000" w:themeColor="text1"/>
          <w:szCs w:val="24"/>
        </w:rPr>
        <w:t>š</w:t>
      </w:r>
      <w:r w:rsidR="009255C2" w:rsidRPr="001A1994">
        <w:rPr>
          <w:rFonts w:cs="Times New Roman"/>
          <w:color w:val="000000" w:themeColor="text1"/>
          <w:szCs w:val="24"/>
        </w:rPr>
        <w:t>;</w:t>
      </w:r>
    </w:p>
    <w:p w14:paraId="42D41D97" w14:textId="32563D42" w:rsidR="009255C2" w:rsidRPr="001A1994" w:rsidRDefault="00CD1605" w:rsidP="009255C2">
      <w:pPr>
        <w:pStyle w:val="ListParagraph"/>
        <w:numPr>
          <w:ilvl w:val="0"/>
          <w:numId w:val="26"/>
        </w:numPr>
        <w:tabs>
          <w:tab w:val="right" w:pos="8640"/>
        </w:tabs>
        <w:rPr>
          <w:rFonts w:cs="Times New Roman"/>
          <w:szCs w:val="24"/>
        </w:rPr>
      </w:pPr>
      <w:r w:rsidRPr="001A1994">
        <w:rPr>
          <w:rFonts w:cs="Times New Roman"/>
          <w:szCs w:val="24"/>
        </w:rPr>
        <w:t>m</w:t>
      </w:r>
      <w:r w:rsidR="009255C2" w:rsidRPr="001A1994">
        <w:rPr>
          <w:rFonts w:cs="Times New Roman"/>
          <w:szCs w:val="24"/>
        </w:rPr>
        <w:t xml:space="preserve">uitas punkta </w:t>
      </w:r>
      <w:r w:rsidR="00393B07" w:rsidRPr="001A1994">
        <w:rPr>
          <w:rFonts w:cs="Times New Roman"/>
          <w:szCs w:val="24"/>
        </w:rPr>
        <w:t>pievedce</w:t>
      </w:r>
      <w:r w:rsidR="00287E9A" w:rsidRPr="001A1994">
        <w:rPr>
          <w:rFonts w:cs="Times New Roman"/>
          <w:szCs w:val="24"/>
        </w:rPr>
        <w:t>ļ</w:t>
      </w:r>
      <w:r w:rsidR="00393B07" w:rsidRPr="001A1994">
        <w:rPr>
          <w:rFonts w:cs="Times New Roman"/>
          <w:szCs w:val="24"/>
        </w:rPr>
        <w:t>š</w:t>
      </w:r>
      <w:r w:rsidR="00B47A64" w:rsidRPr="001A1994">
        <w:rPr>
          <w:rFonts w:cs="Times New Roman"/>
          <w:szCs w:val="24"/>
        </w:rPr>
        <w:t>;</w:t>
      </w:r>
    </w:p>
    <w:p w14:paraId="5CA848F8" w14:textId="06BA2BE9" w:rsidR="009255C2" w:rsidRPr="001A1994" w:rsidRDefault="00CD1605" w:rsidP="009222C8">
      <w:pPr>
        <w:pStyle w:val="ListParagraph"/>
        <w:numPr>
          <w:ilvl w:val="0"/>
          <w:numId w:val="26"/>
        </w:numPr>
        <w:tabs>
          <w:tab w:val="right" w:pos="8640"/>
        </w:tabs>
        <w:rPr>
          <w:rFonts w:cs="Times New Roman"/>
          <w:szCs w:val="24"/>
        </w:rPr>
      </w:pPr>
      <w:r w:rsidRPr="001A1994">
        <w:rPr>
          <w:rFonts w:cs="Times New Roman"/>
          <w:szCs w:val="24"/>
        </w:rPr>
        <w:t>ī</w:t>
      </w:r>
      <w:r w:rsidR="00737D0F" w:rsidRPr="001A1994">
        <w:rPr>
          <w:rFonts w:cs="Times New Roman"/>
          <w:szCs w:val="24"/>
        </w:rPr>
        <w:t>sākais izmantojamais ceļš</w:t>
      </w:r>
      <w:r w:rsidR="00B47A64" w:rsidRPr="001A1994">
        <w:rPr>
          <w:rFonts w:cs="Times New Roman"/>
          <w:szCs w:val="24"/>
        </w:rPr>
        <w:t xml:space="preserve"> u.c.</w:t>
      </w:r>
    </w:p>
    <w:p w14:paraId="239280E1" w14:textId="400500CC" w:rsidR="00AF06DA" w:rsidRPr="001A1994" w:rsidRDefault="00737D0F" w:rsidP="0087230A">
      <w:pPr>
        <w:tabs>
          <w:tab w:val="right" w:pos="8640"/>
        </w:tabs>
        <w:spacing w:after="0" w:line="240" w:lineRule="auto"/>
        <w:ind w:firstLine="720"/>
        <w:contextualSpacing/>
        <w:jc w:val="both"/>
        <w:rPr>
          <w:rFonts w:cs="Times New Roman"/>
          <w:sz w:val="24"/>
          <w:szCs w:val="24"/>
        </w:rPr>
      </w:pPr>
      <w:r w:rsidRPr="001A1994">
        <w:rPr>
          <w:rFonts w:cs="Times New Roman"/>
          <w:sz w:val="24"/>
          <w:szCs w:val="24"/>
        </w:rPr>
        <w:t>Apkopojot priekšlikumus</w:t>
      </w:r>
      <w:r w:rsidR="00F30937" w:rsidRPr="001A1994">
        <w:rPr>
          <w:rFonts w:cs="Times New Roman"/>
          <w:sz w:val="24"/>
          <w:szCs w:val="24"/>
        </w:rPr>
        <w:t>,</w:t>
      </w:r>
      <w:r w:rsidR="00AF06DA" w:rsidRPr="001A1994">
        <w:rPr>
          <w:rFonts w:cs="Times New Roman"/>
          <w:sz w:val="24"/>
          <w:szCs w:val="24"/>
        </w:rPr>
        <w:t xml:space="preserve"> tranzīta ielu analīze un līdzšinējā prakse parāda, ka tranzīta ielas jāsadala atbilstoši to nozīmei novadu centru savienošanā</w:t>
      </w:r>
      <w:r w:rsidR="00E14AC8" w:rsidRPr="001A1994">
        <w:rPr>
          <w:rFonts w:cs="Times New Roman"/>
          <w:sz w:val="24"/>
          <w:szCs w:val="24"/>
        </w:rPr>
        <w:t>,</w:t>
      </w:r>
      <w:r w:rsidR="00AF06DA" w:rsidRPr="001A1994">
        <w:rPr>
          <w:rFonts w:cs="Times New Roman"/>
          <w:sz w:val="24"/>
          <w:szCs w:val="24"/>
        </w:rPr>
        <w:t xml:space="preserve"> un tranzīta ielu </w:t>
      </w:r>
      <w:bookmarkStart w:id="3" w:name="_Hlk163241865"/>
      <w:r w:rsidR="00AF06DA" w:rsidRPr="001A1994">
        <w:rPr>
          <w:rFonts w:cs="Times New Roman"/>
          <w:sz w:val="24"/>
          <w:szCs w:val="24"/>
        </w:rPr>
        <w:t>lietošanas nozīmei</w:t>
      </w:r>
      <w:r w:rsidR="006E22EA" w:rsidRPr="001A1994">
        <w:rPr>
          <w:rFonts w:cs="Times New Roman"/>
          <w:sz w:val="24"/>
          <w:szCs w:val="24"/>
        </w:rPr>
        <w:t xml:space="preserve"> un </w:t>
      </w:r>
      <w:bookmarkEnd w:id="3"/>
      <w:r w:rsidR="006E22EA" w:rsidRPr="001A1994">
        <w:rPr>
          <w:rFonts w:cs="Times New Roman"/>
          <w:sz w:val="24"/>
          <w:szCs w:val="24"/>
        </w:rPr>
        <w:t>lietošanas intensitātei</w:t>
      </w:r>
      <w:r w:rsidR="00025778" w:rsidRPr="001A1994">
        <w:rPr>
          <w:rFonts w:cs="Times New Roman"/>
          <w:sz w:val="24"/>
          <w:szCs w:val="24"/>
        </w:rPr>
        <w:t>. Tās</w:t>
      </w:r>
      <w:r w:rsidR="00AF06DA" w:rsidRPr="001A1994">
        <w:rPr>
          <w:rFonts w:cs="Times New Roman"/>
          <w:sz w:val="24"/>
          <w:szCs w:val="24"/>
        </w:rPr>
        <w:t xml:space="preserve"> iedalās div</w:t>
      </w:r>
      <w:r w:rsidR="00F30937" w:rsidRPr="001A1994">
        <w:rPr>
          <w:rFonts w:cs="Times New Roman"/>
          <w:sz w:val="24"/>
          <w:szCs w:val="24"/>
        </w:rPr>
        <w:t>os</w:t>
      </w:r>
      <w:r w:rsidR="00AF06DA" w:rsidRPr="001A1994">
        <w:rPr>
          <w:rFonts w:cs="Times New Roman"/>
          <w:sz w:val="24"/>
          <w:szCs w:val="24"/>
        </w:rPr>
        <w:t xml:space="preserve"> veid</w:t>
      </w:r>
      <w:r w:rsidR="00F30937" w:rsidRPr="001A1994">
        <w:rPr>
          <w:rFonts w:cs="Times New Roman"/>
          <w:sz w:val="24"/>
          <w:szCs w:val="24"/>
        </w:rPr>
        <w:t>os:</w:t>
      </w:r>
    </w:p>
    <w:p w14:paraId="0F9E5641" w14:textId="74E50DDC" w:rsidR="00AF06DA" w:rsidRPr="001A1994" w:rsidRDefault="00AF06DA" w:rsidP="0087230A">
      <w:pPr>
        <w:tabs>
          <w:tab w:val="right" w:pos="8640"/>
        </w:tabs>
        <w:spacing w:after="0" w:line="240" w:lineRule="auto"/>
        <w:ind w:firstLine="720"/>
        <w:contextualSpacing/>
        <w:jc w:val="both"/>
        <w:rPr>
          <w:rFonts w:cs="Times New Roman"/>
          <w:b/>
          <w:bCs/>
          <w:sz w:val="24"/>
          <w:szCs w:val="24"/>
        </w:rPr>
      </w:pPr>
      <w:r w:rsidRPr="001A1994">
        <w:rPr>
          <w:rFonts w:cs="Times New Roman"/>
          <w:b/>
          <w:bCs/>
          <w:sz w:val="24"/>
          <w:szCs w:val="24"/>
        </w:rPr>
        <w:lastRenderedPageBreak/>
        <w:t xml:space="preserve"> Pilsētas tranzīta iela ir pašvaldības īpašumā esoša iela, kas ir valsts galvenā vai reģionālā autoceļa maršrutā</w:t>
      </w:r>
      <w:r w:rsidR="006E22EA" w:rsidRPr="001A1994">
        <w:rPr>
          <w:rFonts w:cs="Times New Roman"/>
          <w:b/>
          <w:bCs/>
          <w:sz w:val="24"/>
          <w:szCs w:val="24"/>
        </w:rPr>
        <w:t>,</w:t>
      </w:r>
      <w:r w:rsidRPr="001A1994">
        <w:rPr>
          <w:rFonts w:cs="Times New Roman"/>
          <w:b/>
          <w:bCs/>
          <w:sz w:val="24"/>
          <w:szCs w:val="24"/>
        </w:rPr>
        <w:t xml:space="preserve"> </w:t>
      </w:r>
      <w:r w:rsidR="006E22EA" w:rsidRPr="001A1994">
        <w:rPr>
          <w:rFonts w:cs="Times New Roman"/>
          <w:b/>
          <w:bCs/>
          <w:sz w:val="24"/>
          <w:szCs w:val="24"/>
        </w:rPr>
        <w:t xml:space="preserve">tostarp tajā ietilpstošs tilts vai pārvads, </w:t>
      </w:r>
      <w:r w:rsidRPr="001A1994">
        <w:rPr>
          <w:rFonts w:cs="Times New Roman"/>
          <w:b/>
          <w:bCs/>
          <w:sz w:val="24"/>
          <w:szCs w:val="24"/>
        </w:rPr>
        <w:t>pa kuru transportlīdzekļu kopējā diennakts vidējā kustības intensitāte ir vismaz</w:t>
      </w:r>
      <w:r w:rsidR="00F30937" w:rsidRPr="001A1994">
        <w:rPr>
          <w:rFonts w:cs="Times New Roman"/>
          <w:b/>
          <w:bCs/>
          <w:sz w:val="24"/>
          <w:szCs w:val="24"/>
        </w:rPr>
        <w:t>:</w:t>
      </w:r>
    </w:p>
    <w:p w14:paraId="6EC03933" w14:textId="39EE30A9" w:rsidR="00AF06DA" w:rsidRPr="001A1994" w:rsidRDefault="00084890" w:rsidP="00FA67FE">
      <w:pPr>
        <w:pStyle w:val="ListParagraph"/>
        <w:numPr>
          <w:ilvl w:val="0"/>
          <w:numId w:val="29"/>
        </w:numPr>
        <w:tabs>
          <w:tab w:val="right" w:pos="8640"/>
        </w:tabs>
        <w:rPr>
          <w:rFonts w:cs="Times New Roman"/>
          <w:b/>
          <w:bCs/>
          <w:szCs w:val="24"/>
        </w:rPr>
      </w:pPr>
      <w:r w:rsidRPr="001A1994">
        <w:rPr>
          <w:rFonts w:cs="Times New Roman"/>
          <w:b/>
          <w:bCs/>
          <w:szCs w:val="24"/>
        </w:rPr>
        <w:t>500 transportlīdzekļi diennaktī</w:t>
      </w:r>
      <w:r w:rsidR="00AF06DA" w:rsidRPr="001A1994">
        <w:rPr>
          <w:rFonts w:cs="Times New Roman"/>
          <w:b/>
          <w:bCs/>
          <w:szCs w:val="24"/>
        </w:rPr>
        <w:t>;</w:t>
      </w:r>
    </w:p>
    <w:p w14:paraId="5A08E37D" w14:textId="60C7901D" w:rsidR="00AF06DA" w:rsidRPr="001A1994" w:rsidRDefault="006E22EA" w:rsidP="00DF558A">
      <w:pPr>
        <w:pStyle w:val="ListParagraph"/>
        <w:numPr>
          <w:ilvl w:val="0"/>
          <w:numId w:val="29"/>
        </w:numPr>
        <w:tabs>
          <w:tab w:val="center" w:pos="4320"/>
          <w:tab w:val="right" w:pos="8640"/>
        </w:tabs>
        <w:rPr>
          <w:rFonts w:cs="Times New Roman"/>
          <w:b/>
          <w:bCs/>
          <w:szCs w:val="24"/>
        </w:rPr>
      </w:pPr>
      <w:bookmarkStart w:id="4" w:name="_Hlk163242209"/>
      <w:r w:rsidRPr="001A1994">
        <w:rPr>
          <w:rFonts w:cs="Times New Roman"/>
          <w:b/>
          <w:bCs/>
          <w:szCs w:val="24"/>
        </w:rPr>
        <w:t>1200 transportlīdzekļi diennaktī</w:t>
      </w:r>
      <w:bookmarkEnd w:id="4"/>
      <w:r w:rsidRPr="001A1994">
        <w:rPr>
          <w:rFonts w:cs="Times New Roman"/>
          <w:b/>
          <w:bCs/>
          <w:szCs w:val="24"/>
        </w:rPr>
        <w:t>,</w:t>
      </w:r>
      <w:r w:rsidR="001113A3" w:rsidRPr="001A1994">
        <w:rPr>
          <w:rFonts w:cs="Times New Roman"/>
          <w:b/>
          <w:bCs/>
          <w:szCs w:val="24"/>
        </w:rPr>
        <w:t xml:space="preserve"> </w:t>
      </w:r>
      <w:r w:rsidR="00AF06DA" w:rsidRPr="001A1994">
        <w:rPr>
          <w:rFonts w:cs="Times New Roman"/>
          <w:b/>
          <w:bCs/>
          <w:szCs w:val="24"/>
        </w:rPr>
        <w:t xml:space="preserve">izņemot ielu pilsētā vai tās daļā ar apvedceļu, bet ieskaitot ielu, kas ir apvedceļa daļa, un kura atbilst </w:t>
      </w:r>
      <w:r w:rsidR="00AF06DA" w:rsidRPr="001A1994">
        <w:rPr>
          <w:rFonts w:cs="Times New Roman"/>
          <w:b/>
          <w:bCs/>
          <w:szCs w:val="24"/>
          <w:u w:val="single"/>
        </w:rPr>
        <w:t>vismaz vienam</w:t>
      </w:r>
      <w:r w:rsidR="00AF06DA" w:rsidRPr="001A1994">
        <w:rPr>
          <w:rFonts w:cs="Times New Roman"/>
          <w:b/>
          <w:bCs/>
          <w:szCs w:val="24"/>
        </w:rPr>
        <w:t xml:space="preserve"> no šiem kritērijiem:</w:t>
      </w:r>
    </w:p>
    <w:p w14:paraId="220C1252" w14:textId="77777777" w:rsidR="00AF06DA" w:rsidRPr="001A1994" w:rsidRDefault="00AF06DA" w:rsidP="00AF06DA">
      <w:pPr>
        <w:pStyle w:val="ListParagraph"/>
        <w:numPr>
          <w:ilvl w:val="1"/>
          <w:numId w:val="26"/>
        </w:numPr>
        <w:tabs>
          <w:tab w:val="center" w:pos="4320"/>
          <w:tab w:val="right" w:pos="8640"/>
        </w:tabs>
        <w:rPr>
          <w:rFonts w:cs="Times New Roman"/>
          <w:b/>
          <w:bCs/>
          <w:szCs w:val="24"/>
        </w:rPr>
      </w:pPr>
      <w:r w:rsidRPr="001A1994">
        <w:rPr>
          <w:rFonts w:cs="Times New Roman"/>
          <w:b/>
          <w:bCs/>
          <w:szCs w:val="24"/>
        </w:rPr>
        <w:t>tā savieno valsts administratīvo teritoriju centrus;</w:t>
      </w:r>
    </w:p>
    <w:p w14:paraId="44279A72" w14:textId="77777777" w:rsidR="00AF06DA" w:rsidRPr="001A1994" w:rsidRDefault="00AF06DA" w:rsidP="00AF06DA">
      <w:pPr>
        <w:pStyle w:val="ListParagraph"/>
        <w:numPr>
          <w:ilvl w:val="1"/>
          <w:numId w:val="26"/>
        </w:numPr>
        <w:tabs>
          <w:tab w:val="center" w:pos="4320"/>
          <w:tab w:val="right" w:pos="8640"/>
        </w:tabs>
        <w:rPr>
          <w:rFonts w:cs="Times New Roman"/>
          <w:b/>
          <w:bCs/>
          <w:szCs w:val="24"/>
        </w:rPr>
      </w:pPr>
      <w:r w:rsidRPr="001A1994">
        <w:rPr>
          <w:rFonts w:cs="Times New Roman"/>
          <w:b/>
          <w:bCs/>
          <w:szCs w:val="24"/>
        </w:rPr>
        <w:t>tā savieno valsts administratīvo teritoriju centrus  ar citu valstu līdzvērtīgas vai augstākas nozīmes autoceļu tīklu (tostarp pa jūras ceļu);</w:t>
      </w:r>
    </w:p>
    <w:p w14:paraId="31CDA75D" w14:textId="2CE2057B" w:rsidR="006E22EA" w:rsidRPr="001A1994" w:rsidRDefault="006E22EA" w:rsidP="00AF06DA">
      <w:pPr>
        <w:pStyle w:val="ListParagraph"/>
        <w:numPr>
          <w:ilvl w:val="1"/>
          <w:numId w:val="26"/>
        </w:numPr>
        <w:tabs>
          <w:tab w:val="center" w:pos="4320"/>
          <w:tab w:val="right" w:pos="8640"/>
        </w:tabs>
        <w:rPr>
          <w:rFonts w:cs="Times New Roman"/>
          <w:b/>
          <w:bCs/>
          <w:szCs w:val="24"/>
        </w:rPr>
      </w:pPr>
      <w:r w:rsidRPr="001A1994">
        <w:rPr>
          <w:rFonts w:cs="Times New Roman"/>
          <w:b/>
          <w:bCs/>
          <w:szCs w:val="24"/>
        </w:rPr>
        <w:t>tā savieno divus ceļus, kas ietilpst citu valstu līdzvērtīgas vai augstākas nozīmes autoceļu tīklā</w:t>
      </w:r>
      <w:r w:rsidRPr="001A1994">
        <w:rPr>
          <w:rFonts w:cs="Times New Roman"/>
          <w:szCs w:val="24"/>
        </w:rPr>
        <w:t>.</w:t>
      </w:r>
    </w:p>
    <w:p w14:paraId="1FF303C5" w14:textId="1951E81B" w:rsidR="00737D0F" w:rsidRPr="001A1994" w:rsidRDefault="00737D0F" w:rsidP="00D94E76">
      <w:pPr>
        <w:tabs>
          <w:tab w:val="center" w:pos="4320"/>
          <w:tab w:val="right" w:pos="8640"/>
        </w:tabs>
        <w:spacing w:after="0" w:line="240" w:lineRule="auto"/>
        <w:ind w:firstLine="720"/>
        <w:contextualSpacing/>
        <w:jc w:val="both"/>
        <w:rPr>
          <w:rFonts w:cs="Times New Roman"/>
          <w:sz w:val="24"/>
          <w:szCs w:val="24"/>
        </w:rPr>
      </w:pPr>
    </w:p>
    <w:p w14:paraId="61E3971D" w14:textId="71283FD1" w:rsidR="006E22EA" w:rsidRPr="001A1994" w:rsidRDefault="006E22EA" w:rsidP="00D94E76">
      <w:pPr>
        <w:tabs>
          <w:tab w:val="center" w:pos="4320"/>
          <w:tab w:val="right" w:pos="8640"/>
        </w:tabs>
        <w:spacing w:after="0" w:line="240" w:lineRule="auto"/>
        <w:ind w:firstLine="720"/>
        <w:contextualSpacing/>
        <w:jc w:val="both"/>
        <w:rPr>
          <w:rFonts w:cs="Times New Roman"/>
          <w:sz w:val="24"/>
          <w:szCs w:val="24"/>
        </w:rPr>
      </w:pPr>
      <w:r w:rsidRPr="001A1994">
        <w:rPr>
          <w:rFonts w:cs="Times New Roman"/>
          <w:sz w:val="24"/>
          <w:szCs w:val="24"/>
        </w:rPr>
        <w:t>Līdz ar to</w:t>
      </w:r>
      <w:r w:rsidR="00F30937" w:rsidRPr="001A1994">
        <w:rPr>
          <w:rFonts w:cs="Times New Roman"/>
          <w:sz w:val="24"/>
          <w:szCs w:val="24"/>
        </w:rPr>
        <w:t>,</w:t>
      </w:r>
      <w:r w:rsidRPr="001A1994">
        <w:rPr>
          <w:rFonts w:cs="Times New Roman"/>
          <w:sz w:val="24"/>
          <w:szCs w:val="24"/>
        </w:rPr>
        <w:t xml:space="preserve"> būtu atšķirīga pieeja mērķdotācijas līdzfinansējuma piešķiršanai atkarībā</w:t>
      </w:r>
      <w:r w:rsidR="0006453A" w:rsidRPr="001A1994">
        <w:rPr>
          <w:rFonts w:cs="Times New Roman"/>
          <w:sz w:val="24"/>
          <w:szCs w:val="24"/>
        </w:rPr>
        <w:t xml:space="preserve"> no</w:t>
      </w:r>
      <w:r w:rsidRPr="001A1994">
        <w:rPr>
          <w:rFonts w:cs="Times New Roman"/>
          <w:sz w:val="24"/>
          <w:szCs w:val="24"/>
        </w:rPr>
        <w:t xml:space="preserve"> lietošanas nozīmes un lietošanas intensitātes:</w:t>
      </w:r>
    </w:p>
    <w:p w14:paraId="777BE364" w14:textId="6B875E7D" w:rsidR="00737D0F" w:rsidRPr="001A1994" w:rsidRDefault="00737D0F" w:rsidP="00737D0F">
      <w:pPr>
        <w:pStyle w:val="ListParagraph"/>
        <w:numPr>
          <w:ilvl w:val="0"/>
          <w:numId w:val="26"/>
        </w:numPr>
        <w:tabs>
          <w:tab w:val="center" w:pos="4320"/>
          <w:tab w:val="right" w:pos="8640"/>
        </w:tabs>
        <w:rPr>
          <w:rFonts w:cs="Times New Roman"/>
          <w:szCs w:val="24"/>
        </w:rPr>
      </w:pPr>
      <w:r w:rsidRPr="001A1994">
        <w:rPr>
          <w:rFonts w:cs="Times New Roman"/>
          <w:szCs w:val="24"/>
        </w:rPr>
        <w:t>tranzīta iela</w:t>
      </w:r>
      <w:r w:rsidR="006E22EA" w:rsidRPr="001A1994">
        <w:rPr>
          <w:rFonts w:cs="Times New Roman"/>
          <w:szCs w:val="24"/>
        </w:rPr>
        <w:t xml:space="preserve">i ar </w:t>
      </w:r>
      <w:r w:rsidR="006E22EA" w:rsidRPr="001A1994">
        <w:rPr>
          <w:rFonts w:cs="Times New Roman"/>
          <w:b/>
          <w:bCs/>
          <w:szCs w:val="24"/>
        </w:rPr>
        <w:t>500 transportlīdzekļu intensitāti</w:t>
      </w:r>
      <w:r w:rsidRPr="001A1994">
        <w:rPr>
          <w:rFonts w:cs="Times New Roman"/>
          <w:szCs w:val="24"/>
        </w:rPr>
        <w:t xml:space="preserve"> līdzfinansē </w:t>
      </w:r>
      <w:r w:rsidR="006E22EA" w:rsidRPr="001A1994">
        <w:rPr>
          <w:rFonts w:cs="Times New Roman"/>
          <w:szCs w:val="24"/>
        </w:rPr>
        <w:t xml:space="preserve">ikdienas brauktuves uzturēšanas darbus </w:t>
      </w:r>
      <w:r w:rsidRPr="001A1994">
        <w:rPr>
          <w:rFonts w:cs="Times New Roman"/>
          <w:szCs w:val="24"/>
        </w:rPr>
        <w:t xml:space="preserve">75 </w:t>
      </w:r>
      <w:r w:rsidR="00907660" w:rsidRPr="001A1994">
        <w:rPr>
          <w:rFonts w:cs="Times New Roman"/>
          <w:szCs w:val="24"/>
        </w:rPr>
        <w:t>procentu</w:t>
      </w:r>
      <w:r w:rsidRPr="001A1994">
        <w:rPr>
          <w:rFonts w:cs="Times New Roman"/>
          <w:szCs w:val="24"/>
        </w:rPr>
        <w:t xml:space="preserve"> apmērā</w:t>
      </w:r>
      <w:r w:rsidR="0000287A" w:rsidRPr="001A1994">
        <w:rPr>
          <w:rFonts w:cs="Times New Roman"/>
          <w:szCs w:val="24"/>
        </w:rPr>
        <w:t xml:space="preserve"> no finansējuma, kas plānots attiecīgajā maršrutā iekļautās tranzīta ielas turpinājumā esošā valsts galvenā vai reģionālā autoceļa. Valsts līdzfinansējums </w:t>
      </w:r>
      <w:r w:rsidR="00533C58" w:rsidRPr="001A1994">
        <w:rPr>
          <w:rFonts w:cs="Times New Roman"/>
          <w:szCs w:val="24"/>
        </w:rPr>
        <w:t>ir</w:t>
      </w:r>
      <w:r w:rsidR="0000287A" w:rsidRPr="001A1994">
        <w:rPr>
          <w:rFonts w:cs="Times New Roman"/>
          <w:szCs w:val="24"/>
        </w:rPr>
        <w:t xml:space="preserve"> </w:t>
      </w:r>
      <w:bookmarkStart w:id="5" w:name="_Hlk163242694"/>
      <w:r w:rsidR="00B1565B" w:rsidRPr="001A1994">
        <w:rPr>
          <w:rFonts w:cs="Times New Roman"/>
          <w:szCs w:val="24"/>
        </w:rPr>
        <w:t>jā</w:t>
      </w:r>
      <w:r w:rsidR="0000287A" w:rsidRPr="001A1994">
        <w:rPr>
          <w:rFonts w:cs="Times New Roman"/>
          <w:szCs w:val="24"/>
        </w:rPr>
        <w:t>palielin</w:t>
      </w:r>
      <w:r w:rsidR="00B1565B" w:rsidRPr="001A1994">
        <w:rPr>
          <w:rFonts w:cs="Times New Roman"/>
          <w:szCs w:val="24"/>
        </w:rPr>
        <w:t>a</w:t>
      </w:r>
      <w:r w:rsidR="0000287A" w:rsidRPr="001A1994">
        <w:rPr>
          <w:rFonts w:cs="Times New Roman"/>
          <w:szCs w:val="24"/>
        </w:rPr>
        <w:t xml:space="preserve"> par 0</w:t>
      </w:r>
      <w:r w:rsidR="00F30937" w:rsidRPr="001A1994">
        <w:rPr>
          <w:rFonts w:cs="Times New Roman"/>
          <w:szCs w:val="24"/>
        </w:rPr>
        <w:t>,</w:t>
      </w:r>
      <w:r w:rsidR="0000287A" w:rsidRPr="001A1994">
        <w:rPr>
          <w:rFonts w:cs="Times New Roman"/>
          <w:szCs w:val="24"/>
        </w:rPr>
        <w:t>7 milj.</w:t>
      </w:r>
      <w:r w:rsidR="00E5549D" w:rsidRPr="001A1994">
        <w:rPr>
          <w:rFonts w:cs="Times New Roman"/>
          <w:szCs w:val="24"/>
        </w:rPr>
        <w:t xml:space="preserve"> EUR</w:t>
      </w:r>
      <w:r w:rsidR="0000287A" w:rsidRPr="001A1994">
        <w:rPr>
          <w:rFonts w:cs="Times New Roman"/>
          <w:szCs w:val="24"/>
        </w:rPr>
        <w:t>;</w:t>
      </w:r>
      <w:bookmarkEnd w:id="5"/>
    </w:p>
    <w:p w14:paraId="1A125F49" w14:textId="1AFC620F" w:rsidR="00AB6DDE" w:rsidRPr="001A1994" w:rsidRDefault="00B1565B" w:rsidP="00675F59">
      <w:pPr>
        <w:pStyle w:val="ListParagraph"/>
        <w:numPr>
          <w:ilvl w:val="0"/>
          <w:numId w:val="26"/>
        </w:numPr>
        <w:tabs>
          <w:tab w:val="center" w:pos="4320"/>
          <w:tab w:val="right" w:pos="8640"/>
        </w:tabs>
        <w:rPr>
          <w:rFonts w:cs="Times New Roman"/>
          <w:szCs w:val="24"/>
        </w:rPr>
      </w:pPr>
      <w:r w:rsidRPr="001A1994">
        <w:rPr>
          <w:rFonts w:cs="Times New Roman"/>
          <w:szCs w:val="24"/>
        </w:rPr>
        <w:t xml:space="preserve">tranzīta ielai </w:t>
      </w:r>
      <w:r w:rsidR="006B125F" w:rsidRPr="001A1994">
        <w:rPr>
          <w:rFonts w:cs="Times New Roman"/>
          <w:szCs w:val="24"/>
        </w:rPr>
        <w:t xml:space="preserve">ar </w:t>
      </w:r>
      <w:r w:rsidRPr="001A1994">
        <w:rPr>
          <w:rFonts w:cs="Times New Roman"/>
          <w:b/>
          <w:bCs/>
          <w:szCs w:val="24"/>
        </w:rPr>
        <w:t>1200 transportlīdzekļi diennaktī</w:t>
      </w:r>
      <w:r w:rsidR="00160F52" w:rsidRPr="001A1994">
        <w:rPr>
          <w:rFonts w:cs="Times New Roman"/>
          <w:szCs w:val="24"/>
        </w:rPr>
        <w:t xml:space="preserve"> </w:t>
      </w:r>
      <w:r w:rsidRPr="001A1994">
        <w:rPr>
          <w:rFonts w:cs="Times New Roman"/>
          <w:szCs w:val="24"/>
        </w:rPr>
        <w:t xml:space="preserve">līdzfinansē </w:t>
      </w:r>
      <w:r w:rsidR="00160F52" w:rsidRPr="001A1994">
        <w:rPr>
          <w:rFonts w:cs="Times New Roman"/>
          <w:szCs w:val="24"/>
        </w:rPr>
        <w:t>brauktuves dilumkārtas atjaunošan</w:t>
      </w:r>
      <w:r w:rsidRPr="001A1994">
        <w:rPr>
          <w:rFonts w:cs="Times New Roman"/>
          <w:szCs w:val="24"/>
        </w:rPr>
        <w:t>u</w:t>
      </w:r>
      <w:r w:rsidR="005E7701" w:rsidRPr="001A1994">
        <w:rPr>
          <w:rFonts w:cs="Times New Roman"/>
          <w:szCs w:val="24"/>
        </w:rPr>
        <w:t xml:space="preserve"> </w:t>
      </w:r>
      <w:r w:rsidR="00580750" w:rsidRPr="001A1994">
        <w:rPr>
          <w:rFonts w:cs="Times New Roman"/>
          <w:szCs w:val="24"/>
        </w:rPr>
        <w:t xml:space="preserve">75 </w:t>
      </w:r>
      <w:r w:rsidR="00B26D98" w:rsidRPr="001A1994">
        <w:rPr>
          <w:rFonts w:cs="Times New Roman"/>
          <w:szCs w:val="24"/>
        </w:rPr>
        <w:t>procentu</w:t>
      </w:r>
      <w:r w:rsidR="00580750" w:rsidRPr="001A1994">
        <w:rPr>
          <w:rFonts w:cs="Times New Roman"/>
          <w:szCs w:val="24"/>
        </w:rPr>
        <w:t xml:space="preserve"> apmērā </w:t>
      </w:r>
      <w:r w:rsidR="0000287A" w:rsidRPr="001A1994">
        <w:rPr>
          <w:rFonts w:cs="Times New Roman"/>
          <w:szCs w:val="24"/>
        </w:rPr>
        <w:t>reizi 10-</w:t>
      </w:r>
      <w:r w:rsidRPr="001A1994">
        <w:rPr>
          <w:rFonts w:cs="Times New Roman"/>
          <w:szCs w:val="24"/>
        </w:rPr>
        <w:t xml:space="preserve">14 </w:t>
      </w:r>
      <w:r w:rsidR="0000287A" w:rsidRPr="001A1994">
        <w:rPr>
          <w:rFonts w:cs="Times New Roman"/>
          <w:szCs w:val="24"/>
        </w:rPr>
        <w:t>gados atkarībā no GVDI</w:t>
      </w:r>
      <w:r w:rsidRPr="001A1994">
        <w:rPr>
          <w:rFonts w:cs="Times New Roman"/>
          <w:szCs w:val="24"/>
        </w:rPr>
        <w:t>.</w:t>
      </w:r>
      <w:r w:rsidR="0000287A" w:rsidRPr="001A1994">
        <w:rPr>
          <w:rFonts w:cs="Times New Roman"/>
          <w:szCs w:val="24"/>
        </w:rPr>
        <w:t xml:space="preserve"> </w:t>
      </w:r>
      <w:r w:rsidRPr="001A1994">
        <w:rPr>
          <w:rFonts w:cs="Times New Roman"/>
          <w:szCs w:val="24"/>
        </w:rPr>
        <w:t xml:space="preserve">Dilumkārtas </w:t>
      </w:r>
      <w:r w:rsidR="0000287A" w:rsidRPr="001A1994">
        <w:rPr>
          <w:rFonts w:cs="Times New Roman"/>
          <w:szCs w:val="24"/>
        </w:rPr>
        <w:t xml:space="preserve">atjaunošanai </w:t>
      </w:r>
      <w:r w:rsidRPr="001A1994">
        <w:rPr>
          <w:rFonts w:cs="Times New Roman"/>
          <w:szCs w:val="24"/>
        </w:rPr>
        <w:t xml:space="preserve">vidēji nepieciešams </w:t>
      </w:r>
      <w:r w:rsidR="0000287A" w:rsidRPr="001A1994">
        <w:rPr>
          <w:rFonts w:cs="Times New Roman"/>
          <w:szCs w:val="24"/>
        </w:rPr>
        <w:t>finansējums ~40</w:t>
      </w:r>
      <w:r w:rsidR="00F76868" w:rsidRPr="001A1994">
        <w:rPr>
          <w:rFonts w:cs="Times New Roman"/>
          <w:szCs w:val="24"/>
        </w:rPr>
        <w:t xml:space="preserve"> EUR</w:t>
      </w:r>
      <w:r w:rsidR="0000287A" w:rsidRPr="001A1994">
        <w:rPr>
          <w:rFonts w:cs="Times New Roman"/>
          <w:szCs w:val="24"/>
        </w:rPr>
        <w:t>/m</w:t>
      </w:r>
      <w:r w:rsidR="0000287A" w:rsidRPr="001A1994">
        <w:rPr>
          <w:rFonts w:cs="Times New Roman"/>
          <w:szCs w:val="24"/>
          <w:vertAlign w:val="superscript"/>
        </w:rPr>
        <w:t>2</w:t>
      </w:r>
      <w:r w:rsidR="0000287A" w:rsidRPr="001A1994">
        <w:rPr>
          <w:rFonts w:cs="Times New Roman"/>
          <w:szCs w:val="24"/>
        </w:rPr>
        <w:t xml:space="preserve">, </w:t>
      </w:r>
      <w:r w:rsidRPr="001A1994">
        <w:rPr>
          <w:rFonts w:cs="Times New Roman"/>
          <w:szCs w:val="24"/>
        </w:rPr>
        <w:t>Valsts</w:t>
      </w:r>
      <w:r w:rsidRPr="001A1994" w:rsidDel="00B1565B">
        <w:rPr>
          <w:rFonts w:cs="Times New Roman"/>
          <w:szCs w:val="24"/>
        </w:rPr>
        <w:t xml:space="preserve"> </w:t>
      </w:r>
      <w:r w:rsidR="0000287A" w:rsidRPr="001A1994">
        <w:rPr>
          <w:rFonts w:cs="Times New Roman"/>
          <w:szCs w:val="24"/>
        </w:rPr>
        <w:t xml:space="preserve">līdzfinansējums </w:t>
      </w:r>
      <w:r w:rsidR="00AB6DDE" w:rsidRPr="001A1994">
        <w:rPr>
          <w:rFonts w:cs="Times New Roman"/>
          <w:szCs w:val="24"/>
        </w:rPr>
        <w:t xml:space="preserve">jāpalielina par </w:t>
      </w:r>
      <w:r w:rsidR="001F6059" w:rsidRPr="001A1994">
        <w:rPr>
          <w:rFonts w:cs="Times New Roman"/>
          <w:szCs w:val="24"/>
        </w:rPr>
        <w:t>1</w:t>
      </w:r>
      <w:r w:rsidR="00F30937" w:rsidRPr="001A1994">
        <w:rPr>
          <w:rFonts w:cs="Times New Roman"/>
          <w:szCs w:val="24"/>
        </w:rPr>
        <w:t>,</w:t>
      </w:r>
      <w:r w:rsidR="001F6059" w:rsidRPr="001A1994">
        <w:rPr>
          <w:rFonts w:cs="Times New Roman"/>
          <w:szCs w:val="24"/>
        </w:rPr>
        <w:t>01</w:t>
      </w:r>
      <w:r w:rsidR="00AB6DDE" w:rsidRPr="001A1994">
        <w:rPr>
          <w:rFonts w:cs="Times New Roman"/>
          <w:szCs w:val="24"/>
        </w:rPr>
        <w:t xml:space="preserve"> milj.</w:t>
      </w:r>
      <w:r w:rsidR="00F76868" w:rsidRPr="001A1994">
        <w:rPr>
          <w:rFonts w:cs="Times New Roman"/>
          <w:szCs w:val="24"/>
        </w:rPr>
        <w:t xml:space="preserve"> EUR</w:t>
      </w:r>
      <w:r w:rsidR="00AB6DDE" w:rsidRPr="001A1994">
        <w:rPr>
          <w:rFonts w:cs="Times New Roman"/>
          <w:szCs w:val="24"/>
        </w:rPr>
        <w:t>;</w:t>
      </w:r>
    </w:p>
    <w:p w14:paraId="04D13DF4" w14:textId="7165E1C7" w:rsidR="007D7EB5" w:rsidRPr="001A1994" w:rsidRDefault="00AB6DDE" w:rsidP="00B840A1">
      <w:pPr>
        <w:pStyle w:val="ListParagraph"/>
        <w:numPr>
          <w:ilvl w:val="0"/>
          <w:numId w:val="26"/>
        </w:numPr>
        <w:tabs>
          <w:tab w:val="center" w:pos="4320"/>
          <w:tab w:val="right" w:pos="8640"/>
        </w:tabs>
        <w:rPr>
          <w:rFonts w:cs="Times New Roman"/>
          <w:szCs w:val="24"/>
        </w:rPr>
      </w:pPr>
      <w:r w:rsidRPr="001A1994">
        <w:rPr>
          <w:rFonts w:cs="Times New Roman"/>
          <w:szCs w:val="24"/>
        </w:rPr>
        <w:t xml:space="preserve">tranzīta </w:t>
      </w:r>
      <w:r w:rsidR="00720625" w:rsidRPr="001A1994">
        <w:rPr>
          <w:rFonts w:cs="Times New Roman"/>
          <w:szCs w:val="24"/>
        </w:rPr>
        <w:t xml:space="preserve">ielai ar </w:t>
      </w:r>
      <w:r w:rsidR="00720625" w:rsidRPr="001A1994">
        <w:rPr>
          <w:rFonts w:cs="Times New Roman"/>
          <w:b/>
          <w:bCs/>
          <w:szCs w:val="24"/>
        </w:rPr>
        <w:t>1200 transportlīdzekļi diennaktī</w:t>
      </w:r>
      <w:r w:rsidRPr="001A1994">
        <w:rPr>
          <w:rFonts w:cs="Times New Roman"/>
          <w:szCs w:val="24"/>
        </w:rPr>
        <w:t xml:space="preserve"> </w:t>
      </w:r>
      <w:r w:rsidR="00720625" w:rsidRPr="001A1994">
        <w:rPr>
          <w:rFonts w:cs="Times New Roman"/>
          <w:szCs w:val="24"/>
        </w:rPr>
        <w:t>līdzfinansē pārbūvi, atjaunošanu</w:t>
      </w:r>
      <w:r w:rsidRPr="001A1994">
        <w:rPr>
          <w:rFonts w:cs="Times New Roman"/>
          <w:szCs w:val="24"/>
        </w:rPr>
        <w:t xml:space="preserve">, tostarp tajā </w:t>
      </w:r>
      <w:r w:rsidR="00720625" w:rsidRPr="001A1994">
        <w:rPr>
          <w:rFonts w:cs="Times New Roman"/>
          <w:szCs w:val="24"/>
        </w:rPr>
        <w:t xml:space="preserve">ietilpstoša tiltu </w:t>
      </w:r>
      <w:r w:rsidRPr="001A1994">
        <w:rPr>
          <w:rFonts w:cs="Times New Roman"/>
          <w:szCs w:val="24"/>
        </w:rPr>
        <w:t xml:space="preserve">vai </w:t>
      </w:r>
      <w:r w:rsidR="00720625" w:rsidRPr="001A1994">
        <w:rPr>
          <w:rFonts w:cs="Times New Roman"/>
          <w:szCs w:val="24"/>
        </w:rPr>
        <w:t>pārvadu</w:t>
      </w:r>
      <w:r w:rsidRPr="001A1994">
        <w:rPr>
          <w:rFonts w:cs="Times New Roman"/>
          <w:szCs w:val="24"/>
        </w:rPr>
        <w:t>,</w:t>
      </w:r>
      <w:r w:rsidRPr="001A1994" w:rsidDel="00AB6DDE">
        <w:rPr>
          <w:rFonts w:cs="Times New Roman"/>
          <w:szCs w:val="24"/>
        </w:rPr>
        <w:t xml:space="preserve"> </w:t>
      </w:r>
      <w:r w:rsidRPr="001A1994">
        <w:rPr>
          <w:rFonts w:cs="Times New Roman"/>
          <w:szCs w:val="24"/>
        </w:rPr>
        <w:t>50 procentu apmērā reizi 36 gados atkarībā no GVDI. Jauna tilta būvniecības aplēstās izmaksas (t</w:t>
      </w:r>
      <w:r w:rsidR="00F30937" w:rsidRPr="001A1994">
        <w:rPr>
          <w:rFonts w:cs="Times New Roman"/>
          <w:szCs w:val="24"/>
        </w:rPr>
        <w:t>ostarp</w:t>
      </w:r>
      <w:r w:rsidRPr="001A1994">
        <w:rPr>
          <w:rFonts w:cs="Times New Roman"/>
          <w:szCs w:val="24"/>
        </w:rPr>
        <w:t xml:space="preserve"> vecā tilta demontāža) 6900 </w:t>
      </w:r>
      <w:r w:rsidR="00F76868" w:rsidRPr="001A1994">
        <w:rPr>
          <w:rFonts w:cs="Times New Roman"/>
          <w:szCs w:val="24"/>
        </w:rPr>
        <w:t>EUR</w:t>
      </w:r>
      <w:r w:rsidRPr="001A1994">
        <w:rPr>
          <w:rFonts w:cs="Times New Roman"/>
          <w:szCs w:val="24"/>
        </w:rPr>
        <w:t>/m</w:t>
      </w:r>
      <w:r w:rsidRPr="001A1994">
        <w:rPr>
          <w:rFonts w:cs="Times New Roman"/>
          <w:szCs w:val="24"/>
          <w:vertAlign w:val="superscript"/>
        </w:rPr>
        <w:t>2</w:t>
      </w:r>
      <w:r w:rsidR="00720625" w:rsidRPr="001A1994">
        <w:rPr>
          <w:rFonts w:cs="Times New Roman"/>
          <w:szCs w:val="24"/>
        </w:rPr>
        <w:t>.</w:t>
      </w:r>
      <w:r w:rsidRPr="001A1994">
        <w:rPr>
          <w:rFonts w:cs="Times New Roman"/>
          <w:szCs w:val="24"/>
        </w:rPr>
        <w:t xml:space="preserve"> Valsts</w:t>
      </w:r>
      <w:r w:rsidRPr="001A1994" w:rsidDel="00AB6DDE">
        <w:rPr>
          <w:rFonts w:cs="Times New Roman"/>
          <w:szCs w:val="24"/>
        </w:rPr>
        <w:t xml:space="preserve"> </w:t>
      </w:r>
      <w:r w:rsidRPr="001A1994">
        <w:rPr>
          <w:rFonts w:cs="Times New Roman"/>
          <w:szCs w:val="24"/>
        </w:rPr>
        <w:t xml:space="preserve">līdzfinansējums </w:t>
      </w:r>
      <w:r w:rsidR="001F6059" w:rsidRPr="001A1994">
        <w:rPr>
          <w:rFonts w:cs="Times New Roman"/>
          <w:szCs w:val="24"/>
        </w:rPr>
        <w:t>jāpalielina par 4</w:t>
      </w:r>
      <w:r w:rsidR="00F30937" w:rsidRPr="001A1994">
        <w:rPr>
          <w:rFonts w:cs="Times New Roman"/>
          <w:szCs w:val="24"/>
        </w:rPr>
        <w:t>,</w:t>
      </w:r>
      <w:r w:rsidR="001F6059" w:rsidRPr="001A1994">
        <w:rPr>
          <w:rFonts w:cs="Times New Roman"/>
          <w:szCs w:val="24"/>
        </w:rPr>
        <w:t>45 milj.</w:t>
      </w:r>
      <w:r w:rsidR="004C7F7B" w:rsidRPr="001A1994">
        <w:rPr>
          <w:rFonts w:cs="Times New Roman"/>
          <w:szCs w:val="24"/>
        </w:rPr>
        <w:t xml:space="preserve"> EUR</w:t>
      </w:r>
      <w:r w:rsidR="00B840A1" w:rsidRPr="001A1994">
        <w:rPr>
          <w:rFonts w:cs="Times New Roman"/>
          <w:i/>
          <w:iCs/>
          <w:szCs w:val="24"/>
        </w:rPr>
        <w:t>.</w:t>
      </w:r>
    </w:p>
    <w:p w14:paraId="6A8CC167" w14:textId="77777777" w:rsidR="001A1994" w:rsidRDefault="001A1994" w:rsidP="00093B89">
      <w:pPr>
        <w:tabs>
          <w:tab w:val="center" w:pos="4320"/>
          <w:tab w:val="right" w:pos="8640"/>
        </w:tabs>
        <w:spacing w:after="0"/>
        <w:jc w:val="right"/>
        <w:rPr>
          <w:rFonts w:cs="Times New Roman"/>
          <w:sz w:val="26"/>
          <w:szCs w:val="26"/>
        </w:rPr>
      </w:pPr>
    </w:p>
    <w:p w14:paraId="209A019D" w14:textId="1C4A5432" w:rsidR="00D41873" w:rsidRDefault="006D656B" w:rsidP="00093B89">
      <w:pPr>
        <w:tabs>
          <w:tab w:val="center" w:pos="4320"/>
          <w:tab w:val="right" w:pos="8640"/>
        </w:tabs>
        <w:spacing w:after="0"/>
        <w:jc w:val="right"/>
        <w:rPr>
          <w:rFonts w:cs="Times New Roman"/>
          <w:sz w:val="26"/>
          <w:szCs w:val="26"/>
        </w:rPr>
      </w:pPr>
      <w:r>
        <w:rPr>
          <w:rFonts w:cs="Times New Roman"/>
          <w:sz w:val="26"/>
          <w:szCs w:val="26"/>
        </w:rPr>
        <w:t>Tabula N</w:t>
      </w:r>
      <w:r w:rsidR="00093B89">
        <w:rPr>
          <w:rFonts w:cs="Times New Roman"/>
          <w:sz w:val="26"/>
          <w:szCs w:val="26"/>
        </w:rPr>
        <w:t>r.1</w:t>
      </w:r>
    </w:p>
    <w:tbl>
      <w:tblPr>
        <w:tblW w:w="8921" w:type="dxa"/>
        <w:tblInd w:w="205" w:type="dxa"/>
        <w:tblLook w:val="04A0" w:firstRow="1" w:lastRow="0" w:firstColumn="1" w:lastColumn="0" w:noHBand="0" w:noVBand="1"/>
      </w:tblPr>
      <w:tblGrid>
        <w:gridCol w:w="2460"/>
        <w:gridCol w:w="1077"/>
        <w:gridCol w:w="2039"/>
        <w:gridCol w:w="1941"/>
        <w:gridCol w:w="1404"/>
      </w:tblGrid>
      <w:tr w:rsidR="00C947BA" w:rsidRPr="00720625" w14:paraId="23BEF2FB" w14:textId="77777777" w:rsidTr="00C947BA">
        <w:trPr>
          <w:trHeight w:val="310"/>
        </w:trPr>
        <w:tc>
          <w:tcPr>
            <w:tcW w:w="892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7D1EDADB" w14:textId="540B185F" w:rsidR="00C947BA" w:rsidRPr="005C2079" w:rsidRDefault="00720625" w:rsidP="00C947BA">
            <w:pPr>
              <w:spacing w:after="0" w:line="240" w:lineRule="auto"/>
              <w:jc w:val="center"/>
              <w:rPr>
                <w:rFonts w:eastAsia="Times New Roman" w:cs="Times New Roman"/>
                <w:sz w:val="24"/>
                <w:szCs w:val="24"/>
                <w:lang w:eastAsia="lv-LV"/>
              </w:rPr>
            </w:pPr>
            <w:r>
              <w:rPr>
                <w:rFonts w:eastAsia="Times New Roman" w:cs="Times New Roman"/>
                <w:sz w:val="24"/>
                <w:szCs w:val="24"/>
                <w:lang w:eastAsia="lv-LV"/>
              </w:rPr>
              <w:t>Valsts</w:t>
            </w:r>
            <w:r w:rsidR="00C947BA" w:rsidRPr="005C2079">
              <w:rPr>
                <w:rFonts w:eastAsia="Times New Roman" w:cs="Times New Roman"/>
                <w:sz w:val="24"/>
                <w:szCs w:val="24"/>
                <w:lang w:eastAsia="lv-LV"/>
              </w:rPr>
              <w:t xml:space="preserve"> līdzfinansējums tranzīta ielu uzturēšanai 75% gadā</w:t>
            </w:r>
          </w:p>
        </w:tc>
      </w:tr>
      <w:tr w:rsidR="00C947BA" w:rsidRPr="00720625" w14:paraId="51AE9701" w14:textId="77777777" w:rsidTr="00C947BA">
        <w:trPr>
          <w:trHeight w:val="520"/>
        </w:trPr>
        <w:tc>
          <w:tcPr>
            <w:tcW w:w="2460" w:type="dxa"/>
            <w:tcBorders>
              <w:top w:val="nil"/>
              <w:left w:val="single" w:sz="8" w:space="0" w:color="auto"/>
              <w:bottom w:val="single" w:sz="4" w:space="0" w:color="auto"/>
              <w:right w:val="single" w:sz="4" w:space="0" w:color="auto"/>
            </w:tcBorders>
            <w:shd w:val="clear" w:color="auto" w:fill="auto"/>
            <w:noWrap/>
            <w:vAlign w:val="center"/>
            <w:hideMark/>
          </w:tcPr>
          <w:p w14:paraId="6F7C3E8E" w14:textId="77777777" w:rsidR="00C947BA" w:rsidRPr="005C2079" w:rsidRDefault="00C947BA" w:rsidP="00C947BA">
            <w:pPr>
              <w:spacing w:after="0" w:line="240" w:lineRule="auto"/>
              <w:jc w:val="center"/>
              <w:rPr>
                <w:rFonts w:eastAsia="Times New Roman" w:cs="Times New Roman"/>
                <w:color w:val="0070C0"/>
                <w:sz w:val="24"/>
                <w:szCs w:val="24"/>
                <w:lang w:eastAsia="lv-LV"/>
              </w:rPr>
            </w:pPr>
            <w:r w:rsidRPr="005C2079">
              <w:rPr>
                <w:rFonts w:eastAsia="Times New Roman" w:cs="Times New Roman"/>
                <w:color w:val="0070C0"/>
                <w:sz w:val="24"/>
                <w:szCs w:val="24"/>
                <w:lang w:eastAsia="lv-LV"/>
              </w:rPr>
              <w:t> </w:t>
            </w:r>
          </w:p>
        </w:tc>
        <w:tc>
          <w:tcPr>
            <w:tcW w:w="1077" w:type="dxa"/>
            <w:tcBorders>
              <w:top w:val="nil"/>
              <w:left w:val="nil"/>
              <w:bottom w:val="single" w:sz="4" w:space="0" w:color="auto"/>
              <w:right w:val="single" w:sz="4" w:space="0" w:color="auto"/>
            </w:tcBorders>
            <w:shd w:val="clear" w:color="auto" w:fill="auto"/>
            <w:noWrap/>
            <w:vAlign w:val="center"/>
            <w:hideMark/>
          </w:tcPr>
          <w:p w14:paraId="0C78B058" w14:textId="77777777" w:rsidR="00C947BA" w:rsidRPr="005C2079" w:rsidRDefault="00C947BA" w:rsidP="00C947BA">
            <w:pPr>
              <w:spacing w:after="0" w:line="240" w:lineRule="auto"/>
              <w:jc w:val="center"/>
              <w:rPr>
                <w:rFonts w:eastAsia="Times New Roman" w:cs="Times New Roman"/>
                <w:sz w:val="24"/>
                <w:szCs w:val="24"/>
                <w:lang w:eastAsia="lv-LV"/>
              </w:rPr>
            </w:pPr>
            <w:r w:rsidRPr="005C2079">
              <w:rPr>
                <w:rFonts w:eastAsia="Times New Roman" w:cs="Times New Roman"/>
                <w:sz w:val="24"/>
                <w:szCs w:val="24"/>
                <w:lang w:eastAsia="lv-LV"/>
              </w:rPr>
              <w:t>km</w:t>
            </w:r>
          </w:p>
        </w:tc>
        <w:tc>
          <w:tcPr>
            <w:tcW w:w="2039" w:type="dxa"/>
            <w:tcBorders>
              <w:top w:val="nil"/>
              <w:left w:val="nil"/>
              <w:bottom w:val="single" w:sz="4" w:space="0" w:color="auto"/>
              <w:right w:val="single" w:sz="4" w:space="0" w:color="auto"/>
            </w:tcBorders>
            <w:shd w:val="clear" w:color="auto" w:fill="auto"/>
            <w:vAlign w:val="center"/>
            <w:hideMark/>
          </w:tcPr>
          <w:p w14:paraId="0D11E308" w14:textId="6939BAE7" w:rsidR="00C947BA" w:rsidRPr="005C2079" w:rsidRDefault="00720625" w:rsidP="00C947BA">
            <w:pPr>
              <w:spacing w:after="0" w:line="240" w:lineRule="auto"/>
              <w:jc w:val="center"/>
              <w:rPr>
                <w:rFonts w:eastAsia="Times New Roman" w:cs="Times New Roman"/>
                <w:sz w:val="24"/>
                <w:szCs w:val="24"/>
                <w:lang w:eastAsia="lv-LV"/>
              </w:rPr>
            </w:pPr>
            <w:r>
              <w:rPr>
                <w:rFonts w:eastAsia="Times New Roman" w:cs="Times New Roman"/>
                <w:sz w:val="24"/>
                <w:szCs w:val="24"/>
                <w:lang w:eastAsia="lv-LV"/>
              </w:rPr>
              <w:t xml:space="preserve">Kopējās </w:t>
            </w:r>
            <w:r w:rsidR="00C947BA" w:rsidRPr="005C2079">
              <w:rPr>
                <w:rFonts w:eastAsia="Times New Roman" w:cs="Times New Roman"/>
                <w:sz w:val="24"/>
                <w:szCs w:val="24"/>
                <w:lang w:eastAsia="lv-LV"/>
              </w:rPr>
              <w:t xml:space="preserve">izmaksas, </w:t>
            </w:r>
            <w:r w:rsidR="00FF6E2C" w:rsidRPr="00FF6E2C">
              <w:rPr>
                <w:rFonts w:eastAsia="Times New Roman" w:cs="Times New Roman"/>
                <w:sz w:val="24"/>
                <w:szCs w:val="24"/>
                <w:lang w:eastAsia="lv-LV"/>
              </w:rPr>
              <w:t>EUR</w:t>
            </w:r>
            <w:r w:rsidR="00C947BA" w:rsidRPr="00FF6E2C">
              <w:rPr>
                <w:rFonts w:eastAsia="Times New Roman" w:cs="Times New Roman"/>
                <w:sz w:val="24"/>
                <w:szCs w:val="24"/>
                <w:lang w:eastAsia="lv-LV"/>
              </w:rPr>
              <w:t>/km</w:t>
            </w:r>
          </w:p>
        </w:tc>
        <w:tc>
          <w:tcPr>
            <w:tcW w:w="1941" w:type="dxa"/>
            <w:tcBorders>
              <w:top w:val="nil"/>
              <w:left w:val="nil"/>
              <w:bottom w:val="single" w:sz="4" w:space="0" w:color="auto"/>
              <w:right w:val="nil"/>
            </w:tcBorders>
            <w:shd w:val="clear" w:color="auto" w:fill="auto"/>
            <w:vAlign w:val="center"/>
            <w:hideMark/>
          </w:tcPr>
          <w:p w14:paraId="023F7331" w14:textId="1D76608F" w:rsidR="00C947BA" w:rsidRPr="005C2079" w:rsidRDefault="00297BA5" w:rsidP="00C947BA">
            <w:pPr>
              <w:spacing w:after="0" w:line="240" w:lineRule="auto"/>
              <w:jc w:val="center"/>
              <w:rPr>
                <w:rFonts w:eastAsia="Times New Roman" w:cs="Times New Roman"/>
                <w:sz w:val="24"/>
                <w:szCs w:val="24"/>
                <w:lang w:eastAsia="lv-LV"/>
              </w:rPr>
            </w:pPr>
            <w:r>
              <w:rPr>
                <w:rFonts w:eastAsia="Times New Roman" w:cs="Times New Roman"/>
                <w:sz w:val="24"/>
                <w:szCs w:val="24"/>
                <w:lang w:eastAsia="lv-LV"/>
              </w:rPr>
              <w:t>L</w:t>
            </w:r>
            <w:r w:rsidR="00C947BA" w:rsidRPr="005C2079">
              <w:rPr>
                <w:rFonts w:eastAsia="Times New Roman" w:cs="Times New Roman"/>
                <w:sz w:val="24"/>
                <w:szCs w:val="24"/>
                <w:lang w:eastAsia="lv-LV"/>
              </w:rPr>
              <w:t>īdzfin</w:t>
            </w:r>
            <w:r w:rsidR="00720625">
              <w:rPr>
                <w:rFonts w:eastAsia="Times New Roman" w:cs="Times New Roman"/>
                <w:sz w:val="24"/>
                <w:szCs w:val="24"/>
                <w:lang w:eastAsia="lv-LV"/>
              </w:rPr>
              <w:t>ansējums</w:t>
            </w:r>
            <w:r w:rsidR="00C947BA" w:rsidRPr="005C2079">
              <w:rPr>
                <w:rFonts w:eastAsia="Times New Roman" w:cs="Times New Roman"/>
                <w:sz w:val="24"/>
                <w:szCs w:val="24"/>
                <w:lang w:eastAsia="lv-LV"/>
              </w:rPr>
              <w:t xml:space="preserve"> 75%, </w:t>
            </w:r>
            <w:r w:rsidR="001D3E3C">
              <w:rPr>
                <w:rFonts w:eastAsia="Times New Roman" w:cs="Times New Roman"/>
                <w:sz w:val="24"/>
                <w:szCs w:val="24"/>
                <w:lang w:eastAsia="lv-LV"/>
              </w:rPr>
              <w:t>EUR/</w:t>
            </w:r>
            <w:r w:rsidR="00C947BA" w:rsidRPr="005C2079">
              <w:rPr>
                <w:rFonts w:eastAsia="Times New Roman" w:cs="Times New Roman"/>
                <w:sz w:val="24"/>
                <w:szCs w:val="24"/>
                <w:lang w:eastAsia="lv-LV"/>
              </w:rPr>
              <w:t>km</w:t>
            </w:r>
          </w:p>
        </w:tc>
        <w:tc>
          <w:tcPr>
            <w:tcW w:w="1404" w:type="dxa"/>
            <w:tcBorders>
              <w:top w:val="nil"/>
              <w:left w:val="single" w:sz="8" w:space="0" w:color="auto"/>
              <w:bottom w:val="single" w:sz="4" w:space="0" w:color="auto"/>
              <w:right w:val="single" w:sz="8" w:space="0" w:color="auto"/>
            </w:tcBorders>
            <w:shd w:val="clear" w:color="auto" w:fill="auto"/>
            <w:noWrap/>
            <w:vAlign w:val="center"/>
            <w:hideMark/>
          </w:tcPr>
          <w:p w14:paraId="5732C4A3" w14:textId="3F96E1CA" w:rsidR="00C947BA" w:rsidRPr="005C2079" w:rsidRDefault="001D3E3C" w:rsidP="00C947BA">
            <w:pPr>
              <w:spacing w:after="0" w:line="240" w:lineRule="auto"/>
              <w:jc w:val="center"/>
              <w:rPr>
                <w:rFonts w:eastAsia="Times New Roman" w:cs="Times New Roman"/>
                <w:sz w:val="24"/>
                <w:szCs w:val="24"/>
                <w:lang w:eastAsia="lv-LV"/>
              </w:rPr>
            </w:pPr>
            <w:r>
              <w:rPr>
                <w:rFonts w:eastAsia="Times New Roman" w:cs="Times New Roman"/>
                <w:sz w:val="24"/>
                <w:szCs w:val="24"/>
                <w:lang w:eastAsia="lv-LV"/>
              </w:rPr>
              <w:t>EUR</w:t>
            </w:r>
            <w:r w:rsidR="00C947BA" w:rsidRPr="005C2079">
              <w:rPr>
                <w:rFonts w:eastAsia="Times New Roman" w:cs="Times New Roman"/>
                <w:sz w:val="24"/>
                <w:szCs w:val="24"/>
                <w:lang w:eastAsia="lv-LV"/>
              </w:rPr>
              <w:t>/gadā</w:t>
            </w:r>
          </w:p>
        </w:tc>
      </w:tr>
      <w:tr w:rsidR="00C947BA" w:rsidRPr="00720625" w14:paraId="27FCA281" w14:textId="77777777" w:rsidTr="00C947BA">
        <w:trPr>
          <w:trHeight w:val="290"/>
        </w:trPr>
        <w:tc>
          <w:tcPr>
            <w:tcW w:w="2460" w:type="dxa"/>
            <w:tcBorders>
              <w:top w:val="nil"/>
              <w:left w:val="single" w:sz="8" w:space="0" w:color="auto"/>
              <w:bottom w:val="single" w:sz="4" w:space="0" w:color="auto"/>
              <w:right w:val="single" w:sz="4" w:space="0" w:color="auto"/>
            </w:tcBorders>
            <w:shd w:val="clear" w:color="auto" w:fill="auto"/>
            <w:noWrap/>
            <w:vAlign w:val="center"/>
            <w:hideMark/>
          </w:tcPr>
          <w:p w14:paraId="31E3E086" w14:textId="77777777" w:rsidR="00C947BA" w:rsidRPr="005C2079" w:rsidRDefault="00C947BA" w:rsidP="00C947BA">
            <w:pPr>
              <w:spacing w:after="0" w:line="240" w:lineRule="auto"/>
              <w:jc w:val="center"/>
              <w:rPr>
                <w:rFonts w:eastAsia="Times New Roman" w:cs="Times New Roman"/>
                <w:sz w:val="24"/>
                <w:szCs w:val="24"/>
                <w:lang w:eastAsia="lv-LV"/>
              </w:rPr>
            </w:pPr>
            <w:r w:rsidRPr="005C2079">
              <w:rPr>
                <w:rFonts w:eastAsia="Times New Roman" w:cs="Times New Roman"/>
                <w:sz w:val="24"/>
                <w:szCs w:val="24"/>
                <w:lang w:eastAsia="lv-LV"/>
              </w:rPr>
              <w:t>A ceļi kopā</w:t>
            </w:r>
          </w:p>
        </w:tc>
        <w:tc>
          <w:tcPr>
            <w:tcW w:w="1077" w:type="dxa"/>
            <w:tcBorders>
              <w:top w:val="nil"/>
              <w:left w:val="nil"/>
              <w:bottom w:val="single" w:sz="4" w:space="0" w:color="auto"/>
              <w:right w:val="single" w:sz="4" w:space="0" w:color="auto"/>
            </w:tcBorders>
            <w:shd w:val="clear" w:color="auto" w:fill="auto"/>
            <w:noWrap/>
            <w:vAlign w:val="center"/>
            <w:hideMark/>
          </w:tcPr>
          <w:p w14:paraId="0E294262" w14:textId="77777777" w:rsidR="00C947BA" w:rsidRPr="005C2079" w:rsidRDefault="00C947BA" w:rsidP="00C947BA">
            <w:pPr>
              <w:spacing w:after="0" w:line="240" w:lineRule="auto"/>
              <w:jc w:val="center"/>
              <w:rPr>
                <w:rFonts w:eastAsia="Times New Roman" w:cs="Times New Roman"/>
                <w:sz w:val="24"/>
                <w:szCs w:val="24"/>
                <w:lang w:eastAsia="lv-LV"/>
              </w:rPr>
            </w:pPr>
            <w:r w:rsidRPr="005C2079">
              <w:rPr>
                <w:rFonts w:eastAsia="Times New Roman" w:cs="Times New Roman"/>
                <w:sz w:val="24"/>
                <w:szCs w:val="24"/>
                <w:lang w:eastAsia="lv-LV"/>
              </w:rPr>
              <w:t>172,688</w:t>
            </w:r>
          </w:p>
        </w:tc>
        <w:tc>
          <w:tcPr>
            <w:tcW w:w="2039" w:type="dxa"/>
            <w:tcBorders>
              <w:top w:val="nil"/>
              <w:left w:val="nil"/>
              <w:bottom w:val="single" w:sz="4" w:space="0" w:color="auto"/>
              <w:right w:val="single" w:sz="4" w:space="0" w:color="auto"/>
            </w:tcBorders>
            <w:shd w:val="clear" w:color="auto" w:fill="auto"/>
            <w:noWrap/>
            <w:vAlign w:val="center"/>
            <w:hideMark/>
          </w:tcPr>
          <w:p w14:paraId="5FE46AF0" w14:textId="77777777" w:rsidR="00C947BA" w:rsidRPr="005C2079" w:rsidRDefault="00C947BA" w:rsidP="00C947BA">
            <w:pPr>
              <w:spacing w:after="0" w:line="240" w:lineRule="auto"/>
              <w:jc w:val="center"/>
              <w:rPr>
                <w:rFonts w:eastAsia="Times New Roman" w:cs="Times New Roman"/>
                <w:sz w:val="24"/>
                <w:szCs w:val="24"/>
                <w:lang w:eastAsia="lv-LV"/>
              </w:rPr>
            </w:pPr>
            <w:r w:rsidRPr="005C2079">
              <w:rPr>
                <w:rFonts w:eastAsia="Times New Roman" w:cs="Times New Roman"/>
                <w:sz w:val="24"/>
                <w:szCs w:val="24"/>
                <w:lang w:eastAsia="lv-LV"/>
              </w:rPr>
              <w:t>7540,00</w:t>
            </w:r>
          </w:p>
        </w:tc>
        <w:tc>
          <w:tcPr>
            <w:tcW w:w="1941" w:type="dxa"/>
            <w:tcBorders>
              <w:top w:val="nil"/>
              <w:left w:val="nil"/>
              <w:bottom w:val="single" w:sz="4" w:space="0" w:color="auto"/>
              <w:right w:val="nil"/>
            </w:tcBorders>
            <w:shd w:val="clear" w:color="auto" w:fill="auto"/>
            <w:noWrap/>
            <w:vAlign w:val="center"/>
            <w:hideMark/>
          </w:tcPr>
          <w:p w14:paraId="58E76203" w14:textId="77777777" w:rsidR="00C947BA" w:rsidRPr="005C2079" w:rsidRDefault="00C947BA" w:rsidP="00C947BA">
            <w:pPr>
              <w:spacing w:after="0" w:line="240" w:lineRule="auto"/>
              <w:jc w:val="center"/>
              <w:rPr>
                <w:rFonts w:eastAsia="Times New Roman" w:cs="Times New Roman"/>
                <w:sz w:val="24"/>
                <w:szCs w:val="24"/>
                <w:lang w:eastAsia="lv-LV"/>
              </w:rPr>
            </w:pPr>
            <w:r w:rsidRPr="005C2079">
              <w:rPr>
                <w:rFonts w:eastAsia="Times New Roman" w:cs="Times New Roman"/>
                <w:sz w:val="24"/>
                <w:szCs w:val="24"/>
                <w:lang w:eastAsia="lv-LV"/>
              </w:rPr>
              <w:t>5 655,00</w:t>
            </w:r>
          </w:p>
        </w:tc>
        <w:tc>
          <w:tcPr>
            <w:tcW w:w="1404" w:type="dxa"/>
            <w:tcBorders>
              <w:top w:val="nil"/>
              <w:left w:val="single" w:sz="8" w:space="0" w:color="auto"/>
              <w:bottom w:val="single" w:sz="4" w:space="0" w:color="auto"/>
              <w:right w:val="single" w:sz="8" w:space="0" w:color="auto"/>
            </w:tcBorders>
            <w:shd w:val="clear" w:color="auto" w:fill="auto"/>
            <w:noWrap/>
            <w:vAlign w:val="center"/>
            <w:hideMark/>
          </w:tcPr>
          <w:p w14:paraId="3FA7EB5A" w14:textId="77777777" w:rsidR="00C947BA" w:rsidRPr="005C2079" w:rsidRDefault="00C947BA" w:rsidP="00C947BA">
            <w:pPr>
              <w:spacing w:after="0" w:line="240" w:lineRule="auto"/>
              <w:jc w:val="center"/>
              <w:rPr>
                <w:rFonts w:eastAsia="Times New Roman" w:cs="Times New Roman"/>
                <w:sz w:val="24"/>
                <w:szCs w:val="24"/>
                <w:lang w:eastAsia="lv-LV"/>
              </w:rPr>
            </w:pPr>
            <w:r w:rsidRPr="005C2079">
              <w:rPr>
                <w:rFonts w:eastAsia="Times New Roman" w:cs="Times New Roman"/>
                <w:sz w:val="24"/>
                <w:szCs w:val="24"/>
                <w:lang w:eastAsia="lv-LV"/>
              </w:rPr>
              <w:t>976 551</w:t>
            </w:r>
          </w:p>
        </w:tc>
      </w:tr>
      <w:tr w:rsidR="00C947BA" w:rsidRPr="00720625" w14:paraId="464E379B" w14:textId="77777777" w:rsidTr="00C947BA">
        <w:trPr>
          <w:trHeight w:val="290"/>
        </w:trPr>
        <w:tc>
          <w:tcPr>
            <w:tcW w:w="2460" w:type="dxa"/>
            <w:tcBorders>
              <w:top w:val="nil"/>
              <w:left w:val="single" w:sz="8" w:space="0" w:color="auto"/>
              <w:bottom w:val="single" w:sz="4" w:space="0" w:color="auto"/>
              <w:right w:val="single" w:sz="4" w:space="0" w:color="auto"/>
            </w:tcBorders>
            <w:shd w:val="clear" w:color="auto" w:fill="auto"/>
            <w:noWrap/>
            <w:vAlign w:val="center"/>
            <w:hideMark/>
          </w:tcPr>
          <w:p w14:paraId="21F2FB4B" w14:textId="77777777" w:rsidR="00C947BA" w:rsidRPr="005C2079" w:rsidRDefault="00C947BA" w:rsidP="00C947BA">
            <w:pPr>
              <w:spacing w:after="0" w:line="240" w:lineRule="auto"/>
              <w:jc w:val="center"/>
              <w:rPr>
                <w:rFonts w:eastAsia="Times New Roman" w:cs="Times New Roman"/>
                <w:sz w:val="24"/>
                <w:szCs w:val="24"/>
                <w:lang w:eastAsia="lv-LV"/>
              </w:rPr>
            </w:pPr>
            <w:r w:rsidRPr="005C2079">
              <w:rPr>
                <w:rFonts w:eastAsia="Times New Roman" w:cs="Times New Roman"/>
                <w:sz w:val="24"/>
                <w:szCs w:val="24"/>
                <w:lang w:eastAsia="lv-LV"/>
              </w:rPr>
              <w:t>P ceļi kopā</w:t>
            </w:r>
          </w:p>
        </w:tc>
        <w:tc>
          <w:tcPr>
            <w:tcW w:w="1077" w:type="dxa"/>
            <w:tcBorders>
              <w:top w:val="nil"/>
              <w:left w:val="nil"/>
              <w:bottom w:val="single" w:sz="4" w:space="0" w:color="auto"/>
              <w:right w:val="single" w:sz="4" w:space="0" w:color="auto"/>
            </w:tcBorders>
            <w:shd w:val="clear" w:color="auto" w:fill="auto"/>
            <w:noWrap/>
            <w:vAlign w:val="center"/>
            <w:hideMark/>
          </w:tcPr>
          <w:p w14:paraId="019F2A37" w14:textId="77777777" w:rsidR="00C947BA" w:rsidRPr="005C2079" w:rsidRDefault="00C947BA" w:rsidP="00C947BA">
            <w:pPr>
              <w:spacing w:after="0" w:line="240" w:lineRule="auto"/>
              <w:jc w:val="center"/>
              <w:rPr>
                <w:rFonts w:eastAsia="Times New Roman" w:cs="Times New Roman"/>
                <w:sz w:val="24"/>
                <w:szCs w:val="24"/>
                <w:lang w:eastAsia="lv-LV"/>
              </w:rPr>
            </w:pPr>
            <w:r w:rsidRPr="005C2079">
              <w:rPr>
                <w:rFonts w:eastAsia="Times New Roman" w:cs="Times New Roman"/>
                <w:sz w:val="24"/>
                <w:szCs w:val="24"/>
                <w:lang w:eastAsia="lv-LV"/>
              </w:rPr>
              <w:t>290,669</w:t>
            </w:r>
          </w:p>
        </w:tc>
        <w:tc>
          <w:tcPr>
            <w:tcW w:w="2039" w:type="dxa"/>
            <w:tcBorders>
              <w:top w:val="nil"/>
              <w:left w:val="nil"/>
              <w:bottom w:val="single" w:sz="4" w:space="0" w:color="auto"/>
              <w:right w:val="single" w:sz="4" w:space="0" w:color="auto"/>
            </w:tcBorders>
            <w:shd w:val="clear" w:color="auto" w:fill="auto"/>
            <w:noWrap/>
            <w:vAlign w:val="center"/>
            <w:hideMark/>
          </w:tcPr>
          <w:p w14:paraId="52233BC6" w14:textId="77777777" w:rsidR="00C947BA" w:rsidRPr="005C2079" w:rsidRDefault="00C947BA" w:rsidP="00C947BA">
            <w:pPr>
              <w:spacing w:after="0" w:line="240" w:lineRule="auto"/>
              <w:jc w:val="center"/>
              <w:rPr>
                <w:rFonts w:eastAsia="Times New Roman" w:cs="Times New Roman"/>
                <w:sz w:val="24"/>
                <w:szCs w:val="24"/>
                <w:lang w:eastAsia="lv-LV"/>
              </w:rPr>
            </w:pPr>
            <w:r w:rsidRPr="005C2079">
              <w:rPr>
                <w:rFonts w:eastAsia="Times New Roman" w:cs="Times New Roman"/>
                <w:sz w:val="24"/>
                <w:szCs w:val="24"/>
                <w:lang w:eastAsia="lv-LV"/>
              </w:rPr>
              <w:t>4400,00</w:t>
            </w:r>
          </w:p>
        </w:tc>
        <w:tc>
          <w:tcPr>
            <w:tcW w:w="1941" w:type="dxa"/>
            <w:tcBorders>
              <w:top w:val="nil"/>
              <w:left w:val="nil"/>
              <w:bottom w:val="single" w:sz="4" w:space="0" w:color="auto"/>
              <w:right w:val="nil"/>
            </w:tcBorders>
            <w:shd w:val="clear" w:color="auto" w:fill="auto"/>
            <w:noWrap/>
            <w:vAlign w:val="center"/>
            <w:hideMark/>
          </w:tcPr>
          <w:p w14:paraId="2CB8F2D3" w14:textId="77777777" w:rsidR="00C947BA" w:rsidRPr="005C2079" w:rsidRDefault="00C947BA" w:rsidP="00C947BA">
            <w:pPr>
              <w:spacing w:after="0" w:line="240" w:lineRule="auto"/>
              <w:jc w:val="center"/>
              <w:rPr>
                <w:rFonts w:eastAsia="Times New Roman" w:cs="Times New Roman"/>
                <w:sz w:val="24"/>
                <w:szCs w:val="24"/>
                <w:lang w:eastAsia="lv-LV"/>
              </w:rPr>
            </w:pPr>
            <w:r w:rsidRPr="005C2079">
              <w:rPr>
                <w:rFonts w:eastAsia="Times New Roman" w:cs="Times New Roman"/>
                <w:sz w:val="24"/>
                <w:szCs w:val="24"/>
                <w:lang w:eastAsia="lv-LV"/>
              </w:rPr>
              <w:t>3 300,00</w:t>
            </w:r>
          </w:p>
        </w:tc>
        <w:tc>
          <w:tcPr>
            <w:tcW w:w="1404" w:type="dxa"/>
            <w:tcBorders>
              <w:top w:val="nil"/>
              <w:left w:val="single" w:sz="8" w:space="0" w:color="auto"/>
              <w:bottom w:val="single" w:sz="4" w:space="0" w:color="auto"/>
              <w:right w:val="single" w:sz="8" w:space="0" w:color="auto"/>
            </w:tcBorders>
            <w:shd w:val="clear" w:color="auto" w:fill="auto"/>
            <w:noWrap/>
            <w:vAlign w:val="center"/>
            <w:hideMark/>
          </w:tcPr>
          <w:p w14:paraId="4E484A10" w14:textId="77777777" w:rsidR="00C947BA" w:rsidRPr="005C2079" w:rsidRDefault="00C947BA" w:rsidP="00C947BA">
            <w:pPr>
              <w:spacing w:after="0" w:line="240" w:lineRule="auto"/>
              <w:jc w:val="center"/>
              <w:rPr>
                <w:rFonts w:eastAsia="Times New Roman" w:cs="Times New Roman"/>
                <w:sz w:val="24"/>
                <w:szCs w:val="24"/>
                <w:lang w:eastAsia="lv-LV"/>
              </w:rPr>
            </w:pPr>
            <w:r w:rsidRPr="005C2079">
              <w:rPr>
                <w:rFonts w:eastAsia="Times New Roman" w:cs="Times New Roman"/>
                <w:sz w:val="24"/>
                <w:szCs w:val="24"/>
                <w:lang w:eastAsia="lv-LV"/>
              </w:rPr>
              <w:t>959 208</w:t>
            </w:r>
          </w:p>
        </w:tc>
      </w:tr>
      <w:tr w:rsidR="00C947BA" w:rsidRPr="00720625" w14:paraId="734EEECF" w14:textId="77777777" w:rsidTr="00C947BA">
        <w:trPr>
          <w:trHeight w:val="530"/>
        </w:trPr>
        <w:tc>
          <w:tcPr>
            <w:tcW w:w="2460" w:type="dxa"/>
            <w:tcBorders>
              <w:top w:val="nil"/>
              <w:left w:val="single" w:sz="8" w:space="0" w:color="auto"/>
              <w:bottom w:val="single" w:sz="8" w:space="0" w:color="auto"/>
              <w:right w:val="single" w:sz="4" w:space="0" w:color="auto"/>
            </w:tcBorders>
            <w:shd w:val="clear" w:color="000000" w:fill="FFFFFF"/>
            <w:vAlign w:val="center"/>
            <w:hideMark/>
          </w:tcPr>
          <w:p w14:paraId="41B80F73" w14:textId="545AEB4A" w:rsidR="00C947BA" w:rsidRPr="005C2079" w:rsidRDefault="00BE70B7" w:rsidP="00BA1B3A">
            <w:pPr>
              <w:spacing w:after="0" w:line="240" w:lineRule="auto"/>
              <w:jc w:val="right"/>
              <w:rPr>
                <w:rFonts w:eastAsia="Times New Roman" w:cs="Times New Roman"/>
                <w:sz w:val="24"/>
                <w:szCs w:val="24"/>
                <w:lang w:eastAsia="lv-LV"/>
              </w:rPr>
            </w:pPr>
            <w:r>
              <w:rPr>
                <w:rFonts w:eastAsia="Times New Roman" w:cs="Times New Roman"/>
                <w:sz w:val="24"/>
                <w:szCs w:val="24"/>
                <w:lang w:eastAsia="lv-LV"/>
              </w:rPr>
              <w:t>K</w:t>
            </w:r>
            <w:r w:rsidR="00C947BA" w:rsidRPr="005C2079">
              <w:rPr>
                <w:rFonts w:eastAsia="Times New Roman" w:cs="Times New Roman"/>
                <w:sz w:val="24"/>
                <w:szCs w:val="24"/>
                <w:lang w:eastAsia="lv-LV"/>
              </w:rPr>
              <w:t>opā</w:t>
            </w:r>
            <w:r w:rsidR="00CF6A78">
              <w:rPr>
                <w:rFonts w:eastAsia="Times New Roman" w:cs="Times New Roman"/>
                <w:sz w:val="24"/>
                <w:szCs w:val="24"/>
                <w:lang w:eastAsia="lv-LV"/>
              </w:rPr>
              <w:t>:</w:t>
            </w:r>
          </w:p>
        </w:tc>
        <w:tc>
          <w:tcPr>
            <w:tcW w:w="1077" w:type="dxa"/>
            <w:tcBorders>
              <w:top w:val="nil"/>
              <w:left w:val="nil"/>
              <w:bottom w:val="single" w:sz="8" w:space="0" w:color="auto"/>
              <w:right w:val="single" w:sz="4" w:space="0" w:color="auto"/>
            </w:tcBorders>
            <w:shd w:val="clear" w:color="000000" w:fill="FFFFFF"/>
            <w:noWrap/>
            <w:vAlign w:val="center"/>
            <w:hideMark/>
          </w:tcPr>
          <w:p w14:paraId="4D3575F5" w14:textId="03E30D29" w:rsidR="00C947BA" w:rsidRPr="005C2079" w:rsidRDefault="00C947BA" w:rsidP="00C947BA">
            <w:pPr>
              <w:spacing w:after="0" w:line="240" w:lineRule="auto"/>
              <w:jc w:val="center"/>
              <w:rPr>
                <w:rFonts w:eastAsia="Times New Roman" w:cs="Times New Roman"/>
                <w:sz w:val="24"/>
                <w:szCs w:val="24"/>
                <w:lang w:eastAsia="lv-LV"/>
              </w:rPr>
            </w:pPr>
            <w:r w:rsidRPr="005C2079">
              <w:rPr>
                <w:rFonts w:eastAsia="Times New Roman" w:cs="Times New Roman"/>
                <w:sz w:val="24"/>
                <w:szCs w:val="24"/>
                <w:lang w:eastAsia="lv-LV"/>
              </w:rPr>
              <w:t>463,3</w:t>
            </w:r>
            <w:r w:rsidR="00FF6E2C">
              <w:rPr>
                <w:rFonts w:eastAsia="Times New Roman" w:cs="Times New Roman"/>
                <w:sz w:val="24"/>
                <w:szCs w:val="24"/>
                <w:lang w:eastAsia="lv-LV"/>
              </w:rPr>
              <w:t>6</w:t>
            </w:r>
          </w:p>
        </w:tc>
        <w:tc>
          <w:tcPr>
            <w:tcW w:w="2039" w:type="dxa"/>
            <w:tcBorders>
              <w:top w:val="nil"/>
              <w:left w:val="nil"/>
              <w:bottom w:val="single" w:sz="8" w:space="0" w:color="auto"/>
              <w:right w:val="single" w:sz="4" w:space="0" w:color="auto"/>
            </w:tcBorders>
            <w:shd w:val="clear" w:color="000000" w:fill="FFFFFF"/>
            <w:noWrap/>
            <w:vAlign w:val="center"/>
            <w:hideMark/>
          </w:tcPr>
          <w:p w14:paraId="16FB2746" w14:textId="77777777" w:rsidR="00C947BA" w:rsidRPr="005C2079" w:rsidRDefault="00C947BA" w:rsidP="00C947BA">
            <w:pPr>
              <w:spacing w:after="0" w:line="240" w:lineRule="auto"/>
              <w:jc w:val="center"/>
              <w:rPr>
                <w:rFonts w:eastAsia="Times New Roman" w:cs="Times New Roman"/>
                <w:sz w:val="24"/>
                <w:szCs w:val="24"/>
                <w:lang w:eastAsia="lv-LV"/>
              </w:rPr>
            </w:pPr>
            <w:r w:rsidRPr="005C2079">
              <w:rPr>
                <w:rFonts w:eastAsia="Times New Roman" w:cs="Times New Roman"/>
                <w:sz w:val="24"/>
                <w:szCs w:val="24"/>
                <w:lang w:eastAsia="lv-LV"/>
              </w:rPr>
              <w:t> </w:t>
            </w:r>
          </w:p>
        </w:tc>
        <w:tc>
          <w:tcPr>
            <w:tcW w:w="1941" w:type="dxa"/>
            <w:tcBorders>
              <w:top w:val="nil"/>
              <w:left w:val="nil"/>
              <w:bottom w:val="single" w:sz="8" w:space="0" w:color="auto"/>
              <w:right w:val="nil"/>
            </w:tcBorders>
            <w:shd w:val="clear" w:color="000000" w:fill="FFFFFF"/>
            <w:noWrap/>
            <w:vAlign w:val="center"/>
            <w:hideMark/>
          </w:tcPr>
          <w:p w14:paraId="3C1E7827" w14:textId="77777777" w:rsidR="00C947BA" w:rsidRPr="005C2079" w:rsidRDefault="00C947BA" w:rsidP="00C947BA">
            <w:pPr>
              <w:spacing w:after="0" w:line="240" w:lineRule="auto"/>
              <w:jc w:val="center"/>
              <w:rPr>
                <w:rFonts w:eastAsia="Times New Roman" w:cs="Times New Roman"/>
                <w:sz w:val="24"/>
                <w:szCs w:val="24"/>
                <w:lang w:eastAsia="lv-LV"/>
              </w:rPr>
            </w:pPr>
            <w:r w:rsidRPr="005C2079">
              <w:rPr>
                <w:rFonts w:eastAsia="Times New Roman" w:cs="Times New Roman"/>
                <w:sz w:val="24"/>
                <w:szCs w:val="24"/>
                <w:lang w:eastAsia="lv-LV"/>
              </w:rPr>
              <w:t> </w:t>
            </w:r>
          </w:p>
        </w:tc>
        <w:tc>
          <w:tcPr>
            <w:tcW w:w="1404" w:type="dxa"/>
            <w:tcBorders>
              <w:top w:val="nil"/>
              <w:left w:val="single" w:sz="8" w:space="0" w:color="auto"/>
              <w:bottom w:val="single" w:sz="8" w:space="0" w:color="auto"/>
              <w:right w:val="single" w:sz="8" w:space="0" w:color="auto"/>
            </w:tcBorders>
            <w:shd w:val="clear" w:color="000000" w:fill="FFFFFF"/>
            <w:noWrap/>
            <w:vAlign w:val="center"/>
            <w:hideMark/>
          </w:tcPr>
          <w:p w14:paraId="77F45432" w14:textId="77777777" w:rsidR="00C947BA" w:rsidRPr="005C2079" w:rsidRDefault="00C947BA" w:rsidP="00C947BA">
            <w:pPr>
              <w:spacing w:after="0" w:line="240" w:lineRule="auto"/>
              <w:jc w:val="center"/>
              <w:rPr>
                <w:rFonts w:eastAsia="Times New Roman" w:cs="Times New Roman"/>
                <w:sz w:val="24"/>
                <w:szCs w:val="24"/>
                <w:lang w:eastAsia="lv-LV"/>
              </w:rPr>
            </w:pPr>
            <w:r w:rsidRPr="005C2079">
              <w:rPr>
                <w:rFonts w:eastAsia="Times New Roman" w:cs="Times New Roman"/>
                <w:sz w:val="24"/>
                <w:szCs w:val="24"/>
                <w:lang w:eastAsia="lv-LV"/>
              </w:rPr>
              <w:t>1 935 758</w:t>
            </w:r>
          </w:p>
        </w:tc>
      </w:tr>
    </w:tbl>
    <w:p w14:paraId="3E66A7C5" w14:textId="77777777" w:rsidR="001A1994" w:rsidRDefault="001A1994" w:rsidP="001069FE">
      <w:pPr>
        <w:tabs>
          <w:tab w:val="center" w:pos="4320"/>
          <w:tab w:val="right" w:pos="8640"/>
        </w:tabs>
        <w:spacing w:after="0"/>
        <w:jc w:val="right"/>
        <w:rPr>
          <w:rFonts w:cs="Times New Roman"/>
          <w:sz w:val="26"/>
          <w:szCs w:val="26"/>
        </w:rPr>
      </w:pPr>
    </w:p>
    <w:p w14:paraId="25F1D8C6" w14:textId="77777777" w:rsidR="001A1994" w:rsidRDefault="001A1994" w:rsidP="001069FE">
      <w:pPr>
        <w:tabs>
          <w:tab w:val="center" w:pos="4320"/>
          <w:tab w:val="right" w:pos="8640"/>
        </w:tabs>
        <w:spacing w:after="0"/>
        <w:jc w:val="right"/>
        <w:rPr>
          <w:rFonts w:cs="Times New Roman"/>
          <w:sz w:val="26"/>
          <w:szCs w:val="26"/>
        </w:rPr>
      </w:pPr>
    </w:p>
    <w:p w14:paraId="274B5754" w14:textId="033F1413" w:rsidR="001069FE" w:rsidRDefault="001069FE" w:rsidP="001069FE">
      <w:pPr>
        <w:tabs>
          <w:tab w:val="center" w:pos="4320"/>
          <w:tab w:val="right" w:pos="8640"/>
        </w:tabs>
        <w:spacing w:after="0"/>
        <w:jc w:val="right"/>
        <w:rPr>
          <w:rFonts w:cs="Times New Roman"/>
          <w:sz w:val="26"/>
          <w:szCs w:val="26"/>
        </w:rPr>
      </w:pPr>
      <w:r>
        <w:rPr>
          <w:rFonts w:cs="Times New Roman"/>
          <w:sz w:val="26"/>
          <w:szCs w:val="26"/>
        </w:rPr>
        <w:t>Tabula Nr.2</w:t>
      </w:r>
    </w:p>
    <w:tbl>
      <w:tblPr>
        <w:tblpPr w:leftFromText="180" w:rightFromText="180" w:vertAnchor="text" w:horzAnchor="margin" w:tblpXSpec="center" w:tblpY="45"/>
        <w:tblW w:w="8920" w:type="dxa"/>
        <w:tblLook w:val="04A0" w:firstRow="1" w:lastRow="0" w:firstColumn="1" w:lastColumn="0" w:noHBand="0" w:noVBand="1"/>
      </w:tblPr>
      <w:tblGrid>
        <w:gridCol w:w="2278"/>
        <w:gridCol w:w="1066"/>
        <w:gridCol w:w="2109"/>
        <w:gridCol w:w="2078"/>
        <w:gridCol w:w="1389"/>
      </w:tblGrid>
      <w:tr w:rsidR="001069FE" w:rsidRPr="001069FE" w14:paraId="02A8715C" w14:textId="77777777" w:rsidTr="0023049D">
        <w:trPr>
          <w:trHeight w:val="300"/>
        </w:trPr>
        <w:tc>
          <w:tcPr>
            <w:tcW w:w="8920" w:type="dxa"/>
            <w:gridSpan w:val="5"/>
            <w:tcBorders>
              <w:top w:val="single" w:sz="8" w:space="0" w:color="auto"/>
              <w:left w:val="single" w:sz="8" w:space="0" w:color="auto"/>
              <w:bottom w:val="single" w:sz="8" w:space="0" w:color="auto"/>
              <w:right w:val="single" w:sz="8" w:space="0" w:color="000000"/>
            </w:tcBorders>
            <w:shd w:val="clear" w:color="000000" w:fill="FFFFFF"/>
            <w:noWrap/>
            <w:vAlign w:val="center"/>
            <w:hideMark/>
          </w:tcPr>
          <w:p w14:paraId="25F6A86F" w14:textId="1A5B21CC" w:rsidR="001069FE" w:rsidRPr="005C2079" w:rsidRDefault="00720625" w:rsidP="0023049D">
            <w:pPr>
              <w:spacing w:after="0" w:line="240" w:lineRule="auto"/>
              <w:jc w:val="center"/>
              <w:rPr>
                <w:rFonts w:eastAsia="Times New Roman" w:cs="Times New Roman"/>
                <w:sz w:val="24"/>
                <w:szCs w:val="24"/>
                <w:lang w:eastAsia="lv-LV"/>
              </w:rPr>
            </w:pPr>
            <w:r>
              <w:rPr>
                <w:rFonts w:eastAsia="Times New Roman" w:cs="Times New Roman"/>
                <w:sz w:val="24"/>
                <w:szCs w:val="24"/>
                <w:lang w:eastAsia="lv-LV"/>
              </w:rPr>
              <w:t>Valsts</w:t>
            </w:r>
            <w:r w:rsidR="001069FE" w:rsidRPr="005C2079">
              <w:rPr>
                <w:rFonts w:eastAsia="Times New Roman" w:cs="Times New Roman"/>
                <w:sz w:val="24"/>
                <w:szCs w:val="24"/>
                <w:lang w:eastAsia="lv-LV"/>
              </w:rPr>
              <w:t xml:space="preserve"> līdzfinansējums dilumkārtas atjaunošanai, </w:t>
            </w:r>
            <w:r>
              <w:rPr>
                <w:rFonts w:eastAsia="Times New Roman" w:cs="Times New Roman"/>
                <w:sz w:val="24"/>
                <w:szCs w:val="24"/>
                <w:lang w:eastAsia="lv-LV"/>
              </w:rPr>
              <w:t>GVDI</w:t>
            </w:r>
            <w:r w:rsidRPr="005C2079">
              <w:rPr>
                <w:rFonts w:eastAsia="Times New Roman" w:cs="Times New Roman"/>
                <w:sz w:val="24"/>
                <w:szCs w:val="24"/>
                <w:lang w:eastAsia="lv-LV"/>
              </w:rPr>
              <w:t xml:space="preserve"> </w:t>
            </w:r>
            <w:r w:rsidR="001069FE" w:rsidRPr="005C2079">
              <w:rPr>
                <w:rFonts w:eastAsia="Times New Roman" w:cs="Times New Roman"/>
                <w:sz w:val="24"/>
                <w:szCs w:val="24"/>
                <w:lang w:eastAsia="lv-LV"/>
              </w:rPr>
              <w:t>&gt;1200, vidēji reizi 13 gados</w:t>
            </w:r>
          </w:p>
        </w:tc>
      </w:tr>
      <w:tr w:rsidR="00720625" w:rsidRPr="001069FE" w14:paraId="42A7D7D4" w14:textId="77777777" w:rsidTr="0023049D">
        <w:trPr>
          <w:trHeight w:val="530"/>
        </w:trPr>
        <w:tc>
          <w:tcPr>
            <w:tcW w:w="2278" w:type="dxa"/>
            <w:tcBorders>
              <w:top w:val="nil"/>
              <w:left w:val="single" w:sz="8" w:space="0" w:color="auto"/>
              <w:bottom w:val="single" w:sz="4" w:space="0" w:color="auto"/>
              <w:right w:val="single" w:sz="4" w:space="0" w:color="auto"/>
            </w:tcBorders>
            <w:shd w:val="clear" w:color="000000" w:fill="FFFFFF"/>
            <w:noWrap/>
            <w:vAlign w:val="center"/>
            <w:hideMark/>
          </w:tcPr>
          <w:p w14:paraId="13119165" w14:textId="77777777" w:rsidR="00720625" w:rsidRPr="005C2079" w:rsidRDefault="00720625" w:rsidP="0023049D">
            <w:pPr>
              <w:spacing w:after="0" w:line="240" w:lineRule="auto"/>
              <w:jc w:val="center"/>
              <w:rPr>
                <w:rFonts w:eastAsia="Times New Roman" w:cs="Times New Roman"/>
                <w:sz w:val="24"/>
                <w:szCs w:val="24"/>
                <w:lang w:eastAsia="lv-LV"/>
              </w:rPr>
            </w:pPr>
            <w:r w:rsidRPr="005C2079">
              <w:rPr>
                <w:rFonts w:eastAsia="Times New Roman" w:cs="Times New Roman"/>
                <w:sz w:val="24"/>
                <w:szCs w:val="24"/>
                <w:lang w:eastAsia="lv-LV"/>
              </w:rPr>
              <w:t> </w:t>
            </w:r>
          </w:p>
        </w:tc>
        <w:tc>
          <w:tcPr>
            <w:tcW w:w="1066" w:type="dxa"/>
            <w:tcBorders>
              <w:top w:val="nil"/>
              <w:left w:val="nil"/>
              <w:bottom w:val="single" w:sz="4" w:space="0" w:color="auto"/>
              <w:right w:val="single" w:sz="4" w:space="0" w:color="auto"/>
            </w:tcBorders>
            <w:shd w:val="clear" w:color="000000" w:fill="FFFFFF"/>
            <w:noWrap/>
            <w:vAlign w:val="center"/>
            <w:hideMark/>
          </w:tcPr>
          <w:p w14:paraId="2403814C" w14:textId="77777777" w:rsidR="00720625" w:rsidRPr="005C2079" w:rsidRDefault="00720625" w:rsidP="0023049D">
            <w:pPr>
              <w:spacing w:after="0" w:line="240" w:lineRule="auto"/>
              <w:jc w:val="center"/>
              <w:rPr>
                <w:rFonts w:eastAsia="Times New Roman" w:cs="Times New Roman"/>
                <w:sz w:val="24"/>
                <w:szCs w:val="24"/>
                <w:lang w:eastAsia="lv-LV"/>
              </w:rPr>
            </w:pPr>
            <w:r w:rsidRPr="005C2079">
              <w:rPr>
                <w:rFonts w:eastAsia="Times New Roman" w:cs="Times New Roman"/>
                <w:sz w:val="24"/>
                <w:szCs w:val="24"/>
                <w:lang w:eastAsia="lv-LV"/>
              </w:rPr>
              <w:t>km</w:t>
            </w:r>
          </w:p>
        </w:tc>
        <w:tc>
          <w:tcPr>
            <w:tcW w:w="2109" w:type="dxa"/>
            <w:tcBorders>
              <w:top w:val="nil"/>
              <w:left w:val="nil"/>
              <w:bottom w:val="single" w:sz="4" w:space="0" w:color="auto"/>
              <w:right w:val="single" w:sz="4" w:space="0" w:color="auto"/>
            </w:tcBorders>
            <w:shd w:val="clear" w:color="auto" w:fill="auto"/>
            <w:vAlign w:val="center"/>
            <w:hideMark/>
          </w:tcPr>
          <w:p w14:paraId="35841488" w14:textId="0B33D152" w:rsidR="00720625" w:rsidRPr="005C2079" w:rsidRDefault="00720625" w:rsidP="0023049D">
            <w:pPr>
              <w:spacing w:after="0" w:line="240" w:lineRule="auto"/>
              <w:jc w:val="center"/>
              <w:rPr>
                <w:rFonts w:eastAsia="Times New Roman" w:cs="Times New Roman"/>
                <w:sz w:val="24"/>
                <w:szCs w:val="24"/>
                <w:lang w:eastAsia="lv-LV"/>
              </w:rPr>
            </w:pPr>
            <w:r>
              <w:rPr>
                <w:rFonts w:eastAsia="Times New Roman" w:cs="Times New Roman"/>
                <w:sz w:val="24"/>
                <w:szCs w:val="24"/>
                <w:lang w:eastAsia="lv-LV"/>
              </w:rPr>
              <w:t xml:space="preserve">Kopējās </w:t>
            </w:r>
            <w:r w:rsidRPr="00165A17">
              <w:rPr>
                <w:rFonts w:eastAsia="Times New Roman" w:cs="Times New Roman"/>
                <w:sz w:val="24"/>
                <w:szCs w:val="24"/>
                <w:lang w:eastAsia="lv-LV"/>
              </w:rPr>
              <w:t xml:space="preserve">izmaksas, </w:t>
            </w:r>
            <w:r w:rsidR="00767A0C">
              <w:rPr>
                <w:rFonts w:eastAsia="Times New Roman" w:cs="Times New Roman"/>
                <w:sz w:val="24"/>
                <w:szCs w:val="24"/>
                <w:lang w:eastAsia="lv-LV"/>
              </w:rPr>
              <w:t>EUR/</w:t>
            </w:r>
            <w:r w:rsidRPr="00165A17">
              <w:rPr>
                <w:rFonts w:eastAsia="Times New Roman" w:cs="Times New Roman"/>
                <w:sz w:val="24"/>
                <w:szCs w:val="24"/>
                <w:lang w:eastAsia="lv-LV"/>
              </w:rPr>
              <w:t>km</w:t>
            </w:r>
          </w:p>
        </w:tc>
        <w:tc>
          <w:tcPr>
            <w:tcW w:w="2078" w:type="dxa"/>
            <w:tcBorders>
              <w:top w:val="nil"/>
              <w:left w:val="nil"/>
              <w:bottom w:val="single" w:sz="4" w:space="0" w:color="auto"/>
              <w:right w:val="nil"/>
            </w:tcBorders>
            <w:shd w:val="clear" w:color="auto" w:fill="auto"/>
            <w:vAlign w:val="center"/>
            <w:hideMark/>
          </w:tcPr>
          <w:p w14:paraId="271469AB" w14:textId="36433F02" w:rsidR="00720625" w:rsidRPr="005C2079" w:rsidRDefault="00297BA5" w:rsidP="0023049D">
            <w:pPr>
              <w:spacing w:after="0" w:line="240" w:lineRule="auto"/>
              <w:jc w:val="center"/>
              <w:rPr>
                <w:rFonts w:eastAsia="Times New Roman" w:cs="Times New Roman"/>
                <w:sz w:val="24"/>
                <w:szCs w:val="24"/>
                <w:lang w:eastAsia="lv-LV"/>
              </w:rPr>
            </w:pPr>
            <w:r>
              <w:rPr>
                <w:rFonts w:eastAsia="Times New Roman" w:cs="Times New Roman"/>
                <w:sz w:val="24"/>
                <w:szCs w:val="24"/>
                <w:lang w:eastAsia="lv-LV"/>
              </w:rPr>
              <w:t>L</w:t>
            </w:r>
            <w:r w:rsidR="00720625" w:rsidRPr="00165A17">
              <w:rPr>
                <w:rFonts w:eastAsia="Times New Roman" w:cs="Times New Roman"/>
                <w:sz w:val="24"/>
                <w:szCs w:val="24"/>
                <w:lang w:eastAsia="lv-LV"/>
              </w:rPr>
              <w:t>īdzfin</w:t>
            </w:r>
            <w:r w:rsidR="00720625">
              <w:rPr>
                <w:rFonts w:eastAsia="Times New Roman" w:cs="Times New Roman"/>
                <w:sz w:val="24"/>
                <w:szCs w:val="24"/>
                <w:lang w:eastAsia="lv-LV"/>
              </w:rPr>
              <w:t>ansējums</w:t>
            </w:r>
            <w:r w:rsidR="00720625" w:rsidRPr="00165A17">
              <w:rPr>
                <w:rFonts w:eastAsia="Times New Roman" w:cs="Times New Roman"/>
                <w:sz w:val="24"/>
                <w:szCs w:val="24"/>
                <w:lang w:eastAsia="lv-LV"/>
              </w:rPr>
              <w:t xml:space="preserve"> 75%, </w:t>
            </w:r>
            <w:r w:rsidR="00767A0C">
              <w:rPr>
                <w:rFonts w:eastAsia="Times New Roman" w:cs="Times New Roman"/>
                <w:sz w:val="24"/>
                <w:szCs w:val="24"/>
                <w:lang w:eastAsia="lv-LV"/>
              </w:rPr>
              <w:t xml:space="preserve"> EUR/</w:t>
            </w:r>
            <w:r w:rsidR="00720625" w:rsidRPr="00165A17">
              <w:rPr>
                <w:rFonts w:eastAsia="Times New Roman" w:cs="Times New Roman"/>
                <w:sz w:val="24"/>
                <w:szCs w:val="24"/>
                <w:lang w:eastAsia="lv-LV"/>
              </w:rPr>
              <w:t>km</w:t>
            </w:r>
          </w:p>
        </w:tc>
        <w:tc>
          <w:tcPr>
            <w:tcW w:w="1389" w:type="dxa"/>
            <w:tcBorders>
              <w:top w:val="nil"/>
              <w:left w:val="single" w:sz="4" w:space="0" w:color="auto"/>
              <w:bottom w:val="single" w:sz="4" w:space="0" w:color="auto"/>
              <w:right w:val="single" w:sz="8" w:space="0" w:color="auto"/>
            </w:tcBorders>
            <w:shd w:val="clear" w:color="auto" w:fill="auto"/>
            <w:noWrap/>
            <w:vAlign w:val="center"/>
            <w:hideMark/>
          </w:tcPr>
          <w:p w14:paraId="55268ACE" w14:textId="5CE13828" w:rsidR="00720625" w:rsidRPr="005C2079" w:rsidRDefault="00767A0C" w:rsidP="0023049D">
            <w:pPr>
              <w:spacing w:after="0" w:line="240" w:lineRule="auto"/>
              <w:jc w:val="center"/>
              <w:rPr>
                <w:rFonts w:eastAsia="Times New Roman" w:cs="Times New Roman"/>
                <w:sz w:val="24"/>
                <w:szCs w:val="24"/>
                <w:lang w:eastAsia="lv-LV"/>
              </w:rPr>
            </w:pPr>
            <w:r>
              <w:rPr>
                <w:rFonts w:eastAsia="Times New Roman" w:cs="Times New Roman"/>
                <w:i/>
                <w:iCs/>
                <w:sz w:val="24"/>
                <w:szCs w:val="24"/>
                <w:lang w:eastAsia="lv-LV"/>
              </w:rPr>
              <w:t>EUR/</w:t>
            </w:r>
            <w:r w:rsidR="00720625" w:rsidRPr="005C2079">
              <w:rPr>
                <w:rFonts w:eastAsia="Times New Roman" w:cs="Times New Roman"/>
                <w:sz w:val="24"/>
                <w:szCs w:val="24"/>
                <w:lang w:eastAsia="lv-LV"/>
              </w:rPr>
              <w:t>gadā</w:t>
            </w:r>
          </w:p>
        </w:tc>
      </w:tr>
      <w:tr w:rsidR="001069FE" w:rsidRPr="001069FE" w14:paraId="42B06D45" w14:textId="77777777" w:rsidTr="0023049D">
        <w:trPr>
          <w:trHeight w:val="530"/>
        </w:trPr>
        <w:tc>
          <w:tcPr>
            <w:tcW w:w="2278" w:type="dxa"/>
            <w:tcBorders>
              <w:top w:val="nil"/>
              <w:left w:val="single" w:sz="8" w:space="0" w:color="auto"/>
              <w:bottom w:val="single" w:sz="8" w:space="0" w:color="auto"/>
              <w:right w:val="single" w:sz="4" w:space="0" w:color="auto"/>
            </w:tcBorders>
            <w:shd w:val="clear" w:color="000000" w:fill="FFFFFF"/>
            <w:vAlign w:val="center"/>
            <w:hideMark/>
          </w:tcPr>
          <w:p w14:paraId="3C0FB56F" w14:textId="488BE761" w:rsidR="001069FE" w:rsidRPr="005C2079" w:rsidRDefault="001069FE" w:rsidP="0023049D">
            <w:pPr>
              <w:spacing w:after="0" w:line="240" w:lineRule="auto"/>
              <w:jc w:val="center"/>
              <w:rPr>
                <w:rFonts w:eastAsia="Times New Roman" w:cs="Times New Roman"/>
                <w:sz w:val="24"/>
                <w:szCs w:val="24"/>
                <w:lang w:eastAsia="lv-LV"/>
              </w:rPr>
            </w:pPr>
            <w:r w:rsidRPr="005C2079">
              <w:rPr>
                <w:rFonts w:eastAsia="Times New Roman" w:cs="Times New Roman"/>
                <w:sz w:val="24"/>
                <w:szCs w:val="24"/>
                <w:lang w:eastAsia="lv-LV"/>
              </w:rPr>
              <w:t>kopā, 236 km</w:t>
            </w:r>
          </w:p>
        </w:tc>
        <w:tc>
          <w:tcPr>
            <w:tcW w:w="1066" w:type="dxa"/>
            <w:tcBorders>
              <w:top w:val="nil"/>
              <w:left w:val="nil"/>
              <w:bottom w:val="single" w:sz="8" w:space="0" w:color="auto"/>
              <w:right w:val="single" w:sz="4" w:space="0" w:color="auto"/>
            </w:tcBorders>
            <w:shd w:val="clear" w:color="000000" w:fill="FFFFFF"/>
            <w:noWrap/>
            <w:vAlign w:val="center"/>
            <w:hideMark/>
          </w:tcPr>
          <w:p w14:paraId="41B03FDC" w14:textId="77777777" w:rsidR="001069FE" w:rsidRPr="005C2079" w:rsidRDefault="001069FE" w:rsidP="0023049D">
            <w:pPr>
              <w:spacing w:after="0" w:line="240" w:lineRule="auto"/>
              <w:jc w:val="center"/>
              <w:rPr>
                <w:rFonts w:eastAsia="Times New Roman" w:cs="Times New Roman"/>
                <w:sz w:val="24"/>
                <w:szCs w:val="24"/>
                <w:lang w:eastAsia="lv-LV"/>
              </w:rPr>
            </w:pPr>
            <w:r w:rsidRPr="005C2079">
              <w:rPr>
                <w:rFonts w:eastAsia="Times New Roman" w:cs="Times New Roman"/>
                <w:sz w:val="24"/>
                <w:szCs w:val="24"/>
                <w:lang w:eastAsia="lv-LV"/>
              </w:rPr>
              <w:t>236,000</w:t>
            </w:r>
          </w:p>
        </w:tc>
        <w:tc>
          <w:tcPr>
            <w:tcW w:w="2109" w:type="dxa"/>
            <w:tcBorders>
              <w:top w:val="nil"/>
              <w:left w:val="nil"/>
              <w:bottom w:val="single" w:sz="8" w:space="0" w:color="auto"/>
              <w:right w:val="single" w:sz="4" w:space="0" w:color="auto"/>
            </w:tcBorders>
            <w:shd w:val="clear" w:color="000000" w:fill="FFFFFF"/>
            <w:noWrap/>
            <w:vAlign w:val="center"/>
            <w:hideMark/>
          </w:tcPr>
          <w:p w14:paraId="218EC147" w14:textId="77777777" w:rsidR="001069FE" w:rsidRPr="005C2079" w:rsidRDefault="001069FE" w:rsidP="0023049D">
            <w:pPr>
              <w:spacing w:after="0" w:line="240" w:lineRule="auto"/>
              <w:jc w:val="center"/>
              <w:rPr>
                <w:rFonts w:eastAsia="Times New Roman" w:cs="Times New Roman"/>
                <w:sz w:val="24"/>
                <w:szCs w:val="24"/>
                <w:lang w:eastAsia="lv-LV"/>
              </w:rPr>
            </w:pPr>
            <w:r w:rsidRPr="005C2079">
              <w:rPr>
                <w:rFonts w:eastAsia="Times New Roman" w:cs="Times New Roman"/>
                <w:sz w:val="24"/>
                <w:szCs w:val="24"/>
                <w:lang w:eastAsia="lv-LV"/>
              </w:rPr>
              <w:t>300 000,00</w:t>
            </w:r>
          </w:p>
        </w:tc>
        <w:tc>
          <w:tcPr>
            <w:tcW w:w="2078" w:type="dxa"/>
            <w:tcBorders>
              <w:top w:val="nil"/>
              <w:left w:val="nil"/>
              <w:bottom w:val="single" w:sz="8" w:space="0" w:color="auto"/>
              <w:right w:val="single" w:sz="8" w:space="0" w:color="auto"/>
            </w:tcBorders>
            <w:shd w:val="clear" w:color="000000" w:fill="FFFFFF"/>
            <w:noWrap/>
            <w:vAlign w:val="center"/>
            <w:hideMark/>
          </w:tcPr>
          <w:p w14:paraId="7C9978E9" w14:textId="77777777" w:rsidR="001069FE" w:rsidRPr="005C2079" w:rsidRDefault="001069FE" w:rsidP="0023049D">
            <w:pPr>
              <w:spacing w:after="0" w:line="240" w:lineRule="auto"/>
              <w:jc w:val="center"/>
              <w:rPr>
                <w:rFonts w:eastAsia="Times New Roman" w:cs="Times New Roman"/>
                <w:sz w:val="24"/>
                <w:szCs w:val="24"/>
                <w:lang w:eastAsia="lv-LV"/>
              </w:rPr>
            </w:pPr>
            <w:r w:rsidRPr="005C2079">
              <w:rPr>
                <w:rFonts w:eastAsia="Times New Roman" w:cs="Times New Roman"/>
                <w:sz w:val="24"/>
                <w:szCs w:val="24"/>
                <w:lang w:eastAsia="lv-LV"/>
              </w:rPr>
              <w:t>225 000,00</w:t>
            </w:r>
          </w:p>
        </w:tc>
        <w:tc>
          <w:tcPr>
            <w:tcW w:w="1389" w:type="dxa"/>
            <w:tcBorders>
              <w:top w:val="nil"/>
              <w:left w:val="single" w:sz="4" w:space="0" w:color="auto"/>
              <w:bottom w:val="single" w:sz="8" w:space="0" w:color="auto"/>
              <w:right w:val="single" w:sz="8" w:space="0" w:color="auto"/>
            </w:tcBorders>
            <w:shd w:val="clear" w:color="000000" w:fill="FFFFFF"/>
            <w:noWrap/>
            <w:vAlign w:val="center"/>
            <w:hideMark/>
          </w:tcPr>
          <w:p w14:paraId="26C084B9" w14:textId="77777777" w:rsidR="001069FE" w:rsidRPr="005C2079" w:rsidRDefault="001069FE" w:rsidP="0023049D">
            <w:pPr>
              <w:spacing w:after="0" w:line="240" w:lineRule="auto"/>
              <w:jc w:val="center"/>
              <w:rPr>
                <w:rFonts w:eastAsia="Times New Roman" w:cs="Times New Roman"/>
                <w:sz w:val="24"/>
                <w:szCs w:val="24"/>
                <w:lang w:eastAsia="lv-LV"/>
              </w:rPr>
            </w:pPr>
            <w:r w:rsidRPr="005C2079">
              <w:rPr>
                <w:rFonts w:eastAsia="Times New Roman" w:cs="Times New Roman"/>
                <w:sz w:val="24"/>
                <w:szCs w:val="24"/>
                <w:lang w:eastAsia="lv-LV"/>
              </w:rPr>
              <w:t>4 084 615</w:t>
            </w:r>
          </w:p>
        </w:tc>
      </w:tr>
    </w:tbl>
    <w:p w14:paraId="77CC65AA" w14:textId="77777777" w:rsidR="00C947BA" w:rsidRDefault="00C947BA" w:rsidP="00655187">
      <w:pPr>
        <w:tabs>
          <w:tab w:val="center" w:pos="4320"/>
          <w:tab w:val="right" w:pos="8640"/>
        </w:tabs>
        <w:jc w:val="center"/>
        <w:rPr>
          <w:rFonts w:cs="Times New Roman"/>
          <w:sz w:val="26"/>
          <w:szCs w:val="26"/>
        </w:rPr>
      </w:pPr>
    </w:p>
    <w:p w14:paraId="1FACB45C" w14:textId="77777777" w:rsidR="0023049D" w:rsidRDefault="0023049D" w:rsidP="006A7E79">
      <w:pPr>
        <w:tabs>
          <w:tab w:val="center" w:pos="4320"/>
          <w:tab w:val="right" w:pos="8640"/>
        </w:tabs>
        <w:spacing w:after="0"/>
        <w:jc w:val="right"/>
        <w:rPr>
          <w:rFonts w:cs="Times New Roman"/>
          <w:sz w:val="26"/>
          <w:szCs w:val="26"/>
        </w:rPr>
      </w:pPr>
    </w:p>
    <w:p w14:paraId="3AA18BC8" w14:textId="21AA5C89" w:rsidR="006A7E79" w:rsidRDefault="006A7E79" w:rsidP="006A7E79">
      <w:pPr>
        <w:tabs>
          <w:tab w:val="center" w:pos="4320"/>
          <w:tab w:val="right" w:pos="8640"/>
        </w:tabs>
        <w:spacing w:after="0"/>
        <w:jc w:val="right"/>
        <w:rPr>
          <w:rFonts w:cs="Times New Roman"/>
          <w:sz w:val="26"/>
          <w:szCs w:val="26"/>
        </w:rPr>
      </w:pPr>
      <w:r>
        <w:rPr>
          <w:rFonts w:cs="Times New Roman"/>
          <w:sz w:val="26"/>
          <w:szCs w:val="26"/>
        </w:rPr>
        <w:t>Tabula Nr.3</w:t>
      </w:r>
    </w:p>
    <w:tbl>
      <w:tblPr>
        <w:tblW w:w="8920" w:type="dxa"/>
        <w:tblLook w:val="04A0" w:firstRow="1" w:lastRow="0" w:firstColumn="1" w:lastColumn="0" w:noHBand="0" w:noVBand="1"/>
      </w:tblPr>
      <w:tblGrid>
        <w:gridCol w:w="2403"/>
        <w:gridCol w:w="1564"/>
        <w:gridCol w:w="1896"/>
        <w:gridCol w:w="1816"/>
        <w:gridCol w:w="1283"/>
      </w:tblGrid>
      <w:tr w:rsidR="006A7E79" w:rsidRPr="00297BA5" w14:paraId="11952191" w14:textId="77777777" w:rsidTr="006A7E79">
        <w:trPr>
          <w:trHeight w:val="300"/>
        </w:trPr>
        <w:tc>
          <w:tcPr>
            <w:tcW w:w="8920" w:type="dxa"/>
            <w:gridSpan w:val="5"/>
            <w:tcBorders>
              <w:top w:val="single" w:sz="8" w:space="0" w:color="auto"/>
              <w:left w:val="single" w:sz="8" w:space="0" w:color="auto"/>
              <w:bottom w:val="single" w:sz="8" w:space="0" w:color="auto"/>
              <w:right w:val="single" w:sz="8" w:space="0" w:color="000000"/>
            </w:tcBorders>
            <w:shd w:val="clear" w:color="000000" w:fill="FFFFFF"/>
            <w:noWrap/>
            <w:vAlign w:val="center"/>
            <w:hideMark/>
          </w:tcPr>
          <w:p w14:paraId="7A4DB13B" w14:textId="3A38586B" w:rsidR="006A7E79" w:rsidRPr="00297BA5" w:rsidRDefault="00720625" w:rsidP="006A7E79">
            <w:pPr>
              <w:spacing w:after="0" w:line="240" w:lineRule="auto"/>
              <w:jc w:val="center"/>
              <w:rPr>
                <w:rFonts w:eastAsia="Times New Roman" w:cs="Times New Roman"/>
                <w:sz w:val="24"/>
                <w:szCs w:val="24"/>
                <w:lang w:eastAsia="lv-LV"/>
              </w:rPr>
            </w:pPr>
            <w:r w:rsidRPr="00297BA5">
              <w:rPr>
                <w:rFonts w:eastAsia="Times New Roman" w:cs="Times New Roman"/>
                <w:sz w:val="24"/>
                <w:szCs w:val="24"/>
                <w:lang w:eastAsia="lv-LV"/>
              </w:rPr>
              <w:t>Valsts</w:t>
            </w:r>
            <w:r w:rsidR="006A7E79" w:rsidRPr="00297BA5">
              <w:rPr>
                <w:rFonts w:eastAsia="Times New Roman" w:cs="Times New Roman"/>
                <w:sz w:val="24"/>
                <w:szCs w:val="24"/>
                <w:lang w:eastAsia="lv-LV"/>
              </w:rPr>
              <w:t xml:space="preserve"> līdzfinansējums tranzīt</w:t>
            </w:r>
            <w:r w:rsidR="00AA5BFD" w:rsidRPr="00297BA5">
              <w:rPr>
                <w:rFonts w:eastAsia="Times New Roman" w:cs="Times New Roman"/>
                <w:sz w:val="24"/>
                <w:szCs w:val="24"/>
                <w:lang w:eastAsia="lv-LV"/>
              </w:rPr>
              <w:t xml:space="preserve">a </w:t>
            </w:r>
            <w:r w:rsidR="006A7E79" w:rsidRPr="00297BA5">
              <w:rPr>
                <w:rFonts w:eastAsia="Times New Roman" w:cs="Times New Roman"/>
                <w:sz w:val="24"/>
                <w:szCs w:val="24"/>
                <w:lang w:eastAsia="lv-LV"/>
              </w:rPr>
              <w:t>ielas vai tilta pārbūvei, periods reizi 36 gados</w:t>
            </w:r>
          </w:p>
        </w:tc>
      </w:tr>
      <w:tr w:rsidR="00720625" w:rsidRPr="00297BA5" w14:paraId="5850CBA4" w14:textId="77777777" w:rsidTr="005C2079">
        <w:trPr>
          <w:trHeight w:val="520"/>
        </w:trPr>
        <w:tc>
          <w:tcPr>
            <w:tcW w:w="2403" w:type="dxa"/>
            <w:tcBorders>
              <w:top w:val="nil"/>
              <w:left w:val="single" w:sz="8" w:space="0" w:color="auto"/>
              <w:bottom w:val="single" w:sz="4" w:space="0" w:color="auto"/>
              <w:right w:val="single" w:sz="4" w:space="0" w:color="auto"/>
            </w:tcBorders>
            <w:shd w:val="clear" w:color="000000" w:fill="FFFFFF"/>
            <w:noWrap/>
            <w:vAlign w:val="center"/>
            <w:hideMark/>
          </w:tcPr>
          <w:p w14:paraId="21357857" w14:textId="77777777" w:rsidR="00720625" w:rsidRPr="00297BA5" w:rsidRDefault="00720625" w:rsidP="00720625">
            <w:pPr>
              <w:spacing w:after="0" w:line="240" w:lineRule="auto"/>
              <w:rPr>
                <w:rFonts w:eastAsia="Times New Roman" w:cs="Times New Roman"/>
                <w:sz w:val="24"/>
                <w:szCs w:val="24"/>
                <w:lang w:eastAsia="lv-LV"/>
              </w:rPr>
            </w:pPr>
            <w:r w:rsidRPr="00297BA5">
              <w:rPr>
                <w:rFonts w:eastAsia="Times New Roman" w:cs="Times New Roman"/>
                <w:sz w:val="24"/>
                <w:szCs w:val="24"/>
                <w:lang w:eastAsia="lv-LV"/>
              </w:rPr>
              <w:t> </w:t>
            </w:r>
          </w:p>
        </w:tc>
        <w:tc>
          <w:tcPr>
            <w:tcW w:w="1564" w:type="dxa"/>
            <w:tcBorders>
              <w:top w:val="nil"/>
              <w:left w:val="nil"/>
              <w:bottom w:val="single" w:sz="4" w:space="0" w:color="auto"/>
              <w:right w:val="single" w:sz="4" w:space="0" w:color="auto"/>
            </w:tcBorders>
            <w:shd w:val="clear" w:color="000000" w:fill="FFFFFF"/>
            <w:noWrap/>
            <w:vAlign w:val="center"/>
            <w:hideMark/>
          </w:tcPr>
          <w:p w14:paraId="1B567215" w14:textId="77777777" w:rsidR="00720625" w:rsidRPr="00297BA5" w:rsidRDefault="00720625" w:rsidP="00720625">
            <w:pPr>
              <w:spacing w:after="0" w:line="240" w:lineRule="auto"/>
              <w:jc w:val="center"/>
              <w:rPr>
                <w:rFonts w:eastAsia="Times New Roman" w:cs="Times New Roman"/>
                <w:sz w:val="24"/>
                <w:szCs w:val="24"/>
                <w:lang w:eastAsia="lv-LV"/>
              </w:rPr>
            </w:pPr>
            <w:r w:rsidRPr="00297BA5">
              <w:rPr>
                <w:rFonts w:eastAsia="Times New Roman" w:cs="Times New Roman"/>
                <w:sz w:val="24"/>
                <w:szCs w:val="24"/>
                <w:lang w:eastAsia="lv-LV"/>
              </w:rPr>
              <w:t>m</w:t>
            </w:r>
            <w:r w:rsidRPr="00297BA5">
              <w:rPr>
                <w:rFonts w:eastAsia="Times New Roman" w:cs="Times New Roman"/>
                <w:sz w:val="24"/>
                <w:szCs w:val="24"/>
                <w:vertAlign w:val="superscript"/>
                <w:lang w:eastAsia="lv-LV"/>
              </w:rPr>
              <w:t>2</w:t>
            </w:r>
          </w:p>
        </w:tc>
        <w:tc>
          <w:tcPr>
            <w:tcW w:w="1896" w:type="dxa"/>
            <w:tcBorders>
              <w:top w:val="nil"/>
              <w:left w:val="nil"/>
              <w:bottom w:val="single" w:sz="4" w:space="0" w:color="auto"/>
              <w:right w:val="single" w:sz="4" w:space="0" w:color="auto"/>
            </w:tcBorders>
            <w:shd w:val="clear" w:color="auto" w:fill="auto"/>
            <w:vAlign w:val="center"/>
            <w:hideMark/>
          </w:tcPr>
          <w:p w14:paraId="5E634640" w14:textId="707F0C67" w:rsidR="00720625" w:rsidRPr="00297BA5" w:rsidRDefault="00720625" w:rsidP="00720625">
            <w:pPr>
              <w:spacing w:after="0" w:line="240" w:lineRule="auto"/>
              <w:jc w:val="center"/>
              <w:rPr>
                <w:rFonts w:eastAsia="Times New Roman" w:cs="Times New Roman"/>
                <w:sz w:val="24"/>
                <w:szCs w:val="24"/>
                <w:lang w:eastAsia="lv-LV"/>
              </w:rPr>
            </w:pPr>
            <w:r w:rsidRPr="00297BA5">
              <w:rPr>
                <w:rFonts w:eastAsia="Times New Roman" w:cs="Times New Roman"/>
                <w:sz w:val="24"/>
                <w:szCs w:val="24"/>
                <w:lang w:eastAsia="lv-LV"/>
              </w:rPr>
              <w:t xml:space="preserve">Kopējās izmaksas, </w:t>
            </w:r>
            <w:r w:rsidR="00E67BB6">
              <w:rPr>
                <w:rFonts w:eastAsia="Times New Roman" w:cs="Times New Roman"/>
                <w:sz w:val="24"/>
                <w:szCs w:val="24"/>
                <w:lang w:eastAsia="lv-LV"/>
              </w:rPr>
              <w:t>EUR</w:t>
            </w:r>
            <w:r w:rsidRPr="00297BA5">
              <w:rPr>
                <w:rFonts w:eastAsia="Times New Roman" w:cs="Times New Roman"/>
                <w:sz w:val="24"/>
                <w:szCs w:val="24"/>
                <w:lang w:eastAsia="lv-LV"/>
              </w:rPr>
              <w:t>/km</w:t>
            </w:r>
          </w:p>
        </w:tc>
        <w:tc>
          <w:tcPr>
            <w:tcW w:w="1774" w:type="dxa"/>
            <w:tcBorders>
              <w:top w:val="nil"/>
              <w:left w:val="nil"/>
              <w:bottom w:val="single" w:sz="4" w:space="0" w:color="auto"/>
              <w:right w:val="nil"/>
            </w:tcBorders>
            <w:shd w:val="clear" w:color="auto" w:fill="auto"/>
            <w:vAlign w:val="center"/>
            <w:hideMark/>
          </w:tcPr>
          <w:p w14:paraId="218AEF0D" w14:textId="0D01D50D" w:rsidR="00720625" w:rsidRPr="00297BA5" w:rsidRDefault="00297BA5" w:rsidP="00720625">
            <w:pPr>
              <w:spacing w:after="0" w:line="240" w:lineRule="auto"/>
              <w:jc w:val="center"/>
              <w:rPr>
                <w:rFonts w:eastAsia="Times New Roman" w:cs="Times New Roman"/>
                <w:sz w:val="24"/>
                <w:szCs w:val="24"/>
                <w:lang w:eastAsia="lv-LV"/>
              </w:rPr>
            </w:pPr>
            <w:r>
              <w:rPr>
                <w:rFonts w:eastAsia="Times New Roman" w:cs="Times New Roman"/>
                <w:sz w:val="24"/>
                <w:szCs w:val="24"/>
                <w:lang w:eastAsia="lv-LV"/>
              </w:rPr>
              <w:t>L</w:t>
            </w:r>
            <w:r w:rsidR="00720625" w:rsidRPr="00297BA5">
              <w:rPr>
                <w:rFonts w:eastAsia="Times New Roman" w:cs="Times New Roman"/>
                <w:sz w:val="24"/>
                <w:szCs w:val="24"/>
                <w:lang w:eastAsia="lv-LV"/>
              </w:rPr>
              <w:t>īdzfinansējums 75%,</w:t>
            </w:r>
            <w:r w:rsidR="00E67BB6">
              <w:rPr>
                <w:rFonts w:eastAsia="Times New Roman" w:cs="Times New Roman"/>
                <w:sz w:val="24"/>
                <w:szCs w:val="24"/>
                <w:lang w:eastAsia="lv-LV"/>
              </w:rPr>
              <w:t xml:space="preserve"> EUR</w:t>
            </w:r>
            <w:r w:rsidR="00720625" w:rsidRPr="00297BA5">
              <w:rPr>
                <w:rFonts w:eastAsia="Times New Roman" w:cs="Times New Roman"/>
                <w:sz w:val="24"/>
                <w:szCs w:val="24"/>
                <w:lang w:eastAsia="lv-LV"/>
              </w:rPr>
              <w:t>/km</w:t>
            </w:r>
          </w:p>
        </w:tc>
        <w:tc>
          <w:tcPr>
            <w:tcW w:w="1283" w:type="dxa"/>
            <w:tcBorders>
              <w:top w:val="nil"/>
              <w:left w:val="single" w:sz="8" w:space="0" w:color="auto"/>
              <w:bottom w:val="single" w:sz="4" w:space="0" w:color="auto"/>
              <w:right w:val="single" w:sz="8" w:space="0" w:color="auto"/>
            </w:tcBorders>
            <w:shd w:val="clear" w:color="000000" w:fill="FFFFFF"/>
            <w:noWrap/>
            <w:vAlign w:val="center"/>
            <w:hideMark/>
          </w:tcPr>
          <w:p w14:paraId="6A018B7B" w14:textId="2F48D19B" w:rsidR="00720625" w:rsidRPr="00297BA5" w:rsidRDefault="00E67BB6" w:rsidP="00720625">
            <w:pPr>
              <w:spacing w:after="0" w:line="240" w:lineRule="auto"/>
              <w:jc w:val="center"/>
              <w:rPr>
                <w:rFonts w:eastAsia="Times New Roman" w:cs="Times New Roman"/>
                <w:sz w:val="24"/>
                <w:szCs w:val="24"/>
                <w:lang w:eastAsia="lv-LV"/>
              </w:rPr>
            </w:pPr>
            <w:r>
              <w:rPr>
                <w:rFonts w:eastAsia="Times New Roman" w:cs="Times New Roman"/>
                <w:sz w:val="24"/>
                <w:szCs w:val="24"/>
                <w:lang w:eastAsia="lv-LV"/>
              </w:rPr>
              <w:t>EUR</w:t>
            </w:r>
            <w:r w:rsidR="00720625" w:rsidRPr="00297BA5">
              <w:rPr>
                <w:rFonts w:eastAsia="Times New Roman" w:cs="Times New Roman"/>
                <w:sz w:val="24"/>
                <w:szCs w:val="24"/>
                <w:lang w:eastAsia="lv-LV"/>
              </w:rPr>
              <w:t>/gadā</w:t>
            </w:r>
          </w:p>
        </w:tc>
      </w:tr>
      <w:tr w:rsidR="006A7E79" w:rsidRPr="00297BA5" w14:paraId="3E2D16DE" w14:textId="77777777" w:rsidTr="006A7E79">
        <w:trPr>
          <w:trHeight w:val="520"/>
        </w:trPr>
        <w:tc>
          <w:tcPr>
            <w:tcW w:w="2403" w:type="dxa"/>
            <w:tcBorders>
              <w:top w:val="nil"/>
              <w:left w:val="single" w:sz="8" w:space="0" w:color="auto"/>
              <w:bottom w:val="single" w:sz="4" w:space="0" w:color="auto"/>
              <w:right w:val="single" w:sz="4" w:space="0" w:color="auto"/>
            </w:tcBorders>
            <w:shd w:val="clear" w:color="000000" w:fill="FFFFFF"/>
            <w:vAlign w:val="center"/>
            <w:hideMark/>
          </w:tcPr>
          <w:p w14:paraId="2EA14A3D" w14:textId="77777777" w:rsidR="006A7E79" w:rsidRPr="00297BA5" w:rsidRDefault="006A7E79" w:rsidP="006A7E79">
            <w:pPr>
              <w:spacing w:after="0" w:line="240" w:lineRule="auto"/>
              <w:jc w:val="center"/>
              <w:rPr>
                <w:rFonts w:eastAsia="Times New Roman" w:cs="Times New Roman"/>
                <w:sz w:val="24"/>
                <w:szCs w:val="24"/>
                <w:lang w:eastAsia="lv-LV"/>
              </w:rPr>
            </w:pPr>
            <w:r w:rsidRPr="00297BA5">
              <w:rPr>
                <w:rFonts w:eastAsia="Times New Roman" w:cs="Times New Roman"/>
                <w:sz w:val="24"/>
                <w:szCs w:val="24"/>
                <w:lang w:eastAsia="lv-LV"/>
              </w:rPr>
              <w:t>Tranzīta ielas pārbūve (8 m), 236 km</w:t>
            </w:r>
          </w:p>
        </w:tc>
        <w:tc>
          <w:tcPr>
            <w:tcW w:w="1564" w:type="dxa"/>
            <w:tcBorders>
              <w:top w:val="nil"/>
              <w:left w:val="nil"/>
              <w:bottom w:val="single" w:sz="4" w:space="0" w:color="auto"/>
              <w:right w:val="single" w:sz="4" w:space="0" w:color="auto"/>
            </w:tcBorders>
            <w:shd w:val="clear" w:color="000000" w:fill="FFFFFF"/>
            <w:noWrap/>
            <w:vAlign w:val="center"/>
            <w:hideMark/>
          </w:tcPr>
          <w:p w14:paraId="7CA9E311" w14:textId="77777777" w:rsidR="006A7E79" w:rsidRPr="00297BA5" w:rsidRDefault="006A7E79" w:rsidP="006A7E79">
            <w:pPr>
              <w:spacing w:after="0" w:line="240" w:lineRule="auto"/>
              <w:jc w:val="center"/>
              <w:rPr>
                <w:rFonts w:eastAsia="Times New Roman" w:cs="Times New Roman"/>
                <w:sz w:val="24"/>
                <w:szCs w:val="24"/>
                <w:lang w:eastAsia="lv-LV"/>
              </w:rPr>
            </w:pPr>
            <w:r w:rsidRPr="00297BA5">
              <w:rPr>
                <w:rFonts w:eastAsia="Times New Roman" w:cs="Times New Roman"/>
                <w:sz w:val="24"/>
                <w:szCs w:val="24"/>
                <w:lang w:eastAsia="lv-LV"/>
              </w:rPr>
              <w:t>1 888 000,00</w:t>
            </w:r>
          </w:p>
        </w:tc>
        <w:tc>
          <w:tcPr>
            <w:tcW w:w="1896" w:type="dxa"/>
            <w:tcBorders>
              <w:top w:val="nil"/>
              <w:left w:val="nil"/>
              <w:bottom w:val="single" w:sz="4" w:space="0" w:color="auto"/>
              <w:right w:val="single" w:sz="4" w:space="0" w:color="auto"/>
            </w:tcBorders>
            <w:shd w:val="clear" w:color="000000" w:fill="FFFFFF"/>
            <w:noWrap/>
            <w:vAlign w:val="center"/>
            <w:hideMark/>
          </w:tcPr>
          <w:p w14:paraId="1C790C5F" w14:textId="77777777" w:rsidR="006A7E79" w:rsidRPr="00297BA5" w:rsidRDefault="006A7E79" w:rsidP="006A7E79">
            <w:pPr>
              <w:spacing w:after="0" w:line="240" w:lineRule="auto"/>
              <w:jc w:val="center"/>
              <w:rPr>
                <w:rFonts w:eastAsia="Times New Roman" w:cs="Times New Roman"/>
                <w:sz w:val="24"/>
                <w:szCs w:val="24"/>
                <w:lang w:eastAsia="lv-LV"/>
              </w:rPr>
            </w:pPr>
            <w:r w:rsidRPr="00297BA5">
              <w:rPr>
                <w:rFonts w:eastAsia="Times New Roman" w:cs="Times New Roman"/>
                <w:sz w:val="24"/>
                <w:szCs w:val="24"/>
                <w:lang w:eastAsia="lv-LV"/>
              </w:rPr>
              <w:t>125,00</w:t>
            </w:r>
          </w:p>
        </w:tc>
        <w:tc>
          <w:tcPr>
            <w:tcW w:w="1774" w:type="dxa"/>
            <w:tcBorders>
              <w:top w:val="single" w:sz="4" w:space="0" w:color="auto"/>
              <w:left w:val="nil"/>
              <w:bottom w:val="single" w:sz="4" w:space="0" w:color="auto"/>
              <w:right w:val="nil"/>
            </w:tcBorders>
            <w:shd w:val="clear" w:color="000000" w:fill="FFFFFF"/>
            <w:noWrap/>
            <w:vAlign w:val="center"/>
            <w:hideMark/>
          </w:tcPr>
          <w:p w14:paraId="6ADC6277" w14:textId="77777777" w:rsidR="006A7E79" w:rsidRPr="00297BA5" w:rsidRDefault="006A7E79" w:rsidP="006A7E79">
            <w:pPr>
              <w:spacing w:after="0" w:line="240" w:lineRule="auto"/>
              <w:jc w:val="center"/>
              <w:rPr>
                <w:rFonts w:eastAsia="Times New Roman" w:cs="Times New Roman"/>
                <w:sz w:val="24"/>
                <w:szCs w:val="24"/>
                <w:lang w:eastAsia="lv-LV"/>
              </w:rPr>
            </w:pPr>
            <w:r w:rsidRPr="00297BA5">
              <w:rPr>
                <w:rFonts w:eastAsia="Times New Roman" w:cs="Times New Roman"/>
                <w:sz w:val="24"/>
                <w:szCs w:val="24"/>
                <w:lang w:eastAsia="lv-LV"/>
              </w:rPr>
              <w:t>62,50</w:t>
            </w:r>
          </w:p>
        </w:tc>
        <w:tc>
          <w:tcPr>
            <w:tcW w:w="1283" w:type="dxa"/>
            <w:tcBorders>
              <w:top w:val="nil"/>
              <w:left w:val="single" w:sz="8" w:space="0" w:color="auto"/>
              <w:bottom w:val="single" w:sz="4" w:space="0" w:color="auto"/>
              <w:right w:val="single" w:sz="8" w:space="0" w:color="auto"/>
            </w:tcBorders>
            <w:shd w:val="clear" w:color="000000" w:fill="FFFFFF"/>
            <w:noWrap/>
            <w:vAlign w:val="center"/>
            <w:hideMark/>
          </w:tcPr>
          <w:p w14:paraId="23BA53C9" w14:textId="77777777" w:rsidR="006A7E79" w:rsidRPr="00297BA5" w:rsidRDefault="006A7E79" w:rsidP="006A7E79">
            <w:pPr>
              <w:spacing w:after="0" w:line="240" w:lineRule="auto"/>
              <w:jc w:val="center"/>
              <w:rPr>
                <w:rFonts w:eastAsia="Times New Roman" w:cs="Times New Roman"/>
                <w:sz w:val="24"/>
                <w:szCs w:val="24"/>
                <w:lang w:eastAsia="lv-LV"/>
              </w:rPr>
            </w:pPr>
            <w:r w:rsidRPr="00297BA5">
              <w:rPr>
                <w:rFonts w:eastAsia="Times New Roman" w:cs="Times New Roman"/>
                <w:sz w:val="24"/>
                <w:szCs w:val="24"/>
                <w:lang w:eastAsia="lv-LV"/>
              </w:rPr>
              <w:t>3 277 778</w:t>
            </w:r>
          </w:p>
        </w:tc>
      </w:tr>
      <w:tr w:rsidR="006A7E79" w:rsidRPr="00297BA5" w14:paraId="13AFD259" w14:textId="77777777" w:rsidTr="006A7E79">
        <w:trPr>
          <w:trHeight w:val="690"/>
        </w:trPr>
        <w:tc>
          <w:tcPr>
            <w:tcW w:w="2403" w:type="dxa"/>
            <w:tcBorders>
              <w:top w:val="nil"/>
              <w:left w:val="single" w:sz="8" w:space="0" w:color="auto"/>
              <w:bottom w:val="single" w:sz="4" w:space="0" w:color="auto"/>
              <w:right w:val="single" w:sz="4" w:space="0" w:color="auto"/>
            </w:tcBorders>
            <w:shd w:val="clear" w:color="000000" w:fill="FFFFFF"/>
            <w:vAlign w:val="center"/>
            <w:hideMark/>
          </w:tcPr>
          <w:p w14:paraId="62D31C1C" w14:textId="77777777" w:rsidR="006A7E79" w:rsidRPr="00297BA5" w:rsidRDefault="006A7E79" w:rsidP="006A7E79">
            <w:pPr>
              <w:spacing w:after="0" w:line="240" w:lineRule="auto"/>
              <w:jc w:val="center"/>
              <w:rPr>
                <w:rFonts w:eastAsia="Times New Roman" w:cs="Times New Roman"/>
                <w:sz w:val="24"/>
                <w:szCs w:val="24"/>
                <w:lang w:eastAsia="lv-LV"/>
              </w:rPr>
            </w:pPr>
            <w:r w:rsidRPr="00297BA5">
              <w:rPr>
                <w:rFonts w:eastAsia="Times New Roman" w:cs="Times New Roman"/>
                <w:sz w:val="24"/>
                <w:szCs w:val="24"/>
                <w:lang w:eastAsia="lv-LV"/>
              </w:rPr>
              <w:t>Tilta pilna pārbūve, veicot nojaukšanu</w:t>
            </w:r>
          </w:p>
        </w:tc>
        <w:tc>
          <w:tcPr>
            <w:tcW w:w="1564" w:type="dxa"/>
            <w:tcBorders>
              <w:top w:val="nil"/>
              <w:left w:val="nil"/>
              <w:bottom w:val="single" w:sz="4" w:space="0" w:color="auto"/>
              <w:right w:val="single" w:sz="4" w:space="0" w:color="auto"/>
            </w:tcBorders>
            <w:shd w:val="clear" w:color="000000" w:fill="FFFFFF"/>
            <w:noWrap/>
            <w:vAlign w:val="center"/>
            <w:hideMark/>
          </w:tcPr>
          <w:p w14:paraId="57EA59BA" w14:textId="77777777" w:rsidR="006A7E79" w:rsidRPr="00297BA5" w:rsidRDefault="006A7E79" w:rsidP="006A7E79">
            <w:pPr>
              <w:spacing w:after="0" w:line="240" w:lineRule="auto"/>
              <w:jc w:val="center"/>
              <w:rPr>
                <w:rFonts w:eastAsia="Times New Roman" w:cs="Times New Roman"/>
                <w:sz w:val="24"/>
                <w:szCs w:val="24"/>
                <w:lang w:eastAsia="lv-LV"/>
              </w:rPr>
            </w:pPr>
            <w:r w:rsidRPr="00297BA5">
              <w:rPr>
                <w:rFonts w:eastAsia="Times New Roman" w:cs="Times New Roman"/>
                <w:sz w:val="24"/>
                <w:szCs w:val="24"/>
                <w:lang w:eastAsia="lv-LV"/>
              </w:rPr>
              <w:t>9 010,00</w:t>
            </w:r>
          </w:p>
        </w:tc>
        <w:tc>
          <w:tcPr>
            <w:tcW w:w="1896" w:type="dxa"/>
            <w:tcBorders>
              <w:top w:val="nil"/>
              <w:left w:val="nil"/>
              <w:bottom w:val="single" w:sz="4" w:space="0" w:color="auto"/>
              <w:right w:val="single" w:sz="4" w:space="0" w:color="auto"/>
            </w:tcBorders>
            <w:shd w:val="clear" w:color="000000" w:fill="FFFFFF"/>
            <w:noWrap/>
            <w:vAlign w:val="center"/>
            <w:hideMark/>
          </w:tcPr>
          <w:p w14:paraId="54812290" w14:textId="77777777" w:rsidR="006A7E79" w:rsidRPr="00297BA5" w:rsidRDefault="006A7E79" w:rsidP="006A7E79">
            <w:pPr>
              <w:spacing w:after="0" w:line="240" w:lineRule="auto"/>
              <w:jc w:val="center"/>
              <w:rPr>
                <w:rFonts w:eastAsia="Times New Roman" w:cs="Times New Roman"/>
                <w:sz w:val="24"/>
                <w:szCs w:val="24"/>
                <w:lang w:eastAsia="lv-LV"/>
              </w:rPr>
            </w:pPr>
            <w:r w:rsidRPr="00297BA5">
              <w:rPr>
                <w:rFonts w:eastAsia="Times New Roman" w:cs="Times New Roman"/>
                <w:sz w:val="24"/>
                <w:szCs w:val="24"/>
                <w:lang w:eastAsia="lv-LV"/>
              </w:rPr>
              <w:t>6 900,00</w:t>
            </w:r>
          </w:p>
        </w:tc>
        <w:tc>
          <w:tcPr>
            <w:tcW w:w="1774" w:type="dxa"/>
            <w:tcBorders>
              <w:top w:val="nil"/>
              <w:left w:val="nil"/>
              <w:bottom w:val="single" w:sz="4" w:space="0" w:color="auto"/>
              <w:right w:val="nil"/>
            </w:tcBorders>
            <w:shd w:val="clear" w:color="000000" w:fill="FFFFFF"/>
            <w:noWrap/>
            <w:vAlign w:val="center"/>
            <w:hideMark/>
          </w:tcPr>
          <w:p w14:paraId="7917E106" w14:textId="77777777" w:rsidR="006A7E79" w:rsidRPr="00297BA5" w:rsidRDefault="006A7E79" w:rsidP="006A7E79">
            <w:pPr>
              <w:spacing w:after="0" w:line="240" w:lineRule="auto"/>
              <w:jc w:val="center"/>
              <w:rPr>
                <w:rFonts w:eastAsia="Times New Roman" w:cs="Times New Roman"/>
                <w:sz w:val="24"/>
                <w:szCs w:val="24"/>
                <w:lang w:eastAsia="lv-LV"/>
              </w:rPr>
            </w:pPr>
            <w:r w:rsidRPr="00297BA5">
              <w:rPr>
                <w:rFonts w:eastAsia="Times New Roman" w:cs="Times New Roman"/>
                <w:sz w:val="24"/>
                <w:szCs w:val="24"/>
                <w:lang w:eastAsia="lv-LV"/>
              </w:rPr>
              <w:t>3 450,00</w:t>
            </w:r>
          </w:p>
        </w:tc>
        <w:tc>
          <w:tcPr>
            <w:tcW w:w="1283" w:type="dxa"/>
            <w:tcBorders>
              <w:top w:val="nil"/>
              <w:left w:val="single" w:sz="8" w:space="0" w:color="auto"/>
              <w:bottom w:val="single" w:sz="4" w:space="0" w:color="auto"/>
              <w:right w:val="single" w:sz="8" w:space="0" w:color="auto"/>
            </w:tcBorders>
            <w:shd w:val="clear" w:color="000000" w:fill="FFFFFF"/>
            <w:noWrap/>
            <w:vAlign w:val="center"/>
            <w:hideMark/>
          </w:tcPr>
          <w:p w14:paraId="2420A6E8" w14:textId="77777777" w:rsidR="006A7E79" w:rsidRPr="00297BA5" w:rsidRDefault="006A7E79" w:rsidP="006A7E79">
            <w:pPr>
              <w:spacing w:after="0" w:line="240" w:lineRule="auto"/>
              <w:jc w:val="center"/>
              <w:rPr>
                <w:rFonts w:eastAsia="Times New Roman" w:cs="Times New Roman"/>
                <w:sz w:val="24"/>
                <w:szCs w:val="24"/>
                <w:lang w:eastAsia="lv-LV"/>
              </w:rPr>
            </w:pPr>
            <w:r w:rsidRPr="00297BA5">
              <w:rPr>
                <w:rFonts w:eastAsia="Times New Roman" w:cs="Times New Roman"/>
                <w:sz w:val="24"/>
                <w:szCs w:val="24"/>
                <w:lang w:eastAsia="lv-LV"/>
              </w:rPr>
              <w:t>863 458</w:t>
            </w:r>
          </w:p>
        </w:tc>
      </w:tr>
      <w:tr w:rsidR="006A7E79" w:rsidRPr="00297BA5" w14:paraId="04131225" w14:textId="77777777" w:rsidTr="006A7E79">
        <w:trPr>
          <w:trHeight w:val="790"/>
        </w:trPr>
        <w:tc>
          <w:tcPr>
            <w:tcW w:w="2403" w:type="dxa"/>
            <w:tcBorders>
              <w:top w:val="nil"/>
              <w:left w:val="single" w:sz="8" w:space="0" w:color="auto"/>
              <w:bottom w:val="single" w:sz="8" w:space="0" w:color="auto"/>
              <w:right w:val="single" w:sz="4" w:space="0" w:color="auto"/>
            </w:tcBorders>
            <w:shd w:val="clear" w:color="000000" w:fill="FFFFFF"/>
            <w:vAlign w:val="center"/>
            <w:hideMark/>
          </w:tcPr>
          <w:p w14:paraId="5B255F6C" w14:textId="77777777" w:rsidR="006A7E79" w:rsidRPr="00297BA5" w:rsidRDefault="006A7E79" w:rsidP="006A7E79">
            <w:pPr>
              <w:spacing w:after="0" w:line="240" w:lineRule="auto"/>
              <w:jc w:val="center"/>
              <w:rPr>
                <w:rFonts w:eastAsia="Times New Roman" w:cs="Times New Roman"/>
                <w:sz w:val="24"/>
                <w:szCs w:val="24"/>
                <w:lang w:eastAsia="lv-LV"/>
              </w:rPr>
            </w:pPr>
            <w:r w:rsidRPr="00297BA5">
              <w:rPr>
                <w:rFonts w:eastAsia="Times New Roman" w:cs="Times New Roman"/>
                <w:sz w:val="24"/>
                <w:szCs w:val="24"/>
                <w:lang w:eastAsia="lv-LV"/>
              </w:rPr>
              <w:t>Tilta daļēja pārbūve, saglabājot nesošās konstrukcijas</w:t>
            </w:r>
          </w:p>
        </w:tc>
        <w:tc>
          <w:tcPr>
            <w:tcW w:w="1564" w:type="dxa"/>
            <w:tcBorders>
              <w:top w:val="nil"/>
              <w:left w:val="nil"/>
              <w:bottom w:val="single" w:sz="8" w:space="0" w:color="auto"/>
              <w:right w:val="single" w:sz="4" w:space="0" w:color="auto"/>
            </w:tcBorders>
            <w:shd w:val="clear" w:color="000000" w:fill="FFFFFF"/>
            <w:noWrap/>
            <w:vAlign w:val="center"/>
            <w:hideMark/>
          </w:tcPr>
          <w:p w14:paraId="43CA89D3" w14:textId="77777777" w:rsidR="006A7E79" w:rsidRPr="00297BA5" w:rsidRDefault="006A7E79" w:rsidP="006A7E79">
            <w:pPr>
              <w:spacing w:after="0" w:line="240" w:lineRule="auto"/>
              <w:jc w:val="center"/>
              <w:rPr>
                <w:rFonts w:eastAsia="Times New Roman" w:cs="Times New Roman"/>
                <w:sz w:val="24"/>
                <w:szCs w:val="24"/>
                <w:lang w:eastAsia="lv-LV"/>
              </w:rPr>
            </w:pPr>
            <w:r w:rsidRPr="00297BA5">
              <w:rPr>
                <w:rFonts w:eastAsia="Times New Roman" w:cs="Times New Roman"/>
                <w:sz w:val="24"/>
                <w:szCs w:val="24"/>
                <w:lang w:eastAsia="lv-LV"/>
              </w:rPr>
              <w:t>18 019,00</w:t>
            </w:r>
          </w:p>
        </w:tc>
        <w:tc>
          <w:tcPr>
            <w:tcW w:w="1896" w:type="dxa"/>
            <w:tcBorders>
              <w:top w:val="nil"/>
              <w:left w:val="nil"/>
              <w:bottom w:val="single" w:sz="8" w:space="0" w:color="auto"/>
              <w:right w:val="single" w:sz="4" w:space="0" w:color="auto"/>
            </w:tcBorders>
            <w:shd w:val="clear" w:color="000000" w:fill="FFFFFF"/>
            <w:noWrap/>
            <w:vAlign w:val="center"/>
            <w:hideMark/>
          </w:tcPr>
          <w:p w14:paraId="4C164A74" w14:textId="77777777" w:rsidR="006A7E79" w:rsidRPr="00297BA5" w:rsidRDefault="006A7E79" w:rsidP="006A7E79">
            <w:pPr>
              <w:spacing w:after="0" w:line="240" w:lineRule="auto"/>
              <w:jc w:val="center"/>
              <w:rPr>
                <w:rFonts w:eastAsia="Times New Roman" w:cs="Times New Roman"/>
                <w:sz w:val="24"/>
                <w:szCs w:val="24"/>
                <w:lang w:eastAsia="lv-LV"/>
              </w:rPr>
            </w:pPr>
            <w:r w:rsidRPr="00297BA5">
              <w:rPr>
                <w:rFonts w:eastAsia="Times New Roman" w:cs="Times New Roman"/>
                <w:sz w:val="24"/>
                <w:szCs w:val="24"/>
                <w:lang w:eastAsia="lv-LV"/>
              </w:rPr>
              <w:t>1 216,00</w:t>
            </w:r>
          </w:p>
        </w:tc>
        <w:tc>
          <w:tcPr>
            <w:tcW w:w="1774" w:type="dxa"/>
            <w:tcBorders>
              <w:top w:val="nil"/>
              <w:left w:val="nil"/>
              <w:bottom w:val="nil"/>
              <w:right w:val="nil"/>
            </w:tcBorders>
            <w:shd w:val="clear" w:color="000000" w:fill="FFFFFF"/>
            <w:noWrap/>
            <w:vAlign w:val="center"/>
            <w:hideMark/>
          </w:tcPr>
          <w:p w14:paraId="0E332613" w14:textId="77777777" w:rsidR="006A7E79" w:rsidRPr="00297BA5" w:rsidRDefault="006A7E79" w:rsidP="006A7E79">
            <w:pPr>
              <w:spacing w:after="0" w:line="240" w:lineRule="auto"/>
              <w:jc w:val="center"/>
              <w:rPr>
                <w:rFonts w:eastAsia="Times New Roman" w:cs="Times New Roman"/>
                <w:sz w:val="24"/>
                <w:szCs w:val="24"/>
                <w:lang w:eastAsia="lv-LV"/>
              </w:rPr>
            </w:pPr>
            <w:r w:rsidRPr="00297BA5">
              <w:rPr>
                <w:rFonts w:eastAsia="Times New Roman" w:cs="Times New Roman"/>
                <w:sz w:val="24"/>
                <w:szCs w:val="24"/>
                <w:lang w:eastAsia="lv-LV"/>
              </w:rPr>
              <w:t>608,00</w:t>
            </w:r>
          </w:p>
        </w:tc>
        <w:tc>
          <w:tcPr>
            <w:tcW w:w="1283" w:type="dxa"/>
            <w:tcBorders>
              <w:top w:val="nil"/>
              <w:left w:val="single" w:sz="8" w:space="0" w:color="auto"/>
              <w:bottom w:val="nil"/>
              <w:right w:val="single" w:sz="8" w:space="0" w:color="auto"/>
            </w:tcBorders>
            <w:shd w:val="clear" w:color="000000" w:fill="FFFFFF"/>
            <w:noWrap/>
            <w:vAlign w:val="center"/>
            <w:hideMark/>
          </w:tcPr>
          <w:p w14:paraId="5B4869E3" w14:textId="77777777" w:rsidR="006A7E79" w:rsidRPr="00297BA5" w:rsidRDefault="006A7E79" w:rsidP="006A7E79">
            <w:pPr>
              <w:spacing w:after="0" w:line="240" w:lineRule="auto"/>
              <w:jc w:val="center"/>
              <w:rPr>
                <w:rFonts w:eastAsia="Times New Roman" w:cs="Times New Roman"/>
                <w:sz w:val="24"/>
                <w:szCs w:val="24"/>
                <w:lang w:eastAsia="lv-LV"/>
              </w:rPr>
            </w:pPr>
            <w:r w:rsidRPr="00297BA5">
              <w:rPr>
                <w:rFonts w:eastAsia="Times New Roman" w:cs="Times New Roman"/>
                <w:sz w:val="24"/>
                <w:szCs w:val="24"/>
                <w:lang w:eastAsia="lv-LV"/>
              </w:rPr>
              <w:t>304 321</w:t>
            </w:r>
          </w:p>
        </w:tc>
      </w:tr>
      <w:tr w:rsidR="006A7E79" w:rsidRPr="00297BA5" w14:paraId="15F05973" w14:textId="77777777" w:rsidTr="006A7E79">
        <w:trPr>
          <w:trHeight w:val="300"/>
        </w:trPr>
        <w:tc>
          <w:tcPr>
            <w:tcW w:w="2403" w:type="dxa"/>
            <w:tcBorders>
              <w:top w:val="nil"/>
              <w:left w:val="nil"/>
              <w:bottom w:val="nil"/>
              <w:right w:val="nil"/>
            </w:tcBorders>
            <w:shd w:val="clear" w:color="auto" w:fill="auto"/>
            <w:noWrap/>
            <w:vAlign w:val="bottom"/>
            <w:hideMark/>
          </w:tcPr>
          <w:p w14:paraId="6AABBF66" w14:textId="77777777" w:rsidR="006A7E79" w:rsidRPr="00297BA5" w:rsidRDefault="006A7E79" w:rsidP="006A7E79">
            <w:pPr>
              <w:spacing w:after="0" w:line="240" w:lineRule="auto"/>
              <w:jc w:val="center"/>
              <w:rPr>
                <w:rFonts w:eastAsia="Times New Roman" w:cs="Times New Roman"/>
                <w:sz w:val="24"/>
                <w:szCs w:val="24"/>
                <w:lang w:eastAsia="lv-LV"/>
              </w:rPr>
            </w:pPr>
          </w:p>
        </w:tc>
        <w:tc>
          <w:tcPr>
            <w:tcW w:w="1564" w:type="dxa"/>
            <w:tcBorders>
              <w:top w:val="nil"/>
              <w:left w:val="nil"/>
              <w:bottom w:val="nil"/>
              <w:right w:val="nil"/>
            </w:tcBorders>
            <w:shd w:val="clear" w:color="auto" w:fill="auto"/>
            <w:noWrap/>
            <w:vAlign w:val="bottom"/>
            <w:hideMark/>
          </w:tcPr>
          <w:p w14:paraId="59DAA177" w14:textId="77777777" w:rsidR="006A7E79" w:rsidRPr="00297BA5" w:rsidRDefault="006A7E79" w:rsidP="006A7E79">
            <w:pPr>
              <w:spacing w:after="0" w:line="240" w:lineRule="auto"/>
              <w:rPr>
                <w:rFonts w:eastAsia="Times New Roman" w:cs="Times New Roman"/>
                <w:sz w:val="24"/>
                <w:szCs w:val="24"/>
                <w:lang w:eastAsia="lv-LV"/>
              </w:rPr>
            </w:pPr>
          </w:p>
        </w:tc>
        <w:tc>
          <w:tcPr>
            <w:tcW w:w="1896" w:type="dxa"/>
            <w:tcBorders>
              <w:top w:val="nil"/>
              <w:left w:val="nil"/>
              <w:bottom w:val="nil"/>
              <w:right w:val="nil"/>
            </w:tcBorders>
            <w:shd w:val="clear" w:color="auto" w:fill="auto"/>
            <w:noWrap/>
            <w:vAlign w:val="bottom"/>
            <w:hideMark/>
          </w:tcPr>
          <w:p w14:paraId="33714446" w14:textId="77777777" w:rsidR="006A7E79" w:rsidRPr="00297BA5" w:rsidRDefault="006A7E79" w:rsidP="006A7E79">
            <w:pPr>
              <w:spacing w:after="0" w:line="240" w:lineRule="auto"/>
              <w:rPr>
                <w:rFonts w:eastAsia="Times New Roman" w:cs="Times New Roman"/>
                <w:sz w:val="24"/>
                <w:szCs w:val="24"/>
                <w:lang w:eastAsia="lv-LV"/>
              </w:rPr>
            </w:pPr>
          </w:p>
        </w:tc>
        <w:tc>
          <w:tcPr>
            <w:tcW w:w="1774" w:type="dxa"/>
            <w:tcBorders>
              <w:top w:val="single" w:sz="8" w:space="0" w:color="auto"/>
              <w:left w:val="single" w:sz="8" w:space="0" w:color="auto"/>
              <w:bottom w:val="single" w:sz="8" w:space="0" w:color="auto"/>
              <w:right w:val="nil"/>
            </w:tcBorders>
            <w:shd w:val="clear" w:color="auto" w:fill="auto"/>
            <w:noWrap/>
            <w:vAlign w:val="bottom"/>
            <w:hideMark/>
          </w:tcPr>
          <w:p w14:paraId="1B54F671" w14:textId="77777777" w:rsidR="006A7E79" w:rsidRPr="00BA2090" w:rsidRDefault="006A7E79" w:rsidP="006A7E79">
            <w:pPr>
              <w:spacing w:after="0" w:line="240" w:lineRule="auto"/>
              <w:jc w:val="right"/>
              <w:rPr>
                <w:rFonts w:eastAsia="Times New Roman" w:cs="Times New Roman"/>
                <w:b/>
                <w:bCs/>
                <w:color w:val="000000"/>
                <w:sz w:val="24"/>
                <w:szCs w:val="24"/>
                <w:lang w:eastAsia="lv-LV"/>
              </w:rPr>
            </w:pPr>
            <w:r w:rsidRPr="00BA2090">
              <w:rPr>
                <w:rFonts w:eastAsia="Times New Roman" w:cs="Times New Roman"/>
                <w:b/>
                <w:bCs/>
                <w:color w:val="000000"/>
                <w:sz w:val="24"/>
                <w:szCs w:val="24"/>
                <w:lang w:eastAsia="lv-LV"/>
              </w:rPr>
              <w:t>Kopā:</w:t>
            </w:r>
          </w:p>
        </w:tc>
        <w:tc>
          <w:tcPr>
            <w:tcW w:w="1283"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257F0BB1" w14:textId="77777777" w:rsidR="006A7E79" w:rsidRPr="00BA2090" w:rsidRDefault="006A7E79" w:rsidP="006A7E79">
            <w:pPr>
              <w:spacing w:after="0" w:line="240" w:lineRule="auto"/>
              <w:jc w:val="center"/>
              <w:rPr>
                <w:rFonts w:eastAsia="Times New Roman" w:cs="Times New Roman"/>
                <w:b/>
                <w:bCs/>
                <w:sz w:val="24"/>
                <w:szCs w:val="24"/>
                <w:lang w:eastAsia="lv-LV"/>
              </w:rPr>
            </w:pPr>
            <w:r w:rsidRPr="00BA2090">
              <w:rPr>
                <w:rFonts w:eastAsia="Times New Roman" w:cs="Times New Roman"/>
                <w:b/>
                <w:bCs/>
                <w:sz w:val="24"/>
                <w:szCs w:val="24"/>
                <w:lang w:eastAsia="lv-LV"/>
              </w:rPr>
              <w:t>4 445 557</w:t>
            </w:r>
          </w:p>
        </w:tc>
      </w:tr>
    </w:tbl>
    <w:p w14:paraId="24D45BA5" w14:textId="77777777" w:rsidR="006A7E79" w:rsidRDefault="006A7E79" w:rsidP="00655187">
      <w:pPr>
        <w:tabs>
          <w:tab w:val="center" w:pos="4320"/>
          <w:tab w:val="right" w:pos="8640"/>
        </w:tabs>
        <w:jc w:val="center"/>
        <w:rPr>
          <w:rFonts w:cs="Times New Roman"/>
          <w:sz w:val="26"/>
          <w:szCs w:val="26"/>
        </w:rPr>
      </w:pPr>
    </w:p>
    <w:p w14:paraId="648C64F1" w14:textId="77777777" w:rsidR="00D45F93" w:rsidRDefault="00D45F93" w:rsidP="00655187">
      <w:pPr>
        <w:tabs>
          <w:tab w:val="center" w:pos="4320"/>
          <w:tab w:val="right" w:pos="8640"/>
        </w:tabs>
        <w:jc w:val="center"/>
        <w:rPr>
          <w:rFonts w:cs="Times New Roman"/>
          <w:sz w:val="26"/>
          <w:szCs w:val="26"/>
        </w:rPr>
      </w:pPr>
    </w:p>
    <w:p w14:paraId="60DE570D" w14:textId="31B7CE98" w:rsidR="00A2515A" w:rsidRDefault="00A2515A" w:rsidP="00A2515A">
      <w:pPr>
        <w:tabs>
          <w:tab w:val="center" w:pos="4320"/>
          <w:tab w:val="right" w:pos="8640"/>
        </w:tabs>
        <w:spacing w:after="0"/>
        <w:jc w:val="right"/>
        <w:rPr>
          <w:rFonts w:cs="Times New Roman"/>
          <w:sz w:val="26"/>
          <w:szCs w:val="26"/>
        </w:rPr>
      </w:pPr>
      <w:r>
        <w:rPr>
          <w:rFonts w:cs="Times New Roman"/>
          <w:sz w:val="26"/>
          <w:szCs w:val="26"/>
        </w:rPr>
        <w:t>Tabula Nr.4</w:t>
      </w:r>
    </w:p>
    <w:tbl>
      <w:tblPr>
        <w:tblW w:w="9640" w:type="dxa"/>
        <w:tblInd w:w="-436" w:type="dxa"/>
        <w:tblLook w:val="04A0" w:firstRow="1" w:lastRow="0" w:firstColumn="1" w:lastColumn="0" w:noHBand="0" w:noVBand="1"/>
      </w:tblPr>
      <w:tblGrid>
        <w:gridCol w:w="1009"/>
        <w:gridCol w:w="4124"/>
        <w:gridCol w:w="1410"/>
        <w:gridCol w:w="3097"/>
      </w:tblGrid>
      <w:tr w:rsidR="00675966" w:rsidRPr="0024085E" w14:paraId="5C8E1A23" w14:textId="77777777" w:rsidTr="00D8125C">
        <w:trPr>
          <w:trHeight w:val="580"/>
        </w:trPr>
        <w:tc>
          <w:tcPr>
            <w:tcW w:w="9640" w:type="dxa"/>
            <w:gridSpan w:val="4"/>
            <w:tcBorders>
              <w:top w:val="single" w:sz="8" w:space="0" w:color="auto"/>
              <w:left w:val="single" w:sz="8" w:space="0" w:color="auto"/>
              <w:bottom w:val="nil"/>
              <w:right w:val="single" w:sz="8" w:space="0" w:color="000000"/>
            </w:tcBorders>
            <w:shd w:val="clear" w:color="000000" w:fill="FFFFFF"/>
            <w:vAlign w:val="center"/>
            <w:hideMark/>
          </w:tcPr>
          <w:p w14:paraId="17636E60" w14:textId="498AFE9C" w:rsidR="00675966" w:rsidRPr="0024085E" w:rsidRDefault="00720625" w:rsidP="00675966">
            <w:pPr>
              <w:spacing w:after="0" w:line="240" w:lineRule="auto"/>
              <w:jc w:val="center"/>
              <w:rPr>
                <w:rFonts w:eastAsia="Times New Roman" w:cs="Times New Roman"/>
                <w:sz w:val="24"/>
                <w:szCs w:val="24"/>
                <w:lang w:eastAsia="lv-LV"/>
              </w:rPr>
            </w:pPr>
            <w:r w:rsidRPr="0024085E">
              <w:rPr>
                <w:rFonts w:eastAsia="Times New Roman" w:cs="Times New Roman"/>
                <w:sz w:val="24"/>
                <w:szCs w:val="24"/>
                <w:lang w:eastAsia="lv-LV"/>
              </w:rPr>
              <w:t>Val</w:t>
            </w:r>
            <w:r w:rsidR="00CD1C13" w:rsidRPr="0024085E">
              <w:rPr>
                <w:rFonts w:eastAsia="Times New Roman" w:cs="Times New Roman"/>
                <w:sz w:val="24"/>
                <w:szCs w:val="24"/>
                <w:lang w:eastAsia="lv-LV"/>
              </w:rPr>
              <w:t>s</w:t>
            </w:r>
            <w:r w:rsidRPr="0024085E">
              <w:rPr>
                <w:rFonts w:eastAsia="Times New Roman" w:cs="Times New Roman"/>
                <w:sz w:val="24"/>
                <w:szCs w:val="24"/>
                <w:lang w:eastAsia="lv-LV"/>
              </w:rPr>
              <w:t>ts</w:t>
            </w:r>
            <w:r w:rsidR="00675966" w:rsidRPr="0024085E">
              <w:rPr>
                <w:rFonts w:eastAsia="Times New Roman" w:cs="Times New Roman"/>
                <w:sz w:val="24"/>
                <w:szCs w:val="24"/>
                <w:lang w:eastAsia="lv-LV"/>
              </w:rPr>
              <w:t xml:space="preserve"> līdzfinansējums tranzīta ielām gadā</w:t>
            </w:r>
          </w:p>
        </w:tc>
      </w:tr>
      <w:tr w:rsidR="00675966" w:rsidRPr="0024085E" w14:paraId="269B931D" w14:textId="77777777" w:rsidTr="00D8125C">
        <w:trPr>
          <w:trHeight w:val="670"/>
        </w:trPr>
        <w:tc>
          <w:tcPr>
            <w:tcW w:w="1009" w:type="dxa"/>
            <w:tcBorders>
              <w:top w:val="single" w:sz="8" w:space="0" w:color="auto"/>
              <w:left w:val="single" w:sz="8" w:space="0" w:color="auto"/>
              <w:bottom w:val="single" w:sz="8" w:space="0" w:color="auto"/>
              <w:right w:val="single" w:sz="4" w:space="0" w:color="auto"/>
            </w:tcBorders>
            <w:shd w:val="clear" w:color="000000" w:fill="FFFFFF"/>
            <w:noWrap/>
            <w:vAlign w:val="center"/>
            <w:hideMark/>
          </w:tcPr>
          <w:p w14:paraId="528D9292" w14:textId="77777777" w:rsidR="00675966" w:rsidRPr="0024085E" w:rsidRDefault="00675966" w:rsidP="00675966">
            <w:pPr>
              <w:spacing w:after="0" w:line="240" w:lineRule="auto"/>
              <w:jc w:val="center"/>
              <w:rPr>
                <w:rFonts w:eastAsia="Times New Roman" w:cs="Times New Roman"/>
                <w:sz w:val="24"/>
                <w:szCs w:val="24"/>
                <w:lang w:eastAsia="lv-LV"/>
              </w:rPr>
            </w:pPr>
            <w:r w:rsidRPr="0024085E">
              <w:rPr>
                <w:rFonts w:eastAsia="Times New Roman" w:cs="Times New Roman"/>
                <w:sz w:val="24"/>
                <w:szCs w:val="24"/>
                <w:lang w:eastAsia="lv-LV"/>
              </w:rPr>
              <w:t>Nr.</w:t>
            </w:r>
          </w:p>
        </w:tc>
        <w:tc>
          <w:tcPr>
            <w:tcW w:w="4124" w:type="dxa"/>
            <w:tcBorders>
              <w:top w:val="single" w:sz="8" w:space="0" w:color="auto"/>
              <w:left w:val="nil"/>
              <w:bottom w:val="single" w:sz="8" w:space="0" w:color="auto"/>
              <w:right w:val="single" w:sz="4" w:space="0" w:color="auto"/>
            </w:tcBorders>
            <w:shd w:val="clear" w:color="auto" w:fill="auto"/>
            <w:noWrap/>
            <w:vAlign w:val="center"/>
            <w:hideMark/>
          </w:tcPr>
          <w:p w14:paraId="1C3CCD6C" w14:textId="77777777" w:rsidR="00675966" w:rsidRPr="0024085E" w:rsidRDefault="00675966" w:rsidP="00675966">
            <w:pPr>
              <w:spacing w:after="0" w:line="240" w:lineRule="auto"/>
              <w:jc w:val="center"/>
              <w:rPr>
                <w:rFonts w:eastAsia="Times New Roman" w:cs="Times New Roman"/>
                <w:color w:val="000000"/>
                <w:sz w:val="24"/>
                <w:szCs w:val="24"/>
                <w:lang w:eastAsia="lv-LV"/>
              </w:rPr>
            </w:pPr>
            <w:r w:rsidRPr="0024085E">
              <w:rPr>
                <w:rFonts w:eastAsia="Times New Roman" w:cs="Times New Roman"/>
                <w:color w:val="000000"/>
                <w:sz w:val="24"/>
                <w:szCs w:val="24"/>
                <w:lang w:eastAsia="lv-LV"/>
              </w:rPr>
              <w:t>Līdzfinansējums objekts</w:t>
            </w:r>
          </w:p>
        </w:tc>
        <w:tc>
          <w:tcPr>
            <w:tcW w:w="1410" w:type="dxa"/>
            <w:tcBorders>
              <w:top w:val="single" w:sz="8" w:space="0" w:color="auto"/>
              <w:left w:val="nil"/>
              <w:bottom w:val="single" w:sz="8" w:space="0" w:color="auto"/>
              <w:right w:val="single" w:sz="4" w:space="0" w:color="auto"/>
            </w:tcBorders>
            <w:shd w:val="clear" w:color="auto" w:fill="auto"/>
            <w:noWrap/>
            <w:vAlign w:val="center"/>
            <w:hideMark/>
          </w:tcPr>
          <w:p w14:paraId="63A16EAA" w14:textId="3B24A39D" w:rsidR="00675966" w:rsidRPr="0024085E" w:rsidRDefault="00FA2DE7" w:rsidP="00675966">
            <w:pPr>
              <w:spacing w:after="0" w:line="240" w:lineRule="auto"/>
              <w:jc w:val="center"/>
              <w:rPr>
                <w:rFonts w:eastAsia="Times New Roman" w:cs="Times New Roman"/>
                <w:color w:val="000000"/>
                <w:sz w:val="24"/>
                <w:szCs w:val="24"/>
                <w:lang w:eastAsia="lv-LV"/>
              </w:rPr>
            </w:pPr>
            <w:r>
              <w:rPr>
                <w:rFonts w:eastAsia="Times New Roman" w:cs="Times New Roman"/>
                <w:color w:val="000000"/>
                <w:sz w:val="24"/>
                <w:szCs w:val="24"/>
                <w:lang w:eastAsia="lv-LV"/>
              </w:rPr>
              <w:t>EUR</w:t>
            </w:r>
            <w:r w:rsidR="00675966" w:rsidRPr="0024085E">
              <w:rPr>
                <w:rFonts w:eastAsia="Times New Roman" w:cs="Times New Roman"/>
                <w:color w:val="000000"/>
                <w:sz w:val="24"/>
                <w:szCs w:val="24"/>
                <w:lang w:eastAsia="lv-LV"/>
              </w:rPr>
              <w:t>/gadā</w:t>
            </w:r>
          </w:p>
        </w:tc>
        <w:tc>
          <w:tcPr>
            <w:tcW w:w="3097" w:type="dxa"/>
            <w:tcBorders>
              <w:top w:val="single" w:sz="8" w:space="0" w:color="auto"/>
              <w:left w:val="nil"/>
              <w:bottom w:val="single" w:sz="8" w:space="0" w:color="auto"/>
              <w:right w:val="single" w:sz="8" w:space="0" w:color="auto"/>
            </w:tcBorders>
            <w:shd w:val="clear" w:color="auto" w:fill="auto"/>
            <w:vAlign w:val="center"/>
            <w:hideMark/>
          </w:tcPr>
          <w:p w14:paraId="431F6612" w14:textId="77777777" w:rsidR="00675966" w:rsidRPr="0024085E" w:rsidRDefault="00675966" w:rsidP="00675966">
            <w:pPr>
              <w:spacing w:after="0" w:line="240" w:lineRule="auto"/>
              <w:jc w:val="center"/>
              <w:rPr>
                <w:rFonts w:eastAsia="Times New Roman" w:cs="Times New Roman"/>
                <w:color w:val="000000"/>
                <w:sz w:val="24"/>
                <w:szCs w:val="24"/>
                <w:lang w:eastAsia="lv-LV"/>
              </w:rPr>
            </w:pPr>
            <w:r w:rsidRPr="0024085E">
              <w:rPr>
                <w:rFonts w:eastAsia="Times New Roman" w:cs="Times New Roman"/>
                <w:color w:val="000000"/>
                <w:sz w:val="24"/>
                <w:szCs w:val="24"/>
                <w:lang w:eastAsia="lv-LV"/>
              </w:rPr>
              <w:t>Līdzfinansējuma periodiskums</w:t>
            </w:r>
          </w:p>
        </w:tc>
      </w:tr>
      <w:tr w:rsidR="0096431C" w:rsidRPr="0024085E" w14:paraId="00F7C2E3" w14:textId="77777777" w:rsidTr="00D8125C">
        <w:trPr>
          <w:trHeight w:val="520"/>
        </w:trPr>
        <w:tc>
          <w:tcPr>
            <w:tcW w:w="1009" w:type="dxa"/>
            <w:tcBorders>
              <w:top w:val="nil"/>
              <w:left w:val="single" w:sz="8" w:space="0" w:color="auto"/>
              <w:bottom w:val="single" w:sz="4" w:space="0" w:color="auto"/>
              <w:right w:val="single" w:sz="4" w:space="0" w:color="auto"/>
            </w:tcBorders>
            <w:shd w:val="clear" w:color="000000" w:fill="FFFFFF"/>
            <w:noWrap/>
            <w:vAlign w:val="center"/>
            <w:hideMark/>
          </w:tcPr>
          <w:p w14:paraId="39677975" w14:textId="77777777" w:rsidR="00675966" w:rsidRPr="0024085E" w:rsidRDefault="00675966" w:rsidP="00675966">
            <w:pPr>
              <w:spacing w:after="0" w:line="240" w:lineRule="auto"/>
              <w:jc w:val="center"/>
              <w:rPr>
                <w:rFonts w:eastAsia="Times New Roman" w:cs="Times New Roman"/>
                <w:sz w:val="24"/>
                <w:szCs w:val="24"/>
                <w:lang w:eastAsia="lv-LV"/>
              </w:rPr>
            </w:pPr>
            <w:r w:rsidRPr="0024085E">
              <w:rPr>
                <w:rFonts w:eastAsia="Times New Roman" w:cs="Times New Roman"/>
                <w:sz w:val="24"/>
                <w:szCs w:val="24"/>
                <w:lang w:eastAsia="lv-LV"/>
              </w:rPr>
              <w:t>1</w:t>
            </w:r>
          </w:p>
        </w:tc>
        <w:tc>
          <w:tcPr>
            <w:tcW w:w="4124" w:type="dxa"/>
            <w:tcBorders>
              <w:top w:val="nil"/>
              <w:left w:val="nil"/>
              <w:bottom w:val="single" w:sz="4" w:space="0" w:color="auto"/>
              <w:right w:val="single" w:sz="4" w:space="0" w:color="auto"/>
            </w:tcBorders>
            <w:shd w:val="clear" w:color="000000" w:fill="FFFFFF"/>
            <w:vAlign w:val="center"/>
            <w:hideMark/>
          </w:tcPr>
          <w:p w14:paraId="51AB40A4" w14:textId="77777777" w:rsidR="00675966" w:rsidRPr="0024085E" w:rsidRDefault="00675966" w:rsidP="00675966">
            <w:pPr>
              <w:spacing w:after="0" w:line="240" w:lineRule="auto"/>
              <w:jc w:val="center"/>
              <w:rPr>
                <w:rFonts w:eastAsia="Times New Roman" w:cs="Times New Roman"/>
                <w:sz w:val="24"/>
                <w:szCs w:val="24"/>
                <w:lang w:eastAsia="lv-LV"/>
              </w:rPr>
            </w:pPr>
            <w:r w:rsidRPr="0024085E">
              <w:rPr>
                <w:rFonts w:eastAsia="Times New Roman" w:cs="Times New Roman"/>
                <w:sz w:val="24"/>
                <w:szCs w:val="24"/>
                <w:lang w:eastAsia="lv-LV"/>
              </w:rPr>
              <w:t>Tranzīta ielu  uzturēšanai līdzfinansējums 75 % apmērā</w:t>
            </w:r>
          </w:p>
        </w:tc>
        <w:tc>
          <w:tcPr>
            <w:tcW w:w="1410" w:type="dxa"/>
            <w:tcBorders>
              <w:top w:val="nil"/>
              <w:left w:val="nil"/>
              <w:bottom w:val="single" w:sz="4" w:space="0" w:color="auto"/>
              <w:right w:val="single" w:sz="4" w:space="0" w:color="auto"/>
            </w:tcBorders>
            <w:shd w:val="clear" w:color="000000" w:fill="FFFFFF"/>
            <w:noWrap/>
            <w:vAlign w:val="center"/>
            <w:hideMark/>
          </w:tcPr>
          <w:p w14:paraId="31DBA3D4" w14:textId="77777777" w:rsidR="00675966" w:rsidRPr="0024085E" w:rsidRDefault="00675966" w:rsidP="00675966">
            <w:pPr>
              <w:spacing w:after="0" w:line="240" w:lineRule="auto"/>
              <w:jc w:val="center"/>
              <w:rPr>
                <w:rFonts w:eastAsia="Times New Roman" w:cs="Times New Roman"/>
                <w:sz w:val="24"/>
                <w:szCs w:val="24"/>
                <w:lang w:eastAsia="lv-LV"/>
              </w:rPr>
            </w:pPr>
            <w:r w:rsidRPr="0024085E">
              <w:rPr>
                <w:rFonts w:eastAsia="Times New Roman" w:cs="Times New Roman"/>
                <w:sz w:val="24"/>
                <w:szCs w:val="24"/>
                <w:lang w:eastAsia="lv-LV"/>
              </w:rPr>
              <w:t>1 935 758</w:t>
            </w:r>
          </w:p>
        </w:tc>
        <w:tc>
          <w:tcPr>
            <w:tcW w:w="3097" w:type="dxa"/>
            <w:tcBorders>
              <w:top w:val="single" w:sz="4" w:space="0" w:color="auto"/>
              <w:left w:val="nil"/>
              <w:bottom w:val="single" w:sz="4" w:space="0" w:color="auto"/>
              <w:right w:val="single" w:sz="8" w:space="0" w:color="auto"/>
            </w:tcBorders>
            <w:shd w:val="clear" w:color="000000" w:fill="FFFFFF"/>
            <w:vAlign w:val="center"/>
            <w:hideMark/>
          </w:tcPr>
          <w:p w14:paraId="5228C419" w14:textId="77777777" w:rsidR="00675966" w:rsidRPr="0024085E" w:rsidRDefault="00675966" w:rsidP="00675966">
            <w:pPr>
              <w:spacing w:after="0" w:line="240" w:lineRule="auto"/>
              <w:jc w:val="center"/>
              <w:rPr>
                <w:rFonts w:eastAsia="Times New Roman" w:cs="Times New Roman"/>
                <w:sz w:val="24"/>
                <w:szCs w:val="24"/>
                <w:lang w:eastAsia="lv-LV"/>
              </w:rPr>
            </w:pPr>
            <w:r w:rsidRPr="0024085E">
              <w:rPr>
                <w:rFonts w:eastAsia="Times New Roman" w:cs="Times New Roman"/>
                <w:sz w:val="24"/>
                <w:szCs w:val="24"/>
                <w:lang w:eastAsia="lv-LV"/>
              </w:rPr>
              <w:t>Katru gadu</w:t>
            </w:r>
          </w:p>
        </w:tc>
      </w:tr>
      <w:tr w:rsidR="0096431C" w:rsidRPr="0024085E" w14:paraId="74383F4B" w14:textId="77777777" w:rsidTr="00D8125C">
        <w:trPr>
          <w:trHeight w:val="520"/>
        </w:trPr>
        <w:tc>
          <w:tcPr>
            <w:tcW w:w="1009" w:type="dxa"/>
            <w:tcBorders>
              <w:top w:val="nil"/>
              <w:left w:val="single" w:sz="8" w:space="0" w:color="auto"/>
              <w:bottom w:val="single" w:sz="4" w:space="0" w:color="auto"/>
              <w:right w:val="single" w:sz="4" w:space="0" w:color="auto"/>
            </w:tcBorders>
            <w:shd w:val="clear" w:color="000000" w:fill="FFFFFF"/>
            <w:noWrap/>
            <w:vAlign w:val="center"/>
            <w:hideMark/>
          </w:tcPr>
          <w:p w14:paraId="3BFC1CBD" w14:textId="77777777" w:rsidR="00675966" w:rsidRPr="0024085E" w:rsidRDefault="00675966" w:rsidP="00675966">
            <w:pPr>
              <w:spacing w:after="0" w:line="240" w:lineRule="auto"/>
              <w:jc w:val="center"/>
              <w:rPr>
                <w:rFonts w:eastAsia="Times New Roman" w:cs="Times New Roman"/>
                <w:sz w:val="24"/>
                <w:szCs w:val="24"/>
                <w:lang w:eastAsia="lv-LV"/>
              </w:rPr>
            </w:pPr>
            <w:r w:rsidRPr="0024085E">
              <w:rPr>
                <w:rFonts w:eastAsia="Times New Roman" w:cs="Times New Roman"/>
                <w:sz w:val="24"/>
                <w:szCs w:val="24"/>
                <w:lang w:eastAsia="lv-LV"/>
              </w:rPr>
              <w:t>2</w:t>
            </w:r>
          </w:p>
        </w:tc>
        <w:tc>
          <w:tcPr>
            <w:tcW w:w="4124" w:type="dxa"/>
            <w:tcBorders>
              <w:top w:val="nil"/>
              <w:left w:val="nil"/>
              <w:bottom w:val="single" w:sz="4" w:space="0" w:color="auto"/>
              <w:right w:val="single" w:sz="4" w:space="0" w:color="auto"/>
            </w:tcBorders>
            <w:shd w:val="clear" w:color="000000" w:fill="FFFFFF"/>
            <w:vAlign w:val="center"/>
            <w:hideMark/>
          </w:tcPr>
          <w:p w14:paraId="51E740D2" w14:textId="77777777" w:rsidR="00675966" w:rsidRPr="0024085E" w:rsidRDefault="00675966" w:rsidP="00675966">
            <w:pPr>
              <w:spacing w:after="0" w:line="240" w:lineRule="auto"/>
              <w:jc w:val="center"/>
              <w:rPr>
                <w:rFonts w:eastAsia="Times New Roman" w:cs="Times New Roman"/>
                <w:sz w:val="24"/>
                <w:szCs w:val="24"/>
                <w:lang w:eastAsia="lv-LV"/>
              </w:rPr>
            </w:pPr>
            <w:r w:rsidRPr="0024085E">
              <w:rPr>
                <w:rFonts w:eastAsia="Times New Roman" w:cs="Times New Roman"/>
                <w:sz w:val="24"/>
                <w:szCs w:val="24"/>
                <w:lang w:eastAsia="lv-LV"/>
              </w:rPr>
              <w:t>Tranzīta ielu  dilumkārtas atjaunošanai līdzfinansējums 75% apmērā</w:t>
            </w:r>
          </w:p>
        </w:tc>
        <w:tc>
          <w:tcPr>
            <w:tcW w:w="1410" w:type="dxa"/>
            <w:tcBorders>
              <w:top w:val="nil"/>
              <w:left w:val="nil"/>
              <w:bottom w:val="single" w:sz="4" w:space="0" w:color="auto"/>
              <w:right w:val="single" w:sz="4" w:space="0" w:color="auto"/>
            </w:tcBorders>
            <w:shd w:val="clear" w:color="000000" w:fill="FFFFFF"/>
            <w:noWrap/>
            <w:vAlign w:val="center"/>
            <w:hideMark/>
          </w:tcPr>
          <w:p w14:paraId="2FAEAC81" w14:textId="3F5D0C85" w:rsidR="00675966" w:rsidRPr="0024085E" w:rsidRDefault="00675966" w:rsidP="00675966">
            <w:pPr>
              <w:spacing w:after="0" w:line="240" w:lineRule="auto"/>
              <w:jc w:val="center"/>
              <w:rPr>
                <w:rFonts w:eastAsia="Times New Roman" w:cs="Times New Roman"/>
                <w:sz w:val="24"/>
                <w:szCs w:val="24"/>
                <w:lang w:eastAsia="lv-LV"/>
              </w:rPr>
            </w:pPr>
            <w:r w:rsidRPr="0024085E">
              <w:rPr>
                <w:rFonts w:eastAsia="Times New Roman" w:cs="Times New Roman"/>
                <w:sz w:val="24"/>
                <w:szCs w:val="24"/>
                <w:lang w:eastAsia="lv-LV"/>
              </w:rPr>
              <w:t>4 084 615</w:t>
            </w:r>
          </w:p>
        </w:tc>
        <w:tc>
          <w:tcPr>
            <w:tcW w:w="3097" w:type="dxa"/>
            <w:tcBorders>
              <w:top w:val="nil"/>
              <w:left w:val="nil"/>
              <w:bottom w:val="single" w:sz="4" w:space="0" w:color="auto"/>
              <w:right w:val="single" w:sz="8" w:space="0" w:color="auto"/>
            </w:tcBorders>
            <w:shd w:val="clear" w:color="000000" w:fill="FFFFFF"/>
            <w:vAlign w:val="center"/>
            <w:hideMark/>
          </w:tcPr>
          <w:p w14:paraId="5B1CA023" w14:textId="77777777" w:rsidR="00675966" w:rsidRPr="0024085E" w:rsidRDefault="00675966" w:rsidP="00675966">
            <w:pPr>
              <w:spacing w:after="0" w:line="240" w:lineRule="auto"/>
              <w:jc w:val="center"/>
              <w:rPr>
                <w:rFonts w:eastAsia="Times New Roman" w:cs="Times New Roman"/>
                <w:sz w:val="24"/>
                <w:szCs w:val="24"/>
                <w:lang w:eastAsia="lv-LV"/>
              </w:rPr>
            </w:pPr>
            <w:r w:rsidRPr="0024085E">
              <w:rPr>
                <w:rFonts w:eastAsia="Times New Roman" w:cs="Times New Roman"/>
                <w:sz w:val="24"/>
                <w:szCs w:val="24"/>
                <w:lang w:eastAsia="lv-LV"/>
              </w:rPr>
              <w:t>Reizi 10-16 gados</w:t>
            </w:r>
          </w:p>
        </w:tc>
      </w:tr>
      <w:tr w:rsidR="0096431C" w:rsidRPr="0024085E" w14:paraId="31681E1F" w14:textId="77777777" w:rsidTr="00D8125C">
        <w:trPr>
          <w:trHeight w:val="530"/>
        </w:trPr>
        <w:tc>
          <w:tcPr>
            <w:tcW w:w="1009" w:type="dxa"/>
            <w:tcBorders>
              <w:top w:val="nil"/>
              <w:left w:val="single" w:sz="8" w:space="0" w:color="auto"/>
              <w:bottom w:val="single" w:sz="4" w:space="0" w:color="auto"/>
              <w:right w:val="single" w:sz="4" w:space="0" w:color="auto"/>
            </w:tcBorders>
            <w:shd w:val="clear" w:color="000000" w:fill="FFFFFF"/>
            <w:noWrap/>
            <w:vAlign w:val="center"/>
            <w:hideMark/>
          </w:tcPr>
          <w:p w14:paraId="2CE1259F" w14:textId="77777777" w:rsidR="00675966" w:rsidRPr="0024085E" w:rsidRDefault="00675966" w:rsidP="00675966">
            <w:pPr>
              <w:spacing w:after="0" w:line="240" w:lineRule="auto"/>
              <w:jc w:val="center"/>
              <w:rPr>
                <w:rFonts w:eastAsia="Times New Roman" w:cs="Times New Roman"/>
                <w:sz w:val="24"/>
                <w:szCs w:val="24"/>
                <w:lang w:eastAsia="lv-LV"/>
              </w:rPr>
            </w:pPr>
            <w:r w:rsidRPr="0024085E">
              <w:rPr>
                <w:rFonts w:eastAsia="Times New Roman" w:cs="Times New Roman"/>
                <w:sz w:val="24"/>
                <w:szCs w:val="24"/>
                <w:lang w:eastAsia="lv-LV"/>
              </w:rPr>
              <w:t>3</w:t>
            </w:r>
          </w:p>
        </w:tc>
        <w:tc>
          <w:tcPr>
            <w:tcW w:w="4124" w:type="dxa"/>
            <w:tcBorders>
              <w:top w:val="nil"/>
              <w:left w:val="nil"/>
              <w:bottom w:val="single" w:sz="4" w:space="0" w:color="auto"/>
              <w:right w:val="single" w:sz="4" w:space="0" w:color="auto"/>
            </w:tcBorders>
            <w:shd w:val="clear" w:color="000000" w:fill="FFFFFF"/>
            <w:vAlign w:val="center"/>
            <w:hideMark/>
          </w:tcPr>
          <w:p w14:paraId="546D0486" w14:textId="74567D83" w:rsidR="00675966" w:rsidRPr="0024085E" w:rsidRDefault="00675966" w:rsidP="00675966">
            <w:pPr>
              <w:spacing w:after="0" w:line="240" w:lineRule="auto"/>
              <w:jc w:val="center"/>
              <w:rPr>
                <w:rFonts w:eastAsia="Times New Roman" w:cs="Times New Roman"/>
                <w:sz w:val="24"/>
                <w:szCs w:val="24"/>
                <w:lang w:eastAsia="lv-LV"/>
              </w:rPr>
            </w:pPr>
            <w:r w:rsidRPr="0024085E">
              <w:rPr>
                <w:rFonts w:eastAsia="Times New Roman" w:cs="Times New Roman"/>
                <w:sz w:val="24"/>
                <w:szCs w:val="24"/>
                <w:lang w:eastAsia="lv-LV"/>
              </w:rPr>
              <w:t>Tranzīta ielas vai tilta pārbūvei, līdzfinansējums 50% apmērā</w:t>
            </w:r>
          </w:p>
        </w:tc>
        <w:tc>
          <w:tcPr>
            <w:tcW w:w="1410" w:type="dxa"/>
            <w:tcBorders>
              <w:top w:val="nil"/>
              <w:left w:val="nil"/>
              <w:bottom w:val="single" w:sz="4" w:space="0" w:color="auto"/>
              <w:right w:val="single" w:sz="4" w:space="0" w:color="auto"/>
            </w:tcBorders>
            <w:shd w:val="clear" w:color="000000" w:fill="FFFFFF"/>
            <w:noWrap/>
            <w:vAlign w:val="center"/>
            <w:hideMark/>
          </w:tcPr>
          <w:p w14:paraId="7553789F" w14:textId="77777777" w:rsidR="00675966" w:rsidRPr="0024085E" w:rsidRDefault="00675966" w:rsidP="00675966">
            <w:pPr>
              <w:spacing w:after="0" w:line="240" w:lineRule="auto"/>
              <w:jc w:val="center"/>
              <w:rPr>
                <w:rFonts w:eastAsia="Times New Roman" w:cs="Times New Roman"/>
                <w:sz w:val="24"/>
                <w:szCs w:val="24"/>
                <w:lang w:eastAsia="lv-LV"/>
              </w:rPr>
            </w:pPr>
            <w:r w:rsidRPr="0024085E">
              <w:rPr>
                <w:rFonts w:eastAsia="Times New Roman" w:cs="Times New Roman"/>
                <w:sz w:val="24"/>
                <w:szCs w:val="24"/>
                <w:lang w:eastAsia="lv-LV"/>
              </w:rPr>
              <w:t> </w:t>
            </w:r>
          </w:p>
        </w:tc>
        <w:tc>
          <w:tcPr>
            <w:tcW w:w="3097" w:type="dxa"/>
            <w:tcBorders>
              <w:top w:val="nil"/>
              <w:left w:val="nil"/>
              <w:bottom w:val="single" w:sz="4" w:space="0" w:color="auto"/>
              <w:right w:val="single" w:sz="8" w:space="0" w:color="auto"/>
            </w:tcBorders>
            <w:shd w:val="clear" w:color="000000" w:fill="FFFFFF"/>
            <w:vAlign w:val="center"/>
            <w:hideMark/>
          </w:tcPr>
          <w:p w14:paraId="1E4753D7" w14:textId="5DA43E2E" w:rsidR="00675966" w:rsidRPr="0024085E" w:rsidRDefault="00CD1C13" w:rsidP="00675966">
            <w:pPr>
              <w:spacing w:after="0" w:line="240" w:lineRule="auto"/>
              <w:jc w:val="center"/>
              <w:rPr>
                <w:rFonts w:eastAsia="Times New Roman" w:cs="Times New Roman"/>
                <w:sz w:val="24"/>
                <w:szCs w:val="24"/>
                <w:lang w:eastAsia="lv-LV"/>
              </w:rPr>
            </w:pPr>
            <w:r w:rsidRPr="0024085E">
              <w:rPr>
                <w:rFonts w:eastAsia="Times New Roman" w:cs="Times New Roman"/>
                <w:sz w:val="24"/>
                <w:szCs w:val="24"/>
                <w:lang w:eastAsia="lv-LV"/>
              </w:rPr>
              <w:t>Reizi 36 gados, 3 dilumkārtas cikli</w:t>
            </w:r>
            <w:r w:rsidR="00675966" w:rsidRPr="0024085E">
              <w:rPr>
                <w:rFonts w:eastAsia="Times New Roman" w:cs="Times New Roman"/>
                <w:sz w:val="24"/>
                <w:szCs w:val="24"/>
                <w:lang w:eastAsia="lv-LV"/>
              </w:rPr>
              <w:t> </w:t>
            </w:r>
          </w:p>
        </w:tc>
      </w:tr>
      <w:tr w:rsidR="0096431C" w:rsidRPr="0024085E" w14:paraId="0F974CD7" w14:textId="77777777" w:rsidTr="00D8125C">
        <w:trPr>
          <w:trHeight w:val="310"/>
        </w:trPr>
        <w:tc>
          <w:tcPr>
            <w:tcW w:w="1009" w:type="dxa"/>
            <w:tcBorders>
              <w:top w:val="nil"/>
              <w:left w:val="single" w:sz="8" w:space="0" w:color="auto"/>
              <w:bottom w:val="single" w:sz="4" w:space="0" w:color="auto"/>
              <w:right w:val="single" w:sz="4" w:space="0" w:color="auto"/>
            </w:tcBorders>
            <w:shd w:val="clear" w:color="000000" w:fill="FFFFFF"/>
            <w:noWrap/>
            <w:vAlign w:val="center"/>
            <w:hideMark/>
          </w:tcPr>
          <w:p w14:paraId="02585BE3" w14:textId="77777777" w:rsidR="00675966" w:rsidRPr="0024085E" w:rsidRDefault="00675966" w:rsidP="00675966">
            <w:pPr>
              <w:spacing w:after="0" w:line="240" w:lineRule="auto"/>
              <w:jc w:val="center"/>
              <w:rPr>
                <w:rFonts w:eastAsia="Times New Roman" w:cs="Times New Roman"/>
                <w:sz w:val="24"/>
                <w:szCs w:val="24"/>
                <w:lang w:eastAsia="lv-LV"/>
              </w:rPr>
            </w:pPr>
            <w:r w:rsidRPr="0024085E">
              <w:rPr>
                <w:rFonts w:eastAsia="Times New Roman" w:cs="Times New Roman"/>
                <w:sz w:val="24"/>
                <w:szCs w:val="24"/>
                <w:lang w:eastAsia="lv-LV"/>
              </w:rPr>
              <w:t>3.1.</w:t>
            </w:r>
          </w:p>
        </w:tc>
        <w:tc>
          <w:tcPr>
            <w:tcW w:w="4124" w:type="dxa"/>
            <w:tcBorders>
              <w:top w:val="nil"/>
              <w:left w:val="nil"/>
              <w:bottom w:val="single" w:sz="4" w:space="0" w:color="auto"/>
              <w:right w:val="single" w:sz="4" w:space="0" w:color="auto"/>
            </w:tcBorders>
            <w:shd w:val="clear" w:color="000000" w:fill="FFFFFF"/>
            <w:noWrap/>
            <w:vAlign w:val="center"/>
            <w:hideMark/>
          </w:tcPr>
          <w:p w14:paraId="12C9D807" w14:textId="77777777" w:rsidR="00675966" w:rsidRPr="0024085E" w:rsidRDefault="00675966" w:rsidP="00675966">
            <w:pPr>
              <w:spacing w:after="0" w:line="240" w:lineRule="auto"/>
              <w:jc w:val="center"/>
              <w:rPr>
                <w:rFonts w:eastAsia="Times New Roman" w:cs="Times New Roman"/>
                <w:sz w:val="24"/>
                <w:szCs w:val="24"/>
                <w:lang w:eastAsia="lv-LV"/>
              </w:rPr>
            </w:pPr>
            <w:r w:rsidRPr="0024085E">
              <w:rPr>
                <w:rFonts w:eastAsia="Times New Roman" w:cs="Times New Roman"/>
                <w:sz w:val="24"/>
                <w:szCs w:val="24"/>
                <w:lang w:eastAsia="lv-LV"/>
              </w:rPr>
              <w:t>Tranzīta ielas pārbūve (8 m), 236 km</w:t>
            </w:r>
          </w:p>
        </w:tc>
        <w:tc>
          <w:tcPr>
            <w:tcW w:w="1410" w:type="dxa"/>
            <w:tcBorders>
              <w:top w:val="nil"/>
              <w:left w:val="nil"/>
              <w:bottom w:val="single" w:sz="4" w:space="0" w:color="auto"/>
              <w:right w:val="single" w:sz="4" w:space="0" w:color="auto"/>
            </w:tcBorders>
            <w:shd w:val="clear" w:color="000000" w:fill="FFFFFF"/>
            <w:noWrap/>
            <w:vAlign w:val="center"/>
            <w:hideMark/>
          </w:tcPr>
          <w:p w14:paraId="64713FBD" w14:textId="19E6D654" w:rsidR="00675966" w:rsidRPr="0024085E" w:rsidRDefault="00675966" w:rsidP="00675966">
            <w:pPr>
              <w:spacing w:after="0" w:line="240" w:lineRule="auto"/>
              <w:jc w:val="center"/>
              <w:rPr>
                <w:rFonts w:eastAsia="Times New Roman" w:cs="Times New Roman"/>
                <w:sz w:val="24"/>
                <w:szCs w:val="24"/>
                <w:lang w:eastAsia="lv-LV"/>
              </w:rPr>
            </w:pPr>
            <w:r w:rsidRPr="0024085E">
              <w:rPr>
                <w:rFonts w:eastAsia="Times New Roman" w:cs="Times New Roman"/>
                <w:sz w:val="24"/>
                <w:szCs w:val="24"/>
                <w:lang w:eastAsia="lv-LV"/>
              </w:rPr>
              <w:t>3 277 778</w:t>
            </w:r>
          </w:p>
        </w:tc>
        <w:tc>
          <w:tcPr>
            <w:tcW w:w="3097" w:type="dxa"/>
            <w:tcBorders>
              <w:top w:val="nil"/>
              <w:left w:val="nil"/>
              <w:bottom w:val="single" w:sz="4" w:space="0" w:color="auto"/>
              <w:right w:val="single" w:sz="8" w:space="0" w:color="auto"/>
            </w:tcBorders>
            <w:shd w:val="clear" w:color="000000" w:fill="FFFFFF"/>
            <w:vAlign w:val="center"/>
            <w:hideMark/>
          </w:tcPr>
          <w:p w14:paraId="67A7132B" w14:textId="3519F870" w:rsidR="00675966" w:rsidRPr="0024085E" w:rsidRDefault="00675966" w:rsidP="00675966">
            <w:pPr>
              <w:spacing w:after="0" w:line="240" w:lineRule="auto"/>
              <w:jc w:val="center"/>
              <w:rPr>
                <w:rFonts w:eastAsia="Times New Roman" w:cs="Times New Roman"/>
                <w:sz w:val="24"/>
                <w:szCs w:val="24"/>
                <w:lang w:eastAsia="lv-LV"/>
              </w:rPr>
            </w:pPr>
          </w:p>
        </w:tc>
      </w:tr>
      <w:tr w:rsidR="0096431C" w:rsidRPr="0024085E" w14:paraId="24345364" w14:textId="77777777" w:rsidTr="00D8125C">
        <w:trPr>
          <w:trHeight w:val="310"/>
        </w:trPr>
        <w:tc>
          <w:tcPr>
            <w:tcW w:w="1009" w:type="dxa"/>
            <w:tcBorders>
              <w:top w:val="nil"/>
              <w:left w:val="single" w:sz="8" w:space="0" w:color="auto"/>
              <w:bottom w:val="single" w:sz="4" w:space="0" w:color="auto"/>
              <w:right w:val="single" w:sz="4" w:space="0" w:color="auto"/>
            </w:tcBorders>
            <w:shd w:val="clear" w:color="000000" w:fill="FFFFFF"/>
            <w:noWrap/>
            <w:vAlign w:val="center"/>
            <w:hideMark/>
          </w:tcPr>
          <w:p w14:paraId="3A6B7D04" w14:textId="77777777" w:rsidR="00675966" w:rsidRPr="0024085E" w:rsidRDefault="00675966" w:rsidP="00675966">
            <w:pPr>
              <w:spacing w:after="0" w:line="240" w:lineRule="auto"/>
              <w:jc w:val="center"/>
              <w:rPr>
                <w:rFonts w:eastAsia="Times New Roman" w:cs="Times New Roman"/>
                <w:sz w:val="24"/>
                <w:szCs w:val="24"/>
                <w:lang w:eastAsia="lv-LV"/>
              </w:rPr>
            </w:pPr>
            <w:r w:rsidRPr="0024085E">
              <w:rPr>
                <w:rFonts w:eastAsia="Times New Roman" w:cs="Times New Roman"/>
                <w:sz w:val="24"/>
                <w:szCs w:val="24"/>
                <w:lang w:eastAsia="lv-LV"/>
              </w:rPr>
              <w:t>3.2.</w:t>
            </w:r>
          </w:p>
        </w:tc>
        <w:tc>
          <w:tcPr>
            <w:tcW w:w="4124" w:type="dxa"/>
            <w:tcBorders>
              <w:top w:val="nil"/>
              <w:left w:val="nil"/>
              <w:bottom w:val="single" w:sz="4" w:space="0" w:color="auto"/>
              <w:right w:val="single" w:sz="4" w:space="0" w:color="auto"/>
            </w:tcBorders>
            <w:shd w:val="clear" w:color="000000" w:fill="FFFFFF"/>
            <w:noWrap/>
            <w:vAlign w:val="center"/>
            <w:hideMark/>
          </w:tcPr>
          <w:p w14:paraId="48A7E309" w14:textId="77777777" w:rsidR="00675966" w:rsidRPr="0024085E" w:rsidRDefault="00675966" w:rsidP="00675966">
            <w:pPr>
              <w:spacing w:after="0" w:line="240" w:lineRule="auto"/>
              <w:jc w:val="center"/>
              <w:rPr>
                <w:rFonts w:eastAsia="Times New Roman" w:cs="Times New Roman"/>
                <w:sz w:val="24"/>
                <w:szCs w:val="24"/>
                <w:lang w:eastAsia="lv-LV"/>
              </w:rPr>
            </w:pPr>
            <w:r w:rsidRPr="0024085E">
              <w:rPr>
                <w:rFonts w:eastAsia="Times New Roman" w:cs="Times New Roman"/>
                <w:sz w:val="24"/>
                <w:szCs w:val="24"/>
                <w:lang w:eastAsia="lv-LV"/>
              </w:rPr>
              <w:t>Tilta pilna pārbūve, veicot nojaukšanu</w:t>
            </w:r>
          </w:p>
        </w:tc>
        <w:tc>
          <w:tcPr>
            <w:tcW w:w="1410" w:type="dxa"/>
            <w:tcBorders>
              <w:top w:val="nil"/>
              <w:left w:val="nil"/>
              <w:bottom w:val="single" w:sz="4" w:space="0" w:color="auto"/>
              <w:right w:val="single" w:sz="4" w:space="0" w:color="auto"/>
            </w:tcBorders>
            <w:shd w:val="clear" w:color="000000" w:fill="FFFFFF"/>
            <w:noWrap/>
            <w:vAlign w:val="center"/>
            <w:hideMark/>
          </w:tcPr>
          <w:p w14:paraId="6BBDAF47" w14:textId="1E8B360A" w:rsidR="00675966" w:rsidRPr="0024085E" w:rsidRDefault="00675966" w:rsidP="00675966">
            <w:pPr>
              <w:spacing w:after="0" w:line="240" w:lineRule="auto"/>
              <w:jc w:val="center"/>
              <w:rPr>
                <w:rFonts w:eastAsia="Times New Roman" w:cs="Times New Roman"/>
                <w:sz w:val="24"/>
                <w:szCs w:val="24"/>
                <w:lang w:eastAsia="lv-LV"/>
              </w:rPr>
            </w:pPr>
            <w:r w:rsidRPr="0024085E">
              <w:rPr>
                <w:rFonts w:eastAsia="Times New Roman" w:cs="Times New Roman"/>
                <w:sz w:val="24"/>
                <w:szCs w:val="24"/>
                <w:lang w:eastAsia="lv-LV"/>
              </w:rPr>
              <w:t>863 458</w:t>
            </w:r>
          </w:p>
        </w:tc>
        <w:tc>
          <w:tcPr>
            <w:tcW w:w="3097" w:type="dxa"/>
            <w:tcBorders>
              <w:top w:val="nil"/>
              <w:left w:val="nil"/>
              <w:bottom w:val="single" w:sz="4" w:space="0" w:color="auto"/>
              <w:right w:val="single" w:sz="8" w:space="0" w:color="auto"/>
            </w:tcBorders>
            <w:shd w:val="clear" w:color="000000" w:fill="FFFFFF"/>
            <w:vAlign w:val="center"/>
          </w:tcPr>
          <w:p w14:paraId="66FA1CEB" w14:textId="405C9F41" w:rsidR="00675966" w:rsidRPr="0024085E" w:rsidRDefault="00675966" w:rsidP="00675966">
            <w:pPr>
              <w:spacing w:after="0" w:line="240" w:lineRule="auto"/>
              <w:jc w:val="center"/>
              <w:rPr>
                <w:rFonts w:eastAsia="Times New Roman" w:cs="Times New Roman"/>
                <w:sz w:val="24"/>
                <w:szCs w:val="24"/>
                <w:lang w:eastAsia="lv-LV"/>
              </w:rPr>
            </w:pPr>
          </w:p>
        </w:tc>
      </w:tr>
      <w:tr w:rsidR="0096431C" w:rsidRPr="0024085E" w14:paraId="459DA44E" w14:textId="77777777" w:rsidTr="00D8125C">
        <w:trPr>
          <w:trHeight w:val="530"/>
        </w:trPr>
        <w:tc>
          <w:tcPr>
            <w:tcW w:w="1009" w:type="dxa"/>
            <w:tcBorders>
              <w:top w:val="nil"/>
              <w:left w:val="single" w:sz="8" w:space="0" w:color="auto"/>
              <w:bottom w:val="single" w:sz="4" w:space="0" w:color="auto"/>
              <w:right w:val="single" w:sz="4" w:space="0" w:color="auto"/>
            </w:tcBorders>
            <w:shd w:val="clear" w:color="000000" w:fill="FFFFFF"/>
            <w:noWrap/>
            <w:vAlign w:val="center"/>
            <w:hideMark/>
          </w:tcPr>
          <w:p w14:paraId="066FEC03" w14:textId="77777777" w:rsidR="00675966" w:rsidRPr="0024085E" w:rsidRDefault="00675966" w:rsidP="00675966">
            <w:pPr>
              <w:spacing w:after="0" w:line="240" w:lineRule="auto"/>
              <w:jc w:val="center"/>
              <w:rPr>
                <w:rFonts w:eastAsia="Times New Roman" w:cs="Times New Roman"/>
                <w:sz w:val="24"/>
                <w:szCs w:val="24"/>
                <w:lang w:eastAsia="lv-LV"/>
              </w:rPr>
            </w:pPr>
            <w:r w:rsidRPr="0024085E">
              <w:rPr>
                <w:rFonts w:eastAsia="Times New Roman" w:cs="Times New Roman"/>
                <w:sz w:val="24"/>
                <w:szCs w:val="24"/>
                <w:lang w:eastAsia="lv-LV"/>
              </w:rPr>
              <w:t>3.3.</w:t>
            </w:r>
          </w:p>
        </w:tc>
        <w:tc>
          <w:tcPr>
            <w:tcW w:w="4124" w:type="dxa"/>
            <w:tcBorders>
              <w:top w:val="nil"/>
              <w:left w:val="nil"/>
              <w:bottom w:val="single" w:sz="4" w:space="0" w:color="auto"/>
              <w:right w:val="single" w:sz="4" w:space="0" w:color="auto"/>
            </w:tcBorders>
            <w:shd w:val="clear" w:color="000000" w:fill="FFFFFF"/>
            <w:vAlign w:val="center"/>
            <w:hideMark/>
          </w:tcPr>
          <w:p w14:paraId="0EBDE9E9" w14:textId="77777777" w:rsidR="00675966" w:rsidRPr="0024085E" w:rsidRDefault="00675966" w:rsidP="00675966">
            <w:pPr>
              <w:spacing w:after="0" w:line="240" w:lineRule="auto"/>
              <w:jc w:val="center"/>
              <w:rPr>
                <w:rFonts w:eastAsia="Times New Roman" w:cs="Times New Roman"/>
                <w:sz w:val="24"/>
                <w:szCs w:val="24"/>
                <w:lang w:eastAsia="lv-LV"/>
              </w:rPr>
            </w:pPr>
            <w:r w:rsidRPr="0024085E">
              <w:rPr>
                <w:rFonts w:eastAsia="Times New Roman" w:cs="Times New Roman"/>
                <w:sz w:val="24"/>
                <w:szCs w:val="24"/>
                <w:lang w:eastAsia="lv-LV"/>
              </w:rPr>
              <w:t>Tilta daļēja pārbūve, saglabājot nesošās konstrukcijas</w:t>
            </w:r>
          </w:p>
        </w:tc>
        <w:tc>
          <w:tcPr>
            <w:tcW w:w="1410" w:type="dxa"/>
            <w:tcBorders>
              <w:top w:val="nil"/>
              <w:left w:val="nil"/>
              <w:bottom w:val="single" w:sz="4" w:space="0" w:color="auto"/>
              <w:right w:val="single" w:sz="4" w:space="0" w:color="auto"/>
            </w:tcBorders>
            <w:shd w:val="clear" w:color="000000" w:fill="FFFFFF"/>
            <w:noWrap/>
            <w:vAlign w:val="center"/>
            <w:hideMark/>
          </w:tcPr>
          <w:p w14:paraId="26C359AD" w14:textId="3B5D6C92" w:rsidR="00675966" w:rsidRPr="0024085E" w:rsidRDefault="00675966" w:rsidP="00675966">
            <w:pPr>
              <w:spacing w:after="0" w:line="240" w:lineRule="auto"/>
              <w:jc w:val="center"/>
              <w:rPr>
                <w:rFonts w:eastAsia="Times New Roman" w:cs="Times New Roman"/>
                <w:sz w:val="24"/>
                <w:szCs w:val="24"/>
                <w:lang w:eastAsia="lv-LV"/>
              </w:rPr>
            </w:pPr>
            <w:r w:rsidRPr="0024085E">
              <w:rPr>
                <w:rFonts w:eastAsia="Times New Roman" w:cs="Times New Roman"/>
                <w:sz w:val="24"/>
                <w:szCs w:val="24"/>
                <w:lang w:eastAsia="lv-LV"/>
              </w:rPr>
              <w:t>304 321</w:t>
            </w:r>
          </w:p>
        </w:tc>
        <w:tc>
          <w:tcPr>
            <w:tcW w:w="3097" w:type="dxa"/>
            <w:tcBorders>
              <w:top w:val="nil"/>
              <w:left w:val="nil"/>
              <w:bottom w:val="single" w:sz="4" w:space="0" w:color="auto"/>
              <w:right w:val="single" w:sz="8" w:space="0" w:color="auto"/>
            </w:tcBorders>
            <w:shd w:val="clear" w:color="000000" w:fill="FFFFFF"/>
            <w:vAlign w:val="center"/>
          </w:tcPr>
          <w:p w14:paraId="2F540702" w14:textId="3C564DCA" w:rsidR="00675966" w:rsidRPr="0024085E" w:rsidRDefault="00675966" w:rsidP="00675966">
            <w:pPr>
              <w:spacing w:after="0" w:line="240" w:lineRule="auto"/>
              <w:jc w:val="center"/>
              <w:rPr>
                <w:rFonts w:eastAsia="Times New Roman" w:cs="Times New Roman"/>
                <w:sz w:val="24"/>
                <w:szCs w:val="24"/>
                <w:lang w:eastAsia="lv-LV"/>
              </w:rPr>
            </w:pPr>
          </w:p>
        </w:tc>
      </w:tr>
      <w:tr w:rsidR="0096431C" w:rsidRPr="0024085E" w14:paraId="119C71AD" w14:textId="77777777" w:rsidTr="00D8125C">
        <w:trPr>
          <w:trHeight w:val="530"/>
        </w:trPr>
        <w:tc>
          <w:tcPr>
            <w:tcW w:w="1009" w:type="dxa"/>
            <w:tcBorders>
              <w:top w:val="nil"/>
              <w:left w:val="single" w:sz="8" w:space="0" w:color="auto"/>
              <w:bottom w:val="single" w:sz="8" w:space="0" w:color="auto"/>
              <w:right w:val="single" w:sz="4" w:space="0" w:color="auto"/>
            </w:tcBorders>
            <w:shd w:val="clear" w:color="000000" w:fill="FFFFFF"/>
            <w:noWrap/>
            <w:vAlign w:val="center"/>
            <w:hideMark/>
          </w:tcPr>
          <w:p w14:paraId="4BB5103D" w14:textId="77777777" w:rsidR="00675966" w:rsidRPr="0024085E" w:rsidRDefault="00675966" w:rsidP="00675966">
            <w:pPr>
              <w:spacing w:after="0" w:line="240" w:lineRule="auto"/>
              <w:jc w:val="center"/>
              <w:rPr>
                <w:rFonts w:eastAsia="Times New Roman" w:cs="Times New Roman"/>
                <w:sz w:val="24"/>
                <w:szCs w:val="24"/>
                <w:lang w:eastAsia="lv-LV"/>
              </w:rPr>
            </w:pPr>
            <w:r w:rsidRPr="0024085E">
              <w:rPr>
                <w:rFonts w:eastAsia="Times New Roman" w:cs="Times New Roman"/>
                <w:sz w:val="24"/>
                <w:szCs w:val="24"/>
                <w:lang w:eastAsia="lv-LV"/>
              </w:rPr>
              <w:t> </w:t>
            </w:r>
          </w:p>
        </w:tc>
        <w:tc>
          <w:tcPr>
            <w:tcW w:w="4124" w:type="dxa"/>
            <w:tcBorders>
              <w:top w:val="nil"/>
              <w:left w:val="nil"/>
              <w:bottom w:val="single" w:sz="8" w:space="0" w:color="auto"/>
              <w:right w:val="single" w:sz="4" w:space="0" w:color="auto"/>
            </w:tcBorders>
            <w:shd w:val="clear" w:color="000000" w:fill="FFFFFF"/>
            <w:noWrap/>
            <w:vAlign w:val="center"/>
            <w:hideMark/>
          </w:tcPr>
          <w:p w14:paraId="7C3CCE12" w14:textId="77777777" w:rsidR="00675966" w:rsidRPr="00BA2090" w:rsidRDefault="00675966" w:rsidP="00675966">
            <w:pPr>
              <w:spacing w:after="0" w:line="240" w:lineRule="auto"/>
              <w:jc w:val="right"/>
              <w:rPr>
                <w:rFonts w:eastAsia="Times New Roman" w:cs="Times New Roman"/>
                <w:b/>
                <w:bCs/>
                <w:sz w:val="24"/>
                <w:szCs w:val="24"/>
                <w:lang w:eastAsia="lv-LV"/>
              </w:rPr>
            </w:pPr>
            <w:r w:rsidRPr="00BA2090">
              <w:rPr>
                <w:rFonts w:eastAsia="Times New Roman" w:cs="Times New Roman"/>
                <w:b/>
                <w:bCs/>
                <w:sz w:val="24"/>
                <w:szCs w:val="24"/>
                <w:lang w:eastAsia="lv-LV"/>
              </w:rPr>
              <w:t>Kopā:</w:t>
            </w:r>
          </w:p>
        </w:tc>
        <w:tc>
          <w:tcPr>
            <w:tcW w:w="1410" w:type="dxa"/>
            <w:tcBorders>
              <w:top w:val="nil"/>
              <w:left w:val="nil"/>
              <w:bottom w:val="single" w:sz="8" w:space="0" w:color="auto"/>
              <w:right w:val="single" w:sz="4" w:space="0" w:color="auto"/>
            </w:tcBorders>
            <w:shd w:val="clear" w:color="000000" w:fill="FFFFFF"/>
            <w:noWrap/>
            <w:vAlign w:val="center"/>
            <w:hideMark/>
          </w:tcPr>
          <w:p w14:paraId="43BA878B" w14:textId="303991C2" w:rsidR="00675966" w:rsidRPr="00BA2090" w:rsidRDefault="00675966" w:rsidP="00675966">
            <w:pPr>
              <w:spacing w:after="0" w:line="240" w:lineRule="auto"/>
              <w:jc w:val="center"/>
              <w:rPr>
                <w:rFonts w:eastAsia="Times New Roman" w:cs="Times New Roman"/>
                <w:b/>
                <w:bCs/>
                <w:sz w:val="24"/>
                <w:szCs w:val="24"/>
                <w:lang w:eastAsia="lv-LV"/>
              </w:rPr>
            </w:pPr>
            <w:r w:rsidRPr="00BA2090">
              <w:rPr>
                <w:rFonts w:eastAsia="Times New Roman" w:cs="Times New Roman"/>
                <w:b/>
                <w:bCs/>
                <w:sz w:val="24"/>
                <w:szCs w:val="24"/>
                <w:lang w:eastAsia="lv-LV"/>
              </w:rPr>
              <w:t>10 465 930</w:t>
            </w:r>
          </w:p>
        </w:tc>
        <w:tc>
          <w:tcPr>
            <w:tcW w:w="3097" w:type="dxa"/>
            <w:tcBorders>
              <w:top w:val="nil"/>
              <w:left w:val="nil"/>
              <w:bottom w:val="single" w:sz="8" w:space="0" w:color="auto"/>
              <w:right w:val="single" w:sz="8" w:space="0" w:color="auto"/>
            </w:tcBorders>
            <w:shd w:val="clear" w:color="auto" w:fill="auto"/>
            <w:noWrap/>
            <w:vAlign w:val="bottom"/>
            <w:hideMark/>
          </w:tcPr>
          <w:p w14:paraId="65EEB4D6" w14:textId="77777777" w:rsidR="00675966" w:rsidRPr="0024085E" w:rsidRDefault="00675966" w:rsidP="00675966">
            <w:pPr>
              <w:spacing w:after="0" w:line="240" w:lineRule="auto"/>
              <w:rPr>
                <w:rFonts w:eastAsia="Times New Roman" w:cs="Times New Roman"/>
                <w:color w:val="000000"/>
                <w:sz w:val="24"/>
                <w:szCs w:val="24"/>
                <w:lang w:eastAsia="lv-LV"/>
              </w:rPr>
            </w:pPr>
            <w:r w:rsidRPr="0024085E">
              <w:rPr>
                <w:rFonts w:eastAsia="Times New Roman" w:cs="Times New Roman"/>
                <w:color w:val="000000"/>
                <w:sz w:val="24"/>
                <w:szCs w:val="24"/>
                <w:lang w:eastAsia="lv-LV"/>
              </w:rPr>
              <w:t> </w:t>
            </w:r>
          </w:p>
        </w:tc>
      </w:tr>
    </w:tbl>
    <w:p w14:paraId="7CE55E6F" w14:textId="77777777" w:rsidR="00655187" w:rsidRDefault="00655187" w:rsidP="00D41873">
      <w:pPr>
        <w:pStyle w:val="ListParagraph"/>
        <w:tabs>
          <w:tab w:val="center" w:pos="4320"/>
          <w:tab w:val="right" w:pos="8640"/>
        </w:tabs>
        <w:ind w:left="1440"/>
        <w:rPr>
          <w:rFonts w:cs="Times New Roman"/>
          <w:sz w:val="26"/>
          <w:szCs w:val="26"/>
        </w:rPr>
      </w:pPr>
    </w:p>
    <w:p w14:paraId="43B630CB" w14:textId="77777777" w:rsidR="001A1994" w:rsidRDefault="001A1994" w:rsidP="00D41873">
      <w:pPr>
        <w:pStyle w:val="ListParagraph"/>
        <w:tabs>
          <w:tab w:val="center" w:pos="4320"/>
          <w:tab w:val="right" w:pos="8640"/>
        </w:tabs>
        <w:ind w:left="1440"/>
        <w:rPr>
          <w:rFonts w:cs="Times New Roman"/>
          <w:sz w:val="26"/>
          <w:szCs w:val="26"/>
        </w:rPr>
      </w:pPr>
    </w:p>
    <w:p w14:paraId="0A2E4059" w14:textId="77777777" w:rsidR="00BC120C" w:rsidRPr="00AF144B" w:rsidRDefault="00BC120C" w:rsidP="00DD10FE">
      <w:pPr>
        <w:pStyle w:val="ListParagraph"/>
        <w:numPr>
          <w:ilvl w:val="0"/>
          <w:numId w:val="20"/>
        </w:numPr>
        <w:tabs>
          <w:tab w:val="center" w:pos="4320"/>
          <w:tab w:val="right" w:pos="8640"/>
        </w:tabs>
        <w:ind w:left="357" w:hanging="357"/>
        <w:rPr>
          <w:b/>
          <w:bCs/>
          <w:szCs w:val="24"/>
        </w:rPr>
      </w:pPr>
      <w:r w:rsidRPr="00AF144B">
        <w:rPr>
          <w:b/>
          <w:bCs/>
          <w:szCs w:val="24"/>
        </w:rPr>
        <w:t>Mērķdotācijas pašvaldību autoceļiem (ielām)</w:t>
      </w:r>
    </w:p>
    <w:p w14:paraId="48B84CB4" w14:textId="3B60D495" w:rsidR="00CD1C13" w:rsidRPr="00AF144B" w:rsidRDefault="00D57C6B" w:rsidP="00D57C6B">
      <w:pPr>
        <w:tabs>
          <w:tab w:val="right" w:pos="8640"/>
        </w:tabs>
        <w:spacing w:after="0" w:line="240" w:lineRule="auto"/>
        <w:ind w:firstLine="720"/>
        <w:jc w:val="both"/>
        <w:rPr>
          <w:rFonts w:cs="Times New Roman"/>
          <w:color w:val="000000" w:themeColor="text1"/>
          <w:sz w:val="24"/>
          <w:szCs w:val="24"/>
        </w:rPr>
      </w:pPr>
      <w:r w:rsidRPr="00AF144B">
        <w:rPr>
          <w:rFonts w:cs="Times New Roman"/>
          <w:color w:val="000000" w:themeColor="text1"/>
          <w:sz w:val="24"/>
          <w:szCs w:val="24"/>
        </w:rPr>
        <w:t>Pašvaldību autoceļu (ielu) finansēšanai paredzētās valsts budžeta mērķdotācijas (turpmāk – mērķdotācija) sadalījums no 2022. līdz 2024. gadam ir noteikts MK noteikumu Nr.</w:t>
      </w:r>
      <w:r w:rsidR="007B2745">
        <w:rPr>
          <w:rFonts w:cs="Times New Roman"/>
          <w:color w:val="000000" w:themeColor="text1"/>
          <w:sz w:val="24"/>
          <w:szCs w:val="24"/>
        </w:rPr>
        <w:t xml:space="preserve"> </w:t>
      </w:r>
      <w:r w:rsidRPr="00AF144B">
        <w:rPr>
          <w:rFonts w:cs="Times New Roman"/>
          <w:color w:val="000000" w:themeColor="text1"/>
          <w:sz w:val="24"/>
          <w:szCs w:val="24"/>
        </w:rPr>
        <w:t>173 1.</w:t>
      </w:r>
      <w:r w:rsidR="007B2745">
        <w:rPr>
          <w:rFonts w:cs="Times New Roman"/>
          <w:color w:val="000000" w:themeColor="text1"/>
          <w:sz w:val="24"/>
          <w:szCs w:val="24"/>
        </w:rPr>
        <w:t xml:space="preserve"> </w:t>
      </w:r>
      <w:r w:rsidRPr="00AF144B">
        <w:rPr>
          <w:rFonts w:cs="Times New Roman"/>
          <w:color w:val="000000" w:themeColor="text1"/>
          <w:sz w:val="24"/>
          <w:szCs w:val="24"/>
        </w:rPr>
        <w:t>pielikumā. Savukārt MK noteikumu Nr.</w:t>
      </w:r>
      <w:r w:rsidR="007B2745">
        <w:rPr>
          <w:rFonts w:cs="Times New Roman"/>
          <w:color w:val="000000" w:themeColor="text1"/>
          <w:sz w:val="24"/>
          <w:szCs w:val="24"/>
        </w:rPr>
        <w:t xml:space="preserve"> </w:t>
      </w:r>
      <w:r w:rsidRPr="00AF144B">
        <w:rPr>
          <w:rFonts w:cs="Times New Roman"/>
          <w:color w:val="000000" w:themeColor="text1"/>
          <w:sz w:val="24"/>
          <w:szCs w:val="24"/>
        </w:rPr>
        <w:t>173 51. punktā  ir noteikta kārtība mērķdotācijas sadalīšanai starp pašvaldībām sākot ar 2025. gadu</w:t>
      </w:r>
      <w:r w:rsidR="0038431E" w:rsidRPr="00AF144B">
        <w:rPr>
          <w:rFonts w:cs="Times New Roman"/>
          <w:color w:val="000000" w:themeColor="text1"/>
          <w:sz w:val="24"/>
          <w:szCs w:val="24"/>
        </w:rPr>
        <w:t xml:space="preserve">, kas tika </w:t>
      </w:r>
      <w:r w:rsidR="00275A83" w:rsidRPr="00AF144B">
        <w:rPr>
          <w:rFonts w:cs="Times New Roman"/>
          <w:color w:val="000000" w:themeColor="text1"/>
          <w:sz w:val="24"/>
          <w:szCs w:val="24"/>
        </w:rPr>
        <w:t xml:space="preserve">pieņemta </w:t>
      </w:r>
      <w:r w:rsidR="000F2C7E" w:rsidRPr="00AF144B">
        <w:rPr>
          <w:rFonts w:cs="Times New Roman"/>
          <w:color w:val="000000" w:themeColor="text1"/>
          <w:sz w:val="24"/>
          <w:szCs w:val="24"/>
        </w:rPr>
        <w:t>2021. gadā</w:t>
      </w:r>
      <w:r w:rsidR="00275A83" w:rsidRPr="00AF144B">
        <w:rPr>
          <w:rFonts w:cs="Times New Roman"/>
          <w:color w:val="000000" w:themeColor="text1"/>
          <w:sz w:val="24"/>
          <w:szCs w:val="24"/>
        </w:rPr>
        <w:t>, kad</w:t>
      </w:r>
      <w:r w:rsidR="000F2C7E" w:rsidRPr="00AF144B">
        <w:rPr>
          <w:rFonts w:cs="Times New Roman"/>
          <w:color w:val="000000" w:themeColor="text1"/>
          <w:sz w:val="24"/>
          <w:szCs w:val="24"/>
        </w:rPr>
        <w:t xml:space="preserve"> tika pārskatīts valsts mērķdotāciju pašvaldību autoceļiem un ielām sadalījums, jo iepriekš MK noteikumos Nr. 173 iekļautā kārtība mērķdotācijas sadalījumam starp pašvaldībām nebija pārskatīta kopš 2008. gada, kā rezultātā mērķdotācijas sadalījums neatbilda esošajai situācijai </w:t>
      </w:r>
      <w:r w:rsidR="000F2C7E" w:rsidRPr="00AF144B">
        <w:rPr>
          <w:rFonts w:cs="Times New Roman"/>
          <w:color w:val="000000" w:themeColor="text1"/>
          <w:sz w:val="24"/>
          <w:szCs w:val="24"/>
        </w:rPr>
        <w:lastRenderedPageBreak/>
        <w:t>pašvaldībās saistībā ar infrastruktūru un tajās reģistrēto transportlīdzekļu skaitu.</w:t>
      </w:r>
      <w:r w:rsidRPr="00AF144B">
        <w:rPr>
          <w:rFonts w:cs="Times New Roman"/>
          <w:color w:val="000000" w:themeColor="text1"/>
          <w:sz w:val="24"/>
          <w:szCs w:val="24"/>
        </w:rPr>
        <w:t xml:space="preserve"> </w:t>
      </w:r>
      <w:r w:rsidR="00F055BB" w:rsidRPr="00AF144B">
        <w:rPr>
          <w:rFonts w:cs="Times New Roman"/>
          <w:color w:val="000000" w:themeColor="text1"/>
          <w:sz w:val="24"/>
          <w:szCs w:val="24"/>
        </w:rPr>
        <w:t>Mērķdotācijas sadalīšanas principi ir:</w:t>
      </w:r>
    </w:p>
    <w:p w14:paraId="0732267E" w14:textId="0D672A49" w:rsidR="00CD1C13" w:rsidRPr="00AF144B" w:rsidRDefault="00525205" w:rsidP="00CF212F">
      <w:pPr>
        <w:pStyle w:val="tv213"/>
        <w:numPr>
          <w:ilvl w:val="0"/>
          <w:numId w:val="30"/>
        </w:numPr>
        <w:shd w:val="clear" w:color="auto" w:fill="FFFFFF"/>
        <w:spacing w:before="0" w:beforeAutospacing="0" w:after="0" w:afterAutospacing="0" w:line="293" w:lineRule="atLeast"/>
        <w:jc w:val="both"/>
        <w:rPr>
          <w:rFonts w:eastAsiaTheme="minorHAnsi"/>
          <w:color w:val="000000" w:themeColor="text1"/>
          <w:lang w:eastAsia="en-US"/>
        </w:rPr>
      </w:pPr>
      <w:r w:rsidRPr="00AF144B">
        <w:rPr>
          <w:rFonts w:eastAsiaTheme="minorHAnsi"/>
          <w:color w:val="000000" w:themeColor="text1"/>
          <w:lang w:eastAsia="en-US"/>
        </w:rPr>
        <w:t>30</w:t>
      </w:r>
      <w:r w:rsidR="00C136AF">
        <w:rPr>
          <w:rFonts w:eastAsiaTheme="minorHAnsi"/>
          <w:color w:val="000000" w:themeColor="text1"/>
          <w:lang w:eastAsia="en-US"/>
        </w:rPr>
        <w:t xml:space="preserve"> </w:t>
      </w:r>
      <w:r w:rsidR="0065727A">
        <w:rPr>
          <w:rFonts w:eastAsiaTheme="minorHAnsi"/>
          <w:color w:val="000000" w:themeColor="text1"/>
          <w:lang w:eastAsia="en-US"/>
        </w:rPr>
        <w:t>procenti p</w:t>
      </w:r>
      <w:r w:rsidRPr="00AF144B">
        <w:rPr>
          <w:rFonts w:eastAsiaTheme="minorHAnsi"/>
          <w:color w:val="000000" w:themeColor="text1"/>
          <w:lang w:eastAsia="en-US"/>
        </w:rPr>
        <w:t xml:space="preserve">roporcionāli </w:t>
      </w:r>
      <w:r w:rsidR="00CD1C13" w:rsidRPr="00AF144B">
        <w:rPr>
          <w:rFonts w:eastAsiaTheme="minorHAnsi"/>
          <w:color w:val="000000" w:themeColor="text1"/>
          <w:lang w:eastAsia="en-US"/>
        </w:rPr>
        <w:t>pašvaldības teritorijā reģistrēto transportlīdzekļu skaitam</w:t>
      </w:r>
      <w:r w:rsidR="00DA1225" w:rsidRPr="00AF144B">
        <w:rPr>
          <w:rFonts w:eastAsiaTheme="minorHAnsi"/>
          <w:color w:val="000000" w:themeColor="text1"/>
          <w:lang w:eastAsia="en-US"/>
        </w:rPr>
        <w:t>;</w:t>
      </w:r>
    </w:p>
    <w:p w14:paraId="41E4F988" w14:textId="7F11A1C7" w:rsidR="00CD1C13" w:rsidRPr="00AF144B" w:rsidRDefault="00CD1C13" w:rsidP="00CF212F">
      <w:pPr>
        <w:pStyle w:val="tv213"/>
        <w:numPr>
          <w:ilvl w:val="0"/>
          <w:numId w:val="30"/>
        </w:numPr>
        <w:shd w:val="clear" w:color="auto" w:fill="FFFFFF"/>
        <w:spacing w:before="0" w:beforeAutospacing="0" w:after="0" w:afterAutospacing="0" w:line="293" w:lineRule="atLeast"/>
        <w:jc w:val="both"/>
        <w:rPr>
          <w:rFonts w:eastAsiaTheme="minorHAnsi"/>
          <w:color w:val="000000" w:themeColor="text1"/>
          <w:lang w:eastAsia="en-US"/>
        </w:rPr>
      </w:pPr>
      <w:r w:rsidRPr="00AF144B">
        <w:rPr>
          <w:rFonts w:eastAsiaTheme="minorHAnsi"/>
          <w:color w:val="000000" w:themeColor="text1"/>
          <w:lang w:eastAsia="en-US"/>
        </w:rPr>
        <w:t>3</w:t>
      </w:r>
      <w:r w:rsidR="009C0313">
        <w:rPr>
          <w:rFonts w:eastAsiaTheme="minorHAnsi"/>
          <w:color w:val="000000" w:themeColor="text1"/>
          <w:lang w:eastAsia="en-US"/>
        </w:rPr>
        <w:t>5</w:t>
      </w:r>
      <w:bookmarkStart w:id="6" w:name="_Hlk164108013"/>
      <w:r w:rsidR="0065727A">
        <w:rPr>
          <w:rFonts w:eastAsiaTheme="minorHAnsi"/>
          <w:color w:val="000000" w:themeColor="text1"/>
          <w:lang w:eastAsia="en-US"/>
        </w:rPr>
        <w:t xml:space="preserve"> procenti </w:t>
      </w:r>
      <w:r w:rsidRPr="00AF144B">
        <w:rPr>
          <w:rFonts w:eastAsiaTheme="minorHAnsi"/>
          <w:color w:val="000000" w:themeColor="text1"/>
          <w:lang w:eastAsia="en-US"/>
        </w:rPr>
        <w:t>proporcionāli</w:t>
      </w:r>
      <w:bookmarkEnd w:id="6"/>
      <w:r w:rsidRPr="00AF144B">
        <w:rPr>
          <w:rFonts w:eastAsiaTheme="minorHAnsi"/>
          <w:color w:val="000000" w:themeColor="text1"/>
          <w:lang w:eastAsia="en-US"/>
        </w:rPr>
        <w:t xml:space="preserve"> pašvaldību īpašumā esošajam autoceļu brauktuvju, ielu brauktuvju un tiltu laukumam</w:t>
      </w:r>
      <w:r w:rsidR="00DA1225" w:rsidRPr="00AF144B">
        <w:rPr>
          <w:rFonts w:eastAsiaTheme="minorHAnsi"/>
          <w:color w:val="000000" w:themeColor="text1"/>
          <w:lang w:eastAsia="en-US"/>
        </w:rPr>
        <w:t>;</w:t>
      </w:r>
    </w:p>
    <w:p w14:paraId="736F1ED5" w14:textId="7F72BE25" w:rsidR="00CD1C13" w:rsidRPr="00AF144B" w:rsidRDefault="00CD1C13" w:rsidP="00CF212F">
      <w:pPr>
        <w:pStyle w:val="tv213"/>
        <w:numPr>
          <w:ilvl w:val="0"/>
          <w:numId w:val="30"/>
        </w:numPr>
        <w:shd w:val="clear" w:color="auto" w:fill="FFFFFF"/>
        <w:spacing w:before="0" w:beforeAutospacing="0" w:after="0" w:afterAutospacing="0" w:line="293" w:lineRule="atLeast"/>
        <w:jc w:val="both"/>
        <w:rPr>
          <w:rFonts w:eastAsiaTheme="minorHAnsi"/>
          <w:color w:val="000000" w:themeColor="text1"/>
          <w:lang w:eastAsia="en-US"/>
        </w:rPr>
      </w:pPr>
      <w:r w:rsidRPr="00AF144B">
        <w:rPr>
          <w:rFonts w:eastAsiaTheme="minorHAnsi"/>
          <w:color w:val="000000" w:themeColor="text1"/>
          <w:lang w:eastAsia="en-US"/>
        </w:rPr>
        <w:t>35</w:t>
      </w:r>
      <w:r w:rsidR="0065727A">
        <w:rPr>
          <w:rFonts w:eastAsiaTheme="minorHAnsi"/>
          <w:color w:val="000000" w:themeColor="text1"/>
          <w:lang w:eastAsia="en-US"/>
        </w:rPr>
        <w:t xml:space="preserve"> procenti </w:t>
      </w:r>
      <w:r w:rsidRPr="00AF144B">
        <w:rPr>
          <w:rFonts w:eastAsiaTheme="minorHAnsi"/>
          <w:color w:val="000000" w:themeColor="text1"/>
          <w:lang w:eastAsia="en-US"/>
        </w:rPr>
        <w:t>proporcionāli pašvaldību īpašumā esošo autoceļu garumam</w:t>
      </w:r>
      <w:r w:rsidR="00DA1225" w:rsidRPr="00AF144B">
        <w:rPr>
          <w:rFonts w:eastAsiaTheme="minorHAnsi"/>
          <w:color w:val="000000" w:themeColor="text1"/>
          <w:lang w:eastAsia="en-US"/>
        </w:rPr>
        <w:t>.</w:t>
      </w:r>
    </w:p>
    <w:p w14:paraId="44A72E25" w14:textId="0CC82861" w:rsidR="00DA1225" w:rsidRPr="00AF144B" w:rsidRDefault="00DA1225" w:rsidP="00664F6B">
      <w:pPr>
        <w:pStyle w:val="tv213"/>
        <w:shd w:val="clear" w:color="auto" w:fill="FFFFFF"/>
        <w:spacing w:before="0" w:beforeAutospacing="0" w:after="0" w:afterAutospacing="0"/>
        <w:ind w:firstLine="720"/>
        <w:jc w:val="both"/>
        <w:rPr>
          <w:rFonts w:eastAsiaTheme="minorHAnsi"/>
          <w:color w:val="000000" w:themeColor="text1"/>
          <w:lang w:eastAsia="en-US"/>
        </w:rPr>
      </w:pPr>
      <w:r w:rsidRPr="00AF144B">
        <w:rPr>
          <w:rFonts w:eastAsiaTheme="minorHAnsi"/>
          <w:color w:val="000000" w:themeColor="text1"/>
          <w:lang w:eastAsia="en-US"/>
        </w:rPr>
        <w:t>Piemērojot</w:t>
      </w:r>
      <w:r w:rsidR="00853B07" w:rsidRPr="00AF144B">
        <w:rPr>
          <w:rFonts w:eastAsiaTheme="minorHAnsi"/>
          <w:color w:val="000000" w:themeColor="text1"/>
          <w:lang w:eastAsia="en-US"/>
        </w:rPr>
        <w:t xml:space="preserve"> </w:t>
      </w:r>
      <w:r w:rsidR="00F30937" w:rsidRPr="00F30937">
        <w:rPr>
          <w:rFonts w:eastAsiaTheme="minorHAnsi"/>
          <w:color w:val="000000" w:themeColor="text1"/>
          <w:lang w:eastAsia="en-US"/>
        </w:rPr>
        <w:t>MK noteikumu Nr.</w:t>
      </w:r>
      <w:r w:rsidR="007B2745">
        <w:rPr>
          <w:rFonts w:eastAsiaTheme="minorHAnsi"/>
          <w:color w:val="000000" w:themeColor="text1"/>
          <w:lang w:eastAsia="en-US"/>
        </w:rPr>
        <w:t xml:space="preserve"> </w:t>
      </w:r>
      <w:r w:rsidR="00F30937" w:rsidRPr="00F30937">
        <w:rPr>
          <w:rFonts w:eastAsiaTheme="minorHAnsi"/>
          <w:color w:val="000000" w:themeColor="text1"/>
          <w:lang w:eastAsia="en-US"/>
        </w:rPr>
        <w:t xml:space="preserve">173 </w:t>
      </w:r>
      <w:r w:rsidR="00853B07" w:rsidRPr="00AF144B">
        <w:rPr>
          <w:color w:val="000000" w:themeColor="text1"/>
        </w:rPr>
        <w:t>51. punktā</w:t>
      </w:r>
      <w:r w:rsidR="00E05E2F" w:rsidRPr="00AF144B">
        <w:rPr>
          <w:color w:val="000000" w:themeColor="text1"/>
        </w:rPr>
        <w:t xml:space="preserve"> </w:t>
      </w:r>
      <w:r w:rsidR="00853B07" w:rsidRPr="00AF144B">
        <w:rPr>
          <w:color w:val="000000" w:themeColor="text1"/>
        </w:rPr>
        <w:t>noteikt</w:t>
      </w:r>
      <w:r w:rsidR="00E05E2F" w:rsidRPr="00AF144B">
        <w:rPr>
          <w:color w:val="000000" w:themeColor="text1"/>
        </w:rPr>
        <w:t>o</w:t>
      </w:r>
      <w:r w:rsidR="00853B07" w:rsidRPr="00AF144B">
        <w:rPr>
          <w:color w:val="000000" w:themeColor="text1"/>
        </w:rPr>
        <w:t xml:space="preserve"> kārtīb</w:t>
      </w:r>
      <w:r w:rsidR="003F0198" w:rsidRPr="00AF144B">
        <w:rPr>
          <w:color w:val="000000" w:themeColor="text1"/>
        </w:rPr>
        <w:t>u</w:t>
      </w:r>
      <w:r w:rsidR="00853B07" w:rsidRPr="00AF144B">
        <w:rPr>
          <w:color w:val="000000" w:themeColor="text1"/>
        </w:rPr>
        <w:t xml:space="preserve"> mērķdotācijas sadalīšanai starp pašvaldībām</w:t>
      </w:r>
      <w:r w:rsidR="00F30937">
        <w:rPr>
          <w:color w:val="000000" w:themeColor="text1"/>
        </w:rPr>
        <w:t>,</w:t>
      </w:r>
      <w:r w:rsidR="00853B07" w:rsidRPr="00AF144B">
        <w:rPr>
          <w:color w:val="000000" w:themeColor="text1"/>
        </w:rPr>
        <w:t xml:space="preserve"> sākot ar 2025. gadu</w:t>
      </w:r>
      <w:r w:rsidR="003F0198" w:rsidRPr="00AF144B">
        <w:rPr>
          <w:color w:val="000000" w:themeColor="text1"/>
        </w:rPr>
        <w:t xml:space="preserve"> atbilstoši </w:t>
      </w:r>
      <w:r w:rsidR="006D2C2E" w:rsidRPr="00AF144B">
        <w:rPr>
          <w:color w:val="000000" w:themeColor="text1"/>
        </w:rPr>
        <w:t>kvantitatīvajiem rādītājiem</w:t>
      </w:r>
      <w:r w:rsidR="0001154F" w:rsidRPr="00AF144B">
        <w:rPr>
          <w:color w:val="000000" w:themeColor="text1"/>
        </w:rPr>
        <w:t xml:space="preserve"> tiktu </w:t>
      </w:r>
      <w:r w:rsidR="007B3A2A" w:rsidRPr="00AF144B">
        <w:rPr>
          <w:color w:val="000000" w:themeColor="text1"/>
        </w:rPr>
        <w:t xml:space="preserve">negatīvi ietekmēts </w:t>
      </w:r>
      <w:r w:rsidR="005163AE" w:rsidRPr="00AF144B">
        <w:rPr>
          <w:color w:val="000000" w:themeColor="text1"/>
        </w:rPr>
        <w:t>atsevišķu pašvaldību budžets.</w:t>
      </w:r>
    </w:p>
    <w:p w14:paraId="6756A88C" w14:textId="75C1D951" w:rsidR="00D57C6B" w:rsidRPr="00AF144B" w:rsidRDefault="00B503D1" w:rsidP="00D57C6B">
      <w:pPr>
        <w:tabs>
          <w:tab w:val="right" w:pos="8640"/>
        </w:tabs>
        <w:spacing w:after="0" w:line="240" w:lineRule="auto"/>
        <w:ind w:firstLine="720"/>
        <w:jc w:val="both"/>
        <w:rPr>
          <w:rFonts w:cs="Times New Roman"/>
          <w:color w:val="000000" w:themeColor="text1"/>
          <w:sz w:val="24"/>
          <w:szCs w:val="24"/>
        </w:rPr>
      </w:pPr>
      <w:r w:rsidRPr="00AF144B">
        <w:rPr>
          <w:rFonts w:cs="Times New Roman"/>
          <w:color w:val="000000" w:themeColor="text1"/>
          <w:sz w:val="24"/>
          <w:szCs w:val="24"/>
        </w:rPr>
        <w:t>Ņ</w:t>
      </w:r>
      <w:r w:rsidRPr="00AF144B">
        <w:rPr>
          <w:color w:val="000000"/>
          <w:sz w:val="24"/>
          <w:szCs w:val="24"/>
        </w:rPr>
        <w:t xml:space="preserve">emot vērā valsts budžeta finansiālās iespējas, un lai novērstu negatīvo ietekmi, ko uz atsevišķām pašvaldībām radītu mērķdotācijas sadalījuma izmaiņas esošā finansējuma ietvaros, </w:t>
      </w:r>
      <w:r w:rsidR="00D57C6B" w:rsidRPr="00AF144B">
        <w:rPr>
          <w:rFonts w:cs="Times New Roman"/>
          <w:color w:val="000000" w:themeColor="text1"/>
          <w:sz w:val="24"/>
          <w:szCs w:val="24"/>
        </w:rPr>
        <w:t>Latvijas Pašvaldību savienības un Satiksmes ministrijas darba grupa 2024. gada 9. aprīlī disku</w:t>
      </w:r>
      <w:r w:rsidR="00CD1C13" w:rsidRPr="00AF144B">
        <w:rPr>
          <w:rFonts w:cs="Times New Roman"/>
          <w:color w:val="000000" w:themeColor="text1"/>
          <w:sz w:val="24"/>
          <w:szCs w:val="24"/>
        </w:rPr>
        <w:t>tēja</w:t>
      </w:r>
      <w:r w:rsidR="00CD1C13" w:rsidRPr="00AF144B">
        <w:rPr>
          <w:rFonts w:cs="Times New Roman"/>
          <w:sz w:val="24"/>
          <w:szCs w:val="24"/>
        </w:rPr>
        <w:t xml:space="preserve"> par pašvaldību autoceļiem un ielām mērķdotācijas apmēra noteikšanas principiem un konstatēja</w:t>
      </w:r>
      <w:r w:rsidR="00D57C6B" w:rsidRPr="00AF144B">
        <w:rPr>
          <w:rFonts w:cs="Times New Roman"/>
          <w:color w:val="000000" w:themeColor="text1"/>
          <w:sz w:val="24"/>
          <w:szCs w:val="24"/>
        </w:rPr>
        <w:t xml:space="preserve">, </w:t>
      </w:r>
      <w:r w:rsidR="00CD1C13" w:rsidRPr="00AF144B">
        <w:rPr>
          <w:rFonts w:cs="Times New Roman"/>
          <w:color w:val="000000" w:themeColor="text1"/>
          <w:sz w:val="24"/>
          <w:szCs w:val="24"/>
        </w:rPr>
        <w:t>ka</w:t>
      </w:r>
      <w:r w:rsidR="00032C33">
        <w:rPr>
          <w:rFonts w:cs="Times New Roman"/>
          <w:color w:val="000000" w:themeColor="text1"/>
          <w:sz w:val="24"/>
          <w:szCs w:val="24"/>
        </w:rPr>
        <w:t xml:space="preserve"> būtu</w:t>
      </w:r>
      <w:r w:rsidR="00CD1C13" w:rsidRPr="00AF144B">
        <w:rPr>
          <w:rFonts w:cs="Times New Roman"/>
          <w:color w:val="000000" w:themeColor="text1"/>
          <w:sz w:val="24"/>
          <w:szCs w:val="24"/>
        </w:rPr>
        <w:t xml:space="preserve"> </w:t>
      </w:r>
      <w:r w:rsidR="00D57C6B" w:rsidRPr="00AF144B">
        <w:rPr>
          <w:rFonts w:cs="Times New Roman"/>
          <w:color w:val="000000" w:themeColor="text1"/>
          <w:sz w:val="24"/>
          <w:szCs w:val="24"/>
        </w:rPr>
        <w:t>lietderīgi no 2025. gada nepiemērot MK noteikumu Nr.</w:t>
      </w:r>
      <w:r w:rsidR="007B2745">
        <w:rPr>
          <w:rFonts w:cs="Times New Roman"/>
          <w:color w:val="000000" w:themeColor="text1"/>
          <w:sz w:val="24"/>
          <w:szCs w:val="24"/>
        </w:rPr>
        <w:t xml:space="preserve"> </w:t>
      </w:r>
      <w:r w:rsidR="00D57C6B" w:rsidRPr="00AF144B">
        <w:rPr>
          <w:rFonts w:cs="Times New Roman"/>
          <w:color w:val="000000" w:themeColor="text1"/>
          <w:sz w:val="24"/>
          <w:szCs w:val="24"/>
        </w:rPr>
        <w:t xml:space="preserve">173 51. punktā noteikto kārtību, un mērķdotācijas sadalījuma procentus starp pašvaldībām noteikt esošajā - 2024. gada līmenī. </w:t>
      </w:r>
    </w:p>
    <w:p w14:paraId="2E411044" w14:textId="77777777" w:rsidR="00B503D1" w:rsidRPr="00AF144B" w:rsidRDefault="00B503D1" w:rsidP="00D57C6B">
      <w:pPr>
        <w:tabs>
          <w:tab w:val="right" w:pos="8640"/>
        </w:tabs>
        <w:spacing w:after="0" w:line="240" w:lineRule="auto"/>
        <w:ind w:firstLine="720"/>
        <w:jc w:val="both"/>
        <w:rPr>
          <w:rFonts w:cs="Times New Roman"/>
          <w:color w:val="000000" w:themeColor="text1"/>
          <w:sz w:val="24"/>
          <w:szCs w:val="24"/>
        </w:rPr>
      </w:pPr>
    </w:p>
    <w:p w14:paraId="4128A808" w14:textId="77777777" w:rsidR="00B67631" w:rsidRPr="00AF144B" w:rsidRDefault="00B67631" w:rsidP="00DD10FE">
      <w:pPr>
        <w:pStyle w:val="ListParagraph"/>
        <w:numPr>
          <w:ilvl w:val="0"/>
          <w:numId w:val="20"/>
        </w:numPr>
        <w:tabs>
          <w:tab w:val="center" w:pos="4320"/>
          <w:tab w:val="right" w:pos="8640"/>
        </w:tabs>
        <w:ind w:left="357" w:hanging="357"/>
        <w:rPr>
          <w:b/>
          <w:bCs/>
          <w:szCs w:val="24"/>
        </w:rPr>
      </w:pPr>
      <w:r w:rsidRPr="00AF144B">
        <w:rPr>
          <w:b/>
          <w:bCs/>
          <w:szCs w:val="24"/>
        </w:rPr>
        <w:t>Secinājumi</w:t>
      </w:r>
    </w:p>
    <w:p w14:paraId="11D79BB1" w14:textId="4BBC7E52" w:rsidR="000F207D" w:rsidRPr="00AF144B" w:rsidRDefault="006F7D33" w:rsidP="00D94E76">
      <w:pPr>
        <w:pStyle w:val="ListParagraph"/>
        <w:numPr>
          <w:ilvl w:val="0"/>
          <w:numId w:val="24"/>
        </w:numPr>
        <w:tabs>
          <w:tab w:val="right" w:pos="8640"/>
        </w:tabs>
        <w:ind w:left="357" w:hanging="357"/>
        <w:rPr>
          <w:rFonts w:cs="Times New Roman"/>
          <w:color w:val="000000" w:themeColor="text1"/>
          <w:szCs w:val="24"/>
        </w:rPr>
      </w:pPr>
      <w:bookmarkStart w:id="7" w:name="_Hlk164865441"/>
      <w:r w:rsidRPr="00AF144B">
        <w:rPr>
          <w:rFonts w:cs="Times New Roman"/>
          <w:color w:val="000000" w:themeColor="text1"/>
          <w:szCs w:val="24"/>
        </w:rPr>
        <w:t>Visām tranzīta ielām</w:t>
      </w:r>
      <w:r w:rsidR="006B125F" w:rsidRPr="00AF144B">
        <w:rPr>
          <w:rFonts w:cs="Times New Roman"/>
          <w:szCs w:val="24"/>
        </w:rPr>
        <w:t xml:space="preserve"> ar </w:t>
      </w:r>
      <w:r w:rsidR="006B125F" w:rsidRPr="00AF144B">
        <w:rPr>
          <w:rFonts w:cs="Times New Roman"/>
          <w:b/>
          <w:bCs/>
          <w:szCs w:val="24"/>
        </w:rPr>
        <w:t>500 transportlīdzekļu intensitāti</w:t>
      </w:r>
      <w:r w:rsidR="008C04FE">
        <w:rPr>
          <w:rFonts w:cs="Times New Roman"/>
          <w:b/>
          <w:bCs/>
          <w:szCs w:val="24"/>
        </w:rPr>
        <w:t xml:space="preserve"> </w:t>
      </w:r>
      <w:r w:rsidR="008C04FE" w:rsidRPr="008C04FE">
        <w:rPr>
          <w:rFonts w:cs="Times New Roman"/>
          <w:color w:val="000000" w:themeColor="text1"/>
          <w:szCs w:val="24"/>
        </w:rPr>
        <w:t>noteikt</w:t>
      </w:r>
      <w:r w:rsidR="0076689E">
        <w:rPr>
          <w:rFonts w:cs="Times New Roman"/>
          <w:color w:val="000000" w:themeColor="text1"/>
          <w:szCs w:val="24"/>
        </w:rPr>
        <w:t xml:space="preserve"> </w:t>
      </w:r>
      <w:r w:rsidRPr="00AF144B">
        <w:rPr>
          <w:rFonts w:cs="Times New Roman"/>
          <w:color w:val="000000" w:themeColor="text1"/>
          <w:szCs w:val="24"/>
        </w:rPr>
        <w:t xml:space="preserve">valsts budžeta līdzfinansējumu </w:t>
      </w:r>
      <w:r w:rsidR="006B125F" w:rsidRPr="00AF144B">
        <w:rPr>
          <w:rFonts w:cs="Times New Roman"/>
          <w:color w:val="000000" w:themeColor="text1"/>
          <w:szCs w:val="24"/>
        </w:rPr>
        <w:t xml:space="preserve">brauktuves ikdienas uzturēšanai </w:t>
      </w:r>
      <w:r w:rsidR="00AD2454" w:rsidRPr="00AF144B">
        <w:rPr>
          <w:rFonts w:cs="Times New Roman"/>
          <w:color w:val="000000" w:themeColor="text1"/>
          <w:szCs w:val="24"/>
        </w:rPr>
        <w:t>75</w:t>
      </w:r>
      <w:r w:rsidR="002541EC" w:rsidRPr="00AF144B">
        <w:rPr>
          <w:rFonts w:cs="Times New Roman"/>
          <w:color w:val="000000" w:themeColor="text1"/>
          <w:szCs w:val="24"/>
        </w:rPr>
        <w:t xml:space="preserve"> procentu</w:t>
      </w:r>
      <w:r w:rsidR="004B32BC" w:rsidRPr="00AF144B">
        <w:rPr>
          <w:rFonts w:cs="Times New Roman"/>
          <w:color w:val="000000" w:themeColor="text1"/>
          <w:szCs w:val="24"/>
        </w:rPr>
        <w:t xml:space="preserve"> </w:t>
      </w:r>
      <w:r w:rsidRPr="00AF144B">
        <w:rPr>
          <w:rFonts w:cs="Times New Roman"/>
          <w:color w:val="000000" w:themeColor="text1"/>
          <w:szCs w:val="24"/>
        </w:rPr>
        <w:t>apmērā</w:t>
      </w:r>
      <w:r w:rsidR="00F62722" w:rsidRPr="00AF144B">
        <w:rPr>
          <w:rFonts w:cs="Times New Roman"/>
          <w:color w:val="000000" w:themeColor="text1"/>
          <w:szCs w:val="24"/>
        </w:rPr>
        <w:t>.</w:t>
      </w:r>
    </w:p>
    <w:p w14:paraId="6F6A5301" w14:textId="3247B0AC" w:rsidR="006B125F" w:rsidRPr="00AF144B" w:rsidRDefault="00494F05" w:rsidP="00D94E76">
      <w:pPr>
        <w:pStyle w:val="ListParagraph"/>
        <w:numPr>
          <w:ilvl w:val="0"/>
          <w:numId w:val="24"/>
        </w:numPr>
        <w:tabs>
          <w:tab w:val="right" w:pos="8640"/>
        </w:tabs>
        <w:ind w:left="357" w:hanging="357"/>
        <w:rPr>
          <w:rFonts w:cs="Times New Roman"/>
          <w:color w:val="000000" w:themeColor="text1"/>
          <w:szCs w:val="24"/>
        </w:rPr>
      </w:pPr>
      <w:r w:rsidRPr="00AF144B">
        <w:rPr>
          <w:rFonts w:cs="Times New Roman"/>
          <w:color w:val="000000" w:themeColor="text1"/>
          <w:szCs w:val="24"/>
        </w:rPr>
        <w:t>B</w:t>
      </w:r>
      <w:r w:rsidR="006F7D33" w:rsidRPr="00AF144B">
        <w:rPr>
          <w:rFonts w:cs="Times New Roman"/>
          <w:color w:val="000000" w:themeColor="text1"/>
          <w:szCs w:val="24"/>
        </w:rPr>
        <w:t>ūtisku vietu savienojošām tranzīta ielām</w:t>
      </w:r>
      <w:r w:rsidR="006B125F" w:rsidRPr="00AF144B">
        <w:rPr>
          <w:rFonts w:cs="Times New Roman"/>
          <w:szCs w:val="24"/>
        </w:rPr>
        <w:t xml:space="preserve"> ar</w:t>
      </w:r>
      <w:r w:rsidR="00786CB7">
        <w:rPr>
          <w:rFonts w:cs="Times New Roman"/>
          <w:szCs w:val="24"/>
        </w:rPr>
        <w:t xml:space="preserve"> satiksmes intensitāti</w:t>
      </w:r>
      <w:r w:rsidR="006B125F" w:rsidRPr="00AF144B">
        <w:rPr>
          <w:rFonts w:cs="Times New Roman"/>
          <w:szCs w:val="24"/>
        </w:rPr>
        <w:t xml:space="preserve"> </w:t>
      </w:r>
      <w:r w:rsidR="006B125F" w:rsidRPr="00AF144B">
        <w:rPr>
          <w:rFonts w:cs="Times New Roman"/>
          <w:b/>
          <w:bCs/>
          <w:szCs w:val="24"/>
        </w:rPr>
        <w:t>1200 transportlīdzekļi diennaktī</w:t>
      </w:r>
      <w:r w:rsidR="009A3306" w:rsidRPr="00AF144B">
        <w:rPr>
          <w:rFonts w:cs="Times New Roman"/>
          <w:color w:val="000000" w:themeColor="text1"/>
          <w:szCs w:val="24"/>
        </w:rPr>
        <w:t xml:space="preserve"> </w:t>
      </w:r>
      <w:r w:rsidR="00890001">
        <w:rPr>
          <w:rFonts w:cs="Times New Roman"/>
          <w:color w:val="000000" w:themeColor="text1"/>
          <w:szCs w:val="24"/>
        </w:rPr>
        <w:t xml:space="preserve">noteikt </w:t>
      </w:r>
      <w:r w:rsidR="009A3306" w:rsidRPr="00AF144B">
        <w:rPr>
          <w:rFonts w:cs="Times New Roman"/>
          <w:color w:val="000000" w:themeColor="text1"/>
          <w:szCs w:val="24"/>
        </w:rPr>
        <w:t xml:space="preserve">valsts budžeta līdzfinansējumu </w:t>
      </w:r>
      <w:r w:rsidR="006B125F" w:rsidRPr="00AF144B">
        <w:rPr>
          <w:rFonts w:cs="Times New Roman"/>
          <w:color w:val="000000" w:themeColor="text1"/>
          <w:szCs w:val="24"/>
        </w:rPr>
        <w:t xml:space="preserve">brauktuves dilumkārtas atjaunošanai </w:t>
      </w:r>
      <w:r w:rsidR="006F7D33" w:rsidRPr="00AF144B">
        <w:rPr>
          <w:rFonts w:cs="Times New Roman"/>
          <w:color w:val="000000" w:themeColor="text1"/>
          <w:szCs w:val="24"/>
        </w:rPr>
        <w:t>75</w:t>
      </w:r>
      <w:r w:rsidR="00B05816" w:rsidRPr="00AF144B">
        <w:rPr>
          <w:rFonts w:cs="Times New Roman"/>
          <w:color w:val="000000" w:themeColor="text1"/>
          <w:szCs w:val="24"/>
        </w:rPr>
        <w:t xml:space="preserve"> procentu</w:t>
      </w:r>
      <w:r w:rsidR="00F62722" w:rsidRPr="00AF144B">
        <w:rPr>
          <w:rFonts w:cs="Times New Roman"/>
          <w:color w:val="000000" w:themeColor="text1"/>
          <w:szCs w:val="24"/>
        </w:rPr>
        <w:t xml:space="preserve"> </w:t>
      </w:r>
      <w:r w:rsidR="0093502F" w:rsidRPr="00AF144B">
        <w:rPr>
          <w:rFonts w:cs="Times New Roman"/>
          <w:color w:val="000000" w:themeColor="text1"/>
          <w:szCs w:val="24"/>
        </w:rPr>
        <w:t>apmērā</w:t>
      </w:r>
      <w:r w:rsidR="003249E9" w:rsidRPr="00AF144B">
        <w:rPr>
          <w:rFonts w:cs="Times New Roman"/>
          <w:color w:val="000000" w:themeColor="text1"/>
          <w:szCs w:val="24"/>
        </w:rPr>
        <w:t>.</w:t>
      </w:r>
      <w:r w:rsidR="001F329C" w:rsidRPr="00AF144B">
        <w:rPr>
          <w:rFonts w:cs="Times New Roman"/>
          <w:color w:val="000000" w:themeColor="text1"/>
          <w:szCs w:val="24"/>
        </w:rPr>
        <w:t xml:space="preserve"> </w:t>
      </w:r>
      <w:r w:rsidR="00F274C4" w:rsidRPr="00AF144B">
        <w:rPr>
          <w:rFonts w:cs="Times New Roman"/>
          <w:color w:val="000000" w:themeColor="text1"/>
          <w:szCs w:val="24"/>
        </w:rPr>
        <w:t xml:space="preserve"> </w:t>
      </w:r>
    </w:p>
    <w:p w14:paraId="3ECFB391" w14:textId="5E008A3F" w:rsidR="00B67631" w:rsidRPr="00AF144B" w:rsidRDefault="006B125F" w:rsidP="00D94E76">
      <w:pPr>
        <w:pStyle w:val="ListParagraph"/>
        <w:numPr>
          <w:ilvl w:val="0"/>
          <w:numId w:val="24"/>
        </w:numPr>
        <w:tabs>
          <w:tab w:val="right" w:pos="8640"/>
        </w:tabs>
        <w:ind w:left="357" w:hanging="357"/>
        <w:rPr>
          <w:rFonts w:cs="Times New Roman"/>
          <w:color w:val="000000" w:themeColor="text1"/>
          <w:szCs w:val="24"/>
        </w:rPr>
      </w:pPr>
      <w:r w:rsidRPr="00AF144B">
        <w:rPr>
          <w:rFonts w:cs="Times New Roman"/>
          <w:color w:val="000000" w:themeColor="text1"/>
          <w:szCs w:val="24"/>
        </w:rPr>
        <w:t>Būtisku vietu savienojošām tranzīta ielām</w:t>
      </w:r>
      <w:r w:rsidRPr="00AF144B">
        <w:rPr>
          <w:rFonts w:cs="Times New Roman"/>
          <w:szCs w:val="24"/>
        </w:rPr>
        <w:t xml:space="preserve"> ar</w:t>
      </w:r>
      <w:r w:rsidR="006C2D57">
        <w:rPr>
          <w:rFonts w:cs="Times New Roman"/>
          <w:szCs w:val="24"/>
        </w:rPr>
        <w:t xml:space="preserve"> satiksmes </w:t>
      </w:r>
      <w:r w:rsidR="008163F9">
        <w:rPr>
          <w:rFonts w:cs="Times New Roman"/>
          <w:szCs w:val="24"/>
        </w:rPr>
        <w:t>intensitāti</w:t>
      </w:r>
      <w:r w:rsidRPr="00AF144B">
        <w:rPr>
          <w:rFonts w:cs="Times New Roman"/>
          <w:szCs w:val="24"/>
        </w:rPr>
        <w:t xml:space="preserve"> </w:t>
      </w:r>
      <w:r w:rsidRPr="00AF144B">
        <w:rPr>
          <w:rFonts w:cs="Times New Roman"/>
          <w:b/>
          <w:bCs/>
          <w:szCs w:val="24"/>
        </w:rPr>
        <w:t>1200 transportlīdzekļi diennaktī</w:t>
      </w:r>
      <w:r w:rsidRPr="00AF144B">
        <w:rPr>
          <w:rFonts w:cs="Times New Roman"/>
          <w:color w:val="000000" w:themeColor="text1"/>
          <w:szCs w:val="24"/>
        </w:rPr>
        <w:t xml:space="preserve"> būvniecībai, tostarp tajā ietilpstošā tilta vai pārvada pārbūvei</w:t>
      </w:r>
      <w:r w:rsidR="00DC6756">
        <w:rPr>
          <w:rFonts w:cs="Times New Roman"/>
          <w:color w:val="000000" w:themeColor="text1"/>
          <w:szCs w:val="24"/>
        </w:rPr>
        <w:t xml:space="preserve"> un</w:t>
      </w:r>
      <w:r w:rsidRPr="00AF144B">
        <w:rPr>
          <w:rFonts w:cs="Times New Roman"/>
          <w:color w:val="000000" w:themeColor="text1"/>
          <w:szCs w:val="24"/>
        </w:rPr>
        <w:t xml:space="preserve"> atjaunošanai</w:t>
      </w:r>
      <w:r w:rsidR="00DC6756">
        <w:rPr>
          <w:rFonts w:cs="Times New Roman"/>
          <w:color w:val="000000" w:themeColor="text1"/>
          <w:szCs w:val="24"/>
        </w:rPr>
        <w:t>,</w:t>
      </w:r>
      <w:r w:rsidRPr="00AF144B" w:rsidDel="006B125F">
        <w:rPr>
          <w:rFonts w:cs="Times New Roman"/>
          <w:color w:val="000000" w:themeColor="text1"/>
          <w:szCs w:val="24"/>
        </w:rPr>
        <w:t xml:space="preserve"> </w:t>
      </w:r>
      <w:r w:rsidR="00DC3F72">
        <w:rPr>
          <w:rFonts w:cs="Times New Roman"/>
          <w:color w:val="000000" w:themeColor="text1"/>
          <w:szCs w:val="24"/>
        </w:rPr>
        <w:t xml:space="preserve">noteikt </w:t>
      </w:r>
      <w:r w:rsidRPr="00AF144B">
        <w:rPr>
          <w:rFonts w:cs="Times New Roman"/>
          <w:color w:val="000000" w:themeColor="text1"/>
          <w:szCs w:val="24"/>
        </w:rPr>
        <w:t xml:space="preserve">valsts budžeta līdzfinansējumu </w:t>
      </w:r>
      <w:r w:rsidR="00B539D7" w:rsidRPr="00AF144B">
        <w:rPr>
          <w:rFonts w:cs="Times New Roman"/>
          <w:color w:val="000000" w:themeColor="text1"/>
          <w:szCs w:val="24"/>
        </w:rPr>
        <w:t>5</w:t>
      </w:r>
      <w:r w:rsidR="00A2047E" w:rsidRPr="00AF144B">
        <w:rPr>
          <w:rFonts w:cs="Times New Roman"/>
          <w:color w:val="000000" w:themeColor="text1"/>
          <w:szCs w:val="24"/>
        </w:rPr>
        <w:t xml:space="preserve">0 procentu </w:t>
      </w:r>
      <w:r w:rsidRPr="00AF144B">
        <w:rPr>
          <w:rFonts w:cs="Times New Roman"/>
          <w:color w:val="000000" w:themeColor="text1"/>
          <w:szCs w:val="24"/>
        </w:rPr>
        <w:t>apmērā</w:t>
      </w:r>
      <w:r w:rsidR="00052D2E" w:rsidRPr="00AF144B">
        <w:rPr>
          <w:rFonts w:cs="Times New Roman"/>
          <w:color w:val="000000" w:themeColor="text1"/>
          <w:szCs w:val="24"/>
        </w:rPr>
        <w:t>.</w:t>
      </w:r>
    </w:p>
    <w:p w14:paraId="04213C69" w14:textId="28BAEE97" w:rsidR="00CC5051" w:rsidRPr="00AF144B" w:rsidRDefault="00F62722" w:rsidP="00D94E76">
      <w:pPr>
        <w:pStyle w:val="ListParagraph"/>
        <w:numPr>
          <w:ilvl w:val="0"/>
          <w:numId w:val="24"/>
        </w:numPr>
        <w:tabs>
          <w:tab w:val="right" w:pos="8640"/>
        </w:tabs>
        <w:ind w:left="357" w:hanging="357"/>
        <w:rPr>
          <w:rFonts w:cs="Times New Roman"/>
          <w:color w:val="000000" w:themeColor="text1"/>
          <w:szCs w:val="24"/>
        </w:rPr>
      </w:pPr>
      <w:r w:rsidRPr="00AF144B">
        <w:rPr>
          <w:rFonts w:cs="Times New Roman"/>
          <w:color w:val="000000" w:themeColor="text1"/>
          <w:szCs w:val="24"/>
        </w:rPr>
        <w:t>N</w:t>
      </w:r>
      <w:r w:rsidR="000E7D5A" w:rsidRPr="00AF144B">
        <w:rPr>
          <w:rFonts w:cs="Times New Roman"/>
          <w:color w:val="000000" w:themeColor="text1"/>
          <w:szCs w:val="24"/>
        </w:rPr>
        <w:t>o 2025. gada nepiemērot MK noteikumu Nr.</w:t>
      </w:r>
      <w:r w:rsidR="007B2745">
        <w:rPr>
          <w:rFonts w:cs="Times New Roman"/>
          <w:color w:val="000000" w:themeColor="text1"/>
          <w:szCs w:val="24"/>
        </w:rPr>
        <w:t xml:space="preserve"> </w:t>
      </w:r>
      <w:r w:rsidR="000E7D5A" w:rsidRPr="00AF144B">
        <w:rPr>
          <w:rFonts w:cs="Times New Roman"/>
          <w:color w:val="000000" w:themeColor="text1"/>
          <w:szCs w:val="24"/>
        </w:rPr>
        <w:t xml:space="preserve">173 51. punktā noteikto kārtību, un mērķdotācijas sadalījuma procentus starp pašvaldībām </w:t>
      </w:r>
      <w:r w:rsidR="00084890" w:rsidRPr="00AF144B">
        <w:rPr>
          <w:rFonts w:cs="Times New Roman"/>
          <w:color w:val="000000" w:themeColor="text1"/>
          <w:szCs w:val="24"/>
        </w:rPr>
        <w:t xml:space="preserve">noteikt esošajā </w:t>
      </w:r>
      <w:r w:rsidR="000E7D5A" w:rsidRPr="00AF144B">
        <w:rPr>
          <w:rFonts w:cs="Times New Roman"/>
          <w:color w:val="000000" w:themeColor="text1"/>
          <w:szCs w:val="24"/>
        </w:rPr>
        <w:t xml:space="preserve">2024. gada līmenī. </w:t>
      </w:r>
    </w:p>
    <w:bookmarkEnd w:id="7"/>
    <w:p w14:paraId="3955AA19" w14:textId="77777777" w:rsidR="00A02624" w:rsidRPr="00AF144B" w:rsidRDefault="00A02624" w:rsidP="00A02624">
      <w:pPr>
        <w:pStyle w:val="ListParagraph"/>
        <w:tabs>
          <w:tab w:val="center" w:pos="4320"/>
          <w:tab w:val="right" w:pos="8640"/>
        </w:tabs>
        <w:ind w:left="1440"/>
        <w:rPr>
          <w:rFonts w:cs="Times New Roman"/>
          <w:szCs w:val="24"/>
        </w:rPr>
      </w:pPr>
    </w:p>
    <w:p w14:paraId="3BE263F4" w14:textId="61090FF9" w:rsidR="00672166" w:rsidRPr="00AF144B" w:rsidRDefault="00672166" w:rsidP="00C2743F">
      <w:pPr>
        <w:pStyle w:val="ListParagraph"/>
        <w:numPr>
          <w:ilvl w:val="0"/>
          <w:numId w:val="20"/>
        </w:numPr>
        <w:tabs>
          <w:tab w:val="center" w:pos="4320"/>
          <w:tab w:val="right" w:pos="8640"/>
        </w:tabs>
        <w:rPr>
          <w:b/>
          <w:bCs/>
          <w:szCs w:val="24"/>
        </w:rPr>
      </w:pPr>
      <w:r w:rsidRPr="00AF144B">
        <w:rPr>
          <w:b/>
          <w:bCs/>
          <w:szCs w:val="24"/>
        </w:rPr>
        <w:t>Turpmākā rīcība</w:t>
      </w:r>
      <w:r w:rsidR="00F30937">
        <w:rPr>
          <w:b/>
          <w:bCs/>
          <w:szCs w:val="24"/>
        </w:rPr>
        <w:t xml:space="preserve"> </w:t>
      </w:r>
    </w:p>
    <w:p w14:paraId="51148D78" w14:textId="0EFCBF29" w:rsidR="00672166" w:rsidRPr="00AF144B" w:rsidRDefault="00F837B2" w:rsidP="00D94E76">
      <w:pPr>
        <w:tabs>
          <w:tab w:val="center" w:pos="4320"/>
          <w:tab w:val="right" w:pos="8640"/>
        </w:tabs>
        <w:spacing w:after="0" w:line="240" w:lineRule="auto"/>
        <w:ind w:firstLine="720"/>
        <w:jc w:val="both"/>
        <w:rPr>
          <w:rFonts w:cs="Times New Roman"/>
          <w:sz w:val="24"/>
          <w:szCs w:val="24"/>
        </w:rPr>
      </w:pPr>
      <w:r w:rsidRPr="00AF144B">
        <w:rPr>
          <w:rFonts w:cs="Times New Roman"/>
          <w:sz w:val="24"/>
          <w:szCs w:val="24"/>
        </w:rPr>
        <w:t xml:space="preserve">Veikt grozījumus </w:t>
      </w:r>
      <w:r w:rsidR="00F30937">
        <w:rPr>
          <w:rFonts w:cs="Times New Roman"/>
          <w:sz w:val="24"/>
          <w:szCs w:val="24"/>
        </w:rPr>
        <w:t>MK</w:t>
      </w:r>
      <w:r w:rsidR="00024E4E" w:rsidRPr="00AF144B">
        <w:rPr>
          <w:rFonts w:cs="Times New Roman"/>
          <w:sz w:val="24"/>
          <w:szCs w:val="24"/>
        </w:rPr>
        <w:t xml:space="preserve"> noteikumos Nr. 173</w:t>
      </w:r>
      <w:r w:rsidR="00753EFE" w:rsidRPr="00AF144B">
        <w:rPr>
          <w:rFonts w:cs="Times New Roman"/>
          <w:sz w:val="24"/>
          <w:szCs w:val="24"/>
        </w:rPr>
        <w:t>.</w:t>
      </w:r>
    </w:p>
    <w:p w14:paraId="6945665F" w14:textId="29854653" w:rsidR="00753EFE" w:rsidRDefault="007D1E8A" w:rsidP="00D94E76">
      <w:pPr>
        <w:tabs>
          <w:tab w:val="center" w:pos="4320"/>
          <w:tab w:val="right" w:pos="8640"/>
        </w:tabs>
        <w:spacing w:after="0" w:line="240" w:lineRule="auto"/>
        <w:ind w:firstLine="720"/>
        <w:jc w:val="both"/>
        <w:rPr>
          <w:rFonts w:cs="Times New Roman"/>
          <w:sz w:val="24"/>
          <w:szCs w:val="24"/>
        </w:rPr>
      </w:pPr>
      <w:r w:rsidRPr="00AF144B">
        <w:rPr>
          <w:rFonts w:cs="Times New Roman"/>
          <w:sz w:val="24"/>
          <w:szCs w:val="24"/>
        </w:rPr>
        <w:t xml:space="preserve">Lai nodrošinātu šī brīža situācijai atbilstošu tranzīta ielu </w:t>
      </w:r>
      <w:r w:rsidR="00145F8B" w:rsidRPr="00AF144B">
        <w:rPr>
          <w:rFonts w:cs="Times New Roman"/>
          <w:sz w:val="24"/>
          <w:szCs w:val="24"/>
        </w:rPr>
        <w:t xml:space="preserve">uzturēšanas un būvniecības </w:t>
      </w:r>
      <w:r w:rsidR="00485CA0" w:rsidRPr="00AF144B">
        <w:rPr>
          <w:rFonts w:cs="Times New Roman"/>
          <w:sz w:val="24"/>
          <w:szCs w:val="24"/>
        </w:rPr>
        <w:t>līdz</w:t>
      </w:r>
      <w:r w:rsidRPr="00AF144B">
        <w:rPr>
          <w:rFonts w:cs="Times New Roman"/>
          <w:sz w:val="24"/>
          <w:szCs w:val="24"/>
        </w:rPr>
        <w:t>finansē</w:t>
      </w:r>
      <w:r w:rsidR="00440D91" w:rsidRPr="00AF144B">
        <w:rPr>
          <w:rFonts w:cs="Times New Roman"/>
          <w:sz w:val="24"/>
          <w:szCs w:val="24"/>
        </w:rPr>
        <w:t>juma</w:t>
      </w:r>
      <w:r w:rsidRPr="00AF144B">
        <w:rPr>
          <w:rFonts w:cs="Times New Roman"/>
          <w:sz w:val="24"/>
          <w:szCs w:val="24"/>
        </w:rPr>
        <w:t xml:space="preserve"> apmēru, Satiksmes ministrija ierosina</w:t>
      </w:r>
      <w:r w:rsidR="00E07B31" w:rsidRPr="00AF144B">
        <w:rPr>
          <w:rFonts w:cs="Times New Roman"/>
          <w:sz w:val="24"/>
          <w:szCs w:val="24"/>
        </w:rPr>
        <w:t xml:space="preserve"> </w:t>
      </w:r>
      <w:r w:rsidRPr="00AF144B">
        <w:rPr>
          <w:rFonts w:cs="Times New Roman"/>
          <w:sz w:val="24"/>
          <w:szCs w:val="24"/>
        </w:rPr>
        <w:t xml:space="preserve">valsts budžeta apakšprogrammai 23.06.00 “Valsts autoceļu uzturēšana un atjaunošana” </w:t>
      </w:r>
      <w:r w:rsidR="009813AB" w:rsidRPr="00AF144B">
        <w:rPr>
          <w:rFonts w:cs="Times New Roman"/>
          <w:sz w:val="24"/>
          <w:szCs w:val="24"/>
        </w:rPr>
        <w:t xml:space="preserve">2025.-2027. gada budžetā </w:t>
      </w:r>
      <w:r w:rsidR="00E07B31" w:rsidRPr="00AF144B">
        <w:rPr>
          <w:rFonts w:cs="Times New Roman"/>
          <w:sz w:val="24"/>
          <w:szCs w:val="24"/>
        </w:rPr>
        <w:t>p</w:t>
      </w:r>
      <w:r w:rsidR="00C775BB" w:rsidRPr="00AF144B">
        <w:rPr>
          <w:rFonts w:cs="Times New Roman"/>
          <w:sz w:val="24"/>
          <w:szCs w:val="24"/>
        </w:rPr>
        <w:t>aredzēt</w:t>
      </w:r>
      <w:r w:rsidR="00E07B31" w:rsidRPr="00AF144B">
        <w:rPr>
          <w:rFonts w:cs="Times New Roman"/>
          <w:sz w:val="24"/>
          <w:szCs w:val="24"/>
        </w:rPr>
        <w:t xml:space="preserve"> papildu finansējumu</w:t>
      </w:r>
      <w:r w:rsidR="00776C9B" w:rsidRPr="00AF144B">
        <w:rPr>
          <w:rFonts w:cs="Times New Roman"/>
          <w:sz w:val="24"/>
          <w:szCs w:val="24"/>
        </w:rPr>
        <w:t xml:space="preserve"> </w:t>
      </w:r>
      <w:r w:rsidR="006C2087">
        <w:rPr>
          <w:rFonts w:cs="Times New Roman"/>
          <w:sz w:val="24"/>
          <w:szCs w:val="24"/>
        </w:rPr>
        <w:t>6 175 425</w:t>
      </w:r>
      <w:r w:rsidR="00776C9B" w:rsidRPr="00AF144B">
        <w:rPr>
          <w:rFonts w:cs="Times New Roman"/>
          <w:sz w:val="24"/>
          <w:szCs w:val="24"/>
        </w:rPr>
        <w:t xml:space="preserve"> </w:t>
      </w:r>
      <w:r w:rsidR="00BA2090" w:rsidRPr="00BA2090">
        <w:rPr>
          <w:rFonts w:cs="Times New Roman"/>
          <w:sz w:val="24"/>
          <w:szCs w:val="24"/>
        </w:rPr>
        <w:t>EUR</w:t>
      </w:r>
      <w:r w:rsidR="00416269" w:rsidRPr="00AF144B">
        <w:rPr>
          <w:rFonts w:cs="Times New Roman"/>
          <w:sz w:val="24"/>
          <w:szCs w:val="24"/>
        </w:rPr>
        <w:t xml:space="preserve"> </w:t>
      </w:r>
      <w:r w:rsidR="006B7E7C" w:rsidRPr="00AF144B">
        <w:rPr>
          <w:rFonts w:cs="Times New Roman"/>
          <w:sz w:val="24"/>
          <w:szCs w:val="24"/>
        </w:rPr>
        <w:t>gadā</w:t>
      </w:r>
      <w:r w:rsidR="00084528" w:rsidRPr="00AF144B">
        <w:rPr>
          <w:rFonts w:cs="Times New Roman"/>
          <w:sz w:val="24"/>
          <w:szCs w:val="24"/>
        </w:rPr>
        <w:t xml:space="preserve">. </w:t>
      </w:r>
    </w:p>
    <w:p w14:paraId="26AF77A3" w14:textId="4356765E" w:rsidR="002762D4" w:rsidRDefault="00072F38" w:rsidP="00D94E76">
      <w:pPr>
        <w:tabs>
          <w:tab w:val="center" w:pos="4320"/>
          <w:tab w:val="right" w:pos="8640"/>
        </w:tabs>
        <w:spacing w:after="0" w:line="240" w:lineRule="auto"/>
        <w:ind w:firstLine="720"/>
        <w:jc w:val="both"/>
        <w:rPr>
          <w:rFonts w:cs="Times New Roman"/>
          <w:sz w:val="24"/>
          <w:szCs w:val="24"/>
        </w:rPr>
      </w:pPr>
      <w:r>
        <w:rPr>
          <w:rFonts w:cs="Times New Roman"/>
          <w:sz w:val="24"/>
          <w:szCs w:val="24"/>
        </w:rPr>
        <w:t>Gad</w:t>
      </w:r>
      <w:r w:rsidR="000B1D44">
        <w:rPr>
          <w:rFonts w:cs="Times New Roman"/>
          <w:sz w:val="24"/>
          <w:szCs w:val="24"/>
        </w:rPr>
        <w:t>ā nepieciešams:</w:t>
      </w:r>
    </w:p>
    <w:p w14:paraId="2A4285B0" w14:textId="6C47FD14" w:rsidR="000B1D44" w:rsidRPr="00E66BE5" w:rsidRDefault="000B1D44" w:rsidP="000B1D44">
      <w:pPr>
        <w:pStyle w:val="ListParagraph"/>
        <w:numPr>
          <w:ilvl w:val="0"/>
          <w:numId w:val="31"/>
        </w:numPr>
        <w:tabs>
          <w:tab w:val="center" w:pos="4320"/>
          <w:tab w:val="right" w:pos="8640"/>
        </w:tabs>
        <w:rPr>
          <w:rFonts w:cs="Times New Roman"/>
          <w:szCs w:val="24"/>
        </w:rPr>
      </w:pPr>
      <w:r w:rsidRPr="00E66BE5">
        <w:rPr>
          <w:rFonts w:eastAsia="Times New Roman" w:cs="Times New Roman"/>
          <w:szCs w:val="24"/>
          <w:lang w:eastAsia="lv-LV"/>
        </w:rPr>
        <w:t>Tranzīta ielu  uzturēšanai līdzfinansējums 75 % apmērā</w:t>
      </w:r>
      <w:r>
        <w:rPr>
          <w:rFonts w:eastAsia="Times New Roman" w:cs="Times New Roman"/>
          <w:szCs w:val="24"/>
          <w:lang w:eastAsia="lv-LV"/>
        </w:rPr>
        <w:t xml:space="preserve"> - </w:t>
      </w:r>
      <w:r w:rsidR="001D441F" w:rsidRPr="0024085E">
        <w:rPr>
          <w:rFonts w:eastAsia="Times New Roman" w:cs="Times New Roman"/>
          <w:szCs w:val="24"/>
          <w:lang w:eastAsia="lv-LV"/>
        </w:rPr>
        <w:t>1 935</w:t>
      </w:r>
      <w:r w:rsidR="001D441F">
        <w:rPr>
          <w:rFonts w:eastAsia="Times New Roman" w:cs="Times New Roman"/>
          <w:szCs w:val="24"/>
          <w:lang w:eastAsia="lv-LV"/>
        </w:rPr>
        <w:t> </w:t>
      </w:r>
      <w:r w:rsidR="001D441F" w:rsidRPr="0024085E">
        <w:rPr>
          <w:rFonts w:eastAsia="Times New Roman" w:cs="Times New Roman"/>
          <w:szCs w:val="24"/>
          <w:lang w:eastAsia="lv-LV"/>
        </w:rPr>
        <w:t>758</w:t>
      </w:r>
      <w:r w:rsidR="001D441F">
        <w:rPr>
          <w:rFonts w:eastAsia="Times New Roman" w:cs="Times New Roman"/>
          <w:szCs w:val="24"/>
          <w:lang w:eastAsia="lv-LV"/>
        </w:rPr>
        <w:t xml:space="preserve"> EUR;</w:t>
      </w:r>
    </w:p>
    <w:p w14:paraId="315F5B20" w14:textId="245A786A" w:rsidR="001D441F" w:rsidRPr="00E66BE5" w:rsidRDefault="001D441F" w:rsidP="000B1D44">
      <w:pPr>
        <w:pStyle w:val="ListParagraph"/>
        <w:numPr>
          <w:ilvl w:val="0"/>
          <w:numId w:val="31"/>
        </w:numPr>
        <w:tabs>
          <w:tab w:val="center" w:pos="4320"/>
          <w:tab w:val="right" w:pos="8640"/>
        </w:tabs>
        <w:rPr>
          <w:rFonts w:cs="Times New Roman"/>
          <w:szCs w:val="24"/>
        </w:rPr>
      </w:pPr>
      <w:r w:rsidRPr="0024085E">
        <w:rPr>
          <w:rFonts w:eastAsia="Times New Roman" w:cs="Times New Roman"/>
          <w:szCs w:val="24"/>
          <w:lang w:eastAsia="lv-LV"/>
        </w:rPr>
        <w:t>Tranzīta ielu  dilumkārtas atjaunošanai līdzfinansējums 75% apmērā</w:t>
      </w:r>
      <w:r w:rsidR="00D667BF">
        <w:rPr>
          <w:rFonts w:eastAsia="Times New Roman" w:cs="Times New Roman"/>
          <w:szCs w:val="24"/>
          <w:lang w:eastAsia="lv-LV"/>
        </w:rPr>
        <w:t xml:space="preserve"> - </w:t>
      </w:r>
      <w:r w:rsidR="00D667BF" w:rsidRPr="0024085E">
        <w:rPr>
          <w:rFonts w:eastAsia="Times New Roman" w:cs="Times New Roman"/>
          <w:szCs w:val="24"/>
          <w:lang w:eastAsia="lv-LV"/>
        </w:rPr>
        <w:t>4 084</w:t>
      </w:r>
      <w:r w:rsidR="00D667BF">
        <w:rPr>
          <w:rFonts w:eastAsia="Times New Roman" w:cs="Times New Roman"/>
          <w:szCs w:val="24"/>
          <w:lang w:eastAsia="lv-LV"/>
        </w:rPr>
        <w:t> </w:t>
      </w:r>
      <w:r w:rsidR="00D667BF" w:rsidRPr="0024085E">
        <w:rPr>
          <w:rFonts w:eastAsia="Times New Roman" w:cs="Times New Roman"/>
          <w:szCs w:val="24"/>
          <w:lang w:eastAsia="lv-LV"/>
        </w:rPr>
        <w:t>615</w:t>
      </w:r>
      <w:r w:rsidR="00D667BF">
        <w:rPr>
          <w:rFonts w:eastAsia="Times New Roman" w:cs="Times New Roman"/>
          <w:szCs w:val="24"/>
          <w:lang w:eastAsia="lv-LV"/>
        </w:rPr>
        <w:t xml:space="preserve"> EUR;</w:t>
      </w:r>
    </w:p>
    <w:p w14:paraId="524D69FE" w14:textId="7BA0D5B0" w:rsidR="00D667BF" w:rsidRPr="00E66BE5" w:rsidRDefault="00D667BF" w:rsidP="000B1D44">
      <w:pPr>
        <w:pStyle w:val="ListParagraph"/>
        <w:numPr>
          <w:ilvl w:val="0"/>
          <w:numId w:val="31"/>
        </w:numPr>
        <w:tabs>
          <w:tab w:val="center" w:pos="4320"/>
          <w:tab w:val="right" w:pos="8640"/>
        </w:tabs>
        <w:rPr>
          <w:rFonts w:cs="Times New Roman"/>
          <w:szCs w:val="24"/>
        </w:rPr>
      </w:pPr>
      <w:r w:rsidRPr="0024085E">
        <w:rPr>
          <w:rFonts w:eastAsia="Times New Roman" w:cs="Times New Roman"/>
          <w:szCs w:val="24"/>
          <w:lang w:eastAsia="lv-LV"/>
        </w:rPr>
        <w:t>Tranzīta ielas pārbūve (8 m), 236 km</w:t>
      </w:r>
      <w:r>
        <w:rPr>
          <w:rFonts w:eastAsia="Times New Roman" w:cs="Times New Roman"/>
          <w:szCs w:val="24"/>
          <w:lang w:eastAsia="lv-LV"/>
        </w:rPr>
        <w:t xml:space="preserve"> - </w:t>
      </w:r>
      <w:r w:rsidR="00811A65" w:rsidRPr="0024085E">
        <w:rPr>
          <w:rFonts w:eastAsia="Times New Roman" w:cs="Times New Roman"/>
          <w:szCs w:val="24"/>
          <w:lang w:eastAsia="lv-LV"/>
        </w:rPr>
        <w:t>3 277</w:t>
      </w:r>
      <w:r w:rsidR="00811A65">
        <w:rPr>
          <w:rFonts w:eastAsia="Times New Roman" w:cs="Times New Roman"/>
          <w:szCs w:val="24"/>
          <w:lang w:eastAsia="lv-LV"/>
        </w:rPr>
        <w:t> </w:t>
      </w:r>
      <w:r w:rsidR="00811A65" w:rsidRPr="0024085E">
        <w:rPr>
          <w:rFonts w:eastAsia="Times New Roman" w:cs="Times New Roman"/>
          <w:szCs w:val="24"/>
          <w:lang w:eastAsia="lv-LV"/>
        </w:rPr>
        <w:t>778</w:t>
      </w:r>
      <w:r w:rsidR="00811A65">
        <w:rPr>
          <w:rFonts w:eastAsia="Times New Roman" w:cs="Times New Roman"/>
          <w:szCs w:val="24"/>
          <w:lang w:eastAsia="lv-LV"/>
        </w:rPr>
        <w:t xml:space="preserve"> EUR;</w:t>
      </w:r>
    </w:p>
    <w:p w14:paraId="0E98518A" w14:textId="6D8456F4" w:rsidR="00001C0A" w:rsidRPr="00E66BE5" w:rsidRDefault="00001C0A" w:rsidP="000B1D44">
      <w:pPr>
        <w:pStyle w:val="ListParagraph"/>
        <w:numPr>
          <w:ilvl w:val="0"/>
          <w:numId w:val="31"/>
        </w:numPr>
        <w:tabs>
          <w:tab w:val="center" w:pos="4320"/>
          <w:tab w:val="right" w:pos="8640"/>
        </w:tabs>
        <w:rPr>
          <w:rFonts w:cs="Times New Roman"/>
          <w:szCs w:val="24"/>
        </w:rPr>
      </w:pPr>
      <w:r w:rsidRPr="0024085E">
        <w:rPr>
          <w:rFonts w:eastAsia="Times New Roman" w:cs="Times New Roman"/>
          <w:szCs w:val="24"/>
          <w:lang w:eastAsia="lv-LV"/>
        </w:rPr>
        <w:t>Tilta pilna pārbūve, veicot nojaukšanu</w:t>
      </w:r>
      <w:r w:rsidR="00027FA0">
        <w:rPr>
          <w:rFonts w:eastAsia="Times New Roman" w:cs="Times New Roman"/>
          <w:szCs w:val="24"/>
          <w:lang w:eastAsia="lv-LV"/>
        </w:rPr>
        <w:t xml:space="preserve"> - </w:t>
      </w:r>
      <w:r w:rsidR="00027FA0" w:rsidRPr="0024085E">
        <w:rPr>
          <w:rFonts w:eastAsia="Times New Roman" w:cs="Times New Roman"/>
          <w:szCs w:val="24"/>
          <w:lang w:eastAsia="lv-LV"/>
        </w:rPr>
        <w:t>863</w:t>
      </w:r>
      <w:r w:rsidR="00027FA0">
        <w:rPr>
          <w:rFonts w:eastAsia="Times New Roman" w:cs="Times New Roman"/>
          <w:szCs w:val="24"/>
          <w:lang w:eastAsia="lv-LV"/>
        </w:rPr>
        <w:t> </w:t>
      </w:r>
      <w:r w:rsidR="00027FA0" w:rsidRPr="0024085E">
        <w:rPr>
          <w:rFonts w:eastAsia="Times New Roman" w:cs="Times New Roman"/>
          <w:szCs w:val="24"/>
          <w:lang w:eastAsia="lv-LV"/>
        </w:rPr>
        <w:t>458</w:t>
      </w:r>
      <w:r w:rsidR="00027FA0">
        <w:rPr>
          <w:rFonts w:eastAsia="Times New Roman" w:cs="Times New Roman"/>
          <w:szCs w:val="24"/>
          <w:lang w:eastAsia="lv-LV"/>
        </w:rPr>
        <w:t xml:space="preserve"> EUR;</w:t>
      </w:r>
    </w:p>
    <w:p w14:paraId="0C37B6FE" w14:textId="04BA4314" w:rsidR="00027FA0" w:rsidRPr="00E66BE5" w:rsidRDefault="00027FA0" w:rsidP="000B1D44">
      <w:pPr>
        <w:pStyle w:val="ListParagraph"/>
        <w:numPr>
          <w:ilvl w:val="0"/>
          <w:numId w:val="31"/>
        </w:numPr>
        <w:tabs>
          <w:tab w:val="center" w:pos="4320"/>
          <w:tab w:val="right" w:pos="8640"/>
        </w:tabs>
        <w:rPr>
          <w:rFonts w:cs="Times New Roman"/>
          <w:szCs w:val="24"/>
        </w:rPr>
      </w:pPr>
      <w:r w:rsidRPr="0024085E">
        <w:rPr>
          <w:rFonts w:eastAsia="Times New Roman" w:cs="Times New Roman"/>
          <w:szCs w:val="24"/>
          <w:lang w:eastAsia="lv-LV"/>
        </w:rPr>
        <w:t>Tilta daļēja pārbūve, saglabājot nesošās konstrukcijas</w:t>
      </w:r>
      <w:r>
        <w:rPr>
          <w:rFonts w:eastAsia="Times New Roman" w:cs="Times New Roman"/>
          <w:szCs w:val="24"/>
          <w:lang w:eastAsia="lv-LV"/>
        </w:rPr>
        <w:t xml:space="preserve"> - </w:t>
      </w:r>
      <w:r w:rsidRPr="0024085E">
        <w:rPr>
          <w:rFonts w:eastAsia="Times New Roman" w:cs="Times New Roman"/>
          <w:szCs w:val="24"/>
          <w:lang w:eastAsia="lv-LV"/>
        </w:rPr>
        <w:t>304</w:t>
      </w:r>
      <w:r>
        <w:rPr>
          <w:rFonts w:eastAsia="Times New Roman" w:cs="Times New Roman"/>
          <w:szCs w:val="24"/>
          <w:lang w:eastAsia="lv-LV"/>
        </w:rPr>
        <w:t> </w:t>
      </w:r>
      <w:r w:rsidRPr="0024085E">
        <w:rPr>
          <w:rFonts w:eastAsia="Times New Roman" w:cs="Times New Roman"/>
          <w:szCs w:val="24"/>
          <w:lang w:eastAsia="lv-LV"/>
        </w:rPr>
        <w:t>321</w:t>
      </w:r>
      <w:r>
        <w:rPr>
          <w:rFonts w:eastAsia="Times New Roman" w:cs="Times New Roman"/>
          <w:szCs w:val="24"/>
          <w:lang w:eastAsia="lv-LV"/>
        </w:rPr>
        <w:t xml:space="preserve"> EUR</w:t>
      </w:r>
      <w:r w:rsidR="00544461">
        <w:rPr>
          <w:rFonts w:eastAsia="Times New Roman" w:cs="Times New Roman"/>
          <w:szCs w:val="24"/>
          <w:lang w:eastAsia="lv-LV"/>
        </w:rPr>
        <w:t>.</w:t>
      </w:r>
    </w:p>
    <w:p w14:paraId="54C4F0A8" w14:textId="388E866D" w:rsidR="00544461" w:rsidRDefault="00544461">
      <w:pPr>
        <w:tabs>
          <w:tab w:val="right" w:pos="8640"/>
        </w:tabs>
        <w:spacing w:after="0" w:line="240" w:lineRule="auto"/>
        <w:ind w:firstLine="720"/>
        <w:jc w:val="both"/>
        <w:rPr>
          <w:rFonts w:cs="Times New Roman"/>
          <w:color w:val="000000" w:themeColor="text1"/>
          <w:sz w:val="24"/>
          <w:szCs w:val="24"/>
        </w:rPr>
      </w:pPr>
      <w:r w:rsidRPr="00E66BE5">
        <w:rPr>
          <w:rFonts w:cs="Times New Roman"/>
          <w:color w:val="000000" w:themeColor="text1"/>
          <w:sz w:val="24"/>
          <w:szCs w:val="24"/>
        </w:rPr>
        <w:t>Sastādot kopējo summu 10 465</w:t>
      </w:r>
      <w:r w:rsidR="009C2528" w:rsidRPr="00E66BE5">
        <w:rPr>
          <w:rFonts w:cs="Times New Roman"/>
          <w:color w:val="000000" w:themeColor="text1"/>
          <w:sz w:val="24"/>
          <w:szCs w:val="24"/>
        </w:rPr>
        <w:t> </w:t>
      </w:r>
      <w:r w:rsidRPr="00E66BE5">
        <w:rPr>
          <w:rFonts w:cs="Times New Roman"/>
          <w:color w:val="000000" w:themeColor="text1"/>
          <w:sz w:val="24"/>
          <w:szCs w:val="24"/>
        </w:rPr>
        <w:t>930</w:t>
      </w:r>
      <w:r w:rsidR="009C2528" w:rsidRPr="00E66BE5">
        <w:rPr>
          <w:rFonts w:cs="Times New Roman"/>
          <w:color w:val="000000" w:themeColor="text1"/>
          <w:sz w:val="24"/>
          <w:szCs w:val="24"/>
        </w:rPr>
        <w:t xml:space="preserve"> EUR, no kuriem jau esošais </w:t>
      </w:r>
      <w:r w:rsidR="00D505E9" w:rsidRPr="00E66BE5">
        <w:rPr>
          <w:rFonts w:cs="Times New Roman"/>
          <w:color w:val="000000" w:themeColor="text1"/>
          <w:sz w:val="24"/>
          <w:szCs w:val="24"/>
        </w:rPr>
        <w:t xml:space="preserve">līdzfinansējums </w:t>
      </w:r>
      <w:r w:rsidR="009C2528" w:rsidRPr="00E66BE5">
        <w:rPr>
          <w:rFonts w:cs="Times New Roman"/>
          <w:color w:val="000000" w:themeColor="text1"/>
          <w:sz w:val="24"/>
          <w:szCs w:val="24"/>
        </w:rPr>
        <w:t>3 000 000 EUR apmērā, kas plānots Satiksmes ministrijas valsts budžeta apakšprogrammā 23.06.00 “Valsts autoceļu uzturēšana un atjaunošana”</w:t>
      </w:r>
      <w:r w:rsidR="002D181A" w:rsidRPr="00E66BE5">
        <w:rPr>
          <w:rFonts w:cs="Times New Roman"/>
          <w:color w:val="000000" w:themeColor="text1"/>
          <w:sz w:val="24"/>
          <w:szCs w:val="24"/>
        </w:rPr>
        <w:t xml:space="preserve"> un </w:t>
      </w:r>
      <w:r w:rsidR="0064181E" w:rsidRPr="00E66BE5">
        <w:rPr>
          <w:rFonts w:cs="Times New Roman"/>
          <w:color w:val="000000" w:themeColor="text1"/>
          <w:sz w:val="24"/>
          <w:szCs w:val="24"/>
        </w:rPr>
        <w:t>esošais līdzfinansējums 1</w:t>
      </w:r>
      <w:r w:rsidR="00303FA5" w:rsidRPr="00E66BE5">
        <w:rPr>
          <w:rFonts w:cs="Times New Roman"/>
          <w:color w:val="000000" w:themeColor="text1"/>
          <w:sz w:val="24"/>
          <w:szCs w:val="24"/>
        </w:rPr>
        <w:t xml:space="preserve"> </w:t>
      </w:r>
      <w:r w:rsidR="0064181E" w:rsidRPr="00E66BE5">
        <w:rPr>
          <w:rFonts w:cs="Times New Roman"/>
          <w:color w:val="000000" w:themeColor="text1"/>
          <w:sz w:val="24"/>
          <w:szCs w:val="24"/>
        </w:rPr>
        <w:t>2</w:t>
      </w:r>
      <w:r w:rsidR="00303FA5" w:rsidRPr="00E66BE5">
        <w:rPr>
          <w:rFonts w:cs="Times New Roman"/>
          <w:color w:val="000000" w:themeColor="text1"/>
          <w:sz w:val="24"/>
          <w:szCs w:val="24"/>
        </w:rPr>
        <w:t>90 505 EUR tranzīta ielu uzturēšanai</w:t>
      </w:r>
      <w:r w:rsidR="003C798C" w:rsidRPr="00E66BE5">
        <w:rPr>
          <w:rFonts w:cs="Times New Roman"/>
          <w:color w:val="000000" w:themeColor="text1"/>
          <w:sz w:val="24"/>
          <w:szCs w:val="24"/>
        </w:rPr>
        <w:t>, tādēļ papildus nepieciešams paredzēt 6</w:t>
      </w:r>
      <w:r w:rsidR="00316927" w:rsidRPr="00E66BE5">
        <w:rPr>
          <w:rFonts w:cs="Times New Roman"/>
          <w:color w:val="000000" w:themeColor="text1"/>
          <w:sz w:val="24"/>
          <w:szCs w:val="24"/>
        </w:rPr>
        <w:t> </w:t>
      </w:r>
      <w:r w:rsidR="003C798C" w:rsidRPr="00E66BE5">
        <w:rPr>
          <w:rFonts w:cs="Times New Roman"/>
          <w:color w:val="000000" w:themeColor="text1"/>
          <w:sz w:val="24"/>
          <w:szCs w:val="24"/>
        </w:rPr>
        <w:t>175</w:t>
      </w:r>
      <w:r w:rsidR="00316927" w:rsidRPr="00E66BE5">
        <w:rPr>
          <w:rFonts w:cs="Times New Roman"/>
          <w:color w:val="000000" w:themeColor="text1"/>
          <w:sz w:val="24"/>
          <w:szCs w:val="24"/>
        </w:rPr>
        <w:t> 425 EUR.</w:t>
      </w:r>
    </w:p>
    <w:p w14:paraId="0606E602" w14:textId="7E8992D5" w:rsidR="00171AF5" w:rsidRPr="00E66BE5" w:rsidRDefault="00CD7EF8" w:rsidP="00E66BE5">
      <w:pPr>
        <w:tabs>
          <w:tab w:val="right" w:pos="8640"/>
        </w:tabs>
        <w:spacing w:after="0" w:line="240" w:lineRule="auto"/>
        <w:ind w:firstLine="720"/>
        <w:jc w:val="both"/>
        <w:rPr>
          <w:rFonts w:cs="Times New Roman"/>
          <w:color w:val="000000" w:themeColor="text1"/>
          <w:sz w:val="24"/>
          <w:szCs w:val="24"/>
        </w:rPr>
      </w:pPr>
      <w:r w:rsidRPr="001A1994">
        <w:rPr>
          <w:rFonts w:cs="Times New Roman"/>
          <w:color w:val="000000" w:themeColor="text1"/>
          <w:sz w:val="24"/>
          <w:szCs w:val="24"/>
        </w:rPr>
        <w:t xml:space="preserve">Finanšu ministrija norāda, ka līdz ar Eiropas Savienības (turpmāk – ES) vispārējās izņēmuma klauzulas, kas ļāva atkāpties no ES Līgumos noteiktajiem vispārējās valdības budžeta deficīta un parāda ierobežojumiem, atcelšanu š. g. 1. janvārī, spēkā bija ES Stabilitātes un </w:t>
      </w:r>
      <w:r w:rsidRPr="001A1994">
        <w:rPr>
          <w:rFonts w:cs="Times New Roman"/>
          <w:color w:val="000000" w:themeColor="text1"/>
          <w:sz w:val="24"/>
          <w:szCs w:val="24"/>
        </w:rPr>
        <w:lastRenderedPageBreak/>
        <w:t>izaugsmes pakta (turpmāk – SIP) nosacījumi. Savukārt š. g. 30. aprīlī ir stājušies spēkā ES SIP reformas ietvaros pieņemtie tiesību akti (jaunie ES fiskālie noteikumi), kas līdz ar Fiskālās disciplīnas likuma nosacījumiem būs jāņem vērā sagatavojot likumprojektu “Par valsts budžetu 2025. gadam un budžeta ietvaru 2025., 2026. un 2027. gadam”. Iespējas piešķirt papildu finanšu resursus turpmākajos gados būs ierobežotas un attiecīgi visas nozaru ministrijas tiks aicinātas jaunas prioritātes nodrošināt, pamatā pārskatot jau piešķirto finansējumu, veicot bāzes izdevumu pārskatīšanu.</w:t>
      </w:r>
    </w:p>
    <w:p w14:paraId="5729C493" w14:textId="05F16DD0" w:rsidR="00E835CA" w:rsidRPr="00E66BE5" w:rsidRDefault="007042D9" w:rsidP="00E66BE5">
      <w:pPr>
        <w:tabs>
          <w:tab w:val="right" w:pos="8640"/>
        </w:tabs>
        <w:spacing w:after="0" w:line="240" w:lineRule="auto"/>
        <w:ind w:firstLine="720"/>
        <w:jc w:val="both"/>
        <w:rPr>
          <w:rFonts w:cs="Times New Roman"/>
          <w:color w:val="000000" w:themeColor="text1"/>
          <w:sz w:val="24"/>
          <w:szCs w:val="24"/>
        </w:rPr>
      </w:pPr>
      <w:r w:rsidRPr="00E66BE5">
        <w:rPr>
          <w:rFonts w:cs="Times New Roman"/>
          <w:color w:val="000000" w:themeColor="text1"/>
          <w:sz w:val="24"/>
          <w:szCs w:val="24"/>
        </w:rPr>
        <w:t>J</w:t>
      </w:r>
      <w:r w:rsidR="00CD3711" w:rsidRPr="00E66BE5">
        <w:rPr>
          <w:rFonts w:cs="Times New Roman"/>
          <w:color w:val="000000" w:themeColor="text1"/>
          <w:sz w:val="24"/>
          <w:szCs w:val="24"/>
        </w:rPr>
        <w:t>a 2025. gadam un turpmākajiem gadiem papildu nepieciešamais finansējums valsts budžeta likumprojekta sagatavošanas procesā netiks piešķirts</w:t>
      </w:r>
      <w:r w:rsidRPr="00E66BE5">
        <w:rPr>
          <w:rFonts w:cs="Times New Roman"/>
          <w:color w:val="000000" w:themeColor="text1"/>
          <w:sz w:val="24"/>
          <w:szCs w:val="24"/>
        </w:rPr>
        <w:t xml:space="preserve">, tad </w:t>
      </w:r>
      <w:r w:rsidR="00FB67BD" w:rsidRPr="00FB67BD">
        <w:rPr>
          <w:rFonts w:cs="Times New Roman"/>
          <w:color w:val="000000" w:themeColor="text1"/>
          <w:sz w:val="24"/>
          <w:szCs w:val="24"/>
        </w:rPr>
        <w:t>finansējum</w:t>
      </w:r>
      <w:r w:rsidR="0083717C">
        <w:rPr>
          <w:rFonts w:cs="Times New Roman"/>
          <w:color w:val="000000" w:themeColor="text1"/>
          <w:sz w:val="24"/>
          <w:szCs w:val="24"/>
        </w:rPr>
        <w:t xml:space="preserve">s tiks </w:t>
      </w:r>
      <w:r w:rsidR="00E835CA" w:rsidRPr="00E66BE5">
        <w:rPr>
          <w:rFonts w:cs="Times New Roman"/>
          <w:color w:val="000000" w:themeColor="text1"/>
          <w:sz w:val="24"/>
          <w:szCs w:val="24"/>
        </w:rPr>
        <w:t>sadalī</w:t>
      </w:r>
      <w:r w:rsidR="0083717C">
        <w:rPr>
          <w:rFonts w:cs="Times New Roman"/>
          <w:color w:val="000000" w:themeColor="text1"/>
          <w:sz w:val="24"/>
          <w:szCs w:val="24"/>
        </w:rPr>
        <w:t>t</w:t>
      </w:r>
      <w:r w:rsidR="00E835CA" w:rsidRPr="00E66BE5">
        <w:rPr>
          <w:rFonts w:cs="Times New Roman"/>
          <w:color w:val="000000" w:themeColor="text1"/>
          <w:sz w:val="24"/>
          <w:szCs w:val="24"/>
        </w:rPr>
        <w:t xml:space="preserve">s atbilstoši vecajiem vai jaunajiem kritērijiem, bet esošā </w:t>
      </w:r>
      <w:r w:rsidR="00B43415">
        <w:rPr>
          <w:rFonts w:cs="Times New Roman"/>
          <w:color w:val="000000" w:themeColor="text1"/>
          <w:sz w:val="24"/>
          <w:szCs w:val="24"/>
        </w:rPr>
        <w:t xml:space="preserve">finansējuma </w:t>
      </w:r>
      <w:r w:rsidR="008D24D2">
        <w:rPr>
          <w:rFonts w:cs="Times New Roman"/>
          <w:color w:val="000000" w:themeColor="text1"/>
          <w:sz w:val="24"/>
          <w:szCs w:val="24"/>
        </w:rPr>
        <w:t>ietvaros</w:t>
      </w:r>
      <w:r w:rsidR="00B43415">
        <w:rPr>
          <w:rFonts w:cs="Times New Roman"/>
          <w:color w:val="000000" w:themeColor="text1"/>
          <w:sz w:val="24"/>
          <w:szCs w:val="24"/>
        </w:rPr>
        <w:t>, kas</w:t>
      </w:r>
      <w:r w:rsidR="005174CD">
        <w:rPr>
          <w:rFonts w:cs="Times New Roman"/>
          <w:color w:val="000000" w:themeColor="text1"/>
          <w:sz w:val="24"/>
          <w:szCs w:val="24"/>
        </w:rPr>
        <w:t xml:space="preserve"> </w:t>
      </w:r>
      <w:r w:rsidR="00F22136">
        <w:rPr>
          <w:rFonts w:cs="Times New Roman"/>
          <w:color w:val="000000" w:themeColor="text1"/>
          <w:sz w:val="24"/>
          <w:szCs w:val="24"/>
        </w:rPr>
        <w:t>ir</w:t>
      </w:r>
      <w:r w:rsidR="005174CD">
        <w:rPr>
          <w:rFonts w:cs="Times New Roman"/>
          <w:color w:val="000000" w:themeColor="text1"/>
          <w:sz w:val="24"/>
          <w:szCs w:val="24"/>
        </w:rPr>
        <w:t xml:space="preserve"> 3 000 000 EUR</w:t>
      </w:r>
      <w:r w:rsidR="00F22136">
        <w:rPr>
          <w:rFonts w:cs="Times New Roman"/>
          <w:color w:val="000000" w:themeColor="text1"/>
          <w:sz w:val="24"/>
          <w:szCs w:val="24"/>
        </w:rPr>
        <w:t xml:space="preserve"> </w:t>
      </w:r>
      <w:r w:rsidR="00F22136" w:rsidRPr="00D531C7">
        <w:rPr>
          <w:rFonts w:cs="Times New Roman"/>
          <w:color w:val="000000" w:themeColor="text1"/>
          <w:sz w:val="24"/>
          <w:szCs w:val="24"/>
        </w:rPr>
        <w:t xml:space="preserve">apakšprogrammā 23.06.00 “Valsts autoceļu uzturēšana un atjaunošana” </w:t>
      </w:r>
      <w:r w:rsidR="008D24D2">
        <w:rPr>
          <w:rFonts w:cs="Times New Roman"/>
          <w:color w:val="000000" w:themeColor="text1"/>
          <w:sz w:val="24"/>
          <w:szCs w:val="24"/>
        </w:rPr>
        <w:t>un</w:t>
      </w:r>
      <w:r w:rsidR="0027474D">
        <w:rPr>
          <w:rFonts w:cs="Times New Roman"/>
          <w:color w:val="000000" w:themeColor="text1"/>
          <w:sz w:val="24"/>
          <w:szCs w:val="24"/>
        </w:rPr>
        <w:t xml:space="preserve"> līdzfinansējums </w:t>
      </w:r>
      <w:r w:rsidR="0027474D" w:rsidRPr="00D531C7">
        <w:rPr>
          <w:rFonts w:cs="Times New Roman"/>
          <w:color w:val="000000" w:themeColor="text1"/>
          <w:sz w:val="24"/>
          <w:szCs w:val="24"/>
        </w:rPr>
        <w:t>tranzīta ielu uzturēšanai</w:t>
      </w:r>
      <w:r w:rsidR="008D24D2">
        <w:rPr>
          <w:rFonts w:cs="Times New Roman"/>
          <w:color w:val="000000" w:themeColor="text1"/>
          <w:sz w:val="24"/>
          <w:szCs w:val="24"/>
        </w:rPr>
        <w:t xml:space="preserve"> </w:t>
      </w:r>
      <w:r w:rsidR="008D24D2" w:rsidRPr="00D531C7">
        <w:rPr>
          <w:rFonts w:cs="Times New Roman"/>
          <w:color w:val="000000" w:themeColor="text1"/>
          <w:sz w:val="24"/>
          <w:szCs w:val="24"/>
        </w:rPr>
        <w:t>1 290 505 EUR</w:t>
      </w:r>
      <w:r w:rsidR="00565C09">
        <w:rPr>
          <w:rFonts w:cs="Times New Roman"/>
          <w:color w:val="000000" w:themeColor="text1"/>
          <w:sz w:val="24"/>
          <w:szCs w:val="24"/>
        </w:rPr>
        <w:t>,</w:t>
      </w:r>
      <w:r w:rsidR="00500CB5">
        <w:rPr>
          <w:rFonts w:cs="Times New Roman"/>
          <w:color w:val="000000" w:themeColor="text1"/>
          <w:sz w:val="24"/>
          <w:szCs w:val="24"/>
        </w:rPr>
        <w:t xml:space="preserve"> kopējā summa 4 290 505 EUR.</w:t>
      </w:r>
    </w:p>
    <w:p w14:paraId="057CD6F8" w14:textId="786732AF" w:rsidR="00CD3711" w:rsidRPr="00E66BE5" w:rsidRDefault="00CD3711" w:rsidP="00303FA5">
      <w:pPr>
        <w:tabs>
          <w:tab w:val="center" w:pos="4320"/>
          <w:tab w:val="right" w:pos="8640"/>
        </w:tabs>
        <w:spacing w:after="0" w:line="240" w:lineRule="auto"/>
        <w:ind w:firstLine="720"/>
        <w:jc w:val="both"/>
        <w:rPr>
          <w:rFonts w:cs="Times New Roman"/>
          <w:color w:val="00B050"/>
          <w:sz w:val="24"/>
          <w:szCs w:val="24"/>
        </w:rPr>
      </w:pPr>
    </w:p>
    <w:p w14:paraId="12699BA5" w14:textId="77777777" w:rsidR="00672166" w:rsidRPr="00AF144B" w:rsidRDefault="00672166" w:rsidP="00D94E76">
      <w:pPr>
        <w:pStyle w:val="ListParagraph"/>
        <w:tabs>
          <w:tab w:val="center" w:pos="4320"/>
          <w:tab w:val="right" w:pos="8640"/>
        </w:tabs>
        <w:ind w:left="0" w:firstLine="720"/>
        <w:rPr>
          <w:b/>
          <w:bCs/>
          <w:szCs w:val="24"/>
        </w:rPr>
      </w:pPr>
    </w:p>
    <w:p w14:paraId="4703B542" w14:textId="58A09634" w:rsidR="00244038" w:rsidRPr="002E651B" w:rsidRDefault="004D418E" w:rsidP="00416DC8">
      <w:pPr>
        <w:tabs>
          <w:tab w:val="left" w:pos="720"/>
          <w:tab w:val="center" w:pos="4320"/>
          <w:tab w:val="right" w:pos="8640"/>
        </w:tabs>
        <w:spacing w:after="0" w:line="240" w:lineRule="auto"/>
        <w:jc w:val="both"/>
        <w:rPr>
          <w:rFonts w:cs="Times New Roman"/>
          <w:sz w:val="26"/>
          <w:szCs w:val="26"/>
        </w:rPr>
      </w:pPr>
      <w:r w:rsidRPr="002E651B">
        <w:rPr>
          <w:rFonts w:cs="Times New Roman"/>
          <w:sz w:val="26"/>
          <w:szCs w:val="26"/>
        </w:rPr>
        <w:tab/>
      </w:r>
    </w:p>
    <w:p w14:paraId="071A673C" w14:textId="0F269B88" w:rsidR="00CA0163" w:rsidRPr="00BF1D94" w:rsidRDefault="00951F66" w:rsidP="00CA0163">
      <w:pPr>
        <w:rPr>
          <w:rFonts w:cs="Times New Roman"/>
          <w:sz w:val="24"/>
          <w:szCs w:val="24"/>
        </w:rPr>
      </w:pPr>
      <w:r w:rsidRPr="00BF1D94">
        <w:rPr>
          <w:rFonts w:cs="Times New Roman"/>
          <w:sz w:val="24"/>
          <w:szCs w:val="24"/>
        </w:rPr>
        <w:t xml:space="preserve">Satiksmes ministrs                                                                 </w:t>
      </w:r>
      <w:r w:rsidR="005073E9" w:rsidRPr="00BF1D94">
        <w:rPr>
          <w:rFonts w:cs="Times New Roman"/>
          <w:sz w:val="24"/>
          <w:szCs w:val="24"/>
        </w:rPr>
        <w:t xml:space="preserve">                 </w:t>
      </w:r>
      <w:r w:rsidRPr="00BF1D94">
        <w:rPr>
          <w:rFonts w:cs="Times New Roman"/>
          <w:sz w:val="24"/>
          <w:szCs w:val="24"/>
        </w:rPr>
        <w:t xml:space="preserve"> K</w:t>
      </w:r>
      <w:r w:rsidR="000C7111" w:rsidRPr="00BF1D94">
        <w:rPr>
          <w:rFonts w:cs="Times New Roman"/>
          <w:sz w:val="24"/>
          <w:szCs w:val="24"/>
        </w:rPr>
        <w:t>. Briškens</w:t>
      </w:r>
    </w:p>
    <w:p w14:paraId="523BC96A" w14:textId="15EF4EFC" w:rsidR="008510AC" w:rsidRPr="00BF1D94" w:rsidRDefault="00CC28AF" w:rsidP="00212C45">
      <w:pPr>
        <w:widowControl w:val="0"/>
        <w:tabs>
          <w:tab w:val="left" w:pos="5103"/>
        </w:tabs>
        <w:spacing w:after="0" w:line="240" w:lineRule="auto"/>
        <w:rPr>
          <w:rFonts w:eastAsia="Calibri" w:cs="Times New Roman"/>
          <w:sz w:val="18"/>
          <w:szCs w:val="18"/>
          <w:lang w:eastAsia="lv-LV"/>
        </w:rPr>
      </w:pPr>
      <w:r w:rsidRPr="00BF1D94">
        <w:rPr>
          <w:rFonts w:eastAsia="Calibri" w:cs="Times New Roman"/>
          <w:sz w:val="18"/>
          <w:szCs w:val="18"/>
          <w:lang w:eastAsia="lv-LV"/>
        </w:rPr>
        <w:t>Ozoliņa</w:t>
      </w:r>
      <w:r w:rsidR="00461046" w:rsidRPr="00BF1D94">
        <w:rPr>
          <w:rFonts w:eastAsia="Calibri" w:cs="Times New Roman"/>
          <w:sz w:val="18"/>
          <w:szCs w:val="18"/>
          <w:lang w:eastAsia="lv-LV"/>
        </w:rPr>
        <w:t>,</w:t>
      </w:r>
      <w:r w:rsidR="008510AC" w:rsidRPr="00BF1D94">
        <w:rPr>
          <w:rFonts w:eastAsia="Calibri" w:cs="Times New Roman"/>
          <w:sz w:val="18"/>
          <w:szCs w:val="18"/>
          <w:lang w:eastAsia="lv-LV"/>
        </w:rPr>
        <w:t xml:space="preserve"> 67028</w:t>
      </w:r>
      <w:r w:rsidRPr="00BF1D94">
        <w:rPr>
          <w:rFonts w:eastAsia="Calibri" w:cs="Times New Roman"/>
          <w:sz w:val="18"/>
          <w:szCs w:val="18"/>
          <w:lang w:eastAsia="lv-LV"/>
        </w:rPr>
        <w:t>207</w:t>
      </w:r>
    </w:p>
    <w:p w14:paraId="3C4947C9" w14:textId="42F5A21F" w:rsidR="00BB6F7C" w:rsidRPr="00BF1D94" w:rsidRDefault="0023049D" w:rsidP="00212C45">
      <w:pPr>
        <w:tabs>
          <w:tab w:val="left" w:pos="5103"/>
        </w:tabs>
        <w:spacing w:after="0" w:line="240" w:lineRule="auto"/>
        <w:rPr>
          <w:rStyle w:val="Hyperlink"/>
          <w:sz w:val="18"/>
          <w:szCs w:val="18"/>
        </w:rPr>
      </w:pPr>
      <w:hyperlink r:id="rId12" w:history="1">
        <w:r w:rsidR="00CC28AF" w:rsidRPr="00BF1D94">
          <w:rPr>
            <w:rStyle w:val="Hyperlink"/>
            <w:sz w:val="18"/>
            <w:szCs w:val="18"/>
          </w:rPr>
          <w:t>jana.ozolina@sam.gov.lv</w:t>
        </w:r>
      </w:hyperlink>
    </w:p>
    <w:p w14:paraId="6969B960" w14:textId="77777777" w:rsidR="006B35B6" w:rsidRPr="00212C45" w:rsidRDefault="006B35B6" w:rsidP="00212C45">
      <w:pPr>
        <w:tabs>
          <w:tab w:val="left" w:pos="5103"/>
        </w:tabs>
        <w:spacing w:after="0" w:line="240" w:lineRule="auto"/>
        <w:rPr>
          <w:rStyle w:val="Hyperlink"/>
          <w:i/>
          <w:iCs/>
          <w:sz w:val="18"/>
          <w:szCs w:val="18"/>
        </w:rPr>
      </w:pPr>
    </w:p>
    <w:sectPr w:rsidR="006B35B6" w:rsidRPr="00212C45" w:rsidSect="00E23C66">
      <w:footerReference w:type="default" r:id="rId13"/>
      <w:pgSz w:w="12240" w:h="15840"/>
      <w:pgMar w:top="993"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08557A" w14:textId="77777777" w:rsidR="00F45F03" w:rsidRDefault="00F45F03" w:rsidP="00736905">
      <w:pPr>
        <w:spacing w:after="0" w:line="240" w:lineRule="auto"/>
      </w:pPr>
      <w:r>
        <w:separator/>
      </w:r>
    </w:p>
  </w:endnote>
  <w:endnote w:type="continuationSeparator" w:id="0">
    <w:p w14:paraId="45983D29" w14:textId="77777777" w:rsidR="00F45F03" w:rsidRDefault="00F45F03" w:rsidP="00736905">
      <w:pPr>
        <w:spacing w:after="0" w:line="240" w:lineRule="auto"/>
      </w:pPr>
      <w:r>
        <w:continuationSeparator/>
      </w:r>
    </w:p>
  </w:endnote>
  <w:endnote w:type="continuationNotice" w:id="1">
    <w:p w14:paraId="4C9108C8" w14:textId="77777777" w:rsidR="00F45F03" w:rsidRDefault="00F45F0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28569631"/>
      <w:docPartObj>
        <w:docPartGallery w:val="Page Numbers (Bottom of Page)"/>
        <w:docPartUnique/>
      </w:docPartObj>
    </w:sdtPr>
    <w:sdtEndPr>
      <w:rPr>
        <w:noProof/>
      </w:rPr>
    </w:sdtEndPr>
    <w:sdtContent>
      <w:p w14:paraId="3BABC2A0" w14:textId="377DCD74" w:rsidR="00FC16C6" w:rsidRDefault="00FC16C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3F59EC5" w14:textId="77777777" w:rsidR="00FC16C6" w:rsidRDefault="00FC16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5841AF" w14:textId="77777777" w:rsidR="00F45F03" w:rsidRDefault="00F45F03" w:rsidP="00736905">
      <w:pPr>
        <w:spacing w:after="0" w:line="240" w:lineRule="auto"/>
      </w:pPr>
      <w:r>
        <w:separator/>
      </w:r>
    </w:p>
  </w:footnote>
  <w:footnote w:type="continuationSeparator" w:id="0">
    <w:p w14:paraId="38129392" w14:textId="77777777" w:rsidR="00F45F03" w:rsidRDefault="00F45F03" w:rsidP="00736905">
      <w:pPr>
        <w:spacing w:after="0" w:line="240" w:lineRule="auto"/>
      </w:pPr>
      <w:r>
        <w:continuationSeparator/>
      </w:r>
    </w:p>
  </w:footnote>
  <w:footnote w:type="continuationNotice" w:id="1">
    <w:p w14:paraId="0737156A" w14:textId="77777777" w:rsidR="00F45F03" w:rsidRDefault="00F45F0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51D16"/>
    <w:multiLevelType w:val="multilevel"/>
    <w:tmpl w:val="06F067E8"/>
    <w:lvl w:ilvl="0">
      <w:start w:val="8"/>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 w15:restartNumberingAfterBreak="0">
    <w:nsid w:val="093028DB"/>
    <w:multiLevelType w:val="hybridMultilevel"/>
    <w:tmpl w:val="0E563DA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9337CF0"/>
    <w:multiLevelType w:val="multilevel"/>
    <w:tmpl w:val="ABE4EFFE"/>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023217A"/>
    <w:multiLevelType w:val="hybridMultilevel"/>
    <w:tmpl w:val="DEB42988"/>
    <w:lvl w:ilvl="0" w:tplc="0426000B">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210B6BAA"/>
    <w:multiLevelType w:val="hybridMultilevel"/>
    <w:tmpl w:val="A38849FC"/>
    <w:lvl w:ilvl="0" w:tplc="0426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1A45B75"/>
    <w:multiLevelType w:val="multilevel"/>
    <w:tmpl w:val="D62861A8"/>
    <w:lvl w:ilvl="0">
      <w:start w:val="1"/>
      <w:numFmt w:val="bullet"/>
      <w:lvlText w:val=""/>
      <w:lvlJc w:val="left"/>
      <w:pPr>
        <w:ind w:left="720" w:hanging="360"/>
      </w:pPr>
      <w:rPr>
        <w:rFonts w:ascii="Symbol" w:hAnsi="Symbol"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2537B73"/>
    <w:multiLevelType w:val="hybridMultilevel"/>
    <w:tmpl w:val="8E2A47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4674E91"/>
    <w:multiLevelType w:val="hybridMultilevel"/>
    <w:tmpl w:val="FB00BE68"/>
    <w:lvl w:ilvl="0" w:tplc="7C206A88">
      <w:start w:val="1"/>
      <w:numFmt w:val="decimal"/>
      <w:lvlText w:val="%1."/>
      <w:lvlJc w:val="left"/>
      <w:pPr>
        <w:ind w:left="720" w:hanging="360"/>
      </w:pPr>
      <w:rPr>
        <w:rFonts w:eastAsia="Times New Roman" w:hint="default"/>
        <w:b/>
        <w:sz w:val="24"/>
        <w:szCs w:val="24"/>
      </w:rPr>
    </w:lvl>
    <w:lvl w:ilvl="1" w:tplc="49140D2A">
      <w:start w:val="1"/>
      <w:numFmt w:val="decimal"/>
      <w:lvlText w:val="%2)"/>
      <w:lvlJc w:val="left"/>
      <w:pPr>
        <w:ind w:left="3060" w:hanging="198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A681DCA"/>
    <w:multiLevelType w:val="hybridMultilevel"/>
    <w:tmpl w:val="82800A2A"/>
    <w:lvl w:ilvl="0" w:tplc="6A62AC64">
      <w:start w:val="20"/>
      <w:numFmt w:val="bullet"/>
      <w:lvlText w:val="-"/>
      <w:lvlJc w:val="left"/>
      <w:pPr>
        <w:ind w:left="786" w:hanging="360"/>
      </w:pPr>
      <w:rPr>
        <w:rFonts w:ascii="Times New Roman" w:eastAsiaTheme="minorHAnsi"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15:restartNumberingAfterBreak="0">
    <w:nsid w:val="2BC556D7"/>
    <w:multiLevelType w:val="hybridMultilevel"/>
    <w:tmpl w:val="6A3AA8AE"/>
    <w:lvl w:ilvl="0" w:tplc="0426000B">
      <w:start w:val="1"/>
      <w:numFmt w:val="bullet"/>
      <w:lvlText w:val=""/>
      <w:lvlJc w:val="left"/>
      <w:pPr>
        <w:ind w:left="1320" w:hanging="360"/>
      </w:pPr>
      <w:rPr>
        <w:rFonts w:ascii="Wingdings" w:hAnsi="Wingdings" w:hint="default"/>
      </w:rPr>
    </w:lvl>
    <w:lvl w:ilvl="1" w:tplc="04260003" w:tentative="1">
      <w:start w:val="1"/>
      <w:numFmt w:val="bullet"/>
      <w:lvlText w:val="o"/>
      <w:lvlJc w:val="left"/>
      <w:pPr>
        <w:ind w:left="2040" w:hanging="360"/>
      </w:pPr>
      <w:rPr>
        <w:rFonts w:ascii="Courier New" w:hAnsi="Courier New" w:cs="Courier New" w:hint="default"/>
      </w:rPr>
    </w:lvl>
    <w:lvl w:ilvl="2" w:tplc="04260005" w:tentative="1">
      <w:start w:val="1"/>
      <w:numFmt w:val="bullet"/>
      <w:lvlText w:val=""/>
      <w:lvlJc w:val="left"/>
      <w:pPr>
        <w:ind w:left="2760" w:hanging="360"/>
      </w:pPr>
      <w:rPr>
        <w:rFonts w:ascii="Wingdings" w:hAnsi="Wingdings" w:hint="default"/>
      </w:rPr>
    </w:lvl>
    <w:lvl w:ilvl="3" w:tplc="04260001" w:tentative="1">
      <w:start w:val="1"/>
      <w:numFmt w:val="bullet"/>
      <w:lvlText w:val=""/>
      <w:lvlJc w:val="left"/>
      <w:pPr>
        <w:ind w:left="3480" w:hanging="360"/>
      </w:pPr>
      <w:rPr>
        <w:rFonts w:ascii="Symbol" w:hAnsi="Symbol" w:hint="default"/>
      </w:rPr>
    </w:lvl>
    <w:lvl w:ilvl="4" w:tplc="04260003" w:tentative="1">
      <w:start w:val="1"/>
      <w:numFmt w:val="bullet"/>
      <w:lvlText w:val="o"/>
      <w:lvlJc w:val="left"/>
      <w:pPr>
        <w:ind w:left="4200" w:hanging="360"/>
      </w:pPr>
      <w:rPr>
        <w:rFonts w:ascii="Courier New" w:hAnsi="Courier New" w:cs="Courier New" w:hint="default"/>
      </w:rPr>
    </w:lvl>
    <w:lvl w:ilvl="5" w:tplc="04260005" w:tentative="1">
      <w:start w:val="1"/>
      <w:numFmt w:val="bullet"/>
      <w:lvlText w:val=""/>
      <w:lvlJc w:val="left"/>
      <w:pPr>
        <w:ind w:left="4920" w:hanging="360"/>
      </w:pPr>
      <w:rPr>
        <w:rFonts w:ascii="Wingdings" w:hAnsi="Wingdings" w:hint="default"/>
      </w:rPr>
    </w:lvl>
    <w:lvl w:ilvl="6" w:tplc="04260001" w:tentative="1">
      <w:start w:val="1"/>
      <w:numFmt w:val="bullet"/>
      <w:lvlText w:val=""/>
      <w:lvlJc w:val="left"/>
      <w:pPr>
        <w:ind w:left="5640" w:hanging="360"/>
      </w:pPr>
      <w:rPr>
        <w:rFonts w:ascii="Symbol" w:hAnsi="Symbol" w:hint="default"/>
      </w:rPr>
    </w:lvl>
    <w:lvl w:ilvl="7" w:tplc="04260003" w:tentative="1">
      <w:start w:val="1"/>
      <w:numFmt w:val="bullet"/>
      <w:lvlText w:val="o"/>
      <w:lvlJc w:val="left"/>
      <w:pPr>
        <w:ind w:left="6360" w:hanging="360"/>
      </w:pPr>
      <w:rPr>
        <w:rFonts w:ascii="Courier New" w:hAnsi="Courier New" w:cs="Courier New" w:hint="default"/>
      </w:rPr>
    </w:lvl>
    <w:lvl w:ilvl="8" w:tplc="04260005" w:tentative="1">
      <w:start w:val="1"/>
      <w:numFmt w:val="bullet"/>
      <w:lvlText w:val=""/>
      <w:lvlJc w:val="left"/>
      <w:pPr>
        <w:ind w:left="7080" w:hanging="360"/>
      </w:pPr>
      <w:rPr>
        <w:rFonts w:ascii="Wingdings" w:hAnsi="Wingdings" w:hint="default"/>
      </w:rPr>
    </w:lvl>
  </w:abstractNum>
  <w:abstractNum w:abstractNumId="10" w15:restartNumberingAfterBreak="0">
    <w:nsid w:val="2E6D3597"/>
    <w:multiLevelType w:val="hybridMultilevel"/>
    <w:tmpl w:val="CEC6149A"/>
    <w:lvl w:ilvl="0" w:tplc="959E716C">
      <w:start w:val="1"/>
      <w:numFmt w:val="decimal"/>
      <w:lvlText w:val="%1."/>
      <w:lvlJc w:val="left"/>
      <w:pPr>
        <w:ind w:left="720" w:hanging="360"/>
      </w:pPr>
      <w:rPr>
        <w:rFonts w:eastAsia="Times New Roman" w:hint="default"/>
        <w:b/>
        <w:sz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F215003"/>
    <w:multiLevelType w:val="multilevel"/>
    <w:tmpl w:val="207A52D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3002781D"/>
    <w:multiLevelType w:val="hybridMultilevel"/>
    <w:tmpl w:val="874CFA06"/>
    <w:lvl w:ilvl="0" w:tplc="0426000F">
      <w:start w:val="5"/>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31D6165A"/>
    <w:multiLevelType w:val="hybridMultilevel"/>
    <w:tmpl w:val="6B32D8DA"/>
    <w:lvl w:ilvl="0" w:tplc="5352D20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351E0598"/>
    <w:multiLevelType w:val="hybridMultilevel"/>
    <w:tmpl w:val="B60097F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56D5C0D"/>
    <w:multiLevelType w:val="hybridMultilevel"/>
    <w:tmpl w:val="30C2E3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9F475EB"/>
    <w:multiLevelType w:val="hybridMultilevel"/>
    <w:tmpl w:val="DF9CFC6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E5F0A49"/>
    <w:multiLevelType w:val="hybridMultilevel"/>
    <w:tmpl w:val="98F6AF54"/>
    <w:lvl w:ilvl="0" w:tplc="0426000B">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8" w15:restartNumberingAfterBreak="0">
    <w:nsid w:val="3FEA42DF"/>
    <w:multiLevelType w:val="hybridMultilevel"/>
    <w:tmpl w:val="F1DC292A"/>
    <w:lvl w:ilvl="0" w:tplc="DC7C0848">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9" w15:restartNumberingAfterBreak="0">
    <w:nsid w:val="442759D3"/>
    <w:multiLevelType w:val="hybridMultilevel"/>
    <w:tmpl w:val="BF8A8568"/>
    <w:lvl w:ilvl="0" w:tplc="F982869E">
      <w:start w:val="1"/>
      <w:numFmt w:val="decimal"/>
      <w:lvlText w:val="%1."/>
      <w:lvlJc w:val="left"/>
      <w:pPr>
        <w:ind w:left="720" w:hanging="360"/>
      </w:pPr>
      <w:rPr>
        <w:rFonts w:eastAsia="Times New Roman"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CC3669A"/>
    <w:multiLevelType w:val="hybridMultilevel"/>
    <w:tmpl w:val="BB509784"/>
    <w:lvl w:ilvl="0" w:tplc="959E716C">
      <w:start w:val="1"/>
      <w:numFmt w:val="decimal"/>
      <w:lvlText w:val="%1."/>
      <w:lvlJc w:val="left"/>
      <w:pPr>
        <w:ind w:left="720" w:hanging="360"/>
      </w:pPr>
      <w:rPr>
        <w:rFonts w:eastAsia="Times New Roman" w:hint="default"/>
        <w:b/>
        <w:sz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01314A3"/>
    <w:multiLevelType w:val="hybridMultilevel"/>
    <w:tmpl w:val="F5AC69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0735A08"/>
    <w:multiLevelType w:val="hybridMultilevel"/>
    <w:tmpl w:val="1B586E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3DE79A5"/>
    <w:multiLevelType w:val="hybridMultilevel"/>
    <w:tmpl w:val="084EF89E"/>
    <w:lvl w:ilvl="0" w:tplc="0426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8B77113"/>
    <w:multiLevelType w:val="multilevel"/>
    <w:tmpl w:val="207A52D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15:restartNumberingAfterBreak="0">
    <w:nsid w:val="723F1876"/>
    <w:multiLevelType w:val="hybridMultilevel"/>
    <w:tmpl w:val="8D14B2EA"/>
    <w:lvl w:ilvl="0" w:tplc="2B0008B6">
      <w:start w:val="1"/>
      <w:numFmt w:val="decimal"/>
      <w:lvlText w:val="%1."/>
      <w:lvlJc w:val="left"/>
      <w:pPr>
        <w:ind w:left="720" w:hanging="360"/>
      </w:pPr>
      <w:rPr>
        <w:rFonts w:ascii="Arial" w:hAnsi="Arial" w:cs="Arial" w:hint="default"/>
        <w:color w:val="414142"/>
        <w:sz w:val="2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6" w15:restartNumberingAfterBreak="0">
    <w:nsid w:val="7266752A"/>
    <w:multiLevelType w:val="hybridMultilevel"/>
    <w:tmpl w:val="07DA9C02"/>
    <w:lvl w:ilvl="0" w:tplc="0426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2EA4BA3"/>
    <w:multiLevelType w:val="hybridMultilevel"/>
    <w:tmpl w:val="C6F09574"/>
    <w:lvl w:ilvl="0" w:tplc="ED4AC05E">
      <w:start w:val="1"/>
      <w:numFmt w:val="bullet"/>
      <w:lvlRestart w:val="0"/>
      <w:lvlText w:val=""/>
      <w:lvlJc w:val="left"/>
      <w:pPr>
        <w:ind w:left="0" w:firstLine="705"/>
      </w:pPr>
      <w:rPr>
        <w:u w:val="none"/>
      </w:rPr>
    </w:lvl>
    <w:lvl w:ilvl="1" w:tplc="6C0CA1A6">
      <w:numFmt w:val="decimal"/>
      <w:lvlText w:val=""/>
      <w:lvlJc w:val="left"/>
    </w:lvl>
    <w:lvl w:ilvl="2" w:tplc="F1866850">
      <w:numFmt w:val="decimal"/>
      <w:lvlText w:val=""/>
      <w:lvlJc w:val="left"/>
    </w:lvl>
    <w:lvl w:ilvl="3" w:tplc="4B661F8C">
      <w:numFmt w:val="decimal"/>
      <w:lvlText w:val=""/>
      <w:lvlJc w:val="left"/>
    </w:lvl>
    <w:lvl w:ilvl="4" w:tplc="BCD82110">
      <w:numFmt w:val="decimal"/>
      <w:lvlText w:val=""/>
      <w:lvlJc w:val="left"/>
    </w:lvl>
    <w:lvl w:ilvl="5" w:tplc="C7129BD4">
      <w:numFmt w:val="decimal"/>
      <w:lvlText w:val=""/>
      <w:lvlJc w:val="left"/>
    </w:lvl>
    <w:lvl w:ilvl="6" w:tplc="9DA2F7E8">
      <w:numFmt w:val="decimal"/>
      <w:lvlText w:val=""/>
      <w:lvlJc w:val="left"/>
    </w:lvl>
    <w:lvl w:ilvl="7" w:tplc="47DE5EAC">
      <w:numFmt w:val="decimal"/>
      <w:lvlText w:val=""/>
      <w:lvlJc w:val="left"/>
    </w:lvl>
    <w:lvl w:ilvl="8" w:tplc="7A102524">
      <w:numFmt w:val="decimal"/>
      <w:lvlText w:val=""/>
      <w:lvlJc w:val="left"/>
    </w:lvl>
  </w:abstractNum>
  <w:abstractNum w:abstractNumId="28" w15:restartNumberingAfterBreak="0">
    <w:nsid w:val="770E2A28"/>
    <w:multiLevelType w:val="hybridMultilevel"/>
    <w:tmpl w:val="5FBAD8B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B8F7201"/>
    <w:multiLevelType w:val="hybridMultilevel"/>
    <w:tmpl w:val="1AF46F9C"/>
    <w:lvl w:ilvl="0" w:tplc="4AEA57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FF35536"/>
    <w:multiLevelType w:val="hybridMultilevel"/>
    <w:tmpl w:val="5918870A"/>
    <w:lvl w:ilvl="0" w:tplc="15163C02">
      <w:start w:val="1"/>
      <w:numFmt w:val="decimal"/>
      <w:lvlText w:val="%1."/>
      <w:lvlJc w:val="left"/>
      <w:pPr>
        <w:ind w:left="780" w:hanging="360"/>
      </w:pPr>
      <w:rPr>
        <w:rFonts w:ascii="Times New Roman" w:eastAsiaTheme="minorHAnsi" w:hAnsi="Times New Roman" w:cs="Times New Roman"/>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num w:numId="1" w16cid:durableId="1717655891">
    <w:abstractNumId w:val="2"/>
  </w:num>
  <w:num w:numId="2" w16cid:durableId="1829245255">
    <w:abstractNumId w:val="24"/>
  </w:num>
  <w:num w:numId="3" w16cid:durableId="972758335">
    <w:abstractNumId w:val="11"/>
  </w:num>
  <w:num w:numId="4" w16cid:durableId="1611662043">
    <w:abstractNumId w:val="28"/>
  </w:num>
  <w:num w:numId="5" w16cid:durableId="1413041560">
    <w:abstractNumId w:val="0"/>
  </w:num>
  <w:num w:numId="6" w16cid:durableId="332924825">
    <w:abstractNumId w:val="7"/>
  </w:num>
  <w:num w:numId="7" w16cid:durableId="1424376071">
    <w:abstractNumId w:val="5"/>
  </w:num>
  <w:num w:numId="8" w16cid:durableId="30113240">
    <w:abstractNumId w:val="27"/>
  </w:num>
  <w:num w:numId="9" w16cid:durableId="328407035">
    <w:abstractNumId w:val="14"/>
  </w:num>
  <w:num w:numId="10" w16cid:durableId="187792452">
    <w:abstractNumId w:val="26"/>
  </w:num>
  <w:num w:numId="11" w16cid:durableId="19673661">
    <w:abstractNumId w:val="1"/>
  </w:num>
  <w:num w:numId="12" w16cid:durableId="268241303">
    <w:abstractNumId w:val="23"/>
  </w:num>
  <w:num w:numId="13" w16cid:durableId="1538619263">
    <w:abstractNumId w:val="6"/>
  </w:num>
  <w:num w:numId="14" w16cid:durableId="2062513546">
    <w:abstractNumId w:val="18"/>
  </w:num>
  <w:num w:numId="15" w16cid:durableId="861894208">
    <w:abstractNumId w:val="10"/>
  </w:num>
  <w:num w:numId="16" w16cid:durableId="889851900">
    <w:abstractNumId w:val="20"/>
  </w:num>
  <w:num w:numId="17" w16cid:durableId="730538469">
    <w:abstractNumId w:val="19"/>
  </w:num>
  <w:num w:numId="18" w16cid:durableId="1339380874">
    <w:abstractNumId w:val="21"/>
  </w:num>
  <w:num w:numId="19" w16cid:durableId="245923537">
    <w:abstractNumId w:val="16"/>
  </w:num>
  <w:num w:numId="20" w16cid:durableId="825782102">
    <w:abstractNumId w:val="22"/>
  </w:num>
  <w:num w:numId="21" w16cid:durableId="92604214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21716600">
    <w:abstractNumId w:val="17"/>
  </w:num>
  <w:num w:numId="23" w16cid:durableId="1716664101">
    <w:abstractNumId w:val="1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97651940">
    <w:abstractNumId w:val="15"/>
  </w:num>
  <w:num w:numId="25" w16cid:durableId="377895991">
    <w:abstractNumId w:val="4"/>
  </w:num>
  <w:num w:numId="26" w16cid:durableId="1150437762">
    <w:abstractNumId w:val="8"/>
  </w:num>
  <w:num w:numId="27" w16cid:durableId="642000205">
    <w:abstractNumId w:val="13"/>
  </w:num>
  <w:num w:numId="28" w16cid:durableId="1809057142">
    <w:abstractNumId w:val="29"/>
  </w:num>
  <w:num w:numId="29" w16cid:durableId="471558070">
    <w:abstractNumId w:val="30"/>
  </w:num>
  <w:num w:numId="30" w16cid:durableId="475219739">
    <w:abstractNumId w:val="9"/>
  </w:num>
  <w:num w:numId="31" w16cid:durableId="160803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DD3"/>
    <w:rsid w:val="0000033A"/>
    <w:rsid w:val="00001239"/>
    <w:rsid w:val="00001C0A"/>
    <w:rsid w:val="0000287A"/>
    <w:rsid w:val="00003056"/>
    <w:rsid w:val="000031F9"/>
    <w:rsid w:val="00004172"/>
    <w:rsid w:val="000054AF"/>
    <w:rsid w:val="000062C7"/>
    <w:rsid w:val="000070A3"/>
    <w:rsid w:val="00010438"/>
    <w:rsid w:val="000109F3"/>
    <w:rsid w:val="00011273"/>
    <w:rsid w:val="0001154F"/>
    <w:rsid w:val="0001254B"/>
    <w:rsid w:val="000127B0"/>
    <w:rsid w:val="00014932"/>
    <w:rsid w:val="00014A16"/>
    <w:rsid w:val="00014A2F"/>
    <w:rsid w:val="00015400"/>
    <w:rsid w:val="00015CBA"/>
    <w:rsid w:val="000160D3"/>
    <w:rsid w:val="00021D46"/>
    <w:rsid w:val="00022052"/>
    <w:rsid w:val="000220F5"/>
    <w:rsid w:val="000229B7"/>
    <w:rsid w:val="000236C4"/>
    <w:rsid w:val="00024726"/>
    <w:rsid w:val="00024E4E"/>
    <w:rsid w:val="00025363"/>
    <w:rsid w:val="00025778"/>
    <w:rsid w:val="00027FA0"/>
    <w:rsid w:val="00031296"/>
    <w:rsid w:val="0003212E"/>
    <w:rsid w:val="00032621"/>
    <w:rsid w:val="00032C33"/>
    <w:rsid w:val="0003552B"/>
    <w:rsid w:val="0003702A"/>
    <w:rsid w:val="00037AA5"/>
    <w:rsid w:val="00041095"/>
    <w:rsid w:val="000410D0"/>
    <w:rsid w:val="00041901"/>
    <w:rsid w:val="000424A3"/>
    <w:rsid w:val="000444EA"/>
    <w:rsid w:val="0004554A"/>
    <w:rsid w:val="00045A97"/>
    <w:rsid w:val="00046D94"/>
    <w:rsid w:val="00047027"/>
    <w:rsid w:val="000502B0"/>
    <w:rsid w:val="000507F1"/>
    <w:rsid w:val="00052D2E"/>
    <w:rsid w:val="00053D4E"/>
    <w:rsid w:val="000546FC"/>
    <w:rsid w:val="00057B32"/>
    <w:rsid w:val="00061909"/>
    <w:rsid w:val="00061BF2"/>
    <w:rsid w:val="00062439"/>
    <w:rsid w:val="0006271D"/>
    <w:rsid w:val="0006453A"/>
    <w:rsid w:val="00064AAB"/>
    <w:rsid w:val="0006613F"/>
    <w:rsid w:val="00066B42"/>
    <w:rsid w:val="0006751F"/>
    <w:rsid w:val="000700A2"/>
    <w:rsid w:val="00070ECB"/>
    <w:rsid w:val="00071564"/>
    <w:rsid w:val="000727D7"/>
    <w:rsid w:val="00072A2E"/>
    <w:rsid w:val="00072F38"/>
    <w:rsid w:val="000752EC"/>
    <w:rsid w:val="0007554E"/>
    <w:rsid w:val="00076025"/>
    <w:rsid w:val="00076865"/>
    <w:rsid w:val="00076A43"/>
    <w:rsid w:val="00077789"/>
    <w:rsid w:val="00077EA2"/>
    <w:rsid w:val="0008164C"/>
    <w:rsid w:val="00084528"/>
    <w:rsid w:val="00084890"/>
    <w:rsid w:val="00085B8E"/>
    <w:rsid w:val="00093B89"/>
    <w:rsid w:val="00094567"/>
    <w:rsid w:val="00094A59"/>
    <w:rsid w:val="00095657"/>
    <w:rsid w:val="000A05B5"/>
    <w:rsid w:val="000A0A14"/>
    <w:rsid w:val="000A0E3C"/>
    <w:rsid w:val="000A11A4"/>
    <w:rsid w:val="000A1EB4"/>
    <w:rsid w:val="000A258A"/>
    <w:rsid w:val="000A2AA8"/>
    <w:rsid w:val="000A2DD9"/>
    <w:rsid w:val="000A400A"/>
    <w:rsid w:val="000A693D"/>
    <w:rsid w:val="000A7231"/>
    <w:rsid w:val="000B131D"/>
    <w:rsid w:val="000B1905"/>
    <w:rsid w:val="000B1A81"/>
    <w:rsid w:val="000B1D44"/>
    <w:rsid w:val="000B3CFE"/>
    <w:rsid w:val="000B4D6E"/>
    <w:rsid w:val="000B681C"/>
    <w:rsid w:val="000C0012"/>
    <w:rsid w:val="000C280B"/>
    <w:rsid w:val="000C3C5B"/>
    <w:rsid w:val="000C3C8E"/>
    <w:rsid w:val="000C4DB6"/>
    <w:rsid w:val="000C6785"/>
    <w:rsid w:val="000C7111"/>
    <w:rsid w:val="000D1006"/>
    <w:rsid w:val="000D1572"/>
    <w:rsid w:val="000D1596"/>
    <w:rsid w:val="000D1CB9"/>
    <w:rsid w:val="000D225C"/>
    <w:rsid w:val="000D28EE"/>
    <w:rsid w:val="000D29CF"/>
    <w:rsid w:val="000D3906"/>
    <w:rsid w:val="000D545B"/>
    <w:rsid w:val="000E191D"/>
    <w:rsid w:val="000E25FB"/>
    <w:rsid w:val="000E30ED"/>
    <w:rsid w:val="000E44A2"/>
    <w:rsid w:val="000E6865"/>
    <w:rsid w:val="000E6C9D"/>
    <w:rsid w:val="000E73B4"/>
    <w:rsid w:val="000E7D5A"/>
    <w:rsid w:val="000F0BD2"/>
    <w:rsid w:val="000F207D"/>
    <w:rsid w:val="000F2C7E"/>
    <w:rsid w:val="000F309B"/>
    <w:rsid w:val="000F42F7"/>
    <w:rsid w:val="000F4C02"/>
    <w:rsid w:val="000F7929"/>
    <w:rsid w:val="0010128C"/>
    <w:rsid w:val="00101F16"/>
    <w:rsid w:val="00102A16"/>
    <w:rsid w:val="00103DBF"/>
    <w:rsid w:val="00104C17"/>
    <w:rsid w:val="00105CD4"/>
    <w:rsid w:val="00106766"/>
    <w:rsid w:val="001069FE"/>
    <w:rsid w:val="00106FED"/>
    <w:rsid w:val="00107060"/>
    <w:rsid w:val="00107FF1"/>
    <w:rsid w:val="001113A3"/>
    <w:rsid w:val="00112751"/>
    <w:rsid w:val="0011275D"/>
    <w:rsid w:val="00112FC3"/>
    <w:rsid w:val="001136D6"/>
    <w:rsid w:val="001166C8"/>
    <w:rsid w:val="0011792D"/>
    <w:rsid w:val="00121992"/>
    <w:rsid w:val="001221CC"/>
    <w:rsid w:val="001226C1"/>
    <w:rsid w:val="001236C0"/>
    <w:rsid w:val="001245D7"/>
    <w:rsid w:val="001277A2"/>
    <w:rsid w:val="00127899"/>
    <w:rsid w:val="0013158F"/>
    <w:rsid w:val="00133852"/>
    <w:rsid w:val="00134A7A"/>
    <w:rsid w:val="00134E85"/>
    <w:rsid w:val="001365CC"/>
    <w:rsid w:val="00140903"/>
    <w:rsid w:val="00140CE7"/>
    <w:rsid w:val="00140DA7"/>
    <w:rsid w:val="00142092"/>
    <w:rsid w:val="001423B1"/>
    <w:rsid w:val="00142F13"/>
    <w:rsid w:val="00143A0E"/>
    <w:rsid w:val="00145F8B"/>
    <w:rsid w:val="00146F7A"/>
    <w:rsid w:val="0015149A"/>
    <w:rsid w:val="00152A77"/>
    <w:rsid w:val="00153A29"/>
    <w:rsid w:val="001541C8"/>
    <w:rsid w:val="00155238"/>
    <w:rsid w:val="001608D7"/>
    <w:rsid w:val="00160C96"/>
    <w:rsid w:val="00160F52"/>
    <w:rsid w:val="00163424"/>
    <w:rsid w:val="00163A9A"/>
    <w:rsid w:val="001640C2"/>
    <w:rsid w:val="001646D0"/>
    <w:rsid w:val="001649F2"/>
    <w:rsid w:val="00165F41"/>
    <w:rsid w:val="001711EF"/>
    <w:rsid w:val="00171AF5"/>
    <w:rsid w:val="0017211D"/>
    <w:rsid w:val="001725D6"/>
    <w:rsid w:val="00172844"/>
    <w:rsid w:val="00172B28"/>
    <w:rsid w:val="00172C79"/>
    <w:rsid w:val="00182919"/>
    <w:rsid w:val="00185F72"/>
    <w:rsid w:val="00186BF2"/>
    <w:rsid w:val="00187194"/>
    <w:rsid w:val="00187230"/>
    <w:rsid w:val="00193B98"/>
    <w:rsid w:val="001A0269"/>
    <w:rsid w:val="001A066F"/>
    <w:rsid w:val="001A1376"/>
    <w:rsid w:val="001A1994"/>
    <w:rsid w:val="001A24C8"/>
    <w:rsid w:val="001A454B"/>
    <w:rsid w:val="001A5FC5"/>
    <w:rsid w:val="001A79A5"/>
    <w:rsid w:val="001B1B89"/>
    <w:rsid w:val="001B4F1F"/>
    <w:rsid w:val="001B50D0"/>
    <w:rsid w:val="001B52F5"/>
    <w:rsid w:val="001B5AA0"/>
    <w:rsid w:val="001B5CF5"/>
    <w:rsid w:val="001C1662"/>
    <w:rsid w:val="001C2414"/>
    <w:rsid w:val="001C2874"/>
    <w:rsid w:val="001C7112"/>
    <w:rsid w:val="001D04A9"/>
    <w:rsid w:val="001D3E3C"/>
    <w:rsid w:val="001D441F"/>
    <w:rsid w:val="001D4D28"/>
    <w:rsid w:val="001D5291"/>
    <w:rsid w:val="001E04FD"/>
    <w:rsid w:val="001E0BE8"/>
    <w:rsid w:val="001E1C18"/>
    <w:rsid w:val="001E203B"/>
    <w:rsid w:val="001E22C1"/>
    <w:rsid w:val="001E23C8"/>
    <w:rsid w:val="001E29C9"/>
    <w:rsid w:val="001E2F46"/>
    <w:rsid w:val="001E35F9"/>
    <w:rsid w:val="001E38A9"/>
    <w:rsid w:val="001E59F9"/>
    <w:rsid w:val="001E62C4"/>
    <w:rsid w:val="001E6B08"/>
    <w:rsid w:val="001E7E81"/>
    <w:rsid w:val="001F2C54"/>
    <w:rsid w:val="001F329C"/>
    <w:rsid w:val="001F3AF5"/>
    <w:rsid w:val="001F6059"/>
    <w:rsid w:val="001F7002"/>
    <w:rsid w:val="00200422"/>
    <w:rsid w:val="002007FB"/>
    <w:rsid w:val="00201F04"/>
    <w:rsid w:val="002039D4"/>
    <w:rsid w:val="00204660"/>
    <w:rsid w:val="0020743A"/>
    <w:rsid w:val="00207CEE"/>
    <w:rsid w:val="00210BC1"/>
    <w:rsid w:val="00210F11"/>
    <w:rsid w:val="00212843"/>
    <w:rsid w:val="00212C45"/>
    <w:rsid w:val="0021331F"/>
    <w:rsid w:val="00215922"/>
    <w:rsid w:val="00215CD0"/>
    <w:rsid w:val="00215EFE"/>
    <w:rsid w:val="00226223"/>
    <w:rsid w:val="00226FF9"/>
    <w:rsid w:val="0023049D"/>
    <w:rsid w:val="00230FA9"/>
    <w:rsid w:val="0023665F"/>
    <w:rsid w:val="00236C00"/>
    <w:rsid w:val="00236D68"/>
    <w:rsid w:val="002375D2"/>
    <w:rsid w:val="00237F81"/>
    <w:rsid w:val="002400A5"/>
    <w:rsid w:val="0024085E"/>
    <w:rsid w:val="002418A0"/>
    <w:rsid w:val="00244038"/>
    <w:rsid w:val="00244751"/>
    <w:rsid w:val="002457F1"/>
    <w:rsid w:val="00245C82"/>
    <w:rsid w:val="002466CC"/>
    <w:rsid w:val="00247351"/>
    <w:rsid w:val="00247DAE"/>
    <w:rsid w:val="00247F8E"/>
    <w:rsid w:val="0025325C"/>
    <w:rsid w:val="00253926"/>
    <w:rsid w:val="00253E7B"/>
    <w:rsid w:val="002541EC"/>
    <w:rsid w:val="002548B6"/>
    <w:rsid w:val="00254C1C"/>
    <w:rsid w:val="00256C0D"/>
    <w:rsid w:val="00256DE9"/>
    <w:rsid w:val="0025732F"/>
    <w:rsid w:val="002575EC"/>
    <w:rsid w:val="00257B60"/>
    <w:rsid w:val="0026099C"/>
    <w:rsid w:val="0026191F"/>
    <w:rsid w:val="0026380D"/>
    <w:rsid w:val="002648B0"/>
    <w:rsid w:val="002655F1"/>
    <w:rsid w:val="00270B38"/>
    <w:rsid w:val="002724E3"/>
    <w:rsid w:val="00273D84"/>
    <w:rsid w:val="00273F88"/>
    <w:rsid w:val="002743BF"/>
    <w:rsid w:val="0027474D"/>
    <w:rsid w:val="00274D4F"/>
    <w:rsid w:val="00275A83"/>
    <w:rsid w:val="00275F76"/>
    <w:rsid w:val="002762D4"/>
    <w:rsid w:val="00281D06"/>
    <w:rsid w:val="002832AC"/>
    <w:rsid w:val="00284683"/>
    <w:rsid w:val="00287E9A"/>
    <w:rsid w:val="0029143F"/>
    <w:rsid w:val="002921E1"/>
    <w:rsid w:val="00292DFC"/>
    <w:rsid w:val="00295BCB"/>
    <w:rsid w:val="00297699"/>
    <w:rsid w:val="00297B81"/>
    <w:rsid w:val="00297BA5"/>
    <w:rsid w:val="002A00AB"/>
    <w:rsid w:val="002A1409"/>
    <w:rsid w:val="002A1902"/>
    <w:rsid w:val="002A3152"/>
    <w:rsid w:val="002B4946"/>
    <w:rsid w:val="002B69DD"/>
    <w:rsid w:val="002B72C5"/>
    <w:rsid w:val="002C3291"/>
    <w:rsid w:val="002C530E"/>
    <w:rsid w:val="002C6940"/>
    <w:rsid w:val="002C6E0E"/>
    <w:rsid w:val="002D0A3D"/>
    <w:rsid w:val="002D181A"/>
    <w:rsid w:val="002D230E"/>
    <w:rsid w:val="002D367A"/>
    <w:rsid w:val="002D5BE5"/>
    <w:rsid w:val="002D5D9F"/>
    <w:rsid w:val="002D7C8D"/>
    <w:rsid w:val="002D7F97"/>
    <w:rsid w:val="002E1A1B"/>
    <w:rsid w:val="002E34C7"/>
    <w:rsid w:val="002E479E"/>
    <w:rsid w:val="002E651B"/>
    <w:rsid w:val="002F0BE7"/>
    <w:rsid w:val="002F2308"/>
    <w:rsid w:val="002F3E87"/>
    <w:rsid w:val="002F6F36"/>
    <w:rsid w:val="003026CC"/>
    <w:rsid w:val="00302F94"/>
    <w:rsid w:val="00303B4A"/>
    <w:rsid w:val="00303FA5"/>
    <w:rsid w:val="00303FD8"/>
    <w:rsid w:val="00311AD2"/>
    <w:rsid w:val="00312166"/>
    <w:rsid w:val="00313DDA"/>
    <w:rsid w:val="00316927"/>
    <w:rsid w:val="00316DE9"/>
    <w:rsid w:val="0031756E"/>
    <w:rsid w:val="00317D35"/>
    <w:rsid w:val="00321019"/>
    <w:rsid w:val="003217A2"/>
    <w:rsid w:val="003249E9"/>
    <w:rsid w:val="00325DEB"/>
    <w:rsid w:val="0032777C"/>
    <w:rsid w:val="00327CDD"/>
    <w:rsid w:val="003309FC"/>
    <w:rsid w:val="0033257D"/>
    <w:rsid w:val="00333338"/>
    <w:rsid w:val="003349E7"/>
    <w:rsid w:val="00334FA9"/>
    <w:rsid w:val="0033607B"/>
    <w:rsid w:val="003360C5"/>
    <w:rsid w:val="00336625"/>
    <w:rsid w:val="003379B5"/>
    <w:rsid w:val="00340183"/>
    <w:rsid w:val="0034113D"/>
    <w:rsid w:val="00344051"/>
    <w:rsid w:val="00344909"/>
    <w:rsid w:val="00351105"/>
    <w:rsid w:val="00351BCE"/>
    <w:rsid w:val="00352543"/>
    <w:rsid w:val="00352729"/>
    <w:rsid w:val="00352E78"/>
    <w:rsid w:val="0035443D"/>
    <w:rsid w:val="00354D51"/>
    <w:rsid w:val="00355D68"/>
    <w:rsid w:val="0035754E"/>
    <w:rsid w:val="00360233"/>
    <w:rsid w:val="00361923"/>
    <w:rsid w:val="003629D8"/>
    <w:rsid w:val="00363AD5"/>
    <w:rsid w:val="0037152B"/>
    <w:rsid w:val="00371BE9"/>
    <w:rsid w:val="00373160"/>
    <w:rsid w:val="003766FD"/>
    <w:rsid w:val="0037693F"/>
    <w:rsid w:val="00376B92"/>
    <w:rsid w:val="0038025E"/>
    <w:rsid w:val="00380435"/>
    <w:rsid w:val="003819FD"/>
    <w:rsid w:val="00382688"/>
    <w:rsid w:val="0038431E"/>
    <w:rsid w:val="00384BD3"/>
    <w:rsid w:val="00384F9B"/>
    <w:rsid w:val="0038675C"/>
    <w:rsid w:val="00386E75"/>
    <w:rsid w:val="00387A08"/>
    <w:rsid w:val="00390530"/>
    <w:rsid w:val="00390644"/>
    <w:rsid w:val="00390E9F"/>
    <w:rsid w:val="00393B07"/>
    <w:rsid w:val="00394049"/>
    <w:rsid w:val="00396E1C"/>
    <w:rsid w:val="00397DF9"/>
    <w:rsid w:val="003A0F8B"/>
    <w:rsid w:val="003A1316"/>
    <w:rsid w:val="003A2227"/>
    <w:rsid w:val="003A37BF"/>
    <w:rsid w:val="003A46DD"/>
    <w:rsid w:val="003A541E"/>
    <w:rsid w:val="003A74A3"/>
    <w:rsid w:val="003B21ED"/>
    <w:rsid w:val="003B406C"/>
    <w:rsid w:val="003B4750"/>
    <w:rsid w:val="003B4CFF"/>
    <w:rsid w:val="003B6632"/>
    <w:rsid w:val="003C1203"/>
    <w:rsid w:val="003C2C04"/>
    <w:rsid w:val="003C4A6A"/>
    <w:rsid w:val="003C4B28"/>
    <w:rsid w:val="003C6E3D"/>
    <w:rsid w:val="003C798C"/>
    <w:rsid w:val="003C799C"/>
    <w:rsid w:val="003D02AA"/>
    <w:rsid w:val="003D0E81"/>
    <w:rsid w:val="003D1C98"/>
    <w:rsid w:val="003E021E"/>
    <w:rsid w:val="003E2057"/>
    <w:rsid w:val="003E22A2"/>
    <w:rsid w:val="003E49B7"/>
    <w:rsid w:val="003E4CD3"/>
    <w:rsid w:val="003E5B31"/>
    <w:rsid w:val="003E60B9"/>
    <w:rsid w:val="003F0198"/>
    <w:rsid w:val="003F02CC"/>
    <w:rsid w:val="003F2E4F"/>
    <w:rsid w:val="003F3C6A"/>
    <w:rsid w:val="003F4777"/>
    <w:rsid w:val="003F5C27"/>
    <w:rsid w:val="003F7124"/>
    <w:rsid w:val="00400FE9"/>
    <w:rsid w:val="0040654D"/>
    <w:rsid w:val="00412025"/>
    <w:rsid w:val="00412824"/>
    <w:rsid w:val="0041531C"/>
    <w:rsid w:val="00415CD6"/>
    <w:rsid w:val="00416269"/>
    <w:rsid w:val="00416AD4"/>
    <w:rsid w:val="00416B12"/>
    <w:rsid w:val="00416DC8"/>
    <w:rsid w:val="00416F87"/>
    <w:rsid w:val="004172B6"/>
    <w:rsid w:val="004212DE"/>
    <w:rsid w:val="00421542"/>
    <w:rsid w:val="00421B85"/>
    <w:rsid w:val="0042443D"/>
    <w:rsid w:val="00425732"/>
    <w:rsid w:val="004264C3"/>
    <w:rsid w:val="0042749E"/>
    <w:rsid w:val="004276DD"/>
    <w:rsid w:val="004316E9"/>
    <w:rsid w:val="004347CF"/>
    <w:rsid w:val="00434D3C"/>
    <w:rsid w:val="00434DDD"/>
    <w:rsid w:val="00435E90"/>
    <w:rsid w:val="00436C91"/>
    <w:rsid w:val="00436DFB"/>
    <w:rsid w:val="004375CC"/>
    <w:rsid w:val="004403E6"/>
    <w:rsid w:val="00440992"/>
    <w:rsid w:val="00440AED"/>
    <w:rsid w:val="00440D91"/>
    <w:rsid w:val="00442687"/>
    <w:rsid w:val="00442803"/>
    <w:rsid w:val="0044471D"/>
    <w:rsid w:val="00444E06"/>
    <w:rsid w:val="00445C57"/>
    <w:rsid w:val="00445D11"/>
    <w:rsid w:val="00446151"/>
    <w:rsid w:val="0044705E"/>
    <w:rsid w:val="0044762D"/>
    <w:rsid w:val="0045322D"/>
    <w:rsid w:val="004540B9"/>
    <w:rsid w:val="00456E3A"/>
    <w:rsid w:val="00461046"/>
    <w:rsid w:val="00463357"/>
    <w:rsid w:val="00465FF5"/>
    <w:rsid w:val="0046650C"/>
    <w:rsid w:val="00466AC3"/>
    <w:rsid w:val="004717AF"/>
    <w:rsid w:val="004739D2"/>
    <w:rsid w:val="0047535F"/>
    <w:rsid w:val="004756AF"/>
    <w:rsid w:val="0047668F"/>
    <w:rsid w:val="0047671A"/>
    <w:rsid w:val="0047708D"/>
    <w:rsid w:val="00480E93"/>
    <w:rsid w:val="00481AF6"/>
    <w:rsid w:val="00481F96"/>
    <w:rsid w:val="00482169"/>
    <w:rsid w:val="00482AC4"/>
    <w:rsid w:val="00483DBF"/>
    <w:rsid w:val="004845E0"/>
    <w:rsid w:val="00485CA0"/>
    <w:rsid w:val="00490036"/>
    <w:rsid w:val="004904D4"/>
    <w:rsid w:val="004905CD"/>
    <w:rsid w:val="004916D5"/>
    <w:rsid w:val="004919EE"/>
    <w:rsid w:val="0049232F"/>
    <w:rsid w:val="00493731"/>
    <w:rsid w:val="00493A23"/>
    <w:rsid w:val="00493C07"/>
    <w:rsid w:val="00493EE7"/>
    <w:rsid w:val="00494347"/>
    <w:rsid w:val="00494F05"/>
    <w:rsid w:val="004967BD"/>
    <w:rsid w:val="00497AE3"/>
    <w:rsid w:val="00497E52"/>
    <w:rsid w:val="004A09F2"/>
    <w:rsid w:val="004A432F"/>
    <w:rsid w:val="004A4424"/>
    <w:rsid w:val="004A4A2E"/>
    <w:rsid w:val="004A4A58"/>
    <w:rsid w:val="004B2953"/>
    <w:rsid w:val="004B32BC"/>
    <w:rsid w:val="004B4DA8"/>
    <w:rsid w:val="004B5861"/>
    <w:rsid w:val="004B5C0F"/>
    <w:rsid w:val="004B670A"/>
    <w:rsid w:val="004B6AA9"/>
    <w:rsid w:val="004C213F"/>
    <w:rsid w:val="004C45E3"/>
    <w:rsid w:val="004C4B64"/>
    <w:rsid w:val="004C4FF5"/>
    <w:rsid w:val="004C660A"/>
    <w:rsid w:val="004C6A93"/>
    <w:rsid w:val="004C6E79"/>
    <w:rsid w:val="004C7083"/>
    <w:rsid w:val="004C7F7B"/>
    <w:rsid w:val="004D02A9"/>
    <w:rsid w:val="004D10F9"/>
    <w:rsid w:val="004D418E"/>
    <w:rsid w:val="004D59BF"/>
    <w:rsid w:val="004D6A83"/>
    <w:rsid w:val="004D7F6E"/>
    <w:rsid w:val="004E1B3D"/>
    <w:rsid w:val="004E2FDC"/>
    <w:rsid w:val="004E39CC"/>
    <w:rsid w:val="004E4416"/>
    <w:rsid w:val="004E4C1B"/>
    <w:rsid w:val="004E5AE5"/>
    <w:rsid w:val="004F15D1"/>
    <w:rsid w:val="004F3F76"/>
    <w:rsid w:val="004F4C12"/>
    <w:rsid w:val="004F67CB"/>
    <w:rsid w:val="004F6D29"/>
    <w:rsid w:val="004F7037"/>
    <w:rsid w:val="004F7ED3"/>
    <w:rsid w:val="00500CB5"/>
    <w:rsid w:val="005013E4"/>
    <w:rsid w:val="00504A5D"/>
    <w:rsid w:val="005052F1"/>
    <w:rsid w:val="0050590D"/>
    <w:rsid w:val="005073E9"/>
    <w:rsid w:val="00510039"/>
    <w:rsid w:val="0051085F"/>
    <w:rsid w:val="005141F7"/>
    <w:rsid w:val="00515368"/>
    <w:rsid w:val="00515D6D"/>
    <w:rsid w:val="005163AE"/>
    <w:rsid w:val="00516E62"/>
    <w:rsid w:val="00516FDE"/>
    <w:rsid w:val="005174CD"/>
    <w:rsid w:val="00521B87"/>
    <w:rsid w:val="0052279C"/>
    <w:rsid w:val="0052283A"/>
    <w:rsid w:val="00522B4B"/>
    <w:rsid w:val="0052344C"/>
    <w:rsid w:val="00523E54"/>
    <w:rsid w:val="00525205"/>
    <w:rsid w:val="005253DF"/>
    <w:rsid w:val="00530FE9"/>
    <w:rsid w:val="00532213"/>
    <w:rsid w:val="00532FE2"/>
    <w:rsid w:val="00533C58"/>
    <w:rsid w:val="0053474D"/>
    <w:rsid w:val="005349BB"/>
    <w:rsid w:val="0053566D"/>
    <w:rsid w:val="005403DF"/>
    <w:rsid w:val="00541373"/>
    <w:rsid w:val="005413E5"/>
    <w:rsid w:val="00542567"/>
    <w:rsid w:val="005425E2"/>
    <w:rsid w:val="00542D3A"/>
    <w:rsid w:val="0054402A"/>
    <w:rsid w:val="00544461"/>
    <w:rsid w:val="0054499E"/>
    <w:rsid w:val="00544B44"/>
    <w:rsid w:val="00544FBF"/>
    <w:rsid w:val="00545579"/>
    <w:rsid w:val="00552D89"/>
    <w:rsid w:val="0055321C"/>
    <w:rsid w:val="005533C9"/>
    <w:rsid w:val="005541BD"/>
    <w:rsid w:val="00555FC2"/>
    <w:rsid w:val="005573C0"/>
    <w:rsid w:val="00561C78"/>
    <w:rsid w:val="00562879"/>
    <w:rsid w:val="005630CE"/>
    <w:rsid w:val="00563C27"/>
    <w:rsid w:val="005647F3"/>
    <w:rsid w:val="00564EC2"/>
    <w:rsid w:val="00565C09"/>
    <w:rsid w:val="00566A46"/>
    <w:rsid w:val="00566C23"/>
    <w:rsid w:val="00567596"/>
    <w:rsid w:val="005707CD"/>
    <w:rsid w:val="00570A86"/>
    <w:rsid w:val="0057176A"/>
    <w:rsid w:val="00571E22"/>
    <w:rsid w:val="00573304"/>
    <w:rsid w:val="00573960"/>
    <w:rsid w:val="00580750"/>
    <w:rsid w:val="00581F08"/>
    <w:rsid w:val="00586B86"/>
    <w:rsid w:val="00590F67"/>
    <w:rsid w:val="00596CA8"/>
    <w:rsid w:val="00597ED9"/>
    <w:rsid w:val="005A157D"/>
    <w:rsid w:val="005A16E1"/>
    <w:rsid w:val="005A6962"/>
    <w:rsid w:val="005A6DFD"/>
    <w:rsid w:val="005B0603"/>
    <w:rsid w:val="005B13B6"/>
    <w:rsid w:val="005B1C18"/>
    <w:rsid w:val="005B3774"/>
    <w:rsid w:val="005B4B85"/>
    <w:rsid w:val="005B5DB2"/>
    <w:rsid w:val="005B5ED5"/>
    <w:rsid w:val="005B606D"/>
    <w:rsid w:val="005B69AC"/>
    <w:rsid w:val="005B6E56"/>
    <w:rsid w:val="005C070C"/>
    <w:rsid w:val="005C1DC5"/>
    <w:rsid w:val="005C2079"/>
    <w:rsid w:val="005C462B"/>
    <w:rsid w:val="005D065F"/>
    <w:rsid w:val="005D08C8"/>
    <w:rsid w:val="005D0D38"/>
    <w:rsid w:val="005D1FA4"/>
    <w:rsid w:val="005D6BBA"/>
    <w:rsid w:val="005E35BD"/>
    <w:rsid w:val="005E43CD"/>
    <w:rsid w:val="005E6FDE"/>
    <w:rsid w:val="005E73B8"/>
    <w:rsid w:val="005E7701"/>
    <w:rsid w:val="005F2320"/>
    <w:rsid w:val="005F37BA"/>
    <w:rsid w:val="005F501C"/>
    <w:rsid w:val="005F515D"/>
    <w:rsid w:val="005F6918"/>
    <w:rsid w:val="005F7AD2"/>
    <w:rsid w:val="00604031"/>
    <w:rsid w:val="0060408A"/>
    <w:rsid w:val="006040DD"/>
    <w:rsid w:val="00610891"/>
    <w:rsid w:val="00611617"/>
    <w:rsid w:val="00611D59"/>
    <w:rsid w:val="006158E1"/>
    <w:rsid w:val="006162F0"/>
    <w:rsid w:val="00616656"/>
    <w:rsid w:val="00622253"/>
    <w:rsid w:val="006256DE"/>
    <w:rsid w:val="006257B6"/>
    <w:rsid w:val="00627548"/>
    <w:rsid w:val="00627E4A"/>
    <w:rsid w:val="00631B08"/>
    <w:rsid w:val="0063479A"/>
    <w:rsid w:val="006368EB"/>
    <w:rsid w:val="00637C5B"/>
    <w:rsid w:val="00640852"/>
    <w:rsid w:val="0064181E"/>
    <w:rsid w:val="0064444A"/>
    <w:rsid w:val="006449DF"/>
    <w:rsid w:val="00644AF2"/>
    <w:rsid w:val="0064688B"/>
    <w:rsid w:val="00646C90"/>
    <w:rsid w:val="0065054A"/>
    <w:rsid w:val="00652078"/>
    <w:rsid w:val="006524A4"/>
    <w:rsid w:val="006530B5"/>
    <w:rsid w:val="00653315"/>
    <w:rsid w:val="00653719"/>
    <w:rsid w:val="00655187"/>
    <w:rsid w:val="0065521F"/>
    <w:rsid w:val="0065727A"/>
    <w:rsid w:val="00660296"/>
    <w:rsid w:val="0066290F"/>
    <w:rsid w:val="00664F6B"/>
    <w:rsid w:val="00672166"/>
    <w:rsid w:val="006727A1"/>
    <w:rsid w:val="006729D1"/>
    <w:rsid w:val="0067341D"/>
    <w:rsid w:val="006744BA"/>
    <w:rsid w:val="00675488"/>
    <w:rsid w:val="00675966"/>
    <w:rsid w:val="00675F59"/>
    <w:rsid w:val="00676DA0"/>
    <w:rsid w:val="00676DEC"/>
    <w:rsid w:val="006774E1"/>
    <w:rsid w:val="0068291C"/>
    <w:rsid w:val="00682DD2"/>
    <w:rsid w:val="006848A4"/>
    <w:rsid w:val="00686336"/>
    <w:rsid w:val="00687D31"/>
    <w:rsid w:val="006900AE"/>
    <w:rsid w:val="006911C5"/>
    <w:rsid w:val="006917DF"/>
    <w:rsid w:val="006938C8"/>
    <w:rsid w:val="00695479"/>
    <w:rsid w:val="006962D6"/>
    <w:rsid w:val="006A18A2"/>
    <w:rsid w:val="006A1B4F"/>
    <w:rsid w:val="006A1FFE"/>
    <w:rsid w:val="006A32C9"/>
    <w:rsid w:val="006A7E79"/>
    <w:rsid w:val="006A7F04"/>
    <w:rsid w:val="006B125F"/>
    <w:rsid w:val="006B17BA"/>
    <w:rsid w:val="006B35B6"/>
    <w:rsid w:val="006B36EA"/>
    <w:rsid w:val="006B4E9F"/>
    <w:rsid w:val="006B7E7C"/>
    <w:rsid w:val="006C05AF"/>
    <w:rsid w:val="006C2087"/>
    <w:rsid w:val="006C2D57"/>
    <w:rsid w:val="006C598B"/>
    <w:rsid w:val="006C79CC"/>
    <w:rsid w:val="006D1E1A"/>
    <w:rsid w:val="006D2C2E"/>
    <w:rsid w:val="006D38A5"/>
    <w:rsid w:val="006D4E67"/>
    <w:rsid w:val="006D656B"/>
    <w:rsid w:val="006D6BF4"/>
    <w:rsid w:val="006D78A8"/>
    <w:rsid w:val="006E0131"/>
    <w:rsid w:val="006E0C7B"/>
    <w:rsid w:val="006E22EA"/>
    <w:rsid w:val="006E2F86"/>
    <w:rsid w:val="006E5521"/>
    <w:rsid w:val="006E78C7"/>
    <w:rsid w:val="006E7A41"/>
    <w:rsid w:val="006F0D45"/>
    <w:rsid w:val="006F275B"/>
    <w:rsid w:val="006F2CFB"/>
    <w:rsid w:val="006F7D33"/>
    <w:rsid w:val="00702797"/>
    <w:rsid w:val="0070302D"/>
    <w:rsid w:val="0070351A"/>
    <w:rsid w:val="0070368C"/>
    <w:rsid w:val="007042D9"/>
    <w:rsid w:val="007047E2"/>
    <w:rsid w:val="00706EFC"/>
    <w:rsid w:val="00712580"/>
    <w:rsid w:val="00712C4E"/>
    <w:rsid w:val="00712DDD"/>
    <w:rsid w:val="0071462C"/>
    <w:rsid w:val="007151CA"/>
    <w:rsid w:val="00720625"/>
    <w:rsid w:val="007207D3"/>
    <w:rsid w:val="00720E24"/>
    <w:rsid w:val="007241DC"/>
    <w:rsid w:val="007245D4"/>
    <w:rsid w:val="0072555B"/>
    <w:rsid w:val="00725869"/>
    <w:rsid w:val="00730293"/>
    <w:rsid w:val="00731329"/>
    <w:rsid w:val="0073243B"/>
    <w:rsid w:val="00733644"/>
    <w:rsid w:val="0073421D"/>
    <w:rsid w:val="007354F4"/>
    <w:rsid w:val="00735D74"/>
    <w:rsid w:val="00736905"/>
    <w:rsid w:val="00737091"/>
    <w:rsid w:val="00737D0F"/>
    <w:rsid w:val="00740171"/>
    <w:rsid w:val="00741408"/>
    <w:rsid w:val="00741C66"/>
    <w:rsid w:val="00742AC8"/>
    <w:rsid w:val="00743CD6"/>
    <w:rsid w:val="0074754A"/>
    <w:rsid w:val="00753EFE"/>
    <w:rsid w:val="007541EA"/>
    <w:rsid w:val="0075548D"/>
    <w:rsid w:val="00760B47"/>
    <w:rsid w:val="00762E96"/>
    <w:rsid w:val="007646D9"/>
    <w:rsid w:val="00764CFE"/>
    <w:rsid w:val="007658DB"/>
    <w:rsid w:val="0076607A"/>
    <w:rsid w:val="0076689E"/>
    <w:rsid w:val="00767A0C"/>
    <w:rsid w:val="00773ABE"/>
    <w:rsid w:val="00775798"/>
    <w:rsid w:val="00776C9B"/>
    <w:rsid w:val="00780611"/>
    <w:rsid w:val="0078163D"/>
    <w:rsid w:val="00783779"/>
    <w:rsid w:val="00786CB7"/>
    <w:rsid w:val="007943CB"/>
    <w:rsid w:val="0079452C"/>
    <w:rsid w:val="00794568"/>
    <w:rsid w:val="00794ADD"/>
    <w:rsid w:val="00795FF8"/>
    <w:rsid w:val="007975FD"/>
    <w:rsid w:val="007A15FF"/>
    <w:rsid w:val="007A41A2"/>
    <w:rsid w:val="007A5929"/>
    <w:rsid w:val="007B1648"/>
    <w:rsid w:val="007B2745"/>
    <w:rsid w:val="007B3A2A"/>
    <w:rsid w:val="007B53D5"/>
    <w:rsid w:val="007B59DA"/>
    <w:rsid w:val="007C0E90"/>
    <w:rsid w:val="007C551F"/>
    <w:rsid w:val="007D0415"/>
    <w:rsid w:val="007D1984"/>
    <w:rsid w:val="007D1E8A"/>
    <w:rsid w:val="007D4C4E"/>
    <w:rsid w:val="007D5D25"/>
    <w:rsid w:val="007D7EB5"/>
    <w:rsid w:val="007D7FA9"/>
    <w:rsid w:val="007E0B61"/>
    <w:rsid w:val="007E1CBA"/>
    <w:rsid w:val="007E1E3F"/>
    <w:rsid w:val="007E2357"/>
    <w:rsid w:val="007E30F8"/>
    <w:rsid w:val="007E40AC"/>
    <w:rsid w:val="007E45DC"/>
    <w:rsid w:val="007E5838"/>
    <w:rsid w:val="007E5E95"/>
    <w:rsid w:val="007E6095"/>
    <w:rsid w:val="007E6829"/>
    <w:rsid w:val="007E7C33"/>
    <w:rsid w:val="007E7DB3"/>
    <w:rsid w:val="007F10F2"/>
    <w:rsid w:val="007F17E6"/>
    <w:rsid w:val="007F3D6B"/>
    <w:rsid w:val="007F474A"/>
    <w:rsid w:val="008021F8"/>
    <w:rsid w:val="00804043"/>
    <w:rsid w:val="0080556D"/>
    <w:rsid w:val="0081115C"/>
    <w:rsid w:val="00811A65"/>
    <w:rsid w:val="00814006"/>
    <w:rsid w:val="0081402B"/>
    <w:rsid w:val="008156B5"/>
    <w:rsid w:val="00815D44"/>
    <w:rsid w:val="00816104"/>
    <w:rsid w:val="0081632C"/>
    <w:rsid w:val="008163F9"/>
    <w:rsid w:val="00823652"/>
    <w:rsid w:val="0082419A"/>
    <w:rsid w:val="008263F5"/>
    <w:rsid w:val="00827ED0"/>
    <w:rsid w:val="00827F0A"/>
    <w:rsid w:val="0083195B"/>
    <w:rsid w:val="008325A4"/>
    <w:rsid w:val="0083464C"/>
    <w:rsid w:val="00834674"/>
    <w:rsid w:val="00836403"/>
    <w:rsid w:val="0083717C"/>
    <w:rsid w:val="00842AE4"/>
    <w:rsid w:val="00842C2D"/>
    <w:rsid w:val="0084446B"/>
    <w:rsid w:val="00846FAB"/>
    <w:rsid w:val="00847138"/>
    <w:rsid w:val="008510AC"/>
    <w:rsid w:val="00852D7D"/>
    <w:rsid w:val="00852FA9"/>
    <w:rsid w:val="00853B07"/>
    <w:rsid w:val="00854A32"/>
    <w:rsid w:val="00855B27"/>
    <w:rsid w:val="00860004"/>
    <w:rsid w:val="00863815"/>
    <w:rsid w:val="00864B04"/>
    <w:rsid w:val="00864D39"/>
    <w:rsid w:val="00865D1B"/>
    <w:rsid w:val="00871699"/>
    <w:rsid w:val="00871E4D"/>
    <w:rsid w:val="0087230A"/>
    <w:rsid w:val="0087304F"/>
    <w:rsid w:val="00873257"/>
    <w:rsid w:val="00873B1A"/>
    <w:rsid w:val="00875D33"/>
    <w:rsid w:val="00881631"/>
    <w:rsid w:val="00885A57"/>
    <w:rsid w:val="00886256"/>
    <w:rsid w:val="00886457"/>
    <w:rsid w:val="00887ED8"/>
    <w:rsid w:val="00890001"/>
    <w:rsid w:val="00890430"/>
    <w:rsid w:val="0089059B"/>
    <w:rsid w:val="008909D0"/>
    <w:rsid w:val="0089130E"/>
    <w:rsid w:val="00896E6E"/>
    <w:rsid w:val="0089773A"/>
    <w:rsid w:val="008A1120"/>
    <w:rsid w:val="008A1CC6"/>
    <w:rsid w:val="008A244F"/>
    <w:rsid w:val="008A475D"/>
    <w:rsid w:val="008A6608"/>
    <w:rsid w:val="008A6E82"/>
    <w:rsid w:val="008A73CA"/>
    <w:rsid w:val="008A7B3C"/>
    <w:rsid w:val="008B0367"/>
    <w:rsid w:val="008B2375"/>
    <w:rsid w:val="008B28DE"/>
    <w:rsid w:val="008B2C48"/>
    <w:rsid w:val="008B32CC"/>
    <w:rsid w:val="008B3A58"/>
    <w:rsid w:val="008B3D48"/>
    <w:rsid w:val="008B3E60"/>
    <w:rsid w:val="008B4F7C"/>
    <w:rsid w:val="008B5696"/>
    <w:rsid w:val="008B6EB6"/>
    <w:rsid w:val="008B799D"/>
    <w:rsid w:val="008C04FE"/>
    <w:rsid w:val="008C05DA"/>
    <w:rsid w:val="008C0FC9"/>
    <w:rsid w:val="008C26A5"/>
    <w:rsid w:val="008C35A0"/>
    <w:rsid w:val="008C39FF"/>
    <w:rsid w:val="008C6A53"/>
    <w:rsid w:val="008C7664"/>
    <w:rsid w:val="008D02B1"/>
    <w:rsid w:val="008D0412"/>
    <w:rsid w:val="008D0841"/>
    <w:rsid w:val="008D1138"/>
    <w:rsid w:val="008D24D2"/>
    <w:rsid w:val="008D2753"/>
    <w:rsid w:val="008D413E"/>
    <w:rsid w:val="008D51C2"/>
    <w:rsid w:val="008E2618"/>
    <w:rsid w:val="008E2DE5"/>
    <w:rsid w:val="008E56A1"/>
    <w:rsid w:val="008E7A63"/>
    <w:rsid w:val="008E7E33"/>
    <w:rsid w:val="008F339C"/>
    <w:rsid w:val="008F44CD"/>
    <w:rsid w:val="008F51B4"/>
    <w:rsid w:val="008F572B"/>
    <w:rsid w:val="008F6B2F"/>
    <w:rsid w:val="008F7EB1"/>
    <w:rsid w:val="00901F62"/>
    <w:rsid w:val="009043F4"/>
    <w:rsid w:val="0090670E"/>
    <w:rsid w:val="009068DB"/>
    <w:rsid w:val="00907660"/>
    <w:rsid w:val="00907D1B"/>
    <w:rsid w:val="00907FB2"/>
    <w:rsid w:val="00910326"/>
    <w:rsid w:val="009119B7"/>
    <w:rsid w:val="009133A3"/>
    <w:rsid w:val="0091367D"/>
    <w:rsid w:val="00915C6E"/>
    <w:rsid w:val="00916177"/>
    <w:rsid w:val="0091781E"/>
    <w:rsid w:val="009222C8"/>
    <w:rsid w:val="0092550A"/>
    <w:rsid w:val="009255C2"/>
    <w:rsid w:val="009258D2"/>
    <w:rsid w:val="00925E46"/>
    <w:rsid w:val="00930E88"/>
    <w:rsid w:val="00931332"/>
    <w:rsid w:val="00932ADD"/>
    <w:rsid w:val="00933599"/>
    <w:rsid w:val="00934085"/>
    <w:rsid w:val="0093502F"/>
    <w:rsid w:val="009355E1"/>
    <w:rsid w:val="00935EAA"/>
    <w:rsid w:val="0094068B"/>
    <w:rsid w:val="00940E36"/>
    <w:rsid w:val="00941210"/>
    <w:rsid w:val="009417D6"/>
    <w:rsid w:val="009440FB"/>
    <w:rsid w:val="00945466"/>
    <w:rsid w:val="00945CB2"/>
    <w:rsid w:val="0094738D"/>
    <w:rsid w:val="009474E8"/>
    <w:rsid w:val="009476BC"/>
    <w:rsid w:val="00950A28"/>
    <w:rsid w:val="00951198"/>
    <w:rsid w:val="00951F66"/>
    <w:rsid w:val="00952BF3"/>
    <w:rsid w:val="00954667"/>
    <w:rsid w:val="00954CC8"/>
    <w:rsid w:val="00954E60"/>
    <w:rsid w:val="0095741F"/>
    <w:rsid w:val="00962113"/>
    <w:rsid w:val="0096431C"/>
    <w:rsid w:val="00964747"/>
    <w:rsid w:val="0096567A"/>
    <w:rsid w:val="00967187"/>
    <w:rsid w:val="00967302"/>
    <w:rsid w:val="009721D0"/>
    <w:rsid w:val="009739E8"/>
    <w:rsid w:val="00973F84"/>
    <w:rsid w:val="00974205"/>
    <w:rsid w:val="00974930"/>
    <w:rsid w:val="009749B8"/>
    <w:rsid w:val="009769AD"/>
    <w:rsid w:val="009813AB"/>
    <w:rsid w:val="00985D62"/>
    <w:rsid w:val="00986628"/>
    <w:rsid w:val="0098689A"/>
    <w:rsid w:val="0098721E"/>
    <w:rsid w:val="00992A10"/>
    <w:rsid w:val="009941EE"/>
    <w:rsid w:val="00995543"/>
    <w:rsid w:val="00996ADC"/>
    <w:rsid w:val="00997D83"/>
    <w:rsid w:val="00997E05"/>
    <w:rsid w:val="009A0EF7"/>
    <w:rsid w:val="009A2859"/>
    <w:rsid w:val="009A2A8F"/>
    <w:rsid w:val="009A2F13"/>
    <w:rsid w:val="009A3306"/>
    <w:rsid w:val="009A5133"/>
    <w:rsid w:val="009A69EB"/>
    <w:rsid w:val="009A778B"/>
    <w:rsid w:val="009A793C"/>
    <w:rsid w:val="009A7E12"/>
    <w:rsid w:val="009B0988"/>
    <w:rsid w:val="009B0B90"/>
    <w:rsid w:val="009B1D06"/>
    <w:rsid w:val="009B2F66"/>
    <w:rsid w:val="009B5577"/>
    <w:rsid w:val="009C0313"/>
    <w:rsid w:val="009C157E"/>
    <w:rsid w:val="009C1C96"/>
    <w:rsid w:val="009C2528"/>
    <w:rsid w:val="009C43EE"/>
    <w:rsid w:val="009C44AA"/>
    <w:rsid w:val="009C494A"/>
    <w:rsid w:val="009C55E5"/>
    <w:rsid w:val="009C57F9"/>
    <w:rsid w:val="009C5FD3"/>
    <w:rsid w:val="009C74EA"/>
    <w:rsid w:val="009D24DF"/>
    <w:rsid w:val="009D2567"/>
    <w:rsid w:val="009D2732"/>
    <w:rsid w:val="009D2CB6"/>
    <w:rsid w:val="009D5B69"/>
    <w:rsid w:val="009D62EF"/>
    <w:rsid w:val="009D71E5"/>
    <w:rsid w:val="009E161B"/>
    <w:rsid w:val="009E44CE"/>
    <w:rsid w:val="009E5A8C"/>
    <w:rsid w:val="009E7DEB"/>
    <w:rsid w:val="009F1420"/>
    <w:rsid w:val="009F175A"/>
    <w:rsid w:val="009F2325"/>
    <w:rsid w:val="009F4460"/>
    <w:rsid w:val="009F6181"/>
    <w:rsid w:val="009F6BD2"/>
    <w:rsid w:val="00A00295"/>
    <w:rsid w:val="00A02624"/>
    <w:rsid w:val="00A0650B"/>
    <w:rsid w:val="00A07641"/>
    <w:rsid w:val="00A10BDB"/>
    <w:rsid w:val="00A11051"/>
    <w:rsid w:val="00A1143C"/>
    <w:rsid w:val="00A11527"/>
    <w:rsid w:val="00A12C30"/>
    <w:rsid w:val="00A14F76"/>
    <w:rsid w:val="00A157C8"/>
    <w:rsid w:val="00A1683E"/>
    <w:rsid w:val="00A2047E"/>
    <w:rsid w:val="00A215AF"/>
    <w:rsid w:val="00A22DF8"/>
    <w:rsid w:val="00A2496E"/>
    <w:rsid w:val="00A2515A"/>
    <w:rsid w:val="00A25E58"/>
    <w:rsid w:val="00A2633B"/>
    <w:rsid w:val="00A26EA4"/>
    <w:rsid w:val="00A273CA"/>
    <w:rsid w:val="00A278A1"/>
    <w:rsid w:val="00A30A08"/>
    <w:rsid w:val="00A316AE"/>
    <w:rsid w:val="00A328BA"/>
    <w:rsid w:val="00A335E1"/>
    <w:rsid w:val="00A34AD8"/>
    <w:rsid w:val="00A3631A"/>
    <w:rsid w:val="00A36CB3"/>
    <w:rsid w:val="00A40608"/>
    <w:rsid w:val="00A407FF"/>
    <w:rsid w:val="00A41F30"/>
    <w:rsid w:val="00A420E2"/>
    <w:rsid w:val="00A42591"/>
    <w:rsid w:val="00A45BA4"/>
    <w:rsid w:val="00A45D08"/>
    <w:rsid w:val="00A476D1"/>
    <w:rsid w:val="00A54C0C"/>
    <w:rsid w:val="00A55362"/>
    <w:rsid w:val="00A6026E"/>
    <w:rsid w:val="00A6388C"/>
    <w:rsid w:val="00A66350"/>
    <w:rsid w:val="00A664C7"/>
    <w:rsid w:val="00A70427"/>
    <w:rsid w:val="00A70B7F"/>
    <w:rsid w:val="00A717BF"/>
    <w:rsid w:val="00A77A10"/>
    <w:rsid w:val="00A80DA1"/>
    <w:rsid w:val="00A82B55"/>
    <w:rsid w:val="00A82F7D"/>
    <w:rsid w:val="00A832A2"/>
    <w:rsid w:val="00A841F0"/>
    <w:rsid w:val="00A85963"/>
    <w:rsid w:val="00A900C5"/>
    <w:rsid w:val="00A91093"/>
    <w:rsid w:val="00A943EF"/>
    <w:rsid w:val="00A95D06"/>
    <w:rsid w:val="00A96B72"/>
    <w:rsid w:val="00A96CA2"/>
    <w:rsid w:val="00A97371"/>
    <w:rsid w:val="00AA09F6"/>
    <w:rsid w:val="00AA0FC9"/>
    <w:rsid w:val="00AA2DC8"/>
    <w:rsid w:val="00AA3152"/>
    <w:rsid w:val="00AA4D71"/>
    <w:rsid w:val="00AA55A9"/>
    <w:rsid w:val="00AA5BFD"/>
    <w:rsid w:val="00AA6737"/>
    <w:rsid w:val="00AA6F48"/>
    <w:rsid w:val="00AB12DF"/>
    <w:rsid w:val="00AB1393"/>
    <w:rsid w:val="00AB141D"/>
    <w:rsid w:val="00AB17E9"/>
    <w:rsid w:val="00AB2800"/>
    <w:rsid w:val="00AB28EB"/>
    <w:rsid w:val="00AB29F9"/>
    <w:rsid w:val="00AB2A44"/>
    <w:rsid w:val="00AB2A52"/>
    <w:rsid w:val="00AB35D1"/>
    <w:rsid w:val="00AB6DDE"/>
    <w:rsid w:val="00AB75B7"/>
    <w:rsid w:val="00AC095D"/>
    <w:rsid w:val="00AC1747"/>
    <w:rsid w:val="00AC4A30"/>
    <w:rsid w:val="00AC65FB"/>
    <w:rsid w:val="00AC6A9B"/>
    <w:rsid w:val="00AC7094"/>
    <w:rsid w:val="00AD13E8"/>
    <w:rsid w:val="00AD14B2"/>
    <w:rsid w:val="00AD2250"/>
    <w:rsid w:val="00AD2454"/>
    <w:rsid w:val="00AD261E"/>
    <w:rsid w:val="00AD4AE1"/>
    <w:rsid w:val="00AD6034"/>
    <w:rsid w:val="00AE0B00"/>
    <w:rsid w:val="00AE2150"/>
    <w:rsid w:val="00AE479E"/>
    <w:rsid w:val="00AE4A3A"/>
    <w:rsid w:val="00AE5AB7"/>
    <w:rsid w:val="00AE6C1C"/>
    <w:rsid w:val="00AE7BC4"/>
    <w:rsid w:val="00AF06DA"/>
    <w:rsid w:val="00AF13FB"/>
    <w:rsid w:val="00AF144B"/>
    <w:rsid w:val="00AF2F68"/>
    <w:rsid w:val="00AF41DA"/>
    <w:rsid w:val="00AF55B1"/>
    <w:rsid w:val="00AF5C88"/>
    <w:rsid w:val="00B01B2E"/>
    <w:rsid w:val="00B01C9D"/>
    <w:rsid w:val="00B04BC1"/>
    <w:rsid w:val="00B05816"/>
    <w:rsid w:val="00B060A2"/>
    <w:rsid w:val="00B065DA"/>
    <w:rsid w:val="00B10B02"/>
    <w:rsid w:val="00B140C7"/>
    <w:rsid w:val="00B152FC"/>
    <w:rsid w:val="00B1565B"/>
    <w:rsid w:val="00B20614"/>
    <w:rsid w:val="00B20757"/>
    <w:rsid w:val="00B21073"/>
    <w:rsid w:val="00B22207"/>
    <w:rsid w:val="00B25388"/>
    <w:rsid w:val="00B26D98"/>
    <w:rsid w:val="00B26FF4"/>
    <w:rsid w:val="00B31A19"/>
    <w:rsid w:val="00B32187"/>
    <w:rsid w:val="00B32A23"/>
    <w:rsid w:val="00B33BAA"/>
    <w:rsid w:val="00B3422E"/>
    <w:rsid w:val="00B37D25"/>
    <w:rsid w:val="00B4107A"/>
    <w:rsid w:val="00B415A1"/>
    <w:rsid w:val="00B41B7A"/>
    <w:rsid w:val="00B41DD0"/>
    <w:rsid w:val="00B42424"/>
    <w:rsid w:val="00B42E7D"/>
    <w:rsid w:val="00B43415"/>
    <w:rsid w:val="00B44391"/>
    <w:rsid w:val="00B46926"/>
    <w:rsid w:val="00B47A64"/>
    <w:rsid w:val="00B503D1"/>
    <w:rsid w:val="00B50464"/>
    <w:rsid w:val="00B525C0"/>
    <w:rsid w:val="00B539D7"/>
    <w:rsid w:val="00B55742"/>
    <w:rsid w:val="00B55B08"/>
    <w:rsid w:val="00B560D1"/>
    <w:rsid w:val="00B61025"/>
    <w:rsid w:val="00B634D6"/>
    <w:rsid w:val="00B634E6"/>
    <w:rsid w:val="00B65314"/>
    <w:rsid w:val="00B66295"/>
    <w:rsid w:val="00B66335"/>
    <w:rsid w:val="00B67286"/>
    <w:rsid w:val="00B67631"/>
    <w:rsid w:val="00B67E1F"/>
    <w:rsid w:val="00B72DB7"/>
    <w:rsid w:val="00B72EAB"/>
    <w:rsid w:val="00B7347F"/>
    <w:rsid w:val="00B74193"/>
    <w:rsid w:val="00B76714"/>
    <w:rsid w:val="00B81790"/>
    <w:rsid w:val="00B817C6"/>
    <w:rsid w:val="00B82DDE"/>
    <w:rsid w:val="00B8391F"/>
    <w:rsid w:val="00B83DD6"/>
    <w:rsid w:val="00B840A1"/>
    <w:rsid w:val="00B846EF"/>
    <w:rsid w:val="00B86F99"/>
    <w:rsid w:val="00B86F9A"/>
    <w:rsid w:val="00B870C0"/>
    <w:rsid w:val="00B87E47"/>
    <w:rsid w:val="00B95761"/>
    <w:rsid w:val="00BA0053"/>
    <w:rsid w:val="00BA1B3A"/>
    <w:rsid w:val="00BA2090"/>
    <w:rsid w:val="00BA2DE8"/>
    <w:rsid w:val="00BA4559"/>
    <w:rsid w:val="00BA4D6F"/>
    <w:rsid w:val="00BA505F"/>
    <w:rsid w:val="00BA5A4F"/>
    <w:rsid w:val="00BA7648"/>
    <w:rsid w:val="00BA7CD7"/>
    <w:rsid w:val="00BB2A9A"/>
    <w:rsid w:val="00BB2E42"/>
    <w:rsid w:val="00BB4970"/>
    <w:rsid w:val="00BB5AA9"/>
    <w:rsid w:val="00BB6F7C"/>
    <w:rsid w:val="00BC120C"/>
    <w:rsid w:val="00BC1A13"/>
    <w:rsid w:val="00BC3C52"/>
    <w:rsid w:val="00BC66E2"/>
    <w:rsid w:val="00BC76AC"/>
    <w:rsid w:val="00BD1CD9"/>
    <w:rsid w:val="00BD2053"/>
    <w:rsid w:val="00BD5043"/>
    <w:rsid w:val="00BD5A59"/>
    <w:rsid w:val="00BD68DB"/>
    <w:rsid w:val="00BD7F33"/>
    <w:rsid w:val="00BE1A7A"/>
    <w:rsid w:val="00BE1C9B"/>
    <w:rsid w:val="00BE1E88"/>
    <w:rsid w:val="00BE3621"/>
    <w:rsid w:val="00BE3AA8"/>
    <w:rsid w:val="00BE3F0F"/>
    <w:rsid w:val="00BE4763"/>
    <w:rsid w:val="00BE507E"/>
    <w:rsid w:val="00BE542D"/>
    <w:rsid w:val="00BE591C"/>
    <w:rsid w:val="00BE5BD3"/>
    <w:rsid w:val="00BE70B7"/>
    <w:rsid w:val="00BF0D10"/>
    <w:rsid w:val="00BF1D94"/>
    <w:rsid w:val="00BF3955"/>
    <w:rsid w:val="00BF4564"/>
    <w:rsid w:val="00BF5B57"/>
    <w:rsid w:val="00BF5CFC"/>
    <w:rsid w:val="00BF6E31"/>
    <w:rsid w:val="00BF72B5"/>
    <w:rsid w:val="00C02109"/>
    <w:rsid w:val="00C02B76"/>
    <w:rsid w:val="00C04E52"/>
    <w:rsid w:val="00C04F24"/>
    <w:rsid w:val="00C07315"/>
    <w:rsid w:val="00C07B1C"/>
    <w:rsid w:val="00C11EE4"/>
    <w:rsid w:val="00C136AF"/>
    <w:rsid w:val="00C14776"/>
    <w:rsid w:val="00C15564"/>
    <w:rsid w:val="00C160EB"/>
    <w:rsid w:val="00C1719C"/>
    <w:rsid w:val="00C2004E"/>
    <w:rsid w:val="00C21CBA"/>
    <w:rsid w:val="00C21CE2"/>
    <w:rsid w:val="00C2410D"/>
    <w:rsid w:val="00C25306"/>
    <w:rsid w:val="00C25D55"/>
    <w:rsid w:val="00C26331"/>
    <w:rsid w:val="00C265D0"/>
    <w:rsid w:val="00C2743F"/>
    <w:rsid w:val="00C3177D"/>
    <w:rsid w:val="00C346F0"/>
    <w:rsid w:val="00C41990"/>
    <w:rsid w:val="00C41A42"/>
    <w:rsid w:val="00C41E37"/>
    <w:rsid w:val="00C42AD8"/>
    <w:rsid w:val="00C434DB"/>
    <w:rsid w:val="00C43B84"/>
    <w:rsid w:val="00C4552B"/>
    <w:rsid w:val="00C461CC"/>
    <w:rsid w:val="00C5197A"/>
    <w:rsid w:val="00C544FF"/>
    <w:rsid w:val="00C550E2"/>
    <w:rsid w:val="00C60194"/>
    <w:rsid w:val="00C617B2"/>
    <w:rsid w:val="00C61F98"/>
    <w:rsid w:val="00C63DE1"/>
    <w:rsid w:val="00C64C12"/>
    <w:rsid w:val="00C64C7A"/>
    <w:rsid w:val="00C652BC"/>
    <w:rsid w:val="00C665AA"/>
    <w:rsid w:val="00C66CA9"/>
    <w:rsid w:val="00C7305C"/>
    <w:rsid w:val="00C7586B"/>
    <w:rsid w:val="00C75E4B"/>
    <w:rsid w:val="00C7723F"/>
    <w:rsid w:val="00C775BB"/>
    <w:rsid w:val="00C800E9"/>
    <w:rsid w:val="00C81D01"/>
    <w:rsid w:val="00C82CC5"/>
    <w:rsid w:val="00C83EE2"/>
    <w:rsid w:val="00C84F31"/>
    <w:rsid w:val="00C86466"/>
    <w:rsid w:val="00C8658A"/>
    <w:rsid w:val="00C86D93"/>
    <w:rsid w:val="00C870C8"/>
    <w:rsid w:val="00C90C88"/>
    <w:rsid w:val="00C91F8B"/>
    <w:rsid w:val="00C93303"/>
    <w:rsid w:val="00C93821"/>
    <w:rsid w:val="00C93EB3"/>
    <w:rsid w:val="00C93EC9"/>
    <w:rsid w:val="00C947BA"/>
    <w:rsid w:val="00C95514"/>
    <w:rsid w:val="00C962E1"/>
    <w:rsid w:val="00C96D91"/>
    <w:rsid w:val="00C97841"/>
    <w:rsid w:val="00C979A0"/>
    <w:rsid w:val="00CA0163"/>
    <w:rsid w:val="00CA282D"/>
    <w:rsid w:val="00CA447C"/>
    <w:rsid w:val="00CA7CC3"/>
    <w:rsid w:val="00CB1219"/>
    <w:rsid w:val="00CB18FD"/>
    <w:rsid w:val="00CB2CFF"/>
    <w:rsid w:val="00CB39F3"/>
    <w:rsid w:val="00CB4072"/>
    <w:rsid w:val="00CB47BD"/>
    <w:rsid w:val="00CB67E2"/>
    <w:rsid w:val="00CB688C"/>
    <w:rsid w:val="00CB69FD"/>
    <w:rsid w:val="00CB6C45"/>
    <w:rsid w:val="00CB7BAF"/>
    <w:rsid w:val="00CC00BB"/>
    <w:rsid w:val="00CC025B"/>
    <w:rsid w:val="00CC23C7"/>
    <w:rsid w:val="00CC28AF"/>
    <w:rsid w:val="00CC4C7E"/>
    <w:rsid w:val="00CC5051"/>
    <w:rsid w:val="00CC61A9"/>
    <w:rsid w:val="00CC70E8"/>
    <w:rsid w:val="00CC7351"/>
    <w:rsid w:val="00CD11DB"/>
    <w:rsid w:val="00CD1605"/>
    <w:rsid w:val="00CD1C13"/>
    <w:rsid w:val="00CD3711"/>
    <w:rsid w:val="00CD4C5D"/>
    <w:rsid w:val="00CD5441"/>
    <w:rsid w:val="00CD7EF8"/>
    <w:rsid w:val="00CE30C5"/>
    <w:rsid w:val="00CE4541"/>
    <w:rsid w:val="00CE5993"/>
    <w:rsid w:val="00CF0E97"/>
    <w:rsid w:val="00CF212F"/>
    <w:rsid w:val="00CF2DB4"/>
    <w:rsid w:val="00CF362E"/>
    <w:rsid w:val="00CF4042"/>
    <w:rsid w:val="00CF47FB"/>
    <w:rsid w:val="00CF4A6F"/>
    <w:rsid w:val="00CF5098"/>
    <w:rsid w:val="00CF522F"/>
    <w:rsid w:val="00CF6A78"/>
    <w:rsid w:val="00CF768C"/>
    <w:rsid w:val="00CF78E9"/>
    <w:rsid w:val="00D017C4"/>
    <w:rsid w:val="00D01BEA"/>
    <w:rsid w:val="00D026BE"/>
    <w:rsid w:val="00D030E1"/>
    <w:rsid w:val="00D04CAA"/>
    <w:rsid w:val="00D0600B"/>
    <w:rsid w:val="00D06139"/>
    <w:rsid w:val="00D1054E"/>
    <w:rsid w:val="00D11D55"/>
    <w:rsid w:val="00D12352"/>
    <w:rsid w:val="00D13F19"/>
    <w:rsid w:val="00D14D6A"/>
    <w:rsid w:val="00D16347"/>
    <w:rsid w:val="00D1675C"/>
    <w:rsid w:val="00D20B1F"/>
    <w:rsid w:val="00D21A79"/>
    <w:rsid w:val="00D2509C"/>
    <w:rsid w:val="00D268CB"/>
    <w:rsid w:val="00D26F44"/>
    <w:rsid w:val="00D27C40"/>
    <w:rsid w:val="00D31477"/>
    <w:rsid w:val="00D32C06"/>
    <w:rsid w:val="00D34CA3"/>
    <w:rsid w:val="00D36032"/>
    <w:rsid w:val="00D3745D"/>
    <w:rsid w:val="00D4119D"/>
    <w:rsid w:val="00D41873"/>
    <w:rsid w:val="00D42701"/>
    <w:rsid w:val="00D430FE"/>
    <w:rsid w:val="00D43BA9"/>
    <w:rsid w:val="00D45CAE"/>
    <w:rsid w:val="00D45F93"/>
    <w:rsid w:val="00D505E9"/>
    <w:rsid w:val="00D506A7"/>
    <w:rsid w:val="00D51A47"/>
    <w:rsid w:val="00D54CF4"/>
    <w:rsid w:val="00D57C6B"/>
    <w:rsid w:val="00D57D25"/>
    <w:rsid w:val="00D57F95"/>
    <w:rsid w:val="00D6078B"/>
    <w:rsid w:val="00D610ED"/>
    <w:rsid w:val="00D61873"/>
    <w:rsid w:val="00D61A5F"/>
    <w:rsid w:val="00D6242D"/>
    <w:rsid w:val="00D667BF"/>
    <w:rsid w:val="00D67EE3"/>
    <w:rsid w:val="00D73070"/>
    <w:rsid w:val="00D73F8C"/>
    <w:rsid w:val="00D763B4"/>
    <w:rsid w:val="00D76586"/>
    <w:rsid w:val="00D80EC1"/>
    <w:rsid w:val="00D8125C"/>
    <w:rsid w:val="00D8132E"/>
    <w:rsid w:val="00D82CE0"/>
    <w:rsid w:val="00D83893"/>
    <w:rsid w:val="00D9176D"/>
    <w:rsid w:val="00D93EDE"/>
    <w:rsid w:val="00D94385"/>
    <w:rsid w:val="00D94889"/>
    <w:rsid w:val="00D9499A"/>
    <w:rsid w:val="00D94E76"/>
    <w:rsid w:val="00D95190"/>
    <w:rsid w:val="00D95908"/>
    <w:rsid w:val="00D959AB"/>
    <w:rsid w:val="00D970E8"/>
    <w:rsid w:val="00D97220"/>
    <w:rsid w:val="00DA1225"/>
    <w:rsid w:val="00DA3AAD"/>
    <w:rsid w:val="00DA3E85"/>
    <w:rsid w:val="00DA4033"/>
    <w:rsid w:val="00DA5B1F"/>
    <w:rsid w:val="00DA633C"/>
    <w:rsid w:val="00DB0B44"/>
    <w:rsid w:val="00DB0B78"/>
    <w:rsid w:val="00DB4D8A"/>
    <w:rsid w:val="00DB5CEE"/>
    <w:rsid w:val="00DC10AD"/>
    <w:rsid w:val="00DC2799"/>
    <w:rsid w:val="00DC3056"/>
    <w:rsid w:val="00DC3F72"/>
    <w:rsid w:val="00DC49CF"/>
    <w:rsid w:val="00DC6756"/>
    <w:rsid w:val="00DC7174"/>
    <w:rsid w:val="00DD0735"/>
    <w:rsid w:val="00DD10FE"/>
    <w:rsid w:val="00DD2042"/>
    <w:rsid w:val="00DD23B0"/>
    <w:rsid w:val="00DD2876"/>
    <w:rsid w:val="00DD29EE"/>
    <w:rsid w:val="00DD6D0F"/>
    <w:rsid w:val="00DE0DEF"/>
    <w:rsid w:val="00DE26FA"/>
    <w:rsid w:val="00DE2EAC"/>
    <w:rsid w:val="00DE3A96"/>
    <w:rsid w:val="00DE7781"/>
    <w:rsid w:val="00DE7F7E"/>
    <w:rsid w:val="00DF15F9"/>
    <w:rsid w:val="00DF27D6"/>
    <w:rsid w:val="00DF2905"/>
    <w:rsid w:val="00DF519E"/>
    <w:rsid w:val="00DF558A"/>
    <w:rsid w:val="00DF61A2"/>
    <w:rsid w:val="00E0051E"/>
    <w:rsid w:val="00E0282C"/>
    <w:rsid w:val="00E04C83"/>
    <w:rsid w:val="00E052F6"/>
    <w:rsid w:val="00E05E2F"/>
    <w:rsid w:val="00E0632C"/>
    <w:rsid w:val="00E07A5C"/>
    <w:rsid w:val="00E07B31"/>
    <w:rsid w:val="00E1111D"/>
    <w:rsid w:val="00E114AC"/>
    <w:rsid w:val="00E1195F"/>
    <w:rsid w:val="00E123DA"/>
    <w:rsid w:val="00E13A53"/>
    <w:rsid w:val="00E140C8"/>
    <w:rsid w:val="00E1430A"/>
    <w:rsid w:val="00E146F9"/>
    <w:rsid w:val="00E14AC8"/>
    <w:rsid w:val="00E20537"/>
    <w:rsid w:val="00E20DD3"/>
    <w:rsid w:val="00E21354"/>
    <w:rsid w:val="00E221C0"/>
    <w:rsid w:val="00E23C66"/>
    <w:rsid w:val="00E24E99"/>
    <w:rsid w:val="00E25259"/>
    <w:rsid w:val="00E2659D"/>
    <w:rsid w:val="00E317CC"/>
    <w:rsid w:val="00E323E8"/>
    <w:rsid w:val="00E35124"/>
    <w:rsid w:val="00E35276"/>
    <w:rsid w:val="00E3596C"/>
    <w:rsid w:val="00E3711B"/>
    <w:rsid w:val="00E37911"/>
    <w:rsid w:val="00E3792A"/>
    <w:rsid w:val="00E506BE"/>
    <w:rsid w:val="00E5071B"/>
    <w:rsid w:val="00E5549D"/>
    <w:rsid w:val="00E55872"/>
    <w:rsid w:val="00E568F4"/>
    <w:rsid w:val="00E56F61"/>
    <w:rsid w:val="00E6031F"/>
    <w:rsid w:val="00E60C33"/>
    <w:rsid w:val="00E63CF3"/>
    <w:rsid w:val="00E641EC"/>
    <w:rsid w:val="00E64E43"/>
    <w:rsid w:val="00E6666A"/>
    <w:rsid w:val="00E66BE5"/>
    <w:rsid w:val="00E67BB6"/>
    <w:rsid w:val="00E7085A"/>
    <w:rsid w:val="00E724AD"/>
    <w:rsid w:val="00E72EA4"/>
    <w:rsid w:val="00E739A8"/>
    <w:rsid w:val="00E73A64"/>
    <w:rsid w:val="00E73DFB"/>
    <w:rsid w:val="00E75480"/>
    <w:rsid w:val="00E75B6E"/>
    <w:rsid w:val="00E75D03"/>
    <w:rsid w:val="00E76184"/>
    <w:rsid w:val="00E8025B"/>
    <w:rsid w:val="00E808BF"/>
    <w:rsid w:val="00E80B21"/>
    <w:rsid w:val="00E814C3"/>
    <w:rsid w:val="00E81F7A"/>
    <w:rsid w:val="00E835CA"/>
    <w:rsid w:val="00E83912"/>
    <w:rsid w:val="00E845CF"/>
    <w:rsid w:val="00E849CB"/>
    <w:rsid w:val="00E84E77"/>
    <w:rsid w:val="00E86F67"/>
    <w:rsid w:val="00E87772"/>
    <w:rsid w:val="00E87A09"/>
    <w:rsid w:val="00E87CC7"/>
    <w:rsid w:val="00E90636"/>
    <w:rsid w:val="00E90783"/>
    <w:rsid w:val="00E92076"/>
    <w:rsid w:val="00E92EEF"/>
    <w:rsid w:val="00E93594"/>
    <w:rsid w:val="00E94D24"/>
    <w:rsid w:val="00E95CEF"/>
    <w:rsid w:val="00EA1906"/>
    <w:rsid w:val="00EB0669"/>
    <w:rsid w:val="00EB2512"/>
    <w:rsid w:val="00EB2D13"/>
    <w:rsid w:val="00EB4381"/>
    <w:rsid w:val="00EB4A24"/>
    <w:rsid w:val="00EB52AD"/>
    <w:rsid w:val="00EB69E6"/>
    <w:rsid w:val="00EB797B"/>
    <w:rsid w:val="00EB7D05"/>
    <w:rsid w:val="00EC1D19"/>
    <w:rsid w:val="00EC264B"/>
    <w:rsid w:val="00EC3248"/>
    <w:rsid w:val="00EC388E"/>
    <w:rsid w:val="00EC4221"/>
    <w:rsid w:val="00EC5558"/>
    <w:rsid w:val="00EC7522"/>
    <w:rsid w:val="00EC756C"/>
    <w:rsid w:val="00ED11D5"/>
    <w:rsid w:val="00ED16E8"/>
    <w:rsid w:val="00ED29FB"/>
    <w:rsid w:val="00ED3036"/>
    <w:rsid w:val="00ED3A3C"/>
    <w:rsid w:val="00ED5684"/>
    <w:rsid w:val="00ED7097"/>
    <w:rsid w:val="00ED7EC2"/>
    <w:rsid w:val="00EE22DE"/>
    <w:rsid w:val="00EE4564"/>
    <w:rsid w:val="00EE4815"/>
    <w:rsid w:val="00EE51DB"/>
    <w:rsid w:val="00EE51DC"/>
    <w:rsid w:val="00EE70D6"/>
    <w:rsid w:val="00EE7CC8"/>
    <w:rsid w:val="00EF1644"/>
    <w:rsid w:val="00EF1895"/>
    <w:rsid w:val="00EF4576"/>
    <w:rsid w:val="00EF509A"/>
    <w:rsid w:val="00EF5162"/>
    <w:rsid w:val="00EF5A9B"/>
    <w:rsid w:val="00EF5F58"/>
    <w:rsid w:val="00EF742C"/>
    <w:rsid w:val="00EF76A8"/>
    <w:rsid w:val="00F00EEB"/>
    <w:rsid w:val="00F055BB"/>
    <w:rsid w:val="00F05C57"/>
    <w:rsid w:val="00F062F8"/>
    <w:rsid w:val="00F06F50"/>
    <w:rsid w:val="00F10A8C"/>
    <w:rsid w:val="00F118D1"/>
    <w:rsid w:val="00F179C0"/>
    <w:rsid w:val="00F20294"/>
    <w:rsid w:val="00F20781"/>
    <w:rsid w:val="00F219A1"/>
    <w:rsid w:val="00F21C51"/>
    <w:rsid w:val="00F22136"/>
    <w:rsid w:val="00F23A60"/>
    <w:rsid w:val="00F258B1"/>
    <w:rsid w:val="00F261CD"/>
    <w:rsid w:val="00F2643F"/>
    <w:rsid w:val="00F274C4"/>
    <w:rsid w:val="00F308B0"/>
    <w:rsid w:val="00F30937"/>
    <w:rsid w:val="00F31C30"/>
    <w:rsid w:val="00F34ED5"/>
    <w:rsid w:val="00F35569"/>
    <w:rsid w:val="00F35BD5"/>
    <w:rsid w:val="00F36667"/>
    <w:rsid w:val="00F37BF7"/>
    <w:rsid w:val="00F37E1C"/>
    <w:rsid w:val="00F413FA"/>
    <w:rsid w:val="00F4189B"/>
    <w:rsid w:val="00F4337D"/>
    <w:rsid w:val="00F433F7"/>
    <w:rsid w:val="00F43BFB"/>
    <w:rsid w:val="00F44D78"/>
    <w:rsid w:val="00F45F03"/>
    <w:rsid w:val="00F52085"/>
    <w:rsid w:val="00F535A3"/>
    <w:rsid w:val="00F54E7E"/>
    <w:rsid w:val="00F5649A"/>
    <w:rsid w:val="00F574C8"/>
    <w:rsid w:val="00F616BB"/>
    <w:rsid w:val="00F62501"/>
    <w:rsid w:val="00F6265B"/>
    <w:rsid w:val="00F62722"/>
    <w:rsid w:val="00F62822"/>
    <w:rsid w:val="00F64FD2"/>
    <w:rsid w:val="00F66E15"/>
    <w:rsid w:val="00F70A88"/>
    <w:rsid w:val="00F72A0F"/>
    <w:rsid w:val="00F72CFE"/>
    <w:rsid w:val="00F762BC"/>
    <w:rsid w:val="00F76868"/>
    <w:rsid w:val="00F80E00"/>
    <w:rsid w:val="00F813F2"/>
    <w:rsid w:val="00F8333E"/>
    <w:rsid w:val="00F835F9"/>
    <w:rsid w:val="00F837B2"/>
    <w:rsid w:val="00F86CA6"/>
    <w:rsid w:val="00F8710A"/>
    <w:rsid w:val="00F87190"/>
    <w:rsid w:val="00F87220"/>
    <w:rsid w:val="00F90A40"/>
    <w:rsid w:val="00F91D8A"/>
    <w:rsid w:val="00F92C44"/>
    <w:rsid w:val="00F92F69"/>
    <w:rsid w:val="00F9478B"/>
    <w:rsid w:val="00F9494F"/>
    <w:rsid w:val="00F94AC9"/>
    <w:rsid w:val="00F95A74"/>
    <w:rsid w:val="00F96889"/>
    <w:rsid w:val="00F96AB3"/>
    <w:rsid w:val="00F97836"/>
    <w:rsid w:val="00FA159C"/>
    <w:rsid w:val="00FA1D50"/>
    <w:rsid w:val="00FA27C8"/>
    <w:rsid w:val="00FA2DE7"/>
    <w:rsid w:val="00FA2F52"/>
    <w:rsid w:val="00FA42BC"/>
    <w:rsid w:val="00FA67FE"/>
    <w:rsid w:val="00FB1269"/>
    <w:rsid w:val="00FB323E"/>
    <w:rsid w:val="00FB3811"/>
    <w:rsid w:val="00FB49AA"/>
    <w:rsid w:val="00FB4CBC"/>
    <w:rsid w:val="00FB5822"/>
    <w:rsid w:val="00FB67BD"/>
    <w:rsid w:val="00FB7AF3"/>
    <w:rsid w:val="00FC1125"/>
    <w:rsid w:val="00FC16C6"/>
    <w:rsid w:val="00FC17A7"/>
    <w:rsid w:val="00FC3114"/>
    <w:rsid w:val="00FC3501"/>
    <w:rsid w:val="00FC3E8A"/>
    <w:rsid w:val="00FC41BC"/>
    <w:rsid w:val="00FC484F"/>
    <w:rsid w:val="00FC6BDA"/>
    <w:rsid w:val="00FC7AAD"/>
    <w:rsid w:val="00FD302C"/>
    <w:rsid w:val="00FD4BB1"/>
    <w:rsid w:val="00FD4FE9"/>
    <w:rsid w:val="00FE0382"/>
    <w:rsid w:val="00FE0682"/>
    <w:rsid w:val="00FE08D5"/>
    <w:rsid w:val="00FE10DC"/>
    <w:rsid w:val="00FE17FD"/>
    <w:rsid w:val="00FE34A1"/>
    <w:rsid w:val="00FE4513"/>
    <w:rsid w:val="00FE5331"/>
    <w:rsid w:val="00FE5D9C"/>
    <w:rsid w:val="00FE757F"/>
    <w:rsid w:val="00FF2143"/>
    <w:rsid w:val="00FF2528"/>
    <w:rsid w:val="00FF2E65"/>
    <w:rsid w:val="00FF50E3"/>
    <w:rsid w:val="00FF50FF"/>
    <w:rsid w:val="00FF6E2C"/>
    <w:rsid w:val="00FF73A4"/>
    <w:rsid w:val="0139E3EE"/>
    <w:rsid w:val="016E7300"/>
    <w:rsid w:val="02C583EC"/>
    <w:rsid w:val="02CC7458"/>
    <w:rsid w:val="02F2E615"/>
    <w:rsid w:val="0351A771"/>
    <w:rsid w:val="0605C309"/>
    <w:rsid w:val="0607AC82"/>
    <w:rsid w:val="060C3476"/>
    <w:rsid w:val="060D16CD"/>
    <w:rsid w:val="0616252E"/>
    <w:rsid w:val="062193FB"/>
    <w:rsid w:val="0636B450"/>
    <w:rsid w:val="06853D17"/>
    <w:rsid w:val="06985CF8"/>
    <w:rsid w:val="0703086C"/>
    <w:rsid w:val="07135C37"/>
    <w:rsid w:val="075AEE8C"/>
    <w:rsid w:val="0781CBDA"/>
    <w:rsid w:val="0857FFCB"/>
    <w:rsid w:val="089DCAA0"/>
    <w:rsid w:val="09679810"/>
    <w:rsid w:val="09AEA66C"/>
    <w:rsid w:val="09E3F61B"/>
    <w:rsid w:val="0B685FDE"/>
    <w:rsid w:val="0B696790"/>
    <w:rsid w:val="0C298581"/>
    <w:rsid w:val="0C2EC79A"/>
    <w:rsid w:val="0C324DD3"/>
    <w:rsid w:val="0C60BB01"/>
    <w:rsid w:val="0C652E21"/>
    <w:rsid w:val="0CC06840"/>
    <w:rsid w:val="0CE71177"/>
    <w:rsid w:val="0CFC158C"/>
    <w:rsid w:val="0D3E781C"/>
    <w:rsid w:val="0D86B420"/>
    <w:rsid w:val="0E157FF3"/>
    <w:rsid w:val="0F12C403"/>
    <w:rsid w:val="0F56BDD8"/>
    <w:rsid w:val="0F808F83"/>
    <w:rsid w:val="0FA2D6F8"/>
    <w:rsid w:val="0FA2E29C"/>
    <w:rsid w:val="106CAE78"/>
    <w:rsid w:val="10C1A03B"/>
    <w:rsid w:val="1100A6A1"/>
    <w:rsid w:val="111707B8"/>
    <w:rsid w:val="1191B2FD"/>
    <w:rsid w:val="11BEAF5A"/>
    <w:rsid w:val="11CCCDCD"/>
    <w:rsid w:val="127D886A"/>
    <w:rsid w:val="133F93EB"/>
    <w:rsid w:val="13949143"/>
    <w:rsid w:val="13A3B7C2"/>
    <w:rsid w:val="146C6363"/>
    <w:rsid w:val="151DA9C1"/>
    <w:rsid w:val="152AF43D"/>
    <w:rsid w:val="153061A4"/>
    <w:rsid w:val="15732D84"/>
    <w:rsid w:val="1588646A"/>
    <w:rsid w:val="15A2BBBF"/>
    <w:rsid w:val="16959E36"/>
    <w:rsid w:val="16BEDFA4"/>
    <w:rsid w:val="16CC3205"/>
    <w:rsid w:val="170C0105"/>
    <w:rsid w:val="175918E9"/>
    <w:rsid w:val="1820A8A3"/>
    <w:rsid w:val="18BED04D"/>
    <w:rsid w:val="191DC37F"/>
    <w:rsid w:val="192B9ABA"/>
    <w:rsid w:val="194FAE97"/>
    <w:rsid w:val="1953AAA6"/>
    <w:rsid w:val="19761FB3"/>
    <w:rsid w:val="1986EE8D"/>
    <w:rsid w:val="19B644CA"/>
    <w:rsid w:val="19F9A5CA"/>
    <w:rsid w:val="1AA4C29C"/>
    <w:rsid w:val="1AA7B6F9"/>
    <w:rsid w:val="1AAB3665"/>
    <w:rsid w:val="1BBD74C8"/>
    <w:rsid w:val="1C4B0F3E"/>
    <w:rsid w:val="1D18C51B"/>
    <w:rsid w:val="1D297B9C"/>
    <w:rsid w:val="1D47F8AF"/>
    <w:rsid w:val="1D57EA52"/>
    <w:rsid w:val="1D781DEF"/>
    <w:rsid w:val="1D7A1B27"/>
    <w:rsid w:val="1E51DEFB"/>
    <w:rsid w:val="1F4F6422"/>
    <w:rsid w:val="1F66E4B1"/>
    <w:rsid w:val="1FAE9C0B"/>
    <w:rsid w:val="1FCA0ABE"/>
    <w:rsid w:val="208A7640"/>
    <w:rsid w:val="20BB5393"/>
    <w:rsid w:val="2155B223"/>
    <w:rsid w:val="22196C80"/>
    <w:rsid w:val="2273C63C"/>
    <w:rsid w:val="22BC21C2"/>
    <w:rsid w:val="22CC13D0"/>
    <w:rsid w:val="2339C164"/>
    <w:rsid w:val="233FD260"/>
    <w:rsid w:val="23AE8F13"/>
    <w:rsid w:val="24021A6C"/>
    <w:rsid w:val="2420C09D"/>
    <w:rsid w:val="2492613E"/>
    <w:rsid w:val="249D7BE1"/>
    <w:rsid w:val="24B7CCD2"/>
    <w:rsid w:val="25612089"/>
    <w:rsid w:val="2575580C"/>
    <w:rsid w:val="25BC7A97"/>
    <w:rsid w:val="25DA8F8F"/>
    <w:rsid w:val="25F85923"/>
    <w:rsid w:val="260690F2"/>
    <w:rsid w:val="261799F3"/>
    <w:rsid w:val="264E8328"/>
    <w:rsid w:val="26A3BD78"/>
    <w:rsid w:val="26E4CB13"/>
    <w:rsid w:val="26E51CFF"/>
    <w:rsid w:val="27F1DF81"/>
    <w:rsid w:val="2862FFA6"/>
    <w:rsid w:val="28DCD34B"/>
    <w:rsid w:val="28E4CB23"/>
    <w:rsid w:val="291FDF0A"/>
    <w:rsid w:val="293FF81C"/>
    <w:rsid w:val="2959C289"/>
    <w:rsid w:val="29643ECA"/>
    <w:rsid w:val="2988CA57"/>
    <w:rsid w:val="29A2A9F4"/>
    <w:rsid w:val="2A016B50"/>
    <w:rsid w:val="2A42CAD7"/>
    <w:rsid w:val="2A551E73"/>
    <w:rsid w:val="2AE3EDC8"/>
    <w:rsid w:val="2B4E5466"/>
    <w:rsid w:val="2BA59B25"/>
    <w:rsid w:val="2C22C7DE"/>
    <w:rsid w:val="2C30DFD9"/>
    <w:rsid w:val="2C59CDB9"/>
    <w:rsid w:val="2CA49C4F"/>
    <w:rsid w:val="2CD20091"/>
    <w:rsid w:val="2CF8CFE8"/>
    <w:rsid w:val="2D3574AA"/>
    <w:rsid w:val="2DC65EBE"/>
    <w:rsid w:val="2DF9D792"/>
    <w:rsid w:val="2E6FC223"/>
    <w:rsid w:val="2F47E3FC"/>
    <w:rsid w:val="2F62BACD"/>
    <w:rsid w:val="2F95A7F3"/>
    <w:rsid w:val="2FE520C7"/>
    <w:rsid w:val="30CB0C7F"/>
    <w:rsid w:val="31317854"/>
    <w:rsid w:val="3176411B"/>
    <w:rsid w:val="31A9CB5D"/>
    <w:rsid w:val="31AC2842"/>
    <w:rsid w:val="31C08891"/>
    <w:rsid w:val="31D2CCD0"/>
    <w:rsid w:val="31D9FAF3"/>
    <w:rsid w:val="3201E133"/>
    <w:rsid w:val="320FD639"/>
    <w:rsid w:val="339784AD"/>
    <w:rsid w:val="33F8EFB6"/>
    <w:rsid w:val="340012F3"/>
    <w:rsid w:val="34003EF5"/>
    <w:rsid w:val="3401FA90"/>
    <w:rsid w:val="342A3E54"/>
    <w:rsid w:val="351F8D51"/>
    <w:rsid w:val="353E6F24"/>
    <w:rsid w:val="354332EB"/>
    <w:rsid w:val="35603AB1"/>
    <w:rsid w:val="3659F0F6"/>
    <w:rsid w:val="37F10692"/>
    <w:rsid w:val="387D8426"/>
    <w:rsid w:val="38E66F2A"/>
    <w:rsid w:val="393967B4"/>
    <w:rsid w:val="394716B6"/>
    <w:rsid w:val="397AFA0C"/>
    <w:rsid w:val="39B96567"/>
    <w:rsid w:val="39D06284"/>
    <w:rsid w:val="3A6E05BB"/>
    <w:rsid w:val="3A7C065F"/>
    <w:rsid w:val="3A85877C"/>
    <w:rsid w:val="3B04C54D"/>
    <w:rsid w:val="3BD211DA"/>
    <w:rsid w:val="3C8D5358"/>
    <w:rsid w:val="3CA5C0AD"/>
    <w:rsid w:val="3D1B40F3"/>
    <w:rsid w:val="3D2CE16C"/>
    <w:rsid w:val="3D59C64D"/>
    <w:rsid w:val="3E52B649"/>
    <w:rsid w:val="3F058960"/>
    <w:rsid w:val="3F10BC26"/>
    <w:rsid w:val="3FB0DAA2"/>
    <w:rsid w:val="400F03AA"/>
    <w:rsid w:val="403C1738"/>
    <w:rsid w:val="404DF058"/>
    <w:rsid w:val="40CA33F6"/>
    <w:rsid w:val="40CCF582"/>
    <w:rsid w:val="416F398D"/>
    <w:rsid w:val="4280C9E8"/>
    <w:rsid w:val="43356775"/>
    <w:rsid w:val="43BE0715"/>
    <w:rsid w:val="43D0499E"/>
    <w:rsid w:val="44088DAA"/>
    <w:rsid w:val="44257956"/>
    <w:rsid w:val="443193C6"/>
    <w:rsid w:val="455647A4"/>
    <w:rsid w:val="45768502"/>
    <w:rsid w:val="462C4BB0"/>
    <w:rsid w:val="469CE06C"/>
    <w:rsid w:val="46B5379A"/>
    <w:rsid w:val="46DFF161"/>
    <w:rsid w:val="4783F66B"/>
    <w:rsid w:val="47A04A9F"/>
    <w:rsid w:val="47B779C3"/>
    <w:rsid w:val="47FC0BC2"/>
    <w:rsid w:val="480C7D41"/>
    <w:rsid w:val="48CBD83F"/>
    <w:rsid w:val="48E5B4C2"/>
    <w:rsid w:val="495149F7"/>
    <w:rsid w:val="4958A6F9"/>
    <w:rsid w:val="495F8311"/>
    <w:rsid w:val="4A24D781"/>
    <w:rsid w:val="4AADBAFE"/>
    <w:rsid w:val="4B02566F"/>
    <w:rsid w:val="4B38ABE6"/>
    <w:rsid w:val="4B3A6C31"/>
    <w:rsid w:val="4B4F9D8D"/>
    <w:rsid w:val="4BADC09A"/>
    <w:rsid w:val="4BBC5327"/>
    <w:rsid w:val="4BF31C30"/>
    <w:rsid w:val="4C1B8D15"/>
    <w:rsid w:val="4C3FA59B"/>
    <w:rsid w:val="4D2D4170"/>
    <w:rsid w:val="4D9513AF"/>
    <w:rsid w:val="4E171407"/>
    <w:rsid w:val="4E2747F4"/>
    <w:rsid w:val="4E946BA8"/>
    <w:rsid w:val="4EFC2BD9"/>
    <w:rsid w:val="4F037F31"/>
    <w:rsid w:val="4F19E219"/>
    <w:rsid w:val="4F532DD7"/>
    <w:rsid w:val="4F856627"/>
    <w:rsid w:val="50F02119"/>
    <w:rsid w:val="5104351E"/>
    <w:rsid w:val="51381D1D"/>
    <w:rsid w:val="51615BF9"/>
    <w:rsid w:val="519A56C3"/>
    <w:rsid w:val="51C8311E"/>
    <w:rsid w:val="524C3547"/>
    <w:rsid w:val="525122DD"/>
    <w:rsid w:val="536F6FDB"/>
    <w:rsid w:val="53B8AA46"/>
    <w:rsid w:val="54175015"/>
    <w:rsid w:val="54B41D56"/>
    <w:rsid w:val="54CE4C6A"/>
    <w:rsid w:val="54D91F28"/>
    <w:rsid w:val="54DA305B"/>
    <w:rsid w:val="55C36B7A"/>
    <w:rsid w:val="56019647"/>
    <w:rsid w:val="561A0690"/>
    <w:rsid w:val="56936588"/>
    <w:rsid w:val="56FFB5DA"/>
    <w:rsid w:val="575228FA"/>
    <w:rsid w:val="57FBFCD0"/>
    <w:rsid w:val="58008F5C"/>
    <w:rsid w:val="5816C261"/>
    <w:rsid w:val="58182422"/>
    <w:rsid w:val="58255F28"/>
    <w:rsid w:val="582862DA"/>
    <w:rsid w:val="582F8F32"/>
    <w:rsid w:val="58507A3A"/>
    <w:rsid w:val="5889E5C2"/>
    <w:rsid w:val="58BF02A0"/>
    <w:rsid w:val="5A4B59E9"/>
    <w:rsid w:val="5ACFCE2A"/>
    <w:rsid w:val="5AE1B344"/>
    <w:rsid w:val="5B235EDA"/>
    <w:rsid w:val="5B7E55FD"/>
    <w:rsid w:val="5BC05794"/>
    <w:rsid w:val="5BCF9A2D"/>
    <w:rsid w:val="5BD883D2"/>
    <w:rsid w:val="5BECDDE0"/>
    <w:rsid w:val="5C435506"/>
    <w:rsid w:val="5C5FE0FF"/>
    <w:rsid w:val="5CB5AE1E"/>
    <w:rsid w:val="5DC98FC9"/>
    <w:rsid w:val="5E1E2809"/>
    <w:rsid w:val="5E53813C"/>
    <w:rsid w:val="5EA5B807"/>
    <w:rsid w:val="5EABB243"/>
    <w:rsid w:val="5EEFD8FA"/>
    <w:rsid w:val="5EF8FB79"/>
    <w:rsid w:val="5F5C0BA6"/>
    <w:rsid w:val="5F7A5E50"/>
    <w:rsid w:val="602221A7"/>
    <w:rsid w:val="60305F4A"/>
    <w:rsid w:val="60324FB2"/>
    <w:rsid w:val="6060A512"/>
    <w:rsid w:val="607EF773"/>
    <w:rsid w:val="60B1B671"/>
    <w:rsid w:val="6101308B"/>
    <w:rsid w:val="614EAA1F"/>
    <w:rsid w:val="615CEC08"/>
    <w:rsid w:val="61EB6C72"/>
    <w:rsid w:val="620929FC"/>
    <w:rsid w:val="629862E2"/>
    <w:rsid w:val="62D07608"/>
    <w:rsid w:val="63017DD5"/>
    <w:rsid w:val="6317A199"/>
    <w:rsid w:val="639A03F3"/>
    <w:rsid w:val="63AD82D0"/>
    <w:rsid w:val="63B96098"/>
    <w:rsid w:val="644C090B"/>
    <w:rsid w:val="64FC9B77"/>
    <w:rsid w:val="652C9440"/>
    <w:rsid w:val="6573FECB"/>
    <w:rsid w:val="65AC30C9"/>
    <w:rsid w:val="6629A92D"/>
    <w:rsid w:val="66C864A1"/>
    <w:rsid w:val="6812FED4"/>
    <w:rsid w:val="68DFFA6B"/>
    <w:rsid w:val="693DB1E9"/>
    <w:rsid w:val="69A9FF84"/>
    <w:rsid w:val="69B6D0C0"/>
    <w:rsid w:val="69D11D47"/>
    <w:rsid w:val="6A683FF7"/>
    <w:rsid w:val="6BED78AC"/>
    <w:rsid w:val="6C25A8D2"/>
    <w:rsid w:val="6C3EEA40"/>
    <w:rsid w:val="6C405FB3"/>
    <w:rsid w:val="6CDCFF4E"/>
    <w:rsid w:val="6CF70554"/>
    <w:rsid w:val="6DC4F1B0"/>
    <w:rsid w:val="6DFFD105"/>
    <w:rsid w:val="6E27B157"/>
    <w:rsid w:val="6E98ADE8"/>
    <w:rsid w:val="6E9B5E61"/>
    <w:rsid w:val="6FB6C201"/>
    <w:rsid w:val="6FC347C9"/>
    <w:rsid w:val="7070C532"/>
    <w:rsid w:val="70984A0E"/>
    <w:rsid w:val="70EBEB8E"/>
    <w:rsid w:val="70F606AD"/>
    <w:rsid w:val="7166AD5C"/>
    <w:rsid w:val="71B44C69"/>
    <w:rsid w:val="71DDB424"/>
    <w:rsid w:val="7278E3F4"/>
    <w:rsid w:val="72951AE2"/>
    <w:rsid w:val="7354259E"/>
    <w:rsid w:val="73596CB7"/>
    <w:rsid w:val="735BA285"/>
    <w:rsid w:val="736E053B"/>
    <w:rsid w:val="73704E8D"/>
    <w:rsid w:val="737CF173"/>
    <w:rsid w:val="73922605"/>
    <w:rsid w:val="73A3EC62"/>
    <w:rsid w:val="7400DCBE"/>
    <w:rsid w:val="743D8180"/>
    <w:rsid w:val="74CE929B"/>
    <w:rsid w:val="74DCF3F4"/>
    <w:rsid w:val="751458C7"/>
    <w:rsid w:val="751A4725"/>
    <w:rsid w:val="7541832B"/>
    <w:rsid w:val="755BDFF4"/>
    <w:rsid w:val="760488FB"/>
    <w:rsid w:val="760CA9F8"/>
    <w:rsid w:val="76AB381F"/>
    <w:rsid w:val="76EA3845"/>
    <w:rsid w:val="77168BB6"/>
    <w:rsid w:val="7752AC94"/>
    <w:rsid w:val="77AB0C72"/>
    <w:rsid w:val="782485BE"/>
    <w:rsid w:val="784BF989"/>
    <w:rsid w:val="78C2A8BF"/>
    <w:rsid w:val="78D27838"/>
    <w:rsid w:val="7908D347"/>
    <w:rsid w:val="792FDCF8"/>
    <w:rsid w:val="7A95E60E"/>
    <w:rsid w:val="7AEC0F0D"/>
    <w:rsid w:val="7B6A3A29"/>
    <w:rsid w:val="7B839A4B"/>
    <w:rsid w:val="7BBF6FD0"/>
    <w:rsid w:val="7BC30B88"/>
    <w:rsid w:val="7BCC21B8"/>
    <w:rsid w:val="7BDBFBC9"/>
    <w:rsid w:val="7C18A08B"/>
    <w:rsid w:val="7C65B6D6"/>
    <w:rsid w:val="7C752C40"/>
    <w:rsid w:val="7CB19E31"/>
    <w:rsid w:val="7DCD5E66"/>
    <w:rsid w:val="7E0A0C35"/>
    <w:rsid w:val="7E2E22F5"/>
    <w:rsid w:val="7EA71C18"/>
    <w:rsid w:val="7EBB3B0D"/>
    <w:rsid w:val="7FDD38CE"/>
    <w:rsid w:val="7FFC4B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C0A1D"/>
  <w15:chartTrackingRefBased/>
  <w15:docId w15:val="{D18EB441-C75B-4F5B-A2CF-A17E69DEE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0DD3"/>
    <w:pPr>
      <w:spacing w:after="200" w:line="276" w:lineRule="auto"/>
      <w:ind w:firstLine="0"/>
    </w:pPr>
    <w:rPr>
      <w:rFonts w:ascii="Times New Roman" w:hAnsi="Times New Roman"/>
      <w:kern w:val="0"/>
      <w:sz w:val="28"/>
      <w:lang w:val="lv-LV"/>
      <w14:ligatures w14:val="none"/>
    </w:rPr>
  </w:style>
  <w:style w:type="paragraph" w:styleId="Heading3">
    <w:name w:val="heading 3"/>
    <w:basedOn w:val="Normal"/>
    <w:link w:val="Heading3Char"/>
    <w:uiPriority w:val="9"/>
    <w:qFormat/>
    <w:rsid w:val="00567596"/>
    <w:pPr>
      <w:spacing w:before="100" w:beforeAutospacing="1" w:after="100" w:afterAutospacing="1" w:line="240" w:lineRule="auto"/>
      <w:outlineLvl w:val="2"/>
    </w:pPr>
    <w:rPr>
      <w:rFonts w:eastAsia="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736905"/>
    <w:rPr>
      <w:color w:val="0000FF"/>
      <w:u w:val="single"/>
    </w:rPr>
  </w:style>
  <w:style w:type="paragraph" w:styleId="FootnoteText">
    <w:name w:val="footnote text"/>
    <w:basedOn w:val="Normal"/>
    <w:link w:val="FootnoteTextChar"/>
    <w:uiPriority w:val="99"/>
    <w:semiHidden/>
    <w:unhideWhenUsed/>
    <w:rsid w:val="00736905"/>
    <w:pPr>
      <w:widowControl w:val="0"/>
      <w:spacing w:after="0" w:line="240" w:lineRule="auto"/>
    </w:pPr>
    <w:rPr>
      <w:rFonts w:eastAsia="Calibri" w:cs="Times New Roman"/>
      <w:sz w:val="20"/>
      <w:szCs w:val="20"/>
      <w:lang w:eastAsia="lv-LV"/>
    </w:rPr>
  </w:style>
  <w:style w:type="character" w:customStyle="1" w:styleId="FootnoteTextChar">
    <w:name w:val="Footnote Text Char"/>
    <w:basedOn w:val="DefaultParagraphFont"/>
    <w:link w:val="FootnoteText"/>
    <w:uiPriority w:val="99"/>
    <w:semiHidden/>
    <w:rsid w:val="00736905"/>
    <w:rPr>
      <w:rFonts w:ascii="Times New Roman" w:eastAsia="Calibri" w:hAnsi="Times New Roman" w:cs="Times New Roman"/>
      <w:kern w:val="0"/>
      <w:sz w:val="20"/>
      <w:szCs w:val="20"/>
      <w:lang w:val="lv-LV" w:eastAsia="lv-LV"/>
      <w14:ligatures w14:val="none"/>
    </w:rPr>
  </w:style>
  <w:style w:type="character" w:styleId="FootnoteReference">
    <w:name w:val="footnote reference"/>
    <w:basedOn w:val="DefaultParagraphFont"/>
    <w:uiPriority w:val="99"/>
    <w:semiHidden/>
    <w:unhideWhenUsed/>
    <w:rsid w:val="00736905"/>
    <w:rPr>
      <w:vertAlign w:val="superscript"/>
    </w:rPr>
  </w:style>
  <w:style w:type="character" w:styleId="FollowedHyperlink">
    <w:name w:val="FollowedHyperlink"/>
    <w:basedOn w:val="DefaultParagraphFont"/>
    <w:uiPriority w:val="99"/>
    <w:semiHidden/>
    <w:unhideWhenUsed/>
    <w:rsid w:val="00736905"/>
    <w:rPr>
      <w:color w:val="954F72" w:themeColor="followedHyperlink"/>
      <w:u w:val="single"/>
    </w:rPr>
  </w:style>
  <w:style w:type="paragraph" w:styleId="ListParagraph">
    <w:name w:val="List Paragraph"/>
    <w:aliases w:val="Strip,Párrafo de lista,Normal bullet 2,Bullet list,List Paragraph1"/>
    <w:basedOn w:val="Normal"/>
    <w:link w:val="ListParagraphChar"/>
    <w:uiPriority w:val="34"/>
    <w:qFormat/>
    <w:rsid w:val="00B20757"/>
    <w:pPr>
      <w:spacing w:after="0" w:line="240" w:lineRule="auto"/>
      <w:ind w:left="720"/>
      <w:contextualSpacing/>
      <w:jc w:val="both"/>
    </w:pPr>
    <w:rPr>
      <w:sz w:val="24"/>
    </w:rPr>
  </w:style>
  <w:style w:type="character" w:customStyle="1" w:styleId="ListParagraphChar">
    <w:name w:val="List Paragraph Char"/>
    <w:aliases w:val="Strip Char,Párrafo de lista Char,Normal bullet 2 Char,Bullet list Char,List Paragraph1 Char"/>
    <w:link w:val="ListParagraph"/>
    <w:uiPriority w:val="34"/>
    <w:locked/>
    <w:rsid w:val="00B20757"/>
    <w:rPr>
      <w:rFonts w:ascii="Times New Roman" w:hAnsi="Times New Roman"/>
      <w:kern w:val="0"/>
      <w:sz w:val="24"/>
      <w:lang w:val="lv-LV"/>
      <w14:ligatures w14:val="none"/>
    </w:rPr>
  </w:style>
  <w:style w:type="table" w:styleId="TableGrid">
    <w:name w:val="Table Grid"/>
    <w:basedOn w:val="TableNormal"/>
    <w:uiPriority w:val="39"/>
    <w:rsid w:val="000160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832A2"/>
    <w:pPr>
      <w:ind w:firstLine="0"/>
    </w:pPr>
    <w:rPr>
      <w:rFonts w:ascii="Times New Roman" w:hAnsi="Times New Roman"/>
      <w:kern w:val="0"/>
      <w:sz w:val="28"/>
      <w:lang w:val="lv-LV"/>
      <w14:ligatures w14:val="none"/>
    </w:rPr>
  </w:style>
  <w:style w:type="character" w:styleId="UnresolvedMention">
    <w:name w:val="Unresolved Mention"/>
    <w:basedOn w:val="DefaultParagraphFont"/>
    <w:uiPriority w:val="99"/>
    <w:semiHidden/>
    <w:unhideWhenUsed/>
    <w:rsid w:val="00C962E1"/>
    <w:rPr>
      <w:color w:val="605E5C"/>
      <w:shd w:val="clear" w:color="auto" w:fill="E1DFDD"/>
    </w:rPr>
  </w:style>
  <w:style w:type="character" w:styleId="CommentReference">
    <w:name w:val="annotation reference"/>
    <w:basedOn w:val="DefaultParagraphFont"/>
    <w:uiPriority w:val="99"/>
    <w:semiHidden/>
    <w:unhideWhenUsed/>
    <w:rsid w:val="000070A3"/>
    <w:rPr>
      <w:sz w:val="16"/>
      <w:szCs w:val="16"/>
    </w:rPr>
  </w:style>
  <w:style w:type="paragraph" w:styleId="CommentText">
    <w:name w:val="annotation text"/>
    <w:basedOn w:val="Normal"/>
    <w:link w:val="CommentTextChar"/>
    <w:uiPriority w:val="99"/>
    <w:unhideWhenUsed/>
    <w:rsid w:val="000070A3"/>
    <w:pPr>
      <w:spacing w:line="240" w:lineRule="auto"/>
    </w:pPr>
    <w:rPr>
      <w:sz w:val="20"/>
      <w:szCs w:val="20"/>
    </w:rPr>
  </w:style>
  <w:style w:type="character" w:customStyle="1" w:styleId="CommentTextChar">
    <w:name w:val="Comment Text Char"/>
    <w:basedOn w:val="DefaultParagraphFont"/>
    <w:link w:val="CommentText"/>
    <w:uiPriority w:val="99"/>
    <w:rsid w:val="000070A3"/>
    <w:rPr>
      <w:rFonts w:ascii="Times New Roman" w:hAnsi="Times New Roman"/>
      <w:kern w:val="0"/>
      <w:sz w:val="20"/>
      <w:szCs w:val="20"/>
      <w:lang w:val="lv-LV"/>
      <w14:ligatures w14:val="none"/>
    </w:rPr>
  </w:style>
  <w:style w:type="paragraph" w:styleId="CommentSubject">
    <w:name w:val="annotation subject"/>
    <w:basedOn w:val="CommentText"/>
    <w:next w:val="CommentText"/>
    <w:link w:val="CommentSubjectChar"/>
    <w:uiPriority w:val="99"/>
    <w:semiHidden/>
    <w:unhideWhenUsed/>
    <w:rsid w:val="000070A3"/>
    <w:rPr>
      <w:b/>
      <w:bCs/>
    </w:rPr>
  </w:style>
  <w:style w:type="character" w:customStyle="1" w:styleId="CommentSubjectChar">
    <w:name w:val="Comment Subject Char"/>
    <w:basedOn w:val="CommentTextChar"/>
    <w:link w:val="CommentSubject"/>
    <w:uiPriority w:val="99"/>
    <w:semiHidden/>
    <w:rsid w:val="000070A3"/>
    <w:rPr>
      <w:rFonts w:ascii="Times New Roman" w:hAnsi="Times New Roman"/>
      <w:b/>
      <w:bCs/>
      <w:kern w:val="0"/>
      <w:sz w:val="20"/>
      <w:szCs w:val="20"/>
      <w:lang w:val="lv-LV"/>
      <w14:ligatures w14:val="none"/>
    </w:rPr>
  </w:style>
  <w:style w:type="character" w:styleId="Mention">
    <w:name w:val="Mention"/>
    <w:basedOn w:val="DefaultParagraphFont"/>
    <w:uiPriority w:val="99"/>
    <w:unhideWhenUsed/>
    <w:rsid w:val="000070A3"/>
    <w:rPr>
      <w:color w:val="2B579A"/>
      <w:shd w:val="clear" w:color="auto" w:fill="E1DFDD"/>
    </w:rPr>
  </w:style>
  <w:style w:type="paragraph" w:styleId="Header">
    <w:name w:val="header"/>
    <w:basedOn w:val="Normal"/>
    <w:link w:val="HeaderChar"/>
    <w:uiPriority w:val="99"/>
    <w:unhideWhenUsed/>
    <w:rsid w:val="003575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2874"/>
    <w:rPr>
      <w:rFonts w:ascii="Times New Roman" w:hAnsi="Times New Roman"/>
      <w:kern w:val="0"/>
      <w:sz w:val="28"/>
      <w:lang w:val="lv-LV"/>
      <w14:ligatures w14:val="none"/>
    </w:rPr>
  </w:style>
  <w:style w:type="paragraph" w:styleId="Footer">
    <w:name w:val="footer"/>
    <w:basedOn w:val="Normal"/>
    <w:link w:val="FooterChar"/>
    <w:uiPriority w:val="99"/>
    <w:unhideWhenUsed/>
    <w:rsid w:val="003575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2874"/>
    <w:rPr>
      <w:rFonts w:ascii="Times New Roman" w:hAnsi="Times New Roman"/>
      <w:kern w:val="0"/>
      <w:sz w:val="28"/>
      <w:lang w:val="lv-LV"/>
      <w14:ligatures w14:val="none"/>
    </w:rPr>
  </w:style>
  <w:style w:type="character" w:styleId="Strong">
    <w:name w:val="Strong"/>
    <w:basedOn w:val="DefaultParagraphFont"/>
    <w:uiPriority w:val="22"/>
    <w:qFormat/>
    <w:rsid w:val="00A77A10"/>
    <w:rPr>
      <w:b/>
      <w:bCs/>
    </w:rPr>
  </w:style>
  <w:style w:type="character" w:styleId="Emphasis">
    <w:name w:val="Emphasis"/>
    <w:basedOn w:val="DefaultParagraphFont"/>
    <w:uiPriority w:val="20"/>
    <w:qFormat/>
    <w:rsid w:val="00BA2DE8"/>
    <w:rPr>
      <w:i/>
      <w:iCs/>
    </w:rPr>
  </w:style>
  <w:style w:type="character" w:customStyle="1" w:styleId="Heading3Char">
    <w:name w:val="Heading 3 Char"/>
    <w:basedOn w:val="DefaultParagraphFont"/>
    <w:link w:val="Heading3"/>
    <w:uiPriority w:val="9"/>
    <w:rsid w:val="00567596"/>
    <w:rPr>
      <w:rFonts w:ascii="Times New Roman" w:eastAsia="Times New Roman" w:hAnsi="Times New Roman" w:cs="Times New Roman"/>
      <w:b/>
      <w:bCs/>
      <w:kern w:val="0"/>
      <w:sz w:val="27"/>
      <w:szCs w:val="27"/>
      <w:lang w:val="lv-LV" w:eastAsia="lv-LV"/>
      <w14:ligatures w14:val="none"/>
    </w:rPr>
  </w:style>
  <w:style w:type="paragraph" w:customStyle="1" w:styleId="tv213">
    <w:name w:val="tv213"/>
    <w:basedOn w:val="Normal"/>
    <w:rsid w:val="00CD1C13"/>
    <w:pPr>
      <w:spacing w:before="100" w:beforeAutospacing="1" w:after="100" w:afterAutospacing="1" w:line="240" w:lineRule="auto"/>
    </w:pPr>
    <w:rPr>
      <w:rFonts w:eastAsia="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860761">
      <w:bodyDiv w:val="1"/>
      <w:marLeft w:val="0"/>
      <w:marRight w:val="0"/>
      <w:marTop w:val="0"/>
      <w:marBottom w:val="0"/>
      <w:divBdr>
        <w:top w:val="none" w:sz="0" w:space="0" w:color="auto"/>
        <w:left w:val="none" w:sz="0" w:space="0" w:color="auto"/>
        <w:bottom w:val="none" w:sz="0" w:space="0" w:color="auto"/>
        <w:right w:val="none" w:sz="0" w:space="0" w:color="auto"/>
      </w:divBdr>
    </w:div>
    <w:div w:id="78454768">
      <w:bodyDiv w:val="1"/>
      <w:marLeft w:val="0"/>
      <w:marRight w:val="0"/>
      <w:marTop w:val="0"/>
      <w:marBottom w:val="0"/>
      <w:divBdr>
        <w:top w:val="none" w:sz="0" w:space="0" w:color="auto"/>
        <w:left w:val="none" w:sz="0" w:space="0" w:color="auto"/>
        <w:bottom w:val="none" w:sz="0" w:space="0" w:color="auto"/>
        <w:right w:val="none" w:sz="0" w:space="0" w:color="auto"/>
      </w:divBdr>
      <w:divsChild>
        <w:div w:id="1441215977">
          <w:marLeft w:val="0"/>
          <w:marRight w:val="0"/>
          <w:marTop w:val="480"/>
          <w:marBottom w:val="240"/>
          <w:divBdr>
            <w:top w:val="none" w:sz="0" w:space="0" w:color="auto"/>
            <w:left w:val="none" w:sz="0" w:space="0" w:color="auto"/>
            <w:bottom w:val="none" w:sz="0" w:space="0" w:color="auto"/>
            <w:right w:val="none" w:sz="0" w:space="0" w:color="auto"/>
          </w:divBdr>
        </w:div>
        <w:div w:id="1013533815">
          <w:marLeft w:val="0"/>
          <w:marRight w:val="0"/>
          <w:marTop w:val="0"/>
          <w:marBottom w:val="567"/>
          <w:divBdr>
            <w:top w:val="none" w:sz="0" w:space="0" w:color="auto"/>
            <w:left w:val="none" w:sz="0" w:space="0" w:color="auto"/>
            <w:bottom w:val="none" w:sz="0" w:space="0" w:color="auto"/>
            <w:right w:val="none" w:sz="0" w:space="0" w:color="auto"/>
          </w:divBdr>
        </w:div>
      </w:divsChild>
    </w:div>
    <w:div w:id="257254587">
      <w:bodyDiv w:val="1"/>
      <w:marLeft w:val="0"/>
      <w:marRight w:val="0"/>
      <w:marTop w:val="0"/>
      <w:marBottom w:val="0"/>
      <w:divBdr>
        <w:top w:val="none" w:sz="0" w:space="0" w:color="auto"/>
        <w:left w:val="none" w:sz="0" w:space="0" w:color="auto"/>
        <w:bottom w:val="none" w:sz="0" w:space="0" w:color="auto"/>
        <w:right w:val="none" w:sz="0" w:space="0" w:color="auto"/>
      </w:divBdr>
    </w:div>
    <w:div w:id="570164788">
      <w:bodyDiv w:val="1"/>
      <w:marLeft w:val="0"/>
      <w:marRight w:val="0"/>
      <w:marTop w:val="0"/>
      <w:marBottom w:val="0"/>
      <w:divBdr>
        <w:top w:val="none" w:sz="0" w:space="0" w:color="auto"/>
        <w:left w:val="none" w:sz="0" w:space="0" w:color="auto"/>
        <w:bottom w:val="none" w:sz="0" w:space="0" w:color="auto"/>
        <w:right w:val="none" w:sz="0" w:space="0" w:color="auto"/>
      </w:divBdr>
    </w:div>
    <w:div w:id="581724169">
      <w:bodyDiv w:val="1"/>
      <w:marLeft w:val="0"/>
      <w:marRight w:val="0"/>
      <w:marTop w:val="0"/>
      <w:marBottom w:val="0"/>
      <w:divBdr>
        <w:top w:val="none" w:sz="0" w:space="0" w:color="auto"/>
        <w:left w:val="none" w:sz="0" w:space="0" w:color="auto"/>
        <w:bottom w:val="none" w:sz="0" w:space="0" w:color="auto"/>
        <w:right w:val="none" w:sz="0" w:space="0" w:color="auto"/>
      </w:divBdr>
    </w:div>
    <w:div w:id="600141826">
      <w:bodyDiv w:val="1"/>
      <w:marLeft w:val="0"/>
      <w:marRight w:val="0"/>
      <w:marTop w:val="0"/>
      <w:marBottom w:val="0"/>
      <w:divBdr>
        <w:top w:val="none" w:sz="0" w:space="0" w:color="auto"/>
        <w:left w:val="none" w:sz="0" w:space="0" w:color="auto"/>
        <w:bottom w:val="none" w:sz="0" w:space="0" w:color="auto"/>
        <w:right w:val="none" w:sz="0" w:space="0" w:color="auto"/>
      </w:divBdr>
    </w:div>
    <w:div w:id="628364097">
      <w:bodyDiv w:val="1"/>
      <w:marLeft w:val="0"/>
      <w:marRight w:val="0"/>
      <w:marTop w:val="0"/>
      <w:marBottom w:val="0"/>
      <w:divBdr>
        <w:top w:val="none" w:sz="0" w:space="0" w:color="auto"/>
        <w:left w:val="none" w:sz="0" w:space="0" w:color="auto"/>
        <w:bottom w:val="none" w:sz="0" w:space="0" w:color="auto"/>
        <w:right w:val="none" w:sz="0" w:space="0" w:color="auto"/>
      </w:divBdr>
    </w:div>
    <w:div w:id="699477356">
      <w:bodyDiv w:val="1"/>
      <w:marLeft w:val="0"/>
      <w:marRight w:val="0"/>
      <w:marTop w:val="0"/>
      <w:marBottom w:val="0"/>
      <w:divBdr>
        <w:top w:val="none" w:sz="0" w:space="0" w:color="auto"/>
        <w:left w:val="none" w:sz="0" w:space="0" w:color="auto"/>
        <w:bottom w:val="none" w:sz="0" w:space="0" w:color="auto"/>
        <w:right w:val="none" w:sz="0" w:space="0" w:color="auto"/>
      </w:divBdr>
    </w:div>
    <w:div w:id="950894384">
      <w:bodyDiv w:val="1"/>
      <w:marLeft w:val="0"/>
      <w:marRight w:val="0"/>
      <w:marTop w:val="0"/>
      <w:marBottom w:val="0"/>
      <w:divBdr>
        <w:top w:val="none" w:sz="0" w:space="0" w:color="auto"/>
        <w:left w:val="none" w:sz="0" w:space="0" w:color="auto"/>
        <w:bottom w:val="none" w:sz="0" w:space="0" w:color="auto"/>
        <w:right w:val="none" w:sz="0" w:space="0" w:color="auto"/>
      </w:divBdr>
    </w:div>
    <w:div w:id="1093435032">
      <w:bodyDiv w:val="1"/>
      <w:marLeft w:val="0"/>
      <w:marRight w:val="0"/>
      <w:marTop w:val="0"/>
      <w:marBottom w:val="0"/>
      <w:divBdr>
        <w:top w:val="none" w:sz="0" w:space="0" w:color="auto"/>
        <w:left w:val="none" w:sz="0" w:space="0" w:color="auto"/>
        <w:bottom w:val="none" w:sz="0" w:space="0" w:color="auto"/>
        <w:right w:val="none" w:sz="0" w:space="0" w:color="auto"/>
      </w:divBdr>
    </w:div>
    <w:div w:id="1331643274">
      <w:bodyDiv w:val="1"/>
      <w:marLeft w:val="0"/>
      <w:marRight w:val="0"/>
      <w:marTop w:val="0"/>
      <w:marBottom w:val="0"/>
      <w:divBdr>
        <w:top w:val="none" w:sz="0" w:space="0" w:color="auto"/>
        <w:left w:val="none" w:sz="0" w:space="0" w:color="auto"/>
        <w:bottom w:val="none" w:sz="0" w:space="0" w:color="auto"/>
        <w:right w:val="none" w:sz="0" w:space="0" w:color="auto"/>
      </w:divBdr>
    </w:div>
    <w:div w:id="1804348306">
      <w:bodyDiv w:val="1"/>
      <w:marLeft w:val="0"/>
      <w:marRight w:val="0"/>
      <w:marTop w:val="0"/>
      <w:marBottom w:val="0"/>
      <w:divBdr>
        <w:top w:val="none" w:sz="0" w:space="0" w:color="auto"/>
        <w:left w:val="none" w:sz="0" w:space="0" w:color="auto"/>
        <w:bottom w:val="none" w:sz="0" w:space="0" w:color="auto"/>
        <w:right w:val="none" w:sz="0" w:space="0" w:color="auto"/>
      </w:divBdr>
    </w:div>
    <w:div w:id="1817380042">
      <w:bodyDiv w:val="1"/>
      <w:marLeft w:val="0"/>
      <w:marRight w:val="0"/>
      <w:marTop w:val="0"/>
      <w:marBottom w:val="0"/>
      <w:divBdr>
        <w:top w:val="none" w:sz="0" w:space="0" w:color="auto"/>
        <w:left w:val="none" w:sz="0" w:space="0" w:color="auto"/>
        <w:bottom w:val="none" w:sz="0" w:space="0" w:color="auto"/>
        <w:right w:val="none" w:sz="0" w:space="0" w:color="auto"/>
      </w:divBdr>
    </w:div>
    <w:div w:id="1971862496">
      <w:bodyDiv w:val="1"/>
      <w:marLeft w:val="0"/>
      <w:marRight w:val="0"/>
      <w:marTop w:val="0"/>
      <w:marBottom w:val="0"/>
      <w:divBdr>
        <w:top w:val="none" w:sz="0" w:space="0" w:color="auto"/>
        <w:left w:val="none" w:sz="0" w:space="0" w:color="auto"/>
        <w:bottom w:val="none" w:sz="0" w:space="0" w:color="auto"/>
        <w:right w:val="none" w:sz="0" w:space="0" w:color="auto"/>
      </w:divBdr>
    </w:div>
    <w:div w:id="2035421860">
      <w:bodyDiv w:val="1"/>
      <w:marLeft w:val="0"/>
      <w:marRight w:val="0"/>
      <w:marTop w:val="0"/>
      <w:marBottom w:val="0"/>
      <w:divBdr>
        <w:top w:val="none" w:sz="0" w:space="0" w:color="auto"/>
        <w:left w:val="none" w:sz="0" w:space="0" w:color="auto"/>
        <w:bottom w:val="none" w:sz="0" w:space="0" w:color="auto"/>
        <w:right w:val="none" w:sz="0" w:space="0" w:color="auto"/>
      </w:divBdr>
    </w:div>
    <w:div w:id="2072727945">
      <w:bodyDiv w:val="1"/>
      <w:marLeft w:val="0"/>
      <w:marRight w:val="0"/>
      <w:marTop w:val="0"/>
      <w:marBottom w:val="0"/>
      <w:divBdr>
        <w:top w:val="none" w:sz="0" w:space="0" w:color="auto"/>
        <w:left w:val="none" w:sz="0" w:space="0" w:color="auto"/>
        <w:bottom w:val="none" w:sz="0" w:space="0" w:color="auto"/>
        <w:right w:val="none" w:sz="0" w:space="0" w:color="auto"/>
      </w:divBdr>
    </w:div>
    <w:div w:id="2103993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ana.ozolina@sam.gov.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ktap.mk.gov.lv/meetings/protocols/headers/fb5d3565-84f7-4c0c-ac9c-f438466af628"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0D0A555BD7C5643A6FCC478C64E8659" ma:contentTypeVersion="15" ma:contentTypeDescription="Create a new document." ma:contentTypeScope="" ma:versionID="f40af55d2c12154d2b6306fd88e75339">
  <xsd:schema xmlns:xsd="http://www.w3.org/2001/XMLSchema" xmlns:xs="http://www.w3.org/2001/XMLSchema" xmlns:p="http://schemas.microsoft.com/office/2006/metadata/properties" xmlns:ns3="1b4a34a0-5db3-4336-ba3c-fe73c231291e" xmlns:ns4="94aba326-2e34-4d3c-805f-e32a076cda2e" targetNamespace="http://schemas.microsoft.com/office/2006/metadata/properties" ma:root="true" ma:fieldsID="758927f5697f8959831ba6d42f3c8333" ns3:_="" ns4:_="">
    <xsd:import namespace="1b4a34a0-5db3-4336-ba3c-fe73c231291e"/>
    <xsd:import namespace="94aba326-2e34-4d3c-805f-e32a076cda2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_activity" minOccurs="0"/>
                <xsd:element ref="ns4:MediaServiceAutoTags" minOccurs="0"/>
                <xsd:element ref="ns4:MediaServiceOCR" minOccurs="0"/>
                <xsd:element ref="ns4:MediaServiceGenerationTime" minOccurs="0"/>
                <xsd:element ref="ns4:MediaServiceEventHashCode"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4a34a0-5db3-4336-ba3c-fe73c231291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4aba326-2e34-4d3c-805f-e32a076cda2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_activity" ma:index="15" nillable="true" ma:displayName="_activity" ma:hidden="true" ma:internalName="_activity">
      <xsd:simpleType>
        <xsd:restriction base="dms:Note"/>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94aba326-2e34-4d3c-805f-e32a076cda2e" xsi:nil="true"/>
  </documentManagement>
</p:properties>
</file>

<file path=customXml/itemProps1.xml><?xml version="1.0" encoding="utf-8"?>
<ds:datastoreItem xmlns:ds="http://schemas.openxmlformats.org/officeDocument/2006/customXml" ds:itemID="{FC72783B-260B-4D95-97E1-DC96543DF0B3}">
  <ds:schemaRefs>
    <ds:schemaRef ds:uri="http://schemas.openxmlformats.org/officeDocument/2006/bibliography"/>
  </ds:schemaRefs>
</ds:datastoreItem>
</file>

<file path=customXml/itemProps2.xml><?xml version="1.0" encoding="utf-8"?>
<ds:datastoreItem xmlns:ds="http://schemas.openxmlformats.org/officeDocument/2006/customXml" ds:itemID="{CCD2E885-43DE-4710-9870-CA02D35075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4a34a0-5db3-4336-ba3c-fe73c231291e"/>
    <ds:schemaRef ds:uri="94aba326-2e34-4d3c-805f-e32a076cda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1D4DF7-032F-4E75-80A9-FF8A6F53AFDA}">
  <ds:schemaRefs>
    <ds:schemaRef ds:uri="http://schemas.microsoft.com/sharepoint/v3/contenttype/forms"/>
  </ds:schemaRefs>
</ds:datastoreItem>
</file>

<file path=customXml/itemProps4.xml><?xml version="1.0" encoding="utf-8"?>
<ds:datastoreItem xmlns:ds="http://schemas.openxmlformats.org/officeDocument/2006/customXml" ds:itemID="{00EFB95A-D9EF-43CD-AD9D-968FCF6DC0C8}">
  <ds:schemaRefs>
    <ds:schemaRef ds:uri="http://schemas.microsoft.com/office/2006/documentManagement/types"/>
    <ds:schemaRef ds:uri="http://purl.org/dc/terms/"/>
    <ds:schemaRef ds:uri="http://schemas.microsoft.com/office/infopath/2007/PartnerControls"/>
    <ds:schemaRef ds:uri="http://purl.org/dc/dcmitype/"/>
    <ds:schemaRef ds:uri="http://schemas.openxmlformats.org/package/2006/metadata/core-properties"/>
    <ds:schemaRef ds:uri="http://purl.org/dc/elements/1.1/"/>
    <ds:schemaRef ds:uri="94aba326-2e34-4d3c-805f-e32a076cda2e"/>
    <ds:schemaRef ds:uri="http://www.w3.org/XML/1998/namespace"/>
    <ds:schemaRef ds:uri="1b4a34a0-5db3-4336-ba3c-fe73c231291e"/>
    <ds:schemaRef ds:uri="http://schemas.microsoft.com/office/2006/metadata/properties"/>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Template>
  <TotalTime>9</TotalTime>
  <Pages>6</Pages>
  <Words>9773</Words>
  <Characters>5571</Characters>
  <Application>Microsoft Office Word</Application>
  <DocSecurity>0</DocSecurity>
  <Lines>46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Zanda Jaunsproģe</dc:creator>
  <cp:keywords/>
  <dc:description/>
  <cp:lastModifiedBy>Jana Ozoliņa</cp:lastModifiedBy>
  <cp:revision>7</cp:revision>
  <dcterms:created xsi:type="dcterms:W3CDTF">2024-05-14T09:47:00Z</dcterms:created>
  <dcterms:modified xsi:type="dcterms:W3CDTF">2024-05-14T09:53:00Z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0x010100A0D0A555BD7C5643A6FCC478C64E8659</vt:lpwstr>
  </property>
</Properties>
</file>