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="004E0146" w:rsidTr="004E0146" w14:paraId="75E7DFF5" w14:textId="77777777">
        <w:trPr>
          <w:trHeight w:val="357"/>
        </w:trPr>
        <w:tc>
          <w:tcPr>
            <w:tcW w:w="675" w:type="dxa"/>
            <w:hideMark/>
          </w:tcPr>
          <w:p w:rsidR="004E0146" w:rsidP="004E0146" w:rsidRDefault="004E0146" w14:paraId="3021188A" w14:textId="77777777">
            <w:pPr>
              <w:spacing w:before="20"/>
              <w:ind w:right="-108"/>
            </w:pPr>
            <w:r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  <w:hideMark/>
          </w:tcPr>
          <w:p w:rsidR="004E0146" w:rsidP="004E0146" w:rsidRDefault="002A1D09" w14:paraId="00B73A6E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fldSimple w:instr=" DOCPROPERTY  DISCesvisDocRegDate  \* MERGEFORMAT ">
              <w:r w:rsidR="004E0146">
                <w:t xml:space="preserve"> </w:t>
              </w:r>
            </w:fldSimple>
          </w:p>
        </w:tc>
        <w:tc>
          <w:tcPr>
            <w:tcW w:w="410" w:type="dxa"/>
            <w:hideMark/>
          </w:tcPr>
          <w:p w:rsidR="004E0146" w:rsidP="004E0146" w:rsidRDefault="004E0146" w14:paraId="10494EB4" w14:textId="77777777">
            <w:pPr>
              <w:spacing w:before="20"/>
              <w:ind w:right="-187"/>
            </w:pPr>
            <w:r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  <w:hideMark/>
          </w:tcPr>
          <w:p w:rsidR="004E0146" w:rsidP="004E0146" w:rsidRDefault="004E0146" w14:paraId="675D0078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DOCPROPERTY  DISCesvisDocRegNr  \* MERGEFORMAT 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4E0146" w:rsidTr="004E0146" w14:paraId="3F011D2E" w14:textId="77777777">
        <w:trPr>
          <w:trHeight w:val="351"/>
        </w:trPr>
        <w:tc>
          <w:tcPr>
            <w:tcW w:w="675" w:type="dxa"/>
            <w:hideMark/>
          </w:tcPr>
          <w:p w:rsidR="004E0146" w:rsidP="004E0146" w:rsidRDefault="004E0146" w14:paraId="5B87B2C9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="004E0146" w:rsidP="004E0146" w:rsidRDefault="004E0146" w14:paraId="7FE2C1BA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  <w:hideMark/>
          </w:tcPr>
          <w:p w:rsidR="004E0146" w:rsidP="004E0146" w:rsidRDefault="004E0146" w14:paraId="392EEE50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="004E0146" w:rsidP="004E0146" w:rsidRDefault="004E0146" w14:paraId="587942B6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4E0146" w:rsidP="004E0146" w:rsidRDefault="004E0146" w14:paraId="28C9381E" w14:textId="77777777">
      <w:pPr>
        <w15:collapsed w:val="false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4A7A9889" w14:textId="77777777">
      <w:pPr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5C3A9E1A" w14:textId="77777777">
      <w:pPr>
        <w:widowControl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  <w:lang w:eastAsia="lv-LV"/>
        </w:rPr>
        <w:t>Valsts kancelejai</w:t>
      </w:r>
    </w:p>
    <w:p w:rsidR="004E0146" w:rsidP="004E0146" w:rsidRDefault="004E0146" w14:paraId="4FD03F95" w14:textId="77777777">
      <w:pPr>
        <w:widowControl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032425CD" w14:textId="0BADF2AA">
      <w:pPr>
        <w:widowControl/>
        <w:spacing w:after="0" w:line="240" w:lineRule="auto"/>
        <w:ind w:right="2706"/>
        <w:jc w:val="both"/>
        <w:rPr>
          <w:rFonts w:ascii="Times New Roman" w:hAnsi="Times New Roman"/>
          <w:i/>
          <w:sz w:val="24"/>
          <w:szCs w:val="24"/>
        </w:rPr>
      </w:pPr>
      <w:bookmarkStart w:id="0" w:name="_Hlk109992090"/>
      <w:r>
        <w:rPr>
          <w:rFonts w:ascii="Times New Roman" w:hAnsi="Times New Roman"/>
          <w:i/>
          <w:sz w:val="24"/>
          <w:szCs w:val="24"/>
        </w:rPr>
        <w:t>Par nacionālās pozīcijas “</w:t>
      </w:r>
      <w:r w:rsidRPr="002A1D09" w:rsidR="002A1D09">
        <w:rPr>
          <w:rFonts w:ascii="Times New Roman" w:hAnsi="Times New Roman"/>
          <w:i/>
          <w:sz w:val="24"/>
          <w:szCs w:val="24"/>
        </w:rPr>
        <w:t>Priekšlikums Padomes lēmumam par to, lai Eiropas Savienības vārdā parakstītu Eiropas Padomes Pamatkonvenciju par mākslīgo intelektu, cilvēktiesībām, demokrātiju un tiesiskumu</w:t>
      </w:r>
      <w:r>
        <w:rPr>
          <w:rFonts w:ascii="Times New Roman" w:hAnsi="Times New Roman"/>
          <w:i/>
          <w:sz w:val="24"/>
          <w:szCs w:val="24"/>
        </w:rPr>
        <w:t>” projek</w:t>
      </w:r>
      <w:bookmarkEnd w:id="0"/>
      <w:r>
        <w:rPr>
          <w:rFonts w:ascii="Times New Roman" w:hAnsi="Times New Roman"/>
          <w:i/>
          <w:sz w:val="24"/>
          <w:szCs w:val="24"/>
        </w:rPr>
        <w:t>tu</w:t>
      </w:r>
    </w:p>
    <w:p w:rsidR="004E0146" w:rsidP="004E0146" w:rsidRDefault="004E0146" w14:paraId="1CCAE7D1" w14:textId="77777777">
      <w:pPr>
        <w:widowControl/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lv-LV"/>
        </w:rPr>
      </w:pPr>
    </w:p>
    <w:p w:rsidR="004E0146" w:rsidP="004E0146" w:rsidRDefault="004E0146" w14:paraId="2F2BF533" w14:textId="51EE7027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  <w:r>
        <w:rPr>
          <w:rFonts w:ascii="Times New Roman" w:hAnsi="Times New Roman"/>
          <w:sz w:val="24"/>
          <w:szCs w:val="24"/>
          <w:lang w:eastAsia="lv-LV"/>
        </w:rPr>
        <w:t xml:space="preserve">Pamatojoties uz </w:t>
      </w:r>
      <w:r>
        <w:rPr>
          <w:rFonts w:ascii="Times New Roman" w:hAnsi="Times New Roman"/>
          <w:bCs/>
          <w:noProof/>
          <w:sz w:val="24"/>
          <w:szCs w:val="24"/>
        </w:rPr>
        <w:t>Ministru kabineta 2021. gada 7. septembra noteikumu Nr. 606 “Ministru kabineta kārtības rullis” 113.8.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Cs/>
          <w:noProof/>
          <w:sz w:val="24"/>
          <w:szCs w:val="24"/>
        </w:rPr>
        <w:t xml:space="preserve">apakšpunktu un 114. punktu, iesniedzu izskatīšanai Ministru kabineta </w:t>
      </w:r>
      <w:r>
        <w:rPr>
          <w:rFonts w:ascii="Times New Roman" w:hAnsi="Times New Roman"/>
          <w:b/>
          <w:sz w:val="24"/>
          <w:szCs w:val="24"/>
        </w:rPr>
        <w:t xml:space="preserve">2024. gada </w:t>
      </w:r>
      <w:r w:rsidRPr="00485A3E" w:rsidR="00433C18">
        <w:rPr>
          <w:rFonts w:ascii="Times New Roman" w:hAnsi="Times New Roman"/>
          <w:b/>
          <w:sz w:val="24"/>
          <w:szCs w:val="24"/>
        </w:rPr>
        <w:t>2</w:t>
      </w:r>
      <w:r w:rsidRPr="00485A3E" w:rsidR="009C2168">
        <w:rPr>
          <w:rFonts w:ascii="Times New Roman" w:hAnsi="Times New Roman"/>
          <w:b/>
          <w:sz w:val="24"/>
          <w:szCs w:val="24"/>
        </w:rPr>
        <w:t>0</w:t>
      </w:r>
      <w:r w:rsidRPr="00485A3E">
        <w:rPr>
          <w:rFonts w:ascii="Times New Roman" w:hAnsi="Times New Roman"/>
          <w:b/>
          <w:sz w:val="24"/>
          <w:szCs w:val="24"/>
        </w:rPr>
        <w:t>. </w:t>
      </w:r>
      <w:r w:rsidRPr="00485A3E" w:rsidR="00433C18">
        <w:rPr>
          <w:rFonts w:ascii="Times New Roman" w:hAnsi="Times New Roman"/>
          <w:b/>
          <w:sz w:val="24"/>
          <w:szCs w:val="24"/>
        </w:rPr>
        <w:t>augusta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noProof/>
          <w:sz w:val="24"/>
          <w:szCs w:val="24"/>
        </w:rPr>
        <w:t>sēdē nacionālās pozīcijas Nr. 1 “</w:t>
      </w:r>
      <w:r w:rsidRPr="002A1D09" w:rsidR="002A1D09">
        <w:rPr>
          <w:rFonts w:ascii="Times New Roman" w:hAnsi="Times New Roman"/>
          <w:i/>
          <w:sz w:val="24"/>
          <w:szCs w:val="24"/>
        </w:rPr>
        <w:t>Priekšlikums Padomes lēmumam par to, lai Eiropas Savienības vārdā parakstītu Eiropas Padomes Pamatkonvenciju par mākslīgo intelektu, cilvēktiesībām, demokrātiju un tiesiskumu</w:t>
      </w:r>
      <w:r>
        <w:rPr>
          <w:rFonts w:ascii="Times New Roman" w:hAnsi="Times New Roman"/>
          <w:bCs/>
          <w:noProof/>
          <w:sz w:val="24"/>
          <w:szCs w:val="24"/>
        </w:rPr>
        <w:t xml:space="preserve">” projektu </w:t>
      </w:r>
      <w:r>
        <w:rPr>
          <w:rFonts w:ascii="Times New Roman" w:hAnsi="Times New Roman"/>
          <w:sz w:val="24"/>
          <w:szCs w:val="24"/>
          <w:lang w:eastAsia="lv-LV"/>
        </w:rPr>
        <w:t xml:space="preserve">(turpmāk – nacionālās pozīcijas projekts) un Ministru kabineta sēdes </w:t>
      </w:r>
      <w:proofErr w:type="spellStart"/>
      <w:r>
        <w:rPr>
          <w:rFonts w:ascii="Times New Roman" w:hAnsi="Times New Roman"/>
          <w:sz w:val="24"/>
          <w:szCs w:val="24"/>
          <w:lang w:eastAsia="lv-LV"/>
        </w:rPr>
        <w:t>protokollēmuma</w:t>
      </w:r>
      <w:proofErr w:type="spellEnd"/>
      <w:r>
        <w:rPr>
          <w:rFonts w:ascii="Times New Roman" w:hAnsi="Times New Roman"/>
          <w:sz w:val="24"/>
          <w:szCs w:val="24"/>
          <w:lang w:eastAsia="lv-LV"/>
        </w:rPr>
        <w:t xml:space="preserve"> projektu.</w:t>
      </w:r>
    </w:p>
    <w:p w:rsidR="004E0146" w:rsidP="004E0146" w:rsidRDefault="004E0146" w14:paraId="446A7FD1" w14:textId="77777777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70"/>
        <w:gridCol w:w="2563"/>
        <w:gridCol w:w="6125"/>
      </w:tblGrid>
      <w:tr w:rsidR="004E0146" w:rsidTr="004E0146" w14:paraId="670A28A7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4B64A0B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20436F0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Iesniegšanas pamatojums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60709A7" w14:textId="77777777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Ministru kabineta </w:t>
            </w:r>
            <w:r>
              <w:rPr>
                <w:rFonts w:ascii="Times New Roman" w:hAnsi="Times New Roman"/>
                <w:sz w:val="24"/>
                <w:szCs w:val="24"/>
              </w:rPr>
              <w:t>2021. gada 7. septembra noteikumu Nr. 606 “Ministru kabineta kārtības rullis” 113.8. apakšpunkts un 114. punkts.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4E0146" w:rsidTr="004E0146" w14:paraId="0C579155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0BC67878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808595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Valsts sekretāru sanāksmes datums un numurs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358AFA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="004E0146" w:rsidTr="004E0146" w14:paraId="167D611F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166F206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03BD86E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saskaņojumiem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33C18" w:rsidRDefault="004E0146" w14:paraId="1281BEB2" w14:textId="3240AC9B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Nacionālās pozīcijas projekts ir saskaņots elektroniski (ESVIS) ar </w:t>
            </w:r>
            <w:r w:rsidR="00433C18">
              <w:rPr>
                <w:rFonts w:ascii="Times New Roman" w:hAnsi="Times New Roman"/>
                <w:sz w:val="24"/>
                <w:szCs w:val="24"/>
                <w:lang w:eastAsia="lv-LV"/>
              </w:rPr>
              <w:t>visām ministrijām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4E0146" w:rsidTr="004E0146" w14:paraId="6B34D05D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6303AD6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1F209C78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saskaņojumu ar Eiropas Savienības institūcijām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11F5CB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="004E0146" w:rsidTr="004E0146" w14:paraId="4D90A680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642A7199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545E10" w:rsidRDefault="004E0146" w14:paraId="4B54F77D" w14:textId="0A264F96">
            <w:pPr>
              <w:tabs>
                <w:tab w:val="right" w:pos="2347"/>
              </w:tabs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Politikas joma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33C18" w14:paraId="15A74862" w14:textId="456C3C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33C18">
              <w:rPr>
                <w:rFonts w:ascii="Times New Roman" w:hAnsi="Times New Roman"/>
                <w:sz w:val="24"/>
                <w:szCs w:val="24"/>
                <w:lang w:eastAsia="lv-LV"/>
              </w:rPr>
              <w:t>Publiskās pārvaldes politika.</w:t>
            </w:r>
          </w:p>
        </w:tc>
      </w:tr>
      <w:tr w:rsidR="004E0146" w:rsidTr="004E0146" w14:paraId="61BECF14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150609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396E78F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Atbildīgā amatpersona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33C18" w:rsidRDefault="001F09BC" w14:paraId="0F3E3D35" w14:textId="7FA5A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</w:t>
            </w:r>
            <w:r w:rsidR="004E0146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un reģionālās attīstības ministrijas </w:t>
            </w:r>
            <w:r w:rsidRPr="00433C18" w:rsidR="00433C18">
              <w:rPr>
                <w:rFonts w:ascii="Times New Roman" w:hAnsi="Times New Roman"/>
                <w:sz w:val="24"/>
                <w:szCs w:val="24"/>
                <w:lang w:eastAsia="lv-LV"/>
              </w:rPr>
              <w:t>Digitālās politikas departamenta</w:t>
            </w:r>
            <w:r w:rsidR="00433C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Pr="00433C18" w:rsidR="00433C18">
              <w:rPr>
                <w:rFonts w:ascii="Times New Roman" w:hAnsi="Times New Roman"/>
                <w:sz w:val="24"/>
                <w:szCs w:val="24"/>
                <w:lang w:eastAsia="lv-LV"/>
              </w:rPr>
              <w:t>Digitālās politikas pārvaldības nodaļas vecākais konsultants Arturs Arnis Polikarpovs</w:t>
            </w:r>
            <w:r w:rsidR="004E0146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4E0146" w:rsidTr="004E0146" w14:paraId="461285E1" w14:textId="77777777">
        <w:trPr>
          <w:trHeight w:val="70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701B0E46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8FF95B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Uzaicināmās personas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9C2168" w:rsidP="004E0146" w:rsidRDefault="00156D0B" w14:paraId="747CB307" w14:textId="6A1FEB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Viedās administrācijas </w:t>
            </w:r>
            <w:r w:rsidR="004E0146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un reģionālās attīstības ministrijas </w:t>
            </w:r>
          </w:p>
          <w:p w:rsidR="004E0146" w:rsidP="004E0146" w:rsidRDefault="009C2168" w14:paraId="601FFBFA" w14:textId="39A25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85A3E">
              <w:rPr>
                <w:rFonts w:ascii="Times New Roman" w:hAnsi="Times New Roman"/>
                <w:sz w:val="24"/>
                <w:szCs w:val="24"/>
                <w:lang w:eastAsia="lv-LV"/>
              </w:rPr>
              <w:t>Digitālās politikas departamenta direktora vietniece Laura Gintere</w:t>
            </w:r>
            <w:r w:rsidRPr="00485A3E" w:rsidR="004E0146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4E0146" w:rsidTr="004E0146" w14:paraId="0A6EDDE4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FA6DD55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4F85E27D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Projekta ierobežotas pieejamības statuss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E4EC2BB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color w:val="41414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Nacionālās pozīcijas projektiem noteikts statuss „IEROBEŽOTA PIEEJAMĪBA” saskaņā ar Informācijas atklātības likuma 5.panta otrās daļas 7. punktu. Saskaņā ar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lastRenderedPageBreak/>
              <w:t>Ministru kabineta 2021. gada 7. septembra noteikumu Nr. 606 „Ministru kabineta kārtības rullis” 126. punktu projekts, kuram ir noteikts lietojuma ierobežojums, tiek skatīts Ministru kabineta sēdes slēgtajā daļā.</w:t>
            </w:r>
            <w:r>
              <w:rPr>
                <w:rFonts w:ascii="Times New Roman" w:hAnsi="Times New Roman"/>
                <w:color w:val="41414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E0146" w:rsidP="004E0146" w:rsidRDefault="004E0146" w14:paraId="0E915A4D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Nacionālajām pozīcijām ierobežotas pieejamības statuss pēc izskatīšanas Ministru kabineta sēdē nemainās.</w:t>
            </w:r>
          </w:p>
          <w:p w:rsidR="004E0146" w:rsidP="004E0146" w:rsidRDefault="004E0146" w14:paraId="7941F1B1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Jautājums ir izskatāms Ministru kabineta slēgtajā sēdes daļā, nacionālo pozīciju projektu nosaukumus iekļaut Ministru kabineta sēdes darba kārtībā.</w:t>
            </w:r>
          </w:p>
          <w:p w:rsidR="004E0146" w:rsidP="004E0146" w:rsidRDefault="004E0146" w14:paraId="71E21C91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Pavadvēstulei un Ministru kabineta sēdes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protokollēmuma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projektam nav noteikts ierobežotas pieejamības statuss.</w:t>
            </w:r>
          </w:p>
        </w:tc>
      </w:tr>
      <w:tr w:rsidR="004E0146" w:rsidTr="004E0146" w14:paraId="104AAF51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A432701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lastRenderedPageBreak/>
              <w:t>9.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5D3C2D86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Cita informācija</w:t>
            </w:r>
          </w:p>
        </w:tc>
        <w:tc>
          <w:tcPr>
            <w:tcW w:w="6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4E0146" w:rsidP="004E0146" w:rsidRDefault="004E0146" w14:paraId="68AB578D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Nav.</w:t>
            </w:r>
          </w:p>
        </w:tc>
      </w:tr>
    </w:tbl>
    <w:p w:rsidR="004E0146" w:rsidP="004E0146" w:rsidRDefault="004E0146" w14:paraId="1C3469E7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</w:p>
    <w:p w:rsidR="004E0146" w:rsidP="004E0146" w:rsidRDefault="004E0146" w14:paraId="21CF9498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  <w:r>
        <w:rPr>
          <w:rFonts w:ascii="Times New Roman" w:hAnsi="Times New Roman"/>
          <w:sz w:val="24"/>
          <w:szCs w:val="24"/>
          <w:lang w:eastAsia="lv-LV"/>
        </w:rPr>
        <w:t>Pielikumā:</w:t>
      </w:r>
    </w:p>
    <w:p w:rsidR="004E0146" w:rsidP="004E0146" w:rsidRDefault="004E0146" w14:paraId="33843E3F" w14:textId="2FFD7A5E">
      <w:pPr>
        <w:widowControl/>
        <w:autoSpaceDE w:val="false"/>
        <w:autoSpaceDN w:val="false"/>
        <w:spacing w:after="12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lv-LV"/>
        </w:rPr>
        <w:t>1. Nacionālās pozīcijas Nr. 1 “</w:t>
      </w:r>
      <w:r w:rsidRPr="002A1D09" w:rsidR="002A1D09">
        <w:rPr>
          <w:rFonts w:ascii="Times New Roman" w:hAnsi="Times New Roman"/>
          <w:i/>
          <w:sz w:val="24"/>
          <w:szCs w:val="24"/>
        </w:rPr>
        <w:t>Priekšlikums Padomes lēmumam par to, lai Eiropas Savienības vārdā parakstītu Eiropas Padomes Pamatkonvenciju par mākslīgo intelektu, cilvēktiesībām, demokrātiju un tiesiskumu</w:t>
      </w:r>
      <w:r w:rsidRPr="00433C18" w:rsidR="00433C18">
        <w:rPr>
          <w:rFonts w:ascii="Times New Roman" w:hAnsi="Times New Roman"/>
          <w:i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  <w:lang w:eastAsia="lv-LV"/>
        </w:rPr>
        <w:t xml:space="preserve"> projekts </w:t>
      </w:r>
      <w:r>
        <w:rPr>
          <w:rFonts w:ascii="Times New Roman" w:hAnsi="Times New Roman"/>
          <w:sz w:val="24"/>
          <w:szCs w:val="24"/>
          <w:lang w:eastAsia="zh-CN"/>
        </w:rPr>
        <w:t xml:space="preserve">(IEROBEŽOTAS PIEEJAMĪBAS INFORMĀCIJA) uz </w:t>
      </w:r>
      <w:r w:rsidRPr="00485A3E" w:rsidR="00433C18">
        <w:rPr>
          <w:rFonts w:ascii="Times New Roman" w:hAnsi="Times New Roman"/>
          <w:sz w:val="24"/>
          <w:szCs w:val="24"/>
          <w:lang w:eastAsia="zh-CN"/>
        </w:rPr>
        <w:t>trīspadsmit</w:t>
      </w:r>
      <w:r w:rsidRPr="001F09BC">
        <w:rPr>
          <w:rFonts w:ascii="Times New Roman" w:hAnsi="Times New Roman"/>
          <w:sz w:val="24"/>
          <w:szCs w:val="24"/>
          <w:lang w:eastAsia="zh-CN"/>
        </w:rPr>
        <w:t xml:space="preserve"> lapām;</w:t>
      </w:r>
    </w:p>
    <w:p w:rsidR="004E0146" w:rsidP="004E0146" w:rsidRDefault="004E0146" w14:paraId="7354C51C" w14:textId="77777777">
      <w:pPr>
        <w:widowControl/>
        <w:autoSpaceDE w:val="false"/>
        <w:autoSpaceDN w:val="false"/>
        <w:spacing w:after="12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2. Ministru kabineta sēdes </w:t>
      </w:r>
      <w:proofErr w:type="spellStart"/>
      <w:r>
        <w:rPr>
          <w:rFonts w:ascii="Times New Roman" w:hAnsi="Times New Roman"/>
          <w:sz w:val="24"/>
          <w:szCs w:val="24"/>
        </w:rPr>
        <w:t>protokollēmuma</w:t>
      </w:r>
      <w:proofErr w:type="spellEnd"/>
      <w:r>
        <w:rPr>
          <w:rFonts w:ascii="Times New Roman" w:hAnsi="Times New Roman"/>
          <w:sz w:val="24"/>
          <w:szCs w:val="24"/>
        </w:rPr>
        <w:t xml:space="preserve"> projekts uz vienas lapas</w:t>
      </w:r>
      <w:r>
        <w:rPr>
          <w:rFonts w:ascii="Times New Roman" w:hAnsi="Times New Roman" w:eastAsia="Times New Roman"/>
          <w:bCs/>
          <w:sz w:val="24"/>
          <w:szCs w:val="24"/>
        </w:rPr>
        <w:t>.</w:t>
      </w:r>
    </w:p>
    <w:p w:rsidR="004E0146" w:rsidP="004E0146" w:rsidRDefault="004E0146" w14:paraId="161AB54A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19A9A3F0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1C02EFAD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37B1903F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31F796E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0146" w:rsidP="004E0146" w:rsidRDefault="004E0146" w14:paraId="026509D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Ministre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Inga Bērziņa</w:t>
      </w:r>
    </w:p>
    <w:p w:rsidR="004E0146" w:rsidP="004E0146" w:rsidRDefault="004E0146" w14:paraId="7937427C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57FE96E5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5CEFA5BB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70B5EF44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0EA8F8F8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0363FFEA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E0146" w14:paraId="2E5D61DE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4E0146" w:rsidP="004E0146" w:rsidRDefault="00433C18" w14:paraId="5AB1A1D0" w14:textId="36247A8D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Laura Klimbe</w:t>
      </w:r>
      <w:r w:rsidR="004E0146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67026421</w:t>
      </w:r>
    </w:p>
    <w:p w:rsidRPr="004E0146" w:rsidR="004E0146" w:rsidP="004E0146" w:rsidRDefault="00485A3E" w14:paraId="7A168B13" w14:textId="07805610">
      <w:pPr>
        <w:pStyle w:val="tvhtml"/>
        <w:shd w:val="clear" w:color="auto" w:fill="FFFFFF"/>
        <w:spacing w:before="0" w:beforeAutospacing="false" w:after="0" w:afterAutospacing="false"/>
        <w:rPr>
          <w:rStyle w:val="Hyperlink"/>
          <w:color w:val="000000"/>
          <w:sz w:val="16"/>
          <w:szCs w:val="16"/>
          <w:u w:val="none"/>
        </w:rPr>
      </w:pPr>
      <w:hyperlink w:history="true" r:id="rId7">
        <w:r w:rsidRPr="00250175" w:rsidR="004E0146">
          <w:rPr>
            <w:rStyle w:val="Hyperlink"/>
            <w:sz w:val="16"/>
            <w:szCs w:val="16"/>
          </w:rPr>
          <w:t>es@varam.gov.lv</w:t>
        </w:r>
      </w:hyperlink>
      <w:r w:rsidR="004E0146">
        <w:rPr>
          <w:color w:val="000000"/>
          <w:sz w:val="16"/>
          <w:szCs w:val="16"/>
        </w:rPr>
        <w:t xml:space="preserve"> </w:t>
      </w:r>
    </w:p>
    <w:p w:rsidR="004E0146" w:rsidP="004E0146" w:rsidRDefault="004E0146" w14:paraId="6B999641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70C0"/>
        </w:rPr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22"/>
      </w:tblGrid>
      <w:tr w:rsidR="004E0146" w:rsidTr="004E0146" w14:paraId="1B5E97D9" w14:textId="77777777">
        <w:trPr>
          <w:cantSplit/>
          <w:trHeight w:val="579"/>
        </w:trPr>
        <w:tc>
          <w:tcPr>
            <w:tcW w:w="8222" w:type="dxa"/>
            <w:hideMark/>
          </w:tcPr>
          <w:p w:rsidR="004E0146" w:rsidP="004E0146" w:rsidRDefault="004E0146" w14:paraId="7E2638D1" w14:textId="77777777">
            <w:pPr>
              <w:pStyle w:val="BodyTextIndent"/>
              <w:ind w:left="0"/>
              <w:jc w:val="center"/>
            </w:pPr>
            <w:bookmarkStart w:id="1" w:name="edoc_info"/>
            <w:r>
              <w:t>ŠIS DOKUMENTS IR ELEKTRONISKI PARAKSTĪTS AR DROŠU ELEKTRONISKO PARAKSTU UN SATUR LAIKA ZĪMOGU</w:t>
            </w:r>
          </w:p>
        </w:tc>
        <w:bookmarkEnd w:id="1"/>
      </w:tr>
    </w:tbl>
    <w:p w:rsidRPr="004E0146" w:rsidR="00B37C1B" w:rsidP="004E0146" w:rsidRDefault="00B37C1B" w14:paraId="4565A90B" w14:textId="77777777"/>
    <w:sectPr w:rsidRPr="004E0146" w:rsidR="00B37C1B" w:rsidSect="000363A7">
      <w:footerReference r:id="rId8" w:type="default"/>
      <w:headerReference r:id="rId9" w:type="first"/>
      <w:footerReference r:id="rId10" w:type="first"/>
      <w:type w:val="continuous"/>
      <w:pgSz w:w="11920" w:h="16840"/>
      <w:pgMar w:top="715" w:right="851" w:bottom="1134" w:left="1701" w:header="142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1F6E3" w14:textId="77777777" w:rsidR="004E0146" w:rsidRDefault="004E0146">
      <w:pPr>
        <w:spacing w:after="0" w:line="240" w:lineRule="auto"/>
      </w:pPr>
      <w:r>
        <w:separator/>
      </w:r>
    </w:p>
  </w:endnote>
  <w:endnote w:type="continuationSeparator" w:id="0">
    <w:p w14:paraId="367E6E32" w14:textId="77777777" w:rsidR="004E0146" w:rsidRDefault="004E0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07B1F" w14:textId="4F97F547" w:rsidR="00545E10" w:rsidRDefault="00545E10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622E3E">
      <w:rPr>
        <w:rFonts w:ascii="Times New Roman" w:hAnsi="Times New Roman"/>
        <w:noProof/>
      </w:rPr>
      <w:t>VARAMpav_MIkonvencija_190824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F4BF5" w14:textId="651549C3" w:rsidR="00545E10" w:rsidRDefault="00545E10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622E3E">
      <w:rPr>
        <w:rFonts w:ascii="Times New Roman" w:hAnsi="Times New Roman"/>
        <w:noProof/>
      </w:rPr>
      <w:t>VARAMpav_MIkonvencija_190824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EAC09" w14:textId="77777777" w:rsidR="004E0146" w:rsidRDefault="004E0146">
      <w:pPr>
        <w:spacing w:after="0" w:line="240" w:lineRule="auto"/>
      </w:pPr>
      <w:r>
        <w:separator/>
      </w:r>
    </w:p>
  </w:footnote>
  <w:footnote w:type="continuationSeparator" w:id="0">
    <w:p w14:paraId="67F0759F" w14:textId="77777777" w:rsidR="004E0146" w:rsidRDefault="004E0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76B02" w14:textId="77777777" w:rsidR="00B37C1B" w:rsidRDefault="00B37C1B" w:rsidP="00B82CCF">
    <w:pPr>
      <w:pStyle w:val="Header"/>
      <w:rPr>
        <w:rFonts w:ascii="Times New Roman" w:hAnsi="Times New Roman"/>
      </w:rPr>
    </w:pPr>
  </w:p>
  <w:p w14:paraId="4E50E126" w14:textId="77777777" w:rsidR="00B37C1B" w:rsidRDefault="00B37C1B" w:rsidP="00B82CCF">
    <w:pPr>
      <w:pStyle w:val="Header"/>
      <w:rPr>
        <w:rFonts w:ascii="Times New Roman" w:hAnsi="Times New Roman"/>
      </w:rPr>
    </w:pPr>
  </w:p>
  <w:p w14:paraId="0FDA5C34" w14:textId="77777777" w:rsidR="009803E4" w:rsidRDefault="009803E4" w:rsidP="00B82CCF">
    <w:pPr>
      <w:pStyle w:val="Header"/>
      <w:rPr>
        <w:rFonts w:ascii="Times New Roman" w:hAnsi="Times New Roman"/>
      </w:rPr>
    </w:pPr>
  </w:p>
  <w:p w14:paraId="470FF1DC" w14:textId="77777777" w:rsidR="009803E4" w:rsidRDefault="009803E4" w:rsidP="00B82CCF">
    <w:pPr>
      <w:pStyle w:val="Header"/>
      <w:rPr>
        <w:rFonts w:ascii="Times New Roman" w:hAnsi="Times New Roman"/>
      </w:rPr>
    </w:pPr>
  </w:p>
  <w:p w14:paraId="49BE5CE3" w14:textId="77777777" w:rsidR="00B37C1B" w:rsidRDefault="009803E4" w:rsidP="00121688">
    <w:pPr>
      <w:pStyle w:val="Header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 wp14:anchorId="353C167A" wp14:editId="5D371DE9">
          <wp:extent cx="3391200" cy="1054800"/>
          <wp:effectExtent l="0" t="0" r="0" b="0"/>
          <wp:docPr id="196319879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1200" cy="105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FE53BF" w14:textId="77777777" w:rsidR="00B37C1B" w:rsidRDefault="00B37C1B" w:rsidP="00B82CCF">
    <w:pPr>
      <w:pStyle w:val="Header"/>
      <w:rPr>
        <w:rFonts w:ascii="Times New Roman" w:hAnsi="Times New Roman"/>
      </w:rPr>
    </w:pPr>
  </w:p>
  <w:p w14:paraId="05DF93B7" w14:textId="77777777" w:rsidR="00B37C1B" w:rsidRDefault="00B37C1B" w:rsidP="00B82CCF">
    <w:pPr>
      <w:pStyle w:val="Header"/>
      <w:rPr>
        <w:rFonts w:ascii="Times New Roman" w:hAnsi="Times New Roman"/>
      </w:rPr>
    </w:pPr>
  </w:p>
  <w:p w14:paraId="6D329856" w14:textId="77777777" w:rsidR="00B37C1B" w:rsidRDefault="00B37C1B" w:rsidP="00B82CCF">
    <w:pPr>
      <w:pStyle w:val="Header"/>
      <w:rPr>
        <w:rFonts w:ascii="Times New Roman" w:hAnsi="Times New Roman"/>
      </w:rPr>
    </w:pPr>
  </w:p>
  <w:p w14:paraId="490B18AC" w14:textId="77777777" w:rsidR="00B37C1B" w:rsidRDefault="00B37C1B" w:rsidP="00B82CCF">
    <w:pPr>
      <w:pStyle w:val="Header"/>
      <w:rPr>
        <w:rFonts w:ascii="Times New Roman" w:hAnsi="Times New Roman"/>
      </w:rPr>
    </w:pPr>
  </w:p>
  <w:p w14:paraId="49BE5B05" w14:textId="77777777" w:rsidR="00B37C1B" w:rsidRDefault="00B37C1B" w:rsidP="00B82CCF">
    <w:pPr>
      <w:pStyle w:val="Header"/>
      <w:rPr>
        <w:rFonts w:ascii="Times New Roman" w:hAnsi="Times New Roman"/>
      </w:rPr>
    </w:pPr>
  </w:p>
  <w:p w14:paraId="26B6B52C" w14:textId="77777777" w:rsidR="00B37C1B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835A73" wp14:editId="1831A959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E4FFC4" w14:textId="77777777" w:rsidR="00B37C1B" w:rsidRDefault="004C5EC4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="00E928E8"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35A73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" filled="f" stroked="f">
              <v:textbox inset="0,0,0,0">
                <w:txbxContent>
                  <w:p w14:paraId="6DE4FFC4" w14:textId="77777777" w:rsidR="00B37C1B" w:rsidRDefault="004C5EC4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="00E928E8"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43A7E51" wp14:editId="130CD21B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29FF1B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4A51111B" w14:textId="77777777" w:rsidR="00B37C1B" w:rsidRDefault="00B37C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284913">
    <w:abstractNumId w:val="10"/>
  </w:num>
  <w:num w:numId="2" w16cid:durableId="1002900677">
    <w:abstractNumId w:val="8"/>
  </w:num>
  <w:num w:numId="3" w16cid:durableId="181434426">
    <w:abstractNumId w:val="7"/>
  </w:num>
  <w:num w:numId="4" w16cid:durableId="1247878932">
    <w:abstractNumId w:val="6"/>
  </w:num>
  <w:num w:numId="5" w16cid:durableId="981538878">
    <w:abstractNumId w:val="5"/>
  </w:num>
  <w:num w:numId="6" w16cid:durableId="748306784">
    <w:abstractNumId w:val="9"/>
  </w:num>
  <w:num w:numId="7" w16cid:durableId="881745337">
    <w:abstractNumId w:val="4"/>
  </w:num>
  <w:num w:numId="8" w16cid:durableId="1645503377">
    <w:abstractNumId w:val="3"/>
  </w:num>
  <w:num w:numId="9" w16cid:durableId="932009890">
    <w:abstractNumId w:val="2"/>
  </w:num>
  <w:num w:numId="10" w16cid:durableId="2000304788">
    <w:abstractNumId w:val="1"/>
  </w:num>
  <w:num w:numId="11" w16cid:durableId="178476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0F2"/>
    <w:rsid w:val="00015B02"/>
    <w:rsid w:val="000363A7"/>
    <w:rsid w:val="00121688"/>
    <w:rsid w:val="00156D0B"/>
    <w:rsid w:val="001E7097"/>
    <w:rsid w:val="001F09BC"/>
    <w:rsid w:val="0024412F"/>
    <w:rsid w:val="002A1D09"/>
    <w:rsid w:val="002D560B"/>
    <w:rsid w:val="002F4027"/>
    <w:rsid w:val="00304E27"/>
    <w:rsid w:val="003462D9"/>
    <w:rsid w:val="00430562"/>
    <w:rsid w:val="00433C18"/>
    <w:rsid w:val="00485A3E"/>
    <w:rsid w:val="004A483E"/>
    <w:rsid w:val="004C5EC4"/>
    <w:rsid w:val="004E0146"/>
    <w:rsid w:val="004E44E7"/>
    <w:rsid w:val="00545E10"/>
    <w:rsid w:val="005D2CFC"/>
    <w:rsid w:val="006027D2"/>
    <w:rsid w:val="00622E3E"/>
    <w:rsid w:val="006607C5"/>
    <w:rsid w:val="00665A1C"/>
    <w:rsid w:val="006E1219"/>
    <w:rsid w:val="00705E88"/>
    <w:rsid w:val="00722171"/>
    <w:rsid w:val="008115B0"/>
    <w:rsid w:val="0082050D"/>
    <w:rsid w:val="0083728E"/>
    <w:rsid w:val="00872E78"/>
    <w:rsid w:val="008E2ADA"/>
    <w:rsid w:val="009803E4"/>
    <w:rsid w:val="009832F2"/>
    <w:rsid w:val="00990362"/>
    <w:rsid w:val="009B3933"/>
    <w:rsid w:val="009C2168"/>
    <w:rsid w:val="009E2D5D"/>
    <w:rsid w:val="00AA3199"/>
    <w:rsid w:val="00AD6D69"/>
    <w:rsid w:val="00B0461A"/>
    <w:rsid w:val="00B37C1B"/>
    <w:rsid w:val="00B678F0"/>
    <w:rsid w:val="00C06A07"/>
    <w:rsid w:val="00CA78E4"/>
    <w:rsid w:val="00D025D5"/>
    <w:rsid w:val="00D16898"/>
    <w:rsid w:val="00D77A06"/>
    <w:rsid w:val="00D92A72"/>
    <w:rsid w:val="00DA7526"/>
    <w:rsid w:val="00E04A98"/>
    <w:rsid w:val="00E928E8"/>
    <w:rsid w:val="00ED6121"/>
    <w:rsid w:val="00F0414C"/>
    <w:rsid w:val="00F7215C"/>
    <w:rsid w:val="00F74D4B"/>
    <w:rsid w:val="00F950F2"/>
    <w:rsid w:val="00FA0A4B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D453"/>
  <w15:docId w15:val="{5B6F5179-FBE9-4333-A3CB-FE40A744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customStyle="1" w:styleId="tvhtml">
    <w:name w:val="tv_html"/>
    <w:basedOn w:val="Normal"/>
    <w:rsid w:val="004E0146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E0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footer1.xml" Type="http://schemas.openxmlformats.org/officeDocument/2006/relationships/footer" Id="rId8"/>
   <Relationship Target="settings.xml" Type="http://schemas.openxmlformats.org/officeDocument/2006/relationships/settings" Id="rId3"/>
   <Relationship TargetMode="External" Target="mailto:es@varam.gov.lv" Type="http://schemas.openxmlformats.org/officeDocument/2006/relationships/hyperlink" Id="rId7"/>
   <Relationship Target="theme/theme1.xml" Type="http://schemas.openxmlformats.org/officeDocument/2006/relationships/theme" Id="rId12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ntTable.xml" Type="http://schemas.openxmlformats.org/officeDocument/2006/relationships/fontTable" Id="rId11"/>
   <Relationship Target="footnotes.xml" Type="http://schemas.openxmlformats.org/officeDocument/2006/relationships/footnotes" Id="rId5"/>
   <Relationship Target="footer2.xml" Type="http://schemas.openxmlformats.org/officeDocument/2006/relationships/footer" Id="rId10"/>
   <Relationship Target="webSettings.xml" Type="http://schemas.openxmlformats.org/officeDocument/2006/relationships/webSettings" Id="rId4"/>
   <Relationship Target="header1.xml" Type="http://schemas.openxmlformats.org/officeDocument/2006/relationships/header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Priekšlikums Padomes lēmumam par to, lai Eiropas Savienības vārdā parakstītu Eiropas Padomes Pamatkonvenciju par mākslīgo intelektu, cilvēktiesībām, demokrātiju un tiesiskumu</vt:lpstr>
    </vt:vector>
  </TitlesOfParts>
  <Company>Viedās administrācijas un reģionālās attīstības ministrija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Priekšlikums Padomes lēmumam par to, lai Eiropas Savienības vārdā parakstītu Eiropas Padomes Pamatkonvenciju par mākslīgo intelektu, cilvēktiesībām, demokrātiju un tiesiskumu</dc:title>
  <dc:subject>Pavadvēstule</dc:subject>
  <dc:creator>Laura Klimbe</dc:creator>
  <dc:description>Laura Klimbe, 67026421, es@varam.gov.lv</dc:description>
  <cp:lastModifiedBy>Laura Klimbe</cp:lastModifiedBy>
  <cp:revision>12</cp:revision>
  <dcterms:created xsi:type="dcterms:W3CDTF">2024-07-10T11:55:00Z</dcterms:created>
  <dcterms:modified xsi:type="dcterms:W3CDTF">2024-08-19T10:04:00Z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61" name="DISCesvisAdditionalMakers">
    <vt:lpwstr>Vecākais eksperts Laura Klimbe, nodaļas vadītāja Evita Stanga</vt:lpwstr>
  </property>
  <property fmtid="{D5CDD505-2E9C-101B-9397-08002B2CF9AE}" pid="62" name="DIScgiUrl">
    <vt:lpwstr>https://lim.esvis.gov.lv/cs/idcplg</vt:lpwstr>
  </property>
  <property fmtid="{D5CDD505-2E9C-101B-9397-08002B2CF9AE}" pid="63" name="DISdDocName">
    <vt:lpwstr>L493744</vt:lpwstr>
  </property>
  <property fmtid="{D5CDD505-2E9C-101B-9397-08002B2CF9AE}" pid="64" name="DISCesvisSigner">
    <vt:lpwstr> Inga Bērziņa</vt:lpwstr>
  </property>
  <property fmtid="{D5CDD505-2E9C-101B-9397-08002B2CF9AE}" pid="65" name="DISCesvisSafetyLevel">
    <vt:lpwstr>Vispārpieejams</vt:lpwstr>
  </property>
  <property fmtid="{D5CDD505-2E9C-101B-9397-08002B2CF9AE}" pid="66" name="DISTaskPaneUrl">
    <vt:lpwstr>https://lim.esvis.gov.lv/cs/idcplg?ClientControlled=DocMan&amp;coreContentOnly=1&amp;WebdavRequest=1&amp;IdcService=DOC_INFO&amp;dID=573150</vt:lpwstr>
  </property>
  <property fmtid="{D5CDD505-2E9C-101B-9397-08002B2CF9AE}" pid="67" name="DISCesvisTitle">
    <vt:lpwstr>Par nacionālo pozīciju “Priekšlikums Padomes lēmumam par to, lai Eiropas Savienības vārdā parakstītu Eiropas Padomes Pamatkonvenciju par mākslīgo intelektu, cilvēktiesībām, demokrātiju un tiesiskumu”</vt:lpwstr>
  </property>
  <property fmtid="{D5CDD505-2E9C-101B-9397-08002B2CF9AE}" pid="68" name="DISCesvisMinistryOfMinister">
    <vt:lpwstr>wwTemplateNP_MinistryOfMinister(Viedās administrācijas un reģionālās attīstības,)</vt:lpwstr>
  </property>
  <property fmtid="{D5CDD505-2E9C-101B-9397-08002B2CF9AE}" pid="69" name="DISCesvisAuthor">
    <vt:lpwstr>Viedās administrācijas un reģionālās attīstības ministrija</vt:lpwstr>
  </property>
  <property fmtid="{D5CDD505-2E9C-101B-9397-08002B2CF9AE}" pid="70" name="DISCesvisMainMaker">
    <vt:lpwstr>Vecākais eksperts Laura Klimbe</vt:lpwstr>
  </property>
  <property fmtid="{D5CDD505-2E9C-101B-9397-08002B2CF9AE}" pid="71" name="DISidcName">
    <vt:lpwstr>1020404016200</vt:lpwstr>
  </property>
  <property fmtid="{D5CDD505-2E9C-101B-9397-08002B2CF9AE}" pid="72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73" name="DISCesvisAdditionalMakersMail">
    <vt:lpwstr>laura.klimbe@varam.gov.lv, evita.stanga@varam.gov.lv</vt:lpwstr>
  </property>
  <property fmtid="{D5CDD505-2E9C-101B-9397-08002B2CF9AE}" pid="74" name="DISdUser">
    <vt:lpwstr>weblogic</vt:lpwstr>
  </property>
  <property fmtid="{D5CDD505-2E9C-101B-9397-08002B2CF9AE}" pid="75" name="DISdID">
    <vt:lpwstr>573150</vt:lpwstr>
  </property>
  <property fmtid="{D5CDD505-2E9C-101B-9397-08002B2CF9AE}" pid="76" name="DISCesvisAdditionalMakersPhone">
    <vt:lpwstr>67026421, 66016787</vt:lpwstr>
  </property>
  <property fmtid="{D5CDD505-2E9C-101B-9397-08002B2CF9AE}" pid="77" name="DISCesvisDocRegDate">
    <vt:lpwstr>2024-08-20</vt:lpwstr>
  </property>
  <property fmtid="{D5CDD505-2E9C-101B-9397-08002B2CF9AE}" pid="78" name="DISCesvisRegDate">
    <vt:lpwstr>2024-08-20</vt:lpwstr>
  </property>
  <property fmtid="{D5CDD505-2E9C-101B-9397-08002B2CF9AE}" pid="79" name="DISCesvisDocRegNr">
    <vt:lpwstr>18-2/2024/PV-13</vt:lpwstr>
  </property>
  <property fmtid="{D5CDD505-2E9C-101B-9397-08002B2CF9AE}" pid="80" name="DISCesvisMainMakerOrgUnitTitle">
    <vt:lpwstr>Koordinācijas departaments</vt:lpwstr>
  </property>
  <property fmtid="{D5CDD505-2E9C-101B-9397-08002B2CF9AE}" pid="81" name="DISCesvisRelatedDocNP">
    <vt:lpwstr>Pozīcija Nr.1 Priekšlikums Padomes lēmumam par to, lai Eiropas Savienības vārdā parakstītu Eiropas Padomes Pamatkonvenciju par mākslīgo intelektu, cilvēktiesībām, demokrātiju un tiesiskumu
</vt:lpwstr>
  </property>
</Properties>
</file>