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A6DAC" w14:textId="77777777" w:rsidR="00E20DD3" w:rsidRPr="00784A73" w:rsidRDefault="00E20DD3" w:rsidP="00416DC8">
      <w:pPr>
        <w:spacing w:after="0" w:line="240" w:lineRule="auto"/>
        <w:jc w:val="center"/>
        <w:rPr>
          <w:rFonts w:cs="Times New Roman"/>
          <w:b/>
          <w:sz w:val="24"/>
          <w:szCs w:val="24"/>
        </w:rPr>
      </w:pPr>
      <w:r w:rsidRPr="00784A73">
        <w:rPr>
          <w:rFonts w:cs="Times New Roman"/>
          <w:b/>
          <w:sz w:val="24"/>
          <w:szCs w:val="24"/>
        </w:rPr>
        <w:t>INFORMATĪVAIS ZIŅOJUMS</w:t>
      </w:r>
      <w:r>
        <w:rPr>
          <w:rFonts w:cs="Times New Roman"/>
          <w:b/>
          <w:sz w:val="24"/>
          <w:szCs w:val="24"/>
        </w:rPr>
        <w:t xml:space="preserve"> </w:t>
      </w:r>
    </w:p>
    <w:p w14:paraId="28490AB3" w14:textId="5C836395" w:rsidR="00EB0669" w:rsidRDefault="004347CF" w:rsidP="00416DC8">
      <w:pPr>
        <w:spacing w:after="0" w:line="240" w:lineRule="auto"/>
        <w:jc w:val="center"/>
        <w:rPr>
          <w:rFonts w:cs="Times New Roman"/>
          <w:b/>
          <w:sz w:val="24"/>
          <w:szCs w:val="24"/>
        </w:rPr>
      </w:pPr>
      <w:bookmarkStart w:id="0" w:name="_Hlk32315205"/>
      <w:r w:rsidRPr="004347CF">
        <w:rPr>
          <w:rFonts w:cs="Times New Roman"/>
          <w:b/>
          <w:sz w:val="24"/>
          <w:szCs w:val="24"/>
        </w:rPr>
        <w:t>“Par Eiropas infrastruktūras savienošanas instrumenta 2023. gada projektu uzsaukuma finansējumu projekta “Tilta pār Salacu rekonstrukcija divējāda pielietojuma nodrošināšanai”</w:t>
      </w:r>
      <w:r>
        <w:rPr>
          <w:rFonts w:cs="Times New Roman"/>
          <w:b/>
          <w:sz w:val="24"/>
          <w:szCs w:val="24"/>
        </w:rPr>
        <w:t xml:space="preserve"> ieviešan</w:t>
      </w:r>
      <w:r w:rsidR="002A1409">
        <w:rPr>
          <w:rFonts w:cs="Times New Roman"/>
          <w:b/>
          <w:sz w:val="24"/>
          <w:szCs w:val="24"/>
        </w:rPr>
        <w:t>ai</w:t>
      </w:r>
      <w:r>
        <w:rPr>
          <w:rFonts w:cs="Times New Roman"/>
          <w:b/>
          <w:sz w:val="24"/>
          <w:szCs w:val="24"/>
        </w:rPr>
        <w:t xml:space="preserve"> un valsts budžeta līdzfinansējuma nodrošināšanu</w:t>
      </w:r>
      <w:r w:rsidRPr="004347CF">
        <w:rPr>
          <w:rFonts w:cs="Times New Roman"/>
          <w:b/>
          <w:sz w:val="24"/>
          <w:szCs w:val="24"/>
        </w:rPr>
        <w:t>”</w:t>
      </w:r>
    </w:p>
    <w:p w14:paraId="609883BC" w14:textId="77777777" w:rsidR="004347CF" w:rsidRPr="00336625" w:rsidRDefault="004347CF" w:rsidP="00416DC8">
      <w:pPr>
        <w:spacing w:after="0" w:line="240" w:lineRule="auto"/>
        <w:jc w:val="center"/>
        <w:rPr>
          <w:rFonts w:cs="Times New Roman"/>
          <w:b/>
          <w:sz w:val="22"/>
        </w:rPr>
      </w:pPr>
    </w:p>
    <w:bookmarkEnd w:id="0"/>
    <w:p w14:paraId="4AAC42F8" w14:textId="7091B9FB" w:rsidR="00172C79" w:rsidRPr="008021F8" w:rsidRDefault="00172C79" w:rsidP="00336625">
      <w:pPr>
        <w:pStyle w:val="ListParagraph"/>
        <w:numPr>
          <w:ilvl w:val="0"/>
          <w:numId w:val="8"/>
        </w:numPr>
        <w:tabs>
          <w:tab w:val="center" w:pos="4320"/>
          <w:tab w:val="right" w:pos="8640"/>
        </w:tabs>
        <w:ind w:left="284" w:hanging="284"/>
        <w:rPr>
          <w:rFonts w:cs="Times New Roman"/>
          <w:sz w:val="28"/>
          <w:szCs w:val="28"/>
        </w:rPr>
      </w:pPr>
      <w:r w:rsidRPr="47FC0BC2">
        <w:rPr>
          <w:rFonts w:eastAsia="Times New Roman" w:cs="Times New Roman"/>
          <w:b/>
          <w:bCs/>
        </w:rPr>
        <w:t>Informatīvā ziņojuma izstrādes pamatojums</w:t>
      </w:r>
      <w:r>
        <w:tab/>
      </w:r>
    </w:p>
    <w:p w14:paraId="65350704" w14:textId="77777777" w:rsidR="00172C79" w:rsidRDefault="00172C79" w:rsidP="00416DC8">
      <w:pPr>
        <w:tabs>
          <w:tab w:val="left" w:pos="720"/>
          <w:tab w:val="center" w:pos="4320"/>
          <w:tab w:val="right" w:pos="8640"/>
        </w:tabs>
        <w:spacing w:after="0" w:line="240" w:lineRule="auto"/>
        <w:jc w:val="both"/>
        <w:rPr>
          <w:rFonts w:cs="Times New Roman"/>
          <w:sz w:val="24"/>
          <w:szCs w:val="24"/>
        </w:rPr>
      </w:pPr>
    </w:p>
    <w:p w14:paraId="4262B3BD" w14:textId="567E22A6" w:rsidR="005A157D" w:rsidRPr="009355E1" w:rsidRDefault="005A157D" w:rsidP="47FC0BC2">
      <w:pPr>
        <w:tabs>
          <w:tab w:val="right" w:pos="8640"/>
        </w:tabs>
        <w:spacing w:after="0" w:line="240" w:lineRule="auto"/>
        <w:ind w:firstLine="720"/>
        <w:jc w:val="both"/>
        <w:rPr>
          <w:rFonts w:cs="Times New Roman"/>
          <w:sz w:val="24"/>
          <w:szCs w:val="24"/>
        </w:rPr>
      </w:pPr>
      <w:r w:rsidRPr="009355E1">
        <w:rPr>
          <w:rFonts w:cs="Times New Roman"/>
          <w:sz w:val="24"/>
          <w:szCs w:val="24"/>
        </w:rPr>
        <w:t xml:space="preserve">Informatīvais ziņojums sagatavots, lai izpildītu Ministru kabineta </w:t>
      </w:r>
      <w:r w:rsidR="00871699" w:rsidRPr="009355E1">
        <w:rPr>
          <w:rFonts w:cs="Times New Roman"/>
          <w:sz w:val="24"/>
          <w:szCs w:val="24"/>
        </w:rPr>
        <w:t>2023. gada 19.</w:t>
      </w:r>
      <w:r w:rsidR="00656D80">
        <w:rPr>
          <w:rFonts w:cs="Times New Roman"/>
          <w:sz w:val="24"/>
          <w:szCs w:val="24"/>
        </w:rPr>
        <w:t> </w:t>
      </w:r>
      <w:r w:rsidR="00871699" w:rsidRPr="009355E1">
        <w:rPr>
          <w:rFonts w:cs="Times New Roman"/>
          <w:sz w:val="24"/>
          <w:szCs w:val="24"/>
        </w:rPr>
        <w:t xml:space="preserve">septembra </w:t>
      </w:r>
      <w:r w:rsidR="003F2E4F" w:rsidRPr="009355E1">
        <w:rPr>
          <w:rFonts w:cs="Times New Roman"/>
          <w:sz w:val="24"/>
          <w:szCs w:val="24"/>
        </w:rPr>
        <w:t xml:space="preserve">sēdē </w:t>
      </w:r>
      <w:r w:rsidR="006B4E9F">
        <w:rPr>
          <w:rFonts w:cs="Times New Roman"/>
          <w:sz w:val="24"/>
          <w:szCs w:val="24"/>
        </w:rPr>
        <w:t>izskatītā informatīvā ziņojuma “</w:t>
      </w:r>
      <w:r w:rsidR="001E38A9" w:rsidRPr="001E38A9">
        <w:rPr>
          <w:rFonts w:cs="Times New Roman"/>
          <w:sz w:val="24"/>
          <w:szCs w:val="24"/>
        </w:rPr>
        <w:t>Par projektiem Latvijas prioritārajām aktivitātēm Eiropas infrastruktūras savienošanas instrumenta pieteikumā trešajam militārās mobilitātes projektu uzsaukumam</w:t>
      </w:r>
      <w:r w:rsidR="006B4E9F">
        <w:rPr>
          <w:rFonts w:cs="Times New Roman"/>
          <w:sz w:val="24"/>
          <w:szCs w:val="24"/>
        </w:rPr>
        <w:t>”</w:t>
      </w:r>
      <w:r w:rsidR="001E38A9">
        <w:rPr>
          <w:rFonts w:cs="Times New Roman"/>
          <w:sz w:val="24"/>
          <w:szCs w:val="24"/>
        </w:rPr>
        <w:t xml:space="preserve"> </w:t>
      </w:r>
      <w:r w:rsidR="003F2E4F" w:rsidRPr="009355E1">
        <w:rPr>
          <w:rFonts w:cs="Times New Roman"/>
          <w:sz w:val="24"/>
          <w:szCs w:val="24"/>
        </w:rPr>
        <w:t>(</w:t>
      </w:r>
      <w:r w:rsidR="002400A5" w:rsidRPr="009355E1">
        <w:rPr>
          <w:rFonts w:cs="Times New Roman"/>
          <w:sz w:val="24"/>
          <w:szCs w:val="24"/>
        </w:rPr>
        <w:t>prot</w:t>
      </w:r>
      <w:r w:rsidR="00EB69E6">
        <w:rPr>
          <w:rFonts w:cs="Times New Roman"/>
          <w:sz w:val="24"/>
          <w:szCs w:val="24"/>
        </w:rPr>
        <w:t>.</w:t>
      </w:r>
      <w:r w:rsidR="002400A5" w:rsidRPr="009355E1">
        <w:rPr>
          <w:rFonts w:cs="Times New Roman"/>
          <w:sz w:val="24"/>
          <w:szCs w:val="24"/>
        </w:rPr>
        <w:t xml:space="preserve"> Nr.</w:t>
      </w:r>
      <w:r w:rsidR="00611617">
        <w:rPr>
          <w:rFonts w:cs="Times New Roman"/>
          <w:sz w:val="24"/>
          <w:szCs w:val="24"/>
        </w:rPr>
        <w:t> </w:t>
      </w:r>
      <w:r w:rsidR="002400A5" w:rsidRPr="009355E1">
        <w:rPr>
          <w:rFonts w:cs="Times New Roman"/>
          <w:sz w:val="24"/>
          <w:szCs w:val="24"/>
        </w:rPr>
        <w:t>46, 27.§</w:t>
      </w:r>
      <w:r w:rsidR="00FB49AA" w:rsidRPr="009355E1">
        <w:rPr>
          <w:rFonts w:cs="Times New Roman"/>
          <w:sz w:val="24"/>
          <w:szCs w:val="24"/>
        </w:rPr>
        <w:t>)</w:t>
      </w:r>
      <w:r w:rsidR="00B22207" w:rsidRPr="009355E1">
        <w:rPr>
          <w:rFonts w:cs="Times New Roman"/>
          <w:sz w:val="24"/>
          <w:szCs w:val="24"/>
        </w:rPr>
        <w:t xml:space="preserve"> </w:t>
      </w:r>
      <w:r w:rsidR="001E38A9" w:rsidRPr="009355E1">
        <w:rPr>
          <w:rFonts w:cs="Times New Roman"/>
          <w:sz w:val="24"/>
          <w:szCs w:val="24"/>
        </w:rPr>
        <w:t>4.</w:t>
      </w:r>
      <w:r w:rsidR="001E38A9">
        <w:rPr>
          <w:rFonts w:cs="Times New Roman"/>
          <w:sz w:val="24"/>
          <w:szCs w:val="24"/>
        </w:rPr>
        <w:t> </w:t>
      </w:r>
      <w:r w:rsidR="001E38A9" w:rsidRPr="009355E1">
        <w:rPr>
          <w:rFonts w:cs="Times New Roman"/>
          <w:sz w:val="24"/>
          <w:szCs w:val="24"/>
        </w:rPr>
        <w:t>punkt</w:t>
      </w:r>
      <w:r w:rsidR="001E38A9">
        <w:rPr>
          <w:rFonts w:cs="Times New Roman"/>
          <w:sz w:val="24"/>
          <w:szCs w:val="24"/>
        </w:rPr>
        <w:t xml:space="preserve">ā doto uzdevumu </w:t>
      </w:r>
      <w:r w:rsidR="00E87772" w:rsidRPr="009355E1">
        <w:rPr>
          <w:rFonts w:cs="Times New Roman"/>
          <w:sz w:val="24"/>
          <w:szCs w:val="24"/>
          <w:shd w:val="clear" w:color="auto" w:fill="FFFFFF"/>
        </w:rPr>
        <w:t xml:space="preserve">Satiksmes ministrijai pirms </w:t>
      </w:r>
      <w:r w:rsidR="00334FA9" w:rsidRPr="009355E1">
        <w:rPr>
          <w:rFonts w:cs="Times New Roman"/>
          <w:sz w:val="24"/>
          <w:szCs w:val="24"/>
          <w:shd w:val="clear" w:color="auto" w:fill="FFFFFF"/>
        </w:rPr>
        <w:t>piešķīrum</w:t>
      </w:r>
      <w:r w:rsidR="00041901" w:rsidRPr="009355E1">
        <w:rPr>
          <w:rFonts w:cs="Times New Roman"/>
          <w:sz w:val="24"/>
          <w:szCs w:val="24"/>
          <w:shd w:val="clear" w:color="auto" w:fill="FFFFFF"/>
        </w:rPr>
        <w:t>a</w:t>
      </w:r>
      <w:r w:rsidR="00334FA9" w:rsidRPr="009355E1">
        <w:rPr>
          <w:rFonts w:cs="Times New Roman"/>
          <w:sz w:val="24"/>
          <w:szCs w:val="24"/>
          <w:shd w:val="clear" w:color="auto" w:fill="FFFFFF"/>
        </w:rPr>
        <w:t xml:space="preserve"> </w:t>
      </w:r>
      <w:r w:rsidR="00E87772" w:rsidRPr="009355E1">
        <w:rPr>
          <w:rFonts w:cs="Times New Roman"/>
          <w:sz w:val="24"/>
          <w:szCs w:val="24"/>
          <w:shd w:val="clear" w:color="auto" w:fill="FFFFFF"/>
        </w:rPr>
        <w:t>līgum</w:t>
      </w:r>
      <w:r w:rsidR="00041901" w:rsidRPr="009355E1">
        <w:rPr>
          <w:rFonts w:cs="Times New Roman"/>
          <w:sz w:val="24"/>
          <w:szCs w:val="24"/>
          <w:shd w:val="clear" w:color="auto" w:fill="FFFFFF"/>
        </w:rPr>
        <w:t>a</w:t>
      </w:r>
      <w:r w:rsidR="00E87772" w:rsidRPr="009355E1">
        <w:rPr>
          <w:rFonts w:cs="Times New Roman"/>
          <w:sz w:val="24"/>
          <w:szCs w:val="24"/>
          <w:shd w:val="clear" w:color="auto" w:fill="FFFFFF"/>
        </w:rPr>
        <w:t xml:space="preserve"> noslēgšanas sagatavot un satiksmes ministram līdz 2024. gada 30. aprīlim iesniegt izskatīšanai Ministru kabinetā informatīvo ziņojumu par precizētām šī </w:t>
      </w:r>
      <w:proofErr w:type="spellStart"/>
      <w:r w:rsidR="00E87772" w:rsidRPr="009355E1">
        <w:rPr>
          <w:rFonts w:cs="Times New Roman"/>
          <w:sz w:val="24"/>
          <w:szCs w:val="24"/>
          <w:shd w:val="clear" w:color="auto" w:fill="FFFFFF"/>
        </w:rPr>
        <w:t>protokollēmuma</w:t>
      </w:r>
      <w:proofErr w:type="spellEnd"/>
      <w:r w:rsidR="00E87772" w:rsidRPr="009355E1">
        <w:rPr>
          <w:rFonts w:cs="Times New Roman"/>
          <w:sz w:val="24"/>
          <w:szCs w:val="24"/>
          <w:shd w:val="clear" w:color="auto" w:fill="FFFFFF"/>
        </w:rPr>
        <w:t> </w:t>
      </w:r>
      <w:hyperlink r:id="rId8" w:tgtFrame="_blank" w:history="1">
        <w:r w:rsidR="00E87772" w:rsidRPr="008F7EB1">
          <w:rPr>
            <w:rFonts w:cs="Times New Roman"/>
            <w:sz w:val="24"/>
            <w:szCs w:val="24"/>
            <w:shd w:val="clear" w:color="auto" w:fill="FFFFFF"/>
          </w:rPr>
          <w:t>3.</w:t>
        </w:r>
      </w:hyperlink>
      <w:r w:rsidR="00E87772" w:rsidRPr="009355E1">
        <w:rPr>
          <w:rFonts w:cs="Times New Roman"/>
          <w:sz w:val="24"/>
          <w:szCs w:val="24"/>
          <w:shd w:val="clear" w:color="auto" w:fill="FFFFFF"/>
        </w:rPr>
        <w:t> </w:t>
      </w:r>
      <w:hyperlink r:id="rId9" w:tgtFrame="_blank" w:history="1">
        <w:r w:rsidR="00E87772" w:rsidRPr="008F7EB1">
          <w:rPr>
            <w:rFonts w:cs="Times New Roman"/>
            <w:sz w:val="24"/>
            <w:szCs w:val="24"/>
            <w:shd w:val="clear" w:color="auto" w:fill="FFFFFF"/>
          </w:rPr>
          <w:t>punktā</w:t>
        </w:r>
      </w:hyperlink>
      <w:r w:rsidR="00E87772" w:rsidRPr="009355E1">
        <w:rPr>
          <w:rFonts w:cs="Times New Roman"/>
          <w:sz w:val="24"/>
          <w:szCs w:val="24"/>
          <w:shd w:val="clear" w:color="auto" w:fill="FFFFFF"/>
        </w:rPr>
        <w:t> </w:t>
      </w:r>
      <w:r w:rsidR="0095741F">
        <w:rPr>
          <w:rFonts w:cs="Times New Roman"/>
          <w:sz w:val="24"/>
          <w:szCs w:val="24"/>
          <w:shd w:val="clear" w:color="auto" w:fill="FFFFFF"/>
        </w:rPr>
        <w:t>noteiktām</w:t>
      </w:r>
      <w:r w:rsidR="0095741F" w:rsidRPr="009355E1">
        <w:rPr>
          <w:rFonts w:cs="Times New Roman"/>
          <w:sz w:val="24"/>
          <w:szCs w:val="24"/>
          <w:shd w:val="clear" w:color="auto" w:fill="FFFFFF"/>
        </w:rPr>
        <w:t xml:space="preserve"> </w:t>
      </w:r>
      <w:r w:rsidR="00E87772" w:rsidRPr="009355E1">
        <w:rPr>
          <w:rFonts w:cs="Times New Roman"/>
          <w:sz w:val="24"/>
          <w:szCs w:val="24"/>
          <w:shd w:val="clear" w:color="auto" w:fill="FFFFFF"/>
        </w:rPr>
        <w:t xml:space="preserve">saistībām pēc projektu apstiprināšanas </w:t>
      </w:r>
      <w:r w:rsidR="00B22207" w:rsidRPr="009355E1">
        <w:rPr>
          <w:sz w:val="24"/>
          <w:szCs w:val="24"/>
        </w:rPr>
        <w:t xml:space="preserve">Eiropas infrastruktūras savienošanas instrumenta (turpmāk </w:t>
      </w:r>
      <w:r w:rsidR="00605AD4">
        <w:rPr>
          <w:sz w:val="24"/>
          <w:szCs w:val="24"/>
        </w:rPr>
        <w:t xml:space="preserve">arī </w:t>
      </w:r>
      <w:r w:rsidR="00B22207" w:rsidRPr="009355E1">
        <w:rPr>
          <w:sz w:val="24"/>
          <w:szCs w:val="24"/>
        </w:rPr>
        <w:t xml:space="preserve">– EISI) </w:t>
      </w:r>
      <w:r w:rsidR="00E87772" w:rsidRPr="009355E1">
        <w:rPr>
          <w:rFonts w:cs="Times New Roman"/>
          <w:sz w:val="24"/>
          <w:szCs w:val="24"/>
          <w:shd w:val="clear" w:color="auto" w:fill="FFFFFF"/>
        </w:rPr>
        <w:t>trešās militārās mobilitātes projektu uzsaukuma ietvaros</w:t>
      </w:r>
      <w:r w:rsidR="009355E1" w:rsidRPr="009355E1">
        <w:rPr>
          <w:rFonts w:cs="Times New Roman"/>
          <w:sz w:val="24"/>
          <w:szCs w:val="24"/>
          <w:shd w:val="clear" w:color="auto" w:fill="FFFFFF"/>
        </w:rPr>
        <w:t>.</w:t>
      </w:r>
    </w:p>
    <w:p w14:paraId="476F8CC7" w14:textId="6B37A939" w:rsidR="00444E06" w:rsidRDefault="00EB0669" w:rsidP="339784AD">
      <w:pPr>
        <w:tabs>
          <w:tab w:val="right" w:pos="8640"/>
        </w:tabs>
        <w:spacing w:after="0" w:line="240" w:lineRule="auto"/>
        <w:ind w:firstLine="720"/>
        <w:jc w:val="both"/>
        <w:rPr>
          <w:sz w:val="24"/>
          <w:szCs w:val="24"/>
        </w:rPr>
      </w:pPr>
      <w:r w:rsidRPr="00FB5822">
        <w:rPr>
          <w:sz w:val="24"/>
          <w:szCs w:val="24"/>
        </w:rPr>
        <w:t xml:space="preserve">Eiropas Komisija </w:t>
      </w:r>
      <w:r w:rsidR="00EB69E6" w:rsidRPr="00FB5822">
        <w:rPr>
          <w:sz w:val="24"/>
          <w:szCs w:val="24"/>
        </w:rPr>
        <w:t>2024.</w:t>
      </w:r>
      <w:r w:rsidR="00EB69E6">
        <w:rPr>
          <w:sz w:val="24"/>
          <w:szCs w:val="24"/>
        </w:rPr>
        <w:t xml:space="preserve"> </w:t>
      </w:r>
      <w:r w:rsidR="00EB69E6" w:rsidRPr="00FB5822">
        <w:rPr>
          <w:sz w:val="24"/>
          <w:szCs w:val="24"/>
        </w:rPr>
        <w:t>gada 23.</w:t>
      </w:r>
      <w:r w:rsidR="00EB69E6">
        <w:rPr>
          <w:sz w:val="24"/>
          <w:szCs w:val="24"/>
        </w:rPr>
        <w:t xml:space="preserve"> </w:t>
      </w:r>
      <w:r w:rsidR="00EB69E6" w:rsidRPr="00FB5822">
        <w:rPr>
          <w:sz w:val="24"/>
          <w:szCs w:val="24"/>
        </w:rPr>
        <w:t xml:space="preserve">janvārī </w:t>
      </w:r>
      <w:r w:rsidRPr="00FB5822">
        <w:rPr>
          <w:sz w:val="24"/>
          <w:szCs w:val="24"/>
        </w:rPr>
        <w:t>apstiprināja lēmumu un to projektu pieteikumu sarakstu</w:t>
      </w:r>
      <w:r w:rsidRPr="00FB5822">
        <w:rPr>
          <w:rStyle w:val="FootnoteReference"/>
          <w:sz w:val="24"/>
          <w:szCs w:val="24"/>
        </w:rPr>
        <w:footnoteReference w:id="2"/>
      </w:r>
      <w:r w:rsidRPr="00FB5822">
        <w:rPr>
          <w:sz w:val="24"/>
          <w:szCs w:val="24"/>
        </w:rPr>
        <w:t>, kas rekomendēti finansiālam atbalstam infrastruktūras pielāgošanai divējāda lietojuma prasībām EISI 2023.</w:t>
      </w:r>
      <w:r w:rsidR="00B22207">
        <w:rPr>
          <w:sz w:val="24"/>
          <w:szCs w:val="24"/>
        </w:rPr>
        <w:t xml:space="preserve"> </w:t>
      </w:r>
      <w:r w:rsidRPr="00FB5822">
        <w:rPr>
          <w:sz w:val="24"/>
          <w:szCs w:val="24"/>
        </w:rPr>
        <w:t>gada Militārās mobilitātes uzsaukuma</w:t>
      </w:r>
      <w:r w:rsidRPr="00FB5822">
        <w:rPr>
          <w:rStyle w:val="FootnoteReference"/>
          <w:sz w:val="24"/>
          <w:szCs w:val="24"/>
        </w:rPr>
        <w:footnoteReference w:id="3"/>
      </w:r>
      <w:r w:rsidRPr="00FB5822">
        <w:rPr>
          <w:sz w:val="24"/>
          <w:szCs w:val="24"/>
        </w:rPr>
        <w:t xml:space="preserve"> ietvaros. Apstiprināto projektu pieteikumu sarakstā ir arī Limbažu novada pašvaldības </w:t>
      </w:r>
      <w:r w:rsidR="00C4552B">
        <w:rPr>
          <w:sz w:val="24"/>
          <w:szCs w:val="24"/>
        </w:rPr>
        <w:t>(turpmāk</w:t>
      </w:r>
      <w:r w:rsidR="00BA57DE">
        <w:rPr>
          <w:sz w:val="24"/>
          <w:szCs w:val="24"/>
        </w:rPr>
        <w:t xml:space="preserve"> arī</w:t>
      </w:r>
      <w:r w:rsidR="00C4552B">
        <w:rPr>
          <w:sz w:val="24"/>
          <w:szCs w:val="24"/>
        </w:rPr>
        <w:t xml:space="preserve"> – Pašvaldība</w:t>
      </w:r>
      <w:r w:rsidR="00187194">
        <w:rPr>
          <w:sz w:val="24"/>
          <w:szCs w:val="24"/>
        </w:rPr>
        <w:t xml:space="preserve">) </w:t>
      </w:r>
      <w:r w:rsidRPr="00FB5822">
        <w:rPr>
          <w:sz w:val="24"/>
          <w:szCs w:val="24"/>
        </w:rPr>
        <w:t xml:space="preserve">projekts </w:t>
      </w:r>
      <w:r w:rsidR="00954E60">
        <w:rPr>
          <w:sz w:val="24"/>
          <w:szCs w:val="24"/>
        </w:rPr>
        <w:t>“Tilta pār Salacu rekonstrukcija divējāda pielietojuma nodrošināšanai” (</w:t>
      </w:r>
      <w:proofErr w:type="spellStart"/>
      <w:r w:rsidR="00954E60">
        <w:rPr>
          <w:sz w:val="24"/>
          <w:szCs w:val="24"/>
        </w:rPr>
        <w:t>angl</w:t>
      </w:r>
      <w:proofErr w:type="spellEnd"/>
      <w:r w:rsidR="00954E60">
        <w:rPr>
          <w:sz w:val="24"/>
          <w:szCs w:val="24"/>
        </w:rPr>
        <w:t>. </w:t>
      </w:r>
      <w:r w:rsidR="00C11EE4">
        <w:rPr>
          <w:sz w:val="24"/>
          <w:szCs w:val="24"/>
        </w:rPr>
        <w:t>–</w:t>
      </w:r>
      <w:r w:rsidR="00954E60">
        <w:rPr>
          <w:sz w:val="24"/>
          <w:szCs w:val="24"/>
        </w:rPr>
        <w:t> </w:t>
      </w:r>
      <w:r w:rsidRPr="008F7EB1">
        <w:rPr>
          <w:sz w:val="24"/>
          <w:szCs w:val="24"/>
        </w:rPr>
        <w:t>“</w:t>
      </w:r>
      <w:proofErr w:type="spellStart"/>
      <w:r w:rsidRPr="008F7EB1">
        <w:rPr>
          <w:sz w:val="24"/>
          <w:szCs w:val="24"/>
        </w:rPr>
        <w:t>Reconstruction</w:t>
      </w:r>
      <w:proofErr w:type="spellEnd"/>
      <w:r w:rsidRPr="008F7EB1">
        <w:rPr>
          <w:sz w:val="24"/>
          <w:szCs w:val="24"/>
        </w:rPr>
        <w:t xml:space="preserve"> </w:t>
      </w:r>
      <w:proofErr w:type="spellStart"/>
      <w:r w:rsidRPr="008F7EB1">
        <w:rPr>
          <w:sz w:val="24"/>
          <w:szCs w:val="24"/>
        </w:rPr>
        <w:t>of</w:t>
      </w:r>
      <w:proofErr w:type="spellEnd"/>
      <w:r w:rsidRPr="008F7EB1">
        <w:rPr>
          <w:sz w:val="24"/>
          <w:szCs w:val="24"/>
        </w:rPr>
        <w:t xml:space="preserve"> </w:t>
      </w:r>
      <w:proofErr w:type="spellStart"/>
      <w:r w:rsidRPr="008F7EB1">
        <w:rPr>
          <w:sz w:val="24"/>
          <w:szCs w:val="24"/>
        </w:rPr>
        <w:t>the</w:t>
      </w:r>
      <w:proofErr w:type="spellEnd"/>
      <w:r w:rsidRPr="008F7EB1">
        <w:rPr>
          <w:sz w:val="24"/>
          <w:szCs w:val="24"/>
        </w:rPr>
        <w:t xml:space="preserve"> </w:t>
      </w:r>
      <w:proofErr w:type="spellStart"/>
      <w:r w:rsidRPr="008F7EB1">
        <w:rPr>
          <w:sz w:val="24"/>
          <w:szCs w:val="24"/>
        </w:rPr>
        <w:t>bridge</w:t>
      </w:r>
      <w:proofErr w:type="spellEnd"/>
      <w:r w:rsidRPr="008F7EB1">
        <w:rPr>
          <w:sz w:val="24"/>
          <w:szCs w:val="24"/>
        </w:rPr>
        <w:t xml:space="preserve"> </w:t>
      </w:r>
      <w:proofErr w:type="spellStart"/>
      <w:r w:rsidRPr="008F7EB1">
        <w:rPr>
          <w:sz w:val="24"/>
          <w:szCs w:val="24"/>
        </w:rPr>
        <w:t>over</w:t>
      </w:r>
      <w:proofErr w:type="spellEnd"/>
      <w:r w:rsidRPr="008F7EB1">
        <w:rPr>
          <w:sz w:val="24"/>
          <w:szCs w:val="24"/>
        </w:rPr>
        <w:t xml:space="preserve"> Salaca </w:t>
      </w:r>
      <w:proofErr w:type="spellStart"/>
      <w:r w:rsidRPr="008F7EB1">
        <w:rPr>
          <w:sz w:val="24"/>
          <w:szCs w:val="24"/>
        </w:rPr>
        <w:t>for</w:t>
      </w:r>
      <w:proofErr w:type="spellEnd"/>
      <w:r w:rsidRPr="008F7EB1">
        <w:rPr>
          <w:sz w:val="24"/>
          <w:szCs w:val="24"/>
        </w:rPr>
        <w:t xml:space="preserve"> </w:t>
      </w:r>
      <w:proofErr w:type="spellStart"/>
      <w:r w:rsidRPr="008F7EB1">
        <w:rPr>
          <w:sz w:val="24"/>
          <w:szCs w:val="24"/>
        </w:rPr>
        <w:t>enhanced</w:t>
      </w:r>
      <w:proofErr w:type="spellEnd"/>
      <w:r w:rsidRPr="008F7EB1">
        <w:rPr>
          <w:sz w:val="24"/>
          <w:szCs w:val="24"/>
        </w:rPr>
        <w:t xml:space="preserve"> </w:t>
      </w:r>
      <w:proofErr w:type="spellStart"/>
      <w:r w:rsidRPr="008F7EB1">
        <w:rPr>
          <w:sz w:val="24"/>
          <w:szCs w:val="24"/>
        </w:rPr>
        <w:t>dual</w:t>
      </w:r>
      <w:proofErr w:type="spellEnd"/>
      <w:r w:rsidRPr="008F7EB1">
        <w:rPr>
          <w:sz w:val="24"/>
          <w:szCs w:val="24"/>
        </w:rPr>
        <w:t xml:space="preserve"> </w:t>
      </w:r>
      <w:proofErr w:type="spellStart"/>
      <w:r w:rsidRPr="008F7EB1">
        <w:rPr>
          <w:sz w:val="24"/>
          <w:szCs w:val="24"/>
        </w:rPr>
        <w:t>use</w:t>
      </w:r>
      <w:proofErr w:type="spellEnd"/>
      <w:r w:rsidRPr="008F7EB1">
        <w:rPr>
          <w:sz w:val="24"/>
          <w:szCs w:val="24"/>
        </w:rPr>
        <w:t>”</w:t>
      </w:r>
      <w:r w:rsidR="008021F8">
        <w:rPr>
          <w:sz w:val="24"/>
          <w:szCs w:val="24"/>
        </w:rPr>
        <w:t>)</w:t>
      </w:r>
      <w:r w:rsidRPr="008F7EB1">
        <w:rPr>
          <w:sz w:val="24"/>
          <w:szCs w:val="24"/>
        </w:rPr>
        <w:t xml:space="preserve"> (23-LV-TM-SalacaMilMob)</w:t>
      </w:r>
      <w:r w:rsidRPr="339784AD">
        <w:rPr>
          <w:i/>
          <w:iCs/>
          <w:sz w:val="24"/>
          <w:szCs w:val="24"/>
        </w:rPr>
        <w:t xml:space="preserve"> </w:t>
      </w:r>
      <w:r w:rsidRPr="00FB5822">
        <w:rPr>
          <w:sz w:val="24"/>
          <w:szCs w:val="24"/>
        </w:rPr>
        <w:t xml:space="preserve">(turpmāk </w:t>
      </w:r>
      <w:r w:rsidR="00605AD4">
        <w:rPr>
          <w:sz w:val="24"/>
          <w:szCs w:val="24"/>
        </w:rPr>
        <w:t xml:space="preserve">arī </w:t>
      </w:r>
      <w:r w:rsidRPr="00FB5822">
        <w:rPr>
          <w:sz w:val="24"/>
          <w:szCs w:val="24"/>
        </w:rPr>
        <w:t>– Projekts).</w:t>
      </w:r>
      <w:r w:rsidR="00A832A2">
        <w:rPr>
          <w:sz w:val="24"/>
          <w:szCs w:val="24"/>
        </w:rPr>
        <w:t xml:space="preserve"> </w:t>
      </w:r>
    </w:p>
    <w:p w14:paraId="4703B542" w14:textId="49CA5F1C" w:rsidR="00244038" w:rsidRDefault="00444E06" w:rsidP="00416DC8">
      <w:pPr>
        <w:tabs>
          <w:tab w:val="left" w:pos="720"/>
          <w:tab w:val="center" w:pos="4320"/>
          <w:tab w:val="right" w:pos="8640"/>
        </w:tabs>
        <w:spacing w:after="0" w:line="240" w:lineRule="auto"/>
        <w:jc w:val="both"/>
        <w:rPr>
          <w:sz w:val="24"/>
          <w:szCs w:val="24"/>
        </w:rPr>
      </w:pPr>
      <w:r>
        <w:rPr>
          <w:sz w:val="24"/>
          <w:szCs w:val="24"/>
        </w:rPr>
        <w:tab/>
      </w:r>
      <w:r w:rsidR="004D418E">
        <w:rPr>
          <w:sz w:val="24"/>
          <w:szCs w:val="24"/>
        </w:rPr>
        <w:tab/>
      </w:r>
    </w:p>
    <w:p w14:paraId="5B9C8E62" w14:textId="6AB448EA" w:rsidR="00244038" w:rsidRPr="00AD261E" w:rsidRDefault="00AD261E" w:rsidP="00336625">
      <w:pPr>
        <w:tabs>
          <w:tab w:val="center" w:pos="4320"/>
          <w:tab w:val="right" w:pos="8640"/>
        </w:tabs>
        <w:ind w:left="284" w:hanging="284"/>
        <w:rPr>
          <w:b/>
          <w:bCs/>
          <w:szCs w:val="24"/>
        </w:rPr>
      </w:pPr>
      <w:r w:rsidRPr="00336625">
        <w:rPr>
          <w:b/>
          <w:bCs/>
          <w:sz w:val="24"/>
        </w:rPr>
        <w:t>2. Situācijas apraksts</w:t>
      </w:r>
    </w:p>
    <w:p w14:paraId="648D2CB3" w14:textId="46DA88DC" w:rsidR="00C550E2" w:rsidRPr="00FB5822" w:rsidRDefault="00E20DD3" w:rsidP="00416DC8">
      <w:pPr>
        <w:spacing w:after="0" w:line="240" w:lineRule="auto"/>
        <w:ind w:firstLine="567"/>
        <w:jc w:val="both"/>
        <w:rPr>
          <w:sz w:val="24"/>
          <w:szCs w:val="24"/>
        </w:rPr>
      </w:pPr>
      <w:r w:rsidRPr="00FB5822">
        <w:rPr>
          <w:sz w:val="24"/>
          <w:szCs w:val="24"/>
        </w:rPr>
        <w:t xml:space="preserve">Tilts pār </w:t>
      </w:r>
      <w:bookmarkStart w:id="1" w:name="_Hlk159446532"/>
      <w:r w:rsidRPr="00FB5822">
        <w:rPr>
          <w:sz w:val="24"/>
          <w:szCs w:val="24"/>
        </w:rPr>
        <w:t xml:space="preserve">Salacu Salacgrīvā </w:t>
      </w:r>
      <w:bookmarkEnd w:id="1"/>
      <w:r w:rsidRPr="00FB5822">
        <w:rPr>
          <w:sz w:val="24"/>
          <w:szCs w:val="24"/>
        </w:rPr>
        <w:t>atrodas valsts galvenā autoceļa A1 Rīga (Baltezers) – Igaunijas robeža (Ainaži) (turpmāk – autoceļš A1) maršruta km 91,10, savukārt autoceļš A1 ietilpst Eiropas transporta tīklā (</w:t>
      </w:r>
      <w:r w:rsidR="00D82CE0">
        <w:rPr>
          <w:sz w:val="24"/>
          <w:szCs w:val="24"/>
        </w:rPr>
        <w:t xml:space="preserve">turpmāk </w:t>
      </w:r>
      <w:r w:rsidR="00D82CE0" w:rsidRPr="00FB5822">
        <w:rPr>
          <w:sz w:val="24"/>
          <w:szCs w:val="24"/>
        </w:rPr>
        <w:t>–</w:t>
      </w:r>
      <w:r w:rsidR="00D82CE0">
        <w:rPr>
          <w:sz w:val="24"/>
          <w:szCs w:val="24"/>
        </w:rPr>
        <w:t xml:space="preserve"> </w:t>
      </w:r>
      <w:r w:rsidRPr="00FB5822">
        <w:rPr>
          <w:sz w:val="24"/>
          <w:szCs w:val="24"/>
        </w:rPr>
        <w:t>TEN-T)</w:t>
      </w:r>
      <w:r w:rsidR="00A45D08">
        <w:rPr>
          <w:sz w:val="24"/>
          <w:szCs w:val="24"/>
        </w:rPr>
        <w:t xml:space="preserve"> un</w:t>
      </w:r>
      <w:r w:rsidRPr="00FB5822">
        <w:rPr>
          <w:sz w:val="24"/>
          <w:szCs w:val="24"/>
        </w:rPr>
        <w:t xml:space="preserve"> ir Eiropas nozīmes autoceļu maršruta E67 jeb “</w:t>
      </w:r>
      <w:proofErr w:type="spellStart"/>
      <w:r w:rsidRPr="00FB5822">
        <w:rPr>
          <w:sz w:val="24"/>
          <w:szCs w:val="24"/>
        </w:rPr>
        <w:t>Via</w:t>
      </w:r>
      <w:proofErr w:type="spellEnd"/>
      <w:r w:rsidRPr="00FB5822">
        <w:rPr>
          <w:sz w:val="24"/>
          <w:szCs w:val="24"/>
        </w:rPr>
        <w:t xml:space="preserve"> </w:t>
      </w:r>
      <w:proofErr w:type="spellStart"/>
      <w:r w:rsidRPr="00FB5822">
        <w:rPr>
          <w:sz w:val="24"/>
          <w:szCs w:val="24"/>
        </w:rPr>
        <w:t>Baltica</w:t>
      </w:r>
      <w:proofErr w:type="spellEnd"/>
      <w:r w:rsidRPr="00FB5822">
        <w:rPr>
          <w:sz w:val="24"/>
          <w:szCs w:val="24"/>
        </w:rPr>
        <w:t xml:space="preserve">” </w:t>
      </w:r>
      <w:r w:rsidRPr="2A016B50">
        <w:rPr>
          <w:sz w:val="24"/>
          <w:szCs w:val="24"/>
        </w:rPr>
        <w:t>posm</w:t>
      </w:r>
      <w:r w:rsidR="737CF173" w:rsidRPr="2A016B50">
        <w:rPr>
          <w:sz w:val="24"/>
          <w:szCs w:val="24"/>
        </w:rPr>
        <w:t>ā</w:t>
      </w:r>
      <w:r w:rsidRPr="00FB5822">
        <w:rPr>
          <w:sz w:val="24"/>
          <w:szCs w:val="24"/>
        </w:rPr>
        <w:t>, kas nodrošina vietējo un starpvalstu satiksmi, kā arī militāro mobilitāti</w:t>
      </w:r>
      <w:r w:rsidR="19761FB3" w:rsidRPr="1D781DEF">
        <w:rPr>
          <w:sz w:val="24"/>
          <w:szCs w:val="24"/>
        </w:rPr>
        <w:t xml:space="preserve"> </w:t>
      </w:r>
      <w:r w:rsidR="19761FB3" w:rsidRPr="40CA33F6">
        <w:rPr>
          <w:sz w:val="24"/>
          <w:szCs w:val="24"/>
        </w:rPr>
        <w:t xml:space="preserve">starp Baltijas </w:t>
      </w:r>
      <w:r w:rsidR="19761FB3" w:rsidRPr="0607AC82">
        <w:rPr>
          <w:sz w:val="24"/>
          <w:szCs w:val="24"/>
        </w:rPr>
        <w:t>valstīm</w:t>
      </w:r>
      <w:r w:rsidR="19761FB3" w:rsidRPr="2959C289">
        <w:rPr>
          <w:sz w:val="24"/>
          <w:szCs w:val="24"/>
        </w:rPr>
        <w:t xml:space="preserve"> </w:t>
      </w:r>
      <w:r w:rsidR="19761FB3" w:rsidRPr="4C3FA59B">
        <w:rPr>
          <w:sz w:val="24"/>
          <w:szCs w:val="24"/>
        </w:rPr>
        <w:t xml:space="preserve">un </w:t>
      </w:r>
      <w:r w:rsidR="19761FB3" w:rsidRPr="1F4F6422">
        <w:rPr>
          <w:sz w:val="24"/>
          <w:szCs w:val="24"/>
        </w:rPr>
        <w:t>Eiropu</w:t>
      </w:r>
      <w:r w:rsidRPr="1F4F6422">
        <w:rPr>
          <w:sz w:val="24"/>
          <w:szCs w:val="24"/>
        </w:rPr>
        <w:t>.</w:t>
      </w:r>
      <w:r w:rsidRPr="00FB5822">
        <w:rPr>
          <w:sz w:val="24"/>
          <w:szCs w:val="24"/>
        </w:rPr>
        <w:t xml:space="preserve"> Tilt</w:t>
      </w:r>
      <w:r w:rsidR="00AA0FC9">
        <w:rPr>
          <w:sz w:val="24"/>
          <w:szCs w:val="24"/>
        </w:rPr>
        <w:t>u raksturo augsta nolietojuma pakāpe, nepietiekama</w:t>
      </w:r>
      <w:r w:rsidRPr="00FB5822">
        <w:rPr>
          <w:sz w:val="24"/>
          <w:szCs w:val="24"/>
        </w:rPr>
        <w:t xml:space="preserve"> nestspēja</w:t>
      </w:r>
      <w:r w:rsidR="00302F94">
        <w:rPr>
          <w:sz w:val="24"/>
          <w:szCs w:val="24"/>
        </w:rPr>
        <w:t>,</w:t>
      </w:r>
      <w:r w:rsidRPr="00FB5822">
        <w:rPr>
          <w:sz w:val="24"/>
          <w:szCs w:val="24"/>
        </w:rPr>
        <w:t xml:space="preserve"> un šobrīd satiksme uz tā ir ierobežota. </w:t>
      </w:r>
    </w:p>
    <w:p w14:paraId="2AB17F19" w14:textId="661725E5" w:rsidR="00E20DD3" w:rsidRDefault="00C550E2" w:rsidP="00416DC8">
      <w:pPr>
        <w:spacing w:after="0" w:line="240" w:lineRule="auto"/>
        <w:ind w:firstLine="567"/>
        <w:jc w:val="both"/>
        <w:rPr>
          <w:rFonts w:eastAsia="SimSun"/>
          <w:kern w:val="3"/>
          <w:sz w:val="24"/>
          <w:szCs w:val="24"/>
          <w:lang w:eastAsia="ru-RU"/>
        </w:rPr>
      </w:pPr>
      <w:r w:rsidRPr="00FB5822">
        <w:rPr>
          <w:sz w:val="24"/>
          <w:szCs w:val="24"/>
        </w:rPr>
        <w:t>P</w:t>
      </w:r>
      <w:r w:rsidR="00E20DD3" w:rsidRPr="00FB5822">
        <w:rPr>
          <w:sz w:val="24"/>
          <w:szCs w:val="24"/>
        </w:rPr>
        <w:t>ēc Pašvaldības pasūtījuma ir izstrādāts un apstiprināts būvprojekts “Tilts pār Salacu A1 (E67) Rīga</w:t>
      </w:r>
      <w:r w:rsidR="003C799C">
        <w:rPr>
          <w:sz w:val="24"/>
          <w:szCs w:val="24"/>
        </w:rPr>
        <w:t> </w:t>
      </w:r>
      <w:r w:rsidR="00EB69E6">
        <w:rPr>
          <w:sz w:val="24"/>
          <w:szCs w:val="24"/>
        </w:rPr>
        <w:t>–</w:t>
      </w:r>
      <w:r w:rsidR="003C799C">
        <w:rPr>
          <w:sz w:val="24"/>
          <w:szCs w:val="24"/>
        </w:rPr>
        <w:t> </w:t>
      </w:r>
      <w:r w:rsidR="00E20DD3" w:rsidRPr="00FB5822">
        <w:rPr>
          <w:sz w:val="24"/>
          <w:szCs w:val="24"/>
        </w:rPr>
        <w:t xml:space="preserve">Ainaži 91,10 km” (turpmāk – Būvprojekts). Būvprojekta ietvaros ir paredzēts nojaukt </w:t>
      </w:r>
      <w:r w:rsidR="56936588" w:rsidRPr="00FB5822">
        <w:rPr>
          <w:sz w:val="24"/>
          <w:szCs w:val="24"/>
        </w:rPr>
        <w:t xml:space="preserve">esošo </w:t>
      </w:r>
      <w:r w:rsidR="00412025">
        <w:rPr>
          <w:sz w:val="24"/>
          <w:szCs w:val="24"/>
        </w:rPr>
        <w:t>t</w:t>
      </w:r>
      <w:r w:rsidR="00E20DD3" w:rsidRPr="00FB5822">
        <w:rPr>
          <w:sz w:val="24"/>
          <w:szCs w:val="24"/>
        </w:rPr>
        <w:t xml:space="preserve">iltu </w:t>
      </w:r>
      <w:r w:rsidR="001E2F46">
        <w:rPr>
          <w:sz w:val="24"/>
          <w:szCs w:val="24"/>
        </w:rPr>
        <w:t xml:space="preserve">pār Salacu </w:t>
      </w:r>
      <w:r w:rsidR="00E20DD3" w:rsidRPr="00FB5822">
        <w:rPr>
          <w:sz w:val="24"/>
          <w:szCs w:val="24"/>
        </w:rPr>
        <w:t xml:space="preserve">un uzbūvēt jaunu </w:t>
      </w:r>
      <w:r w:rsidR="001E2F46">
        <w:rPr>
          <w:sz w:val="24"/>
          <w:szCs w:val="24"/>
        </w:rPr>
        <w:t>t</w:t>
      </w:r>
      <w:r w:rsidR="00E20DD3" w:rsidRPr="00FB5822">
        <w:rPr>
          <w:sz w:val="24"/>
          <w:szCs w:val="24"/>
        </w:rPr>
        <w:t xml:space="preserve">iltu. </w:t>
      </w:r>
      <w:r w:rsidR="00FB5822" w:rsidRPr="00FB5822">
        <w:rPr>
          <w:sz w:val="24"/>
          <w:szCs w:val="24"/>
        </w:rPr>
        <w:t>Bū</w:t>
      </w:r>
      <w:r w:rsidR="0067341D">
        <w:rPr>
          <w:sz w:val="24"/>
          <w:szCs w:val="24"/>
        </w:rPr>
        <w:t>vn</w:t>
      </w:r>
      <w:r w:rsidR="00FB5822" w:rsidRPr="00FB5822">
        <w:rPr>
          <w:sz w:val="24"/>
          <w:szCs w:val="24"/>
        </w:rPr>
        <w:t xml:space="preserve">iecības lieta ir reģistrēta </w:t>
      </w:r>
      <w:r w:rsidRPr="00FB5822">
        <w:rPr>
          <w:rFonts w:eastAsia="SimSun"/>
          <w:kern w:val="3"/>
          <w:sz w:val="24"/>
          <w:szCs w:val="24"/>
          <w:lang w:eastAsia="ru-RU"/>
        </w:rPr>
        <w:t>Būvniecības informācijas sistēmā (</w:t>
      </w:r>
      <w:r w:rsidRPr="00FB5822">
        <w:rPr>
          <w:sz w:val="24"/>
          <w:szCs w:val="24"/>
        </w:rPr>
        <w:t>būvatļauja Nr.BIS-BV-4.5-2022-140)</w:t>
      </w:r>
      <w:r w:rsidR="00FB5822" w:rsidRPr="00FB5822">
        <w:rPr>
          <w:sz w:val="24"/>
          <w:szCs w:val="24"/>
        </w:rPr>
        <w:t>.</w:t>
      </w:r>
      <w:r w:rsidRPr="00FB5822">
        <w:rPr>
          <w:rFonts w:eastAsia="SimSun"/>
          <w:kern w:val="3"/>
          <w:sz w:val="24"/>
          <w:szCs w:val="24"/>
          <w:lang w:eastAsia="ru-RU"/>
        </w:rPr>
        <w:t xml:space="preserve"> </w:t>
      </w:r>
    </w:p>
    <w:p w14:paraId="5500BC4E" w14:textId="77777777" w:rsidR="00C02B76" w:rsidRDefault="00C02B76" w:rsidP="00416DC8">
      <w:pPr>
        <w:spacing w:after="0" w:line="240" w:lineRule="auto"/>
        <w:jc w:val="both"/>
        <w:rPr>
          <w:rFonts w:eastAsia="SimSun"/>
          <w:kern w:val="3"/>
          <w:sz w:val="24"/>
          <w:szCs w:val="24"/>
          <w:lang w:eastAsia="ru-RU"/>
        </w:rPr>
      </w:pPr>
    </w:p>
    <w:p w14:paraId="6FED40C5" w14:textId="255BACBE" w:rsidR="00C02B76" w:rsidRPr="00336625" w:rsidRDefault="00DA633C" w:rsidP="00336625">
      <w:pPr>
        <w:ind w:left="284" w:hanging="284"/>
        <w:rPr>
          <w:rFonts w:eastAsia="SimSun"/>
          <w:b/>
          <w:kern w:val="3"/>
          <w:sz w:val="24"/>
          <w:szCs w:val="24"/>
          <w:lang w:eastAsia="ru-RU"/>
        </w:rPr>
      </w:pPr>
      <w:r w:rsidRPr="00336625">
        <w:rPr>
          <w:rFonts w:eastAsia="SimSun"/>
          <w:b/>
          <w:sz w:val="24"/>
          <w:szCs w:val="24"/>
          <w:lang w:eastAsia="ru-RU"/>
        </w:rPr>
        <w:t xml:space="preserve">3. </w:t>
      </w:r>
      <w:r w:rsidR="00C02B76" w:rsidRPr="00336625">
        <w:rPr>
          <w:rFonts w:eastAsia="SimSun"/>
          <w:b/>
          <w:sz w:val="24"/>
          <w:szCs w:val="24"/>
          <w:lang w:eastAsia="ru-RU"/>
        </w:rPr>
        <w:t>Veiktās darbības</w:t>
      </w:r>
    </w:p>
    <w:p w14:paraId="1D7AC157" w14:textId="4905E16C" w:rsidR="00463357" w:rsidRPr="00336625" w:rsidRDefault="0038675C" w:rsidP="00336625">
      <w:pPr>
        <w:pStyle w:val="ListParagraph"/>
        <w:ind w:left="284" w:hanging="284"/>
        <w:rPr>
          <w:rFonts w:eastAsia="SimSun"/>
          <w:b/>
          <w:szCs w:val="24"/>
          <w:lang w:eastAsia="ru-RU"/>
        </w:rPr>
      </w:pPr>
      <w:r w:rsidRPr="00336625">
        <w:rPr>
          <w:rFonts w:eastAsia="SimSun"/>
          <w:b/>
          <w:szCs w:val="24"/>
          <w:lang w:eastAsia="ru-RU"/>
        </w:rPr>
        <w:t xml:space="preserve">3.1. </w:t>
      </w:r>
      <w:r w:rsidR="00463357" w:rsidRPr="00336625">
        <w:rPr>
          <w:rFonts w:eastAsia="SimSun"/>
          <w:b/>
          <w:szCs w:val="24"/>
          <w:lang w:eastAsia="ru-RU"/>
        </w:rPr>
        <w:t>Būvdarbu iepirkums</w:t>
      </w:r>
    </w:p>
    <w:p w14:paraId="745DEB1E" w14:textId="2D36B788" w:rsidR="005F37BA" w:rsidRDefault="00A25E58" w:rsidP="004E2FDC">
      <w:pPr>
        <w:tabs>
          <w:tab w:val="right" w:pos="8640"/>
        </w:tabs>
        <w:spacing w:after="0" w:line="240" w:lineRule="auto"/>
        <w:ind w:firstLine="567"/>
        <w:jc w:val="both"/>
        <w:rPr>
          <w:sz w:val="24"/>
        </w:rPr>
      </w:pPr>
      <w:r w:rsidRPr="00A25E58">
        <w:rPr>
          <w:sz w:val="24"/>
          <w:szCs w:val="24"/>
        </w:rPr>
        <w:t xml:space="preserve">Ministru kabineta 2023. gada 5. decembra sēdē tika izskatīts informatīvais ziņojums “Par tilta pār Salacu Salacgrīvā pārbūvi” </w:t>
      </w:r>
      <w:r w:rsidRPr="004F03B2">
        <w:rPr>
          <w:sz w:val="24"/>
          <w:szCs w:val="24"/>
        </w:rPr>
        <w:t>(prot</w:t>
      </w:r>
      <w:r w:rsidR="00EB69E6" w:rsidRPr="004F03B2">
        <w:rPr>
          <w:sz w:val="24"/>
          <w:szCs w:val="24"/>
        </w:rPr>
        <w:t>.</w:t>
      </w:r>
      <w:r w:rsidRPr="004F03B2">
        <w:rPr>
          <w:sz w:val="24"/>
          <w:szCs w:val="24"/>
        </w:rPr>
        <w:t xml:space="preserve"> Nr. 60, 73.§), </w:t>
      </w:r>
      <w:r w:rsidRPr="00A25E58">
        <w:rPr>
          <w:sz w:val="24"/>
          <w:szCs w:val="24"/>
        </w:rPr>
        <w:t>kas paredz, ka Satiksmes</w:t>
      </w:r>
      <w:r>
        <w:t xml:space="preserve"> </w:t>
      </w:r>
      <w:r w:rsidRPr="00A25E58">
        <w:rPr>
          <w:sz w:val="24"/>
        </w:rPr>
        <w:t xml:space="preserve">ministrija </w:t>
      </w:r>
      <w:r w:rsidR="00CE30C5">
        <w:rPr>
          <w:sz w:val="24"/>
        </w:rPr>
        <w:t>(</w:t>
      </w:r>
      <w:r w:rsidR="00EB69E6">
        <w:rPr>
          <w:sz w:val="24"/>
        </w:rPr>
        <w:t>VSIA “</w:t>
      </w:r>
      <w:r w:rsidR="00CE30C5">
        <w:rPr>
          <w:sz w:val="24"/>
        </w:rPr>
        <w:t>L</w:t>
      </w:r>
      <w:r w:rsidR="00EB69E6">
        <w:rPr>
          <w:sz w:val="24"/>
        </w:rPr>
        <w:t xml:space="preserve">atvijas </w:t>
      </w:r>
      <w:r w:rsidR="00CE30C5">
        <w:rPr>
          <w:sz w:val="24"/>
        </w:rPr>
        <w:t>V</w:t>
      </w:r>
      <w:r w:rsidR="00EB69E6">
        <w:rPr>
          <w:sz w:val="24"/>
        </w:rPr>
        <w:t>alsts ceļi</w:t>
      </w:r>
      <w:r w:rsidR="009C20F2">
        <w:rPr>
          <w:sz w:val="24"/>
        </w:rPr>
        <w:t>”</w:t>
      </w:r>
      <w:r w:rsidR="00CE30C5">
        <w:rPr>
          <w:sz w:val="24"/>
        </w:rPr>
        <w:t xml:space="preserve">) </w:t>
      </w:r>
      <w:r w:rsidRPr="00A25E58">
        <w:rPr>
          <w:sz w:val="24"/>
        </w:rPr>
        <w:t xml:space="preserve">slēgs līgumu ar Pašvaldību par iepirkuma dokumentācijas sagatavošanu un </w:t>
      </w:r>
      <w:r w:rsidRPr="00A25E58">
        <w:rPr>
          <w:sz w:val="24"/>
        </w:rPr>
        <w:lastRenderedPageBreak/>
        <w:t>būvdarbu iepirkuma procedūr</w:t>
      </w:r>
      <w:r w:rsidR="00107060">
        <w:rPr>
          <w:sz w:val="24"/>
        </w:rPr>
        <w:t>as veikšanu</w:t>
      </w:r>
      <w:r w:rsidRPr="00A25E58">
        <w:rPr>
          <w:sz w:val="24"/>
        </w:rPr>
        <w:t xml:space="preserve">. Saskaņā ar būvniecību regulējošajiem normatīvajiem aktiem </w:t>
      </w:r>
      <w:r w:rsidR="00E0051E">
        <w:rPr>
          <w:sz w:val="24"/>
        </w:rPr>
        <w:t>t</w:t>
      </w:r>
      <w:r w:rsidRPr="00A25E58">
        <w:rPr>
          <w:sz w:val="24"/>
        </w:rPr>
        <w:t>ilta būvniecības process ietver obligātu būvuzraudzības veikšanu.</w:t>
      </w:r>
    </w:p>
    <w:p w14:paraId="716671A8" w14:textId="72BCA71B" w:rsidR="009A2F13" w:rsidRPr="00F2643F" w:rsidRDefault="00CC4C7E" w:rsidP="00125578">
      <w:pPr>
        <w:spacing w:after="0" w:line="240" w:lineRule="auto"/>
        <w:ind w:firstLine="567"/>
        <w:jc w:val="both"/>
        <w:rPr>
          <w:rFonts w:cs="Times New Roman"/>
          <w:sz w:val="24"/>
          <w:szCs w:val="24"/>
        </w:rPr>
      </w:pPr>
      <w:bookmarkStart w:id="2" w:name="_Hlk162520922"/>
      <w:r w:rsidRPr="00F2643F">
        <w:rPr>
          <w:rFonts w:cs="Times New Roman"/>
          <w:sz w:val="24"/>
          <w:szCs w:val="24"/>
        </w:rPr>
        <w:t xml:space="preserve">Atbilstoši </w:t>
      </w:r>
      <w:r w:rsidR="00A70427" w:rsidRPr="00F2643F">
        <w:rPr>
          <w:rFonts w:cs="Times New Roman"/>
          <w:sz w:val="24"/>
          <w:szCs w:val="24"/>
        </w:rPr>
        <w:t>2023.</w:t>
      </w:r>
      <w:r w:rsidR="00D763B4">
        <w:rPr>
          <w:rFonts w:cs="Times New Roman"/>
          <w:sz w:val="24"/>
          <w:szCs w:val="24"/>
        </w:rPr>
        <w:t> </w:t>
      </w:r>
      <w:r w:rsidR="00A70427" w:rsidRPr="00F2643F">
        <w:rPr>
          <w:rFonts w:cs="Times New Roman"/>
          <w:sz w:val="24"/>
          <w:szCs w:val="24"/>
        </w:rPr>
        <w:t>gada 20.</w:t>
      </w:r>
      <w:r w:rsidR="00D763B4">
        <w:rPr>
          <w:rFonts w:cs="Times New Roman"/>
          <w:sz w:val="24"/>
          <w:szCs w:val="24"/>
        </w:rPr>
        <w:t> </w:t>
      </w:r>
      <w:r w:rsidR="00A70427" w:rsidRPr="00F2643F">
        <w:rPr>
          <w:rFonts w:cs="Times New Roman"/>
          <w:sz w:val="24"/>
          <w:szCs w:val="24"/>
        </w:rPr>
        <w:t xml:space="preserve">decembrī </w:t>
      </w:r>
      <w:r w:rsidR="0047708D" w:rsidRPr="00F2643F">
        <w:rPr>
          <w:rFonts w:cs="Times New Roman"/>
          <w:sz w:val="24"/>
          <w:szCs w:val="24"/>
        </w:rPr>
        <w:t xml:space="preserve">starp </w:t>
      </w:r>
      <w:r w:rsidR="002A1902" w:rsidRPr="00F2643F">
        <w:rPr>
          <w:rFonts w:cs="Times New Roman"/>
          <w:sz w:val="24"/>
          <w:szCs w:val="24"/>
        </w:rPr>
        <w:t xml:space="preserve">Satiksmes </w:t>
      </w:r>
      <w:r w:rsidR="0047708D" w:rsidRPr="00F2643F">
        <w:rPr>
          <w:rFonts w:cs="Times New Roman"/>
          <w:sz w:val="24"/>
          <w:szCs w:val="24"/>
        </w:rPr>
        <w:t>ministriju</w:t>
      </w:r>
      <w:r w:rsidR="002A1902" w:rsidRPr="00F2643F">
        <w:rPr>
          <w:rFonts w:cs="Times New Roman"/>
          <w:sz w:val="24"/>
          <w:szCs w:val="24"/>
        </w:rPr>
        <w:t xml:space="preserve">, </w:t>
      </w:r>
      <w:r w:rsidR="00EB69E6" w:rsidRPr="00EB69E6">
        <w:rPr>
          <w:rFonts w:cs="Times New Roman"/>
          <w:sz w:val="24"/>
          <w:szCs w:val="24"/>
        </w:rPr>
        <w:t>VSIA “Latvijas Valsts ceļi</w:t>
      </w:r>
      <w:r w:rsidR="00EB69E6">
        <w:rPr>
          <w:rFonts w:cs="Times New Roman"/>
          <w:sz w:val="24"/>
          <w:szCs w:val="24"/>
        </w:rPr>
        <w:t xml:space="preserve">” (turpmāk </w:t>
      </w:r>
      <w:r w:rsidR="009C20F2">
        <w:rPr>
          <w:rFonts w:cs="Times New Roman"/>
          <w:sz w:val="24"/>
          <w:szCs w:val="24"/>
        </w:rPr>
        <w:t xml:space="preserve">arī </w:t>
      </w:r>
      <w:r w:rsidR="00EB69E6">
        <w:rPr>
          <w:rFonts w:cs="Times New Roman"/>
          <w:sz w:val="24"/>
          <w:szCs w:val="24"/>
        </w:rPr>
        <w:t xml:space="preserve">– </w:t>
      </w:r>
      <w:r w:rsidR="00C962E1" w:rsidRPr="00F2643F">
        <w:rPr>
          <w:rFonts w:cs="Times New Roman"/>
          <w:sz w:val="24"/>
          <w:szCs w:val="24"/>
        </w:rPr>
        <w:t>LVC</w:t>
      </w:r>
      <w:r w:rsidR="00EB69E6">
        <w:rPr>
          <w:rFonts w:cs="Times New Roman"/>
          <w:sz w:val="24"/>
          <w:szCs w:val="24"/>
        </w:rPr>
        <w:t>)</w:t>
      </w:r>
      <w:r w:rsidR="002A1902" w:rsidRPr="00F2643F">
        <w:rPr>
          <w:rFonts w:cs="Times New Roman"/>
          <w:sz w:val="24"/>
          <w:szCs w:val="24"/>
        </w:rPr>
        <w:t xml:space="preserve"> un </w:t>
      </w:r>
      <w:r w:rsidR="00C962E1" w:rsidRPr="00F2643F">
        <w:rPr>
          <w:rFonts w:cs="Times New Roman"/>
          <w:sz w:val="24"/>
          <w:szCs w:val="24"/>
        </w:rPr>
        <w:t>P</w:t>
      </w:r>
      <w:r w:rsidR="00610891" w:rsidRPr="00F2643F">
        <w:rPr>
          <w:rFonts w:cs="Times New Roman"/>
          <w:sz w:val="24"/>
          <w:szCs w:val="24"/>
        </w:rPr>
        <w:t>ašvaldīb</w:t>
      </w:r>
      <w:r w:rsidR="0047708D" w:rsidRPr="00F2643F">
        <w:rPr>
          <w:rFonts w:cs="Times New Roman"/>
          <w:sz w:val="24"/>
          <w:szCs w:val="24"/>
        </w:rPr>
        <w:t>u noslēgtajam</w:t>
      </w:r>
      <w:r w:rsidR="00610891" w:rsidRPr="00F2643F">
        <w:rPr>
          <w:rFonts w:cs="Times New Roman"/>
          <w:sz w:val="24"/>
          <w:szCs w:val="24"/>
        </w:rPr>
        <w:t xml:space="preserve"> </w:t>
      </w:r>
      <w:r w:rsidR="00CE30C5">
        <w:rPr>
          <w:rFonts w:cs="Times New Roman"/>
          <w:sz w:val="24"/>
          <w:szCs w:val="24"/>
        </w:rPr>
        <w:t>tr</w:t>
      </w:r>
      <w:r w:rsidR="00416B12">
        <w:rPr>
          <w:rFonts w:cs="Times New Roman"/>
          <w:sz w:val="24"/>
          <w:szCs w:val="24"/>
        </w:rPr>
        <w:t>ī</w:t>
      </w:r>
      <w:r w:rsidR="00CE30C5">
        <w:rPr>
          <w:rFonts w:cs="Times New Roman"/>
          <w:sz w:val="24"/>
          <w:szCs w:val="24"/>
        </w:rPr>
        <w:t xml:space="preserve">spusējam </w:t>
      </w:r>
      <w:r w:rsidR="00610891" w:rsidRPr="00F2643F">
        <w:rPr>
          <w:rFonts w:cs="Times New Roman"/>
          <w:sz w:val="24"/>
          <w:szCs w:val="24"/>
        </w:rPr>
        <w:t xml:space="preserve">līgumam “Par tilta </w:t>
      </w:r>
      <w:r w:rsidR="00EA1906" w:rsidRPr="00F2643F">
        <w:rPr>
          <w:rFonts w:cs="Times New Roman"/>
          <w:sz w:val="24"/>
          <w:szCs w:val="24"/>
        </w:rPr>
        <w:t xml:space="preserve">pār Salacu Salacgrīvā pārbūves iepirkuma </w:t>
      </w:r>
      <w:r w:rsidR="00D95908" w:rsidRPr="00F2643F">
        <w:rPr>
          <w:rFonts w:cs="Times New Roman"/>
          <w:sz w:val="24"/>
          <w:szCs w:val="24"/>
        </w:rPr>
        <w:t xml:space="preserve">procedūru” </w:t>
      </w:r>
      <w:r w:rsidR="00172844" w:rsidRPr="00F2643F">
        <w:rPr>
          <w:rFonts w:cs="Times New Roman"/>
          <w:sz w:val="24"/>
          <w:szCs w:val="24"/>
        </w:rPr>
        <w:t xml:space="preserve">2023. gada 27. decembrī ir izsludināts iepirkums </w:t>
      </w:r>
      <w:r w:rsidR="00C962E1" w:rsidRPr="00F2643F">
        <w:rPr>
          <w:rFonts w:cs="Times New Roman"/>
          <w:sz w:val="24"/>
          <w:szCs w:val="24"/>
        </w:rPr>
        <w:t>“</w:t>
      </w:r>
      <w:r w:rsidR="00C962E1" w:rsidRPr="008F7EB1">
        <w:rPr>
          <w:rFonts w:cs="Times New Roman"/>
          <w:sz w:val="24"/>
          <w:szCs w:val="24"/>
        </w:rPr>
        <w:t>Tilta pār Salacu pārbūve valsts galvenā autoceļa A1 (E67) Rīga – Ainaži 91,10 km</w:t>
      </w:r>
      <w:r w:rsidR="00C962E1" w:rsidRPr="00F2643F">
        <w:rPr>
          <w:rFonts w:cs="Times New Roman"/>
          <w:sz w:val="24"/>
          <w:szCs w:val="24"/>
        </w:rPr>
        <w:t>”</w:t>
      </w:r>
      <w:r w:rsidR="008C7664" w:rsidRPr="00F2643F">
        <w:rPr>
          <w:rFonts w:cs="Times New Roman"/>
          <w:sz w:val="24"/>
          <w:szCs w:val="24"/>
        </w:rPr>
        <w:t xml:space="preserve"> (LVC</w:t>
      </w:r>
      <w:r w:rsidR="009119B7" w:rsidRPr="00F2643F">
        <w:rPr>
          <w:rFonts w:cs="Times New Roman"/>
          <w:sz w:val="24"/>
          <w:szCs w:val="24"/>
        </w:rPr>
        <w:t xml:space="preserve"> 2023/132/AC)</w:t>
      </w:r>
      <w:r w:rsidR="00C962E1" w:rsidRPr="00F2643F">
        <w:rPr>
          <w:rStyle w:val="FootnoteReference"/>
          <w:rFonts w:cs="Times New Roman"/>
          <w:sz w:val="24"/>
          <w:szCs w:val="24"/>
        </w:rPr>
        <w:footnoteReference w:id="4"/>
      </w:r>
      <w:r w:rsidR="001C2414" w:rsidRPr="00F2643F">
        <w:rPr>
          <w:rFonts w:cs="Times New Roman"/>
          <w:sz w:val="24"/>
          <w:szCs w:val="24"/>
        </w:rPr>
        <w:t xml:space="preserve"> (turpmāk </w:t>
      </w:r>
      <w:r w:rsidR="00744199">
        <w:rPr>
          <w:rFonts w:cs="Times New Roman"/>
          <w:sz w:val="24"/>
          <w:szCs w:val="24"/>
        </w:rPr>
        <w:t xml:space="preserve">arī </w:t>
      </w:r>
      <w:r w:rsidR="001C2414" w:rsidRPr="00F2643F">
        <w:rPr>
          <w:rFonts w:cs="Times New Roman"/>
          <w:sz w:val="24"/>
          <w:szCs w:val="24"/>
        </w:rPr>
        <w:t>– Iepirkums)</w:t>
      </w:r>
      <w:r w:rsidR="009B5577">
        <w:rPr>
          <w:rFonts w:cs="Times New Roman"/>
          <w:sz w:val="24"/>
          <w:szCs w:val="24"/>
        </w:rPr>
        <w:t>.</w:t>
      </w:r>
      <w:r w:rsidR="63B96098" w:rsidRPr="00F2643F">
        <w:rPr>
          <w:rFonts w:cs="Times New Roman"/>
          <w:sz w:val="24"/>
          <w:szCs w:val="24"/>
        </w:rPr>
        <w:t xml:space="preserve"> </w:t>
      </w:r>
      <w:r w:rsidR="00C94E22" w:rsidRPr="00E04D12">
        <w:rPr>
          <w:rFonts w:cs="Times New Roman"/>
          <w:sz w:val="24"/>
          <w:szCs w:val="24"/>
        </w:rPr>
        <w:t xml:space="preserve">Iepirkuma komisija ir pieņēmusi lēmumu </w:t>
      </w:r>
      <w:r w:rsidR="003E5795">
        <w:rPr>
          <w:rFonts w:cs="Times New Roman"/>
          <w:sz w:val="24"/>
          <w:szCs w:val="24"/>
        </w:rPr>
        <w:t>piešķirt t</w:t>
      </w:r>
      <w:r w:rsidR="00C94E22" w:rsidRPr="00E04D12">
        <w:rPr>
          <w:rFonts w:cs="Times New Roman"/>
          <w:sz w:val="24"/>
          <w:szCs w:val="24"/>
        </w:rPr>
        <w:t xml:space="preserve">iesības slēgt </w:t>
      </w:r>
      <w:r w:rsidR="003E5795">
        <w:rPr>
          <w:rFonts w:cs="Times New Roman"/>
          <w:sz w:val="24"/>
          <w:szCs w:val="24"/>
        </w:rPr>
        <w:t xml:space="preserve">Iepirkuma </w:t>
      </w:r>
      <w:r w:rsidR="00C94E22" w:rsidRPr="00E04D12">
        <w:rPr>
          <w:rFonts w:cs="Times New Roman"/>
          <w:sz w:val="24"/>
          <w:szCs w:val="24"/>
        </w:rPr>
        <w:t>līgumu piegādātāju apvienība</w:t>
      </w:r>
      <w:r w:rsidR="003E5795">
        <w:rPr>
          <w:rFonts w:cs="Times New Roman"/>
          <w:sz w:val="24"/>
          <w:szCs w:val="24"/>
        </w:rPr>
        <w:t>i</w:t>
      </w:r>
      <w:r w:rsidR="00C94E22" w:rsidRPr="00E04D12">
        <w:rPr>
          <w:rFonts w:cs="Times New Roman"/>
          <w:sz w:val="24"/>
          <w:szCs w:val="24"/>
        </w:rPr>
        <w:t xml:space="preserve"> (PA) </w:t>
      </w:r>
      <w:r w:rsidR="00C35199">
        <w:rPr>
          <w:rFonts w:cs="Times New Roman"/>
          <w:sz w:val="24"/>
          <w:szCs w:val="24"/>
        </w:rPr>
        <w:t>“</w:t>
      </w:r>
      <w:proofErr w:type="spellStart"/>
      <w:r w:rsidR="00C94E22" w:rsidRPr="00E04D12">
        <w:rPr>
          <w:rFonts w:cs="Times New Roman"/>
          <w:sz w:val="24"/>
          <w:szCs w:val="24"/>
        </w:rPr>
        <w:t>NB&amp;Tilts</w:t>
      </w:r>
      <w:proofErr w:type="spellEnd"/>
      <w:r w:rsidR="00C35199">
        <w:rPr>
          <w:rFonts w:cs="Times New Roman"/>
          <w:sz w:val="24"/>
          <w:szCs w:val="24"/>
        </w:rPr>
        <w:t>”</w:t>
      </w:r>
      <w:r w:rsidR="00C35199" w:rsidRPr="00E04D12">
        <w:rPr>
          <w:rFonts w:cs="Times New Roman"/>
          <w:sz w:val="24"/>
          <w:szCs w:val="24"/>
        </w:rPr>
        <w:t xml:space="preserve">, </w:t>
      </w:r>
      <w:r w:rsidR="00C94E22" w:rsidRPr="00E04D12">
        <w:rPr>
          <w:rFonts w:cs="Times New Roman"/>
          <w:sz w:val="24"/>
          <w:szCs w:val="24"/>
        </w:rPr>
        <w:t xml:space="preserve">kuras piedāvājums </w:t>
      </w:r>
      <w:r w:rsidR="00BA7B44">
        <w:rPr>
          <w:rFonts w:cs="Times New Roman"/>
          <w:sz w:val="24"/>
          <w:szCs w:val="24"/>
        </w:rPr>
        <w:t>ir</w:t>
      </w:r>
      <w:r w:rsidR="00C94E22" w:rsidRPr="00E04D12">
        <w:rPr>
          <w:rFonts w:cs="Times New Roman"/>
          <w:sz w:val="24"/>
          <w:szCs w:val="24"/>
        </w:rPr>
        <w:t xml:space="preserve"> saimnieciski visizdevīgākais, kā arī ar zemāko piedāvāto cenu, kas ir </w:t>
      </w:r>
      <w:r w:rsidR="00C94E22" w:rsidRPr="003F2424">
        <w:rPr>
          <w:rFonts w:cs="Times New Roman"/>
          <w:sz w:val="24"/>
          <w:szCs w:val="24"/>
        </w:rPr>
        <w:t>14 971 55</w:t>
      </w:r>
      <w:r w:rsidR="003F49D0">
        <w:rPr>
          <w:rFonts w:cs="Times New Roman"/>
          <w:sz w:val="24"/>
          <w:szCs w:val="24"/>
        </w:rPr>
        <w:t>3</w:t>
      </w:r>
      <w:r w:rsidR="00C94E22" w:rsidRPr="00E04D12">
        <w:rPr>
          <w:rFonts w:cs="Times New Roman"/>
          <w:sz w:val="24"/>
          <w:szCs w:val="24"/>
        </w:rPr>
        <w:t xml:space="preserve"> </w:t>
      </w:r>
      <w:proofErr w:type="spellStart"/>
      <w:r w:rsidR="00C94E22" w:rsidRPr="00A4270A">
        <w:rPr>
          <w:rFonts w:cs="Times New Roman"/>
          <w:i/>
          <w:iCs/>
          <w:sz w:val="24"/>
          <w:szCs w:val="24"/>
        </w:rPr>
        <w:t>e</w:t>
      </w:r>
      <w:r w:rsidR="00A4270A" w:rsidRPr="00A4270A">
        <w:rPr>
          <w:rFonts w:cs="Times New Roman"/>
          <w:i/>
          <w:iCs/>
          <w:sz w:val="24"/>
          <w:szCs w:val="24"/>
        </w:rPr>
        <w:t>u</w:t>
      </w:r>
      <w:r w:rsidR="00C94E22" w:rsidRPr="00A4270A">
        <w:rPr>
          <w:rFonts w:cs="Times New Roman"/>
          <w:i/>
          <w:iCs/>
          <w:sz w:val="24"/>
          <w:szCs w:val="24"/>
        </w:rPr>
        <w:t>ro</w:t>
      </w:r>
      <w:proofErr w:type="spellEnd"/>
      <w:r w:rsidR="00C94E22" w:rsidRPr="00E04D12">
        <w:rPr>
          <w:rFonts w:cs="Times New Roman"/>
          <w:sz w:val="24"/>
          <w:szCs w:val="24"/>
        </w:rPr>
        <w:t xml:space="preserve"> bez PVN</w:t>
      </w:r>
      <w:r w:rsidR="00244776">
        <w:rPr>
          <w:rFonts w:cs="Times New Roman"/>
          <w:sz w:val="24"/>
          <w:szCs w:val="24"/>
        </w:rPr>
        <w:t xml:space="preserve"> (18 115 579,10 </w:t>
      </w:r>
      <w:proofErr w:type="spellStart"/>
      <w:r w:rsidR="00244776" w:rsidRPr="00244776">
        <w:rPr>
          <w:rFonts w:cs="Times New Roman"/>
          <w:i/>
          <w:iCs/>
          <w:sz w:val="24"/>
          <w:szCs w:val="24"/>
        </w:rPr>
        <w:t>euro</w:t>
      </w:r>
      <w:proofErr w:type="spellEnd"/>
      <w:r w:rsidR="00244776">
        <w:rPr>
          <w:rFonts w:cs="Times New Roman"/>
          <w:sz w:val="24"/>
          <w:szCs w:val="24"/>
        </w:rPr>
        <w:t xml:space="preserve"> ar PVN)</w:t>
      </w:r>
      <w:r w:rsidR="00C94E22" w:rsidRPr="00E04D12">
        <w:rPr>
          <w:rFonts w:cs="Times New Roman"/>
          <w:sz w:val="24"/>
          <w:szCs w:val="24"/>
        </w:rPr>
        <w:t>.</w:t>
      </w:r>
      <w:r w:rsidR="00125578">
        <w:rPr>
          <w:rFonts w:cs="Times New Roman"/>
          <w:sz w:val="24"/>
          <w:szCs w:val="24"/>
        </w:rPr>
        <w:t xml:space="preserve"> </w:t>
      </w:r>
      <w:r w:rsidR="00244776">
        <w:rPr>
          <w:rFonts w:cs="Times New Roman"/>
          <w:sz w:val="24"/>
          <w:szCs w:val="24"/>
        </w:rPr>
        <w:t xml:space="preserve">Šī gada 4. aprīlī beidzās Publisko iepirkumu likumā noteiktais </w:t>
      </w:r>
      <w:r w:rsidR="00244776" w:rsidRPr="00244776">
        <w:rPr>
          <w:rFonts w:cs="Times New Roman"/>
          <w:sz w:val="24"/>
          <w:szCs w:val="24"/>
        </w:rPr>
        <w:t xml:space="preserve"> nogaidīšanas termiņš </w:t>
      </w:r>
      <w:r w:rsidR="00244776">
        <w:rPr>
          <w:rFonts w:cs="Times New Roman"/>
          <w:sz w:val="24"/>
          <w:szCs w:val="24"/>
        </w:rPr>
        <w:t>I</w:t>
      </w:r>
      <w:r w:rsidR="00244776" w:rsidRPr="00244776">
        <w:rPr>
          <w:rFonts w:cs="Times New Roman"/>
          <w:sz w:val="24"/>
          <w:szCs w:val="24"/>
        </w:rPr>
        <w:t xml:space="preserve">epirkumā, un sūdzība par </w:t>
      </w:r>
      <w:r w:rsidR="00244776">
        <w:rPr>
          <w:rFonts w:cs="Times New Roman"/>
          <w:sz w:val="24"/>
          <w:szCs w:val="24"/>
        </w:rPr>
        <w:t>I</w:t>
      </w:r>
      <w:r w:rsidR="00244776" w:rsidRPr="00244776">
        <w:rPr>
          <w:rFonts w:cs="Times New Roman"/>
          <w:sz w:val="24"/>
          <w:szCs w:val="24"/>
        </w:rPr>
        <w:t>epirkuma rezultātiem I</w:t>
      </w:r>
      <w:r w:rsidR="00244776">
        <w:rPr>
          <w:rFonts w:cs="Times New Roman"/>
          <w:sz w:val="24"/>
          <w:szCs w:val="24"/>
        </w:rPr>
        <w:t>epirkumu uzraudzības birojā</w:t>
      </w:r>
      <w:r w:rsidR="00244776" w:rsidRPr="00244776">
        <w:rPr>
          <w:rFonts w:cs="Times New Roman"/>
          <w:sz w:val="24"/>
          <w:szCs w:val="24"/>
        </w:rPr>
        <w:t xml:space="preserve"> nav iesniegta. </w:t>
      </w:r>
      <w:r w:rsidR="00125578">
        <w:rPr>
          <w:rFonts w:cs="Times New Roman"/>
          <w:sz w:val="24"/>
          <w:szCs w:val="24"/>
        </w:rPr>
        <w:t xml:space="preserve">LVC noslēgs </w:t>
      </w:r>
      <w:r w:rsidR="007138E2">
        <w:rPr>
          <w:rFonts w:cs="Times New Roman"/>
          <w:sz w:val="24"/>
          <w:szCs w:val="24"/>
        </w:rPr>
        <w:t>Iepirkuma līgum</w:t>
      </w:r>
      <w:r w:rsidR="00125578">
        <w:rPr>
          <w:rFonts w:cs="Times New Roman"/>
          <w:sz w:val="24"/>
          <w:szCs w:val="24"/>
        </w:rPr>
        <w:t xml:space="preserve">u </w:t>
      </w:r>
      <w:r w:rsidR="00C514DC">
        <w:rPr>
          <w:rFonts w:cs="Times New Roman"/>
          <w:sz w:val="24"/>
          <w:szCs w:val="24"/>
        </w:rPr>
        <w:t xml:space="preserve">ar uzvarētāju </w:t>
      </w:r>
      <w:r w:rsidR="00502284">
        <w:rPr>
          <w:rFonts w:cs="Times New Roman"/>
          <w:sz w:val="24"/>
          <w:szCs w:val="24"/>
        </w:rPr>
        <w:t xml:space="preserve">pie nosacījuma, ka </w:t>
      </w:r>
      <w:r w:rsidR="00695C8C">
        <w:rPr>
          <w:rFonts w:cs="Times New Roman"/>
          <w:sz w:val="24"/>
          <w:szCs w:val="24"/>
        </w:rPr>
        <w:t xml:space="preserve">Ministru kabinets </w:t>
      </w:r>
      <w:r w:rsidR="00C514DC">
        <w:rPr>
          <w:rFonts w:cs="Times New Roman"/>
          <w:sz w:val="24"/>
          <w:szCs w:val="24"/>
        </w:rPr>
        <w:t xml:space="preserve">ir </w:t>
      </w:r>
      <w:r w:rsidR="007A680E">
        <w:rPr>
          <w:rFonts w:cs="Times New Roman"/>
          <w:sz w:val="24"/>
          <w:szCs w:val="24"/>
        </w:rPr>
        <w:t>pieņ</w:t>
      </w:r>
      <w:r w:rsidR="00C514DC">
        <w:rPr>
          <w:rFonts w:cs="Times New Roman"/>
          <w:sz w:val="24"/>
          <w:szCs w:val="24"/>
        </w:rPr>
        <w:t>ēmis</w:t>
      </w:r>
      <w:r w:rsidR="007A680E">
        <w:rPr>
          <w:rFonts w:cs="Times New Roman"/>
          <w:sz w:val="24"/>
          <w:szCs w:val="24"/>
        </w:rPr>
        <w:t xml:space="preserve"> lēmumu par </w:t>
      </w:r>
      <w:r w:rsidR="007A0D64">
        <w:rPr>
          <w:rFonts w:cs="Times New Roman"/>
          <w:sz w:val="24"/>
          <w:szCs w:val="24"/>
        </w:rPr>
        <w:t xml:space="preserve">valsts budžeta </w:t>
      </w:r>
      <w:r w:rsidR="00107474">
        <w:rPr>
          <w:rFonts w:cs="Times New Roman"/>
          <w:sz w:val="24"/>
          <w:szCs w:val="24"/>
        </w:rPr>
        <w:t>līdz</w:t>
      </w:r>
      <w:r w:rsidR="007A0D64">
        <w:rPr>
          <w:rFonts w:cs="Times New Roman"/>
          <w:sz w:val="24"/>
          <w:szCs w:val="24"/>
        </w:rPr>
        <w:t>finansējuma nodrošināšanu Projekta īstenošanai</w:t>
      </w:r>
      <w:r w:rsidR="0703086C" w:rsidRPr="00F2643F">
        <w:rPr>
          <w:rFonts w:cs="Times New Roman"/>
          <w:sz w:val="24"/>
          <w:szCs w:val="24"/>
        </w:rPr>
        <w:t>.</w:t>
      </w:r>
    </w:p>
    <w:bookmarkEnd w:id="2"/>
    <w:p w14:paraId="40501024" w14:textId="1CF7D2C8" w:rsidR="00D9499A" w:rsidRDefault="00D9499A" w:rsidP="00416DC8">
      <w:pPr>
        <w:spacing w:after="0" w:line="240" w:lineRule="auto"/>
        <w:ind w:firstLine="567"/>
        <w:jc w:val="both"/>
        <w:rPr>
          <w:rFonts w:cs="Times New Roman"/>
          <w:sz w:val="24"/>
          <w:szCs w:val="24"/>
        </w:rPr>
      </w:pPr>
    </w:p>
    <w:p w14:paraId="7CF24B79" w14:textId="658E6975" w:rsidR="00463357" w:rsidRPr="00F261CD" w:rsidRDefault="008A6608" w:rsidP="00CE30C5">
      <w:pPr>
        <w:spacing w:after="0" w:line="240" w:lineRule="auto"/>
        <w:ind w:left="284" w:hanging="284"/>
        <w:rPr>
          <w:rFonts w:eastAsia="SimSun"/>
          <w:b/>
          <w:kern w:val="3"/>
          <w:sz w:val="24"/>
          <w:szCs w:val="24"/>
          <w:lang w:eastAsia="ru-RU"/>
        </w:rPr>
      </w:pPr>
      <w:r w:rsidRPr="00F261CD">
        <w:rPr>
          <w:rFonts w:eastAsia="SimSun"/>
          <w:b/>
          <w:sz w:val="24"/>
          <w:szCs w:val="24"/>
          <w:lang w:eastAsia="ru-RU"/>
        </w:rPr>
        <w:t xml:space="preserve">3.2. </w:t>
      </w:r>
      <w:r w:rsidR="00463357" w:rsidRPr="00F261CD">
        <w:rPr>
          <w:rFonts w:eastAsia="SimSun"/>
          <w:b/>
          <w:sz w:val="24"/>
          <w:szCs w:val="24"/>
          <w:lang w:eastAsia="ru-RU"/>
        </w:rPr>
        <w:t xml:space="preserve">Konsultācijas ar Eiropas Klimata, infrastruktūras un vides </w:t>
      </w:r>
      <w:proofErr w:type="spellStart"/>
      <w:r w:rsidR="00463357" w:rsidRPr="00F261CD">
        <w:rPr>
          <w:rFonts w:eastAsia="SimSun"/>
          <w:b/>
          <w:sz w:val="24"/>
          <w:szCs w:val="24"/>
          <w:lang w:eastAsia="ru-RU"/>
        </w:rPr>
        <w:t>izpildaģentūru</w:t>
      </w:r>
      <w:proofErr w:type="spellEnd"/>
    </w:p>
    <w:p w14:paraId="0FF031D0" w14:textId="306E811F" w:rsidR="005F37BA" w:rsidRDefault="00DF27D6" w:rsidP="00CE30C5">
      <w:pPr>
        <w:spacing w:after="0" w:line="240" w:lineRule="auto"/>
        <w:ind w:firstLine="567"/>
        <w:jc w:val="both"/>
        <w:rPr>
          <w:sz w:val="24"/>
          <w:szCs w:val="24"/>
        </w:rPr>
      </w:pPr>
      <w:r>
        <w:rPr>
          <w:sz w:val="24"/>
          <w:szCs w:val="24"/>
        </w:rPr>
        <w:t>Vienlaikus S</w:t>
      </w:r>
      <w:r w:rsidRPr="005F37BA">
        <w:rPr>
          <w:sz w:val="24"/>
          <w:szCs w:val="24"/>
        </w:rPr>
        <w:t xml:space="preserve">atiksmes ministrija </w:t>
      </w:r>
      <w:r w:rsidR="1953AAA6" w:rsidRPr="3CA5C0AD">
        <w:rPr>
          <w:sz w:val="24"/>
          <w:szCs w:val="24"/>
        </w:rPr>
        <w:t xml:space="preserve">ir </w:t>
      </w:r>
      <w:r w:rsidR="1953AAA6" w:rsidRPr="54CE4C6A">
        <w:rPr>
          <w:sz w:val="24"/>
          <w:szCs w:val="24"/>
        </w:rPr>
        <w:t>uzrunājusi</w:t>
      </w:r>
      <w:r w:rsidR="001711EF">
        <w:rPr>
          <w:sz w:val="24"/>
          <w:szCs w:val="24"/>
        </w:rPr>
        <w:t xml:space="preserve"> </w:t>
      </w:r>
      <w:r w:rsidRPr="005F37BA">
        <w:rPr>
          <w:sz w:val="24"/>
          <w:szCs w:val="24"/>
        </w:rPr>
        <w:t xml:space="preserve">Eiropas Klimata, infrastruktūras un vides </w:t>
      </w:r>
      <w:proofErr w:type="spellStart"/>
      <w:r w:rsidRPr="005F37BA">
        <w:rPr>
          <w:sz w:val="24"/>
          <w:szCs w:val="24"/>
        </w:rPr>
        <w:t>izpildaģentūru</w:t>
      </w:r>
      <w:proofErr w:type="spellEnd"/>
      <w:r w:rsidRPr="005F37BA">
        <w:rPr>
          <w:sz w:val="24"/>
          <w:szCs w:val="24"/>
        </w:rPr>
        <w:t xml:space="preserve"> (turpmāk </w:t>
      </w:r>
      <w:r w:rsidRPr="00FB5822">
        <w:rPr>
          <w:sz w:val="24"/>
          <w:szCs w:val="24"/>
        </w:rPr>
        <w:t>–</w:t>
      </w:r>
      <w:r w:rsidRPr="005F37BA">
        <w:rPr>
          <w:sz w:val="24"/>
          <w:szCs w:val="24"/>
        </w:rPr>
        <w:t xml:space="preserve"> CINEA) ar jautājumu</w:t>
      </w:r>
      <w:r w:rsidR="0C60BB01" w:rsidRPr="7FDD38CE">
        <w:rPr>
          <w:sz w:val="24"/>
          <w:szCs w:val="24"/>
        </w:rPr>
        <w:t>,</w:t>
      </w:r>
      <w:r w:rsidRPr="005F37BA">
        <w:rPr>
          <w:sz w:val="24"/>
          <w:szCs w:val="24"/>
        </w:rPr>
        <w:t xml:space="preserve"> vai</w:t>
      </w:r>
      <w:r w:rsidR="001711EF">
        <w:rPr>
          <w:sz w:val="24"/>
          <w:szCs w:val="24"/>
        </w:rPr>
        <w:t xml:space="preserve"> </w:t>
      </w:r>
      <w:r w:rsidRPr="005F37BA">
        <w:rPr>
          <w:sz w:val="24"/>
          <w:szCs w:val="24"/>
        </w:rPr>
        <w:t xml:space="preserve">sākotnēji apstiprinātais finansējuma saņēmējs var pilnībā nodot </w:t>
      </w:r>
      <w:r w:rsidR="00B44391">
        <w:rPr>
          <w:sz w:val="24"/>
          <w:szCs w:val="24"/>
        </w:rPr>
        <w:t>P</w:t>
      </w:r>
      <w:r w:rsidRPr="005F37BA">
        <w:rPr>
          <w:sz w:val="24"/>
          <w:szCs w:val="24"/>
        </w:rPr>
        <w:t xml:space="preserve">rojekta īstenošanu citam finansējuma saņēmējam, proti, vai iespējams mainīt finansējuma saņēmēju. </w:t>
      </w:r>
      <w:r w:rsidR="00FE08D5">
        <w:rPr>
          <w:sz w:val="24"/>
          <w:szCs w:val="24"/>
        </w:rPr>
        <w:t xml:space="preserve">Atbilstoši </w:t>
      </w:r>
      <w:r w:rsidRPr="005F37BA">
        <w:rPr>
          <w:sz w:val="24"/>
          <w:szCs w:val="24"/>
        </w:rPr>
        <w:t>CINEA sniegt</w:t>
      </w:r>
      <w:r w:rsidR="00967302">
        <w:rPr>
          <w:sz w:val="24"/>
          <w:szCs w:val="24"/>
        </w:rPr>
        <w:t>ajai</w:t>
      </w:r>
      <w:r w:rsidRPr="005F37BA">
        <w:rPr>
          <w:sz w:val="24"/>
          <w:szCs w:val="24"/>
        </w:rPr>
        <w:t xml:space="preserve"> informācija</w:t>
      </w:r>
      <w:r w:rsidR="00967302">
        <w:rPr>
          <w:sz w:val="24"/>
          <w:szCs w:val="24"/>
        </w:rPr>
        <w:t>i</w:t>
      </w:r>
      <w:r w:rsidRPr="005F37BA">
        <w:rPr>
          <w:sz w:val="24"/>
          <w:szCs w:val="24"/>
        </w:rPr>
        <w:t>, saskaņā ar finansēšanas līguma paraug</w:t>
      </w:r>
      <w:r w:rsidR="00967302">
        <w:rPr>
          <w:sz w:val="24"/>
          <w:szCs w:val="24"/>
        </w:rPr>
        <w:t>a</w:t>
      </w:r>
      <w:r w:rsidR="00C35199">
        <w:rPr>
          <w:sz w:val="24"/>
          <w:szCs w:val="24"/>
        </w:rPr>
        <w:t xml:space="preserve"> </w:t>
      </w:r>
      <w:r w:rsidRPr="005F37BA">
        <w:rPr>
          <w:sz w:val="24"/>
          <w:szCs w:val="24"/>
        </w:rPr>
        <w:t>41.</w:t>
      </w:r>
      <w:r w:rsidR="00945CB2">
        <w:rPr>
          <w:sz w:val="24"/>
          <w:szCs w:val="24"/>
        </w:rPr>
        <w:t> </w:t>
      </w:r>
      <w:r w:rsidRPr="005F37BA">
        <w:rPr>
          <w:sz w:val="24"/>
          <w:szCs w:val="24"/>
        </w:rPr>
        <w:t>p</w:t>
      </w:r>
      <w:r w:rsidR="00945CB2">
        <w:rPr>
          <w:sz w:val="24"/>
          <w:szCs w:val="24"/>
        </w:rPr>
        <w:t>unktu</w:t>
      </w:r>
      <w:r w:rsidRPr="005F37BA">
        <w:rPr>
          <w:rStyle w:val="FootnoteReference"/>
          <w:sz w:val="24"/>
          <w:szCs w:val="24"/>
        </w:rPr>
        <w:footnoteReference w:id="5"/>
      </w:r>
      <w:r w:rsidRPr="005F37BA">
        <w:rPr>
          <w:sz w:val="24"/>
          <w:szCs w:val="24"/>
        </w:rPr>
        <w:t>, īpaši pamatotos gadījumos un iesniedzot visu nepieciešamo dokumentāciju</w:t>
      </w:r>
      <w:r w:rsidR="089DCAA0" w:rsidRPr="2F47E3FC">
        <w:rPr>
          <w:sz w:val="24"/>
          <w:szCs w:val="24"/>
        </w:rPr>
        <w:t>,</w:t>
      </w:r>
      <w:r w:rsidRPr="005F37BA">
        <w:rPr>
          <w:sz w:val="24"/>
          <w:szCs w:val="24"/>
        </w:rPr>
        <w:t xml:space="preserve"> projekta pieteikumā sākotnēji norādīt</w:t>
      </w:r>
      <w:r>
        <w:rPr>
          <w:sz w:val="24"/>
          <w:szCs w:val="24"/>
        </w:rPr>
        <w:t>ai</w:t>
      </w:r>
      <w:r w:rsidRPr="005F37BA">
        <w:rPr>
          <w:sz w:val="24"/>
          <w:szCs w:val="24"/>
        </w:rPr>
        <w:t xml:space="preserve">s finansējuma saņēmējs var pieprasīt finansiāla atbalsta </w:t>
      </w:r>
      <w:r w:rsidR="00ED11D5">
        <w:rPr>
          <w:sz w:val="24"/>
          <w:szCs w:val="24"/>
        </w:rPr>
        <w:t xml:space="preserve">vai visa projekta </w:t>
      </w:r>
      <w:r w:rsidRPr="005F37BA">
        <w:rPr>
          <w:sz w:val="24"/>
          <w:szCs w:val="24"/>
        </w:rPr>
        <w:t xml:space="preserve">nodošanu citam finansējuma saņēmējam ar nosacījumu, ka finansējuma </w:t>
      </w:r>
      <w:r w:rsidR="4AADBAFE" w:rsidRPr="6DFFD105">
        <w:rPr>
          <w:sz w:val="24"/>
          <w:szCs w:val="24"/>
        </w:rPr>
        <w:t xml:space="preserve">saņēmēja </w:t>
      </w:r>
      <w:r w:rsidRPr="6DFFD105">
        <w:rPr>
          <w:sz w:val="24"/>
          <w:szCs w:val="24"/>
        </w:rPr>
        <w:t>maiņa</w:t>
      </w:r>
      <w:r w:rsidRPr="005F37BA">
        <w:rPr>
          <w:sz w:val="24"/>
          <w:szCs w:val="24"/>
        </w:rPr>
        <w:t xml:space="preserve"> neietekmēs sākotnējā lēmuma par finansējuma saņemšanu pieņemšanā vērā </w:t>
      </w:r>
      <w:r w:rsidRPr="1AA4C29C">
        <w:rPr>
          <w:sz w:val="24"/>
          <w:szCs w:val="24"/>
        </w:rPr>
        <w:t>ņemt</w:t>
      </w:r>
      <w:r w:rsidR="7752AC94" w:rsidRPr="1AA4C29C">
        <w:rPr>
          <w:sz w:val="24"/>
          <w:szCs w:val="24"/>
        </w:rPr>
        <w:t xml:space="preserve">os </w:t>
      </w:r>
      <w:r w:rsidRPr="51615BF9">
        <w:rPr>
          <w:sz w:val="24"/>
          <w:szCs w:val="24"/>
        </w:rPr>
        <w:t>faktor</w:t>
      </w:r>
      <w:r w:rsidR="191DC37F" w:rsidRPr="51615BF9">
        <w:rPr>
          <w:sz w:val="24"/>
          <w:szCs w:val="24"/>
        </w:rPr>
        <w:t>us</w:t>
      </w:r>
      <w:r w:rsidRPr="005F37BA">
        <w:rPr>
          <w:sz w:val="24"/>
          <w:szCs w:val="24"/>
        </w:rPr>
        <w:t xml:space="preserve"> un nepārkāps vienlīdzīgas attieksmes principu pret citiem pretendentiem. </w:t>
      </w:r>
    </w:p>
    <w:p w14:paraId="7BF5B049" w14:textId="77777777" w:rsidR="00463357" w:rsidRDefault="00F91D8A" w:rsidP="00416DC8">
      <w:pPr>
        <w:tabs>
          <w:tab w:val="left" w:pos="720"/>
          <w:tab w:val="center" w:pos="4320"/>
          <w:tab w:val="right" w:pos="8640"/>
        </w:tabs>
        <w:spacing w:after="0" w:line="240" w:lineRule="auto"/>
        <w:jc w:val="both"/>
        <w:rPr>
          <w:sz w:val="24"/>
          <w:szCs w:val="24"/>
        </w:rPr>
      </w:pPr>
      <w:r>
        <w:rPr>
          <w:sz w:val="24"/>
          <w:szCs w:val="24"/>
        </w:rPr>
        <w:tab/>
      </w:r>
    </w:p>
    <w:p w14:paraId="51B62049" w14:textId="212E159C" w:rsidR="00463357" w:rsidRDefault="00E1111D" w:rsidP="00AF41DA">
      <w:pPr>
        <w:pStyle w:val="ListParagraph"/>
        <w:ind w:left="284" w:hanging="284"/>
        <w:rPr>
          <w:rFonts w:eastAsia="SimSun"/>
          <w:b/>
          <w:bCs/>
          <w:kern w:val="3"/>
          <w:szCs w:val="24"/>
          <w:lang w:eastAsia="ru-RU"/>
        </w:rPr>
      </w:pPr>
      <w:r w:rsidRPr="47FC0BC2">
        <w:rPr>
          <w:rFonts w:eastAsia="SimSun"/>
          <w:b/>
          <w:bCs/>
          <w:kern w:val="3"/>
          <w:lang w:eastAsia="ru-RU"/>
        </w:rPr>
        <w:t xml:space="preserve">3.3. </w:t>
      </w:r>
      <w:r w:rsidR="00463357" w:rsidRPr="47FC0BC2">
        <w:rPr>
          <w:rFonts w:eastAsia="SimSun"/>
          <w:b/>
          <w:bCs/>
          <w:kern w:val="3"/>
          <w:lang w:eastAsia="ru-RU"/>
        </w:rPr>
        <w:t xml:space="preserve">Pašvaldības lēmums par </w:t>
      </w:r>
      <w:r w:rsidR="00842C2D" w:rsidRPr="47FC0BC2">
        <w:rPr>
          <w:rFonts w:eastAsia="SimSun"/>
          <w:b/>
          <w:bCs/>
          <w:kern w:val="3"/>
          <w:lang w:eastAsia="ru-RU"/>
        </w:rPr>
        <w:t>nekustamā īpašuma “Tilts pār Salacu Salacgrīvā” nodošanu valstij Satiksmes ministrijas personā</w:t>
      </w:r>
    </w:p>
    <w:p w14:paraId="131BBFFE" w14:textId="0A48EDBD" w:rsidR="00F91D8A" w:rsidRDefault="00F91D8A" w:rsidP="47FC0BC2">
      <w:pPr>
        <w:tabs>
          <w:tab w:val="right" w:pos="8640"/>
        </w:tabs>
        <w:spacing w:after="0" w:line="240" w:lineRule="auto"/>
        <w:ind w:firstLine="720"/>
        <w:jc w:val="both"/>
        <w:rPr>
          <w:sz w:val="24"/>
          <w:szCs w:val="24"/>
        </w:rPr>
      </w:pPr>
      <w:r>
        <w:rPr>
          <w:sz w:val="24"/>
          <w:szCs w:val="24"/>
        </w:rPr>
        <w:t>Pašvaldība 2024. gada 15. februārī ar lēmumu Nr.</w:t>
      </w:r>
      <w:r w:rsidR="005B5DB2">
        <w:rPr>
          <w:sz w:val="24"/>
          <w:szCs w:val="24"/>
        </w:rPr>
        <w:t> </w:t>
      </w:r>
      <w:r>
        <w:rPr>
          <w:sz w:val="24"/>
          <w:szCs w:val="24"/>
        </w:rPr>
        <w:t>75 “</w:t>
      </w:r>
      <w:r w:rsidRPr="0003552B">
        <w:rPr>
          <w:sz w:val="24"/>
          <w:szCs w:val="24"/>
        </w:rPr>
        <w:t>Par nekustamā īpašuma “Tilts pār Salacu Salacgrīvā”, Salacgrīvā, Limbažu novadā un būvprojekta “Tilts pār Salacu autoceļu A1 (E67) Rīga</w:t>
      </w:r>
      <w:r w:rsidR="002418A0">
        <w:rPr>
          <w:sz w:val="24"/>
          <w:szCs w:val="24"/>
        </w:rPr>
        <w:t> </w:t>
      </w:r>
      <w:r w:rsidR="00D61873">
        <w:rPr>
          <w:sz w:val="24"/>
          <w:szCs w:val="24"/>
        </w:rPr>
        <w:t>–</w:t>
      </w:r>
      <w:r w:rsidR="002418A0">
        <w:rPr>
          <w:sz w:val="24"/>
          <w:szCs w:val="24"/>
        </w:rPr>
        <w:t> </w:t>
      </w:r>
      <w:r w:rsidRPr="0003552B">
        <w:rPr>
          <w:sz w:val="24"/>
          <w:szCs w:val="24"/>
        </w:rPr>
        <w:t>Ainaži 91,10 km” nodošanu Latvijas valstij Satiksmes ministrijas personā</w:t>
      </w:r>
      <w:r>
        <w:rPr>
          <w:sz w:val="24"/>
          <w:szCs w:val="24"/>
        </w:rPr>
        <w:t>” (protokols Nr.</w:t>
      </w:r>
      <w:r w:rsidR="00397DF9">
        <w:rPr>
          <w:sz w:val="24"/>
          <w:szCs w:val="24"/>
        </w:rPr>
        <w:t> </w:t>
      </w:r>
      <w:r>
        <w:rPr>
          <w:sz w:val="24"/>
          <w:szCs w:val="24"/>
        </w:rPr>
        <w:t>3, 1.) cit</w:t>
      </w:r>
      <w:r w:rsidR="00397DF9">
        <w:rPr>
          <w:sz w:val="24"/>
          <w:szCs w:val="24"/>
        </w:rPr>
        <w:t>a</w:t>
      </w:r>
      <w:r>
        <w:rPr>
          <w:sz w:val="24"/>
          <w:szCs w:val="24"/>
        </w:rPr>
        <w:t xml:space="preserve"> starpā ir lēmusi:</w:t>
      </w:r>
    </w:p>
    <w:p w14:paraId="2AA12B3F" w14:textId="0A16F05E" w:rsidR="00F91D8A" w:rsidRDefault="00F91D8A" w:rsidP="00C11EE4">
      <w:pPr>
        <w:pStyle w:val="ListParagraph"/>
        <w:numPr>
          <w:ilvl w:val="0"/>
          <w:numId w:val="9"/>
        </w:numPr>
      </w:pPr>
      <w:r w:rsidRPr="00F258B1">
        <w:t xml:space="preserve">Nodot bez atlīdzības Latvijas valsts īpašumā Satiksmes ministrijas personā Limbažu novada pašvaldībai piederošo nekustamo īpašumu </w:t>
      </w:r>
      <w:r w:rsidR="008F44CD">
        <w:t>“</w:t>
      </w:r>
      <w:r w:rsidRPr="00F258B1">
        <w:t>Tilts pār Salacu Salacgrīvā</w:t>
      </w:r>
      <w:r w:rsidR="008F44CD">
        <w:t>”</w:t>
      </w:r>
      <w:r w:rsidRPr="00F258B1">
        <w:t>, kas atrodas Salacgrīvā, Limbažu novadā, kadastra numurs 6615 005 0244 un sastāv no zemes vienībām ar kadastra apzīmējumu 6615 001 0105</w:t>
      </w:r>
      <w:r w:rsidR="001711EF">
        <w:t xml:space="preserve"> </w:t>
      </w:r>
      <w:r w:rsidRPr="00F258B1">
        <w:t xml:space="preserve">(0,0235 ha platībā), ar kadastra apzīmējumu 6615 005 0241 (0,0371 ha platībā), ar kadastra apzīmējumu 6615 005 0243 (0,0073 ha platībā) un būves (inženierbūve </w:t>
      </w:r>
      <w:r w:rsidR="00C11EE4">
        <w:rPr>
          <w:szCs w:val="24"/>
        </w:rPr>
        <w:t>–</w:t>
      </w:r>
      <w:r w:rsidRPr="00F258B1">
        <w:t xml:space="preserve"> </w:t>
      </w:r>
      <w:r w:rsidR="00E0051E">
        <w:t>t</w:t>
      </w:r>
      <w:r w:rsidRPr="00F258B1">
        <w:t xml:space="preserve">ilts pār Salacu </w:t>
      </w:r>
      <w:r w:rsidR="003360C5">
        <w:t xml:space="preserve">valsts </w:t>
      </w:r>
      <w:r w:rsidRPr="00F258B1">
        <w:t xml:space="preserve">autoceļa A1 (E67) Rīga </w:t>
      </w:r>
      <w:r w:rsidR="00C11EE4">
        <w:rPr>
          <w:szCs w:val="24"/>
        </w:rPr>
        <w:t>–</w:t>
      </w:r>
      <w:r w:rsidRPr="00F258B1">
        <w:t xml:space="preserve"> Ainaži 91,10</w:t>
      </w:r>
      <w:r w:rsidR="000A05B5">
        <w:t> </w:t>
      </w:r>
      <w:r w:rsidRPr="00F258B1">
        <w:t>km ar kadastra apzīmējumu 6615 001 0105 001, kas reģistrēts Vidzemes rajona tiesas Salacgrīvas pilsētas zemesgrāmatu nodalījumā Nr.</w:t>
      </w:r>
      <w:r w:rsidR="00281D06">
        <w:t> </w:t>
      </w:r>
      <w:r w:rsidRPr="00F258B1">
        <w:t xml:space="preserve">100000805256, lai nodrošinātu autoceļu valsts pārvaldes funkcijas izpildi un īstenotu </w:t>
      </w:r>
      <w:r w:rsidR="005253DF">
        <w:t>B</w:t>
      </w:r>
      <w:r w:rsidRPr="00F258B1">
        <w:t>ūvprojekt</w:t>
      </w:r>
      <w:r w:rsidR="005253DF">
        <w:t>u</w:t>
      </w:r>
      <w:r w:rsidR="00A6388C">
        <w:t>;</w:t>
      </w:r>
      <w:r>
        <w:t xml:space="preserve"> </w:t>
      </w:r>
    </w:p>
    <w:p w14:paraId="0404DDAB" w14:textId="4DCF59E1" w:rsidR="00F91D8A" w:rsidRPr="00416F87" w:rsidRDefault="00F91D8A" w:rsidP="00C11EE4">
      <w:pPr>
        <w:pStyle w:val="ListParagraph"/>
        <w:numPr>
          <w:ilvl w:val="0"/>
          <w:numId w:val="9"/>
        </w:numPr>
        <w:tabs>
          <w:tab w:val="left" w:pos="720"/>
          <w:tab w:val="center" w:pos="4320"/>
          <w:tab w:val="right" w:pos="8640"/>
        </w:tabs>
        <w:rPr>
          <w:szCs w:val="24"/>
        </w:rPr>
      </w:pPr>
      <w:r w:rsidRPr="00566C23">
        <w:rPr>
          <w:szCs w:val="24"/>
        </w:rPr>
        <w:t xml:space="preserve">Nodot Latvijas valstij Satiksmes ministrijas personā īpašumtiesības uz </w:t>
      </w:r>
      <w:r w:rsidR="00A6388C">
        <w:rPr>
          <w:szCs w:val="24"/>
        </w:rPr>
        <w:t>B</w:t>
      </w:r>
      <w:r w:rsidRPr="00566C23">
        <w:rPr>
          <w:szCs w:val="24"/>
        </w:rPr>
        <w:t>ūvprojektu</w:t>
      </w:r>
      <w:r w:rsidR="004C17E4">
        <w:rPr>
          <w:szCs w:val="24"/>
        </w:rPr>
        <w:t>,</w:t>
      </w:r>
      <w:r w:rsidRPr="00566C23">
        <w:rPr>
          <w:szCs w:val="24"/>
        </w:rPr>
        <w:t xml:space="preserve"> kā arī visas blakus tiesības, kas izriet Limbažu novada pašvaldībai piederošajām autortiesībām uz </w:t>
      </w:r>
      <w:r w:rsidR="00995543">
        <w:rPr>
          <w:szCs w:val="24"/>
        </w:rPr>
        <w:t>Būvp</w:t>
      </w:r>
      <w:r w:rsidRPr="00566C23">
        <w:rPr>
          <w:szCs w:val="24"/>
        </w:rPr>
        <w:t>rojektu.</w:t>
      </w:r>
    </w:p>
    <w:p w14:paraId="72A8DE16" w14:textId="138B9B77" w:rsidR="00BF2B34" w:rsidRDefault="00BF2B34" w:rsidP="00451A71">
      <w:pPr>
        <w:spacing w:after="0" w:line="240" w:lineRule="auto"/>
        <w:ind w:firstLine="720"/>
        <w:jc w:val="both"/>
        <w:rPr>
          <w:sz w:val="24"/>
          <w:szCs w:val="24"/>
        </w:rPr>
      </w:pPr>
      <w:r w:rsidRPr="00BF2B34">
        <w:rPr>
          <w:sz w:val="24"/>
          <w:szCs w:val="24"/>
        </w:rPr>
        <w:lastRenderedPageBreak/>
        <w:t>Satiksmes ministrija ir izstrādājusi Ministru kabineta rīkojuma projektu “Par Limbažu novada pašvaldībai piederošā nekustamā īpašuma “Tilts pār Salacu Salacgrīvā” Salacgrīvā, Limbažu novadā pārņemšanu valsts īpašumā” (24-TA-604).</w:t>
      </w:r>
    </w:p>
    <w:p w14:paraId="10EB6F7F" w14:textId="77777777" w:rsidR="0093512D" w:rsidRDefault="0093512D" w:rsidP="00451A71">
      <w:pPr>
        <w:spacing w:after="0" w:line="240" w:lineRule="auto"/>
        <w:ind w:firstLine="720"/>
        <w:jc w:val="both"/>
        <w:rPr>
          <w:b/>
          <w:bCs/>
          <w:sz w:val="24"/>
          <w:szCs w:val="24"/>
        </w:rPr>
      </w:pPr>
    </w:p>
    <w:p w14:paraId="01E8540D" w14:textId="0103DDD4" w:rsidR="007F1D0E" w:rsidRDefault="007F1D0E" w:rsidP="00244776">
      <w:pPr>
        <w:spacing w:after="0" w:line="240" w:lineRule="auto"/>
        <w:jc w:val="both"/>
        <w:rPr>
          <w:b/>
          <w:bCs/>
          <w:sz w:val="24"/>
          <w:szCs w:val="24"/>
        </w:rPr>
      </w:pPr>
      <w:r w:rsidRPr="00A94E0A">
        <w:rPr>
          <w:b/>
          <w:bCs/>
          <w:sz w:val="24"/>
          <w:szCs w:val="24"/>
        </w:rPr>
        <w:t>3.4.</w:t>
      </w:r>
      <w:r>
        <w:rPr>
          <w:sz w:val="24"/>
          <w:szCs w:val="24"/>
        </w:rPr>
        <w:t xml:space="preserve"> </w:t>
      </w:r>
      <w:r w:rsidRPr="007F1D0E">
        <w:rPr>
          <w:b/>
          <w:bCs/>
          <w:sz w:val="24"/>
          <w:szCs w:val="24"/>
        </w:rPr>
        <w:t>Valsts atbalst</w:t>
      </w:r>
      <w:r w:rsidR="00BF2B10">
        <w:rPr>
          <w:b/>
          <w:bCs/>
          <w:sz w:val="24"/>
          <w:szCs w:val="24"/>
        </w:rPr>
        <w:t xml:space="preserve">a </w:t>
      </w:r>
      <w:r w:rsidR="00A94E0A">
        <w:rPr>
          <w:b/>
          <w:bCs/>
          <w:sz w:val="24"/>
          <w:szCs w:val="24"/>
        </w:rPr>
        <w:t xml:space="preserve">esamības </w:t>
      </w:r>
      <w:proofErr w:type="spellStart"/>
      <w:r w:rsidR="00A94E0A">
        <w:rPr>
          <w:b/>
          <w:bCs/>
          <w:sz w:val="24"/>
          <w:szCs w:val="24"/>
        </w:rPr>
        <w:t>izvērtējums</w:t>
      </w:r>
      <w:proofErr w:type="spellEnd"/>
    </w:p>
    <w:p w14:paraId="7D028B9B" w14:textId="46CE8432" w:rsidR="00CB4475" w:rsidRPr="00F51F4B" w:rsidRDefault="006414B1" w:rsidP="00F51F4B">
      <w:pPr>
        <w:spacing w:after="0" w:line="240" w:lineRule="auto"/>
        <w:ind w:firstLine="720"/>
        <w:jc w:val="both"/>
        <w:rPr>
          <w:rFonts w:cs="Times New Roman"/>
          <w:sz w:val="24"/>
          <w:szCs w:val="24"/>
        </w:rPr>
      </w:pPr>
      <w:r>
        <w:rPr>
          <w:rFonts w:cs="Times New Roman"/>
          <w:sz w:val="24"/>
          <w:szCs w:val="24"/>
        </w:rPr>
        <w:t xml:space="preserve">Veicot </w:t>
      </w:r>
      <w:r w:rsidR="00E70404" w:rsidRPr="00F51F4B">
        <w:rPr>
          <w:rFonts w:cs="Times New Roman"/>
          <w:sz w:val="24"/>
          <w:szCs w:val="24"/>
        </w:rPr>
        <w:t>valsts atbalsta esamīb</w:t>
      </w:r>
      <w:r w:rsidR="009615AE">
        <w:rPr>
          <w:rFonts w:cs="Times New Roman"/>
          <w:sz w:val="24"/>
          <w:szCs w:val="24"/>
        </w:rPr>
        <w:t xml:space="preserve">as </w:t>
      </w:r>
      <w:proofErr w:type="spellStart"/>
      <w:r w:rsidR="009615AE">
        <w:rPr>
          <w:rFonts w:cs="Times New Roman"/>
          <w:sz w:val="24"/>
          <w:szCs w:val="24"/>
        </w:rPr>
        <w:t>izvērtējumu</w:t>
      </w:r>
      <w:proofErr w:type="spellEnd"/>
      <w:r w:rsidR="009615AE">
        <w:rPr>
          <w:rFonts w:cs="Times New Roman"/>
          <w:sz w:val="24"/>
          <w:szCs w:val="24"/>
        </w:rPr>
        <w:t>,</w:t>
      </w:r>
      <w:r w:rsidR="00E70404" w:rsidRPr="00F51F4B">
        <w:rPr>
          <w:rFonts w:cs="Times New Roman"/>
          <w:sz w:val="24"/>
          <w:szCs w:val="24"/>
        </w:rPr>
        <w:t xml:space="preserve"> </w:t>
      </w:r>
      <w:r w:rsidR="00CB4475" w:rsidRPr="00F51F4B">
        <w:rPr>
          <w:rFonts w:cs="Times New Roman"/>
          <w:sz w:val="24"/>
          <w:szCs w:val="24"/>
        </w:rPr>
        <w:t xml:space="preserve">secināms, ka </w:t>
      </w:r>
      <w:r w:rsidR="00CB4475" w:rsidRPr="00F51F4B">
        <w:rPr>
          <w:rFonts w:eastAsia="Calibri" w:cs="Times New Roman"/>
          <w:sz w:val="24"/>
          <w:szCs w:val="24"/>
          <w14:ligatures w14:val="standardContextual"/>
        </w:rPr>
        <w:t xml:space="preserve">Projekta īstenotājs un attiecīgi publisko līdzekļu saņēmējs ir </w:t>
      </w:r>
      <w:r w:rsidR="0039695F">
        <w:rPr>
          <w:rFonts w:eastAsia="Calibri" w:cs="Times New Roman"/>
          <w:sz w:val="24"/>
          <w:szCs w:val="24"/>
          <w14:ligatures w14:val="standardContextual"/>
        </w:rPr>
        <w:t>LVC</w:t>
      </w:r>
      <w:r w:rsidR="00CB4475" w:rsidRPr="00F51F4B">
        <w:rPr>
          <w:rFonts w:eastAsia="Calibri" w:cs="Times New Roman"/>
          <w:sz w:val="24"/>
          <w:szCs w:val="24"/>
          <w14:ligatures w14:val="standardContextual"/>
        </w:rPr>
        <w:t xml:space="preserve">, kurai Satiksmes ministrija atbilstoši likuma “Par autoceļiem” 7. panta trešajā daļā noteiktajam deleģējumam uzdod īstenot Projektu, tāpēc </w:t>
      </w:r>
      <w:r w:rsidR="00192629">
        <w:rPr>
          <w:rFonts w:eastAsia="Calibri" w:cs="Times New Roman"/>
          <w:sz w:val="24"/>
          <w:szCs w:val="24"/>
          <w14:ligatures w14:val="standardContextual"/>
        </w:rPr>
        <w:t xml:space="preserve">LVC </w:t>
      </w:r>
      <w:r w:rsidR="00CB4475" w:rsidRPr="00F51F4B">
        <w:rPr>
          <w:rFonts w:eastAsia="Calibri" w:cs="Times New Roman"/>
          <w:sz w:val="24"/>
          <w:szCs w:val="24"/>
          <w14:ligatures w14:val="standardContextual"/>
        </w:rPr>
        <w:t xml:space="preserve">darbība attiecībā uz Projekta īstenošanu nav kvalificējama kā saimnieciskā darbība. Turklāt, </w:t>
      </w:r>
      <w:r w:rsidR="00C866EC" w:rsidRPr="00C866EC">
        <w:rPr>
          <w:rFonts w:eastAsia="Calibri" w:cs="Times New Roman"/>
          <w:sz w:val="24"/>
          <w:szCs w:val="24"/>
          <w14:ligatures w14:val="standardContextual"/>
        </w:rPr>
        <w:t>Komisijas paziņojuma par Līguma par Eiropas Savienības darbību 107. panta 1. punktā minēto valsts atbalsta jēdzienu (2016/C 262/01) (turpmāk – Paziņojums)</w:t>
      </w:r>
      <w:r w:rsidR="004B11DC">
        <w:rPr>
          <w:rFonts w:eastAsia="Calibri" w:cs="Times New Roman"/>
          <w:sz w:val="24"/>
          <w:szCs w:val="24"/>
          <w14:ligatures w14:val="standardContextual"/>
        </w:rPr>
        <w:t xml:space="preserve"> </w:t>
      </w:r>
      <w:r w:rsidR="00CB4475" w:rsidRPr="00F51F4B">
        <w:rPr>
          <w:rFonts w:eastAsia="Calibri" w:cs="Times New Roman"/>
          <w:sz w:val="24"/>
          <w:szCs w:val="24"/>
          <w14:ligatures w14:val="standardContextual"/>
        </w:rPr>
        <w:t>220. punkts noteic, ka: “</w:t>
      </w:r>
      <w:r w:rsidR="00CB4475" w:rsidRPr="00F51F4B">
        <w:rPr>
          <w:rFonts w:eastAsia="Calibri" w:cs="Times New Roman"/>
          <w:i/>
          <w:iCs/>
          <w:sz w:val="24"/>
          <w:szCs w:val="24"/>
          <w14:ligatures w14:val="standardContextual"/>
        </w:rPr>
        <w:t>Autoceļi, kas bez maksas nodoti sabiedriskā lietošanā, ir vispārēja infrastruktūra, un uz to publisko finansēšanu valsts atbalsta noteikumi neattiecas [..]. Tā pati pieeja ir piemērojama ieguldījumiem tiltos, tuneļos un iekšzemes ūdensceļos (piemēram, attiecībā uz upēm un kanāliem</w:t>
      </w:r>
      <w:r w:rsidR="00CB4475" w:rsidRPr="00F51F4B">
        <w:rPr>
          <w:rFonts w:eastAsia="Calibri" w:cs="Times New Roman"/>
          <w:sz w:val="24"/>
          <w:szCs w:val="24"/>
          <w14:ligatures w14:val="standardContextual"/>
        </w:rPr>
        <w:t>)”, tādējādi publiskā finansējuma piešķiršana Salacas tilta izbūvei, kurš pēc Projekta īstenošanas bez maksas tiks nodots sabiedrībai lietošanā, nerada ekonomisko priekšrocību</w:t>
      </w:r>
      <w:r w:rsidR="00CB4475" w:rsidRPr="00A5225A">
        <w:rPr>
          <w:rFonts w:eastAsia="Calibri" w:cs="Times New Roman"/>
          <w:sz w:val="24"/>
          <w:szCs w:val="24"/>
          <w14:ligatures w14:val="standardContextual"/>
        </w:rPr>
        <w:t xml:space="preserve"> lietotājiem.</w:t>
      </w:r>
    </w:p>
    <w:p w14:paraId="18D3E409" w14:textId="00F2026D" w:rsidR="00A965D3" w:rsidRPr="00A965D3" w:rsidRDefault="00A965D3" w:rsidP="00704C0E">
      <w:pPr>
        <w:spacing w:after="0" w:line="240" w:lineRule="auto"/>
        <w:ind w:firstLine="720"/>
        <w:jc w:val="both"/>
        <w:rPr>
          <w:sz w:val="24"/>
          <w:szCs w:val="24"/>
        </w:rPr>
      </w:pPr>
      <w:r w:rsidRPr="00A965D3">
        <w:rPr>
          <w:sz w:val="24"/>
          <w:szCs w:val="24"/>
        </w:rPr>
        <w:t xml:space="preserve">Projekta īstenošanai tiek piešķirts </w:t>
      </w:r>
      <w:r w:rsidR="00704C0E">
        <w:rPr>
          <w:sz w:val="24"/>
          <w:szCs w:val="24"/>
        </w:rPr>
        <w:t>EISI</w:t>
      </w:r>
      <w:r w:rsidRPr="00A965D3">
        <w:rPr>
          <w:sz w:val="24"/>
          <w:szCs w:val="24"/>
        </w:rPr>
        <w:t xml:space="preserve"> </w:t>
      </w:r>
      <w:r w:rsidR="00EC07E7">
        <w:rPr>
          <w:sz w:val="24"/>
          <w:szCs w:val="24"/>
        </w:rPr>
        <w:t>līdz</w:t>
      </w:r>
      <w:r w:rsidRPr="00A965D3">
        <w:rPr>
          <w:sz w:val="24"/>
          <w:szCs w:val="24"/>
        </w:rPr>
        <w:t>finansējums. Paziņojum</w:t>
      </w:r>
      <w:r w:rsidR="00831395">
        <w:rPr>
          <w:sz w:val="24"/>
          <w:szCs w:val="24"/>
        </w:rPr>
        <w:t>a</w:t>
      </w:r>
      <w:r w:rsidR="00C35199">
        <w:rPr>
          <w:sz w:val="24"/>
          <w:szCs w:val="24"/>
        </w:rPr>
        <w:t xml:space="preserve"> </w:t>
      </w:r>
      <w:r w:rsidRPr="00A965D3">
        <w:rPr>
          <w:sz w:val="24"/>
          <w:szCs w:val="24"/>
        </w:rPr>
        <w:t xml:space="preserve">60. punkts noteic, ka: “Savienības (piemēram, struktūrfondu), Eiropas Investīciju bankas, Eiropas Investīciju fonda vai tādu starptautisko finanšu iestāžu kā Starptautiskais Valūtas fonds vai Eiropas Rekonstrukcijas un attīstības banka līdzekļi ir uzskatāmi par valsts līdzekļiem, ja valsts iestādēm ir iespēja brīvi noteikt to izlietojumu (jo īpaši izvēlēties saņēmējus). Savukārt tad, ja šos līdzekļus tiešā veidā piešķir Savienība, Eiropas Investīciju banka vai Eiropas Investīciju fonds un valsts iestādēm nav nekādas iespējas brīvības, tie nav uzskatāmi par valsts līdzekļiem”. Attiecīgi Projekta īstenošanai piešķirtais EISI </w:t>
      </w:r>
      <w:r w:rsidR="00101DCC">
        <w:rPr>
          <w:sz w:val="24"/>
          <w:szCs w:val="24"/>
        </w:rPr>
        <w:t>līdz</w:t>
      </w:r>
      <w:r w:rsidRPr="00A965D3">
        <w:rPr>
          <w:sz w:val="24"/>
          <w:szCs w:val="24"/>
        </w:rPr>
        <w:t>finansējums nav uzskatāms par valsts līdzekļie</w:t>
      </w:r>
      <w:r w:rsidR="00A6547F">
        <w:rPr>
          <w:sz w:val="24"/>
          <w:szCs w:val="24"/>
        </w:rPr>
        <w:t>m</w:t>
      </w:r>
      <w:r w:rsidRPr="00A965D3">
        <w:rPr>
          <w:sz w:val="24"/>
          <w:szCs w:val="24"/>
        </w:rPr>
        <w:t xml:space="preserve">, jo lēmumu par finansējuma piešķiršanu pieņem Eiropas Komisija. </w:t>
      </w:r>
    </w:p>
    <w:p w14:paraId="2A4A763A" w14:textId="1CCDEFC4" w:rsidR="00273AC6" w:rsidRDefault="00A965D3" w:rsidP="00A965D3">
      <w:pPr>
        <w:spacing w:after="0" w:line="240" w:lineRule="auto"/>
        <w:ind w:firstLine="720"/>
        <w:jc w:val="both"/>
        <w:rPr>
          <w:sz w:val="24"/>
          <w:szCs w:val="24"/>
        </w:rPr>
      </w:pPr>
      <w:r w:rsidRPr="00A965D3">
        <w:rPr>
          <w:sz w:val="24"/>
          <w:szCs w:val="24"/>
        </w:rPr>
        <w:t xml:space="preserve">Ņemot vērā </w:t>
      </w:r>
      <w:r w:rsidR="008754D4">
        <w:rPr>
          <w:sz w:val="24"/>
          <w:szCs w:val="24"/>
        </w:rPr>
        <w:t>iepriekš minēto, secināms</w:t>
      </w:r>
      <w:r w:rsidR="008674F2">
        <w:rPr>
          <w:sz w:val="24"/>
          <w:szCs w:val="24"/>
        </w:rPr>
        <w:t xml:space="preserve">, </w:t>
      </w:r>
      <w:r w:rsidRPr="00A965D3">
        <w:rPr>
          <w:sz w:val="24"/>
          <w:szCs w:val="24"/>
        </w:rPr>
        <w:t xml:space="preserve">ka atbilstoši </w:t>
      </w:r>
      <w:r w:rsidR="005018A8" w:rsidRPr="005018A8">
        <w:rPr>
          <w:rFonts w:eastAsia="Calibri" w:cs="Times New Roman"/>
          <w:sz w:val="24"/>
          <w:szCs w:val="24"/>
        </w:rPr>
        <w:t xml:space="preserve">Komercdarbības atbalsta kontroles likuma </w:t>
      </w:r>
      <w:r w:rsidRPr="00A965D3">
        <w:rPr>
          <w:sz w:val="24"/>
          <w:szCs w:val="24"/>
        </w:rPr>
        <w:t>5. pantam valsts atbalsts Projektā nav konstatēts.</w:t>
      </w:r>
    </w:p>
    <w:p w14:paraId="44F25B62" w14:textId="77777777" w:rsidR="00A965D3" w:rsidRDefault="00A965D3" w:rsidP="00A965D3">
      <w:pPr>
        <w:spacing w:after="0" w:line="240" w:lineRule="auto"/>
        <w:ind w:firstLine="720"/>
        <w:jc w:val="both"/>
        <w:rPr>
          <w:sz w:val="24"/>
          <w:szCs w:val="24"/>
        </w:rPr>
      </w:pPr>
    </w:p>
    <w:p w14:paraId="72592BB6" w14:textId="0AFE65E6" w:rsidR="00B66295" w:rsidRPr="00827F0A" w:rsidRDefault="00995543" w:rsidP="00827F0A">
      <w:pPr>
        <w:ind w:left="284" w:hanging="284"/>
        <w:rPr>
          <w:b/>
          <w:sz w:val="24"/>
          <w:szCs w:val="24"/>
        </w:rPr>
      </w:pPr>
      <w:r w:rsidRPr="00827F0A">
        <w:rPr>
          <w:b/>
          <w:sz w:val="24"/>
          <w:szCs w:val="24"/>
        </w:rPr>
        <w:t>4.</w:t>
      </w:r>
      <w:r w:rsidR="00B66295" w:rsidRPr="00827F0A">
        <w:rPr>
          <w:b/>
          <w:sz w:val="24"/>
          <w:szCs w:val="24"/>
        </w:rPr>
        <w:t xml:space="preserve">Turpmākā </w:t>
      </w:r>
      <w:r w:rsidR="00997E05" w:rsidRPr="00827F0A">
        <w:rPr>
          <w:b/>
          <w:sz w:val="24"/>
          <w:szCs w:val="24"/>
        </w:rPr>
        <w:t>rīcība</w:t>
      </w:r>
    </w:p>
    <w:p w14:paraId="3E9B1E46" w14:textId="5C97E2D9" w:rsidR="001725D6" w:rsidRPr="00827F0A" w:rsidRDefault="00995543" w:rsidP="00827F0A">
      <w:pPr>
        <w:spacing w:after="0" w:line="240" w:lineRule="auto"/>
        <w:ind w:left="284" w:hanging="284"/>
        <w:jc w:val="both"/>
        <w:rPr>
          <w:b/>
          <w:bCs/>
          <w:sz w:val="24"/>
          <w:szCs w:val="24"/>
        </w:rPr>
      </w:pPr>
      <w:r w:rsidRPr="00827F0A">
        <w:rPr>
          <w:b/>
          <w:bCs/>
          <w:sz w:val="24"/>
          <w:szCs w:val="24"/>
        </w:rPr>
        <w:t>4</w:t>
      </w:r>
      <w:r w:rsidR="00AA09F6" w:rsidRPr="00827F0A">
        <w:rPr>
          <w:b/>
          <w:bCs/>
          <w:sz w:val="24"/>
          <w:szCs w:val="24"/>
        </w:rPr>
        <w:t>.1. Projekta īstenotāja maiņa</w:t>
      </w:r>
    </w:p>
    <w:p w14:paraId="06280E9F" w14:textId="6759BAC5" w:rsidR="00DF27D6" w:rsidRDefault="008A3BE4" w:rsidP="002B1575">
      <w:pPr>
        <w:spacing w:after="0" w:line="240" w:lineRule="auto"/>
        <w:ind w:firstLine="567"/>
        <w:jc w:val="both"/>
        <w:rPr>
          <w:sz w:val="24"/>
          <w:szCs w:val="24"/>
        </w:rPr>
      </w:pPr>
      <w:r w:rsidRPr="00285858">
        <w:rPr>
          <w:sz w:val="24"/>
          <w:szCs w:val="24"/>
        </w:rPr>
        <w:t>Saskaņā ar</w:t>
      </w:r>
      <w:r w:rsidR="008005CF" w:rsidRPr="00285858">
        <w:rPr>
          <w:sz w:val="24"/>
          <w:szCs w:val="24"/>
        </w:rPr>
        <w:t xml:space="preserve"> </w:t>
      </w:r>
      <w:r w:rsidR="0028020D" w:rsidRPr="00285858">
        <w:rPr>
          <w:sz w:val="24"/>
          <w:szCs w:val="24"/>
        </w:rPr>
        <w:t xml:space="preserve">likuma </w:t>
      </w:r>
      <w:r w:rsidR="006F5E27" w:rsidRPr="00285858">
        <w:rPr>
          <w:sz w:val="24"/>
          <w:szCs w:val="24"/>
        </w:rPr>
        <w:t xml:space="preserve">“Par autoceļiem” </w:t>
      </w:r>
      <w:r w:rsidR="00436F7A" w:rsidRPr="00285858">
        <w:rPr>
          <w:sz w:val="24"/>
          <w:szCs w:val="24"/>
        </w:rPr>
        <w:t xml:space="preserve">7. panta trešajā daļā </w:t>
      </w:r>
      <w:r w:rsidR="00696931" w:rsidRPr="00285858">
        <w:rPr>
          <w:sz w:val="24"/>
          <w:szCs w:val="24"/>
        </w:rPr>
        <w:t>doto</w:t>
      </w:r>
      <w:r w:rsidR="00436F7A" w:rsidRPr="00285858">
        <w:rPr>
          <w:sz w:val="24"/>
          <w:szCs w:val="24"/>
        </w:rPr>
        <w:t xml:space="preserve"> deleģējumu </w:t>
      </w:r>
      <w:r w:rsidR="003C27B4">
        <w:rPr>
          <w:sz w:val="24"/>
          <w:szCs w:val="24"/>
        </w:rPr>
        <w:t xml:space="preserve">LVC </w:t>
      </w:r>
      <w:r w:rsidR="00AF4A58" w:rsidRPr="00285858">
        <w:rPr>
          <w:sz w:val="24"/>
          <w:szCs w:val="24"/>
        </w:rPr>
        <w:t>Satiksmes ministrija</w:t>
      </w:r>
      <w:r w:rsidR="00B83EDB">
        <w:rPr>
          <w:sz w:val="24"/>
          <w:szCs w:val="24"/>
        </w:rPr>
        <w:t>s</w:t>
      </w:r>
      <w:r w:rsidR="00AF4A58" w:rsidRPr="00285858">
        <w:rPr>
          <w:sz w:val="24"/>
          <w:szCs w:val="24"/>
        </w:rPr>
        <w:t xml:space="preserve"> </w:t>
      </w:r>
      <w:r w:rsidR="00696931" w:rsidRPr="00285858">
        <w:rPr>
          <w:sz w:val="24"/>
          <w:szCs w:val="24"/>
        </w:rPr>
        <w:t xml:space="preserve">uzdevumā </w:t>
      </w:r>
      <w:r w:rsidR="00F9137F" w:rsidRPr="00285858">
        <w:rPr>
          <w:sz w:val="24"/>
          <w:szCs w:val="24"/>
        </w:rPr>
        <w:t>pārvalda v</w:t>
      </w:r>
      <w:r w:rsidR="00AF4A58" w:rsidRPr="00285858">
        <w:rPr>
          <w:sz w:val="24"/>
          <w:szCs w:val="24"/>
        </w:rPr>
        <w:t>alsts autoceļu tīkl</w:t>
      </w:r>
      <w:r w:rsidR="00F9137F" w:rsidRPr="00285858">
        <w:rPr>
          <w:sz w:val="24"/>
          <w:szCs w:val="24"/>
        </w:rPr>
        <w:t>u</w:t>
      </w:r>
      <w:r w:rsidR="00AF4A58" w:rsidRPr="00285858">
        <w:rPr>
          <w:sz w:val="24"/>
          <w:szCs w:val="24"/>
        </w:rPr>
        <w:t xml:space="preserve">, </w:t>
      </w:r>
      <w:r w:rsidR="00F9137F" w:rsidRPr="00285858">
        <w:rPr>
          <w:sz w:val="24"/>
          <w:szCs w:val="24"/>
        </w:rPr>
        <w:t xml:space="preserve">administrē </w:t>
      </w:r>
      <w:r w:rsidR="00AF4A58" w:rsidRPr="00285858">
        <w:rPr>
          <w:sz w:val="24"/>
          <w:szCs w:val="24"/>
        </w:rPr>
        <w:t>valsts autoceļu tīkla finansējum</w:t>
      </w:r>
      <w:r w:rsidR="00F9137F" w:rsidRPr="00285858">
        <w:rPr>
          <w:sz w:val="24"/>
          <w:szCs w:val="24"/>
        </w:rPr>
        <w:t>u</w:t>
      </w:r>
      <w:r w:rsidR="00AF4A58" w:rsidRPr="00285858">
        <w:rPr>
          <w:sz w:val="24"/>
          <w:szCs w:val="24"/>
        </w:rPr>
        <w:t xml:space="preserve"> un </w:t>
      </w:r>
      <w:r w:rsidR="00F95AAA" w:rsidRPr="00285858">
        <w:rPr>
          <w:sz w:val="24"/>
          <w:szCs w:val="24"/>
        </w:rPr>
        <w:t xml:space="preserve">veic </w:t>
      </w:r>
      <w:r w:rsidR="00AF4A58" w:rsidRPr="00285858">
        <w:rPr>
          <w:sz w:val="24"/>
          <w:szCs w:val="24"/>
        </w:rPr>
        <w:t xml:space="preserve">ar to saistīto darbu programmu vadību un izpildes kontroli, </w:t>
      </w:r>
      <w:r w:rsidR="00A60069" w:rsidRPr="00285858">
        <w:rPr>
          <w:sz w:val="24"/>
          <w:szCs w:val="24"/>
        </w:rPr>
        <w:t xml:space="preserve">organizē </w:t>
      </w:r>
      <w:r w:rsidR="00AF4A58" w:rsidRPr="00285858">
        <w:rPr>
          <w:sz w:val="24"/>
          <w:szCs w:val="24"/>
        </w:rPr>
        <w:t>iepirkumu</w:t>
      </w:r>
      <w:r w:rsidR="00A60069" w:rsidRPr="00285858">
        <w:rPr>
          <w:sz w:val="24"/>
          <w:szCs w:val="24"/>
        </w:rPr>
        <w:t>s</w:t>
      </w:r>
      <w:r w:rsidR="00AF4A58" w:rsidRPr="00285858">
        <w:rPr>
          <w:sz w:val="24"/>
          <w:szCs w:val="24"/>
        </w:rPr>
        <w:t xml:space="preserve"> valsts vajadzībām (tostarp par valsts autoceļu ikdienas uzturēšanas darbu veikšanu), </w:t>
      </w:r>
      <w:r w:rsidR="00A60069" w:rsidRPr="00285858">
        <w:rPr>
          <w:sz w:val="24"/>
          <w:szCs w:val="24"/>
        </w:rPr>
        <w:t xml:space="preserve">plāno </w:t>
      </w:r>
      <w:r w:rsidR="00AF4A58" w:rsidRPr="00285858">
        <w:rPr>
          <w:sz w:val="24"/>
          <w:szCs w:val="24"/>
        </w:rPr>
        <w:t>valsts autoceļu ikdienas uzturēšanas darbu</w:t>
      </w:r>
      <w:r w:rsidR="00A60069" w:rsidRPr="00285858">
        <w:rPr>
          <w:sz w:val="24"/>
          <w:szCs w:val="24"/>
        </w:rPr>
        <w:t>s</w:t>
      </w:r>
      <w:r w:rsidR="00AF4A58" w:rsidRPr="00285858">
        <w:rPr>
          <w:sz w:val="24"/>
          <w:szCs w:val="24"/>
        </w:rPr>
        <w:t xml:space="preserve"> un </w:t>
      </w:r>
      <w:r w:rsidR="007805B2" w:rsidRPr="00285858">
        <w:rPr>
          <w:sz w:val="24"/>
          <w:szCs w:val="24"/>
        </w:rPr>
        <w:t xml:space="preserve">veic </w:t>
      </w:r>
      <w:r w:rsidR="00925695" w:rsidRPr="00285858">
        <w:rPr>
          <w:sz w:val="24"/>
          <w:szCs w:val="24"/>
        </w:rPr>
        <w:t>šo darbu</w:t>
      </w:r>
      <w:r w:rsidR="00AF4A58" w:rsidRPr="00285858">
        <w:rPr>
          <w:sz w:val="24"/>
          <w:szCs w:val="24"/>
        </w:rPr>
        <w:t xml:space="preserve"> kontroli, </w:t>
      </w:r>
      <w:r w:rsidR="007805B2" w:rsidRPr="00285858">
        <w:rPr>
          <w:sz w:val="24"/>
          <w:szCs w:val="24"/>
        </w:rPr>
        <w:t xml:space="preserve">veic </w:t>
      </w:r>
      <w:r w:rsidR="00AF4A58" w:rsidRPr="00285858">
        <w:rPr>
          <w:sz w:val="24"/>
          <w:szCs w:val="24"/>
        </w:rPr>
        <w:t xml:space="preserve">valsts autoceļu būvniecības programmu vadību un būvniecības uzraudzību, ceļu satiksmes organizācijas uzraudzību, </w:t>
      </w:r>
      <w:r w:rsidR="000D10E0">
        <w:rPr>
          <w:sz w:val="24"/>
          <w:szCs w:val="24"/>
        </w:rPr>
        <w:t xml:space="preserve">kā arī </w:t>
      </w:r>
      <w:r w:rsidR="00AF4A58" w:rsidRPr="00285858">
        <w:rPr>
          <w:sz w:val="24"/>
          <w:szCs w:val="24"/>
        </w:rPr>
        <w:t>pašvaldību autoceļu uzturēšanas pārraudzību</w:t>
      </w:r>
      <w:r w:rsidR="000D10E0">
        <w:rPr>
          <w:sz w:val="24"/>
          <w:szCs w:val="24"/>
        </w:rPr>
        <w:t>.</w:t>
      </w:r>
      <w:r w:rsidR="00C15783">
        <w:rPr>
          <w:sz w:val="24"/>
          <w:szCs w:val="24"/>
        </w:rPr>
        <w:t xml:space="preserve"> </w:t>
      </w:r>
      <w:r w:rsidR="005C6DB6">
        <w:rPr>
          <w:sz w:val="24"/>
          <w:szCs w:val="24"/>
        </w:rPr>
        <w:t xml:space="preserve">LVC ir uzkrāta </w:t>
      </w:r>
      <w:r w:rsidR="00875F35">
        <w:rPr>
          <w:sz w:val="24"/>
          <w:szCs w:val="24"/>
        </w:rPr>
        <w:t xml:space="preserve">plaša kompetence un pieredze </w:t>
      </w:r>
      <w:r w:rsidR="004D4096">
        <w:rPr>
          <w:sz w:val="24"/>
          <w:szCs w:val="24"/>
        </w:rPr>
        <w:t>valsts autoceļu būvniecības jomā</w:t>
      </w:r>
      <w:r w:rsidR="006478C9">
        <w:rPr>
          <w:sz w:val="24"/>
          <w:szCs w:val="24"/>
        </w:rPr>
        <w:t xml:space="preserve">. </w:t>
      </w:r>
      <w:r w:rsidR="00C15783">
        <w:rPr>
          <w:sz w:val="24"/>
          <w:szCs w:val="24"/>
        </w:rPr>
        <w:t>P</w:t>
      </w:r>
      <w:r w:rsidR="4D9513AF" w:rsidRPr="3401FA90">
        <w:rPr>
          <w:sz w:val="24"/>
          <w:szCs w:val="24"/>
        </w:rPr>
        <w:t xml:space="preserve">ēdējo 10 gadu laikā </w:t>
      </w:r>
      <w:r w:rsidR="4D9513AF" w:rsidRPr="29643ECA">
        <w:rPr>
          <w:sz w:val="24"/>
          <w:szCs w:val="24"/>
        </w:rPr>
        <w:t>LVC</w:t>
      </w:r>
      <w:r w:rsidR="4D9513AF" w:rsidRPr="3401FA90">
        <w:rPr>
          <w:sz w:val="24"/>
          <w:szCs w:val="24"/>
        </w:rPr>
        <w:t xml:space="preserve"> ir veiksmīgi piesaistīj</w:t>
      </w:r>
      <w:r w:rsidR="002D230E">
        <w:rPr>
          <w:sz w:val="24"/>
          <w:szCs w:val="24"/>
        </w:rPr>
        <w:t>usi</w:t>
      </w:r>
      <w:r w:rsidR="4D9513AF" w:rsidRPr="3401FA90">
        <w:rPr>
          <w:sz w:val="24"/>
          <w:szCs w:val="24"/>
        </w:rPr>
        <w:t xml:space="preserve"> finansējumu dažādiem pasākumiem </w:t>
      </w:r>
      <w:r w:rsidR="004A4A2E">
        <w:rPr>
          <w:sz w:val="24"/>
          <w:szCs w:val="24"/>
        </w:rPr>
        <w:t xml:space="preserve">valsts </w:t>
      </w:r>
      <w:r w:rsidR="4D9513AF" w:rsidRPr="3401FA90">
        <w:rPr>
          <w:sz w:val="24"/>
          <w:szCs w:val="24"/>
        </w:rPr>
        <w:t>autoceļu tīkla attīstībai atklātu konkursu kārtībā, kā arī nodrošināj</w:t>
      </w:r>
      <w:r w:rsidR="002D230E">
        <w:rPr>
          <w:sz w:val="24"/>
          <w:szCs w:val="24"/>
        </w:rPr>
        <w:t>usi</w:t>
      </w:r>
      <w:r w:rsidR="4D9513AF" w:rsidRPr="3401FA90">
        <w:rPr>
          <w:sz w:val="24"/>
          <w:szCs w:val="24"/>
        </w:rPr>
        <w:t xml:space="preserve"> </w:t>
      </w:r>
      <w:r w:rsidR="525122DD" w:rsidRPr="60B1B671">
        <w:rPr>
          <w:sz w:val="24"/>
          <w:szCs w:val="24"/>
        </w:rPr>
        <w:t xml:space="preserve">sekmīgu </w:t>
      </w:r>
      <w:r w:rsidR="4D9513AF" w:rsidRPr="60B1B671">
        <w:rPr>
          <w:sz w:val="24"/>
          <w:szCs w:val="24"/>
        </w:rPr>
        <w:t>projektu</w:t>
      </w:r>
      <w:r w:rsidR="4D9513AF" w:rsidRPr="3401FA90">
        <w:rPr>
          <w:sz w:val="24"/>
          <w:szCs w:val="24"/>
        </w:rPr>
        <w:t xml:space="preserve"> īstenošanu</w:t>
      </w:r>
      <w:r w:rsidR="5C5FE0FF" w:rsidRPr="4B3A6C31">
        <w:rPr>
          <w:sz w:val="24"/>
          <w:szCs w:val="24"/>
        </w:rPr>
        <w:t xml:space="preserve"> </w:t>
      </w:r>
      <w:r w:rsidR="5C5FE0FF" w:rsidRPr="31AC2842">
        <w:rPr>
          <w:sz w:val="24"/>
          <w:szCs w:val="24"/>
        </w:rPr>
        <w:t xml:space="preserve">tiem atvēlētā </w:t>
      </w:r>
      <w:r w:rsidR="5C5FE0FF" w:rsidRPr="5BD883D2">
        <w:rPr>
          <w:sz w:val="24"/>
          <w:szCs w:val="24"/>
        </w:rPr>
        <w:t>laika un resursu ietvaros</w:t>
      </w:r>
      <w:r w:rsidR="4D9513AF" w:rsidRPr="3401FA90">
        <w:rPr>
          <w:sz w:val="24"/>
          <w:szCs w:val="24"/>
        </w:rPr>
        <w:t>, tādejādi apliecinot zināšanas un prasmes sadarboties ar ārvalstu finansētājiem un īstenot projektus atbilstoši dažādu finansējuma programmu nosacījumiem.</w:t>
      </w:r>
    </w:p>
    <w:p w14:paraId="3616E23C" w14:textId="6BAE8CE9" w:rsidR="00DF27D6" w:rsidRDefault="4BADC09A" w:rsidP="00416DC8">
      <w:pPr>
        <w:spacing w:after="0" w:line="240" w:lineRule="auto"/>
        <w:ind w:firstLine="567"/>
        <w:jc w:val="both"/>
        <w:rPr>
          <w:sz w:val="24"/>
          <w:szCs w:val="24"/>
        </w:rPr>
      </w:pPr>
      <w:r w:rsidRPr="4F037F31">
        <w:rPr>
          <w:sz w:val="24"/>
          <w:szCs w:val="24"/>
        </w:rPr>
        <w:t>Pieejamā</w:t>
      </w:r>
      <w:r w:rsidR="607EF773" w:rsidRPr="4F037F31">
        <w:rPr>
          <w:sz w:val="24"/>
          <w:szCs w:val="24"/>
        </w:rPr>
        <w:t>s</w:t>
      </w:r>
      <w:r w:rsidRPr="4F037F31">
        <w:rPr>
          <w:sz w:val="24"/>
          <w:szCs w:val="24"/>
        </w:rPr>
        <w:t xml:space="preserve"> k</w:t>
      </w:r>
      <w:r w:rsidR="69D11D47" w:rsidRPr="4F037F31">
        <w:rPr>
          <w:sz w:val="24"/>
          <w:szCs w:val="24"/>
        </w:rPr>
        <w:t>ompetence</w:t>
      </w:r>
      <w:r w:rsidR="5889E5C2" w:rsidRPr="4F037F31">
        <w:rPr>
          <w:sz w:val="24"/>
          <w:szCs w:val="24"/>
        </w:rPr>
        <w:t>s</w:t>
      </w:r>
      <w:r w:rsidR="69D11D47" w:rsidRPr="2273C63C">
        <w:rPr>
          <w:sz w:val="24"/>
          <w:szCs w:val="24"/>
        </w:rPr>
        <w:t xml:space="preserve"> un </w:t>
      </w:r>
      <w:r w:rsidR="69D11D47" w:rsidRPr="6FC347C9">
        <w:rPr>
          <w:sz w:val="24"/>
          <w:szCs w:val="24"/>
        </w:rPr>
        <w:t>resurs</w:t>
      </w:r>
      <w:r w:rsidR="7BDBFBC9" w:rsidRPr="6FC347C9">
        <w:rPr>
          <w:sz w:val="24"/>
          <w:szCs w:val="24"/>
        </w:rPr>
        <w:t>u</w:t>
      </w:r>
      <w:r w:rsidR="69D11D47" w:rsidRPr="2273C63C">
        <w:rPr>
          <w:sz w:val="24"/>
          <w:szCs w:val="24"/>
        </w:rPr>
        <w:t xml:space="preserve">, </w:t>
      </w:r>
      <w:r w:rsidR="69D11D47" w:rsidRPr="3A7C065F">
        <w:rPr>
          <w:sz w:val="24"/>
          <w:szCs w:val="24"/>
        </w:rPr>
        <w:t>tai skaitā</w:t>
      </w:r>
      <w:r w:rsidR="69D11D47" w:rsidRPr="2273C63C">
        <w:rPr>
          <w:sz w:val="24"/>
          <w:szCs w:val="24"/>
        </w:rPr>
        <w:t xml:space="preserve"> </w:t>
      </w:r>
      <w:r w:rsidR="69D11D47" w:rsidRPr="1191B2FD">
        <w:rPr>
          <w:sz w:val="24"/>
          <w:szCs w:val="24"/>
        </w:rPr>
        <w:t xml:space="preserve">personāla </w:t>
      </w:r>
      <w:r w:rsidR="5ACFCE2A" w:rsidRPr="2A42CAD7">
        <w:rPr>
          <w:sz w:val="24"/>
          <w:szCs w:val="24"/>
        </w:rPr>
        <w:t xml:space="preserve">ar </w:t>
      </w:r>
      <w:r w:rsidR="5ACFCE2A" w:rsidRPr="469CE06C">
        <w:rPr>
          <w:sz w:val="24"/>
          <w:szCs w:val="24"/>
        </w:rPr>
        <w:t>specifiskām</w:t>
      </w:r>
      <w:r w:rsidR="5ACFCE2A" w:rsidRPr="2A42CAD7">
        <w:rPr>
          <w:sz w:val="24"/>
          <w:szCs w:val="24"/>
        </w:rPr>
        <w:t xml:space="preserve"> zināšanām </w:t>
      </w:r>
      <w:r w:rsidR="00273AC6">
        <w:rPr>
          <w:sz w:val="24"/>
          <w:szCs w:val="24"/>
        </w:rPr>
        <w:t xml:space="preserve">autoceļu </w:t>
      </w:r>
      <w:r w:rsidR="5ACFCE2A" w:rsidRPr="54B41D56">
        <w:rPr>
          <w:sz w:val="24"/>
          <w:szCs w:val="24"/>
        </w:rPr>
        <w:t xml:space="preserve">būvniecības </w:t>
      </w:r>
      <w:r w:rsidR="5ACFCE2A" w:rsidRPr="51381D1D">
        <w:rPr>
          <w:sz w:val="24"/>
          <w:szCs w:val="24"/>
        </w:rPr>
        <w:t>procesos</w:t>
      </w:r>
      <w:r w:rsidR="00523E54">
        <w:rPr>
          <w:sz w:val="24"/>
          <w:szCs w:val="24"/>
        </w:rPr>
        <w:t>,</w:t>
      </w:r>
      <w:r w:rsidR="5ACFCE2A" w:rsidRPr="51381D1D">
        <w:rPr>
          <w:sz w:val="24"/>
          <w:szCs w:val="24"/>
        </w:rPr>
        <w:t xml:space="preserve"> </w:t>
      </w:r>
      <w:r w:rsidR="69D11D47" w:rsidRPr="51381D1D">
        <w:rPr>
          <w:sz w:val="24"/>
          <w:szCs w:val="24"/>
        </w:rPr>
        <w:t>pieejamība</w:t>
      </w:r>
      <w:r w:rsidR="69D11D47" w:rsidRPr="2273C63C">
        <w:rPr>
          <w:sz w:val="24"/>
          <w:szCs w:val="24"/>
        </w:rPr>
        <w:t xml:space="preserve"> </w:t>
      </w:r>
      <w:r w:rsidR="69D11D47" w:rsidRPr="3A85877C">
        <w:rPr>
          <w:sz w:val="24"/>
          <w:szCs w:val="24"/>
        </w:rPr>
        <w:t>Pašvaldībā Projekta</w:t>
      </w:r>
      <w:r w:rsidR="43356775" w:rsidRPr="3A85877C">
        <w:rPr>
          <w:sz w:val="24"/>
          <w:szCs w:val="24"/>
        </w:rPr>
        <w:t xml:space="preserve"> </w:t>
      </w:r>
      <w:r w:rsidR="43356775" w:rsidRPr="0CFC158C">
        <w:rPr>
          <w:sz w:val="24"/>
          <w:szCs w:val="24"/>
        </w:rPr>
        <w:t>īstenošana</w:t>
      </w:r>
      <w:r w:rsidR="69A9FF84" w:rsidRPr="0CFC158C">
        <w:rPr>
          <w:sz w:val="24"/>
          <w:szCs w:val="24"/>
        </w:rPr>
        <w:t xml:space="preserve">i </w:t>
      </w:r>
      <w:r w:rsidR="43356775" w:rsidRPr="194FAE97">
        <w:rPr>
          <w:sz w:val="24"/>
          <w:szCs w:val="24"/>
        </w:rPr>
        <w:t xml:space="preserve">tika rūpīgi </w:t>
      </w:r>
      <w:r w:rsidR="43356775" w:rsidRPr="2339C164">
        <w:rPr>
          <w:sz w:val="24"/>
          <w:szCs w:val="24"/>
        </w:rPr>
        <w:t xml:space="preserve">vērtēta </w:t>
      </w:r>
      <w:r w:rsidR="26E51CFF" w:rsidRPr="25612089">
        <w:rPr>
          <w:sz w:val="24"/>
          <w:szCs w:val="24"/>
        </w:rPr>
        <w:t>kā</w:t>
      </w:r>
      <w:r w:rsidR="43356775" w:rsidRPr="25612089">
        <w:rPr>
          <w:sz w:val="24"/>
          <w:szCs w:val="24"/>
        </w:rPr>
        <w:t xml:space="preserve"> </w:t>
      </w:r>
      <w:r w:rsidR="26E51CFF" w:rsidRPr="782485BE">
        <w:rPr>
          <w:sz w:val="24"/>
          <w:szCs w:val="24"/>
        </w:rPr>
        <w:t xml:space="preserve">iespējamais </w:t>
      </w:r>
      <w:r w:rsidR="26E51CFF" w:rsidRPr="075AEE8C">
        <w:rPr>
          <w:sz w:val="24"/>
          <w:szCs w:val="24"/>
        </w:rPr>
        <w:t xml:space="preserve">risks </w:t>
      </w:r>
      <w:r w:rsidR="26E51CFF" w:rsidRPr="0857FFCB">
        <w:rPr>
          <w:sz w:val="24"/>
          <w:szCs w:val="24"/>
        </w:rPr>
        <w:t xml:space="preserve">Projekta </w:t>
      </w:r>
      <w:r w:rsidR="26E51CFF" w:rsidRPr="2D3574AA">
        <w:rPr>
          <w:sz w:val="24"/>
          <w:szCs w:val="24"/>
        </w:rPr>
        <w:t xml:space="preserve">īstenošanai. Lai to </w:t>
      </w:r>
      <w:r w:rsidR="26E51CFF" w:rsidRPr="7BCC21B8">
        <w:rPr>
          <w:sz w:val="24"/>
          <w:szCs w:val="24"/>
        </w:rPr>
        <w:t>mazinātu</w:t>
      </w:r>
      <w:r w:rsidR="26E51CFF" w:rsidRPr="1AA7B6F9">
        <w:rPr>
          <w:sz w:val="24"/>
          <w:szCs w:val="24"/>
        </w:rPr>
        <w:t xml:space="preserve">, </w:t>
      </w:r>
      <w:r w:rsidR="26E51CFF" w:rsidRPr="7400DCBE">
        <w:rPr>
          <w:sz w:val="24"/>
          <w:szCs w:val="24"/>
        </w:rPr>
        <w:t>attiecīgi</w:t>
      </w:r>
      <w:r w:rsidR="43356775" w:rsidRPr="61EB6C72">
        <w:rPr>
          <w:sz w:val="24"/>
          <w:szCs w:val="24"/>
        </w:rPr>
        <w:t xml:space="preserve"> </w:t>
      </w:r>
      <w:r w:rsidR="26E51CFF" w:rsidRPr="2FE520C7">
        <w:rPr>
          <w:sz w:val="24"/>
          <w:szCs w:val="24"/>
        </w:rPr>
        <w:t xml:space="preserve">tika </w:t>
      </w:r>
      <w:r w:rsidR="43356775" w:rsidRPr="2FE520C7">
        <w:rPr>
          <w:sz w:val="24"/>
          <w:szCs w:val="24"/>
        </w:rPr>
        <w:t>izsvērtas</w:t>
      </w:r>
      <w:r w:rsidR="43356775" w:rsidRPr="443193C6">
        <w:rPr>
          <w:sz w:val="24"/>
          <w:szCs w:val="24"/>
        </w:rPr>
        <w:t xml:space="preserve"> iespējas </w:t>
      </w:r>
      <w:r w:rsidR="76AB381F" w:rsidRPr="2CF8CFE8">
        <w:rPr>
          <w:sz w:val="24"/>
          <w:szCs w:val="24"/>
        </w:rPr>
        <w:t xml:space="preserve">piesaistīt </w:t>
      </w:r>
      <w:r w:rsidR="76AB381F" w:rsidRPr="403C1738">
        <w:rPr>
          <w:sz w:val="24"/>
          <w:szCs w:val="24"/>
        </w:rPr>
        <w:t xml:space="preserve">kompetentāku un </w:t>
      </w:r>
      <w:r w:rsidR="00072A2E" w:rsidRPr="29A2A9F4">
        <w:rPr>
          <w:sz w:val="24"/>
          <w:szCs w:val="24"/>
        </w:rPr>
        <w:t>pieredzējušu</w:t>
      </w:r>
      <w:r w:rsidR="76AB381F" w:rsidRPr="192B9ABA">
        <w:rPr>
          <w:sz w:val="24"/>
          <w:szCs w:val="24"/>
        </w:rPr>
        <w:t xml:space="preserve"> </w:t>
      </w:r>
      <w:r w:rsidR="76AB381F" w:rsidRPr="5BC05794">
        <w:rPr>
          <w:sz w:val="24"/>
          <w:szCs w:val="24"/>
        </w:rPr>
        <w:t xml:space="preserve">partneri Projekta </w:t>
      </w:r>
      <w:r w:rsidR="76AB381F" w:rsidRPr="3176411B">
        <w:rPr>
          <w:sz w:val="24"/>
          <w:szCs w:val="24"/>
        </w:rPr>
        <w:t>īstenošan</w:t>
      </w:r>
      <w:r w:rsidR="00164F81">
        <w:rPr>
          <w:sz w:val="24"/>
          <w:szCs w:val="24"/>
        </w:rPr>
        <w:t>ai</w:t>
      </w:r>
      <w:r w:rsidR="76AB381F" w:rsidRPr="3176411B">
        <w:rPr>
          <w:sz w:val="24"/>
          <w:szCs w:val="24"/>
        </w:rPr>
        <w:t xml:space="preserve"> </w:t>
      </w:r>
      <w:r w:rsidR="00764CFE" w:rsidRPr="00FB5822">
        <w:rPr>
          <w:sz w:val="24"/>
          <w:szCs w:val="24"/>
        </w:rPr>
        <w:t>–</w:t>
      </w:r>
      <w:r w:rsidR="76AB381F" w:rsidRPr="3176411B">
        <w:rPr>
          <w:sz w:val="24"/>
          <w:szCs w:val="24"/>
        </w:rPr>
        <w:t xml:space="preserve"> </w:t>
      </w:r>
      <w:r w:rsidR="76AB381F" w:rsidRPr="6060A512">
        <w:rPr>
          <w:sz w:val="24"/>
          <w:szCs w:val="24"/>
        </w:rPr>
        <w:t xml:space="preserve">LVC. </w:t>
      </w:r>
    </w:p>
    <w:p w14:paraId="7FAB76B9" w14:textId="41D707FE" w:rsidR="000D29CF" w:rsidRDefault="003E4CD3" w:rsidP="008F7EB1">
      <w:pPr>
        <w:spacing w:after="0" w:line="240" w:lineRule="auto"/>
        <w:ind w:firstLine="567"/>
        <w:jc w:val="both"/>
        <w:rPr>
          <w:sz w:val="24"/>
          <w:szCs w:val="24"/>
        </w:rPr>
      </w:pPr>
      <w:r w:rsidRPr="0081786F">
        <w:rPr>
          <w:sz w:val="24"/>
          <w:szCs w:val="24"/>
        </w:rPr>
        <w:t>Ņemot vērā iepriekš minēto LVC kompetenci,</w:t>
      </w:r>
      <w:r w:rsidR="00522B4B" w:rsidRPr="0081786F">
        <w:rPr>
          <w:sz w:val="24"/>
          <w:szCs w:val="24"/>
        </w:rPr>
        <w:t xml:space="preserve"> </w:t>
      </w:r>
      <w:r w:rsidR="003360C5" w:rsidRPr="0081786F">
        <w:rPr>
          <w:sz w:val="24"/>
          <w:szCs w:val="24"/>
        </w:rPr>
        <w:t xml:space="preserve">valsts </w:t>
      </w:r>
      <w:r w:rsidR="00522B4B" w:rsidRPr="0081786F">
        <w:rPr>
          <w:sz w:val="24"/>
          <w:szCs w:val="24"/>
        </w:rPr>
        <w:t>autoceļa A1 maršruta nozīmīgumu,</w:t>
      </w:r>
      <w:r w:rsidR="2CD20091" w:rsidRPr="0081786F">
        <w:rPr>
          <w:sz w:val="24"/>
          <w:szCs w:val="24"/>
        </w:rPr>
        <w:t xml:space="preserve"> </w:t>
      </w:r>
      <w:r w:rsidR="19B644CA" w:rsidRPr="0081786F">
        <w:rPr>
          <w:sz w:val="24"/>
          <w:szCs w:val="24"/>
        </w:rPr>
        <w:t>EISI nosacījumus, Projekta</w:t>
      </w:r>
      <w:r w:rsidR="2CD20091" w:rsidRPr="0081786F">
        <w:rPr>
          <w:sz w:val="24"/>
          <w:szCs w:val="24"/>
        </w:rPr>
        <w:t xml:space="preserve"> </w:t>
      </w:r>
      <w:proofErr w:type="spellStart"/>
      <w:r w:rsidR="54175015" w:rsidRPr="0081786F">
        <w:rPr>
          <w:sz w:val="24"/>
          <w:szCs w:val="24"/>
        </w:rPr>
        <w:t>priekšfinansējuma</w:t>
      </w:r>
      <w:proofErr w:type="spellEnd"/>
      <w:r w:rsidR="54175015" w:rsidRPr="0081786F">
        <w:rPr>
          <w:sz w:val="24"/>
          <w:szCs w:val="24"/>
        </w:rPr>
        <w:t xml:space="preserve"> un līdzfinansējuma</w:t>
      </w:r>
      <w:r w:rsidR="2CD20091" w:rsidRPr="0081786F">
        <w:rPr>
          <w:sz w:val="24"/>
          <w:szCs w:val="24"/>
        </w:rPr>
        <w:t xml:space="preserve"> </w:t>
      </w:r>
      <w:r w:rsidR="54175015" w:rsidRPr="0081786F">
        <w:rPr>
          <w:sz w:val="24"/>
          <w:szCs w:val="24"/>
        </w:rPr>
        <w:t>avotu – valsts budžetu, kā arī</w:t>
      </w:r>
      <w:r w:rsidR="001711EF" w:rsidRPr="0081786F">
        <w:rPr>
          <w:sz w:val="24"/>
          <w:szCs w:val="24"/>
        </w:rPr>
        <w:t xml:space="preserve"> </w:t>
      </w:r>
      <w:r w:rsidR="760CA9F8" w:rsidRPr="0081786F">
        <w:rPr>
          <w:sz w:val="24"/>
          <w:szCs w:val="24"/>
        </w:rPr>
        <w:lastRenderedPageBreak/>
        <w:t xml:space="preserve">Projekta </w:t>
      </w:r>
      <w:r w:rsidR="2CD20091" w:rsidRPr="0081786F">
        <w:rPr>
          <w:sz w:val="24"/>
          <w:szCs w:val="24"/>
        </w:rPr>
        <w:t>administrēšana</w:t>
      </w:r>
      <w:r w:rsidR="2575580C" w:rsidRPr="0081786F">
        <w:rPr>
          <w:sz w:val="24"/>
          <w:szCs w:val="24"/>
        </w:rPr>
        <w:t>s</w:t>
      </w:r>
      <w:r w:rsidR="6812FED4" w:rsidRPr="0081786F">
        <w:rPr>
          <w:sz w:val="24"/>
          <w:szCs w:val="24"/>
        </w:rPr>
        <w:t xml:space="preserve"> aspektus</w:t>
      </w:r>
      <w:r w:rsidR="00421542" w:rsidRPr="0081786F">
        <w:rPr>
          <w:sz w:val="24"/>
          <w:szCs w:val="24"/>
        </w:rPr>
        <w:t>,</w:t>
      </w:r>
      <w:r w:rsidR="5EABB243" w:rsidRPr="0081786F">
        <w:rPr>
          <w:sz w:val="24"/>
          <w:szCs w:val="24"/>
        </w:rPr>
        <w:t xml:space="preserve"> </w:t>
      </w:r>
      <w:r w:rsidR="000D29CF" w:rsidRPr="0081786F">
        <w:rPr>
          <w:sz w:val="24"/>
          <w:szCs w:val="24"/>
          <w:u w:val="single"/>
        </w:rPr>
        <w:t>Satiksmes ministrija</w:t>
      </w:r>
      <w:r w:rsidR="00421542" w:rsidRPr="0081786F">
        <w:rPr>
          <w:sz w:val="24"/>
          <w:szCs w:val="24"/>
          <w:u w:val="single"/>
        </w:rPr>
        <w:t xml:space="preserve"> </w:t>
      </w:r>
      <w:r w:rsidR="000D29CF" w:rsidRPr="0081786F">
        <w:rPr>
          <w:sz w:val="24"/>
          <w:szCs w:val="24"/>
          <w:u w:val="single"/>
        </w:rPr>
        <w:t>secina</w:t>
      </w:r>
      <w:r w:rsidR="0D86B420" w:rsidRPr="0081786F">
        <w:rPr>
          <w:sz w:val="24"/>
          <w:szCs w:val="24"/>
          <w:u w:val="single"/>
        </w:rPr>
        <w:t xml:space="preserve">, ka piemērotākais </w:t>
      </w:r>
      <w:r w:rsidR="000D29CF" w:rsidRPr="0081786F">
        <w:rPr>
          <w:sz w:val="24"/>
          <w:szCs w:val="24"/>
          <w:u w:val="single"/>
        </w:rPr>
        <w:t xml:space="preserve">Projekta </w:t>
      </w:r>
      <w:r w:rsidR="00DF58EC" w:rsidRPr="0081786F">
        <w:rPr>
          <w:sz w:val="24"/>
          <w:szCs w:val="24"/>
          <w:u w:val="single"/>
        </w:rPr>
        <w:t>īstenošanas</w:t>
      </w:r>
      <w:r w:rsidR="000D29CF" w:rsidRPr="0081786F">
        <w:rPr>
          <w:sz w:val="24"/>
          <w:szCs w:val="24"/>
          <w:u w:val="single"/>
        </w:rPr>
        <w:t xml:space="preserve"> </w:t>
      </w:r>
      <w:r w:rsidR="0D86B420" w:rsidRPr="0081786F">
        <w:rPr>
          <w:sz w:val="24"/>
          <w:szCs w:val="24"/>
          <w:u w:val="single"/>
        </w:rPr>
        <w:t xml:space="preserve">modelis </w:t>
      </w:r>
      <w:r w:rsidR="00DF58EC" w:rsidRPr="0081786F">
        <w:rPr>
          <w:sz w:val="24"/>
          <w:szCs w:val="24"/>
          <w:u w:val="single"/>
        </w:rPr>
        <w:t>ir</w:t>
      </w:r>
      <w:r w:rsidR="0D86B420" w:rsidRPr="0081786F">
        <w:rPr>
          <w:sz w:val="24"/>
          <w:szCs w:val="24"/>
          <w:u w:val="single"/>
        </w:rPr>
        <w:t xml:space="preserve"> nodot Projekta īstenošanu </w:t>
      </w:r>
      <w:r w:rsidR="7166AD5C" w:rsidRPr="0081786F">
        <w:rPr>
          <w:sz w:val="24"/>
          <w:szCs w:val="24"/>
          <w:u w:val="single"/>
        </w:rPr>
        <w:t xml:space="preserve">pilnībā </w:t>
      </w:r>
      <w:r w:rsidR="0D86B420" w:rsidRPr="0081786F">
        <w:rPr>
          <w:sz w:val="24"/>
          <w:szCs w:val="24"/>
          <w:u w:val="single"/>
        </w:rPr>
        <w:t>LVC</w:t>
      </w:r>
      <w:r w:rsidR="00D763B4" w:rsidRPr="0081786F">
        <w:rPr>
          <w:sz w:val="24"/>
          <w:szCs w:val="24"/>
          <w:u w:val="single"/>
        </w:rPr>
        <w:t>,</w:t>
      </w:r>
      <w:r w:rsidR="0D86B420" w:rsidRPr="0081786F">
        <w:rPr>
          <w:sz w:val="24"/>
          <w:szCs w:val="24"/>
          <w:u w:val="single"/>
        </w:rPr>
        <w:t xml:space="preserve"> mainot </w:t>
      </w:r>
      <w:r w:rsidR="00744FF8" w:rsidRPr="0081786F">
        <w:rPr>
          <w:sz w:val="24"/>
          <w:szCs w:val="24"/>
          <w:u w:val="single"/>
        </w:rPr>
        <w:t xml:space="preserve">EISI </w:t>
      </w:r>
      <w:r w:rsidR="008D71C2">
        <w:rPr>
          <w:sz w:val="24"/>
          <w:szCs w:val="24"/>
          <w:u w:val="single"/>
        </w:rPr>
        <w:t>līdz</w:t>
      </w:r>
      <w:r w:rsidR="0D86B420" w:rsidRPr="0081786F">
        <w:rPr>
          <w:sz w:val="24"/>
          <w:szCs w:val="24"/>
          <w:u w:val="single"/>
        </w:rPr>
        <w:t>finansējuma saņēmēju</w:t>
      </w:r>
      <w:r w:rsidR="614EAA1F" w:rsidRPr="0081786F">
        <w:rPr>
          <w:sz w:val="24"/>
          <w:szCs w:val="24"/>
        </w:rPr>
        <w:t>.</w:t>
      </w:r>
    </w:p>
    <w:p w14:paraId="5B996039" w14:textId="08906E92" w:rsidR="00760B47" w:rsidRDefault="00760B47" w:rsidP="008F7EB1">
      <w:pPr>
        <w:spacing w:after="0" w:line="240" w:lineRule="auto"/>
        <w:ind w:firstLine="567"/>
        <w:jc w:val="both"/>
        <w:rPr>
          <w:sz w:val="24"/>
          <w:szCs w:val="24"/>
        </w:rPr>
      </w:pPr>
      <w:r>
        <w:rPr>
          <w:sz w:val="24"/>
          <w:szCs w:val="24"/>
        </w:rPr>
        <w:t xml:space="preserve">Lai </w:t>
      </w:r>
      <w:r w:rsidR="001E0BE8">
        <w:rPr>
          <w:sz w:val="24"/>
          <w:szCs w:val="24"/>
        </w:rPr>
        <w:t xml:space="preserve">gūtu apstiprinājumu Satiksmes ministrijas secinātajam, ir notikušas vairākas sanāksmes starp </w:t>
      </w:r>
      <w:r w:rsidR="00B8391F">
        <w:rPr>
          <w:sz w:val="24"/>
          <w:szCs w:val="24"/>
        </w:rPr>
        <w:t>Pašvaldību</w:t>
      </w:r>
      <w:r w:rsidR="001E0BE8">
        <w:rPr>
          <w:sz w:val="24"/>
          <w:szCs w:val="24"/>
        </w:rPr>
        <w:t>, LVC un Satiksmes ministriju, kurās</w:t>
      </w:r>
      <w:r w:rsidR="00C93821">
        <w:rPr>
          <w:sz w:val="24"/>
          <w:szCs w:val="24"/>
        </w:rPr>
        <w:t xml:space="preserve"> iesaistītās puses ir panākušas vienotu izpratni par </w:t>
      </w:r>
      <w:r w:rsidR="002B4946">
        <w:rPr>
          <w:sz w:val="24"/>
          <w:szCs w:val="24"/>
        </w:rPr>
        <w:t>nepieciešamību mainīt finansējuma saņēmēju uz LVC.</w:t>
      </w:r>
    </w:p>
    <w:p w14:paraId="030A4A76" w14:textId="74088D81" w:rsidR="693DB1E9" w:rsidRPr="000C3C5B" w:rsidRDefault="064D1987" w:rsidP="000C3C5B">
      <w:pPr>
        <w:spacing w:after="0" w:line="240" w:lineRule="auto"/>
        <w:ind w:firstLine="567"/>
        <w:jc w:val="both"/>
        <w:rPr>
          <w:color w:val="000000" w:themeColor="text1"/>
          <w:sz w:val="24"/>
          <w:szCs w:val="24"/>
          <w:u w:val="single"/>
        </w:rPr>
      </w:pPr>
      <w:r w:rsidRPr="3DB4B5AA">
        <w:rPr>
          <w:color w:val="000000" w:themeColor="text1"/>
          <w:sz w:val="24"/>
          <w:szCs w:val="24"/>
        </w:rPr>
        <w:t>Lai nodrošinātu Projekta tālāku īstenošanu</w:t>
      </w:r>
      <w:r w:rsidR="00FC42D0">
        <w:rPr>
          <w:color w:val="000000" w:themeColor="text1"/>
          <w:sz w:val="24"/>
          <w:szCs w:val="24"/>
        </w:rPr>
        <w:t>,</w:t>
      </w:r>
      <w:r w:rsidRPr="3DB4B5AA">
        <w:rPr>
          <w:color w:val="000000" w:themeColor="text1"/>
          <w:sz w:val="24"/>
          <w:szCs w:val="24"/>
        </w:rPr>
        <w:t xml:space="preserve"> Satiksmes ministrija un </w:t>
      </w:r>
      <w:r w:rsidR="001653B8">
        <w:rPr>
          <w:color w:val="000000" w:themeColor="text1"/>
          <w:sz w:val="24"/>
          <w:szCs w:val="24"/>
        </w:rPr>
        <w:t>LVC</w:t>
      </w:r>
      <w:r w:rsidRPr="3DB4B5AA">
        <w:rPr>
          <w:color w:val="000000" w:themeColor="text1"/>
          <w:sz w:val="24"/>
          <w:szCs w:val="24"/>
        </w:rPr>
        <w:t xml:space="preserve"> vienosies ar Pašvaldību </w:t>
      </w:r>
      <w:r w:rsidR="198A07E3" w:rsidRPr="3DB4B5AA">
        <w:rPr>
          <w:color w:val="000000" w:themeColor="text1"/>
          <w:sz w:val="24"/>
          <w:szCs w:val="24"/>
        </w:rPr>
        <w:t xml:space="preserve">par </w:t>
      </w:r>
      <w:r w:rsidR="15F0E439" w:rsidRPr="3DB4B5AA">
        <w:rPr>
          <w:color w:val="000000" w:themeColor="text1"/>
          <w:sz w:val="24"/>
          <w:szCs w:val="24"/>
        </w:rPr>
        <w:t>turpmākajiem Projekta īstenošanas nosacījumiem,</w:t>
      </w:r>
      <w:r w:rsidR="550D2DAA" w:rsidRPr="3DB4B5AA">
        <w:rPr>
          <w:color w:val="000000" w:themeColor="text1"/>
          <w:sz w:val="24"/>
          <w:szCs w:val="24"/>
        </w:rPr>
        <w:t xml:space="preserve"> </w:t>
      </w:r>
      <w:r w:rsidR="15F0E439" w:rsidRPr="3DB4B5AA">
        <w:rPr>
          <w:color w:val="000000" w:themeColor="text1"/>
          <w:sz w:val="24"/>
          <w:szCs w:val="24"/>
        </w:rPr>
        <w:t xml:space="preserve">veicot grozījumus 2023. </w:t>
      </w:r>
      <w:r w:rsidR="657BB8E1" w:rsidRPr="3DB4B5AA">
        <w:rPr>
          <w:color w:val="000000" w:themeColor="text1"/>
          <w:sz w:val="24"/>
          <w:szCs w:val="24"/>
        </w:rPr>
        <w:t>g</w:t>
      </w:r>
      <w:r w:rsidR="15F0E439" w:rsidRPr="3DB4B5AA">
        <w:rPr>
          <w:color w:val="000000" w:themeColor="text1"/>
          <w:sz w:val="24"/>
          <w:szCs w:val="24"/>
        </w:rPr>
        <w:t xml:space="preserve">ada 20. </w:t>
      </w:r>
      <w:r w:rsidR="1237D99C" w:rsidRPr="3DB4B5AA">
        <w:rPr>
          <w:color w:val="000000" w:themeColor="text1"/>
          <w:sz w:val="24"/>
          <w:szCs w:val="24"/>
        </w:rPr>
        <w:t>d</w:t>
      </w:r>
      <w:r w:rsidR="15F0E439" w:rsidRPr="3DB4B5AA">
        <w:rPr>
          <w:color w:val="000000" w:themeColor="text1"/>
          <w:sz w:val="24"/>
          <w:szCs w:val="24"/>
        </w:rPr>
        <w:t>ece</w:t>
      </w:r>
      <w:r w:rsidR="223AFF3F" w:rsidRPr="3DB4B5AA">
        <w:rPr>
          <w:color w:val="000000" w:themeColor="text1"/>
          <w:sz w:val="24"/>
          <w:szCs w:val="24"/>
        </w:rPr>
        <w:t>mbrī noslēgtajā trīspusējā līgumā “Par tilta pār Salacu Salacgrīvā pārbūves iepirkuma procedūru”</w:t>
      </w:r>
      <w:r w:rsidR="471B665E" w:rsidRPr="3DB4B5AA">
        <w:rPr>
          <w:color w:val="000000" w:themeColor="text1"/>
          <w:sz w:val="24"/>
          <w:szCs w:val="24"/>
        </w:rPr>
        <w:t>, kas</w:t>
      </w:r>
      <w:r w:rsidR="00C35199">
        <w:rPr>
          <w:color w:val="000000" w:themeColor="text1"/>
          <w:sz w:val="24"/>
          <w:szCs w:val="24"/>
        </w:rPr>
        <w:t xml:space="preserve"> </w:t>
      </w:r>
      <w:r w:rsidR="471B665E" w:rsidRPr="3DB4B5AA">
        <w:rPr>
          <w:color w:val="000000" w:themeColor="text1"/>
          <w:sz w:val="24"/>
          <w:szCs w:val="24"/>
        </w:rPr>
        <w:t>noslēgts</w:t>
      </w:r>
      <w:r w:rsidR="009B1A7C">
        <w:rPr>
          <w:color w:val="000000" w:themeColor="text1"/>
          <w:sz w:val="24"/>
          <w:szCs w:val="24"/>
        </w:rPr>
        <w:t>,</w:t>
      </w:r>
      <w:r w:rsidR="471B665E" w:rsidRPr="3DB4B5AA">
        <w:rPr>
          <w:color w:val="000000" w:themeColor="text1"/>
          <w:sz w:val="24"/>
          <w:szCs w:val="24"/>
        </w:rPr>
        <w:t xml:space="preserve"> pamatojoties uz 2023. gada 5. decembra Ministru kabineta sēdē izskatīto informatīvo ziņojumu “Par tilta pār Salacu Sal</w:t>
      </w:r>
      <w:r w:rsidR="0438C8F0" w:rsidRPr="3DB4B5AA">
        <w:rPr>
          <w:color w:val="000000" w:themeColor="text1"/>
          <w:sz w:val="24"/>
          <w:szCs w:val="24"/>
        </w:rPr>
        <w:t>acgrīvā pārbūvi” (protokola Nr.60, 73.</w:t>
      </w:r>
      <w:r w:rsidR="02F067CE" w:rsidRPr="3DB4B5AA">
        <w:rPr>
          <w:rFonts w:eastAsia="Times New Roman" w:cs="Times New Roman"/>
          <w:sz w:val="24"/>
          <w:szCs w:val="24"/>
          <w:lang w:val="lv"/>
        </w:rPr>
        <w:t xml:space="preserve"> §), kas paredzēja, ka Satiksmes ministrija (LVC) slēgs līgumu ar Pašvaldību par iepirkuma dokumentācijas sagat</w:t>
      </w:r>
      <w:r w:rsidR="003F5E79">
        <w:rPr>
          <w:rFonts w:eastAsia="Times New Roman" w:cs="Times New Roman"/>
          <w:sz w:val="24"/>
          <w:szCs w:val="24"/>
          <w:lang w:val="lv"/>
        </w:rPr>
        <w:t>a</w:t>
      </w:r>
      <w:r w:rsidR="02F067CE" w:rsidRPr="3DB4B5AA">
        <w:rPr>
          <w:rFonts w:eastAsia="Times New Roman" w:cs="Times New Roman"/>
          <w:sz w:val="24"/>
          <w:szCs w:val="24"/>
          <w:lang w:val="lv"/>
        </w:rPr>
        <w:t>vošanu un būvdarbu ie</w:t>
      </w:r>
      <w:r w:rsidR="19A95663" w:rsidRPr="3DB4B5AA">
        <w:rPr>
          <w:rFonts w:eastAsia="Times New Roman" w:cs="Times New Roman"/>
          <w:sz w:val="24"/>
          <w:szCs w:val="24"/>
          <w:lang w:val="lv"/>
        </w:rPr>
        <w:t>pirkuma procedūr</w:t>
      </w:r>
      <w:r w:rsidR="009B1A7C">
        <w:rPr>
          <w:rFonts w:eastAsia="Times New Roman" w:cs="Times New Roman"/>
          <w:sz w:val="24"/>
          <w:szCs w:val="24"/>
          <w:lang w:val="lv"/>
        </w:rPr>
        <w:t>a</w:t>
      </w:r>
      <w:r w:rsidR="004D3697">
        <w:rPr>
          <w:rFonts w:eastAsia="Times New Roman" w:cs="Times New Roman"/>
          <w:sz w:val="24"/>
          <w:szCs w:val="24"/>
          <w:lang w:val="lv"/>
        </w:rPr>
        <w:t>s</w:t>
      </w:r>
      <w:r w:rsidR="009B1A7C">
        <w:rPr>
          <w:rFonts w:eastAsia="Times New Roman" w:cs="Times New Roman"/>
          <w:sz w:val="24"/>
          <w:szCs w:val="24"/>
          <w:lang w:val="lv"/>
        </w:rPr>
        <w:t xml:space="preserve"> veikšanu</w:t>
      </w:r>
      <w:r w:rsidR="19A95663" w:rsidRPr="3DB4B5AA">
        <w:rPr>
          <w:rFonts w:eastAsia="Times New Roman" w:cs="Times New Roman"/>
          <w:sz w:val="24"/>
          <w:szCs w:val="24"/>
          <w:lang w:val="lv"/>
        </w:rPr>
        <w:t>.</w:t>
      </w:r>
      <w:r w:rsidR="223AFF3F" w:rsidRPr="3DB4B5AA">
        <w:rPr>
          <w:color w:val="000000" w:themeColor="text1"/>
          <w:sz w:val="24"/>
          <w:szCs w:val="24"/>
        </w:rPr>
        <w:t xml:space="preserve"> </w:t>
      </w:r>
      <w:r w:rsidR="00CE0251">
        <w:rPr>
          <w:color w:val="000000" w:themeColor="text1"/>
          <w:sz w:val="24"/>
          <w:szCs w:val="24"/>
        </w:rPr>
        <w:t>Puses vienosies</w:t>
      </w:r>
      <w:r w:rsidR="000C3C5B">
        <w:rPr>
          <w:color w:val="000000" w:themeColor="text1"/>
          <w:sz w:val="24"/>
          <w:szCs w:val="24"/>
        </w:rPr>
        <w:t xml:space="preserve">, cita starpā, </w:t>
      </w:r>
      <w:r w:rsidR="00840D7C">
        <w:rPr>
          <w:color w:val="000000" w:themeColor="text1"/>
          <w:sz w:val="24"/>
          <w:szCs w:val="24"/>
        </w:rPr>
        <w:t xml:space="preserve">par </w:t>
      </w:r>
      <w:r w:rsidR="000C3C5B">
        <w:rPr>
          <w:color w:val="000000" w:themeColor="text1"/>
          <w:sz w:val="24"/>
          <w:szCs w:val="24"/>
        </w:rPr>
        <w:t>būvprojekta pārņemšanas kārtīb</w:t>
      </w:r>
      <w:r w:rsidR="00840D7C">
        <w:rPr>
          <w:color w:val="000000" w:themeColor="text1"/>
          <w:sz w:val="24"/>
          <w:szCs w:val="24"/>
        </w:rPr>
        <w:t>u</w:t>
      </w:r>
      <w:r w:rsidR="000C3C5B">
        <w:rPr>
          <w:color w:val="000000" w:themeColor="text1"/>
          <w:sz w:val="24"/>
          <w:szCs w:val="24"/>
        </w:rPr>
        <w:t>, autoruzraudzības jautājum</w:t>
      </w:r>
      <w:r w:rsidR="00840D7C">
        <w:rPr>
          <w:color w:val="000000" w:themeColor="text1"/>
          <w:sz w:val="24"/>
          <w:szCs w:val="24"/>
        </w:rPr>
        <w:t>u</w:t>
      </w:r>
      <w:r w:rsidR="000C3C5B">
        <w:rPr>
          <w:color w:val="000000" w:themeColor="text1"/>
          <w:sz w:val="24"/>
          <w:szCs w:val="24"/>
        </w:rPr>
        <w:t>, infrastruktūras uzturēšanas jautājum</w:t>
      </w:r>
      <w:r w:rsidR="00840D7C">
        <w:rPr>
          <w:color w:val="000000" w:themeColor="text1"/>
          <w:sz w:val="24"/>
          <w:szCs w:val="24"/>
        </w:rPr>
        <w:t>u</w:t>
      </w:r>
      <w:r w:rsidR="00026ED0">
        <w:rPr>
          <w:color w:val="000000" w:themeColor="text1"/>
          <w:sz w:val="24"/>
          <w:szCs w:val="24"/>
        </w:rPr>
        <w:t xml:space="preserve">, tilta </w:t>
      </w:r>
      <w:proofErr w:type="spellStart"/>
      <w:r w:rsidR="00026ED0">
        <w:rPr>
          <w:color w:val="000000" w:themeColor="text1"/>
          <w:sz w:val="24"/>
          <w:szCs w:val="24"/>
        </w:rPr>
        <w:t>atpakaļnodošan</w:t>
      </w:r>
      <w:r w:rsidR="00840D7C">
        <w:rPr>
          <w:color w:val="000000" w:themeColor="text1"/>
          <w:sz w:val="24"/>
          <w:szCs w:val="24"/>
        </w:rPr>
        <w:t>u</w:t>
      </w:r>
      <w:proofErr w:type="spellEnd"/>
      <w:r w:rsidR="000C3C5B">
        <w:rPr>
          <w:color w:val="000000" w:themeColor="text1"/>
          <w:sz w:val="24"/>
          <w:szCs w:val="24"/>
        </w:rPr>
        <w:t xml:space="preserve"> u.c. </w:t>
      </w:r>
      <w:r w:rsidR="0C88D1C4" w:rsidRPr="3DB4B5AA">
        <w:rPr>
          <w:color w:val="000000" w:themeColor="text1"/>
          <w:sz w:val="24"/>
          <w:szCs w:val="24"/>
        </w:rPr>
        <w:t>nosacījumi</w:t>
      </w:r>
      <w:r w:rsidR="00840D7C">
        <w:rPr>
          <w:color w:val="000000" w:themeColor="text1"/>
          <w:sz w:val="24"/>
          <w:szCs w:val="24"/>
        </w:rPr>
        <w:t>em</w:t>
      </w:r>
      <w:r w:rsidR="0C88D1C4" w:rsidRPr="3DB4B5AA">
        <w:rPr>
          <w:color w:val="000000" w:themeColor="text1"/>
          <w:sz w:val="24"/>
          <w:szCs w:val="24"/>
        </w:rPr>
        <w:t>.</w:t>
      </w:r>
    </w:p>
    <w:p w14:paraId="5D63DAF3" w14:textId="1CF7D2C8" w:rsidR="00D970E8" w:rsidRDefault="00D970E8" w:rsidP="00416DC8">
      <w:pPr>
        <w:spacing w:after="0" w:line="240" w:lineRule="auto"/>
        <w:ind w:firstLine="567"/>
        <w:jc w:val="both"/>
        <w:rPr>
          <w:sz w:val="24"/>
          <w:szCs w:val="24"/>
        </w:rPr>
      </w:pPr>
    </w:p>
    <w:p w14:paraId="58522AB5" w14:textId="65759F66" w:rsidR="00416DC8" w:rsidRDefault="006A1B4F" w:rsidP="00C11EE4">
      <w:pPr>
        <w:pStyle w:val="ListParagraph"/>
        <w:ind w:left="284" w:hanging="284"/>
        <w:rPr>
          <w:b/>
        </w:rPr>
      </w:pPr>
      <w:r>
        <w:rPr>
          <w:b/>
        </w:rPr>
        <w:t>4.2.</w:t>
      </w:r>
      <w:r w:rsidR="009E5A8C">
        <w:rPr>
          <w:b/>
        </w:rPr>
        <w:t xml:space="preserve"> </w:t>
      </w:r>
      <w:r w:rsidR="00B90BCF">
        <w:rPr>
          <w:b/>
        </w:rPr>
        <w:t>Projekta i</w:t>
      </w:r>
      <w:r w:rsidR="00416DC8" w:rsidRPr="008F7EB1">
        <w:rPr>
          <w:b/>
        </w:rPr>
        <w:t>eviešanas uzsākšana</w:t>
      </w:r>
    </w:p>
    <w:p w14:paraId="0F951EAC" w14:textId="60430016" w:rsidR="0078163D" w:rsidRDefault="00557AC7" w:rsidP="00151580">
      <w:pPr>
        <w:spacing w:after="0" w:line="240" w:lineRule="auto"/>
        <w:ind w:firstLine="567"/>
        <w:jc w:val="both"/>
        <w:rPr>
          <w:rFonts w:cs="Times New Roman"/>
          <w:sz w:val="24"/>
          <w:szCs w:val="24"/>
        </w:rPr>
      </w:pPr>
      <w:r>
        <w:rPr>
          <w:rFonts w:cs="Times New Roman"/>
          <w:sz w:val="24"/>
          <w:szCs w:val="24"/>
        </w:rPr>
        <w:t>Sākotnēji s</w:t>
      </w:r>
      <w:r w:rsidR="00416DC8" w:rsidRPr="00416DC8">
        <w:rPr>
          <w:rFonts w:cs="Times New Roman"/>
          <w:sz w:val="24"/>
          <w:szCs w:val="24"/>
        </w:rPr>
        <w:t>askaņā ar Projekta pieteikumu</w:t>
      </w:r>
      <w:r>
        <w:rPr>
          <w:rFonts w:cs="Times New Roman"/>
          <w:sz w:val="24"/>
          <w:szCs w:val="24"/>
        </w:rPr>
        <w:t>, kuru iesniedza Pašvaldība,</w:t>
      </w:r>
      <w:r w:rsidR="00416DC8" w:rsidRPr="00416DC8">
        <w:rPr>
          <w:rFonts w:cs="Times New Roman"/>
          <w:sz w:val="24"/>
          <w:szCs w:val="24"/>
        </w:rPr>
        <w:t xml:space="preserve"> Projekta uzsākšanas datums </w:t>
      </w:r>
      <w:r w:rsidR="00141366">
        <w:rPr>
          <w:rFonts w:cs="Times New Roman"/>
          <w:sz w:val="24"/>
          <w:szCs w:val="24"/>
        </w:rPr>
        <w:t>bija</w:t>
      </w:r>
      <w:r w:rsidR="00F4189B" w:rsidRPr="00416DC8">
        <w:rPr>
          <w:rFonts w:cs="Times New Roman"/>
          <w:sz w:val="24"/>
          <w:szCs w:val="24"/>
        </w:rPr>
        <w:t xml:space="preserve"> </w:t>
      </w:r>
      <w:r w:rsidR="00416DC8" w:rsidRPr="00416DC8">
        <w:rPr>
          <w:rFonts w:cs="Times New Roman"/>
          <w:sz w:val="24"/>
          <w:szCs w:val="24"/>
        </w:rPr>
        <w:t>2024. gada 1.</w:t>
      </w:r>
      <w:r w:rsidR="00F4189B">
        <w:rPr>
          <w:rFonts w:cs="Times New Roman"/>
          <w:sz w:val="24"/>
          <w:szCs w:val="24"/>
        </w:rPr>
        <w:t> </w:t>
      </w:r>
      <w:r w:rsidR="00416DC8" w:rsidRPr="00416DC8">
        <w:rPr>
          <w:rFonts w:cs="Times New Roman"/>
          <w:sz w:val="24"/>
          <w:szCs w:val="24"/>
        </w:rPr>
        <w:t>jūlij</w:t>
      </w:r>
      <w:r w:rsidR="00F4189B">
        <w:rPr>
          <w:rFonts w:cs="Times New Roman"/>
          <w:sz w:val="24"/>
          <w:szCs w:val="24"/>
        </w:rPr>
        <w:t>s</w:t>
      </w:r>
      <w:r w:rsidR="00416DC8" w:rsidRPr="00416DC8">
        <w:rPr>
          <w:rFonts w:cs="Times New Roman"/>
          <w:sz w:val="24"/>
          <w:szCs w:val="24"/>
        </w:rPr>
        <w:t>, ņemot vērā CINEA ieteikto nepieciešamo laiku piešķīruma līguma sagatavošanai un saskaņošanai starp CINEA un finansējum</w:t>
      </w:r>
      <w:r w:rsidR="00264D05">
        <w:rPr>
          <w:rFonts w:cs="Times New Roman"/>
          <w:sz w:val="24"/>
          <w:szCs w:val="24"/>
        </w:rPr>
        <w:t>a</w:t>
      </w:r>
      <w:r w:rsidR="00416DC8" w:rsidRPr="00416DC8">
        <w:rPr>
          <w:rFonts w:cs="Times New Roman"/>
          <w:sz w:val="24"/>
          <w:szCs w:val="24"/>
        </w:rPr>
        <w:t xml:space="preserve"> saņēmēju. Vienlaikus, analizējot Projektā paredzētos būvdarbus un to, ka </w:t>
      </w:r>
      <w:r w:rsidR="00E0051E">
        <w:rPr>
          <w:rFonts w:cs="Times New Roman"/>
          <w:sz w:val="24"/>
          <w:szCs w:val="24"/>
        </w:rPr>
        <w:t>t</w:t>
      </w:r>
      <w:r w:rsidR="00416DC8" w:rsidRPr="00416DC8">
        <w:rPr>
          <w:rFonts w:cs="Times New Roman"/>
          <w:sz w:val="24"/>
          <w:szCs w:val="24"/>
        </w:rPr>
        <w:t xml:space="preserve">ilta būvdarbi jāveic Ziemeļvidzemes biosfēras rezervāta teritorijā uz ceturtās nozīmīgākās </w:t>
      </w:r>
      <w:proofErr w:type="spellStart"/>
      <w:r w:rsidR="00416DC8" w:rsidRPr="00416DC8">
        <w:rPr>
          <w:rFonts w:cs="Times New Roman"/>
          <w:sz w:val="24"/>
          <w:szCs w:val="24"/>
        </w:rPr>
        <w:t>lašupes</w:t>
      </w:r>
      <w:proofErr w:type="spellEnd"/>
      <w:r w:rsidR="00416DC8" w:rsidRPr="00416DC8">
        <w:rPr>
          <w:rFonts w:cs="Times New Roman"/>
          <w:sz w:val="24"/>
          <w:szCs w:val="24"/>
        </w:rPr>
        <w:t xml:space="preserve"> Baltijas jūras reģionā, secināts, ka</w:t>
      </w:r>
      <w:r w:rsidR="00BD09A6">
        <w:rPr>
          <w:rFonts w:cs="Times New Roman"/>
          <w:sz w:val="24"/>
          <w:szCs w:val="24"/>
        </w:rPr>
        <w:t>, lai sekmīgi un savlaicīgi īstenotu</w:t>
      </w:r>
      <w:r w:rsidR="00416DC8" w:rsidRPr="00416DC8">
        <w:rPr>
          <w:rFonts w:cs="Times New Roman"/>
          <w:sz w:val="24"/>
          <w:szCs w:val="24"/>
        </w:rPr>
        <w:t xml:space="preserve"> Projekt</w:t>
      </w:r>
      <w:r w:rsidR="00BD09A6">
        <w:rPr>
          <w:rFonts w:cs="Times New Roman"/>
          <w:sz w:val="24"/>
          <w:szCs w:val="24"/>
        </w:rPr>
        <w:t>u,</w:t>
      </w:r>
      <w:r w:rsidR="00C35199">
        <w:rPr>
          <w:rFonts w:cs="Times New Roman"/>
          <w:sz w:val="24"/>
          <w:szCs w:val="24"/>
        </w:rPr>
        <w:t xml:space="preserve"> </w:t>
      </w:r>
      <w:r w:rsidR="00416DC8" w:rsidRPr="00416DC8">
        <w:rPr>
          <w:rFonts w:cs="Times New Roman"/>
          <w:sz w:val="24"/>
          <w:szCs w:val="24"/>
        </w:rPr>
        <w:t xml:space="preserve">nepieciešams uzsākt </w:t>
      </w:r>
      <w:r w:rsidR="00825C48">
        <w:rPr>
          <w:rFonts w:cs="Times New Roman"/>
          <w:sz w:val="24"/>
          <w:szCs w:val="24"/>
        </w:rPr>
        <w:t xml:space="preserve">tā </w:t>
      </w:r>
      <w:r w:rsidR="00416DC8" w:rsidRPr="00416DC8">
        <w:rPr>
          <w:rFonts w:cs="Times New Roman"/>
          <w:sz w:val="24"/>
          <w:szCs w:val="24"/>
        </w:rPr>
        <w:t>īstenošanu 2024.</w:t>
      </w:r>
      <w:r w:rsidR="009C74EA">
        <w:rPr>
          <w:rFonts w:cs="Times New Roman"/>
          <w:sz w:val="24"/>
          <w:szCs w:val="24"/>
        </w:rPr>
        <w:t> </w:t>
      </w:r>
      <w:r w:rsidR="00416DC8" w:rsidRPr="00416DC8">
        <w:rPr>
          <w:rFonts w:cs="Times New Roman"/>
          <w:sz w:val="24"/>
          <w:szCs w:val="24"/>
        </w:rPr>
        <w:t>gada būvniecības sezonā iespējami ātri.</w:t>
      </w:r>
      <w:r w:rsidR="00151580">
        <w:rPr>
          <w:rFonts w:cs="Times New Roman"/>
          <w:sz w:val="24"/>
          <w:szCs w:val="24"/>
        </w:rPr>
        <w:t xml:space="preserve"> </w:t>
      </w:r>
      <w:r w:rsidR="0066723C">
        <w:rPr>
          <w:rFonts w:cs="Times New Roman"/>
          <w:sz w:val="24"/>
          <w:szCs w:val="24"/>
        </w:rPr>
        <w:t>Ministru kabineta lēmums par Projekta</w:t>
      </w:r>
      <w:r w:rsidR="009B6D9F">
        <w:rPr>
          <w:rFonts w:cs="Times New Roman"/>
          <w:sz w:val="24"/>
          <w:szCs w:val="24"/>
        </w:rPr>
        <w:t xml:space="preserve"> finansējuma nodrošināšanu </w:t>
      </w:r>
      <w:r w:rsidR="00F8779E">
        <w:rPr>
          <w:rFonts w:cs="Times New Roman"/>
          <w:sz w:val="24"/>
          <w:szCs w:val="24"/>
        </w:rPr>
        <w:t xml:space="preserve"> </w:t>
      </w:r>
      <w:r w:rsidR="00DF47E8">
        <w:rPr>
          <w:rFonts w:cs="Times New Roman"/>
          <w:sz w:val="24"/>
          <w:szCs w:val="24"/>
        </w:rPr>
        <w:t>nepieciešams pēc iespējas ātrāk</w:t>
      </w:r>
      <w:r w:rsidR="009B6D9F">
        <w:rPr>
          <w:rFonts w:cs="Times New Roman"/>
          <w:sz w:val="24"/>
          <w:szCs w:val="24"/>
        </w:rPr>
        <w:t>,</w:t>
      </w:r>
      <w:r w:rsidR="00C35199">
        <w:rPr>
          <w:rFonts w:cs="Times New Roman"/>
          <w:sz w:val="24"/>
          <w:szCs w:val="24"/>
        </w:rPr>
        <w:t xml:space="preserve"> </w:t>
      </w:r>
      <w:r w:rsidR="00DF47E8">
        <w:rPr>
          <w:rFonts w:cs="Times New Roman"/>
          <w:sz w:val="24"/>
          <w:szCs w:val="24"/>
        </w:rPr>
        <w:t xml:space="preserve">lai LVC var </w:t>
      </w:r>
      <w:r w:rsidR="00F8779E">
        <w:rPr>
          <w:rFonts w:cs="Times New Roman"/>
          <w:sz w:val="24"/>
          <w:szCs w:val="24"/>
        </w:rPr>
        <w:t>noslēgt</w:t>
      </w:r>
      <w:r w:rsidR="00DF47E8">
        <w:rPr>
          <w:rFonts w:cs="Times New Roman"/>
          <w:sz w:val="24"/>
          <w:szCs w:val="24"/>
        </w:rPr>
        <w:t xml:space="preserve"> </w:t>
      </w:r>
      <w:r w:rsidR="00A41F30">
        <w:rPr>
          <w:rFonts w:cs="Times New Roman"/>
          <w:sz w:val="24"/>
          <w:szCs w:val="24"/>
        </w:rPr>
        <w:t>būvdarbu līgum</w:t>
      </w:r>
      <w:r w:rsidR="009B6D9F">
        <w:rPr>
          <w:rFonts w:cs="Times New Roman"/>
          <w:sz w:val="24"/>
          <w:szCs w:val="24"/>
        </w:rPr>
        <w:t>u</w:t>
      </w:r>
      <w:r w:rsidR="006256DE">
        <w:rPr>
          <w:rFonts w:cs="Times New Roman"/>
          <w:sz w:val="24"/>
          <w:szCs w:val="24"/>
        </w:rPr>
        <w:t xml:space="preserve"> </w:t>
      </w:r>
      <w:r w:rsidR="00DF47E8">
        <w:rPr>
          <w:rFonts w:cs="Times New Roman"/>
          <w:sz w:val="24"/>
          <w:szCs w:val="24"/>
        </w:rPr>
        <w:t xml:space="preserve">pēc iespējas ātrāk </w:t>
      </w:r>
      <w:r w:rsidR="00FE22AD">
        <w:rPr>
          <w:rFonts w:cs="Times New Roman"/>
          <w:sz w:val="24"/>
          <w:szCs w:val="24"/>
        </w:rPr>
        <w:t xml:space="preserve">un </w:t>
      </w:r>
      <w:r w:rsidR="00EF2528">
        <w:rPr>
          <w:rFonts w:cs="Times New Roman"/>
          <w:sz w:val="24"/>
          <w:szCs w:val="24"/>
        </w:rPr>
        <w:t>uzsākt</w:t>
      </w:r>
      <w:r w:rsidR="00FE22AD">
        <w:rPr>
          <w:rFonts w:cs="Times New Roman"/>
          <w:sz w:val="24"/>
          <w:szCs w:val="24"/>
        </w:rPr>
        <w:t xml:space="preserve"> būvdarb</w:t>
      </w:r>
      <w:r w:rsidR="00DF47E8">
        <w:rPr>
          <w:rFonts w:cs="Times New Roman"/>
          <w:sz w:val="24"/>
          <w:szCs w:val="24"/>
        </w:rPr>
        <w:t>us</w:t>
      </w:r>
      <w:r w:rsidR="00A41F30">
        <w:rPr>
          <w:rFonts w:cs="Times New Roman"/>
          <w:sz w:val="24"/>
          <w:szCs w:val="24"/>
        </w:rPr>
        <w:t>.</w:t>
      </w:r>
    </w:p>
    <w:p w14:paraId="1064C7D0" w14:textId="3F05C862" w:rsidR="00733644" w:rsidRDefault="00733644" w:rsidP="00D27C40">
      <w:pPr>
        <w:spacing w:after="0" w:line="240" w:lineRule="auto"/>
        <w:ind w:firstLine="567"/>
        <w:jc w:val="both"/>
        <w:rPr>
          <w:rFonts w:cs="Times New Roman"/>
          <w:sz w:val="24"/>
          <w:szCs w:val="24"/>
        </w:rPr>
      </w:pPr>
      <w:r w:rsidRPr="00831645">
        <w:rPr>
          <w:rFonts w:cs="Times New Roman"/>
          <w:sz w:val="24"/>
          <w:szCs w:val="24"/>
        </w:rPr>
        <w:t>EISI vadlīniju 10.</w:t>
      </w:r>
      <w:r w:rsidR="00A97371">
        <w:rPr>
          <w:rFonts w:cs="Times New Roman"/>
          <w:sz w:val="24"/>
          <w:szCs w:val="24"/>
        </w:rPr>
        <w:t xml:space="preserve"> </w:t>
      </w:r>
      <w:r w:rsidRPr="00831645">
        <w:rPr>
          <w:rFonts w:cs="Times New Roman"/>
          <w:sz w:val="24"/>
          <w:szCs w:val="24"/>
        </w:rPr>
        <w:t>nodaļa</w:t>
      </w:r>
      <w:r>
        <w:rPr>
          <w:rFonts w:cs="Times New Roman"/>
          <w:sz w:val="24"/>
          <w:szCs w:val="24"/>
        </w:rPr>
        <w:t xml:space="preserve"> no</w:t>
      </w:r>
      <w:r w:rsidR="00873257">
        <w:rPr>
          <w:rFonts w:cs="Times New Roman"/>
          <w:sz w:val="24"/>
          <w:szCs w:val="24"/>
        </w:rPr>
        <w:t>teic</w:t>
      </w:r>
      <w:r>
        <w:rPr>
          <w:rFonts w:cs="Times New Roman"/>
          <w:sz w:val="24"/>
          <w:szCs w:val="24"/>
        </w:rPr>
        <w:t>, ka p</w:t>
      </w:r>
      <w:r w:rsidRPr="00733644">
        <w:rPr>
          <w:rFonts w:cs="Times New Roman"/>
          <w:sz w:val="24"/>
          <w:szCs w:val="24"/>
        </w:rPr>
        <w:t>arasti uzsākšanas datums nosakāms pēc piešķīruma līguma noslēgšanas</w:t>
      </w:r>
      <w:r w:rsidR="00A97371">
        <w:rPr>
          <w:rFonts w:cs="Times New Roman"/>
          <w:sz w:val="24"/>
          <w:szCs w:val="24"/>
        </w:rPr>
        <w:t>,</w:t>
      </w:r>
      <w:r w:rsidRPr="00733644">
        <w:rPr>
          <w:rFonts w:cs="Times New Roman"/>
          <w:sz w:val="24"/>
          <w:szCs w:val="24"/>
        </w:rPr>
        <w:t xml:space="preserve"> </w:t>
      </w:r>
      <w:r w:rsidR="00A97371">
        <w:rPr>
          <w:rFonts w:cs="Times New Roman"/>
          <w:sz w:val="24"/>
          <w:szCs w:val="24"/>
        </w:rPr>
        <w:t>t</w:t>
      </w:r>
      <w:r w:rsidRPr="00733644">
        <w:rPr>
          <w:rFonts w:cs="Times New Roman"/>
          <w:sz w:val="24"/>
          <w:szCs w:val="24"/>
        </w:rPr>
        <w:t>omēr atbilstoši pamatotos gadījumos var tikt finansētas arī tādas aktivitātes, kuras uzsāktas ātrāk, taču ne ātrāk par projekta pieteikuma iesniegšanas dienu</w:t>
      </w:r>
      <w:r w:rsidR="008F339C" w:rsidRPr="00416DC8">
        <w:rPr>
          <w:rStyle w:val="FootnoteReference"/>
          <w:rFonts w:cs="Times New Roman"/>
          <w:sz w:val="24"/>
          <w:szCs w:val="24"/>
        </w:rPr>
        <w:footnoteReference w:id="6"/>
      </w:r>
      <w:r w:rsidR="008F339C">
        <w:rPr>
          <w:rFonts w:cs="Times New Roman"/>
          <w:sz w:val="24"/>
          <w:szCs w:val="24"/>
        </w:rPr>
        <w:t>.</w:t>
      </w:r>
    </w:p>
    <w:p w14:paraId="13BD023A" w14:textId="2D392CD1" w:rsidR="00F71EA8" w:rsidRPr="00655A25" w:rsidRDefault="00F71EA8" w:rsidP="00264A4A">
      <w:pPr>
        <w:spacing w:after="0" w:line="240" w:lineRule="auto"/>
        <w:ind w:firstLine="567"/>
        <w:jc w:val="both"/>
        <w:rPr>
          <w:rFonts w:cs="Times New Roman"/>
          <w:sz w:val="24"/>
          <w:szCs w:val="24"/>
        </w:rPr>
      </w:pPr>
      <w:r w:rsidRPr="00655A25">
        <w:rPr>
          <w:rFonts w:cs="Times New Roman"/>
          <w:sz w:val="24"/>
          <w:szCs w:val="24"/>
        </w:rPr>
        <w:t xml:space="preserve">Piešķīruma līguma slēgšanas process </w:t>
      </w:r>
      <w:r w:rsidR="002D3C11" w:rsidRPr="00655A25">
        <w:rPr>
          <w:rFonts w:cs="Times New Roman"/>
          <w:sz w:val="24"/>
          <w:szCs w:val="24"/>
        </w:rPr>
        <w:t xml:space="preserve">starp </w:t>
      </w:r>
      <w:r w:rsidR="004E1DE8" w:rsidRPr="00655A25">
        <w:rPr>
          <w:rFonts w:cs="Times New Roman"/>
          <w:sz w:val="24"/>
          <w:szCs w:val="24"/>
        </w:rPr>
        <w:t xml:space="preserve">CINEA un LVC </w:t>
      </w:r>
      <w:r w:rsidRPr="00655A25">
        <w:rPr>
          <w:rFonts w:cs="Times New Roman"/>
          <w:sz w:val="24"/>
          <w:szCs w:val="24"/>
        </w:rPr>
        <w:t>ir saistīts ar Projekta pieteikuma precizējumu veikšanu EISI projektu sistēmā “</w:t>
      </w:r>
      <w:proofErr w:type="spellStart"/>
      <w:r w:rsidRPr="00655A25">
        <w:rPr>
          <w:rFonts w:cs="Times New Roman"/>
          <w:i/>
          <w:iCs/>
          <w:sz w:val="24"/>
          <w:szCs w:val="24"/>
        </w:rPr>
        <w:t>Funding</w:t>
      </w:r>
      <w:proofErr w:type="spellEnd"/>
      <w:r w:rsidRPr="00655A25">
        <w:rPr>
          <w:rFonts w:cs="Times New Roman"/>
          <w:i/>
          <w:iCs/>
          <w:sz w:val="24"/>
          <w:szCs w:val="24"/>
        </w:rPr>
        <w:t xml:space="preserve"> &amp; </w:t>
      </w:r>
      <w:proofErr w:type="spellStart"/>
      <w:r w:rsidRPr="00655A25">
        <w:rPr>
          <w:rFonts w:cs="Times New Roman"/>
          <w:i/>
          <w:iCs/>
          <w:sz w:val="24"/>
          <w:szCs w:val="24"/>
        </w:rPr>
        <w:t>Tenders</w:t>
      </w:r>
      <w:proofErr w:type="spellEnd"/>
      <w:r w:rsidRPr="00655A25">
        <w:rPr>
          <w:rFonts w:cs="Times New Roman"/>
          <w:sz w:val="24"/>
          <w:szCs w:val="24"/>
        </w:rPr>
        <w:t>”</w:t>
      </w:r>
      <w:r w:rsidR="00C35199">
        <w:rPr>
          <w:rStyle w:val="FootnoteReference"/>
          <w:rFonts w:cs="Times New Roman"/>
          <w:sz w:val="24"/>
          <w:szCs w:val="24"/>
        </w:rPr>
        <w:footnoteReference w:id="7"/>
      </w:r>
      <w:r w:rsidRPr="00655A25">
        <w:rPr>
          <w:rFonts w:cs="Times New Roman"/>
          <w:sz w:val="24"/>
          <w:szCs w:val="24"/>
        </w:rPr>
        <w:t xml:space="preserve"> un ar to saistītajā sistēmā “</w:t>
      </w:r>
      <w:r w:rsidRPr="00655A25">
        <w:rPr>
          <w:rFonts w:cs="Times New Roman"/>
          <w:i/>
          <w:iCs/>
          <w:sz w:val="24"/>
          <w:szCs w:val="24"/>
        </w:rPr>
        <w:t xml:space="preserve">Grant </w:t>
      </w:r>
      <w:proofErr w:type="spellStart"/>
      <w:r w:rsidRPr="00655A25">
        <w:rPr>
          <w:rFonts w:cs="Times New Roman"/>
          <w:i/>
          <w:iCs/>
          <w:sz w:val="24"/>
          <w:szCs w:val="24"/>
        </w:rPr>
        <w:t>Management</w:t>
      </w:r>
      <w:proofErr w:type="spellEnd"/>
      <w:r w:rsidRPr="00655A25">
        <w:rPr>
          <w:rFonts w:cs="Times New Roman"/>
          <w:i/>
          <w:iCs/>
          <w:sz w:val="24"/>
          <w:szCs w:val="24"/>
        </w:rPr>
        <w:t xml:space="preserve"> Services</w:t>
      </w:r>
      <w:r w:rsidRPr="00655A25">
        <w:rPr>
          <w:rFonts w:cs="Times New Roman"/>
          <w:sz w:val="24"/>
          <w:szCs w:val="24"/>
        </w:rPr>
        <w:t>” (</w:t>
      </w:r>
      <w:proofErr w:type="spellStart"/>
      <w:r w:rsidRPr="00655A25">
        <w:rPr>
          <w:rFonts w:cs="Times New Roman"/>
          <w:sz w:val="24"/>
          <w:szCs w:val="24"/>
        </w:rPr>
        <w:t>SyGMa</w:t>
      </w:r>
      <w:proofErr w:type="spellEnd"/>
      <w:r w:rsidRPr="00655A25">
        <w:rPr>
          <w:rFonts w:cs="Times New Roman"/>
          <w:sz w:val="24"/>
          <w:szCs w:val="24"/>
        </w:rPr>
        <w:t>) (turpmāk – EISI sistēma)</w:t>
      </w:r>
      <w:r w:rsidR="00BE385D" w:rsidRPr="00655A25">
        <w:rPr>
          <w:rFonts w:cs="Times New Roman"/>
          <w:sz w:val="24"/>
          <w:szCs w:val="24"/>
        </w:rPr>
        <w:t xml:space="preserve">. </w:t>
      </w:r>
      <w:r w:rsidR="009655C3" w:rsidRPr="00655A25">
        <w:rPr>
          <w:rFonts w:cs="Times New Roman"/>
          <w:sz w:val="24"/>
          <w:szCs w:val="24"/>
        </w:rPr>
        <w:t>P</w:t>
      </w:r>
      <w:r w:rsidRPr="00655A25">
        <w:rPr>
          <w:rFonts w:cs="Times New Roman"/>
          <w:sz w:val="24"/>
          <w:szCs w:val="24"/>
        </w:rPr>
        <w:t xml:space="preserve">amatojoties uz Satiksmes ministrijas doto atļauju, </w:t>
      </w:r>
      <w:r w:rsidR="009655C3" w:rsidRPr="00655A25">
        <w:rPr>
          <w:rFonts w:cs="Times New Roman"/>
          <w:sz w:val="24"/>
          <w:szCs w:val="24"/>
        </w:rPr>
        <w:t xml:space="preserve">LVC </w:t>
      </w:r>
      <w:r w:rsidRPr="00655A25">
        <w:rPr>
          <w:rFonts w:cs="Times New Roman"/>
          <w:sz w:val="24"/>
          <w:szCs w:val="24"/>
        </w:rPr>
        <w:t xml:space="preserve">sadarbībā ar CINEA veic priekšdarbus piešķīruma līguma noslēgšanai, </w:t>
      </w:r>
      <w:r w:rsidR="000857A0" w:rsidRPr="00655A25">
        <w:rPr>
          <w:rFonts w:cs="Times New Roman"/>
          <w:sz w:val="24"/>
          <w:szCs w:val="24"/>
        </w:rPr>
        <w:t>iestrādājot</w:t>
      </w:r>
      <w:r w:rsidRPr="00655A25">
        <w:rPr>
          <w:rFonts w:cs="Times New Roman"/>
          <w:sz w:val="24"/>
          <w:szCs w:val="24"/>
        </w:rPr>
        <w:t xml:space="preserve"> </w:t>
      </w:r>
      <w:r w:rsidR="009F761C" w:rsidRPr="00655A25">
        <w:rPr>
          <w:rFonts w:cs="Times New Roman"/>
          <w:sz w:val="24"/>
          <w:szCs w:val="24"/>
        </w:rPr>
        <w:t xml:space="preserve">attiecīgos </w:t>
      </w:r>
      <w:r w:rsidRPr="00655A25">
        <w:rPr>
          <w:rFonts w:cs="Times New Roman"/>
          <w:sz w:val="24"/>
          <w:szCs w:val="24"/>
        </w:rPr>
        <w:t xml:space="preserve">Projekta pieteikuma precizējumus EISI sistēmā. Tā, piemēram, jau šobrīd EISI sistēmā Pašvaldība kā labuma saņēmēja ir nomainīta pret LVC un Projekta uzsākšanas datums (tātad arī izmaksu </w:t>
      </w:r>
      <w:proofErr w:type="spellStart"/>
      <w:r w:rsidRPr="00655A25">
        <w:rPr>
          <w:rFonts w:cs="Times New Roman"/>
          <w:sz w:val="24"/>
          <w:szCs w:val="24"/>
        </w:rPr>
        <w:t>attiecinā</w:t>
      </w:r>
      <w:r w:rsidR="007D1012" w:rsidRPr="00655A25">
        <w:rPr>
          <w:rFonts w:cs="Times New Roman"/>
          <w:sz w:val="24"/>
          <w:szCs w:val="24"/>
        </w:rPr>
        <w:t>mības</w:t>
      </w:r>
      <w:proofErr w:type="spellEnd"/>
      <w:r w:rsidR="004D4B48" w:rsidRPr="00655A25">
        <w:rPr>
          <w:rFonts w:cs="Times New Roman"/>
          <w:sz w:val="24"/>
          <w:szCs w:val="24"/>
        </w:rPr>
        <w:t xml:space="preserve"> sākuma</w:t>
      </w:r>
      <w:r w:rsidRPr="00655A25">
        <w:rPr>
          <w:rFonts w:cs="Times New Roman"/>
          <w:sz w:val="24"/>
          <w:szCs w:val="24"/>
        </w:rPr>
        <w:t xml:space="preserve"> datums) ir nomainīts uz 2024. gada 1. aprīli.</w:t>
      </w:r>
      <w:r w:rsidR="00BE385D" w:rsidRPr="00655A25">
        <w:rPr>
          <w:rFonts w:cs="Times New Roman"/>
          <w:sz w:val="24"/>
          <w:szCs w:val="24"/>
        </w:rPr>
        <w:t xml:space="preserve"> </w:t>
      </w:r>
    </w:p>
    <w:p w14:paraId="541089A9" w14:textId="57286908" w:rsidR="00EE42C8" w:rsidRPr="00655A25" w:rsidRDefault="00EE42C8" w:rsidP="005542E5">
      <w:pPr>
        <w:spacing w:after="0" w:line="240" w:lineRule="auto"/>
        <w:ind w:firstLine="567"/>
        <w:jc w:val="both"/>
        <w:rPr>
          <w:rFonts w:cs="Times New Roman"/>
          <w:sz w:val="24"/>
          <w:szCs w:val="24"/>
        </w:rPr>
      </w:pPr>
      <w:r w:rsidRPr="00655A25">
        <w:rPr>
          <w:rFonts w:cs="Times New Roman"/>
          <w:sz w:val="24"/>
          <w:szCs w:val="24"/>
        </w:rPr>
        <w:t>Pēc Ministru kabineta lēmuma pieņemšanas par Projekta īstenošanu un tam nepieciešam</w:t>
      </w:r>
      <w:r w:rsidR="00512354" w:rsidRPr="00655A25">
        <w:rPr>
          <w:rFonts w:cs="Times New Roman"/>
          <w:sz w:val="24"/>
          <w:szCs w:val="24"/>
        </w:rPr>
        <w:t>ā</w:t>
      </w:r>
      <w:r w:rsidRPr="00655A25">
        <w:rPr>
          <w:rFonts w:cs="Times New Roman"/>
          <w:sz w:val="24"/>
          <w:szCs w:val="24"/>
        </w:rPr>
        <w:t xml:space="preserve"> valsts budžeta līdzfinansējuma nodrošināšanu LVC slēgs </w:t>
      </w:r>
      <w:r w:rsidR="003F5E79" w:rsidRPr="00655A25">
        <w:rPr>
          <w:rFonts w:cs="Times New Roman"/>
          <w:sz w:val="24"/>
          <w:szCs w:val="24"/>
        </w:rPr>
        <w:t>I</w:t>
      </w:r>
      <w:r w:rsidRPr="00655A25">
        <w:rPr>
          <w:rFonts w:cs="Times New Roman"/>
          <w:sz w:val="24"/>
          <w:szCs w:val="24"/>
        </w:rPr>
        <w:t xml:space="preserve">epirkuma līgumu par Salacas tilta būvdarbu veikšanu, paredzot šajā </w:t>
      </w:r>
      <w:bookmarkStart w:id="3" w:name="_Hlk162522144"/>
      <w:r w:rsidR="00512354" w:rsidRPr="00655A25">
        <w:rPr>
          <w:rFonts w:cs="Times New Roman"/>
          <w:sz w:val="24"/>
          <w:szCs w:val="24"/>
        </w:rPr>
        <w:t>I</w:t>
      </w:r>
      <w:r w:rsidRPr="00655A25">
        <w:rPr>
          <w:rFonts w:cs="Times New Roman"/>
          <w:sz w:val="24"/>
          <w:szCs w:val="24"/>
        </w:rPr>
        <w:t>epirkuma līgumā avansa maksājumu</w:t>
      </w:r>
      <w:r w:rsidR="00C35199">
        <w:rPr>
          <w:rFonts w:cs="Times New Roman"/>
          <w:sz w:val="24"/>
          <w:szCs w:val="24"/>
        </w:rPr>
        <w:t xml:space="preserve"> </w:t>
      </w:r>
      <w:r w:rsidRPr="00655A25">
        <w:rPr>
          <w:rFonts w:cs="Times New Roman"/>
          <w:sz w:val="24"/>
          <w:szCs w:val="24"/>
        </w:rPr>
        <w:t xml:space="preserve">būvdarbu veicējam 20% apmēra no </w:t>
      </w:r>
      <w:r w:rsidR="0085217E" w:rsidRPr="00655A25">
        <w:rPr>
          <w:rFonts w:cs="Times New Roman"/>
          <w:sz w:val="24"/>
          <w:szCs w:val="24"/>
        </w:rPr>
        <w:t>I</w:t>
      </w:r>
      <w:r w:rsidRPr="00655A25">
        <w:rPr>
          <w:rFonts w:cs="Times New Roman"/>
          <w:sz w:val="24"/>
          <w:szCs w:val="24"/>
        </w:rPr>
        <w:t>epirkuma līguma cenas</w:t>
      </w:r>
      <w:r w:rsidR="0001612B" w:rsidRPr="00655A25">
        <w:rPr>
          <w:rFonts w:cs="Times New Roman"/>
          <w:sz w:val="24"/>
          <w:szCs w:val="24"/>
        </w:rPr>
        <w:t xml:space="preserve">, kas sastāda </w:t>
      </w:r>
      <w:r w:rsidR="00FA706C" w:rsidRPr="00655A25">
        <w:rPr>
          <w:rFonts w:cs="Times New Roman"/>
          <w:sz w:val="24"/>
          <w:szCs w:val="24"/>
        </w:rPr>
        <w:t>3 623 116</w:t>
      </w:r>
      <w:r w:rsidR="00940814" w:rsidRPr="00655A25">
        <w:rPr>
          <w:rFonts w:cs="Times New Roman"/>
          <w:sz w:val="24"/>
          <w:szCs w:val="24"/>
        </w:rPr>
        <w:t xml:space="preserve"> </w:t>
      </w:r>
      <w:proofErr w:type="spellStart"/>
      <w:r w:rsidR="00940814" w:rsidRPr="00655A25">
        <w:rPr>
          <w:rFonts w:cs="Times New Roman"/>
          <w:i/>
          <w:iCs/>
          <w:sz w:val="24"/>
          <w:szCs w:val="24"/>
        </w:rPr>
        <w:t>euro</w:t>
      </w:r>
      <w:proofErr w:type="spellEnd"/>
      <w:r w:rsidR="00940814" w:rsidRPr="00655A25">
        <w:rPr>
          <w:rFonts w:cs="Times New Roman"/>
          <w:i/>
          <w:iCs/>
          <w:sz w:val="24"/>
          <w:szCs w:val="24"/>
        </w:rPr>
        <w:t xml:space="preserve"> </w:t>
      </w:r>
      <w:r w:rsidR="00FA706C" w:rsidRPr="00655A25">
        <w:rPr>
          <w:rFonts w:cs="Times New Roman"/>
          <w:sz w:val="24"/>
          <w:szCs w:val="24"/>
        </w:rPr>
        <w:t>ar</w:t>
      </w:r>
      <w:r w:rsidR="00940814" w:rsidRPr="00655A25">
        <w:rPr>
          <w:rFonts w:cs="Times New Roman"/>
          <w:sz w:val="24"/>
          <w:szCs w:val="24"/>
        </w:rPr>
        <w:t xml:space="preserve"> PVN</w:t>
      </w:r>
      <w:r w:rsidRPr="00655A25">
        <w:rPr>
          <w:rFonts w:cs="Times New Roman"/>
          <w:sz w:val="24"/>
          <w:szCs w:val="24"/>
        </w:rPr>
        <w:t>.</w:t>
      </w:r>
      <w:bookmarkEnd w:id="3"/>
      <w:r w:rsidRPr="00655A25">
        <w:rPr>
          <w:rFonts w:cs="Times New Roman"/>
          <w:sz w:val="24"/>
          <w:szCs w:val="24"/>
        </w:rPr>
        <w:t xml:space="preserve"> Šis avansa maksājums, kas tik</w:t>
      </w:r>
      <w:r w:rsidR="003A7C55" w:rsidRPr="00655A25">
        <w:rPr>
          <w:rFonts w:cs="Times New Roman"/>
          <w:sz w:val="24"/>
          <w:szCs w:val="24"/>
        </w:rPr>
        <w:t>s</w:t>
      </w:r>
      <w:r w:rsidRPr="00655A25">
        <w:rPr>
          <w:rFonts w:cs="Times New Roman"/>
          <w:sz w:val="24"/>
          <w:szCs w:val="24"/>
        </w:rPr>
        <w:t xml:space="preserve"> veikts </w:t>
      </w:r>
      <w:r w:rsidR="001F583B" w:rsidRPr="00655A25">
        <w:rPr>
          <w:rFonts w:cs="Times New Roman"/>
          <w:sz w:val="24"/>
          <w:szCs w:val="24"/>
        </w:rPr>
        <w:t xml:space="preserve">tikai </w:t>
      </w:r>
      <w:r w:rsidRPr="00655A25">
        <w:rPr>
          <w:rFonts w:cs="Times New Roman"/>
          <w:sz w:val="24"/>
          <w:szCs w:val="24"/>
        </w:rPr>
        <w:t>pēc M</w:t>
      </w:r>
      <w:r w:rsidR="006E74FA" w:rsidRPr="00655A25">
        <w:rPr>
          <w:rFonts w:cs="Times New Roman"/>
          <w:sz w:val="24"/>
          <w:szCs w:val="24"/>
        </w:rPr>
        <w:t>inistru kabineta</w:t>
      </w:r>
      <w:r w:rsidRPr="00655A25">
        <w:rPr>
          <w:rFonts w:cs="Times New Roman"/>
          <w:sz w:val="24"/>
          <w:szCs w:val="24"/>
        </w:rPr>
        <w:t xml:space="preserve"> lēmuma pieņemšanas, bet </w:t>
      </w:r>
      <w:r w:rsidR="00B26F47" w:rsidRPr="00655A25">
        <w:rPr>
          <w:rFonts w:cs="Times New Roman"/>
          <w:sz w:val="24"/>
          <w:szCs w:val="24"/>
        </w:rPr>
        <w:t xml:space="preserve">vēl </w:t>
      </w:r>
      <w:r w:rsidRPr="00655A25">
        <w:rPr>
          <w:rFonts w:cs="Times New Roman"/>
          <w:sz w:val="24"/>
          <w:szCs w:val="24"/>
        </w:rPr>
        <w:t>pirms piešķīruma līguma noslēgšanas</w:t>
      </w:r>
      <w:r w:rsidR="00F2421F" w:rsidRPr="00655A25">
        <w:rPr>
          <w:rFonts w:cs="Times New Roman"/>
          <w:sz w:val="24"/>
          <w:szCs w:val="24"/>
        </w:rPr>
        <w:t>,</w:t>
      </w:r>
      <w:r w:rsidRPr="00655A25">
        <w:rPr>
          <w:rFonts w:cs="Times New Roman"/>
          <w:sz w:val="24"/>
          <w:szCs w:val="24"/>
        </w:rPr>
        <w:t xml:space="preserve"> Projekta izpratnē ir </w:t>
      </w:r>
      <w:r w:rsidR="008F28ED" w:rsidRPr="00655A25">
        <w:rPr>
          <w:rFonts w:cs="Times New Roman"/>
          <w:sz w:val="24"/>
          <w:szCs w:val="24"/>
        </w:rPr>
        <w:t xml:space="preserve">Projekta attiecināmās izmaksas, kas radušās </w:t>
      </w:r>
      <w:r w:rsidRPr="00655A25">
        <w:rPr>
          <w:rFonts w:cs="Times New Roman"/>
          <w:sz w:val="24"/>
          <w:szCs w:val="24"/>
        </w:rPr>
        <w:t>pirms piešķīruma līguma noslēgšanas</w:t>
      </w:r>
      <w:r w:rsidR="004102DB" w:rsidRPr="00655A25">
        <w:rPr>
          <w:rFonts w:cs="Times New Roman"/>
          <w:sz w:val="24"/>
          <w:szCs w:val="24"/>
        </w:rPr>
        <w:t>.</w:t>
      </w:r>
      <w:r w:rsidR="009812D9" w:rsidRPr="00655A25">
        <w:rPr>
          <w:rFonts w:cs="Times New Roman"/>
          <w:sz w:val="24"/>
          <w:szCs w:val="24"/>
        </w:rPr>
        <w:t xml:space="preserve"> </w:t>
      </w:r>
    </w:p>
    <w:p w14:paraId="7F30DF78" w14:textId="1E1B1679" w:rsidR="00027F7B" w:rsidRPr="00655A25" w:rsidRDefault="00055ED2" w:rsidP="00E54549">
      <w:pPr>
        <w:spacing w:after="0" w:line="240" w:lineRule="auto"/>
        <w:ind w:firstLine="567"/>
        <w:jc w:val="both"/>
        <w:rPr>
          <w:rFonts w:cs="Times New Roman"/>
          <w:sz w:val="24"/>
          <w:szCs w:val="24"/>
        </w:rPr>
      </w:pPr>
      <w:r w:rsidRPr="00655A25">
        <w:rPr>
          <w:rFonts w:cs="Times New Roman"/>
          <w:sz w:val="24"/>
          <w:szCs w:val="24"/>
        </w:rPr>
        <w:t xml:space="preserve">Ņemot </w:t>
      </w:r>
      <w:r w:rsidR="00151708" w:rsidRPr="00655A25">
        <w:rPr>
          <w:rFonts w:cs="Times New Roman"/>
          <w:sz w:val="24"/>
          <w:szCs w:val="24"/>
        </w:rPr>
        <w:t xml:space="preserve">vērā </w:t>
      </w:r>
      <w:r w:rsidR="00FA3F13" w:rsidRPr="00655A25">
        <w:rPr>
          <w:rFonts w:cs="Times New Roman"/>
          <w:sz w:val="24"/>
          <w:szCs w:val="24"/>
        </w:rPr>
        <w:t>šajā apakšpunktā</w:t>
      </w:r>
      <w:r w:rsidRPr="00655A25">
        <w:rPr>
          <w:rFonts w:cs="Times New Roman"/>
          <w:sz w:val="24"/>
          <w:szCs w:val="24"/>
        </w:rPr>
        <w:t xml:space="preserve"> </w:t>
      </w:r>
      <w:r w:rsidR="006543D4" w:rsidRPr="00655A25">
        <w:rPr>
          <w:rFonts w:cs="Times New Roman"/>
          <w:sz w:val="24"/>
          <w:szCs w:val="24"/>
        </w:rPr>
        <w:t>minēto</w:t>
      </w:r>
      <w:r w:rsidRPr="00655A25">
        <w:rPr>
          <w:rFonts w:cs="Times New Roman"/>
          <w:sz w:val="24"/>
          <w:szCs w:val="24"/>
        </w:rPr>
        <w:t xml:space="preserve">, </w:t>
      </w:r>
      <w:r w:rsidR="00803A2C" w:rsidRPr="00655A25">
        <w:rPr>
          <w:rFonts w:cs="Times New Roman"/>
          <w:sz w:val="24"/>
          <w:szCs w:val="24"/>
        </w:rPr>
        <w:t>secināms,</w:t>
      </w:r>
      <w:r w:rsidR="006543D4" w:rsidRPr="00655A25">
        <w:rPr>
          <w:rFonts w:cs="Times New Roman"/>
          <w:sz w:val="24"/>
          <w:szCs w:val="24"/>
        </w:rPr>
        <w:t xml:space="preserve"> ka </w:t>
      </w:r>
      <w:r w:rsidR="00803A2C" w:rsidRPr="00655A25">
        <w:rPr>
          <w:rFonts w:cs="Times New Roman"/>
          <w:sz w:val="24"/>
          <w:szCs w:val="24"/>
        </w:rPr>
        <w:t>nepastāv risks par EISI finansējuma nepiešķiršanu Projektam</w:t>
      </w:r>
      <w:r w:rsidR="00783D10" w:rsidRPr="00655A25">
        <w:rPr>
          <w:rFonts w:cs="Times New Roman"/>
          <w:sz w:val="24"/>
          <w:szCs w:val="24"/>
        </w:rPr>
        <w:t>, jo</w:t>
      </w:r>
      <w:r w:rsidR="00803A2C" w:rsidRPr="00655A25">
        <w:rPr>
          <w:rFonts w:cs="Times New Roman"/>
          <w:sz w:val="24"/>
          <w:szCs w:val="24"/>
        </w:rPr>
        <w:t xml:space="preserve"> </w:t>
      </w:r>
      <w:r w:rsidR="00C16AC6" w:rsidRPr="00655A25">
        <w:rPr>
          <w:rFonts w:cs="Times New Roman"/>
          <w:sz w:val="24"/>
          <w:szCs w:val="24"/>
        </w:rPr>
        <w:t xml:space="preserve">CINEA </w:t>
      </w:r>
      <w:r w:rsidR="00783D10" w:rsidRPr="00655A25">
        <w:rPr>
          <w:rFonts w:cs="Times New Roman"/>
          <w:sz w:val="24"/>
          <w:szCs w:val="24"/>
        </w:rPr>
        <w:t xml:space="preserve">jau </w:t>
      </w:r>
      <w:r w:rsidR="00C16AC6" w:rsidRPr="00655A25">
        <w:rPr>
          <w:rFonts w:cs="Times New Roman"/>
          <w:sz w:val="24"/>
          <w:szCs w:val="24"/>
        </w:rPr>
        <w:t xml:space="preserve">ir pieņēmusi lēmumu par </w:t>
      </w:r>
      <w:r w:rsidR="00475430" w:rsidRPr="00655A25">
        <w:rPr>
          <w:rFonts w:cs="Times New Roman"/>
          <w:sz w:val="24"/>
          <w:szCs w:val="24"/>
        </w:rPr>
        <w:t>Projekta</w:t>
      </w:r>
      <w:r w:rsidR="00783D10" w:rsidRPr="00655A25">
        <w:rPr>
          <w:rFonts w:cs="Times New Roman"/>
          <w:sz w:val="24"/>
          <w:szCs w:val="24"/>
        </w:rPr>
        <w:t xml:space="preserve"> </w:t>
      </w:r>
      <w:r w:rsidR="0054243F" w:rsidRPr="00655A25">
        <w:rPr>
          <w:rFonts w:cs="Times New Roman"/>
          <w:sz w:val="24"/>
          <w:szCs w:val="24"/>
        </w:rPr>
        <w:t>līdz</w:t>
      </w:r>
      <w:r w:rsidR="00783D10" w:rsidRPr="00655A25">
        <w:rPr>
          <w:rFonts w:cs="Times New Roman"/>
          <w:sz w:val="24"/>
          <w:szCs w:val="24"/>
        </w:rPr>
        <w:t>finansēšanu</w:t>
      </w:r>
      <w:r w:rsidR="00146492" w:rsidRPr="00655A25">
        <w:rPr>
          <w:rFonts w:cs="Times New Roman"/>
          <w:sz w:val="24"/>
          <w:szCs w:val="24"/>
        </w:rPr>
        <w:t xml:space="preserve">. </w:t>
      </w:r>
      <w:r w:rsidR="008438A8" w:rsidRPr="00655A25">
        <w:rPr>
          <w:rFonts w:cs="Times New Roman"/>
          <w:sz w:val="24"/>
          <w:szCs w:val="24"/>
        </w:rPr>
        <w:lastRenderedPageBreak/>
        <w:t>Turklāt</w:t>
      </w:r>
      <w:r w:rsidR="00146492" w:rsidRPr="00655A25">
        <w:rPr>
          <w:rFonts w:cs="Times New Roman"/>
          <w:sz w:val="24"/>
          <w:szCs w:val="24"/>
        </w:rPr>
        <w:t>,</w:t>
      </w:r>
      <w:r w:rsidR="000A2C33" w:rsidRPr="00655A25">
        <w:rPr>
          <w:rFonts w:cs="Times New Roman"/>
          <w:sz w:val="24"/>
          <w:szCs w:val="24"/>
        </w:rPr>
        <w:t xml:space="preserve"> </w:t>
      </w:r>
      <w:r w:rsidR="00A551D9" w:rsidRPr="00655A25">
        <w:rPr>
          <w:rFonts w:cs="Times New Roman"/>
          <w:sz w:val="24"/>
          <w:szCs w:val="24"/>
        </w:rPr>
        <w:t xml:space="preserve">kā </w:t>
      </w:r>
      <w:r w:rsidR="000A2C33" w:rsidRPr="00655A25">
        <w:rPr>
          <w:rFonts w:cs="Times New Roman"/>
          <w:sz w:val="24"/>
          <w:szCs w:val="24"/>
        </w:rPr>
        <w:t>finansējuma saņēmējs EISI</w:t>
      </w:r>
      <w:r w:rsidR="00411B9E" w:rsidRPr="00655A25">
        <w:rPr>
          <w:rFonts w:cs="Times New Roman"/>
          <w:sz w:val="24"/>
          <w:szCs w:val="24"/>
        </w:rPr>
        <w:t xml:space="preserve"> sistēmā jau ir no</w:t>
      </w:r>
      <w:r w:rsidR="00A551D9" w:rsidRPr="00655A25">
        <w:rPr>
          <w:rFonts w:cs="Times New Roman"/>
          <w:sz w:val="24"/>
          <w:szCs w:val="24"/>
        </w:rPr>
        <w:t xml:space="preserve">rādīts </w:t>
      </w:r>
      <w:r w:rsidR="00411B9E" w:rsidRPr="00655A25">
        <w:rPr>
          <w:rFonts w:cs="Times New Roman"/>
          <w:sz w:val="24"/>
          <w:szCs w:val="24"/>
        </w:rPr>
        <w:t>LVC</w:t>
      </w:r>
      <w:r w:rsidR="00A520A8" w:rsidRPr="00655A25">
        <w:rPr>
          <w:rFonts w:cs="Times New Roman"/>
          <w:sz w:val="24"/>
          <w:szCs w:val="24"/>
        </w:rPr>
        <w:t xml:space="preserve"> un </w:t>
      </w:r>
      <w:r w:rsidR="008C13A5" w:rsidRPr="00655A25">
        <w:rPr>
          <w:rFonts w:cs="Times New Roman"/>
          <w:sz w:val="24"/>
          <w:szCs w:val="24"/>
        </w:rPr>
        <w:t xml:space="preserve">kā Projekta uzsākšanas datums (attiecīgi </w:t>
      </w:r>
      <w:r w:rsidR="00CE2895" w:rsidRPr="00655A25">
        <w:rPr>
          <w:rFonts w:cs="Times New Roman"/>
          <w:sz w:val="24"/>
          <w:szCs w:val="24"/>
        </w:rPr>
        <w:t xml:space="preserve">Projekta izmaksu </w:t>
      </w:r>
      <w:proofErr w:type="spellStart"/>
      <w:r w:rsidR="00CE2895" w:rsidRPr="00655A25">
        <w:rPr>
          <w:rFonts w:cs="Times New Roman"/>
          <w:sz w:val="24"/>
          <w:szCs w:val="24"/>
        </w:rPr>
        <w:t>attiecināmības</w:t>
      </w:r>
      <w:proofErr w:type="spellEnd"/>
      <w:r w:rsidR="00CE2895" w:rsidRPr="00655A25">
        <w:rPr>
          <w:rFonts w:cs="Times New Roman"/>
          <w:sz w:val="24"/>
          <w:szCs w:val="24"/>
        </w:rPr>
        <w:t xml:space="preserve"> sākuma datums) ir norādīts 2024. gada 1. aprīlis</w:t>
      </w:r>
      <w:r w:rsidR="00564441" w:rsidRPr="00655A25">
        <w:rPr>
          <w:rFonts w:cs="Times New Roman"/>
          <w:sz w:val="24"/>
          <w:szCs w:val="24"/>
        </w:rPr>
        <w:t xml:space="preserve">. </w:t>
      </w:r>
      <w:r w:rsidR="00876703" w:rsidRPr="00655A25">
        <w:rPr>
          <w:rFonts w:cs="Times New Roman"/>
          <w:sz w:val="24"/>
          <w:szCs w:val="24"/>
        </w:rPr>
        <w:t>Papildus v</w:t>
      </w:r>
      <w:r w:rsidR="000A5A2E" w:rsidRPr="00655A25">
        <w:rPr>
          <w:rFonts w:cs="Times New Roman"/>
          <w:sz w:val="24"/>
          <w:szCs w:val="24"/>
        </w:rPr>
        <w:t>ēršam uzmanību</w:t>
      </w:r>
      <w:r w:rsidR="00126236" w:rsidRPr="00655A25">
        <w:rPr>
          <w:rFonts w:cs="Times New Roman"/>
          <w:sz w:val="24"/>
          <w:szCs w:val="24"/>
        </w:rPr>
        <w:t xml:space="preserve">, ka </w:t>
      </w:r>
      <w:r w:rsidR="00586EE1" w:rsidRPr="00655A25">
        <w:rPr>
          <w:rFonts w:cs="Times New Roman"/>
          <w:sz w:val="24"/>
          <w:szCs w:val="24"/>
        </w:rPr>
        <w:t>LVC slēgs</w:t>
      </w:r>
      <w:r w:rsidR="00C35199">
        <w:rPr>
          <w:rFonts w:cs="Times New Roman"/>
          <w:sz w:val="24"/>
          <w:szCs w:val="24"/>
        </w:rPr>
        <w:t xml:space="preserve"> </w:t>
      </w:r>
      <w:r w:rsidR="00586EE1" w:rsidRPr="00655A25">
        <w:rPr>
          <w:rFonts w:cs="Times New Roman"/>
          <w:sz w:val="24"/>
          <w:szCs w:val="24"/>
        </w:rPr>
        <w:t xml:space="preserve">Iepirkuma līgumu, kas cita starpā paredz 20% avansa maksājumu būvdarbu veicējam, tikai pēc attiecīgā Ministru kabineta lēmuma pieņemšanas par valsts budžeta </w:t>
      </w:r>
      <w:r w:rsidR="00126236" w:rsidRPr="00655A25">
        <w:rPr>
          <w:rFonts w:cs="Times New Roman"/>
          <w:sz w:val="24"/>
          <w:szCs w:val="24"/>
        </w:rPr>
        <w:t>līdz</w:t>
      </w:r>
      <w:r w:rsidR="00586EE1" w:rsidRPr="00655A25">
        <w:rPr>
          <w:rFonts w:cs="Times New Roman"/>
          <w:sz w:val="24"/>
          <w:szCs w:val="24"/>
        </w:rPr>
        <w:t>finansējuma nodrošināšanu Projektam.</w:t>
      </w:r>
      <w:r w:rsidR="00126236" w:rsidRPr="00655A25">
        <w:rPr>
          <w:rFonts w:cs="Times New Roman"/>
          <w:sz w:val="24"/>
          <w:szCs w:val="24"/>
        </w:rPr>
        <w:t xml:space="preserve"> </w:t>
      </w:r>
    </w:p>
    <w:p w14:paraId="18B661AA" w14:textId="1CF7D2C8" w:rsidR="00416DC8" w:rsidRPr="00FB5822" w:rsidRDefault="00416DC8" w:rsidP="00416DC8">
      <w:pPr>
        <w:spacing w:after="0" w:line="240" w:lineRule="auto"/>
        <w:ind w:firstLine="567"/>
        <w:jc w:val="both"/>
        <w:rPr>
          <w:sz w:val="24"/>
          <w:szCs w:val="24"/>
        </w:rPr>
      </w:pPr>
    </w:p>
    <w:p w14:paraId="6E965ABF" w14:textId="2CAAA7BE" w:rsidR="003E5B31" w:rsidRDefault="002007FB" w:rsidP="00FE757F">
      <w:pPr>
        <w:pStyle w:val="ListParagraph"/>
        <w:ind w:left="284" w:hanging="284"/>
        <w:rPr>
          <w:b/>
          <w:bCs/>
          <w:szCs w:val="24"/>
        </w:rPr>
      </w:pPr>
      <w:r>
        <w:rPr>
          <w:b/>
          <w:bCs/>
          <w:szCs w:val="24"/>
        </w:rPr>
        <w:t xml:space="preserve">4.3. </w:t>
      </w:r>
      <w:r w:rsidR="003E5B31" w:rsidRPr="0025088D">
        <w:rPr>
          <w:b/>
          <w:bCs/>
          <w:szCs w:val="24"/>
        </w:rPr>
        <w:t>Finansējums</w:t>
      </w:r>
    </w:p>
    <w:p w14:paraId="30722A4A" w14:textId="5255CE89" w:rsidR="00EB20BC" w:rsidRDefault="00925A73" w:rsidP="00EB20BC">
      <w:pPr>
        <w:spacing w:after="0" w:line="240" w:lineRule="auto"/>
        <w:ind w:firstLine="720"/>
        <w:jc w:val="both"/>
        <w:rPr>
          <w:sz w:val="24"/>
          <w:szCs w:val="24"/>
        </w:rPr>
      </w:pPr>
      <w:r>
        <w:rPr>
          <w:sz w:val="24"/>
          <w:szCs w:val="24"/>
        </w:rPr>
        <w:t xml:space="preserve">2024. gada 23. janvārī </w:t>
      </w:r>
      <w:r w:rsidR="005B3D73">
        <w:rPr>
          <w:sz w:val="24"/>
          <w:szCs w:val="24"/>
        </w:rPr>
        <w:t xml:space="preserve">CINEA pieņēma lēmumu par </w:t>
      </w:r>
      <w:r w:rsidR="00A90F1C">
        <w:rPr>
          <w:sz w:val="24"/>
          <w:szCs w:val="24"/>
        </w:rPr>
        <w:t xml:space="preserve">EISI </w:t>
      </w:r>
      <w:r w:rsidR="005B3D73">
        <w:rPr>
          <w:sz w:val="24"/>
          <w:szCs w:val="24"/>
        </w:rPr>
        <w:t>līdzfinansējuma piešķiršanu Projektam</w:t>
      </w:r>
      <w:r w:rsidR="00BD286A">
        <w:rPr>
          <w:sz w:val="24"/>
          <w:szCs w:val="24"/>
        </w:rPr>
        <w:t xml:space="preserve"> (</w:t>
      </w:r>
      <w:proofErr w:type="spellStart"/>
      <w:r w:rsidR="00BD286A">
        <w:rPr>
          <w:sz w:val="24"/>
          <w:szCs w:val="24"/>
        </w:rPr>
        <w:t>angl</w:t>
      </w:r>
      <w:proofErr w:type="spellEnd"/>
      <w:r w:rsidR="00BD286A">
        <w:rPr>
          <w:sz w:val="24"/>
          <w:szCs w:val="24"/>
        </w:rPr>
        <w:t xml:space="preserve">. </w:t>
      </w:r>
      <w:r w:rsidR="00574E42">
        <w:rPr>
          <w:sz w:val="24"/>
          <w:szCs w:val="24"/>
        </w:rPr>
        <w:t>–</w:t>
      </w:r>
      <w:r w:rsidR="00BD286A">
        <w:rPr>
          <w:sz w:val="24"/>
          <w:szCs w:val="24"/>
        </w:rPr>
        <w:t xml:space="preserve"> </w:t>
      </w:r>
      <w:proofErr w:type="spellStart"/>
      <w:r w:rsidR="00574E42">
        <w:rPr>
          <w:sz w:val="24"/>
          <w:szCs w:val="24"/>
        </w:rPr>
        <w:t>Invitation</w:t>
      </w:r>
      <w:proofErr w:type="spellEnd"/>
      <w:r w:rsidR="00574E42">
        <w:rPr>
          <w:sz w:val="24"/>
          <w:szCs w:val="24"/>
        </w:rPr>
        <w:t xml:space="preserve"> to </w:t>
      </w:r>
      <w:proofErr w:type="spellStart"/>
      <w:r w:rsidR="00574E42">
        <w:rPr>
          <w:sz w:val="24"/>
          <w:szCs w:val="24"/>
        </w:rPr>
        <w:t>grant</w:t>
      </w:r>
      <w:proofErr w:type="spellEnd"/>
      <w:r w:rsidR="00574E42">
        <w:rPr>
          <w:sz w:val="24"/>
          <w:szCs w:val="24"/>
        </w:rPr>
        <w:t xml:space="preserve"> </w:t>
      </w:r>
      <w:proofErr w:type="spellStart"/>
      <w:r w:rsidR="00574E42">
        <w:rPr>
          <w:sz w:val="24"/>
          <w:szCs w:val="24"/>
        </w:rPr>
        <w:t>preparation</w:t>
      </w:r>
      <w:proofErr w:type="spellEnd"/>
      <w:r w:rsidR="00574E42">
        <w:rPr>
          <w:sz w:val="24"/>
          <w:szCs w:val="24"/>
        </w:rPr>
        <w:t>)</w:t>
      </w:r>
      <w:r w:rsidR="005B3D73">
        <w:rPr>
          <w:sz w:val="24"/>
          <w:szCs w:val="24"/>
        </w:rPr>
        <w:t xml:space="preserve">. </w:t>
      </w:r>
      <w:r w:rsidR="0096324E">
        <w:rPr>
          <w:sz w:val="24"/>
          <w:szCs w:val="24"/>
        </w:rPr>
        <w:t xml:space="preserve">Atbilstoši EISI noteikumiem </w:t>
      </w:r>
      <w:r w:rsidR="639A03F3" w:rsidRPr="4EB5B2C2">
        <w:rPr>
          <w:sz w:val="24"/>
          <w:szCs w:val="24"/>
        </w:rPr>
        <w:t xml:space="preserve">no valsts budžeta </w:t>
      </w:r>
      <w:r w:rsidR="0096324E">
        <w:rPr>
          <w:sz w:val="24"/>
          <w:szCs w:val="24"/>
        </w:rPr>
        <w:t>līdzek</w:t>
      </w:r>
      <w:r w:rsidR="00736C03">
        <w:rPr>
          <w:sz w:val="24"/>
          <w:szCs w:val="24"/>
        </w:rPr>
        <w:t>ļiem nepieciešams</w:t>
      </w:r>
      <w:r w:rsidR="639A03F3" w:rsidRPr="4EB5B2C2">
        <w:rPr>
          <w:sz w:val="24"/>
          <w:szCs w:val="24"/>
        </w:rPr>
        <w:t xml:space="preserve"> līdzfinansējumus 50</w:t>
      </w:r>
      <w:r w:rsidR="00D61873" w:rsidRPr="4EB5B2C2">
        <w:rPr>
          <w:sz w:val="24"/>
          <w:szCs w:val="24"/>
        </w:rPr>
        <w:t xml:space="preserve"> </w:t>
      </w:r>
      <w:r w:rsidR="639A03F3" w:rsidRPr="4EB5B2C2">
        <w:rPr>
          <w:sz w:val="24"/>
          <w:szCs w:val="24"/>
        </w:rPr>
        <w:t xml:space="preserve">% apmērā no </w:t>
      </w:r>
      <w:r w:rsidR="00837938">
        <w:rPr>
          <w:sz w:val="24"/>
          <w:szCs w:val="24"/>
        </w:rPr>
        <w:t xml:space="preserve">Projekta </w:t>
      </w:r>
      <w:r w:rsidR="639A03F3" w:rsidRPr="4EB5B2C2">
        <w:rPr>
          <w:sz w:val="24"/>
          <w:szCs w:val="24"/>
        </w:rPr>
        <w:t xml:space="preserve">attiecināmajām izmaksām un </w:t>
      </w:r>
      <w:r w:rsidR="003A4178">
        <w:rPr>
          <w:sz w:val="24"/>
          <w:szCs w:val="24"/>
        </w:rPr>
        <w:t xml:space="preserve">papildus </w:t>
      </w:r>
      <w:r w:rsidR="008B0CC5">
        <w:rPr>
          <w:sz w:val="24"/>
          <w:szCs w:val="24"/>
        </w:rPr>
        <w:t xml:space="preserve">valsts budžeta finansējums </w:t>
      </w:r>
      <w:r w:rsidR="639A03F3" w:rsidRPr="4EB5B2C2">
        <w:rPr>
          <w:sz w:val="24"/>
          <w:szCs w:val="24"/>
        </w:rPr>
        <w:t>pievienotās vērtības nodokļa apmaksai</w:t>
      </w:r>
      <w:r w:rsidR="00DE2C95">
        <w:rPr>
          <w:sz w:val="24"/>
          <w:szCs w:val="24"/>
        </w:rPr>
        <w:t xml:space="preserve">, </w:t>
      </w:r>
      <w:r w:rsidR="00837938">
        <w:rPr>
          <w:sz w:val="24"/>
          <w:szCs w:val="24"/>
        </w:rPr>
        <w:t>kas nav Projekta attiecināmās izmaksas</w:t>
      </w:r>
      <w:r w:rsidR="3A6E05BB" w:rsidRPr="4EB5B2C2">
        <w:rPr>
          <w:sz w:val="24"/>
          <w:szCs w:val="24"/>
        </w:rPr>
        <w:t>.</w:t>
      </w:r>
    </w:p>
    <w:p w14:paraId="3E05E9D4" w14:textId="77777777" w:rsidR="00D32065" w:rsidRDefault="00D32065" w:rsidP="00EB20BC">
      <w:pPr>
        <w:spacing w:after="0" w:line="240" w:lineRule="auto"/>
        <w:ind w:firstLine="720"/>
        <w:jc w:val="both"/>
        <w:rPr>
          <w:sz w:val="24"/>
          <w:szCs w:val="24"/>
        </w:rPr>
      </w:pPr>
    </w:p>
    <w:p w14:paraId="493923B3" w14:textId="79F09277" w:rsidR="00AB29A6" w:rsidRPr="00672DD5" w:rsidRDefault="004A5232" w:rsidP="001177E2">
      <w:pPr>
        <w:pStyle w:val="ListParagraph"/>
        <w:numPr>
          <w:ilvl w:val="0"/>
          <w:numId w:val="18"/>
        </w:numPr>
        <w:jc w:val="right"/>
        <w:rPr>
          <w:sz w:val="20"/>
          <w:szCs w:val="20"/>
        </w:rPr>
      </w:pPr>
      <w:r w:rsidRPr="00672DD5">
        <w:rPr>
          <w:sz w:val="20"/>
          <w:szCs w:val="20"/>
        </w:rPr>
        <w:t>tabula “Projekta kopējās izmaksas”</w:t>
      </w:r>
    </w:p>
    <w:p w14:paraId="22EBD792" w14:textId="77777777" w:rsidR="001177E2" w:rsidRPr="00672DD5" w:rsidRDefault="001177E2" w:rsidP="001177E2">
      <w:pPr>
        <w:pStyle w:val="ListParagraph"/>
        <w:ind w:left="1440"/>
        <w:rPr>
          <w:sz w:val="20"/>
          <w:szCs w:val="20"/>
        </w:rPr>
      </w:pPr>
    </w:p>
    <w:tbl>
      <w:tblPr>
        <w:tblW w:w="9346" w:type="dxa"/>
        <w:tblLook w:val="04A0" w:firstRow="1" w:lastRow="0" w:firstColumn="1" w:lastColumn="0" w:noHBand="0" w:noVBand="1"/>
      </w:tblPr>
      <w:tblGrid>
        <w:gridCol w:w="555"/>
        <w:gridCol w:w="3546"/>
        <w:gridCol w:w="1276"/>
        <w:gridCol w:w="1276"/>
        <w:gridCol w:w="1378"/>
        <w:gridCol w:w="1315"/>
      </w:tblGrid>
      <w:tr w:rsidR="001177E2" w:rsidRPr="00561FA0" w14:paraId="2DD83612" w14:textId="77777777" w:rsidTr="00672DD5">
        <w:trPr>
          <w:trHeight w:val="324"/>
        </w:trPr>
        <w:tc>
          <w:tcPr>
            <w:tcW w:w="4101" w:type="dxa"/>
            <w:gridSpan w:val="2"/>
            <w:tcBorders>
              <w:top w:val="single" w:sz="8" w:space="0" w:color="auto"/>
              <w:left w:val="single" w:sz="8" w:space="0" w:color="auto"/>
              <w:bottom w:val="single" w:sz="4" w:space="0" w:color="auto"/>
              <w:right w:val="single" w:sz="4" w:space="0" w:color="000000" w:themeColor="text1"/>
            </w:tcBorders>
            <w:shd w:val="clear" w:color="auto" w:fill="D9D9D9" w:themeFill="background1" w:themeFillShade="D9"/>
            <w:vAlign w:val="center"/>
            <w:hideMark/>
          </w:tcPr>
          <w:p w14:paraId="1FD96672" w14:textId="1B2C8264" w:rsidR="001177E2" w:rsidRPr="00561FA0" w:rsidRDefault="734B425D" w:rsidP="232930B2">
            <w:pPr>
              <w:spacing w:after="0" w:line="240" w:lineRule="auto"/>
              <w:jc w:val="center"/>
              <w:rPr>
                <w:rFonts w:eastAsia="Times New Roman" w:cs="Times New Roman"/>
                <w:b/>
                <w:bCs/>
                <w:sz w:val="22"/>
                <w:lang w:eastAsia="lv-LV"/>
              </w:rPr>
            </w:pPr>
            <w:r w:rsidRPr="232930B2">
              <w:rPr>
                <w:rFonts w:eastAsia="Times New Roman" w:cs="Times New Roman"/>
                <w:b/>
                <w:bCs/>
                <w:sz w:val="22"/>
                <w:lang w:eastAsia="lv-LV"/>
              </w:rPr>
              <w:t>Izmaksu sadalījums</w:t>
            </w:r>
            <w:r w:rsidR="001177E2" w:rsidRPr="232930B2">
              <w:rPr>
                <w:rFonts w:eastAsia="Times New Roman" w:cs="Times New Roman"/>
                <w:b/>
                <w:bCs/>
                <w:sz w:val="22"/>
                <w:lang w:eastAsia="lv-LV"/>
              </w:rPr>
              <w:t> </w:t>
            </w:r>
            <w:r w:rsidR="65D71438" w:rsidRPr="232930B2">
              <w:rPr>
                <w:rFonts w:eastAsia="Times New Roman" w:cs="Times New Roman"/>
                <w:b/>
                <w:bCs/>
                <w:sz w:val="22"/>
                <w:lang w:eastAsia="lv-LV"/>
              </w:rPr>
              <w:t>pa veidiem</w:t>
            </w:r>
          </w:p>
        </w:tc>
        <w:tc>
          <w:tcPr>
            <w:tcW w:w="1276"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723BD58A" w14:textId="5BCC16E4" w:rsidR="001177E2" w:rsidRPr="00561FA0" w:rsidRDefault="001177E2" w:rsidP="36C21DE3">
            <w:pPr>
              <w:spacing w:after="0" w:line="240" w:lineRule="auto"/>
              <w:jc w:val="center"/>
              <w:rPr>
                <w:rFonts w:eastAsia="Times New Roman" w:cs="Times New Roman"/>
                <w:b/>
                <w:bCs/>
                <w:sz w:val="22"/>
                <w:lang w:eastAsia="lv-LV"/>
              </w:rPr>
            </w:pPr>
            <w:r w:rsidRPr="36C21DE3">
              <w:rPr>
                <w:rFonts w:eastAsia="Times New Roman" w:cs="Times New Roman"/>
                <w:b/>
                <w:bCs/>
                <w:sz w:val="22"/>
                <w:lang w:eastAsia="lv-LV"/>
              </w:rPr>
              <w:t>2024. gads </w:t>
            </w:r>
          </w:p>
        </w:tc>
        <w:tc>
          <w:tcPr>
            <w:tcW w:w="1276"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7C7BFCD3" w14:textId="3A5E04EB" w:rsidR="001177E2" w:rsidRPr="00561FA0" w:rsidRDefault="001177E2" w:rsidP="36C21DE3">
            <w:pPr>
              <w:spacing w:after="0" w:line="240" w:lineRule="auto"/>
              <w:jc w:val="center"/>
              <w:rPr>
                <w:rFonts w:eastAsia="Times New Roman" w:cs="Times New Roman"/>
                <w:b/>
                <w:bCs/>
                <w:sz w:val="22"/>
                <w:lang w:eastAsia="lv-LV"/>
              </w:rPr>
            </w:pPr>
            <w:r w:rsidRPr="36C21DE3">
              <w:rPr>
                <w:rFonts w:eastAsia="Times New Roman" w:cs="Times New Roman"/>
                <w:b/>
                <w:bCs/>
                <w:sz w:val="22"/>
                <w:lang w:eastAsia="lv-LV"/>
              </w:rPr>
              <w:t xml:space="preserve"> 2025. gads</w:t>
            </w:r>
            <w:r w:rsidR="00C35199">
              <w:rPr>
                <w:rFonts w:eastAsia="Times New Roman" w:cs="Times New Roman"/>
                <w:b/>
                <w:bCs/>
                <w:sz w:val="22"/>
                <w:lang w:eastAsia="lv-LV"/>
              </w:rPr>
              <w:t xml:space="preserve"> </w:t>
            </w:r>
          </w:p>
        </w:tc>
        <w:tc>
          <w:tcPr>
            <w:tcW w:w="1378"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3B9F27DC" w14:textId="43EF8715" w:rsidR="001177E2" w:rsidRPr="00561FA0" w:rsidRDefault="001177E2" w:rsidP="36C21DE3">
            <w:pPr>
              <w:spacing w:after="0" w:line="240" w:lineRule="auto"/>
              <w:jc w:val="center"/>
              <w:rPr>
                <w:rFonts w:eastAsia="Times New Roman" w:cs="Times New Roman"/>
                <w:b/>
                <w:bCs/>
                <w:sz w:val="22"/>
                <w:lang w:eastAsia="lv-LV"/>
              </w:rPr>
            </w:pPr>
            <w:r w:rsidRPr="36C21DE3">
              <w:rPr>
                <w:rFonts w:eastAsia="Times New Roman" w:cs="Times New Roman"/>
                <w:b/>
                <w:bCs/>
                <w:sz w:val="22"/>
                <w:lang w:eastAsia="lv-LV"/>
              </w:rPr>
              <w:t xml:space="preserve"> 2026.</w:t>
            </w:r>
            <w:r w:rsidR="604142B4" w:rsidRPr="36C21DE3">
              <w:rPr>
                <w:rFonts w:eastAsia="Times New Roman" w:cs="Times New Roman"/>
                <w:b/>
                <w:bCs/>
                <w:sz w:val="22"/>
                <w:lang w:eastAsia="lv-LV"/>
              </w:rPr>
              <w:t xml:space="preserve"> </w:t>
            </w:r>
            <w:r w:rsidRPr="36C21DE3">
              <w:rPr>
                <w:rFonts w:eastAsia="Times New Roman" w:cs="Times New Roman"/>
                <w:b/>
                <w:bCs/>
                <w:sz w:val="22"/>
                <w:lang w:eastAsia="lv-LV"/>
              </w:rPr>
              <w:t>gads</w:t>
            </w:r>
            <w:r w:rsidR="00C35199">
              <w:rPr>
                <w:rFonts w:eastAsia="Times New Roman" w:cs="Times New Roman"/>
                <w:b/>
                <w:bCs/>
                <w:sz w:val="22"/>
                <w:lang w:eastAsia="lv-LV"/>
              </w:rPr>
              <w:t xml:space="preserve"> </w:t>
            </w:r>
          </w:p>
        </w:tc>
        <w:tc>
          <w:tcPr>
            <w:tcW w:w="1315"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63C8EA7A" w14:textId="571E170E" w:rsidR="001177E2" w:rsidRPr="00561FA0" w:rsidRDefault="001177E2" w:rsidP="00B95CC7">
            <w:pPr>
              <w:spacing w:after="0" w:line="240" w:lineRule="auto"/>
              <w:jc w:val="center"/>
              <w:rPr>
                <w:rFonts w:eastAsia="Times New Roman" w:cs="Times New Roman"/>
                <w:b/>
                <w:bCs/>
                <w:sz w:val="22"/>
                <w:lang w:eastAsia="lv-LV"/>
              </w:rPr>
            </w:pPr>
            <w:r w:rsidRPr="00561FA0">
              <w:rPr>
                <w:rFonts w:eastAsia="Times New Roman" w:cs="Times New Roman"/>
                <w:b/>
                <w:bCs/>
                <w:sz w:val="22"/>
                <w:lang w:eastAsia="lv-LV"/>
              </w:rPr>
              <w:t xml:space="preserve"> KOPĀ</w:t>
            </w:r>
            <w:r w:rsidR="00C35199">
              <w:rPr>
                <w:rFonts w:eastAsia="Times New Roman" w:cs="Times New Roman"/>
                <w:b/>
                <w:bCs/>
                <w:sz w:val="22"/>
                <w:lang w:eastAsia="lv-LV"/>
              </w:rPr>
              <w:t xml:space="preserve"> </w:t>
            </w:r>
          </w:p>
        </w:tc>
      </w:tr>
      <w:tr w:rsidR="001177E2" w:rsidRPr="005F2FD2" w14:paraId="2DD73A52" w14:textId="77777777" w:rsidTr="00672DD5">
        <w:trPr>
          <w:trHeight w:val="438"/>
        </w:trPr>
        <w:tc>
          <w:tcPr>
            <w:tcW w:w="555" w:type="dxa"/>
            <w:tcBorders>
              <w:top w:val="nil"/>
              <w:left w:val="single" w:sz="8" w:space="0" w:color="auto"/>
              <w:bottom w:val="single" w:sz="4" w:space="0" w:color="auto"/>
              <w:right w:val="single" w:sz="4" w:space="0" w:color="auto"/>
            </w:tcBorders>
            <w:shd w:val="clear" w:color="auto" w:fill="auto"/>
            <w:vAlign w:val="center"/>
            <w:hideMark/>
          </w:tcPr>
          <w:p w14:paraId="65AFD8DC" w14:textId="77777777" w:rsidR="001177E2" w:rsidRPr="00561FA0" w:rsidRDefault="001177E2" w:rsidP="00B95CC7">
            <w:pPr>
              <w:spacing w:after="0" w:line="240" w:lineRule="auto"/>
              <w:jc w:val="center"/>
              <w:rPr>
                <w:rFonts w:eastAsia="Times New Roman" w:cs="Times New Roman"/>
                <w:sz w:val="22"/>
                <w:lang w:eastAsia="lv-LV"/>
              </w:rPr>
            </w:pPr>
            <w:r w:rsidRPr="00561FA0">
              <w:rPr>
                <w:rFonts w:eastAsia="Times New Roman" w:cs="Times New Roman"/>
                <w:sz w:val="22"/>
                <w:lang w:eastAsia="lv-LV"/>
              </w:rPr>
              <w:t>1.</w:t>
            </w:r>
          </w:p>
        </w:tc>
        <w:tc>
          <w:tcPr>
            <w:tcW w:w="3546" w:type="dxa"/>
            <w:tcBorders>
              <w:top w:val="nil"/>
              <w:left w:val="nil"/>
              <w:bottom w:val="single" w:sz="4" w:space="0" w:color="auto"/>
              <w:right w:val="single" w:sz="4" w:space="0" w:color="auto"/>
            </w:tcBorders>
            <w:shd w:val="clear" w:color="auto" w:fill="auto"/>
            <w:vAlign w:val="center"/>
            <w:hideMark/>
          </w:tcPr>
          <w:p w14:paraId="34A40C4F" w14:textId="77777777" w:rsidR="00C35199" w:rsidRDefault="001177E2" w:rsidP="00B95CC7">
            <w:pPr>
              <w:spacing w:after="0" w:line="240" w:lineRule="auto"/>
              <w:rPr>
                <w:rFonts w:eastAsia="Times New Roman" w:cs="Times New Roman"/>
                <w:sz w:val="22"/>
                <w:lang w:eastAsia="lv-LV"/>
              </w:rPr>
            </w:pPr>
            <w:r w:rsidRPr="00561FA0">
              <w:rPr>
                <w:rFonts w:eastAsia="Times New Roman" w:cs="Times New Roman"/>
                <w:sz w:val="22"/>
                <w:lang w:eastAsia="lv-LV"/>
              </w:rPr>
              <w:t xml:space="preserve">Projekta </w:t>
            </w:r>
            <w:r w:rsidRPr="00561FA0">
              <w:rPr>
                <w:rFonts w:eastAsia="Times New Roman" w:cs="Times New Roman"/>
                <w:sz w:val="22"/>
                <w:u w:val="single"/>
                <w:lang w:eastAsia="lv-LV"/>
              </w:rPr>
              <w:t xml:space="preserve">kopējās attiecināmās </w:t>
            </w:r>
            <w:r w:rsidRPr="00561FA0">
              <w:rPr>
                <w:rFonts w:eastAsia="Times New Roman" w:cs="Times New Roman"/>
                <w:sz w:val="22"/>
                <w:lang w:eastAsia="lv-LV"/>
              </w:rPr>
              <w:t xml:space="preserve">izmaksas (būvniecība, būvuzraudzība u.c.), </w:t>
            </w:r>
          </w:p>
          <w:p w14:paraId="261F645D" w14:textId="5B71B7C6" w:rsidR="001177E2" w:rsidRPr="00561FA0" w:rsidRDefault="00093F07" w:rsidP="00B95CC7">
            <w:pPr>
              <w:spacing w:after="0" w:line="240" w:lineRule="auto"/>
              <w:rPr>
                <w:rFonts w:eastAsia="Times New Roman" w:cs="Times New Roman"/>
                <w:sz w:val="22"/>
                <w:lang w:eastAsia="lv-LV"/>
              </w:rPr>
            </w:pPr>
            <w:proofErr w:type="spellStart"/>
            <w:r w:rsidRPr="00093F07">
              <w:rPr>
                <w:rFonts w:eastAsia="Times New Roman" w:cs="Times New Roman"/>
                <w:i/>
                <w:iCs/>
                <w:sz w:val="22"/>
                <w:lang w:eastAsia="lv-LV"/>
              </w:rPr>
              <w:t>euro</w:t>
            </w:r>
            <w:proofErr w:type="spellEnd"/>
            <w:r w:rsidR="001177E2" w:rsidRPr="00093F07">
              <w:rPr>
                <w:rFonts w:eastAsia="Times New Roman" w:cs="Times New Roman"/>
                <w:i/>
                <w:iCs/>
                <w:sz w:val="22"/>
                <w:lang w:eastAsia="lv-LV"/>
              </w:rPr>
              <w:t xml:space="preserve"> </w:t>
            </w:r>
            <w:r w:rsidR="001177E2" w:rsidRPr="00561FA0">
              <w:rPr>
                <w:rFonts w:eastAsia="Times New Roman" w:cs="Times New Roman"/>
                <w:sz w:val="22"/>
                <w:lang w:eastAsia="lv-LV"/>
              </w:rPr>
              <w:t>bez PVN </w:t>
            </w:r>
          </w:p>
        </w:tc>
        <w:tc>
          <w:tcPr>
            <w:tcW w:w="1276" w:type="dxa"/>
            <w:tcBorders>
              <w:top w:val="nil"/>
              <w:left w:val="nil"/>
              <w:bottom w:val="single" w:sz="4" w:space="0" w:color="auto"/>
              <w:right w:val="single" w:sz="4" w:space="0" w:color="auto"/>
            </w:tcBorders>
            <w:shd w:val="clear" w:color="auto" w:fill="auto"/>
            <w:vAlign w:val="center"/>
            <w:hideMark/>
          </w:tcPr>
          <w:p w14:paraId="1D5A019A" w14:textId="77777777" w:rsidR="001177E2" w:rsidRPr="00561FA0" w:rsidRDefault="001177E2" w:rsidP="00B95CC7">
            <w:pPr>
              <w:spacing w:after="0" w:line="240" w:lineRule="auto"/>
              <w:jc w:val="center"/>
              <w:rPr>
                <w:rFonts w:eastAsia="Times New Roman" w:cs="Times New Roman"/>
                <w:sz w:val="22"/>
                <w:lang w:eastAsia="lv-LV"/>
              </w:rPr>
            </w:pPr>
            <w:r w:rsidRPr="28E0D219">
              <w:rPr>
                <w:rFonts w:eastAsia="Times New Roman" w:cs="Times New Roman"/>
                <w:sz w:val="22"/>
                <w:lang w:eastAsia="lv-LV"/>
              </w:rPr>
              <w:t>7 548 244</w:t>
            </w:r>
          </w:p>
        </w:tc>
        <w:tc>
          <w:tcPr>
            <w:tcW w:w="1276" w:type="dxa"/>
            <w:tcBorders>
              <w:top w:val="nil"/>
              <w:left w:val="nil"/>
              <w:bottom w:val="single" w:sz="4" w:space="0" w:color="auto"/>
              <w:right w:val="single" w:sz="4" w:space="0" w:color="auto"/>
            </w:tcBorders>
            <w:shd w:val="clear" w:color="auto" w:fill="auto"/>
            <w:vAlign w:val="center"/>
            <w:hideMark/>
          </w:tcPr>
          <w:p w14:paraId="20FC452B" w14:textId="77777777" w:rsidR="001177E2" w:rsidRPr="00561FA0" w:rsidRDefault="001177E2" w:rsidP="00B95CC7">
            <w:pPr>
              <w:spacing w:after="0" w:line="240" w:lineRule="auto"/>
              <w:jc w:val="center"/>
              <w:rPr>
                <w:rFonts w:eastAsia="Times New Roman" w:cs="Times New Roman"/>
                <w:sz w:val="22"/>
                <w:lang w:eastAsia="lv-LV"/>
              </w:rPr>
            </w:pPr>
            <w:r w:rsidRPr="28E0D219">
              <w:rPr>
                <w:rFonts w:eastAsia="Times New Roman" w:cs="Times New Roman"/>
                <w:sz w:val="22"/>
                <w:lang w:eastAsia="lv-LV"/>
              </w:rPr>
              <w:t>6 400 000</w:t>
            </w:r>
          </w:p>
        </w:tc>
        <w:tc>
          <w:tcPr>
            <w:tcW w:w="1378" w:type="dxa"/>
            <w:tcBorders>
              <w:top w:val="nil"/>
              <w:left w:val="nil"/>
              <w:bottom w:val="single" w:sz="4" w:space="0" w:color="auto"/>
              <w:right w:val="single" w:sz="4" w:space="0" w:color="auto"/>
            </w:tcBorders>
            <w:shd w:val="clear" w:color="auto" w:fill="auto"/>
            <w:vAlign w:val="center"/>
            <w:hideMark/>
          </w:tcPr>
          <w:p w14:paraId="08F63C65" w14:textId="4CB0E9C8" w:rsidR="001177E2" w:rsidRPr="00561FA0" w:rsidRDefault="001177E2" w:rsidP="00B95CC7">
            <w:pPr>
              <w:spacing w:after="0" w:line="240" w:lineRule="auto"/>
              <w:jc w:val="center"/>
              <w:rPr>
                <w:rFonts w:eastAsia="Times New Roman" w:cs="Times New Roman"/>
                <w:sz w:val="22"/>
              </w:rPr>
            </w:pPr>
            <w:r w:rsidRPr="28E0D219">
              <w:rPr>
                <w:rFonts w:eastAsia="Times New Roman" w:cs="Times New Roman"/>
                <w:sz w:val="22"/>
                <w:lang w:eastAsia="lv-LV"/>
              </w:rPr>
              <w:t>1 148 24</w:t>
            </w:r>
            <w:r w:rsidR="001C5A49">
              <w:rPr>
                <w:rFonts w:eastAsia="Times New Roman" w:cs="Times New Roman"/>
                <w:sz w:val="22"/>
                <w:lang w:eastAsia="lv-LV"/>
              </w:rPr>
              <w:t>2</w:t>
            </w:r>
          </w:p>
        </w:tc>
        <w:tc>
          <w:tcPr>
            <w:tcW w:w="1315" w:type="dxa"/>
            <w:tcBorders>
              <w:top w:val="nil"/>
              <w:left w:val="single" w:sz="8" w:space="0" w:color="auto"/>
              <w:bottom w:val="single" w:sz="4" w:space="0" w:color="auto"/>
              <w:right w:val="single" w:sz="8" w:space="0" w:color="auto"/>
            </w:tcBorders>
            <w:shd w:val="clear" w:color="auto" w:fill="auto"/>
            <w:vAlign w:val="center"/>
            <w:hideMark/>
          </w:tcPr>
          <w:p w14:paraId="6977A3E3" w14:textId="3A057699" w:rsidR="001177E2" w:rsidRPr="00561FA0" w:rsidRDefault="001177E2" w:rsidP="00B95CC7">
            <w:pPr>
              <w:spacing w:after="0" w:line="240" w:lineRule="auto"/>
              <w:jc w:val="center"/>
              <w:rPr>
                <w:rFonts w:eastAsia="Times New Roman" w:cs="Times New Roman"/>
                <w:b/>
                <w:bCs/>
                <w:sz w:val="22"/>
                <w:lang w:eastAsia="lv-LV"/>
              </w:rPr>
            </w:pPr>
            <w:r w:rsidRPr="00561FA0">
              <w:rPr>
                <w:rFonts w:eastAsia="Times New Roman" w:cs="Times New Roman"/>
                <w:b/>
                <w:bCs/>
                <w:sz w:val="22"/>
                <w:lang w:eastAsia="lv-LV"/>
              </w:rPr>
              <w:t>15 096 48</w:t>
            </w:r>
            <w:r w:rsidR="00672DD5">
              <w:rPr>
                <w:rFonts w:eastAsia="Times New Roman" w:cs="Times New Roman"/>
                <w:b/>
                <w:bCs/>
                <w:sz w:val="22"/>
                <w:lang w:eastAsia="lv-LV"/>
              </w:rPr>
              <w:t>6</w:t>
            </w:r>
          </w:p>
        </w:tc>
      </w:tr>
      <w:tr w:rsidR="001177E2" w:rsidRPr="00561FA0" w14:paraId="3F7911FF" w14:textId="77777777" w:rsidTr="00672DD5">
        <w:trPr>
          <w:trHeight w:val="109"/>
        </w:trPr>
        <w:tc>
          <w:tcPr>
            <w:tcW w:w="555" w:type="dxa"/>
            <w:tcBorders>
              <w:top w:val="nil"/>
              <w:left w:val="single" w:sz="8" w:space="0" w:color="auto"/>
              <w:bottom w:val="single" w:sz="4" w:space="0" w:color="auto"/>
              <w:right w:val="single" w:sz="4" w:space="0" w:color="auto"/>
            </w:tcBorders>
            <w:shd w:val="clear" w:color="auto" w:fill="auto"/>
            <w:vAlign w:val="center"/>
            <w:hideMark/>
          </w:tcPr>
          <w:p w14:paraId="34E5231F" w14:textId="77777777" w:rsidR="001177E2" w:rsidRPr="00561FA0" w:rsidRDefault="001177E2" w:rsidP="00B95CC7">
            <w:pPr>
              <w:spacing w:after="0" w:line="240" w:lineRule="auto"/>
              <w:rPr>
                <w:rFonts w:eastAsia="Times New Roman" w:cs="Times New Roman"/>
                <w:i/>
                <w:iCs/>
                <w:sz w:val="22"/>
                <w:lang w:eastAsia="lv-LV"/>
              </w:rPr>
            </w:pPr>
            <w:r w:rsidRPr="00561FA0">
              <w:rPr>
                <w:rFonts w:eastAsia="Times New Roman" w:cs="Times New Roman"/>
                <w:i/>
                <w:iCs/>
                <w:sz w:val="22"/>
                <w:lang w:eastAsia="lv-LV"/>
              </w:rPr>
              <w:t> </w:t>
            </w:r>
          </w:p>
        </w:tc>
        <w:tc>
          <w:tcPr>
            <w:tcW w:w="3546" w:type="dxa"/>
            <w:tcBorders>
              <w:top w:val="nil"/>
              <w:left w:val="nil"/>
              <w:bottom w:val="single" w:sz="4" w:space="0" w:color="auto"/>
              <w:right w:val="single" w:sz="4" w:space="0" w:color="auto"/>
            </w:tcBorders>
            <w:shd w:val="clear" w:color="auto" w:fill="auto"/>
            <w:vAlign w:val="center"/>
            <w:hideMark/>
          </w:tcPr>
          <w:p w14:paraId="5581331A" w14:textId="1DCA1F6B" w:rsidR="001177E2" w:rsidRPr="00561FA0" w:rsidRDefault="001177E2" w:rsidP="232930B2">
            <w:pPr>
              <w:spacing w:after="0" w:line="240" w:lineRule="auto"/>
              <w:jc w:val="right"/>
              <w:rPr>
                <w:rFonts w:eastAsia="Times New Roman" w:cs="Times New Roman"/>
                <w:i/>
                <w:iCs/>
                <w:sz w:val="22"/>
                <w:lang w:eastAsia="lv-LV"/>
              </w:rPr>
            </w:pPr>
            <w:r w:rsidRPr="232930B2">
              <w:rPr>
                <w:rFonts w:eastAsia="Times New Roman" w:cs="Times New Roman"/>
                <w:i/>
                <w:iCs/>
                <w:sz w:val="22"/>
                <w:lang w:eastAsia="lv-LV"/>
              </w:rPr>
              <w:t>tai skaitā</w:t>
            </w:r>
            <w:r w:rsidR="2C0DC34D" w:rsidRPr="232930B2">
              <w:rPr>
                <w:rFonts w:eastAsia="Times New Roman" w:cs="Times New Roman"/>
                <w:i/>
                <w:iCs/>
                <w:sz w:val="22"/>
                <w:lang w:eastAsia="lv-LV"/>
              </w:rPr>
              <w:t>:</w:t>
            </w:r>
          </w:p>
        </w:tc>
        <w:tc>
          <w:tcPr>
            <w:tcW w:w="3930" w:type="dxa"/>
            <w:gridSpan w:val="3"/>
            <w:tcBorders>
              <w:top w:val="single" w:sz="4" w:space="0" w:color="auto"/>
              <w:left w:val="nil"/>
              <w:bottom w:val="single" w:sz="4" w:space="0" w:color="auto"/>
              <w:right w:val="single" w:sz="8" w:space="0" w:color="000000" w:themeColor="text1"/>
            </w:tcBorders>
            <w:shd w:val="clear" w:color="auto" w:fill="auto"/>
            <w:vAlign w:val="center"/>
            <w:hideMark/>
          </w:tcPr>
          <w:p w14:paraId="58925A4A" w14:textId="77777777" w:rsidR="001177E2" w:rsidRPr="00561FA0" w:rsidRDefault="001177E2" w:rsidP="00B95CC7">
            <w:pPr>
              <w:spacing w:after="0" w:line="240" w:lineRule="auto"/>
              <w:jc w:val="center"/>
              <w:rPr>
                <w:rFonts w:eastAsia="Times New Roman" w:cs="Times New Roman"/>
                <w:i/>
                <w:iCs/>
                <w:sz w:val="22"/>
                <w:lang w:eastAsia="lv-LV"/>
              </w:rPr>
            </w:pPr>
            <w:r w:rsidRPr="00561FA0">
              <w:rPr>
                <w:rFonts w:eastAsia="Times New Roman" w:cs="Times New Roman"/>
                <w:i/>
                <w:iCs/>
                <w:sz w:val="22"/>
                <w:lang w:eastAsia="lv-LV"/>
              </w:rPr>
              <w:t> </w:t>
            </w:r>
          </w:p>
        </w:tc>
        <w:tc>
          <w:tcPr>
            <w:tcW w:w="1315" w:type="dxa"/>
            <w:tcBorders>
              <w:top w:val="nil"/>
              <w:left w:val="nil"/>
              <w:bottom w:val="single" w:sz="4" w:space="0" w:color="auto"/>
              <w:right w:val="single" w:sz="8" w:space="0" w:color="auto"/>
            </w:tcBorders>
            <w:shd w:val="clear" w:color="auto" w:fill="auto"/>
            <w:vAlign w:val="center"/>
            <w:hideMark/>
          </w:tcPr>
          <w:p w14:paraId="019EADAA" w14:textId="77777777" w:rsidR="001177E2" w:rsidRPr="00561FA0" w:rsidRDefault="001177E2" w:rsidP="00B95CC7">
            <w:pPr>
              <w:spacing w:after="0" w:line="240" w:lineRule="auto"/>
              <w:jc w:val="center"/>
              <w:rPr>
                <w:rFonts w:eastAsia="Times New Roman" w:cs="Times New Roman"/>
                <w:i/>
                <w:iCs/>
                <w:sz w:val="22"/>
                <w:lang w:eastAsia="lv-LV"/>
              </w:rPr>
            </w:pPr>
          </w:p>
        </w:tc>
      </w:tr>
      <w:tr w:rsidR="001177E2" w:rsidRPr="00561FA0" w14:paraId="761DDE58" w14:textId="77777777" w:rsidTr="00672DD5">
        <w:trPr>
          <w:trHeight w:val="744"/>
        </w:trPr>
        <w:tc>
          <w:tcPr>
            <w:tcW w:w="555" w:type="dxa"/>
            <w:tcBorders>
              <w:top w:val="nil"/>
              <w:left w:val="single" w:sz="8" w:space="0" w:color="auto"/>
              <w:bottom w:val="single" w:sz="4" w:space="0" w:color="auto"/>
              <w:right w:val="single" w:sz="4" w:space="0" w:color="auto"/>
            </w:tcBorders>
            <w:shd w:val="clear" w:color="auto" w:fill="auto"/>
            <w:vAlign w:val="center"/>
            <w:hideMark/>
          </w:tcPr>
          <w:p w14:paraId="22B4492B" w14:textId="77777777" w:rsidR="001177E2" w:rsidRPr="00561FA0" w:rsidRDefault="001177E2" w:rsidP="00B95CC7">
            <w:pPr>
              <w:spacing w:after="0" w:line="240" w:lineRule="auto"/>
              <w:jc w:val="center"/>
              <w:rPr>
                <w:rFonts w:eastAsia="Times New Roman" w:cs="Times New Roman"/>
                <w:i/>
                <w:iCs/>
                <w:sz w:val="22"/>
                <w:lang w:eastAsia="lv-LV"/>
              </w:rPr>
            </w:pPr>
            <w:r w:rsidRPr="00561FA0">
              <w:rPr>
                <w:rFonts w:eastAsia="Times New Roman" w:cs="Times New Roman"/>
                <w:i/>
                <w:iCs/>
                <w:sz w:val="22"/>
                <w:lang w:eastAsia="lv-LV"/>
              </w:rPr>
              <w:t>1.1.</w:t>
            </w:r>
          </w:p>
        </w:tc>
        <w:tc>
          <w:tcPr>
            <w:tcW w:w="3546" w:type="dxa"/>
            <w:tcBorders>
              <w:top w:val="nil"/>
              <w:left w:val="nil"/>
              <w:bottom w:val="single" w:sz="4" w:space="0" w:color="auto"/>
              <w:right w:val="single" w:sz="4" w:space="0" w:color="auto"/>
            </w:tcBorders>
            <w:shd w:val="clear" w:color="auto" w:fill="auto"/>
            <w:vAlign w:val="center"/>
            <w:hideMark/>
          </w:tcPr>
          <w:p w14:paraId="06A3E0C5" w14:textId="4206F17F" w:rsidR="00C35199" w:rsidRDefault="001177E2" w:rsidP="00B95CC7">
            <w:pPr>
              <w:spacing w:after="0" w:line="240" w:lineRule="auto"/>
              <w:jc w:val="right"/>
              <w:rPr>
                <w:rFonts w:eastAsia="Times New Roman" w:cs="Times New Roman"/>
                <w:i/>
                <w:iCs/>
                <w:sz w:val="22"/>
                <w:lang w:eastAsia="lv-LV"/>
              </w:rPr>
            </w:pPr>
            <w:r w:rsidRPr="00561FA0">
              <w:rPr>
                <w:rFonts w:eastAsia="Times New Roman" w:cs="Times New Roman"/>
                <w:i/>
                <w:iCs/>
                <w:sz w:val="22"/>
                <w:lang w:eastAsia="lv-LV"/>
              </w:rPr>
              <w:t>EISI līdzfinansējums (50% no attiecināmam izmaksām</w:t>
            </w:r>
            <w:r w:rsidR="00586237">
              <w:rPr>
                <w:rFonts w:eastAsia="Times New Roman" w:cs="Times New Roman"/>
                <w:i/>
                <w:iCs/>
                <w:sz w:val="22"/>
                <w:lang w:eastAsia="lv-LV"/>
              </w:rPr>
              <w:t>)</w:t>
            </w:r>
            <w:r w:rsidRPr="00561FA0">
              <w:rPr>
                <w:rFonts w:eastAsia="Times New Roman" w:cs="Times New Roman"/>
                <w:i/>
                <w:iCs/>
                <w:sz w:val="22"/>
                <w:lang w:eastAsia="lv-LV"/>
              </w:rPr>
              <w:t xml:space="preserve">, </w:t>
            </w:r>
          </w:p>
          <w:p w14:paraId="7967BA47" w14:textId="32043F00" w:rsidR="001177E2" w:rsidRPr="00561FA0" w:rsidRDefault="00093F07" w:rsidP="00B95CC7">
            <w:pPr>
              <w:spacing w:after="0" w:line="240" w:lineRule="auto"/>
              <w:jc w:val="right"/>
              <w:rPr>
                <w:rFonts w:eastAsia="Times New Roman" w:cs="Times New Roman"/>
                <w:i/>
                <w:iCs/>
                <w:sz w:val="22"/>
                <w:lang w:eastAsia="lv-LV"/>
              </w:rPr>
            </w:pPr>
            <w:proofErr w:type="spellStart"/>
            <w:r w:rsidRPr="00B129A9">
              <w:rPr>
                <w:rFonts w:eastAsia="Times New Roman" w:cs="Times New Roman"/>
                <w:sz w:val="22"/>
                <w:lang w:eastAsia="lv-LV"/>
              </w:rPr>
              <w:t>euro</w:t>
            </w:r>
            <w:proofErr w:type="spellEnd"/>
            <w:r w:rsidR="001177E2" w:rsidRPr="00561FA0">
              <w:rPr>
                <w:rFonts w:eastAsia="Times New Roman" w:cs="Times New Roman"/>
                <w:i/>
                <w:iCs/>
                <w:sz w:val="22"/>
                <w:lang w:eastAsia="lv-LV"/>
              </w:rPr>
              <w:t xml:space="preserve"> bez PVN</w:t>
            </w:r>
            <w:r w:rsidR="001177E2">
              <w:rPr>
                <w:rFonts w:eastAsia="Times New Roman" w:cs="Times New Roman"/>
                <w:i/>
                <w:iCs/>
                <w:sz w:val="22"/>
                <w:lang w:eastAsia="lv-LV"/>
              </w:rPr>
              <w:t>*</w:t>
            </w:r>
            <w:r w:rsidR="00C35199">
              <w:rPr>
                <w:rStyle w:val="FootnoteReference"/>
                <w:rFonts w:eastAsia="Times New Roman" w:cs="Times New Roman"/>
                <w:i/>
                <w:iCs/>
                <w:sz w:val="22"/>
                <w:lang w:eastAsia="lv-LV"/>
              </w:rPr>
              <w:footnoteReference w:id="8"/>
            </w:r>
            <w:r w:rsidR="001177E2" w:rsidRPr="00561FA0">
              <w:rPr>
                <w:rFonts w:eastAsia="Times New Roman" w:cs="Times New Roman"/>
                <w:i/>
                <w:iCs/>
                <w:sz w:val="22"/>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1B6236D2" w14:textId="77777777" w:rsidR="001177E2" w:rsidRPr="00561FA0" w:rsidRDefault="001177E2" w:rsidP="00B95CC7">
            <w:pPr>
              <w:spacing w:after="0" w:line="240" w:lineRule="auto"/>
              <w:jc w:val="right"/>
              <w:rPr>
                <w:rFonts w:eastAsia="Times New Roman" w:cs="Times New Roman"/>
                <w:i/>
                <w:iCs/>
                <w:sz w:val="22"/>
                <w:lang w:eastAsia="lv-LV"/>
              </w:rPr>
            </w:pPr>
            <w:r w:rsidRPr="28E0D219">
              <w:rPr>
                <w:rFonts w:eastAsia="Times New Roman" w:cs="Times New Roman"/>
                <w:i/>
                <w:iCs/>
                <w:sz w:val="22"/>
                <w:lang w:eastAsia="lv-LV"/>
              </w:rPr>
              <w:t xml:space="preserve">3 774 122 </w:t>
            </w:r>
          </w:p>
        </w:tc>
        <w:tc>
          <w:tcPr>
            <w:tcW w:w="1276" w:type="dxa"/>
            <w:tcBorders>
              <w:top w:val="nil"/>
              <w:left w:val="nil"/>
              <w:bottom w:val="single" w:sz="4" w:space="0" w:color="auto"/>
              <w:right w:val="single" w:sz="4" w:space="0" w:color="auto"/>
            </w:tcBorders>
            <w:shd w:val="clear" w:color="auto" w:fill="auto"/>
            <w:vAlign w:val="center"/>
            <w:hideMark/>
          </w:tcPr>
          <w:p w14:paraId="21DDE80A" w14:textId="77777777" w:rsidR="001177E2" w:rsidRPr="00561FA0" w:rsidRDefault="001177E2" w:rsidP="00B95CC7">
            <w:pPr>
              <w:spacing w:after="0" w:line="240" w:lineRule="auto"/>
              <w:jc w:val="right"/>
              <w:rPr>
                <w:rFonts w:eastAsia="Times New Roman" w:cs="Times New Roman"/>
                <w:sz w:val="22"/>
              </w:rPr>
            </w:pPr>
            <w:r w:rsidRPr="28E0D219">
              <w:rPr>
                <w:rFonts w:eastAsia="Times New Roman" w:cs="Times New Roman"/>
                <w:i/>
                <w:iCs/>
                <w:sz w:val="22"/>
                <w:lang w:eastAsia="lv-LV"/>
              </w:rPr>
              <w:t>3 200 000</w:t>
            </w:r>
          </w:p>
        </w:tc>
        <w:tc>
          <w:tcPr>
            <w:tcW w:w="1378" w:type="dxa"/>
            <w:tcBorders>
              <w:top w:val="nil"/>
              <w:left w:val="nil"/>
              <w:bottom w:val="single" w:sz="4" w:space="0" w:color="auto"/>
              <w:right w:val="single" w:sz="4" w:space="0" w:color="auto"/>
            </w:tcBorders>
            <w:shd w:val="clear" w:color="auto" w:fill="auto"/>
            <w:vAlign w:val="center"/>
            <w:hideMark/>
          </w:tcPr>
          <w:p w14:paraId="591B81A0" w14:textId="4ECC7EFF" w:rsidR="001177E2" w:rsidRPr="00561FA0" w:rsidRDefault="001177E2" w:rsidP="627FCC98">
            <w:pPr>
              <w:spacing w:after="0" w:line="240" w:lineRule="auto"/>
              <w:jc w:val="right"/>
              <w:rPr>
                <w:rFonts w:eastAsia="Times New Roman" w:cs="Times New Roman"/>
                <w:sz w:val="22"/>
              </w:rPr>
            </w:pPr>
            <w:r w:rsidRPr="627FCC98">
              <w:rPr>
                <w:rFonts w:eastAsia="Times New Roman" w:cs="Times New Roman"/>
                <w:i/>
                <w:iCs/>
                <w:sz w:val="22"/>
                <w:lang w:eastAsia="lv-LV"/>
              </w:rPr>
              <w:t>5</w:t>
            </w:r>
            <w:r w:rsidR="4ECE8105" w:rsidRPr="627FCC98">
              <w:rPr>
                <w:rFonts w:eastAsia="Times New Roman" w:cs="Times New Roman"/>
                <w:i/>
                <w:iCs/>
                <w:sz w:val="22"/>
                <w:lang w:eastAsia="lv-LV"/>
              </w:rPr>
              <w:t>74</w:t>
            </w:r>
            <w:r w:rsidRPr="627FCC98">
              <w:rPr>
                <w:rFonts w:eastAsia="Times New Roman" w:cs="Times New Roman"/>
                <w:i/>
                <w:iCs/>
                <w:sz w:val="22"/>
                <w:lang w:eastAsia="lv-LV"/>
              </w:rPr>
              <w:t xml:space="preserve"> 121</w:t>
            </w:r>
          </w:p>
        </w:tc>
        <w:tc>
          <w:tcPr>
            <w:tcW w:w="1315" w:type="dxa"/>
            <w:tcBorders>
              <w:top w:val="nil"/>
              <w:left w:val="single" w:sz="8" w:space="0" w:color="auto"/>
              <w:bottom w:val="single" w:sz="4" w:space="0" w:color="auto"/>
              <w:right w:val="single" w:sz="8" w:space="0" w:color="auto"/>
            </w:tcBorders>
            <w:shd w:val="clear" w:color="auto" w:fill="auto"/>
            <w:vAlign w:val="center"/>
            <w:hideMark/>
          </w:tcPr>
          <w:p w14:paraId="0F48C798" w14:textId="77777777" w:rsidR="001177E2" w:rsidRPr="0011396B" w:rsidRDefault="001177E2" w:rsidP="00B95CC7">
            <w:pPr>
              <w:spacing w:after="0" w:line="240" w:lineRule="auto"/>
              <w:jc w:val="right"/>
              <w:rPr>
                <w:rFonts w:eastAsia="Times New Roman" w:cs="Times New Roman"/>
                <w:b/>
                <w:i/>
                <w:sz w:val="22"/>
                <w:lang w:eastAsia="lv-LV"/>
              </w:rPr>
            </w:pPr>
            <w:r w:rsidRPr="0011396B">
              <w:rPr>
                <w:rFonts w:eastAsia="Times New Roman" w:cs="Times New Roman"/>
                <w:b/>
                <w:i/>
                <w:sz w:val="22"/>
                <w:lang w:eastAsia="lv-LV"/>
              </w:rPr>
              <w:t>7 548 243</w:t>
            </w:r>
          </w:p>
        </w:tc>
      </w:tr>
      <w:tr w:rsidR="001177E2" w:rsidRPr="00561FA0" w14:paraId="381C7CC4" w14:textId="77777777" w:rsidTr="00672DD5">
        <w:trPr>
          <w:trHeight w:val="1296"/>
        </w:trPr>
        <w:tc>
          <w:tcPr>
            <w:tcW w:w="555" w:type="dxa"/>
            <w:tcBorders>
              <w:top w:val="nil"/>
              <w:left w:val="single" w:sz="8" w:space="0" w:color="auto"/>
              <w:bottom w:val="single" w:sz="4" w:space="0" w:color="auto"/>
              <w:right w:val="single" w:sz="4" w:space="0" w:color="auto"/>
            </w:tcBorders>
            <w:shd w:val="clear" w:color="auto" w:fill="auto"/>
            <w:vAlign w:val="center"/>
            <w:hideMark/>
          </w:tcPr>
          <w:p w14:paraId="72E7C4C9" w14:textId="77777777" w:rsidR="001177E2" w:rsidRPr="00561FA0" w:rsidRDefault="001177E2" w:rsidP="00B95CC7">
            <w:pPr>
              <w:spacing w:after="0" w:line="240" w:lineRule="auto"/>
              <w:jc w:val="center"/>
              <w:rPr>
                <w:rFonts w:eastAsia="Times New Roman" w:cs="Times New Roman"/>
                <w:i/>
                <w:iCs/>
                <w:sz w:val="22"/>
                <w:lang w:eastAsia="lv-LV"/>
              </w:rPr>
            </w:pPr>
            <w:r w:rsidRPr="00561FA0">
              <w:rPr>
                <w:rFonts w:eastAsia="Times New Roman" w:cs="Times New Roman"/>
                <w:i/>
                <w:iCs/>
                <w:sz w:val="22"/>
                <w:lang w:eastAsia="lv-LV"/>
              </w:rPr>
              <w:t>1.2.</w:t>
            </w:r>
          </w:p>
        </w:tc>
        <w:tc>
          <w:tcPr>
            <w:tcW w:w="3546" w:type="dxa"/>
            <w:tcBorders>
              <w:top w:val="nil"/>
              <w:left w:val="nil"/>
              <w:bottom w:val="single" w:sz="4" w:space="0" w:color="auto"/>
              <w:right w:val="single" w:sz="4" w:space="0" w:color="auto"/>
            </w:tcBorders>
            <w:shd w:val="clear" w:color="auto" w:fill="auto"/>
            <w:vAlign w:val="center"/>
            <w:hideMark/>
          </w:tcPr>
          <w:p w14:paraId="4C3C53B3" w14:textId="14C2664A" w:rsidR="00C35199" w:rsidRDefault="001177E2" w:rsidP="00B95CC7">
            <w:pPr>
              <w:spacing w:after="0" w:line="240" w:lineRule="auto"/>
              <w:jc w:val="right"/>
              <w:rPr>
                <w:rFonts w:eastAsia="Times New Roman" w:cs="Times New Roman"/>
                <w:i/>
                <w:iCs/>
                <w:sz w:val="22"/>
                <w:lang w:eastAsia="lv-LV"/>
              </w:rPr>
            </w:pPr>
            <w:r w:rsidRPr="00561FA0">
              <w:rPr>
                <w:rFonts w:eastAsia="Times New Roman" w:cs="Times New Roman"/>
                <w:i/>
                <w:iCs/>
                <w:sz w:val="22"/>
                <w:lang w:eastAsia="lv-LV"/>
              </w:rPr>
              <w:t>Valsts budžeta līdzfinansējums (50% no attiecināmām izmaksām</w:t>
            </w:r>
            <w:r w:rsidR="00586237">
              <w:rPr>
                <w:rFonts w:eastAsia="Times New Roman" w:cs="Times New Roman"/>
                <w:i/>
                <w:iCs/>
                <w:sz w:val="22"/>
                <w:lang w:eastAsia="lv-LV"/>
              </w:rPr>
              <w:t>)</w:t>
            </w:r>
            <w:r w:rsidRPr="00561FA0">
              <w:rPr>
                <w:rFonts w:eastAsia="Times New Roman" w:cs="Times New Roman"/>
                <w:i/>
                <w:iCs/>
                <w:sz w:val="22"/>
                <w:lang w:eastAsia="lv-LV"/>
              </w:rPr>
              <w:t xml:space="preserve">, </w:t>
            </w:r>
          </w:p>
          <w:p w14:paraId="407545BC" w14:textId="3867598A" w:rsidR="001177E2" w:rsidRPr="00561FA0" w:rsidRDefault="00093F07" w:rsidP="00B95CC7">
            <w:pPr>
              <w:spacing w:after="0" w:line="240" w:lineRule="auto"/>
              <w:jc w:val="right"/>
              <w:rPr>
                <w:rFonts w:eastAsia="Times New Roman" w:cs="Times New Roman"/>
                <w:i/>
                <w:iCs/>
                <w:sz w:val="22"/>
                <w:lang w:eastAsia="lv-LV"/>
              </w:rPr>
            </w:pPr>
            <w:proofErr w:type="spellStart"/>
            <w:r w:rsidRPr="00B129A9">
              <w:rPr>
                <w:rFonts w:eastAsia="Times New Roman" w:cs="Times New Roman"/>
                <w:sz w:val="22"/>
                <w:lang w:eastAsia="lv-LV"/>
              </w:rPr>
              <w:t>euro</w:t>
            </w:r>
            <w:proofErr w:type="spellEnd"/>
            <w:r w:rsidR="001177E2" w:rsidRPr="00561FA0">
              <w:rPr>
                <w:rFonts w:eastAsia="Times New Roman" w:cs="Times New Roman"/>
                <w:i/>
                <w:iCs/>
                <w:sz w:val="22"/>
                <w:lang w:eastAsia="lv-LV"/>
              </w:rPr>
              <w:t xml:space="preserve"> bez PVN</w:t>
            </w:r>
            <w:r w:rsidR="00C35199">
              <w:rPr>
                <w:rFonts w:eastAsia="Times New Roman" w:cs="Times New Roman"/>
                <w:i/>
                <w:iCs/>
                <w:sz w:val="22"/>
                <w:lang w:eastAsia="lv-LV"/>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6E011ABB" w14:textId="77777777" w:rsidR="001177E2" w:rsidRPr="00561FA0" w:rsidRDefault="001177E2" w:rsidP="00B95CC7">
            <w:pPr>
              <w:spacing w:after="0" w:line="240" w:lineRule="auto"/>
              <w:jc w:val="right"/>
              <w:rPr>
                <w:rFonts w:eastAsia="Times New Roman" w:cs="Times New Roman"/>
                <w:sz w:val="22"/>
              </w:rPr>
            </w:pPr>
            <w:r w:rsidRPr="28E0D219">
              <w:rPr>
                <w:rFonts w:eastAsia="Times New Roman" w:cs="Times New Roman"/>
                <w:i/>
                <w:iCs/>
                <w:sz w:val="22"/>
                <w:lang w:eastAsia="lv-LV"/>
              </w:rPr>
              <w:t>3 774 122</w:t>
            </w:r>
          </w:p>
        </w:tc>
        <w:tc>
          <w:tcPr>
            <w:tcW w:w="1276" w:type="dxa"/>
            <w:tcBorders>
              <w:top w:val="nil"/>
              <w:left w:val="nil"/>
              <w:bottom w:val="single" w:sz="4" w:space="0" w:color="auto"/>
              <w:right w:val="single" w:sz="4" w:space="0" w:color="auto"/>
            </w:tcBorders>
            <w:shd w:val="clear" w:color="auto" w:fill="auto"/>
            <w:vAlign w:val="center"/>
            <w:hideMark/>
          </w:tcPr>
          <w:p w14:paraId="3B6B652E" w14:textId="77777777" w:rsidR="001177E2" w:rsidRPr="00561FA0" w:rsidRDefault="001177E2" w:rsidP="00B95CC7">
            <w:pPr>
              <w:spacing w:after="0" w:line="240" w:lineRule="auto"/>
              <w:jc w:val="right"/>
              <w:rPr>
                <w:rFonts w:eastAsia="Times New Roman" w:cs="Times New Roman"/>
                <w:i/>
                <w:iCs/>
                <w:sz w:val="22"/>
                <w:lang w:eastAsia="lv-LV"/>
              </w:rPr>
            </w:pPr>
            <w:r w:rsidRPr="28E0D219">
              <w:rPr>
                <w:rFonts w:eastAsia="Times New Roman" w:cs="Times New Roman"/>
                <w:i/>
                <w:iCs/>
                <w:sz w:val="22"/>
                <w:lang w:eastAsia="lv-LV"/>
              </w:rPr>
              <w:t>3 200 000</w:t>
            </w:r>
          </w:p>
        </w:tc>
        <w:tc>
          <w:tcPr>
            <w:tcW w:w="1378" w:type="dxa"/>
            <w:tcBorders>
              <w:top w:val="nil"/>
              <w:left w:val="nil"/>
              <w:bottom w:val="single" w:sz="4" w:space="0" w:color="auto"/>
              <w:right w:val="single" w:sz="4" w:space="0" w:color="auto"/>
            </w:tcBorders>
            <w:shd w:val="clear" w:color="auto" w:fill="auto"/>
            <w:vAlign w:val="center"/>
            <w:hideMark/>
          </w:tcPr>
          <w:p w14:paraId="22156942" w14:textId="303F8A21" w:rsidR="001177E2" w:rsidRPr="00561FA0" w:rsidRDefault="001177E2" w:rsidP="22152DB8">
            <w:pPr>
              <w:spacing w:after="0" w:line="240" w:lineRule="auto"/>
              <w:jc w:val="right"/>
              <w:rPr>
                <w:rFonts w:eastAsia="Times New Roman" w:cs="Times New Roman"/>
                <w:i/>
                <w:iCs/>
                <w:sz w:val="22"/>
                <w:lang w:eastAsia="lv-LV"/>
              </w:rPr>
            </w:pPr>
            <w:r w:rsidRPr="22152DB8">
              <w:rPr>
                <w:rFonts w:eastAsia="Times New Roman" w:cs="Times New Roman"/>
                <w:i/>
                <w:iCs/>
                <w:sz w:val="22"/>
                <w:lang w:eastAsia="lv-LV"/>
              </w:rPr>
              <w:t>5</w:t>
            </w:r>
            <w:r w:rsidR="7CA3A9D3" w:rsidRPr="22152DB8">
              <w:rPr>
                <w:rFonts w:eastAsia="Times New Roman" w:cs="Times New Roman"/>
                <w:i/>
                <w:iCs/>
                <w:sz w:val="22"/>
                <w:lang w:eastAsia="lv-LV"/>
              </w:rPr>
              <w:t>74</w:t>
            </w:r>
            <w:r w:rsidRPr="22152DB8">
              <w:rPr>
                <w:rFonts w:eastAsia="Times New Roman" w:cs="Times New Roman"/>
                <w:i/>
                <w:iCs/>
                <w:sz w:val="22"/>
                <w:lang w:eastAsia="lv-LV"/>
              </w:rPr>
              <w:t xml:space="preserve"> 121</w:t>
            </w:r>
          </w:p>
        </w:tc>
        <w:tc>
          <w:tcPr>
            <w:tcW w:w="1315" w:type="dxa"/>
            <w:tcBorders>
              <w:top w:val="nil"/>
              <w:left w:val="single" w:sz="8" w:space="0" w:color="auto"/>
              <w:bottom w:val="single" w:sz="4" w:space="0" w:color="auto"/>
              <w:right w:val="single" w:sz="8" w:space="0" w:color="auto"/>
            </w:tcBorders>
            <w:shd w:val="clear" w:color="auto" w:fill="auto"/>
            <w:vAlign w:val="center"/>
            <w:hideMark/>
          </w:tcPr>
          <w:p w14:paraId="2A73D0C2" w14:textId="77777777" w:rsidR="001177E2" w:rsidRPr="0011396B" w:rsidRDefault="001177E2" w:rsidP="00B95CC7">
            <w:pPr>
              <w:spacing w:after="0" w:line="240" w:lineRule="auto"/>
              <w:jc w:val="right"/>
              <w:rPr>
                <w:rFonts w:eastAsia="Times New Roman" w:cs="Times New Roman"/>
                <w:b/>
                <w:i/>
                <w:sz w:val="22"/>
                <w:lang w:eastAsia="lv-LV"/>
              </w:rPr>
            </w:pPr>
            <w:r w:rsidRPr="0011396B">
              <w:rPr>
                <w:rFonts w:eastAsia="Times New Roman" w:cs="Times New Roman"/>
                <w:b/>
                <w:i/>
                <w:sz w:val="22"/>
                <w:lang w:eastAsia="lv-LV"/>
              </w:rPr>
              <w:t>7 548 243</w:t>
            </w:r>
          </w:p>
        </w:tc>
      </w:tr>
      <w:tr w:rsidR="001177E2" w:rsidRPr="00561FA0" w14:paraId="22816CAB" w14:textId="77777777" w:rsidTr="00672DD5">
        <w:trPr>
          <w:trHeight w:val="672"/>
        </w:trPr>
        <w:tc>
          <w:tcPr>
            <w:tcW w:w="555" w:type="dxa"/>
            <w:tcBorders>
              <w:top w:val="nil"/>
              <w:left w:val="single" w:sz="8" w:space="0" w:color="auto"/>
              <w:bottom w:val="nil"/>
              <w:right w:val="single" w:sz="4" w:space="0" w:color="auto"/>
            </w:tcBorders>
            <w:shd w:val="clear" w:color="auto" w:fill="auto"/>
            <w:vAlign w:val="center"/>
            <w:hideMark/>
          </w:tcPr>
          <w:p w14:paraId="37EB4053" w14:textId="77777777" w:rsidR="001177E2" w:rsidRPr="00561FA0" w:rsidRDefault="001177E2" w:rsidP="00B95CC7">
            <w:pPr>
              <w:spacing w:after="0" w:line="240" w:lineRule="auto"/>
              <w:jc w:val="center"/>
              <w:rPr>
                <w:rFonts w:eastAsia="Times New Roman" w:cs="Times New Roman"/>
                <w:sz w:val="22"/>
                <w:lang w:eastAsia="lv-LV"/>
              </w:rPr>
            </w:pPr>
            <w:r w:rsidRPr="00561FA0">
              <w:rPr>
                <w:rFonts w:eastAsia="Times New Roman" w:cs="Times New Roman"/>
                <w:sz w:val="22"/>
                <w:lang w:eastAsia="lv-LV"/>
              </w:rPr>
              <w:t>2.</w:t>
            </w:r>
          </w:p>
        </w:tc>
        <w:tc>
          <w:tcPr>
            <w:tcW w:w="3546" w:type="dxa"/>
            <w:tcBorders>
              <w:top w:val="nil"/>
              <w:left w:val="nil"/>
              <w:bottom w:val="nil"/>
              <w:right w:val="single" w:sz="4" w:space="0" w:color="auto"/>
            </w:tcBorders>
            <w:shd w:val="clear" w:color="auto" w:fill="auto"/>
            <w:vAlign w:val="center"/>
            <w:hideMark/>
          </w:tcPr>
          <w:p w14:paraId="570F70D0" w14:textId="7A9E78A8" w:rsidR="001177E2" w:rsidRPr="00561FA0" w:rsidRDefault="001177E2" w:rsidP="00B95CC7">
            <w:pPr>
              <w:spacing w:after="0" w:line="240" w:lineRule="auto"/>
              <w:rPr>
                <w:rFonts w:eastAsia="Times New Roman" w:cs="Times New Roman"/>
                <w:sz w:val="22"/>
                <w:lang w:eastAsia="lv-LV"/>
              </w:rPr>
            </w:pPr>
            <w:r w:rsidRPr="5C960F2E">
              <w:rPr>
                <w:rFonts w:eastAsia="Times New Roman" w:cs="Times New Roman"/>
                <w:sz w:val="22"/>
                <w:lang w:eastAsia="lv-LV"/>
              </w:rPr>
              <w:t xml:space="preserve">Valsts budžeta līdzfinansējums </w:t>
            </w:r>
            <w:r w:rsidRPr="00561FA0">
              <w:rPr>
                <w:rFonts w:eastAsia="Times New Roman" w:cs="Times New Roman"/>
                <w:sz w:val="22"/>
                <w:lang w:eastAsia="lv-LV"/>
              </w:rPr>
              <w:t>Projekta</w:t>
            </w:r>
            <w:r w:rsidR="00C35199">
              <w:rPr>
                <w:rFonts w:eastAsia="Times New Roman" w:cs="Times New Roman"/>
                <w:sz w:val="22"/>
                <w:lang w:eastAsia="lv-LV"/>
              </w:rPr>
              <w:t xml:space="preserve"> </w:t>
            </w:r>
            <w:r w:rsidRPr="00561FA0">
              <w:rPr>
                <w:rFonts w:eastAsia="Times New Roman" w:cs="Times New Roman"/>
                <w:sz w:val="22"/>
                <w:u w:val="single"/>
                <w:lang w:eastAsia="lv-LV"/>
              </w:rPr>
              <w:t>neattiecināmā</w:t>
            </w:r>
            <w:r w:rsidRPr="5C960F2E">
              <w:rPr>
                <w:rFonts w:eastAsia="Times New Roman" w:cs="Times New Roman"/>
                <w:sz w:val="22"/>
                <w:u w:val="single"/>
                <w:lang w:eastAsia="lv-LV"/>
              </w:rPr>
              <w:t xml:space="preserve">m </w:t>
            </w:r>
            <w:r w:rsidRPr="5C960F2E">
              <w:rPr>
                <w:rFonts w:eastAsia="Times New Roman" w:cs="Times New Roman"/>
                <w:sz w:val="22"/>
                <w:lang w:eastAsia="lv-LV"/>
              </w:rPr>
              <w:t>izmaksām</w:t>
            </w:r>
            <w:r w:rsidRPr="00561FA0">
              <w:rPr>
                <w:rFonts w:eastAsia="Times New Roman" w:cs="Times New Roman"/>
                <w:sz w:val="22"/>
                <w:lang w:eastAsia="lv-LV"/>
              </w:rPr>
              <w:t xml:space="preserve"> (PVN), </w:t>
            </w:r>
            <w:proofErr w:type="spellStart"/>
            <w:r w:rsidR="00093F07" w:rsidRPr="00093F07">
              <w:rPr>
                <w:rFonts w:eastAsia="Times New Roman" w:cs="Times New Roman"/>
                <w:i/>
                <w:iCs/>
                <w:sz w:val="22"/>
                <w:lang w:eastAsia="lv-LV"/>
              </w:rPr>
              <w:t>euro</w:t>
            </w:r>
            <w:proofErr w:type="spellEnd"/>
            <w:r w:rsidRPr="00561FA0">
              <w:rPr>
                <w:rFonts w:eastAsia="Times New Roman" w:cs="Times New Roman"/>
                <w:sz w:val="22"/>
                <w:lang w:eastAsia="lv-LV"/>
              </w:rPr>
              <w:t> </w:t>
            </w:r>
            <w:r w:rsidR="00C35199">
              <w:rPr>
                <w:rStyle w:val="FootnoteReference"/>
                <w:rFonts w:eastAsia="Times New Roman" w:cs="Times New Roman"/>
                <w:sz w:val="22"/>
                <w:lang w:eastAsia="lv-LV"/>
              </w:rPr>
              <w:footnoteReference w:id="9"/>
            </w:r>
          </w:p>
        </w:tc>
        <w:tc>
          <w:tcPr>
            <w:tcW w:w="1276" w:type="dxa"/>
            <w:tcBorders>
              <w:top w:val="nil"/>
              <w:left w:val="nil"/>
              <w:bottom w:val="nil"/>
              <w:right w:val="single" w:sz="4" w:space="0" w:color="auto"/>
            </w:tcBorders>
            <w:shd w:val="clear" w:color="auto" w:fill="auto"/>
            <w:vAlign w:val="center"/>
            <w:hideMark/>
          </w:tcPr>
          <w:p w14:paraId="0667D267" w14:textId="77777777" w:rsidR="001177E2" w:rsidRPr="00561FA0" w:rsidRDefault="001177E2" w:rsidP="00B95CC7">
            <w:pPr>
              <w:spacing w:after="0" w:line="240" w:lineRule="auto"/>
              <w:jc w:val="center"/>
              <w:rPr>
                <w:rFonts w:eastAsia="Times New Roman" w:cs="Times New Roman"/>
                <w:sz w:val="22"/>
                <w:lang w:eastAsia="lv-LV"/>
              </w:rPr>
            </w:pPr>
            <w:r w:rsidRPr="28E0D219">
              <w:rPr>
                <w:rFonts w:eastAsia="Times New Roman" w:cs="Times New Roman"/>
                <w:sz w:val="22"/>
                <w:lang w:eastAsia="lv-LV"/>
              </w:rPr>
              <w:t>1 585 131</w:t>
            </w:r>
          </w:p>
        </w:tc>
        <w:tc>
          <w:tcPr>
            <w:tcW w:w="1276" w:type="dxa"/>
            <w:tcBorders>
              <w:top w:val="nil"/>
              <w:left w:val="nil"/>
              <w:bottom w:val="nil"/>
              <w:right w:val="single" w:sz="4" w:space="0" w:color="auto"/>
            </w:tcBorders>
            <w:shd w:val="clear" w:color="auto" w:fill="auto"/>
            <w:vAlign w:val="center"/>
            <w:hideMark/>
          </w:tcPr>
          <w:p w14:paraId="57FF700A" w14:textId="1BFFCAE6" w:rsidR="001177E2" w:rsidRPr="00561FA0" w:rsidRDefault="001177E2" w:rsidP="7AA8EFCD">
            <w:pPr>
              <w:spacing w:after="0" w:line="240" w:lineRule="auto"/>
              <w:jc w:val="center"/>
              <w:rPr>
                <w:rFonts w:eastAsia="Times New Roman" w:cs="Times New Roman"/>
                <w:sz w:val="22"/>
                <w:lang w:eastAsia="lv-LV"/>
              </w:rPr>
            </w:pPr>
            <w:r w:rsidRPr="7AA8EFCD">
              <w:rPr>
                <w:rFonts w:eastAsia="Times New Roman" w:cs="Times New Roman"/>
                <w:sz w:val="22"/>
                <w:lang w:eastAsia="lv-LV"/>
              </w:rPr>
              <w:t>1</w:t>
            </w:r>
            <w:r w:rsidR="061E99D8" w:rsidRPr="7AA8EFCD">
              <w:rPr>
                <w:rFonts w:eastAsia="Times New Roman" w:cs="Times New Roman"/>
                <w:sz w:val="22"/>
                <w:lang w:eastAsia="lv-LV"/>
              </w:rPr>
              <w:t xml:space="preserve"> </w:t>
            </w:r>
            <w:r w:rsidRPr="7AA8EFCD">
              <w:rPr>
                <w:rFonts w:eastAsia="Times New Roman" w:cs="Times New Roman"/>
                <w:sz w:val="22"/>
                <w:lang w:eastAsia="lv-LV"/>
              </w:rPr>
              <w:t>344 000</w:t>
            </w:r>
          </w:p>
        </w:tc>
        <w:tc>
          <w:tcPr>
            <w:tcW w:w="1378" w:type="dxa"/>
            <w:tcBorders>
              <w:top w:val="nil"/>
              <w:left w:val="nil"/>
              <w:bottom w:val="nil"/>
              <w:right w:val="single" w:sz="4" w:space="0" w:color="auto"/>
            </w:tcBorders>
            <w:shd w:val="clear" w:color="auto" w:fill="auto"/>
            <w:vAlign w:val="center"/>
            <w:hideMark/>
          </w:tcPr>
          <w:p w14:paraId="7D7A196E" w14:textId="00ADC275" w:rsidR="001177E2" w:rsidRPr="00561FA0" w:rsidRDefault="001177E2" w:rsidP="00B95CC7">
            <w:pPr>
              <w:spacing w:after="0" w:line="240" w:lineRule="auto"/>
              <w:jc w:val="center"/>
              <w:rPr>
                <w:rFonts w:eastAsia="Times New Roman" w:cs="Times New Roman"/>
                <w:sz w:val="22"/>
              </w:rPr>
            </w:pPr>
            <w:r w:rsidRPr="28E0D219">
              <w:rPr>
                <w:rFonts w:eastAsia="Times New Roman" w:cs="Times New Roman"/>
                <w:sz w:val="22"/>
                <w:lang w:eastAsia="lv-LV"/>
              </w:rPr>
              <w:t>241 13</w:t>
            </w:r>
            <w:r w:rsidR="008D20F8">
              <w:rPr>
                <w:rFonts w:eastAsia="Times New Roman" w:cs="Times New Roman"/>
                <w:sz w:val="22"/>
                <w:lang w:eastAsia="lv-LV"/>
              </w:rPr>
              <w:t>0</w:t>
            </w:r>
          </w:p>
        </w:tc>
        <w:tc>
          <w:tcPr>
            <w:tcW w:w="1315" w:type="dxa"/>
            <w:tcBorders>
              <w:top w:val="nil"/>
              <w:left w:val="single" w:sz="8" w:space="0" w:color="auto"/>
              <w:bottom w:val="nil"/>
              <w:right w:val="single" w:sz="8" w:space="0" w:color="auto"/>
            </w:tcBorders>
            <w:shd w:val="clear" w:color="auto" w:fill="auto"/>
            <w:vAlign w:val="center"/>
            <w:hideMark/>
          </w:tcPr>
          <w:p w14:paraId="502E7D15" w14:textId="2509ACEA" w:rsidR="001177E2" w:rsidRPr="00561FA0" w:rsidRDefault="001177E2" w:rsidP="00B95CC7">
            <w:pPr>
              <w:spacing w:after="0" w:line="240" w:lineRule="auto"/>
              <w:jc w:val="center"/>
              <w:rPr>
                <w:rFonts w:eastAsia="Times New Roman" w:cs="Times New Roman"/>
                <w:b/>
                <w:bCs/>
                <w:sz w:val="22"/>
                <w:lang w:eastAsia="lv-LV"/>
              </w:rPr>
            </w:pPr>
            <w:r w:rsidRPr="00561FA0">
              <w:rPr>
                <w:rFonts w:eastAsia="Times New Roman" w:cs="Times New Roman"/>
                <w:b/>
                <w:bCs/>
                <w:sz w:val="22"/>
                <w:lang w:eastAsia="lv-LV"/>
              </w:rPr>
              <w:t>3 170 26</w:t>
            </w:r>
            <w:r w:rsidR="00273577">
              <w:rPr>
                <w:rFonts w:eastAsia="Times New Roman" w:cs="Times New Roman"/>
                <w:b/>
                <w:bCs/>
                <w:sz w:val="22"/>
                <w:lang w:eastAsia="lv-LV"/>
              </w:rPr>
              <w:t>1</w:t>
            </w:r>
          </w:p>
        </w:tc>
      </w:tr>
      <w:tr w:rsidR="001177E2" w:rsidRPr="00561FA0" w14:paraId="7D389AF1" w14:textId="77777777" w:rsidTr="00672DD5">
        <w:trPr>
          <w:trHeight w:val="648"/>
        </w:trPr>
        <w:tc>
          <w:tcPr>
            <w:tcW w:w="55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328E06" w14:textId="77777777" w:rsidR="001177E2" w:rsidRPr="00561FA0" w:rsidRDefault="001177E2" w:rsidP="00B95CC7">
            <w:pPr>
              <w:spacing w:after="0" w:line="240" w:lineRule="auto"/>
              <w:jc w:val="center"/>
              <w:rPr>
                <w:rFonts w:eastAsia="Times New Roman" w:cs="Times New Roman"/>
                <w:b/>
                <w:bCs/>
                <w:sz w:val="22"/>
                <w:lang w:eastAsia="lv-LV"/>
              </w:rPr>
            </w:pPr>
            <w:r w:rsidRPr="00561FA0">
              <w:rPr>
                <w:rFonts w:eastAsia="Times New Roman" w:cs="Times New Roman"/>
                <w:b/>
                <w:bCs/>
                <w:sz w:val="22"/>
                <w:lang w:eastAsia="lv-LV"/>
              </w:rPr>
              <w:t>3.</w:t>
            </w:r>
          </w:p>
        </w:tc>
        <w:tc>
          <w:tcPr>
            <w:tcW w:w="3546" w:type="dxa"/>
            <w:tcBorders>
              <w:top w:val="single" w:sz="8" w:space="0" w:color="auto"/>
              <w:left w:val="nil"/>
              <w:bottom w:val="single" w:sz="8" w:space="0" w:color="auto"/>
              <w:right w:val="single" w:sz="4" w:space="0" w:color="auto"/>
            </w:tcBorders>
            <w:shd w:val="clear" w:color="auto" w:fill="auto"/>
            <w:vAlign w:val="center"/>
            <w:hideMark/>
          </w:tcPr>
          <w:p w14:paraId="68F3E487" w14:textId="2B06222C" w:rsidR="00C35199" w:rsidRDefault="001177E2" w:rsidP="00C35199">
            <w:pPr>
              <w:spacing w:after="0" w:line="240" w:lineRule="auto"/>
              <w:rPr>
                <w:rFonts w:eastAsia="Times New Roman" w:cs="Times New Roman"/>
                <w:b/>
                <w:bCs/>
                <w:sz w:val="22"/>
                <w:lang w:eastAsia="lv-LV"/>
              </w:rPr>
            </w:pPr>
            <w:r w:rsidRPr="00561FA0">
              <w:rPr>
                <w:rFonts w:eastAsia="Times New Roman" w:cs="Times New Roman"/>
                <w:b/>
                <w:bCs/>
                <w:sz w:val="22"/>
                <w:lang w:eastAsia="lv-LV"/>
              </w:rPr>
              <w:t>Projekta attiecināmās un neattiecināmās</w:t>
            </w:r>
            <w:r w:rsidR="00C35199">
              <w:rPr>
                <w:rFonts w:eastAsia="Times New Roman" w:cs="Times New Roman"/>
                <w:b/>
                <w:bCs/>
                <w:sz w:val="22"/>
                <w:lang w:eastAsia="lv-LV"/>
              </w:rPr>
              <w:t xml:space="preserve"> </w:t>
            </w:r>
            <w:r w:rsidRPr="00561FA0">
              <w:rPr>
                <w:rFonts w:eastAsia="Times New Roman" w:cs="Times New Roman"/>
                <w:b/>
                <w:bCs/>
                <w:sz w:val="22"/>
                <w:lang w:eastAsia="lv-LV"/>
              </w:rPr>
              <w:t xml:space="preserve">izmaksas KOPĀ pa gadiem, </w:t>
            </w:r>
            <w:proofErr w:type="spellStart"/>
            <w:r w:rsidR="00093F07" w:rsidRPr="00093F07">
              <w:rPr>
                <w:rFonts w:eastAsia="Times New Roman" w:cs="Times New Roman"/>
                <w:b/>
                <w:bCs/>
                <w:i/>
                <w:iCs/>
                <w:sz w:val="22"/>
                <w:lang w:eastAsia="lv-LV"/>
              </w:rPr>
              <w:t>euro</w:t>
            </w:r>
            <w:proofErr w:type="spellEnd"/>
            <w:r w:rsidR="00C35199">
              <w:rPr>
                <w:rFonts w:eastAsia="Times New Roman" w:cs="Times New Roman"/>
                <w:b/>
                <w:bCs/>
                <w:sz w:val="22"/>
                <w:lang w:eastAsia="lv-LV"/>
              </w:rPr>
              <w:t xml:space="preserve"> </w:t>
            </w:r>
          </w:p>
          <w:p w14:paraId="607F54F8" w14:textId="1B5D64E2" w:rsidR="00CC6755" w:rsidRPr="00561FA0" w:rsidRDefault="00CC6755" w:rsidP="00C35199">
            <w:pPr>
              <w:spacing w:after="0" w:line="240" w:lineRule="auto"/>
              <w:rPr>
                <w:rFonts w:eastAsia="Times New Roman" w:cs="Times New Roman"/>
                <w:b/>
                <w:bCs/>
                <w:sz w:val="22"/>
                <w:lang w:eastAsia="lv-LV"/>
              </w:rPr>
            </w:pPr>
            <w:r>
              <w:rPr>
                <w:rFonts w:eastAsia="Times New Roman" w:cs="Times New Roman"/>
                <w:b/>
                <w:bCs/>
                <w:sz w:val="22"/>
                <w:lang w:eastAsia="lv-LV"/>
              </w:rPr>
              <w:t>(saistības)</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0FEB914D" w14:textId="77777777" w:rsidR="001177E2" w:rsidRPr="00561FA0" w:rsidRDefault="001177E2" w:rsidP="00B95CC7">
            <w:pPr>
              <w:spacing w:after="0" w:line="240" w:lineRule="auto"/>
              <w:jc w:val="center"/>
              <w:rPr>
                <w:rFonts w:eastAsia="Times New Roman" w:cs="Times New Roman"/>
                <w:b/>
                <w:bCs/>
                <w:sz w:val="22"/>
                <w:lang w:eastAsia="lv-LV"/>
              </w:rPr>
            </w:pPr>
            <w:r w:rsidRPr="28E0D219">
              <w:rPr>
                <w:rFonts w:eastAsia="Times New Roman" w:cs="Times New Roman"/>
                <w:b/>
                <w:bCs/>
                <w:sz w:val="22"/>
                <w:lang w:eastAsia="lv-LV"/>
              </w:rPr>
              <w:t>9 133 375</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5B31FD54" w14:textId="77777777" w:rsidR="001177E2" w:rsidRPr="00561FA0" w:rsidRDefault="001177E2" w:rsidP="00B95CC7">
            <w:pPr>
              <w:spacing w:after="0" w:line="240" w:lineRule="auto"/>
              <w:jc w:val="center"/>
              <w:rPr>
                <w:rFonts w:eastAsia="Times New Roman" w:cs="Times New Roman"/>
                <w:b/>
                <w:bCs/>
                <w:sz w:val="22"/>
                <w:lang w:eastAsia="lv-LV"/>
              </w:rPr>
            </w:pPr>
            <w:r w:rsidRPr="28E0D219">
              <w:rPr>
                <w:rFonts w:eastAsia="Times New Roman" w:cs="Times New Roman"/>
                <w:b/>
                <w:bCs/>
                <w:sz w:val="22"/>
                <w:lang w:eastAsia="lv-LV"/>
              </w:rPr>
              <w:t>7 744 000</w:t>
            </w:r>
          </w:p>
        </w:tc>
        <w:tc>
          <w:tcPr>
            <w:tcW w:w="1378" w:type="dxa"/>
            <w:tcBorders>
              <w:top w:val="single" w:sz="8" w:space="0" w:color="auto"/>
              <w:left w:val="nil"/>
              <w:bottom w:val="single" w:sz="8" w:space="0" w:color="auto"/>
              <w:right w:val="single" w:sz="4" w:space="0" w:color="auto"/>
            </w:tcBorders>
            <w:shd w:val="clear" w:color="auto" w:fill="auto"/>
            <w:vAlign w:val="center"/>
            <w:hideMark/>
          </w:tcPr>
          <w:p w14:paraId="27D06EDC" w14:textId="77777777" w:rsidR="001177E2" w:rsidRPr="00561FA0" w:rsidRDefault="001177E2" w:rsidP="00B95CC7">
            <w:pPr>
              <w:spacing w:after="0" w:line="240" w:lineRule="auto"/>
              <w:jc w:val="center"/>
              <w:rPr>
                <w:rFonts w:eastAsia="Times New Roman" w:cs="Times New Roman"/>
                <w:b/>
                <w:bCs/>
                <w:sz w:val="22"/>
                <w:lang w:eastAsia="lv-LV"/>
              </w:rPr>
            </w:pPr>
            <w:r w:rsidRPr="28E0D219">
              <w:rPr>
                <w:rFonts w:eastAsia="Times New Roman" w:cs="Times New Roman"/>
                <w:b/>
                <w:bCs/>
                <w:sz w:val="22"/>
                <w:lang w:eastAsia="lv-LV"/>
              </w:rPr>
              <w:t>1 389 372</w:t>
            </w:r>
          </w:p>
        </w:tc>
        <w:tc>
          <w:tcPr>
            <w:tcW w:w="131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39C49E" w14:textId="77777777" w:rsidR="001177E2" w:rsidRPr="00561FA0" w:rsidRDefault="001177E2" w:rsidP="00B95CC7">
            <w:pPr>
              <w:spacing w:after="0" w:line="240" w:lineRule="auto"/>
              <w:jc w:val="center"/>
              <w:rPr>
                <w:rFonts w:eastAsia="Times New Roman" w:cs="Times New Roman"/>
                <w:b/>
                <w:bCs/>
                <w:sz w:val="22"/>
                <w:lang w:eastAsia="lv-LV"/>
              </w:rPr>
            </w:pPr>
            <w:r w:rsidRPr="00561FA0">
              <w:rPr>
                <w:rFonts w:eastAsia="Times New Roman" w:cs="Times New Roman"/>
                <w:b/>
                <w:bCs/>
                <w:sz w:val="22"/>
                <w:lang w:eastAsia="lv-LV"/>
              </w:rPr>
              <w:t>18 266 747</w:t>
            </w:r>
          </w:p>
        </w:tc>
      </w:tr>
    </w:tbl>
    <w:p w14:paraId="3860CEDF" w14:textId="77777777" w:rsidR="00C35199" w:rsidRDefault="00C35199" w:rsidP="00C7269F">
      <w:pPr>
        <w:spacing w:after="0" w:line="240" w:lineRule="auto"/>
        <w:ind w:firstLine="720"/>
        <w:jc w:val="both"/>
        <w:rPr>
          <w:rFonts w:cs="Times New Roman"/>
          <w:color w:val="000000" w:themeColor="text1"/>
          <w:sz w:val="24"/>
          <w:szCs w:val="24"/>
          <w:lang w:eastAsia="lv-LV"/>
        </w:rPr>
      </w:pPr>
    </w:p>
    <w:p w14:paraId="617FB8FD" w14:textId="49F797FF" w:rsidR="00FA5ED3" w:rsidRDefault="00C7269F" w:rsidP="00FA5ED3">
      <w:pPr>
        <w:spacing w:after="0" w:line="240" w:lineRule="auto"/>
        <w:ind w:firstLine="720"/>
        <w:jc w:val="both"/>
        <w:rPr>
          <w:rFonts w:cs="Times New Roman"/>
          <w:color w:val="000000" w:themeColor="text1"/>
          <w:sz w:val="24"/>
          <w:szCs w:val="24"/>
          <w:lang w:eastAsia="lv-LV"/>
        </w:rPr>
      </w:pPr>
      <w:r w:rsidRPr="232930B2">
        <w:rPr>
          <w:rFonts w:cs="Times New Roman"/>
          <w:color w:val="000000" w:themeColor="text1"/>
          <w:sz w:val="24"/>
          <w:szCs w:val="24"/>
          <w:lang w:eastAsia="lv-LV"/>
        </w:rPr>
        <w:t>Projekta kopējās izmaksas sadalītas pa gadiem, pieņemot, ka būvdarbi tiks uzsākti ne vēlāk, kā līdz 2024.</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gada 1.</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jūnijam</w:t>
      </w:r>
      <w:r w:rsidR="001F443B">
        <w:rPr>
          <w:rFonts w:cs="Times New Roman"/>
          <w:color w:val="000000" w:themeColor="text1"/>
          <w:sz w:val="24"/>
          <w:szCs w:val="24"/>
          <w:lang w:eastAsia="lv-LV"/>
        </w:rPr>
        <w:t xml:space="preserve">. Būvdarbus plānots </w:t>
      </w:r>
      <w:r w:rsidRPr="232930B2">
        <w:rPr>
          <w:rFonts w:cs="Times New Roman"/>
          <w:color w:val="000000" w:themeColor="text1"/>
          <w:sz w:val="24"/>
          <w:szCs w:val="24"/>
          <w:lang w:eastAsia="lv-LV"/>
        </w:rPr>
        <w:t>pabeigt 2025.</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gadā, paredzot papildus laiku 2026.</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 xml:space="preserve">gadā objekta nodošanai ekspluatācijā, aizturētā maksājuma veikšanai atbilstoši </w:t>
      </w:r>
      <w:r w:rsidR="41BEDD7C" w:rsidRPr="232930B2">
        <w:rPr>
          <w:rFonts w:cs="Times New Roman"/>
          <w:color w:val="000000" w:themeColor="text1"/>
          <w:sz w:val="24"/>
          <w:szCs w:val="24"/>
          <w:lang w:eastAsia="lv-LV"/>
        </w:rPr>
        <w:t>iepirkuma</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līguma</w:t>
      </w:r>
      <w:r w:rsidR="70B5D722" w:rsidRPr="232930B2">
        <w:rPr>
          <w:rFonts w:cs="Times New Roman"/>
          <w:color w:val="000000" w:themeColor="text1"/>
          <w:sz w:val="24"/>
          <w:szCs w:val="24"/>
          <w:lang w:eastAsia="lv-LV"/>
        </w:rPr>
        <w:t xml:space="preserve"> par būvdarbu veikšanu</w:t>
      </w:r>
      <w:r w:rsidRPr="232930B2">
        <w:rPr>
          <w:rFonts w:cs="Times New Roman"/>
          <w:color w:val="000000" w:themeColor="text1"/>
          <w:sz w:val="24"/>
          <w:szCs w:val="24"/>
          <w:lang w:eastAsia="lv-LV"/>
        </w:rPr>
        <w:t xml:space="preserve"> nosacījumiem u.c.</w:t>
      </w:r>
      <w:r w:rsidR="00C35199">
        <w:rPr>
          <w:rFonts w:cs="Times New Roman"/>
          <w:color w:val="000000" w:themeColor="text1"/>
          <w:sz w:val="24"/>
          <w:szCs w:val="24"/>
          <w:lang w:eastAsia="lv-LV"/>
        </w:rPr>
        <w:t xml:space="preserve">  </w:t>
      </w:r>
      <w:r w:rsidRPr="232930B2">
        <w:rPr>
          <w:rFonts w:cs="Times New Roman"/>
          <w:color w:val="000000" w:themeColor="text1"/>
          <w:sz w:val="24"/>
          <w:szCs w:val="24"/>
          <w:lang w:eastAsia="lv-LV"/>
        </w:rPr>
        <w:t xml:space="preserve"> </w:t>
      </w:r>
    </w:p>
    <w:p w14:paraId="699A0A4B" w14:textId="525704BF" w:rsidR="00C7269F" w:rsidRDefault="00C7269F" w:rsidP="00FA5ED3">
      <w:pPr>
        <w:spacing w:after="0" w:line="240" w:lineRule="auto"/>
        <w:ind w:firstLine="720"/>
        <w:jc w:val="both"/>
        <w:rPr>
          <w:rFonts w:cs="Times New Roman"/>
          <w:color w:val="000000"/>
          <w:sz w:val="24"/>
          <w:szCs w:val="24"/>
          <w:lang w:eastAsia="lv-LV"/>
        </w:rPr>
      </w:pPr>
      <w:r>
        <w:rPr>
          <w:rFonts w:cs="Times New Roman"/>
          <w:color w:val="000000" w:themeColor="text1"/>
          <w:sz w:val="24"/>
          <w:szCs w:val="24"/>
          <w:lang w:eastAsia="lv-LV"/>
        </w:rPr>
        <w:t>Pēc piešķīruma līguma noslēgšanas LVC saņems avansa maksājumu no EISI 50% apmērā no maksimāli pieejamās EISI līdzfinansējuma</w:t>
      </w:r>
      <w:r w:rsidR="00C35199">
        <w:rPr>
          <w:rFonts w:cs="Times New Roman"/>
          <w:color w:val="000000" w:themeColor="text1"/>
          <w:sz w:val="24"/>
          <w:szCs w:val="24"/>
          <w:lang w:eastAsia="lv-LV"/>
        </w:rPr>
        <w:t xml:space="preserve"> </w:t>
      </w:r>
      <w:r>
        <w:rPr>
          <w:rFonts w:cs="Times New Roman"/>
          <w:color w:val="000000" w:themeColor="text1"/>
          <w:sz w:val="24"/>
          <w:szCs w:val="24"/>
          <w:lang w:eastAsia="lv-LV"/>
        </w:rPr>
        <w:t xml:space="preserve">summas. Atlikušo EISI līdzfinansējuma daļu LVC saņems pēc Projekta īstenošanas </w:t>
      </w:r>
      <w:r w:rsidR="00C9746F">
        <w:rPr>
          <w:rFonts w:cs="Times New Roman"/>
          <w:color w:val="000000" w:themeColor="text1"/>
          <w:sz w:val="24"/>
          <w:szCs w:val="24"/>
          <w:lang w:eastAsia="lv-LV"/>
        </w:rPr>
        <w:t xml:space="preserve">pabeigšanas </w:t>
      </w:r>
      <w:r>
        <w:rPr>
          <w:rFonts w:cs="Times New Roman"/>
          <w:color w:val="000000" w:themeColor="text1"/>
          <w:sz w:val="24"/>
          <w:szCs w:val="24"/>
          <w:lang w:eastAsia="lv-LV"/>
        </w:rPr>
        <w:t xml:space="preserve">atbilstoši faktiskajām izmaksām, bet kopā ne vairāk kā apstiprinātais EISI līdzfinansējums. Tiek plānots, ka atlikusī EISI finansējuma daļa tiks saņemta </w:t>
      </w:r>
      <w:r>
        <w:rPr>
          <w:rFonts w:cs="Times New Roman"/>
          <w:color w:val="000000" w:themeColor="text1"/>
          <w:sz w:val="24"/>
          <w:szCs w:val="24"/>
          <w:lang w:eastAsia="lv-LV"/>
        </w:rPr>
        <w:lastRenderedPageBreak/>
        <w:t>2027.</w:t>
      </w:r>
      <w:r w:rsidR="00C35199">
        <w:rPr>
          <w:rFonts w:cs="Times New Roman"/>
          <w:color w:val="000000" w:themeColor="text1"/>
          <w:sz w:val="24"/>
          <w:szCs w:val="24"/>
          <w:lang w:eastAsia="lv-LV"/>
        </w:rPr>
        <w:t xml:space="preserve"> </w:t>
      </w:r>
      <w:r>
        <w:rPr>
          <w:rFonts w:cs="Times New Roman"/>
          <w:color w:val="000000" w:themeColor="text1"/>
          <w:sz w:val="24"/>
          <w:szCs w:val="24"/>
          <w:lang w:eastAsia="lv-LV"/>
        </w:rPr>
        <w:t xml:space="preserve">gadā, ņemot vērā, ka būvniecību plānots pabeigt </w:t>
      </w:r>
      <w:r>
        <w:rPr>
          <w:rFonts w:cs="Times New Roman"/>
          <w:color w:val="000000"/>
          <w:sz w:val="24"/>
          <w:szCs w:val="24"/>
          <w:lang w:eastAsia="lv-LV"/>
        </w:rPr>
        <w:t>2025.</w:t>
      </w:r>
      <w:r w:rsidR="00C35199">
        <w:rPr>
          <w:rFonts w:cs="Times New Roman"/>
          <w:color w:val="000000"/>
          <w:sz w:val="24"/>
          <w:szCs w:val="24"/>
          <w:lang w:eastAsia="lv-LV"/>
        </w:rPr>
        <w:t xml:space="preserve"> </w:t>
      </w:r>
      <w:r>
        <w:rPr>
          <w:rFonts w:cs="Times New Roman"/>
          <w:color w:val="000000"/>
          <w:sz w:val="24"/>
          <w:szCs w:val="24"/>
          <w:lang w:eastAsia="lv-LV"/>
        </w:rPr>
        <w:t>gadā, paredzot papildus laiku 2026.gadā objekta nodošanai ekspluatācijā, Projekta finanšu auditam un citiem ar Projekta īstenošanas noslēgumu saistītiem pasākumiem.</w:t>
      </w:r>
      <w:r w:rsidR="00C35199">
        <w:rPr>
          <w:rFonts w:cs="Times New Roman"/>
          <w:color w:val="000000"/>
          <w:sz w:val="24"/>
          <w:szCs w:val="24"/>
          <w:lang w:eastAsia="lv-LV"/>
        </w:rPr>
        <w:t xml:space="preserve">  </w:t>
      </w:r>
    </w:p>
    <w:p w14:paraId="20156C97" w14:textId="10083ECE" w:rsidR="00C7269F" w:rsidRDefault="00C7269F" w:rsidP="00C7269F">
      <w:pPr>
        <w:spacing w:after="0" w:line="240" w:lineRule="auto"/>
        <w:ind w:firstLine="720"/>
        <w:jc w:val="both"/>
        <w:rPr>
          <w:rFonts w:cs="Times New Roman"/>
          <w:color w:val="000000" w:themeColor="text1"/>
          <w:sz w:val="24"/>
          <w:szCs w:val="24"/>
          <w:lang w:eastAsia="lv-LV"/>
        </w:rPr>
      </w:pPr>
      <w:r w:rsidRPr="2BFAADF9">
        <w:rPr>
          <w:rFonts w:cs="Times New Roman"/>
          <w:color w:val="000000" w:themeColor="text1"/>
          <w:sz w:val="24"/>
          <w:szCs w:val="24"/>
          <w:lang w:eastAsia="lv-LV"/>
        </w:rPr>
        <w:t>Projekta īstenošanai piešķirtā EISI līdzfinansējuma un nepieciešamā valsts budžeta līdzfinansējuma sadalījums pa gadiem</w:t>
      </w:r>
      <w:r w:rsidR="1C50BCAB" w:rsidRPr="2BFAADF9">
        <w:rPr>
          <w:rFonts w:cs="Times New Roman"/>
          <w:color w:val="000000" w:themeColor="text1"/>
          <w:sz w:val="24"/>
          <w:szCs w:val="24"/>
          <w:lang w:eastAsia="lv-LV"/>
        </w:rPr>
        <w:t xml:space="preserve"> atspoguļots 2.</w:t>
      </w:r>
      <w:r w:rsidR="005248E5">
        <w:rPr>
          <w:rFonts w:cs="Times New Roman"/>
          <w:color w:val="000000" w:themeColor="text1"/>
          <w:sz w:val="24"/>
          <w:szCs w:val="24"/>
          <w:lang w:eastAsia="lv-LV"/>
        </w:rPr>
        <w:t> </w:t>
      </w:r>
      <w:r w:rsidR="1C50BCAB" w:rsidRPr="2BFAADF9">
        <w:rPr>
          <w:rFonts w:cs="Times New Roman"/>
          <w:color w:val="000000" w:themeColor="text1"/>
          <w:sz w:val="24"/>
          <w:szCs w:val="24"/>
          <w:lang w:eastAsia="lv-LV"/>
        </w:rPr>
        <w:t>tabulā</w:t>
      </w:r>
      <w:r w:rsidR="002F2728">
        <w:rPr>
          <w:rFonts w:cs="Times New Roman"/>
          <w:color w:val="000000" w:themeColor="text1"/>
          <w:sz w:val="24"/>
          <w:szCs w:val="24"/>
          <w:lang w:eastAsia="lv-LV"/>
        </w:rPr>
        <w:t xml:space="preserve"> “EISI līdzfinansējuma </w:t>
      </w:r>
      <w:r w:rsidR="005248E5">
        <w:rPr>
          <w:rFonts w:cs="Times New Roman"/>
          <w:color w:val="000000" w:themeColor="text1"/>
          <w:sz w:val="24"/>
          <w:szCs w:val="24"/>
          <w:lang w:eastAsia="lv-LV"/>
        </w:rPr>
        <w:t>un valsts budžeta līdzfinansējuma sadalījums pa gadiem”</w:t>
      </w:r>
      <w:r w:rsidR="1C50BCAB" w:rsidRPr="2BFAADF9">
        <w:rPr>
          <w:rFonts w:cs="Times New Roman"/>
          <w:color w:val="000000" w:themeColor="text1"/>
          <w:sz w:val="24"/>
          <w:szCs w:val="24"/>
          <w:lang w:eastAsia="lv-LV"/>
        </w:rPr>
        <w:t>.</w:t>
      </w:r>
      <w:r w:rsidRPr="2BFAADF9">
        <w:rPr>
          <w:rFonts w:cs="Times New Roman"/>
          <w:color w:val="000000" w:themeColor="text1"/>
          <w:sz w:val="24"/>
          <w:szCs w:val="24"/>
          <w:lang w:eastAsia="lv-LV"/>
        </w:rPr>
        <w:t xml:space="preserve"> </w:t>
      </w:r>
    </w:p>
    <w:p w14:paraId="5F2CEBAA" w14:textId="77777777" w:rsidR="001177E2" w:rsidRDefault="001177E2" w:rsidP="00EB20BC">
      <w:pPr>
        <w:spacing w:after="0" w:line="240" w:lineRule="auto"/>
        <w:ind w:firstLine="720"/>
        <w:jc w:val="both"/>
        <w:rPr>
          <w:sz w:val="24"/>
          <w:szCs w:val="24"/>
        </w:rPr>
      </w:pPr>
    </w:p>
    <w:p w14:paraId="399FFD32" w14:textId="393B9228" w:rsidR="0022486D" w:rsidRPr="004C51DC" w:rsidRDefault="013B6423" w:rsidP="004C51DC">
      <w:pPr>
        <w:spacing w:after="0" w:line="240" w:lineRule="auto"/>
        <w:jc w:val="right"/>
        <w:rPr>
          <w:rFonts w:cs="Times New Roman"/>
          <w:color w:val="000000" w:themeColor="text1"/>
          <w:sz w:val="20"/>
          <w:szCs w:val="20"/>
          <w:lang w:eastAsia="lv-LV"/>
        </w:rPr>
      </w:pPr>
      <w:r w:rsidRPr="004C51DC">
        <w:rPr>
          <w:rFonts w:cs="Times New Roman"/>
          <w:color w:val="000000" w:themeColor="text1"/>
          <w:sz w:val="20"/>
          <w:szCs w:val="20"/>
          <w:lang w:eastAsia="lv-LV"/>
        </w:rPr>
        <w:t xml:space="preserve"> </w:t>
      </w:r>
      <w:r w:rsidR="0022486D" w:rsidRPr="004C51DC">
        <w:rPr>
          <w:rFonts w:cs="Times New Roman"/>
          <w:color w:val="000000" w:themeColor="text1"/>
          <w:sz w:val="20"/>
          <w:szCs w:val="20"/>
          <w:lang w:eastAsia="lv-LV"/>
        </w:rPr>
        <w:t>2. tabula “EISI līdzfinansējuma un valsts budžeta līdzfinansējuma</w:t>
      </w:r>
      <w:r w:rsidR="004C51DC">
        <w:rPr>
          <w:rFonts w:cs="Times New Roman"/>
          <w:color w:val="000000" w:themeColor="text1"/>
          <w:sz w:val="20"/>
          <w:szCs w:val="20"/>
          <w:lang w:eastAsia="lv-LV"/>
        </w:rPr>
        <w:t xml:space="preserve"> </w:t>
      </w:r>
      <w:r w:rsidR="0022486D" w:rsidRPr="004C51DC">
        <w:rPr>
          <w:rFonts w:cs="Times New Roman"/>
          <w:color w:val="000000" w:themeColor="text1"/>
          <w:sz w:val="20"/>
          <w:szCs w:val="20"/>
          <w:lang w:eastAsia="lv-LV"/>
        </w:rPr>
        <w:t>sadalījums pa gadiem”</w:t>
      </w:r>
    </w:p>
    <w:p w14:paraId="38D2C80B" w14:textId="77777777" w:rsidR="001177E2" w:rsidRDefault="001177E2" w:rsidP="00EB20BC">
      <w:pPr>
        <w:spacing w:after="0" w:line="240" w:lineRule="auto"/>
        <w:ind w:firstLine="720"/>
        <w:jc w:val="both"/>
        <w:rPr>
          <w:sz w:val="24"/>
          <w:szCs w:val="24"/>
        </w:rPr>
      </w:pPr>
    </w:p>
    <w:tbl>
      <w:tblPr>
        <w:tblW w:w="9346" w:type="dxa"/>
        <w:tblLook w:val="04A0" w:firstRow="1" w:lastRow="0" w:firstColumn="1" w:lastColumn="0" w:noHBand="0" w:noVBand="1"/>
      </w:tblPr>
      <w:tblGrid>
        <w:gridCol w:w="655"/>
        <w:gridCol w:w="3588"/>
        <w:gridCol w:w="1276"/>
        <w:gridCol w:w="1275"/>
        <w:gridCol w:w="1261"/>
        <w:gridCol w:w="1291"/>
      </w:tblGrid>
      <w:tr w:rsidR="00402174" w:rsidRPr="00E77D4B" w14:paraId="2EA31130" w14:textId="77777777" w:rsidTr="004C51DC">
        <w:trPr>
          <w:trHeight w:val="348"/>
        </w:trPr>
        <w:tc>
          <w:tcPr>
            <w:tcW w:w="655" w:type="dxa"/>
            <w:tcBorders>
              <w:top w:val="single" w:sz="8" w:space="0" w:color="auto"/>
              <w:left w:val="single" w:sz="8" w:space="0" w:color="auto"/>
              <w:bottom w:val="single" w:sz="4" w:space="0" w:color="auto"/>
              <w:right w:val="nil"/>
            </w:tcBorders>
            <w:shd w:val="clear" w:color="auto" w:fill="D9D9D9" w:themeFill="background1" w:themeFillShade="D9"/>
            <w:vAlign w:val="center"/>
            <w:hideMark/>
          </w:tcPr>
          <w:p w14:paraId="23B7EC34" w14:textId="77777777" w:rsidR="00402174" w:rsidRPr="00E77D4B" w:rsidRDefault="00402174" w:rsidP="00B95CC7">
            <w:pPr>
              <w:spacing w:after="0" w:line="240" w:lineRule="auto"/>
              <w:rPr>
                <w:rFonts w:eastAsia="Times New Roman" w:cs="Times New Roman"/>
                <w:b/>
                <w:bCs/>
                <w:sz w:val="22"/>
                <w:lang w:eastAsia="lv-LV"/>
              </w:rPr>
            </w:pPr>
            <w:r w:rsidRPr="00E77D4B">
              <w:rPr>
                <w:rFonts w:eastAsia="Times New Roman" w:cs="Times New Roman"/>
                <w:b/>
                <w:bCs/>
                <w:sz w:val="22"/>
                <w:lang w:eastAsia="lv-LV"/>
              </w:rPr>
              <w:t> </w:t>
            </w:r>
          </w:p>
        </w:tc>
        <w:tc>
          <w:tcPr>
            <w:tcW w:w="3588" w:type="dxa"/>
            <w:tcBorders>
              <w:top w:val="single" w:sz="8" w:space="0" w:color="auto"/>
              <w:left w:val="nil"/>
              <w:bottom w:val="single" w:sz="4" w:space="0" w:color="auto"/>
              <w:right w:val="nil"/>
            </w:tcBorders>
            <w:shd w:val="clear" w:color="auto" w:fill="D9D9D9" w:themeFill="background1" w:themeFillShade="D9"/>
            <w:vAlign w:val="center"/>
            <w:hideMark/>
          </w:tcPr>
          <w:p w14:paraId="61ED47DA" w14:textId="2A55EA4E" w:rsidR="00402174" w:rsidRPr="00E77D4B" w:rsidRDefault="351C5634" w:rsidP="232930B2">
            <w:pPr>
              <w:spacing w:after="0" w:line="240" w:lineRule="auto"/>
              <w:rPr>
                <w:rFonts w:eastAsia="Times New Roman" w:cs="Times New Roman"/>
                <w:b/>
                <w:bCs/>
                <w:sz w:val="22"/>
                <w:lang w:eastAsia="lv-LV"/>
              </w:rPr>
            </w:pPr>
            <w:r w:rsidRPr="232930B2">
              <w:rPr>
                <w:rFonts w:eastAsia="Times New Roman" w:cs="Times New Roman"/>
                <w:b/>
                <w:bCs/>
                <w:sz w:val="22"/>
                <w:lang w:eastAsia="lv-LV"/>
              </w:rPr>
              <w:t>Līdzfinansējuma</w:t>
            </w:r>
            <w:r w:rsidR="00C35199">
              <w:rPr>
                <w:rFonts w:eastAsia="Times New Roman" w:cs="Times New Roman"/>
                <w:b/>
                <w:bCs/>
                <w:sz w:val="22"/>
                <w:lang w:eastAsia="lv-LV"/>
              </w:rPr>
              <w:t xml:space="preserve"> </w:t>
            </w:r>
            <w:r w:rsidR="3BE2AF23" w:rsidRPr="232930B2">
              <w:rPr>
                <w:rFonts w:eastAsia="Times New Roman" w:cs="Times New Roman"/>
                <w:b/>
                <w:bCs/>
                <w:sz w:val="22"/>
                <w:lang w:eastAsia="lv-LV"/>
              </w:rPr>
              <w:t>sadalījums pa veidiem</w:t>
            </w:r>
            <w:r w:rsidR="00C35199">
              <w:rPr>
                <w:rFonts w:eastAsia="Times New Roman" w:cs="Times New Roman"/>
                <w:b/>
                <w:bCs/>
                <w:sz w:val="22"/>
                <w:lang w:eastAsia="lv-LV"/>
              </w:rPr>
              <w:t xml:space="preserve"> </w:t>
            </w:r>
          </w:p>
        </w:tc>
        <w:tc>
          <w:tcPr>
            <w:tcW w:w="127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EA628A" w14:textId="77777777" w:rsidR="00402174" w:rsidRPr="00E77D4B" w:rsidRDefault="00402174" w:rsidP="00B95CC7">
            <w:pPr>
              <w:spacing w:after="0" w:line="240" w:lineRule="auto"/>
              <w:jc w:val="center"/>
              <w:rPr>
                <w:rFonts w:eastAsia="Times New Roman" w:cs="Times New Roman"/>
                <w:b/>
                <w:bCs/>
                <w:sz w:val="22"/>
                <w:lang w:eastAsia="lv-LV"/>
              </w:rPr>
            </w:pPr>
            <w:r w:rsidRPr="00E77D4B">
              <w:rPr>
                <w:rFonts w:eastAsia="Times New Roman" w:cs="Times New Roman"/>
                <w:b/>
                <w:bCs/>
                <w:sz w:val="22"/>
                <w:lang w:eastAsia="lv-LV"/>
              </w:rPr>
              <w:t>2024. gads </w:t>
            </w:r>
          </w:p>
        </w:tc>
        <w:tc>
          <w:tcPr>
            <w:tcW w:w="1275"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8D33AFF" w14:textId="3D0A7386" w:rsidR="00402174" w:rsidRPr="00E77D4B" w:rsidRDefault="00402174" w:rsidP="00B95CC7">
            <w:pPr>
              <w:spacing w:after="0" w:line="240" w:lineRule="auto"/>
              <w:jc w:val="center"/>
              <w:rPr>
                <w:rFonts w:eastAsia="Times New Roman" w:cs="Times New Roman"/>
                <w:b/>
                <w:bCs/>
                <w:sz w:val="22"/>
                <w:lang w:eastAsia="lv-LV"/>
              </w:rPr>
            </w:pPr>
            <w:r w:rsidRPr="00E77D4B">
              <w:rPr>
                <w:rFonts w:eastAsia="Times New Roman" w:cs="Times New Roman"/>
                <w:b/>
                <w:bCs/>
                <w:sz w:val="22"/>
                <w:lang w:eastAsia="lv-LV"/>
              </w:rPr>
              <w:t xml:space="preserve"> 2025. gads</w:t>
            </w:r>
            <w:r w:rsidR="00C35199">
              <w:rPr>
                <w:rFonts w:eastAsia="Times New Roman" w:cs="Times New Roman"/>
                <w:b/>
                <w:bCs/>
                <w:sz w:val="22"/>
                <w:lang w:eastAsia="lv-LV"/>
              </w:rPr>
              <w:t xml:space="preserve"> </w:t>
            </w:r>
          </w:p>
        </w:tc>
        <w:tc>
          <w:tcPr>
            <w:tcW w:w="1261"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A8B33EF" w14:textId="42204C90" w:rsidR="00402174" w:rsidRPr="00E77D4B" w:rsidRDefault="00402174" w:rsidP="232930B2">
            <w:pPr>
              <w:spacing w:after="0" w:line="240" w:lineRule="auto"/>
              <w:jc w:val="center"/>
              <w:rPr>
                <w:rFonts w:eastAsia="Times New Roman" w:cs="Times New Roman"/>
                <w:b/>
                <w:bCs/>
                <w:sz w:val="22"/>
                <w:lang w:eastAsia="lv-LV"/>
              </w:rPr>
            </w:pPr>
            <w:r w:rsidRPr="232930B2">
              <w:rPr>
                <w:rFonts w:eastAsia="Times New Roman" w:cs="Times New Roman"/>
                <w:b/>
                <w:bCs/>
                <w:sz w:val="22"/>
                <w:lang w:eastAsia="lv-LV"/>
              </w:rPr>
              <w:t xml:space="preserve"> 2026.gads</w:t>
            </w:r>
          </w:p>
        </w:tc>
        <w:tc>
          <w:tcPr>
            <w:tcW w:w="1291"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795435DB" w14:textId="54FEB691" w:rsidR="00402174" w:rsidRPr="00E77D4B" w:rsidRDefault="00402174" w:rsidP="00B95CC7">
            <w:pPr>
              <w:spacing w:after="0" w:line="240" w:lineRule="auto"/>
              <w:jc w:val="center"/>
              <w:rPr>
                <w:rFonts w:eastAsia="Times New Roman" w:cs="Times New Roman"/>
                <w:b/>
                <w:bCs/>
                <w:sz w:val="22"/>
                <w:lang w:eastAsia="lv-LV"/>
              </w:rPr>
            </w:pPr>
            <w:r w:rsidRPr="00E77D4B">
              <w:rPr>
                <w:rFonts w:eastAsia="Times New Roman" w:cs="Times New Roman"/>
                <w:b/>
                <w:bCs/>
                <w:sz w:val="22"/>
                <w:lang w:eastAsia="lv-LV"/>
              </w:rPr>
              <w:t xml:space="preserve"> 2027.gads</w:t>
            </w:r>
            <w:r w:rsidR="00C35199">
              <w:rPr>
                <w:rFonts w:eastAsia="Times New Roman" w:cs="Times New Roman"/>
                <w:b/>
                <w:bCs/>
                <w:sz w:val="22"/>
                <w:lang w:eastAsia="lv-LV"/>
              </w:rPr>
              <w:t xml:space="preserve"> </w:t>
            </w:r>
          </w:p>
        </w:tc>
      </w:tr>
      <w:tr w:rsidR="00402174" w:rsidRPr="00E77D4B" w14:paraId="6A7B3553" w14:textId="77777777" w:rsidTr="004C51DC">
        <w:trPr>
          <w:trHeight w:val="324"/>
        </w:trPr>
        <w:tc>
          <w:tcPr>
            <w:tcW w:w="655" w:type="dxa"/>
            <w:tcBorders>
              <w:top w:val="nil"/>
              <w:left w:val="single" w:sz="8" w:space="0" w:color="auto"/>
              <w:bottom w:val="single" w:sz="8" w:space="0" w:color="auto"/>
              <w:right w:val="single" w:sz="4" w:space="0" w:color="auto"/>
            </w:tcBorders>
            <w:shd w:val="clear" w:color="auto" w:fill="auto"/>
            <w:vAlign w:val="center"/>
            <w:hideMark/>
          </w:tcPr>
          <w:p w14:paraId="40D73761" w14:textId="0A8A546A" w:rsidR="00402174" w:rsidRPr="00E77D4B" w:rsidRDefault="005C4A53" w:rsidP="00B95CC7">
            <w:pPr>
              <w:spacing w:after="0" w:line="240" w:lineRule="auto"/>
              <w:jc w:val="center"/>
              <w:rPr>
                <w:rFonts w:eastAsia="Times New Roman" w:cs="Times New Roman"/>
                <w:b/>
                <w:bCs/>
                <w:sz w:val="22"/>
                <w:lang w:eastAsia="lv-LV"/>
              </w:rPr>
            </w:pPr>
            <w:r>
              <w:rPr>
                <w:rFonts w:eastAsia="Times New Roman" w:cs="Times New Roman"/>
                <w:b/>
                <w:bCs/>
                <w:sz w:val="22"/>
                <w:lang w:eastAsia="lv-LV"/>
              </w:rPr>
              <w:t>1</w:t>
            </w:r>
            <w:r w:rsidR="00402174" w:rsidRPr="00E77D4B">
              <w:rPr>
                <w:rFonts w:eastAsia="Times New Roman" w:cs="Times New Roman"/>
                <w:b/>
                <w:bCs/>
                <w:sz w:val="22"/>
                <w:lang w:eastAsia="lv-LV"/>
              </w:rPr>
              <w:t xml:space="preserve">. </w:t>
            </w:r>
          </w:p>
        </w:tc>
        <w:tc>
          <w:tcPr>
            <w:tcW w:w="3588" w:type="dxa"/>
            <w:tcBorders>
              <w:top w:val="nil"/>
              <w:left w:val="nil"/>
              <w:bottom w:val="single" w:sz="8" w:space="0" w:color="auto"/>
              <w:right w:val="single" w:sz="4" w:space="0" w:color="auto"/>
            </w:tcBorders>
            <w:shd w:val="clear" w:color="auto" w:fill="auto"/>
            <w:vAlign w:val="center"/>
            <w:hideMark/>
          </w:tcPr>
          <w:p w14:paraId="1B744F05" w14:textId="77777777" w:rsidR="00402174" w:rsidRPr="00E77D4B" w:rsidRDefault="00402174" w:rsidP="00B95CC7">
            <w:pPr>
              <w:spacing w:after="0" w:line="240" w:lineRule="auto"/>
              <w:rPr>
                <w:rFonts w:eastAsia="Times New Roman" w:cs="Times New Roman"/>
                <w:b/>
                <w:bCs/>
                <w:sz w:val="22"/>
                <w:lang w:eastAsia="lv-LV"/>
              </w:rPr>
            </w:pPr>
            <w:r w:rsidRPr="00E77D4B">
              <w:rPr>
                <w:rFonts w:eastAsia="Times New Roman" w:cs="Times New Roman"/>
                <w:b/>
                <w:bCs/>
                <w:sz w:val="22"/>
                <w:lang w:eastAsia="lv-LV"/>
              </w:rPr>
              <w:t xml:space="preserve">Valsts budžeta finansējums </w:t>
            </w:r>
          </w:p>
        </w:tc>
        <w:tc>
          <w:tcPr>
            <w:tcW w:w="1276" w:type="dxa"/>
            <w:tcBorders>
              <w:top w:val="nil"/>
              <w:left w:val="nil"/>
              <w:bottom w:val="single" w:sz="8" w:space="0" w:color="auto"/>
              <w:right w:val="single" w:sz="4" w:space="0" w:color="auto"/>
            </w:tcBorders>
            <w:shd w:val="clear" w:color="auto" w:fill="auto"/>
            <w:vAlign w:val="center"/>
            <w:hideMark/>
          </w:tcPr>
          <w:p w14:paraId="580830EE" w14:textId="358548E8" w:rsidR="00402174" w:rsidRPr="00E77D4B" w:rsidRDefault="00402174" w:rsidP="00B95CC7">
            <w:pPr>
              <w:spacing w:after="0" w:line="240" w:lineRule="auto"/>
              <w:jc w:val="center"/>
              <w:rPr>
                <w:rFonts w:eastAsia="Times New Roman" w:cs="Times New Roman"/>
                <w:b/>
                <w:bCs/>
                <w:sz w:val="22"/>
                <w:lang w:eastAsia="lv-LV"/>
              </w:rPr>
            </w:pPr>
            <w:r w:rsidRPr="5C960F2E">
              <w:rPr>
                <w:rFonts w:eastAsia="Times New Roman" w:cs="Times New Roman"/>
                <w:b/>
                <w:bCs/>
                <w:sz w:val="22"/>
                <w:lang w:eastAsia="lv-LV"/>
              </w:rPr>
              <w:t>5 359 25</w:t>
            </w:r>
            <w:r w:rsidR="00777CAA">
              <w:rPr>
                <w:rFonts w:eastAsia="Times New Roman" w:cs="Times New Roman"/>
                <w:b/>
                <w:bCs/>
                <w:sz w:val="22"/>
                <w:lang w:eastAsia="lv-LV"/>
              </w:rPr>
              <w:t>3</w:t>
            </w:r>
          </w:p>
        </w:tc>
        <w:tc>
          <w:tcPr>
            <w:tcW w:w="1275" w:type="dxa"/>
            <w:tcBorders>
              <w:top w:val="nil"/>
              <w:left w:val="nil"/>
              <w:bottom w:val="single" w:sz="8" w:space="0" w:color="auto"/>
              <w:right w:val="single" w:sz="4" w:space="0" w:color="auto"/>
            </w:tcBorders>
            <w:shd w:val="clear" w:color="auto" w:fill="auto"/>
            <w:vAlign w:val="center"/>
            <w:hideMark/>
          </w:tcPr>
          <w:p w14:paraId="4D4A0A8E" w14:textId="4AAEBF2D" w:rsidR="00402174" w:rsidRPr="00E77D4B" w:rsidRDefault="00402174" w:rsidP="00B95CC7">
            <w:pPr>
              <w:spacing w:after="0" w:line="240" w:lineRule="auto"/>
              <w:jc w:val="center"/>
              <w:rPr>
                <w:rFonts w:eastAsia="Times New Roman" w:cs="Times New Roman"/>
                <w:b/>
                <w:bCs/>
                <w:sz w:val="22"/>
                <w:lang w:eastAsia="lv-LV"/>
              </w:rPr>
            </w:pPr>
            <w:r w:rsidRPr="5C960F2E">
              <w:rPr>
                <w:rFonts w:eastAsia="Times New Roman" w:cs="Times New Roman"/>
                <w:b/>
                <w:bCs/>
                <w:sz w:val="22"/>
                <w:lang w:eastAsia="lv-LV"/>
              </w:rPr>
              <w:t xml:space="preserve"> 7</w:t>
            </w:r>
            <w:r w:rsidR="00C35199">
              <w:rPr>
                <w:rFonts w:eastAsia="Times New Roman" w:cs="Times New Roman"/>
                <w:b/>
                <w:bCs/>
                <w:sz w:val="22"/>
                <w:lang w:eastAsia="lv-LV"/>
              </w:rPr>
              <w:t xml:space="preserve"> </w:t>
            </w:r>
            <w:r w:rsidRPr="5C960F2E">
              <w:rPr>
                <w:rFonts w:eastAsia="Times New Roman" w:cs="Times New Roman"/>
                <w:b/>
                <w:bCs/>
                <w:sz w:val="22"/>
                <w:lang w:eastAsia="lv-LV"/>
              </w:rPr>
              <w:t>744 000</w:t>
            </w:r>
          </w:p>
        </w:tc>
        <w:tc>
          <w:tcPr>
            <w:tcW w:w="1261" w:type="dxa"/>
            <w:tcBorders>
              <w:top w:val="nil"/>
              <w:left w:val="nil"/>
              <w:bottom w:val="single" w:sz="8" w:space="0" w:color="auto"/>
              <w:right w:val="single" w:sz="4" w:space="0" w:color="auto"/>
            </w:tcBorders>
            <w:shd w:val="clear" w:color="auto" w:fill="auto"/>
            <w:vAlign w:val="center"/>
            <w:hideMark/>
          </w:tcPr>
          <w:p w14:paraId="2C83B93C" w14:textId="77777777" w:rsidR="00402174" w:rsidRPr="00E77D4B" w:rsidRDefault="00402174" w:rsidP="00B95CC7">
            <w:pPr>
              <w:spacing w:after="0" w:line="240" w:lineRule="auto"/>
              <w:jc w:val="center"/>
              <w:rPr>
                <w:rFonts w:eastAsia="Times New Roman" w:cs="Times New Roman"/>
                <w:b/>
                <w:bCs/>
                <w:sz w:val="22"/>
                <w:lang w:eastAsia="lv-LV"/>
              </w:rPr>
            </w:pPr>
            <w:r w:rsidRPr="5C960F2E">
              <w:rPr>
                <w:rFonts w:eastAsia="Times New Roman" w:cs="Times New Roman"/>
                <w:b/>
                <w:bCs/>
                <w:sz w:val="22"/>
                <w:lang w:eastAsia="lv-LV"/>
              </w:rPr>
              <w:t>1 389 372</w:t>
            </w:r>
          </w:p>
        </w:tc>
        <w:tc>
          <w:tcPr>
            <w:tcW w:w="1291" w:type="dxa"/>
            <w:tcBorders>
              <w:top w:val="nil"/>
              <w:left w:val="nil"/>
              <w:bottom w:val="single" w:sz="8" w:space="0" w:color="auto"/>
              <w:right w:val="single" w:sz="8" w:space="0" w:color="auto"/>
            </w:tcBorders>
            <w:shd w:val="clear" w:color="auto" w:fill="auto"/>
            <w:vAlign w:val="center"/>
            <w:hideMark/>
          </w:tcPr>
          <w:p w14:paraId="54660FDB" w14:textId="77777777" w:rsidR="00402174" w:rsidRPr="00E77D4B" w:rsidRDefault="00402174" w:rsidP="00B95CC7">
            <w:pPr>
              <w:spacing w:after="0" w:line="240" w:lineRule="auto"/>
              <w:rPr>
                <w:rFonts w:eastAsia="Times New Roman" w:cs="Times New Roman"/>
                <w:b/>
                <w:bCs/>
                <w:sz w:val="22"/>
                <w:lang w:eastAsia="lv-LV"/>
              </w:rPr>
            </w:pPr>
            <w:r w:rsidRPr="00E77D4B">
              <w:rPr>
                <w:rFonts w:eastAsia="Times New Roman" w:cs="Times New Roman"/>
                <w:b/>
                <w:bCs/>
                <w:sz w:val="22"/>
                <w:lang w:eastAsia="lv-LV"/>
              </w:rPr>
              <w:t> </w:t>
            </w:r>
          </w:p>
        </w:tc>
      </w:tr>
      <w:tr w:rsidR="00402174" w:rsidRPr="00E77D4B" w14:paraId="141498E3" w14:textId="77777777" w:rsidTr="004C51DC">
        <w:trPr>
          <w:trHeight w:val="324"/>
        </w:trPr>
        <w:tc>
          <w:tcPr>
            <w:tcW w:w="655" w:type="dxa"/>
            <w:tcBorders>
              <w:top w:val="nil"/>
              <w:left w:val="single" w:sz="8" w:space="0" w:color="auto"/>
              <w:bottom w:val="single" w:sz="4" w:space="0" w:color="auto"/>
              <w:right w:val="single" w:sz="4" w:space="0" w:color="auto"/>
            </w:tcBorders>
            <w:shd w:val="clear" w:color="auto" w:fill="auto"/>
            <w:vAlign w:val="center"/>
            <w:hideMark/>
          </w:tcPr>
          <w:p w14:paraId="13B99928"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3588" w:type="dxa"/>
            <w:tcBorders>
              <w:top w:val="nil"/>
              <w:left w:val="nil"/>
              <w:bottom w:val="single" w:sz="4" w:space="0" w:color="auto"/>
              <w:right w:val="single" w:sz="4" w:space="0" w:color="auto"/>
            </w:tcBorders>
            <w:shd w:val="clear" w:color="auto" w:fill="auto"/>
            <w:vAlign w:val="center"/>
            <w:hideMark/>
          </w:tcPr>
          <w:p w14:paraId="52354B80" w14:textId="71D4D83E" w:rsidR="00402174" w:rsidRPr="00E77D4B" w:rsidRDefault="00402174" w:rsidP="232930B2">
            <w:pPr>
              <w:spacing w:after="0" w:line="240" w:lineRule="auto"/>
              <w:jc w:val="right"/>
              <w:rPr>
                <w:rFonts w:eastAsia="Times New Roman" w:cs="Times New Roman"/>
                <w:i/>
                <w:iCs/>
                <w:sz w:val="22"/>
                <w:lang w:eastAsia="lv-LV"/>
              </w:rPr>
            </w:pPr>
            <w:r w:rsidRPr="232930B2">
              <w:rPr>
                <w:rFonts w:eastAsia="Times New Roman" w:cs="Times New Roman"/>
                <w:i/>
                <w:iCs/>
                <w:sz w:val="22"/>
                <w:lang w:eastAsia="lv-LV"/>
              </w:rPr>
              <w:t>tai skaitā</w:t>
            </w:r>
            <w:r w:rsidR="40431B6D" w:rsidRPr="232930B2">
              <w:rPr>
                <w:rFonts w:eastAsia="Times New Roman" w:cs="Times New Roman"/>
                <w:i/>
                <w:iCs/>
                <w:sz w:val="22"/>
                <w:lang w:eastAsia="lv-LV"/>
              </w:rPr>
              <w:t>:</w:t>
            </w:r>
          </w:p>
        </w:tc>
        <w:tc>
          <w:tcPr>
            <w:tcW w:w="5103" w:type="dxa"/>
            <w:gridSpan w:val="4"/>
            <w:tcBorders>
              <w:top w:val="nil"/>
              <w:left w:val="nil"/>
              <w:bottom w:val="single" w:sz="4" w:space="0" w:color="auto"/>
              <w:right w:val="single" w:sz="8" w:space="0" w:color="000000" w:themeColor="text1"/>
            </w:tcBorders>
            <w:shd w:val="clear" w:color="auto" w:fill="auto"/>
            <w:vAlign w:val="center"/>
            <w:hideMark/>
          </w:tcPr>
          <w:p w14:paraId="619E61A3" w14:textId="77777777" w:rsidR="00402174" w:rsidRPr="00E77D4B" w:rsidRDefault="00402174" w:rsidP="00B95CC7">
            <w:pPr>
              <w:spacing w:after="0" w:line="240" w:lineRule="auto"/>
              <w:jc w:val="right"/>
              <w:rPr>
                <w:rFonts w:eastAsia="Times New Roman" w:cs="Times New Roman"/>
                <w:b/>
                <w:bCs/>
                <w:sz w:val="22"/>
                <w:lang w:eastAsia="lv-LV"/>
              </w:rPr>
            </w:pPr>
            <w:r w:rsidRPr="00E77D4B">
              <w:rPr>
                <w:rFonts w:eastAsia="Times New Roman" w:cs="Times New Roman"/>
                <w:b/>
                <w:bCs/>
                <w:sz w:val="22"/>
                <w:lang w:eastAsia="lv-LV"/>
              </w:rPr>
              <w:t> </w:t>
            </w:r>
          </w:p>
        </w:tc>
      </w:tr>
      <w:tr w:rsidR="00402174" w:rsidRPr="00E77D4B" w14:paraId="2305F48C" w14:textId="77777777" w:rsidTr="004C51DC">
        <w:trPr>
          <w:trHeight w:val="1212"/>
        </w:trPr>
        <w:tc>
          <w:tcPr>
            <w:tcW w:w="655" w:type="dxa"/>
            <w:tcBorders>
              <w:top w:val="nil"/>
              <w:left w:val="single" w:sz="8" w:space="0" w:color="auto"/>
              <w:bottom w:val="single" w:sz="4" w:space="0" w:color="auto"/>
              <w:right w:val="single" w:sz="4" w:space="0" w:color="auto"/>
            </w:tcBorders>
            <w:shd w:val="clear" w:color="auto" w:fill="auto"/>
            <w:vAlign w:val="center"/>
            <w:hideMark/>
          </w:tcPr>
          <w:p w14:paraId="7539FACD" w14:textId="487A65E1" w:rsidR="00402174" w:rsidRPr="00E77D4B" w:rsidRDefault="005C4A53" w:rsidP="00B95CC7">
            <w:pPr>
              <w:spacing w:after="0" w:line="240" w:lineRule="auto"/>
              <w:jc w:val="right"/>
              <w:rPr>
                <w:rFonts w:eastAsia="Times New Roman" w:cs="Times New Roman"/>
                <w:i/>
                <w:iCs/>
                <w:sz w:val="22"/>
                <w:lang w:eastAsia="lv-LV"/>
              </w:rPr>
            </w:pPr>
            <w:r>
              <w:rPr>
                <w:rFonts w:eastAsia="Times New Roman" w:cs="Times New Roman"/>
                <w:i/>
                <w:iCs/>
                <w:sz w:val="22"/>
                <w:lang w:eastAsia="lv-LV"/>
              </w:rPr>
              <w:t>1</w:t>
            </w:r>
            <w:r w:rsidR="00402174" w:rsidRPr="00E77D4B">
              <w:rPr>
                <w:rFonts w:eastAsia="Times New Roman" w:cs="Times New Roman"/>
                <w:i/>
                <w:iCs/>
                <w:sz w:val="22"/>
                <w:lang w:eastAsia="lv-LV"/>
              </w:rPr>
              <w:t>.1.</w:t>
            </w:r>
          </w:p>
        </w:tc>
        <w:tc>
          <w:tcPr>
            <w:tcW w:w="3588" w:type="dxa"/>
            <w:tcBorders>
              <w:top w:val="nil"/>
              <w:left w:val="nil"/>
              <w:bottom w:val="single" w:sz="4" w:space="0" w:color="auto"/>
              <w:right w:val="single" w:sz="4" w:space="0" w:color="auto"/>
            </w:tcBorders>
            <w:shd w:val="clear" w:color="auto" w:fill="auto"/>
            <w:vAlign w:val="center"/>
            <w:hideMark/>
          </w:tcPr>
          <w:p w14:paraId="1E3DC273" w14:textId="3F0E85CF" w:rsidR="00C35199"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xml:space="preserve">Valsts budžeta līdzekļi Projekta izmaksu, kas radušās </w:t>
            </w:r>
            <w:r w:rsidRPr="00E77D4B">
              <w:rPr>
                <w:rFonts w:eastAsia="Times New Roman" w:cs="Times New Roman"/>
                <w:i/>
                <w:iCs/>
                <w:sz w:val="22"/>
                <w:u w:val="single"/>
                <w:lang w:eastAsia="lv-LV"/>
              </w:rPr>
              <w:t>pirms Projekta piešķīruma līguma noslēgšanas</w:t>
            </w:r>
            <w:r w:rsidR="001912D9">
              <w:rPr>
                <w:rStyle w:val="FootnoteReference"/>
                <w:rFonts w:eastAsia="Times New Roman" w:cs="Times New Roman"/>
                <w:i/>
                <w:iCs/>
                <w:sz w:val="22"/>
                <w:u w:val="single"/>
                <w:lang w:eastAsia="lv-LV"/>
              </w:rPr>
              <w:footnoteReference w:id="10"/>
            </w:r>
            <w:r w:rsidRPr="00E77D4B">
              <w:rPr>
                <w:rFonts w:eastAsia="Times New Roman" w:cs="Times New Roman"/>
                <w:i/>
                <w:iCs/>
                <w:sz w:val="22"/>
                <w:lang w:eastAsia="lv-LV"/>
              </w:rPr>
              <w:t xml:space="preserve">, segšanai, </w:t>
            </w:r>
          </w:p>
          <w:p w14:paraId="4C578F78" w14:textId="1475D6CB" w:rsidR="00402174" w:rsidRPr="00E77D4B" w:rsidRDefault="00414FCE" w:rsidP="00B95CC7">
            <w:pPr>
              <w:spacing w:after="0" w:line="240" w:lineRule="auto"/>
              <w:jc w:val="right"/>
              <w:rPr>
                <w:rFonts w:eastAsia="Times New Roman" w:cs="Times New Roman"/>
                <w:i/>
                <w:iCs/>
                <w:sz w:val="22"/>
                <w:lang w:eastAsia="lv-LV"/>
              </w:rPr>
            </w:pPr>
            <w:proofErr w:type="spellStart"/>
            <w:r w:rsidRPr="004C51DC">
              <w:rPr>
                <w:rFonts w:eastAsia="Times New Roman" w:cs="Times New Roman"/>
                <w:i/>
                <w:iCs/>
                <w:sz w:val="22"/>
                <w:lang w:eastAsia="lv-LV"/>
              </w:rPr>
              <w:t>euro</w:t>
            </w:r>
            <w:proofErr w:type="spellEnd"/>
            <w:r w:rsidR="00402174" w:rsidRPr="00E77D4B">
              <w:rPr>
                <w:rFonts w:eastAsia="Times New Roman" w:cs="Times New Roman"/>
                <w:i/>
                <w:iCs/>
                <w:sz w:val="22"/>
                <w:lang w:eastAsia="lv-LV"/>
              </w:rPr>
              <w:t xml:space="preserve"> ar PVN </w:t>
            </w:r>
          </w:p>
        </w:tc>
        <w:tc>
          <w:tcPr>
            <w:tcW w:w="1276" w:type="dxa"/>
            <w:tcBorders>
              <w:top w:val="nil"/>
              <w:left w:val="nil"/>
              <w:bottom w:val="single" w:sz="4" w:space="0" w:color="auto"/>
              <w:right w:val="single" w:sz="4" w:space="0" w:color="auto"/>
            </w:tcBorders>
            <w:shd w:val="clear" w:color="auto" w:fill="auto"/>
            <w:vAlign w:val="center"/>
            <w:hideMark/>
          </w:tcPr>
          <w:p w14:paraId="5627D851"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xml:space="preserve">3 623 116 </w:t>
            </w:r>
          </w:p>
        </w:tc>
        <w:tc>
          <w:tcPr>
            <w:tcW w:w="1275" w:type="dxa"/>
            <w:tcBorders>
              <w:top w:val="nil"/>
              <w:left w:val="nil"/>
              <w:bottom w:val="single" w:sz="4" w:space="0" w:color="auto"/>
              <w:right w:val="single" w:sz="4" w:space="0" w:color="auto"/>
            </w:tcBorders>
            <w:shd w:val="clear" w:color="auto" w:fill="auto"/>
            <w:vAlign w:val="center"/>
            <w:hideMark/>
          </w:tcPr>
          <w:p w14:paraId="51A28094"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61" w:type="dxa"/>
            <w:tcBorders>
              <w:top w:val="nil"/>
              <w:left w:val="nil"/>
              <w:bottom w:val="single" w:sz="4" w:space="0" w:color="auto"/>
              <w:right w:val="single" w:sz="4" w:space="0" w:color="auto"/>
            </w:tcBorders>
            <w:shd w:val="clear" w:color="auto" w:fill="auto"/>
            <w:vAlign w:val="center"/>
            <w:hideMark/>
          </w:tcPr>
          <w:p w14:paraId="622B8FD8"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91" w:type="dxa"/>
            <w:tcBorders>
              <w:top w:val="nil"/>
              <w:left w:val="nil"/>
              <w:bottom w:val="single" w:sz="4" w:space="0" w:color="auto"/>
              <w:right w:val="single" w:sz="8" w:space="0" w:color="auto"/>
            </w:tcBorders>
            <w:shd w:val="clear" w:color="auto" w:fill="auto"/>
            <w:vAlign w:val="center"/>
            <w:hideMark/>
          </w:tcPr>
          <w:p w14:paraId="3C3A48C1"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r>
      <w:tr w:rsidR="00402174" w:rsidRPr="00E77D4B" w14:paraId="69442F65" w14:textId="77777777" w:rsidTr="004C51DC">
        <w:trPr>
          <w:trHeight w:val="732"/>
        </w:trPr>
        <w:tc>
          <w:tcPr>
            <w:tcW w:w="655" w:type="dxa"/>
            <w:tcBorders>
              <w:top w:val="nil"/>
              <w:left w:val="single" w:sz="8" w:space="0" w:color="auto"/>
              <w:bottom w:val="nil"/>
              <w:right w:val="single" w:sz="4" w:space="0" w:color="auto"/>
            </w:tcBorders>
            <w:shd w:val="clear" w:color="auto" w:fill="auto"/>
            <w:vAlign w:val="center"/>
            <w:hideMark/>
          </w:tcPr>
          <w:p w14:paraId="36836FEF" w14:textId="031E8660" w:rsidR="00402174" w:rsidRPr="00E77D4B" w:rsidRDefault="005C4A53" w:rsidP="00B95CC7">
            <w:pPr>
              <w:spacing w:after="0" w:line="240" w:lineRule="auto"/>
              <w:jc w:val="right"/>
              <w:rPr>
                <w:rFonts w:eastAsia="Times New Roman" w:cs="Times New Roman"/>
                <w:i/>
                <w:iCs/>
                <w:sz w:val="22"/>
                <w:lang w:eastAsia="lv-LV"/>
              </w:rPr>
            </w:pPr>
            <w:r>
              <w:rPr>
                <w:rFonts w:eastAsia="Times New Roman" w:cs="Times New Roman"/>
                <w:i/>
                <w:iCs/>
                <w:sz w:val="22"/>
                <w:lang w:eastAsia="lv-LV"/>
              </w:rPr>
              <w:t>1</w:t>
            </w:r>
            <w:r w:rsidR="00402174" w:rsidRPr="00E77D4B">
              <w:rPr>
                <w:rFonts w:eastAsia="Times New Roman" w:cs="Times New Roman"/>
                <w:i/>
                <w:iCs/>
                <w:sz w:val="22"/>
                <w:lang w:eastAsia="lv-LV"/>
              </w:rPr>
              <w:t>.2.</w:t>
            </w:r>
          </w:p>
        </w:tc>
        <w:tc>
          <w:tcPr>
            <w:tcW w:w="3588" w:type="dxa"/>
            <w:tcBorders>
              <w:top w:val="nil"/>
              <w:left w:val="nil"/>
              <w:bottom w:val="nil"/>
              <w:right w:val="single" w:sz="4" w:space="0" w:color="auto"/>
            </w:tcBorders>
            <w:shd w:val="clear" w:color="auto" w:fill="auto"/>
            <w:vAlign w:val="center"/>
            <w:hideMark/>
          </w:tcPr>
          <w:p w14:paraId="0F1D693C" w14:textId="77777777" w:rsidR="00C35199"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xml:space="preserve">Valsts budžeta līdzekļi Projekta izmaksu segšanai </w:t>
            </w:r>
            <w:r w:rsidRPr="5C960F2E">
              <w:rPr>
                <w:rFonts w:eastAsia="Times New Roman" w:cs="Times New Roman"/>
                <w:i/>
                <w:iCs/>
                <w:sz w:val="22"/>
                <w:lang w:eastAsia="lv-LV"/>
              </w:rPr>
              <w:t>P</w:t>
            </w:r>
            <w:r w:rsidRPr="00E77D4B">
              <w:rPr>
                <w:rFonts w:eastAsia="Times New Roman" w:cs="Times New Roman"/>
                <w:i/>
                <w:iCs/>
                <w:sz w:val="22"/>
                <w:lang w:eastAsia="lv-LV"/>
              </w:rPr>
              <w:t>rojekta īstenošanas laikā</w:t>
            </w:r>
            <w:r w:rsidR="00414FCE">
              <w:rPr>
                <w:rFonts w:eastAsia="Times New Roman" w:cs="Times New Roman"/>
                <w:i/>
                <w:iCs/>
                <w:sz w:val="22"/>
                <w:lang w:eastAsia="lv-LV"/>
              </w:rPr>
              <w:t xml:space="preserve">, </w:t>
            </w:r>
          </w:p>
          <w:p w14:paraId="6B69EBD4" w14:textId="2CE90DC5" w:rsidR="00402174" w:rsidRPr="00E77D4B" w:rsidRDefault="00414FCE" w:rsidP="00B95CC7">
            <w:pPr>
              <w:spacing w:after="0" w:line="240" w:lineRule="auto"/>
              <w:jc w:val="right"/>
              <w:rPr>
                <w:rFonts w:eastAsia="Times New Roman" w:cs="Times New Roman"/>
                <w:i/>
                <w:iCs/>
                <w:sz w:val="22"/>
                <w:lang w:eastAsia="lv-LV"/>
              </w:rPr>
            </w:pPr>
            <w:proofErr w:type="spellStart"/>
            <w:r w:rsidRPr="00F51552">
              <w:rPr>
                <w:rFonts w:eastAsia="Times New Roman" w:cs="Times New Roman"/>
                <w:i/>
                <w:iCs/>
                <w:sz w:val="22"/>
                <w:lang w:eastAsia="lv-LV"/>
              </w:rPr>
              <w:t>euro</w:t>
            </w:r>
            <w:proofErr w:type="spellEnd"/>
            <w:r w:rsidRPr="00B129A9">
              <w:rPr>
                <w:rFonts w:eastAsia="Times New Roman" w:cs="Times New Roman"/>
                <w:sz w:val="22"/>
                <w:lang w:eastAsia="lv-LV"/>
              </w:rPr>
              <w:t xml:space="preserve"> </w:t>
            </w:r>
            <w:r w:rsidR="00DE537C" w:rsidRPr="00DE537C">
              <w:rPr>
                <w:rFonts w:eastAsia="Times New Roman" w:cs="Times New Roman"/>
                <w:i/>
                <w:iCs/>
                <w:sz w:val="22"/>
                <w:lang w:eastAsia="lv-LV"/>
              </w:rPr>
              <w:t>ar PVN</w:t>
            </w:r>
            <w:r w:rsidR="00C35199">
              <w:rPr>
                <w:rFonts w:eastAsia="Times New Roman" w:cs="Times New Roman"/>
                <w:i/>
                <w:iCs/>
                <w:sz w:val="22"/>
                <w:lang w:eastAsia="lv-LV"/>
              </w:rPr>
              <w:t xml:space="preserve"> </w:t>
            </w:r>
          </w:p>
        </w:tc>
        <w:tc>
          <w:tcPr>
            <w:tcW w:w="1276" w:type="dxa"/>
            <w:tcBorders>
              <w:top w:val="nil"/>
              <w:left w:val="nil"/>
              <w:bottom w:val="nil"/>
              <w:right w:val="single" w:sz="4" w:space="0" w:color="auto"/>
            </w:tcBorders>
            <w:shd w:val="clear" w:color="auto" w:fill="auto"/>
            <w:vAlign w:val="center"/>
            <w:hideMark/>
          </w:tcPr>
          <w:p w14:paraId="59891335" w14:textId="554AC033" w:rsidR="00402174" w:rsidRPr="00E77D4B" w:rsidRDefault="00402174" w:rsidP="00B95CC7">
            <w:pPr>
              <w:spacing w:after="0" w:line="240" w:lineRule="auto"/>
              <w:jc w:val="right"/>
              <w:rPr>
                <w:rFonts w:eastAsia="Times New Roman" w:cs="Times New Roman"/>
                <w:i/>
                <w:iCs/>
                <w:sz w:val="22"/>
                <w:lang w:eastAsia="lv-LV"/>
              </w:rPr>
            </w:pPr>
            <w:r w:rsidRPr="5C960F2E">
              <w:rPr>
                <w:rFonts w:eastAsia="Times New Roman" w:cs="Times New Roman"/>
                <w:i/>
                <w:iCs/>
                <w:sz w:val="22"/>
                <w:lang w:eastAsia="lv-LV"/>
              </w:rPr>
              <w:t>1 736 13</w:t>
            </w:r>
            <w:r w:rsidR="0029353F">
              <w:rPr>
                <w:rFonts w:eastAsia="Times New Roman" w:cs="Times New Roman"/>
                <w:i/>
                <w:iCs/>
                <w:sz w:val="22"/>
                <w:lang w:eastAsia="lv-LV"/>
              </w:rPr>
              <w:t>7</w:t>
            </w:r>
          </w:p>
        </w:tc>
        <w:tc>
          <w:tcPr>
            <w:tcW w:w="1275" w:type="dxa"/>
            <w:tcBorders>
              <w:top w:val="nil"/>
              <w:left w:val="nil"/>
              <w:bottom w:val="nil"/>
              <w:right w:val="single" w:sz="4" w:space="0" w:color="auto"/>
            </w:tcBorders>
            <w:shd w:val="clear" w:color="auto" w:fill="auto"/>
            <w:vAlign w:val="center"/>
            <w:hideMark/>
          </w:tcPr>
          <w:p w14:paraId="7AB2C75F" w14:textId="77777777" w:rsidR="00402174" w:rsidRPr="00E77D4B" w:rsidRDefault="00402174" w:rsidP="00B95CC7">
            <w:pPr>
              <w:spacing w:after="0" w:line="240" w:lineRule="auto"/>
              <w:jc w:val="right"/>
              <w:rPr>
                <w:rFonts w:eastAsia="Times New Roman" w:cs="Times New Roman"/>
                <w:i/>
                <w:iCs/>
                <w:sz w:val="22"/>
                <w:lang w:eastAsia="lv-LV"/>
              </w:rPr>
            </w:pPr>
            <w:r w:rsidRPr="5C960F2E">
              <w:rPr>
                <w:rFonts w:eastAsia="Times New Roman" w:cs="Times New Roman"/>
                <w:i/>
                <w:iCs/>
                <w:sz w:val="22"/>
                <w:lang w:eastAsia="lv-LV"/>
              </w:rPr>
              <w:t>7 744 000</w:t>
            </w:r>
          </w:p>
        </w:tc>
        <w:tc>
          <w:tcPr>
            <w:tcW w:w="1261" w:type="dxa"/>
            <w:tcBorders>
              <w:top w:val="nil"/>
              <w:left w:val="nil"/>
              <w:bottom w:val="nil"/>
              <w:right w:val="single" w:sz="4" w:space="0" w:color="auto"/>
            </w:tcBorders>
            <w:shd w:val="clear" w:color="auto" w:fill="auto"/>
            <w:vAlign w:val="center"/>
            <w:hideMark/>
          </w:tcPr>
          <w:p w14:paraId="37976FAA" w14:textId="77777777" w:rsidR="00402174" w:rsidRPr="00E77D4B" w:rsidRDefault="00402174" w:rsidP="00B95CC7">
            <w:pPr>
              <w:spacing w:after="0" w:line="240" w:lineRule="auto"/>
              <w:jc w:val="right"/>
              <w:rPr>
                <w:rFonts w:eastAsia="Times New Roman" w:cs="Times New Roman"/>
                <w:i/>
                <w:iCs/>
                <w:sz w:val="22"/>
                <w:lang w:eastAsia="lv-LV"/>
              </w:rPr>
            </w:pPr>
            <w:r w:rsidRPr="5C960F2E">
              <w:rPr>
                <w:rFonts w:eastAsia="Times New Roman" w:cs="Times New Roman"/>
                <w:i/>
                <w:iCs/>
                <w:sz w:val="22"/>
                <w:lang w:eastAsia="lv-LV"/>
              </w:rPr>
              <w:t>1 389 372</w:t>
            </w:r>
          </w:p>
        </w:tc>
        <w:tc>
          <w:tcPr>
            <w:tcW w:w="1291" w:type="dxa"/>
            <w:tcBorders>
              <w:top w:val="nil"/>
              <w:left w:val="nil"/>
              <w:bottom w:val="nil"/>
              <w:right w:val="single" w:sz="8" w:space="0" w:color="auto"/>
            </w:tcBorders>
            <w:shd w:val="clear" w:color="auto" w:fill="auto"/>
            <w:vAlign w:val="center"/>
            <w:hideMark/>
          </w:tcPr>
          <w:p w14:paraId="47A392D1"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r>
      <w:tr w:rsidR="00402174" w:rsidRPr="00E77D4B" w14:paraId="62EBA805" w14:textId="77777777" w:rsidTr="004C51DC">
        <w:trPr>
          <w:trHeight w:val="384"/>
        </w:trPr>
        <w:tc>
          <w:tcPr>
            <w:tcW w:w="655" w:type="dxa"/>
            <w:tcBorders>
              <w:top w:val="single" w:sz="8" w:space="0" w:color="auto"/>
              <w:left w:val="single" w:sz="8" w:space="0" w:color="auto"/>
              <w:bottom w:val="single" w:sz="8" w:space="0" w:color="auto"/>
              <w:right w:val="nil"/>
            </w:tcBorders>
            <w:shd w:val="clear" w:color="auto" w:fill="auto"/>
            <w:vAlign w:val="center"/>
            <w:hideMark/>
          </w:tcPr>
          <w:p w14:paraId="77DB1CDD" w14:textId="6D8DD437" w:rsidR="00402174" w:rsidRPr="00E77D4B" w:rsidRDefault="005C4A53" w:rsidP="00B95CC7">
            <w:pPr>
              <w:spacing w:after="0" w:line="240" w:lineRule="auto"/>
              <w:jc w:val="center"/>
              <w:rPr>
                <w:rFonts w:eastAsia="Times New Roman" w:cs="Times New Roman"/>
                <w:b/>
                <w:bCs/>
                <w:sz w:val="22"/>
                <w:lang w:eastAsia="lv-LV"/>
              </w:rPr>
            </w:pPr>
            <w:r>
              <w:rPr>
                <w:rFonts w:eastAsia="Times New Roman" w:cs="Times New Roman"/>
                <w:b/>
                <w:bCs/>
                <w:sz w:val="22"/>
                <w:lang w:eastAsia="lv-LV"/>
              </w:rPr>
              <w:t>2</w:t>
            </w:r>
            <w:r w:rsidR="00402174" w:rsidRPr="00E77D4B">
              <w:rPr>
                <w:rFonts w:eastAsia="Times New Roman" w:cs="Times New Roman"/>
                <w:b/>
                <w:bCs/>
                <w:sz w:val="22"/>
                <w:lang w:eastAsia="lv-LV"/>
              </w:rPr>
              <w:t xml:space="preserve">. </w:t>
            </w:r>
          </w:p>
        </w:tc>
        <w:tc>
          <w:tcPr>
            <w:tcW w:w="358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BEF4F0F" w14:textId="77777777" w:rsidR="00402174" w:rsidRPr="00E77D4B" w:rsidRDefault="00402174" w:rsidP="00B95CC7">
            <w:pPr>
              <w:spacing w:after="0" w:line="240" w:lineRule="auto"/>
              <w:rPr>
                <w:rFonts w:eastAsia="Times New Roman" w:cs="Times New Roman"/>
                <w:b/>
                <w:bCs/>
                <w:sz w:val="22"/>
                <w:lang w:eastAsia="lv-LV"/>
              </w:rPr>
            </w:pPr>
            <w:r w:rsidRPr="00E77D4B">
              <w:rPr>
                <w:rFonts w:eastAsia="Times New Roman" w:cs="Times New Roman"/>
                <w:b/>
                <w:bCs/>
                <w:sz w:val="22"/>
                <w:lang w:eastAsia="lv-LV"/>
              </w:rPr>
              <w:t xml:space="preserve">EISI finansējums </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16B8C732" w14:textId="72B0536C" w:rsidR="00402174" w:rsidRPr="00E77D4B" w:rsidRDefault="00402174" w:rsidP="232930B2">
            <w:pPr>
              <w:spacing w:after="0" w:line="240" w:lineRule="auto"/>
              <w:jc w:val="center"/>
              <w:rPr>
                <w:rFonts w:eastAsia="Times New Roman" w:cs="Times New Roman"/>
                <w:b/>
                <w:bCs/>
                <w:sz w:val="22"/>
                <w:lang w:eastAsia="lv-LV"/>
              </w:rPr>
            </w:pPr>
            <w:r w:rsidRPr="232930B2">
              <w:rPr>
                <w:rFonts w:eastAsia="Times New Roman" w:cs="Times New Roman"/>
                <w:b/>
                <w:bCs/>
                <w:sz w:val="22"/>
                <w:lang w:eastAsia="lv-LV"/>
              </w:rPr>
              <w:t>3 774 12</w:t>
            </w:r>
            <w:r w:rsidR="59044B5A" w:rsidRPr="232930B2">
              <w:rPr>
                <w:rFonts w:eastAsia="Times New Roman" w:cs="Times New Roman"/>
                <w:b/>
                <w:bCs/>
                <w:sz w:val="22"/>
                <w:lang w:eastAsia="lv-LV"/>
              </w:rPr>
              <w:t>2</w:t>
            </w:r>
            <w:r w:rsidR="00C35199">
              <w:rPr>
                <w:rStyle w:val="FootnoteReference"/>
                <w:rFonts w:eastAsia="Times New Roman" w:cs="Times New Roman"/>
                <w:b/>
                <w:bCs/>
                <w:sz w:val="22"/>
                <w:lang w:eastAsia="lv-LV"/>
              </w:rPr>
              <w:footnoteReference w:id="11"/>
            </w:r>
          </w:p>
        </w:tc>
        <w:tc>
          <w:tcPr>
            <w:tcW w:w="1275" w:type="dxa"/>
            <w:tcBorders>
              <w:top w:val="single" w:sz="8" w:space="0" w:color="auto"/>
              <w:left w:val="nil"/>
              <w:bottom w:val="single" w:sz="8" w:space="0" w:color="auto"/>
              <w:right w:val="single" w:sz="4" w:space="0" w:color="auto"/>
            </w:tcBorders>
            <w:shd w:val="clear" w:color="auto" w:fill="auto"/>
            <w:vAlign w:val="center"/>
            <w:hideMark/>
          </w:tcPr>
          <w:p w14:paraId="49BE8D59" w14:textId="77777777" w:rsidR="00402174" w:rsidRPr="00E77D4B" w:rsidRDefault="00402174" w:rsidP="00B95CC7">
            <w:pPr>
              <w:spacing w:after="0" w:line="240" w:lineRule="auto"/>
              <w:jc w:val="center"/>
              <w:rPr>
                <w:rFonts w:eastAsia="Times New Roman" w:cs="Times New Roman"/>
                <w:b/>
                <w:bCs/>
                <w:sz w:val="22"/>
                <w:lang w:eastAsia="lv-LV"/>
              </w:rPr>
            </w:pPr>
          </w:p>
        </w:tc>
        <w:tc>
          <w:tcPr>
            <w:tcW w:w="1261" w:type="dxa"/>
            <w:tcBorders>
              <w:top w:val="single" w:sz="8" w:space="0" w:color="auto"/>
              <w:left w:val="nil"/>
              <w:bottom w:val="single" w:sz="8" w:space="0" w:color="auto"/>
              <w:right w:val="single" w:sz="4" w:space="0" w:color="auto"/>
            </w:tcBorders>
            <w:shd w:val="clear" w:color="auto" w:fill="auto"/>
            <w:vAlign w:val="center"/>
            <w:hideMark/>
          </w:tcPr>
          <w:p w14:paraId="2E417469" w14:textId="77777777" w:rsidR="00402174" w:rsidRPr="00E77D4B" w:rsidRDefault="00402174" w:rsidP="00B95CC7">
            <w:pPr>
              <w:spacing w:after="0" w:line="240" w:lineRule="auto"/>
              <w:jc w:val="center"/>
              <w:rPr>
                <w:rFonts w:eastAsia="Times New Roman" w:cs="Times New Roman"/>
                <w:b/>
                <w:bCs/>
                <w:sz w:val="22"/>
                <w:lang w:eastAsia="lv-LV"/>
              </w:rPr>
            </w:pPr>
          </w:p>
        </w:tc>
        <w:tc>
          <w:tcPr>
            <w:tcW w:w="1291" w:type="dxa"/>
            <w:tcBorders>
              <w:top w:val="single" w:sz="8" w:space="0" w:color="auto"/>
              <w:left w:val="nil"/>
              <w:bottom w:val="single" w:sz="8" w:space="0" w:color="auto"/>
              <w:right w:val="single" w:sz="8" w:space="0" w:color="auto"/>
            </w:tcBorders>
            <w:shd w:val="clear" w:color="auto" w:fill="auto"/>
            <w:vAlign w:val="center"/>
            <w:hideMark/>
          </w:tcPr>
          <w:p w14:paraId="201BBB42" w14:textId="74752A8D" w:rsidR="00402174" w:rsidRPr="00E77D4B" w:rsidRDefault="00402174" w:rsidP="232930B2">
            <w:pPr>
              <w:spacing w:after="0" w:line="240" w:lineRule="auto"/>
              <w:jc w:val="center"/>
              <w:rPr>
                <w:rFonts w:eastAsia="Times New Roman" w:cs="Times New Roman"/>
                <w:b/>
                <w:bCs/>
                <w:sz w:val="22"/>
                <w:lang w:eastAsia="lv-LV"/>
              </w:rPr>
            </w:pPr>
            <w:r w:rsidRPr="232930B2">
              <w:rPr>
                <w:rFonts w:eastAsia="Times New Roman" w:cs="Times New Roman"/>
                <w:b/>
                <w:bCs/>
                <w:sz w:val="22"/>
                <w:lang w:eastAsia="lv-LV"/>
              </w:rPr>
              <w:t>3 774 12</w:t>
            </w:r>
            <w:r w:rsidR="00CA1E4A">
              <w:rPr>
                <w:rFonts w:eastAsia="Times New Roman" w:cs="Times New Roman"/>
                <w:b/>
                <w:bCs/>
                <w:sz w:val="22"/>
                <w:lang w:eastAsia="lv-LV"/>
              </w:rPr>
              <w:t>1</w:t>
            </w:r>
            <w:r w:rsidR="00C35199">
              <w:rPr>
                <w:rStyle w:val="FootnoteReference"/>
                <w:rFonts w:eastAsia="Times New Roman" w:cs="Times New Roman"/>
                <w:b/>
                <w:bCs/>
                <w:sz w:val="22"/>
                <w:lang w:eastAsia="lv-LV"/>
              </w:rPr>
              <w:footnoteReference w:id="12"/>
            </w:r>
          </w:p>
        </w:tc>
      </w:tr>
      <w:tr w:rsidR="00402174" w:rsidRPr="00E77D4B" w14:paraId="27AEA4B6" w14:textId="77777777" w:rsidTr="004C51DC">
        <w:trPr>
          <w:trHeight w:val="384"/>
        </w:trPr>
        <w:tc>
          <w:tcPr>
            <w:tcW w:w="655" w:type="dxa"/>
            <w:tcBorders>
              <w:top w:val="nil"/>
              <w:left w:val="single" w:sz="8" w:space="0" w:color="auto"/>
              <w:bottom w:val="single" w:sz="4" w:space="0" w:color="auto"/>
              <w:right w:val="single" w:sz="4" w:space="0" w:color="auto"/>
            </w:tcBorders>
            <w:shd w:val="clear" w:color="auto" w:fill="auto"/>
            <w:vAlign w:val="center"/>
            <w:hideMark/>
          </w:tcPr>
          <w:p w14:paraId="0599A7E1"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3588" w:type="dxa"/>
            <w:tcBorders>
              <w:top w:val="nil"/>
              <w:left w:val="nil"/>
              <w:bottom w:val="single" w:sz="4" w:space="0" w:color="auto"/>
              <w:right w:val="single" w:sz="4" w:space="0" w:color="auto"/>
            </w:tcBorders>
            <w:shd w:val="clear" w:color="auto" w:fill="auto"/>
            <w:vAlign w:val="center"/>
            <w:hideMark/>
          </w:tcPr>
          <w:p w14:paraId="72CA10F7" w14:textId="0C8805B1" w:rsidR="00402174" w:rsidRPr="00E77D4B" w:rsidRDefault="00402174" w:rsidP="232930B2">
            <w:pPr>
              <w:spacing w:after="0" w:line="240" w:lineRule="auto"/>
              <w:jc w:val="right"/>
              <w:rPr>
                <w:rFonts w:eastAsia="Times New Roman" w:cs="Times New Roman"/>
                <w:i/>
                <w:iCs/>
                <w:sz w:val="22"/>
                <w:lang w:eastAsia="lv-LV"/>
              </w:rPr>
            </w:pPr>
            <w:r w:rsidRPr="232930B2">
              <w:rPr>
                <w:rFonts w:eastAsia="Times New Roman" w:cs="Times New Roman"/>
                <w:i/>
                <w:iCs/>
                <w:sz w:val="22"/>
                <w:lang w:eastAsia="lv-LV"/>
              </w:rPr>
              <w:t>tai skaitā</w:t>
            </w:r>
            <w:r w:rsidR="4B3A02E9" w:rsidRPr="232930B2">
              <w:rPr>
                <w:rFonts w:eastAsia="Times New Roman" w:cs="Times New Roman"/>
                <w:i/>
                <w:iCs/>
                <w:sz w:val="22"/>
                <w:lang w:eastAsia="lv-LV"/>
              </w:rPr>
              <w:t>:</w:t>
            </w:r>
          </w:p>
        </w:tc>
        <w:tc>
          <w:tcPr>
            <w:tcW w:w="5103" w:type="dxa"/>
            <w:gridSpan w:val="4"/>
            <w:tcBorders>
              <w:top w:val="nil"/>
              <w:left w:val="nil"/>
              <w:bottom w:val="single" w:sz="4" w:space="0" w:color="auto"/>
              <w:right w:val="single" w:sz="8" w:space="0" w:color="000000" w:themeColor="text1"/>
            </w:tcBorders>
            <w:shd w:val="clear" w:color="auto" w:fill="auto"/>
            <w:vAlign w:val="center"/>
            <w:hideMark/>
          </w:tcPr>
          <w:p w14:paraId="4CF9D6B4" w14:textId="77777777" w:rsidR="00402174" w:rsidRPr="00E77D4B" w:rsidRDefault="00402174" w:rsidP="00B95CC7">
            <w:pPr>
              <w:spacing w:after="0" w:line="240" w:lineRule="auto"/>
              <w:jc w:val="center"/>
              <w:rPr>
                <w:rFonts w:eastAsia="Times New Roman" w:cs="Times New Roman"/>
                <w:i/>
                <w:iCs/>
                <w:sz w:val="22"/>
                <w:lang w:eastAsia="lv-LV"/>
              </w:rPr>
            </w:pPr>
            <w:r w:rsidRPr="00E77D4B">
              <w:rPr>
                <w:rFonts w:eastAsia="Times New Roman" w:cs="Times New Roman"/>
                <w:i/>
                <w:iCs/>
                <w:sz w:val="22"/>
                <w:lang w:eastAsia="lv-LV"/>
              </w:rPr>
              <w:t> </w:t>
            </w:r>
          </w:p>
        </w:tc>
      </w:tr>
      <w:tr w:rsidR="00402174" w:rsidRPr="00E77D4B" w14:paraId="4D1FC3C5" w14:textId="77777777" w:rsidTr="004C51DC">
        <w:trPr>
          <w:trHeight w:val="70"/>
        </w:trPr>
        <w:tc>
          <w:tcPr>
            <w:tcW w:w="655" w:type="dxa"/>
            <w:tcBorders>
              <w:top w:val="nil"/>
              <w:left w:val="single" w:sz="8" w:space="0" w:color="auto"/>
              <w:bottom w:val="nil"/>
              <w:right w:val="nil"/>
            </w:tcBorders>
            <w:shd w:val="clear" w:color="auto" w:fill="auto"/>
            <w:vAlign w:val="center"/>
            <w:hideMark/>
          </w:tcPr>
          <w:p w14:paraId="71F1B47A" w14:textId="2E547C83" w:rsidR="00402174" w:rsidRPr="00E77D4B" w:rsidRDefault="005C4A53" w:rsidP="00B95CC7">
            <w:pPr>
              <w:spacing w:after="0" w:line="240" w:lineRule="auto"/>
              <w:jc w:val="right"/>
              <w:rPr>
                <w:rFonts w:eastAsia="Times New Roman" w:cs="Times New Roman"/>
                <w:i/>
                <w:iCs/>
                <w:sz w:val="22"/>
                <w:lang w:eastAsia="lv-LV"/>
              </w:rPr>
            </w:pPr>
            <w:r>
              <w:rPr>
                <w:rFonts w:eastAsia="Times New Roman" w:cs="Times New Roman"/>
                <w:i/>
                <w:iCs/>
                <w:sz w:val="22"/>
                <w:lang w:eastAsia="lv-LV"/>
              </w:rPr>
              <w:t>2.</w:t>
            </w:r>
            <w:r w:rsidR="00402174" w:rsidRPr="00E77D4B">
              <w:rPr>
                <w:rFonts w:eastAsia="Times New Roman" w:cs="Times New Roman"/>
                <w:i/>
                <w:iCs/>
                <w:sz w:val="22"/>
                <w:lang w:eastAsia="lv-LV"/>
              </w:rPr>
              <w:t>1.</w:t>
            </w:r>
          </w:p>
        </w:tc>
        <w:tc>
          <w:tcPr>
            <w:tcW w:w="3588" w:type="dxa"/>
            <w:tcBorders>
              <w:top w:val="nil"/>
              <w:left w:val="single" w:sz="4" w:space="0" w:color="auto"/>
              <w:bottom w:val="single" w:sz="4" w:space="0" w:color="auto"/>
              <w:right w:val="single" w:sz="4" w:space="0" w:color="auto"/>
            </w:tcBorders>
            <w:shd w:val="clear" w:color="auto" w:fill="auto"/>
            <w:vAlign w:val="center"/>
            <w:hideMark/>
          </w:tcPr>
          <w:p w14:paraId="60A5AEC5" w14:textId="03ED6C1F"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xml:space="preserve"> 1.maksājums (50% no EISI kopējā līdzfinansējuma)</w:t>
            </w:r>
            <w:r w:rsidR="00C35199">
              <w:rPr>
                <w:rStyle w:val="FootnoteReference"/>
                <w:rFonts w:eastAsia="Times New Roman" w:cs="Times New Roman"/>
                <w:i/>
                <w:iCs/>
                <w:sz w:val="22"/>
                <w:lang w:eastAsia="lv-LV"/>
              </w:rPr>
              <w:footnoteReference w:id="13"/>
            </w:r>
            <w:r w:rsidRPr="00E77D4B">
              <w:rPr>
                <w:rFonts w:eastAsia="Times New Roman" w:cs="Times New Roman"/>
                <w:i/>
                <w:iCs/>
                <w:sz w:val="22"/>
                <w:lang w:eastAsia="lv-LV"/>
              </w:rPr>
              <w:t xml:space="preserve">, </w:t>
            </w:r>
            <w:proofErr w:type="spellStart"/>
            <w:r w:rsidR="009C01B3" w:rsidRPr="004C51DC">
              <w:rPr>
                <w:rFonts w:eastAsia="Times New Roman" w:cs="Times New Roman"/>
                <w:i/>
                <w:iCs/>
                <w:sz w:val="22"/>
                <w:lang w:eastAsia="lv-LV"/>
              </w:rPr>
              <w:t>euro</w:t>
            </w:r>
            <w:proofErr w:type="spellEnd"/>
            <w:r w:rsidR="00C35199">
              <w:rPr>
                <w:rFonts w:eastAsia="Times New Roman" w:cs="Times New Roman"/>
                <w:sz w:val="22"/>
                <w:lang w:eastAsia="lv-LV"/>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F2E9E8C" w14:textId="5B8A0661" w:rsidR="00402174" w:rsidRPr="00E77D4B" w:rsidRDefault="00402174" w:rsidP="232930B2">
            <w:pPr>
              <w:spacing w:after="0" w:line="240" w:lineRule="auto"/>
              <w:jc w:val="right"/>
              <w:rPr>
                <w:rFonts w:eastAsia="Times New Roman" w:cs="Times New Roman"/>
                <w:i/>
                <w:iCs/>
                <w:sz w:val="22"/>
                <w:lang w:eastAsia="lv-LV"/>
              </w:rPr>
            </w:pPr>
            <w:r w:rsidRPr="232930B2">
              <w:rPr>
                <w:rFonts w:eastAsia="Times New Roman" w:cs="Times New Roman"/>
                <w:i/>
                <w:iCs/>
                <w:sz w:val="22"/>
                <w:lang w:eastAsia="lv-LV"/>
              </w:rPr>
              <w:t>3 774 12</w:t>
            </w:r>
            <w:r w:rsidR="3E5D1223" w:rsidRPr="232930B2">
              <w:rPr>
                <w:rFonts w:eastAsia="Times New Roman" w:cs="Times New Roman"/>
                <w:i/>
                <w:iCs/>
                <w:sz w:val="22"/>
                <w:lang w:eastAsia="lv-LV"/>
              </w:rPr>
              <w:t>2</w:t>
            </w:r>
          </w:p>
        </w:tc>
        <w:tc>
          <w:tcPr>
            <w:tcW w:w="1275" w:type="dxa"/>
            <w:tcBorders>
              <w:top w:val="nil"/>
              <w:left w:val="nil"/>
              <w:bottom w:val="single" w:sz="4" w:space="0" w:color="auto"/>
              <w:right w:val="single" w:sz="4" w:space="0" w:color="auto"/>
            </w:tcBorders>
            <w:shd w:val="clear" w:color="auto" w:fill="auto"/>
            <w:vAlign w:val="center"/>
            <w:hideMark/>
          </w:tcPr>
          <w:p w14:paraId="4A8538AD"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61" w:type="dxa"/>
            <w:tcBorders>
              <w:top w:val="nil"/>
              <w:left w:val="nil"/>
              <w:bottom w:val="single" w:sz="4" w:space="0" w:color="auto"/>
              <w:right w:val="single" w:sz="4" w:space="0" w:color="auto"/>
            </w:tcBorders>
            <w:shd w:val="clear" w:color="auto" w:fill="auto"/>
            <w:vAlign w:val="center"/>
            <w:hideMark/>
          </w:tcPr>
          <w:p w14:paraId="73DC1A30"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91" w:type="dxa"/>
            <w:tcBorders>
              <w:top w:val="nil"/>
              <w:left w:val="nil"/>
              <w:bottom w:val="single" w:sz="4" w:space="0" w:color="auto"/>
              <w:right w:val="single" w:sz="8" w:space="0" w:color="auto"/>
            </w:tcBorders>
            <w:shd w:val="clear" w:color="auto" w:fill="auto"/>
            <w:vAlign w:val="center"/>
            <w:hideMark/>
          </w:tcPr>
          <w:p w14:paraId="5DE59F5E"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r>
      <w:tr w:rsidR="00402174" w:rsidRPr="00E77D4B" w14:paraId="26FD3DF0" w14:textId="77777777" w:rsidTr="004C51DC">
        <w:trPr>
          <w:trHeight w:val="780"/>
        </w:trPr>
        <w:tc>
          <w:tcPr>
            <w:tcW w:w="65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6A6489D" w14:textId="07883B13" w:rsidR="00402174" w:rsidRPr="00E77D4B" w:rsidRDefault="005C4A53" w:rsidP="00B95CC7">
            <w:pPr>
              <w:spacing w:after="0" w:line="240" w:lineRule="auto"/>
              <w:jc w:val="right"/>
              <w:rPr>
                <w:rFonts w:eastAsia="Times New Roman" w:cs="Times New Roman"/>
                <w:i/>
                <w:iCs/>
                <w:sz w:val="22"/>
                <w:lang w:eastAsia="lv-LV"/>
              </w:rPr>
            </w:pPr>
            <w:r>
              <w:rPr>
                <w:rFonts w:eastAsia="Times New Roman" w:cs="Times New Roman"/>
                <w:i/>
                <w:iCs/>
                <w:sz w:val="22"/>
                <w:lang w:eastAsia="lv-LV"/>
              </w:rPr>
              <w:t>2.</w:t>
            </w:r>
            <w:r w:rsidR="00402174" w:rsidRPr="00E77D4B">
              <w:rPr>
                <w:rFonts w:eastAsia="Times New Roman" w:cs="Times New Roman"/>
                <w:i/>
                <w:iCs/>
                <w:sz w:val="22"/>
                <w:lang w:eastAsia="lv-LV"/>
              </w:rPr>
              <w:t>2.</w:t>
            </w:r>
          </w:p>
        </w:tc>
        <w:tc>
          <w:tcPr>
            <w:tcW w:w="3588" w:type="dxa"/>
            <w:tcBorders>
              <w:top w:val="nil"/>
              <w:left w:val="nil"/>
              <w:bottom w:val="single" w:sz="4" w:space="0" w:color="auto"/>
              <w:right w:val="single" w:sz="4" w:space="0" w:color="auto"/>
            </w:tcBorders>
            <w:shd w:val="clear" w:color="auto" w:fill="auto"/>
            <w:vAlign w:val="center"/>
            <w:hideMark/>
          </w:tcPr>
          <w:p w14:paraId="473E0393" w14:textId="46599AA8" w:rsidR="001912D9" w:rsidRDefault="00402174" w:rsidP="001912D9">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2.maksājums (noslēguma) (50% no EISI kopējā līdzfinansējuma)</w:t>
            </w:r>
            <w:r w:rsidR="00C35199">
              <w:rPr>
                <w:rStyle w:val="FootnoteReference"/>
                <w:rFonts w:eastAsia="Times New Roman" w:cs="Times New Roman"/>
                <w:i/>
                <w:iCs/>
                <w:sz w:val="22"/>
                <w:lang w:eastAsia="lv-LV"/>
              </w:rPr>
              <w:footnoteReference w:id="14"/>
            </w:r>
            <w:r w:rsidRPr="00E77D4B">
              <w:rPr>
                <w:rFonts w:eastAsia="Times New Roman" w:cs="Times New Roman"/>
                <w:i/>
                <w:iCs/>
                <w:sz w:val="22"/>
                <w:lang w:eastAsia="lv-LV"/>
              </w:rPr>
              <w:t>,</w:t>
            </w:r>
          </w:p>
          <w:p w14:paraId="443C8607" w14:textId="54113E26" w:rsidR="00402174" w:rsidRPr="001912D9"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xml:space="preserve"> </w:t>
            </w:r>
            <w:proofErr w:type="spellStart"/>
            <w:r w:rsidR="009C01B3" w:rsidRPr="004C51DC">
              <w:rPr>
                <w:rFonts w:eastAsia="Times New Roman" w:cs="Times New Roman"/>
                <w:i/>
                <w:iCs/>
                <w:sz w:val="22"/>
                <w:lang w:eastAsia="lv-LV"/>
              </w:rPr>
              <w:t>euro</w:t>
            </w:r>
            <w:proofErr w:type="spellEnd"/>
            <w:r w:rsidRPr="001912D9">
              <w:rPr>
                <w:rFonts w:eastAsia="Times New Roman" w:cs="Times New Roman"/>
                <w:i/>
                <w:iCs/>
                <w:sz w:val="22"/>
                <w:lang w:eastAsia="lv-LV"/>
              </w:rPr>
              <w:br/>
            </w:r>
          </w:p>
        </w:tc>
        <w:tc>
          <w:tcPr>
            <w:tcW w:w="1276" w:type="dxa"/>
            <w:tcBorders>
              <w:top w:val="nil"/>
              <w:left w:val="nil"/>
              <w:bottom w:val="single" w:sz="4" w:space="0" w:color="auto"/>
              <w:right w:val="single" w:sz="4" w:space="0" w:color="auto"/>
            </w:tcBorders>
            <w:shd w:val="clear" w:color="auto" w:fill="auto"/>
            <w:vAlign w:val="center"/>
            <w:hideMark/>
          </w:tcPr>
          <w:p w14:paraId="60EE8FF6"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75" w:type="dxa"/>
            <w:tcBorders>
              <w:top w:val="nil"/>
              <w:left w:val="nil"/>
              <w:bottom w:val="single" w:sz="4" w:space="0" w:color="auto"/>
              <w:right w:val="single" w:sz="4" w:space="0" w:color="auto"/>
            </w:tcBorders>
            <w:shd w:val="clear" w:color="auto" w:fill="auto"/>
            <w:vAlign w:val="center"/>
            <w:hideMark/>
          </w:tcPr>
          <w:p w14:paraId="3B15ACE7"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61" w:type="dxa"/>
            <w:tcBorders>
              <w:top w:val="nil"/>
              <w:left w:val="nil"/>
              <w:bottom w:val="single" w:sz="4" w:space="0" w:color="auto"/>
              <w:right w:val="single" w:sz="4" w:space="0" w:color="auto"/>
            </w:tcBorders>
            <w:shd w:val="clear" w:color="auto" w:fill="auto"/>
            <w:vAlign w:val="center"/>
            <w:hideMark/>
          </w:tcPr>
          <w:p w14:paraId="49970045" w14:textId="77777777" w:rsidR="00402174" w:rsidRPr="00E77D4B" w:rsidRDefault="00402174" w:rsidP="00B95CC7">
            <w:pPr>
              <w:spacing w:after="0" w:line="240" w:lineRule="auto"/>
              <w:jc w:val="right"/>
              <w:rPr>
                <w:rFonts w:eastAsia="Times New Roman" w:cs="Times New Roman"/>
                <w:i/>
                <w:iCs/>
                <w:sz w:val="22"/>
                <w:lang w:eastAsia="lv-LV"/>
              </w:rPr>
            </w:pPr>
            <w:r w:rsidRPr="00E77D4B">
              <w:rPr>
                <w:rFonts w:eastAsia="Times New Roman" w:cs="Times New Roman"/>
                <w:i/>
                <w:iCs/>
                <w:sz w:val="22"/>
                <w:lang w:eastAsia="lv-LV"/>
              </w:rPr>
              <w:t> </w:t>
            </w:r>
          </w:p>
        </w:tc>
        <w:tc>
          <w:tcPr>
            <w:tcW w:w="1291" w:type="dxa"/>
            <w:tcBorders>
              <w:top w:val="nil"/>
              <w:left w:val="nil"/>
              <w:bottom w:val="single" w:sz="4" w:space="0" w:color="auto"/>
              <w:right w:val="single" w:sz="8" w:space="0" w:color="auto"/>
            </w:tcBorders>
            <w:shd w:val="clear" w:color="auto" w:fill="auto"/>
            <w:vAlign w:val="center"/>
            <w:hideMark/>
          </w:tcPr>
          <w:p w14:paraId="40F2358D" w14:textId="4DEE5ABC" w:rsidR="00402174" w:rsidRPr="00E77D4B" w:rsidRDefault="00402174" w:rsidP="232930B2">
            <w:pPr>
              <w:spacing w:after="0" w:line="240" w:lineRule="auto"/>
              <w:jc w:val="right"/>
              <w:rPr>
                <w:rFonts w:eastAsia="Times New Roman" w:cs="Times New Roman"/>
                <w:i/>
                <w:iCs/>
                <w:sz w:val="22"/>
                <w:lang w:eastAsia="lv-LV"/>
              </w:rPr>
            </w:pPr>
            <w:r w:rsidRPr="232930B2">
              <w:rPr>
                <w:rFonts w:eastAsia="Times New Roman" w:cs="Times New Roman"/>
                <w:i/>
                <w:iCs/>
                <w:sz w:val="22"/>
                <w:lang w:eastAsia="lv-LV"/>
              </w:rPr>
              <w:t>3 774 12</w:t>
            </w:r>
            <w:r w:rsidR="00657196">
              <w:rPr>
                <w:rFonts w:eastAsia="Times New Roman" w:cs="Times New Roman"/>
                <w:i/>
                <w:iCs/>
                <w:sz w:val="22"/>
                <w:lang w:eastAsia="lv-LV"/>
              </w:rPr>
              <w:t>1</w:t>
            </w:r>
          </w:p>
        </w:tc>
      </w:tr>
      <w:tr w:rsidR="001912D9" w:rsidRPr="00E77D4B" w14:paraId="64FBEC23" w14:textId="77777777" w:rsidTr="004C51DC">
        <w:trPr>
          <w:trHeight w:val="295"/>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5E4F8D16" w14:textId="2D27A810" w:rsidR="001912D9" w:rsidRDefault="001912D9" w:rsidP="001912D9">
            <w:pPr>
              <w:spacing w:after="0" w:line="240" w:lineRule="auto"/>
              <w:jc w:val="right"/>
              <w:rPr>
                <w:rFonts w:eastAsia="Times New Roman" w:cs="Times New Roman"/>
                <w:i/>
                <w:iCs/>
                <w:sz w:val="22"/>
                <w:lang w:eastAsia="lv-LV"/>
              </w:rPr>
            </w:pPr>
            <w:r w:rsidRPr="00561FA0">
              <w:rPr>
                <w:rFonts w:eastAsia="Times New Roman" w:cs="Times New Roman"/>
                <w:b/>
                <w:bCs/>
                <w:sz w:val="22"/>
                <w:lang w:eastAsia="lv-LV"/>
              </w:rPr>
              <w:t>3.</w:t>
            </w:r>
          </w:p>
        </w:tc>
        <w:tc>
          <w:tcPr>
            <w:tcW w:w="3588" w:type="dxa"/>
            <w:tcBorders>
              <w:top w:val="single" w:sz="4" w:space="0" w:color="auto"/>
              <w:left w:val="nil"/>
              <w:bottom w:val="single" w:sz="4" w:space="0" w:color="auto"/>
              <w:right w:val="single" w:sz="4" w:space="0" w:color="auto"/>
            </w:tcBorders>
            <w:shd w:val="clear" w:color="auto" w:fill="auto"/>
            <w:vAlign w:val="center"/>
          </w:tcPr>
          <w:p w14:paraId="6EDBE8E1" w14:textId="77777777" w:rsidR="001912D9" w:rsidRPr="001912D9" w:rsidRDefault="001912D9" w:rsidP="004C51DC">
            <w:pPr>
              <w:spacing w:after="0" w:line="240" w:lineRule="auto"/>
              <w:jc w:val="right"/>
              <w:rPr>
                <w:rFonts w:eastAsia="Times New Roman" w:cs="Times New Roman"/>
                <w:b/>
                <w:bCs/>
                <w:sz w:val="22"/>
                <w:lang w:eastAsia="lv-LV"/>
              </w:rPr>
            </w:pPr>
            <w:r w:rsidRPr="001912D9">
              <w:rPr>
                <w:rFonts w:eastAsia="Times New Roman" w:cs="Times New Roman"/>
                <w:b/>
                <w:bCs/>
                <w:sz w:val="22"/>
                <w:lang w:eastAsia="lv-LV"/>
              </w:rPr>
              <w:t>Kopā,</w:t>
            </w:r>
          </w:p>
          <w:p w14:paraId="2CE4607B" w14:textId="2FE4EFA2" w:rsidR="001912D9" w:rsidRPr="004C51DC" w:rsidDel="001912D9" w:rsidRDefault="001912D9" w:rsidP="001912D9">
            <w:pPr>
              <w:spacing w:after="0" w:line="240" w:lineRule="auto"/>
              <w:jc w:val="right"/>
              <w:rPr>
                <w:rFonts w:eastAsia="Times New Roman" w:cs="Times New Roman"/>
                <w:b/>
                <w:bCs/>
                <w:i/>
                <w:iCs/>
                <w:sz w:val="22"/>
                <w:lang w:eastAsia="lv-LV"/>
              </w:rPr>
            </w:pPr>
            <w:proofErr w:type="spellStart"/>
            <w:r w:rsidRPr="004C51DC">
              <w:rPr>
                <w:rFonts w:eastAsia="Times New Roman" w:cs="Times New Roman"/>
                <w:b/>
                <w:bCs/>
                <w:i/>
                <w:iCs/>
                <w:sz w:val="22"/>
                <w:lang w:eastAsia="lv-LV"/>
              </w:rPr>
              <w:t>euro</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14:paraId="50562034" w14:textId="164DA10D" w:rsidR="001912D9" w:rsidRPr="00E77D4B" w:rsidRDefault="001912D9" w:rsidP="001912D9">
            <w:pPr>
              <w:spacing w:after="0" w:line="240" w:lineRule="auto"/>
              <w:jc w:val="right"/>
              <w:rPr>
                <w:rFonts w:eastAsia="Times New Roman" w:cs="Times New Roman"/>
                <w:i/>
                <w:iCs/>
                <w:sz w:val="22"/>
                <w:lang w:eastAsia="lv-LV"/>
              </w:rPr>
            </w:pPr>
            <w:r w:rsidRPr="28E0D219">
              <w:rPr>
                <w:rFonts w:eastAsia="Times New Roman" w:cs="Times New Roman"/>
                <w:b/>
                <w:bCs/>
                <w:sz w:val="22"/>
                <w:lang w:eastAsia="lv-LV"/>
              </w:rPr>
              <w:t>9 133 375</w:t>
            </w:r>
          </w:p>
        </w:tc>
        <w:tc>
          <w:tcPr>
            <w:tcW w:w="1275" w:type="dxa"/>
            <w:tcBorders>
              <w:top w:val="single" w:sz="4" w:space="0" w:color="auto"/>
              <w:left w:val="nil"/>
              <w:bottom w:val="single" w:sz="4" w:space="0" w:color="auto"/>
              <w:right w:val="single" w:sz="4" w:space="0" w:color="auto"/>
            </w:tcBorders>
            <w:shd w:val="clear" w:color="auto" w:fill="auto"/>
            <w:vAlign w:val="center"/>
          </w:tcPr>
          <w:p w14:paraId="131E5CB6" w14:textId="3B282047" w:rsidR="001912D9" w:rsidRPr="00E77D4B" w:rsidRDefault="001912D9" w:rsidP="001912D9">
            <w:pPr>
              <w:spacing w:after="0" w:line="240" w:lineRule="auto"/>
              <w:jc w:val="right"/>
              <w:rPr>
                <w:rFonts w:eastAsia="Times New Roman" w:cs="Times New Roman"/>
                <w:i/>
                <w:iCs/>
                <w:sz w:val="22"/>
                <w:lang w:eastAsia="lv-LV"/>
              </w:rPr>
            </w:pPr>
            <w:r w:rsidRPr="28E0D219">
              <w:rPr>
                <w:rFonts w:eastAsia="Times New Roman" w:cs="Times New Roman"/>
                <w:b/>
                <w:bCs/>
                <w:sz w:val="22"/>
                <w:lang w:eastAsia="lv-LV"/>
              </w:rPr>
              <w:t>7 744 000</w:t>
            </w:r>
          </w:p>
        </w:tc>
        <w:tc>
          <w:tcPr>
            <w:tcW w:w="1261" w:type="dxa"/>
            <w:tcBorders>
              <w:top w:val="single" w:sz="4" w:space="0" w:color="auto"/>
              <w:left w:val="nil"/>
              <w:bottom w:val="single" w:sz="4" w:space="0" w:color="auto"/>
              <w:right w:val="single" w:sz="4" w:space="0" w:color="auto"/>
            </w:tcBorders>
            <w:shd w:val="clear" w:color="auto" w:fill="auto"/>
            <w:vAlign w:val="center"/>
          </w:tcPr>
          <w:p w14:paraId="0ED76239" w14:textId="0D6B123F" w:rsidR="001912D9" w:rsidRPr="00E77D4B" w:rsidRDefault="001912D9" w:rsidP="001912D9">
            <w:pPr>
              <w:spacing w:after="0" w:line="240" w:lineRule="auto"/>
              <w:jc w:val="right"/>
              <w:rPr>
                <w:rFonts w:eastAsia="Times New Roman" w:cs="Times New Roman"/>
                <w:i/>
                <w:iCs/>
                <w:sz w:val="22"/>
                <w:lang w:eastAsia="lv-LV"/>
              </w:rPr>
            </w:pPr>
            <w:r w:rsidRPr="28E0D219">
              <w:rPr>
                <w:rFonts w:eastAsia="Times New Roman" w:cs="Times New Roman"/>
                <w:b/>
                <w:bCs/>
                <w:sz w:val="22"/>
                <w:lang w:eastAsia="lv-LV"/>
              </w:rPr>
              <w:t>1 389 372</w:t>
            </w:r>
          </w:p>
        </w:tc>
        <w:tc>
          <w:tcPr>
            <w:tcW w:w="1291" w:type="dxa"/>
            <w:tcBorders>
              <w:top w:val="single" w:sz="4" w:space="0" w:color="auto"/>
              <w:left w:val="nil"/>
              <w:bottom w:val="single" w:sz="4" w:space="0" w:color="auto"/>
              <w:right w:val="single" w:sz="4" w:space="0" w:color="auto"/>
            </w:tcBorders>
            <w:shd w:val="clear" w:color="auto" w:fill="auto"/>
            <w:vAlign w:val="center"/>
          </w:tcPr>
          <w:p w14:paraId="77DFEFB5" w14:textId="5FA7B52E" w:rsidR="001912D9" w:rsidRPr="232930B2" w:rsidRDefault="001912D9" w:rsidP="001912D9">
            <w:pPr>
              <w:spacing w:after="0" w:line="240" w:lineRule="auto"/>
              <w:jc w:val="right"/>
              <w:rPr>
                <w:rFonts w:eastAsia="Times New Roman" w:cs="Times New Roman"/>
                <w:i/>
                <w:iCs/>
                <w:sz w:val="22"/>
                <w:lang w:eastAsia="lv-LV"/>
              </w:rPr>
            </w:pPr>
            <w:r w:rsidRPr="00561FA0">
              <w:rPr>
                <w:rFonts w:eastAsia="Times New Roman" w:cs="Times New Roman"/>
                <w:b/>
                <w:bCs/>
                <w:sz w:val="22"/>
                <w:lang w:eastAsia="lv-LV"/>
              </w:rPr>
              <w:t>18 266 747</w:t>
            </w:r>
          </w:p>
        </w:tc>
      </w:tr>
    </w:tbl>
    <w:p w14:paraId="3AC23336" w14:textId="77777777" w:rsidR="00F51552" w:rsidRDefault="00F51552" w:rsidP="232930B2">
      <w:pPr>
        <w:spacing w:after="0" w:line="240" w:lineRule="auto"/>
        <w:ind w:firstLine="720"/>
        <w:jc w:val="both"/>
        <w:rPr>
          <w:sz w:val="24"/>
          <w:szCs w:val="24"/>
        </w:rPr>
      </w:pPr>
    </w:p>
    <w:p w14:paraId="592F6B33" w14:textId="1AD7B64E" w:rsidR="001D574A" w:rsidRPr="001D574A" w:rsidRDefault="001D574A" w:rsidP="001D574A">
      <w:pPr>
        <w:spacing w:after="0" w:line="240" w:lineRule="auto"/>
        <w:ind w:firstLine="720"/>
        <w:jc w:val="both"/>
        <w:rPr>
          <w:sz w:val="24"/>
          <w:szCs w:val="24"/>
        </w:rPr>
      </w:pPr>
      <w:r w:rsidRPr="001D574A">
        <w:rPr>
          <w:sz w:val="24"/>
          <w:szCs w:val="24"/>
        </w:rPr>
        <w:t xml:space="preserve">Ņemot vērā iepriekš minēto, </w:t>
      </w:r>
      <w:bookmarkStart w:id="4" w:name="_Hlk164345548"/>
      <w:r w:rsidRPr="001D574A">
        <w:rPr>
          <w:sz w:val="24"/>
          <w:szCs w:val="24"/>
        </w:rPr>
        <w:t xml:space="preserve">Satiksmes ministrija uzņemsies valsts budžeta saistības Projekta īstenošanai 18 266 747 </w:t>
      </w:r>
      <w:proofErr w:type="spellStart"/>
      <w:r w:rsidRPr="003C29FC">
        <w:rPr>
          <w:i/>
          <w:iCs/>
          <w:sz w:val="24"/>
          <w:szCs w:val="24"/>
        </w:rPr>
        <w:t>euro</w:t>
      </w:r>
      <w:proofErr w:type="spellEnd"/>
      <w:r w:rsidRPr="001D574A">
        <w:rPr>
          <w:sz w:val="24"/>
          <w:szCs w:val="24"/>
        </w:rPr>
        <w:t xml:space="preserve"> apmērā, kas veido Projekta kopējās izmaksas, tai skaitā: </w:t>
      </w:r>
    </w:p>
    <w:p w14:paraId="0B306490" w14:textId="6A8C152A" w:rsidR="001D574A" w:rsidRPr="001D574A" w:rsidRDefault="001D574A" w:rsidP="004E2F91">
      <w:pPr>
        <w:spacing w:after="0" w:line="240" w:lineRule="auto"/>
        <w:jc w:val="both"/>
        <w:rPr>
          <w:sz w:val="24"/>
          <w:szCs w:val="24"/>
        </w:rPr>
      </w:pPr>
      <w:r w:rsidRPr="001D574A">
        <w:rPr>
          <w:sz w:val="24"/>
          <w:szCs w:val="24"/>
        </w:rPr>
        <w:t xml:space="preserve">•            EISI </w:t>
      </w:r>
      <w:r w:rsidR="004E2F91">
        <w:rPr>
          <w:sz w:val="24"/>
          <w:szCs w:val="24"/>
        </w:rPr>
        <w:t>lī</w:t>
      </w:r>
      <w:r w:rsidR="00AB578C">
        <w:rPr>
          <w:sz w:val="24"/>
          <w:szCs w:val="24"/>
        </w:rPr>
        <w:t>dz</w:t>
      </w:r>
      <w:r w:rsidRPr="001D574A">
        <w:rPr>
          <w:sz w:val="24"/>
          <w:szCs w:val="24"/>
        </w:rPr>
        <w:t xml:space="preserve">finansējuma maksimālā piešķirtā summa (50% no Projekta kopējām attiecināmām izmaksām) 7 548 243 </w:t>
      </w:r>
      <w:proofErr w:type="spellStart"/>
      <w:r w:rsidRPr="003C29FC">
        <w:rPr>
          <w:i/>
          <w:iCs/>
          <w:sz w:val="24"/>
          <w:szCs w:val="24"/>
        </w:rPr>
        <w:t>euro</w:t>
      </w:r>
      <w:proofErr w:type="spellEnd"/>
      <w:r w:rsidR="00390B6E">
        <w:rPr>
          <w:sz w:val="24"/>
          <w:szCs w:val="24"/>
        </w:rPr>
        <w:t>;</w:t>
      </w:r>
      <w:r w:rsidRPr="001D574A">
        <w:rPr>
          <w:sz w:val="24"/>
          <w:szCs w:val="24"/>
        </w:rPr>
        <w:t xml:space="preserve"> </w:t>
      </w:r>
    </w:p>
    <w:p w14:paraId="5A8EA467" w14:textId="369348B5" w:rsidR="001D574A" w:rsidRPr="001D574A" w:rsidRDefault="001D574A" w:rsidP="004E2F91">
      <w:pPr>
        <w:spacing w:after="0" w:line="240" w:lineRule="auto"/>
        <w:jc w:val="both"/>
        <w:rPr>
          <w:sz w:val="24"/>
          <w:szCs w:val="24"/>
        </w:rPr>
      </w:pPr>
      <w:r w:rsidRPr="001D574A">
        <w:rPr>
          <w:sz w:val="24"/>
          <w:szCs w:val="24"/>
        </w:rPr>
        <w:t xml:space="preserve">•            Valsts budžeta </w:t>
      </w:r>
      <w:r w:rsidRPr="00006BB8">
        <w:rPr>
          <w:sz w:val="24"/>
          <w:szCs w:val="24"/>
        </w:rPr>
        <w:t>līdzfinansējums 10 718 50</w:t>
      </w:r>
      <w:r w:rsidR="00C65870" w:rsidRPr="00006BB8">
        <w:rPr>
          <w:sz w:val="24"/>
          <w:szCs w:val="24"/>
        </w:rPr>
        <w:t>4</w:t>
      </w:r>
      <w:r w:rsidRPr="00006BB8">
        <w:rPr>
          <w:sz w:val="24"/>
          <w:szCs w:val="24"/>
        </w:rPr>
        <w:t xml:space="preserve"> </w:t>
      </w:r>
      <w:proofErr w:type="spellStart"/>
      <w:r w:rsidRPr="00006BB8">
        <w:rPr>
          <w:i/>
          <w:iCs/>
          <w:sz w:val="24"/>
          <w:szCs w:val="24"/>
        </w:rPr>
        <w:t>euro</w:t>
      </w:r>
      <w:proofErr w:type="spellEnd"/>
      <w:r w:rsidRPr="001D574A">
        <w:rPr>
          <w:sz w:val="24"/>
          <w:szCs w:val="24"/>
        </w:rPr>
        <w:t>, tai skaitā</w:t>
      </w:r>
      <w:r w:rsidR="003C29FC">
        <w:rPr>
          <w:sz w:val="24"/>
          <w:szCs w:val="24"/>
        </w:rPr>
        <w:t>:</w:t>
      </w:r>
      <w:r w:rsidRPr="001D574A">
        <w:rPr>
          <w:sz w:val="24"/>
          <w:szCs w:val="24"/>
        </w:rPr>
        <w:t xml:space="preserve"> </w:t>
      </w:r>
    </w:p>
    <w:p w14:paraId="2D45F72F" w14:textId="111BFCE3" w:rsidR="001D574A" w:rsidRDefault="001D574A" w:rsidP="004B012C">
      <w:pPr>
        <w:pStyle w:val="ListParagraph"/>
        <w:numPr>
          <w:ilvl w:val="0"/>
          <w:numId w:val="21"/>
        </w:numPr>
        <w:rPr>
          <w:szCs w:val="24"/>
        </w:rPr>
      </w:pPr>
      <w:r w:rsidRPr="004B012C">
        <w:rPr>
          <w:szCs w:val="24"/>
        </w:rPr>
        <w:t xml:space="preserve">valsts budžeta līdzfinansējums (50% no </w:t>
      </w:r>
      <w:r w:rsidR="00036FBE">
        <w:rPr>
          <w:szCs w:val="24"/>
        </w:rPr>
        <w:t xml:space="preserve">Projekta </w:t>
      </w:r>
      <w:r w:rsidR="009D342C">
        <w:rPr>
          <w:szCs w:val="24"/>
        </w:rPr>
        <w:t xml:space="preserve">kopējām </w:t>
      </w:r>
      <w:r w:rsidRPr="004B012C">
        <w:rPr>
          <w:szCs w:val="24"/>
        </w:rPr>
        <w:t>attiecināmām izmaksām</w:t>
      </w:r>
      <w:r w:rsidR="009D342C">
        <w:rPr>
          <w:szCs w:val="24"/>
        </w:rPr>
        <w:t>)</w:t>
      </w:r>
      <w:r w:rsidR="006F213A">
        <w:rPr>
          <w:szCs w:val="24"/>
        </w:rPr>
        <w:t xml:space="preserve"> </w:t>
      </w:r>
      <w:r w:rsidRPr="004B012C">
        <w:rPr>
          <w:szCs w:val="24"/>
        </w:rPr>
        <w:t>7</w:t>
      </w:r>
      <w:r w:rsidR="006F213A">
        <w:rPr>
          <w:szCs w:val="24"/>
        </w:rPr>
        <w:t> </w:t>
      </w:r>
      <w:r w:rsidRPr="004B012C">
        <w:rPr>
          <w:szCs w:val="24"/>
        </w:rPr>
        <w:t>548 243</w:t>
      </w:r>
      <w:r w:rsidRPr="004E2F91">
        <w:rPr>
          <w:i/>
          <w:iCs/>
          <w:szCs w:val="24"/>
        </w:rPr>
        <w:t xml:space="preserve"> </w:t>
      </w:r>
      <w:proofErr w:type="spellStart"/>
      <w:r w:rsidRPr="004E2F91">
        <w:rPr>
          <w:i/>
          <w:iCs/>
          <w:szCs w:val="24"/>
        </w:rPr>
        <w:t>euro</w:t>
      </w:r>
      <w:proofErr w:type="spellEnd"/>
      <w:r w:rsidRPr="004B012C">
        <w:rPr>
          <w:szCs w:val="24"/>
        </w:rPr>
        <w:t xml:space="preserve">, </w:t>
      </w:r>
    </w:p>
    <w:p w14:paraId="702891E6" w14:textId="2FEFCDBD" w:rsidR="001D574A" w:rsidRPr="00722C39" w:rsidRDefault="001D574A" w:rsidP="004E2F91">
      <w:pPr>
        <w:pStyle w:val="ListParagraph"/>
        <w:numPr>
          <w:ilvl w:val="0"/>
          <w:numId w:val="21"/>
        </w:numPr>
        <w:rPr>
          <w:szCs w:val="24"/>
        </w:rPr>
      </w:pPr>
      <w:r w:rsidRPr="00722C39">
        <w:rPr>
          <w:szCs w:val="24"/>
        </w:rPr>
        <w:lastRenderedPageBreak/>
        <w:t>pievienotās vērtības nodoklis no visām Projekta izmaksām (projekta neattiecināmās izmaksas) 3 170 26</w:t>
      </w:r>
      <w:r w:rsidR="00EB6C84">
        <w:rPr>
          <w:szCs w:val="24"/>
        </w:rPr>
        <w:t>1</w:t>
      </w:r>
      <w:r w:rsidRPr="00722C39">
        <w:rPr>
          <w:szCs w:val="24"/>
        </w:rPr>
        <w:t xml:space="preserve"> </w:t>
      </w:r>
      <w:proofErr w:type="spellStart"/>
      <w:r w:rsidRPr="00722C39">
        <w:rPr>
          <w:i/>
          <w:iCs/>
          <w:szCs w:val="24"/>
        </w:rPr>
        <w:t>euro</w:t>
      </w:r>
      <w:proofErr w:type="spellEnd"/>
      <w:r w:rsidRPr="00722C39">
        <w:rPr>
          <w:szCs w:val="24"/>
        </w:rPr>
        <w:t xml:space="preserve">. </w:t>
      </w:r>
    </w:p>
    <w:p w14:paraId="4069151D" w14:textId="0D6483CB" w:rsidR="001D574A" w:rsidRDefault="001D574A" w:rsidP="00393489">
      <w:pPr>
        <w:spacing w:after="0" w:line="240" w:lineRule="auto"/>
        <w:ind w:firstLine="720"/>
        <w:jc w:val="both"/>
        <w:rPr>
          <w:sz w:val="24"/>
          <w:szCs w:val="24"/>
        </w:rPr>
      </w:pPr>
      <w:r w:rsidRPr="001D574A">
        <w:rPr>
          <w:sz w:val="24"/>
          <w:szCs w:val="24"/>
        </w:rPr>
        <w:t xml:space="preserve">Atbilstoši Ministru kabineta 2023. gada 19. septembra sēdes </w:t>
      </w:r>
      <w:proofErr w:type="spellStart"/>
      <w:r w:rsidRPr="001D574A">
        <w:rPr>
          <w:sz w:val="24"/>
          <w:szCs w:val="24"/>
        </w:rPr>
        <w:t>protokollēmuma</w:t>
      </w:r>
      <w:proofErr w:type="spellEnd"/>
      <w:r w:rsidRPr="001D574A">
        <w:rPr>
          <w:sz w:val="24"/>
          <w:szCs w:val="24"/>
        </w:rPr>
        <w:t xml:space="preserve"> “Informatīvais ziņojums “Par projektiem Latvijas prioritārajām aktivitātēm Eiropas infrastruktūras savienošanas instrumenta pieteikumā trešajam militārās mobilitātes projektu uzsaukumam”” (prot. Nr. 46, 27.§) 5. punktā noteiktajam Satiksmes ministrija normatīvajos aktos noteiktajā kārtībā sagatavos un iesniegs Finanšu ministrijā pieprasījumu valsts budžeta līdzekļu pārdalei no 74.</w:t>
      </w:r>
      <w:r w:rsidR="00573040">
        <w:rPr>
          <w:sz w:val="24"/>
          <w:szCs w:val="24"/>
        </w:rPr>
        <w:t> </w:t>
      </w:r>
      <w:r w:rsidRPr="001D574A">
        <w:rPr>
          <w:sz w:val="24"/>
          <w:szCs w:val="24"/>
        </w:rPr>
        <w:t xml:space="preserve">resora “Gadskārtējā valsts budžeta izpildes procesā pārdalāmais finansējums” 80.00.00 programmas “Nesadalītais finansējums Eiropas Savienības politiku instrumentu un pārējās ārvalstu finanšu palīdzības līdzfinansēto projektu un pasākumu īstenošanai” Projekta īstenošanai nepieciešamā valsts budžeta līdzfinansējuma nodrošināšanai un pievienotās vērtības nodokļa maksājumiem Projekta īstenošanas </w:t>
      </w:r>
      <w:r w:rsidRPr="006877E5">
        <w:rPr>
          <w:sz w:val="24"/>
          <w:szCs w:val="24"/>
        </w:rPr>
        <w:t xml:space="preserve">laikā 14 492 625 </w:t>
      </w:r>
      <w:proofErr w:type="spellStart"/>
      <w:r w:rsidRPr="006877E5">
        <w:rPr>
          <w:i/>
          <w:iCs/>
          <w:sz w:val="24"/>
          <w:szCs w:val="24"/>
        </w:rPr>
        <w:t>euro</w:t>
      </w:r>
      <w:proofErr w:type="spellEnd"/>
      <w:r w:rsidRPr="001D574A">
        <w:rPr>
          <w:sz w:val="24"/>
          <w:szCs w:val="24"/>
        </w:rPr>
        <w:t xml:space="preserve"> apmērā, kas ir starpība </w:t>
      </w:r>
      <w:r w:rsidR="00DA5502">
        <w:rPr>
          <w:sz w:val="24"/>
          <w:szCs w:val="24"/>
        </w:rPr>
        <w:t>starp</w:t>
      </w:r>
      <w:r w:rsidRPr="001D574A">
        <w:rPr>
          <w:sz w:val="24"/>
          <w:szCs w:val="24"/>
        </w:rPr>
        <w:t xml:space="preserve"> Projekta kopējām izmaksām, jeb pilnu saistību apmēru 18 266 747 </w:t>
      </w:r>
      <w:proofErr w:type="spellStart"/>
      <w:r w:rsidRPr="00573040">
        <w:rPr>
          <w:i/>
          <w:iCs/>
          <w:sz w:val="24"/>
          <w:szCs w:val="24"/>
        </w:rPr>
        <w:t>euro</w:t>
      </w:r>
      <w:proofErr w:type="spellEnd"/>
      <w:r w:rsidR="00A2121D">
        <w:rPr>
          <w:i/>
          <w:iCs/>
          <w:sz w:val="24"/>
          <w:szCs w:val="24"/>
        </w:rPr>
        <w:t>,</w:t>
      </w:r>
      <w:r w:rsidRPr="001D574A">
        <w:rPr>
          <w:sz w:val="24"/>
          <w:szCs w:val="24"/>
        </w:rPr>
        <w:t xml:space="preserve"> un EISI finansējuma 1.</w:t>
      </w:r>
      <w:r w:rsidR="00DA5502">
        <w:rPr>
          <w:sz w:val="24"/>
          <w:szCs w:val="24"/>
        </w:rPr>
        <w:t> </w:t>
      </w:r>
      <w:r w:rsidRPr="001D574A">
        <w:rPr>
          <w:sz w:val="24"/>
          <w:szCs w:val="24"/>
        </w:rPr>
        <w:t>maksājumu 3 774 12</w:t>
      </w:r>
      <w:r w:rsidR="00164E66">
        <w:rPr>
          <w:sz w:val="24"/>
          <w:szCs w:val="24"/>
        </w:rPr>
        <w:t>2</w:t>
      </w:r>
      <w:r w:rsidRPr="001D574A">
        <w:rPr>
          <w:sz w:val="24"/>
          <w:szCs w:val="24"/>
        </w:rPr>
        <w:t xml:space="preserve"> </w:t>
      </w:r>
      <w:proofErr w:type="spellStart"/>
      <w:r w:rsidRPr="00573040">
        <w:rPr>
          <w:i/>
          <w:iCs/>
          <w:sz w:val="24"/>
          <w:szCs w:val="24"/>
        </w:rPr>
        <w:t>euro</w:t>
      </w:r>
      <w:proofErr w:type="spellEnd"/>
      <w:r w:rsidRPr="001D574A">
        <w:rPr>
          <w:sz w:val="24"/>
          <w:szCs w:val="24"/>
        </w:rPr>
        <w:t xml:space="preserve"> apmērā, kuru plānots saņemt jau 2024. gadā pēc piešķīruma līguma noslēgšanas un kuru plānots izmatot Projekta ieviešanai tā ieviešanas periodā.</w:t>
      </w:r>
      <w:bookmarkEnd w:id="4"/>
    </w:p>
    <w:p w14:paraId="223D5551" w14:textId="03801591" w:rsidR="004A5232" w:rsidRDefault="35A08856" w:rsidP="232930B2">
      <w:pPr>
        <w:spacing w:after="0" w:line="240" w:lineRule="auto"/>
        <w:ind w:firstLine="720"/>
        <w:jc w:val="both"/>
        <w:rPr>
          <w:sz w:val="24"/>
          <w:szCs w:val="24"/>
        </w:rPr>
      </w:pPr>
      <w:r w:rsidRPr="232930B2">
        <w:rPr>
          <w:sz w:val="24"/>
          <w:szCs w:val="24"/>
        </w:rPr>
        <w:t xml:space="preserve">EISI finansējuma 2.maksājumu (noslēguma) plānots </w:t>
      </w:r>
      <w:r w:rsidRPr="00836EC5">
        <w:rPr>
          <w:sz w:val="24"/>
          <w:szCs w:val="24"/>
          <w:u w:val="single"/>
        </w:rPr>
        <w:t>saņemt pēc Projekta īstenošanas</w:t>
      </w:r>
      <w:r w:rsidRPr="232930B2">
        <w:rPr>
          <w:sz w:val="24"/>
          <w:szCs w:val="24"/>
        </w:rPr>
        <w:t xml:space="preserve"> </w:t>
      </w:r>
      <w:r w:rsidR="008831EA">
        <w:rPr>
          <w:sz w:val="24"/>
          <w:szCs w:val="24"/>
        </w:rPr>
        <w:t xml:space="preserve">pabeigšanas </w:t>
      </w:r>
      <w:r w:rsidRPr="232930B2">
        <w:rPr>
          <w:sz w:val="24"/>
          <w:szCs w:val="24"/>
        </w:rPr>
        <w:t>2027.gadā</w:t>
      </w:r>
      <w:r w:rsidR="50E1AA83" w:rsidRPr="232930B2">
        <w:rPr>
          <w:sz w:val="24"/>
          <w:szCs w:val="24"/>
        </w:rPr>
        <w:t xml:space="preserve">. Ņemot vērā, ka Projekta īstenošana </w:t>
      </w:r>
      <w:r w:rsidR="00B447B2">
        <w:rPr>
          <w:sz w:val="24"/>
          <w:szCs w:val="24"/>
        </w:rPr>
        <w:t xml:space="preserve">EISI </w:t>
      </w:r>
      <w:r w:rsidR="50E1AA83" w:rsidRPr="232930B2">
        <w:rPr>
          <w:sz w:val="24"/>
          <w:szCs w:val="24"/>
        </w:rPr>
        <w:t>2. maksājuma laikā jau būs noslēgusies, šos līdzekļus plānots atgriezt valsts budžetā.</w:t>
      </w:r>
      <w:r w:rsidR="00C35199">
        <w:rPr>
          <w:sz w:val="24"/>
          <w:szCs w:val="24"/>
        </w:rPr>
        <w:t xml:space="preserve"> </w:t>
      </w:r>
      <w:r w:rsidRPr="232930B2">
        <w:rPr>
          <w:sz w:val="24"/>
          <w:szCs w:val="24"/>
        </w:rPr>
        <w:t xml:space="preserve"> </w:t>
      </w:r>
    </w:p>
    <w:p w14:paraId="4D2B2FCA" w14:textId="63C80C61" w:rsidR="004A5232" w:rsidRDefault="35A08856" w:rsidP="232930B2">
      <w:pPr>
        <w:spacing w:after="0" w:line="240" w:lineRule="auto"/>
        <w:ind w:firstLine="720"/>
        <w:jc w:val="both"/>
        <w:rPr>
          <w:sz w:val="24"/>
          <w:szCs w:val="24"/>
        </w:rPr>
      </w:pPr>
      <w:r w:rsidRPr="232930B2">
        <w:rPr>
          <w:sz w:val="24"/>
          <w:szCs w:val="24"/>
        </w:rPr>
        <w:t xml:space="preserve">Salacas tilta būvniecības procesa nodrošināšanai, tai skaitā valsts galvenā autoceļa A1 (E67) Rīga – Ainaži satiksmes novirzīšanai pa pagaidu tiltu (plānots izbūvēt paralēli esošajam, kurš jānojauc, izbūvējot jaunu tiltu), būvmateriālu piegādes piebraucamā ceļa nodrošināšanai, LVC </w:t>
      </w:r>
      <w:r w:rsidR="00F42FC2">
        <w:rPr>
          <w:sz w:val="24"/>
          <w:szCs w:val="24"/>
        </w:rPr>
        <w:t xml:space="preserve">plāno </w:t>
      </w:r>
      <w:r w:rsidRPr="232930B2">
        <w:rPr>
          <w:sz w:val="24"/>
          <w:szCs w:val="24"/>
        </w:rPr>
        <w:t>slēg</w:t>
      </w:r>
      <w:r w:rsidR="00F42FC2">
        <w:rPr>
          <w:sz w:val="24"/>
          <w:szCs w:val="24"/>
        </w:rPr>
        <w:t>t</w:t>
      </w:r>
      <w:r w:rsidRPr="232930B2">
        <w:rPr>
          <w:sz w:val="24"/>
          <w:szCs w:val="24"/>
        </w:rPr>
        <w:t xml:space="preserve"> līgumu par vienas zemes vienības nomu, kur nomas </w:t>
      </w:r>
      <w:r w:rsidR="00966FDF">
        <w:rPr>
          <w:sz w:val="24"/>
          <w:szCs w:val="24"/>
        </w:rPr>
        <w:t xml:space="preserve">termiņš </w:t>
      </w:r>
      <w:r w:rsidR="0669C3B4" w:rsidRPr="232930B2">
        <w:rPr>
          <w:sz w:val="24"/>
          <w:szCs w:val="24"/>
        </w:rPr>
        <w:t>nepārsniegs</w:t>
      </w:r>
      <w:r w:rsidRPr="232930B2">
        <w:rPr>
          <w:sz w:val="24"/>
          <w:szCs w:val="24"/>
        </w:rPr>
        <w:t xml:space="preserve"> 25 mēneš</w:t>
      </w:r>
      <w:r w:rsidR="558DC697" w:rsidRPr="232930B2">
        <w:rPr>
          <w:sz w:val="24"/>
          <w:szCs w:val="24"/>
        </w:rPr>
        <w:t>us</w:t>
      </w:r>
      <w:r w:rsidR="0F868FB5" w:rsidRPr="232930B2">
        <w:rPr>
          <w:sz w:val="24"/>
          <w:szCs w:val="24"/>
        </w:rPr>
        <w:t xml:space="preserve"> (Projekta kopējais īstenošanas periods)</w:t>
      </w:r>
      <w:r w:rsidRPr="232930B2">
        <w:rPr>
          <w:sz w:val="24"/>
          <w:szCs w:val="24"/>
        </w:rPr>
        <w:t xml:space="preserve">. Satiksmes ministrija </w:t>
      </w:r>
      <w:r w:rsidR="3B7BE3DC" w:rsidRPr="232930B2">
        <w:rPr>
          <w:sz w:val="24"/>
          <w:szCs w:val="24"/>
        </w:rPr>
        <w:t xml:space="preserve">Projekta </w:t>
      </w:r>
      <w:r w:rsidRPr="232930B2">
        <w:rPr>
          <w:sz w:val="24"/>
          <w:szCs w:val="24"/>
        </w:rPr>
        <w:t>papildu izmaksas, tai skaitā zemes nomas izmaksas, segs valsts budžeta apakšprogrammas 23.06.00 “Valsts autoceļu uzturēšana un atjaunošana” finansējuma ietvaros.</w:t>
      </w:r>
    </w:p>
    <w:p w14:paraId="3BB995F7" w14:textId="77777777" w:rsidR="00402174" w:rsidRDefault="00402174" w:rsidP="00EB20BC">
      <w:pPr>
        <w:spacing w:after="0" w:line="240" w:lineRule="auto"/>
        <w:ind w:firstLine="720"/>
        <w:jc w:val="both"/>
        <w:rPr>
          <w:sz w:val="24"/>
          <w:szCs w:val="24"/>
        </w:rPr>
      </w:pPr>
    </w:p>
    <w:p w14:paraId="222F3898" w14:textId="2AC85389" w:rsidR="00A2633B" w:rsidRDefault="00842C2D" w:rsidP="232930B2">
      <w:pPr>
        <w:spacing w:after="0" w:line="240" w:lineRule="auto"/>
        <w:ind w:firstLine="720"/>
        <w:jc w:val="both"/>
        <w:rPr>
          <w:rFonts w:cs="Times New Roman"/>
          <w:b/>
          <w:bCs/>
          <w:sz w:val="24"/>
          <w:szCs w:val="24"/>
        </w:rPr>
      </w:pPr>
      <w:r w:rsidRPr="232930B2">
        <w:rPr>
          <w:rFonts w:cs="Times New Roman"/>
          <w:b/>
          <w:bCs/>
        </w:rPr>
        <w:br w:type="page"/>
      </w:r>
    </w:p>
    <w:p w14:paraId="0FFD5ABB" w14:textId="16CBC41D" w:rsidR="004375CC" w:rsidRDefault="004375CC" w:rsidP="0098721E">
      <w:pPr>
        <w:pStyle w:val="ListParagraph"/>
        <w:ind w:left="284"/>
        <w:rPr>
          <w:rFonts w:cs="Times New Roman"/>
          <w:b/>
          <w:bCs/>
          <w:szCs w:val="24"/>
        </w:rPr>
      </w:pPr>
      <w:r w:rsidRPr="004375CC">
        <w:rPr>
          <w:rFonts w:cs="Times New Roman"/>
          <w:b/>
          <w:bCs/>
          <w:szCs w:val="24"/>
        </w:rPr>
        <w:lastRenderedPageBreak/>
        <w:t>Kopsavilkums</w:t>
      </w:r>
    </w:p>
    <w:p w14:paraId="1A85CA95" w14:textId="77777777" w:rsidR="004375CC" w:rsidRDefault="004375CC" w:rsidP="004375CC">
      <w:pPr>
        <w:spacing w:after="0" w:line="240" w:lineRule="auto"/>
        <w:rPr>
          <w:rFonts w:cs="Times New Roman"/>
          <w:b/>
          <w:bCs/>
          <w:szCs w:val="24"/>
        </w:rPr>
      </w:pPr>
    </w:p>
    <w:p w14:paraId="40BA832A" w14:textId="19312700" w:rsidR="00BA57DE" w:rsidRDefault="00BA57DE" w:rsidP="00BA57DE">
      <w:pPr>
        <w:pStyle w:val="ListParagraph"/>
        <w:numPr>
          <w:ilvl w:val="0"/>
          <w:numId w:val="14"/>
        </w:numPr>
        <w:rPr>
          <w:rFonts w:cs="Times New Roman"/>
        </w:rPr>
      </w:pPr>
      <w:r w:rsidRPr="232930B2">
        <w:rPr>
          <w:rFonts w:cs="Times New Roman"/>
        </w:rPr>
        <w:t xml:space="preserve">Eiropas Komisija 2024. gada 23. janvārī apstiprināja </w:t>
      </w:r>
      <w:r w:rsidR="0082692A" w:rsidRPr="232930B2">
        <w:rPr>
          <w:rFonts w:cs="Times New Roman"/>
        </w:rPr>
        <w:t xml:space="preserve">līdzfinansējumu </w:t>
      </w:r>
      <w:r w:rsidRPr="232930B2">
        <w:rPr>
          <w:rFonts w:cs="Times New Roman"/>
        </w:rPr>
        <w:t xml:space="preserve">Limbažu novada domes </w:t>
      </w:r>
      <w:r w:rsidR="00744199" w:rsidRPr="232930B2">
        <w:rPr>
          <w:rFonts w:cs="Times New Roman"/>
        </w:rPr>
        <w:t xml:space="preserve">(turpmāk – Pašvaldība) </w:t>
      </w:r>
      <w:r w:rsidRPr="232930B2">
        <w:rPr>
          <w:rFonts w:cs="Times New Roman"/>
        </w:rPr>
        <w:t xml:space="preserve">iesniegtajam </w:t>
      </w:r>
      <w:r w:rsidR="0038302C" w:rsidRPr="232930B2">
        <w:rPr>
          <w:rFonts w:cs="Times New Roman"/>
        </w:rPr>
        <w:t>p</w:t>
      </w:r>
      <w:r w:rsidRPr="232930B2">
        <w:rPr>
          <w:rFonts w:cs="Times New Roman"/>
        </w:rPr>
        <w:t xml:space="preserve">rojektam </w:t>
      </w:r>
      <w:r w:rsidR="0038302C" w:rsidRPr="232930B2">
        <w:rPr>
          <w:rFonts w:cs="Times New Roman"/>
        </w:rPr>
        <w:t>“Tilta pār Salacu rekonstrukcija divējāda pielietojuma nodrošināšanai” (</w:t>
      </w:r>
      <w:proofErr w:type="spellStart"/>
      <w:r w:rsidR="0038302C" w:rsidRPr="232930B2">
        <w:rPr>
          <w:rFonts w:cs="Times New Roman"/>
        </w:rPr>
        <w:t>angl</w:t>
      </w:r>
      <w:proofErr w:type="spellEnd"/>
      <w:r w:rsidR="0038302C" w:rsidRPr="232930B2">
        <w:rPr>
          <w:rFonts w:cs="Times New Roman"/>
        </w:rPr>
        <w:t>. – “</w:t>
      </w:r>
      <w:proofErr w:type="spellStart"/>
      <w:r w:rsidR="0038302C" w:rsidRPr="232930B2">
        <w:rPr>
          <w:rFonts w:cs="Times New Roman"/>
        </w:rPr>
        <w:t>Reconstruction</w:t>
      </w:r>
      <w:proofErr w:type="spellEnd"/>
      <w:r w:rsidR="0038302C" w:rsidRPr="232930B2">
        <w:rPr>
          <w:rFonts w:cs="Times New Roman"/>
        </w:rPr>
        <w:t xml:space="preserve"> </w:t>
      </w:r>
      <w:proofErr w:type="spellStart"/>
      <w:r w:rsidR="0038302C" w:rsidRPr="232930B2">
        <w:rPr>
          <w:rFonts w:cs="Times New Roman"/>
        </w:rPr>
        <w:t>of</w:t>
      </w:r>
      <w:proofErr w:type="spellEnd"/>
      <w:r w:rsidR="0038302C" w:rsidRPr="232930B2">
        <w:rPr>
          <w:rFonts w:cs="Times New Roman"/>
        </w:rPr>
        <w:t xml:space="preserve"> </w:t>
      </w:r>
      <w:proofErr w:type="spellStart"/>
      <w:r w:rsidR="0038302C" w:rsidRPr="232930B2">
        <w:rPr>
          <w:rFonts w:cs="Times New Roman"/>
        </w:rPr>
        <w:t>the</w:t>
      </w:r>
      <w:proofErr w:type="spellEnd"/>
      <w:r w:rsidR="0038302C" w:rsidRPr="232930B2">
        <w:rPr>
          <w:rFonts w:cs="Times New Roman"/>
        </w:rPr>
        <w:t xml:space="preserve"> </w:t>
      </w:r>
      <w:proofErr w:type="spellStart"/>
      <w:r w:rsidR="0038302C" w:rsidRPr="232930B2">
        <w:rPr>
          <w:rFonts w:cs="Times New Roman"/>
        </w:rPr>
        <w:t>bridge</w:t>
      </w:r>
      <w:proofErr w:type="spellEnd"/>
      <w:r w:rsidR="0038302C" w:rsidRPr="232930B2">
        <w:rPr>
          <w:rFonts w:cs="Times New Roman"/>
        </w:rPr>
        <w:t xml:space="preserve"> </w:t>
      </w:r>
      <w:proofErr w:type="spellStart"/>
      <w:r w:rsidR="0038302C" w:rsidRPr="232930B2">
        <w:rPr>
          <w:rFonts w:cs="Times New Roman"/>
        </w:rPr>
        <w:t>over</w:t>
      </w:r>
      <w:proofErr w:type="spellEnd"/>
      <w:r w:rsidR="0038302C" w:rsidRPr="232930B2">
        <w:rPr>
          <w:rFonts w:cs="Times New Roman"/>
        </w:rPr>
        <w:t xml:space="preserve"> Salaca </w:t>
      </w:r>
      <w:proofErr w:type="spellStart"/>
      <w:r w:rsidR="0038302C" w:rsidRPr="232930B2">
        <w:rPr>
          <w:rFonts w:cs="Times New Roman"/>
        </w:rPr>
        <w:t>for</w:t>
      </w:r>
      <w:proofErr w:type="spellEnd"/>
      <w:r w:rsidR="0038302C" w:rsidRPr="232930B2">
        <w:rPr>
          <w:rFonts w:cs="Times New Roman"/>
        </w:rPr>
        <w:t xml:space="preserve"> </w:t>
      </w:r>
      <w:proofErr w:type="spellStart"/>
      <w:r w:rsidR="0038302C" w:rsidRPr="232930B2">
        <w:rPr>
          <w:rFonts w:cs="Times New Roman"/>
        </w:rPr>
        <w:t>enhanced</w:t>
      </w:r>
      <w:proofErr w:type="spellEnd"/>
      <w:r w:rsidR="0038302C" w:rsidRPr="232930B2">
        <w:rPr>
          <w:rFonts w:cs="Times New Roman"/>
        </w:rPr>
        <w:t xml:space="preserve"> </w:t>
      </w:r>
      <w:proofErr w:type="spellStart"/>
      <w:r w:rsidR="0038302C" w:rsidRPr="232930B2">
        <w:rPr>
          <w:rFonts w:cs="Times New Roman"/>
        </w:rPr>
        <w:t>dual</w:t>
      </w:r>
      <w:proofErr w:type="spellEnd"/>
      <w:r w:rsidR="0038302C" w:rsidRPr="232930B2">
        <w:rPr>
          <w:rFonts w:cs="Times New Roman"/>
        </w:rPr>
        <w:t xml:space="preserve"> </w:t>
      </w:r>
      <w:proofErr w:type="spellStart"/>
      <w:r w:rsidR="0038302C" w:rsidRPr="232930B2">
        <w:rPr>
          <w:rFonts w:cs="Times New Roman"/>
        </w:rPr>
        <w:t>use</w:t>
      </w:r>
      <w:proofErr w:type="spellEnd"/>
      <w:r w:rsidR="0038302C" w:rsidRPr="232930B2">
        <w:rPr>
          <w:rFonts w:cs="Times New Roman"/>
        </w:rPr>
        <w:t>”) (23-LV-TM-SalacaMilMob)</w:t>
      </w:r>
      <w:r w:rsidR="0038302C" w:rsidRPr="232930B2">
        <w:rPr>
          <w:rFonts w:cs="Times New Roman"/>
          <w:i/>
          <w:iCs/>
        </w:rPr>
        <w:t xml:space="preserve"> </w:t>
      </w:r>
      <w:r w:rsidR="00744199" w:rsidRPr="232930B2">
        <w:rPr>
          <w:rFonts w:cs="Times New Roman"/>
        </w:rPr>
        <w:t xml:space="preserve">(turpmāk – Projekts) </w:t>
      </w:r>
      <w:r w:rsidRPr="232930B2">
        <w:rPr>
          <w:rFonts w:cs="Times New Roman"/>
        </w:rPr>
        <w:t>7 548 24</w:t>
      </w:r>
      <w:r w:rsidR="14C6164D" w:rsidRPr="232930B2">
        <w:rPr>
          <w:rFonts w:cs="Times New Roman"/>
        </w:rPr>
        <w:t>3</w:t>
      </w:r>
      <w:r w:rsidRPr="232930B2">
        <w:rPr>
          <w:rFonts w:cs="Times New Roman"/>
        </w:rPr>
        <w:t xml:space="preserve"> </w:t>
      </w:r>
      <w:proofErr w:type="spellStart"/>
      <w:r w:rsidR="00B165EF" w:rsidRPr="232930B2">
        <w:rPr>
          <w:rFonts w:cs="Times New Roman"/>
          <w:i/>
          <w:iCs/>
        </w:rPr>
        <w:t>euro</w:t>
      </w:r>
      <w:proofErr w:type="spellEnd"/>
      <w:r w:rsidR="00B165EF" w:rsidRPr="232930B2">
        <w:rPr>
          <w:rFonts w:cs="Times New Roman"/>
          <w:i/>
          <w:iCs/>
        </w:rPr>
        <w:t xml:space="preserve"> </w:t>
      </w:r>
      <w:r w:rsidRPr="232930B2">
        <w:rPr>
          <w:rFonts w:cs="Times New Roman"/>
        </w:rPr>
        <w:t>apmērā.</w:t>
      </w:r>
    </w:p>
    <w:p w14:paraId="768EC373" w14:textId="77777777" w:rsidR="0038302C" w:rsidRDefault="0038302C" w:rsidP="0038302C">
      <w:pPr>
        <w:pStyle w:val="ListParagraph"/>
        <w:rPr>
          <w:rFonts w:cs="Times New Roman"/>
        </w:rPr>
      </w:pPr>
    </w:p>
    <w:p w14:paraId="203A23A0" w14:textId="77777777" w:rsidR="0038302C" w:rsidRDefault="0038302C" w:rsidP="0038302C">
      <w:pPr>
        <w:pStyle w:val="ListParagraph"/>
        <w:numPr>
          <w:ilvl w:val="0"/>
          <w:numId w:val="14"/>
        </w:numPr>
        <w:rPr>
          <w:rFonts w:cs="Times New Roman"/>
        </w:rPr>
      </w:pPr>
      <w:r>
        <w:rPr>
          <w:rFonts w:cs="Times New Roman"/>
        </w:rPr>
        <w:t>Projekts paredz</w:t>
      </w:r>
      <w:r w:rsidRPr="00A80DA1">
        <w:rPr>
          <w:rFonts w:cs="Times New Roman"/>
        </w:rPr>
        <w:t xml:space="preserve"> nojaukt esošo </w:t>
      </w:r>
      <w:r>
        <w:rPr>
          <w:rFonts w:cs="Times New Roman"/>
        </w:rPr>
        <w:t xml:space="preserve">tiltu pār </w:t>
      </w:r>
      <w:r w:rsidRPr="00A80DA1">
        <w:rPr>
          <w:rFonts w:cs="Times New Roman"/>
        </w:rPr>
        <w:t xml:space="preserve">Salacu Salacgrīvā un uzbūvēt jaunu </w:t>
      </w:r>
      <w:r>
        <w:rPr>
          <w:rFonts w:cs="Times New Roman"/>
        </w:rPr>
        <w:t>t</w:t>
      </w:r>
      <w:r w:rsidRPr="00A80DA1">
        <w:rPr>
          <w:rFonts w:cs="Times New Roman"/>
        </w:rPr>
        <w:t>iltu</w:t>
      </w:r>
      <w:r>
        <w:rPr>
          <w:rFonts w:cs="Times New Roman"/>
        </w:rPr>
        <w:t xml:space="preserve"> </w:t>
      </w:r>
      <w:r w:rsidRPr="00A80DA1">
        <w:rPr>
          <w:rFonts w:cs="Times New Roman"/>
        </w:rPr>
        <w:t xml:space="preserve">valsts autoceļa A1 </w:t>
      </w:r>
      <w:r>
        <w:rPr>
          <w:rFonts w:cs="Times New Roman"/>
        </w:rPr>
        <w:t>km 91,10, kas vienlaikus ir TEN-T pamattīkla autoceļu maršruts.</w:t>
      </w:r>
    </w:p>
    <w:p w14:paraId="21783D90" w14:textId="77777777" w:rsidR="00BA57DE" w:rsidRPr="006D117F" w:rsidRDefault="00BA57DE" w:rsidP="006D117F">
      <w:pPr>
        <w:pStyle w:val="ListParagraph"/>
        <w:rPr>
          <w:rFonts w:cs="Times New Roman"/>
        </w:rPr>
      </w:pPr>
    </w:p>
    <w:p w14:paraId="753A1A26" w14:textId="593F5C9D" w:rsidR="004A432F" w:rsidRPr="00744199" w:rsidRDefault="00A4741C" w:rsidP="00744199">
      <w:pPr>
        <w:pStyle w:val="ListParagraph"/>
        <w:numPr>
          <w:ilvl w:val="0"/>
          <w:numId w:val="14"/>
        </w:numPr>
        <w:rPr>
          <w:rFonts w:cs="Times New Roman"/>
        </w:rPr>
      </w:pPr>
      <w:r w:rsidRPr="00A4741C">
        <w:rPr>
          <w:rFonts w:cs="Times New Roman"/>
        </w:rPr>
        <w:t xml:space="preserve">2023. gada 27. decembrī </w:t>
      </w:r>
      <w:r w:rsidR="00F56B0C">
        <w:rPr>
          <w:rFonts w:cs="Times New Roman"/>
        </w:rPr>
        <w:t xml:space="preserve">VSIA “Latvijas Valsts ceļi” </w:t>
      </w:r>
      <w:r w:rsidR="00744199">
        <w:rPr>
          <w:rFonts w:cs="Times New Roman"/>
        </w:rPr>
        <w:t xml:space="preserve">(turpmāk – LVC) </w:t>
      </w:r>
      <w:r w:rsidRPr="00A4741C">
        <w:rPr>
          <w:rFonts w:cs="Times New Roman"/>
        </w:rPr>
        <w:t>izsludinā</w:t>
      </w:r>
      <w:r w:rsidR="00F56B0C">
        <w:rPr>
          <w:rFonts w:cs="Times New Roman"/>
        </w:rPr>
        <w:t>ja</w:t>
      </w:r>
      <w:r w:rsidRPr="00A4741C">
        <w:rPr>
          <w:rFonts w:cs="Times New Roman"/>
        </w:rPr>
        <w:t xml:space="preserve"> iepirkum</w:t>
      </w:r>
      <w:r w:rsidR="00F56B0C">
        <w:rPr>
          <w:rFonts w:cs="Times New Roman"/>
        </w:rPr>
        <w:t>u</w:t>
      </w:r>
      <w:r w:rsidRPr="00A4741C">
        <w:rPr>
          <w:rFonts w:cs="Times New Roman"/>
        </w:rPr>
        <w:t xml:space="preserve"> “Tilta pār Salacu pārbūve valsts galvenā autoceļa A1 (E67) Rīga – Ainaži 91,10 km” (LVC 2023/132/AC)</w:t>
      </w:r>
      <w:r w:rsidR="002D54A8">
        <w:rPr>
          <w:rFonts w:cs="Times New Roman"/>
        </w:rPr>
        <w:t xml:space="preserve">. </w:t>
      </w:r>
      <w:r w:rsidRPr="00A4741C">
        <w:rPr>
          <w:rFonts w:cs="Times New Roman"/>
        </w:rPr>
        <w:t xml:space="preserve">Iepirkuma komisija ir pieņēmusi lēmumu piešķirt tiesības slēgt </w:t>
      </w:r>
      <w:r w:rsidR="00AD5FDC">
        <w:rPr>
          <w:rFonts w:cs="Times New Roman"/>
        </w:rPr>
        <w:t>i</w:t>
      </w:r>
      <w:r w:rsidRPr="00A4741C">
        <w:rPr>
          <w:rFonts w:cs="Times New Roman"/>
        </w:rPr>
        <w:t xml:space="preserve">epirkuma līgumu piegādātāju apvienībai (PA) </w:t>
      </w:r>
      <w:r w:rsidR="00586237">
        <w:rPr>
          <w:rFonts w:cs="Times New Roman"/>
        </w:rPr>
        <w:t>“</w:t>
      </w:r>
      <w:r w:rsidRPr="00A4741C">
        <w:rPr>
          <w:rFonts w:cs="Times New Roman"/>
        </w:rPr>
        <w:t>NB</w:t>
      </w:r>
      <w:r w:rsidR="0086159B">
        <w:rPr>
          <w:rFonts w:cs="Times New Roman"/>
        </w:rPr>
        <w:t> </w:t>
      </w:r>
      <w:r w:rsidRPr="00A4741C">
        <w:rPr>
          <w:rFonts w:cs="Times New Roman"/>
        </w:rPr>
        <w:t>&amp;</w:t>
      </w:r>
      <w:r w:rsidR="0086159B">
        <w:rPr>
          <w:rFonts w:cs="Times New Roman"/>
        </w:rPr>
        <w:t> </w:t>
      </w:r>
      <w:r w:rsidRPr="00A4741C">
        <w:rPr>
          <w:rFonts w:cs="Times New Roman"/>
        </w:rPr>
        <w:t>Tilts</w:t>
      </w:r>
      <w:r w:rsidR="00586237">
        <w:rPr>
          <w:rFonts w:cs="Times New Roman"/>
        </w:rPr>
        <w:t>”</w:t>
      </w:r>
      <w:r w:rsidR="00586237" w:rsidRPr="00A4741C">
        <w:rPr>
          <w:rFonts w:cs="Times New Roman"/>
        </w:rPr>
        <w:t xml:space="preserve">, </w:t>
      </w:r>
      <w:r w:rsidRPr="00A4741C">
        <w:rPr>
          <w:rFonts w:cs="Times New Roman"/>
        </w:rPr>
        <w:t xml:space="preserve">kuras piedāvājums </w:t>
      </w:r>
      <w:r w:rsidR="00BA7B44">
        <w:rPr>
          <w:rFonts w:cs="Times New Roman"/>
        </w:rPr>
        <w:t>ir</w:t>
      </w:r>
      <w:r w:rsidRPr="00A4741C">
        <w:rPr>
          <w:rFonts w:cs="Times New Roman"/>
        </w:rPr>
        <w:t xml:space="preserve"> saimnieciski visizdevīgākais, kā arī ar zemāko piedāvāto cenu, kas ir 14</w:t>
      </w:r>
      <w:r w:rsidR="00744199">
        <w:rPr>
          <w:rFonts w:cs="Times New Roman"/>
        </w:rPr>
        <w:t> </w:t>
      </w:r>
      <w:r w:rsidRPr="00A4741C">
        <w:rPr>
          <w:rFonts w:cs="Times New Roman"/>
        </w:rPr>
        <w:t>971</w:t>
      </w:r>
      <w:r w:rsidR="00744199">
        <w:rPr>
          <w:rFonts w:cs="Times New Roman"/>
        </w:rPr>
        <w:t> </w:t>
      </w:r>
      <w:r w:rsidRPr="00A4741C">
        <w:rPr>
          <w:rFonts w:cs="Times New Roman"/>
        </w:rPr>
        <w:t>55</w:t>
      </w:r>
      <w:r w:rsidR="00744199">
        <w:rPr>
          <w:rFonts w:cs="Times New Roman"/>
        </w:rPr>
        <w:t>3</w:t>
      </w:r>
      <w:r w:rsidRPr="00A4741C">
        <w:rPr>
          <w:rFonts w:cs="Times New Roman"/>
        </w:rPr>
        <w:t xml:space="preserve"> </w:t>
      </w:r>
      <w:proofErr w:type="spellStart"/>
      <w:r w:rsidRPr="00B165EF">
        <w:rPr>
          <w:rFonts w:cs="Times New Roman"/>
          <w:i/>
          <w:iCs/>
        </w:rPr>
        <w:t>e</w:t>
      </w:r>
      <w:r w:rsidR="00B165EF" w:rsidRPr="00B165EF">
        <w:rPr>
          <w:rFonts w:cs="Times New Roman"/>
          <w:i/>
          <w:iCs/>
        </w:rPr>
        <w:t>u</w:t>
      </w:r>
      <w:r w:rsidRPr="00B165EF">
        <w:rPr>
          <w:rFonts w:cs="Times New Roman"/>
          <w:i/>
          <w:iCs/>
        </w:rPr>
        <w:t>ro</w:t>
      </w:r>
      <w:proofErr w:type="spellEnd"/>
      <w:r w:rsidRPr="00A4741C">
        <w:rPr>
          <w:rFonts w:cs="Times New Roman"/>
        </w:rPr>
        <w:t xml:space="preserve"> bez PVN</w:t>
      </w:r>
      <w:r w:rsidR="00AD5FDC">
        <w:rPr>
          <w:rFonts w:cs="Times New Roman"/>
        </w:rPr>
        <w:t xml:space="preserve"> </w:t>
      </w:r>
      <w:r w:rsidR="00AD5FDC" w:rsidRPr="00AD5FDC">
        <w:rPr>
          <w:rFonts w:cs="Times New Roman"/>
        </w:rPr>
        <w:t xml:space="preserve">(18 115 579,10 </w:t>
      </w:r>
      <w:proofErr w:type="spellStart"/>
      <w:r w:rsidR="00AD5FDC" w:rsidRPr="004C51DC">
        <w:rPr>
          <w:rFonts w:cs="Times New Roman"/>
          <w:i/>
          <w:iCs/>
        </w:rPr>
        <w:t>euro</w:t>
      </w:r>
      <w:proofErr w:type="spellEnd"/>
      <w:r w:rsidR="00AD5FDC" w:rsidRPr="00AD5FDC">
        <w:rPr>
          <w:rFonts w:cs="Times New Roman"/>
        </w:rPr>
        <w:t xml:space="preserve"> ar PVN)</w:t>
      </w:r>
      <w:r w:rsidRPr="00A4741C">
        <w:rPr>
          <w:rFonts w:cs="Times New Roman"/>
        </w:rPr>
        <w:t xml:space="preserve">. </w:t>
      </w:r>
      <w:r w:rsidR="00744199">
        <w:rPr>
          <w:rFonts w:cs="Times New Roman"/>
        </w:rPr>
        <w:t>LVC</w:t>
      </w:r>
      <w:r w:rsidRPr="00A4741C">
        <w:rPr>
          <w:rFonts w:cs="Times New Roman"/>
        </w:rPr>
        <w:t xml:space="preserve"> noslēgs </w:t>
      </w:r>
      <w:r w:rsidR="00273577">
        <w:rPr>
          <w:rFonts w:cs="Times New Roman"/>
        </w:rPr>
        <w:t>i</w:t>
      </w:r>
      <w:r w:rsidRPr="00A4741C">
        <w:rPr>
          <w:rFonts w:cs="Times New Roman"/>
        </w:rPr>
        <w:t xml:space="preserve">epirkuma līgumu ar uzvarētāju pie nosacījuma, ka Ministru kabinets ir pieņēmis lēmumu par valsts budžeta </w:t>
      </w:r>
      <w:r w:rsidR="00744199">
        <w:rPr>
          <w:rFonts w:cs="Times New Roman"/>
        </w:rPr>
        <w:t>līdz</w:t>
      </w:r>
      <w:r w:rsidRPr="00A4741C">
        <w:rPr>
          <w:rFonts w:cs="Times New Roman"/>
        </w:rPr>
        <w:t>finansējuma nodrošināšanu Projekta īstenošanai.</w:t>
      </w:r>
      <w:r w:rsidR="00166A90">
        <w:rPr>
          <w:rFonts w:cs="Times New Roman"/>
        </w:rPr>
        <w:t xml:space="preserve"> </w:t>
      </w:r>
      <w:r w:rsidR="007F5F92" w:rsidRPr="007F5F92">
        <w:rPr>
          <w:rFonts w:cs="Times New Roman"/>
        </w:rPr>
        <w:t xml:space="preserve">Šī gada 4. aprīlī beidzās Publisko iepirkumu likumā noteiktais nogaidīšanas termiņš </w:t>
      </w:r>
      <w:r w:rsidR="00273577">
        <w:rPr>
          <w:rFonts w:cs="Times New Roman"/>
        </w:rPr>
        <w:t>i</w:t>
      </w:r>
      <w:r w:rsidR="007F5F92" w:rsidRPr="007F5F92">
        <w:rPr>
          <w:rFonts w:cs="Times New Roman"/>
        </w:rPr>
        <w:t xml:space="preserve">epirkumā, un sūdzība par </w:t>
      </w:r>
      <w:r w:rsidR="00273577">
        <w:rPr>
          <w:rFonts w:cs="Times New Roman"/>
        </w:rPr>
        <w:t>i</w:t>
      </w:r>
      <w:r w:rsidR="007F5F92" w:rsidRPr="007F5F92">
        <w:rPr>
          <w:rFonts w:cs="Times New Roman"/>
        </w:rPr>
        <w:t xml:space="preserve">epirkuma rezultātiem Iepirkumu uzraudzības birojā nav iesniegta. </w:t>
      </w:r>
      <w:r w:rsidR="00166A90" w:rsidRPr="00C93978">
        <w:rPr>
          <w:rFonts w:cs="Times New Roman"/>
        </w:rPr>
        <w:t>Iepirkuma līgums</w:t>
      </w:r>
      <w:r w:rsidR="00313285" w:rsidRPr="00C93978">
        <w:rPr>
          <w:rFonts w:cs="Times New Roman"/>
        </w:rPr>
        <w:t xml:space="preserve"> paredz</w:t>
      </w:r>
      <w:r w:rsidR="00166A90" w:rsidRPr="00C93978">
        <w:rPr>
          <w:rFonts w:cs="Times New Roman"/>
        </w:rPr>
        <w:t xml:space="preserve"> avansa maksājumu</w:t>
      </w:r>
      <w:r w:rsidR="00C35199" w:rsidRPr="00C93978">
        <w:rPr>
          <w:rFonts w:cs="Times New Roman"/>
        </w:rPr>
        <w:t xml:space="preserve"> </w:t>
      </w:r>
      <w:r w:rsidR="00166A90" w:rsidRPr="00C93978">
        <w:rPr>
          <w:rFonts w:cs="Times New Roman"/>
        </w:rPr>
        <w:t xml:space="preserve">būvdarbu veicējam 20% apmēra no Iepirkuma līguma cenas, kas sastāda </w:t>
      </w:r>
      <w:r w:rsidR="00273577" w:rsidRPr="00C93978">
        <w:rPr>
          <w:rFonts w:cs="Times New Roman"/>
        </w:rPr>
        <w:t xml:space="preserve">3 623 116,31 </w:t>
      </w:r>
      <w:proofErr w:type="spellStart"/>
      <w:r w:rsidR="00273577" w:rsidRPr="00C93978">
        <w:rPr>
          <w:rFonts w:cs="Times New Roman"/>
          <w:i/>
          <w:iCs/>
        </w:rPr>
        <w:t>euro</w:t>
      </w:r>
      <w:proofErr w:type="spellEnd"/>
      <w:r w:rsidR="00273577" w:rsidRPr="00C93978">
        <w:rPr>
          <w:rFonts w:cs="Times New Roman"/>
        </w:rPr>
        <w:t xml:space="preserve"> ar PVN</w:t>
      </w:r>
      <w:r w:rsidR="00166A90" w:rsidRPr="00C93978">
        <w:rPr>
          <w:rFonts w:cs="Times New Roman"/>
        </w:rPr>
        <w:t>.</w:t>
      </w:r>
    </w:p>
    <w:p w14:paraId="7CB0FB13" w14:textId="77777777" w:rsidR="00744199" w:rsidRPr="00744199" w:rsidRDefault="00744199" w:rsidP="00744199">
      <w:pPr>
        <w:pStyle w:val="ListParagraph"/>
        <w:rPr>
          <w:rFonts w:cs="Times New Roman"/>
        </w:rPr>
      </w:pPr>
    </w:p>
    <w:p w14:paraId="3112DA3B" w14:textId="1ED37A7A" w:rsidR="00935EAA" w:rsidRPr="004A432F" w:rsidRDefault="00522B4B" w:rsidP="00BA57DE">
      <w:pPr>
        <w:pStyle w:val="ListParagraph"/>
        <w:numPr>
          <w:ilvl w:val="0"/>
          <w:numId w:val="14"/>
        </w:numPr>
        <w:rPr>
          <w:rFonts w:cs="Times New Roman"/>
        </w:rPr>
      </w:pPr>
      <w:r>
        <w:rPr>
          <w:rFonts w:cs="Times New Roman"/>
        </w:rPr>
        <w:t>P</w:t>
      </w:r>
      <w:r w:rsidR="00935EAA" w:rsidRPr="00A80DA1">
        <w:rPr>
          <w:rFonts w:cs="Times New Roman"/>
        </w:rPr>
        <w:t>ašvaldība</w:t>
      </w:r>
      <w:r w:rsidR="00935EAA">
        <w:t xml:space="preserve"> 2024. gada 15. februārī </w:t>
      </w:r>
      <w:r w:rsidR="009D62EF">
        <w:t>pieņēma</w:t>
      </w:r>
      <w:r w:rsidR="009E5A8C">
        <w:t xml:space="preserve"> </w:t>
      </w:r>
      <w:r w:rsidR="00935EAA">
        <w:t>lēmumu Nr.</w:t>
      </w:r>
      <w:r w:rsidR="00F37E1C">
        <w:t> </w:t>
      </w:r>
      <w:r w:rsidR="00935EAA">
        <w:t>75 “Par nekustamā īpašuma “Tilts pār Salacu Salacgrīvā”, Salacgrīvā, Limbažu novadā un būvprojekta “Tilts pār Salacu autoceļu A1 (E67) Rīga-Ainaži 91,10 km” nodošanu Latvijas valstij Satiksmes ministrijas personā</w:t>
      </w:r>
      <w:r w:rsidR="005B606D">
        <w:t>”</w:t>
      </w:r>
      <w:r w:rsidR="009A2A8F">
        <w:t>.</w:t>
      </w:r>
    </w:p>
    <w:p w14:paraId="39F9B70E" w14:textId="77777777" w:rsidR="004A432F" w:rsidRPr="004A432F" w:rsidRDefault="004A432F" w:rsidP="004A432F">
      <w:pPr>
        <w:pStyle w:val="ListParagraph"/>
        <w:rPr>
          <w:rFonts w:cs="Times New Roman"/>
        </w:rPr>
      </w:pPr>
    </w:p>
    <w:p w14:paraId="0214EC84" w14:textId="43799973" w:rsidR="00F56CDC" w:rsidRPr="00777ABD" w:rsidRDefault="00522B4B" w:rsidP="232930B2">
      <w:pPr>
        <w:pStyle w:val="ListParagraph"/>
        <w:numPr>
          <w:ilvl w:val="0"/>
          <w:numId w:val="14"/>
        </w:numPr>
        <w:rPr>
          <w:rFonts w:cs="Times New Roman"/>
        </w:rPr>
      </w:pPr>
      <w:r w:rsidRPr="232930B2">
        <w:rPr>
          <w:rFonts w:cs="Times New Roman"/>
        </w:rPr>
        <w:t>P</w:t>
      </w:r>
      <w:r w:rsidR="00E56F61" w:rsidRPr="232930B2">
        <w:rPr>
          <w:rFonts w:cs="Times New Roman"/>
        </w:rPr>
        <w:t>ašvaldība, LVC un Satiksmes ministrija</w:t>
      </w:r>
      <w:r w:rsidR="00E56F61">
        <w:t xml:space="preserve"> </w:t>
      </w:r>
      <w:r w:rsidR="00E56F61" w:rsidRPr="232930B2">
        <w:rPr>
          <w:rFonts w:cs="Times New Roman"/>
        </w:rPr>
        <w:t xml:space="preserve">ir panākušas vienotu izpratni par nepieciešamību mainīt </w:t>
      </w:r>
      <w:r w:rsidR="005B606D" w:rsidRPr="232930B2">
        <w:rPr>
          <w:rFonts w:cs="Times New Roman"/>
        </w:rPr>
        <w:t>P</w:t>
      </w:r>
      <w:r w:rsidRPr="232930B2">
        <w:rPr>
          <w:rFonts w:cs="Times New Roman"/>
        </w:rPr>
        <w:t xml:space="preserve">rojekta </w:t>
      </w:r>
      <w:r w:rsidR="00E56F61" w:rsidRPr="232930B2">
        <w:rPr>
          <w:rFonts w:cs="Times New Roman"/>
        </w:rPr>
        <w:t xml:space="preserve">finansējuma saņēmēju </w:t>
      </w:r>
      <w:r w:rsidRPr="232930B2">
        <w:rPr>
          <w:rFonts w:cs="Times New Roman"/>
        </w:rPr>
        <w:t xml:space="preserve">no Pašvaldības </w:t>
      </w:r>
      <w:r w:rsidR="00E56F61" w:rsidRPr="232930B2">
        <w:rPr>
          <w:rFonts w:cs="Times New Roman"/>
        </w:rPr>
        <w:t>uz LVC</w:t>
      </w:r>
      <w:r w:rsidR="00486639" w:rsidRPr="232930B2">
        <w:rPr>
          <w:rFonts w:cs="Times New Roman"/>
        </w:rPr>
        <w:t xml:space="preserve">. </w:t>
      </w:r>
      <w:r w:rsidR="00DA5D6F" w:rsidRPr="232930B2">
        <w:rPr>
          <w:rFonts w:cs="Times New Roman"/>
        </w:rPr>
        <w:t xml:space="preserve">Pamatojoties uz Satiksmes ministrijas doto atļauju, LVC sadarbībā ar Eiropas Klimata, infrastruktūras un vides </w:t>
      </w:r>
      <w:proofErr w:type="spellStart"/>
      <w:r w:rsidR="00DA5D6F" w:rsidRPr="232930B2">
        <w:rPr>
          <w:rFonts w:cs="Times New Roman"/>
        </w:rPr>
        <w:t>izpildaģentūru</w:t>
      </w:r>
      <w:proofErr w:type="spellEnd"/>
      <w:r w:rsidR="00DA5D6F" w:rsidRPr="232930B2">
        <w:rPr>
          <w:rFonts w:cs="Times New Roman"/>
        </w:rPr>
        <w:t xml:space="preserve"> (CINEA) </w:t>
      </w:r>
      <w:r w:rsidR="00F279EA" w:rsidRPr="232930B2">
        <w:rPr>
          <w:rFonts w:cs="Times New Roman"/>
        </w:rPr>
        <w:t xml:space="preserve">Eiropas infrastruktūras savienošanas instrumenta (EISI) </w:t>
      </w:r>
      <w:r w:rsidR="00486639" w:rsidRPr="232930B2">
        <w:rPr>
          <w:rFonts w:cs="Times New Roman"/>
          <w:u w:val="single"/>
        </w:rPr>
        <w:t>projektu sistēmā “</w:t>
      </w:r>
      <w:proofErr w:type="spellStart"/>
      <w:r w:rsidR="00486639" w:rsidRPr="232930B2">
        <w:rPr>
          <w:rFonts w:cs="Times New Roman"/>
          <w:i/>
          <w:iCs/>
          <w:u w:val="single"/>
        </w:rPr>
        <w:t>Funding</w:t>
      </w:r>
      <w:proofErr w:type="spellEnd"/>
      <w:r w:rsidR="00486639" w:rsidRPr="232930B2">
        <w:rPr>
          <w:rFonts w:cs="Times New Roman"/>
          <w:i/>
          <w:iCs/>
          <w:u w:val="single"/>
        </w:rPr>
        <w:t xml:space="preserve"> &amp; </w:t>
      </w:r>
      <w:proofErr w:type="spellStart"/>
      <w:r w:rsidR="00486639" w:rsidRPr="232930B2">
        <w:rPr>
          <w:rFonts w:cs="Times New Roman"/>
          <w:i/>
          <w:iCs/>
          <w:u w:val="single"/>
        </w:rPr>
        <w:t>Tenders</w:t>
      </w:r>
      <w:proofErr w:type="spellEnd"/>
      <w:r w:rsidR="00486639" w:rsidRPr="232930B2">
        <w:rPr>
          <w:rFonts w:cs="Times New Roman"/>
          <w:u w:val="single"/>
        </w:rPr>
        <w:t>” un ar to saistītajā sistēmā “</w:t>
      </w:r>
      <w:r w:rsidR="00486639" w:rsidRPr="232930B2">
        <w:rPr>
          <w:rFonts w:cs="Times New Roman"/>
          <w:i/>
          <w:iCs/>
          <w:u w:val="single"/>
        </w:rPr>
        <w:t xml:space="preserve">Grant </w:t>
      </w:r>
      <w:proofErr w:type="spellStart"/>
      <w:r w:rsidR="00486639" w:rsidRPr="232930B2">
        <w:rPr>
          <w:rFonts w:cs="Times New Roman"/>
          <w:i/>
          <w:iCs/>
          <w:u w:val="single"/>
        </w:rPr>
        <w:t>Management</w:t>
      </w:r>
      <w:proofErr w:type="spellEnd"/>
      <w:r w:rsidR="00486639" w:rsidRPr="232930B2">
        <w:rPr>
          <w:rFonts w:cs="Times New Roman"/>
          <w:i/>
          <w:iCs/>
          <w:u w:val="single"/>
        </w:rPr>
        <w:t xml:space="preserve"> Services</w:t>
      </w:r>
      <w:r w:rsidR="00486639" w:rsidRPr="232930B2">
        <w:rPr>
          <w:rFonts w:cs="Times New Roman"/>
          <w:u w:val="single"/>
        </w:rPr>
        <w:t>” (</w:t>
      </w:r>
      <w:proofErr w:type="spellStart"/>
      <w:r w:rsidR="00486639" w:rsidRPr="232930B2">
        <w:rPr>
          <w:rFonts w:cs="Times New Roman"/>
          <w:u w:val="single"/>
        </w:rPr>
        <w:t>SyGMa</w:t>
      </w:r>
      <w:proofErr w:type="spellEnd"/>
      <w:r w:rsidR="00486639" w:rsidRPr="232930B2">
        <w:rPr>
          <w:rFonts w:cs="Times New Roman"/>
          <w:u w:val="single"/>
        </w:rPr>
        <w:t>)</w:t>
      </w:r>
      <w:r w:rsidR="00F279EA" w:rsidRPr="232930B2">
        <w:rPr>
          <w:rFonts w:cs="Times New Roman"/>
        </w:rPr>
        <w:t xml:space="preserve"> ir veikusi Projekta pieteikuma izmaiņas kā priekšdarbus piešķīruma </w:t>
      </w:r>
      <w:r w:rsidR="001E442A" w:rsidRPr="232930B2">
        <w:rPr>
          <w:rFonts w:cs="Times New Roman"/>
        </w:rPr>
        <w:t>līguma nosl</w:t>
      </w:r>
      <w:r w:rsidR="001E7012" w:rsidRPr="232930B2">
        <w:rPr>
          <w:rFonts w:cs="Times New Roman"/>
        </w:rPr>
        <w:t>ē</w:t>
      </w:r>
      <w:r w:rsidR="001E442A" w:rsidRPr="232930B2">
        <w:rPr>
          <w:rFonts w:cs="Times New Roman"/>
        </w:rPr>
        <w:t>g</w:t>
      </w:r>
      <w:r w:rsidR="00695819" w:rsidRPr="232930B2">
        <w:rPr>
          <w:rFonts w:cs="Times New Roman"/>
        </w:rPr>
        <w:t>š</w:t>
      </w:r>
      <w:r w:rsidR="001E442A" w:rsidRPr="232930B2">
        <w:rPr>
          <w:rFonts w:cs="Times New Roman"/>
        </w:rPr>
        <w:t>anai</w:t>
      </w:r>
      <w:r w:rsidR="00695819" w:rsidRPr="232930B2">
        <w:rPr>
          <w:rFonts w:cs="Times New Roman"/>
        </w:rPr>
        <w:t xml:space="preserve">, tai skaitā nomainot </w:t>
      </w:r>
      <w:r w:rsidR="00744199" w:rsidRPr="232930B2">
        <w:rPr>
          <w:rFonts w:cs="Times New Roman"/>
        </w:rPr>
        <w:t xml:space="preserve">Pašvaldību </w:t>
      </w:r>
      <w:r w:rsidR="001E7012" w:rsidRPr="232930B2">
        <w:rPr>
          <w:rFonts w:cs="Times New Roman"/>
          <w:u w:val="single"/>
        </w:rPr>
        <w:t>kā labuma saņēmēj</w:t>
      </w:r>
      <w:r w:rsidR="00EE3D37" w:rsidRPr="232930B2">
        <w:rPr>
          <w:rFonts w:cs="Times New Roman"/>
          <w:u w:val="single"/>
        </w:rPr>
        <w:t>u</w:t>
      </w:r>
      <w:r w:rsidR="001E7012" w:rsidRPr="232930B2">
        <w:rPr>
          <w:rFonts w:cs="Times New Roman"/>
          <w:u w:val="single"/>
        </w:rPr>
        <w:t xml:space="preserve"> pret LVC un </w:t>
      </w:r>
      <w:r w:rsidR="006203A2" w:rsidRPr="232930B2">
        <w:rPr>
          <w:rFonts w:cs="Times New Roman"/>
          <w:u w:val="single"/>
        </w:rPr>
        <w:t xml:space="preserve">kā </w:t>
      </w:r>
      <w:r w:rsidR="001E7012" w:rsidRPr="232930B2">
        <w:rPr>
          <w:rFonts w:cs="Times New Roman"/>
          <w:u w:val="single"/>
        </w:rPr>
        <w:t>Projekta uzsākšanas datum</w:t>
      </w:r>
      <w:r w:rsidR="0098044D" w:rsidRPr="232930B2">
        <w:rPr>
          <w:rFonts w:cs="Times New Roman"/>
          <w:u w:val="single"/>
        </w:rPr>
        <w:t xml:space="preserve">u </w:t>
      </w:r>
      <w:r w:rsidR="002746AE" w:rsidRPr="232930B2">
        <w:rPr>
          <w:rFonts w:cs="Times New Roman"/>
          <w:u w:val="single"/>
        </w:rPr>
        <w:t xml:space="preserve">(attiecīgi arī izmaksu </w:t>
      </w:r>
      <w:proofErr w:type="spellStart"/>
      <w:r w:rsidR="002746AE" w:rsidRPr="232930B2">
        <w:rPr>
          <w:rFonts w:cs="Times New Roman"/>
          <w:u w:val="single"/>
        </w:rPr>
        <w:t>attiecinā</w:t>
      </w:r>
      <w:r w:rsidR="00744199" w:rsidRPr="232930B2">
        <w:rPr>
          <w:rFonts w:cs="Times New Roman"/>
          <w:u w:val="single"/>
        </w:rPr>
        <w:t>mības</w:t>
      </w:r>
      <w:proofErr w:type="spellEnd"/>
      <w:r w:rsidR="0035648E" w:rsidRPr="232930B2">
        <w:rPr>
          <w:rFonts w:cs="Times New Roman"/>
          <w:u w:val="single"/>
        </w:rPr>
        <w:t xml:space="preserve"> sākuma</w:t>
      </w:r>
      <w:r w:rsidR="002746AE" w:rsidRPr="232930B2">
        <w:rPr>
          <w:rFonts w:cs="Times New Roman"/>
          <w:u w:val="single"/>
        </w:rPr>
        <w:t xml:space="preserve"> datumu) </w:t>
      </w:r>
      <w:r w:rsidR="0098044D" w:rsidRPr="232930B2">
        <w:rPr>
          <w:rFonts w:cs="Times New Roman"/>
          <w:u w:val="single"/>
        </w:rPr>
        <w:t>nor</w:t>
      </w:r>
      <w:r w:rsidR="0035648E" w:rsidRPr="232930B2">
        <w:rPr>
          <w:rFonts w:cs="Times New Roman"/>
          <w:u w:val="single"/>
        </w:rPr>
        <w:t>ā</w:t>
      </w:r>
      <w:r w:rsidR="0098044D" w:rsidRPr="232930B2">
        <w:rPr>
          <w:rFonts w:cs="Times New Roman"/>
          <w:u w:val="single"/>
        </w:rPr>
        <w:t>dot</w:t>
      </w:r>
      <w:r w:rsidR="00C35199">
        <w:rPr>
          <w:rFonts w:cs="Times New Roman"/>
          <w:u w:val="single"/>
        </w:rPr>
        <w:t xml:space="preserve"> </w:t>
      </w:r>
      <w:r w:rsidR="001E7012" w:rsidRPr="232930B2">
        <w:rPr>
          <w:rFonts w:cs="Times New Roman"/>
          <w:u w:val="single"/>
        </w:rPr>
        <w:t>2024. gada 1. aprīli.</w:t>
      </w:r>
    </w:p>
    <w:p w14:paraId="5C5A5631" w14:textId="77777777" w:rsidR="00777ABD" w:rsidRPr="00777ABD" w:rsidRDefault="00777ABD" w:rsidP="00777ABD">
      <w:pPr>
        <w:pStyle w:val="ListParagraph"/>
        <w:rPr>
          <w:rFonts w:cs="Times New Roman"/>
        </w:rPr>
      </w:pPr>
    </w:p>
    <w:p w14:paraId="77D3DC83" w14:textId="1A736772" w:rsidR="00F56CDC" w:rsidRPr="000A3836" w:rsidRDefault="00F56CDC" w:rsidP="00BA57DE">
      <w:pPr>
        <w:pStyle w:val="ListParagraph"/>
        <w:numPr>
          <w:ilvl w:val="0"/>
          <w:numId w:val="14"/>
        </w:numPr>
        <w:rPr>
          <w:rFonts w:cs="Times New Roman"/>
        </w:rPr>
      </w:pPr>
      <w:r w:rsidRPr="232930B2">
        <w:rPr>
          <w:rFonts w:cs="Times New Roman"/>
          <w:color w:val="000000" w:themeColor="text1"/>
        </w:rPr>
        <w:t>Satiksmes ministrija un LVC vienosies</w:t>
      </w:r>
      <w:r w:rsidR="00C35199">
        <w:rPr>
          <w:rFonts w:cs="Times New Roman"/>
          <w:color w:val="000000" w:themeColor="text1"/>
        </w:rPr>
        <w:t xml:space="preserve"> </w:t>
      </w:r>
      <w:r w:rsidRPr="232930B2">
        <w:rPr>
          <w:rFonts w:cs="Times New Roman"/>
          <w:color w:val="000000" w:themeColor="text1"/>
        </w:rPr>
        <w:t xml:space="preserve">ar Pašvaldību par Projekta turpmākajiem īstenošanas nosacījumiem </w:t>
      </w:r>
      <w:r w:rsidR="00586237">
        <w:rPr>
          <w:rFonts w:cs="Times New Roman"/>
        </w:rPr>
        <w:t>–</w:t>
      </w:r>
      <w:r w:rsidRPr="232930B2">
        <w:rPr>
          <w:rFonts w:cs="Times New Roman"/>
          <w:color w:val="000000" w:themeColor="text1"/>
        </w:rPr>
        <w:t xml:space="preserve"> būvprojekta pārņemšanas kārtību, autoruzraudzības jautājumiem, infrastruktūras uzturēšanas jautājumiem, tilta </w:t>
      </w:r>
      <w:proofErr w:type="spellStart"/>
      <w:r w:rsidRPr="232930B2">
        <w:rPr>
          <w:rFonts w:cs="Times New Roman"/>
          <w:color w:val="000000" w:themeColor="text1"/>
        </w:rPr>
        <w:t>atpakaļnodošanu</w:t>
      </w:r>
      <w:proofErr w:type="spellEnd"/>
      <w:r w:rsidRPr="232930B2">
        <w:rPr>
          <w:rFonts w:cs="Times New Roman"/>
          <w:color w:val="000000" w:themeColor="text1"/>
        </w:rPr>
        <w:t xml:space="preserve"> u.c. nosacījumiem.</w:t>
      </w:r>
    </w:p>
    <w:p w14:paraId="2706254C" w14:textId="77777777" w:rsidR="000A3836" w:rsidRPr="000A3836" w:rsidRDefault="000A3836" w:rsidP="000A3836">
      <w:pPr>
        <w:pStyle w:val="ListParagraph"/>
        <w:rPr>
          <w:rFonts w:cs="Times New Roman"/>
        </w:rPr>
      </w:pPr>
    </w:p>
    <w:p w14:paraId="42EA7FA9" w14:textId="781C0362" w:rsidR="000A3836" w:rsidRPr="00C93978" w:rsidRDefault="000A3836" w:rsidP="00BA57DE">
      <w:pPr>
        <w:pStyle w:val="ListParagraph"/>
        <w:numPr>
          <w:ilvl w:val="0"/>
          <w:numId w:val="14"/>
        </w:numPr>
        <w:rPr>
          <w:rFonts w:cs="Times New Roman"/>
        </w:rPr>
      </w:pPr>
      <w:r w:rsidRPr="232930B2">
        <w:rPr>
          <w:rFonts w:cs="Times New Roman"/>
          <w:color w:val="000000" w:themeColor="text1"/>
        </w:rPr>
        <w:t xml:space="preserve">Satiksmes ministrija ir izstrādājusi Ministru kabineta rīkojuma projektu “Par Limbažu </w:t>
      </w:r>
      <w:r w:rsidRPr="00C93978">
        <w:rPr>
          <w:rFonts w:cs="Times New Roman"/>
          <w:color w:val="000000" w:themeColor="text1"/>
        </w:rPr>
        <w:t>novada pašvaldībai piederošā nekustamā</w:t>
      </w:r>
      <w:r w:rsidR="00C35199" w:rsidRPr="00C93978">
        <w:rPr>
          <w:rFonts w:cs="Times New Roman"/>
          <w:color w:val="000000" w:themeColor="text1"/>
        </w:rPr>
        <w:t xml:space="preserve"> </w:t>
      </w:r>
      <w:r w:rsidRPr="00C93978">
        <w:rPr>
          <w:rFonts w:cs="Times New Roman"/>
          <w:color w:val="000000" w:themeColor="text1"/>
        </w:rPr>
        <w:t>īpašuma “Tilts pār Salacu Salacgrīvā” Salacgrīvā, Limbažu novadā pārņemšanu valsts īpašumā” (tiesību akta lietas ID 24-TA-604).</w:t>
      </w:r>
    </w:p>
    <w:p w14:paraId="0F00A629" w14:textId="77777777" w:rsidR="00AE2374" w:rsidRPr="00C93978" w:rsidRDefault="00AE2374" w:rsidP="00AE2374">
      <w:pPr>
        <w:pStyle w:val="ListParagraph"/>
        <w:rPr>
          <w:rFonts w:cs="Times New Roman"/>
        </w:rPr>
      </w:pPr>
    </w:p>
    <w:p w14:paraId="09533AC9" w14:textId="268D6F29" w:rsidR="00AA375D" w:rsidRPr="00AA375D" w:rsidRDefault="00AA375D" w:rsidP="00A51397">
      <w:pPr>
        <w:pStyle w:val="ListParagraph"/>
        <w:rPr>
          <w:rFonts w:cs="Times New Roman"/>
        </w:rPr>
      </w:pPr>
    </w:p>
    <w:p w14:paraId="7A554BFF" w14:textId="628C57FA" w:rsidR="00AA375D" w:rsidRPr="00AA375D" w:rsidRDefault="00AA375D" w:rsidP="00AA375D">
      <w:pPr>
        <w:pStyle w:val="ListParagraph"/>
        <w:numPr>
          <w:ilvl w:val="0"/>
          <w:numId w:val="14"/>
        </w:numPr>
        <w:rPr>
          <w:rFonts w:cs="Times New Roman"/>
        </w:rPr>
      </w:pPr>
      <w:r w:rsidRPr="00AA375D">
        <w:rPr>
          <w:rFonts w:cs="Times New Roman"/>
        </w:rPr>
        <w:t>Satiksmes ministrija uzņemsies valsts budžeta saistības Projekta īstenošanai 18</w:t>
      </w:r>
      <w:r w:rsidR="00122FFF">
        <w:rPr>
          <w:rFonts w:cs="Times New Roman"/>
        </w:rPr>
        <w:t> </w:t>
      </w:r>
      <w:r w:rsidRPr="00AA375D">
        <w:rPr>
          <w:rFonts w:cs="Times New Roman"/>
        </w:rPr>
        <w:t>266</w:t>
      </w:r>
      <w:r w:rsidR="00122FFF">
        <w:rPr>
          <w:rFonts w:cs="Times New Roman"/>
        </w:rPr>
        <w:t> </w:t>
      </w:r>
      <w:r w:rsidRPr="00AA375D">
        <w:rPr>
          <w:rFonts w:cs="Times New Roman"/>
        </w:rPr>
        <w:t>747</w:t>
      </w:r>
      <w:r w:rsidR="00122FFF">
        <w:rPr>
          <w:rFonts w:cs="Times New Roman"/>
        </w:rPr>
        <w:t> </w:t>
      </w:r>
      <w:proofErr w:type="spellStart"/>
      <w:r w:rsidRPr="000B6DE5">
        <w:rPr>
          <w:rFonts w:cs="Times New Roman"/>
          <w:i/>
          <w:iCs/>
        </w:rPr>
        <w:t>euro</w:t>
      </w:r>
      <w:proofErr w:type="spellEnd"/>
      <w:r w:rsidRPr="00AA375D">
        <w:rPr>
          <w:rFonts w:cs="Times New Roman"/>
        </w:rPr>
        <w:t xml:space="preserve"> apmērā, kas veido Projekta kopējās izmaksas, tai skaitā: </w:t>
      </w:r>
    </w:p>
    <w:p w14:paraId="35518127" w14:textId="331DA8D4" w:rsidR="00AA375D" w:rsidRPr="00AA375D" w:rsidRDefault="00AA375D" w:rsidP="00CF5EA2">
      <w:pPr>
        <w:pStyle w:val="ListParagraph"/>
        <w:tabs>
          <w:tab w:val="left" w:pos="1134"/>
          <w:tab w:val="left" w:pos="1276"/>
        </w:tabs>
        <w:ind w:left="993"/>
        <w:rPr>
          <w:rFonts w:cs="Times New Roman"/>
        </w:rPr>
      </w:pPr>
      <w:r w:rsidRPr="00AA375D">
        <w:rPr>
          <w:rFonts w:cs="Times New Roman"/>
        </w:rPr>
        <w:t>•</w:t>
      </w:r>
      <w:r w:rsidR="00A77CF3">
        <w:rPr>
          <w:rFonts w:cs="Times New Roman"/>
        </w:rPr>
        <w:t xml:space="preserve"> </w:t>
      </w:r>
      <w:r w:rsidRPr="00AA375D">
        <w:rPr>
          <w:rFonts w:cs="Times New Roman"/>
        </w:rPr>
        <w:t xml:space="preserve">EISI līdzfinansējuma maksimālā piešķirtā summa (50% no Projekta kopējām attiecināmām izmaksām) 7 548 243 </w:t>
      </w:r>
      <w:proofErr w:type="spellStart"/>
      <w:r w:rsidRPr="000B6DE5">
        <w:rPr>
          <w:rFonts w:cs="Times New Roman"/>
          <w:i/>
          <w:iCs/>
        </w:rPr>
        <w:t>euro</w:t>
      </w:r>
      <w:proofErr w:type="spellEnd"/>
      <w:r w:rsidRPr="00AA375D">
        <w:rPr>
          <w:rFonts w:cs="Times New Roman"/>
        </w:rPr>
        <w:t xml:space="preserve">; </w:t>
      </w:r>
    </w:p>
    <w:p w14:paraId="12D49767" w14:textId="77A102D1" w:rsidR="00AA375D" w:rsidRPr="00F20073" w:rsidRDefault="00AA375D" w:rsidP="00CF5EA2">
      <w:pPr>
        <w:pStyle w:val="ListParagraph"/>
        <w:ind w:left="1134" w:hanging="141"/>
        <w:rPr>
          <w:rFonts w:cs="Times New Roman"/>
        </w:rPr>
      </w:pPr>
      <w:r w:rsidRPr="00F20073">
        <w:rPr>
          <w:rFonts w:cs="Times New Roman"/>
        </w:rPr>
        <w:t>•</w:t>
      </w:r>
      <w:r w:rsidR="00A77CF3">
        <w:rPr>
          <w:rFonts w:cs="Times New Roman"/>
        </w:rPr>
        <w:t xml:space="preserve"> </w:t>
      </w:r>
      <w:r w:rsidRPr="00F20073">
        <w:rPr>
          <w:rFonts w:cs="Times New Roman"/>
        </w:rPr>
        <w:t>Valsts budžeta līdzfinansējums 10 718 50</w:t>
      </w:r>
      <w:r w:rsidR="00C56874" w:rsidRPr="00F20073">
        <w:rPr>
          <w:rFonts w:cs="Times New Roman"/>
        </w:rPr>
        <w:t>4</w:t>
      </w:r>
      <w:r w:rsidRPr="00F20073">
        <w:rPr>
          <w:rFonts w:cs="Times New Roman"/>
        </w:rPr>
        <w:t xml:space="preserve"> </w:t>
      </w:r>
      <w:proofErr w:type="spellStart"/>
      <w:r w:rsidRPr="00DA017E">
        <w:rPr>
          <w:rFonts w:cs="Times New Roman"/>
          <w:i/>
          <w:iCs/>
        </w:rPr>
        <w:t>euro</w:t>
      </w:r>
      <w:proofErr w:type="spellEnd"/>
      <w:r w:rsidRPr="00F20073">
        <w:rPr>
          <w:rFonts w:cs="Times New Roman"/>
        </w:rPr>
        <w:t xml:space="preserve">, tai skaitā: </w:t>
      </w:r>
    </w:p>
    <w:p w14:paraId="00C102EB" w14:textId="014322B3" w:rsidR="00AA375D" w:rsidRDefault="003E347C" w:rsidP="003E347C">
      <w:pPr>
        <w:pStyle w:val="ListParagraph"/>
        <w:ind w:left="1800"/>
        <w:rPr>
          <w:rFonts w:cs="Times New Roman"/>
        </w:rPr>
      </w:pPr>
      <w:r>
        <w:rPr>
          <w:rFonts w:cs="Times New Roman"/>
        </w:rPr>
        <w:t xml:space="preserve">- </w:t>
      </w:r>
      <w:r w:rsidR="00AA375D" w:rsidRPr="00F20073">
        <w:rPr>
          <w:rFonts w:cs="Times New Roman"/>
        </w:rPr>
        <w:t>valsts budžeta līdzfinansējums (50% no Projekta kopējām attiecināmām izmaksām) 7</w:t>
      </w:r>
      <w:r w:rsidR="00727475" w:rsidRPr="00F20073">
        <w:rPr>
          <w:rFonts w:cs="Times New Roman"/>
        </w:rPr>
        <w:t> </w:t>
      </w:r>
      <w:r w:rsidR="00AA375D" w:rsidRPr="00F20073">
        <w:rPr>
          <w:rFonts w:cs="Times New Roman"/>
        </w:rPr>
        <w:t xml:space="preserve">548 243 </w:t>
      </w:r>
      <w:proofErr w:type="spellStart"/>
      <w:r w:rsidR="00AA375D" w:rsidRPr="00F20073">
        <w:rPr>
          <w:rFonts w:cs="Times New Roman"/>
          <w:i/>
          <w:iCs/>
        </w:rPr>
        <w:t>euro</w:t>
      </w:r>
      <w:proofErr w:type="spellEnd"/>
      <w:r w:rsidR="00AA375D" w:rsidRPr="00F20073">
        <w:rPr>
          <w:rFonts w:cs="Times New Roman"/>
        </w:rPr>
        <w:t xml:space="preserve">, </w:t>
      </w:r>
    </w:p>
    <w:p w14:paraId="0799A334" w14:textId="1E7C576B" w:rsidR="00AA375D" w:rsidRPr="003E347C" w:rsidRDefault="003E347C" w:rsidP="003E347C">
      <w:pPr>
        <w:pStyle w:val="ListParagraph"/>
        <w:ind w:left="1800"/>
        <w:rPr>
          <w:rFonts w:cs="Times New Roman"/>
        </w:rPr>
      </w:pPr>
      <w:r>
        <w:rPr>
          <w:rFonts w:cs="Times New Roman"/>
        </w:rPr>
        <w:t xml:space="preserve">- </w:t>
      </w:r>
      <w:r w:rsidR="00AA375D" w:rsidRPr="003E347C">
        <w:rPr>
          <w:rFonts w:cs="Times New Roman"/>
        </w:rPr>
        <w:t xml:space="preserve">pievienotās vērtības nodoklis no visām Projekta izmaksām (projekta neattiecināmās izmaksas) 3 170 261 </w:t>
      </w:r>
      <w:proofErr w:type="spellStart"/>
      <w:r w:rsidR="00AA375D" w:rsidRPr="003E347C">
        <w:rPr>
          <w:rFonts w:cs="Times New Roman"/>
          <w:i/>
          <w:iCs/>
        </w:rPr>
        <w:t>euro</w:t>
      </w:r>
      <w:proofErr w:type="spellEnd"/>
      <w:r w:rsidR="00AA375D" w:rsidRPr="003E347C">
        <w:rPr>
          <w:rFonts w:cs="Times New Roman"/>
        </w:rPr>
        <w:t xml:space="preserve">. </w:t>
      </w:r>
    </w:p>
    <w:p w14:paraId="65FC64DC" w14:textId="77777777" w:rsidR="007515D0" w:rsidRPr="00AA375D" w:rsidRDefault="007515D0" w:rsidP="007515D0">
      <w:pPr>
        <w:pStyle w:val="ListParagraph"/>
        <w:ind w:left="1080"/>
        <w:rPr>
          <w:rFonts w:cs="Times New Roman"/>
        </w:rPr>
      </w:pPr>
    </w:p>
    <w:p w14:paraId="2C16AD5A" w14:textId="77777777" w:rsidR="00AA375D" w:rsidRDefault="00AA375D" w:rsidP="00AA375D">
      <w:pPr>
        <w:pStyle w:val="ListParagraph"/>
        <w:numPr>
          <w:ilvl w:val="0"/>
          <w:numId w:val="14"/>
        </w:numPr>
        <w:rPr>
          <w:rFonts w:cs="Times New Roman"/>
        </w:rPr>
      </w:pPr>
      <w:r w:rsidRPr="00AA375D">
        <w:rPr>
          <w:rFonts w:cs="Times New Roman"/>
        </w:rPr>
        <w:t xml:space="preserve">Atbilstoši Ministru kabineta 2023. gada 19. septembra sēdes </w:t>
      </w:r>
      <w:proofErr w:type="spellStart"/>
      <w:r w:rsidRPr="00AA375D">
        <w:rPr>
          <w:rFonts w:cs="Times New Roman"/>
        </w:rPr>
        <w:t>protokollēmuma</w:t>
      </w:r>
      <w:proofErr w:type="spellEnd"/>
      <w:r w:rsidRPr="00AA375D">
        <w:rPr>
          <w:rFonts w:cs="Times New Roman"/>
        </w:rPr>
        <w:t xml:space="preserve"> “Informatīvais ziņojums “Par projektiem Latvijas prioritārajām aktivitātēm Eiropas infrastruktūras savienošanas instrumenta pieteikumā trešajam militārās mobilitātes projektu uzsaukumam”” (prot. Nr. 46, 27.§) 5. punktā noteiktajam Satiksmes ministrija normatīvajos aktos noteiktajā kārtībā sagatavos un iesniegs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Projekta īstenošanai nepieciešamā valsts budžeta līdzfinansējuma nodrošināšanai un pievienotās vērtības nodokļa maksājumiem Projekta īstenošanas laikā 14 492 625 </w:t>
      </w:r>
      <w:proofErr w:type="spellStart"/>
      <w:r w:rsidRPr="00DA017E">
        <w:rPr>
          <w:rFonts w:cs="Times New Roman"/>
          <w:i/>
          <w:iCs/>
        </w:rPr>
        <w:t>euro</w:t>
      </w:r>
      <w:proofErr w:type="spellEnd"/>
      <w:r w:rsidRPr="00AA375D">
        <w:rPr>
          <w:rFonts w:cs="Times New Roman"/>
        </w:rPr>
        <w:t xml:space="preserve"> apmērā, kas ir starpība starp Projekta kopējām izmaksām, jeb pilnu saistību apmēru 18 266 747 </w:t>
      </w:r>
      <w:proofErr w:type="spellStart"/>
      <w:r w:rsidRPr="00DA017E">
        <w:rPr>
          <w:rFonts w:cs="Times New Roman"/>
          <w:i/>
          <w:iCs/>
        </w:rPr>
        <w:t>euro</w:t>
      </w:r>
      <w:proofErr w:type="spellEnd"/>
      <w:r w:rsidRPr="00AA375D">
        <w:rPr>
          <w:rFonts w:cs="Times New Roman"/>
        </w:rPr>
        <w:t xml:space="preserve">, un EISI finansējuma 1. maksājumu 3 774 122 </w:t>
      </w:r>
      <w:proofErr w:type="spellStart"/>
      <w:r w:rsidRPr="00DA017E">
        <w:rPr>
          <w:rFonts w:cs="Times New Roman"/>
          <w:i/>
          <w:iCs/>
        </w:rPr>
        <w:t>euro</w:t>
      </w:r>
      <w:proofErr w:type="spellEnd"/>
      <w:r w:rsidRPr="00AA375D">
        <w:rPr>
          <w:rFonts w:cs="Times New Roman"/>
        </w:rPr>
        <w:t xml:space="preserve"> apmērā, kuru plānots saņemt jau 2024. gadā pēc piešķīruma līguma noslēgšanas un kuru plānots izmatot Projekta ieviešanai tā ieviešanas periodā.</w:t>
      </w:r>
    </w:p>
    <w:p w14:paraId="782A9FCE" w14:textId="77777777" w:rsidR="00580B6A" w:rsidRDefault="00580B6A" w:rsidP="00580B6A">
      <w:pPr>
        <w:pStyle w:val="ListParagraph"/>
        <w:rPr>
          <w:rFonts w:cs="Times New Roman"/>
        </w:rPr>
      </w:pPr>
    </w:p>
    <w:p w14:paraId="0ADE9FD8" w14:textId="2CD4B490" w:rsidR="00586237" w:rsidRPr="00580B6A" w:rsidRDefault="00C57D4C" w:rsidP="00580B6A">
      <w:pPr>
        <w:pStyle w:val="ListParagraph"/>
        <w:numPr>
          <w:ilvl w:val="0"/>
          <w:numId w:val="14"/>
        </w:numPr>
        <w:rPr>
          <w:rFonts w:cs="Times New Roman"/>
        </w:rPr>
      </w:pPr>
      <w:r w:rsidRPr="00580B6A">
        <w:rPr>
          <w:rFonts w:cs="Times New Roman"/>
          <w:szCs w:val="24"/>
        </w:rPr>
        <w:t xml:space="preserve">Satiksmes ministrijai segt citas ar Projekta īstenošanu saistītās papildu izmaksas, tai skaitā zemes nomas izmaksas, būvniecību regulējošajos normatīvajos aktos noteiktās Projekta publicitātes izmaksas, no valsts budžeta apakšprogrammai 23.06.00 </w:t>
      </w:r>
      <w:r w:rsidR="00586237" w:rsidRPr="00580B6A">
        <w:rPr>
          <w:rFonts w:cs="Times New Roman"/>
          <w:szCs w:val="24"/>
        </w:rPr>
        <w:t>“</w:t>
      </w:r>
      <w:r w:rsidRPr="00580B6A">
        <w:rPr>
          <w:rFonts w:cs="Times New Roman"/>
          <w:szCs w:val="24"/>
        </w:rPr>
        <w:t>Valsts autoceļu uzturēšana un atjaunošana</w:t>
      </w:r>
      <w:r w:rsidR="00586237" w:rsidRPr="00580B6A">
        <w:rPr>
          <w:rFonts w:cs="Times New Roman"/>
          <w:szCs w:val="24"/>
        </w:rPr>
        <w:t>”</w:t>
      </w:r>
      <w:r w:rsidRPr="00580B6A">
        <w:rPr>
          <w:rFonts w:cs="Times New Roman"/>
          <w:szCs w:val="24"/>
        </w:rPr>
        <w:t xml:space="preserve"> piešķirtā finansējuma.</w:t>
      </w:r>
    </w:p>
    <w:p w14:paraId="447FC79B" w14:textId="77777777" w:rsidR="00586237" w:rsidRPr="00507227" w:rsidRDefault="00586237" w:rsidP="232930B2">
      <w:pPr>
        <w:ind w:left="720"/>
        <w:jc w:val="both"/>
        <w:rPr>
          <w:rFonts w:cs="Times New Roman"/>
          <w:sz w:val="24"/>
          <w:szCs w:val="24"/>
        </w:rPr>
      </w:pPr>
    </w:p>
    <w:p w14:paraId="715EC02F" w14:textId="6ABCFADA" w:rsidR="008510AC" w:rsidRPr="00CC61A9" w:rsidRDefault="00951F66" w:rsidP="01E1716E">
      <w:pPr>
        <w:widowControl w:val="0"/>
        <w:spacing w:after="0" w:line="240" w:lineRule="auto"/>
        <w:rPr>
          <w:rFonts w:eastAsia="Calibri" w:cs="Times New Roman"/>
          <w:sz w:val="20"/>
          <w:szCs w:val="20"/>
          <w:lang w:eastAsia="lv-LV"/>
        </w:rPr>
      </w:pPr>
      <w:r w:rsidRPr="01E1716E">
        <w:rPr>
          <w:rFonts w:cs="Times New Roman"/>
          <w:sz w:val="24"/>
          <w:szCs w:val="24"/>
        </w:rPr>
        <w:t>Satiksmes ministrs</w:t>
      </w:r>
      <w:r w:rsidR="00C35199">
        <w:rPr>
          <w:rFonts w:cs="Times New Roman"/>
          <w:sz w:val="24"/>
          <w:szCs w:val="24"/>
        </w:rPr>
        <w:t xml:space="preserve">                                                    </w:t>
      </w:r>
      <w:r w:rsidRPr="01E1716E">
        <w:rPr>
          <w:rFonts w:cs="Times New Roman"/>
          <w:sz w:val="24"/>
          <w:szCs w:val="24"/>
        </w:rPr>
        <w:t>K</w:t>
      </w:r>
      <w:r w:rsidR="000C7111" w:rsidRPr="01E1716E">
        <w:rPr>
          <w:rFonts w:cs="Times New Roman"/>
          <w:sz w:val="24"/>
          <w:szCs w:val="24"/>
        </w:rPr>
        <w:t xml:space="preserve">. </w:t>
      </w:r>
      <w:proofErr w:type="spellStart"/>
      <w:r w:rsidR="000C7111" w:rsidRPr="01E1716E">
        <w:rPr>
          <w:rFonts w:cs="Times New Roman"/>
          <w:sz w:val="24"/>
          <w:szCs w:val="24"/>
        </w:rPr>
        <w:t>Briškens</w:t>
      </w:r>
      <w:proofErr w:type="spellEnd"/>
    </w:p>
    <w:p w14:paraId="523BC96A" w14:textId="72F354AE" w:rsidR="008510AC" w:rsidRPr="00CC61A9" w:rsidRDefault="00530FE9" w:rsidP="01E1716E">
      <w:pPr>
        <w:widowControl w:val="0"/>
        <w:spacing w:after="0" w:line="240" w:lineRule="auto"/>
        <w:rPr>
          <w:rFonts w:eastAsia="Calibri" w:cs="Times New Roman"/>
          <w:sz w:val="20"/>
          <w:szCs w:val="20"/>
          <w:lang w:eastAsia="lv-LV"/>
        </w:rPr>
      </w:pPr>
      <w:r w:rsidRPr="01E1716E">
        <w:rPr>
          <w:rFonts w:eastAsia="Calibri" w:cs="Times New Roman"/>
          <w:sz w:val="20"/>
          <w:szCs w:val="20"/>
          <w:lang w:eastAsia="lv-LV"/>
        </w:rPr>
        <w:t>Vectirāns</w:t>
      </w:r>
      <w:r w:rsidR="00461046" w:rsidRPr="01E1716E">
        <w:rPr>
          <w:rFonts w:eastAsia="Calibri" w:cs="Times New Roman"/>
          <w:sz w:val="20"/>
          <w:szCs w:val="20"/>
          <w:lang w:eastAsia="lv-LV"/>
        </w:rPr>
        <w:t>,</w:t>
      </w:r>
      <w:r w:rsidR="008510AC" w:rsidRPr="01E1716E">
        <w:rPr>
          <w:rFonts w:eastAsia="Calibri" w:cs="Times New Roman"/>
          <w:sz w:val="20"/>
          <w:szCs w:val="20"/>
          <w:lang w:eastAsia="lv-LV"/>
        </w:rPr>
        <w:t xml:space="preserve"> 67028</w:t>
      </w:r>
      <w:r w:rsidR="00461046" w:rsidRPr="01E1716E">
        <w:rPr>
          <w:rFonts w:eastAsia="Calibri" w:cs="Times New Roman"/>
          <w:sz w:val="20"/>
          <w:szCs w:val="20"/>
          <w:lang w:eastAsia="lv-LV"/>
        </w:rPr>
        <w:t>300</w:t>
      </w:r>
    </w:p>
    <w:p w14:paraId="3C4947C9" w14:textId="5BDBFFBB" w:rsidR="00BB6F7C" w:rsidRPr="00D42701" w:rsidRDefault="00000000" w:rsidP="00D42701">
      <w:pPr>
        <w:tabs>
          <w:tab w:val="left" w:pos="5103"/>
        </w:tabs>
        <w:spacing w:after="0" w:line="240" w:lineRule="auto"/>
        <w:rPr>
          <w:rStyle w:val="Hyperlink"/>
          <w:sz w:val="20"/>
          <w:szCs w:val="20"/>
        </w:rPr>
      </w:pPr>
      <w:hyperlink r:id="rId10" w:history="1">
        <w:r w:rsidR="003E021E" w:rsidRPr="00D42701">
          <w:rPr>
            <w:rStyle w:val="Hyperlink"/>
            <w:sz w:val="20"/>
            <w:szCs w:val="20"/>
          </w:rPr>
          <w:t>Talivaldis.Vectirans@sam.gov.lv</w:t>
        </w:r>
      </w:hyperlink>
    </w:p>
    <w:sectPr w:rsidR="00BB6F7C" w:rsidRPr="00D42701" w:rsidSect="007B4AF8">
      <w:footerReference w:type="default" r:id="rId11"/>
      <w:pgSz w:w="12240" w:h="15840"/>
      <w:pgMar w:top="993" w:right="1440" w:bottom="993" w:left="144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3B080" w14:textId="77777777" w:rsidR="007B4AF8" w:rsidRDefault="007B4AF8" w:rsidP="00736905">
      <w:pPr>
        <w:spacing w:after="0" w:line="240" w:lineRule="auto"/>
      </w:pPr>
      <w:r>
        <w:separator/>
      </w:r>
    </w:p>
  </w:endnote>
  <w:endnote w:type="continuationSeparator" w:id="0">
    <w:p w14:paraId="117140FD" w14:textId="77777777" w:rsidR="007B4AF8" w:rsidRDefault="007B4AF8" w:rsidP="00736905">
      <w:pPr>
        <w:spacing w:after="0" w:line="240" w:lineRule="auto"/>
      </w:pPr>
      <w:r>
        <w:continuationSeparator/>
      </w:r>
    </w:p>
  </w:endnote>
  <w:endnote w:type="continuationNotice" w:id="1">
    <w:p w14:paraId="101FD7CF" w14:textId="77777777" w:rsidR="007B4AF8" w:rsidRDefault="007B4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7962885"/>
      <w:docPartObj>
        <w:docPartGallery w:val="Page Numbers (Bottom of Page)"/>
        <w:docPartUnique/>
      </w:docPartObj>
    </w:sdtPr>
    <w:sdtEndPr>
      <w:rPr>
        <w:noProof/>
      </w:rPr>
    </w:sdtEndPr>
    <w:sdtContent>
      <w:p w14:paraId="724289FF" w14:textId="0D0DB733" w:rsidR="000C446A" w:rsidRDefault="000C44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C4496" w14:textId="77777777" w:rsidR="000C446A" w:rsidRDefault="000C4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D1ED4" w14:textId="77777777" w:rsidR="007B4AF8" w:rsidRDefault="007B4AF8" w:rsidP="00736905">
      <w:pPr>
        <w:spacing w:after="0" w:line="240" w:lineRule="auto"/>
      </w:pPr>
      <w:r>
        <w:separator/>
      </w:r>
    </w:p>
  </w:footnote>
  <w:footnote w:type="continuationSeparator" w:id="0">
    <w:p w14:paraId="07729845" w14:textId="77777777" w:rsidR="007B4AF8" w:rsidRDefault="007B4AF8" w:rsidP="00736905">
      <w:pPr>
        <w:spacing w:after="0" w:line="240" w:lineRule="auto"/>
      </w:pPr>
      <w:r>
        <w:continuationSeparator/>
      </w:r>
    </w:p>
  </w:footnote>
  <w:footnote w:type="continuationNotice" w:id="1">
    <w:p w14:paraId="384D6A42" w14:textId="77777777" w:rsidR="007B4AF8" w:rsidRDefault="007B4AF8">
      <w:pPr>
        <w:spacing w:after="0" w:line="240" w:lineRule="auto"/>
      </w:pPr>
    </w:p>
  </w:footnote>
  <w:footnote w:id="2">
    <w:p w14:paraId="01C8D287" w14:textId="17CAF2F9" w:rsidR="00EB0669" w:rsidRDefault="00EB0669" w:rsidP="00EB0669">
      <w:pPr>
        <w:pStyle w:val="FootnoteText"/>
        <w:jc w:val="both"/>
      </w:pPr>
      <w:r>
        <w:rPr>
          <w:rStyle w:val="FootnoteReference"/>
        </w:rPr>
        <w:footnoteRef/>
      </w:r>
      <w:r>
        <w:t xml:space="preserve"> CINEA publikācija par uzsaukuma rezultātiem, pieejams</w:t>
      </w:r>
      <w:r w:rsidR="001711EF">
        <w:t>:</w:t>
      </w:r>
      <w:r>
        <w:t xml:space="preserve"> </w:t>
      </w:r>
      <w:hyperlink r:id="rId1" w:history="1">
        <w:r w:rsidRPr="00FD22C9">
          <w:rPr>
            <w:rStyle w:val="Hyperlink"/>
          </w:rPr>
          <w:t>https://cinea.ec.europa.eu/news-events/news/military-mobility-european-union-supports-strategic-investments-dual-use-transport-infrastructure-2024-01-24_en</w:t>
        </w:r>
      </w:hyperlink>
    </w:p>
  </w:footnote>
  <w:footnote w:id="3">
    <w:p w14:paraId="10412856" w14:textId="2515AC66" w:rsidR="00EB0669" w:rsidRDefault="00EB0669" w:rsidP="00EB0669">
      <w:pPr>
        <w:pStyle w:val="FootnoteText"/>
        <w:jc w:val="both"/>
      </w:pPr>
      <w:r>
        <w:rPr>
          <w:rStyle w:val="FootnoteReference"/>
        </w:rPr>
        <w:footnoteRef/>
      </w:r>
      <w:r>
        <w:t xml:space="preserve"> </w:t>
      </w:r>
      <w:r>
        <w:t xml:space="preserve">Uzsaukums </w:t>
      </w:r>
      <w:r w:rsidR="001711EF">
        <w:t>“</w:t>
      </w:r>
      <w:proofErr w:type="spellStart"/>
      <w:r w:rsidRPr="001A0F0E">
        <w:rPr>
          <w:i/>
          <w:iCs/>
        </w:rPr>
        <w:t>Adaptation</w:t>
      </w:r>
      <w:proofErr w:type="spellEnd"/>
      <w:r w:rsidRPr="001A0F0E">
        <w:rPr>
          <w:i/>
          <w:iCs/>
        </w:rPr>
        <w:t xml:space="preserve"> </w:t>
      </w:r>
      <w:proofErr w:type="spellStart"/>
      <w:r w:rsidRPr="001A0F0E">
        <w:rPr>
          <w:i/>
          <w:iCs/>
        </w:rPr>
        <w:t>of</w:t>
      </w:r>
      <w:proofErr w:type="spellEnd"/>
      <w:r w:rsidRPr="001A0F0E">
        <w:rPr>
          <w:i/>
          <w:iCs/>
        </w:rPr>
        <w:t xml:space="preserve"> </w:t>
      </w:r>
      <w:proofErr w:type="spellStart"/>
      <w:r w:rsidRPr="001A0F0E">
        <w:rPr>
          <w:i/>
          <w:iCs/>
        </w:rPr>
        <w:t>the</w:t>
      </w:r>
      <w:proofErr w:type="spellEnd"/>
      <w:r w:rsidRPr="001A0F0E">
        <w:rPr>
          <w:i/>
          <w:iCs/>
        </w:rPr>
        <w:t xml:space="preserve"> TEN-T to </w:t>
      </w:r>
      <w:proofErr w:type="spellStart"/>
      <w:r w:rsidRPr="001A0F0E">
        <w:rPr>
          <w:i/>
          <w:iCs/>
        </w:rPr>
        <w:t>civilian-defence</w:t>
      </w:r>
      <w:proofErr w:type="spellEnd"/>
      <w:r w:rsidRPr="001A0F0E">
        <w:rPr>
          <w:i/>
          <w:iCs/>
        </w:rPr>
        <w:t xml:space="preserve"> </w:t>
      </w:r>
      <w:proofErr w:type="spellStart"/>
      <w:r w:rsidRPr="001A0F0E">
        <w:rPr>
          <w:i/>
          <w:iCs/>
        </w:rPr>
        <w:t>dual</w:t>
      </w:r>
      <w:proofErr w:type="spellEnd"/>
      <w:r w:rsidRPr="001A0F0E">
        <w:rPr>
          <w:i/>
          <w:iCs/>
        </w:rPr>
        <w:t xml:space="preserve"> </w:t>
      </w:r>
      <w:proofErr w:type="spellStart"/>
      <w:r w:rsidRPr="001A0F0E">
        <w:rPr>
          <w:i/>
          <w:iCs/>
        </w:rPr>
        <w:t>use</w:t>
      </w:r>
      <w:proofErr w:type="spellEnd"/>
      <w:r w:rsidR="001711EF">
        <w:rPr>
          <w:i/>
          <w:iCs/>
        </w:rPr>
        <w:t>”</w:t>
      </w:r>
      <w:r>
        <w:t>, pieejams</w:t>
      </w:r>
      <w:r w:rsidR="001711EF">
        <w:t>:</w:t>
      </w:r>
      <w:r>
        <w:t xml:space="preserve"> </w:t>
      </w:r>
      <w:hyperlink r:id="rId2" w:history="1">
        <w:r w:rsidRPr="001A0F0E">
          <w:rPr>
            <w:rStyle w:val="Hyperlink"/>
          </w:rPr>
          <w:t>https://ec.europa.eu/info/funding-tenders/opportunities/portal/screen/opportunities/topic-details/cef-t-2023-milmob-works?keywords=dual%20use&amp;closed=true&amp;programmePeriod=2021%20-%202027&amp;frameworkProgramme=43251567</w:t>
        </w:r>
      </w:hyperlink>
    </w:p>
  </w:footnote>
  <w:footnote w:id="4">
    <w:p w14:paraId="4A4158B1" w14:textId="0110B7E9" w:rsidR="00C962E1" w:rsidRDefault="00C962E1">
      <w:pPr>
        <w:pStyle w:val="FootnoteText"/>
      </w:pPr>
      <w:r>
        <w:rPr>
          <w:rStyle w:val="FootnoteReference"/>
        </w:rPr>
        <w:footnoteRef/>
      </w:r>
      <w:r>
        <w:t xml:space="preserve"> </w:t>
      </w:r>
      <w:r>
        <w:t xml:space="preserve">Pieejams: </w:t>
      </w:r>
      <w:hyperlink r:id="rId3" w:history="1">
        <w:r w:rsidRPr="00F47C34">
          <w:rPr>
            <w:rStyle w:val="Hyperlink"/>
          </w:rPr>
          <w:t>https://www.eis.gov.lv/EKEIS/Supplier/ViewProcurement/113861</w:t>
        </w:r>
      </w:hyperlink>
      <w:r>
        <w:t xml:space="preserve"> </w:t>
      </w:r>
    </w:p>
  </w:footnote>
  <w:footnote w:id="5">
    <w:p w14:paraId="79236042" w14:textId="2C40A016" w:rsidR="00DF27D6" w:rsidRDefault="00DF27D6" w:rsidP="00DF27D6">
      <w:pPr>
        <w:pStyle w:val="FootnoteText"/>
        <w:tabs>
          <w:tab w:val="left" w:pos="142"/>
          <w:tab w:val="left" w:pos="284"/>
        </w:tabs>
        <w:jc w:val="both"/>
      </w:pPr>
      <w:r>
        <w:rPr>
          <w:rStyle w:val="FootnoteReference"/>
        </w:rPr>
        <w:footnoteRef/>
      </w:r>
      <w:r w:rsidR="00C61F98">
        <w:t>P</w:t>
      </w:r>
      <w:r>
        <w:t>ieejams</w:t>
      </w:r>
      <w:r w:rsidR="00C61F98">
        <w:t>:</w:t>
      </w:r>
      <w:hyperlink r:id="rId4" w:history="1">
        <w:r w:rsidRPr="00A31CD6">
          <w:rPr>
            <w:rStyle w:val="Hyperlink"/>
          </w:rPr>
          <w:t>https://ec.europa.eu/info/funding-tenders/opportunities/portal/screen/opportunities/topic-details/cef-t-2023-milmob-works?keywords=dual%20use&amp;closed=true&amp;programmePeriod=2021%20-%202027&amp;frameworkProgramme=43251567</w:t>
        </w:r>
      </w:hyperlink>
    </w:p>
  </w:footnote>
  <w:footnote w:id="6">
    <w:p w14:paraId="359AC759" w14:textId="359B61C9" w:rsidR="008F339C" w:rsidRDefault="008F339C" w:rsidP="00244776">
      <w:pPr>
        <w:spacing w:after="0" w:line="240" w:lineRule="auto"/>
      </w:pPr>
      <w:r w:rsidRPr="00831645">
        <w:rPr>
          <w:rStyle w:val="FootnoteReference"/>
          <w:sz w:val="20"/>
          <w:szCs w:val="20"/>
        </w:rPr>
        <w:footnoteRef/>
      </w:r>
      <w:r w:rsidRPr="00831645">
        <w:rPr>
          <w:sz w:val="20"/>
          <w:szCs w:val="20"/>
        </w:rPr>
        <w:t xml:space="preserve"> </w:t>
      </w:r>
      <w:r w:rsidRPr="00831645">
        <w:rPr>
          <w:sz w:val="20"/>
          <w:szCs w:val="20"/>
        </w:rPr>
        <w:t xml:space="preserve">Pieejams: </w:t>
      </w:r>
      <w:hyperlink r:id="rId5" w:history="1">
        <w:r w:rsidRPr="00831645">
          <w:rPr>
            <w:rStyle w:val="Hyperlink"/>
            <w:sz w:val="20"/>
            <w:szCs w:val="20"/>
          </w:rPr>
          <w:t>https://ec.europa.eu/info/funding-tenders/opportunities/docs/2021-2027/cef/wp-call/2023/call-fiche_cef-t-2023-milmob_en.pdf</w:t>
        </w:r>
      </w:hyperlink>
    </w:p>
  </w:footnote>
  <w:footnote w:id="7">
    <w:p w14:paraId="66882DBC" w14:textId="192216AE" w:rsidR="00C35199" w:rsidRDefault="00C35199">
      <w:pPr>
        <w:pStyle w:val="FootnoteText"/>
      </w:pPr>
      <w:r>
        <w:rPr>
          <w:rStyle w:val="FootnoteReference"/>
        </w:rPr>
        <w:footnoteRef/>
      </w:r>
      <w:r>
        <w:t xml:space="preserve"> </w:t>
      </w:r>
      <w:r>
        <w:t xml:space="preserve">Pieejams: </w:t>
      </w:r>
      <w:hyperlink r:id="rId6" w:history="1">
        <w:r w:rsidRPr="00244776">
          <w:rPr>
            <w:rStyle w:val="Hyperlink"/>
          </w:rPr>
          <w:t>https://ec.europa.eu/info/funding-tenders</w:t>
        </w:r>
      </w:hyperlink>
      <w:r w:rsidRPr="00244776">
        <w:t xml:space="preserve"> </w:t>
      </w:r>
    </w:p>
  </w:footnote>
  <w:footnote w:id="8">
    <w:p w14:paraId="28B91CA5" w14:textId="4633E15F" w:rsidR="00C35199" w:rsidRDefault="00C35199" w:rsidP="00FA5ED3">
      <w:pPr>
        <w:pStyle w:val="FootnoteText"/>
        <w:jc w:val="both"/>
      </w:pPr>
      <w:r>
        <w:rPr>
          <w:rStyle w:val="FootnoteReference"/>
        </w:rPr>
        <w:footnoteRef/>
      </w:r>
      <w:r>
        <w:t xml:space="preserve"> </w:t>
      </w:r>
      <w:r w:rsidRPr="00C35199">
        <w:t>EISI finansējumā nav iekļauts PVN, jo saskaņā ar Programmas nosacījumiem Projektā tās ir neattiecināmās izmaksas.</w:t>
      </w:r>
    </w:p>
  </w:footnote>
  <w:footnote w:id="9">
    <w:p w14:paraId="4E72181B" w14:textId="3B544E05" w:rsidR="00C35199" w:rsidRDefault="00C35199" w:rsidP="00FA5ED3">
      <w:pPr>
        <w:pStyle w:val="FootnoteText"/>
        <w:jc w:val="both"/>
      </w:pPr>
      <w:r>
        <w:rPr>
          <w:rStyle w:val="FootnoteReference"/>
        </w:rPr>
        <w:footnoteRef/>
      </w:r>
      <w:r>
        <w:t xml:space="preserve"> </w:t>
      </w:r>
      <w:r w:rsidRPr="00C35199">
        <w:t>PVN kā Projekta neattiecināmās izmaksas ir jāsedz no valsts budžeta līdzekļiem papildus Projekta attiecināmo izdevumu valsts budžeta līdzfinansējuma daļai.</w:t>
      </w:r>
    </w:p>
  </w:footnote>
  <w:footnote w:id="10">
    <w:p w14:paraId="2B3030F0" w14:textId="3645CAB1" w:rsidR="001912D9" w:rsidRDefault="001912D9">
      <w:pPr>
        <w:pStyle w:val="FootnoteText"/>
      </w:pPr>
      <w:r>
        <w:rPr>
          <w:rStyle w:val="FootnoteReference"/>
        </w:rPr>
        <w:footnoteRef/>
      </w:r>
      <w:r>
        <w:t xml:space="preserve"> </w:t>
      </w:r>
      <w:r w:rsidRPr="001912D9">
        <w:t>20% avanss būvniecības līguma ietvaros</w:t>
      </w:r>
      <w:r>
        <w:t>.</w:t>
      </w:r>
    </w:p>
  </w:footnote>
  <w:footnote w:id="11">
    <w:p w14:paraId="627B5CD3" w14:textId="7C3C9FBB" w:rsidR="00C35199" w:rsidRDefault="00C35199" w:rsidP="004C51DC">
      <w:pPr>
        <w:pStyle w:val="FootnoteText"/>
        <w:jc w:val="both"/>
      </w:pPr>
      <w:r>
        <w:rPr>
          <w:rStyle w:val="FootnoteReference"/>
        </w:rPr>
        <w:footnoteRef/>
      </w:r>
      <w:r>
        <w:t xml:space="preserve"> </w:t>
      </w:r>
      <w:r w:rsidRPr="00C35199">
        <w:t>Aprēķinot nepieciešamību pēc valsts budžeta līdzekļiem Projekta īstenošanai, ir ņemts vērā EISI 1.maksājums, kurš plānots 2024.gadā pēc piešķīrum līguma parakstīšanas.</w:t>
      </w:r>
    </w:p>
  </w:footnote>
  <w:footnote w:id="12">
    <w:p w14:paraId="336A7B4E" w14:textId="5E5BA5C1" w:rsidR="00C35199" w:rsidRDefault="00C35199" w:rsidP="004C51DC">
      <w:pPr>
        <w:pStyle w:val="FootnoteText"/>
        <w:jc w:val="both"/>
      </w:pPr>
      <w:r>
        <w:rPr>
          <w:rStyle w:val="FootnoteReference"/>
        </w:rPr>
        <w:footnoteRef/>
      </w:r>
      <w:r>
        <w:t xml:space="preserve"> </w:t>
      </w:r>
      <w:r w:rsidRPr="00C35199">
        <w:t>2027.gadā pēc Projekta īstenošanas atgūtā EISI finansējuma dala (2.maksājums (gala)) tiks atgriezta valsts budžetā, jo Projekta īstenošana būs noslēgusies.</w:t>
      </w:r>
    </w:p>
  </w:footnote>
  <w:footnote w:id="13">
    <w:p w14:paraId="42D154ED" w14:textId="31FA1EBF" w:rsidR="00C35199" w:rsidRDefault="00C35199">
      <w:pPr>
        <w:pStyle w:val="FootnoteText"/>
      </w:pPr>
      <w:r>
        <w:rPr>
          <w:rStyle w:val="FootnoteReference"/>
        </w:rPr>
        <w:footnoteRef/>
      </w:r>
      <w:r>
        <w:t xml:space="preserve"> </w:t>
      </w:r>
      <w:r w:rsidRPr="00C35199">
        <w:t>Plānots saņemt pēc piešķīruma līguma noslēgšanas 2024.gada augstā</w:t>
      </w:r>
      <w:r>
        <w:t>.</w:t>
      </w:r>
    </w:p>
  </w:footnote>
  <w:footnote w:id="14">
    <w:p w14:paraId="3CCEB42A" w14:textId="70E0A942" w:rsidR="00C35199" w:rsidRDefault="00C35199" w:rsidP="004C51DC">
      <w:pPr>
        <w:pStyle w:val="FootnoteText"/>
        <w:jc w:val="both"/>
      </w:pPr>
      <w:r>
        <w:rPr>
          <w:rStyle w:val="FootnoteReference"/>
        </w:rPr>
        <w:footnoteRef/>
      </w:r>
      <w:r>
        <w:t xml:space="preserve"> </w:t>
      </w:r>
      <w:r w:rsidRPr="00C35199">
        <w:t>Plānots saņemt pēc Projekta īstenošanas pabeigšanas, tai skaitā būves nodošanas ekspluatācijā un finanšu audita 2027.gada 1.ceturksnī</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1D16"/>
    <w:multiLevelType w:val="multilevel"/>
    <w:tmpl w:val="06F067E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422325A"/>
    <w:multiLevelType w:val="multilevel"/>
    <w:tmpl w:val="B77EDDE8"/>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371C00"/>
    <w:multiLevelType w:val="hybridMultilevel"/>
    <w:tmpl w:val="79D2E13A"/>
    <w:lvl w:ilvl="0" w:tplc="409050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035069"/>
    <w:multiLevelType w:val="hybridMultilevel"/>
    <w:tmpl w:val="032E5B04"/>
    <w:lvl w:ilvl="0" w:tplc="819EFD2A">
      <w:start w:val="1"/>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93B0A"/>
    <w:multiLevelType w:val="hybridMultilevel"/>
    <w:tmpl w:val="03180620"/>
    <w:lvl w:ilvl="0" w:tplc="DDD4B5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9337CF0"/>
    <w:multiLevelType w:val="multilevel"/>
    <w:tmpl w:val="ABE4EFF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8AEDA1"/>
    <w:multiLevelType w:val="hybridMultilevel"/>
    <w:tmpl w:val="E4843556"/>
    <w:lvl w:ilvl="0" w:tplc="6CE6195E">
      <w:start w:val="1"/>
      <w:numFmt w:val="bullet"/>
      <w:lvlText w:val="-"/>
      <w:lvlJc w:val="left"/>
      <w:pPr>
        <w:ind w:left="720" w:hanging="360"/>
      </w:pPr>
      <w:rPr>
        <w:rFonts w:ascii="Times New Roman" w:hAnsi="Times New Roman" w:hint="default"/>
      </w:rPr>
    </w:lvl>
    <w:lvl w:ilvl="1" w:tplc="9EAC987E">
      <w:start w:val="1"/>
      <w:numFmt w:val="bullet"/>
      <w:lvlText w:val="o"/>
      <w:lvlJc w:val="left"/>
      <w:pPr>
        <w:ind w:left="1440" w:hanging="360"/>
      </w:pPr>
      <w:rPr>
        <w:rFonts w:ascii="Courier New" w:hAnsi="Courier New" w:hint="default"/>
      </w:rPr>
    </w:lvl>
    <w:lvl w:ilvl="2" w:tplc="9300CBE8">
      <w:start w:val="1"/>
      <w:numFmt w:val="bullet"/>
      <w:lvlText w:val=""/>
      <w:lvlJc w:val="left"/>
      <w:pPr>
        <w:ind w:left="2160" w:hanging="360"/>
      </w:pPr>
      <w:rPr>
        <w:rFonts w:ascii="Wingdings" w:hAnsi="Wingdings" w:hint="default"/>
      </w:rPr>
    </w:lvl>
    <w:lvl w:ilvl="3" w:tplc="F760BFC8">
      <w:start w:val="1"/>
      <w:numFmt w:val="bullet"/>
      <w:lvlText w:val=""/>
      <w:lvlJc w:val="left"/>
      <w:pPr>
        <w:ind w:left="2880" w:hanging="360"/>
      </w:pPr>
      <w:rPr>
        <w:rFonts w:ascii="Symbol" w:hAnsi="Symbol" w:hint="default"/>
      </w:rPr>
    </w:lvl>
    <w:lvl w:ilvl="4" w:tplc="EB1E5E48">
      <w:start w:val="1"/>
      <w:numFmt w:val="bullet"/>
      <w:lvlText w:val="o"/>
      <w:lvlJc w:val="left"/>
      <w:pPr>
        <w:ind w:left="3600" w:hanging="360"/>
      </w:pPr>
      <w:rPr>
        <w:rFonts w:ascii="Courier New" w:hAnsi="Courier New" w:hint="default"/>
      </w:rPr>
    </w:lvl>
    <w:lvl w:ilvl="5" w:tplc="4D2E6826">
      <w:start w:val="1"/>
      <w:numFmt w:val="bullet"/>
      <w:lvlText w:val=""/>
      <w:lvlJc w:val="left"/>
      <w:pPr>
        <w:ind w:left="4320" w:hanging="360"/>
      </w:pPr>
      <w:rPr>
        <w:rFonts w:ascii="Wingdings" w:hAnsi="Wingdings" w:hint="default"/>
      </w:rPr>
    </w:lvl>
    <w:lvl w:ilvl="6" w:tplc="EDCEB256">
      <w:start w:val="1"/>
      <w:numFmt w:val="bullet"/>
      <w:lvlText w:val=""/>
      <w:lvlJc w:val="left"/>
      <w:pPr>
        <w:ind w:left="5040" w:hanging="360"/>
      </w:pPr>
      <w:rPr>
        <w:rFonts w:ascii="Symbol" w:hAnsi="Symbol" w:hint="default"/>
      </w:rPr>
    </w:lvl>
    <w:lvl w:ilvl="7" w:tplc="28E2B03A">
      <w:start w:val="1"/>
      <w:numFmt w:val="bullet"/>
      <w:lvlText w:val="o"/>
      <w:lvlJc w:val="left"/>
      <w:pPr>
        <w:ind w:left="5760" w:hanging="360"/>
      </w:pPr>
      <w:rPr>
        <w:rFonts w:ascii="Courier New" w:hAnsi="Courier New" w:hint="default"/>
      </w:rPr>
    </w:lvl>
    <w:lvl w:ilvl="8" w:tplc="1C50822E">
      <w:start w:val="1"/>
      <w:numFmt w:val="bullet"/>
      <w:lvlText w:val=""/>
      <w:lvlJc w:val="left"/>
      <w:pPr>
        <w:ind w:left="6480" w:hanging="360"/>
      </w:pPr>
      <w:rPr>
        <w:rFonts w:ascii="Wingdings" w:hAnsi="Wingdings" w:hint="default"/>
      </w:rPr>
    </w:lvl>
  </w:abstractNum>
  <w:abstractNum w:abstractNumId="7" w15:restartNumberingAfterBreak="0">
    <w:nsid w:val="21A45B75"/>
    <w:multiLevelType w:val="multilevel"/>
    <w:tmpl w:val="D62861A8"/>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37515"/>
    <w:multiLevelType w:val="hybridMultilevel"/>
    <w:tmpl w:val="9A64692A"/>
    <w:lvl w:ilvl="0" w:tplc="5ADC31BE">
      <w:start w:val="18"/>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674E91"/>
    <w:multiLevelType w:val="hybridMultilevel"/>
    <w:tmpl w:val="F39E8136"/>
    <w:lvl w:ilvl="0" w:tplc="7C206A88">
      <w:start w:val="1"/>
      <w:numFmt w:val="decimal"/>
      <w:lvlText w:val="%1."/>
      <w:lvlJc w:val="left"/>
      <w:pPr>
        <w:ind w:left="720" w:hanging="360"/>
      </w:pPr>
      <w:rPr>
        <w:rFonts w:eastAsia="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415230"/>
    <w:multiLevelType w:val="hybridMultilevel"/>
    <w:tmpl w:val="7C1E2E8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F215003"/>
    <w:multiLevelType w:val="multilevel"/>
    <w:tmpl w:val="207A52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F24319E"/>
    <w:multiLevelType w:val="hybridMultilevel"/>
    <w:tmpl w:val="0A76BA32"/>
    <w:lvl w:ilvl="0" w:tplc="A35223B0">
      <w:start w:val="1"/>
      <w:numFmt w:val="decimal"/>
      <w:lvlText w:val="%1)"/>
      <w:lvlJc w:val="left"/>
      <w:pPr>
        <w:ind w:left="732" w:hanging="372"/>
      </w:pPr>
      <w:rPr>
        <w:rFonts w:ascii="Times New Roman" w:eastAsiaTheme="minorHAnsi" w:hAnsi="Times New Roman" w:cstheme="minorBidi"/>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D108C6"/>
    <w:multiLevelType w:val="hybridMultilevel"/>
    <w:tmpl w:val="ABC4299A"/>
    <w:lvl w:ilvl="0" w:tplc="2800078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37E0BB2"/>
    <w:multiLevelType w:val="hybridMultilevel"/>
    <w:tmpl w:val="9ECCA2E8"/>
    <w:lvl w:ilvl="0" w:tplc="0B24CC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CB46B4"/>
    <w:multiLevelType w:val="hybridMultilevel"/>
    <w:tmpl w:val="5FBAD8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16539C"/>
    <w:multiLevelType w:val="hybridMultilevel"/>
    <w:tmpl w:val="AF5E22EC"/>
    <w:lvl w:ilvl="0" w:tplc="FC3423FA">
      <w:start w:val="1"/>
      <w:numFmt w:val="bullet"/>
      <w:lvlText w:val="o"/>
      <w:lvlJc w:val="left"/>
      <w:pPr>
        <w:ind w:left="1440" w:hanging="360"/>
      </w:pPr>
      <w:rPr>
        <w:rFonts w:ascii="Courier New" w:hAnsi="Courier New" w:hint="default"/>
      </w:rPr>
    </w:lvl>
    <w:lvl w:ilvl="1" w:tplc="AF8E766E">
      <w:start w:val="1"/>
      <w:numFmt w:val="bullet"/>
      <w:lvlText w:val="o"/>
      <w:lvlJc w:val="left"/>
      <w:pPr>
        <w:ind w:left="2160" w:hanging="360"/>
      </w:pPr>
      <w:rPr>
        <w:rFonts w:ascii="Courier New" w:hAnsi="Courier New" w:hint="default"/>
      </w:rPr>
    </w:lvl>
    <w:lvl w:ilvl="2" w:tplc="B39C0198">
      <w:start w:val="1"/>
      <w:numFmt w:val="bullet"/>
      <w:lvlText w:val=""/>
      <w:lvlJc w:val="left"/>
      <w:pPr>
        <w:ind w:left="2880" w:hanging="360"/>
      </w:pPr>
      <w:rPr>
        <w:rFonts w:ascii="Wingdings" w:hAnsi="Wingdings" w:hint="default"/>
      </w:rPr>
    </w:lvl>
    <w:lvl w:ilvl="3" w:tplc="744CFFC8">
      <w:start w:val="1"/>
      <w:numFmt w:val="bullet"/>
      <w:lvlText w:val=""/>
      <w:lvlJc w:val="left"/>
      <w:pPr>
        <w:ind w:left="3600" w:hanging="360"/>
      </w:pPr>
      <w:rPr>
        <w:rFonts w:ascii="Symbol" w:hAnsi="Symbol" w:hint="default"/>
      </w:rPr>
    </w:lvl>
    <w:lvl w:ilvl="4" w:tplc="2D36CBC4">
      <w:start w:val="1"/>
      <w:numFmt w:val="bullet"/>
      <w:lvlText w:val="o"/>
      <w:lvlJc w:val="left"/>
      <w:pPr>
        <w:ind w:left="4320" w:hanging="360"/>
      </w:pPr>
      <w:rPr>
        <w:rFonts w:ascii="Courier New" w:hAnsi="Courier New" w:hint="default"/>
      </w:rPr>
    </w:lvl>
    <w:lvl w:ilvl="5" w:tplc="99A4A270">
      <w:start w:val="1"/>
      <w:numFmt w:val="bullet"/>
      <w:lvlText w:val=""/>
      <w:lvlJc w:val="left"/>
      <w:pPr>
        <w:ind w:left="5040" w:hanging="360"/>
      </w:pPr>
      <w:rPr>
        <w:rFonts w:ascii="Wingdings" w:hAnsi="Wingdings" w:hint="default"/>
      </w:rPr>
    </w:lvl>
    <w:lvl w:ilvl="6" w:tplc="25E64A72">
      <w:start w:val="1"/>
      <w:numFmt w:val="bullet"/>
      <w:lvlText w:val=""/>
      <w:lvlJc w:val="left"/>
      <w:pPr>
        <w:ind w:left="5760" w:hanging="360"/>
      </w:pPr>
      <w:rPr>
        <w:rFonts w:ascii="Symbol" w:hAnsi="Symbol" w:hint="default"/>
      </w:rPr>
    </w:lvl>
    <w:lvl w:ilvl="7" w:tplc="74C89094">
      <w:start w:val="1"/>
      <w:numFmt w:val="bullet"/>
      <w:lvlText w:val="o"/>
      <w:lvlJc w:val="left"/>
      <w:pPr>
        <w:ind w:left="6480" w:hanging="360"/>
      </w:pPr>
      <w:rPr>
        <w:rFonts w:ascii="Courier New" w:hAnsi="Courier New" w:hint="default"/>
      </w:rPr>
    </w:lvl>
    <w:lvl w:ilvl="8" w:tplc="18F82E42">
      <w:start w:val="1"/>
      <w:numFmt w:val="bullet"/>
      <w:lvlText w:val=""/>
      <w:lvlJc w:val="left"/>
      <w:pPr>
        <w:ind w:left="7200" w:hanging="360"/>
      </w:pPr>
      <w:rPr>
        <w:rFonts w:ascii="Wingdings" w:hAnsi="Wingdings" w:hint="default"/>
      </w:rPr>
    </w:lvl>
  </w:abstractNum>
  <w:abstractNum w:abstractNumId="17" w15:restartNumberingAfterBreak="0">
    <w:nsid w:val="68B77113"/>
    <w:multiLevelType w:val="multilevel"/>
    <w:tmpl w:val="207A52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CC0450C"/>
    <w:multiLevelType w:val="hybridMultilevel"/>
    <w:tmpl w:val="6736D900"/>
    <w:lvl w:ilvl="0" w:tplc="8738E4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45B0DBD"/>
    <w:multiLevelType w:val="hybridMultilevel"/>
    <w:tmpl w:val="76F2BE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0E2A28"/>
    <w:multiLevelType w:val="hybridMultilevel"/>
    <w:tmpl w:val="5FBAD8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9428846">
    <w:abstractNumId w:val="16"/>
  </w:num>
  <w:num w:numId="2" w16cid:durableId="73011177">
    <w:abstractNumId w:val="6"/>
  </w:num>
  <w:num w:numId="3" w16cid:durableId="1717655891">
    <w:abstractNumId w:val="5"/>
  </w:num>
  <w:num w:numId="4" w16cid:durableId="1829245255">
    <w:abstractNumId w:val="17"/>
  </w:num>
  <w:num w:numId="5" w16cid:durableId="972758335">
    <w:abstractNumId w:val="11"/>
  </w:num>
  <w:num w:numId="6" w16cid:durableId="1611662043">
    <w:abstractNumId w:val="20"/>
  </w:num>
  <w:num w:numId="7" w16cid:durableId="1413041560">
    <w:abstractNumId w:val="0"/>
  </w:num>
  <w:num w:numId="8" w16cid:durableId="332924825">
    <w:abstractNumId w:val="9"/>
  </w:num>
  <w:num w:numId="9" w16cid:durableId="1424376071">
    <w:abstractNumId w:val="7"/>
  </w:num>
  <w:num w:numId="10" w16cid:durableId="9856275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2195017">
    <w:abstractNumId w:val="4"/>
  </w:num>
  <w:num w:numId="12" w16cid:durableId="837234370">
    <w:abstractNumId w:val="3"/>
  </w:num>
  <w:num w:numId="13" w16cid:durableId="1334920476">
    <w:abstractNumId w:val="14"/>
  </w:num>
  <w:num w:numId="14" w16cid:durableId="868955801">
    <w:abstractNumId w:val="15"/>
  </w:num>
  <w:num w:numId="15" w16cid:durableId="1457068927">
    <w:abstractNumId w:val="2"/>
  </w:num>
  <w:num w:numId="16" w16cid:durableId="1574467233">
    <w:abstractNumId w:val="18"/>
  </w:num>
  <w:num w:numId="17" w16cid:durableId="1069233720">
    <w:abstractNumId w:val="19"/>
  </w:num>
  <w:num w:numId="18" w16cid:durableId="459541000">
    <w:abstractNumId w:val="13"/>
  </w:num>
  <w:num w:numId="19" w16cid:durableId="1739743954">
    <w:abstractNumId w:val="1"/>
  </w:num>
  <w:num w:numId="20" w16cid:durableId="943809196">
    <w:abstractNumId w:val="10"/>
  </w:num>
  <w:num w:numId="21" w16cid:durableId="835607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D3"/>
    <w:rsid w:val="0000033A"/>
    <w:rsid w:val="00001239"/>
    <w:rsid w:val="00001540"/>
    <w:rsid w:val="00003056"/>
    <w:rsid w:val="000031F9"/>
    <w:rsid w:val="00004172"/>
    <w:rsid w:val="000054AF"/>
    <w:rsid w:val="000062C7"/>
    <w:rsid w:val="00006BB8"/>
    <w:rsid w:val="000070A3"/>
    <w:rsid w:val="00011273"/>
    <w:rsid w:val="000128FF"/>
    <w:rsid w:val="00014932"/>
    <w:rsid w:val="00014A2F"/>
    <w:rsid w:val="000160D3"/>
    <w:rsid w:val="0001612B"/>
    <w:rsid w:val="00020267"/>
    <w:rsid w:val="00021712"/>
    <w:rsid w:val="00021D46"/>
    <w:rsid w:val="00022052"/>
    <w:rsid w:val="00023FBC"/>
    <w:rsid w:val="00025363"/>
    <w:rsid w:val="00026ED0"/>
    <w:rsid w:val="000271FB"/>
    <w:rsid w:val="000274A3"/>
    <w:rsid w:val="00027F7B"/>
    <w:rsid w:val="0003212E"/>
    <w:rsid w:val="0003552B"/>
    <w:rsid w:val="0003570B"/>
    <w:rsid w:val="00036FBE"/>
    <w:rsid w:val="0003702A"/>
    <w:rsid w:val="00037AA5"/>
    <w:rsid w:val="00041095"/>
    <w:rsid w:val="00041901"/>
    <w:rsid w:val="000424A3"/>
    <w:rsid w:val="00044813"/>
    <w:rsid w:val="00045A97"/>
    <w:rsid w:val="00047027"/>
    <w:rsid w:val="000502B0"/>
    <w:rsid w:val="00053D4E"/>
    <w:rsid w:val="00055ED2"/>
    <w:rsid w:val="00056BAA"/>
    <w:rsid w:val="00057B32"/>
    <w:rsid w:val="00061909"/>
    <w:rsid w:val="00061BF2"/>
    <w:rsid w:val="00062439"/>
    <w:rsid w:val="00064AAB"/>
    <w:rsid w:val="00066B42"/>
    <w:rsid w:val="00066FAE"/>
    <w:rsid w:val="00067BFB"/>
    <w:rsid w:val="000700A2"/>
    <w:rsid w:val="000727D7"/>
    <w:rsid w:val="00072A2E"/>
    <w:rsid w:val="00074A7F"/>
    <w:rsid w:val="0007554E"/>
    <w:rsid w:val="00076865"/>
    <w:rsid w:val="0007721F"/>
    <w:rsid w:val="0007744E"/>
    <w:rsid w:val="00077789"/>
    <w:rsid w:val="00077E20"/>
    <w:rsid w:val="00084CA4"/>
    <w:rsid w:val="000857A0"/>
    <w:rsid w:val="0009142C"/>
    <w:rsid w:val="00092FB7"/>
    <w:rsid w:val="00093F07"/>
    <w:rsid w:val="00094A59"/>
    <w:rsid w:val="00094D5B"/>
    <w:rsid w:val="00095657"/>
    <w:rsid w:val="000A05B5"/>
    <w:rsid w:val="000A0E3C"/>
    <w:rsid w:val="000A16C3"/>
    <w:rsid w:val="000A1EB4"/>
    <w:rsid w:val="000A2C33"/>
    <w:rsid w:val="000A2DD9"/>
    <w:rsid w:val="000A3836"/>
    <w:rsid w:val="000A3C16"/>
    <w:rsid w:val="000A400A"/>
    <w:rsid w:val="000A5A2E"/>
    <w:rsid w:val="000A7231"/>
    <w:rsid w:val="000B131D"/>
    <w:rsid w:val="000B1905"/>
    <w:rsid w:val="000B3CFE"/>
    <w:rsid w:val="000B4D6E"/>
    <w:rsid w:val="000B63DE"/>
    <w:rsid w:val="000B681C"/>
    <w:rsid w:val="000B6DE5"/>
    <w:rsid w:val="000C0012"/>
    <w:rsid w:val="000C3C5B"/>
    <w:rsid w:val="000C3C8E"/>
    <w:rsid w:val="000C446A"/>
    <w:rsid w:val="000C4DB6"/>
    <w:rsid w:val="000C7111"/>
    <w:rsid w:val="000C7A52"/>
    <w:rsid w:val="000D1006"/>
    <w:rsid w:val="000D10E0"/>
    <w:rsid w:val="000D225C"/>
    <w:rsid w:val="000D29CF"/>
    <w:rsid w:val="000D6355"/>
    <w:rsid w:val="000D648A"/>
    <w:rsid w:val="000E191D"/>
    <w:rsid w:val="000E25FB"/>
    <w:rsid w:val="000E30ED"/>
    <w:rsid w:val="000E61AE"/>
    <w:rsid w:val="000E6865"/>
    <w:rsid w:val="000E6C9D"/>
    <w:rsid w:val="000E7A8C"/>
    <w:rsid w:val="000F42F7"/>
    <w:rsid w:val="000F4C02"/>
    <w:rsid w:val="000F7929"/>
    <w:rsid w:val="000F7F1D"/>
    <w:rsid w:val="001008E6"/>
    <w:rsid w:val="0010128C"/>
    <w:rsid w:val="00101B65"/>
    <w:rsid w:val="00101CA7"/>
    <w:rsid w:val="00101DCC"/>
    <w:rsid w:val="00101F16"/>
    <w:rsid w:val="00103DBF"/>
    <w:rsid w:val="00105982"/>
    <w:rsid w:val="00105CD4"/>
    <w:rsid w:val="001062B0"/>
    <w:rsid w:val="00107060"/>
    <w:rsid w:val="00107474"/>
    <w:rsid w:val="00107C5C"/>
    <w:rsid w:val="00107FF1"/>
    <w:rsid w:val="00111790"/>
    <w:rsid w:val="00111ED5"/>
    <w:rsid w:val="00112751"/>
    <w:rsid w:val="00112FC3"/>
    <w:rsid w:val="00113253"/>
    <w:rsid w:val="0011396B"/>
    <w:rsid w:val="00115042"/>
    <w:rsid w:val="00115CA1"/>
    <w:rsid w:val="00116245"/>
    <w:rsid w:val="00116B4A"/>
    <w:rsid w:val="001177E2"/>
    <w:rsid w:val="0011792D"/>
    <w:rsid w:val="00121992"/>
    <w:rsid w:val="001219F1"/>
    <w:rsid w:val="001221CC"/>
    <w:rsid w:val="00122FFF"/>
    <w:rsid w:val="00125578"/>
    <w:rsid w:val="001257B8"/>
    <w:rsid w:val="00126036"/>
    <w:rsid w:val="00126236"/>
    <w:rsid w:val="001276D5"/>
    <w:rsid w:val="00127899"/>
    <w:rsid w:val="0013158F"/>
    <w:rsid w:val="00133852"/>
    <w:rsid w:val="00134A7A"/>
    <w:rsid w:val="00134E85"/>
    <w:rsid w:val="001365CC"/>
    <w:rsid w:val="00140CE7"/>
    <w:rsid w:val="00140DA7"/>
    <w:rsid w:val="00141366"/>
    <w:rsid w:val="00142452"/>
    <w:rsid w:val="0014264B"/>
    <w:rsid w:val="00146492"/>
    <w:rsid w:val="00146C32"/>
    <w:rsid w:val="0015149A"/>
    <w:rsid w:val="00151580"/>
    <w:rsid w:val="00151708"/>
    <w:rsid w:val="00152924"/>
    <w:rsid w:val="00152A77"/>
    <w:rsid w:val="001541C8"/>
    <w:rsid w:val="00156E6B"/>
    <w:rsid w:val="001640C2"/>
    <w:rsid w:val="00164E66"/>
    <w:rsid w:val="00164F81"/>
    <w:rsid w:val="001653B8"/>
    <w:rsid w:val="00166A90"/>
    <w:rsid w:val="00167896"/>
    <w:rsid w:val="001711EF"/>
    <w:rsid w:val="0017211D"/>
    <w:rsid w:val="001725D6"/>
    <w:rsid w:val="00172844"/>
    <w:rsid w:val="00172B28"/>
    <w:rsid w:val="00172C79"/>
    <w:rsid w:val="00173A10"/>
    <w:rsid w:val="00176C6E"/>
    <w:rsid w:val="00182919"/>
    <w:rsid w:val="0018686A"/>
    <w:rsid w:val="00186BF2"/>
    <w:rsid w:val="00187194"/>
    <w:rsid w:val="00187230"/>
    <w:rsid w:val="001912D9"/>
    <w:rsid w:val="00192629"/>
    <w:rsid w:val="00193B98"/>
    <w:rsid w:val="001A09C7"/>
    <w:rsid w:val="001A3CCD"/>
    <w:rsid w:val="001A454B"/>
    <w:rsid w:val="001A5FC5"/>
    <w:rsid w:val="001A74D6"/>
    <w:rsid w:val="001A79A5"/>
    <w:rsid w:val="001A7A74"/>
    <w:rsid w:val="001B0B61"/>
    <w:rsid w:val="001B0D15"/>
    <w:rsid w:val="001B11C3"/>
    <w:rsid w:val="001B15DC"/>
    <w:rsid w:val="001B1B89"/>
    <w:rsid w:val="001B206B"/>
    <w:rsid w:val="001B2247"/>
    <w:rsid w:val="001B4F1F"/>
    <w:rsid w:val="001B52F5"/>
    <w:rsid w:val="001B5AA0"/>
    <w:rsid w:val="001B5CCC"/>
    <w:rsid w:val="001C1662"/>
    <w:rsid w:val="001C2414"/>
    <w:rsid w:val="001C2874"/>
    <w:rsid w:val="001C429E"/>
    <w:rsid w:val="001C5A49"/>
    <w:rsid w:val="001C5B51"/>
    <w:rsid w:val="001C63F5"/>
    <w:rsid w:val="001C7BA0"/>
    <w:rsid w:val="001D28CB"/>
    <w:rsid w:val="001D3CBE"/>
    <w:rsid w:val="001D5291"/>
    <w:rsid w:val="001D574A"/>
    <w:rsid w:val="001D6E33"/>
    <w:rsid w:val="001E04FD"/>
    <w:rsid w:val="001E0BE8"/>
    <w:rsid w:val="001E217A"/>
    <w:rsid w:val="001E22C1"/>
    <w:rsid w:val="001E2F46"/>
    <w:rsid w:val="001E35F9"/>
    <w:rsid w:val="001E38A9"/>
    <w:rsid w:val="001E3A62"/>
    <w:rsid w:val="001E442A"/>
    <w:rsid w:val="001E59F9"/>
    <w:rsid w:val="001E62C4"/>
    <w:rsid w:val="001E6B08"/>
    <w:rsid w:val="001E7012"/>
    <w:rsid w:val="001F12E3"/>
    <w:rsid w:val="001F1BD3"/>
    <w:rsid w:val="001F2C54"/>
    <w:rsid w:val="001F39D0"/>
    <w:rsid w:val="001F443B"/>
    <w:rsid w:val="001F583B"/>
    <w:rsid w:val="001F7002"/>
    <w:rsid w:val="001F73C3"/>
    <w:rsid w:val="00200422"/>
    <w:rsid w:val="002007FB"/>
    <w:rsid w:val="00201F04"/>
    <w:rsid w:val="00203408"/>
    <w:rsid w:val="002039D4"/>
    <w:rsid w:val="00204660"/>
    <w:rsid w:val="00204DE7"/>
    <w:rsid w:val="0020743A"/>
    <w:rsid w:val="00210BC1"/>
    <w:rsid w:val="00212843"/>
    <w:rsid w:val="00220305"/>
    <w:rsid w:val="002218F5"/>
    <w:rsid w:val="00221AB6"/>
    <w:rsid w:val="002231B7"/>
    <w:rsid w:val="0022486D"/>
    <w:rsid w:val="00226223"/>
    <w:rsid w:val="00226F9F"/>
    <w:rsid w:val="00227C45"/>
    <w:rsid w:val="00234013"/>
    <w:rsid w:val="00236D68"/>
    <w:rsid w:val="002400A5"/>
    <w:rsid w:val="002418A0"/>
    <w:rsid w:val="00244038"/>
    <w:rsid w:val="00244776"/>
    <w:rsid w:val="002451E6"/>
    <w:rsid w:val="002466CC"/>
    <w:rsid w:val="00246D18"/>
    <w:rsid w:val="00247351"/>
    <w:rsid w:val="002478F8"/>
    <w:rsid w:val="00247F8E"/>
    <w:rsid w:val="0025088D"/>
    <w:rsid w:val="0025325C"/>
    <w:rsid w:val="00253926"/>
    <w:rsid w:val="00253E7B"/>
    <w:rsid w:val="00254C1C"/>
    <w:rsid w:val="00256C0D"/>
    <w:rsid w:val="002575EC"/>
    <w:rsid w:val="0026026F"/>
    <w:rsid w:val="0026099C"/>
    <w:rsid w:val="002611A6"/>
    <w:rsid w:val="0026191F"/>
    <w:rsid w:val="0026380D"/>
    <w:rsid w:val="00264A4A"/>
    <w:rsid w:val="00264D05"/>
    <w:rsid w:val="00265B1C"/>
    <w:rsid w:val="002662C7"/>
    <w:rsid w:val="002664E0"/>
    <w:rsid w:val="0026703F"/>
    <w:rsid w:val="00273577"/>
    <w:rsid w:val="00273AC6"/>
    <w:rsid w:val="00273D84"/>
    <w:rsid w:val="00273F88"/>
    <w:rsid w:val="002746AE"/>
    <w:rsid w:val="00274D4F"/>
    <w:rsid w:val="0028020D"/>
    <w:rsid w:val="00281D06"/>
    <w:rsid w:val="00282FC4"/>
    <w:rsid w:val="002832AC"/>
    <w:rsid w:val="00284683"/>
    <w:rsid w:val="00285858"/>
    <w:rsid w:val="002921E1"/>
    <w:rsid w:val="0029220D"/>
    <w:rsid w:val="00292DFC"/>
    <w:rsid w:val="0029353F"/>
    <w:rsid w:val="00295BCB"/>
    <w:rsid w:val="002A00AB"/>
    <w:rsid w:val="002A1409"/>
    <w:rsid w:val="002A1902"/>
    <w:rsid w:val="002A1D12"/>
    <w:rsid w:val="002A3DA1"/>
    <w:rsid w:val="002A4655"/>
    <w:rsid w:val="002A5B3B"/>
    <w:rsid w:val="002B1575"/>
    <w:rsid w:val="002B3D43"/>
    <w:rsid w:val="002B4287"/>
    <w:rsid w:val="002B4946"/>
    <w:rsid w:val="002B69DD"/>
    <w:rsid w:val="002B756B"/>
    <w:rsid w:val="002C1872"/>
    <w:rsid w:val="002C52E1"/>
    <w:rsid w:val="002C530E"/>
    <w:rsid w:val="002C6940"/>
    <w:rsid w:val="002C6E0E"/>
    <w:rsid w:val="002D03C1"/>
    <w:rsid w:val="002D0685"/>
    <w:rsid w:val="002D230E"/>
    <w:rsid w:val="002D367A"/>
    <w:rsid w:val="002D3C11"/>
    <w:rsid w:val="002D54A8"/>
    <w:rsid w:val="002D6998"/>
    <w:rsid w:val="002D7B71"/>
    <w:rsid w:val="002E479E"/>
    <w:rsid w:val="002E5744"/>
    <w:rsid w:val="002E6259"/>
    <w:rsid w:val="002F0BE7"/>
    <w:rsid w:val="002F1723"/>
    <w:rsid w:val="002F231D"/>
    <w:rsid w:val="002F2728"/>
    <w:rsid w:val="002F3E87"/>
    <w:rsid w:val="002F4BA5"/>
    <w:rsid w:val="002F6F36"/>
    <w:rsid w:val="00300DBB"/>
    <w:rsid w:val="003026CC"/>
    <w:rsid w:val="00302F94"/>
    <w:rsid w:val="00303B4A"/>
    <w:rsid w:val="00304ABB"/>
    <w:rsid w:val="003060C5"/>
    <w:rsid w:val="003078F2"/>
    <w:rsid w:val="00310FE0"/>
    <w:rsid w:val="00311AD2"/>
    <w:rsid w:val="00313285"/>
    <w:rsid w:val="00316DE9"/>
    <w:rsid w:val="0031756E"/>
    <w:rsid w:val="00317D35"/>
    <w:rsid w:val="00324CD5"/>
    <w:rsid w:val="00325DEB"/>
    <w:rsid w:val="0033257D"/>
    <w:rsid w:val="00334027"/>
    <w:rsid w:val="003349E7"/>
    <w:rsid w:val="00334FA9"/>
    <w:rsid w:val="003360C5"/>
    <w:rsid w:val="00336625"/>
    <w:rsid w:val="00337A7E"/>
    <w:rsid w:val="0034113D"/>
    <w:rsid w:val="00341925"/>
    <w:rsid w:val="003427F4"/>
    <w:rsid w:val="00342D30"/>
    <w:rsid w:val="003439BD"/>
    <w:rsid w:val="00343F12"/>
    <w:rsid w:val="003450A4"/>
    <w:rsid w:val="0035005F"/>
    <w:rsid w:val="00350E98"/>
    <w:rsid w:val="00351BCE"/>
    <w:rsid w:val="0035234C"/>
    <w:rsid w:val="00352543"/>
    <w:rsid w:val="00352729"/>
    <w:rsid w:val="003527EB"/>
    <w:rsid w:val="00352E78"/>
    <w:rsid w:val="00353027"/>
    <w:rsid w:val="00353E86"/>
    <w:rsid w:val="0035443D"/>
    <w:rsid w:val="0035648E"/>
    <w:rsid w:val="0035754E"/>
    <w:rsid w:val="00360233"/>
    <w:rsid w:val="00365850"/>
    <w:rsid w:val="00366767"/>
    <w:rsid w:val="00371270"/>
    <w:rsid w:val="0037152B"/>
    <w:rsid w:val="00371B49"/>
    <w:rsid w:val="00371FD5"/>
    <w:rsid w:val="003731F5"/>
    <w:rsid w:val="003740EF"/>
    <w:rsid w:val="003766FD"/>
    <w:rsid w:val="00376B92"/>
    <w:rsid w:val="003819FD"/>
    <w:rsid w:val="0038302C"/>
    <w:rsid w:val="00384BD3"/>
    <w:rsid w:val="00384F9B"/>
    <w:rsid w:val="0038675C"/>
    <w:rsid w:val="003867A4"/>
    <w:rsid w:val="00390530"/>
    <w:rsid w:val="00390B6E"/>
    <w:rsid w:val="00390E9F"/>
    <w:rsid w:val="00393489"/>
    <w:rsid w:val="00393954"/>
    <w:rsid w:val="00395FB7"/>
    <w:rsid w:val="0039695F"/>
    <w:rsid w:val="00397DF9"/>
    <w:rsid w:val="003A2227"/>
    <w:rsid w:val="003A36C6"/>
    <w:rsid w:val="003A3FEF"/>
    <w:rsid w:val="003A4178"/>
    <w:rsid w:val="003A7C55"/>
    <w:rsid w:val="003B13BF"/>
    <w:rsid w:val="003B37A2"/>
    <w:rsid w:val="003B3BF2"/>
    <w:rsid w:val="003B64D4"/>
    <w:rsid w:val="003B6632"/>
    <w:rsid w:val="003C27B4"/>
    <w:rsid w:val="003C29FC"/>
    <w:rsid w:val="003C2A5C"/>
    <w:rsid w:val="003C43E6"/>
    <w:rsid w:val="003C4981"/>
    <w:rsid w:val="003C4A6A"/>
    <w:rsid w:val="003C4B28"/>
    <w:rsid w:val="003C62D6"/>
    <w:rsid w:val="003C6E3D"/>
    <w:rsid w:val="003C799C"/>
    <w:rsid w:val="003D02AA"/>
    <w:rsid w:val="003D0474"/>
    <w:rsid w:val="003D0E81"/>
    <w:rsid w:val="003D1C98"/>
    <w:rsid w:val="003E021E"/>
    <w:rsid w:val="003E0487"/>
    <w:rsid w:val="003E08C0"/>
    <w:rsid w:val="003E1157"/>
    <w:rsid w:val="003E2057"/>
    <w:rsid w:val="003E22A2"/>
    <w:rsid w:val="003E347C"/>
    <w:rsid w:val="003E4CD3"/>
    <w:rsid w:val="003E5795"/>
    <w:rsid w:val="003E5B31"/>
    <w:rsid w:val="003E60B9"/>
    <w:rsid w:val="003F1950"/>
    <w:rsid w:val="003F2424"/>
    <w:rsid w:val="003F2E4F"/>
    <w:rsid w:val="003F38BA"/>
    <w:rsid w:val="003F3C6A"/>
    <w:rsid w:val="003F41E4"/>
    <w:rsid w:val="003F4777"/>
    <w:rsid w:val="003F49D0"/>
    <w:rsid w:val="003F5E79"/>
    <w:rsid w:val="003F628B"/>
    <w:rsid w:val="00402174"/>
    <w:rsid w:val="0040654D"/>
    <w:rsid w:val="0040761F"/>
    <w:rsid w:val="004102DB"/>
    <w:rsid w:val="00410805"/>
    <w:rsid w:val="00411B9E"/>
    <w:rsid w:val="00412025"/>
    <w:rsid w:val="004120B1"/>
    <w:rsid w:val="00412824"/>
    <w:rsid w:val="00414FCE"/>
    <w:rsid w:val="00416AD4"/>
    <w:rsid w:val="00416B12"/>
    <w:rsid w:val="00416DC8"/>
    <w:rsid w:val="00416F87"/>
    <w:rsid w:val="004212DE"/>
    <w:rsid w:val="00421542"/>
    <w:rsid w:val="00421B85"/>
    <w:rsid w:val="00425732"/>
    <w:rsid w:val="004264C3"/>
    <w:rsid w:val="004312EC"/>
    <w:rsid w:val="004316E9"/>
    <w:rsid w:val="0043228F"/>
    <w:rsid w:val="004347CF"/>
    <w:rsid w:val="00434BA6"/>
    <w:rsid w:val="00435E90"/>
    <w:rsid w:val="00436DFB"/>
    <w:rsid w:val="00436F7A"/>
    <w:rsid w:val="004375CC"/>
    <w:rsid w:val="004404D5"/>
    <w:rsid w:val="00440AED"/>
    <w:rsid w:val="00442803"/>
    <w:rsid w:val="00442D6D"/>
    <w:rsid w:val="00442F2A"/>
    <w:rsid w:val="00444BC9"/>
    <w:rsid w:val="00444E06"/>
    <w:rsid w:val="00445C57"/>
    <w:rsid w:val="00446151"/>
    <w:rsid w:val="0044762D"/>
    <w:rsid w:val="00451A71"/>
    <w:rsid w:val="00453656"/>
    <w:rsid w:val="004540B9"/>
    <w:rsid w:val="00456E3A"/>
    <w:rsid w:val="0046024C"/>
    <w:rsid w:val="004602B3"/>
    <w:rsid w:val="00461046"/>
    <w:rsid w:val="0046149F"/>
    <w:rsid w:val="00461891"/>
    <w:rsid w:val="0046257E"/>
    <w:rsid w:val="00463357"/>
    <w:rsid w:val="00463ECA"/>
    <w:rsid w:val="00463F3C"/>
    <w:rsid w:val="00465393"/>
    <w:rsid w:val="00466AC3"/>
    <w:rsid w:val="00467FF1"/>
    <w:rsid w:val="004739D2"/>
    <w:rsid w:val="004747E9"/>
    <w:rsid w:val="0047535F"/>
    <w:rsid w:val="00475430"/>
    <w:rsid w:val="004756AF"/>
    <w:rsid w:val="0047668F"/>
    <w:rsid w:val="0047671A"/>
    <w:rsid w:val="0047708D"/>
    <w:rsid w:val="00481786"/>
    <w:rsid w:val="00482169"/>
    <w:rsid w:val="00482AC4"/>
    <w:rsid w:val="00483DBF"/>
    <w:rsid w:val="0048520F"/>
    <w:rsid w:val="00486639"/>
    <w:rsid w:val="004904D4"/>
    <w:rsid w:val="004916D5"/>
    <w:rsid w:val="004919EE"/>
    <w:rsid w:val="0049232F"/>
    <w:rsid w:val="00493A23"/>
    <w:rsid w:val="00493C07"/>
    <w:rsid w:val="00494AA1"/>
    <w:rsid w:val="004967BD"/>
    <w:rsid w:val="004A09F2"/>
    <w:rsid w:val="004A1C6F"/>
    <w:rsid w:val="004A432F"/>
    <w:rsid w:val="004A4424"/>
    <w:rsid w:val="004A4A2E"/>
    <w:rsid w:val="004A5232"/>
    <w:rsid w:val="004B012C"/>
    <w:rsid w:val="004B02B7"/>
    <w:rsid w:val="004B11DC"/>
    <w:rsid w:val="004B1B05"/>
    <w:rsid w:val="004B2953"/>
    <w:rsid w:val="004B3B91"/>
    <w:rsid w:val="004B3F8B"/>
    <w:rsid w:val="004B4DA8"/>
    <w:rsid w:val="004B670A"/>
    <w:rsid w:val="004B6AA9"/>
    <w:rsid w:val="004C17E4"/>
    <w:rsid w:val="004C213F"/>
    <w:rsid w:val="004C440F"/>
    <w:rsid w:val="004C45E3"/>
    <w:rsid w:val="004C4B64"/>
    <w:rsid w:val="004C51DC"/>
    <w:rsid w:val="004C6A93"/>
    <w:rsid w:val="004D10F9"/>
    <w:rsid w:val="004D3697"/>
    <w:rsid w:val="004D4096"/>
    <w:rsid w:val="004D418E"/>
    <w:rsid w:val="004D49DA"/>
    <w:rsid w:val="004D4B48"/>
    <w:rsid w:val="004D59BF"/>
    <w:rsid w:val="004D6A83"/>
    <w:rsid w:val="004D7A72"/>
    <w:rsid w:val="004D7F6E"/>
    <w:rsid w:val="004E1B3D"/>
    <w:rsid w:val="004E1CC0"/>
    <w:rsid w:val="004E1DE8"/>
    <w:rsid w:val="004E2F91"/>
    <w:rsid w:val="004E2FDC"/>
    <w:rsid w:val="004E4416"/>
    <w:rsid w:val="004E5AE5"/>
    <w:rsid w:val="004E60BD"/>
    <w:rsid w:val="004F03B2"/>
    <w:rsid w:val="004F041C"/>
    <w:rsid w:val="004F4546"/>
    <w:rsid w:val="004F4C12"/>
    <w:rsid w:val="004F7037"/>
    <w:rsid w:val="005013E4"/>
    <w:rsid w:val="005018A8"/>
    <w:rsid w:val="005018DE"/>
    <w:rsid w:val="00502284"/>
    <w:rsid w:val="005030BC"/>
    <w:rsid w:val="00503627"/>
    <w:rsid w:val="00503BCE"/>
    <w:rsid w:val="0050449E"/>
    <w:rsid w:val="00507227"/>
    <w:rsid w:val="005073E9"/>
    <w:rsid w:val="0050798D"/>
    <w:rsid w:val="00511275"/>
    <w:rsid w:val="00512354"/>
    <w:rsid w:val="00513891"/>
    <w:rsid w:val="00515368"/>
    <w:rsid w:val="00516C22"/>
    <w:rsid w:val="00516E62"/>
    <w:rsid w:val="0052279C"/>
    <w:rsid w:val="00522B4B"/>
    <w:rsid w:val="00523E54"/>
    <w:rsid w:val="005248E5"/>
    <w:rsid w:val="005253DF"/>
    <w:rsid w:val="00530FE9"/>
    <w:rsid w:val="00531615"/>
    <w:rsid w:val="00532213"/>
    <w:rsid w:val="0053271B"/>
    <w:rsid w:val="00532C93"/>
    <w:rsid w:val="0053474D"/>
    <w:rsid w:val="005413E5"/>
    <w:rsid w:val="0054243F"/>
    <w:rsid w:val="00542567"/>
    <w:rsid w:val="005425E2"/>
    <w:rsid w:val="00542D3A"/>
    <w:rsid w:val="005444CE"/>
    <w:rsid w:val="00544B44"/>
    <w:rsid w:val="00544FBF"/>
    <w:rsid w:val="00545A58"/>
    <w:rsid w:val="00550DDB"/>
    <w:rsid w:val="0055213B"/>
    <w:rsid w:val="00552620"/>
    <w:rsid w:val="00552CED"/>
    <w:rsid w:val="0055321C"/>
    <w:rsid w:val="00553703"/>
    <w:rsid w:val="00553C34"/>
    <w:rsid w:val="005541BD"/>
    <w:rsid w:val="005542E5"/>
    <w:rsid w:val="005573C0"/>
    <w:rsid w:val="00557AC7"/>
    <w:rsid w:val="005612F7"/>
    <w:rsid w:val="00563C27"/>
    <w:rsid w:val="00564441"/>
    <w:rsid w:val="00564EC2"/>
    <w:rsid w:val="00566A46"/>
    <w:rsid w:val="00566C23"/>
    <w:rsid w:val="0057176A"/>
    <w:rsid w:val="005719DE"/>
    <w:rsid w:val="00571E22"/>
    <w:rsid w:val="005725C1"/>
    <w:rsid w:val="0057285D"/>
    <w:rsid w:val="005729F9"/>
    <w:rsid w:val="00573040"/>
    <w:rsid w:val="00573304"/>
    <w:rsid w:val="00573960"/>
    <w:rsid w:val="00574E42"/>
    <w:rsid w:val="00580B6A"/>
    <w:rsid w:val="00581F08"/>
    <w:rsid w:val="00583DA0"/>
    <w:rsid w:val="00585912"/>
    <w:rsid w:val="00586237"/>
    <w:rsid w:val="00586B86"/>
    <w:rsid w:val="00586EE1"/>
    <w:rsid w:val="005911B8"/>
    <w:rsid w:val="005945A1"/>
    <w:rsid w:val="00594E59"/>
    <w:rsid w:val="00594EB5"/>
    <w:rsid w:val="00596CA8"/>
    <w:rsid w:val="005A157D"/>
    <w:rsid w:val="005A15C3"/>
    <w:rsid w:val="005A16E1"/>
    <w:rsid w:val="005A3C3D"/>
    <w:rsid w:val="005A477D"/>
    <w:rsid w:val="005A4BEA"/>
    <w:rsid w:val="005A5258"/>
    <w:rsid w:val="005A6DFD"/>
    <w:rsid w:val="005B13B6"/>
    <w:rsid w:val="005B1C18"/>
    <w:rsid w:val="005B2728"/>
    <w:rsid w:val="005B313D"/>
    <w:rsid w:val="005B3D73"/>
    <w:rsid w:val="005B5DB2"/>
    <w:rsid w:val="005B606D"/>
    <w:rsid w:val="005C070C"/>
    <w:rsid w:val="005C1DC5"/>
    <w:rsid w:val="005C26ED"/>
    <w:rsid w:val="005C462B"/>
    <w:rsid w:val="005C4A53"/>
    <w:rsid w:val="005C53FB"/>
    <w:rsid w:val="005C6DB6"/>
    <w:rsid w:val="005D065F"/>
    <w:rsid w:val="005D08C8"/>
    <w:rsid w:val="005D0D38"/>
    <w:rsid w:val="005D1FA4"/>
    <w:rsid w:val="005E0F91"/>
    <w:rsid w:val="005E35BD"/>
    <w:rsid w:val="005F0B40"/>
    <w:rsid w:val="005F141F"/>
    <w:rsid w:val="005F2320"/>
    <w:rsid w:val="005F309F"/>
    <w:rsid w:val="005F37BA"/>
    <w:rsid w:val="005F501C"/>
    <w:rsid w:val="005F542C"/>
    <w:rsid w:val="005F64AC"/>
    <w:rsid w:val="005F7AD2"/>
    <w:rsid w:val="00604031"/>
    <w:rsid w:val="00604E4A"/>
    <w:rsid w:val="00605AD4"/>
    <w:rsid w:val="00607E29"/>
    <w:rsid w:val="00610891"/>
    <w:rsid w:val="00610FD0"/>
    <w:rsid w:val="00611174"/>
    <w:rsid w:val="00611617"/>
    <w:rsid w:val="00611D59"/>
    <w:rsid w:val="006162F0"/>
    <w:rsid w:val="00616AC7"/>
    <w:rsid w:val="00620377"/>
    <w:rsid w:val="006203A2"/>
    <w:rsid w:val="00622253"/>
    <w:rsid w:val="0062546F"/>
    <w:rsid w:val="006256DE"/>
    <w:rsid w:val="006257B6"/>
    <w:rsid w:val="00627E4A"/>
    <w:rsid w:val="00630BF8"/>
    <w:rsid w:val="006312CE"/>
    <w:rsid w:val="00631B08"/>
    <w:rsid w:val="006345FD"/>
    <w:rsid w:val="006368EB"/>
    <w:rsid w:val="006370E6"/>
    <w:rsid w:val="00637C5B"/>
    <w:rsid w:val="00640852"/>
    <w:rsid w:val="006414B1"/>
    <w:rsid w:val="00641B50"/>
    <w:rsid w:val="0064280A"/>
    <w:rsid w:val="00643525"/>
    <w:rsid w:val="00643F40"/>
    <w:rsid w:val="0064776B"/>
    <w:rsid w:val="006478C9"/>
    <w:rsid w:val="00651910"/>
    <w:rsid w:val="00652008"/>
    <w:rsid w:val="00652078"/>
    <w:rsid w:val="006530B5"/>
    <w:rsid w:val="00653315"/>
    <w:rsid w:val="00653719"/>
    <w:rsid w:val="006543D4"/>
    <w:rsid w:val="00655A25"/>
    <w:rsid w:val="00656D80"/>
    <w:rsid w:val="00657196"/>
    <w:rsid w:val="00660CA4"/>
    <w:rsid w:val="00663046"/>
    <w:rsid w:val="0066723C"/>
    <w:rsid w:val="00667771"/>
    <w:rsid w:val="00672DD5"/>
    <w:rsid w:val="0067341D"/>
    <w:rsid w:val="00673FEE"/>
    <w:rsid w:val="006744BA"/>
    <w:rsid w:val="00675488"/>
    <w:rsid w:val="00676DA0"/>
    <w:rsid w:val="006774E1"/>
    <w:rsid w:val="00680DE7"/>
    <w:rsid w:val="0068291C"/>
    <w:rsid w:val="00683560"/>
    <w:rsid w:val="006871BD"/>
    <w:rsid w:val="006877E5"/>
    <w:rsid w:val="00687D31"/>
    <w:rsid w:val="00690CF0"/>
    <w:rsid w:val="00690D12"/>
    <w:rsid w:val="006917DF"/>
    <w:rsid w:val="006921B9"/>
    <w:rsid w:val="006938C8"/>
    <w:rsid w:val="00695479"/>
    <w:rsid w:val="00695819"/>
    <w:rsid w:val="00695C8C"/>
    <w:rsid w:val="00696931"/>
    <w:rsid w:val="006A18A2"/>
    <w:rsid w:val="006A1B4F"/>
    <w:rsid w:val="006A1FFE"/>
    <w:rsid w:val="006A2B2B"/>
    <w:rsid w:val="006A32C9"/>
    <w:rsid w:val="006A74E9"/>
    <w:rsid w:val="006B17BA"/>
    <w:rsid w:val="006B36EA"/>
    <w:rsid w:val="006B4E9F"/>
    <w:rsid w:val="006C0DB9"/>
    <w:rsid w:val="006C458A"/>
    <w:rsid w:val="006C5C28"/>
    <w:rsid w:val="006C78D0"/>
    <w:rsid w:val="006C79CC"/>
    <w:rsid w:val="006D0578"/>
    <w:rsid w:val="006D0592"/>
    <w:rsid w:val="006D0AE8"/>
    <w:rsid w:val="006D117F"/>
    <w:rsid w:val="006D168A"/>
    <w:rsid w:val="006D1D8A"/>
    <w:rsid w:val="006D3199"/>
    <w:rsid w:val="006D4E67"/>
    <w:rsid w:val="006D6BF4"/>
    <w:rsid w:val="006E1AE1"/>
    <w:rsid w:val="006E2079"/>
    <w:rsid w:val="006E562E"/>
    <w:rsid w:val="006E74FA"/>
    <w:rsid w:val="006F213A"/>
    <w:rsid w:val="006F5E27"/>
    <w:rsid w:val="006F701D"/>
    <w:rsid w:val="00702B01"/>
    <w:rsid w:val="0070351A"/>
    <w:rsid w:val="00703E30"/>
    <w:rsid w:val="00704C0E"/>
    <w:rsid w:val="00706EFC"/>
    <w:rsid w:val="00707970"/>
    <w:rsid w:val="007079B2"/>
    <w:rsid w:val="00711A93"/>
    <w:rsid w:val="00712580"/>
    <w:rsid w:val="007129B9"/>
    <w:rsid w:val="00712C4E"/>
    <w:rsid w:val="00712DDD"/>
    <w:rsid w:val="007138E2"/>
    <w:rsid w:val="007151CA"/>
    <w:rsid w:val="00715F0A"/>
    <w:rsid w:val="00720C16"/>
    <w:rsid w:val="00720E24"/>
    <w:rsid w:val="007210A7"/>
    <w:rsid w:val="00722479"/>
    <w:rsid w:val="00722C39"/>
    <w:rsid w:val="0072555B"/>
    <w:rsid w:val="00725736"/>
    <w:rsid w:val="00725869"/>
    <w:rsid w:val="00727475"/>
    <w:rsid w:val="007300E1"/>
    <w:rsid w:val="00730293"/>
    <w:rsid w:val="00731329"/>
    <w:rsid w:val="0073243B"/>
    <w:rsid w:val="00733274"/>
    <w:rsid w:val="00733644"/>
    <w:rsid w:val="00733C39"/>
    <w:rsid w:val="00735C4F"/>
    <w:rsid w:val="00735C98"/>
    <w:rsid w:val="00736905"/>
    <w:rsid w:val="00736C03"/>
    <w:rsid w:val="0073784E"/>
    <w:rsid w:val="007419D6"/>
    <w:rsid w:val="00741C66"/>
    <w:rsid w:val="00741D81"/>
    <w:rsid w:val="00744199"/>
    <w:rsid w:val="00744FF8"/>
    <w:rsid w:val="0074754A"/>
    <w:rsid w:val="007515D0"/>
    <w:rsid w:val="00753B8E"/>
    <w:rsid w:val="007541EA"/>
    <w:rsid w:val="0075496B"/>
    <w:rsid w:val="0075548D"/>
    <w:rsid w:val="007602AF"/>
    <w:rsid w:val="00760B47"/>
    <w:rsid w:val="007616D9"/>
    <w:rsid w:val="00761E6F"/>
    <w:rsid w:val="007624A3"/>
    <w:rsid w:val="00764CFE"/>
    <w:rsid w:val="007658DB"/>
    <w:rsid w:val="00773D75"/>
    <w:rsid w:val="00775798"/>
    <w:rsid w:val="0077584A"/>
    <w:rsid w:val="007761BB"/>
    <w:rsid w:val="00777ABD"/>
    <w:rsid w:val="00777CAA"/>
    <w:rsid w:val="007805B2"/>
    <w:rsid w:val="00780611"/>
    <w:rsid w:val="00780864"/>
    <w:rsid w:val="0078163D"/>
    <w:rsid w:val="00783D10"/>
    <w:rsid w:val="00790055"/>
    <w:rsid w:val="007943CB"/>
    <w:rsid w:val="00794D11"/>
    <w:rsid w:val="007951E5"/>
    <w:rsid w:val="00795FF8"/>
    <w:rsid w:val="00796D1C"/>
    <w:rsid w:val="007972E7"/>
    <w:rsid w:val="0079770A"/>
    <w:rsid w:val="007A08E4"/>
    <w:rsid w:val="007A0D64"/>
    <w:rsid w:val="007A15FF"/>
    <w:rsid w:val="007A3EFB"/>
    <w:rsid w:val="007A5850"/>
    <w:rsid w:val="007A680E"/>
    <w:rsid w:val="007B1648"/>
    <w:rsid w:val="007B4AF8"/>
    <w:rsid w:val="007B59DA"/>
    <w:rsid w:val="007C050C"/>
    <w:rsid w:val="007C1534"/>
    <w:rsid w:val="007C551F"/>
    <w:rsid w:val="007D0BAF"/>
    <w:rsid w:val="007D1012"/>
    <w:rsid w:val="007D1984"/>
    <w:rsid w:val="007D4456"/>
    <w:rsid w:val="007D4C4E"/>
    <w:rsid w:val="007E1E3F"/>
    <w:rsid w:val="007E2357"/>
    <w:rsid w:val="007E30F8"/>
    <w:rsid w:val="007E40AC"/>
    <w:rsid w:val="007E45DC"/>
    <w:rsid w:val="007E737B"/>
    <w:rsid w:val="007E7C33"/>
    <w:rsid w:val="007E7DB3"/>
    <w:rsid w:val="007F0A2A"/>
    <w:rsid w:val="007F0A90"/>
    <w:rsid w:val="007F10F2"/>
    <w:rsid w:val="007F17E6"/>
    <w:rsid w:val="007F1D0E"/>
    <w:rsid w:val="007F3D6B"/>
    <w:rsid w:val="007F474A"/>
    <w:rsid w:val="007F5F92"/>
    <w:rsid w:val="008005CF"/>
    <w:rsid w:val="008005E9"/>
    <w:rsid w:val="00800CBF"/>
    <w:rsid w:val="00801EEB"/>
    <w:rsid w:val="008021F8"/>
    <w:rsid w:val="00802B6F"/>
    <w:rsid w:val="00803969"/>
    <w:rsid w:val="00803A2C"/>
    <w:rsid w:val="00804043"/>
    <w:rsid w:val="008044BD"/>
    <w:rsid w:val="008068CA"/>
    <w:rsid w:val="008069A1"/>
    <w:rsid w:val="00812076"/>
    <w:rsid w:val="008120AD"/>
    <w:rsid w:val="00812FE6"/>
    <w:rsid w:val="0081402B"/>
    <w:rsid w:val="008156B5"/>
    <w:rsid w:val="00815C3D"/>
    <w:rsid w:val="0081632C"/>
    <w:rsid w:val="0081786F"/>
    <w:rsid w:val="0082419A"/>
    <w:rsid w:val="008257E6"/>
    <w:rsid w:val="00825C48"/>
    <w:rsid w:val="008263F5"/>
    <w:rsid w:val="0082692A"/>
    <w:rsid w:val="008279A5"/>
    <w:rsid w:val="00827F0A"/>
    <w:rsid w:val="00831395"/>
    <w:rsid w:val="008325A4"/>
    <w:rsid w:val="0083405B"/>
    <w:rsid w:val="00834636"/>
    <w:rsid w:val="00836EC5"/>
    <w:rsid w:val="00837938"/>
    <w:rsid w:val="00840D7C"/>
    <w:rsid w:val="008415FB"/>
    <w:rsid w:val="00841FDB"/>
    <w:rsid w:val="00842AE4"/>
    <w:rsid w:val="00842C2D"/>
    <w:rsid w:val="008438A7"/>
    <w:rsid w:val="008438A8"/>
    <w:rsid w:val="00846FAB"/>
    <w:rsid w:val="008510AC"/>
    <w:rsid w:val="0085217E"/>
    <w:rsid w:val="008529C0"/>
    <w:rsid w:val="00854A32"/>
    <w:rsid w:val="00855B27"/>
    <w:rsid w:val="00856F9E"/>
    <w:rsid w:val="00860F0D"/>
    <w:rsid w:val="0086159B"/>
    <w:rsid w:val="00861F3D"/>
    <w:rsid w:val="008626CB"/>
    <w:rsid w:val="00863815"/>
    <w:rsid w:val="00864731"/>
    <w:rsid w:val="00866378"/>
    <w:rsid w:val="008674F2"/>
    <w:rsid w:val="00870C00"/>
    <w:rsid w:val="00871699"/>
    <w:rsid w:val="00871E4D"/>
    <w:rsid w:val="00872F82"/>
    <w:rsid w:val="0087304F"/>
    <w:rsid w:val="00873257"/>
    <w:rsid w:val="008754D4"/>
    <w:rsid w:val="00875917"/>
    <w:rsid w:val="00875F35"/>
    <w:rsid w:val="00876703"/>
    <w:rsid w:val="00881631"/>
    <w:rsid w:val="008831EA"/>
    <w:rsid w:val="008845E8"/>
    <w:rsid w:val="0088600B"/>
    <w:rsid w:val="00886E55"/>
    <w:rsid w:val="00887ED8"/>
    <w:rsid w:val="0089130E"/>
    <w:rsid w:val="00893755"/>
    <w:rsid w:val="00897636"/>
    <w:rsid w:val="0089773A"/>
    <w:rsid w:val="00897920"/>
    <w:rsid w:val="008A099C"/>
    <w:rsid w:val="008A244F"/>
    <w:rsid w:val="008A3BE4"/>
    <w:rsid w:val="008A3E45"/>
    <w:rsid w:val="008A475D"/>
    <w:rsid w:val="008A6608"/>
    <w:rsid w:val="008A73CA"/>
    <w:rsid w:val="008A7DFB"/>
    <w:rsid w:val="008B0CC5"/>
    <w:rsid w:val="008B1B95"/>
    <w:rsid w:val="008B3D48"/>
    <w:rsid w:val="008B464C"/>
    <w:rsid w:val="008B66C2"/>
    <w:rsid w:val="008B6EB6"/>
    <w:rsid w:val="008B799D"/>
    <w:rsid w:val="008C0084"/>
    <w:rsid w:val="008C05DA"/>
    <w:rsid w:val="008C13A5"/>
    <w:rsid w:val="008C26A5"/>
    <w:rsid w:val="008C6252"/>
    <w:rsid w:val="008C6A53"/>
    <w:rsid w:val="008C7664"/>
    <w:rsid w:val="008D0036"/>
    <w:rsid w:val="008D0412"/>
    <w:rsid w:val="008D0841"/>
    <w:rsid w:val="008D1138"/>
    <w:rsid w:val="008D16B6"/>
    <w:rsid w:val="008D20F8"/>
    <w:rsid w:val="008D413E"/>
    <w:rsid w:val="008D51C2"/>
    <w:rsid w:val="008D71C2"/>
    <w:rsid w:val="008E1777"/>
    <w:rsid w:val="008E2618"/>
    <w:rsid w:val="008E27AD"/>
    <w:rsid w:val="008E2DE5"/>
    <w:rsid w:val="008E3BAF"/>
    <w:rsid w:val="008E7A63"/>
    <w:rsid w:val="008E7E33"/>
    <w:rsid w:val="008F23FC"/>
    <w:rsid w:val="008F28ED"/>
    <w:rsid w:val="008F339C"/>
    <w:rsid w:val="008F44CD"/>
    <w:rsid w:val="008F4FE5"/>
    <w:rsid w:val="008F6B2F"/>
    <w:rsid w:val="008F7EB1"/>
    <w:rsid w:val="009005E8"/>
    <w:rsid w:val="009043F4"/>
    <w:rsid w:val="0090463B"/>
    <w:rsid w:val="00904795"/>
    <w:rsid w:val="009055EE"/>
    <w:rsid w:val="0090670E"/>
    <w:rsid w:val="00907D1B"/>
    <w:rsid w:val="00907FB2"/>
    <w:rsid w:val="00910326"/>
    <w:rsid w:val="00910710"/>
    <w:rsid w:val="009119B7"/>
    <w:rsid w:val="00911C22"/>
    <w:rsid w:val="00916177"/>
    <w:rsid w:val="0092550A"/>
    <w:rsid w:val="00925695"/>
    <w:rsid w:val="009258D2"/>
    <w:rsid w:val="00925A73"/>
    <w:rsid w:val="00926435"/>
    <w:rsid w:val="009306F2"/>
    <w:rsid w:val="00930E88"/>
    <w:rsid w:val="00932ADD"/>
    <w:rsid w:val="00932AFB"/>
    <w:rsid w:val="00933817"/>
    <w:rsid w:val="0093512D"/>
    <w:rsid w:val="009355E1"/>
    <w:rsid w:val="00935EAA"/>
    <w:rsid w:val="0093629A"/>
    <w:rsid w:val="00940814"/>
    <w:rsid w:val="00940E36"/>
    <w:rsid w:val="009417D6"/>
    <w:rsid w:val="00943D4A"/>
    <w:rsid w:val="00945CB2"/>
    <w:rsid w:val="0094738D"/>
    <w:rsid w:val="009476BC"/>
    <w:rsid w:val="00950A28"/>
    <w:rsid w:val="00951F66"/>
    <w:rsid w:val="00952BF3"/>
    <w:rsid w:val="00952D6F"/>
    <w:rsid w:val="00953562"/>
    <w:rsid w:val="00954667"/>
    <w:rsid w:val="00954CC8"/>
    <w:rsid w:val="00954E60"/>
    <w:rsid w:val="0095741F"/>
    <w:rsid w:val="009615AE"/>
    <w:rsid w:val="0096324E"/>
    <w:rsid w:val="00964747"/>
    <w:rsid w:val="00964D8D"/>
    <w:rsid w:val="009651D7"/>
    <w:rsid w:val="009655C3"/>
    <w:rsid w:val="00966638"/>
    <w:rsid w:val="00966FDF"/>
    <w:rsid w:val="00967187"/>
    <w:rsid w:val="00967302"/>
    <w:rsid w:val="009721D0"/>
    <w:rsid w:val="00974205"/>
    <w:rsid w:val="0098044D"/>
    <w:rsid w:val="00980E62"/>
    <w:rsid w:val="009812D9"/>
    <w:rsid w:val="00984C5C"/>
    <w:rsid w:val="0098539C"/>
    <w:rsid w:val="00985CD7"/>
    <w:rsid w:val="00985D62"/>
    <w:rsid w:val="009862A7"/>
    <w:rsid w:val="0098689A"/>
    <w:rsid w:val="0098721E"/>
    <w:rsid w:val="00992A10"/>
    <w:rsid w:val="009941EE"/>
    <w:rsid w:val="009948EF"/>
    <w:rsid w:val="0099539C"/>
    <w:rsid w:val="00995543"/>
    <w:rsid w:val="009974B1"/>
    <w:rsid w:val="00997880"/>
    <w:rsid w:val="00997E05"/>
    <w:rsid w:val="009A0EF7"/>
    <w:rsid w:val="009A2A8F"/>
    <w:rsid w:val="009A2F13"/>
    <w:rsid w:val="009A33C2"/>
    <w:rsid w:val="009A4185"/>
    <w:rsid w:val="009A4A6D"/>
    <w:rsid w:val="009A5133"/>
    <w:rsid w:val="009A6FD0"/>
    <w:rsid w:val="009B0988"/>
    <w:rsid w:val="009B1A7C"/>
    <w:rsid w:val="009B1D06"/>
    <w:rsid w:val="009B2F66"/>
    <w:rsid w:val="009B4216"/>
    <w:rsid w:val="009B5577"/>
    <w:rsid w:val="009B57B2"/>
    <w:rsid w:val="009B6D9F"/>
    <w:rsid w:val="009C01B3"/>
    <w:rsid w:val="009C0C8B"/>
    <w:rsid w:val="009C1182"/>
    <w:rsid w:val="009C20F2"/>
    <w:rsid w:val="009C25B8"/>
    <w:rsid w:val="009C3C73"/>
    <w:rsid w:val="009C434A"/>
    <w:rsid w:val="009C43EE"/>
    <w:rsid w:val="009C494A"/>
    <w:rsid w:val="009C55E5"/>
    <w:rsid w:val="009C60B9"/>
    <w:rsid w:val="009C6EB3"/>
    <w:rsid w:val="009C74EA"/>
    <w:rsid w:val="009D09DA"/>
    <w:rsid w:val="009D2732"/>
    <w:rsid w:val="009D2CB6"/>
    <w:rsid w:val="009D342C"/>
    <w:rsid w:val="009D3649"/>
    <w:rsid w:val="009D5B69"/>
    <w:rsid w:val="009D5E23"/>
    <w:rsid w:val="009D62EF"/>
    <w:rsid w:val="009D71E5"/>
    <w:rsid w:val="009E44CE"/>
    <w:rsid w:val="009E5A8C"/>
    <w:rsid w:val="009E7AAA"/>
    <w:rsid w:val="009E7DEB"/>
    <w:rsid w:val="009F1420"/>
    <w:rsid w:val="009F2110"/>
    <w:rsid w:val="009F2855"/>
    <w:rsid w:val="009F6181"/>
    <w:rsid w:val="009F6BD2"/>
    <w:rsid w:val="009F761C"/>
    <w:rsid w:val="00A00295"/>
    <w:rsid w:val="00A00925"/>
    <w:rsid w:val="00A00E5F"/>
    <w:rsid w:val="00A0401A"/>
    <w:rsid w:val="00A0611C"/>
    <w:rsid w:val="00A07961"/>
    <w:rsid w:val="00A10BDB"/>
    <w:rsid w:val="00A11051"/>
    <w:rsid w:val="00A11527"/>
    <w:rsid w:val="00A126C2"/>
    <w:rsid w:val="00A12736"/>
    <w:rsid w:val="00A15663"/>
    <w:rsid w:val="00A157C8"/>
    <w:rsid w:val="00A1770D"/>
    <w:rsid w:val="00A2121D"/>
    <w:rsid w:val="00A22BEB"/>
    <w:rsid w:val="00A22DF8"/>
    <w:rsid w:val="00A2496E"/>
    <w:rsid w:val="00A25E58"/>
    <w:rsid w:val="00A2633B"/>
    <w:rsid w:val="00A26EA4"/>
    <w:rsid w:val="00A27120"/>
    <w:rsid w:val="00A273CA"/>
    <w:rsid w:val="00A335E1"/>
    <w:rsid w:val="00A336EF"/>
    <w:rsid w:val="00A34AD8"/>
    <w:rsid w:val="00A361AF"/>
    <w:rsid w:val="00A40608"/>
    <w:rsid w:val="00A407FF"/>
    <w:rsid w:val="00A40C63"/>
    <w:rsid w:val="00A412E0"/>
    <w:rsid w:val="00A41F30"/>
    <w:rsid w:val="00A420E2"/>
    <w:rsid w:val="00A4270A"/>
    <w:rsid w:val="00A45D08"/>
    <w:rsid w:val="00A4741C"/>
    <w:rsid w:val="00A476D1"/>
    <w:rsid w:val="00A51397"/>
    <w:rsid w:val="00A520A8"/>
    <w:rsid w:val="00A5225A"/>
    <w:rsid w:val="00A54258"/>
    <w:rsid w:val="00A551D9"/>
    <w:rsid w:val="00A57DD3"/>
    <w:rsid w:val="00A60069"/>
    <w:rsid w:val="00A61661"/>
    <w:rsid w:val="00A61D7E"/>
    <w:rsid w:val="00A62D7D"/>
    <w:rsid w:val="00A6388C"/>
    <w:rsid w:val="00A6451D"/>
    <w:rsid w:val="00A6547F"/>
    <w:rsid w:val="00A66350"/>
    <w:rsid w:val="00A664C7"/>
    <w:rsid w:val="00A678B7"/>
    <w:rsid w:val="00A70427"/>
    <w:rsid w:val="00A70B7F"/>
    <w:rsid w:val="00A717BF"/>
    <w:rsid w:val="00A720FA"/>
    <w:rsid w:val="00A74862"/>
    <w:rsid w:val="00A765FF"/>
    <w:rsid w:val="00A7774E"/>
    <w:rsid w:val="00A7798C"/>
    <w:rsid w:val="00A77CF3"/>
    <w:rsid w:val="00A77E72"/>
    <w:rsid w:val="00A80DA1"/>
    <w:rsid w:val="00A832A2"/>
    <w:rsid w:val="00A841F0"/>
    <w:rsid w:val="00A84A89"/>
    <w:rsid w:val="00A852E0"/>
    <w:rsid w:val="00A85963"/>
    <w:rsid w:val="00A900C5"/>
    <w:rsid w:val="00A90F1C"/>
    <w:rsid w:val="00A91093"/>
    <w:rsid w:val="00A943EF"/>
    <w:rsid w:val="00A94E0A"/>
    <w:rsid w:val="00A95D06"/>
    <w:rsid w:val="00A965D3"/>
    <w:rsid w:val="00A96CA2"/>
    <w:rsid w:val="00A97141"/>
    <w:rsid w:val="00A97371"/>
    <w:rsid w:val="00AA09F6"/>
    <w:rsid w:val="00AA0FC9"/>
    <w:rsid w:val="00AA2DC8"/>
    <w:rsid w:val="00AA375D"/>
    <w:rsid w:val="00AA6737"/>
    <w:rsid w:val="00AA6F48"/>
    <w:rsid w:val="00AB12DF"/>
    <w:rsid w:val="00AB28EB"/>
    <w:rsid w:val="00AB29A6"/>
    <w:rsid w:val="00AB2A44"/>
    <w:rsid w:val="00AB2A52"/>
    <w:rsid w:val="00AB35D1"/>
    <w:rsid w:val="00AB42D0"/>
    <w:rsid w:val="00AB578C"/>
    <w:rsid w:val="00AB75B7"/>
    <w:rsid w:val="00AC1747"/>
    <w:rsid w:val="00AC398C"/>
    <w:rsid w:val="00AC4DC1"/>
    <w:rsid w:val="00AC65FB"/>
    <w:rsid w:val="00AC70DD"/>
    <w:rsid w:val="00AC770E"/>
    <w:rsid w:val="00AC787A"/>
    <w:rsid w:val="00AD068E"/>
    <w:rsid w:val="00AD13E8"/>
    <w:rsid w:val="00AD14B2"/>
    <w:rsid w:val="00AD2250"/>
    <w:rsid w:val="00AD261E"/>
    <w:rsid w:val="00AD2B0A"/>
    <w:rsid w:val="00AD3B0B"/>
    <w:rsid w:val="00AD4AE1"/>
    <w:rsid w:val="00AD5DC5"/>
    <w:rsid w:val="00AD5FDC"/>
    <w:rsid w:val="00AD71F1"/>
    <w:rsid w:val="00AE03C5"/>
    <w:rsid w:val="00AE1597"/>
    <w:rsid w:val="00AE2150"/>
    <w:rsid w:val="00AE2374"/>
    <w:rsid w:val="00AE5AB7"/>
    <w:rsid w:val="00AE6C1C"/>
    <w:rsid w:val="00AE70D9"/>
    <w:rsid w:val="00AF1FB1"/>
    <w:rsid w:val="00AF41DA"/>
    <w:rsid w:val="00AF4A58"/>
    <w:rsid w:val="00AF5804"/>
    <w:rsid w:val="00AF5C88"/>
    <w:rsid w:val="00AF7725"/>
    <w:rsid w:val="00B007FF"/>
    <w:rsid w:val="00B01B2E"/>
    <w:rsid w:val="00B01C9D"/>
    <w:rsid w:val="00B04BC1"/>
    <w:rsid w:val="00B04C42"/>
    <w:rsid w:val="00B060A2"/>
    <w:rsid w:val="00B116E5"/>
    <w:rsid w:val="00B129A9"/>
    <w:rsid w:val="00B152FC"/>
    <w:rsid w:val="00B15442"/>
    <w:rsid w:val="00B165EF"/>
    <w:rsid w:val="00B167C6"/>
    <w:rsid w:val="00B20757"/>
    <w:rsid w:val="00B22207"/>
    <w:rsid w:val="00B25C79"/>
    <w:rsid w:val="00B26768"/>
    <w:rsid w:val="00B26F47"/>
    <w:rsid w:val="00B26FF4"/>
    <w:rsid w:val="00B32187"/>
    <w:rsid w:val="00B32A23"/>
    <w:rsid w:val="00B3422E"/>
    <w:rsid w:val="00B37D25"/>
    <w:rsid w:val="00B4107A"/>
    <w:rsid w:val="00B415A1"/>
    <w:rsid w:val="00B41A12"/>
    <w:rsid w:val="00B42424"/>
    <w:rsid w:val="00B42B5E"/>
    <w:rsid w:val="00B42E7D"/>
    <w:rsid w:val="00B44391"/>
    <w:rsid w:val="00B447B2"/>
    <w:rsid w:val="00B4775E"/>
    <w:rsid w:val="00B50717"/>
    <w:rsid w:val="00B52AD9"/>
    <w:rsid w:val="00B55742"/>
    <w:rsid w:val="00B55B08"/>
    <w:rsid w:val="00B578D0"/>
    <w:rsid w:val="00B61025"/>
    <w:rsid w:val="00B61B79"/>
    <w:rsid w:val="00B634E6"/>
    <w:rsid w:val="00B65314"/>
    <w:rsid w:val="00B66295"/>
    <w:rsid w:val="00B66335"/>
    <w:rsid w:val="00B67286"/>
    <w:rsid w:val="00B67E1F"/>
    <w:rsid w:val="00B72DB7"/>
    <w:rsid w:val="00B72EAB"/>
    <w:rsid w:val="00B7347F"/>
    <w:rsid w:val="00B76026"/>
    <w:rsid w:val="00B81790"/>
    <w:rsid w:val="00B817C6"/>
    <w:rsid w:val="00B8391F"/>
    <w:rsid w:val="00B83CAE"/>
    <w:rsid w:val="00B83EDB"/>
    <w:rsid w:val="00B84AA0"/>
    <w:rsid w:val="00B86F99"/>
    <w:rsid w:val="00B87E47"/>
    <w:rsid w:val="00B90BCF"/>
    <w:rsid w:val="00B95CC7"/>
    <w:rsid w:val="00B976AA"/>
    <w:rsid w:val="00BA4AEB"/>
    <w:rsid w:val="00BA505F"/>
    <w:rsid w:val="00BA57DE"/>
    <w:rsid w:val="00BA7B44"/>
    <w:rsid w:val="00BB1991"/>
    <w:rsid w:val="00BB235A"/>
    <w:rsid w:val="00BB2A9A"/>
    <w:rsid w:val="00BB6F7C"/>
    <w:rsid w:val="00BB7396"/>
    <w:rsid w:val="00BC1A13"/>
    <w:rsid w:val="00BC2E9B"/>
    <w:rsid w:val="00BC317C"/>
    <w:rsid w:val="00BC557E"/>
    <w:rsid w:val="00BC66E2"/>
    <w:rsid w:val="00BC6B6B"/>
    <w:rsid w:val="00BC76AC"/>
    <w:rsid w:val="00BD09A6"/>
    <w:rsid w:val="00BD1CD9"/>
    <w:rsid w:val="00BD2053"/>
    <w:rsid w:val="00BD286A"/>
    <w:rsid w:val="00BD5043"/>
    <w:rsid w:val="00BD68DB"/>
    <w:rsid w:val="00BD7F33"/>
    <w:rsid w:val="00BE1BDF"/>
    <w:rsid w:val="00BE1C9B"/>
    <w:rsid w:val="00BE1E88"/>
    <w:rsid w:val="00BE298B"/>
    <w:rsid w:val="00BE385D"/>
    <w:rsid w:val="00BE3F0F"/>
    <w:rsid w:val="00BE4763"/>
    <w:rsid w:val="00BE4B2F"/>
    <w:rsid w:val="00BE507E"/>
    <w:rsid w:val="00BE542D"/>
    <w:rsid w:val="00BE5BD3"/>
    <w:rsid w:val="00BF1FFB"/>
    <w:rsid w:val="00BF2B10"/>
    <w:rsid w:val="00BF2B34"/>
    <w:rsid w:val="00BF72B5"/>
    <w:rsid w:val="00C00E1D"/>
    <w:rsid w:val="00C02B76"/>
    <w:rsid w:val="00C04F24"/>
    <w:rsid w:val="00C07315"/>
    <w:rsid w:val="00C11EE4"/>
    <w:rsid w:val="00C14776"/>
    <w:rsid w:val="00C15783"/>
    <w:rsid w:val="00C15BF8"/>
    <w:rsid w:val="00C1607D"/>
    <w:rsid w:val="00C16AC6"/>
    <w:rsid w:val="00C265D0"/>
    <w:rsid w:val="00C30F28"/>
    <w:rsid w:val="00C3177D"/>
    <w:rsid w:val="00C35199"/>
    <w:rsid w:val="00C36DF1"/>
    <w:rsid w:val="00C41990"/>
    <w:rsid w:val="00C41A42"/>
    <w:rsid w:val="00C42701"/>
    <w:rsid w:val="00C42AD8"/>
    <w:rsid w:val="00C4552B"/>
    <w:rsid w:val="00C46BE6"/>
    <w:rsid w:val="00C514DC"/>
    <w:rsid w:val="00C54287"/>
    <w:rsid w:val="00C544FF"/>
    <w:rsid w:val="00C550E2"/>
    <w:rsid w:val="00C554B9"/>
    <w:rsid w:val="00C56874"/>
    <w:rsid w:val="00C57D4C"/>
    <w:rsid w:val="00C60D7B"/>
    <w:rsid w:val="00C61324"/>
    <w:rsid w:val="00C61F98"/>
    <w:rsid w:val="00C64C12"/>
    <w:rsid w:val="00C64C7A"/>
    <w:rsid w:val="00C65870"/>
    <w:rsid w:val="00C65B24"/>
    <w:rsid w:val="00C665AA"/>
    <w:rsid w:val="00C66CA9"/>
    <w:rsid w:val="00C7269F"/>
    <w:rsid w:val="00C72B28"/>
    <w:rsid w:val="00C72C10"/>
    <w:rsid w:val="00C736C5"/>
    <w:rsid w:val="00C74859"/>
    <w:rsid w:val="00C7586B"/>
    <w:rsid w:val="00C75E4B"/>
    <w:rsid w:val="00C76403"/>
    <w:rsid w:val="00C7723F"/>
    <w:rsid w:val="00C800E9"/>
    <w:rsid w:val="00C818CA"/>
    <w:rsid w:val="00C83EE2"/>
    <w:rsid w:val="00C866EC"/>
    <w:rsid w:val="00C86D93"/>
    <w:rsid w:val="00C870C8"/>
    <w:rsid w:val="00C93303"/>
    <w:rsid w:val="00C93821"/>
    <w:rsid w:val="00C93978"/>
    <w:rsid w:val="00C94E22"/>
    <w:rsid w:val="00C95514"/>
    <w:rsid w:val="00C962E1"/>
    <w:rsid w:val="00C969D3"/>
    <w:rsid w:val="00C9746F"/>
    <w:rsid w:val="00C97841"/>
    <w:rsid w:val="00C979BD"/>
    <w:rsid w:val="00CA0163"/>
    <w:rsid w:val="00CA1C92"/>
    <w:rsid w:val="00CA1E4A"/>
    <w:rsid w:val="00CA209E"/>
    <w:rsid w:val="00CA282D"/>
    <w:rsid w:val="00CA447C"/>
    <w:rsid w:val="00CA4AA3"/>
    <w:rsid w:val="00CA7A67"/>
    <w:rsid w:val="00CB095F"/>
    <w:rsid w:val="00CB1219"/>
    <w:rsid w:val="00CB4475"/>
    <w:rsid w:val="00CB47BD"/>
    <w:rsid w:val="00CB63F8"/>
    <w:rsid w:val="00CB69FD"/>
    <w:rsid w:val="00CB6C45"/>
    <w:rsid w:val="00CB7BAF"/>
    <w:rsid w:val="00CC00BB"/>
    <w:rsid w:val="00CC23C7"/>
    <w:rsid w:val="00CC4C7E"/>
    <w:rsid w:val="00CC61A9"/>
    <w:rsid w:val="00CC6755"/>
    <w:rsid w:val="00CC70E8"/>
    <w:rsid w:val="00CC71AB"/>
    <w:rsid w:val="00CC7351"/>
    <w:rsid w:val="00CD11DB"/>
    <w:rsid w:val="00CD2317"/>
    <w:rsid w:val="00CD527C"/>
    <w:rsid w:val="00CD5312"/>
    <w:rsid w:val="00CD67C0"/>
    <w:rsid w:val="00CE0251"/>
    <w:rsid w:val="00CE12BA"/>
    <w:rsid w:val="00CE2895"/>
    <w:rsid w:val="00CE30C5"/>
    <w:rsid w:val="00CE4541"/>
    <w:rsid w:val="00CE5993"/>
    <w:rsid w:val="00CF03A9"/>
    <w:rsid w:val="00CF075E"/>
    <w:rsid w:val="00CF0E97"/>
    <w:rsid w:val="00CF1566"/>
    <w:rsid w:val="00CF2DB4"/>
    <w:rsid w:val="00CF362E"/>
    <w:rsid w:val="00CF4872"/>
    <w:rsid w:val="00CF4A6F"/>
    <w:rsid w:val="00CF5098"/>
    <w:rsid w:val="00CF5184"/>
    <w:rsid w:val="00CF5EA2"/>
    <w:rsid w:val="00CF78E9"/>
    <w:rsid w:val="00D01BEA"/>
    <w:rsid w:val="00D026BE"/>
    <w:rsid w:val="00D036A7"/>
    <w:rsid w:val="00D039CB"/>
    <w:rsid w:val="00D0591B"/>
    <w:rsid w:val="00D05C5E"/>
    <w:rsid w:val="00D0600B"/>
    <w:rsid w:val="00D0658B"/>
    <w:rsid w:val="00D07251"/>
    <w:rsid w:val="00D07CD0"/>
    <w:rsid w:val="00D1054E"/>
    <w:rsid w:val="00D12352"/>
    <w:rsid w:val="00D124ED"/>
    <w:rsid w:val="00D14D6A"/>
    <w:rsid w:val="00D16347"/>
    <w:rsid w:val="00D16A71"/>
    <w:rsid w:val="00D17E34"/>
    <w:rsid w:val="00D20416"/>
    <w:rsid w:val="00D20A31"/>
    <w:rsid w:val="00D22B34"/>
    <w:rsid w:val="00D241BB"/>
    <w:rsid w:val="00D2509C"/>
    <w:rsid w:val="00D268CB"/>
    <w:rsid w:val="00D269A5"/>
    <w:rsid w:val="00D26F44"/>
    <w:rsid w:val="00D27C40"/>
    <w:rsid w:val="00D27D48"/>
    <w:rsid w:val="00D31477"/>
    <w:rsid w:val="00D32065"/>
    <w:rsid w:val="00D34CA3"/>
    <w:rsid w:val="00D3745D"/>
    <w:rsid w:val="00D40EEC"/>
    <w:rsid w:val="00D4119D"/>
    <w:rsid w:val="00D42701"/>
    <w:rsid w:val="00D42BF1"/>
    <w:rsid w:val="00D44DF8"/>
    <w:rsid w:val="00D458C9"/>
    <w:rsid w:val="00D45CAE"/>
    <w:rsid w:val="00D506A7"/>
    <w:rsid w:val="00D51A47"/>
    <w:rsid w:val="00D53291"/>
    <w:rsid w:val="00D53D31"/>
    <w:rsid w:val="00D54CF4"/>
    <w:rsid w:val="00D57D25"/>
    <w:rsid w:val="00D610ED"/>
    <w:rsid w:val="00D61873"/>
    <w:rsid w:val="00D6242D"/>
    <w:rsid w:val="00D630AB"/>
    <w:rsid w:val="00D63C16"/>
    <w:rsid w:val="00D648B1"/>
    <w:rsid w:val="00D71ABD"/>
    <w:rsid w:val="00D73070"/>
    <w:rsid w:val="00D7354A"/>
    <w:rsid w:val="00D758CD"/>
    <w:rsid w:val="00D763B4"/>
    <w:rsid w:val="00D76586"/>
    <w:rsid w:val="00D777B0"/>
    <w:rsid w:val="00D80022"/>
    <w:rsid w:val="00D80EC1"/>
    <w:rsid w:val="00D8132E"/>
    <w:rsid w:val="00D81391"/>
    <w:rsid w:val="00D82CE0"/>
    <w:rsid w:val="00D84C4A"/>
    <w:rsid w:val="00D86FAF"/>
    <w:rsid w:val="00D87678"/>
    <w:rsid w:val="00D92A4B"/>
    <w:rsid w:val="00D93439"/>
    <w:rsid w:val="00D93E3C"/>
    <w:rsid w:val="00D94385"/>
    <w:rsid w:val="00D94889"/>
    <w:rsid w:val="00D9499A"/>
    <w:rsid w:val="00D95908"/>
    <w:rsid w:val="00D959AB"/>
    <w:rsid w:val="00D970E8"/>
    <w:rsid w:val="00DA017E"/>
    <w:rsid w:val="00DA02CB"/>
    <w:rsid w:val="00DA3E85"/>
    <w:rsid w:val="00DA4033"/>
    <w:rsid w:val="00DA5502"/>
    <w:rsid w:val="00DA5D6F"/>
    <w:rsid w:val="00DA633C"/>
    <w:rsid w:val="00DB0B44"/>
    <w:rsid w:val="00DB1597"/>
    <w:rsid w:val="00DB7093"/>
    <w:rsid w:val="00DC4497"/>
    <w:rsid w:val="00DD0735"/>
    <w:rsid w:val="00DD13DF"/>
    <w:rsid w:val="00DD686C"/>
    <w:rsid w:val="00DD6D0F"/>
    <w:rsid w:val="00DE0374"/>
    <w:rsid w:val="00DE141D"/>
    <w:rsid w:val="00DE26FA"/>
    <w:rsid w:val="00DE2C95"/>
    <w:rsid w:val="00DE2EAC"/>
    <w:rsid w:val="00DE537C"/>
    <w:rsid w:val="00DF15F9"/>
    <w:rsid w:val="00DF27D6"/>
    <w:rsid w:val="00DF2905"/>
    <w:rsid w:val="00DF47E8"/>
    <w:rsid w:val="00DF58EC"/>
    <w:rsid w:val="00DF61A2"/>
    <w:rsid w:val="00DF6691"/>
    <w:rsid w:val="00DF69E1"/>
    <w:rsid w:val="00DF77C5"/>
    <w:rsid w:val="00E0051E"/>
    <w:rsid w:val="00E04C83"/>
    <w:rsid w:val="00E04D12"/>
    <w:rsid w:val="00E052F6"/>
    <w:rsid w:val="00E1111D"/>
    <w:rsid w:val="00E1195F"/>
    <w:rsid w:val="00E13A53"/>
    <w:rsid w:val="00E13F6B"/>
    <w:rsid w:val="00E1430A"/>
    <w:rsid w:val="00E146F9"/>
    <w:rsid w:val="00E20537"/>
    <w:rsid w:val="00E20DD3"/>
    <w:rsid w:val="00E212F1"/>
    <w:rsid w:val="00E21354"/>
    <w:rsid w:val="00E221C0"/>
    <w:rsid w:val="00E24E99"/>
    <w:rsid w:val="00E2537E"/>
    <w:rsid w:val="00E2659D"/>
    <w:rsid w:val="00E307E8"/>
    <w:rsid w:val="00E30C6D"/>
    <w:rsid w:val="00E317CC"/>
    <w:rsid w:val="00E35276"/>
    <w:rsid w:val="00E37911"/>
    <w:rsid w:val="00E37C41"/>
    <w:rsid w:val="00E41213"/>
    <w:rsid w:val="00E41F39"/>
    <w:rsid w:val="00E4342B"/>
    <w:rsid w:val="00E452D5"/>
    <w:rsid w:val="00E46DA5"/>
    <w:rsid w:val="00E5071B"/>
    <w:rsid w:val="00E54549"/>
    <w:rsid w:val="00E55D2D"/>
    <w:rsid w:val="00E56F61"/>
    <w:rsid w:val="00E57C07"/>
    <w:rsid w:val="00E60C33"/>
    <w:rsid w:val="00E63CF3"/>
    <w:rsid w:val="00E641EC"/>
    <w:rsid w:val="00E6666A"/>
    <w:rsid w:val="00E6735C"/>
    <w:rsid w:val="00E70404"/>
    <w:rsid w:val="00E71779"/>
    <w:rsid w:val="00E72270"/>
    <w:rsid w:val="00E72EA4"/>
    <w:rsid w:val="00E739A8"/>
    <w:rsid w:val="00E75480"/>
    <w:rsid w:val="00E75D03"/>
    <w:rsid w:val="00E75F54"/>
    <w:rsid w:val="00E803DC"/>
    <w:rsid w:val="00E805C3"/>
    <w:rsid w:val="00E808BF"/>
    <w:rsid w:val="00E81016"/>
    <w:rsid w:val="00E814C3"/>
    <w:rsid w:val="00E81F7A"/>
    <w:rsid w:val="00E84F68"/>
    <w:rsid w:val="00E87772"/>
    <w:rsid w:val="00E87A09"/>
    <w:rsid w:val="00E900EA"/>
    <w:rsid w:val="00E90783"/>
    <w:rsid w:val="00E91028"/>
    <w:rsid w:val="00E92076"/>
    <w:rsid w:val="00E92EEF"/>
    <w:rsid w:val="00E93393"/>
    <w:rsid w:val="00E9352D"/>
    <w:rsid w:val="00E93A70"/>
    <w:rsid w:val="00E966CB"/>
    <w:rsid w:val="00E97989"/>
    <w:rsid w:val="00EA05D2"/>
    <w:rsid w:val="00EA1906"/>
    <w:rsid w:val="00EA3A4C"/>
    <w:rsid w:val="00EA4BF9"/>
    <w:rsid w:val="00EA6A4C"/>
    <w:rsid w:val="00EB0669"/>
    <w:rsid w:val="00EB2001"/>
    <w:rsid w:val="00EB20BC"/>
    <w:rsid w:val="00EB2D13"/>
    <w:rsid w:val="00EB52AD"/>
    <w:rsid w:val="00EB69E6"/>
    <w:rsid w:val="00EB6C84"/>
    <w:rsid w:val="00EB75C8"/>
    <w:rsid w:val="00EC07E7"/>
    <w:rsid w:val="00EC0FA2"/>
    <w:rsid w:val="00EC1D19"/>
    <w:rsid w:val="00EC264B"/>
    <w:rsid w:val="00EC3248"/>
    <w:rsid w:val="00EC35D7"/>
    <w:rsid w:val="00EC3605"/>
    <w:rsid w:val="00EC3729"/>
    <w:rsid w:val="00EC388E"/>
    <w:rsid w:val="00EC4747"/>
    <w:rsid w:val="00EC4DA4"/>
    <w:rsid w:val="00EC5558"/>
    <w:rsid w:val="00EC65DC"/>
    <w:rsid w:val="00EC7522"/>
    <w:rsid w:val="00ED11D5"/>
    <w:rsid w:val="00ED16E8"/>
    <w:rsid w:val="00ED29FB"/>
    <w:rsid w:val="00ED48B5"/>
    <w:rsid w:val="00ED5A49"/>
    <w:rsid w:val="00ED7097"/>
    <w:rsid w:val="00ED7D72"/>
    <w:rsid w:val="00ED7EC8"/>
    <w:rsid w:val="00EE22DE"/>
    <w:rsid w:val="00EE24FB"/>
    <w:rsid w:val="00EE3D37"/>
    <w:rsid w:val="00EE42C8"/>
    <w:rsid w:val="00EE51DB"/>
    <w:rsid w:val="00EE7CC8"/>
    <w:rsid w:val="00EF1895"/>
    <w:rsid w:val="00EF2528"/>
    <w:rsid w:val="00EF2CF2"/>
    <w:rsid w:val="00EF3A15"/>
    <w:rsid w:val="00EF4576"/>
    <w:rsid w:val="00EF509A"/>
    <w:rsid w:val="00EF5162"/>
    <w:rsid w:val="00EF5A4F"/>
    <w:rsid w:val="00F00EEB"/>
    <w:rsid w:val="00F02332"/>
    <w:rsid w:val="00F034D6"/>
    <w:rsid w:val="00F05C57"/>
    <w:rsid w:val="00F062F8"/>
    <w:rsid w:val="00F118D1"/>
    <w:rsid w:val="00F132FC"/>
    <w:rsid w:val="00F179C0"/>
    <w:rsid w:val="00F17FF2"/>
    <w:rsid w:val="00F20073"/>
    <w:rsid w:val="00F200FA"/>
    <w:rsid w:val="00F20294"/>
    <w:rsid w:val="00F21C51"/>
    <w:rsid w:val="00F23A60"/>
    <w:rsid w:val="00F2421F"/>
    <w:rsid w:val="00F258B1"/>
    <w:rsid w:val="00F261CD"/>
    <w:rsid w:val="00F261DC"/>
    <w:rsid w:val="00F2643F"/>
    <w:rsid w:val="00F2783B"/>
    <w:rsid w:val="00F279EA"/>
    <w:rsid w:val="00F301D1"/>
    <w:rsid w:val="00F308B0"/>
    <w:rsid w:val="00F30AF1"/>
    <w:rsid w:val="00F31C30"/>
    <w:rsid w:val="00F32285"/>
    <w:rsid w:val="00F337F6"/>
    <w:rsid w:val="00F35784"/>
    <w:rsid w:val="00F35BD5"/>
    <w:rsid w:val="00F35FD7"/>
    <w:rsid w:val="00F36667"/>
    <w:rsid w:val="00F37E1C"/>
    <w:rsid w:val="00F40466"/>
    <w:rsid w:val="00F4189B"/>
    <w:rsid w:val="00F425F4"/>
    <w:rsid w:val="00F42FC2"/>
    <w:rsid w:val="00F433F7"/>
    <w:rsid w:val="00F445E2"/>
    <w:rsid w:val="00F44D78"/>
    <w:rsid w:val="00F51552"/>
    <w:rsid w:val="00F51662"/>
    <w:rsid w:val="00F51F4B"/>
    <w:rsid w:val="00F524EA"/>
    <w:rsid w:val="00F52982"/>
    <w:rsid w:val="00F54E7E"/>
    <w:rsid w:val="00F56359"/>
    <w:rsid w:val="00F56B0C"/>
    <w:rsid w:val="00F56C5F"/>
    <w:rsid w:val="00F56CDC"/>
    <w:rsid w:val="00F574C8"/>
    <w:rsid w:val="00F62501"/>
    <w:rsid w:val="00F67239"/>
    <w:rsid w:val="00F70A88"/>
    <w:rsid w:val="00F71923"/>
    <w:rsid w:val="00F71EA8"/>
    <w:rsid w:val="00F73FFA"/>
    <w:rsid w:val="00F75FBF"/>
    <w:rsid w:val="00F778CD"/>
    <w:rsid w:val="00F80E00"/>
    <w:rsid w:val="00F813F2"/>
    <w:rsid w:val="00F81B2E"/>
    <w:rsid w:val="00F8333E"/>
    <w:rsid w:val="00F835F9"/>
    <w:rsid w:val="00F86596"/>
    <w:rsid w:val="00F8695F"/>
    <w:rsid w:val="00F8710A"/>
    <w:rsid w:val="00F8779E"/>
    <w:rsid w:val="00F9137F"/>
    <w:rsid w:val="00F91D8A"/>
    <w:rsid w:val="00F9494F"/>
    <w:rsid w:val="00F95AAA"/>
    <w:rsid w:val="00F95ED6"/>
    <w:rsid w:val="00F96AB3"/>
    <w:rsid w:val="00F97A8E"/>
    <w:rsid w:val="00FA0C4F"/>
    <w:rsid w:val="00FA179A"/>
    <w:rsid w:val="00FA1E4E"/>
    <w:rsid w:val="00FA27C8"/>
    <w:rsid w:val="00FA2BFE"/>
    <w:rsid w:val="00FA2F52"/>
    <w:rsid w:val="00FA3258"/>
    <w:rsid w:val="00FA3F13"/>
    <w:rsid w:val="00FA42BC"/>
    <w:rsid w:val="00FA5ED3"/>
    <w:rsid w:val="00FA706C"/>
    <w:rsid w:val="00FA7491"/>
    <w:rsid w:val="00FB1269"/>
    <w:rsid w:val="00FB323E"/>
    <w:rsid w:val="00FB3811"/>
    <w:rsid w:val="00FB3E79"/>
    <w:rsid w:val="00FB49AA"/>
    <w:rsid w:val="00FB4CBC"/>
    <w:rsid w:val="00FB5822"/>
    <w:rsid w:val="00FB6ABD"/>
    <w:rsid w:val="00FB7AF3"/>
    <w:rsid w:val="00FC17A7"/>
    <w:rsid w:val="00FC1832"/>
    <w:rsid w:val="00FC3114"/>
    <w:rsid w:val="00FC3A91"/>
    <w:rsid w:val="00FC42D0"/>
    <w:rsid w:val="00FC484F"/>
    <w:rsid w:val="00FD1C9B"/>
    <w:rsid w:val="00FD302C"/>
    <w:rsid w:val="00FD4FE9"/>
    <w:rsid w:val="00FD5790"/>
    <w:rsid w:val="00FE08D5"/>
    <w:rsid w:val="00FE1450"/>
    <w:rsid w:val="00FE22AD"/>
    <w:rsid w:val="00FE34A1"/>
    <w:rsid w:val="00FE4513"/>
    <w:rsid w:val="00FE506B"/>
    <w:rsid w:val="00FE5163"/>
    <w:rsid w:val="00FE757F"/>
    <w:rsid w:val="00FE7855"/>
    <w:rsid w:val="00FF1F83"/>
    <w:rsid w:val="00FF2528"/>
    <w:rsid w:val="00FF2E65"/>
    <w:rsid w:val="00FF5B50"/>
    <w:rsid w:val="00FF6026"/>
    <w:rsid w:val="00FF7A81"/>
    <w:rsid w:val="0139E3EE"/>
    <w:rsid w:val="013B6423"/>
    <w:rsid w:val="016E7300"/>
    <w:rsid w:val="01E1716E"/>
    <w:rsid w:val="01F10207"/>
    <w:rsid w:val="02C583EC"/>
    <w:rsid w:val="02CC7458"/>
    <w:rsid w:val="02F067CE"/>
    <w:rsid w:val="02F2E615"/>
    <w:rsid w:val="0336020B"/>
    <w:rsid w:val="0351A771"/>
    <w:rsid w:val="0438C8F0"/>
    <w:rsid w:val="0567D022"/>
    <w:rsid w:val="0605C309"/>
    <w:rsid w:val="0607AC82"/>
    <w:rsid w:val="060C3476"/>
    <w:rsid w:val="060D16CD"/>
    <w:rsid w:val="0616252E"/>
    <w:rsid w:val="061E99D8"/>
    <w:rsid w:val="062193FB"/>
    <w:rsid w:val="0636B450"/>
    <w:rsid w:val="064D1987"/>
    <w:rsid w:val="0669C3B4"/>
    <w:rsid w:val="06853D17"/>
    <w:rsid w:val="06985CF8"/>
    <w:rsid w:val="0703086C"/>
    <w:rsid w:val="07135C37"/>
    <w:rsid w:val="075AEE8C"/>
    <w:rsid w:val="076B70C4"/>
    <w:rsid w:val="0781CBDA"/>
    <w:rsid w:val="0857FFCB"/>
    <w:rsid w:val="089DCAA0"/>
    <w:rsid w:val="089F70E4"/>
    <w:rsid w:val="08A6D09A"/>
    <w:rsid w:val="08F0B60F"/>
    <w:rsid w:val="09679810"/>
    <w:rsid w:val="09AEA66C"/>
    <w:rsid w:val="09E3F61B"/>
    <w:rsid w:val="0A2FDD37"/>
    <w:rsid w:val="0A95EC0B"/>
    <w:rsid w:val="0AEC5123"/>
    <w:rsid w:val="0B685FDE"/>
    <w:rsid w:val="0B696790"/>
    <w:rsid w:val="0BD62EEE"/>
    <w:rsid w:val="0C298581"/>
    <w:rsid w:val="0C2EC79A"/>
    <w:rsid w:val="0C324DD3"/>
    <w:rsid w:val="0C34D6E3"/>
    <w:rsid w:val="0C60BB01"/>
    <w:rsid w:val="0C652E21"/>
    <w:rsid w:val="0C88D1C4"/>
    <w:rsid w:val="0CC06840"/>
    <w:rsid w:val="0CD510F6"/>
    <w:rsid w:val="0CDC4221"/>
    <w:rsid w:val="0CE71177"/>
    <w:rsid w:val="0CEE7D52"/>
    <w:rsid w:val="0CFC158C"/>
    <w:rsid w:val="0D3E781C"/>
    <w:rsid w:val="0D86B420"/>
    <w:rsid w:val="0E157FF3"/>
    <w:rsid w:val="0F12C403"/>
    <w:rsid w:val="0F44F662"/>
    <w:rsid w:val="0F56BDD8"/>
    <w:rsid w:val="0F808F83"/>
    <w:rsid w:val="0F80D5DE"/>
    <w:rsid w:val="0F868FB5"/>
    <w:rsid w:val="0FA2D6F8"/>
    <w:rsid w:val="0FA2E29C"/>
    <w:rsid w:val="0FD4AC3E"/>
    <w:rsid w:val="106CAE78"/>
    <w:rsid w:val="1094295D"/>
    <w:rsid w:val="1094B2D8"/>
    <w:rsid w:val="10C1A03B"/>
    <w:rsid w:val="10EC528A"/>
    <w:rsid w:val="10EF1FA9"/>
    <w:rsid w:val="1100A6A1"/>
    <w:rsid w:val="111707B8"/>
    <w:rsid w:val="1191B2FD"/>
    <w:rsid w:val="11BEAF5A"/>
    <w:rsid w:val="11CCCDCD"/>
    <w:rsid w:val="1237D99C"/>
    <w:rsid w:val="127D886A"/>
    <w:rsid w:val="128AF00A"/>
    <w:rsid w:val="133F93EB"/>
    <w:rsid w:val="13949143"/>
    <w:rsid w:val="13A3B7C2"/>
    <w:rsid w:val="1451BB17"/>
    <w:rsid w:val="146C6363"/>
    <w:rsid w:val="14C6164D"/>
    <w:rsid w:val="151DA9C1"/>
    <w:rsid w:val="152AF43D"/>
    <w:rsid w:val="153061A4"/>
    <w:rsid w:val="15732D84"/>
    <w:rsid w:val="1588646A"/>
    <w:rsid w:val="15A2BBBF"/>
    <w:rsid w:val="15EBE475"/>
    <w:rsid w:val="15F0E439"/>
    <w:rsid w:val="16959E36"/>
    <w:rsid w:val="16BEDFA4"/>
    <w:rsid w:val="16CC3205"/>
    <w:rsid w:val="170C0105"/>
    <w:rsid w:val="175918E9"/>
    <w:rsid w:val="1820A8A3"/>
    <w:rsid w:val="18BED04D"/>
    <w:rsid w:val="18FA318E"/>
    <w:rsid w:val="191DC37F"/>
    <w:rsid w:val="192B9ABA"/>
    <w:rsid w:val="194FAE97"/>
    <w:rsid w:val="1953AAA6"/>
    <w:rsid w:val="19761FB3"/>
    <w:rsid w:val="1986EE8D"/>
    <w:rsid w:val="198A07E3"/>
    <w:rsid w:val="19A95663"/>
    <w:rsid w:val="19B644CA"/>
    <w:rsid w:val="19F9A5CA"/>
    <w:rsid w:val="1A9601EF"/>
    <w:rsid w:val="1AA4C29C"/>
    <w:rsid w:val="1AA7B6F9"/>
    <w:rsid w:val="1AAB3665"/>
    <w:rsid w:val="1AFE6A68"/>
    <w:rsid w:val="1B082AED"/>
    <w:rsid w:val="1B9EC782"/>
    <w:rsid w:val="1BBD74C8"/>
    <w:rsid w:val="1C4B0F3E"/>
    <w:rsid w:val="1C50BCAB"/>
    <w:rsid w:val="1D18C51B"/>
    <w:rsid w:val="1D297B9C"/>
    <w:rsid w:val="1D47F8AF"/>
    <w:rsid w:val="1D57EA52"/>
    <w:rsid w:val="1D781DEF"/>
    <w:rsid w:val="1D7A1B27"/>
    <w:rsid w:val="1DCDA2B1"/>
    <w:rsid w:val="1E51DEFB"/>
    <w:rsid w:val="1F02B054"/>
    <w:rsid w:val="1F4F6422"/>
    <w:rsid w:val="1F66E4B1"/>
    <w:rsid w:val="1FAE9C0B"/>
    <w:rsid w:val="1FCA0ABE"/>
    <w:rsid w:val="203AC1AF"/>
    <w:rsid w:val="205FBF30"/>
    <w:rsid w:val="208A7640"/>
    <w:rsid w:val="208B377B"/>
    <w:rsid w:val="20BB5393"/>
    <w:rsid w:val="20C67373"/>
    <w:rsid w:val="211E6BD0"/>
    <w:rsid w:val="212C24C0"/>
    <w:rsid w:val="214AA595"/>
    <w:rsid w:val="214F165C"/>
    <w:rsid w:val="2155B223"/>
    <w:rsid w:val="218399E2"/>
    <w:rsid w:val="220EA3B8"/>
    <w:rsid w:val="22152DB8"/>
    <w:rsid w:val="22196C80"/>
    <w:rsid w:val="22291EB4"/>
    <w:rsid w:val="223AFF3F"/>
    <w:rsid w:val="2273C63C"/>
    <w:rsid w:val="229FA2EF"/>
    <w:rsid w:val="22BC21C2"/>
    <w:rsid w:val="22CC13D0"/>
    <w:rsid w:val="232930B2"/>
    <w:rsid w:val="2339C164"/>
    <w:rsid w:val="233FD260"/>
    <w:rsid w:val="23AE8F13"/>
    <w:rsid w:val="23B3E895"/>
    <w:rsid w:val="24021A6C"/>
    <w:rsid w:val="2420C09D"/>
    <w:rsid w:val="2492613E"/>
    <w:rsid w:val="249D7BE1"/>
    <w:rsid w:val="24B7CCD2"/>
    <w:rsid w:val="25612089"/>
    <w:rsid w:val="2575580C"/>
    <w:rsid w:val="25BC7A97"/>
    <w:rsid w:val="25D8B496"/>
    <w:rsid w:val="25DA8F8F"/>
    <w:rsid w:val="25F85923"/>
    <w:rsid w:val="260690F2"/>
    <w:rsid w:val="261799F3"/>
    <w:rsid w:val="264D2BD8"/>
    <w:rsid w:val="264E8328"/>
    <w:rsid w:val="26A3BD78"/>
    <w:rsid w:val="26E4CB13"/>
    <w:rsid w:val="26E51CFF"/>
    <w:rsid w:val="27EC6462"/>
    <w:rsid w:val="27F1DF81"/>
    <w:rsid w:val="2862FFA6"/>
    <w:rsid w:val="28DCD34B"/>
    <w:rsid w:val="28E4CB23"/>
    <w:rsid w:val="29105558"/>
    <w:rsid w:val="29183BA6"/>
    <w:rsid w:val="291FDF0A"/>
    <w:rsid w:val="293FF81C"/>
    <w:rsid w:val="2959C289"/>
    <w:rsid w:val="295E462D"/>
    <w:rsid w:val="29643ECA"/>
    <w:rsid w:val="2988CA57"/>
    <w:rsid w:val="29A2A9F4"/>
    <w:rsid w:val="29FA5A2F"/>
    <w:rsid w:val="2A016B50"/>
    <w:rsid w:val="2A3B27B3"/>
    <w:rsid w:val="2A42CAD7"/>
    <w:rsid w:val="2A551E73"/>
    <w:rsid w:val="2A677196"/>
    <w:rsid w:val="2AE3EDC8"/>
    <w:rsid w:val="2B4E5466"/>
    <w:rsid w:val="2BA59B25"/>
    <w:rsid w:val="2BD16F1D"/>
    <w:rsid w:val="2BFAADF9"/>
    <w:rsid w:val="2C0DC34D"/>
    <w:rsid w:val="2C22C7DE"/>
    <w:rsid w:val="2C30DFD9"/>
    <w:rsid w:val="2C59CDB9"/>
    <w:rsid w:val="2CA49C4F"/>
    <w:rsid w:val="2CD20091"/>
    <w:rsid w:val="2CF8CFE8"/>
    <w:rsid w:val="2D0725F7"/>
    <w:rsid w:val="2D3574AA"/>
    <w:rsid w:val="2D853BBD"/>
    <w:rsid w:val="2DC65EBE"/>
    <w:rsid w:val="2DF9D792"/>
    <w:rsid w:val="2E5253D0"/>
    <w:rsid w:val="2E68895A"/>
    <w:rsid w:val="2E6FC223"/>
    <w:rsid w:val="2EB1E0FF"/>
    <w:rsid w:val="2F25883E"/>
    <w:rsid w:val="2F47E3FC"/>
    <w:rsid w:val="2F62BACD"/>
    <w:rsid w:val="2F8146FB"/>
    <w:rsid w:val="2F95A7F3"/>
    <w:rsid w:val="2FE520C7"/>
    <w:rsid w:val="3049D5D8"/>
    <w:rsid w:val="30C2FD83"/>
    <w:rsid w:val="30CB0C7F"/>
    <w:rsid w:val="31317854"/>
    <w:rsid w:val="3176411B"/>
    <w:rsid w:val="31A02A1C"/>
    <w:rsid w:val="31A9CB5D"/>
    <w:rsid w:val="31AC2842"/>
    <w:rsid w:val="31C08891"/>
    <w:rsid w:val="31D2CCD0"/>
    <w:rsid w:val="31D9FAF3"/>
    <w:rsid w:val="3201E133"/>
    <w:rsid w:val="320FD639"/>
    <w:rsid w:val="339784AD"/>
    <w:rsid w:val="33F2FBAC"/>
    <w:rsid w:val="33F8EFB6"/>
    <w:rsid w:val="340012F3"/>
    <w:rsid w:val="34003EF5"/>
    <w:rsid w:val="3401FA90"/>
    <w:rsid w:val="34084F94"/>
    <w:rsid w:val="342A3E54"/>
    <w:rsid w:val="345AF585"/>
    <w:rsid w:val="34D7CADE"/>
    <w:rsid w:val="351C5634"/>
    <w:rsid w:val="351F8D51"/>
    <w:rsid w:val="353E6F24"/>
    <w:rsid w:val="354332EB"/>
    <w:rsid w:val="35603AB1"/>
    <w:rsid w:val="35A08856"/>
    <w:rsid w:val="3659F0F6"/>
    <w:rsid w:val="36C21DE3"/>
    <w:rsid w:val="3711C2A6"/>
    <w:rsid w:val="37929647"/>
    <w:rsid w:val="37F10692"/>
    <w:rsid w:val="387D8426"/>
    <w:rsid w:val="38C90066"/>
    <w:rsid w:val="38E66F2A"/>
    <w:rsid w:val="392E66A8"/>
    <w:rsid w:val="393967B4"/>
    <w:rsid w:val="394716B6"/>
    <w:rsid w:val="397AFA0C"/>
    <w:rsid w:val="39B49B92"/>
    <w:rsid w:val="39B96567"/>
    <w:rsid w:val="39D06284"/>
    <w:rsid w:val="3A6E05BB"/>
    <w:rsid w:val="3A7C065F"/>
    <w:rsid w:val="3A85877C"/>
    <w:rsid w:val="3A9CBB9C"/>
    <w:rsid w:val="3AB1C039"/>
    <w:rsid w:val="3B04C54D"/>
    <w:rsid w:val="3B7BE3DC"/>
    <w:rsid w:val="3B9B44AC"/>
    <w:rsid w:val="3BD211DA"/>
    <w:rsid w:val="3BE2AF23"/>
    <w:rsid w:val="3BF34663"/>
    <w:rsid w:val="3C440E4B"/>
    <w:rsid w:val="3C66076A"/>
    <w:rsid w:val="3C8D5358"/>
    <w:rsid w:val="3CA5C0AD"/>
    <w:rsid w:val="3CE2DCC3"/>
    <w:rsid w:val="3D1B40F3"/>
    <w:rsid w:val="3D2CE16C"/>
    <w:rsid w:val="3D40A200"/>
    <w:rsid w:val="3D59C64D"/>
    <w:rsid w:val="3DB4B5AA"/>
    <w:rsid w:val="3E321979"/>
    <w:rsid w:val="3E52B649"/>
    <w:rsid w:val="3E5D1223"/>
    <w:rsid w:val="3E77FA21"/>
    <w:rsid w:val="3EA3AEF1"/>
    <w:rsid w:val="3ECFABC8"/>
    <w:rsid w:val="3EED821D"/>
    <w:rsid w:val="3F058960"/>
    <w:rsid w:val="3F10BC26"/>
    <w:rsid w:val="3F58F641"/>
    <w:rsid w:val="3F9DA82C"/>
    <w:rsid w:val="3FB0DAA2"/>
    <w:rsid w:val="400F03AA"/>
    <w:rsid w:val="403C1738"/>
    <w:rsid w:val="40431B6D"/>
    <w:rsid w:val="404DF058"/>
    <w:rsid w:val="405969FE"/>
    <w:rsid w:val="40CA33F6"/>
    <w:rsid w:val="40CCF582"/>
    <w:rsid w:val="414B0013"/>
    <w:rsid w:val="416F398D"/>
    <w:rsid w:val="41BEDD7C"/>
    <w:rsid w:val="42535D35"/>
    <w:rsid w:val="4280C9E8"/>
    <w:rsid w:val="43356775"/>
    <w:rsid w:val="43BE0715"/>
    <w:rsid w:val="43D0499E"/>
    <w:rsid w:val="44088DAA"/>
    <w:rsid w:val="44257956"/>
    <w:rsid w:val="443193C6"/>
    <w:rsid w:val="44AD8B40"/>
    <w:rsid w:val="455647A4"/>
    <w:rsid w:val="45768502"/>
    <w:rsid w:val="45A97CC7"/>
    <w:rsid w:val="4619FB44"/>
    <w:rsid w:val="462C4BB0"/>
    <w:rsid w:val="467F2A64"/>
    <w:rsid w:val="469CE06C"/>
    <w:rsid w:val="46B206ED"/>
    <w:rsid w:val="46B5379A"/>
    <w:rsid w:val="46DFF161"/>
    <w:rsid w:val="471B665E"/>
    <w:rsid w:val="4783F66B"/>
    <w:rsid w:val="47A04A9F"/>
    <w:rsid w:val="47B779C3"/>
    <w:rsid w:val="47FC0BC2"/>
    <w:rsid w:val="480C7D41"/>
    <w:rsid w:val="48CBD83F"/>
    <w:rsid w:val="48D4C268"/>
    <w:rsid w:val="48E5B4C2"/>
    <w:rsid w:val="495149F7"/>
    <w:rsid w:val="4958A6F9"/>
    <w:rsid w:val="495F8311"/>
    <w:rsid w:val="4A24D781"/>
    <w:rsid w:val="4AADBAFE"/>
    <w:rsid w:val="4B02566F"/>
    <w:rsid w:val="4B38ABE6"/>
    <w:rsid w:val="4B3A02E9"/>
    <w:rsid w:val="4B3A5295"/>
    <w:rsid w:val="4B3A6C31"/>
    <w:rsid w:val="4B4F9D8D"/>
    <w:rsid w:val="4BADC09A"/>
    <w:rsid w:val="4BBC5327"/>
    <w:rsid w:val="4BF31C30"/>
    <w:rsid w:val="4C1B8D15"/>
    <w:rsid w:val="4C3FA59B"/>
    <w:rsid w:val="4D00EE13"/>
    <w:rsid w:val="4D2D4170"/>
    <w:rsid w:val="4D9513AF"/>
    <w:rsid w:val="4E171407"/>
    <w:rsid w:val="4E2747F4"/>
    <w:rsid w:val="4E946BA8"/>
    <w:rsid w:val="4E9CBE74"/>
    <w:rsid w:val="4EB5B2C2"/>
    <w:rsid w:val="4ECE8105"/>
    <w:rsid w:val="4ED96DCE"/>
    <w:rsid w:val="4EF2962B"/>
    <w:rsid w:val="4EFC2BD9"/>
    <w:rsid w:val="4F037F31"/>
    <w:rsid w:val="4F19E219"/>
    <w:rsid w:val="4F532DD7"/>
    <w:rsid w:val="4F856627"/>
    <w:rsid w:val="4F9E64AB"/>
    <w:rsid w:val="507CA6AE"/>
    <w:rsid w:val="50E1AA83"/>
    <w:rsid w:val="50F02119"/>
    <w:rsid w:val="5104351E"/>
    <w:rsid w:val="51381D1D"/>
    <w:rsid w:val="513918CE"/>
    <w:rsid w:val="51615BF9"/>
    <w:rsid w:val="519A56C3"/>
    <w:rsid w:val="51B2CC46"/>
    <w:rsid w:val="51C8311E"/>
    <w:rsid w:val="524C3547"/>
    <w:rsid w:val="525122DD"/>
    <w:rsid w:val="5283E8BB"/>
    <w:rsid w:val="5355D22C"/>
    <w:rsid w:val="536F6FDB"/>
    <w:rsid w:val="53A69020"/>
    <w:rsid w:val="53B8AA46"/>
    <w:rsid w:val="54175015"/>
    <w:rsid w:val="54B41D56"/>
    <w:rsid w:val="54CE4C6A"/>
    <w:rsid w:val="54D91F28"/>
    <w:rsid w:val="54DA305B"/>
    <w:rsid w:val="550D2DAA"/>
    <w:rsid w:val="558DC697"/>
    <w:rsid w:val="5595464D"/>
    <w:rsid w:val="55C36B7A"/>
    <w:rsid w:val="55C6B358"/>
    <w:rsid w:val="55FFC2EB"/>
    <w:rsid w:val="56019647"/>
    <w:rsid w:val="561A0690"/>
    <w:rsid w:val="56936588"/>
    <w:rsid w:val="56FFB5DA"/>
    <w:rsid w:val="575228FA"/>
    <w:rsid w:val="57C861E4"/>
    <w:rsid w:val="57FBFCD0"/>
    <w:rsid w:val="58008F5C"/>
    <w:rsid w:val="5816C261"/>
    <w:rsid w:val="58182422"/>
    <w:rsid w:val="58255F28"/>
    <w:rsid w:val="582862DA"/>
    <w:rsid w:val="582F8F32"/>
    <w:rsid w:val="58507A3A"/>
    <w:rsid w:val="5889E5C2"/>
    <w:rsid w:val="58BF02A0"/>
    <w:rsid w:val="59044B5A"/>
    <w:rsid w:val="596792F5"/>
    <w:rsid w:val="59D158D8"/>
    <w:rsid w:val="5A4B59E9"/>
    <w:rsid w:val="5ACFCE2A"/>
    <w:rsid w:val="5AE1B344"/>
    <w:rsid w:val="5B235EDA"/>
    <w:rsid w:val="5B4E266B"/>
    <w:rsid w:val="5B7E55FD"/>
    <w:rsid w:val="5BC05794"/>
    <w:rsid w:val="5BCF9A2D"/>
    <w:rsid w:val="5BD11933"/>
    <w:rsid w:val="5BD883D2"/>
    <w:rsid w:val="5BECDDE0"/>
    <w:rsid w:val="5C435506"/>
    <w:rsid w:val="5C503FC6"/>
    <w:rsid w:val="5C5FE0FF"/>
    <w:rsid w:val="5C9D24E9"/>
    <w:rsid w:val="5CB5AE1E"/>
    <w:rsid w:val="5D29C494"/>
    <w:rsid w:val="5D395529"/>
    <w:rsid w:val="5D776592"/>
    <w:rsid w:val="5DC98FC9"/>
    <w:rsid w:val="5E1E2809"/>
    <w:rsid w:val="5E53813C"/>
    <w:rsid w:val="5EA5B807"/>
    <w:rsid w:val="5EABB243"/>
    <w:rsid w:val="5EDFA6E0"/>
    <w:rsid w:val="5EEFD8FA"/>
    <w:rsid w:val="5EF13424"/>
    <w:rsid w:val="5EF8FB79"/>
    <w:rsid w:val="5F5C0BA6"/>
    <w:rsid w:val="5F7A5E50"/>
    <w:rsid w:val="602221A7"/>
    <w:rsid w:val="60305F4A"/>
    <w:rsid w:val="60324FB2"/>
    <w:rsid w:val="604142B4"/>
    <w:rsid w:val="6060A512"/>
    <w:rsid w:val="607EF773"/>
    <w:rsid w:val="60B1B671"/>
    <w:rsid w:val="6101308B"/>
    <w:rsid w:val="611AEFDC"/>
    <w:rsid w:val="614EAA1F"/>
    <w:rsid w:val="615CEC08"/>
    <w:rsid w:val="61CE73E0"/>
    <w:rsid w:val="61EB6C72"/>
    <w:rsid w:val="620929FC"/>
    <w:rsid w:val="627FCC98"/>
    <w:rsid w:val="629862E2"/>
    <w:rsid w:val="62D07608"/>
    <w:rsid w:val="63017DD5"/>
    <w:rsid w:val="6317A199"/>
    <w:rsid w:val="639A03F3"/>
    <w:rsid w:val="63A17AF7"/>
    <w:rsid w:val="63AD82D0"/>
    <w:rsid w:val="63AF2C58"/>
    <w:rsid w:val="63B96098"/>
    <w:rsid w:val="6424131A"/>
    <w:rsid w:val="644C090B"/>
    <w:rsid w:val="6460EDF7"/>
    <w:rsid w:val="64FC9B77"/>
    <w:rsid w:val="652C9440"/>
    <w:rsid w:val="6573FECB"/>
    <w:rsid w:val="657BB8E1"/>
    <w:rsid w:val="65AC30C9"/>
    <w:rsid w:val="65D71438"/>
    <w:rsid w:val="6629A92D"/>
    <w:rsid w:val="66C864A1"/>
    <w:rsid w:val="66DFE59A"/>
    <w:rsid w:val="66EE54FE"/>
    <w:rsid w:val="6812FED4"/>
    <w:rsid w:val="688AA0CC"/>
    <w:rsid w:val="68DFFA6B"/>
    <w:rsid w:val="690C56C7"/>
    <w:rsid w:val="69345F1A"/>
    <w:rsid w:val="693DB1E9"/>
    <w:rsid w:val="69A9FF84"/>
    <w:rsid w:val="69B6D0C0"/>
    <w:rsid w:val="69D11D47"/>
    <w:rsid w:val="6A1DD555"/>
    <w:rsid w:val="6A683FF7"/>
    <w:rsid w:val="6BC28C64"/>
    <w:rsid w:val="6BED78AC"/>
    <w:rsid w:val="6BF1B7EC"/>
    <w:rsid w:val="6C25A8D2"/>
    <w:rsid w:val="6C3EEA40"/>
    <w:rsid w:val="6C405FB3"/>
    <w:rsid w:val="6CDCFF4E"/>
    <w:rsid w:val="6CF70554"/>
    <w:rsid w:val="6DB02C51"/>
    <w:rsid w:val="6DC4F1B0"/>
    <w:rsid w:val="6DFFD105"/>
    <w:rsid w:val="6E07D03D"/>
    <w:rsid w:val="6E27B157"/>
    <w:rsid w:val="6E98ADE8"/>
    <w:rsid w:val="6E9B5E61"/>
    <w:rsid w:val="6EB34242"/>
    <w:rsid w:val="6F18CA0E"/>
    <w:rsid w:val="6FB6C201"/>
    <w:rsid w:val="6FC347C9"/>
    <w:rsid w:val="6FFFD90F"/>
    <w:rsid w:val="7021B702"/>
    <w:rsid w:val="7070C532"/>
    <w:rsid w:val="70984A0E"/>
    <w:rsid w:val="70B5D722"/>
    <w:rsid w:val="70EBEB8E"/>
    <w:rsid w:val="70F606AD"/>
    <w:rsid w:val="7166AD5C"/>
    <w:rsid w:val="71B44C69"/>
    <w:rsid w:val="71DDB424"/>
    <w:rsid w:val="7225FC41"/>
    <w:rsid w:val="7278E3F4"/>
    <w:rsid w:val="72951AE2"/>
    <w:rsid w:val="734B425D"/>
    <w:rsid w:val="7354259E"/>
    <w:rsid w:val="73596CB7"/>
    <w:rsid w:val="735BA285"/>
    <w:rsid w:val="736E053B"/>
    <w:rsid w:val="73704E8D"/>
    <w:rsid w:val="737CF173"/>
    <w:rsid w:val="73922605"/>
    <w:rsid w:val="73A3EC62"/>
    <w:rsid w:val="7400DCBE"/>
    <w:rsid w:val="743D8180"/>
    <w:rsid w:val="74CE929B"/>
    <w:rsid w:val="74DCF3F4"/>
    <w:rsid w:val="751458C7"/>
    <w:rsid w:val="751A4725"/>
    <w:rsid w:val="7541832B"/>
    <w:rsid w:val="755BDFF4"/>
    <w:rsid w:val="760488FB"/>
    <w:rsid w:val="760CA9F8"/>
    <w:rsid w:val="76AB381F"/>
    <w:rsid w:val="76EA3845"/>
    <w:rsid w:val="76ED7CB8"/>
    <w:rsid w:val="77168BB6"/>
    <w:rsid w:val="7752AC94"/>
    <w:rsid w:val="776AEC1A"/>
    <w:rsid w:val="77AB0C72"/>
    <w:rsid w:val="782485BE"/>
    <w:rsid w:val="78450EC9"/>
    <w:rsid w:val="784BF989"/>
    <w:rsid w:val="78882190"/>
    <w:rsid w:val="78C2A8BF"/>
    <w:rsid w:val="78D27838"/>
    <w:rsid w:val="7908D347"/>
    <w:rsid w:val="792FDCF8"/>
    <w:rsid w:val="79A6666F"/>
    <w:rsid w:val="79CF1430"/>
    <w:rsid w:val="7A43D9EB"/>
    <w:rsid w:val="7A95E60E"/>
    <w:rsid w:val="7AA8EFCD"/>
    <w:rsid w:val="7AEC0F0D"/>
    <w:rsid w:val="7B2AF025"/>
    <w:rsid w:val="7B6A3A29"/>
    <w:rsid w:val="7B839A4B"/>
    <w:rsid w:val="7BA1E639"/>
    <w:rsid w:val="7BBF6FD0"/>
    <w:rsid w:val="7BC30B88"/>
    <w:rsid w:val="7BCC21B8"/>
    <w:rsid w:val="7BDBFBC9"/>
    <w:rsid w:val="7C18A08B"/>
    <w:rsid w:val="7C1D5B6A"/>
    <w:rsid w:val="7C65B6D6"/>
    <w:rsid w:val="7C752C40"/>
    <w:rsid w:val="7CA3A9D3"/>
    <w:rsid w:val="7CB19E31"/>
    <w:rsid w:val="7D67A94D"/>
    <w:rsid w:val="7DCD5E66"/>
    <w:rsid w:val="7E0A0C35"/>
    <w:rsid w:val="7E2E22F5"/>
    <w:rsid w:val="7EA71C18"/>
    <w:rsid w:val="7EBB3B0D"/>
    <w:rsid w:val="7F48DA9C"/>
    <w:rsid w:val="7FDD38CE"/>
    <w:rsid w:val="7FFC4B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0A1D"/>
  <w15:chartTrackingRefBased/>
  <w15:docId w15:val="{203CA9FF-DE08-47D5-888C-E80A5FA4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D3"/>
    <w:pPr>
      <w:spacing w:after="200" w:line="276" w:lineRule="auto"/>
      <w:ind w:firstLine="0"/>
    </w:pPr>
    <w:rPr>
      <w:rFonts w:ascii="Times New Roman" w:hAnsi="Times New Roman"/>
      <w:kern w:val="0"/>
      <w:sz w:val="28"/>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6905"/>
    <w:rPr>
      <w:color w:val="0000FF"/>
      <w:u w:val="single"/>
    </w:rPr>
  </w:style>
  <w:style w:type="paragraph" w:styleId="FootnoteText">
    <w:name w:val="footnote text"/>
    <w:basedOn w:val="Normal"/>
    <w:link w:val="FootnoteTextChar"/>
    <w:uiPriority w:val="99"/>
    <w:unhideWhenUsed/>
    <w:rsid w:val="00736905"/>
    <w:pPr>
      <w:widowControl w:val="0"/>
      <w:spacing w:after="0" w:line="240" w:lineRule="auto"/>
    </w:pPr>
    <w:rPr>
      <w:rFonts w:eastAsia="Calibri" w:cs="Times New Roman"/>
      <w:sz w:val="20"/>
      <w:szCs w:val="20"/>
      <w:lang w:eastAsia="lv-LV"/>
    </w:rPr>
  </w:style>
  <w:style w:type="character" w:customStyle="1" w:styleId="FootnoteTextChar">
    <w:name w:val="Footnote Text Char"/>
    <w:basedOn w:val="DefaultParagraphFont"/>
    <w:link w:val="FootnoteText"/>
    <w:uiPriority w:val="99"/>
    <w:rsid w:val="00736905"/>
    <w:rPr>
      <w:rFonts w:ascii="Times New Roman" w:eastAsia="Calibri" w:hAnsi="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736905"/>
    <w:rPr>
      <w:vertAlign w:val="superscript"/>
    </w:rPr>
  </w:style>
  <w:style w:type="character" w:styleId="FollowedHyperlink">
    <w:name w:val="FollowedHyperlink"/>
    <w:basedOn w:val="DefaultParagraphFont"/>
    <w:uiPriority w:val="99"/>
    <w:semiHidden/>
    <w:unhideWhenUsed/>
    <w:rsid w:val="00736905"/>
    <w:rPr>
      <w:color w:val="954F72" w:themeColor="followedHyperlink"/>
      <w:u w:val="single"/>
    </w:rPr>
  </w:style>
  <w:style w:type="paragraph" w:styleId="ListParagraph">
    <w:name w:val="List Paragraph"/>
    <w:aliases w:val="Strip,Párrafo de lista,Normal bullet 2,Bullet list,List Paragraph1"/>
    <w:basedOn w:val="Normal"/>
    <w:link w:val="ListParagraphChar"/>
    <w:uiPriority w:val="34"/>
    <w:qFormat/>
    <w:rsid w:val="00B20757"/>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B20757"/>
    <w:rPr>
      <w:rFonts w:ascii="Times New Roman" w:hAnsi="Times New Roman"/>
      <w:kern w:val="0"/>
      <w:sz w:val="24"/>
      <w:lang w:val="lv-LV"/>
      <w14:ligatures w14:val="none"/>
    </w:rPr>
  </w:style>
  <w:style w:type="table" w:styleId="TableGrid">
    <w:name w:val="Table Grid"/>
    <w:basedOn w:val="TableNormal"/>
    <w:uiPriority w:val="39"/>
    <w:rsid w:val="00016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32A2"/>
    <w:pPr>
      <w:ind w:firstLine="0"/>
    </w:pPr>
    <w:rPr>
      <w:rFonts w:ascii="Times New Roman" w:hAnsi="Times New Roman"/>
      <w:kern w:val="0"/>
      <w:sz w:val="28"/>
      <w:lang w:val="lv-LV"/>
      <w14:ligatures w14:val="none"/>
    </w:rPr>
  </w:style>
  <w:style w:type="character" w:styleId="UnresolvedMention">
    <w:name w:val="Unresolved Mention"/>
    <w:basedOn w:val="DefaultParagraphFont"/>
    <w:uiPriority w:val="99"/>
    <w:semiHidden/>
    <w:unhideWhenUsed/>
    <w:rsid w:val="00C962E1"/>
    <w:rPr>
      <w:color w:val="605E5C"/>
      <w:shd w:val="clear" w:color="auto" w:fill="E1DFDD"/>
    </w:rPr>
  </w:style>
  <w:style w:type="character" w:styleId="CommentReference">
    <w:name w:val="annotation reference"/>
    <w:basedOn w:val="DefaultParagraphFont"/>
    <w:uiPriority w:val="99"/>
    <w:semiHidden/>
    <w:unhideWhenUsed/>
    <w:rsid w:val="000070A3"/>
    <w:rPr>
      <w:sz w:val="16"/>
      <w:szCs w:val="16"/>
    </w:rPr>
  </w:style>
  <w:style w:type="paragraph" w:styleId="CommentText">
    <w:name w:val="annotation text"/>
    <w:basedOn w:val="Normal"/>
    <w:link w:val="CommentTextChar"/>
    <w:uiPriority w:val="99"/>
    <w:unhideWhenUsed/>
    <w:rsid w:val="000070A3"/>
    <w:pPr>
      <w:spacing w:line="240" w:lineRule="auto"/>
    </w:pPr>
    <w:rPr>
      <w:sz w:val="20"/>
      <w:szCs w:val="20"/>
    </w:rPr>
  </w:style>
  <w:style w:type="character" w:customStyle="1" w:styleId="CommentTextChar">
    <w:name w:val="Comment Text Char"/>
    <w:basedOn w:val="DefaultParagraphFont"/>
    <w:link w:val="CommentText"/>
    <w:uiPriority w:val="99"/>
    <w:rsid w:val="000070A3"/>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0070A3"/>
    <w:rPr>
      <w:b/>
      <w:bCs/>
    </w:rPr>
  </w:style>
  <w:style w:type="character" w:customStyle="1" w:styleId="CommentSubjectChar">
    <w:name w:val="Comment Subject Char"/>
    <w:basedOn w:val="CommentTextChar"/>
    <w:link w:val="CommentSubject"/>
    <w:uiPriority w:val="99"/>
    <w:semiHidden/>
    <w:rsid w:val="000070A3"/>
    <w:rPr>
      <w:rFonts w:ascii="Times New Roman" w:hAnsi="Times New Roman"/>
      <w:b/>
      <w:bCs/>
      <w:kern w:val="0"/>
      <w:sz w:val="20"/>
      <w:szCs w:val="20"/>
      <w:lang w:val="lv-LV"/>
      <w14:ligatures w14:val="none"/>
    </w:rPr>
  </w:style>
  <w:style w:type="character" w:styleId="Mention">
    <w:name w:val="Mention"/>
    <w:basedOn w:val="DefaultParagraphFont"/>
    <w:uiPriority w:val="99"/>
    <w:unhideWhenUsed/>
    <w:rsid w:val="000070A3"/>
    <w:rPr>
      <w:color w:val="2B579A"/>
      <w:shd w:val="clear" w:color="auto" w:fill="E1DFDD"/>
    </w:rPr>
  </w:style>
  <w:style w:type="paragraph" w:styleId="Header">
    <w:name w:val="header"/>
    <w:basedOn w:val="Normal"/>
    <w:link w:val="HeaderChar"/>
    <w:uiPriority w:val="99"/>
    <w:unhideWhenUsed/>
    <w:rsid w:val="00357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74"/>
    <w:rPr>
      <w:rFonts w:ascii="Times New Roman" w:hAnsi="Times New Roman"/>
      <w:kern w:val="0"/>
      <w:sz w:val="28"/>
      <w:lang w:val="lv-LV"/>
      <w14:ligatures w14:val="none"/>
    </w:rPr>
  </w:style>
  <w:style w:type="paragraph" w:styleId="Footer">
    <w:name w:val="footer"/>
    <w:basedOn w:val="Normal"/>
    <w:link w:val="FooterChar"/>
    <w:uiPriority w:val="99"/>
    <w:unhideWhenUsed/>
    <w:rsid w:val="00357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74"/>
    <w:rPr>
      <w:rFonts w:ascii="Times New Roman" w:hAnsi="Times New Roman"/>
      <w:kern w:val="0"/>
      <w:sz w:val="28"/>
      <w:lang w:val="lv-LV"/>
      <w14:ligatures w14:val="none"/>
    </w:rPr>
  </w:style>
  <w:style w:type="paragraph" w:styleId="NoSpacing">
    <w:name w:val="No Spacing"/>
    <w:uiPriority w:val="1"/>
    <w:qFormat/>
    <w:rsid w:val="00353027"/>
    <w:pPr>
      <w:ind w:firstLine="0"/>
    </w:pPr>
    <w:rPr>
      <w:rFonts w:ascii="Times New Roman" w:hAnsi="Times New Roman"/>
      <w:kern w:val="0"/>
      <w:sz w:val="28"/>
      <w:lang w:val="lv-LV"/>
      <w14:ligatures w14:val="none"/>
    </w:rPr>
  </w:style>
  <w:style w:type="paragraph" w:styleId="EndnoteText">
    <w:name w:val="endnote text"/>
    <w:basedOn w:val="Normal"/>
    <w:link w:val="EndnoteTextChar"/>
    <w:uiPriority w:val="99"/>
    <w:semiHidden/>
    <w:unhideWhenUsed/>
    <w:rsid w:val="004E2F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2F91"/>
    <w:rPr>
      <w:rFonts w:ascii="Times New Roman" w:hAnsi="Times New Roman"/>
      <w:kern w:val="0"/>
      <w:sz w:val="20"/>
      <w:szCs w:val="20"/>
      <w:lang w:val="lv-LV"/>
      <w14:ligatures w14:val="none"/>
    </w:rPr>
  </w:style>
  <w:style w:type="character" w:styleId="EndnoteReference">
    <w:name w:val="endnote reference"/>
    <w:basedOn w:val="DefaultParagraphFont"/>
    <w:uiPriority w:val="99"/>
    <w:semiHidden/>
    <w:unhideWhenUsed/>
    <w:rsid w:val="004E2F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237852">
      <w:bodyDiv w:val="1"/>
      <w:marLeft w:val="0"/>
      <w:marRight w:val="0"/>
      <w:marTop w:val="0"/>
      <w:marBottom w:val="0"/>
      <w:divBdr>
        <w:top w:val="none" w:sz="0" w:space="0" w:color="auto"/>
        <w:left w:val="none" w:sz="0" w:space="0" w:color="auto"/>
        <w:bottom w:val="none" w:sz="0" w:space="0" w:color="auto"/>
        <w:right w:val="none" w:sz="0" w:space="0" w:color="auto"/>
      </w:divBdr>
    </w:div>
    <w:div w:id="1021130464">
      <w:bodyDiv w:val="1"/>
      <w:marLeft w:val="0"/>
      <w:marRight w:val="0"/>
      <w:marTop w:val="0"/>
      <w:marBottom w:val="0"/>
      <w:divBdr>
        <w:top w:val="none" w:sz="0" w:space="0" w:color="auto"/>
        <w:left w:val="none" w:sz="0" w:space="0" w:color="auto"/>
        <w:bottom w:val="none" w:sz="0" w:space="0" w:color="auto"/>
        <w:right w:val="none" w:sz="0" w:space="0" w:color="auto"/>
      </w:divBdr>
    </w:div>
    <w:div w:id="1221132346">
      <w:bodyDiv w:val="1"/>
      <w:marLeft w:val="0"/>
      <w:marRight w:val="0"/>
      <w:marTop w:val="0"/>
      <w:marBottom w:val="0"/>
      <w:divBdr>
        <w:top w:val="none" w:sz="0" w:space="0" w:color="auto"/>
        <w:left w:val="none" w:sz="0" w:space="0" w:color="auto"/>
        <w:bottom w:val="none" w:sz="0" w:space="0" w:color="auto"/>
        <w:right w:val="none" w:sz="0" w:space="0" w:color="auto"/>
      </w:divBdr>
    </w:div>
    <w:div w:id="1520896202">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structuralizer/data/nodes/14ac5839-2adc-451d-9355-d0b13e97c78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livaldis.Vectirans@sam.gov.lv" TargetMode="External"/><Relationship Id="rId4" Type="http://schemas.openxmlformats.org/officeDocument/2006/relationships/settings" Target="settings.xml"/><Relationship Id="rId9" Type="http://schemas.openxmlformats.org/officeDocument/2006/relationships/hyperlink" Target="https://tapportals.mk.gov.lv/structuralizer/data/nodes/14ac5839-2adc-451d-9355-d0b13e97c78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is.gov.lv/EKEIS/Supplier/ViewProcurement/113861" TargetMode="External"/><Relationship Id="rId2" Type="http://schemas.openxmlformats.org/officeDocument/2006/relationships/hyperlink" Target="https://ec.europa.eu/info/funding-tenders/opportunities/portal/screen/opportunities/topic-details/cef-t-2023-milmob-works?keywords=dual%20use&amp;closed=true&amp;programmePeriod=2021%20-%202027&amp;frameworkProgramme=43251567" TargetMode="External"/><Relationship Id="rId1" Type="http://schemas.openxmlformats.org/officeDocument/2006/relationships/hyperlink" Target="https://cinea.ec.europa.eu/news-events/news/military-mobility-european-union-supports-strategic-investments-dual-use-transport-infrastructure-2024-01-24_en" TargetMode="External"/><Relationship Id="rId6" Type="http://schemas.openxmlformats.org/officeDocument/2006/relationships/hyperlink" Target="https://ec.europa.eu/info/funding-tenders" TargetMode="External"/><Relationship Id="rId5" Type="http://schemas.openxmlformats.org/officeDocument/2006/relationships/hyperlink" Target="https://ec.europa.eu/info/funding-tenders/opportunities/docs/2021-2027/cef/wp-call/2023/call-fiche_cef-t-2023-milmob_en.pdf" TargetMode="External"/><Relationship Id="rId4" Type="http://schemas.openxmlformats.org/officeDocument/2006/relationships/hyperlink" Target="https://ec.europa.eu/info/funding-tenders/opportunities/portal/screen/opportunities/topic-details/cef-t-2023-milmob-works?keywords=dual%20use&amp;closed=true&amp;programmePeriod=2021%20-%202027&amp;frameworkProgramme=43251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2783B-260B-4D95-97E1-DC96543D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16165</Words>
  <Characters>9215</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25330</CharactersWithSpaces>
  <SharedDoc>false</SharedDoc>
  <HLinks>
    <vt:vector size="54" baseType="variant">
      <vt:variant>
        <vt:i4>1179705</vt:i4>
      </vt:variant>
      <vt:variant>
        <vt:i4>6</vt:i4>
      </vt:variant>
      <vt:variant>
        <vt:i4>0</vt:i4>
      </vt:variant>
      <vt:variant>
        <vt:i4>5</vt:i4>
      </vt:variant>
      <vt:variant>
        <vt:lpwstr>mailto:Talivaldis.Vectirans@sam.gov.lv</vt:lpwstr>
      </vt:variant>
      <vt:variant>
        <vt:lpwstr/>
      </vt:variant>
      <vt:variant>
        <vt:i4>3670116</vt:i4>
      </vt:variant>
      <vt:variant>
        <vt:i4>3</vt:i4>
      </vt:variant>
      <vt:variant>
        <vt:i4>0</vt:i4>
      </vt:variant>
      <vt:variant>
        <vt:i4>5</vt:i4>
      </vt:variant>
      <vt:variant>
        <vt:lpwstr>https://tapportals.mk.gov.lv/structuralizer/data/nodes/14ac5839-2adc-451d-9355-d0b13e97c78b</vt:lpwstr>
      </vt:variant>
      <vt:variant>
        <vt:lpwstr/>
      </vt:variant>
      <vt:variant>
        <vt:i4>3670116</vt:i4>
      </vt:variant>
      <vt:variant>
        <vt:i4>0</vt:i4>
      </vt:variant>
      <vt:variant>
        <vt:i4>0</vt:i4>
      </vt:variant>
      <vt:variant>
        <vt:i4>5</vt:i4>
      </vt:variant>
      <vt:variant>
        <vt:lpwstr>https://tapportals.mk.gov.lv/structuralizer/data/nodes/14ac5839-2adc-451d-9355-d0b13e97c78b</vt:lpwstr>
      </vt:variant>
      <vt:variant>
        <vt:lpwstr/>
      </vt:variant>
      <vt:variant>
        <vt:i4>5177410</vt:i4>
      </vt:variant>
      <vt:variant>
        <vt:i4>15</vt:i4>
      </vt:variant>
      <vt:variant>
        <vt:i4>0</vt:i4>
      </vt:variant>
      <vt:variant>
        <vt:i4>5</vt:i4>
      </vt:variant>
      <vt:variant>
        <vt:lpwstr>https://ec.europa.eu/info/funding-tenders</vt:lpwstr>
      </vt:variant>
      <vt:variant>
        <vt:lpwstr/>
      </vt:variant>
      <vt:variant>
        <vt:i4>6815856</vt:i4>
      </vt:variant>
      <vt:variant>
        <vt:i4>12</vt:i4>
      </vt:variant>
      <vt:variant>
        <vt:i4>0</vt:i4>
      </vt:variant>
      <vt:variant>
        <vt:i4>5</vt:i4>
      </vt:variant>
      <vt:variant>
        <vt:lpwstr>https://ec.europa.eu/info/funding-tenders/opportunities/docs/2021-2027/cef/wp-call/2023/call-fiche_cef-t-2023-milmob_en.pdf</vt:lpwstr>
      </vt:variant>
      <vt:variant>
        <vt:lpwstr/>
      </vt:variant>
      <vt:variant>
        <vt:i4>1638419</vt:i4>
      </vt:variant>
      <vt:variant>
        <vt:i4>9</vt:i4>
      </vt:variant>
      <vt:variant>
        <vt:i4>0</vt:i4>
      </vt:variant>
      <vt:variant>
        <vt:i4>5</vt:i4>
      </vt:variant>
      <vt:variant>
        <vt:lpwstr>https://ec.europa.eu/info/funding-tenders/opportunities/portal/screen/opportunities/topic-details/cef-t-2023-milmob-works?keywords=dual%20use&amp;closed=true&amp;programmePeriod=2021%20-%202027&amp;frameworkProgramme=43251567</vt:lpwstr>
      </vt:variant>
      <vt:variant>
        <vt:lpwstr/>
      </vt:variant>
      <vt:variant>
        <vt:i4>458766</vt:i4>
      </vt:variant>
      <vt:variant>
        <vt:i4>6</vt:i4>
      </vt:variant>
      <vt:variant>
        <vt:i4>0</vt:i4>
      </vt:variant>
      <vt:variant>
        <vt:i4>5</vt:i4>
      </vt:variant>
      <vt:variant>
        <vt:lpwstr>https://www.eis.gov.lv/EKEIS/Supplier/ViewProcurement/113861</vt:lpwstr>
      </vt:variant>
      <vt:variant>
        <vt:lpwstr/>
      </vt:variant>
      <vt:variant>
        <vt:i4>1638419</vt:i4>
      </vt:variant>
      <vt:variant>
        <vt:i4>3</vt:i4>
      </vt:variant>
      <vt:variant>
        <vt:i4>0</vt:i4>
      </vt:variant>
      <vt:variant>
        <vt:i4>5</vt:i4>
      </vt:variant>
      <vt:variant>
        <vt:lpwstr>https://ec.europa.eu/info/funding-tenders/opportunities/portal/screen/opportunities/topic-details/cef-t-2023-milmob-works?keywords=dual%20use&amp;closed=true&amp;programmePeriod=2021%20-%202027&amp;frameworkProgramme=43251567</vt:lpwstr>
      </vt:variant>
      <vt:variant>
        <vt:lpwstr/>
      </vt:variant>
      <vt:variant>
        <vt:i4>8257541</vt:i4>
      </vt:variant>
      <vt:variant>
        <vt:i4>0</vt:i4>
      </vt:variant>
      <vt:variant>
        <vt:i4>0</vt:i4>
      </vt:variant>
      <vt:variant>
        <vt:i4>5</vt:i4>
      </vt:variant>
      <vt:variant>
        <vt:lpwstr>https://cinea.ec.europa.eu/news-events/news/military-mobility-european-union-supports-strategic-investments-dual-use-transport-infrastructure-2024-01-24_en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Jaunsproģe</dc:creator>
  <cp:keywords/>
  <dc:description/>
  <cp:lastModifiedBy>Jana Ozoliņa</cp:lastModifiedBy>
  <cp:revision>2</cp:revision>
  <cp:lastPrinted>2024-04-03T03:35:00Z</cp:lastPrinted>
  <dcterms:created xsi:type="dcterms:W3CDTF">2024-04-29T18:04:00Z</dcterms:created>
  <dcterms:modified xsi:type="dcterms:W3CDTF">2024-04-29T18:04:00Z</dcterms:modified>
</cp:coreProperties>
</file>