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6B143F" w:rsidR="00DF47F0" w:rsidP="00104C73" w:rsidRDefault="00DF47F0" w14:paraId="62A9C89A" w14:textId="3280DB7D">
      <w:pPr>
        <w:spacing w:line="240" w:lineRule="auto"/>
        <w:jc w:val="center"/>
        <w15:collapsed w:val="false"/>
        <w:rPr>
          <w:b/>
          <w:sz w:val="26"/>
          <w:szCs w:val="26"/>
        </w:rPr>
      </w:pPr>
      <w:r w:rsidRPr="006B143F">
        <w:rPr>
          <w:b/>
          <w:sz w:val="26"/>
          <w:szCs w:val="26"/>
        </w:rPr>
        <w:t>Informatīvais ziņojums</w:t>
      </w:r>
    </w:p>
    <w:p w:rsidRPr="006B143F" w:rsidR="00B72740" w:rsidP="00104C73" w:rsidRDefault="00B72740" w14:paraId="6A9DA1F8" w14:textId="65E5154D">
      <w:pPr>
        <w:spacing w:line="240" w:lineRule="auto"/>
        <w:rPr>
          <w:b/>
          <w:sz w:val="26"/>
          <w:szCs w:val="26"/>
        </w:rPr>
      </w:pPr>
    </w:p>
    <w:p w:rsidRPr="006B143F" w:rsidR="00EE17E1" w:rsidP="00104C73" w:rsidRDefault="002A2C01" w14:paraId="3E176ADD" w14:textId="77777777">
      <w:pPr>
        <w:spacing w:line="240" w:lineRule="auto"/>
        <w:jc w:val="center"/>
        <w:rPr>
          <w:b/>
          <w:sz w:val="26"/>
          <w:szCs w:val="26"/>
          <w:shd w:val="clear" w:color="auto" w:fill="FFFFFF"/>
        </w:rPr>
      </w:pPr>
      <w:r w:rsidRPr="006B143F">
        <w:rPr>
          <w:b/>
          <w:sz w:val="26"/>
          <w:szCs w:val="26"/>
          <w:shd w:val="clear" w:color="auto" w:fill="FFFFFF"/>
        </w:rPr>
        <w:t xml:space="preserve">par Eiropas Savienības Tieslietu un iekšlietu ministru padomes </w:t>
      </w:r>
    </w:p>
    <w:p w:rsidRPr="006B143F" w:rsidR="002A2C01" w:rsidP="00104C73" w:rsidRDefault="002A2C01" w14:paraId="5F3610E4" w14:textId="56B19B3A">
      <w:pPr>
        <w:spacing w:line="240" w:lineRule="auto"/>
        <w:jc w:val="center"/>
        <w:rPr>
          <w:b/>
          <w:sz w:val="26"/>
          <w:szCs w:val="26"/>
          <w:shd w:val="clear" w:color="auto" w:fill="FFFFFF"/>
        </w:rPr>
      </w:pPr>
      <w:proofErr w:type="gramStart"/>
      <w:r w:rsidRPr="006B143F">
        <w:rPr>
          <w:b/>
          <w:sz w:val="26"/>
          <w:szCs w:val="26"/>
          <w:shd w:val="clear" w:color="auto" w:fill="FFFFFF"/>
        </w:rPr>
        <w:t>202</w:t>
      </w:r>
      <w:r w:rsidRPr="006B143F" w:rsidR="00C8032A">
        <w:rPr>
          <w:b/>
          <w:sz w:val="26"/>
          <w:szCs w:val="26"/>
          <w:shd w:val="clear" w:color="auto" w:fill="FFFFFF"/>
        </w:rPr>
        <w:t>4</w:t>
      </w:r>
      <w:r w:rsidRPr="006B143F">
        <w:rPr>
          <w:b/>
          <w:sz w:val="26"/>
          <w:szCs w:val="26"/>
          <w:shd w:val="clear" w:color="auto" w:fill="FFFFFF"/>
        </w:rPr>
        <w:t>.gada</w:t>
      </w:r>
      <w:proofErr w:type="gramEnd"/>
      <w:r w:rsidRPr="006B143F" w:rsidR="00306EF1">
        <w:rPr>
          <w:b/>
          <w:sz w:val="26"/>
          <w:szCs w:val="26"/>
          <w:shd w:val="clear" w:color="auto" w:fill="FFFFFF"/>
        </w:rPr>
        <w:t xml:space="preserve"> </w:t>
      </w:r>
      <w:r w:rsidR="00F2648D">
        <w:rPr>
          <w:b/>
          <w:sz w:val="26"/>
          <w:szCs w:val="26"/>
          <w:shd w:val="clear" w:color="auto" w:fill="FFFFFF"/>
        </w:rPr>
        <w:t>10.-11.oktobra</w:t>
      </w:r>
      <w:r w:rsidRPr="006B143F" w:rsidR="009B7C05">
        <w:rPr>
          <w:b/>
          <w:sz w:val="26"/>
          <w:szCs w:val="26"/>
          <w:shd w:val="clear" w:color="auto" w:fill="FFFFFF"/>
        </w:rPr>
        <w:t xml:space="preserve"> </w:t>
      </w:r>
      <w:r w:rsidRPr="006B143F">
        <w:rPr>
          <w:b/>
          <w:sz w:val="26"/>
          <w:szCs w:val="26"/>
          <w:shd w:val="clear" w:color="auto" w:fill="FFFFFF"/>
        </w:rPr>
        <w:t xml:space="preserve">sanāksmē iekļautajiem </w:t>
      </w:r>
    </w:p>
    <w:p w:rsidR="0015160B" w:rsidP="00104C73" w:rsidRDefault="002A2C01" w14:paraId="15F93B2B" w14:textId="65897B8C">
      <w:pPr>
        <w:spacing w:line="240" w:lineRule="auto"/>
        <w:jc w:val="center"/>
        <w:rPr>
          <w:b/>
          <w:sz w:val="26"/>
          <w:szCs w:val="26"/>
        </w:rPr>
      </w:pPr>
      <w:r w:rsidRPr="006B143F">
        <w:rPr>
          <w:b/>
          <w:sz w:val="26"/>
          <w:szCs w:val="26"/>
          <w:shd w:val="clear" w:color="auto" w:fill="FFFFFF"/>
        </w:rPr>
        <w:t>iekšlietu jomas jautājumiem</w:t>
      </w:r>
    </w:p>
    <w:p w:rsidRPr="006B143F" w:rsidR="00104C73" w:rsidP="00104C73" w:rsidRDefault="00104C73" w14:paraId="66559D8C" w14:textId="77777777">
      <w:pPr>
        <w:spacing w:line="240" w:lineRule="auto"/>
        <w:jc w:val="center"/>
        <w:rPr>
          <w:b/>
          <w:sz w:val="26"/>
          <w:szCs w:val="26"/>
        </w:rPr>
      </w:pPr>
    </w:p>
    <w:p w:rsidR="00104C73" w:rsidP="00104C73" w:rsidRDefault="00331A70" w14:paraId="3B56C91B" w14:textId="77777777">
      <w:pPr>
        <w:spacing w:line="240" w:lineRule="auto"/>
        <w:jc w:val="center"/>
        <w:rPr>
          <w:b/>
          <w:sz w:val="26"/>
          <w:szCs w:val="26"/>
        </w:rPr>
      </w:pPr>
      <w:r w:rsidRPr="006B143F">
        <w:rPr>
          <w:b/>
          <w:sz w:val="26"/>
          <w:szCs w:val="26"/>
        </w:rPr>
        <w:t>I. Sanāksmes darba kārtība</w:t>
      </w:r>
    </w:p>
    <w:p w:rsidRPr="006B143F" w:rsidR="00331A70" w:rsidP="00104C73" w:rsidRDefault="00057088" w14:paraId="1A0FD857" w14:textId="2EA2EC7A">
      <w:pPr>
        <w:spacing w:line="240" w:lineRule="auto"/>
        <w:jc w:val="center"/>
        <w:rPr>
          <w:b/>
          <w:sz w:val="26"/>
          <w:szCs w:val="26"/>
        </w:rPr>
      </w:pPr>
      <w:r w:rsidRPr="006B143F">
        <w:rPr>
          <w:b/>
          <w:sz w:val="26"/>
          <w:szCs w:val="26"/>
        </w:rPr>
        <w:t xml:space="preserve"> </w:t>
      </w:r>
    </w:p>
    <w:p w:rsidR="00D60326" w:rsidP="00104C73" w:rsidRDefault="00DF47F0" w14:paraId="52050F9C" w14:textId="5E3A5BE1">
      <w:pPr>
        <w:spacing w:line="240" w:lineRule="auto"/>
        <w:jc w:val="both"/>
        <w:rPr>
          <w:b/>
          <w:bCs/>
          <w:sz w:val="26"/>
          <w:szCs w:val="26"/>
        </w:rPr>
      </w:pPr>
      <w:bookmarkStart w:id="0" w:name="_Hlk178589374"/>
      <w:proofErr w:type="gramStart"/>
      <w:r w:rsidRPr="006B143F">
        <w:rPr>
          <w:sz w:val="26"/>
          <w:szCs w:val="26"/>
        </w:rPr>
        <w:t>20</w:t>
      </w:r>
      <w:r w:rsidRPr="006B143F" w:rsidR="008A408B">
        <w:rPr>
          <w:sz w:val="26"/>
          <w:szCs w:val="26"/>
        </w:rPr>
        <w:t>2</w:t>
      </w:r>
      <w:r w:rsidRPr="006B143F" w:rsidR="00C8032A">
        <w:rPr>
          <w:sz w:val="26"/>
          <w:szCs w:val="26"/>
        </w:rPr>
        <w:t>4</w:t>
      </w:r>
      <w:r w:rsidRPr="006B143F">
        <w:rPr>
          <w:sz w:val="26"/>
          <w:szCs w:val="26"/>
        </w:rPr>
        <w:t>.gada</w:t>
      </w:r>
      <w:proofErr w:type="gramEnd"/>
      <w:r w:rsidRPr="006B143F">
        <w:rPr>
          <w:sz w:val="26"/>
          <w:szCs w:val="26"/>
        </w:rPr>
        <w:t xml:space="preserve"> </w:t>
      </w:r>
      <w:r w:rsidR="00F2648D">
        <w:rPr>
          <w:sz w:val="26"/>
          <w:szCs w:val="26"/>
        </w:rPr>
        <w:t>10.-11.oktobrī</w:t>
      </w:r>
      <w:r w:rsidRPr="006B143F" w:rsidR="00FD620C">
        <w:rPr>
          <w:sz w:val="26"/>
          <w:szCs w:val="26"/>
        </w:rPr>
        <w:t xml:space="preserve"> </w:t>
      </w:r>
      <w:r w:rsidRPr="006B143F" w:rsidR="002C0B61">
        <w:rPr>
          <w:sz w:val="26"/>
          <w:szCs w:val="26"/>
        </w:rPr>
        <w:t>Luksemburgā</w:t>
      </w:r>
      <w:r w:rsidRPr="006B143F" w:rsidR="00EE17E1">
        <w:rPr>
          <w:sz w:val="26"/>
          <w:szCs w:val="26"/>
        </w:rPr>
        <w:t xml:space="preserve"> </w:t>
      </w:r>
      <w:r w:rsidRPr="006B143F" w:rsidR="00703774">
        <w:rPr>
          <w:sz w:val="26"/>
          <w:szCs w:val="26"/>
        </w:rPr>
        <w:t xml:space="preserve">notiks Eiropas Savienības (turpmāk – ES) Tieslietu un iekšlietu ministru padomes (turpmāk – Padome) sanāksme, kuras darba kārtībā </w:t>
      </w:r>
      <w:r w:rsidRPr="006B143F">
        <w:rPr>
          <w:sz w:val="26"/>
          <w:szCs w:val="26"/>
        </w:rPr>
        <w:t>ir iekļaut</w:t>
      </w:r>
      <w:r w:rsidRPr="006B143F" w:rsidR="003370F1">
        <w:rPr>
          <w:sz w:val="26"/>
          <w:szCs w:val="26"/>
        </w:rPr>
        <w:t>i</w:t>
      </w:r>
      <w:r w:rsidRPr="006B143F" w:rsidR="00AC1732">
        <w:rPr>
          <w:sz w:val="26"/>
          <w:szCs w:val="26"/>
        </w:rPr>
        <w:t xml:space="preserve"> </w:t>
      </w:r>
      <w:r w:rsidRPr="006B143F" w:rsidR="00943E0E">
        <w:rPr>
          <w:sz w:val="26"/>
          <w:szCs w:val="26"/>
        </w:rPr>
        <w:t>šādi</w:t>
      </w:r>
      <w:r w:rsidR="00104C73">
        <w:rPr>
          <w:sz w:val="26"/>
          <w:szCs w:val="26"/>
        </w:rPr>
        <w:t xml:space="preserve"> iekšlietu jomas</w:t>
      </w:r>
      <w:r w:rsidRPr="006B143F" w:rsidR="00AC1732">
        <w:rPr>
          <w:sz w:val="26"/>
          <w:szCs w:val="26"/>
        </w:rPr>
        <w:t xml:space="preserve"> </w:t>
      </w:r>
      <w:bookmarkEnd w:id="0"/>
      <w:r w:rsidRPr="006B143F" w:rsidR="00FA677E">
        <w:rPr>
          <w:b/>
          <w:bCs/>
          <w:sz w:val="26"/>
          <w:szCs w:val="26"/>
        </w:rPr>
        <w:t>jautājumi</w:t>
      </w:r>
      <w:r w:rsidRPr="006B143F" w:rsidR="008E68E0">
        <w:rPr>
          <w:b/>
          <w:bCs/>
          <w:sz w:val="26"/>
          <w:szCs w:val="26"/>
        </w:rPr>
        <w:t>, par kuriem plānotas diskusijas</w:t>
      </w:r>
      <w:r w:rsidRPr="006B143F">
        <w:rPr>
          <w:b/>
          <w:bCs/>
          <w:sz w:val="26"/>
          <w:szCs w:val="26"/>
        </w:rPr>
        <w:t>:</w:t>
      </w:r>
      <w:r w:rsidRPr="006B143F" w:rsidR="00B3399F">
        <w:rPr>
          <w:b/>
          <w:bCs/>
          <w:sz w:val="26"/>
          <w:szCs w:val="26"/>
        </w:rPr>
        <w:t xml:space="preserve"> </w:t>
      </w:r>
    </w:p>
    <w:p w:rsidR="00104C73" w:rsidP="00104C73" w:rsidRDefault="00104C73" w14:paraId="071DBC34" w14:textId="77777777">
      <w:pPr>
        <w:spacing w:line="240" w:lineRule="auto"/>
        <w:jc w:val="both"/>
        <w:rPr>
          <w:b/>
          <w:bCs/>
          <w:sz w:val="26"/>
          <w:szCs w:val="26"/>
        </w:rPr>
      </w:pPr>
    </w:p>
    <w:p w:rsidR="00F2648D" w:rsidP="00104C73" w:rsidRDefault="00D60326" w14:paraId="33687BE3" w14:textId="50CD956B">
      <w:pPr>
        <w:spacing w:line="240" w:lineRule="auto"/>
        <w:jc w:val="both"/>
        <w:rPr>
          <w:b/>
          <w:i/>
          <w:iCs/>
          <w:sz w:val="26"/>
          <w:szCs w:val="26"/>
          <w:u w:val="single"/>
        </w:rPr>
      </w:pPr>
      <w:r>
        <w:rPr>
          <w:b/>
          <w:bCs/>
          <w:sz w:val="26"/>
          <w:szCs w:val="26"/>
        </w:rPr>
        <w:tab/>
        <w:t xml:space="preserve">- </w:t>
      </w:r>
      <w:r w:rsidRPr="006B143F">
        <w:rPr>
          <w:b/>
          <w:i/>
          <w:iCs/>
          <w:sz w:val="26"/>
          <w:szCs w:val="26"/>
          <w:u w:val="single"/>
        </w:rPr>
        <w:t>Šengenas zonas vispārējais stāvoklis</w:t>
      </w:r>
    </w:p>
    <w:p w:rsidR="00104C73" w:rsidP="00104C73" w:rsidRDefault="00104C73" w14:paraId="79E9F8EB" w14:textId="77777777">
      <w:pPr>
        <w:spacing w:line="240" w:lineRule="auto"/>
        <w:jc w:val="both"/>
        <w:rPr>
          <w:b/>
          <w:i/>
          <w:iCs/>
          <w:sz w:val="26"/>
          <w:szCs w:val="26"/>
          <w:u w:val="single"/>
        </w:rPr>
      </w:pPr>
    </w:p>
    <w:p w:rsidR="00104C73" w:rsidP="00104C73" w:rsidRDefault="001E4EA7" w14:paraId="5B5796A4" w14:textId="555A0C05">
      <w:pPr>
        <w:spacing w:line="240" w:lineRule="auto"/>
        <w:jc w:val="both"/>
        <w:rPr>
          <w:i/>
          <w:iCs/>
          <w:sz w:val="26"/>
          <w:szCs w:val="26"/>
          <w:u w:val="single"/>
        </w:rPr>
      </w:pPr>
      <w:r w:rsidRPr="001E4EA7">
        <w:rPr>
          <w:i/>
          <w:iCs/>
          <w:sz w:val="26"/>
          <w:szCs w:val="26"/>
          <w:u w:val="single"/>
        </w:rPr>
        <w:t>Šengenas barometrs</w:t>
      </w:r>
    </w:p>
    <w:p w:rsidRPr="001E4EA7" w:rsidR="00104C73" w:rsidP="00104C73" w:rsidRDefault="00104C73" w14:paraId="7A8BFC65" w14:textId="77777777">
      <w:pPr>
        <w:spacing w:line="240" w:lineRule="auto"/>
        <w:jc w:val="both"/>
        <w:rPr>
          <w:i/>
          <w:iCs/>
          <w:sz w:val="26"/>
          <w:szCs w:val="26"/>
          <w:u w:val="single"/>
        </w:rPr>
      </w:pPr>
    </w:p>
    <w:p w:rsidR="001E4EA7" w:rsidP="00104C73" w:rsidRDefault="001E4EA7" w14:paraId="6E0A4EAA" w14:textId="7DE1BCC5">
      <w:pPr>
        <w:spacing w:line="240" w:lineRule="auto"/>
        <w:jc w:val="both"/>
        <w:rPr>
          <w:iCs/>
          <w:sz w:val="26"/>
          <w:szCs w:val="26"/>
        </w:rPr>
      </w:pPr>
      <w:r w:rsidRPr="001E4EA7">
        <w:rPr>
          <w:iCs/>
          <w:sz w:val="26"/>
          <w:szCs w:val="26"/>
        </w:rPr>
        <w:t xml:space="preserve">Š.g. </w:t>
      </w:r>
      <w:proofErr w:type="gramStart"/>
      <w:r w:rsidRPr="001E4EA7">
        <w:rPr>
          <w:iCs/>
          <w:sz w:val="26"/>
          <w:szCs w:val="26"/>
        </w:rPr>
        <w:t>24.septembrī</w:t>
      </w:r>
      <w:proofErr w:type="gramEnd"/>
      <w:r w:rsidRPr="001E4EA7">
        <w:rPr>
          <w:iCs/>
          <w:sz w:val="26"/>
          <w:szCs w:val="26"/>
        </w:rPr>
        <w:t xml:space="preserve"> Eiropas Komisija (turpmāk - Komisija) nāca klajā ar kārtējo Šengenas barometru (turpmāk - Barometrs), kurā ir sniegts visaptverošs pārskats par faktoriem, kas ietekmē Šengenas zonas stabilitāti, atspoguļojot nesenākos notikumus, tendences un aktuālo apdraudējumu, šādā veidā ļaujot identificēt ievainojamību, riskus un darbības nepilnības, kur nepieciešama laicīga un koordinēta ES reakcija.</w:t>
      </w:r>
    </w:p>
    <w:p w:rsidR="00104C73" w:rsidP="00104C73" w:rsidRDefault="00104C73" w14:paraId="5813DB0F" w14:textId="77777777">
      <w:pPr>
        <w:spacing w:line="240" w:lineRule="auto"/>
        <w:jc w:val="both"/>
        <w:rPr>
          <w:iCs/>
          <w:sz w:val="26"/>
          <w:szCs w:val="26"/>
        </w:rPr>
      </w:pPr>
    </w:p>
    <w:p w:rsidR="001E4EA7" w:rsidP="00104C73" w:rsidRDefault="001E4EA7" w14:paraId="50CD3B36" w14:textId="75788DFE">
      <w:pPr>
        <w:spacing w:line="240" w:lineRule="auto"/>
        <w:jc w:val="both"/>
        <w:rPr>
          <w:iCs/>
          <w:sz w:val="26"/>
          <w:szCs w:val="26"/>
        </w:rPr>
      </w:pPr>
      <w:r>
        <w:rPr>
          <w:iCs/>
          <w:sz w:val="26"/>
          <w:szCs w:val="26"/>
        </w:rPr>
        <w:t xml:space="preserve">Barometrā Komisija ir secinājusi, ka </w:t>
      </w:r>
      <w:proofErr w:type="gramStart"/>
      <w:r>
        <w:rPr>
          <w:iCs/>
          <w:sz w:val="26"/>
          <w:szCs w:val="26"/>
        </w:rPr>
        <w:t>2024.gada</w:t>
      </w:r>
      <w:proofErr w:type="gramEnd"/>
      <w:r>
        <w:rPr>
          <w:iCs/>
          <w:sz w:val="26"/>
          <w:szCs w:val="26"/>
        </w:rPr>
        <w:t xml:space="preserve"> pirmajos astoņos mēnešos nelegālās migrācijas plūsmas uz ES kopumā ir samazinājušās</w:t>
      </w:r>
      <w:r w:rsidR="00005C9E">
        <w:rPr>
          <w:iCs/>
          <w:sz w:val="26"/>
          <w:szCs w:val="26"/>
        </w:rPr>
        <w:t>,</w:t>
      </w:r>
      <w:r>
        <w:rPr>
          <w:iCs/>
          <w:sz w:val="26"/>
          <w:szCs w:val="26"/>
        </w:rPr>
        <w:t xml:space="preserve"> salīdzinot ar 2023.gadu, taču patvēruma pieteikumu un sekundāro plūsmu apjoms ir turpinājis būt stabili </w:t>
      </w:r>
      <w:r w:rsidR="00834F7B">
        <w:rPr>
          <w:iCs/>
          <w:sz w:val="26"/>
          <w:szCs w:val="26"/>
        </w:rPr>
        <w:t>liels</w:t>
      </w:r>
      <w:r>
        <w:rPr>
          <w:iCs/>
          <w:sz w:val="26"/>
          <w:szCs w:val="26"/>
        </w:rPr>
        <w:t xml:space="preserve">. Tāpat Komisija ir prognozējusi migrantu instrumentalizācijas turpināšanos nākamajā gadā un atzīmējusi nepieciešamību ar pastiprinātu vērību vērtēt Krievijas un Baltkrievijas pilsoņu ieceļošanu Šengenas zonā, ņemot vērā abu šo valstu radīto apdraudējumu Šengenas zonas drošībai. </w:t>
      </w:r>
    </w:p>
    <w:p w:rsidR="00104C73" w:rsidP="00104C73" w:rsidRDefault="00104C73" w14:paraId="1E7D44AB" w14:textId="77777777">
      <w:pPr>
        <w:spacing w:line="240" w:lineRule="auto"/>
        <w:jc w:val="both"/>
        <w:rPr>
          <w:iCs/>
          <w:sz w:val="26"/>
          <w:szCs w:val="26"/>
        </w:rPr>
      </w:pPr>
    </w:p>
    <w:p w:rsidR="001E4EA7" w:rsidP="00104C73" w:rsidRDefault="001E4EA7" w14:paraId="63024EB0" w14:textId="1365A6F8">
      <w:pPr>
        <w:spacing w:line="240" w:lineRule="auto"/>
        <w:jc w:val="both"/>
        <w:rPr>
          <w:i/>
          <w:sz w:val="26"/>
          <w:szCs w:val="26"/>
          <w:u w:val="single"/>
        </w:rPr>
      </w:pPr>
      <w:r w:rsidRPr="0019609D">
        <w:rPr>
          <w:i/>
          <w:sz w:val="26"/>
          <w:szCs w:val="26"/>
          <w:u w:val="single"/>
        </w:rPr>
        <w:t xml:space="preserve">Ikgadējā Šengenas </w:t>
      </w:r>
      <w:r w:rsidR="00005C9E">
        <w:rPr>
          <w:i/>
          <w:sz w:val="26"/>
          <w:szCs w:val="26"/>
          <w:u w:val="single"/>
        </w:rPr>
        <w:t>p</w:t>
      </w:r>
      <w:r w:rsidRPr="0019609D">
        <w:rPr>
          <w:i/>
          <w:sz w:val="26"/>
          <w:szCs w:val="26"/>
          <w:u w:val="single"/>
        </w:rPr>
        <w:t>adomes cikla prioritāšu īstenošana</w:t>
      </w:r>
    </w:p>
    <w:p w:rsidRPr="0019609D" w:rsidR="00104C73" w:rsidP="00104C73" w:rsidRDefault="00104C73" w14:paraId="20AA138E" w14:textId="77777777">
      <w:pPr>
        <w:spacing w:line="240" w:lineRule="auto"/>
        <w:jc w:val="both"/>
        <w:rPr>
          <w:i/>
          <w:sz w:val="26"/>
          <w:szCs w:val="26"/>
          <w:u w:val="single"/>
        </w:rPr>
      </w:pPr>
    </w:p>
    <w:p w:rsidR="001E4EA7" w:rsidP="00104C73" w:rsidRDefault="00AD6FD5" w14:paraId="7D89AD0B" w14:textId="5A861A7A">
      <w:pPr>
        <w:spacing w:line="240" w:lineRule="auto"/>
        <w:jc w:val="both"/>
        <w:rPr>
          <w:iCs/>
          <w:sz w:val="26"/>
          <w:szCs w:val="26"/>
        </w:rPr>
      </w:pPr>
      <w:r w:rsidRPr="00AD6FD5">
        <w:rPr>
          <w:iCs/>
          <w:sz w:val="26"/>
          <w:szCs w:val="26"/>
        </w:rPr>
        <w:t xml:space="preserve">Š.g. jūnijā Šengenas </w:t>
      </w:r>
      <w:r w:rsidR="00005C9E">
        <w:rPr>
          <w:iCs/>
          <w:sz w:val="26"/>
          <w:szCs w:val="26"/>
        </w:rPr>
        <w:t>p</w:t>
      </w:r>
      <w:r w:rsidRPr="00AD6FD5">
        <w:rPr>
          <w:iCs/>
          <w:sz w:val="26"/>
          <w:szCs w:val="26"/>
        </w:rPr>
        <w:t>adome vienojās par 2024.-</w:t>
      </w:r>
      <w:proofErr w:type="gramStart"/>
      <w:r w:rsidRPr="00AD6FD5">
        <w:rPr>
          <w:iCs/>
          <w:sz w:val="26"/>
          <w:szCs w:val="26"/>
        </w:rPr>
        <w:t>2025.gada</w:t>
      </w:r>
      <w:proofErr w:type="gramEnd"/>
      <w:r w:rsidRPr="00AD6FD5">
        <w:rPr>
          <w:iCs/>
          <w:sz w:val="26"/>
          <w:szCs w:val="26"/>
        </w:rPr>
        <w:t xml:space="preserve"> Šengenas padomes cikla prioritātēm, atbilstošiem operatīvajiem pasākumiem, kā arī īstenošanas uzraudzības procesu, lai darbs katrā prioritārajā jomā sniegtu taustāmus rezultātus.</w:t>
      </w:r>
    </w:p>
    <w:p w:rsidR="00104C73" w:rsidP="00104C73" w:rsidRDefault="00104C73" w14:paraId="330E7F7C" w14:textId="77777777">
      <w:pPr>
        <w:spacing w:line="240" w:lineRule="auto"/>
        <w:jc w:val="both"/>
        <w:rPr>
          <w:iCs/>
          <w:sz w:val="26"/>
          <w:szCs w:val="26"/>
        </w:rPr>
      </w:pPr>
    </w:p>
    <w:p w:rsidR="00AD6FD5" w:rsidP="00104C73" w:rsidRDefault="00AD6FD5" w14:paraId="5B88392F" w14:textId="26D11427">
      <w:pPr>
        <w:spacing w:line="240" w:lineRule="auto"/>
        <w:jc w:val="both"/>
        <w:rPr>
          <w:iCs/>
          <w:sz w:val="26"/>
          <w:szCs w:val="26"/>
        </w:rPr>
      </w:pPr>
      <w:r>
        <w:rPr>
          <w:iCs/>
          <w:sz w:val="26"/>
          <w:szCs w:val="26"/>
        </w:rPr>
        <w:t xml:space="preserve">Viena no prioritātēm, par kurām ministri bija vienojušies, ir ārējo robežu noturības palielināšana. Ungārijas prezidentūra ir iedarbinājusi attiecīgās prioritātes īstenošanas uzraudzības procesu, identificējot pastāvošos izaicinājumus un nosakot turpmāk īstenojamos koriģējošus/papildinošus pasākumus sekojošās ārējo robežu noturības palielināšanas jomās: (1) robežkontroles un drošības stiprināšana; (2) sadarbības stiprināšana ar </w:t>
      </w:r>
      <w:proofErr w:type="spellStart"/>
      <w:r>
        <w:rPr>
          <w:iCs/>
          <w:sz w:val="26"/>
          <w:szCs w:val="26"/>
        </w:rPr>
        <w:t>trešām</w:t>
      </w:r>
      <w:proofErr w:type="spellEnd"/>
      <w:r>
        <w:rPr>
          <w:iCs/>
          <w:sz w:val="26"/>
          <w:szCs w:val="26"/>
        </w:rPr>
        <w:t xml:space="preserve"> valstīm; (3) situācijas un vajadzību apzināšanās uzlabošana.</w:t>
      </w:r>
    </w:p>
    <w:p w:rsidRPr="00104C73" w:rsidR="00AD6FD5" w:rsidP="00104C73" w:rsidRDefault="00AD6FD5" w14:paraId="555E089D" w14:textId="6C0BE52C">
      <w:pPr>
        <w:spacing w:line="240" w:lineRule="auto"/>
        <w:jc w:val="both"/>
        <w:rPr>
          <w:iCs/>
          <w:sz w:val="26"/>
          <w:szCs w:val="26"/>
        </w:rPr>
      </w:pPr>
      <w:r>
        <w:rPr>
          <w:iCs/>
          <w:sz w:val="26"/>
          <w:szCs w:val="26"/>
        </w:rPr>
        <w:lastRenderedPageBreak/>
        <w:t xml:space="preserve">Šajā ES Padomes sanāksmē </w:t>
      </w:r>
      <w:r w:rsidRPr="005C3ED2">
        <w:rPr>
          <w:iCs/>
          <w:sz w:val="26"/>
          <w:szCs w:val="26"/>
          <w:u w:val="single"/>
        </w:rPr>
        <w:t>ministri diskutēs par Šengenas zonas vispārējo stāvokli, pamatojoties uz Barometrā sniegto pārskatu un secinājumiem</w:t>
      </w:r>
      <w:r w:rsidRPr="00104C73">
        <w:rPr>
          <w:iCs/>
          <w:sz w:val="26"/>
          <w:szCs w:val="26"/>
        </w:rPr>
        <w:t xml:space="preserve">. </w:t>
      </w:r>
    </w:p>
    <w:p w:rsidRPr="00104C73" w:rsidR="00104C73" w:rsidP="00104C73" w:rsidRDefault="00104C73" w14:paraId="1F63AA9E" w14:textId="77777777">
      <w:pPr>
        <w:spacing w:line="240" w:lineRule="auto"/>
        <w:jc w:val="both"/>
        <w:rPr>
          <w:iCs/>
          <w:sz w:val="26"/>
          <w:szCs w:val="26"/>
        </w:rPr>
      </w:pPr>
    </w:p>
    <w:p w:rsidRPr="00104C73" w:rsidR="001E4EA7" w:rsidP="00104C73" w:rsidRDefault="00AD6FD5" w14:paraId="4A886CD1" w14:textId="3DFEEA8B">
      <w:pPr>
        <w:spacing w:line="240" w:lineRule="auto"/>
        <w:jc w:val="both"/>
        <w:rPr>
          <w:iCs/>
          <w:sz w:val="26"/>
          <w:szCs w:val="26"/>
        </w:rPr>
      </w:pPr>
      <w:r w:rsidRPr="00104C73">
        <w:rPr>
          <w:iCs/>
          <w:sz w:val="26"/>
          <w:szCs w:val="26"/>
        </w:rPr>
        <w:t xml:space="preserve">Kā arī </w:t>
      </w:r>
      <w:r w:rsidRPr="005C3ED2">
        <w:rPr>
          <w:iCs/>
          <w:sz w:val="26"/>
          <w:szCs w:val="26"/>
          <w:u w:val="single"/>
        </w:rPr>
        <w:t>ministri tiks aicināti diskutēt par veidiem, kā uzlabot ārējo robežu noturību un vienoties par turpmāk īstenojamajiem operatīvajiem pasākumiem ārējo robežu noturības stiprināšanai</w:t>
      </w:r>
      <w:r w:rsidRPr="00104C73">
        <w:rPr>
          <w:iCs/>
          <w:sz w:val="26"/>
          <w:szCs w:val="26"/>
        </w:rPr>
        <w:t>.</w:t>
      </w:r>
    </w:p>
    <w:p w:rsidRPr="001E4EA7" w:rsidR="00104C73" w:rsidP="00104C73" w:rsidRDefault="00104C73" w14:paraId="7778B02F" w14:textId="77777777">
      <w:pPr>
        <w:spacing w:line="240" w:lineRule="auto"/>
        <w:jc w:val="both"/>
        <w:rPr>
          <w:iCs/>
          <w:sz w:val="26"/>
          <w:szCs w:val="26"/>
        </w:rPr>
      </w:pPr>
    </w:p>
    <w:p w:rsidR="001E4EA7" w:rsidP="00104C73" w:rsidRDefault="001E4EA7" w14:paraId="72C9997C" w14:textId="4D953CF3">
      <w:pPr>
        <w:spacing w:line="240" w:lineRule="auto"/>
        <w:ind w:firstLine="720"/>
        <w:jc w:val="both"/>
        <w:rPr>
          <w:b/>
          <w:i/>
          <w:sz w:val="26"/>
          <w:szCs w:val="26"/>
          <w:u w:val="single"/>
          <w:shd w:val="clear" w:color="auto" w:fill="FFFFFF"/>
        </w:rPr>
      </w:pPr>
      <w:r w:rsidRPr="00F2648D">
        <w:rPr>
          <w:iCs/>
          <w:sz w:val="26"/>
          <w:szCs w:val="26"/>
        </w:rPr>
        <w:t xml:space="preserve">- </w:t>
      </w:r>
      <w:r>
        <w:rPr>
          <w:b/>
          <w:i/>
          <w:sz w:val="26"/>
          <w:szCs w:val="26"/>
          <w:u w:val="single"/>
          <w:shd w:val="clear" w:color="auto" w:fill="FFFFFF"/>
        </w:rPr>
        <w:t>ES atgriešanas politikas efektivitātes veicināšana</w:t>
      </w:r>
    </w:p>
    <w:p w:rsidR="00104C73" w:rsidP="00104C73" w:rsidRDefault="00104C73" w14:paraId="7150100A" w14:textId="77777777">
      <w:pPr>
        <w:spacing w:line="240" w:lineRule="auto"/>
        <w:ind w:firstLine="720"/>
        <w:jc w:val="both"/>
        <w:rPr>
          <w:b/>
          <w:i/>
          <w:sz w:val="26"/>
          <w:szCs w:val="26"/>
          <w:u w:val="single"/>
          <w:shd w:val="clear" w:color="auto" w:fill="FFFFFF"/>
        </w:rPr>
      </w:pPr>
    </w:p>
    <w:p w:rsidR="001E4EA7" w:rsidP="00104C73" w:rsidRDefault="00DD59EE" w14:paraId="46CB21A4" w14:textId="5E2411A6">
      <w:pPr>
        <w:spacing w:line="240" w:lineRule="auto"/>
        <w:jc w:val="both"/>
        <w:rPr>
          <w:iCs/>
          <w:sz w:val="26"/>
          <w:szCs w:val="26"/>
        </w:rPr>
      </w:pPr>
      <w:r w:rsidRPr="00DD59EE">
        <w:rPr>
          <w:iCs/>
          <w:sz w:val="26"/>
          <w:szCs w:val="26"/>
        </w:rPr>
        <w:t>Efektīva atgriešana ir ES visaptverošas un uzticamas migrācijas politikas fundamentāls pīlārs, kā arī tā ir būtiska Eiropas integrētās robežu pārvaldības komponente. Lai nodrošinātu efektīvu atgriešanas īstenošanu un novērstu ļaunprātīgu starptautiskās aizsardzības sistēmas izmantošanu, ir nepieciešams tālāks progress un uzlaboti pasākumi.</w:t>
      </w:r>
    </w:p>
    <w:p w:rsidR="00104C73" w:rsidP="00104C73" w:rsidRDefault="00104C73" w14:paraId="28C5E3C6" w14:textId="77777777">
      <w:pPr>
        <w:spacing w:line="240" w:lineRule="auto"/>
        <w:jc w:val="both"/>
        <w:rPr>
          <w:iCs/>
          <w:sz w:val="26"/>
          <w:szCs w:val="26"/>
        </w:rPr>
      </w:pPr>
    </w:p>
    <w:p w:rsidR="00DD59EE" w:rsidP="00104C73" w:rsidRDefault="00DD59EE" w14:paraId="2691DECF" w14:textId="608E1CE3">
      <w:pPr>
        <w:spacing w:line="240" w:lineRule="auto"/>
        <w:jc w:val="both"/>
        <w:rPr>
          <w:iCs/>
          <w:sz w:val="26"/>
          <w:szCs w:val="26"/>
        </w:rPr>
      </w:pPr>
      <w:r w:rsidRPr="00DD59EE">
        <w:rPr>
          <w:iCs/>
          <w:sz w:val="26"/>
          <w:szCs w:val="26"/>
        </w:rPr>
        <w:t>Pamatojoties uz Prezidentūras iepriekš organizētajām diskusijām par atgriešanas politiku, tika identificētas trīs galvenās jomas, kurās būtu īstenojami centieni virzībā uz izlēmīgāku atgriešanas politiku:</w:t>
      </w:r>
      <w:r w:rsidR="00AB4AA2">
        <w:rPr>
          <w:iCs/>
          <w:sz w:val="26"/>
          <w:szCs w:val="26"/>
        </w:rPr>
        <w:t xml:space="preserve"> (1) p</w:t>
      </w:r>
      <w:r w:rsidRPr="00AB4AA2" w:rsidR="00AB4AA2">
        <w:rPr>
          <w:iCs/>
          <w:sz w:val="26"/>
          <w:szCs w:val="26"/>
        </w:rPr>
        <w:t>ašreizējā tiesiskā ietvara atjaunošana</w:t>
      </w:r>
      <w:r w:rsidR="00AB4AA2">
        <w:rPr>
          <w:iCs/>
          <w:sz w:val="26"/>
          <w:szCs w:val="26"/>
        </w:rPr>
        <w:t>; (2) e</w:t>
      </w:r>
      <w:r w:rsidRPr="00AB4AA2" w:rsidR="00AB4AA2">
        <w:rPr>
          <w:iCs/>
          <w:sz w:val="26"/>
          <w:szCs w:val="26"/>
        </w:rPr>
        <w:t xml:space="preserve">sošo rīku izmantošanas uzlabošana un </w:t>
      </w:r>
      <w:r w:rsidR="00AB4AA2">
        <w:rPr>
          <w:iCs/>
          <w:sz w:val="26"/>
          <w:szCs w:val="26"/>
        </w:rPr>
        <w:t xml:space="preserve">to </w:t>
      </w:r>
      <w:r w:rsidRPr="00AB4AA2" w:rsidR="00AB4AA2">
        <w:rPr>
          <w:iCs/>
          <w:sz w:val="26"/>
          <w:szCs w:val="26"/>
        </w:rPr>
        <w:t>rīku izveidošana, par kuriem ir panākta vienošanās</w:t>
      </w:r>
      <w:r w:rsidR="00AB4AA2">
        <w:rPr>
          <w:iCs/>
          <w:sz w:val="26"/>
          <w:szCs w:val="26"/>
        </w:rPr>
        <w:t xml:space="preserve"> </w:t>
      </w:r>
      <w:proofErr w:type="gramStart"/>
      <w:r w:rsidR="00AB4AA2">
        <w:rPr>
          <w:iCs/>
          <w:sz w:val="26"/>
          <w:szCs w:val="26"/>
        </w:rPr>
        <w:t>(</w:t>
      </w:r>
      <w:proofErr w:type="spellStart"/>
      <w:proofErr w:type="gramEnd"/>
      <w:r w:rsidR="00AB4AA2">
        <w:rPr>
          <w:iCs/>
          <w:sz w:val="26"/>
          <w:szCs w:val="26"/>
        </w:rPr>
        <w:t>robežprocedūras</w:t>
      </w:r>
      <w:proofErr w:type="spellEnd"/>
      <w:r w:rsidR="00AB4AA2">
        <w:rPr>
          <w:iCs/>
          <w:sz w:val="26"/>
          <w:szCs w:val="26"/>
        </w:rPr>
        <w:t xml:space="preserve">, tirgus sviru ieviešana, </w:t>
      </w:r>
      <w:proofErr w:type="spellStart"/>
      <w:r w:rsidR="00AB4AA2">
        <w:rPr>
          <w:iCs/>
          <w:sz w:val="26"/>
          <w:szCs w:val="26"/>
        </w:rPr>
        <w:t>Frontex</w:t>
      </w:r>
      <w:proofErr w:type="spellEnd"/>
      <w:r w:rsidR="00AB4AA2">
        <w:rPr>
          <w:iCs/>
          <w:sz w:val="26"/>
          <w:szCs w:val="26"/>
        </w:rPr>
        <w:t xml:space="preserve"> spēja atgriezt </w:t>
      </w:r>
      <w:r w:rsidR="00250D06">
        <w:rPr>
          <w:iCs/>
          <w:sz w:val="26"/>
          <w:szCs w:val="26"/>
        </w:rPr>
        <w:t xml:space="preserve">personas </w:t>
      </w:r>
      <w:r w:rsidR="00AB4AA2">
        <w:rPr>
          <w:iCs/>
          <w:sz w:val="26"/>
          <w:szCs w:val="26"/>
        </w:rPr>
        <w:t>no trešās valsts uz trešo valsti); (3) t</w:t>
      </w:r>
      <w:r w:rsidRPr="00AB4AA2" w:rsidR="00AB4AA2">
        <w:rPr>
          <w:iCs/>
          <w:sz w:val="26"/>
          <w:szCs w:val="26"/>
        </w:rPr>
        <w:t>rešo valstu pilsoņu, kas rada draudus drošībai, ātra atgriešana</w:t>
      </w:r>
      <w:r w:rsidR="00AB4AA2">
        <w:rPr>
          <w:iCs/>
          <w:sz w:val="26"/>
          <w:szCs w:val="26"/>
        </w:rPr>
        <w:t>.</w:t>
      </w:r>
    </w:p>
    <w:p w:rsidR="00104C73" w:rsidP="00104C73" w:rsidRDefault="00104C73" w14:paraId="4017BCD8" w14:textId="77777777">
      <w:pPr>
        <w:spacing w:line="240" w:lineRule="auto"/>
        <w:jc w:val="both"/>
        <w:rPr>
          <w:iCs/>
          <w:sz w:val="26"/>
          <w:szCs w:val="26"/>
        </w:rPr>
      </w:pPr>
    </w:p>
    <w:p w:rsidR="00AB4AA2" w:rsidP="00104C73" w:rsidRDefault="00AB4AA2" w14:paraId="1476F853" w14:textId="278440B4">
      <w:pPr>
        <w:spacing w:line="240" w:lineRule="auto"/>
        <w:jc w:val="both"/>
        <w:rPr>
          <w:iCs/>
          <w:sz w:val="26"/>
          <w:szCs w:val="26"/>
          <w:u w:val="single"/>
        </w:rPr>
      </w:pPr>
      <w:r w:rsidRPr="00AB4AA2">
        <w:rPr>
          <w:iCs/>
          <w:sz w:val="26"/>
          <w:szCs w:val="26"/>
        </w:rPr>
        <w:t xml:space="preserve">Šajā </w:t>
      </w:r>
      <w:r>
        <w:rPr>
          <w:iCs/>
          <w:sz w:val="26"/>
          <w:szCs w:val="26"/>
        </w:rPr>
        <w:t>ES</w:t>
      </w:r>
      <w:r w:rsidRPr="00AB4AA2">
        <w:rPr>
          <w:iCs/>
          <w:sz w:val="26"/>
          <w:szCs w:val="26"/>
        </w:rPr>
        <w:t xml:space="preserve"> </w:t>
      </w:r>
      <w:r>
        <w:rPr>
          <w:iCs/>
          <w:sz w:val="26"/>
          <w:szCs w:val="26"/>
        </w:rPr>
        <w:t>P</w:t>
      </w:r>
      <w:r w:rsidRPr="00AB4AA2">
        <w:rPr>
          <w:iCs/>
          <w:sz w:val="26"/>
          <w:szCs w:val="26"/>
        </w:rPr>
        <w:t xml:space="preserve">adomes sanāksmē </w:t>
      </w:r>
      <w:r w:rsidRPr="00AB4AA2">
        <w:rPr>
          <w:iCs/>
          <w:sz w:val="26"/>
          <w:szCs w:val="26"/>
          <w:u w:val="single"/>
        </w:rPr>
        <w:t>ministri ir aicināti diskutēt par ES atgriešanas politikas efektivitātes uzlabošanu.</w:t>
      </w:r>
    </w:p>
    <w:p w:rsidRPr="004927C7" w:rsidR="00104C73" w:rsidP="00104C73" w:rsidRDefault="00104C73" w14:paraId="17B2F09E" w14:textId="77777777">
      <w:pPr>
        <w:spacing w:line="240" w:lineRule="auto"/>
        <w:jc w:val="both"/>
        <w:rPr>
          <w:iCs/>
          <w:sz w:val="26"/>
          <w:szCs w:val="26"/>
        </w:rPr>
      </w:pPr>
    </w:p>
    <w:p w:rsidR="00F2648D" w:rsidP="00104C73" w:rsidRDefault="00F2648D" w14:paraId="37FD92ED" w14:textId="46C58BDB">
      <w:pPr>
        <w:spacing w:line="240" w:lineRule="auto"/>
        <w:ind w:firstLine="720"/>
        <w:jc w:val="both"/>
        <w:rPr>
          <w:b/>
          <w:i/>
          <w:sz w:val="26"/>
          <w:szCs w:val="26"/>
          <w:u w:val="single"/>
          <w:shd w:val="clear" w:color="auto" w:fill="FFFFFF"/>
        </w:rPr>
      </w:pPr>
      <w:r w:rsidRPr="00F2648D">
        <w:rPr>
          <w:iCs/>
          <w:sz w:val="26"/>
          <w:szCs w:val="26"/>
        </w:rPr>
        <w:t xml:space="preserve">- </w:t>
      </w:r>
      <w:r w:rsidRPr="007F185C" w:rsidR="007F185C">
        <w:rPr>
          <w:b/>
          <w:i/>
          <w:sz w:val="26"/>
          <w:szCs w:val="26"/>
          <w:u w:val="single"/>
          <w:shd w:val="clear" w:color="auto" w:fill="FFFFFF"/>
        </w:rPr>
        <w:t>Regula, ar ko paredz noteikumus seksuālas vardarbības pret bērniem novēršanai un apkarošanai</w:t>
      </w:r>
    </w:p>
    <w:p w:rsidR="00104C73" w:rsidP="00104C73" w:rsidRDefault="00104C73" w14:paraId="23931BB7" w14:textId="77777777">
      <w:pPr>
        <w:spacing w:line="240" w:lineRule="auto"/>
        <w:ind w:firstLine="720"/>
        <w:jc w:val="both"/>
        <w:rPr>
          <w:b/>
          <w:i/>
          <w:sz w:val="26"/>
          <w:szCs w:val="26"/>
          <w:u w:val="single"/>
          <w:shd w:val="clear" w:color="auto" w:fill="FFFFFF"/>
        </w:rPr>
      </w:pPr>
    </w:p>
    <w:p w:rsidR="00677411" w:rsidP="00104C73" w:rsidRDefault="00F3515D" w14:paraId="4B0213A1" w14:textId="69B48E32">
      <w:pPr>
        <w:spacing w:line="240" w:lineRule="auto"/>
        <w:jc w:val="both"/>
        <w:rPr>
          <w:sz w:val="26"/>
          <w:szCs w:val="26"/>
          <w:shd w:val="clear" w:color="auto" w:fill="FFFFFF"/>
        </w:rPr>
      </w:pPr>
      <w:proofErr w:type="gramStart"/>
      <w:r w:rsidRPr="006B143F">
        <w:rPr>
          <w:sz w:val="26"/>
          <w:szCs w:val="26"/>
          <w:shd w:val="clear" w:color="auto" w:fill="FFFFFF"/>
        </w:rPr>
        <w:t>2022.gada</w:t>
      </w:r>
      <w:proofErr w:type="gramEnd"/>
      <w:r w:rsidRPr="006B143F">
        <w:rPr>
          <w:sz w:val="26"/>
          <w:szCs w:val="26"/>
          <w:shd w:val="clear" w:color="auto" w:fill="FFFFFF"/>
        </w:rPr>
        <w:t xml:space="preserve"> 11.maijā Komisija publicēja priekšlikumu Eiropas Parlamenta (turpmāk – EP) un Padomes Regulai, ar ko paredz noteikumus seksuālas vardarbības pret bērniem novēršanai un apkarošanai</w:t>
      </w:r>
      <w:r w:rsidRPr="006B143F">
        <w:rPr>
          <w:sz w:val="26"/>
          <w:szCs w:val="26"/>
          <w:shd w:val="clear" w:color="auto" w:fill="FFFFFF"/>
          <w:vertAlign w:val="superscript"/>
        </w:rPr>
        <w:footnoteReference w:id="1"/>
      </w:r>
      <w:r w:rsidRPr="006B143F">
        <w:rPr>
          <w:sz w:val="26"/>
          <w:szCs w:val="26"/>
          <w:shd w:val="clear" w:color="auto" w:fill="FFFFFF"/>
        </w:rPr>
        <w:t xml:space="preserve"> (turpmāk – Regulas priekšlikums), lai izveidotu ilgtermiņa tiesisko regulējumu. </w:t>
      </w:r>
    </w:p>
    <w:p w:rsidR="00104C73" w:rsidP="00104C73" w:rsidRDefault="00104C73" w14:paraId="4EC00B4D" w14:textId="77777777">
      <w:pPr>
        <w:spacing w:line="240" w:lineRule="auto"/>
        <w:jc w:val="both"/>
        <w:rPr>
          <w:sz w:val="26"/>
          <w:szCs w:val="26"/>
          <w:shd w:val="clear" w:color="auto" w:fill="FFFFFF"/>
        </w:rPr>
      </w:pPr>
    </w:p>
    <w:p w:rsidR="00F3515D" w:rsidP="00104C73" w:rsidRDefault="00677411" w14:paraId="42CF3612" w14:textId="387E5B78">
      <w:pPr>
        <w:spacing w:line="240" w:lineRule="auto"/>
        <w:jc w:val="both"/>
        <w:rPr>
          <w:sz w:val="26"/>
          <w:szCs w:val="26"/>
          <w:shd w:val="clear" w:color="auto" w:fill="FFFFFF"/>
        </w:rPr>
      </w:pPr>
      <w:r>
        <w:rPr>
          <w:sz w:val="26"/>
          <w:szCs w:val="26"/>
          <w:shd w:val="clear" w:color="auto" w:fill="FFFFFF"/>
        </w:rPr>
        <w:t>Regulas priekšlikuma</w:t>
      </w:r>
      <w:r w:rsidRPr="006B143F" w:rsidR="00F3515D">
        <w:rPr>
          <w:sz w:val="26"/>
          <w:szCs w:val="26"/>
          <w:shd w:val="clear" w:color="auto" w:fill="FFFFFF"/>
        </w:rPr>
        <w:t xml:space="preserve"> vispārējais mērķis ir uzlabot iekšējā tirgus darbību, ieviešot skaidrus, vienotus un līdzsvarotus ES noteikumus seksuālas vardarbības pret bērniem novēršanai un apkarošanai, jo īpaši precizējot tiešsaistes pakalpojumu sniedzēju lomu un atbildību.</w:t>
      </w:r>
    </w:p>
    <w:p w:rsidRPr="006B143F" w:rsidR="00104C73" w:rsidP="00104C73" w:rsidRDefault="00104C73" w14:paraId="6287E3E8" w14:textId="77777777">
      <w:pPr>
        <w:spacing w:line="240" w:lineRule="auto"/>
        <w:jc w:val="both"/>
        <w:rPr>
          <w:sz w:val="26"/>
          <w:szCs w:val="26"/>
          <w:shd w:val="clear" w:color="auto" w:fill="FFFFFF"/>
        </w:rPr>
      </w:pPr>
    </w:p>
    <w:p w:rsidR="00F3515D" w:rsidP="00104C73" w:rsidRDefault="00F3515D" w14:paraId="225A2B81" w14:textId="51B23859">
      <w:pPr>
        <w:spacing w:line="240" w:lineRule="auto"/>
        <w:jc w:val="both"/>
        <w:rPr>
          <w:sz w:val="26"/>
          <w:szCs w:val="26"/>
          <w:shd w:val="clear" w:color="auto" w:fill="FFFFFF"/>
        </w:rPr>
      </w:pPr>
      <w:r w:rsidRPr="006B143F">
        <w:rPr>
          <w:sz w:val="26"/>
          <w:szCs w:val="26"/>
          <w:shd w:val="clear" w:color="auto" w:fill="FFFFFF"/>
        </w:rPr>
        <w:t>EP savu mandātu par Regulas priekšlikumu ir apstiprinājis</w:t>
      </w:r>
      <w:r w:rsidR="005835B3">
        <w:rPr>
          <w:sz w:val="26"/>
          <w:szCs w:val="26"/>
          <w:shd w:val="clear" w:color="auto" w:fill="FFFFFF"/>
        </w:rPr>
        <w:t>.</w:t>
      </w:r>
      <w:r w:rsidR="00104C73">
        <w:rPr>
          <w:sz w:val="26"/>
          <w:szCs w:val="26"/>
          <w:shd w:val="clear" w:color="auto" w:fill="FFFFFF"/>
        </w:rPr>
        <w:t xml:space="preserve"> </w:t>
      </w:r>
      <w:r w:rsidRPr="005835B3" w:rsidR="005835B3">
        <w:rPr>
          <w:sz w:val="26"/>
          <w:szCs w:val="26"/>
          <w:shd w:val="clear" w:color="auto" w:fill="FFFFFF"/>
        </w:rPr>
        <w:t xml:space="preserve">Prezidentūras mērķis ir </w:t>
      </w:r>
      <w:r w:rsidR="00F7135D">
        <w:rPr>
          <w:sz w:val="26"/>
          <w:szCs w:val="26"/>
          <w:shd w:val="clear" w:color="auto" w:fill="FFFFFF"/>
        </w:rPr>
        <w:t xml:space="preserve">šajā </w:t>
      </w:r>
      <w:r w:rsidR="009523E8">
        <w:rPr>
          <w:sz w:val="26"/>
          <w:szCs w:val="26"/>
          <w:shd w:val="clear" w:color="auto" w:fill="FFFFFF"/>
        </w:rPr>
        <w:t xml:space="preserve">ES </w:t>
      </w:r>
      <w:r w:rsidRPr="005835B3" w:rsidR="005835B3">
        <w:rPr>
          <w:sz w:val="26"/>
          <w:szCs w:val="26"/>
          <w:shd w:val="clear" w:color="auto" w:fill="FFFFFF"/>
        </w:rPr>
        <w:t xml:space="preserve">Padomes sanāksmē </w:t>
      </w:r>
      <w:r w:rsidRPr="00677411" w:rsidR="005835B3">
        <w:rPr>
          <w:sz w:val="26"/>
          <w:szCs w:val="26"/>
          <w:u w:val="single"/>
          <w:shd w:val="clear" w:color="auto" w:fill="FFFFFF"/>
        </w:rPr>
        <w:t>apstiprināt Padomes daļējo vispārējo pieeju par Regulas priekšlikumu</w:t>
      </w:r>
      <w:r w:rsidRPr="005835B3" w:rsidR="005835B3">
        <w:rPr>
          <w:sz w:val="26"/>
          <w:szCs w:val="26"/>
          <w:shd w:val="clear" w:color="auto" w:fill="FFFFFF"/>
        </w:rPr>
        <w:t>.</w:t>
      </w:r>
    </w:p>
    <w:p w:rsidRPr="006B143F" w:rsidR="00104C73" w:rsidP="00104C73" w:rsidRDefault="00104C73" w14:paraId="3D2892BD" w14:textId="77777777">
      <w:pPr>
        <w:spacing w:line="240" w:lineRule="auto"/>
        <w:jc w:val="both"/>
        <w:rPr>
          <w:sz w:val="26"/>
          <w:szCs w:val="26"/>
          <w:shd w:val="clear" w:color="auto" w:fill="FFFFFF"/>
        </w:rPr>
      </w:pPr>
    </w:p>
    <w:p w:rsidR="007F185C" w:rsidP="00104C73" w:rsidRDefault="007F185C" w14:paraId="02784723" w14:textId="5B4DC4D5">
      <w:pPr>
        <w:spacing w:line="240" w:lineRule="auto"/>
        <w:ind w:firstLine="720"/>
        <w:jc w:val="both"/>
        <w:rPr>
          <w:b/>
          <w:i/>
          <w:sz w:val="26"/>
          <w:szCs w:val="26"/>
          <w:u w:val="single"/>
          <w:shd w:val="clear" w:color="auto" w:fill="FFFFFF"/>
        </w:rPr>
      </w:pPr>
    </w:p>
    <w:p w:rsidR="007F185C" w:rsidP="00104C73" w:rsidRDefault="007F185C" w14:paraId="053BCBD5" w14:textId="58921F6C">
      <w:pPr>
        <w:spacing w:line="240" w:lineRule="auto"/>
        <w:ind w:firstLine="720"/>
        <w:jc w:val="both"/>
        <w:rPr>
          <w:b/>
          <w:i/>
          <w:sz w:val="26"/>
          <w:szCs w:val="26"/>
          <w:u w:val="single"/>
          <w:shd w:val="clear" w:color="auto" w:fill="FFFFFF"/>
        </w:rPr>
      </w:pPr>
      <w:r w:rsidRPr="00F2648D">
        <w:rPr>
          <w:iCs/>
          <w:sz w:val="26"/>
          <w:szCs w:val="26"/>
        </w:rPr>
        <w:lastRenderedPageBreak/>
        <w:t xml:space="preserve">- </w:t>
      </w:r>
      <w:r w:rsidRPr="009523E8">
        <w:rPr>
          <w:b/>
          <w:i/>
          <w:sz w:val="26"/>
          <w:szCs w:val="26"/>
          <w:u w:val="single"/>
          <w:shd w:val="clear" w:color="auto" w:fill="FFFFFF"/>
        </w:rPr>
        <w:t>Ārējo konfliktu sekas un to ietekme uz ES</w:t>
      </w:r>
    </w:p>
    <w:p w:rsidR="00104C73" w:rsidP="00104C73" w:rsidRDefault="00104C73" w14:paraId="78CC4600" w14:textId="77777777">
      <w:pPr>
        <w:spacing w:line="240" w:lineRule="auto"/>
        <w:ind w:firstLine="720"/>
        <w:jc w:val="both"/>
        <w:rPr>
          <w:b/>
          <w:i/>
          <w:sz w:val="26"/>
          <w:szCs w:val="26"/>
          <w:u w:val="single"/>
          <w:shd w:val="clear" w:color="auto" w:fill="FFFFFF"/>
        </w:rPr>
      </w:pPr>
    </w:p>
    <w:p w:rsidR="009523E8" w:rsidP="00104C73" w:rsidRDefault="009523E8" w14:paraId="49F4FEAF" w14:textId="4FA6710D">
      <w:pPr>
        <w:spacing w:line="240" w:lineRule="auto"/>
        <w:jc w:val="both"/>
        <w:rPr>
          <w:iCs/>
          <w:sz w:val="26"/>
          <w:szCs w:val="26"/>
        </w:rPr>
      </w:pPr>
      <w:r w:rsidRPr="009523E8">
        <w:rPr>
          <w:iCs/>
          <w:sz w:val="26"/>
          <w:szCs w:val="26"/>
        </w:rPr>
        <w:t xml:space="preserve">Ārējiem konfliktiem var būt tieša un ātra ietekme uz ES iekšējo drošību, tādēļ ES ir jāparedz iekšējās drošības izaicinājumi, kurus rada ārējie faktori, kā arī jārisina tie. </w:t>
      </w:r>
    </w:p>
    <w:p w:rsidR="00104C73" w:rsidP="00104C73" w:rsidRDefault="00104C73" w14:paraId="3F4BCDB9" w14:textId="77777777">
      <w:pPr>
        <w:spacing w:line="240" w:lineRule="auto"/>
        <w:jc w:val="both"/>
        <w:rPr>
          <w:iCs/>
          <w:sz w:val="26"/>
          <w:szCs w:val="26"/>
        </w:rPr>
      </w:pPr>
    </w:p>
    <w:p w:rsidR="009523E8" w:rsidP="00104C73" w:rsidRDefault="009523E8" w14:paraId="66DEEA3D" w14:textId="44197FEE">
      <w:pPr>
        <w:spacing w:line="240" w:lineRule="auto"/>
        <w:jc w:val="both"/>
        <w:rPr>
          <w:iCs/>
          <w:sz w:val="26"/>
          <w:szCs w:val="26"/>
        </w:rPr>
      </w:pPr>
      <w:r w:rsidRPr="009523E8">
        <w:rPr>
          <w:iCs/>
          <w:sz w:val="26"/>
          <w:szCs w:val="26"/>
        </w:rPr>
        <w:t xml:space="preserve">Papildus Krievijas karam pret Ukrainu un Tuvo Austrumu </w:t>
      </w:r>
      <w:proofErr w:type="spellStart"/>
      <w:r w:rsidRPr="009523E8">
        <w:rPr>
          <w:iCs/>
          <w:sz w:val="26"/>
          <w:szCs w:val="26"/>
        </w:rPr>
        <w:t>konfliktam</w:t>
      </w:r>
      <w:r w:rsidR="00250D06">
        <w:rPr>
          <w:iCs/>
          <w:sz w:val="26"/>
          <w:szCs w:val="26"/>
        </w:rPr>
        <w:t>,</w:t>
      </w:r>
      <w:r w:rsidRPr="009523E8">
        <w:rPr>
          <w:iCs/>
          <w:sz w:val="26"/>
          <w:szCs w:val="26"/>
        </w:rPr>
        <w:t>ir</w:t>
      </w:r>
      <w:proofErr w:type="spellEnd"/>
      <w:r w:rsidRPr="009523E8">
        <w:rPr>
          <w:iCs/>
          <w:sz w:val="26"/>
          <w:szCs w:val="26"/>
        </w:rPr>
        <w:t xml:space="preserve"> citi potenciālie konflikti/riska jomas, kas</w:t>
      </w:r>
      <w:r>
        <w:rPr>
          <w:iCs/>
          <w:sz w:val="26"/>
          <w:szCs w:val="26"/>
        </w:rPr>
        <w:t xml:space="preserve"> var ietekmēt ES iekšējo drošību, piemēram, </w:t>
      </w:r>
      <w:proofErr w:type="spellStart"/>
      <w:r w:rsidRPr="009523E8">
        <w:rPr>
          <w:iCs/>
          <w:sz w:val="26"/>
          <w:szCs w:val="26"/>
        </w:rPr>
        <w:t>Sāhela</w:t>
      </w:r>
      <w:proofErr w:type="spellEnd"/>
      <w:r w:rsidRPr="009523E8">
        <w:rPr>
          <w:iCs/>
          <w:sz w:val="26"/>
          <w:szCs w:val="26"/>
        </w:rPr>
        <w:t xml:space="preserve"> reģions, Rietumāfrika, </w:t>
      </w:r>
      <w:proofErr w:type="spellStart"/>
      <w:r w:rsidRPr="009523E8">
        <w:rPr>
          <w:iCs/>
          <w:sz w:val="26"/>
          <w:szCs w:val="26"/>
        </w:rPr>
        <w:t>Korasanas</w:t>
      </w:r>
      <w:proofErr w:type="spellEnd"/>
      <w:r w:rsidRPr="009523E8">
        <w:rPr>
          <w:iCs/>
          <w:sz w:val="26"/>
          <w:szCs w:val="26"/>
        </w:rPr>
        <w:t xml:space="preserve"> provinces Islāma valsts (“</w:t>
      </w:r>
      <w:proofErr w:type="spellStart"/>
      <w:r w:rsidRPr="009523E8">
        <w:rPr>
          <w:i/>
          <w:iCs/>
          <w:sz w:val="26"/>
          <w:szCs w:val="26"/>
        </w:rPr>
        <w:t>Islamic</w:t>
      </w:r>
      <w:proofErr w:type="spellEnd"/>
      <w:r w:rsidRPr="009523E8">
        <w:rPr>
          <w:i/>
          <w:iCs/>
          <w:sz w:val="26"/>
          <w:szCs w:val="26"/>
        </w:rPr>
        <w:t xml:space="preserve"> </w:t>
      </w:r>
      <w:proofErr w:type="spellStart"/>
      <w:r w:rsidRPr="009523E8">
        <w:rPr>
          <w:i/>
          <w:iCs/>
          <w:sz w:val="26"/>
          <w:szCs w:val="26"/>
        </w:rPr>
        <w:t>State's</w:t>
      </w:r>
      <w:proofErr w:type="spellEnd"/>
      <w:r w:rsidRPr="009523E8">
        <w:rPr>
          <w:i/>
          <w:iCs/>
          <w:sz w:val="26"/>
          <w:szCs w:val="26"/>
        </w:rPr>
        <w:t xml:space="preserve"> </w:t>
      </w:r>
      <w:proofErr w:type="spellStart"/>
      <w:r w:rsidRPr="009523E8">
        <w:rPr>
          <w:i/>
          <w:iCs/>
          <w:sz w:val="26"/>
          <w:szCs w:val="26"/>
        </w:rPr>
        <w:t>Khorasan</w:t>
      </w:r>
      <w:proofErr w:type="spellEnd"/>
      <w:r w:rsidRPr="009523E8">
        <w:rPr>
          <w:i/>
          <w:iCs/>
          <w:sz w:val="26"/>
          <w:szCs w:val="26"/>
        </w:rPr>
        <w:t xml:space="preserve"> Province</w:t>
      </w:r>
      <w:r w:rsidRPr="009523E8">
        <w:rPr>
          <w:iCs/>
          <w:sz w:val="26"/>
          <w:szCs w:val="26"/>
        </w:rPr>
        <w:t>” (ISKP)) u.c</w:t>
      </w:r>
      <w:r w:rsidR="00250D06">
        <w:rPr>
          <w:iCs/>
          <w:sz w:val="26"/>
          <w:szCs w:val="26"/>
        </w:rPr>
        <w:t>.</w:t>
      </w:r>
    </w:p>
    <w:p w:rsidRPr="009523E8" w:rsidR="00104C73" w:rsidP="00104C73" w:rsidRDefault="00104C73" w14:paraId="1AFC5437" w14:textId="77777777">
      <w:pPr>
        <w:spacing w:line="240" w:lineRule="auto"/>
        <w:jc w:val="both"/>
        <w:rPr>
          <w:iCs/>
          <w:sz w:val="26"/>
          <w:szCs w:val="26"/>
        </w:rPr>
      </w:pPr>
    </w:p>
    <w:p w:rsidR="009523E8" w:rsidP="00104C73" w:rsidRDefault="009523E8" w14:paraId="4C92F385" w14:textId="012346EB">
      <w:pPr>
        <w:spacing w:line="240" w:lineRule="auto"/>
        <w:jc w:val="both"/>
        <w:rPr>
          <w:iCs/>
          <w:sz w:val="26"/>
          <w:szCs w:val="26"/>
        </w:rPr>
      </w:pPr>
      <w:r>
        <w:rPr>
          <w:iCs/>
          <w:sz w:val="26"/>
          <w:szCs w:val="26"/>
        </w:rPr>
        <w:t>Vienlaikus j</w:t>
      </w:r>
      <w:r w:rsidRPr="009523E8">
        <w:rPr>
          <w:iCs/>
          <w:sz w:val="26"/>
          <w:szCs w:val="26"/>
        </w:rPr>
        <w:t>au šobrīd ES rīcībā ir dažādi instrumenti, kas tiek</w:t>
      </w:r>
      <w:r w:rsidR="00104C73">
        <w:rPr>
          <w:iCs/>
          <w:sz w:val="26"/>
          <w:szCs w:val="26"/>
        </w:rPr>
        <w:t xml:space="preserve"> un </w:t>
      </w:r>
      <w:r w:rsidRPr="009523E8">
        <w:rPr>
          <w:iCs/>
          <w:sz w:val="26"/>
          <w:szCs w:val="26"/>
        </w:rPr>
        <w:t>var tikt izmantoti ārējo konfliktu ietekmes uz ES iekšējo drošību identificēšanai, novēršanai un apkarošanai, piemēram</w:t>
      </w:r>
      <w:r>
        <w:rPr>
          <w:iCs/>
          <w:sz w:val="26"/>
          <w:szCs w:val="26"/>
        </w:rPr>
        <w:t xml:space="preserve">, </w:t>
      </w:r>
      <w:r w:rsidRPr="009523E8">
        <w:rPr>
          <w:iCs/>
          <w:sz w:val="26"/>
          <w:szCs w:val="26"/>
        </w:rPr>
        <w:t>Stratēģiskais kompass</w:t>
      </w:r>
      <w:r>
        <w:rPr>
          <w:rStyle w:val="Vresatsauce"/>
          <w:iCs/>
          <w:sz w:val="26"/>
          <w:szCs w:val="26"/>
        </w:rPr>
        <w:footnoteReference w:id="2"/>
      </w:r>
      <w:r w:rsidRPr="009523E8">
        <w:rPr>
          <w:iCs/>
          <w:sz w:val="26"/>
          <w:szCs w:val="26"/>
        </w:rPr>
        <w:t xml:space="preserve">, ES Kopējā drošības un aizsardzības politika, ES tieslietu un iekšlietu jomas aģentūru sniegtās iespējas u.c.  </w:t>
      </w:r>
    </w:p>
    <w:p w:rsidR="00104C73" w:rsidP="00104C73" w:rsidRDefault="00104C73" w14:paraId="3484F0F6" w14:textId="77777777">
      <w:pPr>
        <w:spacing w:line="240" w:lineRule="auto"/>
        <w:jc w:val="both"/>
        <w:rPr>
          <w:iCs/>
          <w:sz w:val="26"/>
          <w:szCs w:val="26"/>
        </w:rPr>
      </w:pPr>
    </w:p>
    <w:p w:rsidR="007F185C" w:rsidP="00104C73" w:rsidRDefault="009523E8" w14:paraId="719FED50" w14:textId="60E388D4">
      <w:pPr>
        <w:spacing w:line="240" w:lineRule="auto"/>
        <w:jc w:val="both"/>
        <w:rPr>
          <w:iCs/>
          <w:sz w:val="26"/>
          <w:szCs w:val="26"/>
        </w:rPr>
      </w:pPr>
      <w:r>
        <w:rPr>
          <w:iCs/>
          <w:sz w:val="26"/>
          <w:szCs w:val="26"/>
        </w:rPr>
        <w:t xml:space="preserve">Šajā ES Padomes sanāksmē Prezidentūra </w:t>
      </w:r>
      <w:r w:rsidRPr="009523E8">
        <w:rPr>
          <w:iCs/>
          <w:sz w:val="26"/>
          <w:szCs w:val="26"/>
          <w:u w:val="single"/>
        </w:rPr>
        <w:t xml:space="preserve">iecerējusi </w:t>
      </w:r>
      <w:r w:rsidR="00104C73">
        <w:rPr>
          <w:iCs/>
          <w:sz w:val="26"/>
          <w:szCs w:val="26"/>
          <w:u w:val="single"/>
        </w:rPr>
        <w:t>diskutēt</w:t>
      </w:r>
      <w:r w:rsidRPr="009523E8">
        <w:rPr>
          <w:iCs/>
          <w:sz w:val="26"/>
          <w:szCs w:val="26"/>
          <w:u w:val="single"/>
        </w:rPr>
        <w:t xml:space="preserve"> par galvenajiem paredzamajiem draudiem ES iekšējai drošībai saistībā ar ārējiem konfliktiem, kā arī par nepieciešamajiem papildu pasākumiem, lai šos draudus mazinātu un sagatavotos tiem</w:t>
      </w:r>
      <w:r>
        <w:rPr>
          <w:iCs/>
          <w:sz w:val="26"/>
          <w:szCs w:val="26"/>
        </w:rPr>
        <w:t xml:space="preserve">. </w:t>
      </w:r>
      <w:r w:rsidRPr="009523E8">
        <w:rPr>
          <w:iCs/>
          <w:sz w:val="26"/>
          <w:szCs w:val="26"/>
        </w:rPr>
        <w:t xml:space="preserve">   </w:t>
      </w:r>
    </w:p>
    <w:p w:rsidRPr="009523E8" w:rsidR="00104C73" w:rsidP="00104C73" w:rsidRDefault="00104C73" w14:paraId="418BF030" w14:textId="77777777">
      <w:pPr>
        <w:spacing w:line="240" w:lineRule="auto"/>
        <w:jc w:val="both"/>
        <w:rPr>
          <w:iCs/>
          <w:sz w:val="26"/>
          <w:szCs w:val="26"/>
        </w:rPr>
      </w:pPr>
    </w:p>
    <w:p w:rsidR="002C0B61" w:rsidP="00104C73" w:rsidRDefault="002C0B61" w14:paraId="6BD08D44" w14:textId="63E32BAF">
      <w:pPr>
        <w:spacing w:line="240" w:lineRule="auto"/>
        <w:jc w:val="both"/>
        <w:rPr>
          <w:sz w:val="26"/>
          <w:szCs w:val="26"/>
          <w:shd w:val="clear" w:color="auto" w:fill="FFFFFF"/>
        </w:rPr>
      </w:pPr>
      <w:r w:rsidRPr="006B143F">
        <w:rPr>
          <w:b/>
          <w:bCs/>
          <w:sz w:val="26"/>
          <w:szCs w:val="26"/>
        </w:rPr>
        <w:t>Par visiem augstāk minētajiem diskusiju jautājumiem ir</w:t>
      </w:r>
      <w:r w:rsidRPr="006B143F">
        <w:rPr>
          <w:sz w:val="26"/>
          <w:szCs w:val="26"/>
        </w:rPr>
        <w:t xml:space="preserve"> </w:t>
      </w:r>
      <w:r w:rsidRPr="006B143F">
        <w:rPr>
          <w:b/>
          <w:sz w:val="26"/>
          <w:szCs w:val="26"/>
        </w:rPr>
        <w:t xml:space="preserve">sagatavota </w:t>
      </w:r>
      <w:r w:rsidRPr="006B143F">
        <w:rPr>
          <w:b/>
          <w:sz w:val="26"/>
          <w:szCs w:val="26"/>
          <w:u w:val="single"/>
        </w:rPr>
        <w:t>vienota nacionālā pozīcija</w:t>
      </w:r>
      <w:r w:rsidRPr="006B143F">
        <w:rPr>
          <w:b/>
          <w:sz w:val="26"/>
          <w:szCs w:val="26"/>
        </w:rPr>
        <w:t xml:space="preserve"> </w:t>
      </w:r>
      <w:r w:rsidRPr="006B143F">
        <w:rPr>
          <w:sz w:val="26"/>
          <w:szCs w:val="26"/>
        </w:rPr>
        <w:t>Nr. 1</w:t>
      </w:r>
      <w:r w:rsidRPr="006B143F">
        <w:rPr>
          <w:sz w:val="26"/>
          <w:szCs w:val="26"/>
          <w:shd w:val="clear" w:color="auto" w:fill="FFFFFF"/>
        </w:rPr>
        <w:t xml:space="preserve"> par Eiropas Savienības Tieslietu un iekšlietu ministru padomes </w:t>
      </w:r>
      <w:proofErr w:type="gramStart"/>
      <w:r w:rsidRPr="006B143F">
        <w:rPr>
          <w:sz w:val="26"/>
          <w:szCs w:val="26"/>
          <w:shd w:val="clear" w:color="auto" w:fill="FFFFFF"/>
        </w:rPr>
        <w:t>2024.gada</w:t>
      </w:r>
      <w:proofErr w:type="gramEnd"/>
      <w:r w:rsidRPr="006B143F">
        <w:rPr>
          <w:sz w:val="26"/>
          <w:szCs w:val="26"/>
          <w:shd w:val="clear" w:color="auto" w:fill="FFFFFF"/>
        </w:rPr>
        <w:t xml:space="preserve"> </w:t>
      </w:r>
      <w:r w:rsidR="007F185C">
        <w:rPr>
          <w:sz w:val="26"/>
          <w:szCs w:val="26"/>
          <w:shd w:val="clear" w:color="auto" w:fill="FFFFFF"/>
        </w:rPr>
        <w:t>10.-11.oktobra</w:t>
      </w:r>
      <w:r w:rsidRPr="006B143F">
        <w:rPr>
          <w:sz w:val="26"/>
          <w:szCs w:val="26"/>
          <w:shd w:val="clear" w:color="auto" w:fill="FFFFFF"/>
        </w:rPr>
        <w:t xml:space="preserve"> sanāksmē iekļautajiem iekšlietu jomas jautājumiem, par kuriem plānotas diskusijas.</w:t>
      </w:r>
    </w:p>
    <w:p w:rsidRPr="006B143F" w:rsidR="00BF2A2F" w:rsidP="00104C73" w:rsidRDefault="00BF2A2F" w14:paraId="644A2145" w14:textId="77777777">
      <w:pPr>
        <w:spacing w:line="240" w:lineRule="auto"/>
        <w:jc w:val="both"/>
        <w:rPr>
          <w:sz w:val="26"/>
          <w:szCs w:val="26"/>
          <w:shd w:val="clear" w:color="auto" w:fill="FFFFFF"/>
        </w:rPr>
      </w:pPr>
    </w:p>
    <w:p w:rsidRPr="006B143F" w:rsidR="00FF3E80" w:rsidP="00104C73" w:rsidRDefault="00D04116" w14:paraId="073A0ED6" w14:textId="5F91D6D6">
      <w:pPr>
        <w:spacing w:line="240" w:lineRule="auto"/>
        <w:jc w:val="both"/>
        <w:rPr>
          <w:sz w:val="26"/>
          <w:szCs w:val="26"/>
          <w:shd w:val="clear" w:color="auto" w:fill="FFFFFF"/>
        </w:rPr>
      </w:pPr>
      <w:r w:rsidRPr="006B143F">
        <w:rPr>
          <w:sz w:val="26"/>
          <w:szCs w:val="26"/>
          <w:shd w:val="clear" w:color="auto" w:fill="FFFFFF"/>
        </w:rPr>
        <w:t xml:space="preserve">Vienlaikus </w:t>
      </w:r>
      <w:r w:rsidRPr="006B143F">
        <w:rPr>
          <w:b/>
          <w:bCs/>
          <w:sz w:val="26"/>
          <w:szCs w:val="26"/>
          <w:shd w:val="clear" w:color="auto" w:fill="FFFFFF"/>
        </w:rPr>
        <w:t>papildus minētajam</w:t>
      </w:r>
      <w:r w:rsidRPr="006B143F">
        <w:rPr>
          <w:sz w:val="26"/>
          <w:szCs w:val="26"/>
          <w:shd w:val="clear" w:color="auto" w:fill="FFFFFF"/>
        </w:rPr>
        <w:t xml:space="preserve"> Padomes sanāksmē </w:t>
      </w:r>
      <w:r w:rsidRPr="00D60326">
        <w:rPr>
          <w:b/>
          <w:bCs/>
          <w:sz w:val="26"/>
          <w:szCs w:val="26"/>
          <w:shd w:val="clear" w:color="auto" w:fill="FFFFFF"/>
        </w:rPr>
        <w:t>ministri tiks iepazīstināti</w:t>
      </w:r>
      <w:r w:rsidRPr="006B143F">
        <w:rPr>
          <w:sz w:val="26"/>
          <w:szCs w:val="26"/>
          <w:shd w:val="clear" w:color="auto" w:fill="FFFFFF"/>
        </w:rPr>
        <w:t xml:space="preserve"> ar</w:t>
      </w:r>
      <w:r w:rsidRPr="006B143F" w:rsidR="009167F2">
        <w:rPr>
          <w:sz w:val="26"/>
          <w:szCs w:val="26"/>
          <w:shd w:val="clear" w:color="auto" w:fill="FFFFFF"/>
        </w:rPr>
        <w:t xml:space="preserve"> aktualitātēm un pašreizējo situāciju diskusijās par </w:t>
      </w:r>
      <w:r w:rsidRPr="006B143F" w:rsidR="00850CDB">
        <w:rPr>
          <w:bCs/>
          <w:sz w:val="26"/>
          <w:szCs w:val="26"/>
          <w:shd w:val="clear" w:color="auto" w:fill="FFFFFF"/>
        </w:rPr>
        <w:t xml:space="preserve">šādu </w:t>
      </w:r>
      <w:r w:rsidR="00104C73">
        <w:rPr>
          <w:bCs/>
          <w:sz w:val="26"/>
          <w:szCs w:val="26"/>
          <w:shd w:val="clear" w:color="auto" w:fill="FFFFFF"/>
        </w:rPr>
        <w:t xml:space="preserve">iekšlietu jomas </w:t>
      </w:r>
      <w:r w:rsidRPr="006B143F" w:rsidR="00850CDB">
        <w:rPr>
          <w:bCs/>
          <w:sz w:val="26"/>
          <w:szCs w:val="26"/>
          <w:shd w:val="clear" w:color="auto" w:fill="FFFFFF"/>
        </w:rPr>
        <w:t>iniciatīvu virzību</w:t>
      </w:r>
      <w:r w:rsidRPr="006B143F" w:rsidR="00FF3E80">
        <w:rPr>
          <w:sz w:val="26"/>
          <w:szCs w:val="26"/>
          <w:shd w:val="clear" w:color="auto" w:fill="FFFFFF"/>
        </w:rPr>
        <w:t>:</w:t>
      </w:r>
    </w:p>
    <w:p w:rsidRPr="006B143F" w:rsidR="00FF3E80" w:rsidP="00104C73" w:rsidRDefault="00FF3E80" w14:paraId="1B173E4B" w14:textId="6F10652B">
      <w:pPr>
        <w:spacing w:line="240" w:lineRule="auto"/>
        <w:jc w:val="both"/>
        <w:rPr>
          <w:sz w:val="26"/>
          <w:szCs w:val="26"/>
          <w:shd w:val="clear" w:color="auto" w:fill="FFFFFF"/>
        </w:rPr>
      </w:pPr>
    </w:p>
    <w:p w:rsidR="00316622" w:rsidP="00104C73" w:rsidRDefault="00327A0E" w14:paraId="17E47671" w14:textId="78EBBFC2">
      <w:pPr>
        <w:pStyle w:val="Sarakstarindkopa"/>
        <w:numPr>
          <w:ilvl w:val="0"/>
          <w:numId w:val="31"/>
        </w:numPr>
        <w:spacing w:line="240" w:lineRule="auto"/>
        <w:jc w:val="both"/>
        <w:rPr>
          <w:b/>
          <w:i/>
          <w:sz w:val="26"/>
          <w:szCs w:val="26"/>
          <w:u w:val="single"/>
          <w:shd w:val="clear" w:color="auto" w:fill="FFFFFF"/>
        </w:rPr>
      </w:pPr>
      <w:r w:rsidRPr="00D60326">
        <w:rPr>
          <w:b/>
          <w:i/>
          <w:sz w:val="26"/>
          <w:szCs w:val="26"/>
          <w:u w:val="single"/>
          <w:shd w:val="clear" w:color="auto" w:fill="FFFFFF"/>
        </w:rPr>
        <w:t>ES informācijas sistēmu sadarbspējas ieviešana</w:t>
      </w:r>
    </w:p>
    <w:p w:rsidR="00104C73" w:rsidP="00104C73" w:rsidRDefault="00104C73" w14:paraId="07286486" w14:textId="77777777">
      <w:pPr>
        <w:pStyle w:val="Sarakstarindkopa"/>
        <w:spacing w:line="240" w:lineRule="auto"/>
        <w:ind w:left="360"/>
        <w:jc w:val="both"/>
        <w:rPr>
          <w:b/>
          <w:i/>
          <w:sz w:val="26"/>
          <w:szCs w:val="26"/>
          <w:u w:val="single"/>
          <w:shd w:val="clear" w:color="auto" w:fill="FFFFFF"/>
        </w:rPr>
      </w:pPr>
    </w:p>
    <w:p w:rsidR="007411AE" w:rsidP="00104C73" w:rsidRDefault="007411AE" w14:paraId="046B3C1A" w14:textId="33A523A6">
      <w:pPr>
        <w:autoSpaceDE w:val="false"/>
        <w:autoSpaceDN w:val="false"/>
        <w:adjustRightInd w:val="false"/>
        <w:spacing w:line="240" w:lineRule="auto"/>
        <w:jc w:val="both"/>
        <w:rPr>
          <w:rFonts w:eastAsiaTheme="minorHAnsi"/>
          <w:color w:val="000000"/>
          <w:sz w:val="26"/>
          <w:szCs w:val="26"/>
        </w:rPr>
      </w:pPr>
      <w:r w:rsidRPr="006B143F">
        <w:rPr>
          <w:rFonts w:eastAsiaTheme="minorHAnsi"/>
          <w:color w:val="000000"/>
          <w:sz w:val="26"/>
          <w:szCs w:val="26"/>
        </w:rPr>
        <w:t>Pašlaik ES informācijas sistēmas, ko iestādes izmanto noziedzības novēršanai, robežu pārvaldībai un migrācijas pārvaldībai, nav savstarpēji saistītas, kā rezultātā informācija ir sadrumstalota un pastāv informācijas nepilnību risks.</w:t>
      </w:r>
    </w:p>
    <w:p w:rsidRPr="006B143F" w:rsidR="00104C73" w:rsidP="00104C73" w:rsidRDefault="00104C73" w14:paraId="61556F45" w14:textId="77777777">
      <w:pPr>
        <w:autoSpaceDE w:val="false"/>
        <w:autoSpaceDN w:val="false"/>
        <w:adjustRightInd w:val="false"/>
        <w:spacing w:line="240" w:lineRule="auto"/>
        <w:jc w:val="both"/>
        <w:rPr>
          <w:rFonts w:eastAsiaTheme="minorHAnsi"/>
          <w:color w:val="000000"/>
          <w:sz w:val="26"/>
          <w:szCs w:val="26"/>
        </w:rPr>
      </w:pPr>
    </w:p>
    <w:p w:rsidR="007411AE" w:rsidP="00104C73" w:rsidRDefault="007411AE" w14:paraId="20ED740F" w14:textId="259A8D59">
      <w:pPr>
        <w:suppressAutoHyphens/>
        <w:spacing w:line="240" w:lineRule="auto"/>
        <w:jc w:val="both"/>
        <w:rPr>
          <w:rFonts w:eastAsiaTheme="minorHAnsi"/>
          <w:color w:val="000000"/>
          <w:sz w:val="26"/>
          <w:szCs w:val="26"/>
        </w:rPr>
      </w:pPr>
      <w:r w:rsidRPr="006B143F">
        <w:rPr>
          <w:rFonts w:eastAsiaTheme="minorHAnsi"/>
          <w:color w:val="000000"/>
          <w:sz w:val="26"/>
          <w:szCs w:val="26"/>
        </w:rPr>
        <w:t xml:space="preserve">Lai risinātu šos jautājumus un izveidotu sadarbspēju starp ES informācijas sistēmām, </w:t>
      </w:r>
      <w:proofErr w:type="gramStart"/>
      <w:r w:rsidRPr="006B143F">
        <w:rPr>
          <w:rFonts w:eastAsiaTheme="minorHAnsi"/>
          <w:color w:val="000000"/>
          <w:sz w:val="26"/>
          <w:szCs w:val="26"/>
        </w:rPr>
        <w:t>2019.gada</w:t>
      </w:r>
      <w:proofErr w:type="gramEnd"/>
      <w:r w:rsidRPr="006B143F">
        <w:rPr>
          <w:rFonts w:eastAsiaTheme="minorHAnsi"/>
          <w:color w:val="000000"/>
          <w:sz w:val="26"/>
          <w:szCs w:val="26"/>
        </w:rPr>
        <w:t xml:space="preserve"> maijā tika pieņemtas divas regulas</w:t>
      </w:r>
      <w:r w:rsidRPr="006B143F">
        <w:rPr>
          <w:rFonts w:eastAsiaTheme="minorHAnsi"/>
          <w:color w:val="000000"/>
          <w:sz w:val="26"/>
          <w:szCs w:val="26"/>
          <w:vertAlign w:val="superscript"/>
        </w:rPr>
        <w:footnoteReference w:id="3"/>
      </w:r>
      <w:r w:rsidRPr="006B143F">
        <w:rPr>
          <w:rFonts w:eastAsiaTheme="minorHAnsi"/>
          <w:color w:val="000000"/>
          <w:sz w:val="26"/>
          <w:szCs w:val="26"/>
        </w:rPr>
        <w:t xml:space="preserve">, ar ko izveido </w:t>
      </w:r>
      <w:r w:rsidRPr="006B143F">
        <w:rPr>
          <w:rFonts w:eastAsiaTheme="minorHAnsi"/>
          <w:color w:val="000000"/>
          <w:sz w:val="26"/>
          <w:szCs w:val="26"/>
        </w:rPr>
        <w:lastRenderedPageBreak/>
        <w:t xml:space="preserve">sadarbspējas satvaru robežu, vīzu, policijas un tiesu iestāžu sadarbības, patvēruma un migrācijas jomā. </w:t>
      </w:r>
    </w:p>
    <w:p w:rsidR="00104C73" w:rsidP="00104C73" w:rsidRDefault="00104C73" w14:paraId="352D5CA9" w14:textId="77777777">
      <w:pPr>
        <w:suppressAutoHyphens/>
        <w:spacing w:line="240" w:lineRule="auto"/>
        <w:jc w:val="both"/>
        <w:rPr>
          <w:rFonts w:eastAsiaTheme="minorHAnsi"/>
          <w:color w:val="000000"/>
          <w:sz w:val="26"/>
          <w:szCs w:val="26"/>
        </w:rPr>
      </w:pPr>
    </w:p>
    <w:p w:rsidRPr="00E86966" w:rsidR="00DE68B8" w:rsidP="00104C73" w:rsidRDefault="00DE68B8" w14:paraId="60CFCBCA" w14:textId="16DC7A04">
      <w:pPr>
        <w:suppressAutoHyphens/>
        <w:spacing w:line="240" w:lineRule="auto"/>
        <w:jc w:val="both"/>
        <w:rPr>
          <w:rFonts w:eastAsiaTheme="minorHAnsi"/>
          <w:color w:val="000000"/>
          <w:sz w:val="26"/>
          <w:szCs w:val="26"/>
        </w:rPr>
      </w:pPr>
      <w:proofErr w:type="gramStart"/>
      <w:r w:rsidRPr="00E86966">
        <w:rPr>
          <w:rFonts w:eastAsiaTheme="minorHAnsi"/>
          <w:color w:val="000000"/>
          <w:sz w:val="26"/>
          <w:szCs w:val="26"/>
        </w:rPr>
        <w:t>2023.gada</w:t>
      </w:r>
      <w:proofErr w:type="gramEnd"/>
      <w:r w:rsidRPr="00E86966">
        <w:rPr>
          <w:rFonts w:eastAsiaTheme="minorHAnsi"/>
          <w:color w:val="000000"/>
          <w:sz w:val="26"/>
          <w:szCs w:val="26"/>
        </w:rPr>
        <w:t xml:space="preserve"> oktobra </w:t>
      </w:r>
      <w:r>
        <w:rPr>
          <w:rFonts w:eastAsiaTheme="minorHAnsi"/>
          <w:color w:val="000000"/>
          <w:sz w:val="26"/>
          <w:szCs w:val="26"/>
        </w:rPr>
        <w:t>Padomes</w:t>
      </w:r>
      <w:r w:rsidRPr="00E86966">
        <w:rPr>
          <w:rFonts w:eastAsiaTheme="minorHAnsi"/>
          <w:color w:val="000000"/>
          <w:sz w:val="26"/>
          <w:szCs w:val="26"/>
        </w:rPr>
        <w:t xml:space="preserve"> sanāksmē ministri apstiprināja jauno sadarbspējas ieviešanas laika grafiku, kas paredz, ka:</w:t>
      </w:r>
    </w:p>
    <w:p w:rsidRPr="00E86966" w:rsidR="00DE68B8" w:rsidP="00104C73" w:rsidRDefault="00DE68B8" w14:paraId="1EC9F11B" w14:textId="77777777">
      <w:pPr>
        <w:pStyle w:val="Sarakstarindkopa"/>
        <w:numPr>
          <w:ilvl w:val="0"/>
          <w:numId w:val="32"/>
        </w:numPr>
        <w:suppressAutoHyphens/>
        <w:spacing w:line="240" w:lineRule="auto"/>
        <w:jc w:val="both"/>
        <w:rPr>
          <w:rFonts w:eastAsiaTheme="minorHAnsi"/>
          <w:color w:val="000000"/>
          <w:sz w:val="26"/>
          <w:szCs w:val="26"/>
        </w:rPr>
      </w:pPr>
      <w:proofErr w:type="gramStart"/>
      <w:r w:rsidRPr="00E86966">
        <w:rPr>
          <w:rFonts w:eastAsiaTheme="minorHAnsi"/>
          <w:color w:val="000000"/>
          <w:sz w:val="26"/>
          <w:szCs w:val="26"/>
        </w:rPr>
        <w:t>2024.gada</w:t>
      </w:r>
      <w:proofErr w:type="gramEnd"/>
      <w:r w:rsidRPr="00E86966">
        <w:rPr>
          <w:rFonts w:eastAsiaTheme="minorHAnsi"/>
          <w:color w:val="000000"/>
          <w:sz w:val="26"/>
          <w:szCs w:val="26"/>
        </w:rPr>
        <w:t xml:space="preserve"> 3.-4.ceturksnī (pirmais vilnis) darbu uzsāk Ieceļošanas un izceļošanas sistēma (IIS) un kopējais biometrisko datu salīdzināšanas pakalpojums (</w:t>
      </w:r>
      <w:proofErr w:type="spellStart"/>
      <w:r w:rsidRPr="00E86966">
        <w:rPr>
          <w:rFonts w:eastAsiaTheme="minorHAnsi"/>
          <w:color w:val="000000"/>
          <w:sz w:val="26"/>
          <w:szCs w:val="26"/>
        </w:rPr>
        <w:t>sBMS</w:t>
      </w:r>
      <w:proofErr w:type="spellEnd"/>
      <w:r w:rsidRPr="00E86966">
        <w:rPr>
          <w:rFonts w:eastAsiaTheme="minorHAnsi"/>
          <w:color w:val="000000"/>
          <w:sz w:val="26"/>
          <w:szCs w:val="26"/>
        </w:rPr>
        <w:t xml:space="preserve">) IIS un Vīzu informācijas sistēmas (VIS) vajadzībām; </w:t>
      </w:r>
    </w:p>
    <w:p w:rsidRPr="00E86966" w:rsidR="00DE68B8" w:rsidP="00104C73" w:rsidRDefault="00DE68B8" w14:paraId="443361CA" w14:textId="77777777">
      <w:pPr>
        <w:pStyle w:val="Sarakstarindkopa"/>
        <w:numPr>
          <w:ilvl w:val="0"/>
          <w:numId w:val="32"/>
        </w:numPr>
        <w:suppressAutoHyphens/>
        <w:spacing w:line="240" w:lineRule="auto"/>
        <w:jc w:val="both"/>
        <w:rPr>
          <w:rFonts w:eastAsiaTheme="minorHAnsi"/>
          <w:color w:val="000000"/>
          <w:sz w:val="26"/>
          <w:szCs w:val="26"/>
        </w:rPr>
      </w:pPr>
      <w:proofErr w:type="gramStart"/>
      <w:r w:rsidRPr="00E86966">
        <w:rPr>
          <w:rFonts w:eastAsiaTheme="minorHAnsi"/>
          <w:color w:val="000000"/>
          <w:sz w:val="26"/>
          <w:szCs w:val="26"/>
        </w:rPr>
        <w:t>2025.gada</w:t>
      </w:r>
      <w:proofErr w:type="gramEnd"/>
      <w:r w:rsidRPr="00E86966">
        <w:rPr>
          <w:rFonts w:eastAsiaTheme="minorHAnsi"/>
          <w:color w:val="000000"/>
          <w:sz w:val="26"/>
          <w:szCs w:val="26"/>
        </w:rPr>
        <w:t xml:space="preserve"> 1.-2. ceturksnī (otrais vilnis) darbu uzsāk Eiropas Ceļošanas informācijas un atļauju sistēma (ETIAS), kā arī Eiropas meklēšanas portāls (ESP) un kopējais identitātes repozitorijs (CIR);</w:t>
      </w:r>
    </w:p>
    <w:p w:rsidRPr="00E86966" w:rsidR="00DE68B8" w:rsidP="00104C73" w:rsidRDefault="00DE68B8" w14:paraId="023B5914" w14:textId="77777777">
      <w:pPr>
        <w:pStyle w:val="Sarakstarindkopa"/>
        <w:numPr>
          <w:ilvl w:val="0"/>
          <w:numId w:val="32"/>
        </w:numPr>
        <w:suppressAutoHyphens/>
        <w:spacing w:line="240" w:lineRule="auto"/>
        <w:jc w:val="both"/>
        <w:rPr>
          <w:rFonts w:eastAsiaTheme="minorHAnsi"/>
          <w:color w:val="000000"/>
          <w:sz w:val="26"/>
          <w:szCs w:val="26"/>
        </w:rPr>
      </w:pPr>
      <w:proofErr w:type="gramStart"/>
      <w:r w:rsidRPr="00E86966">
        <w:rPr>
          <w:rFonts w:eastAsiaTheme="minorHAnsi"/>
          <w:color w:val="000000"/>
          <w:sz w:val="26"/>
          <w:szCs w:val="26"/>
        </w:rPr>
        <w:t>2025.gada</w:t>
      </w:r>
      <w:proofErr w:type="gramEnd"/>
      <w:r w:rsidRPr="00E86966">
        <w:rPr>
          <w:rFonts w:eastAsiaTheme="minorHAnsi"/>
          <w:color w:val="000000"/>
          <w:sz w:val="26"/>
          <w:szCs w:val="26"/>
        </w:rPr>
        <w:t xml:space="preserve"> 2.-3.ceturksnī (trešais vilnis) darbu uzsāk Eiropas Sodāmības reģistra informācijas sistēma trešo valstu pilsoņiem (ECRIS-TCN), kā arī ESP, CIR un </w:t>
      </w:r>
      <w:proofErr w:type="spellStart"/>
      <w:r w:rsidRPr="00E86966">
        <w:rPr>
          <w:rFonts w:eastAsiaTheme="minorHAnsi"/>
          <w:color w:val="000000"/>
          <w:sz w:val="26"/>
          <w:szCs w:val="26"/>
        </w:rPr>
        <w:t>sBMS</w:t>
      </w:r>
      <w:proofErr w:type="spellEnd"/>
      <w:r w:rsidRPr="00E86966">
        <w:rPr>
          <w:rFonts w:eastAsiaTheme="minorHAnsi"/>
          <w:color w:val="000000"/>
          <w:sz w:val="26"/>
          <w:szCs w:val="26"/>
        </w:rPr>
        <w:t xml:space="preserve"> ECRIS-TCN vajadzībām;</w:t>
      </w:r>
    </w:p>
    <w:p w:rsidR="00DE68B8" w:rsidP="00104C73" w:rsidRDefault="00DE68B8" w14:paraId="4A1C9AAD" w14:textId="28488441">
      <w:pPr>
        <w:pStyle w:val="Sarakstarindkopa"/>
        <w:numPr>
          <w:ilvl w:val="0"/>
          <w:numId w:val="32"/>
        </w:numPr>
        <w:suppressAutoHyphens/>
        <w:spacing w:line="240" w:lineRule="auto"/>
        <w:jc w:val="both"/>
        <w:rPr>
          <w:rFonts w:eastAsiaTheme="minorHAnsi"/>
          <w:color w:val="000000"/>
          <w:sz w:val="26"/>
          <w:szCs w:val="26"/>
        </w:rPr>
      </w:pPr>
      <w:proofErr w:type="gramStart"/>
      <w:r w:rsidRPr="00E86966">
        <w:rPr>
          <w:rFonts w:eastAsiaTheme="minorHAnsi"/>
          <w:color w:val="000000"/>
          <w:sz w:val="26"/>
          <w:szCs w:val="26"/>
        </w:rPr>
        <w:t>2026.gada</w:t>
      </w:r>
      <w:proofErr w:type="gramEnd"/>
      <w:r w:rsidRPr="00E86966">
        <w:rPr>
          <w:rFonts w:eastAsiaTheme="minorHAnsi"/>
          <w:color w:val="000000"/>
          <w:sz w:val="26"/>
          <w:szCs w:val="26"/>
        </w:rPr>
        <w:t xml:space="preserve"> 3.-4.ceturksnī (ceturtais vilnis) darbu uzsāk pārskatītā VIS un tiek piegādāts vairāku identitāšu detektors (MID) (sākas MID pārejas periods). </w:t>
      </w:r>
    </w:p>
    <w:p w:rsidRPr="00DE68B8" w:rsidR="00104C73" w:rsidP="00104C73" w:rsidRDefault="00104C73" w14:paraId="010688AF" w14:textId="77777777">
      <w:pPr>
        <w:pStyle w:val="Sarakstarindkopa"/>
        <w:suppressAutoHyphens/>
        <w:spacing w:line="240" w:lineRule="auto"/>
        <w:jc w:val="both"/>
        <w:rPr>
          <w:rFonts w:eastAsiaTheme="minorHAnsi"/>
          <w:color w:val="000000"/>
          <w:sz w:val="26"/>
          <w:szCs w:val="26"/>
        </w:rPr>
      </w:pPr>
    </w:p>
    <w:p w:rsidR="007411AE" w:rsidP="00104C73" w:rsidRDefault="007411AE" w14:paraId="508A2948" w14:textId="72B65798">
      <w:pPr>
        <w:spacing w:line="240" w:lineRule="auto"/>
        <w:jc w:val="both"/>
        <w:rPr>
          <w:sz w:val="26"/>
          <w:szCs w:val="26"/>
          <w:shd w:val="clear" w:color="auto" w:fill="FFFFFF"/>
        </w:rPr>
      </w:pPr>
      <w:r w:rsidRPr="006B143F">
        <w:rPr>
          <w:sz w:val="26"/>
          <w:szCs w:val="26"/>
          <w:shd w:val="clear" w:color="auto" w:fill="FFFFFF"/>
        </w:rPr>
        <w:t xml:space="preserve">Šajā Padomes sanāksmē </w:t>
      </w:r>
      <w:r w:rsidRPr="006B143F">
        <w:rPr>
          <w:sz w:val="26"/>
          <w:szCs w:val="26"/>
          <w:u w:val="single"/>
          <w:shd w:val="clear" w:color="auto" w:fill="FFFFFF"/>
        </w:rPr>
        <w:t>ministri tiks informēti par aktuālo situāciju saistībā ar ES informācijas sistēmas sadarbspējas ieviešanu</w:t>
      </w:r>
      <w:r w:rsidRPr="006B143F">
        <w:rPr>
          <w:sz w:val="26"/>
          <w:szCs w:val="26"/>
          <w:shd w:val="clear" w:color="auto" w:fill="FFFFFF"/>
        </w:rPr>
        <w:t>.</w:t>
      </w:r>
    </w:p>
    <w:p w:rsidRPr="006B143F" w:rsidR="00104C73" w:rsidP="00104C73" w:rsidRDefault="00104C73" w14:paraId="584B60FF" w14:textId="77777777">
      <w:pPr>
        <w:spacing w:line="240" w:lineRule="auto"/>
        <w:jc w:val="both"/>
        <w:rPr>
          <w:sz w:val="26"/>
          <w:szCs w:val="26"/>
          <w:shd w:val="clear" w:color="auto" w:fill="FFFFFF"/>
        </w:rPr>
      </w:pPr>
    </w:p>
    <w:p w:rsidR="007F185C" w:rsidP="00104C73" w:rsidRDefault="007411AE" w14:paraId="782B74F3" w14:textId="5ED508E7">
      <w:pPr>
        <w:spacing w:line="240" w:lineRule="auto"/>
        <w:jc w:val="both"/>
        <w:rPr>
          <w:sz w:val="26"/>
          <w:szCs w:val="26"/>
          <w:shd w:val="clear" w:color="auto" w:fill="FFFFFF"/>
        </w:rPr>
      </w:pPr>
      <w:r w:rsidRPr="006B143F">
        <w:rPr>
          <w:sz w:val="26"/>
          <w:szCs w:val="26"/>
          <w:shd w:val="clear" w:color="auto" w:fill="FFFFFF"/>
        </w:rPr>
        <w:t>Latvijas nostāja par ES informācijas sistēmu sadarbspējas ieviešanu iekļauta Pozīcij</w:t>
      </w:r>
      <w:r w:rsidR="00E6101C">
        <w:rPr>
          <w:sz w:val="26"/>
          <w:szCs w:val="26"/>
          <w:shd w:val="clear" w:color="auto" w:fill="FFFFFF"/>
        </w:rPr>
        <w:t>ā</w:t>
      </w:r>
      <w:r w:rsidRPr="006B143F">
        <w:rPr>
          <w:sz w:val="26"/>
          <w:szCs w:val="26"/>
          <w:shd w:val="clear" w:color="auto" w:fill="FFFFFF"/>
        </w:rPr>
        <w:t xml:space="preserve"> Nr.1 par </w:t>
      </w:r>
      <w:proofErr w:type="gramStart"/>
      <w:r w:rsidRPr="006B143F">
        <w:rPr>
          <w:sz w:val="26"/>
          <w:szCs w:val="26"/>
          <w:shd w:val="clear" w:color="auto" w:fill="FFFFFF"/>
        </w:rPr>
        <w:t>2023.gada</w:t>
      </w:r>
      <w:proofErr w:type="gramEnd"/>
      <w:r w:rsidRPr="006B143F">
        <w:rPr>
          <w:sz w:val="26"/>
          <w:szCs w:val="26"/>
          <w:shd w:val="clear" w:color="auto" w:fill="FFFFFF"/>
        </w:rPr>
        <w:t xml:space="preserve"> 9.marta Šengenas padomes sanāksmē izskatāmajiem jautājumiem un pozīcijā Nr.</w:t>
      </w:r>
      <w:r w:rsidR="00E6101C">
        <w:rPr>
          <w:sz w:val="26"/>
          <w:szCs w:val="26"/>
          <w:shd w:val="clear" w:color="auto" w:fill="FFFFFF"/>
        </w:rPr>
        <w:t xml:space="preserve">1 </w:t>
      </w:r>
      <w:r w:rsidRPr="006B143F">
        <w:rPr>
          <w:sz w:val="26"/>
          <w:szCs w:val="26"/>
          <w:shd w:val="clear" w:color="auto" w:fill="FFFFFF"/>
        </w:rPr>
        <w:t>par Eiropas Savienības Tieslietu un iekšlietu ministru padomes 2023.gada 19.-20.oktobra sanāksmē iekļautajiem iekšlietu jomas jautājumiem, par kuriem plānotas diskusijas</w:t>
      </w:r>
      <w:r>
        <w:rPr>
          <w:sz w:val="26"/>
          <w:szCs w:val="26"/>
          <w:shd w:val="clear" w:color="auto" w:fill="FFFFFF"/>
        </w:rPr>
        <w:t>.</w:t>
      </w:r>
    </w:p>
    <w:p w:rsidRPr="007411AE" w:rsidR="00104C73" w:rsidP="00104C73" w:rsidRDefault="00104C73" w14:paraId="2DC35FD5" w14:textId="77777777">
      <w:pPr>
        <w:spacing w:line="240" w:lineRule="auto"/>
        <w:jc w:val="both"/>
        <w:rPr>
          <w:sz w:val="26"/>
          <w:szCs w:val="26"/>
          <w:shd w:val="clear" w:color="auto" w:fill="FFFFFF"/>
        </w:rPr>
      </w:pPr>
    </w:p>
    <w:p w:rsidRPr="00104C73" w:rsidR="002E22AF" w:rsidP="00104C73" w:rsidRDefault="007F185C" w14:paraId="5D8F6D23" w14:textId="3B404705">
      <w:pPr>
        <w:pStyle w:val="Sarakstarindkopa"/>
        <w:numPr>
          <w:ilvl w:val="0"/>
          <w:numId w:val="31"/>
        </w:numPr>
        <w:spacing w:line="240" w:lineRule="auto"/>
        <w:jc w:val="both"/>
        <w:rPr>
          <w:b/>
          <w:i/>
          <w:sz w:val="26"/>
          <w:szCs w:val="26"/>
          <w:u w:val="single"/>
          <w:shd w:val="clear" w:color="auto" w:fill="FFFFFF"/>
        </w:rPr>
      </w:pPr>
      <w:r w:rsidRPr="007F185C">
        <w:rPr>
          <w:b/>
          <w:i/>
          <w:iCs/>
          <w:sz w:val="26"/>
          <w:szCs w:val="26"/>
          <w:u w:val="single"/>
        </w:rPr>
        <w:t xml:space="preserve">Šengenas </w:t>
      </w:r>
      <w:proofErr w:type="spellStart"/>
      <w:r w:rsidRPr="007F185C">
        <w:rPr>
          <w:b/>
          <w:i/>
          <w:iCs/>
          <w:sz w:val="26"/>
          <w:szCs w:val="26"/>
          <w:u w:val="single"/>
        </w:rPr>
        <w:t>acquis</w:t>
      </w:r>
      <w:proofErr w:type="spellEnd"/>
      <w:r w:rsidRPr="007F185C">
        <w:rPr>
          <w:b/>
          <w:i/>
          <w:iCs/>
          <w:sz w:val="26"/>
          <w:szCs w:val="26"/>
          <w:u w:val="single"/>
        </w:rPr>
        <w:t xml:space="preserve"> piemērošana Bulgārijā un Rumānij</w:t>
      </w:r>
      <w:r>
        <w:rPr>
          <w:b/>
          <w:i/>
          <w:iCs/>
          <w:sz w:val="26"/>
          <w:szCs w:val="26"/>
          <w:u w:val="single"/>
        </w:rPr>
        <w:t>ā</w:t>
      </w:r>
    </w:p>
    <w:p w:rsidRPr="002E22AF" w:rsidR="00104C73" w:rsidP="00104C73" w:rsidRDefault="00104C73" w14:paraId="2BF16016" w14:textId="77777777">
      <w:pPr>
        <w:pStyle w:val="Sarakstarindkopa"/>
        <w:spacing w:line="240" w:lineRule="auto"/>
        <w:ind w:left="360"/>
        <w:jc w:val="both"/>
        <w:rPr>
          <w:b/>
          <w:i/>
          <w:sz w:val="26"/>
          <w:szCs w:val="26"/>
          <w:u w:val="single"/>
          <w:shd w:val="clear" w:color="auto" w:fill="FFFFFF"/>
        </w:rPr>
      </w:pPr>
    </w:p>
    <w:p w:rsidR="002E22AF" w:rsidP="00104C73" w:rsidRDefault="00CD17FC" w14:paraId="625AB6CC" w14:textId="10EA1E47">
      <w:pPr>
        <w:spacing w:line="240" w:lineRule="auto"/>
        <w:jc w:val="both"/>
        <w:rPr>
          <w:rFonts w:eastAsiaTheme="minorHAnsi"/>
          <w:color w:val="000000"/>
          <w:sz w:val="26"/>
          <w:szCs w:val="26"/>
        </w:rPr>
      </w:pPr>
      <w:proofErr w:type="gramStart"/>
      <w:r>
        <w:rPr>
          <w:rFonts w:eastAsiaTheme="minorHAnsi"/>
          <w:color w:val="000000"/>
          <w:sz w:val="26"/>
          <w:szCs w:val="26"/>
        </w:rPr>
        <w:t>2023.gada</w:t>
      </w:r>
      <w:proofErr w:type="gramEnd"/>
      <w:r>
        <w:rPr>
          <w:rFonts w:eastAsiaTheme="minorHAnsi"/>
          <w:color w:val="000000"/>
          <w:sz w:val="26"/>
          <w:szCs w:val="26"/>
        </w:rPr>
        <w:t xml:space="preserve"> 30.decembrī tika pieņemts Padomes lēmums </w:t>
      </w:r>
      <w:r w:rsidRPr="00CD17FC">
        <w:rPr>
          <w:rFonts w:eastAsiaTheme="minorHAnsi"/>
          <w:color w:val="000000"/>
          <w:sz w:val="26"/>
          <w:szCs w:val="26"/>
        </w:rPr>
        <w:t xml:space="preserve">par Šengenas </w:t>
      </w:r>
      <w:proofErr w:type="spellStart"/>
      <w:r w:rsidRPr="00977789">
        <w:rPr>
          <w:rFonts w:eastAsiaTheme="minorHAnsi"/>
          <w:i/>
          <w:color w:val="000000"/>
          <w:sz w:val="26"/>
          <w:szCs w:val="26"/>
        </w:rPr>
        <w:t>acquis</w:t>
      </w:r>
      <w:proofErr w:type="spellEnd"/>
      <w:r>
        <w:rPr>
          <w:rFonts w:eastAsiaTheme="minorHAnsi"/>
          <w:color w:val="000000"/>
          <w:sz w:val="26"/>
          <w:szCs w:val="26"/>
        </w:rPr>
        <w:t xml:space="preserve"> </w:t>
      </w:r>
      <w:r w:rsidRPr="00CD17FC">
        <w:rPr>
          <w:rFonts w:eastAsiaTheme="minorHAnsi"/>
          <w:color w:val="000000"/>
          <w:sz w:val="26"/>
          <w:szCs w:val="26"/>
        </w:rPr>
        <w:t>noteikumu pilnīgu</w:t>
      </w:r>
      <w:r>
        <w:rPr>
          <w:rFonts w:eastAsiaTheme="minorHAnsi"/>
          <w:color w:val="000000"/>
          <w:sz w:val="26"/>
          <w:szCs w:val="26"/>
        </w:rPr>
        <w:t xml:space="preserve"> </w:t>
      </w:r>
      <w:r w:rsidRPr="00CD17FC">
        <w:rPr>
          <w:rFonts w:eastAsiaTheme="minorHAnsi"/>
          <w:color w:val="000000"/>
          <w:sz w:val="26"/>
          <w:szCs w:val="26"/>
        </w:rPr>
        <w:t>piemērošanu Bulgārij</w:t>
      </w:r>
      <w:r w:rsidR="00977789">
        <w:rPr>
          <w:rFonts w:eastAsiaTheme="minorHAnsi"/>
          <w:color w:val="000000"/>
          <w:sz w:val="26"/>
          <w:szCs w:val="26"/>
        </w:rPr>
        <w:t>ā</w:t>
      </w:r>
      <w:r w:rsidRPr="00CD17FC">
        <w:rPr>
          <w:rFonts w:eastAsiaTheme="minorHAnsi"/>
          <w:color w:val="000000"/>
          <w:sz w:val="26"/>
          <w:szCs w:val="26"/>
        </w:rPr>
        <w:t xml:space="preserve"> un Rumānijā</w:t>
      </w:r>
      <w:r w:rsidR="00977789">
        <w:rPr>
          <w:rFonts w:eastAsiaTheme="minorHAnsi"/>
          <w:color w:val="000000"/>
          <w:sz w:val="26"/>
          <w:szCs w:val="26"/>
        </w:rPr>
        <w:t xml:space="preserve">, ar ko tika atceltas personu pārbaudes pie iekšējām gaisa telpas un jūras robežām ar Bulgāriju un Rumāniju sākot ar 2024.gada 31.martu. </w:t>
      </w:r>
      <w:r w:rsidR="00AC0C41">
        <w:rPr>
          <w:rFonts w:eastAsiaTheme="minorHAnsi"/>
          <w:color w:val="000000"/>
          <w:sz w:val="26"/>
          <w:szCs w:val="26"/>
        </w:rPr>
        <w:t>Divām</w:t>
      </w:r>
      <w:r w:rsidR="00860AA5">
        <w:rPr>
          <w:rFonts w:eastAsiaTheme="minorHAnsi"/>
          <w:color w:val="000000"/>
          <w:sz w:val="26"/>
          <w:szCs w:val="26"/>
        </w:rPr>
        <w:t xml:space="preserve"> dalībvalst</w:t>
      </w:r>
      <w:r w:rsidR="00AC0C41">
        <w:rPr>
          <w:rFonts w:eastAsiaTheme="minorHAnsi"/>
          <w:color w:val="000000"/>
          <w:sz w:val="26"/>
          <w:szCs w:val="26"/>
        </w:rPr>
        <w:t xml:space="preserve">īm bija iebildumi pret </w:t>
      </w:r>
      <w:r w:rsidR="00860AA5">
        <w:rPr>
          <w:rFonts w:eastAsiaTheme="minorHAnsi"/>
          <w:color w:val="000000"/>
          <w:sz w:val="26"/>
          <w:szCs w:val="26"/>
        </w:rPr>
        <w:t xml:space="preserve">pārbaužu atcelšanu pie iekšējām sauszemes robežām, saistot to ar sekundārajām plūsmām. Padomes apņemšanās drīzumā panākt pilnīgu pārbaužu atcelšanu pie Bulgārijas un Rumānijas iekšējām robežām tika apliecināta š.g. jūnija Šengenas padomes sanāksmē apstiprinātajā Šengenas deklarācijā. </w:t>
      </w:r>
      <w:r w:rsidR="00F07D33">
        <w:rPr>
          <w:rFonts w:eastAsiaTheme="minorHAnsi"/>
          <w:color w:val="000000"/>
          <w:sz w:val="26"/>
          <w:szCs w:val="26"/>
        </w:rPr>
        <w:t>Komisija cer to panākt līdz š.g. beigām.</w:t>
      </w:r>
    </w:p>
    <w:p w:rsidR="00104C73" w:rsidP="00104C73" w:rsidRDefault="00104C73" w14:paraId="283D6174" w14:textId="77777777">
      <w:pPr>
        <w:spacing w:line="240" w:lineRule="auto"/>
        <w:jc w:val="both"/>
        <w:rPr>
          <w:rFonts w:eastAsiaTheme="minorHAnsi"/>
          <w:color w:val="000000"/>
          <w:sz w:val="26"/>
          <w:szCs w:val="26"/>
        </w:rPr>
      </w:pPr>
    </w:p>
    <w:p w:rsidR="00860AA5" w:rsidP="00104C73" w:rsidRDefault="00860AA5" w14:paraId="4AA0337A" w14:textId="1EC67CFD">
      <w:pPr>
        <w:spacing w:line="240" w:lineRule="auto"/>
        <w:jc w:val="both"/>
        <w:rPr>
          <w:rFonts w:eastAsiaTheme="minorHAnsi"/>
          <w:color w:val="000000"/>
          <w:sz w:val="26"/>
          <w:szCs w:val="26"/>
          <w:u w:val="single"/>
        </w:rPr>
      </w:pPr>
      <w:r>
        <w:rPr>
          <w:rFonts w:eastAsiaTheme="minorHAnsi"/>
          <w:color w:val="000000"/>
          <w:sz w:val="26"/>
          <w:szCs w:val="26"/>
        </w:rPr>
        <w:t xml:space="preserve">Šajā ES Padomes sanāksmē </w:t>
      </w:r>
      <w:r w:rsidRPr="00860AA5">
        <w:rPr>
          <w:rFonts w:eastAsiaTheme="minorHAnsi"/>
          <w:color w:val="000000"/>
          <w:sz w:val="26"/>
          <w:szCs w:val="26"/>
          <w:u w:val="single"/>
        </w:rPr>
        <w:t xml:space="preserve">ministri tiks aicināti pieņemt zināšanai </w:t>
      </w:r>
      <w:r w:rsidR="005646B6">
        <w:rPr>
          <w:rFonts w:eastAsiaTheme="minorHAnsi"/>
          <w:color w:val="000000"/>
          <w:sz w:val="26"/>
          <w:szCs w:val="26"/>
          <w:u w:val="single"/>
        </w:rPr>
        <w:t xml:space="preserve">Bulgārijas un Rumānijas sniegto informāciju par paveikto kopš pārbaužu atcelšanas pie gaisa telpas un jūras robežām, un </w:t>
      </w:r>
      <w:r w:rsidRPr="00860AA5">
        <w:rPr>
          <w:rFonts w:eastAsiaTheme="minorHAnsi"/>
          <w:color w:val="000000"/>
          <w:sz w:val="26"/>
          <w:szCs w:val="26"/>
          <w:u w:val="single"/>
        </w:rPr>
        <w:t xml:space="preserve">Prezidentūras sniegto informāciju par pašreizējo stāvokli attiecībā uz pilnīgu Šengenas </w:t>
      </w:r>
      <w:proofErr w:type="spellStart"/>
      <w:r w:rsidRPr="00860AA5">
        <w:rPr>
          <w:rFonts w:eastAsiaTheme="minorHAnsi"/>
          <w:i/>
          <w:color w:val="000000"/>
          <w:sz w:val="26"/>
          <w:szCs w:val="26"/>
          <w:u w:val="single"/>
        </w:rPr>
        <w:t>acquis</w:t>
      </w:r>
      <w:proofErr w:type="spellEnd"/>
      <w:r w:rsidRPr="00860AA5">
        <w:rPr>
          <w:rFonts w:eastAsiaTheme="minorHAnsi"/>
          <w:i/>
          <w:color w:val="000000"/>
          <w:sz w:val="26"/>
          <w:szCs w:val="26"/>
          <w:u w:val="single"/>
        </w:rPr>
        <w:t xml:space="preserve"> </w:t>
      </w:r>
      <w:r w:rsidRPr="00860AA5">
        <w:rPr>
          <w:rFonts w:eastAsiaTheme="minorHAnsi"/>
          <w:color w:val="000000"/>
          <w:sz w:val="26"/>
          <w:szCs w:val="26"/>
          <w:u w:val="single"/>
        </w:rPr>
        <w:t xml:space="preserve">piemērošanu Bulgārijā </w:t>
      </w:r>
      <w:r w:rsidRPr="00860AA5">
        <w:rPr>
          <w:rFonts w:eastAsiaTheme="minorHAnsi"/>
          <w:color w:val="000000"/>
          <w:sz w:val="26"/>
          <w:szCs w:val="26"/>
          <w:u w:val="single"/>
        </w:rPr>
        <w:lastRenderedPageBreak/>
        <w:t>un Rumānijā.</w:t>
      </w:r>
    </w:p>
    <w:p w:rsidR="005646B6" w:rsidP="00104C73" w:rsidRDefault="005646B6" w14:paraId="5204EB4D" w14:textId="77777777">
      <w:pPr>
        <w:spacing w:line="240" w:lineRule="auto"/>
        <w:jc w:val="both"/>
        <w:rPr>
          <w:rFonts w:eastAsiaTheme="minorHAnsi"/>
          <w:color w:val="000000"/>
          <w:sz w:val="26"/>
          <w:szCs w:val="26"/>
          <w:u w:val="single"/>
        </w:rPr>
      </w:pPr>
    </w:p>
    <w:p w:rsidR="0024577B" w:rsidP="00104C73" w:rsidRDefault="0024577B" w14:paraId="244E38A6" w14:textId="55D05683">
      <w:pPr>
        <w:spacing w:line="240" w:lineRule="auto"/>
        <w:jc w:val="both"/>
        <w:rPr>
          <w:rFonts w:eastAsiaTheme="minorHAnsi"/>
          <w:color w:val="000000"/>
          <w:sz w:val="26"/>
          <w:szCs w:val="26"/>
        </w:rPr>
      </w:pPr>
      <w:r>
        <w:rPr>
          <w:rFonts w:eastAsiaTheme="minorHAnsi"/>
          <w:color w:val="000000"/>
          <w:sz w:val="26"/>
          <w:szCs w:val="26"/>
        </w:rPr>
        <w:t xml:space="preserve">Latvijas nostāja par Šengenas </w:t>
      </w:r>
      <w:proofErr w:type="spellStart"/>
      <w:r>
        <w:rPr>
          <w:rFonts w:eastAsiaTheme="minorHAnsi"/>
          <w:i/>
          <w:color w:val="000000"/>
          <w:sz w:val="26"/>
          <w:szCs w:val="26"/>
        </w:rPr>
        <w:t>acquis</w:t>
      </w:r>
      <w:proofErr w:type="spellEnd"/>
      <w:r>
        <w:rPr>
          <w:rFonts w:eastAsiaTheme="minorHAnsi"/>
          <w:i/>
          <w:color w:val="000000"/>
          <w:sz w:val="26"/>
          <w:szCs w:val="26"/>
        </w:rPr>
        <w:t xml:space="preserve"> </w:t>
      </w:r>
      <w:r>
        <w:rPr>
          <w:rFonts w:eastAsiaTheme="minorHAnsi"/>
          <w:color w:val="000000"/>
          <w:sz w:val="26"/>
          <w:szCs w:val="26"/>
        </w:rPr>
        <w:t xml:space="preserve">pilnīgu piemērošanu Bulgārijā un Rumānijā ir iekļauta Pozīcijā Nr. 1 par </w:t>
      </w:r>
      <w:proofErr w:type="gramStart"/>
      <w:r>
        <w:rPr>
          <w:rFonts w:eastAsiaTheme="minorHAnsi"/>
          <w:color w:val="000000"/>
          <w:sz w:val="26"/>
          <w:szCs w:val="26"/>
        </w:rPr>
        <w:t>2022.gada</w:t>
      </w:r>
      <w:proofErr w:type="gramEnd"/>
      <w:r w:rsidRPr="0024577B">
        <w:rPr>
          <w:rFonts w:eastAsiaTheme="minorHAnsi"/>
          <w:color w:val="000000"/>
          <w:sz w:val="26"/>
          <w:szCs w:val="26"/>
        </w:rPr>
        <w:t xml:space="preserve"> 8.decembra Šengenas padomes sanāksmē izskatāmajiem jautājumiem:</w:t>
      </w:r>
      <w:r>
        <w:rPr>
          <w:rFonts w:eastAsiaTheme="minorHAnsi"/>
          <w:color w:val="000000"/>
          <w:sz w:val="26"/>
          <w:szCs w:val="26"/>
        </w:rPr>
        <w:t xml:space="preserve"> </w:t>
      </w:r>
      <w:r w:rsidRPr="0024577B">
        <w:rPr>
          <w:rFonts w:eastAsiaTheme="minorHAnsi"/>
          <w:color w:val="000000"/>
          <w:sz w:val="26"/>
          <w:szCs w:val="26"/>
        </w:rPr>
        <w:t xml:space="preserve">1) Padomes lēmuma projektu par Šengenas </w:t>
      </w:r>
      <w:proofErr w:type="spellStart"/>
      <w:r w:rsidRPr="0024577B">
        <w:rPr>
          <w:rFonts w:eastAsiaTheme="minorHAnsi"/>
          <w:i/>
          <w:color w:val="000000"/>
          <w:sz w:val="26"/>
          <w:szCs w:val="26"/>
        </w:rPr>
        <w:t>acquis</w:t>
      </w:r>
      <w:proofErr w:type="spellEnd"/>
      <w:r w:rsidRPr="0024577B">
        <w:rPr>
          <w:rFonts w:eastAsiaTheme="minorHAnsi"/>
          <w:color w:val="000000"/>
          <w:sz w:val="26"/>
          <w:szCs w:val="26"/>
        </w:rPr>
        <w:t xml:space="preserve"> pilnīgu piemērošanu Bulgārijā un Rumānijā;</w:t>
      </w:r>
      <w:r>
        <w:rPr>
          <w:rFonts w:eastAsiaTheme="minorHAnsi"/>
          <w:color w:val="000000"/>
          <w:sz w:val="26"/>
          <w:szCs w:val="26"/>
        </w:rPr>
        <w:t xml:space="preserve"> </w:t>
      </w:r>
      <w:r w:rsidRPr="0024577B">
        <w:rPr>
          <w:rFonts w:eastAsiaTheme="minorHAnsi"/>
          <w:color w:val="000000"/>
          <w:sz w:val="26"/>
          <w:szCs w:val="26"/>
        </w:rPr>
        <w:t xml:space="preserve">2) Padomes lēmuma projektu par Šengenas </w:t>
      </w:r>
      <w:proofErr w:type="spellStart"/>
      <w:r w:rsidRPr="0024577B">
        <w:rPr>
          <w:rFonts w:eastAsiaTheme="minorHAnsi"/>
          <w:i/>
          <w:color w:val="000000"/>
          <w:sz w:val="26"/>
          <w:szCs w:val="26"/>
        </w:rPr>
        <w:t>acquis</w:t>
      </w:r>
      <w:proofErr w:type="spellEnd"/>
      <w:r w:rsidRPr="0024577B">
        <w:rPr>
          <w:rFonts w:eastAsiaTheme="minorHAnsi"/>
          <w:color w:val="000000"/>
          <w:sz w:val="26"/>
          <w:szCs w:val="26"/>
        </w:rPr>
        <w:t xml:space="preserve"> pilnīgu piemērošanu Horvātijā;</w:t>
      </w:r>
      <w:r>
        <w:rPr>
          <w:rFonts w:eastAsiaTheme="minorHAnsi"/>
          <w:color w:val="000000"/>
          <w:sz w:val="26"/>
          <w:szCs w:val="26"/>
        </w:rPr>
        <w:t xml:space="preserve"> </w:t>
      </w:r>
      <w:r w:rsidRPr="0024577B">
        <w:rPr>
          <w:rFonts w:eastAsiaTheme="minorHAnsi"/>
          <w:color w:val="000000"/>
          <w:sz w:val="26"/>
          <w:szCs w:val="26"/>
        </w:rPr>
        <w:t>3) Vispārējo situāciju Šengenas telpā.</w:t>
      </w:r>
    </w:p>
    <w:p w:rsidRPr="0024577B" w:rsidR="00104C73" w:rsidP="00104C73" w:rsidRDefault="00104C73" w14:paraId="3493C259" w14:textId="77777777">
      <w:pPr>
        <w:spacing w:line="240" w:lineRule="auto"/>
        <w:jc w:val="both"/>
        <w:rPr>
          <w:rFonts w:eastAsiaTheme="minorHAnsi"/>
          <w:color w:val="000000"/>
          <w:sz w:val="26"/>
          <w:szCs w:val="26"/>
        </w:rPr>
      </w:pPr>
    </w:p>
    <w:p w:rsidRPr="00104C73" w:rsidR="00EB12FB" w:rsidP="00104C73" w:rsidRDefault="008A7D50" w14:paraId="2F26A306" w14:textId="2393933F">
      <w:pPr>
        <w:pStyle w:val="Sarakstarindkopa"/>
        <w:numPr>
          <w:ilvl w:val="0"/>
          <w:numId w:val="31"/>
        </w:numPr>
        <w:spacing w:line="240" w:lineRule="auto"/>
        <w:jc w:val="both"/>
        <w:rPr>
          <w:b/>
          <w:i/>
          <w:sz w:val="26"/>
          <w:szCs w:val="26"/>
          <w:u w:val="single"/>
          <w:shd w:val="clear" w:color="auto" w:fill="FFFFFF"/>
        </w:rPr>
      </w:pPr>
      <w:r w:rsidRPr="002E22AF">
        <w:rPr>
          <w:rFonts w:eastAsiaTheme="minorHAnsi"/>
          <w:b/>
          <w:i/>
          <w:color w:val="000000"/>
          <w:sz w:val="26"/>
          <w:szCs w:val="26"/>
          <w:u w:val="single"/>
        </w:rPr>
        <w:t xml:space="preserve">Cīņa pret narkotiku </w:t>
      </w:r>
      <w:r w:rsidRPr="002E22AF" w:rsidR="002E22AF">
        <w:rPr>
          <w:rFonts w:eastAsiaTheme="minorHAnsi"/>
          <w:b/>
          <w:i/>
          <w:color w:val="000000"/>
          <w:sz w:val="26"/>
          <w:szCs w:val="26"/>
          <w:u w:val="single"/>
        </w:rPr>
        <w:t>kontrabandu</w:t>
      </w:r>
      <w:r w:rsidRPr="002E22AF">
        <w:rPr>
          <w:rFonts w:eastAsiaTheme="minorHAnsi"/>
          <w:b/>
          <w:i/>
          <w:color w:val="000000"/>
          <w:sz w:val="26"/>
          <w:szCs w:val="26"/>
          <w:u w:val="single"/>
        </w:rPr>
        <w:t xml:space="preserve"> un organizēto noziedzību</w:t>
      </w:r>
    </w:p>
    <w:p w:rsidRPr="002E22AF" w:rsidR="00104C73" w:rsidP="00104C73" w:rsidRDefault="00104C73" w14:paraId="6F84933A" w14:textId="77777777">
      <w:pPr>
        <w:pStyle w:val="Sarakstarindkopa"/>
        <w:spacing w:line="240" w:lineRule="auto"/>
        <w:ind w:left="360"/>
        <w:jc w:val="both"/>
        <w:rPr>
          <w:b/>
          <w:i/>
          <w:sz w:val="26"/>
          <w:szCs w:val="26"/>
          <w:u w:val="single"/>
          <w:shd w:val="clear" w:color="auto" w:fill="FFFFFF"/>
        </w:rPr>
      </w:pPr>
    </w:p>
    <w:p w:rsidR="007411AE" w:rsidP="00104C73" w:rsidRDefault="007411AE" w14:paraId="50CEA304" w14:textId="1200F058">
      <w:pPr>
        <w:suppressAutoHyphens/>
        <w:spacing w:line="240" w:lineRule="auto"/>
        <w:jc w:val="both"/>
        <w:rPr>
          <w:rFonts w:eastAsiaTheme="minorHAnsi"/>
          <w:color w:val="000000"/>
          <w:sz w:val="26"/>
          <w:szCs w:val="26"/>
        </w:rPr>
      </w:pPr>
      <w:proofErr w:type="gramStart"/>
      <w:r w:rsidRPr="006B143F">
        <w:rPr>
          <w:rFonts w:eastAsiaTheme="minorHAnsi"/>
          <w:color w:val="000000"/>
          <w:sz w:val="26"/>
          <w:szCs w:val="26"/>
        </w:rPr>
        <w:t>2023.gada</w:t>
      </w:r>
      <w:proofErr w:type="gramEnd"/>
      <w:r w:rsidRPr="006B143F">
        <w:rPr>
          <w:rFonts w:eastAsiaTheme="minorHAnsi"/>
          <w:color w:val="000000"/>
          <w:sz w:val="26"/>
          <w:szCs w:val="26"/>
        </w:rPr>
        <w:t xml:space="preserve"> 18.oktobrī Komisija publicēja </w:t>
      </w:r>
      <w:bookmarkStart w:id="1" w:name="_Hlk178599418"/>
      <w:r w:rsidRPr="006B143F">
        <w:rPr>
          <w:rFonts w:eastAsiaTheme="minorHAnsi"/>
          <w:color w:val="000000"/>
          <w:sz w:val="26"/>
          <w:szCs w:val="26"/>
        </w:rPr>
        <w:t xml:space="preserve">ES ceļvedi cīņai pret narkotiku tirdzniecību un organizēto noziedzību </w:t>
      </w:r>
      <w:bookmarkEnd w:id="1"/>
      <w:r w:rsidRPr="006B143F">
        <w:rPr>
          <w:rFonts w:eastAsiaTheme="minorHAnsi"/>
          <w:color w:val="000000"/>
          <w:sz w:val="26"/>
          <w:szCs w:val="26"/>
        </w:rPr>
        <w:t>(turpmāk – ceļvedis)</w:t>
      </w:r>
      <w:r w:rsidRPr="006B143F">
        <w:rPr>
          <w:rStyle w:val="Vresatsauce"/>
          <w:rFonts w:eastAsiaTheme="minorHAnsi"/>
          <w:color w:val="000000"/>
          <w:sz w:val="26"/>
          <w:szCs w:val="26"/>
        </w:rPr>
        <w:footnoteReference w:id="4"/>
      </w:r>
      <w:r w:rsidRPr="006B143F">
        <w:rPr>
          <w:rFonts w:eastAsiaTheme="minorHAnsi"/>
          <w:color w:val="000000"/>
          <w:sz w:val="26"/>
          <w:szCs w:val="26"/>
        </w:rPr>
        <w:t xml:space="preserve">. Ceļvedī ir izklāstīti septiņpadsmit rīcības četrās prioritārajās jomās: (1) Eiropas ostu alianse: loģistikas centru noturības stiprināšana, (2) augsta riska noziedzīgo tīklu likvidēšana, (3) preventīvie pasākumi un (4) starptautiskā sadarbība. Minētās rīcības paredzēts īstenot 2024. un </w:t>
      </w:r>
      <w:proofErr w:type="gramStart"/>
      <w:r w:rsidRPr="006B143F">
        <w:rPr>
          <w:rFonts w:eastAsiaTheme="minorHAnsi"/>
          <w:color w:val="000000"/>
          <w:sz w:val="26"/>
          <w:szCs w:val="26"/>
        </w:rPr>
        <w:t>2025.gadā</w:t>
      </w:r>
      <w:proofErr w:type="gramEnd"/>
      <w:r w:rsidRPr="006B143F">
        <w:rPr>
          <w:rFonts w:eastAsiaTheme="minorHAnsi"/>
          <w:color w:val="000000"/>
          <w:sz w:val="26"/>
          <w:szCs w:val="26"/>
        </w:rPr>
        <w:t>.</w:t>
      </w:r>
    </w:p>
    <w:p w:rsidRPr="006B143F" w:rsidR="00967144" w:rsidP="00104C73" w:rsidRDefault="00967144" w14:paraId="49112820" w14:textId="77777777">
      <w:pPr>
        <w:suppressAutoHyphens/>
        <w:spacing w:line="240" w:lineRule="auto"/>
        <w:jc w:val="both"/>
        <w:rPr>
          <w:rFonts w:eastAsiaTheme="minorHAnsi"/>
          <w:color w:val="000000"/>
          <w:sz w:val="26"/>
          <w:szCs w:val="26"/>
        </w:rPr>
      </w:pPr>
    </w:p>
    <w:p w:rsidRPr="00AA193B" w:rsidR="007411AE" w:rsidP="00F64743" w:rsidRDefault="007411AE" w14:paraId="2250B7B5" w14:textId="2AFBB9C9">
      <w:pPr>
        <w:suppressAutoHyphens/>
        <w:spacing w:after="120" w:line="240" w:lineRule="auto"/>
        <w:jc w:val="both"/>
        <w:rPr>
          <w:rFonts w:eastAsiaTheme="minorHAnsi"/>
          <w:color w:val="000000"/>
          <w:sz w:val="26"/>
          <w:szCs w:val="26"/>
        </w:rPr>
      </w:pPr>
      <w:r w:rsidRPr="00AA193B">
        <w:rPr>
          <w:rFonts w:eastAsiaTheme="minorHAnsi"/>
          <w:color w:val="000000"/>
          <w:sz w:val="26"/>
          <w:szCs w:val="26"/>
        </w:rPr>
        <w:t>Saistībā ar tieslietu un iekšlietu jomu Prezidentūra identificēja desmit prioritāras ceļveža rīcības, kurām tās prezidentūras laikā tik</w:t>
      </w:r>
      <w:r w:rsidRPr="00AA193B" w:rsidR="00DE68B8">
        <w:rPr>
          <w:rFonts w:eastAsiaTheme="minorHAnsi"/>
          <w:color w:val="000000"/>
          <w:sz w:val="26"/>
          <w:szCs w:val="26"/>
        </w:rPr>
        <w:t>s</w:t>
      </w:r>
      <w:r w:rsidRPr="00AA193B">
        <w:rPr>
          <w:rFonts w:eastAsiaTheme="minorHAnsi"/>
          <w:color w:val="000000"/>
          <w:sz w:val="26"/>
          <w:szCs w:val="26"/>
        </w:rPr>
        <w:t xml:space="preserve"> pievērsta pastiprināta uzmanība:</w:t>
      </w:r>
    </w:p>
    <w:p w:rsidRPr="00AA193B" w:rsidR="00AA193B" w:rsidP="00104C73" w:rsidRDefault="00AA193B" w14:paraId="5F0713BB" w14:textId="77777777">
      <w:pPr>
        <w:numPr>
          <w:ilvl w:val="0"/>
          <w:numId w:val="33"/>
        </w:numPr>
        <w:spacing w:line="240" w:lineRule="auto"/>
        <w:jc w:val="both"/>
        <w:rPr>
          <w:rFonts w:eastAsiaTheme="minorHAnsi"/>
          <w:color w:val="000000"/>
          <w:sz w:val="26"/>
          <w:szCs w:val="26"/>
        </w:rPr>
      </w:pPr>
      <w:r w:rsidRPr="00AA193B">
        <w:rPr>
          <w:rFonts w:eastAsiaTheme="minorHAnsi"/>
          <w:color w:val="000000"/>
          <w:sz w:val="26"/>
          <w:szCs w:val="26"/>
        </w:rPr>
        <w:t>muitas kopienas mobilizēšana cīņai pret narkotiku tirdzniecību;</w:t>
      </w:r>
    </w:p>
    <w:p w:rsidRPr="00AA193B" w:rsidR="00AA193B" w:rsidP="00104C73" w:rsidRDefault="00AA193B" w14:paraId="2D8CE6D8" w14:textId="77777777">
      <w:pPr>
        <w:numPr>
          <w:ilvl w:val="0"/>
          <w:numId w:val="33"/>
        </w:numPr>
        <w:spacing w:line="240" w:lineRule="auto"/>
        <w:jc w:val="both"/>
        <w:rPr>
          <w:rFonts w:eastAsiaTheme="minorHAnsi"/>
          <w:color w:val="000000"/>
          <w:sz w:val="26"/>
          <w:szCs w:val="26"/>
        </w:rPr>
      </w:pPr>
      <w:r w:rsidRPr="00AA193B">
        <w:rPr>
          <w:rFonts w:eastAsiaTheme="minorHAnsi"/>
          <w:color w:val="000000"/>
          <w:sz w:val="26"/>
          <w:szCs w:val="26"/>
        </w:rPr>
        <w:t>publiskā un privātā sektora partnerība cīņā pret narkotiku kontrabandu un noziedznieku iefiltrēšanos;</w:t>
      </w:r>
    </w:p>
    <w:p w:rsidRPr="00AA193B" w:rsidR="00AA193B" w:rsidP="00104C73" w:rsidRDefault="00AA193B" w14:paraId="1180B441" w14:textId="77777777">
      <w:pPr>
        <w:numPr>
          <w:ilvl w:val="0"/>
          <w:numId w:val="33"/>
        </w:numPr>
        <w:spacing w:line="240" w:lineRule="auto"/>
        <w:jc w:val="both"/>
        <w:rPr>
          <w:rFonts w:eastAsiaTheme="minorHAnsi"/>
          <w:color w:val="000000"/>
          <w:sz w:val="26"/>
          <w:szCs w:val="26"/>
        </w:rPr>
      </w:pPr>
      <w:r w:rsidRPr="00AA193B">
        <w:rPr>
          <w:rFonts w:eastAsiaTheme="minorHAnsi"/>
          <w:color w:val="000000"/>
          <w:sz w:val="26"/>
          <w:szCs w:val="26"/>
        </w:rPr>
        <w:t>to noziedzīgo tīklu kartēšana, kas rada vislielākos draudus sabiedrībai;</w:t>
      </w:r>
    </w:p>
    <w:p w:rsidRPr="00AA193B" w:rsidR="00AA193B" w:rsidP="00104C73" w:rsidRDefault="00AA193B" w14:paraId="118FD58B" w14:textId="77777777">
      <w:pPr>
        <w:numPr>
          <w:ilvl w:val="0"/>
          <w:numId w:val="33"/>
        </w:numPr>
        <w:spacing w:line="240" w:lineRule="auto"/>
        <w:jc w:val="both"/>
        <w:rPr>
          <w:rFonts w:eastAsiaTheme="minorHAnsi"/>
          <w:color w:val="000000"/>
          <w:sz w:val="26"/>
          <w:szCs w:val="26"/>
        </w:rPr>
      </w:pPr>
      <w:r w:rsidRPr="00AA193B">
        <w:rPr>
          <w:rFonts w:eastAsiaTheme="minorHAnsi"/>
          <w:color w:val="000000"/>
          <w:sz w:val="26"/>
          <w:szCs w:val="26"/>
        </w:rPr>
        <w:t>specializētu prokuroru un tiesnešu tīkls noziedzīgo tīklu likvidēšanai;</w:t>
      </w:r>
    </w:p>
    <w:p w:rsidRPr="00AA193B" w:rsidR="00AA193B" w:rsidP="00104C73" w:rsidRDefault="00AA193B" w14:paraId="55FFE440" w14:textId="77777777">
      <w:pPr>
        <w:numPr>
          <w:ilvl w:val="0"/>
          <w:numId w:val="33"/>
        </w:numPr>
        <w:spacing w:line="240" w:lineRule="auto"/>
        <w:jc w:val="both"/>
        <w:rPr>
          <w:rFonts w:eastAsiaTheme="minorHAnsi"/>
          <w:color w:val="000000"/>
          <w:sz w:val="26"/>
          <w:szCs w:val="26"/>
        </w:rPr>
      </w:pPr>
      <w:r w:rsidRPr="00AA193B">
        <w:rPr>
          <w:rFonts w:eastAsiaTheme="minorHAnsi"/>
          <w:color w:val="000000"/>
          <w:sz w:val="26"/>
          <w:szCs w:val="26"/>
        </w:rPr>
        <w:t>finanšu izmeklēšanas atvieglošana;</w:t>
      </w:r>
    </w:p>
    <w:p w:rsidRPr="00AA193B" w:rsidR="00AA193B" w:rsidP="00104C73" w:rsidRDefault="00AA193B" w14:paraId="54E45247" w14:textId="77777777">
      <w:pPr>
        <w:numPr>
          <w:ilvl w:val="0"/>
          <w:numId w:val="33"/>
        </w:numPr>
        <w:spacing w:line="240" w:lineRule="auto"/>
        <w:jc w:val="both"/>
        <w:rPr>
          <w:rFonts w:eastAsiaTheme="minorHAnsi"/>
          <w:color w:val="000000"/>
          <w:sz w:val="26"/>
          <w:szCs w:val="26"/>
        </w:rPr>
      </w:pPr>
      <w:r w:rsidRPr="00AA193B">
        <w:rPr>
          <w:rFonts w:eastAsiaTheme="minorHAnsi"/>
          <w:color w:val="000000"/>
          <w:sz w:val="26"/>
          <w:szCs w:val="26"/>
        </w:rPr>
        <w:t>digitālās izmeklēšanas atvieglošana;</w:t>
      </w:r>
    </w:p>
    <w:p w:rsidRPr="00AA193B" w:rsidR="00AA193B" w:rsidP="00104C73" w:rsidRDefault="00AA193B" w14:paraId="56353E44" w14:textId="7D9FBC41">
      <w:pPr>
        <w:numPr>
          <w:ilvl w:val="0"/>
          <w:numId w:val="33"/>
        </w:numPr>
        <w:spacing w:line="240" w:lineRule="auto"/>
        <w:jc w:val="both"/>
        <w:rPr>
          <w:rFonts w:eastAsiaTheme="minorHAnsi"/>
          <w:color w:val="000000"/>
          <w:sz w:val="26"/>
          <w:szCs w:val="26"/>
        </w:rPr>
      </w:pPr>
      <w:r w:rsidRPr="00AA193B">
        <w:rPr>
          <w:rFonts w:eastAsiaTheme="minorHAnsi"/>
          <w:color w:val="000000"/>
          <w:sz w:val="26"/>
          <w:szCs w:val="26"/>
        </w:rPr>
        <w:t>SIS brīdinājumu potenciāla pilnvērtīga izmantošana;</w:t>
      </w:r>
    </w:p>
    <w:p w:rsidRPr="00AA193B" w:rsidR="00AA193B" w:rsidP="00104C73" w:rsidRDefault="00AA193B" w14:paraId="16DF0702" w14:textId="77777777">
      <w:pPr>
        <w:numPr>
          <w:ilvl w:val="0"/>
          <w:numId w:val="33"/>
        </w:numPr>
        <w:spacing w:line="240" w:lineRule="auto"/>
        <w:jc w:val="both"/>
        <w:rPr>
          <w:rFonts w:eastAsiaTheme="minorHAnsi"/>
          <w:color w:val="000000"/>
          <w:sz w:val="26"/>
          <w:szCs w:val="26"/>
        </w:rPr>
      </w:pPr>
      <w:r w:rsidRPr="00AA193B">
        <w:rPr>
          <w:rFonts w:eastAsiaTheme="minorHAnsi"/>
          <w:color w:val="000000"/>
          <w:sz w:val="26"/>
          <w:szCs w:val="26"/>
        </w:rPr>
        <w:t>ES sadarbības veicināšana ar Latīņamerikas un Karību jūras reģiona valstīm cīņā pret organizēto noziedzību;</w:t>
      </w:r>
    </w:p>
    <w:p w:rsidRPr="00AA193B" w:rsidR="00AA193B" w:rsidP="00104C73" w:rsidRDefault="00AA193B" w14:paraId="051CA030" w14:textId="77777777">
      <w:pPr>
        <w:numPr>
          <w:ilvl w:val="0"/>
          <w:numId w:val="33"/>
        </w:numPr>
        <w:spacing w:line="240" w:lineRule="auto"/>
        <w:jc w:val="both"/>
        <w:rPr>
          <w:rFonts w:eastAsiaTheme="minorHAnsi"/>
          <w:color w:val="000000"/>
          <w:sz w:val="26"/>
          <w:szCs w:val="26"/>
        </w:rPr>
      </w:pPr>
      <w:r w:rsidRPr="00AA193B">
        <w:rPr>
          <w:rFonts w:eastAsiaTheme="minorHAnsi"/>
          <w:color w:val="000000"/>
          <w:sz w:val="26"/>
          <w:szCs w:val="26"/>
        </w:rPr>
        <w:t>alianšu veidošana sintētisko narkotiku draudu novēršanai;</w:t>
      </w:r>
    </w:p>
    <w:p w:rsidR="00AA193B" w:rsidP="00104C73" w:rsidRDefault="00AA193B" w14:paraId="7405F2E2" w14:textId="323D2A65">
      <w:pPr>
        <w:numPr>
          <w:ilvl w:val="0"/>
          <w:numId w:val="33"/>
        </w:numPr>
        <w:spacing w:line="240" w:lineRule="auto"/>
        <w:jc w:val="both"/>
        <w:rPr>
          <w:rFonts w:eastAsiaTheme="minorHAnsi"/>
          <w:color w:val="000000"/>
          <w:sz w:val="26"/>
          <w:szCs w:val="26"/>
        </w:rPr>
      </w:pPr>
      <w:r w:rsidRPr="00AA193B">
        <w:rPr>
          <w:rFonts w:eastAsiaTheme="minorHAnsi"/>
          <w:color w:val="000000"/>
          <w:sz w:val="26"/>
          <w:szCs w:val="26"/>
        </w:rPr>
        <w:t>tiesībaizsardzības un tiesu iestāžu sadarbības stiprināšana ar jurisdikcijām, kas nesadarbojas.</w:t>
      </w:r>
    </w:p>
    <w:p w:rsidRPr="00AA193B" w:rsidR="00967144" w:rsidP="00967144" w:rsidRDefault="00967144" w14:paraId="6F902534" w14:textId="77777777">
      <w:pPr>
        <w:spacing w:line="240" w:lineRule="auto"/>
        <w:ind w:left="840"/>
        <w:jc w:val="both"/>
        <w:rPr>
          <w:rFonts w:eastAsiaTheme="minorHAnsi"/>
          <w:color w:val="000000"/>
          <w:sz w:val="26"/>
          <w:szCs w:val="26"/>
        </w:rPr>
      </w:pPr>
    </w:p>
    <w:p w:rsidR="007411AE" w:rsidP="00104C73" w:rsidRDefault="007411AE" w14:paraId="6B4A59B8" w14:textId="72A30157">
      <w:pPr>
        <w:spacing w:line="240" w:lineRule="auto"/>
        <w:jc w:val="both"/>
        <w:rPr>
          <w:rFonts w:eastAsiaTheme="minorHAnsi"/>
          <w:color w:val="000000"/>
          <w:sz w:val="26"/>
          <w:szCs w:val="26"/>
          <w:u w:val="single"/>
        </w:rPr>
      </w:pPr>
      <w:r w:rsidRPr="00184F2E">
        <w:rPr>
          <w:rFonts w:eastAsiaTheme="minorHAnsi"/>
          <w:color w:val="000000"/>
          <w:sz w:val="26"/>
          <w:szCs w:val="26"/>
        </w:rPr>
        <w:t xml:space="preserve">Šajā Padomes sanāksmē </w:t>
      </w:r>
      <w:r w:rsidRPr="00184F2E">
        <w:rPr>
          <w:rFonts w:eastAsiaTheme="minorHAnsi"/>
          <w:color w:val="000000"/>
          <w:sz w:val="26"/>
          <w:szCs w:val="26"/>
          <w:u w:val="single"/>
        </w:rPr>
        <w:t>ministri tiks aicināti</w:t>
      </w:r>
      <w:r w:rsidR="00250D06">
        <w:rPr>
          <w:rFonts w:eastAsiaTheme="minorHAnsi"/>
          <w:color w:val="000000"/>
          <w:sz w:val="26"/>
          <w:szCs w:val="26"/>
          <w:u w:val="single"/>
        </w:rPr>
        <w:t xml:space="preserve"> </w:t>
      </w:r>
      <w:r w:rsidRPr="00184F2E">
        <w:rPr>
          <w:rFonts w:eastAsiaTheme="minorHAnsi"/>
          <w:color w:val="000000"/>
          <w:sz w:val="26"/>
          <w:szCs w:val="26"/>
          <w:u w:val="single"/>
        </w:rPr>
        <w:t>pieņemt zināšanai Prezidentūras sniegto informāciju par panākto progresu/gūtajiem rezultātiem saistībā ar tās prioritizētajiem ceļveža pasākumiem</w:t>
      </w:r>
      <w:r w:rsidRPr="00184F2E" w:rsidR="008F5B7A">
        <w:rPr>
          <w:rFonts w:eastAsiaTheme="minorHAnsi"/>
          <w:color w:val="000000"/>
          <w:sz w:val="26"/>
          <w:szCs w:val="26"/>
          <w:u w:val="single"/>
        </w:rPr>
        <w:t xml:space="preserve">. </w:t>
      </w:r>
    </w:p>
    <w:p w:rsidR="00250D06" w:rsidP="00104C73" w:rsidRDefault="00250D06" w14:paraId="72776CF3" w14:textId="77777777">
      <w:pPr>
        <w:spacing w:line="240" w:lineRule="auto"/>
        <w:jc w:val="both"/>
        <w:rPr>
          <w:rFonts w:eastAsiaTheme="minorHAnsi"/>
          <w:color w:val="000000"/>
          <w:sz w:val="26"/>
          <w:szCs w:val="26"/>
          <w:u w:val="single"/>
        </w:rPr>
      </w:pPr>
    </w:p>
    <w:p w:rsidRPr="006B143F" w:rsidR="007411AE" w:rsidP="00104C73" w:rsidRDefault="007411AE" w14:paraId="1E60D731" w14:textId="1AA656E5">
      <w:pPr>
        <w:suppressAutoHyphens/>
        <w:spacing w:line="240" w:lineRule="auto"/>
        <w:jc w:val="both"/>
        <w:rPr>
          <w:rFonts w:eastAsiaTheme="minorHAnsi"/>
          <w:color w:val="000000"/>
          <w:sz w:val="26"/>
          <w:szCs w:val="26"/>
        </w:rPr>
      </w:pPr>
      <w:r w:rsidRPr="006B143F">
        <w:rPr>
          <w:rFonts w:eastAsiaTheme="minorHAnsi"/>
          <w:color w:val="000000"/>
          <w:sz w:val="26"/>
          <w:szCs w:val="26"/>
        </w:rPr>
        <w:t>Latvijas nostāja par ceļvedi ir iekļauta Pozīcij</w:t>
      </w:r>
      <w:r w:rsidR="008F5B7A">
        <w:rPr>
          <w:rFonts w:eastAsiaTheme="minorHAnsi"/>
          <w:color w:val="000000"/>
          <w:sz w:val="26"/>
          <w:szCs w:val="26"/>
        </w:rPr>
        <w:t>ā</w:t>
      </w:r>
      <w:r w:rsidRPr="006B143F">
        <w:rPr>
          <w:rFonts w:eastAsiaTheme="minorHAnsi"/>
          <w:color w:val="000000"/>
          <w:sz w:val="26"/>
          <w:szCs w:val="26"/>
        </w:rPr>
        <w:t xml:space="preserve"> Nr. 1 par Komisijas paziņojumu </w:t>
      </w:r>
      <w:r w:rsidR="008F5B7A">
        <w:rPr>
          <w:rFonts w:eastAsiaTheme="minorHAnsi"/>
          <w:color w:val="000000"/>
          <w:sz w:val="26"/>
          <w:szCs w:val="26"/>
        </w:rPr>
        <w:t>EP</w:t>
      </w:r>
      <w:r w:rsidRPr="006B143F">
        <w:rPr>
          <w:rFonts w:eastAsiaTheme="minorHAnsi"/>
          <w:color w:val="000000"/>
          <w:sz w:val="26"/>
          <w:szCs w:val="26"/>
        </w:rPr>
        <w:t xml:space="preserve"> un Padomei par ES ceļvedi cīņai pret narkotiku tirdzniecību un organizēto noziedzību. </w:t>
      </w:r>
    </w:p>
    <w:p w:rsidR="00AE60E2" w:rsidP="00104C73" w:rsidRDefault="00AE60E2" w14:paraId="587D68B2" w14:textId="0498144D">
      <w:pPr>
        <w:spacing w:line="240" w:lineRule="auto"/>
        <w:jc w:val="both"/>
        <w:rPr>
          <w:sz w:val="26"/>
          <w:szCs w:val="26"/>
          <w:shd w:val="clear" w:color="auto" w:fill="FFFFFF"/>
        </w:rPr>
      </w:pPr>
    </w:p>
    <w:p w:rsidR="00F64743" w:rsidP="00104C73" w:rsidRDefault="00F64743" w14:paraId="594F75E9" w14:textId="586B3E5D">
      <w:pPr>
        <w:spacing w:line="240" w:lineRule="auto"/>
        <w:jc w:val="both"/>
        <w:rPr>
          <w:sz w:val="26"/>
          <w:szCs w:val="26"/>
          <w:shd w:val="clear" w:color="auto" w:fill="FFFFFF"/>
        </w:rPr>
      </w:pPr>
    </w:p>
    <w:p w:rsidR="00D43D01" w:rsidP="00104C73" w:rsidRDefault="00ED0D82" w14:paraId="74EBF5D0" w14:textId="17CC4AE2">
      <w:pPr>
        <w:spacing w:line="240" w:lineRule="auto"/>
        <w:jc w:val="both"/>
        <w:rPr>
          <w:b/>
          <w:bCs/>
          <w:sz w:val="26"/>
          <w:szCs w:val="26"/>
          <w:shd w:val="clear" w:color="auto" w:fill="FFFFFF"/>
        </w:rPr>
      </w:pPr>
      <w:r w:rsidRPr="006B143F">
        <w:rPr>
          <w:sz w:val="26"/>
          <w:szCs w:val="26"/>
          <w:shd w:val="clear" w:color="auto" w:fill="FFFFFF"/>
        </w:rPr>
        <w:lastRenderedPageBreak/>
        <w:t>Tāpat Padomes darba kārtībā</w:t>
      </w:r>
      <w:r w:rsidR="00453CD4">
        <w:rPr>
          <w:sz w:val="26"/>
          <w:szCs w:val="26"/>
          <w:shd w:val="clear" w:color="auto" w:fill="FFFFFF"/>
        </w:rPr>
        <w:t xml:space="preserve"> </w:t>
      </w:r>
      <w:r w:rsidRPr="006B143F">
        <w:rPr>
          <w:b/>
          <w:bCs/>
          <w:sz w:val="26"/>
          <w:szCs w:val="26"/>
          <w:shd w:val="clear" w:color="auto" w:fill="FFFFFF"/>
        </w:rPr>
        <w:t>Prezidentūra</w:t>
      </w:r>
      <w:r w:rsidRPr="006B143F" w:rsidR="00850CDB">
        <w:rPr>
          <w:b/>
          <w:bCs/>
          <w:sz w:val="26"/>
          <w:szCs w:val="26"/>
          <w:shd w:val="clear" w:color="auto" w:fill="FFFFFF"/>
        </w:rPr>
        <w:t xml:space="preserve">, </w:t>
      </w:r>
      <w:r w:rsidRPr="006B143F">
        <w:rPr>
          <w:b/>
          <w:bCs/>
          <w:sz w:val="26"/>
          <w:szCs w:val="26"/>
          <w:shd w:val="clear" w:color="auto" w:fill="FFFFFF"/>
        </w:rPr>
        <w:t>Komisija</w:t>
      </w:r>
      <w:r w:rsidRPr="006B143F" w:rsidR="00850CDB">
        <w:rPr>
          <w:b/>
          <w:bCs/>
          <w:sz w:val="26"/>
          <w:szCs w:val="26"/>
          <w:shd w:val="clear" w:color="auto" w:fill="FFFFFF"/>
        </w:rPr>
        <w:t xml:space="preserve"> un atsevišķas dalībvalstis</w:t>
      </w:r>
      <w:r w:rsidRPr="006B143F">
        <w:rPr>
          <w:b/>
          <w:bCs/>
          <w:sz w:val="26"/>
          <w:szCs w:val="26"/>
          <w:shd w:val="clear" w:color="auto" w:fill="FFFFFF"/>
        </w:rPr>
        <w:t xml:space="preserve"> plāno sniegt </w:t>
      </w:r>
      <w:r w:rsidRPr="006B143F" w:rsidR="008B317F">
        <w:rPr>
          <w:b/>
          <w:bCs/>
          <w:sz w:val="26"/>
          <w:szCs w:val="26"/>
          <w:u w:val="single"/>
          <w:shd w:val="clear" w:color="auto" w:fill="FFFFFF"/>
        </w:rPr>
        <w:t xml:space="preserve">aktuālo </w:t>
      </w:r>
      <w:r w:rsidRPr="006B143F">
        <w:rPr>
          <w:b/>
          <w:bCs/>
          <w:sz w:val="26"/>
          <w:szCs w:val="26"/>
          <w:u w:val="single"/>
          <w:shd w:val="clear" w:color="auto" w:fill="FFFFFF"/>
        </w:rPr>
        <w:t>informāciju</w:t>
      </w:r>
      <w:r w:rsidRPr="006B143F">
        <w:rPr>
          <w:b/>
          <w:bCs/>
          <w:sz w:val="26"/>
          <w:szCs w:val="26"/>
          <w:shd w:val="clear" w:color="auto" w:fill="FFFFFF"/>
        </w:rPr>
        <w:t xml:space="preserve"> par</w:t>
      </w:r>
      <w:r w:rsidRPr="006B143F" w:rsidR="00471073">
        <w:rPr>
          <w:b/>
          <w:bCs/>
          <w:sz w:val="26"/>
          <w:szCs w:val="26"/>
          <w:shd w:val="clear" w:color="auto" w:fill="FFFFFF"/>
        </w:rPr>
        <w:t xml:space="preserve"> šādiem jautājumiem</w:t>
      </w:r>
      <w:r w:rsidRPr="006B143F">
        <w:rPr>
          <w:b/>
          <w:bCs/>
          <w:sz w:val="26"/>
          <w:szCs w:val="26"/>
          <w:shd w:val="clear" w:color="auto" w:fill="FFFFFF"/>
        </w:rPr>
        <w:t>:</w:t>
      </w:r>
    </w:p>
    <w:p w:rsidRPr="006B143F" w:rsidR="00967144" w:rsidP="00104C73" w:rsidRDefault="00967144" w14:paraId="52E3B902" w14:textId="77777777">
      <w:pPr>
        <w:spacing w:line="240" w:lineRule="auto"/>
        <w:jc w:val="both"/>
        <w:rPr>
          <w:b/>
          <w:bCs/>
          <w:sz w:val="26"/>
          <w:szCs w:val="26"/>
          <w:shd w:val="clear" w:color="auto" w:fill="FFFFFF"/>
        </w:rPr>
      </w:pPr>
      <w:bookmarkStart w:id="2" w:name="_GoBack"/>
      <w:bookmarkEnd w:id="2"/>
    </w:p>
    <w:p w:rsidR="002E22AF" w:rsidP="00104C73" w:rsidRDefault="002E22AF" w14:paraId="50F13C0D" w14:textId="78D9CF75">
      <w:pPr>
        <w:pStyle w:val="Sarakstarindkopa"/>
        <w:numPr>
          <w:ilvl w:val="0"/>
          <w:numId w:val="29"/>
        </w:numPr>
        <w:spacing w:line="240" w:lineRule="auto"/>
        <w:contextualSpacing w:val="false"/>
        <w:jc w:val="both"/>
        <w:rPr>
          <w:sz w:val="26"/>
          <w:szCs w:val="26"/>
        </w:rPr>
      </w:pPr>
      <w:r>
        <w:rPr>
          <w:sz w:val="26"/>
          <w:szCs w:val="26"/>
        </w:rPr>
        <w:t>Migrācijas un patvēruma jomas reformu īstenošana;</w:t>
      </w:r>
    </w:p>
    <w:p w:rsidR="002E22AF" w:rsidP="00104C73" w:rsidRDefault="00351A1F" w14:paraId="56F8B5DC" w14:textId="7087CF6A">
      <w:pPr>
        <w:pStyle w:val="Sarakstarindkopa"/>
        <w:numPr>
          <w:ilvl w:val="0"/>
          <w:numId w:val="29"/>
        </w:numPr>
        <w:spacing w:line="240" w:lineRule="auto"/>
        <w:contextualSpacing w:val="false"/>
        <w:jc w:val="both"/>
        <w:rPr>
          <w:sz w:val="26"/>
          <w:szCs w:val="26"/>
        </w:rPr>
      </w:pPr>
      <w:r w:rsidRPr="00351A1F">
        <w:rPr>
          <w:sz w:val="26"/>
          <w:szCs w:val="26"/>
        </w:rPr>
        <w:t>Regula</w:t>
      </w:r>
      <w:r>
        <w:rPr>
          <w:sz w:val="26"/>
          <w:szCs w:val="26"/>
        </w:rPr>
        <w:t>s</w:t>
      </w:r>
      <w:r w:rsidRPr="00351A1F">
        <w:rPr>
          <w:sz w:val="26"/>
          <w:szCs w:val="26"/>
        </w:rPr>
        <w:t xml:space="preserve"> (ES) 2022/2065 par digitālo pakalpojumu vienoto tirgu (Digitālo pakalpojumu akts)</w:t>
      </w:r>
      <w:r>
        <w:rPr>
          <w:sz w:val="26"/>
          <w:szCs w:val="26"/>
        </w:rPr>
        <w:t xml:space="preserve"> īstenošana: </w:t>
      </w:r>
      <w:r w:rsidR="00460100">
        <w:rPr>
          <w:sz w:val="26"/>
          <w:szCs w:val="26"/>
        </w:rPr>
        <w:t xml:space="preserve">nelikumīgā satura </w:t>
      </w:r>
      <w:r w:rsidRPr="00351A1F">
        <w:rPr>
          <w:sz w:val="26"/>
          <w:szCs w:val="26"/>
        </w:rPr>
        <w:t>ziņošanas pienākums</w:t>
      </w:r>
      <w:r>
        <w:rPr>
          <w:sz w:val="26"/>
          <w:szCs w:val="26"/>
        </w:rPr>
        <w:t>;</w:t>
      </w:r>
    </w:p>
    <w:p w:rsidR="00351A1F" w:rsidP="00104C73" w:rsidRDefault="00351A1F" w14:paraId="2A1ADBEA" w14:textId="43A06142">
      <w:pPr>
        <w:pStyle w:val="Sarakstarindkopa"/>
        <w:numPr>
          <w:ilvl w:val="0"/>
          <w:numId w:val="29"/>
        </w:numPr>
        <w:spacing w:line="240" w:lineRule="auto"/>
        <w:contextualSpacing w:val="false"/>
        <w:jc w:val="both"/>
        <w:rPr>
          <w:sz w:val="26"/>
          <w:szCs w:val="26"/>
        </w:rPr>
      </w:pPr>
      <w:r w:rsidRPr="00351A1F">
        <w:rPr>
          <w:sz w:val="26"/>
          <w:szCs w:val="26"/>
        </w:rPr>
        <w:t>Nepilngadīgo un jauniešu vervēšana noziedzī</w:t>
      </w:r>
      <w:r w:rsidR="00E9666F">
        <w:rPr>
          <w:sz w:val="26"/>
          <w:szCs w:val="26"/>
        </w:rPr>
        <w:t>gu darbību veikšanai</w:t>
      </w:r>
      <w:r w:rsidRPr="00351A1F">
        <w:rPr>
          <w:sz w:val="26"/>
          <w:szCs w:val="26"/>
        </w:rPr>
        <w:t>, izmantojot tiešsaistes platformas</w:t>
      </w:r>
      <w:r w:rsidR="00E9666F">
        <w:rPr>
          <w:sz w:val="26"/>
          <w:szCs w:val="26"/>
        </w:rPr>
        <w:t>;</w:t>
      </w:r>
    </w:p>
    <w:p w:rsidR="00E9666F" w:rsidP="00104C73" w:rsidRDefault="00E9666F" w14:paraId="7AC009CC" w14:textId="7B7FFC5D">
      <w:pPr>
        <w:pStyle w:val="Sarakstarindkopa"/>
        <w:numPr>
          <w:ilvl w:val="0"/>
          <w:numId w:val="29"/>
        </w:numPr>
        <w:spacing w:line="240" w:lineRule="auto"/>
        <w:contextualSpacing w:val="false"/>
        <w:jc w:val="both"/>
        <w:rPr>
          <w:sz w:val="26"/>
          <w:szCs w:val="26"/>
        </w:rPr>
      </w:pPr>
      <w:r>
        <w:rPr>
          <w:sz w:val="26"/>
          <w:szCs w:val="26"/>
        </w:rPr>
        <w:t xml:space="preserve">Reģionālais civilās aizsardzības forums (Viļņā, </w:t>
      </w:r>
      <w:proofErr w:type="gramStart"/>
      <w:r>
        <w:rPr>
          <w:sz w:val="26"/>
          <w:szCs w:val="26"/>
        </w:rPr>
        <w:t>2024.gada</w:t>
      </w:r>
      <w:proofErr w:type="gramEnd"/>
      <w:r>
        <w:rPr>
          <w:sz w:val="26"/>
          <w:szCs w:val="26"/>
        </w:rPr>
        <w:t xml:space="preserve"> 6.septembrī);</w:t>
      </w:r>
    </w:p>
    <w:p w:rsidR="00E9666F" w:rsidP="00104C73" w:rsidRDefault="00E9666F" w14:paraId="780184AD" w14:textId="2C24A832">
      <w:pPr>
        <w:pStyle w:val="Sarakstarindkopa"/>
        <w:numPr>
          <w:ilvl w:val="0"/>
          <w:numId w:val="29"/>
        </w:numPr>
        <w:spacing w:line="240" w:lineRule="auto"/>
        <w:contextualSpacing w:val="false"/>
        <w:jc w:val="both"/>
        <w:rPr>
          <w:sz w:val="26"/>
          <w:szCs w:val="26"/>
        </w:rPr>
      </w:pPr>
      <w:r>
        <w:rPr>
          <w:sz w:val="26"/>
          <w:szCs w:val="26"/>
        </w:rPr>
        <w:t xml:space="preserve">ES – Rietumbalkānu Tieslietu un iekšlietu ministru forums (Melnkalnē, </w:t>
      </w:r>
      <w:proofErr w:type="gramStart"/>
      <w:r>
        <w:rPr>
          <w:sz w:val="26"/>
          <w:szCs w:val="26"/>
        </w:rPr>
        <w:t>2024.gada</w:t>
      </w:r>
      <w:proofErr w:type="gramEnd"/>
      <w:r>
        <w:rPr>
          <w:sz w:val="26"/>
          <w:szCs w:val="26"/>
        </w:rPr>
        <w:t xml:space="preserve"> 28.-29.oktobrī).</w:t>
      </w:r>
    </w:p>
    <w:p w:rsidRPr="006B143F" w:rsidR="00AE60E2" w:rsidP="00104C73" w:rsidRDefault="00AE60E2" w14:paraId="38F9322F" w14:textId="77777777">
      <w:pPr>
        <w:autoSpaceDE w:val="false"/>
        <w:autoSpaceDN w:val="false"/>
        <w:adjustRightInd w:val="false"/>
        <w:spacing w:line="240" w:lineRule="auto"/>
        <w:jc w:val="both"/>
        <w:rPr>
          <w:sz w:val="26"/>
          <w:szCs w:val="26"/>
        </w:rPr>
      </w:pPr>
    </w:p>
    <w:p w:rsidR="00F64743" w:rsidP="00104C73" w:rsidRDefault="00F64743" w14:paraId="3A70B3C3" w14:textId="77777777">
      <w:pPr>
        <w:pStyle w:val="Sarakstarindkopa"/>
        <w:spacing w:line="240" w:lineRule="auto"/>
        <w:contextualSpacing w:val="false"/>
        <w:jc w:val="center"/>
        <w:rPr>
          <w:b/>
          <w:sz w:val="26"/>
          <w:szCs w:val="26"/>
        </w:rPr>
      </w:pPr>
    </w:p>
    <w:p w:rsidR="006E3D02" w:rsidP="00104C73" w:rsidRDefault="00331A70" w14:paraId="47FAE2D1" w14:textId="4BBD5B9F">
      <w:pPr>
        <w:pStyle w:val="Sarakstarindkopa"/>
        <w:spacing w:line="240" w:lineRule="auto"/>
        <w:contextualSpacing w:val="false"/>
        <w:jc w:val="center"/>
        <w:rPr>
          <w:b/>
          <w:sz w:val="26"/>
          <w:szCs w:val="26"/>
        </w:rPr>
      </w:pPr>
      <w:r w:rsidRPr="006B143F">
        <w:rPr>
          <w:b/>
          <w:sz w:val="26"/>
          <w:szCs w:val="26"/>
        </w:rPr>
        <w:t>II. Latvijas delegācija</w:t>
      </w:r>
    </w:p>
    <w:p w:rsidRPr="006B143F" w:rsidR="00AE60E2" w:rsidP="00104C73" w:rsidRDefault="00AE60E2" w14:paraId="7E11A2DE" w14:textId="77777777">
      <w:pPr>
        <w:pStyle w:val="Sarakstarindkopa"/>
        <w:spacing w:line="240" w:lineRule="auto"/>
        <w:contextualSpacing w:val="false"/>
        <w:jc w:val="center"/>
        <w:rPr>
          <w:b/>
          <w:sz w:val="26"/>
          <w:szCs w:val="26"/>
        </w:rPr>
      </w:pPr>
    </w:p>
    <w:p w:rsidRPr="006B143F" w:rsidR="008F7071" w:rsidP="00104C73" w:rsidRDefault="00213665" w14:paraId="41553A65" w14:textId="0B7A28D1">
      <w:pPr>
        <w:spacing w:line="240" w:lineRule="auto"/>
        <w:jc w:val="both"/>
        <w:rPr>
          <w:sz w:val="26"/>
          <w:szCs w:val="26"/>
        </w:rPr>
      </w:pPr>
      <w:r w:rsidRPr="006B143F">
        <w:rPr>
          <w:sz w:val="26"/>
          <w:szCs w:val="26"/>
        </w:rPr>
        <w:t xml:space="preserve">Latvijas delegāciju Padomes sanāksmes laikā vadīs </w:t>
      </w:r>
      <w:r w:rsidR="004B4326">
        <w:rPr>
          <w:sz w:val="26"/>
          <w:szCs w:val="26"/>
        </w:rPr>
        <w:t xml:space="preserve">Iekšlietu ministrijas valsts sekretārs </w:t>
      </w:r>
      <w:r w:rsidRPr="004B4326" w:rsidR="004B4326">
        <w:rPr>
          <w:b/>
          <w:bCs/>
          <w:sz w:val="26"/>
          <w:szCs w:val="26"/>
        </w:rPr>
        <w:t>Dimitrijs Trofimovs</w:t>
      </w:r>
      <w:r w:rsidRPr="006B143F" w:rsidR="00156591">
        <w:rPr>
          <w:sz w:val="26"/>
          <w:szCs w:val="26"/>
        </w:rPr>
        <w:t xml:space="preserve">. </w:t>
      </w:r>
    </w:p>
    <w:p w:rsidR="00AE60E2" w:rsidP="00104C73" w:rsidRDefault="00AE60E2" w14:paraId="69949003" w14:textId="10AD00E1">
      <w:pPr>
        <w:spacing w:line="240" w:lineRule="auto"/>
        <w:jc w:val="both"/>
        <w:rPr>
          <w:sz w:val="26"/>
          <w:szCs w:val="26"/>
        </w:rPr>
      </w:pPr>
    </w:p>
    <w:p w:rsidR="00F64743" w:rsidP="00104C73" w:rsidRDefault="00F64743" w14:paraId="580784B0" w14:textId="337A42AF">
      <w:pPr>
        <w:spacing w:line="240" w:lineRule="auto"/>
        <w:jc w:val="both"/>
        <w:rPr>
          <w:sz w:val="26"/>
          <w:szCs w:val="26"/>
        </w:rPr>
      </w:pPr>
    </w:p>
    <w:p w:rsidRPr="006B143F" w:rsidR="00F64743" w:rsidP="00104C73" w:rsidRDefault="00F64743" w14:paraId="745CF8E1" w14:textId="77777777">
      <w:pPr>
        <w:spacing w:line="240" w:lineRule="auto"/>
        <w:jc w:val="both"/>
        <w:rPr>
          <w:sz w:val="26"/>
          <w:szCs w:val="26"/>
        </w:rPr>
      </w:pPr>
    </w:p>
    <w:p w:rsidR="00AE5B61" w:rsidP="00104C73" w:rsidRDefault="003F7B71" w14:paraId="39DDCFAF" w14:textId="126030E3">
      <w:pPr>
        <w:spacing w:line="240" w:lineRule="auto"/>
        <w:jc w:val="both"/>
        <w:rPr>
          <w:sz w:val="26"/>
          <w:szCs w:val="26"/>
        </w:rPr>
      </w:pPr>
      <w:r w:rsidRPr="006B143F">
        <w:rPr>
          <w:sz w:val="26"/>
          <w:szCs w:val="26"/>
        </w:rPr>
        <w:t>Iekšlietu ministrs</w:t>
      </w:r>
      <w:r w:rsidRPr="006B143F" w:rsidR="004C0897">
        <w:rPr>
          <w:sz w:val="26"/>
          <w:szCs w:val="26"/>
        </w:rPr>
        <w:tab/>
      </w:r>
      <w:r w:rsidRPr="006B143F" w:rsidR="00F478FB">
        <w:rPr>
          <w:sz w:val="26"/>
          <w:szCs w:val="26"/>
        </w:rPr>
        <w:t xml:space="preserve"> </w:t>
      </w:r>
      <w:r w:rsidRPr="006B143F" w:rsidR="004C0897">
        <w:rPr>
          <w:sz w:val="26"/>
          <w:szCs w:val="26"/>
        </w:rPr>
        <w:tab/>
      </w:r>
      <w:r w:rsidRPr="006B143F" w:rsidR="004C0897">
        <w:rPr>
          <w:sz w:val="26"/>
          <w:szCs w:val="26"/>
        </w:rPr>
        <w:tab/>
      </w:r>
      <w:r w:rsidRPr="006B143F" w:rsidR="004C0897">
        <w:rPr>
          <w:sz w:val="26"/>
          <w:szCs w:val="26"/>
        </w:rPr>
        <w:tab/>
      </w:r>
      <w:r w:rsidRPr="006B143F" w:rsidR="001C1FEB">
        <w:rPr>
          <w:sz w:val="26"/>
          <w:szCs w:val="26"/>
        </w:rPr>
        <w:tab/>
      </w:r>
      <w:r w:rsidRPr="006B143F" w:rsidR="00070A66">
        <w:rPr>
          <w:sz w:val="26"/>
          <w:szCs w:val="26"/>
        </w:rPr>
        <w:tab/>
      </w:r>
      <w:r w:rsidRPr="006B143F" w:rsidR="00A74590">
        <w:rPr>
          <w:sz w:val="26"/>
          <w:szCs w:val="26"/>
        </w:rPr>
        <w:t>Rihards Kozlovskis</w:t>
      </w:r>
    </w:p>
    <w:p w:rsidR="00A25CB4" w:rsidP="00104C73" w:rsidRDefault="00A25CB4" w14:paraId="16F276B1" w14:textId="6EC022CA">
      <w:pPr>
        <w:spacing w:line="240" w:lineRule="auto"/>
        <w:jc w:val="both"/>
        <w:rPr>
          <w:sz w:val="26"/>
          <w:szCs w:val="26"/>
        </w:rPr>
      </w:pPr>
    </w:p>
    <w:p w:rsidR="00A25CB4" w:rsidP="00104C73" w:rsidRDefault="00A25CB4" w14:paraId="5C038BF4" w14:textId="0F1CF120">
      <w:pPr>
        <w:spacing w:line="240" w:lineRule="auto"/>
        <w:jc w:val="both"/>
        <w:rPr>
          <w:sz w:val="26"/>
          <w:szCs w:val="26"/>
        </w:rPr>
      </w:pPr>
    </w:p>
    <w:p w:rsidR="00A25CB4" w:rsidP="00104C73" w:rsidRDefault="00A25CB4" w14:paraId="5C1B2FA7" w14:textId="19FFF250">
      <w:pPr>
        <w:spacing w:line="240" w:lineRule="auto"/>
        <w:jc w:val="both"/>
        <w:rPr>
          <w:sz w:val="26"/>
          <w:szCs w:val="26"/>
        </w:rPr>
      </w:pPr>
    </w:p>
    <w:p w:rsidR="00A25CB4" w:rsidP="00104C73" w:rsidRDefault="00A25CB4" w14:paraId="65CB89E5" w14:textId="4C1112E1">
      <w:pPr>
        <w:spacing w:line="240" w:lineRule="auto"/>
        <w:jc w:val="both"/>
        <w:rPr>
          <w:sz w:val="26"/>
          <w:szCs w:val="26"/>
        </w:rPr>
      </w:pPr>
    </w:p>
    <w:p w:rsidR="00104C73" w:rsidP="00104C73" w:rsidRDefault="00104C73" w14:paraId="460E107D" w14:textId="249B6194">
      <w:pPr>
        <w:spacing w:line="240" w:lineRule="auto"/>
        <w:jc w:val="both"/>
        <w:rPr>
          <w:sz w:val="26"/>
          <w:szCs w:val="26"/>
        </w:rPr>
      </w:pPr>
    </w:p>
    <w:p w:rsidR="00104C73" w:rsidP="00104C73" w:rsidRDefault="00104C73" w14:paraId="77FB4041" w14:textId="7CDD077A">
      <w:pPr>
        <w:spacing w:line="240" w:lineRule="auto"/>
        <w:jc w:val="both"/>
        <w:rPr>
          <w:sz w:val="26"/>
          <w:szCs w:val="26"/>
        </w:rPr>
      </w:pPr>
    </w:p>
    <w:p w:rsidR="00104C73" w:rsidP="00104C73" w:rsidRDefault="00104C73" w14:paraId="4674DBEA" w14:textId="0C257EF2">
      <w:pPr>
        <w:spacing w:line="240" w:lineRule="auto"/>
        <w:jc w:val="both"/>
        <w:rPr>
          <w:sz w:val="26"/>
          <w:szCs w:val="26"/>
        </w:rPr>
      </w:pPr>
    </w:p>
    <w:p w:rsidR="00104C73" w:rsidP="00104C73" w:rsidRDefault="00104C73" w14:paraId="1583C2B6" w14:textId="7AD18DD1">
      <w:pPr>
        <w:spacing w:line="240" w:lineRule="auto"/>
        <w:jc w:val="both"/>
        <w:rPr>
          <w:sz w:val="26"/>
          <w:szCs w:val="26"/>
        </w:rPr>
      </w:pPr>
    </w:p>
    <w:p w:rsidR="00104C73" w:rsidP="00104C73" w:rsidRDefault="00104C73" w14:paraId="543A72A0" w14:textId="614C4CF3">
      <w:pPr>
        <w:spacing w:line="240" w:lineRule="auto"/>
        <w:jc w:val="both"/>
        <w:rPr>
          <w:sz w:val="26"/>
          <w:szCs w:val="26"/>
        </w:rPr>
      </w:pPr>
    </w:p>
    <w:p w:rsidR="00104C73" w:rsidP="00104C73" w:rsidRDefault="00104C73" w14:paraId="4730E489" w14:textId="39BC48F1">
      <w:pPr>
        <w:spacing w:line="240" w:lineRule="auto"/>
        <w:jc w:val="both"/>
        <w:rPr>
          <w:sz w:val="26"/>
          <w:szCs w:val="26"/>
        </w:rPr>
      </w:pPr>
    </w:p>
    <w:p w:rsidR="00104C73" w:rsidP="00104C73" w:rsidRDefault="00104C73" w14:paraId="074711FB" w14:textId="4C898826">
      <w:pPr>
        <w:spacing w:line="240" w:lineRule="auto"/>
        <w:jc w:val="both"/>
        <w:rPr>
          <w:sz w:val="26"/>
          <w:szCs w:val="26"/>
        </w:rPr>
      </w:pPr>
    </w:p>
    <w:p w:rsidR="00104C73" w:rsidP="00104C73" w:rsidRDefault="00104C73" w14:paraId="5338FBF6" w14:textId="4C26E442">
      <w:pPr>
        <w:spacing w:line="240" w:lineRule="auto"/>
        <w:jc w:val="both"/>
        <w:rPr>
          <w:sz w:val="26"/>
          <w:szCs w:val="26"/>
        </w:rPr>
      </w:pPr>
    </w:p>
    <w:p w:rsidR="00104C73" w:rsidP="00104C73" w:rsidRDefault="00104C73" w14:paraId="0B0F944B" w14:textId="6FB8AC54">
      <w:pPr>
        <w:spacing w:line="240" w:lineRule="auto"/>
        <w:jc w:val="both"/>
        <w:rPr>
          <w:sz w:val="26"/>
          <w:szCs w:val="26"/>
        </w:rPr>
      </w:pPr>
    </w:p>
    <w:p w:rsidR="00104C73" w:rsidP="00104C73" w:rsidRDefault="00104C73" w14:paraId="1AB7FD5E" w14:textId="1F7FB387">
      <w:pPr>
        <w:spacing w:line="240" w:lineRule="auto"/>
        <w:jc w:val="both"/>
        <w:rPr>
          <w:sz w:val="26"/>
          <w:szCs w:val="26"/>
        </w:rPr>
      </w:pPr>
    </w:p>
    <w:p w:rsidR="00104C73" w:rsidP="00104C73" w:rsidRDefault="00104C73" w14:paraId="0116F440" w14:textId="68A4E32F">
      <w:pPr>
        <w:spacing w:line="240" w:lineRule="auto"/>
        <w:jc w:val="both"/>
        <w:rPr>
          <w:sz w:val="26"/>
          <w:szCs w:val="26"/>
        </w:rPr>
      </w:pPr>
    </w:p>
    <w:p w:rsidR="00104C73" w:rsidP="00104C73" w:rsidRDefault="00104C73" w14:paraId="0B96EDEA" w14:textId="3831D385">
      <w:pPr>
        <w:spacing w:line="240" w:lineRule="auto"/>
        <w:jc w:val="both"/>
        <w:rPr>
          <w:sz w:val="26"/>
          <w:szCs w:val="26"/>
        </w:rPr>
      </w:pPr>
    </w:p>
    <w:p w:rsidR="00104C73" w:rsidP="00104C73" w:rsidRDefault="00104C73" w14:paraId="6A8C60EB" w14:textId="266EFBC7">
      <w:pPr>
        <w:spacing w:line="240" w:lineRule="auto"/>
        <w:jc w:val="both"/>
        <w:rPr>
          <w:sz w:val="26"/>
          <w:szCs w:val="26"/>
        </w:rPr>
      </w:pPr>
    </w:p>
    <w:p w:rsidR="00104C73" w:rsidP="00104C73" w:rsidRDefault="00104C73" w14:paraId="0ABDC40F" w14:textId="2D1720DB">
      <w:pPr>
        <w:spacing w:line="240" w:lineRule="auto"/>
        <w:jc w:val="both"/>
        <w:rPr>
          <w:sz w:val="26"/>
          <w:szCs w:val="26"/>
        </w:rPr>
      </w:pPr>
    </w:p>
    <w:p w:rsidR="00104C73" w:rsidP="00104C73" w:rsidRDefault="00104C73" w14:paraId="6B544E3E" w14:textId="1C4A94D1">
      <w:pPr>
        <w:spacing w:line="240" w:lineRule="auto"/>
        <w:jc w:val="both"/>
        <w:rPr>
          <w:sz w:val="26"/>
          <w:szCs w:val="26"/>
        </w:rPr>
      </w:pPr>
    </w:p>
    <w:p w:rsidRPr="006B143F" w:rsidR="00104C73" w:rsidP="00104C73" w:rsidRDefault="00104C73" w14:paraId="561BDF24" w14:textId="77777777">
      <w:pPr>
        <w:spacing w:line="240" w:lineRule="auto"/>
        <w:jc w:val="both"/>
        <w:rPr>
          <w:sz w:val="26"/>
          <w:szCs w:val="26"/>
        </w:rPr>
      </w:pPr>
    </w:p>
    <w:p w:rsidRPr="00764399" w:rsidR="004304F2" w:rsidP="00104C73" w:rsidRDefault="004304F2" w14:paraId="22F03087" w14:textId="3722F766">
      <w:pPr>
        <w:spacing w:line="240" w:lineRule="auto"/>
        <w:rPr>
          <w:sz w:val="20"/>
        </w:rPr>
      </w:pPr>
      <w:r w:rsidRPr="00764399">
        <w:rPr>
          <w:sz w:val="20"/>
        </w:rPr>
        <w:fldChar w:fldCharType="begin"/>
      </w:r>
      <w:r w:rsidRPr="00764399">
        <w:rPr>
          <w:sz w:val="20"/>
        </w:rPr>
        <w:instrText xml:space="preserve"> DATE  \@ "dd.MM.yyyy. HH:mm"  \* MERGEFORMAT </w:instrText>
      </w:r>
      <w:r w:rsidRPr="00764399">
        <w:rPr>
          <w:sz w:val="20"/>
        </w:rPr>
        <w:fldChar w:fldCharType="separate"/>
      </w:r>
      <w:r w:rsidR="00005C9E">
        <w:rPr>
          <w:noProof/>
          <w:sz w:val="20"/>
        </w:rPr>
        <w:t>04.10.2024. 08:17</w:t>
      </w:r>
      <w:r w:rsidRPr="00764399">
        <w:rPr>
          <w:sz w:val="20"/>
        </w:rPr>
        <w:fldChar w:fldCharType="end"/>
      </w:r>
    </w:p>
    <w:p w:rsidRPr="00764399" w:rsidR="008F7071" w:rsidP="00104C73" w:rsidRDefault="004304F2" w14:paraId="43AD37E0" w14:textId="596197C7">
      <w:pPr>
        <w:pStyle w:val="Bezatstarpm"/>
        <w:rPr>
          <w:rFonts w:ascii="Times New Roman" w:hAnsi="Times New Roman"/>
          <w:sz w:val="20"/>
          <w:szCs w:val="20"/>
          <w:lang w:val="sv-SE"/>
        </w:rPr>
      </w:pPr>
      <w:r w:rsidRPr="00764399">
        <w:rPr>
          <w:rFonts w:ascii="Times New Roman" w:hAnsi="Times New Roman"/>
          <w:sz w:val="20"/>
          <w:szCs w:val="20"/>
          <w:lang w:val="lv-LV"/>
        </w:rPr>
        <w:t>Eiropas lietu un starptautiskās sadarbības departamenta</w:t>
      </w:r>
      <w:r w:rsidRPr="00764399">
        <w:rPr>
          <w:rFonts w:ascii="Times New Roman" w:hAnsi="Times New Roman"/>
          <w:sz w:val="20"/>
          <w:szCs w:val="20"/>
          <w:lang w:val="lv-LV"/>
        </w:rPr>
        <w:br/>
        <w:t>Eiropas lietu nodaļas</w:t>
      </w:r>
      <w:r w:rsidRPr="00764399" w:rsidR="00105861">
        <w:rPr>
          <w:rFonts w:ascii="Times New Roman" w:hAnsi="Times New Roman"/>
          <w:sz w:val="20"/>
          <w:szCs w:val="20"/>
          <w:lang w:val="lv-LV"/>
        </w:rPr>
        <w:t xml:space="preserve"> </w:t>
      </w:r>
      <w:r w:rsidRPr="00764399" w:rsidR="00630729">
        <w:rPr>
          <w:rFonts w:ascii="Times New Roman" w:hAnsi="Times New Roman"/>
          <w:sz w:val="20"/>
          <w:szCs w:val="20"/>
          <w:lang w:val="lv-LV"/>
        </w:rPr>
        <w:t xml:space="preserve">vecākā </w:t>
      </w:r>
      <w:r w:rsidRPr="00764399" w:rsidR="00105861">
        <w:rPr>
          <w:rFonts w:ascii="Times New Roman" w:hAnsi="Times New Roman"/>
          <w:sz w:val="20"/>
          <w:szCs w:val="20"/>
          <w:lang w:val="lv-LV"/>
        </w:rPr>
        <w:t>referente</w:t>
      </w:r>
      <w:r w:rsidRPr="00764399" w:rsidR="008F7071">
        <w:rPr>
          <w:rFonts w:ascii="Times New Roman" w:hAnsi="Times New Roman"/>
          <w:sz w:val="20"/>
          <w:szCs w:val="20"/>
          <w:lang w:val="lv-LV"/>
        </w:rPr>
        <w:t xml:space="preserve"> </w:t>
      </w:r>
      <w:r w:rsidRPr="00764399" w:rsidR="00882E81">
        <w:rPr>
          <w:rFonts w:ascii="Times New Roman" w:hAnsi="Times New Roman"/>
          <w:sz w:val="20"/>
          <w:szCs w:val="20"/>
          <w:lang w:val="sv-SE"/>
        </w:rPr>
        <w:t>E.</w:t>
      </w:r>
      <w:r w:rsidRPr="00764399" w:rsidR="00630729">
        <w:rPr>
          <w:rFonts w:ascii="Times New Roman" w:hAnsi="Times New Roman"/>
          <w:sz w:val="20"/>
          <w:szCs w:val="20"/>
          <w:lang w:val="sv-SE"/>
        </w:rPr>
        <w:t>Priedniece</w:t>
      </w:r>
      <w:r w:rsidRPr="00764399">
        <w:rPr>
          <w:rFonts w:ascii="Times New Roman" w:hAnsi="Times New Roman"/>
          <w:sz w:val="20"/>
          <w:szCs w:val="20"/>
          <w:lang w:val="sv-SE"/>
        </w:rPr>
        <w:t xml:space="preserve">, </w:t>
      </w:r>
    </w:p>
    <w:p w:rsidRPr="00764399" w:rsidR="006201E3" w:rsidP="00104C73" w:rsidRDefault="004304F2" w14:paraId="06E562FF" w14:textId="65121422">
      <w:pPr>
        <w:pStyle w:val="Bezatstarpm"/>
        <w:rPr>
          <w:rFonts w:ascii="Times New Roman" w:hAnsi="Times New Roman"/>
          <w:sz w:val="20"/>
          <w:szCs w:val="20"/>
        </w:rPr>
      </w:pPr>
      <w:r w:rsidRPr="00764399">
        <w:rPr>
          <w:rFonts w:ascii="Times New Roman" w:hAnsi="Times New Roman"/>
          <w:sz w:val="20"/>
          <w:szCs w:val="20"/>
          <w:lang w:val="sv-SE"/>
        </w:rPr>
        <w:t>6</w:t>
      </w:r>
      <w:r w:rsidRPr="00764399" w:rsidR="00630729">
        <w:rPr>
          <w:rFonts w:ascii="Times New Roman" w:hAnsi="Times New Roman"/>
          <w:sz w:val="20"/>
          <w:szCs w:val="20"/>
          <w:lang w:val="sv-SE"/>
        </w:rPr>
        <w:t>7219254</w:t>
      </w:r>
      <w:r w:rsidRPr="00764399" w:rsidR="008F7071">
        <w:rPr>
          <w:rFonts w:ascii="Times New Roman" w:hAnsi="Times New Roman"/>
          <w:sz w:val="20"/>
          <w:szCs w:val="20"/>
          <w:lang w:val="sv-SE"/>
        </w:rPr>
        <w:t xml:space="preserve">, </w:t>
      </w:r>
      <w:hyperlink w:history="true" r:id="rId8">
        <w:r w:rsidRPr="00764399" w:rsidR="00630729">
          <w:rPr>
            <w:rStyle w:val="Hipersaite"/>
            <w:rFonts w:ascii="Times New Roman" w:hAnsi="Times New Roman"/>
            <w:sz w:val="20"/>
            <w:szCs w:val="20"/>
          </w:rPr>
          <w:t>elina.priedniece@iem.gov.lv</w:t>
        </w:r>
      </w:hyperlink>
    </w:p>
    <w:sectPr w:rsidRPr="00764399" w:rsidR="006201E3" w:rsidSect="0094143C">
      <w:headerReference r:id="rId9" w:type="default"/>
      <w:footerReference r:id="rId10" w:type="default"/>
      <w:footerReference r:id="rId11" w:type="first"/>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F3CDB" w14:textId="77777777" w:rsidR="008F0FA0" w:rsidRDefault="008F0FA0" w:rsidP="004C0897">
      <w:pPr>
        <w:spacing w:line="240" w:lineRule="auto"/>
      </w:pPr>
      <w:r>
        <w:separator/>
      </w:r>
    </w:p>
  </w:endnote>
  <w:endnote w:type="continuationSeparator" w:id="0">
    <w:p w14:paraId="25B888BA" w14:textId="77777777" w:rsidR="008F0FA0" w:rsidRDefault="008F0FA0" w:rsidP="004C0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D1B83" w14:textId="77777777" w:rsidR="00C40B2C" w:rsidRDefault="00C40B2C" w:rsidP="007A0AAF">
    <w:pPr>
      <w:pStyle w:val="Galvene"/>
      <w:jc w:val="center"/>
    </w:pPr>
  </w:p>
  <w:p w14:paraId="7A3AF362" w14:textId="7AC0436A" w:rsidR="00AA19E1" w:rsidRPr="009C5741" w:rsidRDefault="00AA19E1" w:rsidP="002A64D3">
    <w:pPr>
      <w:pStyle w:val="Galv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C04D6" w14:textId="77777777" w:rsidR="00AA19E1" w:rsidRDefault="00AA19E1" w:rsidP="007A0AAF">
    <w:pPr>
      <w:pStyle w:val="Galvene"/>
      <w:jc w:val="center"/>
      <w:rPr>
        <w:i/>
        <w:sz w:val="20"/>
      </w:rPr>
    </w:pPr>
  </w:p>
  <w:p w14:paraId="2998BA97" w14:textId="77777777" w:rsidR="00AA19E1" w:rsidRDefault="00AA19E1" w:rsidP="007A0AAF">
    <w:pPr>
      <w:pStyle w:val="Galvene"/>
      <w:jc w:val="cen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5CD02" w14:textId="77777777" w:rsidR="008F0FA0" w:rsidRDefault="008F0FA0" w:rsidP="004C0897">
      <w:pPr>
        <w:spacing w:line="240" w:lineRule="auto"/>
      </w:pPr>
      <w:r>
        <w:separator/>
      </w:r>
    </w:p>
  </w:footnote>
  <w:footnote w:type="continuationSeparator" w:id="0">
    <w:p w14:paraId="27328F7F" w14:textId="77777777" w:rsidR="008F0FA0" w:rsidRDefault="008F0FA0" w:rsidP="004C0897">
      <w:pPr>
        <w:spacing w:line="240" w:lineRule="auto"/>
      </w:pPr>
      <w:r>
        <w:continuationSeparator/>
      </w:r>
    </w:p>
  </w:footnote>
  <w:footnote w:id="1">
    <w:p w14:paraId="5968A465" w14:textId="77777777" w:rsidR="00F3515D" w:rsidRPr="00741E86" w:rsidRDefault="00F3515D" w:rsidP="00F3515D">
      <w:pPr>
        <w:pStyle w:val="Vresteksts"/>
        <w:jc w:val="both"/>
        <w:rPr>
          <w:b/>
        </w:rPr>
      </w:pPr>
      <w:r w:rsidRPr="00741E86">
        <w:rPr>
          <w:rStyle w:val="Vresatsauce"/>
        </w:rPr>
        <w:footnoteRef/>
      </w:r>
      <w:r>
        <w:t xml:space="preserve"> </w:t>
      </w:r>
      <w:r w:rsidRPr="00A40F10">
        <w:t>COM</w:t>
      </w:r>
      <w:r>
        <w:t xml:space="preserve"> </w:t>
      </w:r>
      <w:r w:rsidRPr="00A40F10">
        <w:t xml:space="preserve">(2022) 209 </w:t>
      </w:r>
      <w:proofErr w:type="spellStart"/>
      <w:r w:rsidRPr="00A40F10">
        <w:t>final</w:t>
      </w:r>
      <w:proofErr w:type="spellEnd"/>
    </w:p>
  </w:footnote>
  <w:footnote w:id="2">
    <w:p w14:paraId="3F1EF18B" w14:textId="48FD8875" w:rsidR="009523E8" w:rsidRDefault="009523E8" w:rsidP="009523E8">
      <w:pPr>
        <w:pStyle w:val="Vresteksts"/>
        <w:jc w:val="both"/>
      </w:pPr>
      <w:r>
        <w:rPr>
          <w:rStyle w:val="Vresatsauce"/>
        </w:rPr>
        <w:footnoteRef/>
      </w:r>
      <w:r w:rsidRPr="009523E8">
        <w:t>Stratēģiskais kompass drošībai un aizsardzībai – Eiropas Savienībai, kas aizsargā savus pilsoņus, vērtības un intereses un veicina starptautisko mieru un drošību (7371/24).</w:t>
      </w:r>
    </w:p>
  </w:footnote>
  <w:footnote w:id="3">
    <w:p w14:paraId="4A63DD2B" w14:textId="77777777" w:rsidR="007411AE" w:rsidRPr="001E2A66" w:rsidRDefault="007411AE" w:rsidP="007411AE">
      <w:pPr>
        <w:pStyle w:val="Vresteksts"/>
        <w:jc w:val="both"/>
        <w:rPr>
          <w:rFonts w:eastAsiaTheme="minorHAnsi"/>
          <w:color w:val="000000"/>
        </w:rPr>
      </w:pPr>
      <w:r w:rsidRPr="001E2A66">
        <w:rPr>
          <w:rStyle w:val="Vresatsauce"/>
        </w:rPr>
        <w:footnoteRef/>
      </w:r>
      <w:r w:rsidRPr="001E2A66">
        <w:rPr>
          <w:rFonts w:eastAsiaTheme="minorHAnsi"/>
          <w:color w:val="000000"/>
        </w:rPr>
        <w:t>(1) Eiropas Parlamenta un Padomes Regula (ES) 2019/817 (</w:t>
      </w:r>
      <w:proofErr w:type="gramStart"/>
      <w:r w:rsidRPr="001E2A66">
        <w:rPr>
          <w:rFonts w:eastAsiaTheme="minorHAnsi"/>
          <w:color w:val="000000"/>
        </w:rPr>
        <w:t>2019.gada</w:t>
      </w:r>
      <w:proofErr w:type="gramEnd"/>
      <w:r w:rsidRPr="001E2A66">
        <w:rPr>
          <w:rFonts w:eastAsiaTheme="minorHAnsi"/>
          <w:color w:val="000000"/>
        </w:rPr>
        <w:t xml:space="preserve"> 20.maijs), ar ko izveido satvaru ES informācijas sistēmu sadarbspējai robežu un vīzu jomā un groza Eiropas Parlamenta un Padomes Regulas (EK) Nr. 767/2008, (ES) 2016/399, (ES) 2017/2226, (ES) 2018/1240, (ES) 2018/1726 un (ES) 2018/1861 un Padomes Lēmumus 2004/512/EK un 2008/633/TI</w:t>
      </w:r>
      <w:r>
        <w:rPr>
          <w:rFonts w:eastAsiaTheme="minorHAnsi"/>
          <w:color w:val="000000"/>
        </w:rPr>
        <w:t xml:space="preserve"> un (2) </w:t>
      </w:r>
      <w:r w:rsidRPr="00D86960">
        <w:rPr>
          <w:rFonts w:eastAsiaTheme="minorHAnsi"/>
          <w:color w:val="000000"/>
        </w:rPr>
        <w:t xml:space="preserve">Eiropas Parlamenta un Padomes </w:t>
      </w:r>
      <w:r w:rsidRPr="0012599C">
        <w:rPr>
          <w:rFonts w:eastAsiaTheme="minorHAnsi"/>
          <w:color w:val="000000"/>
        </w:rPr>
        <w:t>Regula (ES) 2019/818</w:t>
      </w:r>
      <w:r w:rsidRPr="00D86960">
        <w:rPr>
          <w:rFonts w:eastAsiaTheme="minorHAnsi"/>
          <w:color w:val="000000"/>
        </w:rPr>
        <w:t xml:space="preserve"> (2019.gada 20.maijs), ar ko izveido satvaru ES informācijas sistēmu sadarbspējai policijas un tiesu iestāžu sadarbības, patvēruma un migrācijas jomā un groza Regulas (ES) 2018/1726, (ES) 2018/1862 un (ES) 2019/816</w:t>
      </w:r>
    </w:p>
  </w:footnote>
  <w:footnote w:id="4">
    <w:p w14:paraId="042C2349" w14:textId="77777777" w:rsidR="007411AE" w:rsidRDefault="007411AE" w:rsidP="007411AE">
      <w:pPr>
        <w:pStyle w:val="Vresteksts"/>
        <w:jc w:val="both"/>
      </w:pPr>
      <w:r>
        <w:rPr>
          <w:rStyle w:val="Vresatsauce"/>
        </w:rPr>
        <w:footnoteRef/>
      </w:r>
      <w:r w:rsidRPr="000D281F">
        <w:t xml:space="preserve">COM(2023) 641 </w:t>
      </w:r>
      <w:proofErr w:type="spellStart"/>
      <w:r w:rsidRPr="000D281F">
        <w:t>final</w:t>
      </w:r>
      <w:proofErr w:type="spellEnd"/>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028720"/>
      <w:docPartObj>
        <w:docPartGallery w:val="Page Numbers (Top of Page)"/>
        <w:docPartUnique/>
      </w:docPartObj>
    </w:sdtPr>
    <w:sdtEndPr>
      <w:rPr>
        <w:noProof/>
      </w:rPr>
    </w:sdtEndPr>
    <w:sdtContent>
      <w:p w14:paraId="24308F47" w14:textId="11FAF067" w:rsidR="00AA19E1" w:rsidRDefault="005B3B35" w:rsidP="005B3B35">
        <w:pPr>
          <w:pStyle w:val="Galvene"/>
          <w:tabs>
            <w:tab w:val="left" w:pos="5570"/>
          </w:tabs>
          <w:rPr>
            <w:noProof/>
          </w:rPr>
        </w:pPr>
        <w:r>
          <w:tab/>
        </w:r>
        <w:r w:rsidR="00AA19E1">
          <w:fldChar w:fldCharType="begin"/>
        </w:r>
        <w:r w:rsidR="00AA19E1">
          <w:instrText xml:space="preserve"> PAGE   \* MERGEFORMAT </w:instrText>
        </w:r>
        <w:r w:rsidR="00AA19E1">
          <w:fldChar w:fldCharType="separate"/>
        </w:r>
        <w:r w:rsidR="00947B25">
          <w:rPr>
            <w:noProof/>
          </w:rPr>
          <w:t>2</w:t>
        </w:r>
        <w:r w:rsidR="00AA19E1">
          <w:rPr>
            <w:noProof/>
          </w:rPr>
          <w:fldChar w:fldCharType="end"/>
        </w:r>
        <w:r>
          <w:rPr>
            <w:noProof/>
          </w:rPr>
          <w:tab/>
        </w:r>
      </w:p>
      <w:p w14:paraId="6FD7A076" w14:textId="77777777" w:rsidR="00AA19E1" w:rsidRDefault="00250D06" w:rsidP="007A0AAF">
        <w:pPr>
          <w:pStyle w:val="Galvene"/>
          <w:jc w:val="center"/>
          <w:rPr>
            <w:noProof/>
          </w:rPr>
        </w:pPr>
      </w:p>
    </w:sdtContent>
  </w:sdt>
  <w:p w14:paraId="7C99B180" w14:textId="7C5356A9" w:rsidR="00AA19E1" w:rsidRDefault="00AA19E1">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4BC632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15713C6"/>
    <w:multiLevelType w:val="hybridMultilevel"/>
    <w:tmpl w:val="638677A0"/>
    <w:lvl w:ilvl="0" w:tplc="CFAECA8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9863A1"/>
    <w:multiLevelType w:val="hybridMultilevel"/>
    <w:tmpl w:val="B1CA09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CC7DAF"/>
    <w:multiLevelType w:val="hybridMultilevel"/>
    <w:tmpl w:val="FB3CD99C"/>
    <w:lvl w:ilvl="0" w:tplc="CFAECA8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403D48"/>
    <w:multiLevelType w:val="hybridMultilevel"/>
    <w:tmpl w:val="6A5E05F2"/>
    <w:lvl w:ilvl="0" w:tplc="355A0F62">
      <w:start w:val="202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B17C13"/>
    <w:multiLevelType w:val="hybridMultilevel"/>
    <w:tmpl w:val="F8546E66"/>
    <w:lvl w:ilvl="0" w:tplc="CFAECA8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CA4F0A"/>
    <w:multiLevelType w:val="hybridMultilevel"/>
    <w:tmpl w:val="01881E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A07A2D"/>
    <w:multiLevelType w:val="hybridMultilevel"/>
    <w:tmpl w:val="05025632"/>
    <w:lvl w:ilvl="0" w:tplc="D0387E9E">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672AF2"/>
    <w:multiLevelType w:val="hybridMultilevel"/>
    <w:tmpl w:val="017ADE12"/>
    <w:lvl w:ilvl="0" w:tplc="A9A81F46">
      <w:start w:val="20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0120E0C"/>
    <w:multiLevelType w:val="hybridMultilevel"/>
    <w:tmpl w:val="9CC8504C"/>
    <w:lvl w:ilvl="0" w:tplc="772C634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F66709"/>
    <w:multiLevelType w:val="hybridMultilevel"/>
    <w:tmpl w:val="404E4490"/>
    <w:lvl w:ilvl="0" w:tplc="772C6344">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A6E7AE0"/>
    <w:multiLevelType w:val="hybridMultilevel"/>
    <w:tmpl w:val="853CAFF6"/>
    <w:lvl w:ilvl="0" w:tplc="88048DA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4153E8A"/>
    <w:multiLevelType w:val="hybridMultilevel"/>
    <w:tmpl w:val="E27424B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1C2EE8"/>
    <w:multiLevelType w:val="hybridMultilevel"/>
    <w:tmpl w:val="2580F352"/>
    <w:lvl w:ilvl="0" w:tplc="2614278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8443D36"/>
    <w:multiLevelType w:val="hybridMultilevel"/>
    <w:tmpl w:val="E47868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3B27C1"/>
    <w:multiLevelType w:val="hybridMultilevel"/>
    <w:tmpl w:val="2B8CF966"/>
    <w:lvl w:ilvl="0" w:tplc="B224AEA2">
      <w:start w:val="1"/>
      <w:numFmt w:val="upperRoman"/>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F876955"/>
    <w:multiLevelType w:val="hybridMultilevel"/>
    <w:tmpl w:val="44E8D378"/>
    <w:lvl w:ilvl="0" w:tplc="0426000F">
      <w:start w:val="1"/>
      <w:numFmt w:val="decimal"/>
      <w:lvlText w:val="%1."/>
      <w:lvlJc w:val="left"/>
      <w:pPr>
        <w:ind w:left="840" w:hanging="360"/>
      </w:p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17" w15:restartNumberingAfterBreak="0">
    <w:nsid w:val="41882DEA"/>
    <w:multiLevelType w:val="hybridMultilevel"/>
    <w:tmpl w:val="49F2566E"/>
    <w:lvl w:ilvl="0" w:tplc="C7301F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CF69B6"/>
    <w:multiLevelType w:val="hybridMultilevel"/>
    <w:tmpl w:val="FC1C80EE"/>
    <w:lvl w:ilvl="0" w:tplc="AD5051B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F66156"/>
    <w:multiLevelType w:val="hybridMultilevel"/>
    <w:tmpl w:val="EF7E49CA"/>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B86DCA"/>
    <w:multiLevelType w:val="hybridMultilevel"/>
    <w:tmpl w:val="3C084BB6"/>
    <w:lvl w:ilvl="0" w:tplc="FEC8CCB6">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E1013AE"/>
    <w:multiLevelType w:val="hybridMultilevel"/>
    <w:tmpl w:val="465496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59684E"/>
    <w:multiLevelType w:val="hybridMultilevel"/>
    <w:tmpl w:val="A216A594"/>
    <w:lvl w:ilvl="0" w:tplc="A2A295B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9A95EA1"/>
    <w:multiLevelType w:val="hybridMultilevel"/>
    <w:tmpl w:val="1326DE52"/>
    <w:lvl w:ilvl="0" w:tplc="502AF268">
      <w:start w:val="202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CA72AD6"/>
    <w:multiLevelType w:val="hybridMultilevel"/>
    <w:tmpl w:val="97003E88"/>
    <w:lvl w:ilvl="0" w:tplc="707EEAB4">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CAE5BA2"/>
    <w:multiLevelType w:val="hybridMultilevel"/>
    <w:tmpl w:val="583C5F12"/>
    <w:lvl w:ilvl="0" w:tplc="88048DA6">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D0A2072"/>
    <w:multiLevelType w:val="hybridMultilevel"/>
    <w:tmpl w:val="F58EE7D0"/>
    <w:lvl w:ilvl="0" w:tplc="AC46AC7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65861616"/>
    <w:multiLevelType w:val="hybridMultilevel"/>
    <w:tmpl w:val="490EF9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77F464C"/>
    <w:multiLevelType w:val="hybridMultilevel"/>
    <w:tmpl w:val="E6E0CC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220117C"/>
    <w:multiLevelType w:val="hybridMultilevel"/>
    <w:tmpl w:val="C56C4C6E"/>
    <w:lvl w:ilvl="0" w:tplc="5368225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5D1EAB"/>
    <w:multiLevelType w:val="multilevel"/>
    <w:tmpl w:val="88CA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3F6DFC"/>
    <w:multiLevelType w:val="hybridMultilevel"/>
    <w:tmpl w:val="63B8075C"/>
    <w:lvl w:ilvl="0" w:tplc="90BC0572">
      <w:start w:val="2017"/>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EA42761"/>
    <w:multiLevelType w:val="hybridMultilevel"/>
    <w:tmpl w:val="2E82A0A0"/>
    <w:lvl w:ilvl="0" w:tplc="56A463E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1"/>
  </w:num>
  <w:num w:numId="2">
    <w:abstractNumId w:val="0"/>
  </w:num>
  <w:num w:numId="3">
    <w:abstractNumId w:val="24"/>
  </w:num>
  <w:num w:numId="4">
    <w:abstractNumId w:val="20"/>
  </w:num>
  <w:num w:numId="5">
    <w:abstractNumId w:val="4"/>
  </w:num>
  <w:num w:numId="6">
    <w:abstractNumId w:val="18"/>
  </w:num>
  <w:num w:numId="7">
    <w:abstractNumId w:val="15"/>
  </w:num>
  <w:num w:numId="8">
    <w:abstractNumId w:val="9"/>
  </w:num>
  <w:num w:numId="9">
    <w:abstractNumId w:val="21"/>
  </w:num>
  <w:num w:numId="10">
    <w:abstractNumId w:val="19"/>
  </w:num>
  <w:num w:numId="11">
    <w:abstractNumId w:val="22"/>
  </w:num>
  <w:num w:numId="12">
    <w:abstractNumId w:val="17"/>
  </w:num>
  <w:num w:numId="13">
    <w:abstractNumId w:val="7"/>
  </w:num>
  <w:num w:numId="14">
    <w:abstractNumId w:val="12"/>
  </w:num>
  <w:num w:numId="15">
    <w:abstractNumId w:val="28"/>
  </w:num>
  <w:num w:numId="16">
    <w:abstractNumId w:val="27"/>
  </w:num>
  <w:num w:numId="17">
    <w:abstractNumId w:val="30"/>
  </w:num>
  <w:num w:numId="18">
    <w:abstractNumId w:val="8"/>
  </w:num>
  <w:num w:numId="19">
    <w:abstractNumId w:val="29"/>
  </w:num>
  <w:num w:numId="20">
    <w:abstractNumId w:val="32"/>
  </w:num>
  <w:num w:numId="21">
    <w:abstractNumId w:val="25"/>
  </w:num>
  <w:num w:numId="22">
    <w:abstractNumId w:val="13"/>
  </w:num>
  <w:num w:numId="23">
    <w:abstractNumId w:val="11"/>
  </w:num>
  <w:num w:numId="24">
    <w:abstractNumId w:val="14"/>
  </w:num>
  <w:num w:numId="25">
    <w:abstractNumId w:val="2"/>
  </w:num>
  <w:num w:numId="26">
    <w:abstractNumId w:val="1"/>
  </w:num>
  <w:num w:numId="27">
    <w:abstractNumId w:val="5"/>
  </w:num>
  <w:num w:numId="28">
    <w:abstractNumId w:val="23"/>
  </w:num>
  <w:num w:numId="29">
    <w:abstractNumId w:val="10"/>
  </w:num>
  <w:num w:numId="30">
    <w:abstractNumId w:val="6"/>
  </w:num>
  <w:num w:numId="31">
    <w:abstractNumId w:val="26"/>
  </w:num>
  <w:num w:numId="32">
    <w:abstractNumId w:val="3"/>
  </w:num>
  <w:num w:numId="33">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s-ES" w:vendorID="64" w:dllVersion="6" w:nlCheck="1" w:checkStyle="0"/>
  <w:activeWritingStyle w:appName="MSWord" w:lang="en-GB" w:vendorID="64" w:dllVersion="6" w:nlCheck="1" w:checkStyle="0"/>
  <w:activeWritingStyle w:appName="MSWord" w:lang="en-US" w:vendorID="64" w:dllVersion="6" w:nlCheck="1" w:checkStyle="0"/>
  <w:activeWritingStyle w:appName="MSWord" w:lang="en-ZW" w:vendorID="64" w:dllVersion="6" w:nlCheck="1" w:checkStyle="0"/>
  <w:activeWritingStyle w:appName="MSWord" w:lang="en-US" w:vendorID="64" w:dllVersion="4096" w:nlCheck="1" w:checkStyle="0"/>
  <w:activeWritingStyle w:appName="MSWord" w:lang="sv-SE"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7F0"/>
    <w:rsid w:val="0000154E"/>
    <w:rsid w:val="00004812"/>
    <w:rsid w:val="00005C9E"/>
    <w:rsid w:val="00007F65"/>
    <w:rsid w:val="000101DC"/>
    <w:rsid w:val="00013751"/>
    <w:rsid w:val="000167B7"/>
    <w:rsid w:val="00020BDD"/>
    <w:rsid w:val="0002127E"/>
    <w:rsid w:val="00023445"/>
    <w:rsid w:val="000257C7"/>
    <w:rsid w:val="000262D2"/>
    <w:rsid w:val="00026652"/>
    <w:rsid w:val="00030427"/>
    <w:rsid w:val="00031432"/>
    <w:rsid w:val="000318BC"/>
    <w:rsid w:val="00032EC6"/>
    <w:rsid w:val="0003472D"/>
    <w:rsid w:val="00034938"/>
    <w:rsid w:val="00034BCE"/>
    <w:rsid w:val="000351CB"/>
    <w:rsid w:val="000356F2"/>
    <w:rsid w:val="000368B9"/>
    <w:rsid w:val="00037410"/>
    <w:rsid w:val="0004017F"/>
    <w:rsid w:val="00040D53"/>
    <w:rsid w:val="00041BCC"/>
    <w:rsid w:val="00042AA7"/>
    <w:rsid w:val="0004356B"/>
    <w:rsid w:val="000501E0"/>
    <w:rsid w:val="00051EB4"/>
    <w:rsid w:val="00052455"/>
    <w:rsid w:val="00053567"/>
    <w:rsid w:val="00053DD4"/>
    <w:rsid w:val="0005629E"/>
    <w:rsid w:val="00056EC2"/>
    <w:rsid w:val="00057088"/>
    <w:rsid w:val="00060158"/>
    <w:rsid w:val="000621C1"/>
    <w:rsid w:val="00062DD9"/>
    <w:rsid w:val="00063604"/>
    <w:rsid w:val="00063D78"/>
    <w:rsid w:val="00064492"/>
    <w:rsid w:val="000644E6"/>
    <w:rsid w:val="00070071"/>
    <w:rsid w:val="00070A66"/>
    <w:rsid w:val="00070AE4"/>
    <w:rsid w:val="00071274"/>
    <w:rsid w:val="000722C4"/>
    <w:rsid w:val="00073B24"/>
    <w:rsid w:val="000757A0"/>
    <w:rsid w:val="00075C13"/>
    <w:rsid w:val="0007795E"/>
    <w:rsid w:val="00080006"/>
    <w:rsid w:val="0008003D"/>
    <w:rsid w:val="00081BE0"/>
    <w:rsid w:val="00082394"/>
    <w:rsid w:val="00083215"/>
    <w:rsid w:val="00085554"/>
    <w:rsid w:val="00085E06"/>
    <w:rsid w:val="000901A3"/>
    <w:rsid w:val="00090477"/>
    <w:rsid w:val="00090D36"/>
    <w:rsid w:val="000918F1"/>
    <w:rsid w:val="0009217E"/>
    <w:rsid w:val="00092FC1"/>
    <w:rsid w:val="00093EA9"/>
    <w:rsid w:val="0009650B"/>
    <w:rsid w:val="0009690A"/>
    <w:rsid w:val="000A01E6"/>
    <w:rsid w:val="000A0F1E"/>
    <w:rsid w:val="000A1564"/>
    <w:rsid w:val="000A30A2"/>
    <w:rsid w:val="000A35EB"/>
    <w:rsid w:val="000A5310"/>
    <w:rsid w:val="000A65CD"/>
    <w:rsid w:val="000A6774"/>
    <w:rsid w:val="000A6A09"/>
    <w:rsid w:val="000A6B91"/>
    <w:rsid w:val="000A70E7"/>
    <w:rsid w:val="000B14EA"/>
    <w:rsid w:val="000B1B58"/>
    <w:rsid w:val="000B3E60"/>
    <w:rsid w:val="000B52B7"/>
    <w:rsid w:val="000B7B7C"/>
    <w:rsid w:val="000C1616"/>
    <w:rsid w:val="000C25D9"/>
    <w:rsid w:val="000C27C1"/>
    <w:rsid w:val="000C3DE9"/>
    <w:rsid w:val="000C400C"/>
    <w:rsid w:val="000C5778"/>
    <w:rsid w:val="000C6A36"/>
    <w:rsid w:val="000C747A"/>
    <w:rsid w:val="000C7DB2"/>
    <w:rsid w:val="000D1A96"/>
    <w:rsid w:val="000D281F"/>
    <w:rsid w:val="000D3001"/>
    <w:rsid w:val="000D33F3"/>
    <w:rsid w:val="000D4119"/>
    <w:rsid w:val="000D4CFF"/>
    <w:rsid w:val="000D5C0B"/>
    <w:rsid w:val="000D5CFD"/>
    <w:rsid w:val="000D7039"/>
    <w:rsid w:val="000E0410"/>
    <w:rsid w:val="000E0699"/>
    <w:rsid w:val="000E23E9"/>
    <w:rsid w:val="000E3EBC"/>
    <w:rsid w:val="000E4DC0"/>
    <w:rsid w:val="000F14DD"/>
    <w:rsid w:val="000F1B76"/>
    <w:rsid w:val="000F71AA"/>
    <w:rsid w:val="000F7596"/>
    <w:rsid w:val="000F7EED"/>
    <w:rsid w:val="0010039D"/>
    <w:rsid w:val="00100750"/>
    <w:rsid w:val="001015AA"/>
    <w:rsid w:val="00101F03"/>
    <w:rsid w:val="00103334"/>
    <w:rsid w:val="0010452F"/>
    <w:rsid w:val="00104C73"/>
    <w:rsid w:val="00105861"/>
    <w:rsid w:val="00105F20"/>
    <w:rsid w:val="0010686E"/>
    <w:rsid w:val="00106CB5"/>
    <w:rsid w:val="0011029A"/>
    <w:rsid w:val="00110AEA"/>
    <w:rsid w:val="00110C8F"/>
    <w:rsid w:val="001119A7"/>
    <w:rsid w:val="00112A07"/>
    <w:rsid w:val="00113C5A"/>
    <w:rsid w:val="00117FB6"/>
    <w:rsid w:val="00120ECC"/>
    <w:rsid w:val="00122495"/>
    <w:rsid w:val="00122B6D"/>
    <w:rsid w:val="00122E70"/>
    <w:rsid w:val="00125EF9"/>
    <w:rsid w:val="0013045F"/>
    <w:rsid w:val="00130C8B"/>
    <w:rsid w:val="001323CC"/>
    <w:rsid w:val="00132900"/>
    <w:rsid w:val="00133610"/>
    <w:rsid w:val="001337B8"/>
    <w:rsid w:val="00133A98"/>
    <w:rsid w:val="0014100E"/>
    <w:rsid w:val="00141862"/>
    <w:rsid w:val="00144090"/>
    <w:rsid w:val="00144847"/>
    <w:rsid w:val="0014707F"/>
    <w:rsid w:val="0015100E"/>
    <w:rsid w:val="0015160B"/>
    <w:rsid w:val="0015259B"/>
    <w:rsid w:val="001531B3"/>
    <w:rsid w:val="001535A2"/>
    <w:rsid w:val="001554E0"/>
    <w:rsid w:val="001559A1"/>
    <w:rsid w:val="001563B7"/>
    <w:rsid w:val="00156591"/>
    <w:rsid w:val="00157169"/>
    <w:rsid w:val="001576BD"/>
    <w:rsid w:val="001579F5"/>
    <w:rsid w:val="001601DD"/>
    <w:rsid w:val="001624E0"/>
    <w:rsid w:val="0016326C"/>
    <w:rsid w:val="0016336B"/>
    <w:rsid w:val="00163D03"/>
    <w:rsid w:val="00165253"/>
    <w:rsid w:val="00165C38"/>
    <w:rsid w:val="00165DDA"/>
    <w:rsid w:val="0016750B"/>
    <w:rsid w:val="00170F25"/>
    <w:rsid w:val="00171217"/>
    <w:rsid w:val="00171F63"/>
    <w:rsid w:val="0017314F"/>
    <w:rsid w:val="001738AF"/>
    <w:rsid w:val="00174098"/>
    <w:rsid w:val="0017425A"/>
    <w:rsid w:val="00174A15"/>
    <w:rsid w:val="00176EEC"/>
    <w:rsid w:val="001776B9"/>
    <w:rsid w:val="00181E56"/>
    <w:rsid w:val="00183839"/>
    <w:rsid w:val="001839BA"/>
    <w:rsid w:val="001843AA"/>
    <w:rsid w:val="00184F2E"/>
    <w:rsid w:val="00186286"/>
    <w:rsid w:val="001868CE"/>
    <w:rsid w:val="00192C33"/>
    <w:rsid w:val="00194E00"/>
    <w:rsid w:val="00195291"/>
    <w:rsid w:val="00196793"/>
    <w:rsid w:val="00197232"/>
    <w:rsid w:val="0019726C"/>
    <w:rsid w:val="00197EF4"/>
    <w:rsid w:val="001A6375"/>
    <w:rsid w:val="001A746E"/>
    <w:rsid w:val="001A79E3"/>
    <w:rsid w:val="001B33C9"/>
    <w:rsid w:val="001B6897"/>
    <w:rsid w:val="001B6FFB"/>
    <w:rsid w:val="001B700A"/>
    <w:rsid w:val="001B70AB"/>
    <w:rsid w:val="001B7595"/>
    <w:rsid w:val="001C064C"/>
    <w:rsid w:val="001C1FEB"/>
    <w:rsid w:val="001C30C7"/>
    <w:rsid w:val="001C3F39"/>
    <w:rsid w:val="001C409B"/>
    <w:rsid w:val="001C47EE"/>
    <w:rsid w:val="001C53FD"/>
    <w:rsid w:val="001D001A"/>
    <w:rsid w:val="001D0A58"/>
    <w:rsid w:val="001D0EDA"/>
    <w:rsid w:val="001D11DB"/>
    <w:rsid w:val="001D2C9E"/>
    <w:rsid w:val="001D3083"/>
    <w:rsid w:val="001D339B"/>
    <w:rsid w:val="001D5281"/>
    <w:rsid w:val="001D6AC6"/>
    <w:rsid w:val="001E00A5"/>
    <w:rsid w:val="001E0125"/>
    <w:rsid w:val="001E0AC2"/>
    <w:rsid w:val="001E0B59"/>
    <w:rsid w:val="001E0BB2"/>
    <w:rsid w:val="001E1152"/>
    <w:rsid w:val="001E1D0D"/>
    <w:rsid w:val="001E3A56"/>
    <w:rsid w:val="001E450C"/>
    <w:rsid w:val="001E4EA7"/>
    <w:rsid w:val="001E5477"/>
    <w:rsid w:val="001E5549"/>
    <w:rsid w:val="001E691C"/>
    <w:rsid w:val="001E7028"/>
    <w:rsid w:val="001F0623"/>
    <w:rsid w:val="001F1D8D"/>
    <w:rsid w:val="001F2570"/>
    <w:rsid w:val="001F2EA2"/>
    <w:rsid w:val="001F4665"/>
    <w:rsid w:val="001F7CAD"/>
    <w:rsid w:val="002038D3"/>
    <w:rsid w:val="002049A0"/>
    <w:rsid w:val="00205F65"/>
    <w:rsid w:val="0020746D"/>
    <w:rsid w:val="002111EB"/>
    <w:rsid w:val="0021202C"/>
    <w:rsid w:val="00212566"/>
    <w:rsid w:val="00212A3B"/>
    <w:rsid w:val="00212AFB"/>
    <w:rsid w:val="00213665"/>
    <w:rsid w:val="00214555"/>
    <w:rsid w:val="00215DFE"/>
    <w:rsid w:val="00217EF0"/>
    <w:rsid w:val="00217FB4"/>
    <w:rsid w:val="0022067F"/>
    <w:rsid w:val="00222A47"/>
    <w:rsid w:val="002242CE"/>
    <w:rsid w:val="00224EF9"/>
    <w:rsid w:val="002258FA"/>
    <w:rsid w:val="00226E20"/>
    <w:rsid w:val="00231CED"/>
    <w:rsid w:val="00234E6F"/>
    <w:rsid w:val="00235A85"/>
    <w:rsid w:val="002403C8"/>
    <w:rsid w:val="00243366"/>
    <w:rsid w:val="00245651"/>
    <w:rsid w:val="0024577B"/>
    <w:rsid w:val="00246621"/>
    <w:rsid w:val="00247671"/>
    <w:rsid w:val="00250B7C"/>
    <w:rsid w:val="00250D06"/>
    <w:rsid w:val="002546F3"/>
    <w:rsid w:val="00255FE5"/>
    <w:rsid w:val="0025704C"/>
    <w:rsid w:val="00257073"/>
    <w:rsid w:val="00261F1C"/>
    <w:rsid w:val="0026235E"/>
    <w:rsid w:val="00262710"/>
    <w:rsid w:val="002642F5"/>
    <w:rsid w:val="00270621"/>
    <w:rsid w:val="00273496"/>
    <w:rsid w:val="002778A6"/>
    <w:rsid w:val="00280111"/>
    <w:rsid w:val="00280E1D"/>
    <w:rsid w:val="00282F15"/>
    <w:rsid w:val="00283A0E"/>
    <w:rsid w:val="00284745"/>
    <w:rsid w:val="00284EE2"/>
    <w:rsid w:val="00286701"/>
    <w:rsid w:val="002870A2"/>
    <w:rsid w:val="00290222"/>
    <w:rsid w:val="00290F4B"/>
    <w:rsid w:val="002929A8"/>
    <w:rsid w:val="00293340"/>
    <w:rsid w:val="00294862"/>
    <w:rsid w:val="002954DC"/>
    <w:rsid w:val="00296258"/>
    <w:rsid w:val="002A1618"/>
    <w:rsid w:val="002A1E1B"/>
    <w:rsid w:val="002A2C01"/>
    <w:rsid w:val="002A4556"/>
    <w:rsid w:val="002A64D3"/>
    <w:rsid w:val="002A7587"/>
    <w:rsid w:val="002B1929"/>
    <w:rsid w:val="002B19D7"/>
    <w:rsid w:val="002B2A94"/>
    <w:rsid w:val="002B625A"/>
    <w:rsid w:val="002B765B"/>
    <w:rsid w:val="002B76C6"/>
    <w:rsid w:val="002C0552"/>
    <w:rsid w:val="002C0B61"/>
    <w:rsid w:val="002C1A29"/>
    <w:rsid w:val="002C253B"/>
    <w:rsid w:val="002C3FE6"/>
    <w:rsid w:val="002C5385"/>
    <w:rsid w:val="002C5A7F"/>
    <w:rsid w:val="002C62D5"/>
    <w:rsid w:val="002D0185"/>
    <w:rsid w:val="002D1478"/>
    <w:rsid w:val="002D2AA3"/>
    <w:rsid w:val="002D73F4"/>
    <w:rsid w:val="002E01A1"/>
    <w:rsid w:val="002E0343"/>
    <w:rsid w:val="002E12A4"/>
    <w:rsid w:val="002E22AF"/>
    <w:rsid w:val="002E2F4F"/>
    <w:rsid w:val="002E5FC3"/>
    <w:rsid w:val="002E74FE"/>
    <w:rsid w:val="002E7F9A"/>
    <w:rsid w:val="002F139C"/>
    <w:rsid w:val="002F21B8"/>
    <w:rsid w:val="002F2C6A"/>
    <w:rsid w:val="002F441D"/>
    <w:rsid w:val="00304407"/>
    <w:rsid w:val="00304C8D"/>
    <w:rsid w:val="00306EF1"/>
    <w:rsid w:val="00307673"/>
    <w:rsid w:val="00312109"/>
    <w:rsid w:val="00312955"/>
    <w:rsid w:val="00313D2E"/>
    <w:rsid w:val="00313DD7"/>
    <w:rsid w:val="00314D13"/>
    <w:rsid w:val="003165C9"/>
    <w:rsid w:val="00316622"/>
    <w:rsid w:val="00317448"/>
    <w:rsid w:val="00320337"/>
    <w:rsid w:val="0032333D"/>
    <w:rsid w:val="003233A7"/>
    <w:rsid w:val="003261A9"/>
    <w:rsid w:val="00327518"/>
    <w:rsid w:val="00327769"/>
    <w:rsid w:val="00327A0E"/>
    <w:rsid w:val="00327AE5"/>
    <w:rsid w:val="003304CC"/>
    <w:rsid w:val="00331A70"/>
    <w:rsid w:val="00331FD5"/>
    <w:rsid w:val="003328D4"/>
    <w:rsid w:val="00333D94"/>
    <w:rsid w:val="0033458F"/>
    <w:rsid w:val="003351FF"/>
    <w:rsid w:val="003370F1"/>
    <w:rsid w:val="003444F4"/>
    <w:rsid w:val="003447D2"/>
    <w:rsid w:val="00344BCF"/>
    <w:rsid w:val="00344D27"/>
    <w:rsid w:val="00345E83"/>
    <w:rsid w:val="00351A1F"/>
    <w:rsid w:val="00360332"/>
    <w:rsid w:val="00364162"/>
    <w:rsid w:val="00365317"/>
    <w:rsid w:val="003678CD"/>
    <w:rsid w:val="00370F04"/>
    <w:rsid w:val="003711E7"/>
    <w:rsid w:val="00374857"/>
    <w:rsid w:val="00375014"/>
    <w:rsid w:val="00375593"/>
    <w:rsid w:val="003756A9"/>
    <w:rsid w:val="00380A37"/>
    <w:rsid w:val="003823AC"/>
    <w:rsid w:val="00385C26"/>
    <w:rsid w:val="00386D25"/>
    <w:rsid w:val="00387EF5"/>
    <w:rsid w:val="00391C4E"/>
    <w:rsid w:val="00392889"/>
    <w:rsid w:val="00393BB3"/>
    <w:rsid w:val="00394FF5"/>
    <w:rsid w:val="00396E58"/>
    <w:rsid w:val="003975AB"/>
    <w:rsid w:val="003A0B68"/>
    <w:rsid w:val="003A0DBB"/>
    <w:rsid w:val="003A2E17"/>
    <w:rsid w:val="003A3CC5"/>
    <w:rsid w:val="003B07D4"/>
    <w:rsid w:val="003B149B"/>
    <w:rsid w:val="003B1F2F"/>
    <w:rsid w:val="003B41E3"/>
    <w:rsid w:val="003B4670"/>
    <w:rsid w:val="003B6A6B"/>
    <w:rsid w:val="003B6FE0"/>
    <w:rsid w:val="003B7F01"/>
    <w:rsid w:val="003C1A41"/>
    <w:rsid w:val="003C2B13"/>
    <w:rsid w:val="003C343F"/>
    <w:rsid w:val="003C3C36"/>
    <w:rsid w:val="003C40E1"/>
    <w:rsid w:val="003C4C91"/>
    <w:rsid w:val="003C680D"/>
    <w:rsid w:val="003C6DB4"/>
    <w:rsid w:val="003D07FA"/>
    <w:rsid w:val="003D23D6"/>
    <w:rsid w:val="003D2EE9"/>
    <w:rsid w:val="003D3135"/>
    <w:rsid w:val="003D317E"/>
    <w:rsid w:val="003D47C7"/>
    <w:rsid w:val="003D4E81"/>
    <w:rsid w:val="003D4F32"/>
    <w:rsid w:val="003D6386"/>
    <w:rsid w:val="003D672E"/>
    <w:rsid w:val="003D6D5A"/>
    <w:rsid w:val="003E09D5"/>
    <w:rsid w:val="003E0DD2"/>
    <w:rsid w:val="003E17A8"/>
    <w:rsid w:val="003E207A"/>
    <w:rsid w:val="003E361A"/>
    <w:rsid w:val="003E3B03"/>
    <w:rsid w:val="003E5D0D"/>
    <w:rsid w:val="003E5D73"/>
    <w:rsid w:val="003E6977"/>
    <w:rsid w:val="003E6A02"/>
    <w:rsid w:val="003E6DCC"/>
    <w:rsid w:val="003E7690"/>
    <w:rsid w:val="003E7DDD"/>
    <w:rsid w:val="003E7F58"/>
    <w:rsid w:val="003F08E5"/>
    <w:rsid w:val="003F1872"/>
    <w:rsid w:val="003F18DD"/>
    <w:rsid w:val="003F1BFD"/>
    <w:rsid w:val="003F400E"/>
    <w:rsid w:val="003F5781"/>
    <w:rsid w:val="003F7B71"/>
    <w:rsid w:val="004005D3"/>
    <w:rsid w:val="00402A71"/>
    <w:rsid w:val="00402D57"/>
    <w:rsid w:val="004036C4"/>
    <w:rsid w:val="004048AA"/>
    <w:rsid w:val="00407E80"/>
    <w:rsid w:val="00411EE6"/>
    <w:rsid w:val="004152AF"/>
    <w:rsid w:val="004170E6"/>
    <w:rsid w:val="00417CDE"/>
    <w:rsid w:val="004252E3"/>
    <w:rsid w:val="0042559F"/>
    <w:rsid w:val="004275CE"/>
    <w:rsid w:val="004304F2"/>
    <w:rsid w:val="004317E8"/>
    <w:rsid w:val="0043225A"/>
    <w:rsid w:val="00432FA4"/>
    <w:rsid w:val="004330F5"/>
    <w:rsid w:val="00433713"/>
    <w:rsid w:val="004338D9"/>
    <w:rsid w:val="00433FF3"/>
    <w:rsid w:val="004341D3"/>
    <w:rsid w:val="004375D8"/>
    <w:rsid w:val="00444286"/>
    <w:rsid w:val="00445BD5"/>
    <w:rsid w:val="00445BEF"/>
    <w:rsid w:val="00446F88"/>
    <w:rsid w:val="00450CDE"/>
    <w:rsid w:val="00453CD4"/>
    <w:rsid w:val="00455B15"/>
    <w:rsid w:val="0045647D"/>
    <w:rsid w:val="00456A02"/>
    <w:rsid w:val="00456D04"/>
    <w:rsid w:val="0045717E"/>
    <w:rsid w:val="00460100"/>
    <w:rsid w:val="004604A0"/>
    <w:rsid w:val="00460C0E"/>
    <w:rsid w:val="004633BC"/>
    <w:rsid w:val="00464A7F"/>
    <w:rsid w:val="00465D82"/>
    <w:rsid w:val="004704CE"/>
    <w:rsid w:val="00470522"/>
    <w:rsid w:val="00471073"/>
    <w:rsid w:val="00471E5D"/>
    <w:rsid w:val="00472387"/>
    <w:rsid w:val="00473976"/>
    <w:rsid w:val="00473FA5"/>
    <w:rsid w:val="00477844"/>
    <w:rsid w:val="004858B7"/>
    <w:rsid w:val="0048590F"/>
    <w:rsid w:val="0048618E"/>
    <w:rsid w:val="00486661"/>
    <w:rsid w:val="00486B50"/>
    <w:rsid w:val="00487D42"/>
    <w:rsid w:val="004906D4"/>
    <w:rsid w:val="004908DE"/>
    <w:rsid w:val="00490EDC"/>
    <w:rsid w:val="004914A0"/>
    <w:rsid w:val="004927C7"/>
    <w:rsid w:val="00492950"/>
    <w:rsid w:val="0049497B"/>
    <w:rsid w:val="004A0368"/>
    <w:rsid w:val="004A1540"/>
    <w:rsid w:val="004A2704"/>
    <w:rsid w:val="004A41B1"/>
    <w:rsid w:val="004A463E"/>
    <w:rsid w:val="004A4E0C"/>
    <w:rsid w:val="004A6DA6"/>
    <w:rsid w:val="004B0807"/>
    <w:rsid w:val="004B3DBC"/>
    <w:rsid w:val="004B4326"/>
    <w:rsid w:val="004B43BD"/>
    <w:rsid w:val="004B4ACE"/>
    <w:rsid w:val="004B5EDE"/>
    <w:rsid w:val="004C06EB"/>
    <w:rsid w:val="004C0897"/>
    <w:rsid w:val="004C0D9A"/>
    <w:rsid w:val="004C146B"/>
    <w:rsid w:val="004C227E"/>
    <w:rsid w:val="004C3A54"/>
    <w:rsid w:val="004C6AE5"/>
    <w:rsid w:val="004C719D"/>
    <w:rsid w:val="004C769D"/>
    <w:rsid w:val="004C76A9"/>
    <w:rsid w:val="004D017F"/>
    <w:rsid w:val="004D216F"/>
    <w:rsid w:val="004D3A91"/>
    <w:rsid w:val="004D5AC6"/>
    <w:rsid w:val="004D5B1A"/>
    <w:rsid w:val="004D63DE"/>
    <w:rsid w:val="004E2970"/>
    <w:rsid w:val="004E4ACE"/>
    <w:rsid w:val="004E6BFF"/>
    <w:rsid w:val="004E760C"/>
    <w:rsid w:val="004E798D"/>
    <w:rsid w:val="004F29FC"/>
    <w:rsid w:val="004F451A"/>
    <w:rsid w:val="004F590D"/>
    <w:rsid w:val="004F5C4E"/>
    <w:rsid w:val="004F5F2B"/>
    <w:rsid w:val="004F6784"/>
    <w:rsid w:val="004F716D"/>
    <w:rsid w:val="004F74AE"/>
    <w:rsid w:val="004F7AE0"/>
    <w:rsid w:val="005004A5"/>
    <w:rsid w:val="00500DF2"/>
    <w:rsid w:val="00503408"/>
    <w:rsid w:val="005059CB"/>
    <w:rsid w:val="0051013D"/>
    <w:rsid w:val="005112C1"/>
    <w:rsid w:val="00511883"/>
    <w:rsid w:val="00515EC4"/>
    <w:rsid w:val="00516B6C"/>
    <w:rsid w:val="005214A3"/>
    <w:rsid w:val="0052437C"/>
    <w:rsid w:val="005262CC"/>
    <w:rsid w:val="00526F91"/>
    <w:rsid w:val="005330F9"/>
    <w:rsid w:val="0053589C"/>
    <w:rsid w:val="00535DC4"/>
    <w:rsid w:val="00537DE7"/>
    <w:rsid w:val="00540C65"/>
    <w:rsid w:val="00541E06"/>
    <w:rsid w:val="00542751"/>
    <w:rsid w:val="00544245"/>
    <w:rsid w:val="0054441A"/>
    <w:rsid w:val="00546378"/>
    <w:rsid w:val="005467B3"/>
    <w:rsid w:val="0054785D"/>
    <w:rsid w:val="0055204D"/>
    <w:rsid w:val="00552988"/>
    <w:rsid w:val="005531C3"/>
    <w:rsid w:val="00553FE9"/>
    <w:rsid w:val="00554632"/>
    <w:rsid w:val="00555900"/>
    <w:rsid w:val="0055674E"/>
    <w:rsid w:val="0056093C"/>
    <w:rsid w:val="00560A98"/>
    <w:rsid w:val="00561C78"/>
    <w:rsid w:val="005635BD"/>
    <w:rsid w:val="005646B6"/>
    <w:rsid w:val="005660FC"/>
    <w:rsid w:val="00566C18"/>
    <w:rsid w:val="005708BA"/>
    <w:rsid w:val="00571A65"/>
    <w:rsid w:val="0057456F"/>
    <w:rsid w:val="005775B6"/>
    <w:rsid w:val="0058157D"/>
    <w:rsid w:val="00582472"/>
    <w:rsid w:val="005835B3"/>
    <w:rsid w:val="0058418D"/>
    <w:rsid w:val="00584C4B"/>
    <w:rsid w:val="0058526A"/>
    <w:rsid w:val="00591DCD"/>
    <w:rsid w:val="0059304D"/>
    <w:rsid w:val="00594AAC"/>
    <w:rsid w:val="00595A11"/>
    <w:rsid w:val="00597DC1"/>
    <w:rsid w:val="005A15A0"/>
    <w:rsid w:val="005A16E5"/>
    <w:rsid w:val="005A37AD"/>
    <w:rsid w:val="005A5212"/>
    <w:rsid w:val="005B123B"/>
    <w:rsid w:val="005B1427"/>
    <w:rsid w:val="005B3B35"/>
    <w:rsid w:val="005B632F"/>
    <w:rsid w:val="005B63B3"/>
    <w:rsid w:val="005B6829"/>
    <w:rsid w:val="005C116A"/>
    <w:rsid w:val="005C287B"/>
    <w:rsid w:val="005C2AC0"/>
    <w:rsid w:val="005C3A36"/>
    <w:rsid w:val="005C3A4E"/>
    <w:rsid w:val="005C3ED2"/>
    <w:rsid w:val="005C5355"/>
    <w:rsid w:val="005C66F1"/>
    <w:rsid w:val="005D2B72"/>
    <w:rsid w:val="005D553E"/>
    <w:rsid w:val="005D64B2"/>
    <w:rsid w:val="005D65ED"/>
    <w:rsid w:val="005D6D29"/>
    <w:rsid w:val="005D6D3E"/>
    <w:rsid w:val="005D6F41"/>
    <w:rsid w:val="005D76ED"/>
    <w:rsid w:val="005E0E8D"/>
    <w:rsid w:val="005E219E"/>
    <w:rsid w:val="005E370B"/>
    <w:rsid w:val="005E389F"/>
    <w:rsid w:val="005E5997"/>
    <w:rsid w:val="005E5A56"/>
    <w:rsid w:val="005E65CC"/>
    <w:rsid w:val="005F0EEE"/>
    <w:rsid w:val="005F3621"/>
    <w:rsid w:val="005F39C5"/>
    <w:rsid w:val="005F39F8"/>
    <w:rsid w:val="005F476C"/>
    <w:rsid w:val="005F4DA9"/>
    <w:rsid w:val="005F5CBB"/>
    <w:rsid w:val="005F72F4"/>
    <w:rsid w:val="005F793A"/>
    <w:rsid w:val="00602E60"/>
    <w:rsid w:val="00603D04"/>
    <w:rsid w:val="00604AF3"/>
    <w:rsid w:val="00605263"/>
    <w:rsid w:val="00606900"/>
    <w:rsid w:val="00607E53"/>
    <w:rsid w:val="00612CC1"/>
    <w:rsid w:val="00613ECB"/>
    <w:rsid w:val="00614374"/>
    <w:rsid w:val="00615B39"/>
    <w:rsid w:val="00616166"/>
    <w:rsid w:val="00616EFF"/>
    <w:rsid w:val="00617084"/>
    <w:rsid w:val="0061749B"/>
    <w:rsid w:val="00617D5F"/>
    <w:rsid w:val="006201E3"/>
    <w:rsid w:val="006207E5"/>
    <w:rsid w:val="006212EA"/>
    <w:rsid w:val="0062256A"/>
    <w:rsid w:val="00622CE6"/>
    <w:rsid w:val="006230D7"/>
    <w:rsid w:val="006243E9"/>
    <w:rsid w:val="0062502C"/>
    <w:rsid w:val="00626FA5"/>
    <w:rsid w:val="00630729"/>
    <w:rsid w:val="0063082B"/>
    <w:rsid w:val="00631648"/>
    <w:rsid w:val="00633A85"/>
    <w:rsid w:val="00640D1D"/>
    <w:rsid w:val="00641182"/>
    <w:rsid w:val="00643AA8"/>
    <w:rsid w:val="00644088"/>
    <w:rsid w:val="00644689"/>
    <w:rsid w:val="00645196"/>
    <w:rsid w:val="00646899"/>
    <w:rsid w:val="00650619"/>
    <w:rsid w:val="00653636"/>
    <w:rsid w:val="00654C00"/>
    <w:rsid w:val="006569DB"/>
    <w:rsid w:val="0065761F"/>
    <w:rsid w:val="0065791C"/>
    <w:rsid w:val="00661256"/>
    <w:rsid w:val="00663144"/>
    <w:rsid w:val="00664BE6"/>
    <w:rsid w:val="00665F31"/>
    <w:rsid w:val="00667533"/>
    <w:rsid w:val="00671E17"/>
    <w:rsid w:val="00674844"/>
    <w:rsid w:val="00675F12"/>
    <w:rsid w:val="006767CA"/>
    <w:rsid w:val="00677411"/>
    <w:rsid w:val="006807CD"/>
    <w:rsid w:val="006823EC"/>
    <w:rsid w:val="006828F2"/>
    <w:rsid w:val="00682ABD"/>
    <w:rsid w:val="006856A8"/>
    <w:rsid w:val="00685A3E"/>
    <w:rsid w:val="00685EE9"/>
    <w:rsid w:val="0068781E"/>
    <w:rsid w:val="00687AEB"/>
    <w:rsid w:val="0069161D"/>
    <w:rsid w:val="00692186"/>
    <w:rsid w:val="006927EC"/>
    <w:rsid w:val="0069436A"/>
    <w:rsid w:val="006952EF"/>
    <w:rsid w:val="00696391"/>
    <w:rsid w:val="0069709F"/>
    <w:rsid w:val="006A065B"/>
    <w:rsid w:val="006A35DA"/>
    <w:rsid w:val="006A44C8"/>
    <w:rsid w:val="006A4B9C"/>
    <w:rsid w:val="006A6F2E"/>
    <w:rsid w:val="006B08FF"/>
    <w:rsid w:val="006B0ADB"/>
    <w:rsid w:val="006B143F"/>
    <w:rsid w:val="006B660B"/>
    <w:rsid w:val="006B73A1"/>
    <w:rsid w:val="006C2A5E"/>
    <w:rsid w:val="006C5A32"/>
    <w:rsid w:val="006C6689"/>
    <w:rsid w:val="006C7119"/>
    <w:rsid w:val="006C7D21"/>
    <w:rsid w:val="006D0444"/>
    <w:rsid w:val="006D1525"/>
    <w:rsid w:val="006D2AD2"/>
    <w:rsid w:val="006D3DF8"/>
    <w:rsid w:val="006D4FB3"/>
    <w:rsid w:val="006D5E8F"/>
    <w:rsid w:val="006D5F69"/>
    <w:rsid w:val="006D6009"/>
    <w:rsid w:val="006D60E9"/>
    <w:rsid w:val="006D6C5D"/>
    <w:rsid w:val="006D75F9"/>
    <w:rsid w:val="006E01F8"/>
    <w:rsid w:val="006E2E6E"/>
    <w:rsid w:val="006E333F"/>
    <w:rsid w:val="006E3610"/>
    <w:rsid w:val="006E373D"/>
    <w:rsid w:val="006E3AD4"/>
    <w:rsid w:val="006E3D02"/>
    <w:rsid w:val="006E5A9B"/>
    <w:rsid w:val="006E5B42"/>
    <w:rsid w:val="006E7A31"/>
    <w:rsid w:val="006F071E"/>
    <w:rsid w:val="006F1016"/>
    <w:rsid w:val="006F19FE"/>
    <w:rsid w:val="006F23FC"/>
    <w:rsid w:val="006F280A"/>
    <w:rsid w:val="006F3724"/>
    <w:rsid w:val="006F4378"/>
    <w:rsid w:val="006F463E"/>
    <w:rsid w:val="006F5EB8"/>
    <w:rsid w:val="007016C2"/>
    <w:rsid w:val="0070202D"/>
    <w:rsid w:val="00702A5D"/>
    <w:rsid w:val="00703572"/>
    <w:rsid w:val="00703774"/>
    <w:rsid w:val="007043C2"/>
    <w:rsid w:val="007064A5"/>
    <w:rsid w:val="00710089"/>
    <w:rsid w:val="00710682"/>
    <w:rsid w:val="00710F61"/>
    <w:rsid w:val="00713FFB"/>
    <w:rsid w:val="00714C61"/>
    <w:rsid w:val="00722081"/>
    <w:rsid w:val="00722D0E"/>
    <w:rsid w:val="0072362B"/>
    <w:rsid w:val="00723BE9"/>
    <w:rsid w:val="0072433C"/>
    <w:rsid w:val="00726C3E"/>
    <w:rsid w:val="007271EA"/>
    <w:rsid w:val="00731498"/>
    <w:rsid w:val="0073159E"/>
    <w:rsid w:val="00732831"/>
    <w:rsid w:val="00733596"/>
    <w:rsid w:val="007340B8"/>
    <w:rsid w:val="00735C0A"/>
    <w:rsid w:val="0074046D"/>
    <w:rsid w:val="00740AE7"/>
    <w:rsid w:val="00741113"/>
    <w:rsid w:val="007411AE"/>
    <w:rsid w:val="0074258C"/>
    <w:rsid w:val="007431F9"/>
    <w:rsid w:val="00747106"/>
    <w:rsid w:val="007503AE"/>
    <w:rsid w:val="0075085E"/>
    <w:rsid w:val="00751531"/>
    <w:rsid w:val="00751BC0"/>
    <w:rsid w:val="00751E82"/>
    <w:rsid w:val="007524DA"/>
    <w:rsid w:val="00753CF3"/>
    <w:rsid w:val="00754788"/>
    <w:rsid w:val="00755457"/>
    <w:rsid w:val="00755BED"/>
    <w:rsid w:val="007568ED"/>
    <w:rsid w:val="0076197E"/>
    <w:rsid w:val="00764399"/>
    <w:rsid w:val="00764B07"/>
    <w:rsid w:val="00764F21"/>
    <w:rsid w:val="0076530B"/>
    <w:rsid w:val="007654C7"/>
    <w:rsid w:val="00765AB1"/>
    <w:rsid w:val="00765CC0"/>
    <w:rsid w:val="00766092"/>
    <w:rsid w:val="00770D04"/>
    <w:rsid w:val="007720C0"/>
    <w:rsid w:val="00772103"/>
    <w:rsid w:val="0077537B"/>
    <w:rsid w:val="00780408"/>
    <w:rsid w:val="007812CC"/>
    <w:rsid w:val="0078314D"/>
    <w:rsid w:val="00784D78"/>
    <w:rsid w:val="00785F8B"/>
    <w:rsid w:val="00786A8E"/>
    <w:rsid w:val="00786ADA"/>
    <w:rsid w:val="007872C3"/>
    <w:rsid w:val="00787D00"/>
    <w:rsid w:val="00787F06"/>
    <w:rsid w:val="00790A63"/>
    <w:rsid w:val="007914D4"/>
    <w:rsid w:val="0079198B"/>
    <w:rsid w:val="00793BAB"/>
    <w:rsid w:val="00793EF6"/>
    <w:rsid w:val="0079607B"/>
    <w:rsid w:val="00797386"/>
    <w:rsid w:val="00797A8E"/>
    <w:rsid w:val="007A07F3"/>
    <w:rsid w:val="007A0AAF"/>
    <w:rsid w:val="007B097C"/>
    <w:rsid w:val="007B4B4A"/>
    <w:rsid w:val="007C0A5B"/>
    <w:rsid w:val="007C0F10"/>
    <w:rsid w:val="007C2716"/>
    <w:rsid w:val="007C6F40"/>
    <w:rsid w:val="007D08DF"/>
    <w:rsid w:val="007D1909"/>
    <w:rsid w:val="007D27ED"/>
    <w:rsid w:val="007D4B90"/>
    <w:rsid w:val="007D5F3A"/>
    <w:rsid w:val="007E087A"/>
    <w:rsid w:val="007E1825"/>
    <w:rsid w:val="007E3874"/>
    <w:rsid w:val="007E5BAC"/>
    <w:rsid w:val="007E7D78"/>
    <w:rsid w:val="007F0238"/>
    <w:rsid w:val="007F185C"/>
    <w:rsid w:val="007F396F"/>
    <w:rsid w:val="007F4549"/>
    <w:rsid w:val="007F5584"/>
    <w:rsid w:val="007F6C77"/>
    <w:rsid w:val="007F713A"/>
    <w:rsid w:val="00801AFD"/>
    <w:rsid w:val="00801FA6"/>
    <w:rsid w:val="00803B48"/>
    <w:rsid w:val="008047C7"/>
    <w:rsid w:val="008053AC"/>
    <w:rsid w:val="00805DD9"/>
    <w:rsid w:val="00806462"/>
    <w:rsid w:val="00806D70"/>
    <w:rsid w:val="00807E7F"/>
    <w:rsid w:val="00810174"/>
    <w:rsid w:val="008108A8"/>
    <w:rsid w:val="00811225"/>
    <w:rsid w:val="00813688"/>
    <w:rsid w:val="00813BE5"/>
    <w:rsid w:val="0081501B"/>
    <w:rsid w:val="00815FCD"/>
    <w:rsid w:val="00820488"/>
    <w:rsid w:val="008205BE"/>
    <w:rsid w:val="008227BF"/>
    <w:rsid w:val="0082291E"/>
    <w:rsid w:val="00823531"/>
    <w:rsid w:val="00826551"/>
    <w:rsid w:val="00826591"/>
    <w:rsid w:val="008266AB"/>
    <w:rsid w:val="00830309"/>
    <w:rsid w:val="0083130F"/>
    <w:rsid w:val="00834F7B"/>
    <w:rsid w:val="00836577"/>
    <w:rsid w:val="00840BCC"/>
    <w:rsid w:val="00841316"/>
    <w:rsid w:val="00841726"/>
    <w:rsid w:val="00842C80"/>
    <w:rsid w:val="008438D2"/>
    <w:rsid w:val="008438FD"/>
    <w:rsid w:val="008463FC"/>
    <w:rsid w:val="00846A5F"/>
    <w:rsid w:val="00846CF2"/>
    <w:rsid w:val="0085049E"/>
    <w:rsid w:val="00850CDB"/>
    <w:rsid w:val="00851144"/>
    <w:rsid w:val="00852574"/>
    <w:rsid w:val="008530D2"/>
    <w:rsid w:val="008539D1"/>
    <w:rsid w:val="00856028"/>
    <w:rsid w:val="00856368"/>
    <w:rsid w:val="00856D31"/>
    <w:rsid w:val="00860AA5"/>
    <w:rsid w:val="0086699A"/>
    <w:rsid w:val="00866A32"/>
    <w:rsid w:val="00866B8E"/>
    <w:rsid w:val="0086727D"/>
    <w:rsid w:val="00867AEA"/>
    <w:rsid w:val="00870E83"/>
    <w:rsid w:val="00871E84"/>
    <w:rsid w:val="0087588C"/>
    <w:rsid w:val="00875B51"/>
    <w:rsid w:val="00876879"/>
    <w:rsid w:val="00877A67"/>
    <w:rsid w:val="00880850"/>
    <w:rsid w:val="00881C61"/>
    <w:rsid w:val="00881EDE"/>
    <w:rsid w:val="00882851"/>
    <w:rsid w:val="00882CE3"/>
    <w:rsid w:val="00882E81"/>
    <w:rsid w:val="00891ABF"/>
    <w:rsid w:val="008924A3"/>
    <w:rsid w:val="00892E52"/>
    <w:rsid w:val="00894BD3"/>
    <w:rsid w:val="008953A1"/>
    <w:rsid w:val="00896CDF"/>
    <w:rsid w:val="008979B0"/>
    <w:rsid w:val="00897FBA"/>
    <w:rsid w:val="008A39D3"/>
    <w:rsid w:val="008A408B"/>
    <w:rsid w:val="008A7C22"/>
    <w:rsid w:val="008A7D50"/>
    <w:rsid w:val="008B05E6"/>
    <w:rsid w:val="008B0633"/>
    <w:rsid w:val="008B139E"/>
    <w:rsid w:val="008B27DF"/>
    <w:rsid w:val="008B317F"/>
    <w:rsid w:val="008B36D6"/>
    <w:rsid w:val="008B7A4F"/>
    <w:rsid w:val="008B7F97"/>
    <w:rsid w:val="008C0488"/>
    <w:rsid w:val="008C1063"/>
    <w:rsid w:val="008C17F2"/>
    <w:rsid w:val="008C1C6E"/>
    <w:rsid w:val="008C6FC8"/>
    <w:rsid w:val="008C7FFE"/>
    <w:rsid w:val="008D0B84"/>
    <w:rsid w:val="008D11D9"/>
    <w:rsid w:val="008D1356"/>
    <w:rsid w:val="008D2512"/>
    <w:rsid w:val="008D2EB2"/>
    <w:rsid w:val="008D341B"/>
    <w:rsid w:val="008D667D"/>
    <w:rsid w:val="008D712A"/>
    <w:rsid w:val="008D74D6"/>
    <w:rsid w:val="008D78A1"/>
    <w:rsid w:val="008D7C90"/>
    <w:rsid w:val="008E0399"/>
    <w:rsid w:val="008E0775"/>
    <w:rsid w:val="008E1774"/>
    <w:rsid w:val="008E5D68"/>
    <w:rsid w:val="008E68E0"/>
    <w:rsid w:val="008F0FA0"/>
    <w:rsid w:val="008F13A4"/>
    <w:rsid w:val="008F2BE9"/>
    <w:rsid w:val="008F47A9"/>
    <w:rsid w:val="008F4910"/>
    <w:rsid w:val="008F5685"/>
    <w:rsid w:val="008F5B7A"/>
    <w:rsid w:val="008F5EC2"/>
    <w:rsid w:val="008F62D2"/>
    <w:rsid w:val="008F7071"/>
    <w:rsid w:val="008F7850"/>
    <w:rsid w:val="008F7E6D"/>
    <w:rsid w:val="00901B83"/>
    <w:rsid w:val="00901F48"/>
    <w:rsid w:val="00903579"/>
    <w:rsid w:val="009046CA"/>
    <w:rsid w:val="00905DBB"/>
    <w:rsid w:val="00907161"/>
    <w:rsid w:val="0091251C"/>
    <w:rsid w:val="009167F2"/>
    <w:rsid w:val="00917285"/>
    <w:rsid w:val="00920944"/>
    <w:rsid w:val="0092165F"/>
    <w:rsid w:val="00921DC4"/>
    <w:rsid w:val="00922EBF"/>
    <w:rsid w:val="00922F93"/>
    <w:rsid w:val="00923FC7"/>
    <w:rsid w:val="009247A4"/>
    <w:rsid w:val="00926B23"/>
    <w:rsid w:val="00927726"/>
    <w:rsid w:val="00927DF9"/>
    <w:rsid w:val="00930C42"/>
    <w:rsid w:val="009315BE"/>
    <w:rsid w:val="009327A7"/>
    <w:rsid w:val="009327DF"/>
    <w:rsid w:val="00932DB6"/>
    <w:rsid w:val="00933C70"/>
    <w:rsid w:val="00937AD1"/>
    <w:rsid w:val="0094048D"/>
    <w:rsid w:val="00940DFC"/>
    <w:rsid w:val="0094138A"/>
    <w:rsid w:val="0094143C"/>
    <w:rsid w:val="0094180B"/>
    <w:rsid w:val="00941EDE"/>
    <w:rsid w:val="0094311F"/>
    <w:rsid w:val="00943726"/>
    <w:rsid w:val="00943E0E"/>
    <w:rsid w:val="00944884"/>
    <w:rsid w:val="00944982"/>
    <w:rsid w:val="00946233"/>
    <w:rsid w:val="00947756"/>
    <w:rsid w:val="00947B25"/>
    <w:rsid w:val="009504E8"/>
    <w:rsid w:val="00950B88"/>
    <w:rsid w:val="009523E8"/>
    <w:rsid w:val="00952C1F"/>
    <w:rsid w:val="0095357F"/>
    <w:rsid w:val="00955EDA"/>
    <w:rsid w:val="00956942"/>
    <w:rsid w:val="00956FC9"/>
    <w:rsid w:val="00957419"/>
    <w:rsid w:val="00957ECE"/>
    <w:rsid w:val="009617CB"/>
    <w:rsid w:val="00963B6C"/>
    <w:rsid w:val="00967144"/>
    <w:rsid w:val="00970914"/>
    <w:rsid w:val="00970BC0"/>
    <w:rsid w:val="00970E8F"/>
    <w:rsid w:val="009718D7"/>
    <w:rsid w:val="00972E86"/>
    <w:rsid w:val="009741CA"/>
    <w:rsid w:val="00974EFE"/>
    <w:rsid w:val="0097603A"/>
    <w:rsid w:val="00977789"/>
    <w:rsid w:val="00980E3A"/>
    <w:rsid w:val="00981DA7"/>
    <w:rsid w:val="009821FD"/>
    <w:rsid w:val="0098339F"/>
    <w:rsid w:val="00983D45"/>
    <w:rsid w:val="009852CB"/>
    <w:rsid w:val="00985374"/>
    <w:rsid w:val="009871DC"/>
    <w:rsid w:val="0099035F"/>
    <w:rsid w:val="00990B7A"/>
    <w:rsid w:val="00992AA2"/>
    <w:rsid w:val="0099301A"/>
    <w:rsid w:val="0099522C"/>
    <w:rsid w:val="009955CC"/>
    <w:rsid w:val="009965F7"/>
    <w:rsid w:val="009A074B"/>
    <w:rsid w:val="009A0AAC"/>
    <w:rsid w:val="009A12F2"/>
    <w:rsid w:val="009A2EC2"/>
    <w:rsid w:val="009A4104"/>
    <w:rsid w:val="009A5F3D"/>
    <w:rsid w:val="009A6D7F"/>
    <w:rsid w:val="009A7186"/>
    <w:rsid w:val="009B451B"/>
    <w:rsid w:val="009B77EE"/>
    <w:rsid w:val="009B7B9E"/>
    <w:rsid w:val="009B7C05"/>
    <w:rsid w:val="009C06B4"/>
    <w:rsid w:val="009C2EE4"/>
    <w:rsid w:val="009C31FD"/>
    <w:rsid w:val="009C3D39"/>
    <w:rsid w:val="009C5328"/>
    <w:rsid w:val="009C5741"/>
    <w:rsid w:val="009C7DB8"/>
    <w:rsid w:val="009D4FE5"/>
    <w:rsid w:val="009D7509"/>
    <w:rsid w:val="009D7A57"/>
    <w:rsid w:val="009E170E"/>
    <w:rsid w:val="009E2B68"/>
    <w:rsid w:val="009E3679"/>
    <w:rsid w:val="009E5C67"/>
    <w:rsid w:val="009E7A29"/>
    <w:rsid w:val="009F0DC1"/>
    <w:rsid w:val="009F1A14"/>
    <w:rsid w:val="009F1F43"/>
    <w:rsid w:val="009F529E"/>
    <w:rsid w:val="009F5ABE"/>
    <w:rsid w:val="009F7C70"/>
    <w:rsid w:val="00A03270"/>
    <w:rsid w:val="00A04E95"/>
    <w:rsid w:val="00A04FB7"/>
    <w:rsid w:val="00A052FA"/>
    <w:rsid w:val="00A11592"/>
    <w:rsid w:val="00A1427E"/>
    <w:rsid w:val="00A14A00"/>
    <w:rsid w:val="00A1584E"/>
    <w:rsid w:val="00A17A8A"/>
    <w:rsid w:val="00A25A32"/>
    <w:rsid w:val="00A25CB4"/>
    <w:rsid w:val="00A307B2"/>
    <w:rsid w:val="00A312B3"/>
    <w:rsid w:val="00A3162C"/>
    <w:rsid w:val="00A31B7F"/>
    <w:rsid w:val="00A32350"/>
    <w:rsid w:val="00A33893"/>
    <w:rsid w:val="00A33E0D"/>
    <w:rsid w:val="00A35EB7"/>
    <w:rsid w:val="00A37B8B"/>
    <w:rsid w:val="00A40163"/>
    <w:rsid w:val="00A415C1"/>
    <w:rsid w:val="00A419D6"/>
    <w:rsid w:val="00A42ED9"/>
    <w:rsid w:val="00A431E7"/>
    <w:rsid w:val="00A45531"/>
    <w:rsid w:val="00A45857"/>
    <w:rsid w:val="00A47974"/>
    <w:rsid w:val="00A50AAD"/>
    <w:rsid w:val="00A55E28"/>
    <w:rsid w:val="00A56B9F"/>
    <w:rsid w:val="00A57BF8"/>
    <w:rsid w:val="00A6349A"/>
    <w:rsid w:val="00A6400E"/>
    <w:rsid w:val="00A65C93"/>
    <w:rsid w:val="00A66F20"/>
    <w:rsid w:val="00A73C1B"/>
    <w:rsid w:val="00A74590"/>
    <w:rsid w:val="00A749FC"/>
    <w:rsid w:val="00A74CEE"/>
    <w:rsid w:val="00A76645"/>
    <w:rsid w:val="00A80251"/>
    <w:rsid w:val="00A8193C"/>
    <w:rsid w:val="00A82ECD"/>
    <w:rsid w:val="00A87587"/>
    <w:rsid w:val="00A9200B"/>
    <w:rsid w:val="00A92689"/>
    <w:rsid w:val="00A930FE"/>
    <w:rsid w:val="00A95095"/>
    <w:rsid w:val="00A953B7"/>
    <w:rsid w:val="00A97F17"/>
    <w:rsid w:val="00AA095A"/>
    <w:rsid w:val="00AA17BD"/>
    <w:rsid w:val="00AA193B"/>
    <w:rsid w:val="00AA19E1"/>
    <w:rsid w:val="00AA28ED"/>
    <w:rsid w:val="00AA4745"/>
    <w:rsid w:val="00AA5C7E"/>
    <w:rsid w:val="00AA68B7"/>
    <w:rsid w:val="00AA6AD3"/>
    <w:rsid w:val="00AB025F"/>
    <w:rsid w:val="00AB0C2C"/>
    <w:rsid w:val="00AB1074"/>
    <w:rsid w:val="00AB1485"/>
    <w:rsid w:val="00AB3069"/>
    <w:rsid w:val="00AB4AA2"/>
    <w:rsid w:val="00AB58F4"/>
    <w:rsid w:val="00AB70E5"/>
    <w:rsid w:val="00AB710E"/>
    <w:rsid w:val="00AC0C41"/>
    <w:rsid w:val="00AC1732"/>
    <w:rsid w:val="00AC31A0"/>
    <w:rsid w:val="00AC50EF"/>
    <w:rsid w:val="00AC59EB"/>
    <w:rsid w:val="00AC63B4"/>
    <w:rsid w:val="00AD0585"/>
    <w:rsid w:val="00AD2E66"/>
    <w:rsid w:val="00AD352B"/>
    <w:rsid w:val="00AD52A3"/>
    <w:rsid w:val="00AD6FD5"/>
    <w:rsid w:val="00AE1608"/>
    <w:rsid w:val="00AE2510"/>
    <w:rsid w:val="00AE39A1"/>
    <w:rsid w:val="00AE575E"/>
    <w:rsid w:val="00AE5B61"/>
    <w:rsid w:val="00AE60B5"/>
    <w:rsid w:val="00AE60E2"/>
    <w:rsid w:val="00AE7002"/>
    <w:rsid w:val="00AF13AF"/>
    <w:rsid w:val="00AF1B45"/>
    <w:rsid w:val="00AF392D"/>
    <w:rsid w:val="00AF74C5"/>
    <w:rsid w:val="00AF7623"/>
    <w:rsid w:val="00B0176B"/>
    <w:rsid w:val="00B02ABE"/>
    <w:rsid w:val="00B03442"/>
    <w:rsid w:val="00B041A9"/>
    <w:rsid w:val="00B07E53"/>
    <w:rsid w:val="00B10734"/>
    <w:rsid w:val="00B10A74"/>
    <w:rsid w:val="00B1565D"/>
    <w:rsid w:val="00B17762"/>
    <w:rsid w:val="00B21EB8"/>
    <w:rsid w:val="00B230FC"/>
    <w:rsid w:val="00B23C04"/>
    <w:rsid w:val="00B246F1"/>
    <w:rsid w:val="00B24EC4"/>
    <w:rsid w:val="00B25B70"/>
    <w:rsid w:val="00B25EC8"/>
    <w:rsid w:val="00B27255"/>
    <w:rsid w:val="00B30C28"/>
    <w:rsid w:val="00B31E81"/>
    <w:rsid w:val="00B3276C"/>
    <w:rsid w:val="00B3399F"/>
    <w:rsid w:val="00B33B80"/>
    <w:rsid w:val="00B3450B"/>
    <w:rsid w:val="00B35802"/>
    <w:rsid w:val="00B3687C"/>
    <w:rsid w:val="00B36B95"/>
    <w:rsid w:val="00B37426"/>
    <w:rsid w:val="00B3754A"/>
    <w:rsid w:val="00B40335"/>
    <w:rsid w:val="00B40402"/>
    <w:rsid w:val="00B4098A"/>
    <w:rsid w:val="00B4285D"/>
    <w:rsid w:val="00B45170"/>
    <w:rsid w:val="00B45E06"/>
    <w:rsid w:val="00B469A1"/>
    <w:rsid w:val="00B50235"/>
    <w:rsid w:val="00B506BE"/>
    <w:rsid w:val="00B50DA0"/>
    <w:rsid w:val="00B51423"/>
    <w:rsid w:val="00B61479"/>
    <w:rsid w:val="00B62094"/>
    <w:rsid w:val="00B63A36"/>
    <w:rsid w:val="00B64C0F"/>
    <w:rsid w:val="00B666A4"/>
    <w:rsid w:val="00B67342"/>
    <w:rsid w:val="00B7058F"/>
    <w:rsid w:val="00B70CB7"/>
    <w:rsid w:val="00B71534"/>
    <w:rsid w:val="00B71BD7"/>
    <w:rsid w:val="00B72740"/>
    <w:rsid w:val="00B74EDD"/>
    <w:rsid w:val="00B766E4"/>
    <w:rsid w:val="00B76E84"/>
    <w:rsid w:val="00B77499"/>
    <w:rsid w:val="00B801CE"/>
    <w:rsid w:val="00B80637"/>
    <w:rsid w:val="00B80E27"/>
    <w:rsid w:val="00B83C4A"/>
    <w:rsid w:val="00B84128"/>
    <w:rsid w:val="00B85611"/>
    <w:rsid w:val="00B914F0"/>
    <w:rsid w:val="00B94495"/>
    <w:rsid w:val="00B945EA"/>
    <w:rsid w:val="00B94613"/>
    <w:rsid w:val="00B9596E"/>
    <w:rsid w:val="00BA1D21"/>
    <w:rsid w:val="00BA2A9E"/>
    <w:rsid w:val="00BA50A9"/>
    <w:rsid w:val="00BA6365"/>
    <w:rsid w:val="00BA7819"/>
    <w:rsid w:val="00BB0C00"/>
    <w:rsid w:val="00BB2B02"/>
    <w:rsid w:val="00BB6156"/>
    <w:rsid w:val="00BB76BB"/>
    <w:rsid w:val="00BC1D1D"/>
    <w:rsid w:val="00BC4860"/>
    <w:rsid w:val="00BC6CFF"/>
    <w:rsid w:val="00BC6D0C"/>
    <w:rsid w:val="00BC772A"/>
    <w:rsid w:val="00BC7D42"/>
    <w:rsid w:val="00BD1322"/>
    <w:rsid w:val="00BD164A"/>
    <w:rsid w:val="00BD213A"/>
    <w:rsid w:val="00BD26A8"/>
    <w:rsid w:val="00BD2862"/>
    <w:rsid w:val="00BD35C7"/>
    <w:rsid w:val="00BD3834"/>
    <w:rsid w:val="00BD3CC6"/>
    <w:rsid w:val="00BD3F84"/>
    <w:rsid w:val="00BD4E48"/>
    <w:rsid w:val="00BD6267"/>
    <w:rsid w:val="00BD72D0"/>
    <w:rsid w:val="00BD767F"/>
    <w:rsid w:val="00BE0339"/>
    <w:rsid w:val="00BE0734"/>
    <w:rsid w:val="00BE1415"/>
    <w:rsid w:val="00BE1B6C"/>
    <w:rsid w:val="00BF28FA"/>
    <w:rsid w:val="00BF2A2F"/>
    <w:rsid w:val="00BF3081"/>
    <w:rsid w:val="00BF4209"/>
    <w:rsid w:val="00BF4667"/>
    <w:rsid w:val="00BF6B12"/>
    <w:rsid w:val="00BF778B"/>
    <w:rsid w:val="00C011CE"/>
    <w:rsid w:val="00C01356"/>
    <w:rsid w:val="00C0210F"/>
    <w:rsid w:val="00C023E0"/>
    <w:rsid w:val="00C03CE2"/>
    <w:rsid w:val="00C03D9C"/>
    <w:rsid w:val="00C0425D"/>
    <w:rsid w:val="00C063EA"/>
    <w:rsid w:val="00C06AE9"/>
    <w:rsid w:val="00C1182F"/>
    <w:rsid w:val="00C119B5"/>
    <w:rsid w:val="00C120FA"/>
    <w:rsid w:val="00C13A6D"/>
    <w:rsid w:val="00C15B93"/>
    <w:rsid w:val="00C15FF7"/>
    <w:rsid w:val="00C166FB"/>
    <w:rsid w:val="00C16B35"/>
    <w:rsid w:val="00C17357"/>
    <w:rsid w:val="00C22386"/>
    <w:rsid w:val="00C233C6"/>
    <w:rsid w:val="00C25887"/>
    <w:rsid w:val="00C2758D"/>
    <w:rsid w:val="00C27E3E"/>
    <w:rsid w:val="00C35EAF"/>
    <w:rsid w:val="00C368A3"/>
    <w:rsid w:val="00C369AD"/>
    <w:rsid w:val="00C37673"/>
    <w:rsid w:val="00C40B2C"/>
    <w:rsid w:val="00C4322A"/>
    <w:rsid w:val="00C453E9"/>
    <w:rsid w:val="00C46822"/>
    <w:rsid w:val="00C46D03"/>
    <w:rsid w:val="00C4755A"/>
    <w:rsid w:val="00C47884"/>
    <w:rsid w:val="00C47C0D"/>
    <w:rsid w:val="00C51D9E"/>
    <w:rsid w:val="00C52AAB"/>
    <w:rsid w:val="00C52C46"/>
    <w:rsid w:val="00C572F0"/>
    <w:rsid w:val="00C57ACE"/>
    <w:rsid w:val="00C615AF"/>
    <w:rsid w:val="00C61F24"/>
    <w:rsid w:val="00C62452"/>
    <w:rsid w:val="00C635D6"/>
    <w:rsid w:val="00C636EE"/>
    <w:rsid w:val="00C65BE7"/>
    <w:rsid w:val="00C668D5"/>
    <w:rsid w:val="00C66957"/>
    <w:rsid w:val="00C706CD"/>
    <w:rsid w:val="00C73F1B"/>
    <w:rsid w:val="00C757EB"/>
    <w:rsid w:val="00C76159"/>
    <w:rsid w:val="00C76E50"/>
    <w:rsid w:val="00C778B2"/>
    <w:rsid w:val="00C77D8D"/>
    <w:rsid w:val="00C8032A"/>
    <w:rsid w:val="00C82A5E"/>
    <w:rsid w:val="00C82B89"/>
    <w:rsid w:val="00C82D7B"/>
    <w:rsid w:val="00C84133"/>
    <w:rsid w:val="00C847C2"/>
    <w:rsid w:val="00C85834"/>
    <w:rsid w:val="00C90C03"/>
    <w:rsid w:val="00C9108B"/>
    <w:rsid w:val="00C93031"/>
    <w:rsid w:val="00C93866"/>
    <w:rsid w:val="00C938E8"/>
    <w:rsid w:val="00C950D1"/>
    <w:rsid w:val="00CA02DA"/>
    <w:rsid w:val="00CA074B"/>
    <w:rsid w:val="00CA15D7"/>
    <w:rsid w:val="00CA1946"/>
    <w:rsid w:val="00CA3C75"/>
    <w:rsid w:val="00CA40DC"/>
    <w:rsid w:val="00CA43D5"/>
    <w:rsid w:val="00CA5FE1"/>
    <w:rsid w:val="00CA756A"/>
    <w:rsid w:val="00CB1EA3"/>
    <w:rsid w:val="00CB2AED"/>
    <w:rsid w:val="00CB2E33"/>
    <w:rsid w:val="00CB47CB"/>
    <w:rsid w:val="00CB5849"/>
    <w:rsid w:val="00CB59BE"/>
    <w:rsid w:val="00CB666B"/>
    <w:rsid w:val="00CC023E"/>
    <w:rsid w:val="00CC15EE"/>
    <w:rsid w:val="00CC3AE3"/>
    <w:rsid w:val="00CC5382"/>
    <w:rsid w:val="00CC76F1"/>
    <w:rsid w:val="00CC7DD8"/>
    <w:rsid w:val="00CD049B"/>
    <w:rsid w:val="00CD082A"/>
    <w:rsid w:val="00CD17FC"/>
    <w:rsid w:val="00CD211D"/>
    <w:rsid w:val="00CD5887"/>
    <w:rsid w:val="00CD600B"/>
    <w:rsid w:val="00CD6B11"/>
    <w:rsid w:val="00CE0675"/>
    <w:rsid w:val="00CE1F40"/>
    <w:rsid w:val="00CE32C6"/>
    <w:rsid w:val="00CE38C0"/>
    <w:rsid w:val="00CE448E"/>
    <w:rsid w:val="00CE5A07"/>
    <w:rsid w:val="00CE718B"/>
    <w:rsid w:val="00CE7B8C"/>
    <w:rsid w:val="00CE7EFF"/>
    <w:rsid w:val="00CF0780"/>
    <w:rsid w:val="00CF23CF"/>
    <w:rsid w:val="00CF299C"/>
    <w:rsid w:val="00CF2FD4"/>
    <w:rsid w:val="00CF3AB3"/>
    <w:rsid w:val="00CF72BD"/>
    <w:rsid w:val="00CF77B2"/>
    <w:rsid w:val="00D00A73"/>
    <w:rsid w:val="00D015A7"/>
    <w:rsid w:val="00D026E6"/>
    <w:rsid w:val="00D03A54"/>
    <w:rsid w:val="00D04116"/>
    <w:rsid w:val="00D043DC"/>
    <w:rsid w:val="00D06AC5"/>
    <w:rsid w:val="00D07A5D"/>
    <w:rsid w:val="00D07E0F"/>
    <w:rsid w:val="00D14731"/>
    <w:rsid w:val="00D1577B"/>
    <w:rsid w:val="00D15BC2"/>
    <w:rsid w:val="00D1780C"/>
    <w:rsid w:val="00D20A05"/>
    <w:rsid w:val="00D24C0D"/>
    <w:rsid w:val="00D24DD6"/>
    <w:rsid w:val="00D268CC"/>
    <w:rsid w:val="00D27DC0"/>
    <w:rsid w:val="00D30F85"/>
    <w:rsid w:val="00D34655"/>
    <w:rsid w:val="00D35BE6"/>
    <w:rsid w:val="00D36D2C"/>
    <w:rsid w:val="00D43B93"/>
    <w:rsid w:val="00D43D01"/>
    <w:rsid w:val="00D43D0F"/>
    <w:rsid w:val="00D4435B"/>
    <w:rsid w:val="00D47C92"/>
    <w:rsid w:val="00D516AA"/>
    <w:rsid w:val="00D52804"/>
    <w:rsid w:val="00D56505"/>
    <w:rsid w:val="00D567EC"/>
    <w:rsid w:val="00D60326"/>
    <w:rsid w:val="00D60430"/>
    <w:rsid w:val="00D60E81"/>
    <w:rsid w:val="00D651E4"/>
    <w:rsid w:val="00D6736E"/>
    <w:rsid w:val="00D70708"/>
    <w:rsid w:val="00D735B7"/>
    <w:rsid w:val="00D75A76"/>
    <w:rsid w:val="00D83961"/>
    <w:rsid w:val="00D84A58"/>
    <w:rsid w:val="00D85F19"/>
    <w:rsid w:val="00D862A2"/>
    <w:rsid w:val="00D86899"/>
    <w:rsid w:val="00D90B62"/>
    <w:rsid w:val="00D924C4"/>
    <w:rsid w:val="00D9527C"/>
    <w:rsid w:val="00D95470"/>
    <w:rsid w:val="00D955AB"/>
    <w:rsid w:val="00D9664D"/>
    <w:rsid w:val="00DA05C3"/>
    <w:rsid w:val="00DA21F2"/>
    <w:rsid w:val="00DA3DCC"/>
    <w:rsid w:val="00DB0BF2"/>
    <w:rsid w:val="00DB149F"/>
    <w:rsid w:val="00DB2C54"/>
    <w:rsid w:val="00DB4880"/>
    <w:rsid w:val="00DB5C0F"/>
    <w:rsid w:val="00DC1C5F"/>
    <w:rsid w:val="00DC2C50"/>
    <w:rsid w:val="00DC307C"/>
    <w:rsid w:val="00DC51C8"/>
    <w:rsid w:val="00DC5CFE"/>
    <w:rsid w:val="00DC6964"/>
    <w:rsid w:val="00DC7168"/>
    <w:rsid w:val="00DD112F"/>
    <w:rsid w:val="00DD25DA"/>
    <w:rsid w:val="00DD407A"/>
    <w:rsid w:val="00DD44E1"/>
    <w:rsid w:val="00DD59EE"/>
    <w:rsid w:val="00DD5B3C"/>
    <w:rsid w:val="00DD7477"/>
    <w:rsid w:val="00DD75F0"/>
    <w:rsid w:val="00DE118C"/>
    <w:rsid w:val="00DE124D"/>
    <w:rsid w:val="00DE3750"/>
    <w:rsid w:val="00DE501D"/>
    <w:rsid w:val="00DE502E"/>
    <w:rsid w:val="00DE5D68"/>
    <w:rsid w:val="00DE60F9"/>
    <w:rsid w:val="00DE68B8"/>
    <w:rsid w:val="00DF1322"/>
    <w:rsid w:val="00DF13A2"/>
    <w:rsid w:val="00DF2135"/>
    <w:rsid w:val="00DF47F0"/>
    <w:rsid w:val="00DF55BA"/>
    <w:rsid w:val="00DF5A5F"/>
    <w:rsid w:val="00DF5E3C"/>
    <w:rsid w:val="00DF6FDA"/>
    <w:rsid w:val="00DF7C66"/>
    <w:rsid w:val="00E01950"/>
    <w:rsid w:val="00E03E67"/>
    <w:rsid w:val="00E05768"/>
    <w:rsid w:val="00E05A99"/>
    <w:rsid w:val="00E06B72"/>
    <w:rsid w:val="00E119DF"/>
    <w:rsid w:val="00E14115"/>
    <w:rsid w:val="00E14147"/>
    <w:rsid w:val="00E164B1"/>
    <w:rsid w:val="00E168F3"/>
    <w:rsid w:val="00E16BD6"/>
    <w:rsid w:val="00E16E33"/>
    <w:rsid w:val="00E1794F"/>
    <w:rsid w:val="00E227B6"/>
    <w:rsid w:val="00E22CD5"/>
    <w:rsid w:val="00E24174"/>
    <w:rsid w:val="00E26A12"/>
    <w:rsid w:val="00E311C7"/>
    <w:rsid w:val="00E35DFD"/>
    <w:rsid w:val="00E370F4"/>
    <w:rsid w:val="00E3766C"/>
    <w:rsid w:val="00E37A6A"/>
    <w:rsid w:val="00E37CE5"/>
    <w:rsid w:val="00E4012B"/>
    <w:rsid w:val="00E41024"/>
    <w:rsid w:val="00E455DC"/>
    <w:rsid w:val="00E45C31"/>
    <w:rsid w:val="00E4720E"/>
    <w:rsid w:val="00E5002E"/>
    <w:rsid w:val="00E503C0"/>
    <w:rsid w:val="00E50DFA"/>
    <w:rsid w:val="00E52333"/>
    <w:rsid w:val="00E6101C"/>
    <w:rsid w:val="00E62127"/>
    <w:rsid w:val="00E6218A"/>
    <w:rsid w:val="00E6319A"/>
    <w:rsid w:val="00E635D2"/>
    <w:rsid w:val="00E66EB3"/>
    <w:rsid w:val="00E7088D"/>
    <w:rsid w:val="00E70B56"/>
    <w:rsid w:val="00E70CC7"/>
    <w:rsid w:val="00E71680"/>
    <w:rsid w:val="00E7245D"/>
    <w:rsid w:val="00E751BD"/>
    <w:rsid w:val="00E758AB"/>
    <w:rsid w:val="00E75B9D"/>
    <w:rsid w:val="00E76C7D"/>
    <w:rsid w:val="00E76EEC"/>
    <w:rsid w:val="00E77201"/>
    <w:rsid w:val="00E8127D"/>
    <w:rsid w:val="00E82872"/>
    <w:rsid w:val="00E911D3"/>
    <w:rsid w:val="00E925F3"/>
    <w:rsid w:val="00E95752"/>
    <w:rsid w:val="00E9666F"/>
    <w:rsid w:val="00E968C5"/>
    <w:rsid w:val="00E96D92"/>
    <w:rsid w:val="00E97509"/>
    <w:rsid w:val="00E975B2"/>
    <w:rsid w:val="00EA045D"/>
    <w:rsid w:val="00EA19A8"/>
    <w:rsid w:val="00EA22CD"/>
    <w:rsid w:val="00EA2D88"/>
    <w:rsid w:val="00EA42BD"/>
    <w:rsid w:val="00EA4305"/>
    <w:rsid w:val="00EA4988"/>
    <w:rsid w:val="00EA4BD0"/>
    <w:rsid w:val="00EA4E1A"/>
    <w:rsid w:val="00EA4FD2"/>
    <w:rsid w:val="00EA5C7E"/>
    <w:rsid w:val="00EA5DA0"/>
    <w:rsid w:val="00EB09FF"/>
    <w:rsid w:val="00EB12FB"/>
    <w:rsid w:val="00EB143E"/>
    <w:rsid w:val="00EB165E"/>
    <w:rsid w:val="00EB2B75"/>
    <w:rsid w:val="00EB5AD3"/>
    <w:rsid w:val="00EB625A"/>
    <w:rsid w:val="00EC0CED"/>
    <w:rsid w:val="00EC18E0"/>
    <w:rsid w:val="00EC2BE8"/>
    <w:rsid w:val="00EC5C14"/>
    <w:rsid w:val="00EC6044"/>
    <w:rsid w:val="00EC6198"/>
    <w:rsid w:val="00EC623A"/>
    <w:rsid w:val="00ED02C1"/>
    <w:rsid w:val="00ED0586"/>
    <w:rsid w:val="00ED0D82"/>
    <w:rsid w:val="00ED1010"/>
    <w:rsid w:val="00ED185E"/>
    <w:rsid w:val="00ED575E"/>
    <w:rsid w:val="00EE07BC"/>
    <w:rsid w:val="00EE17E1"/>
    <w:rsid w:val="00EE256F"/>
    <w:rsid w:val="00EE3A8F"/>
    <w:rsid w:val="00EE5A04"/>
    <w:rsid w:val="00EE62C4"/>
    <w:rsid w:val="00EE78E5"/>
    <w:rsid w:val="00EF08B4"/>
    <w:rsid w:val="00EF110D"/>
    <w:rsid w:val="00EF119B"/>
    <w:rsid w:val="00EF13AF"/>
    <w:rsid w:val="00EF1FC3"/>
    <w:rsid w:val="00EF201C"/>
    <w:rsid w:val="00EF370A"/>
    <w:rsid w:val="00EF3765"/>
    <w:rsid w:val="00EF3980"/>
    <w:rsid w:val="00EF3AA0"/>
    <w:rsid w:val="00EF4B0B"/>
    <w:rsid w:val="00EF57DF"/>
    <w:rsid w:val="00EF7877"/>
    <w:rsid w:val="00F003F8"/>
    <w:rsid w:val="00F03BDE"/>
    <w:rsid w:val="00F03C21"/>
    <w:rsid w:val="00F0406D"/>
    <w:rsid w:val="00F06C6C"/>
    <w:rsid w:val="00F07D03"/>
    <w:rsid w:val="00F07D33"/>
    <w:rsid w:val="00F07FC5"/>
    <w:rsid w:val="00F11C18"/>
    <w:rsid w:val="00F122A5"/>
    <w:rsid w:val="00F14033"/>
    <w:rsid w:val="00F149C1"/>
    <w:rsid w:val="00F14E13"/>
    <w:rsid w:val="00F15003"/>
    <w:rsid w:val="00F159B1"/>
    <w:rsid w:val="00F167D3"/>
    <w:rsid w:val="00F17140"/>
    <w:rsid w:val="00F1758F"/>
    <w:rsid w:val="00F2440A"/>
    <w:rsid w:val="00F2648D"/>
    <w:rsid w:val="00F3111D"/>
    <w:rsid w:val="00F3123D"/>
    <w:rsid w:val="00F31F6F"/>
    <w:rsid w:val="00F34806"/>
    <w:rsid w:val="00F34B7E"/>
    <w:rsid w:val="00F3501F"/>
    <w:rsid w:val="00F3515D"/>
    <w:rsid w:val="00F3526D"/>
    <w:rsid w:val="00F35352"/>
    <w:rsid w:val="00F35DE1"/>
    <w:rsid w:val="00F37C05"/>
    <w:rsid w:val="00F408D6"/>
    <w:rsid w:val="00F41EFD"/>
    <w:rsid w:val="00F423FD"/>
    <w:rsid w:val="00F430E2"/>
    <w:rsid w:val="00F46538"/>
    <w:rsid w:val="00F47149"/>
    <w:rsid w:val="00F478FB"/>
    <w:rsid w:val="00F504E6"/>
    <w:rsid w:val="00F5084E"/>
    <w:rsid w:val="00F51F16"/>
    <w:rsid w:val="00F53E00"/>
    <w:rsid w:val="00F55A8E"/>
    <w:rsid w:val="00F55F80"/>
    <w:rsid w:val="00F57296"/>
    <w:rsid w:val="00F5765F"/>
    <w:rsid w:val="00F618D7"/>
    <w:rsid w:val="00F6257F"/>
    <w:rsid w:val="00F63393"/>
    <w:rsid w:val="00F63E7D"/>
    <w:rsid w:val="00F64743"/>
    <w:rsid w:val="00F64E40"/>
    <w:rsid w:val="00F65876"/>
    <w:rsid w:val="00F65AB5"/>
    <w:rsid w:val="00F6667D"/>
    <w:rsid w:val="00F6775D"/>
    <w:rsid w:val="00F7135D"/>
    <w:rsid w:val="00F72DD6"/>
    <w:rsid w:val="00F75215"/>
    <w:rsid w:val="00F8331C"/>
    <w:rsid w:val="00F849E8"/>
    <w:rsid w:val="00F84BE5"/>
    <w:rsid w:val="00F8562A"/>
    <w:rsid w:val="00F85D49"/>
    <w:rsid w:val="00F91AD1"/>
    <w:rsid w:val="00F93E8C"/>
    <w:rsid w:val="00F949B2"/>
    <w:rsid w:val="00FA06CC"/>
    <w:rsid w:val="00FA18A8"/>
    <w:rsid w:val="00FA2168"/>
    <w:rsid w:val="00FA37E9"/>
    <w:rsid w:val="00FA38EC"/>
    <w:rsid w:val="00FA40D7"/>
    <w:rsid w:val="00FA427B"/>
    <w:rsid w:val="00FA4CD4"/>
    <w:rsid w:val="00FA677E"/>
    <w:rsid w:val="00FB2494"/>
    <w:rsid w:val="00FB2BF2"/>
    <w:rsid w:val="00FB5878"/>
    <w:rsid w:val="00FB6000"/>
    <w:rsid w:val="00FC1D56"/>
    <w:rsid w:val="00FC22A1"/>
    <w:rsid w:val="00FC2E18"/>
    <w:rsid w:val="00FC3DE4"/>
    <w:rsid w:val="00FC52C5"/>
    <w:rsid w:val="00FC545C"/>
    <w:rsid w:val="00FC65A9"/>
    <w:rsid w:val="00FC677A"/>
    <w:rsid w:val="00FD1DE2"/>
    <w:rsid w:val="00FD383D"/>
    <w:rsid w:val="00FD53AB"/>
    <w:rsid w:val="00FD620C"/>
    <w:rsid w:val="00FD6476"/>
    <w:rsid w:val="00FD6AC8"/>
    <w:rsid w:val="00FD7D5D"/>
    <w:rsid w:val="00FE0C26"/>
    <w:rsid w:val="00FE1D22"/>
    <w:rsid w:val="00FE492F"/>
    <w:rsid w:val="00FE4FB0"/>
    <w:rsid w:val="00FE50F0"/>
    <w:rsid w:val="00FF0093"/>
    <w:rsid w:val="00FF0DB2"/>
    <w:rsid w:val="00FF14C8"/>
    <w:rsid w:val="00FF14E0"/>
    <w:rsid w:val="00FF1CE3"/>
    <w:rsid w:val="00FF3E80"/>
    <w:rsid w:val="00FF503B"/>
    <w:rsid w:val="00FF5B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6849"/>
    <o:shapelayout v:ext="edit">
      <o:idmap v:ext="edit" data="1"/>
    </o:shapelayout>
  </w:shapeDefaults>
  <w:decimalSymbol w:val=","/>
  <w:listSeparator w:val=";"/>
  <w14:docId w14:val="63F6AB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CC3AE3"/>
    <w:pPr>
      <w:widowControl w:val="0"/>
      <w:spacing w:after="0" w:line="360" w:lineRule="auto"/>
    </w:pPr>
    <w:rPr>
      <w:rFonts w:ascii="Times New Roman" w:eastAsia="Times New Roman" w:hAnsi="Times New Roman" w:cs="Times New Roman"/>
      <w:sz w:val="24"/>
      <w:szCs w:val="20"/>
      <w:lang w:eastAsia="fr-BE"/>
    </w:rPr>
  </w:style>
  <w:style w:type="paragraph" w:styleId="Virsraksts1">
    <w:name w:val="heading 1"/>
    <w:basedOn w:val="Parasts"/>
    <w:next w:val="Parasts"/>
    <w:link w:val="Virsraksts1Rakstz"/>
    <w:uiPriority w:val="9"/>
    <w:qFormat/>
    <w:rsid w:val="0067484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link w:val="Virsraksts3Rakstz"/>
    <w:uiPriority w:val="9"/>
    <w:qFormat/>
    <w:rsid w:val="009046CA"/>
    <w:pPr>
      <w:widowControl/>
      <w:spacing w:before="100" w:beforeAutospacing="1" w:after="100" w:afterAutospacing="1" w:line="240" w:lineRule="auto"/>
      <w:outlineLvl w:val="2"/>
    </w:pPr>
    <w:rPr>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1,Bullet Points,MAIN CONTENT,IFCL - List Paragraph,List Paragraph12,OBC Bullet,F5 List Paragraph,Colorful List - Accent 11,Strip,L"/>
    <w:basedOn w:val="Parasts"/>
    <w:link w:val="SarakstarindkopaRakstz"/>
    <w:uiPriority w:val="34"/>
    <w:qFormat/>
    <w:rsid w:val="00DF47F0"/>
    <w:pPr>
      <w:ind w:left="720"/>
      <w:contextualSpacing/>
    </w:pPr>
  </w:style>
  <w:style w:type="paragraph" w:styleId="Galvene">
    <w:name w:val="header"/>
    <w:basedOn w:val="Parasts"/>
    <w:link w:val="GalveneRakstz"/>
    <w:uiPriority w:val="99"/>
    <w:unhideWhenUsed/>
    <w:rsid w:val="004C089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4C0897"/>
    <w:rPr>
      <w:rFonts w:ascii="Times New Roman" w:eastAsia="Times New Roman" w:hAnsi="Times New Roman" w:cs="Times New Roman"/>
      <w:sz w:val="24"/>
      <w:szCs w:val="20"/>
      <w:lang w:eastAsia="fr-BE"/>
    </w:rPr>
  </w:style>
  <w:style w:type="paragraph" w:styleId="Kjene">
    <w:name w:val="footer"/>
    <w:basedOn w:val="Parasts"/>
    <w:link w:val="KjeneRakstz"/>
    <w:uiPriority w:val="99"/>
    <w:unhideWhenUsed/>
    <w:rsid w:val="004C0897"/>
    <w:pPr>
      <w:tabs>
        <w:tab w:val="center" w:pos="4153"/>
        <w:tab w:val="right" w:pos="8306"/>
      </w:tabs>
      <w:spacing w:line="240" w:lineRule="auto"/>
    </w:pPr>
  </w:style>
  <w:style w:type="character" w:customStyle="1" w:styleId="KjeneRakstz">
    <w:name w:val="Kājene Rakstz."/>
    <w:basedOn w:val="Noklusjumarindkopasfonts"/>
    <w:link w:val="Kjene"/>
    <w:uiPriority w:val="99"/>
    <w:rsid w:val="004C0897"/>
    <w:rPr>
      <w:rFonts w:ascii="Times New Roman" w:eastAsia="Times New Roman" w:hAnsi="Times New Roman" w:cs="Times New Roman"/>
      <w:sz w:val="24"/>
      <w:szCs w:val="20"/>
      <w:lang w:eastAsia="fr-BE"/>
    </w:rPr>
  </w:style>
  <w:style w:type="character" w:styleId="Hipersaite">
    <w:name w:val="Hyperlink"/>
    <w:basedOn w:val="Noklusjumarindkopasfonts"/>
    <w:uiPriority w:val="99"/>
    <w:unhideWhenUsed/>
    <w:rsid w:val="004C0897"/>
    <w:rPr>
      <w:color w:val="0563C1" w:themeColor="hyperlink"/>
      <w:u w:val="single"/>
    </w:rPr>
  </w:style>
  <w:style w:type="paragraph" w:styleId="Vresteksts">
    <w:name w:val="footnote text"/>
    <w:aliases w:val=" Char,Footnote,Fußnote, Char1,Char1,Footnote Text Char1,Footnote Text Char2 Char,Footnote Text Char1 Char Char,Footnote Text Char2 Char Char Char,Footnote Text Char1 Char Char Char Char,Footnote Text Char2 Char Char Char Char Char,Cha,ft"/>
    <w:basedOn w:val="Parasts"/>
    <w:link w:val="VrestekstsRakstz"/>
    <w:uiPriority w:val="99"/>
    <w:unhideWhenUsed/>
    <w:qFormat/>
    <w:rsid w:val="00117FB6"/>
    <w:pPr>
      <w:spacing w:line="240" w:lineRule="auto"/>
    </w:pPr>
    <w:rPr>
      <w:sz w:val="20"/>
    </w:rPr>
  </w:style>
  <w:style w:type="character" w:customStyle="1" w:styleId="VrestekstsRakstz">
    <w:name w:val="Vēres teksts Rakstz."/>
    <w:aliases w:val=" Char Rakstz.,Footnote Rakstz.,Fußnote Rakstz., Char1 Rakstz.,Char1 Rakstz.,Footnote Text Char1 Rakstz.,Footnote Text Char2 Char Rakstz.,Footnote Text Char1 Char Char Rakstz.,Footnote Text Char2 Char Char Char Rakstz.,Cha Rakstz."/>
    <w:basedOn w:val="Noklusjumarindkopasfonts"/>
    <w:link w:val="Vresteksts"/>
    <w:uiPriority w:val="99"/>
    <w:qFormat/>
    <w:rsid w:val="00117FB6"/>
    <w:rPr>
      <w:rFonts w:ascii="Times New Roman" w:eastAsia="Times New Roman" w:hAnsi="Times New Roman" w:cs="Times New Roman"/>
      <w:sz w:val="20"/>
      <w:szCs w:val="20"/>
      <w:lang w:eastAsia="fr-BE"/>
    </w:rPr>
  </w:style>
  <w:style w:type="character" w:styleId="Vresatsau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Noklusjumarindkopasfonts"/>
    <w:link w:val="BVIfnrChar1CharCharChar"/>
    <w:uiPriority w:val="99"/>
    <w:unhideWhenUsed/>
    <w:qFormat/>
    <w:rsid w:val="00117FB6"/>
    <w:rPr>
      <w:vertAlign w:val="superscript"/>
    </w:rPr>
  </w:style>
  <w:style w:type="character" w:styleId="Komentraatsauce">
    <w:name w:val="annotation reference"/>
    <w:basedOn w:val="Noklusjumarindkopasfonts"/>
    <w:semiHidden/>
    <w:unhideWhenUsed/>
    <w:rsid w:val="00C93866"/>
    <w:rPr>
      <w:sz w:val="16"/>
      <w:szCs w:val="16"/>
    </w:rPr>
  </w:style>
  <w:style w:type="paragraph" w:styleId="Komentrateksts">
    <w:name w:val="annotation text"/>
    <w:basedOn w:val="Parasts"/>
    <w:link w:val="KomentratekstsRakstz"/>
    <w:uiPriority w:val="99"/>
    <w:unhideWhenUsed/>
    <w:rsid w:val="00C93866"/>
    <w:pPr>
      <w:spacing w:line="240" w:lineRule="auto"/>
    </w:pPr>
    <w:rPr>
      <w:sz w:val="20"/>
    </w:rPr>
  </w:style>
  <w:style w:type="character" w:customStyle="1" w:styleId="KomentratekstsRakstz">
    <w:name w:val="Komentāra teksts Rakstz."/>
    <w:basedOn w:val="Noklusjumarindkopasfonts"/>
    <w:link w:val="Komentrateksts"/>
    <w:uiPriority w:val="99"/>
    <w:rsid w:val="00C93866"/>
    <w:rPr>
      <w:rFonts w:ascii="Times New Roman" w:eastAsia="Times New Roman" w:hAnsi="Times New Roman" w:cs="Times New Roman"/>
      <w:sz w:val="20"/>
      <w:szCs w:val="20"/>
      <w:lang w:eastAsia="fr-BE"/>
    </w:rPr>
  </w:style>
  <w:style w:type="paragraph" w:styleId="Komentratma">
    <w:name w:val="annotation subject"/>
    <w:basedOn w:val="Komentrateksts"/>
    <w:next w:val="Komentrateksts"/>
    <w:link w:val="KomentratmaRakstz"/>
    <w:uiPriority w:val="99"/>
    <w:semiHidden/>
    <w:unhideWhenUsed/>
    <w:rsid w:val="00C93866"/>
    <w:rPr>
      <w:b/>
      <w:bCs/>
    </w:rPr>
  </w:style>
  <w:style w:type="character" w:customStyle="1" w:styleId="KomentratmaRakstz">
    <w:name w:val="Komentāra tēma Rakstz."/>
    <w:basedOn w:val="KomentratekstsRakstz"/>
    <w:link w:val="Komentratma"/>
    <w:uiPriority w:val="99"/>
    <w:semiHidden/>
    <w:rsid w:val="00C93866"/>
    <w:rPr>
      <w:rFonts w:ascii="Times New Roman" w:eastAsia="Times New Roman" w:hAnsi="Times New Roman" w:cs="Times New Roman"/>
      <w:b/>
      <w:bCs/>
      <w:sz w:val="20"/>
      <w:szCs w:val="20"/>
      <w:lang w:eastAsia="fr-BE"/>
    </w:rPr>
  </w:style>
  <w:style w:type="paragraph" w:styleId="Balonteksts">
    <w:name w:val="Balloon Text"/>
    <w:basedOn w:val="Parasts"/>
    <w:link w:val="BalontekstsRakstz"/>
    <w:uiPriority w:val="99"/>
    <w:semiHidden/>
    <w:unhideWhenUsed/>
    <w:rsid w:val="00C93866"/>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3866"/>
    <w:rPr>
      <w:rFonts w:ascii="Segoe UI" w:eastAsia="Times New Roman" w:hAnsi="Segoe UI" w:cs="Segoe UI"/>
      <w:sz w:val="18"/>
      <w:szCs w:val="18"/>
      <w:lang w:eastAsia="fr-BE"/>
    </w:rPr>
  </w:style>
  <w:style w:type="paragraph" w:styleId="Paraststmeklis">
    <w:name w:val="Normal (Web)"/>
    <w:aliases w:val="Обычный (веб) Знак Знак,Обычный (веб) Знак Знак Знак Знак Знак Знак,Обычный (веб) Знак Знак Знак Знак Знак Знак Знак Знак Знак Знак Знак"/>
    <w:basedOn w:val="Parasts"/>
    <w:uiPriority w:val="99"/>
    <w:unhideWhenUsed/>
    <w:rsid w:val="00922F93"/>
    <w:pPr>
      <w:widowControl/>
      <w:spacing w:before="100" w:beforeAutospacing="1" w:after="100" w:afterAutospacing="1" w:line="240" w:lineRule="auto"/>
    </w:pPr>
    <w:rPr>
      <w:szCs w:val="24"/>
      <w:lang w:eastAsia="lv-LV"/>
    </w:rPr>
  </w:style>
  <w:style w:type="paragraph" w:customStyle="1" w:styleId="mt-translation">
    <w:name w:val="mt-translation"/>
    <w:basedOn w:val="Parasts"/>
    <w:rsid w:val="00EF110D"/>
    <w:pPr>
      <w:widowControl/>
      <w:spacing w:before="100" w:beforeAutospacing="1" w:after="100" w:afterAutospacing="1" w:line="240" w:lineRule="auto"/>
    </w:pPr>
    <w:rPr>
      <w:szCs w:val="24"/>
      <w:lang w:eastAsia="lv-LV"/>
    </w:rPr>
  </w:style>
  <w:style w:type="paragraph" w:customStyle="1" w:styleId="BVIfnrChar1CharCharChar">
    <w:name w:val="BVI fnr Char1 Char Char Char"/>
    <w:aliases w:val="BVI fnr Car Car Char1 Char Char Char,BVI fnr Car Char1 Char Char Char,BVI fnr Car Car Car Car Char Char1 Char Char"/>
    <w:basedOn w:val="Parasts"/>
    <w:link w:val="Vresatsauce"/>
    <w:uiPriority w:val="99"/>
    <w:rsid w:val="00EF110D"/>
    <w:pPr>
      <w:widowControl/>
      <w:spacing w:after="160" w:line="240" w:lineRule="exact"/>
    </w:pPr>
    <w:rPr>
      <w:rFonts w:asciiTheme="minorHAnsi" w:eastAsiaTheme="minorHAnsi" w:hAnsiTheme="minorHAnsi" w:cstheme="minorBidi"/>
      <w:sz w:val="22"/>
      <w:szCs w:val="22"/>
      <w:vertAlign w:val="superscript"/>
      <w:lang w:eastAsia="en-US"/>
    </w:rPr>
  </w:style>
  <w:style w:type="paragraph" w:styleId="Bezatstarpm">
    <w:name w:val="No Spacing"/>
    <w:uiPriority w:val="1"/>
    <w:qFormat/>
    <w:rsid w:val="004304F2"/>
    <w:pPr>
      <w:widowControl w:val="0"/>
      <w:spacing w:after="0" w:line="240" w:lineRule="auto"/>
    </w:pPr>
    <w:rPr>
      <w:rFonts w:ascii="Calibri" w:eastAsia="Calibri" w:hAnsi="Calibri" w:cs="Times New Roman"/>
      <w:lang w:val="en-US"/>
    </w:r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basedOn w:val="Noklusjumarindkopasfonts"/>
    <w:link w:val="Sarakstarindkopa"/>
    <w:uiPriority w:val="34"/>
    <w:qFormat/>
    <w:locked/>
    <w:rsid w:val="00C011CE"/>
    <w:rPr>
      <w:rFonts w:ascii="Times New Roman" w:eastAsia="Times New Roman" w:hAnsi="Times New Roman" w:cs="Times New Roman"/>
      <w:sz w:val="24"/>
      <w:szCs w:val="20"/>
      <w:lang w:eastAsia="fr-BE"/>
    </w:rPr>
  </w:style>
  <w:style w:type="character" w:styleId="Izclums">
    <w:name w:val="Emphasis"/>
    <w:basedOn w:val="Noklusjumarindkopasfonts"/>
    <w:uiPriority w:val="20"/>
    <w:qFormat/>
    <w:rsid w:val="00C011CE"/>
    <w:rPr>
      <w:b/>
      <w:bCs/>
      <w:i w:val="0"/>
      <w:iCs w:val="0"/>
    </w:rPr>
  </w:style>
  <w:style w:type="character" w:customStyle="1" w:styleId="phrase">
    <w:name w:val="phrase"/>
    <w:basedOn w:val="Noklusjumarindkopasfonts"/>
    <w:rsid w:val="00AF13AF"/>
  </w:style>
  <w:style w:type="character" w:customStyle="1" w:styleId="word">
    <w:name w:val="word"/>
    <w:basedOn w:val="Noklusjumarindkopasfonts"/>
    <w:rsid w:val="00AF13AF"/>
  </w:style>
  <w:style w:type="paragraph" w:customStyle="1" w:styleId="Default">
    <w:name w:val="Default"/>
    <w:rsid w:val="00A73C1B"/>
    <w:pPr>
      <w:autoSpaceDE w:val="0"/>
      <w:autoSpaceDN w:val="0"/>
      <w:adjustRightInd w:val="0"/>
      <w:spacing w:after="0" w:line="240" w:lineRule="auto"/>
    </w:pPr>
    <w:rPr>
      <w:rFonts w:ascii="TimesNewRomanPSMT" w:hAnsi="TimesNewRomanPSMT" w:cs="TimesNewRomanPSMT"/>
      <w:color w:val="000000"/>
      <w:sz w:val="24"/>
      <w:szCs w:val="24"/>
    </w:rPr>
  </w:style>
  <w:style w:type="character" w:customStyle="1" w:styleId="Virsraksts3Rakstz">
    <w:name w:val="Virsraksts 3 Rakstz."/>
    <w:basedOn w:val="Noklusjumarindkopasfonts"/>
    <w:link w:val="Virsraksts3"/>
    <w:uiPriority w:val="9"/>
    <w:rsid w:val="009046CA"/>
    <w:rPr>
      <w:rFonts w:ascii="Times New Roman" w:eastAsia="Times New Roman" w:hAnsi="Times New Roman" w:cs="Times New Roman"/>
      <w:b/>
      <w:bCs/>
      <w:sz w:val="27"/>
      <w:szCs w:val="27"/>
      <w:lang w:eastAsia="lv-LV"/>
    </w:rPr>
  </w:style>
  <w:style w:type="paragraph" w:styleId="Pamatteksts">
    <w:name w:val="Body Text"/>
    <w:basedOn w:val="Parasts"/>
    <w:link w:val="PamattekstsRakstz"/>
    <w:rsid w:val="009046CA"/>
    <w:pPr>
      <w:widowControl/>
      <w:spacing w:line="240" w:lineRule="auto"/>
      <w:jc w:val="both"/>
    </w:pPr>
    <w:rPr>
      <w:color w:val="000000"/>
      <w:szCs w:val="24"/>
      <w:lang w:eastAsia="lv-LV"/>
    </w:rPr>
  </w:style>
  <w:style w:type="character" w:customStyle="1" w:styleId="PamattekstsRakstz">
    <w:name w:val="Pamatteksts Rakstz."/>
    <w:basedOn w:val="Noklusjumarindkopasfonts"/>
    <w:link w:val="Pamatteksts"/>
    <w:rsid w:val="009046CA"/>
    <w:rPr>
      <w:rFonts w:ascii="Times New Roman" w:eastAsia="Times New Roman" w:hAnsi="Times New Roman" w:cs="Times New Roman"/>
      <w:color w:val="000000"/>
      <w:sz w:val="24"/>
      <w:szCs w:val="24"/>
      <w:lang w:eastAsia="lv-LV"/>
    </w:rPr>
  </w:style>
  <w:style w:type="table" w:styleId="Reatabula">
    <w:name w:val="Table Grid"/>
    <w:basedOn w:val="Parastatabula"/>
    <w:rsid w:val="004D0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008A408B"/>
    <w:pPr>
      <w:numPr>
        <w:numId w:val="2"/>
      </w:numPr>
      <w:contextualSpacing/>
    </w:pPr>
  </w:style>
  <w:style w:type="character" w:customStyle="1" w:styleId="Virsraksts1Rakstz">
    <w:name w:val="Virsraksts 1 Rakstz."/>
    <w:basedOn w:val="Noklusjumarindkopasfonts"/>
    <w:link w:val="Virsraksts1"/>
    <w:uiPriority w:val="9"/>
    <w:rsid w:val="00674844"/>
    <w:rPr>
      <w:rFonts w:asciiTheme="majorHAnsi" w:eastAsiaTheme="majorEastAsia" w:hAnsiTheme="majorHAnsi" w:cstheme="majorBidi"/>
      <w:color w:val="2E74B5" w:themeColor="accent1" w:themeShade="BF"/>
      <w:sz w:val="32"/>
      <w:szCs w:val="32"/>
      <w:lang w:eastAsia="fr-BE"/>
    </w:rPr>
  </w:style>
  <w:style w:type="character" w:customStyle="1" w:styleId="ng-star-inserted">
    <w:name w:val="ng-star-inserted"/>
    <w:basedOn w:val="Noklusjumarindkopasfonts"/>
    <w:rsid w:val="003F5781"/>
  </w:style>
  <w:style w:type="character" w:customStyle="1" w:styleId="tld-word-0-21">
    <w:name w:val="tld-word-0-21"/>
    <w:basedOn w:val="Noklusjumarindkopasfonts"/>
    <w:rsid w:val="003F5781"/>
  </w:style>
  <w:style w:type="character" w:customStyle="1" w:styleId="tld-word-0-22">
    <w:name w:val="tld-word-0-22"/>
    <w:basedOn w:val="Noklusjumarindkopasfonts"/>
    <w:rsid w:val="003F5781"/>
  </w:style>
  <w:style w:type="character" w:customStyle="1" w:styleId="tld-word-0-23">
    <w:name w:val="tld-word-0-23"/>
    <w:basedOn w:val="Noklusjumarindkopasfonts"/>
    <w:rsid w:val="003F5781"/>
  </w:style>
  <w:style w:type="character" w:customStyle="1" w:styleId="tld-word-0-24">
    <w:name w:val="tld-word-0-24"/>
    <w:basedOn w:val="Noklusjumarindkopasfonts"/>
    <w:rsid w:val="003F5781"/>
  </w:style>
  <w:style w:type="character" w:customStyle="1" w:styleId="tld-word-0-25">
    <w:name w:val="tld-word-0-25"/>
    <w:basedOn w:val="Noklusjumarindkopasfonts"/>
    <w:rsid w:val="003F5781"/>
  </w:style>
  <w:style w:type="character" w:customStyle="1" w:styleId="tld-word-0-27">
    <w:name w:val="tld-word-0-27"/>
    <w:basedOn w:val="Noklusjumarindkopasfonts"/>
    <w:rsid w:val="003F5781"/>
  </w:style>
  <w:style w:type="character" w:customStyle="1" w:styleId="tld-word-0-28">
    <w:name w:val="tld-word-0-28"/>
    <w:basedOn w:val="Noklusjumarindkopasfonts"/>
    <w:rsid w:val="003F5781"/>
  </w:style>
  <w:style w:type="character" w:customStyle="1" w:styleId="tld-word-0-29">
    <w:name w:val="tld-word-0-29"/>
    <w:basedOn w:val="Noklusjumarindkopasfonts"/>
    <w:rsid w:val="003F5781"/>
  </w:style>
  <w:style w:type="character" w:customStyle="1" w:styleId="tld-word-0-30">
    <w:name w:val="tld-word-0-30"/>
    <w:basedOn w:val="Noklusjumarindkopasfonts"/>
    <w:rsid w:val="003F5781"/>
  </w:style>
  <w:style w:type="character" w:customStyle="1" w:styleId="tld-word-0-31">
    <w:name w:val="tld-word-0-31"/>
    <w:basedOn w:val="Noklusjumarindkopasfonts"/>
    <w:rsid w:val="003F5781"/>
  </w:style>
  <w:style w:type="character" w:customStyle="1" w:styleId="tld-word-0-32">
    <w:name w:val="tld-word-0-32"/>
    <w:basedOn w:val="Noklusjumarindkopasfonts"/>
    <w:rsid w:val="003F5781"/>
  </w:style>
  <w:style w:type="character" w:customStyle="1" w:styleId="tld-word-0-33">
    <w:name w:val="tld-word-0-33"/>
    <w:basedOn w:val="Noklusjumarindkopasfonts"/>
    <w:rsid w:val="003F5781"/>
  </w:style>
  <w:style w:type="character" w:customStyle="1" w:styleId="tld-word-0-34">
    <w:name w:val="tld-word-0-34"/>
    <w:basedOn w:val="Noklusjumarindkopasfonts"/>
    <w:rsid w:val="003F5781"/>
  </w:style>
  <w:style w:type="character" w:customStyle="1" w:styleId="tld-word-0-38">
    <w:name w:val="tld-word-0-38"/>
    <w:basedOn w:val="Noklusjumarindkopasfonts"/>
    <w:rsid w:val="003F5781"/>
  </w:style>
  <w:style w:type="character" w:customStyle="1" w:styleId="tld-word-0-40">
    <w:name w:val="tld-word-0-40"/>
    <w:basedOn w:val="Noklusjumarindkopasfonts"/>
    <w:rsid w:val="003F5781"/>
  </w:style>
  <w:style w:type="character" w:customStyle="1" w:styleId="tld-word-0-41">
    <w:name w:val="tld-word-0-41"/>
    <w:basedOn w:val="Noklusjumarindkopasfonts"/>
    <w:rsid w:val="003F5781"/>
  </w:style>
  <w:style w:type="character" w:customStyle="1" w:styleId="tld-word-0-42">
    <w:name w:val="tld-word-0-42"/>
    <w:basedOn w:val="Noklusjumarindkopasfonts"/>
    <w:rsid w:val="003F5781"/>
  </w:style>
  <w:style w:type="character" w:customStyle="1" w:styleId="tld-word-0-43">
    <w:name w:val="tld-word-0-43"/>
    <w:basedOn w:val="Noklusjumarindkopasfonts"/>
    <w:rsid w:val="003F5781"/>
  </w:style>
  <w:style w:type="character" w:customStyle="1" w:styleId="tld-word-0-45">
    <w:name w:val="tld-word-0-45"/>
    <w:basedOn w:val="Noklusjumarindkopasfonts"/>
    <w:rsid w:val="003F5781"/>
  </w:style>
  <w:style w:type="character" w:customStyle="1" w:styleId="tld-word-0-46">
    <w:name w:val="tld-word-0-46"/>
    <w:basedOn w:val="Noklusjumarindkopasfonts"/>
    <w:rsid w:val="003F5781"/>
  </w:style>
  <w:style w:type="character" w:customStyle="1" w:styleId="tld-word-0-47">
    <w:name w:val="tld-word-0-47"/>
    <w:basedOn w:val="Noklusjumarindkopasfonts"/>
    <w:rsid w:val="003F5781"/>
  </w:style>
  <w:style w:type="character" w:customStyle="1" w:styleId="tld-word-0-49">
    <w:name w:val="tld-word-0-49"/>
    <w:basedOn w:val="Noklusjumarindkopasfonts"/>
    <w:rsid w:val="003F5781"/>
  </w:style>
  <w:style w:type="character" w:customStyle="1" w:styleId="tld-word-0-50">
    <w:name w:val="tld-word-0-50"/>
    <w:basedOn w:val="Noklusjumarindkopasfonts"/>
    <w:rsid w:val="003F5781"/>
  </w:style>
  <w:style w:type="character" w:customStyle="1" w:styleId="heading3char">
    <w:name w:val="heading3char"/>
    <w:basedOn w:val="Noklusjumarindkopasfonts"/>
    <w:rsid w:val="00CA15D7"/>
  </w:style>
  <w:style w:type="paragraph" w:customStyle="1" w:styleId="PointManual">
    <w:name w:val="Point Manual"/>
    <w:basedOn w:val="Parasts"/>
    <w:link w:val="PointManualChar"/>
    <w:rsid w:val="007720C0"/>
    <w:pPr>
      <w:widowControl/>
      <w:spacing w:line="240" w:lineRule="auto"/>
      <w:ind w:left="567" w:hanging="567"/>
    </w:pPr>
    <w:rPr>
      <w:rFonts w:eastAsiaTheme="minorHAnsi"/>
      <w:szCs w:val="22"/>
      <w:lang w:val="en-GB" w:eastAsia="en-US"/>
    </w:rPr>
  </w:style>
  <w:style w:type="paragraph" w:styleId="Nosaukums">
    <w:name w:val="Title"/>
    <w:basedOn w:val="Parasts"/>
    <w:link w:val="NosaukumsRakstz"/>
    <w:uiPriority w:val="10"/>
    <w:qFormat/>
    <w:rsid w:val="004C0D9A"/>
    <w:pPr>
      <w:widowControl/>
      <w:spacing w:before="480" w:after="240" w:line="240" w:lineRule="auto"/>
      <w:jc w:val="center"/>
    </w:pPr>
    <w:rPr>
      <w:rFonts w:eastAsiaTheme="majorEastAsia"/>
      <w:b/>
      <w:i/>
      <w:szCs w:val="52"/>
      <w:u w:val="single"/>
      <w:lang w:eastAsia="en-US"/>
    </w:rPr>
  </w:style>
  <w:style w:type="character" w:customStyle="1" w:styleId="NosaukumsRakstz">
    <w:name w:val="Nosaukums Rakstz."/>
    <w:basedOn w:val="Noklusjumarindkopasfonts"/>
    <w:link w:val="Nosaukums"/>
    <w:uiPriority w:val="10"/>
    <w:rsid w:val="004C0D9A"/>
    <w:rPr>
      <w:rFonts w:ascii="Times New Roman" w:eastAsiaTheme="majorEastAsia" w:hAnsi="Times New Roman" w:cs="Times New Roman"/>
      <w:b/>
      <w:i/>
      <w:sz w:val="24"/>
      <w:szCs w:val="52"/>
      <w:u w:val="single"/>
    </w:rPr>
  </w:style>
  <w:style w:type="paragraph" w:customStyle="1" w:styleId="FooterLandscape">
    <w:name w:val="FooterLandscape"/>
    <w:basedOn w:val="Parasts"/>
    <w:rsid w:val="00C62452"/>
    <w:pPr>
      <w:widowControl/>
      <w:tabs>
        <w:tab w:val="center" w:pos="7285"/>
        <w:tab w:val="center" w:pos="10930"/>
        <w:tab w:val="right" w:pos="14570"/>
      </w:tabs>
      <w:spacing w:line="240" w:lineRule="auto"/>
    </w:pPr>
    <w:rPr>
      <w:rFonts w:eastAsiaTheme="minorHAnsi"/>
      <w:szCs w:val="22"/>
      <w:lang w:eastAsia="en-US"/>
    </w:rPr>
  </w:style>
  <w:style w:type="character" w:styleId="Izteiksmgs">
    <w:name w:val="Strong"/>
    <w:basedOn w:val="Noklusjumarindkopasfonts"/>
    <w:uiPriority w:val="22"/>
    <w:qFormat/>
    <w:rsid w:val="00B3754A"/>
    <w:rPr>
      <w:b/>
      <w:bCs/>
    </w:rPr>
  </w:style>
  <w:style w:type="paragraph" w:customStyle="1" w:styleId="Statut">
    <w:name w:val="Statut"/>
    <w:basedOn w:val="Parasts"/>
    <w:next w:val="Parasts"/>
    <w:rsid w:val="006A4B9C"/>
    <w:pPr>
      <w:widowControl/>
      <w:spacing w:before="360" w:line="240" w:lineRule="auto"/>
      <w:jc w:val="center"/>
    </w:pPr>
    <w:rPr>
      <w:lang w:val="en-GB" w:eastAsia="zh-CN"/>
    </w:rPr>
  </w:style>
  <w:style w:type="character" w:customStyle="1" w:styleId="tld-word-0-2">
    <w:name w:val="tld-word-0-2"/>
    <w:basedOn w:val="Noklusjumarindkopasfonts"/>
    <w:rsid w:val="008D2EB2"/>
  </w:style>
  <w:style w:type="character" w:customStyle="1" w:styleId="tld-word-0-3">
    <w:name w:val="tld-word-0-3"/>
    <w:basedOn w:val="Noklusjumarindkopasfonts"/>
    <w:rsid w:val="008D2EB2"/>
  </w:style>
  <w:style w:type="character" w:customStyle="1" w:styleId="tld-word-0-4">
    <w:name w:val="tld-word-0-4"/>
    <w:basedOn w:val="Noklusjumarindkopasfonts"/>
    <w:rsid w:val="008D2EB2"/>
  </w:style>
  <w:style w:type="character" w:customStyle="1" w:styleId="tld-word-0-5">
    <w:name w:val="tld-word-0-5"/>
    <w:basedOn w:val="Noklusjumarindkopasfonts"/>
    <w:rsid w:val="008D2EB2"/>
  </w:style>
  <w:style w:type="character" w:customStyle="1" w:styleId="tld-word-0-6">
    <w:name w:val="tld-word-0-6"/>
    <w:basedOn w:val="Noklusjumarindkopasfonts"/>
    <w:rsid w:val="008D2EB2"/>
  </w:style>
  <w:style w:type="character" w:customStyle="1" w:styleId="tld-word-0-7">
    <w:name w:val="tld-word-0-7"/>
    <w:basedOn w:val="Noklusjumarindkopasfonts"/>
    <w:rsid w:val="008D2EB2"/>
  </w:style>
  <w:style w:type="character" w:customStyle="1" w:styleId="tld-word-0-9">
    <w:name w:val="tld-word-0-9"/>
    <w:basedOn w:val="Noklusjumarindkopasfonts"/>
    <w:rsid w:val="008D2EB2"/>
  </w:style>
  <w:style w:type="character" w:customStyle="1" w:styleId="tld-word-0-10">
    <w:name w:val="tld-word-0-10"/>
    <w:basedOn w:val="Noklusjumarindkopasfonts"/>
    <w:rsid w:val="008D2EB2"/>
  </w:style>
  <w:style w:type="character" w:customStyle="1" w:styleId="tld-word-0-11">
    <w:name w:val="tld-word-0-11"/>
    <w:basedOn w:val="Noklusjumarindkopasfonts"/>
    <w:rsid w:val="008D2EB2"/>
  </w:style>
  <w:style w:type="character" w:customStyle="1" w:styleId="tld-word-0-17">
    <w:name w:val="tld-word-0-17"/>
    <w:basedOn w:val="Noklusjumarindkopasfonts"/>
    <w:rsid w:val="008D2EB2"/>
  </w:style>
  <w:style w:type="character" w:customStyle="1" w:styleId="tld-word-0-18">
    <w:name w:val="tld-word-0-18"/>
    <w:basedOn w:val="Noklusjumarindkopasfonts"/>
    <w:rsid w:val="008D2EB2"/>
  </w:style>
  <w:style w:type="character" w:customStyle="1" w:styleId="tld-word-0-19">
    <w:name w:val="tld-word-0-19"/>
    <w:basedOn w:val="Noklusjumarindkopasfonts"/>
    <w:rsid w:val="008D2EB2"/>
  </w:style>
  <w:style w:type="character" w:customStyle="1" w:styleId="tld-word-0-20">
    <w:name w:val="tld-word-0-20"/>
    <w:basedOn w:val="Noklusjumarindkopasfonts"/>
    <w:rsid w:val="008D2EB2"/>
  </w:style>
  <w:style w:type="character" w:customStyle="1" w:styleId="tld-word-0-39">
    <w:name w:val="tld-word-0-39"/>
    <w:basedOn w:val="Noklusjumarindkopasfonts"/>
    <w:rsid w:val="008D2EB2"/>
  </w:style>
  <w:style w:type="character" w:customStyle="1" w:styleId="tld-word-0-51">
    <w:name w:val="tld-word-0-51"/>
    <w:basedOn w:val="Noklusjumarindkopasfonts"/>
    <w:rsid w:val="008D2EB2"/>
  </w:style>
  <w:style w:type="character" w:customStyle="1" w:styleId="tld-word-0-54">
    <w:name w:val="tld-word-0-54"/>
    <w:basedOn w:val="Noklusjumarindkopasfonts"/>
    <w:rsid w:val="008D2EB2"/>
  </w:style>
  <w:style w:type="character" w:customStyle="1" w:styleId="tld-word-0-55">
    <w:name w:val="tld-word-0-55"/>
    <w:basedOn w:val="Noklusjumarindkopasfonts"/>
    <w:rsid w:val="008D2EB2"/>
  </w:style>
  <w:style w:type="character" w:customStyle="1" w:styleId="tld-word-0-57">
    <w:name w:val="tld-word-0-57"/>
    <w:basedOn w:val="Noklusjumarindkopasfonts"/>
    <w:rsid w:val="008D2EB2"/>
  </w:style>
  <w:style w:type="character" w:customStyle="1" w:styleId="tld-sibling-0-62">
    <w:name w:val="tld-sibling-0-62"/>
    <w:basedOn w:val="Noklusjumarindkopasfonts"/>
    <w:rsid w:val="008D2EB2"/>
  </w:style>
  <w:style w:type="character" w:customStyle="1" w:styleId="tld-word-0-61">
    <w:name w:val="tld-word-0-61"/>
    <w:basedOn w:val="Noklusjumarindkopasfonts"/>
    <w:rsid w:val="008D2EB2"/>
  </w:style>
  <w:style w:type="character" w:customStyle="1" w:styleId="tld-word-0-65">
    <w:name w:val="tld-word-0-65"/>
    <w:basedOn w:val="Noklusjumarindkopasfonts"/>
    <w:rsid w:val="008D2EB2"/>
  </w:style>
  <w:style w:type="character" w:customStyle="1" w:styleId="tld-word-0-72">
    <w:name w:val="tld-word-0-72"/>
    <w:basedOn w:val="Noklusjumarindkopasfonts"/>
    <w:rsid w:val="008D2EB2"/>
  </w:style>
  <w:style w:type="character" w:customStyle="1" w:styleId="tld-word-0-73">
    <w:name w:val="tld-word-0-73"/>
    <w:basedOn w:val="Noklusjumarindkopasfonts"/>
    <w:rsid w:val="008D2EB2"/>
  </w:style>
  <w:style w:type="character" w:customStyle="1" w:styleId="tld-word-0-74">
    <w:name w:val="tld-word-0-74"/>
    <w:basedOn w:val="Noklusjumarindkopasfonts"/>
    <w:rsid w:val="008D2EB2"/>
  </w:style>
  <w:style w:type="character" w:customStyle="1" w:styleId="tld-word-0-80">
    <w:name w:val="tld-word-0-80"/>
    <w:basedOn w:val="Noklusjumarindkopasfonts"/>
    <w:rsid w:val="008D2EB2"/>
  </w:style>
  <w:style w:type="character" w:customStyle="1" w:styleId="tld-word-0-82">
    <w:name w:val="tld-word-0-82"/>
    <w:basedOn w:val="Noklusjumarindkopasfonts"/>
    <w:rsid w:val="008D2EB2"/>
  </w:style>
  <w:style w:type="character" w:customStyle="1" w:styleId="tld-word-0-83">
    <w:name w:val="tld-word-0-83"/>
    <w:basedOn w:val="Noklusjumarindkopasfonts"/>
    <w:rsid w:val="008D2EB2"/>
  </w:style>
  <w:style w:type="character" w:customStyle="1" w:styleId="tld-word-0-84">
    <w:name w:val="tld-word-0-84"/>
    <w:basedOn w:val="Noklusjumarindkopasfonts"/>
    <w:rsid w:val="008D2EB2"/>
  </w:style>
  <w:style w:type="character" w:customStyle="1" w:styleId="tld-word-0-87">
    <w:name w:val="tld-word-0-87"/>
    <w:basedOn w:val="Noklusjumarindkopasfonts"/>
    <w:rsid w:val="008D2EB2"/>
  </w:style>
  <w:style w:type="character" w:customStyle="1" w:styleId="tld-word-0-98">
    <w:name w:val="tld-word-0-98"/>
    <w:basedOn w:val="Noklusjumarindkopasfonts"/>
    <w:rsid w:val="008D2EB2"/>
  </w:style>
  <w:style w:type="character" w:customStyle="1" w:styleId="tld-word-0-99">
    <w:name w:val="tld-word-0-99"/>
    <w:basedOn w:val="Noklusjumarindkopasfonts"/>
    <w:rsid w:val="008D2EB2"/>
  </w:style>
  <w:style w:type="character" w:customStyle="1" w:styleId="tld-word-0-100">
    <w:name w:val="tld-word-0-100"/>
    <w:basedOn w:val="Noklusjumarindkopasfonts"/>
    <w:rsid w:val="008D2EB2"/>
  </w:style>
  <w:style w:type="character" w:customStyle="1" w:styleId="tld-word-0-111">
    <w:name w:val="tld-word-0-111"/>
    <w:basedOn w:val="Noklusjumarindkopasfonts"/>
    <w:rsid w:val="008D2EB2"/>
  </w:style>
  <w:style w:type="character" w:customStyle="1" w:styleId="tld-word-0-112">
    <w:name w:val="tld-word-0-112"/>
    <w:basedOn w:val="Noklusjumarindkopasfonts"/>
    <w:rsid w:val="008D2EB2"/>
  </w:style>
  <w:style w:type="character" w:customStyle="1" w:styleId="tld-word-0-115">
    <w:name w:val="tld-word-0-115"/>
    <w:basedOn w:val="Noklusjumarindkopasfonts"/>
    <w:rsid w:val="008D2EB2"/>
  </w:style>
  <w:style w:type="character" w:customStyle="1" w:styleId="tld-word-0-116">
    <w:name w:val="tld-word-0-116"/>
    <w:basedOn w:val="Noklusjumarindkopasfonts"/>
    <w:rsid w:val="008D2EB2"/>
  </w:style>
  <w:style w:type="character" w:customStyle="1" w:styleId="tld-word-0-117">
    <w:name w:val="tld-word-0-117"/>
    <w:basedOn w:val="Noklusjumarindkopasfonts"/>
    <w:rsid w:val="008D2EB2"/>
  </w:style>
  <w:style w:type="character" w:customStyle="1" w:styleId="tld-word-0-118">
    <w:name w:val="tld-word-0-118"/>
    <w:basedOn w:val="Noklusjumarindkopasfonts"/>
    <w:rsid w:val="008D2EB2"/>
  </w:style>
  <w:style w:type="character" w:customStyle="1" w:styleId="tld-word-0-119">
    <w:name w:val="tld-word-0-119"/>
    <w:basedOn w:val="Noklusjumarindkopasfonts"/>
    <w:rsid w:val="008D2EB2"/>
  </w:style>
  <w:style w:type="character" w:customStyle="1" w:styleId="tld-word-0-120">
    <w:name w:val="tld-word-0-120"/>
    <w:basedOn w:val="Noklusjumarindkopasfonts"/>
    <w:rsid w:val="008D2EB2"/>
  </w:style>
  <w:style w:type="character" w:customStyle="1" w:styleId="tld-word-0-122">
    <w:name w:val="tld-word-0-122"/>
    <w:basedOn w:val="Noklusjumarindkopasfonts"/>
    <w:rsid w:val="008D2EB2"/>
  </w:style>
  <w:style w:type="character" w:customStyle="1" w:styleId="tld-word-0-125">
    <w:name w:val="tld-word-0-125"/>
    <w:basedOn w:val="Noklusjumarindkopasfonts"/>
    <w:rsid w:val="008D2EB2"/>
  </w:style>
  <w:style w:type="character" w:customStyle="1" w:styleId="tld-word-0-128">
    <w:name w:val="tld-word-0-128"/>
    <w:basedOn w:val="Noklusjumarindkopasfonts"/>
    <w:rsid w:val="008D2EB2"/>
  </w:style>
  <w:style w:type="character" w:customStyle="1" w:styleId="tld-word-0-129">
    <w:name w:val="tld-word-0-129"/>
    <w:basedOn w:val="Noklusjumarindkopasfonts"/>
    <w:rsid w:val="008D2EB2"/>
  </w:style>
  <w:style w:type="character" w:customStyle="1" w:styleId="tld-word-0-130">
    <w:name w:val="tld-word-0-130"/>
    <w:basedOn w:val="Noklusjumarindkopasfonts"/>
    <w:rsid w:val="008D2EB2"/>
  </w:style>
  <w:style w:type="character" w:customStyle="1" w:styleId="tld-word-0-131">
    <w:name w:val="tld-word-0-131"/>
    <w:basedOn w:val="Noklusjumarindkopasfonts"/>
    <w:rsid w:val="008D2EB2"/>
  </w:style>
  <w:style w:type="character" w:customStyle="1" w:styleId="tld-word-0-132">
    <w:name w:val="tld-word-0-132"/>
    <w:basedOn w:val="Noklusjumarindkopasfonts"/>
    <w:rsid w:val="008D2EB2"/>
  </w:style>
  <w:style w:type="character" w:customStyle="1" w:styleId="tld-word-0-136">
    <w:name w:val="tld-word-0-136"/>
    <w:basedOn w:val="Noklusjumarindkopasfonts"/>
    <w:rsid w:val="008D2EB2"/>
  </w:style>
  <w:style w:type="character" w:customStyle="1" w:styleId="tld-word-0-141">
    <w:name w:val="tld-word-0-141"/>
    <w:basedOn w:val="Noklusjumarindkopasfonts"/>
    <w:rsid w:val="008D2EB2"/>
  </w:style>
  <w:style w:type="character" w:customStyle="1" w:styleId="tld-word-0-142">
    <w:name w:val="tld-word-0-142"/>
    <w:basedOn w:val="Noklusjumarindkopasfonts"/>
    <w:rsid w:val="008D2EB2"/>
  </w:style>
  <w:style w:type="character" w:customStyle="1" w:styleId="tld-word-0-145">
    <w:name w:val="tld-word-0-145"/>
    <w:basedOn w:val="Noklusjumarindkopasfonts"/>
    <w:rsid w:val="008D2EB2"/>
  </w:style>
  <w:style w:type="character" w:customStyle="1" w:styleId="tld-word-0-147">
    <w:name w:val="tld-word-0-147"/>
    <w:basedOn w:val="Noklusjumarindkopasfonts"/>
    <w:rsid w:val="008D2EB2"/>
  </w:style>
  <w:style w:type="character" w:customStyle="1" w:styleId="tld-word-0-153">
    <w:name w:val="tld-word-0-153"/>
    <w:basedOn w:val="Noklusjumarindkopasfonts"/>
    <w:rsid w:val="008D2EB2"/>
  </w:style>
  <w:style w:type="character" w:customStyle="1" w:styleId="tld-word-0-154">
    <w:name w:val="tld-word-0-154"/>
    <w:basedOn w:val="Noklusjumarindkopasfonts"/>
    <w:rsid w:val="008D2EB2"/>
  </w:style>
  <w:style w:type="character" w:customStyle="1" w:styleId="tld-sibling-0-156">
    <w:name w:val="tld-sibling-0-156"/>
    <w:basedOn w:val="Noklusjumarindkopasfonts"/>
    <w:rsid w:val="008D2EB2"/>
  </w:style>
  <w:style w:type="character" w:customStyle="1" w:styleId="tld-word-0-157">
    <w:name w:val="tld-word-0-157"/>
    <w:basedOn w:val="Noklusjumarindkopasfonts"/>
    <w:rsid w:val="008D2EB2"/>
  </w:style>
  <w:style w:type="character" w:customStyle="1" w:styleId="tld-word-0-163">
    <w:name w:val="tld-word-0-163"/>
    <w:basedOn w:val="Noklusjumarindkopasfonts"/>
    <w:rsid w:val="008D2EB2"/>
  </w:style>
  <w:style w:type="character" w:customStyle="1" w:styleId="tld-word-0-164">
    <w:name w:val="tld-word-0-164"/>
    <w:basedOn w:val="Noklusjumarindkopasfonts"/>
    <w:rsid w:val="008D2EB2"/>
  </w:style>
  <w:style w:type="character" w:customStyle="1" w:styleId="tld-word-0-16">
    <w:name w:val="tld-word-0-16"/>
    <w:basedOn w:val="Noklusjumarindkopasfonts"/>
    <w:rsid w:val="008D2EB2"/>
  </w:style>
  <w:style w:type="character" w:customStyle="1" w:styleId="tld-sibling-0-19">
    <w:name w:val="tld-sibling-0-19"/>
    <w:basedOn w:val="Noklusjumarindkopasfonts"/>
    <w:rsid w:val="008D2EB2"/>
  </w:style>
  <w:style w:type="character" w:customStyle="1" w:styleId="tld-sibling-0-17">
    <w:name w:val="tld-sibling-0-17"/>
    <w:basedOn w:val="Noklusjumarindkopasfonts"/>
    <w:rsid w:val="008D2EB2"/>
  </w:style>
  <w:style w:type="character" w:customStyle="1" w:styleId="tld-word-0-52">
    <w:name w:val="tld-word-0-52"/>
    <w:basedOn w:val="Noklusjumarindkopasfonts"/>
    <w:rsid w:val="008D2EB2"/>
  </w:style>
  <w:style w:type="character" w:customStyle="1" w:styleId="tld-word-0-56">
    <w:name w:val="tld-word-0-56"/>
    <w:basedOn w:val="Noklusjumarindkopasfonts"/>
    <w:rsid w:val="008D2EB2"/>
  </w:style>
  <w:style w:type="character" w:customStyle="1" w:styleId="tld-sibling-0-63">
    <w:name w:val="tld-sibling-0-63"/>
    <w:basedOn w:val="Noklusjumarindkopasfonts"/>
    <w:rsid w:val="008D2EB2"/>
  </w:style>
  <w:style w:type="character" w:customStyle="1" w:styleId="tld-word-0-75">
    <w:name w:val="tld-word-0-75"/>
    <w:basedOn w:val="Noklusjumarindkopasfonts"/>
    <w:rsid w:val="008D2EB2"/>
  </w:style>
  <w:style w:type="character" w:customStyle="1" w:styleId="tld-word-0-76">
    <w:name w:val="tld-word-0-76"/>
    <w:basedOn w:val="Noklusjumarindkopasfonts"/>
    <w:rsid w:val="008D2EB2"/>
  </w:style>
  <w:style w:type="character" w:customStyle="1" w:styleId="tld-sibling-0-78">
    <w:name w:val="tld-sibling-0-78"/>
    <w:basedOn w:val="Noklusjumarindkopasfonts"/>
    <w:rsid w:val="008D2EB2"/>
  </w:style>
  <w:style w:type="character" w:customStyle="1" w:styleId="tld-sibling-0-77">
    <w:name w:val="tld-sibling-0-77"/>
    <w:basedOn w:val="Noklusjumarindkopasfonts"/>
    <w:rsid w:val="008D2EB2"/>
  </w:style>
  <w:style w:type="character" w:customStyle="1" w:styleId="tld-word-0-79">
    <w:name w:val="tld-word-0-79"/>
    <w:basedOn w:val="Noklusjumarindkopasfonts"/>
    <w:rsid w:val="008D2EB2"/>
  </w:style>
  <w:style w:type="character" w:customStyle="1" w:styleId="tld-word-0-81">
    <w:name w:val="tld-word-0-81"/>
    <w:basedOn w:val="Noklusjumarindkopasfonts"/>
    <w:rsid w:val="008D2EB2"/>
  </w:style>
  <w:style w:type="character" w:customStyle="1" w:styleId="tld-word-0-97">
    <w:name w:val="tld-word-0-97"/>
    <w:basedOn w:val="Noklusjumarindkopasfonts"/>
    <w:rsid w:val="008D2EB2"/>
  </w:style>
  <w:style w:type="character" w:customStyle="1" w:styleId="tld-word-0-101">
    <w:name w:val="tld-word-0-101"/>
    <w:basedOn w:val="Noklusjumarindkopasfonts"/>
    <w:rsid w:val="008D2EB2"/>
  </w:style>
  <w:style w:type="character" w:customStyle="1" w:styleId="tld-word-0-108">
    <w:name w:val="tld-word-0-108"/>
    <w:basedOn w:val="Noklusjumarindkopasfonts"/>
    <w:rsid w:val="008D2EB2"/>
  </w:style>
  <w:style w:type="character" w:customStyle="1" w:styleId="tld-word-0-109">
    <w:name w:val="tld-word-0-109"/>
    <w:basedOn w:val="Noklusjumarindkopasfonts"/>
    <w:rsid w:val="008D2EB2"/>
  </w:style>
  <w:style w:type="character" w:customStyle="1" w:styleId="tld-sibling-0-124">
    <w:name w:val="tld-sibling-0-124"/>
    <w:basedOn w:val="Noklusjumarindkopasfonts"/>
    <w:rsid w:val="008D2EB2"/>
  </w:style>
  <w:style w:type="character" w:customStyle="1" w:styleId="tld-sibling-0-123">
    <w:name w:val="tld-sibling-0-123"/>
    <w:basedOn w:val="Noklusjumarindkopasfonts"/>
    <w:rsid w:val="008D2EB2"/>
  </w:style>
  <w:style w:type="character" w:customStyle="1" w:styleId="tld-word-0-133">
    <w:name w:val="tld-word-0-133"/>
    <w:basedOn w:val="Noklusjumarindkopasfonts"/>
    <w:rsid w:val="008D2EB2"/>
  </w:style>
  <w:style w:type="character" w:customStyle="1" w:styleId="tld-sibling-0-140">
    <w:name w:val="tld-sibling-0-140"/>
    <w:basedOn w:val="Noklusjumarindkopasfonts"/>
    <w:rsid w:val="008D2EB2"/>
  </w:style>
  <w:style w:type="character" w:customStyle="1" w:styleId="tld-word-0-137">
    <w:name w:val="tld-word-0-137"/>
    <w:basedOn w:val="Noklusjumarindkopasfonts"/>
    <w:rsid w:val="008D2EB2"/>
  </w:style>
  <w:style w:type="character" w:customStyle="1" w:styleId="tld-word-0-138">
    <w:name w:val="tld-word-0-138"/>
    <w:basedOn w:val="Noklusjumarindkopasfonts"/>
    <w:rsid w:val="008D2EB2"/>
  </w:style>
  <w:style w:type="character" w:customStyle="1" w:styleId="tld-sibling-0-135">
    <w:name w:val="tld-sibling-0-135"/>
    <w:basedOn w:val="Noklusjumarindkopasfonts"/>
    <w:rsid w:val="008D2EB2"/>
  </w:style>
  <w:style w:type="character" w:customStyle="1" w:styleId="tld-sibling-0-149">
    <w:name w:val="tld-sibling-0-149"/>
    <w:basedOn w:val="Noklusjumarindkopasfonts"/>
    <w:rsid w:val="008D2EB2"/>
  </w:style>
  <w:style w:type="character" w:customStyle="1" w:styleId="tld-word-0-144">
    <w:name w:val="tld-word-0-144"/>
    <w:basedOn w:val="Noklusjumarindkopasfonts"/>
    <w:rsid w:val="008D2EB2"/>
  </w:style>
  <w:style w:type="character" w:customStyle="1" w:styleId="tld-word-0-146">
    <w:name w:val="tld-word-0-146"/>
    <w:basedOn w:val="Noklusjumarindkopasfonts"/>
    <w:rsid w:val="008D2EB2"/>
  </w:style>
  <w:style w:type="character" w:customStyle="1" w:styleId="tld-word-0-148">
    <w:name w:val="tld-word-0-148"/>
    <w:basedOn w:val="Noklusjumarindkopasfonts"/>
    <w:rsid w:val="008D2EB2"/>
  </w:style>
  <w:style w:type="character" w:customStyle="1" w:styleId="tld-sibling-0-143">
    <w:name w:val="tld-sibling-0-143"/>
    <w:basedOn w:val="Noklusjumarindkopasfonts"/>
    <w:rsid w:val="008D2EB2"/>
  </w:style>
  <w:style w:type="character" w:customStyle="1" w:styleId="tld-word-0-150">
    <w:name w:val="tld-word-0-150"/>
    <w:basedOn w:val="Noklusjumarindkopasfonts"/>
    <w:rsid w:val="008D2EB2"/>
  </w:style>
  <w:style w:type="character" w:customStyle="1" w:styleId="tld-word-0-151">
    <w:name w:val="tld-word-0-151"/>
    <w:basedOn w:val="Noklusjumarindkopasfonts"/>
    <w:rsid w:val="008D2EB2"/>
  </w:style>
  <w:style w:type="character" w:customStyle="1" w:styleId="tld-word-0-155">
    <w:name w:val="tld-word-0-155"/>
    <w:basedOn w:val="Noklusjumarindkopasfonts"/>
    <w:rsid w:val="008D2EB2"/>
  </w:style>
  <w:style w:type="character" w:customStyle="1" w:styleId="tld-sibling-0-158">
    <w:name w:val="tld-sibling-0-158"/>
    <w:basedOn w:val="Noklusjumarindkopasfonts"/>
    <w:rsid w:val="008D2EB2"/>
  </w:style>
  <w:style w:type="character" w:customStyle="1" w:styleId="tld-word-0-159">
    <w:name w:val="tld-word-0-159"/>
    <w:basedOn w:val="Noklusjumarindkopasfonts"/>
    <w:rsid w:val="008D2EB2"/>
  </w:style>
  <w:style w:type="character" w:customStyle="1" w:styleId="tld-word-0-161">
    <w:name w:val="tld-word-0-161"/>
    <w:basedOn w:val="Noklusjumarindkopasfonts"/>
    <w:rsid w:val="008D2EB2"/>
  </w:style>
  <w:style w:type="character" w:customStyle="1" w:styleId="tld-word-0-162">
    <w:name w:val="tld-word-0-162"/>
    <w:basedOn w:val="Noklusjumarindkopasfonts"/>
    <w:rsid w:val="008D2EB2"/>
  </w:style>
  <w:style w:type="character" w:customStyle="1" w:styleId="markedcontent">
    <w:name w:val="markedcontent"/>
    <w:basedOn w:val="Noklusjumarindkopasfonts"/>
    <w:rsid w:val="00F75215"/>
  </w:style>
  <w:style w:type="character" w:customStyle="1" w:styleId="PointManualChar">
    <w:name w:val="Point Manual Char"/>
    <w:link w:val="PointManual"/>
    <w:locked/>
    <w:rsid w:val="00A3162C"/>
    <w:rPr>
      <w:rFonts w:ascii="Times New Roman" w:hAnsi="Times New Roman" w:cs="Times New Roman"/>
      <w:sz w:val="24"/>
      <w:lang w:val="en-GB"/>
    </w:rPr>
  </w:style>
  <w:style w:type="character" w:customStyle="1" w:styleId="UnresolvedMention1">
    <w:name w:val="Unresolved Mention1"/>
    <w:basedOn w:val="Noklusjumarindkopasfonts"/>
    <w:uiPriority w:val="99"/>
    <w:semiHidden/>
    <w:unhideWhenUsed/>
    <w:rsid w:val="0074258C"/>
    <w:rPr>
      <w:color w:val="605E5C"/>
      <w:shd w:val="clear" w:color="auto" w:fill="E1DFDD"/>
    </w:rPr>
  </w:style>
  <w:style w:type="character" w:customStyle="1" w:styleId="Neatrisintapieminana1">
    <w:name w:val="Neatrisināta pieminēšana1"/>
    <w:basedOn w:val="Noklusjumarindkopasfonts"/>
    <w:uiPriority w:val="99"/>
    <w:semiHidden/>
    <w:unhideWhenUsed/>
    <w:rsid w:val="00630729"/>
    <w:rPr>
      <w:color w:val="605E5C"/>
      <w:shd w:val="clear" w:color="auto" w:fill="E1DFDD"/>
    </w:rPr>
  </w:style>
  <w:style w:type="character" w:customStyle="1" w:styleId="tld-word-2-140">
    <w:name w:val="tld-word-2-140"/>
    <w:basedOn w:val="Noklusjumarindkopasfonts"/>
    <w:rsid w:val="000D7039"/>
  </w:style>
  <w:style w:type="character" w:customStyle="1" w:styleId="footnotereference">
    <w:name w:val="footnotereference"/>
    <w:basedOn w:val="Noklusjumarindkopasfonts"/>
    <w:rsid w:val="00A63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154498">
      <w:bodyDiv w:val="1"/>
      <w:marLeft w:val="0"/>
      <w:marRight w:val="0"/>
      <w:marTop w:val="0"/>
      <w:marBottom w:val="0"/>
      <w:divBdr>
        <w:top w:val="none" w:sz="0" w:space="0" w:color="auto"/>
        <w:left w:val="none" w:sz="0" w:space="0" w:color="auto"/>
        <w:bottom w:val="none" w:sz="0" w:space="0" w:color="auto"/>
        <w:right w:val="none" w:sz="0" w:space="0" w:color="auto"/>
      </w:divBdr>
    </w:div>
    <w:div w:id="293758813">
      <w:bodyDiv w:val="1"/>
      <w:marLeft w:val="0"/>
      <w:marRight w:val="0"/>
      <w:marTop w:val="0"/>
      <w:marBottom w:val="0"/>
      <w:divBdr>
        <w:top w:val="none" w:sz="0" w:space="0" w:color="auto"/>
        <w:left w:val="none" w:sz="0" w:space="0" w:color="auto"/>
        <w:bottom w:val="none" w:sz="0" w:space="0" w:color="auto"/>
        <w:right w:val="none" w:sz="0" w:space="0" w:color="auto"/>
      </w:divBdr>
      <w:divsChild>
        <w:div w:id="1639870956">
          <w:marLeft w:val="0"/>
          <w:marRight w:val="0"/>
          <w:marTop w:val="0"/>
          <w:marBottom w:val="0"/>
          <w:divBdr>
            <w:top w:val="none" w:sz="0" w:space="0" w:color="auto"/>
            <w:left w:val="none" w:sz="0" w:space="0" w:color="auto"/>
            <w:bottom w:val="none" w:sz="0" w:space="0" w:color="auto"/>
            <w:right w:val="none" w:sz="0" w:space="0" w:color="auto"/>
          </w:divBdr>
        </w:div>
      </w:divsChild>
    </w:div>
    <w:div w:id="333650858">
      <w:bodyDiv w:val="1"/>
      <w:marLeft w:val="0"/>
      <w:marRight w:val="0"/>
      <w:marTop w:val="0"/>
      <w:marBottom w:val="0"/>
      <w:divBdr>
        <w:top w:val="none" w:sz="0" w:space="0" w:color="auto"/>
        <w:left w:val="none" w:sz="0" w:space="0" w:color="auto"/>
        <w:bottom w:val="none" w:sz="0" w:space="0" w:color="auto"/>
        <w:right w:val="none" w:sz="0" w:space="0" w:color="auto"/>
      </w:divBdr>
    </w:div>
    <w:div w:id="363094769">
      <w:bodyDiv w:val="1"/>
      <w:marLeft w:val="0"/>
      <w:marRight w:val="0"/>
      <w:marTop w:val="0"/>
      <w:marBottom w:val="0"/>
      <w:divBdr>
        <w:top w:val="none" w:sz="0" w:space="0" w:color="auto"/>
        <w:left w:val="none" w:sz="0" w:space="0" w:color="auto"/>
        <w:bottom w:val="none" w:sz="0" w:space="0" w:color="auto"/>
        <w:right w:val="none" w:sz="0" w:space="0" w:color="auto"/>
      </w:divBdr>
    </w:div>
    <w:div w:id="426312997">
      <w:bodyDiv w:val="1"/>
      <w:marLeft w:val="0"/>
      <w:marRight w:val="0"/>
      <w:marTop w:val="0"/>
      <w:marBottom w:val="0"/>
      <w:divBdr>
        <w:top w:val="none" w:sz="0" w:space="0" w:color="auto"/>
        <w:left w:val="none" w:sz="0" w:space="0" w:color="auto"/>
        <w:bottom w:val="none" w:sz="0" w:space="0" w:color="auto"/>
        <w:right w:val="none" w:sz="0" w:space="0" w:color="auto"/>
      </w:divBdr>
    </w:div>
    <w:div w:id="454713915">
      <w:bodyDiv w:val="1"/>
      <w:marLeft w:val="0"/>
      <w:marRight w:val="0"/>
      <w:marTop w:val="0"/>
      <w:marBottom w:val="0"/>
      <w:divBdr>
        <w:top w:val="none" w:sz="0" w:space="0" w:color="auto"/>
        <w:left w:val="none" w:sz="0" w:space="0" w:color="auto"/>
        <w:bottom w:val="none" w:sz="0" w:space="0" w:color="auto"/>
        <w:right w:val="none" w:sz="0" w:space="0" w:color="auto"/>
      </w:divBdr>
    </w:div>
    <w:div w:id="589392285">
      <w:bodyDiv w:val="1"/>
      <w:marLeft w:val="0"/>
      <w:marRight w:val="0"/>
      <w:marTop w:val="0"/>
      <w:marBottom w:val="0"/>
      <w:divBdr>
        <w:top w:val="none" w:sz="0" w:space="0" w:color="auto"/>
        <w:left w:val="none" w:sz="0" w:space="0" w:color="auto"/>
        <w:bottom w:val="none" w:sz="0" w:space="0" w:color="auto"/>
        <w:right w:val="none" w:sz="0" w:space="0" w:color="auto"/>
      </w:divBdr>
    </w:div>
    <w:div w:id="628826195">
      <w:bodyDiv w:val="1"/>
      <w:marLeft w:val="0"/>
      <w:marRight w:val="0"/>
      <w:marTop w:val="0"/>
      <w:marBottom w:val="0"/>
      <w:divBdr>
        <w:top w:val="none" w:sz="0" w:space="0" w:color="auto"/>
        <w:left w:val="none" w:sz="0" w:space="0" w:color="auto"/>
        <w:bottom w:val="none" w:sz="0" w:space="0" w:color="auto"/>
        <w:right w:val="none" w:sz="0" w:space="0" w:color="auto"/>
      </w:divBdr>
    </w:div>
    <w:div w:id="641620467">
      <w:bodyDiv w:val="1"/>
      <w:marLeft w:val="0"/>
      <w:marRight w:val="0"/>
      <w:marTop w:val="0"/>
      <w:marBottom w:val="0"/>
      <w:divBdr>
        <w:top w:val="none" w:sz="0" w:space="0" w:color="auto"/>
        <w:left w:val="none" w:sz="0" w:space="0" w:color="auto"/>
        <w:bottom w:val="none" w:sz="0" w:space="0" w:color="auto"/>
        <w:right w:val="none" w:sz="0" w:space="0" w:color="auto"/>
      </w:divBdr>
    </w:div>
    <w:div w:id="707268211">
      <w:bodyDiv w:val="1"/>
      <w:marLeft w:val="0"/>
      <w:marRight w:val="0"/>
      <w:marTop w:val="0"/>
      <w:marBottom w:val="0"/>
      <w:divBdr>
        <w:top w:val="none" w:sz="0" w:space="0" w:color="auto"/>
        <w:left w:val="none" w:sz="0" w:space="0" w:color="auto"/>
        <w:bottom w:val="none" w:sz="0" w:space="0" w:color="auto"/>
        <w:right w:val="none" w:sz="0" w:space="0" w:color="auto"/>
      </w:divBdr>
    </w:div>
    <w:div w:id="719401555">
      <w:bodyDiv w:val="1"/>
      <w:marLeft w:val="0"/>
      <w:marRight w:val="0"/>
      <w:marTop w:val="0"/>
      <w:marBottom w:val="0"/>
      <w:divBdr>
        <w:top w:val="none" w:sz="0" w:space="0" w:color="auto"/>
        <w:left w:val="none" w:sz="0" w:space="0" w:color="auto"/>
        <w:bottom w:val="none" w:sz="0" w:space="0" w:color="auto"/>
        <w:right w:val="none" w:sz="0" w:space="0" w:color="auto"/>
      </w:divBdr>
    </w:div>
    <w:div w:id="810825605">
      <w:bodyDiv w:val="1"/>
      <w:marLeft w:val="0"/>
      <w:marRight w:val="0"/>
      <w:marTop w:val="0"/>
      <w:marBottom w:val="0"/>
      <w:divBdr>
        <w:top w:val="none" w:sz="0" w:space="0" w:color="auto"/>
        <w:left w:val="none" w:sz="0" w:space="0" w:color="auto"/>
        <w:bottom w:val="none" w:sz="0" w:space="0" w:color="auto"/>
        <w:right w:val="none" w:sz="0" w:space="0" w:color="auto"/>
      </w:divBdr>
    </w:div>
    <w:div w:id="826092879">
      <w:bodyDiv w:val="1"/>
      <w:marLeft w:val="0"/>
      <w:marRight w:val="0"/>
      <w:marTop w:val="0"/>
      <w:marBottom w:val="0"/>
      <w:divBdr>
        <w:top w:val="none" w:sz="0" w:space="0" w:color="auto"/>
        <w:left w:val="none" w:sz="0" w:space="0" w:color="auto"/>
        <w:bottom w:val="none" w:sz="0" w:space="0" w:color="auto"/>
        <w:right w:val="none" w:sz="0" w:space="0" w:color="auto"/>
      </w:divBdr>
    </w:div>
    <w:div w:id="1019741000">
      <w:bodyDiv w:val="1"/>
      <w:marLeft w:val="0"/>
      <w:marRight w:val="0"/>
      <w:marTop w:val="0"/>
      <w:marBottom w:val="0"/>
      <w:divBdr>
        <w:top w:val="none" w:sz="0" w:space="0" w:color="auto"/>
        <w:left w:val="none" w:sz="0" w:space="0" w:color="auto"/>
        <w:bottom w:val="none" w:sz="0" w:space="0" w:color="auto"/>
        <w:right w:val="none" w:sz="0" w:space="0" w:color="auto"/>
      </w:divBdr>
    </w:div>
    <w:div w:id="1077825823">
      <w:bodyDiv w:val="1"/>
      <w:marLeft w:val="0"/>
      <w:marRight w:val="0"/>
      <w:marTop w:val="0"/>
      <w:marBottom w:val="0"/>
      <w:divBdr>
        <w:top w:val="none" w:sz="0" w:space="0" w:color="auto"/>
        <w:left w:val="none" w:sz="0" w:space="0" w:color="auto"/>
        <w:bottom w:val="none" w:sz="0" w:space="0" w:color="auto"/>
        <w:right w:val="none" w:sz="0" w:space="0" w:color="auto"/>
      </w:divBdr>
    </w:div>
    <w:div w:id="1169368080">
      <w:bodyDiv w:val="1"/>
      <w:marLeft w:val="0"/>
      <w:marRight w:val="0"/>
      <w:marTop w:val="0"/>
      <w:marBottom w:val="0"/>
      <w:divBdr>
        <w:top w:val="none" w:sz="0" w:space="0" w:color="auto"/>
        <w:left w:val="none" w:sz="0" w:space="0" w:color="auto"/>
        <w:bottom w:val="none" w:sz="0" w:space="0" w:color="auto"/>
        <w:right w:val="none" w:sz="0" w:space="0" w:color="auto"/>
      </w:divBdr>
    </w:div>
    <w:div w:id="1190489555">
      <w:bodyDiv w:val="1"/>
      <w:marLeft w:val="0"/>
      <w:marRight w:val="0"/>
      <w:marTop w:val="0"/>
      <w:marBottom w:val="0"/>
      <w:divBdr>
        <w:top w:val="none" w:sz="0" w:space="0" w:color="auto"/>
        <w:left w:val="none" w:sz="0" w:space="0" w:color="auto"/>
        <w:bottom w:val="none" w:sz="0" w:space="0" w:color="auto"/>
        <w:right w:val="none" w:sz="0" w:space="0" w:color="auto"/>
      </w:divBdr>
    </w:div>
    <w:div w:id="1367948360">
      <w:bodyDiv w:val="1"/>
      <w:marLeft w:val="0"/>
      <w:marRight w:val="0"/>
      <w:marTop w:val="0"/>
      <w:marBottom w:val="0"/>
      <w:divBdr>
        <w:top w:val="none" w:sz="0" w:space="0" w:color="auto"/>
        <w:left w:val="none" w:sz="0" w:space="0" w:color="auto"/>
        <w:bottom w:val="none" w:sz="0" w:space="0" w:color="auto"/>
        <w:right w:val="none" w:sz="0" w:space="0" w:color="auto"/>
      </w:divBdr>
    </w:div>
    <w:div w:id="1375422640">
      <w:bodyDiv w:val="1"/>
      <w:marLeft w:val="0"/>
      <w:marRight w:val="0"/>
      <w:marTop w:val="0"/>
      <w:marBottom w:val="0"/>
      <w:divBdr>
        <w:top w:val="none" w:sz="0" w:space="0" w:color="auto"/>
        <w:left w:val="none" w:sz="0" w:space="0" w:color="auto"/>
        <w:bottom w:val="none" w:sz="0" w:space="0" w:color="auto"/>
        <w:right w:val="none" w:sz="0" w:space="0" w:color="auto"/>
      </w:divBdr>
    </w:div>
    <w:div w:id="185109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Mode="External" Target="mailto:elina.priedniece@iem.gov.lv"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F808CE4F-D0F9-469C-89C7-7DEB4DDA2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7629</Words>
  <Characters>4350</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2024-06-05T08:56:00Z</dcterms:created>
  <dcterms:modified xsi:type="dcterms:W3CDTF">2024-10-04T05:26:00Z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4" name="DISCesvisMeetingDate">
    <vt:lpwstr>2024-10-10</vt:lpwstr>
  </property>
  <property fmtid="{D5CDD505-2E9C-101B-9397-08002B2CF9AE}" pid="25" name="DISCesvisAdditionalMakers">
    <vt:lpwstr>vecākā referente Elīna Priedniece</vt:lpwstr>
  </property>
  <property fmtid="{D5CDD505-2E9C-101B-9397-08002B2CF9AE}" pid="26" name="DIScgiUrl">
    <vt:lpwstr>https://lim.esvis.gov.lv/cs/idcplg</vt:lpwstr>
  </property>
  <property fmtid="{D5CDD505-2E9C-101B-9397-08002B2CF9AE}" pid="27" name="DISdDocName">
    <vt:lpwstr>L508054</vt:lpwstr>
  </property>
  <property fmtid="{D5CDD505-2E9C-101B-9397-08002B2CF9AE}" pid="28" name="DISCesvisAdditionalTutors">
    <vt:lpwstr>vecākā referente Elīna Priedniece</vt:lpwstr>
  </property>
  <property fmtid="{D5CDD505-2E9C-101B-9397-08002B2CF9AE}" pid="29" name="DISCesvisSigner">
    <vt:lpwstr>ministrs Rihards Kozlovskis</vt:lpwstr>
  </property>
  <property fmtid="{D5CDD505-2E9C-101B-9397-08002B2CF9AE}" pid="30" name="DISCesvisSafetyLevel">
    <vt:lpwstr>Vispārpieejams</vt:lpwstr>
  </property>
  <property fmtid="{D5CDD505-2E9C-101B-9397-08002B2CF9AE}" pid="31" name="DISTaskPaneUrl">
    <vt:lpwstr>https://lim.esvis.gov.lv/cs/idcplg?ClientControlled=DocMan&amp;coreContentOnly=1&amp;WebdavRequest=1&amp;IdcService=DOC_INFO&amp;dID=586737</vt:lpwstr>
  </property>
  <property fmtid="{D5CDD505-2E9C-101B-9397-08002B2CF9AE}" pid="32" name="DISCesvisTitle">
    <vt:lpwstr>Informatīvais ziņojums par Eiropas Savienības Tieslietu un iekšlietu ministru padomes 
2024.gada 10.-11.oktobra sanāksmē iekļautajiem iekšlietu jomas jautājumiem</vt:lpwstr>
  </property>
  <property fmtid="{D5CDD505-2E9C-101B-9397-08002B2CF9AE}" pid="33" name="DISCesvisMinistryOfMinister">
    <vt:lpwstr>wwTemplateNP_MinistryOfMinister(Iekšlietu,)</vt:lpwstr>
  </property>
  <property fmtid="{D5CDD505-2E9C-101B-9397-08002B2CF9AE}" pid="34" name="DISCesvisAuthor">
    <vt:lpwstr>Iekšlietu ministrija</vt:lpwstr>
  </property>
  <property fmtid="{D5CDD505-2E9C-101B-9397-08002B2CF9AE}" pid="35" name="DISCesvisMainMaker">
    <vt:lpwstr>vecākā referente Elīna Priedniece</vt:lpwstr>
  </property>
  <property fmtid="{D5CDD505-2E9C-101B-9397-08002B2CF9AE}" pid="36" name="DISCesvisAdditionalTutorsMail">
    <vt:lpwstr>elina.priedniece@iem.gov.lv</vt:lpwstr>
  </property>
  <property fmtid="{D5CDD505-2E9C-101B-9397-08002B2CF9AE}" pid="37" name="DISCesvisAdditionalTutorsPhone">
    <vt:lpwstr>67219254/29453679</vt:lpwstr>
  </property>
  <property fmtid="{D5CDD505-2E9C-101B-9397-08002B2CF9AE}" pid="38" name="DISidcName">
    <vt:lpwstr>1020404016200</vt:lpwstr>
  </property>
  <property fmtid="{D5CDD505-2E9C-101B-9397-08002B2CF9AE}" pid="39"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40" name="DISCesvisAdditionalMakersMail">
    <vt:lpwstr>elina.priedniece@iem.gov.lv</vt:lpwstr>
  </property>
  <property fmtid="{D5CDD505-2E9C-101B-9397-08002B2CF9AE}" pid="41" name="DISdUser">
    <vt:lpwstr>weblogic</vt:lpwstr>
  </property>
  <property fmtid="{D5CDD505-2E9C-101B-9397-08002B2CF9AE}" pid="42" name="DISCesvisOrgApprovers">
    <vt:lpwstr>Ārlietu ministrija, Ekonomikas ministrija, Finanšu ministrija, Labklājības ministrija, Satiksmes ministrija, Tieslietu ministrija, Viedās administrācijas un reģionālās attīstības ministrija, Prokuratūra</vt:lpwstr>
  </property>
  <property fmtid="{D5CDD505-2E9C-101B-9397-08002B2CF9AE}" pid="43" name="DISdID">
    <vt:lpwstr>586737</vt:lpwstr>
  </property>
  <property fmtid="{D5CDD505-2E9C-101B-9397-08002B2CF9AE}" pid="44" name="DISCesvisAdditionalMakersPhone">
    <vt:lpwstr>67219254/29453679</vt:lpwstr>
  </property>
  <property fmtid="{D5CDD505-2E9C-101B-9397-08002B2CF9AE}" pid="45" name="DISCesvisMainMakerOrgUnitTitle">
    <vt:lpwstr>ELSSD Eiropas lietu nodaļa</vt:lpwstr>
  </property>
</Properties>
</file>