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7798B0" w14:textId="77777777" w:rsidR="00DA1BB6" w:rsidRPr="00912EE0" w:rsidRDefault="00DA1BB6" w:rsidP="00DE269C">
      <w:pPr>
        <w:pStyle w:val="Title"/>
        <w:jc w:val="center"/>
      </w:pPr>
      <w:r w:rsidRPr="00912EE0">
        <w:t>Informatīvais ziņojums</w:t>
      </w:r>
    </w:p>
    <w:p w14:paraId="3B295E85" w14:textId="746FA361" w:rsidR="00DA1BB6" w:rsidRPr="00912EE0" w:rsidRDefault="00DA1BB6" w:rsidP="00DE269C">
      <w:pPr>
        <w:pStyle w:val="Title"/>
        <w:jc w:val="center"/>
      </w:pPr>
      <w:bookmarkStart w:id="0" w:name="_Hlk114665198"/>
      <w:r w:rsidRPr="00912EE0">
        <w:t>“</w:t>
      </w:r>
      <w:r w:rsidR="00CF34BE" w:rsidRPr="00912EE0">
        <w:t>P</w:t>
      </w:r>
      <w:r w:rsidR="00F377CE" w:rsidRPr="00912EE0">
        <w:t>ar finansējuma nodrošināšanu lieliem un nozīmīgiem pasākumiem</w:t>
      </w:r>
      <w:r w:rsidRPr="00912EE0">
        <w:t>”</w:t>
      </w:r>
      <w:bookmarkEnd w:id="0"/>
    </w:p>
    <w:p w14:paraId="37F0CDFF" w14:textId="36DEE809" w:rsidR="00BA2DA5" w:rsidRPr="00912EE0" w:rsidRDefault="00E06D77" w:rsidP="00DD4DA7">
      <w:pPr>
        <w:pStyle w:val="Heading1"/>
        <w:numPr>
          <w:ilvl w:val="0"/>
          <w:numId w:val="44"/>
        </w:numPr>
        <w:spacing w:after="240" w:line="240" w:lineRule="auto"/>
        <w:rPr>
          <w:b/>
        </w:rPr>
      </w:pPr>
      <w:bookmarkStart w:id="1" w:name="_Ref141692504"/>
      <w:r w:rsidRPr="00912EE0">
        <w:rPr>
          <w:b/>
        </w:rPr>
        <w:t>I</w:t>
      </w:r>
      <w:r w:rsidR="00BA2DA5" w:rsidRPr="00912EE0">
        <w:rPr>
          <w:b/>
        </w:rPr>
        <w:t>nformatīvā ziņojuma izstrādes mērķis</w:t>
      </w:r>
      <w:bookmarkEnd w:id="1"/>
    </w:p>
    <w:p w14:paraId="6967264A" w14:textId="1492CF28" w:rsidR="0012187A" w:rsidRPr="0064780D" w:rsidRDefault="4BC17EB4" w:rsidP="00C93C95">
      <w:pPr>
        <w:spacing w:after="120" w:line="240" w:lineRule="auto"/>
        <w:ind w:firstLine="720"/>
        <w:jc w:val="both"/>
        <w:textAlignment w:val="baseline"/>
        <w:rPr>
          <w:rFonts w:ascii="Times New Roman" w:eastAsia="Times New Roman" w:hAnsi="Times New Roman" w:cs="Times New Roman"/>
          <w:sz w:val="24"/>
          <w:szCs w:val="24"/>
        </w:rPr>
      </w:pPr>
      <w:r w:rsidRPr="0064780D">
        <w:rPr>
          <w:rFonts w:ascii="Times New Roman" w:eastAsia="Times New Roman" w:hAnsi="Times New Roman" w:cs="Times New Roman"/>
          <w:sz w:val="24"/>
          <w:szCs w:val="24"/>
        </w:rPr>
        <w:t>Informatīvais ziņojums "</w:t>
      </w:r>
      <w:r w:rsidR="00567490" w:rsidRPr="0064780D">
        <w:rPr>
          <w:rFonts w:ascii="Times New Roman" w:eastAsia="Times New Roman" w:hAnsi="Times New Roman" w:cs="Times New Roman"/>
          <w:sz w:val="24"/>
          <w:szCs w:val="24"/>
        </w:rPr>
        <w:t>Par finansējuma nodrošināšanu lieliem un nozīmīgiem pasākumiem</w:t>
      </w:r>
      <w:r w:rsidRPr="0064780D">
        <w:rPr>
          <w:rFonts w:ascii="Times New Roman" w:eastAsia="Times New Roman" w:hAnsi="Times New Roman" w:cs="Times New Roman"/>
          <w:sz w:val="24"/>
          <w:szCs w:val="24"/>
        </w:rPr>
        <w:t xml:space="preserve">" izstrādāts, lai informētu Ministru kabinetu </w:t>
      </w:r>
      <w:r w:rsidR="00C41A5C" w:rsidRPr="0064780D">
        <w:rPr>
          <w:rFonts w:ascii="Times New Roman" w:eastAsia="Times New Roman" w:hAnsi="Times New Roman" w:cs="Times New Roman"/>
          <w:sz w:val="24"/>
          <w:szCs w:val="24"/>
        </w:rPr>
        <w:t xml:space="preserve">(turpmāk – MK) </w:t>
      </w:r>
      <w:r w:rsidRPr="0064780D">
        <w:rPr>
          <w:rFonts w:ascii="Times New Roman" w:eastAsia="Times New Roman" w:hAnsi="Times New Roman" w:cs="Times New Roman"/>
          <w:sz w:val="24"/>
          <w:szCs w:val="24"/>
        </w:rPr>
        <w:t xml:space="preserve">par </w:t>
      </w:r>
      <w:r w:rsidR="00C41A5C" w:rsidRPr="0064780D">
        <w:rPr>
          <w:rFonts w:ascii="Times New Roman" w:eastAsia="Times New Roman" w:hAnsi="Times New Roman" w:cs="Times New Roman"/>
          <w:sz w:val="24"/>
          <w:szCs w:val="24"/>
        </w:rPr>
        <w:t xml:space="preserve">MK </w:t>
      </w:r>
      <w:r w:rsidRPr="0064780D">
        <w:rPr>
          <w:rFonts w:ascii="Times New Roman" w:eastAsia="Times New Roman" w:hAnsi="Times New Roman" w:cs="Times New Roman"/>
          <w:sz w:val="24"/>
          <w:szCs w:val="24"/>
        </w:rPr>
        <w:t>202</w:t>
      </w:r>
      <w:r w:rsidR="00567490" w:rsidRPr="0064780D">
        <w:rPr>
          <w:rFonts w:ascii="Times New Roman" w:eastAsia="Times New Roman" w:hAnsi="Times New Roman" w:cs="Times New Roman"/>
          <w:sz w:val="24"/>
          <w:szCs w:val="24"/>
        </w:rPr>
        <w:t>3</w:t>
      </w:r>
      <w:r w:rsidRPr="0064780D">
        <w:rPr>
          <w:rFonts w:ascii="Times New Roman" w:eastAsia="Times New Roman" w:hAnsi="Times New Roman" w:cs="Times New Roman"/>
          <w:sz w:val="24"/>
          <w:szCs w:val="24"/>
        </w:rPr>
        <w:t xml:space="preserve">. gada </w:t>
      </w:r>
      <w:r w:rsidR="0061128C" w:rsidRPr="0064780D">
        <w:rPr>
          <w:rFonts w:ascii="Times New Roman" w:eastAsia="Times New Roman" w:hAnsi="Times New Roman" w:cs="Times New Roman"/>
          <w:sz w:val="24"/>
          <w:szCs w:val="24"/>
        </w:rPr>
        <w:t>13.jūlija</w:t>
      </w:r>
      <w:r w:rsidRPr="0064780D">
        <w:rPr>
          <w:rFonts w:ascii="Times New Roman" w:eastAsia="Times New Roman" w:hAnsi="Times New Roman" w:cs="Times New Roman"/>
          <w:sz w:val="24"/>
          <w:szCs w:val="24"/>
        </w:rPr>
        <w:t xml:space="preserve"> sēdes protokola Nr. </w:t>
      </w:r>
      <w:r w:rsidR="008C709E" w:rsidRPr="0064780D">
        <w:rPr>
          <w:rFonts w:ascii="Times New Roman" w:eastAsia="Times New Roman" w:hAnsi="Times New Roman" w:cs="Times New Roman"/>
          <w:sz w:val="24"/>
          <w:szCs w:val="24"/>
        </w:rPr>
        <w:t>36, 48.§, 3.punkt</w:t>
      </w:r>
      <w:r w:rsidR="0061128C" w:rsidRPr="0064780D">
        <w:rPr>
          <w:rFonts w:ascii="Times New Roman" w:eastAsia="Times New Roman" w:hAnsi="Times New Roman" w:cs="Times New Roman"/>
          <w:sz w:val="24"/>
          <w:szCs w:val="24"/>
        </w:rPr>
        <w:t xml:space="preserve">ā </w:t>
      </w:r>
      <w:r w:rsidRPr="0064780D">
        <w:rPr>
          <w:rFonts w:ascii="Times New Roman" w:eastAsia="Times New Roman" w:hAnsi="Times New Roman" w:cs="Times New Roman"/>
          <w:sz w:val="24"/>
          <w:szCs w:val="24"/>
        </w:rPr>
        <w:t xml:space="preserve">uzdotā uzdevuma (turpmāk - Uzdevums) izpildi. Uzdevums paredz </w:t>
      </w:r>
      <w:r w:rsidR="00C41A5C" w:rsidRPr="0064780D">
        <w:rPr>
          <w:rFonts w:ascii="Times New Roman" w:eastAsia="Times New Roman" w:hAnsi="Times New Roman" w:cs="Times New Roman"/>
          <w:sz w:val="24"/>
          <w:szCs w:val="24"/>
        </w:rPr>
        <w:t xml:space="preserve">Ekonomikas ministrijai, Izglītības un zinātnes ministrijai </w:t>
      </w:r>
      <w:r w:rsidR="00597733">
        <w:rPr>
          <w:rFonts w:ascii="Times New Roman" w:eastAsia="Times New Roman" w:hAnsi="Times New Roman" w:cs="Times New Roman"/>
          <w:sz w:val="24"/>
          <w:szCs w:val="24"/>
        </w:rPr>
        <w:t xml:space="preserve">(turpmāk – IZM) </w:t>
      </w:r>
      <w:r w:rsidR="00C41A5C" w:rsidRPr="0064780D">
        <w:rPr>
          <w:rFonts w:ascii="Times New Roman" w:eastAsia="Times New Roman" w:hAnsi="Times New Roman" w:cs="Times New Roman"/>
          <w:sz w:val="24"/>
          <w:szCs w:val="24"/>
        </w:rPr>
        <w:t xml:space="preserve">un Finanšu ministrijai līdz 2023. gada 10. augustam izstrādāt un iesniegt izskatīšanai MK informatīvo ziņojumu </w:t>
      </w:r>
      <w:r w:rsidR="00924DAB">
        <w:rPr>
          <w:rFonts w:ascii="Times New Roman" w:eastAsia="Times New Roman" w:hAnsi="Times New Roman" w:cs="Times New Roman"/>
          <w:sz w:val="24"/>
          <w:szCs w:val="24"/>
        </w:rPr>
        <w:t xml:space="preserve">(turpmāk – Informatīvais ziņojums) </w:t>
      </w:r>
      <w:r w:rsidR="00C41A5C" w:rsidRPr="00835FCC">
        <w:rPr>
          <w:rFonts w:ascii="Times New Roman" w:eastAsia="Times New Roman" w:hAnsi="Times New Roman" w:cs="Times New Roman"/>
          <w:b/>
          <w:bCs/>
          <w:sz w:val="24"/>
          <w:szCs w:val="24"/>
        </w:rPr>
        <w:t>par finansējuma nodrošināšanu lieliem un nozīmīgiem pasākumiem, t.sk. sporta pasākumiem, turpmākajos gados, piedāvājot kritērijus un metodiku ietekmes uz tautsaimniecību</w:t>
      </w:r>
      <w:r w:rsidR="00ED18E6" w:rsidRPr="00835FCC">
        <w:rPr>
          <w:rFonts w:ascii="Times New Roman" w:eastAsia="Times New Roman" w:hAnsi="Times New Roman" w:cs="Times New Roman"/>
          <w:b/>
          <w:bCs/>
          <w:sz w:val="24"/>
          <w:szCs w:val="24"/>
        </w:rPr>
        <w:t xml:space="preserve"> novērtēšanai</w:t>
      </w:r>
      <w:r w:rsidR="00C41A5C" w:rsidRPr="00835FCC">
        <w:rPr>
          <w:rFonts w:ascii="Times New Roman" w:eastAsia="Times New Roman" w:hAnsi="Times New Roman" w:cs="Times New Roman"/>
          <w:b/>
          <w:bCs/>
          <w:sz w:val="24"/>
          <w:szCs w:val="24"/>
        </w:rPr>
        <w:t>, t.sk. novērtējumu par prognozēto nodokļu ieņēmumu palielinājumu</w:t>
      </w:r>
      <w:r w:rsidRPr="0064780D">
        <w:rPr>
          <w:rFonts w:ascii="Times New Roman" w:eastAsia="Times New Roman" w:hAnsi="Times New Roman" w:cs="Times New Roman"/>
          <w:sz w:val="24"/>
          <w:szCs w:val="24"/>
        </w:rPr>
        <w:t>.</w:t>
      </w:r>
    </w:p>
    <w:p w14:paraId="59583A02" w14:textId="5ABF15BB" w:rsidR="0012187A" w:rsidRPr="00C85AD5" w:rsidRDefault="1371248C" w:rsidP="00DD4DA7">
      <w:pPr>
        <w:pStyle w:val="Heading1"/>
        <w:numPr>
          <w:ilvl w:val="0"/>
          <w:numId w:val="44"/>
        </w:numPr>
        <w:spacing w:after="240" w:line="240" w:lineRule="auto"/>
        <w:rPr>
          <w:rFonts w:ascii="Times New Roman" w:eastAsia="Times New Roman" w:hAnsi="Times New Roman" w:cs="Times New Roman"/>
          <w:b/>
          <w:bCs/>
          <w:sz w:val="24"/>
          <w:szCs w:val="24"/>
          <w:lang w:eastAsia="lv-LV"/>
        </w:rPr>
      </w:pPr>
      <w:r w:rsidRPr="00C85AD5">
        <w:rPr>
          <w:b/>
        </w:rPr>
        <w:t>Esošās situācijas izklāsts</w:t>
      </w:r>
    </w:p>
    <w:p w14:paraId="19E6B1A2" w14:textId="390E138E" w:rsidR="000E124F" w:rsidRPr="00D97DF2" w:rsidRDefault="000E124F" w:rsidP="00C93C95">
      <w:pPr>
        <w:spacing w:after="120" w:line="240" w:lineRule="auto"/>
        <w:ind w:firstLine="720"/>
        <w:jc w:val="both"/>
        <w:textAlignment w:val="baseline"/>
        <w:rPr>
          <w:rFonts w:ascii="Times New Roman" w:hAnsi="Times New Roman" w:cs="Times New Roman"/>
          <w:i/>
          <w:iCs/>
          <w:sz w:val="24"/>
          <w:szCs w:val="24"/>
          <w:shd w:val="clear" w:color="auto" w:fill="FFFFFF"/>
        </w:rPr>
      </w:pPr>
      <w:r>
        <w:rPr>
          <w:rFonts w:ascii="Times New Roman" w:hAnsi="Times New Roman" w:cs="Times New Roman"/>
          <w:sz w:val="24"/>
          <w:szCs w:val="24"/>
          <w:shd w:val="clear" w:color="auto" w:fill="FFFFFF"/>
        </w:rPr>
        <w:t xml:space="preserve">Par lielu un nozīmīgu pasākumu Informatīvā ziņojuma kontekstā uzskatāms </w:t>
      </w:r>
      <w:r>
        <w:rPr>
          <w:rFonts w:ascii="Times New Roman" w:hAnsi="Times New Roman"/>
          <w:sz w:val="24"/>
          <w:szCs w:val="24"/>
        </w:rPr>
        <w:t>valstiski nozīmīgs liela mēroga pasākums plašai mērķauditorijai, kas piesaista ievērojamu apmeklētāju skaitu, tostarp no ārvalstīm, rada pozitīvu ekonomisko ietekmi un nodokļu ieņēmumus, kā arī</w:t>
      </w:r>
      <w:r>
        <w:rPr>
          <w:rFonts w:ascii="Times New Roman" w:hAnsi="Times New Roman"/>
          <w:color w:val="26303B"/>
          <w:spacing w:val="11"/>
          <w:sz w:val="24"/>
          <w:szCs w:val="24"/>
        </w:rPr>
        <w:t xml:space="preserve"> </w:t>
      </w:r>
      <w:r>
        <w:rPr>
          <w:rFonts w:ascii="Times New Roman" w:hAnsi="Times New Roman"/>
          <w:sz w:val="24"/>
          <w:szCs w:val="24"/>
        </w:rPr>
        <w:t>vairo valsts atpazīstamību.</w:t>
      </w:r>
    </w:p>
    <w:p w14:paraId="0D4FB4BE" w14:textId="01A79F0C" w:rsidR="00E2671C" w:rsidRPr="00912EE0" w:rsidRDefault="00E2671C" w:rsidP="00DD4DA7">
      <w:pPr>
        <w:pStyle w:val="Heading2"/>
        <w:spacing w:after="240" w:line="240" w:lineRule="auto"/>
        <w:rPr>
          <w:b/>
          <w:shd w:val="clear" w:color="auto" w:fill="FFFFFF"/>
        </w:rPr>
      </w:pPr>
      <w:r w:rsidRPr="00912EE0">
        <w:rPr>
          <w:b/>
          <w:shd w:val="clear" w:color="auto" w:fill="FFFFFF"/>
        </w:rPr>
        <w:t xml:space="preserve">2.1. </w:t>
      </w:r>
      <w:r w:rsidR="00606542" w:rsidRPr="00912EE0">
        <w:rPr>
          <w:b/>
          <w:shd w:val="clear" w:color="auto" w:fill="FFFFFF"/>
        </w:rPr>
        <w:t>Atbalsts MVU inovatīvas uzņēmējdarbības attīstībai</w:t>
      </w:r>
    </w:p>
    <w:p w14:paraId="58AAE7B0" w14:textId="67ED01A0" w:rsidR="005F4075" w:rsidRPr="0064780D" w:rsidRDefault="00310BFF" w:rsidP="00C93C95">
      <w:pPr>
        <w:spacing w:after="120" w:line="240" w:lineRule="auto"/>
        <w:ind w:firstLine="720"/>
        <w:jc w:val="both"/>
        <w:textAlignment w:val="baseline"/>
        <w:rPr>
          <w:rFonts w:ascii="Times New Roman" w:hAnsi="Times New Roman" w:cs="Times New Roman"/>
          <w:sz w:val="24"/>
          <w:szCs w:val="24"/>
          <w:shd w:val="clear" w:color="auto" w:fill="FFFFFF"/>
        </w:rPr>
      </w:pPr>
      <w:r w:rsidRPr="0064780D">
        <w:rPr>
          <w:rFonts w:ascii="Times New Roman" w:hAnsi="Times New Roman" w:cs="Times New Roman"/>
          <w:sz w:val="24"/>
          <w:szCs w:val="24"/>
          <w:shd w:val="clear" w:color="auto" w:fill="FFFFFF"/>
        </w:rPr>
        <w:t xml:space="preserve">18.07.2023. tika </w:t>
      </w:r>
      <w:r w:rsidR="00EA19E1" w:rsidRPr="0064780D">
        <w:rPr>
          <w:rFonts w:ascii="Times New Roman" w:hAnsi="Times New Roman" w:cs="Times New Roman"/>
          <w:sz w:val="24"/>
          <w:szCs w:val="24"/>
          <w:shd w:val="clear" w:color="auto" w:fill="FFFFFF"/>
        </w:rPr>
        <w:t>apstiprināti</w:t>
      </w:r>
      <w:r w:rsidRPr="0064780D">
        <w:rPr>
          <w:rFonts w:ascii="Times New Roman" w:hAnsi="Times New Roman" w:cs="Times New Roman"/>
          <w:sz w:val="24"/>
          <w:szCs w:val="24"/>
          <w:shd w:val="clear" w:color="auto" w:fill="FFFFFF"/>
        </w:rPr>
        <w:t xml:space="preserve"> </w:t>
      </w:r>
      <w:r w:rsidR="00EA19E1" w:rsidRPr="0064780D">
        <w:rPr>
          <w:rFonts w:ascii="Times New Roman" w:hAnsi="Times New Roman" w:cs="Times New Roman"/>
          <w:sz w:val="24"/>
          <w:szCs w:val="24"/>
          <w:shd w:val="clear" w:color="auto" w:fill="FFFFFF"/>
        </w:rPr>
        <w:t xml:space="preserve">Eiropas Savienības kohēzijas politikas programmas 2021.–2027. gadam 1.2.3. specifiskā atbalsta mērķa </w:t>
      </w:r>
      <w:r w:rsidR="00875D8B">
        <w:rPr>
          <w:rFonts w:ascii="Times New Roman" w:hAnsi="Times New Roman" w:cs="Times New Roman"/>
          <w:sz w:val="24"/>
          <w:szCs w:val="24"/>
          <w:shd w:val="clear" w:color="auto" w:fill="FFFFFF"/>
        </w:rPr>
        <w:t>“</w:t>
      </w:r>
      <w:r w:rsidR="00EA19E1" w:rsidRPr="0064780D">
        <w:rPr>
          <w:rFonts w:ascii="Times New Roman" w:hAnsi="Times New Roman" w:cs="Times New Roman"/>
          <w:sz w:val="24"/>
          <w:szCs w:val="24"/>
          <w:shd w:val="clear" w:color="auto" w:fill="FFFFFF"/>
        </w:rPr>
        <w:t>Veicināt ilgtspējīgu izaugsmi, konkurētspēju un darba vietu radīšanu MVU, tostarp ar produktīvām investīcijām</w:t>
      </w:r>
      <w:r w:rsidR="00875D8B">
        <w:rPr>
          <w:rFonts w:ascii="Times New Roman" w:hAnsi="Times New Roman" w:cs="Times New Roman"/>
          <w:sz w:val="24"/>
          <w:szCs w:val="24"/>
          <w:shd w:val="clear" w:color="auto" w:fill="FFFFFF"/>
        </w:rPr>
        <w:t>”</w:t>
      </w:r>
      <w:r w:rsidR="00EA19E1" w:rsidRPr="0064780D">
        <w:rPr>
          <w:rFonts w:ascii="Times New Roman" w:hAnsi="Times New Roman" w:cs="Times New Roman"/>
          <w:sz w:val="24"/>
          <w:szCs w:val="24"/>
          <w:shd w:val="clear" w:color="auto" w:fill="FFFFFF"/>
        </w:rPr>
        <w:t xml:space="preserve"> 1.2.3.1. pasākuma </w:t>
      </w:r>
      <w:r w:rsidR="00875D8B">
        <w:rPr>
          <w:rFonts w:ascii="Times New Roman" w:hAnsi="Times New Roman" w:cs="Times New Roman"/>
          <w:sz w:val="24"/>
          <w:szCs w:val="24"/>
          <w:shd w:val="clear" w:color="auto" w:fill="FFFFFF"/>
        </w:rPr>
        <w:t>“</w:t>
      </w:r>
      <w:r w:rsidR="00EA19E1" w:rsidRPr="0064780D">
        <w:rPr>
          <w:rFonts w:ascii="Times New Roman" w:hAnsi="Times New Roman" w:cs="Times New Roman"/>
          <w:sz w:val="24"/>
          <w:szCs w:val="24"/>
          <w:shd w:val="clear" w:color="auto" w:fill="FFFFFF"/>
        </w:rPr>
        <w:t>Atbalsts MVU inovatīvas uzņēmējdarbības attīstībai</w:t>
      </w:r>
      <w:r w:rsidR="00875D8B">
        <w:rPr>
          <w:rFonts w:ascii="Times New Roman" w:hAnsi="Times New Roman" w:cs="Times New Roman"/>
          <w:sz w:val="24"/>
          <w:szCs w:val="24"/>
          <w:shd w:val="clear" w:color="auto" w:fill="FFFFFF"/>
        </w:rPr>
        <w:t>”</w:t>
      </w:r>
      <w:r w:rsidR="00EA19E1" w:rsidRPr="0064780D">
        <w:rPr>
          <w:rFonts w:ascii="Times New Roman" w:hAnsi="Times New Roman" w:cs="Times New Roman"/>
          <w:sz w:val="24"/>
          <w:szCs w:val="24"/>
          <w:shd w:val="clear" w:color="auto" w:fill="FFFFFF"/>
        </w:rPr>
        <w:t xml:space="preserve"> īstenošanas noteikumi</w:t>
      </w:r>
      <w:r w:rsidR="00356944" w:rsidRPr="0064780D">
        <w:rPr>
          <w:rFonts w:ascii="Times New Roman" w:hAnsi="Times New Roman" w:cs="Times New Roman"/>
          <w:sz w:val="24"/>
          <w:szCs w:val="24"/>
          <w:shd w:val="clear" w:color="auto" w:fill="FFFFFF"/>
        </w:rPr>
        <w:t xml:space="preserve"> (turpmāk – </w:t>
      </w:r>
      <w:r w:rsidR="00740DE8">
        <w:rPr>
          <w:rFonts w:ascii="Times New Roman" w:hAnsi="Times New Roman" w:cs="Times New Roman"/>
          <w:sz w:val="24"/>
          <w:szCs w:val="24"/>
          <w:shd w:val="clear" w:color="auto" w:fill="FFFFFF"/>
        </w:rPr>
        <w:t>MVU p</w:t>
      </w:r>
      <w:r w:rsidR="00356944" w:rsidRPr="0064780D">
        <w:rPr>
          <w:rFonts w:ascii="Times New Roman" w:hAnsi="Times New Roman" w:cs="Times New Roman"/>
          <w:sz w:val="24"/>
          <w:szCs w:val="24"/>
          <w:shd w:val="clear" w:color="auto" w:fill="FFFFFF"/>
        </w:rPr>
        <w:t>rogramma)</w:t>
      </w:r>
      <w:r w:rsidR="005F4075" w:rsidRPr="0064780D">
        <w:rPr>
          <w:rFonts w:ascii="Times New Roman" w:hAnsi="Times New Roman" w:cs="Times New Roman"/>
          <w:sz w:val="24"/>
          <w:szCs w:val="24"/>
          <w:shd w:val="clear" w:color="auto" w:fill="FFFFFF"/>
        </w:rPr>
        <w:t>.</w:t>
      </w:r>
    </w:p>
    <w:p w14:paraId="6D362664" w14:textId="5D536CE3" w:rsidR="009A064E" w:rsidRDefault="00920A41" w:rsidP="00C93C95">
      <w:pPr>
        <w:spacing w:after="120" w:line="240" w:lineRule="auto"/>
        <w:ind w:firstLine="720"/>
        <w:jc w:val="both"/>
        <w:textAlignment w:val="baseline"/>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MVU p</w:t>
      </w:r>
      <w:r w:rsidR="00356944" w:rsidRPr="0064780D">
        <w:rPr>
          <w:rFonts w:ascii="Times New Roman" w:hAnsi="Times New Roman" w:cs="Times New Roman"/>
          <w:sz w:val="24"/>
          <w:szCs w:val="24"/>
          <w:shd w:val="clear" w:color="auto" w:fill="FFFFFF"/>
        </w:rPr>
        <w:t xml:space="preserve">rogrammas atbalsta summas eksporta atbalsta nodrošināšanai – starptautisku </w:t>
      </w:r>
      <w:r w:rsidR="00356944" w:rsidRPr="00FB7532">
        <w:rPr>
          <w:rFonts w:ascii="Times New Roman" w:hAnsi="Times New Roman" w:cs="Times New Roman"/>
          <w:sz w:val="24"/>
          <w:szCs w:val="24"/>
          <w:shd w:val="clear" w:color="auto" w:fill="FFFFFF"/>
        </w:rPr>
        <w:t>sporta</w:t>
      </w:r>
      <w:r w:rsidR="00356944" w:rsidRPr="0064780D">
        <w:rPr>
          <w:rFonts w:ascii="Times New Roman" w:hAnsi="Times New Roman" w:cs="Times New Roman"/>
          <w:sz w:val="24"/>
          <w:szCs w:val="24"/>
          <w:shd w:val="clear" w:color="auto" w:fill="FFFFFF"/>
        </w:rPr>
        <w:t xml:space="preserve"> pasākumu un starptautisku izstāžu organizēšanai Latvijā</w:t>
      </w:r>
      <w:r w:rsidR="009A064E">
        <w:rPr>
          <w:rFonts w:ascii="Times New Roman" w:hAnsi="Times New Roman" w:cs="Times New Roman"/>
          <w:sz w:val="24"/>
          <w:szCs w:val="24"/>
          <w:shd w:val="clear" w:color="auto" w:fill="FFFFFF"/>
        </w:rPr>
        <w:t xml:space="preserve"> (skat. 1.tabulu)</w:t>
      </w:r>
      <w:r w:rsidR="00D07C80">
        <w:rPr>
          <w:rFonts w:ascii="Times New Roman" w:hAnsi="Times New Roman" w:cs="Times New Roman"/>
          <w:sz w:val="24"/>
          <w:szCs w:val="24"/>
          <w:shd w:val="clear" w:color="auto" w:fill="FFFFFF"/>
        </w:rPr>
        <w:t>.</w:t>
      </w:r>
    </w:p>
    <w:p w14:paraId="3BB20312" w14:textId="78E838D5" w:rsidR="009A064E" w:rsidRPr="004F458B" w:rsidRDefault="009A064E" w:rsidP="00DE269C">
      <w:pPr>
        <w:pStyle w:val="ListParagraph"/>
        <w:numPr>
          <w:ilvl w:val="0"/>
          <w:numId w:val="27"/>
        </w:numPr>
        <w:spacing w:after="0" w:line="240" w:lineRule="auto"/>
        <w:jc w:val="right"/>
        <w:textAlignment w:val="baseline"/>
        <w:rPr>
          <w:rFonts w:ascii="Times New Roman" w:hAnsi="Times New Roman" w:cs="Times New Roman"/>
          <w:shd w:val="clear" w:color="auto" w:fill="FFFFFF"/>
        </w:rPr>
      </w:pPr>
      <w:r w:rsidRPr="004F458B">
        <w:rPr>
          <w:rFonts w:ascii="Times New Roman" w:hAnsi="Times New Roman" w:cs="Times New Roman"/>
          <w:shd w:val="clear" w:color="auto" w:fill="FFFFFF"/>
        </w:rPr>
        <w:t>tabula</w:t>
      </w:r>
    </w:p>
    <w:p w14:paraId="1B0CA622" w14:textId="06114A32" w:rsidR="00EA19E1" w:rsidRPr="004F458B" w:rsidRDefault="00D07C80" w:rsidP="00C93C95">
      <w:pPr>
        <w:spacing w:after="120" w:line="240" w:lineRule="auto"/>
        <w:jc w:val="center"/>
        <w:textAlignment w:val="baseline"/>
        <w:rPr>
          <w:rFonts w:ascii="Times New Roman" w:hAnsi="Times New Roman" w:cs="Times New Roman"/>
          <w:b/>
          <w:sz w:val="24"/>
          <w:szCs w:val="24"/>
          <w:shd w:val="clear" w:color="auto" w:fill="FFFFFF"/>
        </w:rPr>
      </w:pPr>
      <w:r w:rsidRPr="004F458B">
        <w:rPr>
          <w:rFonts w:ascii="Times New Roman" w:hAnsi="Times New Roman" w:cs="Times New Roman"/>
          <w:b/>
          <w:bCs/>
          <w:sz w:val="24"/>
          <w:szCs w:val="24"/>
          <w:shd w:val="clear" w:color="auto" w:fill="FFFFFF"/>
        </w:rPr>
        <w:t>MVU programmā paredzētais atbalsta apjoms pēc ārvalstu apmeklētāju un/vai dalībnieku skaita</w:t>
      </w:r>
    </w:p>
    <w:tbl>
      <w:tblPr>
        <w:tblW w:w="90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39"/>
        <w:gridCol w:w="2614"/>
        <w:gridCol w:w="5803"/>
      </w:tblGrid>
      <w:tr w:rsidR="00356944" w:rsidRPr="0064780D" w14:paraId="61BC450D" w14:textId="77777777" w:rsidTr="004F458B">
        <w:trPr>
          <w:trHeight w:val="225"/>
        </w:trPr>
        <w:tc>
          <w:tcPr>
            <w:tcW w:w="639" w:type="dxa"/>
            <w:tcBorders>
              <w:top w:val="single" w:sz="6" w:space="0" w:color="FFFFFF"/>
              <w:left w:val="single" w:sz="6" w:space="0" w:color="FFFFFF"/>
              <w:bottom w:val="single" w:sz="6" w:space="0" w:color="FFFFFF"/>
              <w:right w:val="single" w:sz="6" w:space="0" w:color="FFFFFF"/>
            </w:tcBorders>
            <w:shd w:val="clear" w:color="auto" w:fill="4CA9B9"/>
            <w:hideMark/>
          </w:tcPr>
          <w:p w14:paraId="169995E9" w14:textId="77777777" w:rsidR="00356944" w:rsidRPr="0064780D" w:rsidRDefault="00356944" w:rsidP="009C153F">
            <w:pPr>
              <w:spacing w:after="120" w:line="240" w:lineRule="auto"/>
              <w:textAlignment w:val="baseline"/>
              <w:rPr>
                <w:rFonts w:ascii="Times New Roman" w:eastAsia="Times New Roman" w:hAnsi="Times New Roman" w:cs="Times New Roman"/>
                <w:b/>
                <w:bCs/>
                <w:sz w:val="20"/>
                <w:szCs w:val="20"/>
                <w:lang w:eastAsia="lv-LV"/>
              </w:rPr>
            </w:pPr>
            <w:r w:rsidRPr="0064780D">
              <w:rPr>
                <w:rFonts w:ascii="Times New Roman" w:eastAsia="Times New Roman" w:hAnsi="Times New Roman" w:cs="Times New Roman"/>
                <w:b/>
                <w:bCs/>
                <w:position w:val="3"/>
                <w:sz w:val="20"/>
                <w:szCs w:val="20"/>
                <w:lang w:eastAsia="lv-LV"/>
              </w:rPr>
              <w:t>Nr. </w:t>
            </w:r>
            <w:r w:rsidRPr="0064780D">
              <w:rPr>
                <w:rFonts w:ascii="Times New Roman" w:eastAsia="Times New Roman" w:hAnsi="Times New Roman" w:cs="Times New Roman"/>
                <w:b/>
                <w:bCs/>
                <w:sz w:val="20"/>
                <w:szCs w:val="20"/>
                <w:lang w:eastAsia="lv-LV"/>
              </w:rPr>
              <w:t>​</w:t>
            </w:r>
          </w:p>
        </w:tc>
        <w:tc>
          <w:tcPr>
            <w:tcW w:w="2614" w:type="dxa"/>
            <w:tcBorders>
              <w:top w:val="single" w:sz="6" w:space="0" w:color="FFFFFF"/>
              <w:left w:val="single" w:sz="6" w:space="0" w:color="FFFFFF"/>
              <w:bottom w:val="single" w:sz="6" w:space="0" w:color="FFFFFF"/>
              <w:right w:val="single" w:sz="6" w:space="0" w:color="FFFFFF"/>
            </w:tcBorders>
            <w:shd w:val="clear" w:color="auto" w:fill="4CA9B9"/>
            <w:hideMark/>
          </w:tcPr>
          <w:p w14:paraId="1D18B861" w14:textId="79FBF553" w:rsidR="00356944" w:rsidRPr="0064780D" w:rsidRDefault="00356944" w:rsidP="009C153F">
            <w:pPr>
              <w:spacing w:after="120" w:line="240" w:lineRule="auto"/>
              <w:textAlignment w:val="baseline"/>
              <w:rPr>
                <w:rFonts w:ascii="Times New Roman" w:eastAsia="Times New Roman" w:hAnsi="Times New Roman" w:cs="Times New Roman"/>
                <w:b/>
                <w:bCs/>
                <w:sz w:val="20"/>
                <w:szCs w:val="20"/>
                <w:lang w:eastAsia="lv-LV"/>
              </w:rPr>
            </w:pPr>
            <w:r w:rsidRPr="0064780D">
              <w:rPr>
                <w:rFonts w:ascii="Times New Roman" w:eastAsia="Times New Roman" w:hAnsi="Times New Roman" w:cs="Times New Roman"/>
                <w:b/>
                <w:bCs/>
                <w:position w:val="3"/>
                <w:sz w:val="20"/>
                <w:szCs w:val="20"/>
                <w:lang w:eastAsia="lv-LV"/>
              </w:rPr>
              <w:t>Atbalsta kopsumma, eiro</w:t>
            </w:r>
          </w:p>
        </w:tc>
        <w:tc>
          <w:tcPr>
            <w:tcW w:w="5803" w:type="dxa"/>
            <w:tcBorders>
              <w:top w:val="single" w:sz="6" w:space="0" w:color="FFFFFF"/>
              <w:left w:val="single" w:sz="6" w:space="0" w:color="FFFFFF"/>
              <w:bottom w:val="single" w:sz="6" w:space="0" w:color="FFFFFF"/>
              <w:right w:val="single" w:sz="6" w:space="0" w:color="FFFFFF"/>
            </w:tcBorders>
            <w:shd w:val="clear" w:color="auto" w:fill="4CA9B9"/>
            <w:hideMark/>
          </w:tcPr>
          <w:p w14:paraId="58662592" w14:textId="77777777" w:rsidR="00356944" w:rsidRPr="0064780D" w:rsidRDefault="00356944" w:rsidP="009C153F">
            <w:pPr>
              <w:spacing w:after="120" w:line="240" w:lineRule="auto"/>
              <w:textAlignment w:val="baseline"/>
              <w:rPr>
                <w:rFonts w:ascii="Times New Roman" w:eastAsia="Times New Roman" w:hAnsi="Times New Roman" w:cs="Times New Roman"/>
                <w:b/>
                <w:bCs/>
                <w:sz w:val="20"/>
                <w:szCs w:val="20"/>
                <w:lang w:eastAsia="lv-LV"/>
              </w:rPr>
            </w:pPr>
            <w:r w:rsidRPr="0064780D">
              <w:rPr>
                <w:rFonts w:ascii="Times New Roman" w:eastAsia="Times New Roman" w:hAnsi="Times New Roman" w:cs="Times New Roman"/>
                <w:b/>
                <w:bCs/>
                <w:position w:val="3"/>
                <w:sz w:val="20"/>
                <w:szCs w:val="20"/>
                <w:lang w:eastAsia="lv-LV"/>
              </w:rPr>
              <w:t>Ārvalstu apmeklētāju un (vai) ārvalstu dalībnieku skaits</w:t>
            </w:r>
            <w:r w:rsidRPr="0064780D">
              <w:rPr>
                <w:rFonts w:ascii="Times New Roman" w:eastAsia="Times New Roman" w:hAnsi="Times New Roman" w:cs="Times New Roman"/>
                <w:b/>
                <w:bCs/>
                <w:sz w:val="20"/>
                <w:szCs w:val="20"/>
                <w:lang w:eastAsia="lv-LV"/>
              </w:rPr>
              <w:t>​</w:t>
            </w:r>
          </w:p>
        </w:tc>
      </w:tr>
      <w:tr w:rsidR="00356944" w:rsidRPr="0064780D" w14:paraId="5856545F" w14:textId="77777777" w:rsidTr="004F458B">
        <w:trPr>
          <w:trHeight w:val="191"/>
        </w:trPr>
        <w:tc>
          <w:tcPr>
            <w:tcW w:w="639" w:type="dxa"/>
            <w:tcBorders>
              <w:top w:val="single" w:sz="6" w:space="0" w:color="FFFFFF"/>
              <w:left w:val="single" w:sz="6" w:space="0" w:color="FFFFFF"/>
              <w:bottom w:val="single" w:sz="6" w:space="0" w:color="FFFFFF"/>
              <w:right w:val="single" w:sz="6" w:space="0" w:color="FFFFFF"/>
            </w:tcBorders>
            <w:shd w:val="clear" w:color="auto" w:fill="D0E2E6"/>
            <w:hideMark/>
          </w:tcPr>
          <w:p w14:paraId="0EB1FCF6" w14:textId="124CDD7C" w:rsidR="00356944" w:rsidRPr="0064780D" w:rsidRDefault="00356944" w:rsidP="009C153F">
            <w:pPr>
              <w:spacing w:after="120" w:line="240" w:lineRule="auto"/>
              <w:textAlignment w:val="baseline"/>
              <w:rPr>
                <w:rFonts w:ascii="Times New Roman" w:eastAsia="Times New Roman" w:hAnsi="Times New Roman" w:cs="Times New Roman"/>
                <w:sz w:val="20"/>
                <w:szCs w:val="20"/>
                <w:lang w:eastAsia="lv-LV"/>
              </w:rPr>
            </w:pPr>
            <w:r w:rsidRPr="0064780D">
              <w:rPr>
                <w:rFonts w:ascii="Times New Roman" w:eastAsia="Times New Roman" w:hAnsi="Times New Roman" w:cs="Times New Roman"/>
                <w:position w:val="3"/>
                <w:sz w:val="20"/>
                <w:szCs w:val="20"/>
                <w:lang w:eastAsia="lv-LV"/>
              </w:rPr>
              <w:t>1.</w:t>
            </w:r>
          </w:p>
        </w:tc>
        <w:tc>
          <w:tcPr>
            <w:tcW w:w="2614" w:type="dxa"/>
            <w:tcBorders>
              <w:top w:val="single" w:sz="6" w:space="0" w:color="FFFFFF"/>
              <w:left w:val="single" w:sz="6" w:space="0" w:color="FFFFFF"/>
              <w:bottom w:val="single" w:sz="6" w:space="0" w:color="FFFFFF"/>
              <w:right w:val="single" w:sz="6" w:space="0" w:color="FFFFFF"/>
            </w:tcBorders>
            <w:shd w:val="clear" w:color="auto" w:fill="D0E2E6"/>
            <w:hideMark/>
          </w:tcPr>
          <w:p w14:paraId="5D4218CC" w14:textId="77777777" w:rsidR="00356944" w:rsidRPr="0064780D" w:rsidRDefault="00356944" w:rsidP="009C153F">
            <w:pPr>
              <w:spacing w:after="120" w:line="240" w:lineRule="auto"/>
              <w:textAlignment w:val="baseline"/>
              <w:rPr>
                <w:rFonts w:ascii="Times New Roman" w:eastAsia="Times New Roman" w:hAnsi="Times New Roman" w:cs="Times New Roman"/>
                <w:sz w:val="20"/>
                <w:szCs w:val="20"/>
                <w:lang w:eastAsia="lv-LV"/>
              </w:rPr>
            </w:pPr>
            <w:r w:rsidRPr="0064780D">
              <w:rPr>
                <w:rFonts w:ascii="Times New Roman" w:eastAsia="Times New Roman" w:hAnsi="Times New Roman" w:cs="Times New Roman"/>
                <w:position w:val="3"/>
                <w:sz w:val="20"/>
                <w:szCs w:val="20"/>
                <w:lang w:eastAsia="lv-LV"/>
              </w:rPr>
              <w:t>Ne vairāk kā 50 000</w:t>
            </w:r>
            <w:r w:rsidRPr="0064780D">
              <w:rPr>
                <w:rFonts w:ascii="Times New Roman" w:eastAsia="Times New Roman" w:hAnsi="Times New Roman" w:cs="Times New Roman"/>
                <w:sz w:val="20"/>
                <w:szCs w:val="20"/>
                <w:lang w:eastAsia="lv-LV"/>
              </w:rPr>
              <w:t>​</w:t>
            </w:r>
          </w:p>
        </w:tc>
        <w:tc>
          <w:tcPr>
            <w:tcW w:w="5803" w:type="dxa"/>
            <w:tcBorders>
              <w:top w:val="single" w:sz="6" w:space="0" w:color="FFFFFF"/>
              <w:left w:val="single" w:sz="6" w:space="0" w:color="FFFFFF"/>
              <w:bottom w:val="single" w:sz="6" w:space="0" w:color="FFFFFF"/>
              <w:right w:val="single" w:sz="6" w:space="0" w:color="FFFFFF"/>
            </w:tcBorders>
            <w:shd w:val="clear" w:color="auto" w:fill="D0E2E6"/>
            <w:hideMark/>
          </w:tcPr>
          <w:p w14:paraId="4BBE2320" w14:textId="77777777" w:rsidR="00356944" w:rsidRPr="0064780D" w:rsidRDefault="00356944" w:rsidP="009C153F">
            <w:pPr>
              <w:spacing w:after="120" w:line="240" w:lineRule="auto"/>
              <w:textAlignment w:val="baseline"/>
              <w:rPr>
                <w:rFonts w:ascii="Times New Roman" w:eastAsia="Times New Roman" w:hAnsi="Times New Roman" w:cs="Times New Roman"/>
                <w:sz w:val="20"/>
                <w:szCs w:val="20"/>
                <w:lang w:eastAsia="lv-LV"/>
              </w:rPr>
            </w:pPr>
            <w:r w:rsidRPr="0064780D">
              <w:rPr>
                <w:rFonts w:ascii="Times New Roman" w:eastAsia="Times New Roman" w:hAnsi="Times New Roman" w:cs="Times New Roman"/>
                <w:position w:val="3"/>
                <w:sz w:val="20"/>
                <w:szCs w:val="20"/>
                <w:lang w:eastAsia="lv-LV"/>
              </w:rPr>
              <w:t>Ne mazāk kā 500</w:t>
            </w:r>
            <w:r w:rsidRPr="0064780D">
              <w:rPr>
                <w:rFonts w:ascii="Times New Roman" w:eastAsia="Times New Roman" w:hAnsi="Times New Roman" w:cs="Times New Roman"/>
                <w:sz w:val="20"/>
                <w:szCs w:val="20"/>
                <w:lang w:eastAsia="lv-LV"/>
              </w:rPr>
              <w:t>​</w:t>
            </w:r>
          </w:p>
        </w:tc>
      </w:tr>
      <w:tr w:rsidR="00356944" w:rsidRPr="0064780D" w14:paraId="248EE801" w14:textId="77777777" w:rsidTr="004F458B">
        <w:trPr>
          <w:trHeight w:val="254"/>
        </w:trPr>
        <w:tc>
          <w:tcPr>
            <w:tcW w:w="639" w:type="dxa"/>
            <w:tcBorders>
              <w:top w:val="single" w:sz="6" w:space="0" w:color="FFFFFF"/>
              <w:left w:val="single" w:sz="6" w:space="0" w:color="FFFFFF"/>
              <w:bottom w:val="single" w:sz="6" w:space="0" w:color="FFFFFF"/>
              <w:right w:val="single" w:sz="6" w:space="0" w:color="FFFFFF"/>
            </w:tcBorders>
            <w:shd w:val="clear" w:color="auto" w:fill="E9F1F3"/>
            <w:hideMark/>
          </w:tcPr>
          <w:p w14:paraId="02EFA0E0" w14:textId="77777777" w:rsidR="00356944" w:rsidRPr="0064780D" w:rsidRDefault="00356944" w:rsidP="009C153F">
            <w:pPr>
              <w:spacing w:after="120" w:line="240" w:lineRule="auto"/>
              <w:textAlignment w:val="baseline"/>
              <w:rPr>
                <w:rFonts w:ascii="Times New Roman" w:eastAsia="Times New Roman" w:hAnsi="Times New Roman" w:cs="Times New Roman"/>
                <w:sz w:val="20"/>
                <w:szCs w:val="20"/>
                <w:lang w:eastAsia="lv-LV"/>
              </w:rPr>
            </w:pPr>
            <w:r w:rsidRPr="0064780D">
              <w:rPr>
                <w:rFonts w:ascii="Times New Roman" w:eastAsia="Times New Roman" w:hAnsi="Times New Roman" w:cs="Times New Roman"/>
                <w:position w:val="3"/>
                <w:sz w:val="20"/>
                <w:szCs w:val="20"/>
                <w:lang w:eastAsia="lv-LV"/>
              </w:rPr>
              <w:t>2.</w:t>
            </w:r>
            <w:r w:rsidRPr="0064780D">
              <w:rPr>
                <w:rFonts w:ascii="Times New Roman" w:eastAsia="Times New Roman" w:hAnsi="Times New Roman" w:cs="Times New Roman"/>
                <w:sz w:val="20"/>
                <w:szCs w:val="20"/>
                <w:lang w:eastAsia="lv-LV"/>
              </w:rPr>
              <w:t>​</w:t>
            </w:r>
          </w:p>
        </w:tc>
        <w:tc>
          <w:tcPr>
            <w:tcW w:w="2614" w:type="dxa"/>
            <w:tcBorders>
              <w:top w:val="single" w:sz="6" w:space="0" w:color="FFFFFF"/>
              <w:left w:val="single" w:sz="6" w:space="0" w:color="FFFFFF"/>
              <w:bottom w:val="single" w:sz="6" w:space="0" w:color="FFFFFF"/>
              <w:right w:val="single" w:sz="6" w:space="0" w:color="FFFFFF"/>
            </w:tcBorders>
            <w:shd w:val="clear" w:color="auto" w:fill="E9F1F3"/>
            <w:hideMark/>
          </w:tcPr>
          <w:p w14:paraId="3DFB551E" w14:textId="77777777" w:rsidR="00356944" w:rsidRPr="0064780D" w:rsidRDefault="00356944" w:rsidP="009C153F">
            <w:pPr>
              <w:spacing w:after="120" w:line="240" w:lineRule="auto"/>
              <w:textAlignment w:val="baseline"/>
              <w:rPr>
                <w:rFonts w:ascii="Times New Roman" w:eastAsia="Times New Roman" w:hAnsi="Times New Roman" w:cs="Times New Roman"/>
                <w:sz w:val="20"/>
                <w:szCs w:val="20"/>
                <w:lang w:eastAsia="lv-LV"/>
              </w:rPr>
            </w:pPr>
            <w:r w:rsidRPr="0064780D">
              <w:rPr>
                <w:rFonts w:ascii="Times New Roman" w:eastAsia="Times New Roman" w:hAnsi="Times New Roman" w:cs="Times New Roman"/>
                <w:position w:val="3"/>
                <w:sz w:val="20"/>
                <w:szCs w:val="20"/>
                <w:lang w:eastAsia="lv-LV"/>
              </w:rPr>
              <w:t>Ne vairāk kā 75 000</w:t>
            </w:r>
            <w:r w:rsidRPr="0064780D">
              <w:rPr>
                <w:rFonts w:ascii="Times New Roman" w:eastAsia="Times New Roman" w:hAnsi="Times New Roman" w:cs="Times New Roman"/>
                <w:sz w:val="20"/>
                <w:szCs w:val="20"/>
                <w:lang w:eastAsia="lv-LV"/>
              </w:rPr>
              <w:t>​</w:t>
            </w:r>
          </w:p>
        </w:tc>
        <w:tc>
          <w:tcPr>
            <w:tcW w:w="5803" w:type="dxa"/>
            <w:tcBorders>
              <w:top w:val="single" w:sz="6" w:space="0" w:color="FFFFFF"/>
              <w:left w:val="single" w:sz="6" w:space="0" w:color="FFFFFF"/>
              <w:bottom w:val="single" w:sz="6" w:space="0" w:color="FFFFFF"/>
              <w:right w:val="single" w:sz="6" w:space="0" w:color="FFFFFF"/>
            </w:tcBorders>
            <w:shd w:val="clear" w:color="auto" w:fill="E9F1F3"/>
            <w:hideMark/>
          </w:tcPr>
          <w:p w14:paraId="6DFD2C07" w14:textId="77777777" w:rsidR="00356944" w:rsidRPr="0064780D" w:rsidRDefault="00356944" w:rsidP="009C153F">
            <w:pPr>
              <w:spacing w:after="120" w:line="240" w:lineRule="auto"/>
              <w:textAlignment w:val="baseline"/>
              <w:rPr>
                <w:rFonts w:ascii="Times New Roman" w:eastAsia="Times New Roman" w:hAnsi="Times New Roman" w:cs="Times New Roman"/>
                <w:sz w:val="20"/>
                <w:szCs w:val="20"/>
                <w:lang w:eastAsia="lv-LV"/>
              </w:rPr>
            </w:pPr>
            <w:r w:rsidRPr="0064780D">
              <w:rPr>
                <w:rFonts w:ascii="Times New Roman" w:eastAsia="Times New Roman" w:hAnsi="Times New Roman" w:cs="Times New Roman"/>
                <w:position w:val="3"/>
                <w:sz w:val="20"/>
                <w:szCs w:val="20"/>
                <w:lang w:eastAsia="lv-LV"/>
              </w:rPr>
              <w:t>Ne mazāk kā 1000</w:t>
            </w:r>
            <w:r w:rsidRPr="0064780D">
              <w:rPr>
                <w:rFonts w:ascii="Times New Roman" w:eastAsia="Times New Roman" w:hAnsi="Times New Roman" w:cs="Times New Roman"/>
                <w:sz w:val="20"/>
                <w:szCs w:val="20"/>
                <w:lang w:eastAsia="lv-LV"/>
              </w:rPr>
              <w:t>​</w:t>
            </w:r>
          </w:p>
        </w:tc>
      </w:tr>
      <w:tr w:rsidR="00356944" w:rsidRPr="0064780D" w14:paraId="1B0847CA" w14:textId="77777777" w:rsidTr="004F458B">
        <w:trPr>
          <w:trHeight w:val="173"/>
        </w:trPr>
        <w:tc>
          <w:tcPr>
            <w:tcW w:w="639" w:type="dxa"/>
            <w:tcBorders>
              <w:top w:val="single" w:sz="6" w:space="0" w:color="FFFFFF"/>
              <w:left w:val="single" w:sz="6" w:space="0" w:color="FFFFFF"/>
              <w:bottom w:val="single" w:sz="6" w:space="0" w:color="FFFFFF"/>
              <w:right w:val="single" w:sz="6" w:space="0" w:color="FFFFFF"/>
            </w:tcBorders>
            <w:shd w:val="clear" w:color="auto" w:fill="D0E2E6"/>
            <w:hideMark/>
          </w:tcPr>
          <w:p w14:paraId="196731BA" w14:textId="77777777" w:rsidR="00356944" w:rsidRPr="0064780D" w:rsidRDefault="00356944" w:rsidP="009C153F">
            <w:pPr>
              <w:spacing w:after="120" w:line="240" w:lineRule="auto"/>
              <w:textAlignment w:val="baseline"/>
              <w:rPr>
                <w:rFonts w:ascii="Times New Roman" w:eastAsia="Times New Roman" w:hAnsi="Times New Roman" w:cs="Times New Roman"/>
                <w:sz w:val="20"/>
                <w:szCs w:val="20"/>
                <w:lang w:eastAsia="lv-LV"/>
              </w:rPr>
            </w:pPr>
            <w:r w:rsidRPr="0064780D">
              <w:rPr>
                <w:rFonts w:ascii="Times New Roman" w:eastAsia="Times New Roman" w:hAnsi="Times New Roman" w:cs="Times New Roman"/>
                <w:position w:val="3"/>
                <w:sz w:val="20"/>
                <w:szCs w:val="20"/>
                <w:lang w:eastAsia="lv-LV"/>
              </w:rPr>
              <w:t>3.</w:t>
            </w:r>
            <w:r w:rsidRPr="0064780D">
              <w:rPr>
                <w:rFonts w:ascii="Times New Roman" w:eastAsia="Times New Roman" w:hAnsi="Times New Roman" w:cs="Times New Roman"/>
                <w:sz w:val="20"/>
                <w:szCs w:val="20"/>
                <w:lang w:eastAsia="lv-LV"/>
              </w:rPr>
              <w:t>​</w:t>
            </w:r>
          </w:p>
        </w:tc>
        <w:tc>
          <w:tcPr>
            <w:tcW w:w="2614" w:type="dxa"/>
            <w:tcBorders>
              <w:top w:val="single" w:sz="6" w:space="0" w:color="FFFFFF"/>
              <w:left w:val="single" w:sz="6" w:space="0" w:color="FFFFFF"/>
              <w:bottom w:val="single" w:sz="6" w:space="0" w:color="FFFFFF"/>
              <w:right w:val="single" w:sz="6" w:space="0" w:color="FFFFFF"/>
            </w:tcBorders>
            <w:shd w:val="clear" w:color="auto" w:fill="D0E2E6"/>
            <w:hideMark/>
          </w:tcPr>
          <w:p w14:paraId="26EB6B5D" w14:textId="503B74FE" w:rsidR="00356944" w:rsidRPr="0064780D" w:rsidRDefault="00356944" w:rsidP="009C153F">
            <w:pPr>
              <w:spacing w:after="120" w:line="240" w:lineRule="auto"/>
              <w:textAlignment w:val="baseline"/>
              <w:rPr>
                <w:rFonts w:ascii="Times New Roman" w:eastAsia="Times New Roman" w:hAnsi="Times New Roman" w:cs="Times New Roman"/>
                <w:sz w:val="20"/>
                <w:szCs w:val="20"/>
                <w:lang w:eastAsia="lv-LV"/>
              </w:rPr>
            </w:pPr>
            <w:r w:rsidRPr="0064780D">
              <w:rPr>
                <w:rFonts w:ascii="Times New Roman" w:eastAsia="Times New Roman" w:hAnsi="Times New Roman" w:cs="Times New Roman"/>
                <w:position w:val="3"/>
                <w:sz w:val="20"/>
                <w:szCs w:val="20"/>
                <w:lang w:eastAsia="lv-LV"/>
              </w:rPr>
              <w:t>Ne vairāk kā 100 000</w:t>
            </w:r>
            <w:r w:rsidRPr="0064780D">
              <w:rPr>
                <w:rFonts w:ascii="Times New Roman" w:eastAsia="Times New Roman" w:hAnsi="Times New Roman" w:cs="Times New Roman"/>
                <w:sz w:val="20"/>
                <w:szCs w:val="20"/>
                <w:lang w:eastAsia="lv-LV"/>
              </w:rPr>
              <w:t>​</w:t>
            </w:r>
          </w:p>
        </w:tc>
        <w:tc>
          <w:tcPr>
            <w:tcW w:w="5803" w:type="dxa"/>
            <w:tcBorders>
              <w:top w:val="single" w:sz="6" w:space="0" w:color="FFFFFF"/>
              <w:left w:val="single" w:sz="6" w:space="0" w:color="FFFFFF"/>
              <w:bottom w:val="single" w:sz="6" w:space="0" w:color="FFFFFF"/>
              <w:right w:val="single" w:sz="6" w:space="0" w:color="FFFFFF"/>
            </w:tcBorders>
            <w:shd w:val="clear" w:color="auto" w:fill="D0E2E6"/>
            <w:hideMark/>
          </w:tcPr>
          <w:p w14:paraId="30828A81" w14:textId="77777777" w:rsidR="00356944" w:rsidRPr="0064780D" w:rsidRDefault="00356944" w:rsidP="009C153F">
            <w:pPr>
              <w:spacing w:after="120" w:line="240" w:lineRule="auto"/>
              <w:textAlignment w:val="baseline"/>
              <w:rPr>
                <w:rFonts w:ascii="Times New Roman" w:eastAsia="Times New Roman" w:hAnsi="Times New Roman" w:cs="Times New Roman"/>
                <w:sz w:val="20"/>
                <w:szCs w:val="20"/>
                <w:lang w:eastAsia="lv-LV"/>
              </w:rPr>
            </w:pPr>
            <w:r w:rsidRPr="0064780D">
              <w:rPr>
                <w:rFonts w:ascii="Times New Roman" w:eastAsia="Times New Roman" w:hAnsi="Times New Roman" w:cs="Times New Roman"/>
                <w:position w:val="3"/>
                <w:sz w:val="20"/>
                <w:szCs w:val="20"/>
                <w:lang w:eastAsia="lv-LV"/>
              </w:rPr>
              <w:t>Ne mazāk kā 1500</w:t>
            </w:r>
            <w:r w:rsidRPr="0064780D">
              <w:rPr>
                <w:rFonts w:ascii="Times New Roman" w:eastAsia="Times New Roman" w:hAnsi="Times New Roman" w:cs="Times New Roman"/>
                <w:sz w:val="20"/>
                <w:szCs w:val="20"/>
                <w:lang w:eastAsia="lv-LV"/>
              </w:rPr>
              <w:t>​</w:t>
            </w:r>
          </w:p>
        </w:tc>
      </w:tr>
      <w:tr w:rsidR="00356944" w:rsidRPr="0064780D" w14:paraId="465280BE" w14:textId="77777777" w:rsidTr="004F458B">
        <w:trPr>
          <w:trHeight w:val="236"/>
        </w:trPr>
        <w:tc>
          <w:tcPr>
            <w:tcW w:w="639" w:type="dxa"/>
            <w:tcBorders>
              <w:top w:val="single" w:sz="6" w:space="0" w:color="FFFFFF"/>
              <w:left w:val="single" w:sz="6" w:space="0" w:color="FFFFFF"/>
              <w:bottom w:val="single" w:sz="6" w:space="0" w:color="FFFFFF"/>
              <w:right w:val="single" w:sz="6" w:space="0" w:color="FFFFFF"/>
            </w:tcBorders>
            <w:shd w:val="clear" w:color="auto" w:fill="E9F1F3"/>
            <w:hideMark/>
          </w:tcPr>
          <w:p w14:paraId="27B6CA74" w14:textId="77777777" w:rsidR="00356944" w:rsidRPr="0064780D" w:rsidRDefault="00356944" w:rsidP="009C153F">
            <w:pPr>
              <w:spacing w:after="120" w:line="240" w:lineRule="auto"/>
              <w:textAlignment w:val="baseline"/>
              <w:rPr>
                <w:rFonts w:ascii="Times New Roman" w:eastAsia="Times New Roman" w:hAnsi="Times New Roman" w:cs="Times New Roman"/>
                <w:sz w:val="20"/>
                <w:szCs w:val="20"/>
                <w:lang w:eastAsia="lv-LV"/>
              </w:rPr>
            </w:pPr>
            <w:r w:rsidRPr="0064780D">
              <w:rPr>
                <w:rFonts w:ascii="Times New Roman" w:eastAsia="Times New Roman" w:hAnsi="Times New Roman" w:cs="Times New Roman"/>
                <w:position w:val="3"/>
                <w:sz w:val="20"/>
                <w:szCs w:val="20"/>
                <w:lang w:eastAsia="lv-LV"/>
              </w:rPr>
              <w:t>4.</w:t>
            </w:r>
            <w:r w:rsidRPr="0064780D">
              <w:rPr>
                <w:rFonts w:ascii="Times New Roman" w:eastAsia="Times New Roman" w:hAnsi="Times New Roman" w:cs="Times New Roman"/>
                <w:sz w:val="20"/>
                <w:szCs w:val="20"/>
                <w:lang w:eastAsia="lv-LV"/>
              </w:rPr>
              <w:t>​</w:t>
            </w:r>
          </w:p>
        </w:tc>
        <w:tc>
          <w:tcPr>
            <w:tcW w:w="2614" w:type="dxa"/>
            <w:tcBorders>
              <w:top w:val="single" w:sz="6" w:space="0" w:color="FFFFFF"/>
              <w:left w:val="single" w:sz="6" w:space="0" w:color="FFFFFF"/>
              <w:bottom w:val="single" w:sz="6" w:space="0" w:color="FFFFFF"/>
              <w:right w:val="single" w:sz="6" w:space="0" w:color="FFFFFF"/>
            </w:tcBorders>
            <w:shd w:val="clear" w:color="auto" w:fill="E9F1F3"/>
            <w:hideMark/>
          </w:tcPr>
          <w:p w14:paraId="2A819537" w14:textId="77777777" w:rsidR="00356944" w:rsidRPr="0064780D" w:rsidRDefault="00356944" w:rsidP="009C153F">
            <w:pPr>
              <w:spacing w:after="120" w:line="240" w:lineRule="auto"/>
              <w:textAlignment w:val="baseline"/>
              <w:rPr>
                <w:rFonts w:ascii="Times New Roman" w:eastAsia="Times New Roman" w:hAnsi="Times New Roman" w:cs="Times New Roman"/>
                <w:sz w:val="20"/>
                <w:szCs w:val="20"/>
                <w:lang w:eastAsia="lv-LV"/>
              </w:rPr>
            </w:pPr>
            <w:r w:rsidRPr="0064780D">
              <w:rPr>
                <w:rFonts w:ascii="Times New Roman" w:eastAsia="Times New Roman" w:hAnsi="Times New Roman" w:cs="Times New Roman"/>
                <w:position w:val="3"/>
                <w:sz w:val="20"/>
                <w:szCs w:val="20"/>
                <w:lang w:eastAsia="lv-LV"/>
              </w:rPr>
              <w:t>Ne vairāk kā 125 000</w:t>
            </w:r>
            <w:r w:rsidRPr="0064780D">
              <w:rPr>
                <w:rFonts w:ascii="Times New Roman" w:eastAsia="Times New Roman" w:hAnsi="Times New Roman" w:cs="Times New Roman"/>
                <w:sz w:val="20"/>
                <w:szCs w:val="20"/>
                <w:lang w:eastAsia="lv-LV"/>
              </w:rPr>
              <w:t>​</w:t>
            </w:r>
          </w:p>
        </w:tc>
        <w:tc>
          <w:tcPr>
            <w:tcW w:w="5803" w:type="dxa"/>
            <w:tcBorders>
              <w:top w:val="single" w:sz="6" w:space="0" w:color="FFFFFF"/>
              <w:left w:val="single" w:sz="6" w:space="0" w:color="FFFFFF"/>
              <w:bottom w:val="single" w:sz="6" w:space="0" w:color="FFFFFF"/>
              <w:right w:val="single" w:sz="6" w:space="0" w:color="FFFFFF"/>
            </w:tcBorders>
            <w:shd w:val="clear" w:color="auto" w:fill="E9F1F3"/>
            <w:hideMark/>
          </w:tcPr>
          <w:p w14:paraId="484626FD" w14:textId="77777777" w:rsidR="00356944" w:rsidRPr="0064780D" w:rsidRDefault="00356944" w:rsidP="009C153F">
            <w:pPr>
              <w:spacing w:after="120" w:line="240" w:lineRule="auto"/>
              <w:textAlignment w:val="baseline"/>
              <w:rPr>
                <w:rFonts w:ascii="Times New Roman" w:eastAsia="Times New Roman" w:hAnsi="Times New Roman" w:cs="Times New Roman"/>
                <w:sz w:val="20"/>
                <w:szCs w:val="20"/>
                <w:lang w:eastAsia="lv-LV"/>
              </w:rPr>
            </w:pPr>
            <w:r w:rsidRPr="0064780D">
              <w:rPr>
                <w:rFonts w:ascii="Times New Roman" w:eastAsia="Times New Roman" w:hAnsi="Times New Roman" w:cs="Times New Roman"/>
                <w:position w:val="3"/>
                <w:sz w:val="20"/>
                <w:szCs w:val="20"/>
                <w:lang w:eastAsia="lv-LV"/>
              </w:rPr>
              <w:t>Ne mazāk kā 2000</w:t>
            </w:r>
            <w:r w:rsidRPr="0064780D">
              <w:rPr>
                <w:rFonts w:ascii="Times New Roman" w:eastAsia="Times New Roman" w:hAnsi="Times New Roman" w:cs="Times New Roman"/>
                <w:sz w:val="20"/>
                <w:szCs w:val="20"/>
                <w:lang w:eastAsia="lv-LV"/>
              </w:rPr>
              <w:t>​</w:t>
            </w:r>
          </w:p>
        </w:tc>
      </w:tr>
      <w:tr w:rsidR="00356944" w:rsidRPr="0064780D" w14:paraId="79C293AF" w14:textId="77777777" w:rsidTr="004F458B">
        <w:trPr>
          <w:trHeight w:val="156"/>
        </w:trPr>
        <w:tc>
          <w:tcPr>
            <w:tcW w:w="639" w:type="dxa"/>
            <w:tcBorders>
              <w:top w:val="single" w:sz="6" w:space="0" w:color="FFFFFF"/>
              <w:left w:val="single" w:sz="6" w:space="0" w:color="FFFFFF"/>
              <w:bottom w:val="single" w:sz="6" w:space="0" w:color="FFFFFF"/>
              <w:right w:val="single" w:sz="6" w:space="0" w:color="FFFFFF"/>
            </w:tcBorders>
            <w:shd w:val="clear" w:color="auto" w:fill="D0E2E6"/>
            <w:hideMark/>
          </w:tcPr>
          <w:p w14:paraId="6621C1C7" w14:textId="77777777" w:rsidR="00356944" w:rsidRPr="0064780D" w:rsidRDefault="00356944" w:rsidP="009C153F">
            <w:pPr>
              <w:spacing w:after="120" w:line="240" w:lineRule="auto"/>
              <w:textAlignment w:val="baseline"/>
              <w:rPr>
                <w:rFonts w:ascii="Times New Roman" w:eastAsia="Times New Roman" w:hAnsi="Times New Roman" w:cs="Times New Roman"/>
                <w:sz w:val="20"/>
                <w:szCs w:val="20"/>
                <w:lang w:eastAsia="lv-LV"/>
              </w:rPr>
            </w:pPr>
            <w:r w:rsidRPr="0064780D">
              <w:rPr>
                <w:rFonts w:ascii="Times New Roman" w:eastAsia="Times New Roman" w:hAnsi="Times New Roman" w:cs="Times New Roman"/>
                <w:position w:val="3"/>
                <w:sz w:val="20"/>
                <w:szCs w:val="20"/>
                <w:lang w:eastAsia="lv-LV"/>
              </w:rPr>
              <w:t>5.</w:t>
            </w:r>
            <w:r w:rsidRPr="0064780D">
              <w:rPr>
                <w:rFonts w:ascii="Times New Roman" w:eastAsia="Times New Roman" w:hAnsi="Times New Roman" w:cs="Times New Roman"/>
                <w:sz w:val="20"/>
                <w:szCs w:val="20"/>
                <w:lang w:eastAsia="lv-LV"/>
              </w:rPr>
              <w:t>​</w:t>
            </w:r>
          </w:p>
        </w:tc>
        <w:tc>
          <w:tcPr>
            <w:tcW w:w="2614" w:type="dxa"/>
            <w:tcBorders>
              <w:top w:val="single" w:sz="6" w:space="0" w:color="FFFFFF"/>
              <w:left w:val="single" w:sz="6" w:space="0" w:color="FFFFFF"/>
              <w:bottom w:val="single" w:sz="6" w:space="0" w:color="FFFFFF"/>
              <w:right w:val="single" w:sz="6" w:space="0" w:color="FFFFFF"/>
            </w:tcBorders>
            <w:shd w:val="clear" w:color="auto" w:fill="D0E2E6"/>
            <w:hideMark/>
          </w:tcPr>
          <w:p w14:paraId="3813D772" w14:textId="77777777" w:rsidR="00356944" w:rsidRPr="0064780D" w:rsidRDefault="00356944" w:rsidP="009C153F">
            <w:pPr>
              <w:spacing w:after="120" w:line="240" w:lineRule="auto"/>
              <w:textAlignment w:val="baseline"/>
              <w:rPr>
                <w:rFonts w:ascii="Times New Roman" w:eastAsia="Times New Roman" w:hAnsi="Times New Roman" w:cs="Times New Roman"/>
                <w:sz w:val="20"/>
                <w:szCs w:val="20"/>
                <w:lang w:eastAsia="lv-LV"/>
              </w:rPr>
            </w:pPr>
            <w:r w:rsidRPr="0064780D">
              <w:rPr>
                <w:rFonts w:ascii="Times New Roman" w:eastAsia="Times New Roman" w:hAnsi="Times New Roman" w:cs="Times New Roman"/>
                <w:position w:val="3"/>
                <w:sz w:val="20"/>
                <w:szCs w:val="20"/>
                <w:lang w:eastAsia="lv-LV"/>
              </w:rPr>
              <w:t>Ne vairāk kā 150 000</w:t>
            </w:r>
            <w:r w:rsidRPr="0064780D">
              <w:rPr>
                <w:rFonts w:ascii="Times New Roman" w:eastAsia="Times New Roman" w:hAnsi="Times New Roman" w:cs="Times New Roman"/>
                <w:sz w:val="20"/>
                <w:szCs w:val="20"/>
                <w:lang w:eastAsia="lv-LV"/>
              </w:rPr>
              <w:t>​</w:t>
            </w:r>
          </w:p>
        </w:tc>
        <w:tc>
          <w:tcPr>
            <w:tcW w:w="5803" w:type="dxa"/>
            <w:tcBorders>
              <w:top w:val="single" w:sz="6" w:space="0" w:color="FFFFFF"/>
              <w:left w:val="single" w:sz="6" w:space="0" w:color="FFFFFF"/>
              <w:bottom w:val="single" w:sz="6" w:space="0" w:color="FFFFFF"/>
              <w:right w:val="single" w:sz="6" w:space="0" w:color="FFFFFF"/>
            </w:tcBorders>
            <w:shd w:val="clear" w:color="auto" w:fill="D0E2E6"/>
            <w:hideMark/>
          </w:tcPr>
          <w:p w14:paraId="6C3CF652" w14:textId="77777777" w:rsidR="00356944" w:rsidRPr="0064780D" w:rsidRDefault="00356944" w:rsidP="009C153F">
            <w:pPr>
              <w:spacing w:after="120" w:line="240" w:lineRule="auto"/>
              <w:textAlignment w:val="baseline"/>
              <w:rPr>
                <w:rFonts w:ascii="Times New Roman" w:eastAsia="Times New Roman" w:hAnsi="Times New Roman" w:cs="Times New Roman"/>
                <w:sz w:val="20"/>
                <w:szCs w:val="20"/>
                <w:lang w:eastAsia="lv-LV"/>
              </w:rPr>
            </w:pPr>
            <w:r w:rsidRPr="0064780D">
              <w:rPr>
                <w:rFonts w:ascii="Times New Roman" w:eastAsia="Times New Roman" w:hAnsi="Times New Roman" w:cs="Times New Roman"/>
                <w:position w:val="3"/>
                <w:sz w:val="20"/>
                <w:szCs w:val="20"/>
                <w:lang w:eastAsia="lv-LV"/>
              </w:rPr>
              <w:t>Ne mazāk kā 2500</w:t>
            </w:r>
            <w:r w:rsidRPr="0064780D">
              <w:rPr>
                <w:rFonts w:ascii="Times New Roman" w:eastAsia="Times New Roman" w:hAnsi="Times New Roman" w:cs="Times New Roman"/>
                <w:sz w:val="20"/>
                <w:szCs w:val="20"/>
                <w:lang w:eastAsia="lv-LV"/>
              </w:rPr>
              <w:t>​</w:t>
            </w:r>
          </w:p>
        </w:tc>
      </w:tr>
      <w:tr w:rsidR="00356944" w:rsidRPr="0064780D" w14:paraId="129913F6" w14:textId="77777777" w:rsidTr="004F458B">
        <w:trPr>
          <w:trHeight w:val="203"/>
        </w:trPr>
        <w:tc>
          <w:tcPr>
            <w:tcW w:w="639" w:type="dxa"/>
            <w:tcBorders>
              <w:top w:val="single" w:sz="6" w:space="0" w:color="FFFFFF"/>
              <w:left w:val="single" w:sz="6" w:space="0" w:color="FFFFFF"/>
              <w:bottom w:val="single" w:sz="6" w:space="0" w:color="FFFFFF"/>
              <w:right w:val="single" w:sz="6" w:space="0" w:color="FFFFFF"/>
            </w:tcBorders>
            <w:shd w:val="clear" w:color="auto" w:fill="E9F1F3"/>
            <w:hideMark/>
          </w:tcPr>
          <w:p w14:paraId="38A88FFE" w14:textId="77777777" w:rsidR="00356944" w:rsidRPr="0064780D" w:rsidRDefault="00356944" w:rsidP="009C153F">
            <w:pPr>
              <w:spacing w:after="120" w:line="240" w:lineRule="auto"/>
              <w:textAlignment w:val="baseline"/>
              <w:rPr>
                <w:rFonts w:ascii="Times New Roman" w:eastAsia="Times New Roman" w:hAnsi="Times New Roman" w:cs="Times New Roman"/>
                <w:sz w:val="20"/>
                <w:szCs w:val="20"/>
                <w:lang w:eastAsia="lv-LV"/>
              </w:rPr>
            </w:pPr>
            <w:r w:rsidRPr="0064780D">
              <w:rPr>
                <w:rFonts w:ascii="Times New Roman" w:eastAsia="Times New Roman" w:hAnsi="Times New Roman" w:cs="Times New Roman"/>
                <w:position w:val="3"/>
                <w:sz w:val="20"/>
                <w:szCs w:val="20"/>
                <w:lang w:eastAsia="lv-LV"/>
              </w:rPr>
              <w:t>6.</w:t>
            </w:r>
            <w:r w:rsidRPr="0064780D">
              <w:rPr>
                <w:rFonts w:ascii="Times New Roman" w:eastAsia="Times New Roman" w:hAnsi="Times New Roman" w:cs="Times New Roman"/>
                <w:sz w:val="20"/>
                <w:szCs w:val="20"/>
                <w:lang w:eastAsia="lv-LV"/>
              </w:rPr>
              <w:t>​</w:t>
            </w:r>
          </w:p>
        </w:tc>
        <w:tc>
          <w:tcPr>
            <w:tcW w:w="2614" w:type="dxa"/>
            <w:tcBorders>
              <w:top w:val="single" w:sz="6" w:space="0" w:color="FFFFFF"/>
              <w:left w:val="single" w:sz="6" w:space="0" w:color="FFFFFF"/>
              <w:bottom w:val="single" w:sz="6" w:space="0" w:color="FFFFFF"/>
              <w:right w:val="single" w:sz="6" w:space="0" w:color="FFFFFF"/>
            </w:tcBorders>
            <w:shd w:val="clear" w:color="auto" w:fill="E9F1F3"/>
            <w:hideMark/>
          </w:tcPr>
          <w:p w14:paraId="35A8E102" w14:textId="77777777" w:rsidR="00356944" w:rsidRPr="0064780D" w:rsidRDefault="00356944" w:rsidP="009C153F">
            <w:pPr>
              <w:spacing w:after="120" w:line="240" w:lineRule="auto"/>
              <w:textAlignment w:val="baseline"/>
              <w:rPr>
                <w:rFonts w:ascii="Times New Roman" w:eastAsia="Times New Roman" w:hAnsi="Times New Roman" w:cs="Times New Roman"/>
                <w:sz w:val="20"/>
                <w:szCs w:val="20"/>
                <w:lang w:eastAsia="lv-LV"/>
              </w:rPr>
            </w:pPr>
            <w:r w:rsidRPr="0064780D">
              <w:rPr>
                <w:rFonts w:ascii="Times New Roman" w:eastAsia="Times New Roman" w:hAnsi="Times New Roman" w:cs="Times New Roman"/>
                <w:position w:val="3"/>
                <w:sz w:val="20"/>
                <w:szCs w:val="20"/>
                <w:lang w:eastAsia="lv-LV"/>
              </w:rPr>
              <w:t>Ne vairāk kā 200 000</w:t>
            </w:r>
            <w:r w:rsidRPr="0064780D">
              <w:rPr>
                <w:rFonts w:ascii="Times New Roman" w:eastAsia="Times New Roman" w:hAnsi="Times New Roman" w:cs="Times New Roman"/>
                <w:sz w:val="20"/>
                <w:szCs w:val="20"/>
                <w:lang w:eastAsia="lv-LV"/>
              </w:rPr>
              <w:t>​</w:t>
            </w:r>
          </w:p>
        </w:tc>
        <w:tc>
          <w:tcPr>
            <w:tcW w:w="5803" w:type="dxa"/>
            <w:tcBorders>
              <w:top w:val="single" w:sz="6" w:space="0" w:color="FFFFFF"/>
              <w:left w:val="single" w:sz="6" w:space="0" w:color="FFFFFF"/>
              <w:bottom w:val="single" w:sz="6" w:space="0" w:color="FFFFFF"/>
              <w:right w:val="single" w:sz="6" w:space="0" w:color="FFFFFF"/>
            </w:tcBorders>
            <w:shd w:val="clear" w:color="auto" w:fill="E9F1F3"/>
            <w:hideMark/>
          </w:tcPr>
          <w:p w14:paraId="2ACCEC7C" w14:textId="77777777" w:rsidR="00356944" w:rsidRPr="0064780D" w:rsidRDefault="00356944" w:rsidP="009C153F">
            <w:pPr>
              <w:spacing w:after="120" w:line="240" w:lineRule="auto"/>
              <w:textAlignment w:val="baseline"/>
              <w:rPr>
                <w:rFonts w:ascii="Times New Roman" w:eastAsia="Times New Roman" w:hAnsi="Times New Roman" w:cs="Times New Roman"/>
                <w:sz w:val="20"/>
                <w:szCs w:val="20"/>
                <w:lang w:eastAsia="lv-LV"/>
              </w:rPr>
            </w:pPr>
            <w:r w:rsidRPr="0064780D">
              <w:rPr>
                <w:rFonts w:ascii="Times New Roman" w:eastAsia="Times New Roman" w:hAnsi="Times New Roman" w:cs="Times New Roman"/>
                <w:position w:val="3"/>
                <w:sz w:val="20"/>
                <w:szCs w:val="20"/>
                <w:lang w:eastAsia="lv-LV"/>
              </w:rPr>
              <w:t>Ne mazāk kā 3000</w:t>
            </w:r>
            <w:r w:rsidRPr="0064780D">
              <w:rPr>
                <w:rFonts w:ascii="Times New Roman" w:eastAsia="Times New Roman" w:hAnsi="Times New Roman" w:cs="Times New Roman"/>
                <w:sz w:val="20"/>
                <w:szCs w:val="20"/>
                <w:lang w:eastAsia="lv-LV"/>
              </w:rPr>
              <w:t>​</w:t>
            </w:r>
          </w:p>
        </w:tc>
      </w:tr>
    </w:tbl>
    <w:p w14:paraId="5B31FA0A" w14:textId="4FCB64CD" w:rsidR="005F4075" w:rsidRDefault="00356944" w:rsidP="00C93C95">
      <w:pPr>
        <w:spacing w:before="120" w:after="120" w:line="240" w:lineRule="auto"/>
        <w:ind w:firstLine="720"/>
        <w:jc w:val="both"/>
        <w:textAlignment w:val="baseline"/>
        <w:rPr>
          <w:rFonts w:ascii="Times New Roman" w:hAnsi="Times New Roman" w:cs="Times New Roman"/>
          <w:sz w:val="24"/>
          <w:szCs w:val="24"/>
          <w:shd w:val="clear" w:color="auto" w:fill="FFFFFF"/>
        </w:rPr>
      </w:pPr>
      <w:r w:rsidRPr="0064780D">
        <w:rPr>
          <w:rFonts w:ascii="Times New Roman" w:hAnsi="Times New Roman" w:cs="Times New Roman"/>
          <w:sz w:val="24"/>
          <w:szCs w:val="24"/>
          <w:shd w:val="clear" w:color="auto" w:fill="FFFFFF"/>
        </w:rPr>
        <w:lastRenderedPageBreak/>
        <w:t xml:space="preserve">Programma paredz, ka starptautisko sporta pasākumu un starptautisko izstāžu organizēšana Latvijā ir atbalstāma, ja ārvalstu apmeklētāji </w:t>
      </w:r>
      <w:r w:rsidR="00D07C80">
        <w:rPr>
          <w:rFonts w:ascii="Times New Roman" w:hAnsi="Times New Roman" w:cs="Times New Roman"/>
          <w:sz w:val="24"/>
          <w:szCs w:val="24"/>
          <w:shd w:val="clear" w:color="auto" w:fill="FFFFFF"/>
        </w:rPr>
        <w:t>un (</w:t>
      </w:r>
      <w:r w:rsidRPr="0064780D">
        <w:rPr>
          <w:rFonts w:ascii="Times New Roman" w:hAnsi="Times New Roman" w:cs="Times New Roman"/>
          <w:sz w:val="24"/>
          <w:szCs w:val="24"/>
          <w:shd w:val="clear" w:color="auto" w:fill="FFFFFF"/>
        </w:rPr>
        <w:t>vai</w:t>
      </w:r>
      <w:r w:rsidR="00D07C80">
        <w:rPr>
          <w:rFonts w:ascii="Times New Roman" w:hAnsi="Times New Roman" w:cs="Times New Roman"/>
          <w:sz w:val="24"/>
          <w:szCs w:val="24"/>
          <w:shd w:val="clear" w:color="auto" w:fill="FFFFFF"/>
        </w:rPr>
        <w:t>)</w:t>
      </w:r>
      <w:r w:rsidRPr="0064780D">
        <w:rPr>
          <w:rFonts w:ascii="Times New Roman" w:hAnsi="Times New Roman" w:cs="Times New Roman"/>
          <w:sz w:val="24"/>
          <w:szCs w:val="24"/>
          <w:shd w:val="clear" w:color="auto" w:fill="FFFFFF"/>
        </w:rPr>
        <w:t xml:space="preserve"> ārvalstu dalībnieki ir vismaz no </w:t>
      </w:r>
      <w:r w:rsidRPr="0064780D">
        <w:rPr>
          <w:rFonts w:ascii="Times New Roman" w:hAnsi="Times New Roman" w:cs="Times New Roman"/>
          <w:b/>
          <w:bCs/>
          <w:sz w:val="24"/>
          <w:szCs w:val="24"/>
          <w:shd w:val="clear" w:color="auto" w:fill="FFFFFF"/>
        </w:rPr>
        <w:t>četrām valstīm</w:t>
      </w:r>
      <w:r w:rsidRPr="0064780D">
        <w:rPr>
          <w:rFonts w:ascii="Times New Roman" w:hAnsi="Times New Roman" w:cs="Times New Roman"/>
          <w:sz w:val="24"/>
          <w:szCs w:val="24"/>
          <w:shd w:val="clear" w:color="auto" w:fill="FFFFFF"/>
        </w:rPr>
        <w:t xml:space="preserve"> un to skaits ir ne </w:t>
      </w:r>
      <w:r w:rsidRPr="0064780D">
        <w:rPr>
          <w:rFonts w:ascii="Times New Roman" w:hAnsi="Times New Roman" w:cs="Times New Roman"/>
          <w:b/>
          <w:bCs/>
          <w:sz w:val="24"/>
          <w:szCs w:val="24"/>
          <w:shd w:val="clear" w:color="auto" w:fill="FFFFFF"/>
        </w:rPr>
        <w:t>mazāk kā 500</w:t>
      </w:r>
      <w:r w:rsidRPr="0064780D">
        <w:rPr>
          <w:rFonts w:ascii="Times New Roman" w:hAnsi="Times New Roman" w:cs="Times New Roman"/>
          <w:sz w:val="24"/>
          <w:szCs w:val="24"/>
          <w:shd w:val="clear" w:color="auto" w:fill="FFFFFF"/>
        </w:rPr>
        <w:t xml:space="preserve">, </w:t>
      </w:r>
      <w:r w:rsidR="00D07C80">
        <w:rPr>
          <w:rFonts w:ascii="Times New Roman" w:hAnsi="Times New Roman" w:cs="Times New Roman"/>
          <w:sz w:val="24"/>
          <w:szCs w:val="24"/>
          <w:shd w:val="clear" w:color="auto" w:fill="FFFFFF"/>
        </w:rPr>
        <w:t>kā arī</w:t>
      </w:r>
      <w:r w:rsidR="00D07C80" w:rsidRPr="0064780D">
        <w:rPr>
          <w:rFonts w:ascii="Times New Roman" w:hAnsi="Times New Roman" w:cs="Times New Roman"/>
          <w:sz w:val="24"/>
          <w:szCs w:val="24"/>
          <w:shd w:val="clear" w:color="auto" w:fill="FFFFFF"/>
        </w:rPr>
        <w:t xml:space="preserve"> </w:t>
      </w:r>
      <w:r w:rsidRPr="0064780D">
        <w:rPr>
          <w:rFonts w:ascii="Times New Roman" w:hAnsi="Times New Roman" w:cs="Times New Roman"/>
          <w:sz w:val="24"/>
          <w:szCs w:val="24"/>
          <w:shd w:val="clear" w:color="auto" w:fill="FFFFFF"/>
        </w:rPr>
        <w:t xml:space="preserve">pasākuma ilgums ir </w:t>
      </w:r>
      <w:r w:rsidRPr="0064780D">
        <w:rPr>
          <w:rFonts w:ascii="Times New Roman" w:hAnsi="Times New Roman" w:cs="Times New Roman"/>
          <w:b/>
          <w:bCs/>
          <w:sz w:val="24"/>
          <w:szCs w:val="24"/>
          <w:shd w:val="clear" w:color="auto" w:fill="FFFFFF"/>
        </w:rPr>
        <w:t>vismaz divas dienas</w:t>
      </w:r>
      <w:r w:rsidR="005F4075" w:rsidRPr="0064780D">
        <w:rPr>
          <w:rFonts w:ascii="Times New Roman" w:hAnsi="Times New Roman" w:cs="Times New Roman"/>
          <w:sz w:val="24"/>
          <w:szCs w:val="24"/>
          <w:shd w:val="clear" w:color="auto" w:fill="FFFFFF"/>
        </w:rPr>
        <w:t xml:space="preserve"> </w:t>
      </w:r>
      <w:r w:rsidR="00D07C80">
        <w:rPr>
          <w:rFonts w:ascii="Times New Roman" w:hAnsi="Times New Roman" w:cs="Times New Roman"/>
          <w:sz w:val="24"/>
          <w:szCs w:val="24"/>
          <w:shd w:val="clear" w:color="auto" w:fill="FFFFFF"/>
        </w:rPr>
        <w:t>(</w:t>
      </w:r>
      <w:r w:rsidR="005F4075" w:rsidRPr="0064780D">
        <w:rPr>
          <w:rFonts w:ascii="Times New Roman" w:hAnsi="Times New Roman" w:cs="Times New Roman"/>
          <w:sz w:val="24"/>
          <w:szCs w:val="24"/>
          <w:shd w:val="clear" w:color="auto" w:fill="FFFFFF"/>
        </w:rPr>
        <w:t xml:space="preserve">atbalsta intensitāte – </w:t>
      </w:r>
      <w:r w:rsidR="005F4075" w:rsidRPr="0064780D">
        <w:rPr>
          <w:rFonts w:ascii="Times New Roman" w:hAnsi="Times New Roman" w:cs="Times New Roman"/>
          <w:b/>
          <w:bCs/>
          <w:sz w:val="24"/>
          <w:szCs w:val="24"/>
          <w:shd w:val="clear" w:color="auto" w:fill="FFFFFF"/>
        </w:rPr>
        <w:t>60%</w:t>
      </w:r>
      <w:r w:rsidR="00D07C80">
        <w:rPr>
          <w:rFonts w:ascii="Times New Roman" w:hAnsi="Times New Roman" w:cs="Times New Roman"/>
          <w:b/>
          <w:bCs/>
          <w:sz w:val="24"/>
          <w:szCs w:val="24"/>
          <w:shd w:val="clear" w:color="auto" w:fill="FFFFFF"/>
        </w:rPr>
        <w:t>)</w:t>
      </w:r>
      <w:r w:rsidRPr="0064780D">
        <w:rPr>
          <w:rFonts w:ascii="Times New Roman" w:hAnsi="Times New Roman" w:cs="Times New Roman"/>
          <w:sz w:val="24"/>
          <w:szCs w:val="24"/>
          <w:shd w:val="clear" w:color="auto" w:fill="FFFFFF"/>
        </w:rPr>
        <w:t xml:space="preserve">. </w:t>
      </w:r>
    </w:p>
    <w:p w14:paraId="155A4FBB" w14:textId="77777777" w:rsidR="00B00721" w:rsidRDefault="00B00721" w:rsidP="00B00721">
      <w:pPr>
        <w:spacing w:before="120" w:after="120" w:line="240" w:lineRule="auto"/>
        <w:ind w:firstLine="720"/>
        <w:jc w:val="both"/>
        <w:textAlignment w:val="baseline"/>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Starptautisku kultūras pasākumu organizēšana MVU programmas ietvaros netiek atbalstīta.  </w:t>
      </w:r>
    </w:p>
    <w:p w14:paraId="05F9B309" w14:textId="191F0591" w:rsidR="00A30811" w:rsidRPr="00912EE0" w:rsidRDefault="006508C8" w:rsidP="00DD4DA7">
      <w:pPr>
        <w:pStyle w:val="Heading2"/>
        <w:spacing w:after="240" w:line="240" w:lineRule="auto"/>
        <w:rPr>
          <w:b/>
          <w:shd w:val="clear" w:color="auto" w:fill="FFFFFF"/>
        </w:rPr>
      </w:pPr>
      <w:r w:rsidRPr="00912EE0">
        <w:rPr>
          <w:b/>
          <w:shd w:val="clear" w:color="auto" w:fill="FFFFFF"/>
        </w:rPr>
        <w:t xml:space="preserve">2.2. </w:t>
      </w:r>
      <w:r w:rsidR="00A30811" w:rsidRPr="00912EE0">
        <w:rPr>
          <w:b/>
          <w:shd w:val="clear" w:color="auto" w:fill="FFFFFF"/>
        </w:rPr>
        <w:t>I</w:t>
      </w:r>
      <w:r w:rsidR="009A0489" w:rsidRPr="00912EE0">
        <w:rPr>
          <w:b/>
          <w:shd w:val="clear" w:color="auto" w:fill="FFFFFF"/>
        </w:rPr>
        <w:t>ZM</w:t>
      </w:r>
      <w:r w:rsidR="00A30811" w:rsidRPr="00912EE0">
        <w:rPr>
          <w:b/>
          <w:shd w:val="clear" w:color="auto" w:fill="FFFFFF"/>
        </w:rPr>
        <w:t xml:space="preserve"> </w:t>
      </w:r>
      <w:r w:rsidR="00C9086E" w:rsidRPr="00912EE0">
        <w:rPr>
          <w:b/>
          <w:shd w:val="clear" w:color="auto" w:fill="FFFFFF"/>
        </w:rPr>
        <w:t>P</w:t>
      </w:r>
      <w:r w:rsidR="00E67333" w:rsidRPr="00912EE0">
        <w:rPr>
          <w:b/>
          <w:shd w:val="clear" w:color="auto" w:fill="FFFFFF"/>
        </w:rPr>
        <w:t xml:space="preserve">ētījums un </w:t>
      </w:r>
      <w:r w:rsidR="000C3405" w:rsidRPr="00912EE0">
        <w:rPr>
          <w:b/>
          <w:shd w:val="clear" w:color="auto" w:fill="FFFFFF"/>
        </w:rPr>
        <w:t>ļoti lielu sporta pasākumu</w:t>
      </w:r>
      <w:r w:rsidR="00E67333" w:rsidRPr="00912EE0">
        <w:rPr>
          <w:b/>
          <w:shd w:val="clear" w:color="auto" w:fill="FFFFFF"/>
        </w:rPr>
        <w:t xml:space="preserve"> kritēriji</w:t>
      </w:r>
    </w:p>
    <w:p w14:paraId="007B7EAE" w14:textId="425398B6" w:rsidR="004727E2" w:rsidRPr="00251437" w:rsidRDefault="00F74ED0" w:rsidP="00C93C95">
      <w:pPr>
        <w:spacing w:after="120" w:line="240" w:lineRule="auto"/>
        <w:ind w:firstLine="720"/>
        <w:jc w:val="both"/>
        <w:textAlignment w:val="baseline"/>
        <w:rPr>
          <w:rFonts w:ascii="Times New Roman" w:hAnsi="Times New Roman" w:cs="Times New Roman"/>
          <w:sz w:val="24"/>
          <w:szCs w:val="24"/>
          <w:shd w:val="clear" w:color="auto" w:fill="FFFFFF"/>
        </w:rPr>
      </w:pPr>
      <w:r w:rsidRPr="00251437">
        <w:rPr>
          <w:rFonts w:ascii="Times New Roman" w:hAnsi="Times New Roman" w:cs="Times New Roman"/>
          <w:sz w:val="24"/>
          <w:szCs w:val="24"/>
          <w:shd w:val="clear" w:color="auto" w:fill="FFFFFF"/>
        </w:rPr>
        <w:t xml:space="preserve">2016.gadā pēc </w:t>
      </w:r>
      <w:r w:rsidR="00752864" w:rsidRPr="00251437">
        <w:rPr>
          <w:rFonts w:ascii="Times New Roman" w:hAnsi="Times New Roman" w:cs="Times New Roman"/>
          <w:sz w:val="24"/>
          <w:szCs w:val="24"/>
          <w:shd w:val="clear" w:color="auto" w:fill="FFFFFF"/>
        </w:rPr>
        <w:t>IZM</w:t>
      </w:r>
      <w:r w:rsidRPr="00251437">
        <w:rPr>
          <w:rFonts w:ascii="Times New Roman" w:hAnsi="Times New Roman" w:cs="Times New Roman"/>
          <w:sz w:val="24"/>
          <w:szCs w:val="24"/>
          <w:shd w:val="clear" w:color="auto" w:fill="FFFFFF"/>
        </w:rPr>
        <w:t xml:space="preserve"> pasūtījuma tika veikts </w:t>
      </w:r>
      <w:r w:rsidR="00F74E46" w:rsidRPr="00251437">
        <w:rPr>
          <w:rFonts w:ascii="Times New Roman" w:hAnsi="Times New Roman" w:cs="Times New Roman"/>
          <w:sz w:val="24"/>
          <w:szCs w:val="24"/>
          <w:shd w:val="clear" w:color="auto" w:fill="FFFFFF"/>
        </w:rPr>
        <w:t>“P</w:t>
      </w:r>
      <w:r w:rsidRPr="00251437">
        <w:rPr>
          <w:rFonts w:ascii="Times New Roman" w:hAnsi="Times New Roman" w:cs="Times New Roman"/>
          <w:sz w:val="24"/>
          <w:szCs w:val="24"/>
          <w:shd w:val="clear" w:color="auto" w:fill="FFFFFF"/>
        </w:rPr>
        <w:t>ētījums</w:t>
      </w:r>
      <w:r w:rsidR="00F74E46" w:rsidRPr="00251437">
        <w:rPr>
          <w:rFonts w:ascii="Times New Roman" w:hAnsi="Times New Roman" w:cs="Times New Roman"/>
          <w:sz w:val="24"/>
          <w:szCs w:val="24"/>
          <w:shd w:val="clear" w:color="auto" w:fill="FFFFFF"/>
        </w:rPr>
        <w:t xml:space="preserve"> </w:t>
      </w:r>
      <w:r w:rsidR="00F74E46" w:rsidRPr="00251437">
        <w:rPr>
          <w:rFonts w:ascii="Times New Roman" w:hAnsi="Times New Roman" w:cs="Times New Roman"/>
          <w:sz w:val="24"/>
          <w:szCs w:val="24"/>
        </w:rPr>
        <w:t>par liela mēroga sporta pasākumu ietekmi uz Latvijas ekonomiku”</w:t>
      </w:r>
      <w:r w:rsidR="006D4A51" w:rsidRPr="00251437">
        <w:rPr>
          <w:rStyle w:val="FootnoteReference"/>
          <w:rFonts w:ascii="Times New Roman" w:hAnsi="Times New Roman" w:cs="Times New Roman"/>
          <w:sz w:val="24"/>
          <w:szCs w:val="24"/>
        </w:rPr>
        <w:footnoteReference w:id="2"/>
      </w:r>
      <w:r w:rsidR="00F74E46" w:rsidRPr="00251437">
        <w:rPr>
          <w:rFonts w:ascii="Times New Roman" w:hAnsi="Times New Roman" w:cs="Times New Roman"/>
          <w:sz w:val="24"/>
          <w:szCs w:val="24"/>
        </w:rPr>
        <w:t xml:space="preserve"> (turpmāk</w:t>
      </w:r>
      <w:r w:rsidR="005F4075" w:rsidRPr="00251437">
        <w:rPr>
          <w:rFonts w:ascii="Times New Roman" w:hAnsi="Times New Roman" w:cs="Times New Roman"/>
          <w:sz w:val="24"/>
          <w:szCs w:val="24"/>
        </w:rPr>
        <w:t xml:space="preserve"> </w:t>
      </w:r>
      <w:r w:rsidR="00875D8B" w:rsidRPr="00251437">
        <w:rPr>
          <w:rFonts w:ascii="Times New Roman" w:hAnsi="Times New Roman" w:cs="Times New Roman"/>
          <w:sz w:val="24"/>
          <w:szCs w:val="24"/>
        </w:rPr>
        <w:t>–</w:t>
      </w:r>
      <w:r w:rsidR="00F74E46" w:rsidRPr="00251437">
        <w:rPr>
          <w:rFonts w:ascii="Times New Roman" w:hAnsi="Times New Roman" w:cs="Times New Roman"/>
          <w:sz w:val="24"/>
          <w:szCs w:val="24"/>
        </w:rPr>
        <w:t xml:space="preserve"> </w:t>
      </w:r>
      <w:r w:rsidR="003219A5" w:rsidRPr="00251437">
        <w:rPr>
          <w:rFonts w:ascii="Times New Roman" w:hAnsi="Times New Roman" w:cs="Times New Roman"/>
          <w:sz w:val="24"/>
          <w:szCs w:val="24"/>
        </w:rPr>
        <w:t xml:space="preserve">IZM </w:t>
      </w:r>
      <w:r w:rsidR="000C3405" w:rsidRPr="00251437">
        <w:rPr>
          <w:rFonts w:ascii="Times New Roman" w:hAnsi="Times New Roman" w:cs="Times New Roman"/>
          <w:sz w:val="24"/>
          <w:szCs w:val="24"/>
        </w:rPr>
        <w:t>P</w:t>
      </w:r>
      <w:r w:rsidR="00F74E46" w:rsidRPr="00251437">
        <w:rPr>
          <w:rFonts w:ascii="Times New Roman" w:hAnsi="Times New Roman" w:cs="Times New Roman"/>
          <w:sz w:val="24"/>
          <w:szCs w:val="24"/>
        </w:rPr>
        <w:t xml:space="preserve">ētījums). </w:t>
      </w:r>
      <w:r w:rsidR="003219A5" w:rsidRPr="00251437">
        <w:rPr>
          <w:rFonts w:ascii="Times New Roman" w:hAnsi="Times New Roman" w:cs="Times New Roman"/>
          <w:sz w:val="24"/>
          <w:szCs w:val="24"/>
        </w:rPr>
        <w:t>IZM p</w:t>
      </w:r>
      <w:r w:rsidR="00F74E46" w:rsidRPr="00251437">
        <w:rPr>
          <w:rFonts w:ascii="Times New Roman" w:hAnsi="Times New Roman" w:cs="Times New Roman"/>
          <w:sz w:val="24"/>
          <w:szCs w:val="24"/>
        </w:rPr>
        <w:t xml:space="preserve">ētījumā izmantotie pasākumu kompleksās ietekmes izvērtēšanas kritēriji nav zaudējuši savu aktualitāti, </w:t>
      </w:r>
      <w:r w:rsidR="009D1A72" w:rsidRPr="00251437">
        <w:rPr>
          <w:rFonts w:ascii="Times New Roman" w:hAnsi="Times New Roman" w:cs="Times New Roman"/>
          <w:sz w:val="24"/>
          <w:szCs w:val="24"/>
        </w:rPr>
        <w:t>taču tie ir jāpielāgo pieejamajiem datiem, kā arī citu nozaru</w:t>
      </w:r>
      <w:r w:rsidR="00BE2D5A">
        <w:rPr>
          <w:rFonts w:ascii="Times New Roman" w:hAnsi="Times New Roman" w:cs="Times New Roman"/>
          <w:sz w:val="24"/>
          <w:szCs w:val="24"/>
        </w:rPr>
        <w:t>, piemēram – kultūras,</w:t>
      </w:r>
      <w:r w:rsidR="009D1A72" w:rsidRPr="00251437">
        <w:rPr>
          <w:rFonts w:ascii="Times New Roman" w:hAnsi="Times New Roman" w:cs="Times New Roman"/>
          <w:sz w:val="24"/>
          <w:szCs w:val="24"/>
        </w:rPr>
        <w:t xml:space="preserve"> pasākumiem</w:t>
      </w:r>
      <w:r w:rsidR="0039530D">
        <w:rPr>
          <w:rFonts w:ascii="Times New Roman" w:hAnsi="Times New Roman" w:cs="Times New Roman"/>
          <w:sz w:val="24"/>
          <w:szCs w:val="24"/>
        </w:rPr>
        <w:t xml:space="preserve"> (skat. 2.tabulu)</w:t>
      </w:r>
      <w:r w:rsidR="00F74E46" w:rsidRPr="00251437">
        <w:rPr>
          <w:rFonts w:ascii="Times New Roman" w:hAnsi="Times New Roman" w:cs="Times New Roman"/>
          <w:sz w:val="24"/>
          <w:szCs w:val="24"/>
          <w:shd w:val="clear" w:color="auto" w:fill="FFFFFF"/>
        </w:rPr>
        <w:t>.</w:t>
      </w:r>
    </w:p>
    <w:p w14:paraId="4A2E32FB" w14:textId="5F7FDC35" w:rsidR="0039530D" w:rsidRPr="004F458B" w:rsidRDefault="0039530D" w:rsidP="00BF13E1">
      <w:pPr>
        <w:spacing w:after="0" w:line="240" w:lineRule="auto"/>
        <w:ind w:firstLine="720"/>
        <w:jc w:val="right"/>
        <w:textAlignment w:val="baseline"/>
        <w:rPr>
          <w:rFonts w:ascii="Times New Roman" w:hAnsi="Times New Roman" w:cs="Times New Roman"/>
          <w:shd w:val="clear" w:color="auto" w:fill="FFFFFF"/>
        </w:rPr>
      </w:pPr>
      <w:r w:rsidRPr="004F458B">
        <w:rPr>
          <w:rFonts w:ascii="Times New Roman" w:hAnsi="Times New Roman" w:cs="Times New Roman"/>
          <w:shd w:val="clear" w:color="auto" w:fill="FFFFFF"/>
        </w:rPr>
        <w:t>2. tabula</w:t>
      </w:r>
    </w:p>
    <w:p w14:paraId="00BB036E" w14:textId="62374FEC" w:rsidR="0039530D" w:rsidRPr="004F458B" w:rsidRDefault="0039530D" w:rsidP="00BE2D5A">
      <w:pPr>
        <w:spacing w:line="240" w:lineRule="auto"/>
        <w:jc w:val="center"/>
        <w:textAlignment w:val="baseline"/>
        <w:rPr>
          <w:rFonts w:ascii="Times New Roman" w:hAnsi="Times New Roman" w:cs="Times New Roman"/>
          <w:b/>
          <w:bCs/>
          <w:sz w:val="24"/>
          <w:szCs w:val="24"/>
          <w:shd w:val="clear" w:color="auto" w:fill="FFFFFF"/>
        </w:rPr>
      </w:pPr>
      <w:r w:rsidRPr="004F458B">
        <w:rPr>
          <w:rFonts w:ascii="Times New Roman" w:hAnsi="Times New Roman" w:cs="Times New Roman"/>
          <w:b/>
          <w:bCs/>
          <w:sz w:val="24"/>
          <w:szCs w:val="24"/>
          <w:shd w:val="clear" w:color="auto" w:fill="FFFFFF"/>
        </w:rPr>
        <w:t>IZM pētījum</w:t>
      </w:r>
      <w:r w:rsidR="00924DAB" w:rsidRPr="004F458B">
        <w:rPr>
          <w:rFonts w:ascii="Times New Roman" w:hAnsi="Times New Roman" w:cs="Times New Roman"/>
          <w:b/>
          <w:bCs/>
          <w:sz w:val="24"/>
          <w:szCs w:val="24"/>
          <w:shd w:val="clear" w:color="auto" w:fill="FFFFFF"/>
        </w:rPr>
        <w:t>ā iekļautie ļoti liela sporta pasākuma kritēriji</w:t>
      </w:r>
    </w:p>
    <w:tbl>
      <w:tblPr>
        <w:tblW w:w="90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35"/>
        <w:gridCol w:w="4111"/>
        <w:gridCol w:w="3110"/>
      </w:tblGrid>
      <w:tr w:rsidR="004727E2" w:rsidRPr="0064780D" w14:paraId="77B1287B" w14:textId="77777777" w:rsidTr="004F458B">
        <w:trPr>
          <w:trHeight w:val="184"/>
        </w:trPr>
        <w:tc>
          <w:tcPr>
            <w:tcW w:w="1835" w:type="dxa"/>
            <w:vMerge w:val="restart"/>
            <w:tcBorders>
              <w:top w:val="single" w:sz="6" w:space="0" w:color="FFFFFF"/>
              <w:left w:val="single" w:sz="6" w:space="0" w:color="FFFFFF"/>
              <w:bottom w:val="single" w:sz="6" w:space="0" w:color="FFFFFF"/>
              <w:right w:val="single" w:sz="6" w:space="0" w:color="FFFFFF"/>
            </w:tcBorders>
            <w:shd w:val="clear" w:color="auto" w:fill="D0E2E6"/>
            <w:vAlign w:val="center"/>
            <w:hideMark/>
          </w:tcPr>
          <w:p w14:paraId="6F04B129" w14:textId="77777777" w:rsidR="004727E2" w:rsidRPr="00C93C95" w:rsidRDefault="004727E2" w:rsidP="004727E2">
            <w:pPr>
              <w:spacing w:after="0" w:line="240" w:lineRule="auto"/>
              <w:jc w:val="center"/>
              <w:textAlignment w:val="baseline"/>
              <w:rPr>
                <w:rFonts w:ascii="Times New Roman" w:eastAsia="Times New Roman" w:hAnsi="Times New Roman" w:cs="Times New Roman"/>
                <w:color w:val="000000"/>
                <w:lang w:eastAsia="lv-LV"/>
              </w:rPr>
            </w:pPr>
            <w:r w:rsidRPr="00C93C95">
              <w:rPr>
                <w:rFonts w:ascii="Times New Roman" w:eastAsia="Times New Roman" w:hAnsi="Times New Roman" w:cs="Times New Roman"/>
                <w:color w:val="000000"/>
                <w:position w:val="3"/>
                <w:lang w:eastAsia="lv-LV"/>
              </w:rPr>
              <w:t>KRITĒRIJI</w:t>
            </w:r>
            <w:r w:rsidRPr="00C93C95">
              <w:rPr>
                <w:rFonts w:ascii="Times New Roman" w:eastAsia="Times New Roman" w:hAnsi="Times New Roman" w:cs="Times New Roman"/>
                <w:color w:val="000000"/>
                <w:lang w:eastAsia="lv-LV"/>
              </w:rPr>
              <w:t>​</w:t>
            </w:r>
          </w:p>
        </w:tc>
        <w:tc>
          <w:tcPr>
            <w:tcW w:w="7221" w:type="dxa"/>
            <w:gridSpan w:val="2"/>
            <w:tcBorders>
              <w:top w:val="single" w:sz="6" w:space="0" w:color="FFFFFF"/>
              <w:left w:val="single" w:sz="6" w:space="0" w:color="FFFFFF"/>
              <w:bottom w:val="single" w:sz="6" w:space="0" w:color="FFFFFF"/>
              <w:right w:val="single" w:sz="6" w:space="0" w:color="FFFFFF"/>
            </w:tcBorders>
            <w:shd w:val="clear" w:color="auto" w:fill="D0E2E6"/>
            <w:hideMark/>
          </w:tcPr>
          <w:p w14:paraId="220D6A3B" w14:textId="77777777" w:rsidR="004727E2" w:rsidRPr="00C93C95" w:rsidRDefault="004727E2" w:rsidP="004727E2">
            <w:pPr>
              <w:spacing w:after="0" w:line="240" w:lineRule="auto"/>
              <w:jc w:val="center"/>
              <w:textAlignment w:val="baseline"/>
              <w:rPr>
                <w:rFonts w:ascii="Times New Roman" w:eastAsia="Times New Roman" w:hAnsi="Times New Roman" w:cs="Times New Roman"/>
                <w:color w:val="000000"/>
                <w:lang w:eastAsia="lv-LV"/>
              </w:rPr>
            </w:pPr>
            <w:r w:rsidRPr="00C93C95">
              <w:rPr>
                <w:rFonts w:ascii="Times New Roman" w:eastAsia="Times New Roman" w:hAnsi="Times New Roman" w:cs="Times New Roman"/>
                <w:color w:val="000000"/>
                <w:position w:val="3"/>
                <w:lang w:eastAsia="lv-LV"/>
              </w:rPr>
              <w:t>Ļoti liels sporta pasākums</w:t>
            </w:r>
            <w:r w:rsidRPr="00C93C95">
              <w:rPr>
                <w:rFonts w:ascii="Times New Roman" w:eastAsia="Times New Roman" w:hAnsi="Times New Roman" w:cs="Times New Roman"/>
                <w:color w:val="000000"/>
                <w:lang w:eastAsia="lv-LV"/>
              </w:rPr>
              <w:t>​</w:t>
            </w:r>
          </w:p>
        </w:tc>
      </w:tr>
      <w:tr w:rsidR="004727E2" w:rsidRPr="0064780D" w14:paraId="6174037E" w14:textId="77777777" w:rsidTr="004F458B">
        <w:trPr>
          <w:trHeight w:val="276"/>
        </w:trPr>
        <w:tc>
          <w:tcPr>
            <w:tcW w:w="1835" w:type="dxa"/>
            <w:vMerge/>
            <w:tcBorders>
              <w:top w:val="single" w:sz="6" w:space="0" w:color="FFFFFF"/>
              <w:left w:val="single" w:sz="6" w:space="0" w:color="FFFFFF"/>
              <w:bottom w:val="single" w:sz="6" w:space="0" w:color="FFFFFF"/>
              <w:right w:val="single" w:sz="6" w:space="0" w:color="FFFFFF"/>
            </w:tcBorders>
            <w:shd w:val="clear" w:color="auto" w:fill="auto"/>
            <w:vAlign w:val="center"/>
            <w:hideMark/>
          </w:tcPr>
          <w:p w14:paraId="626AE8B9" w14:textId="77777777" w:rsidR="004727E2" w:rsidRPr="00C93C95" w:rsidRDefault="004727E2" w:rsidP="004727E2">
            <w:pPr>
              <w:spacing w:after="0" w:line="240" w:lineRule="auto"/>
              <w:rPr>
                <w:rFonts w:ascii="Times New Roman" w:eastAsia="Times New Roman" w:hAnsi="Times New Roman" w:cs="Times New Roman"/>
                <w:color w:val="000000"/>
                <w:lang w:eastAsia="lv-LV"/>
              </w:rPr>
            </w:pPr>
          </w:p>
        </w:tc>
        <w:tc>
          <w:tcPr>
            <w:tcW w:w="4111" w:type="dxa"/>
            <w:tcBorders>
              <w:top w:val="single" w:sz="6" w:space="0" w:color="FFFFFF"/>
              <w:left w:val="single" w:sz="6" w:space="0" w:color="FFFFFF"/>
              <w:bottom w:val="single" w:sz="6" w:space="0" w:color="FFFFFF"/>
              <w:right w:val="single" w:sz="6" w:space="0" w:color="FFFFFF"/>
            </w:tcBorders>
            <w:shd w:val="clear" w:color="auto" w:fill="E9F1F3"/>
            <w:hideMark/>
          </w:tcPr>
          <w:p w14:paraId="3A6EECBB" w14:textId="77777777" w:rsidR="004727E2" w:rsidRPr="00C93C95" w:rsidRDefault="004727E2" w:rsidP="004727E2">
            <w:pPr>
              <w:spacing w:after="0" w:line="240" w:lineRule="auto"/>
              <w:textAlignment w:val="baseline"/>
              <w:rPr>
                <w:rFonts w:ascii="Times New Roman" w:eastAsia="Times New Roman" w:hAnsi="Times New Roman" w:cs="Times New Roman"/>
                <w:color w:val="000000"/>
                <w:lang w:eastAsia="lv-LV"/>
              </w:rPr>
            </w:pPr>
            <w:r w:rsidRPr="00C93C95">
              <w:rPr>
                <w:rFonts w:ascii="Times New Roman" w:eastAsia="Times New Roman" w:hAnsi="Times New Roman" w:cs="Times New Roman"/>
                <w:color w:val="000000"/>
                <w:position w:val="3"/>
                <w:lang w:eastAsia="lv-LV"/>
              </w:rPr>
              <w:t>Paredzamais ārvalstu viesu skaits</w:t>
            </w:r>
            <w:r w:rsidRPr="00C93C95">
              <w:rPr>
                <w:rFonts w:ascii="Times New Roman" w:eastAsia="Times New Roman" w:hAnsi="Times New Roman" w:cs="Times New Roman"/>
                <w:color w:val="000000"/>
                <w:lang w:eastAsia="lv-LV"/>
              </w:rPr>
              <w:t>​</w:t>
            </w:r>
          </w:p>
        </w:tc>
        <w:tc>
          <w:tcPr>
            <w:tcW w:w="3110" w:type="dxa"/>
            <w:tcBorders>
              <w:top w:val="single" w:sz="6" w:space="0" w:color="FFFFFF"/>
              <w:left w:val="single" w:sz="6" w:space="0" w:color="FFFFFF"/>
              <w:bottom w:val="single" w:sz="6" w:space="0" w:color="FFFFFF"/>
              <w:right w:val="single" w:sz="6" w:space="0" w:color="FFFFFF"/>
            </w:tcBorders>
            <w:shd w:val="clear" w:color="auto" w:fill="E9F1F3"/>
            <w:hideMark/>
          </w:tcPr>
          <w:p w14:paraId="4C7C8E83" w14:textId="77777777" w:rsidR="004727E2" w:rsidRPr="00C93C95" w:rsidRDefault="004727E2" w:rsidP="004727E2">
            <w:pPr>
              <w:spacing w:after="0" w:line="240" w:lineRule="auto"/>
              <w:textAlignment w:val="baseline"/>
              <w:rPr>
                <w:rFonts w:ascii="Times New Roman" w:eastAsia="Times New Roman" w:hAnsi="Times New Roman" w:cs="Times New Roman"/>
                <w:color w:val="000000"/>
                <w:lang w:eastAsia="lv-LV"/>
              </w:rPr>
            </w:pPr>
            <w:r w:rsidRPr="00C93C95">
              <w:rPr>
                <w:rFonts w:ascii="Times New Roman" w:eastAsia="Times New Roman" w:hAnsi="Times New Roman" w:cs="Times New Roman"/>
                <w:color w:val="000000"/>
                <w:position w:val="3"/>
                <w:lang w:eastAsia="lv-LV"/>
              </w:rPr>
              <w:t>Vairāk nekā 10 000</w:t>
            </w:r>
            <w:r w:rsidRPr="00C93C95">
              <w:rPr>
                <w:rFonts w:ascii="Times New Roman" w:eastAsia="Times New Roman" w:hAnsi="Times New Roman" w:cs="Times New Roman"/>
                <w:color w:val="000000"/>
                <w:lang w:eastAsia="lv-LV"/>
              </w:rPr>
              <w:t>​</w:t>
            </w:r>
          </w:p>
        </w:tc>
      </w:tr>
      <w:tr w:rsidR="004727E2" w:rsidRPr="0064780D" w14:paraId="46FD50DF" w14:textId="77777777" w:rsidTr="004F458B">
        <w:trPr>
          <w:trHeight w:val="320"/>
        </w:trPr>
        <w:tc>
          <w:tcPr>
            <w:tcW w:w="1835" w:type="dxa"/>
            <w:vMerge/>
            <w:tcBorders>
              <w:top w:val="single" w:sz="6" w:space="0" w:color="FFFFFF"/>
              <w:left w:val="single" w:sz="6" w:space="0" w:color="FFFFFF"/>
              <w:bottom w:val="single" w:sz="6" w:space="0" w:color="FFFFFF"/>
              <w:right w:val="single" w:sz="6" w:space="0" w:color="FFFFFF"/>
            </w:tcBorders>
            <w:shd w:val="clear" w:color="auto" w:fill="auto"/>
            <w:vAlign w:val="center"/>
            <w:hideMark/>
          </w:tcPr>
          <w:p w14:paraId="3AB6D2B0" w14:textId="77777777" w:rsidR="004727E2" w:rsidRPr="00C93C95" w:rsidRDefault="004727E2" w:rsidP="004727E2">
            <w:pPr>
              <w:spacing w:after="0" w:line="240" w:lineRule="auto"/>
              <w:rPr>
                <w:rFonts w:ascii="Times New Roman" w:eastAsia="Times New Roman" w:hAnsi="Times New Roman" w:cs="Times New Roman"/>
                <w:color w:val="000000"/>
                <w:lang w:eastAsia="lv-LV"/>
              </w:rPr>
            </w:pPr>
          </w:p>
        </w:tc>
        <w:tc>
          <w:tcPr>
            <w:tcW w:w="4111" w:type="dxa"/>
            <w:tcBorders>
              <w:top w:val="single" w:sz="6" w:space="0" w:color="FFFFFF"/>
              <w:left w:val="single" w:sz="6" w:space="0" w:color="FFFFFF"/>
              <w:bottom w:val="single" w:sz="6" w:space="0" w:color="FFFFFF"/>
              <w:right w:val="single" w:sz="6" w:space="0" w:color="FFFFFF"/>
            </w:tcBorders>
            <w:shd w:val="clear" w:color="auto" w:fill="D0E2E6"/>
            <w:hideMark/>
          </w:tcPr>
          <w:p w14:paraId="12BD8295" w14:textId="77777777" w:rsidR="004727E2" w:rsidRPr="00C93C95" w:rsidRDefault="004727E2" w:rsidP="004727E2">
            <w:pPr>
              <w:spacing w:after="0" w:line="240" w:lineRule="auto"/>
              <w:textAlignment w:val="baseline"/>
              <w:rPr>
                <w:rFonts w:ascii="Times New Roman" w:eastAsia="Times New Roman" w:hAnsi="Times New Roman" w:cs="Times New Roman"/>
                <w:color w:val="000000"/>
                <w:lang w:eastAsia="lv-LV"/>
              </w:rPr>
            </w:pPr>
            <w:r w:rsidRPr="00C93C95">
              <w:rPr>
                <w:rFonts w:ascii="Times New Roman" w:eastAsia="Times New Roman" w:hAnsi="Times New Roman" w:cs="Times New Roman"/>
                <w:color w:val="000000"/>
                <w:position w:val="3"/>
                <w:lang w:eastAsia="lv-LV"/>
              </w:rPr>
              <w:t>Nepieciešamais finansējums no valsts</w:t>
            </w:r>
            <w:r w:rsidRPr="00C93C95">
              <w:rPr>
                <w:rFonts w:ascii="Times New Roman" w:eastAsia="Times New Roman" w:hAnsi="Times New Roman" w:cs="Times New Roman"/>
                <w:color w:val="000000"/>
                <w:lang w:eastAsia="lv-LV"/>
              </w:rPr>
              <w:t>​</w:t>
            </w:r>
          </w:p>
        </w:tc>
        <w:tc>
          <w:tcPr>
            <w:tcW w:w="3110" w:type="dxa"/>
            <w:tcBorders>
              <w:top w:val="single" w:sz="6" w:space="0" w:color="FFFFFF"/>
              <w:left w:val="single" w:sz="6" w:space="0" w:color="FFFFFF"/>
              <w:bottom w:val="single" w:sz="6" w:space="0" w:color="FFFFFF"/>
              <w:right w:val="single" w:sz="6" w:space="0" w:color="FFFFFF"/>
            </w:tcBorders>
            <w:shd w:val="clear" w:color="auto" w:fill="D0E2E6"/>
            <w:hideMark/>
          </w:tcPr>
          <w:p w14:paraId="0B473D0A" w14:textId="77777777" w:rsidR="004727E2" w:rsidRPr="00C93C95" w:rsidRDefault="004727E2" w:rsidP="004727E2">
            <w:pPr>
              <w:spacing w:after="0" w:line="240" w:lineRule="auto"/>
              <w:textAlignment w:val="baseline"/>
              <w:rPr>
                <w:rFonts w:ascii="Times New Roman" w:eastAsia="Times New Roman" w:hAnsi="Times New Roman" w:cs="Times New Roman"/>
                <w:color w:val="000000"/>
                <w:lang w:eastAsia="lv-LV"/>
              </w:rPr>
            </w:pPr>
            <w:r w:rsidRPr="00C93C95">
              <w:rPr>
                <w:rFonts w:ascii="Times New Roman" w:eastAsia="Times New Roman" w:hAnsi="Times New Roman" w:cs="Times New Roman"/>
                <w:color w:val="000000"/>
                <w:position w:val="3"/>
                <w:lang w:eastAsia="lv-LV"/>
              </w:rPr>
              <w:t>Vairāk nekā 100 000 eiro</w:t>
            </w:r>
            <w:r w:rsidRPr="00C93C95">
              <w:rPr>
                <w:rFonts w:ascii="Times New Roman" w:eastAsia="Times New Roman" w:hAnsi="Times New Roman" w:cs="Times New Roman"/>
                <w:color w:val="000000"/>
                <w:lang w:eastAsia="lv-LV"/>
              </w:rPr>
              <w:t>​</w:t>
            </w:r>
          </w:p>
        </w:tc>
      </w:tr>
      <w:tr w:rsidR="004727E2" w:rsidRPr="0064780D" w14:paraId="54807414" w14:textId="77777777" w:rsidTr="004F458B">
        <w:trPr>
          <w:trHeight w:val="114"/>
        </w:trPr>
        <w:tc>
          <w:tcPr>
            <w:tcW w:w="1835" w:type="dxa"/>
            <w:vMerge/>
            <w:tcBorders>
              <w:top w:val="single" w:sz="6" w:space="0" w:color="FFFFFF"/>
              <w:left w:val="single" w:sz="6" w:space="0" w:color="FFFFFF"/>
              <w:bottom w:val="single" w:sz="6" w:space="0" w:color="FFFFFF"/>
              <w:right w:val="single" w:sz="6" w:space="0" w:color="FFFFFF"/>
            </w:tcBorders>
            <w:shd w:val="clear" w:color="auto" w:fill="auto"/>
            <w:vAlign w:val="center"/>
            <w:hideMark/>
          </w:tcPr>
          <w:p w14:paraId="7F14433D" w14:textId="77777777" w:rsidR="004727E2" w:rsidRPr="00C93C95" w:rsidRDefault="004727E2" w:rsidP="004727E2">
            <w:pPr>
              <w:spacing w:after="0" w:line="240" w:lineRule="auto"/>
              <w:rPr>
                <w:rFonts w:ascii="Times New Roman" w:eastAsia="Times New Roman" w:hAnsi="Times New Roman" w:cs="Times New Roman"/>
                <w:color w:val="000000"/>
                <w:lang w:eastAsia="lv-LV"/>
              </w:rPr>
            </w:pPr>
          </w:p>
        </w:tc>
        <w:tc>
          <w:tcPr>
            <w:tcW w:w="4111" w:type="dxa"/>
            <w:tcBorders>
              <w:top w:val="single" w:sz="6" w:space="0" w:color="FFFFFF"/>
              <w:left w:val="single" w:sz="6" w:space="0" w:color="FFFFFF"/>
              <w:bottom w:val="single" w:sz="6" w:space="0" w:color="FFFFFF"/>
              <w:right w:val="single" w:sz="6" w:space="0" w:color="FFFFFF"/>
            </w:tcBorders>
            <w:shd w:val="clear" w:color="auto" w:fill="E9F1F3"/>
            <w:hideMark/>
          </w:tcPr>
          <w:p w14:paraId="47647F42" w14:textId="0D301A61" w:rsidR="004727E2" w:rsidRPr="00C93C95" w:rsidRDefault="004727E2" w:rsidP="004727E2">
            <w:pPr>
              <w:spacing w:after="0" w:line="240" w:lineRule="auto"/>
              <w:textAlignment w:val="baseline"/>
              <w:rPr>
                <w:rFonts w:ascii="Times New Roman" w:eastAsia="Times New Roman" w:hAnsi="Times New Roman" w:cs="Times New Roman"/>
                <w:color w:val="000000"/>
                <w:lang w:eastAsia="lv-LV"/>
              </w:rPr>
            </w:pPr>
            <w:r w:rsidRPr="00C93C95">
              <w:rPr>
                <w:rFonts w:ascii="Times New Roman" w:eastAsia="Times New Roman" w:hAnsi="Times New Roman" w:cs="Times New Roman"/>
                <w:color w:val="000000"/>
                <w:position w:val="3"/>
                <w:lang w:eastAsia="lv-LV"/>
              </w:rPr>
              <w:t>Pasākuma norises ilgums</w:t>
            </w:r>
            <w:r w:rsidRPr="00C93C95">
              <w:rPr>
                <w:rFonts w:ascii="Times New Roman" w:eastAsia="Times New Roman" w:hAnsi="Times New Roman" w:cs="Times New Roman"/>
                <w:color w:val="000000"/>
                <w:lang w:eastAsia="lv-LV"/>
              </w:rPr>
              <w:t>​</w:t>
            </w:r>
          </w:p>
        </w:tc>
        <w:tc>
          <w:tcPr>
            <w:tcW w:w="3110" w:type="dxa"/>
            <w:tcBorders>
              <w:top w:val="single" w:sz="6" w:space="0" w:color="FFFFFF"/>
              <w:left w:val="single" w:sz="6" w:space="0" w:color="FFFFFF"/>
              <w:bottom w:val="single" w:sz="6" w:space="0" w:color="FFFFFF"/>
              <w:right w:val="single" w:sz="6" w:space="0" w:color="FFFFFF"/>
            </w:tcBorders>
            <w:shd w:val="clear" w:color="auto" w:fill="E9F1F3"/>
            <w:hideMark/>
          </w:tcPr>
          <w:p w14:paraId="7572E9CE" w14:textId="0D456CB1" w:rsidR="004727E2" w:rsidRPr="00C93C95" w:rsidRDefault="004727E2" w:rsidP="004727E2">
            <w:pPr>
              <w:spacing w:after="0" w:line="240" w:lineRule="auto"/>
              <w:textAlignment w:val="baseline"/>
              <w:rPr>
                <w:rFonts w:ascii="Times New Roman" w:eastAsia="Times New Roman" w:hAnsi="Times New Roman" w:cs="Times New Roman"/>
                <w:color w:val="000000"/>
                <w:lang w:eastAsia="lv-LV"/>
              </w:rPr>
            </w:pPr>
            <w:r w:rsidRPr="00C93C95">
              <w:rPr>
                <w:rFonts w:ascii="Times New Roman" w:eastAsia="Times New Roman" w:hAnsi="Times New Roman" w:cs="Times New Roman"/>
                <w:color w:val="000000"/>
                <w:position w:val="3"/>
                <w:lang w:eastAsia="lv-LV"/>
              </w:rPr>
              <w:t>3 un vairāk dienas</w:t>
            </w:r>
            <w:r w:rsidRPr="00C93C95">
              <w:rPr>
                <w:rFonts w:ascii="Times New Roman" w:eastAsia="Times New Roman" w:hAnsi="Times New Roman" w:cs="Times New Roman"/>
                <w:color w:val="000000"/>
                <w:lang w:eastAsia="lv-LV"/>
              </w:rPr>
              <w:t>​</w:t>
            </w:r>
          </w:p>
        </w:tc>
      </w:tr>
    </w:tbl>
    <w:p w14:paraId="77B5B85C" w14:textId="08F187FC" w:rsidR="0089681A" w:rsidRPr="00224774" w:rsidRDefault="0089681A" w:rsidP="00BF13E1">
      <w:pPr>
        <w:spacing w:before="120" w:after="0" w:line="240" w:lineRule="auto"/>
        <w:ind w:firstLine="720"/>
        <w:jc w:val="both"/>
        <w:textAlignment w:val="baseline"/>
        <w:rPr>
          <w:rFonts w:ascii="Times New Roman" w:hAnsi="Times New Roman"/>
          <w:sz w:val="24"/>
          <w:szCs w:val="24"/>
        </w:rPr>
      </w:pPr>
      <w:r w:rsidRPr="00C86555">
        <w:rPr>
          <w:rFonts w:ascii="Times New Roman" w:hAnsi="Times New Roman" w:cs="Times New Roman"/>
          <w:sz w:val="24"/>
          <w:szCs w:val="24"/>
          <w:shd w:val="clear" w:color="auto" w:fill="FFFFFF"/>
        </w:rPr>
        <w:t xml:space="preserve">Saskaņā ar </w:t>
      </w:r>
      <w:r>
        <w:rPr>
          <w:rFonts w:ascii="Times New Roman" w:hAnsi="Times New Roman" w:cs="Times New Roman"/>
          <w:sz w:val="24"/>
          <w:szCs w:val="24"/>
          <w:shd w:val="clear" w:color="auto" w:fill="FFFFFF"/>
        </w:rPr>
        <w:t>IZM</w:t>
      </w:r>
      <w:r w:rsidRPr="00C86555">
        <w:rPr>
          <w:rFonts w:ascii="Times New Roman" w:hAnsi="Times New Roman" w:cs="Times New Roman"/>
          <w:sz w:val="24"/>
          <w:szCs w:val="24"/>
          <w:shd w:val="clear" w:color="auto" w:fill="FFFFFF"/>
        </w:rPr>
        <w:t xml:space="preserve"> sniegto informāciju</w:t>
      </w:r>
      <w:r w:rsidR="00924DAB">
        <w:rPr>
          <w:rFonts w:ascii="Times New Roman" w:hAnsi="Times New Roman" w:cs="Times New Roman"/>
          <w:sz w:val="24"/>
          <w:szCs w:val="24"/>
          <w:shd w:val="clear" w:color="auto" w:fill="FFFFFF"/>
        </w:rPr>
        <w:t xml:space="preserve"> Informatīvā ziņojuma izstrād</w:t>
      </w:r>
      <w:r w:rsidR="00A84BC1">
        <w:rPr>
          <w:rFonts w:ascii="Times New Roman" w:hAnsi="Times New Roman" w:cs="Times New Roman"/>
          <w:sz w:val="24"/>
          <w:szCs w:val="24"/>
          <w:shd w:val="clear" w:color="auto" w:fill="FFFFFF"/>
        </w:rPr>
        <w:t>ei</w:t>
      </w:r>
      <w:r w:rsidRPr="00C86555">
        <w:rPr>
          <w:rFonts w:ascii="Times New Roman" w:hAnsi="Times New Roman" w:cs="Times New Roman"/>
          <w:sz w:val="24"/>
          <w:szCs w:val="24"/>
          <w:shd w:val="clear" w:color="auto" w:fill="FFFFFF"/>
        </w:rPr>
        <w:t xml:space="preserve">, galvenie kritēriji </w:t>
      </w:r>
      <w:r w:rsidR="008145C0" w:rsidRPr="00C86555">
        <w:rPr>
          <w:rFonts w:ascii="Times New Roman" w:hAnsi="Times New Roman"/>
          <w:sz w:val="24"/>
          <w:szCs w:val="24"/>
        </w:rPr>
        <w:t>liela un nozīmīga sporta pasākuma</w:t>
      </w:r>
      <w:r w:rsidR="006A679D" w:rsidRPr="00C86555">
        <w:rPr>
          <w:rFonts w:ascii="Times New Roman" w:hAnsi="Times New Roman"/>
          <w:sz w:val="24"/>
          <w:szCs w:val="24"/>
        </w:rPr>
        <w:t xml:space="preserve"> atbilstības novērtēšanai:</w:t>
      </w:r>
    </w:p>
    <w:p w14:paraId="7EFF9042" w14:textId="15A15B74" w:rsidR="00C86555" w:rsidRPr="0003034D" w:rsidRDefault="0003034D" w:rsidP="003F217A">
      <w:pPr>
        <w:pStyle w:val="ListParagraph"/>
        <w:numPr>
          <w:ilvl w:val="0"/>
          <w:numId w:val="45"/>
        </w:numPr>
        <w:spacing w:after="120" w:line="240" w:lineRule="auto"/>
        <w:jc w:val="both"/>
        <w:rPr>
          <w:rFonts w:ascii="Times New Roman" w:hAnsi="Times New Roman"/>
          <w:sz w:val="24"/>
          <w:szCs w:val="24"/>
        </w:rPr>
      </w:pPr>
      <w:r>
        <w:rPr>
          <w:rFonts w:ascii="Times New Roman" w:hAnsi="Times New Roman"/>
          <w:sz w:val="24"/>
          <w:szCs w:val="24"/>
        </w:rPr>
        <w:t>p</w:t>
      </w:r>
      <w:r w:rsidR="00C86555" w:rsidRPr="0003034D">
        <w:rPr>
          <w:rFonts w:ascii="Times New Roman" w:hAnsi="Times New Roman"/>
          <w:sz w:val="24"/>
          <w:szCs w:val="24"/>
        </w:rPr>
        <w:t>asākuma apmeklētība – apmeklētāju un dalībnieku pavadīto dienu skaits Pasākumu norises laikā;</w:t>
      </w:r>
    </w:p>
    <w:p w14:paraId="2D4E3A66" w14:textId="3D7F933D" w:rsidR="00C86555" w:rsidRPr="0003034D" w:rsidRDefault="0003034D" w:rsidP="003F217A">
      <w:pPr>
        <w:pStyle w:val="ListParagraph"/>
        <w:numPr>
          <w:ilvl w:val="0"/>
          <w:numId w:val="45"/>
        </w:numPr>
        <w:spacing w:before="120" w:after="120" w:line="240" w:lineRule="auto"/>
        <w:jc w:val="both"/>
        <w:rPr>
          <w:rFonts w:ascii="Times New Roman" w:hAnsi="Times New Roman"/>
          <w:sz w:val="24"/>
          <w:szCs w:val="24"/>
        </w:rPr>
      </w:pPr>
      <w:r>
        <w:rPr>
          <w:rFonts w:ascii="Times New Roman" w:hAnsi="Times New Roman"/>
          <w:sz w:val="24"/>
          <w:szCs w:val="24"/>
        </w:rPr>
        <w:t>p</w:t>
      </w:r>
      <w:r w:rsidR="00C86555" w:rsidRPr="0003034D">
        <w:rPr>
          <w:rFonts w:ascii="Times New Roman" w:hAnsi="Times New Roman"/>
          <w:sz w:val="24"/>
          <w:szCs w:val="24"/>
        </w:rPr>
        <w:t xml:space="preserve">asākuma rentabilitāte – nosakot kādu peļņu/zaudējumus no pasākuma var </w:t>
      </w:r>
      <w:r w:rsidR="00212528">
        <w:rPr>
          <w:rFonts w:ascii="Times New Roman" w:hAnsi="Times New Roman"/>
          <w:sz w:val="24"/>
          <w:szCs w:val="24"/>
        </w:rPr>
        <w:t>pr</w:t>
      </w:r>
      <w:r w:rsidR="003F217A">
        <w:rPr>
          <w:rFonts w:ascii="Times New Roman" w:hAnsi="Times New Roman"/>
          <w:sz w:val="24"/>
          <w:szCs w:val="24"/>
        </w:rPr>
        <w:t>ognozēt</w:t>
      </w:r>
      <w:r w:rsidR="00C86555" w:rsidRPr="0003034D">
        <w:rPr>
          <w:rFonts w:ascii="Times New Roman" w:hAnsi="Times New Roman"/>
          <w:sz w:val="24"/>
          <w:szCs w:val="24"/>
        </w:rPr>
        <w:t xml:space="preserve"> ar un bez valsts finansējuma; </w:t>
      </w:r>
    </w:p>
    <w:p w14:paraId="2D232FCD" w14:textId="52FA1476" w:rsidR="00C86555" w:rsidRPr="0003034D" w:rsidRDefault="00C86555" w:rsidP="003F217A">
      <w:pPr>
        <w:pStyle w:val="ListParagraph"/>
        <w:numPr>
          <w:ilvl w:val="0"/>
          <w:numId w:val="45"/>
        </w:numPr>
        <w:spacing w:before="120" w:after="120" w:line="240" w:lineRule="auto"/>
        <w:jc w:val="both"/>
        <w:rPr>
          <w:rFonts w:ascii="Times New Roman" w:hAnsi="Times New Roman"/>
          <w:sz w:val="24"/>
          <w:szCs w:val="24"/>
        </w:rPr>
      </w:pPr>
      <w:r w:rsidRPr="0003034D">
        <w:rPr>
          <w:rFonts w:ascii="Times New Roman" w:hAnsi="Times New Roman"/>
          <w:sz w:val="24"/>
          <w:szCs w:val="24"/>
        </w:rPr>
        <w:t>tiešā ekonomiskā ietekme – pasākuma piesaistītā ārvalstu naudas līdzekļu apjoma radītie nodokļu ieņēmumi;</w:t>
      </w:r>
    </w:p>
    <w:p w14:paraId="39ED8FA8" w14:textId="46C9BE5F" w:rsidR="00C86555" w:rsidRPr="00317B6F" w:rsidRDefault="00C86555" w:rsidP="003F217A">
      <w:pPr>
        <w:pStyle w:val="ListParagraph"/>
        <w:numPr>
          <w:ilvl w:val="0"/>
          <w:numId w:val="45"/>
        </w:numPr>
        <w:spacing w:before="120" w:after="120" w:line="240" w:lineRule="auto"/>
        <w:jc w:val="both"/>
        <w:rPr>
          <w:rFonts w:ascii="Times New Roman" w:hAnsi="Times New Roman"/>
          <w:sz w:val="24"/>
          <w:szCs w:val="24"/>
        </w:rPr>
      </w:pPr>
      <w:r w:rsidRPr="00317B6F">
        <w:rPr>
          <w:rFonts w:ascii="Times New Roman" w:hAnsi="Times New Roman"/>
          <w:sz w:val="24"/>
          <w:szCs w:val="24"/>
        </w:rPr>
        <w:t>tiešās ietekmes koeficients – valsts līdzfinansējuma salīdzinājums ar tiešo ietekmi;</w:t>
      </w:r>
    </w:p>
    <w:p w14:paraId="69AD051B" w14:textId="2292CA09" w:rsidR="00C86555" w:rsidRPr="00317B6F" w:rsidRDefault="00C86555" w:rsidP="003F217A">
      <w:pPr>
        <w:pStyle w:val="ListParagraph"/>
        <w:numPr>
          <w:ilvl w:val="0"/>
          <w:numId w:val="45"/>
        </w:numPr>
        <w:spacing w:before="120" w:after="120" w:line="240" w:lineRule="auto"/>
        <w:jc w:val="both"/>
        <w:rPr>
          <w:rFonts w:ascii="Times New Roman" w:hAnsi="Times New Roman"/>
          <w:sz w:val="24"/>
          <w:szCs w:val="24"/>
        </w:rPr>
      </w:pPr>
      <w:r w:rsidRPr="00317B6F">
        <w:rPr>
          <w:rFonts w:ascii="Times New Roman" w:hAnsi="Times New Roman"/>
          <w:sz w:val="24"/>
          <w:szCs w:val="24"/>
        </w:rPr>
        <w:t>netiešā ekonomiskā ietekme – ārvalstu naudas līdzekļu apjoms, kas nokļūtu valsts ekonomikā;</w:t>
      </w:r>
    </w:p>
    <w:p w14:paraId="2DA9DE49" w14:textId="6CA6FF8F" w:rsidR="00C86555" w:rsidRPr="00317B6F" w:rsidRDefault="00C86555" w:rsidP="003F217A">
      <w:pPr>
        <w:pStyle w:val="ListParagraph"/>
        <w:numPr>
          <w:ilvl w:val="0"/>
          <w:numId w:val="45"/>
        </w:numPr>
        <w:spacing w:before="120" w:after="120" w:line="240" w:lineRule="auto"/>
        <w:jc w:val="both"/>
        <w:rPr>
          <w:rFonts w:ascii="Times New Roman" w:hAnsi="Times New Roman"/>
          <w:sz w:val="24"/>
          <w:szCs w:val="24"/>
        </w:rPr>
      </w:pPr>
      <w:r w:rsidRPr="00317B6F">
        <w:rPr>
          <w:rFonts w:ascii="Times New Roman" w:hAnsi="Times New Roman"/>
          <w:sz w:val="24"/>
          <w:szCs w:val="24"/>
        </w:rPr>
        <w:t>netiešās ietekmes koeficients – valsts līdzfinansējuma salīdzinājums ar netiešo ietekmi uz ekonomiku;</w:t>
      </w:r>
    </w:p>
    <w:p w14:paraId="7F6193B1" w14:textId="38C50EF8" w:rsidR="006A679D" w:rsidRPr="00317B6F" w:rsidRDefault="00317B6F" w:rsidP="003F217A">
      <w:pPr>
        <w:pStyle w:val="ListParagraph"/>
        <w:numPr>
          <w:ilvl w:val="0"/>
          <w:numId w:val="45"/>
        </w:numPr>
        <w:spacing w:before="120" w:after="120" w:line="240" w:lineRule="auto"/>
        <w:jc w:val="both"/>
        <w:textAlignment w:val="baseline"/>
        <w:rPr>
          <w:rFonts w:ascii="Times New Roman" w:hAnsi="Times New Roman" w:cs="Times New Roman"/>
          <w:sz w:val="24"/>
          <w:szCs w:val="24"/>
          <w:shd w:val="clear" w:color="auto" w:fill="FFFFFF"/>
        </w:rPr>
      </w:pPr>
      <w:r>
        <w:rPr>
          <w:rFonts w:ascii="Times New Roman" w:hAnsi="Times New Roman"/>
          <w:sz w:val="24"/>
          <w:szCs w:val="24"/>
        </w:rPr>
        <w:t>p</w:t>
      </w:r>
      <w:r w:rsidR="00C86555" w:rsidRPr="00317B6F">
        <w:rPr>
          <w:rFonts w:ascii="Times New Roman" w:hAnsi="Times New Roman"/>
          <w:sz w:val="24"/>
          <w:szCs w:val="24"/>
        </w:rPr>
        <w:t>asākuma norises periods – sezonalitāte</w:t>
      </w:r>
      <w:r>
        <w:rPr>
          <w:rFonts w:ascii="Times New Roman" w:hAnsi="Times New Roman"/>
          <w:sz w:val="24"/>
          <w:szCs w:val="24"/>
        </w:rPr>
        <w:t xml:space="preserve">. </w:t>
      </w:r>
    </w:p>
    <w:p w14:paraId="0ED5F7F9" w14:textId="48E6E09E" w:rsidR="00A9714B" w:rsidRPr="00912EE0" w:rsidRDefault="00A9714B" w:rsidP="00DD4DA7">
      <w:pPr>
        <w:pStyle w:val="Heading2"/>
        <w:spacing w:after="240" w:line="240" w:lineRule="auto"/>
        <w:rPr>
          <w:b/>
          <w:shd w:val="clear" w:color="auto" w:fill="FFFFFF"/>
        </w:rPr>
      </w:pPr>
      <w:r w:rsidRPr="00912EE0">
        <w:rPr>
          <w:b/>
          <w:shd w:val="clear" w:color="auto" w:fill="FFFFFF"/>
        </w:rPr>
        <w:t xml:space="preserve">2.3. </w:t>
      </w:r>
      <w:r w:rsidR="00DF38CB" w:rsidRPr="00912EE0">
        <w:rPr>
          <w:b/>
          <w:shd w:val="clear" w:color="auto" w:fill="FFFFFF"/>
        </w:rPr>
        <w:t xml:space="preserve">IZM </w:t>
      </w:r>
      <w:r w:rsidR="009A0489" w:rsidRPr="00912EE0">
        <w:rPr>
          <w:b/>
          <w:shd w:val="clear" w:color="auto" w:fill="FFFFFF"/>
        </w:rPr>
        <w:t>P</w:t>
      </w:r>
      <w:r w:rsidR="00DF38CB" w:rsidRPr="00912EE0">
        <w:rPr>
          <w:b/>
          <w:shd w:val="clear" w:color="auto" w:fill="FFFFFF"/>
        </w:rPr>
        <w:t>ētījumā izmantotā metodoloģija sporta pasākum</w:t>
      </w:r>
      <w:r w:rsidR="00A84BC1" w:rsidRPr="00912EE0">
        <w:rPr>
          <w:b/>
          <w:shd w:val="clear" w:color="auto" w:fill="FFFFFF"/>
        </w:rPr>
        <w:t>u ietekmes aprēķinam</w:t>
      </w:r>
      <w:r w:rsidR="00DF38CB" w:rsidRPr="00912EE0" w:rsidDel="00DF38CB">
        <w:rPr>
          <w:b/>
          <w:shd w:val="clear" w:color="auto" w:fill="FFFFFF"/>
        </w:rPr>
        <w:t xml:space="preserve"> </w:t>
      </w:r>
    </w:p>
    <w:p w14:paraId="263E8C17" w14:textId="77777777" w:rsidR="009A0489" w:rsidRPr="0064780D" w:rsidRDefault="009A0489" w:rsidP="00C93C95">
      <w:pPr>
        <w:spacing w:after="120" w:line="240" w:lineRule="auto"/>
        <w:ind w:firstLine="720"/>
        <w:jc w:val="both"/>
        <w:textAlignment w:val="baseline"/>
        <w:rPr>
          <w:rFonts w:ascii="Times New Roman" w:hAnsi="Times New Roman" w:cs="Times New Roman"/>
          <w:sz w:val="24"/>
          <w:szCs w:val="24"/>
        </w:rPr>
      </w:pPr>
      <w:r>
        <w:rPr>
          <w:rFonts w:ascii="Times New Roman" w:hAnsi="Times New Roman" w:cs="Times New Roman"/>
          <w:sz w:val="24"/>
          <w:szCs w:val="24"/>
          <w:shd w:val="clear" w:color="auto" w:fill="FFFFFF"/>
        </w:rPr>
        <w:t>IZM p</w:t>
      </w:r>
      <w:r w:rsidRPr="0064780D">
        <w:rPr>
          <w:rFonts w:ascii="Times New Roman" w:hAnsi="Times New Roman" w:cs="Times New Roman"/>
          <w:sz w:val="24"/>
          <w:szCs w:val="24"/>
          <w:shd w:val="clear" w:color="auto" w:fill="FFFFFF"/>
        </w:rPr>
        <w:t xml:space="preserve">ētījumā izmantotā metodoloģija paredzēta, lai </w:t>
      </w:r>
      <w:r w:rsidRPr="0064780D">
        <w:rPr>
          <w:rFonts w:ascii="Times New Roman" w:hAnsi="Times New Roman" w:cs="Times New Roman"/>
          <w:sz w:val="24"/>
          <w:szCs w:val="24"/>
        </w:rPr>
        <w:t xml:space="preserve">prognozētu </w:t>
      </w:r>
      <w:r>
        <w:rPr>
          <w:rFonts w:ascii="Times New Roman" w:hAnsi="Times New Roman" w:cs="Times New Roman"/>
          <w:sz w:val="24"/>
          <w:szCs w:val="24"/>
        </w:rPr>
        <w:t xml:space="preserve">sporta </w:t>
      </w:r>
      <w:r w:rsidRPr="0064780D">
        <w:rPr>
          <w:rFonts w:ascii="Times New Roman" w:hAnsi="Times New Roman" w:cs="Times New Roman"/>
          <w:sz w:val="24"/>
          <w:szCs w:val="24"/>
        </w:rPr>
        <w:t xml:space="preserve">pasākuma ekonomiskās ietekmes potenciālu, apzinātu nepieciešamos resursus pasākuma īstenošanai, identificētu efektīvāko pieeju procesu vadībā un kontrolē, pārliecinātos par konkrētās vides piemērotību pasākuma norisei un izveidotu pārliecinošus argumentus pasākuma atbalstītāju un sponsoru piesaistei. </w:t>
      </w:r>
    </w:p>
    <w:p w14:paraId="08645F38" w14:textId="77777777" w:rsidR="003F217A" w:rsidRDefault="003F217A">
      <w:pPr>
        <w:spacing w:line="259"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br w:type="page"/>
      </w:r>
    </w:p>
    <w:p w14:paraId="48910B0C" w14:textId="29785512" w:rsidR="009A0489" w:rsidRPr="0064780D" w:rsidRDefault="009A0489" w:rsidP="00AB1E57">
      <w:pPr>
        <w:spacing w:line="240" w:lineRule="auto"/>
        <w:ind w:firstLine="720"/>
        <w:jc w:val="both"/>
        <w:textAlignment w:val="baseline"/>
        <w:rPr>
          <w:rFonts w:ascii="Times New Roman" w:eastAsia="Times New Roman" w:hAnsi="Times New Roman" w:cs="Times New Roman"/>
          <w:sz w:val="24"/>
          <w:szCs w:val="24"/>
          <w:lang w:eastAsia="lv-LV"/>
        </w:rPr>
      </w:pPr>
      <w:r w:rsidRPr="00951461">
        <w:rPr>
          <w:rFonts w:ascii="Times New Roman" w:eastAsia="Times New Roman" w:hAnsi="Times New Roman" w:cs="Times New Roman"/>
          <w:sz w:val="24"/>
          <w:szCs w:val="24"/>
          <w:lang w:eastAsia="lv-LV"/>
        </w:rPr>
        <w:lastRenderedPageBreak/>
        <w:t xml:space="preserve">Lai noteiktu ekonomisko ietekmi, </w:t>
      </w:r>
      <w:r>
        <w:rPr>
          <w:rFonts w:ascii="Times New Roman" w:eastAsia="Times New Roman" w:hAnsi="Times New Roman" w:cs="Times New Roman"/>
          <w:sz w:val="24"/>
          <w:szCs w:val="24"/>
          <w:lang w:eastAsia="lv-LV"/>
        </w:rPr>
        <w:t>IZM p</w:t>
      </w:r>
      <w:r w:rsidRPr="00951461">
        <w:rPr>
          <w:rFonts w:ascii="Times New Roman" w:eastAsia="Times New Roman" w:hAnsi="Times New Roman" w:cs="Times New Roman"/>
          <w:sz w:val="24"/>
          <w:szCs w:val="24"/>
          <w:lang w:eastAsia="lv-LV"/>
        </w:rPr>
        <w:t>ētījumā tiek izmantotas vairākas formulas:</w:t>
      </w:r>
      <w:r>
        <w:rPr>
          <w:rFonts w:ascii="Times New Roman" w:eastAsia="Times New Roman" w:hAnsi="Times New Roman" w:cs="Times New Roman"/>
          <w:sz w:val="24"/>
          <w:szCs w:val="24"/>
          <w:lang w:eastAsia="lv-LV"/>
        </w:rPr>
        <w:t xml:space="preserve"> </w:t>
      </w:r>
    </w:p>
    <w:p w14:paraId="7F61AA24" w14:textId="77777777" w:rsidR="009A0489" w:rsidRPr="0064780D" w:rsidRDefault="009A0489" w:rsidP="008904CF">
      <w:pPr>
        <w:pStyle w:val="ListParagraph"/>
        <w:pBdr>
          <w:top w:val="single" w:sz="12" w:space="1" w:color="C00000"/>
          <w:left w:val="single" w:sz="12" w:space="4" w:color="C00000"/>
          <w:bottom w:val="single" w:sz="12" w:space="1" w:color="C00000"/>
          <w:right w:val="single" w:sz="12" w:space="4" w:color="C00000"/>
        </w:pBdr>
        <w:spacing w:after="120" w:line="240" w:lineRule="auto"/>
        <w:jc w:val="both"/>
        <w:textAlignment w:val="baseline"/>
        <w:rPr>
          <w:rFonts w:ascii="Times New Roman" w:eastAsia="Times New Roman" w:hAnsi="Times New Roman" w:cs="Times New Roman"/>
          <w:sz w:val="24"/>
          <w:szCs w:val="24"/>
          <w:lang w:eastAsia="lv-LV"/>
        </w:rPr>
      </w:pPr>
      <w:r w:rsidRPr="0064780D">
        <w:rPr>
          <w:rFonts w:ascii="Times New Roman" w:eastAsia="Times New Roman" w:hAnsi="Times New Roman" w:cs="Times New Roman"/>
          <w:b/>
          <w:bCs/>
          <w:sz w:val="24"/>
          <w:szCs w:val="24"/>
          <w:lang w:eastAsia="lv-LV"/>
        </w:rPr>
        <w:t>Visu ārvalstu dalībnieku piesaistītie naudas līdzekļi</w:t>
      </w:r>
      <w:r w:rsidRPr="0064780D">
        <w:rPr>
          <w:rFonts w:ascii="Times New Roman" w:eastAsia="Times New Roman" w:hAnsi="Times New Roman" w:cs="Times New Roman"/>
          <w:sz w:val="24"/>
          <w:szCs w:val="24"/>
          <w:lang w:eastAsia="lv-LV"/>
        </w:rPr>
        <w:t xml:space="preserve"> </w:t>
      </w:r>
    </w:p>
    <w:p w14:paraId="60C91EA9" w14:textId="77777777" w:rsidR="009A0489" w:rsidRPr="0064780D" w:rsidRDefault="009A0489" w:rsidP="009A0489">
      <w:pPr>
        <w:pStyle w:val="ListParagraph"/>
        <w:pBdr>
          <w:top w:val="single" w:sz="12" w:space="1" w:color="C00000"/>
          <w:left w:val="single" w:sz="12" w:space="4" w:color="C00000"/>
          <w:bottom w:val="single" w:sz="12" w:space="1" w:color="C00000"/>
          <w:right w:val="single" w:sz="12" w:space="4" w:color="C00000"/>
        </w:pBdr>
        <w:spacing w:before="120" w:after="120" w:line="240" w:lineRule="auto"/>
        <w:jc w:val="both"/>
        <w:textAlignment w:val="baseline"/>
        <w:rPr>
          <w:rFonts w:ascii="Times New Roman" w:eastAsia="Times New Roman" w:hAnsi="Times New Roman" w:cs="Times New Roman"/>
          <w:sz w:val="24"/>
          <w:szCs w:val="24"/>
          <w:lang w:eastAsia="lv-LV"/>
        </w:rPr>
      </w:pPr>
      <w:r w:rsidRPr="0064780D">
        <w:rPr>
          <w:rFonts w:ascii="Times New Roman" w:eastAsia="Times New Roman" w:hAnsi="Times New Roman" w:cs="Times New Roman"/>
          <w:sz w:val="24"/>
          <w:szCs w:val="24"/>
          <w:lang w:eastAsia="lv-LV"/>
        </w:rPr>
        <w:t>= Prognozētais ārvalstu Dalībnieku skaits</w:t>
      </w:r>
    </w:p>
    <w:p w14:paraId="1EAA35B4" w14:textId="77777777" w:rsidR="009A0489" w:rsidRPr="0064780D" w:rsidRDefault="009A0489" w:rsidP="009A0489">
      <w:pPr>
        <w:pStyle w:val="ListParagraph"/>
        <w:pBdr>
          <w:top w:val="single" w:sz="12" w:space="1" w:color="C00000"/>
          <w:left w:val="single" w:sz="12" w:space="4" w:color="C00000"/>
          <w:bottom w:val="single" w:sz="12" w:space="1" w:color="C00000"/>
          <w:right w:val="single" w:sz="12" w:space="4" w:color="C00000"/>
        </w:pBdr>
        <w:spacing w:before="120" w:after="120" w:line="240" w:lineRule="auto"/>
        <w:jc w:val="both"/>
        <w:textAlignment w:val="baseline"/>
        <w:rPr>
          <w:rFonts w:ascii="Times New Roman" w:eastAsia="Times New Roman" w:hAnsi="Times New Roman" w:cs="Times New Roman"/>
          <w:sz w:val="24"/>
          <w:szCs w:val="24"/>
          <w:lang w:eastAsia="lv-LV"/>
        </w:rPr>
      </w:pPr>
      <w:r w:rsidRPr="0064780D">
        <w:rPr>
          <w:rFonts w:ascii="Times New Roman" w:eastAsia="Times New Roman" w:hAnsi="Times New Roman" w:cs="Times New Roman"/>
          <w:sz w:val="24"/>
          <w:szCs w:val="24"/>
          <w:lang w:eastAsia="lv-LV"/>
        </w:rPr>
        <w:t xml:space="preserve">x Centrālās statistikas pārvaldes </w:t>
      </w:r>
      <w:r w:rsidRPr="004F458B">
        <w:rPr>
          <w:rFonts w:ascii="Times New Roman" w:eastAsia="Times New Roman" w:hAnsi="Times New Roman" w:cs="Times New Roman"/>
          <w:i/>
          <w:sz w:val="24"/>
          <w:szCs w:val="24"/>
          <w:lang w:eastAsia="lv-LV"/>
        </w:rPr>
        <w:t>(turpmāk – CSP)</w:t>
      </w:r>
      <w:r w:rsidRPr="0064780D">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v</w:t>
      </w:r>
      <w:r w:rsidRPr="0064780D">
        <w:rPr>
          <w:rFonts w:ascii="Times New Roman" w:eastAsia="Times New Roman" w:hAnsi="Times New Roman" w:cs="Times New Roman"/>
          <w:sz w:val="24"/>
          <w:szCs w:val="24"/>
          <w:lang w:eastAsia="lv-LV"/>
        </w:rPr>
        <w:t>idējie dienas tēriņi</w:t>
      </w:r>
    </w:p>
    <w:p w14:paraId="02DAFAFC" w14:textId="77777777" w:rsidR="009A0489" w:rsidRPr="0064780D" w:rsidRDefault="009A0489" w:rsidP="009A0489">
      <w:pPr>
        <w:pStyle w:val="ListParagraph"/>
        <w:pBdr>
          <w:top w:val="single" w:sz="12" w:space="1" w:color="C00000"/>
          <w:left w:val="single" w:sz="12" w:space="4" w:color="C00000"/>
          <w:bottom w:val="single" w:sz="12" w:space="1" w:color="C00000"/>
          <w:right w:val="single" w:sz="12" w:space="4" w:color="C00000"/>
        </w:pBdr>
        <w:spacing w:before="120" w:after="120" w:line="240" w:lineRule="auto"/>
        <w:jc w:val="both"/>
        <w:textAlignment w:val="baseline"/>
        <w:rPr>
          <w:rFonts w:ascii="Times New Roman" w:eastAsia="Times New Roman" w:hAnsi="Times New Roman" w:cs="Times New Roman"/>
          <w:sz w:val="24"/>
          <w:szCs w:val="24"/>
          <w:lang w:eastAsia="lv-LV"/>
        </w:rPr>
      </w:pPr>
      <w:r w:rsidRPr="0064780D">
        <w:rPr>
          <w:rFonts w:ascii="Times New Roman" w:eastAsia="Times New Roman" w:hAnsi="Times New Roman" w:cs="Times New Roman"/>
          <w:sz w:val="24"/>
          <w:szCs w:val="24"/>
          <w:lang w:eastAsia="lv-LV"/>
        </w:rPr>
        <w:t xml:space="preserve">x Paredzētā pasākuma dienu skaits </w:t>
      </w:r>
    </w:p>
    <w:p w14:paraId="25DB38B1" w14:textId="5ED1ED97" w:rsidR="009A0489" w:rsidRPr="004F458B" w:rsidRDefault="009A0489" w:rsidP="009A0489">
      <w:pPr>
        <w:pStyle w:val="ListParagraph"/>
        <w:pBdr>
          <w:top w:val="single" w:sz="12" w:space="1" w:color="C00000"/>
          <w:left w:val="single" w:sz="12" w:space="4" w:color="C00000"/>
          <w:bottom w:val="single" w:sz="12" w:space="1" w:color="C00000"/>
          <w:right w:val="single" w:sz="12" w:space="4" w:color="C00000"/>
        </w:pBdr>
        <w:spacing w:before="120" w:after="120" w:line="240" w:lineRule="auto"/>
        <w:jc w:val="both"/>
        <w:textAlignment w:val="baseline"/>
        <w:rPr>
          <w:rFonts w:ascii="Times New Roman" w:eastAsia="Times New Roman" w:hAnsi="Times New Roman" w:cs="Times New Roman"/>
          <w:i/>
          <w:sz w:val="24"/>
          <w:szCs w:val="24"/>
          <w:lang w:eastAsia="lv-LV"/>
        </w:rPr>
      </w:pPr>
      <w:r w:rsidRPr="00951461">
        <w:rPr>
          <w:rFonts w:ascii="Times New Roman" w:eastAsia="Times New Roman" w:hAnsi="Times New Roman" w:cs="Times New Roman"/>
          <w:sz w:val="24"/>
          <w:szCs w:val="24"/>
          <w:lang w:eastAsia="lv-LV"/>
        </w:rPr>
        <w:t xml:space="preserve">x Apmeklētības koeficients </w:t>
      </w:r>
      <w:r w:rsidRPr="004F458B">
        <w:rPr>
          <w:rFonts w:ascii="Times New Roman" w:eastAsia="Times New Roman" w:hAnsi="Times New Roman" w:cs="Times New Roman"/>
          <w:i/>
          <w:sz w:val="24"/>
          <w:szCs w:val="24"/>
          <w:lang w:eastAsia="lv-LV"/>
        </w:rPr>
        <w:t>(ja tiek piemērots)</w:t>
      </w:r>
      <w:r w:rsidR="00C67E31">
        <w:rPr>
          <w:rStyle w:val="FootnoteReference"/>
          <w:rFonts w:ascii="Times New Roman" w:eastAsia="Times New Roman" w:hAnsi="Times New Roman" w:cs="Times New Roman"/>
          <w:i/>
          <w:iCs/>
          <w:sz w:val="24"/>
          <w:szCs w:val="24"/>
          <w:lang w:eastAsia="lv-LV"/>
        </w:rPr>
        <w:footnoteReference w:id="3"/>
      </w:r>
    </w:p>
    <w:p w14:paraId="661A990B" w14:textId="5A4EF53E" w:rsidR="009A0489" w:rsidRPr="004F458B" w:rsidRDefault="009A0489" w:rsidP="009A0489">
      <w:pPr>
        <w:pStyle w:val="ListParagraph"/>
        <w:pBdr>
          <w:top w:val="single" w:sz="12" w:space="1" w:color="C00000"/>
          <w:left w:val="single" w:sz="12" w:space="4" w:color="C00000"/>
          <w:bottom w:val="single" w:sz="12" w:space="1" w:color="C00000"/>
          <w:right w:val="single" w:sz="12" w:space="4" w:color="C00000"/>
        </w:pBdr>
        <w:spacing w:before="120" w:after="120" w:line="240" w:lineRule="auto"/>
        <w:jc w:val="both"/>
        <w:textAlignment w:val="baseline"/>
        <w:rPr>
          <w:rFonts w:ascii="Times New Roman" w:eastAsia="Times New Roman" w:hAnsi="Times New Roman" w:cs="Times New Roman"/>
          <w:i/>
          <w:sz w:val="24"/>
          <w:szCs w:val="24"/>
          <w:lang w:eastAsia="lv-LV"/>
        </w:rPr>
      </w:pPr>
      <w:r w:rsidRPr="00951461">
        <w:rPr>
          <w:rFonts w:ascii="Times New Roman" w:eastAsia="Times New Roman" w:hAnsi="Times New Roman" w:cs="Times New Roman"/>
          <w:sz w:val="24"/>
          <w:szCs w:val="24"/>
          <w:lang w:eastAsia="lv-LV"/>
        </w:rPr>
        <w:t xml:space="preserve">x Vidējo dienas tēriņu koeficients </w:t>
      </w:r>
      <w:r w:rsidRPr="004F458B">
        <w:rPr>
          <w:rFonts w:ascii="Times New Roman" w:eastAsia="Times New Roman" w:hAnsi="Times New Roman" w:cs="Times New Roman"/>
          <w:i/>
          <w:sz w:val="24"/>
          <w:szCs w:val="24"/>
          <w:lang w:eastAsia="lv-LV"/>
        </w:rPr>
        <w:t>(ja tiek piemērots)</w:t>
      </w:r>
      <w:r w:rsidR="00C67E31">
        <w:rPr>
          <w:rStyle w:val="FootnoteReference"/>
          <w:rFonts w:ascii="Times New Roman" w:eastAsia="Times New Roman" w:hAnsi="Times New Roman" w:cs="Times New Roman"/>
          <w:i/>
          <w:iCs/>
          <w:sz w:val="24"/>
          <w:szCs w:val="24"/>
          <w:lang w:eastAsia="lv-LV"/>
        </w:rPr>
        <w:footnoteReference w:id="4"/>
      </w:r>
    </w:p>
    <w:p w14:paraId="256E3B6D" w14:textId="77777777" w:rsidR="009A0489" w:rsidRPr="0064780D" w:rsidRDefault="009A0489" w:rsidP="009A0489">
      <w:pPr>
        <w:spacing w:before="120" w:after="0" w:line="240" w:lineRule="auto"/>
        <w:ind w:firstLine="720"/>
        <w:jc w:val="center"/>
        <w:textAlignment w:val="baseline"/>
        <w:rPr>
          <w:rFonts w:ascii="Times New Roman" w:eastAsia="Times New Roman" w:hAnsi="Times New Roman" w:cs="Times New Roman"/>
          <w:sz w:val="24"/>
          <w:szCs w:val="24"/>
          <w:lang w:eastAsia="lv-LV"/>
        </w:rPr>
      </w:pPr>
      <w:r w:rsidRPr="0064780D">
        <w:rPr>
          <w:rFonts w:ascii="Times New Roman" w:eastAsia="Times New Roman" w:hAnsi="Times New Roman" w:cs="Times New Roman"/>
          <w:sz w:val="24"/>
          <w:szCs w:val="24"/>
          <w:lang w:eastAsia="lv-LV"/>
        </w:rPr>
        <w:t>un</w:t>
      </w:r>
    </w:p>
    <w:p w14:paraId="10EA84D0" w14:textId="6736AC5F" w:rsidR="009A0489" w:rsidRPr="0064780D" w:rsidRDefault="009A0489" w:rsidP="009A0489">
      <w:pPr>
        <w:pStyle w:val="ListParagraph"/>
        <w:pBdr>
          <w:top w:val="single" w:sz="12" w:space="1" w:color="C00000"/>
          <w:left w:val="single" w:sz="12" w:space="4" w:color="C00000"/>
          <w:bottom w:val="single" w:sz="12" w:space="1" w:color="C00000"/>
          <w:right w:val="single" w:sz="12" w:space="4" w:color="C00000"/>
        </w:pBdr>
        <w:spacing w:before="120" w:after="120" w:line="240" w:lineRule="auto"/>
        <w:jc w:val="both"/>
        <w:textAlignment w:val="baseline"/>
        <w:rPr>
          <w:rFonts w:ascii="Times New Roman" w:eastAsia="Times New Roman" w:hAnsi="Times New Roman" w:cs="Times New Roman"/>
          <w:sz w:val="24"/>
          <w:szCs w:val="24"/>
          <w:lang w:eastAsia="lv-LV"/>
        </w:rPr>
      </w:pPr>
      <w:r w:rsidRPr="0064780D">
        <w:rPr>
          <w:rFonts w:ascii="Times New Roman" w:eastAsia="Times New Roman" w:hAnsi="Times New Roman" w:cs="Times New Roman"/>
          <w:b/>
          <w:bCs/>
          <w:sz w:val="24"/>
          <w:szCs w:val="24"/>
          <w:lang w:eastAsia="lv-LV"/>
        </w:rPr>
        <w:t xml:space="preserve">Vienas attiecīgās valsts </w:t>
      </w:r>
      <w:r>
        <w:rPr>
          <w:rFonts w:ascii="Times New Roman" w:eastAsia="Times New Roman" w:hAnsi="Times New Roman" w:cs="Times New Roman"/>
          <w:b/>
          <w:bCs/>
          <w:sz w:val="24"/>
          <w:szCs w:val="24"/>
          <w:lang w:eastAsia="lv-LV"/>
        </w:rPr>
        <w:t>a</w:t>
      </w:r>
      <w:r w:rsidRPr="0064780D">
        <w:rPr>
          <w:rFonts w:ascii="Times New Roman" w:eastAsia="Times New Roman" w:hAnsi="Times New Roman" w:cs="Times New Roman"/>
          <w:b/>
          <w:bCs/>
          <w:sz w:val="24"/>
          <w:szCs w:val="24"/>
          <w:lang w:eastAsia="lv-LV"/>
        </w:rPr>
        <w:t>pmeklētāju piesaistītie naudas līdzekļi</w:t>
      </w:r>
      <w:r w:rsidRPr="0064780D">
        <w:rPr>
          <w:rFonts w:ascii="Times New Roman" w:eastAsia="Times New Roman" w:hAnsi="Times New Roman" w:cs="Times New Roman"/>
          <w:sz w:val="24"/>
          <w:szCs w:val="24"/>
          <w:lang w:eastAsia="lv-LV"/>
        </w:rPr>
        <w:t xml:space="preserve"> </w:t>
      </w:r>
    </w:p>
    <w:p w14:paraId="0FF5EC98" w14:textId="77777777" w:rsidR="009A0489" w:rsidRPr="0064780D" w:rsidRDefault="009A0489" w:rsidP="009A0489">
      <w:pPr>
        <w:pStyle w:val="ListParagraph"/>
        <w:pBdr>
          <w:top w:val="single" w:sz="12" w:space="1" w:color="C00000"/>
          <w:left w:val="single" w:sz="12" w:space="4" w:color="C00000"/>
          <w:bottom w:val="single" w:sz="12" w:space="1" w:color="C00000"/>
          <w:right w:val="single" w:sz="12" w:space="4" w:color="C00000"/>
        </w:pBdr>
        <w:spacing w:before="120" w:after="120" w:line="240" w:lineRule="auto"/>
        <w:jc w:val="both"/>
        <w:textAlignment w:val="baseline"/>
        <w:rPr>
          <w:rFonts w:ascii="Times New Roman" w:eastAsia="Times New Roman" w:hAnsi="Times New Roman" w:cs="Times New Roman"/>
          <w:sz w:val="24"/>
          <w:szCs w:val="24"/>
          <w:lang w:eastAsia="lv-LV"/>
        </w:rPr>
      </w:pPr>
      <w:r w:rsidRPr="0064780D">
        <w:rPr>
          <w:rFonts w:ascii="Times New Roman" w:eastAsia="Times New Roman" w:hAnsi="Times New Roman" w:cs="Times New Roman"/>
          <w:sz w:val="24"/>
          <w:szCs w:val="24"/>
          <w:lang w:eastAsia="lv-LV"/>
        </w:rPr>
        <w:t xml:space="preserve">= Attiecīgie CSP </w:t>
      </w:r>
      <w:r>
        <w:rPr>
          <w:rFonts w:ascii="Times New Roman" w:eastAsia="Times New Roman" w:hAnsi="Times New Roman" w:cs="Times New Roman"/>
          <w:sz w:val="24"/>
          <w:szCs w:val="24"/>
          <w:lang w:eastAsia="lv-LV"/>
        </w:rPr>
        <w:t>v</w:t>
      </w:r>
      <w:r w:rsidRPr="0064780D">
        <w:rPr>
          <w:rFonts w:ascii="Times New Roman" w:eastAsia="Times New Roman" w:hAnsi="Times New Roman" w:cs="Times New Roman"/>
          <w:sz w:val="24"/>
          <w:szCs w:val="24"/>
          <w:lang w:eastAsia="lv-LV"/>
        </w:rPr>
        <w:t>idējie dienas tēriņi</w:t>
      </w:r>
    </w:p>
    <w:p w14:paraId="68822C34" w14:textId="77777777" w:rsidR="009A0489" w:rsidRPr="0064780D" w:rsidRDefault="009A0489" w:rsidP="009A0489">
      <w:pPr>
        <w:pStyle w:val="ListParagraph"/>
        <w:pBdr>
          <w:top w:val="single" w:sz="12" w:space="1" w:color="C00000"/>
          <w:left w:val="single" w:sz="12" w:space="4" w:color="C00000"/>
          <w:bottom w:val="single" w:sz="12" w:space="1" w:color="C00000"/>
          <w:right w:val="single" w:sz="12" w:space="4" w:color="C00000"/>
        </w:pBdr>
        <w:spacing w:before="120" w:after="120" w:line="240" w:lineRule="auto"/>
        <w:jc w:val="both"/>
        <w:textAlignment w:val="baseline"/>
        <w:rPr>
          <w:rFonts w:ascii="Times New Roman" w:eastAsia="Times New Roman" w:hAnsi="Times New Roman" w:cs="Times New Roman"/>
          <w:sz w:val="24"/>
          <w:szCs w:val="24"/>
          <w:lang w:eastAsia="lv-LV"/>
        </w:rPr>
      </w:pPr>
      <w:r w:rsidRPr="0064780D">
        <w:rPr>
          <w:rFonts w:ascii="Times New Roman" w:eastAsia="Times New Roman" w:hAnsi="Times New Roman" w:cs="Times New Roman"/>
          <w:sz w:val="24"/>
          <w:szCs w:val="24"/>
          <w:lang w:eastAsia="lv-LV"/>
        </w:rPr>
        <w:t>x Prognozētā Apmeklētība no attiecīgās valsts</w:t>
      </w:r>
    </w:p>
    <w:p w14:paraId="64E6AE71" w14:textId="77777777" w:rsidR="009A0489" w:rsidRPr="004F458B" w:rsidRDefault="009A0489" w:rsidP="009A0489">
      <w:pPr>
        <w:pStyle w:val="ListParagraph"/>
        <w:pBdr>
          <w:top w:val="single" w:sz="12" w:space="1" w:color="C00000"/>
          <w:left w:val="single" w:sz="12" w:space="4" w:color="C00000"/>
          <w:bottom w:val="single" w:sz="12" w:space="1" w:color="C00000"/>
          <w:right w:val="single" w:sz="12" w:space="4" w:color="C00000"/>
        </w:pBdr>
        <w:spacing w:before="120" w:after="120" w:line="240" w:lineRule="auto"/>
        <w:jc w:val="both"/>
        <w:textAlignment w:val="baseline"/>
        <w:rPr>
          <w:rFonts w:ascii="Times New Roman" w:eastAsia="Times New Roman" w:hAnsi="Times New Roman" w:cs="Times New Roman"/>
          <w:i/>
          <w:sz w:val="24"/>
          <w:szCs w:val="24"/>
          <w:lang w:eastAsia="lv-LV"/>
        </w:rPr>
      </w:pPr>
      <w:r w:rsidRPr="00CC63E5">
        <w:rPr>
          <w:rFonts w:ascii="Times New Roman" w:eastAsia="Times New Roman" w:hAnsi="Times New Roman" w:cs="Times New Roman"/>
          <w:sz w:val="24"/>
          <w:szCs w:val="24"/>
          <w:lang w:eastAsia="lv-LV"/>
        </w:rPr>
        <w:t xml:space="preserve">x Apmeklētības koeficients </w:t>
      </w:r>
      <w:r w:rsidRPr="004F458B">
        <w:rPr>
          <w:rFonts w:ascii="Times New Roman" w:eastAsia="Times New Roman" w:hAnsi="Times New Roman" w:cs="Times New Roman"/>
          <w:i/>
          <w:sz w:val="24"/>
          <w:szCs w:val="24"/>
          <w:lang w:eastAsia="lv-LV"/>
        </w:rPr>
        <w:t>(ja tiek piemērots)</w:t>
      </w:r>
    </w:p>
    <w:p w14:paraId="00BEFFF1" w14:textId="77777777" w:rsidR="009A0489" w:rsidRPr="004F458B" w:rsidRDefault="009A0489" w:rsidP="009A0489">
      <w:pPr>
        <w:pStyle w:val="ListParagraph"/>
        <w:pBdr>
          <w:top w:val="single" w:sz="12" w:space="1" w:color="C00000"/>
          <w:left w:val="single" w:sz="12" w:space="4" w:color="C00000"/>
          <w:bottom w:val="single" w:sz="12" w:space="1" w:color="C00000"/>
          <w:right w:val="single" w:sz="12" w:space="4" w:color="C00000"/>
        </w:pBdr>
        <w:spacing w:before="120" w:after="120" w:line="240" w:lineRule="auto"/>
        <w:jc w:val="both"/>
        <w:textAlignment w:val="baseline"/>
        <w:rPr>
          <w:rFonts w:ascii="Times New Roman" w:eastAsia="Times New Roman" w:hAnsi="Times New Roman" w:cs="Times New Roman"/>
          <w:i/>
          <w:sz w:val="24"/>
          <w:szCs w:val="24"/>
          <w:lang w:eastAsia="lv-LV"/>
        </w:rPr>
      </w:pPr>
      <w:r w:rsidRPr="00CC63E5">
        <w:rPr>
          <w:rFonts w:ascii="Times New Roman" w:eastAsia="Times New Roman" w:hAnsi="Times New Roman" w:cs="Times New Roman"/>
          <w:sz w:val="24"/>
          <w:szCs w:val="24"/>
          <w:lang w:eastAsia="lv-LV"/>
        </w:rPr>
        <w:t xml:space="preserve">x Vidējo dienas tēriņu koeficients </w:t>
      </w:r>
      <w:r w:rsidRPr="004F458B">
        <w:rPr>
          <w:rFonts w:ascii="Times New Roman" w:eastAsia="Times New Roman" w:hAnsi="Times New Roman" w:cs="Times New Roman"/>
          <w:i/>
          <w:sz w:val="24"/>
          <w:szCs w:val="24"/>
          <w:lang w:eastAsia="lv-LV"/>
        </w:rPr>
        <w:t>(ja tiek piemērots)</w:t>
      </w:r>
    </w:p>
    <w:p w14:paraId="15EECC5D" w14:textId="46F06DB4" w:rsidR="009A0489" w:rsidRDefault="009A0489" w:rsidP="00C5134B">
      <w:pPr>
        <w:spacing w:after="120" w:line="240" w:lineRule="auto"/>
        <w:ind w:firstLine="720"/>
        <w:jc w:val="both"/>
        <w:textAlignment w:val="baseline"/>
        <w:rPr>
          <w:rStyle w:val="normaltextrun"/>
          <w:rFonts w:ascii="Times New Roman" w:hAnsi="Times New Roman" w:cs="Times New Roman"/>
          <w:color w:val="000000"/>
          <w:sz w:val="24"/>
          <w:szCs w:val="24"/>
          <w:bdr w:val="none" w:sz="0" w:space="0" w:color="auto" w:frame="1"/>
        </w:rPr>
      </w:pPr>
      <w:r w:rsidRPr="0064780D">
        <w:rPr>
          <w:rFonts w:ascii="Times New Roman" w:eastAsia="Times New Roman" w:hAnsi="Times New Roman" w:cs="Times New Roman"/>
          <w:sz w:val="24"/>
          <w:szCs w:val="24"/>
          <w:lang w:eastAsia="lv-LV"/>
        </w:rPr>
        <w:t xml:space="preserve">Lai noteiktu pasākuma ekonomisko netiešo ietekmi jeb </w:t>
      </w:r>
      <w:r w:rsidRPr="0064780D">
        <w:rPr>
          <w:rStyle w:val="normaltextrun"/>
          <w:rFonts w:ascii="Times New Roman" w:hAnsi="Times New Roman" w:cs="Times New Roman"/>
          <w:color w:val="000000"/>
          <w:sz w:val="24"/>
          <w:szCs w:val="24"/>
          <w:bdr w:val="none" w:sz="0" w:space="0" w:color="auto" w:frame="1"/>
        </w:rPr>
        <w:t>piesaistīto ārvalstu naudas apjomu valsts ekonomikai un ekonomiskās netiešās ietekmes koeficientu jeb piesaistīto ārvalstu naudas apjomu valsts ekonomikai attiecībā pret valsts dotāciju</w:t>
      </w:r>
      <w:r w:rsidR="00AB1E57">
        <w:rPr>
          <w:rStyle w:val="normaltextrun"/>
          <w:rFonts w:ascii="Times New Roman" w:hAnsi="Times New Roman" w:cs="Times New Roman"/>
          <w:color w:val="000000"/>
          <w:sz w:val="24"/>
          <w:szCs w:val="24"/>
          <w:bdr w:val="none" w:sz="0" w:space="0" w:color="auto" w:frame="1"/>
        </w:rPr>
        <w:t>,</w:t>
      </w:r>
      <w:r w:rsidRPr="0064780D">
        <w:rPr>
          <w:rStyle w:val="normaltextrun"/>
          <w:rFonts w:ascii="Times New Roman" w:hAnsi="Times New Roman" w:cs="Times New Roman"/>
          <w:color w:val="000000"/>
          <w:sz w:val="24"/>
          <w:szCs w:val="24"/>
          <w:bdr w:val="none" w:sz="0" w:space="0" w:color="auto" w:frame="1"/>
        </w:rPr>
        <w:t xml:space="preserve"> līdz 2022.gadam tika izmantoti CSP</w:t>
      </w:r>
      <w:r>
        <w:rPr>
          <w:rStyle w:val="normaltextrun"/>
          <w:rFonts w:ascii="Times New Roman" w:hAnsi="Times New Roman" w:cs="Times New Roman"/>
          <w:color w:val="000000"/>
          <w:sz w:val="24"/>
          <w:szCs w:val="24"/>
          <w:bdr w:val="none" w:sz="0" w:space="0" w:color="auto" w:frame="1"/>
        </w:rPr>
        <w:t xml:space="preserve"> </w:t>
      </w:r>
      <w:proofErr w:type="spellStart"/>
      <w:r w:rsidRPr="0064780D">
        <w:rPr>
          <w:rStyle w:val="normaltextrun"/>
          <w:rFonts w:ascii="Times New Roman" w:hAnsi="Times New Roman" w:cs="Times New Roman"/>
          <w:color w:val="000000"/>
          <w:sz w:val="24"/>
          <w:szCs w:val="24"/>
          <w:bdr w:val="none" w:sz="0" w:space="0" w:color="auto" w:frame="1"/>
        </w:rPr>
        <w:t>robežapsekojumu</w:t>
      </w:r>
      <w:proofErr w:type="spellEnd"/>
      <w:r w:rsidRPr="0064780D">
        <w:rPr>
          <w:rStyle w:val="normaltextrun"/>
          <w:rFonts w:ascii="Times New Roman" w:hAnsi="Times New Roman" w:cs="Times New Roman"/>
          <w:color w:val="000000"/>
          <w:sz w:val="24"/>
          <w:szCs w:val="24"/>
          <w:bdr w:val="none" w:sz="0" w:space="0" w:color="auto" w:frame="1"/>
        </w:rPr>
        <w:t xml:space="preserve"> dati TUG 13 – Ārvalstu Apmeklētāju veiktie tēriņi</w:t>
      </w:r>
      <w:r w:rsidR="00F20162">
        <w:rPr>
          <w:rStyle w:val="FootnoteReference"/>
          <w:rFonts w:ascii="Times New Roman" w:hAnsi="Times New Roman" w:cs="Times New Roman"/>
          <w:color w:val="000000"/>
          <w:sz w:val="24"/>
          <w:szCs w:val="24"/>
          <w:bdr w:val="none" w:sz="0" w:space="0" w:color="auto" w:frame="1"/>
        </w:rPr>
        <w:footnoteReference w:id="5"/>
      </w:r>
      <w:r w:rsidRPr="0064780D">
        <w:rPr>
          <w:rStyle w:val="normaltextrun"/>
          <w:rFonts w:ascii="Times New Roman" w:hAnsi="Times New Roman" w:cs="Times New Roman"/>
          <w:color w:val="000000"/>
          <w:sz w:val="24"/>
          <w:szCs w:val="24"/>
          <w:bdr w:val="none" w:sz="0" w:space="0" w:color="auto" w:frame="1"/>
        </w:rPr>
        <w:t xml:space="preserve">. Kopš 2022.gada </w:t>
      </w:r>
      <w:r w:rsidR="00026304">
        <w:rPr>
          <w:rStyle w:val="normaltextrun"/>
          <w:rFonts w:ascii="Times New Roman" w:hAnsi="Times New Roman" w:cs="Times New Roman"/>
          <w:color w:val="000000"/>
          <w:sz w:val="24"/>
          <w:szCs w:val="24"/>
          <w:bdr w:val="none" w:sz="0" w:space="0" w:color="auto" w:frame="1"/>
        </w:rPr>
        <w:t xml:space="preserve">minētie </w:t>
      </w:r>
      <w:proofErr w:type="spellStart"/>
      <w:r w:rsidRPr="0064780D">
        <w:rPr>
          <w:rStyle w:val="normaltextrun"/>
          <w:rFonts w:ascii="Times New Roman" w:hAnsi="Times New Roman" w:cs="Times New Roman"/>
          <w:color w:val="000000"/>
          <w:sz w:val="24"/>
          <w:szCs w:val="24"/>
          <w:bdr w:val="none" w:sz="0" w:space="0" w:color="auto" w:frame="1"/>
        </w:rPr>
        <w:t>robežapsekojumu</w:t>
      </w:r>
      <w:proofErr w:type="spellEnd"/>
      <w:r w:rsidRPr="0064780D">
        <w:rPr>
          <w:rStyle w:val="normaltextrun"/>
          <w:rFonts w:ascii="Times New Roman" w:hAnsi="Times New Roman" w:cs="Times New Roman"/>
          <w:color w:val="000000"/>
          <w:sz w:val="24"/>
          <w:szCs w:val="24"/>
          <w:bdr w:val="none" w:sz="0" w:space="0" w:color="auto" w:frame="1"/>
        </w:rPr>
        <w:t xml:space="preserve"> dati </w:t>
      </w:r>
      <w:r>
        <w:rPr>
          <w:rStyle w:val="normaltextrun"/>
          <w:rFonts w:ascii="Times New Roman" w:hAnsi="Times New Roman" w:cs="Times New Roman"/>
          <w:color w:val="000000"/>
          <w:sz w:val="24"/>
          <w:szCs w:val="24"/>
          <w:bdr w:val="none" w:sz="0" w:space="0" w:color="auto" w:frame="1"/>
        </w:rPr>
        <w:t>vairs</w:t>
      </w:r>
      <w:r w:rsidRPr="0064780D">
        <w:rPr>
          <w:rStyle w:val="normaltextrun"/>
          <w:rFonts w:ascii="Times New Roman" w:hAnsi="Times New Roman" w:cs="Times New Roman"/>
          <w:color w:val="000000"/>
          <w:sz w:val="24"/>
          <w:szCs w:val="24"/>
          <w:bdr w:val="none" w:sz="0" w:space="0" w:color="auto" w:frame="1"/>
        </w:rPr>
        <w:t xml:space="preserve"> netiek apkopoti.  </w:t>
      </w:r>
    </w:p>
    <w:p w14:paraId="612D0F60" w14:textId="4AEB123B" w:rsidR="005D7D56" w:rsidRPr="00DF6854" w:rsidRDefault="001D073B" w:rsidP="002604C5">
      <w:pPr>
        <w:pStyle w:val="Heading1"/>
        <w:numPr>
          <w:ilvl w:val="0"/>
          <w:numId w:val="44"/>
        </w:numPr>
        <w:spacing w:after="240" w:line="240" w:lineRule="auto"/>
        <w:rPr>
          <w:b/>
        </w:rPr>
      </w:pPr>
      <w:r w:rsidRPr="00DF6854">
        <w:rPr>
          <w:b/>
        </w:rPr>
        <w:t>Ekonomikas ministrijas</w:t>
      </w:r>
      <w:r w:rsidR="00F20DF2" w:rsidRPr="00DF6854">
        <w:rPr>
          <w:b/>
        </w:rPr>
        <w:t xml:space="preserve"> piedāvāt</w:t>
      </w:r>
      <w:r w:rsidR="00FB6A5C" w:rsidRPr="00DF6854">
        <w:rPr>
          <w:b/>
        </w:rPr>
        <w:t>ā</w:t>
      </w:r>
      <w:r w:rsidR="00F20DF2" w:rsidRPr="00DF6854">
        <w:rPr>
          <w:b/>
        </w:rPr>
        <w:t xml:space="preserve"> ļoti lielo pasākumu jeb </w:t>
      </w:r>
      <w:r w:rsidR="0026259D" w:rsidRPr="004F0B57">
        <w:rPr>
          <w:b/>
          <w:i/>
        </w:rPr>
        <w:t>d</w:t>
      </w:r>
      <w:r w:rsidR="005D7D56" w:rsidRPr="004F0B57">
        <w:rPr>
          <w:b/>
          <w:i/>
        </w:rPr>
        <w:t>ižpasākumu</w:t>
      </w:r>
      <w:r w:rsidR="005D7D56" w:rsidRPr="00DF6854">
        <w:rPr>
          <w:b/>
        </w:rPr>
        <w:t xml:space="preserve"> ekonomiskās ietekmes uz tautsaimniecību metodoloģija</w:t>
      </w:r>
    </w:p>
    <w:tbl>
      <w:tblPr>
        <w:tblStyle w:val="TableGrid"/>
        <w:tblW w:w="0" w:type="auto"/>
        <w:shd w:val="clear" w:color="auto" w:fill="D9E2F3" w:themeFill="accent1" w:themeFillTint="33"/>
        <w:tblLook w:val="04A0" w:firstRow="1" w:lastRow="0" w:firstColumn="1" w:lastColumn="0" w:noHBand="0" w:noVBand="1"/>
      </w:tblPr>
      <w:tblGrid>
        <w:gridCol w:w="9062"/>
      </w:tblGrid>
      <w:tr w:rsidR="000B712F" w14:paraId="0A83BD4E" w14:textId="77777777" w:rsidTr="000B712F">
        <w:tc>
          <w:tcPr>
            <w:tcW w:w="9062" w:type="dxa"/>
            <w:shd w:val="clear" w:color="auto" w:fill="D9E2F3" w:themeFill="accent1" w:themeFillTint="33"/>
          </w:tcPr>
          <w:p w14:paraId="0E05AB27" w14:textId="6BC43AD3" w:rsidR="000B712F" w:rsidRPr="000B712F" w:rsidRDefault="000B712F" w:rsidP="000B712F">
            <w:pPr>
              <w:spacing w:after="120" w:line="240" w:lineRule="auto"/>
              <w:jc w:val="both"/>
              <w:textAlignment w:val="baseline"/>
              <w:rPr>
                <w:rFonts w:ascii="Times New Roman" w:hAnsi="Times New Roman" w:cs="Times New Roman"/>
                <w:sz w:val="24"/>
                <w:szCs w:val="24"/>
                <w:shd w:val="clear" w:color="auto" w:fill="FFFFFF"/>
              </w:rPr>
            </w:pPr>
            <w:r w:rsidRPr="000B712F">
              <w:rPr>
                <w:rStyle w:val="normaltextrun"/>
                <w:rFonts w:ascii="Times New Roman" w:hAnsi="Times New Roman" w:cs="Times New Roman"/>
                <w:b/>
                <w:bCs/>
                <w:color w:val="000000"/>
                <w:sz w:val="24"/>
                <w:szCs w:val="24"/>
                <w:bdr w:val="none" w:sz="0" w:space="0" w:color="auto" w:frame="1"/>
              </w:rPr>
              <w:t>Definīcija</w:t>
            </w:r>
            <w:r w:rsidRPr="000B712F">
              <w:rPr>
                <w:rStyle w:val="normaltextrun"/>
                <w:rFonts w:ascii="Times New Roman" w:hAnsi="Times New Roman" w:cs="Times New Roman"/>
                <w:color w:val="000000"/>
                <w:sz w:val="24"/>
                <w:szCs w:val="24"/>
                <w:bdr w:val="none" w:sz="0" w:space="0" w:color="auto" w:frame="1"/>
              </w:rPr>
              <w:t xml:space="preserve">: </w:t>
            </w:r>
            <w:r w:rsidRPr="004F0B57">
              <w:rPr>
                <w:rStyle w:val="normaltextrun"/>
                <w:rFonts w:ascii="Times New Roman" w:hAnsi="Times New Roman" w:cs="Times New Roman"/>
                <w:i/>
                <w:iCs/>
                <w:color w:val="000000"/>
                <w:sz w:val="24"/>
                <w:szCs w:val="24"/>
                <w:bdr w:val="none" w:sz="0" w:space="0" w:color="auto" w:frame="1"/>
              </w:rPr>
              <w:t>Dižpasākums</w:t>
            </w:r>
            <w:r w:rsidRPr="000B712F">
              <w:rPr>
                <w:rStyle w:val="normaltextrun"/>
                <w:rFonts w:ascii="Times New Roman" w:hAnsi="Times New Roman" w:cs="Times New Roman"/>
                <w:color w:val="000000"/>
                <w:sz w:val="24"/>
                <w:szCs w:val="24"/>
                <w:bdr w:val="none" w:sz="0" w:space="0" w:color="auto" w:frame="1"/>
              </w:rPr>
              <w:t xml:space="preserve"> ir starptautiska mēroga pasākums, ko organizē, deleģē vai sadarbības partneris ir pasaules vai Eiropas mēroga organizācija (piemēram, Starptautiskā Olimpiskā komiteja, Starptautiskā Hokeja federācija, AEG Live (ASV) u.c.) un kas tiek plaši atspoguļots medijos un plašsaziņas līdzekļos un rada būtisku ietekmi uz uzņemošās valsts ekonomiku (atpazīstamību un konkurētspēju, eksportu utt.), un piesaista vismaz 10 000 ārvalstu apmeklētāju un dalībnieku naktis, kas Latvijas tūristu mītnēs pavada vismaz 1 nakti. </w:t>
            </w:r>
          </w:p>
        </w:tc>
      </w:tr>
    </w:tbl>
    <w:p w14:paraId="18B3AF0B" w14:textId="5F4957F1" w:rsidR="005D7D56" w:rsidRDefault="005D7D56" w:rsidP="000B712F">
      <w:pPr>
        <w:spacing w:before="240" w:after="120" w:line="240" w:lineRule="auto"/>
        <w:ind w:firstLine="709"/>
        <w:jc w:val="both"/>
        <w:textAlignment w:val="baseline"/>
        <w:rPr>
          <w:rFonts w:ascii="Times New Roman" w:hAnsi="Times New Roman" w:cs="Times New Roman"/>
          <w:sz w:val="24"/>
          <w:szCs w:val="24"/>
          <w:shd w:val="clear" w:color="auto" w:fill="FFFFFF"/>
        </w:rPr>
      </w:pPr>
      <w:r w:rsidRPr="008F4D98">
        <w:rPr>
          <w:rFonts w:ascii="Times New Roman" w:hAnsi="Times New Roman" w:cs="Times New Roman"/>
          <w:sz w:val="24"/>
          <w:szCs w:val="24"/>
          <w:shd w:val="clear" w:color="auto" w:fill="FFFFFF"/>
        </w:rPr>
        <w:t xml:space="preserve">Zemāk atspoguļots Ekonomikas ministrijas piedāvājums </w:t>
      </w:r>
      <w:r w:rsidR="00646586">
        <w:rPr>
          <w:rFonts w:ascii="Times New Roman" w:hAnsi="Times New Roman" w:cs="Times New Roman"/>
          <w:sz w:val="24"/>
          <w:szCs w:val="24"/>
          <w:shd w:val="clear" w:color="auto" w:fill="FFFFFF"/>
        </w:rPr>
        <w:t xml:space="preserve">ļoti lielo pasākumu </w:t>
      </w:r>
      <w:r w:rsidR="00343A02">
        <w:rPr>
          <w:rFonts w:ascii="Times New Roman" w:hAnsi="Times New Roman" w:cs="Times New Roman"/>
          <w:sz w:val="24"/>
          <w:szCs w:val="24"/>
          <w:shd w:val="clear" w:color="auto" w:fill="FFFFFF"/>
        </w:rPr>
        <w:t xml:space="preserve">(turpmāk </w:t>
      </w:r>
      <w:r w:rsidR="001E2928">
        <w:rPr>
          <w:rFonts w:ascii="Times New Roman" w:hAnsi="Times New Roman" w:cs="Times New Roman"/>
          <w:sz w:val="24"/>
          <w:szCs w:val="24"/>
          <w:shd w:val="clear" w:color="auto" w:fill="FFFFFF"/>
        </w:rPr>
        <w:t>–</w:t>
      </w:r>
      <w:r w:rsidR="00343A02">
        <w:rPr>
          <w:rFonts w:ascii="Times New Roman" w:hAnsi="Times New Roman" w:cs="Times New Roman"/>
          <w:sz w:val="24"/>
          <w:szCs w:val="24"/>
          <w:shd w:val="clear" w:color="auto" w:fill="FFFFFF"/>
        </w:rPr>
        <w:t xml:space="preserve"> </w:t>
      </w:r>
      <w:r w:rsidR="00343A02" w:rsidRPr="001E2928">
        <w:rPr>
          <w:rFonts w:ascii="Times New Roman" w:hAnsi="Times New Roman" w:cs="Times New Roman"/>
          <w:i/>
          <w:iCs/>
          <w:sz w:val="24"/>
          <w:szCs w:val="24"/>
          <w:shd w:val="clear" w:color="auto" w:fill="FFFFFF"/>
        </w:rPr>
        <w:t>dižpasākum</w:t>
      </w:r>
      <w:r w:rsidR="001E2928">
        <w:rPr>
          <w:rFonts w:ascii="Times New Roman" w:hAnsi="Times New Roman" w:cs="Times New Roman"/>
          <w:i/>
          <w:iCs/>
          <w:sz w:val="24"/>
          <w:szCs w:val="24"/>
          <w:shd w:val="clear" w:color="auto" w:fill="FFFFFF"/>
        </w:rPr>
        <w:t>s</w:t>
      </w:r>
      <w:r w:rsidR="001E2928">
        <w:rPr>
          <w:rFonts w:ascii="Times New Roman" w:hAnsi="Times New Roman" w:cs="Times New Roman"/>
          <w:sz w:val="24"/>
          <w:szCs w:val="24"/>
          <w:shd w:val="clear" w:color="auto" w:fill="FFFFFF"/>
        </w:rPr>
        <w:t xml:space="preserve">) </w:t>
      </w:r>
      <w:r w:rsidR="00646586">
        <w:rPr>
          <w:rFonts w:ascii="Times New Roman" w:hAnsi="Times New Roman" w:cs="Times New Roman"/>
          <w:sz w:val="24"/>
          <w:szCs w:val="24"/>
          <w:shd w:val="clear" w:color="auto" w:fill="FFFFFF"/>
        </w:rPr>
        <w:t>kritērijiem, kā arī augstāk aprakstītās IZM</w:t>
      </w:r>
      <w:r w:rsidRPr="008F4D98">
        <w:rPr>
          <w:rFonts w:ascii="Times New Roman" w:hAnsi="Times New Roman" w:cs="Times New Roman"/>
          <w:sz w:val="24"/>
          <w:szCs w:val="24"/>
          <w:shd w:val="clear" w:color="auto" w:fill="FFFFFF"/>
        </w:rPr>
        <w:t xml:space="preserve"> metodoloģijas pielāgošanai dažāda veida pasākumiem (piemēram, kultūra, izklaide u.c.) atbilstoši šobrīd pieejamiem datiem.  </w:t>
      </w:r>
    </w:p>
    <w:p w14:paraId="61D008B1" w14:textId="22C18ADA" w:rsidR="005D7D56" w:rsidRPr="00DF6854" w:rsidRDefault="00BE0587" w:rsidP="00DD4DA7">
      <w:pPr>
        <w:pStyle w:val="Heading2"/>
        <w:spacing w:after="240" w:line="240" w:lineRule="auto"/>
        <w:rPr>
          <w:b/>
        </w:rPr>
      </w:pPr>
      <w:r w:rsidRPr="00DF6854">
        <w:rPr>
          <w:b/>
          <w:bCs/>
        </w:rPr>
        <w:t>3.1.</w:t>
      </w:r>
      <w:r w:rsidR="001F45A3" w:rsidRPr="00DF6854">
        <w:rPr>
          <w:b/>
        </w:rPr>
        <w:t xml:space="preserve"> </w:t>
      </w:r>
      <w:r w:rsidR="001E2928" w:rsidRPr="004F0B57">
        <w:rPr>
          <w:b/>
          <w:i/>
        </w:rPr>
        <w:t>D</w:t>
      </w:r>
      <w:r w:rsidR="00646586" w:rsidRPr="004F0B57">
        <w:rPr>
          <w:b/>
          <w:i/>
        </w:rPr>
        <w:t>ižpasākumu</w:t>
      </w:r>
      <w:r w:rsidR="0026259D" w:rsidRPr="00DF6854">
        <w:rPr>
          <w:b/>
        </w:rPr>
        <w:t xml:space="preserve"> </w:t>
      </w:r>
      <w:r w:rsidR="00CF7A6A" w:rsidRPr="00DF6854">
        <w:rPr>
          <w:b/>
        </w:rPr>
        <w:t>kritēriji</w:t>
      </w:r>
    </w:p>
    <w:p w14:paraId="04F22F30" w14:textId="6AEBFEBD" w:rsidR="00A37BBF" w:rsidRPr="0064780D" w:rsidRDefault="00DB2072" w:rsidP="00C93C95">
      <w:pPr>
        <w:tabs>
          <w:tab w:val="left" w:pos="709"/>
        </w:tabs>
        <w:spacing w:after="120" w:line="240" w:lineRule="auto"/>
        <w:ind w:firstLine="709"/>
        <w:jc w:val="both"/>
        <w:textAlignment w:val="baseline"/>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Izvērtējot </w:t>
      </w:r>
      <w:r w:rsidR="001D18A6">
        <w:rPr>
          <w:rFonts w:ascii="Times New Roman" w:hAnsi="Times New Roman" w:cs="Times New Roman"/>
          <w:sz w:val="24"/>
          <w:szCs w:val="24"/>
          <w:shd w:val="clear" w:color="auto" w:fill="FFFFFF"/>
        </w:rPr>
        <w:t>augstāk minēto</w:t>
      </w:r>
      <w:r w:rsidR="00FF5251">
        <w:rPr>
          <w:rFonts w:ascii="Times New Roman" w:hAnsi="Times New Roman" w:cs="Times New Roman"/>
          <w:sz w:val="24"/>
          <w:szCs w:val="24"/>
          <w:shd w:val="clear" w:color="auto" w:fill="FFFFFF"/>
        </w:rPr>
        <w:t>, Ekonomikas ministr</w:t>
      </w:r>
      <w:r w:rsidR="004E2A1E">
        <w:rPr>
          <w:rFonts w:ascii="Times New Roman" w:hAnsi="Times New Roman" w:cs="Times New Roman"/>
          <w:sz w:val="24"/>
          <w:szCs w:val="24"/>
          <w:shd w:val="clear" w:color="auto" w:fill="FFFFFF"/>
        </w:rPr>
        <w:t>i</w:t>
      </w:r>
      <w:r w:rsidR="00FF5251">
        <w:rPr>
          <w:rFonts w:ascii="Times New Roman" w:hAnsi="Times New Roman" w:cs="Times New Roman"/>
          <w:sz w:val="24"/>
          <w:szCs w:val="24"/>
          <w:shd w:val="clear" w:color="auto" w:fill="FFFFFF"/>
        </w:rPr>
        <w:t xml:space="preserve">ja piedāvā precizētus </w:t>
      </w:r>
      <w:r w:rsidR="001E2928" w:rsidRPr="001E2928">
        <w:rPr>
          <w:rFonts w:ascii="Times New Roman" w:hAnsi="Times New Roman" w:cs="Times New Roman"/>
          <w:i/>
          <w:iCs/>
          <w:sz w:val="24"/>
          <w:szCs w:val="24"/>
          <w:shd w:val="clear" w:color="auto" w:fill="FFFFFF"/>
        </w:rPr>
        <w:t>d</w:t>
      </w:r>
      <w:r w:rsidR="00074882" w:rsidRPr="001E2928">
        <w:rPr>
          <w:rFonts w:ascii="Times New Roman" w:hAnsi="Times New Roman" w:cs="Times New Roman"/>
          <w:i/>
          <w:iCs/>
          <w:sz w:val="24"/>
          <w:szCs w:val="24"/>
          <w:shd w:val="clear" w:color="auto" w:fill="FFFFFF"/>
        </w:rPr>
        <w:t xml:space="preserve">ižpasākumu </w:t>
      </w:r>
      <w:r w:rsidR="00FF5251">
        <w:rPr>
          <w:rFonts w:ascii="Times New Roman" w:hAnsi="Times New Roman" w:cs="Times New Roman"/>
          <w:sz w:val="24"/>
          <w:szCs w:val="24"/>
          <w:shd w:val="clear" w:color="auto" w:fill="FFFFFF"/>
        </w:rPr>
        <w:t>kritērijus</w:t>
      </w:r>
      <w:r w:rsidR="00CF7A6A">
        <w:rPr>
          <w:rFonts w:ascii="Times New Roman" w:hAnsi="Times New Roman" w:cs="Times New Roman"/>
          <w:sz w:val="24"/>
          <w:szCs w:val="24"/>
          <w:shd w:val="clear" w:color="auto" w:fill="FFFFFF"/>
        </w:rPr>
        <w:t xml:space="preserve"> </w:t>
      </w:r>
      <w:r w:rsidR="004E2A1E">
        <w:rPr>
          <w:rFonts w:ascii="Times New Roman" w:hAnsi="Times New Roman" w:cs="Times New Roman"/>
          <w:sz w:val="24"/>
          <w:szCs w:val="24"/>
          <w:shd w:val="clear" w:color="auto" w:fill="FFFFFF"/>
        </w:rPr>
        <w:t>neatkarīgi no pasākuma jomas (kultūra, sports, izklaide utt.)</w:t>
      </w:r>
      <w:r w:rsidR="00CF7A6A">
        <w:rPr>
          <w:rFonts w:ascii="Times New Roman" w:hAnsi="Times New Roman" w:cs="Times New Roman"/>
          <w:sz w:val="24"/>
          <w:szCs w:val="24"/>
          <w:shd w:val="clear" w:color="auto" w:fill="FFFFFF"/>
        </w:rPr>
        <w:t xml:space="preserve"> (skat. 3. tabulu)</w:t>
      </w:r>
      <w:r w:rsidR="004E2A1E">
        <w:rPr>
          <w:rFonts w:ascii="Times New Roman" w:hAnsi="Times New Roman" w:cs="Times New Roman"/>
          <w:sz w:val="24"/>
          <w:szCs w:val="24"/>
          <w:shd w:val="clear" w:color="auto" w:fill="FFFFFF"/>
        </w:rPr>
        <w:t>.</w:t>
      </w:r>
    </w:p>
    <w:p w14:paraId="27D1DDB3" w14:textId="77777777" w:rsidR="003F217A" w:rsidRDefault="003F217A">
      <w:pPr>
        <w:spacing w:line="259" w:lineRule="auto"/>
        <w:rPr>
          <w:rFonts w:ascii="Times New Roman" w:hAnsi="Times New Roman" w:cs="Times New Roman"/>
          <w:shd w:val="clear" w:color="auto" w:fill="FFFFFF"/>
        </w:rPr>
      </w:pPr>
      <w:r>
        <w:rPr>
          <w:rFonts w:ascii="Times New Roman" w:hAnsi="Times New Roman" w:cs="Times New Roman"/>
          <w:shd w:val="clear" w:color="auto" w:fill="FFFFFF"/>
        </w:rPr>
        <w:br w:type="page"/>
      </w:r>
    </w:p>
    <w:p w14:paraId="0665E0A7" w14:textId="0DA5AC5B" w:rsidR="00CF7A6A" w:rsidRPr="004F458B" w:rsidRDefault="00CF7A6A" w:rsidP="000B712F">
      <w:pPr>
        <w:tabs>
          <w:tab w:val="left" w:pos="709"/>
        </w:tabs>
        <w:spacing w:after="0" w:line="240" w:lineRule="auto"/>
        <w:jc w:val="right"/>
        <w:textAlignment w:val="baseline"/>
        <w:rPr>
          <w:rFonts w:ascii="Times New Roman" w:hAnsi="Times New Roman" w:cs="Times New Roman"/>
          <w:shd w:val="clear" w:color="auto" w:fill="FFFFFF"/>
        </w:rPr>
      </w:pPr>
      <w:r w:rsidRPr="004F458B">
        <w:rPr>
          <w:rFonts w:ascii="Times New Roman" w:hAnsi="Times New Roman" w:cs="Times New Roman"/>
          <w:shd w:val="clear" w:color="auto" w:fill="FFFFFF"/>
        </w:rPr>
        <w:lastRenderedPageBreak/>
        <w:t>3. tabula</w:t>
      </w:r>
    </w:p>
    <w:p w14:paraId="2B26C858" w14:textId="6F56CB4E" w:rsidR="00CF7A6A" w:rsidRPr="004F458B" w:rsidRDefault="00CF7A6A" w:rsidP="00C93C95">
      <w:pPr>
        <w:spacing w:after="120" w:line="240" w:lineRule="auto"/>
        <w:jc w:val="center"/>
        <w:textAlignment w:val="baseline"/>
        <w:rPr>
          <w:rFonts w:ascii="Times New Roman" w:hAnsi="Times New Roman" w:cs="Times New Roman"/>
          <w:b/>
          <w:sz w:val="24"/>
          <w:szCs w:val="24"/>
          <w:shd w:val="clear" w:color="auto" w:fill="FFFFFF"/>
        </w:rPr>
      </w:pPr>
      <w:r w:rsidRPr="004F458B">
        <w:rPr>
          <w:rFonts w:ascii="Times New Roman" w:hAnsi="Times New Roman" w:cs="Times New Roman"/>
          <w:b/>
          <w:sz w:val="24"/>
          <w:szCs w:val="24"/>
          <w:shd w:val="clear" w:color="auto" w:fill="FFFFFF"/>
        </w:rPr>
        <w:t xml:space="preserve">Ekonomikas ministrijas piedāvātie </w:t>
      </w:r>
      <w:r w:rsidR="001D4008" w:rsidRPr="00256AE4">
        <w:rPr>
          <w:rFonts w:ascii="Times New Roman" w:hAnsi="Times New Roman" w:cs="Times New Roman"/>
          <w:b/>
          <w:i/>
          <w:iCs/>
          <w:sz w:val="24"/>
          <w:szCs w:val="24"/>
          <w:shd w:val="clear" w:color="auto" w:fill="FFFFFF"/>
        </w:rPr>
        <w:t>d</w:t>
      </w:r>
      <w:r w:rsidRPr="00256AE4">
        <w:rPr>
          <w:rFonts w:ascii="Times New Roman" w:hAnsi="Times New Roman" w:cs="Times New Roman"/>
          <w:b/>
          <w:i/>
          <w:iCs/>
          <w:sz w:val="24"/>
          <w:szCs w:val="24"/>
          <w:shd w:val="clear" w:color="auto" w:fill="FFFFFF"/>
        </w:rPr>
        <w:t>ižpasākumu</w:t>
      </w:r>
      <w:r w:rsidRPr="004F458B">
        <w:rPr>
          <w:rFonts w:ascii="Times New Roman" w:hAnsi="Times New Roman" w:cs="Times New Roman"/>
          <w:b/>
          <w:sz w:val="24"/>
          <w:szCs w:val="24"/>
          <w:shd w:val="clear" w:color="auto" w:fill="FFFFFF"/>
        </w:rPr>
        <w:t xml:space="preserve"> kritēriji​</w:t>
      </w:r>
    </w:p>
    <w:tbl>
      <w:tblPr>
        <w:tblStyle w:val="GridTable2-Accent5"/>
        <w:tblW w:w="90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7"/>
        <w:gridCol w:w="3969"/>
        <w:gridCol w:w="3360"/>
      </w:tblGrid>
      <w:tr w:rsidR="007D09BE" w:rsidRPr="004F458B" w14:paraId="109E9739" w14:textId="77777777" w:rsidTr="00346E54">
        <w:trPr>
          <w:cnfStyle w:val="100000000000" w:firstRow="1" w:lastRow="0" w:firstColumn="0" w:lastColumn="0" w:oddVBand="0" w:evenVBand="0" w:oddHBand="0" w:evenHBand="0" w:firstRowFirstColumn="0" w:firstRowLastColumn="0" w:lastRowFirstColumn="0" w:lastRowLastColumn="0"/>
          <w:trHeight w:val="457"/>
        </w:trPr>
        <w:tc>
          <w:tcPr>
            <w:cnfStyle w:val="001000000000" w:firstRow="0" w:lastRow="0" w:firstColumn="1" w:lastColumn="0" w:oddVBand="0" w:evenVBand="0" w:oddHBand="0" w:evenHBand="0" w:firstRowFirstColumn="0" w:firstRowLastColumn="0" w:lastRowFirstColumn="0" w:lastRowLastColumn="0"/>
            <w:tcW w:w="1727" w:type="dxa"/>
            <w:vMerge w:val="restart"/>
            <w:tcBorders>
              <w:top w:val="none" w:sz="0" w:space="0" w:color="auto"/>
              <w:bottom w:val="none" w:sz="0" w:space="0" w:color="auto"/>
              <w:right w:val="none" w:sz="0" w:space="0" w:color="auto"/>
            </w:tcBorders>
            <w:vAlign w:val="center"/>
            <w:hideMark/>
          </w:tcPr>
          <w:p w14:paraId="5FCD71D2" w14:textId="36D8CD01" w:rsidR="007D09BE" w:rsidRPr="003D5255" w:rsidRDefault="003D5255">
            <w:pPr>
              <w:spacing w:line="240" w:lineRule="auto"/>
              <w:rPr>
                <w:rFonts w:ascii="Times New Roman" w:eastAsia="Times New Roman" w:hAnsi="Times New Roman" w:cs="Times New Roman"/>
                <w:b w:val="0"/>
                <w:bCs w:val="0"/>
                <w:sz w:val="24"/>
                <w:szCs w:val="24"/>
                <w:lang w:eastAsia="lv-LV"/>
              </w:rPr>
            </w:pPr>
            <w:r w:rsidRPr="003D5255">
              <w:rPr>
                <w:rFonts w:ascii="Times New Roman" w:eastAsia="Times New Roman" w:hAnsi="Times New Roman" w:cs="Times New Roman"/>
                <w:b w:val="0"/>
                <w:bCs w:val="0"/>
                <w:sz w:val="24"/>
                <w:szCs w:val="24"/>
                <w:lang w:eastAsia="lv-LV"/>
              </w:rPr>
              <w:t>KRITĒRIJI</w:t>
            </w:r>
          </w:p>
        </w:tc>
        <w:tc>
          <w:tcPr>
            <w:tcW w:w="3969" w:type="dxa"/>
            <w:tcBorders>
              <w:top w:val="none" w:sz="0" w:space="0" w:color="auto"/>
              <w:left w:val="none" w:sz="0" w:space="0" w:color="auto"/>
              <w:bottom w:val="none" w:sz="0" w:space="0" w:color="auto"/>
              <w:right w:val="none" w:sz="0" w:space="0" w:color="auto"/>
            </w:tcBorders>
            <w:hideMark/>
          </w:tcPr>
          <w:p w14:paraId="61592CFC" w14:textId="77777777" w:rsidR="00CF7A6A" w:rsidRPr="003D5255" w:rsidRDefault="007D09BE" w:rsidP="00802C98">
            <w:pPr>
              <w:spacing w:line="240" w:lineRule="auto"/>
              <w:jc w:val="both"/>
              <w:textAlignment w:val="baseline"/>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position w:val="3"/>
                <w:sz w:val="24"/>
                <w:szCs w:val="24"/>
                <w:lang w:eastAsia="lv-LV"/>
              </w:rPr>
            </w:pPr>
            <w:r w:rsidRPr="003D5255">
              <w:rPr>
                <w:rFonts w:ascii="Times New Roman" w:eastAsia="Times New Roman" w:hAnsi="Times New Roman" w:cs="Times New Roman"/>
                <w:b w:val="0"/>
                <w:bCs w:val="0"/>
                <w:position w:val="3"/>
                <w:sz w:val="24"/>
                <w:szCs w:val="24"/>
                <w:lang w:eastAsia="lv-LV"/>
              </w:rPr>
              <w:t xml:space="preserve">Paredzamais ārvalstu </w:t>
            </w:r>
          </w:p>
          <w:p w14:paraId="67947621" w14:textId="27445495" w:rsidR="007D09BE" w:rsidRPr="003D5255" w:rsidRDefault="007D09BE" w:rsidP="004F458B">
            <w:pPr>
              <w:spacing w:line="240" w:lineRule="auto"/>
              <w:jc w:val="both"/>
              <w:textAlignment w:val="baseline"/>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position w:val="3"/>
                <w:sz w:val="24"/>
                <w:szCs w:val="24"/>
                <w:lang w:eastAsia="lv-LV"/>
              </w:rPr>
            </w:pPr>
            <w:r w:rsidRPr="003D5255">
              <w:rPr>
                <w:rFonts w:ascii="Times New Roman" w:eastAsia="Times New Roman" w:hAnsi="Times New Roman" w:cs="Times New Roman"/>
                <w:b w:val="0"/>
                <w:bCs w:val="0"/>
                <w:position w:val="3"/>
                <w:sz w:val="24"/>
                <w:szCs w:val="24"/>
                <w:lang w:eastAsia="lv-LV"/>
              </w:rPr>
              <w:t>apmeklētāju un/vai dalībnieku </w:t>
            </w:r>
            <w:r w:rsidR="00903D15">
              <w:rPr>
                <w:rFonts w:ascii="Times New Roman" w:eastAsia="Times New Roman" w:hAnsi="Times New Roman" w:cs="Times New Roman"/>
                <w:b w:val="0"/>
                <w:bCs w:val="0"/>
                <w:position w:val="3"/>
                <w:sz w:val="24"/>
                <w:szCs w:val="24"/>
                <w:lang w:eastAsia="lv-LV"/>
              </w:rPr>
              <w:t xml:space="preserve">nakšu </w:t>
            </w:r>
            <w:r w:rsidRPr="003D5255">
              <w:rPr>
                <w:rFonts w:ascii="Times New Roman" w:eastAsia="Times New Roman" w:hAnsi="Times New Roman" w:cs="Times New Roman"/>
                <w:b w:val="0"/>
                <w:bCs w:val="0"/>
                <w:position w:val="3"/>
                <w:sz w:val="24"/>
                <w:szCs w:val="24"/>
                <w:lang w:eastAsia="lv-LV"/>
              </w:rPr>
              <w:t>skaits </w:t>
            </w:r>
          </w:p>
        </w:tc>
        <w:tc>
          <w:tcPr>
            <w:tcW w:w="3360" w:type="dxa"/>
            <w:tcBorders>
              <w:top w:val="none" w:sz="0" w:space="0" w:color="auto"/>
              <w:left w:val="none" w:sz="0" w:space="0" w:color="auto"/>
              <w:bottom w:val="none" w:sz="0" w:space="0" w:color="auto"/>
            </w:tcBorders>
            <w:hideMark/>
          </w:tcPr>
          <w:p w14:paraId="68920AB0" w14:textId="77777777" w:rsidR="00167F61" w:rsidRPr="003D5255" w:rsidRDefault="00167F61" w:rsidP="004F458B">
            <w:pPr>
              <w:spacing w:line="240" w:lineRule="auto"/>
              <w:jc w:val="both"/>
              <w:textAlignment w:val="baseline"/>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position w:val="3"/>
                <w:sz w:val="24"/>
                <w:szCs w:val="24"/>
                <w:lang w:eastAsia="lv-LV"/>
              </w:rPr>
            </w:pPr>
            <w:r w:rsidRPr="003D5255">
              <w:rPr>
                <w:rFonts w:ascii="Times New Roman" w:eastAsia="Times New Roman" w:hAnsi="Times New Roman" w:cs="Times New Roman"/>
                <w:b w:val="0"/>
                <w:bCs w:val="0"/>
                <w:position w:val="3"/>
                <w:sz w:val="24"/>
                <w:szCs w:val="24"/>
                <w:lang w:eastAsia="lv-LV"/>
              </w:rPr>
              <w:t>10 000 un vairāk</w:t>
            </w:r>
          </w:p>
          <w:p w14:paraId="4584BEF5" w14:textId="12A1C93B" w:rsidR="007D09BE" w:rsidRPr="003D5255" w:rsidRDefault="00167F61" w:rsidP="004F458B">
            <w:pPr>
              <w:spacing w:line="240" w:lineRule="auto"/>
              <w:jc w:val="both"/>
              <w:textAlignment w:val="baseline"/>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position w:val="3"/>
                <w:sz w:val="24"/>
                <w:szCs w:val="24"/>
                <w:lang w:eastAsia="lv-LV"/>
              </w:rPr>
            </w:pPr>
            <w:r w:rsidRPr="003D5255">
              <w:rPr>
                <w:rFonts w:ascii="Times New Roman" w:eastAsia="Times New Roman" w:hAnsi="Times New Roman" w:cs="Times New Roman"/>
                <w:b w:val="0"/>
                <w:bCs w:val="0"/>
                <w:position w:val="3"/>
                <w:sz w:val="24"/>
                <w:szCs w:val="24"/>
                <w:lang w:eastAsia="lv-LV"/>
              </w:rPr>
              <w:t>(no vismaz 4 ārvalstīm)</w:t>
            </w:r>
          </w:p>
        </w:tc>
      </w:tr>
      <w:tr w:rsidR="007D09BE" w:rsidRPr="004F458B" w14:paraId="28A291E3" w14:textId="77777777" w:rsidTr="00072422">
        <w:trPr>
          <w:cnfStyle w:val="000000100000" w:firstRow="0" w:lastRow="0" w:firstColumn="0" w:lastColumn="0" w:oddVBand="0" w:evenVBand="0" w:oddHBand="1" w:evenHBand="0" w:firstRowFirstColumn="0" w:firstRowLastColumn="0" w:lastRowFirstColumn="0" w:lastRowLastColumn="0"/>
          <w:trHeight w:val="155"/>
        </w:trPr>
        <w:tc>
          <w:tcPr>
            <w:cnfStyle w:val="001000000000" w:firstRow="0" w:lastRow="0" w:firstColumn="1" w:lastColumn="0" w:oddVBand="0" w:evenVBand="0" w:oddHBand="0" w:evenHBand="0" w:firstRowFirstColumn="0" w:firstRowLastColumn="0" w:lastRowFirstColumn="0" w:lastRowLastColumn="0"/>
            <w:tcW w:w="1727" w:type="dxa"/>
            <w:vMerge/>
            <w:hideMark/>
          </w:tcPr>
          <w:p w14:paraId="2F1C0D7F" w14:textId="77777777" w:rsidR="007D09BE" w:rsidRPr="004F458B" w:rsidRDefault="007D09BE">
            <w:pPr>
              <w:spacing w:line="240" w:lineRule="auto"/>
              <w:rPr>
                <w:rFonts w:ascii="Times New Roman" w:eastAsia="Times New Roman" w:hAnsi="Times New Roman" w:cs="Times New Roman"/>
                <w:sz w:val="24"/>
                <w:szCs w:val="24"/>
                <w:lang w:eastAsia="lv-LV"/>
              </w:rPr>
            </w:pPr>
          </w:p>
        </w:tc>
        <w:tc>
          <w:tcPr>
            <w:tcW w:w="3969" w:type="dxa"/>
            <w:hideMark/>
          </w:tcPr>
          <w:p w14:paraId="623E85EB" w14:textId="77777777" w:rsidR="007D09BE" w:rsidRPr="004F458B" w:rsidRDefault="007D09BE" w:rsidP="004F458B">
            <w:pPr>
              <w:spacing w:line="240" w:lineRule="auto"/>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lv-LV"/>
              </w:rPr>
            </w:pPr>
            <w:r w:rsidRPr="004F458B">
              <w:rPr>
                <w:rFonts w:ascii="Times New Roman" w:eastAsia="Times New Roman" w:hAnsi="Times New Roman" w:cs="Times New Roman"/>
                <w:position w:val="3"/>
                <w:sz w:val="24"/>
                <w:szCs w:val="24"/>
                <w:lang w:eastAsia="lv-LV"/>
              </w:rPr>
              <w:t>Nepieciešamais finansējums no valsts</w:t>
            </w:r>
            <w:r w:rsidRPr="004F458B">
              <w:rPr>
                <w:rFonts w:ascii="Times New Roman" w:eastAsia="Times New Roman" w:hAnsi="Times New Roman" w:cs="Times New Roman"/>
                <w:sz w:val="24"/>
                <w:szCs w:val="24"/>
                <w:lang w:eastAsia="lv-LV"/>
              </w:rPr>
              <w:t>​</w:t>
            </w:r>
          </w:p>
        </w:tc>
        <w:tc>
          <w:tcPr>
            <w:tcW w:w="3360" w:type="dxa"/>
            <w:hideMark/>
          </w:tcPr>
          <w:p w14:paraId="13A47ED6" w14:textId="22FF1BAB" w:rsidR="007D09BE" w:rsidRPr="004F458B" w:rsidRDefault="007D09BE" w:rsidP="004F458B">
            <w:pPr>
              <w:spacing w:line="240" w:lineRule="auto"/>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lv-LV"/>
              </w:rPr>
            </w:pPr>
            <w:r w:rsidRPr="004F458B">
              <w:rPr>
                <w:rFonts w:ascii="Times New Roman" w:eastAsia="Times New Roman" w:hAnsi="Times New Roman" w:cs="Times New Roman"/>
                <w:position w:val="3"/>
                <w:sz w:val="24"/>
                <w:szCs w:val="24"/>
                <w:lang w:eastAsia="lv-LV"/>
              </w:rPr>
              <w:t>Vairāk nekā 200 000 </w:t>
            </w:r>
            <w:r w:rsidR="003D56E6">
              <w:rPr>
                <w:rFonts w:ascii="Times New Roman" w:eastAsia="Times New Roman" w:hAnsi="Times New Roman" w:cs="Times New Roman"/>
                <w:position w:val="3"/>
                <w:sz w:val="24"/>
                <w:szCs w:val="24"/>
                <w:lang w:eastAsia="lv-LV"/>
              </w:rPr>
              <w:t>EUR</w:t>
            </w:r>
            <w:r w:rsidRPr="004F458B">
              <w:rPr>
                <w:rFonts w:ascii="Times New Roman" w:eastAsia="Times New Roman" w:hAnsi="Times New Roman" w:cs="Times New Roman"/>
                <w:sz w:val="24"/>
                <w:szCs w:val="24"/>
                <w:lang w:eastAsia="lv-LV"/>
              </w:rPr>
              <w:t>​</w:t>
            </w:r>
          </w:p>
        </w:tc>
      </w:tr>
      <w:tr w:rsidR="007D09BE" w:rsidRPr="004F458B" w14:paraId="43FC1F00" w14:textId="77777777" w:rsidTr="00072422">
        <w:trPr>
          <w:trHeight w:val="457"/>
        </w:trPr>
        <w:tc>
          <w:tcPr>
            <w:cnfStyle w:val="001000000000" w:firstRow="0" w:lastRow="0" w:firstColumn="1" w:lastColumn="0" w:oddVBand="0" w:evenVBand="0" w:oddHBand="0" w:evenHBand="0" w:firstRowFirstColumn="0" w:firstRowLastColumn="0" w:lastRowFirstColumn="0" w:lastRowLastColumn="0"/>
            <w:tcW w:w="1727" w:type="dxa"/>
            <w:vMerge/>
            <w:hideMark/>
          </w:tcPr>
          <w:p w14:paraId="7FC38981" w14:textId="77777777" w:rsidR="007D09BE" w:rsidRPr="004F458B" w:rsidRDefault="007D09BE">
            <w:pPr>
              <w:spacing w:line="240" w:lineRule="auto"/>
              <w:rPr>
                <w:rFonts w:ascii="Times New Roman" w:eastAsia="Times New Roman" w:hAnsi="Times New Roman" w:cs="Times New Roman"/>
                <w:sz w:val="24"/>
                <w:szCs w:val="24"/>
                <w:lang w:eastAsia="lv-LV"/>
              </w:rPr>
            </w:pPr>
          </w:p>
        </w:tc>
        <w:tc>
          <w:tcPr>
            <w:tcW w:w="3969" w:type="dxa"/>
            <w:hideMark/>
          </w:tcPr>
          <w:p w14:paraId="0B7F041D" w14:textId="77777777" w:rsidR="007D09BE" w:rsidRPr="004F458B" w:rsidRDefault="007D09BE" w:rsidP="004F458B">
            <w:pPr>
              <w:spacing w:line="240" w:lineRule="auto"/>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lv-LV"/>
              </w:rPr>
            </w:pPr>
            <w:r w:rsidRPr="004F458B">
              <w:rPr>
                <w:rFonts w:ascii="Times New Roman" w:eastAsia="Times New Roman" w:hAnsi="Times New Roman" w:cs="Times New Roman"/>
                <w:position w:val="3"/>
                <w:sz w:val="24"/>
                <w:szCs w:val="24"/>
                <w:lang w:eastAsia="lv-LV"/>
              </w:rPr>
              <w:t>Pasākuma norises ilgums</w:t>
            </w:r>
            <w:r w:rsidRPr="004F458B">
              <w:rPr>
                <w:rFonts w:ascii="Times New Roman" w:eastAsia="Times New Roman" w:hAnsi="Times New Roman" w:cs="Times New Roman"/>
                <w:sz w:val="24"/>
                <w:szCs w:val="24"/>
                <w:lang w:eastAsia="lv-LV"/>
              </w:rPr>
              <w:t>​</w:t>
            </w:r>
          </w:p>
        </w:tc>
        <w:tc>
          <w:tcPr>
            <w:tcW w:w="3360" w:type="dxa"/>
            <w:hideMark/>
          </w:tcPr>
          <w:p w14:paraId="53C34C09" w14:textId="77777777" w:rsidR="00CF7A6A" w:rsidRDefault="007D09BE" w:rsidP="00802C98">
            <w:pPr>
              <w:spacing w:line="240" w:lineRule="auto"/>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position w:val="3"/>
                <w:sz w:val="24"/>
                <w:szCs w:val="24"/>
                <w:lang w:eastAsia="lv-LV"/>
              </w:rPr>
            </w:pPr>
            <w:r w:rsidRPr="004F458B">
              <w:rPr>
                <w:rFonts w:ascii="Times New Roman" w:eastAsia="Times New Roman" w:hAnsi="Times New Roman" w:cs="Times New Roman"/>
                <w:position w:val="3"/>
                <w:sz w:val="24"/>
                <w:szCs w:val="24"/>
                <w:lang w:eastAsia="lv-LV"/>
              </w:rPr>
              <w:t xml:space="preserve">2 un vairāk dienas </w:t>
            </w:r>
          </w:p>
          <w:p w14:paraId="22CD95E4" w14:textId="6C09EC83" w:rsidR="007D09BE" w:rsidRPr="004F458B" w:rsidRDefault="007D09BE" w:rsidP="004F458B">
            <w:pPr>
              <w:spacing w:line="240" w:lineRule="auto"/>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lv-LV"/>
              </w:rPr>
            </w:pPr>
            <w:r w:rsidRPr="004F458B">
              <w:rPr>
                <w:rFonts w:ascii="Times New Roman" w:eastAsia="Times New Roman" w:hAnsi="Times New Roman" w:cs="Times New Roman"/>
                <w:position w:val="3"/>
                <w:sz w:val="24"/>
                <w:szCs w:val="24"/>
                <w:lang w:eastAsia="lv-LV"/>
              </w:rPr>
              <w:t>(nakšņo tūristu mītnē)</w:t>
            </w:r>
            <w:r w:rsidRPr="004F458B">
              <w:rPr>
                <w:rFonts w:ascii="Times New Roman" w:eastAsia="Times New Roman" w:hAnsi="Times New Roman" w:cs="Times New Roman"/>
                <w:sz w:val="24"/>
                <w:szCs w:val="24"/>
                <w:lang w:eastAsia="lv-LV"/>
              </w:rPr>
              <w:t>​</w:t>
            </w:r>
          </w:p>
        </w:tc>
      </w:tr>
      <w:tr w:rsidR="007D09BE" w:rsidRPr="004F458B" w14:paraId="3BB4CF7F" w14:textId="77777777" w:rsidTr="00072422">
        <w:trPr>
          <w:cnfStyle w:val="000000100000" w:firstRow="0" w:lastRow="0" w:firstColumn="0" w:lastColumn="0" w:oddVBand="0" w:evenVBand="0" w:oddHBand="1" w:evenHBand="0" w:firstRowFirstColumn="0" w:firstRowLastColumn="0" w:lastRowFirstColumn="0" w:lastRowLastColumn="0"/>
          <w:trHeight w:val="457"/>
        </w:trPr>
        <w:tc>
          <w:tcPr>
            <w:cnfStyle w:val="001000000000" w:firstRow="0" w:lastRow="0" w:firstColumn="1" w:lastColumn="0" w:oddVBand="0" w:evenVBand="0" w:oddHBand="0" w:evenHBand="0" w:firstRowFirstColumn="0" w:firstRowLastColumn="0" w:lastRowFirstColumn="0" w:lastRowLastColumn="0"/>
            <w:tcW w:w="1727" w:type="dxa"/>
            <w:vMerge/>
          </w:tcPr>
          <w:p w14:paraId="38592D4C" w14:textId="39D5C617" w:rsidR="007D09BE" w:rsidRPr="004F458B" w:rsidRDefault="007D09BE">
            <w:pPr>
              <w:spacing w:line="240" w:lineRule="auto"/>
              <w:rPr>
                <w:rFonts w:ascii="Times New Roman" w:eastAsia="Times New Roman" w:hAnsi="Times New Roman" w:cs="Times New Roman"/>
                <w:sz w:val="24"/>
                <w:szCs w:val="24"/>
                <w:lang w:eastAsia="lv-LV"/>
              </w:rPr>
            </w:pPr>
          </w:p>
        </w:tc>
        <w:tc>
          <w:tcPr>
            <w:tcW w:w="3969" w:type="dxa"/>
          </w:tcPr>
          <w:p w14:paraId="605750E8" w14:textId="77777777" w:rsidR="00CF7A6A" w:rsidRDefault="007D09BE" w:rsidP="00802C98">
            <w:pPr>
              <w:spacing w:line="240" w:lineRule="auto"/>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position w:val="3"/>
                <w:sz w:val="24"/>
                <w:szCs w:val="24"/>
                <w:lang w:eastAsia="lv-LV"/>
              </w:rPr>
            </w:pPr>
            <w:r w:rsidRPr="004F458B">
              <w:rPr>
                <w:rFonts w:ascii="Times New Roman" w:eastAsia="Times New Roman" w:hAnsi="Times New Roman" w:cs="Times New Roman"/>
                <w:position w:val="3"/>
                <w:sz w:val="24"/>
                <w:szCs w:val="24"/>
                <w:lang w:eastAsia="lv-LV"/>
              </w:rPr>
              <w:t xml:space="preserve">Pasākuma organizators vai </w:t>
            </w:r>
          </w:p>
          <w:p w14:paraId="502B9B05" w14:textId="3EBC7EC0" w:rsidR="007D09BE" w:rsidRPr="004F458B" w:rsidRDefault="007D09BE" w:rsidP="004F458B">
            <w:pPr>
              <w:spacing w:line="240" w:lineRule="auto"/>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position w:val="3"/>
                <w:sz w:val="24"/>
                <w:szCs w:val="24"/>
                <w:lang w:eastAsia="lv-LV"/>
              </w:rPr>
            </w:pPr>
            <w:r w:rsidRPr="004F458B">
              <w:rPr>
                <w:rFonts w:ascii="Times New Roman" w:eastAsia="Times New Roman" w:hAnsi="Times New Roman" w:cs="Times New Roman"/>
                <w:position w:val="3"/>
                <w:sz w:val="24"/>
                <w:szCs w:val="24"/>
                <w:lang w:eastAsia="lv-LV"/>
              </w:rPr>
              <w:t>sadarbības partneris</w:t>
            </w:r>
          </w:p>
        </w:tc>
        <w:tc>
          <w:tcPr>
            <w:tcW w:w="3360" w:type="dxa"/>
          </w:tcPr>
          <w:p w14:paraId="59BEBF8E" w14:textId="77777777" w:rsidR="00CF7A6A" w:rsidRDefault="007D09BE" w:rsidP="00802C98">
            <w:pPr>
              <w:spacing w:line="240" w:lineRule="auto"/>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position w:val="3"/>
                <w:sz w:val="24"/>
                <w:szCs w:val="24"/>
                <w:lang w:eastAsia="lv-LV"/>
              </w:rPr>
            </w:pPr>
            <w:r w:rsidRPr="004F458B">
              <w:rPr>
                <w:rFonts w:ascii="Times New Roman" w:eastAsia="Times New Roman" w:hAnsi="Times New Roman" w:cs="Times New Roman"/>
                <w:position w:val="3"/>
                <w:sz w:val="24"/>
                <w:szCs w:val="24"/>
                <w:lang w:eastAsia="lv-LV"/>
              </w:rPr>
              <w:t xml:space="preserve">Starptautiska pasaules vai </w:t>
            </w:r>
          </w:p>
          <w:p w14:paraId="33E6E390" w14:textId="5A99CF9E" w:rsidR="007D09BE" w:rsidRPr="004F458B" w:rsidRDefault="007D09BE" w:rsidP="004F458B">
            <w:pPr>
              <w:spacing w:line="240" w:lineRule="auto"/>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position w:val="3"/>
                <w:sz w:val="24"/>
                <w:szCs w:val="24"/>
                <w:lang w:eastAsia="lv-LV"/>
              </w:rPr>
            </w:pPr>
            <w:r w:rsidRPr="004F458B">
              <w:rPr>
                <w:rFonts w:ascii="Times New Roman" w:eastAsia="Times New Roman" w:hAnsi="Times New Roman" w:cs="Times New Roman"/>
                <w:position w:val="3"/>
                <w:sz w:val="24"/>
                <w:szCs w:val="24"/>
                <w:lang w:eastAsia="lv-LV"/>
              </w:rPr>
              <w:t>ES mēroga organizācija</w:t>
            </w:r>
          </w:p>
        </w:tc>
      </w:tr>
    </w:tbl>
    <w:p w14:paraId="13D0CFC1" w14:textId="4BFD83DE" w:rsidR="00A463EE" w:rsidRPr="00B00C2D" w:rsidRDefault="00364F41" w:rsidP="00DE269C">
      <w:pPr>
        <w:spacing w:before="240" w:line="240" w:lineRule="auto"/>
        <w:ind w:firstLine="720"/>
        <w:jc w:val="both"/>
        <w:rPr>
          <w:rStyle w:val="Hyperlink"/>
          <w:rFonts w:ascii="Times New Roman" w:hAnsi="Times New Roman" w:cs="Times New Roman"/>
          <w:color w:val="auto"/>
          <w:sz w:val="24"/>
          <w:szCs w:val="24"/>
          <w:u w:val="none"/>
        </w:rPr>
      </w:pPr>
      <w:r w:rsidRPr="00113560">
        <w:rPr>
          <w:rFonts w:ascii="Times New Roman" w:hAnsi="Times New Roman" w:cs="Times New Roman"/>
          <w:sz w:val="24"/>
          <w:szCs w:val="24"/>
        </w:rPr>
        <w:t xml:space="preserve">Ekonomikas ministrija, izstrādājot </w:t>
      </w:r>
      <w:proofErr w:type="spellStart"/>
      <w:r w:rsidRPr="00113560">
        <w:rPr>
          <w:rFonts w:ascii="Times New Roman" w:hAnsi="Times New Roman" w:cs="Times New Roman"/>
          <w:i/>
          <w:sz w:val="24"/>
          <w:szCs w:val="24"/>
        </w:rPr>
        <w:t>dižpasākuma</w:t>
      </w:r>
      <w:proofErr w:type="spellEnd"/>
      <w:r w:rsidRPr="00113560">
        <w:rPr>
          <w:rFonts w:ascii="Times New Roman" w:hAnsi="Times New Roman" w:cs="Times New Roman"/>
          <w:sz w:val="24"/>
          <w:szCs w:val="24"/>
        </w:rPr>
        <w:t xml:space="preserve"> definīciju un kritērijus, ir </w:t>
      </w:r>
      <w:r w:rsidR="000B712F" w:rsidRPr="00113560">
        <w:rPr>
          <w:rFonts w:ascii="Times New Roman" w:hAnsi="Times New Roman" w:cs="Times New Roman"/>
          <w:sz w:val="24"/>
          <w:szCs w:val="24"/>
        </w:rPr>
        <w:t>balstījusies uz</w:t>
      </w:r>
      <w:r w:rsidRPr="00113560">
        <w:rPr>
          <w:rFonts w:ascii="Times New Roman" w:hAnsi="Times New Roman" w:cs="Times New Roman"/>
          <w:sz w:val="24"/>
          <w:szCs w:val="24"/>
        </w:rPr>
        <w:t xml:space="preserve"> Izglītības un zinātnes ministrijas 2016.gada pētījum</w:t>
      </w:r>
      <w:r w:rsidR="00501BC7">
        <w:rPr>
          <w:rFonts w:ascii="Times New Roman" w:hAnsi="Times New Roman" w:cs="Times New Roman"/>
          <w:sz w:val="24"/>
          <w:szCs w:val="24"/>
        </w:rPr>
        <w:t>ā</w:t>
      </w:r>
      <w:r w:rsidRPr="00113560">
        <w:rPr>
          <w:rFonts w:ascii="Times New Roman" w:hAnsi="Times New Roman" w:cs="Times New Roman"/>
          <w:sz w:val="24"/>
          <w:szCs w:val="24"/>
        </w:rPr>
        <w:t xml:space="preserve"> “Pētījums par liela mēroga sporta pasākumu ietekmi uz Latvijas ekonomiku” iekļauto informāciju un kritērij</w:t>
      </w:r>
      <w:r w:rsidR="000B712F" w:rsidRPr="00113560">
        <w:rPr>
          <w:rFonts w:ascii="Times New Roman" w:hAnsi="Times New Roman" w:cs="Times New Roman"/>
          <w:sz w:val="24"/>
          <w:szCs w:val="24"/>
        </w:rPr>
        <w:t>iem</w:t>
      </w:r>
      <w:r w:rsidRPr="00113560">
        <w:rPr>
          <w:rStyle w:val="Hyperlink"/>
          <w:rFonts w:ascii="Times New Roman" w:hAnsi="Times New Roman" w:cs="Times New Roman"/>
          <w:color w:val="auto"/>
          <w:sz w:val="24"/>
          <w:szCs w:val="24"/>
          <w:u w:val="none"/>
        </w:rPr>
        <w:t xml:space="preserve">, kas tika papildināti ar </w:t>
      </w:r>
      <w:r w:rsidRPr="00113560">
        <w:rPr>
          <w:rFonts w:ascii="Times New Roman" w:hAnsi="Times New Roman" w:cs="Times New Roman"/>
          <w:sz w:val="24"/>
          <w:szCs w:val="24"/>
        </w:rPr>
        <w:t>Izglītības un zinātnes ministrijas un Kultūras ministrijas sniegto ļoti lielu pasākumu definīciju versijām un nozaru pārstāvju piedāvātajiem kritērijiem</w:t>
      </w:r>
      <w:r w:rsidR="00A463EE" w:rsidRPr="00113560">
        <w:rPr>
          <w:rStyle w:val="Hyperlink"/>
          <w:rFonts w:ascii="Times New Roman" w:hAnsi="Times New Roman" w:cs="Times New Roman"/>
          <w:color w:val="auto"/>
          <w:sz w:val="24"/>
          <w:szCs w:val="24"/>
          <w:u w:val="none"/>
        </w:rPr>
        <w:t>.</w:t>
      </w:r>
    </w:p>
    <w:p w14:paraId="0C54FBA1" w14:textId="44425B2B" w:rsidR="004C3494" w:rsidRPr="005873BF" w:rsidRDefault="004C3494" w:rsidP="005873BF">
      <w:pPr>
        <w:pStyle w:val="Heading2"/>
        <w:spacing w:after="240" w:line="240" w:lineRule="auto"/>
        <w:rPr>
          <w:b/>
          <w:bCs/>
        </w:rPr>
      </w:pPr>
      <w:r w:rsidRPr="005873BF">
        <w:rPr>
          <w:b/>
          <w:bCs/>
        </w:rPr>
        <w:t xml:space="preserve">3.2. </w:t>
      </w:r>
      <w:r w:rsidR="00911DE9" w:rsidRPr="005873BF">
        <w:rPr>
          <w:b/>
          <w:bCs/>
        </w:rPr>
        <w:t xml:space="preserve">Ļoti lielo pasākumu ekonomiskās ietekmes </w:t>
      </w:r>
      <w:r w:rsidRPr="005873BF">
        <w:rPr>
          <w:b/>
          <w:bCs/>
        </w:rPr>
        <w:t xml:space="preserve">izvērtēšanas metodoloģijas pielāgošana visa veida </w:t>
      </w:r>
      <w:r w:rsidR="00911DE9" w:rsidRPr="00734FD2">
        <w:rPr>
          <w:b/>
          <w:i/>
        </w:rPr>
        <w:t>diž</w:t>
      </w:r>
      <w:r w:rsidRPr="00734FD2">
        <w:rPr>
          <w:b/>
          <w:i/>
        </w:rPr>
        <w:t>pasākumiem</w:t>
      </w:r>
    </w:p>
    <w:p w14:paraId="403F0AE1" w14:textId="77777777" w:rsidR="00AA79C3" w:rsidRDefault="00E6489C" w:rsidP="00B42352">
      <w:pPr>
        <w:spacing w:after="0" w:line="240" w:lineRule="auto"/>
        <w:jc w:val="both"/>
        <w:textAlignment w:val="baseline"/>
        <w:rPr>
          <w:rFonts w:ascii="Times New Roman" w:hAnsi="Times New Roman" w:cs="Times New Roman"/>
          <w:sz w:val="24"/>
          <w:szCs w:val="24"/>
        </w:rPr>
      </w:pPr>
      <w:r w:rsidRPr="0096799B">
        <w:rPr>
          <w:rFonts w:ascii="Times New Roman" w:eastAsia="Times New Roman" w:hAnsi="Times New Roman" w:cs="Times New Roman"/>
          <w:sz w:val="24"/>
          <w:szCs w:val="24"/>
          <w:lang w:eastAsia="lv-LV"/>
        </w:rPr>
        <w:t>​</w:t>
      </w:r>
      <w:r w:rsidR="0096799B">
        <w:rPr>
          <w:rFonts w:ascii="Times New Roman" w:eastAsia="Times New Roman" w:hAnsi="Times New Roman" w:cs="Times New Roman"/>
          <w:sz w:val="24"/>
          <w:szCs w:val="24"/>
          <w:lang w:eastAsia="lv-LV"/>
        </w:rPr>
        <w:tab/>
      </w:r>
      <w:r w:rsidR="0096799B" w:rsidRPr="00077E2B">
        <w:rPr>
          <w:rFonts w:ascii="Times New Roman" w:hAnsi="Times New Roman" w:cs="Times New Roman"/>
          <w:sz w:val="24"/>
          <w:szCs w:val="24"/>
        </w:rPr>
        <w:t xml:space="preserve">Ļoti lieli pasākumi var tikt organizēti dažādās jomās, piemēram, kultūra un māksla, sports un izklaides industrija, bizness un konferences, pētniecība un zinātne u.c. Šādi lieli masveida pasākumi, </w:t>
      </w:r>
      <w:r w:rsidR="00AF6614">
        <w:rPr>
          <w:rFonts w:ascii="Times New Roman" w:hAnsi="Times New Roman" w:cs="Times New Roman"/>
          <w:sz w:val="24"/>
          <w:szCs w:val="24"/>
        </w:rPr>
        <w:t xml:space="preserve">kā </w:t>
      </w:r>
      <w:r w:rsidR="0096799B" w:rsidRPr="00077E2B">
        <w:rPr>
          <w:rFonts w:ascii="Times New Roman" w:hAnsi="Times New Roman" w:cs="Times New Roman"/>
          <w:sz w:val="24"/>
          <w:szCs w:val="24"/>
        </w:rPr>
        <w:t xml:space="preserve">piemēram, lielie sabiedriskie notikumi vai kultūras pasākumi un festivāli, var ietekmēt valsts tautsaimniecību dažādos veidos: </w:t>
      </w:r>
    </w:p>
    <w:p w14:paraId="6DE3C9F7" w14:textId="7C2CDBEC" w:rsidR="00AA79C3" w:rsidRPr="00077E2B" w:rsidRDefault="0096799B" w:rsidP="00AA79C3">
      <w:pPr>
        <w:pStyle w:val="ListParagraph"/>
        <w:numPr>
          <w:ilvl w:val="0"/>
          <w:numId w:val="48"/>
        </w:numPr>
        <w:spacing w:after="0" w:line="240" w:lineRule="auto"/>
        <w:jc w:val="both"/>
        <w:textAlignment w:val="baseline"/>
        <w:rPr>
          <w:rFonts w:ascii="Times New Roman" w:eastAsia="Times New Roman" w:hAnsi="Times New Roman" w:cs="Times New Roman"/>
          <w:sz w:val="24"/>
          <w:szCs w:val="24"/>
          <w:lang w:eastAsia="lv-LV"/>
        </w:rPr>
      </w:pPr>
      <w:r w:rsidRPr="00077E2B">
        <w:rPr>
          <w:rFonts w:ascii="Times New Roman" w:hAnsi="Times New Roman" w:cs="Times New Roman"/>
          <w:sz w:val="24"/>
          <w:szCs w:val="24"/>
        </w:rPr>
        <w:t>tūrisms un viesmīlība</w:t>
      </w:r>
      <w:r w:rsidR="0067593D" w:rsidRPr="00077E2B">
        <w:rPr>
          <w:rFonts w:ascii="Times New Roman" w:hAnsi="Times New Roman" w:cs="Times New Roman"/>
          <w:sz w:val="24"/>
          <w:szCs w:val="24"/>
        </w:rPr>
        <w:t xml:space="preserve"> (</w:t>
      </w:r>
      <w:r w:rsidRPr="00077E2B">
        <w:rPr>
          <w:rFonts w:ascii="Times New Roman" w:hAnsi="Times New Roman" w:cs="Times New Roman"/>
          <w:sz w:val="24"/>
          <w:szCs w:val="24"/>
        </w:rPr>
        <w:t>vietējā tūrisma nozare piedzīvo izaugsmi, palielinoties viesu skaitam un pakalpojumu pieprasījumam</w:t>
      </w:r>
      <w:r w:rsidR="0067593D" w:rsidRPr="00077E2B">
        <w:rPr>
          <w:rFonts w:ascii="Times New Roman" w:hAnsi="Times New Roman" w:cs="Times New Roman"/>
          <w:sz w:val="24"/>
          <w:szCs w:val="24"/>
        </w:rPr>
        <w:t>)</w:t>
      </w:r>
      <w:r w:rsidRPr="00077E2B">
        <w:rPr>
          <w:rFonts w:ascii="Times New Roman" w:hAnsi="Times New Roman" w:cs="Times New Roman"/>
          <w:sz w:val="24"/>
          <w:szCs w:val="24"/>
        </w:rPr>
        <w:t xml:space="preserve">; </w:t>
      </w:r>
    </w:p>
    <w:p w14:paraId="5940DE5E" w14:textId="5FFDE405" w:rsidR="00AA79C3" w:rsidRPr="00077E2B" w:rsidRDefault="0096799B" w:rsidP="00AA79C3">
      <w:pPr>
        <w:pStyle w:val="ListParagraph"/>
        <w:numPr>
          <w:ilvl w:val="0"/>
          <w:numId w:val="48"/>
        </w:numPr>
        <w:spacing w:after="0" w:line="240" w:lineRule="auto"/>
        <w:jc w:val="both"/>
        <w:textAlignment w:val="baseline"/>
        <w:rPr>
          <w:rFonts w:ascii="Times New Roman" w:eastAsia="Times New Roman" w:hAnsi="Times New Roman" w:cs="Times New Roman"/>
          <w:sz w:val="24"/>
          <w:szCs w:val="24"/>
          <w:lang w:eastAsia="lv-LV"/>
        </w:rPr>
      </w:pPr>
      <w:r w:rsidRPr="00077E2B">
        <w:rPr>
          <w:rFonts w:ascii="Times New Roman" w:hAnsi="Times New Roman" w:cs="Times New Roman"/>
          <w:sz w:val="24"/>
          <w:szCs w:val="24"/>
        </w:rPr>
        <w:t>komerciālais darījumu pieaugums</w:t>
      </w:r>
      <w:r w:rsidR="00983D1B" w:rsidRPr="00077E2B">
        <w:rPr>
          <w:rFonts w:ascii="Times New Roman" w:hAnsi="Times New Roman" w:cs="Times New Roman"/>
          <w:sz w:val="24"/>
          <w:szCs w:val="24"/>
        </w:rPr>
        <w:t xml:space="preserve"> (</w:t>
      </w:r>
      <w:r w:rsidRPr="00077E2B">
        <w:rPr>
          <w:rFonts w:ascii="Times New Roman" w:hAnsi="Times New Roman" w:cs="Times New Roman"/>
          <w:sz w:val="24"/>
          <w:szCs w:val="24"/>
        </w:rPr>
        <w:t>lieli pasākumi veicina pārdošanas pieaugumu dažādās nozarēs, piemēram, veikalos, restorānos un suvenīru veikalos</w:t>
      </w:r>
      <w:r w:rsidR="00983D1B" w:rsidRPr="00077E2B">
        <w:rPr>
          <w:rFonts w:ascii="Times New Roman" w:hAnsi="Times New Roman" w:cs="Times New Roman"/>
          <w:sz w:val="24"/>
          <w:szCs w:val="24"/>
        </w:rPr>
        <w:t>)</w:t>
      </w:r>
      <w:r w:rsidRPr="00077E2B">
        <w:rPr>
          <w:rFonts w:ascii="Times New Roman" w:hAnsi="Times New Roman" w:cs="Times New Roman"/>
          <w:sz w:val="24"/>
          <w:szCs w:val="24"/>
        </w:rPr>
        <w:t xml:space="preserve">; </w:t>
      </w:r>
    </w:p>
    <w:p w14:paraId="0FA7BCC4" w14:textId="2A217440" w:rsidR="00AA79C3" w:rsidRPr="00077E2B" w:rsidRDefault="0096799B" w:rsidP="00AA79C3">
      <w:pPr>
        <w:pStyle w:val="ListParagraph"/>
        <w:numPr>
          <w:ilvl w:val="0"/>
          <w:numId w:val="48"/>
        </w:numPr>
        <w:spacing w:after="0" w:line="240" w:lineRule="auto"/>
        <w:jc w:val="both"/>
        <w:textAlignment w:val="baseline"/>
        <w:rPr>
          <w:rFonts w:ascii="Times New Roman" w:eastAsia="Times New Roman" w:hAnsi="Times New Roman" w:cs="Times New Roman"/>
          <w:sz w:val="24"/>
          <w:szCs w:val="24"/>
          <w:lang w:eastAsia="lv-LV"/>
        </w:rPr>
      </w:pPr>
      <w:r w:rsidRPr="00077E2B">
        <w:rPr>
          <w:rFonts w:ascii="Times New Roman" w:hAnsi="Times New Roman" w:cs="Times New Roman"/>
          <w:sz w:val="24"/>
          <w:szCs w:val="24"/>
        </w:rPr>
        <w:t>infrastruktūras attīstība</w:t>
      </w:r>
      <w:r w:rsidR="00983D1B" w:rsidRPr="00077E2B">
        <w:rPr>
          <w:rFonts w:ascii="Times New Roman" w:hAnsi="Times New Roman" w:cs="Times New Roman"/>
          <w:sz w:val="24"/>
          <w:szCs w:val="24"/>
        </w:rPr>
        <w:t xml:space="preserve"> (</w:t>
      </w:r>
      <w:r w:rsidRPr="00077E2B">
        <w:rPr>
          <w:rFonts w:ascii="Times New Roman" w:hAnsi="Times New Roman" w:cs="Times New Roman"/>
          <w:sz w:val="24"/>
          <w:szCs w:val="24"/>
        </w:rPr>
        <w:t>nereti lieli pasākumi prasa infrastruktūras uzlabojumus, piemēram, stadionu un izklaides vietu izveidi</w:t>
      </w:r>
      <w:r w:rsidR="00983D1B" w:rsidRPr="00077E2B">
        <w:rPr>
          <w:rFonts w:ascii="Times New Roman" w:hAnsi="Times New Roman" w:cs="Times New Roman"/>
          <w:sz w:val="24"/>
          <w:szCs w:val="24"/>
        </w:rPr>
        <w:t>)</w:t>
      </w:r>
      <w:r w:rsidRPr="00077E2B">
        <w:rPr>
          <w:rFonts w:ascii="Times New Roman" w:hAnsi="Times New Roman" w:cs="Times New Roman"/>
          <w:sz w:val="24"/>
          <w:szCs w:val="24"/>
        </w:rPr>
        <w:t xml:space="preserve">; </w:t>
      </w:r>
    </w:p>
    <w:p w14:paraId="7F750285" w14:textId="60758C52" w:rsidR="00AA79C3" w:rsidRPr="00077E2B" w:rsidRDefault="0096799B" w:rsidP="00AA79C3">
      <w:pPr>
        <w:pStyle w:val="ListParagraph"/>
        <w:numPr>
          <w:ilvl w:val="0"/>
          <w:numId w:val="48"/>
        </w:numPr>
        <w:spacing w:after="0" w:line="240" w:lineRule="auto"/>
        <w:jc w:val="both"/>
        <w:textAlignment w:val="baseline"/>
        <w:rPr>
          <w:rFonts w:ascii="Times New Roman" w:eastAsia="Times New Roman" w:hAnsi="Times New Roman" w:cs="Times New Roman"/>
          <w:sz w:val="24"/>
          <w:szCs w:val="24"/>
          <w:lang w:eastAsia="lv-LV"/>
        </w:rPr>
      </w:pPr>
      <w:r w:rsidRPr="00077E2B">
        <w:rPr>
          <w:rFonts w:ascii="Times New Roman" w:hAnsi="Times New Roman" w:cs="Times New Roman"/>
          <w:sz w:val="24"/>
          <w:szCs w:val="24"/>
        </w:rPr>
        <w:t>mediju vides un reklāmas ietekme</w:t>
      </w:r>
      <w:r w:rsidR="00983D1B" w:rsidRPr="00077E2B">
        <w:rPr>
          <w:rFonts w:ascii="Times New Roman" w:hAnsi="Times New Roman" w:cs="Times New Roman"/>
          <w:sz w:val="24"/>
          <w:szCs w:val="24"/>
        </w:rPr>
        <w:t xml:space="preserve"> (</w:t>
      </w:r>
      <w:r w:rsidRPr="00077E2B">
        <w:rPr>
          <w:rFonts w:ascii="Times New Roman" w:hAnsi="Times New Roman" w:cs="Times New Roman"/>
          <w:sz w:val="24"/>
          <w:szCs w:val="24"/>
        </w:rPr>
        <w:t>lieli pasākumi piesaista plašu mediju interesi, kas kalpo kā lieliska reklāma attiecīgajai valstij vai pilsētai, kas palielina uzņēmējdarbības un tūrisma interesi</w:t>
      </w:r>
      <w:r w:rsidR="00983D1B" w:rsidRPr="00077E2B">
        <w:rPr>
          <w:rFonts w:ascii="Times New Roman" w:hAnsi="Times New Roman" w:cs="Times New Roman"/>
          <w:sz w:val="24"/>
          <w:szCs w:val="24"/>
        </w:rPr>
        <w:t>)</w:t>
      </w:r>
      <w:r w:rsidRPr="00077E2B">
        <w:rPr>
          <w:rFonts w:ascii="Times New Roman" w:hAnsi="Times New Roman" w:cs="Times New Roman"/>
          <w:sz w:val="24"/>
          <w:szCs w:val="24"/>
        </w:rPr>
        <w:t xml:space="preserve">; </w:t>
      </w:r>
    </w:p>
    <w:p w14:paraId="76161763" w14:textId="18951429" w:rsidR="00AA79C3" w:rsidRPr="00077E2B" w:rsidRDefault="0096799B" w:rsidP="00AA79C3">
      <w:pPr>
        <w:pStyle w:val="ListParagraph"/>
        <w:numPr>
          <w:ilvl w:val="0"/>
          <w:numId w:val="48"/>
        </w:numPr>
        <w:spacing w:after="0" w:line="240" w:lineRule="auto"/>
        <w:jc w:val="both"/>
        <w:textAlignment w:val="baseline"/>
        <w:rPr>
          <w:rFonts w:ascii="Times New Roman" w:eastAsia="Times New Roman" w:hAnsi="Times New Roman" w:cs="Times New Roman"/>
          <w:sz w:val="24"/>
          <w:szCs w:val="24"/>
          <w:lang w:eastAsia="lv-LV"/>
        </w:rPr>
      </w:pPr>
      <w:r w:rsidRPr="00077E2B">
        <w:rPr>
          <w:rFonts w:ascii="Times New Roman" w:hAnsi="Times New Roman" w:cs="Times New Roman"/>
          <w:sz w:val="24"/>
          <w:szCs w:val="24"/>
        </w:rPr>
        <w:t>darbavietu radīšana</w:t>
      </w:r>
      <w:r w:rsidR="00983D1B" w:rsidRPr="00077E2B">
        <w:rPr>
          <w:rFonts w:ascii="Times New Roman" w:hAnsi="Times New Roman" w:cs="Times New Roman"/>
          <w:sz w:val="24"/>
          <w:szCs w:val="24"/>
        </w:rPr>
        <w:t xml:space="preserve"> (</w:t>
      </w:r>
      <w:r w:rsidRPr="00077E2B">
        <w:rPr>
          <w:rFonts w:ascii="Times New Roman" w:hAnsi="Times New Roman" w:cs="Times New Roman"/>
          <w:sz w:val="24"/>
          <w:szCs w:val="24"/>
        </w:rPr>
        <w:t>jaunas darba vietas veido ne tikai paši pasākuma tiešie organizatori, bet saistītajās nozarēs esošie uzņēmēji, piemēram, drošības, uzkopšanas vai ēdināšanas jomās</w:t>
      </w:r>
      <w:r w:rsidR="00FC3E03" w:rsidRPr="00077E2B">
        <w:rPr>
          <w:rFonts w:ascii="Times New Roman" w:hAnsi="Times New Roman" w:cs="Times New Roman"/>
          <w:sz w:val="24"/>
          <w:szCs w:val="24"/>
        </w:rPr>
        <w:t>)</w:t>
      </w:r>
      <w:r w:rsidRPr="00077E2B">
        <w:rPr>
          <w:rFonts w:ascii="Times New Roman" w:hAnsi="Times New Roman" w:cs="Times New Roman"/>
          <w:sz w:val="24"/>
          <w:szCs w:val="24"/>
        </w:rPr>
        <w:t xml:space="preserve">; </w:t>
      </w:r>
    </w:p>
    <w:p w14:paraId="2D924A5D" w14:textId="2A3331BA" w:rsidR="0096799B" w:rsidRPr="00077E2B" w:rsidRDefault="0096799B" w:rsidP="00077E2B">
      <w:pPr>
        <w:pStyle w:val="ListParagraph"/>
        <w:numPr>
          <w:ilvl w:val="0"/>
          <w:numId w:val="48"/>
        </w:numPr>
        <w:spacing w:after="0" w:line="240" w:lineRule="auto"/>
        <w:jc w:val="both"/>
        <w:textAlignment w:val="baseline"/>
        <w:rPr>
          <w:rFonts w:ascii="Times New Roman" w:eastAsia="Times New Roman" w:hAnsi="Times New Roman" w:cs="Times New Roman"/>
          <w:sz w:val="24"/>
          <w:szCs w:val="24"/>
          <w:lang w:eastAsia="lv-LV"/>
        </w:rPr>
      </w:pPr>
      <w:r w:rsidRPr="00077E2B">
        <w:rPr>
          <w:rFonts w:ascii="Times New Roman" w:hAnsi="Times New Roman" w:cs="Times New Roman"/>
          <w:sz w:val="24"/>
          <w:szCs w:val="24"/>
        </w:rPr>
        <w:t>ieguldījums izglītībā un kultūrā</w:t>
      </w:r>
      <w:r w:rsidR="00FC3E03" w:rsidRPr="00077E2B">
        <w:rPr>
          <w:rFonts w:ascii="Times New Roman" w:hAnsi="Times New Roman" w:cs="Times New Roman"/>
          <w:sz w:val="24"/>
          <w:szCs w:val="24"/>
        </w:rPr>
        <w:t xml:space="preserve"> (</w:t>
      </w:r>
      <w:r w:rsidRPr="00077E2B">
        <w:rPr>
          <w:rFonts w:ascii="Times New Roman" w:hAnsi="Times New Roman" w:cs="Times New Roman"/>
          <w:sz w:val="24"/>
          <w:szCs w:val="24"/>
        </w:rPr>
        <w:t>lieli pasākumi var stimulēt valsts izglītības un kultūras jomas attīstību un izaugsmi, piedāvājot jaunas izglītības programmas, starptautiski nozīmīgus kultūras pasākumus un mākslas izstādes</w:t>
      </w:r>
      <w:r w:rsidR="00FC3E03" w:rsidRPr="00077E2B">
        <w:rPr>
          <w:rFonts w:ascii="Times New Roman" w:hAnsi="Times New Roman" w:cs="Times New Roman"/>
          <w:sz w:val="24"/>
          <w:szCs w:val="24"/>
        </w:rPr>
        <w:t>)</w:t>
      </w:r>
      <w:r w:rsidRPr="00077E2B">
        <w:rPr>
          <w:rFonts w:ascii="Times New Roman" w:hAnsi="Times New Roman" w:cs="Times New Roman"/>
          <w:sz w:val="24"/>
          <w:szCs w:val="24"/>
        </w:rPr>
        <w:t>.</w:t>
      </w:r>
      <w:r w:rsidR="00911DE9" w:rsidRPr="00077E2B">
        <w:rPr>
          <w:rFonts w:ascii="Times New Roman" w:eastAsia="Times New Roman" w:hAnsi="Times New Roman" w:cs="Times New Roman"/>
          <w:sz w:val="24"/>
          <w:szCs w:val="24"/>
          <w:lang w:eastAsia="lv-LV"/>
        </w:rPr>
        <w:tab/>
      </w:r>
    </w:p>
    <w:p w14:paraId="27791856" w14:textId="77777777" w:rsidR="00190403" w:rsidRDefault="00190403" w:rsidP="00077E2B">
      <w:pPr>
        <w:spacing w:after="0" w:line="240" w:lineRule="auto"/>
        <w:ind w:firstLine="720"/>
        <w:jc w:val="both"/>
        <w:textAlignment w:val="baseline"/>
        <w:rPr>
          <w:rFonts w:ascii="Times New Roman" w:eastAsia="Times New Roman" w:hAnsi="Times New Roman" w:cs="Times New Roman"/>
          <w:sz w:val="24"/>
          <w:szCs w:val="24"/>
          <w:lang w:eastAsia="lv-LV"/>
        </w:rPr>
      </w:pPr>
    </w:p>
    <w:p w14:paraId="081E237A" w14:textId="0C8D656F" w:rsidR="006D5856" w:rsidRPr="00B42352" w:rsidRDefault="006D5856" w:rsidP="00077E2B">
      <w:pPr>
        <w:spacing w:after="0" w:line="240" w:lineRule="auto"/>
        <w:ind w:firstLine="720"/>
        <w:jc w:val="both"/>
        <w:textAlignment w:val="baseline"/>
        <w:rPr>
          <w:rFonts w:ascii="Times New Roman" w:eastAsia="Times New Roman" w:hAnsi="Times New Roman" w:cs="Times New Roman"/>
          <w:sz w:val="24"/>
          <w:szCs w:val="24"/>
          <w:lang w:eastAsia="lv-LV"/>
        </w:rPr>
      </w:pPr>
      <w:r w:rsidRPr="00B42352">
        <w:rPr>
          <w:rFonts w:ascii="Times New Roman" w:eastAsia="Times New Roman" w:hAnsi="Times New Roman" w:cs="Times New Roman"/>
          <w:sz w:val="24"/>
          <w:szCs w:val="24"/>
          <w:lang w:eastAsia="lv-LV"/>
        </w:rPr>
        <w:t xml:space="preserve">Lai noteiktu </w:t>
      </w:r>
      <w:r w:rsidRPr="00B42352">
        <w:rPr>
          <w:rFonts w:ascii="Times New Roman" w:eastAsia="Times New Roman" w:hAnsi="Times New Roman" w:cs="Times New Roman"/>
          <w:i/>
          <w:iCs/>
          <w:sz w:val="24"/>
          <w:szCs w:val="24"/>
          <w:lang w:eastAsia="lv-LV"/>
        </w:rPr>
        <w:t>dižpasākumu</w:t>
      </w:r>
      <w:r w:rsidRPr="00B42352">
        <w:rPr>
          <w:rFonts w:ascii="Times New Roman" w:eastAsia="Times New Roman" w:hAnsi="Times New Roman" w:cs="Times New Roman"/>
          <w:sz w:val="24"/>
          <w:szCs w:val="24"/>
          <w:lang w:eastAsia="lv-LV"/>
        </w:rPr>
        <w:t xml:space="preserve"> ietekmi uz valsts budžetu, tiek sākotnēji aprēķināts visu ārvalstu dalībnieku</w:t>
      </w:r>
      <w:r w:rsidR="00911DE9" w:rsidRPr="00B42352">
        <w:rPr>
          <w:rFonts w:ascii="Times New Roman" w:eastAsia="Times New Roman" w:hAnsi="Times New Roman" w:cs="Times New Roman"/>
          <w:sz w:val="24"/>
          <w:szCs w:val="24"/>
          <w:lang w:eastAsia="lv-LV"/>
        </w:rPr>
        <w:t xml:space="preserve"> un</w:t>
      </w:r>
      <w:r w:rsidR="00C512E9" w:rsidRPr="00B42352">
        <w:rPr>
          <w:rFonts w:ascii="Times New Roman" w:eastAsia="Times New Roman" w:hAnsi="Times New Roman" w:cs="Times New Roman"/>
          <w:sz w:val="24"/>
          <w:szCs w:val="24"/>
          <w:lang w:eastAsia="lv-LV"/>
        </w:rPr>
        <w:t xml:space="preserve"> </w:t>
      </w:r>
      <w:r w:rsidRPr="00B42352">
        <w:rPr>
          <w:rFonts w:ascii="Times New Roman" w:eastAsia="Times New Roman" w:hAnsi="Times New Roman" w:cs="Times New Roman"/>
          <w:sz w:val="24"/>
          <w:szCs w:val="24"/>
          <w:lang w:eastAsia="lv-LV"/>
        </w:rPr>
        <w:t>apmeklētāju piesaistītie naudas līdzekļi</w:t>
      </w:r>
      <w:r w:rsidR="00C512E9" w:rsidRPr="00B42352">
        <w:rPr>
          <w:rFonts w:ascii="Times New Roman" w:eastAsia="Times New Roman" w:hAnsi="Times New Roman" w:cs="Times New Roman"/>
          <w:sz w:val="24"/>
          <w:szCs w:val="24"/>
          <w:lang w:eastAsia="lv-LV"/>
        </w:rPr>
        <w:t xml:space="preserve"> jeb tēriņi Latvijā</w:t>
      </w:r>
      <w:r w:rsidR="00B62CA2" w:rsidRPr="00B42352">
        <w:rPr>
          <w:rFonts w:ascii="Times New Roman" w:eastAsia="Times New Roman" w:hAnsi="Times New Roman" w:cs="Times New Roman"/>
          <w:sz w:val="24"/>
          <w:szCs w:val="24"/>
          <w:lang w:eastAsia="lv-LV"/>
        </w:rPr>
        <w:t xml:space="preserve"> (eksports)</w:t>
      </w:r>
      <w:r w:rsidR="00543F02" w:rsidRPr="00B42352">
        <w:rPr>
          <w:rFonts w:ascii="Times New Roman" w:eastAsia="Times New Roman" w:hAnsi="Times New Roman" w:cs="Times New Roman"/>
          <w:sz w:val="24"/>
          <w:szCs w:val="24"/>
          <w:lang w:eastAsia="lv-LV"/>
        </w:rPr>
        <w:t xml:space="preserve">, no </w:t>
      </w:r>
      <w:r w:rsidR="00C512E9" w:rsidRPr="00B42352">
        <w:rPr>
          <w:rFonts w:ascii="Times New Roman" w:eastAsia="Times New Roman" w:hAnsi="Times New Roman" w:cs="Times New Roman"/>
          <w:sz w:val="24"/>
          <w:szCs w:val="24"/>
          <w:lang w:eastAsia="lv-LV"/>
        </w:rPr>
        <w:t xml:space="preserve">kā </w:t>
      </w:r>
      <w:r w:rsidR="00543F02" w:rsidRPr="00B42352">
        <w:rPr>
          <w:rFonts w:ascii="Times New Roman" w:eastAsia="Times New Roman" w:hAnsi="Times New Roman" w:cs="Times New Roman"/>
          <w:sz w:val="24"/>
          <w:szCs w:val="24"/>
          <w:lang w:eastAsia="lv-LV"/>
        </w:rPr>
        <w:t xml:space="preserve">pēc tam tiek aprēķināti </w:t>
      </w:r>
      <w:r w:rsidR="00892F3A" w:rsidRPr="00B42352">
        <w:rPr>
          <w:rFonts w:ascii="Times New Roman" w:eastAsia="Times New Roman" w:hAnsi="Times New Roman" w:cs="Times New Roman"/>
          <w:sz w:val="24"/>
          <w:szCs w:val="24"/>
          <w:lang w:eastAsia="lv-LV"/>
        </w:rPr>
        <w:t xml:space="preserve">nodokļu </w:t>
      </w:r>
      <w:r w:rsidR="00543F02" w:rsidRPr="00B42352">
        <w:rPr>
          <w:rFonts w:ascii="Times New Roman" w:eastAsia="Times New Roman" w:hAnsi="Times New Roman" w:cs="Times New Roman"/>
          <w:sz w:val="24"/>
          <w:szCs w:val="24"/>
          <w:lang w:eastAsia="lv-LV"/>
        </w:rPr>
        <w:t>ieņēmumi valsts budžetā.</w:t>
      </w:r>
    </w:p>
    <w:p w14:paraId="00855DB9" w14:textId="39287511" w:rsidR="00E345C8" w:rsidRDefault="00D6676A" w:rsidP="00B42352">
      <w:pPr>
        <w:spacing w:after="0" w:line="240" w:lineRule="auto"/>
        <w:jc w:val="both"/>
        <w:rPr>
          <w:rFonts w:ascii="Times New Roman" w:eastAsia="Times New Roman" w:hAnsi="Times New Roman" w:cs="Times New Roman"/>
          <w:sz w:val="24"/>
          <w:szCs w:val="24"/>
          <w:lang w:eastAsia="lv-LV"/>
        </w:rPr>
      </w:pPr>
      <w:r w:rsidRPr="00B42352">
        <w:rPr>
          <w:rFonts w:ascii="Times New Roman" w:eastAsia="Times New Roman" w:hAnsi="Times New Roman" w:cs="Times New Roman"/>
          <w:sz w:val="24"/>
          <w:szCs w:val="24"/>
          <w:lang w:eastAsia="lv-LV"/>
        </w:rPr>
        <w:tab/>
      </w:r>
      <w:r w:rsidR="00E345C8" w:rsidRPr="00D844E9">
        <w:rPr>
          <w:rFonts w:ascii="Times New Roman" w:eastAsia="Times New Roman" w:hAnsi="Times New Roman" w:cs="Times New Roman"/>
          <w:sz w:val="24"/>
          <w:szCs w:val="24"/>
          <w:lang w:eastAsia="lv-LV"/>
        </w:rPr>
        <w:t>Ņemot vērā, ka lielie un nozīmīgie pasākumi parasti tiek plānoti savlaicīgi, attiecīgajā periodā Ministru kabinetā atbalstīto dižpasākumu (atbalsta piešķiršanas 2.solis, kas iekļauj auditora ziņojumu par prognozētajiem ārvalstu viesu radītā apgrozījuma PVN ieņēmumiem) ietekm</w:t>
      </w:r>
      <w:r w:rsidR="009D32D6" w:rsidRPr="00D844E9">
        <w:rPr>
          <w:rFonts w:ascii="Times New Roman" w:eastAsia="Times New Roman" w:hAnsi="Times New Roman" w:cs="Times New Roman"/>
          <w:sz w:val="24"/>
          <w:szCs w:val="24"/>
          <w:lang w:eastAsia="lv-LV"/>
        </w:rPr>
        <w:t>i</w:t>
      </w:r>
      <w:r w:rsidR="00E345C8" w:rsidRPr="00D844E9">
        <w:rPr>
          <w:rFonts w:ascii="Times New Roman" w:eastAsia="Times New Roman" w:hAnsi="Times New Roman" w:cs="Times New Roman"/>
          <w:sz w:val="24"/>
          <w:szCs w:val="24"/>
          <w:lang w:eastAsia="lv-LV"/>
        </w:rPr>
        <w:t xml:space="preserve"> uz Latvijas tautsaimniecību Finanšu ministrija faktiski ņem vērā, izstrādājot kārtējo vidējā termiņa makroekonomiskās attīstības scenāriju, uz kura</w:t>
      </w:r>
      <w:r w:rsidR="00EF3A30" w:rsidRPr="00D844E9">
        <w:rPr>
          <w:rFonts w:ascii="Times New Roman" w:eastAsia="Times New Roman" w:hAnsi="Times New Roman" w:cs="Times New Roman"/>
          <w:sz w:val="24"/>
          <w:szCs w:val="24"/>
          <w:lang w:eastAsia="lv-LV"/>
        </w:rPr>
        <w:t>,</w:t>
      </w:r>
      <w:r w:rsidR="00E345C8" w:rsidRPr="00D844E9">
        <w:rPr>
          <w:rFonts w:ascii="Times New Roman" w:eastAsia="Times New Roman" w:hAnsi="Times New Roman" w:cs="Times New Roman"/>
          <w:sz w:val="24"/>
          <w:szCs w:val="24"/>
          <w:lang w:eastAsia="lv-LV"/>
        </w:rPr>
        <w:t xml:space="preserve"> savukārt</w:t>
      </w:r>
      <w:r w:rsidR="00EF3A30" w:rsidRPr="00D844E9">
        <w:rPr>
          <w:rFonts w:ascii="Times New Roman" w:eastAsia="Times New Roman" w:hAnsi="Times New Roman" w:cs="Times New Roman"/>
          <w:sz w:val="24"/>
          <w:szCs w:val="24"/>
          <w:lang w:eastAsia="lv-LV"/>
        </w:rPr>
        <w:t>,</w:t>
      </w:r>
      <w:r w:rsidR="00E345C8" w:rsidRPr="00D844E9">
        <w:rPr>
          <w:rFonts w:ascii="Times New Roman" w:eastAsia="Times New Roman" w:hAnsi="Times New Roman" w:cs="Times New Roman"/>
          <w:sz w:val="24"/>
          <w:szCs w:val="24"/>
          <w:lang w:eastAsia="lv-LV"/>
        </w:rPr>
        <w:t xml:space="preserve"> tiek balstītas vidēja termiņa budžeta ieņēmumu prognozes. Līdz ar to nevarētu uzskatīt, ka šie pasākumi rada neparedzētus papildus valsts budžeta ieņēmumus, un to ietekme uz budžeta ieņēmumiem ir </w:t>
      </w:r>
      <w:r w:rsidR="00E345C8" w:rsidRPr="00D844E9">
        <w:rPr>
          <w:rFonts w:ascii="Times New Roman" w:eastAsia="Times New Roman" w:hAnsi="Times New Roman" w:cs="Times New Roman"/>
          <w:sz w:val="24"/>
          <w:szCs w:val="24"/>
          <w:lang w:eastAsia="lv-LV"/>
        </w:rPr>
        <w:lastRenderedPageBreak/>
        <w:t>informatīva un neprasa pārskatīt budžeta ieņēmumu bāzes prognozes.</w:t>
      </w:r>
      <w:r w:rsidR="006721BF" w:rsidRPr="00D844E9">
        <w:rPr>
          <w:rFonts w:ascii="Times New Roman" w:eastAsia="Times New Roman" w:hAnsi="Times New Roman" w:cs="Times New Roman"/>
          <w:sz w:val="24"/>
          <w:szCs w:val="24"/>
          <w:lang w:eastAsia="lv-LV"/>
        </w:rPr>
        <w:t xml:space="preserve"> Jāuzsver, ka atsevišķos gadījumos pasākumi var tikt atbalstīti arī vēlākā posmā.</w:t>
      </w:r>
    </w:p>
    <w:p w14:paraId="369067FF" w14:textId="5D2428CD" w:rsidR="00B42352" w:rsidRDefault="00B42352" w:rsidP="002F75A9">
      <w:pPr>
        <w:spacing w:after="0" w:line="240" w:lineRule="auto"/>
        <w:ind w:firstLine="720"/>
        <w:jc w:val="both"/>
        <w:rPr>
          <w:rFonts w:ascii="Times New Roman" w:hAnsi="Times New Roman" w:cs="Times New Roman"/>
          <w:sz w:val="24"/>
          <w:szCs w:val="24"/>
        </w:rPr>
      </w:pPr>
      <w:r w:rsidRPr="00B42352">
        <w:rPr>
          <w:rFonts w:ascii="Times New Roman" w:hAnsi="Times New Roman" w:cs="Times New Roman"/>
          <w:sz w:val="24"/>
          <w:szCs w:val="24"/>
        </w:rPr>
        <w:t xml:space="preserve">Papildus norādām, ka, lai  </w:t>
      </w:r>
      <w:proofErr w:type="spellStart"/>
      <w:r w:rsidRPr="00B42352">
        <w:rPr>
          <w:rFonts w:ascii="Times New Roman" w:hAnsi="Times New Roman" w:cs="Times New Roman"/>
          <w:i/>
          <w:sz w:val="24"/>
          <w:szCs w:val="24"/>
        </w:rPr>
        <w:t>dižpasākuma</w:t>
      </w:r>
      <w:proofErr w:type="spellEnd"/>
      <w:r w:rsidRPr="00B42352">
        <w:rPr>
          <w:rFonts w:ascii="Times New Roman" w:hAnsi="Times New Roman" w:cs="Times New Roman"/>
          <w:sz w:val="24"/>
          <w:szCs w:val="24"/>
        </w:rPr>
        <w:t xml:space="preserve"> ietekme būtu pamanāma </w:t>
      </w:r>
      <w:proofErr w:type="spellStart"/>
      <w:r w:rsidRPr="00B42352">
        <w:rPr>
          <w:rFonts w:ascii="Times New Roman" w:hAnsi="Times New Roman" w:cs="Times New Roman"/>
          <w:sz w:val="24"/>
          <w:szCs w:val="24"/>
        </w:rPr>
        <w:t>makrolīmenī</w:t>
      </w:r>
      <w:proofErr w:type="spellEnd"/>
      <w:r w:rsidRPr="00B42352">
        <w:rPr>
          <w:rFonts w:ascii="Times New Roman" w:hAnsi="Times New Roman" w:cs="Times New Roman"/>
          <w:sz w:val="24"/>
          <w:szCs w:val="24"/>
        </w:rPr>
        <w:t xml:space="preserve"> PVN ieņēmumos kā vismaz 2,5% pieaugums, pasākumam ir jāpiesaista vismaz 13 000 ārvalstu apmeklētāji uz 3 naktīm (būtiski virs IZ izvirzītajiem </w:t>
      </w:r>
      <w:r w:rsidRPr="00C07349">
        <w:rPr>
          <w:rFonts w:ascii="Times New Roman" w:hAnsi="Times New Roman" w:cs="Times New Roman"/>
          <w:i/>
          <w:iCs/>
          <w:sz w:val="24"/>
          <w:szCs w:val="24"/>
        </w:rPr>
        <w:t>dižpasākumu</w:t>
      </w:r>
      <w:r w:rsidRPr="00B42352">
        <w:rPr>
          <w:rFonts w:ascii="Times New Roman" w:hAnsi="Times New Roman" w:cs="Times New Roman"/>
          <w:sz w:val="24"/>
          <w:szCs w:val="24"/>
        </w:rPr>
        <w:t xml:space="preserve"> minimālajiem kritērijiem), pie nosacījuma, ka katrs ārvalstu viesis tērē vismaz 206 </w:t>
      </w:r>
      <w:r w:rsidR="00DC65E3">
        <w:rPr>
          <w:rFonts w:ascii="Times New Roman" w:hAnsi="Times New Roman" w:cs="Times New Roman"/>
          <w:sz w:val="24"/>
          <w:szCs w:val="24"/>
        </w:rPr>
        <w:t>EUR</w:t>
      </w:r>
      <w:r w:rsidR="00DC65E3" w:rsidRPr="00B42352">
        <w:rPr>
          <w:rFonts w:ascii="Times New Roman" w:hAnsi="Times New Roman" w:cs="Times New Roman"/>
          <w:sz w:val="24"/>
          <w:szCs w:val="24"/>
        </w:rPr>
        <w:t xml:space="preserve"> </w:t>
      </w:r>
      <w:r w:rsidRPr="00B42352">
        <w:rPr>
          <w:rFonts w:ascii="Times New Roman" w:hAnsi="Times New Roman" w:cs="Times New Roman"/>
          <w:sz w:val="24"/>
          <w:szCs w:val="24"/>
        </w:rPr>
        <w:t xml:space="preserve">diennaktī. </w:t>
      </w:r>
    </w:p>
    <w:p w14:paraId="4DB0CF61" w14:textId="57035994" w:rsidR="00D6676A" w:rsidRPr="00B42352" w:rsidRDefault="00B42352" w:rsidP="00B42352">
      <w:pPr>
        <w:spacing w:line="240" w:lineRule="auto"/>
        <w:ind w:firstLine="720"/>
        <w:jc w:val="both"/>
        <w:rPr>
          <w:rFonts w:ascii="Times New Roman" w:hAnsi="Times New Roman" w:cs="Times New Roman"/>
          <w:sz w:val="24"/>
          <w:szCs w:val="24"/>
        </w:rPr>
      </w:pPr>
      <w:r w:rsidRPr="00B42352">
        <w:rPr>
          <w:rFonts w:ascii="Times New Roman" w:hAnsi="Times New Roman" w:cs="Times New Roman"/>
          <w:sz w:val="24"/>
          <w:szCs w:val="24"/>
        </w:rPr>
        <w:t>Bez tam, liela mēroga starptautiski pasākumi, kaut arī vairumā gadījumu tiek plānoti laicīgi, ne vienmēr sakrīt ar kārtējā vidējā termiņa makroekonomiskās attīstības scenārija izstrādes periodu.</w:t>
      </w:r>
    </w:p>
    <w:p w14:paraId="1EF424A2" w14:textId="0C44D64A" w:rsidR="00543F02" w:rsidRPr="007B1323" w:rsidRDefault="00543F02" w:rsidP="00DE269C">
      <w:pPr>
        <w:pStyle w:val="Heading3"/>
        <w:spacing w:line="240" w:lineRule="auto"/>
        <w:rPr>
          <w:rFonts w:ascii="Times New Roman" w:eastAsia="Times New Roman" w:hAnsi="Times New Roman" w:cs="Times New Roman"/>
          <w:b/>
          <w:lang w:eastAsia="lv-LV"/>
        </w:rPr>
      </w:pPr>
      <w:r w:rsidRPr="007B1323">
        <w:rPr>
          <w:b/>
          <w:lang w:eastAsia="lv-LV"/>
        </w:rPr>
        <w:t>3.2.1. Met</w:t>
      </w:r>
      <w:r w:rsidRPr="007B1323">
        <w:rPr>
          <w:rFonts w:ascii="Times New Roman" w:eastAsia="Times New Roman" w:hAnsi="Times New Roman" w:cs="Times New Roman"/>
          <w:b/>
          <w:lang w:eastAsia="lv-LV"/>
        </w:rPr>
        <w:t>odoloģija visu ārvalstu dalībnieku</w:t>
      </w:r>
      <w:r w:rsidR="00C512E9" w:rsidRPr="007B1323">
        <w:rPr>
          <w:rFonts w:ascii="Times New Roman" w:eastAsia="Times New Roman" w:hAnsi="Times New Roman" w:cs="Times New Roman"/>
          <w:b/>
          <w:lang w:eastAsia="lv-LV"/>
        </w:rPr>
        <w:t xml:space="preserve"> un </w:t>
      </w:r>
      <w:r w:rsidRPr="007B1323">
        <w:rPr>
          <w:rFonts w:ascii="Times New Roman" w:eastAsia="Times New Roman" w:hAnsi="Times New Roman" w:cs="Times New Roman"/>
          <w:b/>
          <w:lang w:eastAsia="lv-LV"/>
        </w:rPr>
        <w:t>apmeklētāju piesaistīt</w:t>
      </w:r>
      <w:r w:rsidR="00AD3D03" w:rsidRPr="007B1323">
        <w:rPr>
          <w:rFonts w:ascii="Times New Roman" w:eastAsia="Times New Roman" w:hAnsi="Times New Roman" w:cs="Times New Roman"/>
          <w:b/>
          <w:lang w:eastAsia="lv-LV"/>
        </w:rPr>
        <w:t>o</w:t>
      </w:r>
      <w:r w:rsidRPr="007B1323">
        <w:rPr>
          <w:rFonts w:ascii="Times New Roman" w:eastAsia="Times New Roman" w:hAnsi="Times New Roman" w:cs="Times New Roman"/>
          <w:b/>
          <w:lang w:eastAsia="lv-LV"/>
        </w:rPr>
        <w:t xml:space="preserve"> naudas līdzekļ</w:t>
      </w:r>
      <w:r w:rsidR="00AD3D03" w:rsidRPr="007B1323">
        <w:rPr>
          <w:rFonts w:ascii="Times New Roman" w:eastAsia="Times New Roman" w:hAnsi="Times New Roman" w:cs="Times New Roman"/>
          <w:b/>
          <w:lang w:eastAsia="lv-LV"/>
        </w:rPr>
        <w:t>u</w:t>
      </w:r>
      <w:r w:rsidR="00C512E9" w:rsidRPr="007B1323">
        <w:rPr>
          <w:rFonts w:ascii="Times New Roman" w:eastAsia="Times New Roman" w:hAnsi="Times New Roman" w:cs="Times New Roman"/>
          <w:b/>
          <w:lang w:eastAsia="lv-LV"/>
        </w:rPr>
        <w:t xml:space="preserve"> jeb tēriņu </w:t>
      </w:r>
      <w:r w:rsidR="00AD3D03" w:rsidRPr="007B1323">
        <w:rPr>
          <w:rFonts w:ascii="Times New Roman" w:eastAsia="Times New Roman" w:hAnsi="Times New Roman" w:cs="Times New Roman"/>
          <w:b/>
          <w:lang w:eastAsia="lv-LV"/>
        </w:rPr>
        <w:t>aprēķināšanai</w:t>
      </w:r>
    </w:p>
    <w:p w14:paraId="3CACBCBC" w14:textId="1D5471B8" w:rsidR="00BC1E29" w:rsidRPr="00856ED6" w:rsidRDefault="00BC1E29" w:rsidP="00DE269C">
      <w:pPr>
        <w:pStyle w:val="ListParagraph"/>
        <w:pBdr>
          <w:top w:val="single" w:sz="12" w:space="1" w:color="C00000"/>
          <w:left w:val="single" w:sz="12" w:space="4" w:color="C00000"/>
          <w:bottom w:val="single" w:sz="12" w:space="1" w:color="C00000"/>
          <w:right w:val="single" w:sz="12" w:space="4" w:color="C00000"/>
        </w:pBdr>
        <w:spacing w:before="120" w:after="120" w:line="240" w:lineRule="auto"/>
        <w:ind w:left="0"/>
        <w:jc w:val="both"/>
        <w:textAlignment w:val="baseline"/>
        <w:rPr>
          <w:rFonts w:ascii="Times New Roman" w:hAnsi="Times New Roman"/>
          <w:b/>
          <w:bCs/>
          <w:sz w:val="24"/>
          <w:szCs w:val="24"/>
        </w:rPr>
      </w:pPr>
      <w:bookmarkStart w:id="2" w:name="_Hlk141989626"/>
      <w:r w:rsidRPr="00856ED6">
        <w:rPr>
          <w:rFonts w:ascii="Times New Roman" w:hAnsi="Times New Roman"/>
          <w:b/>
          <w:bCs/>
          <w:sz w:val="24"/>
          <w:szCs w:val="24"/>
        </w:rPr>
        <w:t>Visu ārvalstu dalībnieku</w:t>
      </w:r>
      <w:r w:rsidR="00911E8B">
        <w:rPr>
          <w:rFonts w:ascii="Times New Roman" w:hAnsi="Times New Roman"/>
          <w:b/>
          <w:bCs/>
          <w:sz w:val="24"/>
          <w:szCs w:val="24"/>
        </w:rPr>
        <w:t xml:space="preserve"> un </w:t>
      </w:r>
      <w:r w:rsidRPr="00856ED6">
        <w:rPr>
          <w:rFonts w:ascii="Times New Roman" w:hAnsi="Times New Roman"/>
          <w:b/>
          <w:bCs/>
          <w:sz w:val="24"/>
          <w:szCs w:val="24"/>
        </w:rPr>
        <w:t>apmeklētāju piesaistītie naudas līdzekļi</w:t>
      </w:r>
      <w:r w:rsidR="00C512E9">
        <w:rPr>
          <w:rFonts w:ascii="Times New Roman" w:hAnsi="Times New Roman"/>
          <w:b/>
          <w:sz w:val="24"/>
          <w:szCs w:val="24"/>
        </w:rPr>
        <w:t xml:space="preserve"> </w:t>
      </w:r>
      <w:r w:rsidR="00AA6DD2">
        <w:rPr>
          <w:rFonts w:ascii="Times New Roman" w:hAnsi="Times New Roman"/>
          <w:b/>
          <w:sz w:val="24"/>
          <w:szCs w:val="24"/>
        </w:rPr>
        <w:t>j</w:t>
      </w:r>
      <w:r w:rsidR="00C512E9">
        <w:rPr>
          <w:rFonts w:ascii="Times New Roman" w:hAnsi="Times New Roman"/>
          <w:b/>
          <w:sz w:val="24"/>
          <w:szCs w:val="24"/>
        </w:rPr>
        <w:t>eb tēriņi</w:t>
      </w:r>
    </w:p>
    <w:bookmarkEnd w:id="2"/>
    <w:p w14:paraId="36813151" w14:textId="5F048FC1" w:rsidR="00C803A3" w:rsidRPr="00856ED6" w:rsidRDefault="00C803A3" w:rsidP="00856ED6">
      <w:pPr>
        <w:pStyle w:val="ListParagraph"/>
        <w:pBdr>
          <w:top w:val="single" w:sz="12" w:space="1" w:color="C00000"/>
          <w:left w:val="single" w:sz="12" w:space="4" w:color="C00000"/>
          <w:bottom w:val="single" w:sz="12" w:space="1" w:color="C00000"/>
          <w:right w:val="single" w:sz="12" w:space="4" w:color="C00000"/>
        </w:pBdr>
        <w:spacing w:before="120" w:after="120" w:line="240" w:lineRule="auto"/>
        <w:ind w:left="0"/>
        <w:jc w:val="both"/>
        <w:textAlignment w:val="baseline"/>
        <w:rPr>
          <w:rFonts w:ascii="Times New Roman" w:eastAsia="Times New Roman" w:hAnsi="Times New Roman" w:cs="Times New Roman"/>
          <w:sz w:val="24"/>
          <w:szCs w:val="24"/>
          <w:lang w:eastAsia="lv-LV"/>
        </w:rPr>
      </w:pPr>
      <w:r w:rsidRPr="00856ED6">
        <w:rPr>
          <w:rFonts w:ascii="Times New Roman" w:eastAsia="Times New Roman" w:hAnsi="Times New Roman" w:cs="Times New Roman"/>
          <w:sz w:val="24"/>
          <w:szCs w:val="24"/>
          <w:lang w:eastAsia="lv-LV"/>
        </w:rPr>
        <w:t xml:space="preserve">= </w:t>
      </w:r>
      <w:r w:rsidR="00784A2A" w:rsidRPr="00856ED6">
        <w:rPr>
          <w:rFonts w:ascii="Times New Roman" w:hAnsi="Times New Roman"/>
          <w:sz w:val="24"/>
          <w:szCs w:val="24"/>
        </w:rPr>
        <w:t>Prognozētais ārvalstu dalībnieku un apmeklētāju skaits</w:t>
      </w:r>
    </w:p>
    <w:p w14:paraId="3021C536" w14:textId="68D79A0E" w:rsidR="00C803A3" w:rsidRPr="00856ED6" w:rsidRDefault="00C803A3" w:rsidP="00856ED6">
      <w:pPr>
        <w:pStyle w:val="ListParagraph"/>
        <w:pBdr>
          <w:top w:val="single" w:sz="12" w:space="1" w:color="C00000"/>
          <w:left w:val="single" w:sz="12" w:space="4" w:color="C00000"/>
          <w:bottom w:val="single" w:sz="12" w:space="1" w:color="C00000"/>
          <w:right w:val="single" w:sz="12" w:space="4" w:color="C00000"/>
        </w:pBdr>
        <w:spacing w:before="120" w:after="120" w:line="240" w:lineRule="auto"/>
        <w:ind w:left="0"/>
        <w:jc w:val="both"/>
        <w:textAlignment w:val="baseline"/>
        <w:rPr>
          <w:rFonts w:ascii="Times New Roman" w:eastAsia="Times New Roman" w:hAnsi="Times New Roman" w:cs="Times New Roman"/>
          <w:sz w:val="24"/>
          <w:szCs w:val="24"/>
          <w:lang w:eastAsia="lv-LV"/>
        </w:rPr>
      </w:pPr>
      <w:r w:rsidRPr="00856ED6">
        <w:rPr>
          <w:rFonts w:ascii="Times New Roman" w:eastAsia="Times New Roman" w:hAnsi="Times New Roman" w:cs="Times New Roman"/>
          <w:sz w:val="24"/>
          <w:szCs w:val="24"/>
          <w:lang w:eastAsia="lv-LV"/>
        </w:rPr>
        <w:t xml:space="preserve">x </w:t>
      </w:r>
      <w:r w:rsidR="001D07E8" w:rsidRPr="00856ED6">
        <w:rPr>
          <w:rFonts w:ascii="Times New Roman" w:hAnsi="Times New Roman"/>
          <w:sz w:val="24"/>
          <w:szCs w:val="24"/>
        </w:rPr>
        <w:t>Vidējie ārvalstu tūrista tēriņi diennaktī</w:t>
      </w:r>
    </w:p>
    <w:p w14:paraId="64B1603C" w14:textId="587E77E2" w:rsidR="00C803A3" w:rsidRPr="00856ED6" w:rsidRDefault="00BD2C71" w:rsidP="00DE269C">
      <w:pPr>
        <w:pStyle w:val="ListParagraph"/>
        <w:pBdr>
          <w:top w:val="single" w:sz="12" w:space="1" w:color="C00000"/>
          <w:left w:val="single" w:sz="12" w:space="4" w:color="C00000"/>
          <w:bottom w:val="single" w:sz="12" w:space="1" w:color="C00000"/>
          <w:right w:val="single" w:sz="12" w:space="4" w:color="C00000"/>
        </w:pBdr>
        <w:spacing w:before="120" w:after="120" w:line="240" w:lineRule="auto"/>
        <w:ind w:left="0"/>
        <w:jc w:val="both"/>
        <w:textAlignment w:val="baseline"/>
        <w:rPr>
          <w:rFonts w:ascii="Times New Roman" w:hAnsi="Times New Roman"/>
          <w:sz w:val="24"/>
          <w:szCs w:val="24"/>
        </w:rPr>
      </w:pPr>
      <w:r w:rsidRPr="00856ED6">
        <w:rPr>
          <w:rFonts w:ascii="Times New Roman" w:eastAsia="Times New Roman" w:hAnsi="Times New Roman" w:cs="Times New Roman"/>
          <w:sz w:val="24"/>
          <w:szCs w:val="24"/>
          <w:lang w:eastAsia="lv-LV"/>
        </w:rPr>
        <w:t xml:space="preserve">x </w:t>
      </w:r>
      <w:r w:rsidR="00856ED6" w:rsidRPr="00856ED6">
        <w:rPr>
          <w:rFonts w:ascii="Times New Roman" w:hAnsi="Times New Roman"/>
          <w:sz w:val="24"/>
          <w:szCs w:val="24"/>
        </w:rPr>
        <w:t>Paredzētā pasākuma nakšu skaits</w:t>
      </w:r>
    </w:p>
    <w:p w14:paraId="1DD398A2" w14:textId="77777777" w:rsidR="00210269" w:rsidRDefault="00296EC2" w:rsidP="00210269">
      <w:pPr>
        <w:spacing w:after="120" w:line="240" w:lineRule="auto"/>
        <w:jc w:val="both"/>
        <w:textAlignment w:val="baseline"/>
        <w:rPr>
          <w:rFonts w:ascii="Times New Roman" w:eastAsia="Times New Roman" w:hAnsi="Times New Roman" w:cs="Times New Roman"/>
          <w:sz w:val="24"/>
          <w:szCs w:val="24"/>
          <w:lang w:eastAsia="lv-LV"/>
        </w:rPr>
      </w:pPr>
      <w:r w:rsidRPr="00021CE7">
        <w:rPr>
          <w:rFonts w:ascii="Times New Roman" w:eastAsia="Times New Roman" w:hAnsi="Times New Roman" w:cs="Times New Roman"/>
          <w:sz w:val="24"/>
          <w:szCs w:val="24"/>
          <w:lang w:eastAsia="lv-LV"/>
        </w:rPr>
        <w:t>k</w:t>
      </w:r>
      <w:r w:rsidR="008F5F8E" w:rsidRPr="00021CE7">
        <w:rPr>
          <w:rFonts w:ascii="Times New Roman" w:eastAsia="Times New Roman" w:hAnsi="Times New Roman" w:cs="Times New Roman"/>
          <w:sz w:val="24"/>
          <w:szCs w:val="24"/>
          <w:lang w:eastAsia="lv-LV"/>
        </w:rPr>
        <w:t>ur:</w:t>
      </w:r>
    </w:p>
    <w:p w14:paraId="768FF55F" w14:textId="4BF1DDB3" w:rsidR="00D92D1E" w:rsidRPr="00256AE4" w:rsidRDefault="00021CE7" w:rsidP="00256AE4">
      <w:pPr>
        <w:pStyle w:val="ListParagraph"/>
        <w:numPr>
          <w:ilvl w:val="0"/>
          <w:numId w:val="28"/>
        </w:numPr>
        <w:spacing w:after="120" w:line="240" w:lineRule="auto"/>
        <w:jc w:val="both"/>
        <w:textAlignment w:val="baseline"/>
        <w:rPr>
          <w:rFonts w:ascii="Times New Roman" w:hAnsi="Times New Roman" w:cs="Times New Roman"/>
          <w:sz w:val="24"/>
          <w:szCs w:val="24"/>
        </w:rPr>
      </w:pPr>
      <w:r w:rsidRPr="004F458B">
        <w:rPr>
          <w:rFonts w:ascii="Times New Roman" w:hAnsi="Times New Roman" w:cs="Times New Roman"/>
          <w:sz w:val="24"/>
          <w:szCs w:val="24"/>
        </w:rPr>
        <w:t xml:space="preserve">Vidējie ārvalstu tūrista dienas tēriņi ir </w:t>
      </w:r>
      <w:r w:rsidR="00C512E9" w:rsidRPr="00210269">
        <w:rPr>
          <w:rFonts w:ascii="Times New Roman" w:hAnsi="Times New Roman" w:cs="Times New Roman"/>
          <w:sz w:val="24"/>
          <w:szCs w:val="24"/>
        </w:rPr>
        <w:t xml:space="preserve">Latvijas Bankas (turpmāk – </w:t>
      </w:r>
      <w:r w:rsidRPr="00210269">
        <w:rPr>
          <w:rFonts w:ascii="Times New Roman" w:hAnsi="Times New Roman" w:cs="Times New Roman"/>
          <w:sz w:val="24"/>
          <w:szCs w:val="24"/>
        </w:rPr>
        <w:t>LB</w:t>
      </w:r>
      <w:r w:rsidR="00C512E9" w:rsidRPr="00210269">
        <w:rPr>
          <w:rFonts w:ascii="Times New Roman" w:hAnsi="Times New Roman" w:cs="Times New Roman"/>
          <w:sz w:val="24"/>
          <w:szCs w:val="24"/>
        </w:rPr>
        <w:t>)</w:t>
      </w:r>
      <w:r w:rsidRPr="004F458B">
        <w:rPr>
          <w:rFonts w:ascii="Times New Roman" w:hAnsi="Times New Roman" w:cs="Times New Roman"/>
          <w:sz w:val="24"/>
          <w:szCs w:val="24"/>
        </w:rPr>
        <w:t xml:space="preserve"> ārvalstu maksājumu karšu dati pozīcijā “ceļojumi”</w:t>
      </w:r>
      <w:r w:rsidR="00210269" w:rsidRPr="00B95853">
        <w:rPr>
          <w:vertAlign w:val="superscript"/>
        </w:rPr>
        <w:footnoteReference w:id="6"/>
      </w:r>
      <w:r w:rsidRPr="004F458B">
        <w:rPr>
          <w:rFonts w:ascii="Times New Roman" w:hAnsi="Times New Roman" w:cs="Times New Roman"/>
          <w:sz w:val="24"/>
          <w:szCs w:val="24"/>
        </w:rPr>
        <w:t xml:space="preserve"> pret tūristu nakšu skaitu iepriekšējā gadā</w:t>
      </w:r>
      <w:r w:rsidR="0069778A" w:rsidRPr="00256AE4">
        <w:rPr>
          <w:rFonts w:ascii="Times New Roman" w:hAnsi="Times New Roman" w:cs="Times New Roman"/>
          <w:sz w:val="24"/>
          <w:szCs w:val="24"/>
        </w:rPr>
        <w:t>.</w:t>
      </w:r>
      <w:r w:rsidR="00D92D1E" w:rsidRPr="00256AE4">
        <w:rPr>
          <w:rFonts w:ascii="Times New Roman" w:hAnsi="Times New Roman" w:cs="Times New Roman"/>
          <w:sz w:val="24"/>
          <w:szCs w:val="24"/>
        </w:rPr>
        <w:t xml:space="preserve"> </w:t>
      </w:r>
    </w:p>
    <w:p w14:paraId="41EC8988" w14:textId="5AEC99AD" w:rsidR="00FD1A39" w:rsidRPr="00256AE4" w:rsidRDefault="00D92D1E" w:rsidP="00210269">
      <w:pPr>
        <w:pStyle w:val="ListParagraph"/>
        <w:spacing w:after="120" w:line="240" w:lineRule="auto"/>
        <w:jc w:val="both"/>
        <w:textAlignment w:val="baseline"/>
        <w:rPr>
          <w:rFonts w:ascii="Times New Roman" w:hAnsi="Times New Roman" w:cs="Times New Roman"/>
          <w:sz w:val="24"/>
          <w:szCs w:val="24"/>
        </w:rPr>
      </w:pPr>
      <w:r w:rsidRPr="00256AE4">
        <w:rPr>
          <w:rFonts w:ascii="Times New Roman" w:hAnsi="Times New Roman" w:cs="Times New Roman"/>
          <w:sz w:val="24"/>
          <w:szCs w:val="24"/>
        </w:rPr>
        <w:t>LB ārvalstu maksājumu karšu dati pozīcijā “ceļojumi” iekļauj tādas izmaksu pozīcijas, kā izdevumi tūristu mītnēm, ēdināšanas pakalpojumiem, izklaidei, tūrisma apskates objektiem u.c</w:t>
      </w:r>
      <w:r w:rsidR="00385F6B" w:rsidRPr="00256AE4">
        <w:rPr>
          <w:rFonts w:ascii="Times New Roman" w:hAnsi="Times New Roman" w:cs="Times New Roman"/>
          <w:sz w:val="24"/>
          <w:szCs w:val="24"/>
        </w:rPr>
        <w:t>.</w:t>
      </w:r>
    </w:p>
    <w:p w14:paraId="2C12E5AE" w14:textId="41D07A1C" w:rsidR="00F90F19" w:rsidRPr="00021CE7" w:rsidRDefault="008871F9" w:rsidP="004F458B">
      <w:pPr>
        <w:pStyle w:val="ListParagraph"/>
        <w:numPr>
          <w:ilvl w:val="0"/>
          <w:numId w:val="28"/>
        </w:numPr>
        <w:spacing w:after="120" w:line="240" w:lineRule="auto"/>
        <w:jc w:val="both"/>
        <w:textAlignment w:val="baseline"/>
        <w:rPr>
          <w:rFonts w:ascii="Times New Roman" w:eastAsia="Times New Roman" w:hAnsi="Times New Roman" w:cs="Times New Roman"/>
          <w:sz w:val="24"/>
          <w:szCs w:val="24"/>
          <w:lang w:eastAsia="lv-LV"/>
        </w:rPr>
      </w:pPr>
      <w:r w:rsidRPr="004F458B">
        <w:rPr>
          <w:rFonts w:ascii="Times New Roman" w:hAnsi="Times New Roman" w:cs="Times New Roman"/>
          <w:sz w:val="24"/>
          <w:szCs w:val="24"/>
        </w:rPr>
        <w:t>Nakšu skaits un dalībnieku</w:t>
      </w:r>
      <w:r w:rsidR="00C512E9">
        <w:rPr>
          <w:rFonts w:ascii="Times New Roman" w:hAnsi="Times New Roman" w:cs="Times New Roman"/>
          <w:bCs/>
          <w:sz w:val="24"/>
          <w:szCs w:val="24"/>
        </w:rPr>
        <w:t xml:space="preserve"> un </w:t>
      </w:r>
      <w:r w:rsidRPr="004F458B">
        <w:rPr>
          <w:rFonts w:ascii="Times New Roman" w:hAnsi="Times New Roman" w:cs="Times New Roman"/>
          <w:sz w:val="24"/>
          <w:szCs w:val="24"/>
        </w:rPr>
        <w:t>apmeklētāju skaits ir organizatora nodrošināta informācija</w:t>
      </w:r>
      <w:r w:rsidRPr="00010771">
        <w:rPr>
          <w:rFonts w:ascii="Times New Roman" w:hAnsi="Times New Roman" w:cs="Times New Roman"/>
          <w:sz w:val="24"/>
          <w:szCs w:val="24"/>
        </w:rPr>
        <w:t>. Ja viesi uzturas Latvijā 3 dienas, metodoloģijā tiek iekļautas 2 naktis</w:t>
      </w:r>
      <w:r w:rsidR="00F90F19" w:rsidRPr="00021CE7">
        <w:rPr>
          <w:rFonts w:ascii="Times New Roman" w:eastAsia="Times New Roman" w:hAnsi="Times New Roman" w:cs="Times New Roman"/>
          <w:sz w:val="24"/>
          <w:szCs w:val="24"/>
          <w:lang w:eastAsia="lv-LV"/>
        </w:rPr>
        <w:t>.</w:t>
      </w:r>
    </w:p>
    <w:p w14:paraId="3EE0AFFC" w14:textId="121969AC" w:rsidR="00D92D1E" w:rsidRDefault="00D92D1E" w:rsidP="004F458B">
      <w:pPr>
        <w:pStyle w:val="ListParagraph"/>
        <w:spacing w:after="120" w:line="240" w:lineRule="auto"/>
        <w:jc w:val="both"/>
        <w:textAlignment w:val="baseline"/>
        <w:rPr>
          <w:rFonts w:ascii="Times New Roman" w:eastAsia="Times New Roman" w:hAnsi="Times New Roman" w:cs="Times New Roman"/>
          <w:sz w:val="24"/>
          <w:szCs w:val="24"/>
          <w:lang w:eastAsia="lv-LV"/>
        </w:rPr>
      </w:pPr>
      <w:r w:rsidRPr="00D4280F">
        <w:rPr>
          <w:rFonts w:ascii="Times New Roman" w:eastAsia="Times New Roman" w:hAnsi="Times New Roman" w:cs="Times New Roman"/>
          <w:sz w:val="24"/>
          <w:szCs w:val="24"/>
          <w:lang w:eastAsia="lv-LV"/>
        </w:rPr>
        <w:t>Ārvalstu tūristu vidējie tēriņi diennaktī</w:t>
      </w:r>
      <w:r>
        <w:rPr>
          <w:rFonts w:ascii="Times New Roman" w:eastAsia="Times New Roman" w:hAnsi="Times New Roman" w:cs="Times New Roman"/>
          <w:sz w:val="24"/>
          <w:szCs w:val="24"/>
          <w:lang w:eastAsia="lv-LV"/>
        </w:rPr>
        <w:t xml:space="preserve"> aprēķināti, par pamatu ņemot šādus CSP apkopotus izejas datus (tos saskaitot kopā): </w:t>
      </w:r>
    </w:p>
    <w:p w14:paraId="4CCC1C28" w14:textId="77777777" w:rsidR="00D92D1E" w:rsidRDefault="00D92D1E" w:rsidP="00D92D1E">
      <w:pPr>
        <w:pStyle w:val="ListParagraph"/>
        <w:numPr>
          <w:ilvl w:val="1"/>
          <w:numId w:val="28"/>
        </w:numPr>
        <w:spacing w:after="120" w:line="240" w:lineRule="auto"/>
        <w:jc w:val="both"/>
        <w:textAlignment w:val="baseline"/>
        <w:rPr>
          <w:rFonts w:ascii="Times New Roman" w:eastAsia="Times New Roman" w:hAnsi="Times New Roman" w:cs="Times New Roman"/>
          <w:sz w:val="24"/>
          <w:szCs w:val="24"/>
          <w:lang w:eastAsia="lv-LV"/>
        </w:rPr>
      </w:pPr>
      <w:r w:rsidRPr="00690483">
        <w:rPr>
          <w:rFonts w:ascii="Times New Roman" w:eastAsia="Times New Roman" w:hAnsi="Times New Roman" w:cs="Times New Roman"/>
          <w:sz w:val="24"/>
          <w:szCs w:val="24"/>
          <w:lang w:eastAsia="lv-LV"/>
        </w:rPr>
        <w:t>TUP</w:t>
      </w:r>
      <w:r>
        <w:rPr>
          <w:rFonts w:ascii="Times New Roman" w:eastAsia="Times New Roman" w:hAnsi="Times New Roman" w:cs="Times New Roman"/>
          <w:sz w:val="24"/>
          <w:szCs w:val="24"/>
          <w:lang w:eastAsia="lv-LV"/>
        </w:rPr>
        <w:t xml:space="preserve"> </w:t>
      </w:r>
      <w:r w:rsidRPr="00690483">
        <w:rPr>
          <w:rFonts w:ascii="Times New Roman" w:eastAsia="Times New Roman" w:hAnsi="Times New Roman" w:cs="Times New Roman"/>
          <w:sz w:val="24"/>
          <w:szCs w:val="24"/>
          <w:lang w:eastAsia="lv-LV"/>
        </w:rPr>
        <w:t xml:space="preserve">030 </w:t>
      </w:r>
      <w:r w:rsidRPr="00CE531B">
        <w:rPr>
          <w:rFonts w:ascii="Times New Roman" w:eastAsia="Times New Roman" w:hAnsi="Times New Roman" w:cs="Times New Roman"/>
          <w:sz w:val="24"/>
          <w:szCs w:val="24"/>
          <w:lang w:eastAsia="lv-LV"/>
        </w:rPr>
        <w:t>“</w:t>
      </w:r>
      <w:r w:rsidRPr="00D87C4B">
        <w:rPr>
          <w:rFonts w:ascii="Times New Roman" w:eastAsia="Times New Roman" w:hAnsi="Times New Roman" w:cs="Times New Roman"/>
          <w:sz w:val="24"/>
          <w:szCs w:val="24"/>
          <w:lang w:eastAsia="lv-LV"/>
        </w:rPr>
        <w:t xml:space="preserve">Pavadītās </w:t>
      </w:r>
      <w:proofErr w:type="spellStart"/>
      <w:r w:rsidRPr="00D87C4B">
        <w:rPr>
          <w:rFonts w:ascii="Times New Roman" w:eastAsia="Times New Roman" w:hAnsi="Times New Roman" w:cs="Times New Roman"/>
          <w:sz w:val="24"/>
          <w:szCs w:val="24"/>
          <w:lang w:eastAsia="lv-LV"/>
        </w:rPr>
        <w:t>viesnaktis</w:t>
      </w:r>
      <w:proofErr w:type="spellEnd"/>
      <w:r w:rsidRPr="00D87C4B">
        <w:rPr>
          <w:rFonts w:ascii="Times New Roman" w:eastAsia="Times New Roman" w:hAnsi="Times New Roman" w:cs="Times New Roman"/>
          <w:sz w:val="24"/>
          <w:szCs w:val="24"/>
          <w:lang w:eastAsia="lv-LV"/>
        </w:rPr>
        <w:t xml:space="preserve"> mītnēs, kas rezervētas tiešsaistes platformās, sadalījumā pa viesu dzīvesvietas valstīm (eksperimentālā statistika)</w:t>
      </w:r>
      <w:r w:rsidRPr="00CE531B">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w:t>
      </w:r>
      <w:r w:rsidRPr="00CE531B">
        <w:rPr>
          <w:rFonts w:ascii="Times New Roman" w:eastAsia="Times New Roman" w:hAnsi="Times New Roman" w:cs="Times New Roman"/>
          <w:sz w:val="24"/>
          <w:szCs w:val="24"/>
          <w:lang w:eastAsia="lv-LV"/>
        </w:rPr>
        <w:t xml:space="preserve"> </w:t>
      </w:r>
    </w:p>
    <w:p w14:paraId="4D60FA8E" w14:textId="77777777" w:rsidR="00D92D1E" w:rsidRDefault="00D92D1E" w:rsidP="00D92D1E">
      <w:pPr>
        <w:pStyle w:val="ListParagraph"/>
        <w:numPr>
          <w:ilvl w:val="1"/>
          <w:numId w:val="28"/>
        </w:numPr>
        <w:spacing w:after="120" w:line="240" w:lineRule="auto"/>
        <w:jc w:val="both"/>
        <w:textAlignment w:val="baseline"/>
        <w:rPr>
          <w:rFonts w:ascii="Times New Roman" w:eastAsia="Times New Roman" w:hAnsi="Times New Roman" w:cs="Times New Roman"/>
          <w:sz w:val="24"/>
          <w:szCs w:val="24"/>
          <w:lang w:eastAsia="lv-LV"/>
        </w:rPr>
      </w:pPr>
      <w:r w:rsidRPr="00CE531B">
        <w:rPr>
          <w:rFonts w:ascii="Times New Roman" w:eastAsia="Times New Roman" w:hAnsi="Times New Roman" w:cs="Times New Roman"/>
          <w:sz w:val="24"/>
          <w:szCs w:val="24"/>
          <w:lang w:eastAsia="lv-LV"/>
        </w:rPr>
        <w:t>TUV 020 “Viesnīcu un citu tūristu mītņu raksturojošie rādītāji”, izvēloties pavadītās viesu naktis iepriekšējā gadā</w:t>
      </w:r>
      <w:r>
        <w:rPr>
          <w:rFonts w:ascii="Times New Roman" w:eastAsia="Times New Roman" w:hAnsi="Times New Roman" w:cs="Times New Roman"/>
          <w:sz w:val="24"/>
          <w:szCs w:val="24"/>
          <w:lang w:eastAsia="lv-LV"/>
        </w:rPr>
        <w:t>,</w:t>
      </w:r>
    </w:p>
    <w:p w14:paraId="1C78F321" w14:textId="77777777" w:rsidR="00D92D1E" w:rsidRPr="006D5856" w:rsidRDefault="00D92D1E" w:rsidP="00D92D1E">
      <w:pPr>
        <w:pStyle w:val="ListParagraph"/>
        <w:numPr>
          <w:ilvl w:val="1"/>
          <w:numId w:val="28"/>
        </w:numPr>
        <w:spacing w:after="120" w:line="240" w:lineRule="auto"/>
        <w:jc w:val="both"/>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Privātās naktis – ārvalstu tūristu uzturēšanās pie draugiem vai radiem (</w:t>
      </w:r>
      <w:proofErr w:type="spellStart"/>
      <w:r w:rsidRPr="00BF1604">
        <w:rPr>
          <w:rFonts w:ascii="Times New Roman" w:eastAsia="Times New Roman" w:hAnsi="Times New Roman" w:cs="Times New Roman"/>
          <w:i/>
          <w:iCs/>
          <w:sz w:val="24"/>
          <w:szCs w:val="24"/>
          <w:lang w:eastAsia="lv-LV"/>
        </w:rPr>
        <w:t>visiting</w:t>
      </w:r>
      <w:proofErr w:type="spellEnd"/>
      <w:r w:rsidRPr="00BF1604">
        <w:rPr>
          <w:rFonts w:ascii="Times New Roman" w:eastAsia="Times New Roman" w:hAnsi="Times New Roman" w:cs="Times New Roman"/>
          <w:i/>
          <w:iCs/>
          <w:sz w:val="24"/>
          <w:szCs w:val="24"/>
          <w:lang w:eastAsia="lv-LV"/>
        </w:rPr>
        <w:t xml:space="preserve"> </w:t>
      </w:r>
      <w:proofErr w:type="spellStart"/>
      <w:r w:rsidRPr="00BF1604">
        <w:rPr>
          <w:rFonts w:ascii="Times New Roman" w:eastAsia="Times New Roman" w:hAnsi="Times New Roman" w:cs="Times New Roman"/>
          <w:i/>
          <w:iCs/>
          <w:sz w:val="24"/>
          <w:szCs w:val="24"/>
          <w:lang w:eastAsia="lv-LV"/>
        </w:rPr>
        <w:t>friends</w:t>
      </w:r>
      <w:proofErr w:type="spellEnd"/>
      <w:r w:rsidRPr="00BF1604">
        <w:rPr>
          <w:rFonts w:ascii="Times New Roman" w:eastAsia="Times New Roman" w:hAnsi="Times New Roman" w:cs="Times New Roman"/>
          <w:i/>
          <w:iCs/>
          <w:sz w:val="24"/>
          <w:szCs w:val="24"/>
          <w:lang w:eastAsia="lv-LV"/>
        </w:rPr>
        <w:t xml:space="preserve"> </w:t>
      </w:r>
      <w:proofErr w:type="spellStart"/>
      <w:r w:rsidRPr="00BF1604">
        <w:rPr>
          <w:rFonts w:ascii="Times New Roman" w:eastAsia="Times New Roman" w:hAnsi="Times New Roman" w:cs="Times New Roman"/>
          <w:i/>
          <w:iCs/>
          <w:sz w:val="24"/>
          <w:szCs w:val="24"/>
          <w:lang w:eastAsia="lv-LV"/>
        </w:rPr>
        <w:t>and</w:t>
      </w:r>
      <w:proofErr w:type="spellEnd"/>
      <w:r w:rsidRPr="00BF1604">
        <w:rPr>
          <w:rFonts w:ascii="Times New Roman" w:eastAsia="Times New Roman" w:hAnsi="Times New Roman" w:cs="Times New Roman"/>
          <w:i/>
          <w:iCs/>
          <w:sz w:val="24"/>
          <w:szCs w:val="24"/>
          <w:lang w:eastAsia="lv-LV"/>
        </w:rPr>
        <w:t xml:space="preserve"> </w:t>
      </w:r>
      <w:proofErr w:type="spellStart"/>
      <w:r w:rsidRPr="00BF1604">
        <w:rPr>
          <w:rFonts w:ascii="Times New Roman" w:eastAsia="Times New Roman" w:hAnsi="Times New Roman" w:cs="Times New Roman"/>
          <w:i/>
          <w:iCs/>
          <w:sz w:val="24"/>
          <w:szCs w:val="24"/>
          <w:lang w:eastAsia="lv-LV"/>
        </w:rPr>
        <w:t>relatives</w:t>
      </w:r>
      <w:proofErr w:type="spellEnd"/>
      <w:r>
        <w:rPr>
          <w:rFonts w:ascii="Times New Roman" w:eastAsia="Times New Roman" w:hAnsi="Times New Roman" w:cs="Times New Roman"/>
          <w:sz w:val="24"/>
          <w:szCs w:val="24"/>
          <w:lang w:eastAsia="lv-LV"/>
        </w:rPr>
        <w:t>). Rādītājs iegūts izvērtējot CSP sniegtos datus par vairākdienu ceļotāju nakšņošanas vietām Latvijā 2018-2021 gadu periodā, aprēķinot vidējo nakšu, kas pavadītas privātā mājoklī, proporciju attiecībā pret tūristu mītnēs īstermiņa īres mītnēs pavadīto nakšu skaitu.</w:t>
      </w:r>
    </w:p>
    <w:p w14:paraId="2C32D500" w14:textId="77777777" w:rsidR="00F90F19" w:rsidRDefault="00F90F19" w:rsidP="00C93C95">
      <w:pPr>
        <w:pStyle w:val="ListParagraph"/>
        <w:spacing w:after="0" w:line="240" w:lineRule="auto"/>
        <w:ind w:left="714"/>
        <w:jc w:val="both"/>
        <w:textAlignment w:val="baseline"/>
        <w:rPr>
          <w:rFonts w:ascii="Times New Roman" w:eastAsia="Times New Roman" w:hAnsi="Times New Roman" w:cs="Times New Roman"/>
          <w:sz w:val="24"/>
          <w:szCs w:val="24"/>
          <w:lang w:eastAsia="lv-LV"/>
        </w:rPr>
      </w:pPr>
    </w:p>
    <w:p w14:paraId="1076616C" w14:textId="77777777" w:rsidR="00503CD7" w:rsidRPr="00503CD7" w:rsidRDefault="00503CD7" w:rsidP="00F046DD">
      <w:pPr>
        <w:pStyle w:val="ListParagraph"/>
        <w:pBdr>
          <w:top w:val="single" w:sz="12" w:space="1" w:color="C00000"/>
          <w:left w:val="single" w:sz="12" w:space="4" w:color="C00000"/>
          <w:bottom w:val="single" w:sz="12" w:space="1" w:color="C00000"/>
          <w:right w:val="single" w:sz="12" w:space="4" w:color="C00000"/>
        </w:pBdr>
        <w:spacing w:after="120" w:line="240" w:lineRule="auto"/>
        <w:ind w:left="0"/>
        <w:jc w:val="both"/>
        <w:textAlignment w:val="baseline"/>
        <w:rPr>
          <w:rFonts w:ascii="Times New Roman" w:eastAsia="Times New Roman" w:hAnsi="Times New Roman" w:cs="Times New Roman"/>
          <w:b/>
          <w:bCs/>
          <w:sz w:val="24"/>
          <w:szCs w:val="24"/>
          <w:lang w:eastAsia="lv-LV"/>
        </w:rPr>
      </w:pPr>
      <w:r w:rsidRPr="00503CD7">
        <w:rPr>
          <w:rFonts w:ascii="Times New Roman" w:eastAsia="Times New Roman" w:hAnsi="Times New Roman" w:cs="Times New Roman"/>
          <w:b/>
          <w:bCs/>
          <w:sz w:val="24"/>
          <w:szCs w:val="24"/>
          <w:lang w:eastAsia="lv-LV"/>
        </w:rPr>
        <w:t>2022. gadā vidēji vienas diennakts tūrista tēriņi bijuši 206 EUR diennaktī </w:t>
      </w:r>
    </w:p>
    <w:p w14:paraId="2FE8018C" w14:textId="50C054EC" w:rsidR="005F201F" w:rsidRPr="00503CD7" w:rsidRDefault="00503CD7" w:rsidP="00F046DD">
      <w:pPr>
        <w:pStyle w:val="ListParagraph"/>
        <w:pBdr>
          <w:top w:val="single" w:sz="12" w:space="1" w:color="C00000"/>
          <w:left w:val="single" w:sz="12" w:space="4" w:color="C00000"/>
          <w:bottom w:val="single" w:sz="12" w:space="1" w:color="C00000"/>
          <w:right w:val="single" w:sz="12" w:space="4" w:color="C00000"/>
        </w:pBdr>
        <w:spacing w:after="120" w:line="240" w:lineRule="auto"/>
        <w:ind w:left="0"/>
        <w:jc w:val="both"/>
        <w:textAlignment w:val="baseline"/>
        <w:rPr>
          <w:rFonts w:ascii="Times New Roman" w:eastAsia="Times New Roman" w:hAnsi="Times New Roman" w:cs="Times New Roman"/>
          <w:sz w:val="24"/>
          <w:szCs w:val="24"/>
          <w:lang w:eastAsia="lv-LV"/>
        </w:rPr>
      </w:pPr>
      <w:r w:rsidRPr="00503CD7">
        <w:rPr>
          <w:rFonts w:ascii="Times New Roman" w:eastAsia="Times New Roman" w:hAnsi="Times New Roman" w:cs="Times New Roman"/>
          <w:b/>
          <w:bCs/>
          <w:sz w:val="24"/>
          <w:szCs w:val="24"/>
          <w:lang w:eastAsia="lv-LV"/>
        </w:rPr>
        <w:t xml:space="preserve">Aprēķins: </w:t>
      </w:r>
      <w:r w:rsidRPr="00503CD7">
        <w:rPr>
          <w:rFonts w:ascii="Times New Roman" w:eastAsia="Times New Roman" w:hAnsi="Times New Roman" w:cs="Times New Roman"/>
          <w:sz w:val="24"/>
          <w:szCs w:val="24"/>
          <w:lang w:eastAsia="lv-LV"/>
        </w:rPr>
        <w:t>LB dati “ceļojumi”/ (tūristu nakšu skaits tūristu mītnēs + tūristu nakšu skaits īstermiņa īres mājokļos (eksperimentālā statistika) + privātās naktis (</w:t>
      </w:r>
      <w:r w:rsidR="00882BC9">
        <w:rPr>
          <w:rFonts w:ascii="Times New Roman" w:eastAsia="Times New Roman" w:hAnsi="Times New Roman" w:cs="Times New Roman"/>
          <w:sz w:val="24"/>
          <w:szCs w:val="24"/>
          <w:lang w:eastAsia="lv-LV"/>
        </w:rPr>
        <w:t>proporcijas</w:t>
      </w:r>
      <w:r w:rsidRPr="00503CD7">
        <w:rPr>
          <w:rFonts w:ascii="Times New Roman" w:eastAsia="Times New Roman" w:hAnsi="Times New Roman" w:cs="Times New Roman"/>
          <w:sz w:val="24"/>
          <w:szCs w:val="24"/>
          <w:lang w:eastAsia="lv-LV"/>
        </w:rPr>
        <w:t xml:space="preserve"> koeficients)) = 1 035</w:t>
      </w:r>
      <w:r w:rsidR="00396801">
        <w:rPr>
          <w:rFonts w:ascii="Times New Roman" w:eastAsia="Times New Roman" w:hAnsi="Times New Roman" w:cs="Times New Roman"/>
          <w:sz w:val="24"/>
          <w:szCs w:val="24"/>
          <w:lang w:eastAsia="lv-LV"/>
        </w:rPr>
        <w:t> </w:t>
      </w:r>
      <w:r w:rsidRPr="00503CD7">
        <w:rPr>
          <w:rFonts w:ascii="Times New Roman" w:eastAsia="Times New Roman" w:hAnsi="Times New Roman" w:cs="Times New Roman"/>
          <w:sz w:val="24"/>
          <w:szCs w:val="24"/>
          <w:lang w:eastAsia="lv-LV"/>
        </w:rPr>
        <w:t>000</w:t>
      </w:r>
      <w:r w:rsidR="00396801">
        <w:rPr>
          <w:rFonts w:ascii="Times New Roman" w:eastAsia="Times New Roman" w:hAnsi="Times New Roman" w:cs="Times New Roman"/>
          <w:sz w:val="24"/>
          <w:szCs w:val="24"/>
          <w:lang w:eastAsia="lv-LV"/>
        </w:rPr>
        <w:t xml:space="preserve"> 000</w:t>
      </w:r>
      <w:r w:rsidRPr="00503CD7">
        <w:rPr>
          <w:rFonts w:ascii="Times New Roman" w:eastAsia="Times New Roman" w:hAnsi="Times New Roman" w:cs="Times New Roman"/>
          <w:sz w:val="24"/>
          <w:szCs w:val="24"/>
          <w:lang w:eastAsia="lv-LV"/>
        </w:rPr>
        <w:t xml:space="preserve"> / (777 470 +  2 113 221 +  2 110 204) = </w:t>
      </w:r>
      <w:r w:rsidRPr="00503CD7">
        <w:rPr>
          <w:rFonts w:ascii="Times New Roman" w:eastAsia="Times New Roman" w:hAnsi="Times New Roman" w:cs="Times New Roman"/>
          <w:b/>
          <w:bCs/>
          <w:sz w:val="24"/>
          <w:szCs w:val="24"/>
          <w:lang w:eastAsia="lv-LV"/>
        </w:rPr>
        <w:t>206</w:t>
      </w:r>
      <w:r w:rsidR="00984288">
        <w:rPr>
          <w:rFonts w:ascii="Times New Roman" w:eastAsia="Times New Roman" w:hAnsi="Times New Roman" w:cs="Times New Roman"/>
          <w:b/>
          <w:bCs/>
          <w:sz w:val="24"/>
          <w:szCs w:val="24"/>
          <w:lang w:eastAsia="lv-LV"/>
        </w:rPr>
        <w:t>.96</w:t>
      </w:r>
      <w:r w:rsidRPr="00503CD7">
        <w:rPr>
          <w:rFonts w:ascii="Times New Roman" w:eastAsia="Times New Roman" w:hAnsi="Times New Roman" w:cs="Times New Roman"/>
          <w:b/>
          <w:bCs/>
          <w:sz w:val="24"/>
          <w:szCs w:val="24"/>
          <w:lang w:eastAsia="lv-LV"/>
        </w:rPr>
        <w:t xml:space="preserve"> EUR</w:t>
      </w:r>
    </w:p>
    <w:p w14:paraId="57ABD58E" w14:textId="77777777" w:rsidR="00460BE1" w:rsidRDefault="00460BE1" w:rsidP="00FF7D38">
      <w:pPr>
        <w:pStyle w:val="ListParagraph"/>
        <w:spacing w:after="0" w:line="240" w:lineRule="auto"/>
        <w:jc w:val="both"/>
        <w:textAlignment w:val="baseline"/>
        <w:rPr>
          <w:rFonts w:ascii="Times New Roman" w:eastAsia="Times New Roman" w:hAnsi="Times New Roman" w:cs="Times New Roman"/>
          <w:lang w:eastAsia="lv-LV"/>
        </w:rPr>
      </w:pPr>
    </w:p>
    <w:p w14:paraId="7C2BCE62" w14:textId="77777777" w:rsidR="007B1323" w:rsidRDefault="007B1323">
      <w:pPr>
        <w:spacing w:line="259" w:lineRule="auto"/>
        <w:rPr>
          <w:rFonts w:asciiTheme="majorHAnsi" w:eastAsiaTheme="majorEastAsia" w:hAnsiTheme="majorHAnsi" w:cstheme="majorBidi"/>
          <w:b/>
          <w:color w:val="1F3763" w:themeColor="accent1" w:themeShade="7F"/>
          <w:sz w:val="24"/>
          <w:szCs w:val="24"/>
          <w:lang w:eastAsia="lv-LV"/>
        </w:rPr>
      </w:pPr>
      <w:r>
        <w:rPr>
          <w:b/>
          <w:lang w:eastAsia="lv-LV"/>
        </w:rPr>
        <w:br w:type="page"/>
      </w:r>
    </w:p>
    <w:p w14:paraId="1F7508BB" w14:textId="13F01394" w:rsidR="002E12A2" w:rsidRPr="00130DFD" w:rsidRDefault="002E12A2" w:rsidP="00DD4DA7">
      <w:pPr>
        <w:pStyle w:val="Heading3"/>
        <w:spacing w:after="240" w:line="240" w:lineRule="auto"/>
        <w:rPr>
          <w:rFonts w:ascii="Times New Roman" w:eastAsia="Times New Roman" w:hAnsi="Times New Roman" w:cs="Times New Roman"/>
          <w:b/>
          <w:bCs/>
          <w:lang w:eastAsia="lv-LV"/>
        </w:rPr>
      </w:pPr>
      <w:r w:rsidRPr="00130DFD">
        <w:rPr>
          <w:b/>
          <w:lang w:eastAsia="lv-LV"/>
        </w:rPr>
        <w:lastRenderedPageBreak/>
        <w:t>3.2.</w:t>
      </w:r>
      <w:r w:rsidR="00CD1190" w:rsidRPr="00130DFD">
        <w:rPr>
          <w:rFonts w:ascii="Times New Roman" w:eastAsia="Times New Roman" w:hAnsi="Times New Roman" w:cs="Times New Roman"/>
          <w:lang w:eastAsia="lv-LV"/>
        </w:rPr>
        <w:t>2</w:t>
      </w:r>
      <w:r w:rsidRPr="00130DFD">
        <w:rPr>
          <w:rFonts w:ascii="Times New Roman" w:eastAsia="Times New Roman" w:hAnsi="Times New Roman" w:cs="Times New Roman"/>
          <w:lang w:eastAsia="lv-LV"/>
        </w:rPr>
        <w:t>.</w:t>
      </w:r>
      <w:r w:rsidRPr="00130DFD">
        <w:rPr>
          <w:rFonts w:ascii="Times New Roman" w:eastAsia="Times New Roman" w:hAnsi="Times New Roman" w:cs="Times New Roman"/>
          <w:b/>
          <w:bCs/>
          <w:lang w:eastAsia="lv-LV"/>
        </w:rPr>
        <w:t xml:space="preserve"> Metodoloģija </w:t>
      </w:r>
      <w:proofErr w:type="spellStart"/>
      <w:r w:rsidR="00120865" w:rsidRPr="00130DFD">
        <w:rPr>
          <w:rFonts w:ascii="Times New Roman" w:eastAsia="Times New Roman" w:hAnsi="Times New Roman" w:cs="Times New Roman"/>
          <w:b/>
          <w:bCs/>
          <w:i/>
          <w:iCs/>
          <w:lang w:eastAsia="lv-LV"/>
        </w:rPr>
        <w:t>dižpasākuma</w:t>
      </w:r>
      <w:proofErr w:type="spellEnd"/>
      <w:r w:rsidR="00120865" w:rsidRPr="00130DFD">
        <w:rPr>
          <w:rFonts w:ascii="Times New Roman" w:eastAsia="Times New Roman" w:hAnsi="Times New Roman" w:cs="Times New Roman"/>
          <w:b/>
          <w:bCs/>
          <w:lang w:eastAsia="lv-LV"/>
        </w:rPr>
        <w:t xml:space="preserve"> </w:t>
      </w:r>
      <w:r w:rsidR="007B1323" w:rsidRPr="00130DFD">
        <w:rPr>
          <w:rFonts w:ascii="Times New Roman" w:eastAsia="Times New Roman" w:hAnsi="Times New Roman" w:cs="Times New Roman"/>
          <w:b/>
          <w:bCs/>
          <w:lang w:eastAsia="lv-LV"/>
        </w:rPr>
        <w:t xml:space="preserve">ārvalstu viesu </w:t>
      </w:r>
      <w:r w:rsidR="00120865" w:rsidRPr="00130DFD">
        <w:rPr>
          <w:rFonts w:ascii="Times New Roman" w:eastAsia="Times New Roman" w:hAnsi="Times New Roman" w:cs="Times New Roman"/>
          <w:b/>
          <w:bCs/>
          <w:lang w:eastAsia="lv-LV"/>
        </w:rPr>
        <w:t xml:space="preserve">ietekmes uz valsts budžetu </w:t>
      </w:r>
      <w:r w:rsidR="007B1323" w:rsidRPr="00130DFD">
        <w:rPr>
          <w:rFonts w:ascii="Times New Roman" w:eastAsia="Times New Roman" w:hAnsi="Times New Roman" w:cs="Times New Roman"/>
          <w:b/>
          <w:bCs/>
          <w:lang w:eastAsia="lv-LV"/>
        </w:rPr>
        <w:t xml:space="preserve">(pievienotās vērtības nodokļa ieņēmumu) </w:t>
      </w:r>
      <w:r w:rsidRPr="00130DFD">
        <w:rPr>
          <w:rFonts w:ascii="Times New Roman" w:eastAsia="Times New Roman" w:hAnsi="Times New Roman" w:cs="Times New Roman"/>
          <w:b/>
          <w:bCs/>
          <w:lang w:eastAsia="lv-LV"/>
        </w:rPr>
        <w:t>aprēķināšanai</w:t>
      </w:r>
    </w:p>
    <w:p w14:paraId="3F689494" w14:textId="5FFF5D47" w:rsidR="00A03DE3" w:rsidRPr="00130DFD" w:rsidRDefault="00A03DE3" w:rsidP="00120865">
      <w:pPr>
        <w:pStyle w:val="ListParagraph"/>
        <w:pBdr>
          <w:top w:val="single" w:sz="12" w:space="1" w:color="C00000"/>
          <w:left w:val="single" w:sz="12" w:space="4" w:color="C00000"/>
          <w:bottom w:val="single" w:sz="12" w:space="1" w:color="C00000"/>
          <w:right w:val="single" w:sz="12" w:space="4" w:color="C00000"/>
        </w:pBdr>
        <w:spacing w:after="120" w:line="240" w:lineRule="auto"/>
        <w:ind w:left="0"/>
        <w:jc w:val="both"/>
        <w:textAlignment w:val="baseline"/>
        <w:rPr>
          <w:rFonts w:ascii="Times New Roman" w:eastAsia="Times New Roman" w:hAnsi="Times New Roman" w:cs="Times New Roman"/>
          <w:b/>
          <w:bCs/>
          <w:sz w:val="24"/>
          <w:szCs w:val="24"/>
          <w:lang w:eastAsia="lv-LV"/>
        </w:rPr>
      </w:pPr>
      <w:r w:rsidRPr="00130DFD">
        <w:rPr>
          <w:rFonts w:ascii="Times New Roman" w:eastAsia="Times New Roman" w:hAnsi="Times New Roman" w:cs="Times New Roman"/>
          <w:b/>
          <w:bCs/>
          <w:i/>
          <w:iCs/>
          <w:sz w:val="24"/>
          <w:szCs w:val="24"/>
          <w:lang w:eastAsia="lv-LV"/>
        </w:rPr>
        <w:t>Dižpasākumu</w:t>
      </w:r>
      <w:r w:rsidRPr="00130DFD">
        <w:rPr>
          <w:rFonts w:ascii="Times New Roman" w:eastAsia="Times New Roman" w:hAnsi="Times New Roman" w:cs="Times New Roman"/>
          <w:b/>
          <w:bCs/>
          <w:sz w:val="24"/>
          <w:szCs w:val="24"/>
          <w:lang w:eastAsia="lv-LV"/>
        </w:rPr>
        <w:t xml:space="preserve"> ārvalstu </w:t>
      </w:r>
      <w:r w:rsidR="007B1323" w:rsidRPr="00130DFD">
        <w:rPr>
          <w:rFonts w:ascii="Times New Roman" w:eastAsia="Times New Roman" w:hAnsi="Times New Roman" w:cs="Times New Roman"/>
          <w:b/>
          <w:bCs/>
          <w:sz w:val="24"/>
          <w:szCs w:val="24"/>
          <w:lang w:eastAsia="lv-LV"/>
        </w:rPr>
        <w:t>viesu</w:t>
      </w:r>
      <w:r w:rsidRPr="00130DFD">
        <w:rPr>
          <w:rFonts w:ascii="Times New Roman" w:eastAsia="Times New Roman" w:hAnsi="Times New Roman" w:cs="Times New Roman"/>
          <w:b/>
          <w:bCs/>
          <w:sz w:val="24"/>
          <w:szCs w:val="24"/>
          <w:lang w:eastAsia="lv-LV"/>
        </w:rPr>
        <w:t xml:space="preserve"> ietekme uz valsts budžetu =</w:t>
      </w:r>
    </w:p>
    <w:p w14:paraId="7BCAE55C" w14:textId="29E23FE1" w:rsidR="00C950DA" w:rsidRPr="00130DFD" w:rsidRDefault="00A03DE3" w:rsidP="00120865">
      <w:pPr>
        <w:pStyle w:val="ListParagraph"/>
        <w:pBdr>
          <w:top w:val="single" w:sz="12" w:space="1" w:color="C00000"/>
          <w:left w:val="single" w:sz="12" w:space="4" w:color="C00000"/>
          <w:bottom w:val="single" w:sz="12" w:space="1" w:color="C00000"/>
          <w:right w:val="single" w:sz="12" w:space="4" w:color="C00000"/>
        </w:pBdr>
        <w:spacing w:after="120" w:line="240" w:lineRule="auto"/>
        <w:ind w:left="0"/>
        <w:jc w:val="both"/>
        <w:textAlignment w:val="baseline"/>
        <w:rPr>
          <w:rFonts w:ascii="Times New Roman" w:eastAsia="Times New Roman" w:hAnsi="Times New Roman" w:cs="Times New Roman"/>
          <w:sz w:val="24"/>
          <w:szCs w:val="24"/>
          <w:lang w:eastAsia="lv-LV"/>
        </w:rPr>
      </w:pPr>
      <w:r w:rsidRPr="00130DFD">
        <w:rPr>
          <w:rFonts w:ascii="Times New Roman" w:eastAsia="Times New Roman" w:hAnsi="Times New Roman" w:cs="Times New Roman"/>
          <w:sz w:val="24"/>
          <w:szCs w:val="24"/>
          <w:lang w:eastAsia="lv-LV"/>
        </w:rPr>
        <w:t xml:space="preserve">  </w:t>
      </w:r>
      <w:r w:rsidR="00C950DA" w:rsidRPr="00130DFD">
        <w:rPr>
          <w:rFonts w:ascii="Times New Roman" w:eastAsia="Times New Roman" w:hAnsi="Times New Roman" w:cs="Times New Roman"/>
          <w:sz w:val="24"/>
          <w:szCs w:val="24"/>
          <w:lang w:eastAsia="lv-LV"/>
        </w:rPr>
        <w:t xml:space="preserve"> </w:t>
      </w:r>
      <w:bookmarkStart w:id="3" w:name="_Hlk141990174"/>
      <w:r w:rsidR="00C950DA" w:rsidRPr="00130DFD">
        <w:rPr>
          <w:rFonts w:ascii="Times New Roman" w:eastAsia="Times New Roman" w:hAnsi="Times New Roman" w:cs="Times New Roman"/>
          <w:sz w:val="24"/>
          <w:szCs w:val="24"/>
          <w:lang w:eastAsia="lv-LV"/>
        </w:rPr>
        <w:t xml:space="preserve">30% no kopējā apgrozījuma x </w:t>
      </w:r>
      <w:r w:rsidR="00C93AF1" w:rsidRPr="00130DFD">
        <w:rPr>
          <w:rFonts w:ascii="Times New Roman" w:eastAsia="Times New Roman" w:hAnsi="Times New Roman" w:cs="Times New Roman"/>
          <w:sz w:val="24"/>
          <w:szCs w:val="24"/>
          <w:lang w:eastAsia="lv-LV"/>
        </w:rPr>
        <w:t>12%</w:t>
      </w:r>
      <w:r w:rsidR="00C950DA" w:rsidRPr="00130DFD">
        <w:rPr>
          <w:rFonts w:ascii="Times New Roman" w:eastAsia="Times New Roman" w:hAnsi="Times New Roman" w:cs="Times New Roman"/>
          <w:sz w:val="24"/>
          <w:szCs w:val="24"/>
          <w:lang w:eastAsia="lv-LV"/>
        </w:rPr>
        <w:t xml:space="preserve"> PVN likme</w:t>
      </w:r>
    </w:p>
    <w:bookmarkEnd w:id="3"/>
    <w:p w14:paraId="31CDE32C" w14:textId="159D45B1" w:rsidR="00C950DA" w:rsidRPr="0064780D" w:rsidRDefault="00C950DA" w:rsidP="00120865">
      <w:pPr>
        <w:pStyle w:val="ListParagraph"/>
        <w:pBdr>
          <w:top w:val="single" w:sz="12" w:space="1" w:color="C00000"/>
          <w:left w:val="single" w:sz="12" w:space="4" w:color="C00000"/>
          <w:bottom w:val="single" w:sz="12" w:space="1" w:color="C00000"/>
          <w:right w:val="single" w:sz="12" w:space="4" w:color="C00000"/>
        </w:pBdr>
        <w:spacing w:after="120" w:line="240" w:lineRule="auto"/>
        <w:ind w:left="0"/>
        <w:jc w:val="both"/>
        <w:textAlignment w:val="baseline"/>
        <w:rPr>
          <w:rFonts w:ascii="Times New Roman" w:eastAsia="Times New Roman" w:hAnsi="Times New Roman" w:cs="Times New Roman"/>
          <w:sz w:val="24"/>
          <w:szCs w:val="24"/>
          <w:lang w:eastAsia="lv-LV"/>
        </w:rPr>
      </w:pPr>
      <w:r w:rsidRPr="00130DFD">
        <w:rPr>
          <w:rFonts w:ascii="Times New Roman" w:eastAsia="Times New Roman" w:hAnsi="Times New Roman" w:cs="Times New Roman"/>
          <w:sz w:val="24"/>
          <w:szCs w:val="24"/>
          <w:lang w:eastAsia="lv-LV"/>
        </w:rPr>
        <w:t xml:space="preserve">+ 70% no kopējā apgrozījuma x </w:t>
      </w:r>
      <w:r w:rsidR="00C93AF1" w:rsidRPr="00130DFD">
        <w:rPr>
          <w:rFonts w:ascii="Times New Roman" w:eastAsia="Times New Roman" w:hAnsi="Times New Roman" w:cs="Times New Roman"/>
          <w:sz w:val="24"/>
          <w:szCs w:val="24"/>
          <w:lang w:eastAsia="lv-LV"/>
        </w:rPr>
        <w:t>21%</w:t>
      </w:r>
      <w:r w:rsidRPr="00130DFD">
        <w:rPr>
          <w:rFonts w:ascii="Times New Roman" w:eastAsia="Times New Roman" w:hAnsi="Times New Roman" w:cs="Times New Roman"/>
          <w:sz w:val="24"/>
          <w:szCs w:val="24"/>
          <w:lang w:eastAsia="lv-LV"/>
        </w:rPr>
        <w:t xml:space="preserve"> PVN likme</w:t>
      </w:r>
    </w:p>
    <w:p w14:paraId="17228B47" w14:textId="3F83D39C" w:rsidR="00A04180" w:rsidRPr="00AC2773" w:rsidRDefault="00C93D61" w:rsidP="00DE269C">
      <w:pPr>
        <w:spacing w:after="0" w:line="240" w:lineRule="auto"/>
        <w:jc w:val="both"/>
        <w:textAlignment w:val="baseline"/>
        <w:rPr>
          <w:rFonts w:ascii="Times New Roman" w:eastAsia="Times New Roman" w:hAnsi="Times New Roman" w:cs="Times New Roman"/>
          <w:b/>
          <w:bCs/>
          <w:sz w:val="24"/>
          <w:szCs w:val="24"/>
          <w:lang w:eastAsia="lv-LV"/>
        </w:rPr>
      </w:pPr>
      <w:r w:rsidRPr="00AC2773">
        <w:rPr>
          <w:rFonts w:ascii="Times New Roman" w:eastAsia="Times New Roman" w:hAnsi="Times New Roman" w:cs="Times New Roman"/>
          <w:b/>
          <w:bCs/>
          <w:sz w:val="24"/>
          <w:szCs w:val="24"/>
          <w:lang w:eastAsia="lv-LV"/>
        </w:rPr>
        <w:t>Aprēķina skaidrojums:</w:t>
      </w:r>
    </w:p>
    <w:p w14:paraId="399C62AF" w14:textId="504E1206" w:rsidR="00540DC2" w:rsidRPr="00C93C95" w:rsidRDefault="00A04180" w:rsidP="00C93C95">
      <w:pPr>
        <w:pStyle w:val="ListParagraph"/>
        <w:numPr>
          <w:ilvl w:val="0"/>
          <w:numId w:val="31"/>
        </w:numPr>
        <w:spacing w:after="120" w:line="240" w:lineRule="auto"/>
        <w:jc w:val="both"/>
        <w:textAlignment w:val="baseline"/>
        <w:rPr>
          <w:rFonts w:ascii="Times New Roman" w:hAnsi="Times New Roman" w:cs="Times New Roman"/>
          <w:sz w:val="24"/>
          <w:szCs w:val="24"/>
        </w:rPr>
      </w:pPr>
      <w:r w:rsidRPr="00C93C95">
        <w:rPr>
          <w:rFonts w:ascii="Times New Roman" w:hAnsi="Times New Roman" w:cs="Times New Roman"/>
          <w:sz w:val="24"/>
          <w:szCs w:val="24"/>
        </w:rPr>
        <w:t xml:space="preserve">Proporcija “30% no kopējā apgrozījuma x </w:t>
      </w:r>
      <w:r w:rsidR="00C93AF1">
        <w:rPr>
          <w:rFonts w:ascii="Times New Roman" w:hAnsi="Times New Roman" w:cs="Times New Roman"/>
          <w:sz w:val="24"/>
          <w:szCs w:val="24"/>
        </w:rPr>
        <w:t>12%</w:t>
      </w:r>
      <w:r w:rsidRPr="00C93C95">
        <w:rPr>
          <w:rFonts w:ascii="Times New Roman" w:hAnsi="Times New Roman" w:cs="Times New Roman"/>
          <w:sz w:val="24"/>
          <w:szCs w:val="24"/>
        </w:rPr>
        <w:t xml:space="preserve"> PVN likme” </w:t>
      </w:r>
      <w:r w:rsidR="000D0008" w:rsidRPr="00C93C95">
        <w:rPr>
          <w:rFonts w:ascii="Times New Roman" w:hAnsi="Times New Roman" w:cs="Times New Roman"/>
          <w:sz w:val="24"/>
          <w:szCs w:val="24"/>
        </w:rPr>
        <w:t>noteikta, p</w:t>
      </w:r>
      <w:r w:rsidRPr="00C93C95">
        <w:rPr>
          <w:rFonts w:ascii="Times New Roman" w:hAnsi="Times New Roman" w:cs="Times New Roman"/>
          <w:sz w:val="24"/>
          <w:szCs w:val="24"/>
        </w:rPr>
        <w:t>amatojoties uz I</w:t>
      </w:r>
      <w:r w:rsidR="000D0008" w:rsidRPr="00C93C95">
        <w:rPr>
          <w:rFonts w:ascii="Times New Roman" w:hAnsi="Times New Roman" w:cs="Times New Roman"/>
          <w:sz w:val="24"/>
          <w:szCs w:val="24"/>
        </w:rPr>
        <w:t>Z</w:t>
      </w:r>
      <w:r w:rsidRPr="00C93C95">
        <w:rPr>
          <w:rFonts w:ascii="Times New Roman" w:hAnsi="Times New Roman" w:cs="Times New Roman"/>
          <w:sz w:val="24"/>
          <w:szCs w:val="24"/>
        </w:rPr>
        <w:t>M pētījumā sniegto informāciju, kā arī izvērtējot</w:t>
      </w:r>
      <w:r w:rsidR="003E7715" w:rsidRPr="00C93C95">
        <w:rPr>
          <w:rFonts w:ascii="Times New Roman" w:hAnsi="Times New Roman" w:cs="Times New Roman"/>
          <w:sz w:val="24"/>
          <w:szCs w:val="24"/>
        </w:rPr>
        <w:t xml:space="preserve"> LB datus “ceļojumi” un </w:t>
      </w:r>
      <w:r w:rsidRPr="00C93C95">
        <w:rPr>
          <w:rFonts w:ascii="Times New Roman" w:hAnsi="Times New Roman" w:cs="Times New Roman"/>
          <w:sz w:val="24"/>
          <w:szCs w:val="24"/>
        </w:rPr>
        <w:t xml:space="preserve"> </w:t>
      </w:r>
      <w:r w:rsidR="000D0008" w:rsidRPr="00C93C95">
        <w:rPr>
          <w:rFonts w:ascii="Times New Roman" w:hAnsi="Times New Roman" w:cs="Times New Roman"/>
          <w:sz w:val="24"/>
          <w:szCs w:val="24"/>
        </w:rPr>
        <w:t xml:space="preserve">CSP pieejamos datus </w:t>
      </w:r>
      <w:r w:rsidR="006D111D" w:rsidRPr="00C93C95">
        <w:rPr>
          <w:rFonts w:ascii="Times New Roman" w:hAnsi="Times New Roman" w:cs="Times New Roman"/>
          <w:sz w:val="24"/>
          <w:szCs w:val="24"/>
        </w:rPr>
        <w:t>par ārvalstu tūristu tēriņu pozīcijām, kur 25% no visiem tēriņiem tiek tērēts tūristu mītnēs</w:t>
      </w:r>
      <w:r w:rsidR="00D07D5D" w:rsidRPr="00C93C95">
        <w:rPr>
          <w:rFonts w:ascii="Times New Roman" w:hAnsi="Times New Roman" w:cs="Times New Roman"/>
          <w:sz w:val="24"/>
          <w:szCs w:val="24"/>
        </w:rPr>
        <w:t xml:space="preserve">, savukārt 5% tiek tērēts vietējā transporta pakalpojumos. Abas minētās izmaksu pozīcijas tiek apliktas ar PVN likmi 12% apmērā. </w:t>
      </w:r>
    </w:p>
    <w:p w14:paraId="6EF193EE" w14:textId="5B968C97" w:rsidR="00830330" w:rsidRPr="00C93C95" w:rsidRDefault="00D07D5D" w:rsidP="00C93C95">
      <w:pPr>
        <w:pStyle w:val="ListParagraph"/>
        <w:numPr>
          <w:ilvl w:val="0"/>
          <w:numId w:val="31"/>
        </w:numPr>
        <w:spacing w:after="120" w:line="240" w:lineRule="auto"/>
        <w:jc w:val="both"/>
        <w:textAlignment w:val="baseline"/>
        <w:rPr>
          <w:rFonts w:ascii="Times New Roman" w:hAnsi="Times New Roman" w:cs="Times New Roman"/>
          <w:sz w:val="24"/>
          <w:szCs w:val="24"/>
        </w:rPr>
      </w:pPr>
      <w:r w:rsidRPr="00C93C95">
        <w:rPr>
          <w:rFonts w:ascii="Times New Roman" w:hAnsi="Times New Roman" w:cs="Times New Roman"/>
          <w:sz w:val="24"/>
          <w:szCs w:val="24"/>
        </w:rPr>
        <w:t xml:space="preserve">Savukārt pārējie pakalpojumi, kas sastāda attiecīgi 70% no kopējām </w:t>
      </w:r>
      <w:r w:rsidR="00AC2773" w:rsidRPr="00C93C95">
        <w:rPr>
          <w:rFonts w:ascii="Times New Roman" w:hAnsi="Times New Roman" w:cs="Times New Roman"/>
          <w:sz w:val="24"/>
          <w:szCs w:val="24"/>
        </w:rPr>
        <w:t>izmaksām un tiek aplikti ar PVN likmi 21% apmērā.</w:t>
      </w:r>
    </w:p>
    <w:p w14:paraId="656CD437" w14:textId="527FD5D0" w:rsidR="00CD1190" w:rsidRDefault="00CD1190" w:rsidP="00DD4DA7">
      <w:pPr>
        <w:pStyle w:val="Heading3"/>
        <w:spacing w:after="240" w:line="240" w:lineRule="auto"/>
        <w:rPr>
          <w:rFonts w:ascii="Times New Roman" w:eastAsia="Times New Roman" w:hAnsi="Times New Roman" w:cs="Times New Roman"/>
          <w:b/>
          <w:bCs/>
          <w:lang w:eastAsia="lv-LV"/>
        </w:rPr>
      </w:pPr>
      <w:r w:rsidRPr="00912EE0">
        <w:rPr>
          <w:b/>
          <w:lang w:eastAsia="lv-LV"/>
        </w:rPr>
        <w:t xml:space="preserve">3.2.3. </w:t>
      </w:r>
      <w:r w:rsidR="00BE3D73" w:rsidRPr="00FC72C5">
        <w:rPr>
          <w:rFonts w:ascii="Times New Roman" w:eastAsia="Times New Roman" w:hAnsi="Times New Roman" w:cs="Times New Roman"/>
          <w:b/>
          <w:bCs/>
          <w:lang w:eastAsia="lv-LV"/>
        </w:rPr>
        <w:t>Metodoloģijas aprēķina piemēri</w:t>
      </w:r>
    </w:p>
    <w:p w14:paraId="341882CC" w14:textId="33F6D411" w:rsidR="0031796F" w:rsidRDefault="0031796F" w:rsidP="0031796F">
      <w:pPr>
        <w:spacing w:after="0" w:line="240" w:lineRule="auto"/>
        <w:ind w:firstLine="720"/>
        <w:jc w:val="both"/>
        <w:textAlignment w:val="baseline"/>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 xml:space="preserve">Lai </w:t>
      </w:r>
      <w:r w:rsidR="00B028F8">
        <w:rPr>
          <w:rFonts w:ascii="Times New Roman" w:eastAsia="Times New Roman" w:hAnsi="Times New Roman" w:cs="Times New Roman"/>
          <w:color w:val="000000" w:themeColor="text1"/>
          <w:sz w:val="24"/>
          <w:szCs w:val="24"/>
          <w:lang w:eastAsia="lv-LV"/>
        </w:rPr>
        <w:t>uzskatāmi paskaidrotu</w:t>
      </w:r>
      <w:r>
        <w:rPr>
          <w:rFonts w:ascii="Times New Roman" w:eastAsia="Times New Roman" w:hAnsi="Times New Roman" w:cs="Times New Roman"/>
          <w:color w:val="000000" w:themeColor="text1"/>
          <w:sz w:val="24"/>
          <w:szCs w:val="24"/>
          <w:lang w:eastAsia="lv-LV"/>
        </w:rPr>
        <w:t xml:space="preserve"> metodoloģij</w:t>
      </w:r>
      <w:r w:rsidR="00B028F8">
        <w:rPr>
          <w:rFonts w:ascii="Times New Roman" w:eastAsia="Times New Roman" w:hAnsi="Times New Roman" w:cs="Times New Roman"/>
          <w:color w:val="000000" w:themeColor="text1"/>
          <w:sz w:val="24"/>
          <w:szCs w:val="24"/>
          <w:lang w:eastAsia="lv-LV"/>
        </w:rPr>
        <w:t>as aprēķinu</w:t>
      </w:r>
      <w:r>
        <w:rPr>
          <w:rFonts w:ascii="Times New Roman" w:eastAsia="Times New Roman" w:hAnsi="Times New Roman" w:cs="Times New Roman"/>
          <w:color w:val="000000" w:themeColor="text1"/>
          <w:sz w:val="24"/>
          <w:szCs w:val="24"/>
          <w:lang w:eastAsia="lv-LV"/>
        </w:rPr>
        <w:t xml:space="preserve">, </w:t>
      </w:r>
      <w:r w:rsidR="00B028F8">
        <w:rPr>
          <w:rFonts w:ascii="Times New Roman" w:eastAsia="Times New Roman" w:hAnsi="Times New Roman" w:cs="Times New Roman"/>
          <w:color w:val="000000" w:themeColor="text1"/>
          <w:sz w:val="24"/>
          <w:szCs w:val="24"/>
          <w:lang w:eastAsia="lv-LV"/>
        </w:rPr>
        <w:t>zemāk</w:t>
      </w:r>
      <w:r>
        <w:rPr>
          <w:rFonts w:ascii="Times New Roman" w:eastAsia="Times New Roman" w:hAnsi="Times New Roman" w:cs="Times New Roman"/>
          <w:color w:val="000000" w:themeColor="text1"/>
          <w:sz w:val="24"/>
          <w:szCs w:val="24"/>
          <w:lang w:eastAsia="lv-LV"/>
        </w:rPr>
        <w:t xml:space="preserve"> ir </w:t>
      </w:r>
      <w:r w:rsidRPr="002D2902">
        <w:rPr>
          <w:rFonts w:ascii="Times New Roman" w:eastAsia="Times New Roman" w:hAnsi="Times New Roman" w:cs="Times New Roman"/>
          <w:color w:val="000000" w:themeColor="text1"/>
          <w:sz w:val="24"/>
          <w:szCs w:val="24"/>
          <w:lang w:eastAsia="lv-LV"/>
        </w:rPr>
        <w:t xml:space="preserve">iekļauts divu jau apstiprināto pasākumu </w:t>
      </w:r>
      <w:r w:rsidR="00B028F8">
        <w:rPr>
          <w:rFonts w:ascii="Times New Roman" w:eastAsia="Times New Roman" w:hAnsi="Times New Roman" w:cs="Times New Roman"/>
          <w:color w:val="000000" w:themeColor="text1"/>
          <w:sz w:val="24"/>
          <w:szCs w:val="24"/>
          <w:lang w:eastAsia="lv-LV"/>
        </w:rPr>
        <w:t>(</w:t>
      </w:r>
      <w:r w:rsidR="002E75D0" w:rsidRPr="002C09C4">
        <w:rPr>
          <w:rFonts w:ascii="Times New Roman" w:hAnsi="Times New Roman" w:cs="Times New Roman"/>
          <w:sz w:val="24"/>
          <w:szCs w:val="24"/>
        </w:rPr>
        <w:t>2025. gada Eiropas čempionāta finālturnīra basketbolā vīriešiem</w:t>
      </w:r>
      <w:r w:rsidR="002E75D0" w:rsidRPr="002D2902">
        <w:rPr>
          <w:rFonts w:ascii="Times New Roman" w:eastAsia="Times New Roman" w:hAnsi="Times New Roman" w:cs="Times New Roman"/>
          <w:color w:val="000000" w:themeColor="text1"/>
          <w:sz w:val="24"/>
          <w:szCs w:val="24"/>
          <w:lang w:eastAsia="lv-LV"/>
        </w:rPr>
        <w:t xml:space="preserve"> </w:t>
      </w:r>
      <w:r w:rsidR="004170C7">
        <w:rPr>
          <w:rFonts w:ascii="Times New Roman" w:eastAsia="Times New Roman" w:hAnsi="Times New Roman" w:cs="Times New Roman"/>
          <w:color w:val="000000" w:themeColor="text1"/>
          <w:sz w:val="24"/>
          <w:szCs w:val="24"/>
          <w:lang w:eastAsia="lv-LV"/>
        </w:rPr>
        <w:t>(</w:t>
      </w:r>
      <w:r w:rsidRPr="002D2902">
        <w:rPr>
          <w:rFonts w:ascii="Times New Roman" w:eastAsia="Times New Roman" w:hAnsi="Times New Roman" w:cs="Times New Roman"/>
          <w:color w:val="000000" w:themeColor="text1"/>
          <w:sz w:val="24"/>
          <w:szCs w:val="24"/>
          <w:lang w:eastAsia="lv-LV"/>
        </w:rPr>
        <w:t>FIBA</w:t>
      </w:r>
      <w:r w:rsidR="00A81DE0">
        <w:rPr>
          <w:rFonts w:ascii="Times New Roman" w:eastAsia="Times New Roman" w:hAnsi="Times New Roman" w:cs="Times New Roman"/>
          <w:color w:val="000000" w:themeColor="text1"/>
          <w:sz w:val="24"/>
          <w:szCs w:val="24"/>
          <w:lang w:eastAsia="lv-LV"/>
        </w:rPr>
        <w:t>)</w:t>
      </w:r>
      <w:r w:rsidRPr="002D2902">
        <w:rPr>
          <w:rFonts w:ascii="Times New Roman" w:eastAsia="Times New Roman" w:hAnsi="Times New Roman" w:cs="Times New Roman"/>
          <w:color w:val="000000" w:themeColor="text1"/>
          <w:sz w:val="24"/>
          <w:szCs w:val="24"/>
          <w:lang w:eastAsia="lv-LV"/>
        </w:rPr>
        <w:t xml:space="preserve"> un </w:t>
      </w:r>
      <w:r w:rsidR="00857290" w:rsidRPr="002152B5">
        <w:rPr>
          <w:rFonts w:ascii="Times New Roman" w:hAnsi="Times New Roman" w:cs="Times New Roman"/>
          <w:sz w:val="24"/>
          <w:szCs w:val="24"/>
        </w:rPr>
        <w:t>FIA Pasaules rallija čempionāta posma organizēšanu Latvijā 2024. gadā</w:t>
      </w:r>
      <w:r w:rsidR="00857290" w:rsidRPr="002D2902">
        <w:rPr>
          <w:rFonts w:ascii="Times New Roman" w:eastAsia="Times New Roman" w:hAnsi="Times New Roman" w:cs="Times New Roman"/>
          <w:color w:val="000000" w:themeColor="text1"/>
          <w:sz w:val="24"/>
          <w:szCs w:val="24"/>
          <w:lang w:eastAsia="lv-LV"/>
        </w:rPr>
        <w:t xml:space="preserve"> </w:t>
      </w:r>
      <w:r w:rsidR="00857290">
        <w:rPr>
          <w:rFonts w:ascii="Times New Roman" w:eastAsia="Times New Roman" w:hAnsi="Times New Roman" w:cs="Times New Roman"/>
          <w:color w:val="000000" w:themeColor="text1"/>
          <w:sz w:val="24"/>
          <w:szCs w:val="24"/>
          <w:lang w:eastAsia="lv-LV"/>
        </w:rPr>
        <w:t>(</w:t>
      </w:r>
      <w:r w:rsidRPr="002D2902">
        <w:rPr>
          <w:rFonts w:ascii="Times New Roman" w:eastAsia="Times New Roman" w:hAnsi="Times New Roman" w:cs="Times New Roman"/>
          <w:color w:val="000000" w:themeColor="text1"/>
          <w:sz w:val="24"/>
          <w:szCs w:val="24"/>
          <w:lang w:eastAsia="lv-LV"/>
        </w:rPr>
        <w:t>WRC</w:t>
      </w:r>
      <w:r w:rsidR="00857290">
        <w:rPr>
          <w:rFonts w:ascii="Times New Roman" w:eastAsia="Times New Roman" w:hAnsi="Times New Roman" w:cs="Times New Roman"/>
          <w:color w:val="000000" w:themeColor="text1"/>
          <w:sz w:val="24"/>
          <w:szCs w:val="24"/>
          <w:lang w:eastAsia="lv-LV"/>
        </w:rPr>
        <w:t>)</w:t>
      </w:r>
      <w:r w:rsidR="00B028F8">
        <w:rPr>
          <w:rFonts w:ascii="Times New Roman" w:eastAsia="Times New Roman" w:hAnsi="Times New Roman" w:cs="Times New Roman"/>
          <w:color w:val="000000" w:themeColor="text1"/>
          <w:sz w:val="24"/>
          <w:szCs w:val="24"/>
          <w:lang w:eastAsia="lv-LV"/>
        </w:rPr>
        <w:t>)</w:t>
      </w:r>
      <w:r w:rsidRPr="002D2902">
        <w:rPr>
          <w:rFonts w:ascii="Times New Roman" w:eastAsia="Times New Roman" w:hAnsi="Times New Roman" w:cs="Times New Roman"/>
          <w:color w:val="000000" w:themeColor="text1"/>
          <w:sz w:val="24"/>
          <w:szCs w:val="24"/>
          <w:lang w:eastAsia="lv-LV"/>
        </w:rPr>
        <w:t xml:space="preserve"> ietekmes uz valsts budžetu aprēķins atbilstoši metodoloģijai, kas apliecina, ka abi ir fiskāli </w:t>
      </w:r>
      <w:r w:rsidR="00E07129">
        <w:rPr>
          <w:rFonts w:ascii="Times New Roman" w:eastAsia="Times New Roman" w:hAnsi="Times New Roman" w:cs="Times New Roman"/>
          <w:color w:val="000000" w:themeColor="text1"/>
          <w:sz w:val="24"/>
          <w:szCs w:val="24"/>
          <w:lang w:eastAsia="lv-LV"/>
        </w:rPr>
        <w:t>pozitīvi</w:t>
      </w:r>
      <w:r w:rsidRPr="002D2902">
        <w:rPr>
          <w:rFonts w:ascii="Times New Roman" w:eastAsia="Times New Roman" w:hAnsi="Times New Roman" w:cs="Times New Roman"/>
          <w:color w:val="000000" w:themeColor="text1"/>
          <w:sz w:val="24"/>
          <w:szCs w:val="24"/>
          <w:lang w:eastAsia="lv-LV"/>
        </w:rPr>
        <w:t xml:space="preserve"> (aprēķins balstīts uz organizatoru sniegtajiem datiem). </w:t>
      </w:r>
      <w:r>
        <w:rPr>
          <w:rFonts w:ascii="Times New Roman" w:eastAsia="Times New Roman" w:hAnsi="Times New Roman" w:cs="Times New Roman"/>
          <w:color w:val="000000" w:themeColor="text1"/>
          <w:sz w:val="24"/>
          <w:szCs w:val="24"/>
          <w:lang w:eastAsia="lv-LV"/>
        </w:rPr>
        <w:t>Papildus</w:t>
      </w:r>
      <w:r w:rsidRPr="002D2902">
        <w:rPr>
          <w:rFonts w:ascii="Times New Roman" w:eastAsia="Times New Roman" w:hAnsi="Times New Roman" w:cs="Times New Roman"/>
          <w:color w:val="000000" w:themeColor="text1"/>
          <w:sz w:val="24"/>
          <w:szCs w:val="24"/>
          <w:lang w:eastAsia="lv-LV"/>
        </w:rPr>
        <w:t xml:space="preserve"> norādām uz EM un IZM vienoto nostāju, ka no jauna izstrādātā </w:t>
      </w:r>
      <w:r w:rsidRPr="00484F50">
        <w:rPr>
          <w:rFonts w:ascii="Times New Roman" w:eastAsia="Times New Roman" w:hAnsi="Times New Roman" w:cs="Times New Roman"/>
          <w:i/>
          <w:iCs/>
          <w:color w:val="000000" w:themeColor="text1"/>
          <w:sz w:val="24"/>
          <w:szCs w:val="24"/>
          <w:lang w:eastAsia="lv-LV"/>
        </w:rPr>
        <w:t>dižpasākumu</w:t>
      </w:r>
      <w:r w:rsidRPr="002D2902">
        <w:rPr>
          <w:rFonts w:ascii="Times New Roman" w:eastAsia="Times New Roman" w:hAnsi="Times New Roman" w:cs="Times New Roman"/>
          <w:color w:val="000000" w:themeColor="text1"/>
          <w:sz w:val="24"/>
          <w:szCs w:val="24"/>
          <w:lang w:eastAsia="lv-LV"/>
        </w:rPr>
        <w:t xml:space="preserve"> atbalsta piešķiršanas kārtība nebūtu piemērojama uz jau iepriekš MK atbalstītiem projektiem.</w:t>
      </w:r>
    </w:p>
    <w:p w14:paraId="55B0F616" w14:textId="3253D380" w:rsidR="00C70F05" w:rsidRDefault="00C70F05" w:rsidP="00DE269C">
      <w:pPr>
        <w:spacing w:before="240" w:after="120" w:line="240" w:lineRule="auto"/>
        <w:jc w:val="both"/>
        <w:textAlignment w:val="baseline"/>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 xml:space="preserve">1. </w:t>
      </w:r>
      <w:r w:rsidRPr="00C70F05">
        <w:rPr>
          <w:rFonts w:ascii="Times New Roman" w:eastAsia="Times New Roman" w:hAnsi="Times New Roman" w:cs="Times New Roman"/>
          <w:b/>
          <w:bCs/>
          <w:sz w:val="24"/>
          <w:szCs w:val="24"/>
          <w:lang w:eastAsia="lv-LV"/>
        </w:rPr>
        <w:t>PIEMĒRS: WRC 2024 ārvalstu apmeklētāju</w:t>
      </w:r>
      <w:r w:rsidR="002522DD">
        <w:rPr>
          <w:rFonts w:ascii="Times New Roman" w:eastAsia="Times New Roman" w:hAnsi="Times New Roman" w:cs="Times New Roman"/>
          <w:b/>
          <w:bCs/>
          <w:sz w:val="24"/>
          <w:szCs w:val="24"/>
          <w:lang w:eastAsia="lv-LV"/>
        </w:rPr>
        <w:t xml:space="preserve"> un </w:t>
      </w:r>
      <w:r w:rsidRPr="00C70F05">
        <w:rPr>
          <w:rFonts w:ascii="Times New Roman" w:eastAsia="Times New Roman" w:hAnsi="Times New Roman" w:cs="Times New Roman"/>
          <w:b/>
          <w:bCs/>
          <w:sz w:val="24"/>
          <w:szCs w:val="24"/>
          <w:lang w:eastAsia="lv-LV"/>
        </w:rPr>
        <w:t>dalībnieku ietekme</w:t>
      </w:r>
      <w:r w:rsidR="000D6C17">
        <w:rPr>
          <w:rFonts w:ascii="Times New Roman" w:eastAsia="Times New Roman" w:hAnsi="Times New Roman" w:cs="Times New Roman"/>
          <w:b/>
          <w:bCs/>
          <w:sz w:val="24"/>
          <w:szCs w:val="24"/>
          <w:lang w:eastAsia="lv-LV"/>
        </w:rPr>
        <w:t>s aprēķins un turpmākās darbības</w:t>
      </w:r>
    </w:p>
    <w:p w14:paraId="7A1442FE" w14:textId="56AD314A" w:rsidR="00856E7D" w:rsidRPr="00AE672C" w:rsidRDefault="00BB1DE6" w:rsidP="00DE269C">
      <w:pPr>
        <w:shd w:val="clear" w:color="auto" w:fill="FFFFFF"/>
        <w:spacing w:line="240" w:lineRule="auto"/>
        <w:ind w:firstLine="720"/>
        <w:jc w:val="both"/>
        <w:rPr>
          <w:rFonts w:ascii="Times New Roman" w:hAnsi="Times New Roman" w:cs="Times New Roman"/>
          <w:sz w:val="24"/>
          <w:szCs w:val="24"/>
        </w:rPr>
      </w:pPr>
      <w:r w:rsidRPr="002152B5">
        <w:rPr>
          <w:rFonts w:ascii="Times New Roman" w:hAnsi="Times New Roman" w:cs="Times New Roman"/>
          <w:sz w:val="24"/>
          <w:szCs w:val="24"/>
        </w:rPr>
        <w:t>Ministru kabineta 21. decembra 2021. gada sēdē pieņemts lēmums atbalstīt FIA Pasaules rallija čempionāta (WRC) posma organizēšanu Latvijā 2024. gadā, kā arī pilnvarot izglītības un zinātnes ministru parakstīt garantiju vēstuli FIA Pasaules rallija čempionāta (WRC) starptautiskam organizatoram (</w:t>
      </w:r>
      <w:r w:rsidRPr="002152B5">
        <w:rPr>
          <w:rFonts w:ascii="Times New Roman" w:hAnsi="Times New Roman" w:cs="Times New Roman"/>
          <w:i/>
          <w:iCs/>
          <w:sz w:val="24"/>
          <w:szCs w:val="24"/>
        </w:rPr>
        <w:t xml:space="preserve">WRC </w:t>
      </w:r>
      <w:proofErr w:type="spellStart"/>
      <w:r w:rsidRPr="002152B5">
        <w:rPr>
          <w:rFonts w:ascii="Times New Roman" w:hAnsi="Times New Roman" w:cs="Times New Roman"/>
          <w:i/>
          <w:iCs/>
          <w:sz w:val="24"/>
          <w:szCs w:val="24"/>
        </w:rPr>
        <w:t>Promoter</w:t>
      </w:r>
      <w:proofErr w:type="spellEnd"/>
      <w:r w:rsidRPr="002152B5">
        <w:rPr>
          <w:rFonts w:ascii="Times New Roman" w:hAnsi="Times New Roman" w:cs="Times New Roman"/>
          <w:i/>
          <w:iCs/>
          <w:sz w:val="24"/>
          <w:szCs w:val="24"/>
        </w:rPr>
        <w:t xml:space="preserve"> </w:t>
      </w:r>
      <w:proofErr w:type="spellStart"/>
      <w:r w:rsidRPr="002152B5">
        <w:rPr>
          <w:rFonts w:ascii="Times New Roman" w:hAnsi="Times New Roman" w:cs="Times New Roman"/>
          <w:i/>
          <w:iCs/>
          <w:sz w:val="24"/>
          <w:szCs w:val="24"/>
        </w:rPr>
        <w:t>GmbH</w:t>
      </w:r>
      <w:proofErr w:type="spellEnd"/>
      <w:r w:rsidRPr="002152B5">
        <w:rPr>
          <w:rFonts w:ascii="Times New Roman" w:hAnsi="Times New Roman" w:cs="Times New Roman"/>
          <w:sz w:val="24"/>
          <w:szCs w:val="24"/>
        </w:rPr>
        <w:t>)</w:t>
      </w:r>
      <w:r w:rsidR="00334173">
        <w:rPr>
          <w:rStyle w:val="FootnoteReference"/>
          <w:rFonts w:ascii="Times New Roman" w:hAnsi="Times New Roman" w:cs="Times New Roman"/>
          <w:sz w:val="24"/>
          <w:szCs w:val="24"/>
        </w:rPr>
        <w:footnoteReference w:id="7"/>
      </w:r>
      <w:r w:rsidRPr="002152B5">
        <w:rPr>
          <w:rFonts w:ascii="Times New Roman" w:hAnsi="Times New Roman" w:cs="Times New Roman"/>
          <w:sz w:val="24"/>
          <w:szCs w:val="24"/>
        </w:rPr>
        <w:t>.</w:t>
      </w:r>
    </w:p>
    <w:p w14:paraId="5743D6A6" w14:textId="786010D4" w:rsidR="009B3179" w:rsidRPr="00130DFD" w:rsidRDefault="00C70F05" w:rsidP="006B6BB8">
      <w:pPr>
        <w:pStyle w:val="ListParagraph"/>
        <w:pBdr>
          <w:top w:val="single" w:sz="12" w:space="1" w:color="C00000"/>
          <w:left w:val="single" w:sz="12" w:space="4" w:color="C00000"/>
          <w:bottom w:val="single" w:sz="12" w:space="1" w:color="C00000"/>
          <w:right w:val="single" w:sz="12" w:space="4" w:color="C00000"/>
        </w:pBdr>
        <w:spacing w:after="120" w:line="240" w:lineRule="auto"/>
        <w:ind w:left="0"/>
        <w:jc w:val="both"/>
        <w:textAlignment w:val="baseline"/>
        <w:rPr>
          <w:rFonts w:ascii="Times New Roman" w:eastAsia="Times New Roman" w:hAnsi="Times New Roman" w:cs="Times New Roman"/>
          <w:color w:val="2F5496" w:themeColor="accent1" w:themeShade="BF"/>
          <w:sz w:val="24"/>
          <w:szCs w:val="24"/>
          <w:u w:val="single"/>
          <w:lang w:eastAsia="lv-LV"/>
        </w:rPr>
      </w:pPr>
      <w:r w:rsidRPr="00130DFD">
        <w:rPr>
          <w:rFonts w:ascii="Times New Roman" w:eastAsia="Times New Roman" w:hAnsi="Times New Roman" w:cs="Times New Roman"/>
          <w:color w:val="2F5496" w:themeColor="accent1" w:themeShade="BF"/>
          <w:sz w:val="24"/>
          <w:szCs w:val="24"/>
          <w:u w:val="single"/>
          <w:lang w:eastAsia="lv-LV"/>
        </w:rPr>
        <w:t>P</w:t>
      </w:r>
      <w:r w:rsidR="00DB1D64" w:rsidRPr="00130DFD">
        <w:rPr>
          <w:rFonts w:ascii="Times New Roman" w:eastAsia="Times New Roman" w:hAnsi="Times New Roman" w:cs="Times New Roman"/>
          <w:color w:val="2F5496" w:themeColor="accent1" w:themeShade="BF"/>
          <w:sz w:val="24"/>
          <w:szCs w:val="24"/>
          <w:u w:val="single"/>
          <w:lang w:eastAsia="lv-LV"/>
        </w:rPr>
        <w:t>ieejamā informācija no organizatoriem (precizēta 02.08.</w:t>
      </w:r>
      <w:r w:rsidR="002522DD" w:rsidRPr="00130DFD">
        <w:rPr>
          <w:rFonts w:ascii="Times New Roman" w:eastAsia="Times New Roman" w:hAnsi="Times New Roman" w:cs="Times New Roman"/>
          <w:color w:val="2F5496" w:themeColor="accent1" w:themeShade="BF"/>
          <w:sz w:val="24"/>
          <w:szCs w:val="24"/>
          <w:u w:val="single"/>
          <w:lang w:eastAsia="lv-LV"/>
        </w:rPr>
        <w:t>2023</w:t>
      </w:r>
      <w:r w:rsidR="00DB1D64" w:rsidRPr="00130DFD">
        <w:rPr>
          <w:rFonts w:ascii="Times New Roman" w:eastAsia="Times New Roman" w:hAnsi="Times New Roman" w:cs="Times New Roman"/>
          <w:color w:val="2F5496" w:themeColor="accent1" w:themeShade="BF"/>
          <w:sz w:val="24"/>
          <w:szCs w:val="24"/>
          <w:u w:val="single"/>
          <w:lang w:eastAsia="lv-LV"/>
        </w:rPr>
        <w:t xml:space="preserve">): </w:t>
      </w:r>
    </w:p>
    <w:p w14:paraId="125A7871" w14:textId="6A3C041A" w:rsidR="009B3179" w:rsidRPr="00130DFD" w:rsidRDefault="009B3179" w:rsidP="006B6BB8">
      <w:pPr>
        <w:pStyle w:val="ListParagraph"/>
        <w:pBdr>
          <w:top w:val="single" w:sz="12" w:space="1" w:color="C00000"/>
          <w:left w:val="single" w:sz="12" w:space="4" w:color="C00000"/>
          <w:bottom w:val="single" w:sz="12" w:space="1" w:color="C00000"/>
          <w:right w:val="single" w:sz="12" w:space="4" w:color="C00000"/>
        </w:pBdr>
        <w:spacing w:after="120" w:line="240" w:lineRule="auto"/>
        <w:ind w:left="0"/>
        <w:jc w:val="both"/>
        <w:textAlignment w:val="baseline"/>
        <w:rPr>
          <w:rFonts w:ascii="Times New Roman" w:eastAsia="Times New Roman" w:hAnsi="Times New Roman" w:cs="Times New Roman"/>
          <w:color w:val="2F5496" w:themeColor="accent1" w:themeShade="BF"/>
          <w:sz w:val="24"/>
          <w:szCs w:val="24"/>
          <w:lang w:eastAsia="lv-LV"/>
        </w:rPr>
      </w:pPr>
      <w:r w:rsidRPr="00130DFD">
        <w:rPr>
          <w:rFonts w:ascii="Times New Roman" w:eastAsia="Times New Roman" w:hAnsi="Times New Roman" w:cs="Times New Roman"/>
          <w:color w:val="2F5496" w:themeColor="accent1" w:themeShade="BF"/>
          <w:sz w:val="24"/>
          <w:szCs w:val="24"/>
          <w:lang w:eastAsia="lv-LV"/>
        </w:rPr>
        <w:t xml:space="preserve">1. </w:t>
      </w:r>
      <w:r w:rsidR="00DB1D64" w:rsidRPr="00130DFD">
        <w:rPr>
          <w:rFonts w:ascii="Times New Roman" w:eastAsia="Times New Roman" w:hAnsi="Times New Roman" w:cs="Times New Roman"/>
          <w:color w:val="2F5496" w:themeColor="accent1" w:themeShade="BF"/>
          <w:sz w:val="24"/>
          <w:szCs w:val="24"/>
          <w:lang w:eastAsia="lv-LV"/>
        </w:rPr>
        <w:t>Pasākumu apmeklēs 20 000 ārvalstu un 20 000 vietējie apmeklētāji</w:t>
      </w:r>
      <w:r w:rsidR="00BE430E" w:rsidRPr="00130DFD">
        <w:rPr>
          <w:rFonts w:ascii="Times New Roman" w:eastAsia="Times New Roman" w:hAnsi="Times New Roman" w:cs="Times New Roman"/>
          <w:color w:val="2F5496" w:themeColor="accent1" w:themeShade="BF"/>
          <w:sz w:val="24"/>
          <w:szCs w:val="24"/>
          <w:lang w:eastAsia="lv-LV"/>
        </w:rPr>
        <w:t xml:space="preserve">, kas Latvijā </w:t>
      </w:r>
      <w:r w:rsidR="00DB1D64" w:rsidRPr="00130DFD">
        <w:rPr>
          <w:rFonts w:ascii="Times New Roman" w:eastAsia="Times New Roman" w:hAnsi="Times New Roman" w:cs="Times New Roman"/>
          <w:color w:val="2F5496" w:themeColor="accent1" w:themeShade="BF"/>
          <w:sz w:val="24"/>
          <w:szCs w:val="24"/>
          <w:lang w:eastAsia="lv-LV"/>
        </w:rPr>
        <w:t>pavadīs vidēji 5 dienas</w:t>
      </w:r>
      <w:r w:rsidR="00E536D6" w:rsidRPr="00130DFD">
        <w:rPr>
          <w:rFonts w:ascii="Times New Roman" w:eastAsia="Times New Roman" w:hAnsi="Times New Roman" w:cs="Times New Roman"/>
          <w:color w:val="2F5496" w:themeColor="accent1" w:themeShade="BF"/>
          <w:sz w:val="24"/>
          <w:szCs w:val="24"/>
          <w:lang w:eastAsia="lv-LV"/>
        </w:rPr>
        <w:t xml:space="preserve"> (4 naktis)</w:t>
      </w:r>
      <w:r w:rsidR="00BE430E" w:rsidRPr="00130DFD">
        <w:rPr>
          <w:rFonts w:ascii="Times New Roman" w:eastAsia="Times New Roman" w:hAnsi="Times New Roman" w:cs="Times New Roman"/>
          <w:color w:val="2F5496" w:themeColor="accent1" w:themeShade="BF"/>
          <w:sz w:val="24"/>
          <w:szCs w:val="24"/>
          <w:lang w:eastAsia="lv-LV"/>
        </w:rPr>
        <w:t>;</w:t>
      </w:r>
      <w:r w:rsidR="00DB1D64" w:rsidRPr="00130DFD">
        <w:rPr>
          <w:rFonts w:ascii="Times New Roman" w:eastAsia="Times New Roman" w:hAnsi="Times New Roman" w:cs="Times New Roman"/>
          <w:color w:val="2F5496" w:themeColor="accent1" w:themeShade="BF"/>
          <w:sz w:val="24"/>
          <w:szCs w:val="24"/>
          <w:lang w:eastAsia="lv-LV"/>
        </w:rPr>
        <w:t xml:space="preserve"> </w:t>
      </w:r>
    </w:p>
    <w:p w14:paraId="706250FB" w14:textId="632733C7" w:rsidR="00082E92" w:rsidRPr="00130DFD" w:rsidRDefault="00082E92" w:rsidP="00DE269C">
      <w:pPr>
        <w:pStyle w:val="ListParagraph"/>
        <w:pBdr>
          <w:top w:val="single" w:sz="12" w:space="1" w:color="C00000"/>
          <w:left w:val="single" w:sz="12" w:space="4" w:color="C00000"/>
          <w:bottom w:val="single" w:sz="12" w:space="1" w:color="C00000"/>
          <w:right w:val="single" w:sz="12" w:space="4" w:color="C00000"/>
        </w:pBdr>
        <w:spacing w:after="120" w:line="240" w:lineRule="auto"/>
        <w:ind w:left="0"/>
        <w:jc w:val="both"/>
        <w:textAlignment w:val="baseline"/>
        <w:rPr>
          <w:rFonts w:ascii="Times New Roman" w:eastAsia="Times New Roman" w:hAnsi="Times New Roman" w:cs="Times New Roman"/>
          <w:color w:val="2F5496" w:themeColor="accent1" w:themeShade="BF"/>
          <w:sz w:val="24"/>
          <w:szCs w:val="24"/>
          <w:lang w:eastAsia="lv-LV"/>
        </w:rPr>
      </w:pPr>
      <w:r w:rsidRPr="00130DFD">
        <w:rPr>
          <w:rFonts w:ascii="Times New Roman" w:eastAsia="Times New Roman" w:hAnsi="Times New Roman" w:cs="Times New Roman"/>
          <w:color w:val="2F5496" w:themeColor="accent1" w:themeShade="BF"/>
          <w:sz w:val="24"/>
          <w:szCs w:val="24"/>
          <w:lang w:eastAsia="lv-LV"/>
        </w:rPr>
        <w:t>2</w:t>
      </w:r>
      <w:r w:rsidR="009B3179" w:rsidRPr="00130DFD">
        <w:rPr>
          <w:rFonts w:ascii="Times New Roman" w:eastAsia="Times New Roman" w:hAnsi="Times New Roman" w:cs="Times New Roman"/>
          <w:color w:val="2F5496" w:themeColor="accent1" w:themeShade="BF"/>
          <w:sz w:val="24"/>
          <w:szCs w:val="24"/>
          <w:lang w:eastAsia="lv-LV"/>
        </w:rPr>
        <w:t xml:space="preserve">. </w:t>
      </w:r>
      <w:r w:rsidR="00DB1D64" w:rsidRPr="00130DFD">
        <w:rPr>
          <w:rFonts w:ascii="Times New Roman" w:eastAsia="Times New Roman" w:hAnsi="Times New Roman" w:cs="Times New Roman"/>
          <w:color w:val="2F5496" w:themeColor="accent1" w:themeShade="BF"/>
          <w:sz w:val="24"/>
          <w:szCs w:val="24"/>
          <w:lang w:eastAsia="lv-LV"/>
        </w:rPr>
        <w:t>Kopumā pasākumu apmeklēs 2000 dalībnieki</w:t>
      </w:r>
      <w:r w:rsidR="00E536D6" w:rsidRPr="00130DFD">
        <w:rPr>
          <w:rFonts w:ascii="Times New Roman" w:eastAsia="Times New Roman" w:hAnsi="Times New Roman" w:cs="Times New Roman"/>
          <w:color w:val="2F5496" w:themeColor="accent1" w:themeShade="BF"/>
          <w:sz w:val="24"/>
          <w:szCs w:val="24"/>
          <w:lang w:eastAsia="lv-LV"/>
        </w:rPr>
        <w:t>,</w:t>
      </w:r>
      <w:r w:rsidR="00DB1D64" w:rsidRPr="00130DFD">
        <w:rPr>
          <w:rFonts w:ascii="Times New Roman" w:eastAsia="Times New Roman" w:hAnsi="Times New Roman" w:cs="Times New Roman"/>
          <w:color w:val="2F5496" w:themeColor="accent1" w:themeShade="BF"/>
          <w:sz w:val="24"/>
          <w:szCs w:val="24"/>
          <w:lang w:eastAsia="lv-LV"/>
        </w:rPr>
        <w:t xml:space="preserve"> kuru vidējie tēriņi uz cilvēku būs līdzīgi kā ārvalstu apmeklētājiem. WRC </w:t>
      </w:r>
      <w:proofErr w:type="spellStart"/>
      <w:r w:rsidR="00DB1D64" w:rsidRPr="00130DFD">
        <w:rPr>
          <w:rFonts w:ascii="Times New Roman" w:eastAsia="Times New Roman" w:hAnsi="Times New Roman" w:cs="Times New Roman"/>
          <w:color w:val="2F5496" w:themeColor="accent1" w:themeShade="BF"/>
          <w:sz w:val="24"/>
          <w:szCs w:val="24"/>
          <w:lang w:eastAsia="lv-LV"/>
        </w:rPr>
        <w:t>Rally</w:t>
      </w:r>
      <w:proofErr w:type="spellEnd"/>
      <w:r w:rsidR="00DB1D64" w:rsidRPr="00130DFD">
        <w:rPr>
          <w:rFonts w:ascii="Times New Roman" w:eastAsia="Times New Roman" w:hAnsi="Times New Roman" w:cs="Times New Roman"/>
          <w:color w:val="2F5496" w:themeColor="accent1" w:themeShade="BF"/>
          <w:sz w:val="24"/>
          <w:szCs w:val="24"/>
          <w:lang w:eastAsia="lv-LV"/>
        </w:rPr>
        <w:t xml:space="preserve"> Latvija piedalīsies 60 komandas, kas vidēji Latvijā uzturēsies 10 dienas (9 naktis)</w:t>
      </w:r>
      <w:r w:rsidRPr="00130DFD">
        <w:rPr>
          <w:rFonts w:ascii="Times New Roman" w:eastAsia="Times New Roman" w:hAnsi="Times New Roman" w:cs="Times New Roman"/>
          <w:color w:val="2F5496" w:themeColor="accent1" w:themeShade="BF"/>
          <w:sz w:val="24"/>
          <w:szCs w:val="24"/>
          <w:lang w:eastAsia="lv-LV"/>
        </w:rPr>
        <w:t>;</w:t>
      </w:r>
    </w:p>
    <w:p w14:paraId="64B56360" w14:textId="083D6361" w:rsidR="00DD4DA7" w:rsidRPr="00130DFD" w:rsidRDefault="00082E92" w:rsidP="00DF6854">
      <w:pPr>
        <w:pStyle w:val="ListParagraph"/>
        <w:pBdr>
          <w:top w:val="single" w:sz="12" w:space="1" w:color="C00000"/>
          <w:left w:val="single" w:sz="12" w:space="4" w:color="C00000"/>
          <w:bottom w:val="single" w:sz="12" w:space="1" w:color="C00000"/>
          <w:right w:val="single" w:sz="12" w:space="4" w:color="C00000"/>
        </w:pBdr>
        <w:spacing w:after="120" w:line="240" w:lineRule="auto"/>
        <w:ind w:left="0"/>
        <w:jc w:val="both"/>
        <w:textAlignment w:val="baseline"/>
        <w:rPr>
          <w:rFonts w:ascii="Times New Roman" w:eastAsia="Times New Roman" w:hAnsi="Times New Roman" w:cs="Times New Roman"/>
          <w:i/>
          <w:iCs/>
          <w:color w:val="2F5496" w:themeColor="accent1" w:themeShade="BF"/>
          <w:sz w:val="24"/>
          <w:szCs w:val="24"/>
          <w:lang w:eastAsia="lv-LV"/>
        </w:rPr>
      </w:pPr>
      <w:r w:rsidRPr="00130DFD">
        <w:rPr>
          <w:rFonts w:ascii="Times New Roman" w:eastAsia="Times New Roman" w:hAnsi="Times New Roman" w:cs="Times New Roman"/>
          <w:i/>
          <w:iCs/>
          <w:color w:val="2F5496" w:themeColor="accent1" w:themeShade="BF"/>
          <w:sz w:val="24"/>
          <w:szCs w:val="24"/>
          <w:lang w:eastAsia="lv-LV"/>
        </w:rPr>
        <w:t>* 2022.g</w:t>
      </w:r>
      <w:r w:rsidR="00D23423" w:rsidRPr="00130DFD">
        <w:rPr>
          <w:rFonts w:ascii="Times New Roman" w:eastAsia="Times New Roman" w:hAnsi="Times New Roman" w:cs="Times New Roman"/>
          <w:i/>
          <w:iCs/>
          <w:color w:val="2F5496" w:themeColor="accent1" w:themeShade="BF"/>
          <w:sz w:val="24"/>
          <w:szCs w:val="24"/>
          <w:lang w:eastAsia="lv-LV"/>
        </w:rPr>
        <w:t>.</w:t>
      </w:r>
      <w:r w:rsidRPr="00130DFD">
        <w:rPr>
          <w:rFonts w:ascii="Times New Roman" w:eastAsia="Times New Roman" w:hAnsi="Times New Roman" w:cs="Times New Roman"/>
          <w:i/>
          <w:iCs/>
          <w:color w:val="2F5496" w:themeColor="accent1" w:themeShade="BF"/>
          <w:sz w:val="24"/>
          <w:szCs w:val="24"/>
          <w:lang w:eastAsia="lv-LV"/>
        </w:rPr>
        <w:t xml:space="preserve"> ERC </w:t>
      </w:r>
      <w:proofErr w:type="spellStart"/>
      <w:r w:rsidRPr="00130DFD">
        <w:rPr>
          <w:rFonts w:ascii="Times New Roman" w:eastAsia="Times New Roman" w:hAnsi="Times New Roman" w:cs="Times New Roman"/>
          <w:i/>
          <w:iCs/>
          <w:color w:val="2F5496" w:themeColor="accent1" w:themeShade="BF"/>
          <w:sz w:val="24"/>
          <w:szCs w:val="24"/>
          <w:lang w:eastAsia="lv-LV"/>
        </w:rPr>
        <w:t>Tet</w:t>
      </w:r>
      <w:proofErr w:type="spellEnd"/>
      <w:r w:rsidRPr="00130DFD">
        <w:rPr>
          <w:rFonts w:ascii="Times New Roman" w:eastAsia="Times New Roman" w:hAnsi="Times New Roman" w:cs="Times New Roman"/>
          <w:i/>
          <w:iCs/>
          <w:color w:val="2F5496" w:themeColor="accent1" w:themeShade="BF"/>
          <w:sz w:val="24"/>
          <w:szCs w:val="24"/>
          <w:lang w:eastAsia="lv-LV"/>
        </w:rPr>
        <w:t xml:space="preserve"> </w:t>
      </w:r>
      <w:proofErr w:type="spellStart"/>
      <w:r w:rsidRPr="00130DFD">
        <w:rPr>
          <w:rFonts w:ascii="Times New Roman" w:eastAsia="Times New Roman" w:hAnsi="Times New Roman" w:cs="Times New Roman"/>
          <w:i/>
          <w:iCs/>
          <w:color w:val="2F5496" w:themeColor="accent1" w:themeShade="BF"/>
          <w:sz w:val="24"/>
          <w:szCs w:val="24"/>
          <w:lang w:eastAsia="lv-LV"/>
        </w:rPr>
        <w:t>Rally</w:t>
      </w:r>
      <w:proofErr w:type="spellEnd"/>
      <w:r w:rsidRPr="00130DFD">
        <w:rPr>
          <w:rFonts w:ascii="Times New Roman" w:eastAsia="Times New Roman" w:hAnsi="Times New Roman" w:cs="Times New Roman"/>
          <w:i/>
          <w:iCs/>
          <w:color w:val="2F5496" w:themeColor="accent1" w:themeShade="BF"/>
          <w:sz w:val="24"/>
          <w:szCs w:val="24"/>
          <w:lang w:eastAsia="lv-LV"/>
        </w:rPr>
        <w:t xml:space="preserve"> Liepāja veikt</w:t>
      </w:r>
      <w:r w:rsidR="00D23423" w:rsidRPr="00130DFD">
        <w:rPr>
          <w:rFonts w:ascii="Times New Roman" w:eastAsia="Times New Roman" w:hAnsi="Times New Roman" w:cs="Times New Roman"/>
          <w:i/>
          <w:iCs/>
          <w:color w:val="2F5496" w:themeColor="accent1" w:themeShade="BF"/>
          <w:sz w:val="24"/>
          <w:szCs w:val="24"/>
          <w:lang w:eastAsia="lv-LV"/>
        </w:rPr>
        <w:t>ais</w:t>
      </w:r>
      <w:r w:rsidRPr="00130DFD">
        <w:rPr>
          <w:rFonts w:ascii="Times New Roman" w:eastAsia="Times New Roman" w:hAnsi="Times New Roman" w:cs="Times New Roman"/>
          <w:i/>
          <w:iCs/>
          <w:color w:val="2F5496" w:themeColor="accent1" w:themeShade="BF"/>
          <w:sz w:val="24"/>
          <w:szCs w:val="24"/>
          <w:lang w:eastAsia="lv-LV"/>
        </w:rPr>
        <w:t xml:space="preserve"> pētījum</w:t>
      </w:r>
      <w:r w:rsidR="00D23423" w:rsidRPr="00130DFD">
        <w:rPr>
          <w:rFonts w:ascii="Times New Roman" w:eastAsia="Times New Roman" w:hAnsi="Times New Roman" w:cs="Times New Roman"/>
          <w:i/>
          <w:iCs/>
          <w:color w:val="2F5496" w:themeColor="accent1" w:themeShade="BF"/>
          <w:sz w:val="24"/>
          <w:szCs w:val="24"/>
          <w:lang w:eastAsia="lv-LV"/>
        </w:rPr>
        <w:t>s</w:t>
      </w:r>
      <w:r w:rsidR="00116243" w:rsidRPr="00130DFD">
        <w:rPr>
          <w:rFonts w:ascii="Times New Roman" w:eastAsia="Times New Roman" w:hAnsi="Times New Roman" w:cs="Times New Roman"/>
          <w:i/>
          <w:iCs/>
          <w:color w:val="2F5496" w:themeColor="accent1" w:themeShade="BF"/>
          <w:sz w:val="24"/>
          <w:szCs w:val="24"/>
          <w:lang w:eastAsia="lv-LV"/>
        </w:rPr>
        <w:t>:</w:t>
      </w:r>
      <w:r w:rsidRPr="00130DFD">
        <w:rPr>
          <w:rFonts w:ascii="Times New Roman" w:eastAsia="Times New Roman" w:hAnsi="Times New Roman" w:cs="Times New Roman"/>
          <w:i/>
          <w:iCs/>
          <w:color w:val="2F5496" w:themeColor="accent1" w:themeShade="BF"/>
          <w:sz w:val="24"/>
          <w:szCs w:val="24"/>
          <w:lang w:eastAsia="lv-LV"/>
        </w:rPr>
        <w:t xml:space="preserve"> </w:t>
      </w:r>
      <w:r w:rsidR="00116243" w:rsidRPr="00130DFD">
        <w:rPr>
          <w:rFonts w:ascii="Times New Roman" w:eastAsia="Times New Roman" w:hAnsi="Times New Roman" w:cs="Times New Roman"/>
          <w:i/>
          <w:iCs/>
          <w:color w:val="2F5496" w:themeColor="accent1" w:themeShade="BF"/>
          <w:sz w:val="24"/>
          <w:szCs w:val="24"/>
          <w:lang w:eastAsia="lv-LV"/>
        </w:rPr>
        <w:t>ā</w:t>
      </w:r>
      <w:r w:rsidRPr="00130DFD">
        <w:rPr>
          <w:rFonts w:ascii="Times New Roman" w:eastAsia="Times New Roman" w:hAnsi="Times New Roman" w:cs="Times New Roman"/>
          <w:i/>
          <w:iCs/>
          <w:color w:val="2F5496" w:themeColor="accent1" w:themeShade="BF"/>
          <w:sz w:val="24"/>
          <w:szCs w:val="24"/>
          <w:lang w:eastAsia="lv-LV"/>
        </w:rPr>
        <w:t xml:space="preserve">rvalstnieku tēriņi </w:t>
      </w:r>
      <w:r w:rsidR="00116243" w:rsidRPr="00130DFD">
        <w:rPr>
          <w:rFonts w:ascii="Times New Roman" w:eastAsia="Times New Roman" w:hAnsi="Times New Roman" w:cs="Times New Roman"/>
          <w:i/>
          <w:iCs/>
          <w:color w:val="2F5496" w:themeColor="accent1" w:themeShade="BF"/>
          <w:sz w:val="24"/>
          <w:szCs w:val="24"/>
          <w:lang w:eastAsia="lv-LV"/>
        </w:rPr>
        <w:t xml:space="preserve">= </w:t>
      </w:r>
      <w:r w:rsidRPr="00130DFD">
        <w:rPr>
          <w:rFonts w:ascii="Times New Roman" w:eastAsia="Times New Roman" w:hAnsi="Times New Roman" w:cs="Times New Roman"/>
          <w:i/>
          <w:iCs/>
          <w:color w:val="2F5496" w:themeColor="accent1" w:themeShade="BF"/>
          <w:sz w:val="24"/>
          <w:szCs w:val="24"/>
          <w:lang w:eastAsia="lv-LV"/>
        </w:rPr>
        <w:t>285 EUR</w:t>
      </w:r>
      <w:r w:rsidR="00116243" w:rsidRPr="00130DFD">
        <w:rPr>
          <w:rFonts w:ascii="Times New Roman" w:eastAsia="Times New Roman" w:hAnsi="Times New Roman" w:cs="Times New Roman"/>
          <w:i/>
          <w:iCs/>
          <w:color w:val="2F5496" w:themeColor="accent1" w:themeShade="BF"/>
          <w:sz w:val="24"/>
          <w:szCs w:val="24"/>
          <w:lang w:eastAsia="lv-LV"/>
        </w:rPr>
        <w:t>/dienā.</w:t>
      </w:r>
      <w:r w:rsidRPr="00130DFD">
        <w:rPr>
          <w:rFonts w:ascii="Times New Roman" w:eastAsia="Times New Roman" w:hAnsi="Times New Roman" w:cs="Times New Roman"/>
          <w:i/>
          <w:iCs/>
          <w:color w:val="2F5496" w:themeColor="accent1" w:themeShade="BF"/>
          <w:sz w:val="24"/>
          <w:szCs w:val="24"/>
          <w:lang w:eastAsia="lv-LV"/>
        </w:rPr>
        <w:t xml:space="preserve">  </w:t>
      </w:r>
    </w:p>
    <w:p w14:paraId="6A23E44F" w14:textId="77777777" w:rsidR="006B6BB8" w:rsidRPr="00130DFD" w:rsidRDefault="006B6BB8" w:rsidP="00DF6854">
      <w:pPr>
        <w:pStyle w:val="ListParagraph"/>
        <w:pBdr>
          <w:top w:val="single" w:sz="12" w:space="1" w:color="C00000"/>
          <w:left w:val="single" w:sz="12" w:space="4" w:color="C00000"/>
          <w:bottom w:val="single" w:sz="12" w:space="1" w:color="C00000"/>
          <w:right w:val="single" w:sz="12" w:space="4" w:color="C00000"/>
        </w:pBdr>
        <w:spacing w:after="120" w:line="240" w:lineRule="auto"/>
        <w:ind w:left="0"/>
        <w:jc w:val="both"/>
        <w:textAlignment w:val="baseline"/>
        <w:rPr>
          <w:rFonts w:ascii="Times New Roman" w:eastAsia="Times New Roman" w:hAnsi="Times New Roman" w:cs="Times New Roman"/>
          <w:i/>
          <w:color w:val="2F5496" w:themeColor="accent1" w:themeShade="BF"/>
          <w:sz w:val="24"/>
          <w:szCs w:val="24"/>
          <w:lang w:eastAsia="lv-LV"/>
        </w:rPr>
      </w:pPr>
    </w:p>
    <w:p w14:paraId="506AE194" w14:textId="6B623D75" w:rsidR="00EF55CD" w:rsidRPr="00130DFD" w:rsidRDefault="00DB1D64" w:rsidP="006B6BB8">
      <w:pPr>
        <w:pStyle w:val="ListParagraph"/>
        <w:pBdr>
          <w:top w:val="single" w:sz="12" w:space="1" w:color="C00000"/>
          <w:left w:val="single" w:sz="12" w:space="4" w:color="C00000"/>
          <w:bottom w:val="single" w:sz="12" w:space="1" w:color="C00000"/>
          <w:right w:val="single" w:sz="12" w:space="4" w:color="C00000"/>
        </w:pBdr>
        <w:spacing w:after="120" w:line="240" w:lineRule="auto"/>
        <w:ind w:left="0"/>
        <w:jc w:val="both"/>
        <w:textAlignment w:val="baseline"/>
        <w:rPr>
          <w:rFonts w:ascii="Times New Roman" w:eastAsia="Times New Roman" w:hAnsi="Times New Roman" w:cs="Times New Roman"/>
          <w:sz w:val="24"/>
          <w:szCs w:val="24"/>
          <w:lang w:eastAsia="lv-LV"/>
        </w:rPr>
      </w:pPr>
      <w:r w:rsidRPr="00130DFD">
        <w:rPr>
          <w:rFonts w:ascii="Times New Roman" w:eastAsia="Times New Roman" w:hAnsi="Times New Roman" w:cs="Times New Roman"/>
          <w:b/>
          <w:bCs/>
          <w:sz w:val="24"/>
          <w:szCs w:val="24"/>
          <w:lang w:eastAsia="lv-LV"/>
        </w:rPr>
        <w:t xml:space="preserve">EM metodoloģija </w:t>
      </w:r>
      <w:r w:rsidR="00444D50" w:rsidRPr="00130DFD">
        <w:rPr>
          <w:rFonts w:ascii="Times New Roman" w:eastAsia="Times New Roman" w:hAnsi="Times New Roman" w:cs="Times New Roman"/>
          <w:b/>
          <w:bCs/>
          <w:sz w:val="24"/>
          <w:szCs w:val="24"/>
          <w:lang w:eastAsia="lv-LV"/>
        </w:rPr>
        <w:t xml:space="preserve">ārvalstu viesu radītā apgrozījuma aprēķinam </w:t>
      </w:r>
      <w:r w:rsidRPr="00130DFD">
        <w:rPr>
          <w:rFonts w:ascii="Times New Roman" w:eastAsia="Times New Roman" w:hAnsi="Times New Roman" w:cs="Times New Roman"/>
          <w:sz w:val="24"/>
          <w:szCs w:val="24"/>
          <w:lang w:eastAsia="lv-LV"/>
        </w:rPr>
        <w:t xml:space="preserve">= </w:t>
      </w:r>
    </w:p>
    <w:p w14:paraId="49284594" w14:textId="77777777" w:rsidR="00EF55CD" w:rsidRPr="00130DFD" w:rsidRDefault="00DB1D64" w:rsidP="006B6BB8">
      <w:pPr>
        <w:pStyle w:val="ListParagraph"/>
        <w:pBdr>
          <w:top w:val="single" w:sz="12" w:space="1" w:color="C00000"/>
          <w:left w:val="single" w:sz="12" w:space="4" w:color="C00000"/>
          <w:bottom w:val="single" w:sz="12" w:space="1" w:color="C00000"/>
          <w:right w:val="single" w:sz="12" w:space="4" w:color="C00000"/>
        </w:pBdr>
        <w:spacing w:after="120" w:line="240" w:lineRule="auto"/>
        <w:ind w:left="0"/>
        <w:jc w:val="both"/>
        <w:textAlignment w:val="baseline"/>
        <w:rPr>
          <w:rFonts w:ascii="Times New Roman" w:eastAsia="Times New Roman" w:hAnsi="Times New Roman" w:cs="Times New Roman"/>
          <w:sz w:val="24"/>
          <w:szCs w:val="24"/>
          <w:lang w:eastAsia="lv-LV"/>
        </w:rPr>
      </w:pPr>
      <w:r w:rsidRPr="00130DFD">
        <w:rPr>
          <w:rFonts w:ascii="Times New Roman" w:eastAsia="Times New Roman" w:hAnsi="Times New Roman" w:cs="Times New Roman"/>
          <w:sz w:val="24"/>
          <w:szCs w:val="24"/>
          <w:lang w:eastAsia="lv-LV"/>
        </w:rPr>
        <w:t xml:space="preserve">((2000 dalībnieki x 9 naktis) + (20 000 apmeklētāji x 4 naktis)) </w:t>
      </w:r>
    </w:p>
    <w:p w14:paraId="1CA59719" w14:textId="1832209E" w:rsidR="00DB1D64" w:rsidRPr="00130DFD" w:rsidRDefault="00DB1D64" w:rsidP="006B6BB8">
      <w:pPr>
        <w:pStyle w:val="ListParagraph"/>
        <w:pBdr>
          <w:top w:val="single" w:sz="12" w:space="1" w:color="C00000"/>
          <w:left w:val="single" w:sz="12" w:space="4" w:color="C00000"/>
          <w:bottom w:val="single" w:sz="12" w:space="1" w:color="C00000"/>
          <w:right w:val="single" w:sz="12" w:space="4" w:color="C00000"/>
        </w:pBdr>
        <w:spacing w:after="120" w:line="240" w:lineRule="auto"/>
        <w:ind w:left="0"/>
        <w:jc w:val="both"/>
        <w:textAlignment w:val="baseline"/>
        <w:rPr>
          <w:rFonts w:ascii="Times New Roman" w:eastAsia="Times New Roman" w:hAnsi="Times New Roman" w:cs="Times New Roman"/>
          <w:sz w:val="24"/>
          <w:szCs w:val="24"/>
          <w:lang w:eastAsia="lv-LV"/>
        </w:rPr>
      </w:pPr>
      <w:r w:rsidRPr="00130DFD">
        <w:rPr>
          <w:rFonts w:ascii="Times New Roman" w:eastAsia="Times New Roman" w:hAnsi="Times New Roman" w:cs="Times New Roman"/>
          <w:sz w:val="24"/>
          <w:szCs w:val="24"/>
          <w:lang w:eastAsia="lv-LV"/>
        </w:rPr>
        <w:t xml:space="preserve">x 206 EUR vidējie diennakts tēriņi = </w:t>
      </w:r>
      <w:r w:rsidRPr="00130DFD">
        <w:rPr>
          <w:rFonts w:ascii="Times New Roman" w:eastAsia="Times New Roman" w:hAnsi="Times New Roman" w:cs="Times New Roman"/>
          <w:b/>
          <w:bCs/>
          <w:sz w:val="24"/>
          <w:szCs w:val="24"/>
          <w:lang w:eastAsia="lv-LV"/>
        </w:rPr>
        <w:t>20 188 000 EUR</w:t>
      </w:r>
    </w:p>
    <w:p w14:paraId="17A26949" w14:textId="393229E8" w:rsidR="00DB1D64" w:rsidRPr="00130DFD" w:rsidRDefault="0023216A" w:rsidP="00D458A0">
      <w:pPr>
        <w:pStyle w:val="ListParagraph"/>
        <w:pBdr>
          <w:top w:val="single" w:sz="12" w:space="1" w:color="C00000"/>
          <w:left w:val="single" w:sz="12" w:space="4" w:color="C00000"/>
          <w:bottom w:val="single" w:sz="12" w:space="1" w:color="C00000"/>
          <w:right w:val="single" w:sz="12" w:space="4" w:color="C00000"/>
        </w:pBdr>
        <w:spacing w:after="0" w:line="240" w:lineRule="auto"/>
        <w:ind w:left="0"/>
        <w:jc w:val="both"/>
        <w:textAlignment w:val="baseline"/>
        <w:rPr>
          <w:rFonts w:ascii="Times New Roman" w:eastAsia="Times New Roman" w:hAnsi="Times New Roman" w:cs="Times New Roman"/>
          <w:sz w:val="24"/>
          <w:szCs w:val="24"/>
          <w:lang w:eastAsia="lv-LV"/>
        </w:rPr>
      </w:pPr>
      <w:r w:rsidRPr="00130DFD">
        <w:rPr>
          <w:rFonts w:ascii="Times New Roman" w:eastAsia="Times New Roman" w:hAnsi="Times New Roman" w:cs="Times New Roman"/>
          <w:b/>
          <w:bCs/>
          <w:sz w:val="24"/>
          <w:szCs w:val="24"/>
          <w:lang w:eastAsia="lv-LV"/>
        </w:rPr>
        <w:br/>
      </w:r>
      <w:r w:rsidR="00DB1D64" w:rsidRPr="00130DFD">
        <w:rPr>
          <w:rFonts w:ascii="Times New Roman" w:eastAsia="Times New Roman" w:hAnsi="Times New Roman" w:cs="Times New Roman"/>
          <w:b/>
          <w:bCs/>
          <w:sz w:val="24"/>
          <w:szCs w:val="24"/>
          <w:lang w:eastAsia="lv-LV"/>
        </w:rPr>
        <w:t xml:space="preserve">WRC </w:t>
      </w:r>
      <w:r w:rsidR="00584EA6" w:rsidRPr="00130DFD">
        <w:rPr>
          <w:rFonts w:ascii="Times New Roman" w:eastAsia="Times New Roman" w:hAnsi="Times New Roman" w:cs="Times New Roman"/>
          <w:b/>
          <w:bCs/>
          <w:sz w:val="24"/>
          <w:szCs w:val="24"/>
          <w:lang w:eastAsia="lv-LV"/>
        </w:rPr>
        <w:t xml:space="preserve">ārvalstu viesu radītā apgrozījuma </w:t>
      </w:r>
      <w:r w:rsidR="00DB1D64" w:rsidRPr="00130DFD">
        <w:rPr>
          <w:rFonts w:ascii="Times New Roman" w:eastAsia="Times New Roman" w:hAnsi="Times New Roman" w:cs="Times New Roman"/>
          <w:b/>
          <w:bCs/>
          <w:sz w:val="24"/>
          <w:szCs w:val="24"/>
          <w:lang w:eastAsia="lv-LV"/>
        </w:rPr>
        <w:t>ietekme uz budžetu</w:t>
      </w:r>
      <w:r w:rsidR="00584EA6" w:rsidRPr="00130DFD">
        <w:rPr>
          <w:rFonts w:ascii="Times New Roman" w:eastAsia="Times New Roman" w:hAnsi="Times New Roman" w:cs="Times New Roman"/>
          <w:b/>
          <w:bCs/>
          <w:sz w:val="24"/>
          <w:szCs w:val="24"/>
          <w:lang w:eastAsia="lv-LV"/>
        </w:rPr>
        <w:t xml:space="preserve"> </w:t>
      </w:r>
      <w:r w:rsidR="008164F6" w:rsidRPr="00130DFD">
        <w:rPr>
          <w:rFonts w:ascii="Times New Roman" w:eastAsia="Times New Roman" w:hAnsi="Times New Roman" w:cs="Times New Roman"/>
          <w:b/>
          <w:bCs/>
          <w:sz w:val="24"/>
          <w:szCs w:val="24"/>
          <w:lang w:eastAsia="lv-LV"/>
        </w:rPr>
        <w:t>PVN</w:t>
      </w:r>
      <w:r w:rsidR="00584EA6" w:rsidRPr="00130DFD">
        <w:rPr>
          <w:rFonts w:ascii="Times New Roman" w:eastAsia="Times New Roman" w:hAnsi="Times New Roman" w:cs="Times New Roman"/>
          <w:b/>
          <w:bCs/>
          <w:sz w:val="24"/>
          <w:szCs w:val="24"/>
          <w:lang w:eastAsia="lv-LV"/>
        </w:rPr>
        <w:t xml:space="preserve"> ieņēmumu formā</w:t>
      </w:r>
      <w:r w:rsidR="00DB1D64" w:rsidRPr="00130DFD">
        <w:rPr>
          <w:rFonts w:ascii="Times New Roman" w:eastAsia="Times New Roman" w:hAnsi="Times New Roman" w:cs="Times New Roman"/>
          <w:sz w:val="24"/>
          <w:szCs w:val="24"/>
          <w:lang w:eastAsia="lv-LV"/>
        </w:rPr>
        <w:t>:</w:t>
      </w:r>
    </w:p>
    <w:p w14:paraId="4CADC8C5" w14:textId="77777777" w:rsidR="00DB1D64" w:rsidRPr="00130DFD" w:rsidRDefault="00DB1D64" w:rsidP="006B6BB8">
      <w:pPr>
        <w:pStyle w:val="ListParagraph"/>
        <w:pBdr>
          <w:top w:val="single" w:sz="12" w:space="1" w:color="C00000"/>
          <w:left w:val="single" w:sz="12" w:space="4" w:color="C00000"/>
          <w:bottom w:val="single" w:sz="12" w:space="1" w:color="C00000"/>
          <w:right w:val="single" w:sz="12" w:space="4" w:color="C00000"/>
        </w:pBdr>
        <w:spacing w:after="120" w:line="240" w:lineRule="auto"/>
        <w:ind w:left="0"/>
        <w:jc w:val="both"/>
        <w:textAlignment w:val="baseline"/>
        <w:rPr>
          <w:rFonts w:ascii="Times New Roman" w:eastAsia="Times New Roman" w:hAnsi="Times New Roman" w:cs="Times New Roman"/>
          <w:sz w:val="24"/>
          <w:szCs w:val="24"/>
          <w:lang w:eastAsia="lv-LV"/>
        </w:rPr>
      </w:pPr>
      <w:r w:rsidRPr="00130DFD">
        <w:rPr>
          <w:rFonts w:ascii="Times New Roman" w:eastAsia="Times New Roman" w:hAnsi="Times New Roman" w:cs="Times New Roman"/>
          <w:sz w:val="24"/>
          <w:szCs w:val="24"/>
          <w:lang w:eastAsia="lv-LV"/>
        </w:rPr>
        <w:t>30% no apgrozījuma: izmitināšanas, transporta pakalpojumi (12% PVN)</w:t>
      </w:r>
    </w:p>
    <w:p w14:paraId="41FC10B2" w14:textId="5F34A866" w:rsidR="00DB1D64" w:rsidRPr="00130DFD" w:rsidRDefault="000424BC" w:rsidP="006B6BB8">
      <w:pPr>
        <w:pStyle w:val="ListParagraph"/>
        <w:pBdr>
          <w:top w:val="single" w:sz="12" w:space="1" w:color="C00000"/>
          <w:left w:val="single" w:sz="12" w:space="4" w:color="C00000"/>
          <w:bottom w:val="single" w:sz="12" w:space="1" w:color="C00000"/>
          <w:right w:val="single" w:sz="12" w:space="4" w:color="C00000"/>
        </w:pBdr>
        <w:spacing w:after="120" w:line="240" w:lineRule="auto"/>
        <w:ind w:left="0"/>
        <w:jc w:val="both"/>
        <w:textAlignment w:val="baseline"/>
        <w:rPr>
          <w:rFonts w:ascii="Times New Roman" w:eastAsia="Times New Roman" w:hAnsi="Times New Roman" w:cs="Times New Roman"/>
          <w:sz w:val="24"/>
          <w:szCs w:val="24"/>
          <w:u w:val="single"/>
          <w:lang w:eastAsia="lv-LV"/>
        </w:rPr>
      </w:pPr>
      <w:r w:rsidRPr="00130DFD">
        <w:rPr>
          <w:rFonts w:ascii="Times New Roman" w:eastAsia="Times New Roman" w:hAnsi="Times New Roman" w:cs="Times New Roman"/>
          <w:sz w:val="24"/>
          <w:szCs w:val="24"/>
          <w:u w:val="single"/>
          <w:lang w:eastAsia="lv-LV"/>
        </w:rPr>
        <w:t>(20 188 000 * 0.3) * (1 – 1/1,12) = 648 900 EUR</w:t>
      </w:r>
    </w:p>
    <w:p w14:paraId="7E19626A" w14:textId="77777777" w:rsidR="00DB1D64" w:rsidRPr="00130DFD" w:rsidRDefault="00DB1D64" w:rsidP="006B6BB8">
      <w:pPr>
        <w:pStyle w:val="ListParagraph"/>
        <w:pBdr>
          <w:top w:val="single" w:sz="12" w:space="1" w:color="C00000"/>
          <w:left w:val="single" w:sz="12" w:space="4" w:color="C00000"/>
          <w:bottom w:val="single" w:sz="12" w:space="1" w:color="C00000"/>
          <w:right w:val="single" w:sz="12" w:space="4" w:color="C00000"/>
        </w:pBdr>
        <w:spacing w:after="120" w:line="240" w:lineRule="auto"/>
        <w:ind w:left="0"/>
        <w:jc w:val="both"/>
        <w:textAlignment w:val="baseline"/>
        <w:rPr>
          <w:rFonts w:ascii="Times New Roman" w:eastAsia="Times New Roman" w:hAnsi="Times New Roman" w:cs="Times New Roman"/>
          <w:sz w:val="24"/>
          <w:szCs w:val="24"/>
          <w:lang w:eastAsia="lv-LV"/>
        </w:rPr>
      </w:pPr>
      <w:r w:rsidRPr="00130DFD">
        <w:rPr>
          <w:rFonts w:ascii="Times New Roman" w:eastAsia="Times New Roman" w:hAnsi="Times New Roman" w:cs="Times New Roman"/>
          <w:sz w:val="24"/>
          <w:szCs w:val="24"/>
          <w:lang w:eastAsia="lv-LV"/>
        </w:rPr>
        <w:t>70% no apgrozījuma: pārējās preces/pakalpojumi (21% PVN)</w:t>
      </w:r>
    </w:p>
    <w:p w14:paraId="2EE16FF9" w14:textId="5A0FF3FC" w:rsidR="00DB1D64" w:rsidRPr="00130DFD" w:rsidRDefault="00B35CDF" w:rsidP="006B6BB8">
      <w:pPr>
        <w:pStyle w:val="ListParagraph"/>
        <w:pBdr>
          <w:top w:val="single" w:sz="12" w:space="1" w:color="C00000"/>
          <w:left w:val="single" w:sz="12" w:space="4" w:color="C00000"/>
          <w:bottom w:val="single" w:sz="12" w:space="1" w:color="C00000"/>
          <w:right w:val="single" w:sz="12" w:space="4" w:color="C00000"/>
        </w:pBdr>
        <w:spacing w:after="120" w:line="240" w:lineRule="auto"/>
        <w:ind w:left="0"/>
        <w:jc w:val="both"/>
        <w:textAlignment w:val="baseline"/>
        <w:rPr>
          <w:rFonts w:ascii="Times New Roman" w:eastAsia="Times New Roman" w:hAnsi="Times New Roman" w:cs="Times New Roman"/>
          <w:sz w:val="24"/>
          <w:szCs w:val="24"/>
          <w:u w:val="single"/>
          <w:lang w:eastAsia="lv-LV"/>
        </w:rPr>
      </w:pPr>
      <w:r w:rsidRPr="00130DFD">
        <w:rPr>
          <w:rFonts w:ascii="Times New Roman" w:eastAsia="Times New Roman" w:hAnsi="Times New Roman" w:cs="Times New Roman"/>
          <w:sz w:val="24"/>
          <w:szCs w:val="24"/>
          <w:u w:val="single"/>
          <w:lang w:eastAsia="lv-LV"/>
        </w:rPr>
        <w:lastRenderedPageBreak/>
        <w:t>(20 188 000 * 0.7) * (1 – 1/1,21) = 2 452 592 EUR</w:t>
      </w:r>
    </w:p>
    <w:p w14:paraId="4811B7AB" w14:textId="77777777" w:rsidR="002D0C18" w:rsidRPr="00130DFD" w:rsidRDefault="002D0C18" w:rsidP="002D0C18">
      <w:pPr>
        <w:pStyle w:val="ListParagraph"/>
        <w:pBdr>
          <w:top w:val="single" w:sz="12" w:space="1" w:color="C00000"/>
          <w:left w:val="single" w:sz="12" w:space="4" w:color="C00000"/>
          <w:bottom w:val="single" w:sz="12" w:space="1" w:color="C00000"/>
          <w:right w:val="single" w:sz="12" w:space="4" w:color="C00000"/>
        </w:pBdr>
        <w:spacing w:after="120" w:line="240" w:lineRule="auto"/>
        <w:ind w:left="0"/>
        <w:textAlignment w:val="baseline"/>
        <w:rPr>
          <w:rFonts w:ascii="Times New Roman" w:eastAsia="Times New Roman" w:hAnsi="Times New Roman" w:cs="Times New Roman"/>
          <w:b/>
          <w:bCs/>
          <w:sz w:val="24"/>
          <w:szCs w:val="24"/>
          <w:lang w:eastAsia="lv-LV"/>
        </w:rPr>
      </w:pPr>
      <w:r w:rsidRPr="00130DFD">
        <w:rPr>
          <w:rFonts w:ascii="Times New Roman" w:eastAsia="Times New Roman" w:hAnsi="Times New Roman" w:cs="Times New Roman"/>
          <w:b/>
          <w:bCs/>
          <w:sz w:val="24"/>
          <w:szCs w:val="24"/>
          <w:lang w:eastAsia="lv-LV"/>
        </w:rPr>
        <w:t>KOPĀ: 3 101 492 EUR</w:t>
      </w:r>
    </w:p>
    <w:p w14:paraId="48D3DB75" w14:textId="77777777" w:rsidR="00DB1D64" w:rsidRPr="00130DFD" w:rsidRDefault="00DB1D64" w:rsidP="00DE269C">
      <w:pPr>
        <w:pStyle w:val="ListParagraph"/>
        <w:pBdr>
          <w:top w:val="single" w:sz="12" w:space="1" w:color="C00000"/>
          <w:left w:val="single" w:sz="12" w:space="4" w:color="C00000"/>
          <w:bottom w:val="single" w:sz="12" w:space="1" w:color="C00000"/>
          <w:right w:val="single" w:sz="12" w:space="4" w:color="C00000"/>
        </w:pBdr>
        <w:spacing w:after="120" w:line="240" w:lineRule="auto"/>
        <w:ind w:left="0"/>
        <w:textAlignment w:val="baseline"/>
        <w:rPr>
          <w:rFonts w:ascii="Times New Roman" w:eastAsia="Times New Roman" w:hAnsi="Times New Roman" w:cs="Times New Roman"/>
          <w:b/>
          <w:sz w:val="24"/>
          <w:szCs w:val="24"/>
          <w:lang w:eastAsia="lv-LV"/>
        </w:rPr>
      </w:pPr>
    </w:p>
    <w:p w14:paraId="0A18CB97" w14:textId="71679C18" w:rsidR="004F65E1" w:rsidRPr="00130DFD" w:rsidRDefault="00B44D3B" w:rsidP="00DE269C">
      <w:pPr>
        <w:pStyle w:val="ListParagraph"/>
        <w:pBdr>
          <w:top w:val="single" w:sz="12" w:space="1" w:color="C00000"/>
          <w:left w:val="single" w:sz="12" w:space="4" w:color="C00000"/>
          <w:bottom w:val="single" w:sz="12" w:space="1" w:color="C00000"/>
          <w:right w:val="single" w:sz="12" w:space="4" w:color="C00000"/>
        </w:pBdr>
        <w:spacing w:after="0" w:line="240" w:lineRule="auto"/>
        <w:ind w:left="0"/>
        <w:jc w:val="both"/>
        <w:textAlignment w:val="baseline"/>
        <w:rPr>
          <w:rFonts w:ascii="Times New Roman" w:eastAsia="Times New Roman" w:hAnsi="Times New Roman" w:cs="Times New Roman"/>
          <w:b/>
          <w:bCs/>
          <w:sz w:val="24"/>
          <w:szCs w:val="24"/>
          <w:lang w:eastAsia="lv-LV"/>
        </w:rPr>
      </w:pPr>
      <w:r w:rsidRPr="00130DFD">
        <w:rPr>
          <w:rFonts w:ascii="Times New Roman" w:eastAsia="Times New Roman" w:hAnsi="Times New Roman" w:cs="Times New Roman"/>
          <w:b/>
          <w:bCs/>
          <w:sz w:val="24"/>
          <w:szCs w:val="24"/>
          <w:lang w:eastAsia="lv-LV"/>
        </w:rPr>
        <w:t>SECINĀJUM</w:t>
      </w:r>
      <w:r w:rsidR="00DA3993" w:rsidRPr="00130DFD">
        <w:rPr>
          <w:rFonts w:ascii="Times New Roman" w:eastAsia="Times New Roman" w:hAnsi="Times New Roman" w:cs="Times New Roman"/>
          <w:b/>
          <w:bCs/>
          <w:sz w:val="24"/>
          <w:szCs w:val="24"/>
          <w:lang w:eastAsia="lv-LV"/>
        </w:rPr>
        <w:t>I</w:t>
      </w:r>
      <w:r w:rsidRPr="00130DFD">
        <w:rPr>
          <w:rFonts w:ascii="Times New Roman" w:eastAsia="Times New Roman" w:hAnsi="Times New Roman" w:cs="Times New Roman"/>
          <w:b/>
          <w:bCs/>
          <w:sz w:val="24"/>
          <w:szCs w:val="24"/>
          <w:lang w:eastAsia="lv-LV"/>
        </w:rPr>
        <w:t>:</w:t>
      </w:r>
      <w:r w:rsidR="00A62C7F" w:rsidRPr="00130DFD">
        <w:rPr>
          <w:b/>
          <w:bCs/>
        </w:rPr>
        <w:t xml:space="preserve"> </w:t>
      </w:r>
    </w:p>
    <w:p w14:paraId="4D4CA4E3" w14:textId="77777777" w:rsidR="00486664" w:rsidRPr="00130DFD" w:rsidRDefault="00A62C7F" w:rsidP="00486664">
      <w:pPr>
        <w:pStyle w:val="ListParagraph"/>
        <w:pBdr>
          <w:top w:val="single" w:sz="12" w:space="1" w:color="C00000"/>
          <w:left w:val="single" w:sz="12" w:space="4" w:color="C00000"/>
          <w:bottom w:val="single" w:sz="12" w:space="1" w:color="C00000"/>
          <w:right w:val="single" w:sz="12" w:space="4" w:color="C00000"/>
        </w:pBdr>
        <w:spacing w:after="0" w:line="240" w:lineRule="auto"/>
        <w:ind w:left="0"/>
        <w:jc w:val="both"/>
        <w:textAlignment w:val="baseline"/>
        <w:rPr>
          <w:rFonts w:ascii="Times New Roman" w:eastAsia="Times New Roman" w:hAnsi="Times New Roman" w:cs="Times New Roman"/>
          <w:b/>
          <w:bCs/>
          <w:sz w:val="24"/>
          <w:szCs w:val="24"/>
          <w:lang w:eastAsia="lv-LV"/>
        </w:rPr>
      </w:pPr>
      <w:r w:rsidRPr="00130DFD">
        <w:rPr>
          <w:rFonts w:ascii="Times New Roman" w:eastAsia="Times New Roman" w:hAnsi="Times New Roman" w:cs="Times New Roman"/>
          <w:b/>
          <w:bCs/>
          <w:sz w:val="24"/>
          <w:szCs w:val="24"/>
          <w:lang w:eastAsia="lv-LV"/>
        </w:rPr>
        <w:t>WRC kopējo izdevumu pozīcijas un summas (kopsavilkums):</w:t>
      </w:r>
    </w:p>
    <w:p w14:paraId="032C28A9" w14:textId="06DC5244" w:rsidR="008052E4" w:rsidRPr="00130DFD" w:rsidRDefault="008052E4" w:rsidP="00486664">
      <w:pPr>
        <w:pStyle w:val="ListParagraph"/>
        <w:pBdr>
          <w:top w:val="single" w:sz="12" w:space="1" w:color="C00000"/>
          <w:left w:val="single" w:sz="12" w:space="4" w:color="C00000"/>
          <w:bottom w:val="single" w:sz="12" w:space="1" w:color="C00000"/>
          <w:right w:val="single" w:sz="12" w:space="4" w:color="C00000"/>
        </w:pBdr>
        <w:spacing w:after="0" w:line="240" w:lineRule="auto"/>
        <w:ind w:left="0"/>
        <w:jc w:val="both"/>
        <w:textAlignment w:val="baseline"/>
        <w:rPr>
          <w:rFonts w:ascii="Times New Roman" w:eastAsia="Times New Roman" w:hAnsi="Times New Roman" w:cs="Times New Roman"/>
          <w:b/>
          <w:bCs/>
          <w:sz w:val="24"/>
          <w:szCs w:val="24"/>
          <w:lang w:eastAsia="lv-LV"/>
        </w:rPr>
      </w:pPr>
      <w:r w:rsidRPr="00130DFD">
        <w:rPr>
          <w:noProof/>
        </w:rPr>
        <w:drawing>
          <wp:inline distT="0" distB="0" distL="0" distR="0" wp14:anchorId="1B9DA860" wp14:editId="424090AE">
            <wp:extent cx="5717171" cy="283001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30583" cy="2836649"/>
                    </a:xfrm>
                    <a:prstGeom prst="rect">
                      <a:avLst/>
                    </a:prstGeom>
                    <a:noFill/>
                    <a:ln>
                      <a:noFill/>
                    </a:ln>
                  </pic:spPr>
                </pic:pic>
              </a:graphicData>
            </a:graphic>
          </wp:inline>
        </w:drawing>
      </w:r>
    </w:p>
    <w:p w14:paraId="7756CEFA" w14:textId="26CC8FAC" w:rsidR="00A62C7F" w:rsidRPr="00130DFD" w:rsidRDefault="00913461" w:rsidP="00AA41A3">
      <w:pPr>
        <w:pStyle w:val="ListParagraph"/>
        <w:pBdr>
          <w:top w:val="single" w:sz="12" w:space="1" w:color="C00000"/>
          <w:left w:val="single" w:sz="12" w:space="4" w:color="C00000"/>
          <w:bottom w:val="single" w:sz="12" w:space="1" w:color="C00000"/>
          <w:right w:val="single" w:sz="12" w:space="4" w:color="C00000"/>
        </w:pBdr>
        <w:spacing w:line="240" w:lineRule="auto"/>
        <w:ind w:left="0"/>
        <w:jc w:val="both"/>
        <w:textAlignment w:val="baseline"/>
        <w:rPr>
          <w:rFonts w:ascii="Times New Roman" w:eastAsia="Times New Roman" w:hAnsi="Times New Roman" w:cs="Times New Roman"/>
          <w:b/>
          <w:bCs/>
          <w:sz w:val="24"/>
          <w:szCs w:val="24"/>
          <w:lang w:eastAsia="lv-LV"/>
        </w:rPr>
      </w:pPr>
      <w:r w:rsidRPr="00130DFD">
        <w:rPr>
          <w:rFonts w:ascii="Times New Roman" w:eastAsia="Times New Roman" w:hAnsi="Times New Roman" w:cs="Times New Roman"/>
          <w:b/>
          <w:bCs/>
          <w:sz w:val="24"/>
          <w:szCs w:val="24"/>
          <w:lang w:eastAsia="lv-LV"/>
        </w:rPr>
        <w:t>FIA Pasaules rallija čempionāta (WRC) organizēšana</w:t>
      </w:r>
      <w:r w:rsidR="009778AA" w:rsidRPr="00130DFD">
        <w:rPr>
          <w:rFonts w:ascii="Times New Roman" w:eastAsia="Times New Roman" w:hAnsi="Times New Roman" w:cs="Times New Roman"/>
          <w:b/>
          <w:bCs/>
          <w:sz w:val="24"/>
          <w:szCs w:val="24"/>
          <w:lang w:eastAsia="lv-LV"/>
        </w:rPr>
        <w:t>i</w:t>
      </w:r>
      <w:r w:rsidRPr="00130DFD">
        <w:rPr>
          <w:rFonts w:ascii="Times New Roman" w:eastAsia="Times New Roman" w:hAnsi="Times New Roman" w:cs="Times New Roman"/>
          <w:b/>
          <w:bCs/>
          <w:sz w:val="24"/>
          <w:szCs w:val="24"/>
          <w:lang w:eastAsia="lv-LV"/>
        </w:rPr>
        <w:t xml:space="preserve"> Latvijā</w:t>
      </w:r>
      <w:r w:rsidR="00494775" w:rsidRPr="00130DFD">
        <w:rPr>
          <w:rFonts w:ascii="Times New Roman" w:eastAsia="Times New Roman" w:hAnsi="Times New Roman" w:cs="Times New Roman"/>
          <w:b/>
          <w:bCs/>
          <w:sz w:val="24"/>
          <w:szCs w:val="24"/>
          <w:lang w:eastAsia="lv-LV"/>
        </w:rPr>
        <w:t xml:space="preserve"> </w:t>
      </w:r>
      <w:r w:rsidR="009778AA" w:rsidRPr="00130DFD">
        <w:rPr>
          <w:rFonts w:ascii="Times New Roman" w:eastAsia="Times New Roman" w:hAnsi="Times New Roman" w:cs="Times New Roman"/>
          <w:b/>
          <w:bCs/>
          <w:sz w:val="24"/>
          <w:szCs w:val="24"/>
          <w:lang w:eastAsia="lv-LV"/>
        </w:rPr>
        <w:t>2024. gadā nepieciešams valsts līdzfinansējums kopā 2 </w:t>
      </w:r>
      <w:r w:rsidR="009816C2" w:rsidRPr="00130DFD">
        <w:rPr>
          <w:rFonts w:ascii="Times New Roman" w:eastAsia="Times New Roman" w:hAnsi="Times New Roman" w:cs="Times New Roman"/>
          <w:b/>
          <w:bCs/>
          <w:sz w:val="24"/>
          <w:szCs w:val="24"/>
          <w:lang w:eastAsia="lv-LV"/>
        </w:rPr>
        <w:t>533</w:t>
      </w:r>
      <w:r w:rsidR="009778AA" w:rsidRPr="00130DFD">
        <w:rPr>
          <w:rFonts w:ascii="Times New Roman" w:eastAsia="Times New Roman" w:hAnsi="Times New Roman" w:cs="Times New Roman"/>
          <w:b/>
          <w:bCs/>
          <w:sz w:val="24"/>
          <w:szCs w:val="24"/>
          <w:lang w:eastAsia="lv-LV"/>
        </w:rPr>
        <w:t xml:space="preserve"> 000 EUR apmērā (2023. un 2024. gadā); savukārt prognozētie </w:t>
      </w:r>
      <w:r w:rsidR="00FA690E" w:rsidRPr="00130DFD">
        <w:rPr>
          <w:rFonts w:ascii="Times New Roman" w:eastAsia="Times New Roman" w:hAnsi="Times New Roman" w:cs="Times New Roman"/>
          <w:b/>
          <w:bCs/>
          <w:sz w:val="24"/>
          <w:szCs w:val="24"/>
          <w:lang w:eastAsia="lv-LV"/>
        </w:rPr>
        <w:t xml:space="preserve">ārvalstu viesu radītā apgrozījuma </w:t>
      </w:r>
      <w:r w:rsidR="009778AA" w:rsidRPr="00130DFD">
        <w:rPr>
          <w:rFonts w:ascii="Times New Roman" w:eastAsia="Times New Roman" w:hAnsi="Times New Roman" w:cs="Times New Roman"/>
          <w:b/>
          <w:bCs/>
          <w:sz w:val="24"/>
          <w:szCs w:val="24"/>
          <w:lang w:eastAsia="lv-LV"/>
        </w:rPr>
        <w:t>pievienotās vērtības nodokļa</w:t>
      </w:r>
      <w:r w:rsidR="00B2380C" w:rsidRPr="00130DFD">
        <w:rPr>
          <w:rFonts w:ascii="Times New Roman" w:eastAsia="Times New Roman" w:hAnsi="Times New Roman" w:cs="Times New Roman"/>
          <w:b/>
          <w:bCs/>
          <w:sz w:val="24"/>
          <w:szCs w:val="24"/>
          <w:lang w:eastAsia="lv-LV"/>
        </w:rPr>
        <w:t xml:space="preserve"> </w:t>
      </w:r>
      <w:r w:rsidR="00B2380C" w:rsidRPr="00130DFD">
        <w:rPr>
          <w:rFonts w:ascii="Times New Roman" w:hAnsi="Times New Roman" w:cs="Times New Roman"/>
          <w:b/>
          <w:bCs/>
          <w:sz w:val="24"/>
          <w:szCs w:val="24"/>
        </w:rPr>
        <w:t>(PVN)</w:t>
      </w:r>
      <w:r w:rsidR="009778AA" w:rsidRPr="00130DFD">
        <w:rPr>
          <w:rFonts w:ascii="Times New Roman" w:eastAsia="Times New Roman" w:hAnsi="Times New Roman" w:cs="Times New Roman"/>
          <w:b/>
          <w:bCs/>
          <w:sz w:val="24"/>
          <w:szCs w:val="24"/>
          <w:lang w:eastAsia="lv-LV"/>
        </w:rPr>
        <w:t xml:space="preserve"> ieņēmumi ir būtiski lielāki, t.i., 3 101 492 EUR, līdz ar to </w:t>
      </w:r>
      <w:r w:rsidR="009778AA" w:rsidRPr="00130DFD">
        <w:rPr>
          <w:rFonts w:ascii="Times New Roman" w:eastAsia="Times New Roman" w:hAnsi="Times New Roman" w:cs="Times New Roman"/>
          <w:b/>
          <w:bCs/>
          <w:sz w:val="24"/>
          <w:szCs w:val="24"/>
          <w:u w:val="single"/>
          <w:lang w:eastAsia="lv-LV"/>
        </w:rPr>
        <w:t>pasākums atzīstams par fiskāli pozitīvu</w:t>
      </w:r>
      <w:r w:rsidR="0078469E" w:rsidRPr="00130DFD">
        <w:rPr>
          <w:rFonts w:ascii="Times New Roman" w:eastAsia="Times New Roman" w:hAnsi="Times New Roman" w:cs="Times New Roman"/>
          <w:b/>
          <w:bCs/>
          <w:sz w:val="24"/>
          <w:szCs w:val="24"/>
          <w:lang w:eastAsia="lv-LV"/>
        </w:rPr>
        <w:t>.</w:t>
      </w:r>
    </w:p>
    <w:p w14:paraId="3B2CC9DA" w14:textId="7983C2E4" w:rsidR="00BB6613" w:rsidRPr="00130DFD" w:rsidRDefault="00AA41A3" w:rsidP="00DE269C">
      <w:pPr>
        <w:pStyle w:val="ListParagraph"/>
        <w:pBdr>
          <w:top w:val="single" w:sz="12" w:space="1" w:color="C00000"/>
          <w:left w:val="single" w:sz="12" w:space="4" w:color="C00000"/>
          <w:bottom w:val="single" w:sz="12" w:space="1" w:color="C00000"/>
          <w:right w:val="single" w:sz="12" w:space="4" w:color="C00000"/>
        </w:pBdr>
        <w:spacing w:after="0" w:line="240" w:lineRule="auto"/>
        <w:ind w:left="0"/>
        <w:jc w:val="both"/>
        <w:textAlignment w:val="baseline"/>
        <w:rPr>
          <w:rFonts w:ascii="Times New Roman" w:eastAsia="Times New Roman" w:hAnsi="Times New Roman" w:cs="Times New Roman"/>
          <w:sz w:val="24"/>
          <w:szCs w:val="24"/>
          <w:lang w:eastAsia="lv-LV"/>
        </w:rPr>
      </w:pPr>
      <w:r w:rsidRPr="00130DFD">
        <w:rPr>
          <w:rFonts w:ascii="Times New Roman" w:eastAsia="Times New Roman" w:hAnsi="Times New Roman" w:cs="Times New Roman"/>
          <w:sz w:val="24"/>
          <w:szCs w:val="24"/>
          <w:lang w:eastAsia="lv-LV"/>
        </w:rPr>
        <w:t>Turpmākās darbības:</w:t>
      </w:r>
    </w:p>
    <w:p w14:paraId="72FD6DE1" w14:textId="50D922E8" w:rsidR="00E13847" w:rsidRDefault="00AA41A3" w:rsidP="00E13847">
      <w:pPr>
        <w:pStyle w:val="ListParagraph"/>
        <w:pBdr>
          <w:top w:val="single" w:sz="12" w:space="1" w:color="C00000"/>
          <w:left w:val="single" w:sz="12" w:space="4" w:color="C00000"/>
          <w:bottom w:val="single" w:sz="12" w:space="1" w:color="C00000"/>
          <w:right w:val="single" w:sz="12" w:space="4" w:color="C00000"/>
        </w:pBdr>
        <w:spacing w:after="0" w:line="240" w:lineRule="auto"/>
        <w:ind w:left="0"/>
        <w:jc w:val="both"/>
        <w:textAlignment w:val="baseline"/>
        <w:rPr>
          <w:rFonts w:ascii="Times New Roman" w:eastAsia="Times New Roman" w:hAnsi="Times New Roman" w:cs="Times New Roman"/>
          <w:sz w:val="24"/>
          <w:szCs w:val="24"/>
          <w:lang w:eastAsia="lv-LV"/>
        </w:rPr>
      </w:pPr>
      <w:r w:rsidRPr="00130DFD">
        <w:rPr>
          <w:rFonts w:ascii="Times New Roman" w:eastAsia="Times New Roman" w:hAnsi="Times New Roman" w:cs="Times New Roman"/>
          <w:sz w:val="24"/>
          <w:szCs w:val="24"/>
          <w:lang w:eastAsia="lv-LV"/>
        </w:rPr>
        <w:t xml:space="preserve">1. Ekonomikas ministrijai sagatavot un ekonomikas ministram atbilstoši likuma “Par valsts budžetu 2024. gadam un budžeta ietvaru 2024., 2025. un 2026. gadam” noteiktā kārtībā iesniegt izskatīšanai Ministru kabinetā rīkojuma projektu par 2024. gada apropriācijas palielināšanu </w:t>
      </w:r>
      <w:r w:rsidR="00D57B99" w:rsidRPr="00130DFD">
        <w:rPr>
          <w:rFonts w:ascii="Times New Roman" w:eastAsia="Times New Roman" w:hAnsi="Times New Roman" w:cs="Times New Roman"/>
          <w:sz w:val="24"/>
          <w:szCs w:val="24"/>
          <w:lang w:eastAsia="lv-LV"/>
        </w:rPr>
        <w:t>1 8</w:t>
      </w:r>
      <w:r w:rsidR="001E500D" w:rsidRPr="00130DFD">
        <w:rPr>
          <w:rFonts w:ascii="Times New Roman" w:eastAsia="Times New Roman" w:hAnsi="Times New Roman" w:cs="Times New Roman"/>
          <w:sz w:val="24"/>
          <w:szCs w:val="24"/>
          <w:lang w:eastAsia="lv-LV"/>
        </w:rPr>
        <w:t>83</w:t>
      </w:r>
      <w:r w:rsidR="00D57B99" w:rsidRPr="00130DFD">
        <w:rPr>
          <w:rFonts w:ascii="Times New Roman" w:eastAsia="Times New Roman" w:hAnsi="Times New Roman" w:cs="Times New Roman"/>
          <w:sz w:val="24"/>
          <w:szCs w:val="24"/>
          <w:lang w:eastAsia="lv-LV"/>
        </w:rPr>
        <w:t xml:space="preserve"> 000</w:t>
      </w:r>
      <w:r w:rsidRPr="00130DFD">
        <w:rPr>
          <w:rFonts w:ascii="Times New Roman" w:eastAsia="Times New Roman" w:hAnsi="Times New Roman" w:cs="Times New Roman"/>
          <w:sz w:val="24"/>
          <w:szCs w:val="24"/>
          <w:lang w:eastAsia="lv-LV"/>
        </w:rPr>
        <w:t xml:space="preserve"> </w:t>
      </w:r>
      <w:r w:rsidRPr="00130DFD">
        <w:rPr>
          <w:rFonts w:ascii="Times New Roman" w:eastAsia="Times New Roman" w:hAnsi="Times New Roman" w:cs="Times New Roman"/>
          <w:i/>
          <w:iCs/>
          <w:sz w:val="24"/>
          <w:szCs w:val="24"/>
          <w:lang w:eastAsia="lv-LV"/>
        </w:rPr>
        <w:t>euro</w:t>
      </w:r>
      <w:r w:rsidRPr="00130DFD">
        <w:rPr>
          <w:rFonts w:ascii="Times New Roman" w:eastAsia="Times New Roman" w:hAnsi="Times New Roman" w:cs="Times New Roman"/>
          <w:sz w:val="24"/>
          <w:szCs w:val="24"/>
          <w:lang w:eastAsia="lv-LV"/>
        </w:rPr>
        <w:t xml:space="preserve"> apmērā valsts budžeta līdzfinansējumam </w:t>
      </w:r>
      <w:proofErr w:type="spellStart"/>
      <w:r w:rsidR="00AC7518" w:rsidRPr="00130DFD">
        <w:rPr>
          <w:rFonts w:ascii="Times New Roman" w:eastAsia="Times New Roman" w:hAnsi="Times New Roman" w:cs="Times New Roman"/>
          <w:i/>
          <w:iCs/>
          <w:sz w:val="24"/>
          <w:szCs w:val="24"/>
          <w:lang w:eastAsia="lv-LV"/>
        </w:rPr>
        <w:t>dižpasākuma</w:t>
      </w:r>
      <w:proofErr w:type="spellEnd"/>
      <w:r w:rsidR="00AC7518" w:rsidRPr="00130DFD">
        <w:rPr>
          <w:rFonts w:ascii="Times New Roman" w:eastAsia="Times New Roman" w:hAnsi="Times New Roman" w:cs="Times New Roman"/>
          <w:sz w:val="24"/>
          <w:szCs w:val="24"/>
          <w:lang w:eastAsia="lv-LV"/>
        </w:rPr>
        <w:t xml:space="preserve"> FIA Pasaules rallija čempionāta (WRC) organizēšanai Latvijā 2024. gadā</w:t>
      </w:r>
      <w:r w:rsidR="00D57B99" w:rsidRPr="00130DFD">
        <w:rPr>
          <w:rFonts w:ascii="Times New Roman" w:eastAsia="Times New Roman" w:hAnsi="Times New Roman" w:cs="Times New Roman"/>
          <w:sz w:val="24"/>
          <w:szCs w:val="24"/>
          <w:lang w:eastAsia="lv-LV"/>
        </w:rPr>
        <w:t>;</w:t>
      </w:r>
    </w:p>
    <w:p w14:paraId="361FD7EB" w14:textId="751DD099" w:rsidR="0011717E" w:rsidRDefault="00E13847" w:rsidP="00E13847">
      <w:pPr>
        <w:pStyle w:val="ListParagraph"/>
        <w:pBdr>
          <w:top w:val="single" w:sz="12" w:space="1" w:color="C00000"/>
          <w:left w:val="single" w:sz="12" w:space="4" w:color="C00000"/>
          <w:bottom w:val="single" w:sz="12" w:space="1" w:color="C00000"/>
          <w:right w:val="single" w:sz="12" w:space="4" w:color="C00000"/>
        </w:pBdr>
        <w:spacing w:after="0" w:line="240" w:lineRule="auto"/>
        <w:ind w:left="0"/>
        <w:jc w:val="both"/>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2. </w:t>
      </w:r>
      <w:r w:rsidR="000F3AD5" w:rsidRPr="000F3AD5">
        <w:rPr>
          <w:rFonts w:ascii="Times New Roman" w:eastAsia="Times New Roman" w:hAnsi="Times New Roman" w:cs="Times New Roman"/>
          <w:sz w:val="24"/>
          <w:szCs w:val="24"/>
          <w:lang w:eastAsia="lv-LV"/>
        </w:rPr>
        <w:t xml:space="preserve">Ekonomikas ministrijai veikt </w:t>
      </w:r>
      <w:proofErr w:type="spellStart"/>
      <w:r w:rsidR="000F3AD5" w:rsidRPr="000F3AD5">
        <w:rPr>
          <w:rFonts w:ascii="Times New Roman" w:eastAsia="Times New Roman" w:hAnsi="Times New Roman" w:cs="Times New Roman"/>
          <w:sz w:val="24"/>
          <w:szCs w:val="24"/>
          <w:lang w:eastAsia="lv-LV"/>
        </w:rPr>
        <w:t>transferta</w:t>
      </w:r>
      <w:proofErr w:type="spellEnd"/>
      <w:r w:rsidR="000F3AD5" w:rsidRPr="000F3AD5">
        <w:rPr>
          <w:rFonts w:ascii="Times New Roman" w:eastAsia="Times New Roman" w:hAnsi="Times New Roman" w:cs="Times New Roman"/>
          <w:sz w:val="24"/>
          <w:szCs w:val="24"/>
          <w:lang w:eastAsia="lv-LV"/>
        </w:rPr>
        <w:t xml:space="preserve"> pārskaitījumu Izglītības un zinātnes ministrija</w:t>
      </w:r>
      <w:r w:rsidR="000F3AD5">
        <w:rPr>
          <w:rFonts w:ascii="Times New Roman" w:eastAsia="Times New Roman" w:hAnsi="Times New Roman" w:cs="Times New Roman"/>
          <w:sz w:val="24"/>
          <w:szCs w:val="24"/>
          <w:lang w:eastAsia="lv-LV"/>
        </w:rPr>
        <w:t>i</w:t>
      </w:r>
      <w:r w:rsidR="000F3AD5" w:rsidRPr="000F3AD5">
        <w:rPr>
          <w:rFonts w:ascii="Times New Roman" w:eastAsia="Times New Roman" w:hAnsi="Times New Roman" w:cs="Times New Roman"/>
          <w:sz w:val="24"/>
          <w:szCs w:val="24"/>
          <w:lang w:eastAsia="lv-LV"/>
        </w:rPr>
        <w:t>, lai segtu izdevumus, kas saistīti ar Starptautiskās Automobiļu federācijas Pasaules rallija čempionāta posma organizēšanu Latvijā 2024. gadā.</w:t>
      </w:r>
    </w:p>
    <w:p w14:paraId="0B93F178" w14:textId="65FABE7C" w:rsidR="002C2B3D" w:rsidRDefault="0011717E" w:rsidP="002C2B3D">
      <w:pPr>
        <w:pStyle w:val="ListParagraph"/>
        <w:pBdr>
          <w:top w:val="single" w:sz="12" w:space="1" w:color="C00000"/>
          <w:left w:val="single" w:sz="12" w:space="4" w:color="C00000"/>
          <w:bottom w:val="single" w:sz="12" w:space="1" w:color="C00000"/>
          <w:right w:val="single" w:sz="12" w:space="4" w:color="C00000"/>
        </w:pBdr>
        <w:spacing w:after="0" w:line="240" w:lineRule="auto"/>
        <w:ind w:left="0"/>
        <w:jc w:val="both"/>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3. </w:t>
      </w:r>
      <w:r w:rsidR="002C2B3D">
        <w:rPr>
          <w:rFonts w:ascii="Times New Roman" w:eastAsia="Times New Roman" w:hAnsi="Times New Roman" w:cs="Times New Roman"/>
          <w:sz w:val="24"/>
          <w:szCs w:val="24"/>
          <w:lang w:eastAsia="lv-LV"/>
        </w:rPr>
        <w:t>Pēc pasākuma o</w:t>
      </w:r>
      <w:r w:rsidR="002C2B3D" w:rsidRPr="00E13847">
        <w:rPr>
          <w:rFonts w:ascii="Times New Roman" w:eastAsia="Times New Roman" w:hAnsi="Times New Roman" w:cs="Times New Roman"/>
          <w:sz w:val="24"/>
          <w:szCs w:val="24"/>
          <w:lang w:eastAsia="lv-LV"/>
        </w:rPr>
        <w:t>rganizator</w:t>
      </w:r>
      <w:r w:rsidR="002C2B3D">
        <w:rPr>
          <w:rFonts w:ascii="Times New Roman" w:eastAsia="Times New Roman" w:hAnsi="Times New Roman" w:cs="Times New Roman"/>
          <w:sz w:val="24"/>
          <w:szCs w:val="24"/>
          <w:lang w:eastAsia="lv-LV"/>
        </w:rPr>
        <w:t>am</w:t>
      </w:r>
      <w:r w:rsidR="002C2B3D" w:rsidRPr="00E13847">
        <w:rPr>
          <w:rFonts w:ascii="Times New Roman" w:eastAsia="Times New Roman" w:hAnsi="Times New Roman" w:cs="Times New Roman"/>
          <w:sz w:val="24"/>
          <w:szCs w:val="24"/>
          <w:lang w:eastAsia="lv-LV"/>
        </w:rPr>
        <w:t xml:space="preserve"> iesnie</w:t>
      </w:r>
      <w:r w:rsidR="002C2B3D">
        <w:rPr>
          <w:rFonts w:ascii="Times New Roman" w:eastAsia="Times New Roman" w:hAnsi="Times New Roman" w:cs="Times New Roman"/>
          <w:sz w:val="24"/>
          <w:szCs w:val="24"/>
          <w:lang w:eastAsia="lv-LV"/>
        </w:rPr>
        <w:t>gt</w:t>
      </w:r>
      <w:r w:rsidR="002C2B3D" w:rsidRPr="00E13847">
        <w:rPr>
          <w:rFonts w:ascii="Times New Roman" w:eastAsia="Times New Roman" w:hAnsi="Times New Roman" w:cs="Times New Roman"/>
          <w:sz w:val="24"/>
          <w:szCs w:val="24"/>
          <w:lang w:eastAsia="lv-LV"/>
        </w:rPr>
        <w:t xml:space="preserve"> </w:t>
      </w:r>
      <w:r w:rsidR="002C2B3D">
        <w:rPr>
          <w:rFonts w:ascii="Times New Roman" w:eastAsia="Times New Roman" w:hAnsi="Times New Roman" w:cs="Times New Roman"/>
          <w:sz w:val="24"/>
          <w:szCs w:val="24"/>
          <w:lang w:eastAsia="lv-LV"/>
        </w:rPr>
        <w:t>Izglītības un zinātnes ministrijai</w:t>
      </w:r>
      <w:r w:rsidR="002C2B3D" w:rsidRPr="00E13847">
        <w:rPr>
          <w:rFonts w:ascii="Times New Roman" w:eastAsia="Times New Roman" w:hAnsi="Times New Roman" w:cs="Times New Roman"/>
          <w:sz w:val="24"/>
          <w:szCs w:val="24"/>
          <w:lang w:eastAsia="lv-LV"/>
        </w:rPr>
        <w:t xml:space="preserve"> auditora ar starptautisku pasākumu izvērtēšanas pieredzi pēc-pasākuma</w:t>
      </w:r>
      <w:r w:rsidR="005A09AD">
        <w:rPr>
          <w:rFonts w:ascii="Times New Roman" w:eastAsia="Times New Roman" w:hAnsi="Times New Roman" w:cs="Times New Roman"/>
          <w:sz w:val="24"/>
          <w:szCs w:val="24"/>
          <w:lang w:eastAsia="lv-LV"/>
        </w:rPr>
        <w:t xml:space="preserve"> </w:t>
      </w:r>
      <w:r w:rsidR="005A09AD" w:rsidRPr="008D18FE">
        <w:rPr>
          <w:rFonts w:ascii="Times New Roman" w:hAnsi="Times New Roman" w:cs="Times New Roman"/>
          <w:sz w:val="24"/>
          <w:szCs w:val="24"/>
        </w:rPr>
        <w:t>(</w:t>
      </w:r>
      <w:proofErr w:type="spellStart"/>
      <w:r w:rsidR="005A09AD" w:rsidRPr="008D18FE">
        <w:rPr>
          <w:rFonts w:ascii="Times New Roman" w:hAnsi="Times New Roman" w:cs="Times New Roman"/>
          <w:sz w:val="24"/>
          <w:szCs w:val="24"/>
        </w:rPr>
        <w:t>ex</w:t>
      </w:r>
      <w:proofErr w:type="spellEnd"/>
      <w:r w:rsidR="005A09AD" w:rsidRPr="008D18FE">
        <w:rPr>
          <w:rFonts w:ascii="Times New Roman" w:hAnsi="Times New Roman" w:cs="Times New Roman"/>
          <w:sz w:val="24"/>
          <w:szCs w:val="24"/>
        </w:rPr>
        <w:t>-post)</w:t>
      </w:r>
      <w:r w:rsidR="002C2B3D" w:rsidRPr="00E13847">
        <w:rPr>
          <w:rFonts w:ascii="Times New Roman" w:eastAsia="Times New Roman" w:hAnsi="Times New Roman" w:cs="Times New Roman"/>
          <w:sz w:val="24"/>
          <w:szCs w:val="24"/>
          <w:lang w:eastAsia="lv-LV"/>
        </w:rPr>
        <w:t xml:space="preserve"> audita ziņojumu par </w:t>
      </w:r>
      <w:r w:rsidR="002C2B3D" w:rsidRPr="00AE6C54">
        <w:rPr>
          <w:rFonts w:ascii="Times New Roman" w:eastAsia="Times New Roman" w:hAnsi="Times New Roman" w:cs="Times New Roman"/>
          <w:sz w:val="24"/>
          <w:szCs w:val="24"/>
          <w:lang w:eastAsia="lv-LV"/>
        </w:rPr>
        <w:t>faktiskajiem ārvalstu viesu radītā apgrozījuma PVN ieņēmumiem un līdzfinansējuma izlietojumu</w:t>
      </w:r>
      <w:r w:rsidR="002C2B3D" w:rsidRPr="00594E65">
        <w:rPr>
          <w:rFonts w:ascii="Times New Roman" w:eastAsia="Times New Roman" w:hAnsi="Times New Roman" w:cs="Times New Roman"/>
          <w:sz w:val="24"/>
          <w:szCs w:val="24"/>
          <w:lang w:eastAsia="lv-LV"/>
        </w:rPr>
        <w:t xml:space="preserve">; </w:t>
      </w:r>
      <w:r w:rsidR="002C2B3D">
        <w:rPr>
          <w:rFonts w:ascii="Times New Roman" w:eastAsia="Times New Roman" w:hAnsi="Times New Roman" w:cs="Times New Roman"/>
          <w:sz w:val="24"/>
          <w:szCs w:val="24"/>
          <w:lang w:eastAsia="lv-LV"/>
        </w:rPr>
        <w:t>izglītības un zinātnes</w:t>
      </w:r>
      <w:r w:rsidR="002C2B3D" w:rsidRPr="00E13847">
        <w:rPr>
          <w:rFonts w:ascii="Times New Roman" w:eastAsia="Times New Roman" w:hAnsi="Times New Roman" w:cs="Times New Roman"/>
          <w:sz w:val="24"/>
          <w:szCs w:val="24"/>
          <w:lang w:eastAsia="lv-LV"/>
        </w:rPr>
        <w:t xml:space="preserve"> ministr</w:t>
      </w:r>
      <w:r w:rsidR="002C2B3D">
        <w:rPr>
          <w:rFonts w:ascii="Times New Roman" w:eastAsia="Times New Roman" w:hAnsi="Times New Roman" w:cs="Times New Roman"/>
          <w:sz w:val="24"/>
          <w:szCs w:val="24"/>
          <w:lang w:eastAsia="lv-LV"/>
        </w:rPr>
        <w:t>am</w:t>
      </w:r>
      <w:r w:rsidR="002C2B3D" w:rsidRPr="00E13847">
        <w:rPr>
          <w:rFonts w:ascii="Times New Roman" w:eastAsia="Times New Roman" w:hAnsi="Times New Roman" w:cs="Times New Roman"/>
          <w:sz w:val="24"/>
          <w:szCs w:val="24"/>
          <w:lang w:eastAsia="lv-LV"/>
        </w:rPr>
        <w:t xml:space="preserve"> informē</w:t>
      </w:r>
      <w:r w:rsidR="002C2B3D">
        <w:rPr>
          <w:rFonts w:ascii="Times New Roman" w:eastAsia="Times New Roman" w:hAnsi="Times New Roman" w:cs="Times New Roman"/>
          <w:sz w:val="24"/>
          <w:szCs w:val="24"/>
          <w:lang w:eastAsia="lv-LV"/>
        </w:rPr>
        <w:t>t</w:t>
      </w:r>
      <w:r w:rsidR="002C2B3D" w:rsidRPr="00E13847">
        <w:rPr>
          <w:rFonts w:ascii="Times New Roman" w:eastAsia="Times New Roman" w:hAnsi="Times New Roman" w:cs="Times New Roman"/>
          <w:sz w:val="24"/>
          <w:szCs w:val="24"/>
          <w:lang w:eastAsia="lv-LV"/>
        </w:rPr>
        <w:t xml:space="preserve"> Ministru kabinetu par pēc-pasākuma</w:t>
      </w:r>
      <w:r w:rsidR="005A09AD">
        <w:rPr>
          <w:rFonts w:ascii="Times New Roman" w:eastAsia="Times New Roman" w:hAnsi="Times New Roman" w:cs="Times New Roman"/>
          <w:sz w:val="24"/>
          <w:szCs w:val="24"/>
          <w:lang w:eastAsia="lv-LV"/>
        </w:rPr>
        <w:t xml:space="preserve"> </w:t>
      </w:r>
      <w:r w:rsidR="005A09AD" w:rsidRPr="008D18FE">
        <w:rPr>
          <w:rFonts w:ascii="Times New Roman" w:hAnsi="Times New Roman" w:cs="Times New Roman"/>
          <w:sz w:val="24"/>
          <w:szCs w:val="24"/>
        </w:rPr>
        <w:t>(</w:t>
      </w:r>
      <w:proofErr w:type="spellStart"/>
      <w:r w:rsidR="005A09AD" w:rsidRPr="008D18FE">
        <w:rPr>
          <w:rFonts w:ascii="Times New Roman" w:hAnsi="Times New Roman" w:cs="Times New Roman"/>
          <w:sz w:val="24"/>
          <w:szCs w:val="24"/>
        </w:rPr>
        <w:t>ex</w:t>
      </w:r>
      <w:proofErr w:type="spellEnd"/>
      <w:r w:rsidR="005A09AD" w:rsidRPr="008D18FE">
        <w:rPr>
          <w:rFonts w:ascii="Times New Roman" w:hAnsi="Times New Roman" w:cs="Times New Roman"/>
          <w:sz w:val="24"/>
          <w:szCs w:val="24"/>
        </w:rPr>
        <w:t>-post)</w:t>
      </w:r>
      <w:r w:rsidR="002C2B3D" w:rsidRPr="00E13847">
        <w:rPr>
          <w:rFonts w:ascii="Times New Roman" w:eastAsia="Times New Roman" w:hAnsi="Times New Roman" w:cs="Times New Roman"/>
          <w:sz w:val="24"/>
          <w:szCs w:val="24"/>
          <w:lang w:eastAsia="lv-LV"/>
        </w:rPr>
        <w:t xml:space="preserve"> audita ziņojuma </w:t>
      </w:r>
      <w:r w:rsidR="002C2B3D" w:rsidRPr="00AE6C54">
        <w:rPr>
          <w:rFonts w:ascii="Times New Roman" w:eastAsia="Times New Roman" w:hAnsi="Times New Roman" w:cs="Times New Roman"/>
          <w:sz w:val="24"/>
          <w:szCs w:val="24"/>
          <w:lang w:eastAsia="lv-LV"/>
        </w:rPr>
        <w:t xml:space="preserve">faktiskajiem ārvalstu viesu radītā apgrozījuma </w:t>
      </w:r>
      <w:r w:rsidR="00C90BFF">
        <w:rPr>
          <w:rFonts w:ascii="Times New Roman" w:eastAsia="Times New Roman" w:hAnsi="Times New Roman" w:cs="Times New Roman"/>
          <w:sz w:val="24"/>
          <w:szCs w:val="24"/>
          <w:lang w:eastAsia="lv-LV"/>
        </w:rPr>
        <w:t>pievienotās vērtības nodokļ</w:t>
      </w:r>
      <w:r w:rsidR="00833360">
        <w:rPr>
          <w:rFonts w:ascii="Times New Roman" w:eastAsia="Times New Roman" w:hAnsi="Times New Roman" w:cs="Times New Roman"/>
          <w:sz w:val="24"/>
          <w:szCs w:val="24"/>
          <w:lang w:eastAsia="lv-LV"/>
        </w:rPr>
        <w:t>a (</w:t>
      </w:r>
      <w:r w:rsidR="002C2B3D" w:rsidRPr="00AE6C54">
        <w:rPr>
          <w:rFonts w:ascii="Times New Roman" w:eastAsia="Times New Roman" w:hAnsi="Times New Roman" w:cs="Times New Roman"/>
          <w:sz w:val="24"/>
          <w:szCs w:val="24"/>
          <w:lang w:eastAsia="lv-LV"/>
        </w:rPr>
        <w:t>PVN</w:t>
      </w:r>
      <w:r w:rsidR="00833360">
        <w:rPr>
          <w:rFonts w:ascii="Times New Roman" w:eastAsia="Times New Roman" w:hAnsi="Times New Roman" w:cs="Times New Roman"/>
          <w:sz w:val="24"/>
          <w:szCs w:val="24"/>
          <w:lang w:eastAsia="lv-LV"/>
        </w:rPr>
        <w:t>)</w:t>
      </w:r>
      <w:r w:rsidR="002C2B3D" w:rsidRPr="00AE6C54">
        <w:rPr>
          <w:rFonts w:ascii="Times New Roman" w:eastAsia="Times New Roman" w:hAnsi="Times New Roman" w:cs="Times New Roman"/>
          <w:sz w:val="24"/>
          <w:szCs w:val="24"/>
          <w:lang w:eastAsia="lv-LV"/>
        </w:rPr>
        <w:t xml:space="preserve"> ieņēmumiem un līdzfinansējuma izlietojumu</w:t>
      </w:r>
      <w:r w:rsidR="002C2B3D" w:rsidRPr="00E13847">
        <w:rPr>
          <w:rFonts w:ascii="Times New Roman" w:eastAsia="Times New Roman" w:hAnsi="Times New Roman" w:cs="Times New Roman"/>
          <w:sz w:val="24"/>
          <w:szCs w:val="24"/>
          <w:lang w:eastAsia="lv-LV"/>
        </w:rPr>
        <w:t>.</w:t>
      </w:r>
    </w:p>
    <w:p w14:paraId="554E780C" w14:textId="2726326F" w:rsidR="00AD6FD7" w:rsidRPr="003D5255" w:rsidRDefault="00AD6FD7" w:rsidP="00DE269C">
      <w:pPr>
        <w:spacing w:before="240" w:after="120" w:line="240" w:lineRule="auto"/>
        <w:jc w:val="both"/>
        <w:textAlignment w:val="baseline"/>
        <w:rPr>
          <w:rFonts w:ascii="Times New Roman" w:eastAsia="Times New Roman" w:hAnsi="Times New Roman" w:cs="Times New Roman"/>
          <w:b/>
          <w:bCs/>
          <w:sz w:val="24"/>
          <w:szCs w:val="24"/>
          <w:lang w:eastAsia="lv-LV"/>
        </w:rPr>
      </w:pPr>
      <w:r w:rsidRPr="00F4580B">
        <w:rPr>
          <w:rFonts w:ascii="Times New Roman" w:eastAsia="Times New Roman" w:hAnsi="Times New Roman" w:cs="Times New Roman"/>
          <w:b/>
          <w:bCs/>
          <w:sz w:val="24"/>
          <w:szCs w:val="24"/>
          <w:lang w:eastAsia="lv-LV"/>
        </w:rPr>
        <w:t xml:space="preserve">2. </w:t>
      </w:r>
      <w:r w:rsidR="00C70F05" w:rsidRPr="00F4580B">
        <w:rPr>
          <w:rFonts w:ascii="Times New Roman" w:eastAsia="Times New Roman" w:hAnsi="Times New Roman" w:cs="Times New Roman"/>
          <w:b/>
          <w:bCs/>
          <w:sz w:val="24"/>
          <w:szCs w:val="24"/>
          <w:lang w:eastAsia="lv-LV"/>
        </w:rPr>
        <w:t xml:space="preserve">PIEMĒRS: </w:t>
      </w:r>
      <w:r w:rsidR="001B28F7" w:rsidRPr="001B28F7">
        <w:rPr>
          <w:rFonts w:ascii="Times New Roman" w:eastAsia="Times New Roman" w:hAnsi="Times New Roman" w:cs="Times New Roman"/>
          <w:b/>
          <w:bCs/>
          <w:sz w:val="24"/>
          <w:szCs w:val="24"/>
          <w:lang w:eastAsia="lv-LV"/>
        </w:rPr>
        <w:t xml:space="preserve">2025. gada Eiropas čempionāta finālturnīra basketbolā vīriešiem (FIBA </w:t>
      </w:r>
      <w:proofErr w:type="spellStart"/>
      <w:r w:rsidR="001B28F7" w:rsidRPr="001B28F7">
        <w:rPr>
          <w:rFonts w:ascii="Times New Roman" w:eastAsia="Times New Roman" w:hAnsi="Times New Roman" w:cs="Times New Roman"/>
          <w:b/>
          <w:bCs/>
          <w:sz w:val="24"/>
          <w:szCs w:val="24"/>
          <w:lang w:eastAsia="lv-LV"/>
        </w:rPr>
        <w:t>EuroBasket</w:t>
      </w:r>
      <w:proofErr w:type="spellEnd"/>
      <w:r w:rsidR="001B28F7" w:rsidRPr="001B28F7">
        <w:rPr>
          <w:rFonts w:ascii="Times New Roman" w:eastAsia="Times New Roman" w:hAnsi="Times New Roman" w:cs="Times New Roman"/>
          <w:b/>
          <w:bCs/>
          <w:sz w:val="24"/>
          <w:szCs w:val="24"/>
          <w:lang w:eastAsia="lv-LV"/>
        </w:rPr>
        <w:t xml:space="preserve"> 2025)</w:t>
      </w:r>
      <w:r w:rsidR="001B28F7" w:rsidRPr="00F4580B">
        <w:rPr>
          <w:rFonts w:ascii="Times New Roman" w:hAnsi="Times New Roman" w:cs="Times New Roman"/>
          <w:sz w:val="24"/>
          <w:szCs w:val="24"/>
        </w:rPr>
        <w:t xml:space="preserve"> </w:t>
      </w:r>
      <w:r w:rsidR="009F73E6" w:rsidRPr="00F4580B">
        <w:rPr>
          <w:rFonts w:ascii="Times New Roman" w:eastAsia="Times New Roman" w:hAnsi="Times New Roman" w:cs="Times New Roman"/>
          <w:b/>
          <w:bCs/>
          <w:sz w:val="24"/>
          <w:szCs w:val="24"/>
          <w:lang w:eastAsia="lv-LV"/>
        </w:rPr>
        <w:t>ārvalstu apmeklētāju</w:t>
      </w:r>
      <w:r w:rsidR="002D7C27" w:rsidRPr="00F4580B">
        <w:rPr>
          <w:rFonts w:ascii="Times New Roman" w:eastAsia="Times New Roman" w:hAnsi="Times New Roman" w:cs="Times New Roman"/>
          <w:b/>
          <w:bCs/>
          <w:sz w:val="24"/>
          <w:szCs w:val="24"/>
          <w:lang w:eastAsia="lv-LV"/>
        </w:rPr>
        <w:t xml:space="preserve"> un </w:t>
      </w:r>
      <w:r w:rsidR="009F73E6" w:rsidRPr="00F4580B">
        <w:rPr>
          <w:rFonts w:ascii="Times New Roman" w:eastAsia="Times New Roman" w:hAnsi="Times New Roman" w:cs="Times New Roman"/>
          <w:b/>
          <w:bCs/>
          <w:sz w:val="24"/>
          <w:szCs w:val="24"/>
          <w:lang w:eastAsia="lv-LV"/>
        </w:rPr>
        <w:t xml:space="preserve">dalībnieku </w:t>
      </w:r>
      <w:r w:rsidR="000D6C17" w:rsidRPr="00C70F05">
        <w:rPr>
          <w:rFonts w:ascii="Times New Roman" w:eastAsia="Times New Roman" w:hAnsi="Times New Roman" w:cs="Times New Roman"/>
          <w:b/>
          <w:bCs/>
          <w:sz w:val="24"/>
          <w:szCs w:val="24"/>
          <w:lang w:eastAsia="lv-LV"/>
        </w:rPr>
        <w:t>ietekme</w:t>
      </w:r>
      <w:r w:rsidR="000D6C17">
        <w:rPr>
          <w:rFonts w:ascii="Times New Roman" w:eastAsia="Times New Roman" w:hAnsi="Times New Roman" w:cs="Times New Roman"/>
          <w:b/>
          <w:bCs/>
          <w:sz w:val="24"/>
          <w:szCs w:val="24"/>
          <w:lang w:eastAsia="lv-LV"/>
        </w:rPr>
        <w:t>s aprēķins un turpmākās darbības</w:t>
      </w:r>
    </w:p>
    <w:p w14:paraId="443A9A67" w14:textId="2373C291" w:rsidR="00C70F05" w:rsidRPr="004F65E1" w:rsidRDefault="00AD6FD7" w:rsidP="00DE269C">
      <w:pPr>
        <w:shd w:val="clear" w:color="auto" w:fill="FFFFFF"/>
        <w:spacing w:line="240" w:lineRule="auto"/>
        <w:jc w:val="both"/>
        <w:rPr>
          <w:rFonts w:ascii="Times New Roman" w:hAnsi="Times New Roman" w:cs="Times New Roman"/>
          <w:sz w:val="24"/>
          <w:szCs w:val="24"/>
        </w:rPr>
      </w:pPr>
      <w:r w:rsidRPr="002C09C4">
        <w:rPr>
          <w:rFonts w:ascii="Times New Roman" w:hAnsi="Times New Roman" w:cs="Times New Roman"/>
          <w:sz w:val="24"/>
          <w:szCs w:val="24"/>
        </w:rPr>
        <w:t xml:space="preserve">Ministru kabineta 2021. gada 30. novembra sēdē attālinātā veidā pieņemts lēmums atbalstīt 2025. gada Eiropas čempionāta finālturnīra basketbolā vīriešiem (FIBA </w:t>
      </w:r>
      <w:proofErr w:type="spellStart"/>
      <w:r w:rsidRPr="002C09C4">
        <w:rPr>
          <w:rFonts w:ascii="Times New Roman" w:hAnsi="Times New Roman" w:cs="Times New Roman"/>
          <w:sz w:val="24"/>
          <w:szCs w:val="24"/>
        </w:rPr>
        <w:t>EuroBasket</w:t>
      </w:r>
      <w:proofErr w:type="spellEnd"/>
      <w:r w:rsidRPr="002C09C4">
        <w:rPr>
          <w:rFonts w:ascii="Times New Roman" w:hAnsi="Times New Roman" w:cs="Times New Roman"/>
          <w:sz w:val="24"/>
          <w:szCs w:val="24"/>
        </w:rPr>
        <w:t xml:space="preserve"> 2025) grupas turnīra un finālposma organizēšanu Latvijā, kā arī pilnvarot izglītības un zinātnes </w:t>
      </w:r>
      <w:r w:rsidRPr="002C09C4">
        <w:rPr>
          <w:rFonts w:ascii="Times New Roman" w:hAnsi="Times New Roman" w:cs="Times New Roman"/>
          <w:sz w:val="24"/>
          <w:szCs w:val="24"/>
        </w:rPr>
        <w:lastRenderedPageBreak/>
        <w:t>ministru parakstīt garantiju vēstuli Starptautiskās Basketbola federācijas Eiropas nodaļai (FIBA Europe)</w:t>
      </w:r>
      <w:r>
        <w:rPr>
          <w:rStyle w:val="FootnoteReference"/>
          <w:rFonts w:ascii="Times New Roman" w:hAnsi="Times New Roman" w:cs="Times New Roman"/>
          <w:sz w:val="24"/>
          <w:szCs w:val="24"/>
        </w:rPr>
        <w:footnoteReference w:id="8"/>
      </w:r>
      <w:r w:rsidRPr="004403DF">
        <w:rPr>
          <w:rFonts w:ascii="Times New Roman" w:hAnsi="Times New Roman" w:cs="Times New Roman"/>
          <w:sz w:val="24"/>
          <w:szCs w:val="24"/>
        </w:rPr>
        <w:t>.</w:t>
      </w:r>
    </w:p>
    <w:p w14:paraId="7DDFA542" w14:textId="23CE073F" w:rsidR="00385F6B" w:rsidRPr="00256AE4" w:rsidRDefault="00385F6B" w:rsidP="001D4008">
      <w:pPr>
        <w:pStyle w:val="ListParagraph"/>
        <w:pBdr>
          <w:top w:val="single" w:sz="12" w:space="1" w:color="C00000"/>
          <w:left w:val="single" w:sz="12" w:space="4" w:color="C00000"/>
          <w:bottom w:val="single" w:sz="12" w:space="1" w:color="C00000"/>
          <w:right w:val="single" w:sz="12" w:space="4" w:color="C00000"/>
        </w:pBdr>
        <w:spacing w:after="0" w:line="240" w:lineRule="auto"/>
        <w:ind w:left="0"/>
        <w:textAlignment w:val="baseline"/>
        <w:rPr>
          <w:rFonts w:ascii="Times New Roman" w:eastAsia="Times New Roman" w:hAnsi="Times New Roman" w:cs="Times New Roman"/>
          <w:color w:val="2F5496" w:themeColor="accent1" w:themeShade="BF"/>
          <w:sz w:val="24"/>
          <w:szCs w:val="24"/>
          <w:u w:val="single"/>
          <w:lang w:eastAsia="lv-LV"/>
        </w:rPr>
      </w:pPr>
      <w:r w:rsidRPr="00256AE4">
        <w:rPr>
          <w:rFonts w:ascii="Times New Roman" w:eastAsia="Times New Roman" w:hAnsi="Times New Roman" w:cs="Times New Roman"/>
          <w:color w:val="2F5496" w:themeColor="accent1" w:themeShade="BF"/>
          <w:sz w:val="24"/>
          <w:szCs w:val="24"/>
          <w:u w:val="single"/>
          <w:lang w:eastAsia="lv-LV"/>
        </w:rPr>
        <w:t xml:space="preserve">Pieejamā informācija no organizatoriem (precizēta 02.08.2023): </w:t>
      </w:r>
    </w:p>
    <w:p w14:paraId="1DB9D7AA" w14:textId="1C966364" w:rsidR="001D4008" w:rsidRDefault="004F458B" w:rsidP="001D4008">
      <w:pPr>
        <w:pBdr>
          <w:top w:val="single" w:sz="12" w:space="1" w:color="C00000"/>
          <w:left w:val="single" w:sz="12" w:space="4" w:color="C00000"/>
          <w:bottom w:val="single" w:sz="12" w:space="1" w:color="C00000"/>
          <w:right w:val="single" w:sz="12" w:space="4" w:color="C00000"/>
        </w:pBdr>
        <w:spacing w:after="0" w:line="240" w:lineRule="auto"/>
        <w:jc w:val="both"/>
        <w:textAlignment w:val="baseline"/>
        <w:rPr>
          <w:rFonts w:ascii="Times New Roman" w:eastAsia="Times New Roman" w:hAnsi="Times New Roman" w:cs="Times New Roman"/>
          <w:color w:val="2F5496" w:themeColor="accent1" w:themeShade="BF"/>
          <w:sz w:val="24"/>
          <w:szCs w:val="24"/>
          <w:lang w:eastAsia="lv-LV"/>
        </w:rPr>
      </w:pPr>
      <w:r w:rsidRPr="001D4008">
        <w:rPr>
          <w:rFonts w:ascii="Times New Roman" w:eastAsia="Times New Roman" w:hAnsi="Times New Roman" w:cs="Times New Roman"/>
          <w:color w:val="2F5496" w:themeColor="accent1" w:themeShade="BF"/>
          <w:sz w:val="24"/>
          <w:szCs w:val="24"/>
          <w:lang w:eastAsia="lv-LV"/>
        </w:rPr>
        <w:t xml:space="preserve">1. </w:t>
      </w:r>
      <w:r w:rsidR="001D4008" w:rsidRPr="00B67BD1">
        <w:rPr>
          <w:rFonts w:ascii="Times New Roman" w:eastAsia="Times New Roman" w:hAnsi="Times New Roman" w:cs="Times New Roman"/>
          <w:color w:val="2F5496" w:themeColor="accent1" w:themeShade="BF"/>
          <w:sz w:val="24"/>
          <w:szCs w:val="24"/>
          <w:lang w:eastAsia="lv-LV"/>
        </w:rPr>
        <w:t xml:space="preserve">Pasākumu apmeklēs </w:t>
      </w:r>
      <w:r w:rsidR="00EE21E9">
        <w:rPr>
          <w:rFonts w:ascii="Times New Roman" w:eastAsia="Times New Roman" w:hAnsi="Times New Roman" w:cs="Times New Roman"/>
          <w:color w:val="2F5496" w:themeColor="accent1" w:themeShade="BF"/>
          <w:sz w:val="24"/>
          <w:szCs w:val="24"/>
          <w:lang w:eastAsia="lv-LV"/>
        </w:rPr>
        <w:t>77 0</w:t>
      </w:r>
      <w:r w:rsidR="001D4008" w:rsidRPr="001D4008">
        <w:rPr>
          <w:rFonts w:ascii="Times New Roman" w:eastAsia="Times New Roman" w:hAnsi="Times New Roman" w:cs="Times New Roman"/>
          <w:color w:val="2F5496" w:themeColor="accent1" w:themeShade="BF"/>
          <w:sz w:val="24"/>
          <w:szCs w:val="24"/>
          <w:lang w:eastAsia="lv-LV"/>
        </w:rPr>
        <w:t>00 ārvalstu apmeklētāji</w:t>
      </w:r>
      <w:r w:rsidR="00EE21E9">
        <w:rPr>
          <w:rFonts w:ascii="Times New Roman" w:eastAsia="Times New Roman" w:hAnsi="Times New Roman" w:cs="Times New Roman"/>
          <w:color w:val="2F5496" w:themeColor="accent1" w:themeShade="BF"/>
          <w:sz w:val="24"/>
          <w:szCs w:val="24"/>
          <w:lang w:eastAsia="lv-LV"/>
        </w:rPr>
        <w:t xml:space="preserve"> (dalībnieki un līdzjutēji);</w:t>
      </w:r>
    </w:p>
    <w:p w14:paraId="34728265" w14:textId="0D690E0C" w:rsidR="004F458B" w:rsidRPr="00130DFD" w:rsidRDefault="004F458B" w:rsidP="001D4008">
      <w:pPr>
        <w:pStyle w:val="ListParagraph"/>
        <w:pBdr>
          <w:top w:val="single" w:sz="12" w:space="1" w:color="C00000"/>
          <w:left w:val="single" w:sz="12" w:space="4" w:color="C00000"/>
          <w:bottom w:val="single" w:sz="12" w:space="1" w:color="C00000"/>
          <w:right w:val="single" w:sz="12" w:space="4" w:color="C00000"/>
        </w:pBdr>
        <w:spacing w:after="0" w:line="240" w:lineRule="auto"/>
        <w:ind w:left="0"/>
        <w:textAlignment w:val="baseline"/>
        <w:rPr>
          <w:rFonts w:ascii="Times New Roman" w:eastAsia="Times New Roman" w:hAnsi="Times New Roman" w:cs="Times New Roman"/>
          <w:color w:val="2F5496" w:themeColor="accent1" w:themeShade="BF"/>
          <w:sz w:val="24"/>
          <w:szCs w:val="24"/>
          <w:lang w:eastAsia="lv-LV"/>
        </w:rPr>
      </w:pPr>
      <w:r w:rsidRPr="00130DFD">
        <w:rPr>
          <w:rFonts w:ascii="Times New Roman" w:eastAsia="Times New Roman" w:hAnsi="Times New Roman" w:cs="Times New Roman"/>
          <w:color w:val="2F5496" w:themeColor="accent1" w:themeShade="BF"/>
          <w:sz w:val="24"/>
          <w:szCs w:val="24"/>
          <w:lang w:eastAsia="lv-LV"/>
        </w:rPr>
        <w:t xml:space="preserve">2. </w:t>
      </w:r>
      <w:r w:rsidR="001D4008" w:rsidRPr="00130DFD">
        <w:rPr>
          <w:rFonts w:ascii="Times New Roman" w:eastAsia="Times New Roman" w:hAnsi="Times New Roman" w:cs="Times New Roman"/>
          <w:color w:val="2F5496" w:themeColor="accent1" w:themeShade="BF"/>
          <w:sz w:val="24"/>
          <w:szCs w:val="24"/>
          <w:lang w:eastAsia="lv-LV"/>
        </w:rPr>
        <w:t xml:space="preserve">Vidējais uzturēšanās ilgums Latvijā ir </w:t>
      </w:r>
      <w:r w:rsidR="00EE21E9" w:rsidRPr="00130DFD">
        <w:rPr>
          <w:rFonts w:ascii="Times New Roman" w:eastAsia="Times New Roman" w:hAnsi="Times New Roman" w:cs="Times New Roman"/>
          <w:color w:val="2F5496" w:themeColor="accent1" w:themeShade="BF"/>
          <w:sz w:val="24"/>
          <w:szCs w:val="24"/>
          <w:lang w:eastAsia="lv-LV"/>
        </w:rPr>
        <w:t>5.5</w:t>
      </w:r>
      <w:r w:rsidR="001D4008" w:rsidRPr="00130DFD">
        <w:rPr>
          <w:rFonts w:ascii="Times New Roman" w:eastAsia="Times New Roman" w:hAnsi="Times New Roman" w:cs="Times New Roman"/>
          <w:color w:val="2F5496" w:themeColor="accent1" w:themeShade="BF"/>
          <w:sz w:val="24"/>
          <w:szCs w:val="24"/>
          <w:lang w:eastAsia="lv-LV"/>
        </w:rPr>
        <w:t xml:space="preserve"> dienas (</w:t>
      </w:r>
      <w:r w:rsidR="00EE21E9" w:rsidRPr="00130DFD">
        <w:rPr>
          <w:rFonts w:ascii="Times New Roman" w:eastAsia="Times New Roman" w:hAnsi="Times New Roman" w:cs="Times New Roman"/>
          <w:color w:val="2F5496" w:themeColor="accent1" w:themeShade="BF"/>
          <w:sz w:val="24"/>
          <w:szCs w:val="24"/>
          <w:lang w:eastAsia="lv-LV"/>
        </w:rPr>
        <w:t>5</w:t>
      </w:r>
      <w:r w:rsidR="001D4008" w:rsidRPr="00130DFD">
        <w:rPr>
          <w:rFonts w:ascii="Times New Roman" w:eastAsia="Times New Roman" w:hAnsi="Times New Roman" w:cs="Times New Roman"/>
          <w:color w:val="2F5496" w:themeColor="accent1" w:themeShade="BF"/>
          <w:sz w:val="24"/>
          <w:szCs w:val="24"/>
          <w:lang w:eastAsia="lv-LV"/>
        </w:rPr>
        <w:t xml:space="preserve"> naktis)</w:t>
      </w:r>
      <w:r w:rsidR="00EE21E9" w:rsidRPr="00130DFD">
        <w:rPr>
          <w:rFonts w:ascii="Times New Roman" w:eastAsia="Times New Roman" w:hAnsi="Times New Roman" w:cs="Times New Roman"/>
          <w:color w:val="2F5496" w:themeColor="accent1" w:themeShade="BF"/>
          <w:sz w:val="24"/>
          <w:szCs w:val="24"/>
          <w:lang w:eastAsia="lv-LV"/>
        </w:rPr>
        <w:t>;</w:t>
      </w:r>
      <w:r w:rsidR="001D4008" w:rsidRPr="00130DFD">
        <w:rPr>
          <w:rFonts w:ascii="Times New Roman" w:eastAsia="Times New Roman" w:hAnsi="Times New Roman" w:cs="Times New Roman"/>
          <w:color w:val="2F5496" w:themeColor="accent1" w:themeShade="BF"/>
          <w:sz w:val="24"/>
          <w:szCs w:val="24"/>
          <w:lang w:eastAsia="lv-LV"/>
        </w:rPr>
        <w:t xml:space="preserve"> </w:t>
      </w:r>
    </w:p>
    <w:p w14:paraId="31995A71" w14:textId="77777777" w:rsidR="00EE21E9" w:rsidRPr="00130DFD" w:rsidRDefault="00EE21E9" w:rsidP="001D4008">
      <w:pPr>
        <w:pStyle w:val="ListParagraph"/>
        <w:pBdr>
          <w:top w:val="single" w:sz="12" w:space="1" w:color="C00000"/>
          <w:left w:val="single" w:sz="12" w:space="4" w:color="C00000"/>
          <w:bottom w:val="single" w:sz="12" w:space="1" w:color="C00000"/>
          <w:right w:val="single" w:sz="12" w:space="4" w:color="C00000"/>
        </w:pBdr>
        <w:spacing w:before="120" w:after="0" w:line="240" w:lineRule="auto"/>
        <w:ind w:left="0"/>
        <w:jc w:val="both"/>
        <w:textAlignment w:val="baseline"/>
        <w:rPr>
          <w:rFonts w:ascii="Times New Roman" w:eastAsia="Times New Roman" w:hAnsi="Times New Roman" w:cs="Times New Roman"/>
          <w:b/>
          <w:bCs/>
          <w:sz w:val="24"/>
          <w:szCs w:val="24"/>
          <w:lang w:eastAsia="lv-LV"/>
        </w:rPr>
      </w:pPr>
    </w:p>
    <w:p w14:paraId="230867CC" w14:textId="2B535E44" w:rsidR="00EF55CD" w:rsidRPr="00130DFD" w:rsidRDefault="008C2D6B" w:rsidP="001D4008">
      <w:pPr>
        <w:pStyle w:val="ListParagraph"/>
        <w:pBdr>
          <w:top w:val="single" w:sz="12" w:space="1" w:color="C00000"/>
          <w:left w:val="single" w:sz="12" w:space="4" w:color="C00000"/>
          <w:bottom w:val="single" w:sz="12" w:space="1" w:color="C00000"/>
          <w:right w:val="single" w:sz="12" w:space="4" w:color="C00000"/>
        </w:pBdr>
        <w:spacing w:before="120" w:after="0" w:line="240" w:lineRule="auto"/>
        <w:ind w:left="0"/>
        <w:jc w:val="both"/>
        <w:textAlignment w:val="baseline"/>
        <w:rPr>
          <w:rFonts w:ascii="Times New Roman" w:eastAsia="Times New Roman" w:hAnsi="Times New Roman" w:cs="Times New Roman"/>
          <w:sz w:val="24"/>
          <w:szCs w:val="24"/>
          <w:lang w:eastAsia="lv-LV"/>
        </w:rPr>
      </w:pPr>
      <w:r w:rsidRPr="00130DFD">
        <w:rPr>
          <w:rFonts w:ascii="Times New Roman" w:eastAsia="Times New Roman" w:hAnsi="Times New Roman" w:cs="Times New Roman"/>
          <w:b/>
          <w:bCs/>
          <w:sz w:val="24"/>
          <w:szCs w:val="24"/>
          <w:lang w:eastAsia="lv-LV"/>
        </w:rPr>
        <w:t xml:space="preserve">EM metodoloģija </w:t>
      </w:r>
      <w:r w:rsidR="00CE55DA" w:rsidRPr="00130DFD">
        <w:rPr>
          <w:rFonts w:ascii="Times New Roman" w:eastAsia="Times New Roman" w:hAnsi="Times New Roman" w:cs="Times New Roman"/>
          <w:b/>
          <w:bCs/>
          <w:sz w:val="24"/>
          <w:szCs w:val="24"/>
          <w:lang w:eastAsia="lv-LV"/>
        </w:rPr>
        <w:t xml:space="preserve">ārvalstu viesu radītā apgrozījuma aprēķinam </w:t>
      </w:r>
      <w:r w:rsidRPr="00130DFD">
        <w:rPr>
          <w:rFonts w:ascii="Times New Roman" w:eastAsia="Times New Roman" w:hAnsi="Times New Roman" w:cs="Times New Roman"/>
          <w:sz w:val="24"/>
          <w:szCs w:val="24"/>
          <w:lang w:eastAsia="lv-LV"/>
        </w:rPr>
        <w:t xml:space="preserve">= </w:t>
      </w:r>
    </w:p>
    <w:p w14:paraId="4C6C24F0" w14:textId="77777777" w:rsidR="001B28F7" w:rsidRPr="00130DFD" w:rsidRDefault="00333058" w:rsidP="00DE269C">
      <w:pPr>
        <w:pStyle w:val="ListParagraph"/>
        <w:pBdr>
          <w:top w:val="single" w:sz="12" w:space="1" w:color="C00000"/>
          <w:left w:val="single" w:sz="12" w:space="4" w:color="C00000"/>
          <w:bottom w:val="single" w:sz="12" w:space="1" w:color="C00000"/>
          <w:right w:val="single" w:sz="12" w:space="4" w:color="C00000"/>
        </w:pBdr>
        <w:spacing w:after="0" w:line="240" w:lineRule="auto"/>
        <w:ind w:left="0"/>
        <w:jc w:val="both"/>
        <w:textAlignment w:val="baseline"/>
        <w:rPr>
          <w:rFonts w:ascii="Times New Roman" w:eastAsia="Times New Roman" w:hAnsi="Times New Roman" w:cs="Times New Roman"/>
          <w:sz w:val="24"/>
          <w:szCs w:val="24"/>
          <w:lang w:eastAsia="lv-LV"/>
        </w:rPr>
      </w:pPr>
      <w:r w:rsidRPr="00130DFD">
        <w:rPr>
          <w:rFonts w:ascii="Times New Roman" w:eastAsia="Times New Roman" w:hAnsi="Times New Roman" w:cs="Times New Roman"/>
          <w:sz w:val="24"/>
          <w:szCs w:val="24"/>
          <w:lang w:eastAsia="lv-LV"/>
        </w:rPr>
        <w:t>(77 000 ārvalstu apmeklētāji</w:t>
      </w:r>
      <w:r w:rsidR="000C59F9" w:rsidRPr="00130DFD">
        <w:rPr>
          <w:rFonts w:ascii="Times New Roman" w:eastAsia="Times New Roman" w:hAnsi="Times New Roman" w:cs="Times New Roman"/>
          <w:sz w:val="24"/>
          <w:szCs w:val="24"/>
          <w:lang w:eastAsia="lv-LV"/>
        </w:rPr>
        <w:t xml:space="preserve"> x 5 naktis)</w:t>
      </w:r>
      <w:r w:rsidR="00EF6DC4" w:rsidRPr="00130DFD">
        <w:rPr>
          <w:rFonts w:ascii="Times New Roman" w:eastAsia="Times New Roman" w:hAnsi="Times New Roman" w:cs="Times New Roman"/>
          <w:sz w:val="24"/>
          <w:szCs w:val="24"/>
          <w:lang w:eastAsia="lv-LV"/>
        </w:rPr>
        <w:t xml:space="preserve"> </w:t>
      </w:r>
    </w:p>
    <w:p w14:paraId="7F19EE94" w14:textId="15DFF950" w:rsidR="00965F38" w:rsidRPr="00130DFD" w:rsidRDefault="008C2D6B" w:rsidP="00965F38">
      <w:pPr>
        <w:pStyle w:val="ListParagraph"/>
        <w:pBdr>
          <w:top w:val="single" w:sz="12" w:space="1" w:color="C00000"/>
          <w:left w:val="single" w:sz="12" w:space="4" w:color="C00000"/>
          <w:bottom w:val="single" w:sz="12" w:space="1" w:color="C00000"/>
          <w:right w:val="single" w:sz="12" w:space="4" w:color="C00000"/>
        </w:pBdr>
        <w:spacing w:after="0" w:line="240" w:lineRule="auto"/>
        <w:ind w:left="0"/>
        <w:jc w:val="both"/>
        <w:textAlignment w:val="baseline"/>
        <w:rPr>
          <w:rFonts w:ascii="Times New Roman" w:eastAsia="Times New Roman" w:hAnsi="Times New Roman" w:cs="Times New Roman"/>
          <w:b/>
          <w:bCs/>
          <w:sz w:val="24"/>
          <w:szCs w:val="24"/>
          <w:lang w:eastAsia="lv-LV"/>
        </w:rPr>
      </w:pPr>
      <w:r w:rsidRPr="00130DFD">
        <w:rPr>
          <w:rFonts w:ascii="Times New Roman" w:eastAsia="Times New Roman" w:hAnsi="Times New Roman" w:cs="Times New Roman"/>
          <w:sz w:val="24"/>
          <w:szCs w:val="24"/>
          <w:lang w:eastAsia="lv-LV"/>
        </w:rPr>
        <w:t xml:space="preserve">x 206 EUR vidējie diennakts tēriņi = </w:t>
      </w:r>
      <w:r w:rsidR="000C59F9" w:rsidRPr="00130DFD">
        <w:rPr>
          <w:rFonts w:ascii="Times New Roman" w:eastAsia="Times New Roman" w:hAnsi="Times New Roman" w:cs="Times New Roman"/>
          <w:b/>
          <w:bCs/>
          <w:sz w:val="24"/>
          <w:szCs w:val="24"/>
          <w:lang w:eastAsia="lv-LV"/>
        </w:rPr>
        <w:t>79 310 000</w:t>
      </w:r>
      <w:r w:rsidRPr="00130DFD">
        <w:rPr>
          <w:rFonts w:ascii="Times New Roman" w:eastAsia="Times New Roman" w:hAnsi="Times New Roman" w:cs="Times New Roman"/>
          <w:b/>
          <w:bCs/>
          <w:sz w:val="24"/>
          <w:szCs w:val="24"/>
          <w:lang w:eastAsia="lv-LV"/>
        </w:rPr>
        <w:t xml:space="preserve"> EUR</w:t>
      </w:r>
    </w:p>
    <w:p w14:paraId="04D0CBD7" w14:textId="7F656838" w:rsidR="00C70F05" w:rsidRPr="00130DFD" w:rsidRDefault="00C70F05" w:rsidP="00965F38">
      <w:pPr>
        <w:pStyle w:val="ListParagraph"/>
        <w:pBdr>
          <w:top w:val="single" w:sz="12" w:space="1" w:color="C00000"/>
          <w:left w:val="single" w:sz="12" w:space="4" w:color="C00000"/>
          <w:bottom w:val="single" w:sz="12" w:space="1" w:color="C00000"/>
          <w:right w:val="single" w:sz="12" w:space="4" w:color="C00000"/>
        </w:pBdr>
        <w:spacing w:after="0" w:line="240" w:lineRule="auto"/>
        <w:ind w:left="0"/>
        <w:jc w:val="both"/>
        <w:textAlignment w:val="baseline"/>
        <w:rPr>
          <w:rFonts w:ascii="Times New Roman" w:eastAsia="Times New Roman" w:hAnsi="Times New Roman" w:cs="Times New Roman"/>
          <w:sz w:val="24"/>
          <w:szCs w:val="24"/>
          <w:lang w:eastAsia="lv-LV"/>
        </w:rPr>
      </w:pPr>
      <w:r w:rsidRPr="00130DFD">
        <w:rPr>
          <w:rFonts w:ascii="Times New Roman" w:eastAsia="Times New Roman" w:hAnsi="Times New Roman" w:cs="Times New Roman"/>
          <w:b/>
          <w:bCs/>
          <w:sz w:val="24"/>
          <w:szCs w:val="24"/>
          <w:lang w:eastAsia="lv-LV"/>
        </w:rPr>
        <w:br/>
      </w:r>
      <w:r w:rsidR="008C2D6B" w:rsidRPr="00130DFD">
        <w:rPr>
          <w:rFonts w:ascii="Times New Roman" w:eastAsia="Times New Roman" w:hAnsi="Times New Roman" w:cs="Times New Roman"/>
          <w:b/>
          <w:bCs/>
          <w:sz w:val="24"/>
          <w:szCs w:val="24"/>
          <w:lang w:eastAsia="lv-LV"/>
        </w:rPr>
        <w:t>FIBA</w:t>
      </w:r>
      <w:r w:rsidRPr="00130DFD">
        <w:rPr>
          <w:rFonts w:ascii="Times New Roman" w:eastAsia="Times New Roman" w:hAnsi="Times New Roman" w:cs="Times New Roman"/>
          <w:b/>
          <w:bCs/>
          <w:sz w:val="24"/>
          <w:szCs w:val="24"/>
          <w:lang w:eastAsia="lv-LV"/>
        </w:rPr>
        <w:t xml:space="preserve"> </w:t>
      </w:r>
      <w:r w:rsidR="00CE55DA" w:rsidRPr="00130DFD">
        <w:rPr>
          <w:rFonts w:ascii="Times New Roman" w:eastAsia="Times New Roman" w:hAnsi="Times New Roman" w:cs="Times New Roman"/>
          <w:b/>
          <w:bCs/>
          <w:sz w:val="24"/>
          <w:szCs w:val="24"/>
          <w:lang w:eastAsia="lv-LV"/>
        </w:rPr>
        <w:t xml:space="preserve">ārvalstu viesu radītā apgrozījuma </w:t>
      </w:r>
      <w:r w:rsidRPr="00130DFD">
        <w:rPr>
          <w:rFonts w:ascii="Times New Roman" w:eastAsia="Times New Roman" w:hAnsi="Times New Roman" w:cs="Times New Roman"/>
          <w:b/>
          <w:bCs/>
          <w:sz w:val="24"/>
          <w:szCs w:val="24"/>
          <w:lang w:eastAsia="lv-LV"/>
        </w:rPr>
        <w:t>ietekme uz budžetu</w:t>
      </w:r>
      <w:r w:rsidR="00CE55DA" w:rsidRPr="00130DFD">
        <w:rPr>
          <w:rFonts w:ascii="Times New Roman" w:eastAsia="Times New Roman" w:hAnsi="Times New Roman" w:cs="Times New Roman"/>
          <w:b/>
          <w:bCs/>
          <w:sz w:val="24"/>
          <w:szCs w:val="24"/>
          <w:lang w:eastAsia="lv-LV"/>
        </w:rPr>
        <w:t xml:space="preserve"> PVN ieņēmumu formā</w:t>
      </w:r>
      <w:r w:rsidRPr="00130DFD">
        <w:rPr>
          <w:rFonts w:ascii="Times New Roman" w:eastAsia="Times New Roman" w:hAnsi="Times New Roman" w:cs="Times New Roman"/>
          <w:sz w:val="24"/>
          <w:szCs w:val="24"/>
          <w:lang w:eastAsia="lv-LV"/>
        </w:rPr>
        <w:t>:</w:t>
      </w:r>
    </w:p>
    <w:p w14:paraId="17BFA533" w14:textId="77777777" w:rsidR="00F5149C" w:rsidRPr="00130DFD" w:rsidRDefault="00F5149C" w:rsidP="00965F38">
      <w:pPr>
        <w:pStyle w:val="ListParagraph"/>
        <w:pBdr>
          <w:top w:val="single" w:sz="12" w:space="1" w:color="C00000"/>
          <w:left w:val="single" w:sz="12" w:space="4" w:color="C00000"/>
          <w:bottom w:val="single" w:sz="12" w:space="1" w:color="C00000"/>
          <w:right w:val="single" w:sz="12" w:space="4" w:color="C00000"/>
        </w:pBdr>
        <w:spacing w:after="120" w:line="240" w:lineRule="auto"/>
        <w:ind w:left="0"/>
        <w:jc w:val="both"/>
        <w:textAlignment w:val="baseline"/>
        <w:rPr>
          <w:rFonts w:ascii="Times New Roman" w:eastAsia="Times New Roman" w:hAnsi="Times New Roman" w:cs="Times New Roman"/>
          <w:sz w:val="24"/>
          <w:szCs w:val="24"/>
          <w:lang w:eastAsia="lv-LV"/>
        </w:rPr>
      </w:pPr>
      <w:r w:rsidRPr="00130DFD">
        <w:rPr>
          <w:rFonts w:ascii="Times New Roman" w:eastAsia="Times New Roman" w:hAnsi="Times New Roman" w:cs="Times New Roman"/>
          <w:sz w:val="24"/>
          <w:szCs w:val="24"/>
          <w:lang w:eastAsia="lv-LV"/>
        </w:rPr>
        <w:t>30% no apgrozījuma: izmitināšanas, transporta pakalpojumi (12% PVN)</w:t>
      </w:r>
    </w:p>
    <w:p w14:paraId="35264D63" w14:textId="022A8920" w:rsidR="00F5149C" w:rsidRPr="00130DFD" w:rsidRDefault="00CC7D6A" w:rsidP="00965F38">
      <w:pPr>
        <w:pStyle w:val="ListParagraph"/>
        <w:pBdr>
          <w:top w:val="single" w:sz="12" w:space="1" w:color="C00000"/>
          <w:left w:val="single" w:sz="12" w:space="4" w:color="C00000"/>
          <w:bottom w:val="single" w:sz="12" w:space="1" w:color="C00000"/>
          <w:right w:val="single" w:sz="12" w:space="4" w:color="C00000"/>
        </w:pBdr>
        <w:spacing w:after="120" w:line="240" w:lineRule="auto"/>
        <w:ind w:left="0"/>
        <w:jc w:val="both"/>
        <w:textAlignment w:val="baseline"/>
        <w:rPr>
          <w:rFonts w:ascii="Times New Roman" w:eastAsia="Times New Roman" w:hAnsi="Times New Roman" w:cs="Times New Roman"/>
          <w:sz w:val="24"/>
          <w:szCs w:val="24"/>
          <w:u w:val="single"/>
          <w:lang w:eastAsia="lv-LV"/>
        </w:rPr>
      </w:pPr>
      <w:r w:rsidRPr="00130DFD">
        <w:rPr>
          <w:rFonts w:ascii="Times New Roman" w:eastAsia="Times New Roman" w:hAnsi="Times New Roman" w:cs="Times New Roman"/>
          <w:sz w:val="24"/>
          <w:szCs w:val="24"/>
          <w:u w:val="single"/>
          <w:lang w:eastAsia="lv-LV"/>
        </w:rPr>
        <w:t>(79 310 000 * 0.3) * (1 – 1/1,12) = 2 549 250 EUR</w:t>
      </w:r>
    </w:p>
    <w:p w14:paraId="1973A86F" w14:textId="77777777" w:rsidR="00F5149C" w:rsidRPr="00130DFD" w:rsidRDefault="00F5149C" w:rsidP="00965F38">
      <w:pPr>
        <w:pStyle w:val="ListParagraph"/>
        <w:pBdr>
          <w:top w:val="single" w:sz="12" w:space="1" w:color="C00000"/>
          <w:left w:val="single" w:sz="12" w:space="4" w:color="C00000"/>
          <w:bottom w:val="single" w:sz="12" w:space="1" w:color="C00000"/>
          <w:right w:val="single" w:sz="12" w:space="4" w:color="C00000"/>
        </w:pBdr>
        <w:spacing w:after="120" w:line="240" w:lineRule="auto"/>
        <w:ind w:left="0"/>
        <w:jc w:val="both"/>
        <w:textAlignment w:val="baseline"/>
        <w:rPr>
          <w:rFonts w:ascii="Times New Roman" w:eastAsia="Times New Roman" w:hAnsi="Times New Roman" w:cs="Times New Roman"/>
          <w:sz w:val="24"/>
          <w:szCs w:val="24"/>
          <w:lang w:eastAsia="lv-LV"/>
        </w:rPr>
      </w:pPr>
      <w:r w:rsidRPr="00130DFD">
        <w:rPr>
          <w:rFonts w:ascii="Times New Roman" w:eastAsia="Times New Roman" w:hAnsi="Times New Roman" w:cs="Times New Roman"/>
          <w:sz w:val="24"/>
          <w:szCs w:val="24"/>
          <w:lang w:eastAsia="lv-LV"/>
        </w:rPr>
        <w:t>70% no apgrozījuma: pārējās preces/pakalpojumi (21% PVN)</w:t>
      </w:r>
    </w:p>
    <w:p w14:paraId="05961B2B" w14:textId="3D235D9B" w:rsidR="00F5149C" w:rsidRPr="00130DFD" w:rsidRDefault="003770F7" w:rsidP="00965F38">
      <w:pPr>
        <w:pStyle w:val="ListParagraph"/>
        <w:pBdr>
          <w:top w:val="single" w:sz="12" w:space="1" w:color="C00000"/>
          <w:left w:val="single" w:sz="12" w:space="4" w:color="C00000"/>
          <w:bottom w:val="single" w:sz="12" w:space="1" w:color="C00000"/>
          <w:right w:val="single" w:sz="12" w:space="4" w:color="C00000"/>
        </w:pBdr>
        <w:spacing w:after="120" w:line="240" w:lineRule="auto"/>
        <w:ind w:left="0"/>
        <w:jc w:val="both"/>
        <w:textAlignment w:val="baseline"/>
        <w:rPr>
          <w:rFonts w:ascii="Times New Roman" w:eastAsia="Times New Roman" w:hAnsi="Times New Roman" w:cs="Times New Roman"/>
          <w:sz w:val="24"/>
          <w:szCs w:val="24"/>
          <w:u w:val="single"/>
          <w:lang w:eastAsia="lv-LV"/>
        </w:rPr>
      </w:pPr>
      <w:r w:rsidRPr="00130DFD">
        <w:rPr>
          <w:rFonts w:ascii="Times New Roman" w:eastAsia="Times New Roman" w:hAnsi="Times New Roman" w:cs="Times New Roman"/>
          <w:sz w:val="24"/>
          <w:szCs w:val="24"/>
          <w:u w:val="single"/>
          <w:lang w:eastAsia="lv-LV"/>
        </w:rPr>
        <w:t>(79 310 000 * 0.7) * (1 – 1/1,21) = 9 635 182 EUR</w:t>
      </w:r>
    </w:p>
    <w:p w14:paraId="6A9CE69C" w14:textId="29067469" w:rsidR="00F5149C" w:rsidRPr="00130DFD" w:rsidRDefault="00E37EF2" w:rsidP="00965F38">
      <w:pPr>
        <w:pStyle w:val="ListParagraph"/>
        <w:pBdr>
          <w:top w:val="single" w:sz="12" w:space="1" w:color="C00000"/>
          <w:left w:val="single" w:sz="12" w:space="4" w:color="C00000"/>
          <w:bottom w:val="single" w:sz="12" w:space="1" w:color="C00000"/>
          <w:right w:val="single" w:sz="12" w:space="4" w:color="C00000"/>
        </w:pBdr>
        <w:spacing w:after="120" w:line="240" w:lineRule="auto"/>
        <w:ind w:left="0"/>
        <w:jc w:val="both"/>
        <w:textAlignment w:val="baseline"/>
        <w:rPr>
          <w:rFonts w:ascii="Times New Roman" w:eastAsia="Times New Roman" w:hAnsi="Times New Roman" w:cs="Times New Roman"/>
          <w:b/>
          <w:bCs/>
          <w:sz w:val="24"/>
          <w:szCs w:val="24"/>
          <w:lang w:eastAsia="lv-LV"/>
        </w:rPr>
      </w:pPr>
      <w:r w:rsidRPr="00130DFD">
        <w:rPr>
          <w:rFonts w:ascii="Times New Roman" w:eastAsia="Times New Roman" w:hAnsi="Times New Roman" w:cs="Times New Roman"/>
          <w:b/>
          <w:bCs/>
          <w:sz w:val="24"/>
          <w:szCs w:val="24"/>
          <w:lang w:eastAsia="lv-LV"/>
        </w:rPr>
        <w:t>KOPĀ: 12 184 432 EUR</w:t>
      </w:r>
    </w:p>
    <w:p w14:paraId="1490C6CF" w14:textId="17BD3389" w:rsidR="001B28F7" w:rsidRPr="00130DFD" w:rsidRDefault="001B28F7" w:rsidP="00DE269C">
      <w:pPr>
        <w:pStyle w:val="ListParagraph"/>
        <w:pBdr>
          <w:top w:val="single" w:sz="12" w:space="1" w:color="C00000"/>
          <w:left w:val="single" w:sz="12" w:space="4" w:color="C00000"/>
          <w:bottom w:val="single" w:sz="12" w:space="1" w:color="C00000"/>
          <w:right w:val="single" w:sz="12" w:space="4" w:color="C00000"/>
        </w:pBdr>
        <w:spacing w:after="120" w:line="240" w:lineRule="auto"/>
        <w:ind w:left="0"/>
        <w:jc w:val="both"/>
        <w:textAlignment w:val="baseline"/>
        <w:rPr>
          <w:rFonts w:ascii="Times New Roman" w:eastAsia="Times New Roman" w:hAnsi="Times New Roman" w:cs="Times New Roman"/>
          <w:b/>
          <w:bCs/>
          <w:sz w:val="24"/>
          <w:szCs w:val="24"/>
          <w:lang w:eastAsia="lv-LV"/>
        </w:rPr>
      </w:pPr>
    </w:p>
    <w:p w14:paraId="69931A81" w14:textId="644102B2" w:rsidR="001B28F7" w:rsidRPr="00130DFD" w:rsidRDefault="001B28F7" w:rsidP="00DE269C">
      <w:pPr>
        <w:pStyle w:val="ListParagraph"/>
        <w:pBdr>
          <w:top w:val="single" w:sz="12" w:space="1" w:color="C00000"/>
          <w:left w:val="single" w:sz="12" w:space="4" w:color="C00000"/>
          <w:bottom w:val="single" w:sz="12" w:space="1" w:color="C00000"/>
          <w:right w:val="single" w:sz="12" w:space="4" w:color="C00000"/>
        </w:pBdr>
        <w:spacing w:after="0" w:line="240" w:lineRule="auto"/>
        <w:ind w:left="0"/>
        <w:jc w:val="both"/>
        <w:textAlignment w:val="baseline"/>
        <w:rPr>
          <w:b/>
          <w:bCs/>
        </w:rPr>
      </w:pPr>
      <w:r w:rsidRPr="00130DFD">
        <w:rPr>
          <w:rFonts w:ascii="Times New Roman" w:eastAsia="Times New Roman" w:hAnsi="Times New Roman" w:cs="Times New Roman"/>
          <w:b/>
          <w:bCs/>
          <w:sz w:val="24"/>
          <w:szCs w:val="24"/>
          <w:lang w:eastAsia="lv-LV"/>
        </w:rPr>
        <w:t>SECINĀJUMI:</w:t>
      </w:r>
      <w:r w:rsidRPr="00130DFD">
        <w:rPr>
          <w:b/>
          <w:bCs/>
        </w:rPr>
        <w:t xml:space="preserve"> </w:t>
      </w:r>
    </w:p>
    <w:p w14:paraId="4AFD6890" w14:textId="4D04C505" w:rsidR="00484F50" w:rsidRPr="00130DFD" w:rsidRDefault="001B28F7" w:rsidP="00965F38">
      <w:pPr>
        <w:pStyle w:val="ListParagraph"/>
        <w:pBdr>
          <w:top w:val="single" w:sz="12" w:space="1" w:color="C00000"/>
          <w:left w:val="single" w:sz="12" w:space="4" w:color="C00000"/>
          <w:bottom w:val="single" w:sz="12" w:space="1" w:color="C00000"/>
          <w:right w:val="single" w:sz="12" w:space="4" w:color="C00000"/>
        </w:pBdr>
        <w:spacing w:after="120" w:line="240" w:lineRule="auto"/>
        <w:ind w:left="0"/>
        <w:jc w:val="both"/>
        <w:textAlignment w:val="baseline"/>
        <w:rPr>
          <w:rFonts w:ascii="Times New Roman" w:eastAsia="Times New Roman" w:hAnsi="Times New Roman" w:cs="Times New Roman"/>
          <w:b/>
          <w:bCs/>
          <w:sz w:val="24"/>
          <w:szCs w:val="24"/>
          <w:lang w:eastAsia="lv-LV"/>
        </w:rPr>
      </w:pPr>
      <w:r w:rsidRPr="00130DFD">
        <w:rPr>
          <w:rFonts w:ascii="Times New Roman" w:eastAsia="Times New Roman" w:hAnsi="Times New Roman" w:cs="Times New Roman"/>
          <w:b/>
          <w:bCs/>
          <w:sz w:val="24"/>
          <w:szCs w:val="24"/>
          <w:lang w:eastAsia="lv-LV"/>
        </w:rPr>
        <w:t xml:space="preserve">2025. gada Eiropas čempionāta finālturnīra basketbolā vīriešiem (FIBA </w:t>
      </w:r>
      <w:proofErr w:type="spellStart"/>
      <w:r w:rsidRPr="00130DFD">
        <w:rPr>
          <w:rFonts w:ascii="Times New Roman" w:eastAsia="Times New Roman" w:hAnsi="Times New Roman" w:cs="Times New Roman"/>
          <w:b/>
          <w:bCs/>
          <w:sz w:val="24"/>
          <w:szCs w:val="24"/>
          <w:lang w:eastAsia="lv-LV"/>
        </w:rPr>
        <w:t>EuroBasket</w:t>
      </w:r>
      <w:proofErr w:type="spellEnd"/>
      <w:r w:rsidRPr="00130DFD">
        <w:rPr>
          <w:rFonts w:ascii="Times New Roman" w:eastAsia="Times New Roman" w:hAnsi="Times New Roman" w:cs="Times New Roman"/>
          <w:b/>
          <w:bCs/>
          <w:sz w:val="24"/>
          <w:szCs w:val="24"/>
          <w:lang w:eastAsia="lv-LV"/>
        </w:rPr>
        <w:t xml:space="preserve"> 2025) kopējo izdevumu pozīcijas un summas (kopsavilkums):</w:t>
      </w:r>
    </w:p>
    <w:p w14:paraId="6E92C798" w14:textId="14DA83B4" w:rsidR="00EF6DC4" w:rsidRDefault="00A639EF" w:rsidP="00DE269C">
      <w:pPr>
        <w:pStyle w:val="ListParagraph"/>
        <w:pBdr>
          <w:top w:val="single" w:sz="12" w:space="1" w:color="C00000"/>
          <w:left w:val="single" w:sz="12" w:space="4" w:color="C00000"/>
          <w:bottom w:val="single" w:sz="12" w:space="1" w:color="C00000"/>
          <w:right w:val="single" w:sz="12" w:space="4" w:color="C00000"/>
        </w:pBdr>
        <w:spacing w:after="120" w:line="240" w:lineRule="auto"/>
        <w:ind w:left="0"/>
        <w:jc w:val="both"/>
        <w:textAlignment w:val="baseline"/>
        <w:rPr>
          <w:rFonts w:ascii="Times New Roman" w:eastAsia="Times New Roman" w:hAnsi="Times New Roman" w:cs="Times New Roman"/>
          <w:b/>
          <w:bCs/>
          <w:sz w:val="24"/>
          <w:szCs w:val="24"/>
          <w:lang w:eastAsia="lv-LV"/>
        </w:rPr>
      </w:pPr>
      <w:r w:rsidRPr="00130DFD">
        <w:rPr>
          <w:rFonts w:ascii="Times New Roman" w:eastAsia="Times New Roman" w:hAnsi="Times New Roman" w:cs="Times New Roman"/>
          <w:b/>
          <w:bCs/>
          <w:noProof/>
          <w:sz w:val="24"/>
          <w:szCs w:val="24"/>
          <w:lang w:eastAsia="lv-LV"/>
        </w:rPr>
        <w:drawing>
          <wp:inline distT="0" distB="0" distL="0" distR="0" wp14:anchorId="6AA7CD07" wp14:editId="7805E2CB">
            <wp:extent cx="5760720" cy="3840480"/>
            <wp:effectExtent l="0" t="0" r="0"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0720" cy="3840480"/>
                    </a:xfrm>
                    <a:prstGeom prst="rect">
                      <a:avLst/>
                    </a:prstGeom>
                    <a:noFill/>
                    <a:ln>
                      <a:noFill/>
                    </a:ln>
                  </pic:spPr>
                </pic:pic>
              </a:graphicData>
            </a:graphic>
          </wp:inline>
        </w:drawing>
      </w:r>
    </w:p>
    <w:p w14:paraId="55597F62" w14:textId="6FD68733" w:rsidR="007E283C" w:rsidRDefault="00577438" w:rsidP="007E283C">
      <w:pPr>
        <w:pStyle w:val="ListParagraph"/>
        <w:pBdr>
          <w:top w:val="single" w:sz="12" w:space="1" w:color="C00000"/>
          <w:left w:val="single" w:sz="12" w:space="4" w:color="C00000"/>
          <w:bottom w:val="single" w:sz="12" w:space="1" w:color="C00000"/>
          <w:right w:val="single" w:sz="12" w:space="4" w:color="C00000"/>
        </w:pBdr>
        <w:spacing w:after="0" w:line="240" w:lineRule="auto"/>
        <w:ind w:left="0"/>
        <w:jc w:val="both"/>
        <w:textAlignment w:val="baseline"/>
        <w:rPr>
          <w:rFonts w:ascii="Times New Roman" w:eastAsia="Times New Roman" w:hAnsi="Times New Roman" w:cs="Times New Roman"/>
          <w:sz w:val="24"/>
          <w:szCs w:val="24"/>
          <w:lang w:eastAsia="lv-LV"/>
        </w:rPr>
      </w:pPr>
      <w:r w:rsidRPr="001B28F7">
        <w:rPr>
          <w:rFonts w:ascii="Times New Roman" w:eastAsia="Times New Roman" w:hAnsi="Times New Roman" w:cs="Times New Roman"/>
          <w:b/>
          <w:bCs/>
          <w:sz w:val="24"/>
          <w:szCs w:val="24"/>
          <w:lang w:eastAsia="lv-LV"/>
        </w:rPr>
        <w:t xml:space="preserve">Eiropas čempionāta finālturnīra basketbolā vīriešiem (FIBA </w:t>
      </w:r>
      <w:proofErr w:type="spellStart"/>
      <w:r w:rsidRPr="001B28F7">
        <w:rPr>
          <w:rFonts w:ascii="Times New Roman" w:eastAsia="Times New Roman" w:hAnsi="Times New Roman" w:cs="Times New Roman"/>
          <w:b/>
          <w:bCs/>
          <w:sz w:val="24"/>
          <w:szCs w:val="24"/>
          <w:lang w:eastAsia="lv-LV"/>
        </w:rPr>
        <w:t>EuroBasket</w:t>
      </w:r>
      <w:proofErr w:type="spellEnd"/>
      <w:r w:rsidRPr="001B28F7">
        <w:rPr>
          <w:rFonts w:ascii="Times New Roman" w:eastAsia="Times New Roman" w:hAnsi="Times New Roman" w:cs="Times New Roman"/>
          <w:b/>
          <w:bCs/>
          <w:sz w:val="24"/>
          <w:szCs w:val="24"/>
          <w:lang w:eastAsia="lv-LV"/>
        </w:rPr>
        <w:t xml:space="preserve">) </w:t>
      </w:r>
      <w:r w:rsidR="0053041A" w:rsidRPr="00577438">
        <w:rPr>
          <w:rFonts w:ascii="Times New Roman" w:eastAsia="Times New Roman" w:hAnsi="Times New Roman" w:cs="Times New Roman"/>
          <w:b/>
          <w:bCs/>
          <w:sz w:val="24"/>
          <w:szCs w:val="24"/>
          <w:lang w:eastAsia="lv-LV"/>
        </w:rPr>
        <w:t>organizēšanai Latvijā 202</w:t>
      </w:r>
      <w:r w:rsidR="00E35FED">
        <w:rPr>
          <w:rFonts w:ascii="Times New Roman" w:eastAsia="Times New Roman" w:hAnsi="Times New Roman" w:cs="Times New Roman"/>
          <w:b/>
          <w:bCs/>
          <w:sz w:val="24"/>
          <w:szCs w:val="24"/>
          <w:lang w:eastAsia="lv-LV"/>
        </w:rPr>
        <w:t>5</w:t>
      </w:r>
      <w:r w:rsidR="0053041A" w:rsidRPr="00577438">
        <w:rPr>
          <w:rFonts w:ascii="Times New Roman" w:eastAsia="Times New Roman" w:hAnsi="Times New Roman" w:cs="Times New Roman"/>
          <w:b/>
          <w:bCs/>
          <w:sz w:val="24"/>
          <w:szCs w:val="24"/>
          <w:lang w:eastAsia="lv-LV"/>
        </w:rPr>
        <w:t xml:space="preserve">. gadā nepieciešams valsts līdzfinansējums kopā </w:t>
      </w:r>
      <w:r w:rsidR="00E35FED">
        <w:rPr>
          <w:rFonts w:ascii="Times New Roman" w:eastAsia="Times New Roman" w:hAnsi="Times New Roman" w:cs="Times New Roman"/>
          <w:b/>
          <w:bCs/>
          <w:sz w:val="24"/>
          <w:szCs w:val="24"/>
          <w:lang w:eastAsia="lv-LV"/>
        </w:rPr>
        <w:t>9 958 885</w:t>
      </w:r>
      <w:r w:rsidR="0053041A" w:rsidRPr="00577438">
        <w:rPr>
          <w:rFonts w:ascii="Times New Roman" w:eastAsia="Times New Roman" w:hAnsi="Times New Roman" w:cs="Times New Roman"/>
          <w:b/>
          <w:bCs/>
          <w:sz w:val="24"/>
          <w:szCs w:val="24"/>
          <w:lang w:eastAsia="lv-LV"/>
        </w:rPr>
        <w:t xml:space="preserve"> EUR apmērā (</w:t>
      </w:r>
      <w:r w:rsidR="00E35FED">
        <w:rPr>
          <w:rFonts w:ascii="Times New Roman" w:eastAsia="Times New Roman" w:hAnsi="Times New Roman" w:cs="Times New Roman"/>
          <w:b/>
          <w:bCs/>
          <w:sz w:val="24"/>
          <w:szCs w:val="24"/>
          <w:lang w:eastAsia="lv-LV"/>
        </w:rPr>
        <w:t>2023. -</w:t>
      </w:r>
      <w:r w:rsidR="0053041A" w:rsidRPr="00577438">
        <w:rPr>
          <w:rFonts w:ascii="Times New Roman" w:eastAsia="Times New Roman" w:hAnsi="Times New Roman" w:cs="Times New Roman"/>
          <w:b/>
          <w:bCs/>
          <w:sz w:val="24"/>
          <w:szCs w:val="24"/>
          <w:lang w:eastAsia="lv-LV"/>
        </w:rPr>
        <w:t xml:space="preserve"> 202</w:t>
      </w:r>
      <w:r w:rsidR="00E35FED">
        <w:rPr>
          <w:rFonts w:ascii="Times New Roman" w:eastAsia="Times New Roman" w:hAnsi="Times New Roman" w:cs="Times New Roman"/>
          <w:b/>
          <w:bCs/>
          <w:sz w:val="24"/>
          <w:szCs w:val="24"/>
          <w:lang w:eastAsia="lv-LV"/>
        </w:rPr>
        <w:t>5</w:t>
      </w:r>
      <w:r w:rsidR="0053041A" w:rsidRPr="00577438">
        <w:rPr>
          <w:rFonts w:ascii="Times New Roman" w:eastAsia="Times New Roman" w:hAnsi="Times New Roman" w:cs="Times New Roman"/>
          <w:b/>
          <w:bCs/>
          <w:sz w:val="24"/>
          <w:szCs w:val="24"/>
          <w:lang w:eastAsia="lv-LV"/>
        </w:rPr>
        <w:t>. gad</w:t>
      </w:r>
      <w:r w:rsidR="00E35FED">
        <w:rPr>
          <w:rFonts w:ascii="Times New Roman" w:eastAsia="Times New Roman" w:hAnsi="Times New Roman" w:cs="Times New Roman"/>
          <w:b/>
          <w:bCs/>
          <w:sz w:val="24"/>
          <w:szCs w:val="24"/>
          <w:lang w:eastAsia="lv-LV"/>
        </w:rPr>
        <w:t>os</w:t>
      </w:r>
      <w:r w:rsidR="0053041A" w:rsidRPr="00577438">
        <w:rPr>
          <w:rFonts w:ascii="Times New Roman" w:eastAsia="Times New Roman" w:hAnsi="Times New Roman" w:cs="Times New Roman"/>
          <w:b/>
          <w:bCs/>
          <w:sz w:val="24"/>
          <w:szCs w:val="24"/>
          <w:lang w:eastAsia="lv-LV"/>
        </w:rPr>
        <w:t>); savukārt prognozētie pievienotās vērtības nodokļa</w:t>
      </w:r>
      <w:r w:rsidR="00B2380C">
        <w:rPr>
          <w:rFonts w:ascii="Times New Roman" w:eastAsia="Times New Roman" w:hAnsi="Times New Roman" w:cs="Times New Roman"/>
          <w:b/>
          <w:bCs/>
          <w:sz w:val="24"/>
          <w:szCs w:val="24"/>
          <w:lang w:eastAsia="lv-LV"/>
        </w:rPr>
        <w:t xml:space="preserve"> </w:t>
      </w:r>
      <w:r w:rsidR="00B2380C" w:rsidRPr="00B2380C">
        <w:rPr>
          <w:rFonts w:ascii="Times New Roman" w:hAnsi="Times New Roman" w:cs="Times New Roman"/>
          <w:b/>
          <w:bCs/>
          <w:sz w:val="24"/>
          <w:szCs w:val="24"/>
        </w:rPr>
        <w:t>(PVN)</w:t>
      </w:r>
      <w:r w:rsidR="0053041A" w:rsidRPr="00577438">
        <w:rPr>
          <w:rFonts w:ascii="Times New Roman" w:eastAsia="Times New Roman" w:hAnsi="Times New Roman" w:cs="Times New Roman"/>
          <w:b/>
          <w:bCs/>
          <w:sz w:val="24"/>
          <w:szCs w:val="24"/>
          <w:lang w:eastAsia="lv-LV"/>
        </w:rPr>
        <w:t xml:space="preserve"> ieņēmumi ir būtiski lielāki, t.i., </w:t>
      </w:r>
      <w:r w:rsidR="00E35FED" w:rsidRPr="00E37EF2">
        <w:rPr>
          <w:rFonts w:ascii="Times New Roman" w:eastAsia="Times New Roman" w:hAnsi="Times New Roman" w:cs="Times New Roman"/>
          <w:b/>
          <w:bCs/>
          <w:sz w:val="24"/>
          <w:szCs w:val="24"/>
          <w:lang w:eastAsia="lv-LV"/>
        </w:rPr>
        <w:t>12 184</w:t>
      </w:r>
      <w:r w:rsidR="00E35FED">
        <w:rPr>
          <w:rFonts w:ascii="Times New Roman" w:eastAsia="Times New Roman" w:hAnsi="Times New Roman" w:cs="Times New Roman"/>
          <w:b/>
          <w:bCs/>
          <w:sz w:val="24"/>
          <w:szCs w:val="24"/>
          <w:lang w:eastAsia="lv-LV"/>
        </w:rPr>
        <w:t> </w:t>
      </w:r>
      <w:r w:rsidR="00E35FED" w:rsidRPr="00E37EF2">
        <w:rPr>
          <w:rFonts w:ascii="Times New Roman" w:eastAsia="Times New Roman" w:hAnsi="Times New Roman" w:cs="Times New Roman"/>
          <w:b/>
          <w:bCs/>
          <w:sz w:val="24"/>
          <w:szCs w:val="24"/>
          <w:lang w:eastAsia="lv-LV"/>
        </w:rPr>
        <w:t xml:space="preserve">432 </w:t>
      </w:r>
      <w:r w:rsidR="0053041A" w:rsidRPr="00577438">
        <w:rPr>
          <w:rFonts w:ascii="Times New Roman" w:eastAsia="Times New Roman" w:hAnsi="Times New Roman" w:cs="Times New Roman"/>
          <w:b/>
          <w:bCs/>
          <w:sz w:val="24"/>
          <w:szCs w:val="24"/>
          <w:lang w:eastAsia="lv-LV"/>
        </w:rPr>
        <w:t xml:space="preserve">EUR, līdz ar to </w:t>
      </w:r>
      <w:r w:rsidR="0053041A" w:rsidRPr="00E35FED">
        <w:rPr>
          <w:rFonts w:ascii="Times New Roman" w:eastAsia="Times New Roman" w:hAnsi="Times New Roman" w:cs="Times New Roman"/>
          <w:b/>
          <w:bCs/>
          <w:sz w:val="24"/>
          <w:szCs w:val="24"/>
          <w:u w:val="single"/>
          <w:lang w:eastAsia="lv-LV"/>
        </w:rPr>
        <w:t>pasākums atzīstams par fiskāli pozitīvu</w:t>
      </w:r>
      <w:r w:rsidR="0053041A" w:rsidRPr="00577438">
        <w:rPr>
          <w:rFonts w:ascii="Times New Roman" w:eastAsia="Times New Roman" w:hAnsi="Times New Roman" w:cs="Times New Roman"/>
          <w:b/>
          <w:bCs/>
          <w:sz w:val="24"/>
          <w:szCs w:val="24"/>
          <w:lang w:eastAsia="lv-LV"/>
        </w:rPr>
        <w:t>.</w:t>
      </w:r>
      <w:r w:rsidR="00814CA7">
        <w:rPr>
          <w:rFonts w:ascii="Times New Roman" w:eastAsia="Times New Roman" w:hAnsi="Times New Roman" w:cs="Times New Roman"/>
          <w:b/>
          <w:bCs/>
          <w:sz w:val="24"/>
          <w:szCs w:val="24"/>
          <w:lang w:eastAsia="lv-LV"/>
        </w:rPr>
        <w:br/>
      </w:r>
      <w:r w:rsidR="007E283C">
        <w:rPr>
          <w:rFonts w:ascii="Times New Roman" w:eastAsia="Times New Roman" w:hAnsi="Times New Roman" w:cs="Times New Roman"/>
          <w:sz w:val="24"/>
          <w:szCs w:val="24"/>
          <w:lang w:eastAsia="lv-LV"/>
        </w:rPr>
        <w:t>Turpmākās darbības:</w:t>
      </w:r>
    </w:p>
    <w:p w14:paraId="6578ADA3" w14:textId="0FA484B0" w:rsidR="007E283C" w:rsidRDefault="007E283C" w:rsidP="007E283C">
      <w:pPr>
        <w:pStyle w:val="ListParagraph"/>
        <w:pBdr>
          <w:top w:val="single" w:sz="12" w:space="1" w:color="C00000"/>
          <w:left w:val="single" w:sz="12" w:space="4" w:color="C00000"/>
          <w:bottom w:val="single" w:sz="12" w:space="1" w:color="C00000"/>
          <w:right w:val="single" w:sz="12" w:space="4" w:color="C00000"/>
        </w:pBdr>
        <w:spacing w:after="0" w:line="240" w:lineRule="auto"/>
        <w:ind w:left="0"/>
        <w:jc w:val="both"/>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 xml:space="preserve">1. </w:t>
      </w:r>
      <w:r w:rsidRPr="00AA41A3">
        <w:rPr>
          <w:rFonts w:ascii="Times New Roman" w:eastAsia="Times New Roman" w:hAnsi="Times New Roman" w:cs="Times New Roman"/>
          <w:sz w:val="24"/>
          <w:szCs w:val="24"/>
          <w:lang w:eastAsia="lv-LV"/>
        </w:rPr>
        <w:t>Ekonomikas ministrijai sagatavot un ekonomikas ministram atbilstoši likuma “Par valsts budžetu 202</w:t>
      </w:r>
      <w:r>
        <w:rPr>
          <w:rFonts w:ascii="Times New Roman" w:eastAsia="Times New Roman" w:hAnsi="Times New Roman" w:cs="Times New Roman"/>
          <w:sz w:val="24"/>
          <w:szCs w:val="24"/>
          <w:lang w:eastAsia="lv-LV"/>
        </w:rPr>
        <w:t>4</w:t>
      </w:r>
      <w:r w:rsidRPr="00AA41A3">
        <w:rPr>
          <w:rFonts w:ascii="Times New Roman" w:eastAsia="Times New Roman" w:hAnsi="Times New Roman" w:cs="Times New Roman"/>
          <w:sz w:val="24"/>
          <w:szCs w:val="24"/>
          <w:lang w:eastAsia="lv-LV"/>
        </w:rPr>
        <w:t>. gadam un budžeta ietvaru 202</w:t>
      </w:r>
      <w:r>
        <w:rPr>
          <w:rFonts w:ascii="Times New Roman" w:eastAsia="Times New Roman" w:hAnsi="Times New Roman" w:cs="Times New Roman"/>
          <w:sz w:val="24"/>
          <w:szCs w:val="24"/>
          <w:lang w:eastAsia="lv-LV"/>
        </w:rPr>
        <w:t>4</w:t>
      </w:r>
      <w:r w:rsidRPr="00AA41A3">
        <w:rPr>
          <w:rFonts w:ascii="Times New Roman" w:eastAsia="Times New Roman" w:hAnsi="Times New Roman" w:cs="Times New Roman"/>
          <w:sz w:val="24"/>
          <w:szCs w:val="24"/>
          <w:lang w:eastAsia="lv-LV"/>
        </w:rPr>
        <w:t>., 202</w:t>
      </w:r>
      <w:r>
        <w:rPr>
          <w:rFonts w:ascii="Times New Roman" w:eastAsia="Times New Roman" w:hAnsi="Times New Roman" w:cs="Times New Roman"/>
          <w:sz w:val="24"/>
          <w:szCs w:val="24"/>
          <w:lang w:eastAsia="lv-LV"/>
        </w:rPr>
        <w:t>5</w:t>
      </w:r>
      <w:r w:rsidRPr="00AA41A3">
        <w:rPr>
          <w:rFonts w:ascii="Times New Roman" w:eastAsia="Times New Roman" w:hAnsi="Times New Roman" w:cs="Times New Roman"/>
          <w:sz w:val="24"/>
          <w:szCs w:val="24"/>
          <w:lang w:eastAsia="lv-LV"/>
        </w:rPr>
        <w:t>. un 202</w:t>
      </w:r>
      <w:r>
        <w:rPr>
          <w:rFonts w:ascii="Times New Roman" w:eastAsia="Times New Roman" w:hAnsi="Times New Roman" w:cs="Times New Roman"/>
          <w:sz w:val="24"/>
          <w:szCs w:val="24"/>
          <w:lang w:eastAsia="lv-LV"/>
        </w:rPr>
        <w:t>6</w:t>
      </w:r>
      <w:r w:rsidRPr="00AA41A3">
        <w:rPr>
          <w:rFonts w:ascii="Times New Roman" w:eastAsia="Times New Roman" w:hAnsi="Times New Roman" w:cs="Times New Roman"/>
          <w:sz w:val="24"/>
          <w:szCs w:val="24"/>
          <w:lang w:eastAsia="lv-LV"/>
        </w:rPr>
        <w:t>. gadam” noteiktā kārtībā iesniegt izskatīšanai Ministru kabinetā rīkojuma projektu par 202</w:t>
      </w:r>
      <w:r>
        <w:rPr>
          <w:rFonts w:ascii="Times New Roman" w:eastAsia="Times New Roman" w:hAnsi="Times New Roman" w:cs="Times New Roman"/>
          <w:sz w:val="24"/>
          <w:szCs w:val="24"/>
          <w:lang w:eastAsia="lv-LV"/>
        </w:rPr>
        <w:t>4</w:t>
      </w:r>
      <w:r w:rsidRPr="00AA41A3">
        <w:rPr>
          <w:rFonts w:ascii="Times New Roman" w:eastAsia="Times New Roman" w:hAnsi="Times New Roman" w:cs="Times New Roman"/>
          <w:sz w:val="24"/>
          <w:szCs w:val="24"/>
          <w:lang w:eastAsia="lv-LV"/>
        </w:rPr>
        <w:t xml:space="preserve">. gada apropriācijas palielināšanu </w:t>
      </w:r>
      <w:r w:rsidR="005C6ABA">
        <w:rPr>
          <w:rFonts w:ascii="Times New Roman" w:eastAsia="Times New Roman" w:hAnsi="Times New Roman" w:cs="Times New Roman"/>
          <w:sz w:val="24"/>
          <w:szCs w:val="24"/>
          <w:lang w:eastAsia="lv-LV"/>
        </w:rPr>
        <w:t>2 020 000</w:t>
      </w:r>
      <w:r w:rsidRPr="00AA41A3">
        <w:rPr>
          <w:rFonts w:ascii="Times New Roman" w:eastAsia="Times New Roman" w:hAnsi="Times New Roman" w:cs="Times New Roman"/>
          <w:sz w:val="24"/>
          <w:szCs w:val="24"/>
          <w:lang w:eastAsia="lv-LV"/>
        </w:rPr>
        <w:t xml:space="preserve"> </w:t>
      </w:r>
      <w:r w:rsidRPr="00884089">
        <w:rPr>
          <w:rFonts w:ascii="Times New Roman" w:eastAsia="Times New Roman" w:hAnsi="Times New Roman" w:cs="Times New Roman"/>
          <w:i/>
          <w:iCs/>
          <w:sz w:val="24"/>
          <w:szCs w:val="24"/>
          <w:lang w:eastAsia="lv-LV"/>
        </w:rPr>
        <w:t>euro</w:t>
      </w:r>
      <w:r w:rsidRPr="00AA41A3">
        <w:rPr>
          <w:rFonts w:ascii="Times New Roman" w:eastAsia="Times New Roman" w:hAnsi="Times New Roman" w:cs="Times New Roman"/>
          <w:sz w:val="24"/>
          <w:szCs w:val="24"/>
          <w:lang w:eastAsia="lv-LV"/>
        </w:rPr>
        <w:t xml:space="preserve"> apmērā </w:t>
      </w:r>
      <w:r w:rsidR="002C4622" w:rsidRPr="00594E65">
        <w:rPr>
          <w:rFonts w:ascii="Times New Roman" w:eastAsia="Times New Roman" w:hAnsi="Times New Roman" w:cs="Times New Roman"/>
          <w:sz w:val="24"/>
          <w:szCs w:val="24"/>
          <w:lang w:eastAsia="lv-LV"/>
        </w:rPr>
        <w:t xml:space="preserve">un par 2025. </w:t>
      </w:r>
      <w:r w:rsidR="00A847A0">
        <w:rPr>
          <w:rFonts w:ascii="Times New Roman" w:eastAsia="Times New Roman" w:hAnsi="Times New Roman" w:cs="Times New Roman"/>
          <w:sz w:val="24"/>
          <w:szCs w:val="24"/>
          <w:lang w:eastAsia="lv-LV"/>
        </w:rPr>
        <w:t>gadā nepieciešamo finansējumu</w:t>
      </w:r>
      <w:r w:rsidR="002C4622" w:rsidRPr="00594E65">
        <w:rPr>
          <w:rFonts w:ascii="Times New Roman" w:eastAsia="Times New Roman" w:hAnsi="Times New Roman" w:cs="Times New Roman"/>
          <w:sz w:val="24"/>
          <w:szCs w:val="24"/>
          <w:lang w:eastAsia="lv-LV"/>
        </w:rPr>
        <w:t xml:space="preserve"> 4 970 000 </w:t>
      </w:r>
      <w:r w:rsidR="002C4622" w:rsidRPr="00884089">
        <w:rPr>
          <w:rFonts w:ascii="Times New Roman" w:eastAsia="Times New Roman" w:hAnsi="Times New Roman" w:cs="Times New Roman"/>
          <w:i/>
          <w:iCs/>
          <w:sz w:val="24"/>
          <w:szCs w:val="24"/>
          <w:lang w:eastAsia="lv-LV"/>
        </w:rPr>
        <w:t>euro</w:t>
      </w:r>
      <w:r w:rsidR="002C4622" w:rsidRPr="00594E65">
        <w:rPr>
          <w:rFonts w:ascii="Times New Roman" w:eastAsia="Times New Roman" w:hAnsi="Times New Roman" w:cs="Times New Roman"/>
          <w:sz w:val="24"/>
          <w:szCs w:val="24"/>
          <w:lang w:eastAsia="lv-LV"/>
        </w:rPr>
        <w:t xml:space="preserve"> apmērā </w:t>
      </w:r>
      <w:r w:rsidRPr="00AA41A3">
        <w:rPr>
          <w:rFonts w:ascii="Times New Roman" w:eastAsia="Times New Roman" w:hAnsi="Times New Roman" w:cs="Times New Roman"/>
          <w:sz w:val="24"/>
          <w:szCs w:val="24"/>
          <w:lang w:eastAsia="lv-LV"/>
        </w:rPr>
        <w:t xml:space="preserve">valsts budžeta līdzfinansējumam </w:t>
      </w:r>
      <w:proofErr w:type="spellStart"/>
      <w:r w:rsidR="00AC7518" w:rsidRPr="004F0B57">
        <w:rPr>
          <w:rFonts w:ascii="Times New Roman" w:eastAsia="Times New Roman" w:hAnsi="Times New Roman" w:cs="Times New Roman"/>
          <w:i/>
          <w:iCs/>
          <w:sz w:val="24"/>
          <w:szCs w:val="24"/>
          <w:lang w:eastAsia="lv-LV"/>
        </w:rPr>
        <w:t>dižpasākuma</w:t>
      </w:r>
      <w:proofErr w:type="spellEnd"/>
      <w:r w:rsidR="00AC7518">
        <w:rPr>
          <w:rFonts w:ascii="Times New Roman" w:eastAsia="Times New Roman" w:hAnsi="Times New Roman" w:cs="Times New Roman"/>
          <w:sz w:val="24"/>
          <w:szCs w:val="24"/>
          <w:lang w:eastAsia="lv-LV"/>
        </w:rPr>
        <w:t xml:space="preserve"> </w:t>
      </w:r>
      <w:r w:rsidR="00AC7518" w:rsidRPr="00AC7518">
        <w:rPr>
          <w:rFonts w:ascii="Times New Roman" w:eastAsia="Times New Roman" w:hAnsi="Times New Roman" w:cs="Times New Roman"/>
          <w:sz w:val="24"/>
          <w:szCs w:val="24"/>
          <w:lang w:eastAsia="lv-LV"/>
        </w:rPr>
        <w:t xml:space="preserve">Eiropas čempionāta finālturnīra basketbolā vīriešiem (FIBA </w:t>
      </w:r>
      <w:proofErr w:type="spellStart"/>
      <w:r w:rsidR="00AC7518" w:rsidRPr="00AC7518">
        <w:rPr>
          <w:rFonts w:ascii="Times New Roman" w:eastAsia="Times New Roman" w:hAnsi="Times New Roman" w:cs="Times New Roman"/>
          <w:sz w:val="24"/>
          <w:szCs w:val="24"/>
          <w:lang w:eastAsia="lv-LV"/>
        </w:rPr>
        <w:t>EuroBasket</w:t>
      </w:r>
      <w:proofErr w:type="spellEnd"/>
      <w:r w:rsidR="00AC7518" w:rsidRPr="00AC7518">
        <w:rPr>
          <w:rFonts w:ascii="Times New Roman" w:eastAsia="Times New Roman" w:hAnsi="Times New Roman" w:cs="Times New Roman"/>
          <w:sz w:val="24"/>
          <w:szCs w:val="24"/>
          <w:lang w:eastAsia="lv-LV"/>
        </w:rPr>
        <w:t>) organizēšanai Latvijā 2025. gadā</w:t>
      </w:r>
      <w:r>
        <w:rPr>
          <w:rFonts w:ascii="Times New Roman" w:eastAsia="Times New Roman" w:hAnsi="Times New Roman" w:cs="Times New Roman"/>
          <w:sz w:val="24"/>
          <w:szCs w:val="24"/>
          <w:lang w:eastAsia="lv-LV"/>
        </w:rPr>
        <w:t>;</w:t>
      </w:r>
    </w:p>
    <w:p w14:paraId="18148D35" w14:textId="59C9533B" w:rsidR="00E05A60" w:rsidRDefault="00E05A60" w:rsidP="007E283C">
      <w:pPr>
        <w:pStyle w:val="ListParagraph"/>
        <w:pBdr>
          <w:top w:val="single" w:sz="12" w:space="1" w:color="C00000"/>
          <w:left w:val="single" w:sz="12" w:space="4" w:color="C00000"/>
          <w:bottom w:val="single" w:sz="12" w:space="1" w:color="C00000"/>
          <w:right w:val="single" w:sz="12" w:space="4" w:color="C00000"/>
        </w:pBdr>
        <w:spacing w:after="0" w:line="240" w:lineRule="auto"/>
        <w:ind w:left="0"/>
        <w:jc w:val="both"/>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2. </w:t>
      </w:r>
      <w:r w:rsidRPr="00E05A60">
        <w:rPr>
          <w:rFonts w:ascii="Times New Roman" w:eastAsia="Times New Roman" w:hAnsi="Times New Roman" w:cs="Times New Roman"/>
          <w:sz w:val="24"/>
          <w:szCs w:val="24"/>
          <w:lang w:eastAsia="lv-LV"/>
        </w:rPr>
        <w:t>Ekonomikas ministrijai veikt</w:t>
      </w:r>
      <w:r>
        <w:rPr>
          <w:rFonts w:ascii="Times New Roman" w:eastAsia="Times New Roman" w:hAnsi="Times New Roman" w:cs="Times New Roman"/>
          <w:sz w:val="24"/>
          <w:szCs w:val="24"/>
          <w:lang w:eastAsia="lv-LV"/>
        </w:rPr>
        <w:t xml:space="preserve"> </w:t>
      </w:r>
      <w:proofErr w:type="spellStart"/>
      <w:r w:rsidRPr="00E05A60">
        <w:rPr>
          <w:rFonts w:ascii="Times New Roman" w:eastAsia="Times New Roman" w:hAnsi="Times New Roman" w:cs="Times New Roman"/>
          <w:sz w:val="24"/>
          <w:szCs w:val="24"/>
          <w:lang w:eastAsia="lv-LV"/>
        </w:rPr>
        <w:t>transferta</w:t>
      </w:r>
      <w:proofErr w:type="spellEnd"/>
      <w:r w:rsidRPr="00E05A60">
        <w:rPr>
          <w:rFonts w:ascii="Times New Roman" w:eastAsia="Times New Roman" w:hAnsi="Times New Roman" w:cs="Times New Roman"/>
          <w:sz w:val="24"/>
          <w:szCs w:val="24"/>
          <w:lang w:eastAsia="lv-LV"/>
        </w:rPr>
        <w:t xml:space="preserve"> pārskaitījumu Izglītības un zinātnes ministrija</w:t>
      </w:r>
      <w:r w:rsidR="006800A2">
        <w:rPr>
          <w:rFonts w:ascii="Times New Roman" w:eastAsia="Times New Roman" w:hAnsi="Times New Roman" w:cs="Times New Roman"/>
          <w:sz w:val="24"/>
          <w:szCs w:val="24"/>
          <w:lang w:eastAsia="lv-LV"/>
        </w:rPr>
        <w:t>i</w:t>
      </w:r>
      <w:r w:rsidRPr="00E05A60">
        <w:rPr>
          <w:rFonts w:ascii="Times New Roman" w:eastAsia="Times New Roman" w:hAnsi="Times New Roman" w:cs="Times New Roman"/>
          <w:sz w:val="24"/>
          <w:szCs w:val="24"/>
          <w:lang w:eastAsia="lv-LV"/>
        </w:rPr>
        <w:t>, lai</w:t>
      </w:r>
      <w:r w:rsidR="00B62A89">
        <w:rPr>
          <w:rFonts w:ascii="Times New Roman" w:eastAsia="Times New Roman" w:hAnsi="Times New Roman" w:cs="Times New Roman"/>
          <w:sz w:val="24"/>
          <w:szCs w:val="24"/>
          <w:lang w:eastAsia="lv-LV"/>
        </w:rPr>
        <w:t xml:space="preserve"> 2024.gadā</w:t>
      </w:r>
      <w:r w:rsidRPr="00E05A60">
        <w:rPr>
          <w:rFonts w:ascii="Times New Roman" w:eastAsia="Times New Roman" w:hAnsi="Times New Roman" w:cs="Times New Roman"/>
          <w:sz w:val="24"/>
          <w:szCs w:val="24"/>
          <w:lang w:eastAsia="lv-LV"/>
        </w:rPr>
        <w:t xml:space="preserve"> segtu izdevumus, kas saistīti ar Eiropas čempionāta finālturnīra basketbolā vīriešiem (FIBA </w:t>
      </w:r>
      <w:proofErr w:type="spellStart"/>
      <w:r w:rsidRPr="00E05A60">
        <w:rPr>
          <w:rFonts w:ascii="Times New Roman" w:eastAsia="Times New Roman" w:hAnsi="Times New Roman" w:cs="Times New Roman"/>
          <w:sz w:val="24"/>
          <w:szCs w:val="24"/>
          <w:lang w:eastAsia="lv-LV"/>
        </w:rPr>
        <w:t>EuroBasket</w:t>
      </w:r>
      <w:proofErr w:type="spellEnd"/>
      <w:r w:rsidRPr="00E05A60">
        <w:rPr>
          <w:rFonts w:ascii="Times New Roman" w:eastAsia="Times New Roman" w:hAnsi="Times New Roman" w:cs="Times New Roman"/>
          <w:sz w:val="24"/>
          <w:szCs w:val="24"/>
          <w:lang w:eastAsia="lv-LV"/>
        </w:rPr>
        <w:t>) organizēšanai Latvijā 2025. gadā.</w:t>
      </w:r>
    </w:p>
    <w:p w14:paraId="43CF2359" w14:textId="733CBDDF" w:rsidR="00A63F63" w:rsidRDefault="00EB006F" w:rsidP="00DE269C">
      <w:pPr>
        <w:pStyle w:val="ListParagraph"/>
        <w:pBdr>
          <w:top w:val="single" w:sz="12" w:space="1" w:color="C00000"/>
          <w:left w:val="single" w:sz="12" w:space="4" w:color="C00000"/>
          <w:bottom w:val="single" w:sz="12" w:space="1" w:color="C00000"/>
          <w:right w:val="single" w:sz="12" w:space="4" w:color="C00000"/>
        </w:pBdr>
        <w:spacing w:after="0" w:line="240" w:lineRule="auto"/>
        <w:ind w:left="0"/>
        <w:jc w:val="both"/>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w:t>
      </w:r>
      <w:r w:rsidR="007E283C" w:rsidRPr="00594E65">
        <w:rPr>
          <w:rFonts w:ascii="Times New Roman" w:eastAsia="Times New Roman" w:hAnsi="Times New Roman" w:cs="Times New Roman"/>
          <w:sz w:val="24"/>
          <w:szCs w:val="24"/>
          <w:lang w:eastAsia="lv-LV"/>
        </w:rPr>
        <w:t xml:space="preserve">. </w:t>
      </w:r>
      <w:r w:rsidR="007E283C">
        <w:rPr>
          <w:rFonts w:ascii="Times New Roman" w:eastAsia="Times New Roman" w:hAnsi="Times New Roman" w:cs="Times New Roman"/>
          <w:sz w:val="24"/>
          <w:szCs w:val="24"/>
          <w:lang w:eastAsia="lv-LV"/>
        </w:rPr>
        <w:t>Pēc pasākuma o</w:t>
      </w:r>
      <w:r w:rsidR="007E283C" w:rsidRPr="00E13847">
        <w:rPr>
          <w:rFonts w:ascii="Times New Roman" w:eastAsia="Times New Roman" w:hAnsi="Times New Roman" w:cs="Times New Roman"/>
          <w:sz w:val="24"/>
          <w:szCs w:val="24"/>
          <w:lang w:eastAsia="lv-LV"/>
        </w:rPr>
        <w:t>rganizator</w:t>
      </w:r>
      <w:r w:rsidR="00AC7518">
        <w:rPr>
          <w:rFonts w:ascii="Times New Roman" w:eastAsia="Times New Roman" w:hAnsi="Times New Roman" w:cs="Times New Roman"/>
          <w:sz w:val="24"/>
          <w:szCs w:val="24"/>
          <w:lang w:eastAsia="lv-LV"/>
        </w:rPr>
        <w:t>am</w:t>
      </w:r>
      <w:r w:rsidR="007E283C" w:rsidRPr="00E13847">
        <w:rPr>
          <w:rFonts w:ascii="Times New Roman" w:eastAsia="Times New Roman" w:hAnsi="Times New Roman" w:cs="Times New Roman"/>
          <w:sz w:val="24"/>
          <w:szCs w:val="24"/>
          <w:lang w:eastAsia="lv-LV"/>
        </w:rPr>
        <w:t xml:space="preserve"> iesnie</w:t>
      </w:r>
      <w:r w:rsidR="007E283C">
        <w:rPr>
          <w:rFonts w:ascii="Times New Roman" w:eastAsia="Times New Roman" w:hAnsi="Times New Roman" w:cs="Times New Roman"/>
          <w:sz w:val="24"/>
          <w:szCs w:val="24"/>
          <w:lang w:eastAsia="lv-LV"/>
        </w:rPr>
        <w:t>gt</w:t>
      </w:r>
      <w:r w:rsidR="007E283C" w:rsidRPr="00E13847">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Izglītības un zinātnes ministrijai</w:t>
      </w:r>
      <w:r w:rsidRPr="00E13847">
        <w:rPr>
          <w:rFonts w:ascii="Times New Roman" w:eastAsia="Times New Roman" w:hAnsi="Times New Roman" w:cs="Times New Roman"/>
          <w:sz w:val="24"/>
          <w:szCs w:val="24"/>
          <w:lang w:eastAsia="lv-LV"/>
        </w:rPr>
        <w:t xml:space="preserve"> </w:t>
      </w:r>
      <w:r w:rsidR="007E283C" w:rsidRPr="00E13847">
        <w:rPr>
          <w:rFonts w:ascii="Times New Roman" w:eastAsia="Times New Roman" w:hAnsi="Times New Roman" w:cs="Times New Roman"/>
          <w:sz w:val="24"/>
          <w:szCs w:val="24"/>
          <w:lang w:eastAsia="lv-LV"/>
        </w:rPr>
        <w:t>auditora ar starptautisku pasākumu izvērtēšanas pieredzi pēc-pasākuma</w:t>
      </w:r>
      <w:r w:rsidR="005A09AD">
        <w:rPr>
          <w:rFonts w:ascii="Times New Roman" w:eastAsia="Times New Roman" w:hAnsi="Times New Roman" w:cs="Times New Roman"/>
          <w:sz w:val="24"/>
          <w:szCs w:val="24"/>
          <w:lang w:eastAsia="lv-LV"/>
        </w:rPr>
        <w:t xml:space="preserve"> </w:t>
      </w:r>
      <w:r w:rsidR="005A09AD" w:rsidRPr="008D18FE">
        <w:rPr>
          <w:rFonts w:ascii="Times New Roman" w:hAnsi="Times New Roman" w:cs="Times New Roman"/>
          <w:sz w:val="24"/>
          <w:szCs w:val="24"/>
        </w:rPr>
        <w:t>(</w:t>
      </w:r>
      <w:proofErr w:type="spellStart"/>
      <w:r w:rsidR="005A09AD" w:rsidRPr="008D18FE">
        <w:rPr>
          <w:rFonts w:ascii="Times New Roman" w:hAnsi="Times New Roman" w:cs="Times New Roman"/>
          <w:sz w:val="24"/>
          <w:szCs w:val="24"/>
        </w:rPr>
        <w:t>ex</w:t>
      </w:r>
      <w:proofErr w:type="spellEnd"/>
      <w:r w:rsidR="005A09AD" w:rsidRPr="008D18FE">
        <w:rPr>
          <w:rFonts w:ascii="Times New Roman" w:hAnsi="Times New Roman" w:cs="Times New Roman"/>
          <w:sz w:val="24"/>
          <w:szCs w:val="24"/>
        </w:rPr>
        <w:t>-post)</w:t>
      </w:r>
      <w:r w:rsidR="007E283C" w:rsidRPr="00E13847">
        <w:rPr>
          <w:rFonts w:ascii="Times New Roman" w:eastAsia="Times New Roman" w:hAnsi="Times New Roman" w:cs="Times New Roman"/>
          <w:sz w:val="24"/>
          <w:szCs w:val="24"/>
          <w:lang w:eastAsia="lv-LV"/>
        </w:rPr>
        <w:t xml:space="preserve"> audita ziņojumu par </w:t>
      </w:r>
      <w:r w:rsidR="00AE6C54" w:rsidRPr="00AE6C54">
        <w:rPr>
          <w:rFonts w:ascii="Times New Roman" w:eastAsia="Times New Roman" w:hAnsi="Times New Roman" w:cs="Times New Roman"/>
          <w:sz w:val="24"/>
          <w:szCs w:val="24"/>
          <w:lang w:eastAsia="lv-LV"/>
        </w:rPr>
        <w:t xml:space="preserve">faktiskajiem ārvalstu viesu radītā apgrozījuma </w:t>
      </w:r>
      <w:r w:rsidR="005867C6">
        <w:rPr>
          <w:rFonts w:ascii="Times New Roman" w:eastAsia="Times New Roman" w:hAnsi="Times New Roman" w:cs="Times New Roman"/>
          <w:sz w:val="24"/>
          <w:szCs w:val="24"/>
          <w:lang w:eastAsia="lv-LV"/>
        </w:rPr>
        <w:t>pievienotās vērtības nodokļa (</w:t>
      </w:r>
      <w:r w:rsidR="00AE6C54" w:rsidRPr="00AE6C54">
        <w:rPr>
          <w:rFonts w:ascii="Times New Roman" w:eastAsia="Times New Roman" w:hAnsi="Times New Roman" w:cs="Times New Roman"/>
          <w:sz w:val="24"/>
          <w:szCs w:val="24"/>
          <w:lang w:eastAsia="lv-LV"/>
        </w:rPr>
        <w:t>PVN</w:t>
      </w:r>
      <w:r w:rsidR="005867C6">
        <w:rPr>
          <w:rFonts w:ascii="Times New Roman" w:eastAsia="Times New Roman" w:hAnsi="Times New Roman" w:cs="Times New Roman"/>
          <w:sz w:val="24"/>
          <w:szCs w:val="24"/>
          <w:lang w:eastAsia="lv-LV"/>
        </w:rPr>
        <w:t>)</w:t>
      </w:r>
      <w:r w:rsidR="00AE6C54" w:rsidRPr="00AE6C54">
        <w:rPr>
          <w:rFonts w:ascii="Times New Roman" w:eastAsia="Times New Roman" w:hAnsi="Times New Roman" w:cs="Times New Roman"/>
          <w:sz w:val="24"/>
          <w:szCs w:val="24"/>
          <w:lang w:eastAsia="lv-LV"/>
        </w:rPr>
        <w:t xml:space="preserve"> ieņēmumiem un līdzfinansējuma izlietojumu</w:t>
      </w:r>
      <w:r w:rsidR="007E283C" w:rsidRPr="00594E65">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izglītības un zinātnes</w:t>
      </w:r>
      <w:r w:rsidRPr="00E13847">
        <w:rPr>
          <w:rFonts w:ascii="Times New Roman" w:eastAsia="Times New Roman" w:hAnsi="Times New Roman" w:cs="Times New Roman"/>
          <w:sz w:val="24"/>
          <w:szCs w:val="24"/>
          <w:lang w:eastAsia="lv-LV"/>
        </w:rPr>
        <w:t xml:space="preserve"> </w:t>
      </w:r>
      <w:r w:rsidR="007E283C" w:rsidRPr="00E13847">
        <w:rPr>
          <w:rFonts w:ascii="Times New Roman" w:eastAsia="Times New Roman" w:hAnsi="Times New Roman" w:cs="Times New Roman"/>
          <w:sz w:val="24"/>
          <w:szCs w:val="24"/>
          <w:lang w:eastAsia="lv-LV"/>
        </w:rPr>
        <w:t>ministr</w:t>
      </w:r>
      <w:r w:rsidR="007E283C">
        <w:rPr>
          <w:rFonts w:ascii="Times New Roman" w:eastAsia="Times New Roman" w:hAnsi="Times New Roman" w:cs="Times New Roman"/>
          <w:sz w:val="24"/>
          <w:szCs w:val="24"/>
          <w:lang w:eastAsia="lv-LV"/>
        </w:rPr>
        <w:t>am</w:t>
      </w:r>
      <w:r w:rsidR="007E283C" w:rsidRPr="00E13847">
        <w:rPr>
          <w:rFonts w:ascii="Times New Roman" w:eastAsia="Times New Roman" w:hAnsi="Times New Roman" w:cs="Times New Roman"/>
          <w:sz w:val="24"/>
          <w:szCs w:val="24"/>
          <w:lang w:eastAsia="lv-LV"/>
        </w:rPr>
        <w:t xml:space="preserve"> informē</w:t>
      </w:r>
      <w:r w:rsidR="007E283C">
        <w:rPr>
          <w:rFonts w:ascii="Times New Roman" w:eastAsia="Times New Roman" w:hAnsi="Times New Roman" w:cs="Times New Roman"/>
          <w:sz w:val="24"/>
          <w:szCs w:val="24"/>
          <w:lang w:eastAsia="lv-LV"/>
        </w:rPr>
        <w:t>t</w:t>
      </w:r>
      <w:r w:rsidR="007E283C" w:rsidRPr="00E13847">
        <w:rPr>
          <w:rFonts w:ascii="Times New Roman" w:eastAsia="Times New Roman" w:hAnsi="Times New Roman" w:cs="Times New Roman"/>
          <w:sz w:val="24"/>
          <w:szCs w:val="24"/>
          <w:lang w:eastAsia="lv-LV"/>
        </w:rPr>
        <w:t xml:space="preserve"> Ministru kabinetu par pēc-pasākuma</w:t>
      </w:r>
      <w:r w:rsidR="005A09AD">
        <w:rPr>
          <w:rFonts w:ascii="Times New Roman" w:eastAsia="Times New Roman" w:hAnsi="Times New Roman" w:cs="Times New Roman"/>
          <w:sz w:val="24"/>
          <w:szCs w:val="24"/>
          <w:lang w:eastAsia="lv-LV"/>
        </w:rPr>
        <w:t xml:space="preserve"> </w:t>
      </w:r>
      <w:r w:rsidR="005A09AD" w:rsidRPr="008D18FE">
        <w:rPr>
          <w:rFonts w:ascii="Times New Roman" w:hAnsi="Times New Roman" w:cs="Times New Roman"/>
          <w:sz w:val="24"/>
          <w:szCs w:val="24"/>
        </w:rPr>
        <w:t>(</w:t>
      </w:r>
      <w:proofErr w:type="spellStart"/>
      <w:r w:rsidR="005A09AD" w:rsidRPr="008D18FE">
        <w:rPr>
          <w:rFonts w:ascii="Times New Roman" w:hAnsi="Times New Roman" w:cs="Times New Roman"/>
          <w:sz w:val="24"/>
          <w:szCs w:val="24"/>
        </w:rPr>
        <w:t>ex</w:t>
      </w:r>
      <w:proofErr w:type="spellEnd"/>
      <w:r w:rsidR="005A09AD" w:rsidRPr="008D18FE">
        <w:rPr>
          <w:rFonts w:ascii="Times New Roman" w:hAnsi="Times New Roman" w:cs="Times New Roman"/>
          <w:sz w:val="24"/>
          <w:szCs w:val="24"/>
        </w:rPr>
        <w:t>-post)</w:t>
      </w:r>
      <w:r w:rsidR="007E283C" w:rsidRPr="00E13847">
        <w:rPr>
          <w:rFonts w:ascii="Times New Roman" w:eastAsia="Times New Roman" w:hAnsi="Times New Roman" w:cs="Times New Roman"/>
          <w:sz w:val="24"/>
          <w:szCs w:val="24"/>
          <w:lang w:eastAsia="lv-LV"/>
        </w:rPr>
        <w:t xml:space="preserve"> audita ziņojuma </w:t>
      </w:r>
      <w:r w:rsidR="00AE6C54" w:rsidRPr="00AE6C54">
        <w:rPr>
          <w:rFonts w:ascii="Times New Roman" w:eastAsia="Times New Roman" w:hAnsi="Times New Roman" w:cs="Times New Roman"/>
          <w:sz w:val="24"/>
          <w:szCs w:val="24"/>
          <w:lang w:eastAsia="lv-LV"/>
        </w:rPr>
        <w:t xml:space="preserve">faktiskajiem ārvalstu viesu radītā apgrozījuma </w:t>
      </w:r>
      <w:r w:rsidR="005867C6">
        <w:rPr>
          <w:rFonts w:ascii="Times New Roman" w:eastAsia="Times New Roman" w:hAnsi="Times New Roman" w:cs="Times New Roman"/>
          <w:sz w:val="24"/>
          <w:szCs w:val="24"/>
          <w:lang w:eastAsia="lv-LV"/>
        </w:rPr>
        <w:t>pievienotās vērtības nodokļa (</w:t>
      </w:r>
      <w:r w:rsidR="00AE6C54" w:rsidRPr="00AE6C54">
        <w:rPr>
          <w:rFonts w:ascii="Times New Roman" w:eastAsia="Times New Roman" w:hAnsi="Times New Roman" w:cs="Times New Roman"/>
          <w:sz w:val="24"/>
          <w:szCs w:val="24"/>
          <w:lang w:eastAsia="lv-LV"/>
        </w:rPr>
        <w:t>PVN</w:t>
      </w:r>
      <w:r w:rsidR="005867C6">
        <w:rPr>
          <w:rFonts w:ascii="Times New Roman" w:eastAsia="Times New Roman" w:hAnsi="Times New Roman" w:cs="Times New Roman"/>
          <w:sz w:val="24"/>
          <w:szCs w:val="24"/>
          <w:lang w:eastAsia="lv-LV"/>
        </w:rPr>
        <w:t>)</w:t>
      </w:r>
      <w:r w:rsidR="00AE6C54" w:rsidRPr="00AE6C54">
        <w:rPr>
          <w:rFonts w:ascii="Times New Roman" w:eastAsia="Times New Roman" w:hAnsi="Times New Roman" w:cs="Times New Roman"/>
          <w:sz w:val="24"/>
          <w:szCs w:val="24"/>
          <w:lang w:eastAsia="lv-LV"/>
        </w:rPr>
        <w:t xml:space="preserve"> ieņēmumiem un līdzfinansējuma izlietojumu</w:t>
      </w:r>
      <w:r w:rsidR="007E283C" w:rsidRPr="00E13847">
        <w:rPr>
          <w:rFonts w:ascii="Times New Roman" w:eastAsia="Times New Roman" w:hAnsi="Times New Roman" w:cs="Times New Roman"/>
          <w:sz w:val="24"/>
          <w:szCs w:val="24"/>
          <w:lang w:eastAsia="lv-LV"/>
        </w:rPr>
        <w:t>.</w:t>
      </w:r>
    </w:p>
    <w:p w14:paraId="62CCD007" w14:textId="3A4065DF" w:rsidR="00CC5A2E" w:rsidRPr="00C93C95" w:rsidRDefault="00CC5A2E" w:rsidP="00DF6854">
      <w:pPr>
        <w:pStyle w:val="Heading1"/>
        <w:numPr>
          <w:ilvl w:val="0"/>
          <w:numId w:val="44"/>
        </w:numPr>
        <w:spacing w:after="240" w:line="240" w:lineRule="auto"/>
        <w:rPr>
          <w:rFonts w:ascii="Times New Roman" w:eastAsia="Times New Roman" w:hAnsi="Times New Roman" w:cs="Times New Roman"/>
          <w:color w:val="000000" w:themeColor="text1"/>
          <w:sz w:val="24"/>
          <w:szCs w:val="24"/>
          <w:lang w:eastAsia="lv-LV"/>
        </w:rPr>
      </w:pPr>
      <w:r w:rsidRPr="00DF6854">
        <w:rPr>
          <w:b/>
        </w:rPr>
        <w:t>Atbalsta piešķiršanas process</w:t>
      </w:r>
    </w:p>
    <w:p w14:paraId="32F92D4A" w14:textId="09F793A1" w:rsidR="00382F05" w:rsidRDefault="0088504D" w:rsidP="00BE1C75">
      <w:pPr>
        <w:spacing w:after="120" w:line="240" w:lineRule="auto"/>
        <w:ind w:firstLine="851"/>
        <w:jc w:val="both"/>
        <w:textAlignment w:val="baseline"/>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 xml:space="preserve">Atbalsts </w:t>
      </w:r>
      <w:r w:rsidR="00EE09A1" w:rsidRPr="00EE09A1">
        <w:rPr>
          <w:rFonts w:ascii="Times New Roman" w:eastAsia="Times New Roman" w:hAnsi="Times New Roman" w:cs="Times New Roman"/>
          <w:i/>
          <w:iCs/>
          <w:color w:val="000000" w:themeColor="text1"/>
          <w:sz w:val="24"/>
          <w:szCs w:val="24"/>
          <w:lang w:eastAsia="lv-LV"/>
        </w:rPr>
        <w:t>dižpasākumiem</w:t>
      </w:r>
      <w:r w:rsidR="000204A6">
        <w:rPr>
          <w:rFonts w:ascii="Times New Roman" w:eastAsia="Times New Roman" w:hAnsi="Times New Roman" w:cs="Times New Roman"/>
          <w:color w:val="000000" w:themeColor="text1"/>
          <w:sz w:val="24"/>
          <w:szCs w:val="24"/>
          <w:lang w:eastAsia="lv-LV"/>
        </w:rPr>
        <w:t xml:space="preserve"> pasākumiem paredzēts kā atbalsta programma</w:t>
      </w:r>
      <w:r w:rsidR="00F91728">
        <w:rPr>
          <w:rFonts w:ascii="Times New Roman" w:eastAsia="Times New Roman" w:hAnsi="Times New Roman" w:cs="Times New Roman"/>
          <w:color w:val="000000" w:themeColor="text1"/>
          <w:sz w:val="24"/>
          <w:szCs w:val="24"/>
          <w:lang w:eastAsia="lv-LV"/>
        </w:rPr>
        <w:t xml:space="preserve"> ar valsts līdzfinansējumu</w:t>
      </w:r>
      <w:r w:rsidR="00D06AD5">
        <w:rPr>
          <w:rFonts w:ascii="Times New Roman" w:eastAsia="Times New Roman" w:hAnsi="Times New Roman" w:cs="Times New Roman"/>
          <w:color w:val="000000" w:themeColor="text1"/>
          <w:sz w:val="24"/>
          <w:szCs w:val="24"/>
          <w:lang w:eastAsia="lv-LV"/>
        </w:rPr>
        <w:t>.</w:t>
      </w:r>
      <w:r w:rsidR="005F5A98">
        <w:rPr>
          <w:rFonts w:ascii="Times New Roman" w:eastAsia="Times New Roman" w:hAnsi="Times New Roman" w:cs="Times New Roman"/>
          <w:color w:val="000000" w:themeColor="text1"/>
          <w:sz w:val="24"/>
          <w:szCs w:val="24"/>
          <w:lang w:eastAsia="lv-LV"/>
        </w:rPr>
        <w:t xml:space="preserve"> </w:t>
      </w:r>
    </w:p>
    <w:p w14:paraId="745139A1" w14:textId="725FF76F" w:rsidR="00FC05D3" w:rsidRPr="0064780D" w:rsidRDefault="003A1407" w:rsidP="00883A96">
      <w:pPr>
        <w:spacing w:after="0" w:line="240" w:lineRule="auto"/>
        <w:jc w:val="both"/>
        <w:textAlignment w:val="baseline"/>
        <w:rPr>
          <w:rFonts w:ascii="Times New Roman" w:eastAsia="Times New Roman" w:hAnsi="Times New Roman" w:cs="Times New Roman"/>
          <w:color w:val="000000" w:themeColor="text1"/>
          <w:sz w:val="24"/>
          <w:szCs w:val="24"/>
          <w:lang w:eastAsia="lv-LV"/>
        </w:rPr>
      </w:pPr>
      <w:r w:rsidRPr="00BE64E6">
        <w:rPr>
          <w:rFonts w:ascii="Times New Roman" w:eastAsia="Times New Roman" w:hAnsi="Times New Roman" w:cs="Times New Roman"/>
          <w:i/>
          <w:iCs/>
          <w:color w:val="000000" w:themeColor="text1"/>
          <w:sz w:val="24"/>
          <w:szCs w:val="24"/>
          <w:lang w:eastAsia="lv-LV"/>
        </w:rPr>
        <w:t>Diž</w:t>
      </w:r>
      <w:r w:rsidR="00FC05D3" w:rsidRPr="00BE64E6">
        <w:rPr>
          <w:rFonts w:ascii="Times New Roman" w:eastAsia="Times New Roman" w:hAnsi="Times New Roman" w:cs="Times New Roman"/>
          <w:i/>
          <w:iCs/>
          <w:color w:val="000000" w:themeColor="text1"/>
          <w:sz w:val="24"/>
          <w:szCs w:val="24"/>
          <w:lang w:eastAsia="lv-LV"/>
        </w:rPr>
        <w:t>pasākumu</w:t>
      </w:r>
      <w:r w:rsidR="00FC05D3" w:rsidRPr="0064780D">
        <w:rPr>
          <w:rFonts w:ascii="Times New Roman" w:eastAsia="Times New Roman" w:hAnsi="Times New Roman" w:cs="Times New Roman"/>
          <w:color w:val="000000" w:themeColor="text1"/>
          <w:sz w:val="24"/>
          <w:szCs w:val="24"/>
          <w:lang w:eastAsia="lv-LV"/>
        </w:rPr>
        <w:t xml:space="preserve"> atbalstam </w:t>
      </w:r>
      <w:r w:rsidR="00055848">
        <w:rPr>
          <w:rFonts w:ascii="Times New Roman" w:eastAsia="Times New Roman" w:hAnsi="Times New Roman" w:cs="Times New Roman"/>
          <w:color w:val="000000" w:themeColor="text1"/>
          <w:sz w:val="24"/>
          <w:szCs w:val="24"/>
          <w:lang w:eastAsia="lv-LV"/>
        </w:rPr>
        <w:t>tiek piedāvātas</w:t>
      </w:r>
      <w:r w:rsidR="00FC05D3" w:rsidRPr="0064780D">
        <w:rPr>
          <w:rFonts w:ascii="Times New Roman" w:eastAsia="Times New Roman" w:hAnsi="Times New Roman" w:cs="Times New Roman"/>
          <w:color w:val="000000" w:themeColor="text1"/>
          <w:sz w:val="24"/>
          <w:szCs w:val="24"/>
          <w:lang w:eastAsia="lv-LV"/>
        </w:rPr>
        <w:t xml:space="preserve"> </w:t>
      </w:r>
      <w:r w:rsidR="00055848">
        <w:rPr>
          <w:rFonts w:ascii="Times New Roman" w:eastAsia="Times New Roman" w:hAnsi="Times New Roman" w:cs="Times New Roman"/>
          <w:color w:val="000000" w:themeColor="text1"/>
          <w:sz w:val="24"/>
          <w:szCs w:val="24"/>
          <w:lang w:eastAsia="lv-LV"/>
        </w:rPr>
        <w:t>šādas</w:t>
      </w:r>
      <w:r w:rsidR="00055848" w:rsidRPr="0064780D">
        <w:rPr>
          <w:rFonts w:ascii="Times New Roman" w:eastAsia="Times New Roman" w:hAnsi="Times New Roman" w:cs="Times New Roman"/>
          <w:color w:val="000000" w:themeColor="text1"/>
          <w:sz w:val="24"/>
          <w:szCs w:val="24"/>
          <w:lang w:eastAsia="lv-LV"/>
        </w:rPr>
        <w:t xml:space="preserve"> </w:t>
      </w:r>
      <w:r w:rsidR="00A1478E">
        <w:rPr>
          <w:rFonts w:ascii="Times New Roman" w:eastAsia="Times New Roman" w:hAnsi="Times New Roman" w:cs="Times New Roman"/>
          <w:color w:val="000000" w:themeColor="text1"/>
          <w:sz w:val="24"/>
          <w:szCs w:val="24"/>
          <w:lang w:eastAsia="lv-LV"/>
        </w:rPr>
        <w:t xml:space="preserve">atbalsta </w:t>
      </w:r>
      <w:r w:rsidR="00FC05D3" w:rsidRPr="0064780D">
        <w:rPr>
          <w:rFonts w:ascii="Times New Roman" w:eastAsia="Times New Roman" w:hAnsi="Times New Roman" w:cs="Times New Roman"/>
          <w:color w:val="000000" w:themeColor="text1"/>
          <w:sz w:val="24"/>
          <w:szCs w:val="24"/>
          <w:lang w:eastAsia="lv-LV"/>
        </w:rPr>
        <w:t>aktivitātes</w:t>
      </w:r>
      <w:r w:rsidR="00FC05D3" w:rsidRPr="004F458B">
        <w:rPr>
          <w:rFonts w:ascii="Times New Roman" w:eastAsia="Times New Roman" w:hAnsi="Times New Roman" w:cs="Times New Roman"/>
          <w:color w:val="000000" w:themeColor="text1"/>
          <w:sz w:val="24"/>
          <w:szCs w:val="24"/>
          <w:lang w:eastAsia="lv-LV"/>
        </w:rPr>
        <w:t>:</w:t>
      </w:r>
    </w:p>
    <w:p w14:paraId="07DED99E" w14:textId="38B48924" w:rsidR="0027339C" w:rsidRPr="00C93C95" w:rsidRDefault="00D23590" w:rsidP="00C93C95">
      <w:pPr>
        <w:pStyle w:val="ListParagraph"/>
        <w:numPr>
          <w:ilvl w:val="0"/>
          <w:numId w:val="31"/>
        </w:numPr>
        <w:spacing w:after="120" w:line="240" w:lineRule="auto"/>
        <w:jc w:val="both"/>
        <w:textAlignment w:val="baseline"/>
        <w:rPr>
          <w:rFonts w:ascii="Times New Roman" w:hAnsi="Times New Roman" w:cs="Times New Roman"/>
          <w:sz w:val="24"/>
          <w:szCs w:val="24"/>
        </w:rPr>
      </w:pPr>
      <w:r>
        <w:rPr>
          <w:rFonts w:ascii="Times New Roman" w:hAnsi="Times New Roman" w:cs="Times New Roman"/>
          <w:sz w:val="24"/>
          <w:szCs w:val="24"/>
        </w:rPr>
        <w:t>Avansa m</w:t>
      </w:r>
      <w:r w:rsidR="00AA6DD2" w:rsidRPr="00C93C95">
        <w:rPr>
          <w:rFonts w:ascii="Times New Roman" w:hAnsi="Times New Roman" w:cs="Times New Roman"/>
          <w:sz w:val="24"/>
          <w:szCs w:val="24"/>
        </w:rPr>
        <w:t>aksājums starptautiskai organizācijai par pasākuma organizēšanu (piemēram, licences maksa, kalendāra reģistrācijas maksa, TV translācijai, dalības maksai, kas nepieciešama starptautiska statusa vai reitinga piešķiršanai plānotam pasākumam u.tml.)</w:t>
      </w:r>
      <w:r>
        <w:rPr>
          <w:rFonts w:ascii="Times New Roman" w:hAnsi="Times New Roman" w:cs="Times New Roman"/>
          <w:sz w:val="24"/>
          <w:szCs w:val="24"/>
        </w:rPr>
        <w:t>;</w:t>
      </w:r>
      <w:r w:rsidR="0027339C" w:rsidRPr="00C93C95">
        <w:rPr>
          <w:rFonts w:ascii="Times New Roman" w:hAnsi="Times New Roman" w:cs="Times New Roman"/>
          <w:sz w:val="24"/>
          <w:szCs w:val="24"/>
        </w:rPr>
        <w:t xml:space="preserve"> </w:t>
      </w:r>
    </w:p>
    <w:p w14:paraId="7D1270D9" w14:textId="20F53530" w:rsidR="00055848" w:rsidRPr="00C93C95" w:rsidRDefault="0027339C" w:rsidP="00C93C95">
      <w:pPr>
        <w:pStyle w:val="ListParagraph"/>
        <w:numPr>
          <w:ilvl w:val="0"/>
          <w:numId w:val="31"/>
        </w:numPr>
        <w:spacing w:after="120" w:line="240" w:lineRule="auto"/>
        <w:jc w:val="both"/>
        <w:textAlignment w:val="baseline"/>
        <w:rPr>
          <w:rFonts w:ascii="Times New Roman" w:hAnsi="Times New Roman" w:cs="Times New Roman"/>
          <w:sz w:val="24"/>
          <w:szCs w:val="24"/>
        </w:rPr>
      </w:pPr>
      <w:r w:rsidRPr="00C93C95">
        <w:rPr>
          <w:rFonts w:ascii="Times New Roman" w:hAnsi="Times New Roman" w:cs="Times New Roman"/>
          <w:sz w:val="24"/>
          <w:szCs w:val="24"/>
        </w:rPr>
        <w:t>Norises telpu un zemes platību nomas izmaksas</w:t>
      </w:r>
      <w:r w:rsidR="00D23590">
        <w:rPr>
          <w:rFonts w:ascii="Times New Roman" w:hAnsi="Times New Roman" w:cs="Times New Roman"/>
          <w:sz w:val="24"/>
          <w:szCs w:val="24"/>
        </w:rPr>
        <w:t>;</w:t>
      </w:r>
    </w:p>
    <w:p w14:paraId="317A742A" w14:textId="6BD6F790" w:rsidR="0027339C" w:rsidRPr="00C93C95" w:rsidRDefault="0027339C" w:rsidP="00C93C95">
      <w:pPr>
        <w:pStyle w:val="ListParagraph"/>
        <w:numPr>
          <w:ilvl w:val="0"/>
          <w:numId w:val="31"/>
        </w:numPr>
        <w:spacing w:after="120" w:line="240" w:lineRule="auto"/>
        <w:jc w:val="both"/>
        <w:textAlignment w:val="baseline"/>
        <w:rPr>
          <w:rFonts w:ascii="Times New Roman" w:hAnsi="Times New Roman" w:cs="Times New Roman"/>
          <w:sz w:val="24"/>
          <w:szCs w:val="24"/>
        </w:rPr>
      </w:pPr>
      <w:r w:rsidRPr="00C93C95">
        <w:rPr>
          <w:rFonts w:ascii="Times New Roman" w:hAnsi="Times New Roman" w:cs="Times New Roman"/>
          <w:sz w:val="24"/>
          <w:szCs w:val="24"/>
        </w:rPr>
        <w:t>Tehniskā aprīkojuma un inventāra (t.sk. drošības) izmaksas</w:t>
      </w:r>
      <w:r w:rsidR="00D23590">
        <w:rPr>
          <w:rFonts w:ascii="Times New Roman" w:hAnsi="Times New Roman" w:cs="Times New Roman"/>
          <w:sz w:val="24"/>
          <w:szCs w:val="24"/>
        </w:rPr>
        <w:t>;</w:t>
      </w:r>
    </w:p>
    <w:p w14:paraId="6B28CA62" w14:textId="5DCF9CEB" w:rsidR="0027339C" w:rsidRPr="00C93C95" w:rsidRDefault="0027339C" w:rsidP="00C93C95">
      <w:pPr>
        <w:pStyle w:val="ListParagraph"/>
        <w:numPr>
          <w:ilvl w:val="0"/>
          <w:numId w:val="31"/>
        </w:numPr>
        <w:spacing w:after="120" w:line="240" w:lineRule="auto"/>
        <w:jc w:val="both"/>
        <w:textAlignment w:val="baseline"/>
        <w:rPr>
          <w:rFonts w:ascii="Times New Roman" w:hAnsi="Times New Roman" w:cs="Times New Roman"/>
          <w:sz w:val="24"/>
          <w:szCs w:val="24"/>
        </w:rPr>
      </w:pPr>
      <w:r w:rsidRPr="00C93C95">
        <w:rPr>
          <w:rFonts w:ascii="Times New Roman" w:hAnsi="Times New Roman" w:cs="Times New Roman"/>
          <w:sz w:val="24"/>
          <w:szCs w:val="24"/>
        </w:rPr>
        <w:t>Transporta izmaksas (noma, degviela) Latvijā starptautiskā pasākuma dalībnieku kopīgai pārvadāšanai starp pasākuma norises vietām</w:t>
      </w:r>
      <w:r w:rsidR="00D23590">
        <w:rPr>
          <w:rFonts w:ascii="Times New Roman" w:hAnsi="Times New Roman" w:cs="Times New Roman"/>
          <w:sz w:val="24"/>
          <w:szCs w:val="24"/>
        </w:rPr>
        <w:t>;</w:t>
      </w:r>
      <w:r w:rsidRPr="00C93C95">
        <w:rPr>
          <w:rFonts w:ascii="Times New Roman" w:hAnsi="Times New Roman" w:cs="Times New Roman"/>
          <w:sz w:val="24"/>
          <w:szCs w:val="24"/>
        </w:rPr>
        <w:t xml:space="preserve"> </w:t>
      </w:r>
    </w:p>
    <w:p w14:paraId="68485FCF" w14:textId="7F51409D" w:rsidR="0027339C" w:rsidRPr="00C93C95" w:rsidRDefault="0027339C" w:rsidP="00C93C95">
      <w:pPr>
        <w:pStyle w:val="ListParagraph"/>
        <w:numPr>
          <w:ilvl w:val="0"/>
          <w:numId w:val="31"/>
        </w:numPr>
        <w:spacing w:after="120" w:line="240" w:lineRule="auto"/>
        <w:jc w:val="both"/>
        <w:textAlignment w:val="baseline"/>
        <w:rPr>
          <w:rFonts w:ascii="Times New Roman" w:hAnsi="Times New Roman" w:cs="Times New Roman"/>
          <w:sz w:val="24"/>
          <w:szCs w:val="24"/>
        </w:rPr>
      </w:pPr>
      <w:r w:rsidRPr="00C93C95">
        <w:rPr>
          <w:rFonts w:ascii="Times New Roman" w:hAnsi="Times New Roman" w:cs="Times New Roman"/>
          <w:sz w:val="24"/>
          <w:szCs w:val="24"/>
        </w:rPr>
        <w:t>Apsardzes, antidopinga, medicīnas pakalpojumi.</w:t>
      </w:r>
    </w:p>
    <w:p w14:paraId="610191BF" w14:textId="09F610DA" w:rsidR="00767AA8" w:rsidRPr="00C928E3" w:rsidRDefault="00837970" w:rsidP="009213DD">
      <w:pPr>
        <w:spacing w:after="0" w:line="240" w:lineRule="auto"/>
        <w:jc w:val="both"/>
        <w:textAlignment w:val="baseline"/>
        <w:rPr>
          <w:rFonts w:ascii="Times New Roman" w:eastAsia="Times New Roman" w:hAnsi="Times New Roman" w:cs="Times New Roman"/>
          <w:color w:val="000000" w:themeColor="text1"/>
          <w:sz w:val="24"/>
          <w:szCs w:val="24"/>
          <w:lang w:eastAsia="lv-LV"/>
        </w:rPr>
      </w:pPr>
      <w:r w:rsidRPr="00C928E3">
        <w:rPr>
          <w:rFonts w:ascii="Times New Roman" w:eastAsia="Times New Roman" w:hAnsi="Times New Roman" w:cs="Times New Roman"/>
          <w:color w:val="000000" w:themeColor="text1"/>
          <w:sz w:val="24"/>
          <w:szCs w:val="24"/>
          <w:lang w:eastAsia="lv-LV"/>
        </w:rPr>
        <w:t>P</w:t>
      </w:r>
      <w:r w:rsidR="00767AA8" w:rsidRPr="00C928E3">
        <w:rPr>
          <w:rFonts w:ascii="Times New Roman" w:eastAsia="Times New Roman" w:hAnsi="Times New Roman" w:cs="Times New Roman"/>
          <w:color w:val="000000" w:themeColor="text1"/>
          <w:sz w:val="24"/>
          <w:szCs w:val="24"/>
          <w:lang w:eastAsia="lv-LV"/>
        </w:rPr>
        <w:t>apildus nozaru ministrijas diskusijai izvirzījušas sekojošas atbalsta aktivitātes:</w:t>
      </w:r>
    </w:p>
    <w:p w14:paraId="144140D4" w14:textId="1062B7A9" w:rsidR="00767AA8" w:rsidRPr="00C928E3" w:rsidRDefault="005C3556" w:rsidP="00767AA8">
      <w:pPr>
        <w:pStyle w:val="ListParagraph"/>
        <w:numPr>
          <w:ilvl w:val="0"/>
          <w:numId w:val="35"/>
        </w:numPr>
        <w:spacing w:after="120" w:line="240" w:lineRule="auto"/>
        <w:jc w:val="both"/>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Valsts institūciju</w:t>
      </w:r>
      <w:r w:rsidR="00767AA8" w:rsidRPr="00C928E3">
        <w:rPr>
          <w:rFonts w:ascii="Times New Roman" w:eastAsia="Times New Roman" w:hAnsi="Times New Roman" w:cs="Times New Roman"/>
          <w:sz w:val="24"/>
          <w:szCs w:val="24"/>
          <w:lang w:eastAsia="lv-LV"/>
        </w:rPr>
        <w:t xml:space="preserve"> </w:t>
      </w:r>
      <w:r w:rsidR="00BD20CB">
        <w:rPr>
          <w:rFonts w:ascii="Times New Roman" w:eastAsia="Times New Roman" w:hAnsi="Times New Roman" w:cs="Times New Roman"/>
          <w:sz w:val="24"/>
          <w:szCs w:val="24"/>
          <w:lang w:eastAsia="lv-LV"/>
        </w:rPr>
        <w:t xml:space="preserve">tiešās </w:t>
      </w:r>
      <w:r w:rsidR="00767AA8" w:rsidRPr="00C928E3">
        <w:rPr>
          <w:rFonts w:ascii="Times New Roman" w:hAnsi="Times New Roman" w:cs="Times New Roman"/>
          <w:sz w:val="24"/>
          <w:szCs w:val="24"/>
        </w:rPr>
        <w:t xml:space="preserve">izmaksas </w:t>
      </w:r>
      <w:r w:rsidR="005A2294" w:rsidRPr="00C928E3">
        <w:rPr>
          <w:rFonts w:ascii="Times New Roman" w:hAnsi="Times New Roman" w:cs="Times New Roman"/>
          <w:sz w:val="24"/>
          <w:szCs w:val="24"/>
        </w:rPr>
        <w:t>pasākumu</w:t>
      </w:r>
      <w:r w:rsidR="005A2294" w:rsidRPr="00C928E3">
        <w:rPr>
          <w:rFonts w:ascii="Times New Roman" w:eastAsia="Times New Roman" w:hAnsi="Times New Roman" w:cs="Times New Roman"/>
          <w:sz w:val="24"/>
          <w:szCs w:val="24"/>
          <w:lang w:eastAsia="lv-LV"/>
        </w:rPr>
        <w:t xml:space="preserve"> norises vietā</w:t>
      </w:r>
      <w:r w:rsidR="005A2294" w:rsidRPr="00C928E3">
        <w:rPr>
          <w:rFonts w:ascii="Times New Roman" w:hAnsi="Times New Roman" w:cs="Times New Roman"/>
          <w:sz w:val="24"/>
          <w:szCs w:val="24"/>
        </w:rPr>
        <w:t xml:space="preserve"> </w:t>
      </w:r>
      <w:r w:rsidR="00767AA8" w:rsidRPr="00C928E3">
        <w:rPr>
          <w:rFonts w:ascii="Times New Roman" w:hAnsi="Times New Roman" w:cs="Times New Roman"/>
          <w:sz w:val="24"/>
          <w:szCs w:val="24"/>
        </w:rPr>
        <w:t>(</w:t>
      </w:r>
      <w:r w:rsidR="007A190A" w:rsidRPr="00C928E3">
        <w:rPr>
          <w:rFonts w:ascii="Times New Roman" w:hAnsi="Times New Roman" w:cs="Times New Roman"/>
          <w:sz w:val="24"/>
          <w:szCs w:val="24"/>
        </w:rPr>
        <w:t>Valsts ugunsdzēsības un glābšanas dienests, Valsts policija un</w:t>
      </w:r>
      <w:r w:rsidR="00F70024" w:rsidRPr="00C928E3">
        <w:rPr>
          <w:rFonts w:ascii="Times New Roman" w:hAnsi="Times New Roman" w:cs="Times New Roman"/>
          <w:sz w:val="24"/>
          <w:szCs w:val="24"/>
        </w:rPr>
        <w:t xml:space="preserve"> </w:t>
      </w:r>
      <w:r w:rsidR="00DD2E1F" w:rsidRPr="00C928E3">
        <w:rPr>
          <w:rFonts w:ascii="Times New Roman" w:hAnsi="Times New Roman" w:cs="Times New Roman"/>
          <w:sz w:val="24"/>
          <w:szCs w:val="24"/>
        </w:rPr>
        <w:t xml:space="preserve">Valsts pašvaldības policija, </w:t>
      </w:r>
      <w:r w:rsidR="00A05A06" w:rsidRPr="00C928E3">
        <w:rPr>
          <w:rFonts w:ascii="Times New Roman" w:hAnsi="Times New Roman" w:cs="Times New Roman"/>
          <w:sz w:val="24"/>
          <w:szCs w:val="24"/>
        </w:rPr>
        <w:t>Neatliekamās medicīniskās palīdzības dienests u.c</w:t>
      </w:r>
      <w:r w:rsidR="005A2294">
        <w:rPr>
          <w:rFonts w:ascii="Times New Roman" w:hAnsi="Times New Roman" w:cs="Times New Roman"/>
          <w:sz w:val="24"/>
          <w:szCs w:val="24"/>
        </w:rPr>
        <w:t>.,</w:t>
      </w:r>
      <w:r w:rsidR="005A2294" w:rsidRPr="005A2294">
        <w:rPr>
          <w:rFonts w:ascii="Times New Roman" w:hAnsi="Times New Roman" w:cs="Times New Roman"/>
          <w:sz w:val="24"/>
          <w:szCs w:val="24"/>
        </w:rPr>
        <w:t xml:space="preserve"> </w:t>
      </w:r>
      <w:r w:rsidR="005A2294" w:rsidRPr="00594E65">
        <w:rPr>
          <w:rFonts w:ascii="Times New Roman" w:hAnsi="Times New Roman" w:cs="Times New Roman"/>
          <w:sz w:val="24"/>
          <w:szCs w:val="24"/>
        </w:rPr>
        <w:t>kas izriet no attiecīgā pasākuma specifikas</w:t>
      </w:r>
      <w:r w:rsidR="005A2294">
        <w:rPr>
          <w:rFonts w:ascii="Times New Roman" w:hAnsi="Times New Roman" w:cs="Times New Roman"/>
          <w:sz w:val="24"/>
          <w:szCs w:val="24"/>
        </w:rPr>
        <w:t>)</w:t>
      </w:r>
      <w:r w:rsidR="00767AA8" w:rsidRPr="00C928E3">
        <w:rPr>
          <w:rFonts w:ascii="Times New Roman" w:eastAsia="Times New Roman" w:hAnsi="Times New Roman" w:cs="Times New Roman"/>
          <w:sz w:val="24"/>
          <w:szCs w:val="24"/>
          <w:lang w:eastAsia="lv-LV"/>
        </w:rPr>
        <w:t>;</w:t>
      </w:r>
    </w:p>
    <w:p w14:paraId="2660C2D5" w14:textId="77777777" w:rsidR="00767AA8" w:rsidRPr="009213DD" w:rsidRDefault="00767AA8" w:rsidP="00767AA8">
      <w:pPr>
        <w:pStyle w:val="ListParagraph"/>
        <w:numPr>
          <w:ilvl w:val="0"/>
          <w:numId w:val="35"/>
        </w:numPr>
        <w:spacing w:after="120" w:line="240" w:lineRule="auto"/>
        <w:jc w:val="both"/>
        <w:textAlignment w:val="baseline"/>
        <w:rPr>
          <w:rFonts w:ascii="Times New Roman" w:eastAsia="Times New Roman" w:hAnsi="Times New Roman" w:cs="Times New Roman"/>
          <w:sz w:val="24"/>
          <w:szCs w:val="24"/>
          <w:lang w:eastAsia="lv-LV"/>
        </w:rPr>
      </w:pPr>
      <w:r w:rsidRPr="009213DD">
        <w:rPr>
          <w:rFonts w:ascii="Times New Roman" w:eastAsia="Times New Roman" w:hAnsi="Times New Roman" w:cs="Times New Roman"/>
          <w:sz w:val="24"/>
          <w:szCs w:val="24"/>
          <w:lang w:eastAsia="lv-LV"/>
        </w:rPr>
        <w:t>dalībnieku (komandu, treneru, tiesnešu, atbalsta personāla) izmitināšanas un ēdināšanas pakalpojumi;</w:t>
      </w:r>
    </w:p>
    <w:p w14:paraId="691F3999" w14:textId="77777777" w:rsidR="00767AA8" w:rsidRPr="009213DD" w:rsidRDefault="00767AA8" w:rsidP="00767AA8">
      <w:pPr>
        <w:pStyle w:val="ListParagraph"/>
        <w:numPr>
          <w:ilvl w:val="0"/>
          <w:numId w:val="35"/>
        </w:numPr>
        <w:spacing w:after="120" w:line="240" w:lineRule="auto"/>
        <w:jc w:val="both"/>
        <w:textAlignment w:val="baseline"/>
        <w:rPr>
          <w:rFonts w:ascii="Times New Roman" w:eastAsia="Times New Roman" w:hAnsi="Times New Roman" w:cs="Times New Roman"/>
          <w:sz w:val="24"/>
          <w:szCs w:val="24"/>
          <w:lang w:eastAsia="lv-LV"/>
        </w:rPr>
      </w:pPr>
      <w:r w:rsidRPr="009213DD">
        <w:rPr>
          <w:rFonts w:ascii="Times New Roman" w:eastAsia="Times New Roman" w:hAnsi="Times New Roman" w:cs="Times New Roman"/>
          <w:sz w:val="24"/>
          <w:szCs w:val="24"/>
          <w:lang w:eastAsia="lv-LV"/>
        </w:rPr>
        <w:t>pasākuma norises vietas, piemēram, ceļu, sagatavošana un atjaunošana pēc pasākuma (apdrošināšana);</w:t>
      </w:r>
    </w:p>
    <w:p w14:paraId="6DF182B6" w14:textId="60C5B720" w:rsidR="00767AA8" w:rsidRPr="009213DD" w:rsidRDefault="00767AA8" w:rsidP="00767AA8">
      <w:pPr>
        <w:pStyle w:val="ListParagraph"/>
        <w:numPr>
          <w:ilvl w:val="0"/>
          <w:numId w:val="35"/>
        </w:numPr>
        <w:spacing w:after="120" w:line="240" w:lineRule="auto"/>
        <w:jc w:val="both"/>
        <w:textAlignment w:val="baseline"/>
        <w:rPr>
          <w:rFonts w:ascii="Times New Roman" w:eastAsia="Times New Roman" w:hAnsi="Times New Roman" w:cs="Times New Roman"/>
          <w:sz w:val="24"/>
          <w:szCs w:val="24"/>
          <w:lang w:eastAsia="lv-LV"/>
        </w:rPr>
      </w:pPr>
      <w:r w:rsidRPr="009213DD">
        <w:rPr>
          <w:rFonts w:ascii="Times New Roman" w:eastAsia="Times New Roman" w:hAnsi="Times New Roman" w:cs="Times New Roman"/>
          <w:sz w:val="24"/>
          <w:szCs w:val="24"/>
          <w:lang w:eastAsia="lv-LV"/>
        </w:rPr>
        <w:t>Organizatoru darbaspēka izmaksas, bet ne vairāk kā 50% no kopējām plānotām izmaksām.</w:t>
      </w:r>
    </w:p>
    <w:p w14:paraId="12BC082D" w14:textId="77777777" w:rsidR="001F7EBB" w:rsidRDefault="00767AA8" w:rsidP="00767AA8">
      <w:pPr>
        <w:spacing w:before="120" w:after="120" w:line="240"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Ņemot vērā, ka nozares ir izvirzījušas dažādus priekšlikumus </w:t>
      </w:r>
      <w:r w:rsidRPr="00296989">
        <w:rPr>
          <w:rFonts w:ascii="Times New Roman" w:eastAsia="Times New Roman" w:hAnsi="Times New Roman" w:cs="Times New Roman"/>
          <w:i/>
          <w:iCs/>
          <w:sz w:val="24"/>
          <w:szCs w:val="24"/>
          <w:lang w:eastAsia="lv-LV"/>
        </w:rPr>
        <w:t>dižpasākumu</w:t>
      </w:r>
      <w:r>
        <w:rPr>
          <w:rFonts w:ascii="Times New Roman" w:eastAsia="Times New Roman" w:hAnsi="Times New Roman" w:cs="Times New Roman"/>
          <w:sz w:val="24"/>
          <w:szCs w:val="24"/>
          <w:lang w:eastAsia="lv-LV"/>
        </w:rPr>
        <w:t xml:space="preserve"> atbalstā iekļaujamajām aktivitātēm, tādēļ būtu nepieciešams rūpīgs izvērtējums un diskusija darba grupas </w:t>
      </w:r>
      <w:r w:rsidRPr="0036742E">
        <w:rPr>
          <w:rFonts w:ascii="Times New Roman" w:eastAsia="Times New Roman" w:hAnsi="Times New Roman" w:cs="Times New Roman"/>
          <w:sz w:val="24"/>
          <w:szCs w:val="24"/>
          <w:lang w:eastAsia="lv-LV"/>
        </w:rPr>
        <w:t>ietvaros, izstrādājot atbalsta programmas Ministru kabineta noteikumus.</w:t>
      </w:r>
      <w:r w:rsidR="009C20F6">
        <w:rPr>
          <w:rFonts w:ascii="Times New Roman" w:eastAsia="Times New Roman" w:hAnsi="Times New Roman" w:cs="Times New Roman"/>
          <w:sz w:val="24"/>
          <w:szCs w:val="24"/>
          <w:lang w:eastAsia="lv-LV"/>
        </w:rPr>
        <w:t xml:space="preserve"> </w:t>
      </w:r>
    </w:p>
    <w:p w14:paraId="6530820A" w14:textId="10D5DD50" w:rsidR="00767AA8" w:rsidRPr="0036742E" w:rsidRDefault="001F7EBB" w:rsidP="00767AA8">
      <w:pPr>
        <w:spacing w:before="120" w:after="120" w:line="240" w:lineRule="auto"/>
        <w:ind w:firstLine="720"/>
        <w:jc w:val="both"/>
        <w:rPr>
          <w:rFonts w:ascii="Times New Roman" w:eastAsia="Times New Roman" w:hAnsi="Times New Roman" w:cs="Times New Roman"/>
          <w:sz w:val="24"/>
          <w:szCs w:val="24"/>
          <w:lang w:eastAsia="lv-LV"/>
        </w:rPr>
      </w:pPr>
      <w:r w:rsidRPr="00913105">
        <w:rPr>
          <w:rFonts w:ascii="Times New Roman" w:eastAsia="Times New Roman" w:hAnsi="Times New Roman" w:cs="Times New Roman"/>
          <w:sz w:val="24"/>
          <w:szCs w:val="24"/>
          <w:lang w:eastAsia="lv-LV"/>
        </w:rPr>
        <w:t>Tāpat b</w:t>
      </w:r>
      <w:r w:rsidR="009C20F6" w:rsidRPr="00913105">
        <w:rPr>
          <w:rFonts w:ascii="Times New Roman" w:eastAsia="Times New Roman" w:hAnsi="Times New Roman" w:cs="Times New Roman"/>
          <w:sz w:val="24"/>
          <w:szCs w:val="24"/>
          <w:lang w:eastAsia="lv-LV"/>
        </w:rPr>
        <w:t xml:space="preserve">ūtiski norādīt, ka </w:t>
      </w:r>
      <w:proofErr w:type="spellStart"/>
      <w:r w:rsidR="009C20F6" w:rsidRPr="00913105">
        <w:rPr>
          <w:rFonts w:ascii="Times New Roman" w:eastAsia="Times New Roman" w:hAnsi="Times New Roman" w:cs="Times New Roman"/>
          <w:i/>
          <w:iCs/>
          <w:sz w:val="24"/>
          <w:szCs w:val="24"/>
          <w:lang w:eastAsia="lv-LV"/>
        </w:rPr>
        <w:t>dižpasākuma</w:t>
      </w:r>
      <w:proofErr w:type="spellEnd"/>
      <w:r w:rsidR="009C20F6" w:rsidRPr="00913105">
        <w:rPr>
          <w:rFonts w:ascii="Times New Roman" w:eastAsia="Times New Roman" w:hAnsi="Times New Roman" w:cs="Times New Roman"/>
          <w:sz w:val="24"/>
          <w:szCs w:val="24"/>
          <w:lang w:eastAsia="lv-LV"/>
        </w:rPr>
        <w:t xml:space="preserve"> organizators sedz visas ar </w:t>
      </w:r>
      <w:proofErr w:type="spellStart"/>
      <w:r w:rsidR="009C20F6" w:rsidRPr="00913105">
        <w:rPr>
          <w:rFonts w:ascii="Times New Roman" w:eastAsia="Times New Roman" w:hAnsi="Times New Roman" w:cs="Times New Roman"/>
          <w:i/>
          <w:iCs/>
          <w:sz w:val="24"/>
          <w:szCs w:val="24"/>
          <w:lang w:eastAsia="lv-LV"/>
        </w:rPr>
        <w:t>dižpasākuma</w:t>
      </w:r>
      <w:proofErr w:type="spellEnd"/>
      <w:r w:rsidR="009C20F6" w:rsidRPr="00913105">
        <w:rPr>
          <w:rFonts w:ascii="Times New Roman" w:eastAsia="Times New Roman" w:hAnsi="Times New Roman" w:cs="Times New Roman"/>
          <w:sz w:val="24"/>
          <w:szCs w:val="24"/>
          <w:lang w:eastAsia="lv-LV"/>
        </w:rPr>
        <w:t xml:space="preserve"> norisi saistītās tiešās valsts institūciju izmaksas pilnā apmērā.</w:t>
      </w:r>
    </w:p>
    <w:p w14:paraId="448D1116" w14:textId="02400609" w:rsidR="005B4D8B" w:rsidRPr="00CC7A75" w:rsidRDefault="00CC7A75" w:rsidP="00C85AD5">
      <w:pPr>
        <w:spacing w:before="120" w:after="120" w:line="240" w:lineRule="auto"/>
        <w:ind w:firstLine="720"/>
        <w:jc w:val="both"/>
        <w:rPr>
          <w:rFonts w:ascii="Times New Roman" w:eastAsia="Times New Roman" w:hAnsi="Times New Roman" w:cs="Times New Roman"/>
          <w:sz w:val="24"/>
          <w:szCs w:val="24"/>
          <w:lang w:eastAsia="lv-LV"/>
        </w:rPr>
      </w:pPr>
      <w:r w:rsidRPr="00CC7A75">
        <w:rPr>
          <w:rFonts w:ascii="Times New Roman" w:hAnsi="Times New Roman" w:cs="Times New Roman"/>
          <w:b/>
          <w:bCs/>
          <w:sz w:val="24"/>
          <w:szCs w:val="24"/>
        </w:rPr>
        <w:t>Kopējā atbalsta summa pasākumam pieejama līdz 90% no plānotajiem un faktiskajiem  ārvalstu viesu radītā apgrozījuma PVN ieņēmumiem</w:t>
      </w:r>
      <w:r w:rsidR="00767AA8" w:rsidRPr="00CC7A75">
        <w:rPr>
          <w:rFonts w:ascii="Times New Roman" w:eastAsia="Times New Roman" w:hAnsi="Times New Roman" w:cs="Times New Roman"/>
          <w:b/>
          <w:bCs/>
          <w:sz w:val="24"/>
          <w:szCs w:val="24"/>
          <w:lang w:eastAsia="lv-LV"/>
        </w:rPr>
        <w:t>.</w:t>
      </w:r>
      <w:r w:rsidR="00767AA8" w:rsidRPr="00CC7A75">
        <w:rPr>
          <w:rFonts w:ascii="Times New Roman" w:eastAsia="Times New Roman" w:hAnsi="Times New Roman" w:cs="Times New Roman"/>
          <w:sz w:val="24"/>
          <w:szCs w:val="24"/>
          <w:lang w:eastAsia="lv-LV"/>
        </w:rPr>
        <w:t xml:space="preserve"> Papildus, pasākuma </w:t>
      </w:r>
      <w:r w:rsidR="00767AA8" w:rsidRPr="00CC7A75">
        <w:rPr>
          <w:rFonts w:ascii="Times New Roman" w:eastAsia="Times New Roman" w:hAnsi="Times New Roman" w:cs="Times New Roman"/>
          <w:sz w:val="24"/>
          <w:szCs w:val="24"/>
          <w:lang w:eastAsia="lv-LV"/>
        </w:rPr>
        <w:lastRenderedPageBreak/>
        <w:t xml:space="preserve">organizatoram ir jābūt juridiskai personai, lai saņemtu atbalstu. Atbalsts piešķirams avansu veidā līdz 3 vai vairākiem gadiem </w:t>
      </w:r>
      <w:r w:rsidR="00767AA8" w:rsidRPr="00CC7A75">
        <w:rPr>
          <w:rFonts w:ascii="Times New Roman" w:eastAsia="Times New Roman" w:hAnsi="Times New Roman" w:cs="Times New Roman"/>
          <w:color w:val="000000" w:themeColor="text1"/>
          <w:sz w:val="24"/>
          <w:szCs w:val="24"/>
          <w:lang w:eastAsia="lv-LV"/>
        </w:rPr>
        <w:t xml:space="preserve">pirms pasākuma norises datumiem, atkarībā no konkrētā </w:t>
      </w:r>
      <w:proofErr w:type="spellStart"/>
      <w:r w:rsidR="00767AA8" w:rsidRPr="00CC7A75">
        <w:rPr>
          <w:rFonts w:ascii="Times New Roman" w:eastAsia="Times New Roman" w:hAnsi="Times New Roman" w:cs="Times New Roman"/>
          <w:i/>
          <w:iCs/>
          <w:color w:val="000000" w:themeColor="text1"/>
          <w:sz w:val="24"/>
          <w:szCs w:val="24"/>
          <w:lang w:eastAsia="lv-LV"/>
        </w:rPr>
        <w:t>dižpasākuma</w:t>
      </w:r>
      <w:proofErr w:type="spellEnd"/>
      <w:r w:rsidR="00767AA8" w:rsidRPr="00CC7A75">
        <w:rPr>
          <w:rFonts w:ascii="Times New Roman" w:eastAsia="Times New Roman" w:hAnsi="Times New Roman" w:cs="Times New Roman"/>
          <w:i/>
          <w:iCs/>
          <w:color w:val="000000" w:themeColor="text1"/>
          <w:sz w:val="24"/>
          <w:szCs w:val="24"/>
          <w:lang w:eastAsia="lv-LV"/>
        </w:rPr>
        <w:t>.</w:t>
      </w:r>
      <w:r w:rsidR="00767AA8" w:rsidRPr="00CC7A75">
        <w:rPr>
          <w:rFonts w:ascii="Times New Roman" w:eastAsia="Times New Roman" w:hAnsi="Times New Roman" w:cs="Times New Roman"/>
          <w:color w:val="000000" w:themeColor="text1"/>
          <w:sz w:val="24"/>
          <w:szCs w:val="24"/>
          <w:lang w:eastAsia="lv-LV"/>
        </w:rPr>
        <w:t xml:space="preserve"> </w:t>
      </w:r>
    </w:p>
    <w:p w14:paraId="785DD5A5" w14:textId="53677F57" w:rsidR="00767AA8" w:rsidRDefault="00767AA8" w:rsidP="00096829">
      <w:pPr>
        <w:spacing w:after="12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Ņemot vērā augstāk minēto tiek piedāvāts šāds </w:t>
      </w:r>
      <w:r w:rsidRPr="000A0E3C">
        <w:rPr>
          <w:rFonts w:ascii="Times New Roman" w:eastAsia="Times New Roman" w:hAnsi="Times New Roman" w:cs="Times New Roman"/>
          <w:b/>
          <w:bCs/>
          <w:sz w:val="24"/>
          <w:szCs w:val="24"/>
          <w:lang w:eastAsia="lv-LV"/>
        </w:rPr>
        <w:t>atbalsta piešķiršanas process</w:t>
      </w:r>
      <w:r>
        <w:rPr>
          <w:rFonts w:ascii="Times New Roman" w:eastAsia="Times New Roman" w:hAnsi="Times New Roman" w:cs="Times New Roman"/>
          <w:sz w:val="24"/>
          <w:szCs w:val="24"/>
          <w:lang w:eastAsia="lv-LV"/>
        </w:rPr>
        <w:t xml:space="preserve">:  </w:t>
      </w:r>
    </w:p>
    <w:p w14:paraId="34DCA928" w14:textId="77777777" w:rsidR="000A0E3C" w:rsidRDefault="000A0E3C" w:rsidP="000A0E3C">
      <w:pPr>
        <w:numPr>
          <w:ilvl w:val="0"/>
          <w:numId w:val="37"/>
        </w:numPr>
        <w:spacing w:after="0" w:line="240" w:lineRule="auto"/>
        <w:jc w:val="both"/>
        <w:rPr>
          <w:rFonts w:ascii="Times New Roman" w:hAnsi="Times New Roman"/>
          <w:sz w:val="24"/>
          <w:szCs w:val="24"/>
        </w:rPr>
      </w:pPr>
      <w:r>
        <w:rPr>
          <w:rFonts w:ascii="Times New Roman" w:hAnsi="Times New Roman"/>
          <w:sz w:val="24"/>
          <w:szCs w:val="24"/>
        </w:rPr>
        <w:t>Solis: MK konceptuāls atbalsts</w:t>
      </w:r>
    </w:p>
    <w:p w14:paraId="1052241F" w14:textId="77777777" w:rsidR="000E2E18" w:rsidRPr="00977819" w:rsidRDefault="000A0E3C" w:rsidP="000A0E3C">
      <w:pPr>
        <w:widowControl w:val="0"/>
        <w:numPr>
          <w:ilvl w:val="0"/>
          <w:numId w:val="38"/>
        </w:numPr>
        <w:spacing w:after="0" w:line="240" w:lineRule="auto"/>
        <w:jc w:val="both"/>
        <w:rPr>
          <w:rFonts w:ascii="Times New Roman" w:hAnsi="Times New Roman"/>
          <w:sz w:val="24"/>
          <w:szCs w:val="24"/>
        </w:rPr>
      </w:pPr>
      <w:r w:rsidRPr="00977819">
        <w:rPr>
          <w:rFonts w:ascii="Times New Roman" w:hAnsi="Times New Roman"/>
          <w:i/>
          <w:iCs/>
          <w:sz w:val="24"/>
          <w:szCs w:val="24"/>
        </w:rPr>
        <w:t>Dižpasākuma</w:t>
      </w:r>
      <w:r w:rsidRPr="00977819">
        <w:rPr>
          <w:rFonts w:ascii="Times New Roman" w:hAnsi="Times New Roman"/>
          <w:sz w:val="24"/>
          <w:szCs w:val="24"/>
        </w:rPr>
        <w:t xml:space="preserve"> organizators sagatavo un iesniedz </w:t>
      </w:r>
      <w:r>
        <w:rPr>
          <w:rFonts w:ascii="Times New Roman" w:hAnsi="Times New Roman"/>
          <w:sz w:val="24"/>
          <w:szCs w:val="24"/>
        </w:rPr>
        <w:t>Ekonomikas ministrijai</w:t>
      </w:r>
      <w:r w:rsidRPr="00977819">
        <w:rPr>
          <w:rFonts w:ascii="Times New Roman" w:hAnsi="Times New Roman"/>
          <w:sz w:val="24"/>
          <w:szCs w:val="24"/>
        </w:rPr>
        <w:t xml:space="preserve"> un LIAA īsu informatīvo ziņojumu, kurā iekļauts </w:t>
      </w:r>
      <w:proofErr w:type="spellStart"/>
      <w:r w:rsidRPr="00977819">
        <w:rPr>
          <w:rFonts w:ascii="Times New Roman" w:hAnsi="Times New Roman"/>
          <w:i/>
          <w:iCs/>
          <w:sz w:val="24"/>
          <w:szCs w:val="24"/>
        </w:rPr>
        <w:t>dižpasākuma</w:t>
      </w:r>
      <w:proofErr w:type="spellEnd"/>
      <w:r w:rsidRPr="00977819">
        <w:rPr>
          <w:rFonts w:ascii="Times New Roman" w:hAnsi="Times New Roman"/>
          <w:sz w:val="24"/>
          <w:szCs w:val="24"/>
        </w:rPr>
        <w:t xml:space="preserve"> apraksts (tai skaitā: būtība, auditorija, plānotais periods</w:t>
      </w:r>
      <w:r>
        <w:rPr>
          <w:rFonts w:ascii="Times New Roman" w:hAnsi="Times New Roman"/>
          <w:sz w:val="24"/>
          <w:szCs w:val="24"/>
        </w:rPr>
        <w:t>,</w:t>
      </w:r>
      <w:r w:rsidRPr="00977819">
        <w:rPr>
          <w:rFonts w:ascii="Times New Roman" w:hAnsi="Times New Roman"/>
          <w:sz w:val="24"/>
          <w:szCs w:val="24"/>
        </w:rPr>
        <w:t xml:space="preserve"> </w:t>
      </w:r>
      <w:r>
        <w:rPr>
          <w:rFonts w:ascii="Times New Roman" w:hAnsi="Times New Roman"/>
          <w:sz w:val="24"/>
          <w:szCs w:val="24"/>
        </w:rPr>
        <w:t xml:space="preserve">ārvalstu </w:t>
      </w:r>
      <w:r w:rsidRPr="00977819">
        <w:rPr>
          <w:rFonts w:ascii="Times New Roman" w:hAnsi="Times New Roman"/>
          <w:sz w:val="24"/>
          <w:szCs w:val="24"/>
        </w:rPr>
        <w:t xml:space="preserve">dalībnieku un apmeklētāju skaits u.c.), kuru ekonomikas ministrs virza uz izskatīšanu Ministru kabinetā; </w:t>
      </w:r>
    </w:p>
    <w:p w14:paraId="3A4082C4" w14:textId="3F06C58A" w:rsidR="000A0E3C" w:rsidRPr="002E53BC" w:rsidRDefault="000A0E3C" w:rsidP="000A0E3C">
      <w:pPr>
        <w:numPr>
          <w:ilvl w:val="0"/>
          <w:numId w:val="38"/>
        </w:numPr>
        <w:spacing w:after="0" w:line="240" w:lineRule="auto"/>
        <w:jc w:val="both"/>
        <w:rPr>
          <w:rFonts w:ascii="Times New Roman" w:hAnsi="Times New Roman"/>
          <w:sz w:val="24"/>
          <w:szCs w:val="24"/>
        </w:rPr>
      </w:pPr>
      <w:r w:rsidRPr="00977819">
        <w:rPr>
          <w:rFonts w:ascii="Times New Roman" w:hAnsi="Times New Roman"/>
          <w:sz w:val="24"/>
          <w:szCs w:val="24"/>
        </w:rPr>
        <w:t xml:space="preserve">Ministru kabinets lemj par </w:t>
      </w:r>
      <w:proofErr w:type="spellStart"/>
      <w:r w:rsidRPr="00977819">
        <w:rPr>
          <w:rFonts w:ascii="Times New Roman" w:hAnsi="Times New Roman"/>
          <w:i/>
          <w:iCs/>
          <w:sz w:val="24"/>
          <w:szCs w:val="24"/>
        </w:rPr>
        <w:t>dižpasākuma</w:t>
      </w:r>
      <w:proofErr w:type="spellEnd"/>
      <w:r w:rsidRPr="00977819">
        <w:rPr>
          <w:rFonts w:ascii="Times New Roman" w:hAnsi="Times New Roman"/>
          <w:sz w:val="24"/>
          <w:szCs w:val="24"/>
        </w:rPr>
        <w:t xml:space="preserve"> konceptuālu atbalstu;</w:t>
      </w:r>
    </w:p>
    <w:p w14:paraId="57E57A4F" w14:textId="2648014F" w:rsidR="000A0E3C" w:rsidRDefault="000A0E3C" w:rsidP="000A0E3C">
      <w:pPr>
        <w:numPr>
          <w:ilvl w:val="0"/>
          <w:numId w:val="37"/>
        </w:numPr>
        <w:spacing w:after="0" w:line="240" w:lineRule="auto"/>
        <w:jc w:val="both"/>
        <w:rPr>
          <w:rFonts w:ascii="Times New Roman" w:hAnsi="Times New Roman"/>
          <w:sz w:val="24"/>
          <w:szCs w:val="24"/>
        </w:rPr>
      </w:pPr>
      <w:r>
        <w:rPr>
          <w:rFonts w:ascii="Times New Roman" w:hAnsi="Times New Roman"/>
          <w:sz w:val="24"/>
          <w:szCs w:val="24"/>
        </w:rPr>
        <w:t>Solis: Ministru kabineta atbalsts līdzfinansējumam</w:t>
      </w:r>
    </w:p>
    <w:p w14:paraId="19921220" w14:textId="1FD0804B" w:rsidR="000E2E18" w:rsidRPr="008375C2" w:rsidRDefault="000A0E3C" w:rsidP="000A0E3C">
      <w:pPr>
        <w:widowControl w:val="0"/>
        <w:numPr>
          <w:ilvl w:val="0"/>
          <w:numId w:val="38"/>
        </w:numPr>
        <w:spacing w:after="0" w:line="240" w:lineRule="auto"/>
        <w:jc w:val="both"/>
        <w:rPr>
          <w:rFonts w:ascii="Times New Roman" w:hAnsi="Times New Roman"/>
          <w:sz w:val="24"/>
          <w:szCs w:val="24"/>
        </w:rPr>
      </w:pPr>
      <w:r w:rsidRPr="008375C2">
        <w:rPr>
          <w:rFonts w:ascii="Times New Roman" w:hAnsi="Times New Roman"/>
          <w:sz w:val="24"/>
          <w:szCs w:val="24"/>
        </w:rPr>
        <w:t xml:space="preserve">Organizators iesniedz LIAA auditora ar starptautisku pasākumu izvērtēšanas pieredzi audita ziņojumu par </w:t>
      </w:r>
      <w:r w:rsidR="00E1542A">
        <w:rPr>
          <w:rFonts w:ascii="Times New Roman" w:hAnsi="Times New Roman"/>
          <w:sz w:val="24"/>
          <w:szCs w:val="24"/>
        </w:rPr>
        <w:t xml:space="preserve">plānotiem ārvalstu viesu radītā apgrozījuma PVN </w:t>
      </w:r>
      <w:r w:rsidRPr="008375C2">
        <w:rPr>
          <w:rFonts w:ascii="Times New Roman" w:hAnsi="Times New Roman"/>
          <w:sz w:val="24"/>
          <w:szCs w:val="24"/>
        </w:rPr>
        <w:t>ieņēmumiem (saskaņā ar apstiprināto metodoloģiju)</w:t>
      </w:r>
      <w:r w:rsidR="00903D15">
        <w:rPr>
          <w:rFonts w:ascii="Times New Roman" w:hAnsi="Times New Roman"/>
          <w:sz w:val="24"/>
          <w:szCs w:val="24"/>
        </w:rPr>
        <w:t xml:space="preserve">, </w:t>
      </w:r>
      <w:r w:rsidR="00293865">
        <w:rPr>
          <w:rFonts w:ascii="Times New Roman" w:hAnsi="Times New Roman"/>
          <w:sz w:val="24"/>
          <w:szCs w:val="24"/>
        </w:rPr>
        <w:t xml:space="preserve">pamatojot </w:t>
      </w:r>
      <w:proofErr w:type="spellStart"/>
      <w:r w:rsidR="00293865" w:rsidRPr="00293865">
        <w:rPr>
          <w:rFonts w:ascii="Times New Roman" w:hAnsi="Times New Roman"/>
          <w:i/>
          <w:iCs/>
          <w:sz w:val="24"/>
          <w:szCs w:val="24"/>
        </w:rPr>
        <w:t>dižpasākuma</w:t>
      </w:r>
      <w:proofErr w:type="spellEnd"/>
      <w:r w:rsidR="00293865">
        <w:rPr>
          <w:rFonts w:ascii="Times New Roman" w:hAnsi="Times New Roman"/>
          <w:sz w:val="24"/>
          <w:szCs w:val="24"/>
        </w:rPr>
        <w:t xml:space="preserve"> fiskālo neitralitāti</w:t>
      </w:r>
      <w:r w:rsidR="00903D15">
        <w:rPr>
          <w:rFonts w:ascii="Times New Roman" w:hAnsi="Times New Roman"/>
          <w:sz w:val="24"/>
          <w:szCs w:val="24"/>
        </w:rPr>
        <w:t>, LIAA v</w:t>
      </w:r>
      <w:r w:rsidR="002E18FB">
        <w:rPr>
          <w:rFonts w:ascii="Times New Roman" w:hAnsi="Times New Roman"/>
          <w:sz w:val="24"/>
          <w:szCs w:val="24"/>
        </w:rPr>
        <w:t>ei</w:t>
      </w:r>
      <w:r w:rsidR="00903D15">
        <w:rPr>
          <w:rFonts w:ascii="Times New Roman" w:hAnsi="Times New Roman"/>
          <w:sz w:val="24"/>
          <w:szCs w:val="24"/>
        </w:rPr>
        <w:t xml:space="preserve">c </w:t>
      </w:r>
      <w:r w:rsidR="002E18FB">
        <w:rPr>
          <w:rFonts w:ascii="Times New Roman" w:hAnsi="Times New Roman"/>
          <w:sz w:val="24"/>
          <w:szCs w:val="24"/>
        </w:rPr>
        <w:t xml:space="preserve">atbilstības </w:t>
      </w:r>
      <w:r w:rsidR="00903D15">
        <w:rPr>
          <w:rFonts w:ascii="Times New Roman" w:hAnsi="Times New Roman"/>
          <w:sz w:val="24"/>
          <w:szCs w:val="24"/>
        </w:rPr>
        <w:t>izvērtējumu</w:t>
      </w:r>
      <w:r w:rsidRPr="008375C2">
        <w:rPr>
          <w:rFonts w:ascii="Times New Roman" w:hAnsi="Times New Roman"/>
          <w:sz w:val="24"/>
          <w:szCs w:val="24"/>
        </w:rPr>
        <w:t xml:space="preserve">; </w:t>
      </w:r>
    </w:p>
    <w:p w14:paraId="13CE1EE8" w14:textId="1CD6822F" w:rsidR="000A0E3C" w:rsidRPr="004B555B" w:rsidRDefault="000A0E3C" w:rsidP="00DE269C">
      <w:pPr>
        <w:widowControl w:val="0"/>
        <w:numPr>
          <w:ilvl w:val="0"/>
          <w:numId w:val="38"/>
        </w:numPr>
        <w:spacing w:after="0" w:line="240" w:lineRule="auto"/>
        <w:jc w:val="both"/>
        <w:rPr>
          <w:rFonts w:ascii="Times New Roman" w:hAnsi="Times New Roman"/>
          <w:sz w:val="24"/>
          <w:szCs w:val="24"/>
        </w:rPr>
      </w:pPr>
      <w:r w:rsidRPr="004B555B">
        <w:rPr>
          <w:rFonts w:ascii="Times New Roman" w:hAnsi="Times New Roman"/>
          <w:sz w:val="24"/>
          <w:szCs w:val="24"/>
        </w:rPr>
        <w:t xml:space="preserve">Ekonomikas ministrija (LIAA) sadarbībā ar par jomu atbildīgo ministriju virza informatīvo ziņojumu par atbalsta piešķiršanu </w:t>
      </w:r>
      <w:r w:rsidR="00C429E1" w:rsidRPr="004B555B">
        <w:rPr>
          <w:rFonts w:ascii="Times New Roman" w:hAnsi="Times New Roman"/>
          <w:sz w:val="24"/>
          <w:szCs w:val="24"/>
        </w:rPr>
        <w:t>vai</w:t>
      </w:r>
      <w:r w:rsidRPr="004B555B">
        <w:rPr>
          <w:rFonts w:ascii="Times New Roman" w:hAnsi="Times New Roman"/>
          <w:sz w:val="24"/>
          <w:szCs w:val="24"/>
        </w:rPr>
        <w:t xml:space="preserve"> apropriācijas pārdali </w:t>
      </w:r>
      <w:proofErr w:type="spellStart"/>
      <w:r w:rsidRPr="004B555B">
        <w:rPr>
          <w:rFonts w:ascii="Times New Roman" w:hAnsi="Times New Roman"/>
          <w:i/>
          <w:iCs/>
          <w:sz w:val="24"/>
          <w:szCs w:val="24"/>
        </w:rPr>
        <w:t>dižpasākumam</w:t>
      </w:r>
      <w:proofErr w:type="spellEnd"/>
      <w:r w:rsidR="00903D15" w:rsidRPr="00FF0EA4">
        <w:rPr>
          <w:rFonts w:ascii="Times New Roman" w:hAnsi="Times New Roman"/>
          <w:sz w:val="24"/>
          <w:szCs w:val="24"/>
        </w:rPr>
        <w:t xml:space="preserve">, </w:t>
      </w:r>
      <w:r w:rsidR="00903D15" w:rsidRPr="004B555B">
        <w:rPr>
          <w:rFonts w:ascii="Times New Roman" w:hAnsi="Times New Roman"/>
          <w:sz w:val="24"/>
          <w:szCs w:val="24"/>
        </w:rPr>
        <w:t xml:space="preserve">kas </w:t>
      </w:r>
      <w:r w:rsidR="00FF0EA4" w:rsidRPr="00FF0EA4">
        <w:rPr>
          <w:rFonts w:ascii="Times New Roman" w:hAnsi="Times New Roman"/>
          <w:sz w:val="24"/>
          <w:szCs w:val="24"/>
        </w:rPr>
        <w:t xml:space="preserve">kvalificējas fiskāli neitrāla </w:t>
      </w:r>
      <w:proofErr w:type="spellStart"/>
      <w:r w:rsidR="00FF0EA4" w:rsidRPr="004F0B57">
        <w:rPr>
          <w:rFonts w:ascii="Times New Roman" w:hAnsi="Times New Roman"/>
          <w:i/>
          <w:iCs/>
          <w:sz w:val="24"/>
          <w:szCs w:val="24"/>
        </w:rPr>
        <w:t>dižpasākuma</w:t>
      </w:r>
      <w:proofErr w:type="spellEnd"/>
      <w:r w:rsidR="00FF0EA4" w:rsidRPr="00FF0EA4">
        <w:rPr>
          <w:rFonts w:ascii="Times New Roman" w:hAnsi="Times New Roman"/>
          <w:sz w:val="24"/>
          <w:szCs w:val="24"/>
        </w:rPr>
        <w:t xml:space="preserve"> kritērijiem un kas iekļauj auditora ar starptautisku pasākumu izvērtēšanas pieredzi audita ziņojumu par </w:t>
      </w:r>
      <w:r w:rsidR="00E1542A">
        <w:rPr>
          <w:rFonts w:ascii="Times New Roman" w:hAnsi="Times New Roman"/>
          <w:sz w:val="24"/>
          <w:szCs w:val="24"/>
        </w:rPr>
        <w:t xml:space="preserve">plānotiem ārvalstu viesu radītā apgrozījuma PVN </w:t>
      </w:r>
      <w:r w:rsidR="00FF0EA4" w:rsidRPr="00FF0EA4">
        <w:rPr>
          <w:rFonts w:ascii="Times New Roman" w:hAnsi="Times New Roman"/>
          <w:sz w:val="24"/>
          <w:szCs w:val="24"/>
        </w:rPr>
        <w:t>ieņēmumiem (saskaņā ar apstiprināto metodoloģiju</w:t>
      </w:r>
      <w:r w:rsidR="00FF0EA4" w:rsidRPr="00594E65">
        <w:rPr>
          <w:rFonts w:ascii="Times New Roman" w:hAnsi="Times New Roman"/>
          <w:sz w:val="24"/>
          <w:szCs w:val="24"/>
        </w:rPr>
        <w:t>)</w:t>
      </w:r>
      <w:r w:rsidR="004A384C" w:rsidRPr="00594E65">
        <w:rPr>
          <w:rFonts w:ascii="Times New Roman" w:hAnsi="Times New Roman"/>
          <w:sz w:val="24"/>
          <w:szCs w:val="24"/>
        </w:rPr>
        <w:t xml:space="preserve"> un skaidrojumu par </w:t>
      </w:r>
      <w:proofErr w:type="spellStart"/>
      <w:r w:rsidR="004A384C" w:rsidRPr="00C07349">
        <w:rPr>
          <w:rFonts w:ascii="Times New Roman" w:hAnsi="Times New Roman"/>
          <w:i/>
          <w:iCs/>
          <w:sz w:val="24"/>
          <w:szCs w:val="24"/>
        </w:rPr>
        <w:t>dižpasākuma</w:t>
      </w:r>
      <w:proofErr w:type="spellEnd"/>
      <w:r w:rsidR="004A384C" w:rsidRPr="00594E65">
        <w:rPr>
          <w:rFonts w:ascii="Times New Roman" w:hAnsi="Times New Roman"/>
          <w:sz w:val="24"/>
          <w:szCs w:val="24"/>
        </w:rPr>
        <w:t xml:space="preserve"> organizēšanas atbilstību Komercdarbības atbalsta kontroles likumam</w:t>
      </w:r>
      <w:r w:rsidR="00FF0EA4" w:rsidRPr="00FF0EA4">
        <w:rPr>
          <w:rFonts w:ascii="Times New Roman" w:hAnsi="Times New Roman"/>
          <w:sz w:val="24"/>
          <w:szCs w:val="24"/>
        </w:rPr>
        <w:t>,</w:t>
      </w:r>
      <w:r w:rsidR="00903D15" w:rsidRPr="001F6A1C">
        <w:rPr>
          <w:rFonts w:ascii="Times New Roman" w:hAnsi="Times New Roman" w:cs="Times New Roman"/>
          <w:sz w:val="24"/>
          <w:szCs w:val="24"/>
        </w:rPr>
        <w:t xml:space="preserve"> </w:t>
      </w:r>
      <w:r w:rsidR="00293865" w:rsidRPr="001F6A1C">
        <w:rPr>
          <w:rFonts w:ascii="Times New Roman" w:hAnsi="Times New Roman" w:cs="Times New Roman"/>
          <w:sz w:val="24"/>
          <w:szCs w:val="24"/>
        </w:rPr>
        <w:t xml:space="preserve">kas </w:t>
      </w:r>
      <w:r w:rsidR="00903D15" w:rsidRPr="001F6A1C">
        <w:rPr>
          <w:rFonts w:ascii="Times New Roman" w:hAnsi="Times New Roman" w:cs="Times New Roman"/>
          <w:sz w:val="24"/>
          <w:szCs w:val="24"/>
        </w:rPr>
        <w:t xml:space="preserve">nodrošina organizatoram tiesības piedalīties konkursā </w:t>
      </w:r>
      <w:r w:rsidR="00E45C6D" w:rsidRPr="001F6A1C">
        <w:rPr>
          <w:rFonts w:ascii="Times New Roman" w:hAnsi="Times New Roman" w:cs="Times New Roman"/>
          <w:sz w:val="24"/>
          <w:szCs w:val="24"/>
        </w:rPr>
        <w:t xml:space="preserve">par iespēju organizēt </w:t>
      </w:r>
      <w:r w:rsidR="00E45C6D" w:rsidRPr="001F6A1C">
        <w:rPr>
          <w:rFonts w:ascii="Times New Roman" w:hAnsi="Times New Roman" w:cs="Times New Roman"/>
          <w:i/>
          <w:iCs/>
          <w:sz w:val="24"/>
          <w:szCs w:val="24"/>
        </w:rPr>
        <w:t>dižpasākumu</w:t>
      </w:r>
      <w:r w:rsidR="00E45C6D" w:rsidRPr="001F6A1C">
        <w:rPr>
          <w:rFonts w:ascii="Times New Roman" w:hAnsi="Times New Roman" w:cs="Times New Roman"/>
          <w:sz w:val="24"/>
          <w:szCs w:val="24"/>
        </w:rPr>
        <w:t xml:space="preserve"> </w:t>
      </w:r>
      <w:r w:rsidR="00E45C6D" w:rsidRPr="00430505">
        <w:rPr>
          <w:rFonts w:ascii="Times New Roman" w:hAnsi="Times New Roman" w:cs="Times New Roman"/>
          <w:sz w:val="24"/>
          <w:szCs w:val="24"/>
        </w:rPr>
        <w:t>Latvijā</w:t>
      </w:r>
      <w:r w:rsidR="00EA4D30">
        <w:rPr>
          <w:rFonts w:ascii="Times New Roman" w:hAnsi="Times New Roman" w:cs="Times New Roman"/>
          <w:sz w:val="24"/>
          <w:szCs w:val="24"/>
        </w:rPr>
        <w:t xml:space="preserve"> </w:t>
      </w:r>
      <w:r w:rsidR="00903D15" w:rsidRPr="004B555B">
        <w:rPr>
          <w:rFonts w:ascii="Times New Roman" w:hAnsi="Times New Roman"/>
          <w:sz w:val="24"/>
          <w:szCs w:val="24"/>
        </w:rPr>
        <w:t xml:space="preserve">(garantē atbalstu pasākuma piesaistei atbalsta aktivitātēm līdz </w:t>
      </w:r>
      <w:r w:rsidR="001226F4">
        <w:rPr>
          <w:rFonts w:ascii="Times New Roman" w:hAnsi="Times New Roman"/>
          <w:sz w:val="24"/>
          <w:szCs w:val="24"/>
        </w:rPr>
        <w:t>9</w:t>
      </w:r>
      <w:r w:rsidR="00903D15" w:rsidRPr="004B555B">
        <w:rPr>
          <w:rFonts w:ascii="Times New Roman" w:hAnsi="Times New Roman"/>
          <w:sz w:val="24"/>
          <w:szCs w:val="24"/>
        </w:rPr>
        <w:t>0% apmērā no plānotajiem</w:t>
      </w:r>
      <w:r w:rsidR="00A84ABC" w:rsidRPr="004B555B">
        <w:rPr>
          <w:rFonts w:ascii="Times New Roman" w:hAnsi="Times New Roman"/>
          <w:sz w:val="24"/>
          <w:szCs w:val="24"/>
        </w:rPr>
        <w:t xml:space="preserve"> un </w:t>
      </w:r>
      <w:r w:rsidR="00903D15" w:rsidRPr="004B555B">
        <w:rPr>
          <w:rFonts w:ascii="Times New Roman" w:hAnsi="Times New Roman"/>
          <w:sz w:val="24"/>
          <w:szCs w:val="24"/>
        </w:rPr>
        <w:t xml:space="preserve">faktiskajiem </w:t>
      </w:r>
      <w:r w:rsidR="00E1542A">
        <w:rPr>
          <w:rFonts w:ascii="Times New Roman" w:hAnsi="Times New Roman"/>
          <w:sz w:val="24"/>
          <w:szCs w:val="24"/>
        </w:rPr>
        <w:t xml:space="preserve">ārvalstu viesu radītā apgrozījuma </w:t>
      </w:r>
      <w:r w:rsidR="00903D15" w:rsidRPr="004B555B">
        <w:rPr>
          <w:rFonts w:ascii="Times New Roman" w:hAnsi="Times New Roman"/>
          <w:sz w:val="24"/>
          <w:szCs w:val="24"/>
        </w:rPr>
        <w:t>PVN ieņēmumiem</w:t>
      </w:r>
      <w:r w:rsidR="00293865" w:rsidRPr="004F0B57">
        <w:rPr>
          <w:rFonts w:ascii="Times New Roman" w:hAnsi="Times New Roman"/>
          <w:sz w:val="24"/>
          <w:szCs w:val="24"/>
        </w:rPr>
        <w:t xml:space="preserve">), </w:t>
      </w:r>
      <w:r w:rsidR="00131DEE" w:rsidRPr="004F0B57">
        <w:rPr>
          <w:rFonts w:ascii="Times New Roman" w:hAnsi="Times New Roman"/>
          <w:sz w:val="24"/>
          <w:szCs w:val="24"/>
        </w:rPr>
        <w:t>un ekonomikas ministrs virza apstiprināšanai Ministru kabinetā par pārskata gadā nepieciešamā</w:t>
      </w:r>
      <w:r w:rsidR="00131DEE" w:rsidRPr="00131DEE">
        <w:rPr>
          <w:rFonts w:ascii="Times New Roman" w:hAnsi="Times New Roman"/>
          <w:sz w:val="24"/>
          <w:szCs w:val="24"/>
        </w:rPr>
        <w:t xml:space="preserve"> finansējuma piešķiršanu vai </w:t>
      </w:r>
      <w:r w:rsidR="004B1E27" w:rsidRPr="004B555B">
        <w:rPr>
          <w:rFonts w:ascii="Times New Roman" w:hAnsi="Times New Roman"/>
          <w:sz w:val="24"/>
          <w:szCs w:val="24"/>
        </w:rPr>
        <w:t>apropriācijas</w:t>
      </w:r>
      <w:r w:rsidR="00131DEE" w:rsidRPr="00131DEE">
        <w:rPr>
          <w:rFonts w:ascii="Times New Roman" w:hAnsi="Times New Roman"/>
          <w:sz w:val="24"/>
          <w:szCs w:val="24"/>
        </w:rPr>
        <w:t xml:space="preserve"> pieprasījumu</w:t>
      </w:r>
      <w:r w:rsidRPr="004B555B">
        <w:rPr>
          <w:rFonts w:ascii="Times New Roman" w:hAnsi="Times New Roman"/>
          <w:sz w:val="24"/>
          <w:szCs w:val="24"/>
        </w:rPr>
        <w:t>;</w:t>
      </w:r>
    </w:p>
    <w:p w14:paraId="6584767B" w14:textId="77777777" w:rsidR="000A0E3C" w:rsidRDefault="000A0E3C" w:rsidP="000A0E3C">
      <w:pPr>
        <w:numPr>
          <w:ilvl w:val="0"/>
          <w:numId w:val="37"/>
        </w:numPr>
        <w:spacing w:after="0" w:line="240" w:lineRule="auto"/>
        <w:jc w:val="both"/>
        <w:rPr>
          <w:rFonts w:ascii="Times New Roman" w:hAnsi="Times New Roman"/>
          <w:sz w:val="24"/>
          <w:szCs w:val="24"/>
        </w:rPr>
      </w:pPr>
      <w:r>
        <w:rPr>
          <w:rFonts w:ascii="Times New Roman" w:hAnsi="Times New Roman"/>
          <w:sz w:val="24"/>
          <w:szCs w:val="24"/>
        </w:rPr>
        <w:t>Solis: Atbalsta piešķiršana</w:t>
      </w:r>
    </w:p>
    <w:p w14:paraId="25C24279" w14:textId="6C4CFCBE" w:rsidR="000A0E3C" w:rsidRPr="009F6F91" w:rsidRDefault="000A0E3C" w:rsidP="000A0E3C">
      <w:pPr>
        <w:numPr>
          <w:ilvl w:val="0"/>
          <w:numId w:val="38"/>
        </w:numPr>
        <w:spacing w:after="0" w:line="240" w:lineRule="auto"/>
        <w:jc w:val="both"/>
        <w:rPr>
          <w:rFonts w:ascii="Times New Roman" w:hAnsi="Times New Roman"/>
          <w:sz w:val="24"/>
          <w:szCs w:val="24"/>
        </w:rPr>
      </w:pPr>
      <w:r w:rsidRPr="009F6F91">
        <w:rPr>
          <w:rFonts w:ascii="Times New Roman" w:hAnsi="Times New Roman"/>
          <w:sz w:val="24"/>
          <w:szCs w:val="24"/>
        </w:rPr>
        <w:t xml:space="preserve">Atbalsta piešķiršana, pamatojoties uz iesniegto audita ziņojumu saskaņā ar </w:t>
      </w:r>
      <w:r>
        <w:rPr>
          <w:rFonts w:ascii="Times New Roman" w:hAnsi="Times New Roman"/>
          <w:sz w:val="24"/>
          <w:szCs w:val="24"/>
        </w:rPr>
        <w:t>Ministru kabineta</w:t>
      </w:r>
      <w:r w:rsidRPr="009F6F91">
        <w:rPr>
          <w:rFonts w:ascii="Times New Roman" w:hAnsi="Times New Roman"/>
          <w:sz w:val="24"/>
          <w:szCs w:val="24"/>
        </w:rPr>
        <w:t xml:space="preserve"> noteikumiem (attiecināmo izmaksu kopsumma nevar pārsniegt </w:t>
      </w:r>
      <w:r w:rsidR="001226F4">
        <w:rPr>
          <w:rFonts w:ascii="Times New Roman" w:hAnsi="Times New Roman"/>
          <w:sz w:val="24"/>
          <w:szCs w:val="24"/>
        </w:rPr>
        <w:t>9</w:t>
      </w:r>
      <w:r w:rsidRPr="009F6F91">
        <w:rPr>
          <w:rFonts w:ascii="Times New Roman" w:hAnsi="Times New Roman"/>
          <w:sz w:val="24"/>
          <w:szCs w:val="24"/>
        </w:rPr>
        <w:t xml:space="preserve">0% no kopējiem </w:t>
      </w:r>
      <w:r w:rsidR="00E1542A">
        <w:rPr>
          <w:rFonts w:ascii="Times New Roman" w:hAnsi="Times New Roman"/>
          <w:sz w:val="24"/>
          <w:szCs w:val="24"/>
        </w:rPr>
        <w:t xml:space="preserve">plānotiem ārvalstu viesu radītā apgrozījuma PVN </w:t>
      </w:r>
      <w:r w:rsidRPr="009F6F91">
        <w:rPr>
          <w:rFonts w:ascii="Times New Roman" w:hAnsi="Times New Roman"/>
          <w:sz w:val="24"/>
          <w:szCs w:val="24"/>
        </w:rPr>
        <w:t>ieņēmumiem);</w:t>
      </w:r>
    </w:p>
    <w:p w14:paraId="287CE41D" w14:textId="77777777" w:rsidR="000E2E18" w:rsidRPr="00AB57AA" w:rsidRDefault="000A0E3C" w:rsidP="00DE269C">
      <w:pPr>
        <w:widowControl w:val="0"/>
        <w:numPr>
          <w:ilvl w:val="0"/>
          <w:numId w:val="37"/>
        </w:numPr>
        <w:spacing w:after="0" w:line="240" w:lineRule="auto"/>
        <w:jc w:val="both"/>
        <w:rPr>
          <w:rFonts w:ascii="Times New Roman" w:hAnsi="Times New Roman" w:cs="Times New Roman"/>
          <w:sz w:val="24"/>
          <w:szCs w:val="24"/>
        </w:rPr>
      </w:pPr>
      <w:r>
        <w:rPr>
          <w:rFonts w:ascii="Times New Roman" w:hAnsi="Times New Roman"/>
          <w:sz w:val="24"/>
          <w:szCs w:val="24"/>
        </w:rPr>
        <w:t xml:space="preserve">Solis: </w:t>
      </w:r>
      <w:r w:rsidR="001A3FF1" w:rsidRPr="00AB57AA">
        <w:rPr>
          <w:rFonts w:ascii="Times New Roman" w:hAnsi="Times New Roman" w:cs="Times New Roman"/>
          <w:i/>
          <w:iCs/>
          <w:sz w:val="24"/>
          <w:szCs w:val="24"/>
        </w:rPr>
        <w:t>Dižpasākuma</w:t>
      </w:r>
      <w:r w:rsidR="001A3FF1" w:rsidRPr="00AB57AA">
        <w:rPr>
          <w:rFonts w:ascii="Times New Roman" w:hAnsi="Times New Roman" w:cs="Times New Roman"/>
          <w:sz w:val="24"/>
          <w:szCs w:val="24"/>
        </w:rPr>
        <w:t xml:space="preserve"> norise</w:t>
      </w:r>
    </w:p>
    <w:p w14:paraId="5A48034D" w14:textId="607BCC9A" w:rsidR="000E2E18" w:rsidRPr="00AB57AA" w:rsidRDefault="000A0E3C" w:rsidP="00DE269C">
      <w:pPr>
        <w:widowControl w:val="0"/>
        <w:numPr>
          <w:ilvl w:val="0"/>
          <w:numId w:val="37"/>
        </w:numPr>
        <w:spacing w:after="0" w:line="240" w:lineRule="auto"/>
        <w:jc w:val="both"/>
        <w:rPr>
          <w:rFonts w:ascii="Times New Roman" w:hAnsi="Times New Roman" w:cs="Times New Roman"/>
          <w:sz w:val="24"/>
          <w:szCs w:val="24"/>
        </w:rPr>
      </w:pPr>
      <w:r>
        <w:rPr>
          <w:rFonts w:ascii="Times New Roman" w:hAnsi="Times New Roman"/>
          <w:sz w:val="24"/>
          <w:szCs w:val="24"/>
        </w:rPr>
        <w:t xml:space="preserve">Solis: </w:t>
      </w:r>
      <w:r w:rsidR="001A3FF1" w:rsidRPr="00AB57AA">
        <w:rPr>
          <w:rFonts w:ascii="Times New Roman" w:hAnsi="Times New Roman" w:cs="Times New Roman"/>
          <w:sz w:val="24"/>
          <w:szCs w:val="24"/>
        </w:rPr>
        <w:t>Pēc-pasākuma</w:t>
      </w:r>
      <w:r w:rsidR="005A09AD">
        <w:rPr>
          <w:rFonts w:ascii="Times New Roman" w:hAnsi="Times New Roman" w:cs="Times New Roman"/>
          <w:sz w:val="24"/>
          <w:szCs w:val="24"/>
        </w:rPr>
        <w:t xml:space="preserve"> </w:t>
      </w:r>
      <w:r w:rsidR="005A09AD" w:rsidRPr="008D18FE">
        <w:rPr>
          <w:rFonts w:ascii="Times New Roman" w:hAnsi="Times New Roman" w:cs="Times New Roman"/>
          <w:sz w:val="24"/>
          <w:szCs w:val="24"/>
        </w:rPr>
        <w:t>(</w:t>
      </w:r>
      <w:proofErr w:type="spellStart"/>
      <w:r w:rsidR="005A09AD" w:rsidRPr="008D18FE">
        <w:rPr>
          <w:rFonts w:ascii="Times New Roman" w:hAnsi="Times New Roman" w:cs="Times New Roman"/>
          <w:sz w:val="24"/>
          <w:szCs w:val="24"/>
        </w:rPr>
        <w:t>ex</w:t>
      </w:r>
      <w:proofErr w:type="spellEnd"/>
      <w:r w:rsidR="005A09AD" w:rsidRPr="008D18FE">
        <w:rPr>
          <w:rFonts w:ascii="Times New Roman" w:hAnsi="Times New Roman" w:cs="Times New Roman"/>
          <w:sz w:val="24"/>
          <w:szCs w:val="24"/>
        </w:rPr>
        <w:t>-post)</w:t>
      </w:r>
      <w:r w:rsidR="001A3FF1" w:rsidRPr="00AB57AA">
        <w:rPr>
          <w:rFonts w:ascii="Times New Roman" w:hAnsi="Times New Roman" w:cs="Times New Roman"/>
          <w:sz w:val="24"/>
          <w:szCs w:val="24"/>
        </w:rPr>
        <w:t xml:space="preserve"> audits</w:t>
      </w:r>
      <w:bookmarkStart w:id="4" w:name="_Hlk148020475"/>
    </w:p>
    <w:p w14:paraId="17B387DA" w14:textId="292C3F10" w:rsidR="000A0E3C" w:rsidRPr="00484F9F" w:rsidRDefault="000A0E3C" w:rsidP="000A0E3C">
      <w:pPr>
        <w:widowControl w:val="0"/>
        <w:numPr>
          <w:ilvl w:val="0"/>
          <w:numId w:val="38"/>
        </w:numPr>
        <w:spacing w:after="0" w:line="240" w:lineRule="auto"/>
        <w:jc w:val="both"/>
        <w:rPr>
          <w:rFonts w:ascii="Times New Roman" w:hAnsi="Times New Roman"/>
          <w:sz w:val="24"/>
          <w:szCs w:val="24"/>
        </w:rPr>
      </w:pPr>
      <w:r w:rsidRPr="00C93FB2">
        <w:rPr>
          <w:rFonts w:ascii="Times New Roman" w:hAnsi="Times New Roman"/>
          <w:sz w:val="24"/>
          <w:szCs w:val="24"/>
        </w:rPr>
        <w:t xml:space="preserve">Organizators </w:t>
      </w:r>
      <w:r w:rsidR="00A64CE6">
        <w:rPr>
          <w:rFonts w:ascii="Times New Roman" w:hAnsi="Times New Roman"/>
          <w:sz w:val="24"/>
          <w:szCs w:val="24"/>
        </w:rPr>
        <w:t xml:space="preserve">3 mēnešu laikā pēc </w:t>
      </w:r>
      <w:r w:rsidR="00894B77">
        <w:rPr>
          <w:rFonts w:ascii="Times New Roman" w:hAnsi="Times New Roman"/>
          <w:sz w:val="24"/>
          <w:szCs w:val="24"/>
        </w:rPr>
        <w:t xml:space="preserve">pasākuma noslēguma </w:t>
      </w:r>
      <w:r w:rsidRPr="00C93FB2">
        <w:rPr>
          <w:rFonts w:ascii="Times New Roman" w:hAnsi="Times New Roman"/>
          <w:sz w:val="24"/>
          <w:szCs w:val="24"/>
        </w:rPr>
        <w:t>iesniedz LIAA auditora ar starptautisku pasākumu izvērtēšanas pieredzi pēc-pasākuma</w:t>
      </w:r>
      <w:r w:rsidR="005A09AD">
        <w:rPr>
          <w:rFonts w:ascii="Times New Roman" w:hAnsi="Times New Roman"/>
          <w:sz w:val="24"/>
          <w:szCs w:val="24"/>
        </w:rPr>
        <w:t xml:space="preserve"> </w:t>
      </w:r>
      <w:r w:rsidR="005A09AD" w:rsidRPr="008D18FE">
        <w:rPr>
          <w:rFonts w:ascii="Times New Roman" w:hAnsi="Times New Roman" w:cs="Times New Roman"/>
          <w:sz w:val="24"/>
          <w:szCs w:val="24"/>
        </w:rPr>
        <w:t>(</w:t>
      </w:r>
      <w:proofErr w:type="spellStart"/>
      <w:r w:rsidR="005A09AD" w:rsidRPr="008D18FE">
        <w:rPr>
          <w:rFonts w:ascii="Times New Roman" w:hAnsi="Times New Roman" w:cs="Times New Roman"/>
          <w:sz w:val="24"/>
          <w:szCs w:val="24"/>
        </w:rPr>
        <w:t>ex</w:t>
      </w:r>
      <w:proofErr w:type="spellEnd"/>
      <w:r w:rsidR="005A09AD" w:rsidRPr="008D18FE">
        <w:rPr>
          <w:rFonts w:ascii="Times New Roman" w:hAnsi="Times New Roman" w:cs="Times New Roman"/>
          <w:sz w:val="24"/>
          <w:szCs w:val="24"/>
        </w:rPr>
        <w:t>-post)</w:t>
      </w:r>
      <w:r w:rsidRPr="00C93FB2">
        <w:rPr>
          <w:rFonts w:ascii="Times New Roman" w:hAnsi="Times New Roman"/>
          <w:sz w:val="24"/>
          <w:szCs w:val="24"/>
        </w:rPr>
        <w:t xml:space="preserve"> audita ziņojumu par faktiskiem </w:t>
      </w:r>
      <w:r w:rsidR="00E1542A">
        <w:rPr>
          <w:rFonts w:ascii="Times New Roman" w:hAnsi="Times New Roman"/>
          <w:sz w:val="24"/>
          <w:szCs w:val="24"/>
        </w:rPr>
        <w:t xml:space="preserve">ārvalstu viesu radītā apgrozījuma PVN ieņēmumiem </w:t>
      </w:r>
      <w:r w:rsidR="004330EE" w:rsidRPr="00EA4D30">
        <w:rPr>
          <w:rFonts w:ascii="Times New Roman" w:hAnsi="Times New Roman"/>
          <w:sz w:val="24"/>
          <w:szCs w:val="24"/>
        </w:rPr>
        <w:t>un līdzfinansējuma izlietojumu</w:t>
      </w:r>
      <w:r w:rsidRPr="00484F9F">
        <w:rPr>
          <w:rFonts w:ascii="Times New Roman" w:hAnsi="Times New Roman"/>
          <w:sz w:val="24"/>
          <w:szCs w:val="24"/>
        </w:rPr>
        <w:t>;</w:t>
      </w:r>
    </w:p>
    <w:p w14:paraId="1611E101" w14:textId="6307E541" w:rsidR="0081760B" w:rsidRPr="00237680" w:rsidRDefault="000A0E3C" w:rsidP="000A0E3C">
      <w:pPr>
        <w:widowControl w:val="0"/>
        <w:numPr>
          <w:ilvl w:val="0"/>
          <w:numId w:val="38"/>
        </w:numPr>
        <w:spacing w:after="0" w:line="240" w:lineRule="auto"/>
        <w:jc w:val="both"/>
        <w:rPr>
          <w:rFonts w:ascii="Times New Roman" w:hAnsi="Times New Roman" w:cs="Times New Roman"/>
          <w:sz w:val="24"/>
          <w:szCs w:val="24"/>
        </w:rPr>
      </w:pPr>
      <w:r w:rsidRPr="00C93FB2">
        <w:rPr>
          <w:rFonts w:ascii="Times New Roman" w:hAnsi="Times New Roman"/>
          <w:sz w:val="24"/>
          <w:szCs w:val="24"/>
        </w:rPr>
        <w:t xml:space="preserve">Pēc atbalsta summas pārrēķina organizators veic gala norēķinus ar LIAA, un, ja piešķirtā avansa summa pārsniegusi </w:t>
      </w:r>
      <w:r w:rsidR="001226F4">
        <w:rPr>
          <w:rFonts w:ascii="Times New Roman" w:hAnsi="Times New Roman"/>
          <w:sz w:val="24"/>
          <w:szCs w:val="24"/>
        </w:rPr>
        <w:t>9</w:t>
      </w:r>
      <w:r w:rsidRPr="00C93FB2">
        <w:rPr>
          <w:rFonts w:ascii="Times New Roman" w:hAnsi="Times New Roman"/>
          <w:sz w:val="24"/>
          <w:szCs w:val="24"/>
        </w:rPr>
        <w:t xml:space="preserve">0% no pēc pasākuma aprēķināto </w:t>
      </w:r>
      <w:r w:rsidR="00E1542A">
        <w:rPr>
          <w:rFonts w:ascii="Times New Roman" w:hAnsi="Times New Roman"/>
          <w:sz w:val="24"/>
          <w:szCs w:val="24"/>
        </w:rPr>
        <w:t xml:space="preserve">faktisko ārvalstu viesu radītā apgrozījuma PVN ieņēmumu </w:t>
      </w:r>
      <w:r w:rsidRPr="00C93FB2">
        <w:rPr>
          <w:rFonts w:ascii="Times New Roman" w:hAnsi="Times New Roman"/>
          <w:sz w:val="24"/>
          <w:szCs w:val="24"/>
        </w:rPr>
        <w:t xml:space="preserve">summu, organizatoram ir pienākums segt </w:t>
      </w:r>
      <w:r w:rsidRPr="00237680">
        <w:rPr>
          <w:rFonts w:ascii="Times New Roman" w:hAnsi="Times New Roman" w:cs="Times New Roman"/>
          <w:sz w:val="24"/>
          <w:szCs w:val="24"/>
        </w:rPr>
        <w:t>starpību</w:t>
      </w:r>
      <w:r w:rsidR="0081760B" w:rsidRPr="00237680">
        <w:rPr>
          <w:rFonts w:ascii="Times New Roman" w:hAnsi="Times New Roman" w:cs="Times New Roman"/>
          <w:sz w:val="24"/>
          <w:szCs w:val="24"/>
        </w:rPr>
        <w:t>;</w:t>
      </w:r>
    </w:p>
    <w:p w14:paraId="4AABC735" w14:textId="2DA14803" w:rsidR="0081760B" w:rsidRDefault="00450281" w:rsidP="0081760B">
      <w:pPr>
        <w:widowControl w:val="0"/>
        <w:numPr>
          <w:ilvl w:val="0"/>
          <w:numId w:val="3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Ne vairāk kā 6 mēnešu laikā p</w:t>
      </w:r>
      <w:r w:rsidR="00237680" w:rsidRPr="0060423B">
        <w:rPr>
          <w:rFonts w:ascii="Times New Roman" w:hAnsi="Times New Roman" w:cs="Times New Roman"/>
          <w:sz w:val="24"/>
          <w:szCs w:val="24"/>
        </w:rPr>
        <w:t>ēc</w:t>
      </w:r>
      <w:r w:rsidR="00D922E9">
        <w:rPr>
          <w:rFonts w:ascii="Times New Roman" w:hAnsi="Times New Roman" w:cs="Times New Roman"/>
          <w:sz w:val="24"/>
          <w:szCs w:val="24"/>
        </w:rPr>
        <w:t xml:space="preserve"> </w:t>
      </w:r>
      <w:r w:rsidR="00237680" w:rsidRPr="0060423B">
        <w:rPr>
          <w:rFonts w:ascii="Times New Roman" w:hAnsi="Times New Roman" w:cs="Times New Roman"/>
          <w:sz w:val="24"/>
          <w:szCs w:val="24"/>
        </w:rPr>
        <w:t>pasākuma norises ekonomikas ministrs informē Ministru kabinetu par  pēc-pasākuma</w:t>
      </w:r>
      <w:r w:rsidR="005A09AD">
        <w:rPr>
          <w:rFonts w:ascii="Times New Roman" w:hAnsi="Times New Roman" w:cs="Times New Roman"/>
          <w:sz w:val="24"/>
          <w:szCs w:val="24"/>
        </w:rPr>
        <w:t xml:space="preserve"> </w:t>
      </w:r>
      <w:r w:rsidR="005A09AD" w:rsidRPr="008D18FE">
        <w:rPr>
          <w:rFonts w:ascii="Times New Roman" w:hAnsi="Times New Roman" w:cs="Times New Roman"/>
          <w:sz w:val="24"/>
          <w:szCs w:val="24"/>
        </w:rPr>
        <w:t>(</w:t>
      </w:r>
      <w:proofErr w:type="spellStart"/>
      <w:r w:rsidR="005A09AD" w:rsidRPr="008D18FE">
        <w:rPr>
          <w:rFonts w:ascii="Times New Roman" w:hAnsi="Times New Roman" w:cs="Times New Roman"/>
          <w:sz w:val="24"/>
          <w:szCs w:val="24"/>
        </w:rPr>
        <w:t>ex</w:t>
      </w:r>
      <w:proofErr w:type="spellEnd"/>
      <w:r w:rsidR="005A09AD" w:rsidRPr="008D18FE">
        <w:rPr>
          <w:rFonts w:ascii="Times New Roman" w:hAnsi="Times New Roman" w:cs="Times New Roman"/>
          <w:sz w:val="24"/>
          <w:szCs w:val="24"/>
        </w:rPr>
        <w:t>-post)</w:t>
      </w:r>
      <w:r w:rsidR="00237680" w:rsidRPr="0060423B">
        <w:rPr>
          <w:rFonts w:ascii="Times New Roman" w:hAnsi="Times New Roman" w:cs="Times New Roman"/>
          <w:sz w:val="24"/>
          <w:szCs w:val="24"/>
        </w:rPr>
        <w:t xml:space="preserve"> audita ziņojuma faktiskajiem </w:t>
      </w:r>
      <w:r w:rsidR="00C04F4C">
        <w:rPr>
          <w:rFonts w:ascii="Times New Roman" w:hAnsi="Times New Roman"/>
          <w:sz w:val="24"/>
          <w:szCs w:val="24"/>
        </w:rPr>
        <w:t xml:space="preserve">ārvalstu viesu radītā apgrozījuma PVN </w:t>
      </w:r>
      <w:r w:rsidR="00237680" w:rsidRPr="0060423B">
        <w:rPr>
          <w:rFonts w:ascii="Times New Roman" w:hAnsi="Times New Roman" w:cs="Times New Roman"/>
          <w:sz w:val="24"/>
          <w:szCs w:val="24"/>
        </w:rPr>
        <w:t xml:space="preserve">ieņēmumiem </w:t>
      </w:r>
      <w:r w:rsidR="004330EE" w:rsidRPr="00EA4D30">
        <w:rPr>
          <w:rFonts w:ascii="Times New Roman" w:hAnsi="Times New Roman" w:cs="Times New Roman"/>
          <w:sz w:val="24"/>
          <w:szCs w:val="24"/>
        </w:rPr>
        <w:t>un līdzfinansējuma izlietojumu</w:t>
      </w:r>
      <w:r w:rsidR="0081760B" w:rsidRPr="0060423B">
        <w:rPr>
          <w:rFonts w:ascii="Times New Roman" w:hAnsi="Times New Roman" w:cs="Times New Roman"/>
          <w:sz w:val="24"/>
          <w:szCs w:val="24"/>
        </w:rPr>
        <w:t>,</w:t>
      </w:r>
      <w:r w:rsidR="00552DF5" w:rsidRPr="0060423B">
        <w:rPr>
          <w:rFonts w:ascii="Times New Roman" w:hAnsi="Times New Roman" w:cs="Times New Roman"/>
          <w:sz w:val="24"/>
          <w:szCs w:val="24"/>
        </w:rPr>
        <w:t xml:space="preserve"> </w:t>
      </w:r>
      <w:r w:rsidR="00F633AC">
        <w:rPr>
          <w:rFonts w:ascii="Times New Roman" w:hAnsi="Times New Roman" w:cs="Times New Roman"/>
          <w:sz w:val="24"/>
          <w:szCs w:val="24"/>
        </w:rPr>
        <w:t>kā arī</w:t>
      </w:r>
      <w:r w:rsidR="00237680" w:rsidRPr="0060423B">
        <w:rPr>
          <w:rFonts w:ascii="Times New Roman" w:hAnsi="Times New Roman" w:cs="Times New Roman"/>
          <w:sz w:val="24"/>
          <w:szCs w:val="24"/>
        </w:rPr>
        <w:t xml:space="preserve"> vai un kādu atbalsta summas pārrēķinu </w:t>
      </w:r>
      <w:r w:rsidR="00237680" w:rsidRPr="0060423B">
        <w:rPr>
          <w:rFonts w:ascii="Times New Roman" w:hAnsi="Times New Roman" w:cs="Times New Roman"/>
          <w:sz w:val="24"/>
          <w:szCs w:val="24"/>
        </w:rPr>
        <w:lastRenderedPageBreak/>
        <w:t>ir veikusi LIAA</w:t>
      </w:r>
      <w:r w:rsidR="0081760B" w:rsidRPr="0060423B">
        <w:rPr>
          <w:rFonts w:ascii="Times New Roman" w:hAnsi="Times New Roman" w:cs="Times New Roman"/>
          <w:sz w:val="24"/>
          <w:szCs w:val="24"/>
        </w:rPr>
        <w:t xml:space="preserve">. </w:t>
      </w:r>
      <w:bookmarkEnd w:id="4"/>
    </w:p>
    <w:p w14:paraId="02F1F2DD" w14:textId="2263FC56" w:rsidR="006B45E4" w:rsidRPr="00EC3439" w:rsidRDefault="005A7C97" w:rsidP="00602F73">
      <w:pPr>
        <w:spacing w:before="120" w:after="120" w:line="240" w:lineRule="auto"/>
        <w:ind w:firstLine="720"/>
        <w:jc w:val="both"/>
        <w:rPr>
          <w:rFonts w:ascii="Times New Roman" w:eastAsia="Times New Roman" w:hAnsi="Times New Roman" w:cs="Times New Roman"/>
          <w:sz w:val="24"/>
          <w:szCs w:val="24"/>
          <w:lang w:eastAsia="lv-LV"/>
        </w:rPr>
      </w:pPr>
      <w:r w:rsidRPr="00602F73">
        <w:rPr>
          <w:rFonts w:ascii="Times New Roman" w:eastAsia="Times New Roman" w:hAnsi="Times New Roman" w:cs="Times New Roman"/>
          <w:b/>
          <w:bCs/>
          <w:sz w:val="24"/>
          <w:szCs w:val="24"/>
          <w:lang w:eastAsia="lv-LV"/>
        </w:rPr>
        <w:t xml:space="preserve">Lai nodrošinātu atbalsta piešķiršanu </w:t>
      </w:r>
      <w:r w:rsidRPr="00602F73">
        <w:rPr>
          <w:rFonts w:ascii="Times New Roman" w:eastAsia="Times New Roman" w:hAnsi="Times New Roman" w:cs="Times New Roman"/>
          <w:b/>
          <w:bCs/>
          <w:i/>
          <w:iCs/>
          <w:sz w:val="24"/>
          <w:szCs w:val="24"/>
          <w:lang w:eastAsia="lv-LV"/>
        </w:rPr>
        <w:t>dižpasākumiem</w:t>
      </w:r>
      <w:r w:rsidRPr="00602F73">
        <w:rPr>
          <w:rFonts w:ascii="Times New Roman" w:eastAsia="Times New Roman" w:hAnsi="Times New Roman" w:cs="Times New Roman"/>
          <w:b/>
          <w:bCs/>
          <w:sz w:val="24"/>
          <w:szCs w:val="24"/>
          <w:lang w:eastAsia="lv-LV"/>
        </w:rPr>
        <w:t xml:space="preserve">, </w:t>
      </w:r>
      <w:r w:rsidR="006B45E4" w:rsidRPr="00602F73">
        <w:rPr>
          <w:rFonts w:ascii="Times New Roman" w:eastAsia="Times New Roman" w:hAnsi="Times New Roman" w:cs="Times New Roman"/>
          <w:b/>
          <w:bCs/>
          <w:sz w:val="24"/>
          <w:szCs w:val="24"/>
          <w:lang w:eastAsia="lv-LV"/>
        </w:rPr>
        <w:t>Ekonomikas ministrija</w:t>
      </w:r>
      <w:r w:rsidR="00602F73" w:rsidRPr="00602F73">
        <w:rPr>
          <w:rFonts w:ascii="Times New Roman" w:eastAsia="Times New Roman" w:hAnsi="Times New Roman" w:cs="Times New Roman"/>
          <w:b/>
          <w:bCs/>
          <w:sz w:val="24"/>
          <w:szCs w:val="24"/>
          <w:lang w:eastAsia="lv-LV"/>
        </w:rPr>
        <w:t xml:space="preserve"> sadarbībā ar par jomu atbildīgajām ministrijām un nozarēm</w:t>
      </w:r>
      <w:r w:rsidR="006B45E4" w:rsidRPr="00602F73">
        <w:rPr>
          <w:rFonts w:ascii="Times New Roman" w:eastAsia="Times New Roman" w:hAnsi="Times New Roman" w:cs="Times New Roman"/>
          <w:b/>
          <w:bCs/>
          <w:sz w:val="24"/>
          <w:szCs w:val="24"/>
          <w:lang w:eastAsia="lv-LV"/>
        </w:rPr>
        <w:t xml:space="preserve"> </w:t>
      </w:r>
      <w:r w:rsidR="00712BAC" w:rsidRPr="00602F73">
        <w:rPr>
          <w:rFonts w:ascii="Times New Roman" w:eastAsia="Times New Roman" w:hAnsi="Times New Roman" w:cs="Times New Roman"/>
          <w:b/>
          <w:bCs/>
          <w:sz w:val="24"/>
          <w:szCs w:val="24"/>
          <w:lang w:eastAsia="lv-LV"/>
        </w:rPr>
        <w:t>izstrādās</w:t>
      </w:r>
      <w:r w:rsidR="006B45E4" w:rsidRPr="00602F73">
        <w:rPr>
          <w:rFonts w:ascii="Times New Roman" w:eastAsia="Times New Roman" w:hAnsi="Times New Roman" w:cs="Times New Roman"/>
          <w:b/>
          <w:bCs/>
          <w:sz w:val="24"/>
          <w:szCs w:val="24"/>
          <w:lang w:eastAsia="lv-LV"/>
        </w:rPr>
        <w:t xml:space="preserve"> pastāvīgo regulējumu atbalsta piešķiršanai. </w:t>
      </w:r>
      <w:r w:rsidR="00EC3439" w:rsidRPr="00EC3439">
        <w:rPr>
          <w:rFonts w:ascii="Times New Roman" w:eastAsia="Times New Roman" w:hAnsi="Times New Roman" w:cs="Times New Roman"/>
          <w:sz w:val="24"/>
          <w:szCs w:val="24"/>
          <w:lang w:eastAsia="lv-LV"/>
        </w:rPr>
        <w:t xml:space="preserve">Ministru kabineta noteikumus </w:t>
      </w:r>
      <w:r w:rsidR="00EC3439">
        <w:rPr>
          <w:rFonts w:ascii="Times New Roman" w:eastAsia="Times New Roman" w:hAnsi="Times New Roman" w:cs="Times New Roman"/>
          <w:sz w:val="24"/>
          <w:szCs w:val="24"/>
          <w:lang w:eastAsia="lv-LV"/>
        </w:rPr>
        <w:t xml:space="preserve">atbalsta piešķiršanai </w:t>
      </w:r>
      <w:r w:rsidR="00EC3439" w:rsidRPr="00EC3439">
        <w:rPr>
          <w:rFonts w:ascii="Times New Roman" w:eastAsia="Times New Roman" w:hAnsi="Times New Roman" w:cs="Times New Roman"/>
          <w:i/>
          <w:iCs/>
          <w:sz w:val="24"/>
          <w:szCs w:val="24"/>
          <w:lang w:eastAsia="lv-LV"/>
        </w:rPr>
        <w:t>dižpasākumiem</w:t>
      </w:r>
      <w:r w:rsidR="00EC3439">
        <w:rPr>
          <w:rFonts w:ascii="Times New Roman" w:eastAsia="Times New Roman" w:hAnsi="Times New Roman" w:cs="Times New Roman"/>
          <w:sz w:val="24"/>
          <w:szCs w:val="24"/>
          <w:lang w:eastAsia="lv-LV"/>
        </w:rPr>
        <w:t xml:space="preserve"> </w:t>
      </w:r>
      <w:r w:rsidR="00EC3439" w:rsidRPr="00EC3439">
        <w:rPr>
          <w:rFonts w:ascii="Times New Roman" w:eastAsia="Times New Roman" w:hAnsi="Times New Roman" w:cs="Times New Roman"/>
          <w:sz w:val="24"/>
          <w:szCs w:val="24"/>
          <w:lang w:eastAsia="lv-LV"/>
        </w:rPr>
        <w:t>plānots izstrādāt 6 mēnešu laikā pēc Inovatīvas uzņēmējdarbības un prioritāro projektu atbalsta likuma (TA lietas ID: 21-TA-1146) spēkā stāšanās dienas, jo minētais likumprojekts paredz deleģējumu izstrādāt attiecīgos Ministru kabineta noteikumus dižpasākumu atbalsta programmai.</w:t>
      </w:r>
    </w:p>
    <w:p w14:paraId="5AC6FFC6" w14:textId="5875FA1F" w:rsidR="006454D4" w:rsidRPr="00DF6854" w:rsidRDefault="00250B94" w:rsidP="00DF6854">
      <w:pPr>
        <w:pStyle w:val="Heading1"/>
        <w:numPr>
          <w:ilvl w:val="0"/>
          <w:numId w:val="44"/>
        </w:numPr>
        <w:spacing w:after="240" w:line="240" w:lineRule="auto"/>
        <w:rPr>
          <w:b/>
        </w:rPr>
      </w:pPr>
      <w:r w:rsidRPr="00DF6854">
        <w:rPr>
          <w:b/>
          <w:i/>
        </w:rPr>
        <w:t>D</w:t>
      </w:r>
      <w:r w:rsidR="00B960DE" w:rsidRPr="00DF6854">
        <w:rPr>
          <w:b/>
          <w:i/>
        </w:rPr>
        <w:t>ižpasākumu</w:t>
      </w:r>
      <w:r w:rsidR="00B960DE" w:rsidRPr="00DF6854">
        <w:rPr>
          <w:b/>
        </w:rPr>
        <w:t xml:space="preserve"> ietekme uz Latvijas tēlu</w:t>
      </w:r>
    </w:p>
    <w:p w14:paraId="075EDC2B" w14:textId="77777777" w:rsidR="00DD0E46" w:rsidRDefault="00864CFD" w:rsidP="00DE269C">
      <w:pPr>
        <w:spacing w:after="120" w:line="240" w:lineRule="auto"/>
        <w:ind w:firstLine="720"/>
        <w:jc w:val="both"/>
        <w:rPr>
          <w:rFonts w:ascii="Times New Roman" w:eastAsia="Times New Roman" w:hAnsi="Times New Roman" w:cs="Times New Roman"/>
          <w:sz w:val="24"/>
          <w:szCs w:val="24"/>
          <w:lang w:eastAsia="lv-LV"/>
        </w:rPr>
      </w:pPr>
      <w:r w:rsidRPr="00864CFD">
        <w:rPr>
          <w:rFonts w:ascii="Times New Roman" w:eastAsia="Times New Roman" w:hAnsi="Times New Roman" w:cs="Times New Roman"/>
          <w:i/>
          <w:iCs/>
          <w:sz w:val="24"/>
          <w:szCs w:val="24"/>
          <w:lang w:eastAsia="lv-LV"/>
        </w:rPr>
        <w:t>Dižpasākumu</w:t>
      </w:r>
      <w:r w:rsidR="00C400D9">
        <w:rPr>
          <w:rFonts w:ascii="Times New Roman" w:eastAsia="Times New Roman" w:hAnsi="Times New Roman" w:cs="Times New Roman"/>
          <w:sz w:val="24"/>
          <w:szCs w:val="24"/>
          <w:lang w:eastAsia="lv-LV"/>
        </w:rPr>
        <w:t xml:space="preserve"> organizēšanas Latvijā veicināšana nodrošinās ne tikai papildus ieņēmumus valsts ekonomikā, bet arī veicinās Latvijas tēla starptautisku atpazīstamību. </w:t>
      </w:r>
      <w:r w:rsidR="007F2D7F" w:rsidRPr="007F2D7F">
        <w:t xml:space="preserve"> </w:t>
      </w:r>
      <w:r w:rsidR="007F2D7F">
        <w:rPr>
          <w:rFonts w:ascii="Times New Roman" w:eastAsia="Times New Roman" w:hAnsi="Times New Roman" w:cs="Times New Roman"/>
          <w:sz w:val="24"/>
          <w:szCs w:val="24"/>
          <w:lang w:eastAsia="lv-LV"/>
        </w:rPr>
        <w:t>L</w:t>
      </w:r>
      <w:r w:rsidR="007F2D7F" w:rsidRPr="007F2D7F">
        <w:rPr>
          <w:rFonts w:ascii="Times New Roman" w:eastAsia="Times New Roman" w:hAnsi="Times New Roman" w:cs="Times New Roman"/>
          <w:sz w:val="24"/>
          <w:szCs w:val="24"/>
          <w:lang w:eastAsia="lv-LV"/>
        </w:rPr>
        <w:t>ielu starptautisku pasākumu</w:t>
      </w:r>
      <w:r w:rsidR="00FB10C1">
        <w:rPr>
          <w:rFonts w:ascii="Times New Roman" w:eastAsia="Times New Roman" w:hAnsi="Times New Roman" w:cs="Times New Roman"/>
          <w:sz w:val="24"/>
          <w:szCs w:val="24"/>
          <w:lang w:eastAsia="lv-LV"/>
        </w:rPr>
        <w:t xml:space="preserve"> </w:t>
      </w:r>
      <w:r w:rsidR="007F2D7F" w:rsidRPr="007F2D7F">
        <w:rPr>
          <w:rFonts w:ascii="Times New Roman" w:eastAsia="Times New Roman" w:hAnsi="Times New Roman" w:cs="Times New Roman"/>
          <w:sz w:val="24"/>
          <w:szCs w:val="24"/>
          <w:lang w:eastAsia="lv-LV"/>
        </w:rPr>
        <w:t xml:space="preserve">organizēšana piesaista vietējos un ārvalstu apmeklētājus un sekmē vietējās ekonomikas ieņēmumus, rada darbavietas un palielina nodokļu ieņēmumus. Šie ieņēmumi iedalās trīs galvenajās kategorijās: tiešie (viesnīcas, restorāni, mazumtirdzniecība, transports), netiešie (preces un pakalpojumi), kā arī inducētie (darbinieku tēriņi). Starptautiski atpazīstamu </w:t>
      </w:r>
      <w:r w:rsidR="00B97DA6" w:rsidRPr="00B97DA6">
        <w:rPr>
          <w:rFonts w:ascii="Times New Roman" w:eastAsia="Times New Roman" w:hAnsi="Times New Roman" w:cs="Times New Roman"/>
          <w:i/>
          <w:iCs/>
          <w:sz w:val="24"/>
          <w:szCs w:val="24"/>
          <w:lang w:eastAsia="lv-LV"/>
        </w:rPr>
        <w:t>dižpasākumu</w:t>
      </w:r>
      <w:r w:rsidR="007F2D7F" w:rsidRPr="007F2D7F">
        <w:rPr>
          <w:rFonts w:ascii="Times New Roman" w:eastAsia="Times New Roman" w:hAnsi="Times New Roman" w:cs="Times New Roman"/>
          <w:sz w:val="24"/>
          <w:szCs w:val="24"/>
          <w:lang w:eastAsia="lv-LV"/>
        </w:rPr>
        <w:t xml:space="preserve"> rīkošana apliecina Latvijas konkurētspēju kā drošam un pievilcīgam galamērķim gan nozaru profesionāļiem, gan mūsu valsts viesiem.</w:t>
      </w:r>
      <w:r w:rsidR="00DD0E46">
        <w:rPr>
          <w:rFonts w:ascii="Times New Roman" w:eastAsia="Times New Roman" w:hAnsi="Times New Roman" w:cs="Times New Roman"/>
          <w:sz w:val="24"/>
          <w:szCs w:val="24"/>
          <w:lang w:eastAsia="lv-LV"/>
        </w:rPr>
        <w:t xml:space="preserve"> </w:t>
      </w:r>
    </w:p>
    <w:p w14:paraId="06412133" w14:textId="571C09A9" w:rsidR="00DD0E46" w:rsidRPr="00DD0E46" w:rsidRDefault="00DD0E46" w:rsidP="00DE269C">
      <w:pPr>
        <w:spacing w:after="0" w:line="240"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Lai</w:t>
      </w:r>
      <w:r w:rsidRPr="00DD0E46">
        <w:rPr>
          <w:rFonts w:ascii="Times New Roman" w:eastAsia="Times New Roman" w:hAnsi="Times New Roman" w:cs="Times New Roman"/>
          <w:sz w:val="24"/>
          <w:szCs w:val="24"/>
          <w:lang w:eastAsia="lv-LV"/>
        </w:rPr>
        <w:t xml:space="preserve"> nodrošinātu Latvijas kā pievilcīga galamērķa atpazīstamību, organizatoram ir:</w:t>
      </w:r>
    </w:p>
    <w:p w14:paraId="0BA34366" w14:textId="6E874DEB" w:rsidR="00DD0E46" w:rsidRPr="00DD0E46" w:rsidRDefault="00DD0E46" w:rsidP="00256AE4">
      <w:pPr>
        <w:pStyle w:val="paragraph"/>
        <w:numPr>
          <w:ilvl w:val="0"/>
          <w:numId w:val="3"/>
        </w:numPr>
        <w:spacing w:before="0" w:beforeAutospacing="0" w:after="0" w:afterAutospacing="0"/>
        <w:textAlignment w:val="baseline"/>
      </w:pPr>
      <w:r w:rsidRPr="00DD0E46">
        <w:t>Jānodrošina mārketinga aktivitātes Latvijas kā tūrisma, investīciju un uzņēmējdarbības galamērķa popularizēšanai</w:t>
      </w:r>
      <w:r>
        <w:t>;</w:t>
      </w:r>
    </w:p>
    <w:p w14:paraId="340120AE" w14:textId="3F44D2D9" w:rsidR="00E06D77" w:rsidRDefault="00DD0E46" w:rsidP="00D978B9">
      <w:pPr>
        <w:pStyle w:val="paragraph"/>
        <w:numPr>
          <w:ilvl w:val="0"/>
          <w:numId w:val="3"/>
        </w:numPr>
        <w:spacing w:before="0" w:beforeAutospacing="0" w:after="120" w:afterAutospacing="0"/>
        <w:textAlignment w:val="baseline"/>
        <w:rPr>
          <w:rStyle w:val="eop"/>
        </w:rPr>
      </w:pPr>
      <w:r w:rsidRPr="00DD0E46">
        <w:t>Jānodrošina pasākuma translācija plašsaziņas līdzekļos starptautiskā mērogā</w:t>
      </w:r>
      <w:r>
        <w:t>.</w:t>
      </w:r>
    </w:p>
    <w:p w14:paraId="31A2A9A0" w14:textId="38C0E3E7" w:rsidR="00B02A36" w:rsidRPr="00DF6854" w:rsidRDefault="00A803D8" w:rsidP="00DF6854">
      <w:pPr>
        <w:pStyle w:val="Heading1"/>
        <w:numPr>
          <w:ilvl w:val="0"/>
          <w:numId w:val="44"/>
        </w:numPr>
        <w:spacing w:after="240" w:line="240" w:lineRule="auto"/>
        <w:rPr>
          <w:b/>
        </w:rPr>
      </w:pPr>
      <w:r w:rsidRPr="00DF6854">
        <w:rPr>
          <w:b/>
        </w:rPr>
        <w:t>Turpmāk</w:t>
      </w:r>
      <w:r w:rsidR="00BD0597" w:rsidRPr="00DF6854">
        <w:rPr>
          <w:b/>
        </w:rPr>
        <w:t>ā rīcība</w:t>
      </w:r>
    </w:p>
    <w:p w14:paraId="1250BE03" w14:textId="75E978BA" w:rsidR="00D23EB5" w:rsidRPr="008D18FE" w:rsidRDefault="008D18FE" w:rsidP="007A2C5C">
      <w:pPr>
        <w:pStyle w:val="ListParagraph"/>
        <w:numPr>
          <w:ilvl w:val="0"/>
          <w:numId w:val="47"/>
        </w:numPr>
        <w:spacing w:after="0" w:line="240" w:lineRule="auto"/>
        <w:jc w:val="both"/>
        <w:rPr>
          <w:rFonts w:ascii="Times New Roman" w:hAnsi="Times New Roman" w:cs="Times New Roman"/>
          <w:sz w:val="24"/>
          <w:szCs w:val="24"/>
        </w:rPr>
      </w:pPr>
      <w:r w:rsidRPr="008D18FE">
        <w:rPr>
          <w:rFonts w:ascii="Times New Roman" w:hAnsi="Times New Roman" w:cs="Times New Roman"/>
          <w:sz w:val="24"/>
          <w:szCs w:val="24"/>
        </w:rPr>
        <w:t xml:space="preserve">Atzīt FIA Pasaules rallija čempionāta (WRC) posma organizēšanu Latvijā 2024. gadā par fiskāli neitrālu </w:t>
      </w:r>
      <w:r w:rsidRPr="008D18FE">
        <w:rPr>
          <w:rFonts w:ascii="Times New Roman" w:hAnsi="Times New Roman" w:cs="Times New Roman"/>
          <w:i/>
          <w:iCs/>
          <w:sz w:val="24"/>
          <w:szCs w:val="24"/>
        </w:rPr>
        <w:t>dižpasākumu</w:t>
      </w:r>
      <w:r w:rsidRPr="008D18FE">
        <w:rPr>
          <w:rFonts w:ascii="Times New Roman" w:hAnsi="Times New Roman" w:cs="Times New Roman"/>
          <w:sz w:val="24"/>
          <w:szCs w:val="24"/>
        </w:rPr>
        <w:t> (pasākuma organizēšana 2021. gadā atbalstīta Ministru kabinetā,  tiesību akta lietas ID: 21-TA-1350) un uzdot</w:t>
      </w:r>
      <w:r w:rsidR="00D23EB5" w:rsidRPr="008D18FE">
        <w:rPr>
          <w:rFonts w:ascii="Times New Roman" w:hAnsi="Times New Roman" w:cs="Times New Roman"/>
          <w:sz w:val="24"/>
          <w:szCs w:val="24"/>
        </w:rPr>
        <w:t>:</w:t>
      </w:r>
    </w:p>
    <w:p w14:paraId="1F8E3856" w14:textId="44E95320" w:rsidR="007A2C5C" w:rsidRPr="008D18FE" w:rsidRDefault="008D18FE" w:rsidP="007A2C5C">
      <w:pPr>
        <w:pStyle w:val="ListParagraph"/>
        <w:numPr>
          <w:ilvl w:val="1"/>
          <w:numId w:val="47"/>
        </w:numPr>
        <w:spacing w:after="0" w:line="240" w:lineRule="auto"/>
        <w:ind w:left="924" w:hanging="357"/>
        <w:jc w:val="both"/>
        <w:rPr>
          <w:rFonts w:ascii="Times New Roman" w:hAnsi="Times New Roman" w:cs="Times New Roman"/>
          <w:sz w:val="24"/>
          <w:szCs w:val="24"/>
        </w:rPr>
      </w:pPr>
      <w:r w:rsidRPr="008D18FE">
        <w:rPr>
          <w:rFonts w:ascii="Times New Roman" w:hAnsi="Times New Roman" w:cs="Times New Roman"/>
          <w:sz w:val="24"/>
          <w:szCs w:val="24"/>
        </w:rPr>
        <w:t xml:space="preserve">Ekonomikas ministrijai sagatavot un ekonomikas ministram iesniegt izskatīšanai Ministru kabinetā rīkojuma projektu par 2024. gada apropriācijas </w:t>
      </w:r>
      <w:r w:rsidRPr="00AB6480">
        <w:rPr>
          <w:rFonts w:ascii="Times New Roman" w:hAnsi="Times New Roman" w:cs="Times New Roman"/>
          <w:sz w:val="24"/>
          <w:szCs w:val="24"/>
        </w:rPr>
        <w:t xml:space="preserve">palielināšanu </w:t>
      </w:r>
      <w:r w:rsidR="008D6AA4" w:rsidRPr="00AB6480">
        <w:rPr>
          <w:rFonts w:ascii="Times New Roman" w:hAnsi="Times New Roman" w:cs="Times New Roman"/>
          <w:sz w:val="24"/>
          <w:szCs w:val="24"/>
        </w:rPr>
        <w:t xml:space="preserve">1 883 000 </w:t>
      </w:r>
      <w:r w:rsidRPr="00AB6480">
        <w:rPr>
          <w:rFonts w:ascii="Times New Roman" w:hAnsi="Times New Roman" w:cs="Times New Roman"/>
          <w:i/>
          <w:iCs/>
          <w:sz w:val="24"/>
          <w:szCs w:val="24"/>
        </w:rPr>
        <w:t>euro</w:t>
      </w:r>
      <w:r w:rsidRPr="00AB6480">
        <w:rPr>
          <w:rFonts w:ascii="Times New Roman" w:hAnsi="Times New Roman" w:cs="Times New Roman"/>
          <w:sz w:val="24"/>
          <w:szCs w:val="24"/>
        </w:rPr>
        <w:t xml:space="preserve"> apmērā valsts budžeta līdzfinansējumam </w:t>
      </w:r>
      <w:proofErr w:type="spellStart"/>
      <w:r w:rsidRPr="00AB6480">
        <w:rPr>
          <w:rFonts w:ascii="Times New Roman" w:hAnsi="Times New Roman" w:cs="Times New Roman"/>
          <w:i/>
          <w:iCs/>
          <w:sz w:val="24"/>
          <w:szCs w:val="24"/>
        </w:rPr>
        <w:t>dižpasākuma</w:t>
      </w:r>
      <w:proofErr w:type="spellEnd"/>
      <w:r w:rsidRPr="008D18FE">
        <w:rPr>
          <w:rFonts w:ascii="Times New Roman" w:hAnsi="Times New Roman" w:cs="Times New Roman"/>
          <w:sz w:val="24"/>
          <w:szCs w:val="24"/>
        </w:rPr>
        <w:t xml:space="preserve"> FIA Pasaules rallija čempionāta (WRC) organizēšanai Latvijā 2024. gadā</w:t>
      </w:r>
      <w:r w:rsidR="007A2C5C" w:rsidRPr="008D18FE">
        <w:rPr>
          <w:rFonts w:ascii="Times New Roman" w:hAnsi="Times New Roman" w:cs="Times New Roman"/>
          <w:sz w:val="24"/>
          <w:szCs w:val="24"/>
        </w:rPr>
        <w:t>;</w:t>
      </w:r>
    </w:p>
    <w:p w14:paraId="7A039C5A" w14:textId="70E6BD47" w:rsidR="006A64D8" w:rsidRPr="008D18FE" w:rsidRDefault="008D18FE" w:rsidP="007A2C5C">
      <w:pPr>
        <w:pStyle w:val="ListParagraph"/>
        <w:numPr>
          <w:ilvl w:val="1"/>
          <w:numId w:val="47"/>
        </w:numPr>
        <w:spacing w:after="0" w:line="240" w:lineRule="auto"/>
        <w:ind w:left="924" w:hanging="357"/>
        <w:jc w:val="both"/>
        <w:rPr>
          <w:rFonts w:ascii="Times New Roman" w:hAnsi="Times New Roman" w:cs="Times New Roman"/>
          <w:sz w:val="24"/>
          <w:szCs w:val="24"/>
        </w:rPr>
      </w:pPr>
      <w:r w:rsidRPr="008D18FE">
        <w:rPr>
          <w:rFonts w:ascii="Times New Roman" w:hAnsi="Times New Roman" w:cs="Times New Roman"/>
          <w:sz w:val="24"/>
          <w:szCs w:val="24"/>
        </w:rPr>
        <w:t xml:space="preserve">Ekonomikas ministrijai veikt </w:t>
      </w:r>
      <w:proofErr w:type="spellStart"/>
      <w:r w:rsidRPr="008D18FE">
        <w:rPr>
          <w:rFonts w:ascii="Times New Roman" w:hAnsi="Times New Roman" w:cs="Times New Roman"/>
          <w:sz w:val="24"/>
          <w:szCs w:val="24"/>
        </w:rPr>
        <w:t>transferta</w:t>
      </w:r>
      <w:proofErr w:type="spellEnd"/>
      <w:r w:rsidRPr="008D18FE">
        <w:rPr>
          <w:rFonts w:ascii="Times New Roman" w:hAnsi="Times New Roman" w:cs="Times New Roman"/>
          <w:sz w:val="24"/>
          <w:szCs w:val="24"/>
        </w:rPr>
        <w:t xml:space="preserve"> pārskaitījumu uz Izglītības un zinātnes ministrijas valsts budžeta apakšprogrammu 09.07.00 “Dotācija sporta organizāciju, programmu un pasākumu atbalstam", lai segtu izdevumus, kas saistīti ar Starptautiskās Automobiļu federācijas Pasaules rallija čempionāta posma organizēšanu Latvijā 2024. gadā</w:t>
      </w:r>
      <w:r w:rsidR="006A64D8" w:rsidRPr="008D18FE">
        <w:rPr>
          <w:rFonts w:ascii="Times New Roman" w:hAnsi="Times New Roman" w:cs="Times New Roman"/>
          <w:sz w:val="24"/>
          <w:szCs w:val="24"/>
        </w:rPr>
        <w:t>;</w:t>
      </w:r>
    </w:p>
    <w:p w14:paraId="5BCE3016" w14:textId="3434536D" w:rsidR="007A2C5C" w:rsidRPr="008D18FE" w:rsidRDefault="008D18FE" w:rsidP="007A2C5C">
      <w:pPr>
        <w:pStyle w:val="ListParagraph"/>
        <w:numPr>
          <w:ilvl w:val="1"/>
          <w:numId w:val="47"/>
        </w:numPr>
        <w:spacing w:after="0" w:line="240" w:lineRule="auto"/>
        <w:ind w:left="924" w:hanging="357"/>
        <w:jc w:val="both"/>
        <w:rPr>
          <w:rFonts w:ascii="Times New Roman" w:hAnsi="Times New Roman" w:cs="Times New Roman"/>
          <w:sz w:val="24"/>
          <w:szCs w:val="24"/>
        </w:rPr>
      </w:pPr>
      <w:r w:rsidRPr="008D18FE">
        <w:rPr>
          <w:rFonts w:ascii="Times New Roman" w:hAnsi="Times New Roman" w:cs="Times New Roman"/>
          <w:sz w:val="24"/>
          <w:szCs w:val="24"/>
        </w:rPr>
        <w:t xml:space="preserve">Izglītības un zinātnes ministrijai izvērtēt iespējas veikt grozījumus 2023.gada 28.jūlija sadarbības līgumā Nr. 2-2e/23/288 ar SIA "RA </w:t>
      </w:r>
      <w:proofErr w:type="spellStart"/>
      <w:r w:rsidRPr="008D18FE">
        <w:rPr>
          <w:rFonts w:ascii="Times New Roman" w:hAnsi="Times New Roman" w:cs="Times New Roman"/>
          <w:sz w:val="24"/>
          <w:szCs w:val="24"/>
        </w:rPr>
        <w:t>Events</w:t>
      </w:r>
      <w:proofErr w:type="spellEnd"/>
      <w:r w:rsidRPr="008D18FE">
        <w:rPr>
          <w:rFonts w:ascii="Times New Roman" w:hAnsi="Times New Roman" w:cs="Times New Roman"/>
          <w:sz w:val="24"/>
          <w:szCs w:val="24"/>
        </w:rPr>
        <w:t xml:space="preserve">" par pasākuma organizēšanu, paredzot SIA "RA </w:t>
      </w:r>
      <w:proofErr w:type="spellStart"/>
      <w:r w:rsidRPr="008D18FE">
        <w:rPr>
          <w:rFonts w:ascii="Times New Roman" w:hAnsi="Times New Roman" w:cs="Times New Roman"/>
          <w:sz w:val="24"/>
          <w:szCs w:val="24"/>
        </w:rPr>
        <w:t>Events</w:t>
      </w:r>
      <w:proofErr w:type="spellEnd"/>
      <w:r w:rsidRPr="008D18FE">
        <w:rPr>
          <w:rFonts w:ascii="Times New Roman" w:hAnsi="Times New Roman" w:cs="Times New Roman"/>
          <w:sz w:val="24"/>
          <w:szCs w:val="24"/>
        </w:rPr>
        <w:t xml:space="preserve">" trīs mēnešu laikā pēc šā protokollēmuma </w:t>
      </w:r>
      <w:r w:rsidR="004554DA">
        <w:rPr>
          <w:rFonts w:ascii="Times New Roman" w:hAnsi="Times New Roman" w:cs="Times New Roman"/>
          <w:sz w:val="24"/>
          <w:szCs w:val="24"/>
        </w:rPr>
        <w:t>1</w:t>
      </w:r>
      <w:r w:rsidRPr="008D18FE">
        <w:rPr>
          <w:rFonts w:ascii="Times New Roman" w:hAnsi="Times New Roman" w:cs="Times New Roman"/>
          <w:sz w:val="24"/>
          <w:szCs w:val="24"/>
        </w:rPr>
        <w:t>. punktā minētā pasākuma noslēguma iesniegt Izglītības un zinātnes ministrijai auditora ar starptautisku pasākumu izvērtēšanas pieredzi pēc-pasākuma (</w:t>
      </w:r>
      <w:proofErr w:type="spellStart"/>
      <w:r w:rsidRPr="008D18FE">
        <w:rPr>
          <w:rFonts w:ascii="Times New Roman" w:hAnsi="Times New Roman" w:cs="Times New Roman"/>
          <w:sz w:val="24"/>
          <w:szCs w:val="24"/>
        </w:rPr>
        <w:t>ex</w:t>
      </w:r>
      <w:proofErr w:type="spellEnd"/>
      <w:r w:rsidRPr="008D18FE">
        <w:rPr>
          <w:rFonts w:ascii="Times New Roman" w:hAnsi="Times New Roman" w:cs="Times New Roman"/>
          <w:sz w:val="24"/>
          <w:szCs w:val="24"/>
        </w:rPr>
        <w:t>-post) audita ziņojumu par faktiskiem ārvalstu viesu radītā apgrozījuma pievienotās vērtības nodokļa (PVN) ieņēmumiem un līdzfinansējuma izlietojumu</w:t>
      </w:r>
      <w:r w:rsidR="007A2C5C" w:rsidRPr="008D18FE">
        <w:rPr>
          <w:rFonts w:ascii="Times New Roman" w:hAnsi="Times New Roman" w:cs="Times New Roman"/>
          <w:sz w:val="24"/>
          <w:szCs w:val="24"/>
        </w:rPr>
        <w:t>;</w:t>
      </w:r>
    </w:p>
    <w:p w14:paraId="782DD578" w14:textId="5524D753" w:rsidR="007A2C5C" w:rsidRPr="008D18FE" w:rsidRDefault="008D18FE" w:rsidP="007A2C5C">
      <w:pPr>
        <w:pStyle w:val="ListParagraph"/>
        <w:numPr>
          <w:ilvl w:val="1"/>
          <w:numId w:val="47"/>
        </w:numPr>
        <w:spacing w:after="0" w:line="240" w:lineRule="auto"/>
        <w:ind w:left="924" w:hanging="357"/>
        <w:jc w:val="both"/>
        <w:rPr>
          <w:rFonts w:ascii="Times New Roman" w:hAnsi="Times New Roman" w:cs="Times New Roman"/>
          <w:sz w:val="24"/>
          <w:szCs w:val="24"/>
        </w:rPr>
      </w:pPr>
      <w:r w:rsidRPr="008D18FE">
        <w:rPr>
          <w:rFonts w:ascii="Times New Roman" w:hAnsi="Times New Roman" w:cs="Times New Roman"/>
          <w:sz w:val="24"/>
          <w:szCs w:val="24"/>
        </w:rPr>
        <w:t xml:space="preserve">izglītības un zinātnes ministram trīs mēnešu laikā pēc šā protokollēmuma </w:t>
      </w:r>
      <w:r w:rsidR="004554DA">
        <w:rPr>
          <w:rFonts w:ascii="Times New Roman" w:hAnsi="Times New Roman" w:cs="Times New Roman"/>
          <w:sz w:val="24"/>
          <w:szCs w:val="24"/>
        </w:rPr>
        <w:t>1</w:t>
      </w:r>
      <w:r w:rsidRPr="008D18FE">
        <w:rPr>
          <w:rFonts w:ascii="Times New Roman" w:hAnsi="Times New Roman" w:cs="Times New Roman"/>
          <w:sz w:val="24"/>
          <w:szCs w:val="24"/>
        </w:rPr>
        <w:t>.3. apakšpunktā minētā pēc-pasākuma (</w:t>
      </w:r>
      <w:proofErr w:type="spellStart"/>
      <w:r w:rsidRPr="008D18FE">
        <w:rPr>
          <w:rFonts w:ascii="Times New Roman" w:hAnsi="Times New Roman" w:cs="Times New Roman"/>
          <w:sz w:val="24"/>
          <w:szCs w:val="24"/>
        </w:rPr>
        <w:t>ex</w:t>
      </w:r>
      <w:proofErr w:type="spellEnd"/>
      <w:r w:rsidRPr="008D18FE">
        <w:rPr>
          <w:rFonts w:ascii="Times New Roman" w:hAnsi="Times New Roman" w:cs="Times New Roman"/>
          <w:sz w:val="24"/>
          <w:szCs w:val="24"/>
        </w:rPr>
        <w:t>-post) audita ziņojuma saņemšanas informēt Ministru kabinetu par pēc-pasākuma (</w:t>
      </w:r>
      <w:proofErr w:type="spellStart"/>
      <w:r w:rsidRPr="008D18FE">
        <w:rPr>
          <w:rFonts w:ascii="Times New Roman" w:hAnsi="Times New Roman" w:cs="Times New Roman"/>
          <w:sz w:val="24"/>
          <w:szCs w:val="24"/>
        </w:rPr>
        <w:t>ex</w:t>
      </w:r>
      <w:proofErr w:type="spellEnd"/>
      <w:r w:rsidRPr="008D18FE">
        <w:rPr>
          <w:rFonts w:ascii="Times New Roman" w:hAnsi="Times New Roman" w:cs="Times New Roman"/>
          <w:sz w:val="24"/>
          <w:szCs w:val="24"/>
        </w:rPr>
        <w:t>-post) audita ziņojuma faktiskajiem ārvalstu viesu radītā apgrozījuma pievienotās vērtības nodokļa (PVN) ieņēmumiem un līdzfinansējuma izlietojumu</w:t>
      </w:r>
      <w:r w:rsidR="007A2C5C" w:rsidRPr="008D18FE">
        <w:rPr>
          <w:rFonts w:ascii="Times New Roman" w:hAnsi="Times New Roman" w:cs="Times New Roman"/>
          <w:sz w:val="24"/>
          <w:szCs w:val="24"/>
        </w:rPr>
        <w:t>.</w:t>
      </w:r>
    </w:p>
    <w:p w14:paraId="116354EF" w14:textId="6B328E38" w:rsidR="007A2C5C" w:rsidRPr="008D18FE" w:rsidRDefault="008D18FE" w:rsidP="007A2C5C">
      <w:pPr>
        <w:pStyle w:val="ListParagraph"/>
        <w:numPr>
          <w:ilvl w:val="0"/>
          <w:numId w:val="47"/>
        </w:numPr>
        <w:spacing w:after="0" w:line="240" w:lineRule="auto"/>
        <w:jc w:val="both"/>
        <w:rPr>
          <w:rFonts w:ascii="Times New Roman" w:hAnsi="Times New Roman" w:cs="Times New Roman"/>
          <w:sz w:val="24"/>
          <w:szCs w:val="24"/>
        </w:rPr>
      </w:pPr>
      <w:r w:rsidRPr="008D18FE">
        <w:rPr>
          <w:rFonts w:ascii="Times New Roman" w:hAnsi="Times New Roman" w:cs="Times New Roman"/>
          <w:sz w:val="24"/>
          <w:szCs w:val="24"/>
        </w:rPr>
        <w:lastRenderedPageBreak/>
        <w:t xml:space="preserve">Atzīt 2025. gada Eiropas čempionāta finālturnīra basketbolā vīriešiem (FIBA </w:t>
      </w:r>
      <w:proofErr w:type="spellStart"/>
      <w:r w:rsidRPr="008D18FE">
        <w:rPr>
          <w:rFonts w:ascii="Times New Roman" w:hAnsi="Times New Roman" w:cs="Times New Roman"/>
          <w:sz w:val="24"/>
          <w:szCs w:val="24"/>
        </w:rPr>
        <w:t>EuroBasket</w:t>
      </w:r>
      <w:proofErr w:type="spellEnd"/>
      <w:r w:rsidRPr="008D18FE">
        <w:rPr>
          <w:rFonts w:ascii="Times New Roman" w:hAnsi="Times New Roman" w:cs="Times New Roman"/>
          <w:sz w:val="24"/>
          <w:szCs w:val="24"/>
        </w:rPr>
        <w:t xml:space="preserve"> 2025) organizēšanu Latvijā par fiskāli neitrālu </w:t>
      </w:r>
      <w:r w:rsidRPr="008D18FE">
        <w:rPr>
          <w:rFonts w:ascii="Times New Roman" w:hAnsi="Times New Roman" w:cs="Times New Roman"/>
          <w:i/>
          <w:iCs/>
          <w:sz w:val="24"/>
          <w:szCs w:val="24"/>
        </w:rPr>
        <w:t>dižpasākumu</w:t>
      </w:r>
      <w:r w:rsidRPr="008D18FE">
        <w:rPr>
          <w:rFonts w:ascii="Times New Roman" w:hAnsi="Times New Roman" w:cs="Times New Roman"/>
          <w:sz w:val="24"/>
          <w:szCs w:val="24"/>
        </w:rPr>
        <w:t xml:space="preserve"> (pasākuma organizēšana 2021. gadā atbalstīta Ministru kabinetā, tiesību akta lietas ID: 21-TA-1349) un uzdot</w:t>
      </w:r>
      <w:r w:rsidR="007A2C5C" w:rsidRPr="008D18FE">
        <w:rPr>
          <w:rFonts w:ascii="Times New Roman" w:hAnsi="Times New Roman" w:cs="Times New Roman"/>
          <w:sz w:val="24"/>
          <w:szCs w:val="24"/>
        </w:rPr>
        <w:t>:</w:t>
      </w:r>
    </w:p>
    <w:p w14:paraId="2B73035D" w14:textId="05A42B75" w:rsidR="007A2C5C" w:rsidRPr="008D18FE" w:rsidRDefault="008D18FE" w:rsidP="007A2C5C">
      <w:pPr>
        <w:pStyle w:val="ListParagraph"/>
        <w:numPr>
          <w:ilvl w:val="1"/>
          <w:numId w:val="47"/>
        </w:numPr>
        <w:spacing w:after="0" w:line="240" w:lineRule="auto"/>
        <w:ind w:left="924" w:hanging="357"/>
        <w:jc w:val="both"/>
        <w:rPr>
          <w:rFonts w:ascii="Times New Roman" w:hAnsi="Times New Roman" w:cs="Times New Roman"/>
          <w:sz w:val="24"/>
          <w:szCs w:val="24"/>
        </w:rPr>
      </w:pPr>
      <w:r w:rsidRPr="008D18FE">
        <w:rPr>
          <w:rFonts w:ascii="Times New Roman" w:hAnsi="Times New Roman" w:cs="Times New Roman"/>
          <w:sz w:val="24"/>
          <w:szCs w:val="24"/>
        </w:rPr>
        <w:t xml:space="preserve">Ekonomikas ministrijai sagatavot un ekonomikas ministram iesniegt izskatīšanai Ministru kabinetā rīkojuma projektu par 2024. gada apropriācijas palielināšanu 2 020 000 </w:t>
      </w:r>
      <w:r w:rsidRPr="008D18FE">
        <w:rPr>
          <w:rFonts w:ascii="Times New Roman" w:hAnsi="Times New Roman" w:cs="Times New Roman"/>
          <w:i/>
          <w:sz w:val="24"/>
          <w:szCs w:val="24"/>
        </w:rPr>
        <w:t xml:space="preserve">euro </w:t>
      </w:r>
      <w:r w:rsidRPr="008D18FE">
        <w:rPr>
          <w:rFonts w:ascii="Times New Roman" w:hAnsi="Times New Roman" w:cs="Times New Roman"/>
          <w:sz w:val="24"/>
          <w:szCs w:val="24"/>
        </w:rPr>
        <w:t xml:space="preserve">apmērā un 2025. gadā nepieciešamo finansējumu 4 970 000 </w:t>
      </w:r>
      <w:r w:rsidRPr="008D18FE">
        <w:rPr>
          <w:rFonts w:ascii="Times New Roman" w:hAnsi="Times New Roman" w:cs="Times New Roman"/>
          <w:i/>
          <w:sz w:val="24"/>
          <w:szCs w:val="24"/>
        </w:rPr>
        <w:t>euro</w:t>
      </w:r>
      <w:r w:rsidRPr="008D18FE">
        <w:rPr>
          <w:rFonts w:ascii="Times New Roman" w:hAnsi="Times New Roman" w:cs="Times New Roman"/>
          <w:sz w:val="24"/>
          <w:szCs w:val="24"/>
        </w:rPr>
        <w:t xml:space="preserve"> apmērā valsts budžeta līdzfinansējumam </w:t>
      </w:r>
      <w:proofErr w:type="spellStart"/>
      <w:r w:rsidRPr="008D18FE">
        <w:rPr>
          <w:rFonts w:ascii="Times New Roman" w:hAnsi="Times New Roman" w:cs="Times New Roman"/>
          <w:i/>
          <w:sz w:val="24"/>
          <w:szCs w:val="24"/>
        </w:rPr>
        <w:t>dižpasākuma</w:t>
      </w:r>
      <w:proofErr w:type="spellEnd"/>
      <w:r w:rsidRPr="008D18FE">
        <w:rPr>
          <w:rFonts w:ascii="Times New Roman" w:hAnsi="Times New Roman" w:cs="Times New Roman"/>
          <w:i/>
          <w:sz w:val="24"/>
          <w:szCs w:val="24"/>
        </w:rPr>
        <w:t xml:space="preserve"> </w:t>
      </w:r>
      <w:r w:rsidRPr="008D18FE">
        <w:rPr>
          <w:rFonts w:ascii="Times New Roman" w:hAnsi="Times New Roman" w:cs="Times New Roman"/>
          <w:sz w:val="24"/>
          <w:szCs w:val="24"/>
        </w:rPr>
        <w:t xml:space="preserve">Eiropas čempionāta finālturnīra basketbolā vīriešiem (FIBA </w:t>
      </w:r>
      <w:proofErr w:type="spellStart"/>
      <w:r w:rsidRPr="008D18FE">
        <w:rPr>
          <w:rFonts w:ascii="Times New Roman" w:hAnsi="Times New Roman" w:cs="Times New Roman"/>
          <w:sz w:val="24"/>
          <w:szCs w:val="24"/>
        </w:rPr>
        <w:t>EuroBasket</w:t>
      </w:r>
      <w:proofErr w:type="spellEnd"/>
      <w:r w:rsidRPr="008D18FE">
        <w:rPr>
          <w:rFonts w:ascii="Times New Roman" w:hAnsi="Times New Roman" w:cs="Times New Roman"/>
          <w:sz w:val="24"/>
          <w:szCs w:val="24"/>
        </w:rPr>
        <w:t>) organizēšanai Latvijā 2025. gadā</w:t>
      </w:r>
      <w:r w:rsidR="007A2C5C" w:rsidRPr="008D18FE">
        <w:rPr>
          <w:rFonts w:ascii="Times New Roman" w:hAnsi="Times New Roman" w:cs="Times New Roman"/>
          <w:sz w:val="24"/>
          <w:szCs w:val="24"/>
        </w:rPr>
        <w:t>;</w:t>
      </w:r>
    </w:p>
    <w:p w14:paraId="47037E28" w14:textId="6E6C2BB5" w:rsidR="00CA0260" w:rsidRPr="008D18FE" w:rsidRDefault="008D18FE" w:rsidP="007A2C5C">
      <w:pPr>
        <w:pStyle w:val="ListParagraph"/>
        <w:numPr>
          <w:ilvl w:val="1"/>
          <w:numId w:val="47"/>
        </w:numPr>
        <w:spacing w:after="0" w:line="240" w:lineRule="auto"/>
        <w:ind w:left="924" w:hanging="357"/>
        <w:jc w:val="both"/>
        <w:rPr>
          <w:rFonts w:ascii="Times New Roman" w:hAnsi="Times New Roman" w:cs="Times New Roman"/>
          <w:sz w:val="24"/>
          <w:szCs w:val="24"/>
        </w:rPr>
      </w:pPr>
      <w:r w:rsidRPr="008D18FE">
        <w:rPr>
          <w:rFonts w:ascii="Times New Roman" w:hAnsi="Times New Roman" w:cs="Times New Roman"/>
          <w:sz w:val="24"/>
          <w:szCs w:val="24"/>
        </w:rPr>
        <w:t xml:space="preserve">Ekonomikas ministrijai veikt </w:t>
      </w:r>
      <w:proofErr w:type="spellStart"/>
      <w:r w:rsidRPr="008D18FE">
        <w:rPr>
          <w:rFonts w:ascii="Times New Roman" w:hAnsi="Times New Roman" w:cs="Times New Roman"/>
          <w:sz w:val="24"/>
          <w:szCs w:val="24"/>
        </w:rPr>
        <w:t>transferta</w:t>
      </w:r>
      <w:proofErr w:type="spellEnd"/>
      <w:r w:rsidRPr="008D18FE">
        <w:rPr>
          <w:rFonts w:ascii="Times New Roman" w:hAnsi="Times New Roman" w:cs="Times New Roman"/>
          <w:sz w:val="24"/>
          <w:szCs w:val="24"/>
        </w:rPr>
        <w:t xml:space="preserve"> pārskaitījumu uz Izglītības un zinātnes ministrijas valsts budžeta apakšprogrammu 09.07.00 “Dotācija sporta organizāciju, programmu un pasākumu atbalstam", lai 2024.gadā segtu izdevumus, kas saistīti ar Eiropas čempionāta finālturnīra basketbolā vīriešiem (FIBA </w:t>
      </w:r>
      <w:proofErr w:type="spellStart"/>
      <w:r w:rsidRPr="008D18FE">
        <w:rPr>
          <w:rFonts w:ascii="Times New Roman" w:hAnsi="Times New Roman" w:cs="Times New Roman"/>
          <w:sz w:val="24"/>
          <w:szCs w:val="24"/>
        </w:rPr>
        <w:t>EuroBasket</w:t>
      </w:r>
      <w:proofErr w:type="spellEnd"/>
      <w:r w:rsidRPr="008D18FE">
        <w:rPr>
          <w:rFonts w:ascii="Times New Roman" w:hAnsi="Times New Roman" w:cs="Times New Roman"/>
          <w:sz w:val="24"/>
          <w:szCs w:val="24"/>
        </w:rPr>
        <w:t>) organizēšanai Latvijā 2025. gadā</w:t>
      </w:r>
      <w:r w:rsidR="002D72EB" w:rsidRPr="008D18FE">
        <w:rPr>
          <w:rFonts w:ascii="Times New Roman" w:hAnsi="Times New Roman" w:cs="Times New Roman"/>
          <w:sz w:val="24"/>
          <w:szCs w:val="24"/>
        </w:rPr>
        <w:t>;</w:t>
      </w:r>
    </w:p>
    <w:p w14:paraId="04C12359" w14:textId="0E7F7EDC" w:rsidR="00913BE3" w:rsidRPr="008D18FE" w:rsidRDefault="008D18FE" w:rsidP="00913BE3">
      <w:pPr>
        <w:pStyle w:val="ListParagraph"/>
        <w:numPr>
          <w:ilvl w:val="1"/>
          <w:numId w:val="47"/>
        </w:numPr>
        <w:spacing w:after="0" w:line="240" w:lineRule="auto"/>
        <w:ind w:left="851" w:hanging="357"/>
        <w:jc w:val="both"/>
        <w:rPr>
          <w:rFonts w:ascii="Times New Roman" w:hAnsi="Times New Roman" w:cs="Times New Roman"/>
          <w:sz w:val="24"/>
          <w:szCs w:val="24"/>
        </w:rPr>
      </w:pPr>
      <w:r w:rsidRPr="008D18FE">
        <w:rPr>
          <w:rFonts w:ascii="Times New Roman" w:hAnsi="Times New Roman" w:cs="Times New Roman"/>
          <w:sz w:val="24"/>
          <w:szCs w:val="24"/>
        </w:rPr>
        <w:t xml:space="preserve">Izglītības un zinātnes ministrijai izvērtēt iespējas veikt grozījumus 2022.gada 26.maija sadarbības līgumā Nr. 2-2e/22/298, 2022.gada 03.novembra līgumā Nr. 2-2e/22/400 un 2023.gada 28. jūlija sadarbības līgumā Nr. 2-2e/23/287 ar biedrību "Latvijas Basketbola savienība" par pasākuma organizēšanu, paredzot biedrībai </w:t>
      </w:r>
      <w:r w:rsidR="00B121E9">
        <w:rPr>
          <w:rFonts w:ascii="Times New Roman" w:hAnsi="Times New Roman" w:cs="Times New Roman"/>
          <w:sz w:val="24"/>
          <w:szCs w:val="24"/>
        </w:rPr>
        <w:t>2</w:t>
      </w:r>
      <w:r w:rsidRPr="008D18FE">
        <w:rPr>
          <w:rFonts w:ascii="Times New Roman" w:hAnsi="Times New Roman" w:cs="Times New Roman"/>
          <w:sz w:val="24"/>
          <w:szCs w:val="24"/>
        </w:rPr>
        <w:t>"Latvijas Basketbola savienība" trīs mēnešu laikā, pēc 3. punktā minētā pasākuma noslēguma iesniegt Izglītības un zinātnes ministrijai auditora ar starptautisku pasākumu izvērtēšanas pieredzi pēc-pasākuma (</w:t>
      </w:r>
      <w:proofErr w:type="spellStart"/>
      <w:r w:rsidRPr="008D18FE">
        <w:rPr>
          <w:rFonts w:ascii="Times New Roman" w:hAnsi="Times New Roman" w:cs="Times New Roman"/>
          <w:sz w:val="24"/>
          <w:szCs w:val="24"/>
        </w:rPr>
        <w:t>ex</w:t>
      </w:r>
      <w:proofErr w:type="spellEnd"/>
      <w:r w:rsidRPr="008D18FE">
        <w:rPr>
          <w:rFonts w:ascii="Times New Roman" w:hAnsi="Times New Roman" w:cs="Times New Roman"/>
          <w:sz w:val="24"/>
          <w:szCs w:val="24"/>
        </w:rPr>
        <w:t>-post) audita ziņojumu par faktiskiem ārvalstu viesu radītā apgrozījuma pievienotās vērtības nodokļa (PVN) ieņēmumiem un līdzfinansējuma izlietojumu</w:t>
      </w:r>
      <w:r w:rsidR="007A2C5C" w:rsidRPr="008D18FE">
        <w:rPr>
          <w:rFonts w:ascii="Times New Roman" w:hAnsi="Times New Roman" w:cs="Times New Roman"/>
          <w:sz w:val="24"/>
          <w:szCs w:val="24"/>
        </w:rPr>
        <w:t>;</w:t>
      </w:r>
    </w:p>
    <w:p w14:paraId="3AE96FE8" w14:textId="4962A321" w:rsidR="007A2C5C" w:rsidRPr="008D18FE" w:rsidRDefault="008D18FE" w:rsidP="00913BE3">
      <w:pPr>
        <w:pStyle w:val="ListParagraph"/>
        <w:numPr>
          <w:ilvl w:val="1"/>
          <w:numId w:val="47"/>
        </w:numPr>
        <w:spacing w:after="0" w:line="240" w:lineRule="auto"/>
        <w:ind w:left="924" w:hanging="357"/>
        <w:jc w:val="both"/>
        <w:rPr>
          <w:rFonts w:ascii="Times New Roman" w:hAnsi="Times New Roman" w:cs="Times New Roman"/>
          <w:sz w:val="24"/>
          <w:szCs w:val="24"/>
        </w:rPr>
      </w:pPr>
      <w:r w:rsidRPr="008D18FE">
        <w:rPr>
          <w:rFonts w:ascii="Times New Roman" w:hAnsi="Times New Roman" w:cs="Times New Roman"/>
          <w:sz w:val="24"/>
          <w:szCs w:val="24"/>
        </w:rPr>
        <w:t xml:space="preserve">izglītības un zinātnes ministram trīs mēnešu laikā pēc </w:t>
      </w:r>
      <w:r w:rsidR="00B121E9">
        <w:rPr>
          <w:rFonts w:ascii="Times New Roman" w:hAnsi="Times New Roman" w:cs="Times New Roman"/>
          <w:sz w:val="24"/>
          <w:szCs w:val="24"/>
        </w:rPr>
        <w:t>2</w:t>
      </w:r>
      <w:r w:rsidRPr="008D18FE">
        <w:rPr>
          <w:rFonts w:ascii="Times New Roman" w:hAnsi="Times New Roman" w:cs="Times New Roman"/>
          <w:sz w:val="24"/>
          <w:szCs w:val="24"/>
        </w:rPr>
        <w:t>.3. punktā minētā pēc-pasākuma (</w:t>
      </w:r>
      <w:proofErr w:type="spellStart"/>
      <w:r w:rsidRPr="008D18FE">
        <w:rPr>
          <w:rFonts w:ascii="Times New Roman" w:hAnsi="Times New Roman" w:cs="Times New Roman"/>
          <w:sz w:val="24"/>
          <w:szCs w:val="24"/>
        </w:rPr>
        <w:t>ex</w:t>
      </w:r>
      <w:proofErr w:type="spellEnd"/>
      <w:r w:rsidRPr="008D18FE">
        <w:rPr>
          <w:rFonts w:ascii="Times New Roman" w:hAnsi="Times New Roman" w:cs="Times New Roman"/>
          <w:sz w:val="24"/>
          <w:szCs w:val="24"/>
        </w:rPr>
        <w:t>-post) audita ziņojuma saņemšanas informēt Ministru kabinetu par pēc-pasākuma (</w:t>
      </w:r>
      <w:proofErr w:type="spellStart"/>
      <w:r w:rsidRPr="008D18FE">
        <w:rPr>
          <w:rFonts w:ascii="Times New Roman" w:hAnsi="Times New Roman" w:cs="Times New Roman"/>
          <w:sz w:val="24"/>
          <w:szCs w:val="24"/>
        </w:rPr>
        <w:t>ex</w:t>
      </w:r>
      <w:proofErr w:type="spellEnd"/>
      <w:r w:rsidRPr="008D18FE">
        <w:rPr>
          <w:rFonts w:ascii="Times New Roman" w:hAnsi="Times New Roman" w:cs="Times New Roman"/>
          <w:sz w:val="24"/>
          <w:szCs w:val="24"/>
        </w:rPr>
        <w:t>-post) audita ziņojuma faktiskajiem ārvalstu viesu radītā apgrozījuma pievienotās vērtības nodokļa (PVN) ieņēmumiem un līdzfinansējuma izlietojumu</w:t>
      </w:r>
      <w:r w:rsidR="007A2C5C" w:rsidRPr="008D18FE">
        <w:rPr>
          <w:rFonts w:ascii="Times New Roman" w:hAnsi="Times New Roman" w:cs="Times New Roman"/>
          <w:sz w:val="24"/>
          <w:szCs w:val="24"/>
        </w:rPr>
        <w:t>.</w:t>
      </w:r>
    </w:p>
    <w:p w14:paraId="7B62AE2F" w14:textId="5E24F985" w:rsidR="002E5D8E" w:rsidRPr="003F38C6" w:rsidRDefault="002E5D8E" w:rsidP="001177FB">
      <w:pPr>
        <w:pStyle w:val="ListParagraph"/>
        <w:numPr>
          <w:ilvl w:val="0"/>
          <w:numId w:val="47"/>
        </w:numPr>
        <w:spacing w:after="0" w:line="240" w:lineRule="auto"/>
        <w:jc w:val="both"/>
        <w:rPr>
          <w:rFonts w:ascii="Times New Roman" w:hAnsi="Times New Roman" w:cs="Times New Roman"/>
          <w:sz w:val="24"/>
          <w:szCs w:val="24"/>
        </w:rPr>
      </w:pPr>
      <w:r w:rsidRPr="003F38C6">
        <w:rPr>
          <w:rFonts w:ascii="Times New Roman" w:hAnsi="Times New Roman" w:cs="Times New Roman"/>
          <w:sz w:val="24"/>
          <w:szCs w:val="24"/>
        </w:rPr>
        <w:t xml:space="preserve">Iekšlietu ministrijai sagatavot un </w:t>
      </w:r>
      <w:proofErr w:type="spellStart"/>
      <w:r w:rsidRPr="003F38C6">
        <w:rPr>
          <w:rFonts w:ascii="Times New Roman" w:hAnsi="Times New Roman" w:cs="Times New Roman"/>
          <w:sz w:val="24"/>
          <w:szCs w:val="24"/>
        </w:rPr>
        <w:t>iekšlietu</w:t>
      </w:r>
      <w:proofErr w:type="spellEnd"/>
      <w:r w:rsidRPr="003F38C6">
        <w:rPr>
          <w:rFonts w:ascii="Times New Roman" w:hAnsi="Times New Roman" w:cs="Times New Roman"/>
          <w:sz w:val="24"/>
          <w:szCs w:val="24"/>
        </w:rPr>
        <w:t xml:space="preserve"> ministram normatīvajos aktos noteiktajā kārtībā līdz 2024. gada 29. februārim iesniegt Ministru kabinetā grozījumus attiecīgajos maksas pakalpojumu cenrāžos, lai nodrošinātu sabiedrisko kārtību un drošību pasākumos, par kuru norisi lēmis Ministru kabinets.</w:t>
      </w:r>
    </w:p>
    <w:p w14:paraId="4B854193" w14:textId="22D08D4A" w:rsidR="002E5D8E" w:rsidRPr="003F38C6" w:rsidRDefault="002E5D8E" w:rsidP="001177FB">
      <w:pPr>
        <w:pStyle w:val="ListParagraph"/>
        <w:numPr>
          <w:ilvl w:val="0"/>
          <w:numId w:val="47"/>
        </w:numPr>
        <w:spacing w:after="0" w:line="240" w:lineRule="auto"/>
        <w:jc w:val="both"/>
        <w:rPr>
          <w:rFonts w:ascii="Times New Roman" w:hAnsi="Times New Roman" w:cs="Times New Roman"/>
          <w:sz w:val="24"/>
          <w:szCs w:val="24"/>
        </w:rPr>
      </w:pPr>
      <w:r w:rsidRPr="003F38C6">
        <w:rPr>
          <w:rFonts w:ascii="Times New Roman" w:hAnsi="Times New Roman" w:cs="Times New Roman"/>
          <w:sz w:val="24"/>
          <w:szCs w:val="24"/>
        </w:rPr>
        <w:t>Iekšlietu ministrijas padotības iestādēm par sabiedriskās kārtības un drošības nodrošināšanu pasākumos, par kuru norisi lēmis Ministru kabinets, ar pasākuma organizatoru noslēgt līgumu, paredzot, ka</w:t>
      </w:r>
      <w:r w:rsidR="00EC6858">
        <w:rPr>
          <w:rFonts w:ascii="Times New Roman" w:hAnsi="Times New Roman" w:cs="Times New Roman"/>
          <w:sz w:val="24"/>
          <w:szCs w:val="24"/>
        </w:rPr>
        <w:t xml:space="preserve"> tiešie</w:t>
      </w:r>
      <w:r w:rsidRPr="003F38C6">
        <w:rPr>
          <w:rFonts w:ascii="Times New Roman" w:hAnsi="Times New Roman" w:cs="Times New Roman"/>
          <w:sz w:val="24"/>
          <w:szCs w:val="24"/>
        </w:rPr>
        <w:t xml:space="preserve"> izdevumi tiek segti atbilstoši maksas pakalpojuma cenrādī noteiktajai cenai.</w:t>
      </w:r>
    </w:p>
    <w:p w14:paraId="58FF5098" w14:textId="54149D31" w:rsidR="00E82178" w:rsidRPr="002E5D8E" w:rsidRDefault="002E5D8E" w:rsidP="001177FB">
      <w:pPr>
        <w:pStyle w:val="ListParagraph"/>
        <w:numPr>
          <w:ilvl w:val="0"/>
          <w:numId w:val="47"/>
        </w:numPr>
        <w:spacing w:after="0" w:line="240" w:lineRule="auto"/>
        <w:jc w:val="both"/>
        <w:rPr>
          <w:rFonts w:ascii="Times New Roman" w:hAnsi="Times New Roman" w:cs="Times New Roman"/>
          <w:sz w:val="24"/>
          <w:szCs w:val="24"/>
        </w:rPr>
      </w:pPr>
      <w:r w:rsidRPr="002E5D8E">
        <w:rPr>
          <w:rFonts w:ascii="Times New Roman" w:hAnsi="Times New Roman" w:cs="Times New Roman"/>
          <w:sz w:val="24"/>
          <w:szCs w:val="24"/>
        </w:rPr>
        <w:t xml:space="preserve">Pieņemt zināšanai, ka atbalsta sniegšana pasākumiem, kas veicina sociālo labklājību un citas sociālās jomas (piem., sporta veicināšanas un jaunatnes sporta attīstības, nacionālās identitātes veicināšanas pasākumi utt.), taču nekvalificējas informatīvajā ziņojumā definētajiem fiskāli neitrālu </w:t>
      </w:r>
      <w:r w:rsidRPr="002E5D8E">
        <w:rPr>
          <w:rFonts w:ascii="Times New Roman" w:hAnsi="Times New Roman" w:cs="Times New Roman"/>
          <w:i/>
          <w:sz w:val="24"/>
          <w:szCs w:val="24"/>
        </w:rPr>
        <w:t xml:space="preserve">dižpasākumu </w:t>
      </w:r>
      <w:r w:rsidRPr="002E5D8E">
        <w:rPr>
          <w:rFonts w:ascii="Times New Roman" w:hAnsi="Times New Roman" w:cs="Times New Roman"/>
          <w:sz w:val="24"/>
          <w:szCs w:val="24"/>
        </w:rPr>
        <w:t>kritērijiem - šiem pasākumiem nepieciešamā papildus finansējuma piesaistes nodrošināšana paliek par jomu atbildīgo ministriju kompetencē</w:t>
      </w:r>
      <w:r w:rsidR="00921306" w:rsidRPr="002E5D8E">
        <w:rPr>
          <w:rFonts w:ascii="Times New Roman" w:hAnsi="Times New Roman" w:cs="Times New Roman"/>
          <w:sz w:val="24"/>
          <w:szCs w:val="24"/>
        </w:rPr>
        <w:t>.</w:t>
      </w:r>
    </w:p>
    <w:p w14:paraId="35792321" w14:textId="12CD804B" w:rsidR="001177FB" w:rsidRPr="002E5D8E" w:rsidRDefault="002E5D8E" w:rsidP="001177FB">
      <w:pPr>
        <w:pStyle w:val="ListParagraph"/>
        <w:numPr>
          <w:ilvl w:val="0"/>
          <w:numId w:val="47"/>
        </w:numPr>
        <w:spacing w:after="0" w:line="240" w:lineRule="auto"/>
        <w:jc w:val="both"/>
        <w:rPr>
          <w:rFonts w:ascii="Times New Roman" w:hAnsi="Times New Roman" w:cs="Times New Roman"/>
          <w:sz w:val="24"/>
          <w:szCs w:val="24"/>
        </w:rPr>
      </w:pPr>
      <w:r w:rsidRPr="002E5D8E">
        <w:rPr>
          <w:rFonts w:ascii="Times New Roman" w:hAnsi="Times New Roman" w:cs="Times New Roman"/>
          <w:sz w:val="24"/>
          <w:szCs w:val="24"/>
        </w:rPr>
        <w:t xml:space="preserve">Izglītības un zinātnes ministram līdz 2024. gada 29. martam sagatavot un iesniegt Valsts kancelejā grozījumus Ministru prezidenta 2022. gada 13. jūlija rīkojumā Nr. 2022/1.2.1.-225 "Par rīcības komitejas izveidi 2025. gada Eiropas čempionāta finālturnīra basketbolā vīriešiem (FIBA </w:t>
      </w:r>
      <w:proofErr w:type="spellStart"/>
      <w:r w:rsidRPr="002E5D8E">
        <w:rPr>
          <w:rFonts w:ascii="Times New Roman" w:hAnsi="Times New Roman" w:cs="Times New Roman"/>
          <w:sz w:val="24"/>
          <w:szCs w:val="24"/>
        </w:rPr>
        <w:t>EuroBasket</w:t>
      </w:r>
      <w:proofErr w:type="spellEnd"/>
      <w:r w:rsidRPr="002E5D8E">
        <w:rPr>
          <w:rFonts w:ascii="Times New Roman" w:hAnsi="Times New Roman" w:cs="Times New Roman"/>
          <w:sz w:val="24"/>
          <w:szCs w:val="24"/>
        </w:rPr>
        <w:t xml:space="preserve"> 2025) organizēšanas uzraudzībai" un Ministru prezidenta 2022. gada 1. septembra rīkojumā Nr. 2022/1.2.1.-269 "Par rīcības komitejas izveidi 2024. gada FIA Pasaules rallija čempionāta (WRC) posma organizēšanas uzraudzībai", kas paredz noteikt par rīcības komiteju vadītāju ekonomikas ministru, bet izglītības un zinātnes ministru noteikt par vēl vienu vadītāja vietnieku</w:t>
      </w:r>
      <w:r w:rsidR="007A2C5C" w:rsidRPr="002E5D8E">
        <w:rPr>
          <w:rFonts w:ascii="Times New Roman" w:hAnsi="Times New Roman" w:cs="Times New Roman"/>
          <w:sz w:val="24"/>
          <w:szCs w:val="24"/>
        </w:rPr>
        <w:t>.</w:t>
      </w:r>
    </w:p>
    <w:p w14:paraId="28CC1267" w14:textId="09740DAC" w:rsidR="001177FB" w:rsidRPr="002E5D8E" w:rsidRDefault="002E5D8E" w:rsidP="001177FB">
      <w:pPr>
        <w:pStyle w:val="ListParagraph"/>
        <w:numPr>
          <w:ilvl w:val="0"/>
          <w:numId w:val="47"/>
        </w:numPr>
        <w:spacing w:after="0" w:line="240" w:lineRule="auto"/>
        <w:jc w:val="both"/>
        <w:rPr>
          <w:rFonts w:ascii="Times New Roman" w:hAnsi="Times New Roman" w:cs="Times New Roman"/>
          <w:sz w:val="24"/>
          <w:szCs w:val="24"/>
        </w:rPr>
      </w:pPr>
      <w:r w:rsidRPr="002E5D8E">
        <w:rPr>
          <w:rFonts w:ascii="Times New Roman" w:hAnsi="Times New Roman" w:cs="Times New Roman"/>
          <w:sz w:val="24"/>
          <w:szCs w:val="24"/>
        </w:rPr>
        <w:lastRenderedPageBreak/>
        <w:t xml:space="preserve">Pieņemt zināšanai, ka likumā “Par valsts budžetu 2024. gadam un budžeta ietvaru 2024., 2025. un 2026. gadam” ir iekļauts regulējums par tiesībām finanšu ministram palielināt apropriāciju Ekonomikas ministrijai līdzfinansējumam </w:t>
      </w:r>
      <w:r w:rsidRPr="002E5D8E">
        <w:rPr>
          <w:rFonts w:ascii="Times New Roman" w:hAnsi="Times New Roman" w:cs="Times New Roman"/>
          <w:i/>
          <w:sz w:val="24"/>
          <w:szCs w:val="24"/>
        </w:rPr>
        <w:t xml:space="preserve">dižpasākumu </w:t>
      </w:r>
      <w:r w:rsidRPr="002E5D8E">
        <w:rPr>
          <w:rFonts w:ascii="Times New Roman" w:hAnsi="Times New Roman" w:cs="Times New Roman"/>
          <w:sz w:val="24"/>
          <w:szCs w:val="24"/>
        </w:rPr>
        <w:t>organizēšanai Latvijā</w:t>
      </w:r>
      <w:r w:rsidR="00E6197D" w:rsidRPr="002E5D8E">
        <w:rPr>
          <w:rFonts w:ascii="Times New Roman" w:hAnsi="Times New Roman" w:cs="Times New Roman"/>
          <w:sz w:val="24"/>
          <w:szCs w:val="24"/>
        </w:rPr>
        <w:t>.</w:t>
      </w:r>
      <w:r w:rsidR="007A2C5C" w:rsidRPr="002E5D8E">
        <w:rPr>
          <w:rFonts w:ascii="Times New Roman" w:hAnsi="Times New Roman" w:cs="Times New Roman"/>
          <w:sz w:val="24"/>
          <w:szCs w:val="24"/>
        </w:rPr>
        <w:t> </w:t>
      </w:r>
    </w:p>
    <w:p w14:paraId="42C559DF" w14:textId="7A517B1B" w:rsidR="007A2C5C" w:rsidRPr="002E5D8E" w:rsidRDefault="002E5D8E" w:rsidP="001177FB">
      <w:pPr>
        <w:pStyle w:val="ListParagraph"/>
        <w:numPr>
          <w:ilvl w:val="0"/>
          <w:numId w:val="47"/>
        </w:numPr>
        <w:spacing w:after="0" w:line="240" w:lineRule="auto"/>
        <w:jc w:val="both"/>
        <w:rPr>
          <w:rFonts w:ascii="Times New Roman" w:hAnsi="Times New Roman" w:cs="Times New Roman"/>
          <w:sz w:val="24"/>
          <w:szCs w:val="24"/>
        </w:rPr>
      </w:pPr>
      <w:r w:rsidRPr="002E5D8E">
        <w:rPr>
          <w:rFonts w:ascii="Times New Roman" w:hAnsi="Times New Roman" w:cs="Times New Roman"/>
          <w:sz w:val="24"/>
          <w:szCs w:val="24"/>
        </w:rPr>
        <w:t xml:space="preserve">Līdz pastāvīgā regulējuma izstrādei </w:t>
      </w:r>
      <w:r w:rsidRPr="002E5D8E">
        <w:rPr>
          <w:rFonts w:ascii="Times New Roman" w:hAnsi="Times New Roman" w:cs="Times New Roman"/>
          <w:i/>
          <w:iCs/>
          <w:sz w:val="24"/>
          <w:szCs w:val="24"/>
        </w:rPr>
        <w:t>dižpasākumu</w:t>
      </w:r>
      <w:r w:rsidRPr="002E5D8E">
        <w:rPr>
          <w:rFonts w:ascii="Times New Roman" w:hAnsi="Times New Roman" w:cs="Times New Roman"/>
          <w:sz w:val="24"/>
          <w:szCs w:val="24"/>
        </w:rPr>
        <w:t xml:space="preserve"> atbalsta nodrošināšanai atbalstīt sekojošu kārtību atbalsta nodrošināšanai </w:t>
      </w:r>
      <w:r w:rsidRPr="002E5D8E">
        <w:rPr>
          <w:rFonts w:ascii="Times New Roman" w:hAnsi="Times New Roman" w:cs="Times New Roman"/>
          <w:i/>
          <w:iCs/>
          <w:sz w:val="24"/>
          <w:szCs w:val="24"/>
        </w:rPr>
        <w:t>dižpasākumu</w:t>
      </w:r>
      <w:r w:rsidRPr="002E5D8E">
        <w:rPr>
          <w:rFonts w:ascii="Times New Roman" w:hAnsi="Times New Roman" w:cs="Times New Roman"/>
          <w:sz w:val="24"/>
          <w:szCs w:val="24"/>
        </w:rPr>
        <w:t xml:space="preserve"> organizēšanai</w:t>
      </w:r>
      <w:r w:rsidR="007A2C5C" w:rsidRPr="002E5D8E">
        <w:rPr>
          <w:rFonts w:ascii="Times New Roman" w:hAnsi="Times New Roman" w:cs="Times New Roman"/>
          <w:sz w:val="24"/>
          <w:szCs w:val="24"/>
        </w:rPr>
        <w:t>:</w:t>
      </w:r>
    </w:p>
    <w:p w14:paraId="526239E9" w14:textId="0AD055F5" w:rsidR="00555510" w:rsidRPr="002E5D8E" w:rsidRDefault="002E5D8E" w:rsidP="00555510">
      <w:pPr>
        <w:pStyle w:val="ListParagraph"/>
        <w:numPr>
          <w:ilvl w:val="1"/>
          <w:numId w:val="47"/>
        </w:numPr>
        <w:spacing w:after="0" w:line="240" w:lineRule="auto"/>
        <w:ind w:left="924" w:hanging="357"/>
        <w:jc w:val="both"/>
        <w:rPr>
          <w:rFonts w:ascii="Times New Roman" w:hAnsi="Times New Roman" w:cs="Times New Roman"/>
          <w:sz w:val="24"/>
          <w:szCs w:val="24"/>
        </w:rPr>
      </w:pPr>
      <w:r w:rsidRPr="002E5D8E">
        <w:rPr>
          <w:rFonts w:ascii="Times New Roman" w:hAnsi="Times New Roman" w:cs="Times New Roman"/>
          <w:sz w:val="24"/>
          <w:szCs w:val="24"/>
        </w:rPr>
        <w:t xml:space="preserve">Ekonomikas ministrijai (Latvijas Investīciju un attīstības aģentūrai) sadarbībā ar atbildīgās jomas ministriju sagatavot informatīvo ziņojumu par katru jaunu </w:t>
      </w:r>
      <w:r w:rsidRPr="002E5D8E">
        <w:rPr>
          <w:rFonts w:ascii="Times New Roman" w:hAnsi="Times New Roman" w:cs="Times New Roman"/>
          <w:i/>
          <w:sz w:val="24"/>
          <w:szCs w:val="24"/>
        </w:rPr>
        <w:t>dižpasākumu</w:t>
      </w:r>
      <w:r w:rsidRPr="002E5D8E">
        <w:rPr>
          <w:rFonts w:ascii="Times New Roman" w:hAnsi="Times New Roman" w:cs="Times New Roman"/>
          <w:sz w:val="24"/>
          <w:szCs w:val="24"/>
        </w:rPr>
        <w:t xml:space="preserve">, iekļaujot </w:t>
      </w:r>
      <w:proofErr w:type="spellStart"/>
      <w:r w:rsidRPr="002E5D8E">
        <w:rPr>
          <w:rFonts w:ascii="Times New Roman" w:hAnsi="Times New Roman" w:cs="Times New Roman"/>
          <w:i/>
          <w:sz w:val="24"/>
          <w:szCs w:val="24"/>
        </w:rPr>
        <w:t>dižpasākuma</w:t>
      </w:r>
      <w:proofErr w:type="spellEnd"/>
      <w:r w:rsidRPr="002E5D8E">
        <w:rPr>
          <w:rFonts w:ascii="Times New Roman" w:hAnsi="Times New Roman" w:cs="Times New Roman"/>
          <w:i/>
          <w:sz w:val="24"/>
          <w:szCs w:val="24"/>
        </w:rPr>
        <w:t xml:space="preserve"> </w:t>
      </w:r>
      <w:r w:rsidRPr="002E5D8E">
        <w:rPr>
          <w:rFonts w:ascii="Times New Roman" w:hAnsi="Times New Roman" w:cs="Times New Roman"/>
          <w:sz w:val="24"/>
          <w:szCs w:val="24"/>
        </w:rPr>
        <w:t>aprakstu, tai skaitā: būtība, auditorija, plānotais periods, ārvalstu dalībnieku un apmeklētāju skaits, un ekonomikas ministram virzīt konceptuālai apstiprināšanai Ministru kabinetā</w:t>
      </w:r>
      <w:r w:rsidR="006367AB" w:rsidRPr="002E5D8E">
        <w:rPr>
          <w:rFonts w:ascii="Times New Roman" w:hAnsi="Times New Roman" w:cs="Times New Roman"/>
          <w:sz w:val="24"/>
          <w:szCs w:val="24"/>
        </w:rPr>
        <w:t>;</w:t>
      </w:r>
      <w:r w:rsidR="007A2C5C" w:rsidRPr="002E5D8E">
        <w:rPr>
          <w:rFonts w:ascii="Times New Roman" w:hAnsi="Times New Roman" w:cs="Times New Roman"/>
          <w:sz w:val="24"/>
          <w:szCs w:val="24"/>
        </w:rPr>
        <w:t> </w:t>
      </w:r>
    </w:p>
    <w:p w14:paraId="60E813DC" w14:textId="56C88242" w:rsidR="00555510" w:rsidRPr="002E5D8E" w:rsidRDefault="002E5D8E" w:rsidP="00555510">
      <w:pPr>
        <w:pStyle w:val="ListParagraph"/>
        <w:numPr>
          <w:ilvl w:val="1"/>
          <w:numId w:val="47"/>
        </w:numPr>
        <w:spacing w:after="0" w:line="240" w:lineRule="auto"/>
        <w:ind w:left="924" w:hanging="357"/>
        <w:jc w:val="both"/>
        <w:rPr>
          <w:rFonts w:ascii="Times New Roman" w:hAnsi="Times New Roman" w:cs="Times New Roman"/>
          <w:sz w:val="24"/>
          <w:szCs w:val="24"/>
        </w:rPr>
      </w:pPr>
      <w:r w:rsidRPr="002E5D8E">
        <w:rPr>
          <w:rFonts w:ascii="Times New Roman" w:hAnsi="Times New Roman" w:cs="Times New Roman"/>
          <w:sz w:val="24"/>
          <w:szCs w:val="24"/>
        </w:rPr>
        <w:t xml:space="preserve">Pēc konceptuāla atbalsta saņemšanas no Ministru kabineta par </w:t>
      </w:r>
      <w:proofErr w:type="spellStart"/>
      <w:r w:rsidRPr="002E5D8E">
        <w:rPr>
          <w:rFonts w:ascii="Times New Roman" w:hAnsi="Times New Roman" w:cs="Times New Roman"/>
          <w:i/>
          <w:sz w:val="24"/>
          <w:szCs w:val="24"/>
        </w:rPr>
        <w:t>dižpasākuma</w:t>
      </w:r>
      <w:proofErr w:type="spellEnd"/>
      <w:r w:rsidRPr="002E5D8E">
        <w:rPr>
          <w:rFonts w:ascii="Times New Roman" w:hAnsi="Times New Roman" w:cs="Times New Roman"/>
          <w:sz w:val="24"/>
          <w:szCs w:val="24"/>
        </w:rPr>
        <w:t> organizēšanu Latvijā Ekonomikas ministrijai (Latvijas Investīciju un attīstības aģentūrai) sadarbībā ar atbildīgās jomas ministriju sagatavot un virzīt apstiprināšanai Ministru kabinetā informatīvo ziņojumu par Ministru kabineta konceptuāli atbalstīto </w:t>
      </w:r>
      <w:r w:rsidRPr="002E5D8E">
        <w:rPr>
          <w:rFonts w:ascii="Times New Roman" w:hAnsi="Times New Roman" w:cs="Times New Roman"/>
          <w:i/>
          <w:sz w:val="24"/>
          <w:szCs w:val="24"/>
        </w:rPr>
        <w:t>dižpasākumu</w:t>
      </w:r>
      <w:r w:rsidRPr="002E5D8E">
        <w:rPr>
          <w:rFonts w:ascii="Times New Roman" w:hAnsi="Times New Roman" w:cs="Times New Roman"/>
          <w:sz w:val="24"/>
          <w:szCs w:val="24"/>
        </w:rPr>
        <w:t xml:space="preserve">, kas kvalificējas fiskāli neitrāla </w:t>
      </w:r>
      <w:proofErr w:type="spellStart"/>
      <w:r w:rsidRPr="002E5D8E">
        <w:rPr>
          <w:rFonts w:ascii="Times New Roman" w:hAnsi="Times New Roman" w:cs="Times New Roman"/>
          <w:i/>
          <w:sz w:val="24"/>
          <w:szCs w:val="24"/>
        </w:rPr>
        <w:t>dižpasākuma</w:t>
      </w:r>
      <w:proofErr w:type="spellEnd"/>
      <w:r w:rsidRPr="002E5D8E">
        <w:rPr>
          <w:rFonts w:ascii="Times New Roman" w:hAnsi="Times New Roman" w:cs="Times New Roman"/>
          <w:i/>
          <w:sz w:val="24"/>
          <w:szCs w:val="24"/>
        </w:rPr>
        <w:t xml:space="preserve"> </w:t>
      </w:r>
      <w:r w:rsidRPr="002E5D8E">
        <w:rPr>
          <w:rFonts w:ascii="Times New Roman" w:hAnsi="Times New Roman" w:cs="Times New Roman"/>
          <w:sz w:val="24"/>
          <w:szCs w:val="24"/>
        </w:rPr>
        <w:t xml:space="preserve">kritērijiem un kas iekļauj auditora ar starptautisku pasākumu izvērtēšanas pieredzi audita ziņojumu par plānotiem ārvalstu viesu radītā apgrozījuma pievienotās vērtības nodokļa (PVN) ieņēmumiem (saskaņā ar apstiprināto metodoloģiju), skaidrojumu par </w:t>
      </w:r>
      <w:proofErr w:type="spellStart"/>
      <w:r w:rsidRPr="002E5D8E">
        <w:rPr>
          <w:rFonts w:ascii="Times New Roman" w:hAnsi="Times New Roman" w:cs="Times New Roman"/>
          <w:i/>
          <w:sz w:val="24"/>
          <w:szCs w:val="24"/>
        </w:rPr>
        <w:t>dižpasākuma</w:t>
      </w:r>
      <w:proofErr w:type="spellEnd"/>
      <w:r w:rsidRPr="002E5D8E">
        <w:rPr>
          <w:rFonts w:ascii="Times New Roman" w:hAnsi="Times New Roman" w:cs="Times New Roman"/>
          <w:i/>
          <w:sz w:val="24"/>
          <w:szCs w:val="24"/>
        </w:rPr>
        <w:t xml:space="preserve"> </w:t>
      </w:r>
      <w:r w:rsidRPr="002E5D8E">
        <w:rPr>
          <w:rFonts w:ascii="Times New Roman" w:hAnsi="Times New Roman" w:cs="Times New Roman"/>
          <w:sz w:val="24"/>
          <w:szCs w:val="24"/>
        </w:rPr>
        <w:t>organizēšanas atbilstību Komercdarbības atbalsta likumam un tam paredzētā finansējuma piešķiršanu</w:t>
      </w:r>
      <w:r w:rsidR="00555510" w:rsidRPr="002E5D8E">
        <w:rPr>
          <w:rFonts w:ascii="Times New Roman" w:hAnsi="Times New Roman" w:cs="Times New Roman"/>
          <w:sz w:val="24"/>
          <w:szCs w:val="24"/>
        </w:rPr>
        <w:t xml:space="preserve">. </w:t>
      </w:r>
    </w:p>
    <w:p w14:paraId="045D7B4F" w14:textId="50D65945" w:rsidR="00776389" w:rsidRPr="002E5D8E" w:rsidRDefault="002E5D8E" w:rsidP="001177FB">
      <w:pPr>
        <w:pStyle w:val="ListParagraph"/>
        <w:numPr>
          <w:ilvl w:val="1"/>
          <w:numId w:val="47"/>
        </w:numPr>
        <w:spacing w:after="0" w:line="240" w:lineRule="auto"/>
        <w:ind w:left="924" w:hanging="357"/>
        <w:jc w:val="both"/>
        <w:rPr>
          <w:rFonts w:ascii="Times New Roman" w:hAnsi="Times New Roman" w:cs="Times New Roman"/>
          <w:sz w:val="24"/>
          <w:szCs w:val="24"/>
        </w:rPr>
      </w:pPr>
      <w:r w:rsidRPr="002E5D8E">
        <w:rPr>
          <w:rFonts w:ascii="Times New Roman" w:hAnsi="Times New Roman" w:cs="Times New Roman"/>
          <w:sz w:val="24"/>
          <w:szCs w:val="24"/>
        </w:rPr>
        <w:t xml:space="preserve">Ne vairāk kā </w:t>
      </w:r>
      <w:r w:rsidR="00F0346A">
        <w:rPr>
          <w:rFonts w:ascii="Times New Roman" w:hAnsi="Times New Roman" w:cs="Times New Roman"/>
          <w:sz w:val="24"/>
          <w:szCs w:val="24"/>
        </w:rPr>
        <w:t>sešu</w:t>
      </w:r>
      <w:r w:rsidRPr="002E5D8E">
        <w:rPr>
          <w:rFonts w:ascii="Times New Roman" w:hAnsi="Times New Roman" w:cs="Times New Roman"/>
          <w:sz w:val="24"/>
          <w:szCs w:val="24"/>
        </w:rPr>
        <w:t xml:space="preserve"> mēnešu laikā pēc </w:t>
      </w:r>
      <w:proofErr w:type="spellStart"/>
      <w:r w:rsidRPr="002E5D8E">
        <w:rPr>
          <w:rFonts w:ascii="Times New Roman" w:hAnsi="Times New Roman" w:cs="Times New Roman"/>
          <w:i/>
          <w:iCs/>
          <w:sz w:val="24"/>
          <w:szCs w:val="24"/>
        </w:rPr>
        <w:t>dižpasākuma</w:t>
      </w:r>
      <w:proofErr w:type="spellEnd"/>
      <w:r w:rsidRPr="002E5D8E">
        <w:rPr>
          <w:rFonts w:ascii="Times New Roman" w:hAnsi="Times New Roman" w:cs="Times New Roman"/>
          <w:sz w:val="24"/>
          <w:szCs w:val="24"/>
        </w:rPr>
        <w:t xml:space="preserve"> norises ekonomikas ministram informēt Ministru kabinetu par pēc-pasākuma (</w:t>
      </w:r>
      <w:proofErr w:type="spellStart"/>
      <w:r w:rsidRPr="002E5D8E">
        <w:rPr>
          <w:rFonts w:ascii="Times New Roman" w:hAnsi="Times New Roman" w:cs="Times New Roman"/>
          <w:sz w:val="24"/>
          <w:szCs w:val="24"/>
        </w:rPr>
        <w:t>ex</w:t>
      </w:r>
      <w:proofErr w:type="spellEnd"/>
      <w:r w:rsidRPr="002E5D8E">
        <w:rPr>
          <w:rFonts w:ascii="Times New Roman" w:hAnsi="Times New Roman" w:cs="Times New Roman"/>
          <w:sz w:val="24"/>
          <w:szCs w:val="24"/>
        </w:rPr>
        <w:t>-post) audita ziņojuma rezultātiem - faktiskajiem ārvalstu viesu radītā apgrozījuma pievienotās vērtības nodokļa (PVN) ieņēmumiem un līdzfinansējuma izlietojumu, kā arī vai un kādu atbalsta summas pārrēķinu ir veikusi Latvijas Investīciju un attīstības aģentūra</w:t>
      </w:r>
      <w:r w:rsidR="004B1EB2" w:rsidRPr="002E5D8E">
        <w:rPr>
          <w:rFonts w:ascii="Times New Roman" w:hAnsi="Times New Roman" w:cs="Times New Roman"/>
          <w:sz w:val="24"/>
          <w:szCs w:val="24"/>
          <w:lang w:eastAsia="lv-LV"/>
        </w:rPr>
        <w:t>.</w:t>
      </w:r>
    </w:p>
    <w:p w14:paraId="5C28D14D" w14:textId="77777777" w:rsidR="0024794E" w:rsidRPr="002E5D8E" w:rsidRDefault="0024794E" w:rsidP="00014FC4">
      <w:pPr>
        <w:spacing w:before="120" w:after="0" w:line="240" w:lineRule="auto"/>
        <w:ind w:firstLine="851"/>
        <w:jc w:val="both"/>
        <w:textAlignment w:val="baseline"/>
        <w:rPr>
          <w:rFonts w:ascii="Times New Roman" w:eastAsia="Times New Roman" w:hAnsi="Times New Roman" w:cs="Times New Roman"/>
          <w:sz w:val="24"/>
          <w:szCs w:val="24"/>
          <w:lang w:eastAsia="lv-LV"/>
        </w:rPr>
      </w:pPr>
    </w:p>
    <w:p w14:paraId="25273C18" w14:textId="77777777" w:rsidR="00DA1BB6" w:rsidRPr="0064780D" w:rsidRDefault="00DA1BB6" w:rsidP="00DA1BB6">
      <w:pPr>
        <w:spacing w:before="120" w:after="0" w:line="240" w:lineRule="auto"/>
        <w:ind w:left="851"/>
        <w:jc w:val="both"/>
        <w:rPr>
          <w:rFonts w:ascii="Times New Roman" w:eastAsia="Times New Roman" w:hAnsi="Times New Roman" w:cs="Times New Roman"/>
          <w:sz w:val="24"/>
          <w:szCs w:val="24"/>
        </w:rPr>
      </w:pPr>
    </w:p>
    <w:p w14:paraId="6D391E90" w14:textId="5035EF33" w:rsidR="00DA1BB6" w:rsidRPr="0064780D" w:rsidRDefault="00DA1BB6" w:rsidP="00E222D8">
      <w:pPr>
        <w:spacing w:after="0" w:line="240" w:lineRule="auto"/>
        <w:textAlignment w:val="baseline"/>
        <w:rPr>
          <w:rFonts w:ascii="Times New Roman" w:eastAsia="Times New Roman" w:hAnsi="Times New Roman" w:cs="Times New Roman"/>
          <w:sz w:val="24"/>
          <w:szCs w:val="24"/>
          <w:lang w:eastAsia="lv-LV"/>
        </w:rPr>
      </w:pPr>
      <w:r w:rsidRPr="0064780D">
        <w:rPr>
          <w:rFonts w:ascii="Times New Roman" w:eastAsia="Times New Roman" w:hAnsi="Times New Roman" w:cs="Times New Roman"/>
          <w:sz w:val="24"/>
          <w:szCs w:val="24"/>
          <w:lang w:eastAsia="lv-LV"/>
        </w:rPr>
        <w:t>Ekonomikas ministr</w:t>
      </w:r>
      <w:r w:rsidR="009603F7">
        <w:rPr>
          <w:rFonts w:ascii="Times New Roman" w:eastAsia="Times New Roman" w:hAnsi="Times New Roman" w:cs="Times New Roman"/>
          <w:sz w:val="24"/>
          <w:szCs w:val="24"/>
          <w:lang w:eastAsia="lv-LV"/>
        </w:rPr>
        <w:t>s</w:t>
      </w:r>
      <w:r w:rsidR="008B272E">
        <w:rPr>
          <w:rFonts w:ascii="Times New Roman" w:eastAsia="Times New Roman" w:hAnsi="Times New Roman" w:cs="Times New Roman"/>
          <w:sz w:val="24"/>
          <w:szCs w:val="24"/>
          <w:lang w:eastAsia="lv-LV"/>
        </w:rPr>
        <w:tab/>
      </w:r>
      <w:r w:rsidR="008B272E">
        <w:rPr>
          <w:rFonts w:ascii="Times New Roman" w:eastAsia="Times New Roman" w:hAnsi="Times New Roman" w:cs="Times New Roman"/>
          <w:sz w:val="24"/>
          <w:szCs w:val="24"/>
          <w:lang w:eastAsia="lv-LV"/>
        </w:rPr>
        <w:tab/>
      </w:r>
      <w:r w:rsidR="008B272E">
        <w:rPr>
          <w:rFonts w:ascii="Times New Roman" w:eastAsia="Times New Roman" w:hAnsi="Times New Roman" w:cs="Times New Roman"/>
          <w:sz w:val="24"/>
          <w:szCs w:val="24"/>
          <w:lang w:eastAsia="lv-LV"/>
        </w:rPr>
        <w:tab/>
      </w:r>
      <w:r w:rsidR="008B272E">
        <w:rPr>
          <w:rFonts w:ascii="Times New Roman" w:eastAsia="Times New Roman" w:hAnsi="Times New Roman" w:cs="Times New Roman"/>
          <w:sz w:val="24"/>
          <w:szCs w:val="24"/>
          <w:lang w:eastAsia="lv-LV"/>
        </w:rPr>
        <w:tab/>
      </w:r>
      <w:r w:rsidR="008B272E">
        <w:rPr>
          <w:rFonts w:ascii="Times New Roman" w:eastAsia="Times New Roman" w:hAnsi="Times New Roman" w:cs="Times New Roman"/>
          <w:sz w:val="24"/>
          <w:szCs w:val="24"/>
          <w:lang w:eastAsia="lv-LV"/>
        </w:rPr>
        <w:tab/>
      </w:r>
      <w:r w:rsidR="008B272E">
        <w:rPr>
          <w:rFonts w:ascii="Times New Roman" w:eastAsia="Times New Roman" w:hAnsi="Times New Roman" w:cs="Times New Roman"/>
          <w:sz w:val="24"/>
          <w:szCs w:val="24"/>
          <w:lang w:eastAsia="lv-LV"/>
        </w:rPr>
        <w:tab/>
        <w:t>Viktors Valainis</w:t>
      </w:r>
      <w:r w:rsidR="009603F7">
        <w:rPr>
          <w:rFonts w:ascii="Times New Roman" w:eastAsia="Times New Roman" w:hAnsi="Times New Roman" w:cs="Times New Roman"/>
          <w:sz w:val="24"/>
          <w:szCs w:val="24"/>
          <w:lang w:eastAsia="lv-LV"/>
        </w:rPr>
        <w:tab/>
      </w:r>
      <w:r w:rsidR="009603F7">
        <w:rPr>
          <w:rFonts w:ascii="Times New Roman" w:eastAsia="Times New Roman" w:hAnsi="Times New Roman" w:cs="Times New Roman"/>
          <w:sz w:val="24"/>
          <w:szCs w:val="24"/>
          <w:lang w:eastAsia="lv-LV"/>
        </w:rPr>
        <w:tab/>
      </w:r>
      <w:r w:rsidR="009603F7">
        <w:rPr>
          <w:rFonts w:ascii="Times New Roman" w:eastAsia="Times New Roman" w:hAnsi="Times New Roman" w:cs="Times New Roman"/>
          <w:sz w:val="24"/>
          <w:szCs w:val="24"/>
          <w:lang w:eastAsia="lv-LV"/>
        </w:rPr>
        <w:tab/>
      </w:r>
      <w:r w:rsidR="009603F7">
        <w:rPr>
          <w:rFonts w:ascii="Times New Roman" w:eastAsia="Times New Roman" w:hAnsi="Times New Roman" w:cs="Times New Roman"/>
          <w:sz w:val="24"/>
          <w:szCs w:val="24"/>
          <w:lang w:eastAsia="lv-LV"/>
        </w:rPr>
        <w:tab/>
      </w:r>
      <w:r w:rsidR="009603F7">
        <w:rPr>
          <w:rFonts w:ascii="Times New Roman" w:eastAsia="Times New Roman" w:hAnsi="Times New Roman" w:cs="Times New Roman"/>
          <w:sz w:val="24"/>
          <w:szCs w:val="24"/>
          <w:lang w:eastAsia="lv-LV"/>
        </w:rPr>
        <w:tab/>
      </w:r>
      <w:r w:rsidR="009603F7">
        <w:rPr>
          <w:rFonts w:ascii="Times New Roman" w:eastAsia="Times New Roman" w:hAnsi="Times New Roman" w:cs="Times New Roman"/>
          <w:sz w:val="24"/>
          <w:szCs w:val="24"/>
          <w:lang w:eastAsia="lv-LV"/>
        </w:rPr>
        <w:tab/>
      </w:r>
      <w:r w:rsidR="009603F7">
        <w:rPr>
          <w:rFonts w:ascii="Times New Roman" w:eastAsia="Times New Roman" w:hAnsi="Times New Roman" w:cs="Times New Roman"/>
          <w:sz w:val="24"/>
          <w:szCs w:val="24"/>
          <w:lang w:eastAsia="lv-LV"/>
        </w:rPr>
        <w:tab/>
      </w:r>
      <w:r w:rsidRPr="0064780D">
        <w:rPr>
          <w:rFonts w:ascii="Times New Roman" w:eastAsia="Times New Roman" w:hAnsi="Times New Roman" w:cs="Times New Roman"/>
          <w:sz w:val="24"/>
          <w:szCs w:val="24"/>
          <w:lang w:eastAsia="lv-LV"/>
        </w:rPr>
        <w:tab/>
      </w:r>
      <w:r w:rsidRPr="0064780D">
        <w:rPr>
          <w:rFonts w:ascii="Times New Roman" w:eastAsia="Times New Roman" w:hAnsi="Times New Roman" w:cs="Times New Roman"/>
          <w:sz w:val="24"/>
          <w:szCs w:val="24"/>
          <w:lang w:eastAsia="lv-LV"/>
        </w:rPr>
        <w:tab/>
      </w:r>
      <w:r w:rsidRPr="0064780D">
        <w:rPr>
          <w:rFonts w:ascii="Times New Roman" w:eastAsia="Times New Roman" w:hAnsi="Times New Roman" w:cs="Times New Roman"/>
          <w:sz w:val="24"/>
          <w:szCs w:val="24"/>
          <w:lang w:eastAsia="lv-LV"/>
        </w:rPr>
        <w:tab/>
      </w:r>
      <w:r w:rsidRPr="0064780D">
        <w:rPr>
          <w:rFonts w:ascii="Times New Roman" w:eastAsia="Times New Roman" w:hAnsi="Times New Roman" w:cs="Times New Roman"/>
          <w:sz w:val="24"/>
          <w:szCs w:val="24"/>
          <w:lang w:eastAsia="lv-LV"/>
        </w:rPr>
        <w:tab/>
      </w:r>
      <w:r w:rsidRPr="0064780D">
        <w:rPr>
          <w:rFonts w:ascii="Times New Roman" w:eastAsia="Times New Roman" w:hAnsi="Times New Roman" w:cs="Times New Roman"/>
          <w:sz w:val="24"/>
          <w:szCs w:val="24"/>
          <w:lang w:eastAsia="lv-LV"/>
        </w:rPr>
        <w:tab/>
        <w:t xml:space="preserve"> </w:t>
      </w:r>
    </w:p>
    <w:p w14:paraId="43565CD8" w14:textId="77777777" w:rsidR="00DA1BB6" w:rsidRPr="0064780D" w:rsidRDefault="00DA1BB6" w:rsidP="00E222D8">
      <w:pPr>
        <w:spacing w:after="0" w:line="240" w:lineRule="auto"/>
        <w:textAlignment w:val="baseline"/>
        <w:rPr>
          <w:rFonts w:ascii="Times New Roman" w:eastAsia="Times New Roman" w:hAnsi="Times New Roman" w:cs="Times New Roman"/>
          <w:sz w:val="24"/>
          <w:szCs w:val="24"/>
          <w:lang w:eastAsia="lv-LV"/>
        </w:rPr>
      </w:pPr>
      <w:r w:rsidRPr="0064780D">
        <w:rPr>
          <w:rFonts w:ascii="Times New Roman" w:eastAsia="Times New Roman" w:hAnsi="Times New Roman" w:cs="Times New Roman"/>
          <w:sz w:val="24"/>
          <w:szCs w:val="24"/>
          <w:lang w:eastAsia="lv-LV"/>
        </w:rPr>
        <w:tab/>
      </w:r>
      <w:r w:rsidRPr="0064780D">
        <w:rPr>
          <w:rFonts w:ascii="Times New Roman" w:eastAsia="Times New Roman" w:hAnsi="Times New Roman" w:cs="Times New Roman"/>
          <w:sz w:val="24"/>
          <w:szCs w:val="24"/>
          <w:lang w:eastAsia="lv-LV"/>
        </w:rPr>
        <w:tab/>
      </w:r>
      <w:r w:rsidRPr="0064780D">
        <w:rPr>
          <w:rFonts w:ascii="Times New Roman" w:eastAsia="Times New Roman" w:hAnsi="Times New Roman" w:cs="Times New Roman"/>
          <w:sz w:val="24"/>
          <w:szCs w:val="24"/>
          <w:lang w:eastAsia="lv-LV"/>
        </w:rPr>
        <w:tab/>
      </w:r>
      <w:r w:rsidRPr="0064780D">
        <w:rPr>
          <w:rFonts w:ascii="Times New Roman" w:eastAsia="Times New Roman" w:hAnsi="Times New Roman" w:cs="Times New Roman"/>
          <w:sz w:val="24"/>
          <w:szCs w:val="24"/>
          <w:lang w:eastAsia="lv-LV"/>
        </w:rPr>
        <w:tab/>
      </w:r>
      <w:r w:rsidRPr="0064780D">
        <w:rPr>
          <w:rFonts w:ascii="Times New Roman" w:eastAsia="Times New Roman" w:hAnsi="Times New Roman" w:cs="Times New Roman"/>
          <w:sz w:val="24"/>
          <w:szCs w:val="24"/>
          <w:lang w:eastAsia="lv-LV"/>
        </w:rPr>
        <w:tab/>
      </w:r>
      <w:r w:rsidRPr="0064780D">
        <w:rPr>
          <w:rFonts w:ascii="Times New Roman" w:eastAsia="Times New Roman" w:hAnsi="Times New Roman" w:cs="Times New Roman"/>
          <w:sz w:val="24"/>
          <w:szCs w:val="24"/>
          <w:lang w:eastAsia="lv-LV"/>
        </w:rPr>
        <w:tab/>
      </w:r>
    </w:p>
    <w:p w14:paraId="63349EE9" w14:textId="77777777" w:rsidR="00DA1BB6" w:rsidRPr="0064780D" w:rsidRDefault="00DA1BB6" w:rsidP="00E222D8">
      <w:pPr>
        <w:spacing w:after="0" w:line="240" w:lineRule="auto"/>
        <w:textAlignment w:val="baseline"/>
        <w:rPr>
          <w:rFonts w:ascii="Segoe UI" w:eastAsia="Times New Roman" w:hAnsi="Segoe UI" w:cs="Segoe UI"/>
          <w:sz w:val="24"/>
          <w:szCs w:val="24"/>
          <w:lang w:eastAsia="lv-LV"/>
        </w:rPr>
      </w:pPr>
      <w:r w:rsidRPr="0064780D">
        <w:rPr>
          <w:rFonts w:ascii="Times New Roman" w:eastAsia="Times New Roman" w:hAnsi="Times New Roman" w:cs="Times New Roman"/>
          <w:sz w:val="24"/>
          <w:szCs w:val="24"/>
          <w:lang w:eastAsia="lv-LV"/>
        </w:rPr>
        <w:tab/>
        <w:t>               </w:t>
      </w:r>
    </w:p>
    <w:p w14:paraId="74C145AE" w14:textId="06AD1614" w:rsidR="00DA1BB6" w:rsidRPr="0064780D" w:rsidRDefault="00DA1BB6" w:rsidP="00E222D8">
      <w:pPr>
        <w:spacing w:after="0" w:line="240" w:lineRule="auto"/>
        <w:textAlignment w:val="baseline"/>
        <w:rPr>
          <w:rFonts w:ascii="Segoe UI" w:eastAsia="Times New Roman" w:hAnsi="Segoe UI" w:cs="Segoe UI"/>
          <w:sz w:val="24"/>
          <w:szCs w:val="24"/>
          <w:lang w:eastAsia="lv-LV"/>
        </w:rPr>
      </w:pPr>
      <w:r w:rsidRPr="0064780D">
        <w:rPr>
          <w:rFonts w:ascii="Times New Roman" w:eastAsia="Times New Roman" w:hAnsi="Times New Roman" w:cs="Times New Roman"/>
          <w:sz w:val="24"/>
          <w:szCs w:val="24"/>
          <w:lang w:eastAsia="lv-LV"/>
        </w:rPr>
        <w:t>Vīza:  </w:t>
      </w:r>
    </w:p>
    <w:p w14:paraId="5AE1B79E" w14:textId="2D277198" w:rsidR="00857413" w:rsidRDefault="34550386" w:rsidP="00C07349">
      <w:pPr>
        <w:spacing w:after="0" w:line="240" w:lineRule="auto"/>
        <w:textAlignment w:val="baseline"/>
        <w:rPr>
          <w:rFonts w:ascii="Times New Roman" w:eastAsia="Times New Roman" w:hAnsi="Times New Roman" w:cs="Times New Roman"/>
          <w:sz w:val="24"/>
          <w:szCs w:val="24"/>
          <w:lang w:eastAsia="lv-LV"/>
        </w:rPr>
      </w:pPr>
      <w:r w:rsidRPr="0064780D">
        <w:rPr>
          <w:rFonts w:ascii="Times New Roman" w:eastAsia="Times New Roman" w:hAnsi="Times New Roman" w:cs="Times New Roman"/>
          <w:sz w:val="24"/>
          <w:szCs w:val="24"/>
          <w:lang w:eastAsia="lv-LV"/>
        </w:rPr>
        <w:t>Ekonomikas ministrijas valsts sekretārs</w:t>
      </w:r>
      <w:r w:rsidR="008B272E">
        <w:rPr>
          <w:rFonts w:ascii="Times New Roman" w:eastAsia="Times New Roman" w:hAnsi="Times New Roman" w:cs="Times New Roman"/>
          <w:sz w:val="24"/>
          <w:szCs w:val="24"/>
          <w:lang w:eastAsia="lv-LV"/>
        </w:rPr>
        <w:tab/>
      </w:r>
      <w:r w:rsidR="008B272E">
        <w:rPr>
          <w:rFonts w:ascii="Times New Roman" w:eastAsia="Times New Roman" w:hAnsi="Times New Roman" w:cs="Times New Roman"/>
          <w:sz w:val="24"/>
          <w:szCs w:val="24"/>
          <w:lang w:eastAsia="lv-LV"/>
        </w:rPr>
        <w:tab/>
      </w:r>
      <w:r w:rsidR="008B272E">
        <w:rPr>
          <w:rFonts w:ascii="Times New Roman" w:eastAsia="Times New Roman" w:hAnsi="Times New Roman" w:cs="Times New Roman"/>
          <w:sz w:val="24"/>
          <w:szCs w:val="24"/>
          <w:lang w:eastAsia="lv-LV"/>
        </w:rPr>
        <w:tab/>
        <w:t>Edmunds Valantis</w:t>
      </w:r>
    </w:p>
    <w:p w14:paraId="5D3D9AE0" w14:textId="77777777" w:rsidR="00C07349" w:rsidRPr="0064780D" w:rsidRDefault="00C07349" w:rsidP="00C07349">
      <w:pPr>
        <w:spacing w:after="0" w:line="240" w:lineRule="auto"/>
        <w:textAlignment w:val="baseline"/>
      </w:pPr>
    </w:p>
    <w:sectPr w:rsidR="00C07349" w:rsidRPr="0064780D" w:rsidSect="00DE18B3">
      <w:headerReference w:type="even" r:id="rId13"/>
      <w:headerReference w:type="default" r:id="rId14"/>
      <w:footerReference w:type="even" r:id="rId15"/>
      <w:footerReference w:type="default" r:id="rId16"/>
      <w:headerReference w:type="first" r:id="rId17"/>
      <w:footerReference w:type="first" r:id="rId18"/>
      <w:pgSz w:w="11906" w:h="16838"/>
      <w:pgMar w:top="1135" w:right="1133" w:bottom="1440"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825E3A" w14:textId="77777777" w:rsidR="00821EC7" w:rsidRDefault="00821EC7" w:rsidP="00B259BD">
      <w:pPr>
        <w:spacing w:after="0" w:line="240" w:lineRule="auto"/>
      </w:pPr>
      <w:r>
        <w:separator/>
      </w:r>
    </w:p>
  </w:endnote>
  <w:endnote w:type="continuationSeparator" w:id="0">
    <w:p w14:paraId="3C57AB48" w14:textId="77777777" w:rsidR="00821EC7" w:rsidRDefault="00821EC7" w:rsidP="00B259BD">
      <w:pPr>
        <w:spacing w:after="0" w:line="240" w:lineRule="auto"/>
      </w:pPr>
      <w:r>
        <w:continuationSeparator/>
      </w:r>
    </w:p>
  </w:endnote>
  <w:endnote w:type="continuationNotice" w:id="1">
    <w:p w14:paraId="24CD39C6" w14:textId="77777777" w:rsidR="00821EC7" w:rsidRDefault="00821EC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CCA94C" w14:textId="77777777" w:rsidR="00A42353" w:rsidRDefault="00A423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58405232"/>
      <w:docPartObj>
        <w:docPartGallery w:val="Page Numbers (Bottom of Page)"/>
        <w:docPartUnique/>
      </w:docPartObj>
    </w:sdtPr>
    <w:sdtEndPr>
      <w:rPr>
        <w:noProof/>
      </w:rPr>
    </w:sdtEndPr>
    <w:sdtContent>
      <w:p w14:paraId="4C6C4405" w14:textId="38FB8DF0" w:rsidR="00636D15" w:rsidRDefault="00636D1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024E7AD" w14:textId="1640BBAB" w:rsidR="003762F8" w:rsidRPr="003B52A8" w:rsidRDefault="003762F8">
    <w:pPr>
      <w:pStyle w:val="Footer"/>
      <w:rPr>
        <w:rFonts w:ascii="Times New Roman" w:hAnsi="Times New Roman" w:cs="Times New Roman"/>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05BD6D" w14:textId="77777777" w:rsidR="00A42353" w:rsidRDefault="00A423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2E5A8C" w14:textId="77777777" w:rsidR="00821EC7" w:rsidRDefault="00821EC7" w:rsidP="00B259BD">
      <w:pPr>
        <w:spacing w:after="0" w:line="240" w:lineRule="auto"/>
      </w:pPr>
      <w:r>
        <w:separator/>
      </w:r>
    </w:p>
  </w:footnote>
  <w:footnote w:type="continuationSeparator" w:id="0">
    <w:p w14:paraId="61B0EE49" w14:textId="77777777" w:rsidR="00821EC7" w:rsidRDefault="00821EC7" w:rsidP="00B259BD">
      <w:pPr>
        <w:spacing w:after="0" w:line="240" w:lineRule="auto"/>
      </w:pPr>
      <w:r>
        <w:continuationSeparator/>
      </w:r>
    </w:p>
  </w:footnote>
  <w:footnote w:type="continuationNotice" w:id="1">
    <w:p w14:paraId="614A705C" w14:textId="77777777" w:rsidR="00821EC7" w:rsidRDefault="00821EC7">
      <w:pPr>
        <w:spacing w:after="0" w:line="240" w:lineRule="auto"/>
      </w:pPr>
    </w:p>
  </w:footnote>
  <w:footnote w:id="2">
    <w:p w14:paraId="025C43AF" w14:textId="70986A90" w:rsidR="006D4A51" w:rsidRPr="001D5A16" w:rsidRDefault="006D4A51" w:rsidP="00FF2CC8">
      <w:pPr>
        <w:pStyle w:val="CommentText"/>
        <w:spacing w:after="0"/>
        <w:jc w:val="both"/>
        <w:rPr>
          <w:rFonts w:ascii="Times New Roman" w:hAnsi="Times New Roman" w:cs="Times New Roman"/>
          <w:sz w:val="18"/>
          <w:szCs w:val="18"/>
        </w:rPr>
      </w:pPr>
      <w:r w:rsidRPr="00300B14">
        <w:rPr>
          <w:rStyle w:val="FootnoteReference"/>
          <w:rFonts w:ascii="Times New Roman" w:hAnsi="Times New Roman" w:cs="Times New Roman"/>
          <w:sz w:val="18"/>
          <w:szCs w:val="18"/>
        </w:rPr>
        <w:footnoteRef/>
      </w:r>
      <w:r w:rsidRPr="00300B14">
        <w:rPr>
          <w:rFonts w:ascii="Times New Roman" w:hAnsi="Times New Roman" w:cs="Times New Roman"/>
          <w:sz w:val="18"/>
          <w:szCs w:val="18"/>
        </w:rPr>
        <w:t xml:space="preserve"> </w:t>
      </w:r>
      <w:r w:rsidR="00811ECD" w:rsidRPr="00BE4B5D">
        <w:rPr>
          <w:rFonts w:ascii="Times New Roman" w:hAnsi="Times New Roman" w:cs="Times New Roman"/>
          <w:sz w:val="18"/>
          <w:szCs w:val="18"/>
        </w:rPr>
        <w:t xml:space="preserve">Pēc Izglītības </w:t>
      </w:r>
      <w:r w:rsidR="00BE4B5D" w:rsidRPr="00BE4B5D">
        <w:rPr>
          <w:rFonts w:ascii="Times New Roman" w:hAnsi="Times New Roman" w:cs="Times New Roman"/>
          <w:sz w:val="18"/>
          <w:szCs w:val="18"/>
        </w:rPr>
        <w:t>un zinātnes ministrijas pasūtījuma</w:t>
      </w:r>
      <w:r w:rsidR="00811ECD" w:rsidRPr="00BE4B5D">
        <w:rPr>
          <w:rFonts w:ascii="Times New Roman" w:hAnsi="Times New Roman" w:cs="Times New Roman"/>
          <w:sz w:val="18"/>
          <w:szCs w:val="18"/>
        </w:rPr>
        <w:t xml:space="preserve"> SIA “TRCONSULTING”</w:t>
      </w:r>
      <w:r w:rsidR="00BE4B5D" w:rsidRPr="00BE4B5D">
        <w:rPr>
          <w:rFonts w:ascii="Times New Roman" w:hAnsi="Times New Roman" w:cs="Times New Roman"/>
          <w:sz w:val="18"/>
          <w:szCs w:val="18"/>
        </w:rPr>
        <w:t xml:space="preserve"> 2016.gadā veiktais</w:t>
      </w:r>
      <w:r w:rsidRPr="00300B14">
        <w:rPr>
          <w:rFonts w:ascii="Times New Roman" w:hAnsi="Times New Roman" w:cs="Times New Roman"/>
          <w:sz w:val="18"/>
          <w:szCs w:val="18"/>
        </w:rPr>
        <w:t xml:space="preserve"> “</w:t>
      </w:r>
      <w:r w:rsidRPr="00BE4B5D">
        <w:rPr>
          <w:rFonts w:ascii="Times New Roman" w:hAnsi="Times New Roman" w:cs="Times New Roman"/>
          <w:sz w:val="18"/>
          <w:szCs w:val="18"/>
        </w:rPr>
        <w:t xml:space="preserve">Pētījums </w:t>
      </w:r>
      <w:r w:rsidRPr="00300B14">
        <w:rPr>
          <w:rFonts w:ascii="Times New Roman" w:hAnsi="Times New Roman" w:cs="Times New Roman"/>
          <w:sz w:val="18"/>
          <w:szCs w:val="18"/>
        </w:rPr>
        <w:t>par liela mēroga sporta pasākumu ietekmi uz Latvijas ekonomiku”</w:t>
      </w:r>
      <w:r w:rsidR="002B28CC">
        <w:rPr>
          <w:rFonts w:ascii="Times New Roman" w:hAnsi="Times New Roman" w:cs="Times New Roman"/>
          <w:sz w:val="18"/>
          <w:szCs w:val="18"/>
        </w:rPr>
        <w:t>; pieejams:</w:t>
      </w:r>
      <w:r w:rsidRPr="00300B14">
        <w:rPr>
          <w:rFonts w:ascii="Times New Roman" w:hAnsi="Times New Roman" w:cs="Times New Roman"/>
          <w:sz w:val="18"/>
          <w:szCs w:val="18"/>
        </w:rPr>
        <w:t xml:space="preserve"> </w:t>
      </w:r>
      <w:hyperlink r:id="rId1" w:history="1">
        <w:r w:rsidR="00AD2F5B" w:rsidRPr="00300B14">
          <w:rPr>
            <w:rStyle w:val="Hyperlink"/>
            <w:rFonts w:ascii="Times New Roman" w:hAnsi="Times New Roman" w:cs="Times New Roman"/>
            <w:sz w:val="18"/>
            <w:szCs w:val="18"/>
          </w:rPr>
          <w:t>https://www.izm.gov.lv/lv/petijumi-0/20170410_update_formated_petijums_par_liela_meroga_sporta_pasakumu_ietekmi_uz_latvijas_ekonomiku-atjauninajums_nr_21_2.pdf</w:t>
        </w:r>
      </w:hyperlink>
      <w:r w:rsidR="00AD2F5B" w:rsidRPr="00300B14">
        <w:rPr>
          <w:rFonts w:ascii="Times New Roman" w:hAnsi="Times New Roman" w:cs="Times New Roman"/>
          <w:sz w:val="18"/>
          <w:szCs w:val="18"/>
        </w:rPr>
        <w:t xml:space="preserve"> </w:t>
      </w:r>
    </w:p>
  </w:footnote>
  <w:footnote w:id="3">
    <w:p w14:paraId="3694B02B" w14:textId="61CA27FB" w:rsidR="00C67E31" w:rsidRPr="001D5A16" w:rsidRDefault="00C67E31" w:rsidP="001D5A16">
      <w:pPr>
        <w:pStyle w:val="FootnoteText"/>
        <w:jc w:val="both"/>
        <w:rPr>
          <w:rFonts w:ascii="Times New Roman" w:hAnsi="Times New Roman" w:cs="Times New Roman"/>
          <w:sz w:val="18"/>
          <w:szCs w:val="18"/>
        </w:rPr>
      </w:pPr>
      <w:r w:rsidRPr="001D5A16">
        <w:rPr>
          <w:rStyle w:val="FootnoteReference"/>
          <w:rFonts w:ascii="Times New Roman" w:hAnsi="Times New Roman" w:cs="Times New Roman"/>
          <w:sz w:val="18"/>
          <w:szCs w:val="18"/>
        </w:rPr>
        <w:footnoteRef/>
      </w:r>
      <w:r w:rsidRPr="001D5A16">
        <w:rPr>
          <w:rFonts w:ascii="Times New Roman" w:hAnsi="Times New Roman" w:cs="Times New Roman"/>
          <w:sz w:val="18"/>
          <w:szCs w:val="18"/>
        </w:rPr>
        <w:t xml:space="preserve"> </w:t>
      </w:r>
      <w:r w:rsidR="00785FC8" w:rsidRPr="001D5A16">
        <w:rPr>
          <w:rFonts w:ascii="Times New Roman" w:hAnsi="Times New Roman" w:cs="Times New Roman"/>
          <w:sz w:val="18"/>
          <w:szCs w:val="18"/>
        </w:rPr>
        <w:t>Apmeklētības koeficients</w:t>
      </w:r>
      <w:r w:rsidR="009575C2" w:rsidRPr="001D5A16">
        <w:rPr>
          <w:rFonts w:ascii="Times New Roman" w:hAnsi="Times New Roman" w:cs="Times New Roman"/>
          <w:sz w:val="18"/>
          <w:szCs w:val="18"/>
        </w:rPr>
        <w:t xml:space="preserve"> </w:t>
      </w:r>
      <w:r w:rsidR="001F69CF" w:rsidRPr="001D5A16">
        <w:rPr>
          <w:rFonts w:ascii="Times New Roman" w:hAnsi="Times New Roman" w:cs="Times New Roman"/>
          <w:sz w:val="18"/>
          <w:szCs w:val="18"/>
        </w:rPr>
        <w:t>-</w:t>
      </w:r>
      <w:r w:rsidR="00803CD7" w:rsidRPr="001D5A16">
        <w:rPr>
          <w:rFonts w:ascii="Times New Roman" w:hAnsi="Times New Roman" w:cs="Times New Roman"/>
          <w:sz w:val="18"/>
          <w:szCs w:val="18"/>
        </w:rPr>
        <w:t xml:space="preserve"> norāda </w:t>
      </w:r>
      <w:r w:rsidR="00FC1AAF" w:rsidRPr="001D5A16">
        <w:rPr>
          <w:rFonts w:ascii="Times New Roman" w:hAnsi="Times New Roman" w:cs="Times New Roman"/>
          <w:sz w:val="18"/>
          <w:szCs w:val="18"/>
        </w:rPr>
        <w:t>apmeklētības prognozi, vai pasākuma apmeklētāji uzturēsies pa nakti Latvijā</w:t>
      </w:r>
      <w:r w:rsidR="00FF2CC8">
        <w:rPr>
          <w:rFonts w:ascii="Times New Roman" w:hAnsi="Times New Roman" w:cs="Times New Roman"/>
          <w:sz w:val="18"/>
          <w:szCs w:val="18"/>
        </w:rPr>
        <w:t>.</w:t>
      </w:r>
    </w:p>
  </w:footnote>
  <w:footnote w:id="4">
    <w:p w14:paraId="222324FD" w14:textId="6829C2BB" w:rsidR="00C67E31" w:rsidRPr="00854908" w:rsidRDefault="00C67E31" w:rsidP="00FF2CC8">
      <w:pPr>
        <w:pStyle w:val="FootnoteText"/>
        <w:jc w:val="both"/>
        <w:rPr>
          <w:rFonts w:ascii="Times New Roman" w:hAnsi="Times New Roman" w:cs="Times New Roman"/>
          <w:sz w:val="18"/>
          <w:szCs w:val="18"/>
        </w:rPr>
      </w:pPr>
      <w:r w:rsidRPr="00854908">
        <w:rPr>
          <w:rStyle w:val="FootnoteReference"/>
          <w:rFonts w:ascii="Times New Roman" w:hAnsi="Times New Roman" w:cs="Times New Roman"/>
          <w:sz w:val="18"/>
          <w:szCs w:val="18"/>
        </w:rPr>
        <w:footnoteRef/>
      </w:r>
      <w:r w:rsidRPr="00854908">
        <w:rPr>
          <w:rFonts w:ascii="Times New Roman" w:hAnsi="Times New Roman" w:cs="Times New Roman"/>
          <w:sz w:val="18"/>
          <w:szCs w:val="18"/>
        </w:rPr>
        <w:t xml:space="preserve"> </w:t>
      </w:r>
      <w:r w:rsidR="002C1C5C" w:rsidRPr="00854908">
        <w:rPr>
          <w:rFonts w:ascii="Times New Roman" w:hAnsi="Times New Roman" w:cs="Times New Roman"/>
          <w:sz w:val="18"/>
          <w:szCs w:val="18"/>
        </w:rPr>
        <w:t>Vidējo dienas tēriņu koeficients ir d</w:t>
      </w:r>
      <w:r w:rsidR="00E74FD2" w:rsidRPr="00854908">
        <w:rPr>
          <w:rFonts w:ascii="Times New Roman" w:hAnsi="Times New Roman" w:cs="Times New Roman"/>
          <w:sz w:val="18"/>
          <w:szCs w:val="18"/>
        </w:rPr>
        <w:t>atu pielāgošana</w:t>
      </w:r>
      <w:r w:rsidR="0076438A" w:rsidRPr="00854908">
        <w:rPr>
          <w:rFonts w:ascii="Times New Roman" w:hAnsi="Times New Roman" w:cs="Times New Roman"/>
          <w:sz w:val="18"/>
          <w:szCs w:val="18"/>
        </w:rPr>
        <w:t xml:space="preserve"> no citu pētījumu veiktajiem anketu datiem par attiecīgo valstu Viesu vidējiem dienas tēriņiem konkrētajā sporta pasākumā, pārliecinoties, ka tēriņu apjomi nepārsniedz norādīto CSP informāciju vairāk kā vienu reizi.</w:t>
      </w:r>
    </w:p>
  </w:footnote>
  <w:footnote w:id="5">
    <w:p w14:paraId="649AE33D" w14:textId="52DDD1D6" w:rsidR="00F20162" w:rsidRPr="00FF2CC8" w:rsidRDefault="00F20162" w:rsidP="00854908">
      <w:pPr>
        <w:pStyle w:val="FootnoteText"/>
        <w:jc w:val="both"/>
        <w:rPr>
          <w:rFonts w:ascii="Times New Roman" w:hAnsi="Times New Roman" w:cs="Times New Roman"/>
          <w:sz w:val="18"/>
          <w:szCs w:val="18"/>
        </w:rPr>
      </w:pPr>
      <w:r w:rsidRPr="00FF2CC8">
        <w:rPr>
          <w:rStyle w:val="FootnoteReference"/>
          <w:rFonts w:ascii="Times New Roman" w:hAnsi="Times New Roman" w:cs="Times New Roman"/>
          <w:sz w:val="18"/>
          <w:szCs w:val="18"/>
        </w:rPr>
        <w:footnoteRef/>
      </w:r>
      <w:r w:rsidRPr="00FF2CC8">
        <w:rPr>
          <w:rFonts w:ascii="Times New Roman" w:hAnsi="Times New Roman" w:cs="Times New Roman"/>
          <w:sz w:val="18"/>
          <w:szCs w:val="18"/>
        </w:rPr>
        <w:t xml:space="preserve"> </w:t>
      </w:r>
      <w:r w:rsidR="00026304" w:rsidRPr="00FF2CC8">
        <w:rPr>
          <w:rFonts w:ascii="Times New Roman" w:hAnsi="Times New Roman" w:cs="Times New Roman"/>
          <w:sz w:val="18"/>
          <w:szCs w:val="18"/>
        </w:rPr>
        <w:t>CSP statistika: Ārvalstu ceļotāju braucienu raksturojošie rādītāji</w:t>
      </w:r>
      <w:r w:rsidR="002824ED">
        <w:rPr>
          <w:rFonts w:ascii="Times New Roman" w:hAnsi="Times New Roman" w:cs="Times New Roman"/>
          <w:sz w:val="18"/>
          <w:szCs w:val="18"/>
        </w:rPr>
        <w:t xml:space="preserve"> </w:t>
      </w:r>
      <w:r w:rsidR="00026304" w:rsidRPr="00FF2CC8">
        <w:rPr>
          <w:rFonts w:ascii="Times New Roman" w:hAnsi="Times New Roman" w:cs="Times New Roman"/>
          <w:sz w:val="18"/>
          <w:szCs w:val="18"/>
        </w:rPr>
        <w:t>1996 – 2021</w:t>
      </w:r>
      <w:r w:rsidR="00911E8B" w:rsidRPr="00FF2CC8">
        <w:rPr>
          <w:rFonts w:ascii="Times New Roman" w:hAnsi="Times New Roman" w:cs="Times New Roman"/>
          <w:sz w:val="18"/>
          <w:szCs w:val="18"/>
        </w:rPr>
        <w:t xml:space="preserve">, </w:t>
      </w:r>
      <w:hyperlink r:id="rId2" w:history="1">
        <w:r w:rsidR="00911E8B" w:rsidRPr="00FF2CC8">
          <w:rPr>
            <w:rStyle w:val="Hyperlink"/>
            <w:rFonts w:ascii="Times New Roman" w:hAnsi="Times New Roman" w:cs="Times New Roman"/>
            <w:sz w:val="18"/>
            <w:szCs w:val="18"/>
          </w:rPr>
          <w:t>https://stat.gov.lv/lv/statistikas-temas/noz/turisms/tabulas/tua020-arvalstu-celotaju-braucienu-raksturojosie-raditaji?themeCode=TU</w:t>
        </w:r>
      </w:hyperlink>
      <w:r w:rsidR="00911E8B" w:rsidRPr="00FF2CC8">
        <w:rPr>
          <w:rFonts w:ascii="Times New Roman" w:hAnsi="Times New Roman" w:cs="Times New Roman"/>
          <w:sz w:val="18"/>
          <w:szCs w:val="18"/>
        </w:rPr>
        <w:t xml:space="preserve"> </w:t>
      </w:r>
      <w:r w:rsidR="00026304" w:rsidRPr="00FF2CC8">
        <w:rPr>
          <w:rFonts w:ascii="Times New Roman" w:hAnsi="Times New Roman" w:cs="Times New Roman"/>
          <w:sz w:val="18"/>
          <w:szCs w:val="18"/>
        </w:rPr>
        <w:t xml:space="preserve"> </w:t>
      </w:r>
    </w:p>
  </w:footnote>
  <w:footnote w:id="6">
    <w:p w14:paraId="07035B99" w14:textId="0CA5467C" w:rsidR="00210269" w:rsidRPr="00854908" w:rsidRDefault="00210269" w:rsidP="00854908">
      <w:pPr>
        <w:pStyle w:val="FootnoteText"/>
        <w:jc w:val="both"/>
        <w:rPr>
          <w:rFonts w:ascii="Times New Roman" w:hAnsi="Times New Roman" w:cs="Times New Roman"/>
          <w:sz w:val="18"/>
          <w:szCs w:val="18"/>
        </w:rPr>
      </w:pPr>
      <w:r w:rsidRPr="00854908">
        <w:rPr>
          <w:rStyle w:val="FootnoteReference"/>
          <w:rFonts w:ascii="Times New Roman" w:hAnsi="Times New Roman" w:cs="Times New Roman"/>
          <w:sz w:val="18"/>
          <w:szCs w:val="18"/>
        </w:rPr>
        <w:footnoteRef/>
      </w:r>
      <w:r w:rsidRPr="00854908">
        <w:rPr>
          <w:rFonts w:ascii="Times New Roman" w:hAnsi="Times New Roman" w:cs="Times New Roman"/>
          <w:sz w:val="18"/>
          <w:szCs w:val="18"/>
        </w:rPr>
        <w:t xml:space="preserve"> </w:t>
      </w:r>
      <w:r w:rsidRPr="00854908">
        <w:rPr>
          <w:rStyle w:val="normaltextrun"/>
          <w:rFonts w:ascii="Times New Roman" w:hAnsi="Times New Roman" w:cs="Times New Roman"/>
          <w:color w:val="000000"/>
          <w:sz w:val="18"/>
          <w:szCs w:val="18"/>
          <w:bdr w:val="none" w:sz="0" w:space="0" w:color="auto" w:frame="1"/>
        </w:rPr>
        <w:t xml:space="preserve">Kopš 2022.gada CSP </w:t>
      </w:r>
      <w:proofErr w:type="spellStart"/>
      <w:r w:rsidRPr="00854908">
        <w:rPr>
          <w:rStyle w:val="normaltextrun"/>
          <w:rFonts w:ascii="Times New Roman" w:hAnsi="Times New Roman" w:cs="Times New Roman"/>
          <w:color w:val="000000"/>
          <w:sz w:val="18"/>
          <w:szCs w:val="18"/>
          <w:bdr w:val="none" w:sz="0" w:space="0" w:color="auto" w:frame="1"/>
        </w:rPr>
        <w:t>robežapsekojumu</w:t>
      </w:r>
      <w:proofErr w:type="spellEnd"/>
      <w:r w:rsidRPr="00854908">
        <w:rPr>
          <w:rStyle w:val="normaltextrun"/>
          <w:rFonts w:ascii="Times New Roman" w:hAnsi="Times New Roman" w:cs="Times New Roman"/>
          <w:color w:val="000000"/>
          <w:sz w:val="18"/>
          <w:szCs w:val="18"/>
          <w:bdr w:val="none" w:sz="0" w:space="0" w:color="auto" w:frame="1"/>
        </w:rPr>
        <w:t xml:space="preserve"> dati TUG 13 – Ārvalstu Apmeklētāju veiktie tēriņi</w:t>
      </w:r>
      <w:r w:rsidRPr="00854908">
        <w:rPr>
          <w:rStyle w:val="FootnoteReference"/>
          <w:rFonts w:ascii="Times New Roman" w:hAnsi="Times New Roman" w:cs="Times New Roman"/>
          <w:color w:val="000000"/>
          <w:sz w:val="18"/>
          <w:szCs w:val="18"/>
          <w:bdr w:val="none" w:sz="0" w:space="0" w:color="auto" w:frame="1"/>
        </w:rPr>
        <w:footnoteRef/>
      </w:r>
      <w:r w:rsidRPr="00854908">
        <w:rPr>
          <w:rStyle w:val="normaltextrun"/>
          <w:rFonts w:ascii="Times New Roman" w:hAnsi="Times New Roman" w:cs="Times New Roman"/>
          <w:color w:val="000000"/>
          <w:sz w:val="18"/>
          <w:szCs w:val="18"/>
          <w:bdr w:val="none" w:sz="0" w:space="0" w:color="auto" w:frame="1"/>
        </w:rPr>
        <w:t xml:space="preserve"> vairs netiek apkopoti, t.i., nav publiski pieejamu datu par vidējiem viena ārvalstu apmeklētāja tēriņiem dienā. </w:t>
      </w:r>
      <w:r w:rsidRPr="00854908">
        <w:rPr>
          <w:rFonts w:ascii="Times New Roman" w:eastAsia="Times New Roman" w:hAnsi="Times New Roman" w:cs="Times New Roman"/>
          <w:sz w:val="18"/>
          <w:szCs w:val="18"/>
          <w:lang w:eastAsia="lv-LV"/>
        </w:rPr>
        <w:t>Ņemot vērā minēto, Ekonomikas ministrija kā alternatīvu risinājumu piedāvā izmantot Latvijas Bankas (turpmāk – LB) ārvalstu maksājumu karšu datus pozīcijā “ceļojumi”.</w:t>
      </w:r>
    </w:p>
  </w:footnote>
  <w:footnote w:id="7">
    <w:p w14:paraId="73CFC999" w14:textId="711ADA47" w:rsidR="00334173" w:rsidRPr="006F4BB8" w:rsidRDefault="00334173" w:rsidP="006935A8">
      <w:pPr>
        <w:shd w:val="clear" w:color="auto" w:fill="FFFFFF"/>
        <w:spacing w:after="0" w:line="240" w:lineRule="auto"/>
        <w:rPr>
          <w:rFonts w:ascii="Times New Roman" w:eastAsia="Times New Roman" w:hAnsi="Times New Roman" w:cs="Times New Roman"/>
          <w:sz w:val="18"/>
          <w:szCs w:val="18"/>
          <w:lang w:eastAsia="lv-LV"/>
        </w:rPr>
      </w:pPr>
      <w:r w:rsidRPr="006F4BB8">
        <w:rPr>
          <w:rStyle w:val="FootnoteReference"/>
          <w:rFonts w:ascii="Times New Roman" w:hAnsi="Times New Roman" w:cs="Times New Roman"/>
          <w:sz w:val="18"/>
          <w:szCs w:val="18"/>
        </w:rPr>
        <w:footnoteRef/>
      </w:r>
      <w:r w:rsidRPr="006F4BB8">
        <w:rPr>
          <w:rFonts w:ascii="Times New Roman" w:hAnsi="Times New Roman" w:cs="Times New Roman"/>
          <w:sz w:val="18"/>
          <w:szCs w:val="18"/>
        </w:rPr>
        <w:t xml:space="preserve"> </w:t>
      </w:r>
      <w:r w:rsidR="006F4BB8">
        <w:rPr>
          <w:rFonts w:ascii="Times New Roman" w:hAnsi="Times New Roman" w:cs="Times New Roman"/>
          <w:sz w:val="18"/>
          <w:szCs w:val="18"/>
        </w:rPr>
        <w:t>Informatīvais ziņojums “</w:t>
      </w:r>
      <w:r w:rsidR="006F4BB8" w:rsidRPr="006F4BB8">
        <w:rPr>
          <w:rFonts w:ascii="Times New Roman" w:hAnsi="Times New Roman" w:cs="Times New Roman"/>
          <w:sz w:val="18"/>
          <w:szCs w:val="18"/>
        </w:rPr>
        <w:t>Par FIA Pasaules rallija čempionāta (WRC) posma organizēšanu Latvijā 2024. gadā”,</w:t>
      </w:r>
      <w:r w:rsidRPr="006F4BB8">
        <w:rPr>
          <w:rFonts w:ascii="Times New Roman" w:hAnsi="Times New Roman" w:cs="Times New Roman"/>
          <w:sz w:val="18"/>
          <w:szCs w:val="18"/>
        </w:rPr>
        <w:t xml:space="preserve"> Tiesību</w:t>
      </w:r>
      <w:r w:rsidRPr="006F4BB8">
        <w:rPr>
          <w:rFonts w:ascii="Times New Roman" w:eastAsia="Times New Roman" w:hAnsi="Times New Roman" w:cs="Times New Roman"/>
          <w:sz w:val="18"/>
          <w:szCs w:val="18"/>
          <w:lang w:eastAsia="lv-LV"/>
        </w:rPr>
        <w:t xml:space="preserve"> akta lietas ID: 21-TA-1350</w:t>
      </w:r>
      <w:r w:rsidR="00FF2CC8">
        <w:rPr>
          <w:rFonts w:ascii="Times New Roman" w:eastAsia="Times New Roman" w:hAnsi="Times New Roman" w:cs="Times New Roman"/>
          <w:sz w:val="18"/>
          <w:szCs w:val="18"/>
          <w:lang w:eastAsia="lv-LV"/>
        </w:rPr>
        <w:t>.</w:t>
      </w:r>
    </w:p>
  </w:footnote>
  <w:footnote w:id="8">
    <w:p w14:paraId="60B4F734" w14:textId="1A86557F" w:rsidR="00AD6FD7" w:rsidRPr="00CF747A" w:rsidRDefault="00AD6FD7" w:rsidP="00CF747A">
      <w:pPr>
        <w:pStyle w:val="FootnoteText"/>
        <w:jc w:val="both"/>
        <w:rPr>
          <w:rFonts w:ascii="Times New Roman" w:hAnsi="Times New Roman" w:cs="Times New Roman"/>
          <w:sz w:val="18"/>
          <w:szCs w:val="18"/>
        </w:rPr>
      </w:pPr>
      <w:r w:rsidRPr="00854908">
        <w:rPr>
          <w:rStyle w:val="FootnoteReference"/>
          <w:rFonts w:ascii="Times New Roman" w:hAnsi="Times New Roman" w:cs="Times New Roman"/>
          <w:sz w:val="18"/>
          <w:szCs w:val="18"/>
        </w:rPr>
        <w:footnoteRef/>
      </w:r>
      <w:r w:rsidRPr="00854908">
        <w:rPr>
          <w:rFonts w:ascii="Times New Roman" w:hAnsi="Times New Roman" w:cs="Times New Roman"/>
          <w:sz w:val="18"/>
          <w:szCs w:val="18"/>
        </w:rPr>
        <w:t xml:space="preserve"> </w:t>
      </w:r>
      <w:r w:rsidR="00CF747A">
        <w:rPr>
          <w:rFonts w:ascii="Times New Roman" w:hAnsi="Times New Roman" w:cs="Times New Roman"/>
          <w:sz w:val="18"/>
          <w:szCs w:val="18"/>
        </w:rPr>
        <w:t>Informatīvais ziņojums “</w:t>
      </w:r>
      <w:r w:rsidR="00CF747A" w:rsidRPr="00CF747A">
        <w:rPr>
          <w:rFonts w:ascii="Times New Roman" w:hAnsi="Times New Roman" w:cs="Times New Roman"/>
          <w:sz w:val="18"/>
          <w:szCs w:val="18"/>
        </w:rPr>
        <w:t>Par kandidēšanu uz 2025. gada Eiropas čempionāta finālturnīra basketbolā vīriešiem (</w:t>
      </w:r>
      <w:r w:rsidR="00CF747A" w:rsidRPr="00CF747A">
        <w:rPr>
          <w:rFonts w:ascii="Times New Roman" w:hAnsi="Times New Roman" w:cs="Times New Roman"/>
          <w:i/>
          <w:iCs/>
          <w:sz w:val="18"/>
          <w:szCs w:val="18"/>
        </w:rPr>
        <w:t xml:space="preserve">FIBA </w:t>
      </w:r>
      <w:proofErr w:type="spellStart"/>
      <w:r w:rsidR="00CF747A" w:rsidRPr="00CF747A">
        <w:rPr>
          <w:rFonts w:ascii="Times New Roman" w:hAnsi="Times New Roman" w:cs="Times New Roman"/>
          <w:i/>
          <w:iCs/>
          <w:sz w:val="18"/>
          <w:szCs w:val="18"/>
        </w:rPr>
        <w:t>EuroBasket</w:t>
      </w:r>
      <w:proofErr w:type="spellEnd"/>
      <w:r w:rsidR="00CF747A" w:rsidRPr="00CF747A">
        <w:rPr>
          <w:rFonts w:ascii="Times New Roman" w:hAnsi="Times New Roman" w:cs="Times New Roman"/>
          <w:i/>
          <w:iCs/>
          <w:sz w:val="18"/>
          <w:szCs w:val="18"/>
        </w:rPr>
        <w:t xml:space="preserve"> 2025</w:t>
      </w:r>
      <w:r w:rsidR="00CF747A" w:rsidRPr="00CF747A">
        <w:rPr>
          <w:rFonts w:ascii="Times New Roman" w:hAnsi="Times New Roman" w:cs="Times New Roman"/>
          <w:sz w:val="18"/>
          <w:szCs w:val="18"/>
        </w:rPr>
        <w:t xml:space="preserve">) organizēšanu Latvijā”, </w:t>
      </w:r>
      <w:r w:rsidRPr="00CF747A">
        <w:rPr>
          <w:rFonts w:ascii="Times New Roman" w:hAnsi="Times New Roman" w:cs="Times New Roman"/>
          <w:sz w:val="18"/>
          <w:szCs w:val="18"/>
        </w:rPr>
        <w:t>Tiesību akta lietas ID: 21-TA-1349</w:t>
      </w:r>
      <w:r w:rsidR="009238F6" w:rsidRPr="00CF747A">
        <w:rPr>
          <w:rFonts w:ascii="Times New Roman" w:hAnsi="Times New Roman" w:cs="Times New Roman"/>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99AD08" w14:textId="77777777" w:rsidR="00A42353" w:rsidRDefault="00A4235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1F07F2C3" w14:paraId="1ADCB04F" w14:textId="77777777" w:rsidTr="1F07F2C3">
      <w:tc>
        <w:tcPr>
          <w:tcW w:w="3020" w:type="dxa"/>
        </w:tcPr>
        <w:p w14:paraId="16E0E425" w14:textId="6098ACD9" w:rsidR="1F07F2C3" w:rsidRDefault="1F07F2C3" w:rsidP="1F07F2C3">
          <w:pPr>
            <w:pStyle w:val="Header"/>
            <w:ind w:left="-115"/>
          </w:pPr>
        </w:p>
      </w:tc>
      <w:tc>
        <w:tcPr>
          <w:tcW w:w="3020" w:type="dxa"/>
        </w:tcPr>
        <w:p w14:paraId="6572787C" w14:textId="7FA23242" w:rsidR="1F07F2C3" w:rsidRDefault="1F07F2C3" w:rsidP="1F07F2C3">
          <w:pPr>
            <w:pStyle w:val="Header"/>
            <w:jc w:val="center"/>
          </w:pPr>
        </w:p>
      </w:tc>
      <w:tc>
        <w:tcPr>
          <w:tcW w:w="3020" w:type="dxa"/>
        </w:tcPr>
        <w:p w14:paraId="2802488E" w14:textId="19397741" w:rsidR="1F07F2C3" w:rsidRDefault="1F07F2C3" w:rsidP="1F07F2C3">
          <w:pPr>
            <w:pStyle w:val="Header"/>
            <w:ind w:right="-115"/>
            <w:jc w:val="right"/>
          </w:pPr>
        </w:p>
      </w:tc>
    </w:tr>
  </w:tbl>
  <w:p w14:paraId="0DF7A594" w14:textId="0277B1A6" w:rsidR="00A276E2" w:rsidRDefault="00A276E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35650D" w14:textId="77777777" w:rsidR="00A42353" w:rsidRDefault="00A42353">
    <w:pPr>
      <w:pStyle w:val="Header"/>
    </w:pPr>
  </w:p>
</w:hdr>
</file>

<file path=word/intelligence2.xml><?xml version="1.0" encoding="utf-8"?>
<int2:intelligence xmlns:int2="http://schemas.microsoft.com/office/intelligence/2020/intelligence" xmlns:oel="http://schemas.microsoft.com/office/2019/extlst">
  <int2:observations>
    <int2:textHash int2:hashCode="OfahTv8B+/2pxR" int2:id="z0T04buM">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486AE8"/>
    <w:multiLevelType w:val="hybridMultilevel"/>
    <w:tmpl w:val="4BC6681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 w15:restartNumberingAfterBreak="0">
    <w:nsid w:val="005A37F8"/>
    <w:multiLevelType w:val="hybridMultilevel"/>
    <w:tmpl w:val="B214231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1D02F16"/>
    <w:multiLevelType w:val="hybridMultilevel"/>
    <w:tmpl w:val="15D8617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64A772F"/>
    <w:multiLevelType w:val="hybridMultilevel"/>
    <w:tmpl w:val="2BBC30A4"/>
    <w:lvl w:ilvl="0" w:tplc="4FB09798">
      <w:start w:val="1"/>
      <w:numFmt w:val="bullet"/>
      <w:lvlText w:val="-"/>
      <w:lvlJc w:val="left"/>
      <w:pPr>
        <w:tabs>
          <w:tab w:val="num" w:pos="720"/>
        </w:tabs>
        <w:ind w:left="720" w:hanging="360"/>
      </w:pPr>
      <w:rPr>
        <w:rFonts w:ascii="Times New Roman" w:hAnsi="Times New Roman" w:hint="default"/>
      </w:rPr>
    </w:lvl>
    <w:lvl w:ilvl="1" w:tplc="3F425664" w:tentative="1">
      <w:start w:val="1"/>
      <w:numFmt w:val="bullet"/>
      <w:lvlText w:val="-"/>
      <w:lvlJc w:val="left"/>
      <w:pPr>
        <w:tabs>
          <w:tab w:val="num" w:pos="1440"/>
        </w:tabs>
        <w:ind w:left="1440" w:hanging="360"/>
      </w:pPr>
      <w:rPr>
        <w:rFonts w:ascii="Times New Roman" w:hAnsi="Times New Roman" w:hint="default"/>
      </w:rPr>
    </w:lvl>
    <w:lvl w:ilvl="2" w:tplc="D16CBA16" w:tentative="1">
      <w:start w:val="1"/>
      <w:numFmt w:val="bullet"/>
      <w:lvlText w:val="-"/>
      <w:lvlJc w:val="left"/>
      <w:pPr>
        <w:tabs>
          <w:tab w:val="num" w:pos="2160"/>
        </w:tabs>
        <w:ind w:left="2160" w:hanging="360"/>
      </w:pPr>
      <w:rPr>
        <w:rFonts w:ascii="Times New Roman" w:hAnsi="Times New Roman" w:hint="default"/>
      </w:rPr>
    </w:lvl>
    <w:lvl w:ilvl="3" w:tplc="6E02A892" w:tentative="1">
      <w:start w:val="1"/>
      <w:numFmt w:val="bullet"/>
      <w:lvlText w:val="-"/>
      <w:lvlJc w:val="left"/>
      <w:pPr>
        <w:tabs>
          <w:tab w:val="num" w:pos="2880"/>
        </w:tabs>
        <w:ind w:left="2880" w:hanging="360"/>
      </w:pPr>
      <w:rPr>
        <w:rFonts w:ascii="Times New Roman" w:hAnsi="Times New Roman" w:hint="default"/>
      </w:rPr>
    </w:lvl>
    <w:lvl w:ilvl="4" w:tplc="66C61218" w:tentative="1">
      <w:start w:val="1"/>
      <w:numFmt w:val="bullet"/>
      <w:lvlText w:val="-"/>
      <w:lvlJc w:val="left"/>
      <w:pPr>
        <w:tabs>
          <w:tab w:val="num" w:pos="3600"/>
        </w:tabs>
        <w:ind w:left="3600" w:hanging="360"/>
      </w:pPr>
      <w:rPr>
        <w:rFonts w:ascii="Times New Roman" w:hAnsi="Times New Roman" w:hint="default"/>
      </w:rPr>
    </w:lvl>
    <w:lvl w:ilvl="5" w:tplc="97C49EE2" w:tentative="1">
      <w:start w:val="1"/>
      <w:numFmt w:val="bullet"/>
      <w:lvlText w:val="-"/>
      <w:lvlJc w:val="left"/>
      <w:pPr>
        <w:tabs>
          <w:tab w:val="num" w:pos="4320"/>
        </w:tabs>
        <w:ind w:left="4320" w:hanging="360"/>
      </w:pPr>
      <w:rPr>
        <w:rFonts w:ascii="Times New Roman" w:hAnsi="Times New Roman" w:hint="default"/>
      </w:rPr>
    </w:lvl>
    <w:lvl w:ilvl="6" w:tplc="F49ED24A" w:tentative="1">
      <w:start w:val="1"/>
      <w:numFmt w:val="bullet"/>
      <w:lvlText w:val="-"/>
      <w:lvlJc w:val="left"/>
      <w:pPr>
        <w:tabs>
          <w:tab w:val="num" w:pos="5040"/>
        </w:tabs>
        <w:ind w:left="5040" w:hanging="360"/>
      </w:pPr>
      <w:rPr>
        <w:rFonts w:ascii="Times New Roman" w:hAnsi="Times New Roman" w:hint="default"/>
      </w:rPr>
    </w:lvl>
    <w:lvl w:ilvl="7" w:tplc="050E4178" w:tentative="1">
      <w:start w:val="1"/>
      <w:numFmt w:val="bullet"/>
      <w:lvlText w:val="-"/>
      <w:lvlJc w:val="left"/>
      <w:pPr>
        <w:tabs>
          <w:tab w:val="num" w:pos="5760"/>
        </w:tabs>
        <w:ind w:left="5760" w:hanging="360"/>
      </w:pPr>
      <w:rPr>
        <w:rFonts w:ascii="Times New Roman" w:hAnsi="Times New Roman" w:hint="default"/>
      </w:rPr>
    </w:lvl>
    <w:lvl w:ilvl="8" w:tplc="207C8A70"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0AA627CA"/>
    <w:multiLevelType w:val="multilevel"/>
    <w:tmpl w:val="3676BD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E22E06"/>
    <w:multiLevelType w:val="hybridMultilevel"/>
    <w:tmpl w:val="B1602756"/>
    <w:lvl w:ilvl="0" w:tplc="04260001">
      <w:start w:val="1"/>
      <w:numFmt w:val="bullet"/>
      <w:lvlText w:val=""/>
      <w:lvlJc w:val="left"/>
      <w:pPr>
        <w:ind w:left="1571" w:hanging="360"/>
      </w:pPr>
      <w:rPr>
        <w:rFonts w:ascii="Symbol" w:hAnsi="Symbol"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7" w15:restartNumberingAfterBreak="0">
    <w:nsid w:val="130612BA"/>
    <w:multiLevelType w:val="hybridMultilevel"/>
    <w:tmpl w:val="002AB2B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5B45BE4"/>
    <w:multiLevelType w:val="hybridMultilevel"/>
    <w:tmpl w:val="138EB23E"/>
    <w:lvl w:ilvl="0" w:tplc="691E13A8">
      <w:start w:val="1"/>
      <w:numFmt w:val="bullet"/>
      <w:lvlRestart w:val="0"/>
      <w:lvlText w:val=""/>
      <w:lvlJc w:val="left"/>
      <w:pPr>
        <w:ind w:left="0" w:firstLine="705"/>
      </w:pPr>
      <w:rPr>
        <w:u w:val="none"/>
      </w:rPr>
    </w:lvl>
    <w:lvl w:ilvl="1" w:tplc="59CE9CF0">
      <w:start w:val="1"/>
      <w:numFmt w:val="bullet"/>
      <w:lvlRestart w:val="0"/>
      <w:lvlText w:val=""/>
      <w:lvlJc w:val="left"/>
      <w:pPr>
        <w:ind w:left="0" w:firstLine="705"/>
      </w:pPr>
      <w:rPr>
        <w:u w:val="none"/>
      </w:rPr>
    </w:lvl>
    <w:lvl w:ilvl="2" w:tplc="258A8344">
      <w:numFmt w:val="decimal"/>
      <w:lvlText w:val=""/>
      <w:lvlJc w:val="left"/>
    </w:lvl>
    <w:lvl w:ilvl="3" w:tplc="6FF47824">
      <w:numFmt w:val="decimal"/>
      <w:lvlText w:val=""/>
      <w:lvlJc w:val="left"/>
    </w:lvl>
    <w:lvl w:ilvl="4" w:tplc="9A7C36EE">
      <w:numFmt w:val="decimal"/>
      <w:lvlText w:val=""/>
      <w:lvlJc w:val="left"/>
    </w:lvl>
    <w:lvl w:ilvl="5" w:tplc="D7B833E6">
      <w:numFmt w:val="decimal"/>
      <w:lvlText w:val=""/>
      <w:lvlJc w:val="left"/>
    </w:lvl>
    <w:lvl w:ilvl="6" w:tplc="650A9B90">
      <w:numFmt w:val="decimal"/>
      <w:lvlText w:val=""/>
      <w:lvlJc w:val="left"/>
    </w:lvl>
    <w:lvl w:ilvl="7" w:tplc="59800F34">
      <w:numFmt w:val="decimal"/>
      <w:lvlText w:val=""/>
      <w:lvlJc w:val="left"/>
    </w:lvl>
    <w:lvl w:ilvl="8" w:tplc="A1D6FC86">
      <w:numFmt w:val="decimal"/>
      <w:lvlText w:val=""/>
      <w:lvlJc w:val="left"/>
    </w:lvl>
  </w:abstractNum>
  <w:abstractNum w:abstractNumId="9" w15:restartNumberingAfterBreak="0">
    <w:nsid w:val="1961476F"/>
    <w:multiLevelType w:val="hybridMultilevel"/>
    <w:tmpl w:val="3F90E576"/>
    <w:lvl w:ilvl="0" w:tplc="04260001">
      <w:start w:val="1"/>
      <w:numFmt w:val="bullet"/>
      <w:lvlText w:val=""/>
      <w:lvlJc w:val="left"/>
      <w:pPr>
        <w:ind w:left="1931" w:hanging="360"/>
      </w:pPr>
      <w:rPr>
        <w:rFonts w:ascii="Symbol" w:hAnsi="Symbol" w:hint="default"/>
      </w:rPr>
    </w:lvl>
    <w:lvl w:ilvl="1" w:tplc="04260003" w:tentative="1">
      <w:start w:val="1"/>
      <w:numFmt w:val="bullet"/>
      <w:lvlText w:val="o"/>
      <w:lvlJc w:val="left"/>
      <w:pPr>
        <w:ind w:left="2651" w:hanging="360"/>
      </w:pPr>
      <w:rPr>
        <w:rFonts w:ascii="Courier New" w:hAnsi="Courier New" w:cs="Courier New" w:hint="default"/>
      </w:rPr>
    </w:lvl>
    <w:lvl w:ilvl="2" w:tplc="04260005" w:tentative="1">
      <w:start w:val="1"/>
      <w:numFmt w:val="bullet"/>
      <w:lvlText w:val=""/>
      <w:lvlJc w:val="left"/>
      <w:pPr>
        <w:ind w:left="3371" w:hanging="360"/>
      </w:pPr>
      <w:rPr>
        <w:rFonts w:ascii="Wingdings" w:hAnsi="Wingdings" w:hint="default"/>
      </w:rPr>
    </w:lvl>
    <w:lvl w:ilvl="3" w:tplc="04260001" w:tentative="1">
      <w:start w:val="1"/>
      <w:numFmt w:val="bullet"/>
      <w:lvlText w:val=""/>
      <w:lvlJc w:val="left"/>
      <w:pPr>
        <w:ind w:left="4091" w:hanging="360"/>
      </w:pPr>
      <w:rPr>
        <w:rFonts w:ascii="Symbol" w:hAnsi="Symbol" w:hint="default"/>
      </w:rPr>
    </w:lvl>
    <w:lvl w:ilvl="4" w:tplc="04260003" w:tentative="1">
      <w:start w:val="1"/>
      <w:numFmt w:val="bullet"/>
      <w:lvlText w:val="o"/>
      <w:lvlJc w:val="left"/>
      <w:pPr>
        <w:ind w:left="4811" w:hanging="360"/>
      </w:pPr>
      <w:rPr>
        <w:rFonts w:ascii="Courier New" w:hAnsi="Courier New" w:cs="Courier New" w:hint="default"/>
      </w:rPr>
    </w:lvl>
    <w:lvl w:ilvl="5" w:tplc="04260005" w:tentative="1">
      <w:start w:val="1"/>
      <w:numFmt w:val="bullet"/>
      <w:lvlText w:val=""/>
      <w:lvlJc w:val="left"/>
      <w:pPr>
        <w:ind w:left="5531" w:hanging="360"/>
      </w:pPr>
      <w:rPr>
        <w:rFonts w:ascii="Wingdings" w:hAnsi="Wingdings" w:hint="default"/>
      </w:rPr>
    </w:lvl>
    <w:lvl w:ilvl="6" w:tplc="04260001" w:tentative="1">
      <w:start w:val="1"/>
      <w:numFmt w:val="bullet"/>
      <w:lvlText w:val=""/>
      <w:lvlJc w:val="left"/>
      <w:pPr>
        <w:ind w:left="6251" w:hanging="360"/>
      </w:pPr>
      <w:rPr>
        <w:rFonts w:ascii="Symbol" w:hAnsi="Symbol" w:hint="default"/>
      </w:rPr>
    </w:lvl>
    <w:lvl w:ilvl="7" w:tplc="04260003" w:tentative="1">
      <w:start w:val="1"/>
      <w:numFmt w:val="bullet"/>
      <w:lvlText w:val="o"/>
      <w:lvlJc w:val="left"/>
      <w:pPr>
        <w:ind w:left="6971" w:hanging="360"/>
      </w:pPr>
      <w:rPr>
        <w:rFonts w:ascii="Courier New" w:hAnsi="Courier New" w:cs="Courier New" w:hint="default"/>
      </w:rPr>
    </w:lvl>
    <w:lvl w:ilvl="8" w:tplc="04260005" w:tentative="1">
      <w:start w:val="1"/>
      <w:numFmt w:val="bullet"/>
      <w:lvlText w:val=""/>
      <w:lvlJc w:val="left"/>
      <w:pPr>
        <w:ind w:left="7691" w:hanging="360"/>
      </w:pPr>
      <w:rPr>
        <w:rFonts w:ascii="Wingdings" w:hAnsi="Wingdings" w:hint="default"/>
      </w:rPr>
    </w:lvl>
  </w:abstractNum>
  <w:abstractNum w:abstractNumId="10" w15:restartNumberingAfterBreak="0">
    <w:nsid w:val="1C34309C"/>
    <w:multiLevelType w:val="hybridMultilevel"/>
    <w:tmpl w:val="3B126E8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F8D2387"/>
    <w:multiLevelType w:val="hybridMultilevel"/>
    <w:tmpl w:val="11AEC2D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FEA158B"/>
    <w:multiLevelType w:val="hybridMultilevel"/>
    <w:tmpl w:val="50DA4A1A"/>
    <w:lvl w:ilvl="0" w:tplc="3F32C700">
      <w:start w:val="1"/>
      <w:numFmt w:val="bullet"/>
      <w:lvlRestart w:val="0"/>
      <w:lvlText w:val=""/>
      <w:lvlJc w:val="left"/>
      <w:pPr>
        <w:ind w:left="0" w:firstLine="705"/>
      </w:pPr>
      <w:rPr>
        <w:u w:val="none"/>
      </w:rPr>
    </w:lvl>
    <w:lvl w:ilvl="1" w:tplc="CDD641BE">
      <w:numFmt w:val="decimal"/>
      <w:lvlText w:val=""/>
      <w:lvlJc w:val="left"/>
    </w:lvl>
    <w:lvl w:ilvl="2" w:tplc="84AE651E">
      <w:numFmt w:val="decimal"/>
      <w:lvlText w:val=""/>
      <w:lvlJc w:val="left"/>
    </w:lvl>
    <w:lvl w:ilvl="3" w:tplc="9E8E5840">
      <w:numFmt w:val="decimal"/>
      <w:lvlText w:val=""/>
      <w:lvlJc w:val="left"/>
    </w:lvl>
    <w:lvl w:ilvl="4" w:tplc="FFB2EB6C">
      <w:numFmt w:val="decimal"/>
      <w:lvlText w:val=""/>
      <w:lvlJc w:val="left"/>
    </w:lvl>
    <w:lvl w:ilvl="5" w:tplc="3E8AAA8A">
      <w:numFmt w:val="decimal"/>
      <w:lvlText w:val=""/>
      <w:lvlJc w:val="left"/>
    </w:lvl>
    <w:lvl w:ilvl="6" w:tplc="24A43234">
      <w:numFmt w:val="decimal"/>
      <w:lvlText w:val=""/>
      <w:lvlJc w:val="left"/>
    </w:lvl>
    <w:lvl w:ilvl="7" w:tplc="632AA300">
      <w:numFmt w:val="decimal"/>
      <w:lvlText w:val=""/>
      <w:lvlJc w:val="left"/>
    </w:lvl>
    <w:lvl w:ilvl="8" w:tplc="C330C07A">
      <w:numFmt w:val="decimal"/>
      <w:lvlText w:val=""/>
      <w:lvlJc w:val="left"/>
    </w:lvl>
  </w:abstractNum>
  <w:abstractNum w:abstractNumId="13" w15:restartNumberingAfterBreak="0">
    <w:nsid w:val="2367573B"/>
    <w:multiLevelType w:val="hybridMultilevel"/>
    <w:tmpl w:val="5CDAA28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5EC0904"/>
    <w:multiLevelType w:val="hybridMultilevel"/>
    <w:tmpl w:val="09F4307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292123B3"/>
    <w:multiLevelType w:val="hybridMultilevel"/>
    <w:tmpl w:val="6E7E6B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A2A522B"/>
    <w:multiLevelType w:val="hybridMultilevel"/>
    <w:tmpl w:val="7C94DD3A"/>
    <w:lvl w:ilvl="0" w:tplc="93F2328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2A7C0E27"/>
    <w:multiLevelType w:val="multilevel"/>
    <w:tmpl w:val="57CCBF9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2BE1218D"/>
    <w:multiLevelType w:val="hybridMultilevel"/>
    <w:tmpl w:val="E45AE0BE"/>
    <w:lvl w:ilvl="0" w:tplc="57584560">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19" w15:restartNumberingAfterBreak="0">
    <w:nsid w:val="2E3148FD"/>
    <w:multiLevelType w:val="hybridMultilevel"/>
    <w:tmpl w:val="0ED2FA20"/>
    <w:lvl w:ilvl="0" w:tplc="04260001">
      <w:start w:val="1"/>
      <w:numFmt w:val="bullet"/>
      <w:lvlText w:val=""/>
      <w:lvlJc w:val="left"/>
      <w:pPr>
        <w:ind w:left="720" w:hanging="360"/>
      </w:pPr>
      <w:rPr>
        <w:rFonts w:ascii="Symbol" w:hAnsi="Symbol" w:hint="default"/>
        <w:b/>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2FFA3745"/>
    <w:multiLevelType w:val="hybridMultilevel"/>
    <w:tmpl w:val="397E062C"/>
    <w:lvl w:ilvl="0" w:tplc="2D08ED20">
      <w:start w:val="1"/>
      <w:numFmt w:val="decimal"/>
      <w:lvlText w:val="%1."/>
      <w:lvlJc w:val="left"/>
      <w:pPr>
        <w:tabs>
          <w:tab w:val="num" w:pos="720"/>
        </w:tabs>
        <w:ind w:left="720" w:hanging="360"/>
      </w:pPr>
    </w:lvl>
    <w:lvl w:ilvl="1" w:tplc="86AE3150" w:tentative="1">
      <w:start w:val="1"/>
      <w:numFmt w:val="decimal"/>
      <w:lvlText w:val="%2."/>
      <w:lvlJc w:val="left"/>
      <w:pPr>
        <w:tabs>
          <w:tab w:val="num" w:pos="1440"/>
        </w:tabs>
        <w:ind w:left="1440" w:hanging="360"/>
      </w:pPr>
    </w:lvl>
    <w:lvl w:ilvl="2" w:tplc="4D44B35A" w:tentative="1">
      <w:start w:val="1"/>
      <w:numFmt w:val="decimal"/>
      <w:lvlText w:val="%3."/>
      <w:lvlJc w:val="left"/>
      <w:pPr>
        <w:tabs>
          <w:tab w:val="num" w:pos="2160"/>
        </w:tabs>
        <w:ind w:left="2160" w:hanging="360"/>
      </w:pPr>
    </w:lvl>
    <w:lvl w:ilvl="3" w:tplc="2DAEEC1C" w:tentative="1">
      <w:start w:val="1"/>
      <w:numFmt w:val="decimal"/>
      <w:lvlText w:val="%4."/>
      <w:lvlJc w:val="left"/>
      <w:pPr>
        <w:tabs>
          <w:tab w:val="num" w:pos="2880"/>
        </w:tabs>
        <w:ind w:left="2880" w:hanging="360"/>
      </w:pPr>
    </w:lvl>
    <w:lvl w:ilvl="4" w:tplc="A2041F1E" w:tentative="1">
      <w:start w:val="1"/>
      <w:numFmt w:val="decimal"/>
      <w:lvlText w:val="%5."/>
      <w:lvlJc w:val="left"/>
      <w:pPr>
        <w:tabs>
          <w:tab w:val="num" w:pos="3600"/>
        </w:tabs>
        <w:ind w:left="3600" w:hanging="360"/>
      </w:pPr>
    </w:lvl>
    <w:lvl w:ilvl="5" w:tplc="0748B0F6" w:tentative="1">
      <w:start w:val="1"/>
      <w:numFmt w:val="decimal"/>
      <w:lvlText w:val="%6."/>
      <w:lvlJc w:val="left"/>
      <w:pPr>
        <w:tabs>
          <w:tab w:val="num" w:pos="4320"/>
        </w:tabs>
        <w:ind w:left="4320" w:hanging="360"/>
      </w:pPr>
    </w:lvl>
    <w:lvl w:ilvl="6" w:tplc="6A7A6B38" w:tentative="1">
      <w:start w:val="1"/>
      <w:numFmt w:val="decimal"/>
      <w:lvlText w:val="%7."/>
      <w:lvlJc w:val="left"/>
      <w:pPr>
        <w:tabs>
          <w:tab w:val="num" w:pos="5040"/>
        </w:tabs>
        <w:ind w:left="5040" w:hanging="360"/>
      </w:pPr>
    </w:lvl>
    <w:lvl w:ilvl="7" w:tplc="E0049EC0" w:tentative="1">
      <w:start w:val="1"/>
      <w:numFmt w:val="decimal"/>
      <w:lvlText w:val="%8."/>
      <w:lvlJc w:val="left"/>
      <w:pPr>
        <w:tabs>
          <w:tab w:val="num" w:pos="5760"/>
        </w:tabs>
        <w:ind w:left="5760" w:hanging="360"/>
      </w:pPr>
    </w:lvl>
    <w:lvl w:ilvl="8" w:tplc="93406706" w:tentative="1">
      <w:start w:val="1"/>
      <w:numFmt w:val="decimal"/>
      <w:lvlText w:val="%9."/>
      <w:lvlJc w:val="left"/>
      <w:pPr>
        <w:tabs>
          <w:tab w:val="num" w:pos="6480"/>
        </w:tabs>
        <w:ind w:left="6480" w:hanging="360"/>
      </w:pPr>
    </w:lvl>
  </w:abstractNum>
  <w:abstractNum w:abstractNumId="21" w15:restartNumberingAfterBreak="0">
    <w:nsid w:val="35065814"/>
    <w:multiLevelType w:val="hybridMultilevel"/>
    <w:tmpl w:val="24FC40E8"/>
    <w:lvl w:ilvl="0" w:tplc="0426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69C38CA"/>
    <w:multiLevelType w:val="multilevel"/>
    <w:tmpl w:val="D40AFC12"/>
    <w:lvl w:ilvl="0">
      <w:start w:val="1"/>
      <w:numFmt w:val="decimal"/>
      <w:lvlText w:val="%1."/>
      <w:lvlJc w:val="left"/>
      <w:pPr>
        <w:ind w:left="720" w:hanging="360"/>
      </w:pPr>
      <w:rPr>
        <w:rFonts w:asciiTheme="majorHAnsi" w:hAnsiTheme="majorHAnsi" w:cstheme="majorHAnsi" w:hint="default"/>
        <w:b/>
        <w:bCs/>
        <w:color w:val="2F5496" w:themeColor="accent1" w:themeShade="BF"/>
        <w:sz w:val="32"/>
        <w:szCs w:val="32"/>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37D11622"/>
    <w:multiLevelType w:val="hybridMultilevel"/>
    <w:tmpl w:val="9E8E295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4" w15:restartNumberingAfterBreak="0">
    <w:nsid w:val="37FC0D9E"/>
    <w:multiLevelType w:val="hybridMultilevel"/>
    <w:tmpl w:val="566E223E"/>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5" w15:restartNumberingAfterBreak="0">
    <w:nsid w:val="3C84595E"/>
    <w:multiLevelType w:val="multilevel"/>
    <w:tmpl w:val="59BE67B0"/>
    <w:lvl w:ilvl="0">
      <w:start w:val="1"/>
      <w:numFmt w:val="decimal"/>
      <w:lvlText w:val="%1."/>
      <w:lvlJc w:val="left"/>
      <w:pPr>
        <w:tabs>
          <w:tab w:val="num" w:pos="360"/>
        </w:tabs>
        <w:ind w:left="360" w:hanging="360"/>
      </w:pPr>
      <w:rPr>
        <w:sz w:val="24"/>
        <w:szCs w:val="24"/>
      </w:rPr>
    </w:lvl>
    <w:lvl w:ilvl="1">
      <w:start w:val="1"/>
      <w:numFmt w:val="decimal"/>
      <w:isLgl/>
      <w:lvlText w:val="%1.%2."/>
      <w:lvlJc w:val="left"/>
      <w:pPr>
        <w:ind w:left="3620" w:hanging="360"/>
      </w:pPr>
      <w:rPr>
        <w:rFonts w:ascii="Times New Roman" w:hAnsi="Times New Roman" w:cs="Times New Roman" w:hint="default"/>
        <w:sz w:val="24"/>
        <w:szCs w:val="24"/>
      </w:rPr>
    </w:lvl>
    <w:lvl w:ilvl="2">
      <w:start w:val="1"/>
      <w:numFmt w:val="decimal"/>
      <w:isLgl/>
      <w:lvlText w:val="%1.%2.%3."/>
      <w:lvlJc w:val="left"/>
      <w:pPr>
        <w:ind w:left="720" w:hanging="720"/>
      </w:pPr>
      <w:rPr>
        <w:rFonts w:asciiTheme="minorHAnsi" w:hAnsiTheme="minorHAnsi" w:cstheme="minorBidi" w:hint="default"/>
        <w:sz w:val="22"/>
      </w:rPr>
    </w:lvl>
    <w:lvl w:ilvl="3">
      <w:start w:val="1"/>
      <w:numFmt w:val="decimal"/>
      <w:isLgl/>
      <w:lvlText w:val="%1.%2.%3.%4."/>
      <w:lvlJc w:val="left"/>
      <w:pPr>
        <w:ind w:left="720" w:hanging="720"/>
      </w:pPr>
      <w:rPr>
        <w:rFonts w:asciiTheme="minorHAnsi" w:hAnsiTheme="minorHAnsi" w:cstheme="minorBidi" w:hint="default"/>
        <w:sz w:val="22"/>
      </w:rPr>
    </w:lvl>
    <w:lvl w:ilvl="4">
      <w:start w:val="1"/>
      <w:numFmt w:val="decimal"/>
      <w:isLgl/>
      <w:lvlText w:val="%1.%2.%3.%4.%5."/>
      <w:lvlJc w:val="left"/>
      <w:pPr>
        <w:ind w:left="1080" w:hanging="1080"/>
      </w:pPr>
      <w:rPr>
        <w:rFonts w:asciiTheme="minorHAnsi" w:hAnsiTheme="minorHAnsi" w:cstheme="minorBidi" w:hint="default"/>
        <w:sz w:val="22"/>
      </w:rPr>
    </w:lvl>
    <w:lvl w:ilvl="5">
      <w:start w:val="1"/>
      <w:numFmt w:val="decimal"/>
      <w:isLgl/>
      <w:lvlText w:val="%1.%2.%3.%4.%5.%6."/>
      <w:lvlJc w:val="left"/>
      <w:pPr>
        <w:ind w:left="1080" w:hanging="1080"/>
      </w:pPr>
      <w:rPr>
        <w:rFonts w:asciiTheme="minorHAnsi" w:hAnsiTheme="minorHAnsi" w:cstheme="minorBidi" w:hint="default"/>
        <w:sz w:val="22"/>
      </w:rPr>
    </w:lvl>
    <w:lvl w:ilvl="6">
      <w:start w:val="1"/>
      <w:numFmt w:val="decimal"/>
      <w:isLgl/>
      <w:lvlText w:val="%1.%2.%3.%4.%5.%6.%7."/>
      <w:lvlJc w:val="left"/>
      <w:pPr>
        <w:ind w:left="1440" w:hanging="1440"/>
      </w:pPr>
      <w:rPr>
        <w:rFonts w:asciiTheme="minorHAnsi" w:hAnsiTheme="minorHAnsi" w:cstheme="minorBidi" w:hint="default"/>
        <w:sz w:val="22"/>
      </w:rPr>
    </w:lvl>
    <w:lvl w:ilvl="7">
      <w:start w:val="1"/>
      <w:numFmt w:val="decimal"/>
      <w:isLgl/>
      <w:lvlText w:val="%1.%2.%3.%4.%5.%6.%7.%8."/>
      <w:lvlJc w:val="left"/>
      <w:pPr>
        <w:ind w:left="1440" w:hanging="1440"/>
      </w:pPr>
      <w:rPr>
        <w:rFonts w:asciiTheme="minorHAnsi" w:hAnsiTheme="minorHAnsi" w:cstheme="minorBidi" w:hint="default"/>
        <w:sz w:val="22"/>
      </w:rPr>
    </w:lvl>
    <w:lvl w:ilvl="8">
      <w:start w:val="1"/>
      <w:numFmt w:val="decimal"/>
      <w:isLgl/>
      <w:lvlText w:val="%1.%2.%3.%4.%5.%6.%7.%8.%9."/>
      <w:lvlJc w:val="left"/>
      <w:pPr>
        <w:ind w:left="1800" w:hanging="1800"/>
      </w:pPr>
      <w:rPr>
        <w:rFonts w:asciiTheme="minorHAnsi" w:hAnsiTheme="minorHAnsi" w:cstheme="minorBidi" w:hint="default"/>
        <w:sz w:val="22"/>
      </w:rPr>
    </w:lvl>
  </w:abstractNum>
  <w:abstractNum w:abstractNumId="26" w15:restartNumberingAfterBreak="0">
    <w:nsid w:val="449D0BB9"/>
    <w:multiLevelType w:val="hybridMultilevel"/>
    <w:tmpl w:val="FF3097D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496448C8"/>
    <w:multiLevelType w:val="hybridMultilevel"/>
    <w:tmpl w:val="A88EC852"/>
    <w:lvl w:ilvl="0" w:tplc="72F00380">
      <w:start w:val="1"/>
      <w:numFmt w:val="bullet"/>
      <w:lvlText w:val="•"/>
      <w:lvlJc w:val="left"/>
      <w:pPr>
        <w:tabs>
          <w:tab w:val="num" w:pos="720"/>
        </w:tabs>
        <w:ind w:left="720" w:hanging="360"/>
      </w:pPr>
      <w:rPr>
        <w:rFonts w:ascii="Times New Roman" w:hAnsi="Times New Roman" w:hint="default"/>
      </w:rPr>
    </w:lvl>
    <w:lvl w:ilvl="1" w:tplc="99B67E7C" w:tentative="1">
      <w:start w:val="1"/>
      <w:numFmt w:val="bullet"/>
      <w:lvlText w:val="•"/>
      <w:lvlJc w:val="left"/>
      <w:pPr>
        <w:tabs>
          <w:tab w:val="num" w:pos="1440"/>
        </w:tabs>
        <w:ind w:left="1440" w:hanging="360"/>
      </w:pPr>
      <w:rPr>
        <w:rFonts w:ascii="Times New Roman" w:hAnsi="Times New Roman" w:hint="default"/>
      </w:rPr>
    </w:lvl>
    <w:lvl w:ilvl="2" w:tplc="E13AFAEA" w:tentative="1">
      <w:start w:val="1"/>
      <w:numFmt w:val="bullet"/>
      <w:lvlText w:val="•"/>
      <w:lvlJc w:val="left"/>
      <w:pPr>
        <w:tabs>
          <w:tab w:val="num" w:pos="2160"/>
        </w:tabs>
        <w:ind w:left="2160" w:hanging="360"/>
      </w:pPr>
      <w:rPr>
        <w:rFonts w:ascii="Times New Roman" w:hAnsi="Times New Roman" w:hint="default"/>
      </w:rPr>
    </w:lvl>
    <w:lvl w:ilvl="3" w:tplc="89120D04" w:tentative="1">
      <w:start w:val="1"/>
      <w:numFmt w:val="bullet"/>
      <w:lvlText w:val="•"/>
      <w:lvlJc w:val="left"/>
      <w:pPr>
        <w:tabs>
          <w:tab w:val="num" w:pos="2880"/>
        </w:tabs>
        <w:ind w:left="2880" w:hanging="360"/>
      </w:pPr>
      <w:rPr>
        <w:rFonts w:ascii="Times New Roman" w:hAnsi="Times New Roman" w:hint="default"/>
      </w:rPr>
    </w:lvl>
    <w:lvl w:ilvl="4" w:tplc="9A1A4868" w:tentative="1">
      <w:start w:val="1"/>
      <w:numFmt w:val="bullet"/>
      <w:lvlText w:val="•"/>
      <w:lvlJc w:val="left"/>
      <w:pPr>
        <w:tabs>
          <w:tab w:val="num" w:pos="3600"/>
        </w:tabs>
        <w:ind w:left="3600" w:hanging="360"/>
      </w:pPr>
      <w:rPr>
        <w:rFonts w:ascii="Times New Roman" w:hAnsi="Times New Roman" w:hint="default"/>
      </w:rPr>
    </w:lvl>
    <w:lvl w:ilvl="5" w:tplc="336C288A" w:tentative="1">
      <w:start w:val="1"/>
      <w:numFmt w:val="bullet"/>
      <w:lvlText w:val="•"/>
      <w:lvlJc w:val="left"/>
      <w:pPr>
        <w:tabs>
          <w:tab w:val="num" w:pos="4320"/>
        </w:tabs>
        <w:ind w:left="4320" w:hanging="360"/>
      </w:pPr>
      <w:rPr>
        <w:rFonts w:ascii="Times New Roman" w:hAnsi="Times New Roman" w:hint="default"/>
      </w:rPr>
    </w:lvl>
    <w:lvl w:ilvl="6" w:tplc="9B4E84C2" w:tentative="1">
      <w:start w:val="1"/>
      <w:numFmt w:val="bullet"/>
      <w:lvlText w:val="•"/>
      <w:lvlJc w:val="left"/>
      <w:pPr>
        <w:tabs>
          <w:tab w:val="num" w:pos="5040"/>
        </w:tabs>
        <w:ind w:left="5040" w:hanging="360"/>
      </w:pPr>
      <w:rPr>
        <w:rFonts w:ascii="Times New Roman" w:hAnsi="Times New Roman" w:hint="default"/>
      </w:rPr>
    </w:lvl>
    <w:lvl w:ilvl="7" w:tplc="A2BC8BBE" w:tentative="1">
      <w:start w:val="1"/>
      <w:numFmt w:val="bullet"/>
      <w:lvlText w:val="•"/>
      <w:lvlJc w:val="left"/>
      <w:pPr>
        <w:tabs>
          <w:tab w:val="num" w:pos="5760"/>
        </w:tabs>
        <w:ind w:left="5760" w:hanging="360"/>
      </w:pPr>
      <w:rPr>
        <w:rFonts w:ascii="Times New Roman" w:hAnsi="Times New Roman" w:hint="default"/>
      </w:rPr>
    </w:lvl>
    <w:lvl w:ilvl="8" w:tplc="819A75CC" w:tentative="1">
      <w:start w:val="1"/>
      <w:numFmt w:val="bullet"/>
      <w:lvlText w:val="•"/>
      <w:lvlJc w:val="left"/>
      <w:pPr>
        <w:tabs>
          <w:tab w:val="num" w:pos="6480"/>
        </w:tabs>
        <w:ind w:left="6480" w:hanging="360"/>
      </w:pPr>
      <w:rPr>
        <w:rFonts w:ascii="Times New Roman" w:hAnsi="Times New Roman" w:hint="default"/>
      </w:rPr>
    </w:lvl>
  </w:abstractNum>
  <w:abstractNum w:abstractNumId="28" w15:restartNumberingAfterBreak="0">
    <w:nsid w:val="4CA049DE"/>
    <w:multiLevelType w:val="hybridMultilevel"/>
    <w:tmpl w:val="9DFE824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4CB87BD1"/>
    <w:multiLevelType w:val="hybridMultilevel"/>
    <w:tmpl w:val="82A460B2"/>
    <w:lvl w:ilvl="0" w:tplc="19821012">
      <w:start w:val="1"/>
      <w:numFmt w:val="decimal"/>
      <w:lvlText w:val="%1."/>
      <w:lvlJc w:val="left"/>
      <w:pPr>
        <w:tabs>
          <w:tab w:val="num" w:pos="720"/>
        </w:tabs>
        <w:ind w:left="720" w:hanging="360"/>
      </w:pPr>
    </w:lvl>
    <w:lvl w:ilvl="1" w:tplc="FA121852" w:tentative="1">
      <w:start w:val="1"/>
      <w:numFmt w:val="decimal"/>
      <w:lvlText w:val="%2."/>
      <w:lvlJc w:val="left"/>
      <w:pPr>
        <w:tabs>
          <w:tab w:val="num" w:pos="1440"/>
        </w:tabs>
        <w:ind w:left="1440" w:hanging="360"/>
      </w:pPr>
    </w:lvl>
    <w:lvl w:ilvl="2" w:tplc="6B446FD0" w:tentative="1">
      <w:start w:val="1"/>
      <w:numFmt w:val="decimal"/>
      <w:lvlText w:val="%3."/>
      <w:lvlJc w:val="left"/>
      <w:pPr>
        <w:tabs>
          <w:tab w:val="num" w:pos="2160"/>
        </w:tabs>
        <w:ind w:left="2160" w:hanging="360"/>
      </w:pPr>
    </w:lvl>
    <w:lvl w:ilvl="3" w:tplc="DCC06724" w:tentative="1">
      <w:start w:val="1"/>
      <w:numFmt w:val="decimal"/>
      <w:lvlText w:val="%4."/>
      <w:lvlJc w:val="left"/>
      <w:pPr>
        <w:tabs>
          <w:tab w:val="num" w:pos="2880"/>
        </w:tabs>
        <w:ind w:left="2880" w:hanging="360"/>
      </w:pPr>
    </w:lvl>
    <w:lvl w:ilvl="4" w:tplc="2634FEFE" w:tentative="1">
      <w:start w:val="1"/>
      <w:numFmt w:val="decimal"/>
      <w:lvlText w:val="%5."/>
      <w:lvlJc w:val="left"/>
      <w:pPr>
        <w:tabs>
          <w:tab w:val="num" w:pos="3600"/>
        </w:tabs>
        <w:ind w:left="3600" w:hanging="360"/>
      </w:pPr>
    </w:lvl>
    <w:lvl w:ilvl="5" w:tplc="E6C231D2" w:tentative="1">
      <w:start w:val="1"/>
      <w:numFmt w:val="decimal"/>
      <w:lvlText w:val="%6."/>
      <w:lvlJc w:val="left"/>
      <w:pPr>
        <w:tabs>
          <w:tab w:val="num" w:pos="4320"/>
        </w:tabs>
        <w:ind w:left="4320" w:hanging="360"/>
      </w:pPr>
    </w:lvl>
    <w:lvl w:ilvl="6" w:tplc="B6847308" w:tentative="1">
      <w:start w:val="1"/>
      <w:numFmt w:val="decimal"/>
      <w:lvlText w:val="%7."/>
      <w:lvlJc w:val="left"/>
      <w:pPr>
        <w:tabs>
          <w:tab w:val="num" w:pos="5040"/>
        </w:tabs>
        <w:ind w:left="5040" w:hanging="360"/>
      </w:pPr>
    </w:lvl>
    <w:lvl w:ilvl="7" w:tplc="5C0487A6" w:tentative="1">
      <w:start w:val="1"/>
      <w:numFmt w:val="decimal"/>
      <w:lvlText w:val="%8."/>
      <w:lvlJc w:val="left"/>
      <w:pPr>
        <w:tabs>
          <w:tab w:val="num" w:pos="5760"/>
        </w:tabs>
        <w:ind w:left="5760" w:hanging="360"/>
      </w:pPr>
    </w:lvl>
    <w:lvl w:ilvl="8" w:tplc="8A763B26" w:tentative="1">
      <w:start w:val="1"/>
      <w:numFmt w:val="decimal"/>
      <w:lvlText w:val="%9."/>
      <w:lvlJc w:val="left"/>
      <w:pPr>
        <w:tabs>
          <w:tab w:val="num" w:pos="6480"/>
        </w:tabs>
        <w:ind w:left="6480" w:hanging="360"/>
      </w:pPr>
    </w:lvl>
  </w:abstractNum>
  <w:abstractNum w:abstractNumId="30" w15:restartNumberingAfterBreak="0">
    <w:nsid w:val="4D9E59CA"/>
    <w:multiLevelType w:val="hybridMultilevel"/>
    <w:tmpl w:val="C6A2F0F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4E4D2883"/>
    <w:multiLevelType w:val="hybridMultilevel"/>
    <w:tmpl w:val="851880D2"/>
    <w:lvl w:ilvl="0" w:tplc="75022F48">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50C13376"/>
    <w:multiLevelType w:val="hybridMultilevel"/>
    <w:tmpl w:val="E9BA4AD0"/>
    <w:lvl w:ilvl="0" w:tplc="9F04F6B4">
      <w:start w:val="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57C030A2"/>
    <w:multiLevelType w:val="multilevel"/>
    <w:tmpl w:val="4E0A4068"/>
    <w:lvl w:ilvl="0">
      <w:start w:val="1"/>
      <w:numFmt w:val="decimal"/>
      <w:lvlText w:val="%1."/>
      <w:lvlJc w:val="left"/>
      <w:pPr>
        <w:ind w:left="786" w:hanging="360"/>
      </w:pPr>
      <w:rPr>
        <w:rFonts w:hint="default"/>
        <w:b/>
        <w:bCs/>
      </w:rPr>
    </w:lvl>
    <w:lvl w:ilvl="1">
      <w:start w:val="1"/>
      <w:numFmt w:val="decimal"/>
      <w:isLgl/>
      <w:lvlText w:val="%1.%2."/>
      <w:lvlJc w:val="left"/>
      <w:pPr>
        <w:ind w:left="1142" w:hanging="360"/>
      </w:pPr>
      <w:rPr>
        <w:rFonts w:hint="default"/>
      </w:rPr>
    </w:lvl>
    <w:lvl w:ilvl="2">
      <w:start w:val="1"/>
      <w:numFmt w:val="decimal"/>
      <w:isLgl/>
      <w:lvlText w:val="%1.%2.%3."/>
      <w:lvlJc w:val="left"/>
      <w:pPr>
        <w:ind w:left="1858" w:hanging="720"/>
      </w:pPr>
      <w:rPr>
        <w:rFonts w:hint="default"/>
      </w:rPr>
    </w:lvl>
    <w:lvl w:ilvl="3">
      <w:start w:val="1"/>
      <w:numFmt w:val="decimal"/>
      <w:isLgl/>
      <w:lvlText w:val="%1.%2.%3.%4."/>
      <w:lvlJc w:val="left"/>
      <w:pPr>
        <w:ind w:left="2214" w:hanging="720"/>
      </w:pPr>
      <w:rPr>
        <w:rFonts w:hint="default"/>
      </w:rPr>
    </w:lvl>
    <w:lvl w:ilvl="4">
      <w:start w:val="1"/>
      <w:numFmt w:val="decimal"/>
      <w:isLgl/>
      <w:lvlText w:val="%1.%2.%3.%4.%5."/>
      <w:lvlJc w:val="left"/>
      <w:pPr>
        <w:ind w:left="2930" w:hanging="1080"/>
      </w:pPr>
      <w:rPr>
        <w:rFonts w:hint="default"/>
      </w:rPr>
    </w:lvl>
    <w:lvl w:ilvl="5">
      <w:start w:val="1"/>
      <w:numFmt w:val="decimal"/>
      <w:isLgl/>
      <w:lvlText w:val="%1.%2.%3.%4.%5.%6."/>
      <w:lvlJc w:val="left"/>
      <w:pPr>
        <w:ind w:left="3286" w:hanging="1080"/>
      </w:pPr>
      <w:rPr>
        <w:rFonts w:hint="default"/>
      </w:rPr>
    </w:lvl>
    <w:lvl w:ilvl="6">
      <w:start w:val="1"/>
      <w:numFmt w:val="decimal"/>
      <w:isLgl/>
      <w:lvlText w:val="%1.%2.%3.%4.%5.%6.%7."/>
      <w:lvlJc w:val="left"/>
      <w:pPr>
        <w:ind w:left="4002" w:hanging="1440"/>
      </w:pPr>
      <w:rPr>
        <w:rFonts w:hint="default"/>
      </w:rPr>
    </w:lvl>
    <w:lvl w:ilvl="7">
      <w:start w:val="1"/>
      <w:numFmt w:val="decimal"/>
      <w:isLgl/>
      <w:lvlText w:val="%1.%2.%3.%4.%5.%6.%7.%8."/>
      <w:lvlJc w:val="left"/>
      <w:pPr>
        <w:ind w:left="4358" w:hanging="1440"/>
      </w:pPr>
      <w:rPr>
        <w:rFonts w:hint="default"/>
      </w:rPr>
    </w:lvl>
    <w:lvl w:ilvl="8">
      <w:start w:val="1"/>
      <w:numFmt w:val="decimal"/>
      <w:isLgl/>
      <w:lvlText w:val="%1.%2.%3.%4.%5.%6.%7.%8.%9."/>
      <w:lvlJc w:val="left"/>
      <w:pPr>
        <w:ind w:left="5074" w:hanging="1800"/>
      </w:pPr>
      <w:rPr>
        <w:rFonts w:hint="default"/>
      </w:rPr>
    </w:lvl>
  </w:abstractNum>
  <w:abstractNum w:abstractNumId="34" w15:restartNumberingAfterBreak="0">
    <w:nsid w:val="59FE3A38"/>
    <w:multiLevelType w:val="hybridMultilevel"/>
    <w:tmpl w:val="893E7AE2"/>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5E9E1672"/>
    <w:multiLevelType w:val="multilevel"/>
    <w:tmpl w:val="4AA28DAC"/>
    <w:lvl w:ilvl="0">
      <w:start w:val="1"/>
      <w:numFmt w:val="decimal"/>
      <w:lvlText w:val="%1."/>
      <w:lvlJc w:val="left"/>
      <w:pPr>
        <w:ind w:left="720" w:hanging="360"/>
      </w:pPr>
      <w:rPr>
        <w:rFonts w:hint="default"/>
        <w:sz w:val="24"/>
        <w:szCs w:val="24"/>
      </w:rPr>
    </w:lvl>
    <w:lvl w:ilvl="1">
      <w:start w:val="1"/>
      <w:numFmt w:val="decimal"/>
      <w:isLgl/>
      <w:lvlText w:val="%1.%2."/>
      <w:lvlJc w:val="left"/>
      <w:pPr>
        <w:ind w:left="1495" w:hanging="360"/>
      </w:pPr>
      <w:rPr>
        <w:rFonts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60ED3ABC"/>
    <w:multiLevelType w:val="hybridMultilevel"/>
    <w:tmpl w:val="E5962894"/>
    <w:lvl w:ilvl="0" w:tplc="AAA4018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7" w15:restartNumberingAfterBreak="0">
    <w:nsid w:val="61FD62D7"/>
    <w:multiLevelType w:val="hybridMultilevel"/>
    <w:tmpl w:val="893E7AE2"/>
    <w:lvl w:ilvl="0" w:tplc="D5ACBD1C">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63AA334B"/>
    <w:multiLevelType w:val="hybridMultilevel"/>
    <w:tmpl w:val="020E54B8"/>
    <w:lvl w:ilvl="0" w:tplc="8BC80FB0">
      <w:start w:val="1"/>
      <w:numFmt w:val="bullet"/>
      <w:lvlText w:val="-"/>
      <w:lvlJc w:val="left"/>
      <w:pPr>
        <w:tabs>
          <w:tab w:val="num" w:pos="720"/>
        </w:tabs>
        <w:ind w:left="720" w:hanging="360"/>
      </w:pPr>
      <w:rPr>
        <w:rFonts w:ascii="Times New Roman" w:hAnsi="Times New Roman" w:hint="default"/>
      </w:rPr>
    </w:lvl>
    <w:lvl w:ilvl="1" w:tplc="4E0A46F4" w:tentative="1">
      <w:start w:val="1"/>
      <w:numFmt w:val="bullet"/>
      <w:lvlText w:val="-"/>
      <w:lvlJc w:val="left"/>
      <w:pPr>
        <w:tabs>
          <w:tab w:val="num" w:pos="1440"/>
        </w:tabs>
        <w:ind w:left="1440" w:hanging="360"/>
      </w:pPr>
      <w:rPr>
        <w:rFonts w:ascii="Times New Roman" w:hAnsi="Times New Roman" w:hint="default"/>
      </w:rPr>
    </w:lvl>
    <w:lvl w:ilvl="2" w:tplc="8E1E75CA" w:tentative="1">
      <w:start w:val="1"/>
      <w:numFmt w:val="bullet"/>
      <w:lvlText w:val="-"/>
      <w:lvlJc w:val="left"/>
      <w:pPr>
        <w:tabs>
          <w:tab w:val="num" w:pos="2160"/>
        </w:tabs>
        <w:ind w:left="2160" w:hanging="360"/>
      </w:pPr>
      <w:rPr>
        <w:rFonts w:ascii="Times New Roman" w:hAnsi="Times New Roman" w:hint="default"/>
      </w:rPr>
    </w:lvl>
    <w:lvl w:ilvl="3" w:tplc="40AC66FA" w:tentative="1">
      <w:start w:val="1"/>
      <w:numFmt w:val="bullet"/>
      <w:lvlText w:val="-"/>
      <w:lvlJc w:val="left"/>
      <w:pPr>
        <w:tabs>
          <w:tab w:val="num" w:pos="2880"/>
        </w:tabs>
        <w:ind w:left="2880" w:hanging="360"/>
      </w:pPr>
      <w:rPr>
        <w:rFonts w:ascii="Times New Roman" w:hAnsi="Times New Roman" w:hint="default"/>
      </w:rPr>
    </w:lvl>
    <w:lvl w:ilvl="4" w:tplc="E4E47B5C" w:tentative="1">
      <w:start w:val="1"/>
      <w:numFmt w:val="bullet"/>
      <w:lvlText w:val="-"/>
      <w:lvlJc w:val="left"/>
      <w:pPr>
        <w:tabs>
          <w:tab w:val="num" w:pos="3600"/>
        </w:tabs>
        <w:ind w:left="3600" w:hanging="360"/>
      </w:pPr>
      <w:rPr>
        <w:rFonts w:ascii="Times New Roman" w:hAnsi="Times New Roman" w:hint="default"/>
      </w:rPr>
    </w:lvl>
    <w:lvl w:ilvl="5" w:tplc="036C846E" w:tentative="1">
      <w:start w:val="1"/>
      <w:numFmt w:val="bullet"/>
      <w:lvlText w:val="-"/>
      <w:lvlJc w:val="left"/>
      <w:pPr>
        <w:tabs>
          <w:tab w:val="num" w:pos="4320"/>
        </w:tabs>
        <w:ind w:left="4320" w:hanging="360"/>
      </w:pPr>
      <w:rPr>
        <w:rFonts w:ascii="Times New Roman" w:hAnsi="Times New Roman" w:hint="default"/>
      </w:rPr>
    </w:lvl>
    <w:lvl w:ilvl="6" w:tplc="E2A20992" w:tentative="1">
      <w:start w:val="1"/>
      <w:numFmt w:val="bullet"/>
      <w:lvlText w:val="-"/>
      <w:lvlJc w:val="left"/>
      <w:pPr>
        <w:tabs>
          <w:tab w:val="num" w:pos="5040"/>
        </w:tabs>
        <w:ind w:left="5040" w:hanging="360"/>
      </w:pPr>
      <w:rPr>
        <w:rFonts w:ascii="Times New Roman" w:hAnsi="Times New Roman" w:hint="default"/>
      </w:rPr>
    </w:lvl>
    <w:lvl w:ilvl="7" w:tplc="A784230C" w:tentative="1">
      <w:start w:val="1"/>
      <w:numFmt w:val="bullet"/>
      <w:lvlText w:val="-"/>
      <w:lvlJc w:val="left"/>
      <w:pPr>
        <w:tabs>
          <w:tab w:val="num" w:pos="5760"/>
        </w:tabs>
        <w:ind w:left="5760" w:hanging="360"/>
      </w:pPr>
      <w:rPr>
        <w:rFonts w:ascii="Times New Roman" w:hAnsi="Times New Roman" w:hint="default"/>
      </w:rPr>
    </w:lvl>
    <w:lvl w:ilvl="8" w:tplc="F05CBC5E" w:tentative="1">
      <w:start w:val="1"/>
      <w:numFmt w:val="bullet"/>
      <w:lvlText w:val="-"/>
      <w:lvlJc w:val="left"/>
      <w:pPr>
        <w:tabs>
          <w:tab w:val="num" w:pos="6480"/>
        </w:tabs>
        <w:ind w:left="6480" w:hanging="360"/>
      </w:pPr>
      <w:rPr>
        <w:rFonts w:ascii="Times New Roman" w:hAnsi="Times New Roman" w:hint="default"/>
      </w:rPr>
    </w:lvl>
  </w:abstractNum>
  <w:abstractNum w:abstractNumId="39" w15:restartNumberingAfterBreak="0">
    <w:nsid w:val="657B5C5E"/>
    <w:multiLevelType w:val="hybridMultilevel"/>
    <w:tmpl w:val="3934CBA0"/>
    <w:lvl w:ilvl="0" w:tplc="5DF04A02">
      <w:start w:val="1"/>
      <w:numFmt w:val="decimal"/>
      <w:lvlText w:val="%1."/>
      <w:lvlJc w:val="left"/>
      <w:pPr>
        <w:ind w:left="1080" w:hanging="360"/>
      </w:pPr>
      <w:rPr>
        <w:rFonts w:hint="default"/>
        <w:sz w:val="22"/>
        <w:szCs w:val="22"/>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0" w15:restartNumberingAfterBreak="0">
    <w:nsid w:val="693B37D8"/>
    <w:multiLevelType w:val="hybridMultilevel"/>
    <w:tmpl w:val="A6D246F4"/>
    <w:lvl w:ilvl="0" w:tplc="363AC434">
      <w:start w:val="1"/>
      <w:numFmt w:val="decimal"/>
      <w:lvlText w:val="%1."/>
      <w:lvlJc w:val="left"/>
      <w:pPr>
        <w:ind w:left="720" w:hanging="360"/>
      </w:pPr>
      <w:rPr>
        <w:rFonts w:eastAsiaTheme="minorHAns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6C816AD3"/>
    <w:multiLevelType w:val="hybridMultilevel"/>
    <w:tmpl w:val="3C9CB28C"/>
    <w:lvl w:ilvl="0" w:tplc="14BA8D78">
      <w:start w:val="1"/>
      <w:numFmt w:val="decimal"/>
      <w:lvlRestart w:val="0"/>
      <w:lvlText w:val="%1."/>
      <w:lvlJc w:val="left"/>
      <w:pPr>
        <w:ind w:left="0" w:firstLine="705"/>
      </w:pPr>
      <w:rPr>
        <w:rFonts w:ascii="Times New Roman" w:eastAsia="Times New Roman" w:hAnsi="Times New Roman" w:cs="Times New Roman"/>
        <w:u w:val="none"/>
      </w:rPr>
    </w:lvl>
    <w:lvl w:ilvl="1" w:tplc="75F6B7D4">
      <w:numFmt w:val="decimal"/>
      <w:lvlText w:val=""/>
      <w:lvlJc w:val="left"/>
    </w:lvl>
    <w:lvl w:ilvl="2" w:tplc="C4C8E81E">
      <w:numFmt w:val="decimal"/>
      <w:lvlText w:val=""/>
      <w:lvlJc w:val="left"/>
    </w:lvl>
    <w:lvl w:ilvl="3" w:tplc="4530B1FC">
      <w:numFmt w:val="decimal"/>
      <w:lvlText w:val=""/>
      <w:lvlJc w:val="left"/>
    </w:lvl>
    <w:lvl w:ilvl="4" w:tplc="A67EC2F0">
      <w:numFmt w:val="decimal"/>
      <w:lvlText w:val=""/>
      <w:lvlJc w:val="left"/>
    </w:lvl>
    <w:lvl w:ilvl="5" w:tplc="24A06998">
      <w:numFmt w:val="decimal"/>
      <w:lvlText w:val=""/>
      <w:lvlJc w:val="left"/>
    </w:lvl>
    <w:lvl w:ilvl="6" w:tplc="6F5EE7AA">
      <w:numFmt w:val="decimal"/>
      <w:lvlText w:val=""/>
      <w:lvlJc w:val="left"/>
    </w:lvl>
    <w:lvl w:ilvl="7" w:tplc="01E4D484">
      <w:numFmt w:val="decimal"/>
      <w:lvlText w:val=""/>
      <w:lvlJc w:val="left"/>
    </w:lvl>
    <w:lvl w:ilvl="8" w:tplc="793A2EFC">
      <w:numFmt w:val="decimal"/>
      <w:lvlText w:val=""/>
      <w:lvlJc w:val="left"/>
    </w:lvl>
  </w:abstractNum>
  <w:abstractNum w:abstractNumId="42" w15:restartNumberingAfterBreak="0">
    <w:nsid w:val="6D3314B0"/>
    <w:multiLevelType w:val="hybridMultilevel"/>
    <w:tmpl w:val="ABAEBC42"/>
    <w:lvl w:ilvl="0" w:tplc="E4CAC7BE">
      <w:start w:val="1"/>
      <w:numFmt w:val="bullet"/>
      <w:lvlText w:val=""/>
      <w:lvlJc w:val="left"/>
      <w:pPr>
        <w:tabs>
          <w:tab w:val="num" w:pos="720"/>
        </w:tabs>
        <w:ind w:left="720" w:hanging="360"/>
      </w:pPr>
      <w:rPr>
        <w:rFonts w:ascii="Wingdings" w:hAnsi="Wingdings" w:hint="default"/>
      </w:rPr>
    </w:lvl>
    <w:lvl w:ilvl="1" w:tplc="7F9272E8" w:tentative="1">
      <w:start w:val="1"/>
      <w:numFmt w:val="bullet"/>
      <w:lvlText w:val=""/>
      <w:lvlJc w:val="left"/>
      <w:pPr>
        <w:tabs>
          <w:tab w:val="num" w:pos="1440"/>
        </w:tabs>
        <w:ind w:left="1440" w:hanging="360"/>
      </w:pPr>
      <w:rPr>
        <w:rFonts w:ascii="Wingdings" w:hAnsi="Wingdings" w:hint="default"/>
      </w:rPr>
    </w:lvl>
    <w:lvl w:ilvl="2" w:tplc="B986B896" w:tentative="1">
      <w:start w:val="1"/>
      <w:numFmt w:val="bullet"/>
      <w:lvlText w:val=""/>
      <w:lvlJc w:val="left"/>
      <w:pPr>
        <w:tabs>
          <w:tab w:val="num" w:pos="2160"/>
        </w:tabs>
        <w:ind w:left="2160" w:hanging="360"/>
      </w:pPr>
      <w:rPr>
        <w:rFonts w:ascii="Wingdings" w:hAnsi="Wingdings" w:hint="default"/>
      </w:rPr>
    </w:lvl>
    <w:lvl w:ilvl="3" w:tplc="0A16664A" w:tentative="1">
      <w:start w:val="1"/>
      <w:numFmt w:val="bullet"/>
      <w:lvlText w:val=""/>
      <w:lvlJc w:val="left"/>
      <w:pPr>
        <w:tabs>
          <w:tab w:val="num" w:pos="2880"/>
        </w:tabs>
        <w:ind w:left="2880" w:hanging="360"/>
      </w:pPr>
      <w:rPr>
        <w:rFonts w:ascii="Wingdings" w:hAnsi="Wingdings" w:hint="default"/>
      </w:rPr>
    </w:lvl>
    <w:lvl w:ilvl="4" w:tplc="94A020F0" w:tentative="1">
      <w:start w:val="1"/>
      <w:numFmt w:val="bullet"/>
      <w:lvlText w:val=""/>
      <w:lvlJc w:val="left"/>
      <w:pPr>
        <w:tabs>
          <w:tab w:val="num" w:pos="3600"/>
        </w:tabs>
        <w:ind w:left="3600" w:hanging="360"/>
      </w:pPr>
      <w:rPr>
        <w:rFonts w:ascii="Wingdings" w:hAnsi="Wingdings" w:hint="default"/>
      </w:rPr>
    </w:lvl>
    <w:lvl w:ilvl="5" w:tplc="1736CB86" w:tentative="1">
      <w:start w:val="1"/>
      <w:numFmt w:val="bullet"/>
      <w:lvlText w:val=""/>
      <w:lvlJc w:val="left"/>
      <w:pPr>
        <w:tabs>
          <w:tab w:val="num" w:pos="4320"/>
        </w:tabs>
        <w:ind w:left="4320" w:hanging="360"/>
      </w:pPr>
      <w:rPr>
        <w:rFonts w:ascii="Wingdings" w:hAnsi="Wingdings" w:hint="default"/>
      </w:rPr>
    </w:lvl>
    <w:lvl w:ilvl="6" w:tplc="53985F40" w:tentative="1">
      <w:start w:val="1"/>
      <w:numFmt w:val="bullet"/>
      <w:lvlText w:val=""/>
      <w:lvlJc w:val="left"/>
      <w:pPr>
        <w:tabs>
          <w:tab w:val="num" w:pos="5040"/>
        </w:tabs>
        <w:ind w:left="5040" w:hanging="360"/>
      </w:pPr>
      <w:rPr>
        <w:rFonts w:ascii="Wingdings" w:hAnsi="Wingdings" w:hint="default"/>
      </w:rPr>
    </w:lvl>
    <w:lvl w:ilvl="7" w:tplc="B6A434B6" w:tentative="1">
      <w:start w:val="1"/>
      <w:numFmt w:val="bullet"/>
      <w:lvlText w:val=""/>
      <w:lvlJc w:val="left"/>
      <w:pPr>
        <w:tabs>
          <w:tab w:val="num" w:pos="5760"/>
        </w:tabs>
        <w:ind w:left="5760" w:hanging="360"/>
      </w:pPr>
      <w:rPr>
        <w:rFonts w:ascii="Wingdings" w:hAnsi="Wingdings" w:hint="default"/>
      </w:rPr>
    </w:lvl>
    <w:lvl w:ilvl="8" w:tplc="80B0719A"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E0C1991"/>
    <w:multiLevelType w:val="hybridMultilevel"/>
    <w:tmpl w:val="F57EA412"/>
    <w:lvl w:ilvl="0" w:tplc="C394A12A">
      <w:start w:val="1"/>
      <w:numFmt w:val="bullet"/>
      <w:lvlText w:val="-"/>
      <w:lvlJc w:val="left"/>
      <w:pPr>
        <w:tabs>
          <w:tab w:val="num" w:pos="720"/>
        </w:tabs>
        <w:ind w:left="720" w:hanging="360"/>
      </w:pPr>
      <w:rPr>
        <w:rFonts w:ascii="Times New Roman" w:hAnsi="Times New Roman" w:hint="default"/>
      </w:rPr>
    </w:lvl>
    <w:lvl w:ilvl="1" w:tplc="39BEC1A8" w:tentative="1">
      <w:start w:val="1"/>
      <w:numFmt w:val="bullet"/>
      <w:lvlText w:val="-"/>
      <w:lvlJc w:val="left"/>
      <w:pPr>
        <w:tabs>
          <w:tab w:val="num" w:pos="1440"/>
        </w:tabs>
        <w:ind w:left="1440" w:hanging="360"/>
      </w:pPr>
      <w:rPr>
        <w:rFonts w:ascii="Times New Roman" w:hAnsi="Times New Roman" w:hint="default"/>
      </w:rPr>
    </w:lvl>
    <w:lvl w:ilvl="2" w:tplc="F0C678AC" w:tentative="1">
      <w:start w:val="1"/>
      <w:numFmt w:val="bullet"/>
      <w:lvlText w:val="-"/>
      <w:lvlJc w:val="left"/>
      <w:pPr>
        <w:tabs>
          <w:tab w:val="num" w:pos="2160"/>
        </w:tabs>
        <w:ind w:left="2160" w:hanging="360"/>
      </w:pPr>
      <w:rPr>
        <w:rFonts w:ascii="Times New Roman" w:hAnsi="Times New Roman" w:hint="default"/>
      </w:rPr>
    </w:lvl>
    <w:lvl w:ilvl="3" w:tplc="D9E26058" w:tentative="1">
      <w:start w:val="1"/>
      <w:numFmt w:val="bullet"/>
      <w:lvlText w:val="-"/>
      <w:lvlJc w:val="left"/>
      <w:pPr>
        <w:tabs>
          <w:tab w:val="num" w:pos="2880"/>
        </w:tabs>
        <w:ind w:left="2880" w:hanging="360"/>
      </w:pPr>
      <w:rPr>
        <w:rFonts w:ascii="Times New Roman" w:hAnsi="Times New Roman" w:hint="default"/>
      </w:rPr>
    </w:lvl>
    <w:lvl w:ilvl="4" w:tplc="879A9526" w:tentative="1">
      <w:start w:val="1"/>
      <w:numFmt w:val="bullet"/>
      <w:lvlText w:val="-"/>
      <w:lvlJc w:val="left"/>
      <w:pPr>
        <w:tabs>
          <w:tab w:val="num" w:pos="3600"/>
        </w:tabs>
        <w:ind w:left="3600" w:hanging="360"/>
      </w:pPr>
      <w:rPr>
        <w:rFonts w:ascii="Times New Roman" w:hAnsi="Times New Roman" w:hint="default"/>
      </w:rPr>
    </w:lvl>
    <w:lvl w:ilvl="5" w:tplc="7DACA474" w:tentative="1">
      <w:start w:val="1"/>
      <w:numFmt w:val="bullet"/>
      <w:lvlText w:val="-"/>
      <w:lvlJc w:val="left"/>
      <w:pPr>
        <w:tabs>
          <w:tab w:val="num" w:pos="4320"/>
        </w:tabs>
        <w:ind w:left="4320" w:hanging="360"/>
      </w:pPr>
      <w:rPr>
        <w:rFonts w:ascii="Times New Roman" w:hAnsi="Times New Roman" w:hint="default"/>
      </w:rPr>
    </w:lvl>
    <w:lvl w:ilvl="6" w:tplc="8A08C7E4" w:tentative="1">
      <w:start w:val="1"/>
      <w:numFmt w:val="bullet"/>
      <w:lvlText w:val="-"/>
      <w:lvlJc w:val="left"/>
      <w:pPr>
        <w:tabs>
          <w:tab w:val="num" w:pos="5040"/>
        </w:tabs>
        <w:ind w:left="5040" w:hanging="360"/>
      </w:pPr>
      <w:rPr>
        <w:rFonts w:ascii="Times New Roman" w:hAnsi="Times New Roman" w:hint="default"/>
      </w:rPr>
    </w:lvl>
    <w:lvl w:ilvl="7" w:tplc="05A6EA52" w:tentative="1">
      <w:start w:val="1"/>
      <w:numFmt w:val="bullet"/>
      <w:lvlText w:val="-"/>
      <w:lvlJc w:val="left"/>
      <w:pPr>
        <w:tabs>
          <w:tab w:val="num" w:pos="5760"/>
        </w:tabs>
        <w:ind w:left="5760" w:hanging="360"/>
      </w:pPr>
      <w:rPr>
        <w:rFonts w:ascii="Times New Roman" w:hAnsi="Times New Roman" w:hint="default"/>
      </w:rPr>
    </w:lvl>
    <w:lvl w:ilvl="8" w:tplc="F26EF50A" w:tentative="1">
      <w:start w:val="1"/>
      <w:numFmt w:val="bullet"/>
      <w:lvlText w:val="-"/>
      <w:lvlJc w:val="left"/>
      <w:pPr>
        <w:tabs>
          <w:tab w:val="num" w:pos="6480"/>
        </w:tabs>
        <w:ind w:left="6480" w:hanging="360"/>
      </w:pPr>
      <w:rPr>
        <w:rFonts w:ascii="Times New Roman" w:hAnsi="Times New Roman" w:hint="default"/>
      </w:rPr>
    </w:lvl>
  </w:abstractNum>
  <w:abstractNum w:abstractNumId="44" w15:restartNumberingAfterBreak="0">
    <w:nsid w:val="6F79469B"/>
    <w:multiLevelType w:val="hybridMultilevel"/>
    <w:tmpl w:val="BB009DF0"/>
    <w:lvl w:ilvl="0" w:tplc="859AE688">
      <w:start w:val="1"/>
      <w:numFmt w:val="bullet"/>
      <w:lvlText w:val="-"/>
      <w:lvlJc w:val="left"/>
      <w:pPr>
        <w:tabs>
          <w:tab w:val="num" w:pos="720"/>
        </w:tabs>
        <w:ind w:left="720" w:hanging="360"/>
      </w:pPr>
      <w:rPr>
        <w:rFonts w:ascii="Times New Roman" w:hAnsi="Times New Roman" w:hint="default"/>
      </w:rPr>
    </w:lvl>
    <w:lvl w:ilvl="1" w:tplc="B43834F8" w:tentative="1">
      <w:start w:val="1"/>
      <w:numFmt w:val="bullet"/>
      <w:lvlText w:val="-"/>
      <w:lvlJc w:val="left"/>
      <w:pPr>
        <w:tabs>
          <w:tab w:val="num" w:pos="1440"/>
        </w:tabs>
        <w:ind w:left="1440" w:hanging="360"/>
      </w:pPr>
      <w:rPr>
        <w:rFonts w:ascii="Times New Roman" w:hAnsi="Times New Roman" w:hint="default"/>
      </w:rPr>
    </w:lvl>
    <w:lvl w:ilvl="2" w:tplc="74881F8E" w:tentative="1">
      <w:start w:val="1"/>
      <w:numFmt w:val="bullet"/>
      <w:lvlText w:val="-"/>
      <w:lvlJc w:val="left"/>
      <w:pPr>
        <w:tabs>
          <w:tab w:val="num" w:pos="2160"/>
        </w:tabs>
        <w:ind w:left="2160" w:hanging="360"/>
      </w:pPr>
      <w:rPr>
        <w:rFonts w:ascii="Times New Roman" w:hAnsi="Times New Roman" w:hint="default"/>
      </w:rPr>
    </w:lvl>
    <w:lvl w:ilvl="3" w:tplc="FA8A26A6" w:tentative="1">
      <w:start w:val="1"/>
      <w:numFmt w:val="bullet"/>
      <w:lvlText w:val="-"/>
      <w:lvlJc w:val="left"/>
      <w:pPr>
        <w:tabs>
          <w:tab w:val="num" w:pos="2880"/>
        </w:tabs>
        <w:ind w:left="2880" w:hanging="360"/>
      </w:pPr>
      <w:rPr>
        <w:rFonts w:ascii="Times New Roman" w:hAnsi="Times New Roman" w:hint="default"/>
      </w:rPr>
    </w:lvl>
    <w:lvl w:ilvl="4" w:tplc="2E56FDA0" w:tentative="1">
      <w:start w:val="1"/>
      <w:numFmt w:val="bullet"/>
      <w:lvlText w:val="-"/>
      <w:lvlJc w:val="left"/>
      <w:pPr>
        <w:tabs>
          <w:tab w:val="num" w:pos="3600"/>
        </w:tabs>
        <w:ind w:left="3600" w:hanging="360"/>
      </w:pPr>
      <w:rPr>
        <w:rFonts w:ascii="Times New Roman" w:hAnsi="Times New Roman" w:hint="default"/>
      </w:rPr>
    </w:lvl>
    <w:lvl w:ilvl="5" w:tplc="B0F678B4" w:tentative="1">
      <w:start w:val="1"/>
      <w:numFmt w:val="bullet"/>
      <w:lvlText w:val="-"/>
      <w:lvlJc w:val="left"/>
      <w:pPr>
        <w:tabs>
          <w:tab w:val="num" w:pos="4320"/>
        </w:tabs>
        <w:ind w:left="4320" w:hanging="360"/>
      </w:pPr>
      <w:rPr>
        <w:rFonts w:ascii="Times New Roman" w:hAnsi="Times New Roman" w:hint="default"/>
      </w:rPr>
    </w:lvl>
    <w:lvl w:ilvl="6" w:tplc="0FFA422E" w:tentative="1">
      <w:start w:val="1"/>
      <w:numFmt w:val="bullet"/>
      <w:lvlText w:val="-"/>
      <w:lvlJc w:val="left"/>
      <w:pPr>
        <w:tabs>
          <w:tab w:val="num" w:pos="5040"/>
        </w:tabs>
        <w:ind w:left="5040" w:hanging="360"/>
      </w:pPr>
      <w:rPr>
        <w:rFonts w:ascii="Times New Roman" w:hAnsi="Times New Roman" w:hint="default"/>
      </w:rPr>
    </w:lvl>
    <w:lvl w:ilvl="7" w:tplc="3600175E" w:tentative="1">
      <w:start w:val="1"/>
      <w:numFmt w:val="bullet"/>
      <w:lvlText w:val="-"/>
      <w:lvlJc w:val="left"/>
      <w:pPr>
        <w:tabs>
          <w:tab w:val="num" w:pos="5760"/>
        </w:tabs>
        <w:ind w:left="5760" w:hanging="360"/>
      </w:pPr>
      <w:rPr>
        <w:rFonts w:ascii="Times New Roman" w:hAnsi="Times New Roman" w:hint="default"/>
      </w:rPr>
    </w:lvl>
    <w:lvl w:ilvl="8" w:tplc="B652209E" w:tentative="1">
      <w:start w:val="1"/>
      <w:numFmt w:val="bullet"/>
      <w:lvlText w:val="-"/>
      <w:lvlJc w:val="left"/>
      <w:pPr>
        <w:tabs>
          <w:tab w:val="num" w:pos="6480"/>
        </w:tabs>
        <w:ind w:left="6480" w:hanging="360"/>
      </w:pPr>
      <w:rPr>
        <w:rFonts w:ascii="Times New Roman" w:hAnsi="Times New Roman" w:hint="default"/>
      </w:rPr>
    </w:lvl>
  </w:abstractNum>
  <w:abstractNum w:abstractNumId="45" w15:restartNumberingAfterBreak="0">
    <w:nsid w:val="75D65FC1"/>
    <w:multiLevelType w:val="multilevel"/>
    <w:tmpl w:val="72E42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9DF2235"/>
    <w:multiLevelType w:val="hybridMultilevel"/>
    <w:tmpl w:val="FC5012DA"/>
    <w:lvl w:ilvl="0" w:tplc="BC1025FC">
      <w:start w:val="1"/>
      <w:numFmt w:val="bullet"/>
      <w:lvlRestart w:val="0"/>
      <w:lvlText w:val=""/>
      <w:lvlJc w:val="left"/>
      <w:pPr>
        <w:ind w:left="0" w:firstLine="705"/>
      </w:pPr>
      <w:rPr>
        <w:u w:val="none"/>
      </w:rPr>
    </w:lvl>
    <w:lvl w:ilvl="1" w:tplc="ADECA1E4">
      <w:start w:val="1"/>
      <w:numFmt w:val="bullet"/>
      <w:lvlRestart w:val="0"/>
      <w:lvlText w:val=""/>
      <w:lvlJc w:val="left"/>
      <w:pPr>
        <w:ind w:left="0" w:firstLine="705"/>
      </w:pPr>
      <w:rPr>
        <w:u w:val="none"/>
      </w:rPr>
    </w:lvl>
    <w:lvl w:ilvl="2" w:tplc="5A7CC628">
      <w:numFmt w:val="decimal"/>
      <w:lvlText w:val=""/>
      <w:lvlJc w:val="left"/>
    </w:lvl>
    <w:lvl w:ilvl="3" w:tplc="69C2A42A">
      <w:numFmt w:val="decimal"/>
      <w:lvlText w:val=""/>
      <w:lvlJc w:val="left"/>
    </w:lvl>
    <w:lvl w:ilvl="4" w:tplc="6F62804E">
      <w:numFmt w:val="decimal"/>
      <w:lvlText w:val=""/>
      <w:lvlJc w:val="left"/>
    </w:lvl>
    <w:lvl w:ilvl="5" w:tplc="CE9E1182">
      <w:numFmt w:val="decimal"/>
      <w:lvlText w:val=""/>
      <w:lvlJc w:val="left"/>
    </w:lvl>
    <w:lvl w:ilvl="6" w:tplc="F064C1E0">
      <w:numFmt w:val="decimal"/>
      <w:lvlText w:val=""/>
      <w:lvlJc w:val="left"/>
    </w:lvl>
    <w:lvl w:ilvl="7" w:tplc="54D4B6D4">
      <w:numFmt w:val="decimal"/>
      <w:lvlText w:val=""/>
      <w:lvlJc w:val="left"/>
    </w:lvl>
    <w:lvl w:ilvl="8" w:tplc="5818003E">
      <w:numFmt w:val="decimal"/>
      <w:lvlText w:val=""/>
      <w:lvlJc w:val="left"/>
    </w:lvl>
  </w:abstractNum>
  <w:abstractNum w:abstractNumId="47" w15:restartNumberingAfterBreak="0">
    <w:nsid w:val="7D9E77F2"/>
    <w:multiLevelType w:val="hybridMultilevel"/>
    <w:tmpl w:val="AA68FA14"/>
    <w:lvl w:ilvl="0" w:tplc="77628330">
      <w:start w:val="1"/>
      <w:numFmt w:val="bullet"/>
      <w:lvlText w:val="-"/>
      <w:lvlJc w:val="left"/>
      <w:pPr>
        <w:tabs>
          <w:tab w:val="num" w:pos="720"/>
        </w:tabs>
        <w:ind w:left="720" w:hanging="360"/>
      </w:pPr>
      <w:rPr>
        <w:rFonts w:ascii="Times New Roman" w:hAnsi="Times New Roman" w:hint="default"/>
      </w:rPr>
    </w:lvl>
    <w:lvl w:ilvl="1" w:tplc="5AC22BC8" w:tentative="1">
      <w:start w:val="1"/>
      <w:numFmt w:val="bullet"/>
      <w:lvlText w:val="-"/>
      <w:lvlJc w:val="left"/>
      <w:pPr>
        <w:tabs>
          <w:tab w:val="num" w:pos="1440"/>
        </w:tabs>
        <w:ind w:left="1440" w:hanging="360"/>
      </w:pPr>
      <w:rPr>
        <w:rFonts w:ascii="Times New Roman" w:hAnsi="Times New Roman" w:hint="default"/>
      </w:rPr>
    </w:lvl>
    <w:lvl w:ilvl="2" w:tplc="F2C042D8" w:tentative="1">
      <w:start w:val="1"/>
      <w:numFmt w:val="bullet"/>
      <w:lvlText w:val="-"/>
      <w:lvlJc w:val="left"/>
      <w:pPr>
        <w:tabs>
          <w:tab w:val="num" w:pos="2160"/>
        </w:tabs>
        <w:ind w:left="2160" w:hanging="360"/>
      </w:pPr>
      <w:rPr>
        <w:rFonts w:ascii="Times New Roman" w:hAnsi="Times New Roman" w:hint="default"/>
      </w:rPr>
    </w:lvl>
    <w:lvl w:ilvl="3" w:tplc="A634A040" w:tentative="1">
      <w:start w:val="1"/>
      <w:numFmt w:val="bullet"/>
      <w:lvlText w:val="-"/>
      <w:lvlJc w:val="left"/>
      <w:pPr>
        <w:tabs>
          <w:tab w:val="num" w:pos="2880"/>
        </w:tabs>
        <w:ind w:left="2880" w:hanging="360"/>
      </w:pPr>
      <w:rPr>
        <w:rFonts w:ascii="Times New Roman" w:hAnsi="Times New Roman" w:hint="default"/>
      </w:rPr>
    </w:lvl>
    <w:lvl w:ilvl="4" w:tplc="1F242E00" w:tentative="1">
      <w:start w:val="1"/>
      <w:numFmt w:val="bullet"/>
      <w:lvlText w:val="-"/>
      <w:lvlJc w:val="left"/>
      <w:pPr>
        <w:tabs>
          <w:tab w:val="num" w:pos="3600"/>
        </w:tabs>
        <w:ind w:left="3600" w:hanging="360"/>
      </w:pPr>
      <w:rPr>
        <w:rFonts w:ascii="Times New Roman" w:hAnsi="Times New Roman" w:hint="default"/>
      </w:rPr>
    </w:lvl>
    <w:lvl w:ilvl="5" w:tplc="2966B9AC" w:tentative="1">
      <w:start w:val="1"/>
      <w:numFmt w:val="bullet"/>
      <w:lvlText w:val="-"/>
      <w:lvlJc w:val="left"/>
      <w:pPr>
        <w:tabs>
          <w:tab w:val="num" w:pos="4320"/>
        </w:tabs>
        <w:ind w:left="4320" w:hanging="360"/>
      </w:pPr>
      <w:rPr>
        <w:rFonts w:ascii="Times New Roman" w:hAnsi="Times New Roman" w:hint="default"/>
      </w:rPr>
    </w:lvl>
    <w:lvl w:ilvl="6" w:tplc="80968DDE" w:tentative="1">
      <w:start w:val="1"/>
      <w:numFmt w:val="bullet"/>
      <w:lvlText w:val="-"/>
      <w:lvlJc w:val="left"/>
      <w:pPr>
        <w:tabs>
          <w:tab w:val="num" w:pos="5040"/>
        </w:tabs>
        <w:ind w:left="5040" w:hanging="360"/>
      </w:pPr>
      <w:rPr>
        <w:rFonts w:ascii="Times New Roman" w:hAnsi="Times New Roman" w:hint="default"/>
      </w:rPr>
    </w:lvl>
    <w:lvl w:ilvl="7" w:tplc="26D28EE4" w:tentative="1">
      <w:start w:val="1"/>
      <w:numFmt w:val="bullet"/>
      <w:lvlText w:val="-"/>
      <w:lvlJc w:val="left"/>
      <w:pPr>
        <w:tabs>
          <w:tab w:val="num" w:pos="5760"/>
        </w:tabs>
        <w:ind w:left="5760" w:hanging="360"/>
      </w:pPr>
      <w:rPr>
        <w:rFonts w:ascii="Times New Roman" w:hAnsi="Times New Roman" w:hint="default"/>
      </w:rPr>
    </w:lvl>
    <w:lvl w:ilvl="8" w:tplc="448AB1F0" w:tentative="1">
      <w:start w:val="1"/>
      <w:numFmt w:val="bullet"/>
      <w:lvlText w:val="-"/>
      <w:lvlJc w:val="left"/>
      <w:pPr>
        <w:tabs>
          <w:tab w:val="num" w:pos="6480"/>
        </w:tabs>
        <w:ind w:left="6480" w:hanging="360"/>
      </w:pPr>
      <w:rPr>
        <w:rFonts w:ascii="Times New Roman" w:hAnsi="Times New Roman" w:hint="default"/>
      </w:rPr>
    </w:lvl>
  </w:abstractNum>
  <w:abstractNum w:abstractNumId="48" w15:restartNumberingAfterBreak="0">
    <w:nsid w:val="7E931627"/>
    <w:multiLevelType w:val="hybridMultilevel"/>
    <w:tmpl w:val="2C588AD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9" w15:restartNumberingAfterBreak="0">
    <w:nsid w:val="7F6B07F7"/>
    <w:multiLevelType w:val="hybridMultilevel"/>
    <w:tmpl w:val="9500AAF4"/>
    <w:lvl w:ilvl="0" w:tplc="C5529878">
      <w:start w:val="1"/>
      <w:numFmt w:val="bullet"/>
      <w:lvlText w:val="-"/>
      <w:lvlJc w:val="left"/>
      <w:pPr>
        <w:tabs>
          <w:tab w:val="num" w:pos="720"/>
        </w:tabs>
        <w:ind w:left="720" w:hanging="360"/>
      </w:pPr>
      <w:rPr>
        <w:rFonts w:ascii="Times New Roman" w:hAnsi="Times New Roman" w:hint="default"/>
      </w:rPr>
    </w:lvl>
    <w:lvl w:ilvl="1" w:tplc="B2341900" w:tentative="1">
      <w:start w:val="1"/>
      <w:numFmt w:val="bullet"/>
      <w:lvlText w:val="-"/>
      <w:lvlJc w:val="left"/>
      <w:pPr>
        <w:tabs>
          <w:tab w:val="num" w:pos="1440"/>
        </w:tabs>
        <w:ind w:left="1440" w:hanging="360"/>
      </w:pPr>
      <w:rPr>
        <w:rFonts w:ascii="Times New Roman" w:hAnsi="Times New Roman" w:hint="default"/>
      </w:rPr>
    </w:lvl>
    <w:lvl w:ilvl="2" w:tplc="7EEEE660" w:tentative="1">
      <w:start w:val="1"/>
      <w:numFmt w:val="bullet"/>
      <w:lvlText w:val="-"/>
      <w:lvlJc w:val="left"/>
      <w:pPr>
        <w:tabs>
          <w:tab w:val="num" w:pos="2160"/>
        </w:tabs>
        <w:ind w:left="2160" w:hanging="360"/>
      </w:pPr>
      <w:rPr>
        <w:rFonts w:ascii="Times New Roman" w:hAnsi="Times New Roman" w:hint="default"/>
      </w:rPr>
    </w:lvl>
    <w:lvl w:ilvl="3" w:tplc="8112EE66" w:tentative="1">
      <w:start w:val="1"/>
      <w:numFmt w:val="bullet"/>
      <w:lvlText w:val="-"/>
      <w:lvlJc w:val="left"/>
      <w:pPr>
        <w:tabs>
          <w:tab w:val="num" w:pos="2880"/>
        </w:tabs>
        <w:ind w:left="2880" w:hanging="360"/>
      </w:pPr>
      <w:rPr>
        <w:rFonts w:ascii="Times New Roman" w:hAnsi="Times New Roman" w:hint="default"/>
      </w:rPr>
    </w:lvl>
    <w:lvl w:ilvl="4" w:tplc="69A0A00A" w:tentative="1">
      <w:start w:val="1"/>
      <w:numFmt w:val="bullet"/>
      <w:lvlText w:val="-"/>
      <w:lvlJc w:val="left"/>
      <w:pPr>
        <w:tabs>
          <w:tab w:val="num" w:pos="3600"/>
        </w:tabs>
        <w:ind w:left="3600" w:hanging="360"/>
      </w:pPr>
      <w:rPr>
        <w:rFonts w:ascii="Times New Roman" w:hAnsi="Times New Roman" w:hint="default"/>
      </w:rPr>
    </w:lvl>
    <w:lvl w:ilvl="5" w:tplc="1C1A8C7E" w:tentative="1">
      <w:start w:val="1"/>
      <w:numFmt w:val="bullet"/>
      <w:lvlText w:val="-"/>
      <w:lvlJc w:val="left"/>
      <w:pPr>
        <w:tabs>
          <w:tab w:val="num" w:pos="4320"/>
        </w:tabs>
        <w:ind w:left="4320" w:hanging="360"/>
      </w:pPr>
      <w:rPr>
        <w:rFonts w:ascii="Times New Roman" w:hAnsi="Times New Roman" w:hint="default"/>
      </w:rPr>
    </w:lvl>
    <w:lvl w:ilvl="6" w:tplc="258488F0" w:tentative="1">
      <w:start w:val="1"/>
      <w:numFmt w:val="bullet"/>
      <w:lvlText w:val="-"/>
      <w:lvlJc w:val="left"/>
      <w:pPr>
        <w:tabs>
          <w:tab w:val="num" w:pos="5040"/>
        </w:tabs>
        <w:ind w:left="5040" w:hanging="360"/>
      </w:pPr>
      <w:rPr>
        <w:rFonts w:ascii="Times New Roman" w:hAnsi="Times New Roman" w:hint="default"/>
      </w:rPr>
    </w:lvl>
    <w:lvl w:ilvl="7" w:tplc="03180610" w:tentative="1">
      <w:start w:val="1"/>
      <w:numFmt w:val="bullet"/>
      <w:lvlText w:val="-"/>
      <w:lvlJc w:val="left"/>
      <w:pPr>
        <w:tabs>
          <w:tab w:val="num" w:pos="5760"/>
        </w:tabs>
        <w:ind w:left="5760" w:hanging="360"/>
      </w:pPr>
      <w:rPr>
        <w:rFonts w:ascii="Times New Roman" w:hAnsi="Times New Roman" w:hint="default"/>
      </w:rPr>
    </w:lvl>
    <w:lvl w:ilvl="8" w:tplc="D54A1B3E" w:tentative="1">
      <w:start w:val="1"/>
      <w:numFmt w:val="bullet"/>
      <w:lvlText w:val="-"/>
      <w:lvlJc w:val="left"/>
      <w:pPr>
        <w:tabs>
          <w:tab w:val="num" w:pos="6480"/>
        </w:tabs>
        <w:ind w:left="6480" w:hanging="360"/>
      </w:pPr>
      <w:rPr>
        <w:rFonts w:ascii="Times New Roman" w:hAnsi="Times New Roman" w:hint="default"/>
      </w:rPr>
    </w:lvl>
  </w:abstractNum>
  <w:num w:numId="1" w16cid:durableId="1293706044">
    <w:abstractNumId w:val="31"/>
  </w:num>
  <w:num w:numId="2" w16cid:durableId="822965448">
    <w:abstractNumId w:val="17"/>
  </w:num>
  <w:num w:numId="3" w16cid:durableId="996150138">
    <w:abstractNumId w:val="11"/>
  </w:num>
  <w:num w:numId="4" w16cid:durableId="558444086">
    <w:abstractNumId w:val="33"/>
  </w:num>
  <w:num w:numId="5" w16cid:durableId="792749694">
    <w:abstractNumId w:val="3"/>
  </w:num>
  <w:num w:numId="6" w16cid:durableId="1315717979">
    <w:abstractNumId w:val="27"/>
  </w:num>
  <w:num w:numId="7" w16cid:durableId="956523813">
    <w:abstractNumId w:val="29"/>
  </w:num>
  <w:num w:numId="8" w16cid:durableId="259920758">
    <w:abstractNumId w:val="25"/>
  </w:num>
  <w:num w:numId="9" w16cid:durableId="287398628">
    <w:abstractNumId w:val="10"/>
  </w:num>
  <w:num w:numId="10" w16cid:durableId="1250655696">
    <w:abstractNumId w:val="37"/>
  </w:num>
  <w:num w:numId="11" w16cid:durableId="946042444">
    <w:abstractNumId w:val="13"/>
  </w:num>
  <w:num w:numId="12" w16cid:durableId="1448163920">
    <w:abstractNumId w:val="30"/>
  </w:num>
  <w:num w:numId="13" w16cid:durableId="652176834">
    <w:abstractNumId w:val="34"/>
  </w:num>
  <w:num w:numId="14" w16cid:durableId="1337995453">
    <w:abstractNumId w:val="7"/>
  </w:num>
  <w:num w:numId="15" w16cid:durableId="607850919">
    <w:abstractNumId w:val="42"/>
  </w:num>
  <w:num w:numId="16" w16cid:durableId="463231278">
    <w:abstractNumId w:val="20"/>
  </w:num>
  <w:num w:numId="17" w16cid:durableId="1461723653">
    <w:abstractNumId w:val="36"/>
  </w:num>
  <w:num w:numId="18" w16cid:durableId="1758332262">
    <w:abstractNumId w:val="24"/>
  </w:num>
  <w:num w:numId="19" w16cid:durableId="642318373">
    <w:abstractNumId w:val="16"/>
  </w:num>
  <w:num w:numId="20" w16cid:durableId="1573002887">
    <w:abstractNumId w:val="14"/>
  </w:num>
  <w:num w:numId="21" w16cid:durableId="1207375113">
    <w:abstractNumId w:val="44"/>
  </w:num>
  <w:num w:numId="22" w16cid:durableId="810362468">
    <w:abstractNumId w:val="49"/>
  </w:num>
  <w:num w:numId="23" w16cid:durableId="201290060">
    <w:abstractNumId w:val="47"/>
  </w:num>
  <w:num w:numId="24" w16cid:durableId="1052120440">
    <w:abstractNumId w:val="38"/>
  </w:num>
  <w:num w:numId="25" w16cid:durableId="1334144729">
    <w:abstractNumId w:val="43"/>
  </w:num>
  <w:num w:numId="26" w16cid:durableId="1450321140">
    <w:abstractNumId w:val="4"/>
  </w:num>
  <w:num w:numId="27" w16cid:durableId="1445073180">
    <w:abstractNumId w:val="39"/>
  </w:num>
  <w:num w:numId="28" w16cid:durableId="387464002">
    <w:abstractNumId w:val="19"/>
  </w:num>
  <w:num w:numId="29" w16cid:durableId="441653843">
    <w:abstractNumId w:val="23"/>
  </w:num>
  <w:num w:numId="30" w16cid:durableId="365446765">
    <w:abstractNumId w:val="1"/>
  </w:num>
  <w:num w:numId="31" w16cid:durableId="717513811">
    <w:abstractNumId w:val="48"/>
  </w:num>
  <w:num w:numId="32" w16cid:durableId="1945575502">
    <w:abstractNumId w:val="26"/>
  </w:num>
  <w:num w:numId="33" w16cid:durableId="1491369063">
    <w:abstractNumId w:val="28"/>
  </w:num>
  <w:num w:numId="34" w16cid:durableId="151652302">
    <w:abstractNumId w:val="6"/>
  </w:num>
  <w:num w:numId="35" w16cid:durableId="1883715250">
    <w:abstractNumId w:val="15"/>
  </w:num>
  <w:num w:numId="36" w16cid:durableId="2146046280">
    <w:abstractNumId w:val="2"/>
  </w:num>
  <w:num w:numId="37" w16cid:durableId="457145677">
    <w:abstractNumId w:val="18"/>
  </w:num>
  <w:num w:numId="38" w16cid:durableId="867718390">
    <w:abstractNumId w:val="9"/>
  </w:num>
  <w:num w:numId="39" w16cid:durableId="435028648">
    <w:abstractNumId w:val="12"/>
  </w:num>
  <w:num w:numId="40" w16cid:durableId="396369041">
    <w:abstractNumId w:val="5"/>
  </w:num>
  <w:num w:numId="41" w16cid:durableId="397830342">
    <w:abstractNumId w:val="45"/>
  </w:num>
  <w:num w:numId="42" w16cid:durableId="945891035">
    <w:abstractNumId w:val="32"/>
  </w:num>
  <w:num w:numId="43" w16cid:durableId="1449397424">
    <w:abstractNumId w:val="41"/>
  </w:num>
  <w:num w:numId="44" w16cid:durableId="1923248719">
    <w:abstractNumId w:val="22"/>
  </w:num>
  <w:num w:numId="45" w16cid:durableId="447893152">
    <w:abstractNumId w:val="21"/>
  </w:num>
  <w:num w:numId="46" w16cid:durableId="1893881097">
    <w:abstractNumId w:val="8"/>
  </w:num>
  <w:num w:numId="47" w16cid:durableId="1033725818">
    <w:abstractNumId w:val="35"/>
  </w:num>
  <w:num w:numId="48" w16cid:durableId="1170949501">
    <w:abstractNumId w:val="40"/>
  </w:num>
  <w:num w:numId="49" w16cid:durableId="1455103667">
    <w:abstractNumId w:val="4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0478"/>
    <w:rsid w:val="000004E5"/>
    <w:rsid w:val="00000631"/>
    <w:rsid w:val="00000FE7"/>
    <w:rsid w:val="000015FA"/>
    <w:rsid w:val="00003650"/>
    <w:rsid w:val="00003F6E"/>
    <w:rsid w:val="0000414C"/>
    <w:rsid w:val="000041B9"/>
    <w:rsid w:val="000043F8"/>
    <w:rsid w:val="00004A0E"/>
    <w:rsid w:val="000052EE"/>
    <w:rsid w:val="00005DE5"/>
    <w:rsid w:val="000064D5"/>
    <w:rsid w:val="0000693A"/>
    <w:rsid w:val="00011318"/>
    <w:rsid w:val="000118AF"/>
    <w:rsid w:val="00012723"/>
    <w:rsid w:val="00013265"/>
    <w:rsid w:val="00013F7B"/>
    <w:rsid w:val="00013F98"/>
    <w:rsid w:val="00014692"/>
    <w:rsid w:val="000147C1"/>
    <w:rsid w:val="00014943"/>
    <w:rsid w:val="00014FC4"/>
    <w:rsid w:val="000150FB"/>
    <w:rsid w:val="00015395"/>
    <w:rsid w:val="000155EE"/>
    <w:rsid w:val="00015DD9"/>
    <w:rsid w:val="0001637D"/>
    <w:rsid w:val="00016C64"/>
    <w:rsid w:val="00017720"/>
    <w:rsid w:val="000203AE"/>
    <w:rsid w:val="000204A6"/>
    <w:rsid w:val="00020A43"/>
    <w:rsid w:val="00020A98"/>
    <w:rsid w:val="000216BE"/>
    <w:rsid w:val="00021858"/>
    <w:rsid w:val="00021C36"/>
    <w:rsid w:val="00021CE7"/>
    <w:rsid w:val="0002224E"/>
    <w:rsid w:val="000224B1"/>
    <w:rsid w:val="00022B78"/>
    <w:rsid w:val="00023BFF"/>
    <w:rsid w:val="000245AA"/>
    <w:rsid w:val="00024627"/>
    <w:rsid w:val="000246B7"/>
    <w:rsid w:val="00024F0D"/>
    <w:rsid w:val="000251D8"/>
    <w:rsid w:val="00025559"/>
    <w:rsid w:val="00026304"/>
    <w:rsid w:val="00026922"/>
    <w:rsid w:val="00027026"/>
    <w:rsid w:val="0002708E"/>
    <w:rsid w:val="00027798"/>
    <w:rsid w:val="00027A6E"/>
    <w:rsid w:val="0003034D"/>
    <w:rsid w:val="000306BD"/>
    <w:rsid w:val="00031630"/>
    <w:rsid w:val="00031913"/>
    <w:rsid w:val="000320CD"/>
    <w:rsid w:val="00032A9F"/>
    <w:rsid w:val="000335E9"/>
    <w:rsid w:val="00033894"/>
    <w:rsid w:val="00034A6A"/>
    <w:rsid w:val="0003511E"/>
    <w:rsid w:val="00035271"/>
    <w:rsid w:val="000363AF"/>
    <w:rsid w:val="00036491"/>
    <w:rsid w:val="00037097"/>
    <w:rsid w:val="0003714B"/>
    <w:rsid w:val="00037730"/>
    <w:rsid w:val="0003784F"/>
    <w:rsid w:val="00037C02"/>
    <w:rsid w:val="000401E9"/>
    <w:rsid w:val="00040B27"/>
    <w:rsid w:val="00040E33"/>
    <w:rsid w:val="0004131E"/>
    <w:rsid w:val="000424BC"/>
    <w:rsid w:val="00042E81"/>
    <w:rsid w:val="000439D7"/>
    <w:rsid w:val="00043BE5"/>
    <w:rsid w:val="00044194"/>
    <w:rsid w:val="00044538"/>
    <w:rsid w:val="000446CF"/>
    <w:rsid w:val="000446E0"/>
    <w:rsid w:val="00046667"/>
    <w:rsid w:val="00046A3C"/>
    <w:rsid w:val="00047E99"/>
    <w:rsid w:val="000507D5"/>
    <w:rsid w:val="00051EB4"/>
    <w:rsid w:val="00052009"/>
    <w:rsid w:val="00052BE5"/>
    <w:rsid w:val="000538D8"/>
    <w:rsid w:val="00054CC7"/>
    <w:rsid w:val="00055272"/>
    <w:rsid w:val="00055848"/>
    <w:rsid w:val="00055A63"/>
    <w:rsid w:val="0005615D"/>
    <w:rsid w:val="00056CDB"/>
    <w:rsid w:val="00056F22"/>
    <w:rsid w:val="000570C8"/>
    <w:rsid w:val="00057C0F"/>
    <w:rsid w:val="00060308"/>
    <w:rsid w:val="00061A5D"/>
    <w:rsid w:val="00062230"/>
    <w:rsid w:val="00062B95"/>
    <w:rsid w:val="00063BD8"/>
    <w:rsid w:val="00063F01"/>
    <w:rsid w:val="00064745"/>
    <w:rsid w:val="00065082"/>
    <w:rsid w:val="00065482"/>
    <w:rsid w:val="0006670C"/>
    <w:rsid w:val="00066B53"/>
    <w:rsid w:val="00067AAB"/>
    <w:rsid w:val="0007094B"/>
    <w:rsid w:val="00070BEB"/>
    <w:rsid w:val="00071459"/>
    <w:rsid w:val="0007178D"/>
    <w:rsid w:val="00072422"/>
    <w:rsid w:val="0007288C"/>
    <w:rsid w:val="00073353"/>
    <w:rsid w:val="0007357F"/>
    <w:rsid w:val="00073836"/>
    <w:rsid w:val="000739CE"/>
    <w:rsid w:val="00074882"/>
    <w:rsid w:val="00074A4A"/>
    <w:rsid w:val="00074AC0"/>
    <w:rsid w:val="00074B26"/>
    <w:rsid w:val="00074EED"/>
    <w:rsid w:val="000758D3"/>
    <w:rsid w:val="00076280"/>
    <w:rsid w:val="00076B4E"/>
    <w:rsid w:val="00077383"/>
    <w:rsid w:val="00077CC5"/>
    <w:rsid w:val="00077E2B"/>
    <w:rsid w:val="0007D49F"/>
    <w:rsid w:val="00080C9D"/>
    <w:rsid w:val="000815DB"/>
    <w:rsid w:val="00081ABD"/>
    <w:rsid w:val="00081CDB"/>
    <w:rsid w:val="00081E66"/>
    <w:rsid w:val="00082003"/>
    <w:rsid w:val="0008214B"/>
    <w:rsid w:val="00082E74"/>
    <w:rsid w:val="00082E92"/>
    <w:rsid w:val="00083705"/>
    <w:rsid w:val="0008408B"/>
    <w:rsid w:val="000842BE"/>
    <w:rsid w:val="000846DD"/>
    <w:rsid w:val="00084A64"/>
    <w:rsid w:val="00085079"/>
    <w:rsid w:val="00086C23"/>
    <w:rsid w:val="00086C24"/>
    <w:rsid w:val="00086D2C"/>
    <w:rsid w:val="000873C7"/>
    <w:rsid w:val="00087B9E"/>
    <w:rsid w:val="00087CB4"/>
    <w:rsid w:val="0009000C"/>
    <w:rsid w:val="0009139A"/>
    <w:rsid w:val="000913DE"/>
    <w:rsid w:val="00091752"/>
    <w:rsid w:val="00093247"/>
    <w:rsid w:val="00093CB8"/>
    <w:rsid w:val="00094AD4"/>
    <w:rsid w:val="000959DB"/>
    <w:rsid w:val="00095AC1"/>
    <w:rsid w:val="00096576"/>
    <w:rsid w:val="00096829"/>
    <w:rsid w:val="00096D28"/>
    <w:rsid w:val="000972E3"/>
    <w:rsid w:val="000A0E3C"/>
    <w:rsid w:val="000A0EE1"/>
    <w:rsid w:val="000A1329"/>
    <w:rsid w:val="000A16C6"/>
    <w:rsid w:val="000A1CBB"/>
    <w:rsid w:val="000A1FD9"/>
    <w:rsid w:val="000A2E7E"/>
    <w:rsid w:val="000A3191"/>
    <w:rsid w:val="000A4338"/>
    <w:rsid w:val="000A48CD"/>
    <w:rsid w:val="000A4955"/>
    <w:rsid w:val="000A54EF"/>
    <w:rsid w:val="000A566A"/>
    <w:rsid w:val="000A5FB3"/>
    <w:rsid w:val="000B0851"/>
    <w:rsid w:val="000B1A1B"/>
    <w:rsid w:val="000B1D59"/>
    <w:rsid w:val="000B2444"/>
    <w:rsid w:val="000B2449"/>
    <w:rsid w:val="000B2625"/>
    <w:rsid w:val="000B311E"/>
    <w:rsid w:val="000B3A80"/>
    <w:rsid w:val="000B3FB1"/>
    <w:rsid w:val="000B4DDA"/>
    <w:rsid w:val="000B5A0D"/>
    <w:rsid w:val="000B6982"/>
    <w:rsid w:val="000B6A39"/>
    <w:rsid w:val="000B712F"/>
    <w:rsid w:val="000B7CF8"/>
    <w:rsid w:val="000C04B9"/>
    <w:rsid w:val="000C092A"/>
    <w:rsid w:val="000C0EE0"/>
    <w:rsid w:val="000C1C52"/>
    <w:rsid w:val="000C2414"/>
    <w:rsid w:val="000C2D0C"/>
    <w:rsid w:val="000C3405"/>
    <w:rsid w:val="000C4F75"/>
    <w:rsid w:val="000C5539"/>
    <w:rsid w:val="000C5859"/>
    <w:rsid w:val="000C59F9"/>
    <w:rsid w:val="000C6187"/>
    <w:rsid w:val="000C73A7"/>
    <w:rsid w:val="000C7450"/>
    <w:rsid w:val="000C7837"/>
    <w:rsid w:val="000D0008"/>
    <w:rsid w:val="000D0266"/>
    <w:rsid w:val="000D1198"/>
    <w:rsid w:val="000D1962"/>
    <w:rsid w:val="000D2D2E"/>
    <w:rsid w:val="000D36E4"/>
    <w:rsid w:val="000D3B2F"/>
    <w:rsid w:val="000D3DC9"/>
    <w:rsid w:val="000D4B29"/>
    <w:rsid w:val="000D5559"/>
    <w:rsid w:val="000D568A"/>
    <w:rsid w:val="000D5D6B"/>
    <w:rsid w:val="000D601C"/>
    <w:rsid w:val="000D6B4F"/>
    <w:rsid w:val="000D6C17"/>
    <w:rsid w:val="000D6D0B"/>
    <w:rsid w:val="000D6EC4"/>
    <w:rsid w:val="000D6F05"/>
    <w:rsid w:val="000D743B"/>
    <w:rsid w:val="000D7E04"/>
    <w:rsid w:val="000E00A3"/>
    <w:rsid w:val="000E0AF7"/>
    <w:rsid w:val="000E124F"/>
    <w:rsid w:val="000E14F2"/>
    <w:rsid w:val="000E1567"/>
    <w:rsid w:val="000E2D2C"/>
    <w:rsid w:val="000E2E18"/>
    <w:rsid w:val="000E341A"/>
    <w:rsid w:val="000E413F"/>
    <w:rsid w:val="000E4A63"/>
    <w:rsid w:val="000E6C48"/>
    <w:rsid w:val="000E6D39"/>
    <w:rsid w:val="000F0093"/>
    <w:rsid w:val="000F0900"/>
    <w:rsid w:val="000F0A9A"/>
    <w:rsid w:val="000F27C7"/>
    <w:rsid w:val="000F2852"/>
    <w:rsid w:val="000F29DD"/>
    <w:rsid w:val="000F3AD5"/>
    <w:rsid w:val="000F3C56"/>
    <w:rsid w:val="000F470C"/>
    <w:rsid w:val="000F472D"/>
    <w:rsid w:val="000F4AED"/>
    <w:rsid w:val="000F51CF"/>
    <w:rsid w:val="000F543F"/>
    <w:rsid w:val="000F62C8"/>
    <w:rsid w:val="000F661E"/>
    <w:rsid w:val="000F720A"/>
    <w:rsid w:val="000F7647"/>
    <w:rsid w:val="000F7A5B"/>
    <w:rsid w:val="00100588"/>
    <w:rsid w:val="00100C80"/>
    <w:rsid w:val="001016FB"/>
    <w:rsid w:val="001019C4"/>
    <w:rsid w:val="001026F0"/>
    <w:rsid w:val="00104673"/>
    <w:rsid w:val="00105B3E"/>
    <w:rsid w:val="00105DE5"/>
    <w:rsid w:val="00105E20"/>
    <w:rsid w:val="001062F0"/>
    <w:rsid w:val="00110387"/>
    <w:rsid w:val="00111002"/>
    <w:rsid w:val="001114F5"/>
    <w:rsid w:val="001124E7"/>
    <w:rsid w:val="00112A3A"/>
    <w:rsid w:val="00112D42"/>
    <w:rsid w:val="00113560"/>
    <w:rsid w:val="00113B7F"/>
    <w:rsid w:val="001149A8"/>
    <w:rsid w:val="00115081"/>
    <w:rsid w:val="001152E3"/>
    <w:rsid w:val="00116243"/>
    <w:rsid w:val="00116645"/>
    <w:rsid w:val="0011717E"/>
    <w:rsid w:val="0011740F"/>
    <w:rsid w:val="001177FB"/>
    <w:rsid w:val="0012033B"/>
    <w:rsid w:val="00120865"/>
    <w:rsid w:val="001208B0"/>
    <w:rsid w:val="0012095C"/>
    <w:rsid w:val="0012187A"/>
    <w:rsid w:val="001224EF"/>
    <w:rsid w:val="001226F4"/>
    <w:rsid w:val="00122A65"/>
    <w:rsid w:val="00122B4C"/>
    <w:rsid w:val="00123BE3"/>
    <w:rsid w:val="001240E3"/>
    <w:rsid w:val="0012592A"/>
    <w:rsid w:val="00125A94"/>
    <w:rsid w:val="0012602C"/>
    <w:rsid w:val="0012651A"/>
    <w:rsid w:val="0012733E"/>
    <w:rsid w:val="00127823"/>
    <w:rsid w:val="00127CE3"/>
    <w:rsid w:val="00130A3F"/>
    <w:rsid w:val="00130C14"/>
    <w:rsid w:val="00130D54"/>
    <w:rsid w:val="00130DFD"/>
    <w:rsid w:val="0013133D"/>
    <w:rsid w:val="00131DEE"/>
    <w:rsid w:val="00132237"/>
    <w:rsid w:val="00133102"/>
    <w:rsid w:val="00133CC0"/>
    <w:rsid w:val="00133D24"/>
    <w:rsid w:val="00133F66"/>
    <w:rsid w:val="00134509"/>
    <w:rsid w:val="00134552"/>
    <w:rsid w:val="001349C7"/>
    <w:rsid w:val="00134A27"/>
    <w:rsid w:val="00134DF1"/>
    <w:rsid w:val="00135D8F"/>
    <w:rsid w:val="00135E29"/>
    <w:rsid w:val="0013608A"/>
    <w:rsid w:val="00136823"/>
    <w:rsid w:val="00136B26"/>
    <w:rsid w:val="00137399"/>
    <w:rsid w:val="00137413"/>
    <w:rsid w:val="0013792B"/>
    <w:rsid w:val="00140035"/>
    <w:rsid w:val="001402EA"/>
    <w:rsid w:val="00140519"/>
    <w:rsid w:val="00140B19"/>
    <w:rsid w:val="00141A57"/>
    <w:rsid w:val="001423AC"/>
    <w:rsid w:val="00142CC3"/>
    <w:rsid w:val="00144A3D"/>
    <w:rsid w:val="00144C12"/>
    <w:rsid w:val="001452F9"/>
    <w:rsid w:val="0014535C"/>
    <w:rsid w:val="00145773"/>
    <w:rsid w:val="00145FE8"/>
    <w:rsid w:val="001467C9"/>
    <w:rsid w:val="00146840"/>
    <w:rsid w:val="00146A96"/>
    <w:rsid w:val="001470D6"/>
    <w:rsid w:val="001471D9"/>
    <w:rsid w:val="0014757C"/>
    <w:rsid w:val="00147F31"/>
    <w:rsid w:val="001519E6"/>
    <w:rsid w:val="00151FCF"/>
    <w:rsid w:val="0015200F"/>
    <w:rsid w:val="0015218B"/>
    <w:rsid w:val="00155623"/>
    <w:rsid w:val="00155701"/>
    <w:rsid w:val="00155841"/>
    <w:rsid w:val="001559E4"/>
    <w:rsid w:val="00156447"/>
    <w:rsid w:val="00157A27"/>
    <w:rsid w:val="00157C4A"/>
    <w:rsid w:val="00157DD4"/>
    <w:rsid w:val="0016035F"/>
    <w:rsid w:val="00160A07"/>
    <w:rsid w:val="00160C4E"/>
    <w:rsid w:val="0016305C"/>
    <w:rsid w:val="00163488"/>
    <w:rsid w:val="001658F3"/>
    <w:rsid w:val="00166A1F"/>
    <w:rsid w:val="00167F61"/>
    <w:rsid w:val="00170425"/>
    <w:rsid w:val="00170B44"/>
    <w:rsid w:val="00171142"/>
    <w:rsid w:val="00172CBE"/>
    <w:rsid w:val="00172D69"/>
    <w:rsid w:val="00174C13"/>
    <w:rsid w:val="00175602"/>
    <w:rsid w:val="001767E2"/>
    <w:rsid w:val="00177656"/>
    <w:rsid w:val="001800FF"/>
    <w:rsid w:val="001806FC"/>
    <w:rsid w:val="00181095"/>
    <w:rsid w:val="00182466"/>
    <w:rsid w:val="00182C77"/>
    <w:rsid w:val="0018349B"/>
    <w:rsid w:val="00183944"/>
    <w:rsid w:val="001841B5"/>
    <w:rsid w:val="00184DBF"/>
    <w:rsid w:val="00185517"/>
    <w:rsid w:val="00185FE2"/>
    <w:rsid w:val="001863C4"/>
    <w:rsid w:val="001864FC"/>
    <w:rsid w:val="00186F31"/>
    <w:rsid w:val="00187082"/>
    <w:rsid w:val="00187364"/>
    <w:rsid w:val="00190403"/>
    <w:rsid w:val="00190503"/>
    <w:rsid w:val="00190AE9"/>
    <w:rsid w:val="00190B56"/>
    <w:rsid w:val="0019175A"/>
    <w:rsid w:val="00192151"/>
    <w:rsid w:val="00192B53"/>
    <w:rsid w:val="001933C1"/>
    <w:rsid w:val="00193CC0"/>
    <w:rsid w:val="00194146"/>
    <w:rsid w:val="001943A1"/>
    <w:rsid w:val="001956D9"/>
    <w:rsid w:val="0019669B"/>
    <w:rsid w:val="001975BC"/>
    <w:rsid w:val="001A00D3"/>
    <w:rsid w:val="001A0871"/>
    <w:rsid w:val="001A147F"/>
    <w:rsid w:val="001A1CFD"/>
    <w:rsid w:val="001A1E08"/>
    <w:rsid w:val="001A2862"/>
    <w:rsid w:val="001A3FF1"/>
    <w:rsid w:val="001A4804"/>
    <w:rsid w:val="001A4B6E"/>
    <w:rsid w:val="001A4EEF"/>
    <w:rsid w:val="001A6550"/>
    <w:rsid w:val="001A673F"/>
    <w:rsid w:val="001A6810"/>
    <w:rsid w:val="001A6B78"/>
    <w:rsid w:val="001A6D96"/>
    <w:rsid w:val="001A6FD4"/>
    <w:rsid w:val="001B0E5C"/>
    <w:rsid w:val="001B147E"/>
    <w:rsid w:val="001B1B9A"/>
    <w:rsid w:val="001B1CA5"/>
    <w:rsid w:val="001B28F7"/>
    <w:rsid w:val="001B2BAD"/>
    <w:rsid w:val="001B509F"/>
    <w:rsid w:val="001B5471"/>
    <w:rsid w:val="001B58ED"/>
    <w:rsid w:val="001B5C83"/>
    <w:rsid w:val="001B670E"/>
    <w:rsid w:val="001B68FD"/>
    <w:rsid w:val="001B746E"/>
    <w:rsid w:val="001B7EA5"/>
    <w:rsid w:val="001C0032"/>
    <w:rsid w:val="001C0275"/>
    <w:rsid w:val="001C13DB"/>
    <w:rsid w:val="001C16C7"/>
    <w:rsid w:val="001C19EE"/>
    <w:rsid w:val="001C2388"/>
    <w:rsid w:val="001C2CFF"/>
    <w:rsid w:val="001C3B7F"/>
    <w:rsid w:val="001C3B8E"/>
    <w:rsid w:val="001C3E39"/>
    <w:rsid w:val="001C4789"/>
    <w:rsid w:val="001C49FF"/>
    <w:rsid w:val="001C5E68"/>
    <w:rsid w:val="001C66E6"/>
    <w:rsid w:val="001C6A77"/>
    <w:rsid w:val="001C6C29"/>
    <w:rsid w:val="001C76B3"/>
    <w:rsid w:val="001C797A"/>
    <w:rsid w:val="001C7E65"/>
    <w:rsid w:val="001C7EAA"/>
    <w:rsid w:val="001D0526"/>
    <w:rsid w:val="001D06EA"/>
    <w:rsid w:val="001D073B"/>
    <w:rsid w:val="001D07E8"/>
    <w:rsid w:val="001D1301"/>
    <w:rsid w:val="001D18A6"/>
    <w:rsid w:val="001D1E56"/>
    <w:rsid w:val="001D3808"/>
    <w:rsid w:val="001D3903"/>
    <w:rsid w:val="001D3FB9"/>
    <w:rsid w:val="001D4008"/>
    <w:rsid w:val="001D4BCA"/>
    <w:rsid w:val="001D4C6E"/>
    <w:rsid w:val="001D567A"/>
    <w:rsid w:val="001D56F6"/>
    <w:rsid w:val="001D5A16"/>
    <w:rsid w:val="001D5B7A"/>
    <w:rsid w:val="001D5DAC"/>
    <w:rsid w:val="001D748B"/>
    <w:rsid w:val="001E0DAC"/>
    <w:rsid w:val="001E1158"/>
    <w:rsid w:val="001E1722"/>
    <w:rsid w:val="001E1EA9"/>
    <w:rsid w:val="001E2656"/>
    <w:rsid w:val="001E2928"/>
    <w:rsid w:val="001E3529"/>
    <w:rsid w:val="001E3710"/>
    <w:rsid w:val="001E42FF"/>
    <w:rsid w:val="001E443B"/>
    <w:rsid w:val="001E4A0B"/>
    <w:rsid w:val="001E4A64"/>
    <w:rsid w:val="001E4B2A"/>
    <w:rsid w:val="001E4B47"/>
    <w:rsid w:val="001E500D"/>
    <w:rsid w:val="001E5E3E"/>
    <w:rsid w:val="001E5E64"/>
    <w:rsid w:val="001E7632"/>
    <w:rsid w:val="001F071D"/>
    <w:rsid w:val="001F0AC2"/>
    <w:rsid w:val="001F0D22"/>
    <w:rsid w:val="001F0DFB"/>
    <w:rsid w:val="001F1F6B"/>
    <w:rsid w:val="001F2D3D"/>
    <w:rsid w:val="001F3722"/>
    <w:rsid w:val="001F395B"/>
    <w:rsid w:val="001F3FD5"/>
    <w:rsid w:val="001F4113"/>
    <w:rsid w:val="001F4563"/>
    <w:rsid w:val="001F45A3"/>
    <w:rsid w:val="001F4860"/>
    <w:rsid w:val="001F49CE"/>
    <w:rsid w:val="001F5133"/>
    <w:rsid w:val="001F5501"/>
    <w:rsid w:val="001F5750"/>
    <w:rsid w:val="001F5A7B"/>
    <w:rsid w:val="001F61B7"/>
    <w:rsid w:val="001F69CF"/>
    <w:rsid w:val="001F6A1C"/>
    <w:rsid w:val="001F7356"/>
    <w:rsid w:val="001F7A37"/>
    <w:rsid w:val="001F7EBB"/>
    <w:rsid w:val="002004B6"/>
    <w:rsid w:val="00200578"/>
    <w:rsid w:val="00201EC2"/>
    <w:rsid w:val="00202634"/>
    <w:rsid w:val="00202847"/>
    <w:rsid w:val="00202FB8"/>
    <w:rsid w:val="00203318"/>
    <w:rsid w:val="00203717"/>
    <w:rsid w:val="002043F9"/>
    <w:rsid w:val="00204BE7"/>
    <w:rsid w:val="00205820"/>
    <w:rsid w:val="002059FD"/>
    <w:rsid w:val="00205A7C"/>
    <w:rsid w:val="00205E99"/>
    <w:rsid w:val="00206491"/>
    <w:rsid w:val="0020659A"/>
    <w:rsid w:val="002065DB"/>
    <w:rsid w:val="00206664"/>
    <w:rsid w:val="002071A9"/>
    <w:rsid w:val="00207C36"/>
    <w:rsid w:val="00210269"/>
    <w:rsid w:val="00210FB9"/>
    <w:rsid w:val="002113CA"/>
    <w:rsid w:val="00211EEC"/>
    <w:rsid w:val="00212528"/>
    <w:rsid w:val="002132A9"/>
    <w:rsid w:val="002137F9"/>
    <w:rsid w:val="002147FE"/>
    <w:rsid w:val="002150F8"/>
    <w:rsid w:val="00215DC8"/>
    <w:rsid w:val="00216BAC"/>
    <w:rsid w:val="00216C94"/>
    <w:rsid w:val="00216F32"/>
    <w:rsid w:val="0021750F"/>
    <w:rsid w:val="0021769D"/>
    <w:rsid w:val="00217B02"/>
    <w:rsid w:val="00220412"/>
    <w:rsid w:val="00220589"/>
    <w:rsid w:val="00220929"/>
    <w:rsid w:val="002210CE"/>
    <w:rsid w:val="00221436"/>
    <w:rsid w:val="00221D1E"/>
    <w:rsid w:val="00222CE8"/>
    <w:rsid w:val="00223C17"/>
    <w:rsid w:val="00224352"/>
    <w:rsid w:val="0022445E"/>
    <w:rsid w:val="00225104"/>
    <w:rsid w:val="0022527B"/>
    <w:rsid w:val="00225395"/>
    <w:rsid w:val="002256B9"/>
    <w:rsid w:val="002260AC"/>
    <w:rsid w:val="002260C1"/>
    <w:rsid w:val="00226311"/>
    <w:rsid w:val="00227855"/>
    <w:rsid w:val="00227ABC"/>
    <w:rsid w:val="00230434"/>
    <w:rsid w:val="00230EF1"/>
    <w:rsid w:val="00231077"/>
    <w:rsid w:val="002318ED"/>
    <w:rsid w:val="002320AE"/>
    <w:rsid w:val="0023216A"/>
    <w:rsid w:val="00232807"/>
    <w:rsid w:val="002341CC"/>
    <w:rsid w:val="002349A4"/>
    <w:rsid w:val="00234C67"/>
    <w:rsid w:val="00234D85"/>
    <w:rsid w:val="00235F23"/>
    <w:rsid w:val="00236143"/>
    <w:rsid w:val="00236302"/>
    <w:rsid w:val="0023684D"/>
    <w:rsid w:val="002371D4"/>
    <w:rsid w:val="00237680"/>
    <w:rsid w:val="00237692"/>
    <w:rsid w:val="00237C28"/>
    <w:rsid w:val="00237F8E"/>
    <w:rsid w:val="00240E8B"/>
    <w:rsid w:val="00240F2E"/>
    <w:rsid w:val="00241298"/>
    <w:rsid w:val="002421CC"/>
    <w:rsid w:val="00242511"/>
    <w:rsid w:val="00242842"/>
    <w:rsid w:val="00243092"/>
    <w:rsid w:val="002432B1"/>
    <w:rsid w:val="00243E56"/>
    <w:rsid w:val="00244F58"/>
    <w:rsid w:val="00245A15"/>
    <w:rsid w:val="00245B4A"/>
    <w:rsid w:val="00246181"/>
    <w:rsid w:val="00246F1D"/>
    <w:rsid w:val="00246F3F"/>
    <w:rsid w:val="0024718C"/>
    <w:rsid w:val="00247537"/>
    <w:rsid w:val="00247824"/>
    <w:rsid w:val="0024794E"/>
    <w:rsid w:val="00250B94"/>
    <w:rsid w:val="00251437"/>
    <w:rsid w:val="00251A16"/>
    <w:rsid w:val="00251DF3"/>
    <w:rsid w:val="00251F10"/>
    <w:rsid w:val="002522DD"/>
    <w:rsid w:val="0025258A"/>
    <w:rsid w:val="00253576"/>
    <w:rsid w:val="00253BDD"/>
    <w:rsid w:val="00254259"/>
    <w:rsid w:val="0025456C"/>
    <w:rsid w:val="00255655"/>
    <w:rsid w:val="00256450"/>
    <w:rsid w:val="00256AE4"/>
    <w:rsid w:val="002574C3"/>
    <w:rsid w:val="002604C5"/>
    <w:rsid w:val="002617F2"/>
    <w:rsid w:val="00262157"/>
    <w:rsid w:val="0026240D"/>
    <w:rsid w:val="0026259D"/>
    <w:rsid w:val="00262801"/>
    <w:rsid w:val="00262947"/>
    <w:rsid w:val="00262B64"/>
    <w:rsid w:val="00266544"/>
    <w:rsid w:val="00266B4A"/>
    <w:rsid w:val="002670C0"/>
    <w:rsid w:val="002705CA"/>
    <w:rsid w:val="002707EB"/>
    <w:rsid w:val="002714FD"/>
    <w:rsid w:val="00271F8E"/>
    <w:rsid w:val="00272405"/>
    <w:rsid w:val="00272535"/>
    <w:rsid w:val="0027339C"/>
    <w:rsid w:val="00276920"/>
    <w:rsid w:val="002770EC"/>
    <w:rsid w:val="002773DB"/>
    <w:rsid w:val="002774BE"/>
    <w:rsid w:val="0027778F"/>
    <w:rsid w:val="00280180"/>
    <w:rsid w:val="002802F1"/>
    <w:rsid w:val="00281AB9"/>
    <w:rsid w:val="00281EA7"/>
    <w:rsid w:val="002824ED"/>
    <w:rsid w:val="002827C9"/>
    <w:rsid w:val="0028300C"/>
    <w:rsid w:val="002848FC"/>
    <w:rsid w:val="00284F30"/>
    <w:rsid w:val="002857B1"/>
    <w:rsid w:val="00285B1A"/>
    <w:rsid w:val="00285B21"/>
    <w:rsid w:val="00285B6D"/>
    <w:rsid w:val="00286139"/>
    <w:rsid w:val="00286403"/>
    <w:rsid w:val="00286513"/>
    <w:rsid w:val="00286C69"/>
    <w:rsid w:val="00286FFC"/>
    <w:rsid w:val="00287FB5"/>
    <w:rsid w:val="002902B6"/>
    <w:rsid w:val="002908E0"/>
    <w:rsid w:val="00290A53"/>
    <w:rsid w:val="00291577"/>
    <w:rsid w:val="00291D3C"/>
    <w:rsid w:val="00291F70"/>
    <w:rsid w:val="00292755"/>
    <w:rsid w:val="00292AD3"/>
    <w:rsid w:val="00292B08"/>
    <w:rsid w:val="00292FCD"/>
    <w:rsid w:val="002932BD"/>
    <w:rsid w:val="002934C7"/>
    <w:rsid w:val="00293865"/>
    <w:rsid w:val="002945A1"/>
    <w:rsid w:val="002946C4"/>
    <w:rsid w:val="00294960"/>
    <w:rsid w:val="00294E2A"/>
    <w:rsid w:val="00294F6E"/>
    <w:rsid w:val="00296028"/>
    <w:rsid w:val="00296989"/>
    <w:rsid w:val="00296E08"/>
    <w:rsid w:val="00296EC2"/>
    <w:rsid w:val="00297449"/>
    <w:rsid w:val="002A0478"/>
    <w:rsid w:val="002A07A8"/>
    <w:rsid w:val="002A07D7"/>
    <w:rsid w:val="002A0856"/>
    <w:rsid w:val="002A1225"/>
    <w:rsid w:val="002A139B"/>
    <w:rsid w:val="002A16FD"/>
    <w:rsid w:val="002A1919"/>
    <w:rsid w:val="002A1F2C"/>
    <w:rsid w:val="002A28C0"/>
    <w:rsid w:val="002A2BD0"/>
    <w:rsid w:val="002A3761"/>
    <w:rsid w:val="002A3CF2"/>
    <w:rsid w:val="002A4547"/>
    <w:rsid w:val="002A5942"/>
    <w:rsid w:val="002A5B97"/>
    <w:rsid w:val="002A6043"/>
    <w:rsid w:val="002A615D"/>
    <w:rsid w:val="002A6182"/>
    <w:rsid w:val="002A621B"/>
    <w:rsid w:val="002A69C9"/>
    <w:rsid w:val="002A6AFD"/>
    <w:rsid w:val="002A6D8F"/>
    <w:rsid w:val="002A7B2E"/>
    <w:rsid w:val="002A7B69"/>
    <w:rsid w:val="002B1277"/>
    <w:rsid w:val="002B1664"/>
    <w:rsid w:val="002B1BA2"/>
    <w:rsid w:val="002B1C15"/>
    <w:rsid w:val="002B28CC"/>
    <w:rsid w:val="002B2B75"/>
    <w:rsid w:val="002B30F6"/>
    <w:rsid w:val="002B316F"/>
    <w:rsid w:val="002B341D"/>
    <w:rsid w:val="002B358C"/>
    <w:rsid w:val="002B42AB"/>
    <w:rsid w:val="002B4A3D"/>
    <w:rsid w:val="002B59B3"/>
    <w:rsid w:val="002B6796"/>
    <w:rsid w:val="002B6984"/>
    <w:rsid w:val="002B7235"/>
    <w:rsid w:val="002B7821"/>
    <w:rsid w:val="002C01FE"/>
    <w:rsid w:val="002C068E"/>
    <w:rsid w:val="002C0740"/>
    <w:rsid w:val="002C09C4"/>
    <w:rsid w:val="002C103F"/>
    <w:rsid w:val="002C1C5C"/>
    <w:rsid w:val="002C21BC"/>
    <w:rsid w:val="002C2411"/>
    <w:rsid w:val="002C2810"/>
    <w:rsid w:val="002C2B3D"/>
    <w:rsid w:val="002C3471"/>
    <w:rsid w:val="002C3AB9"/>
    <w:rsid w:val="002C3C42"/>
    <w:rsid w:val="002C4622"/>
    <w:rsid w:val="002C486F"/>
    <w:rsid w:val="002C53D3"/>
    <w:rsid w:val="002C5E1E"/>
    <w:rsid w:val="002C6625"/>
    <w:rsid w:val="002C6D83"/>
    <w:rsid w:val="002C7936"/>
    <w:rsid w:val="002C7DD1"/>
    <w:rsid w:val="002D04D3"/>
    <w:rsid w:val="002D0978"/>
    <w:rsid w:val="002D0C18"/>
    <w:rsid w:val="002D12BF"/>
    <w:rsid w:val="002D17E8"/>
    <w:rsid w:val="002D2503"/>
    <w:rsid w:val="002D2902"/>
    <w:rsid w:val="002D3955"/>
    <w:rsid w:val="002D411B"/>
    <w:rsid w:val="002D43C7"/>
    <w:rsid w:val="002D4D80"/>
    <w:rsid w:val="002D5A1F"/>
    <w:rsid w:val="002D5B8E"/>
    <w:rsid w:val="002D72EB"/>
    <w:rsid w:val="002D7C27"/>
    <w:rsid w:val="002D7D04"/>
    <w:rsid w:val="002E0436"/>
    <w:rsid w:val="002E0DB3"/>
    <w:rsid w:val="002E12A2"/>
    <w:rsid w:val="002E14EF"/>
    <w:rsid w:val="002E18FB"/>
    <w:rsid w:val="002E1EBD"/>
    <w:rsid w:val="002E201E"/>
    <w:rsid w:val="002E3F50"/>
    <w:rsid w:val="002E4042"/>
    <w:rsid w:val="002E46D0"/>
    <w:rsid w:val="002E46E3"/>
    <w:rsid w:val="002E495D"/>
    <w:rsid w:val="002E51C1"/>
    <w:rsid w:val="002E55E6"/>
    <w:rsid w:val="002E57CC"/>
    <w:rsid w:val="002E5D8E"/>
    <w:rsid w:val="002E7152"/>
    <w:rsid w:val="002E75D0"/>
    <w:rsid w:val="002F028D"/>
    <w:rsid w:val="002F0331"/>
    <w:rsid w:val="002F0DC2"/>
    <w:rsid w:val="002F11DB"/>
    <w:rsid w:val="002F15DD"/>
    <w:rsid w:val="002F1EA4"/>
    <w:rsid w:val="002F1EE4"/>
    <w:rsid w:val="002F21FF"/>
    <w:rsid w:val="002F23C0"/>
    <w:rsid w:val="002F247F"/>
    <w:rsid w:val="002F2841"/>
    <w:rsid w:val="002F2AB1"/>
    <w:rsid w:val="002F3358"/>
    <w:rsid w:val="002F3513"/>
    <w:rsid w:val="002F353C"/>
    <w:rsid w:val="002F3D7F"/>
    <w:rsid w:val="002F437F"/>
    <w:rsid w:val="002F44EC"/>
    <w:rsid w:val="002F5CA7"/>
    <w:rsid w:val="002F5FAB"/>
    <w:rsid w:val="002F6089"/>
    <w:rsid w:val="002F6570"/>
    <w:rsid w:val="002F6ED3"/>
    <w:rsid w:val="002F703E"/>
    <w:rsid w:val="002F75A9"/>
    <w:rsid w:val="003001B0"/>
    <w:rsid w:val="003003AC"/>
    <w:rsid w:val="00300B14"/>
    <w:rsid w:val="003027EB"/>
    <w:rsid w:val="00302C75"/>
    <w:rsid w:val="00303EC2"/>
    <w:rsid w:val="00303F66"/>
    <w:rsid w:val="003044E8"/>
    <w:rsid w:val="00304549"/>
    <w:rsid w:val="00305141"/>
    <w:rsid w:val="00305446"/>
    <w:rsid w:val="0030673A"/>
    <w:rsid w:val="00306C96"/>
    <w:rsid w:val="003070D1"/>
    <w:rsid w:val="00307799"/>
    <w:rsid w:val="00307FFA"/>
    <w:rsid w:val="003100F7"/>
    <w:rsid w:val="00310BFF"/>
    <w:rsid w:val="00311144"/>
    <w:rsid w:val="0031220D"/>
    <w:rsid w:val="003127DA"/>
    <w:rsid w:val="003135B5"/>
    <w:rsid w:val="00314203"/>
    <w:rsid w:val="003148DA"/>
    <w:rsid w:val="00315660"/>
    <w:rsid w:val="00315B11"/>
    <w:rsid w:val="00315F62"/>
    <w:rsid w:val="003168FF"/>
    <w:rsid w:val="00317481"/>
    <w:rsid w:val="003176A2"/>
    <w:rsid w:val="003177B6"/>
    <w:rsid w:val="0031796F"/>
    <w:rsid w:val="00317B6F"/>
    <w:rsid w:val="00317B86"/>
    <w:rsid w:val="003219A5"/>
    <w:rsid w:val="00321CF1"/>
    <w:rsid w:val="0032254B"/>
    <w:rsid w:val="0032395E"/>
    <w:rsid w:val="00324D01"/>
    <w:rsid w:val="00326C80"/>
    <w:rsid w:val="0032741F"/>
    <w:rsid w:val="00327563"/>
    <w:rsid w:val="003275CE"/>
    <w:rsid w:val="003276F6"/>
    <w:rsid w:val="003277EB"/>
    <w:rsid w:val="0032791D"/>
    <w:rsid w:val="00327DC1"/>
    <w:rsid w:val="003310BA"/>
    <w:rsid w:val="00331166"/>
    <w:rsid w:val="00331256"/>
    <w:rsid w:val="00331676"/>
    <w:rsid w:val="003316CB"/>
    <w:rsid w:val="00331705"/>
    <w:rsid w:val="003317C5"/>
    <w:rsid w:val="0033286D"/>
    <w:rsid w:val="00332E79"/>
    <w:rsid w:val="00332E80"/>
    <w:rsid w:val="00333058"/>
    <w:rsid w:val="003335E3"/>
    <w:rsid w:val="00333AC1"/>
    <w:rsid w:val="00333EFA"/>
    <w:rsid w:val="00334173"/>
    <w:rsid w:val="00335FCD"/>
    <w:rsid w:val="003364E5"/>
    <w:rsid w:val="0033679F"/>
    <w:rsid w:val="00336FAF"/>
    <w:rsid w:val="00337654"/>
    <w:rsid w:val="00340A41"/>
    <w:rsid w:val="00340C09"/>
    <w:rsid w:val="00340C32"/>
    <w:rsid w:val="00340D52"/>
    <w:rsid w:val="003414A1"/>
    <w:rsid w:val="00343022"/>
    <w:rsid w:val="003435DB"/>
    <w:rsid w:val="0034387C"/>
    <w:rsid w:val="003439E7"/>
    <w:rsid w:val="00343A02"/>
    <w:rsid w:val="003448ED"/>
    <w:rsid w:val="00345173"/>
    <w:rsid w:val="003452E6"/>
    <w:rsid w:val="00345D82"/>
    <w:rsid w:val="00345DCD"/>
    <w:rsid w:val="00346061"/>
    <w:rsid w:val="00346624"/>
    <w:rsid w:val="00346914"/>
    <w:rsid w:val="00346E54"/>
    <w:rsid w:val="00346F76"/>
    <w:rsid w:val="003470AF"/>
    <w:rsid w:val="00347787"/>
    <w:rsid w:val="00350518"/>
    <w:rsid w:val="003506B9"/>
    <w:rsid w:val="00350A61"/>
    <w:rsid w:val="00351E91"/>
    <w:rsid w:val="00354363"/>
    <w:rsid w:val="0035459C"/>
    <w:rsid w:val="0035483D"/>
    <w:rsid w:val="00354D41"/>
    <w:rsid w:val="003561C9"/>
    <w:rsid w:val="0035669F"/>
    <w:rsid w:val="00356944"/>
    <w:rsid w:val="003572D8"/>
    <w:rsid w:val="0036065D"/>
    <w:rsid w:val="00360819"/>
    <w:rsid w:val="003608B2"/>
    <w:rsid w:val="00361C95"/>
    <w:rsid w:val="00362852"/>
    <w:rsid w:val="00362ACE"/>
    <w:rsid w:val="00362AEA"/>
    <w:rsid w:val="00362F96"/>
    <w:rsid w:val="003630CD"/>
    <w:rsid w:val="00363684"/>
    <w:rsid w:val="0036380A"/>
    <w:rsid w:val="00363873"/>
    <w:rsid w:val="003640A6"/>
    <w:rsid w:val="00364385"/>
    <w:rsid w:val="003643FC"/>
    <w:rsid w:val="003649A9"/>
    <w:rsid w:val="00364F41"/>
    <w:rsid w:val="00365A44"/>
    <w:rsid w:val="0036641A"/>
    <w:rsid w:val="0036672E"/>
    <w:rsid w:val="00366B02"/>
    <w:rsid w:val="003672AF"/>
    <w:rsid w:val="0036742E"/>
    <w:rsid w:val="00367DB0"/>
    <w:rsid w:val="00367DCB"/>
    <w:rsid w:val="00367F38"/>
    <w:rsid w:val="00370356"/>
    <w:rsid w:val="00371D0F"/>
    <w:rsid w:val="00371D8C"/>
    <w:rsid w:val="00372F4E"/>
    <w:rsid w:val="00374DB8"/>
    <w:rsid w:val="003750F8"/>
    <w:rsid w:val="0037521F"/>
    <w:rsid w:val="003752F6"/>
    <w:rsid w:val="0037562A"/>
    <w:rsid w:val="003762F8"/>
    <w:rsid w:val="003764C9"/>
    <w:rsid w:val="003770F7"/>
    <w:rsid w:val="0037771C"/>
    <w:rsid w:val="00380D04"/>
    <w:rsid w:val="00381077"/>
    <w:rsid w:val="00381485"/>
    <w:rsid w:val="003814E4"/>
    <w:rsid w:val="00381B10"/>
    <w:rsid w:val="00382243"/>
    <w:rsid w:val="00382F05"/>
    <w:rsid w:val="00383F08"/>
    <w:rsid w:val="003848A4"/>
    <w:rsid w:val="003857D5"/>
    <w:rsid w:val="00385929"/>
    <w:rsid w:val="00385D77"/>
    <w:rsid w:val="00385F6B"/>
    <w:rsid w:val="00386C24"/>
    <w:rsid w:val="00387301"/>
    <w:rsid w:val="003873A3"/>
    <w:rsid w:val="0038769B"/>
    <w:rsid w:val="003877BB"/>
    <w:rsid w:val="00387B0D"/>
    <w:rsid w:val="003900B9"/>
    <w:rsid w:val="00390B77"/>
    <w:rsid w:val="0039100A"/>
    <w:rsid w:val="00391343"/>
    <w:rsid w:val="00392E51"/>
    <w:rsid w:val="00392F4F"/>
    <w:rsid w:val="0039300A"/>
    <w:rsid w:val="00393695"/>
    <w:rsid w:val="00393E2B"/>
    <w:rsid w:val="00394425"/>
    <w:rsid w:val="00395038"/>
    <w:rsid w:val="003950F7"/>
    <w:rsid w:val="0039530D"/>
    <w:rsid w:val="00395BA6"/>
    <w:rsid w:val="00395C74"/>
    <w:rsid w:val="00396136"/>
    <w:rsid w:val="00396801"/>
    <w:rsid w:val="003A039C"/>
    <w:rsid w:val="003A0D7D"/>
    <w:rsid w:val="003A1407"/>
    <w:rsid w:val="003A27D2"/>
    <w:rsid w:val="003A288C"/>
    <w:rsid w:val="003A2E70"/>
    <w:rsid w:val="003A3080"/>
    <w:rsid w:val="003A5B74"/>
    <w:rsid w:val="003A5B8B"/>
    <w:rsid w:val="003A60D2"/>
    <w:rsid w:val="003A6273"/>
    <w:rsid w:val="003A632B"/>
    <w:rsid w:val="003A6C0E"/>
    <w:rsid w:val="003B3530"/>
    <w:rsid w:val="003B356B"/>
    <w:rsid w:val="003B3F2F"/>
    <w:rsid w:val="003B7DDD"/>
    <w:rsid w:val="003B7E95"/>
    <w:rsid w:val="003C02AB"/>
    <w:rsid w:val="003C07BC"/>
    <w:rsid w:val="003C08F5"/>
    <w:rsid w:val="003C144C"/>
    <w:rsid w:val="003C16FA"/>
    <w:rsid w:val="003C266E"/>
    <w:rsid w:val="003C28BF"/>
    <w:rsid w:val="003C2B86"/>
    <w:rsid w:val="003C3435"/>
    <w:rsid w:val="003C3A49"/>
    <w:rsid w:val="003C6438"/>
    <w:rsid w:val="003C6473"/>
    <w:rsid w:val="003C64C7"/>
    <w:rsid w:val="003C664F"/>
    <w:rsid w:val="003C6D7B"/>
    <w:rsid w:val="003C71C7"/>
    <w:rsid w:val="003C7551"/>
    <w:rsid w:val="003C765D"/>
    <w:rsid w:val="003C7D0D"/>
    <w:rsid w:val="003D323A"/>
    <w:rsid w:val="003D34E5"/>
    <w:rsid w:val="003D426C"/>
    <w:rsid w:val="003D4540"/>
    <w:rsid w:val="003D4CA5"/>
    <w:rsid w:val="003D5255"/>
    <w:rsid w:val="003D56E6"/>
    <w:rsid w:val="003D5C18"/>
    <w:rsid w:val="003D5EAF"/>
    <w:rsid w:val="003D5F04"/>
    <w:rsid w:val="003D671F"/>
    <w:rsid w:val="003D6CC1"/>
    <w:rsid w:val="003D72D8"/>
    <w:rsid w:val="003D7A7A"/>
    <w:rsid w:val="003E045F"/>
    <w:rsid w:val="003E0F06"/>
    <w:rsid w:val="003E1320"/>
    <w:rsid w:val="003E22CD"/>
    <w:rsid w:val="003E29D2"/>
    <w:rsid w:val="003E3558"/>
    <w:rsid w:val="003E4955"/>
    <w:rsid w:val="003E4B61"/>
    <w:rsid w:val="003E4D6F"/>
    <w:rsid w:val="003E60F4"/>
    <w:rsid w:val="003E7715"/>
    <w:rsid w:val="003E7A70"/>
    <w:rsid w:val="003E7AB2"/>
    <w:rsid w:val="003F0868"/>
    <w:rsid w:val="003F0D13"/>
    <w:rsid w:val="003F11DD"/>
    <w:rsid w:val="003F1FFE"/>
    <w:rsid w:val="003F217A"/>
    <w:rsid w:val="003F2EB2"/>
    <w:rsid w:val="003F38C6"/>
    <w:rsid w:val="003F451E"/>
    <w:rsid w:val="003F47F0"/>
    <w:rsid w:val="003F605D"/>
    <w:rsid w:val="003F68EF"/>
    <w:rsid w:val="003F6D5E"/>
    <w:rsid w:val="003F6F12"/>
    <w:rsid w:val="003F795C"/>
    <w:rsid w:val="00400192"/>
    <w:rsid w:val="00401692"/>
    <w:rsid w:val="00401811"/>
    <w:rsid w:val="00401CAB"/>
    <w:rsid w:val="00402DB9"/>
    <w:rsid w:val="004031E5"/>
    <w:rsid w:val="004032B4"/>
    <w:rsid w:val="004038C3"/>
    <w:rsid w:val="00405081"/>
    <w:rsid w:val="0040550B"/>
    <w:rsid w:val="00405829"/>
    <w:rsid w:val="0040595A"/>
    <w:rsid w:val="004064AC"/>
    <w:rsid w:val="00406963"/>
    <w:rsid w:val="004074D8"/>
    <w:rsid w:val="004129CA"/>
    <w:rsid w:val="00412C74"/>
    <w:rsid w:val="00414D43"/>
    <w:rsid w:val="0041514B"/>
    <w:rsid w:val="00415995"/>
    <w:rsid w:val="00415C8C"/>
    <w:rsid w:val="00415D31"/>
    <w:rsid w:val="00415EE9"/>
    <w:rsid w:val="00416ECD"/>
    <w:rsid w:val="004170C7"/>
    <w:rsid w:val="004173F0"/>
    <w:rsid w:val="00417E35"/>
    <w:rsid w:val="0042017C"/>
    <w:rsid w:val="00420273"/>
    <w:rsid w:val="0042085C"/>
    <w:rsid w:val="004210C5"/>
    <w:rsid w:val="00421286"/>
    <w:rsid w:val="00421B46"/>
    <w:rsid w:val="00422C0D"/>
    <w:rsid w:val="00422EC0"/>
    <w:rsid w:val="004234F0"/>
    <w:rsid w:val="004240AA"/>
    <w:rsid w:val="00424411"/>
    <w:rsid w:val="004244EF"/>
    <w:rsid w:val="00424979"/>
    <w:rsid w:val="00424A2E"/>
    <w:rsid w:val="00424B12"/>
    <w:rsid w:val="00425275"/>
    <w:rsid w:val="00425B84"/>
    <w:rsid w:val="00427060"/>
    <w:rsid w:val="00427E66"/>
    <w:rsid w:val="00430F25"/>
    <w:rsid w:val="00432256"/>
    <w:rsid w:val="00432385"/>
    <w:rsid w:val="004326C6"/>
    <w:rsid w:val="004330EE"/>
    <w:rsid w:val="004333EB"/>
    <w:rsid w:val="00433BC0"/>
    <w:rsid w:val="00434C86"/>
    <w:rsid w:val="00435AA9"/>
    <w:rsid w:val="00435D41"/>
    <w:rsid w:val="00435EF4"/>
    <w:rsid w:val="004375FB"/>
    <w:rsid w:val="00437921"/>
    <w:rsid w:val="004403DF"/>
    <w:rsid w:val="00441015"/>
    <w:rsid w:val="004419DA"/>
    <w:rsid w:val="00442B50"/>
    <w:rsid w:val="00442FDA"/>
    <w:rsid w:val="004432F8"/>
    <w:rsid w:val="004435B2"/>
    <w:rsid w:val="0044374B"/>
    <w:rsid w:val="0044392B"/>
    <w:rsid w:val="00444777"/>
    <w:rsid w:val="00444D50"/>
    <w:rsid w:val="00444FA0"/>
    <w:rsid w:val="0044630D"/>
    <w:rsid w:val="00446F51"/>
    <w:rsid w:val="0044705D"/>
    <w:rsid w:val="00447154"/>
    <w:rsid w:val="00450281"/>
    <w:rsid w:val="00450C2A"/>
    <w:rsid w:val="00451251"/>
    <w:rsid w:val="00451536"/>
    <w:rsid w:val="00451975"/>
    <w:rsid w:val="00453BB5"/>
    <w:rsid w:val="00453F2C"/>
    <w:rsid w:val="0045423E"/>
    <w:rsid w:val="00454483"/>
    <w:rsid w:val="004547B2"/>
    <w:rsid w:val="0045494B"/>
    <w:rsid w:val="00454E9A"/>
    <w:rsid w:val="004552D8"/>
    <w:rsid w:val="004554DA"/>
    <w:rsid w:val="00456B72"/>
    <w:rsid w:val="00457A12"/>
    <w:rsid w:val="0045847C"/>
    <w:rsid w:val="00460A4E"/>
    <w:rsid w:val="00460A5B"/>
    <w:rsid w:val="00460BE1"/>
    <w:rsid w:val="00460FAD"/>
    <w:rsid w:val="00461E9A"/>
    <w:rsid w:val="00461F87"/>
    <w:rsid w:val="00463076"/>
    <w:rsid w:val="00463157"/>
    <w:rsid w:val="0046381E"/>
    <w:rsid w:val="00463C6C"/>
    <w:rsid w:val="0046439E"/>
    <w:rsid w:val="00464598"/>
    <w:rsid w:val="00464BE5"/>
    <w:rsid w:val="0046524C"/>
    <w:rsid w:val="004655FE"/>
    <w:rsid w:val="0046630E"/>
    <w:rsid w:val="00466BA6"/>
    <w:rsid w:val="00467E5E"/>
    <w:rsid w:val="00467F68"/>
    <w:rsid w:val="00470684"/>
    <w:rsid w:val="0047099D"/>
    <w:rsid w:val="00470CC5"/>
    <w:rsid w:val="0047143D"/>
    <w:rsid w:val="004714B2"/>
    <w:rsid w:val="00472152"/>
    <w:rsid w:val="004727E2"/>
    <w:rsid w:val="0047481D"/>
    <w:rsid w:val="00474DD5"/>
    <w:rsid w:val="00476681"/>
    <w:rsid w:val="00476EB4"/>
    <w:rsid w:val="00477918"/>
    <w:rsid w:val="004807E2"/>
    <w:rsid w:val="0048081E"/>
    <w:rsid w:val="00480A00"/>
    <w:rsid w:val="00480D4C"/>
    <w:rsid w:val="004811C1"/>
    <w:rsid w:val="0048143C"/>
    <w:rsid w:val="004819BB"/>
    <w:rsid w:val="00481AFE"/>
    <w:rsid w:val="00482603"/>
    <w:rsid w:val="00482C3A"/>
    <w:rsid w:val="0048393E"/>
    <w:rsid w:val="00484F50"/>
    <w:rsid w:val="00484F9F"/>
    <w:rsid w:val="00485224"/>
    <w:rsid w:val="0048618E"/>
    <w:rsid w:val="004862D1"/>
    <w:rsid w:val="00486664"/>
    <w:rsid w:val="004867D0"/>
    <w:rsid w:val="00487180"/>
    <w:rsid w:val="00490088"/>
    <w:rsid w:val="004907FD"/>
    <w:rsid w:val="00490CF7"/>
    <w:rsid w:val="00490FC9"/>
    <w:rsid w:val="00491589"/>
    <w:rsid w:val="004915AD"/>
    <w:rsid w:val="00492206"/>
    <w:rsid w:val="0049225A"/>
    <w:rsid w:val="00492F23"/>
    <w:rsid w:val="004937BB"/>
    <w:rsid w:val="00493B9F"/>
    <w:rsid w:val="00493C4D"/>
    <w:rsid w:val="0049433D"/>
    <w:rsid w:val="004944BA"/>
    <w:rsid w:val="00494690"/>
    <w:rsid w:val="00494775"/>
    <w:rsid w:val="00496473"/>
    <w:rsid w:val="00496A77"/>
    <w:rsid w:val="00496C63"/>
    <w:rsid w:val="004971E0"/>
    <w:rsid w:val="0049739A"/>
    <w:rsid w:val="00497432"/>
    <w:rsid w:val="00497D73"/>
    <w:rsid w:val="004A080B"/>
    <w:rsid w:val="004A088B"/>
    <w:rsid w:val="004A0CB4"/>
    <w:rsid w:val="004A0CCE"/>
    <w:rsid w:val="004A137F"/>
    <w:rsid w:val="004A2374"/>
    <w:rsid w:val="004A26FD"/>
    <w:rsid w:val="004A2EF5"/>
    <w:rsid w:val="004A316B"/>
    <w:rsid w:val="004A384C"/>
    <w:rsid w:val="004A3B53"/>
    <w:rsid w:val="004A3BEA"/>
    <w:rsid w:val="004A48AE"/>
    <w:rsid w:val="004A4D7F"/>
    <w:rsid w:val="004A58FF"/>
    <w:rsid w:val="004A5A72"/>
    <w:rsid w:val="004A5BB3"/>
    <w:rsid w:val="004A5EAA"/>
    <w:rsid w:val="004A6151"/>
    <w:rsid w:val="004A68C0"/>
    <w:rsid w:val="004A72FB"/>
    <w:rsid w:val="004A7700"/>
    <w:rsid w:val="004A78B3"/>
    <w:rsid w:val="004A7C12"/>
    <w:rsid w:val="004A7CD3"/>
    <w:rsid w:val="004B0BC5"/>
    <w:rsid w:val="004B0E0B"/>
    <w:rsid w:val="004B0F95"/>
    <w:rsid w:val="004B124C"/>
    <w:rsid w:val="004B1A5D"/>
    <w:rsid w:val="004B1BBE"/>
    <w:rsid w:val="004B1C36"/>
    <w:rsid w:val="004B1E27"/>
    <w:rsid w:val="004B1EB2"/>
    <w:rsid w:val="004B22DD"/>
    <w:rsid w:val="004B2946"/>
    <w:rsid w:val="004B2F0A"/>
    <w:rsid w:val="004B3E6F"/>
    <w:rsid w:val="004B46EC"/>
    <w:rsid w:val="004B480C"/>
    <w:rsid w:val="004B5345"/>
    <w:rsid w:val="004B555B"/>
    <w:rsid w:val="004B5C7F"/>
    <w:rsid w:val="004B5F8E"/>
    <w:rsid w:val="004B62DA"/>
    <w:rsid w:val="004B68A9"/>
    <w:rsid w:val="004B6F23"/>
    <w:rsid w:val="004B6FB5"/>
    <w:rsid w:val="004B74B8"/>
    <w:rsid w:val="004C0BD5"/>
    <w:rsid w:val="004C0D02"/>
    <w:rsid w:val="004C13BC"/>
    <w:rsid w:val="004C192A"/>
    <w:rsid w:val="004C24A2"/>
    <w:rsid w:val="004C278B"/>
    <w:rsid w:val="004C3494"/>
    <w:rsid w:val="004C3D9F"/>
    <w:rsid w:val="004C43E8"/>
    <w:rsid w:val="004C4C3D"/>
    <w:rsid w:val="004C587A"/>
    <w:rsid w:val="004C610A"/>
    <w:rsid w:val="004C678B"/>
    <w:rsid w:val="004D0663"/>
    <w:rsid w:val="004D0860"/>
    <w:rsid w:val="004D0B67"/>
    <w:rsid w:val="004D0E41"/>
    <w:rsid w:val="004D16BF"/>
    <w:rsid w:val="004D17A1"/>
    <w:rsid w:val="004D1957"/>
    <w:rsid w:val="004D2032"/>
    <w:rsid w:val="004D22A5"/>
    <w:rsid w:val="004D22C1"/>
    <w:rsid w:val="004D25D9"/>
    <w:rsid w:val="004D266F"/>
    <w:rsid w:val="004D3032"/>
    <w:rsid w:val="004D381D"/>
    <w:rsid w:val="004D3F91"/>
    <w:rsid w:val="004D4772"/>
    <w:rsid w:val="004D48C9"/>
    <w:rsid w:val="004D4D9D"/>
    <w:rsid w:val="004D4F8E"/>
    <w:rsid w:val="004D5408"/>
    <w:rsid w:val="004D5673"/>
    <w:rsid w:val="004D56E9"/>
    <w:rsid w:val="004D5962"/>
    <w:rsid w:val="004D5D43"/>
    <w:rsid w:val="004D6D1F"/>
    <w:rsid w:val="004D6DA3"/>
    <w:rsid w:val="004D757A"/>
    <w:rsid w:val="004D7929"/>
    <w:rsid w:val="004D7DB6"/>
    <w:rsid w:val="004E0916"/>
    <w:rsid w:val="004E2336"/>
    <w:rsid w:val="004E2498"/>
    <w:rsid w:val="004E2933"/>
    <w:rsid w:val="004E29BC"/>
    <w:rsid w:val="004E2A1E"/>
    <w:rsid w:val="004E2DC3"/>
    <w:rsid w:val="004E2F7D"/>
    <w:rsid w:val="004E34EE"/>
    <w:rsid w:val="004E3B70"/>
    <w:rsid w:val="004E3D4A"/>
    <w:rsid w:val="004E41C4"/>
    <w:rsid w:val="004E44C6"/>
    <w:rsid w:val="004E55B5"/>
    <w:rsid w:val="004E642F"/>
    <w:rsid w:val="004E6587"/>
    <w:rsid w:val="004E6AED"/>
    <w:rsid w:val="004F097D"/>
    <w:rsid w:val="004F0B57"/>
    <w:rsid w:val="004F1A66"/>
    <w:rsid w:val="004F2C27"/>
    <w:rsid w:val="004F3958"/>
    <w:rsid w:val="004F452F"/>
    <w:rsid w:val="004F458B"/>
    <w:rsid w:val="004F65E1"/>
    <w:rsid w:val="004F7CC3"/>
    <w:rsid w:val="0050085F"/>
    <w:rsid w:val="005009F5"/>
    <w:rsid w:val="0050152E"/>
    <w:rsid w:val="005019C4"/>
    <w:rsid w:val="00501BC7"/>
    <w:rsid w:val="00502695"/>
    <w:rsid w:val="005027C3"/>
    <w:rsid w:val="005034CF"/>
    <w:rsid w:val="00503CAE"/>
    <w:rsid w:val="00503CD7"/>
    <w:rsid w:val="005065F5"/>
    <w:rsid w:val="00506C8B"/>
    <w:rsid w:val="00510A10"/>
    <w:rsid w:val="0051107B"/>
    <w:rsid w:val="0051166C"/>
    <w:rsid w:val="005118E7"/>
    <w:rsid w:val="00511B13"/>
    <w:rsid w:val="00512078"/>
    <w:rsid w:val="00512630"/>
    <w:rsid w:val="0051326F"/>
    <w:rsid w:val="00513D85"/>
    <w:rsid w:val="00514509"/>
    <w:rsid w:val="00514B24"/>
    <w:rsid w:val="00514EB0"/>
    <w:rsid w:val="005153B5"/>
    <w:rsid w:val="0051554E"/>
    <w:rsid w:val="00516EC0"/>
    <w:rsid w:val="00516FD1"/>
    <w:rsid w:val="005202B8"/>
    <w:rsid w:val="0052105A"/>
    <w:rsid w:val="0052119B"/>
    <w:rsid w:val="00521B09"/>
    <w:rsid w:val="005226B4"/>
    <w:rsid w:val="005228B2"/>
    <w:rsid w:val="00522F53"/>
    <w:rsid w:val="005240BE"/>
    <w:rsid w:val="00524368"/>
    <w:rsid w:val="00524E13"/>
    <w:rsid w:val="00524F91"/>
    <w:rsid w:val="005257CC"/>
    <w:rsid w:val="00525C88"/>
    <w:rsid w:val="00526689"/>
    <w:rsid w:val="00526A65"/>
    <w:rsid w:val="00526C3D"/>
    <w:rsid w:val="00530385"/>
    <w:rsid w:val="005303F2"/>
    <w:rsid w:val="0053041A"/>
    <w:rsid w:val="00530737"/>
    <w:rsid w:val="0053073D"/>
    <w:rsid w:val="005307AE"/>
    <w:rsid w:val="00530C17"/>
    <w:rsid w:val="005315B7"/>
    <w:rsid w:val="00531BF9"/>
    <w:rsid w:val="00531D07"/>
    <w:rsid w:val="00532554"/>
    <w:rsid w:val="005326B5"/>
    <w:rsid w:val="0053335F"/>
    <w:rsid w:val="00533376"/>
    <w:rsid w:val="00533535"/>
    <w:rsid w:val="00533595"/>
    <w:rsid w:val="00533A49"/>
    <w:rsid w:val="005344E9"/>
    <w:rsid w:val="0053467F"/>
    <w:rsid w:val="00534FE5"/>
    <w:rsid w:val="005351BA"/>
    <w:rsid w:val="00535924"/>
    <w:rsid w:val="00535B04"/>
    <w:rsid w:val="00535D1B"/>
    <w:rsid w:val="00536212"/>
    <w:rsid w:val="00537035"/>
    <w:rsid w:val="005372EC"/>
    <w:rsid w:val="00537F1A"/>
    <w:rsid w:val="0054012C"/>
    <w:rsid w:val="00540DC2"/>
    <w:rsid w:val="00540EFB"/>
    <w:rsid w:val="00542518"/>
    <w:rsid w:val="0054269D"/>
    <w:rsid w:val="00542BC2"/>
    <w:rsid w:val="00542E0E"/>
    <w:rsid w:val="00543243"/>
    <w:rsid w:val="00543AFD"/>
    <w:rsid w:val="00543F02"/>
    <w:rsid w:val="00544419"/>
    <w:rsid w:val="005448B9"/>
    <w:rsid w:val="00544ACF"/>
    <w:rsid w:val="00546037"/>
    <w:rsid w:val="0054633E"/>
    <w:rsid w:val="0054639F"/>
    <w:rsid w:val="00546552"/>
    <w:rsid w:val="00546A53"/>
    <w:rsid w:val="0054731D"/>
    <w:rsid w:val="005473ED"/>
    <w:rsid w:val="00550A7C"/>
    <w:rsid w:val="005519E3"/>
    <w:rsid w:val="00552BD9"/>
    <w:rsid w:val="00552DF5"/>
    <w:rsid w:val="005537C3"/>
    <w:rsid w:val="005541F1"/>
    <w:rsid w:val="005547CF"/>
    <w:rsid w:val="00554A24"/>
    <w:rsid w:val="00555510"/>
    <w:rsid w:val="00555790"/>
    <w:rsid w:val="00555B66"/>
    <w:rsid w:val="00555F6F"/>
    <w:rsid w:val="00555F97"/>
    <w:rsid w:val="00555FCF"/>
    <w:rsid w:val="00556072"/>
    <w:rsid w:val="005577FD"/>
    <w:rsid w:val="0055781A"/>
    <w:rsid w:val="00557A02"/>
    <w:rsid w:val="005607F7"/>
    <w:rsid w:val="00560C3E"/>
    <w:rsid w:val="00560DAE"/>
    <w:rsid w:val="00562962"/>
    <w:rsid w:val="00563C17"/>
    <w:rsid w:val="00563DA8"/>
    <w:rsid w:val="005642D9"/>
    <w:rsid w:val="00564851"/>
    <w:rsid w:val="00564D03"/>
    <w:rsid w:val="0056516A"/>
    <w:rsid w:val="005652B3"/>
    <w:rsid w:val="00565893"/>
    <w:rsid w:val="00565B77"/>
    <w:rsid w:val="00565F8E"/>
    <w:rsid w:val="0056689E"/>
    <w:rsid w:val="00567490"/>
    <w:rsid w:val="00570709"/>
    <w:rsid w:val="005713F5"/>
    <w:rsid w:val="005713FE"/>
    <w:rsid w:val="00571436"/>
    <w:rsid w:val="005719A2"/>
    <w:rsid w:val="00571A16"/>
    <w:rsid w:val="00572203"/>
    <w:rsid w:val="005727E1"/>
    <w:rsid w:val="005730B8"/>
    <w:rsid w:val="00573396"/>
    <w:rsid w:val="00573831"/>
    <w:rsid w:val="00574950"/>
    <w:rsid w:val="00574B9B"/>
    <w:rsid w:val="005761B1"/>
    <w:rsid w:val="0057625E"/>
    <w:rsid w:val="00576FBF"/>
    <w:rsid w:val="00577438"/>
    <w:rsid w:val="00577E01"/>
    <w:rsid w:val="00577F32"/>
    <w:rsid w:val="005810E9"/>
    <w:rsid w:val="005812BF"/>
    <w:rsid w:val="00582569"/>
    <w:rsid w:val="00582EA5"/>
    <w:rsid w:val="005831DE"/>
    <w:rsid w:val="005840F3"/>
    <w:rsid w:val="005842D1"/>
    <w:rsid w:val="0058488D"/>
    <w:rsid w:val="00584B41"/>
    <w:rsid w:val="00584EA6"/>
    <w:rsid w:val="00586317"/>
    <w:rsid w:val="005867C6"/>
    <w:rsid w:val="00586F5B"/>
    <w:rsid w:val="00587186"/>
    <w:rsid w:val="005873BF"/>
    <w:rsid w:val="00587606"/>
    <w:rsid w:val="00592072"/>
    <w:rsid w:val="00592483"/>
    <w:rsid w:val="00592C25"/>
    <w:rsid w:val="00593F04"/>
    <w:rsid w:val="005944A3"/>
    <w:rsid w:val="0059476D"/>
    <w:rsid w:val="005948B1"/>
    <w:rsid w:val="00594E65"/>
    <w:rsid w:val="00595A6C"/>
    <w:rsid w:val="00595BD4"/>
    <w:rsid w:val="00595FAC"/>
    <w:rsid w:val="00596D49"/>
    <w:rsid w:val="0059757C"/>
    <w:rsid w:val="00597733"/>
    <w:rsid w:val="00597EDB"/>
    <w:rsid w:val="005A0193"/>
    <w:rsid w:val="005A01A6"/>
    <w:rsid w:val="005A0636"/>
    <w:rsid w:val="005A073F"/>
    <w:rsid w:val="005A08FD"/>
    <w:rsid w:val="005A09AD"/>
    <w:rsid w:val="005A0AE7"/>
    <w:rsid w:val="005A0FC8"/>
    <w:rsid w:val="005A2294"/>
    <w:rsid w:val="005A36E3"/>
    <w:rsid w:val="005A4B9E"/>
    <w:rsid w:val="005A4DFF"/>
    <w:rsid w:val="005A5D9A"/>
    <w:rsid w:val="005A6794"/>
    <w:rsid w:val="005A67C2"/>
    <w:rsid w:val="005A7C97"/>
    <w:rsid w:val="005A7FF2"/>
    <w:rsid w:val="005B140E"/>
    <w:rsid w:val="005B1820"/>
    <w:rsid w:val="005B1984"/>
    <w:rsid w:val="005B243C"/>
    <w:rsid w:val="005B286B"/>
    <w:rsid w:val="005B2FC8"/>
    <w:rsid w:val="005B420E"/>
    <w:rsid w:val="005B434A"/>
    <w:rsid w:val="005B4A2E"/>
    <w:rsid w:val="005B4D8B"/>
    <w:rsid w:val="005B4E9A"/>
    <w:rsid w:val="005B5630"/>
    <w:rsid w:val="005B703C"/>
    <w:rsid w:val="005B7724"/>
    <w:rsid w:val="005B7BE5"/>
    <w:rsid w:val="005C0792"/>
    <w:rsid w:val="005C1459"/>
    <w:rsid w:val="005C20E3"/>
    <w:rsid w:val="005C2D36"/>
    <w:rsid w:val="005C3040"/>
    <w:rsid w:val="005C3556"/>
    <w:rsid w:val="005C4FF0"/>
    <w:rsid w:val="005C673C"/>
    <w:rsid w:val="005C68D1"/>
    <w:rsid w:val="005C6918"/>
    <w:rsid w:val="005C6ABA"/>
    <w:rsid w:val="005C73CB"/>
    <w:rsid w:val="005C768A"/>
    <w:rsid w:val="005C77E0"/>
    <w:rsid w:val="005C7B13"/>
    <w:rsid w:val="005D0144"/>
    <w:rsid w:val="005D0424"/>
    <w:rsid w:val="005D04D8"/>
    <w:rsid w:val="005D0FE1"/>
    <w:rsid w:val="005D172A"/>
    <w:rsid w:val="005D21BA"/>
    <w:rsid w:val="005D250C"/>
    <w:rsid w:val="005D26A0"/>
    <w:rsid w:val="005D330B"/>
    <w:rsid w:val="005D34FE"/>
    <w:rsid w:val="005D4607"/>
    <w:rsid w:val="005D4E39"/>
    <w:rsid w:val="005D53F8"/>
    <w:rsid w:val="005D54BC"/>
    <w:rsid w:val="005D54C8"/>
    <w:rsid w:val="005D5C59"/>
    <w:rsid w:val="005D6AC7"/>
    <w:rsid w:val="005D6AFD"/>
    <w:rsid w:val="005D6E74"/>
    <w:rsid w:val="005D7388"/>
    <w:rsid w:val="005D7564"/>
    <w:rsid w:val="005D7B5F"/>
    <w:rsid w:val="005D7C39"/>
    <w:rsid w:val="005D7D56"/>
    <w:rsid w:val="005E0468"/>
    <w:rsid w:val="005E14AC"/>
    <w:rsid w:val="005E179E"/>
    <w:rsid w:val="005E258B"/>
    <w:rsid w:val="005E37DB"/>
    <w:rsid w:val="005E3FB7"/>
    <w:rsid w:val="005E56E9"/>
    <w:rsid w:val="005E78F0"/>
    <w:rsid w:val="005E7E37"/>
    <w:rsid w:val="005F0E83"/>
    <w:rsid w:val="005F1E73"/>
    <w:rsid w:val="005F201F"/>
    <w:rsid w:val="005F2030"/>
    <w:rsid w:val="005F25CC"/>
    <w:rsid w:val="005F26C6"/>
    <w:rsid w:val="005F2DD2"/>
    <w:rsid w:val="005F366B"/>
    <w:rsid w:val="005F3872"/>
    <w:rsid w:val="005F3EB1"/>
    <w:rsid w:val="005F4075"/>
    <w:rsid w:val="005F46CA"/>
    <w:rsid w:val="005F4AB6"/>
    <w:rsid w:val="005F4BF1"/>
    <w:rsid w:val="005F4F78"/>
    <w:rsid w:val="005F5A98"/>
    <w:rsid w:val="005F612F"/>
    <w:rsid w:val="005F767B"/>
    <w:rsid w:val="005F7855"/>
    <w:rsid w:val="0060003A"/>
    <w:rsid w:val="00600590"/>
    <w:rsid w:val="00602F73"/>
    <w:rsid w:val="006034F5"/>
    <w:rsid w:val="0060423B"/>
    <w:rsid w:val="006043BC"/>
    <w:rsid w:val="00605BA5"/>
    <w:rsid w:val="00605BF5"/>
    <w:rsid w:val="00605CA8"/>
    <w:rsid w:val="00605F42"/>
    <w:rsid w:val="00606177"/>
    <w:rsid w:val="00606205"/>
    <w:rsid w:val="00606542"/>
    <w:rsid w:val="0060657C"/>
    <w:rsid w:val="0060664B"/>
    <w:rsid w:val="006068E4"/>
    <w:rsid w:val="00607603"/>
    <w:rsid w:val="00607F2E"/>
    <w:rsid w:val="0061022F"/>
    <w:rsid w:val="0061097F"/>
    <w:rsid w:val="00611152"/>
    <w:rsid w:val="0061128C"/>
    <w:rsid w:val="0061295B"/>
    <w:rsid w:val="00612DC6"/>
    <w:rsid w:val="0061335A"/>
    <w:rsid w:val="006135F2"/>
    <w:rsid w:val="00613BD7"/>
    <w:rsid w:val="00614D2D"/>
    <w:rsid w:val="00615644"/>
    <w:rsid w:val="00615776"/>
    <w:rsid w:val="0061762A"/>
    <w:rsid w:val="00617B9F"/>
    <w:rsid w:val="00617E94"/>
    <w:rsid w:val="006207F2"/>
    <w:rsid w:val="00621E20"/>
    <w:rsid w:val="00623112"/>
    <w:rsid w:val="006232C5"/>
    <w:rsid w:val="006232D1"/>
    <w:rsid w:val="00624467"/>
    <w:rsid w:val="00625344"/>
    <w:rsid w:val="006254E0"/>
    <w:rsid w:val="00625B79"/>
    <w:rsid w:val="00625D75"/>
    <w:rsid w:val="00625ED4"/>
    <w:rsid w:val="00626438"/>
    <w:rsid w:val="00626C20"/>
    <w:rsid w:val="00626F2F"/>
    <w:rsid w:val="00630166"/>
    <w:rsid w:val="006303EC"/>
    <w:rsid w:val="00631078"/>
    <w:rsid w:val="00631A00"/>
    <w:rsid w:val="00633110"/>
    <w:rsid w:val="006331CD"/>
    <w:rsid w:val="00633A7B"/>
    <w:rsid w:val="00633C85"/>
    <w:rsid w:val="00633EA8"/>
    <w:rsid w:val="006367AB"/>
    <w:rsid w:val="00636D15"/>
    <w:rsid w:val="006375FA"/>
    <w:rsid w:val="00640511"/>
    <w:rsid w:val="00640BA0"/>
    <w:rsid w:val="00642101"/>
    <w:rsid w:val="00642848"/>
    <w:rsid w:val="0064314B"/>
    <w:rsid w:val="006435F8"/>
    <w:rsid w:val="00643A89"/>
    <w:rsid w:val="00644C1C"/>
    <w:rsid w:val="006450DE"/>
    <w:rsid w:val="006454D4"/>
    <w:rsid w:val="00645991"/>
    <w:rsid w:val="00645EF5"/>
    <w:rsid w:val="006461C8"/>
    <w:rsid w:val="00646586"/>
    <w:rsid w:val="00647346"/>
    <w:rsid w:val="0064780D"/>
    <w:rsid w:val="00647F5E"/>
    <w:rsid w:val="0065016D"/>
    <w:rsid w:val="006508C8"/>
    <w:rsid w:val="00652032"/>
    <w:rsid w:val="00652946"/>
    <w:rsid w:val="00653234"/>
    <w:rsid w:val="00653E03"/>
    <w:rsid w:val="00654330"/>
    <w:rsid w:val="006544A7"/>
    <w:rsid w:val="00654B1F"/>
    <w:rsid w:val="00654C83"/>
    <w:rsid w:val="00656ABF"/>
    <w:rsid w:val="006571FE"/>
    <w:rsid w:val="00657239"/>
    <w:rsid w:val="0065791D"/>
    <w:rsid w:val="00657B65"/>
    <w:rsid w:val="00657B78"/>
    <w:rsid w:val="00660470"/>
    <w:rsid w:val="00660D45"/>
    <w:rsid w:val="0066164F"/>
    <w:rsid w:val="00661974"/>
    <w:rsid w:val="006624A7"/>
    <w:rsid w:val="006626A9"/>
    <w:rsid w:val="00662D75"/>
    <w:rsid w:val="0066311F"/>
    <w:rsid w:val="00663C0E"/>
    <w:rsid w:val="00664B75"/>
    <w:rsid w:val="00664FC0"/>
    <w:rsid w:val="006671D7"/>
    <w:rsid w:val="006675EC"/>
    <w:rsid w:val="00667CAB"/>
    <w:rsid w:val="006704B9"/>
    <w:rsid w:val="0067087E"/>
    <w:rsid w:val="006721BF"/>
    <w:rsid w:val="00672598"/>
    <w:rsid w:val="00672B01"/>
    <w:rsid w:val="0067311C"/>
    <w:rsid w:val="00673ADD"/>
    <w:rsid w:val="00673B27"/>
    <w:rsid w:val="00673BE6"/>
    <w:rsid w:val="00673DC3"/>
    <w:rsid w:val="00674A90"/>
    <w:rsid w:val="0067520A"/>
    <w:rsid w:val="006753F4"/>
    <w:rsid w:val="00675488"/>
    <w:rsid w:val="0067593D"/>
    <w:rsid w:val="00676761"/>
    <w:rsid w:val="006767DD"/>
    <w:rsid w:val="00676F8B"/>
    <w:rsid w:val="00677DF2"/>
    <w:rsid w:val="006800A2"/>
    <w:rsid w:val="006815DE"/>
    <w:rsid w:val="006816A0"/>
    <w:rsid w:val="00681995"/>
    <w:rsid w:val="00681A27"/>
    <w:rsid w:val="00681FB4"/>
    <w:rsid w:val="006824B3"/>
    <w:rsid w:val="00682755"/>
    <w:rsid w:val="00683245"/>
    <w:rsid w:val="00683354"/>
    <w:rsid w:val="006853A9"/>
    <w:rsid w:val="006854D0"/>
    <w:rsid w:val="00686E7F"/>
    <w:rsid w:val="006872BB"/>
    <w:rsid w:val="00687376"/>
    <w:rsid w:val="00687994"/>
    <w:rsid w:val="00687BD6"/>
    <w:rsid w:val="00687EB4"/>
    <w:rsid w:val="00690483"/>
    <w:rsid w:val="00690C9B"/>
    <w:rsid w:val="00690CCB"/>
    <w:rsid w:val="00692052"/>
    <w:rsid w:val="006935A8"/>
    <w:rsid w:val="006940E2"/>
    <w:rsid w:val="006958EC"/>
    <w:rsid w:val="006958F3"/>
    <w:rsid w:val="006965FD"/>
    <w:rsid w:val="0069670D"/>
    <w:rsid w:val="00696D9A"/>
    <w:rsid w:val="006976F3"/>
    <w:rsid w:val="0069778A"/>
    <w:rsid w:val="006A168D"/>
    <w:rsid w:val="006A17AF"/>
    <w:rsid w:val="006A18BD"/>
    <w:rsid w:val="006A1AFD"/>
    <w:rsid w:val="006A2ECA"/>
    <w:rsid w:val="006A3CAF"/>
    <w:rsid w:val="006A4830"/>
    <w:rsid w:val="006A6101"/>
    <w:rsid w:val="006A6284"/>
    <w:rsid w:val="006A63C1"/>
    <w:rsid w:val="006A64D8"/>
    <w:rsid w:val="006A679D"/>
    <w:rsid w:val="006B02D3"/>
    <w:rsid w:val="006B0927"/>
    <w:rsid w:val="006B0E67"/>
    <w:rsid w:val="006B16A4"/>
    <w:rsid w:val="006B1755"/>
    <w:rsid w:val="006B1BFD"/>
    <w:rsid w:val="006B2207"/>
    <w:rsid w:val="006B29F2"/>
    <w:rsid w:val="006B2E29"/>
    <w:rsid w:val="006B3123"/>
    <w:rsid w:val="006B45E4"/>
    <w:rsid w:val="006B475B"/>
    <w:rsid w:val="006B5852"/>
    <w:rsid w:val="006B5D60"/>
    <w:rsid w:val="006B6BB8"/>
    <w:rsid w:val="006B6E09"/>
    <w:rsid w:val="006C0436"/>
    <w:rsid w:val="006C0D5C"/>
    <w:rsid w:val="006C14A9"/>
    <w:rsid w:val="006C2742"/>
    <w:rsid w:val="006C48A0"/>
    <w:rsid w:val="006C4ED2"/>
    <w:rsid w:val="006C51F2"/>
    <w:rsid w:val="006C787E"/>
    <w:rsid w:val="006D00EF"/>
    <w:rsid w:val="006D044A"/>
    <w:rsid w:val="006D0A13"/>
    <w:rsid w:val="006D0E52"/>
    <w:rsid w:val="006D0EE9"/>
    <w:rsid w:val="006D111D"/>
    <w:rsid w:val="006D2904"/>
    <w:rsid w:val="006D2AF7"/>
    <w:rsid w:val="006D33B3"/>
    <w:rsid w:val="006D3B3A"/>
    <w:rsid w:val="006D3BDF"/>
    <w:rsid w:val="006D4A51"/>
    <w:rsid w:val="006D5051"/>
    <w:rsid w:val="006D5856"/>
    <w:rsid w:val="006D5DDF"/>
    <w:rsid w:val="006D5F27"/>
    <w:rsid w:val="006D687E"/>
    <w:rsid w:val="006D6ABC"/>
    <w:rsid w:val="006E01C0"/>
    <w:rsid w:val="006E1AE6"/>
    <w:rsid w:val="006E2AE4"/>
    <w:rsid w:val="006E3EA1"/>
    <w:rsid w:val="006E51AE"/>
    <w:rsid w:val="006E5E05"/>
    <w:rsid w:val="006E6ED4"/>
    <w:rsid w:val="006E71D3"/>
    <w:rsid w:val="006E7521"/>
    <w:rsid w:val="006F0048"/>
    <w:rsid w:val="006F03F1"/>
    <w:rsid w:val="006F045B"/>
    <w:rsid w:val="006F0678"/>
    <w:rsid w:val="006F0A1B"/>
    <w:rsid w:val="006F161C"/>
    <w:rsid w:val="006F2339"/>
    <w:rsid w:val="006F27CF"/>
    <w:rsid w:val="006F387E"/>
    <w:rsid w:val="006F40A9"/>
    <w:rsid w:val="006F4BB8"/>
    <w:rsid w:val="006F5263"/>
    <w:rsid w:val="006F5B84"/>
    <w:rsid w:val="006F604B"/>
    <w:rsid w:val="007018C2"/>
    <w:rsid w:val="007026BB"/>
    <w:rsid w:val="0070360D"/>
    <w:rsid w:val="00703AAB"/>
    <w:rsid w:val="00704139"/>
    <w:rsid w:val="0070457A"/>
    <w:rsid w:val="007049E2"/>
    <w:rsid w:val="00704C6F"/>
    <w:rsid w:val="007056C9"/>
    <w:rsid w:val="007056D6"/>
    <w:rsid w:val="0070712F"/>
    <w:rsid w:val="007071CA"/>
    <w:rsid w:val="00707D97"/>
    <w:rsid w:val="00707F8A"/>
    <w:rsid w:val="0071013A"/>
    <w:rsid w:val="00711315"/>
    <w:rsid w:val="00711575"/>
    <w:rsid w:val="00712BAC"/>
    <w:rsid w:val="0071365D"/>
    <w:rsid w:val="007139AF"/>
    <w:rsid w:val="00714045"/>
    <w:rsid w:val="00714F84"/>
    <w:rsid w:val="007157BD"/>
    <w:rsid w:val="00715A55"/>
    <w:rsid w:val="00715EE2"/>
    <w:rsid w:val="007163DD"/>
    <w:rsid w:val="00716EB8"/>
    <w:rsid w:val="0071773B"/>
    <w:rsid w:val="00721553"/>
    <w:rsid w:val="0072182D"/>
    <w:rsid w:val="007223A2"/>
    <w:rsid w:val="00722734"/>
    <w:rsid w:val="0072381C"/>
    <w:rsid w:val="00724110"/>
    <w:rsid w:val="007245BC"/>
    <w:rsid w:val="007247DF"/>
    <w:rsid w:val="007252C9"/>
    <w:rsid w:val="00726548"/>
    <w:rsid w:val="00726CDF"/>
    <w:rsid w:val="0073054D"/>
    <w:rsid w:val="0073066E"/>
    <w:rsid w:val="00730D28"/>
    <w:rsid w:val="00731382"/>
    <w:rsid w:val="0073195D"/>
    <w:rsid w:val="00731ACD"/>
    <w:rsid w:val="00731F2D"/>
    <w:rsid w:val="00732354"/>
    <w:rsid w:val="0073362A"/>
    <w:rsid w:val="007339DA"/>
    <w:rsid w:val="00734220"/>
    <w:rsid w:val="00734FD2"/>
    <w:rsid w:val="007354CA"/>
    <w:rsid w:val="007363E6"/>
    <w:rsid w:val="00736BDF"/>
    <w:rsid w:val="007371AE"/>
    <w:rsid w:val="007371C0"/>
    <w:rsid w:val="00737DA8"/>
    <w:rsid w:val="00737EC9"/>
    <w:rsid w:val="00740211"/>
    <w:rsid w:val="007403B3"/>
    <w:rsid w:val="00740DE8"/>
    <w:rsid w:val="00741B02"/>
    <w:rsid w:val="0074274C"/>
    <w:rsid w:val="00743DC3"/>
    <w:rsid w:val="00744929"/>
    <w:rsid w:val="007449BF"/>
    <w:rsid w:val="00744F64"/>
    <w:rsid w:val="007451A9"/>
    <w:rsid w:val="0074578D"/>
    <w:rsid w:val="00745D85"/>
    <w:rsid w:val="0074669B"/>
    <w:rsid w:val="00747DAA"/>
    <w:rsid w:val="00751208"/>
    <w:rsid w:val="00751377"/>
    <w:rsid w:val="00751D1F"/>
    <w:rsid w:val="007524A7"/>
    <w:rsid w:val="00752864"/>
    <w:rsid w:val="00752E11"/>
    <w:rsid w:val="007547BC"/>
    <w:rsid w:val="00754AFE"/>
    <w:rsid w:val="00755553"/>
    <w:rsid w:val="007566AB"/>
    <w:rsid w:val="00756ACB"/>
    <w:rsid w:val="007574C3"/>
    <w:rsid w:val="00757772"/>
    <w:rsid w:val="00760B51"/>
    <w:rsid w:val="00762BB5"/>
    <w:rsid w:val="00762C0F"/>
    <w:rsid w:val="0076438A"/>
    <w:rsid w:val="00764637"/>
    <w:rsid w:val="00764AB1"/>
    <w:rsid w:val="00765308"/>
    <w:rsid w:val="00765952"/>
    <w:rsid w:val="00765FE2"/>
    <w:rsid w:val="00766472"/>
    <w:rsid w:val="007673F8"/>
    <w:rsid w:val="00767489"/>
    <w:rsid w:val="00767791"/>
    <w:rsid w:val="00767AA8"/>
    <w:rsid w:val="00770165"/>
    <w:rsid w:val="007715AB"/>
    <w:rsid w:val="00771767"/>
    <w:rsid w:val="00772C95"/>
    <w:rsid w:val="00772F82"/>
    <w:rsid w:val="00773B6E"/>
    <w:rsid w:val="00773B9F"/>
    <w:rsid w:val="00774183"/>
    <w:rsid w:val="00774580"/>
    <w:rsid w:val="00774B07"/>
    <w:rsid w:val="00775EE8"/>
    <w:rsid w:val="00776389"/>
    <w:rsid w:val="00777812"/>
    <w:rsid w:val="00777E23"/>
    <w:rsid w:val="00780187"/>
    <w:rsid w:val="007804BA"/>
    <w:rsid w:val="007805FC"/>
    <w:rsid w:val="00781405"/>
    <w:rsid w:val="00782B0E"/>
    <w:rsid w:val="00782B63"/>
    <w:rsid w:val="00783038"/>
    <w:rsid w:val="00783054"/>
    <w:rsid w:val="007832AC"/>
    <w:rsid w:val="00784035"/>
    <w:rsid w:val="0078469E"/>
    <w:rsid w:val="00784A2A"/>
    <w:rsid w:val="00784A7B"/>
    <w:rsid w:val="00785138"/>
    <w:rsid w:val="00785FC8"/>
    <w:rsid w:val="0078631F"/>
    <w:rsid w:val="007868D9"/>
    <w:rsid w:val="00786BF7"/>
    <w:rsid w:val="0078712A"/>
    <w:rsid w:val="00787932"/>
    <w:rsid w:val="00787D6D"/>
    <w:rsid w:val="00787F1D"/>
    <w:rsid w:val="007902B8"/>
    <w:rsid w:val="007906A5"/>
    <w:rsid w:val="007906C8"/>
    <w:rsid w:val="007908A3"/>
    <w:rsid w:val="00791445"/>
    <w:rsid w:val="00792155"/>
    <w:rsid w:val="007927D1"/>
    <w:rsid w:val="00792DE2"/>
    <w:rsid w:val="0079430C"/>
    <w:rsid w:val="0079580B"/>
    <w:rsid w:val="00797414"/>
    <w:rsid w:val="007977B4"/>
    <w:rsid w:val="007A04E6"/>
    <w:rsid w:val="007A0D51"/>
    <w:rsid w:val="007A190A"/>
    <w:rsid w:val="007A1B1A"/>
    <w:rsid w:val="007A1C3B"/>
    <w:rsid w:val="007A2611"/>
    <w:rsid w:val="007A2BDB"/>
    <w:rsid w:val="007A2C31"/>
    <w:rsid w:val="007A2C5C"/>
    <w:rsid w:val="007A32B8"/>
    <w:rsid w:val="007A3503"/>
    <w:rsid w:val="007A49B4"/>
    <w:rsid w:val="007A4A05"/>
    <w:rsid w:val="007A4E62"/>
    <w:rsid w:val="007A4F14"/>
    <w:rsid w:val="007A71AE"/>
    <w:rsid w:val="007A7974"/>
    <w:rsid w:val="007B049B"/>
    <w:rsid w:val="007B064B"/>
    <w:rsid w:val="007B074A"/>
    <w:rsid w:val="007B12F6"/>
    <w:rsid w:val="007B1323"/>
    <w:rsid w:val="007B1572"/>
    <w:rsid w:val="007B266F"/>
    <w:rsid w:val="007B2BC4"/>
    <w:rsid w:val="007B3D0F"/>
    <w:rsid w:val="007B3F83"/>
    <w:rsid w:val="007B4B98"/>
    <w:rsid w:val="007B5824"/>
    <w:rsid w:val="007B61B9"/>
    <w:rsid w:val="007B77BB"/>
    <w:rsid w:val="007B7BA0"/>
    <w:rsid w:val="007C1255"/>
    <w:rsid w:val="007C195A"/>
    <w:rsid w:val="007C246D"/>
    <w:rsid w:val="007C271A"/>
    <w:rsid w:val="007C4B48"/>
    <w:rsid w:val="007C6CD1"/>
    <w:rsid w:val="007C7350"/>
    <w:rsid w:val="007C758C"/>
    <w:rsid w:val="007C77F7"/>
    <w:rsid w:val="007D0226"/>
    <w:rsid w:val="007D0787"/>
    <w:rsid w:val="007D09BE"/>
    <w:rsid w:val="007D1220"/>
    <w:rsid w:val="007D1AED"/>
    <w:rsid w:val="007D1F81"/>
    <w:rsid w:val="007D23F8"/>
    <w:rsid w:val="007D295F"/>
    <w:rsid w:val="007D3058"/>
    <w:rsid w:val="007D4120"/>
    <w:rsid w:val="007D46EE"/>
    <w:rsid w:val="007D59E8"/>
    <w:rsid w:val="007D654F"/>
    <w:rsid w:val="007D6DFE"/>
    <w:rsid w:val="007D6E82"/>
    <w:rsid w:val="007E163F"/>
    <w:rsid w:val="007E283C"/>
    <w:rsid w:val="007E3622"/>
    <w:rsid w:val="007E3A8A"/>
    <w:rsid w:val="007E3DB6"/>
    <w:rsid w:val="007E5ED4"/>
    <w:rsid w:val="007E721A"/>
    <w:rsid w:val="007E7598"/>
    <w:rsid w:val="007E7CCB"/>
    <w:rsid w:val="007F056B"/>
    <w:rsid w:val="007F0CDD"/>
    <w:rsid w:val="007F2750"/>
    <w:rsid w:val="007F2786"/>
    <w:rsid w:val="007F2D7F"/>
    <w:rsid w:val="007F2FB0"/>
    <w:rsid w:val="007F3007"/>
    <w:rsid w:val="007F3C72"/>
    <w:rsid w:val="007F4A05"/>
    <w:rsid w:val="007F4A43"/>
    <w:rsid w:val="007F4CD4"/>
    <w:rsid w:val="007F53E2"/>
    <w:rsid w:val="007F5A0A"/>
    <w:rsid w:val="007F6523"/>
    <w:rsid w:val="007F6FBA"/>
    <w:rsid w:val="007F7621"/>
    <w:rsid w:val="007F7F59"/>
    <w:rsid w:val="008008CC"/>
    <w:rsid w:val="0080126E"/>
    <w:rsid w:val="008012FF"/>
    <w:rsid w:val="00801878"/>
    <w:rsid w:val="008022FD"/>
    <w:rsid w:val="00802C98"/>
    <w:rsid w:val="00802D80"/>
    <w:rsid w:val="00802EB3"/>
    <w:rsid w:val="00803082"/>
    <w:rsid w:val="008037FA"/>
    <w:rsid w:val="00803C98"/>
    <w:rsid w:val="00803CD7"/>
    <w:rsid w:val="00805030"/>
    <w:rsid w:val="008050A5"/>
    <w:rsid w:val="008052E4"/>
    <w:rsid w:val="00805F98"/>
    <w:rsid w:val="00806615"/>
    <w:rsid w:val="0080743A"/>
    <w:rsid w:val="0080762C"/>
    <w:rsid w:val="00811ECD"/>
    <w:rsid w:val="00812028"/>
    <w:rsid w:val="008127F1"/>
    <w:rsid w:val="00812A94"/>
    <w:rsid w:val="00813F41"/>
    <w:rsid w:val="00814356"/>
    <w:rsid w:val="008145C0"/>
    <w:rsid w:val="00814CA7"/>
    <w:rsid w:val="00815B16"/>
    <w:rsid w:val="008164F6"/>
    <w:rsid w:val="0081688F"/>
    <w:rsid w:val="00816F21"/>
    <w:rsid w:val="0081760B"/>
    <w:rsid w:val="00817A0F"/>
    <w:rsid w:val="00817EE5"/>
    <w:rsid w:val="00821C2C"/>
    <w:rsid w:val="00821EC7"/>
    <w:rsid w:val="008231A3"/>
    <w:rsid w:val="00823BCD"/>
    <w:rsid w:val="00823C1C"/>
    <w:rsid w:val="008244D9"/>
    <w:rsid w:val="00826FEB"/>
    <w:rsid w:val="008274DD"/>
    <w:rsid w:val="008276A5"/>
    <w:rsid w:val="00830330"/>
    <w:rsid w:val="00830876"/>
    <w:rsid w:val="00830A93"/>
    <w:rsid w:val="00831E01"/>
    <w:rsid w:val="00832CB6"/>
    <w:rsid w:val="00832E00"/>
    <w:rsid w:val="00832E2A"/>
    <w:rsid w:val="00833238"/>
    <w:rsid w:val="00833360"/>
    <w:rsid w:val="00833C5B"/>
    <w:rsid w:val="00833E51"/>
    <w:rsid w:val="00834708"/>
    <w:rsid w:val="008347F9"/>
    <w:rsid w:val="00834B07"/>
    <w:rsid w:val="00834C2D"/>
    <w:rsid w:val="00834EFD"/>
    <w:rsid w:val="00835AFD"/>
    <w:rsid w:val="00835FCC"/>
    <w:rsid w:val="0083646E"/>
    <w:rsid w:val="00836536"/>
    <w:rsid w:val="008370E2"/>
    <w:rsid w:val="00837970"/>
    <w:rsid w:val="00837E11"/>
    <w:rsid w:val="00840405"/>
    <w:rsid w:val="0084115A"/>
    <w:rsid w:val="00841220"/>
    <w:rsid w:val="00841263"/>
    <w:rsid w:val="008412B7"/>
    <w:rsid w:val="00843036"/>
    <w:rsid w:val="008431CE"/>
    <w:rsid w:val="00843735"/>
    <w:rsid w:val="00843A69"/>
    <w:rsid w:val="00843ABC"/>
    <w:rsid w:val="00843E87"/>
    <w:rsid w:val="008446B4"/>
    <w:rsid w:val="0084517E"/>
    <w:rsid w:val="00845541"/>
    <w:rsid w:val="00845A0E"/>
    <w:rsid w:val="00845AE8"/>
    <w:rsid w:val="00845DEA"/>
    <w:rsid w:val="00846B3D"/>
    <w:rsid w:val="00847033"/>
    <w:rsid w:val="0084757D"/>
    <w:rsid w:val="008477EC"/>
    <w:rsid w:val="00847D8E"/>
    <w:rsid w:val="00847DE9"/>
    <w:rsid w:val="008509E7"/>
    <w:rsid w:val="008512DD"/>
    <w:rsid w:val="00851681"/>
    <w:rsid w:val="00853EA8"/>
    <w:rsid w:val="00854623"/>
    <w:rsid w:val="00854704"/>
    <w:rsid w:val="00854908"/>
    <w:rsid w:val="008552F0"/>
    <w:rsid w:val="008555C9"/>
    <w:rsid w:val="00855B8C"/>
    <w:rsid w:val="00856127"/>
    <w:rsid w:val="00856A58"/>
    <w:rsid w:val="00856A67"/>
    <w:rsid w:val="00856B98"/>
    <w:rsid w:val="00856C3F"/>
    <w:rsid w:val="00856E7D"/>
    <w:rsid w:val="00856ED6"/>
    <w:rsid w:val="00857290"/>
    <w:rsid w:val="00857413"/>
    <w:rsid w:val="008574F0"/>
    <w:rsid w:val="0085779D"/>
    <w:rsid w:val="00860A45"/>
    <w:rsid w:val="008618C1"/>
    <w:rsid w:val="0086249B"/>
    <w:rsid w:val="008629B1"/>
    <w:rsid w:val="00862D2A"/>
    <w:rsid w:val="0086449F"/>
    <w:rsid w:val="00864CFD"/>
    <w:rsid w:val="00865425"/>
    <w:rsid w:val="00865FB5"/>
    <w:rsid w:val="00865FD3"/>
    <w:rsid w:val="00867070"/>
    <w:rsid w:val="008671F8"/>
    <w:rsid w:val="00870487"/>
    <w:rsid w:val="0087048E"/>
    <w:rsid w:val="00870FCE"/>
    <w:rsid w:val="00871728"/>
    <w:rsid w:val="00872001"/>
    <w:rsid w:val="00873168"/>
    <w:rsid w:val="0087338F"/>
    <w:rsid w:val="008737D1"/>
    <w:rsid w:val="008744A5"/>
    <w:rsid w:val="00874506"/>
    <w:rsid w:val="00874BB1"/>
    <w:rsid w:val="0087539B"/>
    <w:rsid w:val="00875D8B"/>
    <w:rsid w:val="00876731"/>
    <w:rsid w:val="00876AC3"/>
    <w:rsid w:val="00880C0D"/>
    <w:rsid w:val="00880FB3"/>
    <w:rsid w:val="008818F3"/>
    <w:rsid w:val="00881B05"/>
    <w:rsid w:val="00882BC9"/>
    <w:rsid w:val="00883A96"/>
    <w:rsid w:val="00883F3A"/>
    <w:rsid w:val="00884089"/>
    <w:rsid w:val="0088429D"/>
    <w:rsid w:val="00884353"/>
    <w:rsid w:val="00884522"/>
    <w:rsid w:val="00884FFE"/>
    <w:rsid w:val="0088504D"/>
    <w:rsid w:val="00885734"/>
    <w:rsid w:val="00885A09"/>
    <w:rsid w:val="008871F9"/>
    <w:rsid w:val="00887DD7"/>
    <w:rsid w:val="008904CF"/>
    <w:rsid w:val="008920C6"/>
    <w:rsid w:val="00892F3A"/>
    <w:rsid w:val="00893563"/>
    <w:rsid w:val="00893D1E"/>
    <w:rsid w:val="00894B77"/>
    <w:rsid w:val="00894D23"/>
    <w:rsid w:val="008956CF"/>
    <w:rsid w:val="00895B87"/>
    <w:rsid w:val="00895DD4"/>
    <w:rsid w:val="0089681A"/>
    <w:rsid w:val="00897EF4"/>
    <w:rsid w:val="008A0505"/>
    <w:rsid w:val="008A0ABC"/>
    <w:rsid w:val="008A0FE0"/>
    <w:rsid w:val="008A103B"/>
    <w:rsid w:val="008A1337"/>
    <w:rsid w:val="008A1701"/>
    <w:rsid w:val="008A2500"/>
    <w:rsid w:val="008A29EF"/>
    <w:rsid w:val="008A3A40"/>
    <w:rsid w:val="008A4FD7"/>
    <w:rsid w:val="008A528A"/>
    <w:rsid w:val="008A6101"/>
    <w:rsid w:val="008A6440"/>
    <w:rsid w:val="008A6721"/>
    <w:rsid w:val="008A6BDD"/>
    <w:rsid w:val="008A6E92"/>
    <w:rsid w:val="008A747C"/>
    <w:rsid w:val="008A7912"/>
    <w:rsid w:val="008B10A7"/>
    <w:rsid w:val="008B1CB1"/>
    <w:rsid w:val="008B229E"/>
    <w:rsid w:val="008B2493"/>
    <w:rsid w:val="008B272E"/>
    <w:rsid w:val="008B30DF"/>
    <w:rsid w:val="008B405C"/>
    <w:rsid w:val="008B425E"/>
    <w:rsid w:val="008B4E98"/>
    <w:rsid w:val="008B51F0"/>
    <w:rsid w:val="008B5329"/>
    <w:rsid w:val="008B56D8"/>
    <w:rsid w:val="008B6252"/>
    <w:rsid w:val="008B638D"/>
    <w:rsid w:val="008B64CA"/>
    <w:rsid w:val="008B65CE"/>
    <w:rsid w:val="008B660F"/>
    <w:rsid w:val="008B75C6"/>
    <w:rsid w:val="008B77F5"/>
    <w:rsid w:val="008C131C"/>
    <w:rsid w:val="008C1C34"/>
    <w:rsid w:val="008C28EB"/>
    <w:rsid w:val="008C2D6B"/>
    <w:rsid w:val="008C4303"/>
    <w:rsid w:val="008C6B30"/>
    <w:rsid w:val="008C6E49"/>
    <w:rsid w:val="008C6EA9"/>
    <w:rsid w:val="008C709E"/>
    <w:rsid w:val="008D1664"/>
    <w:rsid w:val="008D1781"/>
    <w:rsid w:val="008D18FE"/>
    <w:rsid w:val="008D1A87"/>
    <w:rsid w:val="008D23C9"/>
    <w:rsid w:val="008D2B7F"/>
    <w:rsid w:val="008D31A6"/>
    <w:rsid w:val="008D32C0"/>
    <w:rsid w:val="008D36DD"/>
    <w:rsid w:val="008D3705"/>
    <w:rsid w:val="008D4731"/>
    <w:rsid w:val="008D5512"/>
    <w:rsid w:val="008D578C"/>
    <w:rsid w:val="008D57EA"/>
    <w:rsid w:val="008D5E09"/>
    <w:rsid w:val="008D6738"/>
    <w:rsid w:val="008D6AA4"/>
    <w:rsid w:val="008D6B27"/>
    <w:rsid w:val="008D6D5E"/>
    <w:rsid w:val="008E07FD"/>
    <w:rsid w:val="008E0C3B"/>
    <w:rsid w:val="008E1067"/>
    <w:rsid w:val="008E10D4"/>
    <w:rsid w:val="008E12D6"/>
    <w:rsid w:val="008E158A"/>
    <w:rsid w:val="008E3CB3"/>
    <w:rsid w:val="008E50A4"/>
    <w:rsid w:val="008E549C"/>
    <w:rsid w:val="008E5910"/>
    <w:rsid w:val="008E6423"/>
    <w:rsid w:val="008E66B2"/>
    <w:rsid w:val="008E6879"/>
    <w:rsid w:val="008E7906"/>
    <w:rsid w:val="008E7E90"/>
    <w:rsid w:val="008F0012"/>
    <w:rsid w:val="008F0974"/>
    <w:rsid w:val="008F1261"/>
    <w:rsid w:val="008F14BF"/>
    <w:rsid w:val="008F2282"/>
    <w:rsid w:val="008F37C3"/>
    <w:rsid w:val="008F3B72"/>
    <w:rsid w:val="008F45A1"/>
    <w:rsid w:val="008F48C3"/>
    <w:rsid w:val="008F4D98"/>
    <w:rsid w:val="008F5F8E"/>
    <w:rsid w:val="008F65A7"/>
    <w:rsid w:val="008F66F8"/>
    <w:rsid w:val="008F6EB4"/>
    <w:rsid w:val="009002F4"/>
    <w:rsid w:val="00900438"/>
    <w:rsid w:val="009004AC"/>
    <w:rsid w:val="0090071F"/>
    <w:rsid w:val="009011B9"/>
    <w:rsid w:val="00901233"/>
    <w:rsid w:val="00902327"/>
    <w:rsid w:val="00902E8D"/>
    <w:rsid w:val="00903384"/>
    <w:rsid w:val="00903AFC"/>
    <w:rsid w:val="00903C1F"/>
    <w:rsid w:val="00903D15"/>
    <w:rsid w:val="0090427B"/>
    <w:rsid w:val="00905A0A"/>
    <w:rsid w:val="00905B61"/>
    <w:rsid w:val="0090633C"/>
    <w:rsid w:val="009064B5"/>
    <w:rsid w:val="009104BD"/>
    <w:rsid w:val="00910A0C"/>
    <w:rsid w:val="00911572"/>
    <w:rsid w:val="00911D07"/>
    <w:rsid w:val="00911DE9"/>
    <w:rsid w:val="00911E8B"/>
    <w:rsid w:val="00912EE0"/>
    <w:rsid w:val="00913105"/>
    <w:rsid w:val="00913461"/>
    <w:rsid w:val="00913BE3"/>
    <w:rsid w:val="00914885"/>
    <w:rsid w:val="009153C5"/>
    <w:rsid w:val="00915579"/>
    <w:rsid w:val="0091609E"/>
    <w:rsid w:val="009160FD"/>
    <w:rsid w:val="00916AF3"/>
    <w:rsid w:val="00916CA7"/>
    <w:rsid w:val="00916D11"/>
    <w:rsid w:val="00916F6A"/>
    <w:rsid w:val="009172BC"/>
    <w:rsid w:val="00917C9C"/>
    <w:rsid w:val="00919EFD"/>
    <w:rsid w:val="009207BF"/>
    <w:rsid w:val="00920A41"/>
    <w:rsid w:val="00920E59"/>
    <w:rsid w:val="00920F54"/>
    <w:rsid w:val="00920F5F"/>
    <w:rsid w:val="00921306"/>
    <w:rsid w:val="009213DD"/>
    <w:rsid w:val="0092250A"/>
    <w:rsid w:val="00922ADE"/>
    <w:rsid w:val="00922AE3"/>
    <w:rsid w:val="009238F6"/>
    <w:rsid w:val="009239E4"/>
    <w:rsid w:val="00924429"/>
    <w:rsid w:val="00924DAB"/>
    <w:rsid w:val="009261BC"/>
    <w:rsid w:val="009269B4"/>
    <w:rsid w:val="00926DE7"/>
    <w:rsid w:val="0092769C"/>
    <w:rsid w:val="0092796B"/>
    <w:rsid w:val="0093038B"/>
    <w:rsid w:val="00930B0E"/>
    <w:rsid w:val="00931871"/>
    <w:rsid w:val="009329C5"/>
    <w:rsid w:val="00933045"/>
    <w:rsid w:val="0093332A"/>
    <w:rsid w:val="00933718"/>
    <w:rsid w:val="009343EE"/>
    <w:rsid w:val="00935713"/>
    <w:rsid w:val="00936DD8"/>
    <w:rsid w:val="009372FD"/>
    <w:rsid w:val="00937486"/>
    <w:rsid w:val="009375D8"/>
    <w:rsid w:val="00937604"/>
    <w:rsid w:val="009400DF"/>
    <w:rsid w:val="0094052A"/>
    <w:rsid w:val="0094085D"/>
    <w:rsid w:val="00940FF5"/>
    <w:rsid w:val="0094160B"/>
    <w:rsid w:val="00941F5F"/>
    <w:rsid w:val="009433B4"/>
    <w:rsid w:val="00944C0A"/>
    <w:rsid w:val="00947B87"/>
    <w:rsid w:val="00947C41"/>
    <w:rsid w:val="009503A3"/>
    <w:rsid w:val="00950E85"/>
    <w:rsid w:val="00951461"/>
    <w:rsid w:val="00951CAD"/>
    <w:rsid w:val="00952909"/>
    <w:rsid w:val="00952D0E"/>
    <w:rsid w:val="00953571"/>
    <w:rsid w:val="00954425"/>
    <w:rsid w:val="00955D9E"/>
    <w:rsid w:val="009575C2"/>
    <w:rsid w:val="009603F7"/>
    <w:rsid w:val="009604C9"/>
    <w:rsid w:val="00960CBC"/>
    <w:rsid w:val="009619B6"/>
    <w:rsid w:val="009622AB"/>
    <w:rsid w:val="0096253A"/>
    <w:rsid w:val="0096268F"/>
    <w:rsid w:val="00963055"/>
    <w:rsid w:val="00963112"/>
    <w:rsid w:val="0096419D"/>
    <w:rsid w:val="0096420D"/>
    <w:rsid w:val="009652DF"/>
    <w:rsid w:val="00965A40"/>
    <w:rsid w:val="00965D96"/>
    <w:rsid w:val="00965F38"/>
    <w:rsid w:val="009669F9"/>
    <w:rsid w:val="0096799B"/>
    <w:rsid w:val="009709BF"/>
    <w:rsid w:val="0097126D"/>
    <w:rsid w:val="0097137E"/>
    <w:rsid w:val="00971B01"/>
    <w:rsid w:val="00971D57"/>
    <w:rsid w:val="00972455"/>
    <w:rsid w:val="00972899"/>
    <w:rsid w:val="00972991"/>
    <w:rsid w:val="00972C9C"/>
    <w:rsid w:val="00973012"/>
    <w:rsid w:val="009735ED"/>
    <w:rsid w:val="00973A83"/>
    <w:rsid w:val="00973CFE"/>
    <w:rsid w:val="00975394"/>
    <w:rsid w:val="009755E7"/>
    <w:rsid w:val="00976DF4"/>
    <w:rsid w:val="009778AA"/>
    <w:rsid w:val="009778E7"/>
    <w:rsid w:val="00977BB8"/>
    <w:rsid w:val="00977D07"/>
    <w:rsid w:val="0098019A"/>
    <w:rsid w:val="009809CB"/>
    <w:rsid w:val="009816C2"/>
    <w:rsid w:val="0098277D"/>
    <w:rsid w:val="0098335A"/>
    <w:rsid w:val="00983B9A"/>
    <w:rsid w:val="00983D1B"/>
    <w:rsid w:val="00984288"/>
    <w:rsid w:val="00984551"/>
    <w:rsid w:val="00986D0F"/>
    <w:rsid w:val="00986F11"/>
    <w:rsid w:val="009876E8"/>
    <w:rsid w:val="009877A7"/>
    <w:rsid w:val="00987D06"/>
    <w:rsid w:val="00990E0F"/>
    <w:rsid w:val="00991574"/>
    <w:rsid w:val="009917D5"/>
    <w:rsid w:val="0099277A"/>
    <w:rsid w:val="00992E59"/>
    <w:rsid w:val="00992EFD"/>
    <w:rsid w:val="009939AB"/>
    <w:rsid w:val="00994429"/>
    <w:rsid w:val="00994D7A"/>
    <w:rsid w:val="009950D8"/>
    <w:rsid w:val="0099587E"/>
    <w:rsid w:val="00996173"/>
    <w:rsid w:val="00997315"/>
    <w:rsid w:val="00997A7D"/>
    <w:rsid w:val="009A0343"/>
    <w:rsid w:val="009A0489"/>
    <w:rsid w:val="009A0593"/>
    <w:rsid w:val="009A064E"/>
    <w:rsid w:val="009A0AF0"/>
    <w:rsid w:val="009A118E"/>
    <w:rsid w:val="009A14AB"/>
    <w:rsid w:val="009A227C"/>
    <w:rsid w:val="009A27BF"/>
    <w:rsid w:val="009A5650"/>
    <w:rsid w:val="009A5EA2"/>
    <w:rsid w:val="009A6FEA"/>
    <w:rsid w:val="009A740D"/>
    <w:rsid w:val="009A76B8"/>
    <w:rsid w:val="009A79B0"/>
    <w:rsid w:val="009B0BF0"/>
    <w:rsid w:val="009B2BED"/>
    <w:rsid w:val="009B2EB8"/>
    <w:rsid w:val="009B3179"/>
    <w:rsid w:val="009B3236"/>
    <w:rsid w:val="009B39BB"/>
    <w:rsid w:val="009B43A3"/>
    <w:rsid w:val="009B4B4A"/>
    <w:rsid w:val="009B4C2F"/>
    <w:rsid w:val="009B5107"/>
    <w:rsid w:val="009B51D0"/>
    <w:rsid w:val="009B5CA5"/>
    <w:rsid w:val="009B5DF1"/>
    <w:rsid w:val="009B6607"/>
    <w:rsid w:val="009B6831"/>
    <w:rsid w:val="009B7E43"/>
    <w:rsid w:val="009C01DA"/>
    <w:rsid w:val="009C0701"/>
    <w:rsid w:val="009C0EBD"/>
    <w:rsid w:val="009C153F"/>
    <w:rsid w:val="009C1C8D"/>
    <w:rsid w:val="009C20F6"/>
    <w:rsid w:val="009C2F21"/>
    <w:rsid w:val="009C3BC8"/>
    <w:rsid w:val="009C4C9E"/>
    <w:rsid w:val="009C660B"/>
    <w:rsid w:val="009D0DFC"/>
    <w:rsid w:val="009D1A72"/>
    <w:rsid w:val="009D1ACC"/>
    <w:rsid w:val="009D22AC"/>
    <w:rsid w:val="009D282B"/>
    <w:rsid w:val="009D2EEB"/>
    <w:rsid w:val="009D32D6"/>
    <w:rsid w:val="009D3915"/>
    <w:rsid w:val="009D4E41"/>
    <w:rsid w:val="009D4F49"/>
    <w:rsid w:val="009D570E"/>
    <w:rsid w:val="009D64DE"/>
    <w:rsid w:val="009D66C4"/>
    <w:rsid w:val="009D6D34"/>
    <w:rsid w:val="009E0569"/>
    <w:rsid w:val="009E0E29"/>
    <w:rsid w:val="009E1CE3"/>
    <w:rsid w:val="009E28C1"/>
    <w:rsid w:val="009E3121"/>
    <w:rsid w:val="009E43CA"/>
    <w:rsid w:val="009E49FC"/>
    <w:rsid w:val="009E5BC0"/>
    <w:rsid w:val="009E5C67"/>
    <w:rsid w:val="009E652E"/>
    <w:rsid w:val="009E6787"/>
    <w:rsid w:val="009E7F36"/>
    <w:rsid w:val="009E7F7B"/>
    <w:rsid w:val="009F05C4"/>
    <w:rsid w:val="009F0DF4"/>
    <w:rsid w:val="009F13D4"/>
    <w:rsid w:val="009F1A46"/>
    <w:rsid w:val="009F1C0A"/>
    <w:rsid w:val="009F2EF5"/>
    <w:rsid w:val="009F31CA"/>
    <w:rsid w:val="009F3BF3"/>
    <w:rsid w:val="009F3D12"/>
    <w:rsid w:val="009F4520"/>
    <w:rsid w:val="009F4A3F"/>
    <w:rsid w:val="009F4C3B"/>
    <w:rsid w:val="009F4C9F"/>
    <w:rsid w:val="009F56A2"/>
    <w:rsid w:val="009F63BC"/>
    <w:rsid w:val="009F73E6"/>
    <w:rsid w:val="009F7434"/>
    <w:rsid w:val="009F7506"/>
    <w:rsid w:val="00A00251"/>
    <w:rsid w:val="00A01CCB"/>
    <w:rsid w:val="00A01ECA"/>
    <w:rsid w:val="00A0205C"/>
    <w:rsid w:val="00A0242B"/>
    <w:rsid w:val="00A0352A"/>
    <w:rsid w:val="00A036EF"/>
    <w:rsid w:val="00A03DE3"/>
    <w:rsid w:val="00A04180"/>
    <w:rsid w:val="00A05048"/>
    <w:rsid w:val="00A05494"/>
    <w:rsid w:val="00A055EA"/>
    <w:rsid w:val="00A05A06"/>
    <w:rsid w:val="00A05B26"/>
    <w:rsid w:val="00A05BAC"/>
    <w:rsid w:val="00A064E7"/>
    <w:rsid w:val="00A06E7B"/>
    <w:rsid w:val="00A07070"/>
    <w:rsid w:val="00A072A9"/>
    <w:rsid w:val="00A07D2F"/>
    <w:rsid w:val="00A103C9"/>
    <w:rsid w:val="00A11584"/>
    <w:rsid w:val="00A11794"/>
    <w:rsid w:val="00A11D6C"/>
    <w:rsid w:val="00A12881"/>
    <w:rsid w:val="00A12AE7"/>
    <w:rsid w:val="00A1314B"/>
    <w:rsid w:val="00A133A1"/>
    <w:rsid w:val="00A1478E"/>
    <w:rsid w:val="00A14A54"/>
    <w:rsid w:val="00A15B29"/>
    <w:rsid w:val="00A15F76"/>
    <w:rsid w:val="00A172FC"/>
    <w:rsid w:val="00A20024"/>
    <w:rsid w:val="00A20771"/>
    <w:rsid w:val="00A20DF2"/>
    <w:rsid w:val="00A21666"/>
    <w:rsid w:val="00A21DC1"/>
    <w:rsid w:val="00A23550"/>
    <w:rsid w:val="00A23A53"/>
    <w:rsid w:val="00A240C3"/>
    <w:rsid w:val="00A24429"/>
    <w:rsid w:val="00A24AEC"/>
    <w:rsid w:val="00A24EAD"/>
    <w:rsid w:val="00A25566"/>
    <w:rsid w:val="00A256FD"/>
    <w:rsid w:val="00A25E9A"/>
    <w:rsid w:val="00A2637B"/>
    <w:rsid w:val="00A263D2"/>
    <w:rsid w:val="00A27430"/>
    <w:rsid w:val="00A276E2"/>
    <w:rsid w:val="00A301DE"/>
    <w:rsid w:val="00A307FC"/>
    <w:rsid w:val="00A30811"/>
    <w:rsid w:val="00A30BFD"/>
    <w:rsid w:val="00A324D5"/>
    <w:rsid w:val="00A327CB"/>
    <w:rsid w:val="00A332F4"/>
    <w:rsid w:val="00A335EF"/>
    <w:rsid w:val="00A3377E"/>
    <w:rsid w:val="00A33DEA"/>
    <w:rsid w:val="00A341F5"/>
    <w:rsid w:val="00A34740"/>
    <w:rsid w:val="00A35479"/>
    <w:rsid w:val="00A361EB"/>
    <w:rsid w:val="00A366E9"/>
    <w:rsid w:val="00A36846"/>
    <w:rsid w:val="00A36902"/>
    <w:rsid w:val="00A37699"/>
    <w:rsid w:val="00A37BBF"/>
    <w:rsid w:val="00A40622"/>
    <w:rsid w:val="00A40C09"/>
    <w:rsid w:val="00A4169A"/>
    <w:rsid w:val="00A41B6F"/>
    <w:rsid w:val="00A420D9"/>
    <w:rsid w:val="00A42261"/>
    <w:rsid w:val="00A42353"/>
    <w:rsid w:val="00A42599"/>
    <w:rsid w:val="00A42804"/>
    <w:rsid w:val="00A4322E"/>
    <w:rsid w:val="00A436D2"/>
    <w:rsid w:val="00A440D6"/>
    <w:rsid w:val="00A45497"/>
    <w:rsid w:val="00A455FD"/>
    <w:rsid w:val="00A45A51"/>
    <w:rsid w:val="00A45F47"/>
    <w:rsid w:val="00A463EE"/>
    <w:rsid w:val="00A46545"/>
    <w:rsid w:val="00A4694D"/>
    <w:rsid w:val="00A473B2"/>
    <w:rsid w:val="00A47434"/>
    <w:rsid w:val="00A47BCF"/>
    <w:rsid w:val="00A50385"/>
    <w:rsid w:val="00A50C6E"/>
    <w:rsid w:val="00A50F8A"/>
    <w:rsid w:val="00A513AF"/>
    <w:rsid w:val="00A524C8"/>
    <w:rsid w:val="00A53E42"/>
    <w:rsid w:val="00A54406"/>
    <w:rsid w:val="00A5467F"/>
    <w:rsid w:val="00A54935"/>
    <w:rsid w:val="00A56007"/>
    <w:rsid w:val="00A575D2"/>
    <w:rsid w:val="00A600B9"/>
    <w:rsid w:val="00A60D91"/>
    <w:rsid w:val="00A62039"/>
    <w:rsid w:val="00A6214C"/>
    <w:rsid w:val="00A6299E"/>
    <w:rsid w:val="00A62C7F"/>
    <w:rsid w:val="00A6315A"/>
    <w:rsid w:val="00A639EF"/>
    <w:rsid w:val="00A63F63"/>
    <w:rsid w:val="00A64A29"/>
    <w:rsid w:val="00A64B00"/>
    <w:rsid w:val="00A64CE6"/>
    <w:rsid w:val="00A64DCA"/>
    <w:rsid w:val="00A650AD"/>
    <w:rsid w:val="00A65240"/>
    <w:rsid w:val="00A65DF9"/>
    <w:rsid w:val="00A6724A"/>
    <w:rsid w:val="00A672E3"/>
    <w:rsid w:val="00A677EF"/>
    <w:rsid w:val="00A67A5E"/>
    <w:rsid w:val="00A67FD1"/>
    <w:rsid w:val="00A71148"/>
    <w:rsid w:val="00A71ED8"/>
    <w:rsid w:val="00A72483"/>
    <w:rsid w:val="00A73614"/>
    <w:rsid w:val="00A73952"/>
    <w:rsid w:val="00A744D3"/>
    <w:rsid w:val="00A753AD"/>
    <w:rsid w:val="00A76102"/>
    <w:rsid w:val="00A76C6F"/>
    <w:rsid w:val="00A770D7"/>
    <w:rsid w:val="00A77671"/>
    <w:rsid w:val="00A800E0"/>
    <w:rsid w:val="00A803D8"/>
    <w:rsid w:val="00A80B26"/>
    <w:rsid w:val="00A80E45"/>
    <w:rsid w:val="00A81714"/>
    <w:rsid w:val="00A81AFE"/>
    <w:rsid w:val="00A81DE0"/>
    <w:rsid w:val="00A81E36"/>
    <w:rsid w:val="00A8208D"/>
    <w:rsid w:val="00A828C8"/>
    <w:rsid w:val="00A82F68"/>
    <w:rsid w:val="00A83A45"/>
    <w:rsid w:val="00A83E78"/>
    <w:rsid w:val="00A83F12"/>
    <w:rsid w:val="00A84630"/>
    <w:rsid w:val="00A847A0"/>
    <w:rsid w:val="00A84ABC"/>
    <w:rsid w:val="00A84BC1"/>
    <w:rsid w:val="00A84F2C"/>
    <w:rsid w:val="00A851CC"/>
    <w:rsid w:val="00A858C1"/>
    <w:rsid w:val="00A8648A"/>
    <w:rsid w:val="00A868D2"/>
    <w:rsid w:val="00A876BF"/>
    <w:rsid w:val="00A876DA"/>
    <w:rsid w:val="00A87F15"/>
    <w:rsid w:val="00A9043C"/>
    <w:rsid w:val="00A9189A"/>
    <w:rsid w:val="00A92243"/>
    <w:rsid w:val="00A922C1"/>
    <w:rsid w:val="00A92826"/>
    <w:rsid w:val="00A929FC"/>
    <w:rsid w:val="00A92FD8"/>
    <w:rsid w:val="00A93C7A"/>
    <w:rsid w:val="00A95035"/>
    <w:rsid w:val="00A95644"/>
    <w:rsid w:val="00A95BB3"/>
    <w:rsid w:val="00A965CE"/>
    <w:rsid w:val="00A9714B"/>
    <w:rsid w:val="00A9782F"/>
    <w:rsid w:val="00AA015B"/>
    <w:rsid w:val="00AA02A1"/>
    <w:rsid w:val="00AA0DFD"/>
    <w:rsid w:val="00AA0F71"/>
    <w:rsid w:val="00AA1096"/>
    <w:rsid w:val="00AA19BF"/>
    <w:rsid w:val="00AA27CD"/>
    <w:rsid w:val="00AA29A0"/>
    <w:rsid w:val="00AA2B62"/>
    <w:rsid w:val="00AA2C03"/>
    <w:rsid w:val="00AA31DD"/>
    <w:rsid w:val="00AA3699"/>
    <w:rsid w:val="00AA4161"/>
    <w:rsid w:val="00AA41A3"/>
    <w:rsid w:val="00AA4A38"/>
    <w:rsid w:val="00AA529B"/>
    <w:rsid w:val="00AA5CF1"/>
    <w:rsid w:val="00AA6AA6"/>
    <w:rsid w:val="00AA6DD2"/>
    <w:rsid w:val="00AA7288"/>
    <w:rsid w:val="00AA75FB"/>
    <w:rsid w:val="00AA7695"/>
    <w:rsid w:val="00AA783F"/>
    <w:rsid w:val="00AA79C3"/>
    <w:rsid w:val="00AA7CEE"/>
    <w:rsid w:val="00AA7D38"/>
    <w:rsid w:val="00AA7E70"/>
    <w:rsid w:val="00AB05F9"/>
    <w:rsid w:val="00AB1E57"/>
    <w:rsid w:val="00AB21D1"/>
    <w:rsid w:val="00AB2A85"/>
    <w:rsid w:val="00AB55FC"/>
    <w:rsid w:val="00AB5739"/>
    <w:rsid w:val="00AB6480"/>
    <w:rsid w:val="00AB6E41"/>
    <w:rsid w:val="00AC0142"/>
    <w:rsid w:val="00AC07AA"/>
    <w:rsid w:val="00AC0DEF"/>
    <w:rsid w:val="00AC13EF"/>
    <w:rsid w:val="00AC215F"/>
    <w:rsid w:val="00AC223B"/>
    <w:rsid w:val="00AC2281"/>
    <w:rsid w:val="00AC228B"/>
    <w:rsid w:val="00AC26A3"/>
    <w:rsid w:val="00AC2773"/>
    <w:rsid w:val="00AC2B33"/>
    <w:rsid w:val="00AC2B87"/>
    <w:rsid w:val="00AC2C5C"/>
    <w:rsid w:val="00AC5241"/>
    <w:rsid w:val="00AC56B8"/>
    <w:rsid w:val="00AC5874"/>
    <w:rsid w:val="00AC60E6"/>
    <w:rsid w:val="00AC6ADA"/>
    <w:rsid w:val="00AC6E0F"/>
    <w:rsid w:val="00AC741E"/>
    <w:rsid w:val="00AC7518"/>
    <w:rsid w:val="00AD053B"/>
    <w:rsid w:val="00AD06B7"/>
    <w:rsid w:val="00AD0959"/>
    <w:rsid w:val="00AD1B62"/>
    <w:rsid w:val="00AD1F5E"/>
    <w:rsid w:val="00AD25AC"/>
    <w:rsid w:val="00AD2F5B"/>
    <w:rsid w:val="00AD31D5"/>
    <w:rsid w:val="00AD3D03"/>
    <w:rsid w:val="00AD3FC7"/>
    <w:rsid w:val="00AD42A3"/>
    <w:rsid w:val="00AD497F"/>
    <w:rsid w:val="00AD4BAB"/>
    <w:rsid w:val="00AD54BA"/>
    <w:rsid w:val="00AD5FB1"/>
    <w:rsid w:val="00AD6FD7"/>
    <w:rsid w:val="00AD76B0"/>
    <w:rsid w:val="00AD7CF1"/>
    <w:rsid w:val="00AE0736"/>
    <w:rsid w:val="00AE16A8"/>
    <w:rsid w:val="00AE1E64"/>
    <w:rsid w:val="00AE206D"/>
    <w:rsid w:val="00AE2C39"/>
    <w:rsid w:val="00AE2F84"/>
    <w:rsid w:val="00AE36EF"/>
    <w:rsid w:val="00AE3D0A"/>
    <w:rsid w:val="00AE3FD2"/>
    <w:rsid w:val="00AE4B30"/>
    <w:rsid w:val="00AE5A87"/>
    <w:rsid w:val="00AE672C"/>
    <w:rsid w:val="00AE6C54"/>
    <w:rsid w:val="00AE7023"/>
    <w:rsid w:val="00AE7056"/>
    <w:rsid w:val="00AE787E"/>
    <w:rsid w:val="00AE7893"/>
    <w:rsid w:val="00AF0E56"/>
    <w:rsid w:val="00AF10E5"/>
    <w:rsid w:val="00AF13DB"/>
    <w:rsid w:val="00AF1C2E"/>
    <w:rsid w:val="00AF3392"/>
    <w:rsid w:val="00AF3A14"/>
    <w:rsid w:val="00AF3A1A"/>
    <w:rsid w:val="00AF3B61"/>
    <w:rsid w:val="00AF4B4D"/>
    <w:rsid w:val="00AF4CD9"/>
    <w:rsid w:val="00AF4CEF"/>
    <w:rsid w:val="00AF513A"/>
    <w:rsid w:val="00AF5706"/>
    <w:rsid w:val="00AF57E1"/>
    <w:rsid w:val="00AF6614"/>
    <w:rsid w:val="00AF6A68"/>
    <w:rsid w:val="00B00721"/>
    <w:rsid w:val="00B00C2D"/>
    <w:rsid w:val="00B026B9"/>
    <w:rsid w:val="00B028F8"/>
    <w:rsid w:val="00B02A36"/>
    <w:rsid w:val="00B03D5C"/>
    <w:rsid w:val="00B03FBE"/>
    <w:rsid w:val="00B04D0A"/>
    <w:rsid w:val="00B05A27"/>
    <w:rsid w:val="00B06361"/>
    <w:rsid w:val="00B07357"/>
    <w:rsid w:val="00B10E70"/>
    <w:rsid w:val="00B113AF"/>
    <w:rsid w:val="00B117E4"/>
    <w:rsid w:val="00B11890"/>
    <w:rsid w:val="00B121E9"/>
    <w:rsid w:val="00B12B33"/>
    <w:rsid w:val="00B12FFB"/>
    <w:rsid w:val="00B138C4"/>
    <w:rsid w:val="00B13BA1"/>
    <w:rsid w:val="00B13CC0"/>
    <w:rsid w:val="00B14179"/>
    <w:rsid w:val="00B1439D"/>
    <w:rsid w:val="00B14722"/>
    <w:rsid w:val="00B1472F"/>
    <w:rsid w:val="00B14988"/>
    <w:rsid w:val="00B14BD1"/>
    <w:rsid w:val="00B15085"/>
    <w:rsid w:val="00B15515"/>
    <w:rsid w:val="00B158EC"/>
    <w:rsid w:val="00B1608A"/>
    <w:rsid w:val="00B163E5"/>
    <w:rsid w:val="00B191C7"/>
    <w:rsid w:val="00B20569"/>
    <w:rsid w:val="00B20C9B"/>
    <w:rsid w:val="00B20D1A"/>
    <w:rsid w:val="00B21684"/>
    <w:rsid w:val="00B2278D"/>
    <w:rsid w:val="00B22CC3"/>
    <w:rsid w:val="00B22E86"/>
    <w:rsid w:val="00B2380C"/>
    <w:rsid w:val="00B23B01"/>
    <w:rsid w:val="00B24261"/>
    <w:rsid w:val="00B24278"/>
    <w:rsid w:val="00B24715"/>
    <w:rsid w:val="00B24ACC"/>
    <w:rsid w:val="00B24F7A"/>
    <w:rsid w:val="00B259BD"/>
    <w:rsid w:val="00B25EEA"/>
    <w:rsid w:val="00B26B6E"/>
    <w:rsid w:val="00B27D78"/>
    <w:rsid w:val="00B27DEF"/>
    <w:rsid w:val="00B31B4B"/>
    <w:rsid w:val="00B31CA0"/>
    <w:rsid w:val="00B3312B"/>
    <w:rsid w:val="00B33A15"/>
    <w:rsid w:val="00B33A54"/>
    <w:rsid w:val="00B33BD7"/>
    <w:rsid w:val="00B352E0"/>
    <w:rsid w:val="00B35CDF"/>
    <w:rsid w:val="00B36278"/>
    <w:rsid w:val="00B37551"/>
    <w:rsid w:val="00B40DBC"/>
    <w:rsid w:val="00B412AE"/>
    <w:rsid w:val="00B4140A"/>
    <w:rsid w:val="00B41857"/>
    <w:rsid w:val="00B42352"/>
    <w:rsid w:val="00B43A87"/>
    <w:rsid w:val="00B43CAF"/>
    <w:rsid w:val="00B43D56"/>
    <w:rsid w:val="00B445E1"/>
    <w:rsid w:val="00B447C7"/>
    <w:rsid w:val="00B44A81"/>
    <w:rsid w:val="00B44D2A"/>
    <w:rsid w:val="00B44D3B"/>
    <w:rsid w:val="00B45135"/>
    <w:rsid w:val="00B4586C"/>
    <w:rsid w:val="00B45CB0"/>
    <w:rsid w:val="00B46749"/>
    <w:rsid w:val="00B47A4A"/>
    <w:rsid w:val="00B47A85"/>
    <w:rsid w:val="00B47F25"/>
    <w:rsid w:val="00B50652"/>
    <w:rsid w:val="00B50AD4"/>
    <w:rsid w:val="00B51EA3"/>
    <w:rsid w:val="00B526CD"/>
    <w:rsid w:val="00B53410"/>
    <w:rsid w:val="00B5459F"/>
    <w:rsid w:val="00B54CFD"/>
    <w:rsid w:val="00B55483"/>
    <w:rsid w:val="00B55C02"/>
    <w:rsid w:val="00B56DB7"/>
    <w:rsid w:val="00B57284"/>
    <w:rsid w:val="00B57692"/>
    <w:rsid w:val="00B57E66"/>
    <w:rsid w:val="00B5B687"/>
    <w:rsid w:val="00B60011"/>
    <w:rsid w:val="00B60B0D"/>
    <w:rsid w:val="00B627B0"/>
    <w:rsid w:val="00B62A89"/>
    <w:rsid w:val="00B62CA2"/>
    <w:rsid w:val="00B641CA"/>
    <w:rsid w:val="00B64473"/>
    <w:rsid w:val="00B64B36"/>
    <w:rsid w:val="00B65036"/>
    <w:rsid w:val="00B650EC"/>
    <w:rsid w:val="00B65E62"/>
    <w:rsid w:val="00B662D3"/>
    <w:rsid w:val="00B664D4"/>
    <w:rsid w:val="00B70332"/>
    <w:rsid w:val="00B70DE5"/>
    <w:rsid w:val="00B716C2"/>
    <w:rsid w:val="00B71853"/>
    <w:rsid w:val="00B7265E"/>
    <w:rsid w:val="00B72CD7"/>
    <w:rsid w:val="00B73260"/>
    <w:rsid w:val="00B7344A"/>
    <w:rsid w:val="00B73871"/>
    <w:rsid w:val="00B73EA3"/>
    <w:rsid w:val="00B749F2"/>
    <w:rsid w:val="00B74E17"/>
    <w:rsid w:val="00B74F78"/>
    <w:rsid w:val="00B7585F"/>
    <w:rsid w:val="00B768BD"/>
    <w:rsid w:val="00B76A94"/>
    <w:rsid w:val="00B76C82"/>
    <w:rsid w:val="00B77B4C"/>
    <w:rsid w:val="00B8090A"/>
    <w:rsid w:val="00B816FE"/>
    <w:rsid w:val="00B8199D"/>
    <w:rsid w:val="00B81DD2"/>
    <w:rsid w:val="00B8201A"/>
    <w:rsid w:val="00B82552"/>
    <w:rsid w:val="00B86201"/>
    <w:rsid w:val="00B86B0A"/>
    <w:rsid w:val="00B87144"/>
    <w:rsid w:val="00B8717B"/>
    <w:rsid w:val="00B900BA"/>
    <w:rsid w:val="00B90E1F"/>
    <w:rsid w:val="00B90E2A"/>
    <w:rsid w:val="00B91268"/>
    <w:rsid w:val="00B913A4"/>
    <w:rsid w:val="00B92CED"/>
    <w:rsid w:val="00B933DA"/>
    <w:rsid w:val="00B94419"/>
    <w:rsid w:val="00B9525F"/>
    <w:rsid w:val="00B95853"/>
    <w:rsid w:val="00B95A88"/>
    <w:rsid w:val="00B960DE"/>
    <w:rsid w:val="00B9629E"/>
    <w:rsid w:val="00B96699"/>
    <w:rsid w:val="00B96D47"/>
    <w:rsid w:val="00B96D81"/>
    <w:rsid w:val="00B97229"/>
    <w:rsid w:val="00B97DA6"/>
    <w:rsid w:val="00BA027F"/>
    <w:rsid w:val="00BA053A"/>
    <w:rsid w:val="00BA1FF9"/>
    <w:rsid w:val="00BA23C3"/>
    <w:rsid w:val="00BA2DA5"/>
    <w:rsid w:val="00BA3078"/>
    <w:rsid w:val="00BA356F"/>
    <w:rsid w:val="00BA3582"/>
    <w:rsid w:val="00BA4889"/>
    <w:rsid w:val="00BA614D"/>
    <w:rsid w:val="00BA6706"/>
    <w:rsid w:val="00BA7007"/>
    <w:rsid w:val="00BA72E0"/>
    <w:rsid w:val="00BB1DE6"/>
    <w:rsid w:val="00BB1E12"/>
    <w:rsid w:val="00BB21CC"/>
    <w:rsid w:val="00BB295B"/>
    <w:rsid w:val="00BB3288"/>
    <w:rsid w:val="00BB4239"/>
    <w:rsid w:val="00BB5577"/>
    <w:rsid w:val="00BB5D62"/>
    <w:rsid w:val="00BB6004"/>
    <w:rsid w:val="00BB6613"/>
    <w:rsid w:val="00BC023D"/>
    <w:rsid w:val="00BC0455"/>
    <w:rsid w:val="00BC15E3"/>
    <w:rsid w:val="00BC1C7E"/>
    <w:rsid w:val="00BC1E29"/>
    <w:rsid w:val="00BC21CC"/>
    <w:rsid w:val="00BC268E"/>
    <w:rsid w:val="00BC28F3"/>
    <w:rsid w:val="00BC2A56"/>
    <w:rsid w:val="00BC2BFC"/>
    <w:rsid w:val="00BC358C"/>
    <w:rsid w:val="00BC545A"/>
    <w:rsid w:val="00BC5A72"/>
    <w:rsid w:val="00BC6176"/>
    <w:rsid w:val="00BC63F3"/>
    <w:rsid w:val="00BC67BC"/>
    <w:rsid w:val="00BC69FA"/>
    <w:rsid w:val="00BC6E41"/>
    <w:rsid w:val="00BC7D99"/>
    <w:rsid w:val="00BC7E86"/>
    <w:rsid w:val="00BD0286"/>
    <w:rsid w:val="00BD0597"/>
    <w:rsid w:val="00BD05CC"/>
    <w:rsid w:val="00BD06C3"/>
    <w:rsid w:val="00BD070F"/>
    <w:rsid w:val="00BD0E8E"/>
    <w:rsid w:val="00BD19E3"/>
    <w:rsid w:val="00BD20CB"/>
    <w:rsid w:val="00BD22B6"/>
    <w:rsid w:val="00BD235C"/>
    <w:rsid w:val="00BD2631"/>
    <w:rsid w:val="00BD2C71"/>
    <w:rsid w:val="00BD2CBD"/>
    <w:rsid w:val="00BD2E6A"/>
    <w:rsid w:val="00BD323C"/>
    <w:rsid w:val="00BD362A"/>
    <w:rsid w:val="00BD3A93"/>
    <w:rsid w:val="00BD3AF8"/>
    <w:rsid w:val="00BD4072"/>
    <w:rsid w:val="00BD43D0"/>
    <w:rsid w:val="00BD4675"/>
    <w:rsid w:val="00BD4733"/>
    <w:rsid w:val="00BD4D73"/>
    <w:rsid w:val="00BD6520"/>
    <w:rsid w:val="00BD6809"/>
    <w:rsid w:val="00BD6CA1"/>
    <w:rsid w:val="00BD73C8"/>
    <w:rsid w:val="00BD742D"/>
    <w:rsid w:val="00BE00E9"/>
    <w:rsid w:val="00BE0587"/>
    <w:rsid w:val="00BE11F5"/>
    <w:rsid w:val="00BE1640"/>
    <w:rsid w:val="00BE1C75"/>
    <w:rsid w:val="00BE2D5A"/>
    <w:rsid w:val="00BE338A"/>
    <w:rsid w:val="00BE338C"/>
    <w:rsid w:val="00BE33AC"/>
    <w:rsid w:val="00BE35AE"/>
    <w:rsid w:val="00BE3D73"/>
    <w:rsid w:val="00BE430E"/>
    <w:rsid w:val="00BE4B5D"/>
    <w:rsid w:val="00BE4DFB"/>
    <w:rsid w:val="00BE4EB7"/>
    <w:rsid w:val="00BE5098"/>
    <w:rsid w:val="00BE573F"/>
    <w:rsid w:val="00BE5AA0"/>
    <w:rsid w:val="00BE5CAB"/>
    <w:rsid w:val="00BE64E6"/>
    <w:rsid w:val="00BE696B"/>
    <w:rsid w:val="00BE6E02"/>
    <w:rsid w:val="00BE7AF0"/>
    <w:rsid w:val="00BF055F"/>
    <w:rsid w:val="00BF08A7"/>
    <w:rsid w:val="00BF13E1"/>
    <w:rsid w:val="00BF1604"/>
    <w:rsid w:val="00BF211D"/>
    <w:rsid w:val="00BF2FB4"/>
    <w:rsid w:val="00BF3506"/>
    <w:rsid w:val="00BF3E03"/>
    <w:rsid w:val="00BF43EE"/>
    <w:rsid w:val="00BF4512"/>
    <w:rsid w:val="00BF64D5"/>
    <w:rsid w:val="00BF6588"/>
    <w:rsid w:val="00BF6AEA"/>
    <w:rsid w:val="00BF73D5"/>
    <w:rsid w:val="00C006DF"/>
    <w:rsid w:val="00C021A7"/>
    <w:rsid w:val="00C02A9A"/>
    <w:rsid w:val="00C0310F"/>
    <w:rsid w:val="00C03A5C"/>
    <w:rsid w:val="00C040B5"/>
    <w:rsid w:val="00C044A6"/>
    <w:rsid w:val="00C0494D"/>
    <w:rsid w:val="00C04AF4"/>
    <w:rsid w:val="00C04F4C"/>
    <w:rsid w:val="00C053A4"/>
    <w:rsid w:val="00C0575A"/>
    <w:rsid w:val="00C066B8"/>
    <w:rsid w:val="00C06F1A"/>
    <w:rsid w:val="00C0701D"/>
    <w:rsid w:val="00C07349"/>
    <w:rsid w:val="00C0788C"/>
    <w:rsid w:val="00C112C7"/>
    <w:rsid w:val="00C1143D"/>
    <w:rsid w:val="00C11613"/>
    <w:rsid w:val="00C123D8"/>
    <w:rsid w:val="00C1254B"/>
    <w:rsid w:val="00C12DA2"/>
    <w:rsid w:val="00C1341E"/>
    <w:rsid w:val="00C1366B"/>
    <w:rsid w:val="00C13E9D"/>
    <w:rsid w:val="00C14797"/>
    <w:rsid w:val="00C14B46"/>
    <w:rsid w:val="00C14F05"/>
    <w:rsid w:val="00C15BD1"/>
    <w:rsid w:val="00C17053"/>
    <w:rsid w:val="00C17A3C"/>
    <w:rsid w:val="00C17B58"/>
    <w:rsid w:val="00C2028A"/>
    <w:rsid w:val="00C20A9B"/>
    <w:rsid w:val="00C2118D"/>
    <w:rsid w:val="00C21799"/>
    <w:rsid w:val="00C22A37"/>
    <w:rsid w:val="00C22DCB"/>
    <w:rsid w:val="00C22FDC"/>
    <w:rsid w:val="00C2467E"/>
    <w:rsid w:val="00C262D8"/>
    <w:rsid w:val="00C27617"/>
    <w:rsid w:val="00C278FA"/>
    <w:rsid w:val="00C27A65"/>
    <w:rsid w:val="00C27D7A"/>
    <w:rsid w:val="00C3020C"/>
    <w:rsid w:val="00C3096B"/>
    <w:rsid w:val="00C30C24"/>
    <w:rsid w:val="00C30D18"/>
    <w:rsid w:val="00C30D91"/>
    <w:rsid w:val="00C314BE"/>
    <w:rsid w:val="00C3196E"/>
    <w:rsid w:val="00C33031"/>
    <w:rsid w:val="00C34585"/>
    <w:rsid w:val="00C34953"/>
    <w:rsid w:val="00C355C7"/>
    <w:rsid w:val="00C359ED"/>
    <w:rsid w:val="00C35A3E"/>
    <w:rsid w:val="00C35EA0"/>
    <w:rsid w:val="00C3619B"/>
    <w:rsid w:val="00C378E4"/>
    <w:rsid w:val="00C400D9"/>
    <w:rsid w:val="00C402FB"/>
    <w:rsid w:val="00C404BE"/>
    <w:rsid w:val="00C408C2"/>
    <w:rsid w:val="00C41A5C"/>
    <w:rsid w:val="00C41AB0"/>
    <w:rsid w:val="00C429E1"/>
    <w:rsid w:val="00C43931"/>
    <w:rsid w:val="00C4403C"/>
    <w:rsid w:val="00C44B5D"/>
    <w:rsid w:val="00C45121"/>
    <w:rsid w:val="00C45653"/>
    <w:rsid w:val="00C456C1"/>
    <w:rsid w:val="00C45703"/>
    <w:rsid w:val="00C45A7C"/>
    <w:rsid w:val="00C45CBA"/>
    <w:rsid w:val="00C47E7D"/>
    <w:rsid w:val="00C5056C"/>
    <w:rsid w:val="00C5080B"/>
    <w:rsid w:val="00C50FCB"/>
    <w:rsid w:val="00C512E9"/>
    <w:rsid w:val="00C5134B"/>
    <w:rsid w:val="00C51571"/>
    <w:rsid w:val="00C52618"/>
    <w:rsid w:val="00C526FB"/>
    <w:rsid w:val="00C52D4C"/>
    <w:rsid w:val="00C5309C"/>
    <w:rsid w:val="00C54164"/>
    <w:rsid w:val="00C54237"/>
    <w:rsid w:val="00C54A88"/>
    <w:rsid w:val="00C54CE4"/>
    <w:rsid w:val="00C54F7F"/>
    <w:rsid w:val="00C553B4"/>
    <w:rsid w:val="00C556CE"/>
    <w:rsid w:val="00C5613B"/>
    <w:rsid w:val="00C57322"/>
    <w:rsid w:val="00C573F7"/>
    <w:rsid w:val="00C5754C"/>
    <w:rsid w:val="00C60B9E"/>
    <w:rsid w:val="00C615AB"/>
    <w:rsid w:val="00C625B3"/>
    <w:rsid w:val="00C6371A"/>
    <w:rsid w:val="00C637D5"/>
    <w:rsid w:val="00C6411F"/>
    <w:rsid w:val="00C64694"/>
    <w:rsid w:val="00C65914"/>
    <w:rsid w:val="00C65C7A"/>
    <w:rsid w:val="00C66B41"/>
    <w:rsid w:val="00C67E31"/>
    <w:rsid w:val="00C703E6"/>
    <w:rsid w:val="00C705A8"/>
    <w:rsid w:val="00C7065B"/>
    <w:rsid w:val="00C70737"/>
    <w:rsid w:val="00C70F05"/>
    <w:rsid w:val="00C7102F"/>
    <w:rsid w:val="00C71D0C"/>
    <w:rsid w:val="00C72A06"/>
    <w:rsid w:val="00C72BE7"/>
    <w:rsid w:val="00C72FA9"/>
    <w:rsid w:val="00C7327D"/>
    <w:rsid w:val="00C7378A"/>
    <w:rsid w:val="00C74AA9"/>
    <w:rsid w:val="00C77CE6"/>
    <w:rsid w:val="00C77DF2"/>
    <w:rsid w:val="00C77EC9"/>
    <w:rsid w:val="00C803A3"/>
    <w:rsid w:val="00C80E53"/>
    <w:rsid w:val="00C81AB5"/>
    <w:rsid w:val="00C81D58"/>
    <w:rsid w:val="00C81FF6"/>
    <w:rsid w:val="00C829AB"/>
    <w:rsid w:val="00C82BEC"/>
    <w:rsid w:val="00C82F45"/>
    <w:rsid w:val="00C837A0"/>
    <w:rsid w:val="00C83A15"/>
    <w:rsid w:val="00C84B44"/>
    <w:rsid w:val="00C85AD5"/>
    <w:rsid w:val="00C85B2E"/>
    <w:rsid w:val="00C85F1C"/>
    <w:rsid w:val="00C86265"/>
    <w:rsid w:val="00C8641C"/>
    <w:rsid w:val="00C86555"/>
    <w:rsid w:val="00C87097"/>
    <w:rsid w:val="00C9006C"/>
    <w:rsid w:val="00C9027B"/>
    <w:rsid w:val="00C9086E"/>
    <w:rsid w:val="00C90BFF"/>
    <w:rsid w:val="00C9221D"/>
    <w:rsid w:val="00C923F9"/>
    <w:rsid w:val="00C928E3"/>
    <w:rsid w:val="00C92A3A"/>
    <w:rsid w:val="00C93AF1"/>
    <w:rsid w:val="00C93C95"/>
    <w:rsid w:val="00C93D61"/>
    <w:rsid w:val="00C94CBD"/>
    <w:rsid w:val="00C950DA"/>
    <w:rsid w:val="00C95672"/>
    <w:rsid w:val="00C968B1"/>
    <w:rsid w:val="00C971BC"/>
    <w:rsid w:val="00C97379"/>
    <w:rsid w:val="00C97781"/>
    <w:rsid w:val="00C97B48"/>
    <w:rsid w:val="00C97B5F"/>
    <w:rsid w:val="00CA0260"/>
    <w:rsid w:val="00CA02AF"/>
    <w:rsid w:val="00CA0565"/>
    <w:rsid w:val="00CA0608"/>
    <w:rsid w:val="00CA0FE5"/>
    <w:rsid w:val="00CA15D0"/>
    <w:rsid w:val="00CA2277"/>
    <w:rsid w:val="00CA4210"/>
    <w:rsid w:val="00CA431B"/>
    <w:rsid w:val="00CA4959"/>
    <w:rsid w:val="00CA4A28"/>
    <w:rsid w:val="00CA50AA"/>
    <w:rsid w:val="00CA552B"/>
    <w:rsid w:val="00CA7313"/>
    <w:rsid w:val="00CA7DD6"/>
    <w:rsid w:val="00CB05BF"/>
    <w:rsid w:val="00CB0CD6"/>
    <w:rsid w:val="00CB243B"/>
    <w:rsid w:val="00CB2C26"/>
    <w:rsid w:val="00CB30AB"/>
    <w:rsid w:val="00CB3CEA"/>
    <w:rsid w:val="00CB4952"/>
    <w:rsid w:val="00CB4D95"/>
    <w:rsid w:val="00CB4DC4"/>
    <w:rsid w:val="00CB4FAD"/>
    <w:rsid w:val="00CB50D6"/>
    <w:rsid w:val="00CB53D3"/>
    <w:rsid w:val="00CB5A5C"/>
    <w:rsid w:val="00CB6B07"/>
    <w:rsid w:val="00CB71C3"/>
    <w:rsid w:val="00CC0357"/>
    <w:rsid w:val="00CC0413"/>
    <w:rsid w:val="00CC050C"/>
    <w:rsid w:val="00CC0C44"/>
    <w:rsid w:val="00CC12EF"/>
    <w:rsid w:val="00CC1A7B"/>
    <w:rsid w:val="00CC34DD"/>
    <w:rsid w:val="00CC3C98"/>
    <w:rsid w:val="00CC43CE"/>
    <w:rsid w:val="00CC4582"/>
    <w:rsid w:val="00CC4585"/>
    <w:rsid w:val="00CC47CE"/>
    <w:rsid w:val="00CC47D4"/>
    <w:rsid w:val="00CC482C"/>
    <w:rsid w:val="00CC4CB0"/>
    <w:rsid w:val="00CC564C"/>
    <w:rsid w:val="00CC5A2E"/>
    <w:rsid w:val="00CC5F5E"/>
    <w:rsid w:val="00CC6167"/>
    <w:rsid w:val="00CC63E5"/>
    <w:rsid w:val="00CC68A1"/>
    <w:rsid w:val="00CC6BC2"/>
    <w:rsid w:val="00CC6F90"/>
    <w:rsid w:val="00CC7A75"/>
    <w:rsid w:val="00CC7BF9"/>
    <w:rsid w:val="00CC7D6A"/>
    <w:rsid w:val="00CD1190"/>
    <w:rsid w:val="00CD1763"/>
    <w:rsid w:val="00CD220A"/>
    <w:rsid w:val="00CD221E"/>
    <w:rsid w:val="00CD3399"/>
    <w:rsid w:val="00CD35EF"/>
    <w:rsid w:val="00CD3A14"/>
    <w:rsid w:val="00CD4174"/>
    <w:rsid w:val="00CD49F1"/>
    <w:rsid w:val="00CD5245"/>
    <w:rsid w:val="00CD55C1"/>
    <w:rsid w:val="00CD6AEA"/>
    <w:rsid w:val="00CD7034"/>
    <w:rsid w:val="00CD782C"/>
    <w:rsid w:val="00CD7E2C"/>
    <w:rsid w:val="00CE02A9"/>
    <w:rsid w:val="00CE03D1"/>
    <w:rsid w:val="00CE0998"/>
    <w:rsid w:val="00CE0E6C"/>
    <w:rsid w:val="00CE116D"/>
    <w:rsid w:val="00CE1255"/>
    <w:rsid w:val="00CE190B"/>
    <w:rsid w:val="00CE1F9A"/>
    <w:rsid w:val="00CE1FBE"/>
    <w:rsid w:val="00CE2FF3"/>
    <w:rsid w:val="00CE34A6"/>
    <w:rsid w:val="00CE35F9"/>
    <w:rsid w:val="00CE3836"/>
    <w:rsid w:val="00CE4932"/>
    <w:rsid w:val="00CE4F07"/>
    <w:rsid w:val="00CE531B"/>
    <w:rsid w:val="00CE55DA"/>
    <w:rsid w:val="00CE6587"/>
    <w:rsid w:val="00CE7533"/>
    <w:rsid w:val="00CE796A"/>
    <w:rsid w:val="00CE7CC1"/>
    <w:rsid w:val="00CF1415"/>
    <w:rsid w:val="00CF21FB"/>
    <w:rsid w:val="00CF22CD"/>
    <w:rsid w:val="00CF239F"/>
    <w:rsid w:val="00CF32A9"/>
    <w:rsid w:val="00CF3471"/>
    <w:rsid w:val="00CF34BE"/>
    <w:rsid w:val="00CF386A"/>
    <w:rsid w:val="00CF53AF"/>
    <w:rsid w:val="00CF5849"/>
    <w:rsid w:val="00CF6170"/>
    <w:rsid w:val="00CF6553"/>
    <w:rsid w:val="00CF673B"/>
    <w:rsid w:val="00CF68B6"/>
    <w:rsid w:val="00CF747A"/>
    <w:rsid w:val="00CF7A6A"/>
    <w:rsid w:val="00CF7BB2"/>
    <w:rsid w:val="00D00678"/>
    <w:rsid w:val="00D009DD"/>
    <w:rsid w:val="00D00E27"/>
    <w:rsid w:val="00D01128"/>
    <w:rsid w:val="00D012C8"/>
    <w:rsid w:val="00D019D6"/>
    <w:rsid w:val="00D01A95"/>
    <w:rsid w:val="00D03B24"/>
    <w:rsid w:val="00D05C71"/>
    <w:rsid w:val="00D05D8F"/>
    <w:rsid w:val="00D0699D"/>
    <w:rsid w:val="00D06AD5"/>
    <w:rsid w:val="00D06D95"/>
    <w:rsid w:val="00D079EF"/>
    <w:rsid w:val="00D07C80"/>
    <w:rsid w:val="00D07D5D"/>
    <w:rsid w:val="00D10138"/>
    <w:rsid w:val="00D112C0"/>
    <w:rsid w:val="00D11ADE"/>
    <w:rsid w:val="00D11BD5"/>
    <w:rsid w:val="00D11FFE"/>
    <w:rsid w:val="00D12C43"/>
    <w:rsid w:val="00D132A7"/>
    <w:rsid w:val="00D136C6"/>
    <w:rsid w:val="00D13846"/>
    <w:rsid w:val="00D139BF"/>
    <w:rsid w:val="00D14AFF"/>
    <w:rsid w:val="00D15A16"/>
    <w:rsid w:val="00D16565"/>
    <w:rsid w:val="00D1660C"/>
    <w:rsid w:val="00D16BCC"/>
    <w:rsid w:val="00D208E2"/>
    <w:rsid w:val="00D21118"/>
    <w:rsid w:val="00D215F4"/>
    <w:rsid w:val="00D2179E"/>
    <w:rsid w:val="00D21DEE"/>
    <w:rsid w:val="00D2221F"/>
    <w:rsid w:val="00D22FA2"/>
    <w:rsid w:val="00D23423"/>
    <w:rsid w:val="00D23590"/>
    <w:rsid w:val="00D23AF9"/>
    <w:rsid w:val="00D23EB5"/>
    <w:rsid w:val="00D24885"/>
    <w:rsid w:val="00D24AB2"/>
    <w:rsid w:val="00D257E0"/>
    <w:rsid w:val="00D26538"/>
    <w:rsid w:val="00D26EC6"/>
    <w:rsid w:val="00D27677"/>
    <w:rsid w:val="00D30020"/>
    <w:rsid w:val="00D303CC"/>
    <w:rsid w:val="00D30D4E"/>
    <w:rsid w:val="00D31237"/>
    <w:rsid w:val="00D31C42"/>
    <w:rsid w:val="00D3214E"/>
    <w:rsid w:val="00D32689"/>
    <w:rsid w:val="00D334DE"/>
    <w:rsid w:val="00D336B6"/>
    <w:rsid w:val="00D33716"/>
    <w:rsid w:val="00D33D5F"/>
    <w:rsid w:val="00D34D79"/>
    <w:rsid w:val="00D34E21"/>
    <w:rsid w:val="00D352C2"/>
    <w:rsid w:val="00D35A86"/>
    <w:rsid w:val="00D3657F"/>
    <w:rsid w:val="00D3711E"/>
    <w:rsid w:val="00D37E55"/>
    <w:rsid w:val="00D37FE6"/>
    <w:rsid w:val="00D4074A"/>
    <w:rsid w:val="00D40E68"/>
    <w:rsid w:val="00D41582"/>
    <w:rsid w:val="00D423E6"/>
    <w:rsid w:val="00D4280F"/>
    <w:rsid w:val="00D432F0"/>
    <w:rsid w:val="00D43627"/>
    <w:rsid w:val="00D43AC4"/>
    <w:rsid w:val="00D442D7"/>
    <w:rsid w:val="00D44595"/>
    <w:rsid w:val="00D44BDE"/>
    <w:rsid w:val="00D458A0"/>
    <w:rsid w:val="00D459DE"/>
    <w:rsid w:val="00D4607A"/>
    <w:rsid w:val="00D46822"/>
    <w:rsid w:val="00D472A4"/>
    <w:rsid w:val="00D47882"/>
    <w:rsid w:val="00D50014"/>
    <w:rsid w:val="00D51A1A"/>
    <w:rsid w:val="00D51E5B"/>
    <w:rsid w:val="00D5202B"/>
    <w:rsid w:val="00D53056"/>
    <w:rsid w:val="00D53B6D"/>
    <w:rsid w:val="00D53BC6"/>
    <w:rsid w:val="00D54C08"/>
    <w:rsid w:val="00D55272"/>
    <w:rsid w:val="00D55D4D"/>
    <w:rsid w:val="00D56071"/>
    <w:rsid w:val="00D57112"/>
    <w:rsid w:val="00D57B99"/>
    <w:rsid w:val="00D60368"/>
    <w:rsid w:val="00D60414"/>
    <w:rsid w:val="00D60B21"/>
    <w:rsid w:val="00D61D03"/>
    <w:rsid w:val="00D632AF"/>
    <w:rsid w:val="00D633B1"/>
    <w:rsid w:val="00D6475F"/>
    <w:rsid w:val="00D6484B"/>
    <w:rsid w:val="00D64B17"/>
    <w:rsid w:val="00D652B8"/>
    <w:rsid w:val="00D6556B"/>
    <w:rsid w:val="00D65DA4"/>
    <w:rsid w:val="00D65DCD"/>
    <w:rsid w:val="00D66129"/>
    <w:rsid w:val="00D663D2"/>
    <w:rsid w:val="00D66492"/>
    <w:rsid w:val="00D6676A"/>
    <w:rsid w:val="00D66874"/>
    <w:rsid w:val="00D66A6E"/>
    <w:rsid w:val="00D675B5"/>
    <w:rsid w:val="00D675CC"/>
    <w:rsid w:val="00D67C4B"/>
    <w:rsid w:val="00D67EE4"/>
    <w:rsid w:val="00D67F97"/>
    <w:rsid w:val="00D70E4C"/>
    <w:rsid w:val="00D70E8D"/>
    <w:rsid w:val="00D713DB"/>
    <w:rsid w:val="00D7212C"/>
    <w:rsid w:val="00D72864"/>
    <w:rsid w:val="00D737D5"/>
    <w:rsid w:val="00D73BEC"/>
    <w:rsid w:val="00D74A5E"/>
    <w:rsid w:val="00D7532A"/>
    <w:rsid w:val="00D755A5"/>
    <w:rsid w:val="00D7563A"/>
    <w:rsid w:val="00D75BF2"/>
    <w:rsid w:val="00D77134"/>
    <w:rsid w:val="00D7722F"/>
    <w:rsid w:val="00D77909"/>
    <w:rsid w:val="00D80A86"/>
    <w:rsid w:val="00D80C6D"/>
    <w:rsid w:val="00D840BF"/>
    <w:rsid w:val="00D844E9"/>
    <w:rsid w:val="00D851BC"/>
    <w:rsid w:val="00D8559B"/>
    <w:rsid w:val="00D855ED"/>
    <w:rsid w:val="00D85F66"/>
    <w:rsid w:val="00D86AA3"/>
    <w:rsid w:val="00D87ADC"/>
    <w:rsid w:val="00D87C4B"/>
    <w:rsid w:val="00D91AD0"/>
    <w:rsid w:val="00D91B0C"/>
    <w:rsid w:val="00D922E9"/>
    <w:rsid w:val="00D92D1E"/>
    <w:rsid w:val="00D92D90"/>
    <w:rsid w:val="00D92E3A"/>
    <w:rsid w:val="00D9395B"/>
    <w:rsid w:val="00D93D8D"/>
    <w:rsid w:val="00D93F91"/>
    <w:rsid w:val="00D945FF"/>
    <w:rsid w:val="00D96060"/>
    <w:rsid w:val="00D96475"/>
    <w:rsid w:val="00D96534"/>
    <w:rsid w:val="00D969F4"/>
    <w:rsid w:val="00D9715E"/>
    <w:rsid w:val="00D9753F"/>
    <w:rsid w:val="00D978B9"/>
    <w:rsid w:val="00D97DF2"/>
    <w:rsid w:val="00DA09E5"/>
    <w:rsid w:val="00DA0C09"/>
    <w:rsid w:val="00DA1BB6"/>
    <w:rsid w:val="00DA22F6"/>
    <w:rsid w:val="00DA2E65"/>
    <w:rsid w:val="00DA3993"/>
    <w:rsid w:val="00DA3ADD"/>
    <w:rsid w:val="00DA3CD3"/>
    <w:rsid w:val="00DA46B0"/>
    <w:rsid w:val="00DA639F"/>
    <w:rsid w:val="00DA7A59"/>
    <w:rsid w:val="00DB048E"/>
    <w:rsid w:val="00DB086E"/>
    <w:rsid w:val="00DB0EB8"/>
    <w:rsid w:val="00DB1683"/>
    <w:rsid w:val="00DB1D64"/>
    <w:rsid w:val="00DB1DFA"/>
    <w:rsid w:val="00DB2072"/>
    <w:rsid w:val="00DB2F06"/>
    <w:rsid w:val="00DB30B8"/>
    <w:rsid w:val="00DB395C"/>
    <w:rsid w:val="00DB3F21"/>
    <w:rsid w:val="00DB4093"/>
    <w:rsid w:val="00DB428A"/>
    <w:rsid w:val="00DB604C"/>
    <w:rsid w:val="00DB79EB"/>
    <w:rsid w:val="00DB7F11"/>
    <w:rsid w:val="00DC005A"/>
    <w:rsid w:val="00DC04AC"/>
    <w:rsid w:val="00DC06C4"/>
    <w:rsid w:val="00DC092E"/>
    <w:rsid w:val="00DC11E8"/>
    <w:rsid w:val="00DC153B"/>
    <w:rsid w:val="00DC2E0F"/>
    <w:rsid w:val="00DC5412"/>
    <w:rsid w:val="00DC65E3"/>
    <w:rsid w:val="00DC6E8A"/>
    <w:rsid w:val="00DC7045"/>
    <w:rsid w:val="00DC7300"/>
    <w:rsid w:val="00DD03ED"/>
    <w:rsid w:val="00DD067C"/>
    <w:rsid w:val="00DD0E46"/>
    <w:rsid w:val="00DD1603"/>
    <w:rsid w:val="00DD16D3"/>
    <w:rsid w:val="00DD1DC3"/>
    <w:rsid w:val="00DD26C1"/>
    <w:rsid w:val="00DD2E1F"/>
    <w:rsid w:val="00DD411A"/>
    <w:rsid w:val="00DD4869"/>
    <w:rsid w:val="00DD4D91"/>
    <w:rsid w:val="00DD4DA7"/>
    <w:rsid w:val="00DD61A4"/>
    <w:rsid w:val="00DD6CDE"/>
    <w:rsid w:val="00DD7C73"/>
    <w:rsid w:val="00DE0B85"/>
    <w:rsid w:val="00DE18B3"/>
    <w:rsid w:val="00DE1C54"/>
    <w:rsid w:val="00DE254D"/>
    <w:rsid w:val="00DE269C"/>
    <w:rsid w:val="00DE26C0"/>
    <w:rsid w:val="00DE381D"/>
    <w:rsid w:val="00DE3BB4"/>
    <w:rsid w:val="00DE3C07"/>
    <w:rsid w:val="00DE3FCC"/>
    <w:rsid w:val="00DE414C"/>
    <w:rsid w:val="00DE41E0"/>
    <w:rsid w:val="00DE42BE"/>
    <w:rsid w:val="00DE61D6"/>
    <w:rsid w:val="00DE67E8"/>
    <w:rsid w:val="00DE6D27"/>
    <w:rsid w:val="00DE7579"/>
    <w:rsid w:val="00DE7A11"/>
    <w:rsid w:val="00DF02D2"/>
    <w:rsid w:val="00DF0CD4"/>
    <w:rsid w:val="00DF0DC8"/>
    <w:rsid w:val="00DF1FA1"/>
    <w:rsid w:val="00DF2AB7"/>
    <w:rsid w:val="00DF3367"/>
    <w:rsid w:val="00DF3760"/>
    <w:rsid w:val="00DF38CB"/>
    <w:rsid w:val="00DF3955"/>
    <w:rsid w:val="00DF3A88"/>
    <w:rsid w:val="00DF4AEF"/>
    <w:rsid w:val="00DF6796"/>
    <w:rsid w:val="00DF6854"/>
    <w:rsid w:val="00E02AE4"/>
    <w:rsid w:val="00E032D3"/>
    <w:rsid w:val="00E03587"/>
    <w:rsid w:val="00E03DFF"/>
    <w:rsid w:val="00E03F15"/>
    <w:rsid w:val="00E04B33"/>
    <w:rsid w:val="00E04D06"/>
    <w:rsid w:val="00E04EAB"/>
    <w:rsid w:val="00E04F0A"/>
    <w:rsid w:val="00E05A60"/>
    <w:rsid w:val="00E06D77"/>
    <w:rsid w:val="00E07005"/>
    <w:rsid w:val="00E07129"/>
    <w:rsid w:val="00E10F72"/>
    <w:rsid w:val="00E11078"/>
    <w:rsid w:val="00E1193A"/>
    <w:rsid w:val="00E11B61"/>
    <w:rsid w:val="00E11C3D"/>
    <w:rsid w:val="00E130D4"/>
    <w:rsid w:val="00E13847"/>
    <w:rsid w:val="00E138CD"/>
    <w:rsid w:val="00E13AD9"/>
    <w:rsid w:val="00E13ADF"/>
    <w:rsid w:val="00E13FCC"/>
    <w:rsid w:val="00E14246"/>
    <w:rsid w:val="00E15326"/>
    <w:rsid w:val="00E1542A"/>
    <w:rsid w:val="00E15B95"/>
    <w:rsid w:val="00E163D3"/>
    <w:rsid w:val="00E1724B"/>
    <w:rsid w:val="00E17E61"/>
    <w:rsid w:val="00E214AE"/>
    <w:rsid w:val="00E21F1B"/>
    <w:rsid w:val="00E222D8"/>
    <w:rsid w:val="00E223EC"/>
    <w:rsid w:val="00E229D8"/>
    <w:rsid w:val="00E240A8"/>
    <w:rsid w:val="00E24110"/>
    <w:rsid w:val="00E24139"/>
    <w:rsid w:val="00E246AF"/>
    <w:rsid w:val="00E25FA0"/>
    <w:rsid w:val="00E26389"/>
    <w:rsid w:val="00E2671C"/>
    <w:rsid w:val="00E26985"/>
    <w:rsid w:val="00E269B1"/>
    <w:rsid w:val="00E27681"/>
    <w:rsid w:val="00E27EC0"/>
    <w:rsid w:val="00E306E4"/>
    <w:rsid w:val="00E30F88"/>
    <w:rsid w:val="00E31245"/>
    <w:rsid w:val="00E31252"/>
    <w:rsid w:val="00E316A4"/>
    <w:rsid w:val="00E32145"/>
    <w:rsid w:val="00E33204"/>
    <w:rsid w:val="00E33336"/>
    <w:rsid w:val="00E33BE8"/>
    <w:rsid w:val="00E33D70"/>
    <w:rsid w:val="00E3438F"/>
    <w:rsid w:val="00E345C8"/>
    <w:rsid w:val="00E34752"/>
    <w:rsid w:val="00E34788"/>
    <w:rsid w:val="00E352DC"/>
    <w:rsid w:val="00E35835"/>
    <w:rsid w:val="00E35FED"/>
    <w:rsid w:val="00E365CB"/>
    <w:rsid w:val="00E368FE"/>
    <w:rsid w:val="00E36AD7"/>
    <w:rsid w:val="00E3768B"/>
    <w:rsid w:val="00E377AC"/>
    <w:rsid w:val="00E377C5"/>
    <w:rsid w:val="00E37EEF"/>
    <w:rsid w:val="00E37EF2"/>
    <w:rsid w:val="00E40394"/>
    <w:rsid w:val="00E40AB5"/>
    <w:rsid w:val="00E4132A"/>
    <w:rsid w:val="00E41A07"/>
    <w:rsid w:val="00E41D0F"/>
    <w:rsid w:val="00E424F4"/>
    <w:rsid w:val="00E42CFD"/>
    <w:rsid w:val="00E42F10"/>
    <w:rsid w:val="00E44637"/>
    <w:rsid w:val="00E45382"/>
    <w:rsid w:val="00E45A63"/>
    <w:rsid w:val="00E45C6D"/>
    <w:rsid w:val="00E45D5A"/>
    <w:rsid w:val="00E465DF"/>
    <w:rsid w:val="00E46918"/>
    <w:rsid w:val="00E46E27"/>
    <w:rsid w:val="00E470DA"/>
    <w:rsid w:val="00E479C6"/>
    <w:rsid w:val="00E47A08"/>
    <w:rsid w:val="00E50643"/>
    <w:rsid w:val="00E50D33"/>
    <w:rsid w:val="00E51863"/>
    <w:rsid w:val="00E51CBC"/>
    <w:rsid w:val="00E52166"/>
    <w:rsid w:val="00E52269"/>
    <w:rsid w:val="00E523B6"/>
    <w:rsid w:val="00E52A47"/>
    <w:rsid w:val="00E52CDF"/>
    <w:rsid w:val="00E53464"/>
    <w:rsid w:val="00E53518"/>
    <w:rsid w:val="00E536D6"/>
    <w:rsid w:val="00E53E2F"/>
    <w:rsid w:val="00E5458E"/>
    <w:rsid w:val="00E55447"/>
    <w:rsid w:val="00E5585B"/>
    <w:rsid w:val="00E55A06"/>
    <w:rsid w:val="00E55A82"/>
    <w:rsid w:val="00E55E74"/>
    <w:rsid w:val="00E578F1"/>
    <w:rsid w:val="00E607A2"/>
    <w:rsid w:val="00E60AA5"/>
    <w:rsid w:val="00E610FE"/>
    <w:rsid w:val="00E61184"/>
    <w:rsid w:val="00E6160B"/>
    <w:rsid w:val="00E61893"/>
    <w:rsid w:val="00E6197D"/>
    <w:rsid w:val="00E619EE"/>
    <w:rsid w:val="00E61AE7"/>
    <w:rsid w:val="00E61C39"/>
    <w:rsid w:val="00E6241D"/>
    <w:rsid w:val="00E627F2"/>
    <w:rsid w:val="00E62CEB"/>
    <w:rsid w:val="00E640EB"/>
    <w:rsid w:val="00E645E5"/>
    <w:rsid w:val="00E6489C"/>
    <w:rsid w:val="00E64FBD"/>
    <w:rsid w:val="00E67333"/>
    <w:rsid w:val="00E67C02"/>
    <w:rsid w:val="00E706F8"/>
    <w:rsid w:val="00E709D2"/>
    <w:rsid w:val="00E7108F"/>
    <w:rsid w:val="00E71645"/>
    <w:rsid w:val="00E71987"/>
    <w:rsid w:val="00E72BE9"/>
    <w:rsid w:val="00E7483D"/>
    <w:rsid w:val="00E74E37"/>
    <w:rsid w:val="00E74FD2"/>
    <w:rsid w:val="00E752D8"/>
    <w:rsid w:val="00E7597B"/>
    <w:rsid w:val="00E75B62"/>
    <w:rsid w:val="00E766B3"/>
    <w:rsid w:val="00E771B8"/>
    <w:rsid w:val="00E77487"/>
    <w:rsid w:val="00E77ED2"/>
    <w:rsid w:val="00E804E7"/>
    <w:rsid w:val="00E805F4"/>
    <w:rsid w:val="00E80674"/>
    <w:rsid w:val="00E80E57"/>
    <w:rsid w:val="00E814E4"/>
    <w:rsid w:val="00E8189B"/>
    <w:rsid w:val="00E81F92"/>
    <w:rsid w:val="00E82178"/>
    <w:rsid w:val="00E82A3C"/>
    <w:rsid w:val="00E82AE4"/>
    <w:rsid w:val="00E83133"/>
    <w:rsid w:val="00E839C1"/>
    <w:rsid w:val="00E83F68"/>
    <w:rsid w:val="00E84695"/>
    <w:rsid w:val="00E8500B"/>
    <w:rsid w:val="00E86450"/>
    <w:rsid w:val="00E87553"/>
    <w:rsid w:val="00E875EE"/>
    <w:rsid w:val="00E8779F"/>
    <w:rsid w:val="00E8791D"/>
    <w:rsid w:val="00E90131"/>
    <w:rsid w:val="00E90759"/>
    <w:rsid w:val="00E91FFC"/>
    <w:rsid w:val="00E92780"/>
    <w:rsid w:val="00E92FE4"/>
    <w:rsid w:val="00E935B2"/>
    <w:rsid w:val="00E93642"/>
    <w:rsid w:val="00E93A58"/>
    <w:rsid w:val="00E94B89"/>
    <w:rsid w:val="00E94C89"/>
    <w:rsid w:val="00E94F79"/>
    <w:rsid w:val="00E95776"/>
    <w:rsid w:val="00E96210"/>
    <w:rsid w:val="00E963D3"/>
    <w:rsid w:val="00E96BB3"/>
    <w:rsid w:val="00E973F5"/>
    <w:rsid w:val="00E979DA"/>
    <w:rsid w:val="00EA04B3"/>
    <w:rsid w:val="00EA0863"/>
    <w:rsid w:val="00EA10FF"/>
    <w:rsid w:val="00EA19E1"/>
    <w:rsid w:val="00EA1E61"/>
    <w:rsid w:val="00EA25AA"/>
    <w:rsid w:val="00EA2838"/>
    <w:rsid w:val="00EA295C"/>
    <w:rsid w:val="00EA313B"/>
    <w:rsid w:val="00EA3907"/>
    <w:rsid w:val="00EA3BCB"/>
    <w:rsid w:val="00EA4010"/>
    <w:rsid w:val="00EA4039"/>
    <w:rsid w:val="00EA40CC"/>
    <w:rsid w:val="00EA4AB7"/>
    <w:rsid w:val="00EA4D30"/>
    <w:rsid w:val="00EA5A35"/>
    <w:rsid w:val="00EA5E66"/>
    <w:rsid w:val="00EA656A"/>
    <w:rsid w:val="00EA6BA3"/>
    <w:rsid w:val="00EA7ADD"/>
    <w:rsid w:val="00EA7DD4"/>
    <w:rsid w:val="00EB006F"/>
    <w:rsid w:val="00EB03BC"/>
    <w:rsid w:val="00EB1A29"/>
    <w:rsid w:val="00EB2AEA"/>
    <w:rsid w:val="00EB39C4"/>
    <w:rsid w:val="00EB43E9"/>
    <w:rsid w:val="00EB5862"/>
    <w:rsid w:val="00EB5CCF"/>
    <w:rsid w:val="00EB5DCE"/>
    <w:rsid w:val="00EB7139"/>
    <w:rsid w:val="00EC0191"/>
    <w:rsid w:val="00EC04DD"/>
    <w:rsid w:val="00EC0C06"/>
    <w:rsid w:val="00EC10A4"/>
    <w:rsid w:val="00EC14EC"/>
    <w:rsid w:val="00EC2DAD"/>
    <w:rsid w:val="00EC2E7B"/>
    <w:rsid w:val="00EC3439"/>
    <w:rsid w:val="00EC3921"/>
    <w:rsid w:val="00EC4601"/>
    <w:rsid w:val="00EC4602"/>
    <w:rsid w:val="00EC4C53"/>
    <w:rsid w:val="00EC5007"/>
    <w:rsid w:val="00EC5A75"/>
    <w:rsid w:val="00EC6858"/>
    <w:rsid w:val="00EC723D"/>
    <w:rsid w:val="00EC72E1"/>
    <w:rsid w:val="00EC7554"/>
    <w:rsid w:val="00ED0425"/>
    <w:rsid w:val="00ED0504"/>
    <w:rsid w:val="00ED0A95"/>
    <w:rsid w:val="00ED0F41"/>
    <w:rsid w:val="00ED129A"/>
    <w:rsid w:val="00ED18E6"/>
    <w:rsid w:val="00ED1F91"/>
    <w:rsid w:val="00ED3D06"/>
    <w:rsid w:val="00ED3F23"/>
    <w:rsid w:val="00ED42F1"/>
    <w:rsid w:val="00ED4B11"/>
    <w:rsid w:val="00ED4C07"/>
    <w:rsid w:val="00ED4D66"/>
    <w:rsid w:val="00ED54AF"/>
    <w:rsid w:val="00ED55E8"/>
    <w:rsid w:val="00ED591B"/>
    <w:rsid w:val="00ED5A29"/>
    <w:rsid w:val="00ED5BBA"/>
    <w:rsid w:val="00ED5C97"/>
    <w:rsid w:val="00ED5DCF"/>
    <w:rsid w:val="00ED700E"/>
    <w:rsid w:val="00ED7125"/>
    <w:rsid w:val="00ED7258"/>
    <w:rsid w:val="00ED7C43"/>
    <w:rsid w:val="00EE0156"/>
    <w:rsid w:val="00EE09A1"/>
    <w:rsid w:val="00EE130D"/>
    <w:rsid w:val="00EE14E3"/>
    <w:rsid w:val="00EE2095"/>
    <w:rsid w:val="00EE21E9"/>
    <w:rsid w:val="00EE22B9"/>
    <w:rsid w:val="00EE2342"/>
    <w:rsid w:val="00EE2A97"/>
    <w:rsid w:val="00EE3F08"/>
    <w:rsid w:val="00EE3F53"/>
    <w:rsid w:val="00EE402E"/>
    <w:rsid w:val="00EE4130"/>
    <w:rsid w:val="00EE42B6"/>
    <w:rsid w:val="00EE6DD3"/>
    <w:rsid w:val="00EF0D36"/>
    <w:rsid w:val="00EF1329"/>
    <w:rsid w:val="00EF155D"/>
    <w:rsid w:val="00EF1870"/>
    <w:rsid w:val="00EF1B88"/>
    <w:rsid w:val="00EF3A30"/>
    <w:rsid w:val="00EF4349"/>
    <w:rsid w:val="00EF4AF1"/>
    <w:rsid w:val="00EF4BB7"/>
    <w:rsid w:val="00EF4EE7"/>
    <w:rsid w:val="00EF4FA2"/>
    <w:rsid w:val="00EF5419"/>
    <w:rsid w:val="00EF55CD"/>
    <w:rsid w:val="00EF6336"/>
    <w:rsid w:val="00EF6AF7"/>
    <w:rsid w:val="00EF6DC4"/>
    <w:rsid w:val="00EF77C5"/>
    <w:rsid w:val="00F02647"/>
    <w:rsid w:val="00F027C5"/>
    <w:rsid w:val="00F02E0E"/>
    <w:rsid w:val="00F0346A"/>
    <w:rsid w:val="00F046DD"/>
    <w:rsid w:val="00F059C6"/>
    <w:rsid w:val="00F05AB4"/>
    <w:rsid w:val="00F05B1F"/>
    <w:rsid w:val="00F05B39"/>
    <w:rsid w:val="00F05C90"/>
    <w:rsid w:val="00F0689C"/>
    <w:rsid w:val="00F0766F"/>
    <w:rsid w:val="00F077C0"/>
    <w:rsid w:val="00F07B3A"/>
    <w:rsid w:val="00F07ED3"/>
    <w:rsid w:val="00F10379"/>
    <w:rsid w:val="00F112B6"/>
    <w:rsid w:val="00F11737"/>
    <w:rsid w:val="00F11A8F"/>
    <w:rsid w:val="00F121E6"/>
    <w:rsid w:val="00F13537"/>
    <w:rsid w:val="00F14209"/>
    <w:rsid w:val="00F142E8"/>
    <w:rsid w:val="00F14AC0"/>
    <w:rsid w:val="00F14D0E"/>
    <w:rsid w:val="00F14E65"/>
    <w:rsid w:val="00F1535F"/>
    <w:rsid w:val="00F157EB"/>
    <w:rsid w:val="00F16449"/>
    <w:rsid w:val="00F16E7E"/>
    <w:rsid w:val="00F20162"/>
    <w:rsid w:val="00F20373"/>
    <w:rsid w:val="00F20682"/>
    <w:rsid w:val="00F2073D"/>
    <w:rsid w:val="00F20DF2"/>
    <w:rsid w:val="00F20EFE"/>
    <w:rsid w:val="00F2217C"/>
    <w:rsid w:val="00F2219E"/>
    <w:rsid w:val="00F2248A"/>
    <w:rsid w:val="00F22643"/>
    <w:rsid w:val="00F22D47"/>
    <w:rsid w:val="00F231FB"/>
    <w:rsid w:val="00F23328"/>
    <w:rsid w:val="00F23714"/>
    <w:rsid w:val="00F23903"/>
    <w:rsid w:val="00F2572B"/>
    <w:rsid w:val="00F2575E"/>
    <w:rsid w:val="00F26279"/>
    <w:rsid w:val="00F2663B"/>
    <w:rsid w:val="00F2737B"/>
    <w:rsid w:val="00F27950"/>
    <w:rsid w:val="00F3013B"/>
    <w:rsid w:val="00F303E8"/>
    <w:rsid w:val="00F30D8E"/>
    <w:rsid w:val="00F30DBE"/>
    <w:rsid w:val="00F30E16"/>
    <w:rsid w:val="00F31582"/>
    <w:rsid w:val="00F318C9"/>
    <w:rsid w:val="00F3198C"/>
    <w:rsid w:val="00F32C30"/>
    <w:rsid w:val="00F33802"/>
    <w:rsid w:val="00F33E1E"/>
    <w:rsid w:val="00F33E8E"/>
    <w:rsid w:val="00F34719"/>
    <w:rsid w:val="00F3499C"/>
    <w:rsid w:val="00F34E55"/>
    <w:rsid w:val="00F359BC"/>
    <w:rsid w:val="00F371A9"/>
    <w:rsid w:val="00F377CE"/>
    <w:rsid w:val="00F40191"/>
    <w:rsid w:val="00F40D00"/>
    <w:rsid w:val="00F40D73"/>
    <w:rsid w:val="00F40FAF"/>
    <w:rsid w:val="00F41013"/>
    <w:rsid w:val="00F4190A"/>
    <w:rsid w:val="00F4267A"/>
    <w:rsid w:val="00F4306E"/>
    <w:rsid w:val="00F43912"/>
    <w:rsid w:val="00F44629"/>
    <w:rsid w:val="00F446ED"/>
    <w:rsid w:val="00F44F44"/>
    <w:rsid w:val="00F452AD"/>
    <w:rsid w:val="00F4580B"/>
    <w:rsid w:val="00F4586A"/>
    <w:rsid w:val="00F45982"/>
    <w:rsid w:val="00F45E3E"/>
    <w:rsid w:val="00F46AC4"/>
    <w:rsid w:val="00F46FCB"/>
    <w:rsid w:val="00F47429"/>
    <w:rsid w:val="00F5149C"/>
    <w:rsid w:val="00F51736"/>
    <w:rsid w:val="00F51A85"/>
    <w:rsid w:val="00F523CA"/>
    <w:rsid w:val="00F52747"/>
    <w:rsid w:val="00F53047"/>
    <w:rsid w:val="00F534D8"/>
    <w:rsid w:val="00F536B5"/>
    <w:rsid w:val="00F547FA"/>
    <w:rsid w:val="00F548E3"/>
    <w:rsid w:val="00F54D67"/>
    <w:rsid w:val="00F5574E"/>
    <w:rsid w:val="00F55EA1"/>
    <w:rsid w:val="00F56491"/>
    <w:rsid w:val="00F56BA1"/>
    <w:rsid w:val="00F60B22"/>
    <w:rsid w:val="00F611C7"/>
    <w:rsid w:val="00F611CD"/>
    <w:rsid w:val="00F61731"/>
    <w:rsid w:val="00F6232D"/>
    <w:rsid w:val="00F62A2E"/>
    <w:rsid w:val="00F6311D"/>
    <w:rsid w:val="00F633AC"/>
    <w:rsid w:val="00F635A2"/>
    <w:rsid w:val="00F63B93"/>
    <w:rsid w:val="00F644EE"/>
    <w:rsid w:val="00F6470E"/>
    <w:rsid w:val="00F647F7"/>
    <w:rsid w:val="00F64862"/>
    <w:rsid w:val="00F649EF"/>
    <w:rsid w:val="00F65095"/>
    <w:rsid w:val="00F650AD"/>
    <w:rsid w:val="00F65766"/>
    <w:rsid w:val="00F6592E"/>
    <w:rsid w:val="00F66078"/>
    <w:rsid w:val="00F662B6"/>
    <w:rsid w:val="00F6670F"/>
    <w:rsid w:val="00F66889"/>
    <w:rsid w:val="00F67B8D"/>
    <w:rsid w:val="00F70024"/>
    <w:rsid w:val="00F70934"/>
    <w:rsid w:val="00F70D90"/>
    <w:rsid w:val="00F70DEB"/>
    <w:rsid w:val="00F71064"/>
    <w:rsid w:val="00F710CC"/>
    <w:rsid w:val="00F7110A"/>
    <w:rsid w:val="00F7249B"/>
    <w:rsid w:val="00F74412"/>
    <w:rsid w:val="00F74E46"/>
    <w:rsid w:val="00F74ED0"/>
    <w:rsid w:val="00F75D57"/>
    <w:rsid w:val="00F765C9"/>
    <w:rsid w:val="00F76603"/>
    <w:rsid w:val="00F76ED9"/>
    <w:rsid w:val="00F77BC8"/>
    <w:rsid w:val="00F8006F"/>
    <w:rsid w:val="00F811FB"/>
    <w:rsid w:val="00F827C3"/>
    <w:rsid w:val="00F82A31"/>
    <w:rsid w:val="00F83A4F"/>
    <w:rsid w:val="00F857B7"/>
    <w:rsid w:val="00F85906"/>
    <w:rsid w:val="00F85FB6"/>
    <w:rsid w:val="00F86694"/>
    <w:rsid w:val="00F874CD"/>
    <w:rsid w:val="00F9008E"/>
    <w:rsid w:val="00F90A52"/>
    <w:rsid w:val="00F90ABE"/>
    <w:rsid w:val="00F90D66"/>
    <w:rsid w:val="00F90F19"/>
    <w:rsid w:val="00F91044"/>
    <w:rsid w:val="00F911BF"/>
    <w:rsid w:val="00F91728"/>
    <w:rsid w:val="00F91AFF"/>
    <w:rsid w:val="00F91BA4"/>
    <w:rsid w:val="00F91BF0"/>
    <w:rsid w:val="00F91D35"/>
    <w:rsid w:val="00F91E95"/>
    <w:rsid w:val="00F934BC"/>
    <w:rsid w:val="00F93596"/>
    <w:rsid w:val="00F935F9"/>
    <w:rsid w:val="00F93E8D"/>
    <w:rsid w:val="00F94066"/>
    <w:rsid w:val="00F943CC"/>
    <w:rsid w:val="00F9493D"/>
    <w:rsid w:val="00F95E06"/>
    <w:rsid w:val="00F95FBC"/>
    <w:rsid w:val="00F96A37"/>
    <w:rsid w:val="00F9783A"/>
    <w:rsid w:val="00F97DC3"/>
    <w:rsid w:val="00FA0195"/>
    <w:rsid w:val="00FA12A8"/>
    <w:rsid w:val="00FA14B6"/>
    <w:rsid w:val="00FA161C"/>
    <w:rsid w:val="00FA1665"/>
    <w:rsid w:val="00FA1ADD"/>
    <w:rsid w:val="00FA2023"/>
    <w:rsid w:val="00FA2635"/>
    <w:rsid w:val="00FA290F"/>
    <w:rsid w:val="00FA2FED"/>
    <w:rsid w:val="00FA30EB"/>
    <w:rsid w:val="00FA3231"/>
    <w:rsid w:val="00FA4DAE"/>
    <w:rsid w:val="00FA605F"/>
    <w:rsid w:val="00FA65CA"/>
    <w:rsid w:val="00FA690E"/>
    <w:rsid w:val="00FA6C5C"/>
    <w:rsid w:val="00FA7B00"/>
    <w:rsid w:val="00FA7C82"/>
    <w:rsid w:val="00FB0739"/>
    <w:rsid w:val="00FB10C1"/>
    <w:rsid w:val="00FB1323"/>
    <w:rsid w:val="00FB1ACB"/>
    <w:rsid w:val="00FB22E6"/>
    <w:rsid w:val="00FB23AD"/>
    <w:rsid w:val="00FB392D"/>
    <w:rsid w:val="00FB39E2"/>
    <w:rsid w:val="00FB424E"/>
    <w:rsid w:val="00FB46B6"/>
    <w:rsid w:val="00FB4ACF"/>
    <w:rsid w:val="00FB4F6C"/>
    <w:rsid w:val="00FB50C0"/>
    <w:rsid w:val="00FB57D8"/>
    <w:rsid w:val="00FB634E"/>
    <w:rsid w:val="00FB675B"/>
    <w:rsid w:val="00FB6A5C"/>
    <w:rsid w:val="00FB7532"/>
    <w:rsid w:val="00FB7576"/>
    <w:rsid w:val="00FB7B5F"/>
    <w:rsid w:val="00FC0214"/>
    <w:rsid w:val="00FC05D3"/>
    <w:rsid w:val="00FC1124"/>
    <w:rsid w:val="00FC1659"/>
    <w:rsid w:val="00FC1AAF"/>
    <w:rsid w:val="00FC24F9"/>
    <w:rsid w:val="00FC3E03"/>
    <w:rsid w:val="00FC4407"/>
    <w:rsid w:val="00FC4854"/>
    <w:rsid w:val="00FC49EF"/>
    <w:rsid w:val="00FC5CB3"/>
    <w:rsid w:val="00FC6AD4"/>
    <w:rsid w:val="00FC70D3"/>
    <w:rsid w:val="00FC72C5"/>
    <w:rsid w:val="00FC7398"/>
    <w:rsid w:val="00FC7A36"/>
    <w:rsid w:val="00FD03CA"/>
    <w:rsid w:val="00FD1A39"/>
    <w:rsid w:val="00FD1CCC"/>
    <w:rsid w:val="00FD3018"/>
    <w:rsid w:val="00FD304B"/>
    <w:rsid w:val="00FD3B72"/>
    <w:rsid w:val="00FD42F0"/>
    <w:rsid w:val="00FD5514"/>
    <w:rsid w:val="00FD5626"/>
    <w:rsid w:val="00FD6375"/>
    <w:rsid w:val="00FD69A7"/>
    <w:rsid w:val="00FD73BE"/>
    <w:rsid w:val="00FD7832"/>
    <w:rsid w:val="00FE091E"/>
    <w:rsid w:val="00FE0DCB"/>
    <w:rsid w:val="00FE1147"/>
    <w:rsid w:val="00FE16ED"/>
    <w:rsid w:val="00FE1868"/>
    <w:rsid w:val="00FE1FA8"/>
    <w:rsid w:val="00FE2BB3"/>
    <w:rsid w:val="00FE4B30"/>
    <w:rsid w:val="00FE4EAC"/>
    <w:rsid w:val="00FE5FF6"/>
    <w:rsid w:val="00FE6659"/>
    <w:rsid w:val="00FE79E1"/>
    <w:rsid w:val="00FE7BD3"/>
    <w:rsid w:val="00FE7C3E"/>
    <w:rsid w:val="00FF0249"/>
    <w:rsid w:val="00FF0E68"/>
    <w:rsid w:val="00FF0EA4"/>
    <w:rsid w:val="00FF2734"/>
    <w:rsid w:val="00FF27FA"/>
    <w:rsid w:val="00FF2CC8"/>
    <w:rsid w:val="00FF2D56"/>
    <w:rsid w:val="00FF3754"/>
    <w:rsid w:val="00FF38BC"/>
    <w:rsid w:val="00FF41D3"/>
    <w:rsid w:val="00FF4566"/>
    <w:rsid w:val="00FF4B81"/>
    <w:rsid w:val="00FF5251"/>
    <w:rsid w:val="00FF7CFD"/>
    <w:rsid w:val="00FF7D38"/>
    <w:rsid w:val="010ABE42"/>
    <w:rsid w:val="01105254"/>
    <w:rsid w:val="011876D9"/>
    <w:rsid w:val="011CC2AB"/>
    <w:rsid w:val="014130AB"/>
    <w:rsid w:val="01607842"/>
    <w:rsid w:val="0170D683"/>
    <w:rsid w:val="01A3A500"/>
    <w:rsid w:val="01ADDE63"/>
    <w:rsid w:val="01BD113E"/>
    <w:rsid w:val="01CA53A3"/>
    <w:rsid w:val="01CEC31E"/>
    <w:rsid w:val="0213250C"/>
    <w:rsid w:val="022AF593"/>
    <w:rsid w:val="0252C5A5"/>
    <w:rsid w:val="025E0ADC"/>
    <w:rsid w:val="02631E1B"/>
    <w:rsid w:val="0286CA5F"/>
    <w:rsid w:val="02A1EDEC"/>
    <w:rsid w:val="02BF82D0"/>
    <w:rsid w:val="02D692B0"/>
    <w:rsid w:val="02D6BBCD"/>
    <w:rsid w:val="02EDF630"/>
    <w:rsid w:val="02F43AF0"/>
    <w:rsid w:val="02FD3307"/>
    <w:rsid w:val="0311E14A"/>
    <w:rsid w:val="031F4D24"/>
    <w:rsid w:val="032C0B59"/>
    <w:rsid w:val="032C91C6"/>
    <w:rsid w:val="035ABCE4"/>
    <w:rsid w:val="036BF17A"/>
    <w:rsid w:val="03905FF4"/>
    <w:rsid w:val="039C5DEB"/>
    <w:rsid w:val="03A8D551"/>
    <w:rsid w:val="03DADF6F"/>
    <w:rsid w:val="03E0B2E0"/>
    <w:rsid w:val="03E467EF"/>
    <w:rsid w:val="03F9DB3D"/>
    <w:rsid w:val="040BBAE6"/>
    <w:rsid w:val="043A02FB"/>
    <w:rsid w:val="043D002A"/>
    <w:rsid w:val="043F3AB8"/>
    <w:rsid w:val="047D928C"/>
    <w:rsid w:val="04B674A8"/>
    <w:rsid w:val="04DB45C2"/>
    <w:rsid w:val="0517C4BF"/>
    <w:rsid w:val="051E2BEA"/>
    <w:rsid w:val="0520AB10"/>
    <w:rsid w:val="052724CE"/>
    <w:rsid w:val="052A8A9F"/>
    <w:rsid w:val="052B5A5D"/>
    <w:rsid w:val="056DFAF3"/>
    <w:rsid w:val="05AD89D1"/>
    <w:rsid w:val="05AFC7C5"/>
    <w:rsid w:val="05B7DE73"/>
    <w:rsid w:val="05BF6A32"/>
    <w:rsid w:val="05D0C957"/>
    <w:rsid w:val="05EECAE8"/>
    <w:rsid w:val="05FC0F47"/>
    <w:rsid w:val="061999B1"/>
    <w:rsid w:val="0629A3EE"/>
    <w:rsid w:val="062EFB3A"/>
    <w:rsid w:val="06353BCA"/>
    <w:rsid w:val="0649C850"/>
    <w:rsid w:val="06571703"/>
    <w:rsid w:val="0697FCB7"/>
    <w:rsid w:val="06998BD1"/>
    <w:rsid w:val="06C4FBDC"/>
    <w:rsid w:val="06C8E0DE"/>
    <w:rsid w:val="06D0BB68"/>
    <w:rsid w:val="06D1CFDD"/>
    <w:rsid w:val="07319EB1"/>
    <w:rsid w:val="075C36A4"/>
    <w:rsid w:val="0770E590"/>
    <w:rsid w:val="07858CCA"/>
    <w:rsid w:val="079314AC"/>
    <w:rsid w:val="07A37DEF"/>
    <w:rsid w:val="07A659FF"/>
    <w:rsid w:val="07ADCC34"/>
    <w:rsid w:val="07B0BE97"/>
    <w:rsid w:val="07C19214"/>
    <w:rsid w:val="07C592D0"/>
    <w:rsid w:val="07D0BFB2"/>
    <w:rsid w:val="07E04588"/>
    <w:rsid w:val="082A0DF1"/>
    <w:rsid w:val="0831860B"/>
    <w:rsid w:val="0874004C"/>
    <w:rsid w:val="0883451B"/>
    <w:rsid w:val="08885BEF"/>
    <w:rsid w:val="089E9D8E"/>
    <w:rsid w:val="08A9B9FF"/>
    <w:rsid w:val="08B42403"/>
    <w:rsid w:val="08B8F80D"/>
    <w:rsid w:val="08CD4C60"/>
    <w:rsid w:val="08F61BE2"/>
    <w:rsid w:val="09172B5C"/>
    <w:rsid w:val="0922F067"/>
    <w:rsid w:val="09357FC6"/>
    <w:rsid w:val="0938B928"/>
    <w:rsid w:val="093A5D09"/>
    <w:rsid w:val="0947987E"/>
    <w:rsid w:val="09483CAC"/>
    <w:rsid w:val="094AE329"/>
    <w:rsid w:val="09683E17"/>
    <w:rsid w:val="098EDDF9"/>
    <w:rsid w:val="099FF970"/>
    <w:rsid w:val="09AEB6E5"/>
    <w:rsid w:val="09C5DE52"/>
    <w:rsid w:val="09CA858C"/>
    <w:rsid w:val="09F6B85D"/>
    <w:rsid w:val="0A241765"/>
    <w:rsid w:val="0A3CD5B6"/>
    <w:rsid w:val="0A5952DF"/>
    <w:rsid w:val="0A668F6F"/>
    <w:rsid w:val="0A68A68C"/>
    <w:rsid w:val="0A88630D"/>
    <w:rsid w:val="0A99DA03"/>
    <w:rsid w:val="0ADD7249"/>
    <w:rsid w:val="0AFD3392"/>
    <w:rsid w:val="0B0FE0B1"/>
    <w:rsid w:val="0B207346"/>
    <w:rsid w:val="0B210440"/>
    <w:rsid w:val="0B2F9529"/>
    <w:rsid w:val="0B362EC7"/>
    <w:rsid w:val="0B6757D7"/>
    <w:rsid w:val="0BA9A05B"/>
    <w:rsid w:val="0BD49157"/>
    <w:rsid w:val="0BDB3D72"/>
    <w:rsid w:val="0BEE6689"/>
    <w:rsid w:val="0BF060E7"/>
    <w:rsid w:val="0BF62859"/>
    <w:rsid w:val="0C1D274B"/>
    <w:rsid w:val="0C21FD22"/>
    <w:rsid w:val="0C26E85F"/>
    <w:rsid w:val="0C2BFA6E"/>
    <w:rsid w:val="0C34642F"/>
    <w:rsid w:val="0C3632A9"/>
    <w:rsid w:val="0C365A8E"/>
    <w:rsid w:val="0C5C50CD"/>
    <w:rsid w:val="0C5DCFA5"/>
    <w:rsid w:val="0C5F6423"/>
    <w:rsid w:val="0C6D209C"/>
    <w:rsid w:val="0C864D7C"/>
    <w:rsid w:val="0CB6CADC"/>
    <w:rsid w:val="0CC52B3D"/>
    <w:rsid w:val="0CD5440E"/>
    <w:rsid w:val="0CD5B402"/>
    <w:rsid w:val="0D0BF8E4"/>
    <w:rsid w:val="0D128B95"/>
    <w:rsid w:val="0D29714F"/>
    <w:rsid w:val="0D33E4E9"/>
    <w:rsid w:val="0D5FE108"/>
    <w:rsid w:val="0D67AE79"/>
    <w:rsid w:val="0D6B20F2"/>
    <w:rsid w:val="0DCCC5A7"/>
    <w:rsid w:val="0E010D04"/>
    <w:rsid w:val="0E17B27F"/>
    <w:rsid w:val="0E1E217B"/>
    <w:rsid w:val="0E5CA4D5"/>
    <w:rsid w:val="0E736A93"/>
    <w:rsid w:val="0E9048BD"/>
    <w:rsid w:val="0E9C6D01"/>
    <w:rsid w:val="0EB88773"/>
    <w:rsid w:val="0EC24B00"/>
    <w:rsid w:val="0EC67BEC"/>
    <w:rsid w:val="0ECF188E"/>
    <w:rsid w:val="0EDCE1C2"/>
    <w:rsid w:val="0EE3E658"/>
    <w:rsid w:val="0EF21366"/>
    <w:rsid w:val="0F30F092"/>
    <w:rsid w:val="0F39A3CA"/>
    <w:rsid w:val="0F5D7C99"/>
    <w:rsid w:val="0F93F18F"/>
    <w:rsid w:val="0FA9F982"/>
    <w:rsid w:val="0FBA3112"/>
    <w:rsid w:val="0FC0B67D"/>
    <w:rsid w:val="0FC3A18F"/>
    <w:rsid w:val="0FCFF424"/>
    <w:rsid w:val="0FD0A4B5"/>
    <w:rsid w:val="0FE1A8F1"/>
    <w:rsid w:val="0FEACEFD"/>
    <w:rsid w:val="10078295"/>
    <w:rsid w:val="10165105"/>
    <w:rsid w:val="101779B0"/>
    <w:rsid w:val="1024F5E1"/>
    <w:rsid w:val="1030380D"/>
    <w:rsid w:val="104852AC"/>
    <w:rsid w:val="1064DFB2"/>
    <w:rsid w:val="1086A509"/>
    <w:rsid w:val="10A6F50A"/>
    <w:rsid w:val="10ACA10C"/>
    <w:rsid w:val="10DD1843"/>
    <w:rsid w:val="10E29CB6"/>
    <w:rsid w:val="1107EA19"/>
    <w:rsid w:val="112FB527"/>
    <w:rsid w:val="114E7475"/>
    <w:rsid w:val="1183061D"/>
    <w:rsid w:val="11931B24"/>
    <w:rsid w:val="11A597BB"/>
    <w:rsid w:val="11BE650E"/>
    <w:rsid w:val="11C259B8"/>
    <w:rsid w:val="11D59888"/>
    <w:rsid w:val="121C7B47"/>
    <w:rsid w:val="1247BF2A"/>
    <w:rsid w:val="125CBC62"/>
    <w:rsid w:val="1262225E"/>
    <w:rsid w:val="1262F251"/>
    <w:rsid w:val="1274A54E"/>
    <w:rsid w:val="12852D82"/>
    <w:rsid w:val="129AB5CD"/>
    <w:rsid w:val="129AFDF6"/>
    <w:rsid w:val="12A17052"/>
    <w:rsid w:val="12AC541B"/>
    <w:rsid w:val="12FC5C9A"/>
    <w:rsid w:val="1302336C"/>
    <w:rsid w:val="132B5D35"/>
    <w:rsid w:val="132BB615"/>
    <w:rsid w:val="134A4A92"/>
    <w:rsid w:val="1351561A"/>
    <w:rsid w:val="13681FEA"/>
    <w:rsid w:val="136C2F5B"/>
    <w:rsid w:val="136DC589"/>
    <w:rsid w:val="1371248C"/>
    <w:rsid w:val="137808D2"/>
    <w:rsid w:val="137EAC52"/>
    <w:rsid w:val="13813EA4"/>
    <w:rsid w:val="139E615D"/>
    <w:rsid w:val="13A249B3"/>
    <w:rsid w:val="13B5C40A"/>
    <w:rsid w:val="1417489D"/>
    <w:rsid w:val="142D98A0"/>
    <w:rsid w:val="1430EBD2"/>
    <w:rsid w:val="1454FA46"/>
    <w:rsid w:val="14674469"/>
    <w:rsid w:val="14683E81"/>
    <w:rsid w:val="1487C550"/>
    <w:rsid w:val="149DE1CC"/>
    <w:rsid w:val="14B33D44"/>
    <w:rsid w:val="14B346F9"/>
    <w:rsid w:val="14F1DEA1"/>
    <w:rsid w:val="14F23440"/>
    <w:rsid w:val="14FD5F32"/>
    <w:rsid w:val="1505E335"/>
    <w:rsid w:val="150BAE85"/>
    <w:rsid w:val="152F3CFB"/>
    <w:rsid w:val="153B56B5"/>
    <w:rsid w:val="154B2A76"/>
    <w:rsid w:val="154B850D"/>
    <w:rsid w:val="157057BB"/>
    <w:rsid w:val="157BB383"/>
    <w:rsid w:val="15A00C77"/>
    <w:rsid w:val="15B66437"/>
    <w:rsid w:val="15DCEC8A"/>
    <w:rsid w:val="15DFC459"/>
    <w:rsid w:val="15E52C7F"/>
    <w:rsid w:val="15F7AE8E"/>
    <w:rsid w:val="1609F86D"/>
    <w:rsid w:val="160B0B6A"/>
    <w:rsid w:val="161D99AB"/>
    <w:rsid w:val="16209277"/>
    <w:rsid w:val="16323C79"/>
    <w:rsid w:val="1635396A"/>
    <w:rsid w:val="164E4457"/>
    <w:rsid w:val="16600620"/>
    <w:rsid w:val="16D22D71"/>
    <w:rsid w:val="16F33556"/>
    <w:rsid w:val="17064C38"/>
    <w:rsid w:val="173D4FBE"/>
    <w:rsid w:val="1774E175"/>
    <w:rsid w:val="1798F196"/>
    <w:rsid w:val="17D0125C"/>
    <w:rsid w:val="17D3B8BF"/>
    <w:rsid w:val="17F10BF5"/>
    <w:rsid w:val="18468B93"/>
    <w:rsid w:val="184B2A93"/>
    <w:rsid w:val="185A4F8A"/>
    <w:rsid w:val="185D996C"/>
    <w:rsid w:val="186F4E78"/>
    <w:rsid w:val="187518A4"/>
    <w:rsid w:val="1883B253"/>
    <w:rsid w:val="18921ED2"/>
    <w:rsid w:val="18A164BF"/>
    <w:rsid w:val="18BC0623"/>
    <w:rsid w:val="18C259AE"/>
    <w:rsid w:val="18CE6241"/>
    <w:rsid w:val="18D461E1"/>
    <w:rsid w:val="18E97200"/>
    <w:rsid w:val="18E9B7FD"/>
    <w:rsid w:val="18EAF754"/>
    <w:rsid w:val="18FC588E"/>
    <w:rsid w:val="191BABC8"/>
    <w:rsid w:val="19200220"/>
    <w:rsid w:val="1932A7B0"/>
    <w:rsid w:val="195A6D14"/>
    <w:rsid w:val="195D37F5"/>
    <w:rsid w:val="195E5E9E"/>
    <w:rsid w:val="196A553F"/>
    <w:rsid w:val="1985665C"/>
    <w:rsid w:val="19990A46"/>
    <w:rsid w:val="199E8626"/>
    <w:rsid w:val="19AC2405"/>
    <w:rsid w:val="19CBF888"/>
    <w:rsid w:val="1A018C7D"/>
    <w:rsid w:val="1A0276C1"/>
    <w:rsid w:val="1A08D169"/>
    <w:rsid w:val="1A209402"/>
    <w:rsid w:val="1A6FA253"/>
    <w:rsid w:val="1A7753D8"/>
    <w:rsid w:val="1A8290B6"/>
    <w:rsid w:val="1A941608"/>
    <w:rsid w:val="1A946146"/>
    <w:rsid w:val="1AB11CE2"/>
    <w:rsid w:val="1ABDD999"/>
    <w:rsid w:val="1ABFD6F1"/>
    <w:rsid w:val="1AD62F72"/>
    <w:rsid w:val="1AD9504D"/>
    <w:rsid w:val="1AF23AD4"/>
    <w:rsid w:val="1AF8742E"/>
    <w:rsid w:val="1AFA9FCE"/>
    <w:rsid w:val="1AFF8FFC"/>
    <w:rsid w:val="1B4E1C22"/>
    <w:rsid w:val="1B7F2161"/>
    <w:rsid w:val="1BCAF1D8"/>
    <w:rsid w:val="1BEA186E"/>
    <w:rsid w:val="1C0150BA"/>
    <w:rsid w:val="1C3EF9B4"/>
    <w:rsid w:val="1C546E03"/>
    <w:rsid w:val="1C6AFCF0"/>
    <w:rsid w:val="1C6D5A9B"/>
    <w:rsid w:val="1C7B73E5"/>
    <w:rsid w:val="1C86A407"/>
    <w:rsid w:val="1C95FF60"/>
    <w:rsid w:val="1CA8C7AD"/>
    <w:rsid w:val="1CAF0D8B"/>
    <w:rsid w:val="1CBE3DD5"/>
    <w:rsid w:val="1CFB598D"/>
    <w:rsid w:val="1D311EEE"/>
    <w:rsid w:val="1D3696F8"/>
    <w:rsid w:val="1D495DA3"/>
    <w:rsid w:val="1D54C9E2"/>
    <w:rsid w:val="1D58A184"/>
    <w:rsid w:val="1D6975E9"/>
    <w:rsid w:val="1D71FBB7"/>
    <w:rsid w:val="1D79B081"/>
    <w:rsid w:val="1D91C77D"/>
    <w:rsid w:val="1D927CBB"/>
    <w:rsid w:val="1DF0F35D"/>
    <w:rsid w:val="1E0A8D16"/>
    <w:rsid w:val="1E17BEBB"/>
    <w:rsid w:val="1E25E5E7"/>
    <w:rsid w:val="1E554098"/>
    <w:rsid w:val="1E5CAD19"/>
    <w:rsid w:val="1EBD0433"/>
    <w:rsid w:val="1ECD0082"/>
    <w:rsid w:val="1EDC969A"/>
    <w:rsid w:val="1EE24090"/>
    <w:rsid w:val="1F07F2C3"/>
    <w:rsid w:val="1F0D948E"/>
    <w:rsid w:val="1F208F19"/>
    <w:rsid w:val="1F218FF6"/>
    <w:rsid w:val="1F373197"/>
    <w:rsid w:val="1F4019E1"/>
    <w:rsid w:val="1F4527BB"/>
    <w:rsid w:val="1F5FE073"/>
    <w:rsid w:val="1F6AC750"/>
    <w:rsid w:val="1F73AA76"/>
    <w:rsid w:val="1F83B04D"/>
    <w:rsid w:val="1F9EADDB"/>
    <w:rsid w:val="1FC0EF69"/>
    <w:rsid w:val="1FDC9583"/>
    <w:rsid w:val="1FEF901F"/>
    <w:rsid w:val="1FFFA0AA"/>
    <w:rsid w:val="2004C6B8"/>
    <w:rsid w:val="200B4FDA"/>
    <w:rsid w:val="203262D7"/>
    <w:rsid w:val="2032B066"/>
    <w:rsid w:val="203F5D7B"/>
    <w:rsid w:val="204766EC"/>
    <w:rsid w:val="207F6507"/>
    <w:rsid w:val="208B9036"/>
    <w:rsid w:val="208F7FC5"/>
    <w:rsid w:val="209CCF64"/>
    <w:rsid w:val="209E1026"/>
    <w:rsid w:val="20C17AB9"/>
    <w:rsid w:val="20C3D899"/>
    <w:rsid w:val="20CD5503"/>
    <w:rsid w:val="20DB5698"/>
    <w:rsid w:val="20DC7069"/>
    <w:rsid w:val="211BC3BB"/>
    <w:rsid w:val="211DE95A"/>
    <w:rsid w:val="212714DD"/>
    <w:rsid w:val="213C49DD"/>
    <w:rsid w:val="21403D3A"/>
    <w:rsid w:val="21450E24"/>
    <w:rsid w:val="214920A2"/>
    <w:rsid w:val="2156FCDE"/>
    <w:rsid w:val="21584071"/>
    <w:rsid w:val="215C5493"/>
    <w:rsid w:val="215CF02E"/>
    <w:rsid w:val="21697083"/>
    <w:rsid w:val="21770429"/>
    <w:rsid w:val="2187440B"/>
    <w:rsid w:val="21B220D6"/>
    <w:rsid w:val="21DB2DDC"/>
    <w:rsid w:val="22071735"/>
    <w:rsid w:val="2213623C"/>
    <w:rsid w:val="22354D12"/>
    <w:rsid w:val="224A99F0"/>
    <w:rsid w:val="2258CC0E"/>
    <w:rsid w:val="2269C381"/>
    <w:rsid w:val="22728200"/>
    <w:rsid w:val="229132CA"/>
    <w:rsid w:val="229BD1B1"/>
    <w:rsid w:val="22A0A217"/>
    <w:rsid w:val="22AECD8B"/>
    <w:rsid w:val="22B4C970"/>
    <w:rsid w:val="22B72162"/>
    <w:rsid w:val="22CEEE71"/>
    <w:rsid w:val="22E4BD1D"/>
    <w:rsid w:val="231C9E92"/>
    <w:rsid w:val="231D1A34"/>
    <w:rsid w:val="231E6941"/>
    <w:rsid w:val="231EEC6F"/>
    <w:rsid w:val="2336E4F0"/>
    <w:rsid w:val="2352508A"/>
    <w:rsid w:val="2358A719"/>
    <w:rsid w:val="2361E0E9"/>
    <w:rsid w:val="236210B2"/>
    <w:rsid w:val="236CD991"/>
    <w:rsid w:val="23A811F2"/>
    <w:rsid w:val="2400A00B"/>
    <w:rsid w:val="24074C2C"/>
    <w:rsid w:val="240F1C80"/>
    <w:rsid w:val="243543F2"/>
    <w:rsid w:val="243F115B"/>
    <w:rsid w:val="2450F11F"/>
    <w:rsid w:val="24529631"/>
    <w:rsid w:val="246D621B"/>
    <w:rsid w:val="2485D59B"/>
    <w:rsid w:val="248909B9"/>
    <w:rsid w:val="248B7852"/>
    <w:rsid w:val="24980B29"/>
    <w:rsid w:val="24A53FDF"/>
    <w:rsid w:val="24D8A1B8"/>
    <w:rsid w:val="24DB2182"/>
    <w:rsid w:val="24F6FA57"/>
    <w:rsid w:val="24FDDAE5"/>
    <w:rsid w:val="2506CCB3"/>
    <w:rsid w:val="250D7E7C"/>
    <w:rsid w:val="251842ED"/>
    <w:rsid w:val="254357F5"/>
    <w:rsid w:val="254B863D"/>
    <w:rsid w:val="25561AFA"/>
    <w:rsid w:val="2558D36D"/>
    <w:rsid w:val="255B64AC"/>
    <w:rsid w:val="2561692A"/>
    <w:rsid w:val="2584BE1D"/>
    <w:rsid w:val="259846EB"/>
    <w:rsid w:val="25CD789D"/>
    <w:rsid w:val="25D6FB80"/>
    <w:rsid w:val="25DE93E5"/>
    <w:rsid w:val="25ED1177"/>
    <w:rsid w:val="25FA8600"/>
    <w:rsid w:val="261F6DDE"/>
    <w:rsid w:val="26238F1F"/>
    <w:rsid w:val="262CEE63"/>
    <w:rsid w:val="263D4087"/>
    <w:rsid w:val="2646199D"/>
    <w:rsid w:val="264FE376"/>
    <w:rsid w:val="2681ACDE"/>
    <w:rsid w:val="269B6057"/>
    <w:rsid w:val="269C584F"/>
    <w:rsid w:val="26A9A890"/>
    <w:rsid w:val="26BE2D00"/>
    <w:rsid w:val="26C8D26E"/>
    <w:rsid w:val="26E87A8F"/>
    <w:rsid w:val="26F4838A"/>
    <w:rsid w:val="26FE36C4"/>
    <w:rsid w:val="2704185E"/>
    <w:rsid w:val="27566B48"/>
    <w:rsid w:val="2756F243"/>
    <w:rsid w:val="275C84FE"/>
    <w:rsid w:val="27760310"/>
    <w:rsid w:val="2797523A"/>
    <w:rsid w:val="27A19291"/>
    <w:rsid w:val="27A2F26E"/>
    <w:rsid w:val="27A352E8"/>
    <w:rsid w:val="27B82DE5"/>
    <w:rsid w:val="27CE63D1"/>
    <w:rsid w:val="28088AAF"/>
    <w:rsid w:val="281D5308"/>
    <w:rsid w:val="28789838"/>
    <w:rsid w:val="28844AF0"/>
    <w:rsid w:val="28C32E3C"/>
    <w:rsid w:val="28E8FE42"/>
    <w:rsid w:val="28EF3F52"/>
    <w:rsid w:val="28FA3B07"/>
    <w:rsid w:val="29073F6D"/>
    <w:rsid w:val="2908BEBF"/>
    <w:rsid w:val="2939A6EF"/>
    <w:rsid w:val="2955F8EF"/>
    <w:rsid w:val="2978A16E"/>
    <w:rsid w:val="297C6FEE"/>
    <w:rsid w:val="29845711"/>
    <w:rsid w:val="2989E618"/>
    <w:rsid w:val="2991561D"/>
    <w:rsid w:val="29A2642B"/>
    <w:rsid w:val="29F11531"/>
    <w:rsid w:val="2A095F84"/>
    <w:rsid w:val="2A1446C9"/>
    <w:rsid w:val="2A2783C4"/>
    <w:rsid w:val="2A7C925A"/>
    <w:rsid w:val="2ADC8A46"/>
    <w:rsid w:val="2ADD1966"/>
    <w:rsid w:val="2AF307D4"/>
    <w:rsid w:val="2B04A970"/>
    <w:rsid w:val="2B31A834"/>
    <w:rsid w:val="2B6DDA9D"/>
    <w:rsid w:val="2B6E06AD"/>
    <w:rsid w:val="2B781187"/>
    <w:rsid w:val="2B9B6594"/>
    <w:rsid w:val="2BA0E410"/>
    <w:rsid w:val="2BA8CB30"/>
    <w:rsid w:val="2C05A3EA"/>
    <w:rsid w:val="2C223AA9"/>
    <w:rsid w:val="2C77A630"/>
    <w:rsid w:val="2C8388DB"/>
    <w:rsid w:val="2C9A7E70"/>
    <w:rsid w:val="2CA73879"/>
    <w:rsid w:val="2CC3D66E"/>
    <w:rsid w:val="2CC4E093"/>
    <w:rsid w:val="2CDAC16C"/>
    <w:rsid w:val="2CE3DB0E"/>
    <w:rsid w:val="2CF817C6"/>
    <w:rsid w:val="2D1BD786"/>
    <w:rsid w:val="2D2DD8F9"/>
    <w:rsid w:val="2D35C405"/>
    <w:rsid w:val="2D60DB2C"/>
    <w:rsid w:val="2D853739"/>
    <w:rsid w:val="2DB53758"/>
    <w:rsid w:val="2DD6609B"/>
    <w:rsid w:val="2DDF7D14"/>
    <w:rsid w:val="2E0597E5"/>
    <w:rsid w:val="2E2BE560"/>
    <w:rsid w:val="2E6778A4"/>
    <w:rsid w:val="2E76AB80"/>
    <w:rsid w:val="2E8C212C"/>
    <w:rsid w:val="2E996034"/>
    <w:rsid w:val="2EC9A95A"/>
    <w:rsid w:val="2ED47E8A"/>
    <w:rsid w:val="2EE63F27"/>
    <w:rsid w:val="2F04164C"/>
    <w:rsid w:val="2F386D27"/>
    <w:rsid w:val="2F407C90"/>
    <w:rsid w:val="2F446183"/>
    <w:rsid w:val="2F60AFBB"/>
    <w:rsid w:val="2F89E628"/>
    <w:rsid w:val="2F9C15C3"/>
    <w:rsid w:val="2FA6A628"/>
    <w:rsid w:val="2FADF8B8"/>
    <w:rsid w:val="2FB539B6"/>
    <w:rsid w:val="2FC51517"/>
    <w:rsid w:val="2FE88B04"/>
    <w:rsid w:val="2FEDDB2C"/>
    <w:rsid w:val="2FF8FF02"/>
    <w:rsid w:val="30248FD7"/>
    <w:rsid w:val="30534A1F"/>
    <w:rsid w:val="305B6754"/>
    <w:rsid w:val="3061D92A"/>
    <w:rsid w:val="306579BB"/>
    <w:rsid w:val="30835011"/>
    <w:rsid w:val="3088757C"/>
    <w:rsid w:val="309059D1"/>
    <w:rsid w:val="30970BCE"/>
    <w:rsid w:val="30C505FB"/>
    <w:rsid w:val="30D4CCF9"/>
    <w:rsid w:val="30D8720A"/>
    <w:rsid w:val="30F716BB"/>
    <w:rsid w:val="31160551"/>
    <w:rsid w:val="3116428B"/>
    <w:rsid w:val="3123B55B"/>
    <w:rsid w:val="31449677"/>
    <w:rsid w:val="315C8727"/>
    <w:rsid w:val="3179BDA6"/>
    <w:rsid w:val="317C4351"/>
    <w:rsid w:val="3187E590"/>
    <w:rsid w:val="318E2DD6"/>
    <w:rsid w:val="31B1F496"/>
    <w:rsid w:val="31BE9ED2"/>
    <w:rsid w:val="31C2747D"/>
    <w:rsid w:val="31E2FEB9"/>
    <w:rsid w:val="31FE3FDA"/>
    <w:rsid w:val="32014A1C"/>
    <w:rsid w:val="3203AF15"/>
    <w:rsid w:val="3206213B"/>
    <w:rsid w:val="321F9536"/>
    <w:rsid w:val="3237C2D2"/>
    <w:rsid w:val="32468777"/>
    <w:rsid w:val="328F324E"/>
    <w:rsid w:val="32B9DB05"/>
    <w:rsid w:val="32BEB4DE"/>
    <w:rsid w:val="32D9C228"/>
    <w:rsid w:val="32EA1F3F"/>
    <w:rsid w:val="32EB83BA"/>
    <w:rsid w:val="33220912"/>
    <w:rsid w:val="33235234"/>
    <w:rsid w:val="332E8D5A"/>
    <w:rsid w:val="336AD79B"/>
    <w:rsid w:val="33770BE8"/>
    <w:rsid w:val="337FB0AF"/>
    <w:rsid w:val="33A8527C"/>
    <w:rsid w:val="33B8E395"/>
    <w:rsid w:val="33BE9C96"/>
    <w:rsid w:val="33C602E7"/>
    <w:rsid w:val="33DCE04E"/>
    <w:rsid w:val="33E46224"/>
    <w:rsid w:val="33E56C82"/>
    <w:rsid w:val="33FC6212"/>
    <w:rsid w:val="343CFD26"/>
    <w:rsid w:val="3447B7BF"/>
    <w:rsid w:val="34521B9D"/>
    <w:rsid w:val="34550386"/>
    <w:rsid w:val="345BC835"/>
    <w:rsid w:val="3481CB2E"/>
    <w:rsid w:val="34887665"/>
    <w:rsid w:val="348BE932"/>
    <w:rsid w:val="34AB811E"/>
    <w:rsid w:val="34C897FC"/>
    <w:rsid w:val="34C9893B"/>
    <w:rsid w:val="34CB5454"/>
    <w:rsid w:val="34D08DF7"/>
    <w:rsid w:val="350BB90C"/>
    <w:rsid w:val="351DA146"/>
    <w:rsid w:val="351F24B3"/>
    <w:rsid w:val="353B3029"/>
    <w:rsid w:val="3550257B"/>
    <w:rsid w:val="35719947"/>
    <w:rsid w:val="357DE04E"/>
    <w:rsid w:val="358FF3C7"/>
    <w:rsid w:val="35F3054E"/>
    <w:rsid w:val="360462A8"/>
    <w:rsid w:val="361A41D7"/>
    <w:rsid w:val="3630A766"/>
    <w:rsid w:val="3630E516"/>
    <w:rsid w:val="3648A955"/>
    <w:rsid w:val="365124D6"/>
    <w:rsid w:val="366C0395"/>
    <w:rsid w:val="368A1B51"/>
    <w:rsid w:val="36A6DC1A"/>
    <w:rsid w:val="36D9BC89"/>
    <w:rsid w:val="36DFF33E"/>
    <w:rsid w:val="36FF4664"/>
    <w:rsid w:val="370E14C1"/>
    <w:rsid w:val="370E3250"/>
    <w:rsid w:val="37331051"/>
    <w:rsid w:val="374C0B06"/>
    <w:rsid w:val="37525BFF"/>
    <w:rsid w:val="3759C95C"/>
    <w:rsid w:val="3774F6EC"/>
    <w:rsid w:val="37796F7F"/>
    <w:rsid w:val="378516A1"/>
    <w:rsid w:val="37863B46"/>
    <w:rsid w:val="378ECAB4"/>
    <w:rsid w:val="379982A4"/>
    <w:rsid w:val="37A18884"/>
    <w:rsid w:val="37AE6C15"/>
    <w:rsid w:val="37B01D05"/>
    <w:rsid w:val="37BDCCA6"/>
    <w:rsid w:val="37BE7F4B"/>
    <w:rsid w:val="37E061A4"/>
    <w:rsid w:val="37F2614C"/>
    <w:rsid w:val="37F4F64A"/>
    <w:rsid w:val="384F7539"/>
    <w:rsid w:val="38554208"/>
    <w:rsid w:val="385A3827"/>
    <w:rsid w:val="38611257"/>
    <w:rsid w:val="387CD5F4"/>
    <w:rsid w:val="387FE32C"/>
    <w:rsid w:val="38812A2C"/>
    <w:rsid w:val="389B3D50"/>
    <w:rsid w:val="38A76D67"/>
    <w:rsid w:val="38D0A817"/>
    <w:rsid w:val="38D46AE9"/>
    <w:rsid w:val="38D81D6D"/>
    <w:rsid w:val="38E298C4"/>
    <w:rsid w:val="38F83451"/>
    <w:rsid w:val="3925E1EA"/>
    <w:rsid w:val="39291C89"/>
    <w:rsid w:val="392DBF67"/>
    <w:rsid w:val="392F0EEB"/>
    <w:rsid w:val="393AB32E"/>
    <w:rsid w:val="393FEF7E"/>
    <w:rsid w:val="39556F8F"/>
    <w:rsid w:val="395EA0D0"/>
    <w:rsid w:val="395F0296"/>
    <w:rsid w:val="395F5A55"/>
    <w:rsid w:val="39659500"/>
    <w:rsid w:val="398D36A0"/>
    <w:rsid w:val="39A614A8"/>
    <w:rsid w:val="39B94A4F"/>
    <w:rsid w:val="39C7CDA9"/>
    <w:rsid w:val="39FE6BA3"/>
    <w:rsid w:val="3A159D21"/>
    <w:rsid w:val="3A492015"/>
    <w:rsid w:val="3A4B1DD9"/>
    <w:rsid w:val="3A53B7CE"/>
    <w:rsid w:val="3A576D46"/>
    <w:rsid w:val="3A599A5E"/>
    <w:rsid w:val="3A6B40FF"/>
    <w:rsid w:val="3AA8518A"/>
    <w:rsid w:val="3ADCD7F5"/>
    <w:rsid w:val="3AE72A73"/>
    <w:rsid w:val="3AFABB5E"/>
    <w:rsid w:val="3AFB2AB6"/>
    <w:rsid w:val="3B0CBB52"/>
    <w:rsid w:val="3B207B16"/>
    <w:rsid w:val="3B2854D7"/>
    <w:rsid w:val="3B461FED"/>
    <w:rsid w:val="3B6B12ED"/>
    <w:rsid w:val="3B86DDB4"/>
    <w:rsid w:val="3B97356F"/>
    <w:rsid w:val="3BF9C95D"/>
    <w:rsid w:val="3C03C7FF"/>
    <w:rsid w:val="3C296789"/>
    <w:rsid w:val="3C2A5B90"/>
    <w:rsid w:val="3C3A7312"/>
    <w:rsid w:val="3C3F8C3E"/>
    <w:rsid w:val="3C40747C"/>
    <w:rsid w:val="3C565263"/>
    <w:rsid w:val="3C5D28A0"/>
    <w:rsid w:val="3C753494"/>
    <w:rsid w:val="3C8511C8"/>
    <w:rsid w:val="3C9CAF48"/>
    <w:rsid w:val="3CA03305"/>
    <w:rsid w:val="3CBC7A9A"/>
    <w:rsid w:val="3CBDECD9"/>
    <w:rsid w:val="3CD29605"/>
    <w:rsid w:val="3D22A6DC"/>
    <w:rsid w:val="3D6CBAAE"/>
    <w:rsid w:val="3D710C53"/>
    <w:rsid w:val="3DAC5D7A"/>
    <w:rsid w:val="3DB00129"/>
    <w:rsid w:val="3DCB2558"/>
    <w:rsid w:val="3DCEA8FD"/>
    <w:rsid w:val="3DD0FEDF"/>
    <w:rsid w:val="3DFC8DAC"/>
    <w:rsid w:val="3E09313D"/>
    <w:rsid w:val="3E094A31"/>
    <w:rsid w:val="3E0A3081"/>
    <w:rsid w:val="3E1E3753"/>
    <w:rsid w:val="3E388437"/>
    <w:rsid w:val="3E40414B"/>
    <w:rsid w:val="3E4450DB"/>
    <w:rsid w:val="3E5A08F4"/>
    <w:rsid w:val="3E6CF17C"/>
    <w:rsid w:val="3E77F2C4"/>
    <w:rsid w:val="3EA54852"/>
    <w:rsid w:val="3EA5690D"/>
    <w:rsid w:val="3EADAC9C"/>
    <w:rsid w:val="3EDC7662"/>
    <w:rsid w:val="3F088B0F"/>
    <w:rsid w:val="3F0B2745"/>
    <w:rsid w:val="3F11EB3B"/>
    <w:rsid w:val="3F2BDE6F"/>
    <w:rsid w:val="3F36717F"/>
    <w:rsid w:val="3F5E111C"/>
    <w:rsid w:val="3F6787E3"/>
    <w:rsid w:val="3F7DE9AA"/>
    <w:rsid w:val="3F846504"/>
    <w:rsid w:val="3F910FBB"/>
    <w:rsid w:val="3F9BA82F"/>
    <w:rsid w:val="3FC408CE"/>
    <w:rsid w:val="3FC694C8"/>
    <w:rsid w:val="3FFC3C37"/>
    <w:rsid w:val="40222871"/>
    <w:rsid w:val="408EDE93"/>
    <w:rsid w:val="40AD6E25"/>
    <w:rsid w:val="40D87865"/>
    <w:rsid w:val="412A6B5E"/>
    <w:rsid w:val="414EE1BD"/>
    <w:rsid w:val="41654B55"/>
    <w:rsid w:val="4167BE76"/>
    <w:rsid w:val="41777B10"/>
    <w:rsid w:val="418F81A5"/>
    <w:rsid w:val="41A87F2A"/>
    <w:rsid w:val="41B7FA1E"/>
    <w:rsid w:val="41C86049"/>
    <w:rsid w:val="41D42A48"/>
    <w:rsid w:val="41E0873B"/>
    <w:rsid w:val="420F9AFD"/>
    <w:rsid w:val="421CA4A2"/>
    <w:rsid w:val="424FBC5C"/>
    <w:rsid w:val="42533114"/>
    <w:rsid w:val="4264D6BE"/>
    <w:rsid w:val="426944BB"/>
    <w:rsid w:val="4269B861"/>
    <w:rsid w:val="426E8EDF"/>
    <w:rsid w:val="427A3AF8"/>
    <w:rsid w:val="4287B05B"/>
    <w:rsid w:val="42BED78C"/>
    <w:rsid w:val="42CC3981"/>
    <w:rsid w:val="42CDDA81"/>
    <w:rsid w:val="42FA8B00"/>
    <w:rsid w:val="42FD3C50"/>
    <w:rsid w:val="430E4022"/>
    <w:rsid w:val="4337359D"/>
    <w:rsid w:val="434E2F7E"/>
    <w:rsid w:val="4366D166"/>
    <w:rsid w:val="4367FC39"/>
    <w:rsid w:val="43723240"/>
    <w:rsid w:val="43822E8B"/>
    <w:rsid w:val="438A39A2"/>
    <w:rsid w:val="43A1C836"/>
    <w:rsid w:val="43AF70D0"/>
    <w:rsid w:val="43B16954"/>
    <w:rsid w:val="43BDF672"/>
    <w:rsid w:val="43C9A29E"/>
    <w:rsid w:val="43CE67FB"/>
    <w:rsid w:val="43D4431A"/>
    <w:rsid w:val="43DE3003"/>
    <w:rsid w:val="43DE73E2"/>
    <w:rsid w:val="43E783B2"/>
    <w:rsid w:val="43E97B04"/>
    <w:rsid w:val="43F24C6C"/>
    <w:rsid w:val="44132C19"/>
    <w:rsid w:val="442539B6"/>
    <w:rsid w:val="4442EC22"/>
    <w:rsid w:val="44597738"/>
    <w:rsid w:val="44769698"/>
    <w:rsid w:val="44A6FF9E"/>
    <w:rsid w:val="44AF0635"/>
    <w:rsid w:val="44C6D0C9"/>
    <w:rsid w:val="44F147D3"/>
    <w:rsid w:val="4501C4A3"/>
    <w:rsid w:val="450EDB97"/>
    <w:rsid w:val="45103D58"/>
    <w:rsid w:val="4526D1B0"/>
    <w:rsid w:val="459F2226"/>
    <w:rsid w:val="45A93B23"/>
    <w:rsid w:val="45AFE0F5"/>
    <w:rsid w:val="45BA0F90"/>
    <w:rsid w:val="45C3F2ED"/>
    <w:rsid w:val="45DCC445"/>
    <w:rsid w:val="45EFC584"/>
    <w:rsid w:val="4634E13D"/>
    <w:rsid w:val="4638BCB3"/>
    <w:rsid w:val="465C809E"/>
    <w:rsid w:val="46768B39"/>
    <w:rsid w:val="4694A5CB"/>
    <w:rsid w:val="4705B6A8"/>
    <w:rsid w:val="471D9EFD"/>
    <w:rsid w:val="471E30AC"/>
    <w:rsid w:val="4750E1CD"/>
    <w:rsid w:val="47759D2E"/>
    <w:rsid w:val="477DD96D"/>
    <w:rsid w:val="47832349"/>
    <w:rsid w:val="47AE9B5F"/>
    <w:rsid w:val="47BC5BD5"/>
    <w:rsid w:val="47C0AC91"/>
    <w:rsid w:val="47C65B7C"/>
    <w:rsid w:val="48179F02"/>
    <w:rsid w:val="4823E54C"/>
    <w:rsid w:val="483B6685"/>
    <w:rsid w:val="484E0387"/>
    <w:rsid w:val="486085AE"/>
    <w:rsid w:val="4864280A"/>
    <w:rsid w:val="4870518D"/>
    <w:rsid w:val="48C6CAB5"/>
    <w:rsid w:val="48CAC449"/>
    <w:rsid w:val="48D0B2EB"/>
    <w:rsid w:val="48D3690A"/>
    <w:rsid w:val="48DCB391"/>
    <w:rsid w:val="48E1D7DF"/>
    <w:rsid w:val="48F06A1A"/>
    <w:rsid w:val="48F526E4"/>
    <w:rsid w:val="4905CD73"/>
    <w:rsid w:val="492AB1E8"/>
    <w:rsid w:val="496E1BEA"/>
    <w:rsid w:val="4970BBA3"/>
    <w:rsid w:val="497183E5"/>
    <w:rsid w:val="49806DC8"/>
    <w:rsid w:val="49871590"/>
    <w:rsid w:val="49B952DA"/>
    <w:rsid w:val="49D83F78"/>
    <w:rsid w:val="49FFF86B"/>
    <w:rsid w:val="4A1C7CF3"/>
    <w:rsid w:val="4A3908EC"/>
    <w:rsid w:val="4A49AA1F"/>
    <w:rsid w:val="4A4B6BF2"/>
    <w:rsid w:val="4A596A0F"/>
    <w:rsid w:val="4A75D9C0"/>
    <w:rsid w:val="4AB16A88"/>
    <w:rsid w:val="4AEB0DCA"/>
    <w:rsid w:val="4AFF90F4"/>
    <w:rsid w:val="4B0A7D6F"/>
    <w:rsid w:val="4B0F88D1"/>
    <w:rsid w:val="4B47BD5D"/>
    <w:rsid w:val="4B9A11E2"/>
    <w:rsid w:val="4BB0E240"/>
    <w:rsid w:val="4BB713CC"/>
    <w:rsid w:val="4BBB1529"/>
    <w:rsid w:val="4BC17EB4"/>
    <w:rsid w:val="4BEC9647"/>
    <w:rsid w:val="4C2AA287"/>
    <w:rsid w:val="4C338BF8"/>
    <w:rsid w:val="4C4D565C"/>
    <w:rsid w:val="4C7403FB"/>
    <w:rsid w:val="4C85EB06"/>
    <w:rsid w:val="4C8CDDFF"/>
    <w:rsid w:val="4CA6605D"/>
    <w:rsid w:val="4CDD74A4"/>
    <w:rsid w:val="4CFB1ED0"/>
    <w:rsid w:val="4D0AF7E6"/>
    <w:rsid w:val="4D12F7E7"/>
    <w:rsid w:val="4D2590FB"/>
    <w:rsid w:val="4D4D0D8F"/>
    <w:rsid w:val="4D5542F9"/>
    <w:rsid w:val="4D57BDF7"/>
    <w:rsid w:val="4DAD7E1A"/>
    <w:rsid w:val="4DE902A4"/>
    <w:rsid w:val="4DFED8D3"/>
    <w:rsid w:val="4DFF078D"/>
    <w:rsid w:val="4E11CC43"/>
    <w:rsid w:val="4E225A01"/>
    <w:rsid w:val="4E37DA6A"/>
    <w:rsid w:val="4E49D965"/>
    <w:rsid w:val="4E4D31A7"/>
    <w:rsid w:val="4E592617"/>
    <w:rsid w:val="4E61B726"/>
    <w:rsid w:val="4E63ACB0"/>
    <w:rsid w:val="4EAB2A6E"/>
    <w:rsid w:val="4EBC4CA7"/>
    <w:rsid w:val="4EE54E81"/>
    <w:rsid w:val="4F110ECD"/>
    <w:rsid w:val="4F1A9397"/>
    <w:rsid w:val="4F219B74"/>
    <w:rsid w:val="4F2405BB"/>
    <w:rsid w:val="4F299C19"/>
    <w:rsid w:val="4F4C4B37"/>
    <w:rsid w:val="4F71D6F5"/>
    <w:rsid w:val="4F90FBD9"/>
    <w:rsid w:val="4F9AEFE1"/>
    <w:rsid w:val="4FBE5BE8"/>
    <w:rsid w:val="4FE7DEEE"/>
    <w:rsid w:val="4FE84F3F"/>
    <w:rsid w:val="50090799"/>
    <w:rsid w:val="500D232C"/>
    <w:rsid w:val="5017E751"/>
    <w:rsid w:val="507EB185"/>
    <w:rsid w:val="5086C649"/>
    <w:rsid w:val="50B3EB4B"/>
    <w:rsid w:val="50E91616"/>
    <w:rsid w:val="50FDBAD4"/>
    <w:rsid w:val="50FDCEC2"/>
    <w:rsid w:val="51010000"/>
    <w:rsid w:val="510556A6"/>
    <w:rsid w:val="5118F38F"/>
    <w:rsid w:val="514BF1FC"/>
    <w:rsid w:val="515D55EB"/>
    <w:rsid w:val="516450F5"/>
    <w:rsid w:val="5165DB6A"/>
    <w:rsid w:val="516A9A4A"/>
    <w:rsid w:val="5170651A"/>
    <w:rsid w:val="5178C2C6"/>
    <w:rsid w:val="51795CFF"/>
    <w:rsid w:val="5183B907"/>
    <w:rsid w:val="51851FA2"/>
    <w:rsid w:val="51897A7F"/>
    <w:rsid w:val="518A68EA"/>
    <w:rsid w:val="51C292E0"/>
    <w:rsid w:val="51C42F30"/>
    <w:rsid w:val="51C7C184"/>
    <w:rsid w:val="51DFA341"/>
    <w:rsid w:val="52227829"/>
    <w:rsid w:val="523884BA"/>
    <w:rsid w:val="5278959F"/>
    <w:rsid w:val="52979BF4"/>
    <w:rsid w:val="5332BF4D"/>
    <w:rsid w:val="5351E713"/>
    <w:rsid w:val="537002DA"/>
    <w:rsid w:val="537F3E45"/>
    <w:rsid w:val="53876544"/>
    <w:rsid w:val="53880DDE"/>
    <w:rsid w:val="53888C2E"/>
    <w:rsid w:val="53A5A1B0"/>
    <w:rsid w:val="53AA1212"/>
    <w:rsid w:val="53AACE0E"/>
    <w:rsid w:val="53B4D078"/>
    <w:rsid w:val="53B59181"/>
    <w:rsid w:val="53C41DEF"/>
    <w:rsid w:val="53C46544"/>
    <w:rsid w:val="53C50DF8"/>
    <w:rsid w:val="53CF2ED7"/>
    <w:rsid w:val="53D29E15"/>
    <w:rsid w:val="53D70F94"/>
    <w:rsid w:val="53DCC0DD"/>
    <w:rsid w:val="53E9BF9D"/>
    <w:rsid w:val="53EBE0D8"/>
    <w:rsid w:val="53EE2E90"/>
    <w:rsid w:val="542E2B9F"/>
    <w:rsid w:val="5432C98E"/>
    <w:rsid w:val="5440117A"/>
    <w:rsid w:val="545F5B57"/>
    <w:rsid w:val="54946775"/>
    <w:rsid w:val="54AC52DE"/>
    <w:rsid w:val="54B92627"/>
    <w:rsid w:val="54E0051E"/>
    <w:rsid w:val="54E767D5"/>
    <w:rsid w:val="54EB5874"/>
    <w:rsid w:val="54EF4B0B"/>
    <w:rsid w:val="551C38E9"/>
    <w:rsid w:val="551E5BF8"/>
    <w:rsid w:val="5537A71B"/>
    <w:rsid w:val="55588031"/>
    <w:rsid w:val="55854F4C"/>
    <w:rsid w:val="5592CB5C"/>
    <w:rsid w:val="5595FC2B"/>
    <w:rsid w:val="559934CC"/>
    <w:rsid w:val="55BF3659"/>
    <w:rsid w:val="55E8BD90"/>
    <w:rsid w:val="5609D52A"/>
    <w:rsid w:val="560A30DF"/>
    <w:rsid w:val="5619FDAF"/>
    <w:rsid w:val="564DE7BE"/>
    <w:rsid w:val="564E2590"/>
    <w:rsid w:val="567A14CE"/>
    <w:rsid w:val="5689FDD8"/>
    <w:rsid w:val="5698B2F3"/>
    <w:rsid w:val="56C6D180"/>
    <w:rsid w:val="56C9F93D"/>
    <w:rsid w:val="56CF87B8"/>
    <w:rsid w:val="56D04168"/>
    <w:rsid w:val="56D07702"/>
    <w:rsid w:val="56F6D48D"/>
    <w:rsid w:val="5719B6FC"/>
    <w:rsid w:val="5727C70D"/>
    <w:rsid w:val="5757CC37"/>
    <w:rsid w:val="57A012B2"/>
    <w:rsid w:val="57A7D981"/>
    <w:rsid w:val="57AF46F1"/>
    <w:rsid w:val="57BB20EE"/>
    <w:rsid w:val="57C4356C"/>
    <w:rsid w:val="57C933C7"/>
    <w:rsid w:val="57CC8C22"/>
    <w:rsid w:val="57DB185B"/>
    <w:rsid w:val="57DC4203"/>
    <w:rsid w:val="57DCFCA8"/>
    <w:rsid w:val="57F9F790"/>
    <w:rsid w:val="5859674A"/>
    <w:rsid w:val="586556F7"/>
    <w:rsid w:val="5869B7AD"/>
    <w:rsid w:val="586A59A1"/>
    <w:rsid w:val="5889C36A"/>
    <w:rsid w:val="588C6376"/>
    <w:rsid w:val="58921D08"/>
    <w:rsid w:val="5893A0BE"/>
    <w:rsid w:val="58A4258B"/>
    <w:rsid w:val="58BB49DB"/>
    <w:rsid w:val="58BF7DB8"/>
    <w:rsid w:val="58CA83C2"/>
    <w:rsid w:val="58E2D7C5"/>
    <w:rsid w:val="58EFB84A"/>
    <w:rsid w:val="5910D672"/>
    <w:rsid w:val="5925801B"/>
    <w:rsid w:val="59748C9B"/>
    <w:rsid w:val="598C6E98"/>
    <w:rsid w:val="5995CE65"/>
    <w:rsid w:val="59A71F48"/>
    <w:rsid w:val="59A94AFC"/>
    <w:rsid w:val="59AB96A0"/>
    <w:rsid w:val="59B9AD6B"/>
    <w:rsid w:val="59CD5B1E"/>
    <w:rsid w:val="5A04F90D"/>
    <w:rsid w:val="5A23A0E2"/>
    <w:rsid w:val="5A4CAA0C"/>
    <w:rsid w:val="5A5A78EB"/>
    <w:rsid w:val="5A8B88AB"/>
    <w:rsid w:val="5A8FA46E"/>
    <w:rsid w:val="5AA02A6E"/>
    <w:rsid w:val="5AA0AD6F"/>
    <w:rsid w:val="5AAAD05B"/>
    <w:rsid w:val="5AADD511"/>
    <w:rsid w:val="5AB7C190"/>
    <w:rsid w:val="5ACA4AD0"/>
    <w:rsid w:val="5AE143A8"/>
    <w:rsid w:val="5B264DAF"/>
    <w:rsid w:val="5B3049C9"/>
    <w:rsid w:val="5B32FA47"/>
    <w:rsid w:val="5B908852"/>
    <w:rsid w:val="5B98122B"/>
    <w:rsid w:val="5BA273CA"/>
    <w:rsid w:val="5BD9C240"/>
    <w:rsid w:val="5BDA8C89"/>
    <w:rsid w:val="5C21A228"/>
    <w:rsid w:val="5C350ACE"/>
    <w:rsid w:val="5C39B3D3"/>
    <w:rsid w:val="5C613425"/>
    <w:rsid w:val="5C748C64"/>
    <w:rsid w:val="5C83A8F5"/>
    <w:rsid w:val="5C930F9E"/>
    <w:rsid w:val="5CBCEEE0"/>
    <w:rsid w:val="5CBFF4A9"/>
    <w:rsid w:val="5CC991E8"/>
    <w:rsid w:val="5CF0319C"/>
    <w:rsid w:val="5D3AE7B9"/>
    <w:rsid w:val="5D6BBD7F"/>
    <w:rsid w:val="5D7BCB5B"/>
    <w:rsid w:val="5D903368"/>
    <w:rsid w:val="5DA94A40"/>
    <w:rsid w:val="5DCA267F"/>
    <w:rsid w:val="5DCBEB4B"/>
    <w:rsid w:val="5DE3AC7B"/>
    <w:rsid w:val="5E21B752"/>
    <w:rsid w:val="5E22FAAF"/>
    <w:rsid w:val="5E2A7534"/>
    <w:rsid w:val="5E400EAE"/>
    <w:rsid w:val="5E61E6B4"/>
    <w:rsid w:val="5E67A232"/>
    <w:rsid w:val="5E8606CB"/>
    <w:rsid w:val="5E8E505D"/>
    <w:rsid w:val="5E91A034"/>
    <w:rsid w:val="5EA485DB"/>
    <w:rsid w:val="5EAD5EEF"/>
    <w:rsid w:val="5EC71D22"/>
    <w:rsid w:val="5ED2BFFE"/>
    <w:rsid w:val="5F099460"/>
    <w:rsid w:val="5F1980A9"/>
    <w:rsid w:val="5F253D5C"/>
    <w:rsid w:val="5F2A6CF4"/>
    <w:rsid w:val="5F44F601"/>
    <w:rsid w:val="5F509AB7"/>
    <w:rsid w:val="5F59E450"/>
    <w:rsid w:val="5F688A26"/>
    <w:rsid w:val="5F6ED2DA"/>
    <w:rsid w:val="5F70E207"/>
    <w:rsid w:val="5F7D0B8B"/>
    <w:rsid w:val="5F824C77"/>
    <w:rsid w:val="5F93C8B9"/>
    <w:rsid w:val="5F943D4C"/>
    <w:rsid w:val="5F95D319"/>
    <w:rsid w:val="5FAC0E4A"/>
    <w:rsid w:val="5FB1ADDB"/>
    <w:rsid w:val="5FD6C572"/>
    <w:rsid w:val="5FD91C50"/>
    <w:rsid w:val="5FF9D4D3"/>
    <w:rsid w:val="5FFD7F2F"/>
    <w:rsid w:val="600A19AA"/>
    <w:rsid w:val="606A83B3"/>
    <w:rsid w:val="606EB6E0"/>
    <w:rsid w:val="608C58B0"/>
    <w:rsid w:val="60936435"/>
    <w:rsid w:val="60C1D8B7"/>
    <w:rsid w:val="60D68956"/>
    <w:rsid w:val="60F76DBC"/>
    <w:rsid w:val="611C1E46"/>
    <w:rsid w:val="61272A7A"/>
    <w:rsid w:val="613036B1"/>
    <w:rsid w:val="613D1C98"/>
    <w:rsid w:val="614187BD"/>
    <w:rsid w:val="61458748"/>
    <w:rsid w:val="61774AD7"/>
    <w:rsid w:val="617C7CD7"/>
    <w:rsid w:val="61A61572"/>
    <w:rsid w:val="61E26D87"/>
    <w:rsid w:val="61F2E0EB"/>
    <w:rsid w:val="6228C828"/>
    <w:rsid w:val="622B4A14"/>
    <w:rsid w:val="62389E67"/>
    <w:rsid w:val="6241D0AD"/>
    <w:rsid w:val="6247DE0E"/>
    <w:rsid w:val="62656B28"/>
    <w:rsid w:val="6268B42E"/>
    <w:rsid w:val="62B3AC78"/>
    <w:rsid w:val="62C9D1D1"/>
    <w:rsid w:val="62E88647"/>
    <w:rsid w:val="630D2AFF"/>
    <w:rsid w:val="6311C579"/>
    <w:rsid w:val="6329AB06"/>
    <w:rsid w:val="632CB657"/>
    <w:rsid w:val="6379D617"/>
    <w:rsid w:val="63866D8D"/>
    <w:rsid w:val="638D6216"/>
    <w:rsid w:val="63CCA207"/>
    <w:rsid w:val="63EC54C9"/>
    <w:rsid w:val="63F0E4F8"/>
    <w:rsid w:val="63F0E938"/>
    <w:rsid w:val="63F1D33C"/>
    <w:rsid w:val="6408721E"/>
    <w:rsid w:val="64272926"/>
    <w:rsid w:val="64289C24"/>
    <w:rsid w:val="643C4167"/>
    <w:rsid w:val="643FCF62"/>
    <w:rsid w:val="645670FB"/>
    <w:rsid w:val="64628FE3"/>
    <w:rsid w:val="6463E548"/>
    <w:rsid w:val="646EEE75"/>
    <w:rsid w:val="64A1F19E"/>
    <w:rsid w:val="64B7F90F"/>
    <w:rsid w:val="64B9D47D"/>
    <w:rsid w:val="64D382E1"/>
    <w:rsid w:val="64E2DE86"/>
    <w:rsid w:val="64F076FF"/>
    <w:rsid w:val="64F15549"/>
    <w:rsid w:val="64F4B137"/>
    <w:rsid w:val="64F4ECC2"/>
    <w:rsid w:val="650BAE1B"/>
    <w:rsid w:val="651690B3"/>
    <w:rsid w:val="651B0B5D"/>
    <w:rsid w:val="6522163B"/>
    <w:rsid w:val="652AE11F"/>
    <w:rsid w:val="65362531"/>
    <w:rsid w:val="655EE68D"/>
    <w:rsid w:val="65617683"/>
    <w:rsid w:val="656D2D41"/>
    <w:rsid w:val="65902D30"/>
    <w:rsid w:val="6591A881"/>
    <w:rsid w:val="65A619E1"/>
    <w:rsid w:val="65B47EF2"/>
    <w:rsid w:val="65D3EB29"/>
    <w:rsid w:val="65EA95CE"/>
    <w:rsid w:val="66000FAB"/>
    <w:rsid w:val="6607CE0F"/>
    <w:rsid w:val="663DF8D0"/>
    <w:rsid w:val="66445010"/>
    <w:rsid w:val="664D06A9"/>
    <w:rsid w:val="66685FF4"/>
    <w:rsid w:val="668FE92D"/>
    <w:rsid w:val="66C16D22"/>
    <w:rsid w:val="66D5280A"/>
    <w:rsid w:val="66F5A2DD"/>
    <w:rsid w:val="66FAB6EE"/>
    <w:rsid w:val="671BB8A5"/>
    <w:rsid w:val="674B57F4"/>
    <w:rsid w:val="6765BB33"/>
    <w:rsid w:val="676CC4FB"/>
    <w:rsid w:val="6776A328"/>
    <w:rsid w:val="67818379"/>
    <w:rsid w:val="67893E55"/>
    <w:rsid w:val="679DE492"/>
    <w:rsid w:val="67AC1DAC"/>
    <w:rsid w:val="67C9606D"/>
    <w:rsid w:val="6833F41C"/>
    <w:rsid w:val="683B45DB"/>
    <w:rsid w:val="68414FEA"/>
    <w:rsid w:val="687C41D1"/>
    <w:rsid w:val="68A5E88D"/>
    <w:rsid w:val="68AD1134"/>
    <w:rsid w:val="68B0141E"/>
    <w:rsid w:val="68D2C46D"/>
    <w:rsid w:val="68DDBAA3"/>
    <w:rsid w:val="68FA183E"/>
    <w:rsid w:val="692E8FD7"/>
    <w:rsid w:val="695A9015"/>
    <w:rsid w:val="6978FFFB"/>
    <w:rsid w:val="69C6F4B7"/>
    <w:rsid w:val="69EE63E1"/>
    <w:rsid w:val="6A0892F5"/>
    <w:rsid w:val="6A17E7D1"/>
    <w:rsid w:val="6A1BFBAC"/>
    <w:rsid w:val="6A38E155"/>
    <w:rsid w:val="6A541A2F"/>
    <w:rsid w:val="6A58A727"/>
    <w:rsid w:val="6A868B43"/>
    <w:rsid w:val="6A9CD9DF"/>
    <w:rsid w:val="6AB9EF83"/>
    <w:rsid w:val="6ADA806F"/>
    <w:rsid w:val="6AEB8CC4"/>
    <w:rsid w:val="6AF7BF71"/>
    <w:rsid w:val="6B05FA0F"/>
    <w:rsid w:val="6B0EC6F2"/>
    <w:rsid w:val="6B2F7A88"/>
    <w:rsid w:val="6B3C877A"/>
    <w:rsid w:val="6B459E3F"/>
    <w:rsid w:val="6B4DD4A8"/>
    <w:rsid w:val="6B84DC09"/>
    <w:rsid w:val="6B8AB3E6"/>
    <w:rsid w:val="6B9CF74C"/>
    <w:rsid w:val="6BC333DD"/>
    <w:rsid w:val="6BFC303B"/>
    <w:rsid w:val="6BFD8856"/>
    <w:rsid w:val="6C39E212"/>
    <w:rsid w:val="6C57E37A"/>
    <w:rsid w:val="6C845312"/>
    <w:rsid w:val="6CA40149"/>
    <w:rsid w:val="6CB90AEA"/>
    <w:rsid w:val="6CC66827"/>
    <w:rsid w:val="6D33F1B9"/>
    <w:rsid w:val="6D36BB5A"/>
    <w:rsid w:val="6D5001DB"/>
    <w:rsid w:val="6DAB04EB"/>
    <w:rsid w:val="6DC5BA8B"/>
    <w:rsid w:val="6DFC3965"/>
    <w:rsid w:val="6E368D26"/>
    <w:rsid w:val="6E4CBA6D"/>
    <w:rsid w:val="6E4EA314"/>
    <w:rsid w:val="6E678C89"/>
    <w:rsid w:val="6E765F79"/>
    <w:rsid w:val="6E861CF7"/>
    <w:rsid w:val="6E88AD18"/>
    <w:rsid w:val="6E9DD6CD"/>
    <w:rsid w:val="6ECB0CFB"/>
    <w:rsid w:val="6ECE099C"/>
    <w:rsid w:val="6F06A03C"/>
    <w:rsid w:val="6F14C278"/>
    <w:rsid w:val="6F1631BD"/>
    <w:rsid w:val="6F1897D2"/>
    <w:rsid w:val="6F2813B9"/>
    <w:rsid w:val="6F518D3E"/>
    <w:rsid w:val="6F721B26"/>
    <w:rsid w:val="6FA563CE"/>
    <w:rsid w:val="6FACF8C7"/>
    <w:rsid w:val="6FAF1AD2"/>
    <w:rsid w:val="6FB800F9"/>
    <w:rsid w:val="6FDCB57C"/>
    <w:rsid w:val="6FEF652C"/>
    <w:rsid w:val="700B6B91"/>
    <w:rsid w:val="701B49BF"/>
    <w:rsid w:val="70397FD1"/>
    <w:rsid w:val="70406687"/>
    <w:rsid w:val="704E2E71"/>
    <w:rsid w:val="705DA565"/>
    <w:rsid w:val="7082DDED"/>
    <w:rsid w:val="70846557"/>
    <w:rsid w:val="709C53C5"/>
    <w:rsid w:val="70A6F42F"/>
    <w:rsid w:val="70C97162"/>
    <w:rsid w:val="70CCF149"/>
    <w:rsid w:val="7114B49F"/>
    <w:rsid w:val="712085E7"/>
    <w:rsid w:val="7122576B"/>
    <w:rsid w:val="713B6163"/>
    <w:rsid w:val="7145DDCB"/>
    <w:rsid w:val="7149B135"/>
    <w:rsid w:val="71D393FC"/>
    <w:rsid w:val="71ED9379"/>
    <w:rsid w:val="71F8C41C"/>
    <w:rsid w:val="720158B2"/>
    <w:rsid w:val="72267F59"/>
    <w:rsid w:val="72273652"/>
    <w:rsid w:val="72411D87"/>
    <w:rsid w:val="724B9575"/>
    <w:rsid w:val="726CBC5D"/>
    <w:rsid w:val="727444E2"/>
    <w:rsid w:val="72A970BA"/>
    <w:rsid w:val="72B7E265"/>
    <w:rsid w:val="72F5816F"/>
    <w:rsid w:val="72FA4E41"/>
    <w:rsid w:val="73038362"/>
    <w:rsid w:val="730702A0"/>
    <w:rsid w:val="731191E1"/>
    <w:rsid w:val="733F217E"/>
    <w:rsid w:val="73524EEC"/>
    <w:rsid w:val="735FCBBC"/>
    <w:rsid w:val="73622468"/>
    <w:rsid w:val="73815FF8"/>
    <w:rsid w:val="739206EA"/>
    <w:rsid w:val="73954627"/>
    <w:rsid w:val="73A6115C"/>
    <w:rsid w:val="73AE5CCF"/>
    <w:rsid w:val="73E2A247"/>
    <w:rsid w:val="73E63F3D"/>
    <w:rsid w:val="74172C4D"/>
    <w:rsid w:val="741B6649"/>
    <w:rsid w:val="746B115A"/>
    <w:rsid w:val="74AC4139"/>
    <w:rsid w:val="74C66067"/>
    <w:rsid w:val="74C79AAF"/>
    <w:rsid w:val="74E07FB5"/>
    <w:rsid w:val="74EB9D7A"/>
    <w:rsid w:val="74FC50E8"/>
    <w:rsid w:val="75309C7F"/>
    <w:rsid w:val="754008CA"/>
    <w:rsid w:val="754F9F9E"/>
    <w:rsid w:val="755488E7"/>
    <w:rsid w:val="75639F91"/>
    <w:rsid w:val="7564CD5E"/>
    <w:rsid w:val="75A0E6EA"/>
    <w:rsid w:val="75BC1667"/>
    <w:rsid w:val="75CC05A8"/>
    <w:rsid w:val="75CF423A"/>
    <w:rsid w:val="75FA2824"/>
    <w:rsid w:val="76183F37"/>
    <w:rsid w:val="7625C383"/>
    <w:rsid w:val="762C000C"/>
    <w:rsid w:val="7646A7D8"/>
    <w:rsid w:val="76722D2F"/>
    <w:rsid w:val="768A33A8"/>
    <w:rsid w:val="768F2BD6"/>
    <w:rsid w:val="76940659"/>
    <w:rsid w:val="7697F970"/>
    <w:rsid w:val="76AAEC66"/>
    <w:rsid w:val="76B69C10"/>
    <w:rsid w:val="76C5A4DA"/>
    <w:rsid w:val="76E76361"/>
    <w:rsid w:val="76EAFBBB"/>
    <w:rsid w:val="76F77A0B"/>
    <w:rsid w:val="77056C65"/>
    <w:rsid w:val="770B9989"/>
    <w:rsid w:val="771C4464"/>
    <w:rsid w:val="771FFE55"/>
    <w:rsid w:val="77212EF3"/>
    <w:rsid w:val="77627C83"/>
    <w:rsid w:val="777404FB"/>
    <w:rsid w:val="7782EA7A"/>
    <w:rsid w:val="779B1A0C"/>
    <w:rsid w:val="77A024CC"/>
    <w:rsid w:val="77AC4F71"/>
    <w:rsid w:val="77ACBE58"/>
    <w:rsid w:val="77C0F642"/>
    <w:rsid w:val="77C7E169"/>
    <w:rsid w:val="77D7A10D"/>
    <w:rsid w:val="77F47FB0"/>
    <w:rsid w:val="77F4D533"/>
    <w:rsid w:val="78259495"/>
    <w:rsid w:val="782CC47A"/>
    <w:rsid w:val="782E28D4"/>
    <w:rsid w:val="783DA688"/>
    <w:rsid w:val="785BD612"/>
    <w:rsid w:val="7864DC9E"/>
    <w:rsid w:val="7867EE4C"/>
    <w:rsid w:val="786C1BE1"/>
    <w:rsid w:val="7877DC24"/>
    <w:rsid w:val="78984B9A"/>
    <w:rsid w:val="789ED8B3"/>
    <w:rsid w:val="78A52DFA"/>
    <w:rsid w:val="78AD50CE"/>
    <w:rsid w:val="78C7699C"/>
    <w:rsid w:val="78CB267B"/>
    <w:rsid w:val="78F8A43A"/>
    <w:rsid w:val="7927E51F"/>
    <w:rsid w:val="79280873"/>
    <w:rsid w:val="7929E170"/>
    <w:rsid w:val="7948769A"/>
    <w:rsid w:val="796830BB"/>
    <w:rsid w:val="79801EB6"/>
    <w:rsid w:val="799F8316"/>
    <w:rsid w:val="79A903A8"/>
    <w:rsid w:val="79CBDE7D"/>
    <w:rsid w:val="79CE336E"/>
    <w:rsid w:val="79E28D28"/>
    <w:rsid w:val="79E631FB"/>
    <w:rsid w:val="7A02D823"/>
    <w:rsid w:val="7A033E89"/>
    <w:rsid w:val="7A04419D"/>
    <w:rsid w:val="7A11BD00"/>
    <w:rsid w:val="7A24CF0C"/>
    <w:rsid w:val="7A2CAECA"/>
    <w:rsid w:val="7A32EDFC"/>
    <w:rsid w:val="7A339D77"/>
    <w:rsid w:val="7A39A489"/>
    <w:rsid w:val="7A427474"/>
    <w:rsid w:val="7A46829D"/>
    <w:rsid w:val="7A51DA6B"/>
    <w:rsid w:val="7A582ED3"/>
    <w:rsid w:val="7A86AB1B"/>
    <w:rsid w:val="7A930595"/>
    <w:rsid w:val="7A9DC77B"/>
    <w:rsid w:val="7ACBFAFB"/>
    <w:rsid w:val="7ACC1B33"/>
    <w:rsid w:val="7AE34689"/>
    <w:rsid w:val="7AFC2A60"/>
    <w:rsid w:val="7B03BE39"/>
    <w:rsid w:val="7B0E10AA"/>
    <w:rsid w:val="7B1F7150"/>
    <w:rsid w:val="7B3D1C72"/>
    <w:rsid w:val="7B896806"/>
    <w:rsid w:val="7B932DAD"/>
    <w:rsid w:val="7BEF0EF6"/>
    <w:rsid w:val="7BF1F487"/>
    <w:rsid w:val="7C090A74"/>
    <w:rsid w:val="7C2D45DA"/>
    <w:rsid w:val="7C370CA7"/>
    <w:rsid w:val="7C512EF1"/>
    <w:rsid w:val="7C5327F7"/>
    <w:rsid w:val="7C6969A8"/>
    <w:rsid w:val="7C8B2FFA"/>
    <w:rsid w:val="7C8F5459"/>
    <w:rsid w:val="7C9BDDA5"/>
    <w:rsid w:val="7CB94B4B"/>
    <w:rsid w:val="7CC66695"/>
    <w:rsid w:val="7CDEB38C"/>
    <w:rsid w:val="7CF5A6BD"/>
    <w:rsid w:val="7CFE4734"/>
    <w:rsid w:val="7CFFCE20"/>
    <w:rsid w:val="7D043DDB"/>
    <w:rsid w:val="7D04AE29"/>
    <w:rsid w:val="7D08A3B6"/>
    <w:rsid w:val="7D0BD1E7"/>
    <w:rsid w:val="7D11D6AD"/>
    <w:rsid w:val="7D3D3433"/>
    <w:rsid w:val="7D45F3DE"/>
    <w:rsid w:val="7D5740FA"/>
    <w:rsid w:val="7D5A8A7A"/>
    <w:rsid w:val="7D88DA0B"/>
    <w:rsid w:val="7DE32C68"/>
    <w:rsid w:val="7DEB8528"/>
    <w:rsid w:val="7DFDF801"/>
    <w:rsid w:val="7E052790"/>
    <w:rsid w:val="7E095222"/>
    <w:rsid w:val="7E0CE8FE"/>
    <w:rsid w:val="7E5D61D9"/>
    <w:rsid w:val="7E5E9E1C"/>
    <w:rsid w:val="7E6416B7"/>
    <w:rsid w:val="7E646E7C"/>
    <w:rsid w:val="7E6AAF88"/>
    <w:rsid w:val="7E7E5BB0"/>
    <w:rsid w:val="7E8CACD6"/>
    <w:rsid w:val="7EE42BDD"/>
    <w:rsid w:val="7F206BF8"/>
    <w:rsid w:val="7F31FF71"/>
    <w:rsid w:val="7F4B9975"/>
    <w:rsid w:val="7F592E20"/>
    <w:rsid w:val="7F6E1F7C"/>
    <w:rsid w:val="7F6F0117"/>
    <w:rsid w:val="7F79A093"/>
    <w:rsid w:val="7F7C017B"/>
    <w:rsid w:val="7F7DB3BE"/>
    <w:rsid w:val="7F875589"/>
    <w:rsid w:val="7FA10A6A"/>
    <w:rsid w:val="7FAB7CD7"/>
    <w:rsid w:val="7FB2571E"/>
    <w:rsid w:val="7FB2D81A"/>
    <w:rsid w:val="7FCA0DF8"/>
    <w:rsid w:val="7FCB0369"/>
    <w:rsid w:val="7FF4CF7F"/>
    <w:rsid w:val="7FF91729"/>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CF2C44"/>
  <w15:chartTrackingRefBased/>
  <w15:docId w15:val="{8EB97867-2D1A-4392-B506-F15DE2A44A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1BB6"/>
    <w:pPr>
      <w:spacing w:line="256" w:lineRule="auto"/>
    </w:pPr>
  </w:style>
  <w:style w:type="paragraph" w:styleId="Heading1">
    <w:name w:val="heading 1"/>
    <w:basedOn w:val="Normal"/>
    <w:next w:val="Normal"/>
    <w:link w:val="Heading1Char"/>
    <w:uiPriority w:val="9"/>
    <w:qFormat/>
    <w:rsid w:val="009F2EF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F2EF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9F2EF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2A0478"/>
    <w:pPr>
      <w:tabs>
        <w:tab w:val="center" w:pos="4153"/>
        <w:tab w:val="right" w:pos="8306"/>
      </w:tabs>
      <w:spacing w:after="0" w:line="240" w:lineRule="auto"/>
    </w:pPr>
  </w:style>
  <w:style w:type="character" w:customStyle="1" w:styleId="FooterChar">
    <w:name w:val="Footer Char"/>
    <w:basedOn w:val="DefaultParagraphFont"/>
    <w:link w:val="Footer"/>
    <w:uiPriority w:val="99"/>
    <w:rsid w:val="002A0478"/>
  </w:style>
  <w:style w:type="paragraph" w:styleId="Header">
    <w:name w:val="header"/>
    <w:basedOn w:val="Normal"/>
    <w:link w:val="HeaderChar"/>
    <w:uiPriority w:val="99"/>
    <w:unhideWhenUsed/>
    <w:rsid w:val="00B259BD"/>
    <w:pPr>
      <w:tabs>
        <w:tab w:val="center" w:pos="4153"/>
        <w:tab w:val="right" w:pos="8306"/>
      </w:tabs>
      <w:spacing w:after="0" w:line="240" w:lineRule="auto"/>
    </w:pPr>
  </w:style>
  <w:style w:type="character" w:customStyle="1" w:styleId="HeaderChar">
    <w:name w:val="Header Char"/>
    <w:basedOn w:val="DefaultParagraphFont"/>
    <w:link w:val="Header"/>
    <w:uiPriority w:val="99"/>
    <w:rsid w:val="00B259BD"/>
  </w:style>
  <w:style w:type="paragraph" w:styleId="ListParagraph">
    <w:name w:val="List Paragraph"/>
    <w:aliases w:val="2,Strip"/>
    <w:basedOn w:val="Normal"/>
    <w:link w:val="ListParagraphChar"/>
    <w:uiPriority w:val="34"/>
    <w:qFormat/>
    <w:rsid w:val="00B259BD"/>
    <w:pPr>
      <w:spacing w:line="259" w:lineRule="auto"/>
      <w:ind w:left="720"/>
      <w:contextualSpacing/>
    </w:pPr>
  </w:style>
  <w:style w:type="table" w:styleId="TableGrid">
    <w:name w:val="Table Grid"/>
    <w:basedOn w:val="TableNormal"/>
    <w:uiPriority w:val="39"/>
    <w:rsid w:val="006E5E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Pr>
      <w:color w:val="0563C1" w:themeColor="hyperlink"/>
      <w:u w:val="single"/>
    </w:rPr>
  </w:style>
  <w:style w:type="table" w:styleId="GridTable2-Accent5">
    <w:name w:val="Grid Table 2 Accent 5"/>
    <w:basedOn w:val="TableNormal"/>
    <w:uiPriority w:val="47"/>
    <w:rsid w:val="00F47429"/>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styleId="CommentReference">
    <w:name w:val="annotation reference"/>
    <w:basedOn w:val="DefaultParagraphFont"/>
    <w:uiPriority w:val="99"/>
    <w:semiHidden/>
    <w:unhideWhenUsed/>
    <w:rsid w:val="00EF1B88"/>
    <w:rPr>
      <w:sz w:val="16"/>
      <w:szCs w:val="16"/>
    </w:rPr>
  </w:style>
  <w:style w:type="paragraph" w:styleId="CommentText">
    <w:name w:val="annotation text"/>
    <w:basedOn w:val="Normal"/>
    <w:link w:val="CommentTextChar"/>
    <w:uiPriority w:val="99"/>
    <w:unhideWhenUsed/>
    <w:rsid w:val="00EF1B88"/>
    <w:pPr>
      <w:spacing w:line="240" w:lineRule="auto"/>
    </w:pPr>
    <w:rPr>
      <w:sz w:val="20"/>
      <w:szCs w:val="20"/>
    </w:rPr>
  </w:style>
  <w:style w:type="character" w:customStyle="1" w:styleId="CommentTextChar">
    <w:name w:val="Comment Text Char"/>
    <w:basedOn w:val="DefaultParagraphFont"/>
    <w:link w:val="CommentText"/>
    <w:uiPriority w:val="99"/>
    <w:rsid w:val="00EF1B88"/>
    <w:rPr>
      <w:sz w:val="20"/>
      <w:szCs w:val="20"/>
    </w:rPr>
  </w:style>
  <w:style w:type="paragraph" w:styleId="CommentSubject">
    <w:name w:val="annotation subject"/>
    <w:basedOn w:val="CommentText"/>
    <w:next w:val="CommentText"/>
    <w:link w:val="CommentSubjectChar"/>
    <w:uiPriority w:val="99"/>
    <w:semiHidden/>
    <w:unhideWhenUsed/>
    <w:rsid w:val="00EF1B88"/>
    <w:rPr>
      <w:b/>
      <w:bCs/>
    </w:rPr>
  </w:style>
  <w:style w:type="character" w:customStyle="1" w:styleId="CommentSubjectChar">
    <w:name w:val="Comment Subject Char"/>
    <w:basedOn w:val="CommentTextChar"/>
    <w:link w:val="CommentSubject"/>
    <w:uiPriority w:val="99"/>
    <w:semiHidden/>
    <w:rsid w:val="00EF1B88"/>
    <w:rPr>
      <w:b/>
      <w:bCs/>
      <w:sz w:val="20"/>
      <w:szCs w:val="20"/>
    </w:rPr>
  </w:style>
  <w:style w:type="paragraph" w:styleId="FootnoteText">
    <w:name w:val="footnote text"/>
    <w:basedOn w:val="Normal"/>
    <w:link w:val="FootnoteTextChar"/>
    <w:uiPriority w:val="99"/>
    <w:unhideWhenUsed/>
    <w:rsid w:val="00AF57E1"/>
    <w:pPr>
      <w:spacing w:after="0" w:line="240" w:lineRule="auto"/>
    </w:pPr>
    <w:rPr>
      <w:sz w:val="20"/>
      <w:szCs w:val="20"/>
    </w:rPr>
  </w:style>
  <w:style w:type="character" w:customStyle="1" w:styleId="FootnoteTextChar">
    <w:name w:val="Footnote Text Char"/>
    <w:basedOn w:val="DefaultParagraphFont"/>
    <w:link w:val="FootnoteText"/>
    <w:uiPriority w:val="99"/>
    <w:rsid w:val="00AF57E1"/>
    <w:rPr>
      <w:sz w:val="20"/>
      <w:szCs w:val="20"/>
    </w:rPr>
  </w:style>
  <w:style w:type="character" w:styleId="FootnoteReference">
    <w:name w:val="footnote reference"/>
    <w:aliases w:val="Footnote Refernece"/>
    <w:basedOn w:val="DefaultParagraphFont"/>
    <w:uiPriority w:val="99"/>
    <w:unhideWhenUsed/>
    <w:rsid w:val="00AF57E1"/>
    <w:rPr>
      <w:vertAlign w:val="superscript"/>
    </w:rPr>
  </w:style>
  <w:style w:type="character" w:styleId="UnresolvedMention">
    <w:name w:val="Unresolved Mention"/>
    <w:basedOn w:val="DefaultParagraphFont"/>
    <w:uiPriority w:val="99"/>
    <w:unhideWhenUsed/>
    <w:rsid w:val="00AF57E1"/>
    <w:rPr>
      <w:color w:val="605E5C"/>
      <w:shd w:val="clear" w:color="auto" w:fill="E1DFDD"/>
    </w:rPr>
  </w:style>
  <w:style w:type="character" w:styleId="FollowedHyperlink">
    <w:name w:val="FollowedHyperlink"/>
    <w:basedOn w:val="DefaultParagraphFont"/>
    <w:uiPriority w:val="99"/>
    <w:semiHidden/>
    <w:unhideWhenUsed/>
    <w:rsid w:val="00AF57E1"/>
    <w:rPr>
      <w:color w:val="954F72" w:themeColor="followedHyperlink"/>
      <w:u w:val="single"/>
    </w:rPr>
  </w:style>
  <w:style w:type="paragraph" w:styleId="Revision">
    <w:name w:val="Revision"/>
    <w:hidden/>
    <w:uiPriority w:val="99"/>
    <w:semiHidden/>
    <w:rsid w:val="00480A00"/>
    <w:pPr>
      <w:spacing w:after="0" w:line="240" w:lineRule="auto"/>
    </w:pPr>
  </w:style>
  <w:style w:type="table" w:styleId="GridTable1Light-Accent3">
    <w:name w:val="Grid Table 1 Light Accent 3"/>
    <w:basedOn w:val="TableNormal"/>
    <w:uiPriority w:val="46"/>
    <w:rsid w:val="00014943"/>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014943"/>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014943"/>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customStyle="1" w:styleId="naiskr">
    <w:name w:val="naiskr"/>
    <w:basedOn w:val="Normal"/>
    <w:rsid w:val="00E8500B"/>
    <w:pPr>
      <w:spacing w:before="100" w:beforeAutospacing="1" w:after="100" w:afterAutospacing="1" w:line="240" w:lineRule="auto"/>
    </w:pPr>
    <w:rPr>
      <w:rFonts w:ascii="Times New Roman" w:eastAsia="Arial Unicode MS" w:hAnsi="Times New Roman" w:cs="Times New Roman"/>
      <w:sz w:val="24"/>
      <w:szCs w:val="24"/>
      <w:lang w:val="en-GB"/>
    </w:rPr>
  </w:style>
  <w:style w:type="character" w:customStyle="1" w:styleId="eop">
    <w:name w:val="eop"/>
    <w:basedOn w:val="DefaultParagraphFont"/>
    <w:rsid w:val="00E8500B"/>
  </w:style>
  <w:style w:type="paragraph" w:customStyle="1" w:styleId="paragraph">
    <w:name w:val="paragraph"/>
    <w:basedOn w:val="Normal"/>
    <w:rsid w:val="00D80A86"/>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normaltextrun">
    <w:name w:val="normaltextrun"/>
    <w:basedOn w:val="DefaultParagraphFont"/>
    <w:rsid w:val="00D80A86"/>
  </w:style>
  <w:style w:type="character" w:styleId="Strong">
    <w:name w:val="Strong"/>
    <w:basedOn w:val="DefaultParagraphFont"/>
    <w:uiPriority w:val="22"/>
    <w:qFormat/>
    <w:rsid w:val="007D0226"/>
    <w:rPr>
      <w:b/>
      <w:bCs/>
    </w:rPr>
  </w:style>
  <w:style w:type="character" w:customStyle="1" w:styleId="spellingerror">
    <w:name w:val="spellingerror"/>
    <w:basedOn w:val="DefaultParagraphFont"/>
    <w:rsid w:val="00356944"/>
  </w:style>
  <w:style w:type="character" w:styleId="Mention">
    <w:name w:val="Mention"/>
    <w:basedOn w:val="DefaultParagraphFont"/>
    <w:uiPriority w:val="99"/>
    <w:unhideWhenUsed/>
    <w:rsid w:val="008B5329"/>
    <w:rPr>
      <w:color w:val="2B579A"/>
      <w:shd w:val="clear" w:color="auto" w:fill="E1DFDD"/>
    </w:rPr>
  </w:style>
  <w:style w:type="character" w:customStyle="1" w:styleId="ListParagraphChar">
    <w:name w:val="List Paragraph Char"/>
    <w:aliases w:val="2 Char,Strip Char"/>
    <w:link w:val="ListParagraph"/>
    <w:uiPriority w:val="34"/>
    <w:locked/>
    <w:rsid w:val="00BC1E29"/>
  </w:style>
  <w:style w:type="character" w:customStyle="1" w:styleId="ui-provider">
    <w:name w:val="ui-provider"/>
    <w:basedOn w:val="DefaultParagraphFont"/>
    <w:rsid w:val="00381077"/>
  </w:style>
  <w:style w:type="table" w:styleId="PlainTable3">
    <w:name w:val="Plain Table 3"/>
    <w:basedOn w:val="TableNormal"/>
    <w:uiPriority w:val="43"/>
    <w:rsid w:val="003D525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Emphasis">
    <w:name w:val="Emphasis"/>
    <w:basedOn w:val="DefaultParagraphFont"/>
    <w:uiPriority w:val="20"/>
    <w:qFormat/>
    <w:rsid w:val="007A190A"/>
    <w:rPr>
      <w:i/>
      <w:iCs/>
    </w:rPr>
  </w:style>
  <w:style w:type="character" w:customStyle="1" w:styleId="Heading1Char">
    <w:name w:val="Heading 1 Char"/>
    <w:basedOn w:val="DefaultParagraphFont"/>
    <w:link w:val="Heading1"/>
    <w:uiPriority w:val="9"/>
    <w:rsid w:val="009F2EF5"/>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9F2EF5"/>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9F2EF5"/>
    <w:rPr>
      <w:rFonts w:asciiTheme="majorHAnsi" w:eastAsiaTheme="majorEastAsia" w:hAnsiTheme="majorHAnsi" w:cstheme="majorBidi"/>
      <w:color w:val="1F3763" w:themeColor="accent1" w:themeShade="7F"/>
      <w:sz w:val="24"/>
      <w:szCs w:val="24"/>
    </w:rPr>
  </w:style>
  <w:style w:type="paragraph" w:styleId="Title">
    <w:name w:val="Title"/>
    <w:basedOn w:val="Normal"/>
    <w:next w:val="Normal"/>
    <w:link w:val="TitleChar"/>
    <w:uiPriority w:val="10"/>
    <w:qFormat/>
    <w:rsid w:val="009F2EF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F2EF5"/>
    <w:rPr>
      <w:rFonts w:asciiTheme="majorHAnsi" w:eastAsiaTheme="majorEastAsia" w:hAnsiTheme="majorHAnsi" w:cstheme="majorBidi"/>
      <w:spacing w:val="-10"/>
      <w:kern w:val="28"/>
      <w:sz w:val="56"/>
      <w:szCs w:val="56"/>
    </w:rPr>
  </w:style>
  <w:style w:type="character" w:customStyle="1" w:styleId="scayt-misspell-word">
    <w:name w:val="scayt-misspell-word"/>
    <w:basedOn w:val="DefaultParagraphFont"/>
    <w:rsid w:val="002707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54962">
      <w:bodyDiv w:val="1"/>
      <w:marLeft w:val="0"/>
      <w:marRight w:val="0"/>
      <w:marTop w:val="0"/>
      <w:marBottom w:val="0"/>
      <w:divBdr>
        <w:top w:val="none" w:sz="0" w:space="0" w:color="auto"/>
        <w:left w:val="none" w:sz="0" w:space="0" w:color="auto"/>
        <w:bottom w:val="none" w:sz="0" w:space="0" w:color="auto"/>
        <w:right w:val="none" w:sz="0" w:space="0" w:color="auto"/>
      </w:divBdr>
    </w:div>
    <w:div w:id="25981959">
      <w:bodyDiv w:val="1"/>
      <w:marLeft w:val="0"/>
      <w:marRight w:val="0"/>
      <w:marTop w:val="0"/>
      <w:marBottom w:val="0"/>
      <w:divBdr>
        <w:top w:val="none" w:sz="0" w:space="0" w:color="auto"/>
        <w:left w:val="none" w:sz="0" w:space="0" w:color="auto"/>
        <w:bottom w:val="none" w:sz="0" w:space="0" w:color="auto"/>
        <w:right w:val="none" w:sz="0" w:space="0" w:color="auto"/>
      </w:divBdr>
    </w:div>
    <w:div w:id="26832899">
      <w:bodyDiv w:val="1"/>
      <w:marLeft w:val="0"/>
      <w:marRight w:val="0"/>
      <w:marTop w:val="0"/>
      <w:marBottom w:val="0"/>
      <w:divBdr>
        <w:top w:val="none" w:sz="0" w:space="0" w:color="auto"/>
        <w:left w:val="none" w:sz="0" w:space="0" w:color="auto"/>
        <w:bottom w:val="none" w:sz="0" w:space="0" w:color="auto"/>
        <w:right w:val="none" w:sz="0" w:space="0" w:color="auto"/>
      </w:divBdr>
      <w:divsChild>
        <w:div w:id="317538602">
          <w:marLeft w:val="0"/>
          <w:marRight w:val="0"/>
          <w:marTop w:val="0"/>
          <w:marBottom w:val="0"/>
          <w:divBdr>
            <w:top w:val="none" w:sz="0" w:space="0" w:color="auto"/>
            <w:left w:val="none" w:sz="0" w:space="0" w:color="auto"/>
            <w:bottom w:val="none" w:sz="0" w:space="0" w:color="auto"/>
            <w:right w:val="none" w:sz="0" w:space="0" w:color="auto"/>
          </w:divBdr>
        </w:div>
        <w:div w:id="1596593437">
          <w:marLeft w:val="0"/>
          <w:marRight w:val="0"/>
          <w:marTop w:val="0"/>
          <w:marBottom w:val="0"/>
          <w:divBdr>
            <w:top w:val="none" w:sz="0" w:space="0" w:color="auto"/>
            <w:left w:val="none" w:sz="0" w:space="0" w:color="auto"/>
            <w:bottom w:val="none" w:sz="0" w:space="0" w:color="auto"/>
            <w:right w:val="none" w:sz="0" w:space="0" w:color="auto"/>
          </w:divBdr>
        </w:div>
      </w:divsChild>
    </w:div>
    <w:div w:id="29496295">
      <w:bodyDiv w:val="1"/>
      <w:marLeft w:val="0"/>
      <w:marRight w:val="0"/>
      <w:marTop w:val="0"/>
      <w:marBottom w:val="0"/>
      <w:divBdr>
        <w:top w:val="none" w:sz="0" w:space="0" w:color="auto"/>
        <w:left w:val="none" w:sz="0" w:space="0" w:color="auto"/>
        <w:bottom w:val="none" w:sz="0" w:space="0" w:color="auto"/>
        <w:right w:val="none" w:sz="0" w:space="0" w:color="auto"/>
      </w:divBdr>
    </w:div>
    <w:div w:id="31463246">
      <w:bodyDiv w:val="1"/>
      <w:marLeft w:val="0"/>
      <w:marRight w:val="0"/>
      <w:marTop w:val="0"/>
      <w:marBottom w:val="0"/>
      <w:divBdr>
        <w:top w:val="none" w:sz="0" w:space="0" w:color="auto"/>
        <w:left w:val="none" w:sz="0" w:space="0" w:color="auto"/>
        <w:bottom w:val="none" w:sz="0" w:space="0" w:color="auto"/>
        <w:right w:val="none" w:sz="0" w:space="0" w:color="auto"/>
      </w:divBdr>
      <w:divsChild>
        <w:div w:id="24796079">
          <w:marLeft w:val="0"/>
          <w:marRight w:val="0"/>
          <w:marTop w:val="0"/>
          <w:marBottom w:val="0"/>
          <w:divBdr>
            <w:top w:val="none" w:sz="0" w:space="0" w:color="auto"/>
            <w:left w:val="none" w:sz="0" w:space="0" w:color="auto"/>
            <w:bottom w:val="none" w:sz="0" w:space="0" w:color="auto"/>
            <w:right w:val="none" w:sz="0" w:space="0" w:color="auto"/>
          </w:divBdr>
          <w:divsChild>
            <w:div w:id="651835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972989">
      <w:bodyDiv w:val="1"/>
      <w:marLeft w:val="0"/>
      <w:marRight w:val="0"/>
      <w:marTop w:val="0"/>
      <w:marBottom w:val="0"/>
      <w:divBdr>
        <w:top w:val="none" w:sz="0" w:space="0" w:color="auto"/>
        <w:left w:val="none" w:sz="0" w:space="0" w:color="auto"/>
        <w:bottom w:val="none" w:sz="0" w:space="0" w:color="auto"/>
        <w:right w:val="none" w:sz="0" w:space="0" w:color="auto"/>
      </w:divBdr>
    </w:div>
    <w:div w:id="86851656">
      <w:bodyDiv w:val="1"/>
      <w:marLeft w:val="0"/>
      <w:marRight w:val="0"/>
      <w:marTop w:val="0"/>
      <w:marBottom w:val="0"/>
      <w:divBdr>
        <w:top w:val="none" w:sz="0" w:space="0" w:color="auto"/>
        <w:left w:val="none" w:sz="0" w:space="0" w:color="auto"/>
        <w:bottom w:val="none" w:sz="0" w:space="0" w:color="auto"/>
        <w:right w:val="none" w:sz="0" w:space="0" w:color="auto"/>
      </w:divBdr>
    </w:div>
    <w:div w:id="152180294">
      <w:bodyDiv w:val="1"/>
      <w:marLeft w:val="0"/>
      <w:marRight w:val="0"/>
      <w:marTop w:val="0"/>
      <w:marBottom w:val="0"/>
      <w:divBdr>
        <w:top w:val="none" w:sz="0" w:space="0" w:color="auto"/>
        <w:left w:val="none" w:sz="0" w:space="0" w:color="auto"/>
        <w:bottom w:val="none" w:sz="0" w:space="0" w:color="auto"/>
        <w:right w:val="none" w:sz="0" w:space="0" w:color="auto"/>
      </w:divBdr>
    </w:div>
    <w:div w:id="184293063">
      <w:bodyDiv w:val="1"/>
      <w:marLeft w:val="0"/>
      <w:marRight w:val="0"/>
      <w:marTop w:val="0"/>
      <w:marBottom w:val="0"/>
      <w:divBdr>
        <w:top w:val="none" w:sz="0" w:space="0" w:color="auto"/>
        <w:left w:val="none" w:sz="0" w:space="0" w:color="auto"/>
        <w:bottom w:val="none" w:sz="0" w:space="0" w:color="auto"/>
        <w:right w:val="none" w:sz="0" w:space="0" w:color="auto"/>
      </w:divBdr>
      <w:divsChild>
        <w:div w:id="609975852">
          <w:marLeft w:val="0"/>
          <w:marRight w:val="0"/>
          <w:marTop w:val="0"/>
          <w:marBottom w:val="0"/>
          <w:divBdr>
            <w:top w:val="none" w:sz="0" w:space="0" w:color="auto"/>
            <w:left w:val="none" w:sz="0" w:space="0" w:color="auto"/>
            <w:bottom w:val="none" w:sz="0" w:space="0" w:color="auto"/>
            <w:right w:val="none" w:sz="0" w:space="0" w:color="auto"/>
          </w:divBdr>
        </w:div>
        <w:div w:id="951326716">
          <w:marLeft w:val="0"/>
          <w:marRight w:val="0"/>
          <w:marTop w:val="0"/>
          <w:marBottom w:val="0"/>
          <w:divBdr>
            <w:top w:val="none" w:sz="0" w:space="0" w:color="auto"/>
            <w:left w:val="none" w:sz="0" w:space="0" w:color="auto"/>
            <w:bottom w:val="none" w:sz="0" w:space="0" w:color="auto"/>
            <w:right w:val="none" w:sz="0" w:space="0" w:color="auto"/>
          </w:divBdr>
        </w:div>
      </w:divsChild>
    </w:div>
    <w:div w:id="200048492">
      <w:bodyDiv w:val="1"/>
      <w:marLeft w:val="0"/>
      <w:marRight w:val="0"/>
      <w:marTop w:val="0"/>
      <w:marBottom w:val="0"/>
      <w:divBdr>
        <w:top w:val="none" w:sz="0" w:space="0" w:color="auto"/>
        <w:left w:val="none" w:sz="0" w:space="0" w:color="auto"/>
        <w:bottom w:val="none" w:sz="0" w:space="0" w:color="auto"/>
        <w:right w:val="none" w:sz="0" w:space="0" w:color="auto"/>
      </w:divBdr>
    </w:div>
    <w:div w:id="239750985">
      <w:bodyDiv w:val="1"/>
      <w:marLeft w:val="0"/>
      <w:marRight w:val="0"/>
      <w:marTop w:val="0"/>
      <w:marBottom w:val="0"/>
      <w:divBdr>
        <w:top w:val="none" w:sz="0" w:space="0" w:color="auto"/>
        <w:left w:val="none" w:sz="0" w:space="0" w:color="auto"/>
        <w:bottom w:val="none" w:sz="0" w:space="0" w:color="auto"/>
        <w:right w:val="none" w:sz="0" w:space="0" w:color="auto"/>
      </w:divBdr>
      <w:divsChild>
        <w:div w:id="18438799">
          <w:marLeft w:val="0"/>
          <w:marRight w:val="0"/>
          <w:marTop w:val="0"/>
          <w:marBottom w:val="0"/>
          <w:divBdr>
            <w:top w:val="none" w:sz="0" w:space="0" w:color="auto"/>
            <w:left w:val="none" w:sz="0" w:space="0" w:color="auto"/>
            <w:bottom w:val="none" w:sz="0" w:space="0" w:color="auto"/>
            <w:right w:val="none" w:sz="0" w:space="0" w:color="auto"/>
          </w:divBdr>
          <w:divsChild>
            <w:div w:id="1472404258">
              <w:marLeft w:val="0"/>
              <w:marRight w:val="0"/>
              <w:marTop w:val="0"/>
              <w:marBottom w:val="0"/>
              <w:divBdr>
                <w:top w:val="none" w:sz="0" w:space="0" w:color="auto"/>
                <w:left w:val="none" w:sz="0" w:space="0" w:color="auto"/>
                <w:bottom w:val="none" w:sz="0" w:space="0" w:color="auto"/>
                <w:right w:val="none" w:sz="0" w:space="0" w:color="auto"/>
              </w:divBdr>
            </w:div>
          </w:divsChild>
        </w:div>
        <w:div w:id="1895237073">
          <w:marLeft w:val="0"/>
          <w:marRight w:val="0"/>
          <w:marTop w:val="0"/>
          <w:marBottom w:val="0"/>
          <w:divBdr>
            <w:top w:val="none" w:sz="0" w:space="0" w:color="auto"/>
            <w:left w:val="none" w:sz="0" w:space="0" w:color="auto"/>
            <w:bottom w:val="none" w:sz="0" w:space="0" w:color="auto"/>
            <w:right w:val="none" w:sz="0" w:space="0" w:color="auto"/>
          </w:divBdr>
          <w:divsChild>
            <w:div w:id="1312521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8414524">
      <w:bodyDiv w:val="1"/>
      <w:marLeft w:val="0"/>
      <w:marRight w:val="0"/>
      <w:marTop w:val="0"/>
      <w:marBottom w:val="0"/>
      <w:divBdr>
        <w:top w:val="none" w:sz="0" w:space="0" w:color="auto"/>
        <w:left w:val="none" w:sz="0" w:space="0" w:color="auto"/>
        <w:bottom w:val="none" w:sz="0" w:space="0" w:color="auto"/>
        <w:right w:val="none" w:sz="0" w:space="0" w:color="auto"/>
      </w:divBdr>
    </w:div>
    <w:div w:id="268590288">
      <w:bodyDiv w:val="1"/>
      <w:marLeft w:val="0"/>
      <w:marRight w:val="0"/>
      <w:marTop w:val="0"/>
      <w:marBottom w:val="0"/>
      <w:divBdr>
        <w:top w:val="none" w:sz="0" w:space="0" w:color="auto"/>
        <w:left w:val="none" w:sz="0" w:space="0" w:color="auto"/>
        <w:bottom w:val="none" w:sz="0" w:space="0" w:color="auto"/>
        <w:right w:val="none" w:sz="0" w:space="0" w:color="auto"/>
      </w:divBdr>
    </w:div>
    <w:div w:id="281115922">
      <w:bodyDiv w:val="1"/>
      <w:marLeft w:val="0"/>
      <w:marRight w:val="0"/>
      <w:marTop w:val="0"/>
      <w:marBottom w:val="0"/>
      <w:divBdr>
        <w:top w:val="none" w:sz="0" w:space="0" w:color="auto"/>
        <w:left w:val="none" w:sz="0" w:space="0" w:color="auto"/>
        <w:bottom w:val="none" w:sz="0" w:space="0" w:color="auto"/>
        <w:right w:val="none" w:sz="0" w:space="0" w:color="auto"/>
      </w:divBdr>
      <w:divsChild>
        <w:div w:id="529613152">
          <w:marLeft w:val="806"/>
          <w:marRight w:val="0"/>
          <w:marTop w:val="200"/>
          <w:marBottom w:val="0"/>
          <w:divBdr>
            <w:top w:val="none" w:sz="0" w:space="0" w:color="auto"/>
            <w:left w:val="none" w:sz="0" w:space="0" w:color="auto"/>
            <w:bottom w:val="none" w:sz="0" w:space="0" w:color="auto"/>
            <w:right w:val="none" w:sz="0" w:space="0" w:color="auto"/>
          </w:divBdr>
        </w:div>
        <w:div w:id="562183988">
          <w:marLeft w:val="806"/>
          <w:marRight w:val="0"/>
          <w:marTop w:val="200"/>
          <w:marBottom w:val="0"/>
          <w:divBdr>
            <w:top w:val="none" w:sz="0" w:space="0" w:color="auto"/>
            <w:left w:val="none" w:sz="0" w:space="0" w:color="auto"/>
            <w:bottom w:val="none" w:sz="0" w:space="0" w:color="auto"/>
            <w:right w:val="none" w:sz="0" w:space="0" w:color="auto"/>
          </w:divBdr>
        </w:div>
        <w:div w:id="933977360">
          <w:marLeft w:val="806"/>
          <w:marRight w:val="0"/>
          <w:marTop w:val="200"/>
          <w:marBottom w:val="0"/>
          <w:divBdr>
            <w:top w:val="none" w:sz="0" w:space="0" w:color="auto"/>
            <w:left w:val="none" w:sz="0" w:space="0" w:color="auto"/>
            <w:bottom w:val="none" w:sz="0" w:space="0" w:color="auto"/>
            <w:right w:val="none" w:sz="0" w:space="0" w:color="auto"/>
          </w:divBdr>
        </w:div>
        <w:div w:id="1122579637">
          <w:marLeft w:val="806"/>
          <w:marRight w:val="0"/>
          <w:marTop w:val="200"/>
          <w:marBottom w:val="0"/>
          <w:divBdr>
            <w:top w:val="none" w:sz="0" w:space="0" w:color="auto"/>
            <w:left w:val="none" w:sz="0" w:space="0" w:color="auto"/>
            <w:bottom w:val="none" w:sz="0" w:space="0" w:color="auto"/>
            <w:right w:val="none" w:sz="0" w:space="0" w:color="auto"/>
          </w:divBdr>
        </w:div>
        <w:div w:id="1713579688">
          <w:marLeft w:val="806"/>
          <w:marRight w:val="0"/>
          <w:marTop w:val="200"/>
          <w:marBottom w:val="0"/>
          <w:divBdr>
            <w:top w:val="none" w:sz="0" w:space="0" w:color="auto"/>
            <w:left w:val="none" w:sz="0" w:space="0" w:color="auto"/>
            <w:bottom w:val="none" w:sz="0" w:space="0" w:color="auto"/>
            <w:right w:val="none" w:sz="0" w:space="0" w:color="auto"/>
          </w:divBdr>
        </w:div>
        <w:div w:id="1923562790">
          <w:marLeft w:val="806"/>
          <w:marRight w:val="0"/>
          <w:marTop w:val="200"/>
          <w:marBottom w:val="0"/>
          <w:divBdr>
            <w:top w:val="none" w:sz="0" w:space="0" w:color="auto"/>
            <w:left w:val="none" w:sz="0" w:space="0" w:color="auto"/>
            <w:bottom w:val="none" w:sz="0" w:space="0" w:color="auto"/>
            <w:right w:val="none" w:sz="0" w:space="0" w:color="auto"/>
          </w:divBdr>
        </w:div>
      </w:divsChild>
    </w:div>
    <w:div w:id="335306649">
      <w:bodyDiv w:val="1"/>
      <w:marLeft w:val="0"/>
      <w:marRight w:val="0"/>
      <w:marTop w:val="0"/>
      <w:marBottom w:val="0"/>
      <w:divBdr>
        <w:top w:val="none" w:sz="0" w:space="0" w:color="auto"/>
        <w:left w:val="none" w:sz="0" w:space="0" w:color="auto"/>
        <w:bottom w:val="none" w:sz="0" w:space="0" w:color="auto"/>
        <w:right w:val="none" w:sz="0" w:space="0" w:color="auto"/>
      </w:divBdr>
      <w:divsChild>
        <w:div w:id="76244917">
          <w:marLeft w:val="0"/>
          <w:marRight w:val="0"/>
          <w:marTop w:val="0"/>
          <w:marBottom w:val="0"/>
          <w:divBdr>
            <w:top w:val="none" w:sz="0" w:space="0" w:color="auto"/>
            <w:left w:val="none" w:sz="0" w:space="0" w:color="auto"/>
            <w:bottom w:val="none" w:sz="0" w:space="0" w:color="auto"/>
            <w:right w:val="none" w:sz="0" w:space="0" w:color="auto"/>
          </w:divBdr>
          <w:divsChild>
            <w:div w:id="692612757">
              <w:marLeft w:val="0"/>
              <w:marRight w:val="0"/>
              <w:marTop w:val="0"/>
              <w:marBottom w:val="0"/>
              <w:divBdr>
                <w:top w:val="none" w:sz="0" w:space="0" w:color="auto"/>
                <w:left w:val="none" w:sz="0" w:space="0" w:color="auto"/>
                <w:bottom w:val="none" w:sz="0" w:space="0" w:color="auto"/>
                <w:right w:val="none" w:sz="0" w:space="0" w:color="auto"/>
              </w:divBdr>
            </w:div>
          </w:divsChild>
        </w:div>
        <w:div w:id="139545627">
          <w:marLeft w:val="0"/>
          <w:marRight w:val="0"/>
          <w:marTop w:val="0"/>
          <w:marBottom w:val="0"/>
          <w:divBdr>
            <w:top w:val="none" w:sz="0" w:space="0" w:color="auto"/>
            <w:left w:val="none" w:sz="0" w:space="0" w:color="auto"/>
            <w:bottom w:val="none" w:sz="0" w:space="0" w:color="auto"/>
            <w:right w:val="none" w:sz="0" w:space="0" w:color="auto"/>
          </w:divBdr>
          <w:divsChild>
            <w:div w:id="1848136456">
              <w:marLeft w:val="0"/>
              <w:marRight w:val="0"/>
              <w:marTop w:val="0"/>
              <w:marBottom w:val="0"/>
              <w:divBdr>
                <w:top w:val="none" w:sz="0" w:space="0" w:color="auto"/>
                <w:left w:val="none" w:sz="0" w:space="0" w:color="auto"/>
                <w:bottom w:val="none" w:sz="0" w:space="0" w:color="auto"/>
                <w:right w:val="none" w:sz="0" w:space="0" w:color="auto"/>
              </w:divBdr>
            </w:div>
          </w:divsChild>
        </w:div>
        <w:div w:id="186067025">
          <w:marLeft w:val="0"/>
          <w:marRight w:val="0"/>
          <w:marTop w:val="0"/>
          <w:marBottom w:val="0"/>
          <w:divBdr>
            <w:top w:val="none" w:sz="0" w:space="0" w:color="auto"/>
            <w:left w:val="none" w:sz="0" w:space="0" w:color="auto"/>
            <w:bottom w:val="none" w:sz="0" w:space="0" w:color="auto"/>
            <w:right w:val="none" w:sz="0" w:space="0" w:color="auto"/>
          </w:divBdr>
          <w:divsChild>
            <w:div w:id="403843042">
              <w:marLeft w:val="0"/>
              <w:marRight w:val="0"/>
              <w:marTop w:val="0"/>
              <w:marBottom w:val="0"/>
              <w:divBdr>
                <w:top w:val="none" w:sz="0" w:space="0" w:color="auto"/>
                <w:left w:val="none" w:sz="0" w:space="0" w:color="auto"/>
                <w:bottom w:val="none" w:sz="0" w:space="0" w:color="auto"/>
                <w:right w:val="none" w:sz="0" w:space="0" w:color="auto"/>
              </w:divBdr>
            </w:div>
          </w:divsChild>
        </w:div>
        <w:div w:id="336423646">
          <w:marLeft w:val="0"/>
          <w:marRight w:val="0"/>
          <w:marTop w:val="0"/>
          <w:marBottom w:val="0"/>
          <w:divBdr>
            <w:top w:val="none" w:sz="0" w:space="0" w:color="auto"/>
            <w:left w:val="none" w:sz="0" w:space="0" w:color="auto"/>
            <w:bottom w:val="none" w:sz="0" w:space="0" w:color="auto"/>
            <w:right w:val="none" w:sz="0" w:space="0" w:color="auto"/>
          </w:divBdr>
          <w:divsChild>
            <w:div w:id="576089777">
              <w:marLeft w:val="0"/>
              <w:marRight w:val="0"/>
              <w:marTop w:val="0"/>
              <w:marBottom w:val="0"/>
              <w:divBdr>
                <w:top w:val="none" w:sz="0" w:space="0" w:color="auto"/>
                <w:left w:val="none" w:sz="0" w:space="0" w:color="auto"/>
                <w:bottom w:val="none" w:sz="0" w:space="0" w:color="auto"/>
                <w:right w:val="none" w:sz="0" w:space="0" w:color="auto"/>
              </w:divBdr>
            </w:div>
          </w:divsChild>
        </w:div>
        <w:div w:id="371079372">
          <w:marLeft w:val="0"/>
          <w:marRight w:val="0"/>
          <w:marTop w:val="0"/>
          <w:marBottom w:val="0"/>
          <w:divBdr>
            <w:top w:val="none" w:sz="0" w:space="0" w:color="auto"/>
            <w:left w:val="none" w:sz="0" w:space="0" w:color="auto"/>
            <w:bottom w:val="none" w:sz="0" w:space="0" w:color="auto"/>
            <w:right w:val="none" w:sz="0" w:space="0" w:color="auto"/>
          </w:divBdr>
          <w:divsChild>
            <w:div w:id="1216090057">
              <w:marLeft w:val="0"/>
              <w:marRight w:val="0"/>
              <w:marTop w:val="0"/>
              <w:marBottom w:val="0"/>
              <w:divBdr>
                <w:top w:val="none" w:sz="0" w:space="0" w:color="auto"/>
                <w:left w:val="none" w:sz="0" w:space="0" w:color="auto"/>
                <w:bottom w:val="none" w:sz="0" w:space="0" w:color="auto"/>
                <w:right w:val="none" w:sz="0" w:space="0" w:color="auto"/>
              </w:divBdr>
            </w:div>
          </w:divsChild>
        </w:div>
        <w:div w:id="440540603">
          <w:marLeft w:val="0"/>
          <w:marRight w:val="0"/>
          <w:marTop w:val="0"/>
          <w:marBottom w:val="0"/>
          <w:divBdr>
            <w:top w:val="none" w:sz="0" w:space="0" w:color="auto"/>
            <w:left w:val="none" w:sz="0" w:space="0" w:color="auto"/>
            <w:bottom w:val="none" w:sz="0" w:space="0" w:color="auto"/>
            <w:right w:val="none" w:sz="0" w:space="0" w:color="auto"/>
          </w:divBdr>
          <w:divsChild>
            <w:div w:id="840118997">
              <w:marLeft w:val="0"/>
              <w:marRight w:val="0"/>
              <w:marTop w:val="0"/>
              <w:marBottom w:val="0"/>
              <w:divBdr>
                <w:top w:val="none" w:sz="0" w:space="0" w:color="auto"/>
                <w:left w:val="none" w:sz="0" w:space="0" w:color="auto"/>
                <w:bottom w:val="none" w:sz="0" w:space="0" w:color="auto"/>
                <w:right w:val="none" w:sz="0" w:space="0" w:color="auto"/>
              </w:divBdr>
            </w:div>
          </w:divsChild>
        </w:div>
        <w:div w:id="457452892">
          <w:marLeft w:val="0"/>
          <w:marRight w:val="0"/>
          <w:marTop w:val="0"/>
          <w:marBottom w:val="0"/>
          <w:divBdr>
            <w:top w:val="none" w:sz="0" w:space="0" w:color="auto"/>
            <w:left w:val="none" w:sz="0" w:space="0" w:color="auto"/>
            <w:bottom w:val="none" w:sz="0" w:space="0" w:color="auto"/>
            <w:right w:val="none" w:sz="0" w:space="0" w:color="auto"/>
          </w:divBdr>
          <w:divsChild>
            <w:div w:id="688918680">
              <w:marLeft w:val="0"/>
              <w:marRight w:val="0"/>
              <w:marTop w:val="0"/>
              <w:marBottom w:val="0"/>
              <w:divBdr>
                <w:top w:val="none" w:sz="0" w:space="0" w:color="auto"/>
                <w:left w:val="none" w:sz="0" w:space="0" w:color="auto"/>
                <w:bottom w:val="none" w:sz="0" w:space="0" w:color="auto"/>
                <w:right w:val="none" w:sz="0" w:space="0" w:color="auto"/>
              </w:divBdr>
            </w:div>
          </w:divsChild>
        </w:div>
        <w:div w:id="689724787">
          <w:marLeft w:val="0"/>
          <w:marRight w:val="0"/>
          <w:marTop w:val="0"/>
          <w:marBottom w:val="0"/>
          <w:divBdr>
            <w:top w:val="none" w:sz="0" w:space="0" w:color="auto"/>
            <w:left w:val="none" w:sz="0" w:space="0" w:color="auto"/>
            <w:bottom w:val="none" w:sz="0" w:space="0" w:color="auto"/>
            <w:right w:val="none" w:sz="0" w:space="0" w:color="auto"/>
          </w:divBdr>
          <w:divsChild>
            <w:div w:id="2046438434">
              <w:marLeft w:val="0"/>
              <w:marRight w:val="0"/>
              <w:marTop w:val="0"/>
              <w:marBottom w:val="0"/>
              <w:divBdr>
                <w:top w:val="none" w:sz="0" w:space="0" w:color="auto"/>
                <w:left w:val="none" w:sz="0" w:space="0" w:color="auto"/>
                <w:bottom w:val="none" w:sz="0" w:space="0" w:color="auto"/>
                <w:right w:val="none" w:sz="0" w:space="0" w:color="auto"/>
              </w:divBdr>
            </w:div>
          </w:divsChild>
        </w:div>
        <w:div w:id="1153645392">
          <w:marLeft w:val="0"/>
          <w:marRight w:val="0"/>
          <w:marTop w:val="0"/>
          <w:marBottom w:val="0"/>
          <w:divBdr>
            <w:top w:val="none" w:sz="0" w:space="0" w:color="auto"/>
            <w:left w:val="none" w:sz="0" w:space="0" w:color="auto"/>
            <w:bottom w:val="none" w:sz="0" w:space="0" w:color="auto"/>
            <w:right w:val="none" w:sz="0" w:space="0" w:color="auto"/>
          </w:divBdr>
          <w:divsChild>
            <w:div w:id="1370766635">
              <w:marLeft w:val="0"/>
              <w:marRight w:val="0"/>
              <w:marTop w:val="0"/>
              <w:marBottom w:val="0"/>
              <w:divBdr>
                <w:top w:val="none" w:sz="0" w:space="0" w:color="auto"/>
                <w:left w:val="none" w:sz="0" w:space="0" w:color="auto"/>
                <w:bottom w:val="none" w:sz="0" w:space="0" w:color="auto"/>
                <w:right w:val="none" w:sz="0" w:space="0" w:color="auto"/>
              </w:divBdr>
            </w:div>
          </w:divsChild>
        </w:div>
        <w:div w:id="1503858725">
          <w:marLeft w:val="0"/>
          <w:marRight w:val="0"/>
          <w:marTop w:val="0"/>
          <w:marBottom w:val="0"/>
          <w:divBdr>
            <w:top w:val="none" w:sz="0" w:space="0" w:color="auto"/>
            <w:left w:val="none" w:sz="0" w:space="0" w:color="auto"/>
            <w:bottom w:val="none" w:sz="0" w:space="0" w:color="auto"/>
            <w:right w:val="none" w:sz="0" w:space="0" w:color="auto"/>
          </w:divBdr>
          <w:divsChild>
            <w:div w:id="2124840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625623">
      <w:bodyDiv w:val="1"/>
      <w:marLeft w:val="0"/>
      <w:marRight w:val="0"/>
      <w:marTop w:val="0"/>
      <w:marBottom w:val="0"/>
      <w:divBdr>
        <w:top w:val="none" w:sz="0" w:space="0" w:color="auto"/>
        <w:left w:val="none" w:sz="0" w:space="0" w:color="auto"/>
        <w:bottom w:val="none" w:sz="0" w:space="0" w:color="auto"/>
        <w:right w:val="none" w:sz="0" w:space="0" w:color="auto"/>
      </w:divBdr>
    </w:div>
    <w:div w:id="340855145">
      <w:bodyDiv w:val="1"/>
      <w:marLeft w:val="0"/>
      <w:marRight w:val="0"/>
      <w:marTop w:val="0"/>
      <w:marBottom w:val="0"/>
      <w:divBdr>
        <w:top w:val="none" w:sz="0" w:space="0" w:color="auto"/>
        <w:left w:val="none" w:sz="0" w:space="0" w:color="auto"/>
        <w:bottom w:val="none" w:sz="0" w:space="0" w:color="auto"/>
        <w:right w:val="none" w:sz="0" w:space="0" w:color="auto"/>
      </w:divBdr>
    </w:div>
    <w:div w:id="346055766">
      <w:bodyDiv w:val="1"/>
      <w:marLeft w:val="0"/>
      <w:marRight w:val="0"/>
      <w:marTop w:val="0"/>
      <w:marBottom w:val="0"/>
      <w:divBdr>
        <w:top w:val="none" w:sz="0" w:space="0" w:color="auto"/>
        <w:left w:val="none" w:sz="0" w:space="0" w:color="auto"/>
        <w:bottom w:val="none" w:sz="0" w:space="0" w:color="auto"/>
        <w:right w:val="none" w:sz="0" w:space="0" w:color="auto"/>
      </w:divBdr>
    </w:div>
    <w:div w:id="385029667">
      <w:bodyDiv w:val="1"/>
      <w:marLeft w:val="0"/>
      <w:marRight w:val="0"/>
      <w:marTop w:val="0"/>
      <w:marBottom w:val="0"/>
      <w:divBdr>
        <w:top w:val="none" w:sz="0" w:space="0" w:color="auto"/>
        <w:left w:val="none" w:sz="0" w:space="0" w:color="auto"/>
        <w:bottom w:val="none" w:sz="0" w:space="0" w:color="auto"/>
        <w:right w:val="none" w:sz="0" w:space="0" w:color="auto"/>
      </w:divBdr>
    </w:div>
    <w:div w:id="453717813">
      <w:bodyDiv w:val="1"/>
      <w:marLeft w:val="0"/>
      <w:marRight w:val="0"/>
      <w:marTop w:val="0"/>
      <w:marBottom w:val="0"/>
      <w:divBdr>
        <w:top w:val="none" w:sz="0" w:space="0" w:color="auto"/>
        <w:left w:val="none" w:sz="0" w:space="0" w:color="auto"/>
        <w:bottom w:val="none" w:sz="0" w:space="0" w:color="auto"/>
        <w:right w:val="none" w:sz="0" w:space="0" w:color="auto"/>
      </w:divBdr>
    </w:div>
    <w:div w:id="468861378">
      <w:bodyDiv w:val="1"/>
      <w:marLeft w:val="0"/>
      <w:marRight w:val="0"/>
      <w:marTop w:val="0"/>
      <w:marBottom w:val="0"/>
      <w:divBdr>
        <w:top w:val="none" w:sz="0" w:space="0" w:color="auto"/>
        <w:left w:val="none" w:sz="0" w:space="0" w:color="auto"/>
        <w:bottom w:val="none" w:sz="0" w:space="0" w:color="auto"/>
        <w:right w:val="none" w:sz="0" w:space="0" w:color="auto"/>
      </w:divBdr>
    </w:div>
    <w:div w:id="518545943">
      <w:bodyDiv w:val="1"/>
      <w:marLeft w:val="0"/>
      <w:marRight w:val="0"/>
      <w:marTop w:val="0"/>
      <w:marBottom w:val="0"/>
      <w:divBdr>
        <w:top w:val="none" w:sz="0" w:space="0" w:color="auto"/>
        <w:left w:val="none" w:sz="0" w:space="0" w:color="auto"/>
        <w:bottom w:val="none" w:sz="0" w:space="0" w:color="auto"/>
        <w:right w:val="none" w:sz="0" w:space="0" w:color="auto"/>
      </w:divBdr>
    </w:div>
    <w:div w:id="528882628">
      <w:bodyDiv w:val="1"/>
      <w:marLeft w:val="0"/>
      <w:marRight w:val="0"/>
      <w:marTop w:val="0"/>
      <w:marBottom w:val="0"/>
      <w:divBdr>
        <w:top w:val="none" w:sz="0" w:space="0" w:color="auto"/>
        <w:left w:val="none" w:sz="0" w:space="0" w:color="auto"/>
        <w:bottom w:val="none" w:sz="0" w:space="0" w:color="auto"/>
        <w:right w:val="none" w:sz="0" w:space="0" w:color="auto"/>
      </w:divBdr>
    </w:div>
    <w:div w:id="598560544">
      <w:bodyDiv w:val="1"/>
      <w:marLeft w:val="0"/>
      <w:marRight w:val="0"/>
      <w:marTop w:val="0"/>
      <w:marBottom w:val="0"/>
      <w:divBdr>
        <w:top w:val="none" w:sz="0" w:space="0" w:color="auto"/>
        <w:left w:val="none" w:sz="0" w:space="0" w:color="auto"/>
        <w:bottom w:val="none" w:sz="0" w:space="0" w:color="auto"/>
        <w:right w:val="none" w:sz="0" w:space="0" w:color="auto"/>
      </w:divBdr>
    </w:div>
    <w:div w:id="615648176">
      <w:bodyDiv w:val="1"/>
      <w:marLeft w:val="0"/>
      <w:marRight w:val="0"/>
      <w:marTop w:val="0"/>
      <w:marBottom w:val="0"/>
      <w:divBdr>
        <w:top w:val="none" w:sz="0" w:space="0" w:color="auto"/>
        <w:left w:val="none" w:sz="0" w:space="0" w:color="auto"/>
        <w:bottom w:val="none" w:sz="0" w:space="0" w:color="auto"/>
        <w:right w:val="none" w:sz="0" w:space="0" w:color="auto"/>
      </w:divBdr>
    </w:div>
    <w:div w:id="640378719">
      <w:bodyDiv w:val="1"/>
      <w:marLeft w:val="0"/>
      <w:marRight w:val="0"/>
      <w:marTop w:val="0"/>
      <w:marBottom w:val="0"/>
      <w:divBdr>
        <w:top w:val="none" w:sz="0" w:space="0" w:color="auto"/>
        <w:left w:val="none" w:sz="0" w:space="0" w:color="auto"/>
        <w:bottom w:val="none" w:sz="0" w:space="0" w:color="auto"/>
        <w:right w:val="none" w:sz="0" w:space="0" w:color="auto"/>
      </w:divBdr>
      <w:divsChild>
        <w:div w:id="1962413665">
          <w:marLeft w:val="0"/>
          <w:marRight w:val="0"/>
          <w:marTop w:val="0"/>
          <w:marBottom w:val="0"/>
          <w:divBdr>
            <w:top w:val="none" w:sz="0" w:space="0" w:color="auto"/>
            <w:left w:val="none" w:sz="0" w:space="0" w:color="auto"/>
            <w:bottom w:val="none" w:sz="0" w:space="0" w:color="auto"/>
            <w:right w:val="none" w:sz="0" w:space="0" w:color="auto"/>
          </w:divBdr>
        </w:div>
      </w:divsChild>
    </w:div>
    <w:div w:id="664164951">
      <w:bodyDiv w:val="1"/>
      <w:marLeft w:val="0"/>
      <w:marRight w:val="0"/>
      <w:marTop w:val="0"/>
      <w:marBottom w:val="0"/>
      <w:divBdr>
        <w:top w:val="none" w:sz="0" w:space="0" w:color="auto"/>
        <w:left w:val="none" w:sz="0" w:space="0" w:color="auto"/>
        <w:bottom w:val="none" w:sz="0" w:space="0" w:color="auto"/>
        <w:right w:val="none" w:sz="0" w:space="0" w:color="auto"/>
      </w:divBdr>
    </w:div>
    <w:div w:id="702903852">
      <w:bodyDiv w:val="1"/>
      <w:marLeft w:val="0"/>
      <w:marRight w:val="0"/>
      <w:marTop w:val="0"/>
      <w:marBottom w:val="0"/>
      <w:divBdr>
        <w:top w:val="none" w:sz="0" w:space="0" w:color="auto"/>
        <w:left w:val="none" w:sz="0" w:space="0" w:color="auto"/>
        <w:bottom w:val="none" w:sz="0" w:space="0" w:color="auto"/>
        <w:right w:val="none" w:sz="0" w:space="0" w:color="auto"/>
      </w:divBdr>
    </w:div>
    <w:div w:id="742026218">
      <w:bodyDiv w:val="1"/>
      <w:marLeft w:val="0"/>
      <w:marRight w:val="0"/>
      <w:marTop w:val="0"/>
      <w:marBottom w:val="0"/>
      <w:divBdr>
        <w:top w:val="none" w:sz="0" w:space="0" w:color="auto"/>
        <w:left w:val="none" w:sz="0" w:space="0" w:color="auto"/>
        <w:bottom w:val="none" w:sz="0" w:space="0" w:color="auto"/>
        <w:right w:val="none" w:sz="0" w:space="0" w:color="auto"/>
      </w:divBdr>
    </w:div>
    <w:div w:id="808789755">
      <w:bodyDiv w:val="1"/>
      <w:marLeft w:val="0"/>
      <w:marRight w:val="0"/>
      <w:marTop w:val="0"/>
      <w:marBottom w:val="0"/>
      <w:divBdr>
        <w:top w:val="none" w:sz="0" w:space="0" w:color="auto"/>
        <w:left w:val="none" w:sz="0" w:space="0" w:color="auto"/>
        <w:bottom w:val="none" w:sz="0" w:space="0" w:color="auto"/>
        <w:right w:val="none" w:sz="0" w:space="0" w:color="auto"/>
      </w:divBdr>
      <w:divsChild>
        <w:div w:id="861674176">
          <w:marLeft w:val="720"/>
          <w:marRight w:val="0"/>
          <w:marTop w:val="200"/>
          <w:marBottom w:val="0"/>
          <w:divBdr>
            <w:top w:val="none" w:sz="0" w:space="0" w:color="auto"/>
            <w:left w:val="none" w:sz="0" w:space="0" w:color="auto"/>
            <w:bottom w:val="none" w:sz="0" w:space="0" w:color="auto"/>
            <w:right w:val="none" w:sz="0" w:space="0" w:color="auto"/>
          </w:divBdr>
        </w:div>
        <w:div w:id="1898662339">
          <w:marLeft w:val="720"/>
          <w:marRight w:val="0"/>
          <w:marTop w:val="200"/>
          <w:marBottom w:val="0"/>
          <w:divBdr>
            <w:top w:val="none" w:sz="0" w:space="0" w:color="auto"/>
            <w:left w:val="none" w:sz="0" w:space="0" w:color="auto"/>
            <w:bottom w:val="none" w:sz="0" w:space="0" w:color="auto"/>
            <w:right w:val="none" w:sz="0" w:space="0" w:color="auto"/>
          </w:divBdr>
        </w:div>
        <w:div w:id="2071464358">
          <w:marLeft w:val="720"/>
          <w:marRight w:val="0"/>
          <w:marTop w:val="200"/>
          <w:marBottom w:val="0"/>
          <w:divBdr>
            <w:top w:val="none" w:sz="0" w:space="0" w:color="auto"/>
            <w:left w:val="none" w:sz="0" w:space="0" w:color="auto"/>
            <w:bottom w:val="none" w:sz="0" w:space="0" w:color="auto"/>
            <w:right w:val="none" w:sz="0" w:space="0" w:color="auto"/>
          </w:divBdr>
        </w:div>
      </w:divsChild>
    </w:div>
    <w:div w:id="830828581">
      <w:bodyDiv w:val="1"/>
      <w:marLeft w:val="0"/>
      <w:marRight w:val="0"/>
      <w:marTop w:val="0"/>
      <w:marBottom w:val="0"/>
      <w:divBdr>
        <w:top w:val="none" w:sz="0" w:space="0" w:color="auto"/>
        <w:left w:val="none" w:sz="0" w:space="0" w:color="auto"/>
        <w:bottom w:val="none" w:sz="0" w:space="0" w:color="auto"/>
        <w:right w:val="none" w:sz="0" w:space="0" w:color="auto"/>
      </w:divBdr>
      <w:divsChild>
        <w:div w:id="607615416">
          <w:marLeft w:val="547"/>
          <w:marRight w:val="0"/>
          <w:marTop w:val="200"/>
          <w:marBottom w:val="240"/>
          <w:divBdr>
            <w:top w:val="none" w:sz="0" w:space="0" w:color="auto"/>
            <w:left w:val="none" w:sz="0" w:space="0" w:color="auto"/>
            <w:bottom w:val="none" w:sz="0" w:space="0" w:color="auto"/>
            <w:right w:val="none" w:sz="0" w:space="0" w:color="auto"/>
          </w:divBdr>
        </w:div>
      </w:divsChild>
    </w:div>
    <w:div w:id="854146835">
      <w:bodyDiv w:val="1"/>
      <w:marLeft w:val="0"/>
      <w:marRight w:val="0"/>
      <w:marTop w:val="0"/>
      <w:marBottom w:val="0"/>
      <w:divBdr>
        <w:top w:val="none" w:sz="0" w:space="0" w:color="auto"/>
        <w:left w:val="none" w:sz="0" w:space="0" w:color="auto"/>
        <w:bottom w:val="none" w:sz="0" w:space="0" w:color="auto"/>
        <w:right w:val="none" w:sz="0" w:space="0" w:color="auto"/>
      </w:divBdr>
      <w:divsChild>
        <w:div w:id="43215195">
          <w:marLeft w:val="0"/>
          <w:marRight w:val="0"/>
          <w:marTop w:val="0"/>
          <w:marBottom w:val="0"/>
          <w:divBdr>
            <w:top w:val="none" w:sz="0" w:space="0" w:color="auto"/>
            <w:left w:val="none" w:sz="0" w:space="0" w:color="auto"/>
            <w:bottom w:val="none" w:sz="0" w:space="0" w:color="auto"/>
            <w:right w:val="none" w:sz="0" w:space="0" w:color="auto"/>
          </w:divBdr>
          <w:divsChild>
            <w:div w:id="2114595663">
              <w:marLeft w:val="0"/>
              <w:marRight w:val="0"/>
              <w:marTop w:val="0"/>
              <w:marBottom w:val="0"/>
              <w:divBdr>
                <w:top w:val="none" w:sz="0" w:space="0" w:color="auto"/>
                <w:left w:val="none" w:sz="0" w:space="0" w:color="auto"/>
                <w:bottom w:val="none" w:sz="0" w:space="0" w:color="auto"/>
                <w:right w:val="none" w:sz="0" w:space="0" w:color="auto"/>
              </w:divBdr>
            </w:div>
          </w:divsChild>
        </w:div>
        <w:div w:id="265694040">
          <w:marLeft w:val="0"/>
          <w:marRight w:val="0"/>
          <w:marTop w:val="0"/>
          <w:marBottom w:val="0"/>
          <w:divBdr>
            <w:top w:val="none" w:sz="0" w:space="0" w:color="auto"/>
            <w:left w:val="none" w:sz="0" w:space="0" w:color="auto"/>
            <w:bottom w:val="none" w:sz="0" w:space="0" w:color="auto"/>
            <w:right w:val="none" w:sz="0" w:space="0" w:color="auto"/>
          </w:divBdr>
          <w:divsChild>
            <w:div w:id="483090492">
              <w:marLeft w:val="0"/>
              <w:marRight w:val="0"/>
              <w:marTop w:val="0"/>
              <w:marBottom w:val="0"/>
              <w:divBdr>
                <w:top w:val="none" w:sz="0" w:space="0" w:color="auto"/>
                <w:left w:val="none" w:sz="0" w:space="0" w:color="auto"/>
                <w:bottom w:val="none" w:sz="0" w:space="0" w:color="auto"/>
                <w:right w:val="none" w:sz="0" w:space="0" w:color="auto"/>
              </w:divBdr>
            </w:div>
          </w:divsChild>
        </w:div>
        <w:div w:id="451823900">
          <w:marLeft w:val="0"/>
          <w:marRight w:val="0"/>
          <w:marTop w:val="0"/>
          <w:marBottom w:val="0"/>
          <w:divBdr>
            <w:top w:val="none" w:sz="0" w:space="0" w:color="auto"/>
            <w:left w:val="none" w:sz="0" w:space="0" w:color="auto"/>
            <w:bottom w:val="none" w:sz="0" w:space="0" w:color="auto"/>
            <w:right w:val="none" w:sz="0" w:space="0" w:color="auto"/>
          </w:divBdr>
          <w:divsChild>
            <w:div w:id="2093501102">
              <w:marLeft w:val="0"/>
              <w:marRight w:val="0"/>
              <w:marTop w:val="0"/>
              <w:marBottom w:val="0"/>
              <w:divBdr>
                <w:top w:val="none" w:sz="0" w:space="0" w:color="auto"/>
                <w:left w:val="none" w:sz="0" w:space="0" w:color="auto"/>
                <w:bottom w:val="none" w:sz="0" w:space="0" w:color="auto"/>
                <w:right w:val="none" w:sz="0" w:space="0" w:color="auto"/>
              </w:divBdr>
            </w:div>
          </w:divsChild>
        </w:div>
        <w:div w:id="564730737">
          <w:marLeft w:val="0"/>
          <w:marRight w:val="0"/>
          <w:marTop w:val="0"/>
          <w:marBottom w:val="0"/>
          <w:divBdr>
            <w:top w:val="none" w:sz="0" w:space="0" w:color="auto"/>
            <w:left w:val="none" w:sz="0" w:space="0" w:color="auto"/>
            <w:bottom w:val="none" w:sz="0" w:space="0" w:color="auto"/>
            <w:right w:val="none" w:sz="0" w:space="0" w:color="auto"/>
          </w:divBdr>
          <w:divsChild>
            <w:div w:id="508908684">
              <w:marLeft w:val="0"/>
              <w:marRight w:val="0"/>
              <w:marTop w:val="0"/>
              <w:marBottom w:val="0"/>
              <w:divBdr>
                <w:top w:val="none" w:sz="0" w:space="0" w:color="auto"/>
                <w:left w:val="none" w:sz="0" w:space="0" w:color="auto"/>
                <w:bottom w:val="none" w:sz="0" w:space="0" w:color="auto"/>
                <w:right w:val="none" w:sz="0" w:space="0" w:color="auto"/>
              </w:divBdr>
            </w:div>
          </w:divsChild>
        </w:div>
        <w:div w:id="566110329">
          <w:marLeft w:val="0"/>
          <w:marRight w:val="0"/>
          <w:marTop w:val="0"/>
          <w:marBottom w:val="0"/>
          <w:divBdr>
            <w:top w:val="none" w:sz="0" w:space="0" w:color="auto"/>
            <w:left w:val="none" w:sz="0" w:space="0" w:color="auto"/>
            <w:bottom w:val="none" w:sz="0" w:space="0" w:color="auto"/>
            <w:right w:val="none" w:sz="0" w:space="0" w:color="auto"/>
          </w:divBdr>
          <w:divsChild>
            <w:div w:id="1582566325">
              <w:marLeft w:val="0"/>
              <w:marRight w:val="0"/>
              <w:marTop w:val="0"/>
              <w:marBottom w:val="0"/>
              <w:divBdr>
                <w:top w:val="none" w:sz="0" w:space="0" w:color="auto"/>
                <w:left w:val="none" w:sz="0" w:space="0" w:color="auto"/>
                <w:bottom w:val="none" w:sz="0" w:space="0" w:color="auto"/>
                <w:right w:val="none" w:sz="0" w:space="0" w:color="auto"/>
              </w:divBdr>
            </w:div>
          </w:divsChild>
        </w:div>
        <w:div w:id="730545738">
          <w:marLeft w:val="0"/>
          <w:marRight w:val="0"/>
          <w:marTop w:val="0"/>
          <w:marBottom w:val="0"/>
          <w:divBdr>
            <w:top w:val="none" w:sz="0" w:space="0" w:color="auto"/>
            <w:left w:val="none" w:sz="0" w:space="0" w:color="auto"/>
            <w:bottom w:val="none" w:sz="0" w:space="0" w:color="auto"/>
            <w:right w:val="none" w:sz="0" w:space="0" w:color="auto"/>
          </w:divBdr>
          <w:divsChild>
            <w:div w:id="1017272591">
              <w:marLeft w:val="0"/>
              <w:marRight w:val="0"/>
              <w:marTop w:val="0"/>
              <w:marBottom w:val="0"/>
              <w:divBdr>
                <w:top w:val="none" w:sz="0" w:space="0" w:color="auto"/>
                <w:left w:val="none" w:sz="0" w:space="0" w:color="auto"/>
                <w:bottom w:val="none" w:sz="0" w:space="0" w:color="auto"/>
                <w:right w:val="none" w:sz="0" w:space="0" w:color="auto"/>
              </w:divBdr>
            </w:div>
          </w:divsChild>
        </w:div>
        <w:div w:id="731388728">
          <w:marLeft w:val="0"/>
          <w:marRight w:val="0"/>
          <w:marTop w:val="0"/>
          <w:marBottom w:val="0"/>
          <w:divBdr>
            <w:top w:val="none" w:sz="0" w:space="0" w:color="auto"/>
            <w:left w:val="none" w:sz="0" w:space="0" w:color="auto"/>
            <w:bottom w:val="none" w:sz="0" w:space="0" w:color="auto"/>
            <w:right w:val="none" w:sz="0" w:space="0" w:color="auto"/>
          </w:divBdr>
          <w:divsChild>
            <w:div w:id="740912674">
              <w:marLeft w:val="0"/>
              <w:marRight w:val="0"/>
              <w:marTop w:val="0"/>
              <w:marBottom w:val="0"/>
              <w:divBdr>
                <w:top w:val="none" w:sz="0" w:space="0" w:color="auto"/>
                <w:left w:val="none" w:sz="0" w:space="0" w:color="auto"/>
                <w:bottom w:val="none" w:sz="0" w:space="0" w:color="auto"/>
                <w:right w:val="none" w:sz="0" w:space="0" w:color="auto"/>
              </w:divBdr>
            </w:div>
          </w:divsChild>
        </w:div>
        <w:div w:id="791286707">
          <w:marLeft w:val="0"/>
          <w:marRight w:val="0"/>
          <w:marTop w:val="0"/>
          <w:marBottom w:val="0"/>
          <w:divBdr>
            <w:top w:val="none" w:sz="0" w:space="0" w:color="auto"/>
            <w:left w:val="none" w:sz="0" w:space="0" w:color="auto"/>
            <w:bottom w:val="none" w:sz="0" w:space="0" w:color="auto"/>
            <w:right w:val="none" w:sz="0" w:space="0" w:color="auto"/>
          </w:divBdr>
          <w:divsChild>
            <w:div w:id="792405916">
              <w:marLeft w:val="0"/>
              <w:marRight w:val="0"/>
              <w:marTop w:val="0"/>
              <w:marBottom w:val="0"/>
              <w:divBdr>
                <w:top w:val="none" w:sz="0" w:space="0" w:color="auto"/>
                <w:left w:val="none" w:sz="0" w:space="0" w:color="auto"/>
                <w:bottom w:val="none" w:sz="0" w:space="0" w:color="auto"/>
                <w:right w:val="none" w:sz="0" w:space="0" w:color="auto"/>
              </w:divBdr>
            </w:div>
          </w:divsChild>
        </w:div>
        <w:div w:id="967053023">
          <w:marLeft w:val="0"/>
          <w:marRight w:val="0"/>
          <w:marTop w:val="0"/>
          <w:marBottom w:val="0"/>
          <w:divBdr>
            <w:top w:val="none" w:sz="0" w:space="0" w:color="auto"/>
            <w:left w:val="none" w:sz="0" w:space="0" w:color="auto"/>
            <w:bottom w:val="none" w:sz="0" w:space="0" w:color="auto"/>
            <w:right w:val="none" w:sz="0" w:space="0" w:color="auto"/>
          </w:divBdr>
          <w:divsChild>
            <w:div w:id="1625963098">
              <w:marLeft w:val="0"/>
              <w:marRight w:val="0"/>
              <w:marTop w:val="0"/>
              <w:marBottom w:val="0"/>
              <w:divBdr>
                <w:top w:val="none" w:sz="0" w:space="0" w:color="auto"/>
                <w:left w:val="none" w:sz="0" w:space="0" w:color="auto"/>
                <w:bottom w:val="none" w:sz="0" w:space="0" w:color="auto"/>
                <w:right w:val="none" w:sz="0" w:space="0" w:color="auto"/>
              </w:divBdr>
            </w:div>
          </w:divsChild>
        </w:div>
        <w:div w:id="1148746195">
          <w:marLeft w:val="0"/>
          <w:marRight w:val="0"/>
          <w:marTop w:val="0"/>
          <w:marBottom w:val="0"/>
          <w:divBdr>
            <w:top w:val="none" w:sz="0" w:space="0" w:color="auto"/>
            <w:left w:val="none" w:sz="0" w:space="0" w:color="auto"/>
            <w:bottom w:val="none" w:sz="0" w:space="0" w:color="auto"/>
            <w:right w:val="none" w:sz="0" w:space="0" w:color="auto"/>
          </w:divBdr>
          <w:divsChild>
            <w:div w:id="1012491776">
              <w:marLeft w:val="0"/>
              <w:marRight w:val="0"/>
              <w:marTop w:val="0"/>
              <w:marBottom w:val="0"/>
              <w:divBdr>
                <w:top w:val="none" w:sz="0" w:space="0" w:color="auto"/>
                <w:left w:val="none" w:sz="0" w:space="0" w:color="auto"/>
                <w:bottom w:val="none" w:sz="0" w:space="0" w:color="auto"/>
                <w:right w:val="none" w:sz="0" w:space="0" w:color="auto"/>
              </w:divBdr>
            </w:div>
          </w:divsChild>
        </w:div>
        <w:div w:id="1184708366">
          <w:marLeft w:val="0"/>
          <w:marRight w:val="0"/>
          <w:marTop w:val="0"/>
          <w:marBottom w:val="0"/>
          <w:divBdr>
            <w:top w:val="none" w:sz="0" w:space="0" w:color="auto"/>
            <w:left w:val="none" w:sz="0" w:space="0" w:color="auto"/>
            <w:bottom w:val="none" w:sz="0" w:space="0" w:color="auto"/>
            <w:right w:val="none" w:sz="0" w:space="0" w:color="auto"/>
          </w:divBdr>
          <w:divsChild>
            <w:div w:id="1039479646">
              <w:marLeft w:val="0"/>
              <w:marRight w:val="0"/>
              <w:marTop w:val="0"/>
              <w:marBottom w:val="0"/>
              <w:divBdr>
                <w:top w:val="none" w:sz="0" w:space="0" w:color="auto"/>
                <w:left w:val="none" w:sz="0" w:space="0" w:color="auto"/>
                <w:bottom w:val="none" w:sz="0" w:space="0" w:color="auto"/>
                <w:right w:val="none" w:sz="0" w:space="0" w:color="auto"/>
              </w:divBdr>
            </w:div>
          </w:divsChild>
        </w:div>
        <w:div w:id="1194801806">
          <w:marLeft w:val="0"/>
          <w:marRight w:val="0"/>
          <w:marTop w:val="0"/>
          <w:marBottom w:val="0"/>
          <w:divBdr>
            <w:top w:val="none" w:sz="0" w:space="0" w:color="auto"/>
            <w:left w:val="none" w:sz="0" w:space="0" w:color="auto"/>
            <w:bottom w:val="none" w:sz="0" w:space="0" w:color="auto"/>
            <w:right w:val="none" w:sz="0" w:space="0" w:color="auto"/>
          </w:divBdr>
          <w:divsChild>
            <w:div w:id="1378821771">
              <w:marLeft w:val="0"/>
              <w:marRight w:val="0"/>
              <w:marTop w:val="0"/>
              <w:marBottom w:val="0"/>
              <w:divBdr>
                <w:top w:val="none" w:sz="0" w:space="0" w:color="auto"/>
                <w:left w:val="none" w:sz="0" w:space="0" w:color="auto"/>
                <w:bottom w:val="none" w:sz="0" w:space="0" w:color="auto"/>
                <w:right w:val="none" w:sz="0" w:space="0" w:color="auto"/>
              </w:divBdr>
            </w:div>
          </w:divsChild>
        </w:div>
        <w:div w:id="1210535692">
          <w:marLeft w:val="0"/>
          <w:marRight w:val="0"/>
          <w:marTop w:val="0"/>
          <w:marBottom w:val="0"/>
          <w:divBdr>
            <w:top w:val="none" w:sz="0" w:space="0" w:color="auto"/>
            <w:left w:val="none" w:sz="0" w:space="0" w:color="auto"/>
            <w:bottom w:val="none" w:sz="0" w:space="0" w:color="auto"/>
            <w:right w:val="none" w:sz="0" w:space="0" w:color="auto"/>
          </w:divBdr>
          <w:divsChild>
            <w:div w:id="573975400">
              <w:marLeft w:val="0"/>
              <w:marRight w:val="0"/>
              <w:marTop w:val="0"/>
              <w:marBottom w:val="0"/>
              <w:divBdr>
                <w:top w:val="none" w:sz="0" w:space="0" w:color="auto"/>
                <w:left w:val="none" w:sz="0" w:space="0" w:color="auto"/>
                <w:bottom w:val="none" w:sz="0" w:space="0" w:color="auto"/>
                <w:right w:val="none" w:sz="0" w:space="0" w:color="auto"/>
              </w:divBdr>
            </w:div>
          </w:divsChild>
        </w:div>
        <w:div w:id="1224606720">
          <w:marLeft w:val="0"/>
          <w:marRight w:val="0"/>
          <w:marTop w:val="0"/>
          <w:marBottom w:val="0"/>
          <w:divBdr>
            <w:top w:val="none" w:sz="0" w:space="0" w:color="auto"/>
            <w:left w:val="none" w:sz="0" w:space="0" w:color="auto"/>
            <w:bottom w:val="none" w:sz="0" w:space="0" w:color="auto"/>
            <w:right w:val="none" w:sz="0" w:space="0" w:color="auto"/>
          </w:divBdr>
          <w:divsChild>
            <w:div w:id="561447077">
              <w:marLeft w:val="0"/>
              <w:marRight w:val="0"/>
              <w:marTop w:val="0"/>
              <w:marBottom w:val="0"/>
              <w:divBdr>
                <w:top w:val="none" w:sz="0" w:space="0" w:color="auto"/>
                <w:left w:val="none" w:sz="0" w:space="0" w:color="auto"/>
                <w:bottom w:val="none" w:sz="0" w:space="0" w:color="auto"/>
                <w:right w:val="none" w:sz="0" w:space="0" w:color="auto"/>
              </w:divBdr>
            </w:div>
          </w:divsChild>
        </w:div>
        <w:div w:id="1402170641">
          <w:marLeft w:val="0"/>
          <w:marRight w:val="0"/>
          <w:marTop w:val="0"/>
          <w:marBottom w:val="0"/>
          <w:divBdr>
            <w:top w:val="none" w:sz="0" w:space="0" w:color="auto"/>
            <w:left w:val="none" w:sz="0" w:space="0" w:color="auto"/>
            <w:bottom w:val="none" w:sz="0" w:space="0" w:color="auto"/>
            <w:right w:val="none" w:sz="0" w:space="0" w:color="auto"/>
          </w:divBdr>
          <w:divsChild>
            <w:div w:id="46952211">
              <w:marLeft w:val="0"/>
              <w:marRight w:val="0"/>
              <w:marTop w:val="0"/>
              <w:marBottom w:val="0"/>
              <w:divBdr>
                <w:top w:val="none" w:sz="0" w:space="0" w:color="auto"/>
                <w:left w:val="none" w:sz="0" w:space="0" w:color="auto"/>
                <w:bottom w:val="none" w:sz="0" w:space="0" w:color="auto"/>
                <w:right w:val="none" w:sz="0" w:space="0" w:color="auto"/>
              </w:divBdr>
            </w:div>
          </w:divsChild>
        </w:div>
        <w:div w:id="1422604509">
          <w:marLeft w:val="0"/>
          <w:marRight w:val="0"/>
          <w:marTop w:val="0"/>
          <w:marBottom w:val="0"/>
          <w:divBdr>
            <w:top w:val="none" w:sz="0" w:space="0" w:color="auto"/>
            <w:left w:val="none" w:sz="0" w:space="0" w:color="auto"/>
            <w:bottom w:val="none" w:sz="0" w:space="0" w:color="auto"/>
            <w:right w:val="none" w:sz="0" w:space="0" w:color="auto"/>
          </w:divBdr>
          <w:divsChild>
            <w:div w:id="1273786198">
              <w:marLeft w:val="0"/>
              <w:marRight w:val="0"/>
              <w:marTop w:val="0"/>
              <w:marBottom w:val="0"/>
              <w:divBdr>
                <w:top w:val="none" w:sz="0" w:space="0" w:color="auto"/>
                <w:left w:val="none" w:sz="0" w:space="0" w:color="auto"/>
                <w:bottom w:val="none" w:sz="0" w:space="0" w:color="auto"/>
                <w:right w:val="none" w:sz="0" w:space="0" w:color="auto"/>
              </w:divBdr>
            </w:div>
          </w:divsChild>
        </w:div>
        <w:div w:id="1557280843">
          <w:marLeft w:val="0"/>
          <w:marRight w:val="0"/>
          <w:marTop w:val="0"/>
          <w:marBottom w:val="0"/>
          <w:divBdr>
            <w:top w:val="none" w:sz="0" w:space="0" w:color="auto"/>
            <w:left w:val="none" w:sz="0" w:space="0" w:color="auto"/>
            <w:bottom w:val="none" w:sz="0" w:space="0" w:color="auto"/>
            <w:right w:val="none" w:sz="0" w:space="0" w:color="auto"/>
          </w:divBdr>
          <w:divsChild>
            <w:div w:id="6250528">
              <w:marLeft w:val="0"/>
              <w:marRight w:val="0"/>
              <w:marTop w:val="0"/>
              <w:marBottom w:val="0"/>
              <w:divBdr>
                <w:top w:val="none" w:sz="0" w:space="0" w:color="auto"/>
                <w:left w:val="none" w:sz="0" w:space="0" w:color="auto"/>
                <w:bottom w:val="none" w:sz="0" w:space="0" w:color="auto"/>
                <w:right w:val="none" w:sz="0" w:space="0" w:color="auto"/>
              </w:divBdr>
            </w:div>
          </w:divsChild>
        </w:div>
        <w:div w:id="1600480833">
          <w:marLeft w:val="0"/>
          <w:marRight w:val="0"/>
          <w:marTop w:val="0"/>
          <w:marBottom w:val="0"/>
          <w:divBdr>
            <w:top w:val="none" w:sz="0" w:space="0" w:color="auto"/>
            <w:left w:val="none" w:sz="0" w:space="0" w:color="auto"/>
            <w:bottom w:val="none" w:sz="0" w:space="0" w:color="auto"/>
            <w:right w:val="none" w:sz="0" w:space="0" w:color="auto"/>
          </w:divBdr>
          <w:divsChild>
            <w:div w:id="1722630678">
              <w:marLeft w:val="0"/>
              <w:marRight w:val="0"/>
              <w:marTop w:val="0"/>
              <w:marBottom w:val="0"/>
              <w:divBdr>
                <w:top w:val="none" w:sz="0" w:space="0" w:color="auto"/>
                <w:left w:val="none" w:sz="0" w:space="0" w:color="auto"/>
                <w:bottom w:val="none" w:sz="0" w:space="0" w:color="auto"/>
                <w:right w:val="none" w:sz="0" w:space="0" w:color="auto"/>
              </w:divBdr>
            </w:div>
          </w:divsChild>
        </w:div>
        <w:div w:id="1620070556">
          <w:marLeft w:val="0"/>
          <w:marRight w:val="0"/>
          <w:marTop w:val="0"/>
          <w:marBottom w:val="0"/>
          <w:divBdr>
            <w:top w:val="none" w:sz="0" w:space="0" w:color="auto"/>
            <w:left w:val="none" w:sz="0" w:space="0" w:color="auto"/>
            <w:bottom w:val="none" w:sz="0" w:space="0" w:color="auto"/>
            <w:right w:val="none" w:sz="0" w:space="0" w:color="auto"/>
          </w:divBdr>
          <w:divsChild>
            <w:div w:id="1140029928">
              <w:marLeft w:val="0"/>
              <w:marRight w:val="0"/>
              <w:marTop w:val="0"/>
              <w:marBottom w:val="0"/>
              <w:divBdr>
                <w:top w:val="none" w:sz="0" w:space="0" w:color="auto"/>
                <w:left w:val="none" w:sz="0" w:space="0" w:color="auto"/>
                <w:bottom w:val="none" w:sz="0" w:space="0" w:color="auto"/>
                <w:right w:val="none" w:sz="0" w:space="0" w:color="auto"/>
              </w:divBdr>
            </w:div>
          </w:divsChild>
        </w:div>
        <w:div w:id="1843742533">
          <w:marLeft w:val="0"/>
          <w:marRight w:val="0"/>
          <w:marTop w:val="0"/>
          <w:marBottom w:val="0"/>
          <w:divBdr>
            <w:top w:val="none" w:sz="0" w:space="0" w:color="auto"/>
            <w:left w:val="none" w:sz="0" w:space="0" w:color="auto"/>
            <w:bottom w:val="none" w:sz="0" w:space="0" w:color="auto"/>
            <w:right w:val="none" w:sz="0" w:space="0" w:color="auto"/>
          </w:divBdr>
          <w:divsChild>
            <w:div w:id="1784642591">
              <w:marLeft w:val="0"/>
              <w:marRight w:val="0"/>
              <w:marTop w:val="0"/>
              <w:marBottom w:val="0"/>
              <w:divBdr>
                <w:top w:val="none" w:sz="0" w:space="0" w:color="auto"/>
                <w:left w:val="none" w:sz="0" w:space="0" w:color="auto"/>
                <w:bottom w:val="none" w:sz="0" w:space="0" w:color="auto"/>
                <w:right w:val="none" w:sz="0" w:space="0" w:color="auto"/>
              </w:divBdr>
            </w:div>
          </w:divsChild>
        </w:div>
        <w:div w:id="2127966012">
          <w:marLeft w:val="0"/>
          <w:marRight w:val="0"/>
          <w:marTop w:val="0"/>
          <w:marBottom w:val="0"/>
          <w:divBdr>
            <w:top w:val="none" w:sz="0" w:space="0" w:color="auto"/>
            <w:left w:val="none" w:sz="0" w:space="0" w:color="auto"/>
            <w:bottom w:val="none" w:sz="0" w:space="0" w:color="auto"/>
            <w:right w:val="none" w:sz="0" w:space="0" w:color="auto"/>
          </w:divBdr>
          <w:divsChild>
            <w:div w:id="160858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4461057">
      <w:bodyDiv w:val="1"/>
      <w:marLeft w:val="0"/>
      <w:marRight w:val="0"/>
      <w:marTop w:val="0"/>
      <w:marBottom w:val="0"/>
      <w:divBdr>
        <w:top w:val="none" w:sz="0" w:space="0" w:color="auto"/>
        <w:left w:val="none" w:sz="0" w:space="0" w:color="auto"/>
        <w:bottom w:val="none" w:sz="0" w:space="0" w:color="auto"/>
        <w:right w:val="none" w:sz="0" w:space="0" w:color="auto"/>
      </w:divBdr>
    </w:div>
    <w:div w:id="876742148">
      <w:bodyDiv w:val="1"/>
      <w:marLeft w:val="0"/>
      <w:marRight w:val="0"/>
      <w:marTop w:val="0"/>
      <w:marBottom w:val="0"/>
      <w:divBdr>
        <w:top w:val="none" w:sz="0" w:space="0" w:color="auto"/>
        <w:left w:val="none" w:sz="0" w:space="0" w:color="auto"/>
        <w:bottom w:val="none" w:sz="0" w:space="0" w:color="auto"/>
        <w:right w:val="none" w:sz="0" w:space="0" w:color="auto"/>
      </w:divBdr>
    </w:div>
    <w:div w:id="899294558">
      <w:bodyDiv w:val="1"/>
      <w:marLeft w:val="0"/>
      <w:marRight w:val="0"/>
      <w:marTop w:val="0"/>
      <w:marBottom w:val="0"/>
      <w:divBdr>
        <w:top w:val="none" w:sz="0" w:space="0" w:color="auto"/>
        <w:left w:val="none" w:sz="0" w:space="0" w:color="auto"/>
        <w:bottom w:val="none" w:sz="0" w:space="0" w:color="auto"/>
        <w:right w:val="none" w:sz="0" w:space="0" w:color="auto"/>
      </w:divBdr>
    </w:div>
    <w:div w:id="933132251">
      <w:bodyDiv w:val="1"/>
      <w:marLeft w:val="0"/>
      <w:marRight w:val="0"/>
      <w:marTop w:val="0"/>
      <w:marBottom w:val="0"/>
      <w:divBdr>
        <w:top w:val="none" w:sz="0" w:space="0" w:color="auto"/>
        <w:left w:val="none" w:sz="0" w:space="0" w:color="auto"/>
        <w:bottom w:val="none" w:sz="0" w:space="0" w:color="auto"/>
        <w:right w:val="none" w:sz="0" w:space="0" w:color="auto"/>
      </w:divBdr>
    </w:div>
    <w:div w:id="973482049">
      <w:bodyDiv w:val="1"/>
      <w:marLeft w:val="0"/>
      <w:marRight w:val="0"/>
      <w:marTop w:val="0"/>
      <w:marBottom w:val="0"/>
      <w:divBdr>
        <w:top w:val="none" w:sz="0" w:space="0" w:color="auto"/>
        <w:left w:val="none" w:sz="0" w:space="0" w:color="auto"/>
        <w:bottom w:val="none" w:sz="0" w:space="0" w:color="auto"/>
        <w:right w:val="none" w:sz="0" w:space="0" w:color="auto"/>
      </w:divBdr>
      <w:divsChild>
        <w:div w:id="1790005348">
          <w:marLeft w:val="547"/>
          <w:marRight w:val="0"/>
          <w:marTop w:val="0"/>
          <w:marBottom w:val="0"/>
          <w:divBdr>
            <w:top w:val="none" w:sz="0" w:space="0" w:color="auto"/>
            <w:left w:val="none" w:sz="0" w:space="0" w:color="auto"/>
            <w:bottom w:val="none" w:sz="0" w:space="0" w:color="auto"/>
            <w:right w:val="none" w:sz="0" w:space="0" w:color="auto"/>
          </w:divBdr>
        </w:div>
      </w:divsChild>
    </w:div>
    <w:div w:id="994182380">
      <w:bodyDiv w:val="1"/>
      <w:marLeft w:val="0"/>
      <w:marRight w:val="0"/>
      <w:marTop w:val="0"/>
      <w:marBottom w:val="0"/>
      <w:divBdr>
        <w:top w:val="none" w:sz="0" w:space="0" w:color="auto"/>
        <w:left w:val="none" w:sz="0" w:space="0" w:color="auto"/>
        <w:bottom w:val="none" w:sz="0" w:space="0" w:color="auto"/>
        <w:right w:val="none" w:sz="0" w:space="0" w:color="auto"/>
      </w:divBdr>
    </w:div>
    <w:div w:id="1060134147">
      <w:bodyDiv w:val="1"/>
      <w:marLeft w:val="0"/>
      <w:marRight w:val="0"/>
      <w:marTop w:val="0"/>
      <w:marBottom w:val="0"/>
      <w:divBdr>
        <w:top w:val="none" w:sz="0" w:space="0" w:color="auto"/>
        <w:left w:val="none" w:sz="0" w:space="0" w:color="auto"/>
        <w:bottom w:val="none" w:sz="0" w:space="0" w:color="auto"/>
        <w:right w:val="none" w:sz="0" w:space="0" w:color="auto"/>
      </w:divBdr>
    </w:div>
    <w:div w:id="1074935522">
      <w:bodyDiv w:val="1"/>
      <w:marLeft w:val="0"/>
      <w:marRight w:val="0"/>
      <w:marTop w:val="0"/>
      <w:marBottom w:val="0"/>
      <w:divBdr>
        <w:top w:val="none" w:sz="0" w:space="0" w:color="auto"/>
        <w:left w:val="none" w:sz="0" w:space="0" w:color="auto"/>
        <w:bottom w:val="none" w:sz="0" w:space="0" w:color="auto"/>
        <w:right w:val="none" w:sz="0" w:space="0" w:color="auto"/>
      </w:divBdr>
      <w:divsChild>
        <w:div w:id="1670449326">
          <w:marLeft w:val="0"/>
          <w:marRight w:val="0"/>
          <w:marTop w:val="0"/>
          <w:marBottom w:val="0"/>
          <w:divBdr>
            <w:top w:val="none" w:sz="0" w:space="0" w:color="auto"/>
            <w:left w:val="none" w:sz="0" w:space="0" w:color="auto"/>
            <w:bottom w:val="none" w:sz="0" w:space="0" w:color="auto"/>
            <w:right w:val="none" w:sz="0" w:space="0" w:color="auto"/>
          </w:divBdr>
        </w:div>
        <w:div w:id="2076394806">
          <w:marLeft w:val="0"/>
          <w:marRight w:val="0"/>
          <w:marTop w:val="0"/>
          <w:marBottom w:val="0"/>
          <w:divBdr>
            <w:top w:val="none" w:sz="0" w:space="0" w:color="auto"/>
            <w:left w:val="none" w:sz="0" w:space="0" w:color="auto"/>
            <w:bottom w:val="none" w:sz="0" w:space="0" w:color="auto"/>
            <w:right w:val="none" w:sz="0" w:space="0" w:color="auto"/>
          </w:divBdr>
        </w:div>
      </w:divsChild>
    </w:div>
    <w:div w:id="1084103943">
      <w:bodyDiv w:val="1"/>
      <w:marLeft w:val="0"/>
      <w:marRight w:val="0"/>
      <w:marTop w:val="0"/>
      <w:marBottom w:val="0"/>
      <w:divBdr>
        <w:top w:val="none" w:sz="0" w:space="0" w:color="auto"/>
        <w:left w:val="none" w:sz="0" w:space="0" w:color="auto"/>
        <w:bottom w:val="none" w:sz="0" w:space="0" w:color="auto"/>
        <w:right w:val="none" w:sz="0" w:space="0" w:color="auto"/>
      </w:divBdr>
    </w:div>
    <w:div w:id="1086069764">
      <w:bodyDiv w:val="1"/>
      <w:marLeft w:val="0"/>
      <w:marRight w:val="0"/>
      <w:marTop w:val="0"/>
      <w:marBottom w:val="0"/>
      <w:divBdr>
        <w:top w:val="none" w:sz="0" w:space="0" w:color="auto"/>
        <w:left w:val="none" w:sz="0" w:space="0" w:color="auto"/>
        <w:bottom w:val="none" w:sz="0" w:space="0" w:color="auto"/>
        <w:right w:val="none" w:sz="0" w:space="0" w:color="auto"/>
      </w:divBdr>
    </w:div>
    <w:div w:id="1113011185">
      <w:bodyDiv w:val="1"/>
      <w:marLeft w:val="0"/>
      <w:marRight w:val="0"/>
      <w:marTop w:val="0"/>
      <w:marBottom w:val="0"/>
      <w:divBdr>
        <w:top w:val="none" w:sz="0" w:space="0" w:color="auto"/>
        <w:left w:val="none" w:sz="0" w:space="0" w:color="auto"/>
        <w:bottom w:val="none" w:sz="0" w:space="0" w:color="auto"/>
        <w:right w:val="none" w:sz="0" w:space="0" w:color="auto"/>
      </w:divBdr>
      <w:divsChild>
        <w:div w:id="1711030408">
          <w:marLeft w:val="547"/>
          <w:marRight w:val="0"/>
          <w:marTop w:val="120"/>
          <w:marBottom w:val="160"/>
          <w:divBdr>
            <w:top w:val="none" w:sz="0" w:space="0" w:color="auto"/>
            <w:left w:val="none" w:sz="0" w:space="0" w:color="auto"/>
            <w:bottom w:val="none" w:sz="0" w:space="0" w:color="auto"/>
            <w:right w:val="none" w:sz="0" w:space="0" w:color="auto"/>
          </w:divBdr>
        </w:div>
      </w:divsChild>
    </w:div>
    <w:div w:id="1136030196">
      <w:bodyDiv w:val="1"/>
      <w:marLeft w:val="0"/>
      <w:marRight w:val="0"/>
      <w:marTop w:val="0"/>
      <w:marBottom w:val="0"/>
      <w:divBdr>
        <w:top w:val="none" w:sz="0" w:space="0" w:color="auto"/>
        <w:left w:val="none" w:sz="0" w:space="0" w:color="auto"/>
        <w:bottom w:val="none" w:sz="0" w:space="0" w:color="auto"/>
        <w:right w:val="none" w:sz="0" w:space="0" w:color="auto"/>
      </w:divBdr>
    </w:div>
    <w:div w:id="1136605973">
      <w:bodyDiv w:val="1"/>
      <w:marLeft w:val="0"/>
      <w:marRight w:val="0"/>
      <w:marTop w:val="0"/>
      <w:marBottom w:val="0"/>
      <w:divBdr>
        <w:top w:val="none" w:sz="0" w:space="0" w:color="auto"/>
        <w:left w:val="none" w:sz="0" w:space="0" w:color="auto"/>
        <w:bottom w:val="none" w:sz="0" w:space="0" w:color="auto"/>
        <w:right w:val="none" w:sz="0" w:space="0" w:color="auto"/>
      </w:divBdr>
      <w:divsChild>
        <w:div w:id="35935678">
          <w:marLeft w:val="0"/>
          <w:marRight w:val="0"/>
          <w:marTop w:val="0"/>
          <w:marBottom w:val="0"/>
          <w:divBdr>
            <w:top w:val="none" w:sz="0" w:space="0" w:color="auto"/>
            <w:left w:val="none" w:sz="0" w:space="0" w:color="auto"/>
            <w:bottom w:val="none" w:sz="0" w:space="0" w:color="auto"/>
            <w:right w:val="none" w:sz="0" w:space="0" w:color="auto"/>
          </w:divBdr>
          <w:divsChild>
            <w:div w:id="1670909786">
              <w:marLeft w:val="0"/>
              <w:marRight w:val="0"/>
              <w:marTop w:val="0"/>
              <w:marBottom w:val="0"/>
              <w:divBdr>
                <w:top w:val="none" w:sz="0" w:space="0" w:color="auto"/>
                <w:left w:val="none" w:sz="0" w:space="0" w:color="auto"/>
                <w:bottom w:val="none" w:sz="0" w:space="0" w:color="auto"/>
                <w:right w:val="none" w:sz="0" w:space="0" w:color="auto"/>
              </w:divBdr>
            </w:div>
          </w:divsChild>
        </w:div>
        <w:div w:id="39330559">
          <w:marLeft w:val="0"/>
          <w:marRight w:val="0"/>
          <w:marTop w:val="0"/>
          <w:marBottom w:val="0"/>
          <w:divBdr>
            <w:top w:val="none" w:sz="0" w:space="0" w:color="auto"/>
            <w:left w:val="none" w:sz="0" w:space="0" w:color="auto"/>
            <w:bottom w:val="none" w:sz="0" w:space="0" w:color="auto"/>
            <w:right w:val="none" w:sz="0" w:space="0" w:color="auto"/>
          </w:divBdr>
          <w:divsChild>
            <w:div w:id="844900228">
              <w:marLeft w:val="0"/>
              <w:marRight w:val="0"/>
              <w:marTop w:val="0"/>
              <w:marBottom w:val="0"/>
              <w:divBdr>
                <w:top w:val="none" w:sz="0" w:space="0" w:color="auto"/>
                <w:left w:val="none" w:sz="0" w:space="0" w:color="auto"/>
                <w:bottom w:val="none" w:sz="0" w:space="0" w:color="auto"/>
                <w:right w:val="none" w:sz="0" w:space="0" w:color="auto"/>
              </w:divBdr>
            </w:div>
          </w:divsChild>
        </w:div>
        <w:div w:id="672991133">
          <w:marLeft w:val="0"/>
          <w:marRight w:val="0"/>
          <w:marTop w:val="0"/>
          <w:marBottom w:val="0"/>
          <w:divBdr>
            <w:top w:val="none" w:sz="0" w:space="0" w:color="auto"/>
            <w:left w:val="none" w:sz="0" w:space="0" w:color="auto"/>
            <w:bottom w:val="none" w:sz="0" w:space="0" w:color="auto"/>
            <w:right w:val="none" w:sz="0" w:space="0" w:color="auto"/>
          </w:divBdr>
          <w:divsChild>
            <w:div w:id="1956520953">
              <w:marLeft w:val="0"/>
              <w:marRight w:val="0"/>
              <w:marTop w:val="0"/>
              <w:marBottom w:val="0"/>
              <w:divBdr>
                <w:top w:val="none" w:sz="0" w:space="0" w:color="auto"/>
                <w:left w:val="none" w:sz="0" w:space="0" w:color="auto"/>
                <w:bottom w:val="none" w:sz="0" w:space="0" w:color="auto"/>
                <w:right w:val="none" w:sz="0" w:space="0" w:color="auto"/>
              </w:divBdr>
            </w:div>
          </w:divsChild>
        </w:div>
        <w:div w:id="736249326">
          <w:marLeft w:val="0"/>
          <w:marRight w:val="0"/>
          <w:marTop w:val="0"/>
          <w:marBottom w:val="0"/>
          <w:divBdr>
            <w:top w:val="none" w:sz="0" w:space="0" w:color="auto"/>
            <w:left w:val="none" w:sz="0" w:space="0" w:color="auto"/>
            <w:bottom w:val="none" w:sz="0" w:space="0" w:color="auto"/>
            <w:right w:val="none" w:sz="0" w:space="0" w:color="auto"/>
          </w:divBdr>
          <w:divsChild>
            <w:div w:id="41101943">
              <w:marLeft w:val="0"/>
              <w:marRight w:val="0"/>
              <w:marTop w:val="0"/>
              <w:marBottom w:val="0"/>
              <w:divBdr>
                <w:top w:val="none" w:sz="0" w:space="0" w:color="auto"/>
                <w:left w:val="none" w:sz="0" w:space="0" w:color="auto"/>
                <w:bottom w:val="none" w:sz="0" w:space="0" w:color="auto"/>
                <w:right w:val="none" w:sz="0" w:space="0" w:color="auto"/>
              </w:divBdr>
            </w:div>
          </w:divsChild>
        </w:div>
        <w:div w:id="771631769">
          <w:marLeft w:val="0"/>
          <w:marRight w:val="0"/>
          <w:marTop w:val="0"/>
          <w:marBottom w:val="0"/>
          <w:divBdr>
            <w:top w:val="none" w:sz="0" w:space="0" w:color="auto"/>
            <w:left w:val="none" w:sz="0" w:space="0" w:color="auto"/>
            <w:bottom w:val="none" w:sz="0" w:space="0" w:color="auto"/>
            <w:right w:val="none" w:sz="0" w:space="0" w:color="auto"/>
          </w:divBdr>
          <w:divsChild>
            <w:div w:id="1384719267">
              <w:marLeft w:val="0"/>
              <w:marRight w:val="0"/>
              <w:marTop w:val="0"/>
              <w:marBottom w:val="0"/>
              <w:divBdr>
                <w:top w:val="none" w:sz="0" w:space="0" w:color="auto"/>
                <w:left w:val="none" w:sz="0" w:space="0" w:color="auto"/>
                <w:bottom w:val="none" w:sz="0" w:space="0" w:color="auto"/>
                <w:right w:val="none" w:sz="0" w:space="0" w:color="auto"/>
              </w:divBdr>
            </w:div>
          </w:divsChild>
        </w:div>
        <w:div w:id="1033731634">
          <w:marLeft w:val="0"/>
          <w:marRight w:val="0"/>
          <w:marTop w:val="0"/>
          <w:marBottom w:val="0"/>
          <w:divBdr>
            <w:top w:val="none" w:sz="0" w:space="0" w:color="auto"/>
            <w:left w:val="none" w:sz="0" w:space="0" w:color="auto"/>
            <w:bottom w:val="none" w:sz="0" w:space="0" w:color="auto"/>
            <w:right w:val="none" w:sz="0" w:space="0" w:color="auto"/>
          </w:divBdr>
          <w:divsChild>
            <w:div w:id="723411753">
              <w:marLeft w:val="0"/>
              <w:marRight w:val="0"/>
              <w:marTop w:val="0"/>
              <w:marBottom w:val="0"/>
              <w:divBdr>
                <w:top w:val="none" w:sz="0" w:space="0" w:color="auto"/>
                <w:left w:val="none" w:sz="0" w:space="0" w:color="auto"/>
                <w:bottom w:val="none" w:sz="0" w:space="0" w:color="auto"/>
                <w:right w:val="none" w:sz="0" w:space="0" w:color="auto"/>
              </w:divBdr>
            </w:div>
          </w:divsChild>
        </w:div>
        <w:div w:id="1412047484">
          <w:marLeft w:val="0"/>
          <w:marRight w:val="0"/>
          <w:marTop w:val="0"/>
          <w:marBottom w:val="0"/>
          <w:divBdr>
            <w:top w:val="none" w:sz="0" w:space="0" w:color="auto"/>
            <w:left w:val="none" w:sz="0" w:space="0" w:color="auto"/>
            <w:bottom w:val="none" w:sz="0" w:space="0" w:color="auto"/>
            <w:right w:val="none" w:sz="0" w:space="0" w:color="auto"/>
          </w:divBdr>
          <w:divsChild>
            <w:div w:id="1783644927">
              <w:marLeft w:val="0"/>
              <w:marRight w:val="0"/>
              <w:marTop w:val="0"/>
              <w:marBottom w:val="0"/>
              <w:divBdr>
                <w:top w:val="none" w:sz="0" w:space="0" w:color="auto"/>
                <w:left w:val="none" w:sz="0" w:space="0" w:color="auto"/>
                <w:bottom w:val="none" w:sz="0" w:space="0" w:color="auto"/>
                <w:right w:val="none" w:sz="0" w:space="0" w:color="auto"/>
              </w:divBdr>
            </w:div>
          </w:divsChild>
        </w:div>
        <w:div w:id="1573659472">
          <w:marLeft w:val="0"/>
          <w:marRight w:val="0"/>
          <w:marTop w:val="0"/>
          <w:marBottom w:val="0"/>
          <w:divBdr>
            <w:top w:val="none" w:sz="0" w:space="0" w:color="auto"/>
            <w:left w:val="none" w:sz="0" w:space="0" w:color="auto"/>
            <w:bottom w:val="none" w:sz="0" w:space="0" w:color="auto"/>
            <w:right w:val="none" w:sz="0" w:space="0" w:color="auto"/>
          </w:divBdr>
          <w:divsChild>
            <w:div w:id="768309105">
              <w:marLeft w:val="0"/>
              <w:marRight w:val="0"/>
              <w:marTop w:val="0"/>
              <w:marBottom w:val="0"/>
              <w:divBdr>
                <w:top w:val="none" w:sz="0" w:space="0" w:color="auto"/>
                <w:left w:val="none" w:sz="0" w:space="0" w:color="auto"/>
                <w:bottom w:val="none" w:sz="0" w:space="0" w:color="auto"/>
                <w:right w:val="none" w:sz="0" w:space="0" w:color="auto"/>
              </w:divBdr>
            </w:div>
          </w:divsChild>
        </w:div>
        <w:div w:id="2114785287">
          <w:marLeft w:val="0"/>
          <w:marRight w:val="0"/>
          <w:marTop w:val="0"/>
          <w:marBottom w:val="0"/>
          <w:divBdr>
            <w:top w:val="none" w:sz="0" w:space="0" w:color="auto"/>
            <w:left w:val="none" w:sz="0" w:space="0" w:color="auto"/>
            <w:bottom w:val="none" w:sz="0" w:space="0" w:color="auto"/>
            <w:right w:val="none" w:sz="0" w:space="0" w:color="auto"/>
          </w:divBdr>
          <w:divsChild>
            <w:div w:id="1363823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9175224">
      <w:bodyDiv w:val="1"/>
      <w:marLeft w:val="0"/>
      <w:marRight w:val="0"/>
      <w:marTop w:val="0"/>
      <w:marBottom w:val="0"/>
      <w:divBdr>
        <w:top w:val="none" w:sz="0" w:space="0" w:color="auto"/>
        <w:left w:val="none" w:sz="0" w:space="0" w:color="auto"/>
        <w:bottom w:val="none" w:sz="0" w:space="0" w:color="auto"/>
        <w:right w:val="none" w:sz="0" w:space="0" w:color="auto"/>
      </w:divBdr>
    </w:div>
    <w:div w:id="1205944803">
      <w:bodyDiv w:val="1"/>
      <w:marLeft w:val="0"/>
      <w:marRight w:val="0"/>
      <w:marTop w:val="0"/>
      <w:marBottom w:val="0"/>
      <w:divBdr>
        <w:top w:val="none" w:sz="0" w:space="0" w:color="auto"/>
        <w:left w:val="none" w:sz="0" w:space="0" w:color="auto"/>
        <w:bottom w:val="none" w:sz="0" w:space="0" w:color="auto"/>
        <w:right w:val="none" w:sz="0" w:space="0" w:color="auto"/>
      </w:divBdr>
    </w:div>
    <w:div w:id="1217742137">
      <w:bodyDiv w:val="1"/>
      <w:marLeft w:val="0"/>
      <w:marRight w:val="0"/>
      <w:marTop w:val="0"/>
      <w:marBottom w:val="0"/>
      <w:divBdr>
        <w:top w:val="none" w:sz="0" w:space="0" w:color="auto"/>
        <w:left w:val="none" w:sz="0" w:space="0" w:color="auto"/>
        <w:bottom w:val="none" w:sz="0" w:space="0" w:color="auto"/>
        <w:right w:val="none" w:sz="0" w:space="0" w:color="auto"/>
      </w:divBdr>
    </w:div>
    <w:div w:id="1231380425">
      <w:bodyDiv w:val="1"/>
      <w:marLeft w:val="0"/>
      <w:marRight w:val="0"/>
      <w:marTop w:val="0"/>
      <w:marBottom w:val="0"/>
      <w:divBdr>
        <w:top w:val="none" w:sz="0" w:space="0" w:color="auto"/>
        <w:left w:val="none" w:sz="0" w:space="0" w:color="auto"/>
        <w:bottom w:val="none" w:sz="0" w:space="0" w:color="auto"/>
        <w:right w:val="none" w:sz="0" w:space="0" w:color="auto"/>
      </w:divBdr>
      <w:divsChild>
        <w:div w:id="896672332">
          <w:marLeft w:val="720"/>
          <w:marRight w:val="0"/>
          <w:marTop w:val="200"/>
          <w:marBottom w:val="0"/>
          <w:divBdr>
            <w:top w:val="none" w:sz="0" w:space="0" w:color="auto"/>
            <w:left w:val="none" w:sz="0" w:space="0" w:color="auto"/>
            <w:bottom w:val="none" w:sz="0" w:space="0" w:color="auto"/>
            <w:right w:val="none" w:sz="0" w:space="0" w:color="auto"/>
          </w:divBdr>
        </w:div>
        <w:div w:id="1541086223">
          <w:marLeft w:val="720"/>
          <w:marRight w:val="0"/>
          <w:marTop w:val="200"/>
          <w:marBottom w:val="0"/>
          <w:divBdr>
            <w:top w:val="none" w:sz="0" w:space="0" w:color="auto"/>
            <w:left w:val="none" w:sz="0" w:space="0" w:color="auto"/>
            <w:bottom w:val="none" w:sz="0" w:space="0" w:color="auto"/>
            <w:right w:val="none" w:sz="0" w:space="0" w:color="auto"/>
          </w:divBdr>
        </w:div>
      </w:divsChild>
    </w:div>
    <w:div w:id="1239363902">
      <w:bodyDiv w:val="1"/>
      <w:marLeft w:val="0"/>
      <w:marRight w:val="0"/>
      <w:marTop w:val="0"/>
      <w:marBottom w:val="0"/>
      <w:divBdr>
        <w:top w:val="none" w:sz="0" w:space="0" w:color="auto"/>
        <w:left w:val="none" w:sz="0" w:space="0" w:color="auto"/>
        <w:bottom w:val="none" w:sz="0" w:space="0" w:color="auto"/>
        <w:right w:val="none" w:sz="0" w:space="0" w:color="auto"/>
      </w:divBdr>
      <w:divsChild>
        <w:div w:id="268313474">
          <w:marLeft w:val="360"/>
          <w:marRight w:val="0"/>
          <w:marTop w:val="200"/>
          <w:marBottom w:val="0"/>
          <w:divBdr>
            <w:top w:val="none" w:sz="0" w:space="0" w:color="auto"/>
            <w:left w:val="none" w:sz="0" w:space="0" w:color="auto"/>
            <w:bottom w:val="none" w:sz="0" w:space="0" w:color="auto"/>
            <w:right w:val="none" w:sz="0" w:space="0" w:color="auto"/>
          </w:divBdr>
        </w:div>
        <w:div w:id="646936133">
          <w:marLeft w:val="360"/>
          <w:marRight w:val="0"/>
          <w:marTop w:val="200"/>
          <w:marBottom w:val="0"/>
          <w:divBdr>
            <w:top w:val="none" w:sz="0" w:space="0" w:color="auto"/>
            <w:left w:val="none" w:sz="0" w:space="0" w:color="auto"/>
            <w:bottom w:val="none" w:sz="0" w:space="0" w:color="auto"/>
            <w:right w:val="none" w:sz="0" w:space="0" w:color="auto"/>
          </w:divBdr>
        </w:div>
        <w:div w:id="1232305308">
          <w:marLeft w:val="360"/>
          <w:marRight w:val="0"/>
          <w:marTop w:val="200"/>
          <w:marBottom w:val="0"/>
          <w:divBdr>
            <w:top w:val="none" w:sz="0" w:space="0" w:color="auto"/>
            <w:left w:val="none" w:sz="0" w:space="0" w:color="auto"/>
            <w:bottom w:val="none" w:sz="0" w:space="0" w:color="auto"/>
            <w:right w:val="none" w:sz="0" w:space="0" w:color="auto"/>
          </w:divBdr>
        </w:div>
        <w:div w:id="1398817012">
          <w:marLeft w:val="360"/>
          <w:marRight w:val="0"/>
          <w:marTop w:val="200"/>
          <w:marBottom w:val="0"/>
          <w:divBdr>
            <w:top w:val="none" w:sz="0" w:space="0" w:color="auto"/>
            <w:left w:val="none" w:sz="0" w:space="0" w:color="auto"/>
            <w:bottom w:val="none" w:sz="0" w:space="0" w:color="auto"/>
            <w:right w:val="none" w:sz="0" w:space="0" w:color="auto"/>
          </w:divBdr>
        </w:div>
        <w:div w:id="1696154391">
          <w:marLeft w:val="360"/>
          <w:marRight w:val="0"/>
          <w:marTop w:val="200"/>
          <w:marBottom w:val="0"/>
          <w:divBdr>
            <w:top w:val="none" w:sz="0" w:space="0" w:color="auto"/>
            <w:left w:val="none" w:sz="0" w:space="0" w:color="auto"/>
            <w:bottom w:val="none" w:sz="0" w:space="0" w:color="auto"/>
            <w:right w:val="none" w:sz="0" w:space="0" w:color="auto"/>
          </w:divBdr>
        </w:div>
      </w:divsChild>
    </w:div>
    <w:div w:id="1240990418">
      <w:bodyDiv w:val="1"/>
      <w:marLeft w:val="0"/>
      <w:marRight w:val="0"/>
      <w:marTop w:val="0"/>
      <w:marBottom w:val="0"/>
      <w:divBdr>
        <w:top w:val="none" w:sz="0" w:space="0" w:color="auto"/>
        <w:left w:val="none" w:sz="0" w:space="0" w:color="auto"/>
        <w:bottom w:val="none" w:sz="0" w:space="0" w:color="auto"/>
        <w:right w:val="none" w:sz="0" w:space="0" w:color="auto"/>
      </w:divBdr>
    </w:div>
    <w:div w:id="1303655225">
      <w:bodyDiv w:val="1"/>
      <w:marLeft w:val="0"/>
      <w:marRight w:val="0"/>
      <w:marTop w:val="0"/>
      <w:marBottom w:val="0"/>
      <w:divBdr>
        <w:top w:val="none" w:sz="0" w:space="0" w:color="auto"/>
        <w:left w:val="none" w:sz="0" w:space="0" w:color="auto"/>
        <w:bottom w:val="none" w:sz="0" w:space="0" w:color="auto"/>
        <w:right w:val="none" w:sz="0" w:space="0" w:color="auto"/>
      </w:divBdr>
      <w:divsChild>
        <w:div w:id="350375966">
          <w:marLeft w:val="360"/>
          <w:marRight w:val="0"/>
          <w:marTop w:val="0"/>
          <w:marBottom w:val="0"/>
          <w:divBdr>
            <w:top w:val="none" w:sz="0" w:space="0" w:color="auto"/>
            <w:left w:val="none" w:sz="0" w:space="0" w:color="auto"/>
            <w:bottom w:val="none" w:sz="0" w:space="0" w:color="auto"/>
            <w:right w:val="none" w:sz="0" w:space="0" w:color="auto"/>
          </w:divBdr>
        </w:div>
        <w:div w:id="1212227104">
          <w:marLeft w:val="360"/>
          <w:marRight w:val="0"/>
          <w:marTop w:val="0"/>
          <w:marBottom w:val="0"/>
          <w:divBdr>
            <w:top w:val="none" w:sz="0" w:space="0" w:color="auto"/>
            <w:left w:val="none" w:sz="0" w:space="0" w:color="auto"/>
            <w:bottom w:val="none" w:sz="0" w:space="0" w:color="auto"/>
            <w:right w:val="none" w:sz="0" w:space="0" w:color="auto"/>
          </w:divBdr>
        </w:div>
        <w:div w:id="1247037701">
          <w:marLeft w:val="360"/>
          <w:marRight w:val="0"/>
          <w:marTop w:val="0"/>
          <w:marBottom w:val="0"/>
          <w:divBdr>
            <w:top w:val="none" w:sz="0" w:space="0" w:color="auto"/>
            <w:left w:val="none" w:sz="0" w:space="0" w:color="auto"/>
            <w:bottom w:val="none" w:sz="0" w:space="0" w:color="auto"/>
            <w:right w:val="none" w:sz="0" w:space="0" w:color="auto"/>
          </w:divBdr>
        </w:div>
      </w:divsChild>
    </w:div>
    <w:div w:id="1310018118">
      <w:bodyDiv w:val="1"/>
      <w:marLeft w:val="0"/>
      <w:marRight w:val="0"/>
      <w:marTop w:val="0"/>
      <w:marBottom w:val="0"/>
      <w:divBdr>
        <w:top w:val="none" w:sz="0" w:space="0" w:color="auto"/>
        <w:left w:val="none" w:sz="0" w:space="0" w:color="auto"/>
        <w:bottom w:val="none" w:sz="0" w:space="0" w:color="auto"/>
        <w:right w:val="none" w:sz="0" w:space="0" w:color="auto"/>
      </w:divBdr>
      <w:divsChild>
        <w:div w:id="147133383">
          <w:marLeft w:val="0"/>
          <w:marRight w:val="0"/>
          <w:marTop w:val="0"/>
          <w:marBottom w:val="0"/>
          <w:divBdr>
            <w:top w:val="none" w:sz="0" w:space="0" w:color="auto"/>
            <w:left w:val="none" w:sz="0" w:space="0" w:color="auto"/>
            <w:bottom w:val="none" w:sz="0" w:space="0" w:color="auto"/>
            <w:right w:val="none" w:sz="0" w:space="0" w:color="auto"/>
          </w:divBdr>
          <w:divsChild>
            <w:div w:id="762534558">
              <w:marLeft w:val="0"/>
              <w:marRight w:val="0"/>
              <w:marTop w:val="0"/>
              <w:marBottom w:val="0"/>
              <w:divBdr>
                <w:top w:val="none" w:sz="0" w:space="0" w:color="auto"/>
                <w:left w:val="none" w:sz="0" w:space="0" w:color="auto"/>
                <w:bottom w:val="none" w:sz="0" w:space="0" w:color="auto"/>
                <w:right w:val="none" w:sz="0" w:space="0" w:color="auto"/>
              </w:divBdr>
            </w:div>
          </w:divsChild>
        </w:div>
        <w:div w:id="282426656">
          <w:marLeft w:val="0"/>
          <w:marRight w:val="0"/>
          <w:marTop w:val="0"/>
          <w:marBottom w:val="0"/>
          <w:divBdr>
            <w:top w:val="none" w:sz="0" w:space="0" w:color="auto"/>
            <w:left w:val="none" w:sz="0" w:space="0" w:color="auto"/>
            <w:bottom w:val="none" w:sz="0" w:space="0" w:color="auto"/>
            <w:right w:val="none" w:sz="0" w:space="0" w:color="auto"/>
          </w:divBdr>
          <w:divsChild>
            <w:div w:id="1281647190">
              <w:marLeft w:val="0"/>
              <w:marRight w:val="0"/>
              <w:marTop w:val="0"/>
              <w:marBottom w:val="0"/>
              <w:divBdr>
                <w:top w:val="none" w:sz="0" w:space="0" w:color="auto"/>
                <w:left w:val="none" w:sz="0" w:space="0" w:color="auto"/>
                <w:bottom w:val="none" w:sz="0" w:space="0" w:color="auto"/>
                <w:right w:val="none" w:sz="0" w:space="0" w:color="auto"/>
              </w:divBdr>
            </w:div>
          </w:divsChild>
        </w:div>
        <w:div w:id="494683604">
          <w:marLeft w:val="0"/>
          <w:marRight w:val="0"/>
          <w:marTop w:val="0"/>
          <w:marBottom w:val="0"/>
          <w:divBdr>
            <w:top w:val="none" w:sz="0" w:space="0" w:color="auto"/>
            <w:left w:val="none" w:sz="0" w:space="0" w:color="auto"/>
            <w:bottom w:val="none" w:sz="0" w:space="0" w:color="auto"/>
            <w:right w:val="none" w:sz="0" w:space="0" w:color="auto"/>
          </w:divBdr>
          <w:divsChild>
            <w:div w:id="14625792">
              <w:marLeft w:val="0"/>
              <w:marRight w:val="0"/>
              <w:marTop w:val="0"/>
              <w:marBottom w:val="0"/>
              <w:divBdr>
                <w:top w:val="none" w:sz="0" w:space="0" w:color="auto"/>
                <w:left w:val="none" w:sz="0" w:space="0" w:color="auto"/>
                <w:bottom w:val="none" w:sz="0" w:space="0" w:color="auto"/>
                <w:right w:val="none" w:sz="0" w:space="0" w:color="auto"/>
              </w:divBdr>
            </w:div>
          </w:divsChild>
        </w:div>
        <w:div w:id="768544021">
          <w:marLeft w:val="0"/>
          <w:marRight w:val="0"/>
          <w:marTop w:val="0"/>
          <w:marBottom w:val="0"/>
          <w:divBdr>
            <w:top w:val="none" w:sz="0" w:space="0" w:color="auto"/>
            <w:left w:val="none" w:sz="0" w:space="0" w:color="auto"/>
            <w:bottom w:val="none" w:sz="0" w:space="0" w:color="auto"/>
            <w:right w:val="none" w:sz="0" w:space="0" w:color="auto"/>
          </w:divBdr>
          <w:divsChild>
            <w:div w:id="2135445704">
              <w:marLeft w:val="0"/>
              <w:marRight w:val="0"/>
              <w:marTop w:val="0"/>
              <w:marBottom w:val="0"/>
              <w:divBdr>
                <w:top w:val="none" w:sz="0" w:space="0" w:color="auto"/>
                <w:left w:val="none" w:sz="0" w:space="0" w:color="auto"/>
                <w:bottom w:val="none" w:sz="0" w:space="0" w:color="auto"/>
                <w:right w:val="none" w:sz="0" w:space="0" w:color="auto"/>
              </w:divBdr>
            </w:div>
          </w:divsChild>
        </w:div>
        <w:div w:id="1131284594">
          <w:marLeft w:val="0"/>
          <w:marRight w:val="0"/>
          <w:marTop w:val="0"/>
          <w:marBottom w:val="0"/>
          <w:divBdr>
            <w:top w:val="none" w:sz="0" w:space="0" w:color="auto"/>
            <w:left w:val="none" w:sz="0" w:space="0" w:color="auto"/>
            <w:bottom w:val="none" w:sz="0" w:space="0" w:color="auto"/>
            <w:right w:val="none" w:sz="0" w:space="0" w:color="auto"/>
          </w:divBdr>
          <w:divsChild>
            <w:div w:id="1165316327">
              <w:marLeft w:val="0"/>
              <w:marRight w:val="0"/>
              <w:marTop w:val="0"/>
              <w:marBottom w:val="0"/>
              <w:divBdr>
                <w:top w:val="none" w:sz="0" w:space="0" w:color="auto"/>
                <w:left w:val="none" w:sz="0" w:space="0" w:color="auto"/>
                <w:bottom w:val="none" w:sz="0" w:space="0" w:color="auto"/>
                <w:right w:val="none" w:sz="0" w:space="0" w:color="auto"/>
              </w:divBdr>
            </w:div>
          </w:divsChild>
        </w:div>
        <w:div w:id="1379865127">
          <w:marLeft w:val="0"/>
          <w:marRight w:val="0"/>
          <w:marTop w:val="0"/>
          <w:marBottom w:val="0"/>
          <w:divBdr>
            <w:top w:val="none" w:sz="0" w:space="0" w:color="auto"/>
            <w:left w:val="none" w:sz="0" w:space="0" w:color="auto"/>
            <w:bottom w:val="none" w:sz="0" w:space="0" w:color="auto"/>
            <w:right w:val="none" w:sz="0" w:space="0" w:color="auto"/>
          </w:divBdr>
          <w:divsChild>
            <w:div w:id="1910574650">
              <w:marLeft w:val="0"/>
              <w:marRight w:val="0"/>
              <w:marTop w:val="0"/>
              <w:marBottom w:val="0"/>
              <w:divBdr>
                <w:top w:val="none" w:sz="0" w:space="0" w:color="auto"/>
                <w:left w:val="none" w:sz="0" w:space="0" w:color="auto"/>
                <w:bottom w:val="none" w:sz="0" w:space="0" w:color="auto"/>
                <w:right w:val="none" w:sz="0" w:space="0" w:color="auto"/>
              </w:divBdr>
            </w:div>
          </w:divsChild>
        </w:div>
        <w:div w:id="1625189893">
          <w:marLeft w:val="0"/>
          <w:marRight w:val="0"/>
          <w:marTop w:val="0"/>
          <w:marBottom w:val="0"/>
          <w:divBdr>
            <w:top w:val="none" w:sz="0" w:space="0" w:color="auto"/>
            <w:left w:val="none" w:sz="0" w:space="0" w:color="auto"/>
            <w:bottom w:val="none" w:sz="0" w:space="0" w:color="auto"/>
            <w:right w:val="none" w:sz="0" w:space="0" w:color="auto"/>
          </w:divBdr>
          <w:divsChild>
            <w:div w:id="1592813287">
              <w:marLeft w:val="0"/>
              <w:marRight w:val="0"/>
              <w:marTop w:val="0"/>
              <w:marBottom w:val="0"/>
              <w:divBdr>
                <w:top w:val="none" w:sz="0" w:space="0" w:color="auto"/>
                <w:left w:val="none" w:sz="0" w:space="0" w:color="auto"/>
                <w:bottom w:val="none" w:sz="0" w:space="0" w:color="auto"/>
                <w:right w:val="none" w:sz="0" w:space="0" w:color="auto"/>
              </w:divBdr>
            </w:div>
          </w:divsChild>
        </w:div>
        <w:div w:id="1813404496">
          <w:marLeft w:val="0"/>
          <w:marRight w:val="0"/>
          <w:marTop w:val="0"/>
          <w:marBottom w:val="0"/>
          <w:divBdr>
            <w:top w:val="none" w:sz="0" w:space="0" w:color="auto"/>
            <w:left w:val="none" w:sz="0" w:space="0" w:color="auto"/>
            <w:bottom w:val="none" w:sz="0" w:space="0" w:color="auto"/>
            <w:right w:val="none" w:sz="0" w:space="0" w:color="auto"/>
          </w:divBdr>
          <w:divsChild>
            <w:div w:id="1552887280">
              <w:marLeft w:val="0"/>
              <w:marRight w:val="0"/>
              <w:marTop w:val="0"/>
              <w:marBottom w:val="0"/>
              <w:divBdr>
                <w:top w:val="none" w:sz="0" w:space="0" w:color="auto"/>
                <w:left w:val="none" w:sz="0" w:space="0" w:color="auto"/>
                <w:bottom w:val="none" w:sz="0" w:space="0" w:color="auto"/>
                <w:right w:val="none" w:sz="0" w:space="0" w:color="auto"/>
              </w:divBdr>
            </w:div>
          </w:divsChild>
        </w:div>
        <w:div w:id="2042782475">
          <w:marLeft w:val="0"/>
          <w:marRight w:val="0"/>
          <w:marTop w:val="0"/>
          <w:marBottom w:val="0"/>
          <w:divBdr>
            <w:top w:val="none" w:sz="0" w:space="0" w:color="auto"/>
            <w:left w:val="none" w:sz="0" w:space="0" w:color="auto"/>
            <w:bottom w:val="none" w:sz="0" w:space="0" w:color="auto"/>
            <w:right w:val="none" w:sz="0" w:space="0" w:color="auto"/>
          </w:divBdr>
          <w:divsChild>
            <w:div w:id="1681660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650188">
      <w:bodyDiv w:val="1"/>
      <w:marLeft w:val="0"/>
      <w:marRight w:val="0"/>
      <w:marTop w:val="0"/>
      <w:marBottom w:val="0"/>
      <w:divBdr>
        <w:top w:val="none" w:sz="0" w:space="0" w:color="auto"/>
        <w:left w:val="none" w:sz="0" w:space="0" w:color="auto"/>
        <w:bottom w:val="none" w:sz="0" w:space="0" w:color="auto"/>
        <w:right w:val="none" w:sz="0" w:space="0" w:color="auto"/>
      </w:divBdr>
      <w:divsChild>
        <w:div w:id="1019042404">
          <w:marLeft w:val="0"/>
          <w:marRight w:val="0"/>
          <w:marTop w:val="0"/>
          <w:marBottom w:val="0"/>
          <w:divBdr>
            <w:top w:val="none" w:sz="0" w:space="0" w:color="auto"/>
            <w:left w:val="none" w:sz="0" w:space="0" w:color="auto"/>
            <w:bottom w:val="none" w:sz="0" w:space="0" w:color="auto"/>
            <w:right w:val="none" w:sz="0" w:space="0" w:color="auto"/>
          </w:divBdr>
          <w:divsChild>
            <w:div w:id="27460812">
              <w:marLeft w:val="0"/>
              <w:marRight w:val="0"/>
              <w:marTop w:val="0"/>
              <w:marBottom w:val="0"/>
              <w:divBdr>
                <w:top w:val="none" w:sz="0" w:space="0" w:color="auto"/>
                <w:left w:val="none" w:sz="0" w:space="0" w:color="auto"/>
                <w:bottom w:val="none" w:sz="0" w:space="0" w:color="auto"/>
                <w:right w:val="none" w:sz="0" w:space="0" w:color="auto"/>
              </w:divBdr>
              <w:divsChild>
                <w:div w:id="1255481103">
                  <w:marLeft w:val="0"/>
                  <w:marRight w:val="0"/>
                  <w:marTop w:val="0"/>
                  <w:marBottom w:val="0"/>
                  <w:divBdr>
                    <w:top w:val="none" w:sz="0" w:space="0" w:color="auto"/>
                    <w:left w:val="none" w:sz="0" w:space="0" w:color="auto"/>
                    <w:bottom w:val="none" w:sz="0" w:space="0" w:color="auto"/>
                    <w:right w:val="none" w:sz="0" w:space="0" w:color="auto"/>
                  </w:divBdr>
                </w:div>
              </w:divsChild>
            </w:div>
            <w:div w:id="41442023">
              <w:marLeft w:val="0"/>
              <w:marRight w:val="0"/>
              <w:marTop w:val="0"/>
              <w:marBottom w:val="0"/>
              <w:divBdr>
                <w:top w:val="none" w:sz="0" w:space="0" w:color="auto"/>
                <w:left w:val="none" w:sz="0" w:space="0" w:color="auto"/>
                <w:bottom w:val="none" w:sz="0" w:space="0" w:color="auto"/>
                <w:right w:val="none" w:sz="0" w:space="0" w:color="auto"/>
              </w:divBdr>
              <w:divsChild>
                <w:div w:id="954866046">
                  <w:marLeft w:val="0"/>
                  <w:marRight w:val="0"/>
                  <w:marTop w:val="0"/>
                  <w:marBottom w:val="0"/>
                  <w:divBdr>
                    <w:top w:val="none" w:sz="0" w:space="0" w:color="auto"/>
                    <w:left w:val="none" w:sz="0" w:space="0" w:color="auto"/>
                    <w:bottom w:val="none" w:sz="0" w:space="0" w:color="auto"/>
                    <w:right w:val="none" w:sz="0" w:space="0" w:color="auto"/>
                  </w:divBdr>
                </w:div>
              </w:divsChild>
            </w:div>
            <w:div w:id="129790725">
              <w:marLeft w:val="0"/>
              <w:marRight w:val="0"/>
              <w:marTop w:val="0"/>
              <w:marBottom w:val="0"/>
              <w:divBdr>
                <w:top w:val="none" w:sz="0" w:space="0" w:color="auto"/>
                <w:left w:val="none" w:sz="0" w:space="0" w:color="auto"/>
                <w:bottom w:val="none" w:sz="0" w:space="0" w:color="auto"/>
                <w:right w:val="none" w:sz="0" w:space="0" w:color="auto"/>
              </w:divBdr>
              <w:divsChild>
                <w:div w:id="338894697">
                  <w:marLeft w:val="0"/>
                  <w:marRight w:val="0"/>
                  <w:marTop w:val="0"/>
                  <w:marBottom w:val="0"/>
                  <w:divBdr>
                    <w:top w:val="none" w:sz="0" w:space="0" w:color="auto"/>
                    <w:left w:val="none" w:sz="0" w:space="0" w:color="auto"/>
                    <w:bottom w:val="none" w:sz="0" w:space="0" w:color="auto"/>
                    <w:right w:val="none" w:sz="0" w:space="0" w:color="auto"/>
                  </w:divBdr>
                </w:div>
              </w:divsChild>
            </w:div>
            <w:div w:id="135882863">
              <w:marLeft w:val="0"/>
              <w:marRight w:val="0"/>
              <w:marTop w:val="0"/>
              <w:marBottom w:val="0"/>
              <w:divBdr>
                <w:top w:val="none" w:sz="0" w:space="0" w:color="auto"/>
                <w:left w:val="none" w:sz="0" w:space="0" w:color="auto"/>
                <w:bottom w:val="none" w:sz="0" w:space="0" w:color="auto"/>
                <w:right w:val="none" w:sz="0" w:space="0" w:color="auto"/>
              </w:divBdr>
              <w:divsChild>
                <w:div w:id="510530008">
                  <w:marLeft w:val="0"/>
                  <w:marRight w:val="0"/>
                  <w:marTop w:val="0"/>
                  <w:marBottom w:val="0"/>
                  <w:divBdr>
                    <w:top w:val="none" w:sz="0" w:space="0" w:color="auto"/>
                    <w:left w:val="none" w:sz="0" w:space="0" w:color="auto"/>
                    <w:bottom w:val="none" w:sz="0" w:space="0" w:color="auto"/>
                    <w:right w:val="none" w:sz="0" w:space="0" w:color="auto"/>
                  </w:divBdr>
                </w:div>
              </w:divsChild>
            </w:div>
            <w:div w:id="162015652">
              <w:marLeft w:val="0"/>
              <w:marRight w:val="0"/>
              <w:marTop w:val="0"/>
              <w:marBottom w:val="0"/>
              <w:divBdr>
                <w:top w:val="none" w:sz="0" w:space="0" w:color="auto"/>
                <w:left w:val="none" w:sz="0" w:space="0" w:color="auto"/>
                <w:bottom w:val="none" w:sz="0" w:space="0" w:color="auto"/>
                <w:right w:val="none" w:sz="0" w:space="0" w:color="auto"/>
              </w:divBdr>
              <w:divsChild>
                <w:div w:id="297028500">
                  <w:marLeft w:val="0"/>
                  <w:marRight w:val="0"/>
                  <w:marTop w:val="0"/>
                  <w:marBottom w:val="0"/>
                  <w:divBdr>
                    <w:top w:val="none" w:sz="0" w:space="0" w:color="auto"/>
                    <w:left w:val="none" w:sz="0" w:space="0" w:color="auto"/>
                    <w:bottom w:val="none" w:sz="0" w:space="0" w:color="auto"/>
                    <w:right w:val="none" w:sz="0" w:space="0" w:color="auto"/>
                  </w:divBdr>
                </w:div>
                <w:div w:id="491289155">
                  <w:marLeft w:val="0"/>
                  <w:marRight w:val="0"/>
                  <w:marTop w:val="0"/>
                  <w:marBottom w:val="0"/>
                  <w:divBdr>
                    <w:top w:val="none" w:sz="0" w:space="0" w:color="auto"/>
                    <w:left w:val="none" w:sz="0" w:space="0" w:color="auto"/>
                    <w:bottom w:val="none" w:sz="0" w:space="0" w:color="auto"/>
                    <w:right w:val="none" w:sz="0" w:space="0" w:color="auto"/>
                  </w:divBdr>
                </w:div>
              </w:divsChild>
            </w:div>
            <w:div w:id="277181626">
              <w:marLeft w:val="0"/>
              <w:marRight w:val="0"/>
              <w:marTop w:val="0"/>
              <w:marBottom w:val="0"/>
              <w:divBdr>
                <w:top w:val="none" w:sz="0" w:space="0" w:color="auto"/>
                <w:left w:val="none" w:sz="0" w:space="0" w:color="auto"/>
                <w:bottom w:val="none" w:sz="0" w:space="0" w:color="auto"/>
                <w:right w:val="none" w:sz="0" w:space="0" w:color="auto"/>
              </w:divBdr>
              <w:divsChild>
                <w:div w:id="1212498599">
                  <w:marLeft w:val="0"/>
                  <w:marRight w:val="0"/>
                  <w:marTop w:val="0"/>
                  <w:marBottom w:val="0"/>
                  <w:divBdr>
                    <w:top w:val="none" w:sz="0" w:space="0" w:color="auto"/>
                    <w:left w:val="none" w:sz="0" w:space="0" w:color="auto"/>
                    <w:bottom w:val="none" w:sz="0" w:space="0" w:color="auto"/>
                    <w:right w:val="none" w:sz="0" w:space="0" w:color="auto"/>
                  </w:divBdr>
                </w:div>
              </w:divsChild>
            </w:div>
            <w:div w:id="339283726">
              <w:marLeft w:val="0"/>
              <w:marRight w:val="0"/>
              <w:marTop w:val="0"/>
              <w:marBottom w:val="0"/>
              <w:divBdr>
                <w:top w:val="none" w:sz="0" w:space="0" w:color="auto"/>
                <w:left w:val="none" w:sz="0" w:space="0" w:color="auto"/>
                <w:bottom w:val="none" w:sz="0" w:space="0" w:color="auto"/>
                <w:right w:val="none" w:sz="0" w:space="0" w:color="auto"/>
              </w:divBdr>
              <w:divsChild>
                <w:div w:id="1900089469">
                  <w:marLeft w:val="0"/>
                  <w:marRight w:val="0"/>
                  <w:marTop w:val="0"/>
                  <w:marBottom w:val="0"/>
                  <w:divBdr>
                    <w:top w:val="none" w:sz="0" w:space="0" w:color="auto"/>
                    <w:left w:val="none" w:sz="0" w:space="0" w:color="auto"/>
                    <w:bottom w:val="none" w:sz="0" w:space="0" w:color="auto"/>
                    <w:right w:val="none" w:sz="0" w:space="0" w:color="auto"/>
                  </w:divBdr>
                </w:div>
              </w:divsChild>
            </w:div>
            <w:div w:id="347609749">
              <w:marLeft w:val="0"/>
              <w:marRight w:val="0"/>
              <w:marTop w:val="0"/>
              <w:marBottom w:val="0"/>
              <w:divBdr>
                <w:top w:val="none" w:sz="0" w:space="0" w:color="auto"/>
                <w:left w:val="none" w:sz="0" w:space="0" w:color="auto"/>
                <w:bottom w:val="none" w:sz="0" w:space="0" w:color="auto"/>
                <w:right w:val="none" w:sz="0" w:space="0" w:color="auto"/>
              </w:divBdr>
              <w:divsChild>
                <w:div w:id="725449467">
                  <w:marLeft w:val="0"/>
                  <w:marRight w:val="0"/>
                  <w:marTop w:val="0"/>
                  <w:marBottom w:val="0"/>
                  <w:divBdr>
                    <w:top w:val="none" w:sz="0" w:space="0" w:color="auto"/>
                    <w:left w:val="none" w:sz="0" w:space="0" w:color="auto"/>
                    <w:bottom w:val="none" w:sz="0" w:space="0" w:color="auto"/>
                    <w:right w:val="none" w:sz="0" w:space="0" w:color="auto"/>
                  </w:divBdr>
                </w:div>
              </w:divsChild>
            </w:div>
            <w:div w:id="422069655">
              <w:marLeft w:val="0"/>
              <w:marRight w:val="0"/>
              <w:marTop w:val="0"/>
              <w:marBottom w:val="0"/>
              <w:divBdr>
                <w:top w:val="none" w:sz="0" w:space="0" w:color="auto"/>
                <w:left w:val="none" w:sz="0" w:space="0" w:color="auto"/>
                <w:bottom w:val="none" w:sz="0" w:space="0" w:color="auto"/>
                <w:right w:val="none" w:sz="0" w:space="0" w:color="auto"/>
              </w:divBdr>
              <w:divsChild>
                <w:div w:id="880552980">
                  <w:marLeft w:val="0"/>
                  <w:marRight w:val="0"/>
                  <w:marTop w:val="0"/>
                  <w:marBottom w:val="0"/>
                  <w:divBdr>
                    <w:top w:val="none" w:sz="0" w:space="0" w:color="auto"/>
                    <w:left w:val="none" w:sz="0" w:space="0" w:color="auto"/>
                    <w:bottom w:val="none" w:sz="0" w:space="0" w:color="auto"/>
                    <w:right w:val="none" w:sz="0" w:space="0" w:color="auto"/>
                  </w:divBdr>
                </w:div>
              </w:divsChild>
            </w:div>
            <w:div w:id="474836351">
              <w:marLeft w:val="0"/>
              <w:marRight w:val="0"/>
              <w:marTop w:val="0"/>
              <w:marBottom w:val="0"/>
              <w:divBdr>
                <w:top w:val="none" w:sz="0" w:space="0" w:color="auto"/>
                <w:left w:val="none" w:sz="0" w:space="0" w:color="auto"/>
                <w:bottom w:val="none" w:sz="0" w:space="0" w:color="auto"/>
                <w:right w:val="none" w:sz="0" w:space="0" w:color="auto"/>
              </w:divBdr>
              <w:divsChild>
                <w:div w:id="1550266892">
                  <w:marLeft w:val="0"/>
                  <w:marRight w:val="0"/>
                  <w:marTop w:val="0"/>
                  <w:marBottom w:val="0"/>
                  <w:divBdr>
                    <w:top w:val="none" w:sz="0" w:space="0" w:color="auto"/>
                    <w:left w:val="none" w:sz="0" w:space="0" w:color="auto"/>
                    <w:bottom w:val="none" w:sz="0" w:space="0" w:color="auto"/>
                    <w:right w:val="none" w:sz="0" w:space="0" w:color="auto"/>
                  </w:divBdr>
                </w:div>
              </w:divsChild>
            </w:div>
            <w:div w:id="504976917">
              <w:marLeft w:val="0"/>
              <w:marRight w:val="0"/>
              <w:marTop w:val="0"/>
              <w:marBottom w:val="0"/>
              <w:divBdr>
                <w:top w:val="none" w:sz="0" w:space="0" w:color="auto"/>
                <w:left w:val="none" w:sz="0" w:space="0" w:color="auto"/>
                <w:bottom w:val="none" w:sz="0" w:space="0" w:color="auto"/>
                <w:right w:val="none" w:sz="0" w:space="0" w:color="auto"/>
              </w:divBdr>
              <w:divsChild>
                <w:div w:id="2017347513">
                  <w:marLeft w:val="0"/>
                  <w:marRight w:val="0"/>
                  <w:marTop w:val="0"/>
                  <w:marBottom w:val="0"/>
                  <w:divBdr>
                    <w:top w:val="none" w:sz="0" w:space="0" w:color="auto"/>
                    <w:left w:val="none" w:sz="0" w:space="0" w:color="auto"/>
                    <w:bottom w:val="none" w:sz="0" w:space="0" w:color="auto"/>
                    <w:right w:val="none" w:sz="0" w:space="0" w:color="auto"/>
                  </w:divBdr>
                </w:div>
              </w:divsChild>
            </w:div>
            <w:div w:id="562062261">
              <w:marLeft w:val="0"/>
              <w:marRight w:val="0"/>
              <w:marTop w:val="0"/>
              <w:marBottom w:val="0"/>
              <w:divBdr>
                <w:top w:val="none" w:sz="0" w:space="0" w:color="auto"/>
                <w:left w:val="none" w:sz="0" w:space="0" w:color="auto"/>
                <w:bottom w:val="none" w:sz="0" w:space="0" w:color="auto"/>
                <w:right w:val="none" w:sz="0" w:space="0" w:color="auto"/>
              </w:divBdr>
              <w:divsChild>
                <w:div w:id="1532377923">
                  <w:marLeft w:val="0"/>
                  <w:marRight w:val="0"/>
                  <w:marTop w:val="0"/>
                  <w:marBottom w:val="0"/>
                  <w:divBdr>
                    <w:top w:val="none" w:sz="0" w:space="0" w:color="auto"/>
                    <w:left w:val="none" w:sz="0" w:space="0" w:color="auto"/>
                    <w:bottom w:val="none" w:sz="0" w:space="0" w:color="auto"/>
                    <w:right w:val="none" w:sz="0" w:space="0" w:color="auto"/>
                  </w:divBdr>
                </w:div>
              </w:divsChild>
            </w:div>
            <w:div w:id="735129547">
              <w:marLeft w:val="0"/>
              <w:marRight w:val="0"/>
              <w:marTop w:val="0"/>
              <w:marBottom w:val="0"/>
              <w:divBdr>
                <w:top w:val="none" w:sz="0" w:space="0" w:color="auto"/>
                <w:left w:val="none" w:sz="0" w:space="0" w:color="auto"/>
                <w:bottom w:val="none" w:sz="0" w:space="0" w:color="auto"/>
                <w:right w:val="none" w:sz="0" w:space="0" w:color="auto"/>
              </w:divBdr>
              <w:divsChild>
                <w:div w:id="916668678">
                  <w:marLeft w:val="0"/>
                  <w:marRight w:val="0"/>
                  <w:marTop w:val="0"/>
                  <w:marBottom w:val="0"/>
                  <w:divBdr>
                    <w:top w:val="none" w:sz="0" w:space="0" w:color="auto"/>
                    <w:left w:val="none" w:sz="0" w:space="0" w:color="auto"/>
                    <w:bottom w:val="none" w:sz="0" w:space="0" w:color="auto"/>
                    <w:right w:val="none" w:sz="0" w:space="0" w:color="auto"/>
                  </w:divBdr>
                </w:div>
              </w:divsChild>
            </w:div>
            <w:div w:id="816997123">
              <w:marLeft w:val="0"/>
              <w:marRight w:val="0"/>
              <w:marTop w:val="0"/>
              <w:marBottom w:val="0"/>
              <w:divBdr>
                <w:top w:val="none" w:sz="0" w:space="0" w:color="auto"/>
                <w:left w:val="none" w:sz="0" w:space="0" w:color="auto"/>
                <w:bottom w:val="none" w:sz="0" w:space="0" w:color="auto"/>
                <w:right w:val="none" w:sz="0" w:space="0" w:color="auto"/>
              </w:divBdr>
              <w:divsChild>
                <w:div w:id="1122698812">
                  <w:marLeft w:val="0"/>
                  <w:marRight w:val="0"/>
                  <w:marTop w:val="0"/>
                  <w:marBottom w:val="0"/>
                  <w:divBdr>
                    <w:top w:val="none" w:sz="0" w:space="0" w:color="auto"/>
                    <w:left w:val="none" w:sz="0" w:space="0" w:color="auto"/>
                    <w:bottom w:val="none" w:sz="0" w:space="0" w:color="auto"/>
                    <w:right w:val="none" w:sz="0" w:space="0" w:color="auto"/>
                  </w:divBdr>
                </w:div>
              </w:divsChild>
            </w:div>
            <w:div w:id="933896866">
              <w:marLeft w:val="0"/>
              <w:marRight w:val="0"/>
              <w:marTop w:val="0"/>
              <w:marBottom w:val="0"/>
              <w:divBdr>
                <w:top w:val="none" w:sz="0" w:space="0" w:color="auto"/>
                <w:left w:val="none" w:sz="0" w:space="0" w:color="auto"/>
                <w:bottom w:val="none" w:sz="0" w:space="0" w:color="auto"/>
                <w:right w:val="none" w:sz="0" w:space="0" w:color="auto"/>
              </w:divBdr>
              <w:divsChild>
                <w:div w:id="1782412831">
                  <w:marLeft w:val="0"/>
                  <w:marRight w:val="0"/>
                  <w:marTop w:val="0"/>
                  <w:marBottom w:val="0"/>
                  <w:divBdr>
                    <w:top w:val="none" w:sz="0" w:space="0" w:color="auto"/>
                    <w:left w:val="none" w:sz="0" w:space="0" w:color="auto"/>
                    <w:bottom w:val="none" w:sz="0" w:space="0" w:color="auto"/>
                    <w:right w:val="none" w:sz="0" w:space="0" w:color="auto"/>
                  </w:divBdr>
                </w:div>
              </w:divsChild>
            </w:div>
            <w:div w:id="960038618">
              <w:marLeft w:val="0"/>
              <w:marRight w:val="0"/>
              <w:marTop w:val="0"/>
              <w:marBottom w:val="0"/>
              <w:divBdr>
                <w:top w:val="none" w:sz="0" w:space="0" w:color="auto"/>
                <w:left w:val="none" w:sz="0" w:space="0" w:color="auto"/>
                <w:bottom w:val="none" w:sz="0" w:space="0" w:color="auto"/>
                <w:right w:val="none" w:sz="0" w:space="0" w:color="auto"/>
              </w:divBdr>
              <w:divsChild>
                <w:div w:id="377050913">
                  <w:marLeft w:val="0"/>
                  <w:marRight w:val="0"/>
                  <w:marTop w:val="0"/>
                  <w:marBottom w:val="0"/>
                  <w:divBdr>
                    <w:top w:val="none" w:sz="0" w:space="0" w:color="auto"/>
                    <w:left w:val="none" w:sz="0" w:space="0" w:color="auto"/>
                    <w:bottom w:val="none" w:sz="0" w:space="0" w:color="auto"/>
                    <w:right w:val="none" w:sz="0" w:space="0" w:color="auto"/>
                  </w:divBdr>
                </w:div>
              </w:divsChild>
            </w:div>
            <w:div w:id="975112294">
              <w:marLeft w:val="0"/>
              <w:marRight w:val="0"/>
              <w:marTop w:val="0"/>
              <w:marBottom w:val="0"/>
              <w:divBdr>
                <w:top w:val="none" w:sz="0" w:space="0" w:color="auto"/>
                <w:left w:val="none" w:sz="0" w:space="0" w:color="auto"/>
                <w:bottom w:val="none" w:sz="0" w:space="0" w:color="auto"/>
                <w:right w:val="none" w:sz="0" w:space="0" w:color="auto"/>
              </w:divBdr>
              <w:divsChild>
                <w:div w:id="855726922">
                  <w:marLeft w:val="0"/>
                  <w:marRight w:val="0"/>
                  <w:marTop w:val="0"/>
                  <w:marBottom w:val="0"/>
                  <w:divBdr>
                    <w:top w:val="none" w:sz="0" w:space="0" w:color="auto"/>
                    <w:left w:val="none" w:sz="0" w:space="0" w:color="auto"/>
                    <w:bottom w:val="none" w:sz="0" w:space="0" w:color="auto"/>
                    <w:right w:val="none" w:sz="0" w:space="0" w:color="auto"/>
                  </w:divBdr>
                </w:div>
              </w:divsChild>
            </w:div>
            <w:div w:id="1154568195">
              <w:marLeft w:val="0"/>
              <w:marRight w:val="0"/>
              <w:marTop w:val="0"/>
              <w:marBottom w:val="0"/>
              <w:divBdr>
                <w:top w:val="none" w:sz="0" w:space="0" w:color="auto"/>
                <w:left w:val="none" w:sz="0" w:space="0" w:color="auto"/>
                <w:bottom w:val="none" w:sz="0" w:space="0" w:color="auto"/>
                <w:right w:val="none" w:sz="0" w:space="0" w:color="auto"/>
              </w:divBdr>
              <w:divsChild>
                <w:div w:id="134103126">
                  <w:marLeft w:val="0"/>
                  <w:marRight w:val="0"/>
                  <w:marTop w:val="0"/>
                  <w:marBottom w:val="0"/>
                  <w:divBdr>
                    <w:top w:val="none" w:sz="0" w:space="0" w:color="auto"/>
                    <w:left w:val="none" w:sz="0" w:space="0" w:color="auto"/>
                    <w:bottom w:val="none" w:sz="0" w:space="0" w:color="auto"/>
                    <w:right w:val="none" w:sz="0" w:space="0" w:color="auto"/>
                  </w:divBdr>
                </w:div>
              </w:divsChild>
            </w:div>
            <w:div w:id="1361513726">
              <w:marLeft w:val="0"/>
              <w:marRight w:val="0"/>
              <w:marTop w:val="0"/>
              <w:marBottom w:val="0"/>
              <w:divBdr>
                <w:top w:val="none" w:sz="0" w:space="0" w:color="auto"/>
                <w:left w:val="none" w:sz="0" w:space="0" w:color="auto"/>
                <w:bottom w:val="none" w:sz="0" w:space="0" w:color="auto"/>
                <w:right w:val="none" w:sz="0" w:space="0" w:color="auto"/>
              </w:divBdr>
              <w:divsChild>
                <w:div w:id="293676016">
                  <w:marLeft w:val="0"/>
                  <w:marRight w:val="0"/>
                  <w:marTop w:val="0"/>
                  <w:marBottom w:val="0"/>
                  <w:divBdr>
                    <w:top w:val="none" w:sz="0" w:space="0" w:color="auto"/>
                    <w:left w:val="none" w:sz="0" w:space="0" w:color="auto"/>
                    <w:bottom w:val="none" w:sz="0" w:space="0" w:color="auto"/>
                    <w:right w:val="none" w:sz="0" w:space="0" w:color="auto"/>
                  </w:divBdr>
                </w:div>
              </w:divsChild>
            </w:div>
            <w:div w:id="2113276233">
              <w:marLeft w:val="0"/>
              <w:marRight w:val="0"/>
              <w:marTop w:val="0"/>
              <w:marBottom w:val="0"/>
              <w:divBdr>
                <w:top w:val="none" w:sz="0" w:space="0" w:color="auto"/>
                <w:left w:val="none" w:sz="0" w:space="0" w:color="auto"/>
                <w:bottom w:val="none" w:sz="0" w:space="0" w:color="auto"/>
                <w:right w:val="none" w:sz="0" w:space="0" w:color="auto"/>
              </w:divBdr>
              <w:divsChild>
                <w:div w:id="184903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8457569">
      <w:bodyDiv w:val="1"/>
      <w:marLeft w:val="0"/>
      <w:marRight w:val="0"/>
      <w:marTop w:val="0"/>
      <w:marBottom w:val="0"/>
      <w:divBdr>
        <w:top w:val="none" w:sz="0" w:space="0" w:color="auto"/>
        <w:left w:val="none" w:sz="0" w:space="0" w:color="auto"/>
        <w:bottom w:val="none" w:sz="0" w:space="0" w:color="auto"/>
        <w:right w:val="none" w:sz="0" w:space="0" w:color="auto"/>
      </w:divBdr>
      <w:divsChild>
        <w:div w:id="178784522">
          <w:marLeft w:val="0"/>
          <w:marRight w:val="0"/>
          <w:marTop w:val="0"/>
          <w:marBottom w:val="0"/>
          <w:divBdr>
            <w:top w:val="none" w:sz="0" w:space="0" w:color="auto"/>
            <w:left w:val="none" w:sz="0" w:space="0" w:color="auto"/>
            <w:bottom w:val="none" w:sz="0" w:space="0" w:color="auto"/>
            <w:right w:val="none" w:sz="0" w:space="0" w:color="auto"/>
          </w:divBdr>
          <w:divsChild>
            <w:div w:id="298385972">
              <w:marLeft w:val="0"/>
              <w:marRight w:val="0"/>
              <w:marTop w:val="0"/>
              <w:marBottom w:val="0"/>
              <w:divBdr>
                <w:top w:val="none" w:sz="0" w:space="0" w:color="auto"/>
                <w:left w:val="none" w:sz="0" w:space="0" w:color="auto"/>
                <w:bottom w:val="none" w:sz="0" w:space="0" w:color="auto"/>
                <w:right w:val="none" w:sz="0" w:space="0" w:color="auto"/>
              </w:divBdr>
            </w:div>
          </w:divsChild>
        </w:div>
        <w:div w:id="480658691">
          <w:marLeft w:val="0"/>
          <w:marRight w:val="0"/>
          <w:marTop w:val="0"/>
          <w:marBottom w:val="0"/>
          <w:divBdr>
            <w:top w:val="none" w:sz="0" w:space="0" w:color="auto"/>
            <w:left w:val="none" w:sz="0" w:space="0" w:color="auto"/>
            <w:bottom w:val="none" w:sz="0" w:space="0" w:color="auto"/>
            <w:right w:val="none" w:sz="0" w:space="0" w:color="auto"/>
          </w:divBdr>
          <w:divsChild>
            <w:div w:id="1510680589">
              <w:marLeft w:val="0"/>
              <w:marRight w:val="0"/>
              <w:marTop w:val="0"/>
              <w:marBottom w:val="0"/>
              <w:divBdr>
                <w:top w:val="none" w:sz="0" w:space="0" w:color="auto"/>
                <w:left w:val="none" w:sz="0" w:space="0" w:color="auto"/>
                <w:bottom w:val="none" w:sz="0" w:space="0" w:color="auto"/>
                <w:right w:val="none" w:sz="0" w:space="0" w:color="auto"/>
              </w:divBdr>
            </w:div>
          </w:divsChild>
        </w:div>
        <w:div w:id="680740856">
          <w:marLeft w:val="0"/>
          <w:marRight w:val="0"/>
          <w:marTop w:val="0"/>
          <w:marBottom w:val="0"/>
          <w:divBdr>
            <w:top w:val="none" w:sz="0" w:space="0" w:color="auto"/>
            <w:left w:val="none" w:sz="0" w:space="0" w:color="auto"/>
            <w:bottom w:val="none" w:sz="0" w:space="0" w:color="auto"/>
            <w:right w:val="none" w:sz="0" w:space="0" w:color="auto"/>
          </w:divBdr>
          <w:divsChild>
            <w:div w:id="1472405661">
              <w:marLeft w:val="0"/>
              <w:marRight w:val="0"/>
              <w:marTop w:val="0"/>
              <w:marBottom w:val="0"/>
              <w:divBdr>
                <w:top w:val="none" w:sz="0" w:space="0" w:color="auto"/>
                <w:left w:val="none" w:sz="0" w:space="0" w:color="auto"/>
                <w:bottom w:val="none" w:sz="0" w:space="0" w:color="auto"/>
                <w:right w:val="none" w:sz="0" w:space="0" w:color="auto"/>
              </w:divBdr>
            </w:div>
          </w:divsChild>
        </w:div>
        <w:div w:id="1087270009">
          <w:marLeft w:val="0"/>
          <w:marRight w:val="0"/>
          <w:marTop w:val="0"/>
          <w:marBottom w:val="0"/>
          <w:divBdr>
            <w:top w:val="none" w:sz="0" w:space="0" w:color="auto"/>
            <w:left w:val="none" w:sz="0" w:space="0" w:color="auto"/>
            <w:bottom w:val="none" w:sz="0" w:space="0" w:color="auto"/>
            <w:right w:val="none" w:sz="0" w:space="0" w:color="auto"/>
          </w:divBdr>
          <w:divsChild>
            <w:div w:id="239097984">
              <w:marLeft w:val="0"/>
              <w:marRight w:val="0"/>
              <w:marTop w:val="0"/>
              <w:marBottom w:val="0"/>
              <w:divBdr>
                <w:top w:val="none" w:sz="0" w:space="0" w:color="auto"/>
                <w:left w:val="none" w:sz="0" w:space="0" w:color="auto"/>
                <w:bottom w:val="none" w:sz="0" w:space="0" w:color="auto"/>
                <w:right w:val="none" w:sz="0" w:space="0" w:color="auto"/>
              </w:divBdr>
            </w:div>
            <w:div w:id="1506089696">
              <w:marLeft w:val="0"/>
              <w:marRight w:val="0"/>
              <w:marTop w:val="0"/>
              <w:marBottom w:val="0"/>
              <w:divBdr>
                <w:top w:val="none" w:sz="0" w:space="0" w:color="auto"/>
                <w:left w:val="none" w:sz="0" w:space="0" w:color="auto"/>
                <w:bottom w:val="none" w:sz="0" w:space="0" w:color="auto"/>
                <w:right w:val="none" w:sz="0" w:space="0" w:color="auto"/>
              </w:divBdr>
            </w:div>
          </w:divsChild>
        </w:div>
        <w:div w:id="1115951085">
          <w:marLeft w:val="0"/>
          <w:marRight w:val="0"/>
          <w:marTop w:val="0"/>
          <w:marBottom w:val="0"/>
          <w:divBdr>
            <w:top w:val="none" w:sz="0" w:space="0" w:color="auto"/>
            <w:left w:val="none" w:sz="0" w:space="0" w:color="auto"/>
            <w:bottom w:val="none" w:sz="0" w:space="0" w:color="auto"/>
            <w:right w:val="none" w:sz="0" w:space="0" w:color="auto"/>
          </w:divBdr>
          <w:divsChild>
            <w:div w:id="311952249">
              <w:marLeft w:val="0"/>
              <w:marRight w:val="0"/>
              <w:marTop w:val="0"/>
              <w:marBottom w:val="0"/>
              <w:divBdr>
                <w:top w:val="none" w:sz="0" w:space="0" w:color="auto"/>
                <w:left w:val="none" w:sz="0" w:space="0" w:color="auto"/>
                <w:bottom w:val="none" w:sz="0" w:space="0" w:color="auto"/>
                <w:right w:val="none" w:sz="0" w:space="0" w:color="auto"/>
              </w:divBdr>
            </w:div>
          </w:divsChild>
        </w:div>
        <w:div w:id="1137574516">
          <w:marLeft w:val="0"/>
          <w:marRight w:val="0"/>
          <w:marTop w:val="0"/>
          <w:marBottom w:val="0"/>
          <w:divBdr>
            <w:top w:val="none" w:sz="0" w:space="0" w:color="auto"/>
            <w:left w:val="none" w:sz="0" w:space="0" w:color="auto"/>
            <w:bottom w:val="none" w:sz="0" w:space="0" w:color="auto"/>
            <w:right w:val="none" w:sz="0" w:space="0" w:color="auto"/>
          </w:divBdr>
          <w:divsChild>
            <w:div w:id="205795496">
              <w:marLeft w:val="0"/>
              <w:marRight w:val="0"/>
              <w:marTop w:val="0"/>
              <w:marBottom w:val="0"/>
              <w:divBdr>
                <w:top w:val="none" w:sz="0" w:space="0" w:color="auto"/>
                <w:left w:val="none" w:sz="0" w:space="0" w:color="auto"/>
                <w:bottom w:val="none" w:sz="0" w:space="0" w:color="auto"/>
                <w:right w:val="none" w:sz="0" w:space="0" w:color="auto"/>
              </w:divBdr>
            </w:div>
          </w:divsChild>
        </w:div>
        <w:div w:id="1306856016">
          <w:marLeft w:val="0"/>
          <w:marRight w:val="0"/>
          <w:marTop w:val="0"/>
          <w:marBottom w:val="0"/>
          <w:divBdr>
            <w:top w:val="none" w:sz="0" w:space="0" w:color="auto"/>
            <w:left w:val="none" w:sz="0" w:space="0" w:color="auto"/>
            <w:bottom w:val="none" w:sz="0" w:space="0" w:color="auto"/>
            <w:right w:val="none" w:sz="0" w:space="0" w:color="auto"/>
          </w:divBdr>
          <w:divsChild>
            <w:div w:id="36203373">
              <w:marLeft w:val="0"/>
              <w:marRight w:val="0"/>
              <w:marTop w:val="0"/>
              <w:marBottom w:val="0"/>
              <w:divBdr>
                <w:top w:val="none" w:sz="0" w:space="0" w:color="auto"/>
                <w:left w:val="none" w:sz="0" w:space="0" w:color="auto"/>
                <w:bottom w:val="none" w:sz="0" w:space="0" w:color="auto"/>
                <w:right w:val="none" w:sz="0" w:space="0" w:color="auto"/>
              </w:divBdr>
            </w:div>
          </w:divsChild>
        </w:div>
        <w:div w:id="1583567056">
          <w:marLeft w:val="0"/>
          <w:marRight w:val="0"/>
          <w:marTop w:val="0"/>
          <w:marBottom w:val="0"/>
          <w:divBdr>
            <w:top w:val="none" w:sz="0" w:space="0" w:color="auto"/>
            <w:left w:val="none" w:sz="0" w:space="0" w:color="auto"/>
            <w:bottom w:val="none" w:sz="0" w:space="0" w:color="auto"/>
            <w:right w:val="none" w:sz="0" w:space="0" w:color="auto"/>
          </w:divBdr>
          <w:divsChild>
            <w:div w:id="1139228338">
              <w:marLeft w:val="0"/>
              <w:marRight w:val="0"/>
              <w:marTop w:val="0"/>
              <w:marBottom w:val="0"/>
              <w:divBdr>
                <w:top w:val="none" w:sz="0" w:space="0" w:color="auto"/>
                <w:left w:val="none" w:sz="0" w:space="0" w:color="auto"/>
                <w:bottom w:val="none" w:sz="0" w:space="0" w:color="auto"/>
                <w:right w:val="none" w:sz="0" w:space="0" w:color="auto"/>
              </w:divBdr>
            </w:div>
          </w:divsChild>
        </w:div>
        <w:div w:id="2052680980">
          <w:marLeft w:val="0"/>
          <w:marRight w:val="0"/>
          <w:marTop w:val="0"/>
          <w:marBottom w:val="0"/>
          <w:divBdr>
            <w:top w:val="none" w:sz="0" w:space="0" w:color="auto"/>
            <w:left w:val="none" w:sz="0" w:space="0" w:color="auto"/>
            <w:bottom w:val="none" w:sz="0" w:space="0" w:color="auto"/>
            <w:right w:val="none" w:sz="0" w:space="0" w:color="auto"/>
          </w:divBdr>
          <w:divsChild>
            <w:div w:id="1971474020">
              <w:marLeft w:val="0"/>
              <w:marRight w:val="0"/>
              <w:marTop w:val="0"/>
              <w:marBottom w:val="0"/>
              <w:divBdr>
                <w:top w:val="none" w:sz="0" w:space="0" w:color="auto"/>
                <w:left w:val="none" w:sz="0" w:space="0" w:color="auto"/>
                <w:bottom w:val="none" w:sz="0" w:space="0" w:color="auto"/>
                <w:right w:val="none" w:sz="0" w:space="0" w:color="auto"/>
              </w:divBdr>
            </w:div>
          </w:divsChild>
        </w:div>
        <w:div w:id="2064601066">
          <w:marLeft w:val="0"/>
          <w:marRight w:val="0"/>
          <w:marTop w:val="0"/>
          <w:marBottom w:val="0"/>
          <w:divBdr>
            <w:top w:val="none" w:sz="0" w:space="0" w:color="auto"/>
            <w:left w:val="none" w:sz="0" w:space="0" w:color="auto"/>
            <w:bottom w:val="none" w:sz="0" w:space="0" w:color="auto"/>
            <w:right w:val="none" w:sz="0" w:space="0" w:color="auto"/>
          </w:divBdr>
          <w:divsChild>
            <w:div w:id="1932811784">
              <w:marLeft w:val="0"/>
              <w:marRight w:val="0"/>
              <w:marTop w:val="0"/>
              <w:marBottom w:val="0"/>
              <w:divBdr>
                <w:top w:val="none" w:sz="0" w:space="0" w:color="auto"/>
                <w:left w:val="none" w:sz="0" w:space="0" w:color="auto"/>
                <w:bottom w:val="none" w:sz="0" w:space="0" w:color="auto"/>
                <w:right w:val="none" w:sz="0" w:space="0" w:color="auto"/>
              </w:divBdr>
            </w:div>
          </w:divsChild>
        </w:div>
        <w:div w:id="2128964117">
          <w:marLeft w:val="0"/>
          <w:marRight w:val="0"/>
          <w:marTop w:val="0"/>
          <w:marBottom w:val="0"/>
          <w:divBdr>
            <w:top w:val="none" w:sz="0" w:space="0" w:color="auto"/>
            <w:left w:val="none" w:sz="0" w:space="0" w:color="auto"/>
            <w:bottom w:val="none" w:sz="0" w:space="0" w:color="auto"/>
            <w:right w:val="none" w:sz="0" w:space="0" w:color="auto"/>
          </w:divBdr>
          <w:divsChild>
            <w:div w:id="577328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402937">
      <w:bodyDiv w:val="1"/>
      <w:marLeft w:val="0"/>
      <w:marRight w:val="0"/>
      <w:marTop w:val="0"/>
      <w:marBottom w:val="0"/>
      <w:divBdr>
        <w:top w:val="none" w:sz="0" w:space="0" w:color="auto"/>
        <w:left w:val="none" w:sz="0" w:space="0" w:color="auto"/>
        <w:bottom w:val="none" w:sz="0" w:space="0" w:color="auto"/>
        <w:right w:val="none" w:sz="0" w:space="0" w:color="auto"/>
      </w:divBdr>
    </w:div>
    <w:div w:id="1447234333">
      <w:bodyDiv w:val="1"/>
      <w:marLeft w:val="0"/>
      <w:marRight w:val="0"/>
      <w:marTop w:val="0"/>
      <w:marBottom w:val="0"/>
      <w:divBdr>
        <w:top w:val="none" w:sz="0" w:space="0" w:color="auto"/>
        <w:left w:val="none" w:sz="0" w:space="0" w:color="auto"/>
        <w:bottom w:val="none" w:sz="0" w:space="0" w:color="auto"/>
        <w:right w:val="none" w:sz="0" w:space="0" w:color="auto"/>
      </w:divBdr>
    </w:div>
    <w:div w:id="1513833997">
      <w:bodyDiv w:val="1"/>
      <w:marLeft w:val="0"/>
      <w:marRight w:val="0"/>
      <w:marTop w:val="0"/>
      <w:marBottom w:val="0"/>
      <w:divBdr>
        <w:top w:val="none" w:sz="0" w:space="0" w:color="auto"/>
        <w:left w:val="none" w:sz="0" w:space="0" w:color="auto"/>
        <w:bottom w:val="none" w:sz="0" w:space="0" w:color="auto"/>
        <w:right w:val="none" w:sz="0" w:space="0" w:color="auto"/>
      </w:divBdr>
      <w:divsChild>
        <w:div w:id="225461969">
          <w:marLeft w:val="0"/>
          <w:marRight w:val="0"/>
          <w:marTop w:val="0"/>
          <w:marBottom w:val="0"/>
          <w:divBdr>
            <w:top w:val="none" w:sz="0" w:space="0" w:color="auto"/>
            <w:left w:val="none" w:sz="0" w:space="0" w:color="auto"/>
            <w:bottom w:val="none" w:sz="0" w:space="0" w:color="auto"/>
            <w:right w:val="none" w:sz="0" w:space="0" w:color="auto"/>
          </w:divBdr>
        </w:div>
        <w:div w:id="299461231">
          <w:marLeft w:val="0"/>
          <w:marRight w:val="0"/>
          <w:marTop w:val="0"/>
          <w:marBottom w:val="0"/>
          <w:divBdr>
            <w:top w:val="none" w:sz="0" w:space="0" w:color="auto"/>
            <w:left w:val="none" w:sz="0" w:space="0" w:color="auto"/>
            <w:bottom w:val="none" w:sz="0" w:space="0" w:color="auto"/>
            <w:right w:val="none" w:sz="0" w:space="0" w:color="auto"/>
          </w:divBdr>
        </w:div>
        <w:div w:id="451676704">
          <w:marLeft w:val="0"/>
          <w:marRight w:val="0"/>
          <w:marTop w:val="0"/>
          <w:marBottom w:val="0"/>
          <w:divBdr>
            <w:top w:val="none" w:sz="0" w:space="0" w:color="auto"/>
            <w:left w:val="none" w:sz="0" w:space="0" w:color="auto"/>
            <w:bottom w:val="none" w:sz="0" w:space="0" w:color="auto"/>
            <w:right w:val="none" w:sz="0" w:space="0" w:color="auto"/>
          </w:divBdr>
        </w:div>
        <w:div w:id="1846941020">
          <w:marLeft w:val="0"/>
          <w:marRight w:val="0"/>
          <w:marTop w:val="0"/>
          <w:marBottom w:val="0"/>
          <w:divBdr>
            <w:top w:val="none" w:sz="0" w:space="0" w:color="auto"/>
            <w:left w:val="none" w:sz="0" w:space="0" w:color="auto"/>
            <w:bottom w:val="none" w:sz="0" w:space="0" w:color="auto"/>
            <w:right w:val="none" w:sz="0" w:space="0" w:color="auto"/>
          </w:divBdr>
        </w:div>
        <w:div w:id="1848518122">
          <w:marLeft w:val="0"/>
          <w:marRight w:val="0"/>
          <w:marTop w:val="0"/>
          <w:marBottom w:val="0"/>
          <w:divBdr>
            <w:top w:val="none" w:sz="0" w:space="0" w:color="auto"/>
            <w:left w:val="none" w:sz="0" w:space="0" w:color="auto"/>
            <w:bottom w:val="none" w:sz="0" w:space="0" w:color="auto"/>
            <w:right w:val="none" w:sz="0" w:space="0" w:color="auto"/>
          </w:divBdr>
        </w:div>
      </w:divsChild>
    </w:div>
    <w:div w:id="1519386629">
      <w:bodyDiv w:val="1"/>
      <w:marLeft w:val="0"/>
      <w:marRight w:val="0"/>
      <w:marTop w:val="0"/>
      <w:marBottom w:val="0"/>
      <w:divBdr>
        <w:top w:val="none" w:sz="0" w:space="0" w:color="auto"/>
        <w:left w:val="none" w:sz="0" w:space="0" w:color="auto"/>
        <w:bottom w:val="none" w:sz="0" w:space="0" w:color="auto"/>
        <w:right w:val="none" w:sz="0" w:space="0" w:color="auto"/>
      </w:divBdr>
      <w:divsChild>
        <w:div w:id="448164707">
          <w:marLeft w:val="0"/>
          <w:marRight w:val="0"/>
          <w:marTop w:val="0"/>
          <w:marBottom w:val="0"/>
          <w:divBdr>
            <w:top w:val="none" w:sz="0" w:space="0" w:color="auto"/>
            <w:left w:val="none" w:sz="0" w:space="0" w:color="auto"/>
            <w:bottom w:val="none" w:sz="0" w:space="0" w:color="auto"/>
            <w:right w:val="none" w:sz="0" w:space="0" w:color="auto"/>
          </w:divBdr>
          <w:divsChild>
            <w:div w:id="18512497">
              <w:marLeft w:val="0"/>
              <w:marRight w:val="0"/>
              <w:marTop w:val="0"/>
              <w:marBottom w:val="0"/>
              <w:divBdr>
                <w:top w:val="none" w:sz="0" w:space="0" w:color="auto"/>
                <w:left w:val="none" w:sz="0" w:space="0" w:color="auto"/>
                <w:bottom w:val="none" w:sz="0" w:space="0" w:color="auto"/>
                <w:right w:val="none" w:sz="0" w:space="0" w:color="auto"/>
              </w:divBdr>
              <w:divsChild>
                <w:div w:id="834108645">
                  <w:marLeft w:val="0"/>
                  <w:marRight w:val="0"/>
                  <w:marTop w:val="0"/>
                  <w:marBottom w:val="0"/>
                  <w:divBdr>
                    <w:top w:val="none" w:sz="0" w:space="0" w:color="auto"/>
                    <w:left w:val="none" w:sz="0" w:space="0" w:color="auto"/>
                    <w:bottom w:val="none" w:sz="0" w:space="0" w:color="auto"/>
                    <w:right w:val="none" w:sz="0" w:space="0" w:color="auto"/>
                  </w:divBdr>
                </w:div>
              </w:divsChild>
            </w:div>
            <w:div w:id="43219804">
              <w:marLeft w:val="0"/>
              <w:marRight w:val="0"/>
              <w:marTop w:val="0"/>
              <w:marBottom w:val="0"/>
              <w:divBdr>
                <w:top w:val="none" w:sz="0" w:space="0" w:color="auto"/>
                <w:left w:val="none" w:sz="0" w:space="0" w:color="auto"/>
                <w:bottom w:val="none" w:sz="0" w:space="0" w:color="auto"/>
                <w:right w:val="none" w:sz="0" w:space="0" w:color="auto"/>
              </w:divBdr>
              <w:divsChild>
                <w:div w:id="1859197487">
                  <w:marLeft w:val="0"/>
                  <w:marRight w:val="0"/>
                  <w:marTop w:val="0"/>
                  <w:marBottom w:val="0"/>
                  <w:divBdr>
                    <w:top w:val="none" w:sz="0" w:space="0" w:color="auto"/>
                    <w:left w:val="none" w:sz="0" w:space="0" w:color="auto"/>
                    <w:bottom w:val="none" w:sz="0" w:space="0" w:color="auto"/>
                    <w:right w:val="none" w:sz="0" w:space="0" w:color="auto"/>
                  </w:divBdr>
                </w:div>
              </w:divsChild>
            </w:div>
            <w:div w:id="287977088">
              <w:marLeft w:val="0"/>
              <w:marRight w:val="0"/>
              <w:marTop w:val="0"/>
              <w:marBottom w:val="0"/>
              <w:divBdr>
                <w:top w:val="none" w:sz="0" w:space="0" w:color="auto"/>
                <w:left w:val="none" w:sz="0" w:space="0" w:color="auto"/>
                <w:bottom w:val="none" w:sz="0" w:space="0" w:color="auto"/>
                <w:right w:val="none" w:sz="0" w:space="0" w:color="auto"/>
              </w:divBdr>
              <w:divsChild>
                <w:div w:id="1433360707">
                  <w:marLeft w:val="0"/>
                  <w:marRight w:val="0"/>
                  <w:marTop w:val="0"/>
                  <w:marBottom w:val="0"/>
                  <w:divBdr>
                    <w:top w:val="none" w:sz="0" w:space="0" w:color="auto"/>
                    <w:left w:val="none" w:sz="0" w:space="0" w:color="auto"/>
                    <w:bottom w:val="none" w:sz="0" w:space="0" w:color="auto"/>
                    <w:right w:val="none" w:sz="0" w:space="0" w:color="auto"/>
                  </w:divBdr>
                </w:div>
              </w:divsChild>
            </w:div>
            <w:div w:id="397090380">
              <w:marLeft w:val="0"/>
              <w:marRight w:val="0"/>
              <w:marTop w:val="0"/>
              <w:marBottom w:val="0"/>
              <w:divBdr>
                <w:top w:val="none" w:sz="0" w:space="0" w:color="auto"/>
                <w:left w:val="none" w:sz="0" w:space="0" w:color="auto"/>
                <w:bottom w:val="none" w:sz="0" w:space="0" w:color="auto"/>
                <w:right w:val="none" w:sz="0" w:space="0" w:color="auto"/>
              </w:divBdr>
              <w:divsChild>
                <w:div w:id="232202263">
                  <w:marLeft w:val="0"/>
                  <w:marRight w:val="0"/>
                  <w:marTop w:val="0"/>
                  <w:marBottom w:val="0"/>
                  <w:divBdr>
                    <w:top w:val="none" w:sz="0" w:space="0" w:color="auto"/>
                    <w:left w:val="none" w:sz="0" w:space="0" w:color="auto"/>
                    <w:bottom w:val="none" w:sz="0" w:space="0" w:color="auto"/>
                    <w:right w:val="none" w:sz="0" w:space="0" w:color="auto"/>
                  </w:divBdr>
                </w:div>
              </w:divsChild>
            </w:div>
            <w:div w:id="656957577">
              <w:marLeft w:val="0"/>
              <w:marRight w:val="0"/>
              <w:marTop w:val="0"/>
              <w:marBottom w:val="0"/>
              <w:divBdr>
                <w:top w:val="none" w:sz="0" w:space="0" w:color="auto"/>
                <w:left w:val="none" w:sz="0" w:space="0" w:color="auto"/>
                <w:bottom w:val="none" w:sz="0" w:space="0" w:color="auto"/>
                <w:right w:val="none" w:sz="0" w:space="0" w:color="auto"/>
              </w:divBdr>
              <w:divsChild>
                <w:div w:id="1949392864">
                  <w:marLeft w:val="0"/>
                  <w:marRight w:val="0"/>
                  <w:marTop w:val="0"/>
                  <w:marBottom w:val="0"/>
                  <w:divBdr>
                    <w:top w:val="none" w:sz="0" w:space="0" w:color="auto"/>
                    <w:left w:val="none" w:sz="0" w:space="0" w:color="auto"/>
                    <w:bottom w:val="none" w:sz="0" w:space="0" w:color="auto"/>
                    <w:right w:val="none" w:sz="0" w:space="0" w:color="auto"/>
                  </w:divBdr>
                </w:div>
              </w:divsChild>
            </w:div>
            <w:div w:id="679431112">
              <w:marLeft w:val="0"/>
              <w:marRight w:val="0"/>
              <w:marTop w:val="0"/>
              <w:marBottom w:val="0"/>
              <w:divBdr>
                <w:top w:val="none" w:sz="0" w:space="0" w:color="auto"/>
                <w:left w:val="none" w:sz="0" w:space="0" w:color="auto"/>
                <w:bottom w:val="none" w:sz="0" w:space="0" w:color="auto"/>
                <w:right w:val="none" w:sz="0" w:space="0" w:color="auto"/>
              </w:divBdr>
              <w:divsChild>
                <w:div w:id="340358056">
                  <w:marLeft w:val="0"/>
                  <w:marRight w:val="0"/>
                  <w:marTop w:val="0"/>
                  <w:marBottom w:val="0"/>
                  <w:divBdr>
                    <w:top w:val="none" w:sz="0" w:space="0" w:color="auto"/>
                    <w:left w:val="none" w:sz="0" w:space="0" w:color="auto"/>
                    <w:bottom w:val="none" w:sz="0" w:space="0" w:color="auto"/>
                    <w:right w:val="none" w:sz="0" w:space="0" w:color="auto"/>
                  </w:divBdr>
                </w:div>
              </w:divsChild>
            </w:div>
            <w:div w:id="1516070386">
              <w:marLeft w:val="0"/>
              <w:marRight w:val="0"/>
              <w:marTop w:val="0"/>
              <w:marBottom w:val="0"/>
              <w:divBdr>
                <w:top w:val="none" w:sz="0" w:space="0" w:color="auto"/>
                <w:left w:val="none" w:sz="0" w:space="0" w:color="auto"/>
                <w:bottom w:val="none" w:sz="0" w:space="0" w:color="auto"/>
                <w:right w:val="none" w:sz="0" w:space="0" w:color="auto"/>
              </w:divBdr>
              <w:divsChild>
                <w:div w:id="2115319707">
                  <w:marLeft w:val="0"/>
                  <w:marRight w:val="0"/>
                  <w:marTop w:val="0"/>
                  <w:marBottom w:val="0"/>
                  <w:divBdr>
                    <w:top w:val="none" w:sz="0" w:space="0" w:color="auto"/>
                    <w:left w:val="none" w:sz="0" w:space="0" w:color="auto"/>
                    <w:bottom w:val="none" w:sz="0" w:space="0" w:color="auto"/>
                    <w:right w:val="none" w:sz="0" w:space="0" w:color="auto"/>
                  </w:divBdr>
                </w:div>
              </w:divsChild>
            </w:div>
            <w:div w:id="1870332377">
              <w:marLeft w:val="0"/>
              <w:marRight w:val="0"/>
              <w:marTop w:val="0"/>
              <w:marBottom w:val="0"/>
              <w:divBdr>
                <w:top w:val="none" w:sz="0" w:space="0" w:color="auto"/>
                <w:left w:val="none" w:sz="0" w:space="0" w:color="auto"/>
                <w:bottom w:val="none" w:sz="0" w:space="0" w:color="auto"/>
                <w:right w:val="none" w:sz="0" w:space="0" w:color="auto"/>
              </w:divBdr>
              <w:divsChild>
                <w:div w:id="1051267413">
                  <w:marLeft w:val="0"/>
                  <w:marRight w:val="0"/>
                  <w:marTop w:val="0"/>
                  <w:marBottom w:val="0"/>
                  <w:divBdr>
                    <w:top w:val="none" w:sz="0" w:space="0" w:color="auto"/>
                    <w:left w:val="none" w:sz="0" w:space="0" w:color="auto"/>
                    <w:bottom w:val="none" w:sz="0" w:space="0" w:color="auto"/>
                    <w:right w:val="none" w:sz="0" w:space="0" w:color="auto"/>
                  </w:divBdr>
                </w:div>
              </w:divsChild>
            </w:div>
            <w:div w:id="2099132925">
              <w:marLeft w:val="0"/>
              <w:marRight w:val="0"/>
              <w:marTop w:val="0"/>
              <w:marBottom w:val="0"/>
              <w:divBdr>
                <w:top w:val="none" w:sz="0" w:space="0" w:color="auto"/>
                <w:left w:val="none" w:sz="0" w:space="0" w:color="auto"/>
                <w:bottom w:val="none" w:sz="0" w:space="0" w:color="auto"/>
                <w:right w:val="none" w:sz="0" w:space="0" w:color="auto"/>
              </w:divBdr>
              <w:divsChild>
                <w:div w:id="260990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6016807">
      <w:bodyDiv w:val="1"/>
      <w:marLeft w:val="0"/>
      <w:marRight w:val="0"/>
      <w:marTop w:val="0"/>
      <w:marBottom w:val="0"/>
      <w:divBdr>
        <w:top w:val="none" w:sz="0" w:space="0" w:color="auto"/>
        <w:left w:val="none" w:sz="0" w:space="0" w:color="auto"/>
        <w:bottom w:val="none" w:sz="0" w:space="0" w:color="auto"/>
        <w:right w:val="none" w:sz="0" w:space="0" w:color="auto"/>
      </w:divBdr>
    </w:div>
    <w:div w:id="1548644080">
      <w:bodyDiv w:val="1"/>
      <w:marLeft w:val="0"/>
      <w:marRight w:val="0"/>
      <w:marTop w:val="0"/>
      <w:marBottom w:val="0"/>
      <w:divBdr>
        <w:top w:val="none" w:sz="0" w:space="0" w:color="auto"/>
        <w:left w:val="none" w:sz="0" w:space="0" w:color="auto"/>
        <w:bottom w:val="none" w:sz="0" w:space="0" w:color="auto"/>
        <w:right w:val="none" w:sz="0" w:space="0" w:color="auto"/>
      </w:divBdr>
    </w:div>
    <w:div w:id="1590968817">
      <w:bodyDiv w:val="1"/>
      <w:marLeft w:val="0"/>
      <w:marRight w:val="0"/>
      <w:marTop w:val="0"/>
      <w:marBottom w:val="0"/>
      <w:divBdr>
        <w:top w:val="none" w:sz="0" w:space="0" w:color="auto"/>
        <w:left w:val="none" w:sz="0" w:space="0" w:color="auto"/>
        <w:bottom w:val="none" w:sz="0" w:space="0" w:color="auto"/>
        <w:right w:val="none" w:sz="0" w:space="0" w:color="auto"/>
      </w:divBdr>
    </w:div>
    <w:div w:id="1594896242">
      <w:bodyDiv w:val="1"/>
      <w:marLeft w:val="0"/>
      <w:marRight w:val="0"/>
      <w:marTop w:val="0"/>
      <w:marBottom w:val="0"/>
      <w:divBdr>
        <w:top w:val="none" w:sz="0" w:space="0" w:color="auto"/>
        <w:left w:val="none" w:sz="0" w:space="0" w:color="auto"/>
        <w:bottom w:val="none" w:sz="0" w:space="0" w:color="auto"/>
        <w:right w:val="none" w:sz="0" w:space="0" w:color="auto"/>
      </w:divBdr>
    </w:div>
    <w:div w:id="1645162058">
      <w:bodyDiv w:val="1"/>
      <w:marLeft w:val="0"/>
      <w:marRight w:val="0"/>
      <w:marTop w:val="0"/>
      <w:marBottom w:val="0"/>
      <w:divBdr>
        <w:top w:val="none" w:sz="0" w:space="0" w:color="auto"/>
        <w:left w:val="none" w:sz="0" w:space="0" w:color="auto"/>
        <w:bottom w:val="none" w:sz="0" w:space="0" w:color="auto"/>
        <w:right w:val="none" w:sz="0" w:space="0" w:color="auto"/>
      </w:divBdr>
      <w:divsChild>
        <w:div w:id="382944519">
          <w:marLeft w:val="0"/>
          <w:marRight w:val="0"/>
          <w:marTop w:val="0"/>
          <w:marBottom w:val="0"/>
          <w:divBdr>
            <w:top w:val="none" w:sz="0" w:space="0" w:color="auto"/>
            <w:left w:val="none" w:sz="0" w:space="0" w:color="auto"/>
            <w:bottom w:val="none" w:sz="0" w:space="0" w:color="auto"/>
            <w:right w:val="none" w:sz="0" w:space="0" w:color="auto"/>
          </w:divBdr>
          <w:divsChild>
            <w:div w:id="1787963529">
              <w:marLeft w:val="0"/>
              <w:marRight w:val="0"/>
              <w:marTop w:val="0"/>
              <w:marBottom w:val="0"/>
              <w:divBdr>
                <w:top w:val="none" w:sz="0" w:space="0" w:color="auto"/>
                <w:left w:val="none" w:sz="0" w:space="0" w:color="auto"/>
                <w:bottom w:val="none" w:sz="0" w:space="0" w:color="auto"/>
                <w:right w:val="none" w:sz="0" w:space="0" w:color="auto"/>
              </w:divBdr>
            </w:div>
          </w:divsChild>
        </w:div>
        <w:div w:id="421948309">
          <w:marLeft w:val="0"/>
          <w:marRight w:val="0"/>
          <w:marTop w:val="0"/>
          <w:marBottom w:val="0"/>
          <w:divBdr>
            <w:top w:val="none" w:sz="0" w:space="0" w:color="auto"/>
            <w:left w:val="none" w:sz="0" w:space="0" w:color="auto"/>
            <w:bottom w:val="none" w:sz="0" w:space="0" w:color="auto"/>
            <w:right w:val="none" w:sz="0" w:space="0" w:color="auto"/>
          </w:divBdr>
          <w:divsChild>
            <w:div w:id="1276667745">
              <w:marLeft w:val="0"/>
              <w:marRight w:val="0"/>
              <w:marTop w:val="0"/>
              <w:marBottom w:val="0"/>
              <w:divBdr>
                <w:top w:val="none" w:sz="0" w:space="0" w:color="auto"/>
                <w:left w:val="none" w:sz="0" w:space="0" w:color="auto"/>
                <w:bottom w:val="none" w:sz="0" w:space="0" w:color="auto"/>
                <w:right w:val="none" w:sz="0" w:space="0" w:color="auto"/>
              </w:divBdr>
            </w:div>
          </w:divsChild>
        </w:div>
        <w:div w:id="525867987">
          <w:marLeft w:val="0"/>
          <w:marRight w:val="0"/>
          <w:marTop w:val="0"/>
          <w:marBottom w:val="0"/>
          <w:divBdr>
            <w:top w:val="none" w:sz="0" w:space="0" w:color="auto"/>
            <w:left w:val="none" w:sz="0" w:space="0" w:color="auto"/>
            <w:bottom w:val="none" w:sz="0" w:space="0" w:color="auto"/>
            <w:right w:val="none" w:sz="0" w:space="0" w:color="auto"/>
          </w:divBdr>
          <w:divsChild>
            <w:div w:id="787284306">
              <w:marLeft w:val="0"/>
              <w:marRight w:val="0"/>
              <w:marTop w:val="0"/>
              <w:marBottom w:val="0"/>
              <w:divBdr>
                <w:top w:val="none" w:sz="0" w:space="0" w:color="auto"/>
                <w:left w:val="none" w:sz="0" w:space="0" w:color="auto"/>
                <w:bottom w:val="none" w:sz="0" w:space="0" w:color="auto"/>
                <w:right w:val="none" w:sz="0" w:space="0" w:color="auto"/>
              </w:divBdr>
            </w:div>
          </w:divsChild>
        </w:div>
        <w:div w:id="645623531">
          <w:marLeft w:val="0"/>
          <w:marRight w:val="0"/>
          <w:marTop w:val="0"/>
          <w:marBottom w:val="0"/>
          <w:divBdr>
            <w:top w:val="none" w:sz="0" w:space="0" w:color="auto"/>
            <w:left w:val="none" w:sz="0" w:space="0" w:color="auto"/>
            <w:bottom w:val="none" w:sz="0" w:space="0" w:color="auto"/>
            <w:right w:val="none" w:sz="0" w:space="0" w:color="auto"/>
          </w:divBdr>
          <w:divsChild>
            <w:div w:id="2056268947">
              <w:marLeft w:val="0"/>
              <w:marRight w:val="0"/>
              <w:marTop w:val="0"/>
              <w:marBottom w:val="0"/>
              <w:divBdr>
                <w:top w:val="none" w:sz="0" w:space="0" w:color="auto"/>
                <w:left w:val="none" w:sz="0" w:space="0" w:color="auto"/>
                <w:bottom w:val="none" w:sz="0" w:space="0" w:color="auto"/>
                <w:right w:val="none" w:sz="0" w:space="0" w:color="auto"/>
              </w:divBdr>
            </w:div>
          </w:divsChild>
        </w:div>
        <w:div w:id="758062772">
          <w:marLeft w:val="0"/>
          <w:marRight w:val="0"/>
          <w:marTop w:val="0"/>
          <w:marBottom w:val="0"/>
          <w:divBdr>
            <w:top w:val="none" w:sz="0" w:space="0" w:color="auto"/>
            <w:left w:val="none" w:sz="0" w:space="0" w:color="auto"/>
            <w:bottom w:val="none" w:sz="0" w:space="0" w:color="auto"/>
            <w:right w:val="none" w:sz="0" w:space="0" w:color="auto"/>
          </w:divBdr>
          <w:divsChild>
            <w:div w:id="1561358048">
              <w:marLeft w:val="0"/>
              <w:marRight w:val="0"/>
              <w:marTop w:val="0"/>
              <w:marBottom w:val="0"/>
              <w:divBdr>
                <w:top w:val="none" w:sz="0" w:space="0" w:color="auto"/>
                <w:left w:val="none" w:sz="0" w:space="0" w:color="auto"/>
                <w:bottom w:val="none" w:sz="0" w:space="0" w:color="auto"/>
                <w:right w:val="none" w:sz="0" w:space="0" w:color="auto"/>
              </w:divBdr>
            </w:div>
          </w:divsChild>
        </w:div>
        <w:div w:id="773670074">
          <w:marLeft w:val="0"/>
          <w:marRight w:val="0"/>
          <w:marTop w:val="0"/>
          <w:marBottom w:val="0"/>
          <w:divBdr>
            <w:top w:val="none" w:sz="0" w:space="0" w:color="auto"/>
            <w:left w:val="none" w:sz="0" w:space="0" w:color="auto"/>
            <w:bottom w:val="none" w:sz="0" w:space="0" w:color="auto"/>
            <w:right w:val="none" w:sz="0" w:space="0" w:color="auto"/>
          </w:divBdr>
          <w:divsChild>
            <w:div w:id="1233391541">
              <w:marLeft w:val="0"/>
              <w:marRight w:val="0"/>
              <w:marTop w:val="0"/>
              <w:marBottom w:val="0"/>
              <w:divBdr>
                <w:top w:val="none" w:sz="0" w:space="0" w:color="auto"/>
                <w:left w:val="none" w:sz="0" w:space="0" w:color="auto"/>
                <w:bottom w:val="none" w:sz="0" w:space="0" w:color="auto"/>
                <w:right w:val="none" w:sz="0" w:space="0" w:color="auto"/>
              </w:divBdr>
            </w:div>
          </w:divsChild>
        </w:div>
        <w:div w:id="1724253050">
          <w:marLeft w:val="0"/>
          <w:marRight w:val="0"/>
          <w:marTop w:val="0"/>
          <w:marBottom w:val="0"/>
          <w:divBdr>
            <w:top w:val="none" w:sz="0" w:space="0" w:color="auto"/>
            <w:left w:val="none" w:sz="0" w:space="0" w:color="auto"/>
            <w:bottom w:val="none" w:sz="0" w:space="0" w:color="auto"/>
            <w:right w:val="none" w:sz="0" w:space="0" w:color="auto"/>
          </w:divBdr>
          <w:divsChild>
            <w:div w:id="967586886">
              <w:marLeft w:val="0"/>
              <w:marRight w:val="0"/>
              <w:marTop w:val="0"/>
              <w:marBottom w:val="0"/>
              <w:divBdr>
                <w:top w:val="none" w:sz="0" w:space="0" w:color="auto"/>
                <w:left w:val="none" w:sz="0" w:space="0" w:color="auto"/>
                <w:bottom w:val="none" w:sz="0" w:space="0" w:color="auto"/>
                <w:right w:val="none" w:sz="0" w:space="0" w:color="auto"/>
              </w:divBdr>
            </w:div>
          </w:divsChild>
        </w:div>
        <w:div w:id="1856839487">
          <w:marLeft w:val="0"/>
          <w:marRight w:val="0"/>
          <w:marTop w:val="0"/>
          <w:marBottom w:val="0"/>
          <w:divBdr>
            <w:top w:val="none" w:sz="0" w:space="0" w:color="auto"/>
            <w:left w:val="none" w:sz="0" w:space="0" w:color="auto"/>
            <w:bottom w:val="none" w:sz="0" w:space="0" w:color="auto"/>
            <w:right w:val="none" w:sz="0" w:space="0" w:color="auto"/>
          </w:divBdr>
          <w:divsChild>
            <w:div w:id="1632903623">
              <w:marLeft w:val="0"/>
              <w:marRight w:val="0"/>
              <w:marTop w:val="0"/>
              <w:marBottom w:val="0"/>
              <w:divBdr>
                <w:top w:val="none" w:sz="0" w:space="0" w:color="auto"/>
                <w:left w:val="none" w:sz="0" w:space="0" w:color="auto"/>
                <w:bottom w:val="none" w:sz="0" w:space="0" w:color="auto"/>
                <w:right w:val="none" w:sz="0" w:space="0" w:color="auto"/>
              </w:divBdr>
            </w:div>
          </w:divsChild>
        </w:div>
        <w:div w:id="2108190292">
          <w:marLeft w:val="0"/>
          <w:marRight w:val="0"/>
          <w:marTop w:val="0"/>
          <w:marBottom w:val="0"/>
          <w:divBdr>
            <w:top w:val="none" w:sz="0" w:space="0" w:color="auto"/>
            <w:left w:val="none" w:sz="0" w:space="0" w:color="auto"/>
            <w:bottom w:val="none" w:sz="0" w:space="0" w:color="auto"/>
            <w:right w:val="none" w:sz="0" w:space="0" w:color="auto"/>
          </w:divBdr>
          <w:divsChild>
            <w:div w:id="2006937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027521">
      <w:bodyDiv w:val="1"/>
      <w:marLeft w:val="0"/>
      <w:marRight w:val="0"/>
      <w:marTop w:val="0"/>
      <w:marBottom w:val="0"/>
      <w:divBdr>
        <w:top w:val="none" w:sz="0" w:space="0" w:color="auto"/>
        <w:left w:val="none" w:sz="0" w:space="0" w:color="auto"/>
        <w:bottom w:val="none" w:sz="0" w:space="0" w:color="auto"/>
        <w:right w:val="none" w:sz="0" w:space="0" w:color="auto"/>
      </w:divBdr>
    </w:div>
    <w:div w:id="1670210247">
      <w:bodyDiv w:val="1"/>
      <w:marLeft w:val="0"/>
      <w:marRight w:val="0"/>
      <w:marTop w:val="0"/>
      <w:marBottom w:val="0"/>
      <w:divBdr>
        <w:top w:val="none" w:sz="0" w:space="0" w:color="auto"/>
        <w:left w:val="none" w:sz="0" w:space="0" w:color="auto"/>
        <w:bottom w:val="none" w:sz="0" w:space="0" w:color="auto"/>
        <w:right w:val="none" w:sz="0" w:space="0" w:color="auto"/>
      </w:divBdr>
      <w:divsChild>
        <w:div w:id="20980487">
          <w:marLeft w:val="547"/>
          <w:marRight w:val="0"/>
          <w:marTop w:val="120"/>
          <w:marBottom w:val="160"/>
          <w:divBdr>
            <w:top w:val="none" w:sz="0" w:space="0" w:color="auto"/>
            <w:left w:val="none" w:sz="0" w:space="0" w:color="auto"/>
            <w:bottom w:val="none" w:sz="0" w:space="0" w:color="auto"/>
            <w:right w:val="none" w:sz="0" w:space="0" w:color="auto"/>
          </w:divBdr>
        </w:div>
      </w:divsChild>
    </w:div>
    <w:div w:id="1696926393">
      <w:bodyDiv w:val="1"/>
      <w:marLeft w:val="0"/>
      <w:marRight w:val="0"/>
      <w:marTop w:val="0"/>
      <w:marBottom w:val="0"/>
      <w:divBdr>
        <w:top w:val="none" w:sz="0" w:space="0" w:color="auto"/>
        <w:left w:val="none" w:sz="0" w:space="0" w:color="auto"/>
        <w:bottom w:val="none" w:sz="0" w:space="0" w:color="auto"/>
        <w:right w:val="none" w:sz="0" w:space="0" w:color="auto"/>
      </w:divBdr>
    </w:div>
    <w:div w:id="1726641989">
      <w:bodyDiv w:val="1"/>
      <w:marLeft w:val="0"/>
      <w:marRight w:val="0"/>
      <w:marTop w:val="0"/>
      <w:marBottom w:val="0"/>
      <w:divBdr>
        <w:top w:val="none" w:sz="0" w:space="0" w:color="auto"/>
        <w:left w:val="none" w:sz="0" w:space="0" w:color="auto"/>
        <w:bottom w:val="none" w:sz="0" w:space="0" w:color="auto"/>
        <w:right w:val="none" w:sz="0" w:space="0" w:color="auto"/>
      </w:divBdr>
    </w:div>
    <w:div w:id="1743673997">
      <w:bodyDiv w:val="1"/>
      <w:marLeft w:val="0"/>
      <w:marRight w:val="0"/>
      <w:marTop w:val="0"/>
      <w:marBottom w:val="0"/>
      <w:divBdr>
        <w:top w:val="none" w:sz="0" w:space="0" w:color="auto"/>
        <w:left w:val="none" w:sz="0" w:space="0" w:color="auto"/>
        <w:bottom w:val="none" w:sz="0" w:space="0" w:color="auto"/>
        <w:right w:val="none" w:sz="0" w:space="0" w:color="auto"/>
      </w:divBdr>
      <w:divsChild>
        <w:div w:id="81420621">
          <w:marLeft w:val="547"/>
          <w:marRight w:val="0"/>
          <w:marTop w:val="120"/>
          <w:marBottom w:val="0"/>
          <w:divBdr>
            <w:top w:val="none" w:sz="0" w:space="0" w:color="auto"/>
            <w:left w:val="none" w:sz="0" w:space="0" w:color="auto"/>
            <w:bottom w:val="none" w:sz="0" w:space="0" w:color="auto"/>
            <w:right w:val="none" w:sz="0" w:space="0" w:color="auto"/>
          </w:divBdr>
        </w:div>
      </w:divsChild>
    </w:div>
    <w:div w:id="1744062342">
      <w:bodyDiv w:val="1"/>
      <w:marLeft w:val="0"/>
      <w:marRight w:val="0"/>
      <w:marTop w:val="0"/>
      <w:marBottom w:val="0"/>
      <w:divBdr>
        <w:top w:val="none" w:sz="0" w:space="0" w:color="auto"/>
        <w:left w:val="none" w:sz="0" w:space="0" w:color="auto"/>
        <w:bottom w:val="none" w:sz="0" w:space="0" w:color="auto"/>
        <w:right w:val="none" w:sz="0" w:space="0" w:color="auto"/>
      </w:divBdr>
    </w:div>
    <w:div w:id="1761177056">
      <w:bodyDiv w:val="1"/>
      <w:marLeft w:val="0"/>
      <w:marRight w:val="0"/>
      <w:marTop w:val="0"/>
      <w:marBottom w:val="0"/>
      <w:divBdr>
        <w:top w:val="none" w:sz="0" w:space="0" w:color="auto"/>
        <w:left w:val="none" w:sz="0" w:space="0" w:color="auto"/>
        <w:bottom w:val="none" w:sz="0" w:space="0" w:color="auto"/>
        <w:right w:val="none" w:sz="0" w:space="0" w:color="auto"/>
      </w:divBdr>
    </w:div>
    <w:div w:id="1780025916">
      <w:bodyDiv w:val="1"/>
      <w:marLeft w:val="0"/>
      <w:marRight w:val="0"/>
      <w:marTop w:val="0"/>
      <w:marBottom w:val="0"/>
      <w:divBdr>
        <w:top w:val="none" w:sz="0" w:space="0" w:color="auto"/>
        <w:left w:val="none" w:sz="0" w:space="0" w:color="auto"/>
        <w:bottom w:val="none" w:sz="0" w:space="0" w:color="auto"/>
        <w:right w:val="none" w:sz="0" w:space="0" w:color="auto"/>
      </w:divBdr>
    </w:div>
    <w:div w:id="1788115873">
      <w:bodyDiv w:val="1"/>
      <w:marLeft w:val="0"/>
      <w:marRight w:val="0"/>
      <w:marTop w:val="0"/>
      <w:marBottom w:val="0"/>
      <w:divBdr>
        <w:top w:val="none" w:sz="0" w:space="0" w:color="auto"/>
        <w:left w:val="none" w:sz="0" w:space="0" w:color="auto"/>
        <w:bottom w:val="none" w:sz="0" w:space="0" w:color="auto"/>
        <w:right w:val="none" w:sz="0" w:space="0" w:color="auto"/>
      </w:divBdr>
      <w:divsChild>
        <w:div w:id="920137336">
          <w:marLeft w:val="0"/>
          <w:marRight w:val="0"/>
          <w:marTop w:val="0"/>
          <w:marBottom w:val="0"/>
          <w:divBdr>
            <w:top w:val="none" w:sz="0" w:space="0" w:color="auto"/>
            <w:left w:val="none" w:sz="0" w:space="0" w:color="auto"/>
            <w:bottom w:val="none" w:sz="0" w:space="0" w:color="auto"/>
            <w:right w:val="none" w:sz="0" w:space="0" w:color="auto"/>
          </w:divBdr>
        </w:div>
        <w:div w:id="1143892305">
          <w:marLeft w:val="0"/>
          <w:marRight w:val="0"/>
          <w:marTop w:val="0"/>
          <w:marBottom w:val="0"/>
          <w:divBdr>
            <w:top w:val="none" w:sz="0" w:space="0" w:color="auto"/>
            <w:left w:val="none" w:sz="0" w:space="0" w:color="auto"/>
            <w:bottom w:val="none" w:sz="0" w:space="0" w:color="auto"/>
            <w:right w:val="none" w:sz="0" w:space="0" w:color="auto"/>
          </w:divBdr>
        </w:div>
      </w:divsChild>
    </w:div>
    <w:div w:id="1815950601">
      <w:bodyDiv w:val="1"/>
      <w:marLeft w:val="0"/>
      <w:marRight w:val="0"/>
      <w:marTop w:val="0"/>
      <w:marBottom w:val="0"/>
      <w:divBdr>
        <w:top w:val="none" w:sz="0" w:space="0" w:color="auto"/>
        <w:left w:val="none" w:sz="0" w:space="0" w:color="auto"/>
        <w:bottom w:val="none" w:sz="0" w:space="0" w:color="auto"/>
        <w:right w:val="none" w:sz="0" w:space="0" w:color="auto"/>
      </w:divBdr>
    </w:div>
    <w:div w:id="1835872866">
      <w:bodyDiv w:val="1"/>
      <w:marLeft w:val="0"/>
      <w:marRight w:val="0"/>
      <w:marTop w:val="0"/>
      <w:marBottom w:val="0"/>
      <w:divBdr>
        <w:top w:val="none" w:sz="0" w:space="0" w:color="auto"/>
        <w:left w:val="none" w:sz="0" w:space="0" w:color="auto"/>
        <w:bottom w:val="none" w:sz="0" w:space="0" w:color="auto"/>
        <w:right w:val="none" w:sz="0" w:space="0" w:color="auto"/>
      </w:divBdr>
    </w:div>
    <w:div w:id="1846556183">
      <w:bodyDiv w:val="1"/>
      <w:marLeft w:val="0"/>
      <w:marRight w:val="0"/>
      <w:marTop w:val="0"/>
      <w:marBottom w:val="0"/>
      <w:divBdr>
        <w:top w:val="none" w:sz="0" w:space="0" w:color="auto"/>
        <w:left w:val="none" w:sz="0" w:space="0" w:color="auto"/>
        <w:bottom w:val="none" w:sz="0" w:space="0" w:color="auto"/>
        <w:right w:val="none" w:sz="0" w:space="0" w:color="auto"/>
      </w:divBdr>
    </w:div>
    <w:div w:id="1886522000">
      <w:bodyDiv w:val="1"/>
      <w:marLeft w:val="0"/>
      <w:marRight w:val="0"/>
      <w:marTop w:val="0"/>
      <w:marBottom w:val="0"/>
      <w:divBdr>
        <w:top w:val="none" w:sz="0" w:space="0" w:color="auto"/>
        <w:left w:val="none" w:sz="0" w:space="0" w:color="auto"/>
        <w:bottom w:val="none" w:sz="0" w:space="0" w:color="auto"/>
        <w:right w:val="none" w:sz="0" w:space="0" w:color="auto"/>
      </w:divBdr>
    </w:div>
    <w:div w:id="1894269637">
      <w:bodyDiv w:val="1"/>
      <w:marLeft w:val="0"/>
      <w:marRight w:val="0"/>
      <w:marTop w:val="0"/>
      <w:marBottom w:val="0"/>
      <w:divBdr>
        <w:top w:val="none" w:sz="0" w:space="0" w:color="auto"/>
        <w:left w:val="none" w:sz="0" w:space="0" w:color="auto"/>
        <w:bottom w:val="none" w:sz="0" w:space="0" w:color="auto"/>
        <w:right w:val="none" w:sz="0" w:space="0" w:color="auto"/>
      </w:divBdr>
    </w:div>
    <w:div w:id="1933735374">
      <w:bodyDiv w:val="1"/>
      <w:marLeft w:val="0"/>
      <w:marRight w:val="0"/>
      <w:marTop w:val="0"/>
      <w:marBottom w:val="0"/>
      <w:divBdr>
        <w:top w:val="none" w:sz="0" w:space="0" w:color="auto"/>
        <w:left w:val="none" w:sz="0" w:space="0" w:color="auto"/>
        <w:bottom w:val="none" w:sz="0" w:space="0" w:color="auto"/>
        <w:right w:val="none" w:sz="0" w:space="0" w:color="auto"/>
      </w:divBdr>
      <w:divsChild>
        <w:div w:id="1030187368">
          <w:marLeft w:val="547"/>
          <w:marRight w:val="0"/>
          <w:marTop w:val="200"/>
          <w:marBottom w:val="0"/>
          <w:divBdr>
            <w:top w:val="none" w:sz="0" w:space="0" w:color="auto"/>
            <w:left w:val="none" w:sz="0" w:space="0" w:color="auto"/>
            <w:bottom w:val="none" w:sz="0" w:space="0" w:color="auto"/>
            <w:right w:val="none" w:sz="0" w:space="0" w:color="auto"/>
          </w:divBdr>
        </w:div>
      </w:divsChild>
    </w:div>
    <w:div w:id="2002931014">
      <w:bodyDiv w:val="1"/>
      <w:marLeft w:val="0"/>
      <w:marRight w:val="0"/>
      <w:marTop w:val="0"/>
      <w:marBottom w:val="0"/>
      <w:divBdr>
        <w:top w:val="none" w:sz="0" w:space="0" w:color="auto"/>
        <w:left w:val="none" w:sz="0" w:space="0" w:color="auto"/>
        <w:bottom w:val="none" w:sz="0" w:space="0" w:color="auto"/>
        <w:right w:val="none" w:sz="0" w:space="0" w:color="auto"/>
      </w:divBdr>
      <w:divsChild>
        <w:div w:id="697901172">
          <w:marLeft w:val="0"/>
          <w:marRight w:val="0"/>
          <w:marTop w:val="0"/>
          <w:marBottom w:val="0"/>
          <w:divBdr>
            <w:top w:val="none" w:sz="0" w:space="0" w:color="auto"/>
            <w:left w:val="none" w:sz="0" w:space="0" w:color="auto"/>
            <w:bottom w:val="none" w:sz="0" w:space="0" w:color="auto"/>
            <w:right w:val="none" w:sz="0" w:space="0" w:color="auto"/>
          </w:divBdr>
          <w:divsChild>
            <w:div w:id="1971938372">
              <w:marLeft w:val="0"/>
              <w:marRight w:val="0"/>
              <w:marTop w:val="0"/>
              <w:marBottom w:val="0"/>
              <w:divBdr>
                <w:top w:val="none" w:sz="0" w:space="0" w:color="auto"/>
                <w:left w:val="none" w:sz="0" w:space="0" w:color="auto"/>
                <w:bottom w:val="none" w:sz="0" w:space="0" w:color="auto"/>
                <w:right w:val="none" w:sz="0" w:space="0" w:color="auto"/>
              </w:divBdr>
            </w:div>
          </w:divsChild>
        </w:div>
        <w:div w:id="1175420066">
          <w:marLeft w:val="0"/>
          <w:marRight w:val="0"/>
          <w:marTop w:val="0"/>
          <w:marBottom w:val="0"/>
          <w:divBdr>
            <w:top w:val="none" w:sz="0" w:space="0" w:color="auto"/>
            <w:left w:val="none" w:sz="0" w:space="0" w:color="auto"/>
            <w:bottom w:val="none" w:sz="0" w:space="0" w:color="auto"/>
            <w:right w:val="none" w:sz="0" w:space="0" w:color="auto"/>
          </w:divBdr>
          <w:divsChild>
            <w:div w:id="1002660319">
              <w:marLeft w:val="0"/>
              <w:marRight w:val="0"/>
              <w:marTop w:val="0"/>
              <w:marBottom w:val="0"/>
              <w:divBdr>
                <w:top w:val="none" w:sz="0" w:space="0" w:color="auto"/>
                <w:left w:val="none" w:sz="0" w:space="0" w:color="auto"/>
                <w:bottom w:val="none" w:sz="0" w:space="0" w:color="auto"/>
                <w:right w:val="none" w:sz="0" w:space="0" w:color="auto"/>
              </w:divBdr>
            </w:div>
          </w:divsChild>
        </w:div>
        <w:div w:id="1233464795">
          <w:marLeft w:val="0"/>
          <w:marRight w:val="0"/>
          <w:marTop w:val="0"/>
          <w:marBottom w:val="0"/>
          <w:divBdr>
            <w:top w:val="none" w:sz="0" w:space="0" w:color="auto"/>
            <w:left w:val="none" w:sz="0" w:space="0" w:color="auto"/>
            <w:bottom w:val="none" w:sz="0" w:space="0" w:color="auto"/>
            <w:right w:val="none" w:sz="0" w:space="0" w:color="auto"/>
          </w:divBdr>
          <w:divsChild>
            <w:div w:id="676079784">
              <w:marLeft w:val="0"/>
              <w:marRight w:val="0"/>
              <w:marTop w:val="0"/>
              <w:marBottom w:val="0"/>
              <w:divBdr>
                <w:top w:val="none" w:sz="0" w:space="0" w:color="auto"/>
                <w:left w:val="none" w:sz="0" w:space="0" w:color="auto"/>
                <w:bottom w:val="none" w:sz="0" w:space="0" w:color="auto"/>
                <w:right w:val="none" w:sz="0" w:space="0" w:color="auto"/>
              </w:divBdr>
            </w:div>
          </w:divsChild>
        </w:div>
        <w:div w:id="1364591629">
          <w:marLeft w:val="0"/>
          <w:marRight w:val="0"/>
          <w:marTop w:val="0"/>
          <w:marBottom w:val="0"/>
          <w:divBdr>
            <w:top w:val="none" w:sz="0" w:space="0" w:color="auto"/>
            <w:left w:val="none" w:sz="0" w:space="0" w:color="auto"/>
            <w:bottom w:val="none" w:sz="0" w:space="0" w:color="auto"/>
            <w:right w:val="none" w:sz="0" w:space="0" w:color="auto"/>
          </w:divBdr>
          <w:divsChild>
            <w:div w:id="799684270">
              <w:marLeft w:val="0"/>
              <w:marRight w:val="0"/>
              <w:marTop w:val="0"/>
              <w:marBottom w:val="0"/>
              <w:divBdr>
                <w:top w:val="none" w:sz="0" w:space="0" w:color="auto"/>
                <w:left w:val="none" w:sz="0" w:space="0" w:color="auto"/>
                <w:bottom w:val="none" w:sz="0" w:space="0" w:color="auto"/>
                <w:right w:val="none" w:sz="0" w:space="0" w:color="auto"/>
              </w:divBdr>
            </w:div>
          </w:divsChild>
        </w:div>
        <w:div w:id="1460687143">
          <w:marLeft w:val="0"/>
          <w:marRight w:val="0"/>
          <w:marTop w:val="0"/>
          <w:marBottom w:val="0"/>
          <w:divBdr>
            <w:top w:val="none" w:sz="0" w:space="0" w:color="auto"/>
            <w:left w:val="none" w:sz="0" w:space="0" w:color="auto"/>
            <w:bottom w:val="none" w:sz="0" w:space="0" w:color="auto"/>
            <w:right w:val="none" w:sz="0" w:space="0" w:color="auto"/>
          </w:divBdr>
          <w:divsChild>
            <w:div w:id="243876227">
              <w:marLeft w:val="0"/>
              <w:marRight w:val="0"/>
              <w:marTop w:val="0"/>
              <w:marBottom w:val="0"/>
              <w:divBdr>
                <w:top w:val="none" w:sz="0" w:space="0" w:color="auto"/>
                <w:left w:val="none" w:sz="0" w:space="0" w:color="auto"/>
                <w:bottom w:val="none" w:sz="0" w:space="0" w:color="auto"/>
                <w:right w:val="none" w:sz="0" w:space="0" w:color="auto"/>
              </w:divBdr>
            </w:div>
          </w:divsChild>
        </w:div>
        <w:div w:id="1541211948">
          <w:marLeft w:val="0"/>
          <w:marRight w:val="0"/>
          <w:marTop w:val="0"/>
          <w:marBottom w:val="0"/>
          <w:divBdr>
            <w:top w:val="none" w:sz="0" w:space="0" w:color="auto"/>
            <w:left w:val="none" w:sz="0" w:space="0" w:color="auto"/>
            <w:bottom w:val="none" w:sz="0" w:space="0" w:color="auto"/>
            <w:right w:val="none" w:sz="0" w:space="0" w:color="auto"/>
          </w:divBdr>
          <w:divsChild>
            <w:div w:id="1612472476">
              <w:marLeft w:val="0"/>
              <w:marRight w:val="0"/>
              <w:marTop w:val="0"/>
              <w:marBottom w:val="0"/>
              <w:divBdr>
                <w:top w:val="none" w:sz="0" w:space="0" w:color="auto"/>
                <w:left w:val="none" w:sz="0" w:space="0" w:color="auto"/>
                <w:bottom w:val="none" w:sz="0" w:space="0" w:color="auto"/>
                <w:right w:val="none" w:sz="0" w:space="0" w:color="auto"/>
              </w:divBdr>
            </w:div>
          </w:divsChild>
        </w:div>
        <w:div w:id="1676106209">
          <w:marLeft w:val="0"/>
          <w:marRight w:val="0"/>
          <w:marTop w:val="0"/>
          <w:marBottom w:val="0"/>
          <w:divBdr>
            <w:top w:val="none" w:sz="0" w:space="0" w:color="auto"/>
            <w:left w:val="none" w:sz="0" w:space="0" w:color="auto"/>
            <w:bottom w:val="none" w:sz="0" w:space="0" w:color="auto"/>
            <w:right w:val="none" w:sz="0" w:space="0" w:color="auto"/>
          </w:divBdr>
          <w:divsChild>
            <w:div w:id="895970721">
              <w:marLeft w:val="0"/>
              <w:marRight w:val="0"/>
              <w:marTop w:val="0"/>
              <w:marBottom w:val="0"/>
              <w:divBdr>
                <w:top w:val="none" w:sz="0" w:space="0" w:color="auto"/>
                <w:left w:val="none" w:sz="0" w:space="0" w:color="auto"/>
                <w:bottom w:val="none" w:sz="0" w:space="0" w:color="auto"/>
                <w:right w:val="none" w:sz="0" w:space="0" w:color="auto"/>
              </w:divBdr>
            </w:div>
          </w:divsChild>
        </w:div>
        <w:div w:id="1712532350">
          <w:marLeft w:val="0"/>
          <w:marRight w:val="0"/>
          <w:marTop w:val="0"/>
          <w:marBottom w:val="0"/>
          <w:divBdr>
            <w:top w:val="none" w:sz="0" w:space="0" w:color="auto"/>
            <w:left w:val="none" w:sz="0" w:space="0" w:color="auto"/>
            <w:bottom w:val="none" w:sz="0" w:space="0" w:color="auto"/>
            <w:right w:val="none" w:sz="0" w:space="0" w:color="auto"/>
          </w:divBdr>
          <w:divsChild>
            <w:div w:id="51006752">
              <w:marLeft w:val="0"/>
              <w:marRight w:val="0"/>
              <w:marTop w:val="0"/>
              <w:marBottom w:val="0"/>
              <w:divBdr>
                <w:top w:val="none" w:sz="0" w:space="0" w:color="auto"/>
                <w:left w:val="none" w:sz="0" w:space="0" w:color="auto"/>
                <w:bottom w:val="none" w:sz="0" w:space="0" w:color="auto"/>
                <w:right w:val="none" w:sz="0" w:space="0" w:color="auto"/>
              </w:divBdr>
            </w:div>
          </w:divsChild>
        </w:div>
        <w:div w:id="2102873862">
          <w:marLeft w:val="0"/>
          <w:marRight w:val="0"/>
          <w:marTop w:val="0"/>
          <w:marBottom w:val="0"/>
          <w:divBdr>
            <w:top w:val="none" w:sz="0" w:space="0" w:color="auto"/>
            <w:left w:val="none" w:sz="0" w:space="0" w:color="auto"/>
            <w:bottom w:val="none" w:sz="0" w:space="0" w:color="auto"/>
            <w:right w:val="none" w:sz="0" w:space="0" w:color="auto"/>
          </w:divBdr>
          <w:divsChild>
            <w:div w:id="1025786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016360">
      <w:bodyDiv w:val="1"/>
      <w:marLeft w:val="0"/>
      <w:marRight w:val="0"/>
      <w:marTop w:val="0"/>
      <w:marBottom w:val="0"/>
      <w:divBdr>
        <w:top w:val="none" w:sz="0" w:space="0" w:color="auto"/>
        <w:left w:val="none" w:sz="0" w:space="0" w:color="auto"/>
        <w:bottom w:val="none" w:sz="0" w:space="0" w:color="auto"/>
        <w:right w:val="none" w:sz="0" w:space="0" w:color="auto"/>
      </w:divBdr>
    </w:div>
    <w:div w:id="2053920174">
      <w:bodyDiv w:val="1"/>
      <w:marLeft w:val="0"/>
      <w:marRight w:val="0"/>
      <w:marTop w:val="0"/>
      <w:marBottom w:val="0"/>
      <w:divBdr>
        <w:top w:val="none" w:sz="0" w:space="0" w:color="auto"/>
        <w:left w:val="none" w:sz="0" w:space="0" w:color="auto"/>
        <w:bottom w:val="none" w:sz="0" w:space="0" w:color="auto"/>
        <w:right w:val="none" w:sz="0" w:space="0" w:color="auto"/>
      </w:divBdr>
    </w:div>
    <w:div w:id="2078428942">
      <w:bodyDiv w:val="1"/>
      <w:marLeft w:val="0"/>
      <w:marRight w:val="0"/>
      <w:marTop w:val="0"/>
      <w:marBottom w:val="0"/>
      <w:divBdr>
        <w:top w:val="none" w:sz="0" w:space="0" w:color="auto"/>
        <w:left w:val="none" w:sz="0" w:space="0" w:color="auto"/>
        <w:bottom w:val="none" w:sz="0" w:space="0" w:color="auto"/>
        <w:right w:val="none" w:sz="0" w:space="0" w:color="auto"/>
      </w:divBdr>
      <w:divsChild>
        <w:div w:id="1078402056">
          <w:marLeft w:val="547"/>
          <w:marRight w:val="0"/>
          <w:marTop w:val="200"/>
          <w:marBottom w:val="240"/>
          <w:divBdr>
            <w:top w:val="none" w:sz="0" w:space="0" w:color="auto"/>
            <w:left w:val="none" w:sz="0" w:space="0" w:color="auto"/>
            <w:bottom w:val="none" w:sz="0" w:space="0" w:color="auto"/>
            <w:right w:val="none" w:sz="0" w:space="0" w:color="auto"/>
          </w:divBdr>
        </w:div>
      </w:divsChild>
    </w:div>
    <w:div w:id="2129079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microsoft.com/office/2020/10/relationships/intelligence" Target="intelligence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2" Type="http://schemas.openxmlformats.org/officeDocument/2006/relationships/hyperlink" Target="https://stat.gov.lv/lv/statistikas-temas/noz/turisms/tabulas/tua020-arvalstu-celotaju-braucienu-raksturojosie-raditaji?themeCode=TU" TargetMode="External"/><Relationship Id="rId1" Type="http://schemas.openxmlformats.org/officeDocument/2006/relationships/hyperlink" Target="https://www.izm.gov.lv/lv/petijumi-0/20170410_update_formated_petijums_par_liela_meroga_sporta_pasakumu_ietekmi_uz_latvijas_ekonomiku-atjauninajums_nr_21_2.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d26c1476-6ebd-40cb-b928-c591821e0a59">
      <Terms xmlns="http://schemas.microsoft.com/office/infopath/2007/PartnerControls"/>
    </lcf76f155ced4ddcb4097134ff3c332f>
    <_ip_UnifiedCompliancePolicyProperties xmlns="http://schemas.microsoft.com/sharepoint/v3" xsi:nil="true"/>
    <Versijas_x0020_koment_x0101_rs xmlns="d26c1476-6ebd-40cb-b928-c591821e0a59" xsi:nil="true"/>
    <TaxCatchAll xmlns="ae6f8e37-b86f-494c-b563-07ae82ea0c58" xsi:nil="true"/>
    <SharedWithUsers xmlns="ae6f8e37-b86f-494c-b563-07ae82ea0c58">
      <UserInfo>
        <DisplayName>Dace Butāne</DisplayName>
        <AccountId>1411</AccountId>
        <AccountType/>
      </UserInfo>
      <UserInfo>
        <DisplayName>Ilze Vjatere-Meinarte</DisplayName>
        <AccountId>2615</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3C91C8C6449134180501A420469FE7E" ma:contentTypeVersion="21" ma:contentTypeDescription="Create a new document." ma:contentTypeScope="" ma:versionID="8a50cb277bd2797fa48c2125c6232501">
  <xsd:schema xmlns:xsd="http://www.w3.org/2001/XMLSchema" xmlns:xs="http://www.w3.org/2001/XMLSchema" xmlns:p="http://schemas.microsoft.com/office/2006/metadata/properties" xmlns:ns1="http://schemas.microsoft.com/sharepoint/v3" xmlns:ns2="d26c1476-6ebd-40cb-b928-c591821e0a59" xmlns:ns3="ae6f8e37-b86f-494c-b563-07ae82ea0c58" targetNamespace="http://schemas.microsoft.com/office/2006/metadata/properties" ma:root="true" ma:fieldsID="58701722f0062ab1674b89b5b35db1ea" ns1:_="" ns2:_="" ns3:_="">
    <xsd:import namespace="http://schemas.microsoft.com/sharepoint/v3"/>
    <xsd:import namespace="d26c1476-6ebd-40cb-b928-c591821e0a59"/>
    <xsd:import namespace="ae6f8e37-b86f-494c-b563-07ae82ea0c5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Versijas_x0020_koment_x0101_rs" minOccurs="0"/>
                <xsd:element ref="ns2:MediaServiceDateTaken" minOccurs="0"/>
                <xsd:element ref="ns2:MediaServiceAutoTags"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1:_ip_UnifiedCompliancePolicyProperties" minOccurs="0"/>
                <xsd:element ref="ns1:_ip_UnifiedCompliancePolicyUIAc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26c1476-6ebd-40cb-b928-c591821e0a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Versijas_x0020_koment_x0101_rs" ma:index="12" nillable="true" ma:displayName="Versijas komentārs" ma:internalName="Versijas_x0020_koment_x0101_rs">
      <xsd:simpleType>
        <xsd:restriction base="dms:Text">
          <xsd:maxLength value="255"/>
        </xsd:restriction>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e2be3b2-015e-4a5d-b081-7524b6a4418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e6f8e37-b86f-494c-b563-07ae82ea0c5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769de53f-e8fc-4bed-9d13-cb5690ae63e3}" ma:internalName="TaxCatchAll" ma:showField="CatchAllData" ma:web="ae6f8e37-b86f-494c-b563-07ae82ea0c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751E042-AE9A-4761-945A-FF76983DD9A8}">
  <ds:schemaRefs>
    <ds:schemaRef ds:uri="http://schemas.microsoft.com/office/2006/metadata/properties"/>
    <ds:schemaRef ds:uri="http://schemas.microsoft.com/office/infopath/2007/PartnerControls"/>
    <ds:schemaRef ds:uri="http://schemas.microsoft.com/sharepoint/v3"/>
    <ds:schemaRef ds:uri="d26c1476-6ebd-40cb-b928-c591821e0a59"/>
    <ds:schemaRef ds:uri="ae6f8e37-b86f-494c-b563-07ae82ea0c58"/>
  </ds:schemaRefs>
</ds:datastoreItem>
</file>

<file path=customXml/itemProps2.xml><?xml version="1.0" encoding="utf-8"?>
<ds:datastoreItem xmlns:ds="http://schemas.openxmlformats.org/officeDocument/2006/customXml" ds:itemID="{A17BD28B-93EB-4670-81E6-692733EA8998}">
  <ds:schemaRefs>
    <ds:schemaRef ds:uri="http://schemas.openxmlformats.org/officeDocument/2006/bibliography"/>
  </ds:schemaRefs>
</ds:datastoreItem>
</file>

<file path=customXml/itemProps3.xml><?xml version="1.0" encoding="utf-8"?>
<ds:datastoreItem xmlns:ds="http://schemas.openxmlformats.org/officeDocument/2006/customXml" ds:itemID="{3E244E93-6BA9-418D-BD0B-CFB101B2DB15}">
  <ds:schemaRefs>
    <ds:schemaRef ds:uri="http://schemas.microsoft.com/sharepoint/v3/contenttype/forms"/>
  </ds:schemaRefs>
</ds:datastoreItem>
</file>

<file path=customXml/itemProps4.xml><?xml version="1.0" encoding="utf-8"?>
<ds:datastoreItem xmlns:ds="http://schemas.openxmlformats.org/officeDocument/2006/customXml" ds:itemID="{5A1E2638-52DC-4E2B-A78D-354ADFBF96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26c1476-6ebd-40cb-b928-c591821e0a59"/>
    <ds:schemaRef ds:uri="ae6f8e37-b86f-494c-b563-07ae82ea0c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13</Pages>
  <Words>21648</Words>
  <Characters>12340</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33921</CharactersWithSpaces>
  <SharedDoc>false</SharedDoc>
  <HLinks>
    <vt:vector size="12" baseType="variant">
      <vt:variant>
        <vt:i4>7602275</vt:i4>
      </vt:variant>
      <vt:variant>
        <vt:i4>3</vt:i4>
      </vt:variant>
      <vt:variant>
        <vt:i4>0</vt:i4>
      </vt:variant>
      <vt:variant>
        <vt:i4>5</vt:i4>
      </vt:variant>
      <vt:variant>
        <vt:lpwstr>https://stat.gov.lv/lv/statistikas-temas/noz/turisms/tabulas/tua020-arvalstu-celotaju-braucienu-raksturojosie-raditaji?themeCode=TU</vt:lpwstr>
      </vt:variant>
      <vt:variant>
        <vt:lpwstr/>
      </vt:variant>
      <vt:variant>
        <vt:i4>6357086</vt:i4>
      </vt:variant>
      <vt:variant>
        <vt:i4>0</vt:i4>
      </vt:variant>
      <vt:variant>
        <vt:i4>0</vt:i4>
      </vt:variant>
      <vt:variant>
        <vt:i4>5</vt:i4>
      </vt:variant>
      <vt:variant>
        <vt:lpwstr>https://www.izm.gov.lv/lv/petijumi-0/20170410_update_formated_petijums_par_liela_meroga_sporta_pasakumu_ietekmi_uz_latvijas_ekonomiku-atjauninajums_nr_21_2.pdf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Baltābola</dc:creator>
  <cp:keywords/>
  <dc:description/>
  <cp:lastModifiedBy>Madara Lūka-Ruskulova</cp:lastModifiedBy>
  <cp:revision>38</cp:revision>
  <dcterms:created xsi:type="dcterms:W3CDTF">2024-01-18T19:04:00Z</dcterms:created>
  <dcterms:modified xsi:type="dcterms:W3CDTF">2024-01-19T12:34:00Z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0x01010053C91C8C6449134180501A420469FE7E</vt:lpwstr>
  </property>
  <property fmtid="{D5CDD505-2E9C-101B-9397-08002B2CF9AE}" pid="3" name="MediaServiceImageTags">
    <vt:lpwstr/>
  </property>
</Properties>
</file>