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4F05E7" w:rsidRDefault="000D3F9C" w14:paraId="730E45A1" w14:textId="14494B48">
      <w:pPr>
        <w:pStyle w:val="BodyText"/>
        <w:tabs>
          <w:tab w:val="left" w:pos="5025"/>
        </w:tabs>
        <w:rPr>
          <w:sz w:val="28"/>
          <w:szCs w:val="28"/>
        </w:rPr>
      </w:pPr>
      <w:r w:rsidRPr="004500E3">
        <w:rPr>
          <w:sz w:val="28"/>
          <w:szCs w:val="28"/>
        </w:rPr>
        <w:t>Latvijas Republikas nacionālā pozīcija Nr.</w:t>
      </w:r>
      <w:r>
        <w:rPr>
          <w:sz w:val="28"/>
          <w:szCs w:val="28"/>
        </w:rPr>
        <w:t> 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5D15DF">
        <w:rPr>
          <w:sz w:val="28"/>
          <w:szCs w:val="28"/>
        </w:rPr>
        <w:t>P</w:t>
      </w:r>
      <w:r w:rsidRPr="005D15DF" w:rsidR="005D15DF">
        <w:rPr>
          <w:sz w:val="28"/>
          <w:szCs w:val="28"/>
        </w:rPr>
        <w:t>ar 2024. gada 1. februāra ārkārtas Eiropadomē izskatāmajiem jautājumiem</w:t>
      </w:r>
      <w:r w:rsidR="004F05E7">
        <w:rPr>
          <w:sz w:val="28"/>
          <w:szCs w:val="28"/>
        </w:rPr>
        <w:t>”</w:t>
      </w:r>
    </w:p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6E172A6D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5D15DF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5D15DF" w:rsidR="005D15DF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1. februāra ārkārtas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0D3F9C" w:rsidR="00BC7AB0" w:rsidP="000D3F9C" w:rsidRDefault="00BC7AB0" w14:paraId="51CA7817" w14:textId="7782F69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5D15DF" w:rsidR="005D15DF">
        <w:rPr>
          <w:rFonts w:ascii="Times New Roman" w:hAnsi="Times New Roman" w:cs="Times New Roman"/>
          <w:b w:val="false"/>
          <w:color w:val="auto"/>
          <w:sz w:val="28"/>
          <w:szCs w:val="28"/>
        </w:rPr>
        <w:t>2024. gada 1. februāra ārkārtas Eiropadomē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BC7AB0" w:rsidRDefault="00C13803" w14:paraId="5F6DE385" w14:textId="77777777">
      <w:pPr>
        <w:pStyle w:val="Heading3"/>
        <w:shd w:val="clear" w:color="auto" w:fill="FFFFFF"/>
        <w:ind w:left="360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="00653401" w:rsidP="008C5384" w:rsidRDefault="00653401" w14:paraId="15BE4501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8C5384" w:rsidR="00C13803" w:rsidP="008C5384" w:rsidRDefault="00C13803" w14:paraId="3F69E91E" w14:textId="77777777">
      <w:pPr>
        <w:pStyle w:val="ListParagraph"/>
        <w:spacing w:after="120"/>
        <w:ind w:left="360"/>
        <w:jc w:val="both"/>
        <w:rPr>
          <w:b/>
          <w:sz w:val="28"/>
          <w:szCs w:val="28"/>
        </w:rPr>
      </w:pPr>
    </w:p>
    <w:p w:rsidRPr="003A33CC" w:rsidR="00EF6DDC" w:rsidP="00EF6DDC" w:rsidRDefault="00EF6DDC" w14:paraId="5D20EEC0" w14:textId="77777777">
      <w:pPr>
        <w:pStyle w:val="BodyText"/>
        <w:ind w:left="426"/>
        <w:jc w:val="both"/>
        <w:rPr>
          <w:b w:val="false"/>
          <w:bCs/>
          <w:sz w:val="28"/>
          <w:szCs w:val="28"/>
        </w:rPr>
      </w:pPr>
    </w:p>
    <w:p w:rsidRPr="003A33CC" w:rsidR="00D07C96" w:rsidP="00CB5A0F" w:rsidRDefault="00DB51B9" w14:paraId="53742732" w14:textId="07864B11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694CC9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287BF2" w:rsidRDefault="002B45A6" w14:paraId="2A10952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59362FB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0ED23F34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017FEC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</w:t>
      </w:r>
      <w:r w:rsidR="004F05E7">
        <w:rPr>
          <w:spacing w:val="7"/>
          <w:sz w:val="28"/>
          <w:szCs w:val="28"/>
        </w:rPr>
        <w:t>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32CF63B1" w14:textId="77777777">
      <w:pPr>
        <w:rPr>
          <w:sz w:val="28"/>
          <w:szCs w:val="28"/>
        </w:rPr>
      </w:pPr>
    </w:p>
    <w:p w:rsidRPr="003A33CC" w:rsidR="00ED7D0B" w:rsidRDefault="00ED7D0B" w14:paraId="593040CF" w14:textId="77777777">
      <w:pPr>
        <w:rPr>
          <w:sz w:val="28"/>
          <w:szCs w:val="28"/>
        </w:rPr>
      </w:pPr>
    </w:p>
    <w:p w:rsidRPr="00B3144B" w:rsidR="00200148" w:rsidP="00200148" w:rsidRDefault="00D21D79" w14:paraId="2B33384A" w14:textId="14B99F56">
      <w:pPr>
        <w:tabs>
          <w:tab w:val="left" w:pos="7230"/>
        </w:tabs>
        <w:rPr>
          <w:bCs/>
          <w:sz w:val="28"/>
          <w:szCs w:val="28"/>
        </w:rPr>
      </w:pPr>
      <w:r w:rsidRPr="009D6206">
        <w:rPr>
          <w:bCs/>
          <w:sz w:val="28"/>
          <w:szCs w:val="28"/>
        </w:rPr>
        <w:t>Iesniedzējs: ā</w:t>
      </w:r>
      <w:r w:rsidRPr="009D6206" w:rsidR="008068F4">
        <w:rPr>
          <w:bCs/>
          <w:sz w:val="28"/>
          <w:szCs w:val="28"/>
        </w:rPr>
        <w:t>rlietu ministrs</w:t>
      </w:r>
      <w:r w:rsidRPr="009D6206" w:rsidR="00C93951">
        <w:rPr>
          <w:bCs/>
          <w:sz w:val="28"/>
          <w:szCs w:val="28"/>
        </w:rPr>
        <w:tab/>
      </w:r>
      <w:r w:rsidRPr="009D6206" w:rsidR="003A1F45">
        <w:rPr>
          <w:sz w:val="28"/>
          <w:szCs w:val="28"/>
        </w:rPr>
        <w:t>A. K. Kariņš</w:t>
      </w:r>
    </w:p>
    <w:p w:rsidRPr="00B3144B" w:rsidR="008068F4" w:rsidP="00200148" w:rsidRDefault="008068F4" w14:paraId="670348B8" w14:textId="77777777">
      <w:pPr>
        <w:tabs>
          <w:tab w:val="left" w:pos="7230"/>
        </w:tabs>
        <w:rPr>
          <w:bCs/>
          <w:sz w:val="28"/>
          <w:szCs w:val="28"/>
        </w:rPr>
      </w:pPr>
    </w:p>
    <w:p w:rsidRPr="00B3144B" w:rsidR="00200148" w:rsidP="00200148" w:rsidRDefault="00200148" w14:paraId="0409B2E2" w14:textId="77777777">
      <w:pPr>
        <w:tabs>
          <w:tab w:val="left" w:pos="7230"/>
        </w:tabs>
        <w:rPr>
          <w:bCs/>
          <w:sz w:val="28"/>
          <w:szCs w:val="28"/>
        </w:rPr>
      </w:pPr>
    </w:p>
    <w:p w:rsidRPr="003A33CC" w:rsidR="0004667E" w:rsidP="00200148" w:rsidRDefault="00200148" w14:paraId="03203B22" w14:textId="5243BEE6">
      <w:pPr>
        <w:tabs>
          <w:tab w:val="left" w:pos="7230"/>
        </w:tabs>
        <w:rPr>
          <w:sz w:val="28"/>
          <w:szCs w:val="28"/>
        </w:rPr>
      </w:pPr>
      <w:bookmarkStart w:name="_GoBack" w:id="0"/>
      <w:bookmarkEnd w:id="0"/>
      <w:r w:rsidRPr="009D6206">
        <w:rPr>
          <w:bCs/>
          <w:sz w:val="28"/>
          <w:szCs w:val="28"/>
        </w:rPr>
        <w:t>V</w:t>
      </w:r>
      <w:r w:rsidRPr="009D6206" w:rsidR="00E30C1C">
        <w:rPr>
          <w:bCs/>
          <w:sz w:val="28"/>
          <w:szCs w:val="28"/>
        </w:rPr>
        <w:t xml:space="preserve">īza: </w:t>
      </w:r>
      <w:r w:rsidRPr="009D6206" w:rsidR="003A1F45">
        <w:rPr>
          <w:bCs/>
          <w:sz w:val="28"/>
          <w:szCs w:val="28"/>
        </w:rPr>
        <w:t>valsts sekretārs</w:t>
      </w:r>
      <w:r w:rsidRPr="009D6206">
        <w:rPr>
          <w:bCs/>
          <w:sz w:val="28"/>
          <w:szCs w:val="28"/>
        </w:rPr>
        <w:tab/>
      </w:r>
      <w:r w:rsidRPr="009D6206" w:rsidR="003A1F45">
        <w:rPr>
          <w:bCs/>
          <w:sz w:val="28"/>
          <w:szCs w:val="28"/>
        </w:rPr>
        <w:t>A. Pelšs</w:t>
      </w:r>
      <w:r w:rsidR="004F548A">
        <w:rPr>
          <w:sz w:val="28"/>
          <w:szCs w:val="28"/>
        </w:rPr>
        <w:tab/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4500E3" w:rsidP="00AC2E71" w:rsidRDefault="004500E3" w14:paraId="7ECD56D3" w14:textId="77777777">
      <w:pPr>
        <w:rPr>
          <w:sz w:val="20"/>
          <w:szCs w:val="20"/>
        </w:rPr>
      </w:pPr>
    </w:p>
    <w:p w:rsidR="00017FEC" w:rsidP="00AC2E71" w:rsidRDefault="00017FEC" w14:paraId="2688D54A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0DCA" w14:textId="077A4269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5D15DF">
      <w:rPr>
        <w:bCs/>
        <w:sz w:val="20"/>
        <w:szCs w:val="20"/>
      </w:rPr>
      <w:t>260124</w:t>
    </w:r>
    <w:r w:rsidRPr="001024AC">
      <w:rPr>
        <w:bCs/>
        <w:sz w:val="20"/>
        <w:szCs w:val="20"/>
      </w:rPr>
      <w:t xml:space="preserve">; </w:t>
    </w:r>
    <w:r w:rsidR="004D7179" w:rsidRPr="004D7179">
      <w:rPr>
        <w:bCs/>
        <w:sz w:val="20"/>
        <w:szCs w:val="20"/>
      </w:rPr>
      <w:t>Latvijas Republikas nacionālā pozīcija Nr. 1 “</w:t>
    </w:r>
    <w:r w:rsidR="005D15DF" w:rsidRPr="005D15DF">
      <w:rPr>
        <w:bCs/>
        <w:sz w:val="20"/>
        <w:szCs w:val="20"/>
      </w:rPr>
      <w:t>Par 2024. gada 1. februāra ārkārtas Eiropadomē izskatāmajiem jautājumiem</w:t>
    </w:r>
    <w:r w:rsidR="004D7179" w:rsidRPr="004D7179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38BB"/>
    <w:rsid w:val="00D73F5C"/>
    <w:rsid w:val="00D742BB"/>
    <w:rsid w:val="00D7498D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0E416F3-A22D-4AC1-984C-02BA9F06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2024-01-24T10:43:00Z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533818</vt:lpwstr>
  </property>
  <property fmtid="{D5CDD505-2E9C-101B-9397-08002B2CF9AE}" pid="4" name="DISCesvisTitle">
    <vt:lpwstr>Latvijas Republikas nacionālā pozīcija Nr. 1 “Par 2024. gada 1. februāra ārkārtas Eiropadomē izskatāmajiem jautājumiem”</vt:lpwstr>
  </property>
  <property fmtid="{D5CDD505-2E9C-101B-9397-08002B2CF9AE}" pid="5" name="DISCesvisDocRegDate">
    <vt:lpwstr>2024-01-25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wwTemplateNP_MinistryOfMinister(Ārlietu,)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https://lim.esvis.gov.lv/cs/idcplg?ClientControlled=DocMan&amp;coreContentOnly=1&amp;WebdavRequest=1&amp;IdcService=DOC_INFO&amp;dID=533818</vt:lpwstr>
  </property>
  <property fmtid="{D5CDD505-2E9C-101B-9397-08002B2CF9AE}" pid="12" name="DISCesvisAuthor">
    <vt:lpwstr>Ārlietu ministrija</vt:lpwstr>
  </property>
  <property fmtid="{D5CDD505-2E9C-101B-9397-08002B2CF9AE}" pid="13" name="DISCesvisRegDate">
    <vt:lpwstr>2024-01-25</vt:lpwstr>
  </property>
  <property fmtid="{D5CDD505-2E9C-101B-9397-08002B2CF9AE}" pid="14" name="DISdUser">
    <vt:lpwstr>weblogic</vt:lpwstr>
  </property>
  <property fmtid="{D5CDD505-2E9C-101B-9397-08002B2CF9AE}" pid="15" name="DISdDocName">
    <vt:lpwstr>L454496</vt:lpwstr>
  </property>
  <property fmtid="{D5CDD505-2E9C-101B-9397-08002B2CF9AE}" pid="16" name="DISCesvisMeetingDate">
    <vt:lpwstr>2024-02-01</vt:lpwstr>
  </property>
  <property fmtid="{D5CDD505-2E9C-101B-9397-08002B2CF9AE}" pid="17" name="DISCesvisAdditionalMakers">
    <vt:lpwstr>Vecākais referents Gatis Bērziņš</vt:lpwstr>
  </property>
  <property fmtid="{D5CDD505-2E9C-101B-9397-08002B2CF9AE}" pid="18" name="DISCesvisAdditionalMakersPhone">
    <vt:lpwstr>67015929</vt:lpwstr>
  </property>
  <property fmtid="{D5CDD505-2E9C-101B-9397-08002B2CF9AE}" pid="19" name="DISCesvisMainMaker">
    <vt:lpwstr>Vecākais referents Gatis Bērziņš</vt:lpwstr>
  </property>
  <property fmtid="{D5CDD505-2E9C-101B-9397-08002B2CF9AE}" pid="20" name="DISCesvisAdditionalMakersMail">
    <vt:lpwstr>gatis.berzins@mfa.gov.lv</vt:lpwstr>
  </property>
  <property fmtid="{D5CDD505-2E9C-101B-9397-08002B2CF9AE}" pid="21" name="DISCesvisMainMakerOrgUnitTitle">
    <vt:lpwstr>Pastāvīgo pārstāvju komitejas II daļas sagatavošanas nodaļa </vt:lpwstr>
  </property>
</Properties>
</file>