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BF5361" w14:textId="77777777" w:rsidR="005754E9" w:rsidRPr="00037FCC" w:rsidRDefault="00D31407" w:rsidP="00037FCC">
      <w:pPr>
        <w:spacing w:before="120" w:after="120" w:line="240" w:lineRule="auto"/>
        <w:jc w:val="right"/>
        <w:rPr>
          <w:rFonts w:ascii="Times New Roman" w:hAnsi="Times New Roman" w:cs="Times New Roman"/>
          <w:sz w:val="24"/>
          <w:szCs w:val="24"/>
        </w:rPr>
      </w:pPr>
      <w:r w:rsidRPr="00037FCC">
        <w:rPr>
          <w:rFonts w:ascii="Times New Roman" w:hAnsi="Times New Roman" w:cs="Times New Roman"/>
          <w:sz w:val="24"/>
          <w:szCs w:val="24"/>
        </w:rPr>
        <w:t>Pielikums Nr. 1 Informatīvajam ziņojumam “Par Latvijas dalību OECD laika periodā</w:t>
      </w:r>
    </w:p>
    <w:p w14:paraId="0EEEB072" w14:textId="77777777" w:rsidR="00D31407" w:rsidRPr="00037FCC" w:rsidRDefault="00D31407" w:rsidP="00037FCC">
      <w:pPr>
        <w:spacing w:before="120" w:after="120" w:line="240" w:lineRule="auto"/>
        <w:jc w:val="right"/>
        <w:rPr>
          <w:rFonts w:ascii="Times New Roman" w:hAnsi="Times New Roman" w:cs="Times New Roman"/>
          <w:sz w:val="24"/>
          <w:szCs w:val="24"/>
        </w:rPr>
      </w:pPr>
      <w:r w:rsidRPr="00037FCC">
        <w:rPr>
          <w:rFonts w:ascii="Times New Roman" w:hAnsi="Times New Roman" w:cs="Times New Roman"/>
          <w:sz w:val="24"/>
          <w:szCs w:val="24"/>
        </w:rPr>
        <w:t>no 2022. gada jūlija līdz 2023. gada jūlijam”</w:t>
      </w:r>
    </w:p>
    <w:p w14:paraId="75F3B0B8" w14:textId="77777777" w:rsidR="00D31407" w:rsidRPr="00037FCC" w:rsidRDefault="00D31407" w:rsidP="00037FCC">
      <w:pPr>
        <w:spacing w:before="120" w:after="120" w:line="240" w:lineRule="auto"/>
        <w:jc w:val="right"/>
        <w:rPr>
          <w:rFonts w:ascii="Times New Roman" w:hAnsi="Times New Roman" w:cs="Times New Roman"/>
          <w:sz w:val="24"/>
          <w:szCs w:val="24"/>
        </w:rPr>
      </w:pPr>
    </w:p>
    <w:p w14:paraId="20CF8299" w14:textId="77777777" w:rsidR="00D31407" w:rsidRPr="00037FCC" w:rsidRDefault="00D31407" w:rsidP="00037FCC">
      <w:pPr>
        <w:spacing w:before="120" w:after="120" w:line="240" w:lineRule="auto"/>
        <w:jc w:val="center"/>
        <w:rPr>
          <w:rFonts w:ascii="Times New Roman" w:hAnsi="Times New Roman" w:cs="Times New Roman"/>
          <w:b/>
          <w:sz w:val="24"/>
          <w:szCs w:val="24"/>
        </w:rPr>
      </w:pPr>
      <w:r w:rsidRPr="00037FCC">
        <w:rPr>
          <w:rFonts w:ascii="Times New Roman" w:hAnsi="Times New Roman" w:cs="Times New Roman"/>
          <w:b/>
          <w:sz w:val="24"/>
          <w:szCs w:val="24"/>
        </w:rPr>
        <w:t>OECD komiteju un darba grupu prioritātes un aktualitātes</w:t>
      </w:r>
    </w:p>
    <w:p w14:paraId="53D1F5E2" w14:textId="77777777" w:rsidR="005C2C00" w:rsidRPr="00037FCC" w:rsidRDefault="005C2C00" w:rsidP="00037FCC">
      <w:pPr>
        <w:spacing w:before="120" w:after="120" w:line="240" w:lineRule="auto"/>
        <w:jc w:val="center"/>
        <w:rPr>
          <w:rFonts w:ascii="Times New Roman" w:hAnsi="Times New Roman" w:cs="Times New Roman"/>
          <w:b/>
          <w:sz w:val="24"/>
          <w:szCs w:val="24"/>
        </w:rPr>
      </w:pPr>
    </w:p>
    <w:p w14:paraId="05FCB383" w14:textId="77777777" w:rsidR="005C2C00" w:rsidRPr="00037FCC" w:rsidRDefault="008F1CE6" w:rsidP="00037FCC">
      <w:pPr>
        <w:spacing w:before="120" w:after="120" w:line="240" w:lineRule="auto"/>
        <w:jc w:val="both"/>
        <w:rPr>
          <w:rFonts w:ascii="Times New Roman" w:hAnsi="Times New Roman" w:cs="Times New Roman"/>
          <w:b/>
          <w:sz w:val="24"/>
          <w:szCs w:val="24"/>
        </w:rPr>
      </w:pPr>
      <w:r w:rsidRPr="00037FCC">
        <w:rPr>
          <w:rFonts w:ascii="Times New Roman" w:hAnsi="Times New Roman" w:cs="Times New Roman"/>
          <w:b/>
          <w:sz w:val="24"/>
          <w:szCs w:val="24"/>
        </w:rPr>
        <w:t>Publiskās pārvaldības komiteja (</w:t>
      </w:r>
      <w:proofErr w:type="spellStart"/>
      <w:r w:rsidRPr="00037FCC">
        <w:rPr>
          <w:rFonts w:ascii="Times New Roman" w:hAnsi="Times New Roman" w:cs="Times New Roman"/>
          <w:b/>
          <w:i/>
          <w:sz w:val="24"/>
          <w:szCs w:val="24"/>
        </w:rPr>
        <w:t>Public</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Governance</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Committee</w:t>
      </w:r>
      <w:proofErr w:type="spellEnd"/>
      <w:r w:rsidRPr="00037FCC">
        <w:rPr>
          <w:rFonts w:ascii="Times New Roman" w:hAnsi="Times New Roman" w:cs="Times New Roman"/>
          <w:b/>
          <w:sz w:val="24"/>
          <w:szCs w:val="24"/>
        </w:rPr>
        <w:t>)</w:t>
      </w:r>
    </w:p>
    <w:p w14:paraId="4A7F637C" w14:textId="54FBD585" w:rsidR="000827F6" w:rsidRPr="00037FCC" w:rsidRDefault="000827F6" w:rsidP="00037FCC">
      <w:pPr>
        <w:widowControl w:val="0"/>
        <w:suppressAutoHyphens/>
        <w:spacing w:before="120" w:after="120" w:line="240" w:lineRule="auto"/>
        <w:jc w:val="both"/>
        <w:rPr>
          <w:rFonts w:ascii="Times New Roman" w:eastAsia="Arial" w:hAnsi="Times New Roman" w:cs="Times New Roman"/>
          <w:iCs/>
          <w:kern w:val="1"/>
          <w:sz w:val="24"/>
          <w:szCs w:val="24"/>
          <w:lang w:eastAsia="lv-LV"/>
        </w:rPr>
      </w:pPr>
      <w:r w:rsidRPr="00037FCC">
        <w:rPr>
          <w:rFonts w:ascii="Times New Roman" w:eastAsia="Arial" w:hAnsi="Times New Roman" w:cs="Times New Roman"/>
          <w:kern w:val="1"/>
          <w:sz w:val="24"/>
          <w:szCs w:val="24"/>
          <w:lang w:eastAsia="lv-LV"/>
        </w:rPr>
        <w:t xml:space="preserve">2022. gada 14.–16. septembrī notika </w:t>
      </w:r>
      <w:r w:rsidRPr="00037FCC">
        <w:rPr>
          <w:rFonts w:ascii="Times New Roman" w:eastAsia="Arial" w:hAnsi="Times New Roman" w:cs="Times New Roman"/>
          <w:iCs/>
          <w:kern w:val="1"/>
          <w:sz w:val="24"/>
          <w:szCs w:val="24"/>
          <w:lang w:eastAsia="lv-LV"/>
        </w:rPr>
        <w:t xml:space="preserve">Publiskās pārvaldības komitejas 66. </w:t>
      </w:r>
      <w:r w:rsidRPr="00037FCC">
        <w:rPr>
          <w:rFonts w:ascii="Times New Roman" w:eastAsia="Arial" w:hAnsi="Times New Roman" w:cs="Times New Roman"/>
          <w:kern w:val="1"/>
          <w:sz w:val="24"/>
          <w:szCs w:val="24"/>
          <w:lang w:eastAsia="lv-LV"/>
        </w:rPr>
        <w:t>sanāksme, kā arī OECD Uzticēšanās pētījuma konsultatīvās</w:t>
      </w:r>
      <w:r w:rsidRPr="00037FCC">
        <w:rPr>
          <w:rFonts w:ascii="Times New Roman" w:eastAsia="Arial" w:hAnsi="Times New Roman" w:cs="Times New Roman"/>
          <w:b/>
          <w:bCs/>
          <w:kern w:val="1"/>
          <w:sz w:val="24"/>
          <w:szCs w:val="24"/>
          <w:lang w:eastAsia="lv-LV"/>
        </w:rPr>
        <w:t xml:space="preserve"> </w:t>
      </w:r>
      <w:r w:rsidRPr="00037FCC">
        <w:rPr>
          <w:rFonts w:ascii="Times New Roman" w:eastAsia="Arial" w:hAnsi="Times New Roman" w:cs="Times New Roman"/>
          <w:kern w:val="1"/>
          <w:sz w:val="24"/>
          <w:szCs w:val="24"/>
          <w:lang w:eastAsia="lv-LV"/>
        </w:rPr>
        <w:t xml:space="preserve">grupas un </w:t>
      </w:r>
      <w:proofErr w:type="spellStart"/>
      <w:r w:rsidRPr="00037FCC">
        <w:rPr>
          <w:rFonts w:ascii="Times New Roman" w:eastAsia="Arial" w:hAnsi="Times New Roman" w:cs="Times New Roman"/>
          <w:i/>
          <w:iCs/>
          <w:kern w:val="1"/>
          <w:sz w:val="24"/>
          <w:szCs w:val="24"/>
          <w:lang w:eastAsia="lv-LV"/>
        </w:rPr>
        <w:t>Friends</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of</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Youth</w:t>
      </w:r>
      <w:proofErr w:type="spellEnd"/>
      <w:r w:rsidRPr="00037FCC">
        <w:rPr>
          <w:rFonts w:ascii="Times New Roman" w:eastAsia="Arial" w:hAnsi="Times New Roman" w:cs="Times New Roman"/>
          <w:i/>
          <w:iCs/>
          <w:kern w:val="1"/>
          <w:sz w:val="24"/>
          <w:szCs w:val="24"/>
          <w:lang w:eastAsia="lv-LV"/>
        </w:rPr>
        <w:t xml:space="preserve"> </w:t>
      </w:r>
      <w:r w:rsidRPr="00037FCC">
        <w:rPr>
          <w:rFonts w:ascii="Times New Roman" w:eastAsia="Arial" w:hAnsi="Times New Roman" w:cs="Times New Roman"/>
          <w:kern w:val="1"/>
          <w:sz w:val="24"/>
          <w:szCs w:val="24"/>
          <w:lang w:eastAsia="lv-LV"/>
        </w:rPr>
        <w:t xml:space="preserve">grupas sanāksmes. </w:t>
      </w:r>
      <w:r w:rsidRPr="00037FCC">
        <w:rPr>
          <w:rFonts w:ascii="Times New Roman" w:eastAsia="Arial" w:hAnsi="Times New Roman" w:cs="Times New Roman"/>
          <w:iCs/>
          <w:kern w:val="1"/>
          <w:sz w:val="24"/>
          <w:szCs w:val="24"/>
          <w:lang w:eastAsia="lv-LV"/>
        </w:rPr>
        <w:t xml:space="preserve">Šī </w:t>
      </w:r>
      <w:r w:rsidRPr="00037FCC">
        <w:rPr>
          <w:rFonts w:ascii="Times New Roman" w:eastAsia="Arial" w:hAnsi="Times New Roman" w:cs="Times New Roman"/>
          <w:kern w:val="1"/>
          <w:sz w:val="24"/>
          <w:szCs w:val="24"/>
          <w:lang w:eastAsia="lv-LV"/>
        </w:rPr>
        <w:t xml:space="preserve">sanāksme bija veltīta pirmā OECD Uzticēšanās pētījuma rezultātu izmantošanai un OECD tālākajām iecerēm pētīt uzticēšanās tematiku, kā arī notika gatavošanās </w:t>
      </w:r>
      <w:r w:rsidRPr="00037FCC">
        <w:rPr>
          <w:rFonts w:ascii="Times New Roman" w:eastAsia="Arial" w:hAnsi="Times New Roman" w:cs="Times New Roman"/>
          <w:iCs/>
          <w:kern w:val="1"/>
          <w:sz w:val="24"/>
          <w:szCs w:val="24"/>
          <w:lang w:eastAsia="lv-LV"/>
        </w:rPr>
        <w:t>Publiskās pārvaldības komitejas m</w:t>
      </w:r>
      <w:r w:rsidRPr="00037FCC">
        <w:rPr>
          <w:rFonts w:ascii="Times New Roman" w:eastAsia="Arial" w:hAnsi="Times New Roman" w:cs="Times New Roman"/>
          <w:kern w:val="1"/>
          <w:sz w:val="24"/>
          <w:szCs w:val="24"/>
          <w:lang w:eastAsia="lv-LV"/>
        </w:rPr>
        <w:t xml:space="preserve">inistru sanāksmei. </w:t>
      </w:r>
      <w:r w:rsidRPr="00037FCC">
        <w:rPr>
          <w:rFonts w:ascii="Times New Roman" w:eastAsia="Arial" w:hAnsi="Times New Roman" w:cs="Times New Roman"/>
          <w:iCs/>
          <w:kern w:val="1"/>
          <w:sz w:val="24"/>
          <w:szCs w:val="24"/>
          <w:lang w:eastAsia="lv-LV"/>
        </w:rPr>
        <w:t>Tāpat</w:t>
      </w:r>
      <w:r w:rsidRPr="00037FCC">
        <w:rPr>
          <w:rFonts w:ascii="Times New Roman" w:eastAsia="Arial" w:hAnsi="Times New Roman" w:cs="Times New Roman"/>
          <w:b/>
          <w:bCs/>
          <w:i/>
          <w:kern w:val="1"/>
          <w:sz w:val="24"/>
          <w:szCs w:val="24"/>
          <w:lang w:eastAsia="lv-LV"/>
        </w:rPr>
        <w:t xml:space="preserve"> </w:t>
      </w:r>
      <w:r w:rsidRPr="00037FCC">
        <w:rPr>
          <w:rFonts w:ascii="Times New Roman" w:eastAsia="Arial" w:hAnsi="Times New Roman" w:cs="Times New Roman"/>
          <w:kern w:val="1"/>
          <w:sz w:val="24"/>
          <w:szCs w:val="24"/>
          <w:lang w:eastAsia="lv-LV"/>
        </w:rPr>
        <w:t xml:space="preserve">komitejas 66. sēdē uzstājās Ukrainas Ministru kabineta valsts sekretāra vietnieks </w:t>
      </w:r>
      <w:proofErr w:type="spellStart"/>
      <w:r w:rsidRPr="00037FCC">
        <w:rPr>
          <w:rFonts w:ascii="Times New Roman" w:eastAsia="Arial" w:hAnsi="Times New Roman" w:cs="Times New Roman"/>
          <w:i/>
          <w:iCs/>
          <w:kern w:val="1"/>
          <w:sz w:val="24"/>
          <w:szCs w:val="24"/>
          <w:lang w:eastAsia="lv-LV"/>
        </w:rPr>
        <w:t>Oleh</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Voytovych</w:t>
      </w:r>
      <w:proofErr w:type="spellEnd"/>
      <w:r w:rsidRPr="00037FCC">
        <w:rPr>
          <w:rFonts w:ascii="Times New Roman" w:eastAsia="Arial" w:hAnsi="Times New Roman" w:cs="Times New Roman"/>
          <w:i/>
          <w:iCs/>
          <w:kern w:val="1"/>
          <w:sz w:val="24"/>
          <w:szCs w:val="24"/>
          <w:lang w:eastAsia="lv-LV"/>
        </w:rPr>
        <w:t xml:space="preserve"> </w:t>
      </w:r>
      <w:r w:rsidRPr="00037FCC">
        <w:rPr>
          <w:rFonts w:ascii="Times New Roman" w:eastAsia="Arial" w:hAnsi="Times New Roman" w:cs="Times New Roman"/>
          <w:kern w:val="1"/>
          <w:sz w:val="24"/>
          <w:szCs w:val="24"/>
          <w:lang w:eastAsia="lv-LV"/>
        </w:rPr>
        <w:t xml:space="preserve">un  informēja par valsts dienesta attīstību un valsts pakalpojumu sniegšanu kara laikā. </w:t>
      </w:r>
      <w:r w:rsidRPr="00037FCC">
        <w:rPr>
          <w:rFonts w:ascii="Times New Roman" w:eastAsia="Arial" w:hAnsi="Times New Roman" w:cs="Times New Roman"/>
          <w:iCs/>
          <w:kern w:val="1"/>
          <w:sz w:val="24"/>
          <w:szCs w:val="24"/>
          <w:lang w:eastAsia="lv-LV"/>
        </w:rPr>
        <w:t xml:space="preserve">OECD prezentēja jaunu analītiska OECD pārskata veidu – </w:t>
      </w:r>
      <w:proofErr w:type="spellStart"/>
      <w:r w:rsidRPr="00037FCC">
        <w:rPr>
          <w:rFonts w:ascii="Times New Roman" w:eastAsia="Arial" w:hAnsi="Times New Roman" w:cs="Times New Roman"/>
          <w:i/>
          <w:iCs/>
          <w:kern w:val="1"/>
          <w:sz w:val="24"/>
          <w:szCs w:val="24"/>
          <w:bdr w:val="none" w:sz="0" w:space="0" w:color="auto" w:frame="1"/>
          <w:lang w:eastAsia="lv-LV"/>
        </w:rPr>
        <w:t>Public</w:t>
      </w:r>
      <w:proofErr w:type="spellEnd"/>
      <w:r w:rsidRPr="00037FCC">
        <w:rPr>
          <w:rFonts w:ascii="Times New Roman" w:eastAsia="Arial" w:hAnsi="Times New Roman" w:cs="Times New Roman"/>
          <w:i/>
          <w:iCs/>
          <w:kern w:val="1"/>
          <w:sz w:val="24"/>
          <w:szCs w:val="24"/>
          <w:bdr w:val="none" w:sz="0" w:space="0" w:color="auto" w:frame="1"/>
          <w:lang w:eastAsia="lv-LV"/>
        </w:rPr>
        <w:t xml:space="preserve"> </w:t>
      </w:r>
      <w:proofErr w:type="spellStart"/>
      <w:r w:rsidRPr="00037FCC">
        <w:rPr>
          <w:rFonts w:ascii="Times New Roman" w:eastAsia="Arial" w:hAnsi="Times New Roman" w:cs="Times New Roman"/>
          <w:i/>
          <w:iCs/>
          <w:kern w:val="1"/>
          <w:sz w:val="24"/>
          <w:szCs w:val="24"/>
          <w:bdr w:val="none" w:sz="0" w:space="0" w:color="auto" w:frame="1"/>
          <w:lang w:eastAsia="lv-LV"/>
        </w:rPr>
        <w:t>Governance</w:t>
      </w:r>
      <w:proofErr w:type="spellEnd"/>
      <w:r w:rsidRPr="00037FCC">
        <w:rPr>
          <w:rFonts w:ascii="Times New Roman" w:eastAsia="Arial" w:hAnsi="Times New Roman" w:cs="Times New Roman"/>
          <w:i/>
          <w:iCs/>
          <w:kern w:val="1"/>
          <w:sz w:val="24"/>
          <w:szCs w:val="24"/>
          <w:bdr w:val="none" w:sz="0" w:space="0" w:color="auto" w:frame="1"/>
          <w:lang w:eastAsia="lv-LV"/>
        </w:rPr>
        <w:t xml:space="preserve"> </w:t>
      </w:r>
      <w:proofErr w:type="spellStart"/>
      <w:r w:rsidRPr="00037FCC">
        <w:rPr>
          <w:rFonts w:ascii="Times New Roman" w:eastAsia="Arial" w:hAnsi="Times New Roman" w:cs="Times New Roman"/>
          <w:i/>
          <w:iCs/>
          <w:kern w:val="1"/>
          <w:sz w:val="24"/>
          <w:szCs w:val="24"/>
          <w:bdr w:val="none" w:sz="0" w:space="0" w:color="auto" w:frame="1"/>
          <w:lang w:eastAsia="lv-LV"/>
        </w:rPr>
        <w:t>Monitor</w:t>
      </w:r>
      <w:proofErr w:type="spellEnd"/>
      <w:r w:rsidRPr="00037FCC">
        <w:rPr>
          <w:rFonts w:ascii="Times New Roman" w:eastAsia="Arial" w:hAnsi="Times New Roman" w:cs="Times New Roman"/>
          <w:i/>
          <w:iCs/>
          <w:kern w:val="1"/>
          <w:sz w:val="24"/>
          <w:szCs w:val="24"/>
          <w:bdr w:val="none" w:sz="0" w:space="0" w:color="auto" w:frame="1"/>
          <w:lang w:eastAsia="lv-LV"/>
        </w:rPr>
        <w:t xml:space="preserve"> </w:t>
      </w:r>
      <w:r w:rsidRPr="00037FCC">
        <w:rPr>
          <w:rFonts w:ascii="Times New Roman" w:eastAsia="Arial" w:hAnsi="Times New Roman" w:cs="Times New Roman"/>
          <w:iCs/>
          <w:kern w:val="1"/>
          <w:sz w:val="24"/>
          <w:szCs w:val="24"/>
          <w:lang w:eastAsia="lv-LV"/>
        </w:rPr>
        <w:t xml:space="preserve">– </w:t>
      </w:r>
      <w:r w:rsidRPr="00037FCC">
        <w:rPr>
          <w:rFonts w:ascii="Times New Roman" w:eastAsia="Arial" w:hAnsi="Times New Roman" w:cs="Times New Roman"/>
          <w:kern w:val="1"/>
          <w:sz w:val="24"/>
          <w:szCs w:val="24"/>
          <w:lang w:eastAsia="lv-LV"/>
        </w:rPr>
        <w:t xml:space="preserve">kurš </w:t>
      </w:r>
      <w:r w:rsidR="00037FCC">
        <w:rPr>
          <w:rFonts w:ascii="Times New Roman" w:eastAsia="Arial" w:hAnsi="Times New Roman" w:cs="Times New Roman"/>
          <w:kern w:val="1"/>
          <w:sz w:val="24"/>
          <w:szCs w:val="24"/>
          <w:lang w:eastAsia="lv-LV"/>
        </w:rPr>
        <w:t>sniegs</w:t>
      </w:r>
      <w:r w:rsidR="00037FCC" w:rsidRPr="00037FCC">
        <w:rPr>
          <w:rFonts w:ascii="Times New Roman" w:eastAsia="Arial" w:hAnsi="Times New Roman" w:cs="Times New Roman"/>
          <w:kern w:val="1"/>
          <w:sz w:val="24"/>
          <w:szCs w:val="24"/>
          <w:lang w:eastAsia="lv-LV"/>
        </w:rPr>
        <w:t xml:space="preserve"> </w:t>
      </w:r>
      <w:r w:rsidRPr="00037FCC">
        <w:rPr>
          <w:rFonts w:ascii="Times New Roman" w:eastAsia="Arial" w:hAnsi="Times New Roman" w:cs="Times New Roman"/>
          <w:kern w:val="1"/>
          <w:sz w:val="24"/>
          <w:szCs w:val="24"/>
          <w:lang w:eastAsia="lv-LV"/>
        </w:rPr>
        <w:t xml:space="preserve">kopskatu uz publisko pārvaldību. </w:t>
      </w:r>
    </w:p>
    <w:p w14:paraId="14185D0C" w14:textId="77777777" w:rsidR="000827F6" w:rsidRPr="00037FCC" w:rsidRDefault="000827F6" w:rsidP="00037FCC">
      <w:pPr>
        <w:widowControl w:val="0"/>
        <w:suppressAutoHyphens/>
        <w:spacing w:before="120" w:after="120" w:line="240" w:lineRule="auto"/>
        <w:jc w:val="both"/>
        <w:rPr>
          <w:rFonts w:ascii="Times New Roman" w:eastAsia="Arial" w:hAnsi="Times New Roman" w:cs="Times New Roman"/>
          <w:kern w:val="1"/>
          <w:sz w:val="24"/>
          <w:szCs w:val="24"/>
          <w:lang w:eastAsia="lv-LV"/>
        </w:rPr>
      </w:pPr>
      <w:r w:rsidRPr="00037FCC">
        <w:rPr>
          <w:rFonts w:ascii="Times New Roman" w:eastAsia="Arial" w:hAnsi="Times New Roman" w:cs="Times New Roman"/>
          <w:kern w:val="1"/>
          <w:sz w:val="24"/>
          <w:szCs w:val="24"/>
          <w:lang w:eastAsia="lv-LV"/>
        </w:rPr>
        <w:t>2023. gada 18.–19. aprīlī notika  Publiskās pārvaldības komitejas 67. sanāksme un OECD Uzticēšanās pētījuma konsultatīvās grupas sanāksme.</w:t>
      </w:r>
    </w:p>
    <w:p w14:paraId="05B65667" w14:textId="77777777" w:rsidR="000827F6" w:rsidRPr="00037FCC" w:rsidRDefault="000827F6" w:rsidP="00037FCC">
      <w:pPr>
        <w:widowControl w:val="0"/>
        <w:suppressAutoHyphens/>
        <w:spacing w:before="120" w:after="120" w:line="240" w:lineRule="auto"/>
        <w:jc w:val="both"/>
        <w:rPr>
          <w:rFonts w:ascii="Times New Roman" w:eastAsia="Arial" w:hAnsi="Times New Roman" w:cs="Times New Roman"/>
          <w:iCs/>
          <w:kern w:val="1"/>
          <w:sz w:val="24"/>
          <w:szCs w:val="24"/>
          <w:lang w:eastAsia="lv-LV"/>
        </w:rPr>
      </w:pPr>
      <w:r w:rsidRPr="00037FCC">
        <w:rPr>
          <w:rFonts w:ascii="Times New Roman" w:eastAsia="Arial" w:hAnsi="Times New Roman" w:cs="Times New Roman"/>
          <w:color w:val="000000"/>
          <w:kern w:val="1"/>
          <w:sz w:val="24"/>
          <w:szCs w:val="24"/>
          <w:lang w:eastAsia="lv-LV"/>
        </w:rPr>
        <w:t xml:space="preserve">OECD prezentēja pirmo </w:t>
      </w:r>
      <w:r w:rsidRPr="00037FCC">
        <w:rPr>
          <w:rFonts w:ascii="Times New Roman" w:eastAsia="Arial" w:hAnsi="Times New Roman" w:cs="Times New Roman"/>
          <w:i/>
          <w:iCs/>
          <w:kern w:val="1"/>
          <w:sz w:val="24"/>
          <w:szCs w:val="24"/>
          <w:lang w:eastAsia="lv-LV"/>
        </w:rPr>
        <w:t xml:space="preserve">OECD </w:t>
      </w:r>
      <w:proofErr w:type="spellStart"/>
      <w:r w:rsidRPr="00037FCC">
        <w:rPr>
          <w:rFonts w:ascii="Times New Roman" w:eastAsia="Arial" w:hAnsi="Times New Roman" w:cs="Times New Roman"/>
          <w:i/>
          <w:iCs/>
          <w:kern w:val="1"/>
          <w:sz w:val="24"/>
          <w:szCs w:val="24"/>
          <w:lang w:eastAsia="lv-LV"/>
        </w:rPr>
        <w:t>Public</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Governance</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Monitor</w:t>
      </w:r>
      <w:proofErr w:type="spellEnd"/>
      <w:r w:rsidRPr="00037FCC">
        <w:rPr>
          <w:rFonts w:ascii="Times New Roman" w:eastAsia="Arial" w:hAnsi="Times New Roman" w:cs="Times New Roman"/>
          <w:kern w:val="1"/>
          <w:sz w:val="24"/>
          <w:szCs w:val="24"/>
          <w:lang w:eastAsia="lv-LV"/>
        </w:rPr>
        <w:t>, kas ir īstenots Zviedrijā.</w:t>
      </w:r>
    </w:p>
    <w:p w14:paraId="3F1D5402" w14:textId="77777777" w:rsidR="000827F6" w:rsidRPr="00037FCC" w:rsidRDefault="000827F6" w:rsidP="00037FCC">
      <w:pPr>
        <w:widowControl w:val="0"/>
        <w:suppressAutoHyphens/>
        <w:spacing w:before="120" w:after="120" w:line="240" w:lineRule="auto"/>
        <w:jc w:val="both"/>
        <w:rPr>
          <w:rFonts w:ascii="Times New Roman" w:eastAsia="Arial" w:hAnsi="Times New Roman" w:cs="Times New Roman"/>
          <w:kern w:val="1"/>
          <w:sz w:val="24"/>
          <w:szCs w:val="24"/>
          <w:lang w:eastAsia="lv-LV"/>
        </w:rPr>
      </w:pPr>
      <w:r w:rsidRPr="00037FCC">
        <w:rPr>
          <w:rFonts w:ascii="Times New Roman" w:eastAsia="Arial" w:hAnsi="Times New Roman" w:cs="Times New Roman"/>
          <w:kern w:val="1"/>
          <w:sz w:val="24"/>
          <w:szCs w:val="24"/>
          <w:lang w:eastAsia="lv-LV"/>
        </w:rPr>
        <w:t>2023. gadā Uzticēšanās pētījumā piedalīsies jau 28 valstis.</w:t>
      </w:r>
    </w:p>
    <w:p w14:paraId="632C991B" w14:textId="77777777" w:rsidR="000827F6" w:rsidRPr="00037FCC" w:rsidRDefault="000827F6" w:rsidP="00037FCC">
      <w:pPr>
        <w:widowControl w:val="0"/>
        <w:suppressAutoHyphens/>
        <w:spacing w:before="120" w:after="120" w:line="240" w:lineRule="auto"/>
        <w:jc w:val="both"/>
        <w:rPr>
          <w:rFonts w:ascii="Times New Roman" w:eastAsia="Arial" w:hAnsi="Times New Roman" w:cs="Times New Roman"/>
          <w:kern w:val="1"/>
          <w:sz w:val="24"/>
          <w:szCs w:val="24"/>
          <w:lang w:eastAsia="lv-LV"/>
        </w:rPr>
      </w:pPr>
      <w:r w:rsidRPr="00037FCC">
        <w:rPr>
          <w:rFonts w:ascii="Times New Roman" w:eastAsia="Arial" w:hAnsi="Times New Roman" w:cs="Times New Roman"/>
          <w:color w:val="000000"/>
          <w:kern w:val="1"/>
          <w:sz w:val="24"/>
          <w:szCs w:val="24"/>
          <w:lang w:eastAsia="lv-LV"/>
        </w:rPr>
        <w:t>Publiskās pārvaldības komiteja pārrunāja divas jaunas rekomendācijas – par digitālo identitāti un par pieeju tiesu varai.</w:t>
      </w:r>
    </w:p>
    <w:p w14:paraId="40FA8C7B" w14:textId="77777777" w:rsidR="000827F6" w:rsidRPr="00037FCC" w:rsidRDefault="000827F6" w:rsidP="00037FCC">
      <w:pPr>
        <w:spacing w:before="120" w:after="120" w:line="240" w:lineRule="auto"/>
        <w:jc w:val="both"/>
        <w:rPr>
          <w:rFonts w:ascii="Times New Roman" w:hAnsi="Times New Roman" w:cs="Times New Roman"/>
          <w:b/>
          <w:sz w:val="24"/>
          <w:szCs w:val="24"/>
        </w:rPr>
      </w:pPr>
      <w:r w:rsidRPr="00037FCC">
        <w:rPr>
          <w:rFonts w:ascii="Times New Roman" w:eastAsia="Arial" w:hAnsi="Times New Roman" w:cs="Times New Roman"/>
          <w:kern w:val="1"/>
          <w:sz w:val="24"/>
          <w:szCs w:val="24"/>
          <w:lang w:eastAsia="lv-LV"/>
        </w:rPr>
        <w:t xml:space="preserve">OECD un Eiropas Komisijas programmas SIGMA vadītājs </w:t>
      </w:r>
      <w:r w:rsidRPr="00037FCC">
        <w:rPr>
          <w:rFonts w:ascii="Times New Roman" w:eastAsia="Arial" w:hAnsi="Times New Roman" w:cs="Times New Roman"/>
          <w:i/>
          <w:iCs/>
          <w:kern w:val="1"/>
          <w:sz w:val="24"/>
          <w:szCs w:val="24"/>
          <w:lang w:eastAsia="lv-LV"/>
        </w:rPr>
        <w:t xml:space="preserve">Gregor </w:t>
      </w:r>
      <w:proofErr w:type="spellStart"/>
      <w:r w:rsidRPr="00037FCC">
        <w:rPr>
          <w:rFonts w:ascii="Times New Roman" w:eastAsia="Arial" w:hAnsi="Times New Roman" w:cs="Times New Roman"/>
          <w:i/>
          <w:iCs/>
          <w:kern w:val="1"/>
          <w:sz w:val="24"/>
          <w:szCs w:val="24"/>
          <w:lang w:eastAsia="lv-LV"/>
        </w:rPr>
        <w:t>Virant</w:t>
      </w:r>
      <w:proofErr w:type="spellEnd"/>
      <w:r w:rsidRPr="00037FCC">
        <w:rPr>
          <w:rFonts w:ascii="Times New Roman" w:eastAsia="Arial" w:hAnsi="Times New Roman" w:cs="Times New Roman"/>
          <w:i/>
          <w:iCs/>
          <w:kern w:val="1"/>
          <w:sz w:val="24"/>
          <w:szCs w:val="24"/>
          <w:lang w:eastAsia="lv-LV"/>
        </w:rPr>
        <w:t xml:space="preserve"> </w:t>
      </w:r>
      <w:r w:rsidRPr="00037FCC">
        <w:rPr>
          <w:rFonts w:ascii="Times New Roman" w:eastAsia="Arial" w:hAnsi="Times New Roman" w:cs="Times New Roman"/>
          <w:kern w:val="1"/>
          <w:sz w:val="24"/>
          <w:szCs w:val="24"/>
          <w:lang w:eastAsia="lv-LV"/>
        </w:rPr>
        <w:t>prezentēja SIGMA izstrādātos un atjaunotos Valsts pārvaldes principus (</w:t>
      </w:r>
      <w:proofErr w:type="spellStart"/>
      <w:r w:rsidRPr="00037FCC">
        <w:rPr>
          <w:rFonts w:ascii="Times New Roman" w:eastAsia="Arial" w:hAnsi="Times New Roman" w:cs="Times New Roman"/>
          <w:i/>
          <w:iCs/>
          <w:kern w:val="1"/>
          <w:sz w:val="24"/>
          <w:szCs w:val="24"/>
          <w:lang w:eastAsia="lv-LV"/>
        </w:rPr>
        <w:t>Principles</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of</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Public</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Administration</w:t>
      </w:r>
      <w:proofErr w:type="spellEnd"/>
      <w:r w:rsidRPr="00037FCC">
        <w:rPr>
          <w:rFonts w:ascii="Times New Roman" w:eastAsia="Arial" w:hAnsi="Times New Roman" w:cs="Times New Roman"/>
          <w:kern w:val="1"/>
          <w:sz w:val="24"/>
          <w:szCs w:val="24"/>
          <w:lang w:eastAsia="lv-LV"/>
        </w:rPr>
        <w:t xml:space="preserve">). Tie ietver 32 kombinētus indikatorus  un 270 </w:t>
      </w:r>
      <w:proofErr w:type="spellStart"/>
      <w:r w:rsidRPr="00037FCC">
        <w:rPr>
          <w:rFonts w:ascii="Times New Roman" w:eastAsia="Arial" w:hAnsi="Times New Roman" w:cs="Times New Roman"/>
          <w:kern w:val="1"/>
          <w:sz w:val="24"/>
          <w:szCs w:val="24"/>
          <w:lang w:eastAsia="lv-LV"/>
        </w:rPr>
        <w:t>apakšrādītājus</w:t>
      </w:r>
      <w:proofErr w:type="spellEnd"/>
      <w:r w:rsidRPr="00037FCC">
        <w:rPr>
          <w:rFonts w:ascii="Times New Roman" w:eastAsia="Arial" w:hAnsi="Times New Roman" w:cs="Times New Roman"/>
          <w:kern w:val="1"/>
          <w:sz w:val="24"/>
          <w:szCs w:val="24"/>
          <w:lang w:eastAsia="lv-LV"/>
        </w:rPr>
        <w:t>, kas veido valsts pārvaldes ietvaru un ir domāts Eiropas kaimiņattiecību politikā iesaistītajām valstīm un kandidātvalstīm.</w:t>
      </w:r>
    </w:p>
    <w:p w14:paraId="66EC2532" w14:textId="77777777" w:rsidR="00D35346" w:rsidRPr="00037FCC" w:rsidRDefault="00D35346" w:rsidP="00037FCC">
      <w:pPr>
        <w:widowControl w:val="0"/>
        <w:suppressAutoHyphens/>
        <w:spacing w:before="120" w:after="120" w:line="240" w:lineRule="auto"/>
        <w:jc w:val="both"/>
        <w:rPr>
          <w:rFonts w:ascii="Times New Roman" w:eastAsia="Arial" w:hAnsi="Times New Roman" w:cs="Times New Roman"/>
          <w:b/>
          <w:kern w:val="1"/>
          <w:sz w:val="24"/>
          <w:szCs w:val="24"/>
          <w:lang w:eastAsia="lv-LV"/>
        </w:rPr>
      </w:pPr>
      <w:r w:rsidRPr="00037FCC">
        <w:rPr>
          <w:rFonts w:ascii="Times New Roman" w:eastAsia="Arial" w:hAnsi="Times New Roman" w:cs="Times New Roman"/>
          <w:b/>
          <w:kern w:val="1"/>
          <w:sz w:val="24"/>
          <w:szCs w:val="24"/>
          <w:lang w:eastAsia="lv-LV"/>
        </w:rPr>
        <w:t>Publiskā sektora nodarbinātības un vadības darba grupa (</w:t>
      </w:r>
      <w:r w:rsidRPr="00037FCC">
        <w:rPr>
          <w:rFonts w:ascii="Times New Roman" w:eastAsia="Arial" w:hAnsi="Times New Roman" w:cs="Times New Roman"/>
          <w:b/>
          <w:i/>
          <w:kern w:val="1"/>
          <w:sz w:val="24"/>
          <w:szCs w:val="24"/>
          <w:lang w:eastAsia="lv-LV"/>
        </w:rPr>
        <w:t>PEM</w:t>
      </w:r>
      <w:r w:rsidRPr="00037FCC">
        <w:rPr>
          <w:rFonts w:ascii="Times New Roman" w:eastAsia="Arial" w:hAnsi="Times New Roman" w:cs="Times New Roman"/>
          <w:b/>
          <w:kern w:val="1"/>
          <w:sz w:val="24"/>
          <w:szCs w:val="24"/>
          <w:lang w:eastAsia="lv-LV"/>
        </w:rPr>
        <w:t>)</w:t>
      </w:r>
    </w:p>
    <w:p w14:paraId="0C5BD931" w14:textId="77777777" w:rsidR="00D35346" w:rsidRPr="00037FCC" w:rsidRDefault="00D35346" w:rsidP="00037FCC">
      <w:pPr>
        <w:widowControl w:val="0"/>
        <w:suppressAutoHyphens/>
        <w:spacing w:before="120" w:after="120" w:line="240" w:lineRule="auto"/>
        <w:jc w:val="both"/>
        <w:rPr>
          <w:rFonts w:ascii="Times New Roman" w:eastAsia="Arial" w:hAnsi="Times New Roman" w:cs="Times New Roman"/>
          <w:kern w:val="1"/>
          <w:sz w:val="24"/>
          <w:szCs w:val="24"/>
          <w:lang w:eastAsia="lv-LV"/>
        </w:rPr>
      </w:pPr>
      <w:r w:rsidRPr="00037FCC">
        <w:rPr>
          <w:rFonts w:ascii="Times New Roman" w:eastAsia="Arial" w:hAnsi="Times New Roman" w:cs="Times New Roman"/>
          <w:kern w:val="1"/>
          <w:sz w:val="24"/>
          <w:szCs w:val="24"/>
          <w:lang w:eastAsia="lv-LV"/>
        </w:rPr>
        <w:t xml:space="preserve">Valsts kanceleja 2022. gada sākumā sniedza informāciju un datus Publiskās pārvaldes līderības un spēju </w:t>
      </w:r>
      <w:r w:rsidRPr="00037FCC">
        <w:rPr>
          <w:rFonts w:ascii="Times New Roman" w:eastAsia="Arial" w:hAnsi="Times New Roman" w:cs="Times New Roman"/>
          <w:i/>
          <w:kern w:val="1"/>
          <w:sz w:val="24"/>
          <w:szCs w:val="24"/>
          <w:lang w:eastAsia="lv-LV"/>
        </w:rPr>
        <w:t>(</w:t>
      </w:r>
      <w:proofErr w:type="spellStart"/>
      <w:r w:rsidRPr="00037FCC">
        <w:rPr>
          <w:rFonts w:ascii="Times New Roman" w:eastAsia="Arial" w:hAnsi="Times New Roman" w:cs="Times New Roman"/>
          <w:i/>
          <w:kern w:val="1"/>
          <w:sz w:val="24"/>
          <w:szCs w:val="24"/>
          <w:lang w:eastAsia="lv-LV"/>
        </w:rPr>
        <w:t>Public</w:t>
      </w:r>
      <w:proofErr w:type="spellEnd"/>
      <w:r w:rsidRPr="00037FCC">
        <w:rPr>
          <w:rFonts w:ascii="Times New Roman" w:eastAsia="Arial" w:hAnsi="Times New Roman" w:cs="Times New Roman"/>
          <w:i/>
          <w:kern w:val="1"/>
          <w:sz w:val="24"/>
          <w:szCs w:val="24"/>
          <w:lang w:eastAsia="lv-LV"/>
        </w:rPr>
        <w:t xml:space="preserve"> </w:t>
      </w:r>
      <w:proofErr w:type="spellStart"/>
      <w:r w:rsidRPr="00037FCC">
        <w:rPr>
          <w:rFonts w:ascii="Times New Roman" w:eastAsia="Arial" w:hAnsi="Times New Roman" w:cs="Times New Roman"/>
          <w:i/>
          <w:kern w:val="1"/>
          <w:sz w:val="24"/>
          <w:szCs w:val="24"/>
          <w:lang w:eastAsia="lv-LV"/>
        </w:rPr>
        <w:t>Service</w:t>
      </w:r>
      <w:proofErr w:type="spellEnd"/>
      <w:r w:rsidRPr="00037FCC">
        <w:rPr>
          <w:rFonts w:ascii="Times New Roman" w:eastAsia="Arial" w:hAnsi="Times New Roman" w:cs="Times New Roman"/>
          <w:i/>
          <w:kern w:val="1"/>
          <w:sz w:val="24"/>
          <w:szCs w:val="24"/>
          <w:lang w:eastAsia="lv-LV"/>
        </w:rPr>
        <w:t xml:space="preserve"> </w:t>
      </w:r>
      <w:proofErr w:type="spellStart"/>
      <w:r w:rsidRPr="00037FCC">
        <w:rPr>
          <w:rFonts w:ascii="Times New Roman" w:eastAsia="Arial" w:hAnsi="Times New Roman" w:cs="Times New Roman"/>
          <w:i/>
          <w:kern w:val="1"/>
          <w:sz w:val="24"/>
          <w:szCs w:val="24"/>
          <w:lang w:eastAsia="lv-LV"/>
        </w:rPr>
        <w:t>Leadership</w:t>
      </w:r>
      <w:proofErr w:type="spellEnd"/>
      <w:r w:rsidRPr="00037FCC">
        <w:rPr>
          <w:rFonts w:ascii="Times New Roman" w:eastAsia="Arial" w:hAnsi="Times New Roman" w:cs="Times New Roman"/>
          <w:i/>
          <w:kern w:val="1"/>
          <w:sz w:val="24"/>
          <w:szCs w:val="24"/>
          <w:lang w:eastAsia="lv-LV"/>
        </w:rPr>
        <w:t xml:space="preserve"> </w:t>
      </w:r>
      <w:proofErr w:type="spellStart"/>
      <w:r w:rsidRPr="00037FCC">
        <w:rPr>
          <w:rFonts w:ascii="Times New Roman" w:eastAsia="Arial" w:hAnsi="Times New Roman" w:cs="Times New Roman"/>
          <w:i/>
          <w:kern w:val="1"/>
          <w:sz w:val="24"/>
          <w:szCs w:val="24"/>
          <w:lang w:eastAsia="lv-LV"/>
        </w:rPr>
        <w:t>and</w:t>
      </w:r>
      <w:proofErr w:type="spellEnd"/>
      <w:r w:rsidRPr="00037FCC">
        <w:rPr>
          <w:rFonts w:ascii="Times New Roman" w:eastAsia="Arial" w:hAnsi="Times New Roman" w:cs="Times New Roman"/>
          <w:i/>
          <w:kern w:val="1"/>
          <w:sz w:val="24"/>
          <w:szCs w:val="24"/>
          <w:lang w:eastAsia="lv-LV"/>
        </w:rPr>
        <w:t xml:space="preserve"> </w:t>
      </w:r>
      <w:proofErr w:type="spellStart"/>
      <w:r w:rsidRPr="00037FCC">
        <w:rPr>
          <w:rFonts w:ascii="Times New Roman" w:eastAsia="Arial" w:hAnsi="Times New Roman" w:cs="Times New Roman"/>
          <w:i/>
          <w:kern w:val="1"/>
          <w:sz w:val="24"/>
          <w:szCs w:val="24"/>
          <w:lang w:eastAsia="lv-LV"/>
        </w:rPr>
        <w:t>Capability</w:t>
      </w:r>
      <w:proofErr w:type="spellEnd"/>
      <w:r w:rsidRPr="00037FCC">
        <w:rPr>
          <w:rFonts w:ascii="Times New Roman" w:eastAsia="Arial" w:hAnsi="Times New Roman" w:cs="Times New Roman"/>
          <w:i/>
          <w:kern w:val="1"/>
          <w:sz w:val="24"/>
          <w:szCs w:val="24"/>
          <w:lang w:eastAsia="lv-LV"/>
        </w:rPr>
        <w:t xml:space="preserve"> (PSLC))</w:t>
      </w:r>
      <w:r w:rsidRPr="00037FCC">
        <w:rPr>
          <w:rFonts w:ascii="Times New Roman" w:eastAsia="Arial" w:hAnsi="Times New Roman" w:cs="Times New Roman"/>
          <w:kern w:val="1"/>
          <w:sz w:val="24"/>
          <w:szCs w:val="24"/>
          <w:lang w:eastAsia="lv-LV"/>
        </w:rPr>
        <w:t xml:space="preserve"> aptaujai. Aptaujai bija divas galvenās tēmas – darbaspēka mobilitāte, elastība un mācīšanās un attīstība. 2022. gada 28. novembrī notika </w:t>
      </w:r>
      <w:proofErr w:type="spellStart"/>
      <w:r w:rsidRPr="00037FCC">
        <w:rPr>
          <w:rFonts w:ascii="Times New Roman" w:eastAsia="Arial" w:hAnsi="Times New Roman" w:cs="Times New Roman"/>
          <w:kern w:val="1"/>
          <w:sz w:val="24"/>
          <w:szCs w:val="24"/>
          <w:lang w:eastAsia="lv-LV"/>
        </w:rPr>
        <w:t>vebinārs</w:t>
      </w:r>
      <w:proofErr w:type="spellEnd"/>
      <w:r w:rsidRPr="00037FCC">
        <w:rPr>
          <w:rFonts w:ascii="Times New Roman" w:eastAsia="Arial" w:hAnsi="Times New Roman" w:cs="Times New Roman"/>
          <w:kern w:val="1"/>
          <w:sz w:val="24"/>
          <w:szCs w:val="24"/>
          <w:lang w:eastAsia="lv-LV"/>
        </w:rPr>
        <w:t xml:space="preserve"> </w:t>
      </w:r>
      <w:r w:rsidRPr="00037FCC">
        <w:rPr>
          <w:rFonts w:ascii="Times New Roman" w:eastAsia="Arial" w:hAnsi="Times New Roman" w:cs="Times New Roman"/>
          <w:i/>
          <w:kern w:val="1"/>
          <w:sz w:val="24"/>
          <w:szCs w:val="24"/>
          <w:lang w:eastAsia="lv-LV"/>
        </w:rPr>
        <w:t>(</w:t>
      </w:r>
      <w:proofErr w:type="spellStart"/>
      <w:r w:rsidRPr="00037FCC">
        <w:rPr>
          <w:rFonts w:ascii="Times New Roman" w:eastAsia="Times New Roman" w:hAnsi="Times New Roman" w:cs="Times New Roman"/>
          <w:i/>
          <w:kern w:val="1"/>
          <w:sz w:val="24"/>
          <w:szCs w:val="24"/>
          <w:lang w:eastAsia="lv-LV"/>
        </w:rPr>
        <w:t>Toward</w:t>
      </w:r>
      <w:proofErr w:type="spellEnd"/>
      <w:r w:rsidRPr="00037FCC">
        <w:rPr>
          <w:rFonts w:ascii="Times New Roman" w:eastAsia="Times New Roman" w:hAnsi="Times New Roman" w:cs="Times New Roman"/>
          <w:i/>
          <w:kern w:val="1"/>
          <w:sz w:val="24"/>
          <w:szCs w:val="24"/>
          <w:lang w:eastAsia="lv-LV"/>
        </w:rPr>
        <w:t xml:space="preserve"> a </w:t>
      </w:r>
      <w:proofErr w:type="spellStart"/>
      <w:r w:rsidRPr="00037FCC">
        <w:rPr>
          <w:rFonts w:ascii="Times New Roman" w:eastAsia="Times New Roman" w:hAnsi="Times New Roman" w:cs="Times New Roman"/>
          <w:i/>
          <w:kern w:val="1"/>
          <w:sz w:val="24"/>
          <w:szCs w:val="24"/>
          <w:lang w:eastAsia="lv-LV"/>
        </w:rPr>
        <w:t>Flexible</w:t>
      </w:r>
      <w:proofErr w:type="spellEnd"/>
      <w:r w:rsidRPr="00037FCC">
        <w:rPr>
          <w:rFonts w:ascii="Times New Roman" w:eastAsia="Times New Roman" w:hAnsi="Times New Roman" w:cs="Times New Roman"/>
          <w:i/>
          <w:kern w:val="1"/>
          <w:sz w:val="24"/>
          <w:szCs w:val="24"/>
          <w:lang w:eastAsia="lv-LV"/>
        </w:rPr>
        <w:t xml:space="preserve"> </w:t>
      </w:r>
      <w:proofErr w:type="spellStart"/>
      <w:r w:rsidRPr="00037FCC">
        <w:rPr>
          <w:rFonts w:ascii="Times New Roman" w:eastAsia="Times New Roman" w:hAnsi="Times New Roman" w:cs="Times New Roman"/>
          <w:i/>
          <w:kern w:val="1"/>
          <w:sz w:val="24"/>
          <w:szCs w:val="24"/>
          <w:lang w:eastAsia="lv-LV"/>
        </w:rPr>
        <w:t>Public</w:t>
      </w:r>
      <w:proofErr w:type="spellEnd"/>
      <w:r w:rsidRPr="00037FCC">
        <w:rPr>
          <w:rFonts w:ascii="Times New Roman" w:eastAsia="Times New Roman" w:hAnsi="Times New Roman" w:cs="Times New Roman"/>
          <w:i/>
          <w:kern w:val="1"/>
          <w:sz w:val="24"/>
          <w:szCs w:val="24"/>
          <w:lang w:eastAsia="lv-LV"/>
        </w:rPr>
        <w:t xml:space="preserve"> </w:t>
      </w:r>
      <w:proofErr w:type="spellStart"/>
      <w:r w:rsidRPr="00037FCC">
        <w:rPr>
          <w:rFonts w:ascii="Times New Roman" w:eastAsia="Times New Roman" w:hAnsi="Times New Roman" w:cs="Times New Roman"/>
          <w:i/>
          <w:kern w:val="1"/>
          <w:sz w:val="24"/>
          <w:szCs w:val="24"/>
          <w:lang w:eastAsia="lv-LV"/>
        </w:rPr>
        <w:t>Service</w:t>
      </w:r>
      <w:proofErr w:type="spellEnd"/>
      <w:r w:rsidRPr="00037FCC">
        <w:rPr>
          <w:rFonts w:ascii="Times New Roman" w:eastAsia="Times New Roman" w:hAnsi="Times New Roman" w:cs="Times New Roman"/>
          <w:i/>
          <w:kern w:val="1"/>
          <w:sz w:val="24"/>
          <w:szCs w:val="24"/>
          <w:lang w:eastAsia="lv-LV"/>
        </w:rPr>
        <w:t xml:space="preserve">: </w:t>
      </w:r>
      <w:proofErr w:type="spellStart"/>
      <w:r w:rsidRPr="00037FCC">
        <w:rPr>
          <w:rFonts w:ascii="Times New Roman" w:eastAsia="Times New Roman" w:hAnsi="Times New Roman" w:cs="Times New Roman"/>
          <w:i/>
          <w:kern w:val="1"/>
          <w:sz w:val="24"/>
          <w:szCs w:val="24"/>
          <w:lang w:eastAsia="lv-LV"/>
        </w:rPr>
        <w:t>results</w:t>
      </w:r>
      <w:proofErr w:type="spellEnd"/>
      <w:r w:rsidRPr="00037FCC">
        <w:rPr>
          <w:rFonts w:ascii="Times New Roman" w:eastAsia="Times New Roman" w:hAnsi="Times New Roman" w:cs="Times New Roman"/>
          <w:i/>
          <w:kern w:val="1"/>
          <w:sz w:val="24"/>
          <w:szCs w:val="24"/>
          <w:lang w:eastAsia="lv-LV"/>
        </w:rPr>
        <w:t xml:space="preserve"> </w:t>
      </w:r>
      <w:proofErr w:type="spellStart"/>
      <w:r w:rsidRPr="00037FCC">
        <w:rPr>
          <w:rFonts w:ascii="Times New Roman" w:eastAsia="Times New Roman" w:hAnsi="Times New Roman" w:cs="Times New Roman"/>
          <w:i/>
          <w:kern w:val="1"/>
          <w:sz w:val="24"/>
          <w:szCs w:val="24"/>
          <w:lang w:eastAsia="lv-LV"/>
        </w:rPr>
        <w:t>of</w:t>
      </w:r>
      <w:proofErr w:type="spellEnd"/>
      <w:r w:rsidRPr="00037FCC">
        <w:rPr>
          <w:rFonts w:ascii="Times New Roman" w:eastAsia="Times New Roman" w:hAnsi="Times New Roman" w:cs="Times New Roman"/>
          <w:i/>
          <w:kern w:val="1"/>
          <w:sz w:val="24"/>
          <w:szCs w:val="24"/>
          <w:lang w:eastAsia="lv-LV"/>
        </w:rPr>
        <w:t xml:space="preserve"> </w:t>
      </w:r>
      <w:proofErr w:type="spellStart"/>
      <w:r w:rsidRPr="00037FCC">
        <w:rPr>
          <w:rFonts w:ascii="Times New Roman" w:eastAsia="Times New Roman" w:hAnsi="Times New Roman" w:cs="Times New Roman"/>
          <w:i/>
          <w:kern w:val="1"/>
          <w:sz w:val="24"/>
          <w:szCs w:val="24"/>
          <w:lang w:eastAsia="lv-LV"/>
        </w:rPr>
        <w:t>the</w:t>
      </w:r>
      <w:proofErr w:type="spellEnd"/>
      <w:r w:rsidRPr="00037FCC">
        <w:rPr>
          <w:rFonts w:ascii="Times New Roman" w:eastAsia="Times New Roman" w:hAnsi="Times New Roman" w:cs="Times New Roman"/>
          <w:i/>
          <w:kern w:val="1"/>
          <w:sz w:val="24"/>
          <w:szCs w:val="24"/>
          <w:lang w:eastAsia="lv-LV"/>
        </w:rPr>
        <w:t xml:space="preserve"> 2022 OECD </w:t>
      </w:r>
      <w:proofErr w:type="spellStart"/>
      <w:r w:rsidRPr="00037FCC">
        <w:rPr>
          <w:rFonts w:ascii="Times New Roman" w:eastAsia="Times New Roman" w:hAnsi="Times New Roman" w:cs="Times New Roman"/>
          <w:i/>
          <w:kern w:val="1"/>
          <w:sz w:val="24"/>
          <w:szCs w:val="24"/>
          <w:lang w:eastAsia="lv-LV"/>
        </w:rPr>
        <w:t>Survey</w:t>
      </w:r>
      <w:proofErr w:type="spellEnd"/>
      <w:r w:rsidRPr="00037FCC">
        <w:rPr>
          <w:rFonts w:ascii="Times New Roman" w:eastAsia="Times New Roman" w:hAnsi="Times New Roman" w:cs="Times New Roman"/>
          <w:i/>
          <w:kern w:val="1"/>
          <w:sz w:val="24"/>
          <w:szCs w:val="24"/>
          <w:lang w:eastAsia="lv-LV"/>
        </w:rPr>
        <w:t xml:space="preserve"> </w:t>
      </w:r>
      <w:proofErr w:type="spellStart"/>
      <w:r w:rsidRPr="00037FCC">
        <w:rPr>
          <w:rFonts w:ascii="Times New Roman" w:eastAsia="Times New Roman" w:hAnsi="Times New Roman" w:cs="Times New Roman"/>
          <w:i/>
          <w:kern w:val="1"/>
          <w:sz w:val="24"/>
          <w:szCs w:val="24"/>
          <w:lang w:eastAsia="lv-LV"/>
        </w:rPr>
        <w:t>on</w:t>
      </w:r>
      <w:proofErr w:type="spellEnd"/>
      <w:r w:rsidRPr="00037FCC">
        <w:rPr>
          <w:rFonts w:ascii="Times New Roman" w:eastAsia="Times New Roman" w:hAnsi="Times New Roman" w:cs="Times New Roman"/>
          <w:i/>
          <w:kern w:val="1"/>
          <w:sz w:val="24"/>
          <w:szCs w:val="24"/>
          <w:lang w:eastAsia="lv-LV"/>
        </w:rPr>
        <w:t xml:space="preserve"> </w:t>
      </w:r>
      <w:proofErr w:type="spellStart"/>
      <w:r w:rsidRPr="00037FCC">
        <w:rPr>
          <w:rFonts w:ascii="Times New Roman" w:eastAsia="Times New Roman" w:hAnsi="Times New Roman" w:cs="Times New Roman"/>
          <w:i/>
          <w:kern w:val="1"/>
          <w:sz w:val="24"/>
          <w:szCs w:val="24"/>
          <w:lang w:eastAsia="lv-LV"/>
        </w:rPr>
        <w:t>Public</w:t>
      </w:r>
      <w:proofErr w:type="spellEnd"/>
      <w:r w:rsidRPr="00037FCC">
        <w:rPr>
          <w:rFonts w:ascii="Times New Roman" w:eastAsia="Times New Roman" w:hAnsi="Times New Roman" w:cs="Times New Roman"/>
          <w:i/>
          <w:kern w:val="1"/>
          <w:sz w:val="24"/>
          <w:szCs w:val="24"/>
          <w:lang w:eastAsia="lv-LV"/>
        </w:rPr>
        <w:t xml:space="preserve"> </w:t>
      </w:r>
      <w:proofErr w:type="spellStart"/>
      <w:r w:rsidRPr="00037FCC">
        <w:rPr>
          <w:rFonts w:ascii="Times New Roman" w:eastAsia="Times New Roman" w:hAnsi="Times New Roman" w:cs="Times New Roman"/>
          <w:i/>
          <w:kern w:val="1"/>
          <w:sz w:val="24"/>
          <w:szCs w:val="24"/>
          <w:lang w:eastAsia="lv-LV"/>
        </w:rPr>
        <w:t>Service</w:t>
      </w:r>
      <w:proofErr w:type="spellEnd"/>
      <w:r w:rsidRPr="00037FCC">
        <w:rPr>
          <w:rFonts w:ascii="Times New Roman" w:eastAsia="Times New Roman" w:hAnsi="Times New Roman" w:cs="Times New Roman"/>
          <w:i/>
          <w:kern w:val="1"/>
          <w:sz w:val="24"/>
          <w:szCs w:val="24"/>
          <w:lang w:eastAsia="lv-LV"/>
        </w:rPr>
        <w:t xml:space="preserve"> </w:t>
      </w:r>
      <w:proofErr w:type="spellStart"/>
      <w:r w:rsidRPr="00037FCC">
        <w:rPr>
          <w:rFonts w:ascii="Times New Roman" w:eastAsia="Times New Roman" w:hAnsi="Times New Roman" w:cs="Times New Roman"/>
          <w:i/>
          <w:kern w:val="1"/>
          <w:sz w:val="24"/>
          <w:szCs w:val="24"/>
          <w:lang w:eastAsia="lv-LV"/>
        </w:rPr>
        <w:t>Leadership</w:t>
      </w:r>
      <w:proofErr w:type="spellEnd"/>
      <w:r w:rsidRPr="00037FCC">
        <w:rPr>
          <w:rFonts w:ascii="Times New Roman" w:eastAsia="Times New Roman" w:hAnsi="Times New Roman" w:cs="Times New Roman"/>
          <w:i/>
          <w:kern w:val="1"/>
          <w:sz w:val="24"/>
          <w:szCs w:val="24"/>
          <w:lang w:eastAsia="lv-LV"/>
        </w:rPr>
        <w:t xml:space="preserve"> </w:t>
      </w:r>
      <w:proofErr w:type="spellStart"/>
      <w:r w:rsidRPr="00037FCC">
        <w:rPr>
          <w:rFonts w:ascii="Times New Roman" w:eastAsia="Times New Roman" w:hAnsi="Times New Roman" w:cs="Times New Roman"/>
          <w:i/>
          <w:kern w:val="1"/>
          <w:sz w:val="24"/>
          <w:szCs w:val="24"/>
          <w:lang w:eastAsia="lv-LV"/>
        </w:rPr>
        <w:t>and</w:t>
      </w:r>
      <w:proofErr w:type="spellEnd"/>
      <w:r w:rsidRPr="00037FCC">
        <w:rPr>
          <w:rFonts w:ascii="Times New Roman" w:eastAsia="Times New Roman" w:hAnsi="Times New Roman" w:cs="Times New Roman"/>
          <w:i/>
          <w:kern w:val="1"/>
          <w:sz w:val="24"/>
          <w:szCs w:val="24"/>
          <w:lang w:eastAsia="lv-LV"/>
        </w:rPr>
        <w:t xml:space="preserve"> </w:t>
      </w:r>
      <w:proofErr w:type="spellStart"/>
      <w:r w:rsidRPr="00037FCC">
        <w:rPr>
          <w:rFonts w:ascii="Times New Roman" w:eastAsia="Times New Roman" w:hAnsi="Times New Roman" w:cs="Times New Roman"/>
          <w:i/>
          <w:kern w:val="1"/>
          <w:sz w:val="24"/>
          <w:szCs w:val="24"/>
          <w:lang w:eastAsia="lv-LV"/>
        </w:rPr>
        <w:t>Capability</w:t>
      </w:r>
      <w:proofErr w:type="spellEnd"/>
      <w:r w:rsidRPr="00037FCC">
        <w:rPr>
          <w:rFonts w:ascii="Times New Roman" w:eastAsia="Times New Roman" w:hAnsi="Times New Roman" w:cs="Times New Roman"/>
          <w:i/>
          <w:kern w:val="1"/>
          <w:sz w:val="24"/>
          <w:szCs w:val="24"/>
          <w:lang w:eastAsia="lv-LV"/>
        </w:rPr>
        <w:t>)</w:t>
      </w:r>
      <w:r w:rsidRPr="00037FCC">
        <w:rPr>
          <w:rFonts w:ascii="Times New Roman" w:eastAsia="Arial" w:hAnsi="Times New Roman" w:cs="Times New Roman"/>
          <w:kern w:val="1"/>
          <w:sz w:val="24"/>
          <w:szCs w:val="24"/>
          <w:lang w:eastAsia="lv-LV"/>
        </w:rPr>
        <w:t xml:space="preserve">, kurā tika prezentēti aptaujas rezultāti par katru no aptaujas sadaļām. Tāpat </w:t>
      </w:r>
      <w:proofErr w:type="spellStart"/>
      <w:r w:rsidRPr="00037FCC">
        <w:rPr>
          <w:rFonts w:ascii="Times New Roman" w:eastAsia="Arial" w:hAnsi="Times New Roman" w:cs="Times New Roman"/>
          <w:kern w:val="1"/>
          <w:sz w:val="24"/>
          <w:szCs w:val="24"/>
          <w:lang w:eastAsia="lv-LV"/>
        </w:rPr>
        <w:t>vebināra</w:t>
      </w:r>
      <w:proofErr w:type="spellEnd"/>
      <w:r w:rsidRPr="00037FCC">
        <w:rPr>
          <w:rFonts w:ascii="Times New Roman" w:eastAsia="Arial" w:hAnsi="Times New Roman" w:cs="Times New Roman"/>
          <w:kern w:val="1"/>
          <w:sz w:val="24"/>
          <w:szCs w:val="24"/>
          <w:lang w:eastAsia="lv-LV"/>
        </w:rPr>
        <w:t xml:space="preserve"> dalībniekiem bija iespēja piedalīties diskusiju grupās un dalīties pieredzē ar piemēriem no savas valsts saistībā ar kādu no aptaujas tēmām.</w:t>
      </w:r>
    </w:p>
    <w:p w14:paraId="3AA7E11A" w14:textId="6AD635EA" w:rsidR="00D35346" w:rsidRPr="00037FCC" w:rsidRDefault="00D35346" w:rsidP="00037FCC">
      <w:pPr>
        <w:widowControl w:val="0"/>
        <w:suppressAutoHyphens/>
        <w:spacing w:before="120" w:after="120" w:line="240" w:lineRule="auto"/>
        <w:jc w:val="both"/>
        <w:rPr>
          <w:rFonts w:ascii="Times New Roman" w:eastAsia="Arial" w:hAnsi="Times New Roman" w:cs="Times New Roman"/>
          <w:kern w:val="1"/>
          <w:sz w:val="24"/>
          <w:szCs w:val="24"/>
          <w:lang w:eastAsia="lv-LV"/>
        </w:rPr>
      </w:pPr>
      <w:r w:rsidRPr="00037FCC">
        <w:rPr>
          <w:rFonts w:ascii="Times New Roman" w:eastAsia="Arial" w:hAnsi="Times New Roman" w:cs="Times New Roman"/>
          <w:kern w:val="1"/>
          <w:sz w:val="24"/>
          <w:szCs w:val="24"/>
          <w:lang w:eastAsia="lv-LV"/>
        </w:rPr>
        <w:t>2023. gada 11.-12. maijā Valsts kancelejas pārstāvis piedalījās PEM sanāksmē Parīzē. Sanāksmes dienas kārtībā bija iekļauti tādi jautājumi kā līderība politikas un valsts pārvaldes krustpunktā</w:t>
      </w:r>
      <w:r w:rsidR="00037FCC">
        <w:rPr>
          <w:rFonts w:ascii="Times New Roman" w:eastAsia="Arial" w:hAnsi="Times New Roman" w:cs="Times New Roman"/>
          <w:kern w:val="1"/>
          <w:sz w:val="24"/>
          <w:szCs w:val="24"/>
          <w:lang w:eastAsia="lv-LV"/>
        </w:rPr>
        <w:t>,</w:t>
      </w:r>
      <w:r w:rsidR="00037FCC" w:rsidRPr="00037FCC">
        <w:rPr>
          <w:rFonts w:ascii="Times New Roman" w:eastAsia="Arial" w:hAnsi="Times New Roman" w:cs="Times New Roman"/>
          <w:kern w:val="1"/>
          <w:sz w:val="24"/>
          <w:szCs w:val="24"/>
          <w:lang w:eastAsia="lv-LV"/>
        </w:rPr>
        <w:t xml:space="preserve"> </w:t>
      </w:r>
      <w:r w:rsidRPr="00037FCC">
        <w:rPr>
          <w:rFonts w:ascii="Times New Roman" w:eastAsia="Arial" w:hAnsi="Times New Roman" w:cs="Times New Roman"/>
          <w:kern w:val="1"/>
          <w:sz w:val="24"/>
          <w:szCs w:val="24"/>
          <w:lang w:eastAsia="lv-LV"/>
        </w:rPr>
        <w:t>talantu piesaiste</w:t>
      </w:r>
      <w:r w:rsidR="00037FCC">
        <w:rPr>
          <w:rFonts w:ascii="Times New Roman" w:eastAsia="Arial" w:hAnsi="Times New Roman" w:cs="Times New Roman"/>
          <w:kern w:val="1"/>
          <w:sz w:val="24"/>
          <w:szCs w:val="24"/>
          <w:lang w:eastAsia="lv-LV"/>
        </w:rPr>
        <w:t>,</w:t>
      </w:r>
      <w:r w:rsidR="00037FCC" w:rsidRPr="00037FCC">
        <w:rPr>
          <w:rFonts w:ascii="Times New Roman" w:eastAsia="Arial" w:hAnsi="Times New Roman" w:cs="Times New Roman"/>
          <w:kern w:val="1"/>
          <w:sz w:val="24"/>
          <w:szCs w:val="24"/>
          <w:lang w:eastAsia="lv-LV"/>
        </w:rPr>
        <w:t xml:space="preserve"> </w:t>
      </w:r>
      <w:r w:rsidRPr="00037FCC">
        <w:rPr>
          <w:rFonts w:ascii="Times New Roman" w:eastAsia="Arial" w:hAnsi="Times New Roman" w:cs="Times New Roman"/>
          <w:kern w:val="1"/>
          <w:sz w:val="24"/>
          <w:szCs w:val="24"/>
          <w:lang w:eastAsia="lv-LV"/>
        </w:rPr>
        <w:t>starptautiski vienotas publiskās pārvaldes vadīšana</w:t>
      </w:r>
      <w:r w:rsidR="00037FCC">
        <w:rPr>
          <w:rFonts w:ascii="Times New Roman" w:eastAsia="Arial" w:hAnsi="Times New Roman" w:cs="Times New Roman"/>
          <w:kern w:val="1"/>
          <w:sz w:val="24"/>
          <w:szCs w:val="24"/>
          <w:lang w:eastAsia="lv-LV"/>
        </w:rPr>
        <w:t>,</w:t>
      </w:r>
      <w:r w:rsidR="00037FCC" w:rsidRPr="00037FCC">
        <w:rPr>
          <w:rFonts w:ascii="Times New Roman" w:eastAsia="Arial" w:hAnsi="Times New Roman" w:cs="Times New Roman"/>
          <w:kern w:val="1"/>
          <w:sz w:val="24"/>
          <w:szCs w:val="24"/>
          <w:lang w:eastAsia="lv-LV"/>
        </w:rPr>
        <w:t xml:space="preserve"> </w:t>
      </w:r>
      <w:r w:rsidRPr="00037FCC">
        <w:rPr>
          <w:rFonts w:ascii="Times New Roman" w:eastAsia="Arial" w:hAnsi="Times New Roman" w:cs="Times New Roman"/>
          <w:kern w:val="1"/>
          <w:sz w:val="24"/>
          <w:szCs w:val="24"/>
          <w:lang w:eastAsia="lv-LV"/>
        </w:rPr>
        <w:t xml:space="preserve">datu </w:t>
      </w:r>
      <w:r w:rsidR="00037FCC" w:rsidRPr="00037FCC">
        <w:rPr>
          <w:rFonts w:ascii="Times New Roman" w:eastAsia="Arial" w:hAnsi="Times New Roman" w:cs="Times New Roman"/>
          <w:kern w:val="1"/>
          <w:sz w:val="24"/>
          <w:szCs w:val="24"/>
          <w:lang w:eastAsia="lv-LV"/>
        </w:rPr>
        <w:t>nozīm</w:t>
      </w:r>
      <w:r w:rsidR="00037FCC">
        <w:rPr>
          <w:rFonts w:ascii="Times New Roman" w:eastAsia="Arial" w:hAnsi="Times New Roman" w:cs="Times New Roman"/>
          <w:kern w:val="1"/>
          <w:sz w:val="24"/>
          <w:szCs w:val="24"/>
          <w:lang w:eastAsia="lv-LV"/>
        </w:rPr>
        <w:t>e</w:t>
      </w:r>
      <w:r w:rsidR="00037FCC" w:rsidRPr="00037FCC">
        <w:rPr>
          <w:rFonts w:ascii="Times New Roman" w:eastAsia="Arial" w:hAnsi="Times New Roman" w:cs="Times New Roman"/>
          <w:kern w:val="1"/>
          <w:sz w:val="24"/>
          <w:szCs w:val="24"/>
          <w:lang w:eastAsia="lv-LV"/>
        </w:rPr>
        <w:t xml:space="preserve"> </w:t>
      </w:r>
      <w:r w:rsidRPr="00037FCC">
        <w:rPr>
          <w:rFonts w:ascii="Times New Roman" w:eastAsia="Arial" w:hAnsi="Times New Roman" w:cs="Times New Roman"/>
          <w:kern w:val="1"/>
          <w:sz w:val="24"/>
          <w:szCs w:val="24"/>
          <w:lang w:eastAsia="lv-LV"/>
        </w:rPr>
        <w:t xml:space="preserve">lēmumu pieņemšanā. </w:t>
      </w:r>
    </w:p>
    <w:p w14:paraId="10A4BE2B" w14:textId="2B1B7842" w:rsidR="00546A3A" w:rsidRPr="00742485" w:rsidRDefault="00D35346" w:rsidP="00742485">
      <w:pPr>
        <w:widowControl w:val="0"/>
        <w:suppressAutoHyphens/>
        <w:spacing w:before="120" w:after="120" w:line="240" w:lineRule="auto"/>
        <w:jc w:val="both"/>
        <w:rPr>
          <w:rFonts w:ascii="Times New Roman" w:eastAsia="Arial" w:hAnsi="Times New Roman" w:cs="Times New Roman"/>
          <w:kern w:val="1"/>
          <w:sz w:val="24"/>
          <w:szCs w:val="24"/>
          <w:lang w:eastAsia="lv-LV"/>
        </w:rPr>
      </w:pPr>
      <w:r w:rsidRPr="00037FCC">
        <w:rPr>
          <w:rFonts w:ascii="Times New Roman" w:eastAsia="Arial" w:hAnsi="Times New Roman" w:cs="Times New Roman"/>
          <w:kern w:val="1"/>
          <w:sz w:val="24"/>
          <w:szCs w:val="24"/>
          <w:lang w:eastAsia="lv-LV"/>
        </w:rPr>
        <w:t xml:space="preserve">2023. gada 18. jūlijā PEM dalījās ar aprakstu par Publiskās pārvaldes tēla uzlabošanu </w:t>
      </w:r>
      <w:r w:rsidRPr="00037FCC">
        <w:rPr>
          <w:rFonts w:ascii="Times New Roman" w:eastAsia="Arial" w:hAnsi="Times New Roman" w:cs="Times New Roman"/>
          <w:i/>
          <w:kern w:val="1"/>
          <w:sz w:val="24"/>
          <w:szCs w:val="24"/>
          <w:lang w:eastAsia="lv-LV"/>
        </w:rPr>
        <w:lastRenderedPageBreak/>
        <w:t>(</w:t>
      </w:r>
      <w:proofErr w:type="spellStart"/>
      <w:r w:rsidRPr="00037FCC">
        <w:rPr>
          <w:rFonts w:ascii="Times New Roman" w:eastAsia="Arial" w:hAnsi="Times New Roman" w:cs="Times New Roman"/>
          <w:i/>
          <w:kern w:val="1"/>
          <w:sz w:val="24"/>
          <w:szCs w:val="24"/>
          <w:lang w:eastAsia="lv-LV"/>
        </w:rPr>
        <w:t>Improving</w:t>
      </w:r>
      <w:proofErr w:type="spellEnd"/>
      <w:r w:rsidRPr="00037FCC">
        <w:rPr>
          <w:rFonts w:ascii="Times New Roman" w:eastAsia="Arial" w:hAnsi="Times New Roman" w:cs="Times New Roman"/>
          <w:i/>
          <w:kern w:val="1"/>
          <w:sz w:val="24"/>
          <w:szCs w:val="24"/>
          <w:lang w:eastAsia="lv-LV"/>
        </w:rPr>
        <w:t xml:space="preserve"> </w:t>
      </w:r>
      <w:proofErr w:type="spellStart"/>
      <w:r w:rsidRPr="00037FCC">
        <w:rPr>
          <w:rFonts w:ascii="Times New Roman" w:eastAsia="Arial" w:hAnsi="Times New Roman" w:cs="Times New Roman"/>
          <w:i/>
          <w:kern w:val="1"/>
          <w:sz w:val="24"/>
          <w:szCs w:val="24"/>
          <w:lang w:eastAsia="lv-LV"/>
        </w:rPr>
        <w:t>the</w:t>
      </w:r>
      <w:proofErr w:type="spellEnd"/>
      <w:r w:rsidRPr="00037FCC">
        <w:rPr>
          <w:rFonts w:ascii="Times New Roman" w:eastAsia="Arial" w:hAnsi="Times New Roman" w:cs="Times New Roman"/>
          <w:i/>
          <w:kern w:val="1"/>
          <w:sz w:val="24"/>
          <w:szCs w:val="24"/>
          <w:lang w:eastAsia="lv-LV"/>
        </w:rPr>
        <w:t xml:space="preserve"> </w:t>
      </w:r>
      <w:proofErr w:type="spellStart"/>
      <w:r w:rsidRPr="00037FCC">
        <w:rPr>
          <w:rFonts w:ascii="Times New Roman" w:eastAsia="Arial" w:hAnsi="Times New Roman" w:cs="Times New Roman"/>
          <w:i/>
          <w:kern w:val="1"/>
          <w:sz w:val="24"/>
          <w:szCs w:val="24"/>
          <w:lang w:eastAsia="lv-LV"/>
        </w:rPr>
        <w:t>attractiv</w:t>
      </w:r>
      <w:r w:rsidR="001B2932">
        <w:rPr>
          <w:rFonts w:ascii="Times New Roman" w:eastAsia="Arial" w:hAnsi="Times New Roman" w:cs="Times New Roman"/>
          <w:i/>
          <w:kern w:val="1"/>
          <w:sz w:val="24"/>
          <w:szCs w:val="24"/>
          <w:lang w:eastAsia="lv-LV"/>
        </w:rPr>
        <w:t>e</w:t>
      </w:r>
      <w:r w:rsidRPr="00037FCC">
        <w:rPr>
          <w:rFonts w:ascii="Times New Roman" w:eastAsia="Arial" w:hAnsi="Times New Roman" w:cs="Times New Roman"/>
          <w:i/>
          <w:kern w:val="1"/>
          <w:sz w:val="24"/>
          <w:szCs w:val="24"/>
          <w:lang w:eastAsia="lv-LV"/>
        </w:rPr>
        <w:t>ness</w:t>
      </w:r>
      <w:proofErr w:type="spellEnd"/>
      <w:r w:rsidRPr="00037FCC">
        <w:rPr>
          <w:rFonts w:ascii="Times New Roman" w:eastAsia="Arial" w:hAnsi="Times New Roman" w:cs="Times New Roman"/>
          <w:i/>
          <w:kern w:val="1"/>
          <w:sz w:val="24"/>
          <w:szCs w:val="24"/>
          <w:lang w:eastAsia="lv-LV"/>
        </w:rPr>
        <w:t xml:space="preserve"> </w:t>
      </w:r>
      <w:proofErr w:type="spellStart"/>
      <w:r w:rsidRPr="00037FCC">
        <w:rPr>
          <w:rFonts w:ascii="Times New Roman" w:eastAsia="Arial" w:hAnsi="Times New Roman" w:cs="Times New Roman"/>
          <w:i/>
          <w:kern w:val="1"/>
          <w:sz w:val="24"/>
          <w:szCs w:val="24"/>
          <w:lang w:eastAsia="lv-LV"/>
        </w:rPr>
        <w:t>of</w:t>
      </w:r>
      <w:proofErr w:type="spellEnd"/>
      <w:r w:rsidRPr="00037FCC">
        <w:rPr>
          <w:rFonts w:ascii="Times New Roman" w:eastAsia="Arial" w:hAnsi="Times New Roman" w:cs="Times New Roman"/>
          <w:i/>
          <w:kern w:val="1"/>
          <w:sz w:val="24"/>
          <w:szCs w:val="24"/>
          <w:lang w:eastAsia="lv-LV"/>
        </w:rPr>
        <w:t xml:space="preserve"> </w:t>
      </w:r>
      <w:proofErr w:type="spellStart"/>
      <w:r w:rsidRPr="00037FCC">
        <w:rPr>
          <w:rFonts w:ascii="Times New Roman" w:eastAsia="Arial" w:hAnsi="Times New Roman" w:cs="Times New Roman"/>
          <w:i/>
          <w:kern w:val="1"/>
          <w:sz w:val="24"/>
          <w:szCs w:val="24"/>
          <w:lang w:eastAsia="lv-LV"/>
        </w:rPr>
        <w:t>the</w:t>
      </w:r>
      <w:proofErr w:type="spellEnd"/>
      <w:r w:rsidRPr="00037FCC">
        <w:rPr>
          <w:rFonts w:ascii="Times New Roman" w:eastAsia="Arial" w:hAnsi="Times New Roman" w:cs="Times New Roman"/>
          <w:i/>
          <w:kern w:val="1"/>
          <w:sz w:val="24"/>
          <w:szCs w:val="24"/>
          <w:lang w:eastAsia="lv-LV"/>
        </w:rPr>
        <w:t xml:space="preserve"> </w:t>
      </w:r>
      <w:proofErr w:type="spellStart"/>
      <w:r w:rsidRPr="00037FCC">
        <w:rPr>
          <w:rFonts w:ascii="Times New Roman" w:eastAsia="Arial" w:hAnsi="Times New Roman" w:cs="Times New Roman"/>
          <w:i/>
          <w:kern w:val="1"/>
          <w:sz w:val="24"/>
          <w:szCs w:val="24"/>
          <w:lang w:eastAsia="lv-LV"/>
        </w:rPr>
        <w:t>public</w:t>
      </w:r>
      <w:proofErr w:type="spellEnd"/>
      <w:r w:rsidRPr="00037FCC">
        <w:rPr>
          <w:rFonts w:ascii="Times New Roman" w:eastAsia="Arial" w:hAnsi="Times New Roman" w:cs="Times New Roman"/>
          <w:i/>
          <w:kern w:val="1"/>
          <w:sz w:val="24"/>
          <w:szCs w:val="24"/>
          <w:lang w:eastAsia="lv-LV"/>
        </w:rPr>
        <w:t xml:space="preserve"> </w:t>
      </w:r>
      <w:proofErr w:type="spellStart"/>
      <w:r w:rsidRPr="00037FCC">
        <w:rPr>
          <w:rFonts w:ascii="Times New Roman" w:eastAsia="Arial" w:hAnsi="Times New Roman" w:cs="Times New Roman"/>
          <w:i/>
          <w:kern w:val="1"/>
          <w:sz w:val="24"/>
          <w:szCs w:val="24"/>
          <w:lang w:eastAsia="lv-LV"/>
        </w:rPr>
        <w:t>service</w:t>
      </w:r>
      <w:proofErr w:type="spellEnd"/>
      <w:r w:rsidRPr="00037FCC">
        <w:rPr>
          <w:rFonts w:ascii="Times New Roman" w:eastAsia="Arial" w:hAnsi="Times New Roman" w:cs="Times New Roman"/>
          <w:i/>
          <w:kern w:val="1"/>
          <w:sz w:val="24"/>
          <w:szCs w:val="24"/>
          <w:lang w:eastAsia="lv-LV"/>
        </w:rPr>
        <w:t xml:space="preserve">), </w:t>
      </w:r>
      <w:r w:rsidRPr="00037FCC">
        <w:rPr>
          <w:rFonts w:ascii="Times New Roman" w:eastAsia="Arial" w:hAnsi="Times New Roman" w:cs="Times New Roman"/>
          <w:kern w:val="1"/>
          <w:sz w:val="24"/>
          <w:szCs w:val="24"/>
          <w:lang w:eastAsia="lv-LV"/>
        </w:rPr>
        <w:t>kā arī aicināja pārstāvjus dalīties ar ieteikumiem par citiem jautājumiem saistībā ar publiskās pārvaldes tēlu, kuru izpēte varētu noderēt, turpinot diskusijas par šo tematu.</w:t>
      </w:r>
    </w:p>
    <w:p w14:paraId="1B203943" w14:textId="77777777" w:rsidR="008F1CE6" w:rsidRPr="00037FCC" w:rsidRDefault="008F1CE6" w:rsidP="00037FCC">
      <w:pPr>
        <w:spacing w:before="120" w:after="120" w:line="240" w:lineRule="auto"/>
        <w:jc w:val="both"/>
        <w:rPr>
          <w:rFonts w:ascii="Times New Roman" w:hAnsi="Times New Roman" w:cs="Times New Roman"/>
          <w:b/>
          <w:sz w:val="24"/>
          <w:szCs w:val="24"/>
        </w:rPr>
      </w:pPr>
      <w:r w:rsidRPr="00037FCC">
        <w:rPr>
          <w:rFonts w:ascii="Times New Roman" w:hAnsi="Times New Roman" w:cs="Times New Roman"/>
          <w:b/>
          <w:sz w:val="24"/>
          <w:szCs w:val="24"/>
        </w:rPr>
        <w:t>Reg</w:t>
      </w:r>
      <w:r w:rsidR="00C672E9" w:rsidRPr="00037FCC">
        <w:rPr>
          <w:rFonts w:ascii="Times New Roman" w:hAnsi="Times New Roman" w:cs="Times New Roman"/>
          <w:b/>
          <w:sz w:val="24"/>
          <w:szCs w:val="24"/>
        </w:rPr>
        <w:t>u</w:t>
      </w:r>
      <w:r w:rsidRPr="00037FCC">
        <w:rPr>
          <w:rFonts w:ascii="Times New Roman" w:hAnsi="Times New Roman" w:cs="Times New Roman"/>
          <w:b/>
          <w:sz w:val="24"/>
          <w:szCs w:val="24"/>
        </w:rPr>
        <w:t>latīvās politikas komiteja (</w:t>
      </w:r>
      <w:proofErr w:type="spellStart"/>
      <w:r w:rsidRPr="00037FCC">
        <w:rPr>
          <w:rFonts w:ascii="Times New Roman" w:hAnsi="Times New Roman" w:cs="Times New Roman"/>
          <w:b/>
          <w:i/>
          <w:sz w:val="24"/>
          <w:szCs w:val="24"/>
        </w:rPr>
        <w:t>Regulatory</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Policy</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Committee</w:t>
      </w:r>
      <w:proofErr w:type="spellEnd"/>
      <w:r w:rsidRPr="00037FCC">
        <w:rPr>
          <w:rFonts w:ascii="Times New Roman" w:hAnsi="Times New Roman" w:cs="Times New Roman"/>
          <w:b/>
          <w:i/>
          <w:sz w:val="24"/>
          <w:szCs w:val="24"/>
        </w:rPr>
        <w:t xml:space="preserve"> </w:t>
      </w:r>
      <w:r w:rsidR="00EA0AFF" w:rsidRPr="00037FCC">
        <w:rPr>
          <w:rFonts w:ascii="Times New Roman" w:hAnsi="Times New Roman" w:cs="Times New Roman"/>
          <w:b/>
          <w:i/>
          <w:sz w:val="24"/>
          <w:szCs w:val="24"/>
        </w:rPr>
        <w:t>–</w:t>
      </w:r>
      <w:r w:rsidRPr="00037FCC">
        <w:rPr>
          <w:rFonts w:ascii="Times New Roman" w:hAnsi="Times New Roman" w:cs="Times New Roman"/>
          <w:b/>
          <w:i/>
          <w:sz w:val="24"/>
          <w:szCs w:val="24"/>
        </w:rPr>
        <w:t xml:space="preserve"> RPC</w:t>
      </w:r>
      <w:r w:rsidRPr="00037FCC">
        <w:rPr>
          <w:rFonts w:ascii="Times New Roman" w:hAnsi="Times New Roman" w:cs="Times New Roman"/>
          <w:b/>
          <w:sz w:val="24"/>
          <w:szCs w:val="24"/>
        </w:rPr>
        <w:t>)</w:t>
      </w:r>
    </w:p>
    <w:p w14:paraId="3E417750" w14:textId="77777777" w:rsidR="00EA0AFF" w:rsidRPr="00037FCC" w:rsidRDefault="00EA0AFF" w:rsidP="00037FCC">
      <w:pPr>
        <w:widowControl w:val="0"/>
        <w:suppressAutoHyphens/>
        <w:spacing w:before="120" w:after="120" w:line="240" w:lineRule="auto"/>
        <w:jc w:val="both"/>
        <w:rPr>
          <w:rFonts w:ascii="Times New Roman" w:eastAsia="Arial" w:hAnsi="Times New Roman" w:cs="Times New Roman"/>
          <w:iCs/>
          <w:kern w:val="1"/>
          <w:sz w:val="24"/>
          <w:szCs w:val="24"/>
          <w:lang w:eastAsia="lv-LV"/>
        </w:rPr>
      </w:pPr>
      <w:r w:rsidRPr="00037FCC">
        <w:rPr>
          <w:rFonts w:ascii="Times New Roman" w:eastAsia="Arial" w:hAnsi="Times New Roman" w:cs="Times New Roman"/>
          <w:iCs/>
          <w:kern w:val="1"/>
          <w:sz w:val="24"/>
          <w:szCs w:val="24"/>
          <w:lang w:eastAsia="lv-LV"/>
        </w:rPr>
        <w:t>2022. gada 5.–6. decembrī norisinājās Regulatīvās politikas komitejas 27. sanāksme, kuras laikā dalībvalstis dalījās ar pieredzi un ieteikumiem, kā veidot likumdošanas procesus, lai tie veicinātu uzticēšanos demokrātiskai valsts iekārtai un uzlabotu sabiedrības labklājību. Tika uzsvērts, ka likumdošanai ir jābūt datos balstītai, noturīgai, iekļaujošai un vērstai uz konkrētu rezultātu sasniegšanu. Turklāt dalībvalstis arī tika aicinātas ieviest efektīvus mehānismus, lai pārliecinātos, ka izvēlētais regulējums atbilst tā sākotnējiem mērķiem.</w:t>
      </w:r>
    </w:p>
    <w:p w14:paraId="206BD16A" w14:textId="77777777" w:rsidR="00EA0AFF" w:rsidRPr="00037FCC" w:rsidRDefault="00EA0AFF" w:rsidP="00037FCC">
      <w:pPr>
        <w:widowControl w:val="0"/>
        <w:suppressAutoHyphens/>
        <w:spacing w:before="120" w:after="120" w:line="240" w:lineRule="auto"/>
        <w:jc w:val="both"/>
        <w:rPr>
          <w:rFonts w:ascii="Times New Roman" w:eastAsia="Arial" w:hAnsi="Times New Roman" w:cs="Times New Roman"/>
          <w:iCs/>
          <w:kern w:val="1"/>
          <w:sz w:val="24"/>
          <w:szCs w:val="24"/>
          <w:lang w:eastAsia="lv-LV"/>
        </w:rPr>
      </w:pPr>
      <w:r w:rsidRPr="00037FCC">
        <w:rPr>
          <w:rFonts w:ascii="Times New Roman" w:eastAsia="Arial" w:hAnsi="Times New Roman" w:cs="Times New Roman"/>
          <w:iCs/>
          <w:kern w:val="1"/>
          <w:sz w:val="24"/>
          <w:szCs w:val="24"/>
          <w:lang w:eastAsia="lv-LV"/>
        </w:rPr>
        <w:t xml:space="preserve">2023. gada 24.–26. aprīlī norisinājās Regulatīvās politikas komitejas 28. sanāksme, kurā tika sniegta informācija par regulatīvās politikas instrumentu izmantošanu, lai veicinātu klimata ilgtspēju un inovāciju attīstību. Šajā kontekstā īpaša uzmanība tika pievērsta piesardzības principa izpratnei, kā arī starptautiskās sadarbības iespējām un nozīmei likumdošanas procesā. Tai skaitā OECD prezentēja pārskatu par piesardzības principa izpratni un piemērošanu enerģijas pārejas nodrošināšanai </w:t>
      </w:r>
      <w:r w:rsidRPr="00037FCC">
        <w:rPr>
          <w:rFonts w:ascii="Times New Roman" w:eastAsia="Arial" w:hAnsi="Times New Roman" w:cs="Times New Roman"/>
          <w:i/>
          <w:kern w:val="1"/>
          <w:sz w:val="24"/>
          <w:szCs w:val="24"/>
          <w:lang w:eastAsia="lv-LV"/>
        </w:rPr>
        <w:t>(</w:t>
      </w:r>
      <w:proofErr w:type="spellStart"/>
      <w:r w:rsidRPr="00037FCC">
        <w:rPr>
          <w:rFonts w:ascii="Times New Roman" w:eastAsia="Arial" w:hAnsi="Times New Roman" w:cs="Times New Roman"/>
          <w:i/>
          <w:kern w:val="1"/>
          <w:sz w:val="24"/>
          <w:szCs w:val="24"/>
          <w:lang w:eastAsia="lv-LV"/>
        </w:rPr>
        <w:t>Understanding</w:t>
      </w:r>
      <w:proofErr w:type="spellEnd"/>
      <w:r w:rsidRPr="00037FCC">
        <w:rPr>
          <w:rFonts w:ascii="Times New Roman" w:eastAsia="Arial" w:hAnsi="Times New Roman" w:cs="Times New Roman"/>
          <w:i/>
          <w:kern w:val="1"/>
          <w:sz w:val="24"/>
          <w:szCs w:val="24"/>
          <w:lang w:eastAsia="lv-LV"/>
        </w:rPr>
        <w:t xml:space="preserve"> </w:t>
      </w:r>
      <w:proofErr w:type="spellStart"/>
      <w:r w:rsidRPr="00037FCC">
        <w:rPr>
          <w:rFonts w:ascii="Times New Roman" w:eastAsia="Arial" w:hAnsi="Times New Roman" w:cs="Times New Roman"/>
          <w:i/>
          <w:kern w:val="1"/>
          <w:sz w:val="24"/>
          <w:szCs w:val="24"/>
          <w:lang w:eastAsia="lv-LV"/>
        </w:rPr>
        <w:t>and</w:t>
      </w:r>
      <w:proofErr w:type="spellEnd"/>
      <w:r w:rsidRPr="00037FCC">
        <w:rPr>
          <w:rFonts w:ascii="Times New Roman" w:eastAsia="Arial" w:hAnsi="Times New Roman" w:cs="Times New Roman"/>
          <w:i/>
          <w:kern w:val="1"/>
          <w:sz w:val="24"/>
          <w:szCs w:val="24"/>
          <w:lang w:eastAsia="lv-LV"/>
        </w:rPr>
        <w:t xml:space="preserve"> </w:t>
      </w:r>
      <w:proofErr w:type="spellStart"/>
      <w:r w:rsidRPr="00037FCC">
        <w:rPr>
          <w:rFonts w:ascii="Times New Roman" w:eastAsia="Arial" w:hAnsi="Times New Roman" w:cs="Times New Roman"/>
          <w:i/>
          <w:kern w:val="1"/>
          <w:sz w:val="24"/>
          <w:szCs w:val="24"/>
          <w:lang w:eastAsia="lv-LV"/>
        </w:rPr>
        <w:t>Applying</w:t>
      </w:r>
      <w:proofErr w:type="spellEnd"/>
      <w:r w:rsidRPr="00037FCC">
        <w:rPr>
          <w:rFonts w:ascii="Times New Roman" w:eastAsia="Arial" w:hAnsi="Times New Roman" w:cs="Times New Roman"/>
          <w:i/>
          <w:kern w:val="1"/>
          <w:sz w:val="24"/>
          <w:szCs w:val="24"/>
          <w:lang w:eastAsia="lv-LV"/>
        </w:rPr>
        <w:t xml:space="preserve"> </w:t>
      </w:r>
      <w:proofErr w:type="spellStart"/>
      <w:r w:rsidRPr="00037FCC">
        <w:rPr>
          <w:rFonts w:ascii="Times New Roman" w:eastAsia="Arial" w:hAnsi="Times New Roman" w:cs="Times New Roman"/>
          <w:i/>
          <w:kern w:val="1"/>
          <w:sz w:val="24"/>
          <w:szCs w:val="24"/>
          <w:lang w:eastAsia="lv-LV"/>
        </w:rPr>
        <w:t>the</w:t>
      </w:r>
      <w:proofErr w:type="spellEnd"/>
      <w:r w:rsidRPr="00037FCC">
        <w:rPr>
          <w:rFonts w:ascii="Times New Roman" w:eastAsia="Arial" w:hAnsi="Times New Roman" w:cs="Times New Roman"/>
          <w:i/>
          <w:kern w:val="1"/>
          <w:sz w:val="24"/>
          <w:szCs w:val="24"/>
          <w:lang w:eastAsia="lv-LV"/>
        </w:rPr>
        <w:t xml:space="preserve"> </w:t>
      </w:r>
      <w:proofErr w:type="spellStart"/>
      <w:r w:rsidRPr="00037FCC">
        <w:rPr>
          <w:rFonts w:ascii="Times New Roman" w:eastAsia="Arial" w:hAnsi="Times New Roman" w:cs="Times New Roman"/>
          <w:i/>
          <w:kern w:val="1"/>
          <w:sz w:val="24"/>
          <w:szCs w:val="24"/>
          <w:lang w:eastAsia="lv-LV"/>
        </w:rPr>
        <w:t>Precautionary</w:t>
      </w:r>
      <w:proofErr w:type="spellEnd"/>
      <w:r w:rsidRPr="00037FCC">
        <w:rPr>
          <w:rFonts w:ascii="Times New Roman" w:eastAsia="Arial" w:hAnsi="Times New Roman" w:cs="Times New Roman"/>
          <w:i/>
          <w:kern w:val="1"/>
          <w:sz w:val="24"/>
          <w:szCs w:val="24"/>
          <w:lang w:eastAsia="lv-LV"/>
        </w:rPr>
        <w:t xml:space="preserve"> </w:t>
      </w:r>
      <w:proofErr w:type="spellStart"/>
      <w:r w:rsidRPr="00037FCC">
        <w:rPr>
          <w:rFonts w:ascii="Times New Roman" w:eastAsia="Arial" w:hAnsi="Times New Roman" w:cs="Times New Roman"/>
          <w:i/>
          <w:kern w:val="1"/>
          <w:sz w:val="24"/>
          <w:szCs w:val="24"/>
          <w:lang w:eastAsia="lv-LV"/>
        </w:rPr>
        <w:t>Principle</w:t>
      </w:r>
      <w:proofErr w:type="spellEnd"/>
      <w:r w:rsidRPr="00037FCC">
        <w:rPr>
          <w:rFonts w:ascii="Times New Roman" w:eastAsia="Arial" w:hAnsi="Times New Roman" w:cs="Times New Roman"/>
          <w:i/>
          <w:kern w:val="1"/>
          <w:sz w:val="24"/>
          <w:szCs w:val="24"/>
          <w:lang w:eastAsia="lv-LV"/>
        </w:rPr>
        <w:t xml:space="preserve"> </w:t>
      </w:r>
      <w:proofErr w:type="spellStart"/>
      <w:r w:rsidRPr="00037FCC">
        <w:rPr>
          <w:rFonts w:ascii="Times New Roman" w:eastAsia="Arial" w:hAnsi="Times New Roman" w:cs="Times New Roman"/>
          <w:i/>
          <w:kern w:val="1"/>
          <w:sz w:val="24"/>
          <w:szCs w:val="24"/>
          <w:lang w:eastAsia="lv-LV"/>
        </w:rPr>
        <w:t>in</w:t>
      </w:r>
      <w:proofErr w:type="spellEnd"/>
      <w:r w:rsidRPr="00037FCC">
        <w:rPr>
          <w:rFonts w:ascii="Times New Roman" w:eastAsia="Arial" w:hAnsi="Times New Roman" w:cs="Times New Roman"/>
          <w:i/>
          <w:kern w:val="1"/>
          <w:sz w:val="24"/>
          <w:szCs w:val="24"/>
          <w:lang w:eastAsia="lv-LV"/>
        </w:rPr>
        <w:t xml:space="preserve"> </w:t>
      </w:r>
      <w:proofErr w:type="spellStart"/>
      <w:r w:rsidRPr="00037FCC">
        <w:rPr>
          <w:rFonts w:ascii="Times New Roman" w:eastAsia="Arial" w:hAnsi="Times New Roman" w:cs="Times New Roman"/>
          <w:i/>
          <w:kern w:val="1"/>
          <w:sz w:val="24"/>
          <w:szCs w:val="24"/>
          <w:lang w:eastAsia="lv-LV"/>
        </w:rPr>
        <w:t>the</w:t>
      </w:r>
      <w:proofErr w:type="spellEnd"/>
      <w:r w:rsidRPr="00037FCC">
        <w:rPr>
          <w:rFonts w:ascii="Times New Roman" w:eastAsia="Arial" w:hAnsi="Times New Roman" w:cs="Times New Roman"/>
          <w:i/>
          <w:kern w:val="1"/>
          <w:sz w:val="24"/>
          <w:szCs w:val="24"/>
          <w:lang w:eastAsia="lv-LV"/>
        </w:rPr>
        <w:t xml:space="preserve"> </w:t>
      </w:r>
      <w:proofErr w:type="spellStart"/>
      <w:r w:rsidRPr="00037FCC">
        <w:rPr>
          <w:rFonts w:ascii="Times New Roman" w:eastAsia="Arial" w:hAnsi="Times New Roman" w:cs="Times New Roman"/>
          <w:i/>
          <w:kern w:val="1"/>
          <w:sz w:val="24"/>
          <w:szCs w:val="24"/>
          <w:lang w:eastAsia="lv-LV"/>
        </w:rPr>
        <w:t>Energy</w:t>
      </w:r>
      <w:proofErr w:type="spellEnd"/>
      <w:r w:rsidRPr="00037FCC">
        <w:rPr>
          <w:rFonts w:ascii="Times New Roman" w:eastAsia="Arial" w:hAnsi="Times New Roman" w:cs="Times New Roman"/>
          <w:i/>
          <w:kern w:val="1"/>
          <w:sz w:val="24"/>
          <w:szCs w:val="24"/>
          <w:lang w:eastAsia="lv-LV"/>
        </w:rPr>
        <w:t xml:space="preserve"> </w:t>
      </w:r>
      <w:proofErr w:type="spellStart"/>
      <w:r w:rsidRPr="00037FCC">
        <w:rPr>
          <w:rFonts w:ascii="Times New Roman" w:eastAsia="Arial" w:hAnsi="Times New Roman" w:cs="Times New Roman"/>
          <w:i/>
          <w:kern w:val="1"/>
          <w:sz w:val="24"/>
          <w:szCs w:val="24"/>
          <w:lang w:eastAsia="lv-LV"/>
        </w:rPr>
        <w:t>Transition</w:t>
      </w:r>
      <w:proofErr w:type="spellEnd"/>
      <w:r w:rsidRPr="00037FCC">
        <w:rPr>
          <w:rFonts w:ascii="Times New Roman" w:eastAsia="Arial" w:hAnsi="Times New Roman" w:cs="Times New Roman"/>
          <w:i/>
          <w:kern w:val="1"/>
          <w:sz w:val="24"/>
          <w:szCs w:val="24"/>
          <w:lang w:eastAsia="lv-LV"/>
        </w:rPr>
        <w:t>)</w:t>
      </w:r>
      <w:r w:rsidRPr="00037FCC">
        <w:rPr>
          <w:rFonts w:ascii="Times New Roman" w:eastAsia="Arial" w:hAnsi="Times New Roman" w:cs="Times New Roman"/>
          <w:iCs/>
          <w:kern w:val="1"/>
          <w:sz w:val="24"/>
          <w:szCs w:val="24"/>
          <w:lang w:eastAsia="lv-LV"/>
        </w:rPr>
        <w:t>.</w:t>
      </w:r>
    </w:p>
    <w:p w14:paraId="314A7C57" w14:textId="61578A31" w:rsidR="00EA0AFF" w:rsidRPr="00037FCC" w:rsidRDefault="00EA0AFF" w:rsidP="00037FCC">
      <w:pPr>
        <w:widowControl w:val="0"/>
        <w:suppressAutoHyphens/>
        <w:spacing w:before="120" w:after="120" w:line="240" w:lineRule="auto"/>
        <w:jc w:val="both"/>
        <w:rPr>
          <w:rFonts w:ascii="Times New Roman" w:eastAsia="Arial" w:hAnsi="Times New Roman" w:cs="Times New Roman"/>
          <w:b/>
          <w:bCs/>
          <w:iCs/>
          <w:kern w:val="1"/>
          <w:sz w:val="24"/>
          <w:szCs w:val="24"/>
          <w:lang w:eastAsia="lv-LV"/>
        </w:rPr>
      </w:pPr>
      <w:r w:rsidRPr="00037FCC">
        <w:rPr>
          <w:rFonts w:ascii="Times New Roman" w:eastAsia="Arial" w:hAnsi="Times New Roman" w:cs="Times New Roman"/>
          <w:iCs/>
          <w:kern w:val="1"/>
          <w:sz w:val="24"/>
          <w:szCs w:val="24"/>
          <w:lang w:eastAsia="lv-LV"/>
        </w:rPr>
        <w:t xml:space="preserve">Pašlaik Regulatīvās politikas komiteja sagatavo kārtējo Regulatīvās politikas pārskatu </w:t>
      </w:r>
      <w:r w:rsidRPr="00037FCC">
        <w:rPr>
          <w:rFonts w:ascii="Times New Roman" w:eastAsia="Arial" w:hAnsi="Times New Roman" w:cs="Times New Roman"/>
          <w:i/>
          <w:kern w:val="1"/>
          <w:sz w:val="24"/>
          <w:szCs w:val="24"/>
          <w:lang w:eastAsia="lv-LV"/>
        </w:rPr>
        <w:t>(</w:t>
      </w:r>
      <w:proofErr w:type="spellStart"/>
      <w:r w:rsidRPr="00037FCC">
        <w:rPr>
          <w:rFonts w:ascii="Times New Roman" w:eastAsia="Arial" w:hAnsi="Times New Roman" w:cs="Times New Roman"/>
          <w:i/>
          <w:kern w:val="1"/>
          <w:sz w:val="24"/>
          <w:szCs w:val="24"/>
          <w:lang w:eastAsia="lv-LV"/>
        </w:rPr>
        <w:t>Regulatory</w:t>
      </w:r>
      <w:proofErr w:type="spellEnd"/>
      <w:r w:rsidRPr="00037FCC">
        <w:rPr>
          <w:rFonts w:ascii="Times New Roman" w:eastAsia="Arial" w:hAnsi="Times New Roman" w:cs="Times New Roman"/>
          <w:i/>
          <w:kern w:val="1"/>
          <w:sz w:val="24"/>
          <w:szCs w:val="24"/>
          <w:lang w:eastAsia="lv-LV"/>
        </w:rPr>
        <w:t xml:space="preserve"> </w:t>
      </w:r>
      <w:proofErr w:type="spellStart"/>
      <w:r w:rsidRPr="00037FCC">
        <w:rPr>
          <w:rFonts w:ascii="Times New Roman" w:eastAsia="Arial" w:hAnsi="Times New Roman" w:cs="Times New Roman"/>
          <w:i/>
          <w:kern w:val="1"/>
          <w:sz w:val="24"/>
          <w:szCs w:val="24"/>
          <w:lang w:eastAsia="lv-LV"/>
        </w:rPr>
        <w:t>Policy</w:t>
      </w:r>
      <w:proofErr w:type="spellEnd"/>
      <w:r w:rsidRPr="00037FCC">
        <w:rPr>
          <w:rFonts w:ascii="Times New Roman" w:eastAsia="Arial" w:hAnsi="Times New Roman" w:cs="Times New Roman"/>
          <w:i/>
          <w:kern w:val="1"/>
          <w:sz w:val="24"/>
          <w:szCs w:val="24"/>
          <w:lang w:eastAsia="lv-LV"/>
        </w:rPr>
        <w:t xml:space="preserve"> </w:t>
      </w:r>
      <w:proofErr w:type="spellStart"/>
      <w:r w:rsidRPr="00037FCC">
        <w:rPr>
          <w:rFonts w:ascii="Times New Roman" w:eastAsia="Arial" w:hAnsi="Times New Roman" w:cs="Times New Roman"/>
          <w:i/>
          <w:kern w:val="1"/>
          <w:sz w:val="24"/>
          <w:szCs w:val="24"/>
          <w:lang w:eastAsia="lv-LV"/>
        </w:rPr>
        <w:t>Outlook</w:t>
      </w:r>
      <w:proofErr w:type="spellEnd"/>
      <w:r w:rsidRPr="00037FCC">
        <w:rPr>
          <w:rFonts w:ascii="Times New Roman" w:eastAsia="Arial" w:hAnsi="Times New Roman" w:cs="Times New Roman"/>
          <w:i/>
          <w:kern w:val="1"/>
          <w:sz w:val="24"/>
          <w:szCs w:val="24"/>
          <w:lang w:eastAsia="lv-LV"/>
        </w:rPr>
        <w:t>)</w:t>
      </w:r>
      <w:r w:rsidRPr="00037FCC">
        <w:rPr>
          <w:rFonts w:ascii="Times New Roman" w:eastAsia="Arial" w:hAnsi="Times New Roman" w:cs="Times New Roman"/>
          <w:iCs/>
          <w:kern w:val="1"/>
          <w:sz w:val="24"/>
          <w:szCs w:val="24"/>
          <w:lang w:eastAsia="lv-LV"/>
        </w:rPr>
        <w:t xml:space="preserve">. Valsts kanceleja sniedza atbildes uz izsūtītajām aptaujām, un pašlaik OECD apkopo un izvērtē </w:t>
      </w:r>
      <w:r w:rsidR="00350E57">
        <w:rPr>
          <w:rFonts w:ascii="Times New Roman" w:eastAsia="Arial" w:hAnsi="Times New Roman" w:cs="Times New Roman"/>
          <w:iCs/>
          <w:kern w:val="1"/>
          <w:sz w:val="24"/>
          <w:szCs w:val="24"/>
          <w:lang w:eastAsia="lv-LV"/>
        </w:rPr>
        <w:t>ie</w:t>
      </w:r>
      <w:r w:rsidRPr="00037FCC">
        <w:rPr>
          <w:rFonts w:ascii="Times New Roman" w:eastAsia="Arial" w:hAnsi="Times New Roman" w:cs="Times New Roman"/>
          <w:iCs/>
          <w:kern w:val="1"/>
          <w:sz w:val="24"/>
          <w:szCs w:val="24"/>
          <w:lang w:eastAsia="lv-LV"/>
        </w:rPr>
        <w:t xml:space="preserve">sniegto informāciju. Paredzēts, ka pirmais pārskata melnraksts dalībvalstīm tiks izsūtīts 2024. gada vasarā un gala redakcija tiks prezentēta 2025. gadā. </w:t>
      </w:r>
      <w:r w:rsidR="00350E57" w:rsidRPr="00037FCC">
        <w:rPr>
          <w:rFonts w:ascii="Times New Roman" w:eastAsia="Arial" w:hAnsi="Times New Roman" w:cs="Times New Roman"/>
          <w:iCs/>
          <w:kern w:val="1"/>
          <w:sz w:val="24"/>
          <w:szCs w:val="24"/>
          <w:lang w:eastAsia="lv-LV"/>
        </w:rPr>
        <w:t>Minēta</w:t>
      </w:r>
      <w:r w:rsidR="00350E57">
        <w:rPr>
          <w:rFonts w:ascii="Times New Roman" w:eastAsia="Arial" w:hAnsi="Times New Roman" w:cs="Times New Roman"/>
          <w:iCs/>
          <w:kern w:val="1"/>
          <w:sz w:val="24"/>
          <w:szCs w:val="24"/>
          <w:lang w:eastAsia="lv-LV"/>
        </w:rPr>
        <w:t>jā</w:t>
      </w:r>
      <w:r w:rsidR="00350E57" w:rsidRPr="00037FCC">
        <w:rPr>
          <w:rFonts w:ascii="Times New Roman" w:eastAsia="Arial" w:hAnsi="Times New Roman" w:cs="Times New Roman"/>
          <w:iCs/>
          <w:kern w:val="1"/>
          <w:sz w:val="24"/>
          <w:szCs w:val="24"/>
          <w:lang w:eastAsia="lv-LV"/>
        </w:rPr>
        <w:t xml:space="preserve"> </w:t>
      </w:r>
      <w:r w:rsidRPr="00037FCC">
        <w:rPr>
          <w:rFonts w:ascii="Times New Roman" w:eastAsia="Arial" w:hAnsi="Times New Roman" w:cs="Times New Roman"/>
          <w:iCs/>
          <w:kern w:val="1"/>
          <w:sz w:val="24"/>
          <w:szCs w:val="24"/>
          <w:lang w:eastAsia="lv-LV"/>
        </w:rPr>
        <w:t>pārskat</w:t>
      </w:r>
      <w:r w:rsidR="00350E57">
        <w:rPr>
          <w:rFonts w:ascii="Times New Roman" w:eastAsia="Arial" w:hAnsi="Times New Roman" w:cs="Times New Roman"/>
          <w:iCs/>
          <w:kern w:val="1"/>
          <w:sz w:val="24"/>
          <w:szCs w:val="24"/>
          <w:lang w:eastAsia="lv-LV"/>
        </w:rPr>
        <w:t>ā</w:t>
      </w:r>
      <w:r w:rsidRPr="00037FCC">
        <w:rPr>
          <w:rFonts w:ascii="Times New Roman" w:eastAsia="Arial" w:hAnsi="Times New Roman" w:cs="Times New Roman"/>
          <w:iCs/>
          <w:kern w:val="1"/>
          <w:sz w:val="24"/>
          <w:szCs w:val="24"/>
          <w:lang w:eastAsia="lv-LV"/>
        </w:rPr>
        <w:t xml:space="preserve"> </w:t>
      </w:r>
      <w:r w:rsidR="00350E57">
        <w:rPr>
          <w:rFonts w:ascii="Times New Roman" w:eastAsia="Arial" w:hAnsi="Times New Roman" w:cs="Times New Roman"/>
          <w:iCs/>
          <w:kern w:val="1"/>
          <w:sz w:val="24"/>
          <w:szCs w:val="24"/>
          <w:lang w:eastAsia="lv-LV"/>
        </w:rPr>
        <w:t>būs iekļauta</w:t>
      </w:r>
      <w:r w:rsidR="00350E57" w:rsidRPr="00037FCC">
        <w:rPr>
          <w:rFonts w:ascii="Times New Roman" w:eastAsia="Arial" w:hAnsi="Times New Roman" w:cs="Times New Roman"/>
          <w:iCs/>
          <w:kern w:val="1"/>
          <w:sz w:val="24"/>
          <w:szCs w:val="24"/>
          <w:lang w:eastAsia="lv-LV"/>
        </w:rPr>
        <w:t xml:space="preserve"> aktuāl</w:t>
      </w:r>
      <w:r w:rsidR="00350E57">
        <w:rPr>
          <w:rFonts w:ascii="Times New Roman" w:eastAsia="Arial" w:hAnsi="Times New Roman" w:cs="Times New Roman"/>
          <w:iCs/>
          <w:kern w:val="1"/>
          <w:sz w:val="24"/>
          <w:szCs w:val="24"/>
          <w:lang w:eastAsia="lv-LV"/>
        </w:rPr>
        <w:t>ā</w:t>
      </w:r>
      <w:r w:rsidR="00350E57" w:rsidRPr="00037FCC">
        <w:rPr>
          <w:rFonts w:ascii="Times New Roman" w:eastAsia="Arial" w:hAnsi="Times New Roman" w:cs="Times New Roman"/>
          <w:iCs/>
          <w:kern w:val="1"/>
          <w:sz w:val="24"/>
          <w:szCs w:val="24"/>
          <w:lang w:eastAsia="lv-LV"/>
        </w:rPr>
        <w:t xml:space="preserve"> informācij</w:t>
      </w:r>
      <w:r w:rsidR="00350E57">
        <w:rPr>
          <w:rFonts w:ascii="Times New Roman" w:eastAsia="Arial" w:hAnsi="Times New Roman" w:cs="Times New Roman"/>
          <w:iCs/>
          <w:kern w:val="1"/>
          <w:sz w:val="24"/>
          <w:szCs w:val="24"/>
          <w:lang w:eastAsia="lv-LV"/>
        </w:rPr>
        <w:t>a</w:t>
      </w:r>
      <w:r w:rsidR="00350E57" w:rsidRPr="00037FCC">
        <w:rPr>
          <w:rFonts w:ascii="Times New Roman" w:eastAsia="Arial" w:hAnsi="Times New Roman" w:cs="Times New Roman"/>
          <w:iCs/>
          <w:kern w:val="1"/>
          <w:sz w:val="24"/>
          <w:szCs w:val="24"/>
          <w:lang w:eastAsia="lv-LV"/>
        </w:rPr>
        <w:t xml:space="preserve"> </w:t>
      </w:r>
      <w:r w:rsidRPr="00037FCC">
        <w:rPr>
          <w:rFonts w:ascii="Times New Roman" w:eastAsia="Arial" w:hAnsi="Times New Roman" w:cs="Times New Roman"/>
          <w:iCs/>
          <w:kern w:val="1"/>
          <w:sz w:val="24"/>
          <w:szCs w:val="24"/>
          <w:lang w:eastAsia="lv-LV"/>
        </w:rPr>
        <w:t xml:space="preserve">par dalībvalstu likumdošanas procesiem un izvēlētajiem instrumentiem, kā arī </w:t>
      </w:r>
      <w:r w:rsidR="00350E57">
        <w:rPr>
          <w:rFonts w:ascii="Times New Roman" w:eastAsia="Arial" w:hAnsi="Times New Roman" w:cs="Times New Roman"/>
          <w:iCs/>
          <w:kern w:val="1"/>
          <w:sz w:val="24"/>
          <w:szCs w:val="24"/>
          <w:lang w:eastAsia="lv-LV"/>
        </w:rPr>
        <w:t xml:space="preserve">tas </w:t>
      </w:r>
      <w:r w:rsidRPr="00037FCC">
        <w:rPr>
          <w:rFonts w:ascii="Times New Roman" w:eastAsia="Arial" w:hAnsi="Times New Roman" w:cs="Times New Roman"/>
          <w:iCs/>
          <w:kern w:val="1"/>
          <w:sz w:val="24"/>
          <w:szCs w:val="24"/>
          <w:lang w:eastAsia="lv-LV"/>
        </w:rPr>
        <w:t>sniegs priekšstatu par kopējo virzību šajā jomā.</w:t>
      </w:r>
    </w:p>
    <w:p w14:paraId="7C3F681F" w14:textId="77777777" w:rsidR="008F1CE6" w:rsidRPr="00037FCC" w:rsidRDefault="008F1CE6" w:rsidP="00037FCC">
      <w:pPr>
        <w:spacing w:before="120" w:after="120" w:line="240" w:lineRule="auto"/>
        <w:jc w:val="both"/>
        <w:rPr>
          <w:rFonts w:ascii="Times New Roman" w:hAnsi="Times New Roman" w:cs="Times New Roman"/>
          <w:b/>
          <w:sz w:val="24"/>
          <w:szCs w:val="24"/>
        </w:rPr>
      </w:pPr>
      <w:r w:rsidRPr="00037FCC">
        <w:rPr>
          <w:rFonts w:ascii="Times New Roman" w:hAnsi="Times New Roman" w:cs="Times New Roman"/>
          <w:b/>
          <w:sz w:val="24"/>
          <w:szCs w:val="24"/>
        </w:rPr>
        <w:t>Atvērtās pārvaldības darba grupa (</w:t>
      </w:r>
      <w:proofErr w:type="spellStart"/>
      <w:r w:rsidR="000F1370" w:rsidRPr="00037FCC">
        <w:rPr>
          <w:rFonts w:ascii="Times New Roman" w:hAnsi="Times New Roman" w:cs="Times New Roman"/>
          <w:b/>
          <w:i/>
          <w:sz w:val="24"/>
          <w:szCs w:val="24"/>
        </w:rPr>
        <w:t>Working</w:t>
      </w:r>
      <w:proofErr w:type="spellEnd"/>
      <w:r w:rsidR="000F1370" w:rsidRPr="00037FCC">
        <w:rPr>
          <w:rFonts w:ascii="Times New Roman" w:hAnsi="Times New Roman" w:cs="Times New Roman"/>
          <w:b/>
          <w:i/>
          <w:sz w:val="24"/>
          <w:szCs w:val="24"/>
        </w:rPr>
        <w:t xml:space="preserve"> </w:t>
      </w:r>
      <w:proofErr w:type="spellStart"/>
      <w:r w:rsidR="000F1370" w:rsidRPr="00037FCC">
        <w:rPr>
          <w:rFonts w:ascii="Times New Roman" w:hAnsi="Times New Roman" w:cs="Times New Roman"/>
          <w:b/>
          <w:i/>
          <w:sz w:val="24"/>
          <w:szCs w:val="24"/>
        </w:rPr>
        <w:t>Party</w:t>
      </w:r>
      <w:proofErr w:type="spellEnd"/>
      <w:r w:rsidR="000F1370" w:rsidRPr="00037FCC">
        <w:rPr>
          <w:rFonts w:ascii="Times New Roman" w:hAnsi="Times New Roman" w:cs="Times New Roman"/>
          <w:b/>
          <w:i/>
          <w:sz w:val="24"/>
          <w:szCs w:val="24"/>
        </w:rPr>
        <w:t xml:space="preserve"> </w:t>
      </w:r>
      <w:proofErr w:type="spellStart"/>
      <w:r w:rsidR="000F1370" w:rsidRPr="00037FCC">
        <w:rPr>
          <w:rFonts w:ascii="Times New Roman" w:hAnsi="Times New Roman" w:cs="Times New Roman"/>
          <w:b/>
          <w:i/>
          <w:sz w:val="24"/>
          <w:szCs w:val="24"/>
        </w:rPr>
        <w:t>on</w:t>
      </w:r>
      <w:proofErr w:type="spellEnd"/>
      <w:r w:rsidR="000F1370" w:rsidRPr="00037FCC">
        <w:rPr>
          <w:rFonts w:ascii="Times New Roman" w:hAnsi="Times New Roman" w:cs="Times New Roman"/>
          <w:b/>
          <w:i/>
          <w:sz w:val="24"/>
          <w:szCs w:val="24"/>
        </w:rPr>
        <w:t xml:space="preserve"> </w:t>
      </w:r>
      <w:proofErr w:type="spellStart"/>
      <w:r w:rsidR="000F1370" w:rsidRPr="00037FCC">
        <w:rPr>
          <w:rFonts w:ascii="Times New Roman" w:hAnsi="Times New Roman" w:cs="Times New Roman"/>
          <w:b/>
          <w:i/>
          <w:sz w:val="24"/>
          <w:szCs w:val="24"/>
        </w:rPr>
        <w:t>Open</w:t>
      </w:r>
      <w:proofErr w:type="spellEnd"/>
      <w:r w:rsidR="000F1370" w:rsidRPr="00037FCC">
        <w:rPr>
          <w:rFonts w:ascii="Times New Roman" w:hAnsi="Times New Roman" w:cs="Times New Roman"/>
          <w:b/>
          <w:i/>
          <w:sz w:val="24"/>
          <w:szCs w:val="24"/>
        </w:rPr>
        <w:t xml:space="preserve"> </w:t>
      </w:r>
      <w:proofErr w:type="spellStart"/>
      <w:r w:rsidR="000F1370" w:rsidRPr="00037FCC">
        <w:rPr>
          <w:rFonts w:ascii="Times New Roman" w:hAnsi="Times New Roman" w:cs="Times New Roman"/>
          <w:b/>
          <w:i/>
          <w:sz w:val="24"/>
          <w:szCs w:val="24"/>
        </w:rPr>
        <w:t>Government</w:t>
      </w:r>
      <w:proofErr w:type="spellEnd"/>
      <w:r w:rsidRPr="00037FCC">
        <w:rPr>
          <w:rFonts w:ascii="Times New Roman" w:hAnsi="Times New Roman" w:cs="Times New Roman"/>
          <w:b/>
          <w:sz w:val="24"/>
          <w:szCs w:val="24"/>
        </w:rPr>
        <w:t>)</w:t>
      </w:r>
    </w:p>
    <w:p w14:paraId="278A764F" w14:textId="77777777" w:rsidR="0064291A" w:rsidRPr="00037FCC" w:rsidRDefault="0064291A" w:rsidP="00037FCC">
      <w:pPr>
        <w:widowControl w:val="0"/>
        <w:suppressAutoHyphens/>
        <w:spacing w:before="120" w:after="120" w:line="240" w:lineRule="auto"/>
        <w:jc w:val="both"/>
        <w:rPr>
          <w:rFonts w:ascii="Times New Roman" w:eastAsia="Arial" w:hAnsi="Times New Roman" w:cs="Times New Roman"/>
          <w:kern w:val="1"/>
          <w:sz w:val="24"/>
          <w:szCs w:val="24"/>
          <w:lang w:eastAsia="lv-LV"/>
        </w:rPr>
      </w:pPr>
      <w:r w:rsidRPr="00037FCC">
        <w:rPr>
          <w:rFonts w:ascii="Times New Roman" w:eastAsia="Arial" w:hAnsi="Times New Roman" w:cs="Times New Roman"/>
          <w:kern w:val="1"/>
          <w:sz w:val="24"/>
          <w:szCs w:val="24"/>
          <w:lang w:eastAsia="lv-LV"/>
        </w:rPr>
        <w:t xml:space="preserve">2023. gada 30.–31. martā Romā notika </w:t>
      </w:r>
      <w:r w:rsidRPr="00037FCC">
        <w:rPr>
          <w:rFonts w:ascii="Times New Roman" w:eastAsia="Arial" w:hAnsi="Times New Roman" w:cs="Times New Roman"/>
          <w:bCs/>
          <w:kern w:val="1"/>
          <w:sz w:val="24"/>
          <w:szCs w:val="24"/>
          <w:lang w:eastAsia="lv-LV"/>
        </w:rPr>
        <w:t>6. OECD Atvērtās pārvaldības darba grupas sanāksme</w:t>
      </w:r>
      <w:r w:rsidRPr="00037FCC">
        <w:rPr>
          <w:rFonts w:ascii="Times New Roman" w:eastAsia="Arial" w:hAnsi="Times New Roman" w:cs="Times New Roman"/>
          <w:kern w:val="1"/>
          <w:sz w:val="24"/>
          <w:szCs w:val="24"/>
          <w:lang w:eastAsia="lv-LV"/>
        </w:rPr>
        <w:t xml:space="preserve">. Sanāksmē tika pārrunātas tādas tēmas kā sabiedrības līdzdalība un pārstāvība lēmumu pieņemšanā, pilsoniskās sabiedrības loma, kā arī informācijas atklātība un datu aizsardzība. </w:t>
      </w:r>
    </w:p>
    <w:p w14:paraId="01EEB8BF" w14:textId="765D56EF" w:rsidR="0064291A" w:rsidRPr="00037FCC" w:rsidRDefault="0064291A" w:rsidP="00037FCC">
      <w:pPr>
        <w:widowControl w:val="0"/>
        <w:suppressAutoHyphens/>
        <w:spacing w:before="120" w:after="120" w:line="240" w:lineRule="auto"/>
        <w:jc w:val="both"/>
        <w:rPr>
          <w:rFonts w:ascii="Times New Roman" w:eastAsia="Arial" w:hAnsi="Times New Roman" w:cs="Times New Roman"/>
          <w:bCs/>
          <w:kern w:val="1"/>
          <w:sz w:val="24"/>
          <w:szCs w:val="24"/>
          <w:lang w:eastAsia="lv-LV"/>
        </w:rPr>
      </w:pPr>
      <w:r w:rsidRPr="00037FCC">
        <w:rPr>
          <w:rFonts w:ascii="Times New Roman" w:eastAsia="Arial" w:hAnsi="Times New Roman" w:cs="Times New Roman"/>
          <w:kern w:val="1"/>
          <w:sz w:val="24"/>
          <w:szCs w:val="24"/>
          <w:lang w:eastAsia="lv-LV"/>
        </w:rPr>
        <w:t xml:space="preserve">Tā kā OECD Rekomendācijai par atvērto pārvaldību 2023. gadā aprit 5 gadi, OECD gatavo plašu izvērtējumu. Ir apkopoti dati no dalībvalstīm </w:t>
      </w:r>
      <w:r w:rsidRPr="00037FCC">
        <w:rPr>
          <w:rFonts w:ascii="Times New Roman" w:eastAsia="Arial" w:hAnsi="Times New Roman" w:cs="Times New Roman"/>
          <w:i/>
          <w:iCs/>
          <w:kern w:val="1"/>
          <w:sz w:val="24"/>
          <w:szCs w:val="24"/>
          <w:lang w:eastAsia="lv-LV"/>
        </w:rPr>
        <w:t xml:space="preserve">2020 OECD </w:t>
      </w:r>
      <w:proofErr w:type="spellStart"/>
      <w:r w:rsidRPr="00037FCC">
        <w:rPr>
          <w:rFonts w:ascii="Times New Roman" w:eastAsia="Arial" w:hAnsi="Times New Roman" w:cs="Times New Roman"/>
          <w:i/>
          <w:iCs/>
          <w:kern w:val="1"/>
          <w:sz w:val="24"/>
          <w:szCs w:val="24"/>
          <w:lang w:eastAsia="lv-LV"/>
        </w:rPr>
        <w:t>Survey</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on</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Open</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Government</w:t>
      </w:r>
      <w:proofErr w:type="spellEnd"/>
      <w:r w:rsidRPr="00037FCC">
        <w:rPr>
          <w:rFonts w:ascii="Times New Roman" w:eastAsia="Arial" w:hAnsi="Times New Roman" w:cs="Times New Roman"/>
          <w:i/>
          <w:iCs/>
          <w:kern w:val="1"/>
          <w:sz w:val="24"/>
          <w:szCs w:val="24"/>
          <w:lang w:eastAsia="lv-LV"/>
        </w:rPr>
        <w:t xml:space="preserve"> </w:t>
      </w:r>
      <w:r w:rsidRPr="00037FCC">
        <w:rPr>
          <w:rFonts w:ascii="Times New Roman" w:eastAsia="Arial" w:hAnsi="Times New Roman" w:cs="Times New Roman"/>
          <w:kern w:val="1"/>
          <w:sz w:val="24"/>
          <w:szCs w:val="24"/>
          <w:lang w:eastAsia="lv-LV"/>
        </w:rPr>
        <w:t>ietvaros. Apkopotos datus OECD publicē (</w:t>
      </w:r>
      <w:hyperlink r:id="rId8" w:history="1">
        <w:r w:rsidR="00350E57" w:rsidRPr="00015525">
          <w:rPr>
            <w:rStyle w:val="Hyperlink"/>
            <w:rFonts w:ascii="Times New Roman" w:eastAsia="Arial" w:hAnsi="Times New Roman" w:cs="Times New Roman"/>
            <w:kern w:val="1"/>
            <w:sz w:val="24"/>
            <w:szCs w:val="24"/>
            <w:lang w:eastAsia="lv-LV"/>
          </w:rPr>
          <w:t>www.oecd.org/governance/open-government-dashboard</w:t>
        </w:r>
      </w:hyperlink>
      <w:r w:rsidRPr="00037FCC">
        <w:rPr>
          <w:rFonts w:ascii="Times New Roman" w:eastAsia="Arial" w:hAnsi="Times New Roman" w:cs="Times New Roman"/>
          <w:kern w:val="1"/>
          <w:sz w:val="24"/>
          <w:szCs w:val="24"/>
          <w:lang w:eastAsia="lv-LV"/>
        </w:rPr>
        <w:t>) un uz to pamata pašreiz tiek izstrādāts jauns indekss:</w:t>
      </w:r>
      <w:r w:rsidR="00350E57">
        <w:rPr>
          <w:rFonts w:ascii="Times New Roman" w:eastAsia="Arial" w:hAnsi="Times New Roman" w:cs="Times New Roman"/>
          <w:kern w:val="1"/>
          <w:sz w:val="24"/>
          <w:szCs w:val="24"/>
          <w:lang w:eastAsia="lv-LV"/>
        </w:rPr>
        <w:t xml:space="preserve"> </w:t>
      </w:r>
      <w:r w:rsidRPr="00037FCC">
        <w:rPr>
          <w:rFonts w:ascii="Times New Roman" w:eastAsia="Arial" w:hAnsi="Times New Roman" w:cs="Times New Roman"/>
          <w:bCs/>
          <w:kern w:val="1"/>
          <w:sz w:val="24"/>
          <w:szCs w:val="24"/>
          <w:lang w:eastAsia="lv-LV"/>
        </w:rPr>
        <w:t xml:space="preserve">OECD Atvērtas pārvaldības, līdzdalības un pārstāvības indekss </w:t>
      </w:r>
      <w:r w:rsidRPr="00037FCC">
        <w:rPr>
          <w:rFonts w:ascii="Times New Roman" w:eastAsia="Arial" w:hAnsi="Times New Roman" w:cs="Times New Roman"/>
          <w:bCs/>
          <w:i/>
          <w:iCs/>
          <w:kern w:val="1"/>
          <w:sz w:val="24"/>
          <w:szCs w:val="24"/>
          <w:lang w:eastAsia="lv-LV"/>
        </w:rPr>
        <w:t xml:space="preserve">(OECD </w:t>
      </w:r>
      <w:proofErr w:type="spellStart"/>
      <w:r w:rsidRPr="00037FCC">
        <w:rPr>
          <w:rFonts w:ascii="Times New Roman" w:eastAsia="Arial" w:hAnsi="Times New Roman" w:cs="Times New Roman"/>
          <w:bCs/>
          <w:i/>
          <w:iCs/>
          <w:kern w:val="1"/>
          <w:sz w:val="24"/>
          <w:szCs w:val="24"/>
          <w:lang w:eastAsia="lv-LV"/>
        </w:rPr>
        <w:t>Open</w:t>
      </w:r>
      <w:proofErr w:type="spellEnd"/>
      <w:r w:rsidRPr="00037FCC">
        <w:rPr>
          <w:rFonts w:ascii="Times New Roman" w:eastAsia="Arial" w:hAnsi="Times New Roman" w:cs="Times New Roman"/>
          <w:bCs/>
          <w:i/>
          <w:iCs/>
          <w:kern w:val="1"/>
          <w:sz w:val="24"/>
          <w:szCs w:val="24"/>
          <w:lang w:eastAsia="lv-LV"/>
        </w:rPr>
        <w:t xml:space="preserve">, </w:t>
      </w:r>
      <w:proofErr w:type="spellStart"/>
      <w:r w:rsidRPr="00037FCC">
        <w:rPr>
          <w:rFonts w:ascii="Times New Roman" w:eastAsia="Arial" w:hAnsi="Times New Roman" w:cs="Times New Roman"/>
          <w:bCs/>
          <w:i/>
          <w:iCs/>
          <w:kern w:val="1"/>
          <w:sz w:val="24"/>
          <w:szCs w:val="24"/>
          <w:lang w:eastAsia="lv-LV"/>
        </w:rPr>
        <w:t>Participatory</w:t>
      </w:r>
      <w:proofErr w:type="spellEnd"/>
      <w:r w:rsidRPr="00037FCC">
        <w:rPr>
          <w:rFonts w:ascii="Times New Roman" w:eastAsia="Arial" w:hAnsi="Times New Roman" w:cs="Times New Roman"/>
          <w:bCs/>
          <w:i/>
          <w:iCs/>
          <w:kern w:val="1"/>
          <w:sz w:val="24"/>
          <w:szCs w:val="24"/>
          <w:lang w:eastAsia="lv-LV"/>
        </w:rPr>
        <w:t xml:space="preserve"> </w:t>
      </w:r>
      <w:proofErr w:type="spellStart"/>
      <w:r w:rsidRPr="00037FCC">
        <w:rPr>
          <w:rFonts w:ascii="Times New Roman" w:eastAsia="Arial" w:hAnsi="Times New Roman" w:cs="Times New Roman"/>
          <w:bCs/>
          <w:i/>
          <w:iCs/>
          <w:kern w:val="1"/>
          <w:sz w:val="24"/>
          <w:szCs w:val="24"/>
          <w:lang w:eastAsia="lv-LV"/>
        </w:rPr>
        <w:t>and</w:t>
      </w:r>
      <w:proofErr w:type="spellEnd"/>
      <w:r w:rsidRPr="00037FCC">
        <w:rPr>
          <w:rFonts w:ascii="Times New Roman" w:eastAsia="Arial" w:hAnsi="Times New Roman" w:cs="Times New Roman"/>
          <w:bCs/>
          <w:i/>
          <w:iCs/>
          <w:kern w:val="1"/>
          <w:sz w:val="24"/>
          <w:szCs w:val="24"/>
          <w:lang w:eastAsia="lv-LV"/>
        </w:rPr>
        <w:t xml:space="preserve"> </w:t>
      </w:r>
      <w:proofErr w:type="spellStart"/>
      <w:r w:rsidRPr="00037FCC">
        <w:rPr>
          <w:rFonts w:ascii="Times New Roman" w:eastAsia="Arial" w:hAnsi="Times New Roman" w:cs="Times New Roman"/>
          <w:bCs/>
          <w:i/>
          <w:iCs/>
          <w:kern w:val="1"/>
          <w:sz w:val="24"/>
          <w:szCs w:val="24"/>
          <w:lang w:eastAsia="lv-LV"/>
        </w:rPr>
        <w:t>Representative</w:t>
      </w:r>
      <w:proofErr w:type="spellEnd"/>
      <w:r w:rsidRPr="00037FCC">
        <w:rPr>
          <w:rFonts w:ascii="Times New Roman" w:eastAsia="Arial" w:hAnsi="Times New Roman" w:cs="Times New Roman"/>
          <w:bCs/>
          <w:i/>
          <w:iCs/>
          <w:kern w:val="1"/>
          <w:sz w:val="24"/>
          <w:szCs w:val="24"/>
          <w:lang w:eastAsia="lv-LV"/>
        </w:rPr>
        <w:t xml:space="preserve"> </w:t>
      </w:r>
      <w:proofErr w:type="spellStart"/>
      <w:r w:rsidRPr="00037FCC">
        <w:rPr>
          <w:rFonts w:ascii="Times New Roman" w:eastAsia="Arial" w:hAnsi="Times New Roman" w:cs="Times New Roman"/>
          <w:bCs/>
          <w:i/>
          <w:iCs/>
          <w:kern w:val="1"/>
          <w:sz w:val="24"/>
          <w:szCs w:val="24"/>
          <w:lang w:eastAsia="lv-LV"/>
        </w:rPr>
        <w:t>Government</w:t>
      </w:r>
      <w:proofErr w:type="spellEnd"/>
      <w:r w:rsidRPr="00037FCC">
        <w:rPr>
          <w:rFonts w:ascii="Times New Roman" w:eastAsia="Arial" w:hAnsi="Times New Roman" w:cs="Times New Roman"/>
          <w:bCs/>
          <w:i/>
          <w:iCs/>
          <w:kern w:val="1"/>
          <w:sz w:val="24"/>
          <w:szCs w:val="24"/>
          <w:lang w:eastAsia="lv-LV"/>
        </w:rPr>
        <w:t xml:space="preserve"> </w:t>
      </w:r>
      <w:proofErr w:type="spellStart"/>
      <w:r w:rsidRPr="00037FCC">
        <w:rPr>
          <w:rFonts w:ascii="Times New Roman" w:eastAsia="Arial" w:hAnsi="Times New Roman" w:cs="Times New Roman"/>
          <w:bCs/>
          <w:i/>
          <w:iCs/>
          <w:kern w:val="1"/>
          <w:sz w:val="24"/>
          <w:szCs w:val="24"/>
          <w:lang w:eastAsia="lv-LV"/>
        </w:rPr>
        <w:t>Index</w:t>
      </w:r>
      <w:proofErr w:type="spellEnd"/>
      <w:r w:rsidRPr="00037FCC">
        <w:rPr>
          <w:rFonts w:ascii="Times New Roman" w:eastAsia="Arial" w:hAnsi="Times New Roman" w:cs="Times New Roman"/>
          <w:bCs/>
          <w:i/>
          <w:iCs/>
          <w:kern w:val="1"/>
          <w:sz w:val="24"/>
          <w:szCs w:val="24"/>
          <w:lang w:eastAsia="lv-LV"/>
        </w:rPr>
        <w:t>)</w:t>
      </w:r>
      <w:r w:rsidR="00350E57">
        <w:rPr>
          <w:rFonts w:ascii="Times New Roman" w:eastAsia="Arial" w:hAnsi="Times New Roman" w:cs="Times New Roman"/>
          <w:bCs/>
          <w:i/>
          <w:iCs/>
          <w:kern w:val="1"/>
          <w:sz w:val="24"/>
          <w:szCs w:val="24"/>
          <w:lang w:eastAsia="lv-LV"/>
        </w:rPr>
        <w:t>.</w:t>
      </w:r>
    </w:p>
    <w:p w14:paraId="3E322398" w14:textId="77777777" w:rsidR="0064291A" w:rsidRPr="00037FCC" w:rsidRDefault="0064291A" w:rsidP="00037FCC">
      <w:pPr>
        <w:widowControl w:val="0"/>
        <w:suppressAutoHyphens/>
        <w:spacing w:before="120" w:after="120" w:line="240" w:lineRule="auto"/>
        <w:jc w:val="both"/>
        <w:rPr>
          <w:rFonts w:ascii="Times New Roman" w:eastAsia="Arial" w:hAnsi="Times New Roman" w:cs="Times New Roman"/>
          <w:kern w:val="1"/>
          <w:sz w:val="24"/>
          <w:szCs w:val="24"/>
          <w:lang w:eastAsia="lv-LV"/>
        </w:rPr>
      </w:pPr>
      <w:r w:rsidRPr="00037FCC">
        <w:rPr>
          <w:rFonts w:ascii="Times New Roman" w:eastAsia="Arial" w:hAnsi="Times New Roman" w:cs="Times New Roman"/>
          <w:kern w:val="1"/>
          <w:sz w:val="24"/>
          <w:szCs w:val="24"/>
          <w:lang w:eastAsia="lv-LV"/>
        </w:rPr>
        <w:t>OECD izstrādā minēto</w:t>
      </w:r>
      <w:r w:rsidRPr="00037FCC">
        <w:rPr>
          <w:rFonts w:ascii="Times New Roman" w:eastAsia="Arial" w:hAnsi="Times New Roman" w:cs="Times New Roman"/>
          <w:b/>
          <w:bCs/>
          <w:kern w:val="1"/>
          <w:sz w:val="24"/>
          <w:szCs w:val="24"/>
          <w:lang w:eastAsia="lv-LV"/>
        </w:rPr>
        <w:t xml:space="preserve"> </w:t>
      </w:r>
      <w:r w:rsidRPr="00037FCC">
        <w:rPr>
          <w:rFonts w:ascii="Times New Roman" w:eastAsia="Arial" w:hAnsi="Times New Roman" w:cs="Times New Roman"/>
          <w:kern w:val="1"/>
          <w:sz w:val="24"/>
          <w:szCs w:val="24"/>
          <w:lang w:eastAsia="lv-LV"/>
        </w:rPr>
        <w:t>indeksu, kuru iecerēts pabeigt 2024. gadā. Tā ietvaros OECD vērtēs valsts institūciju spējas informēt sabiedrību, atsaucīgumu, spēju sadarboties ar iedzīvotājiem un pārstāvēt dažādas sabiedrības grupas. Indeksā fokuss būs uz valsts institūciju pasākumu ietekmi uz iedzīvotājiem un atklātību praksē.</w:t>
      </w:r>
    </w:p>
    <w:p w14:paraId="38125501" w14:textId="0DB9E42B" w:rsidR="00D35346" w:rsidRPr="00037FCC" w:rsidRDefault="0064291A" w:rsidP="00037FCC">
      <w:pPr>
        <w:widowControl w:val="0"/>
        <w:suppressAutoHyphens/>
        <w:spacing w:before="120" w:after="120" w:line="240" w:lineRule="auto"/>
        <w:jc w:val="both"/>
        <w:rPr>
          <w:rFonts w:ascii="Times New Roman" w:eastAsia="Arial" w:hAnsi="Times New Roman" w:cs="Times New Roman"/>
          <w:kern w:val="1"/>
          <w:sz w:val="24"/>
          <w:szCs w:val="24"/>
        </w:rPr>
      </w:pPr>
      <w:r w:rsidRPr="00037FCC">
        <w:rPr>
          <w:rFonts w:ascii="Times New Roman" w:eastAsia="Arial" w:hAnsi="Times New Roman" w:cs="Times New Roman"/>
          <w:kern w:val="1"/>
          <w:sz w:val="24"/>
          <w:szCs w:val="24"/>
          <w:lang w:eastAsia="lv-LV"/>
        </w:rPr>
        <w:t>Pārskata periodā OECD publicēja vadlīnijas “</w:t>
      </w:r>
      <w:r w:rsidRPr="00350E57">
        <w:rPr>
          <w:rFonts w:ascii="Times New Roman" w:eastAsia="Arial" w:hAnsi="Times New Roman" w:cs="Times New Roman"/>
          <w:i/>
          <w:iCs/>
          <w:kern w:val="1"/>
          <w:sz w:val="24"/>
          <w:szCs w:val="24"/>
        </w:rPr>
        <w:t xml:space="preserve">OECD </w:t>
      </w:r>
      <w:proofErr w:type="spellStart"/>
      <w:r w:rsidRPr="00350E57">
        <w:rPr>
          <w:rFonts w:ascii="Times New Roman" w:eastAsia="Arial" w:hAnsi="Times New Roman" w:cs="Times New Roman"/>
          <w:i/>
          <w:iCs/>
          <w:kern w:val="1"/>
          <w:sz w:val="24"/>
          <w:szCs w:val="24"/>
        </w:rPr>
        <w:t>Guidelines</w:t>
      </w:r>
      <w:proofErr w:type="spellEnd"/>
      <w:r w:rsidRPr="00350E57">
        <w:rPr>
          <w:rFonts w:ascii="Times New Roman" w:eastAsia="Arial" w:hAnsi="Times New Roman" w:cs="Times New Roman"/>
          <w:i/>
          <w:iCs/>
          <w:kern w:val="1"/>
          <w:sz w:val="24"/>
          <w:szCs w:val="24"/>
        </w:rPr>
        <w:t xml:space="preserve"> </w:t>
      </w:r>
      <w:proofErr w:type="spellStart"/>
      <w:r w:rsidRPr="00350E57">
        <w:rPr>
          <w:rFonts w:ascii="Times New Roman" w:eastAsia="Arial" w:hAnsi="Times New Roman" w:cs="Times New Roman"/>
          <w:i/>
          <w:iCs/>
          <w:kern w:val="1"/>
          <w:sz w:val="24"/>
          <w:szCs w:val="24"/>
        </w:rPr>
        <w:t>for</w:t>
      </w:r>
      <w:proofErr w:type="spellEnd"/>
      <w:r w:rsidRPr="00350E57">
        <w:rPr>
          <w:rFonts w:ascii="Times New Roman" w:eastAsia="Arial" w:hAnsi="Times New Roman" w:cs="Times New Roman"/>
          <w:i/>
          <w:iCs/>
          <w:kern w:val="1"/>
          <w:sz w:val="24"/>
          <w:szCs w:val="24"/>
        </w:rPr>
        <w:t xml:space="preserve"> </w:t>
      </w:r>
      <w:proofErr w:type="spellStart"/>
      <w:r w:rsidRPr="00350E57">
        <w:rPr>
          <w:rFonts w:ascii="Times New Roman" w:eastAsia="Arial" w:hAnsi="Times New Roman" w:cs="Times New Roman"/>
          <w:i/>
          <w:iCs/>
          <w:kern w:val="1"/>
          <w:sz w:val="24"/>
          <w:szCs w:val="24"/>
        </w:rPr>
        <w:t>Citizen</w:t>
      </w:r>
      <w:proofErr w:type="spellEnd"/>
      <w:r w:rsidRPr="00350E57">
        <w:rPr>
          <w:rFonts w:ascii="Times New Roman" w:eastAsia="Arial" w:hAnsi="Times New Roman" w:cs="Times New Roman"/>
          <w:i/>
          <w:iCs/>
          <w:kern w:val="1"/>
          <w:sz w:val="24"/>
          <w:szCs w:val="24"/>
        </w:rPr>
        <w:t xml:space="preserve"> </w:t>
      </w:r>
      <w:proofErr w:type="spellStart"/>
      <w:r w:rsidRPr="00350E57">
        <w:rPr>
          <w:rFonts w:ascii="Times New Roman" w:eastAsia="Arial" w:hAnsi="Times New Roman" w:cs="Times New Roman"/>
          <w:i/>
          <w:iCs/>
          <w:kern w:val="1"/>
          <w:sz w:val="24"/>
          <w:szCs w:val="24"/>
        </w:rPr>
        <w:t>Participation</w:t>
      </w:r>
      <w:proofErr w:type="spellEnd"/>
      <w:r w:rsidRPr="00350E57">
        <w:rPr>
          <w:rFonts w:ascii="Times New Roman" w:eastAsia="Arial" w:hAnsi="Times New Roman" w:cs="Times New Roman"/>
          <w:i/>
          <w:iCs/>
          <w:kern w:val="1"/>
          <w:sz w:val="24"/>
          <w:szCs w:val="24"/>
        </w:rPr>
        <w:t xml:space="preserve"> </w:t>
      </w:r>
      <w:proofErr w:type="spellStart"/>
      <w:r w:rsidRPr="00350E57">
        <w:rPr>
          <w:rFonts w:ascii="Times New Roman" w:eastAsia="Arial" w:hAnsi="Times New Roman" w:cs="Times New Roman"/>
          <w:i/>
          <w:iCs/>
          <w:kern w:val="1"/>
          <w:sz w:val="24"/>
          <w:szCs w:val="24"/>
        </w:rPr>
        <w:t>Processes</w:t>
      </w:r>
      <w:proofErr w:type="spellEnd"/>
      <w:r w:rsidRPr="00037FCC">
        <w:rPr>
          <w:rFonts w:ascii="Times New Roman" w:eastAsia="Arial" w:hAnsi="Times New Roman" w:cs="Times New Roman"/>
          <w:kern w:val="1"/>
          <w:sz w:val="24"/>
          <w:szCs w:val="24"/>
        </w:rPr>
        <w:t xml:space="preserve">”, kurās ir ieteikumi un labās prakses piemēri sabiedrības līdzdalības nodrošināšanai valsts pārvaldes darbā. Valsts kanceleja 2023. gada 6. jūlija </w:t>
      </w:r>
      <w:r w:rsidRPr="00037FCC">
        <w:rPr>
          <w:rFonts w:ascii="Times New Roman" w:eastAsia="Arial" w:hAnsi="Times New Roman" w:cs="Times New Roman"/>
          <w:i/>
          <w:iCs/>
          <w:kern w:val="1"/>
          <w:sz w:val="24"/>
          <w:szCs w:val="24"/>
        </w:rPr>
        <w:t>Līdzdalības labās prakses pēcpusdienā</w:t>
      </w:r>
      <w:r w:rsidRPr="00037FCC">
        <w:rPr>
          <w:rFonts w:ascii="Times New Roman" w:eastAsia="Arial" w:hAnsi="Times New Roman" w:cs="Times New Roman"/>
          <w:kern w:val="1"/>
          <w:sz w:val="24"/>
          <w:szCs w:val="24"/>
        </w:rPr>
        <w:t xml:space="preserve"> informēja par šīm vadlīnijām ministrijas un iestādes un aicināja </w:t>
      </w:r>
      <w:r w:rsidRPr="00037FCC">
        <w:rPr>
          <w:rFonts w:ascii="Times New Roman" w:eastAsia="Arial" w:hAnsi="Times New Roman" w:cs="Times New Roman"/>
          <w:kern w:val="1"/>
          <w:sz w:val="24"/>
          <w:szCs w:val="24"/>
        </w:rPr>
        <w:lastRenderedPageBreak/>
        <w:t>tās izmantot to darbā.</w:t>
      </w:r>
      <w:r w:rsidRPr="00037FCC">
        <w:rPr>
          <w:rFonts w:ascii="Times New Roman" w:eastAsia="Arial" w:hAnsi="Times New Roman" w:cs="Times New Roman"/>
          <w:kern w:val="1"/>
          <w:sz w:val="24"/>
          <w:szCs w:val="24"/>
          <w:vertAlign w:val="superscript"/>
        </w:rPr>
        <w:footnoteReference w:id="1"/>
      </w:r>
    </w:p>
    <w:p w14:paraId="542799C4" w14:textId="77777777" w:rsidR="00D35346" w:rsidRPr="00037FCC" w:rsidRDefault="00D35346" w:rsidP="00037FCC">
      <w:pPr>
        <w:widowControl w:val="0"/>
        <w:suppressAutoHyphens/>
        <w:spacing w:before="120" w:after="120" w:line="240" w:lineRule="auto"/>
        <w:jc w:val="both"/>
        <w:rPr>
          <w:rFonts w:ascii="Times New Roman" w:eastAsia="Arial" w:hAnsi="Times New Roman" w:cs="Times New Roman"/>
          <w:b/>
          <w:kern w:val="1"/>
          <w:sz w:val="24"/>
          <w:szCs w:val="24"/>
          <w:lang w:eastAsia="lv-LV"/>
        </w:rPr>
      </w:pPr>
      <w:r w:rsidRPr="00037FCC">
        <w:rPr>
          <w:rFonts w:ascii="Times New Roman" w:eastAsia="Arial" w:hAnsi="Times New Roman" w:cs="Times New Roman"/>
          <w:b/>
          <w:kern w:val="1"/>
          <w:sz w:val="24"/>
          <w:szCs w:val="24"/>
          <w:lang w:eastAsia="lv-LV"/>
        </w:rPr>
        <w:t>OECD dalībvalstu Valdības skolu tīkls (</w:t>
      </w:r>
      <w:proofErr w:type="spellStart"/>
      <w:r w:rsidRPr="00037FCC">
        <w:rPr>
          <w:rFonts w:ascii="Times New Roman" w:eastAsia="Arial" w:hAnsi="Times New Roman" w:cs="Times New Roman"/>
          <w:b/>
          <w:i/>
          <w:iCs/>
          <w:kern w:val="1"/>
          <w:sz w:val="24"/>
          <w:szCs w:val="24"/>
          <w:lang w:eastAsia="lv-LV"/>
        </w:rPr>
        <w:t>Network</w:t>
      </w:r>
      <w:proofErr w:type="spellEnd"/>
      <w:r w:rsidRPr="00037FCC">
        <w:rPr>
          <w:rFonts w:ascii="Times New Roman" w:eastAsia="Arial" w:hAnsi="Times New Roman" w:cs="Times New Roman"/>
          <w:b/>
          <w:i/>
          <w:iCs/>
          <w:kern w:val="1"/>
          <w:sz w:val="24"/>
          <w:szCs w:val="24"/>
          <w:lang w:eastAsia="lv-LV"/>
        </w:rPr>
        <w:t xml:space="preserve"> </w:t>
      </w:r>
      <w:proofErr w:type="spellStart"/>
      <w:r w:rsidRPr="00037FCC">
        <w:rPr>
          <w:rFonts w:ascii="Times New Roman" w:eastAsia="Arial" w:hAnsi="Times New Roman" w:cs="Times New Roman"/>
          <w:b/>
          <w:i/>
          <w:iCs/>
          <w:kern w:val="1"/>
          <w:sz w:val="24"/>
          <w:szCs w:val="24"/>
          <w:lang w:eastAsia="lv-LV"/>
        </w:rPr>
        <w:t>of</w:t>
      </w:r>
      <w:proofErr w:type="spellEnd"/>
      <w:r w:rsidRPr="00037FCC">
        <w:rPr>
          <w:rFonts w:ascii="Times New Roman" w:eastAsia="Arial" w:hAnsi="Times New Roman" w:cs="Times New Roman"/>
          <w:b/>
          <w:i/>
          <w:iCs/>
          <w:kern w:val="1"/>
          <w:sz w:val="24"/>
          <w:szCs w:val="24"/>
          <w:lang w:eastAsia="lv-LV"/>
        </w:rPr>
        <w:t xml:space="preserve"> </w:t>
      </w:r>
      <w:proofErr w:type="spellStart"/>
      <w:r w:rsidRPr="00037FCC">
        <w:rPr>
          <w:rFonts w:ascii="Times New Roman" w:eastAsia="Arial" w:hAnsi="Times New Roman" w:cs="Times New Roman"/>
          <w:b/>
          <w:i/>
          <w:iCs/>
          <w:kern w:val="1"/>
          <w:sz w:val="24"/>
          <w:szCs w:val="24"/>
          <w:lang w:eastAsia="lv-LV"/>
        </w:rPr>
        <w:t>Schools</w:t>
      </w:r>
      <w:proofErr w:type="spellEnd"/>
      <w:r w:rsidRPr="00037FCC">
        <w:rPr>
          <w:rFonts w:ascii="Times New Roman" w:eastAsia="Arial" w:hAnsi="Times New Roman" w:cs="Times New Roman"/>
          <w:b/>
          <w:i/>
          <w:iCs/>
          <w:kern w:val="1"/>
          <w:sz w:val="24"/>
          <w:szCs w:val="24"/>
          <w:lang w:eastAsia="lv-LV"/>
        </w:rPr>
        <w:t xml:space="preserve"> </w:t>
      </w:r>
      <w:proofErr w:type="spellStart"/>
      <w:r w:rsidRPr="00037FCC">
        <w:rPr>
          <w:rFonts w:ascii="Times New Roman" w:eastAsia="Arial" w:hAnsi="Times New Roman" w:cs="Times New Roman"/>
          <w:b/>
          <w:i/>
          <w:iCs/>
          <w:kern w:val="1"/>
          <w:sz w:val="24"/>
          <w:szCs w:val="24"/>
          <w:lang w:eastAsia="lv-LV"/>
        </w:rPr>
        <w:t>of</w:t>
      </w:r>
      <w:proofErr w:type="spellEnd"/>
      <w:r w:rsidRPr="00037FCC">
        <w:rPr>
          <w:rFonts w:ascii="Times New Roman" w:eastAsia="Arial" w:hAnsi="Times New Roman" w:cs="Times New Roman"/>
          <w:b/>
          <w:i/>
          <w:iCs/>
          <w:kern w:val="1"/>
          <w:sz w:val="24"/>
          <w:szCs w:val="24"/>
          <w:lang w:eastAsia="lv-LV"/>
        </w:rPr>
        <w:t xml:space="preserve"> </w:t>
      </w:r>
      <w:proofErr w:type="spellStart"/>
      <w:r w:rsidRPr="00037FCC">
        <w:rPr>
          <w:rFonts w:ascii="Times New Roman" w:eastAsia="Arial" w:hAnsi="Times New Roman" w:cs="Times New Roman"/>
          <w:b/>
          <w:i/>
          <w:iCs/>
          <w:kern w:val="1"/>
          <w:sz w:val="24"/>
          <w:szCs w:val="24"/>
          <w:lang w:eastAsia="lv-LV"/>
        </w:rPr>
        <w:t>Government</w:t>
      </w:r>
      <w:proofErr w:type="spellEnd"/>
      <w:r w:rsidRPr="00037FCC">
        <w:rPr>
          <w:rFonts w:ascii="Times New Roman" w:eastAsia="Arial" w:hAnsi="Times New Roman" w:cs="Times New Roman"/>
          <w:b/>
          <w:kern w:val="1"/>
          <w:sz w:val="24"/>
          <w:szCs w:val="24"/>
          <w:lang w:eastAsia="lv-LV"/>
        </w:rPr>
        <w:t>)</w:t>
      </w:r>
    </w:p>
    <w:p w14:paraId="0E42C3EE" w14:textId="45355E52" w:rsidR="00D35346" w:rsidRPr="00037FCC" w:rsidRDefault="00D35346" w:rsidP="00037FCC">
      <w:pPr>
        <w:widowControl w:val="0"/>
        <w:suppressAutoHyphens/>
        <w:spacing w:before="120" w:after="120" w:line="240" w:lineRule="auto"/>
        <w:jc w:val="both"/>
        <w:rPr>
          <w:rFonts w:ascii="Times New Roman" w:eastAsia="Arial" w:hAnsi="Times New Roman" w:cs="Times New Roman"/>
          <w:kern w:val="1"/>
          <w:sz w:val="24"/>
          <w:szCs w:val="24"/>
          <w:lang w:eastAsia="lv-LV"/>
        </w:rPr>
      </w:pPr>
      <w:r w:rsidRPr="00037FCC">
        <w:rPr>
          <w:rFonts w:ascii="Times New Roman" w:eastAsia="Arial" w:hAnsi="Times New Roman" w:cs="Times New Roman"/>
          <w:kern w:val="1"/>
          <w:sz w:val="24"/>
          <w:szCs w:val="24"/>
          <w:lang w:eastAsia="lv-LV"/>
        </w:rPr>
        <w:t>OECD dalībvalstu Valdības skolu tīklā no Latvijas piedalās Valsts administrācijas skola un Valsts kanceleja (atbild par augstākā līmeņa vadītāju mācību un attīstības pasākumu rīkošanu).</w:t>
      </w:r>
    </w:p>
    <w:p w14:paraId="24799B46" w14:textId="2F72FA86" w:rsidR="00D35346" w:rsidRPr="00037FCC" w:rsidRDefault="00D35346" w:rsidP="00037FCC">
      <w:pPr>
        <w:widowControl w:val="0"/>
        <w:suppressAutoHyphens/>
        <w:spacing w:before="120" w:after="120" w:line="240" w:lineRule="auto"/>
        <w:jc w:val="both"/>
        <w:rPr>
          <w:rFonts w:ascii="Times New Roman" w:eastAsia="Arial" w:hAnsi="Times New Roman" w:cs="Times New Roman"/>
          <w:kern w:val="1"/>
          <w:sz w:val="24"/>
          <w:szCs w:val="24"/>
          <w:lang w:eastAsia="lv-LV"/>
        </w:rPr>
      </w:pPr>
      <w:r w:rsidRPr="00037FCC">
        <w:rPr>
          <w:rFonts w:ascii="Times New Roman" w:eastAsia="Arial" w:hAnsi="Times New Roman" w:cs="Times New Roman"/>
          <w:kern w:val="1"/>
          <w:sz w:val="24"/>
          <w:szCs w:val="24"/>
          <w:lang w:eastAsia="lv-LV"/>
        </w:rPr>
        <w:t xml:space="preserve">2023. gada 21. – 24. </w:t>
      </w:r>
      <w:r w:rsidR="00350E57" w:rsidRPr="00037FCC">
        <w:rPr>
          <w:rFonts w:ascii="Times New Roman" w:eastAsia="Arial" w:hAnsi="Times New Roman" w:cs="Times New Roman"/>
          <w:kern w:val="1"/>
          <w:sz w:val="24"/>
          <w:szCs w:val="24"/>
          <w:lang w:eastAsia="lv-LV"/>
        </w:rPr>
        <w:t>maij</w:t>
      </w:r>
      <w:r w:rsidR="00350E57">
        <w:rPr>
          <w:rFonts w:ascii="Times New Roman" w:eastAsia="Arial" w:hAnsi="Times New Roman" w:cs="Times New Roman"/>
          <w:kern w:val="1"/>
          <w:sz w:val="24"/>
          <w:szCs w:val="24"/>
          <w:lang w:eastAsia="lv-LV"/>
        </w:rPr>
        <w:t>ā</w:t>
      </w:r>
      <w:r w:rsidR="00350E57" w:rsidRPr="00037FCC">
        <w:rPr>
          <w:rFonts w:ascii="Times New Roman" w:eastAsia="Arial" w:hAnsi="Times New Roman" w:cs="Times New Roman"/>
          <w:kern w:val="1"/>
          <w:sz w:val="24"/>
          <w:szCs w:val="24"/>
          <w:lang w:eastAsia="lv-LV"/>
        </w:rPr>
        <w:t xml:space="preserve"> </w:t>
      </w:r>
      <w:r w:rsidRPr="00037FCC">
        <w:rPr>
          <w:rFonts w:ascii="Times New Roman" w:eastAsia="Arial" w:hAnsi="Times New Roman" w:cs="Times New Roman"/>
          <w:kern w:val="1"/>
          <w:sz w:val="24"/>
          <w:szCs w:val="24"/>
          <w:lang w:eastAsia="lv-LV"/>
        </w:rPr>
        <w:t xml:space="preserve">Itālijā, Romā, norisinājās OECD dalībvalstu Valdības skolu tīkla ikgadējā tikšanās. Šī gada tikšanās tēma bija </w:t>
      </w:r>
      <w:r w:rsidRPr="00037FCC">
        <w:rPr>
          <w:rFonts w:ascii="Times New Roman" w:eastAsia="Arial" w:hAnsi="Times New Roman" w:cs="Times New Roman"/>
          <w:bCs/>
          <w:kern w:val="1"/>
          <w:sz w:val="24"/>
          <w:szCs w:val="24"/>
          <w:lang w:eastAsia="lv-LV"/>
        </w:rPr>
        <w:t>“Valdības skolas kā līderības skolas”</w:t>
      </w:r>
      <w:r w:rsidRPr="00037FCC">
        <w:rPr>
          <w:rFonts w:ascii="Times New Roman" w:eastAsia="Arial" w:hAnsi="Times New Roman" w:cs="Times New Roman"/>
          <w:kern w:val="1"/>
          <w:sz w:val="24"/>
          <w:szCs w:val="24"/>
          <w:lang w:eastAsia="lv-LV"/>
        </w:rPr>
        <w:t>. Pasākumā piedalījās aptuveni 100 dalībnieki no 39 valstīm, pārstāvot visus kontinentus. Pārstāvētas bija gan valdības skolas, gan valsts iestādes, kuru atbildībā ir augstākā līmeņa vadītāju apmācība, gan dažādas universitātes un pētniecības institūti, kas sniedza rekomendācijas praktiķiem saistībā ar publiskās pārvaldes līderu attīstības jautājumiem. No Latvijas piedalījās Valsts administrācijas skolas un Valsts kancelejas</w:t>
      </w:r>
      <w:r w:rsidR="00BB7FE1">
        <w:rPr>
          <w:rFonts w:ascii="Times New Roman" w:eastAsia="Arial" w:hAnsi="Times New Roman" w:cs="Times New Roman"/>
          <w:kern w:val="1"/>
          <w:sz w:val="24"/>
          <w:szCs w:val="24"/>
          <w:lang w:eastAsia="lv-LV"/>
        </w:rPr>
        <w:t xml:space="preserve"> </w:t>
      </w:r>
      <w:r w:rsidRPr="00037FCC">
        <w:rPr>
          <w:rFonts w:ascii="Times New Roman" w:eastAsia="Arial" w:hAnsi="Times New Roman" w:cs="Times New Roman"/>
          <w:kern w:val="1"/>
          <w:sz w:val="24"/>
          <w:szCs w:val="24"/>
          <w:lang w:eastAsia="lv-LV"/>
        </w:rPr>
        <w:t>pārstāvji.</w:t>
      </w:r>
    </w:p>
    <w:p w14:paraId="68468E70" w14:textId="735F8AA3" w:rsidR="00D35346" w:rsidRPr="00037FCC" w:rsidRDefault="00D35346" w:rsidP="00037FCC">
      <w:pPr>
        <w:widowControl w:val="0"/>
        <w:suppressAutoHyphens/>
        <w:spacing w:before="120" w:after="120" w:line="240" w:lineRule="auto"/>
        <w:jc w:val="both"/>
        <w:rPr>
          <w:rFonts w:ascii="Times New Roman" w:eastAsia="Arial" w:hAnsi="Times New Roman" w:cs="Times New Roman"/>
          <w:kern w:val="1"/>
          <w:sz w:val="24"/>
          <w:szCs w:val="24"/>
          <w:lang w:eastAsia="lv-LV"/>
        </w:rPr>
      </w:pPr>
      <w:r w:rsidRPr="00037FCC">
        <w:rPr>
          <w:rFonts w:ascii="Times New Roman" w:eastAsia="Arial" w:hAnsi="Times New Roman" w:cs="Times New Roman"/>
          <w:kern w:val="1"/>
          <w:sz w:val="24"/>
          <w:szCs w:val="24"/>
          <w:lang w:eastAsia="lv-LV"/>
        </w:rPr>
        <w:t xml:space="preserve">Pasākuma laikā tika ieskicēta aktuālā situācija, kad liela daļa publiskā sektora darbinieku ir strauji novecojoša, un ir būtiski attīstīt tieši tādas prasmes un kompetences, kas ir nepieciešamas, lai tiktu galā ar mūsdienu aktuālajiem izaicinājumiem. Dalībnieki dalījās pieredzē par to, kā valdības skolas var sniegt ieguldījumu valsts pārvaldes iestāžu līderības uzlabošanā, pašām darbojoties kā līderiem, paredzot nākotnes prasmju vajadzības, nosakot prasmju trūkumus un virzot prasmju un zināšanu programmas, attiecīgi veidojot mācību sistēmu struktūru un saturu. Klātesošie tika iepazīstināti ar jaunākā OECD izdevuma </w:t>
      </w:r>
      <w:r w:rsidRPr="00037FCC">
        <w:rPr>
          <w:rFonts w:ascii="Times New Roman" w:eastAsia="Arial" w:hAnsi="Times New Roman" w:cs="Times New Roman"/>
          <w:i/>
          <w:iCs/>
          <w:kern w:val="1"/>
          <w:sz w:val="24"/>
          <w:szCs w:val="24"/>
          <w:lang w:eastAsia="lv-LV"/>
        </w:rPr>
        <w:t>“</w:t>
      </w:r>
      <w:proofErr w:type="spellStart"/>
      <w:r w:rsidRPr="00037FCC">
        <w:rPr>
          <w:rFonts w:ascii="Times New Roman" w:eastAsia="Arial" w:hAnsi="Times New Roman" w:cs="Times New Roman"/>
          <w:i/>
          <w:iCs/>
          <w:kern w:val="1"/>
          <w:sz w:val="24"/>
          <w:szCs w:val="24"/>
          <w:lang w:eastAsia="lv-LV"/>
        </w:rPr>
        <w:t>Public</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Employment</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and</w:t>
      </w:r>
      <w:proofErr w:type="spellEnd"/>
      <w:r w:rsidRPr="00037FCC">
        <w:rPr>
          <w:rFonts w:ascii="Times New Roman" w:eastAsia="Arial" w:hAnsi="Times New Roman" w:cs="Times New Roman"/>
          <w:i/>
          <w:iCs/>
          <w:kern w:val="1"/>
          <w:sz w:val="24"/>
          <w:szCs w:val="24"/>
          <w:lang w:eastAsia="lv-LV"/>
        </w:rPr>
        <w:t> </w:t>
      </w:r>
      <w:proofErr w:type="spellStart"/>
      <w:r w:rsidRPr="00037FCC">
        <w:rPr>
          <w:rFonts w:ascii="Times New Roman" w:eastAsia="Arial" w:hAnsi="Times New Roman" w:cs="Times New Roman"/>
          <w:i/>
          <w:iCs/>
          <w:kern w:val="1"/>
          <w:sz w:val="24"/>
          <w:szCs w:val="24"/>
          <w:lang w:eastAsia="lv-LV"/>
        </w:rPr>
        <w:t>Management</w:t>
      </w:r>
      <w:proofErr w:type="spellEnd"/>
      <w:r w:rsidRPr="00037FCC">
        <w:rPr>
          <w:rFonts w:ascii="Times New Roman" w:eastAsia="Arial" w:hAnsi="Times New Roman" w:cs="Times New Roman"/>
          <w:i/>
          <w:iCs/>
          <w:kern w:val="1"/>
          <w:sz w:val="24"/>
          <w:szCs w:val="24"/>
          <w:lang w:eastAsia="lv-LV"/>
        </w:rPr>
        <w:t xml:space="preserve"> 2023: </w:t>
      </w:r>
      <w:proofErr w:type="spellStart"/>
      <w:r w:rsidRPr="00037FCC">
        <w:rPr>
          <w:rFonts w:ascii="Times New Roman" w:eastAsia="Arial" w:hAnsi="Times New Roman" w:cs="Times New Roman"/>
          <w:i/>
          <w:iCs/>
          <w:kern w:val="1"/>
          <w:sz w:val="24"/>
          <w:szCs w:val="24"/>
          <w:lang w:eastAsia="lv-LV"/>
        </w:rPr>
        <w:t>Towards</w:t>
      </w:r>
      <w:proofErr w:type="spellEnd"/>
      <w:r w:rsidRPr="00037FCC">
        <w:rPr>
          <w:rFonts w:ascii="Times New Roman" w:eastAsia="Arial" w:hAnsi="Times New Roman" w:cs="Times New Roman"/>
          <w:i/>
          <w:iCs/>
          <w:kern w:val="1"/>
          <w:sz w:val="24"/>
          <w:szCs w:val="24"/>
          <w:lang w:eastAsia="lv-LV"/>
        </w:rPr>
        <w:t xml:space="preserve"> a </w:t>
      </w:r>
      <w:proofErr w:type="spellStart"/>
      <w:r w:rsidRPr="00037FCC">
        <w:rPr>
          <w:rFonts w:ascii="Times New Roman" w:eastAsia="Arial" w:hAnsi="Times New Roman" w:cs="Times New Roman"/>
          <w:i/>
          <w:iCs/>
          <w:kern w:val="1"/>
          <w:sz w:val="24"/>
          <w:szCs w:val="24"/>
          <w:lang w:eastAsia="lv-LV"/>
        </w:rPr>
        <w:t>more</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flexible</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public</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service</w:t>
      </w:r>
      <w:proofErr w:type="spellEnd"/>
      <w:r w:rsidRPr="00037FCC">
        <w:rPr>
          <w:rFonts w:ascii="Times New Roman" w:eastAsia="Arial" w:hAnsi="Times New Roman" w:cs="Times New Roman"/>
          <w:i/>
          <w:iCs/>
          <w:kern w:val="1"/>
          <w:sz w:val="24"/>
          <w:szCs w:val="24"/>
          <w:lang w:eastAsia="lv-LV"/>
        </w:rPr>
        <w:t xml:space="preserve">” </w:t>
      </w:r>
      <w:r w:rsidRPr="00037FCC">
        <w:rPr>
          <w:rFonts w:ascii="Times New Roman" w:eastAsia="Arial" w:hAnsi="Times New Roman" w:cs="Times New Roman"/>
          <w:kern w:val="1"/>
          <w:sz w:val="24"/>
          <w:szCs w:val="24"/>
          <w:lang w:eastAsia="lv-LV"/>
        </w:rPr>
        <w:t xml:space="preserve">secinājumiem. Daudzu valstu un organizāciju pārstāvji dalījās ar dažādām mācību programmām un pieredzēm, jauniem veidiem, kā mācīt augstākā līmeņa vadītājus. Tika spriests, ka nepieciešams stiprināt augstākā līmeņa vadītāju komunikācijas un diplomātijas prasmes situācijā, kad tiem arvien biežāk nākas strādāt 24 stundu notikumu ciklā, lielas dažādu politisko interešu uzraudzības un arvien pieaugošas sabiedrības neuzticības augstākā līmeņa vadītājiem apstākļos. </w:t>
      </w:r>
    </w:p>
    <w:p w14:paraId="75D35FDC" w14:textId="77777777" w:rsidR="00D35346" w:rsidRPr="00037FCC" w:rsidRDefault="00D35346" w:rsidP="00037FCC">
      <w:pPr>
        <w:widowControl w:val="0"/>
        <w:suppressAutoHyphens/>
        <w:spacing w:before="120" w:after="120" w:line="240" w:lineRule="auto"/>
        <w:jc w:val="both"/>
        <w:rPr>
          <w:rFonts w:ascii="Times New Roman" w:eastAsia="Arial" w:hAnsi="Times New Roman" w:cs="Times New Roman"/>
          <w:i/>
          <w:kern w:val="1"/>
          <w:sz w:val="24"/>
          <w:szCs w:val="24"/>
          <w:lang w:eastAsia="lv-LV"/>
        </w:rPr>
      </w:pPr>
      <w:r w:rsidRPr="00037FCC">
        <w:rPr>
          <w:rFonts w:ascii="Times New Roman" w:eastAsia="Arial" w:hAnsi="Times New Roman" w:cs="Times New Roman"/>
          <w:kern w:val="1"/>
          <w:sz w:val="24"/>
          <w:szCs w:val="24"/>
          <w:lang w:eastAsia="lv-LV"/>
        </w:rPr>
        <w:t xml:space="preserve">Tikšanās laikā gūts plašs pārskats pār OECD dalībvalstu šī brīža praksēm, apmācot un attīstot savus publiskā sektora līderus. Dalībvalstīs ir kopējas tendences un metodes, kā mācīt un attīstīt augstākā līmeņa vadītājus. Iegūtās zināšanas tiks izmantotas, lai tālāk pilnveidotu un attīstītu augstākā līmeņa vadītāju mācību un attīstības pasākumus Latvijas valsts pārvaldē –   veidotu Augstākā līmeņa vadītāju līderības programmu, kā arī izstrādātu Latvijas augstākā līmeņa vadītāju kompetenču ietvaru un atbilstošu kompetenču attīstīšanas mācību programmu. </w:t>
      </w:r>
    </w:p>
    <w:p w14:paraId="491180D2" w14:textId="77777777" w:rsidR="00D35346" w:rsidRPr="00037FCC" w:rsidRDefault="00D35346" w:rsidP="00037FCC">
      <w:pPr>
        <w:widowControl w:val="0"/>
        <w:suppressAutoHyphens/>
        <w:spacing w:before="120" w:after="120" w:line="240" w:lineRule="auto"/>
        <w:jc w:val="both"/>
        <w:rPr>
          <w:rFonts w:ascii="Times New Roman" w:eastAsia="Arial" w:hAnsi="Times New Roman" w:cs="Times New Roman"/>
          <w:kern w:val="1"/>
          <w:sz w:val="24"/>
          <w:szCs w:val="24"/>
          <w:lang w:eastAsia="lv-LV"/>
        </w:rPr>
      </w:pPr>
      <w:r w:rsidRPr="00037FCC">
        <w:rPr>
          <w:rFonts w:ascii="Times New Roman" w:eastAsia="Arial" w:hAnsi="Times New Roman" w:cs="Times New Roman"/>
          <w:bCs/>
          <w:kern w:val="1"/>
          <w:sz w:val="24"/>
          <w:szCs w:val="24"/>
          <w:lang w:eastAsia="lv-LV"/>
        </w:rPr>
        <w:t>Valsts administrācijas skola</w:t>
      </w:r>
      <w:r w:rsidRPr="00037FCC">
        <w:rPr>
          <w:rFonts w:ascii="Times New Roman" w:eastAsia="Arial" w:hAnsi="Times New Roman" w:cs="Times New Roman"/>
          <w:kern w:val="1"/>
          <w:sz w:val="24"/>
          <w:szCs w:val="24"/>
          <w:lang w:eastAsia="lv-LV"/>
        </w:rPr>
        <w:t xml:space="preserve"> iegūtās zināšanas par OECD dalībvalstu kompetenču pieeju, </w:t>
      </w:r>
      <w:proofErr w:type="spellStart"/>
      <w:r w:rsidRPr="00037FCC">
        <w:rPr>
          <w:rFonts w:ascii="Times New Roman" w:eastAsia="Arial" w:hAnsi="Times New Roman" w:cs="Times New Roman"/>
          <w:kern w:val="1"/>
          <w:sz w:val="24"/>
          <w:szCs w:val="24"/>
          <w:lang w:eastAsia="lv-LV"/>
        </w:rPr>
        <w:t>spēļošanu</w:t>
      </w:r>
      <w:proofErr w:type="spellEnd"/>
      <w:r w:rsidRPr="00037FCC">
        <w:rPr>
          <w:rFonts w:ascii="Times New Roman" w:eastAsia="Arial" w:hAnsi="Times New Roman" w:cs="Times New Roman"/>
          <w:kern w:val="1"/>
          <w:sz w:val="24"/>
          <w:szCs w:val="24"/>
          <w:lang w:eastAsia="lv-LV"/>
        </w:rPr>
        <w:t xml:space="preserve"> un dažādām pieejām apmācību programmu sagatavošanā, izmantos, veidojot un izstrādājot apmācību programmas, lai attīstītu publiskās pārvaldes profesionālās kompetences. </w:t>
      </w:r>
    </w:p>
    <w:p w14:paraId="563F288F" w14:textId="77777777" w:rsidR="008F1CE6" w:rsidRPr="00037FCC" w:rsidRDefault="000F1370" w:rsidP="00037FCC">
      <w:pPr>
        <w:spacing w:before="120" w:after="120" w:line="240" w:lineRule="auto"/>
        <w:jc w:val="both"/>
        <w:rPr>
          <w:rFonts w:ascii="Times New Roman" w:hAnsi="Times New Roman" w:cs="Times New Roman"/>
          <w:b/>
          <w:sz w:val="24"/>
          <w:szCs w:val="24"/>
        </w:rPr>
      </w:pPr>
      <w:r w:rsidRPr="00037FCC">
        <w:rPr>
          <w:rFonts w:ascii="Times New Roman" w:hAnsi="Times New Roman" w:cs="Times New Roman"/>
          <w:b/>
          <w:sz w:val="24"/>
          <w:szCs w:val="24"/>
        </w:rPr>
        <w:t>Valdības centru tīkls (</w:t>
      </w:r>
      <w:proofErr w:type="spellStart"/>
      <w:r w:rsidRPr="00037FCC">
        <w:rPr>
          <w:rFonts w:ascii="Times New Roman" w:hAnsi="Times New Roman" w:cs="Times New Roman"/>
          <w:b/>
          <w:i/>
          <w:sz w:val="24"/>
          <w:szCs w:val="24"/>
        </w:rPr>
        <w:t>Centres</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of</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Government</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CoGs</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Network</w:t>
      </w:r>
      <w:proofErr w:type="spellEnd"/>
      <w:r w:rsidRPr="00037FCC">
        <w:rPr>
          <w:rFonts w:ascii="Times New Roman" w:hAnsi="Times New Roman" w:cs="Times New Roman"/>
          <w:b/>
          <w:sz w:val="24"/>
          <w:szCs w:val="24"/>
        </w:rPr>
        <w:t>)</w:t>
      </w:r>
    </w:p>
    <w:p w14:paraId="5003DC87" w14:textId="77777777" w:rsidR="00B74F10" w:rsidRPr="00037FCC" w:rsidRDefault="00B74F10" w:rsidP="00037FCC">
      <w:pPr>
        <w:widowControl w:val="0"/>
        <w:suppressAutoHyphens/>
        <w:spacing w:before="120" w:after="120" w:line="240" w:lineRule="auto"/>
        <w:jc w:val="both"/>
        <w:rPr>
          <w:rFonts w:ascii="Times New Roman" w:eastAsia="Arial" w:hAnsi="Times New Roman" w:cs="Times New Roman"/>
          <w:i/>
          <w:kern w:val="1"/>
          <w:sz w:val="24"/>
          <w:szCs w:val="24"/>
          <w:lang w:eastAsia="lv-LV"/>
        </w:rPr>
      </w:pPr>
      <w:r w:rsidRPr="00037FCC">
        <w:rPr>
          <w:rFonts w:ascii="Times New Roman" w:eastAsia="Arial" w:hAnsi="Times New Roman" w:cs="Times New Roman"/>
          <w:kern w:val="1"/>
          <w:sz w:val="24"/>
          <w:szCs w:val="24"/>
          <w:lang w:eastAsia="lv-LV"/>
        </w:rPr>
        <w:t xml:space="preserve">2023. gada sākumā OECD uzsāka darbu pie Labās prakses un stratēģiskās lēmumu </w:t>
      </w:r>
      <w:r w:rsidRPr="00037FCC">
        <w:rPr>
          <w:rFonts w:ascii="Times New Roman" w:eastAsia="Arial" w:hAnsi="Times New Roman" w:cs="Times New Roman"/>
          <w:kern w:val="1"/>
          <w:sz w:val="24"/>
          <w:szCs w:val="24"/>
          <w:lang w:eastAsia="lv-LV"/>
        </w:rPr>
        <w:lastRenderedPageBreak/>
        <w:t xml:space="preserve">pieņemšanas valdības centrā </w:t>
      </w:r>
      <w:r w:rsidRPr="00037FCC">
        <w:rPr>
          <w:rFonts w:ascii="Times New Roman" w:eastAsia="Arial" w:hAnsi="Times New Roman" w:cs="Times New Roman"/>
          <w:bCs/>
          <w:kern w:val="1"/>
          <w:sz w:val="24"/>
          <w:szCs w:val="24"/>
          <w:lang w:eastAsia="lv-LV"/>
        </w:rPr>
        <w:t>pētījuma</w:t>
      </w:r>
      <w:r w:rsidRPr="00037FCC">
        <w:rPr>
          <w:rFonts w:ascii="Times New Roman" w:eastAsia="Arial" w:hAnsi="Times New Roman" w:cs="Times New Roman"/>
          <w:kern w:val="1"/>
          <w:sz w:val="24"/>
          <w:szCs w:val="24"/>
          <w:lang w:eastAsia="lv-LV"/>
        </w:rPr>
        <w:t>. Valsts kanceleja sniedza atbildes uz OECD aptaujas jautājumiem (</w:t>
      </w:r>
      <w:r w:rsidRPr="00037FCC">
        <w:rPr>
          <w:rFonts w:ascii="Times New Roman" w:eastAsia="Arial" w:hAnsi="Times New Roman" w:cs="Times New Roman"/>
          <w:i/>
          <w:kern w:val="1"/>
          <w:sz w:val="24"/>
          <w:szCs w:val="24"/>
          <w:lang w:eastAsia="lv-LV"/>
        </w:rPr>
        <w:t xml:space="preserve">OECD </w:t>
      </w:r>
      <w:proofErr w:type="spellStart"/>
      <w:r w:rsidRPr="00037FCC">
        <w:rPr>
          <w:rFonts w:ascii="Times New Roman" w:eastAsia="Arial" w:hAnsi="Times New Roman" w:cs="Times New Roman"/>
          <w:i/>
          <w:kern w:val="1"/>
          <w:sz w:val="24"/>
          <w:szCs w:val="24"/>
          <w:lang w:eastAsia="lv-LV"/>
        </w:rPr>
        <w:t>Survey</w:t>
      </w:r>
      <w:proofErr w:type="spellEnd"/>
      <w:r w:rsidRPr="00037FCC">
        <w:rPr>
          <w:rFonts w:ascii="Times New Roman" w:eastAsia="Arial" w:hAnsi="Times New Roman" w:cs="Times New Roman"/>
          <w:i/>
          <w:kern w:val="1"/>
          <w:sz w:val="24"/>
          <w:szCs w:val="24"/>
          <w:lang w:eastAsia="lv-LV"/>
        </w:rPr>
        <w:t xml:space="preserve"> </w:t>
      </w:r>
      <w:proofErr w:type="spellStart"/>
      <w:r w:rsidRPr="00037FCC">
        <w:rPr>
          <w:rFonts w:ascii="Times New Roman" w:eastAsia="Arial" w:hAnsi="Times New Roman" w:cs="Times New Roman"/>
          <w:i/>
          <w:kern w:val="1"/>
          <w:sz w:val="24"/>
          <w:szCs w:val="24"/>
          <w:lang w:eastAsia="lv-LV"/>
        </w:rPr>
        <w:t>Compendium</w:t>
      </w:r>
      <w:proofErr w:type="spellEnd"/>
      <w:r w:rsidRPr="00037FCC">
        <w:rPr>
          <w:rFonts w:ascii="Times New Roman" w:eastAsia="Arial" w:hAnsi="Times New Roman" w:cs="Times New Roman"/>
          <w:i/>
          <w:kern w:val="1"/>
          <w:sz w:val="24"/>
          <w:szCs w:val="24"/>
          <w:lang w:eastAsia="lv-LV"/>
        </w:rPr>
        <w:t xml:space="preserve"> </w:t>
      </w:r>
      <w:proofErr w:type="spellStart"/>
      <w:r w:rsidRPr="00037FCC">
        <w:rPr>
          <w:rFonts w:ascii="Times New Roman" w:eastAsia="Arial" w:hAnsi="Times New Roman" w:cs="Times New Roman"/>
          <w:i/>
          <w:kern w:val="1"/>
          <w:sz w:val="24"/>
          <w:szCs w:val="24"/>
          <w:lang w:eastAsia="lv-LV"/>
        </w:rPr>
        <w:t>of</w:t>
      </w:r>
      <w:proofErr w:type="spellEnd"/>
      <w:r w:rsidRPr="00037FCC">
        <w:rPr>
          <w:rFonts w:ascii="Times New Roman" w:eastAsia="Arial" w:hAnsi="Times New Roman" w:cs="Times New Roman"/>
          <w:i/>
          <w:kern w:val="1"/>
          <w:sz w:val="24"/>
          <w:szCs w:val="24"/>
          <w:lang w:eastAsia="lv-LV"/>
        </w:rPr>
        <w:t xml:space="preserve"> </w:t>
      </w:r>
      <w:proofErr w:type="spellStart"/>
      <w:r w:rsidRPr="00037FCC">
        <w:rPr>
          <w:rFonts w:ascii="Times New Roman" w:eastAsia="Arial" w:hAnsi="Times New Roman" w:cs="Times New Roman"/>
          <w:i/>
          <w:kern w:val="1"/>
          <w:sz w:val="24"/>
          <w:szCs w:val="24"/>
          <w:lang w:eastAsia="lv-LV"/>
        </w:rPr>
        <w:t>Good</w:t>
      </w:r>
      <w:proofErr w:type="spellEnd"/>
      <w:r w:rsidRPr="00037FCC">
        <w:rPr>
          <w:rFonts w:ascii="Times New Roman" w:eastAsia="Arial" w:hAnsi="Times New Roman" w:cs="Times New Roman"/>
          <w:i/>
          <w:kern w:val="1"/>
          <w:sz w:val="24"/>
          <w:szCs w:val="24"/>
          <w:lang w:eastAsia="lv-LV"/>
        </w:rPr>
        <w:t xml:space="preserve"> </w:t>
      </w:r>
      <w:proofErr w:type="spellStart"/>
      <w:r w:rsidRPr="00037FCC">
        <w:rPr>
          <w:rFonts w:ascii="Times New Roman" w:eastAsia="Arial" w:hAnsi="Times New Roman" w:cs="Times New Roman"/>
          <w:i/>
          <w:kern w:val="1"/>
          <w:sz w:val="24"/>
          <w:szCs w:val="24"/>
          <w:lang w:eastAsia="lv-LV"/>
        </w:rPr>
        <w:t>Practices</w:t>
      </w:r>
      <w:proofErr w:type="spellEnd"/>
      <w:r w:rsidRPr="00037FCC">
        <w:rPr>
          <w:rFonts w:ascii="Times New Roman" w:eastAsia="Arial" w:hAnsi="Times New Roman" w:cs="Times New Roman"/>
          <w:i/>
          <w:kern w:val="1"/>
          <w:sz w:val="24"/>
          <w:szCs w:val="24"/>
          <w:lang w:eastAsia="lv-LV"/>
        </w:rPr>
        <w:t xml:space="preserve"> </w:t>
      </w:r>
      <w:proofErr w:type="spellStart"/>
      <w:r w:rsidRPr="00037FCC">
        <w:rPr>
          <w:rFonts w:ascii="Times New Roman" w:eastAsia="Arial" w:hAnsi="Times New Roman" w:cs="Times New Roman"/>
          <w:i/>
          <w:kern w:val="1"/>
          <w:sz w:val="24"/>
          <w:szCs w:val="24"/>
          <w:lang w:eastAsia="lv-LV"/>
        </w:rPr>
        <w:t>on</w:t>
      </w:r>
      <w:proofErr w:type="spellEnd"/>
      <w:r w:rsidRPr="00037FCC">
        <w:rPr>
          <w:rFonts w:ascii="Times New Roman" w:eastAsia="Arial" w:hAnsi="Times New Roman" w:cs="Times New Roman"/>
          <w:i/>
          <w:kern w:val="1"/>
          <w:sz w:val="24"/>
          <w:szCs w:val="24"/>
          <w:lang w:eastAsia="lv-LV"/>
        </w:rPr>
        <w:t xml:space="preserve"> </w:t>
      </w:r>
      <w:proofErr w:type="spellStart"/>
      <w:r w:rsidRPr="00037FCC">
        <w:rPr>
          <w:rFonts w:ascii="Times New Roman" w:eastAsia="Arial" w:hAnsi="Times New Roman" w:cs="Times New Roman"/>
          <w:i/>
          <w:kern w:val="1"/>
          <w:sz w:val="24"/>
          <w:szCs w:val="24"/>
          <w:lang w:eastAsia="lv-LV"/>
        </w:rPr>
        <w:t>Strategic</w:t>
      </w:r>
      <w:proofErr w:type="spellEnd"/>
      <w:r w:rsidRPr="00037FCC">
        <w:rPr>
          <w:rFonts w:ascii="Times New Roman" w:eastAsia="Arial" w:hAnsi="Times New Roman" w:cs="Times New Roman"/>
          <w:i/>
          <w:kern w:val="1"/>
          <w:sz w:val="24"/>
          <w:szCs w:val="24"/>
          <w:lang w:eastAsia="lv-LV"/>
        </w:rPr>
        <w:t xml:space="preserve"> </w:t>
      </w:r>
      <w:proofErr w:type="spellStart"/>
      <w:r w:rsidRPr="00037FCC">
        <w:rPr>
          <w:rFonts w:ascii="Times New Roman" w:eastAsia="Arial" w:hAnsi="Times New Roman" w:cs="Times New Roman"/>
          <w:i/>
          <w:kern w:val="1"/>
          <w:sz w:val="24"/>
          <w:szCs w:val="24"/>
          <w:lang w:eastAsia="lv-LV"/>
        </w:rPr>
        <w:t>Decision-making</w:t>
      </w:r>
      <w:proofErr w:type="spellEnd"/>
      <w:r w:rsidRPr="00037FCC">
        <w:rPr>
          <w:rFonts w:ascii="Times New Roman" w:eastAsia="Arial" w:hAnsi="Times New Roman" w:cs="Times New Roman"/>
          <w:i/>
          <w:kern w:val="1"/>
          <w:sz w:val="24"/>
          <w:szCs w:val="24"/>
          <w:lang w:eastAsia="lv-LV"/>
        </w:rPr>
        <w:t xml:space="preserve"> </w:t>
      </w:r>
      <w:proofErr w:type="spellStart"/>
      <w:r w:rsidRPr="00037FCC">
        <w:rPr>
          <w:rFonts w:ascii="Times New Roman" w:eastAsia="Arial" w:hAnsi="Times New Roman" w:cs="Times New Roman"/>
          <w:i/>
          <w:kern w:val="1"/>
          <w:sz w:val="24"/>
          <w:szCs w:val="24"/>
          <w:lang w:eastAsia="lv-LV"/>
        </w:rPr>
        <w:t>at</w:t>
      </w:r>
      <w:proofErr w:type="spellEnd"/>
      <w:r w:rsidRPr="00037FCC">
        <w:rPr>
          <w:rFonts w:ascii="Times New Roman" w:eastAsia="Arial" w:hAnsi="Times New Roman" w:cs="Times New Roman"/>
          <w:i/>
          <w:kern w:val="1"/>
          <w:sz w:val="24"/>
          <w:szCs w:val="24"/>
          <w:lang w:eastAsia="lv-LV"/>
        </w:rPr>
        <w:t xml:space="preserve"> </w:t>
      </w:r>
      <w:proofErr w:type="spellStart"/>
      <w:r w:rsidRPr="00037FCC">
        <w:rPr>
          <w:rFonts w:ascii="Times New Roman" w:eastAsia="Arial" w:hAnsi="Times New Roman" w:cs="Times New Roman"/>
          <w:i/>
          <w:kern w:val="1"/>
          <w:sz w:val="24"/>
          <w:szCs w:val="24"/>
          <w:lang w:eastAsia="lv-LV"/>
        </w:rPr>
        <w:t>the</w:t>
      </w:r>
      <w:proofErr w:type="spellEnd"/>
      <w:r w:rsidRPr="00037FCC">
        <w:rPr>
          <w:rFonts w:ascii="Times New Roman" w:eastAsia="Arial" w:hAnsi="Times New Roman" w:cs="Times New Roman"/>
          <w:i/>
          <w:kern w:val="1"/>
          <w:sz w:val="24"/>
          <w:szCs w:val="24"/>
          <w:lang w:eastAsia="lv-LV"/>
        </w:rPr>
        <w:t xml:space="preserve"> </w:t>
      </w:r>
      <w:proofErr w:type="spellStart"/>
      <w:r w:rsidRPr="00037FCC">
        <w:rPr>
          <w:rFonts w:ascii="Times New Roman" w:eastAsia="Arial" w:hAnsi="Times New Roman" w:cs="Times New Roman"/>
          <w:i/>
          <w:kern w:val="1"/>
          <w:sz w:val="24"/>
          <w:szCs w:val="24"/>
          <w:lang w:eastAsia="lv-LV"/>
        </w:rPr>
        <w:t>Centre</w:t>
      </w:r>
      <w:proofErr w:type="spellEnd"/>
      <w:r w:rsidRPr="00037FCC">
        <w:rPr>
          <w:rFonts w:ascii="Times New Roman" w:eastAsia="Arial" w:hAnsi="Times New Roman" w:cs="Times New Roman"/>
          <w:i/>
          <w:kern w:val="1"/>
          <w:sz w:val="24"/>
          <w:szCs w:val="24"/>
          <w:lang w:eastAsia="lv-LV"/>
        </w:rPr>
        <w:t xml:space="preserve"> </w:t>
      </w:r>
      <w:proofErr w:type="spellStart"/>
      <w:r w:rsidRPr="00037FCC">
        <w:rPr>
          <w:rFonts w:ascii="Times New Roman" w:eastAsia="Arial" w:hAnsi="Times New Roman" w:cs="Times New Roman"/>
          <w:i/>
          <w:kern w:val="1"/>
          <w:sz w:val="24"/>
          <w:szCs w:val="24"/>
          <w:lang w:eastAsia="lv-LV"/>
        </w:rPr>
        <w:t>of</w:t>
      </w:r>
      <w:proofErr w:type="spellEnd"/>
      <w:r w:rsidRPr="00037FCC">
        <w:rPr>
          <w:rFonts w:ascii="Times New Roman" w:eastAsia="Arial" w:hAnsi="Times New Roman" w:cs="Times New Roman"/>
          <w:i/>
          <w:kern w:val="1"/>
          <w:sz w:val="24"/>
          <w:szCs w:val="24"/>
          <w:lang w:eastAsia="lv-LV"/>
        </w:rPr>
        <w:t xml:space="preserve"> </w:t>
      </w:r>
      <w:proofErr w:type="spellStart"/>
      <w:r w:rsidRPr="00037FCC">
        <w:rPr>
          <w:rFonts w:ascii="Times New Roman" w:eastAsia="Arial" w:hAnsi="Times New Roman" w:cs="Times New Roman"/>
          <w:i/>
          <w:kern w:val="1"/>
          <w:sz w:val="24"/>
          <w:szCs w:val="24"/>
          <w:lang w:eastAsia="lv-LV"/>
        </w:rPr>
        <w:t>Government</w:t>
      </w:r>
      <w:proofErr w:type="spellEnd"/>
      <w:r w:rsidRPr="00037FCC">
        <w:rPr>
          <w:rFonts w:ascii="Times New Roman" w:eastAsia="Arial" w:hAnsi="Times New Roman" w:cs="Times New Roman"/>
          <w:kern w:val="1"/>
          <w:sz w:val="24"/>
          <w:szCs w:val="24"/>
          <w:lang w:eastAsia="lv-LV"/>
        </w:rPr>
        <w:t>)</w:t>
      </w:r>
      <w:r w:rsidRPr="00037FCC">
        <w:rPr>
          <w:rFonts w:ascii="Times New Roman" w:eastAsia="Arial" w:hAnsi="Times New Roman" w:cs="Times New Roman"/>
          <w:i/>
          <w:kern w:val="1"/>
          <w:sz w:val="24"/>
          <w:szCs w:val="24"/>
          <w:lang w:eastAsia="lv-LV"/>
        </w:rPr>
        <w:t xml:space="preserve">. </w:t>
      </w:r>
    </w:p>
    <w:p w14:paraId="3F2FF412" w14:textId="18B225AD" w:rsidR="00B74F10" w:rsidRPr="00037FCC" w:rsidRDefault="00B74F10" w:rsidP="00037FCC">
      <w:pPr>
        <w:widowControl w:val="0"/>
        <w:suppressAutoHyphens/>
        <w:spacing w:before="120" w:after="120" w:line="240" w:lineRule="auto"/>
        <w:jc w:val="both"/>
        <w:rPr>
          <w:rFonts w:ascii="Times New Roman" w:eastAsia="Arial" w:hAnsi="Times New Roman" w:cs="Times New Roman"/>
          <w:kern w:val="1"/>
          <w:sz w:val="24"/>
          <w:szCs w:val="24"/>
          <w:lang w:eastAsia="lv-LV"/>
        </w:rPr>
      </w:pPr>
      <w:r w:rsidRPr="00037FCC">
        <w:rPr>
          <w:rFonts w:ascii="Times New Roman" w:eastAsia="Arial" w:hAnsi="Times New Roman" w:cs="Times New Roman"/>
          <w:kern w:val="1"/>
          <w:sz w:val="24"/>
          <w:szCs w:val="24"/>
          <w:lang w:eastAsia="lv-LV"/>
        </w:rPr>
        <w:t>OECD plāno</w:t>
      </w:r>
      <w:r w:rsidR="008A45D4" w:rsidRPr="00037FCC">
        <w:rPr>
          <w:rFonts w:ascii="Times New Roman" w:eastAsia="Arial" w:hAnsi="Times New Roman" w:cs="Times New Roman"/>
          <w:kern w:val="1"/>
          <w:sz w:val="24"/>
          <w:szCs w:val="24"/>
          <w:lang w:eastAsia="lv-LV"/>
        </w:rPr>
        <w:t>ts</w:t>
      </w:r>
      <w:r w:rsidRPr="00037FCC">
        <w:rPr>
          <w:rFonts w:ascii="Times New Roman" w:eastAsia="Arial" w:hAnsi="Times New Roman" w:cs="Times New Roman"/>
          <w:kern w:val="1"/>
          <w:sz w:val="24"/>
          <w:szCs w:val="24"/>
          <w:lang w:eastAsia="lv-LV"/>
        </w:rPr>
        <w:t xml:space="preserve"> sagatavot metodisko materiālu par valdības centru stiprināšanas labākās prakses piemēriem (</w:t>
      </w:r>
      <w:proofErr w:type="spellStart"/>
      <w:r w:rsidRPr="00037FCC">
        <w:rPr>
          <w:rFonts w:ascii="Times New Roman" w:eastAsia="Arial" w:hAnsi="Times New Roman" w:cs="Times New Roman"/>
          <w:i/>
          <w:iCs/>
          <w:kern w:val="1"/>
          <w:sz w:val="24"/>
          <w:szCs w:val="24"/>
          <w:lang w:eastAsia="lv-LV"/>
        </w:rPr>
        <w:t>Compedium</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of</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Good</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Practices</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Practices</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on</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Strategic</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Decision-making</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at</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the</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Centre</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of</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Government</w:t>
      </w:r>
      <w:proofErr w:type="spellEnd"/>
      <w:r w:rsidRPr="00037FCC">
        <w:rPr>
          <w:rFonts w:ascii="Times New Roman" w:eastAsia="Arial" w:hAnsi="Times New Roman" w:cs="Times New Roman"/>
          <w:kern w:val="1"/>
          <w:sz w:val="24"/>
          <w:szCs w:val="24"/>
          <w:lang w:eastAsia="lv-LV"/>
        </w:rPr>
        <w:t>). Metodisko materiālu ir plānots pabeigt līdz augstākā līmeņa valdības centra pārstāvju sanāksmei 2023. gada beigās.</w:t>
      </w:r>
    </w:p>
    <w:p w14:paraId="4CC15D04" w14:textId="75D6AE06" w:rsidR="00B74F10" w:rsidRPr="00037FCC" w:rsidRDefault="00B74F10" w:rsidP="00037FCC">
      <w:pPr>
        <w:widowControl w:val="0"/>
        <w:suppressAutoHyphens/>
        <w:spacing w:before="120" w:after="120" w:line="240" w:lineRule="auto"/>
        <w:jc w:val="both"/>
        <w:rPr>
          <w:rFonts w:ascii="Times New Roman" w:eastAsia="Arial" w:hAnsi="Times New Roman" w:cs="Times New Roman"/>
          <w:kern w:val="1"/>
          <w:sz w:val="24"/>
          <w:szCs w:val="24"/>
          <w:lang w:eastAsia="lv-LV"/>
        </w:rPr>
      </w:pPr>
      <w:r w:rsidRPr="00037FCC">
        <w:rPr>
          <w:rFonts w:ascii="Times New Roman" w:eastAsia="Arial" w:hAnsi="Times New Roman" w:cs="Times New Roman"/>
          <w:kern w:val="1"/>
          <w:sz w:val="24"/>
          <w:szCs w:val="24"/>
          <w:lang w:eastAsia="lv-LV"/>
        </w:rPr>
        <w:t xml:space="preserve">2023. gada 20.-21. aprīlī Parīzē norisinājās OECD dalībvalstu </w:t>
      </w:r>
      <w:r w:rsidRPr="00037FCC">
        <w:rPr>
          <w:rFonts w:ascii="Times New Roman" w:eastAsia="Arial" w:hAnsi="Times New Roman" w:cs="Times New Roman"/>
          <w:b/>
          <w:bCs/>
          <w:kern w:val="1"/>
          <w:sz w:val="24"/>
          <w:szCs w:val="24"/>
          <w:lang w:eastAsia="lv-LV"/>
        </w:rPr>
        <w:t>valdības centru stratēģiskās plānošanas</w:t>
      </w:r>
      <w:r w:rsidRPr="00037FCC">
        <w:rPr>
          <w:rFonts w:ascii="Times New Roman" w:eastAsia="Arial" w:hAnsi="Times New Roman" w:cs="Times New Roman"/>
          <w:kern w:val="1"/>
          <w:sz w:val="24"/>
          <w:szCs w:val="24"/>
          <w:lang w:eastAsia="lv-LV"/>
        </w:rPr>
        <w:t xml:space="preserve"> </w:t>
      </w:r>
      <w:r w:rsidRPr="00037FCC">
        <w:rPr>
          <w:rFonts w:ascii="Times New Roman" w:eastAsia="Arial" w:hAnsi="Times New Roman" w:cs="Times New Roman"/>
          <w:b/>
          <w:bCs/>
          <w:kern w:val="1"/>
          <w:sz w:val="24"/>
          <w:szCs w:val="24"/>
          <w:lang w:eastAsia="lv-LV"/>
        </w:rPr>
        <w:t>ekspertu neformālā sanāksme</w:t>
      </w:r>
      <w:r w:rsidRPr="00037FCC">
        <w:rPr>
          <w:rFonts w:ascii="Times New Roman" w:eastAsia="Arial" w:hAnsi="Times New Roman" w:cs="Times New Roman"/>
          <w:kern w:val="1"/>
          <w:sz w:val="24"/>
          <w:szCs w:val="24"/>
          <w:lang w:eastAsia="lv-LV"/>
        </w:rPr>
        <w:t xml:space="preserve">  (</w:t>
      </w:r>
      <w:r w:rsidRPr="00037FCC">
        <w:rPr>
          <w:rFonts w:ascii="Times New Roman" w:eastAsia="Arial" w:hAnsi="Times New Roman" w:cs="Times New Roman"/>
          <w:i/>
          <w:iCs/>
          <w:kern w:val="1"/>
          <w:sz w:val="24"/>
          <w:szCs w:val="24"/>
          <w:lang w:eastAsia="lv-LV"/>
        </w:rPr>
        <w:t xml:space="preserve">OECD </w:t>
      </w:r>
      <w:proofErr w:type="spellStart"/>
      <w:r w:rsidRPr="00037FCC">
        <w:rPr>
          <w:rFonts w:ascii="Times New Roman" w:eastAsia="Arial" w:hAnsi="Times New Roman" w:cs="Times New Roman"/>
          <w:i/>
          <w:iCs/>
          <w:kern w:val="1"/>
          <w:sz w:val="24"/>
          <w:szCs w:val="24"/>
          <w:lang w:eastAsia="lv-LV"/>
        </w:rPr>
        <w:t>Informal</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Expert</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Group</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on</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Strategic</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Decision-making</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at</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the</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Centre</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of</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Government</w:t>
      </w:r>
      <w:proofErr w:type="spellEnd"/>
      <w:r w:rsidRPr="00037FCC">
        <w:rPr>
          <w:rFonts w:ascii="Times New Roman" w:eastAsia="Arial" w:hAnsi="Times New Roman" w:cs="Times New Roman"/>
          <w:kern w:val="1"/>
          <w:sz w:val="24"/>
          <w:szCs w:val="24"/>
          <w:lang w:eastAsia="lv-LV"/>
        </w:rPr>
        <w:t>). Neformālās sanāksmes laikā OECD dalībvalstu eksperti apmainījās ar labās prakses piemēriem valdības centru organizatoriskās struktūras un lēmumu pieņemšanas jautājumos, kā arī OECD prezentēja minētās dalībvalstu aptaujas par valdības centriem rezultātus. Sanāksmes mērķis bija apmainīties ar labas prakses piemēriem valdības centru stiprināšanā</w:t>
      </w:r>
      <w:r w:rsidR="0099420B">
        <w:rPr>
          <w:rFonts w:ascii="Times New Roman" w:eastAsia="Arial" w:hAnsi="Times New Roman" w:cs="Times New Roman"/>
          <w:kern w:val="1"/>
          <w:sz w:val="24"/>
          <w:szCs w:val="24"/>
          <w:lang w:eastAsia="lv-LV"/>
        </w:rPr>
        <w:t>,</w:t>
      </w:r>
      <w:r w:rsidRPr="00037FCC">
        <w:rPr>
          <w:rFonts w:ascii="Times New Roman" w:eastAsia="Arial" w:hAnsi="Times New Roman" w:cs="Times New Roman"/>
          <w:kern w:val="1"/>
          <w:sz w:val="24"/>
          <w:szCs w:val="24"/>
          <w:lang w:eastAsia="lv-LV"/>
        </w:rPr>
        <w:t xml:space="preserve"> vienlaikus atbalstot OECD metodiskā materiāla sagatavošanā par valdības centru stiprināšanas labākās prakses piemēriem (</w:t>
      </w:r>
      <w:proofErr w:type="spellStart"/>
      <w:r w:rsidRPr="00037FCC">
        <w:rPr>
          <w:rFonts w:ascii="Times New Roman" w:eastAsia="Arial" w:hAnsi="Times New Roman" w:cs="Times New Roman"/>
          <w:i/>
          <w:iCs/>
          <w:kern w:val="1"/>
          <w:sz w:val="24"/>
          <w:szCs w:val="24"/>
          <w:lang w:eastAsia="lv-LV"/>
        </w:rPr>
        <w:t>Compedium</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of</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Good</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Practices</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Practices</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on</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Strategic</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Decision-making</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at</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the</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Centre</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of</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Government</w:t>
      </w:r>
      <w:proofErr w:type="spellEnd"/>
      <w:r w:rsidRPr="00037FCC">
        <w:rPr>
          <w:rFonts w:ascii="Times New Roman" w:eastAsia="Arial" w:hAnsi="Times New Roman" w:cs="Times New Roman"/>
          <w:kern w:val="1"/>
          <w:sz w:val="24"/>
          <w:szCs w:val="24"/>
          <w:lang w:eastAsia="lv-LV"/>
        </w:rPr>
        <w:t>). Metodisko materiālu ir plānots pabeigt līdz augstākā līmeņa valdības centra pārstāvju sanāksmei 2023. gada beigās.</w:t>
      </w:r>
    </w:p>
    <w:p w14:paraId="56B0191B" w14:textId="6C7ED1B5" w:rsidR="00A958FA" w:rsidRPr="00037FCC" w:rsidRDefault="00A958FA" w:rsidP="00037FCC">
      <w:pPr>
        <w:widowControl w:val="0"/>
        <w:suppressAutoHyphens/>
        <w:spacing w:before="120" w:after="120" w:line="240" w:lineRule="auto"/>
        <w:jc w:val="both"/>
        <w:rPr>
          <w:rFonts w:ascii="Times New Roman" w:eastAsia="Arial" w:hAnsi="Times New Roman" w:cs="Times New Roman"/>
          <w:b/>
          <w:bCs/>
          <w:kern w:val="1"/>
          <w:sz w:val="24"/>
          <w:szCs w:val="24"/>
          <w:lang w:eastAsia="lv-LV"/>
        </w:rPr>
      </w:pPr>
      <w:r w:rsidRPr="00037FCC">
        <w:rPr>
          <w:rFonts w:ascii="Times New Roman" w:eastAsia="Arial" w:hAnsi="Times New Roman" w:cs="Times New Roman"/>
          <w:b/>
          <w:bCs/>
          <w:kern w:val="1"/>
          <w:sz w:val="24"/>
          <w:szCs w:val="24"/>
          <w:lang w:eastAsia="lv-LV"/>
        </w:rPr>
        <w:t>OECD risinājumu cīņai pret dezinformāciju ekspertu grupa</w:t>
      </w:r>
      <w:r w:rsidR="00E6421C" w:rsidRPr="00E6421C">
        <w:rPr>
          <w:rFonts w:ascii="Times New Roman" w:eastAsia="Arial" w:hAnsi="Times New Roman" w:cs="Times New Roman"/>
          <w:b/>
          <w:bCs/>
          <w:kern w:val="1"/>
          <w:sz w:val="24"/>
          <w:szCs w:val="24"/>
          <w:lang w:eastAsia="lv-LV"/>
        </w:rPr>
        <w:t xml:space="preserve"> </w:t>
      </w:r>
      <w:r w:rsidR="00E6421C" w:rsidRPr="00C5721E">
        <w:rPr>
          <w:rFonts w:ascii="Times New Roman" w:eastAsia="Arial" w:hAnsi="Times New Roman" w:cs="Times New Roman"/>
          <w:b/>
          <w:bCs/>
          <w:kern w:val="1"/>
          <w:sz w:val="24"/>
          <w:szCs w:val="24"/>
          <w:lang w:eastAsia="lv-LV"/>
        </w:rPr>
        <w:t>(</w:t>
      </w:r>
      <w:r w:rsidR="00E6421C" w:rsidRPr="00C5721E">
        <w:rPr>
          <w:rFonts w:ascii="Times New Roman" w:eastAsia="Arial" w:hAnsi="Times New Roman" w:cs="Times New Roman"/>
          <w:b/>
          <w:bCs/>
          <w:i/>
          <w:iCs/>
          <w:kern w:val="1"/>
          <w:sz w:val="24"/>
          <w:szCs w:val="24"/>
          <w:lang w:eastAsia="lv-LV"/>
        </w:rPr>
        <w:t xml:space="preserve">OECD </w:t>
      </w:r>
      <w:proofErr w:type="spellStart"/>
      <w:r w:rsidR="00E6421C" w:rsidRPr="00C5721E">
        <w:rPr>
          <w:rFonts w:ascii="Times New Roman" w:eastAsia="Arial" w:hAnsi="Times New Roman" w:cs="Times New Roman"/>
          <w:b/>
          <w:bCs/>
          <w:i/>
          <w:iCs/>
          <w:kern w:val="1"/>
          <w:sz w:val="24"/>
          <w:szCs w:val="24"/>
          <w:lang w:eastAsia="lv-LV"/>
        </w:rPr>
        <w:t>Expert</w:t>
      </w:r>
      <w:proofErr w:type="spellEnd"/>
      <w:r w:rsidR="00E6421C" w:rsidRPr="00C5721E">
        <w:rPr>
          <w:rFonts w:ascii="Times New Roman" w:eastAsia="Arial" w:hAnsi="Times New Roman" w:cs="Times New Roman"/>
          <w:b/>
          <w:bCs/>
          <w:i/>
          <w:iCs/>
          <w:kern w:val="1"/>
          <w:sz w:val="24"/>
          <w:szCs w:val="24"/>
          <w:lang w:eastAsia="lv-LV"/>
        </w:rPr>
        <w:t xml:space="preserve"> </w:t>
      </w:r>
      <w:proofErr w:type="spellStart"/>
      <w:r w:rsidR="00E6421C" w:rsidRPr="00C5721E">
        <w:rPr>
          <w:rFonts w:ascii="Times New Roman" w:eastAsia="Arial" w:hAnsi="Times New Roman" w:cs="Times New Roman"/>
          <w:b/>
          <w:bCs/>
          <w:i/>
          <w:iCs/>
          <w:kern w:val="1"/>
          <w:sz w:val="24"/>
          <w:szCs w:val="24"/>
          <w:lang w:eastAsia="lv-LV"/>
        </w:rPr>
        <w:t>Group</w:t>
      </w:r>
      <w:proofErr w:type="spellEnd"/>
      <w:r w:rsidR="00E6421C" w:rsidRPr="00C5721E">
        <w:rPr>
          <w:rFonts w:ascii="Times New Roman" w:eastAsia="Arial" w:hAnsi="Times New Roman" w:cs="Times New Roman"/>
          <w:b/>
          <w:bCs/>
          <w:i/>
          <w:iCs/>
          <w:kern w:val="1"/>
          <w:sz w:val="24"/>
          <w:szCs w:val="24"/>
          <w:lang w:eastAsia="lv-LV"/>
        </w:rPr>
        <w:t xml:space="preserve"> </w:t>
      </w:r>
      <w:proofErr w:type="spellStart"/>
      <w:r w:rsidR="00E6421C" w:rsidRPr="00C5721E">
        <w:rPr>
          <w:rFonts w:ascii="Times New Roman" w:eastAsia="Arial" w:hAnsi="Times New Roman" w:cs="Times New Roman"/>
          <w:b/>
          <w:bCs/>
          <w:i/>
          <w:iCs/>
          <w:kern w:val="1"/>
          <w:sz w:val="24"/>
          <w:szCs w:val="24"/>
          <w:lang w:eastAsia="lv-LV"/>
        </w:rPr>
        <w:t>Meeting</w:t>
      </w:r>
      <w:proofErr w:type="spellEnd"/>
      <w:r w:rsidR="00E6421C" w:rsidRPr="00C5721E">
        <w:rPr>
          <w:rFonts w:ascii="Times New Roman" w:eastAsia="Arial" w:hAnsi="Times New Roman" w:cs="Times New Roman"/>
          <w:b/>
          <w:bCs/>
          <w:i/>
          <w:iCs/>
          <w:kern w:val="1"/>
          <w:sz w:val="24"/>
          <w:szCs w:val="24"/>
          <w:lang w:eastAsia="lv-LV"/>
        </w:rPr>
        <w:t xml:space="preserve"> </w:t>
      </w:r>
      <w:proofErr w:type="spellStart"/>
      <w:r w:rsidR="00E6421C" w:rsidRPr="00C5721E">
        <w:rPr>
          <w:rFonts w:ascii="Times New Roman" w:eastAsia="Arial" w:hAnsi="Times New Roman" w:cs="Times New Roman"/>
          <w:b/>
          <w:bCs/>
          <w:i/>
          <w:iCs/>
          <w:kern w:val="1"/>
          <w:sz w:val="24"/>
          <w:szCs w:val="24"/>
          <w:lang w:eastAsia="lv-LV"/>
        </w:rPr>
        <w:t>on</w:t>
      </w:r>
      <w:proofErr w:type="spellEnd"/>
      <w:r w:rsidR="00E6421C" w:rsidRPr="00C5721E">
        <w:rPr>
          <w:rFonts w:ascii="Times New Roman" w:eastAsia="Arial" w:hAnsi="Times New Roman" w:cs="Times New Roman"/>
          <w:b/>
          <w:bCs/>
          <w:i/>
          <w:iCs/>
          <w:kern w:val="1"/>
          <w:sz w:val="24"/>
          <w:szCs w:val="24"/>
          <w:lang w:eastAsia="lv-LV"/>
        </w:rPr>
        <w:t xml:space="preserve"> </w:t>
      </w:r>
      <w:proofErr w:type="spellStart"/>
      <w:r w:rsidR="00E6421C" w:rsidRPr="00C5721E">
        <w:rPr>
          <w:rFonts w:ascii="Times New Roman" w:eastAsia="Arial" w:hAnsi="Times New Roman" w:cs="Times New Roman"/>
          <w:b/>
          <w:bCs/>
          <w:i/>
          <w:iCs/>
          <w:kern w:val="1"/>
          <w:sz w:val="24"/>
          <w:szCs w:val="24"/>
          <w:lang w:eastAsia="lv-LV"/>
        </w:rPr>
        <w:t>Governance</w:t>
      </w:r>
      <w:proofErr w:type="spellEnd"/>
      <w:r w:rsidR="00E6421C" w:rsidRPr="00C5721E">
        <w:rPr>
          <w:rFonts w:ascii="Times New Roman" w:eastAsia="Arial" w:hAnsi="Times New Roman" w:cs="Times New Roman"/>
          <w:b/>
          <w:bCs/>
          <w:i/>
          <w:iCs/>
          <w:kern w:val="1"/>
          <w:sz w:val="24"/>
          <w:szCs w:val="24"/>
          <w:lang w:eastAsia="lv-LV"/>
        </w:rPr>
        <w:t xml:space="preserve"> </w:t>
      </w:r>
      <w:proofErr w:type="spellStart"/>
      <w:r w:rsidR="00E6421C" w:rsidRPr="00C5721E">
        <w:rPr>
          <w:rFonts w:ascii="Times New Roman" w:eastAsia="Arial" w:hAnsi="Times New Roman" w:cs="Times New Roman"/>
          <w:b/>
          <w:bCs/>
          <w:i/>
          <w:iCs/>
          <w:kern w:val="1"/>
          <w:sz w:val="24"/>
          <w:szCs w:val="24"/>
          <w:lang w:eastAsia="lv-LV"/>
        </w:rPr>
        <w:t>Responses</w:t>
      </w:r>
      <w:proofErr w:type="spellEnd"/>
      <w:r w:rsidR="00E6421C" w:rsidRPr="00C5721E">
        <w:rPr>
          <w:rFonts w:ascii="Times New Roman" w:eastAsia="Arial" w:hAnsi="Times New Roman" w:cs="Times New Roman"/>
          <w:b/>
          <w:bCs/>
          <w:i/>
          <w:iCs/>
          <w:kern w:val="1"/>
          <w:sz w:val="24"/>
          <w:szCs w:val="24"/>
          <w:lang w:eastAsia="lv-LV"/>
        </w:rPr>
        <w:t xml:space="preserve"> to Mis- </w:t>
      </w:r>
      <w:proofErr w:type="spellStart"/>
      <w:r w:rsidR="00E6421C" w:rsidRPr="00C5721E">
        <w:rPr>
          <w:rFonts w:ascii="Times New Roman" w:eastAsia="Arial" w:hAnsi="Times New Roman" w:cs="Times New Roman"/>
          <w:b/>
          <w:bCs/>
          <w:i/>
          <w:iCs/>
          <w:kern w:val="1"/>
          <w:sz w:val="24"/>
          <w:szCs w:val="24"/>
          <w:lang w:eastAsia="lv-LV"/>
        </w:rPr>
        <w:t>and</w:t>
      </w:r>
      <w:proofErr w:type="spellEnd"/>
      <w:r w:rsidR="00E6421C" w:rsidRPr="00C5721E">
        <w:rPr>
          <w:rFonts w:ascii="Times New Roman" w:eastAsia="Arial" w:hAnsi="Times New Roman" w:cs="Times New Roman"/>
          <w:b/>
          <w:bCs/>
          <w:i/>
          <w:iCs/>
          <w:kern w:val="1"/>
          <w:sz w:val="24"/>
          <w:szCs w:val="24"/>
          <w:lang w:eastAsia="lv-LV"/>
        </w:rPr>
        <w:t xml:space="preserve"> </w:t>
      </w:r>
      <w:proofErr w:type="spellStart"/>
      <w:r w:rsidR="00E6421C" w:rsidRPr="00C5721E">
        <w:rPr>
          <w:rFonts w:ascii="Times New Roman" w:eastAsia="Arial" w:hAnsi="Times New Roman" w:cs="Times New Roman"/>
          <w:b/>
          <w:bCs/>
          <w:i/>
          <w:iCs/>
          <w:kern w:val="1"/>
          <w:sz w:val="24"/>
          <w:szCs w:val="24"/>
          <w:lang w:eastAsia="lv-LV"/>
        </w:rPr>
        <w:t>Disinformation</w:t>
      </w:r>
      <w:proofErr w:type="spellEnd"/>
      <w:r w:rsidR="00E6421C" w:rsidRPr="00C5721E">
        <w:rPr>
          <w:rFonts w:ascii="Times New Roman" w:eastAsia="Arial" w:hAnsi="Times New Roman" w:cs="Times New Roman"/>
          <w:b/>
          <w:bCs/>
          <w:kern w:val="1"/>
          <w:sz w:val="24"/>
          <w:szCs w:val="24"/>
          <w:lang w:eastAsia="lv-LV"/>
        </w:rPr>
        <w:t>)</w:t>
      </w:r>
    </w:p>
    <w:p w14:paraId="3CC00D3B" w14:textId="07DF89D7" w:rsidR="00A958FA" w:rsidRPr="00037FCC" w:rsidRDefault="00A958FA" w:rsidP="00037FCC">
      <w:pPr>
        <w:widowControl w:val="0"/>
        <w:suppressAutoHyphens/>
        <w:spacing w:before="120" w:after="120" w:line="240" w:lineRule="auto"/>
        <w:jc w:val="both"/>
        <w:rPr>
          <w:rFonts w:ascii="Times New Roman" w:eastAsia="Arial" w:hAnsi="Times New Roman" w:cs="Times New Roman"/>
          <w:kern w:val="1"/>
          <w:sz w:val="24"/>
          <w:szCs w:val="24"/>
        </w:rPr>
      </w:pPr>
      <w:r w:rsidRPr="00037FCC">
        <w:rPr>
          <w:rFonts w:ascii="Times New Roman" w:eastAsia="Arial" w:hAnsi="Times New Roman" w:cs="Times New Roman"/>
          <w:kern w:val="1"/>
          <w:sz w:val="24"/>
          <w:szCs w:val="24"/>
          <w:lang w:eastAsia="lv-LV"/>
        </w:rPr>
        <w:t xml:space="preserve">2023. gada jūnijā notika OECD ekspertu grupas risinājumiem cīņai ar dezinformāciju sanāksme, kurā </w:t>
      </w:r>
      <w:r w:rsidRPr="00037FCC">
        <w:rPr>
          <w:rFonts w:ascii="Times New Roman" w:eastAsia="Arial" w:hAnsi="Times New Roman" w:cs="Times New Roman"/>
          <w:kern w:val="1"/>
          <w:sz w:val="24"/>
          <w:szCs w:val="24"/>
        </w:rPr>
        <w:t>Valsts kancelejas Stratēģiskās komunikācijas koordinācijas departamenta pārstāvis O</w:t>
      </w:r>
      <w:r w:rsidR="00E6421C">
        <w:rPr>
          <w:rFonts w:ascii="Times New Roman" w:eastAsia="Arial" w:hAnsi="Times New Roman" w:cs="Times New Roman"/>
          <w:kern w:val="1"/>
          <w:sz w:val="24"/>
          <w:szCs w:val="24"/>
        </w:rPr>
        <w:t>skars</w:t>
      </w:r>
      <w:r w:rsidRPr="00037FCC">
        <w:rPr>
          <w:rFonts w:ascii="Times New Roman" w:eastAsia="Arial" w:hAnsi="Times New Roman" w:cs="Times New Roman"/>
          <w:kern w:val="1"/>
          <w:sz w:val="24"/>
          <w:szCs w:val="24"/>
        </w:rPr>
        <w:t xml:space="preserve"> </w:t>
      </w:r>
      <w:proofErr w:type="spellStart"/>
      <w:r w:rsidRPr="00037FCC">
        <w:rPr>
          <w:rFonts w:ascii="Times New Roman" w:eastAsia="Arial" w:hAnsi="Times New Roman" w:cs="Times New Roman"/>
          <w:kern w:val="1"/>
          <w:sz w:val="24"/>
          <w:szCs w:val="24"/>
        </w:rPr>
        <w:t>Muksimovs</w:t>
      </w:r>
      <w:proofErr w:type="spellEnd"/>
      <w:r w:rsidRPr="00037FCC">
        <w:rPr>
          <w:rFonts w:ascii="Times New Roman" w:eastAsia="Arial" w:hAnsi="Times New Roman" w:cs="Times New Roman"/>
          <w:kern w:val="1"/>
          <w:sz w:val="24"/>
          <w:szCs w:val="24"/>
        </w:rPr>
        <w:t xml:space="preserve"> uzstājās ar prezentāciju un Latvijas pieredzi saistībā ar Valsts stratēģiskās komunikācijas un informatīvās telpas drošības koncepcijas attīstīšanu un īstenošanu. </w:t>
      </w:r>
    </w:p>
    <w:p w14:paraId="2EC863E8" w14:textId="107D12A5" w:rsidR="00A958FA" w:rsidRPr="00037FCC" w:rsidRDefault="00A958FA" w:rsidP="00037FCC">
      <w:pPr>
        <w:widowControl w:val="0"/>
        <w:suppressAutoHyphens/>
        <w:spacing w:before="120" w:after="120" w:line="240" w:lineRule="auto"/>
        <w:jc w:val="both"/>
        <w:rPr>
          <w:rFonts w:ascii="Times New Roman" w:eastAsia="Arial" w:hAnsi="Times New Roman" w:cs="Times New Roman"/>
          <w:kern w:val="1"/>
          <w:sz w:val="24"/>
          <w:szCs w:val="24"/>
        </w:rPr>
      </w:pPr>
      <w:r w:rsidRPr="00037FCC">
        <w:rPr>
          <w:rFonts w:ascii="Times New Roman" w:eastAsia="Arial" w:hAnsi="Times New Roman" w:cs="Times New Roman"/>
          <w:kern w:val="1"/>
          <w:sz w:val="24"/>
          <w:szCs w:val="24"/>
        </w:rPr>
        <w:t>2023. gada aprīlī</w:t>
      </w:r>
      <w:r w:rsidR="0099420B">
        <w:rPr>
          <w:rFonts w:ascii="Times New Roman" w:eastAsia="Arial" w:hAnsi="Times New Roman" w:cs="Times New Roman"/>
          <w:kern w:val="1"/>
          <w:sz w:val="24"/>
          <w:szCs w:val="24"/>
        </w:rPr>
        <w:t xml:space="preserve"> – </w:t>
      </w:r>
      <w:r w:rsidRPr="00037FCC">
        <w:rPr>
          <w:rFonts w:ascii="Times New Roman" w:eastAsia="Arial" w:hAnsi="Times New Roman" w:cs="Times New Roman"/>
          <w:kern w:val="1"/>
          <w:sz w:val="24"/>
          <w:szCs w:val="24"/>
        </w:rPr>
        <w:t>maijā</w:t>
      </w:r>
      <w:r w:rsidR="0099420B">
        <w:rPr>
          <w:rFonts w:ascii="Times New Roman" w:eastAsia="Arial" w:hAnsi="Times New Roman" w:cs="Times New Roman"/>
          <w:kern w:val="1"/>
          <w:sz w:val="24"/>
          <w:szCs w:val="24"/>
        </w:rPr>
        <w:t xml:space="preserve"> </w:t>
      </w:r>
      <w:r w:rsidRPr="00037FCC">
        <w:rPr>
          <w:rFonts w:ascii="Times New Roman" w:eastAsia="Arial" w:hAnsi="Times New Roman" w:cs="Times New Roman"/>
          <w:kern w:val="1"/>
          <w:sz w:val="24"/>
          <w:szCs w:val="24"/>
        </w:rPr>
        <w:t xml:space="preserve">Valsts kanceleja ir koordinējusi un apkopojusi atbildīgo valsts institūciju atbildes un iesniegusi </w:t>
      </w:r>
      <w:r w:rsidRPr="00037FCC">
        <w:rPr>
          <w:rFonts w:ascii="Times New Roman" w:eastAsia="Arial" w:hAnsi="Times New Roman" w:cs="Times New Roman"/>
          <w:i/>
          <w:kern w:val="1"/>
          <w:sz w:val="24"/>
          <w:szCs w:val="24"/>
        </w:rPr>
        <w:t xml:space="preserve">OECD Mis- </w:t>
      </w:r>
      <w:proofErr w:type="spellStart"/>
      <w:r w:rsidRPr="00037FCC">
        <w:rPr>
          <w:rFonts w:ascii="Times New Roman" w:eastAsia="Arial" w:hAnsi="Times New Roman" w:cs="Times New Roman"/>
          <w:i/>
          <w:kern w:val="1"/>
          <w:sz w:val="24"/>
          <w:szCs w:val="24"/>
        </w:rPr>
        <w:t>and</w:t>
      </w:r>
      <w:proofErr w:type="spellEnd"/>
      <w:r w:rsidRPr="00037FCC">
        <w:rPr>
          <w:rFonts w:ascii="Times New Roman" w:eastAsia="Arial" w:hAnsi="Times New Roman" w:cs="Times New Roman"/>
          <w:i/>
          <w:kern w:val="1"/>
          <w:sz w:val="24"/>
          <w:szCs w:val="24"/>
        </w:rPr>
        <w:t xml:space="preserve"> </w:t>
      </w:r>
      <w:proofErr w:type="spellStart"/>
      <w:r w:rsidRPr="00037FCC">
        <w:rPr>
          <w:rFonts w:ascii="Times New Roman" w:eastAsia="Arial" w:hAnsi="Times New Roman" w:cs="Times New Roman"/>
          <w:i/>
          <w:kern w:val="1"/>
          <w:sz w:val="24"/>
          <w:szCs w:val="24"/>
        </w:rPr>
        <w:t>Dis-information</w:t>
      </w:r>
      <w:proofErr w:type="spellEnd"/>
      <w:r w:rsidRPr="00037FCC">
        <w:rPr>
          <w:rFonts w:ascii="Times New Roman" w:eastAsia="Arial" w:hAnsi="Times New Roman" w:cs="Times New Roman"/>
          <w:i/>
          <w:kern w:val="1"/>
          <w:sz w:val="24"/>
          <w:szCs w:val="24"/>
        </w:rPr>
        <w:t xml:space="preserve"> </w:t>
      </w:r>
      <w:proofErr w:type="spellStart"/>
      <w:r w:rsidRPr="00037FCC">
        <w:rPr>
          <w:rFonts w:ascii="Times New Roman" w:eastAsia="Arial" w:hAnsi="Times New Roman" w:cs="Times New Roman"/>
          <w:i/>
          <w:kern w:val="1"/>
          <w:sz w:val="24"/>
          <w:szCs w:val="24"/>
        </w:rPr>
        <w:t>Hub</w:t>
      </w:r>
      <w:proofErr w:type="spellEnd"/>
      <w:r w:rsidRPr="00037FCC">
        <w:rPr>
          <w:rFonts w:ascii="Times New Roman" w:eastAsia="Arial" w:hAnsi="Times New Roman" w:cs="Times New Roman"/>
          <w:kern w:val="1"/>
          <w:sz w:val="24"/>
          <w:szCs w:val="24"/>
        </w:rPr>
        <w:t xml:space="preserve"> pārstāvjiem informāciju par Latvijas stratēģiskās komunikācijas un informatīvās telpas drošības pārvaldības modeli, kas paredzēts pētījumam par OECD valstu kapacitāšu kartēšanu cīņā ar dezinformāciju.</w:t>
      </w:r>
    </w:p>
    <w:p w14:paraId="127E8322" w14:textId="69691FFC" w:rsidR="00A958FA" w:rsidRPr="00E6421C" w:rsidRDefault="00A958FA" w:rsidP="00037FCC">
      <w:pPr>
        <w:widowControl w:val="0"/>
        <w:suppressAutoHyphens/>
        <w:spacing w:before="120" w:after="120" w:line="240" w:lineRule="auto"/>
        <w:jc w:val="both"/>
        <w:rPr>
          <w:rFonts w:ascii="Times New Roman" w:eastAsia="Arial" w:hAnsi="Times New Roman" w:cs="Times New Roman"/>
          <w:b/>
          <w:bCs/>
          <w:kern w:val="1"/>
          <w:sz w:val="24"/>
          <w:szCs w:val="24"/>
        </w:rPr>
      </w:pPr>
      <w:r w:rsidRPr="00037FCC">
        <w:rPr>
          <w:rFonts w:ascii="Times New Roman" w:eastAsia="Arial" w:hAnsi="Times New Roman" w:cs="Times New Roman"/>
          <w:b/>
          <w:bCs/>
          <w:kern w:val="1"/>
          <w:sz w:val="24"/>
          <w:szCs w:val="24"/>
        </w:rPr>
        <w:t>OECD Publiskās komunikācijas tīkls</w:t>
      </w:r>
      <w:r w:rsidR="00E6421C">
        <w:rPr>
          <w:rFonts w:ascii="Times New Roman" w:eastAsia="Arial" w:hAnsi="Times New Roman" w:cs="Times New Roman"/>
          <w:b/>
          <w:bCs/>
          <w:kern w:val="1"/>
          <w:sz w:val="24"/>
          <w:szCs w:val="24"/>
        </w:rPr>
        <w:t xml:space="preserve"> (</w:t>
      </w:r>
      <w:r w:rsidR="00E6421C" w:rsidRPr="00C5721E">
        <w:rPr>
          <w:rFonts w:ascii="Times New Roman" w:eastAsia="Times New Roman" w:hAnsi="Times New Roman" w:cs="Times New Roman"/>
          <w:b/>
          <w:bCs/>
          <w:i/>
          <w:iCs/>
          <w:sz w:val="24"/>
          <w:szCs w:val="24"/>
        </w:rPr>
        <w:t xml:space="preserve">OECD </w:t>
      </w:r>
      <w:proofErr w:type="spellStart"/>
      <w:r w:rsidR="00E6421C" w:rsidRPr="00C5721E">
        <w:rPr>
          <w:rFonts w:ascii="Times New Roman" w:eastAsia="Times New Roman" w:hAnsi="Times New Roman" w:cs="Times New Roman"/>
          <w:b/>
          <w:bCs/>
          <w:i/>
          <w:iCs/>
          <w:sz w:val="24"/>
          <w:szCs w:val="24"/>
        </w:rPr>
        <w:t>Public</w:t>
      </w:r>
      <w:proofErr w:type="spellEnd"/>
      <w:r w:rsidR="00E6421C" w:rsidRPr="00C5721E">
        <w:rPr>
          <w:rFonts w:ascii="Times New Roman" w:eastAsia="Times New Roman" w:hAnsi="Times New Roman" w:cs="Times New Roman"/>
          <w:b/>
          <w:bCs/>
          <w:i/>
          <w:iCs/>
          <w:sz w:val="24"/>
          <w:szCs w:val="24"/>
        </w:rPr>
        <w:t xml:space="preserve"> </w:t>
      </w:r>
      <w:proofErr w:type="spellStart"/>
      <w:r w:rsidR="00E6421C" w:rsidRPr="00C5721E">
        <w:rPr>
          <w:rFonts w:ascii="Times New Roman" w:eastAsia="Times New Roman" w:hAnsi="Times New Roman" w:cs="Times New Roman"/>
          <w:b/>
          <w:bCs/>
          <w:i/>
          <w:iCs/>
          <w:sz w:val="24"/>
          <w:szCs w:val="24"/>
        </w:rPr>
        <w:t>Communication</w:t>
      </w:r>
      <w:proofErr w:type="spellEnd"/>
      <w:r w:rsidR="00E6421C" w:rsidRPr="00C5721E">
        <w:rPr>
          <w:rFonts w:ascii="Times New Roman" w:eastAsia="Times New Roman" w:hAnsi="Times New Roman" w:cs="Times New Roman"/>
          <w:b/>
          <w:bCs/>
          <w:i/>
          <w:iCs/>
          <w:sz w:val="24"/>
          <w:szCs w:val="24"/>
        </w:rPr>
        <w:t xml:space="preserve"> </w:t>
      </w:r>
      <w:proofErr w:type="spellStart"/>
      <w:r w:rsidR="00E6421C" w:rsidRPr="00C5721E">
        <w:rPr>
          <w:rFonts w:ascii="Times New Roman" w:eastAsia="Times New Roman" w:hAnsi="Times New Roman" w:cs="Times New Roman"/>
          <w:b/>
          <w:bCs/>
          <w:i/>
          <w:iCs/>
          <w:sz w:val="24"/>
          <w:szCs w:val="24"/>
        </w:rPr>
        <w:t>Network</w:t>
      </w:r>
      <w:proofErr w:type="spellEnd"/>
      <w:r w:rsidR="00E6421C">
        <w:rPr>
          <w:rFonts w:ascii="Times New Roman" w:eastAsia="Times New Roman" w:hAnsi="Times New Roman" w:cs="Times New Roman"/>
          <w:b/>
          <w:bCs/>
          <w:sz w:val="24"/>
          <w:szCs w:val="24"/>
        </w:rPr>
        <w:t>)</w:t>
      </w:r>
    </w:p>
    <w:p w14:paraId="1A795DBC" w14:textId="77777777" w:rsidR="00A958FA" w:rsidRPr="00037FCC" w:rsidRDefault="00A958FA" w:rsidP="00037FCC">
      <w:pPr>
        <w:widowControl w:val="0"/>
        <w:suppressAutoHyphens/>
        <w:spacing w:before="120" w:after="120" w:line="240" w:lineRule="auto"/>
        <w:jc w:val="both"/>
        <w:rPr>
          <w:rFonts w:ascii="Times New Roman" w:hAnsi="Times New Roman" w:cs="Times New Roman"/>
          <w:sz w:val="24"/>
          <w:szCs w:val="24"/>
        </w:rPr>
      </w:pPr>
      <w:r w:rsidRPr="00037FCC">
        <w:rPr>
          <w:rFonts w:ascii="Times New Roman" w:eastAsia="Arial" w:hAnsi="Times New Roman" w:cs="Times New Roman"/>
          <w:kern w:val="1"/>
          <w:sz w:val="24"/>
          <w:szCs w:val="24"/>
        </w:rPr>
        <w:t xml:space="preserve">Pārskata periodā nodrošināta: </w:t>
      </w:r>
    </w:p>
    <w:p w14:paraId="2C45DC7C" w14:textId="5FF69E5D" w:rsidR="00F26653" w:rsidRPr="00C5721E" w:rsidRDefault="00A958FA" w:rsidP="00F26653">
      <w:pPr>
        <w:widowControl w:val="0"/>
        <w:numPr>
          <w:ilvl w:val="0"/>
          <w:numId w:val="22"/>
        </w:numPr>
        <w:suppressAutoHyphens/>
        <w:spacing w:before="120" w:after="120" w:line="240" w:lineRule="auto"/>
        <w:jc w:val="both"/>
        <w:rPr>
          <w:rFonts w:ascii="Times New Roman" w:eastAsia="Times New Roman" w:hAnsi="Times New Roman" w:cs="Times New Roman"/>
          <w:i/>
          <w:iCs/>
          <w:sz w:val="24"/>
          <w:szCs w:val="24"/>
        </w:rPr>
      </w:pPr>
      <w:r w:rsidRPr="00037FCC">
        <w:rPr>
          <w:rFonts w:ascii="Times New Roman" w:eastAsia="Times New Roman" w:hAnsi="Times New Roman" w:cs="Times New Roman"/>
          <w:sz w:val="24"/>
          <w:szCs w:val="24"/>
        </w:rPr>
        <w:t xml:space="preserve">2022. gada 26.–27. septembrī Valsts kancelejas Stratēģiskās komunikācijas koordinācijas departamenta direktora </w:t>
      </w:r>
      <w:r w:rsidR="00E6421C">
        <w:rPr>
          <w:rFonts w:ascii="Times New Roman" w:eastAsia="Times New Roman" w:hAnsi="Times New Roman" w:cs="Times New Roman"/>
          <w:sz w:val="24"/>
          <w:szCs w:val="24"/>
        </w:rPr>
        <w:t xml:space="preserve">Riharda </w:t>
      </w:r>
      <w:proofErr w:type="spellStart"/>
      <w:r w:rsidR="00E6421C">
        <w:rPr>
          <w:rFonts w:ascii="Times New Roman" w:eastAsia="Times New Roman" w:hAnsi="Times New Roman" w:cs="Times New Roman"/>
          <w:sz w:val="24"/>
          <w:szCs w:val="24"/>
        </w:rPr>
        <w:t>Bambala</w:t>
      </w:r>
      <w:proofErr w:type="spellEnd"/>
      <w:r w:rsidR="00E6421C">
        <w:rPr>
          <w:rFonts w:ascii="Times New Roman" w:eastAsia="Times New Roman" w:hAnsi="Times New Roman" w:cs="Times New Roman"/>
          <w:sz w:val="24"/>
          <w:szCs w:val="24"/>
        </w:rPr>
        <w:t xml:space="preserve"> </w:t>
      </w:r>
      <w:r w:rsidRPr="00037FCC">
        <w:rPr>
          <w:rFonts w:ascii="Times New Roman" w:eastAsia="Times New Roman" w:hAnsi="Times New Roman" w:cs="Times New Roman"/>
          <w:sz w:val="24"/>
          <w:szCs w:val="24"/>
        </w:rPr>
        <w:t xml:space="preserve">klātienes dalība </w:t>
      </w:r>
      <w:r w:rsidRPr="00037FCC">
        <w:rPr>
          <w:rFonts w:ascii="Times New Roman" w:hAnsi="Times New Roman" w:cs="Times New Roman"/>
          <w:i/>
          <w:sz w:val="24"/>
          <w:szCs w:val="24"/>
        </w:rPr>
        <w:t xml:space="preserve">OECD </w:t>
      </w:r>
      <w:proofErr w:type="spellStart"/>
      <w:r w:rsidRPr="00037FCC">
        <w:rPr>
          <w:rFonts w:ascii="Times New Roman" w:hAnsi="Times New Roman" w:cs="Times New Roman"/>
          <w:i/>
          <w:sz w:val="24"/>
          <w:szCs w:val="24"/>
        </w:rPr>
        <w:t>Conference</w:t>
      </w:r>
      <w:proofErr w:type="spellEnd"/>
      <w:r w:rsidRPr="00037FCC">
        <w:rPr>
          <w:rFonts w:ascii="Times New Roman" w:hAnsi="Times New Roman" w:cs="Times New Roman"/>
          <w:i/>
          <w:sz w:val="24"/>
          <w:szCs w:val="24"/>
        </w:rPr>
        <w:t xml:space="preserve"> </w:t>
      </w:r>
      <w:proofErr w:type="spellStart"/>
      <w:r w:rsidRPr="00037FCC">
        <w:rPr>
          <w:rFonts w:ascii="Times New Roman" w:hAnsi="Times New Roman" w:cs="Times New Roman"/>
          <w:i/>
          <w:sz w:val="24"/>
          <w:szCs w:val="24"/>
        </w:rPr>
        <w:t>on</w:t>
      </w:r>
      <w:proofErr w:type="spellEnd"/>
      <w:r w:rsidRPr="00037FCC">
        <w:rPr>
          <w:rFonts w:ascii="Times New Roman" w:hAnsi="Times New Roman" w:cs="Times New Roman"/>
          <w:i/>
          <w:sz w:val="24"/>
          <w:szCs w:val="24"/>
        </w:rPr>
        <w:t xml:space="preserve"> </w:t>
      </w:r>
      <w:proofErr w:type="spellStart"/>
      <w:r w:rsidRPr="00037FCC">
        <w:rPr>
          <w:rFonts w:ascii="Times New Roman" w:hAnsi="Times New Roman" w:cs="Times New Roman"/>
          <w:i/>
          <w:sz w:val="24"/>
          <w:szCs w:val="24"/>
        </w:rPr>
        <w:t>Effective</w:t>
      </w:r>
      <w:proofErr w:type="spellEnd"/>
      <w:r w:rsidRPr="00037FCC">
        <w:rPr>
          <w:rFonts w:ascii="Times New Roman" w:hAnsi="Times New Roman" w:cs="Times New Roman"/>
          <w:i/>
          <w:sz w:val="24"/>
          <w:szCs w:val="24"/>
        </w:rPr>
        <w:t> </w:t>
      </w:r>
      <w:proofErr w:type="spellStart"/>
      <w:r w:rsidRPr="00037FCC">
        <w:rPr>
          <w:rFonts w:ascii="Times New Roman" w:hAnsi="Times New Roman" w:cs="Times New Roman"/>
          <w:i/>
          <w:sz w:val="24"/>
          <w:szCs w:val="24"/>
        </w:rPr>
        <w:t>Public</w:t>
      </w:r>
      <w:proofErr w:type="spellEnd"/>
      <w:r w:rsidRPr="00037FCC">
        <w:rPr>
          <w:rFonts w:ascii="Times New Roman" w:hAnsi="Times New Roman" w:cs="Times New Roman"/>
          <w:i/>
          <w:sz w:val="24"/>
          <w:szCs w:val="24"/>
        </w:rPr>
        <w:t xml:space="preserve"> </w:t>
      </w:r>
      <w:proofErr w:type="spellStart"/>
      <w:r w:rsidRPr="00037FCC">
        <w:rPr>
          <w:rFonts w:ascii="Times New Roman" w:hAnsi="Times New Roman" w:cs="Times New Roman"/>
          <w:i/>
          <w:sz w:val="24"/>
          <w:szCs w:val="24"/>
        </w:rPr>
        <w:t>Communication</w:t>
      </w:r>
      <w:proofErr w:type="spellEnd"/>
      <w:r w:rsidRPr="00037FCC">
        <w:rPr>
          <w:rFonts w:ascii="Times New Roman" w:hAnsi="Times New Roman" w:cs="Times New Roman"/>
          <w:i/>
          <w:sz w:val="24"/>
          <w:szCs w:val="24"/>
        </w:rPr>
        <w:t xml:space="preserve">: </w:t>
      </w:r>
      <w:proofErr w:type="spellStart"/>
      <w:r w:rsidRPr="00037FCC">
        <w:rPr>
          <w:rFonts w:ascii="Times New Roman" w:hAnsi="Times New Roman" w:cs="Times New Roman"/>
          <w:i/>
          <w:sz w:val="24"/>
          <w:szCs w:val="24"/>
        </w:rPr>
        <w:t>Better</w:t>
      </w:r>
      <w:proofErr w:type="spellEnd"/>
      <w:r w:rsidRPr="00037FCC">
        <w:rPr>
          <w:rFonts w:ascii="Times New Roman" w:hAnsi="Times New Roman" w:cs="Times New Roman"/>
          <w:i/>
          <w:sz w:val="24"/>
          <w:szCs w:val="24"/>
        </w:rPr>
        <w:t xml:space="preserve"> </w:t>
      </w:r>
      <w:proofErr w:type="spellStart"/>
      <w:r w:rsidRPr="00037FCC">
        <w:rPr>
          <w:rFonts w:ascii="Times New Roman" w:hAnsi="Times New Roman" w:cs="Times New Roman"/>
          <w:i/>
          <w:sz w:val="24"/>
          <w:szCs w:val="24"/>
        </w:rPr>
        <w:t>Connecting</w:t>
      </w:r>
      <w:proofErr w:type="spellEnd"/>
      <w:r w:rsidRPr="00037FCC">
        <w:rPr>
          <w:rFonts w:ascii="Times New Roman" w:hAnsi="Times New Roman" w:cs="Times New Roman"/>
          <w:i/>
          <w:sz w:val="24"/>
          <w:szCs w:val="24"/>
        </w:rPr>
        <w:t xml:space="preserve"> </w:t>
      </w:r>
      <w:proofErr w:type="spellStart"/>
      <w:r w:rsidRPr="00037FCC">
        <w:rPr>
          <w:rFonts w:ascii="Times New Roman" w:hAnsi="Times New Roman" w:cs="Times New Roman"/>
          <w:i/>
          <w:sz w:val="24"/>
          <w:szCs w:val="24"/>
        </w:rPr>
        <w:t>with</w:t>
      </w:r>
      <w:proofErr w:type="spellEnd"/>
      <w:r w:rsidRPr="00037FCC">
        <w:rPr>
          <w:rFonts w:ascii="Times New Roman" w:hAnsi="Times New Roman" w:cs="Times New Roman"/>
          <w:i/>
          <w:sz w:val="24"/>
          <w:szCs w:val="24"/>
        </w:rPr>
        <w:t xml:space="preserve"> </w:t>
      </w:r>
      <w:proofErr w:type="spellStart"/>
      <w:r w:rsidRPr="00037FCC">
        <w:rPr>
          <w:rFonts w:ascii="Times New Roman" w:hAnsi="Times New Roman" w:cs="Times New Roman"/>
          <w:i/>
          <w:sz w:val="24"/>
          <w:szCs w:val="24"/>
        </w:rPr>
        <w:t>Citizens</w:t>
      </w:r>
      <w:proofErr w:type="spellEnd"/>
      <w:r w:rsidRPr="00037FCC">
        <w:rPr>
          <w:rFonts w:ascii="Times New Roman" w:hAnsi="Times New Roman" w:cs="Times New Roman"/>
          <w:bCs/>
          <w:sz w:val="24"/>
          <w:szCs w:val="24"/>
        </w:rPr>
        <w:t xml:space="preserve">, kā arī </w:t>
      </w:r>
      <w:r w:rsidRPr="00037FCC">
        <w:rPr>
          <w:rFonts w:ascii="Times New Roman" w:hAnsi="Times New Roman" w:cs="Times New Roman"/>
          <w:i/>
          <w:sz w:val="24"/>
          <w:szCs w:val="24"/>
        </w:rPr>
        <w:t xml:space="preserve">5th </w:t>
      </w:r>
      <w:proofErr w:type="spellStart"/>
      <w:r w:rsidRPr="00037FCC">
        <w:rPr>
          <w:rFonts w:ascii="Times New Roman" w:hAnsi="Times New Roman" w:cs="Times New Roman"/>
          <w:i/>
          <w:sz w:val="24"/>
          <w:szCs w:val="24"/>
        </w:rPr>
        <w:t>meeting</w:t>
      </w:r>
      <w:proofErr w:type="spellEnd"/>
      <w:r w:rsidRPr="00037FCC">
        <w:rPr>
          <w:rFonts w:ascii="Times New Roman" w:hAnsi="Times New Roman" w:cs="Times New Roman"/>
          <w:i/>
          <w:sz w:val="24"/>
          <w:szCs w:val="24"/>
        </w:rPr>
        <w:t xml:space="preserve"> </w:t>
      </w:r>
      <w:proofErr w:type="spellStart"/>
      <w:r w:rsidRPr="00037FCC">
        <w:rPr>
          <w:rFonts w:ascii="Times New Roman" w:hAnsi="Times New Roman" w:cs="Times New Roman"/>
          <w:i/>
          <w:sz w:val="24"/>
          <w:szCs w:val="24"/>
        </w:rPr>
        <w:t>of</w:t>
      </w:r>
      <w:proofErr w:type="spellEnd"/>
      <w:r w:rsidRPr="00037FCC">
        <w:rPr>
          <w:rFonts w:ascii="Times New Roman" w:hAnsi="Times New Roman" w:cs="Times New Roman"/>
          <w:i/>
          <w:sz w:val="24"/>
          <w:szCs w:val="24"/>
        </w:rPr>
        <w:t xml:space="preserve"> </w:t>
      </w:r>
      <w:proofErr w:type="spellStart"/>
      <w:r w:rsidRPr="00037FCC">
        <w:rPr>
          <w:rFonts w:ascii="Times New Roman" w:hAnsi="Times New Roman" w:cs="Times New Roman"/>
          <w:i/>
          <w:sz w:val="24"/>
          <w:szCs w:val="24"/>
        </w:rPr>
        <w:t>the</w:t>
      </w:r>
      <w:proofErr w:type="spellEnd"/>
      <w:r w:rsidRPr="00037FCC">
        <w:rPr>
          <w:rFonts w:ascii="Times New Roman" w:hAnsi="Times New Roman" w:cs="Times New Roman"/>
          <w:i/>
          <w:sz w:val="24"/>
          <w:szCs w:val="24"/>
        </w:rPr>
        <w:t xml:space="preserve"> </w:t>
      </w:r>
      <w:proofErr w:type="spellStart"/>
      <w:r w:rsidRPr="00037FCC">
        <w:rPr>
          <w:rFonts w:ascii="Times New Roman" w:hAnsi="Times New Roman" w:cs="Times New Roman"/>
          <w:i/>
          <w:sz w:val="24"/>
          <w:szCs w:val="24"/>
        </w:rPr>
        <w:t>Experts</w:t>
      </w:r>
      <w:proofErr w:type="spellEnd"/>
      <w:r w:rsidRPr="00037FCC">
        <w:rPr>
          <w:rFonts w:ascii="Times New Roman" w:hAnsi="Times New Roman" w:cs="Times New Roman"/>
          <w:i/>
          <w:sz w:val="24"/>
          <w:szCs w:val="24"/>
        </w:rPr>
        <w:t xml:space="preserve"> </w:t>
      </w:r>
      <w:proofErr w:type="spellStart"/>
      <w:r w:rsidRPr="00037FCC">
        <w:rPr>
          <w:rFonts w:ascii="Times New Roman" w:hAnsi="Times New Roman" w:cs="Times New Roman"/>
          <w:i/>
          <w:sz w:val="24"/>
          <w:szCs w:val="24"/>
        </w:rPr>
        <w:t>Group</w:t>
      </w:r>
      <w:proofErr w:type="spellEnd"/>
      <w:r w:rsidRPr="00037FCC">
        <w:rPr>
          <w:rFonts w:ascii="Times New Roman" w:hAnsi="Times New Roman" w:cs="Times New Roman"/>
          <w:i/>
          <w:sz w:val="24"/>
          <w:szCs w:val="24"/>
        </w:rPr>
        <w:t xml:space="preserve"> </w:t>
      </w:r>
      <w:proofErr w:type="spellStart"/>
      <w:r w:rsidRPr="00037FCC">
        <w:rPr>
          <w:rFonts w:ascii="Times New Roman" w:hAnsi="Times New Roman" w:cs="Times New Roman"/>
          <w:i/>
          <w:sz w:val="24"/>
          <w:szCs w:val="24"/>
        </w:rPr>
        <w:t>on</w:t>
      </w:r>
      <w:proofErr w:type="spellEnd"/>
      <w:r w:rsidRPr="00037FCC">
        <w:rPr>
          <w:rFonts w:ascii="Times New Roman" w:hAnsi="Times New Roman" w:cs="Times New Roman"/>
          <w:i/>
          <w:sz w:val="24"/>
          <w:szCs w:val="24"/>
        </w:rPr>
        <w:t xml:space="preserve"> </w:t>
      </w:r>
      <w:proofErr w:type="spellStart"/>
      <w:r w:rsidRPr="00037FCC">
        <w:rPr>
          <w:rFonts w:ascii="Times New Roman" w:hAnsi="Times New Roman" w:cs="Times New Roman"/>
          <w:i/>
          <w:sz w:val="24"/>
          <w:szCs w:val="24"/>
        </w:rPr>
        <w:t>Public</w:t>
      </w:r>
      <w:proofErr w:type="spellEnd"/>
      <w:r w:rsidRPr="00037FCC">
        <w:rPr>
          <w:rFonts w:ascii="Times New Roman" w:hAnsi="Times New Roman" w:cs="Times New Roman"/>
          <w:i/>
          <w:sz w:val="24"/>
          <w:szCs w:val="24"/>
        </w:rPr>
        <w:t xml:space="preserve"> </w:t>
      </w:r>
      <w:proofErr w:type="spellStart"/>
      <w:r w:rsidRPr="00037FCC">
        <w:rPr>
          <w:rFonts w:ascii="Times New Roman" w:hAnsi="Times New Roman" w:cs="Times New Roman"/>
          <w:i/>
          <w:sz w:val="24"/>
          <w:szCs w:val="24"/>
        </w:rPr>
        <w:t>Communication</w:t>
      </w:r>
      <w:proofErr w:type="spellEnd"/>
      <w:r w:rsidRPr="00037FCC">
        <w:rPr>
          <w:rFonts w:ascii="Times New Roman" w:hAnsi="Times New Roman" w:cs="Times New Roman"/>
          <w:sz w:val="24"/>
          <w:szCs w:val="24"/>
        </w:rPr>
        <w:t>.</w:t>
      </w:r>
      <w:r w:rsidR="00F26653" w:rsidRPr="00F26653">
        <w:rPr>
          <w:rFonts w:ascii="Times New Roman" w:eastAsia="Times New Roman" w:hAnsi="Times New Roman" w:cs="Times New Roman"/>
          <w:sz w:val="24"/>
          <w:szCs w:val="24"/>
        </w:rPr>
        <w:t xml:space="preserve"> </w:t>
      </w:r>
    </w:p>
    <w:p w14:paraId="52849845" w14:textId="3A9E9C99" w:rsidR="00F26653" w:rsidRPr="00037FCC" w:rsidRDefault="00F26653" w:rsidP="00F26653">
      <w:pPr>
        <w:widowControl w:val="0"/>
        <w:numPr>
          <w:ilvl w:val="0"/>
          <w:numId w:val="22"/>
        </w:numPr>
        <w:suppressAutoHyphens/>
        <w:spacing w:before="120" w:after="120"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2023. gada </w:t>
      </w:r>
      <w:r w:rsidRPr="00037FCC">
        <w:rPr>
          <w:rFonts w:ascii="Times New Roman" w:eastAsia="Times New Roman" w:hAnsi="Times New Roman" w:cs="Times New Roman"/>
          <w:sz w:val="24"/>
          <w:szCs w:val="24"/>
        </w:rPr>
        <w:t xml:space="preserve">30. martā attālināta dalība </w:t>
      </w:r>
      <w:r w:rsidRPr="00037FCC">
        <w:rPr>
          <w:rFonts w:ascii="Times New Roman" w:eastAsia="Times New Roman" w:hAnsi="Times New Roman" w:cs="Times New Roman"/>
          <w:i/>
          <w:iCs/>
          <w:sz w:val="24"/>
          <w:szCs w:val="24"/>
        </w:rPr>
        <w:t xml:space="preserve">OECD </w:t>
      </w:r>
      <w:proofErr w:type="spellStart"/>
      <w:r w:rsidRPr="00037FCC">
        <w:rPr>
          <w:rFonts w:ascii="Times New Roman" w:eastAsia="Times New Roman" w:hAnsi="Times New Roman" w:cs="Times New Roman"/>
          <w:i/>
          <w:iCs/>
          <w:sz w:val="24"/>
          <w:szCs w:val="24"/>
        </w:rPr>
        <w:t>Working</w:t>
      </w:r>
      <w:proofErr w:type="spellEnd"/>
      <w:r w:rsidRPr="00037FCC">
        <w:rPr>
          <w:rFonts w:ascii="Times New Roman" w:eastAsia="Times New Roman" w:hAnsi="Times New Roman" w:cs="Times New Roman"/>
          <w:i/>
          <w:iCs/>
          <w:sz w:val="24"/>
          <w:szCs w:val="24"/>
        </w:rPr>
        <w:t xml:space="preserve"> </w:t>
      </w:r>
      <w:proofErr w:type="spellStart"/>
      <w:r w:rsidRPr="00037FCC">
        <w:rPr>
          <w:rFonts w:ascii="Times New Roman" w:eastAsia="Times New Roman" w:hAnsi="Times New Roman" w:cs="Times New Roman"/>
          <w:i/>
          <w:iCs/>
          <w:sz w:val="24"/>
          <w:szCs w:val="24"/>
        </w:rPr>
        <w:t>Party</w:t>
      </w:r>
      <w:proofErr w:type="spellEnd"/>
      <w:r w:rsidRPr="00037FCC">
        <w:rPr>
          <w:rFonts w:ascii="Times New Roman" w:eastAsia="Times New Roman" w:hAnsi="Times New Roman" w:cs="Times New Roman"/>
          <w:i/>
          <w:iCs/>
          <w:sz w:val="24"/>
          <w:szCs w:val="24"/>
        </w:rPr>
        <w:t xml:space="preserve"> </w:t>
      </w:r>
      <w:proofErr w:type="spellStart"/>
      <w:r w:rsidRPr="00037FCC">
        <w:rPr>
          <w:rFonts w:ascii="Times New Roman" w:eastAsia="Times New Roman" w:hAnsi="Times New Roman" w:cs="Times New Roman"/>
          <w:i/>
          <w:iCs/>
          <w:sz w:val="24"/>
          <w:szCs w:val="24"/>
        </w:rPr>
        <w:t>on</w:t>
      </w:r>
      <w:proofErr w:type="spellEnd"/>
      <w:r w:rsidRPr="00037FCC">
        <w:rPr>
          <w:rFonts w:ascii="Times New Roman" w:eastAsia="Times New Roman" w:hAnsi="Times New Roman" w:cs="Times New Roman"/>
          <w:i/>
          <w:iCs/>
          <w:sz w:val="24"/>
          <w:szCs w:val="24"/>
        </w:rPr>
        <w:t xml:space="preserve"> </w:t>
      </w:r>
      <w:proofErr w:type="spellStart"/>
      <w:r w:rsidRPr="00037FCC">
        <w:rPr>
          <w:rFonts w:ascii="Times New Roman" w:eastAsia="Times New Roman" w:hAnsi="Times New Roman" w:cs="Times New Roman"/>
          <w:i/>
          <w:iCs/>
          <w:sz w:val="24"/>
          <w:szCs w:val="24"/>
        </w:rPr>
        <w:t>Open</w:t>
      </w:r>
      <w:proofErr w:type="spellEnd"/>
      <w:r w:rsidRPr="00037FCC">
        <w:rPr>
          <w:rFonts w:ascii="Times New Roman" w:eastAsia="Times New Roman" w:hAnsi="Times New Roman" w:cs="Times New Roman"/>
          <w:i/>
          <w:iCs/>
          <w:sz w:val="24"/>
          <w:szCs w:val="24"/>
        </w:rPr>
        <w:t xml:space="preserve"> </w:t>
      </w:r>
      <w:proofErr w:type="spellStart"/>
      <w:r w:rsidRPr="00037FCC">
        <w:rPr>
          <w:rFonts w:ascii="Times New Roman" w:eastAsia="Times New Roman" w:hAnsi="Times New Roman" w:cs="Times New Roman"/>
          <w:i/>
          <w:iCs/>
          <w:sz w:val="24"/>
          <w:szCs w:val="24"/>
        </w:rPr>
        <w:t>Government</w:t>
      </w:r>
      <w:proofErr w:type="spellEnd"/>
      <w:r w:rsidRPr="00037FCC">
        <w:rPr>
          <w:rFonts w:ascii="Times New Roman" w:eastAsia="Times New Roman" w:hAnsi="Times New Roman" w:cs="Times New Roman"/>
          <w:sz w:val="24"/>
          <w:szCs w:val="24"/>
        </w:rPr>
        <w:t xml:space="preserve"> 6. tikšanās 1. sesijā </w:t>
      </w:r>
      <w:proofErr w:type="spellStart"/>
      <w:r w:rsidRPr="00037FCC">
        <w:rPr>
          <w:rFonts w:ascii="Times New Roman" w:eastAsia="Times New Roman" w:hAnsi="Times New Roman" w:cs="Times New Roman"/>
          <w:i/>
          <w:iCs/>
          <w:sz w:val="24"/>
          <w:szCs w:val="24"/>
        </w:rPr>
        <w:t>Public</w:t>
      </w:r>
      <w:proofErr w:type="spellEnd"/>
      <w:r w:rsidRPr="00037FCC">
        <w:rPr>
          <w:rFonts w:ascii="Times New Roman" w:eastAsia="Times New Roman" w:hAnsi="Times New Roman" w:cs="Times New Roman"/>
          <w:i/>
          <w:iCs/>
          <w:sz w:val="24"/>
          <w:szCs w:val="24"/>
        </w:rPr>
        <w:t xml:space="preserve"> </w:t>
      </w:r>
      <w:proofErr w:type="spellStart"/>
      <w:r w:rsidRPr="00037FCC">
        <w:rPr>
          <w:rFonts w:ascii="Times New Roman" w:eastAsia="Times New Roman" w:hAnsi="Times New Roman" w:cs="Times New Roman"/>
          <w:i/>
          <w:iCs/>
          <w:sz w:val="24"/>
          <w:szCs w:val="24"/>
        </w:rPr>
        <w:t>communication</w:t>
      </w:r>
      <w:proofErr w:type="spellEnd"/>
      <w:r w:rsidRPr="00037FCC">
        <w:rPr>
          <w:rFonts w:ascii="Times New Roman" w:eastAsia="Times New Roman" w:hAnsi="Times New Roman" w:cs="Times New Roman"/>
          <w:i/>
          <w:iCs/>
          <w:sz w:val="24"/>
          <w:szCs w:val="24"/>
        </w:rPr>
        <w:t xml:space="preserve"> </w:t>
      </w:r>
      <w:proofErr w:type="spellStart"/>
      <w:r w:rsidRPr="00037FCC">
        <w:rPr>
          <w:rFonts w:ascii="Times New Roman" w:eastAsia="Times New Roman" w:hAnsi="Times New Roman" w:cs="Times New Roman"/>
          <w:i/>
          <w:iCs/>
          <w:sz w:val="24"/>
          <w:szCs w:val="24"/>
        </w:rPr>
        <w:t>for</w:t>
      </w:r>
      <w:proofErr w:type="spellEnd"/>
      <w:r w:rsidRPr="00037FCC">
        <w:rPr>
          <w:rFonts w:ascii="Times New Roman" w:eastAsia="Times New Roman" w:hAnsi="Times New Roman" w:cs="Times New Roman"/>
          <w:i/>
          <w:iCs/>
          <w:sz w:val="24"/>
          <w:szCs w:val="24"/>
        </w:rPr>
        <w:t xml:space="preserve"> </w:t>
      </w:r>
      <w:proofErr w:type="spellStart"/>
      <w:r w:rsidRPr="00037FCC">
        <w:rPr>
          <w:rFonts w:ascii="Times New Roman" w:eastAsia="Times New Roman" w:hAnsi="Times New Roman" w:cs="Times New Roman"/>
          <w:i/>
          <w:iCs/>
          <w:sz w:val="24"/>
          <w:szCs w:val="24"/>
        </w:rPr>
        <w:t>more</w:t>
      </w:r>
      <w:proofErr w:type="spellEnd"/>
      <w:r w:rsidRPr="00037FCC">
        <w:rPr>
          <w:rFonts w:ascii="Times New Roman" w:eastAsia="Times New Roman" w:hAnsi="Times New Roman" w:cs="Times New Roman"/>
          <w:i/>
          <w:iCs/>
          <w:sz w:val="24"/>
          <w:szCs w:val="24"/>
        </w:rPr>
        <w:t xml:space="preserve"> </w:t>
      </w:r>
      <w:proofErr w:type="spellStart"/>
      <w:r w:rsidRPr="00037FCC">
        <w:rPr>
          <w:rFonts w:ascii="Times New Roman" w:eastAsia="Times New Roman" w:hAnsi="Times New Roman" w:cs="Times New Roman"/>
          <w:i/>
          <w:iCs/>
          <w:sz w:val="24"/>
          <w:szCs w:val="24"/>
        </w:rPr>
        <w:t>inclusive</w:t>
      </w:r>
      <w:proofErr w:type="spellEnd"/>
      <w:r w:rsidRPr="00037FCC">
        <w:rPr>
          <w:rFonts w:ascii="Times New Roman" w:eastAsia="Times New Roman" w:hAnsi="Times New Roman" w:cs="Times New Roman"/>
          <w:i/>
          <w:iCs/>
          <w:sz w:val="24"/>
          <w:szCs w:val="24"/>
        </w:rPr>
        <w:t xml:space="preserve"> </w:t>
      </w:r>
      <w:proofErr w:type="spellStart"/>
      <w:r w:rsidRPr="00037FCC">
        <w:rPr>
          <w:rFonts w:ascii="Times New Roman" w:eastAsia="Times New Roman" w:hAnsi="Times New Roman" w:cs="Times New Roman"/>
          <w:i/>
          <w:iCs/>
          <w:sz w:val="24"/>
          <w:szCs w:val="24"/>
        </w:rPr>
        <w:t>policy-making.</w:t>
      </w:r>
      <w:proofErr w:type="spellEnd"/>
      <w:r w:rsidRPr="00037FCC">
        <w:rPr>
          <w:rFonts w:ascii="Times New Roman" w:eastAsia="Times New Roman" w:hAnsi="Times New Roman" w:cs="Times New Roman"/>
          <w:sz w:val="24"/>
          <w:szCs w:val="24"/>
        </w:rPr>
        <w:t xml:space="preserve">  </w:t>
      </w:r>
    </w:p>
    <w:p w14:paraId="34387BF4" w14:textId="2F3085A9" w:rsidR="00A958FA" w:rsidRPr="00F26653" w:rsidRDefault="00F26653" w:rsidP="00C33F42">
      <w:pPr>
        <w:widowControl w:val="0"/>
        <w:numPr>
          <w:ilvl w:val="0"/>
          <w:numId w:val="22"/>
        </w:numPr>
        <w:suppressAutoHyphen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2023. gada</w:t>
      </w:r>
      <w:r w:rsidR="00E6421C">
        <w:rPr>
          <w:rFonts w:ascii="Times New Roman" w:eastAsia="Times New Roman" w:hAnsi="Times New Roman" w:cs="Times New Roman"/>
          <w:sz w:val="24"/>
          <w:szCs w:val="24"/>
        </w:rPr>
        <w:t xml:space="preserve"> </w:t>
      </w:r>
      <w:r w:rsidRPr="00037FCC">
        <w:rPr>
          <w:rFonts w:ascii="Times New Roman" w:eastAsia="Times New Roman" w:hAnsi="Times New Roman" w:cs="Times New Roman"/>
          <w:sz w:val="24"/>
          <w:szCs w:val="24"/>
        </w:rPr>
        <w:t>17. maijā attālināta dalība  pasākumā:  </w:t>
      </w:r>
      <w:proofErr w:type="spellStart"/>
      <w:r w:rsidRPr="00037FCC">
        <w:rPr>
          <w:rFonts w:ascii="Times New Roman" w:eastAsia="Times New Roman" w:hAnsi="Times New Roman" w:cs="Times New Roman"/>
          <w:i/>
          <w:iCs/>
          <w:sz w:val="24"/>
          <w:szCs w:val="24"/>
        </w:rPr>
        <w:t>Agenda</w:t>
      </w:r>
      <w:proofErr w:type="spellEnd"/>
      <w:r w:rsidRPr="00037FCC">
        <w:rPr>
          <w:rFonts w:ascii="Times New Roman" w:eastAsia="Times New Roman" w:hAnsi="Times New Roman" w:cs="Times New Roman"/>
          <w:i/>
          <w:iCs/>
          <w:sz w:val="24"/>
          <w:szCs w:val="24"/>
        </w:rPr>
        <w:t xml:space="preserve"> </w:t>
      </w:r>
      <w:proofErr w:type="spellStart"/>
      <w:r w:rsidRPr="00037FCC">
        <w:rPr>
          <w:rFonts w:ascii="Times New Roman" w:eastAsia="Times New Roman" w:hAnsi="Times New Roman" w:cs="Times New Roman"/>
          <w:i/>
          <w:iCs/>
          <w:sz w:val="24"/>
          <w:szCs w:val="24"/>
        </w:rPr>
        <w:t>for</w:t>
      </w:r>
      <w:proofErr w:type="spellEnd"/>
      <w:r w:rsidRPr="00037FCC">
        <w:rPr>
          <w:rFonts w:ascii="Times New Roman" w:eastAsia="Times New Roman" w:hAnsi="Times New Roman" w:cs="Times New Roman"/>
          <w:i/>
          <w:iCs/>
          <w:sz w:val="24"/>
          <w:szCs w:val="24"/>
        </w:rPr>
        <w:t xml:space="preserve"> "</w:t>
      </w:r>
      <w:proofErr w:type="spellStart"/>
      <w:r w:rsidRPr="00037FCC">
        <w:rPr>
          <w:rFonts w:ascii="Times New Roman" w:eastAsia="Times New Roman" w:hAnsi="Times New Roman" w:cs="Times New Roman"/>
          <w:i/>
          <w:iCs/>
          <w:sz w:val="24"/>
          <w:szCs w:val="24"/>
        </w:rPr>
        <w:t>Crisis</w:t>
      </w:r>
      <w:proofErr w:type="spellEnd"/>
      <w:r w:rsidRPr="00037FCC">
        <w:rPr>
          <w:rFonts w:ascii="Times New Roman" w:eastAsia="Times New Roman" w:hAnsi="Times New Roman" w:cs="Times New Roman"/>
          <w:i/>
          <w:iCs/>
          <w:sz w:val="24"/>
          <w:szCs w:val="24"/>
        </w:rPr>
        <w:t xml:space="preserve"> </w:t>
      </w:r>
      <w:proofErr w:type="spellStart"/>
      <w:r w:rsidRPr="00037FCC">
        <w:rPr>
          <w:rFonts w:ascii="Times New Roman" w:eastAsia="Times New Roman" w:hAnsi="Times New Roman" w:cs="Times New Roman"/>
          <w:i/>
          <w:iCs/>
          <w:sz w:val="24"/>
          <w:szCs w:val="24"/>
        </w:rPr>
        <w:t>Communication</w:t>
      </w:r>
      <w:proofErr w:type="spellEnd"/>
      <w:r w:rsidRPr="00037FCC">
        <w:rPr>
          <w:rFonts w:ascii="Times New Roman" w:eastAsia="Times New Roman" w:hAnsi="Times New Roman" w:cs="Times New Roman"/>
          <w:i/>
          <w:iCs/>
          <w:sz w:val="24"/>
          <w:szCs w:val="24"/>
        </w:rPr>
        <w:t xml:space="preserve">: </w:t>
      </w:r>
      <w:proofErr w:type="spellStart"/>
      <w:r w:rsidRPr="00037FCC">
        <w:rPr>
          <w:rFonts w:ascii="Times New Roman" w:eastAsia="Times New Roman" w:hAnsi="Times New Roman" w:cs="Times New Roman"/>
          <w:i/>
          <w:iCs/>
          <w:sz w:val="24"/>
          <w:szCs w:val="24"/>
        </w:rPr>
        <w:t>Sharing</w:t>
      </w:r>
      <w:proofErr w:type="spellEnd"/>
      <w:r w:rsidRPr="00037FCC">
        <w:rPr>
          <w:rFonts w:ascii="Times New Roman" w:eastAsia="Times New Roman" w:hAnsi="Times New Roman" w:cs="Times New Roman"/>
          <w:i/>
          <w:iCs/>
          <w:sz w:val="24"/>
          <w:szCs w:val="24"/>
        </w:rPr>
        <w:t xml:space="preserve"> </w:t>
      </w:r>
      <w:proofErr w:type="spellStart"/>
      <w:r w:rsidRPr="00037FCC">
        <w:rPr>
          <w:rFonts w:ascii="Times New Roman" w:eastAsia="Times New Roman" w:hAnsi="Times New Roman" w:cs="Times New Roman"/>
          <w:i/>
          <w:iCs/>
          <w:sz w:val="24"/>
          <w:szCs w:val="24"/>
        </w:rPr>
        <w:t>Lessons</w:t>
      </w:r>
      <w:proofErr w:type="spellEnd"/>
      <w:r w:rsidRPr="00037FCC">
        <w:rPr>
          <w:rFonts w:ascii="Times New Roman" w:eastAsia="Times New Roman" w:hAnsi="Times New Roman" w:cs="Times New Roman"/>
          <w:i/>
          <w:iCs/>
          <w:sz w:val="24"/>
          <w:szCs w:val="24"/>
        </w:rPr>
        <w:t xml:space="preserve"> </w:t>
      </w:r>
      <w:proofErr w:type="spellStart"/>
      <w:r w:rsidRPr="00037FCC">
        <w:rPr>
          <w:rFonts w:ascii="Times New Roman" w:eastAsia="Times New Roman" w:hAnsi="Times New Roman" w:cs="Times New Roman"/>
          <w:i/>
          <w:iCs/>
          <w:sz w:val="24"/>
          <w:szCs w:val="24"/>
        </w:rPr>
        <w:t>and</w:t>
      </w:r>
      <w:proofErr w:type="spellEnd"/>
      <w:r w:rsidRPr="00037FCC">
        <w:rPr>
          <w:rFonts w:ascii="Times New Roman" w:eastAsia="Times New Roman" w:hAnsi="Times New Roman" w:cs="Times New Roman"/>
          <w:i/>
          <w:iCs/>
          <w:sz w:val="24"/>
          <w:szCs w:val="24"/>
        </w:rPr>
        <w:t xml:space="preserve"> </w:t>
      </w:r>
      <w:proofErr w:type="spellStart"/>
      <w:r w:rsidRPr="00037FCC">
        <w:rPr>
          <w:rFonts w:ascii="Times New Roman" w:eastAsia="Times New Roman" w:hAnsi="Times New Roman" w:cs="Times New Roman"/>
          <w:i/>
          <w:iCs/>
          <w:sz w:val="24"/>
          <w:szCs w:val="24"/>
        </w:rPr>
        <w:t>Expertise</w:t>
      </w:r>
      <w:proofErr w:type="spellEnd"/>
      <w:r w:rsidRPr="00037FCC">
        <w:rPr>
          <w:rFonts w:ascii="Times New Roman" w:eastAsia="Times New Roman" w:hAnsi="Times New Roman" w:cs="Times New Roman"/>
          <w:i/>
          <w:iCs/>
          <w:sz w:val="24"/>
          <w:szCs w:val="24"/>
        </w:rPr>
        <w:t xml:space="preserve"> to </w:t>
      </w:r>
      <w:proofErr w:type="spellStart"/>
      <w:r w:rsidRPr="00037FCC">
        <w:rPr>
          <w:rFonts w:ascii="Times New Roman" w:eastAsia="Times New Roman" w:hAnsi="Times New Roman" w:cs="Times New Roman"/>
          <w:i/>
          <w:iCs/>
          <w:sz w:val="24"/>
          <w:szCs w:val="24"/>
        </w:rPr>
        <w:t>Build</w:t>
      </w:r>
      <w:proofErr w:type="spellEnd"/>
      <w:r w:rsidRPr="00037FCC">
        <w:rPr>
          <w:rFonts w:ascii="Times New Roman" w:eastAsia="Times New Roman" w:hAnsi="Times New Roman" w:cs="Times New Roman"/>
          <w:i/>
          <w:iCs/>
          <w:sz w:val="24"/>
          <w:szCs w:val="24"/>
        </w:rPr>
        <w:t xml:space="preserve"> </w:t>
      </w:r>
      <w:proofErr w:type="spellStart"/>
      <w:r w:rsidRPr="00037FCC">
        <w:rPr>
          <w:rFonts w:ascii="Times New Roman" w:eastAsia="Times New Roman" w:hAnsi="Times New Roman" w:cs="Times New Roman"/>
          <w:i/>
          <w:iCs/>
          <w:sz w:val="24"/>
          <w:szCs w:val="24"/>
        </w:rPr>
        <w:t>Preparedness</w:t>
      </w:r>
      <w:proofErr w:type="spellEnd"/>
      <w:r w:rsidRPr="00037FCC">
        <w:rPr>
          <w:rFonts w:ascii="Times New Roman" w:eastAsia="Times New Roman" w:hAnsi="Times New Roman" w:cs="Times New Roman"/>
          <w:i/>
          <w:iCs/>
          <w:sz w:val="24"/>
          <w:szCs w:val="24"/>
        </w:rPr>
        <w:t xml:space="preserve">"  </w:t>
      </w:r>
    </w:p>
    <w:p w14:paraId="493E5DA2" w14:textId="4C78C396" w:rsidR="00A958FA" w:rsidRPr="00037FCC" w:rsidRDefault="00A958FA" w:rsidP="00037FCC">
      <w:pPr>
        <w:widowControl w:val="0"/>
        <w:suppressAutoHyphens/>
        <w:spacing w:before="120" w:after="120" w:line="240" w:lineRule="auto"/>
        <w:jc w:val="both"/>
        <w:rPr>
          <w:rFonts w:ascii="Times New Roman" w:eastAsia="Arial" w:hAnsi="Times New Roman" w:cs="Times New Roman"/>
          <w:b/>
          <w:bCs/>
          <w:kern w:val="1"/>
          <w:sz w:val="24"/>
          <w:szCs w:val="24"/>
          <w:lang w:eastAsia="lv-LV"/>
        </w:rPr>
      </w:pPr>
      <w:r w:rsidRPr="00037FCC">
        <w:rPr>
          <w:rFonts w:ascii="Times New Roman" w:eastAsia="Arial" w:hAnsi="Times New Roman" w:cs="Times New Roman"/>
          <w:b/>
          <w:bCs/>
          <w:kern w:val="1"/>
          <w:sz w:val="24"/>
          <w:szCs w:val="24"/>
          <w:lang w:eastAsia="lv-LV"/>
        </w:rPr>
        <w:t xml:space="preserve">Politiku izvērtēšanas ekspertu grupa </w:t>
      </w:r>
      <w:r w:rsidR="00C33F42" w:rsidRPr="00C33F42">
        <w:rPr>
          <w:rFonts w:ascii="Times New Roman" w:eastAsia="Arial" w:hAnsi="Times New Roman" w:cs="Times New Roman"/>
          <w:b/>
          <w:bCs/>
          <w:kern w:val="1"/>
          <w:sz w:val="24"/>
          <w:szCs w:val="24"/>
          <w:lang w:eastAsia="lv-LV"/>
        </w:rPr>
        <w:t>(</w:t>
      </w:r>
      <w:proofErr w:type="spellStart"/>
      <w:r w:rsidR="00C33F42" w:rsidRPr="00C33F42">
        <w:rPr>
          <w:rFonts w:ascii="Times New Roman" w:eastAsia="Arial" w:hAnsi="Times New Roman" w:cs="Times New Roman"/>
          <w:b/>
          <w:bCs/>
          <w:i/>
          <w:iCs/>
          <w:kern w:val="1"/>
          <w:sz w:val="24"/>
          <w:szCs w:val="24"/>
          <w:lang w:eastAsia="lv-LV"/>
        </w:rPr>
        <w:t>Evaluation</w:t>
      </w:r>
      <w:proofErr w:type="spellEnd"/>
      <w:r w:rsidR="00C33F42" w:rsidRPr="00C33F42">
        <w:rPr>
          <w:rFonts w:ascii="Times New Roman" w:eastAsia="Arial" w:hAnsi="Times New Roman" w:cs="Times New Roman"/>
          <w:b/>
          <w:bCs/>
          <w:i/>
          <w:iCs/>
          <w:kern w:val="1"/>
          <w:sz w:val="24"/>
          <w:szCs w:val="24"/>
          <w:lang w:eastAsia="lv-LV"/>
        </w:rPr>
        <w:t xml:space="preserve"> </w:t>
      </w:r>
      <w:proofErr w:type="spellStart"/>
      <w:r w:rsidR="00C33F42" w:rsidRPr="00C33F42">
        <w:rPr>
          <w:rFonts w:ascii="Times New Roman" w:eastAsia="Arial" w:hAnsi="Times New Roman" w:cs="Times New Roman"/>
          <w:b/>
          <w:bCs/>
          <w:i/>
          <w:iCs/>
          <w:kern w:val="1"/>
          <w:sz w:val="24"/>
          <w:szCs w:val="24"/>
          <w:lang w:eastAsia="lv-LV"/>
        </w:rPr>
        <w:t>Expert</w:t>
      </w:r>
      <w:proofErr w:type="spellEnd"/>
      <w:r w:rsidR="00C33F42" w:rsidRPr="00C33F42">
        <w:rPr>
          <w:rFonts w:ascii="Times New Roman" w:eastAsia="Arial" w:hAnsi="Times New Roman" w:cs="Times New Roman"/>
          <w:b/>
          <w:bCs/>
          <w:i/>
          <w:iCs/>
          <w:kern w:val="1"/>
          <w:sz w:val="24"/>
          <w:szCs w:val="24"/>
          <w:lang w:eastAsia="lv-LV"/>
        </w:rPr>
        <w:t xml:space="preserve"> </w:t>
      </w:r>
      <w:proofErr w:type="spellStart"/>
      <w:r w:rsidR="00C33F42" w:rsidRPr="00C33F42">
        <w:rPr>
          <w:rFonts w:ascii="Times New Roman" w:eastAsia="Arial" w:hAnsi="Times New Roman" w:cs="Times New Roman"/>
          <w:b/>
          <w:bCs/>
          <w:i/>
          <w:iCs/>
          <w:kern w:val="1"/>
          <w:sz w:val="24"/>
          <w:szCs w:val="24"/>
          <w:lang w:eastAsia="lv-LV"/>
        </w:rPr>
        <w:t>Group</w:t>
      </w:r>
      <w:proofErr w:type="spellEnd"/>
      <w:r w:rsidR="00C33F42" w:rsidRPr="00C33F42">
        <w:rPr>
          <w:rFonts w:ascii="Times New Roman" w:eastAsia="Arial" w:hAnsi="Times New Roman" w:cs="Times New Roman"/>
          <w:b/>
          <w:bCs/>
          <w:kern w:val="1"/>
          <w:sz w:val="24"/>
          <w:szCs w:val="24"/>
          <w:lang w:eastAsia="lv-LV"/>
        </w:rPr>
        <w:t>)</w:t>
      </w:r>
    </w:p>
    <w:p w14:paraId="789AE498" w14:textId="01184AE1" w:rsidR="00A958FA" w:rsidRPr="00037FCC" w:rsidRDefault="00A958FA" w:rsidP="00037FCC">
      <w:pPr>
        <w:widowControl w:val="0"/>
        <w:suppressAutoHyphens/>
        <w:spacing w:before="120" w:after="120" w:line="240" w:lineRule="auto"/>
        <w:jc w:val="both"/>
        <w:rPr>
          <w:rFonts w:ascii="Times New Roman" w:eastAsia="Arial" w:hAnsi="Times New Roman" w:cs="Times New Roman"/>
          <w:i/>
          <w:kern w:val="1"/>
          <w:sz w:val="24"/>
          <w:szCs w:val="24"/>
          <w:lang w:eastAsia="lv-LV"/>
        </w:rPr>
      </w:pPr>
      <w:r w:rsidRPr="00037FCC">
        <w:rPr>
          <w:rFonts w:ascii="Times New Roman" w:eastAsia="Arial" w:hAnsi="Times New Roman" w:cs="Times New Roman"/>
          <w:kern w:val="1"/>
          <w:sz w:val="24"/>
          <w:szCs w:val="24"/>
          <w:lang w:eastAsia="lv-LV"/>
        </w:rPr>
        <w:lastRenderedPageBreak/>
        <w:t xml:space="preserve">2022. gada 10.–11. oktobrī Parīzē norisinājās Izvērtēšanas ekspertu grupas tikšanās, kuras mērķis bija vienoties par rīkiem un vadlīnijām, lai ieviestu OECD rekomendācijas politikas izvērtēšanai, kā arī dalīties pieredzē par politikas izvērtēšanas praksi </w:t>
      </w:r>
      <w:proofErr w:type="spellStart"/>
      <w:r w:rsidRPr="00037FCC">
        <w:rPr>
          <w:rFonts w:ascii="Times New Roman" w:eastAsia="Arial" w:hAnsi="Times New Roman" w:cs="Times New Roman"/>
          <w:kern w:val="1"/>
          <w:sz w:val="24"/>
          <w:szCs w:val="24"/>
          <w:lang w:eastAsia="lv-LV"/>
        </w:rPr>
        <w:t>Covid-19</w:t>
      </w:r>
      <w:proofErr w:type="spellEnd"/>
      <w:r w:rsidRPr="00037FCC">
        <w:rPr>
          <w:rFonts w:ascii="Times New Roman" w:eastAsia="Arial" w:hAnsi="Times New Roman" w:cs="Times New Roman"/>
          <w:kern w:val="1"/>
          <w:sz w:val="24"/>
          <w:szCs w:val="24"/>
          <w:lang w:eastAsia="lv-LV"/>
        </w:rPr>
        <w:t xml:space="preserve"> pandēmijas laikā. OECD iecere ir sagatavot izvērtēšanas vadlīnijas līdz 2023. gada rudenim.</w:t>
      </w:r>
      <w:r w:rsidRPr="00037FCC">
        <w:rPr>
          <w:rFonts w:ascii="Times New Roman" w:eastAsia="Arial" w:hAnsi="Times New Roman" w:cs="Times New Roman"/>
          <w:i/>
          <w:iCs/>
          <w:kern w:val="1"/>
          <w:sz w:val="24"/>
          <w:szCs w:val="24"/>
          <w:shd w:val="clear" w:color="auto" w:fill="FFFFFF"/>
          <w:lang w:eastAsia="lv-LV"/>
        </w:rPr>
        <w:t xml:space="preserve"> </w:t>
      </w:r>
    </w:p>
    <w:p w14:paraId="6B58956E" w14:textId="77777777" w:rsidR="00A958FA" w:rsidRPr="00037FCC" w:rsidRDefault="00A958FA" w:rsidP="00037FCC">
      <w:pPr>
        <w:widowControl w:val="0"/>
        <w:suppressAutoHyphens/>
        <w:spacing w:before="120" w:after="120" w:line="240" w:lineRule="auto"/>
        <w:jc w:val="both"/>
        <w:rPr>
          <w:rFonts w:ascii="Times New Roman" w:eastAsia="Arial" w:hAnsi="Times New Roman" w:cs="Times New Roman"/>
          <w:b/>
          <w:bCs/>
          <w:kern w:val="1"/>
          <w:sz w:val="24"/>
          <w:szCs w:val="24"/>
          <w:lang w:eastAsia="lv-LV"/>
        </w:rPr>
      </w:pPr>
      <w:r w:rsidRPr="00037FCC">
        <w:rPr>
          <w:rFonts w:ascii="Times New Roman" w:eastAsia="Arial" w:hAnsi="Times New Roman" w:cs="Times New Roman"/>
          <w:b/>
          <w:bCs/>
          <w:kern w:val="1"/>
          <w:sz w:val="24"/>
          <w:szCs w:val="24"/>
          <w:lang w:eastAsia="lv-LV"/>
        </w:rPr>
        <w:t xml:space="preserve">OECD Publiskā sektora inovācijas observatorija (OPSI) </w:t>
      </w:r>
    </w:p>
    <w:p w14:paraId="40698603" w14:textId="71695011" w:rsidR="00A958FA" w:rsidRPr="00037FCC" w:rsidRDefault="00A958FA" w:rsidP="00037FCC">
      <w:pPr>
        <w:widowControl w:val="0"/>
        <w:suppressAutoHyphens/>
        <w:spacing w:before="120" w:after="120" w:line="240" w:lineRule="auto"/>
        <w:jc w:val="both"/>
        <w:rPr>
          <w:rFonts w:ascii="Times New Roman" w:eastAsia="Arial" w:hAnsi="Times New Roman" w:cs="Times New Roman"/>
          <w:kern w:val="1"/>
          <w:sz w:val="24"/>
          <w:szCs w:val="24"/>
          <w:lang w:eastAsia="lv-LV"/>
        </w:rPr>
      </w:pPr>
      <w:r w:rsidRPr="00037FCC">
        <w:rPr>
          <w:rFonts w:ascii="Times New Roman" w:eastAsia="Arial" w:hAnsi="Times New Roman" w:cs="Times New Roman"/>
          <w:kern w:val="1"/>
          <w:sz w:val="24"/>
          <w:szCs w:val="24"/>
          <w:lang w:eastAsia="lv-LV"/>
        </w:rPr>
        <w:t>Valsts kanceleja ir Latvijas nacionālais kontaktpun</w:t>
      </w:r>
      <w:r w:rsidR="00C33F42">
        <w:rPr>
          <w:rFonts w:ascii="Times New Roman" w:eastAsia="Arial" w:hAnsi="Times New Roman" w:cs="Times New Roman"/>
          <w:kern w:val="1"/>
          <w:sz w:val="24"/>
          <w:szCs w:val="24"/>
          <w:lang w:eastAsia="lv-LV"/>
        </w:rPr>
        <w:t>k</w:t>
      </w:r>
      <w:r w:rsidRPr="00037FCC">
        <w:rPr>
          <w:rFonts w:ascii="Times New Roman" w:eastAsia="Arial" w:hAnsi="Times New Roman" w:cs="Times New Roman"/>
          <w:kern w:val="1"/>
          <w:sz w:val="24"/>
          <w:szCs w:val="24"/>
          <w:lang w:eastAsia="lv-LV"/>
        </w:rPr>
        <w:t xml:space="preserve">ts OECD Publiskā sektora inovācijas observatorijā jeb OPSI. Nodrošināta dalība OPSI nacionālo kontaktpunktu sanāksmē Parīzē </w:t>
      </w:r>
      <w:r w:rsidR="00C33F42">
        <w:rPr>
          <w:rFonts w:ascii="Times New Roman" w:eastAsia="Arial" w:hAnsi="Times New Roman" w:cs="Times New Roman"/>
          <w:kern w:val="1"/>
          <w:sz w:val="24"/>
          <w:szCs w:val="24"/>
          <w:lang w:eastAsia="lv-LV"/>
        </w:rPr>
        <w:t>2023. gada</w:t>
      </w:r>
      <w:r w:rsidRPr="00037FCC">
        <w:rPr>
          <w:rFonts w:ascii="Times New Roman" w:eastAsia="Arial" w:hAnsi="Times New Roman" w:cs="Times New Roman"/>
          <w:kern w:val="1"/>
          <w:sz w:val="24"/>
          <w:szCs w:val="24"/>
          <w:lang w:eastAsia="lv-LV"/>
        </w:rPr>
        <w:t xml:space="preserve">15.–16. maijā.  </w:t>
      </w:r>
    </w:p>
    <w:p w14:paraId="2B46EE0B" w14:textId="77777777" w:rsidR="00A958FA" w:rsidRPr="00037FCC" w:rsidRDefault="00A958FA" w:rsidP="00037FCC">
      <w:pPr>
        <w:widowControl w:val="0"/>
        <w:suppressAutoHyphens/>
        <w:spacing w:before="120" w:after="120" w:line="240" w:lineRule="auto"/>
        <w:jc w:val="both"/>
        <w:rPr>
          <w:rFonts w:ascii="Times New Roman" w:eastAsia="Arial" w:hAnsi="Times New Roman" w:cs="Times New Roman"/>
          <w:iCs/>
          <w:kern w:val="1"/>
          <w:sz w:val="24"/>
          <w:szCs w:val="24"/>
          <w:lang w:eastAsia="lv-LV"/>
        </w:rPr>
      </w:pPr>
      <w:r w:rsidRPr="00037FCC">
        <w:rPr>
          <w:rFonts w:ascii="Times New Roman" w:eastAsia="Arial" w:hAnsi="Times New Roman" w:cs="Times New Roman"/>
          <w:kern w:val="1"/>
          <w:sz w:val="24"/>
          <w:szCs w:val="24"/>
          <w:lang w:eastAsia="lv-LV"/>
        </w:rPr>
        <w:t xml:space="preserve">Pārskata periodā aktīvākā sadarbība ar OPSI notika projekta </w:t>
      </w:r>
      <w:r w:rsidRPr="00037FCC">
        <w:rPr>
          <w:rFonts w:ascii="Times New Roman" w:eastAsia="Arial" w:hAnsi="Times New Roman" w:cs="Times New Roman"/>
          <w:iCs/>
          <w:kern w:val="1"/>
          <w:sz w:val="24"/>
          <w:szCs w:val="24"/>
          <w:lang w:eastAsia="lv-LV"/>
        </w:rPr>
        <w:t xml:space="preserve">OPSI Inovācijas ekosistēmas projekts ietvaros (skatīt iepriekš). </w:t>
      </w:r>
    </w:p>
    <w:p w14:paraId="7E14228B" w14:textId="48689822" w:rsidR="00A958FA" w:rsidRPr="00037FCC" w:rsidRDefault="00A958FA" w:rsidP="00037FCC">
      <w:pPr>
        <w:widowControl w:val="0"/>
        <w:suppressAutoHyphens/>
        <w:spacing w:before="120" w:after="120" w:line="240" w:lineRule="auto"/>
        <w:jc w:val="both"/>
        <w:rPr>
          <w:rFonts w:ascii="Times New Roman" w:eastAsia="Arial" w:hAnsi="Times New Roman" w:cs="Times New Roman"/>
          <w:i/>
          <w:kern w:val="1"/>
          <w:sz w:val="24"/>
          <w:szCs w:val="24"/>
          <w:lang w:eastAsia="lv-LV"/>
        </w:rPr>
      </w:pPr>
      <w:r w:rsidRPr="00037FCC">
        <w:rPr>
          <w:rFonts w:ascii="Times New Roman" w:eastAsia="Arial" w:hAnsi="Times New Roman" w:cs="Times New Roman"/>
          <w:kern w:val="1"/>
          <w:sz w:val="24"/>
          <w:szCs w:val="24"/>
          <w:lang w:eastAsia="lv-LV"/>
        </w:rPr>
        <w:t xml:space="preserve">Pārskata periodā OPSI sagatavoja un publicēja pārskatu par </w:t>
      </w:r>
      <w:proofErr w:type="spellStart"/>
      <w:r w:rsidRPr="00037FCC">
        <w:rPr>
          <w:rFonts w:ascii="Times New Roman" w:eastAsia="Arial" w:hAnsi="Times New Roman" w:cs="Times New Roman"/>
          <w:kern w:val="1"/>
          <w:sz w:val="24"/>
          <w:szCs w:val="24"/>
          <w:lang w:eastAsia="lv-LV"/>
        </w:rPr>
        <w:t>Latviju</w:t>
      </w:r>
      <w:r w:rsidRPr="00037FCC">
        <w:rPr>
          <w:rFonts w:ascii="Times New Roman" w:eastAsia="Arial" w:hAnsi="Times New Roman" w:cs="Times New Roman"/>
          <w:i/>
          <w:kern w:val="1"/>
          <w:sz w:val="24"/>
          <w:szCs w:val="24"/>
          <w:lang w:eastAsia="lv-LV"/>
        </w:rPr>
        <w:t>“The</w:t>
      </w:r>
      <w:proofErr w:type="spellEnd"/>
      <w:r w:rsidRPr="00037FCC">
        <w:rPr>
          <w:rFonts w:ascii="Times New Roman" w:eastAsia="Arial" w:hAnsi="Times New Roman" w:cs="Times New Roman"/>
          <w:i/>
          <w:kern w:val="1"/>
          <w:sz w:val="24"/>
          <w:szCs w:val="24"/>
          <w:lang w:eastAsia="lv-LV"/>
        </w:rPr>
        <w:t xml:space="preserve"> </w:t>
      </w:r>
      <w:proofErr w:type="spellStart"/>
      <w:r w:rsidRPr="00037FCC">
        <w:rPr>
          <w:rFonts w:ascii="Times New Roman" w:eastAsia="Arial" w:hAnsi="Times New Roman" w:cs="Times New Roman"/>
          <w:i/>
          <w:kern w:val="1"/>
          <w:sz w:val="24"/>
          <w:szCs w:val="24"/>
          <w:lang w:eastAsia="lv-LV"/>
        </w:rPr>
        <w:t>Public</w:t>
      </w:r>
      <w:proofErr w:type="spellEnd"/>
      <w:r w:rsidRPr="00037FCC">
        <w:rPr>
          <w:rFonts w:ascii="Times New Roman" w:eastAsia="Arial" w:hAnsi="Times New Roman" w:cs="Times New Roman"/>
          <w:i/>
          <w:kern w:val="1"/>
          <w:sz w:val="24"/>
          <w:szCs w:val="24"/>
          <w:lang w:eastAsia="lv-LV"/>
        </w:rPr>
        <w:t xml:space="preserve"> </w:t>
      </w:r>
      <w:proofErr w:type="spellStart"/>
      <w:r w:rsidRPr="00037FCC">
        <w:rPr>
          <w:rFonts w:ascii="Times New Roman" w:eastAsia="Arial" w:hAnsi="Times New Roman" w:cs="Times New Roman"/>
          <w:i/>
          <w:kern w:val="1"/>
          <w:sz w:val="24"/>
          <w:szCs w:val="24"/>
          <w:lang w:eastAsia="lv-LV"/>
        </w:rPr>
        <w:t>Governance</w:t>
      </w:r>
      <w:proofErr w:type="spellEnd"/>
      <w:r w:rsidRPr="00037FCC">
        <w:rPr>
          <w:rFonts w:ascii="Times New Roman" w:eastAsia="Arial" w:hAnsi="Times New Roman" w:cs="Times New Roman"/>
          <w:i/>
          <w:kern w:val="1"/>
          <w:sz w:val="24"/>
          <w:szCs w:val="24"/>
          <w:lang w:eastAsia="lv-LV"/>
        </w:rPr>
        <w:t xml:space="preserve"> </w:t>
      </w:r>
      <w:proofErr w:type="spellStart"/>
      <w:r w:rsidRPr="00037FCC">
        <w:rPr>
          <w:rFonts w:ascii="Times New Roman" w:eastAsia="Arial" w:hAnsi="Times New Roman" w:cs="Times New Roman"/>
          <w:i/>
          <w:kern w:val="1"/>
          <w:sz w:val="24"/>
          <w:szCs w:val="24"/>
          <w:lang w:eastAsia="lv-LV"/>
        </w:rPr>
        <w:t>of</w:t>
      </w:r>
      <w:proofErr w:type="spellEnd"/>
      <w:r w:rsidRPr="00037FCC">
        <w:rPr>
          <w:rFonts w:ascii="Times New Roman" w:eastAsia="Arial" w:hAnsi="Times New Roman" w:cs="Times New Roman"/>
          <w:i/>
          <w:kern w:val="1"/>
          <w:sz w:val="24"/>
          <w:szCs w:val="24"/>
          <w:lang w:eastAsia="lv-LV"/>
        </w:rPr>
        <w:t xml:space="preserve"> </w:t>
      </w:r>
      <w:proofErr w:type="spellStart"/>
      <w:r w:rsidRPr="00037FCC">
        <w:rPr>
          <w:rFonts w:ascii="Times New Roman" w:eastAsia="Arial" w:hAnsi="Times New Roman" w:cs="Times New Roman"/>
          <w:i/>
          <w:kern w:val="1"/>
          <w:sz w:val="24"/>
          <w:szCs w:val="24"/>
          <w:lang w:eastAsia="lv-LV"/>
        </w:rPr>
        <w:t>Anticipatory</w:t>
      </w:r>
      <w:proofErr w:type="spellEnd"/>
      <w:r w:rsidRPr="00037FCC">
        <w:rPr>
          <w:rFonts w:ascii="Times New Roman" w:eastAsia="Arial" w:hAnsi="Times New Roman" w:cs="Times New Roman"/>
          <w:i/>
          <w:kern w:val="1"/>
          <w:sz w:val="24"/>
          <w:szCs w:val="24"/>
          <w:lang w:eastAsia="lv-LV"/>
        </w:rPr>
        <w:t xml:space="preserve"> </w:t>
      </w:r>
      <w:proofErr w:type="spellStart"/>
      <w:r w:rsidRPr="00037FCC">
        <w:rPr>
          <w:rFonts w:ascii="Times New Roman" w:eastAsia="Arial" w:hAnsi="Times New Roman" w:cs="Times New Roman"/>
          <w:i/>
          <w:kern w:val="1"/>
          <w:sz w:val="24"/>
          <w:szCs w:val="24"/>
          <w:lang w:eastAsia="lv-LV"/>
        </w:rPr>
        <w:t>Innovation</w:t>
      </w:r>
      <w:proofErr w:type="spellEnd"/>
      <w:r w:rsidRPr="00037FCC">
        <w:rPr>
          <w:rFonts w:ascii="Times New Roman" w:eastAsia="Arial" w:hAnsi="Times New Roman" w:cs="Times New Roman"/>
          <w:i/>
          <w:kern w:val="1"/>
          <w:sz w:val="24"/>
          <w:szCs w:val="24"/>
          <w:lang w:eastAsia="lv-LV"/>
        </w:rPr>
        <w:t xml:space="preserve"> </w:t>
      </w:r>
      <w:proofErr w:type="spellStart"/>
      <w:r w:rsidRPr="00037FCC">
        <w:rPr>
          <w:rFonts w:ascii="Times New Roman" w:eastAsia="Arial" w:hAnsi="Times New Roman" w:cs="Times New Roman"/>
          <w:i/>
          <w:kern w:val="1"/>
          <w:sz w:val="24"/>
          <w:szCs w:val="24"/>
          <w:lang w:eastAsia="lv-LV"/>
        </w:rPr>
        <w:t>Ecosystems</w:t>
      </w:r>
      <w:proofErr w:type="spellEnd"/>
      <w:r w:rsidRPr="00037FCC">
        <w:rPr>
          <w:rFonts w:ascii="Times New Roman" w:eastAsia="Arial" w:hAnsi="Times New Roman" w:cs="Times New Roman"/>
          <w:i/>
          <w:kern w:val="1"/>
          <w:sz w:val="24"/>
          <w:szCs w:val="24"/>
          <w:lang w:eastAsia="lv-LV"/>
        </w:rPr>
        <w:t xml:space="preserve"> </w:t>
      </w:r>
      <w:proofErr w:type="spellStart"/>
      <w:r w:rsidRPr="00037FCC">
        <w:rPr>
          <w:rFonts w:ascii="Times New Roman" w:eastAsia="Arial" w:hAnsi="Times New Roman" w:cs="Times New Roman"/>
          <w:i/>
          <w:kern w:val="1"/>
          <w:sz w:val="24"/>
          <w:szCs w:val="24"/>
          <w:lang w:eastAsia="lv-LV"/>
        </w:rPr>
        <w:t>in</w:t>
      </w:r>
      <w:proofErr w:type="spellEnd"/>
      <w:r w:rsidRPr="00037FCC">
        <w:rPr>
          <w:rFonts w:ascii="Times New Roman" w:eastAsia="Arial" w:hAnsi="Times New Roman" w:cs="Times New Roman"/>
          <w:i/>
          <w:kern w:val="1"/>
          <w:sz w:val="24"/>
          <w:szCs w:val="24"/>
          <w:lang w:eastAsia="lv-LV"/>
        </w:rPr>
        <w:t xml:space="preserve"> Latvia” </w:t>
      </w:r>
      <w:r w:rsidRPr="00037FCC">
        <w:rPr>
          <w:rFonts w:ascii="Times New Roman" w:eastAsia="Arial" w:hAnsi="Times New Roman" w:cs="Times New Roman"/>
          <w:kern w:val="1"/>
          <w:sz w:val="24"/>
          <w:szCs w:val="24"/>
          <w:lang w:val="en" w:eastAsia="lv-LV"/>
        </w:rPr>
        <w:t xml:space="preserve">OECD Public Governance Reviews </w:t>
      </w:r>
      <w:r w:rsidRPr="00C33F42">
        <w:rPr>
          <w:rFonts w:ascii="Times New Roman" w:eastAsia="Arial" w:hAnsi="Times New Roman" w:cs="Times New Roman"/>
          <w:kern w:val="1"/>
          <w:sz w:val="24"/>
          <w:szCs w:val="24"/>
          <w:lang w:eastAsia="lv-LV"/>
        </w:rPr>
        <w:t>ietvaros.</w:t>
      </w:r>
      <w:r w:rsidRPr="00C33F42">
        <w:rPr>
          <w:rFonts w:ascii="Times New Roman" w:eastAsia="Arial" w:hAnsi="Times New Roman" w:cs="Times New Roman"/>
          <w:kern w:val="1"/>
          <w:sz w:val="24"/>
          <w:szCs w:val="24"/>
          <w:vertAlign w:val="superscript"/>
          <w:lang w:eastAsia="lv-LV"/>
        </w:rPr>
        <w:footnoteReference w:id="2"/>
      </w:r>
      <w:r w:rsidRPr="00C33F42">
        <w:rPr>
          <w:rFonts w:ascii="Times New Roman" w:eastAsia="Arial" w:hAnsi="Times New Roman" w:cs="Times New Roman"/>
          <w:kern w:val="1"/>
          <w:sz w:val="24"/>
          <w:szCs w:val="24"/>
          <w:lang w:eastAsia="lv-LV"/>
        </w:rPr>
        <w:t xml:space="preserve"> Šis ir pārskats par inovāciju iespējām ekonomikas sektoros. Tas ir sagatavots sadarbībā ar LIAA.</w:t>
      </w:r>
      <w:r w:rsidRPr="00742485">
        <w:rPr>
          <w:rFonts w:ascii="Times New Roman" w:eastAsia="Arial" w:hAnsi="Times New Roman" w:cs="Times New Roman"/>
          <w:kern w:val="1"/>
          <w:sz w:val="24"/>
          <w:szCs w:val="24"/>
          <w:lang w:eastAsia="lv-LV"/>
        </w:rPr>
        <w:t xml:space="preserve"> </w:t>
      </w:r>
    </w:p>
    <w:p w14:paraId="34EC3989" w14:textId="77777777" w:rsidR="007350F6" w:rsidRPr="00037FCC" w:rsidRDefault="007350F6" w:rsidP="00037FCC">
      <w:pPr>
        <w:spacing w:before="120" w:after="120" w:line="240" w:lineRule="auto"/>
        <w:jc w:val="both"/>
        <w:rPr>
          <w:rFonts w:ascii="Times New Roman" w:hAnsi="Times New Roman" w:cs="Times New Roman"/>
          <w:b/>
          <w:sz w:val="24"/>
          <w:szCs w:val="24"/>
        </w:rPr>
      </w:pPr>
      <w:r w:rsidRPr="00037FCC">
        <w:rPr>
          <w:rFonts w:ascii="Times New Roman" w:hAnsi="Times New Roman" w:cs="Times New Roman"/>
          <w:b/>
          <w:sz w:val="24"/>
          <w:szCs w:val="24"/>
        </w:rPr>
        <w:t>Izglītības politikas komiteja (</w:t>
      </w:r>
      <w:proofErr w:type="spellStart"/>
      <w:r w:rsidRPr="00037FCC">
        <w:rPr>
          <w:rFonts w:ascii="Times New Roman" w:hAnsi="Times New Roman" w:cs="Times New Roman"/>
          <w:b/>
          <w:i/>
          <w:sz w:val="24"/>
          <w:szCs w:val="24"/>
        </w:rPr>
        <w:t>Education</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Policy</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Committee</w:t>
      </w:r>
      <w:proofErr w:type="spellEnd"/>
      <w:r w:rsidR="00CC6585" w:rsidRPr="00037FCC">
        <w:rPr>
          <w:rFonts w:ascii="Times New Roman" w:hAnsi="Times New Roman" w:cs="Times New Roman"/>
          <w:b/>
          <w:i/>
          <w:sz w:val="24"/>
          <w:szCs w:val="24"/>
        </w:rPr>
        <w:t xml:space="preserve"> – EDPC</w:t>
      </w:r>
      <w:r w:rsidRPr="00037FCC">
        <w:rPr>
          <w:rFonts w:ascii="Times New Roman" w:hAnsi="Times New Roman" w:cs="Times New Roman"/>
          <w:b/>
          <w:sz w:val="24"/>
          <w:szCs w:val="24"/>
        </w:rPr>
        <w:t>)</w:t>
      </w:r>
    </w:p>
    <w:p w14:paraId="6568176E" w14:textId="77777777" w:rsidR="00CC6585" w:rsidRPr="00037FCC" w:rsidRDefault="00CC6585" w:rsidP="00037FCC">
      <w:pPr>
        <w:widowControl w:val="0"/>
        <w:suppressAutoHyphens/>
        <w:spacing w:before="120" w:after="120" w:line="240" w:lineRule="auto"/>
        <w:jc w:val="both"/>
        <w:rPr>
          <w:rFonts w:ascii="Times New Roman" w:eastAsia="Arial" w:hAnsi="Times New Roman" w:cs="Times New Roman"/>
          <w:color w:val="000000"/>
          <w:kern w:val="1"/>
          <w:sz w:val="24"/>
          <w:szCs w:val="24"/>
          <w:lang w:eastAsia="lv-LV"/>
        </w:rPr>
      </w:pPr>
      <w:r w:rsidRPr="00037FCC">
        <w:rPr>
          <w:rFonts w:ascii="Times New Roman" w:eastAsia="Arial" w:hAnsi="Times New Roman" w:cs="Times New Roman"/>
          <w:color w:val="000000"/>
          <w:kern w:val="1"/>
          <w:sz w:val="24"/>
          <w:szCs w:val="24"/>
          <w:lang w:eastAsia="lv-LV"/>
        </w:rPr>
        <w:t xml:space="preserve">EDPC darba mandātā ir noteikts, ka tās ir palīdzēt OECD dalībvalstīm izstrādāt efektīvu un uz pierādījumiem balstītu izglītības politiku, lai sasniegtu individuālos, sociālos, kultūras un ekonomiskos mērķus. </w:t>
      </w:r>
    </w:p>
    <w:p w14:paraId="6557CEEB" w14:textId="77777777" w:rsidR="00CC6585" w:rsidRPr="00037FCC" w:rsidRDefault="00CC6585" w:rsidP="00037FCC">
      <w:pPr>
        <w:widowControl w:val="0"/>
        <w:suppressAutoHyphens/>
        <w:spacing w:before="120" w:after="120" w:line="240" w:lineRule="auto"/>
        <w:jc w:val="both"/>
        <w:rPr>
          <w:rFonts w:ascii="Times New Roman" w:eastAsia="Arial" w:hAnsi="Times New Roman" w:cs="Times New Roman"/>
          <w:color w:val="000000"/>
          <w:kern w:val="1"/>
          <w:sz w:val="24"/>
          <w:szCs w:val="24"/>
          <w:lang w:eastAsia="lv-LV"/>
        </w:rPr>
      </w:pPr>
      <w:r w:rsidRPr="00037FCC">
        <w:rPr>
          <w:rFonts w:ascii="Times New Roman" w:eastAsia="Arial" w:hAnsi="Times New Roman" w:cs="Times New Roman"/>
          <w:color w:val="000000"/>
          <w:kern w:val="1"/>
          <w:sz w:val="24"/>
          <w:szCs w:val="24"/>
          <w:lang w:eastAsia="lv-LV"/>
        </w:rPr>
        <w:t xml:space="preserve">EDPC darba virsmērķi: </w:t>
      </w:r>
    </w:p>
    <w:p w14:paraId="74AA0627" w14:textId="7FFBE3E5" w:rsidR="00CC6585" w:rsidRPr="003A5958" w:rsidRDefault="00CC6585" w:rsidP="003A5958">
      <w:pPr>
        <w:pStyle w:val="ListParagraph"/>
        <w:widowControl w:val="0"/>
        <w:numPr>
          <w:ilvl w:val="0"/>
          <w:numId w:val="24"/>
        </w:numPr>
        <w:suppressAutoHyphens/>
        <w:spacing w:before="120" w:after="120" w:line="240" w:lineRule="auto"/>
        <w:jc w:val="both"/>
        <w:rPr>
          <w:rFonts w:ascii="Times New Roman" w:eastAsia="Arial" w:hAnsi="Times New Roman" w:cs="Times New Roman"/>
          <w:color w:val="000000"/>
          <w:kern w:val="1"/>
          <w:sz w:val="24"/>
          <w:szCs w:val="24"/>
          <w:lang w:eastAsia="lv-LV"/>
        </w:rPr>
      </w:pPr>
      <w:r w:rsidRPr="003A5958">
        <w:rPr>
          <w:rFonts w:ascii="Times New Roman" w:eastAsia="Arial" w:hAnsi="Times New Roman" w:cs="Times New Roman"/>
          <w:color w:val="000000"/>
          <w:kern w:val="1"/>
          <w:sz w:val="24"/>
          <w:szCs w:val="24"/>
          <w:lang w:eastAsia="lv-LV"/>
        </w:rPr>
        <w:t xml:space="preserve">veicināt izglītības sistēmu atjaunošanos no </w:t>
      </w:r>
      <w:proofErr w:type="spellStart"/>
      <w:r w:rsidRPr="003A5958">
        <w:rPr>
          <w:rFonts w:ascii="Times New Roman" w:eastAsia="Arial" w:hAnsi="Times New Roman" w:cs="Times New Roman"/>
          <w:color w:val="000000"/>
          <w:kern w:val="1"/>
          <w:sz w:val="24"/>
          <w:szCs w:val="24"/>
          <w:lang w:eastAsia="lv-LV"/>
        </w:rPr>
        <w:t>Covid-19</w:t>
      </w:r>
      <w:proofErr w:type="spellEnd"/>
      <w:r w:rsidRPr="003A5958">
        <w:rPr>
          <w:rFonts w:ascii="Times New Roman" w:eastAsia="Arial" w:hAnsi="Times New Roman" w:cs="Times New Roman"/>
          <w:color w:val="000000"/>
          <w:kern w:val="1"/>
          <w:sz w:val="24"/>
          <w:szCs w:val="24"/>
          <w:lang w:eastAsia="lv-LV"/>
        </w:rPr>
        <w:t xml:space="preserve"> krīzes un veicināt to noturīgumu pret nākotnes izaicinājumiem un atbilstību 21.gadsimta procesiem un tendencēm;</w:t>
      </w:r>
    </w:p>
    <w:p w14:paraId="39BAFEE1" w14:textId="197B7EBB" w:rsidR="00CC6585" w:rsidRPr="003A5958" w:rsidRDefault="00CC6585" w:rsidP="003A5958">
      <w:pPr>
        <w:pStyle w:val="ListParagraph"/>
        <w:widowControl w:val="0"/>
        <w:numPr>
          <w:ilvl w:val="0"/>
          <w:numId w:val="24"/>
        </w:numPr>
        <w:suppressAutoHyphens/>
        <w:spacing w:before="120" w:after="120" w:line="240" w:lineRule="auto"/>
        <w:jc w:val="both"/>
        <w:rPr>
          <w:rFonts w:ascii="Times New Roman" w:eastAsia="Arial" w:hAnsi="Times New Roman" w:cs="Times New Roman"/>
          <w:color w:val="000000"/>
          <w:kern w:val="1"/>
          <w:sz w:val="24"/>
          <w:szCs w:val="24"/>
          <w:lang w:eastAsia="lv-LV"/>
        </w:rPr>
      </w:pPr>
      <w:r w:rsidRPr="003A5958">
        <w:rPr>
          <w:rFonts w:ascii="Times New Roman" w:eastAsia="Arial" w:hAnsi="Times New Roman" w:cs="Times New Roman"/>
          <w:color w:val="000000"/>
          <w:kern w:val="1"/>
          <w:sz w:val="24"/>
          <w:szCs w:val="24"/>
          <w:lang w:eastAsia="lv-LV"/>
        </w:rPr>
        <w:t>stiprināt sociālo vienlīdzīgumu un ekonomisko izaugsmi OECD dalībvalstīs un partnervalstīs, attīstot nepieciešamās kompetences un prasmes, tai skaitā, sniedzot atbalstu Ukrainai kara ietekmes uz izglītību mazināšanai;</w:t>
      </w:r>
    </w:p>
    <w:p w14:paraId="55D0C931" w14:textId="40409BA6" w:rsidR="00CC6585" w:rsidRPr="003A5958" w:rsidRDefault="00CC6585" w:rsidP="003A5958">
      <w:pPr>
        <w:pStyle w:val="ListParagraph"/>
        <w:widowControl w:val="0"/>
        <w:numPr>
          <w:ilvl w:val="0"/>
          <w:numId w:val="24"/>
        </w:numPr>
        <w:suppressAutoHyphens/>
        <w:spacing w:before="120" w:after="120" w:line="240" w:lineRule="auto"/>
        <w:jc w:val="both"/>
        <w:rPr>
          <w:rFonts w:ascii="Times New Roman" w:eastAsia="Arial" w:hAnsi="Times New Roman" w:cs="Times New Roman"/>
          <w:color w:val="000000"/>
          <w:kern w:val="1"/>
          <w:sz w:val="24"/>
          <w:szCs w:val="24"/>
          <w:lang w:eastAsia="lv-LV"/>
        </w:rPr>
      </w:pPr>
      <w:r w:rsidRPr="003A5958">
        <w:rPr>
          <w:rFonts w:ascii="Times New Roman" w:eastAsia="Arial" w:hAnsi="Times New Roman" w:cs="Times New Roman"/>
          <w:color w:val="000000"/>
          <w:kern w:val="1"/>
          <w:sz w:val="24"/>
          <w:szCs w:val="24"/>
          <w:lang w:eastAsia="lv-LV"/>
        </w:rPr>
        <w:t>atbalstīt OECD dalībvalstis un partnervalstis efektīvu izglītības reformu īstenošanā no pirmsskolas līdz augstākajai izglītībai, kā arī pieaugušo izglītību;</w:t>
      </w:r>
    </w:p>
    <w:p w14:paraId="45C33345" w14:textId="5D2C1F10" w:rsidR="00CC6585" w:rsidRPr="003A5958" w:rsidRDefault="00CC6585" w:rsidP="003A5958">
      <w:pPr>
        <w:pStyle w:val="ListParagraph"/>
        <w:widowControl w:val="0"/>
        <w:numPr>
          <w:ilvl w:val="0"/>
          <w:numId w:val="24"/>
        </w:numPr>
        <w:suppressAutoHyphens/>
        <w:spacing w:before="120" w:after="120" w:line="240" w:lineRule="auto"/>
        <w:jc w:val="both"/>
        <w:rPr>
          <w:rFonts w:ascii="Times New Roman" w:eastAsia="Arial" w:hAnsi="Times New Roman" w:cs="Times New Roman"/>
          <w:color w:val="000000"/>
          <w:kern w:val="1"/>
          <w:sz w:val="24"/>
          <w:szCs w:val="24"/>
          <w:lang w:eastAsia="lv-LV"/>
        </w:rPr>
      </w:pPr>
      <w:r w:rsidRPr="003A5958">
        <w:rPr>
          <w:rFonts w:ascii="Times New Roman" w:eastAsia="Arial" w:hAnsi="Times New Roman" w:cs="Times New Roman"/>
          <w:color w:val="000000"/>
          <w:kern w:val="1"/>
          <w:sz w:val="24"/>
          <w:szCs w:val="24"/>
          <w:lang w:eastAsia="lv-LV"/>
        </w:rPr>
        <w:t>veicināt OECD standartu un labās prakses izglītībā ieviešanu globālā mērogā kopsakarā ar OECD Globālo attiecību stratēģiju.</w:t>
      </w:r>
    </w:p>
    <w:p w14:paraId="6C92A911" w14:textId="77777777" w:rsidR="00CC6585" w:rsidRPr="00037FCC" w:rsidRDefault="00CC6585" w:rsidP="00037FCC">
      <w:pPr>
        <w:widowControl w:val="0"/>
        <w:suppressAutoHyphens/>
        <w:spacing w:before="120" w:after="120" w:line="240" w:lineRule="auto"/>
        <w:jc w:val="both"/>
        <w:rPr>
          <w:rFonts w:ascii="Times New Roman" w:eastAsia="Arial" w:hAnsi="Times New Roman" w:cs="Times New Roman"/>
          <w:color w:val="000000"/>
          <w:kern w:val="1"/>
          <w:sz w:val="24"/>
          <w:szCs w:val="24"/>
          <w:lang w:eastAsia="lv-LV"/>
        </w:rPr>
      </w:pPr>
      <w:r w:rsidRPr="00037FCC">
        <w:rPr>
          <w:rFonts w:ascii="Times New Roman" w:eastAsia="Arial" w:hAnsi="Times New Roman" w:cs="Times New Roman"/>
          <w:color w:val="000000"/>
          <w:kern w:val="1"/>
          <w:sz w:val="24"/>
          <w:szCs w:val="24"/>
          <w:lang w:eastAsia="lv-LV"/>
        </w:rPr>
        <w:t xml:space="preserve">Minēto atbalstu OECD sniedz, īstenojot šādas atbalsta aktivitātes, kurās piedalās arī Latvija: </w:t>
      </w:r>
    </w:p>
    <w:p w14:paraId="516CEA8F" w14:textId="77777777" w:rsidR="00CC6585" w:rsidRPr="00037FCC" w:rsidRDefault="00CC6585" w:rsidP="003A5958">
      <w:pPr>
        <w:widowControl w:val="0"/>
        <w:numPr>
          <w:ilvl w:val="0"/>
          <w:numId w:val="25"/>
        </w:numPr>
        <w:suppressAutoHyphens/>
        <w:spacing w:after="0" w:line="240" w:lineRule="auto"/>
        <w:ind w:left="1077" w:hanging="357"/>
        <w:jc w:val="both"/>
        <w:rPr>
          <w:rFonts w:ascii="Times New Roman" w:hAnsi="Times New Roman" w:cs="Times New Roman"/>
          <w:color w:val="000000"/>
          <w:sz w:val="24"/>
          <w:szCs w:val="24"/>
          <w:lang w:val="en-GB"/>
        </w:rPr>
      </w:pPr>
      <w:r w:rsidRPr="00037FCC">
        <w:rPr>
          <w:rFonts w:ascii="Times New Roman" w:hAnsi="Times New Roman" w:cs="Times New Roman"/>
          <w:color w:val="000000"/>
          <w:sz w:val="24"/>
          <w:szCs w:val="24"/>
        </w:rPr>
        <w:t xml:space="preserve">OECD Starptautiskā skolēnu novērtēšanas programma PISA </w:t>
      </w:r>
      <w:r w:rsidRPr="00037FCC">
        <w:rPr>
          <w:rFonts w:ascii="Times New Roman" w:hAnsi="Times New Roman" w:cs="Times New Roman"/>
          <w:color w:val="000000"/>
          <w:sz w:val="24"/>
          <w:szCs w:val="24"/>
          <w:lang w:val="en-GB"/>
        </w:rPr>
        <w:t>(</w:t>
      </w:r>
      <w:r w:rsidRPr="00037FCC">
        <w:rPr>
          <w:rFonts w:ascii="Times New Roman" w:hAnsi="Times New Roman" w:cs="Times New Roman"/>
          <w:i/>
          <w:color w:val="000000"/>
          <w:sz w:val="24"/>
          <w:szCs w:val="24"/>
          <w:lang w:val="en-GB"/>
        </w:rPr>
        <w:t>Programme for International Student Assessment</w:t>
      </w:r>
      <w:r w:rsidRPr="00037FCC">
        <w:rPr>
          <w:rFonts w:ascii="Times New Roman" w:hAnsi="Times New Roman" w:cs="Times New Roman"/>
          <w:color w:val="000000"/>
          <w:sz w:val="24"/>
          <w:szCs w:val="24"/>
          <w:lang w:val="en-GB"/>
        </w:rPr>
        <w:t xml:space="preserve">); </w:t>
      </w:r>
    </w:p>
    <w:p w14:paraId="5A6F53AD" w14:textId="77777777" w:rsidR="00CC6585" w:rsidRPr="00037FCC" w:rsidRDefault="00CC6585" w:rsidP="003A5958">
      <w:pPr>
        <w:widowControl w:val="0"/>
        <w:numPr>
          <w:ilvl w:val="0"/>
          <w:numId w:val="25"/>
        </w:numPr>
        <w:suppressAutoHyphens/>
        <w:spacing w:after="0" w:line="240" w:lineRule="auto"/>
        <w:ind w:left="1077" w:hanging="357"/>
        <w:jc w:val="both"/>
        <w:rPr>
          <w:rFonts w:ascii="Times New Roman" w:hAnsi="Times New Roman" w:cs="Times New Roman"/>
          <w:color w:val="000000"/>
          <w:sz w:val="24"/>
          <w:szCs w:val="24"/>
        </w:rPr>
      </w:pPr>
      <w:r w:rsidRPr="00037FCC">
        <w:rPr>
          <w:rFonts w:ascii="Times New Roman" w:hAnsi="Times New Roman" w:cs="Times New Roman"/>
          <w:color w:val="000000"/>
          <w:sz w:val="24"/>
          <w:szCs w:val="24"/>
        </w:rPr>
        <w:t xml:space="preserve">Izglītības politiku apskats </w:t>
      </w:r>
      <w:r w:rsidRPr="00037FCC">
        <w:rPr>
          <w:rFonts w:ascii="Times New Roman" w:hAnsi="Times New Roman" w:cs="Times New Roman"/>
          <w:color w:val="000000"/>
          <w:sz w:val="24"/>
          <w:szCs w:val="24"/>
          <w:lang w:val="en-GB"/>
        </w:rPr>
        <w:t>(</w:t>
      </w:r>
      <w:r w:rsidRPr="00037FCC">
        <w:rPr>
          <w:rFonts w:ascii="Times New Roman" w:hAnsi="Times New Roman" w:cs="Times New Roman"/>
          <w:i/>
          <w:color w:val="000000"/>
          <w:sz w:val="24"/>
          <w:szCs w:val="24"/>
          <w:lang w:val="en-GB"/>
        </w:rPr>
        <w:t>Education Policy Outlook</w:t>
      </w:r>
      <w:r w:rsidRPr="00037FCC">
        <w:rPr>
          <w:rFonts w:ascii="Times New Roman" w:hAnsi="Times New Roman" w:cs="Times New Roman"/>
          <w:color w:val="000000"/>
          <w:sz w:val="24"/>
          <w:szCs w:val="24"/>
          <w:lang w:val="en-GB"/>
        </w:rPr>
        <w:t>)</w:t>
      </w:r>
      <w:r w:rsidRPr="00037FCC">
        <w:rPr>
          <w:rFonts w:ascii="Times New Roman" w:hAnsi="Times New Roman" w:cs="Times New Roman"/>
          <w:color w:val="000000"/>
          <w:sz w:val="24"/>
          <w:szCs w:val="24"/>
        </w:rPr>
        <w:t xml:space="preserve">; </w:t>
      </w:r>
    </w:p>
    <w:p w14:paraId="7BEA0AFB" w14:textId="77777777" w:rsidR="00CC6585" w:rsidRPr="00037FCC" w:rsidRDefault="00CC6585" w:rsidP="003A5958">
      <w:pPr>
        <w:widowControl w:val="0"/>
        <w:numPr>
          <w:ilvl w:val="0"/>
          <w:numId w:val="25"/>
        </w:numPr>
        <w:suppressAutoHyphens/>
        <w:spacing w:after="0" w:line="240" w:lineRule="auto"/>
        <w:ind w:left="1077" w:hanging="357"/>
        <w:jc w:val="both"/>
        <w:rPr>
          <w:rFonts w:ascii="Times New Roman" w:hAnsi="Times New Roman" w:cs="Times New Roman"/>
          <w:color w:val="000000"/>
          <w:sz w:val="24"/>
          <w:szCs w:val="24"/>
          <w:lang w:val="en-GB"/>
        </w:rPr>
      </w:pPr>
      <w:r w:rsidRPr="00037FCC">
        <w:rPr>
          <w:rFonts w:ascii="Times New Roman" w:hAnsi="Times New Roman" w:cs="Times New Roman"/>
          <w:color w:val="000000"/>
          <w:sz w:val="24"/>
          <w:szCs w:val="24"/>
        </w:rPr>
        <w:t xml:space="preserve">Izglītības pētījumu un inovāciju centra CERI darbs </w:t>
      </w:r>
      <w:r w:rsidRPr="00037FCC">
        <w:rPr>
          <w:rFonts w:ascii="Times New Roman" w:hAnsi="Times New Roman" w:cs="Times New Roman"/>
          <w:color w:val="000000"/>
          <w:sz w:val="24"/>
          <w:szCs w:val="24"/>
          <w:lang w:val="en-GB"/>
        </w:rPr>
        <w:t>(</w:t>
      </w:r>
      <w:r w:rsidRPr="00037FCC">
        <w:rPr>
          <w:rFonts w:ascii="Times New Roman" w:hAnsi="Times New Roman" w:cs="Times New Roman"/>
          <w:i/>
          <w:color w:val="000000"/>
          <w:sz w:val="24"/>
          <w:szCs w:val="24"/>
          <w:lang w:val="en-GB"/>
        </w:rPr>
        <w:t>Centre for Educational Research and Innovation</w:t>
      </w:r>
      <w:r w:rsidRPr="00037FCC">
        <w:rPr>
          <w:rFonts w:ascii="Times New Roman" w:hAnsi="Times New Roman" w:cs="Times New Roman"/>
          <w:color w:val="000000"/>
          <w:sz w:val="24"/>
          <w:szCs w:val="24"/>
          <w:lang w:val="en-GB"/>
        </w:rPr>
        <w:t xml:space="preserve">); </w:t>
      </w:r>
    </w:p>
    <w:p w14:paraId="5CB4380B" w14:textId="77777777" w:rsidR="00CC6585" w:rsidRPr="00037FCC" w:rsidRDefault="00CC6585" w:rsidP="003A5958">
      <w:pPr>
        <w:widowControl w:val="0"/>
        <w:numPr>
          <w:ilvl w:val="0"/>
          <w:numId w:val="25"/>
        </w:numPr>
        <w:suppressAutoHyphens/>
        <w:spacing w:after="0" w:line="240" w:lineRule="auto"/>
        <w:ind w:left="1077" w:hanging="357"/>
        <w:jc w:val="both"/>
        <w:rPr>
          <w:rFonts w:ascii="Times New Roman" w:hAnsi="Times New Roman" w:cs="Times New Roman"/>
          <w:color w:val="000000"/>
          <w:sz w:val="24"/>
          <w:szCs w:val="24"/>
        </w:rPr>
      </w:pPr>
      <w:r w:rsidRPr="00037FCC">
        <w:rPr>
          <w:rFonts w:ascii="Times New Roman" w:hAnsi="Times New Roman" w:cs="Times New Roman"/>
          <w:color w:val="000000"/>
          <w:sz w:val="24"/>
          <w:szCs w:val="24"/>
        </w:rPr>
        <w:t xml:space="preserve">OECD izglītības indikatori un statistikas datu apkopojumi </w:t>
      </w:r>
      <w:r w:rsidRPr="00037FCC">
        <w:rPr>
          <w:rFonts w:ascii="Times New Roman" w:hAnsi="Times New Roman" w:cs="Times New Roman"/>
          <w:color w:val="000000"/>
          <w:sz w:val="24"/>
          <w:szCs w:val="24"/>
          <w:lang w:val="en-GB"/>
        </w:rPr>
        <w:t>(</w:t>
      </w:r>
      <w:r w:rsidRPr="00037FCC">
        <w:rPr>
          <w:rFonts w:ascii="Times New Roman" w:hAnsi="Times New Roman" w:cs="Times New Roman"/>
          <w:i/>
          <w:color w:val="000000"/>
          <w:sz w:val="24"/>
          <w:szCs w:val="24"/>
          <w:lang w:val="en-GB"/>
        </w:rPr>
        <w:t>Education at a Glance: OECD indicators, Education GPS</w:t>
      </w:r>
      <w:r w:rsidRPr="00037FCC">
        <w:rPr>
          <w:rFonts w:ascii="Times New Roman" w:hAnsi="Times New Roman" w:cs="Times New Roman"/>
          <w:color w:val="000000"/>
          <w:sz w:val="24"/>
          <w:szCs w:val="24"/>
          <w:lang w:val="en-GB"/>
        </w:rPr>
        <w:t xml:space="preserve"> un </w:t>
      </w:r>
      <w:r w:rsidRPr="00037FCC">
        <w:rPr>
          <w:rFonts w:ascii="Times New Roman" w:hAnsi="Times New Roman" w:cs="Times New Roman"/>
          <w:i/>
          <w:color w:val="000000"/>
          <w:sz w:val="24"/>
          <w:szCs w:val="24"/>
          <w:lang w:val="en-GB"/>
        </w:rPr>
        <w:t>Education Indicators in Focus</w:t>
      </w:r>
      <w:r w:rsidRPr="00037FCC">
        <w:rPr>
          <w:rFonts w:ascii="Times New Roman" w:hAnsi="Times New Roman" w:cs="Times New Roman"/>
          <w:color w:val="000000"/>
          <w:sz w:val="24"/>
          <w:szCs w:val="24"/>
          <w:lang w:val="en-GB"/>
        </w:rPr>
        <w:t>);</w:t>
      </w:r>
      <w:r w:rsidRPr="00037FCC">
        <w:rPr>
          <w:rFonts w:ascii="Times New Roman" w:hAnsi="Times New Roman" w:cs="Times New Roman"/>
          <w:color w:val="000000"/>
          <w:sz w:val="24"/>
          <w:szCs w:val="24"/>
        </w:rPr>
        <w:t xml:space="preserve"> </w:t>
      </w:r>
    </w:p>
    <w:p w14:paraId="08D6D764" w14:textId="77777777" w:rsidR="00CC6585" w:rsidRPr="00037FCC" w:rsidRDefault="00CC6585" w:rsidP="003A5958">
      <w:pPr>
        <w:widowControl w:val="0"/>
        <w:numPr>
          <w:ilvl w:val="0"/>
          <w:numId w:val="25"/>
        </w:numPr>
        <w:suppressAutoHyphens/>
        <w:spacing w:after="0" w:line="240" w:lineRule="auto"/>
        <w:ind w:left="1077" w:hanging="357"/>
        <w:jc w:val="both"/>
        <w:rPr>
          <w:rFonts w:ascii="Times New Roman" w:hAnsi="Times New Roman" w:cs="Times New Roman"/>
          <w:color w:val="000000"/>
          <w:sz w:val="24"/>
          <w:szCs w:val="24"/>
        </w:rPr>
      </w:pPr>
      <w:r w:rsidRPr="00037FCC">
        <w:rPr>
          <w:rFonts w:ascii="Times New Roman" w:hAnsi="Times New Roman" w:cs="Times New Roman"/>
          <w:color w:val="000000"/>
          <w:sz w:val="24"/>
          <w:szCs w:val="24"/>
        </w:rPr>
        <w:lastRenderedPageBreak/>
        <w:t>Pieaugušo prasmju apsekojums (</w:t>
      </w:r>
      <w:r w:rsidRPr="00037FCC">
        <w:rPr>
          <w:rFonts w:ascii="Times New Roman" w:hAnsi="Times New Roman" w:cs="Times New Roman"/>
          <w:i/>
          <w:color w:val="000000"/>
          <w:sz w:val="24"/>
          <w:szCs w:val="24"/>
          <w:lang w:val="en-GB"/>
        </w:rPr>
        <w:t xml:space="preserve">Survey of Adult Skills) (PIAAC) </w:t>
      </w:r>
      <w:r w:rsidRPr="00037FCC">
        <w:rPr>
          <w:rFonts w:ascii="Times New Roman" w:hAnsi="Times New Roman" w:cs="Times New Roman"/>
          <w:sz w:val="24"/>
          <w:szCs w:val="24"/>
          <w:lang w:val="en-GB"/>
        </w:rPr>
        <w:t>(</w:t>
      </w:r>
      <w:r w:rsidRPr="00037FCC">
        <w:rPr>
          <w:rFonts w:ascii="Times New Roman" w:hAnsi="Times New Roman" w:cs="Times New Roman"/>
          <w:i/>
          <w:sz w:val="24"/>
          <w:szCs w:val="24"/>
          <w:lang w:val="en-GB"/>
        </w:rPr>
        <w:t>The Programme for the International Assessment of Adult Competencies</w:t>
      </w:r>
      <w:r w:rsidRPr="00037FCC">
        <w:rPr>
          <w:rFonts w:ascii="Times New Roman" w:hAnsi="Times New Roman" w:cs="Times New Roman"/>
          <w:sz w:val="24"/>
          <w:szCs w:val="24"/>
        </w:rPr>
        <w:t>)</w:t>
      </w:r>
      <w:r w:rsidRPr="00037FCC">
        <w:rPr>
          <w:rFonts w:ascii="Times New Roman" w:hAnsi="Times New Roman" w:cs="Times New Roman"/>
          <w:color w:val="000000"/>
          <w:sz w:val="24"/>
          <w:szCs w:val="24"/>
        </w:rPr>
        <w:t xml:space="preserve">; </w:t>
      </w:r>
    </w:p>
    <w:p w14:paraId="3511BF31" w14:textId="77777777" w:rsidR="00CC6585" w:rsidRPr="00037FCC" w:rsidRDefault="00CC6585" w:rsidP="003A5958">
      <w:pPr>
        <w:widowControl w:val="0"/>
        <w:numPr>
          <w:ilvl w:val="0"/>
          <w:numId w:val="25"/>
        </w:numPr>
        <w:suppressAutoHyphens/>
        <w:spacing w:after="0" w:line="240" w:lineRule="auto"/>
        <w:ind w:left="1077" w:hanging="357"/>
        <w:jc w:val="both"/>
        <w:rPr>
          <w:rFonts w:ascii="Times New Roman" w:hAnsi="Times New Roman" w:cs="Times New Roman"/>
          <w:color w:val="000000"/>
          <w:sz w:val="24"/>
          <w:szCs w:val="24"/>
        </w:rPr>
      </w:pPr>
      <w:r w:rsidRPr="00037FCC">
        <w:rPr>
          <w:rFonts w:ascii="Times New Roman" w:hAnsi="Times New Roman" w:cs="Times New Roman"/>
          <w:color w:val="000000"/>
          <w:sz w:val="24"/>
          <w:szCs w:val="24"/>
        </w:rPr>
        <w:t>Prasmju stratēģija (</w:t>
      </w:r>
      <w:r w:rsidRPr="00037FCC">
        <w:rPr>
          <w:rFonts w:ascii="Times New Roman" w:hAnsi="Times New Roman" w:cs="Times New Roman"/>
          <w:i/>
          <w:color w:val="000000"/>
          <w:sz w:val="24"/>
          <w:szCs w:val="24"/>
        </w:rPr>
        <w:t xml:space="preserve">OECD </w:t>
      </w:r>
      <w:proofErr w:type="spellStart"/>
      <w:r w:rsidRPr="00037FCC">
        <w:rPr>
          <w:rFonts w:ascii="Times New Roman" w:hAnsi="Times New Roman" w:cs="Times New Roman"/>
          <w:i/>
          <w:color w:val="000000"/>
          <w:sz w:val="24"/>
          <w:szCs w:val="24"/>
        </w:rPr>
        <w:t>Skills</w:t>
      </w:r>
      <w:proofErr w:type="spellEnd"/>
      <w:r w:rsidRPr="00037FCC">
        <w:rPr>
          <w:rFonts w:ascii="Times New Roman" w:hAnsi="Times New Roman" w:cs="Times New Roman"/>
          <w:i/>
          <w:color w:val="000000"/>
          <w:sz w:val="24"/>
          <w:szCs w:val="24"/>
        </w:rPr>
        <w:t xml:space="preserve"> </w:t>
      </w:r>
      <w:proofErr w:type="spellStart"/>
      <w:r w:rsidRPr="00037FCC">
        <w:rPr>
          <w:rFonts w:ascii="Times New Roman" w:hAnsi="Times New Roman" w:cs="Times New Roman"/>
          <w:i/>
          <w:color w:val="000000"/>
          <w:sz w:val="24"/>
          <w:szCs w:val="24"/>
        </w:rPr>
        <w:t>Strategy</w:t>
      </w:r>
      <w:proofErr w:type="spellEnd"/>
      <w:r w:rsidRPr="00037FCC">
        <w:rPr>
          <w:rFonts w:ascii="Times New Roman" w:hAnsi="Times New Roman" w:cs="Times New Roman"/>
          <w:color w:val="000000"/>
          <w:sz w:val="24"/>
          <w:szCs w:val="24"/>
        </w:rPr>
        <w:t>);</w:t>
      </w:r>
    </w:p>
    <w:p w14:paraId="04E0868F" w14:textId="77777777" w:rsidR="00CC6585" w:rsidRPr="00037FCC" w:rsidRDefault="00CC6585" w:rsidP="003A5958">
      <w:pPr>
        <w:widowControl w:val="0"/>
        <w:numPr>
          <w:ilvl w:val="0"/>
          <w:numId w:val="25"/>
        </w:numPr>
        <w:suppressAutoHyphens/>
        <w:spacing w:after="0" w:line="240" w:lineRule="auto"/>
        <w:ind w:left="1077" w:hanging="357"/>
        <w:jc w:val="both"/>
        <w:rPr>
          <w:rFonts w:ascii="Times New Roman" w:hAnsi="Times New Roman" w:cs="Times New Roman"/>
          <w:color w:val="000000"/>
          <w:sz w:val="24"/>
          <w:szCs w:val="24"/>
        </w:rPr>
      </w:pPr>
      <w:r w:rsidRPr="00037FCC">
        <w:rPr>
          <w:rFonts w:ascii="Times New Roman" w:hAnsi="Times New Roman" w:cs="Times New Roman"/>
          <w:color w:val="000000"/>
          <w:sz w:val="24"/>
          <w:szCs w:val="24"/>
        </w:rPr>
        <w:t>Starptautiskais mācību vides pētījums TALIS (</w:t>
      </w:r>
      <w:proofErr w:type="spellStart"/>
      <w:r w:rsidRPr="00037FCC">
        <w:rPr>
          <w:rFonts w:ascii="Times New Roman" w:hAnsi="Times New Roman" w:cs="Times New Roman"/>
          <w:i/>
          <w:color w:val="000000"/>
          <w:sz w:val="24"/>
          <w:szCs w:val="24"/>
        </w:rPr>
        <w:t>Teaching</w:t>
      </w:r>
      <w:proofErr w:type="spellEnd"/>
      <w:r w:rsidRPr="00037FCC">
        <w:rPr>
          <w:rFonts w:ascii="Times New Roman" w:hAnsi="Times New Roman" w:cs="Times New Roman"/>
          <w:i/>
          <w:color w:val="000000"/>
          <w:sz w:val="24"/>
          <w:szCs w:val="24"/>
        </w:rPr>
        <w:t xml:space="preserve"> </w:t>
      </w:r>
      <w:proofErr w:type="spellStart"/>
      <w:r w:rsidRPr="00037FCC">
        <w:rPr>
          <w:rFonts w:ascii="Times New Roman" w:hAnsi="Times New Roman" w:cs="Times New Roman"/>
          <w:i/>
          <w:color w:val="000000"/>
          <w:sz w:val="24"/>
          <w:szCs w:val="24"/>
        </w:rPr>
        <w:t>and</w:t>
      </w:r>
      <w:proofErr w:type="spellEnd"/>
      <w:r w:rsidRPr="00037FCC">
        <w:rPr>
          <w:rFonts w:ascii="Times New Roman" w:hAnsi="Times New Roman" w:cs="Times New Roman"/>
          <w:i/>
          <w:color w:val="000000"/>
          <w:sz w:val="24"/>
          <w:szCs w:val="24"/>
        </w:rPr>
        <w:t xml:space="preserve"> </w:t>
      </w:r>
      <w:proofErr w:type="spellStart"/>
      <w:r w:rsidRPr="00037FCC">
        <w:rPr>
          <w:rFonts w:ascii="Times New Roman" w:hAnsi="Times New Roman" w:cs="Times New Roman"/>
          <w:i/>
          <w:color w:val="000000"/>
          <w:sz w:val="24"/>
          <w:szCs w:val="24"/>
        </w:rPr>
        <w:t>Learning</w:t>
      </w:r>
      <w:proofErr w:type="spellEnd"/>
      <w:r w:rsidRPr="00037FCC">
        <w:rPr>
          <w:rFonts w:ascii="Times New Roman" w:hAnsi="Times New Roman" w:cs="Times New Roman"/>
          <w:i/>
          <w:color w:val="000000"/>
          <w:sz w:val="24"/>
          <w:szCs w:val="24"/>
        </w:rPr>
        <w:t xml:space="preserve"> </w:t>
      </w:r>
      <w:proofErr w:type="spellStart"/>
      <w:r w:rsidRPr="00037FCC">
        <w:rPr>
          <w:rFonts w:ascii="Times New Roman" w:hAnsi="Times New Roman" w:cs="Times New Roman"/>
          <w:i/>
          <w:color w:val="000000"/>
          <w:sz w:val="24"/>
          <w:szCs w:val="24"/>
        </w:rPr>
        <w:t>International</w:t>
      </w:r>
      <w:proofErr w:type="spellEnd"/>
      <w:r w:rsidRPr="00037FCC">
        <w:rPr>
          <w:rFonts w:ascii="Times New Roman" w:hAnsi="Times New Roman" w:cs="Times New Roman"/>
          <w:i/>
          <w:color w:val="000000"/>
          <w:sz w:val="24"/>
          <w:szCs w:val="24"/>
        </w:rPr>
        <w:t xml:space="preserve"> </w:t>
      </w:r>
      <w:proofErr w:type="spellStart"/>
      <w:r w:rsidRPr="00037FCC">
        <w:rPr>
          <w:rFonts w:ascii="Times New Roman" w:hAnsi="Times New Roman" w:cs="Times New Roman"/>
          <w:i/>
          <w:color w:val="000000"/>
          <w:sz w:val="24"/>
          <w:szCs w:val="24"/>
        </w:rPr>
        <w:t>Survey</w:t>
      </w:r>
      <w:proofErr w:type="spellEnd"/>
      <w:r w:rsidRPr="00037FCC">
        <w:rPr>
          <w:rFonts w:ascii="Times New Roman" w:hAnsi="Times New Roman" w:cs="Times New Roman"/>
          <w:color w:val="000000"/>
          <w:sz w:val="24"/>
          <w:szCs w:val="24"/>
        </w:rPr>
        <w:t xml:space="preserve">). </w:t>
      </w:r>
    </w:p>
    <w:p w14:paraId="3496C190" w14:textId="77777777" w:rsidR="00CC6585" w:rsidRPr="00037FCC" w:rsidRDefault="00CC6585" w:rsidP="00037FCC">
      <w:pPr>
        <w:widowControl w:val="0"/>
        <w:suppressAutoHyphens/>
        <w:spacing w:before="120" w:after="120" w:line="240" w:lineRule="auto"/>
        <w:jc w:val="both"/>
        <w:rPr>
          <w:rFonts w:ascii="Times New Roman" w:eastAsia="Arial" w:hAnsi="Times New Roman" w:cs="Times New Roman"/>
          <w:b/>
          <w:color w:val="000000"/>
          <w:kern w:val="1"/>
          <w:sz w:val="24"/>
          <w:szCs w:val="24"/>
          <w:lang w:eastAsia="lv-LV"/>
        </w:rPr>
      </w:pPr>
      <w:r w:rsidRPr="00037FCC">
        <w:rPr>
          <w:rFonts w:ascii="Times New Roman" w:eastAsia="Arial" w:hAnsi="Times New Roman" w:cs="Times New Roman"/>
          <w:kern w:val="1"/>
          <w:sz w:val="24"/>
          <w:szCs w:val="24"/>
          <w:lang w:eastAsia="lv-LV"/>
        </w:rPr>
        <w:t>Latvijā apskatītajā laika posmā tika turpināts darbs iepriekš identificētajos prioritārajos virzienos sadarbībai ar OECD EDPC, kas ir noteikti Ministru kabineta 2016. gada 18. augusta sēdē izskatītajā informatīvajā ziņojumā “Par sarunu noslēgšanu par Latvijas pievienošanos Ekonomiskās sadarbības un attīstības organizācijai (OECD)” (prot. Nr.14, 4.§):</w:t>
      </w:r>
    </w:p>
    <w:p w14:paraId="168C9233" w14:textId="77777777" w:rsidR="00CC6585" w:rsidRPr="003A5958" w:rsidRDefault="00CC6585" w:rsidP="003A5958">
      <w:pPr>
        <w:pStyle w:val="ListParagraph"/>
        <w:widowControl w:val="0"/>
        <w:numPr>
          <w:ilvl w:val="0"/>
          <w:numId w:val="27"/>
        </w:numPr>
        <w:tabs>
          <w:tab w:val="left" w:pos="993"/>
        </w:tabs>
        <w:suppressAutoHyphens/>
        <w:spacing w:before="120" w:after="120" w:line="240" w:lineRule="auto"/>
        <w:jc w:val="both"/>
        <w:rPr>
          <w:rFonts w:ascii="Times New Roman" w:hAnsi="Times New Roman" w:cs="Times New Roman"/>
          <w:sz w:val="24"/>
          <w:szCs w:val="24"/>
        </w:rPr>
      </w:pPr>
      <w:r w:rsidRPr="003A5958">
        <w:rPr>
          <w:rFonts w:ascii="Times New Roman" w:hAnsi="Times New Roman" w:cs="Times New Roman"/>
          <w:sz w:val="24"/>
          <w:szCs w:val="24"/>
        </w:rPr>
        <w:t>visu pakāpju izglītības vides kvalitātes paaugstināšana;</w:t>
      </w:r>
    </w:p>
    <w:p w14:paraId="29D15CAF" w14:textId="77777777" w:rsidR="00CC6585" w:rsidRPr="003A5958" w:rsidRDefault="00CC6585" w:rsidP="003A5958">
      <w:pPr>
        <w:pStyle w:val="ListParagraph"/>
        <w:widowControl w:val="0"/>
        <w:numPr>
          <w:ilvl w:val="0"/>
          <w:numId w:val="27"/>
        </w:numPr>
        <w:tabs>
          <w:tab w:val="left" w:pos="993"/>
        </w:tabs>
        <w:suppressAutoHyphens/>
        <w:spacing w:before="120" w:after="120" w:line="240" w:lineRule="auto"/>
        <w:jc w:val="both"/>
        <w:rPr>
          <w:rFonts w:ascii="Times New Roman" w:hAnsi="Times New Roman" w:cs="Times New Roman"/>
          <w:sz w:val="24"/>
          <w:szCs w:val="24"/>
        </w:rPr>
      </w:pPr>
      <w:proofErr w:type="spellStart"/>
      <w:r w:rsidRPr="003A5958">
        <w:rPr>
          <w:rFonts w:ascii="Times New Roman" w:hAnsi="Times New Roman" w:cs="Times New Roman"/>
          <w:sz w:val="24"/>
          <w:szCs w:val="24"/>
        </w:rPr>
        <w:t>vērtībizglītībā</w:t>
      </w:r>
      <w:proofErr w:type="spellEnd"/>
      <w:r w:rsidRPr="003A5958">
        <w:rPr>
          <w:rFonts w:ascii="Times New Roman" w:hAnsi="Times New Roman" w:cs="Times New Roman"/>
          <w:sz w:val="24"/>
          <w:szCs w:val="24"/>
        </w:rPr>
        <w:t xml:space="preserve"> balstītu indivīda profesionālo un sociālo prasmju attīstība dzīvei un konkurētspējai darba vidē;</w:t>
      </w:r>
    </w:p>
    <w:p w14:paraId="5FDD7B37" w14:textId="77777777" w:rsidR="00CC6585" w:rsidRPr="003A5958" w:rsidRDefault="00CC6585" w:rsidP="003A5958">
      <w:pPr>
        <w:pStyle w:val="ListParagraph"/>
        <w:widowControl w:val="0"/>
        <w:numPr>
          <w:ilvl w:val="0"/>
          <w:numId w:val="27"/>
        </w:numPr>
        <w:tabs>
          <w:tab w:val="left" w:pos="993"/>
        </w:tabs>
        <w:suppressAutoHyphens/>
        <w:spacing w:before="120" w:after="120" w:line="240" w:lineRule="auto"/>
        <w:jc w:val="both"/>
        <w:rPr>
          <w:rFonts w:ascii="Times New Roman" w:hAnsi="Times New Roman" w:cs="Times New Roman"/>
          <w:sz w:val="24"/>
          <w:szCs w:val="24"/>
        </w:rPr>
      </w:pPr>
      <w:r w:rsidRPr="003A5958">
        <w:rPr>
          <w:rFonts w:ascii="Times New Roman" w:hAnsi="Times New Roman" w:cs="Times New Roman"/>
          <w:sz w:val="24"/>
          <w:szCs w:val="24"/>
        </w:rPr>
        <w:t>izglītības kvalitātes monitoringa attīstība Latvijā, aptverot šādas tematiskās jomas:</w:t>
      </w:r>
    </w:p>
    <w:p w14:paraId="4ECCDE6C" w14:textId="6F7A5848" w:rsidR="00CC6585" w:rsidRPr="003A5958" w:rsidRDefault="00CC6585" w:rsidP="003A5958">
      <w:pPr>
        <w:pStyle w:val="ListParagraph"/>
        <w:widowControl w:val="0"/>
        <w:numPr>
          <w:ilvl w:val="0"/>
          <w:numId w:val="28"/>
        </w:numPr>
        <w:suppressAutoHyphens/>
        <w:spacing w:after="0" w:line="240" w:lineRule="auto"/>
        <w:ind w:left="1077" w:hanging="357"/>
        <w:contextualSpacing w:val="0"/>
        <w:jc w:val="both"/>
        <w:rPr>
          <w:rFonts w:ascii="Times New Roman" w:hAnsi="Times New Roman" w:cs="Times New Roman"/>
          <w:sz w:val="24"/>
          <w:szCs w:val="24"/>
        </w:rPr>
      </w:pPr>
      <w:r w:rsidRPr="003A5958">
        <w:rPr>
          <w:rFonts w:ascii="Times New Roman" w:hAnsi="Times New Roman" w:cs="Times New Roman"/>
          <w:sz w:val="24"/>
          <w:szCs w:val="24"/>
        </w:rPr>
        <w:t>dalība OECD starptautiskajos izglītības pētījumos, attīstot starptautiski salīdzināmos rādītājus, kā arī veicinot cilvēkresursu prasmju attīstību strādāt ar starptautiskajiem pētījumiem;</w:t>
      </w:r>
    </w:p>
    <w:p w14:paraId="247DAF3A" w14:textId="45F28356" w:rsidR="00CC6585" w:rsidRPr="00037FCC" w:rsidRDefault="00CC6585" w:rsidP="003A5958">
      <w:pPr>
        <w:widowControl w:val="0"/>
        <w:numPr>
          <w:ilvl w:val="0"/>
          <w:numId w:val="28"/>
        </w:numPr>
        <w:suppressAutoHyphens/>
        <w:spacing w:after="0" w:line="240" w:lineRule="auto"/>
        <w:ind w:left="1077" w:hanging="357"/>
        <w:jc w:val="both"/>
        <w:rPr>
          <w:rFonts w:ascii="Times New Roman" w:hAnsi="Times New Roman" w:cs="Times New Roman"/>
          <w:sz w:val="24"/>
          <w:szCs w:val="24"/>
        </w:rPr>
      </w:pPr>
      <w:r w:rsidRPr="00037FCC">
        <w:rPr>
          <w:rFonts w:ascii="Times New Roman" w:hAnsi="Times New Roman" w:cs="Times New Roman"/>
          <w:sz w:val="24"/>
          <w:szCs w:val="24"/>
        </w:rPr>
        <w:t xml:space="preserve">nacionālā līmeņa izglītības kvalitātes uzraudzības indikatoru noteikšana, analizējot t.sk. citu OECD dalībvalstu pieredzi; </w:t>
      </w:r>
    </w:p>
    <w:p w14:paraId="04B7FD52" w14:textId="7AD0A1B1" w:rsidR="00CC6585" w:rsidRPr="00037FCC" w:rsidRDefault="00CC6585" w:rsidP="003A5958">
      <w:pPr>
        <w:widowControl w:val="0"/>
        <w:numPr>
          <w:ilvl w:val="0"/>
          <w:numId w:val="28"/>
        </w:numPr>
        <w:suppressAutoHyphens/>
        <w:spacing w:after="0" w:line="240" w:lineRule="auto"/>
        <w:ind w:left="1077" w:hanging="357"/>
        <w:jc w:val="both"/>
        <w:rPr>
          <w:rFonts w:ascii="Times New Roman" w:hAnsi="Times New Roman" w:cs="Times New Roman"/>
          <w:sz w:val="24"/>
          <w:szCs w:val="24"/>
        </w:rPr>
      </w:pPr>
      <w:r w:rsidRPr="00037FCC">
        <w:rPr>
          <w:rFonts w:ascii="Times New Roman" w:hAnsi="Times New Roman" w:cs="Times New Roman"/>
          <w:sz w:val="24"/>
          <w:szCs w:val="24"/>
        </w:rPr>
        <w:t>resursu pārvaldības efektivitātes uzlabošana nacionālajā, reģionālajā un vietējā līmenī, attīstot izglītības iestāžu institucionālo izcilību.</w:t>
      </w:r>
    </w:p>
    <w:p w14:paraId="74AA1F60" w14:textId="4E573DD7" w:rsidR="00CC6585" w:rsidRPr="00037FCC" w:rsidRDefault="00CC6585" w:rsidP="00037FCC">
      <w:pPr>
        <w:widowControl w:val="0"/>
        <w:suppressAutoHyphens/>
        <w:spacing w:before="120" w:after="120" w:line="240" w:lineRule="auto"/>
        <w:jc w:val="both"/>
        <w:rPr>
          <w:rFonts w:ascii="Times New Roman" w:eastAsia="Arial" w:hAnsi="Times New Roman" w:cs="Times New Roman"/>
          <w:kern w:val="1"/>
          <w:sz w:val="24"/>
          <w:szCs w:val="24"/>
          <w:lang w:eastAsia="lv-LV"/>
        </w:rPr>
      </w:pPr>
      <w:r w:rsidRPr="00037FCC">
        <w:rPr>
          <w:rFonts w:ascii="Times New Roman" w:eastAsia="Arial" w:hAnsi="Times New Roman" w:cs="Times New Roman"/>
          <w:kern w:val="1"/>
          <w:sz w:val="24"/>
          <w:szCs w:val="24"/>
          <w:lang w:eastAsia="lv-LV"/>
        </w:rPr>
        <w:t xml:space="preserve">2023. gada 20.–21.aprīlī norisinājās </w:t>
      </w:r>
      <w:r w:rsidRPr="00037FCC">
        <w:rPr>
          <w:rFonts w:ascii="Times New Roman" w:eastAsia="Arial" w:hAnsi="Times New Roman" w:cs="Times New Roman"/>
          <w:i/>
          <w:kern w:val="1"/>
          <w:sz w:val="24"/>
          <w:szCs w:val="24"/>
          <w:lang w:eastAsia="lv-LV"/>
        </w:rPr>
        <w:t>EDPC</w:t>
      </w:r>
      <w:r w:rsidRPr="00037FCC">
        <w:rPr>
          <w:rFonts w:ascii="Times New Roman" w:eastAsia="Arial" w:hAnsi="Times New Roman" w:cs="Times New Roman"/>
          <w:kern w:val="1"/>
          <w:sz w:val="24"/>
          <w:szCs w:val="24"/>
          <w:lang w:eastAsia="lv-LV"/>
        </w:rPr>
        <w:t xml:space="preserve"> kārtējā sesija</w:t>
      </w:r>
      <w:r w:rsidRPr="00037FCC">
        <w:rPr>
          <w:rFonts w:ascii="Times New Roman" w:eastAsia="Arial" w:hAnsi="Times New Roman" w:cs="Times New Roman"/>
          <w:bCs/>
          <w:kern w:val="1"/>
          <w:sz w:val="24"/>
          <w:szCs w:val="24"/>
          <w:lang w:eastAsia="lv-LV"/>
        </w:rPr>
        <w:t>, tās</w:t>
      </w:r>
      <w:r w:rsidRPr="00037FCC">
        <w:rPr>
          <w:rFonts w:ascii="Times New Roman" w:eastAsia="Arial" w:hAnsi="Times New Roman" w:cs="Times New Roman"/>
          <w:kern w:val="1"/>
          <w:sz w:val="24"/>
          <w:szCs w:val="24"/>
          <w:lang w:eastAsia="lv-LV"/>
        </w:rPr>
        <w:t xml:space="preserve"> darba kārtībā bija Darba un budžeta programmas īstenošana, </w:t>
      </w:r>
      <w:r w:rsidRPr="00037FCC">
        <w:rPr>
          <w:rFonts w:ascii="Times New Roman" w:eastAsia="Arial" w:hAnsi="Times New Roman" w:cs="Times New Roman"/>
          <w:i/>
          <w:kern w:val="1"/>
          <w:sz w:val="24"/>
          <w:szCs w:val="24"/>
          <w:lang w:eastAsia="lv-LV"/>
        </w:rPr>
        <w:t>EDPC</w:t>
      </w:r>
      <w:r w:rsidRPr="00037FCC">
        <w:rPr>
          <w:rFonts w:ascii="Times New Roman" w:eastAsia="Arial" w:hAnsi="Times New Roman" w:cs="Times New Roman"/>
          <w:kern w:val="1"/>
          <w:sz w:val="24"/>
          <w:szCs w:val="24"/>
          <w:lang w:eastAsia="lv-LV"/>
        </w:rPr>
        <w:t xml:space="preserve"> Ministru sanāksmes </w:t>
      </w:r>
      <w:proofErr w:type="spellStart"/>
      <w:r w:rsidRPr="00037FCC">
        <w:rPr>
          <w:rFonts w:ascii="Times New Roman" w:eastAsia="Arial" w:hAnsi="Times New Roman" w:cs="Times New Roman"/>
          <w:i/>
          <w:iCs/>
          <w:kern w:val="1"/>
          <w:sz w:val="24"/>
          <w:szCs w:val="24"/>
          <w:lang w:eastAsia="lv-LV"/>
        </w:rPr>
        <w:t>follow-up</w:t>
      </w:r>
      <w:proofErr w:type="spellEnd"/>
      <w:r w:rsidRPr="00037FCC">
        <w:rPr>
          <w:rFonts w:ascii="Times New Roman" w:eastAsia="Arial" w:hAnsi="Times New Roman" w:cs="Times New Roman"/>
          <w:kern w:val="1"/>
          <w:sz w:val="24"/>
          <w:szCs w:val="24"/>
          <w:lang w:eastAsia="lv-LV"/>
        </w:rPr>
        <w:t xml:space="preserve"> un diskusijas par projektiem augstākās izglītības, digitalizācijas, mūžizglītības un prasmju attīstības jomās. Tāpat notika slēgtā diskusija par EDU globālajām attiecībām. Sanāksmēs piedalījās IZM valsts sekretāra vietniece – Politikas iniciatīvu un attīstības departamenta direktore Ilze Saleniece, kā arī IZM nozares padomniece OECD un UNESCO Laura Treimane. Dalībvalstis uzklausīja Sekretariāta ziņojumus un apsprieda </w:t>
      </w:r>
      <w:r w:rsidRPr="00037FCC">
        <w:rPr>
          <w:rFonts w:ascii="Times New Roman" w:eastAsia="Arial" w:hAnsi="Times New Roman" w:cs="Times New Roman"/>
          <w:i/>
          <w:kern w:val="1"/>
          <w:sz w:val="24"/>
          <w:szCs w:val="24"/>
          <w:lang w:eastAsia="lv-LV"/>
        </w:rPr>
        <w:t>EDPC</w:t>
      </w:r>
      <w:r w:rsidRPr="00037FCC">
        <w:rPr>
          <w:rFonts w:ascii="Times New Roman" w:eastAsia="Arial" w:hAnsi="Times New Roman" w:cs="Times New Roman"/>
          <w:kern w:val="1"/>
          <w:sz w:val="24"/>
          <w:szCs w:val="24"/>
          <w:lang w:eastAsia="lv-LV"/>
        </w:rPr>
        <w:t xml:space="preserve"> 2023.-2024.gada Darba un budžeta programmu kontekstā ar ministru </w:t>
      </w:r>
      <w:r w:rsidRPr="00037FCC">
        <w:rPr>
          <w:rFonts w:ascii="Times New Roman" w:eastAsia="Arial" w:hAnsi="Times New Roman" w:cs="Times New Roman"/>
          <w:i/>
          <w:iCs/>
          <w:kern w:val="1"/>
          <w:sz w:val="24"/>
          <w:szCs w:val="24"/>
          <w:lang w:eastAsia="lv-LV"/>
        </w:rPr>
        <w:t>Deklarācijā par taisnīgas sabiedrības veidošanu, izmantojot izglītību</w:t>
      </w:r>
      <w:r w:rsidRPr="00037FCC">
        <w:rPr>
          <w:rFonts w:ascii="Times New Roman" w:eastAsia="Arial" w:hAnsi="Times New Roman" w:cs="Times New Roman"/>
          <w:kern w:val="1"/>
          <w:sz w:val="24"/>
          <w:szCs w:val="24"/>
          <w:lang w:eastAsia="lv-LV"/>
        </w:rPr>
        <w:t xml:space="preserve"> izvirzītajām prioritātēm. Notika diskusija par tādiem EDPC darba aspektiem kā izglītība iekļaujošām sabiedrībām, augstākā izglītība, mūžizglītība, </w:t>
      </w:r>
      <w:proofErr w:type="spellStart"/>
      <w:r w:rsidRPr="00037FCC">
        <w:rPr>
          <w:rFonts w:ascii="Times New Roman" w:eastAsia="Arial" w:hAnsi="Times New Roman" w:cs="Times New Roman"/>
          <w:i/>
          <w:iCs/>
          <w:kern w:val="1"/>
          <w:sz w:val="24"/>
          <w:szCs w:val="24"/>
          <w:lang w:eastAsia="lv-LV"/>
        </w:rPr>
        <w:t>Skills</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Outlook</w:t>
      </w:r>
      <w:proofErr w:type="spellEnd"/>
      <w:r w:rsidRPr="00037FCC">
        <w:rPr>
          <w:rFonts w:ascii="Times New Roman" w:eastAsia="Arial" w:hAnsi="Times New Roman" w:cs="Times New Roman"/>
          <w:kern w:val="1"/>
          <w:sz w:val="24"/>
          <w:szCs w:val="24"/>
          <w:lang w:eastAsia="lv-LV"/>
        </w:rPr>
        <w:t xml:space="preserve"> 2023, globālo attiecību stratēģiskie virzieni. Dalībvalstis arī izvērtēja izglītības ministru atbalstītās </w:t>
      </w:r>
      <w:proofErr w:type="spellStart"/>
      <w:r w:rsidRPr="00037FCC">
        <w:rPr>
          <w:rFonts w:ascii="Times New Roman" w:eastAsia="Arial" w:hAnsi="Times New Roman" w:cs="Times New Roman"/>
          <w:i/>
          <w:kern w:val="1"/>
          <w:sz w:val="24"/>
          <w:szCs w:val="24"/>
          <w:lang w:eastAsia="lv-LV"/>
        </w:rPr>
        <w:t>Equity</w:t>
      </w:r>
      <w:proofErr w:type="spellEnd"/>
      <w:r w:rsidRPr="00037FCC">
        <w:rPr>
          <w:rFonts w:ascii="Times New Roman" w:eastAsia="Arial" w:hAnsi="Times New Roman" w:cs="Times New Roman"/>
          <w:i/>
          <w:kern w:val="1"/>
          <w:sz w:val="24"/>
          <w:szCs w:val="24"/>
          <w:lang w:eastAsia="lv-LV"/>
        </w:rPr>
        <w:t xml:space="preserve"> </w:t>
      </w:r>
      <w:proofErr w:type="spellStart"/>
      <w:r w:rsidRPr="00037FCC">
        <w:rPr>
          <w:rFonts w:ascii="Times New Roman" w:eastAsia="Arial" w:hAnsi="Times New Roman" w:cs="Times New Roman"/>
          <w:i/>
          <w:kern w:val="1"/>
          <w:sz w:val="24"/>
          <w:szCs w:val="24"/>
          <w:lang w:eastAsia="lv-LV"/>
        </w:rPr>
        <w:t>Dashboard</w:t>
      </w:r>
      <w:proofErr w:type="spellEnd"/>
      <w:r w:rsidRPr="00037FCC">
        <w:rPr>
          <w:rFonts w:ascii="Times New Roman" w:eastAsia="Arial" w:hAnsi="Times New Roman" w:cs="Times New Roman"/>
          <w:kern w:val="1"/>
          <w:sz w:val="24"/>
          <w:szCs w:val="24"/>
          <w:lang w:eastAsia="lv-LV"/>
        </w:rPr>
        <w:t xml:space="preserve"> izstrādes progresu. </w:t>
      </w:r>
      <w:proofErr w:type="spellStart"/>
      <w:r w:rsidRPr="00037FCC">
        <w:rPr>
          <w:rFonts w:ascii="Times New Roman" w:eastAsia="Arial" w:hAnsi="Times New Roman" w:cs="Times New Roman"/>
          <w:i/>
          <w:kern w:val="1"/>
          <w:sz w:val="24"/>
          <w:szCs w:val="24"/>
          <w:lang w:eastAsia="lv-LV"/>
        </w:rPr>
        <w:t>Equity</w:t>
      </w:r>
      <w:proofErr w:type="spellEnd"/>
      <w:r w:rsidRPr="00037FCC">
        <w:rPr>
          <w:rFonts w:ascii="Times New Roman" w:eastAsia="Arial" w:hAnsi="Times New Roman" w:cs="Times New Roman"/>
          <w:i/>
          <w:kern w:val="1"/>
          <w:sz w:val="24"/>
          <w:szCs w:val="24"/>
          <w:lang w:eastAsia="lv-LV"/>
        </w:rPr>
        <w:t xml:space="preserve"> </w:t>
      </w:r>
      <w:proofErr w:type="spellStart"/>
      <w:r w:rsidRPr="00037FCC">
        <w:rPr>
          <w:rFonts w:ascii="Times New Roman" w:eastAsia="Arial" w:hAnsi="Times New Roman" w:cs="Times New Roman"/>
          <w:i/>
          <w:kern w:val="1"/>
          <w:sz w:val="24"/>
          <w:szCs w:val="24"/>
          <w:lang w:eastAsia="lv-LV"/>
        </w:rPr>
        <w:t>Dashboard</w:t>
      </w:r>
      <w:proofErr w:type="spellEnd"/>
      <w:r w:rsidRPr="00037FCC">
        <w:rPr>
          <w:rFonts w:ascii="Times New Roman" w:eastAsia="Arial" w:hAnsi="Times New Roman" w:cs="Times New Roman"/>
          <w:kern w:val="1"/>
          <w:sz w:val="24"/>
          <w:szCs w:val="24"/>
          <w:lang w:eastAsia="lv-LV"/>
        </w:rPr>
        <w:t xml:space="preserve"> būs tiešsaistē pieejams interaktīvs rīks valstu snieguma iekļautības mērķu sasniegšanā salīdzināšanai. Pēc komitejas rīks tika prezentēts</w:t>
      </w:r>
      <w:r w:rsidR="00CA5D2C">
        <w:rPr>
          <w:rFonts w:ascii="Times New Roman" w:eastAsia="Arial" w:hAnsi="Times New Roman" w:cs="Times New Roman"/>
          <w:kern w:val="1"/>
          <w:sz w:val="24"/>
          <w:szCs w:val="24"/>
          <w:lang w:eastAsia="lv-LV"/>
        </w:rPr>
        <w:t xml:space="preserve"> 2023. gada</w:t>
      </w:r>
      <w:r w:rsidRPr="00037FCC">
        <w:rPr>
          <w:rFonts w:ascii="Times New Roman" w:eastAsia="Arial" w:hAnsi="Times New Roman" w:cs="Times New Roman"/>
          <w:kern w:val="1"/>
          <w:sz w:val="24"/>
          <w:szCs w:val="24"/>
          <w:lang w:eastAsia="lv-LV"/>
        </w:rPr>
        <w:t xml:space="preserve"> jūnija Ministru līmeņa Padomes sanāksmē. Latvija izteicās četrās komitejas darba kārtības sadaļās – Darba un budžeta programma, </w:t>
      </w:r>
      <w:proofErr w:type="spellStart"/>
      <w:r w:rsidRPr="00037FCC">
        <w:rPr>
          <w:rFonts w:ascii="Times New Roman" w:eastAsia="Arial" w:hAnsi="Times New Roman" w:cs="Times New Roman"/>
          <w:i/>
          <w:kern w:val="1"/>
          <w:sz w:val="24"/>
          <w:szCs w:val="24"/>
          <w:lang w:eastAsia="lv-LV"/>
        </w:rPr>
        <w:t>Equity</w:t>
      </w:r>
      <w:proofErr w:type="spellEnd"/>
      <w:r w:rsidRPr="00037FCC">
        <w:rPr>
          <w:rFonts w:ascii="Times New Roman" w:eastAsia="Arial" w:hAnsi="Times New Roman" w:cs="Times New Roman"/>
          <w:i/>
          <w:kern w:val="1"/>
          <w:sz w:val="24"/>
          <w:szCs w:val="24"/>
          <w:lang w:eastAsia="lv-LV"/>
        </w:rPr>
        <w:t xml:space="preserve"> </w:t>
      </w:r>
      <w:proofErr w:type="spellStart"/>
      <w:r w:rsidRPr="00037FCC">
        <w:rPr>
          <w:rFonts w:ascii="Times New Roman" w:eastAsia="Arial" w:hAnsi="Times New Roman" w:cs="Times New Roman"/>
          <w:i/>
          <w:kern w:val="1"/>
          <w:sz w:val="24"/>
          <w:szCs w:val="24"/>
          <w:lang w:eastAsia="lv-LV"/>
        </w:rPr>
        <w:t>Dashboard</w:t>
      </w:r>
      <w:proofErr w:type="spellEnd"/>
      <w:r w:rsidRPr="00037FCC">
        <w:rPr>
          <w:rFonts w:ascii="Times New Roman" w:eastAsia="Arial" w:hAnsi="Times New Roman" w:cs="Times New Roman"/>
          <w:kern w:val="1"/>
          <w:sz w:val="24"/>
          <w:szCs w:val="24"/>
          <w:lang w:eastAsia="lv-LV"/>
        </w:rPr>
        <w:t>, mūžizglītības sistēmas kartēšana, globālās attiecības.</w:t>
      </w:r>
    </w:p>
    <w:p w14:paraId="54FF837B" w14:textId="77777777" w:rsidR="002B2A06" w:rsidRPr="00037FCC" w:rsidRDefault="002B2A06" w:rsidP="00037FCC">
      <w:pPr>
        <w:spacing w:before="120" w:after="120" w:line="240" w:lineRule="auto"/>
        <w:jc w:val="both"/>
        <w:rPr>
          <w:rFonts w:ascii="Times New Roman" w:hAnsi="Times New Roman" w:cs="Times New Roman"/>
          <w:b/>
          <w:sz w:val="24"/>
          <w:szCs w:val="24"/>
        </w:rPr>
      </w:pPr>
      <w:r w:rsidRPr="00037FCC">
        <w:rPr>
          <w:rFonts w:ascii="Times New Roman" w:hAnsi="Times New Roman" w:cs="Times New Roman"/>
          <w:b/>
          <w:sz w:val="24"/>
          <w:szCs w:val="24"/>
        </w:rPr>
        <w:t>Zinātnes un tehnoloģiju politikas komiteja (</w:t>
      </w:r>
      <w:proofErr w:type="spellStart"/>
      <w:r w:rsidRPr="00037FCC">
        <w:rPr>
          <w:rFonts w:ascii="Times New Roman" w:hAnsi="Times New Roman" w:cs="Times New Roman"/>
          <w:b/>
          <w:i/>
          <w:sz w:val="24"/>
          <w:szCs w:val="24"/>
        </w:rPr>
        <w:t>Committee</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for</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Scientific</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and</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Technological</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Policy</w:t>
      </w:r>
      <w:proofErr w:type="spellEnd"/>
      <w:r w:rsidRPr="00037FCC">
        <w:rPr>
          <w:rFonts w:ascii="Times New Roman" w:hAnsi="Times New Roman" w:cs="Times New Roman"/>
          <w:b/>
          <w:i/>
          <w:sz w:val="24"/>
          <w:szCs w:val="24"/>
        </w:rPr>
        <w:t xml:space="preserve"> – CSTP</w:t>
      </w:r>
      <w:r w:rsidRPr="00037FCC">
        <w:rPr>
          <w:rFonts w:ascii="Times New Roman" w:hAnsi="Times New Roman" w:cs="Times New Roman"/>
          <w:b/>
          <w:sz w:val="24"/>
          <w:szCs w:val="24"/>
        </w:rPr>
        <w:t>)</w:t>
      </w:r>
    </w:p>
    <w:p w14:paraId="6963F147" w14:textId="77777777" w:rsidR="00CC6585" w:rsidRPr="00037FCC" w:rsidRDefault="00CC6585" w:rsidP="00037FCC">
      <w:pPr>
        <w:widowControl w:val="0"/>
        <w:suppressAutoHyphens/>
        <w:spacing w:before="120" w:after="120" w:line="240" w:lineRule="auto"/>
        <w:jc w:val="both"/>
        <w:rPr>
          <w:rFonts w:ascii="Times New Roman" w:eastAsia="Arial" w:hAnsi="Times New Roman" w:cs="Times New Roman"/>
          <w:kern w:val="1"/>
          <w:sz w:val="24"/>
          <w:szCs w:val="24"/>
          <w:lang w:eastAsia="lv-LV"/>
        </w:rPr>
      </w:pPr>
      <w:r w:rsidRPr="00037FCC">
        <w:rPr>
          <w:rFonts w:ascii="Times New Roman" w:eastAsia="Arial" w:hAnsi="Times New Roman" w:cs="Times New Roman"/>
          <w:i/>
          <w:kern w:val="1"/>
          <w:sz w:val="24"/>
          <w:szCs w:val="24"/>
          <w:lang w:eastAsia="lv-LV"/>
        </w:rPr>
        <w:t>CSTP</w:t>
      </w:r>
      <w:r w:rsidRPr="00037FCC">
        <w:rPr>
          <w:rFonts w:ascii="Times New Roman" w:eastAsia="Arial" w:hAnsi="Times New Roman" w:cs="Times New Roman"/>
          <w:kern w:val="1"/>
          <w:sz w:val="24"/>
          <w:szCs w:val="24"/>
          <w:lang w:eastAsia="lv-LV"/>
        </w:rPr>
        <w:t xml:space="preserve"> saskaņā ar tās mandātu ir atbildīga par sadarbības veicināšanu starp OECD dalībvalstīm un partneriem zinātnes, tehnoloģiju un inovāciju jomā, lai sasniegtu ekonomiskās, sociālās un zinātniskās attīstības mērķus, veicinātu ilgtspējīgu attīstību, iedzīvotāju labklājību un zināšanu robežu paplašināšanu. Īpaša uzmanība tiek pievērsta </w:t>
      </w:r>
      <w:r w:rsidRPr="00037FCC">
        <w:rPr>
          <w:rFonts w:ascii="Times New Roman" w:eastAsia="Arial" w:hAnsi="Times New Roman" w:cs="Times New Roman"/>
          <w:kern w:val="1"/>
          <w:sz w:val="24"/>
          <w:szCs w:val="24"/>
          <w:lang w:eastAsia="lv-LV"/>
        </w:rPr>
        <w:lastRenderedPageBreak/>
        <w:t>zinātnes, tehnoloģiju un inovāciju politikas sasaistei ar citiem valdības politikas virzieniem, kam ir aizvien lielāka nozīme globalizēto zināšanu ekonomiku attīstībā. Latvija turpināja darbu iepriekš identificētajos prioritārajos virzienos sadarbībai ar OECD CSTP, kas ir noteikti 2016. gada 18. augusta Ministru kabineta sēdē izskatītajā informatīvajā ziņojumā “Par sarunu noslēgšanu par Latvijas pievienošanos Ekonomiskās sadarbības un attīstības organizācijai (OECD)” (prot. Nr. 14, 4.§):</w:t>
      </w:r>
    </w:p>
    <w:p w14:paraId="3A2C2AB4" w14:textId="13FB741E" w:rsidR="00CC6585" w:rsidRPr="00037FCC" w:rsidRDefault="00CC6585" w:rsidP="00210419">
      <w:pPr>
        <w:widowControl w:val="0"/>
        <w:numPr>
          <w:ilvl w:val="0"/>
          <w:numId w:val="29"/>
        </w:numPr>
        <w:suppressAutoHyphens/>
        <w:spacing w:before="120" w:after="120" w:line="240" w:lineRule="auto"/>
        <w:jc w:val="both"/>
        <w:rPr>
          <w:rFonts w:ascii="Times New Roman" w:hAnsi="Times New Roman" w:cs="Times New Roman"/>
          <w:sz w:val="24"/>
          <w:szCs w:val="24"/>
        </w:rPr>
      </w:pPr>
      <w:r w:rsidRPr="00037FCC">
        <w:rPr>
          <w:rFonts w:ascii="Times New Roman" w:hAnsi="Times New Roman" w:cs="Times New Roman"/>
          <w:sz w:val="24"/>
          <w:szCs w:val="24"/>
        </w:rPr>
        <w:t>zinātniski-pētnieciskās kapacitātes stiprināšana, veidojot konsolidētu pētniecības sistēmu ar spēcīgiem zinātniskajiem institūtiem un universitātēm kā zināšanu centriem ar atvērtu zinātnes infrastruktūru;</w:t>
      </w:r>
    </w:p>
    <w:p w14:paraId="4B6F032C" w14:textId="61E08FA1" w:rsidR="00CC6585" w:rsidRPr="00037FCC" w:rsidRDefault="00CC6585" w:rsidP="00210419">
      <w:pPr>
        <w:widowControl w:val="0"/>
        <w:numPr>
          <w:ilvl w:val="0"/>
          <w:numId w:val="29"/>
        </w:numPr>
        <w:suppressAutoHyphens/>
        <w:spacing w:before="120" w:after="120" w:line="240" w:lineRule="auto"/>
        <w:jc w:val="both"/>
        <w:rPr>
          <w:rFonts w:ascii="Times New Roman" w:eastAsia="Arial" w:hAnsi="Times New Roman" w:cs="Times New Roman"/>
          <w:kern w:val="1"/>
          <w:sz w:val="24"/>
          <w:szCs w:val="24"/>
          <w:lang w:eastAsia="lv-LV"/>
        </w:rPr>
      </w:pPr>
      <w:r w:rsidRPr="00037FCC">
        <w:rPr>
          <w:rFonts w:ascii="Times New Roman" w:eastAsia="Arial" w:hAnsi="Times New Roman" w:cs="Times New Roman"/>
          <w:kern w:val="1"/>
          <w:sz w:val="24"/>
          <w:szCs w:val="24"/>
          <w:lang w:eastAsia="lv-LV"/>
        </w:rPr>
        <w:t>dalība starptautiskajos pētījumos zinātnes jomā, veicinot Latvijas sekmību projektu konkursos un rezultātu publicitāti;</w:t>
      </w:r>
    </w:p>
    <w:p w14:paraId="7CD98945" w14:textId="48708239" w:rsidR="00CC6585" w:rsidRPr="00037FCC" w:rsidRDefault="00CC6585" w:rsidP="00210419">
      <w:pPr>
        <w:widowControl w:val="0"/>
        <w:numPr>
          <w:ilvl w:val="0"/>
          <w:numId w:val="29"/>
        </w:numPr>
        <w:suppressAutoHyphens/>
        <w:spacing w:before="120" w:after="120" w:line="240" w:lineRule="auto"/>
        <w:jc w:val="both"/>
        <w:rPr>
          <w:rFonts w:ascii="Times New Roman" w:eastAsia="Arial" w:hAnsi="Times New Roman" w:cs="Times New Roman"/>
          <w:kern w:val="1"/>
          <w:sz w:val="24"/>
          <w:szCs w:val="24"/>
          <w:lang w:eastAsia="lv-LV"/>
        </w:rPr>
      </w:pPr>
      <w:r w:rsidRPr="00037FCC">
        <w:rPr>
          <w:rFonts w:ascii="Times New Roman" w:eastAsia="Arial" w:hAnsi="Times New Roman" w:cs="Times New Roman"/>
          <w:kern w:val="1"/>
          <w:sz w:val="24"/>
          <w:szCs w:val="24"/>
          <w:lang w:eastAsia="lv-LV"/>
        </w:rPr>
        <w:t>cilvēkkapitāla attīstība zinātnē un inovācijās, mazinot cilvēkkapitāla aizplūšanu, veicinot tā iesakņošanos un vienlaikus – zinātniski pētniecisko institūciju un zinātnieku grupu starptautisko tīklošanas un sadarbību.</w:t>
      </w:r>
    </w:p>
    <w:p w14:paraId="40B83CE3" w14:textId="77777777" w:rsidR="00CC6585" w:rsidRPr="00210419" w:rsidRDefault="00CC6585" w:rsidP="00210419">
      <w:pPr>
        <w:pStyle w:val="ListParagraph"/>
        <w:numPr>
          <w:ilvl w:val="0"/>
          <w:numId w:val="29"/>
        </w:numPr>
        <w:spacing w:before="120" w:after="120" w:line="240" w:lineRule="auto"/>
        <w:jc w:val="both"/>
        <w:rPr>
          <w:rFonts w:ascii="Times New Roman" w:eastAsia="Times New Roman" w:hAnsi="Times New Roman" w:cs="Times New Roman"/>
          <w:sz w:val="24"/>
          <w:szCs w:val="24"/>
          <w:lang w:eastAsia="lv-LV"/>
        </w:rPr>
      </w:pPr>
      <w:r w:rsidRPr="00210419">
        <w:rPr>
          <w:rFonts w:ascii="Times New Roman" w:eastAsia="Times New Roman" w:hAnsi="Times New Roman" w:cs="Times New Roman"/>
          <w:sz w:val="24"/>
          <w:szCs w:val="24"/>
          <w:lang w:eastAsia="lv-LV"/>
        </w:rPr>
        <w:t>Pārskata periodā notikušas divas komitejas sesijas – 121. sesija 2022. gada 25. – 28. oktobrī un 122. sesija 2023.</w:t>
      </w:r>
      <w:r w:rsidR="00097A20" w:rsidRPr="00210419">
        <w:rPr>
          <w:rFonts w:ascii="Times New Roman" w:eastAsia="Times New Roman" w:hAnsi="Times New Roman" w:cs="Times New Roman"/>
          <w:sz w:val="24"/>
          <w:szCs w:val="24"/>
          <w:lang w:eastAsia="lv-LV"/>
        </w:rPr>
        <w:t> </w:t>
      </w:r>
      <w:r w:rsidRPr="00210419">
        <w:rPr>
          <w:rFonts w:ascii="Times New Roman" w:eastAsia="Times New Roman" w:hAnsi="Times New Roman" w:cs="Times New Roman"/>
          <w:sz w:val="24"/>
          <w:szCs w:val="24"/>
          <w:lang w:eastAsia="lv-LV"/>
        </w:rPr>
        <w:t>gada 22.</w:t>
      </w:r>
      <w:r w:rsidR="00097A20" w:rsidRPr="00210419">
        <w:rPr>
          <w:rFonts w:ascii="Times New Roman" w:eastAsia="Times New Roman" w:hAnsi="Times New Roman" w:cs="Times New Roman"/>
          <w:sz w:val="24"/>
          <w:szCs w:val="24"/>
          <w:lang w:eastAsia="lv-LV"/>
        </w:rPr>
        <w:t>–</w:t>
      </w:r>
      <w:r w:rsidRPr="00210419">
        <w:rPr>
          <w:rFonts w:ascii="Times New Roman" w:eastAsia="Times New Roman" w:hAnsi="Times New Roman" w:cs="Times New Roman"/>
          <w:sz w:val="24"/>
          <w:szCs w:val="24"/>
          <w:lang w:eastAsia="lv-LV"/>
        </w:rPr>
        <w:t>24.</w:t>
      </w:r>
      <w:r w:rsidR="00097A20" w:rsidRPr="00210419">
        <w:rPr>
          <w:rFonts w:ascii="Times New Roman" w:eastAsia="Times New Roman" w:hAnsi="Times New Roman" w:cs="Times New Roman"/>
          <w:sz w:val="24"/>
          <w:szCs w:val="24"/>
          <w:lang w:eastAsia="lv-LV"/>
        </w:rPr>
        <w:t> </w:t>
      </w:r>
      <w:r w:rsidRPr="00210419">
        <w:rPr>
          <w:rFonts w:ascii="Times New Roman" w:eastAsia="Times New Roman" w:hAnsi="Times New Roman" w:cs="Times New Roman"/>
          <w:sz w:val="24"/>
          <w:szCs w:val="24"/>
          <w:lang w:eastAsia="lv-LV"/>
        </w:rPr>
        <w:t xml:space="preserve">martā. Piedalījās IZM Augstākās izglītības, zinātnes un inovāciju departamenta nozares eksperts Edvards Francis Kuks </w:t>
      </w:r>
      <w:r w:rsidRPr="00210419">
        <w:rPr>
          <w:rFonts w:ascii="Times New Roman" w:eastAsia="Times New Roman" w:hAnsi="Times New Roman" w:cs="Times New Roman"/>
          <w:bCs/>
          <w:sz w:val="24"/>
          <w:szCs w:val="24"/>
          <w:lang w:eastAsia="lv-LV"/>
        </w:rPr>
        <w:t>un</w:t>
      </w:r>
      <w:r w:rsidRPr="00210419">
        <w:rPr>
          <w:rFonts w:ascii="Times New Roman" w:eastAsia="Times New Roman" w:hAnsi="Times New Roman" w:cs="Times New Roman"/>
          <w:sz w:val="24"/>
          <w:szCs w:val="24"/>
          <w:lang w:eastAsia="lv-LV"/>
        </w:rPr>
        <w:t xml:space="preserve"> nozares padomniece OECD un UNESCO </w:t>
      </w:r>
      <w:r w:rsidRPr="00210419">
        <w:rPr>
          <w:rFonts w:ascii="Times New Roman" w:eastAsia="Times New Roman" w:hAnsi="Times New Roman" w:cs="Times New Roman"/>
          <w:bCs/>
          <w:sz w:val="24"/>
          <w:szCs w:val="24"/>
          <w:lang w:eastAsia="lv-LV"/>
        </w:rPr>
        <w:t>Laura Treimane</w:t>
      </w:r>
      <w:r w:rsidRPr="00210419">
        <w:rPr>
          <w:rFonts w:ascii="Times New Roman" w:eastAsia="Times New Roman" w:hAnsi="Times New Roman" w:cs="Times New Roman"/>
          <w:sz w:val="24"/>
          <w:szCs w:val="24"/>
          <w:lang w:eastAsia="lv-LV"/>
        </w:rPr>
        <w:t>.</w:t>
      </w:r>
    </w:p>
    <w:p w14:paraId="7704A0EF" w14:textId="612B0A0E" w:rsidR="00CC6585" w:rsidRPr="00037FCC" w:rsidRDefault="00CA5D2C" w:rsidP="00037FCC">
      <w:pPr>
        <w:spacing w:before="120" w:after="12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2022. gada o</w:t>
      </w:r>
      <w:r w:rsidR="00CC6585" w:rsidRPr="00037FCC">
        <w:rPr>
          <w:rFonts w:ascii="Times New Roman" w:eastAsia="Times New Roman" w:hAnsi="Times New Roman" w:cs="Times New Roman"/>
          <w:sz w:val="24"/>
          <w:szCs w:val="24"/>
          <w:lang w:eastAsia="lv-LV"/>
        </w:rPr>
        <w:t xml:space="preserve">ktobra sesijā tika apspriests </w:t>
      </w:r>
      <w:r>
        <w:rPr>
          <w:rFonts w:ascii="Times New Roman" w:eastAsia="Times New Roman" w:hAnsi="Times New Roman" w:cs="Times New Roman"/>
          <w:sz w:val="24"/>
          <w:szCs w:val="24"/>
          <w:lang w:eastAsia="lv-LV"/>
        </w:rPr>
        <w:t>2023. gadā</w:t>
      </w:r>
      <w:r w:rsidRPr="00037FCC">
        <w:rPr>
          <w:rFonts w:ascii="Times New Roman" w:eastAsia="Times New Roman" w:hAnsi="Times New Roman" w:cs="Times New Roman"/>
          <w:sz w:val="24"/>
          <w:szCs w:val="24"/>
          <w:lang w:eastAsia="lv-LV"/>
        </w:rPr>
        <w:t xml:space="preserve"> </w:t>
      </w:r>
      <w:r w:rsidR="00CC6585" w:rsidRPr="00037FCC">
        <w:rPr>
          <w:rFonts w:ascii="Times New Roman" w:eastAsia="Times New Roman" w:hAnsi="Times New Roman" w:cs="Times New Roman"/>
          <w:sz w:val="24"/>
          <w:szCs w:val="24"/>
          <w:lang w:eastAsia="lv-LV"/>
        </w:rPr>
        <w:t xml:space="preserve">publicējamais pētniecības un inovāciju politikas pārskats </w:t>
      </w:r>
      <w:r w:rsidR="00097A20" w:rsidRPr="00037FCC">
        <w:rPr>
          <w:rFonts w:ascii="Times New Roman" w:eastAsia="Times New Roman" w:hAnsi="Times New Roman" w:cs="Times New Roman"/>
          <w:sz w:val="24"/>
          <w:szCs w:val="24"/>
          <w:lang w:eastAsia="lv-LV"/>
        </w:rPr>
        <w:t>“</w:t>
      </w:r>
      <w:r w:rsidR="00CC6585" w:rsidRPr="00037FCC">
        <w:rPr>
          <w:rFonts w:ascii="Times New Roman" w:eastAsia="Times New Roman" w:hAnsi="Times New Roman" w:cs="Times New Roman"/>
          <w:i/>
          <w:sz w:val="24"/>
          <w:szCs w:val="24"/>
          <w:lang w:eastAsia="lv-LV"/>
        </w:rPr>
        <w:t xml:space="preserve">STI </w:t>
      </w:r>
      <w:proofErr w:type="spellStart"/>
      <w:r w:rsidR="00CC6585" w:rsidRPr="00037FCC">
        <w:rPr>
          <w:rFonts w:ascii="Times New Roman" w:eastAsia="Times New Roman" w:hAnsi="Times New Roman" w:cs="Times New Roman"/>
          <w:i/>
          <w:sz w:val="24"/>
          <w:szCs w:val="24"/>
          <w:lang w:eastAsia="lv-LV"/>
        </w:rPr>
        <w:t>Outlook</w:t>
      </w:r>
      <w:proofErr w:type="spellEnd"/>
      <w:r w:rsidR="00CC6585" w:rsidRPr="00037FCC">
        <w:rPr>
          <w:rFonts w:ascii="Times New Roman" w:eastAsia="Times New Roman" w:hAnsi="Times New Roman" w:cs="Times New Roman"/>
          <w:i/>
          <w:sz w:val="24"/>
          <w:szCs w:val="24"/>
          <w:lang w:eastAsia="lv-LV"/>
        </w:rPr>
        <w:t xml:space="preserve"> 2023</w:t>
      </w:r>
      <w:r w:rsidR="00097A20" w:rsidRPr="00037FCC">
        <w:rPr>
          <w:rFonts w:ascii="Times New Roman" w:eastAsia="Times New Roman" w:hAnsi="Times New Roman" w:cs="Times New Roman"/>
          <w:sz w:val="24"/>
          <w:szCs w:val="24"/>
          <w:lang w:eastAsia="lv-LV"/>
        </w:rPr>
        <w:t>”</w:t>
      </w:r>
      <w:r w:rsidR="00CC6585" w:rsidRPr="00037FCC">
        <w:rPr>
          <w:rFonts w:ascii="Times New Roman" w:eastAsia="Times New Roman" w:hAnsi="Times New Roman" w:cs="Times New Roman"/>
          <w:sz w:val="24"/>
          <w:szCs w:val="24"/>
          <w:lang w:eastAsia="lv-LV"/>
        </w:rPr>
        <w:t>, kura galvenā tēma ir zaļo un digitālo pārej</w:t>
      </w:r>
      <w:r w:rsidR="00097A20" w:rsidRPr="00037FCC">
        <w:rPr>
          <w:rFonts w:ascii="Times New Roman" w:eastAsia="Times New Roman" w:hAnsi="Times New Roman" w:cs="Times New Roman"/>
          <w:sz w:val="24"/>
          <w:szCs w:val="24"/>
          <w:lang w:eastAsia="lv-LV"/>
        </w:rPr>
        <w:t>u veicināšana pārrāvumu laikā (</w:t>
      </w:r>
      <w:proofErr w:type="spellStart"/>
      <w:r w:rsidR="00CC6585" w:rsidRPr="00037FCC">
        <w:rPr>
          <w:rFonts w:ascii="Times New Roman" w:eastAsia="Times New Roman" w:hAnsi="Times New Roman" w:cs="Times New Roman"/>
          <w:i/>
          <w:sz w:val="24"/>
          <w:szCs w:val="24"/>
          <w:lang w:eastAsia="lv-LV"/>
        </w:rPr>
        <w:t>enabling</w:t>
      </w:r>
      <w:proofErr w:type="spellEnd"/>
      <w:r w:rsidR="00CC6585" w:rsidRPr="00037FCC">
        <w:rPr>
          <w:rFonts w:ascii="Times New Roman" w:eastAsia="Times New Roman" w:hAnsi="Times New Roman" w:cs="Times New Roman"/>
          <w:i/>
          <w:sz w:val="24"/>
          <w:szCs w:val="24"/>
          <w:lang w:eastAsia="lv-LV"/>
        </w:rPr>
        <w:t xml:space="preserve"> </w:t>
      </w:r>
      <w:proofErr w:type="spellStart"/>
      <w:r w:rsidR="00CC6585" w:rsidRPr="00037FCC">
        <w:rPr>
          <w:rFonts w:ascii="Times New Roman" w:eastAsia="Times New Roman" w:hAnsi="Times New Roman" w:cs="Times New Roman"/>
          <w:i/>
          <w:sz w:val="24"/>
          <w:szCs w:val="24"/>
          <w:lang w:eastAsia="lv-LV"/>
        </w:rPr>
        <w:t>transitions</w:t>
      </w:r>
      <w:proofErr w:type="spellEnd"/>
      <w:r w:rsidR="00CC6585" w:rsidRPr="00037FCC">
        <w:rPr>
          <w:rFonts w:ascii="Times New Roman" w:eastAsia="Times New Roman" w:hAnsi="Times New Roman" w:cs="Times New Roman"/>
          <w:i/>
          <w:sz w:val="24"/>
          <w:szCs w:val="24"/>
          <w:lang w:eastAsia="lv-LV"/>
        </w:rPr>
        <w:t xml:space="preserve"> </w:t>
      </w:r>
      <w:proofErr w:type="spellStart"/>
      <w:r w:rsidR="00CC6585" w:rsidRPr="00037FCC">
        <w:rPr>
          <w:rFonts w:ascii="Times New Roman" w:eastAsia="Times New Roman" w:hAnsi="Times New Roman" w:cs="Times New Roman"/>
          <w:i/>
          <w:sz w:val="24"/>
          <w:szCs w:val="24"/>
          <w:lang w:eastAsia="lv-LV"/>
        </w:rPr>
        <w:t>in</w:t>
      </w:r>
      <w:proofErr w:type="spellEnd"/>
      <w:r w:rsidR="00CC6585" w:rsidRPr="00037FCC">
        <w:rPr>
          <w:rFonts w:ascii="Times New Roman" w:eastAsia="Times New Roman" w:hAnsi="Times New Roman" w:cs="Times New Roman"/>
          <w:i/>
          <w:sz w:val="24"/>
          <w:szCs w:val="24"/>
          <w:lang w:eastAsia="lv-LV"/>
        </w:rPr>
        <w:t xml:space="preserve"> </w:t>
      </w:r>
      <w:proofErr w:type="spellStart"/>
      <w:r w:rsidR="00CC6585" w:rsidRPr="00037FCC">
        <w:rPr>
          <w:rFonts w:ascii="Times New Roman" w:eastAsia="Times New Roman" w:hAnsi="Times New Roman" w:cs="Times New Roman"/>
          <w:i/>
          <w:sz w:val="24"/>
          <w:szCs w:val="24"/>
          <w:lang w:eastAsia="lv-LV"/>
        </w:rPr>
        <w:t>times</w:t>
      </w:r>
      <w:proofErr w:type="spellEnd"/>
      <w:r w:rsidR="00CC6585" w:rsidRPr="00037FCC">
        <w:rPr>
          <w:rFonts w:ascii="Times New Roman" w:eastAsia="Times New Roman" w:hAnsi="Times New Roman" w:cs="Times New Roman"/>
          <w:i/>
          <w:sz w:val="24"/>
          <w:szCs w:val="24"/>
          <w:lang w:eastAsia="lv-LV"/>
        </w:rPr>
        <w:t xml:space="preserve"> </w:t>
      </w:r>
      <w:proofErr w:type="spellStart"/>
      <w:r w:rsidR="00CC6585" w:rsidRPr="00037FCC">
        <w:rPr>
          <w:rFonts w:ascii="Times New Roman" w:eastAsia="Times New Roman" w:hAnsi="Times New Roman" w:cs="Times New Roman"/>
          <w:i/>
          <w:sz w:val="24"/>
          <w:szCs w:val="24"/>
          <w:lang w:eastAsia="lv-LV"/>
        </w:rPr>
        <w:t>of</w:t>
      </w:r>
      <w:proofErr w:type="spellEnd"/>
      <w:r w:rsidR="00CC6585" w:rsidRPr="00037FCC">
        <w:rPr>
          <w:rFonts w:ascii="Times New Roman" w:eastAsia="Times New Roman" w:hAnsi="Times New Roman" w:cs="Times New Roman"/>
          <w:i/>
          <w:sz w:val="24"/>
          <w:szCs w:val="24"/>
          <w:lang w:eastAsia="lv-LV"/>
        </w:rPr>
        <w:t xml:space="preserve"> </w:t>
      </w:r>
      <w:proofErr w:type="spellStart"/>
      <w:r w:rsidR="00CC6585" w:rsidRPr="00037FCC">
        <w:rPr>
          <w:rFonts w:ascii="Times New Roman" w:eastAsia="Times New Roman" w:hAnsi="Times New Roman" w:cs="Times New Roman"/>
          <w:i/>
          <w:sz w:val="24"/>
          <w:szCs w:val="24"/>
          <w:lang w:eastAsia="lv-LV"/>
        </w:rPr>
        <w:t>disruption</w:t>
      </w:r>
      <w:proofErr w:type="spellEnd"/>
      <w:r w:rsidR="00CC6585" w:rsidRPr="00037FCC">
        <w:rPr>
          <w:rFonts w:ascii="Times New Roman" w:eastAsia="Times New Roman" w:hAnsi="Times New Roman" w:cs="Times New Roman"/>
          <w:sz w:val="24"/>
          <w:szCs w:val="24"/>
          <w:lang w:eastAsia="lv-LV"/>
        </w:rPr>
        <w:t>). Notika augsta līmeņa debates 3 tematiskajās sadaļās – 1) P&amp;I politika stratēģiskas sāncensības un krīžu kontekstā, 2) u</w:t>
      </w:r>
      <w:r w:rsidR="00097A20" w:rsidRPr="00037FCC">
        <w:rPr>
          <w:rFonts w:ascii="Times New Roman" w:eastAsia="Times New Roman" w:hAnsi="Times New Roman" w:cs="Times New Roman"/>
          <w:sz w:val="24"/>
          <w:szCs w:val="24"/>
          <w:lang w:eastAsia="lv-LV"/>
        </w:rPr>
        <w:t>z misijām orientēta politika “</w:t>
      </w:r>
      <w:proofErr w:type="spellStart"/>
      <w:r w:rsidR="00097A20" w:rsidRPr="00037FCC">
        <w:rPr>
          <w:rFonts w:ascii="Times New Roman" w:eastAsia="Times New Roman" w:hAnsi="Times New Roman" w:cs="Times New Roman"/>
          <w:sz w:val="24"/>
          <w:szCs w:val="24"/>
          <w:lang w:eastAsia="lv-LV"/>
        </w:rPr>
        <w:t>net</w:t>
      </w:r>
      <w:proofErr w:type="spellEnd"/>
      <w:r w:rsidR="00097A20" w:rsidRPr="00037FCC">
        <w:rPr>
          <w:rFonts w:ascii="Times New Roman" w:eastAsia="Times New Roman" w:hAnsi="Times New Roman" w:cs="Times New Roman"/>
          <w:sz w:val="24"/>
          <w:szCs w:val="24"/>
          <w:lang w:eastAsia="lv-LV"/>
        </w:rPr>
        <w:t xml:space="preserve"> </w:t>
      </w:r>
      <w:proofErr w:type="spellStart"/>
      <w:r w:rsidR="00097A20" w:rsidRPr="00037FCC">
        <w:rPr>
          <w:rFonts w:ascii="Times New Roman" w:eastAsia="Times New Roman" w:hAnsi="Times New Roman" w:cs="Times New Roman"/>
          <w:sz w:val="24"/>
          <w:szCs w:val="24"/>
          <w:lang w:eastAsia="lv-LV"/>
        </w:rPr>
        <w:t>zero</w:t>
      </w:r>
      <w:proofErr w:type="spellEnd"/>
      <w:r w:rsidR="00097A20" w:rsidRPr="00037FCC">
        <w:rPr>
          <w:rFonts w:ascii="Times New Roman" w:eastAsia="Times New Roman" w:hAnsi="Times New Roman" w:cs="Times New Roman"/>
          <w:sz w:val="24"/>
          <w:szCs w:val="24"/>
          <w:lang w:eastAsia="lv-LV"/>
        </w:rPr>
        <w:t>”</w:t>
      </w:r>
      <w:r w:rsidR="00CC6585" w:rsidRPr="00037FCC">
        <w:rPr>
          <w:rFonts w:ascii="Times New Roman" w:eastAsia="Times New Roman" w:hAnsi="Times New Roman" w:cs="Times New Roman"/>
          <w:sz w:val="24"/>
          <w:szCs w:val="24"/>
          <w:lang w:eastAsia="lv-LV"/>
        </w:rPr>
        <w:t xml:space="preserve"> mērķu sasniegšanai, un 3) vērtībās balstīta tehnoloģiju iepriekšēja pārvaldība (</w:t>
      </w:r>
      <w:proofErr w:type="spellStart"/>
      <w:r w:rsidR="00CC6585" w:rsidRPr="00037FCC">
        <w:rPr>
          <w:rFonts w:ascii="Times New Roman" w:eastAsia="Times New Roman" w:hAnsi="Times New Roman" w:cs="Times New Roman"/>
          <w:i/>
          <w:sz w:val="24"/>
          <w:szCs w:val="24"/>
          <w:lang w:eastAsia="lv-LV"/>
        </w:rPr>
        <w:t>anticipatory</w:t>
      </w:r>
      <w:proofErr w:type="spellEnd"/>
      <w:r w:rsidR="00CC6585" w:rsidRPr="00037FCC">
        <w:rPr>
          <w:rFonts w:ascii="Times New Roman" w:eastAsia="Times New Roman" w:hAnsi="Times New Roman" w:cs="Times New Roman"/>
          <w:i/>
          <w:sz w:val="24"/>
          <w:szCs w:val="24"/>
          <w:lang w:eastAsia="lv-LV"/>
        </w:rPr>
        <w:t xml:space="preserve"> </w:t>
      </w:r>
      <w:proofErr w:type="spellStart"/>
      <w:r w:rsidR="00CC6585" w:rsidRPr="00037FCC">
        <w:rPr>
          <w:rFonts w:ascii="Times New Roman" w:eastAsia="Times New Roman" w:hAnsi="Times New Roman" w:cs="Times New Roman"/>
          <w:i/>
          <w:sz w:val="24"/>
          <w:szCs w:val="24"/>
          <w:lang w:eastAsia="lv-LV"/>
        </w:rPr>
        <w:t>governance</w:t>
      </w:r>
      <w:proofErr w:type="spellEnd"/>
      <w:r w:rsidR="00CC6585" w:rsidRPr="00037FCC">
        <w:rPr>
          <w:rFonts w:ascii="Times New Roman" w:eastAsia="Times New Roman" w:hAnsi="Times New Roman" w:cs="Times New Roman"/>
          <w:sz w:val="24"/>
          <w:szCs w:val="24"/>
          <w:lang w:eastAsia="lv-LV"/>
        </w:rPr>
        <w:t>). Sanāksmes ietvaros tika rīkotas arī 2 diskusijas mazākās grupās par P&amp;I finansēšanu zaļās pārejas kontekstā un par sabiedrības iesaisti P&amp;I politikas attīstībā. Pirmajā sesijā Latvija pauda, ka būtiska loma P&amp;I investīcijās var būt arī valsts akciju sabiedrībām, un ka Latvija nesen būtiski uzlabojusi normatīvo regulējumu šai jautājumā. Sanāksmē tika apspriesta</w:t>
      </w:r>
      <w:r w:rsidR="00CC6585" w:rsidRPr="00037FCC">
        <w:rPr>
          <w:rFonts w:ascii="Times New Roman" w:eastAsia="Times New Roman" w:hAnsi="Times New Roman" w:cs="Times New Roman"/>
          <w:bCs/>
          <w:sz w:val="24"/>
          <w:szCs w:val="24"/>
          <w:lang w:eastAsia="lv-LV"/>
        </w:rPr>
        <w:t xml:space="preserve"> P&amp;I prasmes un karjeras jautājums, šobrīd top platforma </w:t>
      </w:r>
      <w:proofErr w:type="spellStart"/>
      <w:r w:rsidR="00CC6585" w:rsidRPr="00037FCC">
        <w:rPr>
          <w:rFonts w:ascii="Times New Roman" w:eastAsia="Times New Roman" w:hAnsi="Times New Roman" w:cs="Times New Roman"/>
          <w:bCs/>
          <w:i/>
          <w:sz w:val="24"/>
          <w:szCs w:val="24"/>
          <w:lang w:eastAsia="lv-LV"/>
        </w:rPr>
        <w:t>Research</w:t>
      </w:r>
      <w:proofErr w:type="spellEnd"/>
      <w:r w:rsidR="00CC6585" w:rsidRPr="00037FCC">
        <w:rPr>
          <w:rFonts w:ascii="Times New Roman" w:eastAsia="Times New Roman" w:hAnsi="Times New Roman" w:cs="Times New Roman"/>
          <w:bCs/>
          <w:i/>
          <w:sz w:val="24"/>
          <w:szCs w:val="24"/>
          <w:lang w:eastAsia="lv-LV"/>
        </w:rPr>
        <w:t xml:space="preserve"> </w:t>
      </w:r>
      <w:proofErr w:type="spellStart"/>
      <w:r w:rsidR="00CC6585" w:rsidRPr="00037FCC">
        <w:rPr>
          <w:rFonts w:ascii="Times New Roman" w:eastAsia="Times New Roman" w:hAnsi="Times New Roman" w:cs="Times New Roman"/>
          <w:bCs/>
          <w:i/>
          <w:sz w:val="24"/>
          <w:szCs w:val="24"/>
          <w:lang w:eastAsia="lv-LV"/>
        </w:rPr>
        <w:t>and</w:t>
      </w:r>
      <w:proofErr w:type="spellEnd"/>
      <w:r w:rsidR="00CC6585" w:rsidRPr="00037FCC">
        <w:rPr>
          <w:rFonts w:ascii="Times New Roman" w:eastAsia="Times New Roman" w:hAnsi="Times New Roman" w:cs="Times New Roman"/>
          <w:bCs/>
          <w:i/>
          <w:sz w:val="24"/>
          <w:szCs w:val="24"/>
          <w:lang w:eastAsia="lv-LV"/>
        </w:rPr>
        <w:t xml:space="preserve"> </w:t>
      </w:r>
      <w:proofErr w:type="spellStart"/>
      <w:r w:rsidR="00CC6585" w:rsidRPr="00037FCC">
        <w:rPr>
          <w:rFonts w:ascii="Times New Roman" w:eastAsia="Times New Roman" w:hAnsi="Times New Roman" w:cs="Times New Roman"/>
          <w:bCs/>
          <w:i/>
          <w:sz w:val="24"/>
          <w:szCs w:val="24"/>
          <w:lang w:eastAsia="lv-LV"/>
        </w:rPr>
        <w:t>Innovation</w:t>
      </w:r>
      <w:proofErr w:type="spellEnd"/>
      <w:r w:rsidR="00CC6585" w:rsidRPr="00037FCC">
        <w:rPr>
          <w:rFonts w:ascii="Times New Roman" w:eastAsia="Times New Roman" w:hAnsi="Times New Roman" w:cs="Times New Roman"/>
          <w:bCs/>
          <w:i/>
          <w:sz w:val="24"/>
          <w:szCs w:val="24"/>
          <w:lang w:eastAsia="lv-LV"/>
        </w:rPr>
        <w:t xml:space="preserve"> </w:t>
      </w:r>
      <w:proofErr w:type="spellStart"/>
      <w:r w:rsidR="00CC6585" w:rsidRPr="00037FCC">
        <w:rPr>
          <w:rFonts w:ascii="Times New Roman" w:eastAsia="Times New Roman" w:hAnsi="Times New Roman" w:cs="Times New Roman"/>
          <w:bCs/>
          <w:i/>
          <w:sz w:val="24"/>
          <w:szCs w:val="24"/>
          <w:lang w:eastAsia="lv-LV"/>
        </w:rPr>
        <w:t>Careers</w:t>
      </w:r>
      <w:proofErr w:type="spellEnd"/>
      <w:r w:rsidR="00CC6585" w:rsidRPr="00037FCC">
        <w:rPr>
          <w:rFonts w:ascii="Times New Roman" w:eastAsia="Times New Roman" w:hAnsi="Times New Roman" w:cs="Times New Roman"/>
          <w:bCs/>
          <w:i/>
          <w:sz w:val="24"/>
          <w:szCs w:val="24"/>
          <w:lang w:eastAsia="lv-LV"/>
        </w:rPr>
        <w:t xml:space="preserve"> </w:t>
      </w:r>
      <w:proofErr w:type="spellStart"/>
      <w:r w:rsidR="00CC6585" w:rsidRPr="00037FCC">
        <w:rPr>
          <w:rFonts w:ascii="Times New Roman" w:eastAsia="Times New Roman" w:hAnsi="Times New Roman" w:cs="Times New Roman"/>
          <w:bCs/>
          <w:i/>
          <w:sz w:val="24"/>
          <w:szCs w:val="24"/>
          <w:lang w:eastAsia="lv-LV"/>
        </w:rPr>
        <w:t>Observatory</w:t>
      </w:r>
      <w:proofErr w:type="spellEnd"/>
      <w:r w:rsidR="00CC6585" w:rsidRPr="00037FCC">
        <w:rPr>
          <w:rFonts w:ascii="Times New Roman" w:eastAsia="Times New Roman" w:hAnsi="Times New Roman" w:cs="Times New Roman"/>
          <w:bCs/>
          <w:sz w:val="24"/>
          <w:szCs w:val="24"/>
          <w:lang w:eastAsia="lv-LV"/>
        </w:rPr>
        <w:t xml:space="preserve"> (</w:t>
      </w:r>
      <w:r w:rsidR="00CC6585" w:rsidRPr="00037FCC">
        <w:rPr>
          <w:rFonts w:ascii="Times New Roman" w:eastAsia="Times New Roman" w:hAnsi="Times New Roman" w:cs="Times New Roman"/>
          <w:bCs/>
          <w:i/>
          <w:sz w:val="24"/>
          <w:szCs w:val="24"/>
          <w:lang w:eastAsia="lv-LV"/>
        </w:rPr>
        <w:t>RICO</w:t>
      </w:r>
      <w:r w:rsidR="00CC6585" w:rsidRPr="00037FCC">
        <w:rPr>
          <w:rFonts w:ascii="Times New Roman" w:eastAsia="Times New Roman" w:hAnsi="Times New Roman" w:cs="Times New Roman"/>
          <w:bCs/>
          <w:sz w:val="24"/>
          <w:szCs w:val="24"/>
          <w:lang w:eastAsia="lv-LV"/>
        </w:rPr>
        <w:t xml:space="preserve">), kas attēlos valsts līmeņa datus par pētniecības karjerām. RICO platformu paredzēts ieviest līdz 2023. gada beigām. Komiteja arī iepazinās un bez debatēm pieņēma OECD jauno dalībvalstu OECD kandidātvalstu </w:t>
      </w:r>
      <w:r>
        <w:rPr>
          <w:rFonts w:ascii="Times New Roman" w:eastAsia="Times New Roman" w:hAnsi="Times New Roman" w:cs="Times New Roman"/>
          <w:bCs/>
          <w:sz w:val="24"/>
          <w:szCs w:val="24"/>
          <w:lang w:eastAsia="lv-LV"/>
        </w:rPr>
        <w:t>–</w:t>
      </w:r>
      <w:r w:rsidR="00CC6585" w:rsidRPr="00037FCC">
        <w:rPr>
          <w:rFonts w:ascii="Times New Roman" w:eastAsia="Times New Roman" w:hAnsi="Times New Roman" w:cs="Times New Roman"/>
          <w:bCs/>
          <w:sz w:val="24"/>
          <w:szCs w:val="24"/>
          <w:lang w:eastAsia="lv-LV"/>
        </w:rPr>
        <w:t xml:space="preserve"> </w:t>
      </w:r>
      <w:r w:rsidR="00CC6585" w:rsidRPr="00037FCC">
        <w:rPr>
          <w:rFonts w:ascii="Times New Roman" w:eastAsia="Times New Roman" w:hAnsi="Times New Roman" w:cs="Times New Roman"/>
          <w:sz w:val="24"/>
          <w:szCs w:val="24"/>
          <w:bdr w:val="none" w:sz="0" w:space="0" w:color="auto" w:frame="1"/>
          <w:lang w:eastAsia="lv-LV"/>
        </w:rPr>
        <w:t>Bulgārijas, Brazīlijas, Horvātijas, Peru un Rumānijas</w:t>
      </w:r>
      <w:r w:rsidR="00CC6585" w:rsidRPr="00037FCC">
        <w:rPr>
          <w:rFonts w:ascii="Times New Roman" w:eastAsia="Times New Roman" w:hAnsi="Times New Roman" w:cs="Times New Roman"/>
          <w:bCs/>
          <w:sz w:val="24"/>
          <w:szCs w:val="24"/>
          <w:lang w:eastAsia="lv-LV"/>
        </w:rPr>
        <w:t xml:space="preserve"> </w:t>
      </w:r>
      <w:r w:rsidR="00CC6585" w:rsidRPr="00037FCC">
        <w:rPr>
          <w:rFonts w:ascii="Times New Roman" w:eastAsia="Times New Roman" w:hAnsi="Times New Roman" w:cs="Times New Roman"/>
          <w:bCs/>
          <w:i/>
          <w:sz w:val="24"/>
          <w:szCs w:val="24"/>
          <w:lang w:eastAsia="lv-LV"/>
        </w:rPr>
        <w:t>CSTP</w:t>
      </w:r>
      <w:r w:rsidR="00CC6585" w:rsidRPr="00037FCC">
        <w:rPr>
          <w:rFonts w:ascii="Times New Roman" w:eastAsia="Times New Roman" w:hAnsi="Times New Roman" w:cs="Times New Roman"/>
          <w:bCs/>
          <w:sz w:val="24"/>
          <w:szCs w:val="24"/>
          <w:lang w:eastAsia="lv-LV"/>
        </w:rPr>
        <w:t xml:space="preserve"> izvērtējuma </w:t>
      </w:r>
      <w:proofErr w:type="spellStart"/>
      <w:r w:rsidR="00CC6585" w:rsidRPr="00037FCC">
        <w:rPr>
          <w:rFonts w:ascii="Times New Roman" w:eastAsia="Times New Roman" w:hAnsi="Times New Roman" w:cs="Times New Roman"/>
          <w:bCs/>
          <w:sz w:val="24"/>
          <w:szCs w:val="24"/>
          <w:lang w:eastAsia="lv-LV"/>
        </w:rPr>
        <w:t>ceļakarti</w:t>
      </w:r>
      <w:proofErr w:type="spellEnd"/>
      <w:r w:rsidR="00CC6585" w:rsidRPr="00037FCC">
        <w:rPr>
          <w:rFonts w:ascii="Times New Roman" w:eastAsia="Times New Roman" w:hAnsi="Times New Roman" w:cs="Times New Roman"/>
          <w:bCs/>
          <w:sz w:val="24"/>
          <w:szCs w:val="24"/>
          <w:lang w:eastAsia="lv-LV"/>
        </w:rPr>
        <w:t>. Sanāksmes noslēgumā apsprieda</w:t>
      </w:r>
      <w:r w:rsidR="00097A20" w:rsidRPr="00037FCC">
        <w:rPr>
          <w:rFonts w:ascii="Times New Roman" w:eastAsia="Times New Roman" w:hAnsi="Times New Roman" w:cs="Times New Roman"/>
          <w:bCs/>
          <w:sz w:val="24"/>
          <w:szCs w:val="24"/>
          <w:lang w:eastAsia="lv-LV"/>
        </w:rPr>
        <w:t xml:space="preserve"> </w:t>
      </w:r>
      <w:r w:rsidR="00CC6585" w:rsidRPr="00037FCC">
        <w:rPr>
          <w:rFonts w:ascii="Times New Roman" w:eastAsia="Times New Roman" w:hAnsi="Times New Roman" w:cs="Times New Roman"/>
          <w:bCs/>
          <w:i/>
          <w:sz w:val="24"/>
          <w:szCs w:val="24"/>
          <w:lang w:eastAsia="lv-LV"/>
        </w:rPr>
        <w:t>CSTP</w:t>
      </w:r>
      <w:r w:rsidR="00CC6585" w:rsidRPr="00037FCC">
        <w:rPr>
          <w:rFonts w:ascii="Times New Roman" w:eastAsia="Times New Roman" w:hAnsi="Times New Roman" w:cs="Times New Roman"/>
          <w:bCs/>
          <w:sz w:val="24"/>
          <w:szCs w:val="24"/>
          <w:lang w:eastAsia="lv-LV"/>
        </w:rPr>
        <w:t xml:space="preserve"> ministru līmeņa sanāksmes norisi</w:t>
      </w:r>
      <w:r>
        <w:rPr>
          <w:rFonts w:ascii="Times New Roman" w:eastAsia="Times New Roman" w:hAnsi="Times New Roman" w:cs="Times New Roman"/>
          <w:bCs/>
          <w:sz w:val="24"/>
          <w:szCs w:val="24"/>
          <w:lang w:eastAsia="lv-LV"/>
        </w:rPr>
        <w:t xml:space="preserve">, kas ieplānota </w:t>
      </w:r>
      <w:r w:rsidR="00CC6585" w:rsidRPr="00037FCC">
        <w:rPr>
          <w:rFonts w:ascii="Times New Roman" w:eastAsia="Times New Roman" w:hAnsi="Times New Roman" w:cs="Times New Roman"/>
          <w:bCs/>
          <w:sz w:val="24"/>
          <w:szCs w:val="24"/>
          <w:lang w:eastAsia="lv-LV"/>
        </w:rPr>
        <w:t>2024.</w:t>
      </w:r>
      <w:r w:rsidR="00097A20" w:rsidRPr="00037FCC">
        <w:rPr>
          <w:rFonts w:ascii="Times New Roman" w:eastAsia="Times New Roman" w:hAnsi="Times New Roman" w:cs="Times New Roman"/>
          <w:bCs/>
          <w:sz w:val="24"/>
          <w:szCs w:val="24"/>
          <w:lang w:eastAsia="lv-LV"/>
        </w:rPr>
        <w:t> </w:t>
      </w:r>
      <w:r w:rsidR="00CC6585" w:rsidRPr="00037FCC">
        <w:rPr>
          <w:rFonts w:ascii="Times New Roman" w:eastAsia="Times New Roman" w:hAnsi="Times New Roman" w:cs="Times New Roman"/>
          <w:bCs/>
          <w:sz w:val="24"/>
          <w:szCs w:val="24"/>
          <w:lang w:eastAsia="lv-LV"/>
        </w:rPr>
        <w:t xml:space="preserve">gada aprīlī. Ministru sanāksmes tematiskais tvērums varētu pievērsties zaļajai pārejai un misiju pieejai pētniecībā. </w:t>
      </w:r>
    </w:p>
    <w:p w14:paraId="079EF42D" w14:textId="32FB68A0" w:rsidR="00CC6585" w:rsidRPr="00037FCC" w:rsidRDefault="00CA5D2C" w:rsidP="00037FCC">
      <w:pPr>
        <w:spacing w:before="120" w:after="120" w:line="240" w:lineRule="auto"/>
        <w:jc w:val="both"/>
        <w:rPr>
          <w:rFonts w:ascii="Times New Roman" w:hAnsi="Times New Roman" w:cs="Times New Roman"/>
          <w:b/>
          <w:sz w:val="24"/>
          <w:szCs w:val="24"/>
        </w:rPr>
      </w:pPr>
      <w:r>
        <w:rPr>
          <w:rFonts w:ascii="Times New Roman" w:eastAsia="Arial" w:hAnsi="Times New Roman" w:cs="Times New Roman"/>
          <w:kern w:val="1"/>
          <w:sz w:val="24"/>
          <w:szCs w:val="24"/>
          <w:lang w:eastAsia="lv-LV"/>
        </w:rPr>
        <w:t>2023. gada m</w:t>
      </w:r>
      <w:r w:rsidR="00CC6585" w:rsidRPr="00037FCC">
        <w:rPr>
          <w:rFonts w:ascii="Times New Roman" w:eastAsia="Arial" w:hAnsi="Times New Roman" w:cs="Times New Roman"/>
          <w:kern w:val="1"/>
          <w:sz w:val="24"/>
          <w:szCs w:val="24"/>
          <w:lang w:eastAsia="lv-LV"/>
        </w:rPr>
        <w:t xml:space="preserve">arta sesijā turpinājās diskusija par tēmām, kuras saskan ar inovāciju politikas pārskata </w:t>
      </w:r>
      <w:r w:rsidR="00097A20" w:rsidRPr="00037FCC">
        <w:rPr>
          <w:rFonts w:ascii="Times New Roman" w:eastAsia="Arial" w:hAnsi="Times New Roman" w:cs="Times New Roman"/>
          <w:kern w:val="1"/>
          <w:sz w:val="24"/>
          <w:szCs w:val="24"/>
          <w:lang w:eastAsia="lv-LV"/>
        </w:rPr>
        <w:t>“</w:t>
      </w:r>
      <w:r w:rsidR="00CC6585" w:rsidRPr="00CA5D2C">
        <w:rPr>
          <w:rFonts w:ascii="Times New Roman" w:eastAsia="Arial" w:hAnsi="Times New Roman" w:cs="Times New Roman"/>
          <w:i/>
          <w:iCs/>
          <w:kern w:val="1"/>
          <w:sz w:val="24"/>
          <w:szCs w:val="24"/>
          <w:lang w:eastAsia="lv-LV"/>
        </w:rPr>
        <w:t xml:space="preserve">STI </w:t>
      </w:r>
      <w:proofErr w:type="spellStart"/>
      <w:r w:rsidR="00CC6585" w:rsidRPr="00CA5D2C">
        <w:rPr>
          <w:rFonts w:ascii="Times New Roman" w:eastAsia="Arial" w:hAnsi="Times New Roman" w:cs="Times New Roman"/>
          <w:i/>
          <w:iCs/>
          <w:kern w:val="1"/>
          <w:sz w:val="24"/>
          <w:szCs w:val="24"/>
          <w:lang w:eastAsia="lv-LV"/>
        </w:rPr>
        <w:t>Outlook</w:t>
      </w:r>
      <w:proofErr w:type="spellEnd"/>
      <w:r w:rsidR="00CC6585" w:rsidRPr="00CA5D2C">
        <w:rPr>
          <w:rFonts w:ascii="Times New Roman" w:eastAsia="Arial" w:hAnsi="Times New Roman" w:cs="Times New Roman"/>
          <w:i/>
          <w:iCs/>
          <w:kern w:val="1"/>
          <w:sz w:val="24"/>
          <w:szCs w:val="24"/>
          <w:lang w:eastAsia="lv-LV"/>
        </w:rPr>
        <w:t xml:space="preserve"> 2023</w:t>
      </w:r>
      <w:r w:rsidR="00097A20" w:rsidRPr="00037FCC">
        <w:rPr>
          <w:rFonts w:ascii="Times New Roman" w:eastAsia="Arial" w:hAnsi="Times New Roman" w:cs="Times New Roman"/>
          <w:kern w:val="1"/>
          <w:sz w:val="24"/>
          <w:szCs w:val="24"/>
          <w:lang w:eastAsia="lv-LV"/>
        </w:rPr>
        <w:t>”</w:t>
      </w:r>
      <w:r w:rsidR="00CC6585" w:rsidRPr="00037FCC">
        <w:rPr>
          <w:rFonts w:ascii="Times New Roman" w:eastAsia="Arial" w:hAnsi="Times New Roman" w:cs="Times New Roman"/>
          <w:kern w:val="1"/>
          <w:sz w:val="24"/>
          <w:szCs w:val="24"/>
          <w:lang w:eastAsia="lv-LV"/>
        </w:rPr>
        <w:t xml:space="preserve"> galveno tēmu – zaļo un digitālo pāreju veicināšana</w:t>
      </w:r>
      <w:r w:rsidR="00097A20" w:rsidRPr="00037FCC">
        <w:rPr>
          <w:rFonts w:ascii="Times New Roman" w:eastAsia="Arial" w:hAnsi="Times New Roman" w:cs="Times New Roman"/>
          <w:kern w:val="1"/>
          <w:sz w:val="24"/>
          <w:szCs w:val="24"/>
          <w:lang w:eastAsia="lv-LV"/>
        </w:rPr>
        <w:t xml:space="preserve"> pārrāvumu laikā (</w:t>
      </w:r>
      <w:proofErr w:type="spellStart"/>
      <w:r w:rsidR="00CC6585" w:rsidRPr="00037FCC">
        <w:rPr>
          <w:rFonts w:ascii="Times New Roman" w:eastAsia="Arial" w:hAnsi="Times New Roman" w:cs="Times New Roman"/>
          <w:i/>
          <w:kern w:val="1"/>
          <w:sz w:val="24"/>
          <w:szCs w:val="24"/>
          <w:lang w:eastAsia="lv-LV"/>
        </w:rPr>
        <w:t>enabling</w:t>
      </w:r>
      <w:proofErr w:type="spellEnd"/>
      <w:r w:rsidR="00CC6585" w:rsidRPr="00037FCC">
        <w:rPr>
          <w:rFonts w:ascii="Times New Roman" w:eastAsia="Arial" w:hAnsi="Times New Roman" w:cs="Times New Roman"/>
          <w:i/>
          <w:kern w:val="1"/>
          <w:sz w:val="24"/>
          <w:szCs w:val="24"/>
          <w:lang w:eastAsia="lv-LV"/>
        </w:rPr>
        <w:t xml:space="preserve"> </w:t>
      </w:r>
      <w:proofErr w:type="spellStart"/>
      <w:r w:rsidR="00CC6585" w:rsidRPr="00037FCC">
        <w:rPr>
          <w:rFonts w:ascii="Times New Roman" w:eastAsia="Arial" w:hAnsi="Times New Roman" w:cs="Times New Roman"/>
          <w:i/>
          <w:kern w:val="1"/>
          <w:sz w:val="24"/>
          <w:szCs w:val="24"/>
          <w:lang w:eastAsia="lv-LV"/>
        </w:rPr>
        <w:t>transitions</w:t>
      </w:r>
      <w:proofErr w:type="spellEnd"/>
      <w:r w:rsidR="00CC6585" w:rsidRPr="00037FCC">
        <w:rPr>
          <w:rFonts w:ascii="Times New Roman" w:eastAsia="Arial" w:hAnsi="Times New Roman" w:cs="Times New Roman"/>
          <w:i/>
          <w:kern w:val="1"/>
          <w:sz w:val="24"/>
          <w:szCs w:val="24"/>
          <w:lang w:eastAsia="lv-LV"/>
        </w:rPr>
        <w:t xml:space="preserve"> </w:t>
      </w:r>
      <w:proofErr w:type="spellStart"/>
      <w:r w:rsidR="00CC6585" w:rsidRPr="00037FCC">
        <w:rPr>
          <w:rFonts w:ascii="Times New Roman" w:eastAsia="Arial" w:hAnsi="Times New Roman" w:cs="Times New Roman"/>
          <w:i/>
          <w:kern w:val="1"/>
          <w:sz w:val="24"/>
          <w:szCs w:val="24"/>
          <w:lang w:eastAsia="lv-LV"/>
        </w:rPr>
        <w:t>in</w:t>
      </w:r>
      <w:proofErr w:type="spellEnd"/>
      <w:r w:rsidR="00CC6585" w:rsidRPr="00037FCC">
        <w:rPr>
          <w:rFonts w:ascii="Times New Roman" w:eastAsia="Arial" w:hAnsi="Times New Roman" w:cs="Times New Roman"/>
          <w:i/>
          <w:kern w:val="1"/>
          <w:sz w:val="24"/>
          <w:szCs w:val="24"/>
          <w:lang w:eastAsia="lv-LV"/>
        </w:rPr>
        <w:t xml:space="preserve"> </w:t>
      </w:r>
      <w:proofErr w:type="spellStart"/>
      <w:r w:rsidR="00CC6585" w:rsidRPr="00037FCC">
        <w:rPr>
          <w:rFonts w:ascii="Times New Roman" w:eastAsia="Arial" w:hAnsi="Times New Roman" w:cs="Times New Roman"/>
          <w:i/>
          <w:kern w:val="1"/>
          <w:sz w:val="24"/>
          <w:szCs w:val="24"/>
          <w:lang w:eastAsia="lv-LV"/>
        </w:rPr>
        <w:t>times</w:t>
      </w:r>
      <w:proofErr w:type="spellEnd"/>
      <w:r w:rsidR="00CC6585" w:rsidRPr="00037FCC">
        <w:rPr>
          <w:rFonts w:ascii="Times New Roman" w:eastAsia="Arial" w:hAnsi="Times New Roman" w:cs="Times New Roman"/>
          <w:i/>
          <w:kern w:val="1"/>
          <w:sz w:val="24"/>
          <w:szCs w:val="24"/>
          <w:lang w:eastAsia="lv-LV"/>
        </w:rPr>
        <w:t xml:space="preserve"> </w:t>
      </w:r>
      <w:proofErr w:type="spellStart"/>
      <w:r w:rsidR="00CC6585" w:rsidRPr="00037FCC">
        <w:rPr>
          <w:rFonts w:ascii="Times New Roman" w:eastAsia="Arial" w:hAnsi="Times New Roman" w:cs="Times New Roman"/>
          <w:i/>
          <w:kern w:val="1"/>
          <w:sz w:val="24"/>
          <w:szCs w:val="24"/>
          <w:lang w:eastAsia="lv-LV"/>
        </w:rPr>
        <w:t>of</w:t>
      </w:r>
      <w:proofErr w:type="spellEnd"/>
      <w:r w:rsidR="00CC6585" w:rsidRPr="00037FCC">
        <w:rPr>
          <w:rFonts w:ascii="Times New Roman" w:eastAsia="Arial" w:hAnsi="Times New Roman" w:cs="Times New Roman"/>
          <w:i/>
          <w:kern w:val="1"/>
          <w:sz w:val="24"/>
          <w:szCs w:val="24"/>
          <w:lang w:eastAsia="lv-LV"/>
        </w:rPr>
        <w:t xml:space="preserve"> </w:t>
      </w:r>
      <w:proofErr w:type="spellStart"/>
      <w:r w:rsidR="00CC6585" w:rsidRPr="00037FCC">
        <w:rPr>
          <w:rFonts w:ascii="Times New Roman" w:eastAsia="Arial" w:hAnsi="Times New Roman" w:cs="Times New Roman"/>
          <w:i/>
          <w:kern w:val="1"/>
          <w:sz w:val="24"/>
          <w:szCs w:val="24"/>
          <w:lang w:eastAsia="lv-LV"/>
        </w:rPr>
        <w:t>disruption</w:t>
      </w:r>
      <w:proofErr w:type="spellEnd"/>
      <w:r w:rsidR="00CC6585" w:rsidRPr="00037FCC">
        <w:rPr>
          <w:rFonts w:ascii="Times New Roman" w:eastAsia="Arial" w:hAnsi="Times New Roman" w:cs="Times New Roman"/>
          <w:kern w:val="1"/>
          <w:sz w:val="24"/>
          <w:szCs w:val="24"/>
          <w:lang w:eastAsia="lv-LV"/>
        </w:rPr>
        <w:t>): 1) zinātnes sistēmu noturība krīžu un sabiedrisku izaicinājumu priekšā, 2) zinātnes un inovāciju finansēšana zaļajai pārejai, tostarp jauktā finansējuma (</w:t>
      </w:r>
      <w:proofErr w:type="spellStart"/>
      <w:r w:rsidR="00CC6585" w:rsidRPr="00037FCC">
        <w:rPr>
          <w:rFonts w:ascii="Times New Roman" w:eastAsia="Arial" w:hAnsi="Times New Roman" w:cs="Times New Roman"/>
          <w:i/>
          <w:iCs/>
          <w:kern w:val="1"/>
          <w:sz w:val="24"/>
          <w:szCs w:val="24"/>
          <w:lang w:eastAsia="lv-LV"/>
        </w:rPr>
        <w:t>blended</w:t>
      </w:r>
      <w:proofErr w:type="spellEnd"/>
      <w:r w:rsidR="00CC6585" w:rsidRPr="00037FCC">
        <w:rPr>
          <w:rFonts w:ascii="Times New Roman" w:eastAsia="Arial" w:hAnsi="Times New Roman" w:cs="Times New Roman"/>
          <w:i/>
          <w:iCs/>
          <w:kern w:val="1"/>
          <w:sz w:val="24"/>
          <w:szCs w:val="24"/>
          <w:lang w:eastAsia="lv-LV"/>
        </w:rPr>
        <w:t xml:space="preserve"> </w:t>
      </w:r>
      <w:proofErr w:type="spellStart"/>
      <w:r w:rsidR="00CC6585" w:rsidRPr="00037FCC">
        <w:rPr>
          <w:rFonts w:ascii="Times New Roman" w:eastAsia="Arial" w:hAnsi="Times New Roman" w:cs="Times New Roman"/>
          <w:i/>
          <w:iCs/>
          <w:kern w:val="1"/>
          <w:sz w:val="24"/>
          <w:szCs w:val="24"/>
          <w:lang w:eastAsia="lv-LV"/>
        </w:rPr>
        <w:t>finance</w:t>
      </w:r>
      <w:proofErr w:type="spellEnd"/>
      <w:r w:rsidR="00CC6585" w:rsidRPr="00037FCC">
        <w:rPr>
          <w:rFonts w:ascii="Times New Roman" w:eastAsia="Arial" w:hAnsi="Times New Roman" w:cs="Times New Roman"/>
          <w:kern w:val="1"/>
          <w:sz w:val="24"/>
          <w:szCs w:val="24"/>
          <w:lang w:eastAsia="lv-LV"/>
        </w:rPr>
        <w:t>) lietošana, 3) misiju orientēta politika zaļajai pārejai (tostarp izskatīts Austrijas piemērs ES misiju koordinācijā), 4) diskusija par mākslīgā intelekta ietekmi uz zinātni, 5) diskusija par jaunāko tehnoloģiju pārvaldības izaicinājumiem dažādās jomās (</w:t>
      </w:r>
      <w:proofErr w:type="spellStart"/>
      <w:r w:rsidR="00CC6585" w:rsidRPr="00037FCC">
        <w:rPr>
          <w:rFonts w:ascii="Times New Roman" w:eastAsia="Arial" w:hAnsi="Times New Roman" w:cs="Times New Roman"/>
          <w:kern w:val="1"/>
          <w:sz w:val="24"/>
          <w:szCs w:val="24"/>
          <w:lang w:eastAsia="lv-LV"/>
        </w:rPr>
        <w:t>bioinženierija</w:t>
      </w:r>
      <w:proofErr w:type="spellEnd"/>
      <w:r w:rsidR="00CC6585" w:rsidRPr="00037FCC">
        <w:rPr>
          <w:rFonts w:ascii="Times New Roman" w:eastAsia="Arial" w:hAnsi="Times New Roman" w:cs="Times New Roman"/>
          <w:kern w:val="1"/>
          <w:sz w:val="24"/>
          <w:szCs w:val="24"/>
          <w:lang w:eastAsia="lv-LV"/>
        </w:rPr>
        <w:t xml:space="preserve">, kvantu tehnoloģijas, robotika, </w:t>
      </w:r>
      <w:proofErr w:type="spellStart"/>
      <w:r w:rsidR="00CC6585" w:rsidRPr="00037FCC">
        <w:rPr>
          <w:rFonts w:ascii="Times New Roman" w:eastAsia="Arial" w:hAnsi="Times New Roman" w:cs="Times New Roman"/>
          <w:kern w:val="1"/>
          <w:sz w:val="24"/>
          <w:szCs w:val="24"/>
          <w:lang w:eastAsia="lv-LV"/>
        </w:rPr>
        <w:t>satelītdati</w:t>
      </w:r>
      <w:proofErr w:type="spellEnd"/>
      <w:r w:rsidR="00CC6585" w:rsidRPr="00037FCC">
        <w:rPr>
          <w:rFonts w:ascii="Times New Roman" w:eastAsia="Arial" w:hAnsi="Times New Roman" w:cs="Times New Roman"/>
          <w:kern w:val="1"/>
          <w:sz w:val="24"/>
          <w:szCs w:val="24"/>
          <w:lang w:eastAsia="lv-LV"/>
        </w:rPr>
        <w:t xml:space="preserve">, solārā </w:t>
      </w:r>
      <w:proofErr w:type="spellStart"/>
      <w:r w:rsidR="00CC6585" w:rsidRPr="00037FCC">
        <w:rPr>
          <w:rFonts w:ascii="Times New Roman" w:eastAsia="Arial" w:hAnsi="Times New Roman" w:cs="Times New Roman"/>
          <w:kern w:val="1"/>
          <w:sz w:val="24"/>
          <w:szCs w:val="24"/>
          <w:lang w:eastAsia="lv-LV"/>
        </w:rPr>
        <w:t>ģeoinženierija</w:t>
      </w:r>
      <w:proofErr w:type="spellEnd"/>
      <w:r w:rsidR="00CC6585" w:rsidRPr="00037FCC">
        <w:rPr>
          <w:rFonts w:ascii="Times New Roman" w:eastAsia="Arial" w:hAnsi="Times New Roman" w:cs="Times New Roman"/>
          <w:kern w:val="1"/>
          <w:sz w:val="24"/>
          <w:szCs w:val="24"/>
          <w:lang w:eastAsia="lv-LV"/>
        </w:rPr>
        <w:t xml:space="preserve">). </w:t>
      </w:r>
      <w:r w:rsidR="00CC6585" w:rsidRPr="00037FCC">
        <w:rPr>
          <w:rFonts w:ascii="Times New Roman" w:eastAsia="Arial" w:hAnsi="Times New Roman" w:cs="Times New Roman"/>
          <w:bCs/>
          <w:kern w:val="1"/>
          <w:sz w:val="24"/>
          <w:szCs w:val="24"/>
          <w:lang w:eastAsia="lv-LV"/>
        </w:rPr>
        <w:t xml:space="preserve">Komiteja arī iepazinās ar Kostarikas brīvprātīgo </w:t>
      </w:r>
      <w:proofErr w:type="spellStart"/>
      <w:r w:rsidR="00CC6585" w:rsidRPr="00037FCC">
        <w:rPr>
          <w:rFonts w:ascii="Times New Roman" w:eastAsia="Arial" w:hAnsi="Times New Roman" w:cs="Times New Roman"/>
          <w:bCs/>
          <w:kern w:val="1"/>
          <w:sz w:val="24"/>
          <w:szCs w:val="24"/>
          <w:lang w:eastAsia="lv-LV"/>
        </w:rPr>
        <w:t>pēcpievienošanās</w:t>
      </w:r>
      <w:proofErr w:type="spellEnd"/>
      <w:r w:rsidR="00CC6585" w:rsidRPr="00037FCC">
        <w:rPr>
          <w:rFonts w:ascii="Times New Roman" w:eastAsia="Arial" w:hAnsi="Times New Roman" w:cs="Times New Roman"/>
          <w:bCs/>
          <w:kern w:val="1"/>
          <w:sz w:val="24"/>
          <w:szCs w:val="24"/>
          <w:lang w:eastAsia="lv-LV"/>
        </w:rPr>
        <w:t xml:space="preserve"> </w:t>
      </w:r>
      <w:r w:rsidR="00CC6585" w:rsidRPr="00037FCC">
        <w:rPr>
          <w:rFonts w:ascii="Times New Roman" w:eastAsia="Arial" w:hAnsi="Times New Roman" w:cs="Times New Roman"/>
          <w:bCs/>
          <w:kern w:val="1"/>
          <w:sz w:val="24"/>
          <w:szCs w:val="24"/>
          <w:lang w:eastAsia="lv-LV"/>
        </w:rPr>
        <w:lastRenderedPageBreak/>
        <w:t xml:space="preserve">ziņojumu par ieviestajām OECD rekomendācijām un ar jaunumiem OECD iestāšanās valstu – Bulgārijas, Brazīlijas, Horvātijas, Peru un Rumānijas </w:t>
      </w:r>
      <w:r>
        <w:rPr>
          <w:rFonts w:ascii="Times New Roman" w:eastAsia="Arial" w:hAnsi="Times New Roman" w:cs="Times New Roman"/>
          <w:bCs/>
          <w:kern w:val="1"/>
          <w:sz w:val="24"/>
          <w:szCs w:val="24"/>
          <w:lang w:eastAsia="lv-LV"/>
        </w:rPr>
        <w:t>–</w:t>
      </w:r>
      <w:r w:rsidR="00CC6585" w:rsidRPr="00037FCC">
        <w:rPr>
          <w:rFonts w:ascii="Times New Roman" w:eastAsia="Arial" w:hAnsi="Times New Roman" w:cs="Times New Roman"/>
          <w:bCs/>
          <w:kern w:val="1"/>
          <w:sz w:val="24"/>
          <w:szCs w:val="24"/>
          <w:lang w:eastAsia="lv-LV"/>
        </w:rPr>
        <w:t xml:space="preserve"> tehniskajos izvērtējumos</w:t>
      </w:r>
      <w:r w:rsidR="00CC6585" w:rsidRPr="00037FCC">
        <w:rPr>
          <w:rFonts w:ascii="Times New Roman" w:eastAsia="Arial" w:hAnsi="Times New Roman" w:cs="Times New Roman"/>
          <w:kern w:val="1"/>
          <w:sz w:val="24"/>
          <w:szCs w:val="24"/>
          <w:lang w:eastAsia="lv-LV"/>
        </w:rPr>
        <w:t xml:space="preserve">. </w:t>
      </w:r>
      <w:r w:rsidR="00CC6585" w:rsidRPr="00037FCC">
        <w:rPr>
          <w:rFonts w:ascii="Times New Roman" w:eastAsia="Arial" w:hAnsi="Times New Roman" w:cs="Times New Roman"/>
          <w:bCs/>
          <w:kern w:val="1"/>
          <w:sz w:val="24"/>
          <w:szCs w:val="24"/>
          <w:lang w:eastAsia="lv-LV"/>
        </w:rPr>
        <w:t>Sanāksmes noslēgumā turpinājās rudenī uzsāktā di</w:t>
      </w:r>
      <w:r w:rsidR="00097A20" w:rsidRPr="00037FCC">
        <w:rPr>
          <w:rFonts w:ascii="Times New Roman" w:eastAsia="Arial" w:hAnsi="Times New Roman" w:cs="Times New Roman"/>
          <w:bCs/>
          <w:kern w:val="1"/>
          <w:sz w:val="24"/>
          <w:szCs w:val="24"/>
          <w:lang w:eastAsia="lv-LV"/>
        </w:rPr>
        <w:t>sk</w:t>
      </w:r>
      <w:r w:rsidR="00CC6585" w:rsidRPr="00037FCC">
        <w:rPr>
          <w:rFonts w:ascii="Times New Roman" w:eastAsia="Arial" w:hAnsi="Times New Roman" w:cs="Times New Roman"/>
          <w:bCs/>
          <w:kern w:val="1"/>
          <w:sz w:val="24"/>
          <w:szCs w:val="24"/>
          <w:lang w:eastAsia="lv-LV"/>
        </w:rPr>
        <w:t>u</w:t>
      </w:r>
      <w:r w:rsidR="00097A20" w:rsidRPr="00037FCC">
        <w:rPr>
          <w:rFonts w:ascii="Times New Roman" w:eastAsia="Arial" w:hAnsi="Times New Roman" w:cs="Times New Roman"/>
          <w:bCs/>
          <w:kern w:val="1"/>
          <w:sz w:val="24"/>
          <w:szCs w:val="24"/>
          <w:lang w:eastAsia="lv-LV"/>
        </w:rPr>
        <w:t>s</w:t>
      </w:r>
      <w:r w:rsidR="00CC6585" w:rsidRPr="00037FCC">
        <w:rPr>
          <w:rFonts w:ascii="Times New Roman" w:eastAsia="Arial" w:hAnsi="Times New Roman" w:cs="Times New Roman"/>
          <w:bCs/>
          <w:kern w:val="1"/>
          <w:sz w:val="24"/>
          <w:szCs w:val="24"/>
          <w:lang w:eastAsia="lv-LV"/>
        </w:rPr>
        <w:t>ija par 2024. gada ministru līmeņa sanāksmi. Ministru sanāksme notiks Francijas vadībā.</w:t>
      </w:r>
    </w:p>
    <w:p w14:paraId="385B35A6" w14:textId="77777777" w:rsidR="008F1CE6" w:rsidRPr="00037FCC" w:rsidRDefault="008F1CE6" w:rsidP="00037FCC">
      <w:pPr>
        <w:spacing w:before="120" w:after="120" w:line="240" w:lineRule="auto"/>
        <w:jc w:val="both"/>
        <w:rPr>
          <w:rFonts w:ascii="Times New Roman" w:hAnsi="Times New Roman" w:cs="Times New Roman"/>
          <w:b/>
          <w:sz w:val="24"/>
          <w:szCs w:val="24"/>
        </w:rPr>
      </w:pPr>
      <w:r w:rsidRPr="00037FCC">
        <w:rPr>
          <w:rFonts w:ascii="Times New Roman" w:hAnsi="Times New Roman" w:cs="Times New Roman"/>
          <w:b/>
          <w:sz w:val="24"/>
          <w:szCs w:val="24"/>
        </w:rPr>
        <w:t>Ekonomikas politikas komiteja (</w:t>
      </w:r>
      <w:proofErr w:type="spellStart"/>
      <w:r w:rsidRPr="00037FCC">
        <w:rPr>
          <w:rFonts w:ascii="Times New Roman" w:hAnsi="Times New Roman" w:cs="Times New Roman"/>
          <w:b/>
          <w:i/>
          <w:sz w:val="24"/>
          <w:szCs w:val="24"/>
        </w:rPr>
        <w:t>Economic</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Policy</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Committee</w:t>
      </w:r>
      <w:proofErr w:type="spellEnd"/>
      <w:r w:rsidRPr="00037FCC">
        <w:rPr>
          <w:rFonts w:ascii="Times New Roman" w:hAnsi="Times New Roman" w:cs="Times New Roman"/>
          <w:b/>
          <w:i/>
          <w:sz w:val="24"/>
          <w:szCs w:val="24"/>
        </w:rPr>
        <w:t xml:space="preserve"> – EPC</w:t>
      </w:r>
      <w:r w:rsidRPr="00037FCC">
        <w:rPr>
          <w:rFonts w:ascii="Times New Roman" w:hAnsi="Times New Roman" w:cs="Times New Roman"/>
          <w:b/>
          <w:sz w:val="24"/>
          <w:szCs w:val="24"/>
        </w:rPr>
        <w:t>)</w:t>
      </w:r>
    </w:p>
    <w:p w14:paraId="1E25FB25" w14:textId="77777777" w:rsidR="00365EC7" w:rsidRPr="00037FCC" w:rsidRDefault="00365EC7" w:rsidP="00037FCC">
      <w:pPr>
        <w:widowControl w:val="0"/>
        <w:suppressAutoHyphens/>
        <w:spacing w:before="120" w:after="120" w:line="240" w:lineRule="auto"/>
        <w:jc w:val="both"/>
        <w:rPr>
          <w:rFonts w:ascii="Times New Roman" w:eastAsia="Arial" w:hAnsi="Times New Roman" w:cs="Times New Roman"/>
          <w:kern w:val="1"/>
          <w:sz w:val="24"/>
          <w:szCs w:val="24"/>
        </w:rPr>
      </w:pPr>
      <w:r w:rsidRPr="00037FCC">
        <w:rPr>
          <w:rFonts w:ascii="Times New Roman" w:eastAsia="Arial" w:hAnsi="Times New Roman" w:cs="Times New Roman"/>
          <w:bCs/>
          <w:kern w:val="1"/>
          <w:sz w:val="24"/>
          <w:szCs w:val="24"/>
          <w:lang w:eastAsia="lv-LV"/>
        </w:rPr>
        <w:t xml:space="preserve">Ekonomikas politikas komiteja </w:t>
      </w:r>
      <w:r w:rsidRPr="00037FCC">
        <w:rPr>
          <w:rFonts w:ascii="Times New Roman" w:eastAsia="Arial" w:hAnsi="Times New Roman" w:cs="Times New Roman"/>
          <w:kern w:val="1"/>
          <w:sz w:val="24"/>
          <w:szCs w:val="24"/>
          <w:lang w:eastAsia="lv-LV"/>
        </w:rPr>
        <w:t xml:space="preserve">nodrošina uzraudzību, lai atklātu gan īstermiņa, gan ilgtermiņa ekonomiskās problēmas. EPC sastāvu veido augstas dalībvalstu amatpersonas. EPC sastāv no trīs galvenajām darba grupām. </w:t>
      </w:r>
      <w:r w:rsidRPr="00037FCC">
        <w:rPr>
          <w:rFonts w:ascii="Times New Roman" w:eastAsia="Arial" w:hAnsi="Times New Roman" w:cs="Times New Roman"/>
          <w:i/>
          <w:iCs/>
          <w:kern w:val="1"/>
          <w:sz w:val="24"/>
          <w:szCs w:val="24"/>
          <w:lang w:eastAsia="lv-LV"/>
        </w:rPr>
        <w:t>STEP</w:t>
      </w:r>
      <w:r w:rsidRPr="00037FCC">
        <w:rPr>
          <w:rFonts w:ascii="Times New Roman" w:eastAsia="Arial" w:hAnsi="Times New Roman" w:cs="Times New Roman"/>
          <w:kern w:val="1"/>
          <w:sz w:val="24"/>
          <w:szCs w:val="24"/>
          <w:lang w:eastAsia="lv-LV"/>
        </w:rPr>
        <w:t xml:space="preserve"> koncentrējas uz ekonomikas īstermiņa perspektīvām, otrā (</w:t>
      </w:r>
      <w:r w:rsidRPr="00037FCC">
        <w:rPr>
          <w:rFonts w:ascii="Times New Roman" w:eastAsia="Arial" w:hAnsi="Times New Roman" w:cs="Times New Roman"/>
          <w:i/>
          <w:iCs/>
          <w:kern w:val="1"/>
          <w:sz w:val="24"/>
          <w:szCs w:val="24"/>
          <w:lang w:eastAsia="lv-LV"/>
        </w:rPr>
        <w:t>WP1</w:t>
      </w:r>
      <w:r w:rsidRPr="00037FCC">
        <w:rPr>
          <w:rFonts w:ascii="Times New Roman" w:eastAsia="Arial" w:hAnsi="Times New Roman" w:cs="Times New Roman"/>
          <w:kern w:val="1"/>
          <w:sz w:val="24"/>
          <w:szCs w:val="24"/>
          <w:lang w:eastAsia="lv-LV"/>
        </w:rPr>
        <w:t>) uz vidēja termiņa ekonomikas tendencēm. Šīs abas grupas palīdz EPC izvērtēt gan tūlītējus, gan tālākas nākotnes iespējamos riskus.</w:t>
      </w:r>
    </w:p>
    <w:p w14:paraId="25AC0DED" w14:textId="77777777" w:rsidR="005C2C00" w:rsidRPr="00037FCC" w:rsidRDefault="005C2C00" w:rsidP="00037FCC">
      <w:pPr>
        <w:spacing w:before="120" w:after="120" w:line="240" w:lineRule="auto"/>
        <w:jc w:val="both"/>
        <w:rPr>
          <w:rFonts w:ascii="Times New Roman" w:hAnsi="Times New Roman" w:cs="Times New Roman"/>
          <w:b/>
          <w:sz w:val="24"/>
          <w:szCs w:val="24"/>
        </w:rPr>
      </w:pPr>
      <w:r w:rsidRPr="00037FCC">
        <w:rPr>
          <w:rFonts w:ascii="Times New Roman" w:hAnsi="Times New Roman" w:cs="Times New Roman"/>
          <w:b/>
          <w:sz w:val="24"/>
          <w:szCs w:val="24"/>
        </w:rPr>
        <w:t>Ekonomikas attīstības un pārskatu analīzes komiteja (</w:t>
      </w:r>
      <w:proofErr w:type="spellStart"/>
      <w:r w:rsidRPr="00037FCC">
        <w:rPr>
          <w:rFonts w:ascii="Times New Roman" w:hAnsi="Times New Roman" w:cs="Times New Roman"/>
          <w:b/>
          <w:i/>
          <w:sz w:val="24"/>
          <w:szCs w:val="24"/>
        </w:rPr>
        <w:t>Economic</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and</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development</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Review</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Committee</w:t>
      </w:r>
      <w:proofErr w:type="spellEnd"/>
      <w:r w:rsidRPr="00037FCC">
        <w:rPr>
          <w:rFonts w:ascii="Times New Roman" w:hAnsi="Times New Roman" w:cs="Times New Roman"/>
          <w:b/>
          <w:i/>
          <w:sz w:val="24"/>
          <w:szCs w:val="24"/>
        </w:rPr>
        <w:t xml:space="preserve"> – EDRC</w:t>
      </w:r>
      <w:r w:rsidRPr="00037FCC">
        <w:rPr>
          <w:rFonts w:ascii="Times New Roman" w:hAnsi="Times New Roman" w:cs="Times New Roman"/>
          <w:b/>
          <w:sz w:val="24"/>
          <w:szCs w:val="24"/>
        </w:rPr>
        <w:t>)</w:t>
      </w:r>
    </w:p>
    <w:p w14:paraId="549F0B52" w14:textId="71E9A268" w:rsidR="00983D27" w:rsidRPr="00037FCC" w:rsidRDefault="00983D27" w:rsidP="00037FCC">
      <w:pPr>
        <w:widowControl w:val="0"/>
        <w:suppressAutoHyphens/>
        <w:spacing w:before="120" w:after="120" w:line="240" w:lineRule="auto"/>
        <w:jc w:val="both"/>
        <w:rPr>
          <w:rFonts w:ascii="Times New Roman" w:hAnsi="Times New Roman" w:cs="Times New Roman"/>
          <w:sz w:val="24"/>
          <w:szCs w:val="24"/>
        </w:rPr>
      </w:pPr>
      <w:r w:rsidRPr="00037FCC">
        <w:rPr>
          <w:rFonts w:ascii="Times New Roman" w:hAnsi="Times New Roman" w:cs="Times New Roman"/>
          <w:b/>
          <w:bCs/>
          <w:iCs/>
          <w:sz w:val="24"/>
          <w:szCs w:val="24"/>
        </w:rPr>
        <w:t>Ekonomikas attīstības un pārskatu analīzes komitejas</w:t>
      </w:r>
      <w:r w:rsidRPr="00037FCC">
        <w:rPr>
          <w:rFonts w:ascii="Times New Roman" w:hAnsi="Times New Roman" w:cs="Times New Roman"/>
          <w:iCs/>
          <w:sz w:val="24"/>
          <w:szCs w:val="24"/>
        </w:rPr>
        <w:t xml:space="preserve"> sanāksmēs tiek vērtēti OECD valstu Ekonomikas pārskati. </w:t>
      </w:r>
      <w:r w:rsidR="00CF7501">
        <w:rPr>
          <w:rFonts w:ascii="Times New Roman" w:hAnsi="Times New Roman" w:cs="Times New Roman"/>
          <w:iCs/>
          <w:sz w:val="24"/>
          <w:szCs w:val="24"/>
        </w:rPr>
        <w:t>Pārskata periodā</w:t>
      </w:r>
      <w:r w:rsidRPr="00037FCC">
        <w:rPr>
          <w:rFonts w:ascii="Times New Roman" w:hAnsi="Times New Roman" w:cs="Times New Roman"/>
          <w:iCs/>
          <w:sz w:val="24"/>
          <w:szCs w:val="24"/>
        </w:rPr>
        <w:t xml:space="preserve"> Ekonomikas ministrija sadarbībā ar citām Latvijas publiskās pārvaldes institūcijām sagatavoja un prezentēja vērtējumus par Somiju, Īriju, Izraēlu, Poliju, Vāciju, Zviedriju, ES/Eirozonu un Horvātiju. 2023. gada otrajā pusgadā plānots sagatavot un prezentēt vērtējumus EDRC komitejā par OECD Ekonomikas pārskata projektu par Japānu un Dāniju.</w:t>
      </w:r>
    </w:p>
    <w:p w14:paraId="0B13F230" w14:textId="77777777" w:rsidR="005C2C00" w:rsidRPr="00037FCC" w:rsidRDefault="005C2C00" w:rsidP="00037FCC">
      <w:pPr>
        <w:spacing w:before="120" w:after="120" w:line="240" w:lineRule="auto"/>
        <w:jc w:val="both"/>
        <w:rPr>
          <w:rFonts w:ascii="Times New Roman" w:hAnsi="Times New Roman" w:cs="Times New Roman"/>
          <w:b/>
          <w:sz w:val="24"/>
          <w:szCs w:val="24"/>
        </w:rPr>
      </w:pPr>
      <w:r w:rsidRPr="00037FCC">
        <w:rPr>
          <w:rFonts w:ascii="Times New Roman" w:hAnsi="Times New Roman" w:cs="Times New Roman"/>
          <w:b/>
          <w:sz w:val="24"/>
          <w:szCs w:val="24"/>
        </w:rPr>
        <w:t>Konkurences komiteja (</w:t>
      </w:r>
      <w:proofErr w:type="spellStart"/>
      <w:r w:rsidRPr="00037FCC">
        <w:rPr>
          <w:rFonts w:ascii="Times New Roman" w:hAnsi="Times New Roman" w:cs="Times New Roman"/>
          <w:b/>
          <w:i/>
          <w:sz w:val="24"/>
          <w:szCs w:val="24"/>
        </w:rPr>
        <w:t>Competition</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Committee</w:t>
      </w:r>
      <w:proofErr w:type="spellEnd"/>
      <w:r w:rsidRPr="00037FCC">
        <w:rPr>
          <w:rFonts w:ascii="Times New Roman" w:hAnsi="Times New Roman" w:cs="Times New Roman"/>
          <w:b/>
          <w:sz w:val="24"/>
          <w:szCs w:val="24"/>
        </w:rPr>
        <w:t>)</w:t>
      </w:r>
    </w:p>
    <w:p w14:paraId="173EC2A1" w14:textId="77777777" w:rsidR="00404E0F" w:rsidRPr="00037FCC" w:rsidRDefault="00404E0F" w:rsidP="00037FCC">
      <w:pPr>
        <w:widowControl w:val="0"/>
        <w:suppressAutoHyphens/>
        <w:spacing w:before="120" w:after="120" w:line="240" w:lineRule="auto"/>
        <w:ind w:right="-58"/>
        <w:jc w:val="both"/>
        <w:rPr>
          <w:rFonts w:ascii="Times New Roman" w:eastAsia="Calibri" w:hAnsi="Times New Roman" w:cs="Times New Roman"/>
          <w:noProof/>
          <w:sz w:val="24"/>
          <w:szCs w:val="24"/>
        </w:rPr>
      </w:pPr>
      <w:r w:rsidRPr="00037FCC">
        <w:rPr>
          <w:rFonts w:ascii="Times New Roman" w:eastAsia="Calibri" w:hAnsi="Times New Roman" w:cs="Times New Roman"/>
          <w:noProof/>
          <w:sz w:val="24"/>
          <w:szCs w:val="24"/>
        </w:rPr>
        <w:t>Konkurences komitejas, OECD Konkurences Globālā foruma un Konkurences dienas aktualizētie jautājumi:</w:t>
      </w:r>
    </w:p>
    <w:p w14:paraId="5DBD4DE3" w14:textId="77777777" w:rsidR="00404E0F" w:rsidRPr="00037FCC" w:rsidRDefault="00404E0F" w:rsidP="00CF7501">
      <w:pPr>
        <w:widowControl w:val="0"/>
        <w:numPr>
          <w:ilvl w:val="0"/>
          <w:numId w:val="9"/>
        </w:numPr>
        <w:suppressAutoHyphens/>
        <w:spacing w:after="0" w:line="240" w:lineRule="auto"/>
        <w:ind w:left="1134" w:hanging="357"/>
        <w:jc w:val="both"/>
        <w:rPr>
          <w:rFonts w:ascii="Times New Roman" w:hAnsi="Times New Roman" w:cs="Times New Roman"/>
          <w:sz w:val="24"/>
          <w:szCs w:val="24"/>
          <w:shd w:val="clear" w:color="auto" w:fill="FFFFFF"/>
        </w:rPr>
      </w:pPr>
      <w:r w:rsidRPr="00037FCC">
        <w:rPr>
          <w:rFonts w:ascii="Times New Roman" w:hAnsi="Times New Roman" w:cs="Times New Roman"/>
          <w:sz w:val="24"/>
          <w:szCs w:val="24"/>
          <w:shd w:val="clear" w:color="auto" w:fill="FFFFFF"/>
        </w:rPr>
        <w:t>konkurences tiesību pārkāpēju izslēgšana no dalības iepirkumos;</w:t>
      </w:r>
    </w:p>
    <w:p w14:paraId="4261EE88" w14:textId="77777777" w:rsidR="00404E0F" w:rsidRPr="00037FCC" w:rsidRDefault="00404E0F" w:rsidP="00CF7501">
      <w:pPr>
        <w:widowControl w:val="0"/>
        <w:numPr>
          <w:ilvl w:val="0"/>
          <w:numId w:val="9"/>
        </w:numPr>
        <w:suppressAutoHyphens/>
        <w:spacing w:after="0" w:line="240" w:lineRule="auto"/>
        <w:ind w:left="1134" w:hanging="357"/>
        <w:jc w:val="both"/>
        <w:rPr>
          <w:rFonts w:ascii="Times New Roman" w:hAnsi="Times New Roman" w:cs="Times New Roman"/>
          <w:sz w:val="24"/>
          <w:szCs w:val="24"/>
          <w:shd w:val="clear" w:color="auto" w:fill="FFFFFF"/>
        </w:rPr>
      </w:pPr>
      <w:r w:rsidRPr="00037FCC">
        <w:rPr>
          <w:rFonts w:ascii="Times New Roman" w:hAnsi="Times New Roman" w:cs="Times New Roman"/>
          <w:sz w:val="24"/>
          <w:szCs w:val="24"/>
          <w:shd w:val="clear" w:color="auto" w:fill="FFFFFF"/>
        </w:rPr>
        <w:t>konkurences uzraudzība un regulācija digitālajos tirgos;</w:t>
      </w:r>
    </w:p>
    <w:p w14:paraId="4208B4EB" w14:textId="77777777" w:rsidR="00404E0F" w:rsidRPr="00037FCC" w:rsidRDefault="00404E0F" w:rsidP="00CF7501">
      <w:pPr>
        <w:widowControl w:val="0"/>
        <w:numPr>
          <w:ilvl w:val="0"/>
          <w:numId w:val="9"/>
        </w:numPr>
        <w:suppressAutoHyphens/>
        <w:spacing w:after="0" w:line="240" w:lineRule="auto"/>
        <w:ind w:left="1134" w:hanging="357"/>
        <w:jc w:val="both"/>
        <w:rPr>
          <w:rFonts w:ascii="Times New Roman" w:hAnsi="Times New Roman" w:cs="Times New Roman"/>
          <w:sz w:val="24"/>
          <w:szCs w:val="24"/>
          <w:shd w:val="clear" w:color="auto" w:fill="FFFFFF"/>
        </w:rPr>
      </w:pPr>
      <w:r w:rsidRPr="00037FCC">
        <w:rPr>
          <w:rFonts w:ascii="Times New Roman" w:hAnsi="Times New Roman" w:cs="Times New Roman"/>
          <w:sz w:val="24"/>
          <w:szCs w:val="24"/>
          <w:shd w:val="clear" w:color="auto" w:fill="FFFFFF"/>
        </w:rPr>
        <w:t>konkurence un inflācija;</w:t>
      </w:r>
    </w:p>
    <w:p w14:paraId="63116938" w14:textId="77777777" w:rsidR="00404E0F" w:rsidRPr="00037FCC" w:rsidRDefault="00404E0F" w:rsidP="00CF7501">
      <w:pPr>
        <w:widowControl w:val="0"/>
        <w:numPr>
          <w:ilvl w:val="0"/>
          <w:numId w:val="9"/>
        </w:numPr>
        <w:suppressAutoHyphens/>
        <w:spacing w:after="0" w:line="240" w:lineRule="auto"/>
        <w:ind w:left="1134" w:hanging="357"/>
        <w:jc w:val="both"/>
        <w:rPr>
          <w:rFonts w:ascii="Times New Roman" w:hAnsi="Times New Roman" w:cs="Times New Roman"/>
          <w:sz w:val="24"/>
          <w:szCs w:val="24"/>
          <w:shd w:val="clear" w:color="auto" w:fill="FFFFFF"/>
        </w:rPr>
      </w:pPr>
      <w:r w:rsidRPr="00037FCC">
        <w:rPr>
          <w:rFonts w:ascii="Times New Roman" w:hAnsi="Times New Roman" w:cs="Times New Roman"/>
          <w:sz w:val="24"/>
          <w:szCs w:val="24"/>
          <w:shd w:val="clear" w:color="auto" w:fill="FFFFFF"/>
        </w:rPr>
        <w:t>konkurence enerģētikas tirgos;</w:t>
      </w:r>
    </w:p>
    <w:p w14:paraId="2DFE7EFC" w14:textId="77777777" w:rsidR="00404E0F" w:rsidRPr="00037FCC" w:rsidRDefault="00404E0F" w:rsidP="00CF7501">
      <w:pPr>
        <w:widowControl w:val="0"/>
        <w:numPr>
          <w:ilvl w:val="0"/>
          <w:numId w:val="9"/>
        </w:numPr>
        <w:suppressAutoHyphens/>
        <w:spacing w:after="0" w:line="240" w:lineRule="auto"/>
        <w:ind w:left="1134" w:hanging="357"/>
        <w:jc w:val="both"/>
        <w:rPr>
          <w:rFonts w:ascii="Times New Roman" w:hAnsi="Times New Roman" w:cs="Times New Roman"/>
          <w:sz w:val="24"/>
          <w:szCs w:val="24"/>
          <w:shd w:val="clear" w:color="auto" w:fill="FFFFFF"/>
        </w:rPr>
      </w:pPr>
      <w:r w:rsidRPr="00037FCC">
        <w:rPr>
          <w:rFonts w:ascii="Times New Roman" w:hAnsi="Times New Roman" w:cs="Times New Roman"/>
          <w:sz w:val="24"/>
          <w:szCs w:val="24"/>
          <w:shd w:val="clear" w:color="auto" w:fill="FFFFFF"/>
        </w:rPr>
        <w:t>subsīdiju ietekme uz godīgu tirdzniecību un konkurenci;</w:t>
      </w:r>
    </w:p>
    <w:p w14:paraId="175A43C5" w14:textId="77777777" w:rsidR="00404E0F" w:rsidRPr="00037FCC" w:rsidRDefault="00404E0F" w:rsidP="00CF7501">
      <w:pPr>
        <w:widowControl w:val="0"/>
        <w:numPr>
          <w:ilvl w:val="0"/>
          <w:numId w:val="9"/>
        </w:numPr>
        <w:suppressAutoHyphens/>
        <w:spacing w:after="0" w:line="240" w:lineRule="auto"/>
        <w:ind w:left="1134" w:hanging="357"/>
        <w:jc w:val="both"/>
        <w:rPr>
          <w:rFonts w:ascii="Times New Roman" w:hAnsi="Times New Roman" w:cs="Times New Roman"/>
          <w:sz w:val="24"/>
          <w:szCs w:val="24"/>
          <w:shd w:val="clear" w:color="auto" w:fill="FFFFFF"/>
        </w:rPr>
      </w:pPr>
      <w:r w:rsidRPr="00037FCC">
        <w:rPr>
          <w:rFonts w:ascii="Times New Roman" w:hAnsi="Times New Roman" w:cs="Times New Roman"/>
          <w:sz w:val="24"/>
          <w:szCs w:val="24"/>
          <w:shd w:val="clear" w:color="auto" w:fill="FFFFFF"/>
        </w:rPr>
        <w:t>konkurenci uzraugošo iestāžu un valstu Regulatoru sadarbība;</w:t>
      </w:r>
    </w:p>
    <w:p w14:paraId="7CE69535" w14:textId="77777777" w:rsidR="00404E0F" w:rsidRPr="00037FCC" w:rsidRDefault="00404E0F" w:rsidP="00CF7501">
      <w:pPr>
        <w:widowControl w:val="0"/>
        <w:numPr>
          <w:ilvl w:val="0"/>
          <w:numId w:val="9"/>
        </w:numPr>
        <w:suppressAutoHyphens/>
        <w:spacing w:after="0" w:line="240" w:lineRule="auto"/>
        <w:ind w:left="1134" w:hanging="357"/>
        <w:jc w:val="both"/>
        <w:rPr>
          <w:rFonts w:ascii="Times New Roman" w:hAnsi="Times New Roman" w:cs="Times New Roman"/>
          <w:sz w:val="24"/>
          <w:szCs w:val="24"/>
          <w:shd w:val="clear" w:color="auto" w:fill="FFFFFF"/>
        </w:rPr>
      </w:pPr>
      <w:r w:rsidRPr="00037FCC">
        <w:rPr>
          <w:rFonts w:ascii="Times New Roman" w:hAnsi="Times New Roman" w:cs="Times New Roman"/>
          <w:sz w:val="24"/>
          <w:szCs w:val="24"/>
          <w:shd w:val="clear" w:color="auto" w:fill="FFFFFF"/>
        </w:rPr>
        <w:t>saistošo noteikumu piemērošana dominējošā stāvokļa ļaunprātīgas izmantošanas pārkāpumu lietās;</w:t>
      </w:r>
    </w:p>
    <w:p w14:paraId="34F71EBF" w14:textId="77777777" w:rsidR="00404E0F" w:rsidRPr="00037FCC" w:rsidRDefault="00404E0F" w:rsidP="00CF7501">
      <w:pPr>
        <w:widowControl w:val="0"/>
        <w:numPr>
          <w:ilvl w:val="0"/>
          <w:numId w:val="9"/>
        </w:numPr>
        <w:suppressAutoHyphens/>
        <w:spacing w:after="0" w:line="240" w:lineRule="auto"/>
        <w:ind w:left="1134" w:hanging="357"/>
        <w:jc w:val="both"/>
        <w:rPr>
          <w:rFonts w:ascii="Times New Roman" w:hAnsi="Times New Roman" w:cs="Times New Roman"/>
          <w:sz w:val="24"/>
          <w:szCs w:val="24"/>
          <w:shd w:val="clear" w:color="auto" w:fill="FFFFFF"/>
        </w:rPr>
      </w:pPr>
      <w:r w:rsidRPr="00037FCC">
        <w:rPr>
          <w:rFonts w:ascii="Times New Roman" w:hAnsi="Times New Roman" w:cs="Times New Roman"/>
          <w:sz w:val="24"/>
          <w:szCs w:val="24"/>
          <w:shd w:val="clear" w:color="auto" w:fill="FFFFFF"/>
        </w:rPr>
        <w:t>pagaidu noregulējuma piemērošana konkurences tiesību izpētes lietās;</w:t>
      </w:r>
    </w:p>
    <w:p w14:paraId="07634F0C" w14:textId="77777777" w:rsidR="00404E0F" w:rsidRPr="00037FCC" w:rsidRDefault="00404E0F" w:rsidP="00CF7501">
      <w:pPr>
        <w:widowControl w:val="0"/>
        <w:numPr>
          <w:ilvl w:val="0"/>
          <w:numId w:val="9"/>
        </w:numPr>
        <w:suppressAutoHyphens/>
        <w:spacing w:after="0" w:line="240" w:lineRule="auto"/>
        <w:ind w:left="1134" w:hanging="357"/>
        <w:jc w:val="both"/>
        <w:rPr>
          <w:rFonts w:ascii="Times New Roman" w:hAnsi="Times New Roman" w:cs="Times New Roman"/>
          <w:sz w:val="24"/>
          <w:szCs w:val="24"/>
          <w:shd w:val="clear" w:color="auto" w:fill="FFFFFF"/>
        </w:rPr>
      </w:pPr>
      <w:r w:rsidRPr="00037FCC">
        <w:rPr>
          <w:rFonts w:ascii="Times New Roman" w:hAnsi="Times New Roman" w:cs="Times New Roman"/>
          <w:sz w:val="24"/>
          <w:szCs w:val="24"/>
          <w:shd w:val="clear" w:color="auto" w:fill="FFFFFF"/>
        </w:rPr>
        <w:t>automatizētu datu apstrādes rīku izmantošana konkurences tiesību pārkāpumu izmeklēšanā;</w:t>
      </w:r>
    </w:p>
    <w:p w14:paraId="07DC21AE" w14:textId="77777777" w:rsidR="00404E0F" w:rsidRPr="00037FCC" w:rsidRDefault="00404E0F" w:rsidP="00CF7501">
      <w:pPr>
        <w:widowControl w:val="0"/>
        <w:numPr>
          <w:ilvl w:val="0"/>
          <w:numId w:val="9"/>
        </w:numPr>
        <w:suppressAutoHyphens/>
        <w:spacing w:after="0" w:line="240" w:lineRule="auto"/>
        <w:ind w:left="1134" w:hanging="357"/>
        <w:jc w:val="both"/>
        <w:rPr>
          <w:rFonts w:ascii="Times New Roman" w:hAnsi="Times New Roman" w:cs="Times New Roman"/>
          <w:sz w:val="24"/>
          <w:szCs w:val="24"/>
          <w:shd w:val="clear" w:color="auto" w:fill="FFFFFF"/>
        </w:rPr>
      </w:pPr>
      <w:r w:rsidRPr="00037FCC">
        <w:rPr>
          <w:rFonts w:ascii="Times New Roman" w:hAnsi="Times New Roman" w:cs="Times New Roman"/>
          <w:sz w:val="24"/>
          <w:szCs w:val="24"/>
        </w:rPr>
        <w:t xml:space="preserve">2023. gada februārī notikušajā darba grupā par procesuālajām garantijām konkurences tiesību piemērošanā tika apskatīti trīs jautājumu bloki: 1) procedūras caurspīdīgums un paredzamība; 2) izmeklēšana un tiesības tikt uzklausītam konkurences tiesībās; 3) objektīva lietas izskatīšana tiesā. </w:t>
      </w:r>
    </w:p>
    <w:p w14:paraId="09EDBBF0" w14:textId="77777777" w:rsidR="00404E0F" w:rsidRPr="00037FCC" w:rsidRDefault="00404E0F" w:rsidP="00037FCC">
      <w:pPr>
        <w:widowControl w:val="0"/>
        <w:suppressAutoHyphens/>
        <w:spacing w:before="120" w:after="120" w:line="240" w:lineRule="auto"/>
        <w:jc w:val="both"/>
        <w:rPr>
          <w:rFonts w:ascii="Times New Roman" w:hAnsi="Times New Roman" w:cs="Times New Roman"/>
          <w:sz w:val="24"/>
          <w:szCs w:val="24"/>
          <w:u w:val="single"/>
        </w:rPr>
      </w:pPr>
      <w:r w:rsidRPr="00037FCC">
        <w:rPr>
          <w:rFonts w:ascii="Times New Roman" w:hAnsi="Times New Roman" w:cs="Times New Roman"/>
          <w:sz w:val="24"/>
          <w:szCs w:val="24"/>
        </w:rPr>
        <w:t>Latvijas iesaiste, gatavojot ieguldījumus un iesaistoties rekomendāciju izstrādē, Konkurences komitejas un darba grupu darbā, un citi jautājumi:</w:t>
      </w:r>
    </w:p>
    <w:p w14:paraId="004FAB5A" w14:textId="77777777" w:rsidR="00404E0F" w:rsidRPr="00037FCC" w:rsidRDefault="00404E0F" w:rsidP="00CF7501">
      <w:pPr>
        <w:widowControl w:val="0"/>
        <w:numPr>
          <w:ilvl w:val="0"/>
          <w:numId w:val="11"/>
        </w:numPr>
        <w:suppressAutoHyphens/>
        <w:spacing w:after="0" w:line="240" w:lineRule="auto"/>
        <w:ind w:left="1134" w:right="57" w:hanging="357"/>
        <w:jc w:val="both"/>
        <w:rPr>
          <w:rFonts w:ascii="Times New Roman" w:eastAsia="Times New Roman" w:hAnsi="Times New Roman" w:cs="Times New Roman"/>
          <w:color w:val="000000"/>
          <w:sz w:val="24"/>
          <w:szCs w:val="24"/>
          <w:lang w:eastAsia="lv-LV"/>
        </w:rPr>
      </w:pPr>
      <w:r w:rsidRPr="00037FCC">
        <w:rPr>
          <w:rFonts w:ascii="Times New Roman" w:eastAsia="Times New Roman" w:hAnsi="Times New Roman" w:cs="Times New Roman"/>
          <w:color w:val="000000"/>
          <w:sz w:val="24"/>
          <w:szCs w:val="24"/>
          <w:lang w:eastAsia="lv-LV"/>
        </w:rPr>
        <w:t>Sniegtas un klātienē prezentētas trīs rakstveida kontribūcijas Konkurences komitejas darba grupās un Globālajā Forumā (</w:t>
      </w:r>
      <w:r w:rsidRPr="00037FCC">
        <w:rPr>
          <w:rFonts w:ascii="Times New Roman" w:eastAsia="Times New Roman" w:hAnsi="Times New Roman" w:cs="Times New Roman"/>
          <w:i/>
          <w:iCs/>
          <w:color w:val="000000"/>
          <w:sz w:val="24"/>
          <w:szCs w:val="24"/>
          <w:lang w:eastAsia="lv-LV"/>
        </w:rPr>
        <w:t>2022. gada izskaņā</w:t>
      </w:r>
      <w:r w:rsidRPr="00037FCC">
        <w:rPr>
          <w:rFonts w:ascii="Times New Roman" w:eastAsia="Times New Roman" w:hAnsi="Times New Roman" w:cs="Times New Roman"/>
          <w:color w:val="000000"/>
          <w:sz w:val="24"/>
          <w:szCs w:val="24"/>
          <w:lang w:eastAsia="lv-LV"/>
        </w:rPr>
        <w:t xml:space="preserve">): </w:t>
      </w:r>
    </w:p>
    <w:p w14:paraId="0B6D41EA" w14:textId="77777777" w:rsidR="00404E0F" w:rsidRPr="00037FCC" w:rsidRDefault="00404E0F" w:rsidP="00CF7501">
      <w:pPr>
        <w:widowControl w:val="0"/>
        <w:numPr>
          <w:ilvl w:val="1"/>
          <w:numId w:val="11"/>
        </w:numPr>
        <w:suppressAutoHyphens/>
        <w:spacing w:after="0" w:line="240" w:lineRule="auto"/>
        <w:ind w:left="1560" w:right="57" w:hanging="357"/>
        <w:jc w:val="both"/>
        <w:rPr>
          <w:rFonts w:ascii="Times New Roman" w:eastAsia="Times New Roman" w:hAnsi="Times New Roman" w:cs="Times New Roman"/>
          <w:color w:val="000000"/>
          <w:sz w:val="24"/>
          <w:szCs w:val="24"/>
          <w:lang w:eastAsia="lv-LV"/>
        </w:rPr>
      </w:pPr>
      <w:r w:rsidRPr="00037FCC">
        <w:rPr>
          <w:rFonts w:ascii="Times New Roman" w:eastAsia="Times New Roman" w:hAnsi="Times New Roman" w:cs="Times New Roman"/>
          <w:color w:val="000000"/>
          <w:sz w:val="24"/>
          <w:szCs w:val="24"/>
          <w:lang w:eastAsia="lv-LV"/>
        </w:rPr>
        <w:t>par pretendentu izslēgšanu no iepirkumiem par iespējamiem konkurences tiesību pārkāpumiem;</w:t>
      </w:r>
    </w:p>
    <w:p w14:paraId="7986538C" w14:textId="77777777" w:rsidR="00404E0F" w:rsidRPr="00037FCC" w:rsidRDefault="00404E0F" w:rsidP="00CF7501">
      <w:pPr>
        <w:widowControl w:val="0"/>
        <w:numPr>
          <w:ilvl w:val="1"/>
          <w:numId w:val="11"/>
        </w:numPr>
        <w:suppressAutoHyphens/>
        <w:spacing w:after="0" w:line="240" w:lineRule="auto"/>
        <w:ind w:left="1560" w:right="57" w:hanging="357"/>
        <w:jc w:val="both"/>
        <w:rPr>
          <w:rFonts w:ascii="Times New Roman" w:eastAsia="Times New Roman" w:hAnsi="Times New Roman" w:cs="Times New Roman"/>
          <w:color w:val="000000"/>
          <w:sz w:val="24"/>
          <w:szCs w:val="24"/>
          <w:lang w:eastAsia="lv-LV"/>
        </w:rPr>
      </w:pPr>
      <w:r w:rsidRPr="00037FCC">
        <w:rPr>
          <w:rFonts w:ascii="Times New Roman" w:eastAsia="Times New Roman" w:hAnsi="Times New Roman" w:cs="Times New Roman"/>
          <w:color w:val="000000"/>
          <w:sz w:val="24"/>
          <w:szCs w:val="24"/>
          <w:lang w:eastAsia="lv-LV"/>
        </w:rPr>
        <w:lastRenderedPageBreak/>
        <w:t>par Konkurences padomes un Sabiedrisko pakalpojumu regulēšanas komisijas (Regulatora) sadarbību;</w:t>
      </w:r>
    </w:p>
    <w:p w14:paraId="31400A27" w14:textId="77777777" w:rsidR="00404E0F" w:rsidRPr="00037FCC" w:rsidRDefault="00404E0F" w:rsidP="00CF7501">
      <w:pPr>
        <w:widowControl w:val="0"/>
        <w:numPr>
          <w:ilvl w:val="1"/>
          <w:numId w:val="11"/>
        </w:numPr>
        <w:suppressAutoHyphens/>
        <w:spacing w:after="0" w:line="240" w:lineRule="auto"/>
        <w:ind w:left="1560" w:right="57" w:hanging="357"/>
        <w:jc w:val="both"/>
        <w:rPr>
          <w:rFonts w:ascii="Times New Roman" w:eastAsia="Times New Roman" w:hAnsi="Times New Roman" w:cs="Times New Roman"/>
          <w:color w:val="000000"/>
          <w:sz w:val="24"/>
          <w:szCs w:val="24"/>
          <w:lang w:eastAsia="lv-LV"/>
        </w:rPr>
      </w:pPr>
      <w:r w:rsidRPr="00037FCC">
        <w:rPr>
          <w:rFonts w:ascii="Times New Roman" w:eastAsia="Times New Roman" w:hAnsi="Times New Roman" w:cs="Times New Roman"/>
          <w:color w:val="000000"/>
          <w:sz w:val="24"/>
          <w:szCs w:val="24"/>
          <w:lang w:eastAsia="lv-LV"/>
        </w:rPr>
        <w:t xml:space="preserve">par saistošo noteikumu piemērošanu dominējošā stāvokļa ļaunprātīgas izmantošanas pārkāpumu lietās. </w:t>
      </w:r>
    </w:p>
    <w:p w14:paraId="00D23EE2" w14:textId="77777777" w:rsidR="00404E0F" w:rsidRPr="00037FCC" w:rsidRDefault="00404E0F" w:rsidP="00037FCC">
      <w:pPr>
        <w:widowControl w:val="0"/>
        <w:numPr>
          <w:ilvl w:val="0"/>
          <w:numId w:val="11"/>
        </w:numPr>
        <w:suppressAutoHyphens/>
        <w:spacing w:before="120" w:after="120" w:line="240" w:lineRule="auto"/>
        <w:ind w:left="1134" w:right="57"/>
        <w:jc w:val="both"/>
        <w:rPr>
          <w:rFonts w:ascii="Times New Roman" w:eastAsia="Times New Roman" w:hAnsi="Times New Roman" w:cs="Times New Roman"/>
          <w:color w:val="000000"/>
          <w:sz w:val="24"/>
          <w:szCs w:val="24"/>
          <w:lang w:eastAsia="lv-LV"/>
        </w:rPr>
      </w:pPr>
      <w:r w:rsidRPr="00037FCC">
        <w:rPr>
          <w:rFonts w:ascii="Times New Roman" w:eastAsia="Times New Roman" w:hAnsi="Times New Roman" w:cs="Times New Roman"/>
          <w:color w:val="000000"/>
          <w:sz w:val="24"/>
          <w:szCs w:val="24"/>
          <w:lang w:eastAsia="lv-LV"/>
        </w:rPr>
        <w:t xml:space="preserve">Sniegtas un klātienē prezentētas trīs rakstveida kontribūcijas Konkurences komitejas darba grupas 2023. gada jūnija sesijā: </w:t>
      </w:r>
    </w:p>
    <w:p w14:paraId="1CC306DF" w14:textId="77777777" w:rsidR="00404E0F" w:rsidRPr="00037FCC" w:rsidRDefault="00404E0F" w:rsidP="00CF7501">
      <w:pPr>
        <w:widowControl w:val="0"/>
        <w:numPr>
          <w:ilvl w:val="1"/>
          <w:numId w:val="11"/>
        </w:numPr>
        <w:suppressAutoHyphens/>
        <w:spacing w:after="0" w:line="240" w:lineRule="auto"/>
        <w:ind w:left="1559" w:right="57" w:hanging="357"/>
        <w:jc w:val="both"/>
        <w:rPr>
          <w:rFonts w:ascii="Times New Roman" w:eastAsia="Times New Roman" w:hAnsi="Times New Roman" w:cs="Times New Roman"/>
          <w:color w:val="000000"/>
          <w:sz w:val="24"/>
          <w:szCs w:val="24"/>
          <w:lang w:eastAsia="lv-LV"/>
        </w:rPr>
      </w:pPr>
      <w:r w:rsidRPr="00037FCC">
        <w:rPr>
          <w:rFonts w:ascii="Times New Roman" w:eastAsia="Times New Roman" w:hAnsi="Times New Roman" w:cs="Times New Roman"/>
          <w:color w:val="000000"/>
          <w:sz w:val="24"/>
          <w:szCs w:val="24"/>
          <w:lang w:eastAsia="lv-LV"/>
        </w:rPr>
        <w:t xml:space="preserve">par sabiedrības ieguvumu no godīgas konkurences piemērošanas; </w:t>
      </w:r>
    </w:p>
    <w:p w14:paraId="00EB5748" w14:textId="77777777" w:rsidR="00404E0F" w:rsidRPr="00037FCC" w:rsidRDefault="00404E0F" w:rsidP="00CF7501">
      <w:pPr>
        <w:widowControl w:val="0"/>
        <w:numPr>
          <w:ilvl w:val="1"/>
          <w:numId w:val="11"/>
        </w:numPr>
        <w:suppressAutoHyphens/>
        <w:spacing w:after="0" w:line="240" w:lineRule="auto"/>
        <w:ind w:left="1559" w:right="57" w:hanging="357"/>
        <w:jc w:val="both"/>
        <w:rPr>
          <w:rFonts w:ascii="Times New Roman" w:eastAsia="Times New Roman" w:hAnsi="Times New Roman" w:cs="Times New Roman"/>
          <w:color w:val="000000"/>
          <w:sz w:val="24"/>
          <w:szCs w:val="24"/>
          <w:lang w:eastAsia="lv-LV"/>
        </w:rPr>
      </w:pPr>
      <w:r w:rsidRPr="00037FCC">
        <w:rPr>
          <w:rFonts w:ascii="Times New Roman" w:eastAsia="Times New Roman" w:hAnsi="Times New Roman" w:cs="Times New Roman"/>
          <w:color w:val="000000"/>
          <w:sz w:val="24"/>
          <w:szCs w:val="24"/>
          <w:lang w:eastAsia="lv-LV"/>
        </w:rPr>
        <w:t xml:space="preserve">par Iecietības programmu efektivitātes uzlabošanu;  </w:t>
      </w:r>
    </w:p>
    <w:p w14:paraId="5F8021F5" w14:textId="77777777" w:rsidR="00404E0F" w:rsidRPr="00037FCC" w:rsidRDefault="00404E0F" w:rsidP="00CF7501">
      <w:pPr>
        <w:widowControl w:val="0"/>
        <w:numPr>
          <w:ilvl w:val="1"/>
          <w:numId w:val="11"/>
        </w:numPr>
        <w:suppressAutoHyphens/>
        <w:spacing w:after="0" w:line="240" w:lineRule="auto"/>
        <w:ind w:left="1559" w:right="57" w:hanging="357"/>
        <w:jc w:val="both"/>
        <w:rPr>
          <w:rFonts w:ascii="Times New Roman" w:eastAsia="Times New Roman" w:hAnsi="Times New Roman" w:cs="Times New Roman"/>
          <w:color w:val="000000"/>
          <w:sz w:val="24"/>
          <w:szCs w:val="24"/>
          <w:lang w:eastAsia="lv-LV"/>
        </w:rPr>
      </w:pPr>
      <w:r w:rsidRPr="00037FCC">
        <w:rPr>
          <w:rFonts w:ascii="Times New Roman" w:eastAsia="Times New Roman" w:hAnsi="Times New Roman" w:cs="Times New Roman"/>
          <w:color w:val="000000"/>
          <w:sz w:val="24"/>
          <w:szCs w:val="24"/>
          <w:lang w:eastAsia="lv-LV"/>
        </w:rPr>
        <w:t>par konkurences lomu aprites ekonomikā;</w:t>
      </w:r>
    </w:p>
    <w:p w14:paraId="51A3B06C" w14:textId="77777777" w:rsidR="00404E0F" w:rsidRPr="00037FCC" w:rsidRDefault="00404E0F" w:rsidP="00CF7501">
      <w:pPr>
        <w:widowControl w:val="0"/>
        <w:numPr>
          <w:ilvl w:val="1"/>
          <w:numId w:val="11"/>
        </w:numPr>
        <w:suppressAutoHyphens/>
        <w:spacing w:after="0" w:line="240" w:lineRule="auto"/>
        <w:ind w:left="1559" w:right="57" w:hanging="357"/>
        <w:jc w:val="both"/>
        <w:rPr>
          <w:rFonts w:ascii="Times New Roman" w:eastAsia="Times New Roman" w:hAnsi="Times New Roman" w:cs="Times New Roman"/>
          <w:color w:val="000000"/>
          <w:sz w:val="24"/>
          <w:szCs w:val="24"/>
          <w:lang w:eastAsia="lv-LV"/>
        </w:rPr>
      </w:pPr>
      <w:r w:rsidRPr="00037FCC">
        <w:rPr>
          <w:rFonts w:ascii="Times New Roman" w:eastAsia="Times New Roman" w:hAnsi="Times New Roman" w:cs="Times New Roman"/>
          <w:noProof/>
          <w:sz w:val="24"/>
          <w:szCs w:val="24"/>
          <w:lang w:eastAsia="lv-LV"/>
        </w:rPr>
        <w:t>kā arī sagatavota prezentācija un preznetēta</w:t>
      </w:r>
      <w:r w:rsidRPr="00037FCC">
        <w:rPr>
          <w:rFonts w:ascii="Times New Roman" w:eastAsia="Times New Roman" w:hAnsi="Times New Roman" w:cs="Times New Roman"/>
          <w:color w:val="000000"/>
          <w:sz w:val="24"/>
          <w:szCs w:val="24"/>
          <w:lang w:eastAsia="lv-LV"/>
        </w:rPr>
        <w:t xml:space="preserve"> Konkurences komitejā 2023. gada jūnija sesijā par KP 2022. gadā paveikto un 2023. gada darbības prioritātēm</w:t>
      </w:r>
      <w:r w:rsidRPr="00037FCC">
        <w:rPr>
          <w:rFonts w:ascii="Times New Roman" w:eastAsia="Times New Roman" w:hAnsi="Times New Roman" w:cs="Times New Roman"/>
          <w:noProof/>
          <w:sz w:val="24"/>
          <w:szCs w:val="24"/>
          <w:lang w:eastAsia="lv-LV"/>
        </w:rPr>
        <w:t>.</w:t>
      </w:r>
    </w:p>
    <w:p w14:paraId="0FB408F6" w14:textId="77777777" w:rsidR="00404E0F" w:rsidRPr="00037FCC" w:rsidRDefault="00404E0F" w:rsidP="00037FCC">
      <w:pPr>
        <w:widowControl w:val="0"/>
        <w:numPr>
          <w:ilvl w:val="0"/>
          <w:numId w:val="11"/>
        </w:numPr>
        <w:suppressAutoHyphens/>
        <w:spacing w:before="120" w:after="120" w:line="240" w:lineRule="auto"/>
        <w:ind w:left="1134" w:right="57"/>
        <w:jc w:val="both"/>
        <w:rPr>
          <w:rFonts w:ascii="Times New Roman" w:eastAsia="Times New Roman" w:hAnsi="Times New Roman" w:cs="Times New Roman"/>
          <w:color w:val="000000"/>
          <w:sz w:val="24"/>
          <w:szCs w:val="24"/>
          <w:lang w:eastAsia="lv-LV"/>
        </w:rPr>
      </w:pPr>
      <w:r w:rsidRPr="00037FCC">
        <w:rPr>
          <w:rFonts w:ascii="Times New Roman" w:eastAsia="Times New Roman" w:hAnsi="Times New Roman" w:cs="Times New Roman"/>
          <w:color w:val="000000"/>
          <w:sz w:val="24"/>
          <w:szCs w:val="24"/>
          <w:lang w:eastAsia="lv-LV"/>
        </w:rPr>
        <w:t>Sagatavoti citi rakstiski dokumenti:</w:t>
      </w:r>
    </w:p>
    <w:p w14:paraId="08C88429" w14:textId="77777777" w:rsidR="00404E0F" w:rsidRPr="00037FCC" w:rsidRDefault="00404E0F" w:rsidP="00CF7501">
      <w:pPr>
        <w:widowControl w:val="0"/>
        <w:numPr>
          <w:ilvl w:val="1"/>
          <w:numId w:val="11"/>
        </w:numPr>
        <w:suppressAutoHyphens/>
        <w:spacing w:after="0" w:line="240" w:lineRule="auto"/>
        <w:ind w:left="1559" w:right="57" w:hanging="357"/>
        <w:jc w:val="both"/>
        <w:rPr>
          <w:rFonts w:ascii="Times New Roman" w:eastAsia="Times New Roman" w:hAnsi="Times New Roman" w:cs="Times New Roman"/>
          <w:color w:val="000000"/>
          <w:sz w:val="24"/>
          <w:szCs w:val="24"/>
          <w:lang w:eastAsia="lv-LV"/>
        </w:rPr>
      </w:pPr>
      <w:r w:rsidRPr="00037FCC">
        <w:rPr>
          <w:rFonts w:ascii="Times New Roman" w:eastAsia="Times New Roman" w:hAnsi="Times New Roman" w:cs="Times New Roman"/>
          <w:color w:val="000000"/>
          <w:sz w:val="24"/>
          <w:szCs w:val="24"/>
          <w:lang w:eastAsia="lv-LV"/>
        </w:rPr>
        <w:t>KP 2022. gada pārskats atbilstoši OECD prasībām.</w:t>
      </w:r>
    </w:p>
    <w:p w14:paraId="0F82D49E" w14:textId="77777777" w:rsidR="00404E0F" w:rsidRPr="00037FCC" w:rsidRDefault="00404E0F" w:rsidP="00CF7501">
      <w:pPr>
        <w:widowControl w:val="0"/>
        <w:numPr>
          <w:ilvl w:val="1"/>
          <w:numId w:val="11"/>
        </w:numPr>
        <w:suppressAutoHyphens/>
        <w:spacing w:after="0" w:line="240" w:lineRule="auto"/>
        <w:ind w:left="1559" w:right="57" w:hanging="357"/>
        <w:jc w:val="both"/>
        <w:rPr>
          <w:rFonts w:ascii="Times New Roman" w:eastAsia="Times New Roman" w:hAnsi="Times New Roman" w:cs="Times New Roman"/>
          <w:color w:val="000000"/>
          <w:sz w:val="24"/>
          <w:szCs w:val="24"/>
          <w:lang w:eastAsia="lv-LV"/>
        </w:rPr>
      </w:pPr>
      <w:r w:rsidRPr="00037FCC">
        <w:rPr>
          <w:rFonts w:ascii="Times New Roman" w:eastAsia="Times New Roman" w:hAnsi="Times New Roman" w:cs="Times New Roman"/>
          <w:color w:val="000000"/>
          <w:sz w:val="24"/>
          <w:szCs w:val="24"/>
          <w:lang w:eastAsia="lv-LV"/>
        </w:rPr>
        <w:t>Statistikas apkopojums ar būtiskākajiem Konkurences padomes rezultatīvajiem rādītājiem 2022. gadā.</w:t>
      </w:r>
    </w:p>
    <w:p w14:paraId="4C8BA670" w14:textId="5D0EAEE6" w:rsidR="00404E0F" w:rsidRPr="00CF7501" w:rsidRDefault="00404E0F" w:rsidP="00CF7501">
      <w:pPr>
        <w:widowControl w:val="0"/>
        <w:numPr>
          <w:ilvl w:val="1"/>
          <w:numId w:val="11"/>
        </w:numPr>
        <w:suppressAutoHyphens/>
        <w:spacing w:after="0" w:line="240" w:lineRule="auto"/>
        <w:ind w:left="1559" w:right="57" w:hanging="357"/>
        <w:jc w:val="both"/>
        <w:rPr>
          <w:rFonts w:ascii="Times New Roman" w:eastAsia="Times New Roman" w:hAnsi="Times New Roman" w:cs="Times New Roman"/>
          <w:color w:val="000000"/>
          <w:sz w:val="24"/>
          <w:szCs w:val="24"/>
          <w:lang w:eastAsia="lv-LV"/>
        </w:rPr>
      </w:pPr>
      <w:r w:rsidRPr="00037FCC">
        <w:rPr>
          <w:rFonts w:ascii="Times New Roman" w:eastAsia="Times New Roman" w:hAnsi="Times New Roman" w:cs="Times New Roman"/>
          <w:color w:val="000000"/>
          <w:sz w:val="24"/>
          <w:szCs w:val="24"/>
          <w:lang w:eastAsia="lv-LV"/>
        </w:rPr>
        <w:t>Sniegta atgriezeniskā saite par 2022. gadā izmantotajiem OECD sagatavotajiem informatīvajiem materiāliem (</w:t>
      </w:r>
      <w:proofErr w:type="spellStart"/>
      <w:r w:rsidRPr="00037FCC">
        <w:rPr>
          <w:rFonts w:ascii="Times New Roman" w:eastAsia="Times New Roman" w:hAnsi="Times New Roman" w:cs="Times New Roman"/>
          <w:i/>
          <w:color w:val="000000"/>
          <w:sz w:val="24"/>
          <w:szCs w:val="24"/>
          <w:lang w:eastAsia="lv-LV"/>
        </w:rPr>
        <w:t>output</w:t>
      </w:r>
      <w:proofErr w:type="spellEnd"/>
      <w:r w:rsidRPr="00037FCC">
        <w:rPr>
          <w:rFonts w:ascii="Times New Roman" w:eastAsia="Times New Roman" w:hAnsi="Times New Roman" w:cs="Times New Roman"/>
          <w:i/>
          <w:color w:val="000000"/>
          <w:sz w:val="24"/>
          <w:szCs w:val="24"/>
          <w:lang w:eastAsia="lv-LV"/>
        </w:rPr>
        <w:t xml:space="preserve"> </w:t>
      </w:r>
      <w:proofErr w:type="spellStart"/>
      <w:r w:rsidRPr="00037FCC">
        <w:rPr>
          <w:rFonts w:ascii="Times New Roman" w:eastAsia="Times New Roman" w:hAnsi="Times New Roman" w:cs="Times New Roman"/>
          <w:i/>
          <w:color w:val="000000"/>
          <w:sz w:val="24"/>
          <w:szCs w:val="24"/>
          <w:lang w:eastAsia="lv-LV"/>
        </w:rPr>
        <w:t>use</w:t>
      </w:r>
      <w:proofErr w:type="spellEnd"/>
      <w:r w:rsidRPr="00037FCC">
        <w:rPr>
          <w:rFonts w:ascii="Times New Roman" w:eastAsia="Times New Roman" w:hAnsi="Times New Roman" w:cs="Times New Roman"/>
          <w:color w:val="000000"/>
          <w:sz w:val="24"/>
          <w:szCs w:val="24"/>
          <w:lang w:eastAsia="lv-LV"/>
        </w:rPr>
        <w:t xml:space="preserve">). </w:t>
      </w:r>
    </w:p>
    <w:p w14:paraId="247CE7C3" w14:textId="77777777" w:rsidR="00404E0F" w:rsidRPr="00037FCC" w:rsidRDefault="00404E0F" w:rsidP="00037FCC">
      <w:pPr>
        <w:widowControl w:val="0"/>
        <w:numPr>
          <w:ilvl w:val="0"/>
          <w:numId w:val="13"/>
        </w:numPr>
        <w:suppressAutoHyphens/>
        <w:spacing w:before="120" w:after="120" w:line="240" w:lineRule="auto"/>
        <w:ind w:left="1134" w:right="57"/>
        <w:jc w:val="both"/>
        <w:rPr>
          <w:rFonts w:ascii="Times New Roman" w:eastAsia="Times New Roman" w:hAnsi="Times New Roman" w:cs="Times New Roman"/>
          <w:color w:val="000000"/>
          <w:sz w:val="24"/>
          <w:szCs w:val="24"/>
          <w:lang w:eastAsia="lv-LV"/>
        </w:rPr>
      </w:pPr>
      <w:r w:rsidRPr="00037FCC">
        <w:rPr>
          <w:rFonts w:ascii="Times New Roman" w:eastAsia="Times New Roman" w:hAnsi="Times New Roman" w:cs="Times New Roman"/>
          <w:color w:val="000000"/>
          <w:sz w:val="24"/>
          <w:szCs w:val="24"/>
          <w:lang w:eastAsia="lv-LV"/>
        </w:rPr>
        <w:t xml:space="preserve">OECD Ministru padomē </w:t>
      </w:r>
      <w:r w:rsidRPr="00037FCC">
        <w:rPr>
          <w:rFonts w:ascii="Times New Roman" w:eastAsia="Times New Roman" w:hAnsi="Times New Roman" w:cs="Times New Roman"/>
          <w:sz w:val="24"/>
          <w:szCs w:val="24"/>
          <w:lang w:eastAsia="lv-LV"/>
        </w:rPr>
        <w:t xml:space="preserve">2023. gada 8. jūnijā </w:t>
      </w:r>
      <w:r w:rsidRPr="00037FCC">
        <w:rPr>
          <w:rFonts w:ascii="Times New Roman" w:eastAsia="Times New Roman" w:hAnsi="Times New Roman" w:cs="Times New Roman"/>
          <w:color w:val="000000"/>
          <w:sz w:val="24"/>
          <w:szCs w:val="24"/>
          <w:lang w:eastAsia="lv-LV"/>
        </w:rPr>
        <w:t>pieņemtie Konkurences komitejas atbildības jomā esošie dokumenti:</w:t>
      </w:r>
    </w:p>
    <w:p w14:paraId="66D3EBD8" w14:textId="77777777" w:rsidR="00404E0F" w:rsidRPr="00037FCC" w:rsidRDefault="00404E0F" w:rsidP="00E65DB7">
      <w:pPr>
        <w:widowControl w:val="0"/>
        <w:numPr>
          <w:ilvl w:val="1"/>
          <w:numId w:val="11"/>
        </w:numPr>
        <w:suppressAutoHyphens/>
        <w:spacing w:after="0" w:line="240" w:lineRule="auto"/>
        <w:ind w:left="1434" w:right="57" w:hanging="357"/>
        <w:jc w:val="both"/>
        <w:rPr>
          <w:rFonts w:ascii="Times New Roman" w:eastAsia="Times New Roman" w:hAnsi="Times New Roman" w:cs="Times New Roman"/>
          <w:sz w:val="24"/>
          <w:szCs w:val="24"/>
          <w:lang w:eastAsia="lv-LV"/>
        </w:rPr>
      </w:pPr>
      <w:r w:rsidRPr="00037FCC">
        <w:rPr>
          <w:rFonts w:ascii="Times New Roman" w:eastAsia="Times New Roman" w:hAnsi="Times New Roman" w:cs="Times New Roman"/>
          <w:sz w:val="24"/>
          <w:szCs w:val="24"/>
          <w:lang w:eastAsia="lv-LV"/>
        </w:rPr>
        <w:t>jaunā (papildinātā) redakcijā pieņemta 2012. gada Rekomendāciju par karteļiem iepirkumos jaunā redakcijā.</w:t>
      </w:r>
      <w:r w:rsidRPr="00037FCC">
        <w:rPr>
          <w:rFonts w:ascii="Times New Roman" w:eastAsia="Times New Roman" w:hAnsi="Times New Roman" w:cs="Times New Roman"/>
          <w:sz w:val="24"/>
          <w:szCs w:val="24"/>
          <w:vertAlign w:val="superscript"/>
          <w:lang w:eastAsia="lv-LV"/>
        </w:rPr>
        <w:footnoteReference w:id="3"/>
      </w:r>
    </w:p>
    <w:p w14:paraId="6B0BACA9" w14:textId="77777777" w:rsidR="00404E0F" w:rsidRPr="00037FCC" w:rsidRDefault="00404E0F" w:rsidP="00E65DB7">
      <w:pPr>
        <w:widowControl w:val="0"/>
        <w:numPr>
          <w:ilvl w:val="1"/>
          <w:numId w:val="11"/>
        </w:numPr>
        <w:suppressAutoHyphens/>
        <w:spacing w:after="0" w:line="240" w:lineRule="auto"/>
        <w:ind w:left="1434" w:right="57" w:hanging="357"/>
        <w:jc w:val="both"/>
        <w:rPr>
          <w:rFonts w:ascii="Times New Roman" w:eastAsia="Times New Roman" w:hAnsi="Times New Roman" w:cs="Times New Roman"/>
          <w:color w:val="000000"/>
          <w:sz w:val="24"/>
          <w:szCs w:val="24"/>
          <w:lang w:eastAsia="lv-LV"/>
        </w:rPr>
      </w:pPr>
      <w:r w:rsidRPr="00037FCC">
        <w:rPr>
          <w:rFonts w:ascii="Times New Roman" w:eastAsia="Times New Roman" w:hAnsi="Times New Roman" w:cs="Times New Roman"/>
          <w:color w:val="000000"/>
          <w:sz w:val="24"/>
          <w:szCs w:val="24"/>
          <w:lang w:eastAsia="lv-LV"/>
        </w:rPr>
        <w:t>jauna Rekomendācija par konkurenci un intelektuālā īpašuma tiesībām.</w:t>
      </w:r>
      <w:r w:rsidRPr="00037FCC">
        <w:rPr>
          <w:rFonts w:ascii="Times New Roman" w:eastAsia="Times New Roman" w:hAnsi="Times New Roman" w:cs="Times New Roman"/>
          <w:color w:val="000000"/>
          <w:sz w:val="24"/>
          <w:szCs w:val="24"/>
          <w:vertAlign w:val="superscript"/>
          <w:lang w:eastAsia="lv-LV"/>
        </w:rPr>
        <w:footnoteReference w:id="4"/>
      </w:r>
    </w:p>
    <w:p w14:paraId="23F88FD1" w14:textId="77777777" w:rsidR="00404E0F" w:rsidRPr="00037FCC" w:rsidRDefault="00404E0F" w:rsidP="00E65DB7">
      <w:pPr>
        <w:widowControl w:val="0"/>
        <w:suppressAutoHyphens/>
        <w:spacing w:before="120" w:after="120" w:line="240" w:lineRule="auto"/>
        <w:ind w:right="57"/>
        <w:jc w:val="both"/>
        <w:rPr>
          <w:rFonts w:ascii="Times New Roman" w:eastAsia="Times New Roman" w:hAnsi="Times New Roman" w:cs="Times New Roman"/>
          <w:color w:val="000000"/>
          <w:sz w:val="24"/>
          <w:szCs w:val="24"/>
          <w:lang w:eastAsia="lv-LV"/>
        </w:rPr>
      </w:pPr>
      <w:r w:rsidRPr="00037FCC">
        <w:rPr>
          <w:rFonts w:ascii="Times New Roman" w:eastAsia="Times New Roman" w:hAnsi="Times New Roman" w:cs="Times New Roman"/>
          <w:color w:val="000000"/>
          <w:sz w:val="24"/>
          <w:szCs w:val="24"/>
          <w:u w:val="single"/>
          <w:lang w:eastAsia="lv-LV"/>
        </w:rPr>
        <w:t>Citas OECD īstenotas aktivitātes</w:t>
      </w:r>
      <w:r w:rsidRPr="00037FCC">
        <w:rPr>
          <w:rFonts w:ascii="Times New Roman" w:eastAsia="Times New Roman" w:hAnsi="Times New Roman" w:cs="Times New Roman"/>
          <w:color w:val="000000"/>
          <w:sz w:val="24"/>
          <w:szCs w:val="24"/>
          <w:lang w:eastAsia="lv-LV"/>
        </w:rPr>
        <w:t>, kurām KP seko līdzi un iesaistās pēc nepieciešamības:</w:t>
      </w:r>
    </w:p>
    <w:p w14:paraId="11B211CE" w14:textId="46DABDF5" w:rsidR="00404E0F" w:rsidRPr="00E65DB7" w:rsidRDefault="00404E0F" w:rsidP="00E65DB7">
      <w:pPr>
        <w:pStyle w:val="ListParagraph"/>
        <w:widowControl w:val="0"/>
        <w:numPr>
          <w:ilvl w:val="0"/>
          <w:numId w:val="13"/>
        </w:numPr>
        <w:suppressAutoHyphens/>
        <w:spacing w:before="120" w:after="120" w:line="240" w:lineRule="auto"/>
        <w:ind w:left="714" w:right="57" w:hanging="357"/>
        <w:contextualSpacing w:val="0"/>
        <w:jc w:val="both"/>
        <w:rPr>
          <w:rFonts w:ascii="Times New Roman" w:eastAsia="Times New Roman" w:hAnsi="Times New Roman" w:cs="Times New Roman"/>
          <w:color w:val="000000"/>
          <w:sz w:val="24"/>
          <w:szCs w:val="24"/>
          <w:lang w:eastAsia="lv-LV"/>
        </w:rPr>
      </w:pPr>
      <w:r w:rsidRPr="00E65DB7">
        <w:rPr>
          <w:rFonts w:ascii="Times New Roman" w:eastAsia="Times New Roman" w:hAnsi="Times New Roman" w:cs="Times New Roman"/>
          <w:color w:val="000000"/>
          <w:sz w:val="24"/>
          <w:szCs w:val="24"/>
          <w:lang w:eastAsia="lv-LV"/>
        </w:rPr>
        <w:t>Konkurences komiteja iepriekš bija sniegusi priekšlikumu par Rekomendāciju par starptautisku sadarbību konkurences izmeklēšanās un proces</w:t>
      </w:r>
      <w:r w:rsidR="00C5721E">
        <w:rPr>
          <w:rFonts w:ascii="Times New Roman" w:eastAsia="Times New Roman" w:hAnsi="Times New Roman" w:cs="Times New Roman"/>
          <w:color w:val="000000"/>
          <w:sz w:val="24"/>
          <w:szCs w:val="24"/>
          <w:lang w:eastAsia="lv-LV"/>
        </w:rPr>
        <w:t>os</w:t>
      </w:r>
      <w:r w:rsidRPr="00037FCC">
        <w:rPr>
          <w:vertAlign w:val="superscript"/>
          <w:lang w:eastAsia="lv-LV"/>
        </w:rPr>
        <w:footnoteReference w:id="5"/>
      </w:r>
      <w:r w:rsidRPr="00E65DB7">
        <w:rPr>
          <w:rFonts w:ascii="Times New Roman" w:eastAsia="Times New Roman" w:hAnsi="Times New Roman" w:cs="Times New Roman"/>
          <w:color w:val="000000"/>
          <w:sz w:val="24"/>
          <w:szCs w:val="24"/>
          <w:lang w:eastAsia="lv-LV"/>
        </w:rPr>
        <w:t xml:space="preserve"> pārskatīš</w:t>
      </w:r>
      <w:r w:rsidR="00C5721E">
        <w:rPr>
          <w:rFonts w:ascii="Times New Roman" w:eastAsia="Times New Roman" w:hAnsi="Times New Roman" w:cs="Times New Roman"/>
          <w:color w:val="000000"/>
          <w:sz w:val="24"/>
          <w:szCs w:val="24"/>
          <w:lang w:eastAsia="lv-LV"/>
        </w:rPr>
        <w:t>an</w:t>
      </w:r>
      <w:r w:rsidRPr="00E65DB7">
        <w:rPr>
          <w:rFonts w:ascii="Times New Roman" w:eastAsia="Times New Roman" w:hAnsi="Times New Roman" w:cs="Times New Roman"/>
          <w:color w:val="000000"/>
          <w:sz w:val="24"/>
          <w:szCs w:val="24"/>
          <w:lang w:eastAsia="lv-LV"/>
        </w:rPr>
        <w:t>u, izstrādājot lēmumu</w:t>
      </w:r>
      <w:r w:rsidR="00E65DB7">
        <w:rPr>
          <w:rFonts w:ascii="Times New Roman" w:eastAsia="Times New Roman" w:hAnsi="Times New Roman" w:cs="Times New Roman"/>
          <w:color w:val="000000"/>
          <w:sz w:val="24"/>
          <w:szCs w:val="24"/>
          <w:lang w:eastAsia="lv-LV"/>
        </w:rPr>
        <w:t xml:space="preserve"> – </w:t>
      </w:r>
      <w:r w:rsidRPr="00E65DB7">
        <w:rPr>
          <w:rFonts w:ascii="Times New Roman" w:eastAsia="Times New Roman" w:hAnsi="Times New Roman" w:cs="Times New Roman"/>
          <w:color w:val="000000"/>
          <w:sz w:val="24"/>
          <w:szCs w:val="24"/>
          <w:lang w:eastAsia="lv-LV"/>
        </w:rPr>
        <w:t>rekomendāciju (</w:t>
      </w:r>
      <w:proofErr w:type="spellStart"/>
      <w:r w:rsidRPr="00E65DB7">
        <w:rPr>
          <w:rFonts w:ascii="Times New Roman" w:eastAsia="Times New Roman" w:hAnsi="Times New Roman" w:cs="Times New Roman"/>
          <w:i/>
          <w:iCs/>
          <w:color w:val="000000"/>
          <w:sz w:val="24"/>
          <w:szCs w:val="24"/>
          <w:lang w:eastAsia="lv-LV"/>
        </w:rPr>
        <w:t>Decision-Recommendation</w:t>
      </w:r>
      <w:r w:rsidRPr="00E65DB7">
        <w:rPr>
          <w:rFonts w:ascii="Times New Roman" w:eastAsia="Times New Roman" w:hAnsi="Times New Roman" w:cs="Times New Roman"/>
          <w:color w:val="000000"/>
          <w:sz w:val="24"/>
          <w:szCs w:val="24"/>
          <w:lang w:eastAsia="lv-LV"/>
        </w:rPr>
        <w:t>),</w:t>
      </w:r>
      <w:proofErr w:type="spellEnd"/>
      <w:r w:rsidRPr="00E65DB7">
        <w:rPr>
          <w:rFonts w:ascii="Times New Roman" w:eastAsia="Times New Roman" w:hAnsi="Times New Roman" w:cs="Times New Roman"/>
          <w:color w:val="000000"/>
          <w:sz w:val="24"/>
          <w:szCs w:val="24"/>
          <w:lang w:eastAsia="lv-LV"/>
        </w:rPr>
        <w:t xml:space="preserve"> kas paredzētu dokumentā saistošus noteikumus ieviest nacionālā regulējumā attiecībā uz informācijas apmaiņu un palīdzību izmeklēšanās konkurences lietās. Komitejas priekšlikums, kas sekoja pēc tās veikta pārvērtējuma ziņojuma 2021. gadā, sniedza priekšlikumus dalībvalstīm par starptautiskās sadarbības izmeklēšanā uzlabošanu. KP 2023. gada pirmajā ceturksnī Sekretariātam sniedza atbildi, ievērojot konsultācijas Eiropas konkurences tīkla (ECN) ietvaros. 2023. gada jūnija sesijā Sekretariāts prezentēja dalībvalstu viedokļus. No izteiktiem viedokļiem, Sekretariāta priekšlikums neguva atbalstu.</w:t>
      </w:r>
    </w:p>
    <w:p w14:paraId="7761CD3F" w14:textId="77777777" w:rsidR="00404E0F" w:rsidRPr="00E65DB7" w:rsidRDefault="00404E0F" w:rsidP="00E65DB7">
      <w:pPr>
        <w:pStyle w:val="ListParagraph"/>
        <w:widowControl w:val="0"/>
        <w:numPr>
          <w:ilvl w:val="0"/>
          <w:numId w:val="13"/>
        </w:numPr>
        <w:suppressAutoHyphens/>
        <w:spacing w:before="120" w:after="120" w:line="240" w:lineRule="auto"/>
        <w:ind w:left="714" w:right="57" w:hanging="357"/>
        <w:contextualSpacing w:val="0"/>
        <w:jc w:val="both"/>
        <w:rPr>
          <w:rFonts w:ascii="Times New Roman" w:eastAsia="Times New Roman" w:hAnsi="Times New Roman" w:cs="Times New Roman"/>
          <w:color w:val="000000"/>
          <w:sz w:val="24"/>
          <w:szCs w:val="24"/>
          <w:u w:val="single"/>
          <w:lang w:eastAsia="lv-LV"/>
        </w:rPr>
      </w:pPr>
      <w:r w:rsidRPr="00E65DB7">
        <w:rPr>
          <w:rFonts w:ascii="Times New Roman" w:eastAsia="Times New Roman" w:hAnsi="Times New Roman" w:cs="Times New Roman"/>
          <w:color w:val="000000"/>
          <w:sz w:val="24"/>
          <w:szCs w:val="24"/>
          <w:lang w:eastAsia="lv-LV"/>
        </w:rPr>
        <w:t>Turpinās OECD Rekomendāciju par konkurences neitralitāti</w:t>
      </w:r>
      <w:r w:rsidRPr="00037FCC">
        <w:rPr>
          <w:vertAlign w:val="superscript"/>
          <w:lang w:eastAsia="lv-LV"/>
        </w:rPr>
        <w:footnoteReference w:id="6"/>
      </w:r>
      <w:r w:rsidRPr="00E65DB7">
        <w:rPr>
          <w:rFonts w:ascii="Times New Roman" w:eastAsia="Times New Roman" w:hAnsi="Times New Roman" w:cs="Times New Roman"/>
          <w:color w:val="000000"/>
          <w:sz w:val="24"/>
          <w:szCs w:val="24"/>
          <w:lang w:eastAsia="lv-LV"/>
        </w:rPr>
        <w:t xml:space="preserve"> skaidrojošu </w:t>
      </w:r>
      <w:r w:rsidRPr="00E65DB7">
        <w:rPr>
          <w:rFonts w:ascii="Times New Roman" w:eastAsia="Times New Roman" w:hAnsi="Times New Roman" w:cs="Times New Roman"/>
          <w:color w:val="000000"/>
          <w:sz w:val="24"/>
          <w:szCs w:val="24"/>
          <w:lang w:eastAsia="lv-LV"/>
        </w:rPr>
        <w:lastRenderedPageBreak/>
        <w:t>dokumenta (</w:t>
      </w:r>
      <w:proofErr w:type="spellStart"/>
      <w:r w:rsidRPr="00E65DB7">
        <w:rPr>
          <w:rFonts w:ascii="Times New Roman" w:eastAsia="Times New Roman" w:hAnsi="Times New Roman" w:cs="Times New Roman"/>
          <w:i/>
          <w:iCs/>
          <w:color w:val="000000"/>
          <w:sz w:val="24"/>
          <w:szCs w:val="24"/>
          <w:lang w:eastAsia="lv-LV"/>
        </w:rPr>
        <w:t>toolkit</w:t>
      </w:r>
      <w:proofErr w:type="spellEnd"/>
      <w:r w:rsidRPr="00E65DB7">
        <w:rPr>
          <w:rFonts w:ascii="Times New Roman" w:eastAsia="Times New Roman" w:hAnsi="Times New Roman" w:cs="Times New Roman"/>
          <w:color w:val="000000"/>
          <w:sz w:val="24"/>
          <w:szCs w:val="24"/>
          <w:lang w:eastAsia="lv-LV"/>
        </w:rPr>
        <w:t>) projekta izstrāde;</w:t>
      </w:r>
    </w:p>
    <w:p w14:paraId="7E0BD9AD" w14:textId="77777777" w:rsidR="00404E0F" w:rsidRPr="00E65DB7" w:rsidRDefault="00404E0F" w:rsidP="00E65DB7">
      <w:pPr>
        <w:pStyle w:val="ListParagraph"/>
        <w:widowControl w:val="0"/>
        <w:numPr>
          <w:ilvl w:val="0"/>
          <w:numId w:val="13"/>
        </w:numPr>
        <w:suppressAutoHyphens/>
        <w:spacing w:before="120" w:after="120" w:line="240" w:lineRule="auto"/>
        <w:ind w:left="714" w:right="57" w:hanging="357"/>
        <w:contextualSpacing w:val="0"/>
        <w:jc w:val="both"/>
        <w:rPr>
          <w:rFonts w:ascii="Times New Roman" w:eastAsia="Times New Roman" w:hAnsi="Times New Roman" w:cs="Times New Roman"/>
          <w:sz w:val="24"/>
          <w:szCs w:val="24"/>
          <w:lang w:eastAsia="lv-LV"/>
        </w:rPr>
      </w:pPr>
      <w:r w:rsidRPr="00E65DB7">
        <w:rPr>
          <w:rFonts w:ascii="Times New Roman" w:eastAsia="Times New Roman" w:hAnsi="Times New Roman" w:cs="Times New Roman"/>
          <w:color w:val="000000"/>
          <w:sz w:val="24"/>
          <w:szCs w:val="24"/>
          <w:lang w:eastAsia="lv-LV"/>
        </w:rPr>
        <w:t xml:space="preserve">Latvijas līmenī apskatīts jautājums par </w:t>
      </w:r>
      <w:r w:rsidRPr="00E65DB7">
        <w:rPr>
          <w:rFonts w:ascii="Times New Roman" w:eastAsia="Times New Roman" w:hAnsi="Times New Roman" w:cs="Times New Roman"/>
          <w:sz w:val="24"/>
          <w:szCs w:val="24"/>
          <w:lang w:eastAsia="lv-LV"/>
        </w:rPr>
        <w:t>Latvijas Nacionālo kontaktpunktu atbildīgai uzņēmējdarbībai (LVNKP), ietverot arī konkurences jautājumus;</w:t>
      </w:r>
    </w:p>
    <w:p w14:paraId="57030A09" w14:textId="4544A675" w:rsidR="005C2C00" w:rsidRPr="00C5721E" w:rsidRDefault="00404E0F" w:rsidP="004D782F">
      <w:pPr>
        <w:pStyle w:val="ListParagraph"/>
        <w:widowControl w:val="0"/>
        <w:numPr>
          <w:ilvl w:val="0"/>
          <w:numId w:val="13"/>
        </w:numPr>
        <w:suppressAutoHyphens/>
        <w:spacing w:before="120" w:after="120" w:line="240" w:lineRule="auto"/>
        <w:ind w:left="714" w:right="57" w:hanging="357"/>
        <w:contextualSpacing w:val="0"/>
        <w:jc w:val="both"/>
        <w:rPr>
          <w:rFonts w:ascii="Times New Roman" w:eastAsia="Times New Roman" w:hAnsi="Times New Roman" w:cs="Times New Roman"/>
          <w:sz w:val="24"/>
          <w:szCs w:val="24"/>
          <w:lang w:eastAsia="lv-LV"/>
        </w:rPr>
      </w:pPr>
      <w:r w:rsidRPr="00E65DB7">
        <w:rPr>
          <w:rFonts w:ascii="Times New Roman" w:eastAsia="Times New Roman" w:hAnsi="Times New Roman" w:cs="Times New Roman"/>
          <w:sz w:val="24"/>
          <w:szCs w:val="24"/>
          <w:lang w:eastAsia="lv-LV"/>
        </w:rPr>
        <w:t>ņemot vērā, ka apvienošanās praktiskā izvērtēšana (t.sk. ekonomiskie un analītiskās metodes), būtiskas izmaiņas tirgos (piem., digitālie ) 2023. gada jūnija Konkurences komitejas 3. darba grupas sesijā tika atbalstīta nepieciešamība uzsākt 2005. gada OECD Rekomendācijas par apvienošanos izvērtēšanu</w:t>
      </w:r>
      <w:r w:rsidRPr="00037FCC">
        <w:rPr>
          <w:vertAlign w:val="superscript"/>
          <w:lang w:eastAsia="lv-LV"/>
        </w:rPr>
        <w:footnoteReference w:id="7"/>
      </w:r>
      <w:r w:rsidRPr="00E65DB7">
        <w:rPr>
          <w:rFonts w:ascii="Times New Roman" w:eastAsia="Times New Roman" w:hAnsi="Times New Roman" w:cs="Times New Roman"/>
          <w:sz w:val="24"/>
          <w:szCs w:val="24"/>
          <w:lang w:eastAsia="lv-LV"/>
        </w:rPr>
        <w:t xml:space="preserve"> pārskatīšanu.</w:t>
      </w:r>
    </w:p>
    <w:p w14:paraId="2AA4CF0A" w14:textId="77777777" w:rsidR="005C2C00" w:rsidRPr="003350B1" w:rsidRDefault="005C2C00" w:rsidP="00037FCC">
      <w:pPr>
        <w:spacing w:before="120" w:after="120" w:line="240" w:lineRule="auto"/>
        <w:jc w:val="both"/>
        <w:rPr>
          <w:rFonts w:ascii="Times New Roman" w:hAnsi="Times New Roman" w:cs="Times New Roman"/>
          <w:b/>
          <w:bCs/>
          <w:sz w:val="24"/>
          <w:szCs w:val="24"/>
        </w:rPr>
      </w:pPr>
      <w:r w:rsidRPr="003350B1">
        <w:rPr>
          <w:rFonts w:ascii="Times New Roman" w:hAnsi="Times New Roman" w:cs="Times New Roman"/>
          <w:b/>
          <w:bCs/>
          <w:sz w:val="24"/>
          <w:szCs w:val="24"/>
        </w:rPr>
        <w:t>Patērētāju aizsardzības politikas komiteja (</w:t>
      </w:r>
      <w:proofErr w:type="spellStart"/>
      <w:r w:rsidRPr="003350B1">
        <w:rPr>
          <w:rFonts w:ascii="Times New Roman" w:hAnsi="Times New Roman" w:cs="Times New Roman"/>
          <w:b/>
          <w:bCs/>
          <w:i/>
          <w:sz w:val="24"/>
          <w:szCs w:val="24"/>
        </w:rPr>
        <w:t>Committee</w:t>
      </w:r>
      <w:proofErr w:type="spellEnd"/>
      <w:r w:rsidRPr="003350B1">
        <w:rPr>
          <w:rFonts w:ascii="Times New Roman" w:hAnsi="Times New Roman" w:cs="Times New Roman"/>
          <w:b/>
          <w:bCs/>
          <w:i/>
          <w:sz w:val="24"/>
          <w:szCs w:val="24"/>
        </w:rPr>
        <w:t xml:space="preserve"> </w:t>
      </w:r>
      <w:proofErr w:type="spellStart"/>
      <w:r w:rsidRPr="003350B1">
        <w:rPr>
          <w:rFonts w:ascii="Times New Roman" w:hAnsi="Times New Roman" w:cs="Times New Roman"/>
          <w:b/>
          <w:bCs/>
          <w:i/>
          <w:sz w:val="24"/>
          <w:szCs w:val="24"/>
        </w:rPr>
        <w:t>on</w:t>
      </w:r>
      <w:proofErr w:type="spellEnd"/>
      <w:r w:rsidRPr="003350B1">
        <w:rPr>
          <w:rFonts w:ascii="Times New Roman" w:hAnsi="Times New Roman" w:cs="Times New Roman"/>
          <w:b/>
          <w:bCs/>
          <w:i/>
          <w:sz w:val="24"/>
          <w:szCs w:val="24"/>
        </w:rPr>
        <w:t xml:space="preserve"> </w:t>
      </w:r>
      <w:proofErr w:type="spellStart"/>
      <w:r w:rsidRPr="003350B1">
        <w:rPr>
          <w:rFonts w:ascii="Times New Roman" w:hAnsi="Times New Roman" w:cs="Times New Roman"/>
          <w:b/>
          <w:bCs/>
          <w:i/>
          <w:sz w:val="24"/>
          <w:szCs w:val="24"/>
        </w:rPr>
        <w:t>Consumer</w:t>
      </w:r>
      <w:proofErr w:type="spellEnd"/>
      <w:r w:rsidRPr="003350B1">
        <w:rPr>
          <w:rFonts w:ascii="Times New Roman" w:hAnsi="Times New Roman" w:cs="Times New Roman"/>
          <w:b/>
          <w:bCs/>
          <w:i/>
          <w:sz w:val="24"/>
          <w:szCs w:val="24"/>
        </w:rPr>
        <w:t xml:space="preserve"> </w:t>
      </w:r>
      <w:proofErr w:type="spellStart"/>
      <w:r w:rsidRPr="003350B1">
        <w:rPr>
          <w:rFonts w:ascii="Times New Roman" w:hAnsi="Times New Roman" w:cs="Times New Roman"/>
          <w:b/>
          <w:bCs/>
          <w:i/>
          <w:sz w:val="24"/>
          <w:szCs w:val="24"/>
        </w:rPr>
        <w:t>Policy</w:t>
      </w:r>
      <w:proofErr w:type="spellEnd"/>
      <w:r w:rsidRPr="003350B1">
        <w:rPr>
          <w:rFonts w:ascii="Times New Roman" w:hAnsi="Times New Roman" w:cs="Times New Roman"/>
          <w:b/>
          <w:bCs/>
          <w:i/>
          <w:sz w:val="24"/>
          <w:szCs w:val="24"/>
        </w:rPr>
        <w:t xml:space="preserve"> - CCP</w:t>
      </w:r>
      <w:r w:rsidRPr="003350B1">
        <w:rPr>
          <w:rFonts w:ascii="Times New Roman" w:hAnsi="Times New Roman" w:cs="Times New Roman"/>
          <w:b/>
          <w:bCs/>
          <w:sz w:val="24"/>
          <w:szCs w:val="24"/>
        </w:rPr>
        <w:t>)</w:t>
      </w:r>
    </w:p>
    <w:p w14:paraId="0FA78F53" w14:textId="77777777" w:rsidR="005D2265" w:rsidRPr="00037FCC" w:rsidRDefault="005D2265" w:rsidP="00037FCC">
      <w:pPr>
        <w:widowControl w:val="0"/>
        <w:suppressAutoHyphens/>
        <w:spacing w:before="120" w:after="120" w:line="240" w:lineRule="auto"/>
        <w:jc w:val="both"/>
        <w:rPr>
          <w:rFonts w:ascii="Times New Roman" w:hAnsi="Times New Roman" w:cs="Times New Roman"/>
          <w:sz w:val="24"/>
          <w:szCs w:val="24"/>
        </w:rPr>
      </w:pPr>
      <w:r w:rsidRPr="00037FCC">
        <w:rPr>
          <w:rFonts w:ascii="Times New Roman" w:hAnsi="Times New Roman" w:cs="Times New Roman"/>
          <w:sz w:val="24"/>
          <w:szCs w:val="24"/>
        </w:rPr>
        <w:t>Patērētāju produktu drošuma darba grupas un Patērētāju politikas komitejas pašreizējās un arī nākotnes prioritātes:</w:t>
      </w:r>
    </w:p>
    <w:p w14:paraId="2A320AB7" w14:textId="6F322134" w:rsidR="005D2265" w:rsidRPr="003350B1" w:rsidRDefault="005D2265" w:rsidP="003350B1">
      <w:pPr>
        <w:pStyle w:val="ListParagraph"/>
        <w:widowControl w:val="0"/>
        <w:numPr>
          <w:ilvl w:val="0"/>
          <w:numId w:val="30"/>
        </w:numPr>
        <w:suppressAutoHyphens/>
        <w:spacing w:before="120" w:after="120" w:line="240" w:lineRule="auto"/>
        <w:jc w:val="both"/>
        <w:rPr>
          <w:rFonts w:ascii="Times New Roman" w:hAnsi="Times New Roman" w:cs="Times New Roman"/>
          <w:sz w:val="24"/>
          <w:szCs w:val="24"/>
        </w:rPr>
      </w:pPr>
      <w:r w:rsidRPr="003350B1">
        <w:rPr>
          <w:rFonts w:ascii="Times New Roman" w:hAnsi="Times New Roman" w:cs="Times New Roman"/>
          <w:sz w:val="24"/>
          <w:szCs w:val="24"/>
        </w:rPr>
        <w:t>Globālā drošuma kampaņa</w:t>
      </w:r>
      <w:r w:rsidR="003350B1">
        <w:rPr>
          <w:rFonts w:ascii="Times New Roman" w:hAnsi="Times New Roman" w:cs="Times New Roman"/>
          <w:sz w:val="24"/>
          <w:szCs w:val="24"/>
        </w:rPr>
        <w:t>.</w:t>
      </w:r>
      <w:r w:rsidRPr="003350B1">
        <w:rPr>
          <w:rFonts w:ascii="Times New Roman" w:hAnsi="Times New Roman" w:cs="Times New Roman"/>
          <w:sz w:val="24"/>
          <w:szCs w:val="24"/>
        </w:rPr>
        <w:t xml:space="preserve"> Latvija atbalsta šādu tēmu: </w:t>
      </w:r>
      <w:r w:rsidRPr="003350B1">
        <w:rPr>
          <w:rFonts w:ascii="Times New Roman" w:hAnsi="Times New Roman" w:cs="Times New Roman"/>
          <w:i/>
          <w:iCs/>
          <w:sz w:val="24"/>
          <w:szCs w:val="24"/>
        </w:rPr>
        <w:t>“</w:t>
      </w:r>
      <w:proofErr w:type="spellStart"/>
      <w:r w:rsidRPr="003350B1">
        <w:rPr>
          <w:rFonts w:ascii="Times New Roman" w:hAnsi="Times New Roman" w:cs="Times New Roman"/>
          <w:i/>
          <w:iCs/>
          <w:sz w:val="24"/>
          <w:szCs w:val="24"/>
        </w:rPr>
        <w:t>Shared</w:t>
      </w:r>
      <w:proofErr w:type="spellEnd"/>
      <w:r w:rsidRPr="003350B1">
        <w:rPr>
          <w:rFonts w:ascii="Times New Roman" w:hAnsi="Times New Roman" w:cs="Times New Roman"/>
          <w:i/>
          <w:iCs/>
          <w:sz w:val="24"/>
          <w:szCs w:val="24"/>
        </w:rPr>
        <w:t xml:space="preserve"> </w:t>
      </w:r>
      <w:proofErr w:type="spellStart"/>
      <w:r w:rsidRPr="003350B1">
        <w:rPr>
          <w:rFonts w:ascii="Times New Roman" w:hAnsi="Times New Roman" w:cs="Times New Roman"/>
          <w:i/>
          <w:iCs/>
          <w:sz w:val="24"/>
          <w:szCs w:val="24"/>
        </w:rPr>
        <w:t>responsibility</w:t>
      </w:r>
      <w:proofErr w:type="spellEnd"/>
      <w:r w:rsidRPr="003350B1">
        <w:rPr>
          <w:rFonts w:ascii="Times New Roman" w:hAnsi="Times New Roman" w:cs="Times New Roman"/>
          <w:i/>
          <w:iCs/>
          <w:sz w:val="24"/>
          <w:szCs w:val="24"/>
        </w:rPr>
        <w:t xml:space="preserve"> </w:t>
      </w:r>
      <w:proofErr w:type="spellStart"/>
      <w:r w:rsidRPr="003350B1">
        <w:rPr>
          <w:rFonts w:ascii="Times New Roman" w:hAnsi="Times New Roman" w:cs="Times New Roman"/>
          <w:i/>
          <w:iCs/>
          <w:sz w:val="24"/>
          <w:szCs w:val="24"/>
        </w:rPr>
        <w:t>and</w:t>
      </w:r>
      <w:proofErr w:type="spellEnd"/>
      <w:r w:rsidRPr="003350B1">
        <w:rPr>
          <w:rFonts w:ascii="Times New Roman" w:hAnsi="Times New Roman" w:cs="Times New Roman"/>
          <w:i/>
          <w:iCs/>
          <w:sz w:val="24"/>
          <w:szCs w:val="24"/>
        </w:rPr>
        <w:t xml:space="preserve"> </w:t>
      </w:r>
      <w:proofErr w:type="spellStart"/>
      <w:r w:rsidRPr="003350B1">
        <w:rPr>
          <w:rFonts w:ascii="Times New Roman" w:hAnsi="Times New Roman" w:cs="Times New Roman"/>
          <w:i/>
          <w:iCs/>
          <w:sz w:val="24"/>
          <w:szCs w:val="24"/>
        </w:rPr>
        <w:t>cooperation</w:t>
      </w:r>
      <w:proofErr w:type="spellEnd"/>
      <w:r w:rsidRPr="003350B1">
        <w:rPr>
          <w:rFonts w:ascii="Times New Roman" w:hAnsi="Times New Roman" w:cs="Times New Roman"/>
          <w:i/>
          <w:iCs/>
          <w:sz w:val="24"/>
          <w:szCs w:val="24"/>
        </w:rPr>
        <w:t xml:space="preserve"> </w:t>
      </w:r>
      <w:proofErr w:type="spellStart"/>
      <w:r w:rsidRPr="003350B1">
        <w:rPr>
          <w:rFonts w:ascii="Times New Roman" w:hAnsi="Times New Roman" w:cs="Times New Roman"/>
          <w:i/>
          <w:iCs/>
          <w:sz w:val="24"/>
          <w:szCs w:val="24"/>
        </w:rPr>
        <w:t>in</w:t>
      </w:r>
      <w:proofErr w:type="spellEnd"/>
      <w:r w:rsidRPr="003350B1">
        <w:rPr>
          <w:rFonts w:ascii="Times New Roman" w:hAnsi="Times New Roman" w:cs="Times New Roman"/>
          <w:i/>
          <w:iCs/>
          <w:sz w:val="24"/>
          <w:szCs w:val="24"/>
        </w:rPr>
        <w:t xml:space="preserve"> </w:t>
      </w:r>
      <w:proofErr w:type="spellStart"/>
      <w:r w:rsidRPr="003350B1">
        <w:rPr>
          <w:rFonts w:ascii="Times New Roman" w:hAnsi="Times New Roman" w:cs="Times New Roman"/>
          <w:i/>
          <w:iCs/>
          <w:sz w:val="24"/>
          <w:szCs w:val="24"/>
        </w:rPr>
        <w:t>consumer</w:t>
      </w:r>
      <w:proofErr w:type="spellEnd"/>
      <w:r w:rsidRPr="003350B1">
        <w:rPr>
          <w:rFonts w:ascii="Times New Roman" w:hAnsi="Times New Roman" w:cs="Times New Roman"/>
          <w:i/>
          <w:iCs/>
          <w:sz w:val="24"/>
          <w:szCs w:val="24"/>
        </w:rPr>
        <w:t xml:space="preserve"> </w:t>
      </w:r>
      <w:proofErr w:type="spellStart"/>
      <w:r w:rsidRPr="003350B1">
        <w:rPr>
          <w:rFonts w:ascii="Times New Roman" w:hAnsi="Times New Roman" w:cs="Times New Roman"/>
          <w:i/>
          <w:iCs/>
          <w:sz w:val="24"/>
          <w:szCs w:val="24"/>
        </w:rPr>
        <w:t>product</w:t>
      </w:r>
      <w:proofErr w:type="spellEnd"/>
      <w:r w:rsidRPr="003350B1">
        <w:rPr>
          <w:rFonts w:ascii="Times New Roman" w:hAnsi="Times New Roman" w:cs="Times New Roman"/>
          <w:i/>
          <w:iCs/>
          <w:sz w:val="24"/>
          <w:szCs w:val="24"/>
        </w:rPr>
        <w:t xml:space="preserve"> </w:t>
      </w:r>
      <w:proofErr w:type="spellStart"/>
      <w:r w:rsidRPr="003350B1">
        <w:rPr>
          <w:rFonts w:ascii="Times New Roman" w:hAnsi="Times New Roman" w:cs="Times New Roman"/>
          <w:i/>
          <w:iCs/>
          <w:sz w:val="24"/>
          <w:szCs w:val="24"/>
        </w:rPr>
        <w:t>safety</w:t>
      </w:r>
      <w:proofErr w:type="spellEnd"/>
      <w:r w:rsidRPr="003350B1">
        <w:rPr>
          <w:rFonts w:ascii="Times New Roman" w:hAnsi="Times New Roman" w:cs="Times New Roman"/>
          <w:i/>
          <w:iCs/>
          <w:sz w:val="24"/>
          <w:szCs w:val="24"/>
        </w:rPr>
        <w:t xml:space="preserve">, </w:t>
      </w:r>
      <w:proofErr w:type="spellStart"/>
      <w:r w:rsidRPr="003350B1">
        <w:rPr>
          <w:rFonts w:ascii="Times New Roman" w:hAnsi="Times New Roman" w:cs="Times New Roman"/>
          <w:i/>
          <w:iCs/>
          <w:sz w:val="24"/>
          <w:szCs w:val="24"/>
        </w:rPr>
        <w:t>with</w:t>
      </w:r>
      <w:proofErr w:type="spellEnd"/>
      <w:r w:rsidRPr="003350B1">
        <w:rPr>
          <w:rFonts w:ascii="Times New Roman" w:hAnsi="Times New Roman" w:cs="Times New Roman"/>
          <w:i/>
          <w:iCs/>
          <w:sz w:val="24"/>
          <w:szCs w:val="24"/>
        </w:rPr>
        <w:t xml:space="preserve"> a </w:t>
      </w:r>
      <w:proofErr w:type="spellStart"/>
      <w:r w:rsidRPr="003350B1">
        <w:rPr>
          <w:rFonts w:ascii="Times New Roman" w:hAnsi="Times New Roman" w:cs="Times New Roman"/>
          <w:i/>
          <w:iCs/>
          <w:sz w:val="24"/>
          <w:szCs w:val="24"/>
        </w:rPr>
        <w:t>focus</w:t>
      </w:r>
      <w:proofErr w:type="spellEnd"/>
      <w:r w:rsidRPr="003350B1">
        <w:rPr>
          <w:rFonts w:ascii="Times New Roman" w:hAnsi="Times New Roman" w:cs="Times New Roman"/>
          <w:i/>
          <w:iCs/>
          <w:sz w:val="24"/>
          <w:szCs w:val="24"/>
        </w:rPr>
        <w:t xml:space="preserve"> </w:t>
      </w:r>
      <w:proofErr w:type="spellStart"/>
      <w:r w:rsidRPr="003350B1">
        <w:rPr>
          <w:rFonts w:ascii="Times New Roman" w:hAnsi="Times New Roman" w:cs="Times New Roman"/>
          <w:i/>
          <w:iCs/>
          <w:sz w:val="24"/>
          <w:szCs w:val="24"/>
        </w:rPr>
        <w:t>on</w:t>
      </w:r>
      <w:proofErr w:type="spellEnd"/>
      <w:r w:rsidRPr="003350B1">
        <w:rPr>
          <w:rFonts w:ascii="Times New Roman" w:hAnsi="Times New Roman" w:cs="Times New Roman"/>
          <w:i/>
          <w:iCs/>
          <w:sz w:val="24"/>
          <w:szCs w:val="24"/>
        </w:rPr>
        <w:t xml:space="preserve"> </w:t>
      </w:r>
      <w:proofErr w:type="spellStart"/>
      <w:r w:rsidRPr="003350B1">
        <w:rPr>
          <w:rFonts w:ascii="Times New Roman" w:hAnsi="Times New Roman" w:cs="Times New Roman"/>
          <w:i/>
          <w:iCs/>
          <w:sz w:val="24"/>
          <w:szCs w:val="24"/>
        </w:rPr>
        <w:t>the</w:t>
      </w:r>
      <w:proofErr w:type="spellEnd"/>
      <w:r w:rsidRPr="003350B1">
        <w:rPr>
          <w:rFonts w:ascii="Times New Roman" w:hAnsi="Times New Roman" w:cs="Times New Roman"/>
          <w:i/>
          <w:iCs/>
          <w:sz w:val="24"/>
          <w:szCs w:val="24"/>
        </w:rPr>
        <w:t xml:space="preserve"> </w:t>
      </w:r>
      <w:proofErr w:type="spellStart"/>
      <w:r w:rsidRPr="003350B1">
        <w:rPr>
          <w:rFonts w:ascii="Times New Roman" w:hAnsi="Times New Roman" w:cs="Times New Roman"/>
          <w:i/>
          <w:iCs/>
          <w:sz w:val="24"/>
          <w:szCs w:val="24"/>
        </w:rPr>
        <w:t>role</w:t>
      </w:r>
      <w:proofErr w:type="spellEnd"/>
      <w:r w:rsidRPr="003350B1">
        <w:rPr>
          <w:rFonts w:ascii="Times New Roman" w:hAnsi="Times New Roman" w:cs="Times New Roman"/>
          <w:i/>
          <w:iCs/>
          <w:sz w:val="24"/>
          <w:szCs w:val="24"/>
        </w:rPr>
        <w:t xml:space="preserve"> </w:t>
      </w:r>
      <w:proofErr w:type="spellStart"/>
      <w:r w:rsidRPr="003350B1">
        <w:rPr>
          <w:rFonts w:ascii="Times New Roman" w:hAnsi="Times New Roman" w:cs="Times New Roman"/>
          <w:i/>
          <w:iCs/>
          <w:sz w:val="24"/>
          <w:szCs w:val="24"/>
        </w:rPr>
        <w:t>of</w:t>
      </w:r>
      <w:proofErr w:type="spellEnd"/>
      <w:r w:rsidRPr="003350B1">
        <w:rPr>
          <w:rFonts w:ascii="Times New Roman" w:hAnsi="Times New Roman" w:cs="Times New Roman"/>
          <w:i/>
          <w:iCs/>
          <w:sz w:val="24"/>
          <w:szCs w:val="24"/>
        </w:rPr>
        <w:t xml:space="preserve"> </w:t>
      </w:r>
      <w:proofErr w:type="spellStart"/>
      <w:r w:rsidRPr="003350B1">
        <w:rPr>
          <w:rFonts w:ascii="Times New Roman" w:hAnsi="Times New Roman" w:cs="Times New Roman"/>
          <w:i/>
          <w:iCs/>
          <w:sz w:val="24"/>
          <w:szCs w:val="24"/>
        </w:rPr>
        <w:t>consumers</w:t>
      </w:r>
      <w:proofErr w:type="spellEnd"/>
      <w:r w:rsidRPr="003350B1">
        <w:rPr>
          <w:rFonts w:ascii="Times New Roman" w:hAnsi="Times New Roman" w:cs="Times New Roman"/>
          <w:i/>
          <w:iCs/>
          <w:sz w:val="24"/>
          <w:szCs w:val="24"/>
        </w:rPr>
        <w:t>”</w:t>
      </w:r>
      <w:r w:rsidRPr="003350B1">
        <w:rPr>
          <w:rFonts w:ascii="Times New Roman" w:hAnsi="Times New Roman" w:cs="Times New Roman"/>
          <w:sz w:val="24"/>
          <w:szCs w:val="24"/>
        </w:rPr>
        <w:t xml:space="preserve">, kā arī litija bateriju un </w:t>
      </w:r>
      <w:proofErr w:type="spellStart"/>
      <w:r w:rsidRPr="003350B1">
        <w:rPr>
          <w:rFonts w:ascii="Times New Roman" w:hAnsi="Times New Roman" w:cs="Times New Roman"/>
          <w:sz w:val="24"/>
          <w:szCs w:val="24"/>
        </w:rPr>
        <w:t>podziņbateriju</w:t>
      </w:r>
      <w:proofErr w:type="spellEnd"/>
      <w:r w:rsidRPr="003350B1">
        <w:rPr>
          <w:rFonts w:ascii="Times New Roman" w:hAnsi="Times New Roman" w:cs="Times New Roman"/>
          <w:sz w:val="24"/>
          <w:szCs w:val="24"/>
        </w:rPr>
        <w:t xml:space="preserve"> drošuma komunikāciju. Tā kā lielākā daļa atbalsta kampaņas pārceltas uz 2024.</w:t>
      </w:r>
      <w:r w:rsidR="003350B1">
        <w:rPr>
          <w:rFonts w:ascii="Times New Roman" w:hAnsi="Times New Roman" w:cs="Times New Roman"/>
          <w:sz w:val="24"/>
          <w:szCs w:val="24"/>
        </w:rPr>
        <w:t xml:space="preserve"> </w:t>
      </w:r>
      <w:r w:rsidRPr="003350B1">
        <w:rPr>
          <w:rFonts w:ascii="Times New Roman" w:hAnsi="Times New Roman" w:cs="Times New Roman"/>
          <w:sz w:val="24"/>
          <w:szCs w:val="24"/>
        </w:rPr>
        <w:t xml:space="preserve">gadu, tēmu </w:t>
      </w:r>
      <w:r w:rsidR="003350B1">
        <w:rPr>
          <w:rFonts w:ascii="Times New Roman" w:hAnsi="Times New Roman" w:cs="Times New Roman"/>
          <w:sz w:val="24"/>
          <w:szCs w:val="24"/>
        </w:rPr>
        <w:t>nolemts</w:t>
      </w:r>
      <w:r w:rsidR="003350B1" w:rsidRPr="003350B1">
        <w:rPr>
          <w:rFonts w:ascii="Times New Roman" w:hAnsi="Times New Roman" w:cs="Times New Roman"/>
          <w:sz w:val="24"/>
          <w:szCs w:val="24"/>
        </w:rPr>
        <w:t xml:space="preserve"> </w:t>
      </w:r>
      <w:r w:rsidRPr="003350B1">
        <w:rPr>
          <w:rFonts w:ascii="Times New Roman" w:hAnsi="Times New Roman" w:cs="Times New Roman"/>
          <w:sz w:val="24"/>
          <w:szCs w:val="24"/>
        </w:rPr>
        <w:t xml:space="preserve">precizēt </w:t>
      </w:r>
      <w:r w:rsidR="003350B1">
        <w:rPr>
          <w:rFonts w:ascii="Times New Roman" w:hAnsi="Times New Roman" w:cs="Times New Roman"/>
          <w:sz w:val="24"/>
          <w:szCs w:val="24"/>
        </w:rPr>
        <w:t xml:space="preserve">2023. gada </w:t>
      </w:r>
      <w:r w:rsidRPr="003350B1">
        <w:rPr>
          <w:rFonts w:ascii="Times New Roman" w:hAnsi="Times New Roman" w:cs="Times New Roman"/>
          <w:sz w:val="24"/>
          <w:szCs w:val="24"/>
        </w:rPr>
        <w:t>novembra sanāksmē.</w:t>
      </w:r>
    </w:p>
    <w:p w14:paraId="5CD1E4B9" w14:textId="7130AC11" w:rsidR="005D2265" w:rsidRPr="003350B1" w:rsidRDefault="003350B1" w:rsidP="003350B1">
      <w:pPr>
        <w:pStyle w:val="ListParagraph"/>
        <w:widowControl w:val="0"/>
        <w:numPr>
          <w:ilvl w:val="0"/>
          <w:numId w:val="30"/>
        </w:numPr>
        <w:suppressAutoHyphens/>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G</w:t>
      </w:r>
      <w:r w:rsidRPr="003350B1">
        <w:rPr>
          <w:rFonts w:ascii="Times New Roman" w:hAnsi="Times New Roman" w:cs="Times New Roman"/>
          <w:sz w:val="24"/>
          <w:szCs w:val="24"/>
        </w:rPr>
        <w:t xml:space="preserve">alvenās </w:t>
      </w:r>
      <w:r w:rsidR="005D2265" w:rsidRPr="003350B1">
        <w:rPr>
          <w:rFonts w:ascii="Times New Roman" w:hAnsi="Times New Roman" w:cs="Times New Roman"/>
          <w:sz w:val="24"/>
          <w:szCs w:val="24"/>
        </w:rPr>
        <w:t xml:space="preserve">tendences: Preču drošums tiešsaistē, </w:t>
      </w:r>
      <w:r w:rsidR="005D2265" w:rsidRPr="003350B1">
        <w:rPr>
          <w:rFonts w:ascii="Times New Roman" w:hAnsi="Times New Roman" w:cs="Times New Roman"/>
          <w:i/>
          <w:iCs/>
          <w:sz w:val="24"/>
          <w:szCs w:val="24"/>
        </w:rPr>
        <w:t>“</w:t>
      </w:r>
      <w:proofErr w:type="spellStart"/>
      <w:r w:rsidR="005D2265" w:rsidRPr="003350B1">
        <w:rPr>
          <w:rFonts w:ascii="Times New Roman" w:hAnsi="Times New Roman" w:cs="Times New Roman"/>
          <w:i/>
          <w:iCs/>
          <w:sz w:val="24"/>
          <w:szCs w:val="24"/>
        </w:rPr>
        <w:t>Dark</w:t>
      </w:r>
      <w:proofErr w:type="spellEnd"/>
      <w:r w:rsidR="005D2265" w:rsidRPr="003350B1">
        <w:rPr>
          <w:rFonts w:ascii="Times New Roman" w:hAnsi="Times New Roman" w:cs="Times New Roman"/>
          <w:i/>
          <w:iCs/>
          <w:sz w:val="24"/>
          <w:szCs w:val="24"/>
        </w:rPr>
        <w:t xml:space="preserve"> </w:t>
      </w:r>
      <w:proofErr w:type="spellStart"/>
      <w:r w:rsidR="005D2265" w:rsidRPr="003350B1">
        <w:rPr>
          <w:rFonts w:ascii="Times New Roman" w:hAnsi="Times New Roman" w:cs="Times New Roman"/>
          <w:i/>
          <w:iCs/>
          <w:sz w:val="24"/>
          <w:szCs w:val="24"/>
        </w:rPr>
        <w:t>patterns</w:t>
      </w:r>
      <w:proofErr w:type="spellEnd"/>
      <w:r w:rsidR="005D2265" w:rsidRPr="003350B1">
        <w:rPr>
          <w:rFonts w:ascii="Times New Roman" w:hAnsi="Times New Roman" w:cs="Times New Roman"/>
          <w:i/>
          <w:iCs/>
          <w:sz w:val="24"/>
          <w:szCs w:val="24"/>
        </w:rPr>
        <w:t>”,</w:t>
      </w:r>
      <w:r w:rsidR="005D2265" w:rsidRPr="003350B1">
        <w:rPr>
          <w:rFonts w:ascii="Times New Roman" w:hAnsi="Times New Roman" w:cs="Times New Roman"/>
          <w:sz w:val="24"/>
          <w:szCs w:val="24"/>
        </w:rPr>
        <w:t xml:space="preserve"> </w:t>
      </w:r>
      <w:proofErr w:type="spellStart"/>
      <w:r w:rsidR="005D2265" w:rsidRPr="003350B1">
        <w:rPr>
          <w:rFonts w:ascii="Times New Roman" w:hAnsi="Times New Roman" w:cs="Times New Roman"/>
          <w:sz w:val="24"/>
          <w:szCs w:val="24"/>
        </w:rPr>
        <w:t>zaļmaldināšana</w:t>
      </w:r>
      <w:proofErr w:type="spellEnd"/>
      <w:r w:rsidR="005D2265" w:rsidRPr="003350B1">
        <w:rPr>
          <w:rFonts w:ascii="Times New Roman" w:hAnsi="Times New Roman" w:cs="Times New Roman"/>
          <w:sz w:val="24"/>
          <w:szCs w:val="24"/>
        </w:rPr>
        <w:t>, mazaizsargātās un viegli ievainojamās patērētāju grupas.</w:t>
      </w:r>
    </w:p>
    <w:p w14:paraId="7122A481" w14:textId="77777777" w:rsidR="005C2C00" w:rsidRPr="00037FCC" w:rsidRDefault="005D2265" w:rsidP="00037FCC">
      <w:pPr>
        <w:spacing w:before="120" w:after="120" w:line="240" w:lineRule="auto"/>
        <w:jc w:val="both"/>
        <w:rPr>
          <w:rFonts w:ascii="Times New Roman" w:hAnsi="Times New Roman" w:cs="Times New Roman"/>
          <w:sz w:val="24"/>
          <w:szCs w:val="24"/>
        </w:rPr>
      </w:pPr>
      <w:r w:rsidRPr="00037FCC">
        <w:rPr>
          <w:rFonts w:ascii="Times New Roman" w:hAnsi="Times New Roman" w:cs="Times New Roman"/>
          <w:sz w:val="24"/>
          <w:szCs w:val="24"/>
        </w:rPr>
        <w:t>OECD Padome ir apstiprinājusi priekšlikumu 2024.gada rudenī (septembrī/oktobrī) organizēt OECD Patērētāju politikas ministru sanāksmi. Plānotā tēma – patērētāji digitālās un zaļās pārejas centrā.</w:t>
      </w:r>
    </w:p>
    <w:p w14:paraId="315E0AEF" w14:textId="77777777" w:rsidR="005C2C00" w:rsidRPr="00037FCC" w:rsidRDefault="005C2C00" w:rsidP="00037FCC">
      <w:pPr>
        <w:spacing w:before="120" w:after="120" w:line="240" w:lineRule="auto"/>
        <w:jc w:val="both"/>
        <w:rPr>
          <w:rFonts w:ascii="Times New Roman" w:hAnsi="Times New Roman" w:cs="Times New Roman"/>
          <w:b/>
          <w:sz w:val="24"/>
          <w:szCs w:val="24"/>
        </w:rPr>
      </w:pPr>
      <w:r w:rsidRPr="00037FCC">
        <w:rPr>
          <w:rFonts w:ascii="Times New Roman" w:hAnsi="Times New Roman" w:cs="Times New Roman"/>
          <w:b/>
          <w:sz w:val="24"/>
          <w:szCs w:val="24"/>
        </w:rPr>
        <w:t>Tirdzniecības komitejas Eksporta kredītu darba grupa (</w:t>
      </w:r>
      <w:proofErr w:type="spellStart"/>
      <w:r w:rsidRPr="00037FCC">
        <w:rPr>
          <w:rFonts w:ascii="Times New Roman" w:hAnsi="Times New Roman" w:cs="Times New Roman"/>
          <w:b/>
          <w:i/>
          <w:sz w:val="24"/>
          <w:szCs w:val="24"/>
        </w:rPr>
        <w:t>Working</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Party</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on</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Export</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Credits</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and</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Credit</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Guarantees</w:t>
      </w:r>
      <w:proofErr w:type="spellEnd"/>
      <w:r w:rsidRPr="00037FCC">
        <w:rPr>
          <w:rFonts w:ascii="Times New Roman" w:hAnsi="Times New Roman" w:cs="Times New Roman"/>
          <w:b/>
          <w:sz w:val="24"/>
          <w:szCs w:val="24"/>
        </w:rPr>
        <w:t>)</w:t>
      </w:r>
    </w:p>
    <w:p w14:paraId="7FD650E5" w14:textId="77777777" w:rsidR="00656DBF" w:rsidRPr="00037FCC" w:rsidRDefault="00656DBF" w:rsidP="00037FCC">
      <w:pPr>
        <w:spacing w:before="120" w:after="120" w:line="240" w:lineRule="auto"/>
        <w:jc w:val="both"/>
        <w:rPr>
          <w:rFonts w:ascii="Times New Roman" w:hAnsi="Times New Roman" w:cs="Times New Roman"/>
          <w:sz w:val="24"/>
          <w:szCs w:val="24"/>
        </w:rPr>
      </w:pPr>
      <w:r w:rsidRPr="00037FCC">
        <w:rPr>
          <w:rFonts w:ascii="Times New Roman" w:hAnsi="Times New Roman" w:cs="Times New Roman"/>
          <w:sz w:val="24"/>
          <w:szCs w:val="24"/>
        </w:rPr>
        <w:t>Eksporta kredītu darba grupas ietvaros 2023. gadā tika panākta vēsturiska vienošanās par nepieciešamajiem grozījumiem Vienošanās par oficiāli atbalstītajiem eksporta kredītiem pārskatīšanas jeb modernizācijas, kuras mērķis ir pielāgot OECD eksporta kredītu regulējošā ietvara normu prasības situācijai starptautiskajos finanšu tirgos, lai OECD valstu eksportējošajiem uzņēmumiem varētu nodrošināt konkurētspējīgus eksporta kredītu darījumu nosacījumus.</w:t>
      </w:r>
    </w:p>
    <w:p w14:paraId="5BEA501F" w14:textId="77777777" w:rsidR="00656DBF" w:rsidRPr="00037FCC" w:rsidRDefault="00656DBF" w:rsidP="00037FCC">
      <w:pPr>
        <w:spacing w:before="120" w:after="120" w:line="240" w:lineRule="auto"/>
        <w:jc w:val="both"/>
        <w:rPr>
          <w:rFonts w:ascii="Times New Roman" w:hAnsi="Times New Roman" w:cs="Times New Roman"/>
          <w:sz w:val="24"/>
          <w:szCs w:val="24"/>
        </w:rPr>
      </w:pPr>
      <w:r w:rsidRPr="00037FCC">
        <w:rPr>
          <w:rFonts w:ascii="Times New Roman" w:hAnsi="Times New Roman" w:cs="Times New Roman"/>
          <w:sz w:val="24"/>
          <w:szCs w:val="24"/>
        </w:rPr>
        <w:t>Papildus OECD Eksporta kredītu darba grupas ietvaros pārskata periodā turpinājās darbs pie OECD Rekomendācijas par kukuļošanas apkarošanu oficiālajos eksporta kredītos īstenošanas uzraudzības.</w:t>
      </w:r>
    </w:p>
    <w:p w14:paraId="47109F49" w14:textId="72A4C34C" w:rsidR="00656DBF" w:rsidRPr="00037FCC" w:rsidRDefault="00656DBF" w:rsidP="00037FCC">
      <w:pPr>
        <w:spacing w:before="120" w:after="120" w:line="240" w:lineRule="auto"/>
        <w:jc w:val="both"/>
        <w:rPr>
          <w:rFonts w:ascii="Times New Roman" w:hAnsi="Times New Roman" w:cs="Times New Roman"/>
          <w:sz w:val="24"/>
          <w:szCs w:val="24"/>
        </w:rPr>
      </w:pPr>
      <w:r w:rsidRPr="00037FCC">
        <w:rPr>
          <w:rFonts w:ascii="Times New Roman" w:hAnsi="Times New Roman" w:cs="Times New Roman"/>
          <w:sz w:val="24"/>
          <w:szCs w:val="24"/>
        </w:rPr>
        <w:t xml:space="preserve">Vienlaikus OECD 2022. gadā pieņēma lēmumu apturēt jebkura veida sadarbību ar Krievijas </w:t>
      </w:r>
      <w:r w:rsidR="00263A15">
        <w:rPr>
          <w:rFonts w:ascii="Times New Roman" w:hAnsi="Times New Roman" w:cs="Times New Roman"/>
          <w:sz w:val="24"/>
          <w:szCs w:val="24"/>
        </w:rPr>
        <w:t>F</w:t>
      </w:r>
      <w:r w:rsidR="00263A15" w:rsidRPr="00037FCC">
        <w:rPr>
          <w:rFonts w:ascii="Times New Roman" w:hAnsi="Times New Roman" w:cs="Times New Roman"/>
          <w:sz w:val="24"/>
          <w:szCs w:val="24"/>
        </w:rPr>
        <w:t>ederāciju</w:t>
      </w:r>
      <w:r w:rsidR="00263A15">
        <w:rPr>
          <w:rFonts w:ascii="Times New Roman" w:hAnsi="Times New Roman" w:cs="Times New Roman"/>
          <w:sz w:val="24"/>
          <w:szCs w:val="24"/>
        </w:rPr>
        <w:t>.</w:t>
      </w:r>
      <w:r w:rsidRPr="00037FCC">
        <w:rPr>
          <w:rFonts w:ascii="Times New Roman" w:hAnsi="Times New Roman" w:cs="Times New Roman"/>
          <w:sz w:val="24"/>
          <w:szCs w:val="24"/>
        </w:rPr>
        <w:t xml:space="preserve"> </w:t>
      </w:r>
      <w:r w:rsidR="00263A15">
        <w:rPr>
          <w:rFonts w:ascii="Times New Roman" w:hAnsi="Times New Roman" w:cs="Times New Roman"/>
          <w:sz w:val="24"/>
          <w:szCs w:val="24"/>
        </w:rPr>
        <w:t>Kaut arī</w:t>
      </w:r>
      <w:r w:rsidRPr="00037FCC">
        <w:rPr>
          <w:rFonts w:ascii="Times New Roman" w:hAnsi="Times New Roman" w:cs="Times New Roman"/>
          <w:sz w:val="24"/>
          <w:szCs w:val="24"/>
        </w:rPr>
        <w:t xml:space="preserve"> </w:t>
      </w:r>
      <w:r w:rsidR="00263A15" w:rsidRPr="00037FCC">
        <w:rPr>
          <w:rFonts w:ascii="Times New Roman" w:hAnsi="Times New Roman" w:cs="Times New Roman"/>
          <w:sz w:val="24"/>
          <w:szCs w:val="24"/>
        </w:rPr>
        <w:t>dalībniek</w:t>
      </w:r>
      <w:r w:rsidR="00263A15">
        <w:rPr>
          <w:rFonts w:ascii="Times New Roman" w:hAnsi="Times New Roman" w:cs="Times New Roman"/>
          <w:sz w:val="24"/>
          <w:szCs w:val="24"/>
        </w:rPr>
        <w:t>a</w:t>
      </w:r>
      <w:r w:rsidR="00263A15" w:rsidRPr="00037FCC">
        <w:rPr>
          <w:rFonts w:ascii="Times New Roman" w:hAnsi="Times New Roman" w:cs="Times New Roman"/>
          <w:sz w:val="24"/>
          <w:szCs w:val="24"/>
        </w:rPr>
        <w:t xml:space="preserve"> </w:t>
      </w:r>
      <w:r w:rsidRPr="00037FCC">
        <w:rPr>
          <w:rFonts w:ascii="Times New Roman" w:hAnsi="Times New Roman" w:cs="Times New Roman"/>
          <w:sz w:val="24"/>
          <w:szCs w:val="24"/>
        </w:rPr>
        <w:t>statuss Krievijai tiek saglabāts, uz sanāksmēm</w:t>
      </w:r>
      <w:r w:rsidR="00263A15">
        <w:rPr>
          <w:rFonts w:ascii="Times New Roman" w:hAnsi="Times New Roman" w:cs="Times New Roman"/>
          <w:sz w:val="24"/>
          <w:szCs w:val="24"/>
        </w:rPr>
        <w:t xml:space="preserve"> tā</w:t>
      </w:r>
      <w:r w:rsidRPr="00037FCC">
        <w:rPr>
          <w:rFonts w:ascii="Times New Roman" w:hAnsi="Times New Roman" w:cs="Times New Roman"/>
          <w:sz w:val="24"/>
          <w:szCs w:val="24"/>
        </w:rPr>
        <w:t xml:space="preserve"> netiek aicināt</w:t>
      </w:r>
      <w:r w:rsidR="00263A15">
        <w:rPr>
          <w:rFonts w:ascii="Times New Roman" w:hAnsi="Times New Roman" w:cs="Times New Roman"/>
          <w:sz w:val="24"/>
          <w:szCs w:val="24"/>
        </w:rPr>
        <w:t>a</w:t>
      </w:r>
      <w:r w:rsidRPr="00037FCC">
        <w:rPr>
          <w:rFonts w:ascii="Times New Roman" w:hAnsi="Times New Roman" w:cs="Times New Roman"/>
          <w:sz w:val="24"/>
          <w:szCs w:val="24"/>
        </w:rPr>
        <w:t>.</w:t>
      </w:r>
    </w:p>
    <w:p w14:paraId="2D4A72AC" w14:textId="77777777" w:rsidR="005C2C00" w:rsidRPr="00037FCC" w:rsidRDefault="005C2C00" w:rsidP="00037FCC">
      <w:pPr>
        <w:spacing w:before="120" w:after="120" w:line="240" w:lineRule="auto"/>
        <w:jc w:val="both"/>
        <w:rPr>
          <w:rFonts w:ascii="Times New Roman" w:hAnsi="Times New Roman" w:cs="Times New Roman"/>
          <w:b/>
          <w:sz w:val="24"/>
          <w:szCs w:val="24"/>
        </w:rPr>
      </w:pPr>
      <w:r w:rsidRPr="00037FCC">
        <w:rPr>
          <w:rFonts w:ascii="Times New Roman" w:hAnsi="Times New Roman" w:cs="Times New Roman"/>
          <w:b/>
          <w:sz w:val="24"/>
          <w:szCs w:val="24"/>
        </w:rPr>
        <w:t>Digitālās ekonomikas politikas komiteja (</w:t>
      </w:r>
      <w:proofErr w:type="spellStart"/>
      <w:r w:rsidRPr="00037FCC">
        <w:rPr>
          <w:rFonts w:ascii="Times New Roman" w:hAnsi="Times New Roman" w:cs="Times New Roman"/>
          <w:b/>
          <w:i/>
          <w:sz w:val="24"/>
          <w:szCs w:val="24"/>
        </w:rPr>
        <w:t>Committee</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on</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Digital</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Economy</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Policy</w:t>
      </w:r>
      <w:proofErr w:type="spellEnd"/>
      <w:r w:rsidRPr="00037FCC">
        <w:rPr>
          <w:rFonts w:ascii="Times New Roman" w:hAnsi="Times New Roman" w:cs="Times New Roman"/>
          <w:b/>
          <w:i/>
          <w:sz w:val="24"/>
          <w:szCs w:val="24"/>
        </w:rPr>
        <w:t xml:space="preserve"> </w:t>
      </w:r>
      <w:r w:rsidR="00EB271E" w:rsidRPr="00037FCC">
        <w:rPr>
          <w:rFonts w:ascii="Times New Roman" w:hAnsi="Times New Roman" w:cs="Times New Roman"/>
          <w:b/>
          <w:i/>
          <w:sz w:val="24"/>
          <w:szCs w:val="24"/>
        </w:rPr>
        <w:t>–</w:t>
      </w:r>
      <w:r w:rsidRPr="00037FCC">
        <w:rPr>
          <w:rFonts w:ascii="Times New Roman" w:hAnsi="Times New Roman" w:cs="Times New Roman"/>
          <w:b/>
          <w:i/>
          <w:sz w:val="24"/>
          <w:szCs w:val="24"/>
        </w:rPr>
        <w:t xml:space="preserve"> CDEP</w:t>
      </w:r>
      <w:r w:rsidRPr="00037FCC">
        <w:rPr>
          <w:rFonts w:ascii="Times New Roman" w:hAnsi="Times New Roman" w:cs="Times New Roman"/>
          <w:b/>
          <w:sz w:val="24"/>
          <w:szCs w:val="24"/>
        </w:rPr>
        <w:t>)</w:t>
      </w:r>
    </w:p>
    <w:p w14:paraId="1C1E02E8" w14:textId="77777777" w:rsidR="00EB271E" w:rsidRPr="00037FCC" w:rsidRDefault="00EB271E" w:rsidP="00037FCC">
      <w:pPr>
        <w:widowControl w:val="0"/>
        <w:suppressAutoHyphens/>
        <w:spacing w:before="120" w:after="120" w:line="240" w:lineRule="auto"/>
        <w:jc w:val="both"/>
        <w:rPr>
          <w:rFonts w:ascii="Times New Roman" w:eastAsia="Times New Roman" w:hAnsi="Times New Roman" w:cs="Times New Roman"/>
          <w:color w:val="000000" w:themeColor="text1"/>
          <w:kern w:val="1"/>
          <w:sz w:val="24"/>
          <w:szCs w:val="24"/>
          <w:lang w:eastAsia="lv-LV"/>
        </w:rPr>
      </w:pPr>
      <w:r w:rsidRPr="00037FCC">
        <w:rPr>
          <w:rFonts w:ascii="Times New Roman" w:eastAsia="Times New Roman" w:hAnsi="Times New Roman" w:cs="Times New Roman"/>
          <w:color w:val="000000" w:themeColor="text1"/>
          <w:kern w:val="1"/>
          <w:sz w:val="24"/>
          <w:szCs w:val="24"/>
          <w:lang w:eastAsia="lv-LV"/>
        </w:rPr>
        <w:t>Viena no prioritātēm tuvākā gada laikā būs Digitālās politikas komitejas mandāta atjaunošana, jo esošā mandāta darbība beigsies 2023.gada 31.decembrī.</w:t>
      </w:r>
    </w:p>
    <w:p w14:paraId="466250A1" w14:textId="77777777" w:rsidR="00EB271E" w:rsidRPr="00037FCC" w:rsidRDefault="00EB271E" w:rsidP="00037FCC">
      <w:pPr>
        <w:spacing w:before="120" w:after="120" w:line="240" w:lineRule="auto"/>
        <w:jc w:val="both"/>
        <w:rPr>
          <w:rFonts w:ascii="Times New Roman" w:hAnsi="Times New Roman" w:cs="Times New Roman"/>
          <w:b/>
          <w:sz w:val="24"/>
          <w:szCs w:val="24"/>
        </w:rPr>
      </w:pPr>
      <w:r w:rsidRPr="00037FCC">
        <w:rPr>
          <w:rFonts w:ascii="Times New Roman" w:eastAsia="Times New Roman" w:hAnsi="Times New Roman" w:cs="Times New Roman"/>
          <w:color w:val="000000" w:themeColor="text1"/>
          <w:kern w:val="1"/>
          <w:sz w:val="24"/>
          <w:szCs w:val="24"/>
          <w:lang w:eastAsia="lv-LV"/>
        </w:rPr>
        <w:lastRenderedPageBreak/>
        <w:t>Komiteja strādā pie OECD Digitālās ekonomikas pārskata 2024 (</w:t>
      </w:r>
      <w:r w:rsidRPr="00037FCC">
        <w:rPr>
          <w:rFonts w:ascii="Times New Roman" w:eastAsia="Times New Roman" w:hAnsi="Times New Roman" w:cs="Times New Roman"/>
          <w:i/>
          <w:iCs/>
          <w:color w:val="000000" w:themeColor="text1"/>
          <w:kern w:val="1"/>
          <w:sz w:val="24"/>
          <w:szCs w:val="24"/>
          <w:lang w:eastAsia="lv-LV"/>
        </w:rPr>
        <w:t xml:space="preserve">OECD </w:t>
      </w:r>
      <w:proofErr w:type="spellStart"/>
      <w:r w:rsidRPr="00037FCC">
        <w:rPr>
          <w:rFonts w:ascii="Times New Roman" w:eastAsia="Times New Roman" w:hAnsi="Times New Roman" w:cs="Times New Roman"/>
          <w:i/>
          <w:iCs/>
          <w:color w:val="000000" w:themeColor="text1"/>
          <w:kern w:val="1"/>
          <w:sz w:val="24"/>
          <w:szCs w:val="24"/>
          <w:lang w:eastAsia="lv-LV"/>
        </w:rPr>
        <w:t>Digital</w:t>
      </w:r>
      <w:proofErr w:type="spellEnd"/>
      <w:r w:rsidRPr="00037FCC">
        <w:rPr>
          <w:rFonts w:ascii="Times New Roman" w:eastAsia="Times New Roman" w:hAnsi="Times New Roman" w:cs="Times New Roman"/>
          <w:i/>
          <w:iCs/>
          <w:color w:val="000000" w:themeColor="text1"/>
          <w:kern w:val="1"/>
          <w:sz w:val="24"/>
          <w:szCs w:val="24"/>
          <w:lang w:eastAsia="lv-LV"/>
        </w:rPr>
        <w:t xml:space="preserve"> </w:t>
      </w:r>
      <w:proofErr w:type="spellStart"/>
      <w:r w:rsidRPr="00037FCC">
        <w:rPr>
          <w:rFonts w:ascii="Times New Roman" w:eastAsia="Times New Roman" w:hAnsi="Times New Roman" w:cs="Times New Roman"/>
          <w:i/>
          <w:iCs/>
          <w:color w:val="000000" w:themeColor="text1"/>
          <w:kern w:val="1"/>
          <w:sz w:val="24"/>
          <w:szCs w:val="24"/>
          <w:lang w:eastAsia="lv-LV"/>
        </w:rPr>
        <w:t>Economy</w:t>
      </w:r>
      <w:proofErr w:type="spellEnd"/>
      <w:r w:rsidRPr="00037FCC">
        <w:rPr>
          <w:rFonts w:ascii="Times New Roman" w:eastAsia="Times New Roman" w:hAnsi="Times New Roman" w:cs="Times New Roman"/>
          <w:i/>
          <w:iCs/>
          <w:color w:val="000000" w:themeColor="text1"/>
          <w:kern w:val="1"/>
          <w:sz w:val="24"/>
          <w:szCs w:val="24"/>
          <w:lang w:eastAsia="lv-LV"/>
        </w:rPr>
        <w:t xml:space="preserve"> </w:t>
      </w:r>
      <w:proofErr w:type="spellStart"/>
      <w:r w:rsidRPr="00037FCC">
        <w:rPr>
          <w:rFonts w:ascii="Times New Roman" w:eastAsia="Times New Roman" w:hAnsi="Times New Roman" w:cs="Times New Roman"/>
          <w:i/>
          <w:iCs/>
          <w:color w:val="000000" w:themeColor="text1"/>
          <w:kern w:val="1"/>
          <w:sz w:val="24"/>
          <w:szCs w:val="24"/>
          <w:lang w:eastAsia="lv-LV"/>
        </w:rPr>
        <w:t>Outlook</w:t>
      </w:r>
      <w:proofErr w:type="spellEnd"/>
      <w:r w:rsidRPr="00037FCC">
        <w:rPr>
          <w:rFonts w:ascii="Times New Roman" w:eastAsia="Times New Roman" w:hAnsi="Times New Roman" w:cs="Times New Roman"/>
          <w:i/>
          <w:iCs/>
          <w:color w:val="000000" w:themeColor="text1"/>
          <w:kern w:val="1"/>
          <w:sz w:val="24"/>
          <w:szCs w:val="24"/>
          <w:lang w:eastAsia="lv-LV"/>
        </w:rPr>
        <w:t xml:space="preserve"> 2024</w:t>
      </w:r>
      <w:r w:rsidRPr="00037FCC">
        <w:rPr>
          <w:rFonts w:ascii="Times New Roman" w:eastAsia="Times New Roman" w:hAnsi="Times New Roman" w:cs="Times New Roman"/>
          <w:color w:val="000000" w:themeColor="text1"/>
          <w:kern w:val="1"/>
          <w:sz w:val="24"/>
          <w:szCs w:val="24"/>
          <w:lang w:eastAsia="lv-LV"/>
        </w:rPr>
        <w:t>) izstrādes.</w:t>
      </w:r>
    </w:p>
    <w:p w14:paraId="0C9E981C" w14:textId="77777777" w:rsidR="008E6A70" w:rsidRPr="00037FCC" w:rsidRDefault="008E6A70" w:rsidP="00037FCC">
      <w:pPr>
        <w:spacing w:before="120" w:after="120" w:line="240" w:lineRule="auto"/>
        <w:jc w:val="both"/>
        <w:rPr>
          <w:rFonts w:ascii="Times New Roman" w:hAnsi="Times New Roman" w:cs="Times New Roman"/>
          <w:b/>
          <w:sz w:val="24"/>
          <w:szCs w:val="24"/>
        </w:rPr>
      </w:pPr>
      <w:r w:rsidRPr="00037FCC">
        <w:rPr>
          <w:rFonts w:ascii="Times New Roman" w:hAnsi="Times New Roman" w:cs="Times New Roman"/>
          <w:b/>
          <w:sz w:val="24"/>
          <w:szCs w:val="24"/>
        </w:rPr>
        <w:t>Reģionālās attīstības politikas komiteja (</w:t>
      </w:r>
      <w:proofErr w:type="spellStart"/>
      <w:r w:rsidRPr="00037FCC">
        <w:rPr>
          <w:rFonts w:ascii="Times New Roman" w:hAnsi="Times New Roman" w:cs="Times New Roman"/>
          <w:b/>
          <w:i/>
          <w:sz w:val="24"/>
          <w:szCs w:val="24"/>
        </w:rPr>
        <w:t>Regional</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Development</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Policy</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Committee</w:t>
      </w:r>
      <w:proofErr w:type="spellEnd"/>
      <w:r w:rsidRPr="00037FCC">
        <w:rPr>
          <w:rFonts w:ascii="Times New Roman" w:hAnsi="Times New Roman" w:cs="Times New Roman"/>
          <w:b/>
          <w:i/>
          <w:sz w:val="24"/>
          <w:szCs w:val="24"/>
        </w:rPr>
        <w:t xml:space="preserve"> </w:t>
      </w:r>
      <w:r w:rsidR="00546A3A" w:rsidRPr="00037FCC">
        <w:rPr>
          <w:rFonts w:ascii="Times New Roman" w:hAnsi="Times New Roman" w:cs="Times New Roman"/>
          <w:b/>
          <w:i/>
          <w:sz w:val="24"/>
          <w:szCs w:val="24"/>
        </w:rPr>
        <w:t>–</w:t>
      </w:r>
      <w:r w:rsidRPr="00037FCC">
        <w:rPr>
          <w:rFonts w:ascii="Times New Roman" w:hAnsi="Times New Roman" w:cs="Times New Roman"/>
          <w:b/>
          <w:i/>
          <w:sz w:val="24"/>
          <w:szCs w:val="24"/>
        </w:rPr>
        <w:t xml:space="preserve"> RDPC</w:t>
      </w:r>
      <w:r w:rsidRPr="00037FCC">
        <w:rPr>
          <w:rFonts w:ascii="Times New Roman" w:hAnsi="Times New Roman" w:cs="Times New Roman"/>
          <w:b/>
          <w:sz w:val="24"/>
          <w:szCs w:val="24"/>
        </w:rPr>
        <w:t>)</w:t>
      </w:r>
    </w:p>
    <w:p w14:paraId="3B3E2B0F" w14:textId="4C365242" w:rsidR="00546A3A" w:rsidRDefault="00546A3A" w:rsidP="00037FCC">
      <w:pPr>
        <w:widowControl w:val="0"/>
        <w:suppressAutoHyphens/>
        <w:spacing w:before="120" w:after="120" w:line="240" w:lineRule="auto"/>
        <w:jc w:val="both"/>
        <w:rPr>
          <w:rFonts w:ascii="Times New Roman" w:eastAsia="Arial" w:hAnsi="Times New Roman" w:cs="Times New Roman"/>
          <w:kern w:val="1"/>
          <w:sz w:val="24"/>
          <w:szCs w:val="24"/>
          <w:lang w:eastAsia="lv-LV"/>
        </w:rPr>
      </w:pPr>
      <w:r w:rsidRPr="00037FCC">
        <w:rPr>
          <w:rFonts w:ascii="Times New Roman" w:eastAsia="Arial" w:hAnsi="Times New Roman" w:cs="Times New Roman"/>
          <w:kern w:val="1"/>
          <w:sz w:val="24"/>
          <w:szCs w:val="24"/>
          <w:lang w:eastAsia="lv-LV"/>
        </w:rPr>
        <w:t>2023. gada 8. jūnijā OECD Padome ministru līmenī pieņēma OECD Rekomendāciju par reģionālās attīstības politiku</w:t>
      </w:r>
      <w:r w:rsidRPr="00037FCC">
        <w:rPr>
          <w:rFonts w:ascii="Times New Roman" w:eastAsia="Arial" w:hAnsi="Times New Roman" w:cs="Times New Roman"/>
          <w:kern w:val="1"/>
          <w:sz w:val="24"/>
          <w:szCs w:val="24"/>
          <w:vertAlign w:val="superscript"/>
          <w:lang w:eastAsia="lv-LV"/>
        </w:rPr>
        <w:footnoteReference w:id="8"/>
      </w:r>
      <w:r w:rsidRPr="00037FCC">
        <w:rPr>
          <w:rFonts w:ascii="Times New Roman" w:eastAsia="Arial" w:hAnsi="Times New Roman" w:cs="Times New Roman"/>
          <w:kern w:val="1"/>
          <w:sz w:val="24"/>
          <w:szCs w:val="24"/>
          <w:lang w:eastAsia="lv-LV"/>
        </w:rPr>
        <w:t xml:space="preserve">. Rekomendāciju izstrādāja OECD Reģionālās attīstības politikas komiteja, pamatojoties uz 20 gadu OECD pierādījumiem un politikas domāšanu. Tajā izklāstīti desmit savstarpēji papildinoši pīlāri, kas aptver teritoriālo pieeju, daudzlīmeņu pārvaldību, </w:t>
      </w:r>
      <w:proofErr w:type="spellStart"/>
      <w:r w:rsidRPr="00037FCC">
        <w:rPr>
          <w:rFonts w:ascii="Times New Roman" w:eastAsia="Arial" w:hAnsi="Times New Roman" w:cs="Times New Roman"/>
          <w:kern w:val="1"/>
          <w:sz w:val="24"/>
          <w:szCs w:val="24"/>
          <w:lang w:eastAsia="lv-LV"/>
        </w:rPr>
        <w:t>izturētspēju</w:t>
      </w:r>
      <w:proofErr w:type="spellEnd"/>
      <w:r w:rsidRPr="00037FCC">
        <w:rPr>
          <w:rFonts w:ascii="Times New Roman" w:eastAsia="Arial" w:hAnsi="Times New Roman" w:cs="Times New Roman"/>
          <w:kern w:val="1"/>
          <w:sz w:val="24"/>
          <w:szCs w:val="24"/>
          <w:lang w:eastAsia="lv-LV"/>
        </w:rPr>
        <w:t xml:space="preserve">, kapacitāti vietējā līmenī un finanšu resursus, kā arī uzraudzību un novērtēšanu. Turpmākajos mēnešos tiks izstrādāts uz rīcību vērsts instrumentu kopums, lai atbalstītu Rekomendāciju īstenošanu. </w:t>
      </w:r>
    </w:p>
    <w:p w14:paraId="12DF113D" w14:textId="77777777" w:rsidR="00EB7597" w:rsidRDefault="002E5846" w:rsidP="00EB7597">
      <w:pPr>
        <w:spacing w:after="0" w:line="240" w:lineRule="auto"/>
        <w:jc w:val="both"/>
        <w:rPr>
          <w:rFonts w:ascii="Times New Roman" w:eastAsia="Times New Roman" w:hAnsi="Times New Roman" w:cs="Times New Roman"/>
          <w:sz w:val="24"/>
          <w:szCs w:val="24"/>
          <w:lang w:eastAsia="lv-LV"/>
        </w:rPr>
      </w:pPr>
      <w:r w:rsidRPr="002E5846">
        <w:rPr>
          <w:rFonts w:ascii="Times New Roman" w:eastAsia="Times New Roman" w:hAnsi="Times New Roman" w:cs="Times New Roman"/>
          <w:sz w:val="24"/>
          <w:szCs w:val="24"/>
          <w:lang w:eastAsia="lv-LV"/>
        </w:rPr>
        <w:t>VARAM</w:t>
      </w:r>
      <w:r w:rsidRPr="00EB7597">
        <w:rPr>
          <w:rFonts w:ascii="Times New Roman" w:eastAsia="Times New Roman" w:hAnsi="Times New Roman" w:cs="Times New Roman"/>
          <w:sz w:val="24"/>
          <w:szCs w:val="24"/>
          <w:lang w:eastAsia="lv-LV"/>
        </w:rPr>
        <w:t xml:space="preserve"> nodrošināja dalību OECD Reģionālās attīstības politikas komitejas (RDPC) sanāksmē 01.-02.12.2022.,kā arī OECD Vietējās ekonomikas un nodarbinātības attīstības programmas (LEED) sanāksmē 17.-18.11.2022.</w:t>
      </w:r>
    </w:p>
    <w:p w14:paraId="4B453415" w14:textId="21D384AD" w:rsidR="00EB7597" w:rsidRDefault="00EB7597" w:rsidP="00EB759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2E5846" w:rsidRPr="00EB7597">
        <w:rPr>
          <w:rFonts w:ascii="Times New Roman" w:eastAsia="Times New Roman" w:hAnsi="Times New Roman" w:cs="Times New Roman"/>
          <w:sz w:val="24"/>
          <w:szCs w:val="24"/>
          <w:u w:val="single"/>
          <w:lang w:eastAsia="lv-LV"/>
        </w:rPr>
        <w:t>Būtiskākie izskatītie jautājumi:</w:t>
      </w:r>
      <w:r w:rsidR="002E5846" w:rsidRPr="00EB7597">
        <w:rPr>
          <w:rFonts w:ascii="Times New Roman" w:eastAsia="Times New Roman" w:hAnsi="Times New Roman" w:cs="Times New Roman"/>
          <w:sz w:val="24"/>
          <w:szCs w:val="24"/>
          <w:u w:val="single"/>
          <w:lang w:eastAsia="lv-LV"/>
        </w:rPr>
        <w:br/>
      </w:r>
      <w:r w:rsidR="002E5846" w:rsidRPr="00EB7597">
        <w:rPr>
          <w:rFonts w:ascii="Times New Roman" w:eastAsia="Times New Roman" w:hAnsi="Times New Roman" w:cs="Times New Roman"/>
          <w:sz w:val="24"/>
          <w:szCs w:val="24"/>
          <w:lang w:eastAsia="lv-LV"/>
        </w:rPr>
        <w:t>OECD RDPC: Pirmais OECD Rekomendācijas projekts par reģionālās attīstības politiku.</w:t>
      </w:r>
      <w:r w:rsidR="002E5846" w:rsidRPr="00EB7597">
        <w:rPr>
          <w:rFonts w:ascii="Times New Roman" w:eastAsia="Times New Roman" w:hAnsi="Times New Roman" w:cs="Times New Roman"/>
          <w:sz w:val="24"/>
          <w:szCs w:val="24"/>
          <w:lang w:eastAsia="lv-LV"/>
        </w:rPr>
        <w:br/>
        <w:t xml:space="preserve">OECD LEED: </w:t>
      </w:r>
      <w:proofErr w:type="spellStart"/>
      <w:r w:rsidR="002E5846" w:rsidRPr="00EB7597">
        <w:rPr>
          <w:rFonts w:ascii="Times New Roman" w:eastAsia="Times New Roman" w:hAnsi="Times New Roman" w:cs="Times New Roman"/>
          <w:sz w:val="24"/>
          <w:szCs w:val="24"/>
          <w:lang w:eastAsia="lv-LV"/>
        </w:rPr>
        <w:t>Pamatziņojums</w:t>
      </w:r>
      <w:proofErr w:type="spellEnd"/>
      <w:r w:rsidR="002E5846" w:rsidRPr="00EB7597">
        <w:rPr>
          <w:rFonts w:ascii="Times New Roman" w:eastAsia="Times New Roman" w:hAnsi="Times New Roman" w:cs="Times New Roman"/>
          <w:sz w:val="24"/>
          <w:szCs w:val="24"/>
          <w:lang w:eastAsia="lv-LV"/>
        </w:rPr>
        <w:t xml:space="preserve"> “Darba vietu radīšana un vietējās ekonomiskās attīstības </w:t>
      </w:r>
      <w:proofErr w:type="spellStart"/>
      <w:r w:rsidR="002E5846" w:rsidRPr="00EB7597">
        <w:rPr>
          <w:rFonts w:ascii="Times New Roman" w:eastAsia="Times New Roman" w:hAnsi="Times New Roman" w:cs="Times New Roman"/>
          <w:sz w:val="24"/>
          <w:szCs w:val="24"/>
          <w:lang w:eastAsia="lv-LV"/>
        </w:rPr>
        <w:t>pamatiniciatīva</w:t>
      </w:r>
      <w:proofErr w:type="spellEnd"/>
      <w:r w:rsidR="002E5846" w:rsidRPr="00EB7597">
        <w:rPr>
          <w:rFonts w:ascii="Times New Roman" w:eastAsia="Times New Roman" w:hAnsi="Times New Roman" w:cs="Times New Roman"/>
          <w:sz w:val="24"/>
          <w:szCs w:val="24"/>
          <w:lang w:eastAsia="lv-LV"/>
        </w:rPr>
        <w:t>: videi nekaitīga rīcība”; apaļā galda diskusija par vietējā darbaspēka un prasmju trūkumu.</w:t>
      </w:r>
    </w:p>
    <w:p w14:paraId="07BEF767" w14:textId="4BAA2B61" w:rsidR="00EB7597" w:rsidRPr="00EB7597" w:rsidRDefault="002E5846" w:rsidP="00EB7597">
      <w:pPr>
        <w:spacing w:after="0" w:line="240" w:lineRule="auto"/>
        <w:jc w:val="both"/>
        <w:rPr>
          <w:rFonts w:ascii="Times New Roman" w:eastAsia="Times New Roman" w:hAnsi="Times New Roman" w:cs="Times New Roman"/>
          <w:sz w:val="24"/>
          <w:szCs w:val="24"/>
          <w:lang w:eastAsia="lv-LV"/>
        </w:rPr>
      </w:pPr>
      <w:r w:rsidRPr="00EB7597">
        <w:rPr>
          <w:rFonts w:ascii="Times New Roman" w:eastAsia="Times New Roman" w:hAnsi="Times New Roman" w:cs="Times New Roman"/>
          <w:sz w:val="24"/>
          <w:szCs w:val="24"/>
          <w:lang w:eastAsia="lv-LV"/>
        </w:rPr>
        <w:t>VARAM nodrošināja dalību OECD Reģionālās attīstības politikas komitejas (RDPC) un tās darba grupu sanāksmēs 24.04.-27.04.2023., kā arī OECD Vietējās ekonomikas un nodarbinātības attīstības programmas (LEED) sanāksmē 10.05.-11.05.2023.</w:t>
      </w:r>
      <w:r w:rsidRPr="00EB7597">
        <w:rPr>
          <w:rFonts w:ascii="Times New Roman" w:eastAsia="Times New Roman" w:hAnsi="Times New Roman" w:cs="Times New Roman"/>
          <w:sz w:val="24"/>
          <w:szCs w:val="24"/>
          <w:lang w:eastAsia="lv-LV"/>
        </w:rPr>
        <w:br/>
      </w:r>
      <w:r w:rsidRPr="00EB7597">
        <w:rPr>
          <w:rFonts w:ascii="Times New Roman" w:eastAsia="Times New Roman" w:hAnsi="Times New Roman" w:cs="Times New Roman"/>
          <w:sz w:val="24"/>
          <w:szCs w:val="24"/>
          <w:u w:val="single"/>
          <w:lang w:eastAsia="lv-LV"/>
        </w:rPr>
        <w:t>Būtiskākie izskatītie jautājumi:</w:t>
      </w:r>
    </w:p>
    <w:p w14:paraId="1359683C" w14:textId="7AA79868" w:rsidR="002E5846" w:rsidRPr="00EB7597" w:rsidRDefault="002E5846" w:rsidP="00EB7597">
      <w:pPr>
        <w:spacing w:after="0" w:line="240" w:lineRule="auto"/>
        <w:jc w:val="both"/>
        <w:rPr>
          <w:rFonts w:ascii="Times New Roman" w:eastAsia="Times New Roman" w:hAnsi="Times New Roman" w:cs="Times New Roman"/>
          <w:sz w:val="24"/>
          <w:szCs w:val="24"/>
          <w:u w:val="single"/>
          <w:lang w:eastAsia="lv-LV"/>
        </w:rPr>
      </w:pPr>
      <w:r w:rsidRPr="00EB7597">
        <w:rPr>
          <w:rFonts w:ascii="Times New Roman" w:eastAsia="Times New Roman" w:hAnsi="Times New Roman" w:cs="Times New Roman"/>
          <w:sz w:val="24"/>
          <w:szCs w:val="24"/>
          <w:lang w:eastAsia="lv-LV"/>
        </w:rPr>
        <w:t>OECD RDPC Teritoriālo indikatoru darba grupa: Pakalpojumu pieejamība un vidēja lieluma pilsētu definīcija, Uzņēmumi reģionos</w:t>
      </w:r>
      <w:r w:rsidRPr="00EB7597">
        <w:rPr>
          <w:rFonts w:ascii="Times New Roman" w:eastAsia="Times New Roman" w:hAnsi="Times New Roman" w:cs="Times New Roman"/>
          <w:sz w:val="24"/>
          <w:szCs w:val="24"/>
          <w:lang w:eastAsia="lv-LV"/>
        </w:rPr>
        <w:br/>
        <w:t>OECD RDPC Lauku politikas darba grupa: OECD Lauku politikas principi, risinot īstermiņa satricinājumus un transformācijas, Ražošanas sektora lauku teritorijās nākotne, Inovācijas veicināšana lauku teritorijās, Demogrāfiskās pārmaiņas un viedā sarukšana</w:t>
      </w:r>
      <w:r w:rsidRPr="00EB7597">
        <w:rPr>
          <w:rFonts w:ascii="Times New Roman" w:eastAsia="Times New Roman" w:hAnsi="Times New Roman" w:cs="Times New Roman"/>
          <w:sz w:val="24"/>
          <w:szCs w:val="24"/>
          <w:lang w:eastAsia="lv-LV"/>
        </w:rPr>
        <w:br/>
        <w:t xml:space="preserve">OECD Reģionālās attīstības politikas komitejas sesija: Reģionālās politikas nākotne: publikācija </w:t>
      </w:r>
      <w:bookmarkStart w:id="0" w:name="_GoBack"/>
      <w:proofErr w:type="spellStart"/>
      <w:r w:rsidRPr="00EB7597">
        <w:rPr>
          <w:rFonts w:ascii="Times New Roman" w:eastAsia="Times New Roman" w:hAnsi="Times New Roman" w:cs="Times New Roman"/>
          <w:i/>
          <w:sz w:val="24"/>
          <w:szCs w:val="24"/>
          <w:lang w:eastAsia="lv-LV"/>
        </w:rPr>
        <w:t>Regional</w:t>
      </w:r>
      <w:proofErr w:type="spellEnd"/>
      <w:r w:rsidRPr="00EB7597">
        <w:rPr>
          <w:rFonts w:ascii="Times New Roman" w:eastAsia="Times New Roman" w:hAnsi="Times New Roman" w:cs="Times New Roman"/>
          <w:i/>
          <w:sz w:val="24"/>
          <w:szCs w:val="24"/>
          <w:lang w:eastAsia="lv-LV"/>
        </w:rPr>
        <w:t xml:space="preserve"> </w:t>
      </w:r>
      <w:proofErr w:type="spellStart"/>
      <w:r w:rsidRPr="00EB7597">
        <w:rPr>
          <w:rFonts w:ascii="Times New Roman" w:eastAsia="Times New Roman" w:hAnsi="Times New Roman" w:cs="Times New Roman"/>
          <w:i/>
          <w:sz w:val="24"/>
          <w:szCs w:val="24"/>
          <w:lang w:eastAsia="lv-LV"/>
        </w:rPr>
        <w:t>Outlook</w:t>
      </w:r>
      <w:proofErr w:type="spellEnd"/>
      <w:r w:rsidRPr="00EB7597">
        <w:rPr>
          <w:rFonts w:ascii="Times New Roman" w:eastAsia="Times New Roman" w:hAnsi="Times New Roman" w:cs="Times New Roman"/>
          <w:i/>
          <w:sz w:val="24"/>
          <w:szCs w:val="24"/>
          <w:lang w:eastAsia="lv-LV"/>
        </w:rPr>
        <w:t xml:space="preserve"> 2023</w:t>
      </w:r>
      <w:r w:rsidRPr="00EB7597">
        <w:rPr>
          <w:rFonts w:ascii="Times New Roman" w:eastAsia="Times New Roman" w:hAnsi="Times New Roman" w:cs="Times New Roman"/>
          <w:sz w:val="24"/>
          <w:szCs w:val="24"/>
          <w:lang w:eastAsia="lv-LV"/>
        </w:rPr>
        <w:t xml:space="preserve"> </w:t>
      </w:r>
      <w:bookmarkEnd w:id="0"/>
      <w:r w:rsidRPr="00EB7597">
        <w:rPr>
          <w:rFonts w:ascii="Times New Roman" w:eastAsia="Times New Roman" w:hAnsi="Times New Roman" w:cs="Times New Roman"/>
          <w:sz w:val="24"/>
          <w:szCs w:val="24"/>
          <w:lang w:eastAsia="lv-LV"/>
        </w:rPr>
        <w:t>un Rekomendācijas par reģionālās attīstības politiku projekts, Pilsētu – lauku partnerību stiprināšana īstermiņā un ilgtermiņā, Vietas un uzņēmumi: palīdzēt uzņēmumiem pāriet nākamajā līmenī, Infrastruktūra: RDPC atbalsts uz teritoriālo pieeju balstītai un zemāk par nacionālo līmeni īstenotai infrastruktūras politikai</w:t>
      </w:r>
      <w:r w:rsidRPr="00EB7597">
        <w:rPr>
          <w:rFonts w:ascii="Times New Roman" w:eastAsia="Times New Roman" w:hAnsi="Times New Roman" w:cs="Times New Roman"/>
          <w:sz w:val="24"/>
          <w:szCs w:val="24"/>
          <w:lang w:eastAsia="lv-LV"/>
        </w:rPr>
        <w:br/>
        <w:t>OECD LEED: Nodarbinātība un prasmes: vietējo vajadzību apmierināšana un atstumto iekļaušana, Vietējie jaunievedumi ilgtermiņa bezdarba novēršanai, Atbalsts īstenošanai uz vietām: kapacitātes veidošana un labās prakses rīki.</w:t>
      </w:r>
    </w:p>
    <w:p w14:paraId="68008A81" w14:textId="77777777" w:rsidR="002E5846" w:rsidRPr="002E5846" w:rsidRDefault="002E5846" w:rsidP="002E5846"/>
    <w:p w14:paraId="085F57D5" w14:textId="2DABB631" w:rsidR="00F416E2" w:rsidRPr="00EB7597" w:rsidRDefault="00BB7337" w:rsidP="00037FCC">
      <w:pPr>
        <w:widowControl w:val="0"/>
        <w:suppressAutoHyphens/>
        <w:spacing w:before="120" w:after="120" w:line="240" w:lineRule="auto"/>
        <w:jc w:val="both"/>
        <w:rPr>
          <w:rFonts w:ascii="Times New Roman" w:eastAsia="Arial" w:hAnsi="Times New Roman" w:cs="Times New Roman"/>
          <w:b/>
          <w:bCs/>
          <w:i/>
          <w:iCs/>
          <w:kern w:val="1"/>
          <w:sz w:val="24"/>
          <w:szCs w:val="24"/>
          <w:shd w:val="clear" w:color="auto" w:fill="FFFFFF"/>
          <w:lang w:eastAsia="lv-LV"/>
        </w:rPr>
      </w:pPr>
      <w:r w:rsidRPr="00EB7597">
        <w:rPr>
          <w:rFonts w:ascii="Times New Roman" w:eastAsia="Times New Roman" w:hAnsi="Times New Roman" w:cs="Times New Roman"/>
          <w:b/>
          <w:bCs/>
          <w:sz w:val="24"/>
          <w:szCs w:val="24"/>
          <w:lang w:eastAsia="lv-LV"/>
        </w:rPr>
        <w:t>Fiskālo lietu komiteja (</w:t>
      </w:r>
      <w:proofErr w:type="spellStart"/>
      <w:r w:rsidRPr="00EB7597">
        <w:rPr>
          <w:rFonts w:ascii="Times New Roman" w:eastAsia="Times New Roman" w:hAnsi="Times New Roman" w:cs="Times New Roman"/>
          <w:b/>
          <w:bCs/>
          <w:sz w:val="24"/>
          <w:szCs w:val="24"/>
          <w:lang w:eastAsia="lv-LV"/>
        </w:rPr>
        <w:t>Committee</w:t>
      </w:r>
      <w:proofErr w:type="spellEnd"/>
      <w:r w:rsidRPr="00EB7597">
        <w:rPr>
          <w:rFonts w:ascii="Times New Roman" w:eastAsia="Times New Roman" w:hAnsi="Times New Roman" w:cs="Times New Roman"/>
          <w:b/>
          <w:bCs/>
          <w:sz w:val="24"/>
          <w:szCs w:val="24"/>
          <w:lang w:eastAsia="lv-LV"/>
        </w:rPr>
        <w:t xml:space="preserve"> </w:t>
      </w:r>
      <w:proofErr w:type="spellStart"/>
      <w:r w:rsidRPr="00EB7597">
        <w:rPr>
          <w:rFonts w:ascii="Times New Roman" w:eastAsia="Times New Roman" w:hAnsi="Times New Roman" w:cs="Times New Roman"/>
          <w:b/>
          <w:bCs/>
          <w:sz w:val="24"/>
          <w:szCs w:val="24"/>
          <w:lang w:eastAsia="lv-LV"/>
        </w:rPr>
        <w:t>on</w:t>
      </w:r>
      <w:proofErr w:type="spellEnd"/>
      <w:r w:rsidRPr="00EB7597">
        <w:rPr>
          <w:rFonts w:ascii="Times New Roman" w:eastAsia="Times New Roman" w:hAnsi="Times New Roman" w:cs="Times New Roman"/>
          <w:b/>
          <w:bCs/>
          <w:sz w:val="24"/>
          <w:szCs w:val="24"/>
          <w:lang w:eastAsia="lv-LV"/>
        </w:rPr>
        <w:t xml:space="preserve"> </w:t>
      </w:r>
      <w:proofErr w:type="spellStart"/>
      <w:r w:rsidRPr="00EB7597">
        <w:rPr>
          <w:rFonts w:ascii="Times New Roman" w:eastAsia="Times New Roman" w:hAnsi="Times New Roman" w:cs="Times New Roman"/>
          <w:b/>
          <w:bCs/>
          <w:sz w:val="24"/>
          <w:szCs w:val="24"/>
          <w:lang w:eastAsia="lv-LV"/>
        </w:rPr>
        <w:t>Fiscal</w:t>
      </w:r>
      <w:proofErr w:type="spellEnd"/>
      <w:r w:rsidRPr="00EB7597">
        <w:rPr>
          <w:rFonts w:ascii="Times New Roman" w:eastAsia="Times New Roman" w:hAnsi="Times New Roman" w:cs="Times New Roman"/>
          <w:b/>
          <w:bCs/>
          <w:sz w:val="24"/>
          <w:szCs w:val="24"/>
          <w:lang w:eastAsia="lv-LV"/>
        </w:rPr>
        <w:t xml:space="preserve"> </w:t>
      </w:r>
      <w:proofErr w:type="spellStart"/>
      <w:r w:rsidRPr="00EB7597">
        <w:rPr>
          <w:rFonts w:ascii="Times New Roman" w:eastAsia="Times New Roman" w:hAnsi="Times New Roman" w:cs="Times New Roman"/>
          <w:b/>
          <w:bCs/>
          <w:sz w:val="24"/>
          <w:szCs w:val="24"/>
          <w:lang w:eastAsia="lv-LV"/>
        </w:rPr>
        <w:t>Affairs</w:t>
      </w:r>
      <w:proofErr w:type="spellEnd"/>
      <w:r w:rsidRPr="00EB7597">
        <w:rPr>
          <w:rFonts w:ascii="Times New Roman" w:eastAsia="Times New Roman" w:hAnsi="Times New Roman" w:cs="Times New Roman"/>
          <w:b/>
          <w:bCs/>
          <w:sz w:val="24"/>
          <w:szCs w:val="24"/>
          <w:lang w:eastAsia="lv-LV"/>
        </w:rPr>
        <w:t xml:space="preserve"> – CFA)</w:t>
      </w:r>
      <w:r w:rsidRPr="00EB7597">
        <w:rPr>
          <w:rFonts w:ascii="Times New Roman" w:eastAsia="Times New Roman" w:hAnsi="Times New Roman" w:cs="Times New Roman"/>
          <w:sz w:val="24"/>
          <w:szCs w:val="24"/>
          <w:lang w:eastAsia="lv-LV"/>
        </w:rPr>
        <w:br/>
      </w:r>
      <w:r w:rsidR="00F416E2" w:rsidRPr="00EB7597">
        <w:rPr>
          <w:rFonts w:ascii="Times New Roman" w:eastAsia="Arial" w:hAnsi="Times New Roman" w:cs="Times New Roman"/>
          <w:b/>
          <w:bCs/>
          <w:kern w:val="1"/>
          <w:sz w:val="24"/>
          <w:szCs w:val="24"/>
          <w:shd w:val="clear" w:color="auto" w:fill="FFFFFF"/>
          <w:lang w:eastAsia="lv-LV"/>
        </w:rPr>
        <w:t xml:space="preserve">Iekļaujošās sistēmas par bāzes eroziju un peļņas novirzīšanu sanāksmes </w:t>
      </w:r>
      <w:r w:rsidR="00F416E2" w:rsidRPr="00EB7597">
        <w:rPr>
          <w:rFonts w:ascii="Times New Roman" w:eastAsia="Arial" w:hAnsi="Times New Roman" w:cs="Times New Roman"/>
          <w:b/>
          <w:bCs/>
          <w:i/>
          <w:iCs/>
          <w:kern w:val="1"/>
          <w:sz w:val="24"/>
          <w:szCs w:val="24"/>
          <w:shd w:val="clear" w:color="auto" w:fill="FFFFFF"/>
          <w:lang w:eastAsia="lv-LV"/>
        </w:rPr>
        <w:t>(</w:t>
      </w:r>
      <w:proofErr w:type="spellStart"/>
      <w:r w:rsidR="00F416E2" w:rsidRPr="00EB7597">
        <w:rPr>
          <w:rFonts w:ascii="Times New Roman" w:eastAsia="Arial" w:hAnsi="Times New Roman" w:cs="Times New Roman"/>
          <w:b/>
          <w:bCs/>
          <w:i/>
          <w:iCs/>
          <w:kern w:val="1"/>
          <w:sz w:val="24"/>
          <w:szCs w:val="24"/>
          <w:shd w:val="clear" w:color="auto" w:fill="FFFFFF"/>
          <w:lang w:eastAsia="lv-LV"/>
        </w:rPr>
        <w:t>Inclusive</w:t>
      </w:r>
      <w:proofErr w:type="spellEnd"/>
      <w:r w:rsidR="00F416E2" w:rsidRPr="00EB7597">
        <w:rPr>
          <w:rFonts w:ascii="Times New Roman" w:eastAsia="Arial" w:hAnsi="Times New Roman" w:cs="Times New Roman"/>
          <w:b/>
          <w:bCs/>
          <w:i/>
          <w:iCs/>
          <w:kern w:val="1"/>
          <w:sz w:val="24"/>
          <w:szCs w:val="24"/>
          <w:shd w:val="clear" w:color="auto" w:fill="FFFFFF"/>
          <w:lang w:eastAsia="lv-LV"/>
        </w:rPr>
        <w:t xml:space="preserve"> </w:t>
      </w:r>
      <w:proofErr w:type="spellStart"/>
      <w:r w:rsidR="00F416E2" w:rsidRPr="00EB7597">
        <w:rPr>
          <w:rFonts w:ascii="Times New Roman" w:eastAsia="Arial" w:hAnsi="Times New Roman" w:cs="Times New Roman"/>
          <w:b/>
          <w:bCs/>
          <w:i/>
          <w:iCs/>
          <w:kern w:val="1"/>
          <w:sz w:val="24"/>
          <w:szCs w:val="24"/>
          <w:shd w:val="clear" w:color="auto" w:fill="FFFFFF"/>
          <w:lang w:eastAsia="lv-LV"/>
        </w:rPr>
        <w:t>Framework</w:t>
      </w:r>
      <w:proofErr w:type="spellEnd"/>
      <w:r w:rsidR="00F416E2" w:rsidRPr="00EB7597">
        <w:rPr>
          <w:rFonts w:ascii="Times New Roman" w:eastAsia="Arial" w:hAnsi="Times New Roman" w:cs="Times New Roman"/>
          <w:b/>
          <w:bCs/>
          <w:i/>
          <w:iCs/>
          <w:kern w:val="1"/>
          <w:sz w:val="24"/>
          <w:szCs w:val="24"/>
          <w:shd w:val="clear" w:color="auto" w:fill="FFFFFF"/>
          <w:lang w:eastAsia="lv-LV"/>
        </w:rPr>
        <w:t xml:space="preserve"> </w:t>
      </w:r>
      <w:proofErr w:type="spellStart"/>
      <w:r w:rsidR="00F416E2" w:rsidRPr="00EB7597">
        <w:rPr>
          <w:rFonts w:ascii="Times New Roman" w:eastAsia="Arial" w:hAnsi="Times New Roman" w:cs="Times New Roman"/>
          <w:b/>
          <w:bCs/>
          <w:i/>
          <w:iCs/>
          <w:kern w:val="1"/>
          <w:sz w:val="24"/>
          <w:szCs w:val="24"/>
          <w:shd w:val="clear" w:color="auto" w:fill="FFFFFF"/>
          <w:lang w:eastAsia="lv-LV"/>
        </w:rPr>
        <w:t>on</w:t>
      </w:r>
      <w:proofErr w:type="spellEnd"/>
      <w:r w:rsidR="00F416E2" w:rsidRPr="00EB7597">
        <w:rPr>
          <w:rFonts w:ascii="Times New Roman" w:eastAsia="Arial" w:hAnsi="Times New Roman" w:cs="Times New Roman"/>
          <w:b/>
          <w:bCs/>
          <w:i/>
          <w:iCs/>
          <w:kern w:val="1"/>
          <w:sz w:val="24"/>
          <w:szCs w:val="24"/>
          <w:shd w:val="clear" w:color="auto" w:fill="FFFFFF"/>
          <w:lang w:eastAsia="lv-LV"/>
        </w:rPr>
        <w:t xml:space="preserve"> </w:t>
      </w:r>
      <w:proofErr w:type="spellStart"/>
      <w:r w:rsidR="00F416E2" w:rsidRPr="00EB7597">
        <w:rPr>
          <w:rFonts w:ascii="Times New Roman" w:eastAsia="Arial" w:hAnsi="Times New Roman" w:cs="Times New Roman"/>
          <w:b/>
          <w:bCs/>
          <w:i/>
          <w:iCs/>
          <w:kern w:val="1"/>
          <w:sz w:val="24"/>
          <w:szCs w:val="24"/>
          <w:shd w:val="clear" w:color="auto" w:fill="FFFFFF"/>
          <w:lang w:eastAsia="lv-LV"/>
        </w:rPr>
        <w:t>Base</w:t>
      </w:r>
      <w:proofErr w:type="spellEnd"/>
      <w:r w:rsidR="00F416E2" w:rsidRPr="00EB7597">
        <w:rPr>
          <w:rFonts w:ascii="Times New Roman" w:eastAsia="Arial" w:hAnsi="Times New Roman" w:cs="Times New Roman"/>
          <w:b/>
          <w:bCs/>
          <w:i/>
          <w:iCs/>
          <w:kern w:val="1"/>
          <w:sz w:val="24"/>
          <w:szCs w:val="24"/>
          <w:shd w:val="clear" w:color="auto" w:fill="FFFFFF"/>
          <w:lang w:eastAsia="lv-LV"/>
        </w:rPr>
        <w:t xml:space="preserve"> </w:t>
      </w:r>
      <w:proofErr w:type="spellStart"/>
      <w:r w:rsidR="00F416E2" w:rsidRPr="00EB7597">
        <w:rPr>
          <w:rFonts w:ascii="Times New Roman" w:eastAsia="Arial" w:hAnsi="Times New Roman" w:cs="Times New Roman"/>
          <w:b/>
          <w:bCs/>
          <w:i/>
          <w:iCs/>
          <w:kern w:val="1"/>
          <w:sz w:val="24"/>
          <w:szCs w:val="24"/>
          <w:shd w:val="clear" w:color="auto" w:fill="FFFFFF"/>
          <w:lang w:eastAsia="lv-LV"/>
        </w:rPr>
        <w:t>Erosion</w:t>
      </w:r>
      <w:proofErr w:type="spellEnd"/>
      <w:r w:rsidR="00F416E2" w:rsidRPr="00EB7597">
        <w:rPr>
          <w:rFonts w:ascii="Times New Roman" w:eastAsia="Arial" w:hAnsi="Times New Roman" w:cs="Times New Roman"/>
          <w:b/>
          <w:bCs/>
          <w:i/>
          <w:iCs/>
          <w:kern w:val="1"/>
          <w:sz w:val="24"/>
          <w:szCs w:val="24"/>
          <w:shd w:val="clear" w:color="auto" w:fill="FFFFFF"/>
          <w:lang w:eastAsia="lv-LV"/>
        </w:rPr>
        <w:t xml:space="preserve"> </w:t>
      </w:r>
      <w:proofErr w:type="spellStart"/>
      <w:r w:rsidR="00F416E2" w:rsidRPr="00EB7597">
        <w:rPr>
          <w:rFonts w:ascii="Times New Roman" w:eastAsia="Arial" w:hAnsi="Times New Roman" w:cs="Times New Roman"/>
          <w:b/>
          <w:bCs/>
          <w:i/>
          <w:iCs/>
          <w:kern w:val="1"/>
          <w:sz w:val="24"/>
          <w:szCs w:val="24"/>
          <w:shd w:val="clear" w:color="auto" w:fill="FFFFFF"/>
          <w:lang w:eastAsia="lv-LV"/>
        </w:rPr>
        <w:t>and</w:t>
      </w:r>
      <w:proofErr w:type="spellEnd"/>
      <w:r w:rsidR="00F416E2" w:rsidRPr="00EB7597">
        <w:rPr>
          <w:rFonts w:ascii="Times New Roman" w:eastAsia="Arial" w:hAnsi="Times New Roman" w:cs="Times New Roman"/>
          <w:b/>
          <w:bCs/>
          <w:i/>
          <w:iCs/>
          <w:kern w:val="1"/>
          <w:sz w:val="24"/>
          <w:szCs w:val="24"/>
          <w:shd w:val="clear" w:color="auto" w:fill="FFFFFF"/>
          <w:lang w:eastAsia="lv-LV"/>
        </w:rPr>
        <w:t xml:space="preserve"> </w:t>
      </w:r>
      <w:proofErr w:type="spellStart"/>
      <w:r w:rsidR="00F416E2" w:rsidRPr="00EB7597">
        <w:rPr>
          <w:rFonts w:ascii="Times New Roman" w:eastAsia="Arial" w:hAnsi="Times New Roman" w:cs="Times New Roman"/>
          <w:b/>
          <w:bCs/>
          <w:i/>
          <w:iCs/>
          <w:kern w:val="1"/>
          <w:sz w:val="24"/>
          <w:szCs w:val="24"/>
          <w:shd w:val="clear" w:color="auto" w:fill="FFFFFF"/>
          <w:lang w:eastAsia="lv-LV"/>
        </w:rPr>
        <w:t>Profit</w:t>
      </w:r>
      <w:proofErr w:type="spellEnd"/>
      <w:r w:rsidR="00F416E2" w:rsidRPr="00EB7597">
        <w:rPr>
          <w:rFonts w:ascii="Times New Roman" w:eastAsia="Arial" w:hAnsi="Times New Roman" w:cs="Times New Roman"/>
          <w:b/>
          <w:bCs/>
          <w:i/>
          <w:iCs/>
          <w:kern w:val="1"/>
          <w:sz w:val="24"/>
          <w:szCs w:val="24"/>
          <w:shd w:val="clear" w:color="auto" w:fill="FFFFFF"/>
          <w:lang w:eastAsia="lv-LV"/>
        </w:rPr>
        <w:t xml:space="preserve"> </w:t>
      </w:r>
      <w:proofErr w:type="spellStart"/>
      <w:r w:rsidR="00F416E2" w:rsidRPr="00EB7597">
        <w:rPr>
          <w:rFonts w:ascii="Times New Roman" w:eastAsia="Arial" w:hAnsi="Times New Roman" w:cs="Times New Roman"/>
          <w:b/>
          <w:bCs/>
          <w:i/>
          <w:iCs/>
          <w:kern w:val="1"/>
          <w:sz w:val="24"/>
          <w:szCs w:val="24"/>
          <w:shd w:val="clear" w:color="auto" w:fill="FFFFFF"/>
          <w:lang w:eastAsia="lv-LV"/>
        </w:rPr>
        <w:t>Shifting</w:t>
      </w:r>
      <w:proofErr w:type="spellEnd"/>
      <w:r w:rsidR="00F416E2" w:rsidRPr="00EB7597">
        <w:rPr>
          <w:rFonts w:ascii="Times New Roman" w:eastAsia="Arial" w:hAnsi="Times New Roman" w:cs="Times New Roman"/>
          <w:b/>
          <w:bCs/>
          <w:i/>
          <w:iCs/>
          <w:kern w:val="1"/>
          <w:sz w:val="24"/>
          <w:szCs w:val="24"/>
          <w:shd w:val="clear" w:color="auto" w:fill="FFFFFF"/>
          <w:lang w:eastAsia="lv-LV"/>
        </w:rPr>
        <w:t xml:space="preserve"> - BEPS </w:t>
      </w:r>
      <w:r w:rsidR="00F416E2" w:rsidRPr="00EB7597">
        <w:rPr>
          <w:rFonts w:ascii="Times New Roman" w:eastAsia="Arial" w:hAnsi="Times New Roman" w:cs="Times New Roman"/>
          <w:b/>
          <w:bCs/>
          <w:i/>
          <w:iCs/>
          <w:kern w:val="1"/>
          <w:sz w:val="24"/>
          <w:szCs w:val="24"/>
          <w:shd w:val="clear" w:color="auto" w:fill="FFFFFF"/>
          <w:vertAlign w:val="superscript"/>
          <w:lang w:eastAsia="lv-LV"/>
        </w:rPr>
        <w:footnoteReference w:id="9"/>
      </w:r>
      <w:r w:rsidR="00F416E2" w:rsidRPr="00EB7597">
        <w:rPr>
          <w:rFonts w:ascii="Times New Roman" w:eastAsia="Arial" w:hAnsi="Times New Roman" w:cs="Times New Roman"/>
          <w:b/>
          <w:bCs/>
          <w:i/>
          <w:iCs/>
          <w:kern w:val="1"/>
          <w:sz w:val="24"/>
          <w:szCs w:val="24"/>
          <w:shd w:val="clear" w:color="auto" w:fill="FFFFFF"/>
          <w:lang w:eastAsia="lv-LV"/>
        </w:rPr>
        <w:t>)</w:t>
      </w:r>
    </w:p>
    <w:p w14:paraId="4CB94205" w14:textId="682DC156" w:rsidR="00F416E2" w:rsidRPr="00037FCC" w:rsidRDefault="00F416E2" w:rsidP="00037FCC">
      <w:pPr>
        <w:widowControl w:val="0"/>
        <w:suppressAutoHyphens/>
        <w:spacing w:before="120" w:after="120" w:line="240" w:lineRule="auto"/>
        <w:jc w:val="both"/>
        <w:rPr>
          <w:rFonts w:ascii="Times New Roman" w:eastAsia="Arial" w:hAnsi="Times New Roman" w:cs="Times New Roman"/>
          <w:color w:val="000000"/>
          <w:kern w:val="1"/>
          <w:sz w:val="24"/>
          <w:szCs w:val="24"/>
          <w:shd w:val="clear" w:color="auto" w:fill="FFFFFF"/>
          <w:lang w:eastAsia="lv-LV"/>
        </w:rPr>
      </w:pPr>
      <w:r w:rsidRPr="00037FCC">
        <w:rPr>
          <w:rFonts w:ascii="Times New Roman" w:eastAsia="Arial" w:hAnsi="Times New Roman" w:cs="Times New Roman"/>
          <w:color w:val="000000"/>
          <w:kern w:val="1"/>
          <w:sz w:val="24"/>
          <w:szCs w:val="24"/>
          <w:shd w:val="clear" w:color="auto" w:fill="FFFFFF"/>
          <w:lang w:eastAsia="lv-LV"/>
        </w:rPr>
        <w:lastRenderedPageBreak/>
        <w:t>OECD/G20 Iekļaujošās sistēmas par bāzes eroziju un peļņas novirzīšanu 14.</w:t>
      </w:r>
      <w:r w:rsidR="00024E1A" w:rsidRPr="00037FCC">
        <w:rPr>
          <w:rFonts w:ascii="Times New Roman" w:eastAsia="Arial" w:hAnsi="Times New Roman" w:cs="Times New Roman"/>
          <w:color w:val="000000"/>
          <w:kern w:val="1"/>
          <w:sz w:val="24"/>
          <w:szCs w:val="24"/>
          <w:shd w:val="clear" w:color="auto" w:fill="FFFFFF"/>
          <w:lang w:eastAsia="lv-LV"/>
        </w:rPr>
        <w:t> </w:t>
      </w:r>
      <w:r w:rsidRPr="00037FCC">
        <w:rPr>
          <w:rFonts w:ascii="Times New Roman" w:eastAsia="Arial" w:hAnsi="Times New Roman" w:cs="Times New Roman"/>
          <w:color w:val="000000"/>
          <w:kern w:val="1"/>
          <w:sz w:val="24"/>
          <w:szCs w:val="24"/>
          <w:shd w:val="clear" w:color="auto" w:fill="FFFFFF"/>
          <w:lang w:eastAsia="lv-LV"/>
        </w:rPr>
        <w:t>sanāksmē</w:t>
      </w:r>
      <w:r w:rsidRPr="00037FCC">
        <w:rPr>
          <w:rFonts w:ascii="Times New Roman" w:eastAsia="Arial" w:hAnsi="Times New Roman" w:cs="Times New Roman"/>
          <w:color w:val="212529"/>
          <w:kern w:val="1"/>
          <w:sz w:val="24"/>
          <w:szCs w:val="24"/>
          <w:shd w:val="clear" w:color="auto" w:fill="FFFFFF"/>
          <w:vertAlign w:val="superscript"/>
          <w:lang w:eastAsia="lv-LV"/>
        </w:rPr>
        <w:footnoteReference w:id="10"/>
      </w:r>
      <w:r w:rsidRPr="00037FCC">
        <w:rPr>
          <w:rFonts w:ascii="Times New Roman" w:eastAsia="Arial" w:hAnsi="Times New Roman" w:cs="Times New Roman"/>
          <w:color w:val="000000"/>
          <w:kern w:val="1"/>
          <w:sz w:val="24"/>
          <w:szCs w:val="24"/>
          <w:shd w:val="clear" w:color="auto" w:fill="FFFFFF"/>
          <w:lang w:eastAsia="lv-LV"/>
        </w:rPr>
        <w:t xml:space="preserve"> 2022.</w:t>
      </w:r>
      <w:r w:rsidR="00024E1A" w:rsidRPr="00037FCC">
        <w:rPr>
          <w:rFonts w:ascii="Times New Roman" w:eastAsia="Arial" w:hAnsi="Times New Roman" w:cs="Times New Roman"/>
          <w:color w:val="000000"/>
          <w:kern w:val="1"/>
          <w:sz w:val="24"/>
          <w:szCs w:val="24"/>
          <w:shd w:val="clear" w:color="auto" w:fill="FFFFFF"/>
          <w:lang w:eastAsia="lv-LV"/>
        </w:rPr>
        <w:t> </w:t>
      </w:r>
      <w:r w:rsidRPr="00037FCC">
        <w:rPr>
          <w:rFonts w:ascii="Times New Roman" w:eastAsia="Arial" w:hAnsi="Times New Roman" w:cs="Times New Roman"/>
          <w:color w:val="000000"/>
          <w:kern w:val="1"/>
          <w:sz w:val="24"/>
          <w:szCs w:val="24"/>
          <w:shd w:val="clear" w:color="auto" w:fill="FFFFFF"/>
          <w:lang w:eastAsia="lv-LV"/>
        </w:rPr>
        <w:t>gada 6.</w:t>
      </w:r>
      <w:r w:rsidR="00024E1A" w:rsidRPr="00037FCC">
        <w:rPr>
          <w:rFonts w:ascii="Times New Roman" w:eastAsia="Arial" w:hAnsi="Times New Roman" w:cs="Times New Roman"/>
          <w:color w:val="000000"/>
          <w:kern w:val="1"/>
          <w:sz w:val="24"/>
          <w:szCs w:val="24"/>
          <w:shd w:val="clear" w:color="auto" w:fill="FFFFFF"/>
          <w:lang w:eastAsia="lv-LV"/>
        </w:rPr>
        <w:t>–</w:t>
      </w:r>
      <w:r w:rsidRPr="00037FCC">
        <w:rPr>
          <w:rFonts w:ascii="Times New Roman" w:eastAsia="Arial" w:hAnsi="Times New Roman" w:cs="Times New Roman"/>
          <w:color w:val="000000"/>
          <w:kern w:val="1"/>
          <w:sz w:val="24"/>
          <w:szCs w:val="24"/>
          <w:shd w:val="clear" w:color="auto" w:fill="FFFFFF"/>
          <w:lang w:eastAsia="lv-LV"/>
        </w:rPr>
        <w:t>7.</w:t>
      </w:r>
      <w:r w:rsidR="00024E1A" w:rsidRPr="00037FCC">
        <w:rPr>
          <w:rFonts w:ascii="Times New Roman" w:eastAsia="Arial" w:hAnsi="Times New Roman" w:cs="Times New Roman"/>
          <w:color w:val="000000"/>
          <w:kern w:val="1"/>
          <w:sz w:val="24"/>
          <w:szCs w:val="24"/>
          <w:shd w:val="clear" w:color="auto" w:fill="FFFFFF"/>
          <w:lang w:eastAsia="lv-LV"/>
        </w:rPr>
        <w:t> </w:t>
      </w:r>
      <w:r w:rsidRPr="00037FCC">
        <w:rPr>
          <w:rFonts w:ascii="Times New Roman" w:eastAsia="Arial" w:hAnsi="Times New Roman" w:cs="Times New Roman"/>
          <w:color w:val="000000"/>
          <w:kern w:val="1"/>
          <w:sz w:val="24"/>
          <w:szCs w:val="24"/>
          <w:shd w:val="clear" w:color="auto" w:fill="FFFFFF"/>
          <w:lang w:eastAsia="lv-LV"/>
        </w:rPr>
        <w:t xml:space="preserve">oktobrī tika diskutēti jautājumi, kas saistīti ar starptautisko nodokļu regulējuma reformu (Pīlārs I un II) risinājuma ieviešanas progresu, tai skaitā par ietekmes novērtējuma aplēsēm abiem Pīlāriem un citiem aktuāliem nodokļu politikas jautājumiem, piemēram, klimata pārmaiņām un globālo enerģētikas krīzi, digitalizācijas attīstību. </w:t>
      </w:r>
    </w:p>
    <w:p w14:paraId="7A26AA21" w14:textId="53029AD4" w:rsidR="00F416E2" w:rsidRPr="00037FCC" w:rsidRDefault="00F416E2" w:rsidP="00037FCC">
      <w:pPr>
        <w:widowControl w:val="0"/>
        <w:suppressAutoHyphens/>
        <w:spacing w:before="120" w:after="120" w:line="240" w:lineRule="auto"/>
        <w:jc w:val="both"/>
        <w:rPr>
          <w:rFonts w:ascii="Times New Roman" w:eastAsia="Arial" w:hAnsi="Times New Roman" w:cs="Times New Roman"/>
          <w:color w:val="212529"/>
          <w:kern w:val="1"/>
          <w:sz w:val="24"/>
          <w:szCs w:val="24"/>
          <w:shd w:val="clear" w:color="auto" w:fill="FFFFFF"/>
          <w:lang w:eastAsia="lv-LV"/>
        </w:rPr>
      </w:pPr>
      <w:r w:rsidRPr="00037FCC">
        <w:rPr>
          <w:rFonts w:ascii="Times New Roman" w:eastAsia="Arial" w:hAnsi="Times New Roman" w:cs="Times New Roman"/>
          <w:color w:val="000000"/>
          <w:kern w:val="1"/>
          <w:sz w:val="24"/>
          <w:szCs w:val="24"/>
          <w:shd w:val="clear" w:color="auto" w:fill="FFFFFF"/>
          <w:lang w:eastAsia="lv-LV"/>
        </w:rPr>
        <w:t>OECD/G20 Iekļaujošās sistēmas par bāzes eroziju un peļņas novirzīšanu 15.</w:t>
      </w:r>
      <w:r w:rsidR="00024E1A" w:rsidRPr="00037FCC">
        <w:rPr>
          <w:rFonts w:ascii="Times New Roman" w:eastAsia="Arial" w:hAnsi="Times New Roman" w:cs="Times New Roman"/>
          <w:color w:val="000000"/>
          <w:kern w:val="1"/>
          <w:sz w:val="24"/>
          <w:szCs w:val="24"/>
          <w:shd w:val="clear" w:color="auto" w:fill="FFFFFF"/>
          <w:lang w:eastAsia="lv-LV"/>
        </w:rPr>
        <w:t> </w:t>
      </w:r>
      <w:r w:rsidRPr="00037FCC">
        <w:rPr>
          <w:rFonts w:ascii="Times New Roman" w:eastAsia="Arial" w:hAnsi="Times New Roman" w:cs="Times New Roman"/>
          <w:color w:val="000000"/>
          <w:kern w:val="1"/>
          <w:sz w:val="24"/>
          <w:szCs w:val="24"/>
          <w:shd w:val="clear" w:color="auto" w:fill="FFFFFF"/>
          <w:lang w:eastAsia="lv-LV"/>
        </w:rPr>
        <w:t>sanāksmē 2023.</w:t>
      </w:r>
      <w:r w:rsidR="00024E1A" w:rsidRPr="00037FCC">
        <w:rPr>
          <w:rFonts w:ascii="Times New Roman" w:eastAsia="Arial" w:hAnsi="Times New Roman" w:cs="Times New Roman"/>
          <w:color w:val="000000"/>
          <w:kern w:val="1"/>
          <w:sz w:val="24"/>
          <w:szCs w:val="24"/>
          <w:shd w:val="clear" w:color="auto" w:fill="FFFFFF"/>
          <w:lang w:eastAsia="lv-LV"/>
        </w:rPr>
        <w:t> </w:t>
      </w:r>
      <w:r w:rsidRPr="00037FCC">
        <w:rPr>
          <w:rFonts w:ascii="Times New Roman" w:eastAsia="Arial" w:hAnsi="Times New Roman" w:cs="Times New Roman"/>
          <w:color w:val="000000"/>
          <w:kern w:val="1"/>
          <w:sz w:val="24"/>
          <w:szCs w:val="24"/>
          <w:shd w:val="clear" w:color="auto" w:fill="FFFFFF"/>
          <w:lang w:eastAsia="lv-LV"/>
        </w:rPr>
        <w:t>gada 10.</w:t>
      </w:r>
      <w:r w:rsidR="00024E1A" w:rsidRPr="00037FCC">
        <w:rPr>
          <w:rFonts w:ascii="Times New Roman" w:eastAsia="Arial" w:hAnsi="Times New Roman" w:cs="Times New Roman"/>
          <w:color w:val="000000"/>
          <w:kern w:val="1"/>
          <w:sz w:val="24"/>
          <w:szCs w:val="24"/>
          <w:shd w:val="clear" w:color="auto" w:fill="FFFFFF"/>
          <w:lang w:eastAsia="lv-LV"/>
        </w:rPr>
        <w:t>–</w:t>
      </w:r>
      <w:r w:rsidRPr="00037FCC">
        <w:rPr>
          <w:rFonts w:ascii="Times New Roman" w:eastAsia="Arial" w:hAnsi="Times New Roman" w:cs="Times New Roman"/>
          <w:color w:val="000000"/>
          <w:kern w:val="1"/>
          <w:sz w:val="24"/>
          <w:szCs w:val="24"/>
          <w:shd w:val="clear" w:color="auto" w:fill="FFFFFF"/>
          <w:lang w:eastAsia="lv-LV"/>
        </w:rPr>
        <w:t>12.</w:t>
      </w:r>
      <w:r w:rsidR="00FE56E8">
        <w:rPr>
          <w:rFonts w:ascii="Times New Roman" w:eastAsia="Arial" w:hAnsi="Times New Roman" w:cs="Times New Roman"/>
          <w:color w:val="000000"/>
          <w:kern w:val="1"/>
          <w:sz w:val="24"/>
          <w:szCs w:val="24"/>
          <w:shd w:val="clear" w:color="auto" w:fill="FFFFFF"/>
          <w:lang w:eastAsia="lv-LV"/>
        </w:rPr>
        <w:t xml:space="preserve"> </w:t>
      </w:r>
      <w:r w:rsidRPr="00037FCC">
        <w:rPr>
          <w:rFonts w:ascii="Times New Roman" w:eastAsia="Arial" w:hAnsi="Times New Roman" w:cs="Times New Roman"/>
          <w:color w:val="000000"/>
          <w:kern w:val="1"/>
          <w:sz w:val="24"/>
          <w:szCs w:val="24"/>
          <w:shd w:val="clear" w:color="auto" w:fill="FFFFFF"/>
          <w:lang w:eastAsia="lv-LV"/>
        </w:rPr>
        <w:t>jūlijā tika panākta vienošanās par Paziņojumu par rezultātiem (</w:t>
      </w:r>
      <w:proofErr w:type="spellStart"/>
      <w:r w:rsidRPr="00037FCC">
        <w:rPr>
          <w:rFonts w:ascii="Times New Roman" w:eastAsia="Arial" w:hAnsi="Times New Roman" w:cs="Times New Roman"/>
          <w:i/>
          <w:color w:val="000000"/>
          <w:kern w:val="1"/>
          <w:sz w:val="24"/>
          <w:szCs w:val="24"/>
          <w:shd w:val="clear" w:color="auto" w:fill="FFFFFF"/>
          <w:lang w:eastAsia="lv-LV"/>
        </w:rPr>
        <w:t>Outcome</w:t>
      </w:r>
      <w:proofErr w:type="spellEnd"/>
      <w:r w:rsidRPr="00037FCC">
        <w:rPr>
          <w:rFonts w:ascii="Times New Roman" w:eastAsia="Arial" w:hAnsi="Times New Roman" w:cs="Times New Roman"/>
          <w:i/>
          <w:color w:val="000000"/>
          <w:kern w:val="1"/>
          <w:sz w:val="24"/>
          <w:szCs w:val="24"/>
          <w:shd w:val="clear" w:color="auto" w:fill="FFFFFF"/>
          <w:lang w:eastAsia="lv-LV"/>
        </w:rPr>
        <w:t xml:space="preserve"> </w:t>
      </w:r>
      <w:proofErr w:type="spellStart"/>
      <w:r w:rsidRPr="00037FCC">
        <w:rPr>
          <w:rFonts w:ascii="Times New Roman" w:eastAsia="Arial" w:hAnsi="Times New Roman" w:cs="Times New Roman"/>
          <w:i/>
          <w:color w:val="000000"/>
          <w:kern w:val="1"/>
          <w:sz w:val="24"/>
          <w:szCs w:val="24"/>
          <w:shd w:val="clear" w:color="auto" w:fill="FFFFFF"/>
          <w:lang w:eastAsia="lv-LV"/>
        </w:rPr>
        <w:t>Statement</w:t>
      </w:r>
      <w:proofErr w:type="spellEnd"/>
      <w:r w:rsidRPr="00037FCC">
        <w:rPr>
          <w:rFonts w:ascii="Times New Roman" w:eastAsia="Arial" w:hAnsi="Times New Roman" w:cs="Times New Roman"/>
          <w:color w:val="000000"/>
          <w:kern w:val="1"/>
          <w:sz w:val="24"/>
          <w:szCs w:val="24"/>
          <w:shd w:val="clear" w:color="auto" w:fill="FFFFFF"/>
          <w:lang w:eastAsia="lv-LV"/>
        </w:rPr>
        <w:t>)</w:t>
      </w:r>
      <w:r w:rsidRPr="00037FCC">
        <w:rPr>
          <w:rFonts w:ascii="Times New Roman" w:eastAsia="Arial" w:hAnsi="Times New Roman" w:cs="Times New Roman"/>
          <w:color w:val="000000"/>
          <w:kern w:val="1"/>
          <w:sz w:val="24"/>
          <w:szCs w:val="24"/>
          <w:shd w:val="clear" w:color="auto" w:fill="FFFFFF"/>
          <w:vertAlign w:val="superscript"/>
          <w:lang w:eastAsia="lv-LV"/>
        </w:rPr>
        <w:footnoteReference w:id="11"/>
      </w:r>
      <w:r w:rsidRPr="00037FCC">
        <w:rPr>
          <w:rFonts w:ascii="Times New Roman" w:eastAsia="Arial" w:hAnsi="Times New Roman" w:cs="Times New Roman"/>
          <w:color w:val="000000"/>
          <w:kern w:val="1"/>
          <w:sz w:val="24"/>
          <w:szCs w:val="24"/>
          <w:shd w:val="clear" w:color="auto" w:fill="FFFFFF"/>
          <w:lang w:eastAsia="lv-LV"/>
        </w:rPr>
        <w:t xml:space="preserve">, kurā apkopota Iekļaujošās sistēmas izstrādāta pakete, lai risinātu abu Pīlāru atlikušos elementus. Vienošanās ir ievērojams progress valstīm un jurisdikcijām virzīties uz priekšu ar nozīmīgu starptautiskas nodokļu sistēmas reformu. Abu Pīlāru elementi ekonomikas digitalizācijas radīto nodokļu problēmu risināšanai paredz nodrošināt godīgāku peļņas sadali un nodokļu tiesības starp valstīm un jurisdikcijām attiecībā uz pasaulē lielākajiem daudznacionālajiem uzņēmumiem. </w:t>
      </w:r>
    </w:p>
    <w:p w14:paraId="65FD9B20" w14:textId="77777777" w:rsidR="008E6A70" w:rsidRPr="00037FCC" w:rsidRDefault="008E6A70" w:rsidP="00037FCC">
      <w:pPr>
        <w:spacing w:before="120" w:after="120" w:line="240" w:lineRule="auto"/>
        <w:jc w:val="both"/>
        <w:rPr>
          <w:rFonts w:ascii="Times New Roman" w:hAnsi="Times New Roman" w:cs="Times New Roman"/>
          <w:b/>
          <w:sz w:val="24"/>
          <w:szCs w:val="24"/>
        </w:rPr>
      </w:pPr>
      <w:r w:rsidRPr="00037FCC">
        <w:rPr>
          <w:rFonts w:ascii="Times New Roman" w:hAnsi="Times New Roman" w:cs="Times New Roman"/>
          <w:b/>
          <w:sz w:val="24"/>
          <w:szCs w:val="24"/>
        </w:rPr>
        <w:t>Tiešo nodokļu darba grupa</w:t>
      </w:r>
    </w:p>
    <w:p w14:paraId="4D351A74" w14:textId="77777777" w:rsidR="00024E1A" w:rsidRPr="00037FCC" w:rsidRDefault="00024E1A" w:rsidP="00037FCC">
      <w:pPr>
        <w:widowControl w:val="0"/>
        <w:suppressAutoHyphens/>
        <w:spacing w:before="120" w:after="120" w:line="240" w:lineRule="auto"/>
        <w:jc w:val="both"/>
        <w:rPr>
          <w:rFonts w:ascii="Times New Roman" w:eastAsia="Times New Roman" w:hAnsi="Times New Roman" w:cs="Times New Roman"/>
          <w:kern w:val="1"/>
          <w:sz w:val="24"/>
          <w:szCs w:val="24"/>
          <w:lang w:eastAsia="lv-LV"/>
        </w:rPr>
      </w:pPr>
      <w:r w:rsidRPr="00037FCC">
        <w:rPr>
          <w:rFonts w:ascii="Times New Roman" w:eastAsia="Arial" w:hAnsi="Times New Roman" w:cs="Times New Roman"/>
          <w:kern w:val="1"/>
          <w:sz w:val="24"/>
          <w:szCs w:val="24"/>
          <w:lang w:eastAsia="lv-LV"/>
        </w:rPr>
        <w:t>Tiešo nodokļu jomā darbojas vairākas darba grupas –</w:t>
      </w:r>
      <w:r w:rsidRPr="00037FCC">
        <w:rPr>
          <w:rFonts w:ascii="Times New Roman" w:eastAsia="Times New Roman" w:hAnsi="Times New Roman" w:cs="Times New Roman"/>
          <w:kern w:val="1"/>
          <w:sz w:val="24"/>
          <w:szCs w:val="24"/>
          <w:lang w:eastAsia="lv-LV"/>
        </w:rPr>
        <w:t xml:space="preserve"> Agresīva nodokļu plānošana (</w:t>
      </w:r>
      <w:proofErr w:type="spellStart"/>
      <w:r w:rsidRPr="00037FCC">
        <w:rPr>
          <w:rFonts w:ascii="Times New Roman" w:eastAsia="Times New Roman" w:hAnsi="Times New Roman" w:cs="Times New Roman"/>
          <w:i/>
          <w:iCs/>
          <w:kern w:val="1"/>
          <w:sz w:val="24"/>
          <w:szCs w:val="24"/>
          <w:lang w:eastAsia="lv-LV"/>
        </w:rPr>
        <w:t>Working</w:t>
      </w:r>
      <w:proofErr w:type="spellEnd"/>
      <w:r w:rsidRPr="00037FCC">
        <w:rPr>
          <w:rFonts w:ascii="Times New Roman" w:eastAsia="Times New Roman" w:hAnsi="Times New Roman" w:cs="Times New Roman"/>
          <w:i/>
          <w:iCs/>
          <w:kern w:val="1"/>
          <w:sz w:val="24"/>
          <w:szCs w:val="24"/>
          <w:lang w:eastAsia="lv-LV"/>
        </w:rPr>
        <w:t xml:space="preserve"> </w:t>
      </w:r>
      <w:proofErr w:type="spellStart"/>
      <w:r w:rsidRPr="00037FCC">
        <w:rPr>
          <w:rFonts w:ascii="Times New Roman" w:eastAsia="Times New Roman" w:hAnsi="Times New Roman" w:cs="Times New Roman"/>
          <w:i/>
          <w:iCs/>
          <w:kern w:val="1"/>
          <w:sz w:val="24"/>
          <w:szCs w:val="24"/>
          <w:lang w:eastAsia="lv-LV"/>
        </w:rPr>
        <w:t>party</w:t>
      </w:r>
      <w:proofErr w:type="spellEnd"/>
      <w:r w:rsidRPr="00037FCC">
        <w:rPr>
          <w:rFonts w:ascii="Times New Roman" w:eastAsia="Times New Roman" w:hAnsi="Times New Roman" w:cs="Times New Roman"/>
          <w:i/>
          <w:iCs/>
          <w:kern w:val="1"/>
          <w:sz w:val="24"/>
          <w:szCs w:val="24"/>
          <w:lang w:eastAsia="lv-LV"/>
        </w:rPr>
        <w:t xml:space="preserve"> No.11 </w:t>
      </w:r>
      <w:proofErr w:type="spellStart"/>
      <w:r w:rsidRPr="00037FCC">
        <w:rPr>
          <w:rFonts w:ascii="Times New Roman" w:eastAsia="Times New Roman" w:hAnsi="Times New Roman" w:cs="Times New Roman"/>
          <w:i/>
          <w:iCs/>
          <w:kern w:val="1"/>
          <w:sz w:val="24"/>
          <w:szCs w:val="24"/>
          <w:lang w:eastAsia="lv-LV"/>
        </w:rPr>
        <w:t>on</w:t>
      </w:r>
      <w:proofErr w:type="spellEnd"/>
      <w:r w:rsidRPr="00037FCC">
        <w:rPr>
          <w:rFonts w:ascii="Times New Roman" w:eastAsia="Times New Roman" w:hAnsi="Times New Roman" w:cs="Times New Roman"/>
          <w:i/>
          <w:iCs/>
          <w:kern w:val="1"/>
          <w:sz w:val="24"/>
          <w:szCs w:val="24"/>
          <w:lang w:eastAsia="lv-LV"/>
        </w:rPr>
        <w:t xml:space="preserve"> </w:t>
      </w:r>
      <w:proofErr w:type="spellStart"/>
      <w:r w:rsidRPr="00037FCC">
        <w:rPr>
          <w:rFonts w:ascii="Times New Roman" w:eastAsia="Times New Roman" w:hAnsi="Times New Roman" w:cs="Times New Roman"/>
          <w:i/>
          <w:iCs/>
          <w:kern w:val="1"/>
          <w:sz w:val="24"/>
          <w:szCs w:val="24"/>
          <w:lang w:eastAsia="lv-LV"/>
        </w:rPr>
        <w:t>Aggressive</w:t>
      </w:r>
      <w:proofErr w:type="spellEnd"/>
      <w:r w:rsidRPr="00037FCC">
        <w:rPr>
          <w:rFonts w:ascii="Times New Roman" w:eastAsia="Times New Roman" w:hAnsi="Times New Roman" w:cs="Times New Roman"/>
          <w:i/>
          <w:iCs/>
          <w:kern w:val="1"/>
          <w:sz w:val="24"/>
          <w:szCs w:val="24"/>
          <w:lang w:eastAsia="lv-LV"/>
        </w:rPr>
        <w:t xml:space="preserve"> </w:t>
      </w:r>
      <w:proofErr w:type="spellStart"/>
      <w:r w:rsidRPr="00037FCC">
        <w:rPr>
          <w:rFonts w:ascii="Times New Roman" w:eastAsia="Times New Roman" w:hAnsi="Times New Roman" w:cs="Times New Roman"/>
          <w:i/>
          <w:iCs/>
          <w:kern w:val="1"/>
          <w:sz w:val="24"/>
          <w:szCs w:val="24"/>
          <w:lang w:eastAsia="lv-LV"/>
        </w:rPr>
        <w:t>Tax</w:t>
      </w:r>
      <w:proofErr w:type="spellEnd"/>
      <w:r w:rsidRPr="00037FCC">
        <w:rPr>
          <w:rFonts w:ascii="Times New Roman" w:eastAsia="Times New Roman" w:hAnsi="Times New Roman" w:cs="Times New Roman"/>
          <w:i/>
          <w:iCs/>
          <w:kern w:val="1"/>
          <w:sz w:val="24"/>
          <w:szCs w:val="24"/>
          <w:lang w:eastAsia="lv-LV"/>
        </w:rPr>
        <w:t xml:space="preserve"> </w:t>
      </w:r>
      <w:proofErr w:type="spellStart"/>
      <w:r w:rsidRPr="00037FCC">
        <w:rPr>
          <w:rFonts w:ascii="Times New Roman" w:eastAsia="Times New Roman" w:hAnsi="Times New Roman" w:cs="Times New Roman"/>
          <w:i/>
          <w:iCs/>
          <w:kern w:val="1"/>
          <w:sz w:val="24"/>
          <w:szCs w:val="24"/>
          <w:lang w:eastAsia="lv-LV"/>
        </w:rPr>
        <w:t>Planning</w:t>
      </w:r>
      <w:proofErr w:type="spellEnd"/>
      <w:r w:rsidRPr="00037FCC">
        <w:rPr>
          <w:rFonts w:ascii="Times New Roman" w:eastAsia="Times New Roman" w:hAnsi="Times New Roman" w:cs="Times New Roman"/>
          <w:kern w:val="1"/>
          <w:sz w:val="24"/>
          <w:szCs w:val="24"/>
          <w:lang w:eastAsia="lv-LV"/>
        </w:rPr>
        <w:t xml:space="preserve">), Nodokļu konvencijas un saistītie jautājumi </w:t>
      </w:r>
      <w:r w:rsidRPr="00037FCC">
        <w:rPr>
          <w:rFonts w:ascii="Times New Roman" w:eastAsia="Times New Roman" w:hAnsi="Times New Roman" w:cs="Times New Roman"/>
          <w:i/>
          <w:iCs/>
          <w:kern w:val="1"/>
          <w:sz w:val="24"/>
          <w:szCs w:val="24"/>
          <w:lang w:eastAsia="lv-LV"/>
        </w:rPr>
        <w:t>(</w:t>
      </w:r>
      <w:proofErr w:type="spellStart"/>
      <w:r w:rsidRPr="00037FCC">
        <w:rPr>
          <w:rFonts w:ascii="Times New Roman" w:eastAsia="Times New Roman" w:hAnsi="Times New Roman" w:cs="Times New Roman"/>
          <w:i/>
          <w:iCs/>
          <w:kern w:val="1"/>
          <w:sz w:val="24"/>
          <w:szCs w:val="24"/>
          <w:lang w:eastAsia="lv-LV"/>
        </w:rPr>
        <w:t>Working</w:t>
      </w:r>
      <w:proofErr w:type="spellEnd"/>
      <w:r w:rsidRPr="00037FCC">
        <w:rPr>
          <w:rFonts w:ascii="Times New Roman" w:eastAsia="Times New Roman" w:hAnsi="Times New Roman" w:cs="Times New Roman"/>
          <w:i/>
          <w:iCs/>
          <w:kern w:val="1"/>
          <w:sz w:val="24"/>
          <w:szCs w:val="24"/>
          <w:lang w:eastAsia="lv-LV"/>
        </w:rPr>
        <w:t xml:space="preserve"> </w:t>
      </w:r>
      <w:proofErr w:type="spellStart"/>
      <w:r w:rsidRPr="00037FCC">
        <w:rPr>
          <w:rFonts w:ascii="Times New Roman" w:eastAsia="Times New Roman" w:hAnsi="Times New Roman" w:cs="Times New Roman"/>
          <w:i/>
          <w:iCs/>
          <w:kern w:val="1"/>
          <w:sz w:val="24"/>
          <w:szCs w:val="24"/>
          <w:lang w:eastAsia="lv-LV"/>
        </w:rPr>
        <w:t>party</w:t>
      </w:r>
      <w:proofErr w:type="spellEnd"/>
      <w:r w:rsidRPr="00037FCC">
        <w:rPr>
          <w:rFonts w:ascii="Times New Roman" w:eastAsia="Times New Roman" w:hAnsi="Times New Roman" w:cs="Times New Roman"/>
          <w:i/>
          <w:iCs/>
          <w:kern w:val="1"/>
          <w:sz w:val="24"/>
          <w:szCs w:val="24"/>
          <w:lang w:eastAsia="lv-LV"/>
        </w:rPr>
        <w:t xml:space="preserve"> No.1 </w:t>
      </w:r>
      <w:proofErr w:type="spellStart"/>
      <w:r w:rsidRPr="00037FCC">
        <w:rPr>
          <w:rFonts w:ascii="Times New Roman" w:eastAsia="Arial" w:hAnsi="Times New Roman" w:cs="Times New Roman"/>
          <w:i/>
          <w:iCs/>
          <w:kern w:val="1"/>
          <w:sz w:val="24"/>
          <w:szCs w:val="24"/>
          <w:lang w:eastAsia="lv-LV"/>
        </w:rPr>
        <w:t>on</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Tax</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Conventions</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and</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Related</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Questions</w:t>
      </w:r>
      <w:proofErr w:type="spellEnd"/>
      <w:r w:rsidRPr="00037FCC">
        <w:rPr>
          <w:rFonts w:ascii="Times New Roman" w:eastAsia="Times New Roman" w:hAnsi="Times New Roman" w:cs="Times New Roman"/>
          <w:kern w:val="1"/>
          <w:sz w:val="24"/>
          <w:szCs w:val="24"/>
          <w:lang w:eastAsia="lv-LV"/>
        </w:rPr>
        <w:t xml:space="preserve">), Digitālā ekonomika </w:t>
      </w:r>
      <w:r w:rsidRPr="00037FCC">
        <w:rPr>
          <w:rFonts w:ascii="Times New Roman" w:eastAsia="Times New Roman" w:hAnsi="Times New Roman" w:cs="Times New Roman"/>
          <w:i/>
          <w:iCs/>
          <w:kern w:val="1"/>
          <w:sz w:val="24"/>
          <w:szCs w:val="24"/>
          <w:lang w:eastAsia="lv-LV"/>
        </w:rPr>
        <w:t>(</w:t>
      </w:r>
      <w:proofErr w:type="spellStart"/>
      <w:r w:rsidRPr="00037FCC">
        <w:rPr>
          <w:rFonts w:ascii="Times New Roman" w:eastAsia="Arial" w:hAnsi="Times New Roman" w:cs="Times New Roman"/>
          <w:i/>
          <w:iCs/>
          <w:kern w:val="1"/>
          <w:sz w:val="24"/>
          <w:szCs w:val="24"/>
          <w:lang w:eastAsia="lv-LV"/>
        </w:rPr>
        <w:t>Task</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Force</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on</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the</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Digital</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Economy</w:t>
      </w:r>
      <w:proofErr w:type="spellEnd"/>
      <w:r w:rsidRPr="00037FCC">
        <w:rPr>
          <w:rFonts w:ascii="Times New Roman" w:eastAsia="Arial" w:hAnsi="Times New Roman" w:cs="Times New Roman"/>
          <w:i/>
          <w:iCs/>
          <w:kern w:val="1"/>
          <w:sz w:val="24"/>
          <w:szCs w:val="24"/>
          <w:lang w:eastAsia="lv-LV"/>
        </w:rPr>
        <w:t xml:space="preserve"> -</w:t>
      </w:r>
      <w:r w:rsidRPr="00037FCC">
        <w:rPr>
          <w:rFonts w:ascii="Times New Roman" w:eastAsia="Times New Roman" w:hAnsi="Times New Roman" w:cs="Times New Roman"/>
          <w:i/>
          <w:iCs/>
          <w:sz w:val="24"/>
          <w:szCs w:val="24"/>
          <w:lang w:eastAsia="lv-LV"/>
        </w:rPr>
        <w:t>TFDE</w:t>
      </w:r>
      <w:r w:rsidRPr="00037FCC">
        <w:rPr>
          <w:rFonts w:ascii="Times New Roman" w:eastAsia="Times New Roman" w:hAnsi="Times New Roman" w:cs="Times New Roman"/>
          <w:i/>
          <w:iCs/>
          <w:kern w:val="1"/>
          <w:sz w:val="24"/>
          <w:szCs w:val="24"/>
          <w:lang w:eastAsia="lv-LV"/>
        </w:rPr>
        <w:t>)</w:t>
      </w:r>
      <w:r w:rsidRPr="00037FCC">
        <w:rPr>
          <w:rFonts w:ascii="Times New Roman" w:eastAsia="Times New Roman" w:hAnsi="Times New Roman" w:cs="Times New Roman"/>
          <w:kern w:val="1"/>
          <w:sz w:val="24"/>
          <w:szCs w:val="24"/>
          <w:lang w:eastAsia="lv-LV"/>
        </w:rPr>
        <w:t>, Daudznacionālo uzņēmumu aplikšana ar nodokļiem (</w:t>
      </w:r>
      <w:proofErr w:type="spellStart"/>
      <w:r w:rsidRPr="00037FCC">
        <w:rPr>
          <w:rFonts w:ascii="Times New Roman" w:eastAsia="Arial" w:hAnsi="Times New Roman" w:cs="Times New Roman"/>
          <w:i/>
          <w:iCs/>
          <w:kern w:val="1"/>
          <w:sz w:val="24"/>
          <w:szCs w:val="24"/>
          <w:lang w:eastAsia="lv-LV"/>
        </w:rPr>
        <w:t>Working</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Party</w:t>
      </w:r>
      <w:proofErr w:type="spellEnd"/>
      <w:r w:rsidRPr="00037FCC">
        <w:rPr>
          <w:rFonts w:ascii="Times New Roman" w:eastAsia="Arial" w:hAnsi="Times New Roman" w:cs="Times New Roman"/>
          <w:i/>
          <w:iCs/>
          <w:kern w:val="1"/>
          <w:sz w:val="24"/>
          <w:szCs w:val="24"/>
          <w:lang w:eastAsia="lv-LV"/>
        </w:rPr>
        <w:t xml:space="preserve"> No.6 </w:t>
      </w:r>
      <w:proofErr w:type="spellStart"/>
      <w:r w:rsidRPr="00037FCC">
        <w:rPr>
          <w:rFonts w:ascii="Times New Roman" w:eastAsia="Arial" w:hAnsi="Times New Roman" w:cs="Times New Roman"/>
          <w:i/>
          <w:iCs/>
          <w:kern w:val="1"/>
          <w:sz w:val="24"/>
          <w:szCs w:val="24"/>
          <w:lang w:eastAsia="lv-LV"/>
        </w:rPr>
        <w:t>on</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the</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Taxation</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of</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Multinational</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Enterprises</w:t>
      </w:r>
      <w:proofErr w:type="spellEnd"/>
      <w:r w:rsidRPr="00037FCC">
        <w:rPr>
          <w:rFonts w:ascii="Times New Roman" w:eastAsia="Arial" w:hAnsi="Times New Roman" w:cs="Times New Roman"/>
          <w:kern w:val="1"/>
          <w:sz w:val="24"/>
          <w:szCs w:val="24"/>
          <w:lang w:eastAsia="lv-LV"/>
        </w:rPr>
        <w:t xml:space="preserve">) un </w:t>
      </w:r>
      <w:r w:rsidRPr="00037FCC">
        <w:rPr>
          <w:rFonts w:ascii="Times New Roman" w:eastAsia="Arial" w:hAnsi="Times New Roman" w:cs="Times New Roman"/>
          <w:iCs/>
          <w:kern w:val="1"/>
          <w:sz w:val="24"/>
          <w:szCs w:val="24"/>
          <w:lang w:eastAsia="lv-LV"/>
        </w:rPr>
        <w:t xml:space="preserve">Ļaunprātīgas nodokļu prakses </w:t>
      </w:r>
      <w:r w:rsidRPr="00037FCC">
        <w:rPr>
          <w:rFonts w:ascii="Times New Roman" w:eastAsia="Arial" w:hAnsi="Times New Roman" w:cs="Times New Roman"/>
          <w:kern w:val="1"/>
          <w:sz w:val="24"/>
          <w:szCs w:val="24"/>
          <w:lang w:eastAsia="lv-LV"/>
        </w:rPr>
        <w:t>(</w:t>
      </w:r>
      <w:r w:rsidRPr="00037FCC">
        <w:rPr>
          <w:rFonts w:ascii="Times New Roman" w:eastAsia="Arial" w:hAnsi="Times New Roman" w:cs="Times New Roman"/>
          <w:i/>
          <w:iCs/>
          <w:kern w:val="1"/>
          <w:sz w:val="24"/>
          <w:szCs w:val="24"/>
          <w:lang w:eastAsia="lv-LV"/>
        </w:rPr>
        <w:t xml:space="preserve">Forum </w:t>
      </w:r>
      <w:proofErr w:type="spellStart"/>
      <w:r w:rsidRPr="00037FCC">
        <w:rPr>
          <w:rFonts w:ascii="Times New Roman" w:eastAsia="Arial" w:hAnsi="Times New Roman" w:cs="Times New Roman"/>
          <w:i/>
          <w:iCs/>
          <w:kern w:val="1"/>
          <w:sz w:val="24"/>
          <w:szCs w:val="24"/>
          <w:lang w:eastAsia="lv-LV"/>
        </w:rPr>
        <w:t>on</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Harmful</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Tax</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Practices</w:t>
      </w:r>
      <w:proofErr w:type="spellEnd"/>
      <w:r w:rsidRPr="00037FCC">
        <w:rPr>
          <w:rFonts w:ascii="Times New Roman" w:eastAsia="Arial" w:hAnsi="Times New Roman" w:cs="Times New Roman"/>
          <w:kern w:val="1"/>
          <w:sz w:val="24"/>
          <w:szCs w:val="24"/>
          <w:lang w:eastAsia="lv-LV"/>
        </w:rPr>
        <w:t>)</w:t>
      </w:r>
      <w:r w:rsidRPr="00037FCC">
        <w:rPr>
          <w:rFonts w:ascii="Times New Roman" w:eastAsia="Times New Roman" w:hAnsi="Times New Roman" w:cs="Times New Roman"/>
          <w:kern w:val="1"/>
          <w:sz w:val="24"/>
          <w:szCs w:val="24"/>
          <w:lang w:eastAsia="lv-LV"/>
        </w:rPr>
        <w:t>.</w:t>
      </w:r>
    </w:p>
    <w:p w14:paraId="0944A956" w14:textId="77777777" w:rsidR="00024E1A" w:rsidRPr="00037FCC" w:rsidRDefault="00024E1A" w:rsidP="00037FCC">
      <w:pPr>
        <w:shd w:val="clear" w:color="auto" w:fill="FFFFFF" w:themeFill="background1"/>
        <w:spacing w:before="120" w:after="120" w:line="240" w:lineRule="auto"/>
        <w:jc w:val="both"/>
        <w:rPr>
          <w:rFonts w:ascii="Times New Roman" w:eastAsia="Times New Roman" w:hAnsi="Times New Roman" w:cs="Times New Roman"/>
          <w:kern w:val="1"/>
          <w:sz w:val="24"/>
          <w:szCs w:val="24"/>
          <w:lang w:eastAsia="lv-LV"/>
        </w:rPr>
      </w:pPr>
      <w:r w:rsidRPr="00037FCC">
        <w:rPr>
          <w:rFonts w:ascii="Times New Roman" w:eastAsia="Times New Roman" w:hAnsi="Times New Roman" w:cs="Times New Roman"/>
          <w:kern w:val="1"/>
          <w:sz w:val="24"/>
          <w:szCs w:val="24"/>
          <w:lang w:eastAsia="lv-LV"/>
        </w:rPr>
        <w:t xml:space="preserve">Pēc starptautiskās vienošanās panākšanas par starptautisko uzņēmumu nodokļu noteikumu pamata elementiem (Pīlārs I un II), turpinājās darbs pie abu Pīlāru tehnisko risinājumu dokumentiem.   </w:t>
      </w:r>
    </w:p>
    <w:p w14:paraId="2A210FE0" w14:textId="77777777" w:rsidR="00024E1A" w:rsidRPr="00FE56E8" w:rsidRDefault="00024E1A" w:rsidP="00FE56E8">
      <w:pPr>
        <w:pStyle w:val="ListParagraph"/>
        <w:widowControl w:val="0"/>
        <w:numPr>
          <w:ilvl w:val="0"/>
          <w:numId w:val="31"/>
        </w:numPr>
        <w:shd w:val="clear" w:color="auto" w:fill="FFFFFF" w:themeFill="background1"/>
        <w:suppressAutoHyphens/>
        <w:spacing w:before="120" w:after="120" w:line="240" w:lineRule="auto"/>
        <w:jc w:val="both"/>
        <w:rPr>
          <w:rFonts w:ascii="Times New Roman" w:eastAsia="Times New Roman" w:hAnsi="Times New Roman" w:cs="Times New Roman"/>
          <w:kern w:val="1"/>
          <w:sz w:val="24"/>
          <w:szCs w:val="24"/>
          <w:lang w:eastAsia="lv-LV"/>
        </w:rPr>
      </w:pPr>
      <w:r w:rsidRPr="00FE56E8">
        <w:rPr>
          <w:rFonts w:ascii="Times New Roman" w:eastAsia="Times New Roman" w:hAnsi="Times New Roman" w:cs="Times New Roman"/>
          <w:kern w:val="1"/>
          <w:sz w:val="24"/>
          <w:szCs w:val="24"/>
          <w:lang w:eastAsia="lv-LV"/>
        </w:rPr>
        <w:t>Pīlārs I paredz pārskatīt noteikumus attiecībā uz to, kur maksājami nodokļi un kāda peļņas daļa ir attiecināma uz attiecīgo jurisdikciju, kas risinātu digitalizācijas radītos nodokļu uzlikšanas problēmjautājumus. Pārskata perioda laikā kopumā tika nodrošināta dalība Digitālās ekonomikas (TFDE) darba grupas 30 sanāksmēs un  izstrādāti vairāki dokumenti:</w:t>
      </w:r>
    </w:p>
    <w:p w14:paraId="516AD0BA" w14:textId="77777777" w:rsidR="00024E1A" w:rsidRPr="00037FCC" w:rsidRDefault="00024E1A" w:rsidP="00FE56E8">
      <w:pPr>
        <w:widowControl w:val="0"/>
        <w:numPr>
          <w:ilvl w:val="0"/>
          <w:numId w:val="32"/>
        </w:numPr>
        <w:shd w:val="clear" w:color="auto" w:fill="FFFFFF" w:themeFill="background1"/>
        <w:suppressAutoHyphens/>
        <w:spacing w:after="0" w:line="240" w:lineRule="auto"/>
        <w:ind w:left="1077" w:hanging="357"/>
        <w:jc w:val="both"/>
        <w:rPr>
          <w:rFonts w:ascii="Times New Roman" w:eastAsia="Times New Roman" w:hAnsi="Times New Roman" w:cs="Times New Roman"/>
          <w:kern w:val="1"/>
          <w:sz w:val="24"/>
          <w:szCs w:val="24"/>
          <w:lang w:eastAsia="lv-LV"/>
        </w:rPr>
      </w:pPr>
      <w:r w:rsidRPr="00037FCC">
        <w:rPr>
          <w:rFonts w:ascii="Times New Roman" w:eastAsia="Times New Roman" w:hAnsi="Times New Roman" w:cs="Times New Roman"/>
          <w:kern w:val="1"/>
          <w:sz w:val="24"/>
          <w:szCs w:val="24"/>
          <w:lang w:eastAsia="lv-LV"/>
        </w:rPr>
        <w:t>Daudzpusējās konvencijas projekta konkrētu pantu redakcijas  un atbilstošie Paskaidrojošie paziņojumi;</w:t>
      </w:r>
    </w:p>
    <w:p w14:paraId="09D64CEF" w14:textId="77777777" w:rsidR="00024E1A" w:rsidRPr="00037FCC" w:rsidRDefault="00024E1A" w:rsidP="00FE56E8">
      <w:pPr>
        <w:widowControl w:val="0"/>
        <w:numPr>
          <w:ilvl w:val="0"/>
          <w:numId w:val="32"/>
        </w:numPr>
        <w:shd w:val="clear" w:color="auto" w:fill="FFFFFF" w:themeFill="background1"/>
        <w:suppressAutoHyphens/>
        <w:spacing w:after="0" w:line="240" w:lineRule="auto"/>
        <w:ind w:left="1077" w:hanging="357"/>
        <w:jc w:val="both"/>
        <w:rPr>
          <w:rFonts w:ascii="Times New Roman" w:eastAsia="Times New Roman" w:hAnsi="Times New Roman" w:cs="Times New Roman"/>
          <w:kern w:val="1"/>
          <w:sz w:val="24"/>
          <w:szCs w:val="24"/>
          <w:lang w:eastAsia="lv-LV"/>
        </w:rPr>
      </w:pPr>
      <w:proofErr w:type="spellStart"/>
      <w:r w:rsidRPr="00037FCC">
        <w:rPr>
          <w:rFonts w:ascii="Times New Roman" w:eastAsia="Times New Roman" w:hAnsi="Times New Roman" w:cs="Times New Roman"/>
          <w:kern w:val="1"/>
          <w:sz w:val="24"/>
          <w:szCs w:val="24"/>
          <w:lang w:eastAsia="lv-LV"/>
        </w:rPr>
        <w:t>Paraugnoteikumi</w:t>
      </w:r>
      <w:proofErr w:type="spellEnd"/>
      <w:r w:rsidRPr="00037FCC">
        <w:rPr>
          <w:rFonts w:ascii="Times New Roman" w:eastAsia="Times New Roman" w:hAnsi="Times New Roman" w:cs="Times New Roman"/>
          <w:kern w:val="1"/>
          <w:sz w:val="24"/>
          <w:szCs w:val="24"/>
          <w:lang w:eastAsia="lv-LV"/>
        </w:rPr>
        <w:t xml:space="preserve"> par attiecināmās peļņas daļas aprēķina nosacījumiem.</w:t>
      </w:r>
    </w:p>
    <w:p w14:paraId="7D522CBC" w14:textId="77777777" w:rsidR="00024E1A" w:rsidRPr="00FE56E8" w:rsidRDefault="00024E1A" w:rsidP="00FE56E8">
      <w:pPr>
        <w:pStyle w:val="ListParagraph"/>
        <w:widowControl w:val="0"/>
        <w:numPr>
          <w:ilvl w:val="0"/>
          <w:numId w:val="31"/>
        </w:numPr>
        <w:suppressAutoHyphens/>
        <w:spacing w:before="120" w:after="120" w:line="240" w:lineRule="auto"/>
        <w:jc w:val="both"/>
        <w:rPr>
          <w:rFonts w:ascii="Times New Roman" w:eastAsia="Arial" w:hAnsi="Times New Roman" w:cs="Times New Roman"/>
          <w:kern w:val="1"/>
          <w:sz w:val="24"/>
          <w:szCs w:val="24"/>
          <w:lang w:eastAsia="lv-LV"/>
        </w:rPr>
      </w:pPr>
      <w:r w:rsidRPr="00FE56E8">
        <w:rPr>
          <w:rFonts w:ascii="Times New Roman" w:eastAsia="Arial" w:hAnsi="Times New Roman" w:cs="Times New Roman"/>
          <w:kern w:val="1"/>
          <w:sz w:val="24"/>
          <w:szCs w:val="24"/>
          <w:lang w:eastAsia="lv-LV"/>
        </w:rPr>
        <w:t>Pīlārs II paredz minimālās uzņēmumu ienākuma nodokļa (turpmāk – UIN)  likmes noteikšanu un ieviešanu. Darba grupā “Agresīva nodokļu plānošana” strādāja pie Pīlāra II administratīvās ieviešanas jautājumiem. Nodrošināta dalība 29 sanāksmēs. Darba grupā “ Nodokļu konvencijas un saistītie jautājumi” (</w:t>
      </w:r>
      <w:r w:rsidRPr="00FE56E8">
        <w:rPr>
          <w:rFonts w:ascii="Times New Roman" w:eastAsia="Arial" w:hAnsi="Times New Roman" w:cs="Times New Roman"/>
          <w:i/>
          <w:kern w:val="1"/>
          <w:sz w:val="24"/>
          <w:szCs w:val="24"/>
          <w:lang w:eastAsia="lv-LV"/>
        </w:rPr>
        <w:t>WP 1</w:t>
      </w:r>
      <w:r w:rsidRPr="00FE56E8">
        <w:rPr>
          <w:rFonts w:ascii="Times New Roman" w:eastAsia="Arial" w:hAnsi="Times New Roman" w:cs="Times New Roman"/>
          <w:kern w:val="1"/>
          <w:sz w:val="24"/>
          <w:szCs w:val="24"/>
          <w:lang w:eastAsia="lv-LV"/>
        </w:rPr>
        <w:t xml:space="preserve">) turpinājās darbs pie daudzpusējās konvencijas saistībā ar Pīlāra II komponenta “pakļauts nodokļu uzlikšanai” </w:t>
      </w:r>
      <w:r w:rsidRPr="00FE56E8">
        <w:rPr>
          <w:rFonts w:ascii="Times New Roman" w:eastAsia="Arial" w:hAnsi="Times New Roman" w:cs="Times New Roman"/>
          <w:i/>
          <w:kern w:val="1"/>
          <w:sz w:val="24"/>
          <w:szCs w:val="24"/>
          <w:lang w:eastAsia="lv-LV"/>
        </w:rPr>
        <w:t>(</w:t>
      </w:r>
      <w:proofErr w:type="spellStart"/>
      <w:r w:rsidRPr="00FE56E8">
        <w:rPr>
          <w:rFonts w:ascii="Times New Roman" w:eastAsia="Arial" w:hAnsi="Times New Roman" w:cs="Times New Roman"/>
          <w:i/>
          <w:kern w:val="1"/>
          <w:sz w:val="24"/>
          <w:szCs w:val="24"/>
          <w:lang w:eastAsia="lv-LV"/>
        </w:rPr>
        <w:t>subject</w:t>
      </w:r>
      <w:proofErr w:type="spellEnd"/>
      <w:r w:rsidRPr="00FE56E8">
        <w:rPr>
          <w:rFonts w:ascii="Times New Roman" w:eastAsia="Arial" w:hAnsi="Times New Roman" w:cs="Times New Roman"/>
          <w:i/>
          <w:kern w:val="1"/>
          <w:sz w:val="24"/>
          <w:szCs w:val="24"/>
          <w:lang w:eastAsia="lv-LV"/>
        </w:rPr>
        <w:t xml:space="preserve"> to </w:t>
      </w:r>
      <w:proofErr w:type="spellStart"/>
      <w:r w:rsidRPr="00FE56E8">
        <w:rPr>
          <w:rFonts w:ascii="Times New Roman" w:eastAsia="Arial" w:hAnsi="Times New Roman" w:cs="Times New Roman"/>
          <w:i/>
          <w:kern w:val="1"/>
          <w:sz w:val="24"/>
          <w:szCs w:val="24"/>
          <w:lang w:eastAsia="lv-LV"/>
        </w:rPr>
        <w:t>tax</w:t>
      </w:r>
      <w:proofErr w:type="spellEnd"/>
      <w:r w:rsidRPr="00FE56E8">
        <w:rPr>
          <w:rFonts w:ascii="Times New Roman" w:eastAsia="Arial" w:hAnsi="Times New Roman" w:cs="Times New Roman"/>
          <w:i/>
          <w:kern w:val="1"/>
          <w:sz w:val="24"/>
          <w:szCs w:val="24"/>
          <w:lang w:eastAsia="lv-LV"/>
        </w:rPr>
        <w:t xml:space="preserve"> </w:t>
      </w:r>
      <w:proofErr w:type="spellStart"/>
      <w:r w:rsidRPr="00FE56E8">
        <w:rPr>
          <w:rFonts w:ascii="Times New Roman" w:eastAsia="Arial" w:hAnsi="Times New Roman" w:cs="Times New Roman"/>
          <w:i/>
          <w:kern w:val="1"/>
          <w:sz w:val="24"/>
          <w:szCs w:val="24"/>
          <w:lang w:eastAsia="lv-LV"/>
        </w:rPr>
        <w:t>rule</w:t>
      </w:r>
      <w:proofErr w:type="spellEnd"/>
      <w:r w:rsidRPr="00FE56E8">
        <w:rPr>
          <w:rFonts w:ascii="Times New Roman" w:eastAsia="Arial" w:hAnsi="Times New Roman" w:cs="Times New Roman"/>
          <w:kern w:val="1"/>
          <w:sz w:val="24"/>
          <w:szCs w:val="24"/>
          <w:lang w:eastAsia="lv-LV"/>
        </w:rPr>
        <w:t xml:space="preserve"> – </w:t>
      </w:r>
      <w:r w:rsidRPr="00FE56E8">
        <w:rPr>
          <w:rFonts w:ascii="Times New Roman" w:eastAsia="Arial" w:hAnsi="Times New Roman" w:cs="Times New Roman"/>
          <w:i/>
          <w:kern w:val="1"/>
          <w:sz w:val="24"/>
          <w:szCs w:val="24"/>
          <w:lang w:eastAsia="lv-LV"/>
        </w:rPr>
        <w:t>STTR</w:t>
      </w:r>
      <w:r w:rsidRPr="00FE56E8">
        <w:rPr>
          <w:rFonts w:ascii="Times New Roman" w:eastAsia="Arial" w:hAnsi="Times New Roman" w:cs="Times New Roman"/>
          <w:kern w:val="1"/>
          <w:sz w:val="24"/>
          <w:szCs w:val="24"/>
          <w:lang w:eastAsia="lv-LV"/>
        </w:rPr>
        <w:t xml:space="preserve">) ieviešanas nosacījumiem. Nodrošināta </w:t>
      </w:r>
      <w:r w:rsidRPr="00FE56E8">
        <w:rPr>
          <w:rFonts w:ascii="Times New Roman" w:eastAsia="Arial" w:hAnsi="Times New Roman" w:cs="Times New Roman"/>
          <w:kern w:val="1"/>
          <w:sz w:val="24"/>
          <w:szCs w:val="24"/>
          <w:lang w:eastAsia="lv-LV"/>
        </w:rPr>
        <w:lastRenderedPageBreak/>
        <w:t xml:space="preserve">dalība 4 sanāksmēs. </w:t>
      </w:r>
    </w:p>
    <w:p w14:paraId="548B262D" w14:textId="77777777" w:rsidR="00024E1A" w:rsidRPr="00037FCC" w:rsidRDefault="00024E1A" w:rsidP="00037FCC">
      <w:pPr>
        <w:widowControl w:val="0"/>
        <w:suppressAutoHyphens/>
        <w:spacing w:before="120" w:after="120" w:line="240" w:lineRule="auto"/>
        <w:jc w:val="both"/>
        <w:rPr>
          <w:rFonts w:ascii="Times New Roman" w:eastAsia="Arial" w:hAnsi="Times New Roman" w:cs="Times New Roman"/>
          <w:kern w:val="1"/>
          <w:sz w:val="24"/>
          <w:szCs w:val="24"/>
          <w:lang w:eastAsia="lv-LV"/>
        </w:rPr>
      </w:pPr>
      <w:r w:rsidRPr="00037FCC">
        <w:rPr>
          <w:rFonts w:ascii="Times New Roman" w:eastAsia="Arial" w:hAnsi="Times New Roman" w:cs="Times New Roman"/>
          <w:iCs/>
          <w:kern w:val="1"/>
          <w:sz w:val="24"/>
          <w:szCs w:val="24"/>
          <w:lang w:eastAsia="lv-LV"/>
        </w:rPr>
        <w:t>Nodrošināta dalība OECD Ļaunprātīgu nodokļu prakšu izvērtēšanas (</w:t>
      </w:r>
      <w:r w:rsidRPr="00037FCC">
        <w:rPr>
          <w:rFonts w:ascii="Times New Roman" w:eastAsia="Arial" w:hAnsi="Times New Roman" w:cs="Times New Roman"/>
          <w:i/>
          <w:iCs/>
          <w:kern w:val="1"/>
          <w:sz w:val="24"/>
          <w:szCs w:val="24"/>
          <w:lang w:eastAsia="lv-LV"/>
        </w:rPr>
        <w:t>FHTP</w:t>
      </w:r>
      <w:r w:rsidRPr="00037FCC">
        <w:rPr>
          <w:rFonts w:ascii="Times New Roman" w:eastAsia="Arial" w:hAnsi="Times New Roman" w:cs="Times New Roman"/>
          <w:iCs/>
          <w:kern w:val="1"/>
          <w:sz w:val="24"/>
          <w:szCs w:val="24"/>
          <w:lang w:eastAsia="lv-LV"/>
        </w:rPr>
        <w:t xml:space="preserve">) darba grupas 2023. gada aprīļa sanāksmēs. </w:t>
      </w:r>
    </w:p>
    <w:p w14:paraId="79446C2E" w14:textId="599615A4" w:rsidR="00024E1A" w:rsidRPr="00037FCC" w:rsidRDefault="00024E1A" w:rsidP="00037FCC">
      <w:pPr>
        <w:widowControl w:val="0"/>
        <w:shd w:val="clear" w:color="auto" w:fill="FFFFFF" w:themeFill="background1"/>
        <w:suppressAutoHyphens/>
        <w:spacing w:before="120" w:after="120" w:line="240" w:lineRule="auto"/>
        <w:jc w:val="both"/>
        <w:rPr>
          <w:rFonts w:ascii="Times New Roman" w:eastAsia="Arial" w:hAnsi="Times New Roman" w:cs="Times New Roman"/>
          <w:kern w:val="1"/>
          <w:sz w:val="24"/>
          <w:szCs w:val="24"/>
          <w:lang w:eastAsia="lv-LV"/>
        </w:rPr>
      </w:pPr>
      <w:r w:rsidRPr="00037FCC">
        <w:rPr>
          <w:rFonts w:ascii="Times New Roman" w:eastAsia="Arial" w:hAnsi="Times New Roman" w:cs="Times New Roman"/>
          <w:kern w:val="1"/>
          <w:sz w:val="24"/>
          <w:szCs w:val="24"/>
          <w:shd w:val="clear" w:color="auto" w:fill="FFFFFF" w:themeFill="background1"/>
          <w:lang w:eastAsia="lv-LV"/>
        </w:rPr>
        <w:t>Finanšu ministrija OECD Fiskālo lietu komitejai ir iesniegusi vairākus ikgadējos pašvērtējuma ziņojumus un anketas par ieviestajiem pasākumiem (</w:t>
      </w:r>
      <w:r w:rsidRPr="00037FCC">
        <w:rPr>
          <w:rFonts w:ascii="Times New Roman" w:eastAsia="Arial" w:hAnsi="Times New Roman" w:cs="Times New Roman"/>
          <w:i/>
          <w:kern w:val="1"/>
          <w:sz w:val="24"/>
          <w:szCs w:val="24"/>
          <w:shd w:val="clear" w:color="auto" w:fill="FFFFFF" w:themeFill="background1"/>
          <w:lang w:eastAsia="lv-LV"/>
        </w:rPr>
        <w:t>BEPS</w:t>
      </w:r>
      <w:r w:rsidRPr="00037FCC">
        <w:rPr>
          <w:rFonts w:ascii="Times New Roman" w:eastAsia="Arial" w:hAnsi="Times New Roman" w:cs="Times New Roman"/>
          <w:kern w:val="1"/>
          <w:sz w:val="24"/>
          <w:szCs w:val="24"/>
          <w:shd w:val="clear" w:color="auto" w:fill="FFFFFF" w:themeFill="background1"/>
          <w:lang w:eastAsia="lv-LV"/>
        </w:rPr>
        <w:t xml:space="preserve"> 6 un 14. aktivitātes). Šo pašvērtējumu rezultāti ir </w:t>
      </w:r>
      <w:r w:rsidR="00FE56E8">
        <w:rPr>
          <w:rFonts w:ascii="Times New Roman" w:eastAsia="Arial" w:hAnsi="Times New Roman" w:cs="Times New Roman"/>
          <w:kern w:val="1"/>
          <w:sz w:val="24"/>
          <w:szCs w:val="24"/>
          <w:shd w:val="clear" w:color="auto" w:fill="FFFFFF" w:themeFill="background1"/>
          <w:lang w:eastAsia="lv-LV"/>
        </w:rPr>
        <w:t>atzīti</w:t>
      </w:r>
      <w:r w:rsidR="00FE56E8" w:rsidRPr="00037FCC">
        <w:rPr>
          <w:rFonts w:ascii="Times New Roman" w:eastAsia="Arial" w:hAnsi="Times New Roman" w:cs="Times New Roman"/>
          <w:kern w:val="1"/>
          <w:sz w:val="24"/>
          <w:szCs w:val="24"/>
          <w:shd w:val="clear" w:color="auto" w:fill="FFFFFF" w:themeFill="background1"/>
          <w:lang w:eastAsia="lv-LV"/>
        </w:rPr>
        <w:t xml:space="preserve"> </w:t>
      </w:r>
      <w:r w:rsidRPr="00037FCC">
        <w:rPr>
          <w:rFonts w:ascii="Times New Roman" w:eastAsia="Arial" w:hAnsi="Times New Roman" w:cs="Times New Roman"/>
          <w:kern w:val="1"/>
          <w:sz w:val="24"/>
          <w:szCs w:val="24"/>
          <w:shd w:val="clear" w:color="auto" w:fill="FFFFFF" w:themeFill="background1"/>
          <w:lang w:eastAsia="lv-LV"/>
        </w:rPr>
        <w:t>kā atbilstoši OECD standartiem</w:t>
      </w:r>
      <w:r w:rsidRPr="00037FCC">
        <w:rPr>
          <w:rFonts w:ascii="Times New Roman" w:eastAsia="Arial" w:hAnsi="Times New Roman" w:cs="Times New Roman"/>
          <w:kern w:val="1"/>
          <w:sz w:val="24"/>
          <w:szCs w:val="24"/>
          <w:lang w:eastAsia="lv-LV"/>
        </w:rPr>
        <w:t xml:space="preserve"> un nav saņemtas turpmākas rekomendācijas. Latvija ir saņēmusi arī citu valstu novērtējumus, kuros sniegts apstiprinājums atbilstībai standartiem un nav saņemti papildu priekšlikumi. Latvija ir </w:t>
      </w:r>
      <w:r w:rsidR="001F3D3C">
        <w:rPr>
          <w:rFonts w:ascii="Times New Roman" w:eastAsia="Arial" w:hAnsi="Times New Roman" w:cs="Times New Roman"/>
          <w:kern w:val="1"/>
          <w:sz w:val="24"/>
          <w:szCs w:val="24"/>
          <w:lang w:eastAsia="lv-LV"/>
        </w:rPr>
        <w:t xml:space="preserve">arī </w:t>
      </w:r>
      <w:r w:rsidRPr="00037FCC">
        <w:rPr>
          <w:rFonts w:ascii="Times New Roman" w:eastAsia="Arial" w:hAnsi="Times New Roman" w:cs="Times New Roman"/>
          <w:kern w:val="1"/>
          <w:sz w:val="24"/>
          <w:szCs w:val="24"/>
          <w:lang w:eastAsia="lv-LV"/>
        </w:rPr>
        <w:t>vērtējusi citu valstu atbilstību standartiem.</w:t>
      </w:r>
    </w:p>
    <w:p w14:paraId="50F706C3" w14:textId="77777777" w:rsidR="00024E1A" w:rsidRPr="00037FCC" w:rsidRDefault="00024E1A" w:rsidP="00037FCC">
      <w:pPr>
        <w:widowControl w:val="0"/>
        <w:shd w:val="clear" w:color="auto" w:fill="FFFFFF" w:themeFill="background1"/>
        <w:suppressAutoHyphens/>
        <w:spacing w:before="120" w:after="120" w:line="240" w:lineRule="auto"/>
        <w:jc w:val="both"/>
        <w:rPr>
          <w:rFonts w:ascii="Times New Roman" w:eastAsia="Arial" w:hAnsi="Times New Roman" w:cs="Times New Roman"/>
          <w:kern w:val="1"/>
          <w:sz w:val="24"/>
          <w:szCs w:val="24"/>
          <w:lang w:eastAsia="lv-LV"/>
        </w:rPr>
      </w:pPr>
      <w:r w:rsidRPr="00037FCC">
        <w:rPr>
          <w:rFonts w:ascii="Times New Roman" w:eastAsia="Arial" w:hAnsi="Times New Roman" w:cs="Times New Roman"/>
          <w:kern w:val="1"/>
          <w:sz w:val="24"/>
          <w:szCs w:val="24"/>
          <w:lang w:eastAsia="lv-LV"/>
        </w:rPr>
        <w:t xml:space="preserve">Iesniegta pašnovērtējuma anketa “Nodokļu konvencijas un saistītie jautājumi” – Nodokļu konvencijas darba grupas ietvaros iesniegta anketa par </w:t>
      </w:r>
      <w:r w:rsidRPr="00037FCC">
        <w:rPr>
          <w:rFonts w:ascii="Times New Roman" w:eastAsia="Arial" w:hAnsi="Times New Roman" w:cs="Times New Roman"/>
          <w:i/>
          <w:kern w:val="1"/>
          <w:sz w:val="24"/>
          <w:szCs w:val="24"/>
          <w:lang w:eastAsia="lv-LV"/>
        </w:rPr>
        <w:t>BEPS</w:t>
      </w:r>
      <w:r w:rsidRPr="00037FCC">
        <w:rPr>
          <w:rFonts w:ascii="Times New Roman" w:eastAsia="Arial" w:hAnsi="Times New Roman" w:cs="Times New Roman"/>
          <w:kern w:val="1"/>
          <w:sz w:val="24"/>
          <w:szCs w:val="24"/>
          <w:lang w:eastAsia="lv-LV"/>
        </w:rPr>
        <w:t xml:space="preserve"> pasākumu plāna 6. aktivitāti (par Nodokļu konvenciju neatbilstošas izmantošanas novēršana).</w:t>
      </w:r>
    </w:p>
    <w:p w14:paraId="2FCB4FF7" w14:textId="389DF43D" w:rsidR="008E6A70" w:rsidRDefault="00024E1A" w:rsidP="00037FCC">
      <w:pPr>
        <w:widowControl w:val="0"/>
        <w:shd w:val="clear" w:color="auto" w:fill="FFFFFF" w:themeFill="background1"/>
        <w:suppressAutoHyphens/>
        <w:spacing w:before="120" w:after="120" w:line="240" w:lineRule="auto"/>
        <w:jc w:val="both"/>
        <w:rPr>
          <w:rFonts w:ascii="Times New Roman" w:eastAsia="Arial" w:hAnsi="Times New Roman" w:cs="Times New Roman"/>
          <w:kern w:val="1"/>
          <w:sz w:val="24"/>
          <w:szCs w:val="24"/>
          <w:lang w:eastAsia="lv-LV"/>
        </w:rPr>
      </w:pPr>
      <w:r w:rsidRPr="00037FCC">
        <w:rPr>
          <w:rFonts w:ascii="Times New Roman" w:eastAsia="Arial" w:hAnsi="Times New Roman" w:cs="Times New Roman"/>
          <w:kern w:val="1"/>
          <w:sz w:val="24"/>
          <w:szCs w:val="24"/>
          <w:lang w:eastAsia="lv-LV"/>
        </w:rPr>
        <w:t xml:space="preserve">Pārskata periodā tika ieguldīts darbs, gatavojot 2023. gada ziņojumu par OECD Globālā foruma par caurskatāmību un informācijas apmaiņu nodokļu mērķiem rekomendāciju izpildi par Latviju, ko paredzēts apstiprināt 2023. gada oktobrī. Gandrīz visas 2015. gada rekomendācijas ir ieviestas un informācijas standarti sasniegti. </w:t>
      </w:r>
    </w:p>
    <w:p w14:paraId="1EAFA573" w14:textId="1FFA83A9" w:rsidR="00584D17" w:rsidRPr="00EB7597" w:rsidRDefault="00584D17" w:rsidP="00EB7597">
      <w:pPr>
        <w:widowControl w:val="0"/>
        <w:suppressAutoHyphens/>
        <w:spacing w:before="120" w:after="120" w:line="240" w:lineRule="auto"/>
        <w:jc w:val="both"/>
        <w:rPr>
          <w:rFonts w:ascii="Times New Roman" w:eastAsia="Arial" w:hAnsi="Times New Roman" w:cs="Times New Roman"/>
          <w:kern w:val="1"/>
          <w:sz w:val="24"/>
          <w:szCs w:val="24"/>
          <w:lang w:eastAsia="lv-LV"/>
        </w:rPr>
      </w:pPr>
      <w:r w:rsidRPr="00EB7597">
        <w:rPr>
          <w:rFonts w:ascii="Times New Roman" w:hAnsi="Times New Roman" w:cs="Times New Roman"/>
          <w:sz w:val="24"/>
          <w:szCs w:val="24"/>
          <w:shd w:val="clear" w:color="auto" w:fill="FDF5F5"/>
        </w:rPr>
        <w:t xml:space="preserve">Periodā no 2022.gada jūlija līdz 2023.gada jūlijam ir notikušas OECD 10.darba grupas "Par informācijas </w:t>
      </w:r>
      <w:r w:rsidRPr="00EB7597">
        <w:rPr>
          <w:rFonts w:ascii="Times New Roman" w:hAnsi="Times New Roman" w:cs="Times New Roman"/>
          <w:sz w:val="24"/>
          <w:szCs w:val="24"/>
          <w:shd w:val="clear" w:color="auto" w:fill="FDF5F5"/>
        </w:rPr>
        <w:t>apmaiņu</w:t>
      </w:r>
      <w:r w:rsidRPr="00EB7597">
        <w:rPr>
          <w:rFonts w:ascii="Times New Roman" w:hAnsi="Times New Roman" w:cs="Times New Roman"/>
          <w:sz w:val="24"/>
          <w:szCs w:val="24"/>
          <w:shd w:val="clear" w:color="auto" w:fill="FDF5F5"/>
        </w:rPr>
        <w:t xml:space="preserve"> un nodokļu izpildi" ("WP10 </w:t>
      </w:r>
      <w:proofErr w:type="spellStart"/>
      <w:r w:rsidRPr="00EB7597">
        <w:rPr>
          <w:rFonts w:ascii="Times New Roman" w:hAnsi="Times New Roman" w:cs="Times New Roman"/>
          <w:sz w:val="24"/>
          <w:szCs w:val="24"/>
          <w:shd w:val="clear" w:color="auto" w:fill="FDF5F5"/>
        </w:rPr>
        <w:t>on</w:t>
      </w:r>
      <w:proofErr w:type="spellEnd"/>
      <w:r w:rsidRPr="00EB7597">
        <w:rPr>
          <w:rFonts w:ascii="Times New Roman" w:hAnsi="Times New Roman" w:cs="Times New Roman"/>
          <w:sz w:val="24"/>
          <w:szCs w:val="24"/>
          <w:shd w:val="clear" w:color="auto" w:fill="FDF5F5"/>
        </w:rPr>
        <w:t xml:space="preserve"> </w:t>
      </w:r>
      <w:proofErr w:type="spellStart"/>
      <w:r w:rsidRPr="00EB7597">
        <w:rPr>
          <w:rFonts w:ascii="Times New Roman" w:hAnsi="Times New Roman" w:cs="Times New Roman"/>
          <w:sz w:val="24"/>
          <w:szCs w:val="24"/>
          <w:shd w:val="clear" w:color="auto" w:fill="FDF5F5"/>
        </w:rPr>
        <w:t>Exchange</w:t>
      </w:r>
      <w:proofErr w:type="spellEnd"/>
      <w:r w:rsidRPr="00EB7597">
        <w:rPr>
          <w:rFonts w:ascii="Times New Roman" w:hAnsi="Times New Roman" w:cs="Times New Roman"/>
          <w:sz w:val="24"/>
          <w:szCs w:val="24"/>
          <w:shd w:val="clear" w:color="auto" w:fill="FDF5F5"/>
        </w:rPr>
        <w:t xml:space="preserve"> </w:t>
      </w:r>
      <w:proofErr w:type="spellStart"/>
      <w:r w:rsidRPr="00EB7597">
        <w:rPr>
          <w:rFonts w:ascii="Times New Roman" w:hAnsi="Times New Roman" w:cs="Times New Roman"/>
          <w:sz w:val="24"/>
          <w:szCs w:val="24"/>
          <w:shd w:val="clear" w:color="auto" w:fill="FDF5F5"/>
        </w:rPr>
        <w:t>of</w:t>
      </w:r>
      <w:proofErr w:type="spellEnd"/>
      <w:r w:rsidRPr="00EB7597">
        <w:rPr>
          <w:rFonts w:ascii="Times New Roman" w:hAnsi="Times New Roman" w:cs="Times New Roman"/>
          <w:sz w:val="24"/>
          <w:szCs w:val="24"/>
          <w:shd w:val="clear" w:color="auto" w:fill="FDF5F5"/>
        </w:rPr>
        <w:t xml:space="preserve"> </w:t>
      </w:r>
      <w:proofErr w:type="spellStart"/>
      <w:r w:rsidRPr="00EB7597">
        <w:rPr>
          <w:rFonts w:ascii="Times New Roman" w:hAnsi="Times New Roman" w:cs="Times New Roman"/>
          <w:sz w:val="24"/>
          <w:szCs w:val="24"/>
          <w:shd w:val="clear" w:color="auto" w:fill="FDF5F5"/>
        </w:rPr>
        <w:t>Information</w:t>
      </w:r>
      <w:proofErr w:type="spellEnd"/>
      <w:r w:rsidRPr="00EB7597">
        <w:rPr>
          <w:rFonts w:ascii="Times New Roman" w:hAnsi="Times New Roman" w:cs="Times New Roman"/>
          <w:sz w:val="24"/>
          <w:szCs w:val="24"/>
          <w:shd w:val="clear" w:color="auto" w:fill="FDF5F5"/>
        </w:rPr>
        <w:t xml:space="preserve"> </w:t>
      </w:r>
      <w:proofErr w:type="spellStart"/>
      <w:r w:rsidRPr="00EB7597">
        <w:rPr>
          <w:rFonts w:ascii="Times New Roman" w:hAnsi="Times New Roman" w:cs="Times New Roman"/>
          <w:sz w:val="24"/>
          <w:szCs w:val="24"/>
          <w:shd w:val="clear" w:color="auto" w:fill="FDF5F5"/>
        </w:rPr>
        <w:t>and</w:t>
      </w:r>
      <w:proofErr w:type="spellEnd"/>
      <w:r w:rsidRPr="00EB7597">
        <w:rPr>
          <w:rFonts w:ascii="Times New Roman" w:hAnsi="Times New Roman" w:cs="Times New Roman"/>
          <w:sz w:val="24"/>
          <w:szCs w:val="24"/>
          <w:shd w:val="clear" w:color="auto" w:fill="FDF5F5"/>
        </w:rPr>
        <w:t xml:space="preserve"> </w:t>
      </w:r>
      <w:proofErr w:type="spellStart"/>
      <w:r w:rsidRPr="00EB7597">
        <w:rPr>
          <w:rFonts w:ascii="Times New Roman" w:hAnsi="Times New Roman" w:cs="Times New Roman"/>
          <w:sz w:val="24"/>
          <w:szCs w:val="24"/>
          <w:shd w:val="clear" w:color="auto" w:fill="FDF5F5"/>
        </w:rPr>
        <w:t>Tax</w:t>
      </w:r>
      <w:proofErr w:type="spellEnd"/>
      <w:r w:rsidRPr="00EB7597">
        <w:rPr>
          <w:rFonts w:ascii="Times New Roman" w:hAnsi="Times New Roman" w:cs="Times New Roman"/>
          <w:sz w:val="24"/>
          <w:szCs w:val="24"/>
          <w:shd w:val="clear" w:color="auto" w:fill="FDF5F5"/>
        </w:rPr>
        <w:t xml:space="preserve"> </w:t>
      </w:r>
      <w:proofErr w:type="spellStart"/>
      <w:r w:rsidRPr="00EB7597">
        <w:rPr>
          <w:rFonts w:ascii="Times New Roman" w:hAnsi="Times New Roman" w:cs="Times New Roman"/>
          <w:sz w:val="24"/>
          <w:szCs w:val="24"/>
          <w:shd w:val="clear" w:color="auto" w:fill="FDF5F5"/>
        </w:rPr>
        <w:t>Compliance</w:t>
      </w:r>
      <w:proofErr w:type="spellEnd"/>
      <w:r w:rsidRPr="00EB7597">
        <w:rPr>
          <w:rFonts w:ascii="Times New Roman" w:hAnsi="Times New Roman" w:cs="Times New Roman"/>
          <w:sz w:val="24"/>
          <w:szCs w:val="24"/>
          <w:shd w:val="clear" w:color="auto" w:fill="FDF5F5"/>
        </w:rPr>
        <w:t xml:space="preserve">") sešas  sanāksmes. Šo sanāksmju galvenais mērķis bijis saistīts ar jauno informācijas apmaiņas starp nodokļu administrācijām sistēmu par </w:t>
      </w:r>
      <w:proofErr w:type="spellStart"/>
      <w:r w:rsidRPr="00EB7597">
        <w:rPr>
          <w:rFonts w:ascii="Times New Roman" w:hAnsi="Times New Roman" w:cs="Times New Roman"/>
          <w:sz w:val="24"/>
          <w:szCs w:val="24"/>
          <w:shd w:val="clear" w:color="auto" w:fill="FDF5F5"/>
        </w:rPr>
        <w:t>kripto-aktīviem,</w:t>
      </w:r>
      <w:proofErr w:type="spellEnd"/>
      <w:r w:rsidRPr="00EB7597">
        <w:rPr>
          <w:rFonts w:ascii="Times New Roman" w:hAnsi="Times New Roman" w:cs="Times New Roman"/>
          <w:sz w:val="24"/>
          <w:szCs w:val="24"/>
          <w:shd w:val="clear" w:color="auto" w:fill="FDF5F5"/>
        </w:rPr>
        <w:t xml:space="preserve"> proti, nepieciešamo pavadošo dokumentu un instrumentu izstrāde (piemēram, interpretācijas vadlīnijas, XML shēma), lai nodrošinātu jaunās sistēmas darbību.</w:t>
      </w:r>
    </w:p>
    <w:p w14:paraId="73192D2F" w14:textId="77777777" w:rsidR="008E6A70" w:rsidRPr="00037FCC" w:rsidRDefault="008E6A70" w:rsidP="00037FCC">
      <w:pPr>
        <w:spacing w:before="120" w:after="120" w:line="240" w:lineRule="auto"/>
        <w:jc w:val="both"/>
        <w:rPr>
          <w:rFonts w:ascii="Times New Roman" w:hAnsi="Times New Roman" w:cs="Times New Roman"/>
          <w:b/>
          <w:sz w:val="24"/>
          <w:szCs w:val="24"/>
        </w:rPr>
      </w:pPr>
      <w:r w:rsidRPr="00037FCC">
        <w:rPr>
          <w:rFonts w:ascii="Times New Roman" w:hAnsi="Times New Roman" w:cs="Times New Roman"/>
          <w:b/>
          <w:sz w:val="24"/>
          <w:szCs w:val="24"/>
        </w:rPr>
        <w:t>Patēriņa nodokļu darba grupa</w:t>
      </w:r>
      <w:r w:rsidR="00024E1A" w:rsidRPr="00037FCC">
        <w:rPr>
          <w:rFonts w:ascii="Times New Roman" w:hAnsi="Times New Roman" w:cs="Times New Roman"/>
          <w:b/>
          <w:sz w:val="24"/>
          <w:szCs w:val="24"/>
        </w:rPr>
        <w:t xml:space="preserve"> (</w:t>
      </w:r>
      <w:proofErr w:type="spellStart"/>
      <w:r w:rsidR="00024E1A" w:rsidRPr="00037FCC">
        <w:rPr>
          <w:rFonts w:ascii="Times New Roman" w:hAnsi="Times New Roman" w:cs="Times New Roman"/>
          <w:b/>
          <w:i/>
          <w:sz w:val="24"/>
          <w:szCs w:val="24"/>
        </w:rPr>
        <w:t>Working</w:t>
      </w:r>
      <w:proofErr w:type="spellEnd"/>
      <w:r w:rsidR="00024E1A" w:rsidRPr="00037FCC">
        <w:rPr>
          <w:rFonts w:ascii="Times New Roman" w:hAnsi="Times New Roman" w:cs="Times New Roman"/>
          <w:b/>
          <w:i/>
          <w:sz w:val="24"/>
          <w:szCs w:val="24"/>
        </w:rPr>
        <w:t xml:space="preserve"> </w:t>
      </w:r>
      <w:proofErr w:type="spellStart"/>
      <w:r w:rsidR="00024E1A" w:rsidRPr="00037FCC">
        <w:rPr>
          <w:rFonts w:ascii="Times New Roman" w:hAnsi="Times New Roman" w:cs="Times New Roman"/>
          <w:b/>
          <w:i/>
          <w:sz w:val="24"/>
          <w:szCs w:val="24"/>
        </w:rPr>
        <w:t>party</w:t>
      </w:r>
      <w:proofErr w:type="spellEnd"/>
      <w:r w:rsidR="00024E1A" w:rsidRPr="00037FCC">
        <w:rPr>
          <w:rFonts w:ascii="Times New Roman" w:hAnsi="Times New Roman" w:cs="Times New Roman"/>
          <w:b/>
          <w:i/>
          <w:sz w:val="24"/>
          <w:szCs w:val="24"/>
        </w:rPr>
        <w:t xml:space="preserve"> No.9 </w:t>
      </w:r>
      <w:proofErr w:type="spellStart"/>
      <w:r w:rsidR="00024E1A" w:rsidRPr="00037FCC">
        <w:rPr>
          <w:rFonts w:ascii="Times New Roman" w:hAnsi="Times New Roman" w:cs="Times New Roman"/>
          <w:b/>
          <w:i/>
          <w:sz w:val="24"/>
          <w:szCs w:val="24"/>
        </w:rPr>
        <w:t>on</w:t>
      </w:r>
      <w:proofErr w:type="spellEnd"/>
      <w:r w:rsidR="00024E1A" w:rsidRPr="00037FCC">
        <w:rPr>
          <w:rFonts w:ascii="Times New Roman" w:hAnsi="Times New Roman" w:cs="Times New Roman"/>
          <w:b/>
          <w:i/>
          <w:sz w:val="24"/>
          <w:szCs w:val="24"/>
        </w:rPr>
        <w:t xml:space="preserve"> </w:t>
      </w:r>
      <w:proofErr w:type="spellStart"/>
      <w:r w:rsidR="00024E1A" w:rsidRPr="00037FCC">
        <w:rPr>
          <w:rFonts w:ascii="Times New Roman" w:hAnsi="Times New Roman" w:cs="Times New Roman"/>
          <w:b/>
          <w:i/>
          <w:sz w:val="24"/>
          <w:szCs w:val="24"/>
        </w:rPr>
        <w:t>Consumption</w:t>
      </w:r>
      <w:proofErr w:type="spellEnd"/>
      <w:r w:rsidR="00024E1A" w:rsidRPr="00037FCC">
        <w:rPr>
          <w:rFonts w:ascii="Times New Roman" w:hAnsi="Times New Roman" w:cs="Times New Roman"/>
          <w:b/>
          <w:i/>
          <w:sz w:val="24"/>
          <w:szCs w:val="24"/>
        </w:rPr>
        <w:t xml:space="preserve"> </w:t>
      </w:r>
      <w:proofErr w:type="spellStart"/>
      <w:r w:rsidR="00024E1A" w:rsidRPr="00037FCC">
        <w:rPr>
          <w:rFonts w:ascii="Times New Roman" w:hAnsi="Times New Roman" w:cs="Times New Roman"/>
          <w:b/>
          <w:i/>
          <w:sz w:val="24"/>
          <w:szCs w:val="24"/>
        </w:rPr>
        <w:t>Taxes</w:t>
      </w:r>
      <w:proofErr w:type="spellEnd"/>
      <w:r w:rsidR="00024E1A" w:rsidRPr="00037FCC">
        <w:rPr>
          <w:rFonts w:ascii="Times New Roman" w:hAnsi="Times New Roman" w:cs="Times New Roman"/>
          <w:b/>
          <w:sz w:val="24"/>
          <w:szCs w:val="24"/>
        </w:rPr>
        <w:t>)</w:t>
      </w:r>
    </w:p>
    <w:p w14:paraId="27E7585D" w14:textId="77777777" w:rsidR="00024E1A" w:rsidRPr="00037FCC" w:rsidRDefault="00024E1A" w:rsidP="00037FCC">
      <w:pPr>
        <w:widowControl w:val="0"/>
        <w:shd w:val="clear" w:color="auto" w:fill="FFFFFF"/>
        <w:suppressAutoHyphens/>
        <w:spacing w:before="120" w:after="120" w:line="240" w:lineRule="auto"/>
        <w:jc w:val="both"/>
        <w:rPr>
          <w:rFonts w:ascii="Times New Roman" w:hAnsi="Times New Roman" w:cs="Times New Roman"/>
          <w:sz w:val="24"/>
          <w:szCs w:val="24"/>
          <w:shd w:val="clear" w:color="auto" w:fill="FFFFFF"/>
          <w:lang w:eastAsia="lv-LV"/>
        </w:rPr>
      </w:pPr>
      <w:r w:rsidRPr="00037FCC">
        <w:rPr>
          <w:rFonts w:ascii="Times New Roman" w:eastAsia="Arial" w:hAnsi="Times New Roman" w:cs="Times New Roman"/>
          <w:color w:val="000000"/>
          <w:kern w:val="1"/>
          <w:sz w:val="24"/>
          <w:szCs w:val="24"/>
          <w:shd w:val="clear" w:color="auto" w:fill="FFFFFF"/>
          <w:lang w:eastAsia="lv-LV"/>
        </w:rPr>
        <w:t>Pārskata periodā ir notikušas divas Patēriņa nodokļu darba grupas (</w:t>
      </w:r>
      <w:r w:rsidRPr="00037FCC">
        <w:rPr>
          <w:rFonts w:ascii="Times New Roman" w:eastAsia="Arial" w:hAnsi="Times New Roman" w:cs="Times New Roman"/>
          <w:i/>
          <w:color w:val="000000"/>
          <w:kern w:val="1"/>
          <w:sz w:val="24"/>
          <w:szCs w:val="24"/>
          <w:shd w:val="clear" w:color="auto" w:fill="FFFFFF"/>
          <w:lang w:eastAsia="lv-LV"/>
        </w:rPr>
        <w:t>WP 9</w:t>
      </w:r>
      <w:r w:rsidRPr="00037FCC">
        <w:rPr>
          <w:rFonts w:ascii="Times New Roman" w:eastAsia="Arial" w:hAnsi="Times New Roman" w:cs="Times New Roman"/>
          <w:color w:val="000000"/>
          <w:kern w:val="1"/>
          <w:sz w:val="24"/>
          <w:szCs w:val="24"/>
          <w:shd w:val="clear" w:color="auto" w:fill="FFFFFF"/>
          <w:lang w:eastAsia="lv-LV"/>
        </w:rPr>
        <w:t xml:space="preserve">) sanāksmes. Sanāksmēs tika turpinātas diskusijas par PVN krāpšanas un neatbilstības riskiem e-komercijā un iespējamiem konkurences kropļojumiem, kas izriet no minētajiem riskiem. Tika apzinātas dažādas pieejas un stratēģijas šo krāpšanas un neatbilstības risku noteikšanā, kā arī apspriestas iespējas tos samazināt un novērst.  Īpaša uzmanība </w:t>
      </w:r>
      <w:r w:rsidRPr="00037FCC">
        <w:rPr>
          <w:rFonts w:ascii="Times New Roman" w:eastAsia="Arial" w:hAnsi="Times New Roman" w:cs="Times New Roman"/>
          <w:color w:val="000000"/>
          <w:kern w:val="1"/>
          <w:sz w:val="24"/>
          <w:szCs w:val="24"/>
          <w:lang w:eastAsia="lv-LV"/>
        </w:rPr>
        <w:t>sanāksmēs</w:t>
      </w:r>
      <w:r w:rsidRPr="00037FCC">
        <w:rPr>
          <w:rFonts w:ascii="Times New Roman" w:eastAsia="Arial" w:hAnsi="Times New Roman" w:cs="Times New Roman"/>
          <w:color w:val="000000"/>
          <w:kern w:val="1"/>
          <w:sz w:val="24"/>
          <w:szCs w:val="24"/>
          <w:shd w:val="clear" w:color="auto" w:fill="FFFFFF"/>
          <w:lang w:eastAsia="lv-LV"/>
        </w:rPr>
        <w:t xml:space="preserve"> tika pievērsta dažādiem tehnoloģiskajiem risinājumiem, lai uzlabotu nodokļu atbilstību un administrēšanu, piemēram, e-rēķini, PVN maksātāju digitālā identifikācija, dažādu digitālās ziņošanas sistēmu savietojamība. Tāpat tika apzinātas jaunākās tendences digitālajā ekonomikā, tādas kā inovatīva maksājumu apstrāde un citas tehnoloģiskas inovācijas, kas atbalsta globālo e-komerciju, </w:t>
      </w:r>
      <w:proofErr w:type="spellStart"/>
      <w:r w:rsidRPr="00037FCC">
        <w:rPr>
          <w:rFonts w:ascii="Times New Roman" w:eastAsia="Arial" w:hAnsi="Times New Roman" w:cs="Times New Roman"/>
          <w:color w:val="000000"/>
          <w:kern w:val="1"/>
          <w:sz w:val="24"/>
          <w:szCs w:val="24"/>
          <w:shd w:val="clear" w:color="auto" w:fill="FFFFFF"/>
          <w:lang w:eastAsia="lv-LV"/>
        </w:rPr>
        <w:t>kriptovalūtu</w:t>
      </w:r>
      <w:proofErr w:type="spellEnd"/>
      <w:r w:rsidRPr="00037FCC">
        <w:rPr>
          <w:rFonts w:ascii="Times New Roman" w:eastAsia="Arial" w:hAnsi="Times New Roman" w:cs="Times New Roman"/>
          <w:color w:val="000000"/>
          <w:kern w:val="1"/>
          <w:sz w:val="24"/>
          <w:szCs w:val="24"/>
          <w:shd w:val="clear" w:color="auto" w:fill="FFFFFF"/>
          <w:lang w:eastAsia="lv-LV"/>
        </w:rPr>
        <w:t xml:space="preserve"> izmantošana u.c.  Sanāksmēs tika pievērsta uzmanība arī dažādu valstu īstenotajai nodokļu politikai enerģētikas krīzes laikā.</w:t>
      </w:r>
    </w:p>
    <w:p w14:paraId="35C7EF01" w14:textId="77777777" w:rsidR="008E6A70" w:rsidRPr="00037FCC" w:rsidRDefault="008E6A70" w:rsidP="00037FCC">
      <w:pPr>
        <w:spacing w:before="120" w:after="120" w:line="240" w:lineRule="auto"/>
        <w:jc w:val="both"/>
        <w:rPr>
          <w:rFonts w:ascii="Times New Roman" w:hAnsi="Times New Roman" w:cs="Times New Roman"/>
          <w:b/>
          <w:sz w:val="24"/>
          <w:szCs w:val="24"/>
        </w:rPr>
      </w:pPr>
      <w:r w:rsidRPr="00037FCC">
        <w:rPr>
          <w:rFonts w:ascii="Times New Roman" w:hAnsi="Times New Roman" w:cs="Times New Roman"/>
          <w:b/>
          <w:sz w:val="24"/>
          <w:szCs w:val="24"/>
        </w:rPr>
        <w:t>Nodokļu pol</w:t>
      </w:r>
      <w:r w:rsidR="00024E1A" w:rsidRPr="00037FCC">
        <w:rPr>
          <w:rFonts w:ascii="Times New Roman" w:hAnsi="Times New Roman" w:cs="Times New Roman"/>
          <w:b/>
          <w:sz w:val="24"/>
          <w:szCs w:val="24"/>
        </w:rPr>
        <w:t>itikas analīzes un nodokļu stat</w:t>
      </w:r>
      <w:r w:rsidRPr="00037FCC">
        <w:rPr>
          <w:rFonts w:ascii="Times New Roman" w:hAnsi="Times New Roman" w:cs="Times New Roman"/>
          <w:b/>
          <w:sz w:val="24"/>
          <w:szCs w:val="24"/>
        </w:rPr>
        <w:t>istikas darba grupa</w:t>
      </w:r>
      <w:r w:rsidR="00024E1A" w:rsidRPr="00037FCC">
        <w:rPr>
          <w:rFonts w:ascii="Times New Roman" w:hAnsi="Times New Roman" w:cs="Times New Roman"/>
          <w:b/>
          <w:sz w:val="24"/>
          <w:szCs w:val="24"/>
        </w:rPr>
        <w:t xml:space="preserve"> (</w:t>
      </w:r>
      <w:proofErr w:type="spellStart"/>
      <w:r w:rsidR="00024E1A" w:rsidRPr="00037FCC">
        <w:rPr>
          <w:rFonts w:ascii="Times New Roman" w:hAnsi="Times New Roman" w:cs="Times New Roman"/>
          <w:b/>
          <w:i/>
          <w:sz w:val="24"/>
          <w:szCs w:val="24"/>
        </w:rPr>
        <w:t>Working</w:t>
      </w:r>
      <w:proofErr w:type="spellEnd"/>
      <w:r w:rsidR="00024E1A" w:rsidRPr="00037FCC">
        <w:rPr>
          <w:rFonts w:ascii="Times New Roman" w:hAnsi="Times New Roman" w:cs="Times New Roman"/>
          <w:b/>
          <w:i/>
          <w:sz w:val="24"/>
          <w:szCs w:val="24"/>
        </w:rPr>
        <w:t xml:space="preserve"> </w:t>
      </w:r>
      <w:proofErr w:type="spellStart"/>
      <w:r w:rsidR="00024E1A" w:rsidRPr="00037FCC">
        <w:rPr>
          <w:rFonts w:ascii="Times New Roman" w:hAnsi="Times New Roman" w:cs="Times New Roman"/>
          <w:b/>
          <w:i/>
          <w:sz w:val="24"/>
          <w:szCs w:val="24"/>
        </w:rPr>
        <w:t>party</w:t>
      </w:r>
      <w:proofErr w:type="spellEnd"/>
      <w:r w:rsidR="00024E1A" w:rsidRPr="00037FCC">
        <w:rPr>
          <w:rFonts w:ascii="Times New Roman" w:hAnsi="Times New Roman" w:cs="Times New Roman"/>
          <w:b/>
          <w:i/>
          <w:sz w:val="24"/>
          <w:szCs w:val="24"/>
        </w:rPr>
        <w:t xml:space="preserve"> No.2 </w:t>
      </w:r>
      <w:proofErr w:type="spellStart"/>
      <w:r w:rsidR="00024E1A" w:rsidRPr="00037FCC">
        <w:rPr>
          <w:rFonts w:ascii="Times New Roman" w:hAnsi="Times New Roman" w:cs="Times New Roman"/>
          <w:b/>
          <w:i/>
          <w:sz w:val="24"/>
          <w:szCs w:val="24"/>
        </w:rPr>
        <w:t>on</w:t>
      </w:r>
      <w:proofErr w:type="spellEnd"/>
      <w:r w:rsidR="00024E1A" w:rsidRPr="00037FCC">
        <w:rPr>
          <w:rFonts w:ascii="Times New Roman" w:hAnsi="Times New Roman" w:cs="Times New Roman"/>
          <w:b/>
          <w:i/>
          <w:sz w:val="24"/>
          <w:szCs w:val="24"/>
        </w:rPr>
        <w:t xml:space="preserve"> </w:t>
      </w:r>
      <w:proofErr w:type="spellStart"/>
      <w:r w:rsidR="00024E1A" w:rsidRPr="00037FCC">
        <w:rPr>
          <w:rFonts w:ascii="Times New Roman" w:hAnsi="Times New Roman" w:cs="Times New Roman"/>
          <w:b/>
          <w:i/>
          <w:sz w:val="24"/>
          <w:szCs w:val="24"/>
        </w:rPr>
        <w:t>Tax</w:t>
      </w:r>
      <w:proofErr w:type="spellEnd"/>
      <w:r w:rsidR="00024E1A" w:rsidRPr="00037FCC">
        <w:rPr>
          <w:rFonts w:ascii="Times New Roman" w:hAnsi="Times New Roman" w:cs="Times New Roman"/>
          <w:b/>
          <w:i/>
          <w:sz w:val="24"/>
          <w:szCs w:val="24"/>
        </w:rPr>
        <w:t xml:space="preserve"> </w:t>
      </w:r>
      <w:proofErr w:type="spellStart"/>
      <w:r w:rsidR="00024E1A" w:rsidRPr="00037FCC">
        <w:rPr>
          <w:rFonts w:ascii="Times New Roman" w:hAnsi="Times New Roman" w:cs="Times New Roman"/>
          <w:b/>
          <w:i/>
          <w:sz w:val="24"/>
          <w:szCs w:val="24"/>
        </w:rPr>
        <w:t>Policy</w:t>
      </w:r>
      <w:proofErr w:type="spellEnd"/>
      <w:r w:rsidR="00024E1A" w:rsidRPr="00037FCC">
        <w:rPr>
          <w:rFonts w:ascii="Times New Roman" w:hAnsi="Times New Roman" w:cs="Times New Roman"/>
          <w:b/>
          <w:i/>
          <w:sz w:val="24"/>
          <w:szCs w:val="24"/>
        </w:rPr>
        <w:t xml:space="preserve"> </w:t>
      </w:r>
      <w:proofErr w:type="spellStart"/>
      <w:r w:rsidR="00024E1A" w:rsidRPr="00037FCC">
        <w:rPr>
          <w:rFonts w:ascii="Times New Roman" w:hAnsi="Times New Roman" w:cs="Times New Roman"/>
          <w:b/>
          <w:i/>
          <w:sz w:val="24"/>
          <w:szCs w:val="24"/>
        </w:rPr>
        <w:t>Analysis</w:t>
      </w:r>
      <w:proofErr w:type="spellEnd"/>
      <w:r w:rsidR="00024E1A" w:rsidRPr="00037FCC">
        <w:rPr>
          <w:rFonts w:ascii="Times New Roman" w:hAnsi="Times New Roman" w:cs="Times New Roman"/>
          <w:b/>
          <w:i/>
          <w:sz w:val="24"/>
          <w:szCs w:val="24"/>
        </w:rPr>
        <w:t xml:space="preserve"> </w:t>
      </w:r>
      <w:proofErr w:type="spellStart"/>
      <w:r w:rsidR="00024E1A" w:rsidRPr="00037FCC">
        <w:rPr>
          <w:rFonts w:ascii="Times New Roman" w:hAnsi="Times New Roman" w:cs="Times New Roman"/>
          <w:b/>
          <w:i/>
          <w:sz w:val="24"/>
          <w:szCs w:val="24"/>
        </w:rPr>
        <w:t>and</w:t>
      </w:r>
      <w:proofErr w:type="spellEnd"/>
      <w:r w:rsidR="00024E1A" w:rsidRPr="00037FCC">
        <w:rPr>
          <w:rFonts w:ascii="Times New Roman" w:hAnsi="Times New Roman" w:cs="Times New Roman"/>
          <w:b/>
          <w:i/>
          <w:sz w:val="24"/>
          <w:szCs w:val="24"/>
        </w:rPr>
        <w:t xml:space="preserve"> </w:t>
      </w:r>
      <w:proofErr w:type="spellStart"/>
      <w:r w:rsidR="00024E1A" w:rsidRPr="00037FCC">
        <w:rPr>
          <w:rFonts w:ascii="Times New Roman" w:hAnsi="Times New Roman" w:cs="Times New Roman"/>
          <w:b/>
          <w:i/>
          <w:sz w:val="24"/>
          <w:szCs w:val="24"/>
        </w:rPr>
        <w:t>Tax</w:t>
      </w:r>
      <w:proofErr w:type="spellEnd"/>
      <w:r w:rsidR="00024E1A" w:rsidRPr="00037FCC">
        <w:rPr>
          <w:rFonts w:ascii="Times New Roman" w:hAnsi="Times New Roman" w:cs="Times New Roman"/>
          <w:b/>
          <w:i/>
          <w:sz w:val="24"/>
          <w:szCs w:val="24"/>
        </w:rPr>
        <w:t xml:space="preserve"> </w:t>
      </w:r>
      <w:proofErr w:type="spellStart"/>
      <w:r w:rsidR="00024E1A" w:rsidRPr="00037FCC">
        <w:rPr>
          <w:rFonts w:ascii="Times New Roman" w:hAnsi="Times New Roman" w:cs="Times New Roman"/>
          <w:b/>
          <w:i/>
          <w:sz w:val="24"/>
          <w:szCs w:val="24"/>
        </w:rPr>
        <w:t>Statistics</w:t>
      </w:r>
      <w:proofErr w:type="spellEnd"/>
      <w:r w:rsidR="00024E1A" w:rsidRPr="00037FCC">
        <w:rPr>
          <w:rFonts w:ascii="Times New Roman" w:hAnsi="Times New Roman" w:cs="Times New Roman"/>
          <w:b/>
          <w:sz w:val="24"/>
          <w:szCs w:val="24"/>
        </w:rPr>
        <w:t>)</w:t>
      </w:r>
    </w:p>
    <w:p w14:paraId="5228D8E5" w14:textId="31B5616B" w:rsidR="00024E1A" w:rsidRDefault="00024E1A" w:rsidP="00037FCC">
      <w:pPr>
        <w:widowControl w:val="0"/>
        <w:suppressAutoHyphens/>
        <w:spacing w:before="120" w:after="120" w:line="240" w:lineRule="auto"/>
        <w:jc w:val="both"/>
        <w:rPr>
          <w:rFonts w:ascii="Times New Roman" w:eastAsia="Arial" w:hAnsi="Times New Roman" w:cs="Times New Roman"/>
          <w:kern w:val="1"/>
          <w:sz w:val="24"/>
          <w:szCs w:val="24"/>
          <w:lang w:eastAsia="lv-LV"/>
        </w:rPr>
      </w:pPr>
      <w:r w:rsidRPr="00037FCC">
        <w:rPr>
          <w:rFonts w:ascii="Times New Roman" w:eastAsia="Arial" w:hAnsi="Times New Roman" w:cs="Times New Roman"/>
          <w:kern w:val="1"/>
          <w:sz w:val="24"/>
          <w:szCs w:val="24"/>
          <w:lang w:eastAsia="lv-LV"/>
        </w:rPr>
        <w:t xml:space="preserve">Nodrošināta dalība OECD Nodokļu politikas analīzes un nodokļu statistikas darba grupā </w:t>
      </w:r>
      <w:r w:rsidRPr="00037FCC">
        <w:rPr>
          <w:rFonts w:ascii="Times New Roman" w:eastAsia="Arial" w:hAnsi="Times New Roman" w:cs="Times New Roman"/>
          <w:color w:val="000000"/>
          <w:kern w:val="1"/>
          <w:sz w:val="24"/>
          <w:szCs w:val="24"/>
          <w:shd w:val="clear" w:color="auto" w:fill="FFFFFF"/>
          <w:lang w:eastAsia="lv-LV"/>
        </w:rPr>
        <w:t xml:space="preserve">(WP 2) </w:t>
      </w:r>
      <w:r w:rsidRPr="00037FCC">
        <w:rPr>
          <w:rFonts w:ascii="Times New Roman" w:eastAsia="Arial" w:hAnsi="Times New Roman" w:cs="Times New Roman"/>
          <w:kern w:val="1"/>
          <w:sz w:val="24"/>
          <w:szCs w:val="24"/>
          <w:lang w:eastAsia="lv-LV"/>
        </w:rPr>
        <w:t>rīkotajā 2022. gada 15.–17.</w:t>
      </w:r>
      <w:r w:rsidR="001F3D3C">
        <w:rPr>
          <w:rFonts w:ascii="Times New Roman" w:eastAsia="Arial" w:hAnsi="Times New Roman" w:cs="Times New Roman"/>
          <w:kern w:val="1"/>
          <w:sz w:val="24"/>
          <w:szCs w:val="24"/>
          <w:lang w:eastAsia="lv-LV"/>
        </w:rPr>
        <w:t xml:space="preserve"> </w:t>
      </w:r>
      <w:r w:rsidRPr="00037FCC">
        <w:rPr>
          <w:rFonts w:ascii="Times New Roman" w:eastAsia="Arial" w:hAnsi="Times New Roman" w:cs="Times New Roman"/>
          <w:kern w:val="1"/>
          <w:sz w:val="24"/>
          <w:szCs w:val="24"/>
          <w:lang w:eastAsia="lv-LV"/>
        </w:rPr>
        <w:t>novembra klātienes un 2023.gada 15.–17.</w:t>
      </w:r>
      <w:r w:rsidR="001F3D3C">
        <w:rPr>
          <w:rFonts w:ascii="Times New Roman" w:eastAsia="Arial" w:hAnsi="Times New Roman" w:cs="Times New Roman"/>
          <w:kern w:val="1"/>
          <w:sz w:val="24"/>
          <w:szCs w:val="24"/>
          <w:lang w:eastAsia="lv-LV"/>
        </w:rPr>
        <w:t xml:space="preserve"> </w:t>
      </w:r>
      <w:r w:rsidRPr="00037FCC">
        <w:rPr>
          <w:rFonts w:ascii="Times New Roman" w:eastAsia="Arial" w:hAnsi="Times New Roman" w:cs="Times New Roman"/>
          <w:kern w:val="1"/>
          <w:sz w:val="24"/>
          <w:szCs w:val="24"/>
          <w:lang w:eastAsia="lv-LV"/>
        </w:rPr>
        <w:t>maija tiešsaistes sanāksmē, kurās tika aplūkoti jautājumi saistībā ar jaunākajām aktualitātēm un pētījumiem nodokļu jomā.</w:t>
      </w:r>
    </w:p>
    <w:p w14:paraId="0EB54BBA" w14:textId="77777777" w:rsidR="00BB7337" w:rsidRPr="00037FCC" w:rsidRDefault="00BB7337" w:rsidP="00BB7337">
      <w:pPr>
        <w:widowControl w:val="0"/>
        <w:suppressAutoHyphens/>
        <w:spacing w:before="120" w:after="120" w:line="240" w:lineRule="auto"/>
        <w:jc w:val="both"/>
        <w:rPr>
          <w:rFonts w:ascii="Times New Roman" w:hAnsi="Times New Roman" w:cs="Times New Roman"/>
          <w:b/>
          <w:sz w:val="24"/>
          <w:szCs w:val="24"/>
        </w:rPr>
      </w:pPr>
      <w:r w:rsidRPr="00037FCC">
        <w:rPr>
          <w:rFonts w:ascii="Times New Roman" w:hAnsi="Times New Roman" w:cs="Times New Roman"/>
          <w:b/>
          <w:sz w:val="24"/>
          <w:szCs w:val="24"/>
        </w:rPr>
        <w:t>Nodokļu administrāciju forums (</w:t>
      </w:r>
      <w:r w:rsidRPr="00037FCC">
        <w:rPr>
          <w:rFonts w:ascii="Times New Roman" w:hAnsi="Times New Roman" w:cs="Times New Roman"/>
          <w:b/>
          <w:i/>
          <w:sz w:val="24"/>
          <w:szCs w:val="24"/>
        </w:rPr>
        <w:t xml:space="preserve">Forum </w:t>
      </w:r>
      <w:proofErr w:type="spellStart"/>
      <w:r w:rsidRPr="00037FCC">
        <w:rPr>
          <w:rFonts w:ascii="Times New Roman" w:hAnsi="Times New Roman" w:cs="Times New Roman"/>
          <w:b/>
          <w:i/>
          <w:sz w:val="24"/>
          <w:szCs w:val="24"/>
        </w:rPr>
        <w:t>on</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Tax</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Administration</w:t>
      </w:r>
      <w:proofErr w:type="spellEnd"/>
      <w:r w:rsidRPr="00037FCC">
        <w:rPr>
          <w:rFonts w:ascii="Times New Roman" w:hAnsi="Times New Roman" w:cs="Times New Roman"/>
          <w:b/>
          <w:sz w:val="24"/>
          <w:szCs w:val="24"/>
        </w:rPr>
        <w:t xml:space="preserve"> (</w:t>
      </w:r>
      <w:r w:rsidRPr="00037FCC">
        <w:rPr>
          <w:rFonts w:ascii="Times New Roman" w:hAnsi="Times New Roman" w:cs="Times New Roman"/>
          <w:b/>
          <w:i/>
          <w:sz w:val="24"/>
          <w:szCs w:val="24"/>
        </w:rPr>
        <w:t>FTA</w:t>
      </w:r>
      <w:r w:rsidRPr="00037FCC">
        <w:rPr>
          <w:rFonts w:ascii="Times New Roman" w:hAnsi="Times New Roman" w:cs="Times New Roman"/>
          <w:b/>
          <w:sz w:val="24"/>
          <w:szCs w:val="24"/>
        </w:rPr>
        <w:t>)) Savstarpējās saskaņošanas procedūras (</w:t>
      </w:r>
      <w:proofErr w:type="spellStart"/>
      <w:r w:rsidRPr="00037FCC">
        <w:rPr>
          <w:rFonts w:ascii="Times New Roman" w:hAnsi="Times New Roman" w:cs="Times New Roman"/>
          <w:b/>
          <w:i/>
          <w:sz w:val="24"/>
          <w:szCs w:val="24"/>
        </w:rPr>
        <w:t>Mutual</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Agreement</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Procedures</w:t>
      </w:r>
      <w:proofErr w:type="spellEnd"/>
      <w:r w:rsidRPr="00037FCC">
        <w:rPr>
          <w:rFonts w:ascii="Times New Roman" w:hAnsi="Times New Roman" w:cs="Times New Roman"/>
          <w:b/>
          <w:sz w:val="24"/>
          <w:szCs w:val="24"/>
        </w:rPr>
        <w:t xml:space="preserve"> (</w:t>
      </w:r>
      <w:r w:rsidRPr="00037FCC">
        <w:rPr>
          <w:rFonts w:ascii="Times New Roman" w:hAnsi="Times New Roman" w:cs="Times New Roman"/>
          <w:b/>
          <w:i/>
          <w:sz w:val="24"/>
          <w:szCs w:val="24"/>
        </w:rPr>
        <w:t>MAP</w:t>
      </w:r>
      <w:r w:rsidRPr="00037FCC">
        <w:rPr>
          <w:rFonts w:ascii="Times New Roman" w:hAnsi="Times New Roman" w:cs="Times New Roman"/>
          <w:b/>
          <w:sz w:val="24"/>
          <w:szCs w:val="24"/>
        </w:rPr>
        <w:t>)</w:t>
      </w:r>
    </w:p>
    <w:p w14:paraId="5C26C4C8" w14:textId="77777777" w:rsidR="00BB7337" w:rsidRPr="00037FCC" w:rsidRDefault="00BB7337" w:rsidP="00BB7337">
      <w:pPr>
        <w:widowControl w:val="0"/>
        <w:suppressAutoHyphens/>
        <w:spacing w:before="120" w:after="120" w:line="240" w:lineRule="auto"/>
        <w:jc w:val="both"/>
        <w:rPr>
          <w:rFonts w:ascii="Times New Roman" w:eastAsia="Arial" w:hAnsi="Times New Roman" w:cs="Times New Roman"/>
          <w:kern w:val="1"/>
          <w:sz w:val="24"/>
          <w:szCs w:val="24"/>
          <w:lang w:eastAsia="lv-LV"/>
        </w:rPr>
      </w:pPr>
      <w:r w:rsidRPr="00037FCC">
        <w:rPr>
          <w:rFonts w:ascii="Times New Roman" w:eastAsia="Arial" w:hAnsi="Times New Roman" w:cs="Times New Roman"/>
          <w:i/>
          <w:iCs/>
          <w:kern w:val="1"/>
          <w:sz w:val="24"/>
          <w:szCs w:val="24"/>
          <w:lang w:eastAsia="lv-LV"/>
        </w:rPr>
        <w:lastRenderedPageBreak/>
        <w:t>OECD FTA MAP</w:t>
      </w:r>
      <w:r w:rsidRPr="00037FCC">
        <w:rPr>
          <w:rFonts w:ascii="Times New Roman" w:eastAsia="Arial" w:hAnsi="Times New Roman" w:cs="Times New Roman"/>
          <w:kern w:val="1"/>
          <w:sz w:val="24"/>
          <w:szCs w:val="24"/>
          <w:lang w:eastAsia="lv-LV"/>
        </w:rPr>
        <w:t xml:space="preserve"> foruma darba prioritātes nākamajam periodam ir atkarīgas no Divu pīlāru risinājuma attīstības, kuram </w:t>
      </w:r>
      <w:r w:rsidRPr="00037FCC">
        <w:rPr>
          <w:rFonts w:ascii="Times New Roman" w:eastAsia="Arial" w:hAnsi="Times New Roman" w:cs="Times New Roman"/>
          <w:i/>
          <w:iCs/>
          <w:kern w:val="1"/>
          <w:sz w:val="24"/>
          <w:szCs w:val="24"/>
          <w:lang w:eastAsia="lv-LV"/>
        </w:rPr>
        <w:t>OECD</w:t>
      </w:r>
      <w:r w:rsidRPr="00037FCC">
        <w:rPr>
          <w:rFonts w:ascii="Times New Roman" w:eastAsia="Arial" w:hAnsi="Times New Roman" w:cs="Times New Roman"/>
          <w:kern w:val="1"/>
          <w:sz w:val="24"/>
          <w:szCs w:val="24"/>
          <w:lang w:eastAsia="lv-LV"/>
        </w:rPr>
        <w:t xml:space="preserve"> piešķir prioritāti. Pēc šī darba pabeigšanas tiks atsākts apturētais darbs pie 14. darbības minimālo standartu pārskatīšanas un iespējamiem uzlabojumiem. Lai gan daudzas no jurisdikcijām, kuras jau ir salīdzinoši pārskatītas, ir veikušas būtisku progresu </w:t>
      </w:r>
      <w:r w:rsidRPr="00037FCC">
        <w:rPr>
          <w:rFonts w:ascii="Times New Roman" w:eastAsia="Arial" w:hAnsi="Times New Roman" w:cs="Times New Roman"/>
          <w:i/>
          <w:iCs/>
          <w:kern w:val="1"/>
          <w:sz w:val="24"/>
          <w:szCs w:val="24"/>
          <w:lang w:eastAsia="lv-LV"/>
        </w:rPr>
        <w:t xml:space="preserve">MAP </w:t>
      </w:r>
      <w:r w:rsidRPr="00037FCC">
        <w:rPr>
          <w:rFonts w:ascii="Times New Roman" w:eastAsia="Arial" w:hAnsi="Times New Roman" w:cs="Times New Roman"/>
          <w:kern w:val="1"/>
          <w:sz w:val="24"/>
          <w:szCs w:val="24"/>
          <w:lang w:eastAsia="lv-LV"/>
        </w:rPr>
        <w:t xml:space="preserve">jomā, joprojām ir jāstrādā, lai panāktu, ka starpvalstu nodokļu līgumi, </w:t>
      </w:r>
      <w:r w:rsidRPr="00037FCC">
        <w:rPr>
          <w:rFonts w:ascii="Times New Roman" w:eastAsia="Arial" w:hAnsi="Times New Roman" w:cs="Times New Roman"/>
          <w:i/>
          <w:iCs/>
          <w:kern w:val="1"/>
          <w:sz w:val="24"/>
          <w:szCs w:val="24"/>
          <w:lang w:eastAsia="lv-LV"/>
        </w:rPr>
        <w:t>MAP</w:t>
      </w:r>
      <w:r w:rsidRPr="00037FCC">
        <w:rPr>
          <w:rFonts w:ascii="Times New Roman" w:eastAsia="Arial" w:hAnsi="Times New Roman" w:cs="Times New Roman"/>
          <w:kern w:val="1"/>
          <w:sz w:val="24"/>
          <w:szCs w:val="24"/>
          <w:lang w:eastAsia="lv-LV"/>
        </w:rPr>
        <w:t xml:space="preserve"> politika un </w:t>
      </w:r>
      <w:r w:rsidRPr="00037FCC">
        <w:rPr>
          <w:rFonts w:ascii="Times New Roman" w:eastAsia="Arial" w:hAnsi="Times New Roman" w:cs="Times New Roman"/>
          <w:i/>
          <w:iCs/>
          <w:kern w:val="1"/>
          <w:sz w:val="24"/>
          <w:szCs w:val="24"/>
          <w:lang w:eastAsia="lv-LV"/>
        </w:rPr>
        <w:t>MAP</w:t>
      </w:r>
      <w:r w:rsidRPr="00037FCC">
        <w:rPr>
          <w:rFonts w:ascii="Times New Roman" w:eastAsia="Arial" w:hAnsi="Times New Roman" w:cs="Times New Roman"/>
          <w:kern w:val="1"/>
          <w:sz w:val="24"/>
          <w:szCs w:val="24"/>
          <w:lang w:eastAsia="lv-LV"/>
        </w:rPr>
        <w:t xml:space="preserve"> prakse Iekļaujošā ietvara (</w:t>
      </w:r>
      <w:proofErr w:type="spellStart"/>
      <w:r w:rsidRPr="00037FCC">
        <w:rPr>
          <w:rFonts w:ascii="Times New Roman" w:eastAsia="Arial" w:hAnsi="Times New Roman" w:cs="Times New Roman"/>
          <w:i/>
          <w:iCs/>
          <w:kern w:val="1"/>
          <w:sz w:val="24"/>
          <w:szCs w:val="24"/>
          <w:lang w:eastAsia="lv-LV"/>
        </w:rPr>
        <w:t>Inclusive</w:t>
      </w:r>
      <w:proofErr w:type="spellEnd"/>
      <w:r w:rsidRPr="00037FCC">
        <w:rPr>
          <w:rFonts w:ascii="Times New Roman" w:eastAsia="Arial" w:hAnsi="Times New Roman" w:cs="Times New Roman"/>
          <w:i/>
          <w:iCs/>
          <w:kern w:val="1"/>
          <w:sz w:val="24"/>
          <w:szCs w:val="24"/>
          <w:lang w:eastAsia="lv-LV"/>
        </w:rPr>
        <w:t xml:space="preserve"> </w:t>
      </w:r>
      <w:proofErr w:type="spellStart"/>
      <w:r w:rsidRPr="00037FCC">
        <w:rPr>
          <w:rFonts w:ascii="Times New Roman" w:eastAsia="Arial" w:hAnsi="Times New Roman" w:cs="Times New Roman"/>
          <w:i/>
          <w:iCs/>
          <w:kern w:val="1"/>
          <w:sz w:val="24"/>
          <w:szCs w:val="24"/>
          <w:lang w:eastAsia="lv-LV"/>
        </w:rPr>
        <w:t>Framework</w:t>
      </w:r>
      <w:proofErr w:type="spellEnd"/>
      <w:r w:rsidRPr="00037FCC">
        <w:rPr>
          <w:rFonts w:ascii="Times New Roman" w:eastAsia="Arial" w:hAnsi="Times New Roman" w:cs="Times New Roman"/>
          <w:kern w:val="1"/>
          <w:sz w:val="24"/>
          <w:szCs w:val="24"/>
          <w:lang w:eastAsia="lv-LV"/>
        </w:rPr>
        <w:t xml:space="preserve">) dalībnieku jurisdikcijās atbilst 14. darbības minimālajiem standartiem. Tādējādi </w:t>
      </w:r>
      <w:r w:rsidRPr="00037FCC">
        <w:rPr>
          <w:rFonts w:ascii="Times New Roman" w:eastAsia="Arial" w:hAnsi="Times New Roman" w:cs="Times New Roman"/>
          <w:i/>
          <w:iCs/>
          <w:kern w:val="1"/>
          <w:sz w:val="24"/>
          <w:szCs w:val="24"/>
          <w:lang w:eastAsia="lv-LV"/>
        </w:rPr>
        <w:t>OECD/G20</w:t>
      </w:r>
      <w:r w:rsidRPr="00037FCC">
        <w:rPr>
          <w:rFonts w:ascii="Times New Roman" w:eastAsia="Arial" w:hAnsi="Times New Roman" w:cs="Times New Roman"/>
          <w:kern w:val="1"/>
          <w:sz w:val="24"/>
          <w:szCs w:val="24"/>
          <w:lang w:eastAsia="lv-LV"/>
        </w:rPr>
        <w:t xml:space="preserve"> jurisdikcijas tiks uzraudzītas un novērtētas </w:t>
      </w:r>
      <w:r w:rsidRPr="00037FCC">
        <w:rPr>
          <w:rFonts w:ascii="Times New Roman" w:eastAsia="Arial" w:hAnsi="Times New Roman" w:cs="Times New Roman"/>
          <w:i/>
          <w:iCs/>
          <w:kern w:val="1"/>
          <w:sz w:val="24"/>
          <w:szCs w:val="24"/>
          <w:lang w:eastAsia="lv-LV"/>
        </w:rPr>
        <w:t>OECD FTA MAP</w:t>
      </w:r>
      <w:r w:rsidRPr="00037FCC">
        <w:rPr>
          <w:rFonts w:ascii="Times New Roman" w:eastAsia="Arial" w:hAnsi="Times New Roman" w:cs="Times New Roman"/>
          <w:kern w:val="1"/>
          <w:sz w:val="24"/>
          <w:szCs w:val="24"/>
          <w:lang w:eastAsia="lv-LV"/>
        </w:rPr>
        <w:t xml:space="preserve"> foruma salīdzinošā procesā atbilstoši atjaunotai novērtēšanas metodikai 2023. un 2024. gadā, ka arī tiks apkopoti </w:t>
      </w:r>
      <w:r w:rsidRPr="00037FCC">
        <w:rPr>
          <w:rFonts w:ascii="Times New Roman" w:eastAsia="Arial" w:hAnsi="Times New Roman" w:cs="Times New Roman"/>
          <w:i/>
          <w:iCs/>
          <w:kern w:val="1"/>
          <w:sz w:val="24"/>
          <w:szCs w:val="24"/>
          <w:lang w:eastAsia="lv-LV"/>
        </w:rPr>
        <w:t>MAP</w:t>
      </w:r>
      <w:r w:rsidRPr="00037FCC">
        <w:rPr>
          <w:rFonts w:ascii="Times New Roman" w:eastAsia="Arial" w:hAnsi="Times New Roman" w:cs="Times New Roman"/>
          <w:kern w:val="1"/>
          <w:sz w:val="24"/>
          <w:szCs w:val="24"/>
          <w:lang w:eastAsia="lv-LV"/>
        </w:rPr>
        <w:t xml:space="preserve"> statistikas dati atbilstoši papildinātiem kritērijiem, lai panāktu lielāku atbilstību 14. pasākuma minimālajam standartam globālā līmenī.</w:t>
      </w:r>
    </w:p>
    <w:p w14:paraId="56581EEC" w14:textId="77777777" w:rsidR="00BB7337" w:rsidRPr="00037FCC" w:rsidRDefault="00BB7337" w:rsidP="00BB7337">
      <w:pPr>
        <w:widowControl w:val="0"/>
        <w:suppressAutoHyphens/>
        <w:spacing w:before="120" w:after="120" w:line="240" w:lineRule="auto"/>
        <w:jc w:val="both"/>
        <w:rPr>
          <w:rFonts w:ascii="Times New Roman" w:eastAsia="Arial" w:hAnsi="Times New Roman" w:cs="Times New Roman"/>
          <w:kern w:val="1"/>
          <w:sz w:val="24"/>
          <w:szCs w:val="24"/>
          <w:lang w:eastAsia="lv-LV"/>
        </w:rPr>
      </w:pPr>
      <w:r w:rsidRPr="00037FCC">
        <w:rPr>
          <w:rFonts w:ascii="Times New Roman" w:eastAsia="Arial" w:hAnsi="Times New Roman" w:cs="Times New Roman"/>
          <w:i/>
          <w:iCs/>
          <w:kern w:val="1"/>
          <w:sz w:val="24"/>
          <w:szCs w:val="24"/>
          <w:lang w:eastAsia="lv-LV"/>
        </w:rPr>
        <w:t>OECD CFA</w:t>
      </w:r>
      <w:r w:rsidRPr="00037FCC">
        <w:rPr>
          <w:rFonts w:ascii="Times New Roman" w:eastAsia="Arial" w:hAnsi="Times New Roman" w:cs="Times New Roman"/>
          <w:kern w:val="1"/>
          <w:sz w:val="24"/>
          <w:szCs w:val="24"/>
          <w:lang w:eastAsia="lv-LV"/>
        </w:rPr>
        <w:t xml:space="preserve"> 6.</w:t>
      </w:r>
      <w:r>
        <w:rPr>
          <w:rFonts w:ascii="Times New Roman" w:eastAsia="Arial" w:hAnsi="Times New Roman" w:cs="Times New Roman"/>
          <w:kern w:val="1"/>
          <w:sz w:val="24"/>
          <w:szCs w:val="24"/>
          <w:lang w:eastAsia="lv-LV"/>
        </w:rPr>
        <w:t xml:space="preserve"> </w:t>
      </w:r>
      <w:r w:rsidRPr="00037FCC">
        <w:rPr>
          <w:rFonts w:ascii="Times New Roman" w:eastAsia="Arial" w:hAnsi="Times New Roman" w:cs="Times New Roman"/>
          <w:kern w:val="1"/>
          <w:sz w:val="24"/>
          <w:szCs w:val="24"/>
          <w:lang w:eastAsia="lv-LV"/>
        </w:rPr>
        <w:t xml:space="preserve">darba grupas un </w:t>
      </w:r>
      <w:r w:rsidRPr="00037FCC">
        <w:rPr>
          <w:rFonts w:ascii="Times New Roman" w:eastAsia="Arial" w:hAnsi="Times New Roman" w:cs="Times New Roman"/>
          <w:i/>
          <w:iCs/>
          <w:kern w:val="1"/>
          <w:sz w:val="24"/>
          <w:szCs w:val="24"/>
          <w:lang w:eastAsia="lv-LV"/>
        </w:rPr>
        <w:t>OECD FTA MAP</w:t>
      </w:r>
      <w:r w:rsidRPr="00037FCC">
        <w:rPr>
          <w:rFonts w:ascii="Times New Roman" w:eastAsia="Arial" w:hAnsi="Times New Roman" w:cs="Times New Roman"/>
          <w:kern w:val="1"/>
          <w:sz w:val="24"/>
          <w:szCs w:val="24"/>
          <w:lang w:eastAsia="lv-LV"/>
        </w:rPr>
        <w:t xml:space="preserve"> forumam ir noteikts mērķis Pirmā pīlāra ietvaros pabeigt B summas regulējuma izstrādi līdz 2023. gada beigām un iekļaut galvenos aspektus par to </w:t>
      </w:r>
      <w:r w:rsidRPr="00037FCC">
        <w:rPr>
          <w:rFonts w:ascii="Times New Roman" w:eastAsia="Arial" w:hAnsi="Times New Roman" w:cs="Times New Roman"/>
          <w:i/>
          <w:iCs/>
          <w:kern w:val="1"/>
          <w:sz w:val="24"/>
          <w:szCs w:val="24"/>
          <w:lang w:eastAsia="lv-LV"/>
        </w:rPr>
        <w:t>OECD</w:t>
      </w:r>
      <w:r w:rsidRPr="00037FCC">
        <w:rPr>
          <w:rFonts w:ascii="Times New Roman" w:eastAsia="Arial" w:hAnsi="Times New Roman" w:cs="Times New Roman"/>
          <w:kern w:val="1"/>
          <w:sz w:val="24"/>
          <w:szCs w:val="24"/>
          <w:lang w:eastAsia="lv-LV"/>
        </w:rPr>
        <w:t xml:space="preserve"> Transfertcenu vadlīnijās daudznacionāliem uzņēmumiem un nodokļu administrācijām</w:t>
      </w:r>
      <w:r w:rsidRPr="00037FCC">
        <w:rPr>
          <w:rFonts w:ascii="Times New Roman" w:eastAsia="Arial" w:hAnsi="Times New Roman" w:cs="Times New Roman"/>
          <w:kern w:val="1"/>
          <w:sz w:val="24"/>
          <w:szCs w:val="24"/>
          <w:vertAlign w:val="superscript"/>
          <w:lang w:eastAsia="lv-LV"/>
        </w:rPr>
        <w:footnoteReference w:id="12"/>
      </w:r>
      <w:r w:rsidRPr="00037FCC">
        <w:rPr>
          <w:rFonts w:ascii="Times New Roman" w:eastAsia="Arial" w:hAnsi="Times New Roman" w:cs="Times New Roman"/>
          <w:kern w:val="1"/>
          <w:sz w:val="24"/>
          <w:szCs w:val="24"/>
          <w:lang w:eastAsia="lv-LV"/>
        </w:rPr>
        <w:t xml:space="preserve"> 2024. gada janvārī.  </w:t>
      </w:r>
    </w:p>
    <w:p w14:paraId="16670E8E" w14:textId="77777777" w:rsidR="00BB7337" w:rsidRPr="00037FCC" w:rsidRDefault="00BB7337" w:rsidP="00037FCC">
      <w:pPr>
        <w:widowControl w:val="0"/>
        <w:suppressAutoHyphens/>
        <w:spacing w:before="120" w:after="120" w:line="240" w:lineRule="auto"/>
        <w:jc w:val="both"/>
        <w:rPr>
          <w:rFonts w:ascii="Times New Roman" w:eastAsia="Arial" w:hAnsi="Times New Roman" w:cs="Times New Roman"/>
          <w:kern w:val="1"/>
          <w:sz w:val="24"/>
          <w:szCs w:val="24"/>
          <w:lang w:eastAsia="lv-LV"/>
        </w:rPr>
      </w:pPr>
    </w:p>
    <w:p w14:paraId="50833464" w14:textId="77777777" w:rsidR="008E6A70" w:rsidRPr="00037FCC" w:rsidRDefault="008E6A70" w:rsidP="00037FCC">
      <w:pPr>
        <w:spacing w:before="120" w:after="120" w:line="240" w:lineRule="auto"/>
        <w:jc w:val="both"/>
        <w:rPr>
          <w:rFonts w:ascii="Times New Roman" w:hAnsi="Times New Roman" w:cs="Times New Roman"/>
          <w:b/>
          <w:sz w:val="24"/>
          <w:szCs w:val="24"/>
        </w:rPr>
      </w:pPr>
      <w:r w:rsidRPr="00037FCC">
        <w:rPr>
          <w:rFonts w:ascii="Times New Roman" w:hAnsi="Times New Roman" w:cs="Times New Roman"/>
          <w:b/>
          <w:sz w:val="24"/>
          <w:szCs w:val="24"/>
        </w:rPr>
        <w:t>Nodokļu un vides ekspertu kopējā darba grupa</w:t>
      </w:r>
    </w:p>
    <w:p w14:paraId="547DCB06" w14:textId="77777777" w:rsidR="00945B37" w:rsidRPr="00037FCC" w:rsidRDefault="00945B37" w:rsidP="00037FCC">
      <w:pPr>
        <w:widowControl w:val="0"/>
        <w:suppressAutoHyphens/>
        <w:spacing w:before="120" w:after="120" w:line="240" w:lineRule="auto"/>
        <w:jc w:val="both"/>
        <w:rPr>
          <w:rFonts w:ascii="Times New Roman" w:eastAsia="Arial" w:hAnsi="Times New Roman" w:cs="Times New Roman"/>
          <w:kern w:val="1"/>
          <w:sz w:val="24"/>
          <w:szCs w:val="24"/>
        </w:rPr>
      </w:pPr>
      <w:r w:rsidRPr="00037FCC">
        <w:rPr>
          <w:rFonts w:ascii="Times New Roman" w:eastAsia="Arial" w:hAnsi="Times New Roman" w:cs="Times New Roman"/>
          <w:kern w:val="1"/>
          <w:sz w:val="24"/>
          <w:szCs w:val="24"/>
          <w:lang w:eastAsia="lv-LV"/>
        </w:rPr>
        <w:t xml:space="preserve">Nodrošināta dalība 2022. gada 18.novembra klātienes OECD </w:t>
      </w:r>
      <w:r w:rsidRPr="00037FCC">
        <w:rPr>
          <w:rFonts w:ascii="Times New Roman" w:eastAsia="Arial" w:hAnsi="Times New Roman" w:cs="Times New Roman"/>
          <w:kern w:val="1"/>
          <w:sz w:val="24"/>
          <w:szCs w:val="24"/>
        </w:rPr>
        <w:t>rīkotajā</w:t>
      </w:r>
      <w:r w:rsidRPr="00037FCC">
        <w:rPr>
          <w:rFonts w:ascii="Times New Roman" w:eastAsia="Arial" w:hAnsi="Times New Roman" w:cs="Times New Roman"/>
          <w:kern w:val="1"/>
          <w:sz w:val="24"/>
          <w:szCs w:val="24"/>
          <w:lang w:eastAsia="lv-LV"/>
        </w:rPr>
        <w:t xml:space="preserve"> 36. sanāksmē </w:t>
      </w:r>
      <w:r w:rsidRPr="00037FCC">
        <w:rPr>
          <w:rFonts w:ascii="Times New Roman" w:eastAsia="Arial" w:hAnsi="Times New Roman" w:cs="Times New Roman"/>
          <w:i/>
          <w:iCs/>
          <w:kern w:val="1"/>
          <w:sz w:val="24"/>
          <w:szCs w:val="24"/>
          <w:lang w:eastAsia="lv-LV"/>
        </w:rPr>
        <w:t>“Nodokļu un vides ekspertu apvienotās</w:t>
      </w:r>
      <w:r w:rsidRPr="00037FCC">
        <w:rPr>
          <w:rFonts w:ascii="Times New Roman" w:eastAsia="Arial" w:hAnsi="Times New Roman" w:cs="Times New Roman"/>
          <w:i/>
          <w:iCs/>
          <w:kern w:val="1"/>
          <w:sz w:val="24"/>
          <w:szCs w:val="24"/>
        </w:rPr>
        <w:t xml:space="preserve"> sanāksmes”</w:t>
      </w:r>
      <w:r w:rsidRPr="00037FCC">
        <w:rPr>
          <w:rFonts w:ascii="Times New Roman" w:eastAsia="Arial" w:hAnsi="Times New Roman" w:cs="Times New Roman"/>
          <w:kern w:val="1"/>
          <w:sz w:val="24"/>
          <w:szCs w:val="24"/>
        </w:rPr>
        <w:t>, kurā tika apskatīti dažādi ar vides nodokļiem saistīti jautājumi.</w:t>
      </w:r>
    </w:p>
    <w:p w14:paraId="27F58909" w14:textId="77777777" w:rsidR="00945B37" w:rsidRPr="00037FCC" w:rsidRDefault="00945B37" w:rsidP="00037FCC">
      <w:pPr>
        <w:spacing w:before="120" w:after="120" w:line="240" w:lineRule="auto"/>
        <w:jc w:val="both"/>
        <w:rPr>
          <w:rFonts w:ascii="Times New Roman" w:hAnsi="Times New Roman" w:cs="Times New Roman"/>
          <w:b/>
          <w:sz w:val="24"/>
          <w:szCs w:val="24"/>
        </w:rPr>
      </w:pPr>
      <w:r w:rsidRPr="00037FCC">
        <w:rPr>
          <w:rFonts w:ascii="Times New Roman" w:hAnsi="Times New Roman" w:cs="Times New Roman"/>
          <w:b/>
          <w:sz w:val="24"/>
          <w:szCs w:val="24"/>
        </w:rPr>
        <w:t>Centrālās, Austrumu un Dienvidaustrumu Eiropas valstu vecāko budžeta amatpersonu darba grupa (</w:t>
      </w:r>
      <w:proofErr w:type="spellStart"/>
      <w:r w:rsidRPr="00037FCC">
        <w:rPr>
          <w:rFonts w:ascii="Times New Roman" w:eastAsia="Arial" w:hAnsi="Times New Roman" w:cs="Times New Roman"/>
          <w:b/>
          <w:i/>
          <w:kern w:val="1"/>
          <w:sz w:val="24"/>
          <w:szCs w:val="24"/>
          <w:lang w:eastAsia="lv-LV"/>
        </w:rPr>
        <w:t>Central</w:t>
      </w:r>
      <w:proofErr w:type="spellEnd"/>
      <w:r w:rsidRPr="00037FCC">
        <w:rPr>
          <w:rFonts w:ascii="Times New Roman" w:eastAsia="Arial" w:hAnsi="Times New Roman" w:cs="Times New Roman"/>
          <w:b/>
          <w:i/>
          <w:kern w:val="1"/>
          <w:sz w:val="24"/>
          <w:szCs w:val="24"/>
          <w:lang w:eastAsia="lv-LV"/>
        </w:rPr>
        <w:t xml:space="preserve">, </w:t>
      </w:r>
      <w:proofErr w:type="spellStart"/>
      <w:r w:rsidRPr="00037FCC">
        <w:rPr>
          <w:rFonts w:ascii="Times New Roman" w:eastAsia="Arial" w:hAnsi="Times New Roman" w:cs="Times New Roman"/>
          <w:b/>
          <w:i/>
          <w:kern w:val="1"/>
          <w:sz w:val="24"/>
          <w:szCs w:val="24"/>
          <w:lang w:eastAsia="lv-LV"/>
        </w:rPr>
        <w:t>Eastern</w:t>
      </w:r>
      <w:proofErr w:type="spellEnd"/>
      <w:r w:rsidRPr="00037FCC">
        <w:rPr>
          <w:rFonts w:ascii="Times New Roman" w:eastAsia="Arial" w:hAnsi="Times New Roman" w:cs="Times New Roman"/>
          <w:b/>
          <w:i/>
          <w:kern w:val="1"/>
          <w:sz w:val="24"/>
          <w:szCs w:val="24"/>
          <w:lang w:eastAsia="lv-LV"/>
        </w:rPr>
        <w:t xml:space="preserve"> &amp; </w:t>
      </w:r>
      <w:proofErr w:type="spellStart"/>
      <w:r w:rsidRPr="00037FCC">
        <w:rPr>
          <w:rFonts w:ascii="Times New Roman" w:eastAsia="Arial" w:hAnsi="Times New Roman" w:cs="Times New Roman"/>
          <w:b/>
          <w:i/>
          <w:kern w:val="1"/>
          <w:sz w:val="24"/>
          <w:szCs w:val="24"/>
          <w:lang w:eastAsia="lv-LV"/>
        </w:rPr>
        <w:t>South-Eastern</w:t>
      </w:r>
      <w:proofErr w:type="spellEnd"/>
      <w:r w:rsidRPr="00037FCC">
        <w:rPr>
          <w:rFonts w:ascii="Times New Roman" w:eastAsia="Arial" w:hAnsi="Times New Roman" w:cs="Times New Roman"/>
          <w:b/>
          <w:i/>
          <w:kern w:val="1"/>
          <w:sz w:val="24"/>
          <w:szCs w:val="24"/>
          <w:lang w:eastAsia="lv-LV"/>
        </w:rPr>
        <w:t xml:space="preserve"> </w:t>
      </w:r>
      <w:proofErr w:type="spellStart"/>
      <w:r w:rsidRPr="00037FCC">
        <w:rPr>
          <w:rFonts w:ascii="Times New Roman" w:eastAsia="Arial" w:hAnsi="Times New Roman" w:cs="Times New Roman"/>
          <w:b/>
          <w:i/>
          <w:kern w:val="1"/>
          <w:sz w:val="24"/>
          <w:szCs w:val="24"/>
          <w:lang w:eastAsia="lv-LV"/>
        </w:rPr>
        <w:t>European</w:t>
      </w:r>
      <w:proofErr w:type="spellEnd"/>
      <w:r w:rsidRPr="00037FCC">
        <w:rPr>
          <w:rFonts w:ascii="Times New Roman" w:eastAsia="Arial" w:hAnsi="Times New Roman" w:cs="Times New Roman"/>
          <w:b/>
          <w:i/>
          <w:kern w:val="1"/>
          <w:sz w:val="24"/>
          <w:szCs w:val="24"/>
          <w:lang w:eastAsia="lv-LV"/>
        </w:rPr>
        <w:t xml:space="preserve"> Senior </w:t>
      </w:r>
      <w:proofErr w:type="spellStart"/>
      <w:r w:rsidRPr="00037FCC">
        <w:rPr>
          <w:rFonts w:ascii="Times New Roman" w:eastAsia="Arial" w:hAnsi="Times New Roman" w:cs="Times New Roman"/>
          <w:b/>
          <w:i/>
          <w:kern w:val="1"/>
          <w:sz w:val="24"/>
          <w:szCs w:val="24"/>
          <w:lang w:eastAsia="lv-LV"/>
        </w:rPr>
        <w:t>Budget</w:t>
      </w:r>
      <w:proofErr w:type="spellEnd"/>
      <w:r w:rsidRPr="00037FCC">
        <w:rPr>
          <w:rFonts w:ascii="Times New Roman" w:eastAsia="Arial" w:hAnsi="Times New Roman" w:cs="Times New Roman"/>
          <w:b/>
          <w:i/>
          <w:kern w:val="1"/>
          <w:sz w:val="24"/>
          <w:szCs w:val="24"/>
          <w:lang w:eastAsia="lv-LV"/>
        </w:rPr>
        <w:t xml:space="preserve"> </w:t>
      </w:r>
      <w:proofErr w:type="spellStart"/>
      <w:r w:rsidRPr="00037FCC">
        <w:rPr>
          <w:rFonts w:ascii="Times New Roman" w:eastAsia="Arial" w:hAnsi="Times New Roman" w:cs="Times New Roman"/>
          <w:b/>
          <w:i/>
          <w:kern w:val="1"/>
          <w:sz w:val="24"/>
          <w:szCs w:val="24"/>
          <w:lang w:eastAsia="lv-LV"/>
        </w:rPr>
        <w:t>Officials</w:t>
      </w:r>
      <w:proofErr w:type="spellEnd"/>
      <w:r w:rsidRPr="00037FCC">
        <w:rPr>
          <w:rFonts w:ascii="Times New Roman" w:hAnsi="Times New Roman" w:cs="Times New Roman"/>
          <w:b/>
          <w:sz w:val="24"/>
          <w:szCs w:val="24"/>
        </w:rPr>
        <w:t>)</w:t>
      </w:r>
    </w:p>
    <w:p w14:paraId="1196F437" w14:textId="590684D4" w:rsidR="00945B37" w:rsidRPr="00037FCC" w:rsidRDefault="00605C0F" w:rsidP="00037FCC">
      <w:pPr>
        <w:widowControl w:val="0"/>
        <w:suppressAutoHyphens/>
        <w:spacing w:before="120" w:after="120" w:line="240" w:lineRule="auto"/>
        <w:jc w:val="both"/>
        <w:rPr>
          <w:rFonts w:ascii="Times New Roman" w:eastAsia="Arial" w:hAnsi="Times New Roman" w:cs="Times New Roman"/>
          <w:kern w:val="1"/>
          <w:sz w:val="24"/>
          <w:szCs w:val="24"/>
          <w:lang w:eastAsia="lv-LV"/>
        </w:rPr>
      </w:pPr>
      <w:r>
        <w:rPr>
          <w:rFonts w:ascii="Times New Roman" w:eastAsia="Arial" w:hAnsi="Times New Roman" w:cs="Times New Roman"/>
          <w:kern w:val="1"/>
          <w:sz w:val="24"/>
          <w:szCs w:val="24"/>
          <w:lang w:eastAsia="lv-LV"/>
        </w:rPr>
        <w:t xml:space="preserve">2022. gada 27. – 28. oktobrī nodrošināta </w:t>
      </w:r>
      <w:r w:rsidR="00945B37" w:rsidRPr="00037FCC">
        <w:rPr>
          <w:rFonts w:ascii="Times New Roman" w:eastAsia="Arial" w:hAnsi="Times New Roman" w:cs="Times New Roman"/>
          <w:kern w:val="1"/>
          <w:sz w:val="24"/>
          <w:szCs w:val="24"/>
          <w:lang w:eastAsia="lv-LV"/>
        </w:rPr>
        <w:t xml:space="preserve"> F</w:t>
      </w:r>
      <w:r>
        <w:rPr>
          <w:rFonts w:ascii="Times New Roman" w:eastAsia="Arial" w:hAnsi="Times New Roman" w:cs="Times New Roman"/>
          <w:kern w:val="1"/>
          <w:sz w:val="24"/>
          <w:szCs w:val="24"/>
          <w:lang w:eastAsia="lv-LV"/>
        </w:rPr>
        <w:t>inanšu ministrijas</w:t>
      </w:r>
      <w:r w:rsidR="00945B37" w:rsidRPr="00037FCC">
        <w:rPr>
          <w:rFonts w:ascii="Times New Roman" w:eastAsia="Arial" w:hAnsi="Times New Roman" w:cs="Times New Roman"/>
          <w:kern w:val="1"/>
          <w:sz w:val="24"/>
          <w:szCs w:val="24"/>
          <w:lang w:eastAsia="lv-LV"/>
        </w:rPr>
        <w:t xml:space="preserve"> pārstāvju dalība Centrālās, Austrumu un Dienvidaustrumu Eiropas valstu vecāko budžeta amatpersonu darba grupas 17. </w:t>
      </w:r>
      <w:r w:rsidR="002E499E" w:rsidRPr="00037FCC">
        <w:rPr>
          <w:rFonts w:ascii="Times New Roman" w:eastAsia="Arial" w:hAnsi="Times New Roman" w:cs="Times New Roman"/>
          <w:kern w:val="1"/>
          <w:sz w:val="24"/>
          <w:szCs w:val="24"/>
          <w:lang w:eastAsia="lv-LV"/>
        </w:rPr>
        <w:t>gadskārtējā</w:t>
      </w:r>
      <w:r w:rsidR="00945B37" w:rsidRPr="00037FCC">
        <w:rPr>
          <w:rFonts w:ascii="Times New Roman" w:eastAsia="Arial" w:hAnsi="Times New Roman" w:cs="Times New Roman"/>
          <w:kern w:val="1"/>
          <w:sz w:val="24"/>
          <w:szCs w:val="24"/>
          <w:lang w:eastAsia="lv-LV"/>
        </w:rPr>
        <w:t xml:space="preserve"> sanāksmē Rumānijā. Sanāksmē Latvija dalījās ar pieredzi par budžeta elastības instrumentiem, kas tika izmantoti </w:t>
      </w:r>
      <w:proofErr w:type="spellStart"/>
      <w:r w:rsidR="00945B37" w:rsidRPr="00037FCC">
        <w:rPr>
          <w:rFonts w:ascii="Times New Roman" w:eastAsia="Arial" w:hAnsi="Times New Roman" w:cs="Times New Roman"/>
          <w:kern w:val="1"/>
          <w:sz w:val="24"/>
          <w:szCs w:val="24"/>
          <w:lang w:eastAsia="lv-LV"/>
        </w:rPr>
        <w:t>Covid</w:t>
      </w:r>
      <w:r>
        <w:rPr>
          <w:rFonts w:ascii="Times New Roman" w:eastAsia="Arial" w:hAnsi="Times New Roman" w:cs="Times New Roman"/>
          <w:kern w:val="1"/>
          <w:sz w:val="24"/>
          <w:szCs w:val="24"/>
          <w:lang w:eastAsia="lv-LV"/>
        </w:rPr>
        <w:t>-19</w:t>
      </w:r>
      <w:proofErr w:type="spellEnd"/>
      <w:r w:rsidR="00945B37" w:rsidRPr="00037FCC">
        <w:rPr>
          <w:rFonts w:ascii="Times New Roman" w:eastAsia="Arial" w:hAnsi="Times New Roman" w:cs="Times New Roman"/>
          <w:kern w:val="1"/>
          <w:sz w:val="24"/>
          <w:szCs w:val="24"/>
          <w:lang w:eastAsia="lv-LV"/>
        </w:rPr>
        <w:t xml:space="preserve"> krīzes un energoresursu krīzes laikā, sniedzot arī informāciju par atbalsta instrumentu apmēru. Tika sniegta informācija arī par 2022. gada budžeta izdevumu pārskatīšanas rezultātiem. OECD prezentēja un ierosināja diskusiju par 10 principiem labākai izdevumu pārvaldībai un to, kā šie principi var tikt ieviesti, lai tiktu galā ar fiskāliem izaicinājumiem un uzlabotu budžeta un publisko finanšu vadību. Vērsa uzmanību, ka pat, ja tie visi ir ieviesti, ir nemitīgi jāturpina to pilnveide. </w:t>
      </w:r>
    </w:p>
    <w:p w14:paraId="4389A99A" w14:textId="77777777" w:rsidR="00945B37" w:rsidRPr="00037FCC" w:rsidRDefault="00945B37" w:rsidP="00037FCC">
      <w:pPr>
        <w:widowControl w:val="0"/>
        <w:suppressAutoHyphens/>
        <w:spacing w:before="120" w:after="120" w:line="240" w:lineRule="auto"/>
        <w:jc w:val="both"/>
        <w:rPr>
          <w:rFonts w:ascii="Times New Roman" w:eastAsia="Arial" w:hAnsi="Times New Roman" w:cs="Times New Roman"/>
          <w:b/>
          <w:kern w:val="1"/>
          <w:sz w:val="24"/>
          <w:szCs w:val="24"/>
          <w:lang w:eastAsia="lv-LV"/>
        </w:rPr>
      </w:pPr>
      <w:r w:rsidRPr="00037FCC">
        <w:rPr>
          <w:rFonts w:ascii="Times New Roman" w:eastAsia="Arial" w:hAnsi="Times New Roman" w:cs="Times New Roman"/>
          <w:b/>
          <w:kern w:val="1"/>
          <w:sz w:val="24"/>
          <w:szCs w:val="24"/>
          <w:lang w:eastAsia="lv-LV"/>
        </w:rPr>
        <w:t>Vecāko budžeta amatpersonu darba grupa par budžeta izpildi un rezultātiem (S</w:t>
      </w:r>
      <w:r w:rsidRPr="00037FCC">
        <w:rPr>
          <w:rFonts w:ascii="Times New Roman" w:eastAsia="Arial" w:hAnsi="Times New Roman" w:cs="Times New Roman"/>
          <w:b/>
          <w:i/>
          <w:kern w:val="1"/>
          <w:sz w:val="24"/>
          <w:szCs w:val="24"/>
          <w:lang w:eastAsia="lv-LV"/>
        </w:rPr>
        <w:t xml:space="preserve">enior </w:t>
      </w:r>
      <w:proofErr w:type="spellStart"/>
      <w:r w:rsidRPr="00037FCC">
        <w:rPr>
          <w:rFonts w:ascii="Times New Roman" w:eastAsia="Arial" w:hAnsi="Times New Roman" w:cs="Times New Roman"/>
          <w:b/>
          <w:i/>
          <w:kern w:val="1"/>
          <w:sz w:val="24"/>
          <w:szCs w:val="24"/>
          <w:lang w:eastAsia="lv-LV"/>
        </w:rPr>
        <w:t>Budget</w:t>
      </w:r>
      <w:proofErr w:type="spellEnd"/>
      <w:r w:rsidRPr="00037FCC">
        <w:rPr>
          <w:rFonts w:ascii="Times New Roman" w:eastAsia="Arial" w:hAnsi="Times New Roman" w:cs="Times New Roman"/>
          <w:b/>
          <w:i/>
          <w:kern w:val="1"/>
          <w:sz w:val="24"/>
          <w:szCs w:val="24"/>
          <w:lang w:eastAsia="lv-LV"/>
        </w:rPr>
        <w:t xml:space="preserve"> </w:t>
      </w:r>
      <w:proofErr w:type="spellStart"/>
      <w:r w:rsidRPr="00037FCC">
        <w:rPr>
          <w:rFonts w:ascii="Times New Roman" w:eastAsia="Arial" w:hAnsi="Times New Roman" w:cs="Times New Roman"/>
          <w:b/>
          <w:i/>
          <w:kern w:val="1"/>
          <w:sz w:val="24"/>
          <w:szCs w:val="24"/>
          <w:lang w:eastAsia="lv-LV"/>
        </w:rPr>
        <w:t>Officials</w:t>
      </w:r>
      <w:proofErr w:type="spellEnd"/>
      <w:r w:rsidRPr="00037FCC">
        <w:rPr>
          <w:rFonts w:ascii="Times New Roman" w:eastAsia="Arial" w:hAnsi="Times New Roman" w:cs="Times New Roman"/>
          <w:b/>
          <w:i/>
          <w:kern w:val="1"/>
          <w:sz w:val="24"/>
          <w:szCs w:val="24"/>
          <w:lang w:eastAsia="lv-LV"/>
        </w:rPr>
        <w:t xml:space="preserve"> Performance &amp; </w:t>
      </w:r>
      <w:proofErr w:type="spellStart"/>
      <w:r w:rsidRPr="00037FCC">
        <w:rPr>
          <w:rFonts w:ascii="Times New Roman" w:eastAsia="Arial" w:hAnsi="Times New Roman" w:cs="Times New Roman"/>
          <w:b/>
          <w:i/>
          <w:kern w:val="1"/>
          <w:sz w:val="24"/>
          <w:szCs w:val="24"/>
          <w:lang w:eastAsia="lv-LV"/>
        </w:rPr>
        <w:t>Results</w:t>
      </w:r>
      <w:proofErr w:type="spellEnd"/>
      <w:r w:rsidRPr="00037FCC">
        <w:rPr>
          <w:rFonts w:ascii="Times New Roman" w:eastAsia="Arial" w:hAnsi="Times New Roman" w:cs="Times New Roman"/>
          <w:b/>
          <w:i/>
          <w:kern w:val="1"/>
          <w:sz w:val="24"/>
          <w:szCs w:val="24"/>
          <w:lang w:eastAsia="lv-LV"/>
        </w:rPr>
        <w:t xml:space="preserve"> </w:t>
      </w:r>
      <w:proofErr w:type="spellStart"/>
      <w:r w:rsidRPr="00037FCC">
        <w:rPr>
          <w:rFonts w:ascii="Times New Roman" w:eastAsia="Arial" w:hAnsi="Times New Roman" w:cs="Times New Roman"/>
          <w:b/>
          <w:i/>
          <w:kern w:val="1"/>
          <w:sz w:val="24"/>
          <w:szCs w:val="24"/>
          <w:lang w:eastAsia="lv-LV"/>
        </w:rPr>
        <w:t>Network</w:t>
      </w:r>
      <w:proofErr w:type="spellEnd"/>
      <w:r w:rsidRPr="00037FCC">
        <w:rPr>
          <w:rFonts w:ascii="Times New Roman" w:eastAsia="Arial" w:hAnsi="Times New Roman" w:cs="Times New Roman"/>
          <w:b/>
          <w:kern w:val="1"/>
          <w:sz w:val="24"/>
          <w:szCs w:val="24"/>
          <w:lang w:eastAsia="lv-LV"/>
        </w:rPr>
        <w:t>)</w:t>
      </w:r>
    </w:p>
    <w:p w14:paraId="133C625F" w14:textId="032914E8" w:rsidR="00945B37" w:rsidRPr="00037FCC" w:rsidRDefault="00605C0F" w:rsidP="00037FCC">
      <w:pPr>
        <w:widowControl w:val="0"/>
        <w:suppressAutoHyphens/>
        <w:spacing w:before="120" w:after="120" w:line="240" w:lineRule="auto"/>
        <w:jc w:val="both"/>
        <w:rPr>
          <w:rFonts w:ascii="Times New Roman" w:eastAsia="Arial" w:hAnsi="Times New Roman" w:cs="Times New Roman"/>
          <w:kern w:val="1"/>
          <w:sz w:val="24"/>
          <w:szCs w:val="24"/>
          <w:lang w:eastAsia="lv-LV"/>
        </w:rPr>
      </w:pPr>
      <w:r>
        <w:rPr>
          <w:rFonts w:ascii="Times New Roman" w:eastAsia="Arial" w:hAnsi="Times New Roman" w:cs="Times New Roman"/>
          <w:kern w:val="1"/>
          <w:sz w:val="24"/>
          <w:szCs w:val="24"/>
          <w:lang w:eastAsia="lv-LV"/>
        </w:rPr>
        <w:t xml:space="preserve">2023. gada 2. – 3. februārī nodrošināta </w:t>
      </w:r>
      <w:r w:rsidR="00945B37" w:rsidRPr="00037FCC">
        <w:rPr>
          <w:rFonts w:ascii="Times New Roman" w:eastAsia="Arial" w:hAnsi="Times New Roman" w:cs="Times New Roman"/>
          <w:kern w:val="1"/>
          <w:sz w:val="24"/>
          <w:szCs w:val="24"/>
          <w:lang w:eastAsia="lv-LV"/>
        </w:rPr>
        <w:t>F</w:t>
      </w:r>
      <w:r>
        <w:rPr>
          <w:rFonts w:ascii="Times New Roman" w:eastAsia="Arial" w:hAnsi="Times New Roman" w:cs="Times New Roman"/>
          <w:kern w:val="1"/>
          <w:sz w:val="24"/>
          <w:szCs w:val="24"/>
          <w:lang w:eastAsia="lv-LV"/>
        </w:rPr>
        <w:t>inanšu ministrijas</w:t>
      </w:r>
      <w:r w:rsidR="00945B37" w:rsidRPr="00037FCC">
        <w:rPr>
          <w:rFonts w:ascii="Times New Roman" w:eastAsia="Arial" w:hAnsi="Times New Roman" w:cs="Times New Roman"/>
          <w:kern w:val="1"/>
          <w:sz w:val="24"/>
          <w:szCs w:val="24"/>
          <w:lang w:eastAsia="lv-LV"/>
        </w:rPr>
        <w:t xml:space="preserve"> pārstāvja dalība vecāko budžeta amatpersonu darba grup</w:t>
      </w:r>
      <w:r w:rsidR="002E499E" w:rsidRPr="00037FCC">
        <w:rPr>
          <w:rFonts w:ascii="Times New Roman" w:eastAsia="Arial" w:hAnsi="Times New Roman" w:cs="Times New Roman"/>
          <w:kern w:val="1"/>
          <w:sz w:val="24"/>
          <w:szCs w:val="24"/>
          <w:lang w:eastAsia="lv-LV"/>
        </w:rPr>
        <w:t>a</w:t>
      </w:r>
      <w:r w:rsidR="00945B37" w:rsidRPr="00037FCC">
        <w:rPr>
          <w:rFonts w:ascii="Times New Roman" w:eastAsia="Arial" w:hAnsi="Times New Roman" w:cs="Times New Roman"/>
          <w:kern w:val="1"/>
          <w:sz w:val="24"/>
          <w:szCs w:val="24"/>
          <w:lang w:eastAsia="lv-LV"/>
        </w:rPr>
        <w:t xml:space="preserve">s par budžeta izpildi un rezultātiem 19. </w:t>
      </w:r>
      <w:r w:rsidR="002E499E" w:rsidRPr="00037FCC">
        <w:rPr>
          <w:rFonts w:ascii="Times New Roman" w:eastAsia="Arial" w:hAnsi="Times New Roman" w:cs="Times New Roman"/>
          <w:kern w:val="1"/>
          <w:sz w:val="24"/>
          <w:szCs w:val="24"/>
          <w:lang w:eastAsia="lv-LV"/>
        </w:rPr>
        <w:t>gadskārtējā</w:t>
      </w:r>
      <w:r w:rsidR="00945B37" w:rsidRPr="00037FCC">
        <w:rPr>
          <w:rFonts w:ascii="Times New Roman" w:eastAsia="Arial" w:hAnsi="Times New Roman" w:cs="Times New Roman"/>
          <w:kern w:val="1"/>
          <w:sz w:val="24"/>
          <w:szCs w:val="24"/>
          <w:lang w:eastAsia="lv-LV"/>
        </w:rPr>
        <w:t xml:space="preserve"> sanāksmē Beļģijā. Sanāksmes ietvaros, atbilstoši iepriekšējam OECD sekretariāta lūgumam</w:t>
      </w:r>
      <w:r>
        <w:rPr>
          <w:rFonts w:ascii="Times New Roman" w:eastAsia="Arial" w:hAnsi="Times New Roman" w:cs="Times New Roman"/>
          <w:kern w:val="1"/>
          <w:sz w:val="24"/>
          <w:szCs w:val="24"/>
          <w:lang w:eastAsia="lv-LV"/>
        </w:rPr>
        <w:t>,</w:t>
      </w:r>
      <w:r w:rsidR="00945B37" w:rsidRPr="00037FCC">
        <w:rPr>
          <w:rFonts w:ascii="Times New Roman" w:eastAsia="Arial" w:hAnsi="Times New Roman" w:cs="Times New Roman"/>
          <w:kern w:val="1"/>
          <w:sz w:val="24"/>
          <w:szCs w:val="24"/>
          <w:lang w:eastAsia="lv-LV"/>
        </w:rPr>
        <w:t xml:space="preserve"> darba grupas dalībnieki tika iepazīstināti ar Latvijas izdevumu pārskatīšanas procesu, kā arī ar citām darbībām publisko izdevumu snieguma uzlabošanas jomā, kur Latvija ar </w:t>
      </w:r>
      <w:r w:rsidR="00945B37" w:rsidRPr="001B2932">
        <w:rPr>
          <w:rFonts w:ascii="Times New Roman" w:eastAsia="Arial" w:hAnsi="Times New Roman" w:cs="Times New Roman"/>
          <w:i/>
          <w:kern w:val="1"/>
          <w:sz w:val="24"/>
          <w:szCs w:val="24"/>
          <w:lang w:eastAsia="lv-LV"/>
        </w:rPr>
        <w:t xml:space="preserve">EK DG </w:t>
      </w:r>
      <w:proofErr w:type="spellStart"/>
      <w:r w:rsidR="00945B37" w:rsidRPr="001B2932">
        <w:rPr>
          <w:rFonts w:ascii="Times New Roman" w:eastAsia="Arial" w:hAnsi="Times New Roman" w:cs="Times New Roman"/>
          <w:i/>
          <w:kern w:val="1"/>
          <w:sz w:val="24"/>
          <w:szCs w:val="24"/>
          <w:lang w:eastAsia="lv-LV"/>
        </w:rPr>
        <w:t>Reform</w:t>
      </w:r>
      <w:proofErr w:type="spellEnd"/>
      <w:r w:rsidR="00945B37" w:rsidRPr="00037FCC">
        <w:rPr>
          <w:rFonts w:ascii="Times New Roman" w:eastAsia="Arial" w:hAnsi="Times New Roman" w:cs="Times New Roman"/>
          <w:kern w:val="1"/>
          <w:sz w:val="24"/>
          <w:szCs w:val="24"/>
          <w:lang w:eastAsia="lv-LV"/>
        </w:rPr>
        <w:t xml:space="preserve"> atbalstu un sadarbībā ar </w:t>
      </w:r>
      <w:r>
        <w:rPr>
          <w:rFonts w:ascii="Times New Roman" w:eastAsia="Arial" w:hAnsi="Times New Roman" w:cs="Times New Roman"/>
          <w:kern w:val="1"/>
          <w:sz w:val="24"/>
          <w:szCs w:val="24"/>
          <w:lang w:eastAsia="lv-LV"/>
        </w:rPr>
        <w:t>OECD</w:t>
      </w:r>
      <w:r w:rsidRPr="00037FCC">
        <w:rPr>
          <w:rFonts w:ascii="Times New Roman" w:eastAsia="Arial" w:hAnsi="Times New Roman" w:cs="Times New Roman"/>
          <w:kern w:val="1"/>
          <w:sz w:val="24"/>
          <w:szCs w:val="24"/>
          <w:lang w:eastAsia="lv-LV"/>
        </w:rPr>
        <w:t xml:space="preserve"> </w:t>
      </w:r>
      <w:r w:rsidR="00945B37" w:rsidRPr="00037FCC">
        <w:rPr>
          <w:rFonts w:ascii="Times New Roman" w:eastAsia="Arial" w:hAnsi="Times New Roman" w:cs="Times New Roman"/>
          <w:kern w:val="1"/>
          <w:sz w:val="24"/>
          <w:szCs w:val="24"/>
          <w:lang w:eastAsia="lv-LV"/>
        </w:rPr>
        <w:t xml:space="preserve">īsteno strukturālo reformu projektu – </w:t>
      </w:r>
      <w:proofErr w:type="spellStart"/>
      <w:r w:rsidR="00945B37" w:rsidRPr="00037FCC">
        <w:rPr>
          <w:rFonts w:ascii="Times New Roman" w:eastAsia="Arial" w:hAnsi="Times New Roman" w:cs="Times New Roman"/>
          <w:i/>
          <w:iCs/>
          <w:kern w:val="1"/>
          <w:sz w:val="24"/>
          <w:szCs w:val="24"/>
          <w:lang w:eastAsia="lv-LV"/>
        </w:rPr>
        <w:t>Improving</w:t>
      </w:r>
      <w:proofErr w:type="spellEnd"/>
      <w:r w:rsidR="00945B37" w:rsidRPr="00037FCC">
        <w:rPr>
          <w:rFonts w:ascii="Times New Roman" w:eastAsia="Arial" w:hAnsi="Times New Roman" w:cs="Times New Roman"/>
          <w:i/>
          <w:iCs/>
          <w:kern w:val="1"/>
          <w:sz w:val="24"/>
          <w:szCs w:val="24"/>
          <w:lang w:eastAsia="lv-LV"/>
        </w:rPr>
        <w:t xml:space="preserve"> </w:t>
      </w:r>
      <w:proofErr w:type="spellStart"/>
      <w:r w:rsidR="00945B37" w:rsidRPr="00037FCC">
        <w:rPr>
          <w:rFonts w:ascii="Times New Roman" w:eastAsia="Arial" w:hAnsi="Times New Roman" w:cs="Times New Roman"/>
          <w:i/>
          <w:iCs/>
          <w:kern w:val="1"/>
          <w:sz w:val="24"/>
          <w:szCs w:val="24"/>
          <w:lang w:eastAsia="lv-LV"/>
        </w:rPr>
        <w:t>the</w:t>
      </w:r>
      <w:proofErr w:type="spellEnd"/>
      <w:r w:rsidR="00945B37" w:rsidRPr="00037FCC">
        <w:rPr>
          <w:rFonts w:ascii="Times New Roman" w:eastAsia="Arial" w:hAnsi="Times New Roman" w:cs="Times New Roman"/>
          <w:i/>
          <w:iCs/>
          <w:kern w:val="1"/>
          <w:sz w:val="24"/>
          <w:szCs w:val="24"/>
          <w:lang w:eastAsia="lv-LV"/>
        </w:rPr>
        <w:t xml:space="preserve"> </w:t>
      </w:r>
      <w:proofErr w:type="spellStart"/>
      <w:r w:rsidR="00945B37" w:rsidRPr="00037FCC">
        <w:rPr>
          <w:rFonts w:ascii="Times New Roman" w:eastAsia="Arial" w:hAnsi="Times New Roman" w:cs="Times New Roman"/>
          <w:i/>
          <w:iCs/>
          <w:kern w:val="1"/>
          <w:sz w:val="24"/>
          <w:szCs w:val="24"/>
          <w:lang w:eastAsia="lv-LV"/>
        </w:rPr>
        <w:lastRenderedPageBreak/>
        <w:t>functioning</w:t>
      </w:r>
      <w:proofErr w:type="spellEnd"/>
      <w:r w:rsidR="00945B37" w:rsidRPr="00037FCC">
        <w:rPr>
          <w:rFonts w:ascii="Times New Roman" w:eastAsia="Arial" w:hAnsi="Times New Roman" w:cs="Times New Roman"/>
          <w:i/>
          <w:iCs/>
          <w:kern w:val="1"/>
          <w:sz w:val="24"/>
          <w:szCs w:val="24"/>
          <w:lang w:eastAsia="lv-LV"/>
        </w:rPr>
        <w:t xml:space="preserve"> </w:t>
      </w:r>
      <w:proofErr w:type="spellStart"/>
      <w:r w:rsidR="00945B37" w:rsidRPr="00037FCC">
        <w:rPr>
          <w:rFonts w:ascii="Times New Roman" w:eastAsia="Arial" w:hAnsi="Times New Roman" w:cs="Times New Roman"/>
          <w:i/>
          <w:iCs/>
          <w:kern w:val="1"/>
          <w:sz w:val="24"/>
          <w:szCs w:val="24"/>
          <w:lang w:eastAsia="lv-LV"/>
        </w:rPr>
        <w:t>of</w:t>
      </w:r>
      <w:proofErr w:type="spellEnd"/>
      <w:r w:rsidR="00945B37" w:rsidRPr="00037FCC">
        <w:rPr>
          <w:rFonts w:ascii="Times New Roman" w:eastAsia="Arial" w:hAnsi="Times New Roman" w:cs="Times New Roman"/>
          <w:i/>
          <w:iCs/>
          <w:kern w:val="1"/>
          <w:sz w:val="24"/>
          <w:szCs w:val="24"/>
          <w:lang w:eastAsia="lv-LV"/>
        </w:rPr>
        <w:t xml:space="preserve"> </w:t>
      </w:r>
      <w:proofErr w:type="spellStart"/>
      <w:r w:rsidR="00945B37" w:rsidRPr="00037FCC">
        <w:rPr>
          <w:rFonts w:ascii="Times New Roman" w:eastAsia="Arial" w:hAnsi="Times New Roman" w:cs="Times New Roman"/>
          <w:i/>
          <w:iCs/>
          <w:kern w:val="1"/>
          <w:sz w:val="24"/>
          <w:szCs w:val="24"/>
          <w:lang w:eastAsia="lv-LV"/>
        </w:rPr>
        <w:t>public</w:t>
      </w:r>
      <w:proofErr w:type="spellEnd"/>
      <w:r w:rsidR="00945B37" w:rsidRPr="00037FCC">
        <w:rPr>
          <w:rFonts w:ascii="Times New Roman" w:eastAsia="Arial" w:hAnsi="Times New Roman" w:cs="Times New Roman"/>
          <w:i/>
          <w:iCs/>
          <w:kern w:val="1"/>
          <w:sz w:val="24"/>
          <w:szCs w:val="24"/>
          <w:lang w:eastAsia="lv-LV"/>
        </w:rPr>
        <w:t xml:space="preserve"> </w:t>
      </w:r>
      <w:proofErr w:type="spellStart"/>
      <w:r w:rsidR="00945B37" w:rsidRPr="00037FCC">
        <w:rPr>
          <w:rFonts w:ascii="Times New Roman" w:eastAsia="Arial" w:hAnsi="Times New Roman" w:cs="Times New Roman"/>
          <w:i/>
          <w:iCs/>
          <w:kern w:val="1"/>
          <w:sz w:val="24"/>
          <w:szCs w:val="24"/>
          <w:lang w:eastAsia="lv-LV"/>
        </w:rPr>
        <w:t>financial</w:t>
      </w:r>
      <w:proofErr w:type="spellEnd"/>
      <w:r w:rsidR="00945B37" w:rsidRPr="00037FCC">
        <w:rPr>
          <w:rFonts w:ascii="Times New Roman" w:eastAsia="Arial" w:hAnsi="Times New Roman" w:cs="Times New Roman"/>
          <w:i/>
          <w:iCs/>
          <w:kern w:val="1"/>
          <w:sz w:val="24"/>
          <w:szCs w:val="24"/>
          <w:lang w:eastAsia="lv-LV"/>
        </w:rPr>
        <w:t xml:space="preserve"> </w:t>
      </w:r>
      <w:proofErr w:type="spellStart"/>
      <w:r w:rsidR="00945B37" w:rsidRPr="00037FCC">
        <w:rPr>
          <w:rFonts w:ascii="Times New Roman" w:eastAsia="Arial" w:hAnsi="Times New Roman" w:cs="Times New Roman"/>
          <w:i/>
          <w:iCs/>
          <w:kern w:val="1"/>
          <w:sz w:val="24"/>
          <w:szCs w:val="24"/>
          <w:lang w:eastAsia="lv-LV"/>
        </w:rPr>
        <w:t>management</w:t>
      </w:r>
      <w:proofErr w:type="spellEnd"/>
      <w:r w:rsidR="00945B37" w:rsidRPr="00037FCC">
        <w:rPr>
          <w:rFonts w:ascii="Times New Roman" w:eastAsia="Arial" w:hAnsi="Times New Roman" w:cs="Times New Roman"/>
          <w:i/>
          <w:iCs/>
          <w:kern w:val="1"/>
          <w:sz w:val="24"/>
          <w:szCs w:val="24"/>
          <w:lang w:eastAsia="lv-LV"/>
        </w:rPr>
        <w:t xml:space="preserve"> </w:t>
      </w:r>
      <w:proofErr w:type="spellStart"/>
      <w:r w:rsidR="00945B37" w:rsidRPr="00037FCC">
        <w:rPr>
          <w:rFonts w:ascii="Times New Roman" w:eastAsia="Arial" w:hAnsi="Times New Roman" w:cs="Times New Roman"/>
          <w:i/>
          <w:iCs/>
          <w:kern w:val="1"/>
          <w:sz w:val="24"/>
          <w:szCs w:val="24"/>
          <w:lang w:eastAsia="lv-LV"/>
        </w:rPr>
        <w:t>in</w:t>
      </w:r>
      <w:proofErr w:type="spellEnd"/>
      <w:r w:rsidR="00945B37" w:rsidRPr="00037FCC">
        <w:rPr>
          <w:rFonts w:ascii="Times New Roman" w:eastAsia="Arial" w:hAnsi="Times New Roman" w:cs="Times New Roman"/>
          <w:i/>
          <w:iCs/>
          <w:kern w:val="1"/>
          <w:sz w:val="24"/>
          <w:szCs w:val="24"/>
          <w:lang w:eastAsia="lv-LV"/>
        </w:rPr>
        <w:t xml:space="preserve"> Latvia</w:t>
      </w:r>
      <w:r w:rsidR="00945B37" w:rsidRPr="00037FCC">
        <w:rPr>
          <w:rFonts w:ascii="Times New Roman" w:eastAsia="Arial" w:hAnsi="Times New Roman" w:cs="Times New Roman"/>
          <w:kern w:val="1"/>
          <w:sz w:val="24"/>
          <w:szCs w:val="24"/>
          <w:lang w:eastAsia="lv-LV"/>
        </w:rPr>
        <w:t xml:space="preserve">. Tāpat arī tika sniegta informācija par </w:t>
      </w:r>
      <w:r>
        <w:rPr>
          <w:rFonts w:ascii="Times New Roman" w:eastAsia="Arial" w:hAnsi="Times New Roman" w:cs="Times New Roman"/>
          <w:kern w:val="1"/>
          <w:sz w:val="24"/>
          <w:szCs w:val="24"/>
          <w:lang w:eastAsia="lv-LV"/>
        </w:rPr>
        <w:t xml:space="preserve">2023. </w:t>
      </w:r>
      <w:r w:rsidR="00945B37" w:rsidRPr="00037FCC">
        <w:rPr>
          <w:rFonts w:ascii="Times New Roman" w:eastAsia="Arial" w:hAnsi="Times New Roman" w:cs="Times New Roman"/>
          <w:kern w:val="1"/>
          <w:sz w:val="24"/>
          <w:szCs w:val="24"/>
          <w:lang w:eastAsia="lv-LV"/>
        </w:rPr>
        <w:t>gad</w:t>
      </w:r>
      <w:r>
        <w:rPr>
          <w:rFonts w:ascii="Times New Roman" w:eastAsia="Arial" w:hAnsi="Times New Roman" w:cs="Times New Roman"/>
          <w:kern w:val="1"/>
          <w:sz w:val="24"/>
          <w:szCs w:val="24"/>
          <w:lang w:eastAsia="lv-LV"/>
        </w:rPr>
        <w:t>ā</w:t>
      </w:r>
      <w:r w:rsidR="00945B37" w:rsidRPr="00037FCC">
        <w:rPr>
          <w:rFonts w:ascii="Times New Roman" w:eastAsia="Arial" w:hAnsi="Times New Roman" w:cs="Times New Roman"/>
          <w:kern w:val="1"/>
          <w:sz w:val="24"/>
          <w:szCs w:val="24"/>
          <w:lang w:eastAsia="lv-LV"/>
        </w:rPr>
        <w:t xml:space="preserve"> iecerētajiem grozījumiem </w:t>
      </w:r>
      <w:r>
        <w:rPr>
          <w:rFonts w:ascii="Times New Roman" w:eastAsia="Arial" w:hAnsi="Times New Roman" w:cs="Times New Roman"/>
          <w:kern w:val="1"/>
          <w:sz w:val="24"/>
          <w:szCs w:val="24"/>
          <w:lang w:eastAsia="lv-LV"/>
        </w:rPr>
        <w:t>Likumā par budžetu un finanšu vadību</w:t>
      </w:r>
      <w:r w:rsidR="00945B37" w:rsidRPr="00037FCC">
        <w:rPr>
          <w:rFonts w:ascii="Times New Roman" w:eastAsia="Arial" w:hAnsi="Times New Roman" w:cs="Times New Roman"/>
          <w:kern w:val="1"/>
          <w:sz w:val="24"/>
          <w:szCs w:val="24"/>
          <w:lang w:eastAsia="lv-LV"/>
        </w:rPr>
        <w:t xml:space="preserve">, veicinot lielāku nozaru ministriju atbildību pār to budžetiem, vienlaicīgi tiem piešķirot lielāku vadības elastību pār budžeta pozīcijām.  </w:t>
      </w:r>
    </w:p>
    <w:p w14:paraId="437CFAF3" w14:textId="77777777" w:rsidR="002E499E" w:rsidRPr="00037FCC" w:rsidRDefault="002E499E" w:rsidP="00037FCC">
      <w:pPr>
        <w:widowControl w:val="0"/>
        <w:suppressAutoHyphens/>
        <w:spacing w:before="120" w:after="120" w:line="240" w:lineRule="auto"/>
        <w:jc w:val="both"/>
        <w:rPr>
          <w:rFonts w:ascii="Times New Roman" w:eastAsia="Arial" w:hAnsi="Times New Roman" w:cs="Times New Roman"/>
          <w:b/>
          <w:kern w:val="1"/>
          <w:sz w:val="24"/>
          <w:szCs w:val="24"/>
          <w:lang w:eastAsia="lv-LV"/>
        </w:rPr>
      </w:pPr>
      <w:r w:rsidRPr="00037FCC">
        <w:rPr>
          <w:rFonts w:ascii="Times New Roman" w:eastAsia="Arial" w:hAnsi="Times New Roman" w:cs="Times New Roman"/>
          <w:b/>
          <w:kern w:val="1"/>
          <w:sz w:val="24"/>
          <w:szCs w:val="24"/>
          <w:lang w:eastAsia="lv-LV"/>
        </w:rPr>
        <w:t>Vecāko budžeta un veselības amatpersonu darba grupa (</w:t>
      </w:r>
      <w:proofErr w:type="spellStart"/>
      <w:r w:rsidRPr="00037FCC">
        <w:rPr>
          <w:rFonts w:ascii="Times New Roman" w:eastAsia="Arial" w:hAnsi="Times New Roman" w:cs="Times New Roman"/>
          <w:b/>
          <w:i/>
          <w:kern w:val="1"/>
          <w:sz w:val="24"/>
          <w:szCs w:val="24"/>
          <w:lang w:eastAsia="lv-LV"/>
        </w:rPr>
        <w:t>Joint</w:t>
      </w:r>
      <w:proofErr w:type="spellEnd"/>
      <w:r w:rsidRPr="00037FCC">
        <w:rPr>
          <w:rFonts w:ascii="Times New Roman" w:eastAsia="Arial" w:hAnsi="Times New Roman" w:cs="Times New Roman"/>
          <w:b/>
          <w:i/>
          <w:kern w:val="1"/>
          <w:sz w:val="24"/>
          <w:szCs w:val="24"/>
          <w:lang w:eastAsia="lv-LV"/>
        </w:rPr>
        <w:t xml:space="preserve"> </w:t>
      </w:r>
      <w:proofErr w:type="spellStart"/>
      <w:r w:rsidRPr="00037FCC">
        <w:rPr>
          <w:rFonts w:ascii="Times New Roman" w:eastAsia="Arial" w:hAnsi="Times New Roman" w:cs="Times New Roman"/>
          <w:b/>
          <w:i/>
          <w:kern w:val="1"/>
          <w:sz w:val="24"/>
          <w:szCs w:val="24"/>
          <w:lang w:eastAsia="lv-LV"/>
        </w:rPr>
        <w:t>Network</w:t>
      </w:r>
      <w:proofErr w:type="spellEnd"/>
      <w:r w:rsidRPr="00037FCC">
        <w:rPr>
          <w:rFonts w:ascii="Times New Roman" w:eastAsia="Arial" w:hAnsi="Times New Roman" w:cs="Times New Roman"/>
          <w:b/>
          <w:i/>
          <w:kern w:val="1"/>
          <w:sz w:val="24"/>
          <w:szCs w:val="24"/>
          <w:lang w:eastAsia="lv-LV"/>
        </w:rPr>
        <w:t xml:space="preserve"> </w:t>
      </w:r>
      <w:proofErr w:type="spellStart"/>
      <w:r w:rsidRPr="00037FCC">
        <w:rPr>
          <w:rFonts w:ascii="Times New Roman" w:eastAsia="Arial" w:hAnsi="Times New Roman" w:cs="Times New Roman"/>
          <w:b/>
          <w:i/>
          <w:kern w:val="1"/>
          <w:sz w:val="24"/>
          <w:szCs w:val="24"/>
          <w:lang w:eastAsia="lv-LV"/>
        </w:rPr>
        <w:t>of</w:t>
      </w:r>
      <w:proofErr w:type="spellEnd"/>
      <w:r w:rsidRPr="00037FCC">
        <w:rPr>
          <w:rFonts w:ascii="Times New Roman" w:eastAsia="Arial" w:hAnsi="Times New Roman" w:cs="Times New Roman"/>
          <w:b/>
          <w:i/>
          <w:kern w:val="1"/>
          <w:sz w:val="24"/>
          <w:szCs w:val="24"/>
          <w:lang w:eastAsia="lv-LV"/>
        </w:rPr>
        <w:t xml:space="preserve"> Senior </w:t>
      </w:r>
      <w:proofErr w:type="spellStart"/>
      <w:r w:rsidRPr="00037FCC">
        <w:rPr>
          <w:rFonts w:ascii="Times New Roman" w:eastAsia="Arial" w:hAnsi="Times New Roman" w:cs="Times New Roman"/>
          <w:b/>
          <w:i/>
          <w:kern w:val="1"/>
          <w:sz w:val="24"/>
          <w:szCs w:val="24"/>
          <w:lang w:eastAsia="lv-LV"/>
        </w:rPr>
        <w:t>Budget</w:t>
      </w:r>
      <w:proofErr w:type="spellEnd"/>
      <w:r w:rsidRPr="00037FCC">
        <w:rPr>
          <w:rFonts w:ascii="Times New Roman" w:eastAsia="Arial" w:hAnsi="Times New Roman" w:cs="Times New Roman"/>
          <w:b/>
          <w:i/>
          <w:kern w:val="1"/>
          <w:sz w:val="24"/>
          <w:szCs w:val="24"/>
          <w:lang w:eastAsia="lv-LV"/>
        </w:rPr>
        <w:t xml:space="preserve"> </w:t>
      </w:r>
      <w:proofErr w:type="spellStart"/>
      <w:r w:rsidRPr="00037FCC">
        <w:rPr>
          <w:rFonts w:ascii="Times New Roman" w:eastAsia="Arial" w:hAnsi="Times New Roman" w:cs="Times New Roman"/>
          <w:b/>
          <w:i/>
          <w:kern w:val="1"/>
          <w:sz w:val="24"/>
          <w:szCs w:val="24"/>
          <w:lang w:eastAsia="lv-LV"/>
        </w:rPr>
        <w:t>and</w:t>
      </w:r>
      <w:proofErr w:type="spellEnd"/>
      <w:r w:rsidRPr="00037FCC">
        <w:rPr>
          <w:rFonts w:ascii="Times New Roman" w:eastAsia="Arial" w:hAnsi="Times New Roman" w:cs="Times New Roman"/>
          <w:b/>
          <w:i/>
          <w:kern w:val="1"/>
          <w:sz w:val="24"/>
          <w:szCs w:val="24"/>
          <w:lang w:eastAsia="lv-LV"/>
        </w:rPr>
        <w:t xml:space="preserve"> </w:t>
      </w:r>
      <w:proofErr w:type="spellStart"/>
      <w:r w:rsidRPr="00037FCC">
        <w:rPr>
          <w:rFonts w:ascii="Times New Roman" w:eastAsia="Arial" w:hAnsi="Times New Roman" w:cs="Times New Roman"/>
          <w:b/>
          <w:i/>
          <w:kern w:val="1"/>
          <w:sz w:val="24"/>
          <w:szCs w:val="24"/>
          <w:lang w:eastAsia="lv-LV"/>
        </w:rPr>
        <w:t>Health</w:t>
      </w:r>
      <w:proofErr w:type="spellEnd"/>
      <w:r w:rsidRPr="00037FCC">
        <w:rPr>
          <w:rFonts w:ascii="Times New Roman" w:eastAsia="Arial" w:hAnsi="Times New Roman" w:cs="Times New Roman"/>
          <w:b/>
          <w:i/>
          <w:kern w:val="1"/>
          <w:sz w:val="24"/>
          <w:szCs w:val="24"/>
          <w:lang w:eastAsia="lv-LV"/>
        </w:rPr>
        <w:t xml:space="preserve"> </w:t>
      </w:r>
      <w:proofErr w:type="spellStart"/>
      <w:r w:rsidRPr="00037FCC">
        <w:rPr>
          <w:rFonts w:ascii="Times New Roman" w:eastAsia="Arial" w:hAnsi="Times New Roman" w:cs="Times New Roman"/>
          <w:b/>
          <w:i/>
          <w:kern w:val="1"/>
          <w:sz w:val="24"/>
          <w:szCs w:val="24"/>
          <w:lang w:eastAsia="lv-LV"/>
        </w:rPr>
        <w:t>Officials</w:t>
      </w:r>
      <w:proofErr w:type="spellEnd"/>
      <w:r w:rsidRPr="00037FCC">
        <w:rPr>
          <w:rFonts w:ascii="Times New Roman" w:eastAsia="Arial" w:hAnsi="Times New Roman" w:cs="Times New Roman"/>
          <w:b/>
          <w:kern w:val="1"/>
          <w:sz w:val="24"/>
          <w:szCs w:val="24"/>
          <w:lang w:eastAsia="lv-LV"/>
        </w:rPr>
        <w:t>)</w:t>
      </w:r>
    </w:p>
    <w:p w14:paraId="2CB40BB4" w14:textId="43E6F69D" w:rsidR="00945B37" w:rsidRPr="00037FCC" w:rsidRDefault="00605C0F" w:rsidP="00037FCC">
      <w:pPr>
        <w:widowControl w:val="0"/>
        <w:suppressAutoHyphens/>
        <w:spacing w:before="120" w:after="120" w:line="240" w:lineRule="auto"/>
        <w:jc w:val="both"/>
        <w:rPr>
          <w:rFonts w:ascii="Times New Roman" w:eastAsia="Times New Roman" w:hAnsi="Times New Roman" w:cs="Times New Roman"/>
          <w:sz w:val="24"/>
          <w:szCs w:val="24"/>
        </w:rPr>
      </w:pPr>
      <w:r>
        <w:rPr>
          <w:rFonts w:ascii="Times New Roman" w:eastAsia="Arial" w:hAnsi="Times New Roman" w:cs="Times New Roman"/>
          <w:kern w:val="1"/>
          <w:sz w:val="24"/>
          <w:szCs w:val="24"/>
          <w:lang w:eastAsia="lv-LV"/>
        </w:rPr>
        <w:t xml:space="preserve">2023. gada 9. – 10. februāri tika nodrošināta </w:t>
      </w:r>
      <w:r w:rsidR="00945B37" w:rsidRPr="00037FCC">
        <w:rPr>
          <w:rFonts w:ascii="Times New Roman" w:eastAsia="Arial" w:hAnsi="Times New Roman" w:cs="Times New Roman"/>
          <w:kern w:val="1"/>
          <w:sz w:val="24"/>
          <w:szCs w:val="24"/>
          <w:lang w:eastAsia="lv-LV"/>
        </w:rPr>
        <w:t xml:space="preserve"> F</w:t>
      </w:r>
      <w:r>
        <w:rPr>
          <w:rFonts w:ascii="Times New Roman" w:eastAsia="Arial" w:hAnsi="Times New Roman" w:cs="Times New Roman"/>
          <w:kern w:val="1"/>
          <w:sz w:val="24"/>
          <w:szCs w:val="24"/>
          <w:lang w:eastAsia="lv-LV"/>
        </w:rPr>
        <w:t xml:space="preserve">inanšu ministrijas </w:t>
      </w:r>
      <w:r w:rsidR="00945B37" w:rsidRPr="00037FCC">
        <w:rPr>
          <w:rFonts w:ascii="Times New Roman" w:eastAsia="Arial" w:hAnsi="Times New Roman" w:cs="Times New Roman"/>
          <w:kern w:val="1"/>
          <w:sz w:val="24"/>
          <w:szCs w:val="24"/>
          <w:lang w:eastAsia="lv-LV"/>
        </w:rPr>
        <w:t xml:space="preserve"> pārstāvja dalība OECD Vecāko budžeta un veselības amatpersonu 11. gadskārtējā sanāksmē. </w:t>
      </w:r>
      <w:r w:rsidR="00945B37" w:rsidRPr="00037FCC">
        <w:rPr>
          <w:rFonts w:ascii="Times New Roman" w:eastAsia="Times New Roman" w:hAnsi="Times New Roman" w:cs="Times New Roman"/>
          <w:sz w:val="24"/>
          <w:szCs w:val="24"/>
        </w:rPr>
        <w:t xml:space="preserve">Sanāksmē tika aplūkotas jaunākās tendences veselības nozares finansēšanā, veselības nozares ekspertiem akcentējot nepieciešamību pēc strauja finansējuma pieauguma nozarē, bet finanšu ministriju pārstāvjiem uzsverot nepieciešamību pēc efektīvākas līdzekļu izmantošanas. Īpaši </w:t>
      </w:r>
      <w:r w:rsidRPr="00037FCC">
        <w:rPr>
          <w:rFonts w:ascii="Times New Roman" w:eastAsia="Times New Roman" w:hAnsi="Times New Roman" w:cs="Times New Roman"/>
          <w:sz w:val="24"/>
          <w:szCs w:val="24"/>
        </w:rPr>
        <w:t xml:space="preserve">tika </w:t>
      </w:r>
      <w:r w:rsidR="00945B37" w:rsidRPr="00037FCC">
        <w:rPr>
          <w:rFonts w:ascii="Times New Roman" w:eastAsia="Times New Roman" w:hAnsi="Times New Roman" w:cs="Times New Roman"/>
          <w:sz w:val="24"/>
          <w:szCs w:val="24"/>
        </w:rPr>
        <w:t xml:space="preserve">akcentēts jautājums par medicīnas personāla trūkumu vairumā OECD dalībvalstu, kā arī par esošā medicīnas personāla novecošanos. Sanāksmē norisinājās darbs pie OECD izstrādātā materiāla </w:t>
      </w:r>
      <w:r w:rsidR="00945B37" w:rsidRPr="00037FCC">
        <w:rPr>
          <w:rFonts w:ascii="Times New Roman" w:eastAsia="Times New Roman" w:hAnsi="Times New Roman" w:cs="Times New Roman"/>
          <w:i/>
          <w:sz w:val="24"/>
          <w:szCs w:val="24"/>
        </w:rPr>
        <w:t>“</w:t>
      </w:r>
      <w:proofErr w:type="spellStart"/>
      <w:r w:rsidR="00945B37" w:rsidRPr="00037FCC">
        <w:rPr>
          <w:rFonts w:ascii="Times New Roman" w:eastAsia="Times New Roman" w:hAnsi="Times New Roman" w:cs="Times New Roman"/>
          <w:i/>
          <w:sz w:val="24"/>
          <w:szCs w:val="24"/>
        </w:rPr>
        <w:t>Applying</w:t>
      </w:r>
      <w:proofErr w:type="spellEnd"/>
      <w:r w:rsidR="00945B37" w:rsidRPr="00037FCC">
        <w:rPr>
          <w:rFonts w:ascii="Times New Roman" w:eastAsia="Times New Roman" w:hAnsi="Times New Roman" w:cs="Times New Roman"/>
          <w:i/>
          <w:sz w:val="24"/>
          <w:szCs w:val="24"/>
        </w:rPr>
        <w:t xml:space="preserve"> </w:t>
      </w:r>
      <w:proofErr w:type="spellStart"/>
      <w:r w:rsidR="00945B37" w:rsidRPr="00037FCC">
        <w:rPr>
          <w:rFonts w:ascii="Times New Roman" w:eastAsia="Times New Roman" w:hAnsi="Times New Roman" w:cs="Times New Roman"/>
          <w:i/>
          <w:sz w:val="24"/>
          <w:szCs w:val="24"/>
        </w:rPr>
        <w:t>Good</w:t>
      </w:r>
      <w:proofErr w:type="spellEnd"/>
      <w:r w:rsidR="00945B37" w:rsidRPr="00037FCC">
        <w:rPr>
          <w:rFonts w:ascii="Times New Roman" w:eastAsia="Times New Roman" w:hAnsi="Times New Roman" w:cs="Times New Roman"/>
          <w:i/>
          <w:sz w:val="24"/>
          <w:szCs w:val="24"/>
        </w:rPr>
        <w:t xml:space="preserve"> </w:t>
      </w:r>
      <w:proofErr w:type="spellStart"/>
      <w:r w:rsidR="00945B37" w:rsidRPr="00037FCC">
        <w:rPr>
          <w:rFonts w:ascii="Times New Roman" w:eastAsia="Times New Roman" w:hAnsi="Times New Roman" w:cs="Times New Roman"/>
          <w:i/>
          <w:sz w:val="24"/>
          <w:szCs w:val="24"/>
        </w:rPr>
        <w:t>Budgeting</w:t>
      </w:r>
      <w:proofErr w:type="spellEnd"/>
      <w:r w:rsidR="00945B37" w:rsidRPr="00037FCC">
        <w:rPr>
          <w:rFonts w:ascii="Times New Roman" w:eastAsia="Times New Roman" w:hAnsi="Times New Roman" w:cs="Times New Roman"/>
          <w:i/>
          <w:sz w:val="24"/>
          <w:szCs w:val="24"/>
        </w:rPr>
        <w:t xml:space="preserve"> </w:t>
      </w:r>
      <w:proofErr w:type="spellStart"/>
      <w:r w:rsidR="00945B37" w:rsidRPr="00037FCC">
        <w:rPr>
          <w:rFonts w:ascii="Times New Roman" w:eastAsia="Times New Roman" w:hAnsi="Times New Roman" w:cs="Times New Roman"/>
          <w:i/>
          <w:sz w:val="24"/>
          <w:szCs w:val="24"/>
        </w:rPr>
        <w:t>Practices</w:t>
      </w:r>
      <w:proofErr w:type="spellEnd"/>
      <w:r w:rsidR="00945B37" w:rsidRPr="00037FCC">
        <w:rPr>
          <w:rFonts w:ascii="Times New Roman" w:eastAsia="Times New Roman" w:hAnsi="Times New Roman" w:cs="Times New Roman"/>
          <w:i/>
          <w:sz w:val="24"/>
          <w:szCs w:val="24"/>
        </w:rPr>
        <w:t xml:space="preserve"> to </w:t>
      </w:r>
      <w:proofErr w:type="spellStart"/>
      <w:r w:rsidR="00945B37" w:rsidRPr="00037FCC">
        <w:rPr>
          <w:rFonts w:ascii="Times New Roman" w:eastAsia="Times New Roman" w:hAnsi="Times New Roman" w:cs="Times New Roman"/>
          <w:i/>
          <w:sz w:val="24"/>
          <w:szCs w:val="24"/>
        </w:rPr>
        <w:t>Health</w:t>
      </w:r>
      <w:proofErr w:type="spellEnd"/>
      <w:r w:rsidR="00945B37" w:rsidRPr="00037FCC">
        <w:rPr>
          <w:rFonts w:ascii="Times New Roman" w:eastAsia="Times New Roman" w:hAnsi="Times New Roman" w:cs="Times New Roman"/>
          <w:i/>
          <w:sz w:val="24"/>
          <w:szCs w:val="24"/>
        </w:rPr>
        <w:t>”</w:t>
      </w:r>
      <w:r w:rsidR="00945B37" w:rsidRPr="00037FCC">
        <w:rPr>
          <w:rFonts w:ascii="Times New Roman" w:eastAsia="Times New Roman" w:hAnsi="Times New Roman" w:cs="Times New Roman"/>
          <w:sz w:val="24"/>
          <w:szCs w:val="24"/>
        </w:rPr>
        <w:t xml:space="preserve"> pilnveides.</w:t>
      </w:r>
    </w:p>
    <w:p w14:paraId="19B491A1" w14:textId="77777777" w:rsidR="002E499E" w:rsidRPr="00037FCC" w:rsidRDefault="002E499E" w:rsidP="00037FCC">
      <w:pPr>
        <w:spacing w:before="120" w:after="120" w:line="240" w:lineRule="auto"/>
        <w:jc w:val="both"/>
        <w:rPr>
          <w:rFonts w:ascii="Times New Roman" w:eastAsia="Arial" w:hAnsi="Times New Roman" w:cs="Times New Roman"/>
          <w:b/>
          <w:kern w:val="1"/>
          <w:sz w:val="24"/>
          <w:szCs w:val="24"/>
          <w:lang w:eastAsia="lv-LV"/>
        </w:rPr>
      </w:pPr>
      <w:r w:rsidRPr="00037FCC">
        <w:rPr>
          <w:rFonts w:ascii="Times New Roman" w:eastAsia="Arial" w:hAnsi="Times New Roman" w:cs="Times New Roman"/>
          <w:b/>
          <w:kern w:val="1"/>
          <w:sz w:val="24"/>
          <w:szCs w:val="24"/>
          <w:lang w:eastAsia="lv-LV"/>
        </w:rPr>
        <w:t>Vecāko budžeta amatpersonu komiteja (</w:t>
      </w:r>
      <w:r w:rsidRPr="00037FCC">
        <w:rPr>
          <w:rFonts w:ascii="Times New Roman" w:eastAsia="Arial" w:hAnsi="Times New Roman" w:cs="Times New Roman"/>
          <w:b/>
          <w:i/>
          <w:iCs/>
          <w:kern w:val="1"/>
          <w:sz w:val="24"/>
          <w:szCs w:val="24"/>
          <w:lang w:eastAsia="lv-LV"/>
        </w:rPr>
        <w:t xml:space="preserve">Senior </w:t>
      </w:r>
      <w:proofErr w:type="spellStart"/>
      <w:r w:rsidRPr="00037FCC">
        <w:rPr>
          <w:rFonts w:ascii="Times New Roman" w:eastAsia="Arial" w:hAnsi="Times New Roman" w:cs="Times New Roman"/>
          <w:b/>
          <w:i/>
          <w:iCs/>
          <w:kern w:val="1"/>
          <w:sz w:val="24"/>
          <w:szCs w:val="24"/>
          <w:lang w:eastAsia="lv-LV"/>
        </w:rPr>
        <w:t>Budget</w:t>
      </w:r>
      <w:proofErr w:type="spellEnd"/>
      <w:r w:rsidRPr="00037FCC">
        <w:rPr>
          <w:rFonts w:ascii="Times New Roman" w:eastAsia="Arial" w:hAnsi="Times New Roman" w:cs="Times New Roman"/>
          <w:b/>
          <w:i/>
          <w:iCs/>
          <w:kern w:val="1"/>
          <w:sz w:val="24"/>
          <w:szCs w:val="24"/>
          <w:lang w:eastAsia="lv-LV"/>
        </w:rPr>
        <w:t xml:space="preserve"> </w:t>
      </w:r>
      <w:proofErr w:type="spellStart"/>
      <w:r w:rsidRPr="00037FCC">
        <w:rPr>
          <w:rFonts w:ascii="Times New Roman" w:eastAsia="Arial" w:hAnsi="Times New Roman" w:cs="Times New Roman"/>
          <w:b/>
          <w:i/>
          <w:iCs/>
          <w:kern w:val="1"/>
          <w:sz w:val="24"/>
          <w:szCs w:val="24"/>
          <w:lang w:eastAsia="lv-LV"/>
        </w:rPr>
        <w:t>Officials</w:t>
      </w:r>
      <w:proofErr w:type="spellEnd"/>
      <w:r w:rsidRPr="00037FCC">
        <w:rPr>
          <w:rFonts w:ascii="Times New Roman" w:eastAsia="Arial" w:hAnsi="Times New Roman" w:cs="Times New Roman"/>
          <w:b/>
          <w:kern w:val="1"/>
          <w:sz w:val="24"/>
          <w:szCs w:val="24"/>
          <w:lang w:eastAsia="lv-LV"/>
        </w:rPr>
        <w:t>)</w:t>
      </w:r>
    </w:p>
    <w:p w14:paraId="3F438E00" w14:textId="0E8FC219" w:rsidR="00945B37" w:rsidRPr="00037FCC" w:rsidRDefault="00605C0F" w:rsidP="00037FCC">
      <w:pPr>
        <w:spacing w:before="120" w:after="120" w:line="240" w:lineRule="auto"/>
        <w:jc w:val="both"/>
        <w:rPr>
          <w:rFonts w:ascii="Times New Roman" w:hAnsi="Times New Roman" w:cs="Times New Roman"/>
          <w:b/>
          <w:sz w:val="24"/>
          <w:szCs w:val="24"/>
        </w:rPr>
      </w:pPr>
      <w:r>
        <w:rPr>
          <w:rFonts w:ascii="Times New Roman" w:eastAsia="Arial" w:hAnsi="Times New Roman" w:cs="Times New Roman"/>
          <w:kern w:val="1"/>
          <w:sz w:val="24"/>
          <w:szCs w:val="24"/>
          <w:lang w:eastAsia="lv-LV"/>
        </w:rPr>
        <w:t>2023. gada 1. – 2. jūnijā Finanšu ministrijas</w:t>
      </w:r>
      <w:r w:rsidR="00945B37" w:rsidRPr="00037FCC">
        <w:rPr>
          <w:rFonts w:ascii="Times New Roman" w:eastAsia="Arial" w:hAnsi="Times New Roman" w:cs="Times New Roman"/>
          <w:kern w:val="1"/>
          <w:sz w:val="24"/>
          <w:szCs w:val="24"/>
          <w:lang w:eastAsia="lv-LV"/>
        </w:rPr>
        <w:t xml:space="preserve"> pārstāvju dalība OECD Vecāko budžeta amatpersonu komitejas 45. gadskārtējā sanāksmē, kurā tika apskatīti aktuālie publisko finanšu pārvaldības un publisko izdevumu politikas nākotnes jautājumi, tai skaitā valstu pieredze fiskālās ilgtspējas nodrošināšanā, ņemot vērā daudzu izaicinājumu ietekmi</w:t>
      </w:r>
      <w:r w:rsidR="002E499E" w:rsidRPr="00037FCC">
        <w:rPr>
          <w:rFonts w:ascii="Times New Roman" w:eastAsia="Arial" w:hAnsi="Times New Roman" w:cs="Times New Roman"/>
          <w:kern w:val="1"/>
          <w:sz w:val="24"/>
          <w:szCs w:val="24"/>
          <w:lang w:eastAsia="lv-LV"/>
        </w:rPr>
        <w:t>,</w:t>
      </w:r>
      <w:r w:rsidR="00945B37" w:rsidRPr="00037FCC">
        <w:rPr>
          <w:rFonts w:ascii="Times New Roman" w:eastAsia="Arial" w:hAnsi="Times New Roman" w:cs="Times New Roman"/>
          <w:kern w:val="1"/>
          <w:sz w:val="24"/>
          <w:szCs w:val="24"/>
          <w:lang w:eastAsia="lv-LV"/>
        </w:rPr>
        <w:t xml:space="preserve"> t.i., klimata izmaiņas, novecošana, veselības aprūpe, sociālā aprūpe u.c. Plenārsēdes sesijās notika prezentācijas par izdevumu pārskatīšanas organizāciju (efektivitāte un produktivitāte, resursu pārdale no zemākām prioritātēm uz augstākām) un valsts izdevumu mērķtiecību (līdzekļu pārbaude, lietotāju maksas iekasēšana). Dalībnieki tika informēti par nesenā OECD budžeta ietvaru apsekojuma rezultātiem.</w:t>
      </w:r>
    </w:p>
    <w:p w14:paraId="1DAB7EE7" w14:textId="77777777" w:rsidR="00365EC7" w:rsidRPr="00037FCC" w:rsidRDefault="00365EC7" w:rsidP="00037FCC">
      <w:pPr>
        <w:widowControl w:val="0"/>
        <w:suppressAutoHyphens/>
        <w:spacing w:before="120" w:after="120" w:line="240" w:lineRule="auto"/>
        <w:jc w:val="both"/>
        <w:rPr>
          <w:rFonts w:ascii="Times New Roman" w:eastAsia="Arial" w:hAnsi="Times New Roman" w:cs="Times New Roman"/>
          <w:b/>
          <w:bCs/>
          <w:kern w:val="1"/>
          <w:sz w:val="24"/>
          <w:szCs w:val="24"/>
          <w:lang w:eastAsia="lv-LV"/>
        </w:rPr>
      </w:pPr>
      <w:r w:rsidRPr="00037FCC">
        <w:rPr>
          <w:rFonts w:ascii="Times New Roman" w:eastAsia="Arial" w:hAnsi="Times New Roman" w:cs="Times New Roman"/>
          <w:b/>
          <w:bCs/>
          <w:kern w:val="1"/>
          <w:sz w:val="24"/>
          <w:szCs w:val="24"/>
          <w:lang w:eastAsia="lv-LV"/>
        </w:rPr>
        <w:t>Finanšu tirgus komiteja (</w:t>
      </w:r>
      <w:proofErr w:type="spellStart"/>
      <w:r w:rsidRPr="00037FCC">
        <w:rPr>
          <w:rFonts w:ascii="Times New Roman" w:eastAsia="Arial" w:hAnsi="Times New Roman" w:cs="Times New Roman"/>
          <w:b/>
          <w:bCs/>
          <w:i/>
          <w:kern w:val="1"/>
          <w:sz w:val="24"/>
          <w:szCs w:val="24"/>
          <w:lang w:eastAsia="lv-LV"/>
        </w:rPr>
        <w:t>Financial</w:t>
      </w:r>
      <w:proofErr w:type="spellEnd"/>
      <w:r w:rsidRPr="00037FCC">
        <w:rPr>
          <w:rFonts w:ascii="Times New Roman" w:eastAsia="Arial" w:hAnsi="Times New Roman" w:cs="Times New Roman"/>
          <w:b/>
          <w:bCs/>
          <w:i/>
          <w:kern w:val="1"/>
          <w:sz w:val="24"/>
          <w:szCs w:val="24"/>
          <w:lang w:eastAsia="lv-LV"/>
        </w:rPr>
        <w:t xml:space="preserve"> </w:t>
      </w:r>
      <w:proofErr w:type="spellStart"/>
      <w:r w:rsidRPr="00037FCC">
        <w:rPr>
          <w:rFonts w:ascii="Times New Roman" w:eastAsia="Arial" w:hAnsi="Times New Roman" w:cs="Times New Roman"/>
          <w:b/>
          <w:bCs/>
          <w:i/>
          <w:kern w:val="1"/>
          <w:sz w:val="24"/>
          <w:szCs w:val="24"/>
          <w:lang w:eastAsia="lv-LV"/>
        </w:rPr>
        <w:t>Markets</w:t>
      </w:r>
      <w:proofErr w:type="spellEnd"/>
      <w:r w:rsidRPr="00037FCC">
        <w:rPr>
          <w:rFonts w:ascii="Times New Roman" w:eastAsia="Arial" w:hAnsi="Times New Roman" w:cs="Times New Roman"/>
          <w:b/>
          <w:bCs/>
          <w:i/>
          <w:kern w:val="1"/>
          <w:sz w:val="24"/>
          <w:szCs w:val="24"/>
          <w:lang w:eastAsia="lv-LV"/>
        </w:rPr>
        <w:t xml:space="preserve"> </w:t>
      </w:r>
      <w:proofErr w:type="spellStart"/>
      <w:r w:rsidRPr="00037FCC">
        <w:rPr>
          <w:rFonts w:ascii="Times New Roman" w:eastAsia="Arial" w:hAnsi="Times New Roman" w:cs="Times New Roman"/>
          <w:b/>
          <w:bCs/>
          <w:i/>
          <w:kern w:val="1"/>
          <w:sz w:val="24"/>
          <w:szCs w:val="24"/>
          <w:lang w:eastAsia="lv-LV"/>
        </w:rPr>
        <w:t>Committee</w:t>
      </w:r>
      <w:proofErr w:type="spellEnd"/>
      <w:r w:rsidRPr="00037FCC">
        <w:rPr>
          <w:rFonts w:ascii="Times New Roman" w:eastAsia="Arial" w:hAnsi="Times New Roman" w:cs="Times New Roman"/>
          <w:b/>
          <w:bCs/>
          <w:kern w:val="1"/>
          <w:sz w:val="24"/>
          <w:szCs w:val="24"/>
          <w:lang w:eastAsia="lv-LV"/>
        </w:rPr>
        <w:t>)</w:t>
      </w:r>
    </w:p>
    <w:p w14:paraId="573022C8" w14:textId="77777777" w:rsidR="00365EC7" w:rsidRPr="00037FCC" w:rsidRDefault="00365EC7" w:rsidP="00037FCC">
      <w:pPr>
        <w:widowControl w:val="0"/>
        <w:suppressAutoHyphens/>
        <w:spacing w:before="120" w:after="120" w:line="240" w:lineRule="auto"/>
        <w:jc w:val="both"/>
        <w:rPr>
          <w:rFonts w:ascii="Times New Roman" w:eastAsia="Arial" w:hAnsi="Times New Roman" w:cs="Times New Roman"/>
          <w:kern w:val="1"/>
          <w:sz w:val="24"/>
          <w:szCs w:val="24"/>
          <w:lang w:eastAsia="lv-LV"/>
        </w:rPr>
      </w:pPr>
      <w:r w:rsidRPr="00037FCC">
        <w:rPr>
          <w:rFonts w:ascii="Times New Roman" w:eastAsia="Arial" w:hAnsi="Times New Roman" w:cs="Times New Roman"/>
          <w:bCs/>
          <w:kern w:val="1"/>
          <w:sz w:val="24"/>
          <w:szCs w:val="24"/>
          <w:lang w:eastAsia="lv-LV"/>
        </w:rPr>
        <w:t>Finanšu tirgus komitejas</w:t>
      </w:r>
      <w:r w:rsidRPr="00037FCC">
        <w:rPr>
          <w:rFonts w:ascii="Times New Roman" w:eastAsia="Arial" w:hAnsi="Times New Roman" w:cs="Times New Roman"/>
          <w:kern w:val="1"/>
          <w:sz w:val="24"/>
          <w:szCs w:val="24"/>
          <w:lang w:eastAsia="lv-LV"/>
        </w:rPr>
        <w:t xml:space="preserve"> fokusā ir globālā tirgus norises un tirgus tendences, saistītas ar likviditāti, nulles emisijas finansēm un finansējumu zemas emisijas produktiem un to radīšanai, inflācijas analīze attiecībā uz klasiskajām finansēm, kā arī </w:t>
      </w:r>
      <w:proofErr w:type="spellStart"/>
      <w:r w:rsidRPr="00037FCC">
        <w:rPr>
          <w:rFonts w:ascii="Times New Roman" w:eastAsia="Arial" w:hAnsi="Times New Roman" w:cs="Times New Roman"/>
          <w:kern w:val="1"/>
          <w:sz w:val="24"/>
          <w:szCs w:val="24"/>
          <w:lang w:eastAsia="lv-LV"/>
        </w:rPr>
        <w:t>kripto</w:t>
      </w:r>
      <w:proofErr w:type="spellEnd"/>
      <w:r w:rsidRPr="00037FCC">
        <w:rPr>
          <w:rFonts w:ascii="Times New Roman" w:eastAsia="Arial" w:hAnsi="Times New Roman" w:cs="Times New Roman"/>
          <w:kern w:val="1"/>
          <w:sz w:val="24"/>
          <w:szCs w:val="24"/>
          <w:lang w:eastAsia="lv-LV"/>
        </w:rPr>
        <w:t xml:space="preserve"> aktīvu likviditātes pētījumi, un vājas vietas tirgus segmentos.</w:t>
      </w:r>
    </w:p>
    <w:p w14:paraId="6CB33BB4" w14:textId="77777777" w:rsidR="00365EC7" w:rsidRPr="00037FCC" w:rsidRDefault="00365EC7" w:rsidP="00037FCC">
      <w:pPr>
        <w:widowControl w:val="0"/>
        <w:suppressAutoHyphens/>
        <w:spacing w:before="120" w:after="120" w:line="240" w:lineRule="auto"/>
        <w:jc w:val="both"/>
        <w:rPr>
          <w:rFonts w:ascii="Times New Roman" w:eastAsia="Arial" w:hAnsi="Times New Roman" w:cs="Times New Roman"/>
          <w:kern w:val="1"/>
          <w:sz w:val="24"/>
          <w:szCs w:val="24"/>
          <w:lang w:eastAsia="lv-LV"/>
        </w:rPr>
      </w:pPr>
      <w:r w:rsidRPr="00037FCC">
        <w:rPr>
          <w:rFonts w:ascii="Times New Roman" w:eastAsia="Arial" w:hAnsi="Times New Roman" w:cs="Times New Roman"/>
          <w:kern w:val="1"/>
          <w:sz w:val="24"/>
          <w:szCs w:val="24"/>
          <w:lang w:eastAsia="lv-LV"/>
        </w:rPr>
        <w:t>OECD analīze par obligāciju un enerģētikas finanšu sfēru, ņemot vērā augošo inflāciju un vājas ekonomiskās perspektīvas, kā arī augstas procentu likmes. Darba kārtībā starpvalstu pieredzes apmaiņa, lai analizētu galvenos finanšu tirgus notikumus attiecīgajās jurisdikcijās.</w:t>
      </w:r>
    </w:p>
    <w:p w14:paraId="33065B8E" w14:textId="3390940C" w:rsidR="00365EC7" w:rsidRPr="00037FCC" w:rsidRDefault="00365EC7" w:rsidP="00037FCC">
      <w:pPr>
        <w:widowControl w:val="0"/>
        <w:suppressAutoHyphens/>
        <w:spacing w:before="120" w:after="120" w:line="240" w:lineRule="auto"/>
        <w:jc w:val="both"/>
        <w:rPr>
          <w:rFonts w:ascii="Times New Roman" w:eastAsia="Arial" w:hAnsi="Times New Roman" w:cs="Times New Roman"/>
          <w:kern w:val="1"/>
          <w:sz w:val="24"/>
          <w:szCs w:val="24"/>
          <w:lang w:eastAsia="lv-LV"/>
        </w:rPr>
      </w:pPr>
      <w:r w:rsidRPr="00037FCC">
        <w:rPr>
          <w:rFonts w:ascii="Times New Roman" w:eastAsia="Arial" w:hAnsi="Times New Roman" w:cs="Times New Roman"/>
          <w:kern w:val="1"/>
          <w:sz w:val="24"/>
          <w:szCs w:val="24"/>
          <w:lang w:eastAsia="lv-LV"/>
        </w:rPr>
        <w:t>Vienlaicīgi OECD darba grupā tiek risināti finanšu un uzņēmējdarbības jautājumi un tiek prezentēti OECD dati par galvenajām, jaunākajām tendencēm un galvenajiem riskiem pasaules valstu, un korporatīvajos parādu tirgos. OECD prezentē metrisko analīzi ar mērķi</w:t>
      </w:r>
      <w:r w:rsidR="004D782F">
        <w:rPr>
          <w:rFonts w:ascii="Times New Roman" w:eastAsia="Arial" w:hAnsi="Times New Roman" w:cs="Times New Roman"/>
          <w:kern w:val="1"/>
          <w:sz w:val="24"/>
          <w:szCs w:val="24"/>
          <w:lang w:eastAsia="lv-LV"/>
        </w:rPr>
        <w:t xml:space="preserve"> </w:t>
      </w:r>
      <w:r w:rsidRPr="00037FCC">
        <w:rPr>
          <w:rFonts w:ascii="Times New Roman" w:eastAsia="Arial" w:hAnsi="Times New Roman" w:cs="Times New Roman"/>
          <w:kern w:val="1"/>
          <w:sz w:val="24"/>
          <w:szCs w:val="24"/>
          <w:lang w:eastAsia="lv-LV"/>
        </w:rPr>
        <w:t xml:space="preserve"> atrast virzienus un veidus, kā veicināt uzņēmumus ar nulles emisiju, vai zemu emisiju produktus. Diskusija par “Centrālās bankas digitālās valūtas (CBDC) un demokrātiskās vērtības”, kuru ietvarā tika uzklausīts ekspertu viedoklis par Finanšu un digitalizācijas modeļu, izstrādi un CBDC ieviešanu, lai ievērotu un stiprinātu demokrātiskās vērtības. Seminārs ar industriju par </w:t>
      </w:r>
      <w:r w:rsidR="004D782F">
        <w:rPr>
          <w:rFonts w:ascii="Times New Roman" w:eastAsia="Arial" w:hAnsi="Times New Roman" w:cs="Times New Roman"/>
          <w:kern w:val="1"/>
          <w:sz w:val="24"/>
          <w:szCs w:val="24"/>
          <w:lang w:eastAsia="lv-LV"/>
        </w:rPr>
        <w:t>decentralizēto finanšu (</w:t>
      </w:r>
      <w:proofErr w:type="spellStart"/>
      <w:r w:rsidRPr="00037FCC">
        <w:rPr>
          <w:rFonts w:ascii="Times New Roman" w:eastAsia="Arial" w:hAnsi="Times New Roman" w:cs="Times New Roman"/>
          <w:kern w:val="1"/>
          <w:sz w:val="24"/>
          <w:szCs w:val="24"/>
          <w:lang w:eastAsia="lv-LV"/>
        </w:rPr>
        <w:t>DeFi</w:t>
      </w:r>
      <w:proofErr w:type="spellEnd"/>
      <w:r w:rsidR="004D782F">
        <w:rPr>
          <w:rFonts w:ascii="Times New Roman" w:eastAsia="Arial" w:hAnsi="Times New Roman" w:cs="Times New Roman"/>
          <w:kern w:val="1"/>
          <w:sz w:val="24"/>
          <w:szCs w:val="24"/>
          <w:lang w:eastAsia="lv-LV"/>
        </w:rPr>
        <w:t>)</w:t>
      </w:r>
      <w:r w:rsidRPr="00037FCC">
        <w:rPr>
          <w:rFonts w:ascii="Times New Roman" w:eastAsia="Arial" w:hAnsi="Times New Roman" w:cs="Times New Roman"/>
          <w:kern w:val="1"/>
          <w:sz w:val="24"/>
          <w:szCs w:val="24"/>
          <w:lang w:eastAsia="lv-LV"/>
        </w:rPr>
        <w:t xml:space="preserve"> aizdevuma protokoliem un likviditāte, nepastāvība, kreditēšanas protokolu mehānismi, koncentrējoties uz likviditātes </w:t>
      </w:r>
      <w:r w:rsidRPr="00037FCC">
        <w:rPr>
          <w:rFonts w:ascii="Times New Roman" w:eastAsia="Arial" w:hAnsi="Times New Roman" w:cs="Times New Roman"/>
          <w:kern w:val="1"/>
          <w:sz w:val="24"/>
          <w:szCs w:val="24"/>
          <w:lang w:eastAsia="lv-LV"/>
        </w:rPr>
        <w:lastRenderedPageBreak/>
        <w:t xml:space="preserve">kritisko lomu, šādu mehānismu darbībai un likviditātes ietekmi uz </w:t>
      </w:r>
      <w:proofErr w:type="spellStart"/>
      <w:r w:rsidRPr="00037FCC">
        <w:rPr>
          <w:rFonts w:ascii="Times New Roman" w:eastAsia="Arial" w:hAnsi="Times New Roman" w:cs="Times New Roman"/>
          <w:kern w:val="1"/>
          <w:sz w:val="24"/>
          <w:szCs w:val="24"/>
          <w:lang w:eastAsia="lv-LV"/>
        </w:rPr>
        <w:t>kriptovalūtu</w:t>
      </w:r>
      <w:proofErr w:type="spellEnd"/>
      <w:r w:rsidRPr="00037FCC">
        <w:rPr>
          <w:rFonts w:ascii="Times New Roman" w:eastAsia="Arial" w:hAnsi="Times New Roman" w:cs="Times New Roman"/>
          <w:kern w:val="1"/>
          <w:sz w:val="24"/>
          <w:szCs w:val="24"/>
          <w:lang w:eastAsia="lv-LV"/>
        </w:rPr>
        <w:t xml:space="preserve"> aktīvu tirgus nepastāvību, iespējama modeļu piemērošana Latvijas situācijai.</w:t>
      </w:r>
    </w:p>
    <w:p w14:paraId="15F33779" w14:textId="2E09675C" w:rsidR="00365EC7" w:rsidRPr="00037FCC" w:rsidRDefault="004D782F" w:rsidP="00037FCC">
      <w:pPr>
        <w:widowControl w:val="0"/>
        <w:suppressAutoHyphens/>
        <w:spacing w:before="120" w:after="120" w:line="240" w:lineRule="auto"/>
        <w:jc w:val="both"/>
        <w:rPr>
          <w:rFonts w:ascii="Times New Roman" w:eastAsia="Arial" w:hAnsi="Times New Roman" w:cs="Times New Roman"/>
          <w:kern w:val="1"/>
          <w:sz w:val="24"/>
          <w:szCs w:val="24"/>
          <w:lang w:eastAsia="lv-LV"/>
        </w:rPr>
      </w:pPr>
      <w:r w:rsidRPr="00037FCC">
        <w:rPr>
          <w:rFonts w:ascii="Times New Roman" w:eastAsia="Arial" w:hAnsi="Times New Roman" w:cs="Times New Roman"/>
          <w:kern w:val="1"/>
          <w:sz w:val="24"/>
          <w:szCs w:val="24"/>
          <w:lang w:eastAsia="lv-LV"/>
        </w:rPr>
        <w:t xml:space="preserve">OECD </w:t>
      </w:r>
      <w:r w:rsidR="00365EC7" w:rsidRPr="00037FCC">
        <w:rPr>
          <w:rFonts w:ascii="Times New Roman" w:eastAsia="Arial" w:hAnsi="Times New Roman" w:cs="Times New Roman"/>
          <w:kern w:val="1"/>
          <w:sz w:val="24"/>
          <w:szCs w:val="24"/>
          <w:lang w:eastAsia="lv-LV"/>
        </w:rPr>
        <w:t>Nākotnes finanšu un digitalizācijas vīzija</w:t>
      </w:r>
      <w:r>
        <w:rPr>
          <w:rFonts w:ascii="Times New Roman" w:eastAsia="Arial" w:hAnsi="Times New Roman" w:cs="Times New Roman"/>
          <w:kern w:val="1"/>
          <w:sz w:val="24"/>
          <w:szCs w:val="24"/>
          <w:lang w:eastAsia="lv-LV"/>
        </w:rPr>
        <w:t xml:space="preserve"> - </w:t>
      </w:r>
      <w:r w:rsidR="00365EC7" w:rsidRPr="00037FCC">
        <w:rPr>
          <w:rFonts w:ascii="Times New Roman" w:eastAsia="Arial" w:hAnsi="Times New Roman" w:cs="Times New Roman"/>
          <w:kern w:val="1"/>
          <w:sz w:val="24"/>
          <w:szCs w:val="24"/>
          <w:lang w:eastAsia="lv-LV"/>
        </w:rPr>
        <w:t xml:space="preserve">ziņojums ar ekspertu komentāriem, tai skaitā par CMF kā daļu no OECD horizontālā projekta augsta līmeņa politikas izstrādei un iniciatīvas apsvērumi saistībā ar mājokļu finansēšanu. </w:t>
      </w:r>
    </w:p>
    <w:p w14:paraId="5CB3ED2D" w14:textId="77777777" w:rsidR="00365EC7" w:rsidRPr="00037FCC" w:rsidRDefault="00365EC7" w:rsidP="00037FCC">
      <w:pPr>
        <w:widowControl w:val="0"/>
        <w:suppressAutoHyphens/>
        <w:spacing w:before="120" w:after="120" w:line="240" w:lineRule="auto"/>
        <w:jc w:val="both"/>
        <w:rPr>
          <w:rFonts w:ascii="Times New Roman" w:eastAsia="Arial" w:hAnsi="Times New Roman" w:cs="Times New Roman"/>
          <w:b/>
          <w:bCs/>
          <w:iCs/>
          <w:kern w:val="1"/>
          <w:sz w:val="24"/>
          <w:szCs w:val="24"/>
          <w:lang w:eastAsia="lv-LV"/>
        </w:rPr>
      </w:pPr>
      <w:r w:rsidRPr="00037FCC">
        <w:rPr>
          <w:rFonts w:ascii="Times New Roman" w:eastAsia="Arial" w:hAnsi="Times New Roman" w:cs="Times New Roman"/>
          <w:b/>
          <w:bCs/>
          <w:iCs/>
          <w:kern w:val="1"/>
          <w:sz w:val="24"/>
          <w:szCs w:val="24"/>
          <w:lang w:eastAsia="lv-LV"/>
        </w:rPr>
        <w:t>Apdrošināšanas un privāto pensiju komiteja (</w:t>
      </w:r>
      <w:proofErr w:type="spellStart"/>
      <w:r w:rsidRPr="00037FCC">
        <w:rPr>
          <w:rFonts w:ascii="Times New Roman" w:eastAsia="Arial" w:hAnsi="Times New Roman" w:cs="Times New Roman"/>
          <w:b/>
          <w:bCs/>
          <w:i/>
          <w:iCs/>
          <w:kern w:val="1"/>
          <w:sz w:val="24"/>
          <w:szCs w:val="24"/>
          <w:lang w:eastAsia="lv-LV"/>
        </w:rPr>
        <w:t>Insurance</w:t>
      </w:r>
      <w:proofErr w:type="spellEnd"/>
      <w:r w:rsidRPr="00037FCC">
        <w:rPr>
          <w:rFonts w:ascii="Times New Roman" w:eastAsia="Arial" w:hAnsi="Times New Roman" w:cs="Times New Roman"/>
          <w:b/>
          <w:bCs/>
          <w:i/>
          <w:iCs/>
          <w:kern w:val="1"/>
          <w:sz w:val="24"/>
          <w:szCs w:val="24"/>
          <w:lang w:eastAsia="lv-LV"/>
        </w:rPr>
        <w:t xml:space="preserve"> </w:t>
      </w:r>
      <w:proofErr w:type="spellStart"/>
      <w:r w:rsidRPr="00037FCC">
        <w:rPr>
          <w:rFonts w:ascii="Times New Roman" w:eastAsia="Arial" w:hAnsi="Times New Roman" w:cs="Times New Roman"/>
          <w:b/>
          <w:bCs/>
          <w:i/>
          <w:iCs/>
          <w:kern w:val="1"/>
          <w:sz w:val="24"/>
          <w:szCs w:val="24"/>
          <w:lang w:eastAsia="lv-LV"/>
        </w:rPr>
        <w:t>and</w:t>
      </w:r>
      <w:proofErr w:type="spellEnd"/>
      <w:r w:rsidRPr="00037FCC">
        <w:rPr>
          <w:rFonts w:ascii="Times New Roman" w:eastAsia="Arial" w:hAnsi="Times New Roman" w:cs="Times New Roman"/>
          <w:b/>
          <w:bCs/>
          <w:i/>
          <w:iCs/>
          <w:kern w:val="1"/>
          <w:sz w:val="24"/>
          <w:szCs w:val="24"/>
          <w:lang w:eastAsia="lv-LV"/>
        </w:rPr>
        <w:t xml:space="preserve"> </w:t>
      </w:r>
      <w:proofErr w:type="spellStart"/>
      <w:r w:rsidRPr="00037FCC">
        <w:rPr>
          <w:rFonts w:ascii="Times New Roman" w:eastAsia="Arial" w:hAnsi="Times New Roman" w:cs="Times New Roman"/>
          <w:b/>
          <w:bCs/>
          <w:i/>
          <w:iCs/>
          <w:kern w:val="1"/>
          <w:sz w:val="24"/>
          <w:szCs w:val="24"/>
          <w:lang w:eastAsia="lv-LV"/>
        </w:rPr>
        <w:t>Private</w:t>
      </w:r>
      <w:proofErr w:type="spellEnd"/>
      <w:r w:rsidRPr="00037FCC">
        <w:rPr>
          <w:rFonts w:ascii="Times New Roman" w:eastAsia="Arial" w:hAnsi="Times New Roman" w:cs="Times New Roman"/>
          <w:b/>
          <w:bCs/>
          <w:i/>
          <w:iCs/>
          <w:kern w:val="1"/>
          <w:sz w:val="24"/>
          <w:szCs w:val="24"/>
          <w:lang w:eastAsia="lv-LV"/>
        </w:rPr>
        <w:t xml:space="preserve"> </w:t>
      </w:r>
      <w:proofErr w:type="spellStart"/>
      <w:r w:rsidRPr="00037FCC">
        <w:rPr>
          <w:rFonts w:ascii="Times New Roman" w:eastAsia="Arial" w:hAnsi="Times New Roman" w:cs="Times New Roman"/>
          <w:b/>
          <w:bCs/>
          <w:i/>
          <w:iCs/>
          <w:kern w:val="1"/>
          <w:sz w:val="24"/>
          <w:szCs w:val="24"/>
          <w:lang w:eastAsia="lv-LV"/>
        </w:rPr>
        <w:t>Pensions</w:t>
      </w:r>
      <w:proofErr w:type="spellEnd"/>
      <w:r w:rsidRPr="00037FCC">
        <w:rPr>
          <w:rFonts w:ascii="Times New Roman" w:eastAsia="Arial" w:hAnsi="Times New Roman" w:cs="Times New Roman"/>
          <w:b/>
          <w:bCs/>
          <w:i/>
          <w:iCs/>
          <w:kern w:val="1"/>
          <w:sz w:val="24"/>
          <w:szCs w:val="24"/>
          <w:lang w:eastAsia="lv-LV"/>
        </w:rPr>
        <w:t xml:space="preserve"> </w:t>
      </w:r>
      <w:proofErr w:type="spellStart"/>
      <w:r w:rsidRPr="00037FCC">
        <w:rPr>
          <w:rFonts w:ascii="Times New Roman" w:eastAsia="Arial" w:hAnsi="Times New Roman" w:cs="Times New Roman"/>
          <w:b/>
          <w:bCs/>
          <w:i/>
          <w:iCs/>
          <w:kern w:val="1"/>
          <w:sz w:val="24"/>
          <w:szCs w:val="24"/>
          <w:lang w:eastAsia="lv-LV"/>
        </w:rPr>
        <w:t>Committee</w:t>
      </w:r>
      <w:proofErr w:type="spellEnd"/>
      <w:r w:rsidRPr="00037FCC">
        <w:rPr>
          <w:rFonts w:ascii="Times New Roman" w:eastAsia="Arial" w:hAnsi="Times New Roman" w:cs="Times New Roman"/>
          <w:b/>
          <w:bCs/>
          <w:iCs/>
          <w:kern w:val="1"/>
          <w:sz w:val="24"/>
          <w:szCs w:val="24"/>
          <w:lang w:eastAsia="lv-LV"/>
        </w:rPr>
        <w:t>)</w:t>
      </w:r>
    </w:p>
    <w:p w14:paraId="7D9EC8C9" w14:textId="77777777" w:rsidR="00365EC7" w:rsidRPr="00037FCC" w:rsidRDefault="00365EC7" w:rsidP="00037FCC">
      <w:pPr>
        <w:widowControl w:val="0"/>
        <w:suppressAutoHyphens/>
        <w:spacing w:before="120" w:after="120" w:line="240" w:lineRule="auto"/>
        <w:jc w:val="both"/>
        <w:rPr>
          <w:rFonts w:ascii="Times New Roman" w:eastAsia="Arial" w:hAnsi="Times New Roman" w:cs="Times New Roman"/>
          <w:bCs/>
          <w:iCs/>
          <w:kern w:val="1"/>
          <w:sz w:val="24"/>
          <w:szCs w:val="24"/>
          <w:lang w:eastAsia="lv-LV"/>
        </w:rPr>
      </w:pPr>
      <w:r w:rsidRPr="00037FCC">
        <w:rPr>
          <w:rFonts w:ascii="Times New Roman" w:eastAsia="Arial" w:hAnsi="Times New Roman" w:cs="Times New Roman"/>
          <w:bCs/>
          <w:iCs/>
          <w:kern w:val="1"/>
          <w:sz w:val="24"/>
          <w:szCs w:val="24"/>
          <w:lang w:eastAsia="lv-LV"/>
        </w:rPr>
        <w:t>Apdrošināšanas  un privāto pensiju komiteja šobrīd strādā pie šādiem jautājumiem:</w:t>
      </w:r>
    </w:p>
    <w:p w14:paraId="4F89C75F" w14:textId="77777777" w:rsidR="00365EC7" w:rsidRPr="004D782F" w:rsidRDefault="00365EC7" w:rsidP="004D782F">
      <w:pPr>
        <w:pStyle w:val="ListParagraph"/>
        <w:widowControl w:val="0"/>
        <w:numPr>
          <w:ilvl w:val="0"/>
          <w:numId w:val="34"/>
        </w:numPr>
        <w:suppressAutoHyphens/>
        <w:spacing w:before="120" w:after="120" w:line="240" w:lineRule="auto"/>
        <w:jc w:val="both"/>
        <w:rPr>
          <w:rFonts w:ascii="Times New Roman" w:eastAsia="Arial" w:hAnsi="Times New Roman" w:cs="Times New Roman"/>
          <w:kern w:val="1"/>
          <w:sz w:val="24"/>
          <w:szCs w:val="24"/>
          <w:lang w:eastAsia="lv-LV"/>
        </w:rPr>
      </w:pPr>
      <w:r w:rsidRPr="004D782F">
        <w:rPr>
          <w:rFonts w:ascii="Times New Roman" w:eastAsia="Arial" w:hAnsi="Times New Roman" w:cs="Times New Roman"/>
          <w:kern w:val="1"/>
          <w:sz w:val="24"/>
          <w:szCs w:val="24"/>
          <w:lang w:eastAsia="lv-LV"/>
        </w:rPr>
        <w:t>pie rekomendāciju sagatavošanas finanšu noturībai katastrofu risku pārvaldībai un novērtējumam;</w:t>
      </w:r>
    </w:p>
    <w:p w14:paraId="73B26731" w14:textId="77777777" w:rsidR="00365EC7" w:rsidRPr="004D782F" w:rsidRDefault="00365EC7" w:rsidP="004D782F">
      <w:pPr>
        <w:pStyle w:val="ListParagraph"/>
        <w:widowControl w:val="0"/>
        <w:numPr>
          <w:ilvl w:val="0"/>
          <w:numId w:val="34"/>
        </w:numPr>
        <w:suppressAutoHyphens/>
        <w:spacing w:before="120" w:after="120" w:line="240" w:lineRule="auto"/>
        <w:jc w:val="both"/>
        <w:rPr>
          <w:rFonts w:ascii="Times New Roman" w:eastAsia="Arial" w:hAnsi="Times New Roman" w:cs="Times New Roman"/>
          <w:kern w:val="1"/>
          <w:sz w:val="24"/>
          <w:szCs w:val="24"/>
          <w:lang w:eastAsia="lv-LV"/>
        </w:rPr>
      </w:pPr>
      <w:r w:rsidRPr="004D782F">
        <w:rPr>
          <w:rFonts w:ascii="Times New Roman" w:eastAsia="Arial" w:hAnsi="Times New Roman" w:cs="Times New Roman"/>
          <w:kern w:val="1"/>
          <w:sz w:val="24"/>
          <w:szCs w:val="24"/>
          <w:lang w:eastAsia="lv-LV"/>
        </w:rPr>
        <w:t>aktīvi tiek apkopota labākā prakse digitalizācijas iespējām apdrošināšanas jomā risku vērtēšanai un savlaicīgai identificēšanai.</w:t>
      </w:r>
    </w:p>
    <w:p w14:paraId="1E2DC148" w14:textId="77777777" w:rsidR="00365EC7" w:rsidRPr="00037FCC" w:rsidRDefault="00365EC7" w:rsidP="00037FCC">
      <w:pPr>
        <w:widowControl w:val="0"/>
        <w:suppressAutoHyphens/>
        <w:spacing w:before="120" w:after="120" w:line="240" w:lineRule="auto"/>
        <w:jc w:val="both"/>
        <w:rPr>
          <w:rFonts w:ascii="Times New Roman" w:eastAsia="Arial" w:hAnsi="Times New Roman" w:cs="Times New Roman"/>
          <w:kern w:val="1"/>
          <w:sz w:val="24"/>
          <w:szCs w:val="24"/>
          <w:lang w:eastAsia="lv-LV"/>
        </w:rPr>
      </w:pPr>
      <w:r w:rsidRPr="00037FCC">
        <w:rPr>
          <w:rFonts w:ascii="Times New Roman" w:eastAsia="Arial" w:hAnsi="Times New Roman" w:cs="Times New Roman"/>
          <w:kern w:val="1"/>
          <w:sz w:val="24"/>
          <w:szCs w:val="24"/>
          <w:lang w:eastAsia="lv-LV"/>
        </w:rPr>
        <w:t>Tuvākā laikā tiek plānots:</w:t>
      </w:r>
    </w:p>
    <w:p w14:paraId="5C5CB202" w14:textId="77777777" w:rsidR="00365EC7" w:rsidRPr="004D782F" w:rsidRDefault="00365EC7" w:rsidP="004D782F">
      <w:pPr>
        <w:pStyle w:val="ListParagraph"/>
        <w:widowControl w:val="0"/>
        <w:numPr>
          <w:ilvl w:val="0"/>
          <w:numId w:val="36"/>
        </w:numPr>
        <w:suppressAutoHyphens/>
        <w:spacing w:before="120" w:after="120" w:line="240" w:lineRule="auto"/>
        <w:jc w:val="both"/>
        <w:rPr>
          <w:rFonts w:ascii="Times New Roman" w:eastAsia="Arial" w:hAnsi="Times New Roman" w:cs="Times New Roman"/>
          <w:kern w:val="1"/>
          <w:sz w:val="24"/>
          <w:szCs w:val="24"/>
          <w:lang w:eastAsia="lv-LV"/>
        </w:rPr>
      </w:pPr>
      <w:r w:rsidRPr="004D782F">
        <w:rPr>
          <w:rFonts w:ascii="Times New Roman" w:eastAsia="Arial" w:hAnsi="Times New Roman" w:cs="Times New Roman"/>
          <w:kern w:val="1"/>
          <w:sz w:val="24"/>
          <w:szCs w:val="24"/>
          <w:lang w:eastAsia="lv-LV"/>
        </w:rPr>
        <w:t>uzsākt ziņojuma sagatavošanu par apdrošināšanas pārvaldības rekomendāciju ievērošanu;</w:t>
      </w:r>
    </w:p>
    <w:p w14:paraId="6B25E22C" w14:textId="77777777" w:rsidR="00365EC7" w:rsidRPr="004D782F" w:rsidRDefault="00365EC7" w:rsidP="004D782F">
      <w:pPr>
        <w:pStyle w:val="ListParagraph"/>
        <w:widowControl w:val="0"/>
        <w:numPr>
          <w:ilvl w:val="0"/>
          <w:numId w:val="36"/>
        </w:numPr>
        <w:suppressAutoHyphens/>
        <w:spacing w:before="120" w:after="120" w:line="240" w:lineRule="auto"/>
        <w:jc w:val="both"/>
        <w:rPr>
          <w:rFonts w:ascii="Times New Roman" w:eastAsia="Arial" w:hAnsi="Times New Roman" w:cs="Times New Roman"/>
          <w:kern w:val="1"/>
          <w:sz w:val="24"/>
          <w:szCs w:val="24"/>
          <w:lang w:eastAsia="lv-LV"/>
        </w:rPr>
      </w:pPr>
      <w:r w:rsidRPr="004D782F">
        <w:rPr>
          <w:rFonts w:ascii="Times New Roman" w:eastAsia="Arial" w:hAnsi="Times New Roman" w:cs="Times New Roman"/>
          <w:kern w:val="1"/>
          <w:sz w:val="24"/>
          <w:szCs w:val="24"/>
          <w:lang w:eastAsia="lv-LV"/>
        </w:rPr>
        <w:t xml:space="preserve">uzsākt diskusiju, lai varētu pārskatīt katastrofu risku finansēšanas rekomendācijas, kurā tiktu iekļauti arī terorisma aspekti. </w:t>
      </w:r>
    </w:p>
    <w:p w14:paraId="0D52901B" w14:textId="77777777" w:rsidR="008E6A70" w:rsidRPr="00037FCC" w:rsidRDefault="008E6A70" w:rsidP="00037FCC">
      <w:pPr>
        <w:spacing w:before="120" w:after="120" w:line="240" w:lineRule="auto"/>
        <w:jc w:val="both"/>
        <w:rPr>
          <w:rFonts w:ascii="Times New Roman" w:hAnsi="Times New Roman" w:cs="Times New Roman"/>
          <w:b/>
          <w:sz w:val="24"/>
          <w:szCs w:val="24"/>
        </w:rPr>
      </w:pPr>
      <w:r w:rsidRPr="00037FCC">
        <w:rPr>
          <w:rFonts w:ascii="Times New Roman" w:hAnsi="Times New Roman" w:cs="Times New Roman"/>
          <w:b/>
          <w:sz w:val="24"/>
          <w:szCs w:val="24"/>
        </w:rPr>
        <w:t>Tirdzniecības komiteja (</w:t>
      </w:r>
      <w:proofErr w:type="spellStart"/>
      <w:r w:rsidRPr="00037FCC">
        <w:rPr>
          <w:rFonts w:ascii="Times New Roman" w:hAnsi="Times New Roman" w:cs="Times New Roman"/>
          <w:b/>
          <w:i/>
          <w:sz w:val="24"/>
          <w:szCs w:val="24"/>
        </w:rPr>
        <w:t>Trade</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Committee</w:t>
      </w:r>
      <w:proofErr w:type="spellEnd"/>
      <w:r w:rsidRPr="00037FCC">
        <w:rPr>
          <w:rFonts w:ascii="Times New Roman" w:hAnsi="Times New Roman" w:cs="Times New Roman"/>
          <w:b/>
          <w:sz w:val="24"/>
          <w:szCs w:val="24"/>
        </w:rPr>
        <w:t>)</w:t>
      </w:r>
    </w:p>
    <w:p w14:paraId="336F15F4" w14:textId="77777777" w:rsidR="00C672E9" w:rsidRPr="00037FCC" w:rsidRDefault="00C672E9" w:rsidP="00037FCC">
      <w:pPr>
        <w:spacing w:before="120" w:after="120" w:line="240" w:lineRule="auto"/>
        <w:jc w:val="both"/>
        <w:rPr>
          <w:rFonts w:ascii="Times New Roman" w:eastAsia="Malgun Gothic" w:hAnsi="Times New Roman" w:cs="Times New Roman"/>
          <w:sz w:val="24"/>
          <w:szCs w:val="24"/>
          <w:lang w:eastAsia="ko-KR"/>
        </w:rPr>
      </w:pPr>
      <w:r w:rsidRPr="00037FCC">
        <w:rPr>
          <w:rFonts w:ascii="Times New Roman" w:eastAsia="Malgun Gothic" w:hAnsi="Times New Roman" w:cs="Times New Roman"/>
          <w:sz w:val="24"/>
          <w:szCs w:val="24"/>
          <w:lang w:eastAsia="ko-KR"/>
        </w:rPr>
        <w:t>Tirdzniecības komitejas darbs notiek četros virzienos – tirdzniecības liberalizācija, pakalpojumu tirdzniecība, tirdzniecības un iekšzemes politika, kā arī eksporta kredīti.</w:t>
      </w:r>
    </w:p>
    <w:p w14:paraId="47AA09AE" w14:textId="77777777" w:rsidR="00C672E9" w:rsidRPr="00037FCC" w:rsidRDefault="00C672E9" w:rsidP="00037FCC">
      <w:pPr>
        <w:spacing w:before="120" w:after="120" w:line="240" w:lineRule="auto"/>
        <w:jc w:val="both"/>
        <w:rPr>
          <w:rFonts w:ascii="Times New Roman" w:eastAsia="Malgun Gothic" w:hAnsi="Times New Roman" w:cs="Times New Roman"/>
          <w:sz w:val="24"/>
          <w:szCs w:val="24"/>
          <w:lang w:eastAsia="ko-KR"/>
        </w:rPr>
      </w:pPr>
      <w:r w:rsidRPr="00037FCC">
        <w:rPr>
          <w:rFonts w:ascii="Times New Roman" w:eastAsia="Malgun Gothic" w:hAnsi="Times New Roman" w:cs="Times New Roman"/>
          <w:sz w:val="24"/>
          <w:szCs w:val="24"/>
          <w:lang w:eastAsia="ko-KR"/>
        </w:rPr>
        <w:t>Komitejas galvenais mērķis ir palīdzēt valstīm pilnīgi izmantot ar tirdzniecību saistītās iespējas, pielāgoties mainīgajiem tirdzniecības apstākļiem, nodrošinot forumu starptautiskai sadarbībai un valstu dialogam, paplašinot to izpratni par aktuāliem tirdzniecības politikas jautājumiem.</w:t>
      </w:r>
    </w:p>
    <w:p w14:paraId="61424275" w14:textId="77777777" w:rsidR="00C672E9" w:rsidRPr="00037FCC" w:rsidRDefault="00C672E9" w:rsidP="00037FCC">
      <w:pPr>
        <w:spacing w:before="120" w:after="120" w:line="240" w:lineRule="auto"/>
        <w:jc w:val="both"/>
        <w:rPr>
          <w:rFonts w:ascii="Times New Roman" w:eastAsia="Malgun Gothic" w:hAnsi="Times New Roman" w:cs="Times New Roman"/>
          <w:sz w:val="24"/>
          <w:szCs w:val="24"/>
          <w:lang w:eastAsia="ko-KR"/>
        </w:rPr>
      </w:pPr>
      <w:r w:rsidRPr="00037FCC">
        <w:rPr>
          <w:rFonts w:ascii="Times New Roman" w:eastAsia="Malgun Gothic" w:hAnsi="Times New Roman" w:cs="Times New Roman"/>
          <w:sz w:val="24"/>
          <w:szCs w:val="24"/>
          <w:lang w:eastAsia="ko-KR"/>
        </w:rPr>
        <w:t>Kopumā Tirdzniecības komiteja atbalsta atvērtu preču un pakalpojumu tirdzniecību, sniedzot objektīvu izpēti par tirdzniecības sarunām, diskusijām Pasaules tirdzniecības organizācijā (PTO), kā arī strādā pie dalībvalstu tirdzniecības politikas un citu saistītu iekšējo un starptautisko politiku saskaņotības.</w:t>
      </w:r>
    </w:p>
    <w:p w14:paraId="45FC7212" w14:textId="77777777" w:rsidR="00C672E9" w:rsidRPr="00037FCC" w:rsidRDefault="00C672E9" w:rsidP="00037FCC">
      <w:pPr>
        <w:spacing w:before="120" w:after="120" w:line="240" w:lineRule="auto"/>
        <w:jc w:val="both"/>
        <w:rPr>
          <w:rFonts w:ascii="Times New Roman" w:eastAsia="Malgun Gothic" w:hAnsi="Times New Roman" w:cs="Times New Roman"/>
          <w:sz w:val="24"/>
          <w:szCs w:val="24"/>
          <w:lang w:eastAsia="ko-KR"/>
        </w:rPr>
      </w:pPr>
      <w:r w:rsidRPr="00037FCC">
        <w:rPr>
          <w:rFonts w:ascii="Times New Roman" w:eastAsia="Malgun Gothic" w:hAnsi="Times New Roman" w:cs="Times New Roman"/>
          <w:sz w:val="24"/>
          <w:szCs w:val="24"/>
          <w:lang w:eastAsia="ko-KR"/>
        </w:rPr>
        <w:t xml:space="preserve">Tirdzniecības liberalizācijas jomā Komiteja turpināja darbu, sekojot līdzi aktualitātēm attiecībā uz globālo piegāžu ķēžu dažādošanu un tirdzniecības attiecību padziļināšanu ar līdzīgi domājošiem partneriem. OECD tirdzniecības komiteja uzskata, ka ir svarīgi turpināt nodrošināt atvērtu tirdzniecību un izvairīties no nevajadzīgiem eksporta ierobežojumiem. Krievijas agresija pret Ukrainu un Ķīnas ekonomiskā politika norāda uz lielu bīstamību ciešām ekonomiskajām attiecībām ar valstīm kurām nav līdzīgas vērtības. Pēdējo laiku šoki ir parādījuši atvērtas tirdzniecības nozīmību ar līdzīgi domājošām valstīm, lai nodrošinātu nepārtrauktu globālo piegāžu ķēžu darbību. </w:t>
      </w:r>
    </w:p>
    <w:p w14:paraId="00B10824" w14:textId="53440179" w:rsidR="00C672E9" w:rsidRPr="00037FCC" w:rsidRDefault="00C672E9" w:rsidP="00037FCC">
      <w:pPr>
        <w:spacing w:before="120" w:after="120" w:line="240" w:lineRule="auto"/>
        <w:jc w:val="both"/>
        <w:rPr>
          <w:rFonts w:ascii="Times New Roman" w:eastAsia="Malgun Gothic" w:hAnsi="Times New Roman" w:cs="Times New Roman"/>
          <w:sz w:val="24"/>
          <w:szCs w:val="24"/>
          <w:lang w:eastAsia="ko-KR"/>
        </w:rPr>
      </w:pPr>
      <w:r w:rsidRPr="00037FCC">
        <w:rPr>
          <w:rFonts w:ascii="Times New Roman" w:eastAsia="Malgun Gothic" w:hAnsi="Times New Roman" w:cs="Times New Roman"/>
          <w:sz w:val="24"/>
          <w:szCs w:val="24"/>
          <w:lang w:eastAsia="ko-KR"/>
        </w:rPr>
        <w:t xml:space="preserve">Uzmanība tiek pievērsta piegādes ķēžu </w:t>
      </w:r>
      <w:r w:rsidR="004D782F" w:rsidRPr="00037FCC">
        <w:rPr>
          <w:rFonts w:ascii="Times New Roman" w:eastAsia="Malgun Gothic" w:hAnsi="Times New Roman" w:cs="Times New Roman"/>
          <w:sz w:val="24"/>
          <w:szCs w:val="24"/>
          <w:lang w:eastAsia="ko-KR"/>
        </w:rPr>
        <w:t>ievainojamīb</w:t>
      </w:r>
      <w:r w:rsidR="004D782F">
        <w:rPr>
          <w:rFonts w:ascii="Times New Roman" w:eastAsia="Malgun Gothic" w:hAnsi="Times New Roman" w:cs="Times New Roman"/>
          <w:sz w:val="24"/>
          <w:szCs w:val="24"/>
          <w:lang w:eastAsia="ko-KR"/>
        </w:rPr>
        <w:t>ai</w:t>
      </w:r>
      <w:r w:rsidR="004D782F" w:rsidRPr="00037FCC">
        <w:rPr>
          <w:rFonts w:ascii="Times New Roman" w:eastAsia="Malgun Gothic" w:hAnsi="Times New Roman" w:cs="Times New Roman"/>
          <w:sz w:val="24"/>
          <w:szCs w:val="24"/>
          <w:lang w:eastAsia="ko-KR"/>
        </w:rPr>
        <w:t xml:space="preserve"> </w:t>
      </w:r>
      <w:r w:rsidRPr="00037FCC">
        <w:rPr>
          <w:rFonts w:ascii="Times New Roman" w:eastAsia="Malgun Gothic" w:hAnsi="Times New Roman" w:cs="Times New Roman"/>
          <w:sz w:val="24"/>
          <w:szCs w:val="24"/>
          <w:lang w:eastAsia="ko-KR"/>
        </w:rPr>
        <w:t xml:space="preserve">un tirdzniecības atkarību </w:t>
      </w:r>
      <w:r w:rsidR="004D782F" w:rsidRPr="00037FCC">
        <w:rPr>
          <w:rFonts w:ascii="Times New Roman" w:eastAsia="Malgun Gothic" w:hAnsi="Times New Roman" w:cs="Times New Roman"/>
          <w:sz w:val="24"/>
          <w:szCs w:val="24"/>
          <w:lang w:eastAsia="ko-KR"/>
        </w:rPr>
        <w:t>identificēšan</w:t>
      </w:r>
      <w:r w:rsidR="004D782F">
        <w:rPr>
          <w:rFonts w:ascii="Times New Roman" w:eastAsia="Malgun Gothic" w:hAnsi="Times New Roman" w:cs="Times New Roman"/>
          <w:sz w:val="24"/>
          <w:szCs w:val="24"/>
          <w:lang w:eastAsia="ko-KR"/>
        </w:rPr>
        <w:t>ai</w:t>
      </w:r>
      <w:r w:rsidRPr="00037FCC">
        <w:rPr>
          <w:rFonts w:ascii="Times New Roman" w:eastAsia="Malgun Gothic" w:hAnsi="Times New Roman" w:cs="Times New Roman"/>
          <w:sz w:val="24"/>
          <w:szCs w:val="24"/>
          <w:lang w:eastAsia="ko-KR"/>
        </w:rPr>
        <w:t xml:space="preserve">, lai noteiktu to ietekmi uz tirdzniecības politiku. Sākotnējie pētījumi par tirdzniecības ķēžu ievainojamību liecina, ka ir vairākas produktu kategorijas, kuru pieejamība ir atkarīga no ļoti ierobežota ārvalstu piegādātāju klāsta. Tādēļ, turpinot pētījumus un apkopojot informāciju par piegādes ķēžu noturību, to pašreizējiem vājajiem </w:t>
      </w:r>
      <w:r w:rsidRPr="00037FCC">
        <w:rPr>
          <w:rFonts w:ascii="Times New Roman" w:eastAsia="Malgun Gothic" w:hAnsi="Times New Roman" w:cs="Times New Roman"/>
          <w:sz w:val="24"/>
          <w:szCs w:val="24"/>
          <w:lang w:eastAsia="ko-KR"/>
        </w:rPr>
        <w:lastRenderedPageBreak/>
        <w:t>punktiem un cik liela daļa no tirdzniecības atkarībām ir stratēģiska rakstura, ir svarīga Tirdzniecības komitejas ekspertīze un OECD autoritāte. Pētījumi arī turpinās par netiešajām tirdzniecības saitēm un dažādošanas iespējām.</w:t>
      </w:r>
    </w:p>
    <w:p w14:paraId="2291FA43" w14:textId="72F9689A" w:rsidR="00C672E9" w:rsidRPr="00037FCC" w:rsidRDefault="004D782F" w:rsidP="00037FCC">
      <w:pPr>
        <w:spacing w:before="120" w:after="120" w:line="240" w:lineRule="auto"/>
        <w:jc w:val="both"/>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Pārskata periodā</w:t>
      </w:r>
      <w:r w:rsidR="00C672E9" w:rsidRPr="00037FCC">
        <w:rPr>
          <w:rFonts w:ascii="Times New Roman" w:eastAsia="Malgun Gothic" w:hAnsi="Times New Roman" w:cs="Times New Roman"/>
          <w:sz w:val="24"/>
          <w:szCs w:val="24"/>
          <w:lang w:eastAsia="ko-KR"/>
        </w:rPr>
        <w:t xml:space="preserve"> Komitejas darbs tirdzniecības un iekšzemes politikas jomā turpinājās pie problēmām saistībā ar valstij piederošiem uzņēmumiem un to lomas starptautiskajā tirdzniecībā. Mērot starptautisko tirgus izkropļojumu Tirdzniecības komiteja ir konstatējusi, ka valstij piederoši uzņēmumi ir lieli valsts atbalsta saņēmēji, taču tie arī funkcionē kā instrumenti valdības atbalsta sniegšanai citiem uzņēmumiem. Turpinot OECD Tirdzniecības komitejas analīzi par tirgus izkropļojumiem, tā sniegs nozīmīgu informāciju, kas palīdzēs labāk izprast globālo situāciju un turpmākos soļus, lai nodrošinātu vienlīdzīgus konkurences apstākļus.</w:t>
      </w:r>
    </w:p>
    <w:p w14:paraId="553AA41F" w14:textId="77777777" w:rsidR="00C672E9" w:rsidRPr="001B2932" w:rsidRDefault="00C672E9" w:rsidP="00037FCC">
      <w:pPr>
        <w:spacing w:before="120" w:after="120" w:line="240" w:lineRule="auto"/>
        <w:jc w:val="both"/>
        <w:rPr>
          <w:rFonts w:ascii="Times New Roman" w:eastAsia="Malgun Gothic" w:hAnsi="Times New Roman" w:cs="Times New Roman"/>
          <w:sz w:val="24"/>
          <w:szCs w:val="24"/>
          <w:u w:val="single"/>
          <w:lang w:eastAsia="ko-KR"/>
        </w:rPr>
      </w:pPr>
      <w:r w:rsidRPr="001B2932">
        <w:rPr>
          <w:rFonts w:ascii="Times New Roman" w:eastAsia="Malgun Gothic" w:hAnsi="Times New Roman" w:cs="Times New Roman"/>
          <w:sz w:val="24"/>
          <w:szCs w:val="24"/>
          <w:u w:val="single"/>
          <w:lang w:eastAsia="ko-KR"/>
        </w:rPr>
        <w:t>Latvijas prioritātes darbam Tirdzniecības komitejā:</w:t>
      </w:r>
    </w:p>
    <w:p w14:paraId="45B71F0D" w14:textId="77777777" w:rsidR="00C672E9" w:rsidRPr="00037FCC" w:rsidRDefault="00C672E9" w:rsidP="00037FCC">
      <w:pPr>
        <w:spacing w:before="120" w:after="120" w:line="240" w:lineRule="auto"/>
        <w:jc w:val="both"/>
        <w:rPr>
          <w:rFonts w:ascii="Times New Roman" w:eastAsia="Malgun Gothic" w:hAnsi="Times New Roman" w:cs="Times New Roman"/>
          <w:sz w:val="24"/>
          <w:szCs w:val="24"/>
          <w:lang w:eastAsia="ko-KR"/>
        </w:rPr>
      </w:pPr>
      <w:r w:rsidRPr="00037FCC">
        <w:rPr>
          <w:rFonts w:ascii="Times New Roman" w:eastAsia="Malgun Gothic" w:hAnsi="Times New Roman" w:cs="Times New Roman"/>
          <w:sz w:val="24"/>
          <w:szCs w:val="24"/>
          <w:lang w:eastAsia="ko-KR"/>
        </w:rPr>
        <w:t>Latvijai svarīgi ir turpināt nodrošināt atvērtu tirdzniecību izvairoties no nevajadzīgiem eksporta ierobežojumiem. Šajā ģeopolitiskā situācijā ir jāveicina globālo piegāžu ķēžu dažādošana, īpaši to padziļināšana ar līdzīgi domājošiem partneriem. Tādēļ ir svarīga Tirdzniecības komitejas ekspertīze un OECD autoritāte, lai nodrošinātu uz faktiem balstītu diskusiju un atvērtas tirdzniecības principu popularizēšanas. Būtiski, ka šāda analīze būt saprotama ne tikai politiku veidotājiem, bet arī plašākai publikai un iedzīvotājiem, tādēļ OECD ir jāturpina uzlabot komunikāciju, piemēram, veidojot interaktīvus instrumentus un sniedzot uz OECD dalībvalstu ekonomikām balstītu analīzi.</w:t>
      </w:r>
    </w:p>
    <w:p w14:paraId="1D2F1988" w14:textId="77777777" w:rsidR="00C672E9" w:rsidRPr="00037FCC" w:rsidRDefault="00C672E9" w:rsidP="00037FCC">
      <w:pPr>
        <w:spacing w:before="120" w:after="120" w:line="240" w:lineRule="auto"/>
        <w:jc w:val="both"/>
        <w:rPr>
          <w:rFonts w:ascii="Times New Roman" w:eastAsia="Malgun Gothic" w:hAnsi="Times New Roman" w:cs="Times New Roman"/>
          <w:sz w:val="24"/>
          <w:szCs w:val="24"/>
          <w:lang w:eastAsia="ko-KR"/>
        </w:rPr>
      </w:pPr>
      <w:r w:rsidRPr="00037FCC">
        <w:rPr>
          <w:rFonts w:ascii="Times New Roman" w:eastAsia="Malgun Gothic" w:hAnsi="Times New Roman" w:cs="Times New Roman"/>
          <w:sz w:val="24"/>
          <w:szCs w:val="24"/>
          <w:lang w:eastAsia="ko-KR"/>
        </w:rPr>
        <w:t>Tirdzniecības komitejas pieredze, pētījumi un ekspertīze ir noderīga arī formulējot Latvijas intereses un nostājas ES Kopējās tirdzniecības politikas jautājumos. Latviju īpaši interesējošie jautājumi ir tirdzniecības liberalizācija, tirdzniecība digitālajā laikmetā un pakalpojumu tirdzniecība.</w:t>
      </w:r>
    </w:p>
    <w:p w14:paraId="32F327C9" w14:textId="77777777" w:rsidR="00C672E9" w:rsidRPr="00037FCC" w:rsidRDefault="00C672E9" w:rsidP="00037FCC">
      <w:pPr>
        <w:spacing w:before="120" w:after="120" w:line="240" w:lineRule="auto"/>
        <w:jc w:val="both"/>
        <w:rPr>
          <w:rFonts w:ascii="Times New Roman" w:eastAsia="Malgun Gothic" w:hAnsi="Times New Roman" w:cs="Times New Roman"/>
          <w:sz w:val="24"/>
          <w:szCs w:val="24"/>
          <w:lang w:eastAsia="ko-KR"/>
        </w:rPr>
      </w:pPr>
      <w:r w:rsidRPr="00037FCC">
        <w:rPr>
          <w:rFonts w:ascii="Times New Roman" w:eastAsia="Malgun Gothic" w:hAnsi="Times New Roman" w:cs="Times New Roman"/>
          <w:sz w:val="24"/>
          <w:szCs w:val="24"/>
          <w:lang w:eastAsia="ko-KR"/>
        </w:rPr>
        <w:t>Tāpat svarīgi atbalstīt OECD darbu pie vienlīdzīgas konkurences apstākļiem atvērtas tirdzniecības veicināšanai. OECD Sekretariāta darbs pie starptautisko tirgu izkropļojumu mērīšanas un viedokļu apmaiņa sniedz nozīmīgu, uz faktiem balstītu informāciju, lai turpinātu darbu pie vienlīdzīgu konkurences apstākļu nodrošināšanas starptautiskajā tirdzniecībā un mazinātu negatīvo ietekmi uz OECD dalībvalstu ekonomikām.</w:t>
      </w:r>
    </w:p>
    <w:p w14:paraId="7696B461" w14:textId="77777777" w:rsidR="008E6A70" w:rsidRPr="00037FCC" w:rsidRDefault="008E6A70" w:rsidP="00037FCC">
      <w:pPr>
        <w:spacing w:before="120" w:after="120" w:line="240" w:lineRule="auto"/>
        <w:jc w:val="both"/>
        <w:rPr>
          <w:rFonts w:ascii="Times New Roman" w:hAnsi="Times New Roman" w:cs="Times New Roman"/>
          <w:b/>
          <w:sz w:val="24"/>
          <w:szCs w:val="24"/>
        </w:rPr>
      </w:pPr>
      <w:r w:rsidRPr="00037FCC">
        <w:rPr>
          <w:rFonts w:ascii="Times New Roman" w:hAnsi="Times New Roman" w:cs="Times New Roman"/>
          <w:b/>
          <w:sz w:val="24"/>
          <w:szCs w:val="24"/>
        </w:rPr>
        <w:t>Investīciju komiteja (</w:t>
      </w:r>
      <w:proofErr w:type="spellStart"/>
      <w:r w:rsidRPr="00037FCC">
        <w:rPr>
          <w:rFonts w:ascii="Times New Roman" w:hAnsi="Times New Roman" w:cs="Times New Roman"/>
          <w:b/>
          <w:i/>
          <w:sz w:val="24"/>
          <w:szCs w:val="24"/>
        </w:rPr>
        <w:t>Investment</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Committee</w:t>
      </w:r>
      <w:proofErr w:type="spellEnd"/>
      <w:r w:rsidRPr="00037FCC">
        <w:rPr>
          <w:rFonts w:ascii="Times New Roman" w:hAnsi="Times New Roman" w:cs="Times New Roman"/>
          <w:b/>
          <w:sz w:val="24"/>
          <w:szCs w:val="24"/>
        </w:rPr>
        <w:t>)</w:t>
      </w:r>
    </w:p>
    <w:p w14:paraId="6FA8ABFA" w14:textId="72AEAC80" w:rsidR="00742485" w:rsidRPr="00C5721E" w:rsidRDefault="00742485" w:rsidP="00742485">
      <w:pPr>
        <w:jc w:val="both"/>
        <w:rPr>
          <w:rFonts w:ascii="Times New Roman" w:hAnsi="Times New Roman" w:cs="Times New Roman"/>
          <w:sz w:val="24"/>
          <w:szCs w:val="24"/>
        </w:rPr>
      </w:pPr>
      <w:r w:rsidRPr="00C5721E">
        <w:rPr>
          <w:rFonts w:ascii="Times New Roman" w:hAnsi="Times New Roman" w:cs="Times New Roman"/>
          <w:sz w:val="24"/>
          <w:szCs w:val="24"/>
        </w:rPr>
        <w:t>Aizvadītajā periodā Investīciju komiteja turpināja strādāt pie šādiem jautājumiem:</w:t>
      </w:r>
    </w:p>
    <w:p w14:paraId="34DA82EB" w14:textId="77777777" w:rsidR="00742485" w:rsidRPr="00C5721E" w:rsidRDefault="00742485" w:rsidP="00742485">
      <w:pPr>
        <w:pStyle w:val="ListParagraph"/>
        <w:numPr>
          <w:ilvl w:val="0"/>
          <w:numId w:val="39"/>
        </w:numPr>
        <w:jc w:val="both"/>
        <w:rPr>
          <w:rFonts w:ascii="Times New Roman" w:hAnsi="Times New Roman" w:cs="Times New Roman"/>
          <w:sz w:val="24"/>
          <w:szCs w:val="24"/>
        </w:rPr>
      </w:pPr>
      <w:r w:rsidRPr="00C5721E">
        <w:rPr>
          <w:rFonts w:ascii="Times New Roman" w:hAnsi="Times New Roman" w:cs="Times New Roman"/>
          <w:sz w:val="24"/>
          <w:szCs w:val="24"/>
        </w:rPr>
        <w:t>Ārvalstu tiešo investīciju kvalitāte (</w:t>
      </w:r>
      <w:proofErr w:type="spellStart"/>
      <w:r w:rsidRPr="00C5721E">
        <w:rPr>
          <w:rFonts w:ascii="Times New Roman" w:hAnsi="Times New Roman" w:cs="Times New Roman"/>
          <w:i/>
          <w:sz w:val="24"/>
          <w:szCs w:val="24"/>
        </w:rPr>
        <w:t>Foreign</w:t>
      </w:r>
      <w:proofErr w:type="spellEnd"/>
      <w:r w:rsidRPr="00C5721E">
        <w:rPr>
          <w:rFonts w:ascii="Times New Roman" w:hAnsi="Times New Roman" w:cs="Times New Roman"/>
          <w:i/>
          <w:sz w:val="24"/>
          <w:szCs w:val="24"/>
        </w:rPr>
        <w:t xml:space="preserve"> </w:t>
      </w:r>
      <w:proofErr w:type="spellStart"/>
      <w:r w:rsidRPr="00C5721E">
        <w:rPr>
          <w:rFonts w:ascii="Times New Roman" w:hAnsi="Times New Roman" w:cs="Times New Roman"/>
          <w:i/>
          <w:sz w:val="24"/>
          <w:szCs w:val="24"/>
        </w:rPr>
        <w:t>Direct</w:t>
      </w:r>
      <w:proofErr w:type="spellEnd"/>
      <w:r w:rsidRPr="00C5721E">
        <w:rPr>
          <w:rFonts w:ascii="Times New Roman" w:hAnsi="Times New Roman" w:cs="Times New Roman"/>
          <w:i/>
          <w:sz w:val="24"/>
          <w:szCs w:val="24"/>
        </w:rPr>
        <w:t xml:space="preserve"> </w:t>
      </w:r>
      <w:proofErr w:type="spellStart"/>
      <w:r w:rsidRPr="00C5721E">
        <w:rPr>
          <w:rFonts w:ascii="Times New Roman" w:hAnsi="Times New Roman" w:cs="Times New Roman"/>
          <w:i/>
          <w:sz w:val="24"/>
          <w:szCs w:val="24"/>
        </w:rPr>
        <w:t>Investment</w:t>
      </w:r>
      <w:proofErr w:type="spellEnd"/>
      <w:r w:rsidRPr="00C5721E">
        <w:rPr>
          <w:rFonts w:ascii="Times New Roman" w:hAnsi="Times New Roman" w:cs="Times New Roman"/>
          <w:i/>
          <w:sz w:val="24"/>
          <w:szCs w:val="24"/>
        </w:rPr>
        <w:t xml:space="preserve"> </w:t>
      </w:r>
      <w:proofErr w:type="spellStart"/>
      <w:r w:rsidRPr="00C5721E">
        <w:rPr>
          <w:rFonts w:ascii="Times New Roman" w:hAnsi="Times New Roman" w:cs="Times New Roman"/>
          <w:i/>
          <w:sz w:val="24"/>
          <w:szCs w:val="24"/>
        </w:rPr>
        <w:t>Qualities</w:t>
      </w:r>
      <w:proofErr w:type="spellEnd"/>
      <w:r w:rsidRPr="00C5721E">
        <w:rPr>
          <w:rFonts w:ascii="Times New Roman" w:hAnsi="Times New Roman" w:cs="Times New Roman"/>
          <w:sz w:val="24"/>
          <w:szCs w:val="24"/>
        </w:rPr>
        <w:t>). Šajā kontekstā apspriesti soļi, lai izveidotu Tiešo ārvalstu investīciju kvalitātes padomdevēju grupu, kā arī prioritātes 2023. gadam Tiešo ārvalstu investīciju īstenošanas ceļa kartē 2022.–2026. gadam.</w:t>
      </w:r>
    </w:p>
    <w:p w14:paraId="3DDD36D5" w14:textId="77777777" w:rsidR="00742485" w:rsidRPr="00C5721E" w:rsidRDefault="00742485" w:rsidP="00742485">
      <w:pPr>
        <w:pStyle w:val="ListParagraph"/>
        <w:numPr>
          <w:ilvl w:val="0"/>
          <w:numId w:val="39"/>
        </w:numPr>
        <w:jc w:val="both"/>
        <w:rPr>
          <w:rFonts w:ascii="Times New Roman" w:hAnsi="Times New Roman" w:cs="Times New Roman"/>
          <w:sz w:val="24"/>
          <w:szCs w:val="24"/>
        </w:rPr>
      </w:pPr>
      <w:r w:rsidRPr="00C5721E">
        <w:rPr>
          <w:rFonts w:ascii="Times New Roman" w:hAnsi="Times New Roman" w:cs="Times New Roman"/>
          <w:sz w:val="24"/>
          <w:szCs w:val="24"/>
        </w:rPr>
        <w:t>Investīciju aizsardzības līgumu nākotne. Šajā aspektā darbs norit divos virzienos: pirmkārt tiek analizēta investīciju aizsardzības līgumu atbilstība vides aizsardzības un klimata prasībām;  otrkārt, tiek analizēta strīdīgāko investīciju aizsardzības līguma normu, piemēram, vislabvēlīgākās valsts statusa (</w:t>
      </w:r>
      <w:r w:rsidRPr="00C5721E">
        <w:rPr>
          <w:rFonts w:ascii="Times New Roman" w:hAnsi="Times New Roman" w:cs="Times New Roman"/>
          <w:i/>
          <w:sz w:val="24"/>
          <w:szCs w:val="24"/>
        </w:rPr>
        <w:t>MFN</w:t>
      </w:r>
      <w:r w:rsidRPr="00C5721E">
        <w:rPr>
          <w:rFonts w:ascii="Times New Roman" w:hAnsi="Times New Roman" w:cs="Times New Roman"/>
          <w:sz w:val="24"/>
          <w:szCs w:val="24"/>
        </w:rPr>
        <w:t xml:space="preserve">) un arbitrāžas mehānisma, ja rodas strīds starp valsti un investoru, evolūcija un atbilstība mūsdienu ekonomiskajai un sociālajai realitātei. Saistībā ar pirmo darba virzienu š.g. 10. maijā Investīciju komiteja rīkoja konferenci par investīciju līgumiem un </w:t>
      </w:r>
      <w:r w:rsidRPr="00C5721E">
        <w:rPr>
          <w:rFonts w:ascii="Times New Roman" w:hAnsi="Times New Roman" w:cs="Times New Roman"/>
          <w:sz w:val="24"/>
          <w:szCs w:val="24"/>
        </w:rPr>
        <w:lastRenderedPageBreak/>
        <w:t>klimata izmaiņām (</w:t>
      </w:r>
      <w:proofErr w:type="spellStart"/>
      <w:r w:rsidRPr="00C5721E">
        <w:rPr>
          <w:rFonts w:ascii="Times New Roman" w:hAnsi="Times New Roman" w:cs="Times New Roman"/>
          <w:i/>
          <w:sz w:val="24"/>
          <w:szCs w:val="24"/>
        </w:rPr>
        <w:t>Investment</w:t>
      </w:r>
      <w:proofErr w:type="spellEnd"/>
      <w:r w:rsidRPr="00C5721E">
        <w:rPr>
          <w:rFonts w:ascii="Times New Roman" w:hAnsi="Times New Roman" w:cs="Times New Roman"/>
          <w:i/>
          <w:sz w:val="24"/>
          <w:szCs w:val="24"/>
        </w:rPr>
        <w:t xml:space="preserve"> </w:t>
      </w:r>
      <w:proofErr w:type="spellStart"/>
      <w:r w:rsidRPr="00C5721E">
        <w:rPr>
          <w:rFonts w:ascii="Times New Roman" w:hAnsi="Times New Roman" w:cs="Times New Roman"/>
          <w:i/>
          <w:sz w:val="24"/>
          <w:szCs w:val="24"/>
        </w:rPr>
        <w:t>Treaties</w:t>
      </w:r>
      <w:proofErr w:type="spellEnd"/>
      <w:r w:rsidRPr="00C5721E">
        <w:rPr>
          <w:rFonts w:ascii="Times New Roman" w:hAnsi="Times New Roman" w:cs="Times New Roman"/>
          <w:i/>
          <w:sz w:val="24"/>
          <w:szCs w:val="24"/>
        </w:rPr>
        <w:t xml:space="preserve"> </w:t>
      </w:r>
      <w:proofErr w:type="spellStart"/>
      <w:r w:rsidRPr="00C5721E">
        <w:rPr>
          <w:rFonts w:ascii="Times New Roman" w:hAnsi="Times New Roman" w:cs="Times New Roman"/>
          <w:i/>
          <w:sz w:val="24"/>
          <w:szCs w:val="24"/>
        </w:rPr>
        <w:t>and</w:t>
      </w:r>
      <w:proofErr w:type="spellEnd"/>
      <w:r w:rsidRPr="00C5721E">
        <w:rPr>
          <w:rFonts w:ascii="Times New Roman" w:hAnsi="Times New Roman" w:cs="Times New Roman"/>
          <w:i/>
          <w:sz w:val="24"/>
          <w:szCs w:val="24"/>
        </w:rPr>
        <w:t xml:space="preserve"> </w:t>
      </w:r>
      <w:proofErr w:type="spellStart"/>
      <w:r w:rsidRPr="00C5721E">
        <w:rPr>
          <w:rFonts w:ascii="Times New Roman" w:hAnsi="Times New Roman" w:cs="Times New Roman"/>
          <w:i/>
          <w:sz w:val="24"/>
          <w:szCs w:val="24"/>
        </w:rPr>
        <w:t>Climate</w:t>
      </w:r>
      <w:proofErr w:type="spellEnd"/>
      <w:r w:rsidRPr="00C5721E">
        <w:rPr>
          <w:rFonts w:ascii="Times New Roman" w:hAnsi="Times New Roman" w:cs="Times New Roman"/>
          <w:i/>
          <w:sz w:val="24"/>
          <w:szCs w:val="24"/>
        </w:rPr>
        <w:t xml:space="preserve"> </w:t>
      </w:r>
      <w:proofErr w:type="spellStart"/>
      <w:r w:rsidRPr="00C5721E">
        <w:rPr>
          <w:rFonts w:ascii="Times New Roman" w:hAnsi="Times New Roman" w:cs="Times New Roman"/>
          <w:i/>
          <w:sz w:val="24"/>
          <w:szCs w:val="24"/>
        </w:rPr>
        <w:t>Change</w:t>
      </w:r>
      <w:proofErr w:type="spellEnd"/>
      <w:r w:rsidRPr="00C5721E">
        <w:rPr>
          <w:rFonts w:ascii="Times New Roman" w:hAnsi="Times New Roman" w:cs="Times New Roman"/>
          <w:i/>
          <w:sz w:val="24"/>
          <w:szCs w:val="24"/>
        </w:rPr>
        <w:t>:</w:t>
      </w:r>
      <w:r w:rsidRPr="00C5721E">
        <w:rPr>
          <w:rFonts w:ascii="Times New Roman" w:hAnsi="Times New Roman" w:cs="Times New Roman"/>
          <w:sz w:val="24"/>
          <w:szCs w:val="24"/>
        </w:rPr>
        <w:t xml:space="preserve"> </w:t>
      </w:r>
      <w:r w:rsidRPr="00C5721E">
        <w:rPr>
          <w:rFonts w:ascii="Times New Roman" w:hAnsi="Times New Roman" w:cs="Times New Roman"/>
          <w:i/>
          <w:sz w:val="24"/>
          <w:szCs w:val="24"/>
        </w:rPr>
        <w:t xml:space="preserve">Paris </w:t>
      </w:r>
      <w:proofErr w:type="spellStart"/>
      <w:r w:rsidRPr="00C5721E">
        <w:rPr>
          <w:rFonts w:ascii="Times New Roman" w:hAnsi="Times New Roman" w:cs="Times New Roman"/>
          <w:i/>
          <w:sz w:val="24"/>
          <w:szCs w:val="24"/>
        </w:rPr>
        <w:t>Agreement</w:t>
      </w:r>
      <w:proofErr w:type="spellEnd"/>
      <w:r w:rsidRPr="00C5721E">
        <w:rPr>
          <w:rFonts w:ascii="Times New Roman" w:hAnsi="Times New Roman" w:cs="Times New Roman"/>
          <w:i/>
          <w:sz w:val="24"/>
          <w:szCs w:val="24"/>
        </w:rPr>
        <w:t xml:space="preserve"> </w:t>
      </w:r>
      <w:proofErr w:type="spellStart"/>
      <w:r w:rsidRPr="00C5721E">
        <w:rPr>
          <w:rFonts w:ascii="Times New Roman" w:hAnsi="Times New Roman" w:cs="Times New Roman"/>
          <w:i/>
          <w:sz w:val="24"/>
          <w:szCs w:val="24"/>
        </w:rPr>
        <w:t>and</w:t>
      </w:r>
      <w:proofErr w:type="spellEnd"/>
      <w:r w:rsidRPr="00C5721E">
        <w:rPr>
          <w:rFonts w:ascii="Times New Roman" w:hAnsi="Times New Roman" w:cs="Times New Roman"/>
          <w:i/>
          <w:sz w:val="24"/>
          <w:szCs w:val="24"/>
        </w:rPr>
        <w:t xml:space="preserve"> </w:t>
      </w:r>
      <w:proofErr w:type="spellStart"/>
      <w:r w:rsidRPr="00C5721E">
        <w:rPr>
          <w:rFonts w:ascii="Times New Roman" w:hAnsi="Times New Roman" w:cs="Times New Roman"/>
          <w:i/>
          <w:sz w:val="24"/>
          <w:szCs w:val="24"/>
        </w:rPr>
        <w:t>net</w:t>
      </w:r>
      <w:proofErr w:type="spellEnd"/>
      <w:r w:rsidRPr="00C5721E">
        <w:rPr>
          <w:rFonts w:ascii="Times New Roman" w:hAnsi="Times New Roman" w:cs="Times New Roman"/>
          <w:i/>
          <w:sz w:val="24"/>
          <w:szCs w:val="24"/>
        </w:rPr>
        <w:t xml:space="preserve"> </w:t>
      </w:r>
      <w:proofErr w:type="spellStart"/>
      <w:r w:rsidRPr="00C5721E">
        <w:rPr>
          <w:rFonts w:ascii="Times New Roman" w:hAnsi="Times New Roman" w:cs="Times New Roman"/>
          <w:i/>
          <w:sz w:val="24"/>
          <w:szCs w:val="24"/>
        </w:rPr>
        <w:t>Zero</w:t>
      </w:r>
      <w:proofErr w:type="spellEnd"/>
      <w:r w:rsidRPr="00C5721E">
        <w:rPr>
          <w:rFonts w:ascii="Times New Roman" w:hAnsi="Times New Roman" w:cs="Times New Roman"/>
          <w:i/>
          <w:sz w:val="24"/>
          <w:szCs w:val="24"/>
        </w:rPr>
        <w:t xml:space="preserve"> </w:t>
      </w:r>
      <w:proofErr w:type="spellStart"/>
      <w:r w:rsidRPr="00C5721E">
        <w:rPr>
          <w:rFonts w:ascii="Times New Roman" w:hAnsi="Times New Roman" w:cs="Times New Roman"/>
          <w:i/>
          <w:sz w:val="24"/>
          <w:szCs w:val="24"/>
        </w:rPr>
        <w:t>Alignment</w:t>
      </w:r>
      <w:proofErr w:type="spellEnd"/>
      <w:r w:rsidRPr="00C5721E">
        <w:rPr>
          <w:rFonts w:ascii="Times New Roman" w:hAnsi="Times New Roman" w:cs="Times New Roman"/>
          <w:sz w:val="24"/>
          <w:szCs w:val="24"/>
        </w:rPr>
        <w:t>).</w:t>
      </w:r>
    </w:p>
    <w:p w14:paraId="0E92D757" w14:textId="4DC27674" w:rsidR="008E6A70" w:rsidRPr="00C5721E" w:rsidRDefault="00742485" w:rsidP="00742485">
      <w:pPr>
        <w:jc w:val="both"/>
        <w:rPr>
          <w:rFonts w:ascii="Times New Roman" w:hAnsi="Times New Roman" w:cs="Times New Roman"/>
          <w:sz w:val="24"/>
          <w:szCs w:val="24"/>
        </w:rPr>
      </w:pPr>
      <w:r w:rsidRPr="00C5721E">
        <w:rPr>
          <w:rFonts w:ascii="Times New Roman" w:hAnsi="Times New Roman" w:cs="Times New Roman"/>
          <w:sz w:val="24"/>
          <w:szCs w:val="24"/>
        </w:rPr>
        <w:t>Darbā reģionālajās programmās Investīciju komiteja pievērsās Ilgtspējīgu investīciju programmai Āfrikai un sadarbībai ar  Rietumāfrikas valstu ekonomiskā kopiena (</w:t>
      </w:r>
      <w:r w:rsidRPr="00C5721E">
        <w:rPr>
          <w:rFonts w:ascii="Times New Roman" w:hAnsi="Times New Roman" w:cs="Times New Roman"/>
          <w:i/>
          <w:sz w:val="24"/>
          <w:szCs w:val="24"/>
        </w:rPr>
        <w:t>ECOWAS</w:t>
      </w:r>
      <w:r w:rsidRPr="00C5721E">
        <w:rPr>
          <w:rFonts w:ascii="Times New Roman" w:hAnsi="Times New Roman" w:cs="Times New Roman"/>
          <w:sz w:val="24"/>
          <w:szCs w:val="24"/>
        </w:rPr>
        <w:t>) un Dienvidāfrikas attīstības kopienu (</w:t>
      </w:r>
      <w:r w:rsidRPr="00C5721E">
        <w:rPr>
          <w:rFonts w:ascii="Times New Roman" w:hAnsi="Times New Roman" w:cs="Times New Roman"/>
          <w:i/>
          <w:sz w:val="24"/>
          <w:szCs w:val="24"/>
        </w:rPr>
        <w:t>SADC</w:t>
      </w:r>
      <w:r w:rsidRPr="00C5721E">
        <w:rPr>
          <w:rFonts w:ascii="Times New Roman" w:hAnsi="Times New Roman" w:cs="Times New Roman"/>
          <w:sz w:val="24"/>
          <w:szCs w:val="24"/>
        </w:rPr>
        <w:t>).</w:t>
      </w:r>
    </w:p>
    <w:p w14:paraId="325BDFE0" w14:textId="77777777" w:rsidR="008E6A70" w:rsidRPr="00037FCC" w:rsidRDefault="008E6A70" w:rsidP="00037FCC">
      <w:pPr>
        <w:spacing w:before="120" w:after="120" w:line="240" w:lineRule="auto"/>
        <w:jc w:val="both"/>
        <w:rPr>
          <w:rFonts w:ascii="Times New Roman" w:hAnsi="Times New Roman" w:cs="Times New Roman"/>
          <w:b/>
          <w:sz w:val="24"/>
          <w:szCs w:val="24"/>
        </w:rPr>
      </w:pPr>
      <w:r w:rsidRPr="00037FCC">
        <w:rPr>
          <w:rFonts w:ascii="Times New Roman" w:hAnsi="Times New Roman" w:cs="Times New Roman"/>
          <w:b/>
          <w:sz w:val="24"/>
          <w:szCs w:val="24"/>
        </w:rPr>
        <w:t>Atbildīgas uzņēmējdarbības darba grupa (</w:t>
      </w:r>
      <w:proofErr w:type="spellStart"/>
      <w:r w:rsidRPr="00037FCC">
        <w:rPr>
          <w:rFonts w:ascii="Times New Roman" w:hAnsi="Times New Roman" w:cs="Times New Roman"/>
          <w:b/>
          <w:i/>
          <w:sz w:val="24"/>
          <w:szCs w:val="24"/>
        </w:rPr>
        <w:t>Working</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Party</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on</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Responsible</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Business</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Conduct</w:t>
      </w:r>
      <w:proofErr w:type="spellEnd"/>
      <w:r w:rsidRPr="00037FCC">
        <w:rPr>
          <w:rFonts w:ascii="Times New Roman" w:hAnsi="Times New Roman" w:cs="Times New Roman"/>
          <w:b/>
          <w:sz w:val="24"/>
          <w:szCs w:val="24"/>
        </w:rPr>
        <w:t>)</w:t>
      </w:r>
    </w:p>
    <w:p w14:paraId="78323E97" w14:textId="77777777" w:rsidR="00742485" w:rsidRPr="00742485" w:rsidRDefault="00742485" w:rsidP="00C5721E">
      <w:pPr>
        <w:spacing w:before="120" w:after="120" w:line="240" w:lineRule="auto"/>
        <w:jc w:val="both"/>
        <w:rPr>
          <w:rFonts w:ascii="Times New Roman" w:eastAsia="Calibri" w:hAnsi="Times New Roman" w:cs="Times New Roman"/>
          <w:sz w:val="24"/>
          <w:szCs w:val="24"/>
        </w:rPr>
      </w:pPr>
      <w:r w:rsidRPr="00742485">
        <w:rPr>
          <w:rFonts w:ascii="Times New Roman" w:eastAsia="Calibri" w:hAnsi="Times New Roman" w:cs="Times New Roman"/>
          <w:sz w:val="24"/>
          <w:szCs w:val="24"/>
        </w:rPr>
        <w:t xml:space="preserve">OECD Ministru padomes sanāksmes laikā 2023. gada 7. jūnijā tika apstiprinātas atjaunotās OECD Vadlīnijas daudznacionāliem uzņēmumiem par atbildīgu uzņēmējdarbību </w:t>
      </w:r>
      <w:r w:rsidRPr="00742485">
        <w:rPr>
          <w:rFonts w:ascii="Times New Roman" w:eastAsia="Calibri" w:hAnsi="Times New Roman" w:cs="Times New Roman"/>
          <w:i/>
          <w:sz w:val="24"/>
          <w:szCs w:val="24"/>
        </w:rPr>
        <w:t xml:space="preserve">(OECD </w:t>
      </w:r>
      <w:proofErr w:type="spellStart"/>
      <w:r w:rsidRPr="00742485">
        <w:rPr>
          <w:rFonts w:ascii="Times New Roman" w:eastAsia="Calibri" w:hAnsi="Times New Roman" w:cs="Times New Roman"/>
          <w:i/>
          <w:sz w:val="24"/>
          <w:szCs w:val="24"/>
        </w:rPr>
        <w:t>Guidelines</w:t>
      </w:r>
      <w:proofErr w:type="spellEnd"/>
      <w:r w:rsidRPr="00742485">
        <w:rPr>
          <w:rFonts w:ascii="Times New Roman" w:eastAsia="Calibri" w:hAnsi="Times New Roman" w:cs="Times New Roman"/>
          <w:i/>
          <w:sz w:val="24"/>
          <w:szCs w:val="24"/>
        </w:rPr>
        <w:t xml:space="preserve"> </w:t>
      </w:r>
      <w:proofErr w:type="spellStart"/>
      <w:r w:rsidRPr="00742485">
        <w:rPr>
          <w:rFonts w:ascii="Times New Roman" w:eastAsia="Calibri" w:hAnsi="Times New Roman" w:cs="Times New Roman"/>
          <w:i/>
          <w:sz w:val="24"/>
          <w:szCs w:val="24"/>
        </w:rPr>
        <w:t>for</w:t>
      </w:r>
      <w:proofErr w:type="spellEnd"/>
      <w:r w:rsidRPr="00742485">
        <w:rPr>
          <w:rFonts w:ascii="Times New Roman" w:eastAsia="Calibri" w:hAnsi="Times New Roman" w:cs="Times New Roman"/>
          <w:i/>
          <w:sz w:val="24"/>
          <w:szCs w:val="24"/>
        </w:rPr>
        <w:t xml:space="preserve"> </w:t>
      </w:r>
      <w:proofErr w:type="spellStart"/>
      <w:r w:rsidRPr="00742485">
        <w:rPr>
          <w:rFonts w:ascii="Times New Roman" w:eastAsia="Calibri" w:hAnsi="Times New Roman" w:cs="Times New Roman"/>
          <w:i/>
          <w:sz w:val="24"/>
          <w:szCs w:val="24"/>
        </w:rPr>
        <w:t>Multinational</w:t>
      </w:r>
      <w:proofErr w:type="spellEnd"/>
      <w:r w:rsidRPr="00742485">
        <w:rPr>
          <w:rFonts w:ascii="Times New Roman" w:eastAsia="Calibri" w:hAnsi="Times New Roman" w:cs="Times New Roman"/>
          <w:i/>
          <w:sz w:val="24"/>
          <w:szCs w:val="24"/>
        </w:rPr>
        <w:t xml:space="preserve"> </w:t>
      </w:r>
      <w:proofErr w:type="spellStart"/>
      <w:r w:rsidRPr="00742485">
        <w:rPr>
          <w:rFonts w:ascii="Times New Roman" w:eastAsia="Calibri" w:hAnsi="Times New Roman" w:cs="Times New Roman"/>
          <w:i/>
          <w:sz w:val="24"/>
          <w:szCs w:val="24"/>
        </w:rPr>
        <w:t>Enterprises</w:t>
      </w:r>
      <w:proofErr w:type="spellEnd"/>
      <w:r w:rsidRPr="00742485">
        <w:rPr>
          <w:rFonts w:ascii="Times New Roman" w:eastAsia="Calibri" w:hAnsi="Times New Roman" w:cs="Times New Roman"/>
          <w:i/>
          <w:sz w:val="24"/>
          <w:szCs w:val="24"/>
        </w:rPr>
        <w:t xml:space="preserve"> </w:t>
      </w:r>
      <w:proofErr w:type="spellStart"/>
      <w:r w:rsidRPr="00742485">
        <w:rPr>
          <w:rFonts w:ascii="Times New Roman" w:eastAsia="Calibri" w:hAnsi="Times New Roman" w:cs="Times New Roman"/>
          <w:i/>
          <w:sz w:val="24"/>
          <w:szCs w:val="24"/>
        </w:rPr>
        <w:t>on</w:t>
      </w:r>
      <w:proofErr w:type="spellEnd"/>
      <w:r w:rsidRPr="00742485">
        <w:rPr>
          <w:rFonts w:ascii="Times New Roman" w:eastAsia="Calibri" w:hAnsi="Times New Roman" w:cs="Times New Roman"/>
          <w:i/>
          <w:sz w:val="24"/>
          <w:szCs w:val="24"/>
        </w:rPr>
        <w:t xml:space="preserve"> </w:t>
      </w:r>
      <w:proofErr w:type="spellStart"/>
      <w:r w:rsidRPr="00742485">
        <w:rPr>
          <w:rFonts w:ascii="Times New Roman" w:eastAsia="Calibri" w:hAnsi="Times New Roman" w:cs="Times New Roman"/>
          <w:i/>
          <w:sz w:val="24"/>
          <w:szCs w:val="24"/>
        </w:rPr>
        <w:t>Responsible</w:t>
      </w:r>
      <w:proofErr w:type="spellEnd"/>
      <w:r w:rsidRPr="00742485">
        <w:rPr>
          <w:rFonts w:ascii="Times New Roman" w:eastAsia="Calibri" w:hAnsi="Times New Roman" w:cs="Times New Roman"/>
          <w:i/>
          <w:sz w:val="24"/>
          <w:szCs w:val="24"/>
        </w:rPr>
        <w:t xml:space="preserve"> </w:t>
      </w:r>
      <w:proofErr w:type="spellStart"/>
      <w:r w:rsidRPr="00742485">
        <w:rPr>
          <w:rFonts w:ascii="Times New Roman" w:eastAsia="Calibri" w:hAnsi="Times New Roman" w:cs="Times New Roman"/>
          <w:i/>
          <w:sz w:val="24"/>
          <w:szCs w:val="24"/>
        </w:rPr>
        <w:t>Business</w:t>
      </w:r>
      <w:proofErr w:type="spellEnd"/>
      <w:r w:rsidRPr="00742485">
        <w:rPr>
          <w:rFonts w:ascii="Times New Roman" w:eastAsia="Calibri" w:hAnsi="Times New Roman" w:cs="Times New Roman"/>
          <w:i/>
          <w:sz w:val="24"/>
          <w:szCs w:val="24"/>
        </w:rPr>
        <w:t xml:space="preserve"> </w:t>
      </w:r>
      <w:proofErr w:type="spellStart"/>
      <w:r w:rsidRPr="00742485">
        <w:rPr>
          <w:rFonts w:ascii="Times New Roman" w:eastAsia="Calibri" w:hAnsi="Times New Roman" w:cs="Times New Roman"/>
          <w:i/>
          <w:sz w:val="24"/>
          <w:szCs w:val="24"/>
        </w:rPr>
        <w:t>Conduct</w:t>
      </w:r>
      <w:proofErr w:type="spellEnd"/>
      <w:r w:rsidRPr="00742485">
        <w:rPr>
          <w:rFonts w:ascii="Times New Roman" w:eastAsia="Calibri" w:hAnsi="Times New Roman" w:cs="Times New Roman"/>
          <w:i/>
          <w:sz w:val="24"/>
          <w:szCs w:val="24"/>
        </w:rPr>
        <w:t>,</w:t>
      </w:r>
      <w:r w:rsidRPr="00742485">
        <w:rPr>
          <w:rFonts w:ascii="Times New Roman" w:eastAsia="Calibri" w:hAnsi="Times New Roman" w:cs="Times New Roman"/>
          <w:sz w:val="24"/>
          <w:szCs w:val="24"/>
        </w:rPr>
        <w:t xml:space="preserve"> </w:t>
      </w:r>
      <w:r w:rsidRPr="00742485">
        <w:rPr>
          <w:rFonts w:ascii="Times New Roman" w:eastAsia="Calibri" w:hAnsi="Times New Roman" w:cs="Times New Roman"/>
          <w:iCs/>
          <w:sz w:val="24"/>
          <w:szCs w:val="24"/>
        </w:rPr>
        <w:t xml:space="preserve">turpmāk – </w:t>
      </w:r>
      <w:r w:rsidRPr="00742485">
        <w:rPr>
          <w:rFonts w:ascii="Times New Roman" w:eastAsia="Calibri" w:hAnsi="Times New Roman" w:cs="Times New Roman"/>
          <w:sz w:val="24"/>
          <w:szCs w:val="24"/>
        </w:rPr>
        <w:t xml:space="preserve">Vadlīnijas). </w:t>
      </w:r>
      <w:r w:rsidRPr="00742485">
        <w:rPr>
          <w:rFonts w:ascii="Times New Roman" w:eastAsia="Calibri" w:hAnsi="Times New Roman" w:cs="Times New Roman"/>
          <w:color w:val="212529"/>
          <w:sz w:val="24"/>
          <w:szCs w:val="24"/>
        </w:rPr>
        <w:t xml:space="preserve">Vadlīnijas ir valdību visaptverošas rekomendācijas </w:t>
      </w:r>
      <w:r w:rsidRPr="00742485">
        <w:rPr>
          <w:rFonts w:ascii="Times New Roman" w:eastAsia="Calibri" w:hAnsi="Times New Roman" w:cs="Times New Roman"/>
          <w:sz w:val="24"/>
          <w:szCs w:val="24"/>
        </w:rPr>
        <w:t xml:space="preserve">daudznacionāliem </w:t>
      </w:r>
      <w:r w:rsidRPr="00742485">
        <w:rPr>
          <w:rFonts w:ascii="Times New Roman" w:eastAsia="Calibri" w:hAnsi="Times New Roman" w:cs="Times New Roman"/>
          <w:color w:val="212529"/>
          <w:sz w:val="24"/>
          <w:szCs w:val="24"/>
        </w:rPr>
        <w:t>uzņēmumiem ar mērķi veicināt pozitīvu ieguldījumu, ko uzņēmumi var sniegt ekonomikas, vides un sociālajā attīstībā, un līdz minimumam samazināt negatīvo ietekmi, ko izraisa to darbības, produkti un pakalpojumi Vadlīnijās minētajos jautājumos. Vadlīnijas aptver visas galvenās uzņēmējdarbības atbildības jomas, tostarp cilvēktiesības, darba tiesības, vidi, kukuļošanu, patērētāju intereses, informācijas atklāšanu, zinātni un tehnoloģiju, konkurenci un aplikšanu ar nodokļiem.</w:t>
      </w:r>
    </w:p>
    <w:p w14:paraId="07314EC8" w14:textId="6741414C" w:rsidR="00742485" w:rsidRPr="00742485" w:rsidRDefault="00742485" w:rsidP="00C5721E">
      <w:pPr>
        <w:shd w:val="clear" w:color="auto" w:fill="FFFFFF"/>
        <w:spacing w:before="120" w:after="120" w:line="240" w:lineRule="auto"/>
        <w:jc w:val="both"/>
        <w:rPr>
          <w:rFonts w:ascii="Times New Roman" w:eastAsia="Times New Roman" w:hAnsi="Times New Roman" w:cs="Times New Roman"/>
          <w:color w:val="212529"/>
          <w:sz w:val="24"/>
          <w:szCs w:val="24"/>
          <w:lang w:eastAsia="lv-LV"/>
        </w:rPr>
      </w:pPr>
      <w:r w:rsidRPr="00742485">
        <w:rPr>
          <w:rFonts w:ascii="Times New Roman" w:eastAsia="Times New Roman" w:hAnsi="Times New Roman" w:cs="Times New Roman"/>
          <w:color w:val="212529"/>
          <w:sz w:val="24"/>
          <w:szCs w:val="24"/>
          <w:lang w:eastAsia="lv-LV"/>
        </w:rPr>
        <w:t xml:space="preserve">Kopš Vadlīniju pieņemšanas 1976. gadā tās ir vairākkārt atjauninātas, lai tās joprojām būtu piemērotas to mērķim, ņemot vērā sociālekonomiskos izaicinājumus un starptautiskās uzņēmējdarbības attīstību. 2023. gada atjauninājums atspoguļo desmit gadu pieredzi kopš to iepriekšējās atjaunināšanas 2011. gadā un atbilst steidzamiem sociālajiem, vides un tehnoloģiju izaicinājumiem, ar kuriem saskaras sabiedrība un uzņēmumi. Vadlīniju 2023.  gada izdevumā ir paplašinātas un precizētas rekomendācijas atbildīgai uzņēmējdarbībai tādās svarīgās jomās kā klimata pārmaiņas, bioloģiskā daudzveidība, tehnoloģijas, uzņēmējdarbības integritāte un piegādes ķēdes rūpības pienākums. </w:t>
      </w:r>
    </w:p>
    <w:p w14:paraId="1BBEBAFE" w14:textId="77777777" w:rsidR="008E6A70" w:rsidRPr="00037FCC" w:rsidRDefault="008F1CE6" w:rsidP="00037FCC">
      <w:pPr>
        <w:spacing w:before="120" w:after="120" w:line="240" w:lineRule="auto"/>
        <w:jc w:val="both"/>
        <w:rPr>
          <w:rFonts w:ascii="Times New Roman" w:hAnsi="Times New Roman" w:cs="Times New Roman"/>
          <w:b/>
          <w:sz w:val="24"/>
          <w:szCs w:val="24"/>
        </w:rPr>
      </w:pPr>
      <w:r w:rsidRPr="00037FCC">
        <w:rPr>
          <w:rFonts w:ascii="Times New Roman" w:hAnsi="Times New Roman" w:cs="Times New Roman"/>
          <w:b/>
          <w:sz w:val="24"/>
          <w:szCs w:val="24"/>
        </w:rPr>
        <w:t>Nodarbinātības, darba un sociālo lietu komiteja (</w:t>
      </w:r>
      <w:proofErr w:type="spellStart"/>
      <w:r w:rsidRPr="00037FCC">
        <w:rPr>
          <w:rFonts w:ascii="Times New Roman" w:hAnsi="Times New Roman" w:cs="Times New Roman"/>
          <w:b/>
          <w:i/>
          <w:sz w:val="24"/>
          <w:szCs w:val="24"/>
        </w:rPr>
        <w:t>Employment</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Labour</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and</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Social</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Affairs</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Committee</w:t>
      </w:r>
      <w:proofErr w:type="spellEnd"/>
      <w:r w:rsidRPr="00037FCC">
        <w:rPr>
          <w:rFonts w:ascii="Times New Roman" w:hAnsi="Times New Roman" w:cs="Times New Roman"/>
          <w:b/>
          <w:i/>
          <w:sz w:val="24"/>
          <w:szCs w:val="24"/>
        </w:rPr>
        <w:t xml:space="preserve"> – ELS</w:t>
      </w:r>
      <w:r w:rsidR="00404E0F" w:rsidRPr="00037FCC">
        <w:rPr>
          <w:rFonts w:ascii="Times New Roman" w:hAnsi="Times New Roman" w:cs="Times New Roman"/>
          <w:b/>
          <w:i/>
          <w:sz w:val="24"/>
          <w:szCs w:val="24"/>
        </w:rPr>
        <w:t>AC</w:t>
      </w:r>
      <w:r w:rsidRPr="00037FCC">
        <w:rPr>
          <w:rFonts w:ascii="Times New Roman" w:hAnsi="Times New Roman" w:cs="Times New Roman"/>
          <w:b/>
          <w:sz w:val="24"/>
          <w:szCs w:val="24"/>
        </w:rPr>
        <w:t xml:space="preserve">) </w:t>
      </w:r>
    </w:p>
    <w:p w14:paraId="7F187118" w14:textId="652EE07E" w:rsidR="00404E0F" w:rsidRPr="00037FCC" w:rsidRDefault="00404E0F" w:rsidP="00037FCC">
      <w:pPr>
        <w:widowControl w:val="0"/>
        <w:suppressAutoHyphens/>
        <w:autoSpaceDE w:val="0"/>
        <w:autoSpaceDN w:val="0"/>
        <w:adjustRightInd w:val="0"/>
        <w:spacing w:before="120" w:after="120" w:line="240" w:lineRule="auto"/>
        <w:jc w:val="both"/>
        <w:rPr>
          <w:rFonts w:ascii="Times New Roman" w:eastAsia="Arial" w:hAnsi="Times New Roman" w:cs="Times New Roman"/>
          <w:kern w:val="1"/>
          <w:sz w:val="24"/>
          <w:szCs w:val="24"/>
        </w:rPr>
      </w:pPr>
      <w:r w:rsidRPr="00037FCC">
        <w:rPr>
          <w:rFonts w:ascii="Times New Roman" w:eastAsia="Arial" w:hAnsi="Times New Roman" w:cs="Times New Roman"/>
          <w:kern w:val="1"/>
          <w:sz w:val="24"/>
          <w:szCs w:val="24"/>
        </w:rPr>
        <w:t xml:space="preserve">Kopš Latvijas iestāšanās OECD Labklājības ministrija aktīvi sadarbojas ar OECD gan piedaloties regulārajās </w:t>
      </w:r>
      <w:r w:rsidRPr="00037FCC">
        <w:rPr>
          <w:rFonts w:ascii="Times New Roman" w:eastAsia="Arial" w:hAnsi="Times New Roman" w:cs="Times New Roman"/>
          <w:i/>
          <w:kern w:val="1"/>
          <w:sz w:val="24"/>
          <w:szCs w:val="24"/>
        </w:rPr>
        <w:t>ELSAC</w:t>
      </w:r>
      <w:r w:rsidRPr="00037FCC">
        <w:rPr>
          <w:rFonts w:ascii="Times New Roman" w:eastAsia="Arial" w:hAnsi="Times New Roman" w:cs="Times New Roman"/>
          <w:kern w:val="1"/>
          <w:sz w:val="24"/>
          <w:szCs w:val="24"/>
        </w:rPr>
        <w:t xml:space="preserve"> komitejas, gan ELS direktorāta pārraudzībā esošo darba grupu sanāksmēs (Nodarbinātības darba grupa, Migrācijas darba grupa, Sociālās politikas darba grupa). </w:t>
      </w:r>
    </w:p>
    <w:p w14:paraId="67B7A937" w14:textId="77777777" w:rsidR="00404E0F" w:rsidRPr="00037FCC" w:rsidRDefault="00404E0F" w:rsidP="00037FCC">
      <w:pPr>
        <w:widowControl w:val="0"/>
        <w:suppressAutoHyphens/>
        <w:autoSpaceDE w:val="0"/>
        <w:autoSpaceDN w:val="0"/>
        <w:adjustRightInd w:val="0"/>
        <w:spacing w:before="120" w:after="120" w:line="240" w:lineRule="auto"/>
        <w:jc w:val="both"/>
        <w:rPr>
          <w:rFonts w:ascii="Times New Roman" w:eastAsia="Arial" w:hAnsi="Times New Roman" w:cs="Times New Roman"/>
          <w:kern w:val="1"/>
          <w:sz w:val="24"/>
          <w:szCs w:val="24"/>
        </w:rPr>
      </w:pPr>
      <w:r w:rsidRPr="00037FCC">
        <w:rPr>
          <w:rFonts w:ascii="Times New Roman" w:eastAsia="Arial" w:hAnsi="Times New Roman" w:cs="Times New Roman"/>
          <w:kern w:val="1"/>
          <w:sz w:val="24"/>
          <w:szCs w:val="24"/>
        </w:rPr>
        <w:t>Labklājības ministrija līdzatbildīgās institūcijas statusā kopš 2020. gada piedalās Publiskās pārvaldības komitejas Dzimumu līdztiesības integrētās pieejas un pārvaldības darba grupas darbā (</w:t>
      </w:r>
      <w:proofErr w:type="spellStart"/>
      <w:r w:rsidRPr="00037FCC">
        <w:rPr>
          <w:rFonts w:ascii="Times New Roman" w:eastAsia="Arial" w:hAnsi="Times New Roman" w:cs="Times New Roman"/>
          <w:i/>
          <w:kern w:val="1"/>
          <w:sz w:val="24"/>
          <w:szCs w:val="24"/>
        </w:rPr>
        <w:t>Working</w:t>
      </w:r>
      <w:proofErr w:type="spellEnd"/>
      <w:r w:rsidRPr="00037FCC">
        <w:rPr>
          <w:rFonts w:ascii="Times New Roman" w:eastAsia="Arial" w:hAnsi="Times New Roman" w:cs="Times New Roman"/>
          <w:i/>
          <w:kern w:val="1"/>
          <w:sz w:val="24"/>
          <w:szCs w:val="24"/>
        </w:rPr>
        <w:t xml:space="preserve"> </w:t>
      </w:r>
      <w:proofErr w:type="spellStart"/>
      <w:r w:rsidRPr="00037FCC">
        <w:rPr>
          <w:rFonts w:ascii="Times New Roman" w:eastAsia="Arial" w:hAnsi="Times New Roman" w:cs="Times New Roman"/>
          <w:i/>
          <w:kern w:val="1"/>
          <w:sz w:val="24"/>
          <w:szCs w:val="24"/>
        </w:rPr>
        <w:t>Party</w:t>
      </w:r>
      <w:proofErr w:type="spellEnd"/>
      <w:r w:rsidRPr="00037FCC">
        <w:rPr>
          <w:rFonts w:ascii="Times New Roman" w:eastAsia="Arial" w:hAnsi="Times New Roman" w:cs="Times New Roman"/>
          <w:i/>
          <w:kern w:val="1"/>
          <w:sz w:val="24"/>
          <w:szCs w:val="24"/>
        </w:rPr>
        <w:t xml:space="preserve"> </w:t>
      </w:r>
      <w:proofErr w:type="spellStart"/>
      <w:r w:rsidRPr="00037FCC">
        <w:rPr>
          <w:rFonts w:ascii="Times New Roman" w:eastAsia="Arial" w:hAnsi="Times New Roman" w:cs="Times New Roman"/>
          <w:i/>
          <w:kern w:val="1"/>
          <w:sz w:val="24"/>
          <w:szCs w:val="24"/>
        </w:rPr>
        <w:t>on</w:t>
      </w:r>
      <w:proofErr w:type="spellEnd"/>
      <w:r w:rsidRPr="00037FCC">
        <w:rPr>
          <w:rFonts w:ascii="Times New Roman" w:eastAsia="Arial" w:hAnsi="Times New Roman" w:cs="Times New Roman"/>
          <w:i/>
          <w:kern w:val="1"/>
          <w:sz w:val="24"/>
          <w:szCs w:val="24"/>
        </w:rPr>
        <w:t xml:space="preserve"> </w:t>
      </w:r>
      <w:proofErr w:type="spellStart"/>
      <w:r w:rsidRPr="00037FCC">
        <w:rPr>
          <w:rFonts w:ascii="Times New Roman" w:eastAsia="Arial" w:hAnsi="Times New Roman" w:cs="Times New Roman"/>
          <w:i/>
          <w:kern w:val="1"/>
          <w:sz w:val="24"/>
          <w:szCs w:val="24"/>
        </w:rPr>
        <w:t>Gender</w:t>
      </w:r>
      <w:proofErr w:type="spellEnd"/>
      <w:r w:rsidRPr="00037FCC">
        <w:rPr>
          <w:rFonts w:ascii="Times New Roman" w:eastAsia="Arial" w:hAnsi="Times New Roman" w:cs="Times New Roman"/>
          <w:i/>
          <w:kern w:val="1"/>
          <w:sz w:val="24"/>
          <w:szCs w:val="24"/>
        </w:rPr>
        <w:t xml:space="preserve"> </w:t>
      </w:r>
      <w:proofErr w:type="spellStart"/>
      <w:r w:rsidRPr="00037FCC">
        <w:rPr>
          <w:rFonts w:ascii="Times New Roman" w:eastAsia="Arial" w:hAnsi="Times New Roman" w:cs="Times New Roman"/>
          <w:i/>
          <w:kern w:val="1"/>
          <w:sz w:val="24"/>
          <w:szCs w:val="24"/>
        </w:rPr>
        <w:t>Mainstreaming</w:t>
      </w:r>
      <w:proofErr w:type="spellEnd"/>
      <w:r w:rsidRPr="00037FCC">
        <w:rPr>
          <w:rFonts w:ascii="Times New Roman" w:eastAsia="Arial" w:hAnsi="Times New Roman" w:cs="Times New Roman"/>
          <w:i/>
          <w:kern w:val="1"/>
          <w:sz w:val="24"/>
          <w:szCs w:val="24"/>
        </w:rPr>
        <w:t xml:space="preserve"> </w:t>
      </w:r>
      <w:proofErr w:type="spellStart"/>
      <w:r w:rsidRPr="00037FCC">
        <w:rPr>
          <w:rFonts w:ascii="Times New Roman" w:eastAsia="Arial" w:hAnsi="Times New Roman" w:cs="Times New Roman"/>
          <w:i/>
          <w:kern w:val="1"/>
          <w:sz w:val="24"/>
          <w:szCs w:val="24"/>
        </w:rPr>
        <w:t>and</w:t>
      </w:r>
      <w:proofErr w:type="spellEnd"/>
      <w:r w:rsidRPr="00037FCC">
        <w:rPr>
          <w:rFonts w:ascii="Times New Roman" w:eastAsia="Arial" w:hAnsi="Times New Roman" w:cs="Times New Roman"/>
          <w:i/>
          <w:kern w:val="1"/>
          <w:sz w:val="24"/>
          <w:szCs w:val="24"/>
        </w:rPr>
        <w:t xml:space="preserve"> </w:t>
      </w:r>
      <w:proofErr w:type="spellStart"/>
      <w:r w:rsidRPr="00037FCC">
        <w:rPr>
          <w:rFonts w:ascii="Times New Roman" w:eastAsia="Arial" w:hAnsi="Times New Roman" w:cs="Times New Roman"/>
          <w:i/>
          <w:kern w:val="1"/>
          <w:sz w:val="24"/>
          <w:szCs w:val="24"/>
        </w:rPr>
        <w:t>Governance</w:t>
      </w:r>
      <w:proofErr w:type="spellEnd"/>
      <w:r w:rsidRPr="00037FCC">
        <w:rPr>
          <w:rFonts w:ascii="Times New Roman" w:eastAsia="Arial" w:hAnsi="Times New Roman" w:cs="Times New Roman"/>
          <w:kern w:val="1"/>
          <w:sz w:val="24"/>
          <w:szCs w:val="24"/>
        </w:rPr>
        <w:t>).</w:t>
      </w:r>
    </w:p>
    <w:p w14:paraId="0BE39ACB" w14:textId="77777777" w:rsidR="00404E0F" w:rsidRPr="00037FCC" w:rsidRDefault="00404E0F" w:rsidP="00037FCC">
      <w:pPr>
        <w:widowControl w:val="0"/>
        <w:suppressAutoHyphens/>
        <w:autoSpaceDE w:val="0"/>
        <w:autoSpaceDN w:val="0"/>
        <w:adjustRightInd w:val="0"/>
        <w:spacing w:before="120" w:after="120" w:line="240" w:lineRule="auto"/>
        <w:jc w:val="both"/>
        <w:rPr>
          <w:rFonts w:ascii="Times New Roman" w:eastAsia="Arial" w:hAnsi="Times New Roman" w:cs="Times New Roman"/>
          <w:kern w:val="1"/>
          <w:sz w:val="24"/>
          <w:szCs w:val="24"/>
        </w:rPr>
      </w:pPr>
      <w:r w:rsidRPr="00037FCC">
        <w:rPr>
          <w:rFonts w:ascii="Times New Roman" w:eastAsia="Arial" w:hAnsi="Times New Roman" w:cs="Times New Roman"/>
          <w:kern w:val="1"/>
          <w:sz w:val="24"/>
          <w:szCs w:val="24"/>
        </w:rPr>
        <w:t xml:space="preserve">Ekspertu līmenī Labklājības ministrijas un tās padotības iestāžu eksperti regulāri piedalās OECD rīkotajos semināros un pasākumos par aktuāliem rīcībpolitikas jautājumiem, t.sk. par darba tirgus politiku, pensiju sistēmas izaicinājumiem un risinājumiem, vardarbības ģimenē mazināšanu, dzimumu līdztiesību u.c.  </w:t>
      </w:r>
    </w:p>
    <w:p w14:paraId="35B6223B" w14:textId="77777777" w:rsidR="00404E0F" w:rsidRPr="00037FCC" w:rsidRDefault="00404E0F" w:rsidP="00037FCC">
      <w:pPr>
        <w:widowControl w:val="0"/>
        <w:suppressAutoHyphens/>
        <w:autoSpaceDE w:val="0"/>
        <w:autoSpaceDN w:val="0"/>
        <w:adjustRightInd w:val="0"/>
        <w:spacing w:before="120" w:after="120" w:line="240" w:lineRule="auto"/>
        <w:jc w:val="both"/>
        <w:rPr>
          <w:rFonts w:ascii="Times New Roman" w:eastAsia="Arial" w:hAnsi="Times New Roman" w:cs="Times New Roman"/>
          <w:kern w:val="1"/>
          <w:sz w:val="24"/>
          <w:szCs w:val="24"/>
        </w:rPr>
      </w:pPr>
      <w:r w:rsidRPr="00037FCC">
        <w:rPr>
          <w:rFonts w:ascii="Times New Roman" w:eastAsia="Arial" w:hAnsi="Times New Roman" w:cs="Times New Roman"/>
          <w:kern w:val="1"/>
          <w:sz w:val="24"/>
          <w:szCs w:val="24"/>
        </w:rPr>
        <w:t>Labklājības ministrijas pārstāvji piedalās Dzimumu līdztiesības draugu grupas (</w:t>
      </w:r>
      <w:r w:rsidRPr="00037FCC">
        <w:rPr>
          <w:rFonts w:ascii="Times New Roman" w:eastAsia="Arial" w:hAnsi="Times New Roman" w:cs="Times New Roman"/>
          <w:i/>
          <w:kern w:val="1"/>
          <w:sz w:val="24"/>
          <w:szCs w:val="24"/>
        </w:rPr>
        <w:t xml:space="preserve">OECD </w:t>
      </w:r>
      <w:proofErr w:type="spellStart"/>
      <w:r w:rsidRPr="00037FCC">
        <w:rPr>
          <w:rFonts w:ascii="Times New Roman" w:eastAsia="Arial" w:hAnsi="Times New Roman" w:cs="Times New Roman"/>
          <w:i/>
          <w:kern w:val="1"/>
          <w:sz w:val="24"/>
          <w:szCs w:val="24"/>
        </w:rPr>
        <w:t>Friends</w:t>
      </w:r>
      <w:proofErr w:type="spellEnd"/>
      <w:r w:rsidRPr="00037FCC">
        <w:rPr>
          <w:rFonts w:ascii="Times New Roman" w:eastAsia="Arial" w:hAnsi="Times New Roman" w:cs="Times New Roman"/>
          <w:i/>
          <w:kern w:val="1"/>
          <w:sz w:val="24"/>
          <w:szCs w:val="24"/>
        </w:rPr>
        <w:t xml:space="preserve"> </w:t>
      </w:r>
      <w:proofErr w:type="spellStart"/>
      <w:r w:rsidRPr="00037FCC">
        <w:rPr>
          <w:rFonts w:ascii="Times New Roman" w:eastAsia="Arial" w:hAnsi="Times New Roman" w:cs="Times New Roman"/>
          <w:i/>
          <w:kern w:val="1"/>
          <w:sz w:val="24"/>
          <w:szCs w:val="24"/>
        </w:rPr>
        <w:t>of</w:t>
      </w:r>
      <w:proofErr w:type="spellEnd"/>
      <w:r w:rsidRPr="00037FCC">
        <w:rPr>
          <w:rFonts w:ascii="Times New Roman" w:eastAsia="Arial" w:hAnsi="Times New Roman" w:cs="Times New Roman"/>
          <w:i/>
          <w:kern w:val="1"/>
          <w:sz w:val="24"/>
          <w:szCs w:val="24"/>
        </w:rPr>
        <w:t xml:space="preserve"> </w:t>
      </w:r>
      <w:proofErr w:type="spellStart"/>
      <w:r w:rsidRPr="00037FCC">
        <w:rPr>
          <w:rFonts w:ascii="Times New Roman" w:eastAsia="Arial" w:hAnsi="Times New Roman" w:cs="Times New Roman"/>
          <w:i/>
          <w:kern w:val="1"/>
          <w:sz w:val="24"/>
          <w:szCs w:val="24"/>
        </w:rPr>
        <w:t>Gender</w:t>
      </w:r>
      <w:proofErr w:type="spellEnd"/>
      <w:r w:rsidRPr="00037FCC">
        <w:rPr>
          <w:rFonts w:ascii="Times New Roman" w:eastAsia="Arial" w:hAnsi="Times New Roman" w:cs="Times New Roman"/>
          <w:i/>
          <w:kern w:val="1"/>
          <w:sz w:val="24"/>
          <w:szCs w:val="24"/>
        </w:rPr>
        <w:t xml:space="preserve"> </w:t>
      </w:r>
      <w:proofErr w:type="spellStart"/>
      <w:r w:rsidRPr="00037FCC">
        <w:rPr>
          <w:rFonts w:ascii="Times New Roman" w:eastAsia="Arial" w:hAnsi="Times New Roman" w:cs="Times New Roman"/>
          <w:i/>
          <w:kern w:val="1"/>
          <w:sz w:val="24"/>
          <w:szCs w:val="24"/>
        </w:rPr>
        <w:t>Equality</w:t>
      </w:r>
      <w:proofErr w:type="spellEnd"/>
      <w:r w:rsidRPr="00037FCC">
        <w:rPr>
          <w:rFonts w:ascii="Times New Roman" w:eastAsia="Arial" w:hAnsi="Times New Roman" w:cs="Times New Roman"/>
          <w:i/>
          <w:kern w:val="1"/>
          <w:sz w:val="24"/>
          <w:szCs w:val="24"/>
        </w:rPr>
        <w:t xml:space="preserve"> Plus</w:t>
      </w:r>
      <w:r w:rsidRPr="00037FCC">
        <w:rPr>
          <w:rFonts w:ascii="Times New Roman" w:eastAsia="Arial" w:hAnsi="Times New Roman" w:cs="Times New Roman"/>
          <w:kern w:val="1"/>
          <w:sz w:val="24"/>
          <w:szCs w:val="24"/>
        </w:rPr>
        <w:t>) sanāksmēs un OECD rīkotajos pasākumos un ekspertu semināros par dzimumu līdztiesības tematiku.</w:t>
      </w:r>
    </w:p>
    <w:p w14:paraId="274C0C06" w14:textId="77777777" w:rsidR="00404E0F" w:rsidRPr="00037FCC" w:rsidRDefault="00404E0F" w:rsidP="00037FCC">
      <w:pPr>
        <w:widowControl w:val="0"/>
        <w:suppressAutoHyphens/>
        <w:autoSpaceDE w:val="0"/>
        <w:autoSpaceDN w:val="0"/>
        <w:adjustRightInd w:val="0"/>
        <w:spacing w:before="120" w:after="120" w:line="240" w:lineRule="auto"/>
        <w:jc w:val="both"/>
        <w:rPr>
          <w:rFonts w:ascii="Times New Roman" w:eastAsia="Arial" w:hAnsi="Times New Roman" w:cs="Times New Roman"/>
          <w:kern w:val="1"/>
          <w:sz w:val="24"/>
          <w:szCs w:val="24"/>
        </w:rPr>
      </w:pPr>
      <w:r w:rsidRPr="00037FCC">
        <w:rPr>
          <w:rFonts w:ascii="Times New Roman" w:eastAsia="Arial" w:hAnsi="Times New Roman" w:cs="Times New Roman"/>
          <w:kern w:val="1"/>
          <w:sz w:val="24"/>
          <w:szCs w:val="24"/>
        </w:rPr>
        <w:lastRenderedPageBreak/>
        <w:t>Labklājības ministrijas prioritātes sadarbībā ar OECD un ELS arī turpmāk būs rīcībpolitiku pilnveide iekļaujošāka darba tirgus veidošanai un pilnvērtīgākai Latvijas iedzīvotāju cilvēkresursu potenciāla izmantošanai; ienākumu nevienlīdzības un nabadzības mazināšana; un sociālo pakalpojumu pilnveide. Vienlaikus īpaša uzmanība jāpievērš potenciālo sadarbības projektu saturam un aktivitātēm, proti, lielākam uzsvaram būtu jābūt uz datu (kur iespējams, administratīvo mikrodatu) analīzi un uz tās rezultātiem balstītā izvērtējumā, rekomendāciju un ieteikumu sadaļām būtu jābūt izvērstākām un praktiski ieviešamām.</w:t>
      </w:r>
    </w:p>
    <w:p w14:paraId="2B760CCF" w14:textId="77777777" w:rsidR="00404E0F" w:rsidRPr="00037FCC" w:rsidRDefault="00404E0F" w:rsidP="00037FCC">
      <w:pPr>
        <w:widowControl w:val="0"/>
        <w:suppressAutoHyphens/>
        <w:autoSpaceDE w:val="0"/>
        <w:autoSpaceDN w:val="0"/>
        <w:adjustRightInd w:val="0"/>
        <w:spacing w:before="120" w:after="120" w:line="240" w:lineRule="auto"/>
        <w:jc w:val="both"/>
        <w:rPr>
          <w:rFonts w:ascii="Times New Roman" w:eastAsia="Arial" w:hAnsi="Times New Roman" w:cs="Times New Roman"/>
          <w:kern w:val="1"/>
          <w:sz w:val="24"/>
          <w:szCs w:val="24"/>
        </w:rPr>
      </w:pPr>
      <w:r w:rsidRPr="00037FCC">
        <w:rPr>
          <w:rFonts w:ascii="Times New Roman" w:eastAsia="Arial" w:hAnsi="Times New Roman" w:cs="Times New Roman"/>
          <w:kern w:val="1"/>
          <w:sz w:val="24"/>
          <w:szCs w:val="24"/>
        </w:rPr>
        <w:t xml:space="preserve">Kopš Krievijas uzsāktā kara Ukrainā </w:t>
      </w:r>
      <w:r w:rsidRPr="00037FCC">
        <w:rPr>
          <w:rFonts w:ascii="Times New Roman" w:eastAsia="Arial" w:hAnsi="Times New Roman" w:cs="Times New Roman"/>
          <w:i/>
          <w:kern w:val="1"/>
          <w:sz w:val="24"/>
          <w:szCs w:val="24"/>
        </w:rPr>
        <w:t>ELSAC</w:t>
      </w:r>
      <w:r w:rsidRPr="00037FCC">
        <w:rPr>
          <w:rFonts w:ascii="Times New Roman" w:eastAsia="Arial" w:hAnsi="Times New Roman" w:cs="Times New Roman"/>
          <w:kern w:val="1"/>
          <w:sz w:val="24"/>
          <w:szCs w:val="24"/>
        </w:rPr>
        <w:t xml:space="preserve"> darba kārtībā ir arī jautājumi, kas saistīti ar atbalsta sniegšanu Ukrainas civiliedzīvotājiem un atbalstu Ukrainai.</w:t>
      </w:r>
    </w:p>
    <w:p w14:paraId="372545FF" w14:textId="77777777" w:rsidR="002B2A06" w:rsidRPr="00037FCC" w:rsidRDefault="002B2A06" w:rsidP="00037FCC">
      <w:pPr>
        <w:spacing w:before="120" w:after="120" w:line="240" w:lineRule="auto"/>
        <w:jc w:val="both"/>
        <w:rPr>
          <w:rFonts w:ascii="Times New Roman" w:hAnsi="Times New Roman" w:cs="Times New Roman"/>
          <w:b/>
          <w:sz w:val="24"/>
          <w:szCs w:val="24"/>
        </w:rPr>
      </w:pPr>
      <w:r w:rsidRPr="00037FCC">
        <w:rPr>
          <w:rFonts w:ascii="Times New Roman" w:hAnsi="Times New Roman" w:cs="Times New Roman"/>
          <w:b/>
          <w:sz w:val="24"/>
          <w:szCs w:val="24"/>
        </w:rPr>
        <w:t>Statistikas un statistikas politikas komiteja (</w:t>
      </w:r>
      <w:proofErr w:type="spellStart"/>
      <w:r w:rsidRPr="00037FCC">
        <w:rPr>
          <w:rFonts w:ascii="Times New Roman" w:hAnsi="Times New Roman" w:cs="Times New Roman"/>
          <w:b/>
          <w:i/>
          <w:sz w:val="24"/>
          <w:szCs w:val="24"/>
        </w:rPr>
        <w:t>Committee</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on</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Statistics</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and</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Statistical</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Policy</w:t>
      </w:r>
      <w:proofErr w:type="spellEnd"/>
      <w:r w:rsidRPr="00037FCC">
        <w:rPr>
          <w:rFonts w:ascii="Times New Roman" w:hAnsi="Times New Roman" w:cs="Times New Roman"/>
          <w:b/>
          <w:i/>
          <w:sz w:val="24"/>
          <w:szCs w:val="24"/>
        </w:rPr>
        <w:t xml:space="preserve"> - CSSP</w:t>
      </w:r>
      <w:r w:rsidRPr="00037FCC">
        <w:rPr>
          <w:rFonts w:ascii="Times New Roman" w:hAnsi="Times New Roman" w:cs="Times New Roman"/>
          <w:b/>
          <w:sz w:val="24"/>
          <w:szCs w:val="24"/>
        </w:rPr>
        <w:t>)</w:t>
      </w:r>
    </w:p>
    <w:p w14:paraId="2BFB16B0" w14:textId="79EBB662" w:rsidR="00CD0537" w:rsidRPr="00037FCC" w:rsidRDefault="00CD0537" w:rsidP="00037FCC">
      <w:pPr>
        <w:widowControl w:val="0"/>
        <w:suppressAutoHyphens/>
        <w:spacing w:before="120" w:after="120" w:line="240" w:lineRule="auto"/>
        <w:jc w:val="both"/>
        <w:rPr>
          <w:rFonts w:ascii="Times New Roman" w:eastAsia="Arial" w:hAnsi="Times New Roman" w:cs="Times New Roman"/>
          <w:iCs/>
          <w:kern w:val="1"/>
          <w:sz w:val="24"/>
          <w:szCs w:val="24"/>
          <w:lang w:eastAsia="lv-LV"/>
        </w:rPr>
      </w:pPr>
      <w:r w:rsidRPr="00037FCC">
        <w:rPr>
          <w:rFonts w:ascii="Times New Roman" w:eastAsia="Arial" w:hAnsi="Times New Roman" w:cs="Times New Roman"/>
          <w:iCs/>
          <w:kern w:val="1"/>
          <w:sz w:val="24"/>
          <w:szCs w:val="24"/>
          <w:lang w:eastAsia="lv-LV"/>
        </w:rPr>
        <w:t xml:space="preserve">Pārskata periodā notikušajā OECD Statistikas un statistikas politikas komitejas </w:t>
      </w:r>
      <w:r w:rsidR="00B71601" w:rsidRPr="00037FCC">
        <w:rPr>
          <w:rFonts w:ascii="Times New Roman" w:eastAsia="Arial" w:hAnsi="Times New Roman" w:cs="Times New Roman"/>
          <w:iCs/>
          <w:kern w:val="1"/>
          <w:sz w:val="24"/>
          <w:szCs w:val="24"/>
          <w:lang w:eastAsia="lv-LV"/>
        </w:rPr>
        <w:t>2023. gada 26.</w:t>
      </w:r>
      <w:r w:rsidR="004D782F">
        <w:rPr>
          <w:rFonts w:ascii="Times New Roman" w:eastAsia="Arial" w:hAnsi="Times New Roman" w:cs="Times New Roman"/>
          <w:iCs/>
          <w:kern w:val="1"/>
          <w:sz w:val="24"/>
          <w:szCs w:val="24"/>
          <w:lang w:eastAsia="lv-LV"/>
        </w:rPr>
        <w:t xml:space="preserve"> </w:t>
      </w:r>
      <w:r w:rsidR="00EB271E" w:rsidRPr="00037FCC">
        <w:rPr>
          <w:rFonts w:ascii="Times New Roman" w:eastAsia="Arial" w:hAnsi="Times New Roman" w:cs="Times New Roman"/>
          <w:iCs/>
          <w:kern w:val="1"/>
          <w:sz w:val="24"/>
          <w:szCs w:val="24"/>
          <w:lang w:eastAsia="lv-LV"/>
        </w:rPr>
        <w:t>–</w:t>
      </w:r>
      <w:r w:rsidR="004D782F">
        <w:rPr>
          <w:rFonts w:ascii="Times New Roman" w:eastAsia="Arial" w:hAnsi="Times New Roman" w:cs="Times New Roman"/>
          <w:iCs/>
          <w:kern w:val="1"/>
          <w:sz w:val="24"/>
          <w:szCs w:val="24"/>
          <w:lang w:eastAsia="lv-LV"/>
        </w:rPr>
        <w:t xml:space="preserve"> </w:t>
      </w:r>
      <w:r w:rsidR="00B71601" w:rsidRPr="00037FCC">
        <w:rPr>
          <w:rFonts w:ascii="Times New Roman" w:eastAsia="Arial" w:hAnsi="Times New Roman" w:cs="Times New Roman"/>
          <w:iCs/>
          <w:kern w:val="1"/>
          <w:sz w:val="24"/>
          <w:szCs w:val="24"/>
          <w:lang w:eastAsia="lv-LV"/>
        </w:rPr>
        <w:t>27. jūnija sanāksmes</w:t>
      </w:r>
      <w:r w:rsidRPr="00037FCC">
        <w:rPr>
          <w:rFonts w:ascii="Times New Roman" w:eastAsia="Arial" w:hAnsi="Times New Roman" w:cs="Times New Roman"/>
          <w:iCs/>
          <w:kern w:val="1"/>
          <w:sz w:val="24"/>
          <w:szCs w:val="24"/>
          <w:lang w:eastAsia="lv-LV"/>
        </w:rPr>
        <w:t xml:space="preserve"> darba kārtībā iekļauti tādi ar datu pārvaldību un politiku saistīti jautājumi kā uzklausīšanas un klausīšanās nozīme statistikas iestāžu darbā, tādējādi uzsverot lietotāju izpēti kā vadītu sadarbības procesu, kā arī nacionālo statistikas iestāžu loma kā uzticamiem partneriem nacionālajās datu ekosistēmās. Nacionālo kontu sistēmas (SNA2008) pārskatīšanas kontekstā komiteja diskutēja par vides ilgtspējas labāku uztveršanu statistikā un ar to saistītiem izaicinājumiem nacionālo statistikas iestāžu darbā. Ņemot vērā ekonomiskās un militārās krīzes globālo ietekmi, Komitejas sanāksmē OECD prezentēja ienākumu, patēriņa un labklājības mērījumus patēriņa uzvedības un ekonomiskās nevienlīdzības mērīšanai un pētījumu par iedzīvotājiem ar hroniskām slimībām ar viedokļu apmaiņu par pētījuma rezultātu komunikācijas izaicinājumiem, ņemot vērā veselības datu sensitīvo raksturu. </w:t>
      </w:r>
    </w:p>
    <w:p w14:paraId="1A235769" w14:textId="77777777" w:rsidR="00961AA9" w:rsidRPr="00037FCC" w:rsidRDefault="008F1CE6" w:rsidP="00037FCC">
      <w:pPr>
        <w:spacing w:before="120" w:after="120" w:line="240" w:lineRule="auto"/>
        <w:jc w:val="both"/>
        <w:rPr>
          <w:rFonts w:ascii="Times New Roman" w:hAnsi="Times New Roman" w:cs="Times New Roman"/>
          <w:b/>
          <w:sz w:val="24"/>
          <w:szCs w:val="24"/>
        </w:rPr>
      </w:pPr>
      <w:r w:rsidRPr="00037FCC">
        <w:rPr>
          <w:rFonts w:ascii="Times New Roman" w:hAnsi="Times New Roman" w:cs="Times New Roman"/>
          <w:b/>
          <w:sz w:val="24"/>
          <w:szCs w:val="24"/>
        </w:rPr>
        <w:t>Vides politikas komiteja (</w:t>
      </w:r>
      <w:proofErr w:type="spellStart"/>
      <w:r w:rsidRPr="00037FCC">
        <w:rPr>
          <w:rFonts w:ascii="Times New Roman" w:hAnsi="Times New Roman" w:cs="Times New Roman"/>
          <w:b/>
          <w:i/>
          <w:sz w:val="24"/>
          <w:szCs w:val="24"/>
        </w:rPr>
        <w:t>Environment</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Policy</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Committee</w:t>
      </w:r>
      <w:proofErr w:type="spellEnd"/>
      <w:r w:rsidRPr="00037FCC">
        <w:rPr>
          <w:rFonts w:ascii="Times New Roman" w:hAnsi="Times New Roman" w:cs="Times New Roman"/>
          <w:b/>
          <w:i/>
          <w:sz w:val="24"/>
          <w:szCs w:val="24"/>
        </w:rPr>
        <w:t xml:space="preserve"> – EPOC</w:t>
      </w:r>
      <w:r w:rsidRPr="00037FCC">
        <w:rPr>
          <w:rFonts w:ascii="Times New Roman" w:hAnsi="Times New Roman" w:cs="Times New Roman"/>
          <w:b/>
          <w:sz w:val="24"/>
          <w:szCs w:val="24"/>
        </w:rPr>
        <w:t>)</w:t>
      </w:r>
    </w:p>
    <w:p w14:paraId="58DD15C9" w14:textId="77777777" w:rsidR="00E23561" w:rsidRPr="00037FCC" w:rsidRDefault="00E23561" w:rsidP="009E6AEC">
      <w:pPr>
        <w:widowControl w:val="0"/>
        <w:suppressAutoHyphens/>
        <w:spacing w:before="120" w:after="120" w:line="240" w:lineRule="auto"/>
        <w:jc w:val="both"/>
        <w:rPr>
          <w:rFonts w:ascii="Times New Roman" w:eastAsia="Arial" w:hAnsi="Times New Roman" w:cs="Times New Roman"/>
          <w:kern w:val="1"/>
          <w:sz w:val="24"/>
          <w:szCs w:val="24"/>
          <w:lang w:eastAsia="lv-LV"/>
        </w:rPr>
      </w:pPr>
      <w:r w:rsidRPr="00037FCC">
        <w:rPr>
          <w:rFonts w:ascii="Times New Roman" w:eastAsia="Arial" w:hAnsi="Times New Roman" w:cs="Times New Roman"/>
          <w:kern w:val="1"/>
          <w:sz w:val="24"/>
          <w:szCs w:val="24"/>
          <w:lang w:eastAsia="lv-LV"/>
        </w:rPr>
        <w:t>Viena no komitejas prioritātēm tuvākā gada laikā būs tās mandāta atjaunošana, jo esošā mandāta darbība beigsies 2023.gada 31.decembrī.</w:t>
      </w:r>
    </w:p>
    <w:p w14:paraId="3499942A" w14:textId="77777777" w:rsidR="00E23561" w:rsidRPr="00037FCC" w:rsidRDefault="00E23561" w:rsidP="009E6AEC">
      <w:pPr>
        <w:widowControl w:val="0"/>
        <w:suppressAutoHyphens/>
        <w:spacing w:before="120" w:after="120" w:line="240" w:lineRule="auto"/>
        <w:jc w:val="both"/>
        <w:rPr>
          <w:rFonts w:ascii="Times New Roman" w:eastAsia="Arial" w:hAnsi="Times New Roman" w:cs="Times New Roman"/>
          <w:kern w:val="1"/>
          <w:sz w:val="24"/>
          <w:szCs w:val="24"/>
          <w:lang w:eastAsia="lv-LV"/>
        </w:rPr>
      </w:pPr>
      <w:r w:rsidRPr="00037FCC">
        <w:rPr>
          <w:rFonts w:ascii="Times New Roman" w:eastAsia="Arial" w:hAnsi="Times New Roman" w:cs="Times New Roman"/>
          <w:kern w:val="1"/>
          <w:sz w:val="24"/>
          <w:szCs w:val="24"/>
          <w:lang w:eastAsia="lv-LV"/>
        </w:rPr>
        <w:t>Tuvāko divu gadu laikā komiteja lielu uzmanību veltīs OECD Vides pārskata līdz 2060. gadam (</w:t>
      </w:r>
      <w:r w:rsidRPr="00037FCC">
        <w:rPr>
          <w:rFonts w:ascii="Times New Roman" w:eastAsia="Arial" w:hAnsi="Times New Roman" w:cs="Times New Roman"/>
          <w:i/>
          <w:kern w:val="1"/>
          <w:sz w:val="24"/>
          <w:szCs w:val="24"/>
          <w:lang w:eastAsia="lv-LV"/>
        </w:rPr>
        <w:t xml:space="preserve">OECD </w:t>
      </w:r>
      <w:proofErr w:type="spellStart"/>
      <w:r w:rsidRPr="00037FCC">
        <w:rPr>
          <w:rFonts w:ascii="Times New Roman" w:eastAsia="Arial" w:hAnsi="Times New Roman" w:cs="Times New Roman"/>
          <w:i/>
          <w:kern w:val="1"/>
          <w:sz w:val="24"/>
          <w:szCs w:val="24"/>
          <w:lang w:eastAsia="lv-LV"/>
        </w:rPr>
        <w:t>Environment</w:t>
      </w:r>
      <w:proofErr w:type="spellEnd"/>
      <w:r w:rsidRPr="00037FCC">
        <w:rPr>
          <w:rFonts w:ascii="Times New Roman" w:eastAsia="Arial" w:hAnsi="Times New Roman" w:cs="Times New Roman"/>
          <w:i/>
          <w:kern w:val="1"/>
          <w:sz w:val="24"/>
          <w:szCs w:val="24"/>
          <w:lang w:eastAsia="lv-LV"/>
        </w:rPr>
        <w:t xml:space="preserve"> </w:t>
      </w:r>
      <w:proofErr w:type="spellStart"/>
      <w:r w:rsidRPr="00037FCC">
        <w:rPr>
          <w:rFonts w:ascii="Times New Roman" w:eastAsia="Arial" w:hAnsi="Times New Roman" w:cs="Times New Roman"/>
          <w:i/>
          <w:kern w:val="1"/>
          <w:sz w:val="24"/>
          <w:szCs w:val="24"/>
          <w:lang w:eastAsia="lv-LV"/>
        </w:rPr>
        <w:t>Outlook</w:t>
      </w:r>
      <w:proofErr w:type="spellEnd"/>
      <w:r w:rsidRPr="00037FCC">
        <w:rPr>
          <w:rFonts w:ascii="Times New Roman" w:eastAsia="Arial" w:hAnsi="Times New Roman" w:cs="Times New Roman"/>
          <w:i/>
          <w:kern w:val="1"/>
          <w:sz w:val="24"/>
          <w:szCs w:val="24"/>
          <w:lang w:eastAsia="lv-LV"/>
        </w:rPr>
        <w:t xml:space="preserve"> to 2060</w:t>
      </w:r>
      <w:r w:rsidRPr="00037FCC">
        <w:rPr>
          <w:rFonts w:ascii="Times New Roman" w:eastAsia="Arial" w:hAnsi="Times New Roman" w:cs="Times New Roman"/>
          <w:kern w:val="1"/>
          <w:sz w:val="24"/>
          <w:szCs w:val="24"/>
          <w:lang w:eastAsia="lv-LV"/>
        </w:rPr>
        <w:t>) izstrādei, kuru OECD plāno publicēt 2025. gadā.</w:t>
      </w:r>
    </w:p>
    <w:p w14:paraId="634256EA" w14:textId="77777777" w:rsidR="00961AA9" w:rsidRPr="00037FCC" w:rsidRDefault="00961AA9" w:rsidP="00037FCC">
      <w:pPr>
        <w:widowControl w:val="0"/>
        <w:suppressAutoHyphens/>
        <w:spacing w:before="120" w:after="120" w:line="240" w:lineRule="auto"/>
        <w:jc w:val="both"/>
        <w:rPr>
          <w:rFonts w:ascii="Times New Roman" w:eastAsia="Arial" w:hAnsi="Times New Roman" w:cs="Times New Roman"/>
          <w:kern w:val="1"/>
          <w:sz w:val="24"/>
          <w:szCs w:val="24"/>
          <w:lang w:eastAsia="lv-LV"/>
        </w:rPr>
      </w:pPr>
      <w:r w:rsidRPr="00037FCC">
        <w:rPr>
          <w:rFonts w:ascii="Times New Roman" w:eastAsia="Arial" w:hAnsi="Times New Roman" w:cs="Times New Roman"/>
          <w:kern w:val="1"/>
          <w:sz w:val="24"/>
          <w:szCs w:val="24"/>
          <w:lang w:eastAsia="lv-LV"/>
        </w:rPr>
        <w:t>Klimata un enerģētikas ministrija plāno turpināt darbu Vides politikas komitejas un OECD horizontālo iniciatīvu ietvaros, piedaloties vairāku grupu darbā:</w:t>
      </w:r>
    </w:p>
    <w:p w14:paraId="030D4D7E" w14:textId="77777777" w:rsidR="00961AA9" w:rsidRPr="009E6AEC" w:rsidRDefault="00961AA9" w:rsidP="009E6AEC">
      <w:pPr>
        <w:pStyle w:val="ListParagraph"/>
        <w:widowControl w:val="0"/>
        <w:numPr>
          <w:ilvl w:val="0"/>
          <w:numId w:val="37"/>
        </w:numPr>
        <w:suppressAutoHyphens/>
        <w:spacing w:before="120" w:after="120" w:line="240" w:lineRule="auto"/>
        <w:jc w:val="both"/>
        <w:rPr>
          <w:rFonts w:ascii="Times New Roman" w:eastAsia="Arial" w:hAnsi="Times New Roman" w:cs="Times New Roman"/>
          <w:kern w:val="1"/>
          <w:sz w:val="24"/>
          <w:szCs w:val="24"/>
          <w:lang w:eastAsia="lv-LV"/>
        </w:rPr>
      </w:pPr>
      <w:r w:rsidRPr="009E6AEC">
        <w:rPr>
          <w:rFonts w:ascii="Times New Roman" w:eastAsia="Arial" w:hAnsi="Times New Roman" w:cs="Times New Roman"/>
          <w:kern w:val="1"/>
          <w:sz w:val="24"/>
          <w:szCs w:val="24"/>
          <w:lang w:eastAsia="lv-LV"/>
        </w:rPr>
        <w:t>Vides mērķu sasniegšanas finanšu un investīciju darba grupa (</w:t>
      </w:r>
      <w:r w:rsidRPr="009E6AEC">
        <w:rPr>
          <w:rFonts w:ascii="Times New Roman" w:eastAsia="Arial" w:hAnsi="Times New Roman" w:cs="Times New Roman"/>
          <w:i/>
          <w:kern w:val="1"/>
          <w:sz w:val="24"/>
          <w:szCs w:val="24"/>
          <w:lang w:val="en" w:eastAsia="lv-LV"/>
        </w:rPr>
        <w:t>Working Party on Finance and Investment for Environmental Goals</w:t>
      </w:r>
      <w:r w:rsidRPr="009E6AEC">
        <w:rPr>
          <w:rFonts w:ascii="Times New Roman" w:eastAsia="Arial" w:hAnsi="Times New Roman" w:cs="Times New Roman"/>
          <w:kern w:val="1"/>
          <w:sz w:val="24"/>
          <w:szCs w:val="24"/>
          <w:lang w:val="en" w:eastAsia="lv-LV"/>
        </w:rPr>
        <w:t xml:space="preserve"> (</w:t>
      </w:r>
      <w:r w:rsidRPr="009E6AEC">
        <w:rPr>
          <w:rFonts w:ascii="Times New Roman" w:eastAsia="Arial" w:hAnsi="Times New Roman" w:cs="Times New Roman"/>
          <w:i/>
          <w:kern w:val="1"/>
          <w:sz w:val="24"/>
          <w:szCs w:val="24"/>
          <w:lang w:val="en" w:eastAsia="lv-LV"/>
        </w:rPr>
        <w:t>WPFIEG</w:t>
      </w:r>
      <w:r w:rsidRPr="009E6AEC">
        <w:rPr>
          <w:rFonts w:ascii="Times New Roman" w:eastAsia="Arial" w:hAnsi="Times New Roman" w:cs="Times New Roman"/>
          <w:kern w:val="1"/>
          <w:sz w:val="24"/>
          <w:szCs w:val="24"/>
          <w:lang w:val="en" w:eastAsia="lv-LV"/>
        </w:rPr>
        <w:t xml:space="preserve">)), </w:t>
      </w:r>
      <w:r w:rsidRPr="009E6AEC">
        <w:rPr>
          <w:rFonts w:ascii="Times New Roman" w:eastAsia="Arial" w:hAnsi="Times New Roman" w:cs="Times New Roman"/>
          <w:kern w:val="1"/>
          <w:sz w:val="24"/>
          <w:szCs w:val="24"/>
          <w:lang w:eastAsia="lv-LV"/>
        </w:rPr>
        <w:t xml:space="preserve">iepriekš </w:t>
      </w:r>
      <w:r w:rsidRPr="009E6AEC">
        <w:rPr>
          <w:rFonts w:ascii="Times New Roman" w:eastAsia="Arial" w:hAnsi="Times New Roman" w:cs="Times New Roman"/>
          <w:kern w:val="1"/>
          <w:sz w:val="24"/>
          <w:szCs w:val="24"/>
          <w:lang w:val="en" w:eastAsia="lv-LV"/>
        </w:rPr>
        <w:t xml:space="preserve">- </w:t>
      </w:r>
      <w:r w:rsidRPr="009E6AEC">
        <w:rPr>
          <w:rFonts w:ascii="Times New Roman" w:eastAsia="Arial" w:hAnsi="Times New Roman" w:cs="Times New Roman"/>
          <w:kern w:val="1"/>
          <w:sz w:val="24"/>
          <w:szCs w:val="24"/>
          <w:lang w:eastAsia="lv-LV"/>
        </w:rPr>
        <w:t>Klimata investīciju un attīstības darba grupa (</w:t>
      </w:r>
      <w:proofErr w:type="spellStart"/>
      <w:r w:rsidRPr="009E6AEC">
        <w:rPr>
          <w:rFonts w:ascii="Times New Roman" w:eastAsia="Arial" w:hAnsi="Times New Roman" w:cs="Times New Roman"/>
          <w:i/>
          <w:kern w:val="1"/>
          <w:sz w:val="24"/>
          <w:szCs w:val="24"/>
          <w:lang w:eastAsia="lv-LV"/>
        </w:rPr>
        <w:t>Working</w:t>
      </w:r>
      <w:proofErr w:type="spellEnd"/>
      <w:r w:rsidRPr="009E6AEC">
        <w:rPr>
          <w:rFonts w:ascii="Times New Roman" w:eastAsia="Arial" w:hAnsi="Times New Roman" w:cs="Times New Roman"/>
          <w:i/>
          <w:kern w:val="1"/>
          <w:sz w:val="24"/>
          <w:szCs w:val="24"/>
          <w:lang w:eastAsia="lv-LV"/>
        </w:rPr>
        <w:t xml:space="preserve"> </w:t>
      </w:r>
      <w:proofErr w:type="spellStart"/>
      <w:r w:rsidRPr="009E6AEC">
        <w:rPr>
          <w:rFonts w:ascii="Times New Roman" w:eastAsia="Arial" w:hAnsi="Times New Roman" w:cs="Times New Roman"/>
          <w:i/>
          <w:kern w:val="1"/>
          <w:sz w:val="24"/>
          <w:szCs w:val="24"/>
          <w:lang w:eastAsia="lv-LV"/>
        </w:rPr>
        <w:t>Party</w:t>
      </w:r>
      <w:proofErr w:type="spellEnd"/>
      <w:r w:rsidRPr="009E6AEC">
        <w:rPr>
          <w:rFonts w:ascii="Times New Roman" w:eastAsia="Arial" w:hAnsi="Times New Roman" w:cs="Times New Roman"/>
          <w:i/>
          <w:kern w:val="1"/>
          <w:sz w:val="24"/>
          <w:szCs w:val="24"/>
          <w:lang w:eastAsia="lv-LV"/>
        </w:rPr>
        <w:t xml:space="preserve"> </w:t>
      </w:r>
      <w:proofErr w:type="spellStart"/>
      <w:r w:rsidRPr="009E6AEC">
        <w:rPr>
          <w:rFonts w:ascii="Times New Roman" w:eastAsia="Arial" w:hAnsi="Times New Roman" w:cs="Times New Roman"/>
          <w:i/>
          <w:kern w:val="1"/>
          <w:sz w:val="24"/>
          <w:szCs w:val="24"/>
          <w:lang w:eastAsia="lv-LV"/>
        </w:rPr>
        <w:t>on</w:t>
      </w:r>
      <w:proofErr w:type="spellEnd"/>
      <w:r w:rsidRPr="009E6AEC">
        <w:rPr>
          <w:rFonts w:ascii="Times New Roman" w:eastAsia="Arial" w:hAnsi="Times New Roman" w:cs="Times New Roman"/>
          <w:i/>
          <w:kern w:val="1"/>
          <w:sz w:val="24"/>
          <w:szCs w:val="24"/>
          <w:lang w:eastAsia="lv-LV"/>
        </w:rPr>
        <w:t xml:space="preserve"> </w:t>
      </w:r>
      <w:proofErr w:type="spellStart"/>
      <w:r w:rsidRPr="009E6AEC">
        <w:rPr>
          <w:rFonts w:ascii="Times New Roman" w:eastAsia="Arial" w:hAnsi="Times New Roman" w:cs="Times New Roman"/>
          <w:i/>
          <w:kern w:val="1"/>
          <w:sz w:val="24"/>
          <w:szCs w:val="24"/>
          <w:lang w:eastAsia="lv-LV"/>
        </w:rPr>
        <w:t>Climate</w:t>
      </w:r>
      <w:proofErr w:type="spellEnd"/>
      <w:r w:rsidRPr="009E6AEC">
        <w:rPr>
          <w:rFonts w:ascii="Times New Roman" w:eastAsia="Arial" w:hAnsi="Times New Roman" w:cs="Times New Roman"/>
          <w:i/>
          <w:kern w:val="1"/>
          <w:sz w:val="24"/>
          <w:szCs w:val="24"/>
          <w:lang w:eastAsia="lv-LV"/>
        </w:rPr>
        <w:t xml:space="preserve"> </w:t>
      </w:r>
      <w:proofErr w:type="spellStart"/>
      <w:r w:rsidRPr="009E6AEC">
        <w:rPr>
          <w:rFonts w:ascii="Times New Roman" w:eastAsia="Arial" w:hAnsi="Times New Roman" w:cs="Times New Roman"/>
          <w:i/>
          <w:kern w:val="1"/>
          <w:sz w:val="24"/>
          <w:szCs w:val="24"/>
          <w:lang w:eastAsia="lv-LV"/>
        </w:rPr>
        <w:t>Investment</w:t>
      </w:r>
      <w:proofErr w:type="spellEnd"/>
      <w:r w:rsidRPr="009E6AEC">
        <w:rPr>
          <w:rFonts w:ascii="Times New Roman" w:eastAsia="Arial" w:hAnsi="Times New Roman" w:cs="Times New Roman"/>
          <w:i/>
          <w:kern w:val="1"/>
          <w:sz w:val="24"/>
          <w:szCs w:val="24"/>
          <w:lang w:eastAsia="lv-LV"/>
        </w:rPr>
        <w:t xml:space="preserve"> </w:t>
      </w:r>
      <w:proofErr w:type="spellStart"/>
      <w:r w:rsidRPr="009E6AEC">
        <w:rPr>
          <w:rFonts w:ascii="Times New Roman" w:eastAsia="Arial" w:hAnsi="Times New Roman" w:cs="Times New Roman"/>
          <w:i/>
          <w:kern w:val="1"/>
          <w:sz w:val="24"/>
          <w:szCs w:val="24"/>
          <w:lang w:eastAsia="lv-LV"/>
        </w:rPr>
        <w:t>and</w:t>
      </w:r>
      <w:proofErr w:type="spellEnd"/>
      <w:r w:rsidRPr="009E6AEC">
        <w:rPr>
          <w:rFonts w:ascii="Times New Roman" w:eastAsia="Arial" w:hAnsi="Times New Roman" w:cs="Times New Roman"/>
          <w:i/>
          <w:kern w:val="1"/>
          <w:sz w:val="24"/>
          <w:szCs w:val="24"/>
          <w:lang w:eastAsia="lv-LV"/>
        </w:rPr>
        <w:t xml:space="preserve"> </w:t>
      </w:r>
      <w:proofErr w:type="spellStart"/>
      <w:r w:rsidRPr="009E6AEC">
        <w:rPr>
          <w:rFonts w:ascii="Times New Roman" w:eastAsia="Arial" w:hAnsi="Times New Roman" w:cs="Times New Roman"/>
          <w:i/>
          <w:kern w:val="1"/>
          <w:sz w:val="24"/>
          <w:szCs w:val="24"/>
          <w:lang w:eastAsia="lv-LV"/>
        </w:rPr>
        <w:t>Development</w:t>
      </w:r>
      <w:proofErr w:type="spellEnd"/>
      <w:r w:rsidRPr="009E6AEC">
        <w:rPr>
          <w:rFonts w:ascii="Times New Roman" w:eastAsia="Arial" w:hAnsi="Times New Roman" w:cs="Times New Roman"/>
          <w:kern w:val="1"/>
          <w:sz w:val="24"/>
          <w:szCs w:val="24"/>
          <w:lang w:eastAsia="lv-LV"/>
        </w:rPr>
        <w:t xml:space="preserve"> (</w:t>
      </w:r>
      <w:r w:rsidRPr="009E6AEC">
        <w:rPr>
          <w:rFonts w:ascii="Times New Roman" w:eastAsia="Arial" w:hAnsi="Times New Roman" w:cs="Times New Roman"/>
          <w:i/>
          <w:kern w:val="1"/>
          <w:sz w:val="24"/>
          <w:szCs w:val="24"/>
          <w:lang w:eastAsia="lv-LV"/>
        </w:rPr>
        <w:t>WPCID</w:t>
      </w:r>
      <w:r w:rsidRPr="009E6AEC">
        <w:rPr>
          <w:rFonts w:ascii="Times New Roman" w:eastAsia="Arial" w:hAnsi="Times New Roman" w:cs="Times New Roman"/>
          <w:kern w:val="1"/>
          <w:sz w:val="24"/>
          <w:szCs w:val="24"/>
          <w:lang w:eastAsia="lv-LV"/>
        </w:rPr>
        <w:t>));</w:t>
      </w:r>
    </w:p>
    <w:p w14:paraId="30629645" w14:textId="77777777" w:rsidR="00961AA9" w:rsidRPr="009E6AEC" w:rsidRDefault="00961AA9" w:rsidP="009E6AEC">
      <w:pPr>
        <w:pStyle w:val="ListParagraph"/>
        <w:widowControl w:val="0"/>
        <w:numPr>
          <w:ilvl w:val="0"/>
          <w:numId w:val="37"/>
        </w:numPr>
        <w:suppressAutoHyphens/>
        <w:spacing w:before="120" w:after="120" w:line="240" w:lineRule="auto"/>
        <w:jc w:val="both"/>
        <w:rPr>
          <w:rFonts w:ascii="Times New Roman" w:eastAsia="Arial" w:hAnsi="Times New Roman" w:cs="Times New Roman"/>
          <w:kern w:val="1"/>
          <w:sz w:val="24"/>
          <w:szCs w:val="24"/>
          <w:lang w:eastAsia="lv-LV"/>
        </w:rPr>
      </w:pPr>
      <w:r w:rsidRPr="009E6AEC">
        <w:rPr>
          <w:rFonts w:ascii="Times New Roman" w:eastAsia="Arial" w:hAnsi="Times New Roman" w:cs="Times New Roman"/>
          <w:kern w:val="1"/>
          <w:sz w:val="24"/>
          <w:szCs w:val="24"/>
          <w:lang w:eastAsia="lv-LV"/>
        </w:rPr>
        <w:t>Klimata pārmaiņu darba grupa (</w:t>
      </w:r>
      <w:proofErr w:type="spellStart"/>
      <w:r w:rsidRPr="009E6AEC">
        <w:rPr>
          <w:rFonts w:ascii="Times New Roman" w:eastAsia="Arial" w:hAnsi="Times New Roman" w:cs="Times New Roman"/>
          <w:i/>
          <w:kern w:val="1"/>
          <w:sz w:val="24"/>
          <w:szCs w:val="24"/>
          <w:lang w:eastAsia="lv-LV"/>
        </w:rPr>
        <w:t>Working</w:t>
      </w:r>
      <w:proofErr w:type="spellEnd"/>
      <w:r w:rsidRPr="009E6AEC">
        <w:rPr>
          <w:rFonts w:ascii="Times New Roman" w:eastAsia="Arial" w:hAnsi="Times New Roman" w:cs="Times New Roman"/>
          <w:i/>
          <w:kern w:val="1"/>
          <w:sz w:val="24"/>
          <w:szCs w:val="24"/>
          <w:lang w:eastAsia="lv-LV"/>
        </w:rPr>
        <w:t xml:space="preserve"> </w:t>
      </w:r>
      <w:proofErr w:type="spellStart"/>
      <w:r w:rsidRPr="009E6AEC">
        <w:rPr>
          <w:rFonts w:ascii="Times New Roman" w:eastAsia="Arial" w:hAnsi="Times New Roman" w:cs="Times New Roman"/>
          <w:i/>
          <w:kern w:val="1"/>
          <w:sz w:val="24"/>
          <w:szCs w:val="24"/>
          <w:lang w:eastAsia="lv-LV"/>
        </w:rPr>
        <w:t>Party</w:t>
      </w:r>
      <w:proofErr w:type="spellEnd"/>
      <w:r w:rsidRPr="009E6AEC">
        <w:rPr>
          <w:rFonts w:ascii="Times New Roman" w:eastAsia="Arial" w:hAnsi="Times New Roman" w:cs="Times New Roman"/>
          <w:i/>
          <w:kern w:val="1"/>
          <w:sz w:val="24"/>
          <w:szCs w:val="24"/>
          <w:lang w:eastAsia="lv-LV"/>
        </w:rPr>
        <w:t xml:space="preserve"> </w:t>
      </w:r>
      <w:proofErr w:type="spellStart"/>
      <w:r w:rsidRPr="009E6AEC">
        <w:rPr>
          <w:rFonts w:ascii="Times New Roman" w:eastAsia="Arial" w:hAnsi="Times New Roman" w:cs="Times New Roman"/>
          <w:i/>
          <w:kern w:val="1"/>
          <w:sz w:val="24"/>
          <w:szCs w:val="24"/>
          <w:lang w:eastAsia="lv-LV"/>
        </w:rPr>
        <w:t>on</w:t>
      </w:r>
      <w:proofErr w:type="spellEnd"/>
      <w:r w:rsidRPr="009E6AEC">
        <w:rPr>
          <w:rFonts w:ascii="Times New Roman" w:eastAsia="Arial" w:hAnsi="Times New Roman" w:cs="Times New Roman"/>
          <w:i/>
          <w:kern w:val="1"/>
          <w:sz w:val="24"/>
          <w:szCs w:val="24"/>
          <w:lang w:eastAsia="lv-LV"/>
        </w:rPr>
        <w:t xml:space="preserve"> </w:t>
      </w:r>
      <w:proofErr w:type="spellStart"/>
      <w:r w:rsidRPr="009E6AEC">
        <w:rPr>
          <w:rFonts w:ascii="Times New Roman" w:eastAsia="Arial" w:hAnsi="Times New Roman" w:cs="Times New Roman"/>
          <w:i/>
          <w:kern w:val="1"/>
          <w:sz w:val="24"/>
          <w:szCs w:val="24"/>
          <w:lang w:eastAsia="lv-LV"/>
        </w:rPr>
        <w:t>Climate</w:t>
      </w:r>
      <w:proofErr w:type="spellEnd"/>
      <w:r w:rsidRPr="009E6AEC">
        <w:rPr>
          <w:rFonts w:ascii="Times New Roman" w:eastAsia="Arial" w:hAnsi="Times New Roman" w:cs="Times New Roman"/>
          <w:i/>
          <w:kern w:val="1"/>
          <w:sz w:val="24"/>
          <w:szCs w:val="24"/>
          <w:lang w:eastAsia="lv-LV"/>
        </w:rPr>
        <w:t xml:space="preserve"> </w:t>
      </w:r>
      <w:proofErr w:type="spellStart"/>
      <w:r w:rsidRPr="009E6AEC">
        <w:rPr>
          <w:rFonts w:ascii="Times New Roman" w:eastAsia="Arial" w:hAnsi="Times New Roman" w:cs="Times New Roman"/>
          <w:i/>
          <w:kern w:val="1"/>
          <w:sz w:val="24"/>
          <w:szCs w:val="24"/>
          <w:lang w:eastAsia="lv-LV"/>
        </w:rPr>
        <w:t>Change</w:t>
      </w:r>
      <w:proofErr w:type="spellEnd"/>
      <w:r w:rsidRPr="009E6AEC">
        <w:rPr>
          <w:rFonts w:ascii="Times New Roman" w:eastAsia="Arial" w:hAnsi="Times New Roman" w:cs="Times New Roman"/>
          <w:kern w:val="1"/>
          <w:sz w:val="24"/>
          <w:szCs w:val="24"/>
          <w:lang w:eastAsia="lv-LV"/>
        </w:rPr>
        <w:t xml:space="preserve"> (</w:t>
      </w:r>
      <w:r w:rsidRPr="009E6AEC">
        <w:rPr>
          <w:rFonts w:ascii="Times New Roman" w:eastAsia="Arial" w:hAnsi="Times New Roman" w:cs="Times New Roman"/>
          <w:i/>
          <w:kern w:val="1"/>
          <w:sz w:val="24"/>
          <w:szCs w:val="24"/>
          <w:lang w:eastAsia="lv-LV"/>
        </w:rPr>
        <w:t>WPCC</w:t>
      </w:r>
      <w:r w:rsidRPr="009E6AEC">
        <w:rPr>
          <w:rFonts w:ascii="Times New Roman" w:eastAsia="Arial" w:hAnsi="Times New Roman" w:cs="Times New Roman"/>
          <w:kern w:val="1"/>
          <w:sz w:val="24"/>
          <w:szCs w:val="24"/>
          <w:lang w:eastAsia="lv-LV"/>
        </w:rPr>
        <w:t>), iepriekš</w:t>
      </w:r>
      <w:r w:rsidRPr="009E6AEC">
        <w:rPr>
          <w:rFonts w:ascii="Times New Roman" w:eastAsia="Arial" w:hAnsi="Times New Roman" w:cs="Times New Roman"/>
          <w:kern w:val="1"/>
          <w:sz w:val="24"/>
          <w:szCs w:val="24"/>
          <w:lang w:val="en" w:eastAsia="lv-LV"/>
        </w:rPr>
        <w:t xml:space="preserve"> – </w:t>
      </w:r>
      <w:r w:rsidRPr="009E6AEC">
        <w:rPr>
          <w:rFonts w:ascii="Times New Roman" w:eastAsia="Arial" w:hAnsi="Times New Roman" w:cs="Times New Roman"/>
          <w:kern w:val="1"/>
          <w:sz w:val="24"/>
          <w:szCs w:val="24"/>
          <w:lang w:eastAsia="lv-LV"/>
        </w:rPr>
        <w:t>OECD Klimata pārmaiņu pielāgošanās darba grupa (</w:t>
      </w:r>
      <w:proofErr w:type="spellStart"/>
      <w:r w:rsidRPr="009E6AEC">
        <w:rPr>
          <w:rFonts w:ascii="Times New Roman" w:eastAsia="Arial" w:hAnsi="Times New Roman" w:cs="Times New Roman"/>
          <w:i/>
          <w:kern w:val="1"/>
          <w:sz w:val="24"/>
          <w:szCs w:val="24"/>
          <w:lang w:eastAsia="lv-LV"/>
        </w:rPr>
        <w:t>Task</w:t>
      </w:r>
      <w:proofErr w:type="spellEnd"/>
      <w:r w:rsidRPr="009E6AEC">
        <w:rPr>
          <w:rFonts w:ascii="Times New Roman" w:eastAsia="Arial" w:hAnsi="Times New Roman" w:cs="Times New Roman"/>
          <w:i/>
          <w:kern w:val="1"/>
          <w:sz w:val="24"/>
          <w:szCs w:val="24"/>
          <w:lang w:eastAsia="lv-LV"/>
        </w:rPr>
        <w:t xml:space="preserve"> </w:t>
      </w:r>
      <w:proofErr w:type="spellStart"/>
      <w:r w:rsidRPr="009E6AEC">
        <w:rPr>
          <w:rFonts w:ascii="Times New Roman" w:eastAsia="Arial" w:hAnsi="Times New Roman" w:cs="Times New Roman"/>
          <w:i/>
          <w:kern w:val="1"/>
          <w:sz w:val="24"/>
          <w:szCs w:val="24"/>
          <w:lang w:eastAsia="lv-LV"/>
        </w:rPr>
        <w:t>Force</w:t>
      </w:r>
      <w:proofErr w:type="spellEnd"/>
      <w:r w:rsidRPr="009E6AEC">
        <w:rPr>
          <w:rFonts w:ascii="Times New Roman" w:eastAsia="Arial" w:hAnsi="Times New Roman" w:cs="Times New Roman"/>
          <w:i/>
          <w:kern w:val="1"/>
          <w:sz w:val="24"/>
          <w:szCs w:val="24"/>
          <w:lang w:eastAsia="lv-LV"/>
        </w:rPr>
        <w:t xml:space="preserve"> </w:t>
      </w:r>
      <w:proofErr w:type="spellStart"/>
      <w:r w:rsidRPr="009E6AEC">
        <w:rPr>
          <w:rFonts w:ascii="Times New Roman" w:eastAsia="Arial" w:hAnsi="Times New Roman" w:cs="Times New Roman"/>
          <w:i/>
          <w:kern w:val="1"/>
          <w:sz w:val="24"/>
          <w:szCs w:val="24"/>
          <w:lang w:eastAsia="lv-LV"/>
        </w:rPr>
        <w:t>on</w:t>
      </w:r>
      <w:proofErr w:type="spellEnd"/>
      <w:r w:rsidRPr="009E6AEC">
        <w:rPr>
          <w:rFonts w:ascii="Times New Roman" w:eastAsia="Arial" w:hAnsi="Times New Roman" w:cs="Times New Roman"/>
          <w:i/>
          <w:kern w:val="1"/>
          <w:sz w:val="24"/>
          <w:szCs w:val="24"/>
          <w:lang w:eastAsia="lv-LV"/>
        </w:rPr>
        <w:t xml:space="preserve"> </w:t>
      </w:r>
      <w:proofErr w:type="spellStart"/>
      <w:r w:rsidRPr="009E6AEC">
        <w:rPr>
          <w:rFonts w:ascii="Times New Roman" w:eastAsia="Arial" w:hAnsi="Times New Roman" w:cs="Times New Roman"/>
          <w:i/>
          <w:kern w:val="1"/>
          <w:sz w:val="24"/>
          <w:szCs w:val="24"/>
          <w:lang w:eastAsia="lv-LV"/>
        </w:rPr>
        <w:t>Climate</w:t>
      </w:r>
      <w:proofErr w:type="spellEnd"/>
      <w:r w:rsidRPr="009E6AEC">
        <w:rPr>
          <w:rFonts w:ascii="Times New Roman" w:eastAsia="Arial" w:hAnsi="Times New Roman" w:cs="Times New Roman"/>
          <w:i/>
          <w:kern w:val="1"/>
          <w:sz w:val="24"/>
          <w:szCs w:val="24"/>
          <w:lang w:eastAsia="lv-LV"/>
        </w:rPr>
        <w:t xml:space="preserve"> </w:t>
      </w:r>
      <w:proofErr w:type="spellStart"/>
      <w:r w:rsidRPr="009E6AEC">
        <w:rPr>
          <w:rFonts w:ascii="Times New Roman" w:eastAsia="Arial" w:hAnsi="Times New Roman" w:cs="Times New Roman"/>
          <w:i/>
          <w:kern w:val="1"/>
          <w:sz w:val="24"/>
          <w:szCs w:val="24"/>
          <w:lang w:eastAsia="lv-LV"/>
        </w:rPr>
        <w:t>Change</w:t>
      </w:r>
      <w:proofErr w:type="spellEnd"/>
      <w:r w:rsidRPr="009E6AEC">
        <w:rPr>
          <w:rFonts w:ascii="Times New Roman" w:eastAsia="Arial" w:hAnsi="Times New Roman" w:cs="Times New Roman"/>
          <w:i/>
          <w:kern w:val="1"/>
          <w:sz w:val="24"/>
          <w:szCs w:val="24"/>
          <w:lang w:eastAsia="lv-LV"/>
        </w:rPr>
        <w:t xml:space="preserve"> </w:t>
      </w:r>
      <w:proofErr w:type="spellStart"/>
      <w:r w:rsidRPr="009E6AEC">
        <w:rPr>
          <w:rFonts w:ascii="Times New Roman" w:eastAsia="Arial" w:hAnsi="Times New Roman" w:cs="Times New Roman"/>
          <w:i/>
          <w:kern w:val="1"/>
          <w:sz w:val="24"/>
          <w:szCs w:val="24"/>
          <w:lang w:eastAsia="lv-LV"/>
        </w:rPr>
        <w:t>Adaptation</w:t>
      </w:r>
      <w:proofErr w:type="spellEnd"/>
      <w:r w:rsidRPr="009E6AEC">
        <w:rPr>
          <w:rFonts w:ascii="Times New Roman" w:eastAsia="Arial" w:hAnsi="Times New Roman" w:cs="Times New Roman"/>
          <w:kern w:val="1"/>
          <w:sz w:val="24"/>
          <w:szCs w:val="24"/>
          <w:lang w:eastAsia="lv-LV"/>
        </w:rPr>
        <w:t xml:space="preserve"> (</w:t>
      </w:r>
      <w:r w:rsidRPr="009E6AEC">
        <w:rPr>
          <w:rFonts w:ascii="Times New Roman" w:eastAsia="Arial" w:hAnsi="Times New Roman" w:cs="Times New Roman"/>
          <w:i/>
          <w:kern w:val="1"/>
          <w:sz w:val="24"/>
          <w:szCs w:val="24"/>
          <w:lang w:eastAsia="lv-LV"/>
        </w:rPr>
        <w:t>TFCCA</w:t>
      </w:r>
      <w:r w:rsidRPr="009E6AEC">
        <w:rPr>
          <w:rFonts w:ascii="Times New Roman" w:eastAsia="Arial" w:hAnsi="Times New Roman" w:cs="Times New Roman"/>
          <w:kern w:val="1"/>
          <w:sz w:val="24"/>
          <w:szCs w:val="24"/>
          <w:lang w:eastAsia="lv-LV"/>
        </w:rPr>
        <w:t>));</w:t>
      </w:r>
    </w:p>
    <w:p w14:paraId="512B9116" w14:textId="77777777" w:rsidR="00961AA9" w:rsidRPr="009E6AEC" w:rsidRDefault="00961AA9" w:rsidP="009E6AEC">
      <w:pPr>
        <w:pStyle w:val="ListParagraph"/>
        <w:widowControl w:val="0"/>
        <w:numPr>
          <w:ilvl w:val="0"/>
          <w:numId w:val="37"/>
        </w:numPr>
        <w:suppressAutoHyphens/>
        <w:spacing w:before="120" w:after="120" w:line="240" w:lineRule="auto"/>
        <w:jc w:val="both"/>
        <w:rPr>
          <w:rFonts w:ascii="Times New Roman" w:eastAsia="Arial" w:hAnsi="Times New Roman" w:cs="Times New Roman"/>
          <w:kern w:val="1"/>
          <w:sz w:val="24"/>
          <w:szCs w:val="24"/>
          <w:lang w:eastAsia="lv-LV"/>
        </w:rPr>
      </w:pPr>
      <w:r w:rsidRPr="009E6AEC">
        <w:rPr>
          <w:rFonts w:ascii="Times New Roman" w:eastAsia="Arial" w:hAnsi="Times New Roman" w:cs="Times New Roman"/>
          <w:kern w:val="1"/>
          <w:sz w:val="24"/>
          <w:szCs w:val="24"/>
          <w:lang w:eastAsia="lv-LV"/>
        </w:rPr>
        <w:t xml:space="preserve">“Starptautiskā programma par rīcību klimata jomā”– </w:t>
      </w:r>
      <w:proofErr w:type="spellStart"/>
      <w:r w:rsidRPr="009E6AEC">
        <w:rPr>
          <w:rFonts w:ascii="Times New Roman" w:eastAsia="Arial" w:hAnsi="Times New Roman" w:cs="Times New Roman"/>
          <w:i/>
          <w:kern w:val="1"/>
          <w:sz w:val="24"/>
          <w:szCs w:val="24"/>
          <w:lang w:eastAsia="lv-LV"/>
        </w:rPr>
        <w:t>International</w:t>
      </w:r>
      <w:proofErr w:type="spellEnd"/>
      <w:r w:rsidRPr="009E6AEC">
        <w:rPr>
          <w:rFonts w:ascii="Times New Roman" w:eastAsia="Arial" w:hAnsi="Times New Roman" w:cs="Times New Roman"/>
          <w:i/>
          <w:kern w:val="1"/>
          <w:sz w:val="24"/>
          <w:szCs w:val="24"/>
          <w:lang w:eastAsia="lv-LV"/>
        </w:rPr>
        <w:t xml:space="preserve"> </w:t>
      </w:r>
      <w:proofErr w:type="spellStart"/>
      <w:r w:rsidRPr="009E6AEC">
        <w:rPr>
          <w:rFonts w:ascii="Times New Roman" w:eastAsia="Arial" w:hAnsi="Times New Roman" w:cs="Times New Roman"/>
          <w:i/>
          <w:kern w:val="1"/>
          <w:sz w:val="24"/>
          <w:szCs w:val="24"/>
          <w:lang w:eastAsia="lv-LV"/>
        </w:rPr>
        <w:t>Programme</w:t>
      </w:r>
      <w:proofErr w:type="spellEnd"/>
      <w:r w:rsidRPr="009E6AEC">
        <w:rPr>
          <w:rFonts w:ascii="Times New Roman" w:eastAsia="Arial" w:hAnsi="Times New Roman" w:cs="Times New Roman"/>
          <w:i/>
          <w:kern w:val="1"/>
          <w:sz w:val="24"/>
          <w:szCs w:val="24"/>
          <w:lang w:eastAsia="lv-LV"/>
        </w:rPr>
        <w:t xml:space="preserve"> </w:t>
      </w:r>
      <w:proofErr w:type="spellStart"/>
      <w:r w:rsidRPr="009E6AEC">
        <w:rPr>
          <w:rFonts w:ascii="Times New Roman" w:eastAsia="Arial" w:hAnsi="Times New Roman" w:cs="Times New Roman"/>
          <w:i/>
          <w:kern w:val="1"/>
          <w:sz w:val="24"/>
          <w:szCs w:val="24"/>
          <w:lang w:eastAsia="lv-LV"/>
        </w:rPr>
        <w:t>for</w:t>
      </w:r>
      <w:proofErr w:type="spellEnd"/>
      <w:r w:rsidRPr="009E6AEC">
        <w:rPr>
          <w:rFonts w:ascii="Times New Roman" w:eastAsia="Arial" w:hAnsi="Times New Roman" w:cs="Times New Roman"/>
          <w:i/>
          <w:kern w:val="1"/>
          <w:sz w:val="24"/>
          <w:szCs w:val="24"/>
          <w:lang w:eastAsia="lv-LV"/>
        </w:rPr>
        <w:t xml:space="preserve"> </w:t>
      </w:r>
      <w:proofErr w:type="spellStart"/>
      <w:r w:rsidRPr="009E6AEC">
        <w:rPr>
          <w:rFonts w:ascii="Times New Roman" w:eastAsia="Arial" w:hAnsi="Times New Roman" w:cs="Times New Roman"/>
          <w:i/>
          <w:kern w:val="1"/>
          <w:sz w:val="24"/>
          <w:szCs w:val="24"/>
          <w:lang w:eastAsia="lv-LV"/>
        </w:rPr>
        <w:t>Action</w:t>
      </w:r>
      <w:proofErr w:type="spellEnd"/>
      <w:r w:rsidRPr="009E6AEC">
        <w:rPr>
          <w:rFonts w:ascii="Times New Roman" w:eastAsia="Arial" w:hAnsi="Times New Roman" w:cs="Times New Roman"/>
          <w:i/>
          <w:kern w:val="1"/>
          <w:sz w:val="24"/>
          <w:szCs w:val="24"/>
          <w:lang w:eastAsia="lv-LV"/>
        </w:rPr>
        <w:t xml:space="preserve"> </w:t>
      </w:r>
      <w:proofErr w:type="spellStart"/>
      <w:r w:rsidRPr="009E6AEC">
        <w:rPr>
          <w:rFonts w:ascii="Times New Roman" w:eastAsia="Arial" w:hAnsi="Times New Roman" w:cs="Times New Roman"/>
          <w:i/>
          <w:kern w:val="1"/>
          <w:sz w:val="24"/>
          <w:szCs w:val="24"/>
          <w:lang w:eastAsia="lv-LV"/>
        </w:rPr>
        <w:t>on</w:t>
      </w:r>
      <w:proofErr w:type="spellEnd"/>
      <w:r w:rsidRPr="009E6AEC">
        <w:rPr>
          <w:rFonts w:ascii="Times New Roman" w:eastAsia="Arial" w:hAnsi="Times New Roman" w:cs="Times New Roman"/>
          <w:i/>
          <w:kern w:val="1"/>
          <w:sz w:val="24"/>
          <w:szCs w:val="24"/>
          <w:lang w:eastAsia="lv-LV"/>
        </w:rPr>
        <w:t xml:space="preserve"> </w:t>
      </w:r>
      <w:proofErr w:type="spellStart"/>
      <w:r w:rsidRPr="009E6AEC">
        <w:rPr>
          <w:rFonts w:ascii="Times New Roman" w:eastAsia="Arial" w:hAnsi="Times New Roman" w:cs="Times New Roman"/>
          <w:i/>
          <w:kern w:val="1"/>
          <w:sz w:val="24"/>
          <w:szCs w:val="24"/>
          <w:lang w:eastAsia="lv-LV"/>
        </w:rPr>
        <w:t>Climate</w:t>
      </w:r>
      <w:proofErr w:type="spellEnd"/>
      <w:r w:rsidRPr="009E6AEC">
        <w:rPr>
          <w:rFonts w:ascii="Times New Roman" w:eastAsia="Arial" w:hAnsi="Times New Roman" w:cs="Times New Roman"/>
          <w:kern w:val="1"/>
          <w:sz w:val="24"/>
          <w:szCs w:val="24"/>
          <w:lang w:eastAsia="lv-LV"/>
        </w:rPr>
        <w:t xml:space="preserve"> (</w:t>
      </w:r>
      <w:r w:rsidRPr="009E6AEC">
        <w:rPr>
          <w:rFonts w:ascii="Times New Roman" w:eastAsia="Arial" w:hAnsi="Times New Roman" w:cs="Times New Roman"/>
          <w:i/>
          <w:kern w:val="1"/>
          <w:sz w:val="24"/>
          <w:szCs w:val="24"/>
          <w:lang w:eastAsia="lv-LV"/>
        </w:rPr>
        <w:t>IPAC</w:t>
      </w:r>
      <w:r w:rsidRPr="009E6AEC">
        <w:rPr>
          <w:rFonts w:ascii="Times New Roman" w:eastAsia="Arial" w:hAnsi="Times New Roman" w:cs="Times New Roman"/>
          <w:kern w:val="1"/>
          <w:sz w:val="24"/>
          <w:szCs w:val="24"/>
          <w:lang w:eastAsia="lv-LV"/>
        </w:rPr>
        <w:t>) tehniskās ekspertu grupa (TEG), kā arī veikt iemaksu par dalību IPAC 2024. gadā;</w:t>
      </w:r>
    </w:p>
    <w:p w14:paraId="0F69D66E" w14:textId="77777777" w:rsidR="00961AA9" w:rsidRPr="009E6AEC" w:rsidRDefault="00961AA9" w:rsidP="009E6AEC">
      <w:pPr>
        <w:pStyle w:val="ListParagraph"/>
        <w:widowControl w:val="0"/>
        <w:numPr>
          <w:ilvl w:val="0"/>
          <w:numId w:val="37"/>
        </w:numPr>
        <w:suppressAutoHyphens/>
        <w:spacing w:before="120" w:after="120" w:line="240" w:lineRule="auto"/>
        <w:jc w:val="both"/>
        <w:rPr>
          <w:rFonts w:ascii="Times New Roman" w:eastAsia="Arial" w:hAnsi="Times New Roman" w:cs="Times New Roman"/>
          <w:kern w:val="1"/>
          <w:sz w:val="24"/>
          <w:szCs w:val="24"/>
          <w:lang w:eastAsia="lv-LV"/>
        </w:rPr>
      </w:pPr>
      <w:r w:rsidRPr="009E6AEC">
        <w:rPr>
          <w:rFonts w:ascii="Times New Roman" w:eastAsia="Arial" w:hAnsi="Times New Roman" w:cs="Times New Roman"/>
          <w:kern w:val="1"/>
          <w:sz w:val="24"/>
          <w:szCs w:val="24"/>
          <w:lang w:eastAsia="lv-LV"/>
        </w:rPr>
        <w:t>Klimata pārmaiņu ekspertu grupā (</w:t>
      </w:r>
      <w:proofErr w:type="spellStart"/>
      <w:r w:rsidRPr="009E6AEC">
        <w:rPr>
          <w:rFonts w:ascii="Times New Roman" w:eastAsia="Arial" w:hAnsi="Times New Roman" w:cs="Times New Roman"/>
          <w:i/>
          <w:kern w:val="1"/>
          <w:sz w:val="24"/>
          <w:szCs w:val="24"/>
          <w:lang w:eastAsia="lv-LV"/>
        </w:rPr>
        <w:t>Climate</w:t>
      </w:r>
      <w:proofErr w:type="spellEnd"/>
      <w:r w:rsidRPr="009E6AEC">
        <w:rPr>
          <w:rFonts w:ascii="Times New Roman" w:eastAsia="Arial" w:hAnsi="Times New Roman" w:cs="Times New Roman"/>
          <w:i/>
          <w:kern w:val="1"/>
          <w:sz w:val="24"/>
          <w:szCs w:val="24"/>
          <w:lang w:eastAsia="lv-LV"/>
        </w:rPr>
        <w:t xml:space="preserve"> </w:t>
      </w:r>
      <w:proofErr w:type="spellStart"/>
      <w:r w:rsidRPr="009E6AEC">
        <w:rPr>
          <w:rFonts w:ascii="Times New Roman" w:eastAsia="Arial" w:hAnsi="Times New Roman" w:cs="Times New Roman"/>
          <w:i/>
          <w:kern w:val="1"/>
          <w:sz w:val="24"/>
          <w:szCs w:val="24"/>
          <w:lang w:eastAsia="lv-LV"/>
        </w:rPr>
        <w:t>Change</w:t>
      </w:r>
      <w:proofErr w:type="spellEnd"/>
      <w:r w:rsidRPr="009E6AEC">
        <w:rPr>
          <w:rFonts w:ascii="Times New Roman" w:eastAsia="Arial" w:hAnsi="Times New Roman" w:cs="Times New Roman"/>
          <w:i/>
          <w:kern w:val="1"/>
          <w:sz w:val="24"/>
          <w:szCs w:val="24"/>
          <w:lang w:eastAsia="lv-LV"/>
        </w:rPr>
        <w:t xml:space="preserve"> </w:t>
      </w:r>
      <w:proofErr w:type="spellStart"/>
      <w:r w:rsidRPr="009E6AEC">
        <w:rPr>
          <w:rFonts w:ascii="Times New Roman" w:eastAsia="Arial" w:hAnsi="Times New Roman" w:cs="Times New Roman"/>
          <w:i/>
          <w:kern w:val="1"/>
          <w:sz w:val="24"/>
          <w:szCs w:val="24"/>
          <w:lang w:eastAsia="lv-LV"/>
        </w:rPr>
        <w:t>Expert</w:t>
      </w:r>
      <w:proofErr w:type="spellEnd"/>
      <w:r w:rsidRPr="009E6AEC">
        <w:rPr>
          <w:rFonts w:ascii="Times New Roman" w:eastAsia="Arial" w:hAnsi="Times New Roman" w:cs="Times New Roman"/>
          <w:i/>
          <w:kern w:val="1"/>
          <w:sz w:val="24"/>
          <w:szCs w:val="24"/>
          <w:lang w:eastAsia="lv-LV"/>
        </w:rPr>
        <w:t xml:space="preserve"> </w:t>
      </w:r>
      <w:proofErr w:type="spellStart"/>
      <w:r w:rsidRPr="009E6AEC">
        <w:rPr>
          <w:rFonts w:ascii="Times New Roman" w:eastAsia="Arial" w:hAnsi="Times New Roman" w:cs="Times New Roman"/>
          <w:i/>
          <w:kern w:val="1"/>
          <w:sz w:val="24"/>
          <w:szCs w:val="24"/>
          <w:lang w:eastAsia="lv-LV"/>
        </w:rPr>
        <w:t>Group</w:t>
      </w:r>
      <w:proofErr w:type="spellEnd"/>
      <w:r w:rsidRPr="009E6AEC">
        <w:rPr>
          <w:rFonts w:ascii="Times New Roman" w:eastAsia="Arial" w:hAnsi="Times New Roman" w:cs="Times New Roman"/>
          <w:kern w:val="1"/>
          <w:sz w:val="24"/>
          <w:szCs w:val="24"/>
          <w:lang w:eastAsia="lv-LV"/>
        </w:rPr>
        <w:t xml:space="preserve"> (</w:t>
      </w:r>
      <w:r w:rsidRPr="009E6AEC">
        <w:rPr>
          <w:rFonts w:ascii="Times New Roman" w:eastAsia="Arial" w:hAnsi="Times New Roman" w:cs="Times New Roman"/>
          <w:i/>
          <w:kern w:val="1"/>
          <w:sz w:val="24"/>
          <w:szCs w:val="24"/>
          <w:lang w:eastAsia="lv-LV"/>
        </w:rPr>
        <w:t>CCXG</w:t>
      </w:r>
      <w:r w:rsidRPr="009E6AEC">
        <w:rPr>
          <w:rFonts w:ascii="Times New Roman" w:eastAsia="Arial" w:hAnsi="Times New Roman" w:cs="Times New Roman"/>
          <w:kern w:val="1"/>
          <w:sz w:val="24"/>
          <w:szCs w:val="24"/>
          <w:lang w:eastAsia="lv-LV"/>
        </w:rPr>
        <w:t>)),</w:t>
      </w:r>
    </w:p>
    <w:p w14:paraId="6A5400D7" w14:textId="77777777" w:rsidR="00961AA9" w:rsidRPr="009E6AEC" w:rsidRDefault="00961AA9" w:rsidP="009E6AEC">
      <w:pPr>
        <w:pStyle w:val="ListParagraph"/>
        <w:widowControl w:val="0"/>
        <w:numPr>
          <w:ilvl w:val="0"/>
          <w:numId w:val="37"/>
        </w:numPr>
        <w:suppressAutoHyphens/>
        <w:spacing w:before="120" w:after="120" w:line="240" w:lineRule="auto"/>
        <w:jc w:val="both"/>
        <w:rPr>
          <w:rFonts w:ascii="Times New Roman" w:eastAsia="Arial" w:hAnsi="Times New Roman" w:cs="Times New Roman"/>
          <w:kern w:val="1"/>
          <w:sz w:val="24"/>
          <w:szCs w:val="24"/>
          <w:lang w:eastAsia="lv-LV"/>
        </w:rPr>
      </w:pPr>
      <w:r w:rsidRPr="009E6AEC">
        <w:rPr>
          <w:rFonts w:ascii="Times New Roman" w:eastAsia="Arial" w:hAnsi="Times New Roman" w:cs="Times New Roman"/>
          <w:iCs/>
          <w:kern w:val="1"/>
          <w:sz w:val="24"/>
          <w:szCs w:val="24"/>
          <w:lang w:eastAsia="lv-LV"/>
        </w:rPr>
        <w:lastRenderedPageBreak/>
        <w:t>Horizontālā projekta “NET ZERO+” Līderības grupas komitejā (</w:t>
      </w:r>
      <w:r w:rsidRPr="009E6AEC">
        <w:rPr>
          <w:rFonts w:ascii="Times New Roman" w:eastAsia="Arial" w:hAnsi="Times New Roman" w:cs="Times New Roman"/>
          <w:i/>
          <w:iCs/>
          <w:kern w:val="1"/>
          <w:sz w:val="24"/>
          <w:szCs w:val="24"/>
          <w:lang w:eastAsia="lv-LV"/>
        </w:rPr>
        <w:t>CLG</w:t>
      </w:r>
      <w:r w:rsidRPr="009E6AEC">
        <w:rPr>
          <w:rFonts w:ascii="Times New Roman" w:eastAsia="Arial" w:hAnsi="Times New Roman" w:cs="Times New Roman"/>
          <w:iCs/>
          <w:kern w:val="1"/>
          <w:sz w:val="24"/>
          <w:szCs w:val="24"/>
          <w:lang w:eastAsia="lv-LV"/>
        </w:rPr>
        <w:t>);</w:t>
      </w:r>
    </w:p>
    <w:p w14:paraId="33B131DD" w14:textId="77777777" w:rsidR="00961AA9" w:rsidRPr="009E6AEC" w:rsidRDefault="00961AA9" w:rsidP="009E6AEC">
      <w:pPr>
        <w:pStyle w:val="ListParagraph"/>
        <w:numPr>
          <w:ilvl w:val="0"/>
          <w:numId w:val="37"/>
        </w:numPr>
        <w:spacing w:before="120" w:after="120" w:line="240" w:lineRule="auto"/>
        <w:jc w:val="both"/>
        <w:rPr>
          <w:rFonts w:ascii="Times New Roman" w:hAnsi="Times New Roman" w:cs="Times New Roman"/>
          <w:b/>
          <w:sz w:val="24"/>
          <w:szCs w:val="24"/>
        </w:rPr>
      </w:pPr>
      <w:r w:rsidRPr="009E6AEC">
        <w:rPr>
          <w:rFonts w:ascii="Times New Roman" w:eastAsia="Arial" w:hAnsi="Times New Roman" w:cs="Times New Roman"/>
          <w:iCs/>
          <w:kern w:val="1"/>
          <w:sz w:val="24"/>
          <w:szCs w:val="24"/>
          <w:lang w:eastAsia="lv-LV"/>
        </w:rPr>
        <w:t>“Iniciatīvas ietvars par oglekļa mazināšanas pieejām” (</w:t>
      </w:r>
      <w:proofErr w:type="spellStart"/>
      <w:r w:rsidRPr="009E6AEC">
        <w:rPr>
          <w:rFonts w:ascii="Times New Roman" w:eastAsia="Arial" w:hAnsi="Times New Roman" w:cs="Times New Roman"/>
          <w:i/>
          <w:iCs/>
          <w:kern w:val="1"/>
          <w:sz w:val="24"/>
          <w:szCs w:val="24"/>
          <w:lang w:eastAsia="lv-LV"/>
        </w:rPr>
        <w:t>Inclusive</w:t>
      </w:r>
      <w:proofErr w:type="spellEnd"/>
      <w:r w:rsidRPr="009E6AEC">
        <w:rPr>
          <w:rFonts w:ascii="Times New Roman" w:eastAsia="Arial" w:hAnsi="Times New Roman" w:cs="Times New Roman"/>
          <w:i/>
          <w:iCs/>
          <w:kern w:val="1"/>
          <w:sz w:val="24"/>
          <w:szCs w:val="24"/>
          <w:lang w:eastAsia="lv-LV"/>
        </w:rPr>
        <w:t xml:space="preserve"> Forum </w:t>
      </w:r>
      <w:proofErr w:type="spellStart"/>
      <w:r w:rsidRPr="009E6AEC">
        <w:rPr>
          <w:rFonts w:ascii="Times New Roman" w:eastAsia="Arial" w:hAnsi="Times New Roman" w:cs="Times New Roman"/>
          <w:i/>
          <w:iCs/>
          <w:kern w:val="1"/>
          <w:sz w:val="24"/>
          <w:szCs w:val="24"/>
          <w:lang w:eastAsia="lv-LV"/>
        </w:rPr>
        <w:t>on</w:t>
      </w:r>
      <w:proofErr w:type="spellEnd"/>
      <w:r w:rsidRPr="009E6AEC">
        <w:rPr>
          <w:rFonts w:ascii="Times New Roman" w:eastAsia="Arial" w:hAnsi="Times New Roman" w:cs="Times New Roman"/>
          <w:i/>
          <w:iCs/>
          <w:kern w:val="1"/>
          <w:sz w:val="24"/>
          <w:szCs w:val="24"/>
          <w:lang w:eastAsia="lv-LV"/>
        </w:rPr>
        <w:t xml:space="preserve"> </w:t>
      </w:r>
      <w:proofErr w:type="spellStart"/>
      <w:r w:rsidRPr="009E6AEC">
        <w:rPr>
          <w:rFonts w:ascii="Times New Roman" w:eastAsia="Arial" w:hAnsi="Times New Roman" w:cs="Times New Roman"/>
          <w:i/>
          <w:iCs/>
          <w:kern w:val="1"/>
          <w:sz w:val="24"/>
          <w:szCs w:val="24"/>
          <w:lang w:eastAsia="lv-LV"/>
        </w:rPr>
        <w:t>Carbon</w:t>
      </w:r>
      <w:proofErr w:type="spellEnd"/>
      <w:r w:rsidRPr="009E6AEC">
        <w:rPr>
          <w:rFonts w:ascii="Times New Roman" w:eastAsia="Arial" w:hAnsi="Times New Roman" w:cs="Times New Roman"/>
          <w:i/>
          <w:iCs/>
          <w:kern w:val="1"/>
          <w:sz w:val="24"/>
          <w:szCs w:val="24"/>
          <w:lang w:eastAsia="lv-LV"/>
        </w:rPr>
        <w:t xml:space="preserve"> </w:t>
      </w:r>
      <w:proofErr w:type="spellStart"/>
      <w:r w:rsidRPr="009E6AEC">
        <w:rPr>
          <w:rFonts w:ascii="Times New Roman" w:eastAsia="Arial" w:hAnsi="Times New Roman" w:cs="Times New Roman"/>
          <w:i/>
          <w:iCs/>
          <w:kern w:val="1"/>
          <w:sz w:val="24"/>
          <w:szCs w:val="24"/>
          <w:lang w:eastAsia="lv-LV"/>
        </w:rPr>
        <w:t>Mitigation</w:t>
      </w:r>
      <w:proofErr w:type="spellEnd"/>
      <w:r w:rsidRPr="009E6AEC">
        <w:rPr>
          <w:rFonts w:ascii="Times New Roman" w:eastAsia="Arial" w:hAnsi="Times New Roman" w:cs="Times New Roman"/>
          <w:i/>
          <w:iCs/>
          <w:kern w:val="1"/>
          <w:sz w:val="24"/>
          <w:szCs w:val="24"/>
          <w:lang w:eastAsia="lv-LV"/>
        </w:rPr>
        <w:t xml:space="preserve"> </w:t>
      </w:r>
      <w:proofErr w:type="spellStart"/>
      <w:r w:rsidRPr="009E6AEC">
        <w:rPr>
          <w:rFonts w:ascii="Times New Roman" w:eastAsia="Arial" w:hAnsi="Times New Roman" w:cs="Times New Roman"/>
          <w:i/>
          <w:iCs/>
          <w:kern w:val="1"/>
          <w:sz w:val="24"/>
          <w:szCs w:val="24"/>
          <w:lang w:eastAsia="lv-LV"/>
        </w:rPr>
        <w:t>Approaches</w:t>
      </w:r>
      <w:proofErr w:type="spellEnd"/>
      <w:r w:rsidRPr="009E6AEC">
        <w:rPr>
          <w:rFonts w:ascii="Times New Roman" w:eastAsia="Arial" w:hAnsi="Times New Roman" w:cs="Times New Roman"/>
          <w:i/>
          <w:iCs/>
          <w:kern w:val="1"/>
          <w:sz w:val="24"/>
          <w:szCs w:val="24"/>
          <w:lang w:eastAsia="lv-LV"/>
        </w:rPr>
        <w:t>, IFCMA</w:t>
      </w:r>
      <w:r w:rsidRPr="009E6AEC">
        <w:rPr>
          <w:rFonts w:ascii="Times New Roman" w:eastAsia="Arial" w:hAnsi="Times New Roman" w:cs="Times New Roman"/>
          <w:iCs/>
          <w:kern w:val="1"/>
          <w:sz w:val="24"/>
          <w:szCs w:val="24"/>
          <w:lang w:eastAsia="lv-LV"/>
        </w:rPr>
        <w:t>) tehniskā līmeņa sanāksmes.</w:t>
      </w:r>
    </w:p>
    <w:p w14:paraId="44D5834E" w14:textId="77777777" w:rsidR="008F1CE6" w:rsidRPr="00037FCC" w:rsidRDefault="008F1CE6" w:rsidP="00037FCC">
      <w:pPr>
        <w:spacing w:before="120" w:after="120" w:line="240" w:lineRule="auto"/>
        <w:jc w:val="both"/>
        <w:rPr>
          <w:rFonts w:ascii="Times New Roman" w:hAnsi="Times New Roman" w:cs="Times New Roman"/>
          <w:b/>
          <w:sz w:val="24"/>
          <w:szCs w:val="24"/>
        </w:rPr>
      </w:pPr>
      <w:r w:rsidRPr="00037FCC">
        <w:rPr>
          <w:rFonts w:ascii="Times New Roman" w:hAnsi="Times New Roman" w:cs="Times New Roman"/>
          <w:b/>
          <w:sz w:val="24"/>
          <w:szCs w:val="24"/>
        </w:rPr>
        <w:t>Ķimikāliju un biotehnoloģiju komiteja (</w:t>
      </w:r>
      <w:proofErr w:type="spellStart"/>
      <w:r w:rsidRPr="00037FCC">
        <w:rPr>
          <w:rFonts w:ascii="Times New Roman" w:hAnsi="Times New Roman" w:cs="Times New Roman"/>
          <w:b/>
          <w:i/>
          <w:sz w:val="24"/>
          <w:szCs w:val="24"/>
        </w:rPr>
        <w:t>Chemicals</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and</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Biotechnology</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Committee</w:t>
      </w:r>
      <w:proofErr w:type="spellEnd"/>
      <w:r w:rsidRPr="00037FCC">
        <w:rPr>
          <w:rFonts w:ascii="Times New Roman" w:hAnsi="Times New Roman" w:cs="Times New Roman"/>
          <w:b/>
          <w:i/>
          <w:sz w:val="24"/>
          <w:szCs w:val="24"/>
        </w:rPr>
        <w:t xml:space="preserve"> </w:t>
      </w:r>
      <w:r w:rsidR="00546A3A" w:rsidRPr="00037FCC">
        <w:rPr>
          <w:rFonts w:ascii="Times New Roman" w:hAnsi="Times New Roman" w:cs="Times New Roman"/>
          <w:b/>
          <w:i/>
          <w:sz w:val="24"/>
          <w:szCs w:val="24"/>
        </w:rPr>
        <w:t>–</w:t>
      </w:r>
      <w:r w:rsidRPr="00037FCC">
        <w:rPr>
          <w:rFonts w:ascii="Times New Roman" w:hAnsi="Times New Roman" w:cs="Times New Roman"/>
          <w:b/>
          <w:i/>
          <w:sz w:val="24"/>
          <w:szCs w:val="24"/>
        </w:rPr>
        <w:t xml:space="preserve"> CBS</w:t>
      </w:r>
      <w:r w:rsidRPr="00037FCC">
        <w:rPr>
          <w:rFonts w:ascii="Times New Roman" w:hAnsi="Times New Roman" w:cs="Times New Roman"/>
          <w:b/>
          <w:sz w:val="24"/>
          <w:szCs w:val="24"/>
        </w:rPr>
        <w:t>)</w:t>
      </w:r>
    </w:p>
    <w:p w14:paraId="4E1B1BB4" w14:textId="77777777" w:rsidR="00546A3A" w:rsidRPr="00037FCC" w:rsidRDefault="00546A3A" w:rsidP="00037FCC">
      <w:pPr>
        <w:widowControl w:val="0"/>
        <w:suppressAutoHyphens/>
        <w:spacing w:before="120" w:after="120" w:line="240" w:lineRule="auto"/>
        <w:jc w:val="both"/>
        <w:rPr>
          <w:rFonts w:ascii="Times New Roman" w:eastAsia="Times New Roman" w:hAnsi="Times New Roman" w:cs="Times New Roman"/>
          <w:kern w:val="1"/>
          <w:sz w:val="24"/>
          <w:szCs w:val="24"/>
          <w:lang w:eastAsia="lv-LV"/>
        </w:rPr>
      </w:pPr>
      <w:r w:rsidRPr="00037FCC">
        <w:rPr>
          <w:rFonts w:ascii="Times New Roman" w:eastAsia="Times New Roman" w:hAnsi="Times New Roman" w:cs="Times New Roman"/>
          <w:kern w:val="1"/>
          <w:sz w:val="24"/>
          <w:szCs w:val="24"/>
          <w:lang w:eastAsia="lv-LV"/>
        </w:rPr>
        <w:t xml:space="preserve">Viena no prioritātēm tuvākā gada laikā būs OECD Ķimikāliju un biotehnoloģiju komitejas mandāta atjaunošana, kas ietver arī diskusijas par efektīvu komitejas struktūru. Jaunā mandāta priekšlikums jāsagatavo līdz 2024. gada beigām. Šobrīd komitejā ir vienošanās par pakāpenisku pieeju, lai varētu izvērtēt darba grupu kopīgos horizontālos jautājumus un iespējas apvienot darba kārtības. </w:t>
      </w:r>
    </w:p>
    <w:p w14:paraId="0102B677" w14:textId="77777777" w:rsidR="00546A3A" w:rsidRPr="00037FCC" w:rsidRDefault="00546A3A" w:rsidP="00037FCC">
      <w:pPr>
        <w:widowControl w:val="0"/>
        <w:suppressAutoHyphens/>
        <w:spacing w:before="120" w:after="120" w:line="240" w:lineRule="auto"/>
        <w:jc w:val="both"/>
        <w:rPr>
          <w:rFonts w:ascii="Times New Roman" w:eastAsia="Times New Roman" w:hAnsi="Times New Roman" w:cs="Times New Roman"/>
          <w:kern w:val="1"/>
          <w:sz w:val="24"/>
          <w:szCs w:val="24"/>
          <w:lang w:eastAsia="lv-LV"/>
        </w:rPr>
      </w:pPr>
      <w:r w:rsidRPr="00037FCC">
        <w:rPr>
          <w:rFonts w:ascii="Times New Roman" w:eastAsia="Times New Roman" w:hAnsi="Times New Roman" w:cs="Times New Roman"/>
          <w:kern w:val="1"/>
          <w:sz w:val="24"/>
          <w:szCs w:val="24"/>
          <w:lang w:eastAsia="lv-LV"/>
        </w:rPr>
        <w:t xml:space="preserve">Komiteja konceptuāli ir atbalstījusi iekļaut OECD mandātā Eiropas Savienības priekšlikumu par jaunu ķīmisko vielu klasifikācijas grupas (endokrīnās </w:t>
      </w:r>
      <w:proofErr w:type="spellStart"/>
      <w:r w:rsidRPr="00037FCC">
        <w:rPr>
          <w:rFonts w:ascii="Times New Roman" w:eastAsia="Times New Roman" w:hAnsi="Times New Roman" w:cs="Times New Roman"/>
          <w:kern w:val="1"/>
          <w:sz w:val="24"/>
          <w:szCs w:val="24"/>
          <w:lang w:eastAsia="lv-LV"/>
        </w:rPr>
        <w:t>grāvējvielas</w:t>
      </w:r>
      <w:proofErr w:type="spellEnd"/>
      <w:r w:rsidRPr="00037FCC">
        <w:rPr>
          <w:rFonts w:ascii="Times New Roman" w:eastAsia="Times New Roman" w:hAnsi="Times New Roman" w:cs="Times New Roman"/>
          <w:kern w:val="1"/>
          <w:sz w:val="24"/>
          <w:szCs w:val="24"/>
          <w:lang w:eastAsia="lv-LV"/>
        </w:rPr>
        <w:t xml:space="preserve">) iekļaušanu Globālajā ķīmisko vielu harmonizētajā klasifikācijas un marķēšanas sistēmā (GHS). </w:t>
      </w:r>
    </w:p>
    <w:p w14:paraId="112C3AF5" w14:textId="3B1DC390" w:rsidR="00F97505" w:rsidRPr="00A56882" w:rsidRDefault="00546A3A" w:rsidP="00037FCC">
      <w:pPr>
        <w:spacing w:before="120" w:after="120" w:line="240" w:lineRule="auto"/>
        <w:jc w:val="both"/>
        <w:rPr>
          <w:rFonts w:ascii="Verdana" w:eastAsia="Times New Roman" w:hAnsi="Verdana" w:cs="Times New Roman"/>
          <w:color w:val="525252"/>
          <w:sz w:val="19"/>
          <w:szCs w:val="19"/>
          <w:lang w:eastAsia="lv-LV"/>
        </w:rPr>
      </w:pPr>
      <w:r w:rsidRPr="00037FCC">
        <w:rPr>
          <w:rFonts w:ascii="Times New Roman" w:eastAsia="Times New Roman" w:hAnsi="Times New Roman" w:cs="Times New Roman"/>
          <w:kern w:val="1"/>
          <w:sz w:val="24"/>
          <w:szCs w:val="24"/>
          <w:lang w:eastAsia="lv-LV"/>
        </w:rPr>
        <w:t>2023. gadā ir plānoti vairāki būtiski pasākumi starptautiskajā ķīmisko vielu pārvaldībā. Komitejā ir vienošanās sagatavot OECD paziņojumu par atbalstu jaunajam Stratēģiskās pieejas ķīmisko vielu pārvaldībai (SAICM) ietvaram, kā arī vērtēt komitejas aktivitāšu sasaisti ar darbu starptautiskajā formātā.</w:t>
      </w:r>
    </w:p>
    <w:p w14:paraId="7A2BC157" w14:textId="77777777" w:rsidR="00A56882" w:rsidRDefault="00741904" w:rsidP="00A56882">
      <w:pPr>
        <w:spacing w:after="0" w:line="240" w:lineRule="auto"/>
        <w:jc w:val="both"/>
        <w:rPr>
          <w:rFonts w:ascii="Times New Roman" w:eastAsia="Times New Roman" w:hAnsi="Times New Roman" w:cs="Times New Roman"/>
          <w:sz w:val="24"/>
          <w:szCs w:val="24"/>
          <w:lang w:eastAsia="lv-LV"/>
        </w:rPr>
      </w:pPr>
      <w:r w:rsidRPr="00A56882">
        <w:rPr>
          <w:rFonts w:ascii="Times New Roman" w:eastAsia="Times New Roman" w:hAnsi="Times New Roman" w:cs="Times New Roman"/>
          <w:sz w:val="24"/>
          <w:szCs w:val="24"/>
          <w:lang w:eastAsia="lv-LV"/>
        </w:rPr>
        <w:t>Zemkopības ministrijas pārstāvji piedalījās divās Ķimikāliju un biotehnoloģiju komitejas darba grupu sanāksmēs 2023. gada aprīlī - Biotehnoloģiju regulējuma harmonizācijas un Jaunās pārtikas un barības nekaitīguma darba grupā. Darba grupās tika skatīti aktuālie jautājumi, kuri ir saistīti ar ģenētiski modificētajiem organismiem un jauno pārtiku un barību:</w:t>
      </w:r>
    </w:p>
    <w:p w14:paraId="2B22AFD1" w14:textId="77777777" w:rsidR="00A56882" w:rsidRDefault="00741904" w:rsidP="00A56882">
      <w:pPr>
        <w:pStyle w:val="ListParagraph"/>
        <w:numPr>
          <w:ilvl w:val="0"/>
          <w:numId w:val="40"/>
        </w:numPr>
        <w:spacing w:after="0" w:line="240" w:lineRule="auto"/>
        <w:jc w:val="both"/>
        <w:rPr>
          <w:rFonts w:ascii="Times New Roman" w:eastAsia="Times New Roman" w:hAnsi="Times New Roman" w:cs="Times New Roman"/>
          <w:sz w:val="24"/>
          <w:szCs w:val="24"/>
          <w:lang w:eastAsia="lv-LV"/>
        </w:rPr>
      </w:pPr>
      <w:r w:rsidRPr="00A56882">
        <w:rPr>
          <w:rFonts w:ascii="Times New Roman" w:eastAsia="Times New Roman" w:hAnsi="Times New Roman" w:cs="Times New Roman"/>
          <w:sz w:val="24"/>
          <w:szCs w:val="24"/>
          <w:lang w:eastAsia="lv-LV"/>
        </w:rPr>
        <w:t>riska novērtēšana izplatot vidē transgēnos augus;</w:t>
      </w:r>
    </w:p>
    <w:p w14:paraId="147D0766" w14:textId="77777777" w:rsidR="00A56882" w:rsidRDefault="00741904" w:rsidP="00A56882">
      <w:pPr>
        <w:pStyle w:val="ListParagraph"/>
        <w:numPr>
          <w:ilvl w:val="0"/>
          <w:numId w:val="40"/>
        </w:numPr>
        <w:spacing w:after="0" w:line="240" w:lineRule="auto"/>
        <w:jc w:val="both"/>
        <w:rPr>
          <w:rFonts w:ascii="Times New Roman" w:eastAsia="Times New Roman" w:hAnsi="Times New Roman" w:cs="Times New Roman"/>
          <w:sz w:val="24"/>
          <w:szCs w:val="24"/>
          <w:lang w:eastAsia="lv-LV"/>
        </w:rPr>
      </w:pPr>
      <w:r w:rsidRPr="00A56882">
        <w:rPr>
          <w:rFonts w:ascii="Times New Roman" w:eastAsia="Times New Roman" w:hAnsi="Times New Roman" w:cs="Times New Roman"/>
          <w:sz w:val="24"/>
          <w:szCs w:val="24"/>
          <w:lang w:eastAsia="lv-LV"/>
        </w:rPr>
        <w:t>unikālās identifikācijas sistēmas izveide ģenētiski modificētiem dzīvniekiem;</w:t>
      </w:r>
    </w:p>
    <w:p w14:paraId="174A732D" w14:textId="13CDB577" w:rsidR="00A56882" w:rsidRDefault="00741904" w:rsidP="00A56882">
      <w:pPr>
        <w:pStyle w:val="ListParagraph"/>
        <w:numPr>
          <w:ilvl w:val="0"/>
          <w:numId w:val="40"/>
        </w:numPr>
        <w:spacing w:after="0" w:line="240" w:lineRule="auto"/>
        <w:jc w:val="both"/>
        <w:rPr>
          <w:rFonts w:ascii="Times New Roman" w:eastAsia="Times New Roman" w:hAnsi="Times New Roman" w:cs="Times New Roman"/>
          <w:sz w:val="24"/>
          <w:szCs w:val="24"/>
          <w:lang w:eastAsia="lv-LV"/>
        </w:rPr>
      </w:pPr>
      <w:r w:rsidRPr="00A56882">
        <w:rPr>
          <w:rFonts w:ascii="Times New Roman" w:eastAsia="Times New Roman" w:hAnsi="Times New Roman" w:cs="Times New Roman"/>
          <w:sz w:val="24"/>
          <w:szCs w:val="24"/>
          <w:lang w:eastAsia="lv-LV"/>
        </w:rPr>
        <w:t xml:space="preserve">DNS </w:t>
      </w:r>
      <w:proofErr w:type="spellStart"/>
      <w:r w:rsidRPr="00A56882">
        <w:rPr>
          <w:rFonts w:ascii="Times New Roman" w:eastAsia="Times New Roman" w:hAnsi="Times New Roman" w:cs="Times New Roman"/>
          <w:sz w:val="24"/>
          <w:szCs w:val="24"/>
          <w:lang w:eastAsia="lv-LV"/>
        </w:rPr>
        <w:t>rekombinanto</w:t>
      </w:r>
      <w:proofErr w:type="spellEnd"/>
      <w:r w:rsidRPr="00A56882">
        <w:rPr>
          <w:rFonts w:ascii="Times New Roman" w:eastAsia="Times New Roman" w:hAnsi="Times New Roman" w:cs="Times New Roman"/>
          <w:sz w:val="24"/>
          <w:szCs w:val="24"/>
          <w:lang w:eastAsia="lv-LV"/>
        </w:rPr>
        <w:t xml:space="preserve"> organismu drošums;</w:t>
      </w:r>
    </w:p>
    <w:p w14:paraId="4C991D68" w14:textId="77777777" w:rsidR="00A56882" w:rsidRDefault="00741904" w:rsidP="00A56882">
      <w:pPr>
        <w:pStyle w:val="ListParagraph"/>
        <w:numPr>
          <w:ilvl w:val="0"/>
          <w:numId w:val="40"/>
        </w:numPr>
        <w:spacing w:after="0" w:line="240" w:lineRule="auto"/>
        <w:jc w:val="both"/>
        <w:rPr>
          <w:rFonts w:ascii="Times New Roman" w:eastAsia="Times New Roman" w:hAnsi="Times New Roman" w:cs="Times New Roman"/>
          <w:sz w:val="24"/>
          <w:szCs w:val="24"/>
          <w:lang w:eastAsia="lv-LV"/>
        </w:rPr>
      </w:pPr>
      <w:r w:rsidRPr="00A56882">
        <w:rPr>
          <w:rFonts w:ascii="Times New Roman" w:eastAsia="Times New Roman" w:hAnsi="Times New Roman" w:cs="Times New Roman"/>
          <w:sz w:val="24"/>
          <w:szCs w:val="24"/>
          <w:lang w:eastAsia="lv-LV"/>
        </w:rPr>
        <w:t>projektu par jaunajām genomikas tehnoloģijām;</w:t>
      </w:r>
    </w:p>
    <w:p w14:paraId="0BAE9817" w14:textId="77777777" w:rsidR="00A56882" w:rsidRDefault="00741904" w:rsidP="00A56882">
      <w:pPr>
        <w:pStyle w:val="ListParagraph"/>
        <w:numPr>
          <w:ilvl w:val="0"/>
          <w:numId w:val="40"/>
        </w:numPr>
        <w:spacing w:after="0" w:line="240" w:lineRule="auto"/>
        <w:jc w:val="both"/>
        <w:rPr>
          <w:rFonts w:ascii="Times New Roman" w:eastAsia="Times New Roman" w:hAnsi="Times New Roman" w:cs="Times New Roman"/>
          <w:sz w:val="24"/>
          <w:szCs w:val="24"/>
          <w:lang w:eastAsia="lv-LV"/>
        </w:rPr>
      </w:pPr>
      <w:r w:rsidRPr="00A56882">
        <w:rPr>
          <w:rFonts w:ascii="Times New Roman" w:eastAsia="Times New Roman" w:hAnsi="Times New Roman" w:cs="Times New Roman"/>
          <w:sz w:val="24"/>
          <w:szCs w:val="24"/>
          <w:lang w:eastAsia="lv-LV"/>
        </w:rPr>
        <w:t>vienošanās dokumentus par ĢMO/JGP produktiem, kuri tuvākajā laikā varētu nonākt tirgū;</w:t>
      </w:r>
    </w:p>
    <w:p w14:paraId="58C715F5" w14:textId="77777777" w:rsidR="00A56882" w:rsidRDefault="00741904" w:rsidP="00A56882">
      <w:pPr>
        <w:pStyle w:val="ListParagraph"/>
        <w:numPr>
          <w:ilvl w:val="0"/>
          <w:numId w:val="40"/>
        </w:numPr>
        <w:spacing w:after="0" w:line="240" w:lineRule="auto"/>
        <w:jc w:val="both"/>
        <w:rPr>
          <w:rFonts w:ascii="Times New Roman" w:eastAsia="Times New Roman" w:hAnsi="Times New Roman" w:cs="Times New Roman"/>
          <w:sz w:val="24"/>
          <w:szCs w:val="24"/>
          <w:lang w:eastAsia="lv-LV"/>
        </w:rPr>
      </w:pPr>
      <w:r w:rsidRPr="00A56882">
        <w:rPr>
          <w:rFonts w:ascii="Times New Roman" w:eastAsia="Times New Roman" w:hAnsi="Times New Roman" w:cs="Times New Roman"/>
          <w:sz w:val="24"/>
          <w:szCs w:val="24"/>
          <w:lang w:eastAsia="lv-LV"/>
        </w:rPr>
        <w:t>jaunās pārtikas regulējuma harmonizācija;</w:t>
      </w:r>
    </w:p>
    <w:p w14:paraId="5E68FDF2" w14:textId="0148A2B1" w:rsidR="00741904" w:rsidRPr="00893DDE" w:rsidRDefault="00A56882" w:rsidP="00893DDE">
      <w:pPr>
        <w:pStyle w:val="ListParagraph"/>
        <w:numPr>
          <w:ilvl w:val="0"/>
          <w:numId w:val="40"/>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741904" w:rsidRPr="00A56882">
        <w:rPr>
          <w:rFonts w:ascii="Times New Roman" w:eastAsia="Times New Roman" w:hAnsi="Times New Roman" w:cs="Times New Roman"/>
          <w:sz w:val="24"/>
          <w:szCs w:val="24"/>
          <w:lang w:eastAsia="lv-LV"/>
        </w:rPr>
        <w:t>ieredzes apmaiņa starp valstīm par ĢMO un jaunajām genomikas tehnoloģijām u.c. jautājumi.</w:t>
      </w:r>
      <w:r>
        <w:rPr>
          <w:rFonts w:ascii="Times New Roman" w:eastAsia="Times New Roman" w:hAnsi="Times New Roman" w:cs="Times New Roman"/>
          <w:sz w:val="24"/>
          <w:szCs w:val="24"/>
          <w:lang w:eastAsia="lv-LV"/>
        </w:rPr>
        <w:t xml:space="preserve"> </w:t>
      </w:r>
    </w:p>
    <w:p w14:paraId="5F1620F6" w14:textId="77777777" w:rsidR="008F1CE6" w:rsidRPr="00037FCC" w:rsidRDefault="008F1CE6" w:rsidP="00037FCC">
      <w:pPr>
        <w:spacing w:before="120" w:after="120" w:line="240" w:lineRule="auto"/>
        <w:jc w:val="both"/>
        <w:rPr>
          <w:rFonts w:ascii="Times New Roman" w:hAnsi="Times New Roman" w:cs="Times New Roman"/>
          <w:b/>
          <w:sz w:val="24"/>
          <w:szCs w:val="24"/>
        </w:rPr>
      </w:pPr>
      <w:r w:rsidRPr="00037FCC">
        <w:rPr>
          <w:rFonts w:ascii="Times New Roman" w:hAnsi="Times New Roman" w:cs="Times New Roman"/>
          <w:b/>
          <w:sz w:val="24"/>
          <w:szCs w:val="24"/>
        </w:rPr>
        <w:t>Veselības komiteja (</w:t>
      </w:r>
      <w:proofErr w:type="spellStart"/>
      <w:r w:rsidRPr="00037FCC">
        <w:rPr>
          <w:rFonts w:ascii="Times New Roman" w:hAnsi="Times New Roman" w:cs="Times New Roman"/>
          <w:b/>
          <w:i/>
          <w:sz w:val="24"/>
          <w:szCs w:val="24"/>
        </w:rPr>
        <w:t>Health</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Committee</w:t>
      </w:r>
      <w:proofErr w:type="spellEnd"/>
      <w:r w:rsidRPr="00037FCC">
        <w:rPr>
          <w:rFonts w:ascii="Times New Roman" w:hAnsi="Times New Roman" w:cs="Times New Roman"/>
          <w:b/>
          <w:sz w:val="24"/>
          <w:szCs w:val="24"/>
        </w:rPr>
        <w:t>)</w:t>
      </w:r>
    </w:p>
    <w:p w14:paraId="6EFB6FB5" w14:textId="64580027" w:rsidR="000A2C8F" w:rsidRPr="00037FCC" w:rsidRDefault="000A2C8F" w:rsidP="00037FCC">
      <w:pPr>
        <w:widowControl w:val="0"/>
        <w:suppressAutoHyphens/>
        <w:spacing w:before="120" w:after="120" w:line="240" w:lineRule="auto"/>
        <w:jc w:val="both"/>
        <w:rPr>
          <w:rFonts w:ascii="Times New Roman" w:eastAsia="Arial" w:hAnsi="Times New Roman" w:cs="Times New Roman"/>
          <w:bCs/>
          <w:kern w:val="1"/>
          <w:sz w:val="24"/>
          <w:szCs w:val="24"/>
          <w:lang w:eastAsia="lv-LV"/>
        </w:rPr>
      </w:pPr>
      <w:r w:rsidRPr="00037FCC">
        <w:rPr>
          <w:rFonts w:ascii="Times New Roman" w:eastAsia="Arial" w:hAnsi="Times New Roman" w:cs="Times New Roman"/>
          <w:bCs/>
          <w:kern w:val="1"/>
          <w:sz w:val="24"/>
          <w:szCs w:val="24"/>
          <w:lang w:eastAsia="lv-LV"/>
        </w:rPr>
        <w:t>Pārskata periodā Veselības ministrijas pārstāvji piedalījušies Veselības komitejas 32. sesijā 2022. gada 1.</w:t>
      </w:r>
      <w:r w:rsidR="009E6AEC">
        <w:rPr>
          <w:rFonts w:ascii="Times New Roman" w:eastAsia="Arial" w:hAnsi="Times New Roman" w:cs="Times New Roman"/>
          <w:bCs/>
          <w:kern w:val="1"/>
          <w:sz w:val="24"/>
          <w:szCs w:val="24"/>
          <w:lang w:eastAsia="lv-LV"/>
        </w:rPr>
        <w:t xml:space="preserve"> </w:t>
      </w:r>
      <w:r w:rsidRPr="00037FCC">
        <w:rPr>
          <w:rFonts w:ascii="Times New Roman" w:eastAsia="Arial" w:hAnsi="Times New Roman" w:cs="Times New Roman"/>
          <w:bCs/>
          <w:kern w:val="1"/>
          <w:sz w:val="24"/>
          <w:szCs w:val="24"/>
          <w:lang w:eastAsia="lv-LV"/>
        </w:rPr>
        <w:t>–</w:t>
      </w:r>
      <w:r w:rsidR="009E6AEC">
        <w:rPr>
          <w:rFonts w:ascii="Times New Roman" w:eastAsia="Arial" w:hAnsi="Times New Roman" w:cs="Times New Roman"/>
          <w:bCs/>
          <w:kern w:val="1"/>
          <w:sz w:val="24"/>
          <w:szCs w:val="24"/>
          <w:lang w:eastAsia="lv-LV"/>
        </w:rPr>
        <w:t xml:space="preserve"> </w:t>
      </w:r>
      <w:r w:rsidRPr="00037FCC">
        <w:rPr>
          <w:rFonts w:ascii="Times New Roman" w:eastAsia="Arial" w:hAnsi="Times New Roman" w:cs="Times New Roman"/>
          <w:bCs/>
          <w:kern w:val="1"/>
          <w:sz w:val="24"/>
          <w:szCs w:val="24"/>
          <w:lang w:eastAsia="lv-LV"/>
        </w:rPr>
        <w:t>2. decembrī un 33. sesijā 2023.</w:t>
      </w:r>
      <w:r w:rsidR="00962030" w:rsidRPr="00037FCC">
        <w:rPr>
          <w:rFonts w:ascii="Times New Roman" w:hAnsi="Times New Roman" w:cs="Times New Roman"/>
          <w:sz w:val="24"/>
          <w:szCs w:val="24"/>
        </w:rPr>
        <w:t> </w:t>
      </w:r>
      <w:r w:rsidRPr="00037FCC">
        <w:rPr>
          <w:rFonts w:ascii="Times New Roman" w:eastAsia="Arial" w:hAnsi="Times New Roman" w:cs="Times New Roman"/>
          <w:bCs/>
          <w:kern w:val="1"/>
          <w:sz w:val="24"/>
          <w:szCs w:val="24"/>
          <w:lang w:eastAsia="lv-LV"/>
        </w:rPr>
        <w:t>gada 3.</w:t>
      </w:r>
      <w:r w:rsidR="009E6AEC">
        <w:rPr>
          <w:rFonts w:ascii="Times New Roman" w:eastAsia="Arial" w:hAnsi="Times New Roman" w:cs="Times New Roman"/>
          <w:bCs/>
          <w:kern w:val="1"/>
          <w:sz w:val="24"/>
          <w:szCs w:val="24"/>
          <w:lang w:eastAsia="lv-LV"/>
        </w:rPr>
        <w:t xml:space="preserve"> </w:t>
      </w:r>
      <w:r w:rsidR="00962030" w:rsidRPr="00037FCC">
        <w:rPr>
          <w:rFonts w:ascii="Times New Roman" w:eastAsia="Arial" w:hAnsi="Times New Roman" w:cs="Times New Roman"/>
          <w:bCs/>
          <w:kern w:val="1"/>
          <w:sz w:val="24"/>
          <w:szCs w:val="24"/>
          <w:lang w:eastAsia="lv-LV"/>
        </w:rPr>
        <w:t>–</w:t>
      </w:r>
      <w:r w:rsidR="009E6AEC">
        <w:rPr>
          <w:rFonts w:ascii="Times New Roman" w:eastAsia="Arial" w:hAnsi="Times New Roman" w:cs="Times New Roman"/>
          <w:bCs/>
          <w:kern w:val="1"/>
          <w:sz w:val="24"/>
          <w:szCs w:val="24"/>
          <w:lang w:eastAsia="lv-LV"/>
        </w:rPr>
        <w:t xml:space="preserve"> </w:t>
      </w:r>
      <w:r w:rsidRPr="00037FCC">
        <w:rPr>
          <w:rFonts w:ascii="Times New Roman" w:eastAsia="Arial" w:hAnsi="Times New Roman" w:cs="Times New Roman"/>
          <w:bCs/>
          <w:kern w:val="1"/>
          <w:sz w:val="24"/>
          <w:szCs w:val="24"/>
          <w:lang w:eastAsia="lv-LV"/>
        </w:rPr>
        <w:t>4.</w:t>
      </w:r>
      <w:r w:rsidR="00962030" w:rsidRPr="00037FCC">
        <w:rPr>
          <w:rFonts w:ascii="Times New Roman" w:eastAsia="Arial" w:hAnsi="Times New Roman" w:cs="Times New Roman"/>
          <w:bCs/>
          <w:kern w:val="1"/>
          <w:sz w:val="24"/>
          <w:szCs w:val="24"/>
          <w:lang w:eastAsia="lv-LV"/>
        </w:rPr>
        <w:t> </w:t>
      </w:r>
      <w:r w:rsidRPr="00037FCC">
        <w:rPr>
          <w:rFonts w:ascii="Times New Roman" w:eastAsia="Arial" w:hAnsi="Times New Roman" w:cs="Times New Roman"/>
          <w:bCs/>
          <w:kern w:val="1"/>
          <w:sz w:val="24"/>
          <w:szCs w:val="24"/>
          <w:lang w:eastAsia="lv-LV"/>
        </w:rPr>
        <w:t>jūlijā, kā arī Veselības komitejas ekspertu grupu sanāksmēs:</w:t>
      </w:r>
    </w:p>
    <w:p w14:paraId="3EF953A3" w14:textId="401E1A7A" w:rsidR="000A2C8F" w:rsidRPr="009E6AEC" w:rsidRDefault="000A2C8F" w:rsidP="009E6AEC">
      <w:pPr>
        <w:pStyle w:val="ListParagraph"/>
        <w:widowControl w:val="0"/>
        <w:numPr>
          <w:ilvl w:val="0"/>
          <w:numId w:val="38"/>
        </w:numPr>
        <w:suppressAutoHyphens/>
        <w:spacing w:before="120" w:after="120" w:line="240" w:lineRule="auto"/>
        <w:jc w:val="both"/>
        <w:rPr>
          <w:rFonts w:ascii="Times New Roman" w:hAnsi="Times New Roman" w:cs="Times New Roman"/>
          <w:bCs/>
          <w:sz w:val="24"/>
          <w:szCs w:val="24"/>
        </w:rPr>
      </w:pPr>
      <w:r w:rsidRPr="009E6AEC">
        <w:rPr>
          <w:rFonts w:ascii="Times New Roman" w:hAnsi="Times New Roman" w:cs="Times New Roman"/>
          <w:bCs/>
          <w:sz w:val="24"/>
          <w:szCs w:val="24"/>
        </w:rPr>
        <w:t>Sabiedrības veselības ekonomikas ekspertu darba grupa (EGEPH) 2023.</w:t>
      </w:r>
      <w:r w:rsidR="00962030" w:rsidRPr="009E6AEC">
        <w:rPr>
          <w:rFonts w:ascii="Times New Roman" w:hAnsi="Times New Roman" w:cs="Times New Roman"/>
          <w:bCs/>
          <w:sz w:val="24"/>
          <w:szCs w:val="24"/>
        </w:rPr>
        <w:t> </w:t>
      </w:r>
      <w:r w:rsidRPr="009E6AEC">
        <w:rPr>
          <w:rFonts w:ascii="Times New Roman" w:hAnsi="Times New Roman" w:cs="Times New Roman"/>
          <w:bCs/>
          <w:sz w:val="24"/>
          <w:szCs w:val="24"/>
        </w:rPr>
        <w:t>gada 11.</w:t>
      </w:r>
      <w:r w:rsidR="009E6AEC">
        <w:rPr>
          <w:rFonts w:ascii="Times New Roman" w:hAnsi="Times New Roman" w:cs="Times New Roman"/>
          <w:bCs/>
          <w:sz w:val="24"/>
          <w:szCs w:val="24"/>
        </w:rPr>
        <w:t xml:space="preserve"> </w:t>
      </w:r>
      <w:r w:rsidR="00962030" w:rsidRPr="009E6AEC">
        <w:rPr>
          <w:rFonts w:ascii="Times New Roman" w:hAnsi="Times New Roman" w:cs="Times New Roman"/>
          <w:bCs/>
          <w:sz w:val="24"/>
          <w:szCs w:val="24"/>
        </w:rPr>
        <w:t>–</w:t>
      </w:r>
      <w:r w:rsidR="009E6AEC">
        <w:rPr>
          <w:rFonts w:ascii="Times New Roman" w:hAnsi="Times New Roman" w:cs="Times New Roman"/>
          <w:bCs/>
          <w:sz w:val="24"/>
          <w:szCs w:val="24"/>
        </w:rPr>
        <w:t xml:space="preserve"> </w:t>
      </w:r>
      <w:r w:rsidRPr="009E6AEC">
        <w:rPr>
          <w:rFonts w:ascii="Times New Roman" w:hAnsi="Times New Roman" w:cs="Times New Roman"/>
          <w:bCs/>
          <w:sz w:val="24"/>
          <w:szCs w:val="24"/>
        </w:rPr>
        <w:t>12.</w:t>
      </w:r>
      <w:r w:rsidR="00962030" w:rsidRPr="009E6AEC">
        <w:rPr>
          <w:rFonts w:ascii="Times New Roman" w:hAnsi="Times New Roman" w:cs="Times New Roman"/>
          <w:bCs/>
          <w:sz w:val="24"/>
          <w:szCs w:val="24"/>
        </w:rPr>
        <w:t> </w:t>
      </w:r>
      <w:r w:rsidRPr="009E6AEC">
        <w:rPr>
          <w:rFonts w:ascii="Times New Roman" w:hAnsi="Times New Roman" w:cs="Times New Roman"/>
          <w:bCs/>
          <w:sz w:val="24"/>
          <w:szCs w:val="24"/>
        </w:rPr>
        <w:t>maijā</w:t>
      </w:r>
      <w:r w:rsidR="009E6AEC">
        <w:rPr>
          <w:rFonts w:ascii="Times New Roman" w:hAnsi="Times New Roman" w:cs="Times New Roman"/>
          <w:bCs/>
          <w:sz w:val="24"/>
          <w:szCs w:val="24"/>
        </w:rPr>
        <w:t>;</w:t>
      </w:r>
    </w:p>
    <w:p w14:paraId="7E0A68CE" w14:textId="0CB589E3" w:rsidR="000A2C8F" w:rsidRPr="009E6AEC" w:rsidRDefault="000A2C8F" w:rsidP="009E6AEC">
      <w:pPr>
        <w:pStyle w:val="ListParagraph"/>
        <w:widowControl w:val="0"/>
        <w:numPr>
          <w:ilvl w:val="0"/>
          <w:numId w:val="38"/>
        </w:numPr>
        <w:suppressAutoHyphens/>
        <w:spacing w:before="120" w:after="120" w:line="240" w:lineRule="auto"/>
        <w:jc w:val="both"/>
        <w:rPr>
          <w:rFonts w:ascii="Times New Roman" w:hAnsi="Times New Roman" w:cs="Times New Roman"/>
          <w:bCs/>
          <w:sz w:val="24"/>
          <w:szCs w:val="24"/>
        </w:rPr>
      </w:pPr>
      <w:r w:rsidRPr="009E6AEC">
        <w:rPr>
          <w:rFonts w:ascii="Times New Roman" w:hAnsi="Times New Roman" w:cs="Times New Roman"/>
          <w:bCs/>
          <w:sz w:val="24"/>
          <w:szCs w:val="24"/>
        </w:rPr>
        <w:t>Veselības statistikas darba grupa 2022.</w:t>
      </w:r>
      <w:r w:rsidR="00962030" w:rsidRPr="009E6AEC">
        <w:rPr>
          <w:rFonts w:ascii="Times New Roman" w:hAnsi="Times New Roman" w:cs="Times New Roman"/>
          <w:bCs/>
          <w:sz w:val="24"/>
          <w:szCs w:val="24"/>
        </w:rPr>
        <w:t> </w:t>
      </w:r>
      <w:r w:rsidRPr="009E6AEC">
        <w:rPr>
          <w:rFonts w:ascii="Times New Roman" w:hAnsi="Times New Roman" w:cs="Times New Roman"/>
          <w:bCs/>
          <w:sz w:val="24"/>
          <w:szCs w:val="24"/>
        </w:rPr>
        <w:t>gada 5.</w:t>
      </w:r>
      <w:r w:rsidR="009E6AEC">
        <w:rPr>
          <w:rFonts w:ascii="Times New Roman" w:hAnsi="Times New Roman" w:cs="Times New Roman"/>
          <w:bCs/>
          <w:sz w:val="24"/>
          <w:szCs w:val="24"/>
        </w:rPr>
        <w:t xml:space="preserve"> </w:t>
      </w:r>
      <w:r w:rsidR="00962030" w:rsidRPr="009E6AEC">
        <w:rPr>
          <w:rFonts w:ascii="Times New Roman" w:hAnsi="Times New Roman" w:cs="Times New Roman"/>
          <w:bCs/>
          <w:sz w:val="24"/>
          <w:szCs w:val="24"/>
        </w:rPr>
        <w:t>–</w:t>
      </w:r>
      <w:r w:rsidR="009E6AEC">
        <w:rPr>
          <w:rFonts w:ascii="Times New Roman" w:hAnsi="Times New Roman" w:cs="Times New Roman"/>
          <w:bCs/>
          <w:sz w:val="24"/>
          <w:szCs w:val="24"/>
        </w:rPr>
        <w:t xml:space="preserve"> </w:t>
      </w:r>
      <w:r w:rsidRPr="009E6AEC">
        <w:rPr>
          <w:rFonts w:ascii="Times New Roman" w:hAnsi="Times New Roman" w:cs="Times New Roman"/>
          <w:bCs/>
          <w:sz w:val="24"/>
          <w:szCs w:val="24"/>
        </w:rPr>
        <w:t>6.oktobrī</w:t>
      </w:r>
      <w:r w:rsidR="009E6AEC">
        <w:rPr>
          <w:rFonts w:ascii="Times New Roman" w:hAnsi="Times New Roman" w:cs="Times New Roman"/>
          <w:bCs/>
          <w:sz w:val="24"/>
          <w:szCs w:val="24"/>
        </w:rPr>
        <w:t>;</w:t>
      </w:r>
    </w:p>
    <w:p w14:paraId="7063A9CF" w14:textId="22C1928F" w:rsidR="000A2C8F" w:rsidRPr="009E6AEC" w:rsidRDefault="000A2C8F" w:rsidP="009E6AEC">
      <w:pPr>
        <w:pStyle w:val="ListParagraph"/>
        <w:widowControl w:val="0"/>
        <w:numPr>
          <w:ilvl w:val="0"/>
          <w:numId w:val="38"/>
        </w:numPr>
        <w:suppressAutoHyphens/>
        <w:spacing w:before="120" w:after="120" w:line="240" w:lineRule="auto"/>
        <w:jc w:val="both"/>
        <w:rPr>
          <w:rFonts w:ascii="Times New Roman" w:hAnsi="Times New Roman" w:cs="Times New Roman"/>
          <w:bCs/>
          <w:sz w:val="24"/>
          <w:szCs w:val="24"/>
        </w:rPr>
      </w:pPr>
      <w:r w:rsidRPr="009E6AEC">
        <w:rPr>
          <w:rFonts w:ascii="Times New Roman" w:hAnsi="Times New Roman" w:cs="Times New Roman"/>
          <w:bCs/>
          <w:sz w:val="24"/>
          <w:szCs w:val="24"/>
        </w:rPr>
        <w:t>Veselības aprūpes kvalitātes un iznākumu darba grupa (HCQO) 2022.</w:t>
      </w:r>
      <w:r w:rsidR="00962030" w:rsidRPr="009E6AEC">
        <w:rPr>
          <w:rFonts w:ascii="Times New Roman" w:hAnsi="Times New Roman" w:cs="Times New Roman"/>
          <w:bCs/>
          <w:sz w:val="24"/>
          <w:szCs w:val="24"/>
        </w:rPr>
        <w:t> </w:t>
      </w:r>
      <w:r w:rsidRPr="009E6AEC">
        <w:rPr>
          <w:rFonts w:ascii="Times New Roman" w:hAnsi="Times New Roman" w:cs="Times New Roman"/>
          <w:bCs/>
          <w:sz w:val="24"/>
          <w:szCs w:val="24"/>
        </w:rPr>
        <w:t>gada 3.</w:t>
      </w:r>
      <w:r w:rsidR="00962030" w:rsidRPr="009E6AEC">
        <w:rPr>
          <w:rFonts w:ascii="Times New Roman" w:hAnsi="Times New Roman" w:cs="Times New Roman"/>
          <w:bCs/>
          <w:sz w:val="24"/>
          <w:szCs w:val="24"/>
        </w:rPr>
        <w:t> </w:t>
      </w:r>
      <w:r w:rsidRPr="009E6AEC">
        <w:rPr>
          <w:rFonts w:ascii="Times New Roman" w:hAnsi="Times New Roman" w:cs="Times New Roman"/>
          <w:bCs/>
          <w:sz w:val="24"/>
          <w:szCs w:val="24"/>
        </w:rPr>
        <w:t>oktobrī un 2023.</w:t>
      </w:r>
      <w:r w:rsidR="00962030" w:rsidRPr="009E6AEC">
        <w:rPr>
          <w:rFonts w:ascii="Times New Roman" w:hAnsi="Times New Roman" w:cs="Times New Roman"/>
          <w:bCs/>
          <w:sz w:val="24"/>
          <w:szCs w:val="24"/>
        </w:rPr>
        <w:t> </w:t>
      </w:r>
      <w:r w:rsidRPr="009E6AEC">
        <w:rPr>
          <w:rFonts w:ascii="Times New Roman" w:hAnsi="Times New Roman" w:cs="Times New Roman"/>
          <w:bCs/>
          <w:sz w:val="24"/>
          <w:szCs w:val="24"/>
        </w:rPr>
        <w:t>gada 10.</w:t>
      </w:r>
      <w:r w:rsidR="009E6AEC">
        <w:rPr>
          <w:rFonts w:ascii="Times New Roman" w:hAnsi="Times New Roman" w:cs="Times New Roman"/>
          <w:bCs/>
          <w:sz w:val="24"/>
          <w:szCs w:val="24"/>
        </w:rPr>
        <w:t xml:space="preserve"> </w:t>
      </w:r>
      <w:r w:rsidR="00962030" w:rsidRPr="009E6AEC">
        <w:rPr>
          <w:rFonts w:ascii="Times New Roman" w:hAnsi="Times New Roman" w:cs="Times New Roman"/>
          <w:bCs/>
          <w:sz w:val="24"/>
          <w:szCs w:val="24"/>
        </w:rPr>
        <w:t>–</w:t>
      </w:r>
      <w:r w:rsidR="009E6AEC">
        <w:rPr>
          <w:rFonts w:ascii="Times New Roman" w:hAnsi="Times New Roman" w:cs="Times New Roman"/>
          <w:bCs/>
          <w:sz w:val="24"/>
          <w:szCs w:val="24"/>
        </w:rPr>
        <w:t xml:space="preserve"> </w:t>
      </w:r>
      <w:r w:rsidRPr="009E6AEC">
        <w:rPr>
          <w:rFonts w:ascii="Times New Roman" w:hAnsi="Times New Roman" w:cs="Times New Roman"/>
          <w:bCs/>
          <w:sz w:val="24"/>
          <w:szCs w:val="24"/>
        </w:rPr>
        <w:t>11.</w:t>
      </w:r>
      <w:r w:rsidR="00962030" w:rsidRPr="009E6AEC">
        <w:rPr>
          <w:rFonts w:ascii="Times New Roman" w:hAnsi="Times New Roman" w:cs="Times New Roman"/>
          <w:bCs/>
          <w:sz w:val="24"/>
          <w:szCs w:val="24"/>
        </w:rPr>
        <w:t> </w:t>
      </w:r>
      <w:r w:rsidRPr="009E6AEC">
        <w:rPr>
          <w:rFonts w:ascii="Times New Roman" w:hAnsi="Times New Roman" w:cs="Times New Roman"/>
          <w:bCs/>
          <w:sz w:val="24"/>
          <w:szCs w:val="24"/>
        </w:rPr>
        <w:t>maijā</w:t>
      </w:r>
      <w:r w:rsidR="009E6AEC">
        <w:rPr>
          <w:rFonts w:ascii="Times New Roman" w:hAnsi="Times New Roman" w:cs="Times New Roman"/>
          <w:bCs/>
          <w:sz w:val="24"/>
          <w:szCs w:val="24"/>
        </w:rPr>
        <w:t>;</w:t>
      </w:r>
    </w:p>
    <w:p w14:paraId="3A765785" w14:textId="2CBAF1E5" w:rsidR="000A2C8F" w:rsidRPr="009E6AEC" w:rsidRDefault="000A2C8F" w:rsidP="009E6AEC">
      <w:pPr>
        <w:pStyle w:val="ListParagraph"/>
        <w:widowControl w:val="0"/>
        <w:numPr>
          <w:ilvl w:val="0"/>
          <w:numId w:val="38"/>
        </w:numPr>
        <w:suppressAutoHyphens/>
        <w:spacing w:before="120" w:after="120" w:line="240" w:lineRule="auto"/>
        <w:jc w:val="both"/>
        <w:rPr>
          <w:rFonts w:ascii="Times New Roman" w:hAnsi="Times New Roman" w:cs="Times New Roman"/>
          <w:bCs/>
          <w:sz w:val="24"/>
          <w:szCs w:val="24"/>
        </w:rPr>
      </w:pPr>
      <w:r w:rsidRPr="009E6AEC">
        <w:rPr>
          <w:rFonts w:ascii="Times New Roman" w:hAnsi="Times New Roman" w:cs="Times New Roman"/>
          <w:bCs/>
          <w:sz w:val="24"/>
          <w:szCs w:val="24"/>
        </w:rPr>
        <w:t>Zāļu un medicīnisko ierīču darba grupa 2023.</w:t>
      </w:r>
      <w:r w:rsidR="00962030" w:rsidRPr="009E6AEC">
        <w:rPr>
          <w:rFonts w:ascii="Times New Roman" w:hAnsi="Times New Roman" w:cs="Times New Roman"/>
          <w:bCs/>
          <w:sz w:val="24"/>
          <w:szCs w:val="24"/>
        </w:rPr>
        <w:t> </w:t>
      </w:r>
      <w:r w:rsidRPr="009E6AEC">
        <w:rPr>
          <w:rFonts w:ascii="Times New Roman" w:hAnsi="Times New Roman" w:cs="Times New Roman"/>
          <w:bCs/>
          <w:sz w:val="24"/>
          <w:szCs w:val="24"/>
        </w:rPr>
        <w:t>gada 16.</w:t>
      </w:r>
      <w:r w:rsidR="009E6AEC">
        <w:rPr>
          <w:rFonts w:ascii="Times New Roman" w:hAnsi="Times New Roman" w:cs="Times New Roman"/>
          <w:bCs/>
          <w:sz w:val="24"/>
          <w:szCs w:val="24"/>
        </w:rPr>
        <w:t xml:space="preserve"> </w:t>
      </w:r>
      <w:r w:rsidR="00962030" w:rsidRPr="009E6AEC">
        <w:rPr>
          <w:rFonts w:ascii="Times New Roman" w:hAnsi="Times New Roman" w:cs="Times New Roman"/>
          <w:bCs/>
          <w:sz w:val="24"/>
          <w:szCs w:val="24"/>
        </w:rPr>
        <w:t>–</w:t>
      </w:r>
      <w:r w:rsidR="009E6AEC">
        <w:rPr>
          <w:rFonts w:ascii="Times New Roman" w:hAnsi="Times New Roman" w:cs="Times New Roman"/>
          <w:bCs/>
          <w:sz w:val="24"/>
          <w:szCs w:val="24"/>
        </w:rPr>
        <w:t xml:space="preserve"> </w:t>
      </w:r>
      <w:r w:rsidRPr="009E6AEC">
        <w:rPr>
          <w:rFonts w:ascii="Times New Roman" w:hAnsi="Times New Roman" w:cs="Times New Roman"/>
          <w:bCs/>
          <w:sz w:val="24"/>
          <w:szCs w:val="24"/>
        </w:rPr>
        <w:t>17.</w:t>
      </w:r>
      <w:r w:rsidR="00962030" w:rsidRPr="009E6AEC">
        <w:rPr>
          <w:rFonts w:ascii="Times New Roman" w:hAnsi="Times New Roman" w:cs="Times New Roman"/>
          <w:bCs/>
          <w:sz w:val="24"/>
          <w:szCs w:val="24"/>
        </w:rPr>
        <w:t> </w:t>
      </w:r>
      <w:r w:rsidRPr="009E6AEC">
        <w:rPr>
          <w:rFonts w:ascii="Times New Roman" w:hAnsi="Times New Roman" w:cs="Times New Roman"/>
          <w:bCs/>
          <w:sz w:val="24"/>
          <w:szCs w:val="24"/>
        </w:rPr>
        <w:t>maijā</w:t>
      </w:r>
      <w:r w:rsidR="009E6AEC">
        <w:rPr>
          <w:rFonts w:ascii="Times New Roman" w:hAnsi="Times New Roman" w:cs="Times New Roman"/>
          <w:bCs/>
          <w:sz w:val="24"/>
          <w:szCs w:val="24"/>
        </w:rPr>
        <w:t>;</w:t>
      </w:r>
      <w:r w:rsidRPr="009E6AEC">
        <w:rPr>
          <w:rFonts w:ascii="Times New Roman" w:hAnsi="Times New Roman" w:cs="Times New Roman"/>
          <w:bCs/>
          <w:sz w:val="24"/>
          <w:szCs w:val="24"/>
        </w:rPr>
        <w:t xml:space="preserve"> </w:t>
      </w:r>
    </w:p>
    <w:p w14:paraId="690863C1" w14:textId="1ADEA441" w:rsidR="000A2C8F" w:rsidRPr="009E6AEC" w:rsidRDefault="000A2C8F" w:rsidP="009E6AEC">
      <w:pPr>
        <w:pStyle w:val="ListParagraph"/>
        <w:widowControl w:val="0"/>
        <w:numPr>
          <w:ilvl w:val="0"/>
          <w:numId w:val="38"/>
        </w:numPr>
        <w:suppressAutoHyphens/>
        <w:spacing w:before="120" w:after="120" w:line="240" w:lineRule="auto"/>
        <w:jc w:val="both"/>
        <w:rPr>
          <w:rFonts w:ascii="Times New Roman" w:hAnsi="Times New Roman" w:cs="Times New Roman"/>
          <w:bCs/>
          <w:sz w:val="24"/>
          <w:szCs w:val="24"/>
        </w:rPr>
      </w:pPr>
      <w:r w:rsidRPr="009E6AEC">
        <w:rPr>
          <w:rFonts w:ascii="Times New Roman" w:hAnsi="Times New Roman" w:cs="Times New Roman"/>
          <w:bCs/>
          <w:sz w:val="24"/>
          <w:szCs w:val="24"/>
        </w:rPr>
        <w:lastRenderedPageBreak/>
        <w:t>Kopīgā veselības budžeta tīkla sanāksme 2023.</w:t>
      </w:r>
      <w:r w:rsidR="00962030" w:rsidRPr="009E6AEC">
        <w:rPr>
          <w:rFonts w:ascii="Times New Roman" w:hAnsi="Times New Roman" w:cs="Times New Roman"/>
          <w:bCs/>
          <w:sz w:val="24"/>
          <w:szCs w:val="24"/>
        </w:rPr>
        <w:t> </w:t>
      </w:r>
      <w:r w:rsidRPr="009E6AEC">
        <w:rPr>
          <w:rFonts w:ascii="Times New Roman" w:hAnsi="Times New Roman" w:cs="Times New Roman"/>
          <w:bCs/>
          <w:sz w:val="24"/>
          <w:szCs w:val="24"/>
        </w:rPr>
        <w:t>gada 9.</w:t>
      </w:r>
      <w:r w:rsidR="00962030" w:rsidRPr="009E6AEC">
        <w:rPr>
          <w:rFonts w:ascii="Times New Roman" w:hAnsi="Times New Roman" w:cs="Times New Roman"/>
          <w:bCs/>
          <w:sz w:val="24"/>
          <w:szCs w:val="24"/>
        </w:rPr>
        <w:t>–</w:t>
      </w:r>
      <w:r w:rsidRPr="009E6AEC">
        <w:rPr>
          <w:rFonts w:ascii="Times New Roman" w:hAnsi="Times New Roman" w:cs="Times New Roman"/>
          <w:bCs/>
          <w:sz w:val="24"/>
          <w:szCs w:val="24"/>
        </w:rPr>
        <w:t>10.februārī</w:t>
      </w:r>
      <w:r w:rsidR="009E6AEC">
        <w:rPr>
          <w:rFonts w:ascii="Times New Roman" w:hAnsi="Times New Roman" w:cs="Times New Roman"/>
          <w:bCs/>
          <w:sz w:val="24"/>
          <w:szCs w:val="24"/>
        </w:rPr>
        <w:t>.</w:t>
      </w:r>
    </w:p>
    <w:p w14:paraId="33AA3E68" w14:textId="1B55ABD1" w:rsidR="000A2C8F" w:rsidRPr="00037FCC" w:rsidRDefault="000A2C8F" w:rsidP="00037FCC">
      <w:pPr>
        <w:widowControl w:val="0"/>
        <w:suppressAutoHyphens/>
        <w:spacing w:before="120" w:after="120" w:line="240" w:lineRule="auto"/>
        <w:jc w:val="both"/>
        <w:rPr>
          <w:rFonts w:ascii="Times New Roman" w:eastAsia="Arial" w:hAnsi="Times New Roman" w:cs="Times New Roman"/>
          <w:bCs/>
          <w:kern w:val="1"/>
          <w:sz w:val="24"/>
          <w:szCs w:val="24"/>
          <w:lang w:eastAsia="lv-LV"/>
        </w:rPr>
      </w:pPr>
      <w:r w:rsidRPr="00037FCC">
        <w:rPr>
          <w:rFonts w:ascii="Times New Roman" w:eastAsia="Arial" w:hAnsi="Times New Roman" w:cs="Times New Roman"/>
          <w:bCs/>
          <w:kern w:val="1"/>
          <w:sz w:val="24"/>
          <w:szCs w:val="24"/>
          <w:u w:val="single"/>
          <w:lang w:eastAsia="lv-LV"/>
        </w:rPr>
        <w:t>Sabiedrības veselības ekonomikas ekspertu darba grupa</w:t>
      </w:r>
      <w:r w:rsidRPr="00037FCC">
        <w:rPr>
          <w:rFonts w:ascii="Times New Roman" w:eastAsia="Arial" w:hAnsi="Times New Roman" w:cs="Times New Roman"/>
          <w:bCs/>
          <w:kern w:val="1"/>
          <w:sz w:val="24"/>
          <w:szCs w:val="24"/>
          <w:lang w:eastAsia="lv-LV"/>
        </w:rPr>
        <w:t xml:space="preserve"> parasti skata plašu jautājumu loku, kas bieži saistīts ar esošajām aktualitātēm, tostarp ar kopīgiem projektiem ar citām starptautiskām organizācijām (Pasaules Veselības organizācija</w:t>
      </w:r>
      <w:r w:rsidR="009E6AEC">
        <w:rPr>
          <w:rFonts w:ascii="Times New Roman" w:eastAsia="Arial" w:hAnsi="Times New Roman" w:cs="Times New Roman"/>
          <w:bCs/>
          <w:kern w:val="1"/>
          <w:sz w:val="24"/>
          <w:szCs w:val="24"/>
          <w:lang w:eastAsia="lv-LV"/>
        </w:rPr>
        <w:t>,</w:t>
      </w:r>
      <w:r w:rsidRPr="00037FCC">
        <w:rPr>
          <w:rFonts w:ascii="Times New Roman" w:eastAsia="Arial" w:hAnsi="Times New Roman" w:cs="Times New Roman"/>
          <w:bCs/>
          <w:kern w:val="1"/>
          <w:sz w:val="24"/>
          <w:szCs w:val="24"/>
          <w:lang w:eastAsia="lv-LV"/>
        </w:rPr>
        <w:t xml:space="preserve"> ES institūcijas u.c.). Kā pēdējā laika aktualitātes var minēt nepietiekamas fiziskās aktivitātes ietekme uz izdevumiem veselības aprūpei, sekundārās un terciārās profilakses izmaksu efektivitātes modelēšana, </w:t>
      </w:r>
      <w:proofErr w:type="spellStart"/>
      <w:r w:rsidRPr="00037FCC">
        <w:rPr>
          <w:rFonts w:ascii="Times New Roman" w:eastAsia="Arial" w:hAnsi="Times New Roman" w:cs="Times New Roman"/>
          <w:bCs/>
          <w:kern w:val="1"/>
          <w:sz w:val="24"/>
          <w:szCs w:val="24"/>
          <w:lang w:eastAsia="lv-LV"/>
        </w:rPr>
        <w:t>antimikrobās</w:t>
      </w:r>
      <w:proofErr w:type="spellEnd"/>
      <w:r w:rsidRPr="00037FCC">
        <w:rPr>
          <w:rFonts w:ascii="Times New Roman" w:eastAsia="Arial" w:hAnsi="Times New Roman" w:cs="Times New Roman"/>
          <w:bCs/>
          <w:kern w:val="1"/>
          <w:sz w:val="24"/>
          <w:szCs w:val="24"/>
          <w:lang w:eastAsia="lv-LV"/>
        </w:rPr>
        <w:t xml:space="preserve"> rezistences problēmas risinājumi. Saistībā ar </w:t>
      </w:r>
      <w:proofErr w:type="spellStart"/>
      <w:r w:rsidRPr="00037FCC">
        <w:rPr>
          <w:rFonts w:ascii="Times New Roman" w:eastAsia="Arial" w:hAnsi="Times New Roman" w:cs="Times New Roman"/>
          <w:bCs/>
          <w:kern w:val="1"/>
          <w:sz w:val="24"/>
          <w:szCs w:val="24"/>
          <w:lang w:eastAsia="lv-LV"/>
        </w:rPr>
        <w:t>Covid</w:t>
      </w:r>
      <w:r w:rsidR="009E6AEC">
        <w:rPr>
          <w:rFonts w:ascii="Times New Roman" w:eastAsia="Arial" w:hAnsi="Times New Roman" w:cs="Times New Roman"/>
          <w:bCs/>
          <w:kern w:val="1"/>
          <w:sz w:val="24"/>
          <w:szCs w:val="24"/>
          <w:lang w:eastAsia="lv-LV"/>
        </w:rPr>
        <w:t>-19</w:t>
      </w:r>
      <w:proofErr w:type="spellEnd"/>
      <w:r w:rsidRPr="00037FCC">
        <w:rPr>
          <w:rFonts w:ascii="Times New Roman" w:eastAsia="Arial" w:hAnsi="Times New Roman" w:cs="Times New Roman"/>
          <w:bCs/>
          <w:kern w:val="1"/>
          <w:sz w:val="24"/>
          <w:szCs w:val="24"/>
          <w:lang w:eastAsia="lv-LV"/>
        </w:rPr>
        <w:t xml:space="preserve"> pandēmiju tika analizētas izmaksas, kas rodas veselības aprūpes iestādēs, lai panāktu personāla drošību. Latvijai ir ļoti vērtīgi gūt informāciju par labākās prakses piemēriem, kā sasniegt kvalitatīvu rezultātu veselības aprūpē un profilaksē ar ekonomiskiem izmaksas ietaupošiem risinājumiem. </w:t>
      </w:r>
    </w:p>
    <w:p w14:paraId="2E192C4F" w14:textId="5267280D" w:rsidR="000A2C8F" w:rsidRPr="00037FCC" w:rsidRDefault="000A2C8F" w:rsidP="00037FCC">
      <w:pPr>
        <w:widowControl w:val="0"/>
        <w:suppressAutoHyphens/>
        <w:spacing w:before="120" w:after="120" w:line="240" w:lineRule="auto"/>
        <w:jc w:val="both"/>
        <w:rPr>
          <w:rFonts w:ascii="Times New Roman" w:eastAsia="Arial" w:hAnsi="Times New Roman" w:cs="Times New Roman"/>
          <w:bCs/>
          <w:kern w:val="1"/>
          <w:sz w:val="24"/>
          <w:szCs w:val="24"/>
          <w:lang w:eastAsia="lv-LV"/>
        </w:rPr>
      </w:pPr>
      <w:r w:rsidRPr="00037FCC">
        <w:rPr>
          <w:rFonts w:ascii="Times New Roman" w:eastAsia="Arial" w:hAnsi="Times New Roman" w:cs="Times New Roman"/>
          <w:bCs/>
          <w:kern w:val="1"/>
          <w:sz w:val="24"/>
          <w:szCs w:val="24"/>
          <w:lang w:eastAsia="lv-LV"/>
        </w:rPr>
        <w:t xml:space="preserve">Latvijas prioritātes, piedaloties Veselības statistikas darba grupā, ir </w:t>
      </w:r>
      <w:r w:rsidR="009E6AEC">
        <w:rPr>
          <w:rFonts w:ascii="Times New Roman" w:eastAsia="Arial" w:hAnsi="Times New Roman" w:cs="Times New Roman"/>
          <w:bCs/>
          <w:kern w:val="1"/>
          <w:sz w:val="24"/>
          <w:szCs w:val="24"/>
          <w:lang w:eastAsia="lv-LV"/>
        </w:rPr>
        <w:t>iesaistīties</w:t>
      </w:r>
      <w:r w:rsidR="009E6AEC" w:rsidRPr="00037FCC">
        <w:rPr>
          <w:rFonts w:ascii="Times New Roman" w:eastAsia="Arial" w:hAnsi="Times New Roman" w:cs="Times New Roman"/>
          <w:bCs/>
          <w:kern w:val="1"/>
          <w:sz w:val="24"/>
          <w:szCs w:val="24"/>
          <w:lang w:eastAsia="lv-LV"/>
        </w:rPr>
        <w:t xml:space="preserve"> </w:t>
      </w:r>
      <w:r w:rsidRPr="00037FCC">
        <w:rPr>
          <w:rFonts w:ascii="Times New Roman" w:eastAsia="Arial" w:hAnsi="Times New Roman" w:cs="Times New Roman"/>
          <w:bCs/>
          <w:kern w:val="1"/>
          <w:sz w:val="24"/>
          <w:szCs w:val="24"/>
          <w:lang w:eastAsia="lv-LV"/>
        </w:rPr>
        <w:t>rādītāju definīciju saskaņošanā un veselības sistēmas darbības rādītāju uzlabošanā, kā arī izveidot tādu veselības informācijas sistēmu Latvijā, kas pilnībā nodrošinātu kopīgajās datu vākšanas anketās iekļauto rādītāju savākšanu Latvijā un to pilnīgu atbilstību kopīgi pieņemtajām definīcijām, nodrošinot datu starptautisko salīdzināmību, kā arī ieteikto starptautisko klasifikāciju lietošanu visās ar veselības aprūpes nodrošināšanu saistītās iestādēs.</w:t>
      </w:r>
    </w:p>
    <w:p w14:paraId="16C5B096" w14:textId="77777777" w:rsidR="000A2C8F" w:rsidRPr="00037FCC" w:rsidRDefault="000A2C8F" w:rsidP="00037FCC">
      <w:pPr>
        <w:widowControl w:val="0"/>
        <w:suppressAutoHyphens/>
        <w:spacing w:before="120" w:after="120" w:line="240" w:lineRule="auto"/>
        <w:jc w:val="both"/>
        <w:rPr>
          <w:rFonts w:ascii="Times New Roman" w:eastAsia="Arial" w:hAnsi="Times New Roman" w:cs="Times New Roman"/>
          <w:bCs/>
          <w:kern w:val="1"/>
          <w:sz w:val="24"/>
          <w:szCs w:val="24"/>
          <w:lang w:eastAsia="lv-LV"/>
        </w:rPr>
      </w:pPr>
      <w:r w:rsidRPr="00037FCC">
        <w:rPr>
          <w:rFonts w:ascii="Times New Roman" w:eastAsia="Arial" w:hAnsi="Times New Roman" w:cs="Times New Roman"/>
          <w:bCs/>
          <w:kern w:val="1"/>
          <w:sz w:val="24"/>
          <w:szCs w:val="24"/>
          <w:lang w:eastAsia="lv-LV"/>
        </w:rPr>
        <w:t>Ieguvumi Latvijai no dalības OECD Veselības statistikas darba grupā ir veselības informācijas sistēmas izveide, kas balstās uz starptautiski pieņemtiem rādītājiem un atbilst starptautiski noteiktām definīcijām un datiem, kas kodēti, izmantojot starptautiski pieņemtas un atzītas klasifikācijas, šādi nodrošinot Latvijas datu starptautisko salīdzināmību, kas ir nepieciešams veselības aprūpes jomā strādājošajiem ekspertiem, lēmumu pieņēmējiem un veselības statistikas datu lietotājiem, lai iegūtu patiesu informāciju par situāciju Latvijā.</w:t>
      </w:r>
    </w:p>
    <w:p w14:paraId="573B3D52" w14:textId="5A78523D" w:rsidR="00962030" w:rsidRPr="00037FCC" w:rsidRDefault="00962030" w:rsidP="00037FCC">
      <w:pPr>
        <w:widowControl w:val="0"/>
        <w:suppressAutoHyphens/>
        <w:spacing w:before="120" w:after="120" w:line="240" w:lineRule="auto"/>
        <w:jc w:val="both"/>
        <w:rPr>
          <w:rFonts w:ascii="Times New Roman" w:eastAsia="Arial" w:hAnsi="Times New Roman" w:cs="Times New Roman"/>
          <w:b/>
          <w:bCs/>
          <w:kern w:val="1"/>
          <w:sz w:val="24"/>
          <w:szCs w:val="24"/>
          <w:lang w:eastAsia="lv-LV"/>
        </w:rPr>
      </w:pPr>
      <w:r w:rsidRPr="00037FCC">
        <w:rPr>
          <w:rFonts w:ascii="Times New Roman" w:eastAsia="Arial" w:hAnsi="Times New Roman" w:cs="Times New Roman"/>
          <w:b/>
          <w:bCs/>
          <w:kern w:val="1"/>
          <w:sz w:val="24"/>
          <w:szCs w:val="24"/>
          <w:lang w:eastAsia="lv-LV"/>
        </w:rPr>
        <w:t xml:space="preserve">Veselības aprūpes kvalitātes un iznākumu darba </w:t>
      </w:r>
      <w:r w:rsidR="009E6AEC" w:rsidRPr="00037FCC">
        <w:rPr>
          <w:rFonts w:ascii="Times New Roman" w:eastAsia="Arial" w:hAnsi="Times New Roman" w:cs="Times New Roman"/>
          <w:b/>
          <w:bCs/>
          <w:kern w:val="1"/>
          <w:sz w:val="24"/>
          <w:szCs w:val="24"/>
          <w:lang w:eastAsia="lv-LV"/>
        </w:rPr>
        <w:t>grup</w:t>
      </w:r>
      <w:r w:rsidR="009E6AEC">
        <w:rPr>
          <w:rFonts w:ascii="Times New Roman" w:eastAsia="Arial" w:hAnsi="Times New Roman" w:cs="Times New Roman"/>
          <w:b/>
          <w:bCs/>
          <w:kern w:val="1"/>
          <w:sz w:val="24"/>
          <w:szCs w:val="24"/>
          <w:lang w:eastAsia="lv-LV"/>
        </w:rPr>
        <w:t>a</w:t>
      </w:r>
    </w:p>
    <w:p w14:paraId="16AC553F" w14:textId="77777777" w:rsidR="000A2C8F" w:rsidRPr="00037FCC" w:rsidRDefault="000A2C8F" w:rsidP="00037FCC">
      <w:pPr>
        <w:widowControl w:val="0"/>
        <w:suppressAutoHyphens/>
        <w:spacing w:before="120" w:after="120" w:line="240" w:lineRule="auto"/>
        <w:jc w:val="both"/>
        <w:rPr>
          <w:rFonts w:ascii="Times New Roman" w:eastAsia="Arial" w:hAnsi="Times New Roman" w:cs="Times New Roman"/>
          <w:bCs/>
          <w:kern w:val="1"/>
          <w:sz w:val="24"/>
          <w:szCs w:val="24"/>
          <w:lang w:eastAsia="lv-LV"/>
        </w:rPr>
      </w:pPr>
      <w:r w:rsidRPr="00037FCC">
        <w:rPr>
          <w:rFonts w:ascii="Times New Roman" w:eastAsia="Arial" w:hAnsi="Times New Roman" w:cs="Times New Roman"/>
          <w:bCs/>
          <w:kern w:val="1"/>
          <w:sz w:val="24"/>
          <w:szCs w:val="24"/>
          <w:lang w:eastAsia="lv-LV"/>
        </w:rPr>
        <w:t xml:space="preserve">Veselības aprūpes kvalitātes un iznākumu darba grupā Latvijas prioritātes ir piedalīties veselības aprūpes kvalitātes rādītāju definīciju saskaņošanā un veselības sistēmas darbības rādītāju uzlabošanā, kā arī nodrošināt kopīgajās datu vākšanas anketās iekļauto rādītāju datu apkopošanu Latvijā un to pilnīgu atbilstību kopīgi pieņemtajām definīcijām, nodrošinot datu starptautisko salīdzināmību. Jaunākie dati ļauj novērtēt </w:t>
      </w:r>
      <w:proofErr w:type="spellStart"/>
      <w:r w:rsidRPr="00037FCC">
        <w:rPr>
          <w:rFonts w:ascii="Times New Roman" w:eastAsia="Arial" w:hAnsi="Times New Roman" w:cs="Times New Roman"/>
          <w:bCs/>
          <w:kern w:val="1"/>
          <w:sz w:val="24"/>
          <w:szCs w:val="24"/>
          <w:lang w:eastAsia="lv-LV"/>
        </w:rPr>
        <w:t>Covid-19</w:t>
      </w:r>
      <w:proofErr w:type="spellEnd"/>
      <w:r w:rsidRPr="00037FCC">
        <w:rPr>
          <w:rFonts w:ascii="Times New Roman" w:eastAsia="Arial" w:hAnsi="Times New Roman" w:cs="Times New Roman"/>
          <w:bCs/>
          <w:kern w:val="1"/>
          <w:sz w:val="24"/>
          <w:szCs w:val="24"/>
          <w:lang w:eastAsia="lv-LV"/>
        </w:rPr>
        <w:t xml:space="preserve"> pandēmijas radīto slogu veselības aprūpes sistēmai OECD dalībvalstīs. Ieguvumi no dalības OECD Veselības aprūpes kvalitātes un iznākumu darba grupā ir iespēja izmantot veselības aprūpes kvalitātes rādītāju definīcijas, aprēķina metodiku un citu valstu pieredzi, veidojot veselības aprūpes sistēmas darbības novērtēšanas sistēmu, tajā skaitā veselības aprūpes kvalitātes rādītāju sistēmas izveidē, lai salīdzinātu stacionāru darbības rezultātus Latvijā. Tas ir nozīmīgi, jo balstās uz starptautiski pieņemtiem rādītājiem un noteiktām definīcijām, šādi nodrošinot Latvijas datu starptautisko salīdzināmību.</w:t>
      </w:r>
    </w:p>
    <w:p w14:paraId="327025B6" w14:textId="77777777" w:rsidR="00962030" w:rsidRPr="00037FCC" w:rsidRDefault="00962030" w:rsidP="00037FCC">
      <w:pPr>
        <w:widowControl w:val="0"/>
        <w:suppressAutoHyphens/>
        <w:spacing w:before="120" w:after="120" w:line="240" w:lineRule="auto"/>
        <w:jc w:val="both"/>
        <w:rPr>
          <w:rFonts w:ascii="Times New Roman" w:eastAsia="Arial" w:hAnsi="Times New Roman" w:cs="Times New Roman"/>
          <w:b/>
          <w:bCs/>
          <w:kern w:val="1"/>
          <w:sz w:val="24"/>
          <w:szCs w:val="24"/>
          <w:lang w:eastAsia="lv-LV"/>
        </w:rPr>
      </w:pPr>
      <w:r w:rsidRPr="00037FCC">
        <w:rPr>
          <w:rFonts w:ascii="Times New Roman" w:eastAsia="Arial" w:hAnsi="Times New Roman" w:cs="Times New Roman"/>
          <w:b/>
          <w:bCs/>
          <w:kern w:val="1"/>
          <w:sz w:val="24"/>
          <w:szCs w:val="24"/>
          <w:lang w:eastAsia="lv-LV"/>
        </w:rPr>
        <w:t>Zāļu un medicīnisko ierīču darba grupa</w:t>
      </w:r>
    </w:p>
    <w:p w14:paraId="13638A11" w14:textId="56BD3D25" w:rsidR="000A2C8F" w:rsidRPr="00037FCC" w:rsidRDefault="000A2C8F" w:rsidP="00037FCC">
      <w:pPr>
        <w:widowControl w:val="0"/>
        <w:suppressAutoHyphens/>
        <w:spacing w:before="120" w:after="120" w:line="240" w:lineRule="auto"/>
        <w:jc w:val="both"/>
        <w:rPr>
          <w:rFonts w:ascii="Times New Roman" w:eastAsia="Arial" w:hAnsi="Times New Roman" w:cs="Times New Roman"/>
          <w:bCs/>
          <w:kern w:val="1"/>
          <w:sz w:val="24"/>
          <w:szCs w:val="24"/>
          <w:lang w:eastAsia="lv-LV"/>
        </w:rPr>
      </w:pPr>
      <w:r w:rsidRPr="00037FCC">
        <w:rPr>
          <w:rFonts w:ascii="Times New Roman" w:eastAsia="Arial" w:hAnsi="Times New Roman" w:cs="Times New Roman"/>
          <w:bCs/>
          <w:kern w:val="1"/>
          <w:sz w:val="24"/>
          <w:szCs w:val="24"/>
          <w:lang w:eastAsia="lv-LV"/>
        </w:rPr>
        <w:t>Zāļu un medicīnisko ierīču darba grupas darbs pamatā vērsts uz izdevumu zāļu iegādei samazināšanu/optimizēšanu. Šai nolūkā  sanāksmēs tiek uzklausīti arī farmācijas industrijas pārstāvji. Vi</w:t>
      </w:r>
      <w:r w:rsidR="009E6AEC">
        <w:rPr>
          <w:rFonts w:ascii="Times New Roman" w:eastAsia="Arial" w:hAnsi="Times New Roman" w:cs="Times New Roman"/>
          <w:bCs/>
          <w:kern w:val="1"/>
          <w:sz w:val="24"/>
          <w:szCs w:val="24"/>
          <w:lang w:eastAsia="lv-LV"/>
        </w:rPr>
        <w:t>ena</w:t>
      </w:r>
      <w:r w:rsidRPr="00037FCC">
        <w:rPr>
          <w:rFonts w:ascii="Times New Roman" w:eastAsia="Arial" w:hAnsi="Times New Roman" w:cs="Times New Roman"/>
          <w:bCs/>
          <w:kern w:val="1"/>
          <w:sz w:val="24"/>
          <w:szCs w:val="24"/>
          <w:lang w:eastAsia="lv-LV"/>
        </w:rPr>
        <w:t xml:space="preserve"> no galvenajām šī brīža prioritātēm ir farmācijas tirgu caurskatāmība. OECD sākusi darbu pie programmas, kas ietver piecus atšķirīgus, bet ar </w:t>
      </w:r>
      <w:r w:rsidRPr="00037FCC">
        <w:rPr>
          <w:rFonts w:ascii="Times New Roman" w:eastAsia="Arial" w:hAnsi="Times New Roman" w:cs="Times New Roman"/>
          <w:bCs/>
          <w:kern w:val="1"/>
          <w:sz w:val="24"/>
          <w:szCs w:val="24"/>
          <w:lang w:eastAsia="lv-LV"/>
        </w:rPr>
        <w:lastRenderedPageBreak/>
        <w:t xml:space="preserve">tematiski saistītus virzienu, kas aptver zāļu pieejamības, cenu noteikšanas, konkurences, izdevumu un nozares darbības jautājumus. Tāpat īpaša uzmanība veltīta izdevumu </w:t>
      </w:r>
      <w:r w:rsidR="006E5373" w:rsidRPr="00037FCC">
        <w:rPr>
          <w:rFonts w:ascii="Times New Roman" w:eastAsia="Arial" w:hAnsi="Times New Roman" w:cs="Times New Roman"/>
          <w:bCs/>
          <w:kern w:val="1"/>
          <w:sz w:val="24"/>
          <w:szCs w:val="24"/>
          <w:lang w:eastAsia="lv-LV"/>
        </w:rPr>
        <w:t xml:space="preserve">analīzei </w:t>
      </w:r>
      <w:r w:rsidRPr="00037FCC">
        <w:rPr>
          <w:rFonts w:ascii="Times New Roman" w:eastAsia="Arial" w:hAnsi="Times New Roman" w:cs="Times New Roman"/>
          <w:bCs/>
          <w:kern w:val="1"/>
          <w:sz w:val="24"/>
          <w:szCs w:val="24"/>
          <w:lang w:eastAsia="lv-LV"/>
        </w:rPr>
        <w:t>par zālēm slimnīcās un citās veselības aprūpes iestādēs. Šie jautājumi ir ļoti svarīgi arī Latvijai, jo īpaši zāļu pieejamības un cenas problēma, tādēļ ir ļoti vērtīgi izmantot gan darba grupā iegūto citu valstu pieredzi, gan ekspertu pētījumu rezultātus.</w:t>
      </w:r>
    </w:p>
    <w:p w14:paraId="5F83304B" w14:textId="77777777" w:rsidR="000A2C8F" w:rsidRPr="00037FCC" w:rsidRDefault="000A2C8F" w:rsidP="00037FCC">
      <w:pPr>
        <w:widowControl w:val="0"/>
        <w:suppressAutoHyphens/>
        <w:spacing w:before="120" w:after="120" w:line="240" w:lineRule="auto"/>
        <w:jc w:val="both"/>
        <w:rPr>
          <w:rFonts w:ascii="Times New Roman" w:eastAsia="Arial" w:hAnsi="Times New Roman" w:cs="Times New Roman"/>
          <w:bCs/>
          <w:kern w:val="1"/>
          <w:sz w:val="24"/>
          <w:szCs w:val="24"/>
          <w:lang w:eastAsia="lv-LV"/>
        </w:rPr>
      </w:pPr>
      <w:r w:rsidRPr="00037FCC">
        <w:rPr>
          <w:rFonts w:ascii="Times New Roman" w:eastAsia="Arial" w:hAnsi="Times New Roman" w:cs="Times New Roman"/>
          <w:bCs/>
          <w:kern w:val="1"/>
          <w:sz w:val="24"/>
          <w:szCs w:val="24"/>
          <w:lang w:eastAsia="lv-LV"/>
        </w:rPr>
        <w:t>2022.</w:t>
      </w:r>
      <w:r w:rsidR="00962030" w:rsidRPr="00037FCC">
        <w:rPr>
          <w:rFonts w:ascii="Times New Roman" w:eastAsia="Arial" w:hAnsi="Times New Roman" w:cs="Times New Roman"/>
          <w:bCs/>
          <w:kern w:val="1"/>
          <w:sz w:val="24"/>
          <w:szCs w:val="24"/>
          <w:lang w:eastAsia="lv-LV"/>
        </w:rPr>
        <w:t> </w:t>
      </w:r>
      <w:r w:rsidRPr="00037FCC">
        <w:rPr>
          <w:rFonts w:ascii="Times New Roman" w:eastAsia="Arial" w:hAnsi="Times New Roman" w:cs="Times New Roman"/>
          <w:bCs/>
          <w:kern w:val="1"/>
          <w:sz w:val="24"/>
          <w:szCs w:val="24"/>
          <w:lang w:eastAsia="lv-LV"/>
        </w:rPr>
        <w:t>gada 15.</w:t>
      </w:r>
      <w:r w:rsidR="00962030" w:rsidRPr="00037FCC">
        <w:rPr>
          <w:rFonts w:ascii="Times New Roman" w:eastAsia="Arial" w:hAnsi="Times New Roman" w:cs="Times New Roman"/>
          <w:bCs/>
          <w:kern w:val="1"/>
          <w:sz w:val="24"/>
          <w:szCs w:val="24"/>
          <w:lang w:eastAsia="lv-LV"/>
        </w:rPr>
        <w:t> </w:t>
      </w:r>
      <w:r w:rsidRPr="00037FCC">
        <w:rPr>
          <w:rFonts w:ascii="Times New Roman" w:eastAsia="Arial" w:hAnsi="Times New Roman" w:cs="Times New Roman"/>
          <w:bCs/>
          <w:kern w:val="1"/>
          <w:sz w:val="24"/>
          <w:szCs w:val="24"/>
          <w:lang w:eastAsia="lv-LV"/>
        </w:rPr>
        <w:t xml:space="preserve">novembrī virkne Veselības ministrijas un padotības iestāžu ekspertu piedalījās OECD </w:t>
      </w:r>
      <w:proofErr w:type="spellStart"/>
      <w:r w:rsidRPr="00037FCC">
        <w:rPr>
          <w:rFonts w:ascii="Times New Roman" w:eastAsia="Arial" w:hAnsi="Times New Roman" w:cs="Times New Roman"/>
          <w:bCs/>
          <w:kern w:val="1"/>
          <w:sz w:val="24"/>
          <w:szCs w:val="24"/>
          <w:lang w:eastAsia="lv-LV"/>
        </w:rPr>
        <w:t>vebinārā</w:t>
      </w:r>
      <w:proofErr w:type="spellEnd"/>
      <w:r w:rsidRPr="00037FCC">
        <w:rPr>
          <w:rFonts w:ascii="Times New Roman" w:eastAsia="Arial" w:hAnsi="Times New Roman" w:cs="Times New Roman"/>
          <w:bCs/>
          <w:kern w:val="1"/>
          <w:sz w:val="24"/>
          <w:szCs w:val="24"/>
          <w:lang w:eastAsia="lv-LV"/>
        </w:rPr>
        <w:t xml:space="preserve"> par tabakas smēķēšanas ietekmi uz vēža politiku.</w:t>
      </w:r>
    </w:p>
    <w:p w14:paraId="3345B3A4" w14:textId="77777777" w:rsidR="000A2C8F" w:rsidRPr="00037FCC" w:rsidRDefault="000A2C8F" w:rsidP="00037FCC">
      <w:pPr>
        <w:spacing w:before="120" w:after="120" w:line="240" w:lineRule="auto"/>
        <w:jc w:val="both"/>
        <w:rPr>
          <w:rFonts w:ascii="Times New Roman" w:hAnsi="Times New Roman" w:cs="Times New Roman"/>
          <w:b/>
          <w:sz w:val="24"/>
          <w:szCs w:val="24"/>
        </w:rPr>
      </w:pPr>
      <w:r w:rsidRPr="00037FCC">
        <w:rPr>
          <w:rFonts w:ascii="Times New Roman" w:eastAsia="Arial" w:hAnsi="Times New Roman" w:cs="Times New Roman"/>
          <w:kern w:val="1"/>
          <w:sz w:val="24"/>
          <w:szCs w:val="24"/>
          <w:lang w:eastAsia="lv-LV"/>
        </w:rPr>
        <w:t>Attiecībā uz nākotnes plāniem jāmin gatavošanās 2024.</w:t>
      </w:r>
      <w:r w:rsidR="00962030" w:rsidRPr="00037FCC">
        <w:rPr>
          <w:rFonts w:ascii="Times New Roman" w:eastAsia="Arial" w:hAnsi="Times New Roman" w:cs="Times New Roman"/>
          <w:kern w:val="1"/>
          <w:sz w:val="24"/>
          <w:szCs w:val="24"/>
          <w:lang w:eastAsia="lv-LV"/>
        </w:rPr>
        <w:t> </w:t>
      </w:r>
      <w:r w:rsidRPr="00037FCC">
        <w:rPr>
          <w:rFonts w:ascii="Times New Roman" w:eastAsia="Arial" w:hAnsi="Times New Roman" w:cs="Times New Roman"/>
          <w:kern w:val="1"/>
          <w:sz w:val="24"/>
          <w:szCs w:val="24"/>
          <w:lang w:eastAsia="lv-LV"/>
        </w:rPr>
        <w:t>gada 23.</w:t>
      </w:r>
      <w:r w:rsidR="00962030" w:rsidRPr="00037FCC">
        <w:rPr>
          <w:rFonts w:ascii="Times New Roman" w:eastAsia="Arial" w:hAnsi="Times New Roman" w:cs="Times New Roman"/>
          <w:kern w:val="1"/>
          <w:sz w:val="24"/>
          <w:szCs w:val="24"/>
          <w:lang w:eastAsia="lv-LV"/>
        </w:rPr>
        <w:t> </w:t>
      </w:r>
      <w:r w:rsidRPr="00037FCC">
        <w:rPr>
          <w:rFonts w:ascii="Times New Roman" w:eastAsia="Arial" w:hAnsi="Times New Roman" w:cs="Times New Roman"/>
          <w:kern w:val="1"/>
          <w:sz w:val="24"/>
          <w:szCs w:val="24"/>
          <w:lang w:eastAsia="lv-LV"/>
        </w:rPr>
        <w:t>janvārī paredzētajai OECD veselības ministru sanāksmei, kas veltīta politikas risinājumiem veselības sistēmu noturības stiprināšanai, kā arī dienu iepriekš plānotajam augsta līmeņa politikas forumam par nākotni uz cilvēku vērstām inovācijām veselības jomā.</w:t>
      </w:r>
    </w:p>
    <w:p w14:paraId="4973822A" w14:textId="77777777" w:rsidR="008F1CE6" w:rsidRPr="00037FCC" w:rsidRDefault="002B2A06" w:rsidP="00037FCC">
      <w:pPr>
        <w:spacing w:before="120" w:after="120" w:line="240" w:lineRule="auto"/>
        <w:jc w:val="both"/>
        <w:rPr>
          <w:rFonts w:ascii="Times New Roman" w:hAnsi="Times New Roman" w:cs="Times New Roman"/>
          <w:b/>
          <w:sz w:val="24"/>
          <w:szCs w:val="24"/>
        </w:rPr>
      </w:pPr>
      <w:r w:rsidRPr="00037FCC">
        <w:rPr>
          <w:rFonts w:ascii="Times New Roman" w:hAnsi="Times New Roman" w:cs="Times New Roman"/>
          <w:b/>
          <w:sz w:val="24"/>
          <w:szCs w:val="24"/>
        </w:rPr>
        <w:t>Lauksaimniecības komiteja (</w:t>
      </w:r>
      <w:proofErr w:type="spellStart"/>
      <w:r w:rsidRPr="00037FCC">
        <w:rPr>
          <w:rFonts w:ascii="Times New Roman" w:hAnsi="Times New Roman" w:cs="Times New Roman"/>
          <w:b/>
          <w:i/>
          <w:sz w:val="24"/>
          <w:szCs w:val="24"/>
        </w:rPr>
        <w:t>Committee</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for</w:t>
      </w:r>
      <w:proofErr w:type="spellEnd"/>
      <w:r w:rsidRPr="00037FCC">
        <w:rPr>
          <w:rFonts w:ascii="Times New Roman" w:hAnsi="Times New Roman" w:cs="Times New Roman"/>
          <w:b/>
          <w:i/>
          <w:sz w:val="24"/>
          <w:szCs w:val="24"/>
        </w:rPr>
        <w:t xml:space="preserve"> </w:t>
      </w:r>
      <w:proofErr w:type="spellStart"/>
      <w:r w:rsidRPr="00037FCC">
        <w:rPr>
          <w:rFonts w:ascii="Times New Roman" w:hAnsi="Times New Roman" w:cs="Times New Roman"/>
          <w:b/>
          <w:i/>
          <w:sz w:val="24"/>
          <w:szCs w:val="24"/>
        </w:rPr>
        <w:t>Agriculture</w:t>
      </w:r>
      <w:proofErr w:type="spellEnd"/>
      <w:r w:rsidRPr="00037FCC">
        <w:rPr>
          <w:rFonts w:ascii="Times New Roman" w:hAnsi="Times New Roman" w:cs="Times New Roman"/>
          <w:b/>
          <w:sz w:val="24"/>
          <w:szCs w:val="24"/>
        </w:rPr>
        <w:t>)</w:t>
      </w:r>
    </w:p>
    <w:p w14:paraId="6F555EF2" w14:textId="77777777" w:rsidR="005D2265" w:rsidRPr="00037FCC" w:rsidRDefault="005D2265" w:rsidP="00037FCC">
      <w:pPr>
        <w:spacing w:before="120" w:after="120" w:line="240" w:lineRule="auto"/>
        <w:jc w:val="both"/>
        <w:rPr>
          <w:rFonts w:ascii="Times New Roman" w:hAnsi="Times New Roman" w:cs="Times New Roman"/>
          <w:bCs/>
          <w:sz w:val="24"/>
          <w:szCs w:val="24"/>
        </w:rPr>
      </w:pPr>
      <w:r w:rsidRPr="00037FCC">
        <w:rPr>
          <w:rFonts w:ascii="Times New Roman" w:hAnsi="Times New Roman" w:cs="Times New Roman"/>
          <w:bCs/>
          <w:sz w:val="24"/>
          <w:szCs w:val="24"/>
        </w:rPr>
        <w:t>Pārskata periodā Zemkopības ministrijas pārstāvji piedalījušies 20 regulārajās Lauksaimniecības komitejas sesijās un tās darba grupu (lauksaimniecības politiku un tirgu darba grupas, lauksaimniecības un tirdzniecības un lauksaimniecības un vides apvienotās darba grupas) un eksperta tīklu attālinātajās sanāksmēs un divos Lauksaimniecības globālajos forumos (2022. gada oktobrī un 2023. gada aprīlī) par tēmām saistībā ar klimatu - lauksaimniecības un pārtikas sistēmu ieguldījuma klimata pārmaiņu mazināšanā uzlabošana un oglekļa pēdas pārtikas sistēmās, kā arī vairākos semināros.</w:t>
      </w:r>
    </w:p>
    <w:p w14:paraId="39285403" w14:textId="77777777" w:rsidR="005D2265" w:rsidRPr="00037FCC" w:rsidRDefault="005D2265" w:rsidP="00037FCC">
      <w:pPr>
        <w:spacing w:before="120" w:after="120" w:line="240" w:lineRule="auto"/>
        <w:jc w:val="both"/>
        <w:rPr>
          <w:rFonts w:ascii="Times New Roman" w:hAnsi="Times New Roman" w:cs="Times New Roman"/>
          <w:bCs/>
          <w:sz w:val="24"/>
          <w:szCs w:val="24"/>
        </w:rPr>
      </w:pPr>
      <w:r w:rsidRPr="00037FCC">
        <w:rPr>
          <w:rFonts w:ascii="Times New Roman" w:hAnsi="Times New Roman" w:cs="Times New Roman"/>
          <w:bCs/>
          <w:sz w:val="24"/>
          <w:szCs w:val="24"/>
        </w:rPr>
        <w:t>Pārskata periodā notikušajā sanāksmes darba kārtībā esošie jautājumi aptvēra plašu jautājumu loku, kas saistīts ar lauksaimniecības un pārtikas nozari, tostarp kontekstā ar ilgtermiņa risku pārvaldību, ilgtspēju, globālo tirdzniecību, digitalizāciju un klimatu.</w:t>
      </w:r>
    </w:p>
    <w:p w14:paraId="5B2BD8B8" w14:textId="731D33D2" w:rsidR="005D2265" w:rsidRPr="00037FCC" w:rsidRDefault="005D2265" w:rsidP="00037FCC">
      <w:pPr>
        <w:spacing w:before="120" w:after="120" w:line="240" w:lineRule="auto"/>
        <w:jc w:val="both"/>
        <w:rPr>
          <w:rFonts w:ascii="Times New Roman" w:hAnsi="Times New Roman" w:cs="Times New Roman"/>
          <w:bCs/>
          <w:sz w:val="24"/>
          <w:szCs w:val="24"/>
        </w:rPr>
      </w:pPr>
      <w:r w:rsidRPr="00037FCC">
        <w:rPr>
          <w:rFonts w:ascii="Times New Roman" w:hAnsi="Times New Roman" w:cs="Times New Roman"/>
          <w:bCs/>
          <w:sz w:val="24"/>
          <w:szCs w:val="24"/>
        </w:rPr>
        <w:t xml:space="preserve">2022. gada 3. - 4. novembrī norisinājās OECD Lauksaimniecības ministru sanāksme, kurā tika apstiprinātas vadlīnijas tālākam organizācijas darbam lauksaimniecības politikas jomā, uzsverot nepieciešamību pēc risinājumiem </w:t>
      </w:r>
      <w:r w:rsidR="006E5373" w:rsidRPr="00037FCC">
        <w:rPr>
          <w:rFonts w:ascii="Times New Roman" w:hAnsi="Times New Roman" w:cs="Times New Roman"/>
          <w:bCs/>
          <w:sz w:val="24"/>
          <w:szCs w:val="24"/>
        </w:rPr>
        <w:t>ilgtspējīgā</w:t>
      </w:r>
      <w:r w:rsidR="006E5373">
        <w:rPr>
          <w:rFonts w:ascii="Times New Roman" w:hAnsi="Times New Roman" w:cs="Times New Roman"/>
          <w:bCs/>
          <w:sz w:val="24"/>
          <w:szCs w:val="24"/>
        </w:rPr>
        <w:t>s</w:t>
      </w:r>
      <w:r w:rsidR="006E5373" w:rsidRPr="00037FCC">
        <w:rPr>
          <w:rFonts w:ascii="Times New Roman" w:hAnsi="Times New Roman" w:cs="Times New Roman"/>
          <w:bCs/>
          <w:sz w:val="24"/>
          <w:szCs w:val="24"/>
        </w:rPr>
        <w:t xml:space="preserve"> </w:t>
      </w:r>
      <w:r w:rsidRPr="00037FCC">
        <w:rPr>
          <w:rFonts w:ascii="Times New Roman" w:hAnsi="Times New Roman" w:cs="Times New Roman"/>
          <w:bCs/>
          <w:sz w:val="24"/>
          <w:szCs w:val="24"/>
        </w:rPr>
        <w:t>lauksaimniecības un pārtikas sistēmās. Ministri aicināja OECD uzraudzīt un vērtēt lauksaimniecības nozares progresu attiecībā uz vides ilgtspēju un iekļaujošu attieksmi, nodarbinātības problēmas pārtikas ķēdēs, nozarē iesaistīto pušu sadarbības iespējas un ilgtspējīgu produktivitātes pieaugumu.</w:t>
      </w:r>
    </w:p>
    <w:p w14:paraId="3C25FEAF" w14:textId="77777777" w:rsidR="005D2265" w:rsidRPr="00037FCC" w:rsidRDefault="005D2265" w:rsidP="00037FCC">
      <w:pPr>
        <w:widowControl w:val="0"/>
        <w:suppressAutoHyphens/>
        <w:spacing w:before="120" w:after="120" w:line="240" w:lineRule="auto"/>
        <w:jc w:val="both"/>
        <w:rPr>
          <w:rFonts w:ascii="Times New Roman" w:eastAsia="Arial" w:hAnsi="Times New Roman" w:cs="Times New Roman"/>
          <w:kern w:val="2"/>
          <w:sz w:val="24"/>
          <w:szCs w:val="24"/>
          <w:lang w:eastAsia="lv-LV"/>
        </w:rPr>
      </w:pPr>
      <w:r w:rsidRPr="00037FCC">
        <w:rPr>
          <w:rFonts w:ascii="Times New Roman" w:eastAsia="Arial" w:hAnsi="Times New Roman" w:cs="Times New Roman"/>
          <w:kern w:val="2"/>
          <w:sz w:val="24"/>
          <w:szCs w:val="24"/>
          <w:lang w:eastAsia="lv-LV"/>
        </w:rPr>
        <w:t>Latvijas prioritātes Lauksaimniecības komitejā 2023.-2024. gada plānošanas periodā</w:t>
      </w:r>
    </w:p>
    <w:p w14:paraId="18A8525F" w14:textId="77777777" w:rsidR="005D2265" w:rsidRPr="00037FCC" w:rsidRDefault="005D2265" w:rsidP="006E5373">
      <w:pPr>
        <w:widowControl w:val="0"/>
        <w:numPr>
          <w:ilvl w:val="0"/>
          <w:numId w:val="15"/>
        </w:numPr>
        <w:suppressAutoHyphens/>
        <w:spacing w:after="0" w:line="240" w:lineRule="auto"/>
        <w:ind w:left="709" w:hanging="425"/>
        <w:jc w:val="both"/>
        <w:rPr>
          <w:rFonts w:ascii="Times New Roman" w:hAnsi="Times New Roman" w:cs="Times New Roman"/>
          <w:sz w:val="24"/>
          <w:szCs w:val="24"/>
        </w:rPr>
      </w:pPr>
      <w:r w:rsidRPr="00037FCC">
        <w:rPr>
          <w:rFonts w:ascii="Times New Roman" w:hAnsi="Times New Roman" w:cs="Times New Roman"/>
          <w:sz w:val="24"/>
          <w:szCs w:val="24"/>
        </w:rPr>
        <w:t>Dažādu klimata pasākumu ietekmes novērtējums;</w:t>
      </w:r>
    </w:p>
    <w:p w14:paraId="0C6CD557" w14:textId="77777777" w:rsidR="005D2265" w:rsidRPr="00037FCC" w:rsidRDefault="005D2265" w:rsidP="006E5373">
      <w:pPr>
        <w:widowControl w:val="0"/>
        <w:numPr>
          <w:ilvl w:val="0"/>
          <w:numId w:val="15"/>
        </w:numPr>
        <w:suppressAutoHyphens/>
        <w:spacing w:after="0" w:line="240" w:lineRule="auto"/>
        <w:ind w:left="709" w:hanging="425"/>
        <w:jc w:val="both"/>
        <w:rPr>
          <w:rFonts w:ascii="Times New Roman" w:hAnsi="Times New Roman" w:cs="Times New Roman"/>
          <w:sz w:val="24"/>
          <w:szCs w:val="24"/>
        </w:rPr>
      </w:pPr>
      <w:proofErr w:type="spellStart"/>
      <w:r w:rsidRPr="00037FCC">
        <w:rPr>
          <w:rFonts w:ascii="Times New Roman" w:hAnsi="Times New Roman" w:cs="Times New Roman"/>
          <w:sz w:val="24"/>
          <w:szCs w:val="24"/>
        </w:rPr>
        <w:t>Izturētspējas</w:t>
      </w:r>
      <w:proofErr w:type="spellEnd"/>
      <w:r w:rsidRPr="00037FCC">
        <w:rPr>
          <w:rFonts w:ascii="Times New Roman" w:hAnsi="Times New Roman" w:cs="Times New Roman"/>
          <w:sz w:val="24"/>
          <w:szCs w:val="24"/>
        </w:rPr>
        <w:t xml:space="preserve"> (noturības) stiprināšana: noturības stiprināšana, saskaroties ar ilgtermiņa riskiem un vairākiem riskiem vienlaicīgi.</w:t>
      </w:r>
    </w:p>
    <w:p w14:paraId="46412161" w14:textId="77777777" w:rsidR="005D2265" w:rsidRPr="00037FCC" w:rsidRDefault="005D2265" w:rsidP="006E5373">
      <w:pPr>
        <w:widowControl w:val="0"/>
        <w:numPr>
          <w:ilvl w:val="0"/>
          <w:numId w:val="15"/>
        </w:numPr>
        <w:suppressAutoHyphens/>
        <w:spacing w:after="0" w:line="240" w:lineRule="auto"/>
        <w:ind w:left="709" w:hanging="425"/>
        <w:jc w:val="both"/>
        <w:rPr>
          <w:rFonts w:ascii="Times New Roman" w:hAnsi="Times New Roman" w:cs="Times New Roman"/>
          <w:sz w:val="24"/>
          <w:szCs w:val="24"/>
        </w:rPr>
      </w:pPr>
      <w:r w:rsidRPr="00037FCC">
        <w:rPr>
          <w:rFonts w:ascii="Times New Roman" w:hAnsi="Times New Roman" w:cs="Times New Roman"/>
          <w:sz w:val="24"/>
          <w:szCs w:val="24"/>
        </w:rPr>
        <w:t>Ilgtspējīgas pārtikas sistēmas: ilgtspējīgas pārtikas ražošanas tendences un to ietekme uz nodrošinātību ar pārtiku un konkurētspēju OECD valstīs.</w:t>
      </w:r>
    </w:p>
    <w:p w14:paraId="4BAA579C" w14:textId="77777777" w:rsidR="005D2265" w:rsidRPr="00037FCC" w:rsidRDefault="005D2265" w:rsidP="006E5373">
      <w:pPr>
        <w:widowControl w:val="0"/>
        <w:numPr>
          <w:ilvl w:val="0"/>
          <w:numId w:val="15"/>
        </w:numPr>
        <w:suppressAutoHyphens/>
        <w:spacing w:after="0" w:line="240" w:lineRule="auto"/>
        <w:ind w:left="709" w:hanging="425"/>
        <w:jc w:val="both"/>
        <w:rPr>
          <w:rFonts w:ascii="Times New Roman" w:hAnsi="Times New Roman" w:cs="Times New Roman"/>
          <w:sz w:val="24"/>
          <w:szCs w:val="24"/>
        </w:rPr>
      </w:pPr>
      <w:r w:rsidRPr="00037FCC">
        <w:rPr>
          <w:rFonts w:ascii="Times New Roman" w:hAnsi="Times New Roman" w:cs="Times New Roman"/>
          <w:sz w:val="24"/>
          <w:szCs w:val="24"/>
        </w:rPr>
        <w:t xml:space="preserve">Tirdzniecība un </w:t>
      </w:r>
      <w:proofErr w:type="spellStart"/>
      <w:r w:rsidRPr="00037FCC">
        <w:rPr>
          <w:rFonts w:ascii="Times New Roman" w:hAnsi="Times New Roman" w:cs="Times New Roman"/>
          <w:sz w:val="24"/>
          <w:szCs w:val="24"/>
        </w:rPr>
        <w:t>Covid-19</w:t>
      </w:r>
      <w:proofErr w:type="spellEnd"/>
      <w:r w:rsidRPr="00037FCC">
        <w:rPr>
          <w:rFonts w:ascii="Times New Roman" w:hAnsi="Times New Roman" w:cs="Times New Roman"/>
          <w:sz w:val="24"/>
          <w:szCs w:val="24"/>
        </w:rPr>
        <w:t xml:space="preserve"> ietekme: ar </w:t>
      </w:r>
      <w:proofErr w:type="spellStart"/>
      <w:r w:rsidRPr="00037FCC">
        <w:rPr>
          <w:rFonts w:ascii="Times New Roman" w:hAnsi="Times New Roman" w:cs="Times New Roman"/>
          <w:sz w:val="24"/>
          <w:szCs w:val="24"/>
        </w:rPr>
        <w:t>Covid-19</w:t>
      </w:r>
      <w:proofErr w:type="spellEnd"/>
      <w:r w:rsidRPr="00037FCC">
        <w:rPr>
          <w:rFonts w:ascii="Times New Roman" w:hAnsi="Times New Roman" w:cs="Times New Roman"/>
          <w:sz w:val="24"/>
          <w:szCs w:val="24"/>
        </w:rPr>
        <w:t xml:space="preserve"> saistīto ierobežojumu ietekme uz tirdzniecības barjeru līmeni un protekcionismu starptautiskajā tirdzniecībā.</w:t>
      </w:r>
    </w:p>
    <w:p w14:paraId="6D6002EE" w14:textId="77777777" w:rsidR="005D2265" w:rsidRPr="00037FCC" w:rsidRDefault="005D2265" w:rsidP="00037FCC">
      <w:pPr>
        <w:widowControl w:val="0"/>
        <w:suppressAutoHyphens/>
        <w:spacing w:before="120" w:after="120" w:line="240" w:lineRule="auto"/>
        <w:jc w:val="both"/>
        <w:rPr>
          <w:rFonts w:ascii="Times New Roman" w:eastAsia="Arial" w:hAnsi="Times New Roman" w:cs="Times New Roman"/>
          <w:b/>
          <w:bCs/>
          <w:kern w:val="2"/>
          <w:sz w:val="24"/>
          <w:szCs w:val="24"/>
          <w:lang w:eastAsia="lv-LV"/>
        </w:rPr>
      </w:pPr>
      <w:r w:rsidRPr="00037FCC">
        <w:rPr>
          <w:rFonts w:ascii="Times New Roman" w:eastAsia="Arial" w:hAnsi="Times New Roman" w:cs="Times New Roman"/>
          <w:b/>
          <w:bCs/>
          <w:kern w:val="2"/>
          <w:sz w:val="24"/>
          <w:szCs w:val="24"/>
          <w:lang w:eastAsia="lv-LV"/>
        </w:rPr>
        <w:t>Zivsaimniecības komiteja</w:t>
      </w:r>
    </w:p>
    <w:p w14:paraId="175D5515" w14:textId="77777777" w:rsidR="005D2265" w:rsidRPr="00037FCC" w:rsidRDefault="005D2265" w:rsidP="00037FCC">
      <w:pPr>
        <w:widowControl w:val="0"/>
        <w:suppressAutoHyphens/>
        <w:spacing w:before="120" w:after="120" w:line="240" w:lineRule="auto"/>
        <w:rPr>
          <w:rFonts w:ascii="Times New Roman" w:eastAsia="Arial" w:hAnsi="Times New Roman" w:cs="Times New Roman"/>
          <w:kern w:val="2"/>
          <w:sz w:val="24"/>
          <w:szCs w:val="24"/>
          <w:lang w:eastAsia="lv-LV"/>
        </w:rPr>
      </w:pPr>
      <w:r w:rsidRPr="00037FCC">
        <w:rPr>
          <w:rFonts w:ascii="Times New Roman" w:eastAsia="Arial" w:hAnsi="Times New Roman" w:cs="Times New Roman"/>
          <w:kern w:val="2"/>
          <w:sz w:val="24"/>
          <w:szCs w:val="24"/>
          <w:lang w:eastAsia="lv-LV"/>
        </w:rPr>
        <w:t xml:space="preserve">Zemkopības ministrijas pārstāvji piedalījās divās Zivsaimniecības komitejas sesijās 2022. gada novembrī un 2023. gada maijā. </w:t>
      </w:r>
    </w:p>
    <w:p w14:paraId="7295BA67" w14:textId="77777777" w:rsidR="005D2265" w:rsidRPr="00037FCC" w:rsidRDefault="005D2265" w:rsidP="00037FCC">
      <w:pPr>
        <w:widowControl w:val="0"/>
        <w:suppressAutoHyphens/>
        <w:spacing w:before="120" w:after="120" w:line="240" w:lineRule="auto"/>
        <w:rPr>
          <w:rFonts w:ascii="Times New Roman" w:eastAsia="Times New Roman" w:hAnsi="Times New Roman" w:cs="Times New Roman"/>
          <w:bCs/>
          <w:kern w:val="2"/>
          <w:sz w:val="24"/>
          <w:szCs w:val="24"/>
          <w:lang w:val="en" w:eastAsia="lv-LV"/>
        </w:rPr>
      </w:pPr>
      <w:proofErr w:type="spellStart"/>
      <w:r w:rsidRPr="00037FCC">
        <w:rPr>
          <w:rFonts w:ascii="Times New Roman" w:eastAsia="Arial" w:hAnsi="Times New Roman" w:cs="Times New Roman"/>
          <w:kern w:val="2"/>
          <w:sz w:val="24"/>
          <w:szCs w:val="24"/>
          <w:lang w:val="en" w:eastAsia="lv-LV"/>
        </w:rPr>
        <w:t>Svarīgākās</w:t>
      </w:r>
      <w:proofErr w:type="spellEnd"/>
      <w:r w:rsidRPr="00037FCC">
        <w:rPr>
          <w:rFonts w:ascii="Times New Roman" w:eastAsia="Arial" w:hAnsi="Times New Roman" w:cs="Times New Roman"/>
          <w:kern w:val="2"/>
          <w:sz w:val="24"/>
          <w:szCs w:val="24"/>
          <w:lang w:val="en" w:eastAsia="lv-LV"/>
        </w:rPr>
        <w:t xml:space="preserve"> </w:t>
      </w:r>
      <w:proofErr w:type="spellStart"/>
      <w:r w:rsidRPr="00037FCC">
        <w:rPr>
          <w:rFonts w:ascii="Times New Roman" w:eastAsia="Arial" w:hAnsi="Times New Roman" w:cs="Times New Roman"/>
          <w:kern w:val="2"/>
          <w:sz w:val="24"/>
          <w:szCs w:val="24"/>
          <w:lang w:val="en" w:eastAsia="lv-LV"/>
        </w:rPr>
        <w:t>aktualitātes</w:t>
      </w:r>
      <w:proofErr w:type="spellEnd"/>
      <w:r w:rsidRPr="00037FCC">
        <w:rPr>
          <w:rFonts w:ascii="Times New Roman" w:eastAsia="Arial" w:hAnsi="Times New Roman" w:cs="Times New Roman"/>
          <w:kern w:val="2"/>
          <w:sz w:val="24"/>
          <w:szCs w:val="24"/>
          <w:lang w:val="en" w:eastAsia="lv-LV"/>
        </w:rPr>
        <w:t xml:space="preserve"> </w:t>
      </w:r>
      <w:proofErr w:type="spellStart"/>
      <w:r w:rsidRPr="00037FCC">
        <w:rPr>
          <w:rFonts w:ascii="Times New Roman" w:eastAsia="Arial" w:hAnsi="Times New Roman" w:cs="Times New Roman"/>
          <w:kern w:val="2"/>
          <w:sz w:val="24"/>
          <w:szCs w:val="24"/>
          <w:lang w:val="en" w:eastAsia="lv-LV"/>
        </w:rPr>
        <w:t>komitejas</w:t>
      </w:r>
      <w:proofErr w:type="spellEnd"/>
      <w:r w:rsidRPr="00037FCC">
        <w:rPr>
          <w:rFonts w:ascii="Times New Roman" w:eastAsia="Arial" w:hAnsi="Times New Roman" w:cs="Times New Roman"/>
          <w:kern w:val="2"/>
          <w:sz w:val="24"/>
          <w:szCs w:val="24"/>
          <w:lang w:val="en" w:eastAsia="lv-LV"/>
        </w:rPr>
        <w:t xml:space="preserve"> </w:t>
      </w:r>
      <w:proofErr w:type="spellStart"/>
      <w:r w:rsidRPr="00037FCC">
        <w:rPr>
          <w:rFonts w:ascii="Times New Roman" w:eastAsia="Arial" w:hAnsi="Times New Roman" w:cs="Times New Roman"/>
          <w:kern w:val="2"/>
          <w:sz w:val="24"/>
          <w:szCs w:val="24"/>
          <w:lang w:val="en" w:eastAsia="lv-LV"/>
        </w:rPr>
        <w:t>darbā</w:t>
      </w:r>
      <w:proofErr w:type="spellEnd"/>
      <w:r w:rsidRPr="00037FCC">
        <w:rPr>
          <w:rFonts w:ascii="Times New Roman" w:eastAsia="Arial" w:hAnsi="Times New Roman" w:cs="Times New Roman"/>
          <w:kern w:val="2"/>
          <w:sz w:val="24"/>
          <w:szCs w:val="24"/>
          <w:lang w:val="en" w:eastAsia="lv-LV"/>
        </w:rPr>
        <w:t>:</w:t>
      </w:r>
    </w:p>
    <w:p w14:paraId="751CEEF6" w14:textId="77777777" w:rsidR="005D2265" w:rsidRPr="00037FCC" w:rsidRDefault="005D2265" w:rsidP="006E5373">
      <w:pPr>
        <w:widowControl w:val="0"/>
        <w:numPr>
          <w:ilvl w:val="0"/>
          <w:numId w:val="16"/>
        </w:numPr>
        <w:suppressAutoHyphens/>
        <w:spacing w:after="0" w:line="240" w:lineRule="auto"/>
        <w:ind w:left="714" w:hanging="357"/>
        <w:rPr>
          <w:rFonts w:ascii="Times New Roman" w:eastAsia="Times New Roman" w:hAnsi="Times New Roman" w:cs="Times New Roman"/>
          <w:bCs/>
          <w:sz w:val="24"/>
          <w:szCs w:val="24"/>
        </w:rPr>
      </w:pPr>
      <w:r w:rsidRPr="00037FCC">
        <w:rPr>
          <w:rFonts w:ascii="Times New Roman" w:eastAsia="Times New Roman" w:hAnsi="Times New Roman" w:cs="Times New Roman"/>
          <w:bCs/>
          <w:sz w:val="24"/>
          <w:szCs w:val="24"/>
        </w:rPr>
        <w:t>Jauns COFI mandāts, tā saturs un apstiprināšana;</w:t>
      </w:r>
    </w:p>
    <w:p w14:paraId="720842C8" w14:textId="77777777" w:rsidR="005D2265" w:rsidRPr="00037FCC" w:rsidRDefault="005D2265" w:rsidP="006E5373">
      <w:pPr>
        <w:widowControl w:val="0"/>
        <w:numPr>
          <w:ilvl w:val="0"/>
          <w:numId w:val="16"/>
        </w:numPr>
        <w:suppressAutoHyphens/>
        <w:spacing w:after="0" w:line="240" w:lineRule="auto"/>
        <w:ind w:left="714" w:hanging="357"/>
        <w:rPr>
          <w:rFonts w:ascii="Times New Roman" w:eastAsia="Calibri" w:hAnsi="Times New Roman" w:cs="Times New Roman"/>
          <w:sz w:val="24"/>
          <w:szCs w:val="24"/>
        </w:rPr>
      </w:pPr>
      <w:r w:rsidRPr="00037FCC">
        <w:rPr>
          <w:rFonts w:ascii="Times New Roman" w:hAnsi="Times New Roman" w:cs="Times New Roman"/>
          <w:sz w:val="24"/>
          <w:szCs w:val="24"/>
        </w:rPr>
        <w:lastRenderedPageBreak/>
        <w:t>Rekomendāciju izstrāde par NNN zvejas izskaušanu;</w:t>
      </w:r>
    </w:p>
    <w:p w14:paraId="41F6F6C1" w14:textId="77777777" w:rsidR="005D2265" w:rsidRPr="00037FCC" w:rsidRDefault="005D2265" w:rsidP="006E5373">
      <w:pPr>
        <w:widowControl w:val="0"/>
        <w:numPr>
          <w:ilvl w:val="0"/>
          <w:numId w:val="16"/>
        </w:numPr>
        <w:suppressAutoHyphens/>
        <w:spacing w:after="0" w:line="240" w:lineRule="auto"/>
        <w:ind w:left="714" w:hanging="357"/>
        <w:jc w:val="both"/>
        <w:rPr>
          <w:rFonts w:ascii="Times New Roman" w:eastAsia="Times New Roman" w:hAnsi="Times New Roman" w:cs="Times New Roman"/>
          <w:sz w:val="24"/>
          <w:szCs w:val="24"/>
        </w:rPr>
      </w:pPr>
      <w:r w:rsidRPr="00037FCC">
        <w:rPr>
          <w:rFonts w:ascii="Times New Roman" w:eastAsia="Times New Roman" w:hAnsi="Times New Roman" w:cs="Times New Roman"/>
          <w:sz w:val="24"/>
          <w:szCs w:val="24"/>
        </w:rPr>
        <w:t>Pieņemts lēmums par OECD zivsaimniecības datu vākšanu nevis katru gadu bet reizi divos gados;</w:t>
      </w:r>
    </w:p>
    <w:p w14:paraId="3A652CF2" w14:textId="77777777" w:rsidR="005D2265" w:rsidRPr="00037FCC" w:rsidRDefault="005D2265" w:rsidP="006E5373">
      <w:pPr>
        <w:widowControl w:val="0"/>
        <w:numPr>
          <w:ilvl w:val="0"/>
          <w:numId w:val="16"/>
        </w:numPr>
        <w:suppressAutoHyphens/>
        <w:spacing w:after="0" w:line="240" w:lineRule="auto"/>
        <w:ind w:left="714" w:hanging="357"/>
        <w:jc w:val="both"/>
        <w:rPr>
          <w:rFonts w:ascii="Times New Roman" w:eastAsia="Times New Roman" w:hAnsi="Times New Roman" w:cs="Times New Roman"/>
          <w:sz w:val="24"/>
          <w:szCs w:val="24"/>
        </w:rPr>
      </w:pPr>
      <w:r w:rsidRPr="00037FCC">
        <w:rPr>
          <w:rFonts w:ascii="Times New Roman" w:eastAsia="Times New Roman" w:hAnsi="Times New Roman" w:cs="Times New Roman"/>
          <w:sz w:val="24"/>
          <w:szCs w:val="24"/>
        </w:rPr>
        <w:t xml:space="preserve">Prezentēti jaunākie nozares dati, kurus plānots iekļaut 2023. gada </w:t>
      </w:r>
      <w:proofErr w:type="spellStart"/>
      <w:r w:rsidRPr="00037FCC">
        <w:rPr>
          <w:rFonts w:ascii="Times New Roman" w:eastAsia="Times New Roman" w:hAnsi="Times New Roman" w:cs="Times New Roman"/>
          <w:i/>
          <w:iCs/>
          <w:sz w:val="24"/>
          <w:szCs w:val="24"/>
        </w:rPr>
        <w:t>Agriculture</w:t>
      </w:r>
      <w:proofErr w:type="spellEnd"/>
      <w:r w:rsidRPr="00037FCC">
        <w:rPr>
          <w:rFonts w:ascii="Times New Roman" w:eastAsia="Times New Roman" w:hAnsi="Times New Roman" w:cs="Times New Roman"/>
          <w:i/>
          <w:iCs/>
          <w:sz w:val="24"/>
          <w:szCs w:val="24"/>
        </w:rPr>
        <w:t xml:space="preserve"> </w:t>
      </w:r>
      <w:proofErr w:type="spellStart"/>
      <w:r w:rsidRPr="00037FCC">
        <w:rPr>
          <w:rFonts w:ascii="Times New Roman" w:eastAsia="Times New Roman" w:hAnsi="Times New Roman" w:cs="Times New Roman"/>
          <w:i/>
          <w:iCs/>
          <w:sz w:val="24"/>
          <w:szCs w:val="24"/>
        </w:rPr>
        <w:t>Outlook</w:t>
      </w:r>
      <w:proofErr w:type="spellEnd"/>
      <w:r w:rsidRPr="00037FCC">
        <w:rPr>
          <w:rFonts w:ascii="Times New Roman" w:eastAsia="Times New Roman" w:hAnsi="Times New Roman" w:cs="Times New Roman"/>
          <w:sz w:val="24"/>
          <w:szCs w:val="24"/>
        </w:rPr>
        <w:t xml:space="preserve"> ziņojumā un, kas var noderēt sadarbībai ar nozari;</w:t>
      </w:r>
    </w:p>
    <w:p w14:paraId="567A09CB" w14:textId="77777777" w:rsidR="005D2265" w:rsidRPr="00037FCC" w:rsidRDefault="005D2265" w:rsidP="00037FCC">
      <w:pPr>
        <w:widowControl w:val="0"/>
        <w:suppressAutoHyphens/>
        <w:spacing w:before="120" w:after="120" w:line="240" w:lineRule="auto"/>
        <w:jc w:val="both"/>
        <w:rPr>
          <w:rFonts w:ascii="Times New Roman" w:eastAsia="Times New Roman" w:hAnsi="Times New Roman" w:cs="Times New Roman"/>
          <w:kern w:val="2"/>
          <w:sz w:val="24"/>
          <w:szCs w:val="24"/>
          <w:lang w:val="fr-FR" w:eastAsia="lv-LV"/>
        </w:rPr>
      </w:pPr>
      <w:r w:rsidRPr="00037FCC">
        <w:rPr>
          <w:rFonts w:ascii="Times New Roman" w:eastAsia="Times New Roman" w:hAnsi="Times New Roman" w:cs="Times New Roman"/>
          <w:kern w:val="2"/>
          <w:sz w:val="24"/>
          <w:szCs w:val="24"/>
          <w:lang w:val="fr-FR" w:eastAsia="lv-LV"/>
        </w:rPr>
        <w:t xml:space="preserve">2023. </w:t>
      </w:r>
      <w:proofErr w:type="spellStart"/>
      <w:r w:rsidRPr="00037FCC">
        <w:rPr>
          <w:rFonts w:ascii="Times New Roman" w:eastAsia="Times New Roman" w:hAnsi="Times New Roman" w:cs="Times New Roman"/>
          <w:kern w:val="2"/>
          <w:sz w:val="24"/>
          <w:szCs w:val="24"/>
          <w:lang w:val="fr-FR" w:eastAsia="lv-LV"/>
        </w:rPr>
        <w:t>gada</w:t>
      </w:r>
      <w:proofErr w:type="spellEnd"/>
      <w:r w:rsidRPr="00037FCC">
        <w:rPr>
          <w:rFonts w:ascii="Times New Roman" w:eastAsia="Times New Roman" w:hAnsi="Times New Roman" w:cs="Times New Roman"/>
          <w:kern w:val="2"/>
          <w:sz w:val="24"/>
          <w:szCs w:val="24"/>
          <w:lang w:val="fr-FR" w:eastAsia="lv-LV"/>
        </w:rPr>
        <w:t xml:space="preserve"> </w:t>
      </w:r>
      <w:proofErr w:type="spellStart"/>
      <w:r w:rsidRPr="00037FCC">
        <w:rPr>
          <w:rFonts w:ascii="Times New Roman" w:eastAsia="Times New Roman" w:hAnsi="Times New Roman" w:cs="Times New Roman"/>
          <w:kern w:val="2"/>
          <w:sz w:val="24"/>
          <w:szCs w:val="24"/>
          <w:lang w:val="fr-FR" w:eastAsia="lv-LV"/>
        </w:rPr>
        <w:t>novembrī</w:t>
      </w:r>
      <w:proofErr w:type="spellEnd"/>
      <w:r w:rsidRPr="00037FCC">
        <w:rPr>
          <w:rFonts w:ascii="Times New Roman" w:eastAsia="Times New Roman" w:hAnsi="Times New Roman" w:cs="Times New Roman"/>
          <w:kern w:val="2"/>
          <w:sz w:val="24"/>
          <w:szCs w:val="24"/>
          <w:lang w:val="fr-FR" w:eastAsia="lv-LV"/>
        </w:rPr>
        <w:t xml:space="preserve"> </w:t>
      </w:r>
      <w:proofErr w:type="spellStart"/>
      <w:r w:rsidRPr="00037FCC">
        <w:rPr>
          <w:rFonts w:ascii="Times New Roman" w:eastAsia="Times New Roman" w:hAnsi="Times New Roman" w:cs="Times New Roman"/>
          <w:kern w:val="2"/>
          <w:sz w:val="24"/>
          <w:szCs w:val="24"/>
          <w:lang w:val="fr-FR" w:eastAsia="lv-LV"/>
        </w:rPr>
        <w:t>plānoti</w:t>
      </w:r>
      <w:proofErr w:type="spellEnd"/>
      <w:r w:rsidRPr="00037FCC">
        <w:rPr>
          <w:rFonts w:ascii="Times New Roman" w:eastAsia="Times New Roman" w:hAnsi="Times New Roman" w:cs="Times New Roman"/>
          <w:kern w:val="2"/>
          <w:sz w:val="24"/>
          <w:szCs w:val="24"/>
          <w:lang w:val="fr-FR" w:eastAsia="lv-LV"/>
        </w:rPr>
        <w:t xml:space="preserve"> </w:t>
      </w:r>
      <w:proofErr w:type="spellStart"/>
      <w:r w:rsidRPr="00037FCC">
        <w:rPr>
          <w:rFonts w:ascii="Times New Roman" w:eastAsia="Times New Roman" w:hAnsi="Times New Roman" w:cs="Times New Roman"/>
          <w:kern w:val="2"/>
          <w:sz w:val="24"/>
          <w:szCs w:val="24"/>
          <w:lang w:val="fr-FR" w:eastAsia="lv-LV"/>
        </w:rPr>
        <w:t>divi</w:t>
      </w:r>
      <w:proofErr w:type="spellEnd"/>
      <w:r w:rsidRPr="00037FCC">
        <w:rPr>
          <w:rFonts w:ascii="Times New Roman" w:eastAsia="Times New Roman" w:hAnsi="Times New Roman" w:cs="Times New Roman"/>
          <w:kern w:val="2"/>
          <w:sz w:val="24"/>
          <w:szCs w:val="24"/>
          <w:lang w:val="fr-FR" w:eastAsia="lv-LV"/>
        </w:rPr>
        <w:t xml:space="preserve"> </w:t>
      </w:r>
      <w:proofErr w:type="spellStart"/>
      <w:r w:rsidRPr="00037FCC">
        <w:rPr>
          <w:rFonts w:ascii="Times New Roman" w:eastAsia="Times New Roman" w:hAnsi="Times New Roman" w:cs="Times New Roman"/>
          <w:kern w:val="2"/>
          <w:sz w:val="24"/>
          <w:szCs w:val="24"/>
          <w:lang w:val="fr-FR" w:eastAsia="lv-LV"/>
        </w:rPr>
        <w:t>semināri</w:t>
      </w:r>
      <w:proofErr w:type="spellEnd"/>
      <w:r w:rsidRPr="00037FCC">
        <w:rPr>
          <w:rFonts w:ascii="Times New Roman" w:eastAsia="Times New Roman" w:hAnsi="Times New Roman" w:cs="Times New Roman"/>
          <w:kern w:val="2"/>
          <w:sz w:val="24"/>
          <w:szCs w:val="24"/>
          <w:lang w:val="fr-FR" w:eastAsia="lv-LV"/>
        </w:rPr>
        <w:t xml:space="preserve">: </w:t>
      </w:r>
    </w:p>
    <w:p w14:paraId="22D68E55" w14:textId="77777777" w:rsidR="005D2265" w:rsidRPr="00037FCC" w:rsidRDefault="005D2265" w:rsidP="006E5373">
      <w:pPr>
        <w:widowControl w:val="0"/>
        <w:numPr>
          <w:ilvl w:val="0"/>
          <w:numId w:val="17"/>
        </w:numPr>
        <w:suppressAutoHyphens/>
        <w:spacing w:after="0" w:line="240" w:lineRule="auto"/>
        <w:ind w:left="714" w:hanging="357"/>
        <w:jc w:val="both"/>
        <w:rPr>
          <w:rFonts w:ascii="Times New Roman" w:eastAsia="Times New Roman" w:hAnsi="Times New Roman" w:cs="Times New Roman"/>
          <w:sz w:val="24"/>
          <w:szCs w:val="24"/>
        </w:rPr>
      </w:pPr>
      <w:r w:rsidRPr="00037FCC">
        <w:rPr>
          <w:rFonts w:ascii="Times New Roman" w:eastAsia="Times New Roman" w:hAnsi="Times New Roman" w:cs="Times New Roman"/>
          <w:sz w:val="24"/>
          <w:szCs w:val="24"/>
        </w:rPr>
        <w:t>Klimata ietekmes jautājumi, ar īpašu uzsvaru uz politikām, kas veicina pāreju uz klimata neitralitāti un adaptāciju;</w:t>
      </w:r>
    </w:p>
    <w:p w14:paraId="1C1F27B3" w14:textId="77777777" w:rsidR="005D2265" w:rsidRPr="00037FCC" w:rsidRDefault="005D2265" w:rsidP="006E5373">
      <w:pPr>
        <w:widowControl w:val="0"/>
        <w:numPr>
          <w:ilvl w:val="0"/>
          <w:numId w:val="17"/>
        </w:numPr>
        <w:suppressAutoHyphens/>
        <w:spacing w:after="0" w:line="240" w:lineRule="auto"/>
        <w:ind w:left="714" w:hanging="357"/>
        <w:jc w:val="both"/>
        <w:rPr>
          <w:rFonts w:ascii="Times New Roman" w:eastAsia="Times New Roman" w:hAnsi="Times New Roman" w:cs="Times New Roman"/>
          <w:sz w:val="24"/>
          <w:szCs w:val="24"/>
        </w:rPr>
      </w:pPr>
      <w:r w:rsidRPr="00037FCC">
        <w:rPr>
          <w:rFonts w:ascii="Times New Roman" w:eastAsia="Times New Roman" w:hAnsi="Times New Roman" w:cs="Times New Roman"/>
          <w:sz w:val="24"/>
          <w:szCs w:val="24"/>
        </w:rPr>
        <w:t>Ilgtspējīgas akvakultūras attīstības politika.</w:t>
      </w:r>
    </w:p>
    <w:p w14:paraId="072CCAAC" w14:textId="77777777" w:rsidR="005D2265" w:rsidRPr="00037FCC" w:rsidRDefault="005D2265" w:rsidP="006E5373">
      <w:pPr>
        <w:widowControl w:val="0"/>
        <w:suppressAutoHyphens/>
        <w:spacing w:before="120" w:after="120" w:line="240" w:lineRule="auto"/>
        <w:jc w:val="both"/>
        <w:rPr>
          <w:rFonts w:ascii="Times New Roman" w:eastAsia="Arial" w:hAnsi="Times New Roman" w:cs="Times New Roman"/>
          <w:b/>
          <w:bCs/>
          <w:kern w:val="2"/>
          <w:sz w:val="24"/>
          <w:szCs w:val="24"/>
          <w:lang w:eastAsia="lv-LV"/>
        </w:rPr>
      </w:pPr>
      <w:r w:rsidRPr="00037FCC">
        <w:rPr>
          <w:rFonts w:ascii="Times New Roman" w:eastAsia="Arial" w:hAnsi="Times New Roman" w:cs="Times New Roman"/>
          <w:b/>
          <w:bCs/>
          <w:kern w:val="2"/>
          <w:sz w:val="24"/>
          <w:szCs w:val="24"/>
          <w:lang w:eastAsia="lv-LV"/>
        </w:rPr>
        <w:t>Ilgtspējīga Lauksaimniecība un pārtikas sistēmas pētniecības sadarbības programma</w:t>
      </w:r>
    </w:p>
    <w:p w14:paraId="5C67DDC2" w14:textId="58A20B97" w:rsidR="005D2265" w:rsidRPr="00037FCC" w:rsidRDefault="005D2265" w:rsidP="00037FCC">
      <w:pPr>
        <w:widowControl w:val="0"/>
        <w:suppressAutoHyphens/>
        <w:spacing w:before="120" w:after="120" w:line="240" w:lineRule="auto"/>
        <w:jc w:val="both"/>
        <w:rPr>
          <w:rFonts w:ascii="Times New Roman" w:eastAsia="Arial" w:hAnsi="Times New Roman" w:cs="Times New Roman"/>
          <w:kern w:val="2"/>
          <w:sz w:val="24"/>
          <w:szCs w:val="24"/>
          <w:lang w:eastAsia="lv-LV"/>
        </w:rPr>
      </w:pPr>
      <w:r w:rsidRPr="00037FCC">
        <w:rPr>
          <w:rFonts w:ascii="Times New Roman" w:eastAsia="Arial" w:hAnsi="Times New Roman" w:cs="Times New Roman"/>
          <w:kern w:val="2"/>
          <w:sz w:val="24"/>
          <w:szCs w:val="24"/>
          <w:lang w:eastAsia="lv-LV"/>
        </w:rPr>
        <w:t xml:space="preserve">Veikti precizējumi programmas Nacionālo korespondentu rokasgrāmatā, kas </w:t>
      </w:r>
      <w:r w:rsidRPr="00316B78">
        <w:rPr>
          <w:rFonts w:ascii="Times New Roman" w:eastAsia="Arial" w:hAnsi="Times New Roman" w:cs="Times New Roman"/>
          <w:kern w:val="2"/>
          <w:sz w:val="24"/>
          <w:szCs w:val="24"/>
          <w:lang w:eastAsia="lv-LV"/>
        </w:rPr>
        <w:t>nosaka</w:t>
      </w:r>
      <w:r w:rsidR="006E5373" w:rsidRPr="00316B78">
        <w:rPr>
          <w:rFonts w:ascii="Times New Roman" w:eastAsia="Arial" w:hAnsi="Times New Roman" w:cs="Times New Roman"/>
          <w:kern w:val="2"/>
          <w:sz w:val="24"/>
          <w:szCs w:val="24"/>
          <w:lang w:eastAsia="lv-LV"/>
        </w:rPr>
        <w:t xml:space="preserve"> </w:t>
      </w:r>
      <w:r w:rsidR="00316B78" w:rsidRPr="00316B78">
        <w:rPr>
          <w:rFonts w:ascii="Times New Roman" w:eastAsia="Calibri" w:hAnsi="Times New Roman" w:cs="Times New Roman"/>
          <w:color w:val="000000"/>
          <w:sz w:val="24"/>
          <w:szCs w:val="24"/>
        </w:rPr>
        <w:t>labās prakses vadlīnijas un informē par programmas jaunumiem, tai skaitā par jauno dalībvalsti Izraēlu un pieejamo finansējumu.</w:t>
      </w:r>
      <w:r w:rsidR="00316B78">
        <w:rPr>
          <w:rFonts w:ascii="Calibri" w:eastAsia="Calibri" w:hAnsi="Calibri" w:cs="Times New Roman"/>
          <w:color w:val="000000"/>
          <w:sz w:val="24"/>
          <w:szCs w:val="24"/>
        </w:rPr>
        <w:t xml:space="preserve"> </w:t>
      </w:r>
    </w:p>
    <w:p w14:paraId="17B33AF0" w14:textId="77777777" w:rsidR="005D2265" w:rsidRPr="00037FCC" w:rsidRDefault="005D2265" w:rsidP="00037FCC">
      <w:pPr>
        <w:widowControl w:val="0"/>
        <w:suppressAutoHyphens/>
        <w:spacing w:before="120" w:after="120" w:line="240" w:lineRule="auto"/>
        <w:jc w:val="both"/>
        <w:rPr>
          <w:rFonts w:ascii="Times New Roman" w:eastAsia="Arial" w:hAnsi="Times New Roman" w:cs="Times New Roman"/>
          <w:kern w:val="2"/>
          <w:sz w:val="24"/>
          <w:szCs w:val="24"/>
          <w:lang w:eastAsia="lv-LV"/>
        </w:rPr>
      </w:pPr>
      <w:r w:rsidRPr="00037FCC">
        <w:rPr>
          <w:rFonts w:ascii="Times New Roman" w:eastAsia="Arial" w:hAnsi="Times New Roman" w:cs="Times New Roman"/>
          <w:kern w:val="2"/>
          <w:sz w:val="24"/>
          <w:szCs w:val="24"/>
          <w:lang w:eastAsia="lv-LV"/>
        </w:rPr>
        <w:t xml:space="preserve">Pieteikumi programmas konkursā finansējumam (stipendijas pētniekiem un līdzfinansējums starptautiskiem pasākumiem - konferencēm, semināriem, kongresiem) 2024. gadā jāiesniedz līdz 2023. gada 10. septembrim. Informācija par konkursu izsūtīta pētniecības un zinātnes institūcijām. </w:t>
      </w:r>
    </w:p>
    <w:p w14:paraId="51E8CC66" w14:textId="77777777" w:rsidR="005D2265" w:rsidRPr="00037FCC" w:rsidRDefault="005D2265" w:rsidP="00037FCC">
      <w:pPr>
        <w:widowControl w:val="0"/>
        <w:suppressAutoHyphens/>
        <w:spacing w:before="120" w:after="120" w:line="240" w:lineRule="auto"/>
        <w:jc w:val="both"/>
        <w:rPr>
          <w:rFonts w:ascii="Times New Roman" w:eastAsia="Arial" w:hAnsi="Times New Roman" w:cs="Times New Roman"/>
          <w:kern w:val="2"/>
          <w:sz w:val="24"/>
          <w:szCs w:val="24"/>
          <w:lang w:eastAsia="lv-LV"/>
        </w:rPr>
      </w:pPr>
      <w:r w:rsidRPr="00037FCC">
        <w:rPr>
          <w:rFonts w:ascii="Times New Roman" w:eastAsia="Arial" w:hAnsi="Times New Roman" w:cs="Times New Roman"/>
          <w:kern w:val="2"/>
          <w:sz w:val="24"/>
          <w:szCs w:val="24"/>
          <w:lang w:eastAsia="lv-LV"/>
        </w:rPr>
        <w:t>Zemkopības ministrijas pārstāvis piedalījās programmas vadības padomes sanāksmē 2022. gada septembrī un decembrī. Nākamā vadības padomes sanāksme plānota 2023. gada novembrī.</w:t>
      </w:r>
    </w:p>
    <w:p w14:paraId="03730D65" w14:textId="77777777" w:rsidR="005D2265" w:rsidRPr="00037FCC" w:rsidRDefault="005D2265" w:rsidP="00037FCC">
      <w:pPr>
        <w:widowControl w:val="0"/>
        <w:suppressAutoHyphens/>
        <w:spacing w:before="120" w:after="120" w:line="240" w:lineRule="auto"/>
        <w:jc w:val="both"/>
        <w:rPr>
          <w:rFonts w:ascii="Times New Roman" w:eastAsia="Arial" w:hAnsi="Times New Roman" w:cs="Times New Roman"/>
          <w:b/>
          <w:bCs/>
          <w:kern w:val="2"/>
          <w:sz w:val="24"/>
          <w:szCs w:val="24"/>
          <w:lang w:eastAsia="lv-LV"/>
        </w:rPr>
      </w:pPr>
      <w:r w:rsidRPr="00037FCC">
        <w:rPr>
          <w:rFonts w:ascii="Times New Roman" w:eastAsia="Arial" w:hAnsi="Times New Roman" w:cs="Times New Roman"/>
          <w:b/>
          <w:bCs/>
          <w:kern w:val="2"/>
          <w:sz w:val="24"/>
          <w:szCs w:val="24"/>
          <w:lang w:eastAsia="lv-LV"/>
        </w:rPr>
        <w:t>Labības sēklu shēma un Stiebrzāļu un tauriņziežu sēklu shēma</w:t>
      </w:r>
    </w:p>
    <w:p w14:paraId="6FD58593" w14:textId="77777777" w:rsidR="005D2265" w:rsidRPr="00037FCC" w:rsidRDefault="005D2265" w:rsidP="00037FCC">
      <w:pPr>
        <w:widowControl w:val="0"/>
        <w:suppressAutoHyphens/>
        <w:spacing w:before="120" w:after="120" w:line="240" w:lineRule="auto"/>
        <w:jc w:val="both"/>
        <w:rPr>
          <w:rFonts w:ascii="Times New Roman" w:eastAsia="Arial" w:hAnsi="Times New Roman" w:cs="Times New Roman"/>
          <w:kern w:val="2"/>
          <w:sz w:val="24"/>
          <w:szCs w:val="24"/>
          <w:lang w:eastAsia="lv-LV"/>
        </w:rPr>
      </w:pPr>
      <w:r w:rsidRPr="00037FCC">
        <w:rPr>
          <w:rFonts w:ascii="Times New Roman" w:eastAsia="Arial" w:hAnsi="Times New Roman" w:cs="Times New Roman"/>
          <w:kern w:val="2"/>
          <w:sz w:val="24"/>
          <w:szCs w:val="24"/>
          <w:lang w:eastAsia="lv-LV"/>
        </w:rPr>
        <w:t>Zemkopības ministrijas pārstāvji piedalījās divās sanāksmēs – tehniskajā OECD sēklu shēmu darba grupā 2023. gada janvārī, kā arī OECD sēklu shēmu tehniskajā darba grupā un ikgadējā sanāksmē 2023. gada jūnijā.</w:t>
      </w:r>
    </w:p>
    <w:p w14:paraId="6D7246D8" w14:textId="77777777" w:rsidR="005D2265" w:rsidRPr="00037FCC" w:rsidRDefault="005D2265" w:rsidP="00037FCC">
      <w:pPr>
        <w:widowControl w:val="0"/>
        <w:suppressAutoHyphens/>
        <w:spacing w:before="120" w:after="120" w:line="240" w:lineRule="auto"/>
        <w:jc w:val="both"/>
        <w:rPr>
          <w:rFonts w:ascii="Times New Roman" w:eastAsia="Arial" w:hAnsi="Times New Roman" w:cs="Times New Roman"/>
          <w:kern w:val="2"/>
          <w:sz w:val="24"/>
          <w:szCs w:val="24"/>
          <w:lang w:eastAsia="lv-LV"/>
        </w:rPr>
      </w:pPr>
      <w:r w:rsidRPr="00037FCC">
        <w:rPr>
          <w:rFonts w:ascii="Times New Roman" w:eastAsia="Arial" w:hAnsi="Times New Roman" w:cs="Times New Roman"/>
          <w:kern w:val="2"/>
          <w:sz w:val="24"/>
          <w:szCs w:val="24"/>
          <w:lang w:eastAsia="lv-LV"/>
        </w:rPr>
        <w:t xml:space="preserve">Būtiskākās tēmas, par kurām notika viedokļu apmaiņa OECD sēklu shēmu ietvaros: </w:t>
      </w:r>
    </w:p>
    <w:p w14:paraId="5414C2C8" w14:textId="77777777" w:rsidR="005D2265" w:rsidRPr="00037FCC" w:rsidRDefault="005D2265" w:rsidP="00E77B34">
      <w:pPr>
        <w:widowControl w:val="0"/>
        <w:numPr>
          <w:ilvl w:val="0"/>
          <w:numId w:val="18"/>
        </w:numPr>
        <w:suppressAutoHyphens/>
        <w:spacing w:after="0" w:line="240" w:lineRule="auto"/>
        <w:ind w:left="714" w:hanging="357"/>
        <w:jc w:val="both"/>
        <w:rPr>
          <w:rFonts w:ascii="Times New Roman" w:hAnsi="Times New Roman" w:cs="Times New Roman"/>
          <w:sz w:val="24"/>
          <w:szCs w:val="24"/>
        </w:rPr>
      </w:pPr>
      <w:r w:rsidRPr="00037FCC">
        <w:rPr>
          <w:rFonts w:ascii="Times New Roman" w:hAnsi="Times New Roman" w:cs="Times New Roman"/>
          <w:sz w:val="24"/>
          <w:szCs w:val="24"/>
        </w:rPr>
        <w:t xml:space="preserve">Aptauja par  dalībvalstu pieredzi attiecībā uz sēklu  mazajiem saiņojumiem un atziņas no tās rezultātiem. Šobrīd tiek nogaidīts ar izmaiņām sēklu </w:t>
      </w:r>
      <w:proofErr w:type="spellStart"/>
      <w:r w:rsidRPr="00037FCC">
        <w:rPr>
          <w:rFonts w:ascii="Times New Roman" w:hAnsi="Times New Roman" w:cs="Times New Roman"/>
          <w:sz w:val="24"/>
          <w:szCs w:val="24"/>
        </w:rPr>
        <w:t>etiķetēšanai</w:t>
      </w:r>
      <w:proofErr w:type="spellEnd"/>
      <w:r w:rsidRPr="00037FCC">
        <w:rPr>
          <w:rFonts w:ascii="Times New Roman" w:hAnsi="Times New Roman" w:cs="Times New Roman"/>
          <w:sz w:val="24"/>
          <w:szCs w:val="24"/>
        </w:rPr>
        <w:t xml:space="preserve"> līdz brīdim, kad tiks izstrādāts digitalizācijas projekts, kas paredzēs digitālās etiķetes.</w:t>
      </w:r>
    </w:p>
    <w:p w14:paraId="3B81454E" w14:textId="77777777" w:rsidR="005D2265" w:rsidRPr="00037FCC" w:rsidRDefault="005D2265" w:rsidP="00E77B34">
      <w:pPr>
        <w:widowControl w:val="0"/>
        <w:numPr>
          <w:ilvl w:val="0"/>
          <w:numId w:val="18"/>
        </w:numPr>
        <w:suppressAutoHyphens/>
        <w:spacing w:after="0" w:line="240" w:lineRule="auto"/>
        <w:ind w:left="714" w:hanging="357"/>
        <w:jc w:val="both"/>
        <w:rPr>
          <w:rFonts w:ascii="Times New Roman" w:hAnsi="Times New Roman" w:cs="Times New Roman"/>
          <w:sz w:val="24"/>
          <w:szCs w:val="24"/>
        </w:rPr>
      </w:pPr>
      <w:r w:rsidRPr="00037FCC">
        <w:rPr>
          <w:rFonts w:ascii="Times New Roman" w:hAnsi="Times New Roman" w:cs="Times New Roman"/>
          <w:sz w:val="24"/>
          <w:szCs w:val="24"/>
        </w:rPr>
        <w:t>Hibrīdo kviešu eksperimenta nosacījumu ieviešanas sēklu shēmās progress</w:t>
      </w:r>
    </w:p>
    <w:p w14:paraId="694C8239" w14:textId="77777777" w:rsidR="005D2265" w:rsidRPr="00037FCC" w:rsidRDefault="005D2265" w:rsidP="00E77B34">
      <w:pPr>
        <w:widowControl w:val="0"/>
        <w:numPr>
          <w:ilvl w:val="0"/>
          <w:numId w:val="18"/>
        </w:numPr>
        <w:suppressAutoHyphens/>
        <w:spacing w:after="0" w:line="240" w:lineRule="auto"/>
        <w:ind w:left="714" w:hanging="357"/>
        <w:jc w:val="both"/>
        <w:rPr>
          <w:rFonts w:ascii="Times New Roman" w:hAnsi="Times New Roman" w:cs="Times New Roman"/>
          <w:sz w:val="24"/>
          <w:szCs w:val="24"/>
        </w:rPr>
      </w:pPr>
      <w:r w:rsidRPr="00037FCC">
        <w:rPr>
          <w:rFonts w:ascii="Times New Roman" w:hAnsi="Times New Roman" w:cs="Times New Roman"/>
          <w:sz w:val="24"/>
          <w:szCs w:val="24"/>
        </w:rPr>
        <w:t xml:space="preserve">Digitalizācijas projekta ietvaros izstrādātā prototipa vietne un tās sadaļas par sēklu partijām un šķirņu datubāzi. </w:t>
      </w:r>
    </w:p>
    <w:p w14:paraId="372CAA16" w14:textId="77777777" w:rsidR="005D2265" w:rsidRPr="00037FCC" w:rsidRDefault="005D2265" w:rsidP="00E77B34">
      <w:pPr>
        <w:widowControl w:val="0"/>
        <w:numPr>
          <w:ilvl w:val="0"/>
          <w:numId w:val="18"/>
        </w:numPr>
        <w:suppressAutoHyphens/>
        <w:spacing w:after="0" w:line="240" w:lineRule="auto"/>
        <w:ind w:left="714" w:hanging="357"/>
        <w:jc w:val="both"/>
        <w:rPr>
          <w:rFonts w:ascii="Times New Roman" w:hAnsi="Times New Roman" w:cs="Times New Roman"/>
          <w:sz w:val="24"/>
          <w:szCs w:val="24"/>
        </w:rPr>
      </w:pPr>
      <w:r w:rsidRPr="00037FCC">
        <w:rPr>
          <w:rFonts w:ascii="Times New Roman" w:hAnsi="Times New Roman" w:cs="Times New Roman"/>
          <w:sz w:val="24"/>
          <w:szCs w:val="24"/>
        </w:rPr>
        <w:t xml:space="preserve">Pārskatīts un aktualizēts </w:t>
      </w:r>
      <w:proofErr w:type="spellStart"/>
      <w:r w:rsidRPr="00037FCC">
        <w:rPr>
          <w:rFonts w:ascii="Times New Roman" w:hAnsi="Times New Roman" w:cs="Times New Roman"/>
          <w:sz w:val="24"/>
          <w:szCs w:val="24"/>
        </w:rPr>
        <w:t>biomolekulāro</w:t>
      </w:r>
      <w:proofErr w:type="spellEnd"/>
      <w:r w:rsidRPr="00037FCC">
        <w:rPr>
          <w:rFonts w:ascii="Times New Roman" w:hAnsi="Times New Roman" w:cs="Times New Roman"/>
          <w:sz w:val="24"/>
          <w:szCs w:val="24"/>
        </w:rPr>
        <w:t xml:space="preserve"> metožu saraksts. </w:t>
      </w:r>
    </w:p>
    <w:p w14:paraId="4785DE9D" w14:textId="77777777" w:rsidR="005D2265" w:rsidRPr="00037FCC" w:rsidRDefault="005D2265" w:rsidP="00E77B34">
      <w:pPr>
        <w:widowControl w:val="0"/>
        <w:numPr>
          <w:ilvl w:val="0"/>
          <w:numId w:val="18"/>
        </w:numPr>
        <w:suppressAutoHyphens/>
        <w:spacing w:after="0" w:line="240" w:lineRule="auto"/>
        <w:ind w:left="714" w:hanging="357"/>
        <w:jc w:val="both"/>
        <w:rPr>
          <w:rFonts w:ascii="Times New Roman" w:hAnsi="Times New Roman" w:cs="Times New Roman"/>
          <w:sz w:val="24"/>
          <w:szCs w:val="24"/>
        </w:rPr>
      </w:pPr>
      <w:r w:rsidRPr="00037FCC">
        <w:rPr>
          <w:rFonts w:ascii="Times New Roman" w:hAnsi="Times New Roman" w:cs="Times New Roman"/>
          <w:sz w:val="24"/>
          <w:szCs w:val="24"/>
        </w:rPr>
        <w:t xml:space="preserve">Pārskatīts sēklu maisījumu sagatavošanas process. Šobrīd izmēģinājumos parādās, ka maisījums vienmēr ir ar mazāku ražību nekā, ja sēj vienu šķirni. </w:t>
      </w:r>
    </w:p>
    <w:p w14:paraId="75BA17F4" w14:textId="77777777" w:rsidR="005D2265" w:rsidRPr="00037FCC" w:rsidRDefault="005D2265" w:rsidP="00E77B34">
      <w:pPr>
        <w:widowControl w:val="0"/>
        <w:numPr>
          <w:ilvl w:val="0"/>
          <w:numId w:val="18"/>
        </w:numPr>
        <w:suppressAutoHyphens/>
        <w:spacing w:after="0" w:line="240" w:lineRule="auto"/>
        <w:ind w:left="714" w:hanging="357"/>
        <w:jc w:val="both"/>
        <w:rPr>
          <w:rFonts w:ascii="Times New Roman" w:hAnsi="Times New Roman" w:cs="Times New Roman"/>
          <w:sz w:val="24"/>
          <w:szCs w:val="24"/>
        </w:rPr>
      </w:pPr>
      <w:r w:rsidRPr="00037FCC">
        <w:rPr>
          <w:rFonts w:ascii="Times New Roman" w:hAnsi="Times New Roman" w:cs="Times New Roman"/>
          <w:sz w:val="24"/>
          <w:szCs w:val="24"/>
        </w:rPr>
        <w:t xml:space="preserve">Ir aktualizēts jautājums par to, ka visas dalībvalstis neievēro OECD izstrādātās vadlīnijas, un, ka būtu nepieciešams attiecīgās jomās noteikt obligāti izpildāmas prasības.  </w:t>
      </w:r>
    </w:p>
    <w:p w14:paraId="7F35F38F" w14:textId="77777777" w:rsidR="005D2265" w:rsidRPr="00037FCC" w:rsidRDefault="005D2265" w:rsidP="00E77B34">
      <w:pPr>
        <w:widowControl w:val="0"/>
        <w:numPr>
          <w:ilvl w:val="0"/>
          <w:numId w:val="18"/>
        </w:numPr>
        <w:suppressAutoHyphens/>
        <w:spacing w:after="0" w:line="240" w:lineRule="auto"/>
        <w:ind w:left="714" w:hanging="357"/>
        <w:jc w:val="both"/>
        <w:rPr>
          <w:rFonts w:ascii="Times New Roman" w:hAnsi="Times New Roman" w:cs="Times New Roman"/>
          <w:sz w:val="24"/>
          <w:szCs w:val="24"/>
        </w:rPr>
      </w:pPr>
      <w:r w:rsidRPr="00037FCC">
        <w:rPr>
          <w:rFonts w:ascii="Times New Roman" w:hAnsi="Times New Roman" w:cs="Times New Roman"/>
          <w:sz w:val="24"/>
          <w:szCs w:val="24"/>
        </w:rPr>
        <w:t xml:space="preserve">OECD sēklu shēmu budžets palielinājums, ņemot vērā 2023.gadam paaugstināto dalības maksu dalībvalstīm. Plānots palielināt dalības maksu arī 2024. gadā, kā par to vienojās jau 2022. gada sēklu shēmu sanāksmēs. </w:t>
      </w:r>
    </w:p>
    <w:p w14:paraId="12CB8C06" w14:textId="77777777" w:rsidR="005D2265" w:rsidRPr="00037FCC" w:rsidRDefault="005D2265" w:rsidP="00037FCC">
      <w:pPr>
        <w:widowControl w:val="0"/>
        <w:suppressAutoHyphens/>
        <w:spacing w:before="120" w:after="120" w:line="240" w:lineRule="auto"/>
        <w:jc w:val="both"/>
        <w:rPr>
          <w:rFonts w:ascii="Times New Roman" w:eastAsia="Arial" w:hAnsi="Times New Roman" w:cs="Times New Roman"/>
          <w:b/>
          <w:bCs/>
          <w:kern w:val="2"/>
          <w:sz w:val="24"/>
          <w:szCs w:val="24"/>
          <w:lang w:eastAsia="lv-LV"/>
        </w:rPr>
      </w:pPr>
      <w:r w:rsidRPr="00037FCC">
        <w:rPr>
          <w:rFonts w:ascii="Times New Roman" w:eastAsia="Arial" w:hAnsi="Times New Roman" w:cs="Times New Roman"/>
          <w:b/>
          <w:bCs/>
          <w:kern w:val="2"/>
          <w:sz w:val="24"/>
          <w:szCs w:val="24"/>
          <w:lang w:eastAsia="lv-LV"/>
        </w:rPr>
        <w:t>OECD meža sēklu un stādu shēma</w:t>
      </w:r>
    </w:p>
    <w:p w14:paraId="25C78F5C" w14:textId="4259E438" w:rsidR="005D2265" w:rsidRPr="00037FCC" w:rsidRDefault="005D2265" w:rsidP="00037FCC">
      <w:pPr>
        <w:widowControl w:val="0"/>
        <w:suppressAutoHyphens/>
        <w:spacing w:before="120" w:after="120" w:line="240" w:lineRule="auto"/>
        <w:jc w:val="both"/>
        <w:rPr>
          <w:rFonts w:ascii="Times New Roman" w:eastAsia="Arial" w:hAnsi="Times New Roman" w:cs="Times New Roman"/>
          <w:kern w:val="2"/>
          <w:sz w:val="24"/>
          <w:szCs w:val="24"/>
          <w:lang w:eastAsia="lv-LV"/>
        </w:rPr>
      </w:pPr>
      <w:r w:rsidRPr="00037FCC">
        <w:rPr>
          <w:rFonts w:ascii="Times New Roman" w:eastAsia="Arial" w:hAnsi="Times New Roman" w:cs="Times New Roman"/>
          <w:kern w:val="2"/>
          <w:sz w:val="24"/>
          <w:szCs w:val="24"/>
          <w:lang w:eastAsia="lv-LV"/>
        </w:rPr>
        <w:lastRenderedPageBreak/>
        <w:t>Latvijas pārstāvji (no Zemkopības ministrijas, Valsts meža dienesta un AS “Latvijas valsts meži”) 2023. gada aprīlī piedalījās Meža sēklu un stādu shēmas tehniskā darba grupa sanāksmē Bratislavā</w:t>
      </w:r>
      <w:r w:rsidR="00E77B34">
        <w:rPr>
          <w:rFonts w:ascii="Times New Roman" w:eastAsia="Arial" w:hAnsi="Times New Roman" w:cs="Times New Roman"/>
          <w:kern w:val="2"/>
          <w:sz w:val="24"/>
          <w:szCs w:val="24"/>
          <w:lang w:eastAsia="lv-LV"/>
        </w:rPr>
        <w:t xml:space="preserve">. </w:t>
      </w:r>
      <w:r w:rsidRPr="00037FCC">
        <w:rPr>
          <w:rFonts w:ascii="Times New Roman" w:eastAsia="Arial" w:hAnsi="Times New Roman" w:cs="Times New Roman"/>
          <w:kern w:val="2"/>
          <w:sz w:val="24"/>
          <w:szCs w:val="24"/>
          <w:lang w:eastAsia="lv-LV"/>
        </w:rPr>
        <w:t>AS “Latvijas valsts meži” prezentēja Latvijas pieredzi par digitālo risinājumu izmantošanu.</w:t>
      </w:r>
    </w:p>
    <w:p w14:paraId="11FCD648" w14:textId="77777777" w:rsidR="005D2265" w:rsidRPr="00037FCC" w:rsidRDefault="005D2265" w:rsidP="00037FCC">
      <w:pPr>
        <w:widowControl w:val="0"/>
        <w:suppressAutoHyphens/>
        <w:spacing w:before="120" w:after="120" w:line="240" w:lineRule="auto"/>
        <w:jc w:val="both"/>
        <w:rPr>
          <w:rFonts w:ascii="Times New Roman" w:eastAsia="Arial" w:hAnsi="Times New Roman" w:cs="Times New Roman"/>
          <w:b/>
          <w:bCs/>
          <w:kern w:val="2"/>
          <w:sz w:val="24"/>
          <w:szCs w:val="24"/>
          <w:lang w:eastAsia="lv-LV"/>
        </w:rPr>
      </w:pPr>
      <w:r w:rsidRPr="00037FCC">
        <w:rPr>
          <w:rFonts w:ascii="Times New Roman" w:eastAsia="Arial" w:hAnsi="Times New Roman" w:cs="Times New Roman"/>
          <w:b/>
          <w:bCs/>
          <w:kern w:val="2"/>
          <w:sz w:val="24"/>
          <w:szCs w:val="24"/>
          <w:lang w:eastAsia="lv-LV"/>
        </w:rPr>
        <w:t>OECD traktoru shēma</w:t>
      </w:r>
    </w:p>
    <w:p w14:paraId="2BB53D6F" w14:textId="29047C79" w:rsidR="005D2265" w:rsidRPr="00037FCC" w:rsidRDefault="005D2265" w:rsidP="00037FCC">
      <w:pPr>
        <w:widowControl w:val="0"/>
        <w:suppressAutoHyphens/>
        <w:spacing w:before="120" w:after="120" w:line="240" w:lineRule="auto"/>
        <w:jc w:val="both"/>
        <w:rPr>
          <w:rFonts w:ascii="Times New Roman" w:eastAsia="Arial" w:hAnsi="Times New Roman" w:cs="Times New Roman"/>
          <w:kern w:val="2"/>
          <w:sz w:val="24"/>
          <w:szCs w:val="24"/>
          <w:lang w:eastAsia="lv-LV"/>
        </w:rPr>
      </w:pPr>
      <w:r w:rsidRPr="00037FCC">
        <w:rPr>
          <w:rFonts w:ascii="Times New Roman" w:eastAsia="Arial" w:hAnsi="Times New Roman" w:cs="Times New Roman"/>
          <w:kern w:val="2"/>
          <w:sz w:val="24"/>
          <w:szCs w:val="24"/>
          <w:lang w:eastAsia="lv-LV"/>
        </w:rPr>
        <w:t xml:space="preserve">Traktoru kodu inženieru konferencē 2022.gada oktobrī no Latvijas novērotāja statusā piedalījās pārstāvis no SIA </w:t>
      </w:r>
      <w:r w:rsidR="00E77B34">
        <w:rPr>
          <w:rFonts w:ascii="Times New Roman" w:eastAsia="Arial" w:hAnsi="Times New Roman" w:cs="Times New Roman"/>
          <w:kern w:val="2"/>
          <w:sz w:val="24"/>
          <w:szCs w:val="24"/>
          <w:lang w:eastAsia="lv-LV"/>
        </w:rPr>
        <w:t>“</w:t>
      </w:r>
      <w:r w:rsidRPr="00037FCC">
        <w:rPr>
          <w:rFonts w:ascii="Times New Roman" w:eastAsia="Arial" w:hAnsi="Times New Roman" w:cs="Times New Roman"/>
          <w:kern w:val="2"/>
          <w:sz w:val="24"/>
          <w:szCs w:val="24"/>
          <w:lang w:eastAsia="lv-LV"/>
        </w:rPr>
        <w:t>Sertifikācijas un testēšanas centr</w:t>
      </w:r>
      <w:r w:rsidR="00E77B34">
        <w:rPr>
          <w:rFonts w:ascii="Times New Roman" w:eastAsia="Arial" w:hAnsi="Times New Roman" w:cs="Times New Roman"/>
          <w:kern w:val="2"/>
          <w:sz w:val="24"/>
          <w:szCs w:val="24"/>
          <w:lang w:eastAsia="lv-LV"/>
        </w:rPr>
        <w:t>s”</w:t>
      </w:r>
      <w:r w:rsidRPr="00037FCC">
        <w:rPr>
          <w:rFonts w:ascii="Times New Roman" w:eastAsia="Arial" w:hAnsi="Times New Roman" w:cs="Times New Roman"/>
          <w:kern w:val="2"/>
          <w:sz w:val="24"/>
          <w:szCs w:val="24"/>
          <w:lang w:eastAsia="lv-LV"/>
        </w:rPr>
        <w:t>, kas ir Latvijas paziņotā iestāde, kas veic lauksaimniecībā un mežsaimniecībā izmantojamu traktoru tipa transportlīdzekļu atbilstības apstiprināšanu.</w:t>
      </w:r>
    </w:p>
    <w:p w14:paraId="729EE671" w14:textId="77777777" w:rsidR="008E6A70" w:rsidRPr="00037FCC" w:rsidRDefault="008E6A70" w:rsidP="00037FCC">
      <w:pPr>
        <w:spacing w:before="120" w:after="120" w:line="240" w:lineRule="auto"/>
        <w:jc w:val="both"/>
        <w:rPr>
          <w:rFonts w:ascii="Times New Roman" w:hAnsi="Times New Roman" w:cs="Times New Roman"/>
          <w:b/>
          <w:sz w:val="24"/>
          <w:szCs w:val="24"/>
        </w:rPr>
      </w:pPr>
      <w:r w:rsidRPr="00037FCC">
        <w:rPr>
          <w:rFonts w:ascii="Times New Roman" w:hAnsi="Times New Roman" w:cs="Times New Roman"/>
          <w:b/>
          <w:sz w:val="24"/>
          <w:szCs w:val="24"/>
        </w:rPr>
        <w:t>Transports un satiksme</w:t>
      </w:r>
    </w:p>
    <w:p w14:paraId="54FB7AA1" w14:textId="77777777" w:rsidR="008E6A70" w:rsidRPr="00037FCC" w:rsidRDefault="008E6A70" w:rsidP="00037FCC">
      <w:pPr>
        <w:spacing w:before="120" w:after="120" w:line="240" w:lineRule="auto"/>
        <w:jc w:val="both"/>
        <w:rPr>
          <w:rFonts w:ascii="Times New Roman" w:hAnsi="Times New Roman" w:cs="Times New Roman"/>
          <w:b/>
          <w:sz w:val="24"/>
          <w:szCs w:val="24"/>
        </w:rPr>
      </w:pPr>
      <w:r w:rsidRPr="00037FCC">
        <w:rPr>
          <w:rFonts w:ascii="Times New Roman" w:hAnsi="Times New Roman" w:cs="Times New Roman"/>
          <w:b/>
          <w:sz w:val="24"/>
          <w:szCs w:val="24"/>
        </w:rPr>
        <w:t>Starptautiskais transporta forums (</w:t>
      </w:r>
      <w:proofErr w:type="spellStart"/>
      <w:r w:rsidRPr="00037FCC">
        <w:rPr>
          <w:rFonts w:ascii="Times New Roman" w:hAnsi="Times New Roman" w:cs="Times New Roman"/>
          <w:b/>
          <w:i/>
          <w:sz w:val="24"/>
          <w:szCs w:val="24"/>
        </w:rPr>
        <w:t>International</w:t>
      </w:r>
      <w:proofErr w:type="spellEnd"/>
      <w:r w:rsidRPr="00037FCC">
        <w:rPr>
          <w:rFonts w:ascii="Times New Roman" w:hAnsi="Times New Roman" w:cs="Times New Roman"/>
          <w:b/>
          <w:i/>
          <w:sz w:val="24"/>
          <w:szCs w:val="24"/>
        </w:rPr>
        <w:t xml:space="preserve"> Transport Forum </w:t>
      </w:r>
      <w:r w:rsidR="008F1CE6" w:rsidRPr="00037FCC">
        <w:rPr>
          <w:rFonts w:ascii="Times New Roman" w:hAnsi="Times New Roman" w:cs="Times New Roman"/>
          <w:b/>
          <w:i/>
          <w:sz w:val="24"/>
          <w:szCs w:val="24"/>
        </w:rPr>
        <w:t>–</w:t>
      </w:r>
      <w:r w:rsidRPr="00037FCC">
        <w:rPr>
          <w:rFonts w:ascii="Times New Roman" w:hAnsi="Times New Roman" w:cs="Times New Roman"/>
          <w:b/>
          <w:i/>
          <w:sz w:val="24"/>
          <w:szCs w:val="24"/>
        </w:rPr>
        <w:t xml:space="preserve"> ITF</w:t>
      </w:r>
      <w:r w:rsidRPr="00037FCC">
        <w:rPr>
          <w:rFonts w:ascii="Times New Roman" w:hAnsi="Times New Roman" w:cs="Times New Roman"/>
          <w:b/>
          <w:sz w:val="24"/>
          <w:szCs w:val="24"/>
        </w:rPr>
        <w:t>)</w:t>
      </w:r>
    </w:p>
    <w:p w14:paraId="4E9C5CD0" w14:textId="2BC0238F" w:rsidR="00EB271E" w:rsidRPr="00037FCC" w:rsidRDefault="00EB271E" w:rsidP="00037FCC">
      <w:pPr>
        <w:widowControl w:val="0"/>
        <w:shd w:val="clear" w:color="auto" w:fill="FFFFFF"/>
        <w:suppressAutoHyphens/>
        <w:spacing w:before="120" w:after="120" w:line="240" w:lineRule="auto"/>
        <w:jc w:val="both"/>
        <w:rPr>
          <w:rFonts w:ascii="Times New Roman" w:eastAsia="Arial" w:hAnsi="Times New Roman" w:cs="Times New Roman"/>
          <w:kern w:val="1"/>
          <w:sz w:val="24"/>
          <w:szCs w:val="24"/>
          <w:lang w:eastAsia="lv-LV"/>
        </w:rPr>
      </w:pPr>
      <w:r w:rsidRPr="00037FCC">
        <w:rPr>
          <w:rFonts w:ascii="Times New Roman" w:eastAsia="Arial" w:hAnsi="Times New Roman" w:cs="Times New Roman"/>
          <w:bCs/>
          <w:color w:val="000000"/>
          <w:kern w:val="1"/>
          <w:sz w:val="24"/>
          <w:szCs w:val="24"/>
          <w:lang w:eastAsia="lv-LV"/>
        </w:rPr>
        <w:t>2023. gada 7.</w:t>
      </w:r>
      <w:r w:rsidR="00E77B34">
        <w:rPr>
          <w:rFonts w:ascii="Times New Roman" w:eastAsia="Arial" w:hAnsi="Times New Roman" w:cs="Times New Roman"/>
          <w:bCs/>
          <w:color w:val="000000"/>
          <w:kern w:val="1"/>
          <w:sz w:val="24"/>
          <w:szCs w:val="24"/>
          <w:lang w:eastAsia="lv-LV"/>
        </w:rPr>
        <w:t xml:space="preserve"> </w:t>
      </w:r>
      <w:r w:rsidRPr="00037FCC">
        <w:rPr>
          <w:rFonts w:ascii="Times New Roman" w:eastAsia="Arial" w:hAnsi="Times New Roman" w:cs="Times New Roman"/>
          <w:bCs/>
          <w:color w:val="000000"/>
          <w:kern w:val="1"/>
          <w:sz w:val="24"/>
          <w:szCs w:val="24"/>
          <w:lang w:eastAsia="lv-LV"/>
        </w:rPr>
        <w:t>–</w:t>
      </w:r>
      <w:r w:rsidR="00E77B34">
        <w:rPr>
          <w:rFonts w:ascii="Times New Roman" w:eastAsia="Arial" w:hAnsi="Times New Roman" w:cs="Times New Roman"/>
          <w:bCs/>
          <w:color w:val="000000"/>
          <w:kern w:val="1"/>
          <w:sz w:val="24"/>
          <w:szCs w:val="24"/>
          <w:lang w:eastAsia="lv-LV"/>
        </w:rPr>
        <w:t xml:space="preserve"> </w:t>
      </w:r>
      <w:r w:rsidRPr="00037FCC">
        <w:rPr>
          <w:rFonts w:ascii="Times New Roman" w:eastAsia="Arial" w:hAnsi="Times New Roman" w:cs="Times New Roman"/>
          <w:bCs/>
          <w:color w:val="000000"/>
          <w:kern w:val="1"/>
          <w:sz w:val="24"/>
          <w:szCs w:val="24"/>
          <w:lang w:eastAsia="lv-LV"/>
        </w:rPr>
        <w:t>8. martā notika</w:t>
      </w:r>
      <w:r w:rsidRPr="00037FCC">
        <w:rPr>
          <w:rFonts w:ascii="Times New Roman" w:eastAsia="Arial" w:hAnsi="Times New Roman" w:cs="Times New Roman"/>
          <w:color w:val="000000"/>
          <w:kern w:val="1"/>
          <w:sz w:val="24"/>
          <w:szCs w:val="24"/>
          <w:lang w:eastAsia="lv-LV"/>
        </w:rPr>
        <w:t xml:space="preserve"> </w:t>
      </w:r>
      <w:r w:rsidRPr="00037FCC">
        <w:rPr>
          <w:rFonts w:ascii="Times New Roman" w:eastAsia="Arial" w:hAnsi="Times New Roman" w:cs="Times New Roman"/>
          <w:bCs/>
          <w:color w:val="000000"/>
          <w:kern w:val="1"/>
          <w:sz w:val="24"/>
          <w:szCs w:val="24"/>
          <w:lang w:eastAsia="lv-LV"/>
        </w:rPr>
        <w:t>Starptautiskā Transporta foruma (ITF) Transporta vadības grupas 37. sesija</w:t>
      </w:r>
      <w:r w:rsidRPr="00037FCC">
        <w:rPr>
          <w:rFonts w:ascii="Times New Roman" w:eastAsia="Arial" w:hAnsi="Times New Roman" w:cs="Times New Roman"/>
          <w:color w:val="000080"/>
          <w:kern w:val="1"/>
          <w:sz w:val="24"/>
          <w:szCs w:val="24"/>
          <w:lang w:eastAsia="lv-LV"/>
        </w:rPr>
        <w:t>,</w:t>
      </w:r>
      <w:r w:rsidRPr="00037FCC">
        <w:rPr>
          <w:rFonts w:ascii="Times New Roman" w:eastAsia="Arial" w:hAnsi="Times New Roman" w:cs="Times New Roman"/>
          <w:color w:val="000000"/>
          <w:kern w:val="1"/>
          <w:sz w:val="24"/>
          <w:szCs w:val="24"/>
          <w:lang w:eastAsia="lv-LV"/>
        </w:rPr>
        <w:t xml:space="preserve"> kurā būtiskākie skatītie jautājumi bija par </w:t>
      </w:r>
      <w:r w:rsidRPr="00037FCC">
        <w:rPr>
          <w:rFonts w:ascii="Times New Roman" w:eastAsia="Arial" w:hAnsi="Times New Roman" w:cs="Times New Roman"/>
          <w:color w:val="212121"/>
          <w:kern w:val="1"/>
          <w:sz w:val="24"/>
          <w:szCs w:val="24"/>
          <w:lang w:eastAsia="lv-LV"/>
        </w:rPr>
        <w:t>ITF vispārīgo noteikumu grozījumiem un par</w:t>
      </w:r>
      <w:r w:rsidRPr="00037FCC">
        <w:rPr>
          <w:rFonts w:ascii="Times New Roman" w:eastAsia="Arial" w:hAnsi="Times New Roman" w:cs="Times New Roman"/>
          <w:color w:val="000000"/>
          <w:kern w:val="1"/>
          <w:sz w:val="24"/>
          <w:szCs w:val="24"/>
          <w:lang w:eastAsia="lv-LV"/>
        </w:rPr>
        <w:t xml:space="preserve"> ITF nākotnes budžeta ietvaru.</w:t>
      </w:r>
    </w:p>
    <w:p w14:paraId="29AD45DA" w14:textId="318E663C" w:rsidR="00EB271E" w:rsidRPr="00037FCC" w:rsidRDefault="00EB271E" w:rsidP="00037FCC">
      <w:pPr>
        <w:widowControl w:val="0"/>
        <w:suppressAutoHyphens/>
        <w:spacing w:before="120" w:after="120" w:line="240" w:lineRule="auto"/>
        <w:jc w:val="both"/>
        <w:rPr>
          <w:rFonts w:ascii="Times New Roman" w:eastAsia="Arial" w:hAnsi="Times New Roman" w:cs="Times New Roman"/>
          <w:kern w:val="1"/>
          <w:sz w:val="24"/>
          <w:szCs w:val="24"/>
          <w:lang w:eastAsia="lv-LV"/>
        </w:rPr>
      </w:pPr>
      <w:r w:rsidRPr="00037FCC">
        <w:rPr>
          <w:rFonts w:ascii="Times New Roman" w:eastAsia="Arial" w:hAnsi="Times New Roman" w:cs="Times New Roman"/>
          <w:bCs/>
          <w:kern w:val="1"/>
          <w:sz w:val="24"/>
          <w:szCs w:val="24"/>
          <w:lang w:eastAsia="lv-LV"/>
        </w:rPr>
        <w:t>2023. gada 24.</w:t>
      </w:r>
      <w:r w:rsidR="00E77B34">
        <w:rPr>
          <w:rFonts w:ascii="Times New Roman" w:eastAsia="Arial" w:hAnsi="Times New Roman" w:cs="Times New Roman"/>
          <w:bCs/>
          <w:kern w:val="1"/>
          <w:sz w:val="24"/>
          <w:szCs w:val="24"/>
          <w:lang w:eastAsia="lv-LV"/>
        </w:rPr>
        <w:t xml:space="preserve"> </w:t>
      </w:r>
      <w:r w:rsidRPr="00037FCC">
        <w:rPr>
          <w:rFonts w:ascii="Times New Roman" w:eastAsia="Arial" w:hAnsi="Times New Roman" w:cs="Times New Roman"/>
          <w:bCs/>
          <w:kern w:val="1"/>
          <w:sz w:val="24"/>
          <w:szCs w:val="24"/>
          <w:lang w:eastAsia="lv-LV"/>
        </w:rPr>
        <w:t>–</w:t>
      </w:r>
      <w:r w:rsidR="00E77B34">
        <w:rPr>
          <w:rFonts w:ascii="Times New Roman" w:eastAsia="Arial" w:hAnsi="Times New Roman" w:cs="Times New Roman"/>
          <w:bCs/>
          <w:kern w:val="1"/>
          <w:sz w:val="24"/>
          <w:szCs w:val="24"/>
          <w:lang w:eastAsia="lv-LV"/>
        </w:rPr>
        <w:t xml:space="preserve"> </w:t>
      </w:r>
      <w:r w:rsidRPr="00037FCC">
        <w:rPr>
          <w:rFonts w:ascii="Times New Roman" w:eastAsia="Arial" w:hAnsi="Times New Roman" w:cs="Times New Roman"/>
          <w:bCs/>
          <w:kern w:val="1"/>
          <w:sz w:val="24"/>
          <w:szCs w:val="24"/>
          <w:lang w:eastAsia="lv-LV"/>
        </w:rPr>
        <w:t>26.</w:t>
      </w:r>
      <w:r w:rsidR="00E77B34">
        <w:rPr>
          <w:rFonts w:ascii="Times New Roman" w:eastAsia="Arial" w:hAnsi="Times New Roman" w:cs="Times New Roman"/>
          <w:bCs/>
          <w:kern w:val="1"/>
          <w:sz w:val="24"/>
          <w:szCs w:val="24"/>
          <w:lang w:eastAsia="lv-LV"/>
        </w:rPr>
        <w:t xml:space="preserve"> </w:t>
      </w:r>
      <w:r w:rsidRPr="00037FCC">
        <w:rPr>
          <w:rFonts w:ascii="Times New Roman" w:eastAsia="Arial" w:hAnsi="Times New Roman" w:cs="Times New Roman"/>
          <w:bCs/>
          <w:kern w:val="1"/>
          <w:sz w:val="24"/>
          <w:szCs w:val="24"/>
          <w:lang w:eastAsia="lv-LV"/>
        </w:rPr>
        <w:t>maijā notika</w:t>
      </w:r>
      <w:r w:rsidRPr="00037FCC">
        <w:rPr>
          <w:rFonts w:ascii="Times New Roman" w:eastAsia="Arial" w:hAnsi="Times New Roman" w:cs="Times New Roman"/>
          <w:kern w:val="1"/>
          <w:sz w:val="24"/>
          <w:szCs w:val="24"/>
          <w:lang w:eastAsia="lv-LV"/>
        </w:rPr>
        <w:t xml:space="preserve"> </w:t>
      </w:r>
      <w:r w:rsidR="00E77B34">
        <w:rPr>
          <w:rFonts w:ascii="Times New Roman" w:eastAsia="Arial" w:hAnsi="Times New Roman" w:cs="Times New Roman"/>
          <w:bCs/>
          <w:kern w:val="1"/>
          <w:sz w:val="24"/>
          <w:szCs w:val="24"/>
          <w:lang w:eastAsia="lv-LV"/>
        </w:rPr>
        <w:t>ITF</w:t>
      </w:r>
      <w:r w:rsidRPr="00037FCC">
        <w:rPr>
          <w:rFonts w:ascii="Times New Roman" w:eastAsia="Arial" w:hAnsi="Times New Roman" w:cs="Times New Roman"/>
          <w:bCs/>
          <w:kern w:val="1"/>
          <w:sz w:val="24"/>
          <w:szCs w:val="24"/>
          <w:lang w:eastAsia="lv-LV"/>
        </w:rPr>
        <w:t xml:space="preserve"> ministru </w:t>
      </w:r>
      <w:r w:rsidR="00E77B34">
        <w:rPr>
          <w:rFonts w:ascii="Times New Roman" w:eastAsia="Arial" w:hAnsi="Times New Roman" w:cs="Times New Roman"/>
          <w:bCs/>
          <w:kern w:val="1"/>
          <w:sz w:val="24"/>
          <w:szCs w:val="24"/>
          <w:lang w:eastAsia="lv-LV"/>
        </w:rPr>
        <w:t>s</w:t>
      </w:r>
      <w:r w:rsidR="00E77B34" w:rsidRPr="00037FCC">
        <w:rPr>
          <w:rFonts w:ascii="Times New Roman" w:eastAsia="Arial" w:hAnsi="Times New Roman" w:cs="Times New Roman"/>
          <w:bCs/>
          <w:kern w:val="1"/>
          <w:sz w:val="24"/>
          <w:szCs w:val="24"/>
          <w:lang w:eastAsia="lv-LV"/>
        </w:rPr>
        <w:t>amits</w:t>
      </w:r>
      <w:r w:rsidRPr="00037FCC">
        <w:rPr>
          <w:rFonts w:ascii="Times New Roman" w:eastAsia="Arial" w:hAnsi="Times New Roman" w:cs="Times New Roman"/>
          <w:kern w:val="1"/>
          <w:sz w:val="24"/>
          <w:szCs w:val="24"/>
          <w:lang w:eastAsia="lv-LV"/>
        </w:rPr>
        <w:t>, kurā notika ministru diskusija par noturīgām loģistikas ķēdēm, to atjaunošanu pēc pārtraukumiem, globālo transportu un karu Ukrainā, kā arī notika divpusējās tikšanās.</w:t>
      </w:r>
    </w:p>
    <w:p w14:paraId="775D8074" w14:textId="47F1E758" w:rsidR="00EB271E" w:rsidRPr="00037FCC" w:rsidRDefault="00E77B34" w:rsidP="00037FCC">
      <w:pPr>
        <w:widowControl w:val="0"/>
        <w:suppressAutoHyphens/>
        <w:spacing w:before="120" w:after="120" w:line="240" w:lineRule="auto"/>
        <w:jc w:val="both"/>
        <w:rPr>
          <w:rFonts w:ascii="Times New Roman" w:eastAsia="Arial" w:hAnsi="Times New Roman" w:cs="Times New Roman"/>
          <w:kern w:val="1"/>
          <w:sz w:val="24"/>
          <w:szCs w:val="24"/>
          <w:lang w:eastAsia="lv-LV"/>
        </w:rPr>
      </w:pPr>
      <w:r>
        <w:rPr>
          <w:rFonts w:ascii="Times New Roman" w:eastAsia="Arial" w:hAnsi="Times New Roman" w:cs="Times New Roman"/>
          <w:kern w:val="1"/>
          <w:sz w:val="24"/>
          <w:szCs w:val="24"/>
          <w:lang w:eastAsia="lv-LV"/>
        </w:rPr>
        <w:t xml:space="preserve">2023. gada </w:t>
      </w:r>
      <w:r w:rsidR="00EB271E" w:rsidRPr="00037FCC">
        <w:rPr>
          <w:rFonts w:ascii="Times New Roman" w:eastAsia="Arial" w:hAnsi="Times New Roman" w:cs="Times New Roman"/>
          <w:kern w:val="1"/>
          <w:sz w:val="24"/>
          <w:szCs w:val="24"/>
          <w:lang w:eastAsia="lv-LV"/>
        </w:rPr>
        <w:t xml:space="preserve">25. maijā notika slēgtā ministru sesija, kurā ITF, </w:t>
      </w:r>
      <w:r>
        <w:rPr>
          <w:rFonts w:ascii="Times New Roman" w:eastAsia="Arial" w:hAnsi="Times New Roman" w:cs="Times New Roman"/>
          <w:kern w:val="1"/>
          <w:sz w:val="24"/>
          <w:szCs w:val="24"/>
          <w:lang w:eastAsia="lv-LV"/>
        </w:rPr>
        <w:t>līdzīgi</w:t>
      </w:r>
      <w:r w:rsidRPr="00037FCC">
        <w:rPr>
          <w:rFonts w:ascii="Times New Roman" w:eastAsia="Arial" w:hAnsi="Times New Roman" w:cs="Times New Roman"/>
          <w:kern w:val="1"/>
          <w:sz w:val="24"/>
          <w:szCs w:val="24"/>
          <w:lang w:eastAsia="lv-LV"/>
        </w:rPr>
        <w:t xml:space="preserve"> </w:t>
      </w:r>
      <w:r w:rsidR="00EB271E" w:rsidRPr="00037FCC">
        <w:rPr>
          <w:rFonts w:ascii="Times New Roman" w:eastAsia="Arial" w:hAnsi="Times New Roman" w:cs="Times New Roman"/>
          <w:kern w:val="1"/>
          <w:sz w:val="24"/>
          <w:szCs w:val="24"/>
          <w:lang w:eastAsia="lv-LV"/>
        </w:rPr>
        <w:t xml:space="preserve">kā 2022. gadā, neiekļāva ministru sesijas darba kārtībā Ukrainas jautājumu, tā vietā organizējot apaļā galda diskusiju. Apvienotās Karalistes prezidentūra kopā ar Čīles un Lietuvas </w:t>
      </w:r>
      <w:proofErr w:type="spellStart"/>
      <w:r w:rsidR="00EB271E" w:rsidRPr="00037FCC">
        <w:rPr>
          <w:rFonts w:ascii="Times New Roman" w:eastAsia="Arial" w:hAnsi="Times New Roman" w:cs="Times New Roman"/>
          <w:kern w:val="1"/>
          <w:sz w:val="24"/>
          <w:szCs w:val="24"/>
          <w:lang w:eastAsia="lv-LV"/>
        </w:rPr>
        <w:t>viceprezidentūrām</w:t>
      </w:r>
      <w:proofErr w:type="spellEnd"/>
      <w:r w:rsidR="00EB271E" w:rsidRPr="00037FCC">
        <w:rPr>
          <w:rFonts w:ascii="Times New Roman" w:eastAsia="Arial" w:hAnsi="Times New Roman" w:cs="Times New Roman"/>
          <w:kern w:val="1"/>
          <w:sz w:val="24"/>
          <w:szCs w:val="24"/>
          <w:lang w:eastAsia="lv-LV"/>
        </w:rPr>
        <w:t xml:space="preserve"> sagatavoja paziņojumu par karu Ukrainā, tomēr paziņojums </w:t>
      </w:r>
      <w:r w:rsidR="00F13103">
        <w:rPr>
          <w:rFonts w:ascii="Times New Roman" w:eastAsia="Arial" w:hAnsi="Times New Roman" w:cs="Times New Roman"/>
          <w:kern w:val="1"/>
          <w:sz w:val="24"/>
          <w:szCs w:val="24"/>
          <w:lang w:eastAsia="lv-LV"/>
        </w:rPr>
        <w:t>netika publicēts ITF mājaslapā.</w:t>
      </w:r>
    </w:p>
    <w:p w14:paraId="4053F48E" w14:textId="446C86D1" w:rsidR="00EB271E" w:rsidRPr="00037FCC" w:rsidRDefault="00E77B34" w:rsidP="00037FCC">
      <w:pPr>
        <w:widowControl w:val="0"/>
        <w:suppressAutoHyphens/>
        <w:spacing w:before="120" w:after="120" w:line="240" w:lineRule="auto"/>
        <w:jc w:val="both"/>
        <w:rPr>
          <w:rFonts w:ascii="Times New Roman" w:eastAsia="Arial" w:hAnsi="Times New Roman" w:cs="Times New Roman"/>
          <w:kern w:val="1"/>
          <w:sz w:val="24"/>
          <w:szCs w:val="24"/>
          <w:lang w:eastAsia="lv-LV"/>
        </w:rPr>
      </w:pPr>
      <w:r>
        <w:rPr>
          <w:rFonts w:ascii="Times New Roman" w:eastAsia="Arial" w:hAnsi="Times New Roman" w:cs="Times New Roman"/>
          <w:kern w:val="1"/>
          <w:sz w:val="24"/>
          <w:szCs w:val="24"/>
          <w:lang w:eastAsia="lv-LV"/>
        </w:rPr>
        <w:t>ITF</w:t>
      </w:r>
      <w:r w:rsidR="00EB271E" w:rsidRPr="00037FCC">
        <w:rPr>
          <w:rFonts w:ascii="Times New Roman" w:eastAsia="Arial" w:hAnsi="Times New Roman" w:cs="Times New Roman"/>
          <w:kern w:val="1"/>
          <w:sz w:val="24"/>
          <w:szCs w:val="24"/>
          <w:lang w:eastAsia="lv-LV"/>
        </w:rPr>
        <w:t xml:space="preserve"> nav izdevies izslēgt Krieviju un Baltkrieviju no lēmumu pieņemšanas procesa</w:t>
      </w:r>
      <w:r w:rsidR="00F13103">
        <w:rPr>
          <w:rFonts w:ascii="Times New Roman" w:eastAsia="Arial" w:hAnsi="Times New Roman" w:cs="Times New Roman"/>
          <w:kern w:val="1"/>
          <w:sz w:val="24"/>
          <w:szCs w:val="24"/>
          <w:lang w:eastAsia="lv-LV"/>
        </w:rPr>
        <w:t xml:space="preserve">. </w:t>
      </w:r>
      <w:r w:rsidR="00EB271E" w:rsidRPr="00037FCC">
        <w:rPr>
          <w:rFonts w:ascii="Times New Roman" w:eastAsia="Arial" w:hAnsi="Times New Roman" w:cs="Times New Roman"/>
          <w:kern w:val="1"/>
          <w:sz w:val="24"/>
          <w:szCs w:val="24"/>
          <w:lang w:eastAsia="lv-LV"/>
        </w:rPr>
        <w:t xml:space="preserve">Tā kā jebkuri lēmumi jāpieņem vienbalsīgi, tas padara darbu neiespējamu. Organizācijas vadība pasīvi vēro 37 no 63 dalībvalstu centienus pieņemt politisku lēmumu Ukrainas kara jautājumā un šo procesu cenšas iespējami mazāk publiskot medijos. </w:t>
      </w:r>
    </w:p>
    <w:p w14:paraId="6FD9D2AF" w14:textId="2CBAEDC2" w:rsidR="00EB271E" w:rsidRPr="00037FCC" w:rsidRDefault="00EB271E" w:rsidP="00037FCC">
      <w:pPr>
        <w:widowControl w:val="0"/>
        <w:suppressAutoHyphens/>
        <w:spacing w:before="120" w:after="120" w:line="240" w:lineRule="auto"/>
        <w:jc w:val="both"/>
        <w:rPr>
          <w:rFonts w:ascii="Times New Roman" w:eastAsia="Arial" w:hAnsi="Times New Roman" w:cs="Times New Roman"/>
          <w:kern w:val="1"/>
          <w:sz w:val="24"/>
          <w:szCs w:val="24"/>
          <w:lang w:eastAsia="lv-LV"/>
        </w:rPr>
      </w:pPr>
      <w:r w:rsidRPr="00037FCC">
        <w:rPr>
          <w:rFonts w:ascii="Times New Roman" w:eastAsia="Arial" w:hAnsi="Times New Roman" w:cs="Times New Roman"/>
          <w:kern w:val="1"/>
          <w:sz w:val="24"/>
          <w:szCs w:val="24"/>
          <w:lang w:eastAsia="lv-LV"/>
        </w:rPr>
        <w:t xml:space="preserve">Latvija pilnībā atzīst, ka </w:t>
      </w:r>
      <w:r w:rsidR="00E77B34">
        <w:rPr>
          <w:rFonts w:ascii="Times New Roman" w:eastAsia="Arial" w:hAnsi="Times New Roman" w:cs="Times New Roman"/>
          <w:kern w:val="1"/>
          <w:sz w:val="24"/>
          <w:szCs w:val="24"/>
          <w:lang w:eastAsia="lv-LV"/>
        </w:rPr>
        <w:t>ITF</w:t>
      </w:r>
      <w:r w:rsidRPr="00037FCC">
        <w:rPr>
          <w:rFonts w:ascii="Times New Roman" w:eastAsia="Arial" w:hAnsi="Times New Roman" w:cs="Times New Roman"/>
          <w:kern w:val="1"/>
          <w:sz w:val="24"/>
          <w:szCs w:val="24"/>
          <w:lang w:eastAsia="lv-LV"/>
        </w:rPr>
        <w:t xml:space="preserve"> ir steidzami jārīkojas politiski un administratīvi, ņemot vērā 37 līdzīgi domājošo valstu aicinājumu uz rīcību saistībā ar Krievijas militāro agresiju pret Ukrainu. Latvija bija viena no pirmajām valstīm, kas lūdza ITF apturēt Krievijas un Baltkrievijas dalību un izslēgt tās no ETMK daudzpusējās kvotu sistēmas. Latvija arī ierosināja no jauna izveidot organizāciju kā tādu, izstrādājot jaunu mandātu. Alternatīvi, cits ģenerālsekretārs varētu atrisināt šo jautājumu. Diemžēl mūsu kopīgie centieni vēl nav bijuši sekmīgi nevienā līmenī.</w:t>
      </w:r>
    </w:p>
    <w:p w14:paraId="12748162" w14:textId="77777777" w:rsidR="008F1CE6" w:rsidRPr="00037FCC" w:rsidRDefault="00EB271E" w:rsidP="00037FCC">
      <w:pPr>
        <w:spacing w:before="120" w:after="120" w:line="240" w:lineRule="auto"/>
        <w:jc w:val="both"/>
        <w:rPr>
          <w:rFonts w:ascii="Times New Roman" w:hAnsi="Times New Roman" w:cs="Times New Roman"/>
          <w:b/>
          <w:sz w:val="24"/>
          <w:szCs w:val="24"/>
        </w:rPr>
      </w:pPr>
      <w:r w:rsidRPr="00037FCC">
        <w:rPr>
          <w:rFonts w:ascii="Times New Roman" w:eastAsia="Arial" w:hAnsi="Times New Roman" w:cs="Times New Roman"/>
          <w:kern w:val="1"/>
          <w:sz w:val="24"/>
          <w:szCs w:val="24"/>
          <w:lang w:eastAsia="lv-LV"/>
        </w:rPr>
        <w:t>Latvija ir gatava veidot tikai ētisku transporta politiku un saskaņā ar šiem ētikas principiem ITF un ECMT sistēmas pārveidē sadarboties tikai ar valstīm, kuras to īsteno un dalās mūsu vērtībās.</w:t>
      </w:r>
    </w:p>
    <w:p w14:paraId="1A943F2E" w14:textId="77777777" w:rsidR="008E6A70" w:rsidRPr="00037FCC" w:rsidRDefault="008E6A70" w:rsidP="00037FCC">
      <w:pPr>
        <w:spacing w:before="120" w:after="120" w:line="240" w:lineRule="auto"/>
        <w:jc w:val="both"/>
        <w:rPr>
          <w:rFonts w:ascii="Times New Roman" w:hAnsi="Times New Roman" w:cs="Times New Roman"/>
          <w:b/>
          <w:sz w:val="24"/>
          <w:szCs w:val="24"/>
        </w:rPr>
      </w:pPr>
    </w:p>
    <w:p w14:paraId="460A598F" w14:textId="77777777" w:rsidR="008E6A70" w:rsidRPr="00037FCC" w:rsidRDefault="008E6A70" w:rsidP="00037FCC">
      <w:pPr>
        <w:spacing w:before="120" w:after="120" w:line="240" w:lineRule="auto"/>
        <w:jc w:val="both"/>
        <w:rPr>
          <w:rFonts w:ascii="Times New Roman" w:hAnsi="Times New Roman" w:cs="Times New Roman"/>
          <w:b/>
          <w:sz w:val="24"/>
          <w:szCs w:val="24"/>
        </w:rPr>
      </w:pPr>
    </w:p>
    <w:sectPr w:rsidR="008E6A70" w:rsidRPr="00037FCC">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F12B6E" w14:textId="77777777" w:rsidR="00D23907" w:rsidRDefault="00D23907" w:rsidP="00D23907">
      <w:pPr>
        <w:spacing w:after="0" w:line="240" w:lineRule="auto"/>
      </w:pPr>
      <w:r>
        <w:separator/>
      </w:r>
    </w:p>
  </w:endnote>
  <w:endnote w:type="continuationSeparator" w:id="0">
    <w:p w14:paraId="7DBC6E6D" w14:textId="77777777" w:rsidR="00D23907" w:rsidRDefault="00D23907" w:rsidP="00D23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1A929A" w14:textId="77777777" w:rsidR="00D23907" w:rsidRDefault="00D23907" w:rsidP="00D23907">
      <w:pPr>
        <w:spacing w:after="0" w:line="240" w:lineRule="auto"/>
      </w:pPr>
      <w:r>
        <w:separator/>
      </w:r>
    </w:p>
  </w:footnote>
  <w:footnote w:type="continuationSeparator" w:id="0">
    <w:p w14:paraId="2DC88859" w14:textId="77777777" w:rsidR="00D23907" w:rsidRDefault="00D23907" w:rsidP="00D23907">
      <w:pPr>
        <w:spacing w:after="0" w:line="240" w:lineRule="auto"/>
      </w:pPr>
      <w:r>
        <w:continuationSeparator/>
      </w:r>
    </w:p>
  </w:footnote>
  <w:footnote w:id="1">
    <w:p w14:paraId="003D018D" w14:textId="77777777" w:rsidR="0064291A" w:rsidRPr="009228F4" w:rsidRDefault="0064291A" w:rsidP="00037FCC">
      <w:pPr>
        <w:autoSpaceDE w:val="0"/>
        <w:autoSpaceDN w:val="0"/>
        <w:adjustRightInd w:val="0"/>
        <w:jc w:val="both"/>
      </w:pPr>
      <w:r>
        <w:rPr>
          <w:rStyle w:val="FootnoteReference"/>
        </w:rPr>
        <w:footnoteRef/>
      </w:r>
      <w:r>
        <w:t xml:space="preserve"> </w:t>
      </w:r>
      <w:r w:rsidRPr="00037FCC">
        <w:rPr>
          <w:rFonts w:ascii="Times New Roman" w:hAnsi="Times New Roman" w:cs="Times New Roman"/>
          <w:color w:val="000000"/>
          <w:sz w:val="20"/>
          <w:szCs w:val="20"/>
        </w:rPr>
        <w:t xml:space="preserve">OECD (2022), </w:t>
      </w:r>
      <w:r w:rsidRPr="00037FCC">
        <w:rPr>
          <w:rFonts w:ascii="Times New Roman" w:hAnsi="Times New Roman" w:cs="Times New Roman"/>
          <w:i/>
          <w:iCs/>
          <w:color w:val="000000"/>
          <w:sz w:val="20"/>
          <w:szCs w:val="20"/>
        </w:rPr>
        <w:t xml:space="preserve">OECD </w:t>
      </w:r>
      <w:proofErr w:type="spellStart"/>
      <w:r w:rsidRPr="00037FCC">
        <w:rPr>
          <w:rFonts w:ascii="Times New Roman" w:hAnsi="Times New Roman" w:cs="Times New Roman"/>
          <w:i/>
          <w:iCs/>
          <w:color w:val="000000"/>
          <w:sz w:val="20"/>
          <w:szCs w:val="20"/>
        </w:rPr>
        <w:t>Guidelines</w:t>
      </w:r>
      <w:proofErr w:type="spellEnd"/>
      <w:r w:rsidRPr="00037FCC">
        <w:rPr>
          <w:rFonts w:ascii="Times New Roman" w:hAnsi="Times New Roman" w:cs="Times New Roman"/>
          <w:i/>
          <w:iCs/>
          <w:color w:val="000000"/>
          <w:sz w:val="20"/>
          <w:szCs w:val="20"/>
        </w:rPr>
        <w:t xml:space="preserve"> </w:t>
      </w:r>
      <w:proofErr w:type="spellStart"/>
      <w:r w:rsidRPr="00037FCC">
        <w:rPr>
          <w:rFonts w:ascii="Times New Roman" w:hAnsi="Times New Roman" w:cs="Times New Roman"/>
          <w:i/>
          <w:iCs/>
          <w:color w:val="000000"/>
          <w:sz w:val="20"/>
          <w:szCs w:val="20"/>
        </w:rPr>
        <w:t>for</w:t>
      </w:r>
      <w:proofErr w:type="spellEnd"/>
      <w:r w:rsidRPr="00037FCC">
        <w:rPr>
          <w:rFonts w:ascii="Times New Roman" w:hAnsi="Times New Roman" w:cs="Times New Roman"/>
          <w:i/>
          <w:iCs/>
          <w:color w:val="000000"/>
          <w:sz w:val="20"/>
          <w:szCs w:val="20"/>
        </w:rPr>
        <w:t xml:space="preserve"> </w:t>
      </w:r>
      <w:proofErr w:type="spellStart"/>
      <w:r w:rsidRPr="00037FCC">
        <w:rPr>
          <w:rFonts w:ascii="Times New Roman" w:hAnsi="Times New Roman" w:cs="Times New Roman"/>
          <w:i/>
          <w:iCs/>
          <w:color w:val="000000"/>
          <w:sz w:val="20"/>
          <w:szCs w:val="20"/>
        </w:rPr>
        <w:t>Citizen</w:t>
      </w:r>
      <w:proofErr w:type="spellEnd"/>
      <w:r w:rsidRPr="00037FCC">
        <w:rPr>
          <w:rFonts w:ascii="Times New Roman" w:hAnsi="Times New Roman" w:cs="Times New Roman"/>
          <w:i/>
          <w:iCs/>
          <w:color w:val="000000"/>
          <w:sz w:val="20"/>
          <w:szCs w:val="20"/>
        </w:rPr>
        <w:t xml:space="preserve"> </w:t>
      </w:r>
      <w:proofErr w:type="spellStart"/>
      <w:r w:rsidRPr="00037FCC">
        <w:rPr>
          <w:rFonts w:ascii="Times New Roman" w:hAnsi="Times New Roman" w:cs="Times New Roman"/>
          <w:i/>
          <w:iCs/>
          <w:color w:val="000000"/>
          <w:sz w:val="20"/>
          <w:szCs w:val="20"/>
        </w:rPr>
        <w:t>Participation</w:t>
      </w:r>
      <w:proofErr w:type="spellEnd"/>
      <w:r w:rsidRPr="00037FCC">
        <w:rPr>
          <w:rFonts w:ascii="Times New Roman" w:hAnsi="Times New Roman" w:cs="Times New Roman"/>
          <w:i/>
          <w:iCs/>
          <w:color w:val="000000"/>
          <w:sz w:val="20"/>
          <w:szCs w:val="20"/>
        </w:rPr>
        <w:t xml:space="preserve"> </w:t>
      </w:r>
      <w:proofErr w:type="spellStart"/>
      <w:r w:rsidRPr="00037FCC">
        <w:rPr>
          <w:rFonts w:ascii="Times New Roman" w:hAnsi="Times New Roman" w:cs="Times New Roman"/>
          <w:i/>
          <w:iCs/>
          <w:color w:val="000000"/>
          <w:sz w:val="20"/>
          <w:szCs w:val="20"/>
        </w:rPr>
        <w:t>Processes</w:t>
      </w:r>
      <w:proofErr w:type="spellEnd"/>
      <w:r w:rsidRPr="00037FCC">
        <w:rPr>
          <w:rFonts w:ascii="Times New Roman" w:hAnsi="Times New Roman" w:cs="Times New Roman"/>
          <w:color w:val="000000"/>
          <w:sz w:val="20"/>
          <w:szCs w:val="20"/>
        </w:rPr>
        <w:t xml:space="preserve">, OECD </w:t>
      </w:r>
      <w:proofErr w:type="spellStart"/>
      <w:r w:rsidRPr="00037FCC">
        <w:rPr>
          <w:rFonts w:ascii="Times New Roman" w:hAnsi="Times New Roman" w:cs="Times New Roman"/>
          <w:color w:val="000000"/>
          <w:sz w:val="20"/>
          <w:szCs w:val="20"/>
        </w:rPr>
        <w:t>Public</w:t>
      </w:r>
      <w:proofErr w:type="spellEnd"/>
      <w:r w:rsidRPr="00037FCC">
        <w:rPr>
          <w:rFonts w:ascii="Times New Roman" w:hAnsi="Times New Roman" w:cs="Times New Roman"/>
          <w:color w:val="000000"/>
          <w:sz w:val="20"/>
          <w:szCs w:val="20"/>
        </w:rPr>
        <w:t xml:space="preserve"> </w:t>
      </w:r>
      <w:proofErr w:type="spellStart"/>
      <w:r w:rsidRPr="00037FCC">
        <w:rPr>
          <w:rFonts w:ascii="Times New Roman" w:hAnsi="Times New Roman" w:cs="Times New Roman"/>
          <w:color w:val="000000"/>
          <w:sz w:val="20"/>
          <w:szCs w:val="20"/>
        </w:rPr>
        <w:t>Governance</w:t>
      </w:r>
      <w:proofErr w:type="spellEnd"/>
      <w:r w:rsidRPr="00037FCC">
        <w:rPr>
          <w:rFonts w:ascii="Times New Roman" w:hAnsi="Times New Roman" w:cs="Times New Roman"/>
          <w:color w:val="000000"/>
          <w:sz w:val="20"/>
          <w:szCs w:val="20"/>
        </w:rPr>
        <w:t xml:space="preserve"> </w:t>
      </w:r>
      <w:proofErr w:type="spellStart"/>
      <w:r w:rsidRPr="00037FCC">
        <w:rPr>
          <w:rFonts w:ascii="Times New Roman" w:hAnsi="Times New Roman" w:cs="Times New Roman"/>
          <w:color w:val="000000"/>
          <w:sz w:val="20"/>
          <w:szCs w:val="20"/>
        </w:rPr>
        <w:t>Reviews</w:t>
      </w:r>
      <w:proofErr w:type="spellEnd"/>
      <w:r w:rsidRPr="00037FCC">
        <w:rPr>
          <w:rFonts w:ascii="Times New Roman" w:hAnsi="Times New Roman" w:cs="Times New Roman"/>
          <w:color w:val="000000"/>
          <w:sz w:val="20"/>
          <w:szCs w:val="20"/>
        </w:rPr>
        <w:t xml:space="preserve">, OECD </w:t>
      </w:r>
      <w:proofErr w:type="spellStart"/>
      <w:r w:rsidRPr="00037FCC">
        <w:rPr>
          <w:rFonts w:ascii="Times New Roman" w:hAnsi="Times New Roman" w:cs="Times New Roman"/>
          <w:color w:val="000000"/>
          <w:sz w:val="20"/>
          <w:szCs w:val="20"/>
        </w:rPr>
        <w:t>Publishing,Paris</w:t>
      </w:r>
      <w:proofErr w:type="spellEnd"/>
      <w:r w:rsidRPr="00037FCC">
        <w:rPr>
          <w:rFonts w:ascii="Times New Roman" w:hAnsi="Times New Roman" w:cs="Times New Roman"/>
          <w:color w:val="000000"/>
          <w:sz w:val="20"/>
          <w:szCs w:val="20"/>
        </w:rPr>
        <w:t xml:space="preserve">, </w:t>
      </w:r>
      <w:r w:rsidRPr="00037FCC">
        <w:rPr>
          <w:rFonts w:ascii="Times New Roman" w:hAnsi="Times New Roman" w:cs="Times New Roman"/>
          <w:color w:val="1F3BFF"/>
          <w:sz w:val="20"/>
          <w:szCs w:val="20"/>
        </w:rPr>
        <w:t>https://doi.org/10.1787/f765caf6-en</w:t>
      </w:r>
      <w:r w:rsidRPr="00037FCC">
        <w:rPr>
          <w:rFonts w:ascii="Times New Roman" w:hAnsi="Times New Roman" w:cs="Times New Roman"/>
          <w:color w:val="000000"/>
          <w:sz w:val="20"/>
          <w:szCs w:val="20"/>
        </w:rPr>
        <w:t>.</w:t>
      </w:r>
    </w:p>
  </w:footnote>
  <w:footnote w:id="2">
    <w:p w14:paraId="3F713033" w14:textId="77777777" w:rsidR="00A958FA" w:rsidRPr="001D22A1" w:rsidRDefault="00A958FA" w:rsidP="00C33F42">
      <w:pPr>
        <w:pStyle w:val="FootnoteText"/>
        <w:jc w:val="both"/>
        <w:rPr>
          <w:lang w:val="lv-LV"/>
        </w:rPr>
      </w:pPr>
      <w:r>
        <w:rPr>
          <w:rStyle w:val="FootnoteReference"/>
        </w:rPr>
        <w:footnoteRef/>
      </w:r>
      <w:r>
        <w:t xml:space="preserve"> OECD (2023), The Public Governance of Anticipatory Innovation Ecosystems in Latvia: Exploring Applications in Key Sectors, OECD Public Governance Reviews, OECD Publishing, Paris, https://doi.org/10.1787/83170d2e-en.</w:t>
      </w:r>
    </w:p>
  </w:footnote>
  <w:footnote w:id="3">
    <w:p w14:paraId="7452F449" w14:textId="77777777" w:rsidR="00404E0F" w:rsidRPr="00E65DB7" w:rsidRDefault="00404E0F" w:rsidP="001B2932">
      <w:pPr>
        <w:pStyle w:val="FootnoteText"/>
        <w:jc w:val="both"/>
        <w:rPr>
          <w:lang w:val="en-US"/>
        </w:rPr>
      </w:pPr>
      <w:r w:rsidRPr="00404E0F">
        <w:rPr>
          <w:rStyle w:val="FootnoteReference"/>
          <w:lang w:val="en-US"/>
        </w:rPr>
        <w:footnoteRef/>
      </w:r>
      <w:r w:rsidRPr="00404E0F">
        <w:rPr>
          <w:lang w:val="en-US"/>
        </w:rPr>
        <w:t xml:space="preserve"> </w:t>
      </w:r>
      <w:r w:rsidRPr="00E65DB7">
        <w:rPr>
          <w:lang w:val="en-US"/>
        </w:rPr>
        <w:t xml:space="preserve">Recommendation on Fighting Bid Rigging in Public Procurement </w:t>
      </w:r>
      <w:hyperlink r:id="rId1" w:history="1">
        <w:r w:rsidRPr="00E65DB7">
          <w:rPr>
            <w:rStyle w:val="Hyperlink"/>
            <w:lang w:val="en-US"/>
          </w:rPr>
          <w:t>[OECD/LEGAL/0396]</w:t>
        </w:r>
      </w:hyperlink>
      <w:r w:rsidRPr="00E65DB7">
        <w:rPr>
          <w:lang w:val="en-US"/>
        </w:rPr>
        <w:t>.</w:t>
      </w:r>
    </w:p>
  </w:footnote>
  <w:footnote w:id="4">
    <w:p w14:paraId="2D7281FE" w14:textId="77777777" w:rsidR="00404E0F" w:rsidRPr="00E65DB7" w:rsidRDefault="00404E0F" w:rsidP="001B2932">
      <w:pPr>
        <w:spacing w:after="0"/>
        <w:ind w:right="-58"/>
        <w:jc w:val="both"/>
        <w:rPr>
          <w:rFonts w:ascii="Times New Roman" w:hAnsi="Times New Roman" w:cs="Times New Roman"/>
          <w:sz w:val="20"/>
          <w:szCs w:val="20"/>
          <w:lang w:val="en-US"/>
        </w:rPr>
      </w:pPr>
      <w:r w:rsidRPr="00E65DB7">
        <w:rPr>
          <w:rStyle w:val="FootnoteReference"/>
          <w:rFonts w:ascii="Times New Roman" w:hAnsi="Times New Roman" w:cs="Times New Roman"/>
          <w:sz w:val="20"/>
          <w:szCs w:val="20"/>
          <w:lang w:val="en-US"/>
        </w:rPr>
        <w:footnoteRef/>
      </w:r>
      <w:r w:rsidRPr="00E65DB7">
        <w:rPr>
          <w:rFonts w:ascii="Times New Roman" w:hAnsi="Times New Roman" w:cs="Times New Roman"/>
          <w:sz w:val="20"/>
          <w:szCs w:val="20"/>
          <w:lang w:val="en-US"/>
        </w:rPr>
        <w:t xml:space="preserve"> </w:t>
      </w:r>
      <w:r w:rsidRPr="00E65DB7">
        <w:rPr>
          <w:rFonts w:ascii="Times New Roman" w:hAnsi="Times New Roman" w:cs="Times New Roman"/>
          <w:spacing w:val="12"/>
          <w:sz w:val="20"/>
          <w:szCs w:val="20"/>
          <w:lang w:val="en-US"/>
        </w:rPr>
        <w:t>Recommendation of the Council on Intellectual Property Rights and Competition</w:t>
      </w:r>
    </w:p>
    <w:p w14:paraId="1CF1AF4A" w14:textId="77777777" w:rsidR="00404E0F" w:rsidRPr="00E65DB7" w:rsidRDefault="00CC5D22" w:rsidP="001B2932">
      <w:pPr>
        <w:pStyle w:val="FootnoteText"/>
        <w:jc w:val="both"/>
        <w:rPr>
          <w:lang w:val="en-US"/>
        </w:rPr>
      </w:pPr>
      <w:hyperlink r:id="rId2" w:history="1">
        <w:r w:rsidR="00404E0F" w:rsidRPr="00E65DB7">
          <w:rPr>
            <w:rStyle w:val="Hyperlink"/>
            <w:spacing w:val="11"/>
            <w:lang w:val="en-US"/>
          </w:rPr>
          <w:t>[OECD/LEGAL/0495]</w:t>
        </w:r>
      </w:hyperlink>
      <w:r w:rsidR="00404E0F" w:rsidRPr="00E65DB7">
        <w:rPr>
          <w:color w:val="000000"/>
          <w:spacing w:val="11"/>
          <w:lang w:val="en-US"/>
        </w:rPr>
        <w:t xml:space="preserve">. </w:t>
      </w:r>
    </w:p>
  </w:footnote>
  <w:footnote w:id="5">
    <w:p w14:paraId="7EDE5E54" w14:textId="77777777" w:rsidR="00404E0F" w:rsidRPr="00E65DB7" w:rsidRDefault="00404E0F" w:rsidP="001B2932">
      <w:pPr>
        <w:spacing w:after="0"/>
        <w:ind w:right="-58"/>
        <w:jc w:val="both"/>
        <w:rPr>
          <w:rFonts w:ascii="Times New Roman" w:hAnsi="Times New Roman" w:cs="Times New Roman"/>
          <w:sz w:val="20"/>
          <w:szCs w:val="20"/>
          <w:lang w:val="en-US"/>
        </w:rPr>
      </w:pPr>
      <w:r w:rsidRPr="00E65DB7">
        <w:rPr>
          <w:rStyle w:val="FootnoteReference"/>
          <w:rFonts w:ascii="Times New Roman" w:hAnsi="Times New Roman" w:cs="Times New Roman"/>
          <w:sz w:val="20"/>
          <w:szCs w:val="20"/>
          <w:lang w:val="en-US"/>
        </w:rPr>
        <w:footnoteRef/>
      </w:r>
      <w:r w:rsidRPr="00E65DB7">
        <w:rPr>
          <w:rFonts w:ascii="Times New Roman" w:hAnsi="Times New Roman" w:cs="Times New Roman"/>
          <w:sz w:val="20"/>
          <w:szCs w:val="20"/>
          <w:lang w:val="en-US"/>
        </w:rPr>
        <w:t xml:space="preserve"> </w:t>
      </w:r>
      <w:r w:rsidRPr="00E65DB7">
        <w:rPr>
          <w:rFonts w:ascii="Times New Roman" w:hAnsi="Times New Roman" w:cs="Times New Roman"/>
          <w:color w:val="1A2126"/>
          <w:spacing w:val="12"/>
          <w:sz w:val="20"/>
          <w:szCs w:val="20"/>
          <w:lang w:val="en-US"/>
        </w:rPr>
        <w:t>Recommendation of the Council Concerning International Co-operation on Competition Investigations and Proceedings</w:t>
      </w:r>
      <w:r w:rsidRPr="00E65DB7">
        <w:rPr>
          <w:rFonts w:ascii="Times New Roman" w:hAnsi="Times New Roman" w:cs="Times New Roman"/>
          <w:color w:val="000000"/>
          <w:spacing w:val="11"/>
          <w:sz w:val="20"/>
          <w:szCs w:val="20"/>
          <w:lang w:val="en-US"/>
        </w:rPr>
        <w:t xml:space="preserve"> </w:t>
      </w:r>
      <w:hyperlink r:id="rId3" w:history="1">
        <w:r w:rsidRPr="00E65DB7">
          <w:rPr>
            <w:rStyle w:val="Hyperlink"/>
            <w:rFonts w:ascii="Times New Roman" w:hAnsi="Times New Roman" w:cs="Times New Roman"/>
            <w:spacing w:val="11"/>
            <w:sz w:val="20"/>
            <w:szCs w:val="20"/>
            <w:lang w:val="en-US"/>
          </w:rPr>
          <w:t>[OECD/LEGAL/0408]</w:t>
        </w:r>
      </w:hyperlink>
      <w:r w:rsidRPr="00E65DB7">
        <w:rPr>
          <w:rFonts w:ascii="Times New Roman" w:hAnsi="Times New Roman" w:cs="Times New Roman"/>
          <w:color w:val="000000"/>
          <w:spacing w:val="11"/>
          <w:sz w:val="20"/>
          <w:szCs w:val="20"/>
          <w:lang w:val="en-US"/>
        </w:rPr>
        <w:t xml:space="preserve">. </w:t>
      </w:r>
    </w:p>
  </w:footnote>
  <w:footnote w:id="6">
    <w:p w14:paraId="33D5C26A" w14:textId="77777777" w:rsidR="00404E0F" w:rsidRPr="00E65DB7" w:rsidRDefault="00404E0F" w:rsidP="00E65DB7">
      <w:pPr>
        <w:pStyle w:val="FootnoteText"/>
        <w:jc w:val="both"/>
        <w:rPr>
          <w:lang w:val="en-US"/>
        </w:rPr>
      </w:pPr>
      <w:r w:rsidRPr="00E65DB7">
        <w:rPr>
          <w:rStyle w:val="FootnoteReference"/>
          <w:lang w:val="en-US"/>
        </w:rPr>
        <w:footnoteRef/>
      </w:r>
      <w:r w:rsidRPr="00E65DB7">
        <w:rPr>
          <w:lang w:val="en-US"/>
        </w:rPr>
        <w:t xml:space="preserve"> Recommendation on Competitive Neutrality, </w:t>
      </w:r>
      <w:hyperlink r:id="rId4" w:history="1">
        <w:r w:rsidRPr="00E65DB7">
          <w:rPr>
            <w:rStyle w:val="Hyperlink"/>
            <w:lang w:val="en-US"/>
          </w:rPr>
          <w:t>[OECD/LEGAL/0462]</w:t>
        </w:r>
      </w:hyperlink>
      <w:r w:rsidRPr="00E65DB7">
        <w:rPr>
          <w:lang w:val="en-US"/>
        </w:rPr>
        <w:t xml:space="preserve">. </w:t>
      </w:r>
    </w:p>
  </w:footnote>
  <w:footnote w:id="7">
    <w:p w14:paraId="2A9026C3" w14:textId="77777777" w:rsidR="00404E0F" w:rsidRPr="00E65DB7" w:rsidRDefault="00404E0F" w:rsidP="00E65DB7">
      <w:pPr>
        <w:ind w:right="-58"/>
        <w:jc w:val="both"/>
        <w:rPr>
          <w:rFonts w:ascii="Times New Roman" w:hAnsi="Times New Roman" w:cs="Times New Roman"/>
          <w:sz w:val="20"/>
          <w:szCs w:val="20"/>
          <w:lang w:val="en-US"/>
        </w:rPr>
      </w:pPr>
      <w:r w:rsidRPr="00E65DB7">
        <w:rPr>
          <w:rStyle w:val="FootnoteReference"/>
          <w:rFonts w:ascii="Times New Roman" w:hAnsi="Times New Roman" w:cs="Times New Roman"/>
          <w:sz w:val="20"/>
          <w:szCs w:val="20"/>
          <w:lang w:val="en-US"/>
        </w:rPr>
        <w:footnoteRef/>
      </w:r>
      <w:r w:rsidRPr="00E65DB7">
        <w:rPr>
          <w:rFonts w:ascii="Times New Roman" w:hAnsi="Times New Roman" w:cs="Times New Roman"/>
          <w:sz w:val="20"/>
          <w:szCs w:val="20"/>
          <w:lang w:val="en-US"/>
        </w:rPr>
        <w:t xml:space="preserve"> </w:t>
      </w:r>
      <w:r w:rsidRPr="00E65DB7">
        <w:rPr>
          <w:rFonts w:ascii="Times New Roman" w:hAnsi="Times New Roman" w:cs="Times New Roman"/>
          <w:color w:val="1A2126"/>
          <w:spacing w:val="12"/>
          <w:sz w:val="20"/>
          <w:szCs w:val="20"/>
          <w:lang w:val="en-US"/>
        </w:rPr>
        <w:t>Recommendation of the Council on Merger Review</w:t>
      </w:r>
      <w:r w:rsidRPr="00E65DB7">
        <w:rPr>
          <w:rFonts w:ascii="Times New Roman" w:hAnsi="Times New Roman" w:cs="Times New Roman"/>
          <w:color w:val="000000"/>
          <w:sz w:val="20"/>
          <w:szCs w:val="20"/>
          <w:u w:val="single"/>
          <w:lang w:val="en-US"/>
        </w:rPr>
        <w:t>,</w:t>
      </w:r>
      <w:r w:rsidRPr="00E65DB7">
        <w:rPr>
          <w:rFonts w:ascii="Times New Roman" w:hAnsi="Times New Roman" w:cs="Times New Roman"/>
          <w:color w:val="000000"/>
          <w:spacing w:val="11"/>
          <w:sz w:val="20"/>
          <w:szCs w:val="20"/>
          <w:lang w:val="en-US"/>
        </w:rPr>
        <w:t xml:space="preserve"> </w:t>
      </w:r>
      <w:hyperlink r:id="rId5" w:history="1">
        <w:r w:rsidRPr="00E65DB7">
          <w:rPr>
            <w:rStyle w:val="Hyperlink"/>
            <w:rFonts w:ascii="Times New Roman" w:hAnsi="Times New Roman" w:cs="Times New Roman"/>
            <w:spacing w:val="11"/>
            <w:sz w:val="20"/>
            <w:szCs w:val="20"/>
            <w:lang w:val="en-US"/>
          </w:rPr>
          <w:t xml:space="preserve">[OECD/LEGAL/0333]. </w:t>
        </w:r>
      </w:hyperlink>
      <w:r w:rsidRPr="00E65DB7">
        <w:rPr>
          <w:rFonts w:ascii="Times New Roman" w:hAnsi="Times New Roman" w:cs="Times New Roman"/>
          <w:color w:val="000000"/>
          <w:spacing w:val="11"/>
          <w:sz w:val="20"/>
          <w:szCs w:val="20"/>
          <w:lang w:val="en-US"/>
        </w:rPr>
        <w:t xml:space="preserve"> </w:t>
      </w:r>
    </w:p>
  </w:footnote>
  <w:footnote w:id="8">
    <w:p w14:paraId="772BE0E7" w14:textId="77777777" w:rsidR="00546A3A" w:rsidRPr="004E5097" w:rsidRDefault="00546A3A" w:rsidP="00546A3A">
      <w:pPr>
        <w:pStyle w:val="FootnoteText"/>
        <w:rPr>
          <w:lang w:val="lv-LV"/>
        </w:rPr>
      </w:pPr>
      <w:r>
        <w:rPr>
          <w:rStyle w:val="FootnoteReference"/>
        </w:rPr>
        <w:footnoteRef/>
      </w:r>
      <w:r>
        <w:t xml:space="preserve"> </w:t>
      </w:r>
      <w:proofErr w:type="spellStart"/>
      <w:r>
        <w:t>Pieejama</w:t>
      </w:r>
      <w:proofErr w:type="spellEnd"/>
      <w:r>
        <w:t xml:space="preserve"> </w:t>
      </w:r>
      <w:proofErr w:type="spellStart"/>
      <w:r>
        <w:t>tīmekļvietnē</w:t>
      </w:r>
      <w:proofErr w:type="spellEnd"/>
      <w:r>
        <w:t xml:space="preserve">: </w:t>
      </w:r>
      <w:hyperlink r:id="rId6" w:history="1">
        <w:r>
          <w:rPr>
            <w:rStyle w:val="Hyperlink"/>
          </w:rPr>
          <w:t>OECD Recommendation on Regional Development Policy - OECD</w:t>
        </w:r>
      </w:hyperlink>
    </w:p>
  </w:footnote>
  <w:footnote w:id="9">
    <w:p w14:paraId="1ECDA93E" w14:textId="77777777" w:rsidR="00F416E2" w:rsidRPr="00841F31" w:rsidRDefault="00F416E2" w:rsidP="00F416E2">
      <w:pPr>
        <w:pStyle w:val="FootnoteText"/>
        <w:jc w:val="both"/>
        <w:rPr>
          <w:rFonts w:asciiTheme="minorHAnsi" w:eastAsiaTheme="minorHAnsi" w:hAnsiTheme="minorHAnsi" w:cstheme="minorBidi"/>
          <w:kern w:val="0"/>
          <w:lang w:val="lv-LV" w:eastAsia="en-US"/>
        </w:rPr>
      </w:pPr>
      <w:r>
        <w:rPr>
          <w:rStyle w:val="FootnoteReference"/>
        </w:rPr>
        <w:footnoteRef/>
      </w:r>
      <w:r w:rsidRPr="00CE6887">
        <w:rPr>
          <w:lang w:val="lv-LV"/>
        </w:rPr>
        <w:t xml:space="preserve"> </w:t>
      </w:r>
      <w:r w:rsidRPr="000B2AE0">
        <w:rPr>
          <w:rFonts w:eastAsiaTheme="minorHAnsi"/>
          <w:i/>
          <w:iCs/>
          <w:kern w:val="0"/>
          <w:lang w:val="lv-LV" w:eastAsia="en-US"/>
        </w:rPr>
        <w:t>“</w:t>
      </w:r>
      <w:proofErr w:type="spellStart"/>
      <w:r w:rsidRPr="00CE6887">
        <w:rPr>
          <w:rFonts w:eastAsiaTheme="minorHAnsi"/>
          <w:i/>
          <w:iCs/>
          <w:kern w:val="0"/>
          <w:lang w:val="lv-LV" w:eastAsia="en-US"/>
        </w:rPr>
        <w:t>Base</w:t>
      </w:r>
      <w:proofErr w:type="spellEnd"/>
      <w:r w:rsidRPr="00CE6887">
        <w:rPr>
          <w:rFonts w:eastAsiaTheme="minorHAnsi"/>
          <w:i/>
          <w:iCs/>
          <w:kern w:val="0"/>
          <w:lang w:val="lv-LV" w:eastAsia="en-US"/>
        </w:rPr>
        <w:t xml:space="preserve"> </w:t>
      </w:r>
      <w:proofErr w:type="spellStart"/>
      <w:r w:rsidRPr="00CE6887">
        <w:rPr>
          <w:rFonts w:eastAsiaTheme="minorHAnsi"/>
          <w:i/>
          <w:iCs/>
          <w:kern w:val="0"/>
          <w:lang w:val="lv-LV" w:eastAsia="en-US"/>
        </w:rPr>
        <w:t>erosion</w:t>
      </w:r>
      <w:proofErr w:type="spellEnd"/>
      <w:r w:rsidRPr="00CE6887">
        <w:rPr>
          <w:rFonts w:eastAsiaTheme="minorHAnsi"/>
          <w:i/>
          <w:iCs/>
          <w:kern w:val="0"/>
          <w:lang w:val="lv-LV" w:eastAsia="en-US"/>
        </w:rPr>
        <w:t xml:space="preserve"> </w:t>
      </w:r>
      <w:proofErr w:type="spellStart"/>
      <w:r w:rsidRPr="00CE6887">
        <w:rPr>
          <w:rFonts w:eastAsiaTheme="minorHAnsi"/>
          <w:i/>
          <w:iCs/>
          <w:kern w:val="0"/>
          <w:lang w:val="lv-LV" w:eastAsia="en-US"/>
        </w:rPr>
        <w:t>and</w:t>
      </w:r>
      <w:proofErr w:type="spellEnd"/>
      <w:r w:rsidRPr="00CE6887">
        <w:rPr>
          <w:rFonts w:eastAsiaTheme="minorHAnsi"/>
          <w:i/>
          <w:iCs/>
          <w:kern w:val="0"/>
          <w:lang w:val="lv-LV" w:eastAsia="en-US"/>
        </w:rPr>
        <w:t xml:space="preserve"> </w:t>
      </w:r>
      <w:proofErr w:type="spellStart"/>
      <w:r w:rsidRPr="00CE6887">
        <w:rPr>
          <w:rFonts w:eastAsiaTheme="minorHAnsi"/>
          <w:i/>
          <w:iCs/>
          <w:kern w:val="0"/>
          <w:lang w:val="lv-LV" w:eastAsia="en-US"/>
        </w:rPr>
        <w:t>profit</w:t>
      </w:r>
      <w:proofErr w:type="spellEnd"/>
      <w:r w:rsidRPr="00CE6887">
        <w:rPr>
          <w:rFonts w:eastAsiaTheme="minorHAnsi"/>
          <w:i/>
          <w:iCs/>
          <w:kern w:val="0"/>
          <w:lang w:val="lv-LV" w:eastAsia="en-US"/>
        </w:rPr>
        <w:t xml:space="preserve"> </w:t>
      </w:r>
      <w:proofErr w:type="spellStart"/>
      <w:r w:rsidRPr="00CE6887">
        <w:rPr>
          <w:rFonts w:eastAsiaTheme="minorHAnsi"/>
          <w:i/>
          <w:iCs/>
          <w:kern w:val="0"/>
          <w:lang w:val="lv-LV" w:eastAsia="en-US"/>
        </w:rPr>
        <w:t>shifting</w:t>
      </w:r>
      <w:proofErr w:type="spellEnd"/>
      <w:r w:rsidRPr="000B2AE0">
        <w:rPr>
          <w:rFonts w:eastAsiaTheme="minorHAnsi"/>
          <w:i/>
          <w:iCs/>
          <w:kern w:val="0"/>
          <w:lang w:val="lv-LV" w:eastAsia="en-US"/>
        </w:rPr>
        <w:t>”</w:t>
      </w:r>
      <w:r w:rsidRPr="00841F31">
        <w:rPr>
          <w:rFonts w:eastAsiaTheme="minorHAnsi"/>
          <w:kern w:val="0"/>
          <w:lang w:val="lv-LV" w:eastAsia="en-US"/>
        </w:rPr>
        <w:t xml:space="preserve"> (BEPS) </w:t>
      </w:r>
      <w:r w:rsidRPr="00841F31">
        <w:rPr>
          <w:rFonts w:eastAsiaTheme="minorHAnsi"/>
          <w:kern w:val="0"/>
          <w:shd w:val="clear" w:color="auto" w:fill="FFFFFF"/>
          <w:lang w:val="lv-LV" w:eastAsia="en-US"/>
        </w:rPr>
        <w:t>ir 2015. gadā OECD izstrādāts darbības plāns, kurā tiek aplūkoti jautājumi, kā novērst gadījumus, kad spēkā esošie starptautiskie nodokļu noteikumi pieļauj ar nodokli apliekamās peļņas novirzīšanu uz teritorijām, kurās nenotiek faktiskā uzņēmējdarbība. Minētais plāns ir iedalīts 15 darbībās. Uz doto brīdi ir panākts ievērojams progress identificēto jautājumu risinājumu izstrādē un ieviešanā.</w:t>
      </w:r>
    </w:p>
  </w:footnote>
  <w:footnote w:id="10">
    <w:p w14:paraId="52E25F7A" w14:textId="77777777" w:rsidR="00F416E2" w:rsidRPr="00C677F0" w:rsidRDefault="00F416E2" w:rsidP="00F416E2">
      <w:pPr>
        <w:pStyle w:val="FootnoteText"/>
        <w:rPr>
          <w:lang w:val="lv-LV"/>
        </w:rPr>
      </w:pPr>
      <w:r>
        <w:rPr>
          <w:rStyle w:val="FootnoteReference"/>
        </w:rPr>
        <w:footnoteRef/>
      </w:r>
      <w:r>
        <w:t xml:space="preserve"> </w:t>
      </w:r>
      <w:hyperlink r:id="rId7" w:history="1">
        <w:r>
          <w:rPr>
            <w:rStyle w:val="Hyperlink"/>
          </w:rPr>
          <w:t>14th meeting of the OECD/G20 Inclusive Framework on BEPS - OECD</w:t>
        </w:r>
      </w:hyperlink>
    </w:p>
  </w:footnote>
  <w:footnote w:id="11">
    <w:p w14:paraId="5175AEC0" w14:textId="77777777" w:rsidR="00F416E2" w:rsidRPr="00DF4BC5" w:rsidRDefault="00F416E2" w:rsidP="00F416E2">
      <w:pPr>
        <w:pStyle w:val="FootnoteText"/>
      </w:pPr>
      <w:r w:rsidRPr="00DF4BC5">
        <w:rPr>
          <w:rStyle w:val="FootnoteReference"/>
        </w:rPr>
        <w:footnoteRef/>
      </w:r>
      <w:r w:rsidRPr="00DF4BC5">
        <w:t xml:space="preserve"> </w:t>
      </w:r>
      <w:hyperlink r:id="rId8" w:history="1">
        <w:r w:rsidRPr="00DF4BC5">
          <w:rPr>
            <w:color w:val="0000FF"/>
            <w:u w:val="single"/>
          </w:rPr>
          <w:t>138 countries and jurisdictions agree historic milestone to implement global tax deal - OECD</w:t>
        </w:r>
      </w:hyperlink>
    </w:p>
    <w:p w14:paraId="2ABDD704" w14:textId="77777777" w:rsidR="00F416E2" w:rsidRPr="00DF4BC5" w:rsidRDefault="00F416E2" w:rsidP="00F416E2">
      <w:pPr>
        <w:pStyle w:val="FootnoteText"/>
      </w:pPr>
    </w:p>
  </w:footnote>
  <w:footnote w:id="12">
    <w:p w14:paraId="0DA71DA7" w14:textId="77777777" w:rsidR="00BB7337" w:rsidRPr="00B37250" w:rsidRDefault="00BB7337" w:rsidP="00BB7337">
      <w:pPr>
        <w:pStyle w:val="FootnoteText"/>
        <w:rPr>
          <w:lang w:val="lv-LV"/>
        </w:rPr>
      </w:pPr>
      <w:r>
        <w:rPr>
          <w:rStyle w:val="FootnoteReference"/>
        </w:rPr>
        <w:footnoteRef/>
      </w:r>
      <w:r>
        <w:t xml:space="preserve"> </w:t>
      </w:r>
      <w:r w:rsidRPr="00B37250">
        <w:rPr>
          <w:i/>
          <w:iCs/>
        </w:rPr>
        <w:t>OECD (2022), OECD Transfer Pricing Guidelines for Multinational Enterprises and Tax Administrations 2022, OECD Publishing, Paris,</w:t>
      </w:r>
      <w:r w:rsidRPr="00B37250">
        <w:t xml:space="preserve"> https://doi.org/10.1787/0e655865-en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E1733"/>
    <w:multiLevelType w:val="hybridMultilevel"/>
    <w:tmpl w:val="822090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41104A"/>
    <w:multiLevelType w:val="hybridMultilevel"/>
    <w:tmpl w:val="4C12B570"/>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B5D1EED"/>
    <w:multiLevelType w:val="hybridMultilevel"/>
    <w:tmpl w:val="E8A81A0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116F1438"/>
    <w:multiLevelType w:val="hybridMultilevel"/>
    <w:tmpl w:val="C750F5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C1362A"/>
    <w:multiLevelType w:val="hybridMultilevel"/>
    <w:tmpl w:val="414C6D3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7095FED"/>
    <w:multiLevelType w:val="hybridMultilevel"/>
    <w:tmpl w:val="1FE4C286"/>
    <w:lvl w:ilvl="0" w:tplc="3EF0CF74">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8483624"/>
    <w:multiLevelType w:val="hybridMultilevel"/>
    <w:tmpl w:val="94249764"/>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18774C03"/>
    <w:multiLevelType w:val="hybridMultilevel"/>
    <w:tmpl w:val="867267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94A6916"/>
    <w:multiLevelType w:val="hybridMultilevel"/>
    <w:tmpl w:val="22B62A0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23896568"/>
    <w:multiLevelType w:val="hybridMultilevel"/>
    <w:tmpl w:val="4C944184"/>
    <w:lvl w:ilvl="0" w:tplc="0426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400564E"/>
    <w:multiLevelType w:val="hybridMultilevel"/>
    <w:tmpl w:val="5936D2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9444A9D"/>
    <w:multiLevelType w:val="hybridMultilevel"/>
    <w:tmpl w:val="5FB89404"/>
    <w:lvl w:ilvl="0" w:tplc="C91E04E2">
      <w:start w:val="1"/>
      <w:numFmt w:val="decimal"/>
      <w:lvlText w:val="%1)"/>
      <w:lvlJc w:val="left"/>
      <w:pPr>
        <w:ind w:left="720" w:hanging="360"/>
      </w:pPr>
      <w:rPr>
        <w:rFonts w:ascii="Times New Roman" w:eastAsiaTheme="minorHAns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96A0138"/>
    <w:multiLevelType w:val="hybridMultilevel"/>
    <w:tmpl w:val="D28490B0"/>
    <w:lvl w:ilvl="0" w:tplc="0409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6646055"/>
    <w:multiLevelType w:val="hybridMultilevel"/>
    <w:tmpl w:val="80B06F6C"/>
    <w:lvl w:ilvl="0" w:tplc="4A4A79F0">
      <w:numFmt w:val="bullet"/>
      <w:lvlText w:val="•"/>
      <w:lvlJc w:val="left"/>
      <w:pPr>
        <w:ind w:left="1080" w:hanging="720"/>
      </w:pPr>
      <w:rPr>
        <w:rFonts w:ascii="Times New Roman" w:eastAsia="Arial"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AD256D3"/>
    <w:multiLevelType w:val="hybridMultilevel"/>
    <w:tmpl w:val="42A2D38A"/>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43997D0E"/>
    <w:multiLevelType w:val="hybridMultilevel"/>
    <w:tmpl w:val="BC44FEE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449676FA"/>
    <w:multiLevelType w:val="hybridMultilevel"/>
    <w:tmpl w:val="633213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6F85936"/>
    <w:multiLevelType w:val="hybridMultilevel"/>
    <w:tmpl w:val="6F4C13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7123FFF"/>
    <w:multiLevelType w:val="hybridMultilevel"/>
    <w:tmpl w:val="BE9E64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7F36C7F"/>
    <w:multiLevelType w:val="hybridMultilevel"/>
    <w:tmpl w:val="1A7A349A"/>
    <w:lvl w:ilvl="0" w:tplc="D8A27B52">
      <w:start w:val="1"/>
      <w:numFmt w:val="bullet"/>
      <w:lvlText w:val="­"/>
      <w:lvlJc w:val="left"/>
      <w:pPr>
        <w:ind w:left="783" w:hanging="360"/>
      </w:pPr>
      <w:rPr>
        <w:rFonts w:ascii="Times New Roman" w:hAnsi="Times New Roman" w:cs="Times New Roman"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20" w15:restartNumberingAfterBreak="0">
    <w:nsid w:val="4A101E87"/>
    <w:multiLevelType w:val="hybridMultilevel"/>
    <w:tmpl w:val="C0702944"/>
    <w:lvl w:ilvl="0" w:tplc="04260001">
      <w:start w:val="1"/>
      <w:numFmt w:val="bullet"/>
      <w:lvlText w:val=""/>
      <w:lvlJc w:val="left"/>
      <w:pPr>
        <w:ind w:left="1004" w:hanging="360"/>
      </w:pPr>
      <w:rPr>
        <w:rFonts w:ascii="Symbol" w:hAnsi="Symbol" w:hint="default"/>
      </w:rPr>
    </w:lvl>
    <w:lvl w:ilvl="1" w:tplc="5636F0DA">
      <w:numFmt w:val="bullet"/>
      <w:lvlText w:val="-"/>
      <w:lvlJc w:val="left"/>
      <w:pPr>
        <w:ind w:left="2084" w:hanging="720"/>
      </w:pPr>
      <w:rPr>
        <w:rFonts w:ascii="Times New Roman" w:eastAsia="Calibri" w:hAnsi="Times New Roman" w:cs="Times New Roman" w:hint="default"/>
      </w:rPr>
    </w:lvl>
    <w:lvl w:ilvl="2" w:tplc="04260005">
      <w:start w:val="1"/>
      <w:numFmt w:val="bullet"/>
      <w:lvlText w:val=""/>
      <w:lvlJc w:val="left"/>
      <w:pPr>
        <w:ind w:left="2444" w:hanging="360"/>
      </w:pPr>
      <w:rPr>
        <w:rFonts w:ascii="Wingdings" w:hAnsi="Wingdings" w:hint="default"/>
      </w:rPr>
    </w:lvl>
    <w:lvl w:ilvl="3" w:tplc="04260001">
      <w:start w:val="1"/>
      <w:numFmt w:val="bullet"/>
      <w:lvlText w:val=""/>
      <w:lvlJc w:val="left"/>
      <w:pPr>
        <w:ind w:left="3164" w:hanging="360"/>
      </w:pPr>
      <w:rPr>
        <w:rFonts w:ascii="Symbol" w:hAnsi="Symbol" w:hint="default"/>
      </w:rPr>
    </w:lvl>
    <w:lvl w:ilvl="4" w:tplc="04260003">
      <w:start w:val="1"/>
      <w:numFmt w:val="bullet"/>
      <w:lvlText w:val="o"/>
      <w:lvlJc w:val="left"/>
      <w:pPr>
        <w:ind w:left="3884" w:hanging="360"/>
      </w:pPr>
      <w:rPr>
        <w:rFonts w:ascii="Courier New" w:hAnsi="Courier New" w:cs="Courier New" w:hint="default"/>
      </w:rPr>
    </w:lvl>
    <w:lvl w:ilvl="5" w:tplc="04260005">
      <w:start w:val="1"/>
      <w:numFmt w:val="bullet"/>
      <w:lvlText w:val=""/>
      <w:lvlJc w:val="left"/>
      <w:pPr>
        <w:ind w:left="4604" w:hanging="360"/>
      </w:pPr>
      <w:rPr>
        <w:rFonts w:ascii="Wingdings" w:hAnsi="Wingdings" w:hint="default"/>
      </w:rPr>
    </w:lvl>
    <w:lvl w:ilvl="6" w:tplc="04260001">
      <w:start w:val="1"/>
      <w:numFmt w:val="bullet"/>
      <w:lvlText w:val=""/>
      <w:lvlJc w:val="left"/>
      <w:pPr>
        <w:ind w:left="5324" w:hanging="360"/>
      </w:pPr>
      <w:rPr>
        <w:rFonts w:ascii="Symbol" w:hAnsi="Symbol" w:hint="default"/>
      </w:rPr>
    </w:lvl>
    <w:lvl w:ilvl="7" w:tplc="04260003">
      <w:start w:val="1"/>
      <w:numFmt w:val="bullet"/>
      <w:lvlText w:val="o"/>
      <w:lvlJc w:val="left"/>
      <w:pPr>
        <w:ind w:left="6044" w:hanging="360"/>
      </w:pPr>
      <w:rPr>
        <w:rFonts w:ascii="Courier New" w:hAnsi="Courier New" w:cs="Courier New" w:hint="default"/>
      </w:rPr>
    </w:lvl>
    <w:lvl w:ilvl="8" w:tplc="04260005">
      <w:start w:val="1"/>
      <w:numFmt w:val="bullet"/>
      <w:lvlText w:val=""/>
      <w:lvlJc w:val="left"/>
      <w:pPr>
        <w:ind w:left="6764" w:hanging="360"/>
      </w:pPr>
      <w:rPr>
        <w:rFonts w:ascii="Wingdings" w:hAnsi="Wingdings" w:hint="default"/>
      </w:rPr>
    </w:lvl>
  </w:abstractNum>
  <w:abstractNum w:abstractNumId="21" w15:restartNumberingAfterBreak="0">
    <w:nsid w:val="4F5E1E56"/>
    <w:multiLevelType w:val="hybridMultilevel"/>
    <w:tmpl w:val="F54E3D3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3B93636"/>
    <w:multiLevelType w:val="hybridMultilevel"/>
    <w:tmpl w:val="D5F8310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6007E0A"/>
    <w:multiLevelType w:val="hybridMultilevel"/>
    <w:tmpl w:val="269822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7F80928"/>
    <w:multiLevelType w:val="hybridMultilevel"/>
    <w:tmpl w:val="BC6E70B0"/>
    <w:lvl w:ilvl="0" w:tplc="F4A897D2">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5" w15:restartNumberingAfterBreak="0">
    <w:nsid w:val="5A44231C"/>
    <w:multiLevelType w:val="hybridMultilevel"/>
    <w:tmpl w:val="442498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CC1243D"/>
    <w:multiLevelType w:val="hybridMultilevel"/>
    <w:tmpl w:val="E132BCF2"/>
    <w:lvl w:ilvl="0" w:tplc="D982DFBC">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FB021C8"/>
    <w:multiLevelType w:val="hybridMultilevel"/>
    <w:tmpl w:val="478E88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2AD4822"/>
    <w:multiLevelType w:val="hybridMultilevel"/>
    <w:tmpl w:val="294CA4B0"/>
    <w:lvl w:ilvl="0" w:tplc="D982DFBC">
      <w:start w:val="1"/>
      <w:numFmt w:val="bullet"/>
      <w:lvlText w:val="−"/>
      <w:lvlJc w:val="left"/>
      <w:pPr>
        <w:ind w:left="1440" w:hanging="360"/>
      </w:pPr>
      <w:rPr>
        <w:rFonts w:ascii="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65AA0A2A"/>
    <w:multiLevelType w:val="hybridMultilevel"/>
    <w:tmpl w:val="24C2A6D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61D4167"/>
    <w:multiLevelType w:val="hybridMultilevel"/>
    <w:tmpl w:val="3DF419BC"/>
    <w:lvl w:ilvl="0" w:tplc="0426000B">
      <w:start w:val="1"/>
      <w:numFmt w:val="bullet"/>
      <w:lvlText w:val=""/>
      <w:lvlJc w:val="left"/>
      <w:pPr>
        <w:ind w:left="783" w:hanging="360"/>
      </w:pPr>
      <w:rPr>
        <w:rFonts w:ascii="Wingdings" w:hAnsi="Wingdings"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31" w15:restartNumberingAfterBreak="0">
    <w:nsid w:val="692A2FD4"/>
    <w:multiLevelType w:val="hybridMultilevel"/>
    <w:tmpl w:val="0FE0719A"/>
    <w:lvl w:ilvl="0" w:tplc="D8A27B5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E2842FD"/>
    <w:multiLevelType w:val="hybridMultilevel"/>
    <w:tmpl w:val="EA4850D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EE2138C"/>
    <w:multiLevelType w:val="hybridMultilevel"/>
    <w:tmpl w:val="4C48D87A"/>
    <w:lvl w:ilvl="0" w:tplc="04260001">
      <w:start w:val="1"/>
      <w:numFmt w:val="bullet"/>
      <w:lvlText w:val=""/>
      <w:lvlJc w:val="left"/>
      <w:pPr>
        <w:ind w:left="990" w:hanging="360"/>
      </w:pPr>
      <w:rPr>
        <w:rFonts w:ascii="Symbol" w:hAnsi="Symbol" w:hint="default"/>
      </w:rPr>
    </w:lvl>
    <w:lvl w:ilvl="1" w:tplc="04260003" w:tentative="1">
      <w:start w:val="1"/>
      <w:numFmt w:val="bullet"/>
      <w:lvlText w:val="o"/>
      <w:lvlJc w:val="left"/>
      <w:pPr>
        <w:ind w:left="1710" w:hanging="360"/>
      </w:pPr>
      <w:rPr>
        <w:rFonts w:ascii="Courier New" w:hAnsi="Courier New" w:cs="Courier New" w:hint="default"/>
      </w:rPr>
    </w:lvl>
    <w:lvl w:ilvl="2" w:tplc="04260005" w:tentative="1">
      <w:start w:val="1"/>
      <w:numFmt w:val="bullet"/>
      <w:lvlText w:val=""/>
      <w:lvlJc w:val="left"/>
      <w:pPr>
        <w:ind w:left="2430" w:hanging="360"/>
      </w:pPr>
      <w:rPr>
        <w:rFonts w:ascii="Wingdings" w:hAnsi="Wingdings" w:hint="default"/>
      </w:rPr>
    </w:lvl>
    <w:lvl w:ilvl="3" w:tplc="04260001" w:tentative="1">
      <w:start w:val="1"/>
      <w:numFmt w:val="bullet"/>
      <w:lvlText w:val=""/>
      <w:lvlJc w:val="left"/>
      <w:pPr>
        <w:ind w:left="3150" w:hanging="360"/>
      </w:pPr>
      <w:rPr>
        <w:rFonts w:ascii="Symbol" w:hAnsi="Symbol" w:hint="default"/>
      </w:rPr>
    </w:lvl>
    <w:lvl w:ilvl="4" w:tplc="04260003" w:tentative="1">
      <w:start w:val="1"/>
      <w:numFmt w:val="bullet"/>
      <w:lvlText w:val="o"/>
      <w:lvlJc w:val="left"/>
      <w:pPr>
        <w:ind w:left="3870" w:hanging="360"/>
      </w:pPr>
      <w:rPr>
        <w:rFonts w:ascii="Courier New" w:hAnsi="Courier New" w:cs="Courier New" w:hint="default"/>
      </w:rPr>
    </w:lvl>
    <w:lvl w:ilvl="5" w:tplc="04260005" w:tentative="1">
      <w:start w:val="1"/>
      <w:numFmt w:val="bullet"/>
      <w:lvlText w:val=""/>
      <w:lvlJc w:val="left"/>
      <w:pPr>
        <w:ind w:left="4590" w:hanging="360"/>
      </w:pPr>
      <w:rPr>
        <w:rFonts w:ascii="Wingdings" w:hAnsi="Wingdings" w:hint="default"/>
      </w:rPr>
    </w:lvl>
    <w:lvl w:ilvl="6" w:tplc="04260001" w:tentative="1">
      <w:start w:val="1"/>
      <w:numFmt w:val="bullet"/>
      <w:lvlText w:val=""/>
      <w:lvlJc w:val="left"/>
      <w:pPr>
        <w:ind w:left="5310" w:hanging="360"/>
      </w:pPr>
      <w:rPr>
        <w:rFonts w:ascii="Symbol" w:hAnsi="Symbol" w:hint="default"/>
      </w:rPr>
    </w:lvl>
    <w:lvl w:ilvl="7" w:tplc="04260003" w:tentative="1">
      <w:start w:val="1"/>
      <w:numFmt w:val="bullet"/>
      <w:lvlText w:val="o"/>
      <w:lvlJc w:val="left"/>
      <w:pPr>
        <w:ind w:left="6030" w:hanging="360"/>
      </w:pPr>
      <w:rPr>
        <w:rFonts w:ascii="Courier New" w:hAnsi="Courier New" w:cs="Courier New" w:hint="default"/>
      </w:rPr>
    </w:lvl>
    <w:lvl w:ilvl="8" w:tplc="04260005" w:tentative="1">
      <w:start w:val="1"/>
      <w:numFmt w:val="bullet"/>
      <w:lvlText w:val=""/>
      <w:lvlJc w:val="left"/>
      <w:pPr>
        <w:ind w:left="6750" w:hanging="360"/>
      </w:pPr>
      <w:rPr>
        <w:rFonts w:ascii="Wingdings" w:hAnsi="Wingdings" w:hint="default"/>
      </w:rPr>
    </w:lvl>
  </w:abstractNum>
  <w:abstractNum w:abstractNumId="34" w15:restartNumberingAfterBreak="0">
    <w:nsid w:val="71046F5B"/>
    <w:multiLevelType w:val="hybridMultilevel"/>
    <w:tmpl w:val="8F2028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76240A99"/>
    <w:multiLevelType w:val="hybridMultilevel"/>
    <w:tmpl w:val="9C82D446"/>
    <w:lvl w:ilvl="0" w:tplc="D8A27B52">
      <w:start w:val="1"/>
      <w:numFmt w:val="bullet"/>
      <w:lvlText w:val="­"/>
      <w:lvlJc w:val="left"/>
      <w:pPr>
        <w:ind w:left="720" w:hanging="360"/>
      </w:pPr>
      <w:rPr>
        <w:rFonts w:ascii="Times New Roman" w:hAnsi="Times New Roman" w:cs="Times New Roman" w:hint="default"/>
      </w:rPr>
    </w:lvl>
    <w:lvl w:ilvl="1" w:tplc="04260001">
      <w:start w:val="1"/>
      <w:numFmt w:val="bullet"/>
      <w:lvlText w:val=""/>
      <w:lvlJc w:val="left"/>
      <w:pPr>
        <w:ind w:left="1440" w:hanging="360"/>
      </w:pPr>
      <w:rPr>
        <w:rFonts w:ascii="Symbol" w:hAnsi="Symbol" w:hint="default"/>
      </w:rPr>
    </w:lvl>
    <w:lvl w:ilvl="2" w:tplc="2AECE81E">
      <w:numFmt w:val="bullet"/>
      <w:lvlText w:val="-"/>
      <w:lvlJc w:val="left"/>
      <w:pPr>
        <w:ind w:left="2160" w:hanging="360"/>
      </w:pPr>
      <w:rPr>
        <w:rFonts w:ascii="Times New Roman" w:eastAsia="Arial" w:hAnsi="Times New Roman" w:cs="Times New Roman"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D61501E"/>
    <w:multiLevelType w:val="hybridMultilevel"/>
    <w:tmpl w:val="915614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E710F46"/>
    <w:multiLevelType w:val="hybridMultilevel"/>
    <w:tmpl w:val="942E2590"/>
    <w:lvl w:ilvl="0" w:tplc="FC20FCDE">
      <w:start w:val="1"/>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EBF4793"/>
    <w:multiLevelType w:val="hybridMultilevel"/>
    <w:tmpl w:val="5C386E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FA8227E"/>
    <w:multiLevelType w:val="hybridMultilevel"/>
    <w:tmpl w:val="02C6B5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5"/>
  </w:num>
  <w:num w:numId="2">
    <w:abstractNumId w:val="39"/>
  </w:num>
  <w:num w:numId="3">
    <w:abstractNumId w:val="31"/>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num>
  <w:num w:numId="6">
    <w:abstractNumId w:val="26"/>
  </w:num>
  <w:num w:numId="7">
    <w:abstractNumId w:val="11"/>
  </w:num>
  <w:num w:numId="8">
    <w:abstractNumId w:val="13"/>
  </w:num>
  <w:num w:numId="9">
    <w:abstractNumId w:val="7"/>
  </w:num>
  <w:num w:numId="10">
    <w:abstractNumId w:val="3"/>
  </w:num>
  <w:num w:numId="11">
    <w:abstractNumId w:val="32"/>
  </w:num>
  <w:num w:numId="12">
    <w:abstractNumId w:val="6"/>
  </w:num>
  <w:num w:numId="13">
    <w:abstractNumId w:val="38"/>
  </w:num>
  <w:num w:numId="14">
    <w:abstractNumId w:val="24"/>
  </w:num>
  <w:num w:numId="15">
    <w:abstractNumId w:val="20"/>
  </w:num>
  <w:num w:numId="16">
    <w:abstractNumId w:val="34"/>
  </w:num>
  <w:num w:numId="17">
    <w:abstractNumId w:val="8"/>
  </w:num>
  <w:num w:numId="18">
    <w:abstractNumId w:val="2"/>
  </w:num>
  <w:num w:numId="19">
    <w:abstractNumId w:val="30"/>
  </w:num>
  <w:num w:numId="20">
    <w:abstractNumId w:val="19"/>
  </w:num>
  <w:num w:numId="21">
    <w:abstractNumId w:val="5"/>
  </w:num>
  <w:num w:numId="22">
    <w:abstractNumId w:val="21"/>
  </w:num>
  <w:num w:numId="23">
    <w:abstractNumId w:val="17"/>
  </w:num>
  <w:num w:numId="24">
    <w:abstractNumId w:val="36"/>
  </w:num>
  <w:num w:numId="25">
    <w:abstractNumId w:val="9"/>
  </w:num>
  <w:num w:numId="26">
    <w:abstractNumId w:val="1"/>
  </w:num>
  <w:num w:numId="27">
    <w:abstractNumId w:val="29"/>
  </w:num>
  <w:num w:numId="28">
    <w:abstractNumId w:val="15"/>
  </w:num>
  <w:num w:numId="29">
    <w:abstractNumId w:val="22"/>
  </w:num>
  <w:num w:numId="30">
    <w:abstractNumId w:val="18"/>
  </w:num>
  <w:num w:numId="31">
    <w:abstractNumId w:val="10"/>
  </w:num>
  <w:num w:numId="32">
    <w:abstractNumId w:val="14"/>
  </w:num>
  <w:num w:numId="33">
    <w:abstractNumId w:val="4"/>
  </w:num>
  <w:num w:numId="34">
    <w:abstractNumId w:val="23"/>
  </w:num>
  <w:num w:numId="35">
    <w:abstractNumId w:val="33"/>
  </w:num>
  <w:num w:numId="36">
    <w:abstractNumId w:val="16"/>
  </w:num>
  <w:num w:numId="37">
    <w:abstractNumId w:val="25"/>
  </w:num>
  <w:num w:numId="38">
    <w:abstractNumId w:val="27"/>
  </w:num>
  <w:num w:numId="39">
    <w:abstractNumId w:val="37"/>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A3F"/>
    <w:rsid w:val="00024E1A"/>
    <w:rsid w:val="00037FCC"/>
    <w:rsid w:val="000827F6"/>
    <w:rsid w:val="00097A20"/>
    <w:rsid w:val="000A2C8F"/>
    <w:rsid w:val="000F1370"/>
    <w:rsid w:val="00164241"/>
    <w:rsid w:val="00166073"/>
    <w:rsid w:val="001B2932"/>
    <w:rsid w:val="001F3D3C"/>
    <w:rsid w:val="00210419"/>
    <w:rsid w:val="00224A3F"/>
    <w:rsid w:val="00263A15"/>
    <w:rsid w:val="002B2A06"/>
    <w:rsid w:val="002E499E"/>
    <w:rsid w:val="002E5846"/>
    <w:rsid w:val="00316B78"/>
    <w:rsid w:val="003350B1"/>
    <w:rsid w:val="00350E57"/>
    <w:rsid w:val="00365EC7"/>
    <w:rsid w:val="003A5958"/>
    <w:rsid w:val="00404E0F"/>
    <w:rsid w:val="004D782F"/>
    <w:rsid w:val="00546A3A"/>
    <w:rsid w:val="005754E9"/>
    <w:rsid w:val="00584D17"/>
    <w:rsid w:val="005C2C00"/>
    <w:rsid w:val="005D2265"/>
    <w:rsid w:val="00605C0F"/>
    <w:rsid w:val="0064291A"/>
    <w:rsid w:val="006525EE"/>
    <w:rsid w:val="00656DBF"/>
    <w:rsid w:val="00693349"/>
    <w:rsid w:val="006D64D0"/>
    <w:rsid w:val="006E5373"/>
    <w:rsid w:val="00701532"/>
    <w:rsid w:val="007350F6"/>
    <w:rsid w:val="00741904"/>
    <w:rsid w:val="00742485"/>
    <w:rsid w:val="00851278"/>
    <w:rsid w:val="00893DDE"/>
    <w:rsid w:val="008A45D4"/>
    <w:rsid w:val="008C3D12"/>
    <w:rsid w:val="008C5522"/>
    <w:rsid w:val="008E6A70"/>
    <w:rsid w:val="008F1CE6"/>
    <w:rsid w:val="00945B37"/>
    <w:rsid w:val="00961AA9"/>
    <w:rsid w:val="00962030"/>
    <w:rsid w:val="00983D27"/>
    <w:rsid w:val="0099420B"/>
    <w:rsid w:val="009E6AEC"/>
    <w:rsid w:val="00A56882"/>
    <w:rsid w:val="00A71958"/>
    <w:rsid w:val="00A958FA"/>
    <w:rsid w:val="00AE0835"/>
    <w:rsid w:val="00AE255C"/>
    <w:rsid w:val="00B71601"/>
    <w:rsid w:val="00B74F10"/>
    <w:rsid w:val="00BB7337"/>
    <w:rsid w:val="00BB7FE1"/>
    <w:rsid w:val="00C33F42"/>
    <w:rsid w:val="00C5721E"/>
    <w:rsid w:val="00C672E9"/>
    <w:rsid w:val="00CA5D2C"/>
    <w:rsid w:val="00CC6585"/>
    <w:rsid w:val="00CD0537"/>
    <w:rsid w:val="00CF3CF1"/>
    <w:rsid w:val="00CF7501"/>
    <w:rsid w:val="00D23907"/>
    <w:rsid w:val="00D31407"/>
    <w:rsid w:val="00D33485"/>
    <w:rsid w:val="00D35346"/>
    <w:rsid w:val="00DE51B2"/>
    <w:rsid w:val="00E23561"/>
    <w:rsid w:val="00E6421C"/>
    <w:rsid w:val="00E65DB7"/>
    <w:rsid w:val="00E77B34"/>
    <w:rsid w:val="00EA0AFF"/>
    <w:rsid w:val="00EB271E"/>
    <w:rsid w:val="00EB7597"/>
    <w:rsid w:val="00F13103"/>
    <w:rsid w:val="00F26653"/>
    <w:rsid w:val="00F416E2"/>
    <w:rsid w:val="00F97505"/>
    <w:rsid w:val="00FE56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F5367"/>
  <w15:chartTrackingRefBased/>
  <w15:docId w15:val="{E05FD0BE-22CC-4CDC-BD6C-AEFFE3A5C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ußnote,Char Char,Char Char Char Char Char Char Char Char Char Char Char Char Char Char Char Char,Fußnote Char Char Char,Char,Vēres teksts Char Char Char Char Char Char Char Char Char Char Char Cha,f,Fußn"/>
    <w:basedOn w:val="Normal"/>
    <w:link w:val="FootnoteTextChar"/>
    <w:uiPriority w:val="99"/>
    <w:unhideWhenUsed/>
    <w:qFormat/>
    <w:rsid w:val="00D23907"/>
    <w:pPr>
      <w:widowControl w:val="0"/>
      <w:suppressAutoHyphens/>
      <w:spacing w:after="0" w:line="240" w:lineRule="auto"/>
    </w:pPr>
    <w:rPr>
      <w:rFonts w:ascii="Times New Roman" w:eastAsia="Arial" w:hAnsi="Times New Roman" w:cs="Times New Roman"/>
      <w:kern w:val="1"/>
      <w:sz w:val="20"/>
      <w:szCs w:val="20"/>
      <w:lang w:val="en" w:eastAsia="lv-LV"/>
    </w:rPr>
  </w:style>
  <w:style w:type="character" w:customStyle="1" w:styleId="FootnoteTextChar">
    <w:name w:val="Footnote Text Char"/>
    <w:aliases w:val="Footnote Char,Fußnote Char,Char Char Char,Char Char Char Char Char Char Char Char Char Char Char Char Char Char Char Char Char,Fußnote Char Char Char Char,Char Char1,f Char,Fußn Char"/>
    <w:basedOn w:val="DefaultParagraphFont"/>
    <w:link w:val="FootnoteText"/>
    <w:uiPriority w:val="99"/>
    <w:rsid w:val="00D23907"/>
    <w:rPr>
      <w:rFonts w:ascii="Times New Roman" w:eastAsia="Arial" w:hAnsi="Times New Roman" w:cs="Times New Roman"/>
      <w:kern w:val="1"/>
      <w:sz w:val="20"/>
      <w:szCs w:val="20"/>
      <w:lang w:val="en" w:eastAsia="lv-LV"/>
    </w:rPr>
  </w:style>
  <w:style w:type="character" w:styleId="FootnoteReference">
    <w:name w:val="footnote reference"/>
    <w:aliases w:val="Footnote Reference Number,Footnote symbol,Footnote Reference Superscript,Footnote Refernece,ftref,SUPERS,stylish,BVI fnr,Fußnotenzeichen_Raxen,callout,Vēres atsauce,fr,Odwołanie przypisu,Footnotes refss,Ref,de nota al pie,number,R"/>
    <w:basedOn w:val="DefaultParagraphFont"/>
    <w:link w:val="CharCharCharChar"/>
    <w:uiPriority w:val="99"/>
    <w:unhideWhenUsed/>
    <w:qFormat/>
    <w:rsid w:val="00D23907"/>
    <w:rPr>
      <w:vertAlign w:val="superscript"/>
    </w:rPr>
  </w:style>
  <w:style w:type="paragraph" w:customStyle="1" w:styleId="CharCharCharChar">
    <w:name w:val="Char Char Char Char"/>
    <w:aliases w:val="Char2"/>
    <w:basedOn w:val="Normal"/>
    <w:next w:val="Normal"/>
    <w:link w:val="FootnoteReference"/>
    <w:uiPriority w:val="99"/>
    <w:rsid w:val="00D23907"/>
    <w:pPr>
      <w:spacing w:line="240" w:lineRule="exact"/>
      <w:jc w:val="both"/>
      <w:textAlignment w:val="baseline"/>
    </w:pPr>
    <w:rPr>
      <w:vertAlign w:val="superscript"/>
    </w:rPr>
  </w:style>
  <w:style w:type="character" w:styleId="Hyperlink">
    <w:name w:val="Hyperlink"/>
    <w:basedOn w:val="DefaultParagraphFont"/>
    <w:unhideWhenUsed/>
    <w:rsid w:val="00F416E2"/>
    <w:rPr>
      <w:color w:val="0000FF"/>
      <w:u w:val="single"/>
    </w:rPr>
  </w:style>
  <w:style w:type="paragraph" w:styleId="ListParagraph">
    <w:name w:val="List Paragraph"/>
    <w:basedOn w:val="Normal"/>
    <w:uiPriority w:val="34"/>
    <w:qFormat/>
    <w:rsid w:val="00365EC7"/>
    <w:pPr>
      <w:ind w:left="720"/>
      <w:contextualSpacing/>
    </w:pPr>
  </w:style>
  <w:style w:type="character" w:styleId="CommentReference">
    <w:name w:val="annotation reference"/>
    <w:basedOn w:val="DefaultParagraphFont"/>
    <w:uiPriority w:val="99"/>
    <w:semiHidden/>
    <w:unhideWhenUsed/>
    <w:rsid w:val="00037FCC"/>
    <w:rPr>
      <w:sz w:val="16"/>
      <w:szCs w:val="16"/>
    </w:rPr>
  </w:style>
  <w:style w:type="paragraph" w:styleId="CommentText">
    <w:name w:val="annotation text"/>
    <w:basedOn w:val="Normal"/>
    <w:link w:val="CommentTextChar"/>
    <w:uiPriority w:val="99"/>
    <w:semiHidden/>
    <w:unhideWhenUsed/>
    <w:rsid w:val="00037FCC"/>
    <w:pPr>
      <w:spacing w:line="240" w:lineRule="auto"/>
    </w:pPr>
    <w:rPr>
      <w:sz w:val="20"/>
      <w:szCs w:val="20"/>
    </w:rPr>
  </w:style>
  <w:style w:type="character" w:customStyle="1" w:styleId="CommentTextChar">
    <w:name w:val="Comment Text Char"/>
    <w:basedOn w:val="DefaultParagraphFont"/>
    <w:link w:val="CommentText"/>
    <w:uiPriority w:val="99"/>
    <w:semiHidden/>
    <w:rsid w:val="00037FCC"/>
    <w:rPr>
      <w:sz w:val="20"/>
      <w:szCs w:val="20"/>
    </w:rPr>
  </w:style>
  <w:style w:type="paragraph" w:styleId="CommentSubject">
    <w:name w:val="annotation subject"/>
    <w:basedOn w:val="CommentText"/>
    <w:next w:val="CommentText"/>
    <w:link w:val="CommentSubjectChar"/>
    <w:uiPriority w:val="99"/>
    <w:semiHidden/>
    <w:unhideWhenUsed/>
    <w:rsid w:val="00037FCC"/>
    <w:rPr>
      <w:b/>
      <w:bCs/>
    </w:rPr>
  </w:style>
  <w:style w:type="character" w:customStyle="1" w:styleId="CommentSubjectChar">
    <w:name w:val="Comment Subject Char"/>
    <w:basedOn w:val="CommentTextChar"/>
    <w:link w:val="CommentSubject"/>
    <w:uiPriority w:val="99"/>
    <w:semiHidden/>
    <w:rsid w:val="00037FCC"/>
    <w:rPr>
      <w:b/>
      <w:bCs/>
      <w:sz w:val="20"/>
      <w:szCs w:val="20"/>
    </w:rPr>
  </w:style>
  <w:style w:type="character" w:customStyle="1" w:styleId="UnresolvedMention1">
    <w:name w:val="Unresolved Mention1"/>
    <w:basedOn w:val="DefaultParagraphFont"/>
    <w:uiPriority w:val="99"/>
    <w:semiHidden/>
    <w:unhideWhenUsed/>
    <w:rsid w:val="00350E57"/>
    <w:rPr>
      <w:color w:val="605E5C"/>
      <w:shd w:val="clear" w:color="auto" w:fill="E1DFDD"/>
    </w:rPr>
  </w:style>
  <w:style w:type="paragraph" w:styleId="BalloonText">
    <w:name w:val="Balloon Text"/>
    <w:basedOn w:val="Normal"/>
    <w:link w:val="BalloonTextChar"/>
    <w:uiPriority w:val="99"/>
    <w:semiHidden/>
    <w:unhideWhenUsed/>
    <w:rsid w:val="007424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24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59433">
      <w:bodyDiv w:val="1"/>
      <w:marLeft w:val="0"/>
      <w:marRight w:val="0"/>
      <w:marTop w:val="0"/>
      <w:marBottom w:val="0"/>
      <w:divBdr>
        <w:top w:val="none" w:sz="0" w:space="0" w:color="auto"/>
        <w:left w:val="none" w:sz="0" w:space="0" w:color="auto"/>
        <w:bottom w:val="none" w:sz="0" w:space="0" w:color="auto"/>
        <w:right w:val="none" w:sz="0" w:space="0" w:color="auto"/>
      </w:divBdr>
    </w:div>
    <w:div w:id="469976801">
      <w:bodyDiv w:val="1"/>
      <w:marLeft w:val="0"/>
      <w:marRight w:val="0"/>
      <w:marTop w:val="0"/>
      <w:marBottom w:val="0"/>
      <w:divBdr>
        <w:top w:val="none" w:sz="0" w:space="0" w:color="auto"/>
        <w:left w:val="none" w:sz="0" w:space="0" w:color="auto"/>
        <w:bottom w:val="none" w:sz="0" w:space="0" w:color="auto"/>
        <w:right w:val="none" w:sz="0" w:space="0" w:color="auto"/>
      </w:divBdr>
    </w:div>
    <w:div w:id="839082149">
      <w:bodyDiv w:val="1"/>
      <w:marLeft w:val="0"/>
      <w:marRight w:val="0"/>
      <w:marTop w:val="0"/>
      <w:marBottom w:val="0"/>
      <w:divBdr>
        <w:top w:val="none" w:sz="0" w:space="0" w:color="auto"/>
        <w:left w:val="none" w:sz="0" w:space="0" w:color="auto"/>
        <w:bottom w:val="none" w:sz="0" w:space="0" w:color="auto"/>
        <w:right w:val="none" w:sz="0" w:space="0" w:color="auto"/>
      </w:divBdr>
    </w:div>
    <w:div w:id="1215042724">
      <w:bodyDiv w:val="1"/>
      <w:marLeft w:val="0"/>
      <w:marRight w:val="0"/>
      <w:marTop w:val="0"/>
      <w:marBottom w:val="0"/>
      <w:divBdr>
        <w:top w:val="none" w:sz="0" w:space="0" w:color="auto"/>
        <w:left w:val="none" w:sz="0" w:space="0" w:color="auto"/>
        <w:bottom w:val="none" w:sz="0" w:space="0" w:color="auto"/>
        <w:right w:val="none" w:sz="0" w:space="0" w:color="auto"/>
      </w:divBdr>
    </w:div>
    <w:div w:id="1293169672">
      <w:bodyDiv w:val="1"/>
      <w:marLeft w:val="0"/>
      <w:marRight w:val="0"/>
      <w:marTop w:val="0"/>
      <w:marBottom w:val="0"/>
      <w:divBdr>
        <w:top w:val="none" w:sz="0" w:space="0" w:color="auto"/>
        <w:left w:val="none" w:sz="0" w:space="0" w:color="auto"/>
        <w:bottom w:val="none" w:sz="0" w:space="0" w:color="auto"/>
        <w:right w:val="none" w:sz="0" w:space="0" w:color="auto"/>
      </w:divBdr>
    </w:div>
    <w:div w:id="2039701849">
      <w:bodyDiv w:val="1"/>
      <w:marLeft w:val="0"/>
      <w:marRight w:val="0"/>
      <w:marTop w:val="0"/>
      <w:marBottom w:val="0"/>
      <w:divBdr>
        <w:top w:val="none" w:sz="0" w:space="0" w:color="auto"/>
        <w:left w:val="none" w:sz="0" w:space="0" w:color="auto"/>
        <w:bottom w:val="none" w:sz="0" w:space="0" w:color="auto"/>
        <w:right w:val="none" w:sz="0" w:space="0" w:color="auto"/>
      </w:divBdr>
    </w:div>
    <w:div w:id="2093769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ecd.org/governance/open-government-dashboar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oecd.org/newsroom/138-countries-and-jurisdictions-agree-historic-milestone-to-implement-global-tax-deal.htm" TargetMode="External"/><Relationship Id="rId3" Type="http://schemas.openxmlformats.org/officeDocument/2006/relationships/hyperlink" Target="https://legalinstruments.oecd.org/en/instruments/OECD-LEGAL-0408" TargetMode="External"/><Relationship Id="rId7" Type="http://schemas.openxmlformats.org/officeDocument/2006/relationships/hyperlink" Target="https://www.oecd.org/tax/beps/oecd-g20-inclusive-framework-on-beps-meeting-october-2022.htm" TargetMode="External"/><Relationship Id="rId2" Type="http://schemas.openxmlformats.org/officeDocument/2006/relationships/hyperlink" Target="https://legalinstruments.oecd.org/en/instruments/OECD-LEGAL-0495" TargetMode="External"/><Relationship Id="rId1" Type="http://schemas.openxmlformats.org/officeDocument/2006/relationships/hyperlink" Target="https://legalinstruments.oecd.org/en/instruments/OECD-LEGAL-0396" TargetMode="External"/><Relationship Id="rId6" Type="http://schemas.openxmlformats.org/officeDocument/2006/relationships/hyperlink" Target="https://www.oecd.org/regional/oecd-recommendation-regional-development-policy.htm" TargetMode="External"/><Relationship Id="rId5" Type="http://schemas.openxmlformats.org/officeDocument/2006/relationships/hyperlink" Target="https://legalinstruments.oecd.org/en/instruments/OECD-LEGAL-0333" TargetMode="External"/><Relationship Id="rId4" Type="http://schemas.openxmlformats.org/officeDocument/2006/relationships/hyperlink" Target="https://legalinstruments.oecd.org/en/instruments/OECD-LEGAL-04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ECEC32-83B6-418D-9F13-69C33D194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45242</Words>
  <Characters>25789</Characters>
  <Application>Microsoft Office Word</Application>
  <DocSecurity>0</DocSecurity>
  <Lines>214</Lines>
  <Paragraphs>141</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70890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Liberte</dc:creator>
  <cp:keywords/>
  <dc:description/>
  <cp:lastModifiedBy>Arvils Zeltins</cp:lastModifiedBy>
  <cp:revision>2</cp:revision>
  <dcterms:created xsi:type="dcterms:W3CDTF">2023-09-28T08:33:00Z</dcterms:created>
  <dcterms:modified xsi:type="dcterms:W3CDTF">2023-09-28T08:33:00Z</dcterms:modified>
</cp:coreProperties>
</file>