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4D050" w14:textId="743884E8" w:rsidR="00E41324" w:rsidRPr="00641E5C" w:rsidRDefault="003E33D3" w:rsidP="00E41324">
      <w:pPr>
        <w:pStyle w:val="Title"/>
        <w:jc w:val="right"/>
        <w:rPr>
          <w:rFonts w:ascii="Times New Roman" w:hAnsi="Times New Roman" w:cs="Times New Roman"/>
          <w:sz w:val="22"/>
          <w:szCs w:val="22"/>
        </w:rPr>
      </w:pPr>
      <w:bookmarkStart w:id="0" w:name="_Toc122079479"/>
      <w:bookmarkStart w:id="1" w:name="_Toc1006117656"/>
      <w:bookmarkStart w:id="2" w:name="_Toc1754248842"/>
      <w:bookmarkStart w:id="3" w:name="_Toc641596924"/>
      <w:bookmarkStart w:id="4" w:name="_Toc507207070"/>
      <w:bookmarkStart w:id="5" w:name="_Toc1157813940"/>
      <w:bookmarkStart w:id="6" w:name="_Toc984182531"/>
      <w:bookmarkStart w:id="7" w:name="_Toc796824190"/>
      <w:bookmarkStart w:id="8" w:name="_Toc2077249748"/>
      <w:bookmarkStart w:id="9" w:name="_Hlk120887448"/>
      <w:bookmarkStart w:id="10" w:name="_Toc122079480"/>
      <w:bookmarkStart w:id="11" w:name="_Toc1437795438"/>
      <w:bookmarkStart w:id="12" w:name="_Toc1222797169"/>
      <w:bookmarkStart w:id="13" w:name="_Toc822921375"/>
      <w:bookmarkStart w:id="14" w:name="_Toc1127158249"/>
      <w:bookmarkStart w:id="15" w:name="_Toc1072911271"/>
      <w:bookmarkStart w:id="16" w:name="_Toc609300766"/>
      <w:bookmarkStart w:id="17" w:name="_Toc1620870216"/>
      <w:bookmarkStart w:id="18" w:name="_Toc789518254"/>
      <w:r w:rsidRPr="00641E5C">
        <w:rPr>
          <w:rFonts w:ascii="Times New Roman" w:hAnsi="Times New Roman" w:cs="Times New Roman"/>
          <w:sz w:val="22"/>
          <w:szCs w:val="22"/>
        </w:rPr>
        <w:t>2</w:t>
      </w:r>
      <w:r w:rsidR="00E41324" w:rsidRPr="00641E5C">
        <w:rPr>
          <w:rFonts w:ascii="Times New Roman" w:hAnsi="Times New Roman" w:cs="Times New Roman"/>
          <w:sz w:val="22"/>
          <w:szCs w:val="22"/>
        </w:rPr>
        <w:t>.</w:t>
      </w:r>
      <w:r w:rsidRPr="00641E5C">
        <w:rPr>
          <w:rFonts w:ascii="Times New Roman" w:hAnsi="Times New Roman" w:cs="Times New Roman"/>
          <w:sz w:val="22"/>
          <w:szCs w:val="22"/>
        </w:rPr>
        <w:t xml:space="preserve"> </w:t>
      </w:r>
      <w:r w:rsidR="00E41324" w:rsidRPr="00641E5C">
        <w:rPr>
          <w:rFonts w:ascii="Times New Roman" w:hAnsi="Times New Roman" w:cs="Times New Roman"/>
          <w:sz w:val="22"/>
          <w:szCs w:val="22"/>
        </w:rPr>
        <w:t>pielikums</w:t>
      </w:r>
    </w:p>
    <w:p w14:paraId="64687702" w14:textId="6952C0FE" w:rsidR="00E41324" w:rsidRPr="00641E5C" w:rsidRDefault="00E41324" w:rsidP="00E41324">
      <w:pPr>
        <w:pStyle w:val="Title"/>
        <w:jc w:val="right"/>
        <w:rPr>
          <w:rFonts w:ascii="Times New Roman" w:hAnsi="Times New Roman" w:cs="Times New Roman"/>
          <w:sz w:val="22"/>
          <w:szCs w:val="22"/>
        </w:rPr>
      </w:pPr>
      <w:r w:rsidRPr="00641E5C">
        <w:rPr>
          <w:rFonts w:ascii="Times New Roman" w:hAnsi="Times New Roman" w:cs="Times New Roman"/>
          <w:sz w:val="22"/>
          <w:szCs w:val="22"/>
        </w:rPr>
        <w:t>informatīvajam ziņojumam</w:t>
      </w:r>
    </w:p>
    <w:p w14:paraId="42CFD1B9" w14:textId="77777777" w:rsidR="00E41324" w:rsidRPr="00641E5C" w:rsidRDefault="00E41324" w:rsidP="00E41324">
      <w:pPr>
        <w:pStyle w:val="Title"/>
        <w:jc w:val="right"/>
        <w:rPr>
          <w:rFonts w:ascii="Times New Roman" w:hAnsi="Times New Roman" w:cs="Times New Roman"/>
          <w:sz w:val="22"/>
          <w:szCs w:val="22"/>
        </w:rPr>
      </w:pPr>
      <w:r w:rsidRPr="00641E5C">
        <w:rPr>
          <w:rFonts w:ascii="Times New Roman" w:hAnsi="Times New Roman" w:cs="Times New Roman"/>
          <w:sz w:val="22"/>
          <w:szCs w:val="22"/>
        </w:rPr>
        <w:t>“Par valsts datu apstrādes mākoņa attīstības plānu”</w:t>
      </w:r>
      <w:bookmarkEnd w:id="0"/>
      <w:bookmarkEnd w:id="1"/>
      <w:bookmarkEnd w:id="2"/>
      <w:bookmarkEnd w:id="3"/>
      <w:bookmarkEnd w:id="4"/>
      <w:bookmarkEnd w:id="5"/>
      <w:bookmarkEnd w:id="6"/>
      <w:bookmarkEnd w:id="7"/>
      <w:bookmarkEnd w:id="8"/>
      <w:bookmarkEnd w:id="9"/>
    </w:p>
    <w:p w14:paraId="516C2EA4" w14:textId="77777777" w:rsidR="00E41324" w:rsidRPr="00641E5C" w:rsidRDefault="00E41324" w:rsidP="00E41324">
      <w:pPr>
        <w:pStyle w:val="Title"/>
        <w:jc w:val="right"/>
        <w:rPr>
          <w:rFonts w:ascii="Times New Roman" w:hAnsi="Times New Roman" w:cs="Times New Roman"/>
          <w:sz w:val="22"/>
          <w:szCs w:val="22"/>
        </w:rPr>
      </w:pPr>
    </w:p>
    <w:p w14:paraId="546C7FAA" w14:textId="77777777" w:rsidR="006C535D" w:rsidRPr="00641E5C" w:rsidRDefault="006C535D" w:rsidP="006C535D">
      <w:pPr>
        <w:pStyle w:val="Title"/>
        <w:jc w:val="center"/>
        <w:rPr>
          <w:rFonts w:ascii="Times New Roman" w:hAnsi="Times New Roman" w:cs="Times New Roman"/>
          <w:b/>
          <w:bCs/>
          <w:sz w:val="22"/>
          <w:szCs w:val="22"/>
        </w:rPr>
      </w:pPr>
    </w:p>
    <w:p w14:paraId="4D6440FF" w14:textId="77777777" w:rsidR="006C535D" w:rsidRPr="00641E5C" w:rsidRDefault="006C535D" w:rsidP="006C535D">
      <w:pPr>
        <w:pStyle w:val="Title"/>
        <w:jc w:val="center"/>
        <w:rPr>
          <w:rFonts w:ascii="Times New Roman" w:hAnsi="Times New Roman" w:cs="Times New Roman"/>
          <w:b/>
          <w:bCs/>
          <w:sz w:val="22"/>
          <w:szCs w:val="22"/>
        </w:rPr>
      </w:pPr>
    </w:p>
    <w:p w14:paraId="30B34542" w14:textId="616A7DAD" w:rsidR="00E41324" w:rsidRPr="00641E5C" w:rsidRDefault="00E41324" w:rsidP="006C535D">
      <w:pPr>
        <w:pStyle w:val="Title"/>
        <w:jc w:val="center"/>
        <w:rPr>
          <w:rFonts w:ascii="Times New Roman" w:hAnsi="Times New Roman" w:cs="Times New Roman"/>
          <w:b/>
          <w:bCs/>
          <w:sz w:val="22"/>
          <w:szCs w:val="22"/>
        </w:rPr>
      </w:pPr>
      <w:r w:rsidRPr="00641E5C">
        <w:rPr>
          <w:rFonts w:ascii="Times New Roman" w:hAnsi="Times New Roman" w:cs="Times New Roman"/>
          <w:b/>
          <w:bCs/>
          <w:sz w:val="22"/>
          <w:szCs w:val="22"/>
        </w:rPr>
        <w:t>Valsts datu apstrādes mākoņa specializētie pakalpojumi</w:t>
      </w:r>
    </w:p>
    <w:p w14:paraId="33F2A408" w14:textId="77777777" w:rsidR="00C131CF" w:rsidRPr="00641E5C" w:rsidRDefault="00C131CF" w:rsidP="006C535D">
      <w:pPr>
        <w:pStyle w:val="ISBodyText"/>
        <w:spacing w:before="0" w:after="0"/>
        <w:rPr>
          <w:rFonts w:ascii="Times New Roman" w:hAnsi="Times New Roman" w:cs="Times New Roman"/>
        </w:rPr>
      </w:pPr>
    </w:p>
    <w:p w14:paraId="7E8B8625" w14:textId="77777777" w:rsidR="00C131CF" w:rsidRPr="00641E5C" w:rsidRDefault="00C131CF" w:rsidP="002E6715">
      <w:pPr>
        <w:spacing w:before="40" w:after="120" w:line="240" w:lineRule="auto"/>
        <w:ind w:firstLine="431"/>
        <w:jc w:val="both"/>
        <w:rPr>
          <w:rFonts w:ascii="Times New Roman" w:hAnsi="Times New Roman" w:cs="Times New Roman"/>
        </w:rPr>
      </w:pPr>
      <w:r w:rsidRPr="00641E5C">
        <w:rPr>
          <w:rFonts w:ascii="Times New Roman" w:hAnsi="Times New Roman" w:cs="Times New Roman"/>
        </w:rPr>
        <w:t>Specializētie pakalpojumi ir pakalpojumi, ko sniedz viens vai atsevišķi no valsts datu apstrādes mākoņa pakalpojumu sniedzējiem. Pielikumā norādītais saraksts ir uzskatāms par indikatīvu un var neietvert visus pakalpojumus, kuru saturs tiks precizēts valsts datu apstrādes mākoņa dalībnieku pakalpojumu attīstības projektu īstenošanas laikā.</w:t>
      </w:r>
    </w:p>
    <w:p w14:paraId="49A62A78" w14:textId="03DD43C2" w:rsidR="00C131CF" w:rsidRPr="00641E5C" w:rsidRDefault="00C131CF" w:rsidP="00067DAF">
      <w:pPr>
        <w:pStyle w:val="ISBodyText"/>
        <w:spacing w:before="0" w:after="0"/>
        <w:rPr>
          <w:rFonts w:ascii="Times New Roman" w:hAnsi="Times New Roman" w:cs="Times New Roman"/>
        </w:rPr>
      </w:pPr>
    </w:p>
    <w:p w14:paraId="06B82AEB" w14:textId="77777777" w:rsidR="00C131CF" w:rsidRPr="00641E5C" w:rsidRDefault="00C131CF" w:rsidP="00E801FC">
      <w:pPr>
        <w:pStyle w:val="ListParagraph"/>
        <w:numPr>
          <w:ilvl w:val="0"/>
          <w:numId w:val="2"/>
        </w:numPr>
        <w:spacing w:after="0" w:line="240" w:lineRule="auto"/>
        <w:ind w:left="360"/>
        <w:jc w:val="both"/>
        <w:rPr>
          <w:rFonts w:ascii="Times New Roman" w:eastAsia="Times New Roman" w:hAnsi="Times New Roman" w:cs="Times New Roman"/>
        </w:rPr>
      </w:pPr>
      <w:r w:rsidRPr="00641E5C">
        <w:rPr>
          <w:rFonts w:ascii="Times New Roman" w:eastAsia="Times New Roman" w:hAnsi="Times New Roman" w:cs="Times New Roman"/>
          <w:b/>
          <w:bCs/>
          <w:u w:val="single"/>
        </w:rPr>
        <w:t>Specializētās lietojumprogrammatūras izstrādes un uzturēšanas vides resursi</w:t>
      </w:r>
      <w:r w:rsidRPr="00641E5C">
        <w:rPr>
          <w:rFonts w:ascii="Times New Roman" w:eastAsia="Times New Roman" w:hAnsi="Times New Roman" w:cs="Times New Roman"/>
        </w:rPr>
        <w:t xml:space="preserve"> (parametri):</w:t>
      </w:r>
    </w:p>
    <w:p w14:paraId="62532D5F" w14:textId="77777777" w:rsidR="00C131CF" w:rsidRPr="00641E5C" w:rsidRDefault="00C131CF" w:rsidP="00434B87">
      <w:pPr>
        <w:pStyle w:val="ListParagraph"/>
        <w:numPr>
          <w:ilvl w:val="0"/>
          <w:numId w:val="4"/>
        </w:numPr>
        <w:spacing w:after="0" w:line="240" w:lineRule="auto"/>
        <w:jc w:val="both"/>
        <w:rPr>
          <w:rFonts w:ascii="Times New Roman" w:eastAsia="Times New Roman" w:hAnsi="Times New Roman" w:cs="Times New Roman"/>
        </w:rPr>
      </w:pPr>
      <w:r w:rsidRPr="00641E5C">
        <w:rPr>
          <w:rFonts w:ascii="Times New Roman" w:eastAsia="Times New Roman" w:hAnsi="Times New Roman" w:cs="Times New Roman"/>
        </w:rPr>
        <w:t>GIT (apjoms, TB);</w:t>
      </w:r>
    </w:p>
    <w:p w14:paraId="2C00719A" w14:textId="77777777" w:rsidR="00C131CF" w:rsidRPr="00641E5C" w:rsidRDefault="00C131CF" w:rsidP="00434B87">
      <w:pPr>
        <w:pStyle w:val="ListParagraph"/>
        <w:numPr>
          <w:ilvl w:val="0"/>
          <w:numId w:val="4"/>
        </w:numPr>
        <w:spacing w:after="0" w:line="240" w:lineRule="auto"/>
        <w:jc w:val="both"/>
        <w:rPr>
          <w:rFonts w:ascii="Times New Roman" w:eastAsia="Times New Roman" w:hAnsi="Times New Roman" w:cs="Times New Roman"/>
        </w:rPr>
      </w:pPr>
      <w:proofErr w:type="spellStart"/>
      <w:r w:rsidRPr="00641E5C">
        <w:rPr>
          <w:rFonts w:ascii="Times New Roman" w:eastAsia="Times New Roman" w:hAnsi="Times New Roman" w:cs="Times New Roman"/>
        </w:rPr>
        <w:t>Jenkins</w:t>
      </w:r>
      <w:proofErr w:type="spellEnd"/>
      <w:r w:rsidRPr="00641E5C">
        <w:rPr>
          <w:rFonts w:ascii="Times New Roman" w:eastAsia="Times New Roman" w:hAnsi="Times New Roman" w:cs="Times New Roman"/>
        </w:rPr>
        <w:t xml:space="preserve"> (apjoms, TB);</w:t>
      </w:r>
    </w:p>
    <w:p w14:paraId="2812DD7D" w14:textId="2B315DE6" w:rsidR="00C131CF" w:rsidRPr="00641E5C" w:rsidRDefault="00C131CF" w:rsidP="00434B87">
      <w:pPr>
        <w:pStyle w:val="ListParagraph"/>
        <w:numPr>
          <w:ilvl w:val="0"/>
          <w:numId w:val="4"/>
        </w:numPr>
        <w:spacing w:after="0" w:line="240" w:lineRule="auto"/>
        <w:jc w:val="both"/>
        <w:rPr>
          <w:rFonts w:ascii="Times New Roman" w:eastAsia="Times New Roman" w:hAnsi="Times New Roman" w:cs="Times New Roman"/>
        </w:rPr>
      </w:pPr>
      <w:r w:rsidRPr="00641E5C">
        <w:rPr>
          <w:rFonts w:ascii="Times New Roman" w:eastAsia="Times New Roman" w:hAnsi="Times New Roman" w:cs="Times New Roman"/>
        </w:rPr>
        <w:t>Citas tehnoloģiskās platformas (apjoms, TB)</w:t>
      </w:r>
      <w:r w:rsidR="002F3114" w:rsidRPr="00641E5C">
        <w:rPr>
          <w:rFonts w:ascii="Times New Roman" w:eastAsia="Times New Roman" w:hAnsi="Times New Roman" w:cs="Times New Roman"/>
        </w:rPr>
        <w:t>.</w:t>
      </w:r>
    </w:p>
    <w:p w14:paraId="6B4D1E70" w14:textId="5A7D105D" w:rsidR="00C131CF" w:rsidRPr="00641E5C" w:rsidRDefault="00C131CF" w:rsidP="00E801FC">
      <w:pPr>
        <w:pStyle w:val="ListParagraph"/>
        <w:numPr>
          <w:ilvl w:val="0"/>
          <w:numId w:val="2"/>
        </w:numPr>
        <w:spacing w:after="0" w:line="240" w:lineRule="auto"/>
        <w:ind w:left="360"/>
        <w:jc w:val="both"/>
        <w:rPr>
          <w:rFonts w:ascii="Times New Roman" w:eastAsia="Times New Roman" w:hAnsi="Times New Roman" w:cs="Times New Roman"/>
        </w:rPr>
      </w:pPr>
      <w:r w:rsidRPr="00641E5C">
        <w:rPr>
          <w:rFonts w:ascii="Times New Roman" w:eastAsia="Times New Roman" w:hAnsi="Times New Roman" w:cs="Times New Roman"/>
          <w:b/>
          <w:bCs/>
          <w:u w:val="single"/>
        </w:rPr>
        <w:t xml:space="preserve">Specializētās lietojumprogrammatūras piegādes, testēšanas un uzturēšanas </w:t>
      </w:r>
      <w:r w:rsidRPr="00641E5C">
        <w:rPr>
          <w:rFonts w:ascii="Times New Roman" w:eastAsia="Times New Roman" w:hAnsi="Times New Roman" w:cs="Times New Roman"/>
        </w:rPr>
        <w:t xml:space="preserve">(t.sk. </w:t>
      </w:r>
      <w:proofErr w:type="spellStart"/>
      <w:r w:rsidRPr="00641E5C">
        <w:rPr>
          <w:rFonts w:ascii="Times New Roman" w:eastAsia="Times New Roman" w:hAnsi="Times New Roman" w:cs="Times New Roman"/>
        </w:rPr>
        <w:t>DevOps</w:t>
      </w:r>
      <w:proofErr w:type="spellEnd"/>
      <w:r w:rsidRPr="00641E5C">
        <w:rPr>
          <w:rFonts w:ascii="Times New Roman" w:eastAsia="Times New Roman" w:hAnsi="Times New Roman" w:cs="Times New Roman"/>
        </w:rPr>
        <w:t xml:space="preserve"> un lietojumprogrammatūras platformu tehnoloģisko administratoru) pakalpojumi:</w:t>
      </w:r>
    </w:p>
    <w:p w14:paraId="0895AA66" w14:textId="77777777" w:rsidR="00C131CF" w:rsidRPr="00641E5C" w:rsidRDefault="00C131CF" w:rsidP="008B3C61">
      <w:pPr>
        <w:pStyle w:val="ListParagraph"/>
        <w:numPr>
          <w:ilvl w:val="0"/>
          <w:numId w:val="4"/>
        </w:numPr>
        <w:spacing w:after="0" w:line="240" w:lineRule="auto"/>
        <w:jc w:val="both"/>
        <w:rPr>
          <w:rFonts w:ascii="Times New Roman" w:eastAsia="Times New Roman" w:hAnsi="Times New Roman" w:cs="Times New Roman"/>
        </w:rPr>
      </w:pPr>
      <w:r w:rsidRPr="00641E5C">
        <w:rPr>
          <w:rFonts w:ascii="Times New Roman" w:eastAsia="Times New Roman" w:hAnsi="Times New Roman" w:cs="Times New Roman"/>
        </w:rPr>
        <w:t>specializētu ekspertu līdzdalība projektos, novērtējot ieguldīto apjomu stundās;</w:t>
      </w:r>
    </w:p>
    <w:p w14:paraId="70B6BA55" w14:textId="77777777" w:rsidR="00C131CF" w:rsidRPr="00641E5C" w:rsidRDefault="00C131CF" w:rsidP="008B3C61">
      <w:pPr>
        <w:pStyle w:val="ListParagraph"/>
        <w:numPr>
          <w:ilvl w:val="0"/>
          <w:numId w:val="4"/>
        </w:numPr>
        <w:spacing w:after="0" w:line="240" w:lineRule="auto"/>
        <w:jc w:val="both"/>
        <w:rPr>
          <w:rFonts w:ascii="Times New Roman" w:eastAsia="Times New Roman" w:hAnsi="Times New Roman" w:cs="Times New Roman"/>
        </w:rPr>
      </w:pPr>
      <w:r w:rsidRPr="00641E5C">
        <w:rPr>
          <w:rFonts w:ascii="Times New Roman" w:eastAsia="Times New Roman" w:hAnsi="Times New Roman" w:cs="Times New Roman"/>
        </w:rPr>
        <w:t>lietojumprogrammatūras un tehnoloģisko platformu piegādes, darbināšanas un uzturēšanas pakalpojumi saskaņā ar vienošanos par pakalpojuma līmeni.</w:t>
      </w:r>
    </w:p>
    <w:p w14:paraId="700B63ED" w14:textId="1FEC1560" w:rsidR="00C131CF" w:rsidRPr="00641E5C" w:rsidRDefault="00C131CF" w:rsidP="00E801FC">
      <w:pPr>
        <w:pStyle w:val="ListParagraph"/>
        <w:numPr>
          <w:ilvl w:val="0"/>
          <w:numId w:val="2"/>
        </w:numPr>
        <w:spacing w:after="0" w:line="240" w:lineRule="auto"/>
        <w:ind w:left="360"/>
        <w:jc w:val="both"/>
        <w:rPr>
          <w:rFonts w:ascii="Times New Roman" w:eastAsia="Times New Roman" w:hAnsi="Times New Roman" w:cs="Times New Roman"/>
        </w:rPr>
      </w:pPr>
      <w:r w:rsidRPr="00641E5C">
        <w:rPr>
          <w:rFonts w:ascii="Times New Roman" w:eastAsia="Times New Roman" w:hAnsi="Times New Roman" w:cs="Times New Roman"/>
        </w:rPr>
        <w:t>Institūcijas domēna uzticama SSL drošības sertifikāta vai TLS sertifikāta ģenerēšana un atjaunošana</w:t>
      </w:r>
      <w:r w:rsidR="00343237" w:rsidRPr="00641E5C">
        <w:rPr>
          <w:rFonts w:ascii="Times New Roman" w:eastAsia="Times New Roman" w:hAnsi="Times New Roman" w:cs="Times New Roman"/>
        </w:rPr>
        <w:t>.</w:t>
      </w:r>
    </w:p>
    <w:p w14:paraId="6A8C4AFF" w14:textId="25C35AF1" w:rsidR="00C131CF" w:rsidRPr="00641E5C" w:rsidRDefault="00C131CF" w:rsidP="00E801FC">
      <w:pPr>
        <w:pStyle w:val="ListParagraph"/>
        <w:numPr>
          <w:ilvl w:val="0"/>
          <w:numId w:val="2"/>
        </w:numPr>
        <w:spacing w:after="0" w:line="240" w:lineRule="auto"/>
        <w:ind w:left="360"/>
        <w:jc w:val="both"/>
        <w:rPr>
          <w:rFonts w:ascii="Times New Roman" w:eastAsia="Times New Roman" w:hAnsi="Times New Roman" w:cs="Times New Roman"/>
        </w:rPr>
      </w:pPr>
      <w:proofErr w:type="spellStart"/>
      <w:r w:rsidRPr="00641E5C">
        <w:rPr>
          <w:rFonts w:ascii="Times New Roman" w:eastAsia="Times New Roman" w:hAnsi="Times New Roman" w:cs="Times New Roman"/>
        </w:rPr>
        <w:t>Sensitīvo</w:t>
      </w:r>
      <w:proofErr w:type="spellEnd"/>
      <w:r w:rsidRPr="00641E5C">
        <w:rPr>
          <w:rFonts w:ascii="Times New Roman" w:eastAsia="Times New Roman" w:hAnsi="Times New Roman" w:cs="Times New Roman"/>
        </w:rPr>
        <w:t xml:space="preserve"> piekļuves datu (paroļu, sertifikātu) saglabāšana un atjaunošana paaugstinātas piekļuves drošības infrastruktūrā ārpus pakalpojuma sniedzēja datu centriem.</w:t>
      </w:r>
    </w:p>
    <w:p w14:paraId="01F6FB3C" w14:textId="52A7AF2A" w:rsidR="005D6BCB" w:rsidRPr="00641E5C" w:rsidRDefault="005D6BCB" w:rsidP="002E6715">
      <w:pPr>
        <w:spacing w:before="40" w:after="120" w:line="240" w:lineRule="auto"/>
        <w:ind w:firstLine="431"/>
        <w:jc w:val="both"/>
        <w:rPr>
          <w:rFonts w:ascii="Times New Roman" w:hAnsi="Times New Roman" w:cs="Times New Roman"/>
        </w:rPr>
      </w:pPr>
      <w:r w:rsidRPr="00641E5C">
        <w:rPr>
          <w:rFonts w:ascii="Times New Roman" w:hAnsi="Times New Roman" w:cs="Times New Roman"/>
        </w:rPr>
        <w:t>Pamata pakalpojumu sniedzēji pēc pasūtītāja pieprasījuma savstarpējā sadarbībā nodrošina datu dublēšanu</w:t>
      </w:r>
      <w:r w:rsidR="00067DAF" w:rsidRPr="00641E5C">
        <w:rPr>
          <w:rFonts w:ascii="Times New Roman" w:hAnsi="Times New Roman" w:cs="Times New Roman"/>
        </w:rPr>
        <w:t xml:space="preserve"> </w:t>
      </w:r>
      <w:r w:rsidRPr="00641E5C">
        <w:rPr>
          <w:rFonts w:ascii="Times New Roman" w:hAnsi="Times New Roman" w:cs="Times New Roman"/>
        </w:rPr>
        <w:t>vēstniecībā ārpus Latvijas teritorijas kādā no ES vai NATO dalībvalstīm.</w:t>
      </w:r>
    </w:p>
    <w:p w14:paraId="70542D93" w14:textId="77777777" w:rsidR="005D6BCB" w:rsidRPr="00641E5C" w:rsidRDefault="005D6BCB" w:rsidP="005D6BCB">
      <w:pPr>
        <w:spacing w:after="0" w:line="240" w:lineRule="auto"/>
        <w:jc w:val="both"/>
        <w:rPr>
          <w:rFonts w:ascii="Times New Roman" w:eastAsia="Times New Roman" w:hAnsi="Times New Roman" w:cs="Times New Roman"/>
          <w:strike/>
        </w:rPr>
      </w:pPr>
    </w:p>
    <w:p w14:paraId="0266AB43" w14:textId="771D10D4" w:rsidR="00C131CF" w:rsidRPr="00667AC6" w:rsidRDefault="00E41324" w:rsidP="00667AC6">
      <w:pPr>
        <w:spacing w:before="40" w:after="120"/>
        <w:ind w:firstLine="431"/>
        <w:jc w:val="both"/>
        <w:rPr>
          <w:rFonts w:ascii="Times New Roman" w:eastAsia="Times New Roman" w:hAnsi="Times New Roman" w:cs="Times New Roman"/>
          <w:b/>
          <w:bCs/>
        </w:rPr>
      </w:pPr>
      <w:r w:rsidRPr="00667AC6">
        <w:rPr>
          <w:rFonts w:ascii="Times New Roman" w:eastAsia="Times New Roman" w:hAnsi="Times New Roman" w:cs="Times New Roman"/>
          <w:b/>
          <w:bCs/>
        </w:rPr>
        <w:t>Lietotie saīsinājumi:</w:t>
      </w:r>
    </w:p>
    <w:p w14:paraId="311B960B" w14:textId="35729179" w:rsidR="00E41324" w:rsidRPr="00641E5C" w:rsidRDefault="00E41324" w:rsidP="00E41324">
      <w:pPr>
        <w:spacing w:after="0" w:line="240" w:lineRule="auto"/>
        <w:jc w:val="both"/>
        <w:rPr>
          <w:rFonts w:ascii="Times New Roman" w:eastAsia="Times New Roman" w:hAnsi="Times New Roman" w:cs="Times New Roman"/>
        </w:rPr>
      </w:pPr>
      <w:r w:rsidRPr="00641E5C">
        <w:rPr>
          <w:rFonts w:ascii="Times New Roman" w:eastAsia="Times New Roman" w:hAnsi="Times New Roman" w:cs="Times New Roman"/>
        </w:rPr>
        <w:t>GIT –</w:t>
      </w:r>
      <w:r w:rsidR="002B4790" w:rsidRPr="00641E5C">
        <w:rPr>
          <w:rFonts w:ascii="Times New Roman" w:eastAsia="Times New Roman" w:hAnsi="Times New Roman" w:cs="Times New Roman"/>
        </w:rPr>
        <w:t xml:space="preserve"> </w:t>
      </w:r>
      <w:r w:rsidR="008F1BC8" w:rsidRPr="006028CA">
        <w:rPr>
          <w:rFonts w:ascii="Times New Roman" w:eastAsia="Times New Roman" w:hAnsi="Times New Roman" w:cs="Times New Roman"/>
        </w:rPr>
        <w:t>programmatūras pirmkoda bibliotēka</w:t>
      </w:r>
      <w:r w:rsidR="006779D2">
        <w:rPr>
          <w:rFonts w:ascii="Times New Roman" w:eastAsia="Times New Roman" w:hAnsi="Times New Roman" w:cs="Times New Roman"/>
        </w:rPr>
        <w:t>;</w:t>
      </w:r>
    </w:p>
    <w:p w14:paraId="2C643AFF" w14:textId="0743B098" w:rsidR="00E41324" w:rsidRPr="00641E5C" w:rsidRDefault="00E41324" w:rsidP="00E41324">
      <w:pPr>
        <w:spacing w:after="0" w:line="240" w:lineRule="auto"/>
        <w:jc w:val="both"/>
        <w:rPr>
          <w:rFonts w:ascii="Times New Roman" w:eastAsia="Times New Roman" w:hAnsi="Times New Roman" w:cs="Times New Roman"/>
        </w:rPr>
      </w:pPr>
      <w:r w:rsidRPr="00641E5C">
        <w:rPr>
          <w:rFonts w:ascii="Times New Roman" w:eastAsia="Times New Roman" w:hAnsi="Times New Roman" w:cs="Times New Roman"/>
        </w:rPr>
        <w:t xml:space="preserve">TB – </w:t>
      </w:r>
      <w:r w:rsidR="0092492C" w:rsidRPr="00641E5C">
        <w:rPr>
          <w:rFonts w:ascii="Times New Roman" w:eastAsia="Times New Roman" w:hAnsi="Times New Roman" w:cs="Times New Roman"/>
        </w:rPr>
        <w:t xml:space="preserve">terabaits, </w:t>
      </w:r>
      <w:r w:rsidR="005D4A85" w:rsidRPr="00641E5C">
        <w:rPr>
          <w:rFonts w:ascii="Times New Roman" w:eastAsia="Times New Roman" w:hAnsi="Times New Roman" w:cs="Times New Roman"/>
        </w:rPr>
        <w:t xml:space="preserve">atmiņas </w:t>
      </w:r>
      <w:r w:rsidR="009E4787" w:rsidRPr="00641E5C">
        <w:rPr>
          <w:rFonts w:ascii="Times New Roman" w:eastAsia="Times New Roman" w:hAnsi="Times New Roman" w:cs="Times New Roman"/>
        </w:rPr>
        <w:t>a</w:t>
      </w:r>
      <w:r w:rsidR="008F1BC8" w:rsidRPr="00641E5C">
        <w:rPr>
          <w:rFonts w:ascii="Times New Roman" w:eastAsia="Times New Roman" w:hAnsi="Times New Roman" w:cs="Times New Roman"/>
        </w:rPr>
        <w:t>pjoma</w:t>
      </w:r>
      <w:r w:rsidR="0092492C" w:rsidRPr="00641E5C">
        <w:rPr>
          <w:rFonts w:ascii="Times New Roman" w:eastAsia="Times New Roman" w:hAnsi="Times New Roman" w:cs="Times New Roman"/>
        </w:rPr>
        <w:t xml:space="preserve"> mērvienība</w:t>
      </w:r>
      <w:r w:rsidR="006779D2">
        <w:rPr>
          <w:rFonts w:ascii="Times New Roman" w:eastAsia="Times New Roman" w:hAnsi="Times New Roman" w:cs="Times New Roman"/>
        </w:rPr>
        <w:t>;</w:t>
      </w:r>
    </w:p>
    <w:p w14:paraId="1A2CB5A1" w14:textId="3661B5AD" w:rsidR="000E270E" w:rsidRPr="00641E5C" w:rsidRDefault="000E270E" w:rsidP="000E270E">
      <w:pPr>
        <w:spacing w:after="0" w:line="240" w:lineRule="auto"/>
        <w:jc w:val="both"/>
        <w:rPr>
          <w:rFonts w:ascii="Times New Roman" w:eastAsia="Times New Roman" w:hAnsi="Times New Roman" w:cs="Times New Roman"/>
        </w:rPr>
      </w:pPr>
      <w:proofErr w:type="spellStart"/>
      <w:r w:rsidRPr="00641E5C">
        <w:rPr>
          <w:rFonts w:ascii="Times New Roman" w:eastAsia="Times New Roman" w:hAnsi="Times New Roman" w:cs="Times New Roman"/>
        </w:rPr>
        <w:t>DevOps</w:t>
      </w:r>
      <w:proofErr w:type="spellEnd"/>
      <w:r w:rsidRPr="00641E5C">
        <w:rPr>
          <w:rFonts w:ascii="Times New Roman" w:eastAsia="Times New Roman" w:hAnsi="Times New Roman" w:cs="Times New Roman"/>
        </w:rPr>
        <w:t xml:space="preserve"> – </w:t>
      </w:r>
      <w:r w:rsidRPr="006028CA">
        <w:rPr>
          <w:rFonts w:ascii="Times New Roman" w:eastAsia="Times New Roman" w:hAnsi="Times New Roman" w:cs="Times New Roman"/>
        </w:rPr>
        <w:t xml:space="preserve">informācijas tehnoloģiju darbības, </w:t>
      </w:r>
      <w:r w:rsidRPr="00641E5C">
        <w:rPr>
          <w:rFonts w:ascii="Times New Roman" w:eastAsia="Times New Roman" w:hAnsi="Times New Roman" w:cs="Times New Roman"/>
        </w:rPr>
        <w:t>kas apvieno programmatūras izstrādi un informācijas tehnoloģiju darbības ar mērķi saīsināt sistēmu izstrādes dzīves ciklu un nodrošināt nepārtrauktu piegādi ar augstu programmatūras kvalitāti</w:t>
      </w:r>
      <w:r w:rsidR="006779D2">
        <w:rPr>
          <w:rFonts w:ascii="Times New Roman" w:eastAsia="Times New Roman" w:hAnsi="Times New Roman" w:cs="Times New Roman"/>
        </w:rPr>
        <w:t>;</w:t>
      </w:r>
    </w:p>
    <w:p w14:paraId="6E1E9BC2" w14:textId="5D837CAC" w:rsidR="002514D2" w:rsidRPr="006028CA" w:rsidRDefault="00C336B9" w:rsidP="004324AB">
      <w:pPr>
        <w:spacing w:after="0" w:line="240" w:lineRule="auto"/>
        <w:jc w:val="both"/>
        <w:rPr>
          <w:rFonts w:ascii="Times New Roman" w:eastAsia="Times New Roman" w:hAnsi="Times New Roman" w:cs="Times New Roman"/>
        </w:rPr>
      </w:pPr>
      <w:r w:rsidRPr="00641E5C">
        <w:rPr>
          <w:rFonts w:ascii="Times New Roman" w:eastAsia="Times New Roman" w:hAnsi="Times New Roman" w:cs="Times New Roman"/>
        </w:rPr>
        <w:t xml:space="preserve">SSL – </w:t>
      </w:r>
      <w:r w:rsidR="002D0CC6" w:rsidRPr="00641E5C">
        <w:rPr>
          <w:rFonts w:ascii="Times New Roman" w:eastAsia="Times New Roman" w:hAnsi="Times New Roman" w:cs="Times New Roman"/>
        </w:rPr>
        <w:t xml:space="preserve">angl. </w:t>
      </w:r>
      <w:proofErr w:type="spellStart"/>
      <w:r w:rsidR="002D0CC6" w:rsidRPr="006028CA">
        <w:rPr>
          <w:rFonts w:ascii="Times New Roman" w:eastAsia="Times New Roman" w:hAnsi="Times New Roman" w:cs="Times New Roman"/>
        </w:rPr>
        <w:t>Secure</w:t>
      </w:r>
      <w:proofErr w:type="spellEnd"/>
      <w:r w:rsidR="002D0CC6" w:rsidRPr="006028CA">
        <w:rPr>
          <w:rFonts w:ascii="Times New Roman" w:eastAsia="Times New Roman" w:hAnsi="Times New Roman" w:cs="Times New Roman"/>
        </w:rPr>
        <w:t xml:space="preserve"> </w:t>
      </w:r>
      <w:proofErr w:type="spellStart"/>
      <w:r w:rsidR="002D0CC6" w:rsidRPr="006028CA">
        <w:rPr>
          <w:rFonts w:ascii="Times New Roman" w:eastAsia="Times New Roman" w:hAnsi="Times New Roman" w:cs="Times New Roman"/>
        </w:rPr>
        <w:t>Sockets</w:t>
      </w:r>
      <w:proofErr w:type="spellEnd"/>
      <w:r w:rsidR="002D0CC6" w:rsidRPr="006028CA">
        <w:rPr>
          <w:rFonts w:ascii="Times New Roman" w:eastAsia="Times New Roman" w:hAnsi="Times New Roman" w:cs="Times New Roman"/>
        </w:rPr>
        <w:t xml:space="preserve"> </w:t>
      </w:r>
      <w:proofErr w:type="spellStart"/>
      <w:r w:rsidR="002D0CC6" w:rsidRPr="006028CA">
        <w:rPr>
          <w:rFonts w:ascii="Times New Roman" w:eastAsia="Times New Roman" w:hAnsi="Times New Roman" w:cs="Times New Roman"/>
        </w:rPr>
        <w:t>Layer</w:t>
      </w:r>
      <w:proofErr w:type="spellEnd"/>
      <w:r w:rsidR="009E4787" w:rsidRPr="006028CA">
        <w:rPr>
          <w:rFonts w:ascii="Times New Roman" w:eastAsia="Times New Roman" w:hAnsi="Times New Roman" w:cs="Times New Roman"/>
        </w:rPr>
        <w:t xml:space="preserve">, </w:t>
      </w:r>
      <w:r w:rsidR="002514D2" w:rsidRPr="006028CA">
        <w:rPr>
          <w:rFonts w:ascii="Times New Roman" w:eastAsia="Times New Roman" w:hAnsi="Times New Roman" w:cs="Times New Roman"/>
        </w:rPr>
        <w:t>droši šifrēts datu pārraides savienojums</w:t>
      </w:r>
      <w:r w:rsidR="006779D2">
        <w:rPr>
          <w:rFonts w:ascii="Times New Roman" w:eastAsia="Times New Roman" w:hAnsi="Times New Roman" w:cs="Times New Roman"/>
        </w:rPr>
        <w:t>;</w:t>
      </w:r>
    </w:p>
    <w:p w14:paraId="502D6DF6" w14:textId="0C99A41D" w:rsidR="00C336B9" w:rsidRPr="00641E5C" w:rsidRDefault="00C336B9" w:rsidP="004324AB">
      <w:pPr>
        <w:spacing w:after="0" w:line="240" w:lineRule="auto"/>
        <w:jc w:val="both"/>
        <w:rPr>
          <w:rFonts w:ascii="Times New Roman" w:eastAsia="Times New Roman" w:hAnsi="Times New Roman" w:cs="Times New Roman"/>
        </w:rPr>
      </w:pPr>
      <w:r w:rsidRPr="00641E5C">
        <w:rPr>
          <w:rFonts w:ascii="Times New Roman" w:eastAsia="Times New Roman" w:hAnsi="Times New Roman" w:cs="Times New Roman"/>
        </w:rPr>
        <w:t xml:space="preserve">TLS </w:t>
      </w:r>
      <w:r w:rsidR="00B75183" w:rsidRPr="00641E5C">
        <w:rPr>
          <w:rFonts w:ascii="Times New Roman" w:eastAsia="Times New Roman" w:hAnsi="Times New Roman" w:cs="Times New Roman"/>
        </w:rPr>
        <w:t>–</w:t>
      </w:r>
      <w:r w:rsidRPr="00641E5C">
        <w:rPr>
          <w:rFonts w:ascii="Times New Roman" w:eastAsia="Times New Roman" w:hAnsi="Times New Roman" w:cs="Times New Roman"/>
        </w:rPr>
        <w:t xml:space="preserve"> </w:t>
      </w:r>
      <w:r w:rsidR="00B75183" w:rsidRPr="00641E5C">
        <w:rPr>
          <w:rFonts w:ascii="Times New Roman" w:eastAsia="Times New Roman" w:hAnsi="Times New Roman" w:cs="Times New Roman"/>
        </w:rPr>
        <w:t xml:space="preserve">angl. </w:t>
      </w:r>
      <w:r w:rsidR="00B75183" w:rsidRPr="006028CA">
        <w:rPr>
          <w:rFonts w:ascii="Times New Roman" w:eastAsia="Times New Roman" w:hAnsi="Times New Roman" w:cs="Times New Roman"/>
        </w:rPr>
        <w:t xml:space="preserve">Transport </w:t>
      </w:r>
      <w:proofErr w:type="spellStart"/>
      <w:r w:rsidR="00B75183" w:rsidRPr="006028CA">
        <w:rPr>
          <w:rFonts w:ascii="Times New Roman" w:eastAsia="Times New Roman" w:hAnsi="Times New Roman" w:cs="Times New Roman"/>
        </w:rPr>
        <w:t>Layer</w:t>
      </w:r>
      <w:proofErr w:type="spellEnd"/>
      <w:r w:rsidR="00B75183" w:rsidRPr="006028CA">
        <w:rPr>
          <w:rFonts w:ascii="Times New Roman" w:eastAsia="Times New Roman" w:hAnsi="Times New Roman" w:cs="Times New Roman"/>
        </w:rPr>
        <w:t xml:space="preserve"> </w:t>
      </w:r>
      <w:proofErr w:type="spellStart"/>
      <w:r w:rsidR="00B75183" w:rsidRPr="006028CA">
        <w:rPr>
          <w:rFonts w:ascii="Times New Roman" w:eastAsia="Times New Roman" w:hAnsi="Times New Roman" w:cs="Times New Roman"/>
        </w:rPr>
        <w:t>Security</w:t>
      </w:r>
      <w:proofErr w:type="spellEnd"/>
      <w:r w:rsidR="00B75183" w:rsidRPr="006028CA">
        <w:rPr>
          <w:rFonts w:ascii="Times New Roman" w:eastAsia="Times New Roman" w:hAnsi="Times New Roman" w:cs="Times New Roman"/>
        </w:rPr>
        <w:t xml:space="preserve">, </w:t>
      </w:r>
      <w:r w:rsidR="00A74DA6" w:rsidRPr="006028CA">
        <w:rPr>
          <w:rFonts w:ascii="Times New Roman" w:eastAsia="Times New Roman" w:hAnsi="Times New Roman" w:cs="Times New Roman"/>
        </w:rPr>
        <w:t>šifrēšanas protokols, kuru izmanto, lai šifrētu datortīklos pārsūtīto informāciju</w:t>
      </w:r>
    </w:p>
    <w:bookmarkEnd w:id="10"/>
    <w:bookmarkEnd w:id="11"/>
    <w:bookmarkEnd w:id="12"/>
    <w:bookmarkEnd w:id="13"/>
    <w:bookmarkEnd w:id="14"/>
    <w:bookmarkEnd w:id="15"/>
    <w:bookmarkEnd w:id="16"/>
    <w:bookmarkEnd w:id="17"/>
    <w:bookmarkEnd w:id="18"/>
    <w:p w14:paraId="02C3A7CF" w14:textId="77777777" w:rsidR="00D25D27" w:rsidRPr="00B972AE" w:rsidRDefault="00D25D27" w:rsidP="005D1E82">
      <w:pPr>
        <w:spacing w:after="0" w:line="240" w:lineRule="auto"/>
        <w:rPr>
          <w:rFonts w:ascii="Times New Roman" w:hAnsi="Times New Roman" w:cs="Times New Roman"/>
        </w:rPr>
      </w:pPr>
    </w:p>
    <w:p w14:paraId="27094F72" w14:textId="77777777" w:rsidR="00D25D27" w:rsidRPr="00B972AE" w:rsidRDefault="00D25D27" w:rsidP="005D1E82">
      <w:pPr>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2914"/>
      </w:tblGrid>
      <w:tr w:rsidR="00D25D27" w:rsidRPr="00B972AE" w14:paraId="3BC83788" w14:textId="77777777" w:rsidTr="003E08CF">
        <w:tc>
          <w:tcPr>
            <w:tcW w:w="5382" w:type="dxa"/>
            <w:vAlign w:val="center"/>
          </w:tcPr>
          <w:p w14:paraId="2B399871" w14:textId="4D19CFB4" w:rsidR="00D25D27" w:rsidRPr="00B972AE" w:rsidRDefault="00D25D27" w:rsidP="003E08CF">
            <w:pPr>
              <w:rPr>
                <w:rFonts w:ascii="Times New Roman" w:hAnsi="Times New Roman" w:cs="Times New Roman"/>
              </w:rPr>
            </w:pPr>
            <w:r w:rsidRPr="00B972AE">
              <w:rPr>
                <w:rFonts w:ascii="Times New Roman" w:hAnsi="Times New Roman" w:cs="Times New Roman"/>
              </w:rPr>
              <w:t>Vides aizsardzības un reģionālās attīstības ministr</w:t>
            </w:r>
            <w:r w:rsidR="00191967">
              <w:rPr>
                <w:rFonts w:ascii="Times New Roman" w:hAnsi="Times New Roman" w:cs="Times New Roman"/>
              </w:rPr>
              <w:t>e</w:t>
            </w:r>
          </w:p>
        </w:tc>
        <w:tc>
          <w:tcPr>
            <w:tcW w:w="2914" w:type="dxa"/>
            <w:vAlign w:val="center"/>
          </w:tcPr>
          <w:p w14:paraId="5B99F13A" w14:textId="67F937B3" w:rsidR="00D25D27" w:rsidRPr="00B972AE" w:rsidRDefault="00191967" w:rsidP="003E08CF">
            <w:pPr>
              <w:jc w:val="right"/>
              <w:rPr>
                <w:rFonts w:ascii="Times New Roman" w:hAnsi="Times New Roman" w:cs="Times New Roman"/>
              </w:rPr>
            </w:pPr>
            <w:proofErr w:type="spellStart"/>
            <w:r w:rsidRPr="00191967">
              <w:rPr>
                <w:rFonts w:ascii="Times New Roman" w:hAnsi="Times New Roman" w:cs="Times New Roman"/>
              </w:rPr>
              <w:t>I.Bērziņa</w:t>
            </w:r>
            <w:proofErr w:type="spellEnd"/>
          </w:p>
        </w:tc>
      </w:tr>
    </w:tbl>
    <w:p w14:paraId="0B0720BF" w14:textId="77777777" w:rsidR="00D25D27" w:rsidRPr="00B972AE" w:rsidRDefault="00D25D27" w:rsidP="005D1E82">
      <w:pPr>
        <w:spacing w:after="0" w:line="240" w:lineRule="auto"/>
        <w:rPr>
          <w:rFonts w:ascii="Times New Roman" w:hAnsi="Times New Roman" w:cs="Times New Roman"/>
        </w:rPr>
      </w:pPr>
    </w:p>
    <w:p w14:paraId="2B7FE5AD" w14:textId="77777777" w:rsidR="00D25D27" w:rsidRPr="00B972AE" w:rsidRDefault="00D25D27" w:rsidP="005D1E82">
      <w:pPr>
        <w:spacing w:after="0" w:line="240" w:lineRule="auto"/>
        <w:rPr>
          <w:rFonts w:ascii="Times New Roman" w:hAnsi="Times New Roman" w:cs="Times New Roman"/>
        </w:rPr>
      </w:pPr>
    </w:p>
    <w:p w14:paraId="649AF0B7" w14:textId="77777777" w:rsidR="00D25D27" w:rsidRPr="00B972AE" w:rsidRDefault="00D25D27" w:rsidP="005D1E82">
      <w:pPr>
        <w:spacing w:after="0" w:line="240" w:lineRule="auto"/>
        <w:rPr>
          <w:rFonts w:ascii="Times New Roman" w:hAnsi="Times New Roman" w:cs="Times New Roman"/>
        </w:rPr>
      </w:pPr>
    </w:p>
    <w:p w14:paraId="271198A3" w14:textId="77777777" w:rsidR="00D25D27" w:rsidRPr="00B972AE" w:rsidRDefault="00D25D27" w:rsidP="005D1E82">
      <w:pPr>
        <w:spacing w:after="0" w:line="240" w:lineRule="auto"/>
        <w:rPr>
          <w:rFonts w:ascii="Times New Roman" w:hAnsi="Times New Roman" w:cs="Times New Roman"/>
        </w:rPr>
      </w:pPr>
    </w:p>
    <w:p w14:paraId="69197E3A" w14:textId="77777777" w:rsidR="00D25D27" w:rsidRPr="00B972AE" w:rsidRDefault="00D25D27" w:rsidP="005D1E82">
      <w:pPr>
        <w:spacing w:after="0" w:line="240" w:lineRule="auto"/>
        <w:rPr>
          <w:rFonts w:ascii="Times New Roman" w:hAnsi="Times New Roman" w:cs="Times New Roman"/>
        </w:rPr>
      </w:pPr>
    </w:p>
    <w:p w14:paraId="120C6F2F" w14:textId="63569A73" w:rsidR="00D25D27" w:rsidRPr="00726B99" w:rsidRDefault="00D25D27" w:rsidP="005D1E82">
      <w:pPr>
        <w:spacing w:after="0" w:line="240" w:lineRule="auto"/>
        <w:rPr>
          <w:rFonts w:ascii="Times New Roman" w:hAnsi="Times New Roman" w:cs="Times New Roman"/>
          <w:sz w:val="20"/>
          <w:szCs w:val="20"/>
        </w:rPr>
      </w:pPr>
      <w:r w:rsidRPr="00726B99">
        <w:rPr>
          <w:rFonts w:ascii="Times New Roman" w:hAnsi="Times New Roman" w:cs="Times New Roman"/>
          <w:sz w:val="20"/>
          <w:szCs w:val="20"/>
        </w:rPr>
        <w:t>J.</w:t>
      </w:r>
      <w:r w:rsidR="00C430C9">
        <w:rPr>
          <w:rFonts w:ascii="Times New Roman" w:hAnsi="Times New Roman" w:cs="Times New Roman"/>
          <w:sz w:val="20"/>
          <w:szCs w:val="20"/>
        </w:rPr>
        <w:t xml:space="preserve"> </w:t>
      </w:r>
      <w:r w:rsidRPr="00726B99">
        <w:rPr>
          <w:rFonts w:ascii="Times New Roman" w:hAnsi="Times New Roman" w:cs="Times New Roman"/>
          <w:sz w:val="20"/>
          <w:szCs w:val="20"/>
        </w:rPr>
        <w:t xml:space="preserve">Irbe, 67026551 </w:t>
      </w:r>
    </w:p>
    <w:p w14:paraId="2C4DA1FA" w14:textId="4A41A998" w:rsidR="00C131CF" w:rsidRPr="00726B99" w:rsidRDefault="00D25D27" w:rsidP="00D25D27">
      <w:pPr>
        <w:spacing w:after="0" w:line="240" w:lineRule="auto"/>
        <w:rPr>
          <w:rFonts w:ascii="Times New Roman" w:eastAsia="Times New Roman" w:hAnsi="Times New Roman" w:cs="Times New Roman"/>
          <w:sz w:val="20"/>
          <w:szCs w:val="20"/>
        </w:rPr>
      </w:pPr>
      <w:hyperlink r:id="rId10" w:history="1">
        <w:r w:rsidRPr="00726B99">
          <w:rPr>
            <w:rStyle w:val="Hyperlink"/>
            <w:rFonts w:ascii="Times New Roman" w:hAnsi="Times New Roman" w:cs="Times New Roman"/>
            <w:sz w:val="20"/>
            <w:szCs w:val="20"/>
          </w:rPr>
          <w:t>janis.irbe@varam.gov.lv</w:t>
        </w:r>
      </w:hyperlink>
      <w:r w:rsidRPr="00726B99">
        <w:rPr>
          <w:rFonts w:ascii="Times New Roman" w:hAnsi="Times New Roman" w:cs="Times New Roman"/>
          <w:sz w:val="20"/>
          <w:szCs w:val="20"/>
        </w:rPr>
        <w:t xml:space="preserve"> </w:t>
      </w:r>
    </w:p>
    <w:sectPr w:rsidR="00C131CF" w:rsidRPr="00726B99">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17F80" w14:textId="77777777" w:rsidR="00DD767F" w:rsidRDefault="00DD767F" w:rsidP="00447518">
      <w:pPr>
        <w:spacing w:after="0" w:line="240" w:lineRule="auto"/>
      </w:pPr>
      <w:r>
        <w:separator/>
      </w:r>
    </w:p>
  </w:endnote>
  <w:endnote w:type="continuationSeparator" w:id="0">
    <w:p w14:paraId="5094C905" w14:textId="77777777" w:rsidR="00DD767F" w:rsidRDefault="00DD767F" w:rsidP="00447518">
      <w:pPr>
        <w:spacing w:after="0" w:line="240" w:lineRule="auto"/>
      </w:pPr>
      <w:r>
        <w:continuationSeparator/>
      </w:r>
    </w:p>
  </w:endnote>
  <w:endnote w:type="continuationNotice" w:id="1">
    <w:p w14:paraId="095C5530" w14:textId="77777777" w:rsidR="00DD767F" w:rsidRDefault="00DD76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CFDA" w14:textId="77777777" w:rsidR="00232398" w:rsidRPr="000B1995" w:rsidRDefault="00232398" w:rsidP="00232398">
    <w:pPr>
      <w:tabs>
        <w:tab w:val="left" w:pos="3680"/>
      </w:tabs>
      <w:spacing w:before="40" w:after="120"/>
      <w:jc w:val="center"/>
      <w:rPr>
        <w:rFonts w:ascii="Times New Roman" w:hAnsi="Times New Roman" w:cs="Times New Roman"/>
        <w:strike/>
        <w:color w:val="808080" w:themeColor="background1" w:themeShade="80"/>
      </w:rPr>
    </w:pPr>
    <w:r w:rsidRPr="000B1995">
      <w:rPr>
        <w:rFonts w:ascii="Times New Roman" w:hAnsi="Times New Roman" w:cs="Times New Roman"/>
        <w:strike/>
        <w:color w:val="808080" w:themeColor="background1" w:themeShade="80"/>
      </w:rPr>
      <w:t>IEROBEŽOTA PIEEJAMĪBA</w:t>
    </w:r>
  </w:p>
  <w:p w14:paraId="7BBDA1DA" w14:textId="77777777" w:rsidR="00232398" w:rsidRPr="000B1995" w:rsidRDefault="00232398" w:rsidP="00232398">
    <w:pPr>
      <w:tabs>
        <w:tab w:val="left" w:pos="3680"/>
      </w:tabs>
      <w:spacing w:before="40" w:after="120"/>
      <w:jc w:val="center"/>
      <w:rPr>
        <w:rFonts w:ascii="Times New Roman" w:hAnsi="Times New Roman" w:cs="Times New Roman"/>
        <w:color w:val="808080" w:themeColor="background1" w:themeShade="80"/>
      </w:rPr>
    </w:pPr>
    <w:r w:rsidRPr="000B1995">
      <w:rPr>
        <w:rFonts w:ascii="Times New Roman" w:hAnsi="Times New Roman" w:cs="Times New Roman"/>
        <w:color w:val="808080" w:themeColor="background1" w:themeShade="80"/>
      </w:rPr>
      <w:t>NAV KLASIFICĒTS</w:t>
    </w:r>
  </w:p>
  <w:p w14:paraId="66701147" w14:textId="7C24E03B" w:rsidR="00447518" w:rsidRPr="002660BF" w:rsidRDefault="00447518">
    <w:pPr>
      <w:pStyle w:val="Footer"/>
      <w:rPr>
        <w:rFonts w:ascii="Times New Roman" w:hAnsi="Times New Roman" w:cs="Times New Roman"/>
        <w:sz w:val="20"/>
        <w:szCs w:val="20"/>
      </w:rPr>
    </w:pPr>
    <w:r w:rsidRPr="002660BF">
      <w:rPr>
        <w:rFonts w:ascii="Times New Roman" w:hAnsi="Times New Roman" w:cs="Times New Roman"/>
        <w:sz w:val="20"/>
        <w:szCs w:val="20"/>
      </w:rPr>
      <w:t xml:space="preserve">VARAMZinp2_māk </w:t>
    </w:r>
    <w:proofErr w:type="spellStart"/>
    <w:r w:rsidRPr="002660BF">
      <w:rPr>
        <w:rFonts w:ascii="Times New Roman" w:hAnsi="Times New Roman" w:cs="Times New Roman"/>
        <w:sz w:val="20"/>
        <w:szCs w:val="20"/>
      </w:rPr>
      <w:t>attī</w:t>
    </w:r>
    <w:r w:rsidR="005D2ED4">
      <w:rPr>
        <w:rFonts w:ascii="Times New Roman" w:hAnsi="Times New Roman" w:cs="Times New Roman"/>
        <w:sz w:val="20"/>
        <w:szCs w:val="20"/>
      </w:rPr>
      <w:t>s</w:t>
    </w:r>
    <w:r w:rsidRPr="002660BF">
      <w:rPr>
        <w:rFonts w:ascii="Times New Roman" w:hAnsi="Times New Roman" w:cs="Times New Roman"/>
        <w:sz w:val="20"/>
        <w:szCs w:val="20"/>
      </w:rPr>
      <w:t>t</w:t>
    </w:r>
    <w:proofErr w:type="spellEnd"/>
    <w:r w:rsidRPr="002660BF">
      <w:rPr>
        <w:rFonts w:ascii="Times New Roman" w:hAnsi="Times New Roman" w:cs="Times New Roman"/>
        <w:sz w:val="20"/>
        <w:szCs w:val="20"/>
      </w:rPr>
      <w:t xml:space="preserve"> plāns_</w:t>
    </w:r>
    <w:r w:rsidR="00E53481">
      <w:rPr>
        <w:rFonts w:ascii="Times New Roman" w:hAnsi="Times New Roman" w:cs="Times New Roman"/>
        <w:sz w:val="20"/>
        <w:szCs w:val="20"/>
      </w:rPr>
      <w:t>1</w:t>
    </w:r>
    <w:r w:rsidR="00726B99">
      <w:rPr>
        <w:rFonts w:ascii="Times New Roman" w:hAnsi="Times New Roman" w:cs="Times New Roman"/>
        <w:sz w:val="20"/>
        <w:szCs w:val="20"/>
      </w:rPr>
      <w:t>4022024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8B052" w14:textId="77777777" w:rsidR="00DD767F" w:rsidRDefault="00DD767F" w:rsidP="00447518">
      <w:pPr>
        <w:spacing w:after="0" w:line="240" w:lineRule="auto"/>
      </w:pPr>
      <w:r>
        <w:separator/>
      </w:r>
    </w:p>
  </w:footnote>
  <w:footnote w:type="continuationSeparator" w:id="0">
    <w:p w14:paraId="50DB0F12" w14:textId="77777777" w:rsidR="00DD767F" w:rsidRDefault="00DD767F" w:rsidP="00447518">
      <w:pPr>
        <w:spacing w:after="0" w:line="240" w:lineRule="auto"/>
      </w:pPr>
      <w:r>
        <w:continuationSeparator/>
      </w:r>
    </w:p>
  </w:footnote>
  <w:footnote w:type="continuationNotice" w:id="1">
    <w:p w14:paraId="291BD590" w14:textId="77777777" w:rsidR="00DD767F" w:rsidRDefault="00DD76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8E8F" w14:textId="77777777" w:rsidR="00232398" w:rsidRPr="000B1995" w:rsidRDefault="00232398" w:rsidP="00232398">
    <w:pPr>
      <w:tabs>
        <w:tab w:val="left" w:pos="3680"/>
      </w:tabs>
      <w:spacing w:before="40" w:after="120"/>
      <w:jc w:val="center"/>
      <w:rPr>
        <w:rFonts w:ascii="Times New Roman" w:hAnsi="Times New Roman" w:cs="Times New Roman"/>
        <w:strike/>
        <w:color w:val="808080" w:themeColor="background1" w:themeShade="80"/>
      </w:rPr>
    </w:pPr>
    <w:r w:rsidRPr="000B1995">
      <w:rPr>
        <w:rFonts w:ascii="Times New Roman" w:hAnsi="Times New Roman" w:cs="Times New Roman"/>
        <w:strike/>
        <w:color w:val="808080" w:themeColor="background1" w:themeShade="80"/>
      </w:rPr>
      <w:t>IEROBEŽOTA PIEEJAMĪBA</w:t>
    </w:r>
  </w:p>
  <w:p w14:paraId="6A68BE02" w14:textId="725EDA30" w:rsidR="00232398" w:rsidRDefault="00232398" w:rsidP="00232398">
    <w:pPr>
      <w:tabs>
        <w:tab w:val="left" w:pos="3680"/>
      </w:tabs>
      <w:spacing w:before="40" w:after="120"/>
      <w:jc w:val="center"/>
    </w:pPr>
    <w:r w:rsidRPr="000B1995">
      <w:rPr>
        <w:rFonts w:ascii="Times New Roman" w:hAnsi="Times New Roman" w:cs="Times New Roman"/>
        <w:color w:val="808080" w:themeColor="background1" w:themeShade="80"/>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46215"/>
    <w:multiLevelType w:val="hybridMultilevel"/>
    <w:tmpl w:val="0554B254"/>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8341933"/>
    <w:multiLevelType w:val="hybridMultilevel"/>
    <w:tmpl w:val="DB70D65E"/>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0EE304B"/>
    <w:multiLevelType w:val="multilevel"/>
    <w:tmpl w:val="2528C44A"/>
    <w:lvl w:ilvl="0">
      <w:start w:val="1"/>
      <w:numFmt w:val="decimal"/>
      <w:pStyle w:val="ISHeading1"/>
      <w:lvlText w:val="%1."/>
      <w:lvlJc w:val="left"/>
      <w:pPr>
        <w:tabs>
          <w:tab w:val="num" w:pos="851"/>
        </w:tabs>
        <w:ind w:left="851" w:hanging="851"/>
      </w:pPr>
      <w:rPr>
        <w:rFonts w:hint="default"/>
      </w:rPr>
    </w:lvl>
    <w:lvl w:ilvl="1">
      <w:start w:val="1"/>
      <w:numFmt w:val="decimal"/>
      <w:pStyle w:val="ISHeading2"/>
      <w:lvlText w:val="%1.%2."/>
      <w:lvlJc w:val="left"/>
      <w:pPr>
        <w:tabs>
          <w:tab w:val="num" w:pos="851"/>
        </w:tabs>
        <w:ind w:left="851" w:hanging="851"/>
      </w:pPr>
      <w:rPr>
        <w:rFonts w:hint="default"/>
      </w:rPr>
    </w:lvl>
    <w:lvl w:ilvl="2">
      <w:start w:val="1"/>
      <w:numFmt w:val="decimal"/>
      <w:pStyle w:val="ISHeading3"/>
      <w:lvlText w:val="%1.%2.%3."/>
      <w:lvlJc w:val="left"/>
      <w:pPr>
        <w:tabs>
          <w:tab w:val="num" w:pos="1134"/>
        </w:tabs>
        <w:ind w:left="1134" w:hanging="851"/>
      </w:pPr>
      <w:rPr>
        <w:rFonts w:ascii="Segoe UI" w:hAnsi="Segoe UI" w:cs="Segoe UI" w:hint="default"/>
      </w:rPr>
    </w:lvl>
    <w:lvl w:ilvl="3">
      <w:start w:val="1"/>
      <w:numFmt w:val="decimal"/>
      <w:pStyle w:val="ISHeading4"/>
      <w:lvlText w:val="%1.%2.%3.%4."/>
      <w:lvlJc w:val="left"/>
      <w:pPr>
        <w:tabs>
          <w:tab w:val="num" w:pos="851"/>
        </w:tabs>
        <w:ind w:left="851" w:hanging="851"/>
      </w:pPr>
      <w:rPr>
        <w:rFonts w:hint="default"/>
      </w:rPr>
    </w:lvl>
    <w:lvl w:ilvl="4">
      <w:start w:val="1"/>
      <w:numFmt w:val="decimal"/>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 w15:restartNumberingAfterBreak="0">
    <w:nsid w:val="799C2E7B"/>
    <w:multiLevelType w:val="hybridMultilevel"/>
    <w:tmpl w:val="442CD1B8"/>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86531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2957342">
    <w:abstractNumId w:val="0"/>
  </w:num>
  <w:num w:numId="3" w16cid:durableId="1798837476">
    <w:abstractNumId w:val="3"/>
  </w:num>
  <w:num w:numId="4" w16cid:durableId="1732653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1CF"/>
    <w:rsid w:val="00067DAF"/>
    <w:rsid w:val="000710D0"/>
    <w:rsid w:val="000733A3"/>
    <w:rsid w:val="000A629D"/>
    <w:rsid w:val="000B40EA"/>
    <w:rsid w:val="000E270E"/>
    <w:rsid w:val="00163ACF"/>
    <w:rsid w:val="00164BCC"/>
    <w:rsid w:val="00191967"/>
    <w:rsid w:val="001C51E1"/>
    <w:rsid w:val="00232398"/>
    <w:rsid w:val="00243EE9"/>
    <w:rsid w:val="002514D2"/>
    <w:rsid w:val="002660BF"/>
    <w:rsid w:val="00286638"/>
    <w:rsid w:val="002B4790"/>
    <w:rsid w:val="002D0CC6"/>
    <w:rsid w:val="002D4C5F"/>
    <w:rsid w:val="002E6715"/>
    <w:rsid w:val="002F3114"/>
    <w:rsid w:val="00343237"/>
    <w:rsid w:val="00372B32"/>
    <w:rsid w:val="00387E4C"/>
    <w:rsid w:val="003E33D3"/>
    <w:rsid w:val="004073A0"/>
    <w:rsid w:val="004324AB"/>
    <w:rsid w:val="00434B87"/>
    <w:rsid w:val="00447518"/>
    <w:rsid w:val="004D7C7D"/>
    <w:rsid w:val="005D1E82"/>
    <w:rsid w:val="005D2ED4"/>
    <w:rsid w:val="005D4A85"/>
    <w:rsid w:val="005D6BCB"/>
    <w:rsid w:val="006028CA"/>
    <w:rsid w:val="00641E5C"/>
    <w:rsid w:val="00667AC6"/>
    <w:rsid w:val="006779D2"/>
    <w:rsid w:val="006B24EB"/>
    <w:rsid w:val="006B3CCF"/>
    <w:rsid w:val="006C535D"/>
    <w:rsid w:val="00702649"/>
    <w:rsid w:val="00726B99"/>
    <w:rsid w:val="007315BF"/>
    <w:rsid w:val="007B4DEC"/>
    <w:rsid w:val="007B525C"/>
    <w:rsid w:val="007E6213"/>
    <w:rsid w:val="007E7D2C"/>
    <w:rsid w:val="007F512F"/>
    <w:rsid w:val="008114E3"/>
    <w:rsid w:val="008472DC"/>
    <w:rsid w:val="008975A4"/>
    <w:rsid w:val="008A418C"/>
    <w:rsid w:val="008B3C61"/>
    <w:rsid w:val="008F1BC8"/>
    <w:rsid w:val="00907A68"/>
    <w:rsid w:val="0092492C"/>
    <w:rsid w:val="009E4787"/>
    <w:rsid w:val="009F4D97"/>
    <w:rsid w:val="00A53568"/>
    <w:rsid w:val="00A74DA6"/>
    <w:rsid w:val="00A92FA5"/>
    <w:rsid w:val="00AF5A7A"/>
    <w:rsid w:val="00B1688F"/>
    <w:rsid w:val="00B75183"/>
    <w:rsid w:val="00B86471"/>
    <w:rsid w:val="00BE1D28"/>
    <w:rsid w:val="00C014E0"/>
    <w:rsid w:val="00C131CF"/>
    <w:rsid w:val="00C336B9"/>
    <w:rsid w:val="00C430C9"/>
    <w:rsid w:val="00D25D27"/>
    <w:rsid w:val="00D9504F"/>
    <w:rsid w:val="00DD4125"/>
    <w:rsid w:val="00DD767F"/>
    <w:rsid w:val="00DF48CA"/>
    <w:rsid w:val="00E41324"/>
    <w:rsid w:val="00E53481"/>
    <w:rsid w:val="00E801FC"/>
    <w:rsid w:val="00EA7B9F"/>
    <w:rsid w:val="00EB480F"/>
    <w:rsid w:val="00F2304E"/>
    <w:rsid w:val="00F47479"/>
    <w:rsid w:val="00F70323"/>
    <w:rsid w:val="2DC38D16"/>
    <w:rsid w:val="3FDE27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86F20"/>
  <w15:chartTrackingRefBased/>
  <w15:docId w15:val="{DBF23973-175D-4077-95F7-CA69A403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1CF"/>
  </w:style>
  <w:style w:type="paragraph" w:styleId="Heading1">
    <w:name w:val="heading 1"/>
    <w:basedOn w:val="Normal"/>
    <w:next w:val="Normal"/>
    <w:link w:val="Heading1Char"/>
    <w:uiPriority w:val="9"/>
    <w:qFormat/>
    <w:rsid w:val="00C131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131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Heading1">
    <w:name w:val="IS Heading 1"/>
    <w:basedOn w:val="Heading1"/>
    <w:next w:val="Normal"/>
    <w:link w:val="ISHeading1Char"/>
    <w:uiPriority w:val="99"/>
    <w:qFormat/>
    <w:rsid w:val="00C131CF"/>
    <w:pPr>
      <w:keepLines w:val="0"/>
      <w:pageBreakBefore/>
      <w:numPr>
        <w:numId w:val="1"/>
      </w:numPr>
      <w:spacing w:before="0" w:after="120" w:line="240" w:lineRule="auto"/>
      <w:ind w:right="176"/>
    </w:pPr>
    <w:rPr>
      <w:rFonts w:ascii="Segoe UI" w:eastAsia="Times New Roman" w:hAnsi="Segoe UI" w:cs="Arial"/>
      <w:b/>
      <w:bCs/>
      <w:color w:val="auto"/>
      <w:sz w:val="40"/>
      <w:szCs w:val="40"/>
    </w:rPr>
  </w:style>
  <w:style w:type="paragraph" w:customStyle="1" w:styleId="ISHeading2">
    <w:name w:val="IS Heading 2"/>
    <w:basedOn w:val="Heading2"/>
    <w:next w:val="Normal"/>
    <w:uiPriority w:val="99"/>
    <w:qFormat/>
    <w:rsid w:val="00C131CF"/>
    <w:pPr>
      <w:keepLines w:val="0"/>
      <w:numPr>
        <w:ilvl w:val="1"/>
        <w:numId w:val="1"/>
      </w:numPr>
      <w:tabs>
        <w:tab w:val="clear" w:pos="851"/>
        <w:tab w:val="num" w:pos="360"/>
      </w:tabs>
      <w:spacing w:before="480" w:after="160" w:line="240" w:lineRule="auto"/>
      <w:ind w:left="0" w:firstLine="0"/>
    </w:pPr>
    <w:rPr>
      <w:rFonts w:ascii="Segoe UI" w:eastAsia="Times New Roman" w:hAnsi="Segoe UI" w:cs="Arial"/>
      <w:b/>
      <w:color w:val="auto"/>
      <w:sz w:val="32"/>
      <w:szCs w:val="32"/>
      <w:lang w:eastAsia="lv-LV"/>
    </w:rPr>
  </w:style>
  <w:style w:type="paragraph" w:customStyle="1" w:styleId="ISHeading3">
    <w:name w:val="IS Heading 3"/>
    <w:basedOn w:val="ISHeading2"/>
    <w:next w:val="Normal"/>
    <w:uiPriority w:val="99"/>
    <w:qFormat/>
    <w:rsid w:val="00C131CF"/>
    <w:pPr>
      <w:numPr>
        <w:ilvl w:val="2"/>
      </w:numPr>
      <w:tabs>
        <w:tab w:val="clear" w:pos="1134"/>
        <w:tab w:val="num" w:pos="360"/>
      </w:tabs>
      <w:spacing w:after="120"/>
      <w:outlineLvl w:val="2"/>
    </w:pPr>
    <w:rPr>
      <w:sz w:val="24"/>
      <w:szCs w:val="24"/>
    </w:rPr>
  </w:style>
  <w:style w:type="character" w:customStyle="1" w:styleId="ISHeading1Char">
    <w:name w:val="IS Heading 1 Char"/>
    <w:basedOn w:val="DefaultParagraphFont"/>
    <w:link w:val="ISHeading1"/>
    <w:uiPriority w:val="99"/>
    <w:rsid w:val="00C131CF"/>
    <w:rPr>
      <w:rFonts w:ascii="Segoe UI" w:eastAsia="Times New Roman" w:hAnsi="Segoe UI" w:cs="Arial"/>
      <w:b/>
      <w:bCs/>
      <w:sz w:val="40"/>
      <w:szCs w:val="40"/>
    </w:rPr>
  </w:style>
  <w:style w:type="paragraph" w:customStyle="1" w:styleId="ISHeading4">
    <w:name w:val="IS Heading 4"/>
    <w:basedOn w:val="ISHeading3"/>
    <w:uiPriority w:val="99"/>
    <w:qFormat/>
    <w:rsid w:val="00C131CF"/>
    <w:pPr>
      <w:numPr>
        <w:ilvl w:val="3"/>
      </w:numPr>
      <w:tabs>
        <w:tab w:val="clear" w:pos="851"/>
        <w:tab w:val="num" w:pos="360"/>
      </w:tabs>
      <w:outlineLvl w:val="3"/>
    </w:pPr>
    <w:rPr>
      <w:i/>
      <w:sz w:val="22"/>
    </w:rPr>
  </w:style>
  <w:style w:type="paragraph" w:customStyle="1" w:styleId="ISBodyText">
    <w:name w:val="IS Body Text"/>
    <w:basedOn w:val="Normal"/>
    <w:link w:val="ISBodyTextChar"/>
    <w:uiPriority w:val="99"/>
    <w:qFormat/>
    <w:rsid w:val="00C131CF"/>
    <w:pPr>
      <w:overflowPunct w:val="0"/>
      <w:autoSpaceDE w:val="0"/>
      <w:autoSpaceDN w:val="0"/>
      <w:adjustRightInd w:val="0"/>
      <w:spacing w:before="120" w:after="120" w:line="240" w:lineRule="auto"/>
      <w:jc w:val="both"/>
      <w:textAlignment w:val="baseline"/>
    </w:pPr>
    <w:rPr>
      <w:rFonts w:ascii="Segoe UI" w:eastAsia="MS Mincho" w:hAnsi="Segoe UI" w:cs="Segoe UI"/>
      <w:bCs/>
    </w:rPr>
  </w:style>
  <w:style w:type="character" w:customStyle="1" w:styleId="ISBodyTextChar">
    <w:name w:val="IS Body Text Char"/>
    <w:basedOn w:val="DefaultParagraphFont"/>
    <w:link w:val="ISBodyText"/>
    <w:uiPriority w:val="99"/>
    <w:rsid w:val="00C131CF"/>
    <w:rPr>
      <w:rFonts w:ascii="Segoe UI" w:eastAsia="MS Mincho" w:hAnsi="Segoe UI" w:cs="Segoe UI"/>
      <w:bCs/>
    </w:rPr>
  </w:style>
  <w:style w:type="paragraph" w:styleId="ListParagraph">
    <w:name w:val="List Paragraph"/>
    <w:aliases w:val="2,H&amp;P List Paragraph,Strip"/>
    <w:basedOn w:val="Normal"/>
    <w:link w:val="ListParagraphChar"/>
    <w:uiPriority w:val="34"/>
    <w:qFormat/>
    <w:rsid w:val="00C131CF"/>
    <w:pPr>
      <w:ind w:left="720"/>
      <w:contextualSpacing/>
    </w:pPr>
  </w:style>
  <w:style w:type="character" w:customStyle="1" w:styleId="ListParagraphChar">
    <w:name w:val="List Paragraph Char"/>
    <w:aliases w:val="2 Char,H&amp;P List Paragraph Char,Strip Char"/>
    <w:link w:val="ListParagraph"/>
    <w:uiPriority w:val="34"/>
    <w:rsid w:val="00C131CF"/>
  </w:style>
  <w:style w:type="character" w:customStyle="1" w:styleId="Heading1Char">
    <w:name w:val="Heading 1 Char"/>
    <w:basedOn w:val="DefaultParagraphFont"/>
    <w:link w:val="Heading1"/>
    <w:uiPriority w:val="9"/>
    <w:rsid w:val="00C131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131CF"/>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E413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324"/>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2D0CC6"/>
    <w:rPr>
      <w:i/>
      <w:iCs/>
    </w:rPr>
  </w:style>
  <w:style w:type="paragraph" w:styleId="Revision">
    <w:name w:val="Revision"/>
    <w:hidden/>
    <w:uiPriority w:val="99"/>
    <w:semiHidden/>
    <w:rsid w:val="002F3114"/>
    <w:pPr>
      <w:spacing w:after="0" w:line="240" w:lineRule="auto"/>
    </w:pPr>
  </w:style>
  <w:style w:type="paragraph" w:styleId="Header">
    <w:name w:val="header"/>
    <w:basedOn w:val="Normal"/>
    <w:link w:val="HeaderChar"/>
    <w:uiPriority w:val="99"/>
    <w:unhideWhenUsed/>
    <w:rsid w:val="004475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7518"/>
  </w:style>
  <w:style w:type="paragraph" w:styleId="Footer">
    <w:name w:val="footer"/>
    <w:basedOn w:val="Normal"/>
    <w:link w:val="FooterChar"/>
    <w:uiPriority w:val="99"/>
    <w:unhideWhenUsed/>
    <w:rsid w:val="004475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7518"/>
  </w:style>
  <w:style w:type="character" w:styleId="Hyperlink">
    <w:name w:val="Hyperlink"/>
    <w:basedOn w:val="DefaultParagraphFont"/>
    <w:uiPriority w:val="99"/>
    <w:unhideWhenUsed/>
    <w:rsid w:val="00D25D27"/>
    <w:rPr>
      <w:color w:val="0000FF"/>
      <w:u w:val="single"/>
    </w:rPr>
  </w:style>
  <w:style w:type="table" w:styleId="TableGrid">
    <w:name w:val="Table Grid"/>
    <w:basedOn w:val="TableNormal"/>
    <w:uiPriority w:val="39"/>
    <w:rsid w:val="00D25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anis.irbe@var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A8D503866D4844CB2919DF301BF65A0" ma:contentTypeVersion="5" ma:contentTypeDescription="Izveidot jaunu dokumentu." ma:contentTypeScope="" ma:versionID="7269395f213d2dcc28b635c46f0528aa">
  <xsd:schema xmlns:xsd="http://www.w3.org/2001/XMLSchema" xmlns:xs="http://www.w3.org/2001/XMLSchema" xmlns:p="http://schemas.microsoft.com/office/2006/metadata/properties" xmlns:ns2="04c57720-b4f8-4dbe-9a27-7f12d25ad925" xmlns:ns3="eb0d8da1-3006-4f21-a99f-e901b6f8fbf0" targetNamespace="http://schemas.microsoft.com/office/2006/metadata/properties" ma:root="true" ma:fieldsID="32b7952ce212af8eb1291d7b2d1dc772" ns2:_="" ns3:_="">
    <xsd:import namespace="04c57720-b4f8-4dbe-9a27-7f12d25ad925"/>
    <xsd:import namespace="eb0d8da1-3006-4f21-a99f-e901b6f8fb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57720-b4f8-4dbe-9a27-7f12d25ad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0d8da1-3006-4f21-a99f-e901b6f8fbf0"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DD89C-5881-49E2-8F36-1F18D8647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57720-b4f8-4dbe-9a27-7f12d25ad925"/>
    <ds:schemaRef ds:uri="eb0d8da1-3006-4f21-a99f-e901b6f8f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D8B34-B76C-479D-A6E0-5B3B5FABBB81}">
  <ds:schemaRefs>
    <ds:schemaRef ds:uri="http://schemas.microsoft.com/sharepoint/v3/contenttype/forms"/>
  </ds:schemaRefs>
</ds:datastoreItem>
</file>

<file path=customXml/itemProps3.xml><?xml version="1.0" encoding="utf-8"?>
<ds:datastoreItem xmlns:ds="http://schemas.openxmlformats.org/officeDocument/2006/customXml" ds:itemID="{6774F8B5-E6A0-4C95-AE03-729102CF3B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1402</Words>
  <Characters>800</Characters>
  <Application>Microsoft Office Word</Application>
  <DocSecurity>0</DocSecurity>
  <Lines>6</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3</cp:revision>
  <dcterms:created xsi:type="dcterms:W3CDTF">2026-03-16T14:08:00Z</dcterms:created>
  <dcterms:modified xsi:type="dcterms:W3CDTF">2026-03-16T14:50:00Z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0x0101008A8D503866D4844CB2919DF301BF65A0</vt:lpwstr>
  </property>
  <property fmtid="{D5CDD505-2E9C-101B-9397-08002B2CF9AE}" pid="3" name="MediaServiceImageTags">
    <vt:lpwstr/>
  </property>
</Properties>
</file>