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0271AE" w14:textId="09ED51C8" w:rsidR="00C77F46" w:rsidRPr="00AB5CFA" w:rsidRDefault="00C77F46" w:rsidP="00C77F46">
      <w:pPr>
        <w:shd w:val="clear" w:color="auto" w:fill="FFFFFF"/>
        <w:spacing w:after="0" w:line="240" w:lineRule="auto"/>
        <w:jc w:val="center"/>
        <w:rPr>
          <w:rFonts w:ascii="Times New Roman" w:hAnsi="Times New Roman" w:cs="Times New Roman"/>
          <w:b/>
          <w:sz w:val="24"/>
          <w:szCs w:val="24"/>
        </w:rPr>
      </w:pPr>
      <w:r w:rsidRPr="00AB5CFA">
        <w:rPr>
          <w:rFonts w:ascii="Times New Roman" w:hAnsi="Times New Roman" w:cs="Times New Roman"/>
          <w:b/>
          <w:sz w:val="24"/>
          <w:szCs w:val="24"/>
        </w:rPr>
        <w:t>Ministru kabineta noteikumu projekta „</w:t>
      </w:r>
      <w:r w:rsidR="003D135F">
        <w:rPr>
          <w:rFonts w:ascii="Times New Roman" w:hAnsi="Times New Roman" w:cs="Times New Roman"/>
          <w:b/>
          <w:sz w:val="24"/>
          <w:szCs w:val="24"/>
        </w:rPr>
        <w:t>Valsts nozīmes zemes dzīļu nogabala “Inčukalna dabasgāzes krātuve” izmantošanas noteikumi</w:t>
      </w:r>
      <w:r w:rsidRPr="00AB5CFA">
        <w:rPr>
          <w:rFonts w:ascii="Times New Roman" w:hAnsi="Times New Roman" w:cs="Times New Roman"/>
          <w:b/>
          <w:bCs/>
          <w:sz w:val="24"/>
          <w:szCs w:val="24"/>
        </w:rPr>
        <w:t xml:space="preserve">” </w:t>
      </w:r>
      <w:r w:rsidRPr="00AB5CFA">
        <w:rPr>
          <w:rFonts w:ascii="Times New Roman" w:eastAsia="Times New Roman" w:hAnsi="Times New Roman" w:cs="Times New Roman"/>
          <w:b/>
          <w:bCs/>
          <w:sz w:val="24"/>
          <w:szCs w:val="24"/>
          <w:lang w:eastAsia="lv-LV"/>
        </w:rPr>
        <w:br/>
        <w:t>sākotnējās ietekmes novērtējuma ziņojums (anotācija)</w:t>
      </w:r>
    </w:p>
    <w:p w14:paraId="62CA67F1" w14:textId="77777777" w:rsidR="00C77F46" w:rsidRPr="00AB5CFA" w:rsidRDefault="00C77F46" w:rsidP="002E4CCD">
      <w:pPr>
        <w:shd w:val="clear" w:color="auto" w:fill="FFFFFF"/>
        <w:spacing w:after="0" w:line="240" w:lineRule="auto"/>
        <w:jc w:val="center"/>
        <w:rPr>
          <w:rFonts w:ascii="Times New Roman" w:hAnsi="Times New Roman" w:cs="Times New Roman"/>
          <w:b/>
          <w:sz w:val="24"/>
          <w:szCs w:val="24"/>
        </w:rPr>
      </w:pPr>
    </w:p>
    <w:p w14:paraId="364F36A8" w14:textId="71CAE6AD" w:rsidR="00871723" w:rsidRPr="00AB5CFA" w:rsidRDefault="00871723" w:rsidP="00E5323B">
      <w:pPr>
        <w:spacing w:after="0" w:line="240" w:lineRule="auto"/>
        <w:rPr>
          <w:rFonts w:ascii="Times New Roman" w:eastAsia="Times New Roman" w:hAnsi="Times New Roman" w:cs="Times New Roman"/>
          <w:iCs/>
          <w:sz w:val="24"/>
          <w:szCs w:val="24"/>
          <w:lang w:eastAsia="lv-LV"/>
        </w:rPr>
      </w:pPr>
    </w:p>
    <w:tbl>
      <w:tblPr>
        <w:tblW w:w="5000" w:type="pct"/>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3394"/>
        <w:gridCol w:w="5661"/>
      </w:tblGrid>
      <w:tr w:rsidR="00AB5CFA" w:rsidRPr="00AB5CFA" w14:paraId="0456C32E" w14:textId="77777777" w:rsidTr="5DCEF728">
        <w:trPr>
          <w:cantSplit/>
          <w:tblCellSpacing w:w="20" w:type="dxa"/>
        </w:trPr>
        <w:tc>
          <w:tcPr>
            <w:tcW w:w="8975" w:type="dxa"/>
            <w:gridSpan w:val="2"/>
            <w:shd w:val="clear" w:color="auto" w:fill="FFFFFF" w:themeFill="background1"/>
            <w:vAlign w:val="center"/>
            <w:hideMark/>
          </w:tcPr>
          <w:p w14:paraId="17F09A29" w14:textId="77777777" w:rsidR="00871723" w:rsidRPr="00AB5CFA" w:rsidRDefault="00871723" w:rsidP="00AA2464">
            <w:pPr>
              <w:spacing w:after="0" w:line="240" w:lineRule="auto"/>
              <w:jc w:val="center"/>
              <w:rPr>
                <w:rFonts w:ascii="Times New Roman" w:hAnsi="Times New Roman" w:cs="Times New Roman"/>
                <w:b/>
                <w:iCs/>
                <w:sz w:val="24"/>
                <w:szCs w:val="24"/>
              </w:rPr>
            </w:pPr>
            <w:r w:rsidRPr="00AB5CFA">
              <w:rPr>
                <w:rFonts w:ascii="Times New Roman" w:hAnsi="Times New Roman" w:cs="Times New Roman"/>
                <w:b/>
                <w:iCs/>
                <w:sz w:val="24"/>
                <w:szCs w:val="24"/>
              </w:rPr>
              <w:t>Tiesību akta projekta anotācijas kopsavilkums</w:t>
            </w:r>
          </w:p>
        </w:tc>
      </w:tr>
      <w:tr w:rsidR="00AB5CFA" w:rsidRPr="00AB5CFA" w14:paraId="3DA853FE" w14:textId="77777777" w:rsidTr="5DCEF728">
        <w:trPr>
          <w:cantSplit/>
          <w:trHeight w:val="967"/>
          <w:tblCellSpacing w:w="20" w:type="dxa"/>
        </w:trPr>
        <w:tc>
          <w:tcPr>
            <w:tcW w:w="3334" w:type="dxa"/>
            <w:shd w:val="clear" w:color="auto" w:fill="FFFFFF" w:themeFill="background1"/>
            <w:hideMark/>
          </w:tcPr>
          <w:p w14:paraId="0F8A7C9A" w14:textId="77777777" w:rsidR="00871723" w:rsidRPr="00AB5CFA" w:rsidRDefault="00871723" w:rsidP="00871723">
            <w:pPr>
              <w:jc w:val="both"/>
              <w:rPr>
                <w:rFonts w:ascii="Times New Roman" w:hAnsi="Times New Roman" w:cs="Times New Roman"/>
                <w:iCs/>
                <w:sz w:val="24"/>
                <w:szCs w:val="24"/>
              </w:rPr>
            </w:pPr>
            <w:r w:rsidRPr="00AB5CFA">
              <w:rPr>
                <w:rFonts w:ascii="Times New Roman" w:hAnsi="Times New Roman" w:cs="Times New Roman"/>
                <w:iCs/>
                <w:sz w:val="24"/>
                <w:szCs w:val="24"/>
              </w:rPr>
              <w:t>Mērķis, risinājums un projekta spēkā stāšanās laiks (500 zīmes bez atstarpēm)</w:t>
            </w:r>
          </w:p>
        </w:tc>
        <w:tc>
          <w:tcPr>
            <w:tcW w:w="5601" w:type="dxa"/>
            <w:shd w:val="clear" w:color="auto" w:fill="FFFFFF" w:themeFill="background1"/>
            <w:hideMark/>
          </w:tcPr>
          <w:p w14:paraId="15F1074A" w14:textId="443167A5" w:rsidR="00B77BD9" w:rsidRPr="00856ECF" w:rsidRDefault="001340DC" w:rsidP="002E0132">
            <w:pPr>
              <w:spacing w:after="120" w:line="240" w:lineRule="auto"/>
              <w:jc w:val="both"/>
              <w:rPr>
                <w:rFonts w:ascii="Times New Roman" w:hAnsi="Times New Roman" w:cs="Times New Roman"/>
                <w:sz w:val="24"/>
                <w:szCs w:val="24"/>
              </w:rPr>
            </w:pPr>
            <w:r w:rsidRPr="00856ECF">
              <w:rPr>
                <w:rFonts w:ascii="Times New Roman" w:hAnsi="Times New Roman" w:cs="Times New Roman"/>
                <w:sz w:val="24"/>
                <w:szCs w:val="24"/>
              </w:rPr>
              <w:t>Noteikumu projekt</w:t>
            </w:r>
            <w:r w:rsidR="001F277E" w:rsidRPr="00856ECF">
              <w:rPr>
                <w:rFonts w:ascii="Times New Roman" w:hAnsi="Times New Roman" w:cs="Times New Roman"/>
                <w:sz w:val="24"/>
                <w:szCs w:val="24"/>
              </w:rPr>
              <w:t>a</w:t>
            </w:r>
            <w:r w:rsidR="00856ECF">
              <w:rPr>
                <w:rFonts w:ascii="Times New Roman" w:hAnsi="Times New Roman" w:cs="Times New Roman"/>
                <w:sz w:val="24"/>
                <w:szCs w:val="24"/>
              </w:rPr>
              <w:t xml:space="preserve"> </w:t>
            </w:r>
            <w:r w:rsidR="001F277E" w:rsidRPr="00856ECF">
              <w:rPr>
                <w:rFonts w:ascii="Times New Roman" w:hAnsi="Times New Roman" w:cs="Times New Roman"/>
                <w:sz w:val="24"/>
                <w:szCs w:val="24"/>
              </w:rPr>
              <w:t>„Valsts nozīmes zemes dzīļu nogabala “Inčukalna dabasgāzes krātuve” izmantošanas noteikumi”</w:t>
            </w:r>
            <w:r w:rsidR="00856ECF" w:rsidRPr="00856ECF">
              <w:rPr>
                <w:rFonts w:ascii="Times New Roman" w:hAnsi="Times New Roman" w:cs="Times New Roman"/>
                <w:sz w:val="24"/>
                <w:szCs w:val="24"/>
              </w:rPr>
              <w:t xml:space="preserve"> mērķis ir noteikt </w:t>
            </w:r>
            <w:r w:rsidRPr="00856ECF">
              <w:rPr>
                <w:rFonts w:ascii="Times New Roman" w:hAnsi="Times New Roman" w:cs="Times New Roman"/>
                <w:sz w:val="24"/>
                <w:szCs w:val="24"/>
              </w:rPr>
              <w:t>vispārīgos valsts nozīmes zemes dzīļu nogabala “Inčukalna dabasgāzes krātuve” izmantošanas noteikumus</w:t>
            </w:r>
            <w:r w:rsidR="00A027BD">
              <w:rPr>
                <w:rFonts w:ascii="Times New Roman" w:hAnsi="Times New Roman" w:cs="Times New Roman"/>
                <w:sz w:val="24"/>
                <w:szCs w:val="24"/>
              </w:rPr>
              <w:t>.</w:t>
            </w:r>
          </w:p>
          <w:p w14:paraId="4EDADEF6" w14:textId="2D14E70F" w:rsidR="002E0132" w:rsidRPr="00AB5CFA" w:rsidRDefault="00B77BD9" w:rsidP="002E0132">
            <w:pPr>
              <w:spacing w:after="120" w:line="240" w:lineRule="auto"/>
              <w:jc w:val="both"/>
              <w:rPr>
                <w:rFonts w:ascii="Times New Roman" w:hAnsi="Times New Roman" w:cs="Times New Roman"/>
                <w:sz w:val="24"/>
                <w:szCs w:val="24"/>
              </w:rPr>
            </w:pPr>
            <w:r w:rsidRPr="00856ECF">
              <w:rPr>
                <w:rFonts w:ascii="Times New Roman" w:hAnsi="Times New Roman" w:cs="Times New Roman"/>
                <w:sz w:val="24"/>
                <w:szCs w:val="24"/>
              </w:rPr>
              <w:t xml:space="preserve">Noteikumu projekts </w:t>
            </w:r>
            <w:r w:rsidRPr="00856ECF">
              <w:rPr>
                <w:rFonts w:ascii="Times New Roman" w:eastAsia="Calibri" w:hAnsi="Times New Roman" w:cs="Times New Roman"/>
                <w:sz w:val="24"/>
                <w:szCs w:val="24"/>
              </w:rPr>
              <w:t>stāsies spēkā atbilstoši normatīvajos aktos noteiktajai kārtībai.</w:t>
            </w:r>
          </w:p>
        </w:tc>
      </w:tr>
    </w:tbl>
    <w:p w14:paraId="26EB58CC" w14:textId="0BC24149" w:rsidR="00E5323B" w:rsidRPr="00AB5CFA" w:rsidRDefault="00E5323B" w:rsidP="00E5323B">
      <w:pPr>
        <w:spacing w:after="0" w:line="240" w:lineRule="auto"/>
        <w:rPr>
          <w:rFonts w:ascii="Times New Roman" w:eastAsia="Times New Roman" w:hAnsi="Times New Roman" w:cs="Times New Roman"/>
          <w:iCs/>
          <w:sz w:val="24"/>
          <w:szCs w:val="24"/>
          <w:lang w:eastAsia="lv-LV"/>
        </w:rPr>
      </w:pPr>
    </w:p>
    <w:tbl>
      <w:tblPr>
        <w:tblpPr w:leftFromText="180" w:rightFromText="180" w:vertAnchor="text" w:tblpY="1"/>
        <w:tblOverlap w:val="neve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2814"/>
        <w:gridCol w:w="5660"/>
      </w:tblGrid>
      <w:tr w:rsidR="00AB5CFA" w:rsidRPr="00AB5CFA" w14:paraId="5E1E468C" w14:textId="77777777" w:rsidTr="5DCEF728">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DBA460E" w14:textId="61FA0B0B" w:rsidR="00655F2C" w:rsidRPr="00AB5CFA" w:rsidRDefault="00E5323B" w:rsidP="00AA2464">
            <w:pPr>
              <w:spacing w:after="0" w:line="240" w:lineRule="auto"/>
              <w:jc w:val="center"/>
              <w:rPr>
                <w:rFonts w:ascii="Times New Roman" w:eastAsia="Times New Roman" w:hAnsi="Times New Roman" w:cs="Times New Roman"/>
                <w:b/>
                <w:bCs/>
                <w:iCs/>
                <w:sz w:val="24"/>
                <w:szCs w:val="24"/>
                <w:lang w:eastAsia="lv-LV"/>
              </w:rPr>
            </w:pPr>
            <w:r w:rsidRPr="00AB5CFA">
              <w:rPr>
                <w:rFonts w:ascii="Times New Roman" w:eastAsia="Times New Roman" w:hAnsi="Times New Roman" w:cs="Times New Roman"/>
                <w:b/>
                <w:bCs/>
                <w:iCs/>
                <w:sz w:val="24"/>
                <w:szCs w:val="24"/>
                <w:lang w:eastAsia="lv-LV"/>
              </w:rPr>
              <w:t>I.</w:t>
            </w:r>
            <w:r w:rsidR="00661162" w:rsidRPr="00AB5CFA">
              <w:rPr>
                <w:rFonts w:ascii="Times New Roman" w:eastAsia="Times New Roman" w:hAnsi="Times New Roman" w:cs="Times New Roman"/>
                <w:b/>
                <w:bCs/>
                <w:iCs/>
                <w:sz w:val="24"/>
                <w:szCs w:val="24"/>
                <w:lang w:eastAsia="lv-LV"/>
              </w:rPr>
              <w:t> </w:t>
            </w:r>
            <w:r w:rsidRPr="00AB5CFA">
              <w:rPr>
                <w:rFonts w:ascii="Times New Roman" w:eastAsia="Times New Roman" w:hAnsi="Times New Roman" w:cs="Times New Roman"/>
                <w:b/>
                <w:bCs/>
                <w:iCs/>
                <w:sz w:val="24"/>
                <w:szCs w:val="24"/>
                <w:lang w:eastAsia="lv-LV"/>
              </w:rPr>
              <w:t>Tiesību akta projekta izstrādes nepieciešamība</w:t>
            </w:r>
          </w:p>
        </w:tc>
      </w:tr>
      <w:tr w:rsidR="00AB5CFA" w:rsidRPr="00AB5CFA" w14:paraId="7F36390D" w14:textId="77777777" w:rsidTr="5DCEF728">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4A85634B" w14:textId="77777777" w:rsidR="00655F2C" w:rsidRPr="00AB5CFA" w:rsidRDefault="00E5323B" w:rsidP="00BC7CB7">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1.</w:t>
            </w:r>
          </w:p>
        </w:tc>
        <w:tc>
          <w:tcPr>
            <w:tcW w:w="1537" w:type="pct"/>
            <w:tcBorders>
              <w:top w:val="outset" w:sz="6" w:space="0" w:color="auto"/>
              <w:left w:val="outset" w:sz="6" w:space="0" w:color="auto"/>
              <w:bottom w:val="outset" w:sz="6" w:space="0" w:color="auto"/>
              <w:right w:val="outset" w:sz="6" w:space="0" w:color="auto"/>
            </w:tcBorders>
            <w:hideMark/>
          </w:tcPr>
          <w:p w14:paraId="7A3F0670" w14:textId="77777777" w:rsidR="00970C96" w:rsidRPr="00AB5CFA" w:rsidRDefault="00E5323B" w:rsidP="00BC7CB7">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Pamatojums</w:t>
            </w:r>
          </w:p>
          <w:p w14:paraId="28497EEB" w14:textId="77777777" w:rsidR="00E5323B" w:rsidRPr="00AB5CFA" w:rsidRDefault="00E5323B" w:rsidP="00C77F46">
            <w:pPr>
              <w:rPr>
                <w:rFonts w:ascii="Times New Roman" w:eastAsia="Times New Roman" w:hAnsi="Times New Roman" w:cs="Times New Roman"/>
                <w:sz w:val="24"/>
                <w:szCs w:val="24"/>
                <w:lang w:eastAsia="lv-LV"/>
              </w:rPr>
            </w:pPr>
          </w:p>
        </w:tc>
        <w:tc>
          <w:tcPr>
            <w:tcW w:w="3101" w:type="pct"/>
            <w:tcBorders>
              <w:top w:val="outset" w:sz="6" w:space="0" w:color="auto"/>
              <w:left w:val="outset" w:sz="6" w:space="0" w:color="auto"/>
              <w:bottom w:val="outset" w:sz="6" w:space="0" w:color="auto"/>
              <w:right w:val="outset" w:sz="6" w:space="0" w:color="auto"/>
            </w:tcBorders>
          </w:tcPr>
          <w:p w14:paraId="2696B8A4" w14:textId="6FF402AC" w:rsidR="00E5323B" w:rsidRPr="00AA3D56" w:rsidRDefault="463B143F" w:rsidP="5DCEF728">
            <w:pPr>
              <w:spacing w:after="120" w:line="240" w:lineRule="auto"/>
              <w:jc w:val="both"/>
              <w:rPr>
                <w:rFonts w:ascii="Times New Roman" w:hAnsi="Times New Roman"/>
                <w:sz w:val="24"/>
                <w:szCs w:val="24"/>
              </w:rPr>
            </w:pPr>
            <w:r w:rsidRPr="00AA3D56">
              <w:rPr>
                <w:rFonts w:ascii="Times New Roman" w:hAnsi="Times New Roman"/>
                <w:sz w:val="24"/>
                <w:szCs w:val="24"/>
              </w:rPr>
              <w:t>Ministru kabineta noteikumu projekts „</w:t>
            </w:r>
            <w:r w:rsidR="1B8C0E2A" w:rsidRPr="00AA3D56">
              <w:rPr>
                <w:rFonts w:ascii="Times New Roman" w:hAnsi="Times New Roman"/>
                <w:sz w:val="24"/>
                <w:szCs w:val="24"/>
              </w:rPr>
              <w:t>Valsts nozīmes zemes dzīļu nogabala “Inčukalna dabasgāzes krātuve</w:t>
            </w:r>
            <w:r w:rsidRPr="00AA3D56">
              <w:rPr>
                <w:rFonts w:ascii="Times New Roman" w:hAnsi="Times New Roman"/>
                <w:sz w:val="24"/>
                <w:szCs w:val="24"/>
              </w:rPr>
              <w:t>”</w:t>
            </w:r>
            <w:r w:rsidR="1B8C0E2A" w:rsidRPr="00AA3D56">
              <w:rPr>
                <w:rFonts w:ascii="Times New Roman" w:hAnsi="Times New Roman"/>
                <w:sz w:val="24"/>
                <w:szCs w:val="24"/>
              </w:rPr>
              <w:t xml:space="preserve"> izmantošanas noteikumi</w:t>
            </w:r>
            <w:r w:rsidRPr="00AA3D56">
              <w:rPr>
                <w:rFonts w:ascii="Times New Roman" w:hAnsi="Times New Roman"/>
                <w:sz w:val="24"/>
                <w:szCs w:val="24"/>
              </w:rPr>
              <w:t>”</w:t>
            </w:r>
            <w:r w:rsidR="2194406A" w:rsidRPr="00AA3D56">
              <w:rPr>
                <w:rFonts w:ascii="Times New Roman" w:hAnsi="Times New Roman"/>
                <w:sz w:val="24"/>
                <w:szCs w:val="24"/>
              </w:rPr>
              <w:t xml:space="preserve"> </w:t>
            </w:r>
            <w:r w:rsidRPr="00AA3D56">
              <w:rPr>
                <w:rFonts w:ascii="Times New Roman" w:hAnsi="Times New Roman"/>
                <w:sz w:val="24"/>
                <w:szCs w:val="24"/>
              </w:rPr>
              <w:t>(turpmāk – noteikumu projekts)</w:t>
            </w:r>
            <w:r w:rsidR="59D50D48" w:rsidRPr="00AA3D56">
              <w:rPr>
                <w:rFonts w:ascii="Times New Roman" w:hAnsi="Times New Roman"/>
                <w:sz w:val="24"/>
                <w:szCs w:val="24"/>
              </w:rPr>
              <w:t xml:space="preserve"> izstrādāts, lai īstenotu likuma “Par zemes dzīlēm”</w:t>
            </w:r>
            <w:r w:rsidR="1CBF54BC" w:rsidRPr="00AA3D56">
              <w:rPr>
                <w:rFonts w:ascii="Times New Roman" w:hAnsi="Times New Roman"/>
                <w:sz w:val="24"/>
                <w:szCs w:val="24"/>
              </w:rPr>
              <w:t xml:space="preserve"> (turpmāk – Likums)</w:t>
            </w:r>
            <w:r w:rsidR="59D50D48" w:rsidRPr="00AA3D56">
              <w:rPr>
                <w:rFonts w:ascii="Times New Roman" w:hAnsi="Times New Roman"/>
                <w:sz w:val="24"/>
                <w:szCs w:val="24"/>
              </w:rPr>
              <w:t xml:space="preserve"> pārejas noteikumu 28. punktā doto uzdevumu Ministru kabinetam līdz 2021. gada 31. decembrim </w:t>
            </w:r>
            <w:r w:rsidR="1CBF54BC" w:rsidRPr="00AA3D56">
              <w:rPr>
                <w:rFonts w:ascii="Times New Roman" w:hAnsi="Times New Roman"/>
                <w:sz w:val="24"/>
                <w:szCs w:val="24"/>
              </w:rPr>
              <w:t>izdot L</w:t>
            </w:r>
            <w:r w:rsidR="59D50D48" w:rsidRPr="00AA3D56">
              <w:rPr>
                <w:rFonts w:ascii="Times New Roman" w:hAnsi="Times New Roman"/>
                <w:sz w:val="24"/>
                <w:szCs w:val="24"/>
              </w:rPr>
              <w:t>ikuma 10. panta astotajā daļā minētos noteikumus</w:t>
            </w:r>
            <w:r w:rsidR="1CBF54BC" w:rsidRPr="00AA3D56">
              <w:rPr>
                <w:rFonts w:ascii="Times New Roman" w:hAnsi="Times New Roman"/>
                <w:sz w:val="24"/>
                <w:szCs w:val="24"/>
              </w:rPr>
              <w:t xml:space="preserve"> noteikt valsts nozīmes zemes dzīļu nogabalus un to izmantošanas noteikumus atsevišķi katram nogabalam</w:t>
            </w:r>
            <w:r w:rsidR="4D6EF42A" w:rsidRPr="00AA3D56">
              <w:rPr>
                <w:rFonts w:ascii="Times New Roman" w:hAnsi="Times New Roman"/>
                <w:sz w:val="24"/>
                <w:szCs w:val="24"/>
              </w:rPr>
              <w:t>.</w:t>
            </w:r>
          </w:p>
        </w:tc>
      </w:tr>
      <w:tr w:rsidR="00AB5CFA" w:rsidRPr="00AB5CFA" w14:paraId="32FB4A7E" w14:textId="77777777" w:rsidTr="5DCEF728">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5E37A0E1" w14:textId="4BDF6DAB" w:rsidR="00655F2C" w:rsidRPr="00AB5CFA" w:rsidRDefault="00E5323B" w:rsidP="00BC7CB7">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2.</w:t>
            </w:r>
          </w:p>
        </w:tc>
        <w:tc>
          <w:tcPr>
            <w:tcW w:w="1537" w:type="pct"/>
            <w:tcBorders>
              <w:top w:val="outset" w:sz="6" w:space="0" w:color="auto"/>
              <w:left w:val="outset" w:sz="6" w:space="0" w:color="auto"/>
              <w:bottom w:val="outset" w:sz="6" w:space="0" w:color="auto"/>
              <w:right w:val="outset" w:sz="6" w:space="0" w:color="auto"/>
            </w:tcBorders>
            <w:hideMark/>
          </w:tcPr>
          <w:p w14:paraId="650CA20F" w14:textId="416DA9A7" w:rsidR="00B83316" w:rsidRPr="00F81180" w:rsidRDefault="00E5323B" w:rsidP="00F81180">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Pašreizējā situācija un problēmas, kuru risināšanai tiesību akta projekts izstrādāts, tiesiskā regulējuma mērķis un būtība</w:t>
            </w:r>
          </w:p>
          <w:p w14:paraId="30B1FDB4" w14:textId="77777777" w:rsidR="00E5323B" w:rsidRPr="00AB5CFA" w:rsidRDefault="00E5323B" w:rsidP="00B83316">
            <w:pPr>
              <w:rPr>
                <w:rFonts w:ascii="Times New Roman" w:eastAsia="Times New Roman" w:hAnsi="Times New Roman" w:cs="Times New Roman"/>
                <w:sz w:val="24"/>
                <w:szCs w:val="24"/>
                <w:lang w:eastAsia="lv-LV"/>
              </w:rPr>
            </w:pPr>
          </w:p>
        </w:tc>
        <w:tc>
          <w:tcPr>
            <w:tcW w:w="3101" w:type="pct"/>
            <w:tcBorders>
              <w:top w:val="outset" w:sz="6" w:space="0" w:color="auto"/>
              <w:left w:val="outset" w:sz="6" w:space="0" w:color="auto"/>
              <w:bottom w:val="outset" w:sz="6" w:space="0" w:color="auto"/>
              <w:right w:val="outset" w:sz="6" w:space="0" w:color="auto"/>
            </w:tcBorders>
            <w:hideMark/>
          </w:tcPr>
          <w:p w14:paraId="375EBD94" w14:textId="77777777" w:rsidR="00F85EDC" w:rsidRPr="00FE4B64" w:rsidRDefault="00F85EDC" w:rsidP="0042721A">
            <w:pPr>
              <w:spacing w:after="120" w:line="240" w:lineRule="auto"/>
              <w:jc w:val="both"/>
              <w:rPr>
                <w:rFonts w:ascii="Times New Roman" w:eastAsia="Times New Roman" w:hAnsi="Times New Roman" w:cs="Times New Roman"/>
                <w:sz w:val="24"/>
                <w:szCs w:val="24"/>
                <w:shd w:val="clear" w:color="auto" w:fill="FFFFFF"/>
                <w:lang w:eastAsia="lv-LV"/>
              </w:rPr>
            </w:pPr>
            <w:r w:rsidRPr="00FE4B64">
              <w:rPr>
                <w:rFonts w:ascii="Times New Roman" w:eastAsia="Times New Roman" w:hAnsi="Times New Roman" w:cs="Times New Roman"/>
                <w:sz w:val="24"/>
                <w:szCs w:val="24"/>
                <w:shd w:val="clear" w:color="auto" w:fill="FFFFFF"/>
                <w:lang w:eastAsia="lv-LV"/>
              </w:rPr>
              <w:t>Pašreizējā situācija un problēmas</w:t>
            </w:r>
          </w:p>
          <w:p w14:paraId="6CF602F9" w14:textId="3A7E8DD2" w:rsidR="00594379" w:rsidRPr="00442414" w:rsidRDefault="00442414" w:rsidP="0042721A">
            <w:pPr>
              <w:spacing w:after="120" w:line="240" w:lineRule="auto"/>
              <w:ind w:firstLine="720"/>
              <w:jc w:val="both"/>
              <w:rPr>
                <w:rFonts w:ascii="Times New Roman" w:hAnsi="Times New Roman"/>
                <w:sz w:val="24"/>
                <w:szCs w:val="24"/>
              </w:rPr>
            </w:pPr>
            <w:r>
              <w:rPr>
                <w:rFonts w:ascii="Times New Roman" w:hAnsi="Times New Roman"/>
                <w:sz w:val="24"/>
                <w:szCs w:val="24"/>
              </w:rPr>
              <w:t xml:space="preserve">Līdz šim Likuma 10. panta astotā daļa deva deleģējumu Ministru kabinetam noteikt tikai valsts nozīmes zemes dzīļu nogabalu izmantošanas noteikumus katram nogabalam atsevišķi. Arī Likuma 1. pantā ir ietvertas tikai definīcijas (Likuma 1. panta 19. punkts: </w:t>
            </w:r>
            <w:r w:rsidRPr="00442414">
              <w:rPr>
                <w:rFonts w:ascii="Times New Roman" w:hAnsi="Times New Roman"/>
                <w:sz w:val="24"/>
                <w:szCs w:val="24"/>
              </w:rPr>
              <w:t xml:space="preserve"> “valsts nozīmes zemes dzīļu nogabals</w:t>
            </w:r>
            <w:r>
              <w:rPr>
                <w:rFonts w:ascii="Times New Roman" w:hAnsi="Times New Roman"/>
                <w:sz w:val="24"/>
                <w:szCs w:val="24"/>
              </w:rPr>
              <w:t xml:space="preserve"> </w:t>
            </w:r>
            <w:r w:rsidRPr="00442414">
              <w:rPr>
                <w:rFonts w:ascii="Times New Roman" w:hAnsi="Times New Roman"/>
                <w:sz w:val="24"/>
                <w:szCs w:val="24"/>
              </w:rPr>
              <w:t>— Ministru kabineta noteikti zemes garozas iecirkņi Latvijas teritorijā vai ekskluzīvajā ekonomiskajā zonā, kuros ir noteiktas zemes dzīļu īpašības un kuru lietošanai var būt sevišķi svarīga nozīme valsts ekonomikas, aizsardzības un citās jomās”), kas nav uzskatāms par deleģējumu Ministru kabinetam izdot ārējus normatīvos aktus.</w:t>
            </w:r>
          </w:p>
          <w:p w14:paraId="1213A468" w14:textId="77777777" w:rsidR="002E4CCD" w:rsidRPr="00FE4B64" w:rsidRDefault="002E4CCD" w:rsidP="0042721A">
            <w:pPr>
              <w:pStyle w:val="naiskr"/>
              <w:spacing w:before="0" w:after="120"/>
              <w:jc w:val="both"/>
              <w:rPr>
                <w:shd w:val="clear" w:color="auto" w:fill="FFFFFF"/>
              </w:rPr>
            </w:pPr>
            <w:r w:rsidRPr="00FE4B64">
              <w:rPr>
                <w:shd w:val="clear" w:color="auto" w:fill="FFFFFF"/>
              </w:rPr>
              <w:t>Noteikumu projekta mērķis un būtība</w:t>
            </w:r>
          </w:p>
          <w:p w14:paraId="47B150F2" w14:textId="0AA7A83F" w:rsidR="00A06DA4" w:rsidRDefault="00442414" w:rsidP="00FE4B64">
            <w:pPr>
              <w:pStyle w:val="naiskr"/>
              <w:spacing w:before="0" w:after="120"/>
              <w:ind w:firstLine="792"/>
              <w:jc w:val="both"/>
            </w:pPr>
            <w:r>
              <w:t xml:space="preserve">Ar grozījumiem Likumā tiek paplašināts deleģējums Ministru kabinetam noteikt arī pašus valsts </w:t>
            </w:r>
            <w:r w:rsidR="00470653">
              <w:t xml:space="preserve">nozīmes zemes dzīļu nogabalus. </w:t>
            </w:r>
            <w:r w:rsidRPr="006C27F6">
              <w:rPr>
                <w:rFonts w:cstheme="minorBidi"/>
              </w:rPr>
              <w:t xml:space="preserve">Līdz attiecīgo Ministru kabineta noteikumu spēkā stāšanās dienai, bet ne ilgāk kā līdz 2021. gada 31. decembrim ir piemērojami Ministru kabineta 2017. gada 8. augusta noteikumi Nr. 439 “Valsts nozīmes zemes dzīļu nogabala “Inčukalna dabasgāzes </w:t>
            </w:r>
            <w:r w:rsidRPr="006C27F6">
              <w:rPr>
                <w:rFonts w:cstheme="minorBidi"/>
              </w:rPr>
              <w:lastRenderedPageBreak/>
              <w:t>krātuve” izmantošanas noteikumi”</w:t>
            </w:r>
            <w:r w:rsidR="00573FE6">
              <w:rPr>
                <w:rFonts w:cstheme="minorBidi"/>
              </w:rPr>
              <w:t>, kuri zaudē spēku 2022. gada 1. janvārī</w:t>
            </w:r>
            <w:r>
              <w:t>.</w:t>
            </w:r>
            <w:r w:rsidR="00470653">
              <w:rPr>
                <w:shd w:val="clear" w:color="auto" w:fill="FFFFFF"/>
              </w:rPr>
              <w:t xml:space="preserve"> </w:t>
            </w:r>
          </w:p>
          <w:p w14:paraId="108282E2" w14:textId="7920C89F" w:rsidR="00442414" w:rsidRPr="00E22625" w:rsidRDefault="00470653" w:rsidP="00E341E3">
            <w:pPr>
              <w:pStyle w:val="naiskr"/>
              <w:spacing w:before="120" w:after="0"/>
              <w:ind w:firstLine="792"/>
              <w:jc w:val="both"/>
            </w:pPr>
            <w:r w:rsidRPr="00E22625">
              <w:t xml:space="preserve">Noteikumu projekts nosaka vispārīgos valsts nozīmes zemes dzīļu nogabala “Inčukalna dabasgāzes krātuve” (turpmāk – nogabals) izmantošanas noteikumus. </w:t>
            </w:r>
          </w:p>
          <w:p w14:paraId="0611384C" w14:textId="6AF6A52B" w:rsidR="00422511" w:rsidRPr="00251390" w:rsidRDefault="00251390" w:rsidP="00E341E3">
            <w:pPr>
              <w:pStyle w:val="naiskr"/>
              <w:spacing w:before="120" w:after="0"/>
              <w:ind w:firstLine="792"/>
              <w:jc w:val="both"/>
              <w:rPr>
                <w:shd w:val="clear" w:color="auto" w:fill="FFFFFF"/>
              </w:rPr>
            </w:pPr>
            <w:r w:rsidRPr="00251390">
              <w:t xml:space="preserve">Nogabals ir noteikts </w:t>
            </w:r>
            <w:r w:rsidR="00422511" w:rsidRPr="00251390">
              <w:t xml:space="preserve">no zemes virsmas līdz kristāliskajam </w:t>
            </w:r>
            <w:proofErr w:type="spellStart"/>
            <w:r w:rsidR="00422511" w:rsidRPr="00251390">
              <w:t>pamatklintājam</w:t>
            </w:r>
            <w:proofErr w:type="spellEnd"/>
            <w:r w:rsidR="00422511" w:rsidRPr="00251390">
              <w:t xml:space="preserve"> AR-PR</w:t>
            </w:r>
            <w:r w:rsidRPr="00251390">
              <w:t xml:space="preserve">. </w:t>
            </w:r>
            <w:r w:rsidR="00CB65D0">
              <w:t xml:space="preserve">Noteikumi attiecas uz jebkāda veida saimniecisko darbību, kas tiek veikta </w:t>
            </w:r>
            <w:r w:rsidR="00A80D4D">
              <w:t>lielākā dziļumā par 200 metriem.</w:t>
            </w:r>
            <w:r w:rsidRPr="00251390">
              <w:t xml:space="preserve"> Nogabalā tiek izmantotas zemes dzīļu derīgās</w:t>
            </w:r>
            <w:r w:rsidRPr="00251390">
              <w:rPr>
                <w:shd w:val="clear" w:color="auto" w:fill="FFFFFF"/>
              </w:rPr>
              <w:t xml:space="preserve"> īpašības – aptuveni 700 metru dziļumā Kembrija porainajos smilšakmeņos ierīkota dabasgāzes krātuve. Nogabalā AS “</w:t>
            </w:r>
            <w:proofErr w:type="spellStart"/>
            <w:r w:rsidRPr="00251390">
              <w:rPr>
                <w:shd w:val="clear" w:color="auto" w:fill="FFFFFF"/>
              </w:rPr>
              <w:t>Conexus</w:t>
            </w:r>
            <w:proofErr w:type="spellEnd"/>
            <w:r w:rsidRPr="00251390">
              <w:rPr>
                <w:shd w:val="clear" w:color="auto" w:fill="FFFFFF"/>
              </w:rPr>
              <w:t xml:space="preserve"> </w:t>
            </w:r>
            <w:proofErr w:type="spellStart"/>
            <w:r w:rsidRPr="00251390">
              <w:rPr>
                <w:shd w:val="clear" w:color="auto" w:fill="FFFFFF"/>
              </w:rPr>
              <w:t>Baltic</w:t>
            </w:r>
            <w:proofErr w:type="spellEnd"/>
            <w:r w:rsidRPr="00251390">
              <w:rPr>
                <w:shd w:val="clear" w:color="auto" w:fill="FFFFFF"/>
              </w:rPr>
              <w:t xml:space="preserve"> Grid” ir izsniegta licence Nr. CS10ZD0327 zemes dzīļu derīgo īpašību izmantošanai, kas derīga līdz 2035. gada 13. oktobrim un licence Nr. CS20ZD0274 zemes dzīļu monitoringa veikšanai, kas derīga līdz 2025. gada 6. oktobrim.</w:t>
            </w:r>
          </w:p>
          <w:p w14:paraId="3C81181C" w14:textId="1D3941D7" w:rsidR="00460015" w:rsidRDefault="0032098E" w:rsidP="00E341E3">
            <w:pPr>
              <w:pStyle w:val="naiskr"/>
              <w:spacing w:before="120" w:after="0"/>
              <w:ind w:firstLine="792"/>
              <w:jc w:val="both"/>
            </w:pPr>
            <w:r w:rsidRPr="00DE31FE">
              <w:rPr>
                <w:shd w:val="clear" w:color="auto" w:fill="FFFFFF"/>
              </w:rPr>
              <w:t>Valsts vides dienests (turpmāk – VVD)</w:t>
            </w:r>
            <w:r>
              <w:rPr>
                <w:shd w:val="clear" w:color="auto" w:fill="FFFFFF"/>
              </w:rPr>
              <w:t xml:space="preserve"> izsniedz vienu </w:t>
            </w:r>
            <w:r w:rsidR="00E82ECD">
              <w:rPr>
                <w:shd w:val="clear" w:color="auto" w:fill="FFFFFF"/>
              </w:rPr>
              <w:t>zemes dzīļu izmantošanas licenci visam nogabalam</w:t>
            </w:r>
            <w:r w:rsidR="00460015" w:rsidRPr="00DE31FE">
              <w:rPr>
                <w:shd w:val="clear" w:color="auto" w:fill="FFFFFF"/>
              </w:rPr>
              <w:t xml:space="preserve">. </w:t>
            </w:r>
            <w:r w:rsidR="00460015">
              <w:rPr>
                <w:shd w:val="clear" w:color="auto" w:fill="FFFFFF"/>
              </w:rPr>
              <w:t>Ņemot vērā to, ka nogabals aptver plašu teritoriju</w:t>
            </w:r>
            <w:r w:rsidR="004222E1">
              <w:rPr>
                <w:shd w:val="clear" w:color="auto" w:fill="FFFFFF"/>
              </w:rPr>
              <w:t xml:space="preserve"> (</w:t>
            </w:r>
            <w:r w:rsidR="004222E1">
              <w:t xml:space="preserve">saskaņā ar Ministru kabineta 2016. gada 13. decembra noteikumiem Nr. 773 “Noteikumi par valsts nozīmes zemes dzīļu nogabala “Inčukalna dabasgāzes krātuve” noteikšanu” </w:t>
            </w:r>
            <w:r w:rsidR="000C0F1C">
              <w:t>3. punktu tā platība ir 83,722 </w:t>
            </w:r>
            <w:r w:rsidR="00AD5835">
              <w:t>kvadrātkilometri</w:t>
            </w:r>
            <w:r w:rsidR="004222E1">
              <w:rPr>
                <w:shd w:val="clear" w:color="auto" w:fill="FFFFFF"/>
              </w:rPr>
              <w:t>)</w:t>
            </w:r>
            <w:r w:rsidR="00460015">
              <w:rPr>
                <w:shd w:val="clear" w:color="auto" w:fill="FFFFFF"/>
              </w:rPr>
              <w:t xml:space="preserve">, tā izmantošanai piemērojama atsevišķa kārtība. Tādējādi šajā gadījumā nav piemērojama kārtība, kādā VVD izsniedz licenci saskaņā ar </w:t>
            </w:r>
            <w:r w:rsidR="00460015" w:rsidRPr="0047543A">
              <w:t xml:space="preserve"> Ministru kabineta 2011. gada 6. septembra noteikumi</w:t>
            </w:r>
            <w:r w:rsidR="00460015">
              <w:t>em</w:t>
            </w:r>
            <w:r w:rsidR="00460015" w:rsidRPr="0047543A">
              <w:t xml:space="preserve"> Nr. 696 </w:t>
            </w:r>
            <w:r w:rsidR="000C0F1C">
              <w:t>“</w:t>
            </w:r>
            <w:r w:rsidR="00460015" w:rsidRPr="0047543A">
              <w:t>Zemes dzīļu izmantošanas licenču un bieži sastopamo derīgo izrakteņu ieguves atļauju izsniegšanas kārtība, kā arī publiskas personas zemes iznomāšanas kārtība zemes dzīļu izmantošanai</w:t>
            </w:r>
            <w:r w:rsidR="000C0F1C">
              <w:t>”</w:t>
            </w:r>
            <w:r w:rsidR="00460015">
              <w:t>.</w:t>
            </w:r>
          </w:p>
          <w:p w14:paraId="13437153" w14:textId="7CE2CA86" w:rsidR="008C3632" w:rsidRDefault="7C8A72E6" w:rsidP="00E341E3">
            <w:pPr>
              <w:pStyle w:val="naiskr"/>
              <w:spacing w:before="120" w:after="0"/>
              <w:ind w:firstLine="792"/>
              <w:jc w:val="both"/>
            </w:pPr>
            <w:r>
              <w:t xml:space="preserve">Ņemot vērā </w:t>
            </w:r>
            <w:r w:rsidR="7605F825">
              <w:t xml:space="preserve">iespējamās nelabvēlīgās sekas, ko var radīt </w:t>
            </w:r>
            <w:r w:rsidR="2C3A6794">
              <w:t xml:space="preserve">jauni urbumi, kas dziļāki par 200 metriem, šādas darbības iepriekš nepieciešams saskaņot ar </w:t>
            </w:r>
            <w:r w:rsidR="7D72E4BA">
              <w:t xml:space="preserve">vienoto dabasgāzes pārvades un uzglabāšanas sistēmas operatoru. Saskaņošana </w:t>
            </w:r>
            <w:r w:rsidR="467CE3C2">
              <w:t>neatceļ prasību saņemt zemes dzīļu izmantošanas licenci</w:t>
            </w:r>
            <w:r w:rsidR="68CE86BF">
              <w:t xml:space="preserve"> urbuma ierīkošanai</w:t>
            </w:r>
            <w:r w:rsidR="467CE3C2">
              <w:t xml:space="preserve"> atbilstoši Likuma </w:t>
            </w:r>
            <w:r w:rsidR="200B66B9">
              <w:t>9. panta pirmās daļas 4. punktam.</w:t>
            </w:r>
          </w:p>
          <w:p w14:paraId="71B6002E" w14:textId="434A41FE" w:rsidR="63D7C7D2" w:rsidRPr="00AA3D56" w:rsidRDefault="00105E54" w:rsidP="00AA3D56">
            <w:pPr>
              <w:pStyle w:val="naiskr"/>
              <w:spacing w:before="120" w:after="0"/>
              <w:jc w:val="both"/>
              <w:rPr>
                <w:color w:val="000000" w:themeColor="text1"/>
              </w:rPr>
            </w:pPr>
            <w:r>
              <w:t xml:space="preserve">    </w:t>
            </w:r>
            <w:r w:rsidR="002E4B83">
              <w:t xml:space="preserve">       </w:t>
            </w:r>
            <w:r w:rsidR="63D7C7D2" w:rsidRPr="00BC3FF6">
              <w:t xml:space="preserve">Zemes gabalos, kuros atrodas urbumi, tiek veikti monitoringa darbi. Inčukalna pazemes gāzes krātuves (turpmāk – Inčukalna PGK) drošas darbības nodrošināšanai ir četri monitoringa veidi: spiediena/ūdens līmeņa novērojuma monitorings, gāzes </w:t>
            </w:r>
            <w:proofErr w:type="spellStart"/>
            <w:r w:rsidR="63D7C7D2" w:rsidRPr="00BC3FF6">
              <w:t>hidroģeoķīmiskais</w:t>
            </w:r>
            <w:proofErr w:type="spellEnd"/>
            <w:r w:rsidR="63D7C7D2" w:rsidRPr="00BC3FF6">
              <w:t xml:space="preserve"> monitorings, ģeofiziskais monitorings un tehniskais monitorings. </w:t>
            </w:r>
            <w:r w:rsidR="63D7C7D2" w:rsidRPr="00966D60">
              <w:t xml:space="preserve">Visi monitoringa veidi ir vienots Inčukalna PGK, savstarpēji saistītais, novērojumu komplekss, kas nepieciešams Inčukalna PGK drošai ekspluatācijai, </w:t>
            </w:r>
            <w:r w:rsidR="63D7C7D2" w:rsidRPr="00966D60">
              <w:lastRenderedPageBreak/>
              <w:t>neradot kaitējumu apkārtējai videi</w:t>
            </w:r>
            <w:r w:rsidR="63D7C7D2" w:rsidRPr="00C85C8C">
              <w:t>.</w:t>
            </w:r>
            <w:r w:rsidR="63D7C7D2" w:rsidRPr="00BC3FF6">
              <w:t xml:space="preserve"> Monitoringu darbu veikšanu nosaka virkne nozares standarti: </w:t>
            </w:r>
          </w:p>
          <w:p w14:paraId="61AE7F04" w14:textId="4054EC27" w:rsidR="63D7C7D2" w:rsidRPr="00AA3D56" w:rsidRDefault="63D7C7D2" w:rsidP="00AA3D56">
            <w:pPr>
              <w:pStyle w:val="ListParagraph"/>
              <w:numPr>
                <w:ilvl w:val="0"/>
                <w:numId w:val="2"/>
              </w:numPr>
              <w:rPr>
                <w:rFonts w:ascii="Times New Roman" w:eastAsia="Times New Roman" w:hAnsi="Times New Roman"/>
                <w:sz w:val="24"/>
                <w:szCs w:val="24"/>
              </w:rPr>
            </w:pPr>
            <w:r w:rsidRPr="00AA3D56">
              <w:rPr>
                <w:rFonts w:ascii="Times New Roman" w:eastAsia="Times New Roman" w:hAnsi="Times New Roman"/>
                <w:sz w:val="24"/>
                <w:szCs w:val="24"/>
              </w:rPr>
              <w:t xml:space="preserve">LVS 364:2020 </w:t>
            </w:r>
            <w:bookmarkStart w:id="0" w:name="_GoBack"/>
            <w:r w:rsidRPr="00AA3D56">
              <w:rPr>
                <w:rFonts w:ascii="Times New Roman" w:eastAsia="Times New Roman" w:hAnsi="Times New Roman"/>
                <w:sz w:val="24"/>
                <w:szCs w:val="24"/>
              </w:rPr>
              <w:t>“</w:t>
            </w:r>
            <w:bookmarkEnd w:id="0"/>
            <w:r w:rsidRPr="00AA3D56">
              <w:rPr>
                <w:rFonts w:ascii="Times New Roman" w:eastAsia="Times New Roman" w:hAnsi="Times New Roman"/>
                <w:sz w:val="24"/>
                <w:szCs w:val="24"/>
              </w:rPr>
              <w:t>Dabasgāzes krātuves ūdens nesējslāņos un pārvades sistēmas ekspluatācija, tehniskā apkope un remonts”;</w:t>
            </w:r>
          </w:p>
          <w:p w14:paraId="3380AF48" w14:textId="7F34FCDA" w:rsidR="63D7C7D2" w:rsidRPr="00AA3D56" w:rsidRDefault="63D7C7D2" w:rsidP="00AA3D56">
            <w:pPr>
              <w:pStyle w:val="ListParagraph"/>
              <w:numPr>
                <w:ilvl w:val="0"/>
                <w:numId w:val="2"/>
              </w:numPr>
              <w:rPr>
                <w:rFonts w:ascii="Times New Roman" w:eastAsia="Times New Roman" w:hAnsi="Times New Roman"/>
                <w:sz w:val="24"/>
                <w:szCs w:val="24"/>
              </w:rPr>
            </w:pPr>
            <w:r w:rsidRPr="00AA3D56">
              <w:rPr>
                <w:rFonts w:ascii="Times New Roman" w:eastAsia="Times New Roman" w:hAnsi="Times New Roman"/>
                <w:sz w:val="24"/>
                <w:szCs w:val="24"/>
              </w:rPr>
              <w:t xml:space="preserve">LV NS GS 08-2009 (2021. gadā tika aktualizēts) “Pazemes gāzes krātuves urbumu ar </w:t>
            </w:r>
            <w:proofErr w:type="spellStart"/>
            <w:r w:rsidRPr="00AA3D56">
              <w:rPr>
                <w:rFonts w:ascii="Times New Roman" w:eastAsia="Times New Roman" w:hAnsi="Times New Roman"/>
                <w:sz w:val="24"/>
                <w:szCs w:val="24"/>
              </w:rPr>
              <w:t>starpkolonnu</w:t>
            </w:r>
            <w:proofErr w:type="spellEnd"/>
            <w:r w:rsidRPr="00AA3D56">
              <w:rPr>
                <w:rFonts w:ascii="Times New Roman" w:eastAsia="Times New Roman" w:hAnsi="Times New Roman"/>
                <w:sz w:val="24"/>
                <w:szCs w:val="24"/>
              </w:rPr>
              <w:t xml:space="preserve"> spiedieniem ekspluatācijas nosacījumi”;</w:t>
            </w:r>
          </w:p>
          <w:p w14:paraId="3F8F8B99" w14:textId="070FFDEB" w:rsidR="63D7C7D2" w:rsidRPr="00AA3D56" w:rsidRDefault="63D7C7D2" w:rsidP="00AA3D56">
            <w:pPr>
              <w:pStyle w:val="ListParagraph"/>
              <w:numPr>
                <w:ilvl w:val="0"/>
                <w:numId w:val="2"/>
              </w:numPr>
              <w:rPr>
                <w:rFonts w:ascii="Times New Roman" w:eastAsia="Times New Roman" w:hAnsi="Times New Roman"/>
                <w:sz w:val="24"/>
                <w:szCs w:val="24"/>
              </w:rPr>
            </w:pPr>
            <w:r w:rsidRPr="00AA3D56">
              <w:rPr>
                <w:rFonts w:ascii="Times New Roman" w:eastAsia="Times New Roman" w:hAnsi="Times New Roman"/>
                <w:sz w:val="24"/>
                <w:szCs w:val="24"/>
              </w:rPr>
              <w:t>LV NS GS 09-2009 “Pazemes gāzes krātuves sistēmas drošības noteikumi”;</w:t>
            </w:r>
          </w:p>
          <w:p w14:paraId="0093EB99" w14:textId="267B431A" w:rsidR="63D7C7D2" w:rsidRPr="00AA3D56" w:rsidRDefault="63D7C7D2" w:rsidP="00AA3D56">
            <w:pPr>
              <w:pStyle w:val="ListParagraph"/>
              <w:numPr>
                <w:ilvl w:val="0"/>
                <w:numId w:val="2"/>
              </w:numPr>
              <w:rPr>
                <w:rFonts w:ascii="Times New Roman" w:eastAsia="Times New Roman" w:hAnsi="Times New Roman"/>
                <w:sz w:val="24"/>
                <w:szCs w:val="24"/>
              </w:rPr>
            </w:pPr>
            <w:r w:rsidRPr="00AA3D56">
              <w:rPr>
                <w:rFonts w:ascii="Times New Roman" w:eastAsia="Times New Roman" w:hAnsi="Times New Roman"/>
                <w:sz w:val="24"/>
                <w:szCs w:val="24"/>
              </w:rPr>
              <w:t>LV NS GS 20-2011 “Urbumu diagnostika”;</w:t>
            </w:r>
          </w:p>
          <w:p w14:paraId="13EF2CC2" w14:textId="07746E42" w:rsidR="63D7C7D2" w:rsidRPr="00AA3D56" w:rsidRDefault="63D7C7D2" w:rsidP="00AA3D56">
            <w:pPr>
              <w:pStyle w:val="ListParagraph"/>
              <w:numPr>
                <w:ilvl w:val="0"/>
                <w:numId w:val="2"/>
              </w:numPr>
              <w:rPr>
                <w:rFonts w:ascii="Times New Roman" w:eastAsia="Times New Roman" w:hAnsi="Times New Roman"/>
                <w:sz w:val="24"/>
                <w:szCs w:val="24"/>
              </w:rPr>
            </w:pPr>
            <w:r w:rsidRPr="00AA3D56">
              <w:rPr>
                <w:rFonts w:ascii="Times New Roman" w:eastAsia="Times New Roman" w:hAnsi="Times New Roman"/>
                <w:sz w:val="24"/>
                <w:szCs w:val="24"/>
              </w:rPr>
              <w:t xml:space="preserve">LV NS GS 21-2012 “Pazemes gāzes krātuves. Fontāna armatūras un urbumu atveres aprīkojums. Tehniskās diagnostikas veikšana”. </w:t>
            </w:r>
          </w:p>
          <w:p w14:paraId="013CEDF3" w14:textId="5C970B26" w:rsidR="63D7C7D2" w:rsidRPr="00AA3D56" w:rsidRDefault="63D7C7D2" w:rsidP="00AA3D56">
            <w:pPr>
              <w:pStyle w:val="ListParagraph"/>
              <w:numPr>
                <w:ilvl w:val="0"/>
                <w:numId w:val="2"/>
              </w:numPr>
              <w:rPr>
                <w:rFonts w:ascii="Times New Roman" w:eastAsia="Times New Roman" w:hAnsi="Times New Roman"/>
                <w:sz w:val="24"/>
                <w:szCs w:val="24"/>
              </w:rPr>
            </w:pPr>
            <w:r w:rsidRPr="00AA3D56">
              <w:rPr>
                <w:rFonts w:ascii="Times New Roman" w:eastAsia="Times New Roman" w:hAnsi="Times New Roman"/>
                <w:sz w:val="24"/>
                <w:szCs w:val="24"/>
              </w:rPr>
              <w:t xml:space="preserve">LVS 445-2:2011 “Dabasgāzes sadales sistēmas un lietotāja dabasgāzes apgādes sistēmas ar maksimālo darba spiedienu līdz 1,6 </w:t>
            </w:r>
            <w:proofErr w:type="spellStart"/>
            <w:r w:rsidRPr="00AA3D56">
              <w:rPr>
                <w:rFonts w:ascii="Times New Roman" w:eastAsia="Times New Roman" w:hAnsi="Times New Roman"/>
                <w:sz w:val="24"/>
                <w:szCs w:val="24"/>
              </w:rPr>
              <w:t>MPa</w:t>
            </w:r>
            <w:proofErr w:type="spellEnd"/>
            <w:r w:rsidRPr="00AA3D56">
              <w:rPr>
                <w:rFonts w:ascii="Times New Roman" w:eastAsia="Times New Roman" w:hAnsi="Times New Roman"/>
                <w:sz w:val="24"/>
                <w:szCs w:val="24"/>
              </w:rPr>
              <w:t xml:space="preserve"> (16 bar) ekspluatācija un tehniskā apkope. 2. daļa: Apkopes termiņi, darbu apraksts un to izpildes dokumentācija”.</w:t>
            </w:r>
          </w:p>
          <w:p w14:paraId="5C3169A8" w14:textId="4A0A5860" w:rsidR="00DB7FD6" w:rsidRDefault="00427380" w:rsidP="0042738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60C66650" w:rsidRPr="00AA3D56">
              <w:rPr>
                <w:rFonts w:ascii="Times New Roman" w:eastAsia="Times New Roman" w:hAnsi="Times New Roman" w:cs="Times New Roman"/>
                <w:sz w:val="24"/>
                <w:szCs w:val="24"/>
              </w:rPr>
              <w:t>M</w:t>
            </w:r>
            <w:r w:rsidR="63D7C7D2" w:rsidRPr="00AA3D56">
              <w:rPr>
                <w:rFonts w:ascii="Times New Roman" w:eastAsia="Times New Roman" w:hAnsi="Times New Roman" w:cs="Times New Roman"/>
                <w:sz w:val="24"/>
                <w:szCs w:val="24"/>
              </w:rPr>
              <w:t>onitoringa darbiem ir noteikts regularitātes raksturs un tie ir jāveic noteiktā termiņā</w:t>
            </w:r>
            <w:r w:rsidR="00BC3FF6">
              <w:rPr>
                <w:rFonts w:ascii="Times New Roman" w:eastAsia="Times New Roman" w:hAnsi="Times New Roman" w:cs="Times New Roman"/>
                <w:sz w:val="24"/>
                <w:szCs w:val="24"/>
              </w:rPr>
              <w:t>. Līdz ar to ir nepieciešams nodrošināt</w:t>
            </w:r>
            <w:r w:rsidR="00DB3860">
              <w:rPr>
                <w:rFonts w:ascii="Times New Roman" w:eastAsia="Times New Roman" w:hAnsi="Times New Roman" w:cs="Times New Roman"/>
                <w:sz w:val="24"/>
                <w:szCs w:val="24"/>
              </w:rPr>
              <w:t xml:space="preserve"> </w:t>
            </w:r>
            <w:r w:rsidR="000844E3">
              <w:rPr>
                <w:rFonts w:ascii="Times New Roman" w:eastAsia="Times New Roman" w:hAnsi="Times New Roman" w:cs="Times New Roman"/>
                <w:sz w:val="24"/>
                <w:szCs w:val="24"/>
              </w:rPr>
              <w:t xml:space="preserve">minēto </w:t>
            </w:r>
            <w:r w:rsidR="63D7C7D2" w:rsidRPr="00AA3D56">
              <w:rPr>
                <w:rFonts w:ascii="Times New Roman" w:eastAsia="Times New Roman" w:hAnsi="Times New Roman" w:cs="Times New Roman"/>
                <w:sz w:val="24"/>
                <w:szCs w:val="24"/>
              </w:rPr>
              <w:t xml:space="preserve">darbu </w:t>
            </w:r>
            <w:r w:rsidR="00D6116D">
              <w:rPr>
                <w:rFonts w:ascii="Times New Roman" w:eastAsia="Times New Roman" w:hAnsi="Times New Roman" w:cs="Times New Roman"/>
                <w:sz w:val="24"/>
                <w:szCs w:val="24"/>
              </w:rPr>
              <w:t xml:space="preserve">savlaicīgu </w:t>
            </w:r>
            <w:r w:rsidR="63D7C7D2" w:rsidRPr="00AA3D56">
              <w:rPr>
                <w:rFonts w:ascii="Times New Roman" w:eastAsia="Times New Roman" w:hAnsi="Times New Roman" w:cs="Times New Roman"/>
                <w:sz w:val="24"/>
                <w:szCs w:val="24"/>
              </w:rPr>
              <w:t>veikšan</w:t>
            </w:r>
            <w:r w:rsidR="000844E3">
              <w:rPr>
                <w:rFonts w:ascii="Times New Roman" w:eastAsia="Times New Roman" w:hAnsi="Times New Roman" w:cs="Times New Roman"/>
                <w:sz w:val="24"/>
                <w:szCs w:val="24"/>
              </w:rPr>
              <w:t>u</w:t>
            </w:r>
            <w:r w:rsidR="00AA27ED">
              <w:rPr>
                <w:rFonts w:ascii="Times New Roman" w:eastAsia="Times New Roman" w:hAnsi="Times New Roman" w:cs="Times New Roman"/>
                <w:sz w:val="24"/>
                <w:szCs w:val="24"/>
              </w:rPr>
              <w:t>, to nepārtrauktību</w:t>
            </w:r>
            <w:r w:rsidR="00D30C78">
              <w:rPr>
                <w:rFonts w:ascii="Times New Roman" w:eastAsia="Times New Roman" w:hAnsi="Times New Roman" w:cs="Times New Roman"/>
                <w:sz w:val="24"/>
                <w:szCs w:val="24"/>
              </w:rPr>
              <w:t xml:space="preserve">, kā arī nepieciešams nodrošināt </w:t>
            </w:r>
            <w:r w:rsidR="00780E31">
              <w:rPr>
                <w:rFonts w:ascii="Times New Roman" w:eastAsia="Times New Roman" w:hAnsi="Times New Roman" w:cs="Times New Roman"/>
                <w:sz w:val="24"/>
                <w:szCs w:val="24"/>
              </w:rPr>
              <w:t xml:space="preserve">netraucētu </w:t>
            </w:r>
            <w:r w:rsidR="00D30C78" w:rsidRPr="00B61504">
              <w:rPr>
                <w:rFonts w:ascii="Times New Roman" w:eastAsia="Times New Roman" w:hAnsi="Times New Roman" w:cs="Times New Roman"/>
                <w:sz w:val="24"/>
                <w:szCs w:val="24"/>
              </w:rPr>
              <w:t>iekļū</w:t>
            </w:r>
            <w:r w:rsidR="00D30C78">
              <w:rPr>
                <w:rFonts w:ascii="Times New Roman" w:eastAsia="Times New Roman" w:hAnsi="Times New Roman" w:cs="Times New Roman"/>
                <w:sz w:val="24"/>
                <w:szCs w:val="24"/>
              </w:rPr>
              <w:t>šanu</w:t>
            </w:r>
            <w:r w:rsidR="00D30C78" w:rsidRPr="00B61504">
              <w:rPr>
                <w:rFonts w:ascii="Times New Roman" w:eastAsia="Times New Roman" w:hAnsi="Times New Roman" w:cs="Times New Roman"/>
                <w:sz w:val="24"/>
                <w:szCs w:val="24"/>
              </w:rPr>
              <w:t xml:space="preserve"> īpašumā</w:t>
            </w:r>
            <w:r w:rsidR="00D30C78">
              <w:rPr>
                <w:rFonts w:ascii="Times New Roman" w:eastAsia="Times New Roman" w:hAnsi="Times New Roman" w:cs="Times New Roman"/>
                <w:sz w:val="24"/>
                <w:szCs w:val="24"/>
              </w:rPr>
              <w:t xml:space="preserve"> gadījumos, kad </w:t>
            </w:r>
            <w:r w:rsidR="63D7C7D2" w:rsidRPr="00AA3D56">
              <w:rPr>
                <w:rFonts w:ascii="Times New Roman" w:eastAsia="Times New Roman" w:hAnsi="Times New Roman" w:cs="Times New Roman"/>
                <w:sz w:val="24"/>
                <w:szCs w:val="24"/>
              </w:rPr>
              <w:t xml:space="preserve">ir jāsaskaņo </w:t>
            </w:r>
            <w:r w:rsidR="00E1097D">
              <w:rPr>
                <w:rFonts w:ascii="Times New Roman" w:eastAsia="Times New Roman" w:hAnsi="Times New Roman" w:cs="Times New Roman"/>
                <w:sz w:val="24"/>
                <w:szCs w:val="24"/>
              </w:rPr>
              <w:t>dar</w:t>
            </w:r>
            <w:r w:rsidR="00A25956">
              <w:rPr>
                <w:rFonts w:ascii="Times New Roman" w:eastAsia="Times New Roman" w:hAnsi="Times New Roman" w:cs="Times New Roman"/>
                <w:sz w:val="24"/>
                <w:szCs w:val="24"/>
              </w:rPr>
              <w:t>b</w:t>
            </w:r>
            <w:r w:rsidR="00E1097D">
              <w:rPr>
                <w:rFonts w:ascii="Times New Roman" w:eastAsia="Times New Roman" w:hAnsi="Times New Roman" w:cs="Times New Roman"/>
                <w:sz w:val="24"/>
                <w:szCs w:val="24"/>
              </w:rPr>
              <w:t xml:space="preserve">u veikšana </w:t>
            </w:r>
            <w:r w:rsidR="63D7C7D2" w:rsidRPr="00AA3D56">
              <w:rPr>
                <w:rFonts w:ascii="Times New Roman" w:eastAsia="Times New Roman" w:hAnsi="Times New Roman" w:cs="Times New Roman"/>
                <w:sz w:val="24"/>
                <w:szCs w:val="24"/>
              </w:rPr>
              <w:t xml:space="preserve">ar vienoto dabasgāzes </w:t>
            </w:r>
            <w:r w:rsidR="00814F3E">
              <w:t xml:space="preserve"> </w:t>
            </w:r>
            <w:r w:rsidR="00814F3E" w:rsidRPr="00814F3E">
              <w:rPr>
                <w:rFonts w:ascii="Times New Roman" w:eastAsia="Times New Roman" w:hAnsi="Times New Roman" w:cs="Times New Roman"/>
                <w:sz w:val="24"/>
                <w:szCs w:val="24"/>
              </w:rPr>
              <w:t xml:space="preserve">pārvades </w:t>
            </w:r>
            <w:r w:rsidR="63D7C7D2" w:rsidRPr="00AA3D56">
              <w:rPr>
                <w:rFonts w:ascii="Times New Roman" w:eastAsia="Times New Roman" w:hAnsi="Times New Roman" w:cs="Times New Roman"/>
                <w:sz w:val="24"/>
                <w:szCs w:val="24"/>
              </w:rPr>
              <w:t>un uzglabāšanas sistēmas operatoru</w:t>
            </w:r>
            <w:r w:rsidR="006113E2">
              <w:rPr>
                <w:rFonts w:ascii="Times New Roman" w:eastAsia="Times New Roman" w:hAnsi="Times New Roman" w:cs="Times New Roman"/>
                <w:sz w:val="24"/>
                <w:szCs w:val="24"/>
              </w:rPr>
              <w:t xml:space="preserve">, kā to paredz </w:t>
            </w:r>
            <w:r w:rsidR="00C53B44">
              <w:rPr>
                <w:rFonts w:ascii="Times New Roman" w:eastAsia="Times New Roman" w:hAnsi="Times New Roman" w:cs="Times New Roman"/>
                <w:sz w:val="24"/>
                <w:szCs w:val="24"/>
              </w:rPr>
              <w:t xml:space="preserve">Noteikumu projekta </w:t>
            </w:r>
            <w:r w:rsidR="00C82F5A">
              <w:rPr>
                <w:rFonts w:ascii="Times New Roman" w:eastAsia="Times New Roman" w:hAnsi="Times New Roman" w:cs="Times New Roman"/>
                <w:sz w:val="24"/>
                <w:szCs w:val="24"/>
              </w:rPr>
              <w:t>4.</w:t>
            </w:r>
            <w:r w:rsidR="008756E9">
              <w:rPr>
                <w:rFonts w:ascii="Times New Roman" w:eastAsia="Times New Roman" w:hAnsi="Times New Roman" w:cs="Times New Roman"/>
                <w:sz w:val="24"/>
                <w:szCs w:val="24"/>
              </w:rPr>
              <w:t> </w:t>
            </w:r>
            <w:r w:rsidR="00C82F5A">
              <w:rPr>
                <w:rFonts w:ascii="Times New Roman" w:eastAsia="Times New Roman" w:hAnsi="Times New Roman" w:cs="Times New Roman"/>
                <w:sz w:val="24"/>
                <w:szCs w:val="24"/>
              </w:rPr>
              <w:t>punkts.</w:t>
            </w:r>
            <w:r w:rsidR="00C4525F">
              <w:rPr>
                <w:rFonts w:ascii="Times New Roman" w:eastAsia="Times New Roman" w:hAnsi="Times New Roman" w:cs="Times New Roman"/>
                <w:sz w:val="24"/>
                <w:szCs w:val="24"/>
              </w:rPr>
              <w:t xml:space="preserve"> </w:t>
            </w:r>
            <w:r w:rsidR="00DB7FD6">
              <w:rPr>
                <w:rFonts w:ascii="Times New Roman" w:eastAsia="Times New Roman" w:hAnsi="Times New Roman" w:cs="Times New Roman"/>
                <w:sz w:val="24"/>
                <w:szCs w:val="24"/>
              </w:rPr>
              <w:t>Tāpat</w:t>
            </w:r>
            <w:r w:rsidR="008D0A5C">
              <w:rPr>
                <w:rFonts w:ascii="Times New Roman" w:eastAsia="Times New Roman" w:hAnsi="Times New Roman" w:cs="Times New Roman"/>
                <w:sz w:val="24"/>
                <w:szCs w:val="24"/>
              </w:rPr>
              <w:t xml:space="preserve"> </w:t>
            </w:r>
            <w:r w:rsidR="00BD6140">
              <w:rPr>
                <w:rFonts w:ascii="Times New Roman" w:eastAsia="Times New Roman" w:hAnsi="Times New Roman" w:cs="Times New Roman"/>
                <w:sz w:val="24"/>
                <w:szCs w:val="24"/>
              </w:rPr>
              <w:t>netraucēta</w:t>
            </w:r>
            <w:r w:rsidR="00C15A9F">
              <w:rPr>
                <w:rFonts w:ascii="Times New Roman" w:eastAsia="Times New Roman" w:hAnsi="Times New Roman" w:cs="Times New Roman"/>
                <w:sz w:val="24"/>
                <w:szCs w:val="24"/>
              </w:rPr>
              <w:t>, brīva piekļ</w:t>
            </w:r>
            <w:r w:rsidR="00B52959">
              <w:rPr>
                <w:rFonts w:ascii="Times New Roman" w:eastAsia="Times New Roman" w:hAnsi="Times New Roman" w:cs="Times New Roman"/>
                <w:sz w:val="24"/>
                <w:szCs w:val="24"/>
              </w:rPr>
              <w:t>uve</w:t>
            </w:r>
            <w:r w:rsidR="00167DB2">
              <w:rPr>
                <w:rFonts w:ascii="Times New Roman" w:eastAsia="Times New Roman" w:hAnsi="Times New Roman" w:cs="Times New Roman"/>
                <w:sz w:val="24"/>
                <w:szCs w:val="24"/>
              </w:rPr>
              <w:t xml:space="preserve"> </w:t>
            </w:r>
            <w:r w:rsidR="003A382A">
              <w:rPr>
                <w:rFonts w:ascii="Times New Roman" w:eastAsia="Times New Roman" w:hAnsi="Times New Roman" w:cs="Times New Roman"/>
                <w:sz w:val="24"/>
                <w:szCs w:val="24"/>
              </w:rPr>
              <w:t xml:space="preserve">īpašumam </w:t>
            </w:r>
            <w:r w:rsidR="009F5242">
              <w:rPr>
                <w:rFonts w:ascii="Times New Roman" w:eastAsia="Times New Roman" w:hAnsi="Times New Roman" w:cs="Times New Roman"/>
                <w:sz w:val="24"/>
                <w:szCs w:val="24"/>
              </w:rPr>
              <w:t xml:space="preserve">ir </w:t>
            </w:r>
            <w:r w:rsidR="00BD0B1B">
              <w:rPr>
                <w:rFonts w:ascii="Times New Roman" w:eastAsia="Times New Roman" w:hAnsi="Times New Roman" w:cs="Times New Roman"/>
                <w:sz w:val="24"/>
                <w:szCs w:val="24"/>
              </w:rPr>
              <w:t>nepieciešama</w:t>
            </w:r>
            <w:r w:rsidR="00226A02">
              <w:rPr>
                <w:rFonts w:ascii="Times New Roman" w:eastAsia="Times New Roman" w:hAnsi="Times New Roman" w:cs="Times New Roman"/>
                <w:sz w:val="24"/>
                <w:szCs w:val="24"/>
              </w:rPr>
              <w:t xml:space="preserve"> ar</w:t>
            </w:r>
            <w:r w:rsidR="003A382A">
              <w:rPr>
                <w:rFonts w:ascii="Times New Roman" w:eastAsia="Times New Roman" w:hAnsi="Times New Roman" w:cs="Times New Roman"/>
                <w:sz w:val="24"/>
                <w:szCs w:val="24"/>
              </w:rPr>
              <w:t xml:space="preserve">ī </w:t>
            </w:r>
            <w:r w:rsidR="006B1A6C" w:rsidRPr="006B1A6C">
              <w:rPr>
                <w:rFonts w:ascii="Times New Roman" w:eastAsia="Times New Roman" w:hAnsi="Times New Roman" w:cs="Times New Roman"/>
                <w:sz w:val="24"/>
                <w:szCs w:val="24"/>
              </w:rPr>
              <w:t>zemes dzīļu derīgo īpašību izpēt</w:t>
            </w:r>
            <w:r w:rsidR="006B1A6C">
              <w:rPr>
                <w:rFonts w:ascii="Times New Roman" w:eastAsia="Times New Roman" w:hAnsi="Times New Roman" w:cs="Times New Roman"/>
                <w:sz w:val="24"/>
                <w:szCs w:val="24"/>
              </w:rPr>
              <w:t>es</w:t>
            </w:r>
            <w:r w:rsidR="007E5D09">
              <w:rPr>
                <w:rFonts w:ascii="Times New Roman" w:eastAsia="Times New Roman" w:hAnsi="Times New Roman" w:cs="Times New Roman"/>
                <w:sz w:val="24"/>
                <w:szCs w:val="24"/>
              </w:rPr>
              <w:t xml:space="preserve"> veikšan</w:t>
            </w:r>
            <w:r w:rsidR="0005000C">
              <w:rPr>
                <w:rFonts w:ascii="Times New Roman" w:eastAsia="Times New Roman" w:hAnsi="Times New Roman" w:cs="Times New Roman"/>
                <w:sz w:val="24"/>
                <w:szCs w:val="24"/>
              </w:rPr>
              <w:t>as procesā</w:t>
            </w:r>
            <w:r w:rsidR="006B1A6C">
              <w:rPr>
                <w:rFonts w:ascii="Times New Roman" w:eastAsia="Times New Roman" w:hAnsi="Times New Roman" w:cs="Times New Roman"/>
                <w:sz w:val="24"/>
                <w:szCs w:val="24"/>
              </w:rPr>
              <w:t xml:space="preserve"> </w:t>
            </w:r>
            <w:r w:rsidR="009F5242" w:rsidRPr="009F5242">
              <w:rPr>
                <w:rFonts w:ascii="Times New Roman" w:eastAsia="Times New Roman" w:hAnsi="Times New Roman" w:cs="Times New Roman"/>
                <w:sz w:val="24"/>
                <w:szCs w:val="24"/>
              </w:rPr>
              <w:t>un derīgo īpašību izmantošan</w:t>
            </w:r>
            <w:r w:rsidR="0005000C">
              <w:rPr>
                <w:rFonts w:ascii="Times New Roman" w:eastAsia="Times New Roman" w:hAnsi="Times New Roman" w:cs="Times New Roman"/>
                <w:sz w:val="24"/>
                <w:szCs w:val="24"/>
              </w:rPr>
              <w:t>ā</w:t>
            </w:r>
            <w:r w:rsidR="00E91CC2">
              <w:rPr>
                <w:rFonts w:ascii="Times New Roman" w:eastAsia="Times New Roman" w:hAnsi="Times New Roman" w:cs="Times New Roman"/>
                <w:sz w:val="24"/>
                <w:szCs w:val="24"/>
              </w:rPr>
              <w:t xml:space="preserve">, īstenojot </w:t>
            </w:r>
            <w:r w:rsidR="00E91CC2">
              <w:t xml:space="preserve"> </w:t>
            </w:r>
            <w:r w:rsidR="00E91CC2" w:rsidRPr="00E91CC2">
              <w:rPr>
                <w:rFonts w:ascii="Times New Roman" w:eastAsia="Times New Roman" w:hAnsi="Times New Roman" w:cs="Times New Roman"/>
                <w:sz w:val="24"/>
                <w:szCs w:val="24"/>
              </w:rPr>
              <w:t>zemes dzīļu kompleks</w:t>
            </w:r>
            <w:r w:rsidR="008405AB">
              <w:rPr>
                <w:rFonts w:ascii="Times New Roman" w:eastAsia="Times New Roman" w:hAnsi="Times New Roman" w:cs="Times New Roman"/>
                <w:sz w:val="24"/>
                <w:szCs w:val="24"/>
              </w:rPr>
              <w:t>u</w:t>
            </w:r>
            <w:r w:rsidR="000979A4">
              <w:rPr>
                <w:rFonts w:ascii="Times New Roman" w:eastAsia="Times New Roman" w:hAnsi="Times New Roman" w:cs="Times New Roman"/>
                <w:sz w:val="24"/>
                <w:szCs w:val="24"/>
              </w:rPr>
              <w:t xml:space="preserve">, </w:t>
            </w:r>
            <w:r w:rsidR="00E91CC2" w:rsidRPr="00E91CC2">
              <w:rPr>
                <w:rFonts w:ascii="Times New Roman" w:eastAsia="Times New Roman" w:hAnsi="Times New Roman" w:cs="Times New Roman"/>
                <w:sz w:val="24"/>
                <w:szCs w:val="24"/>
              </w:rPr>
              <w:t>racionāl</w:t>
            </w:r>
            <w:r w:rsidR="008405AB">
              <w:rPr>
                <w:rFonts w:ascii="Times New Roman" w:eastAsia="Times New Roman" w:hAnsi="Times New Roman" w:cs="Times New Roman"/>
                <w:sz w:val="24"/>
                <w:szCs w:val="24"/>
              </w:rPr>
              <w:t>u</w:t>
            </w:r>
            <w:r w:rsidR="00E91CC2" w:rsidRPr="00E91CC2">
              <w:rPr>
                <w:rFonts w:ascii="Times New Roman" w:eastAsia="Times New Roman" w:hAnsi="Times New Roman" w:cs="Times New Roman"/>
                <w:sz w:val="24"/>
                <w:szCs w:val="24"/>
              </w:rPr>
              <w:t xml:space="preserve"> izmantošan</w:t>
            </w:r>
            <w:r w:rsidR="001E51BF">
              <w:rPr>
                <w:rFonts w:ascii="Times New Roman" w:eastAsia="Times New Roman" w:hAnsi="Times New Roman" w:cs="Times New Roman"/>
                <w:sz w:val="24"/>
                <w:szCs w:val="24"/>
              </w:rPr>
              <w:t>u</w:t>
            </w:r>
            <w:r w:rsidR="00823324">
              <w:rPr>
                <w:rFonts w:ascii="Times New Roman" w:eastAsia="Times New Roman" w:hAnsi="Times New Roman" w:cs="Times New Roman"/>
                <w:sz w:val="24"/>
                <w:szCs w:val="24"/>
              </w:rPr>
              <w:t>,</w:t>
            </w:r>
            <w:r w:rsidR="009C1751">
              <w:rPr>
                <w:rFonts w:ascii="Times New Roman" w:eastAsia="Times New Roman" w:hAnsi="Times New Roman" w:cs="Times New Roman"/>
                <w:sz w:val="24"/>
                <w:szCs w:val="24"/>
              </w:rPr>
              <w:t xml:space="preserve"> un </w:t>
            </w:r>
            <w:r w:rsidR="005A00C5">
              <w:rPr>
                <w:rFonts w:ascii="Times New Roman" w:eastAsia="Times New Roman" w:hAnsi="Times New Roman" w:cs="Times New Roman"/>
                <w:sz w:val="24"/>
                <w:szCs w:val="24"/>
              </w:rPr>
              <w:t xml:space="preserve">ievērojot </w:t>
            </w:r>
            <w:r w:rsidR="009C1751" w:rsidRPr="009C1751">
              <w:rPr>
                <w:rFonts w:ascii="Times New Roman" w:eastAsia="Times New Roman" w:hAnsi="Times New Roman" w:cs="Times New Roman"/>
                <w:sz w:val="24"/>
                <w:szCs w:val="24"/>
              </w:rPr>
              <w:t>zemes dzīļu aizsardzības prasīb</w:t>
            </w:r>
            <w:r w:rsidR="005A00C5">
              <w:rPr>
                <w:rFonts w:ascii="Times New Roman" w:eastAsia="Times New Roman" w:hAnsi="Times New Roman" w:cs="Times New Roman"/>
                <w:sz w:val="24"/>
                <w:szCs w:val="24"/>
              </w:rPr>
              <w:t>as</w:t>
            </w:r>
            <w:r w:rsidR="00E91CC2">
              <w:rPr>
                <w:rFonts w:ascii="Times New Roman" w:eastAsia="Times New Roman" w:hAnsi="Times New Roman" w:cs="Times New Roman"/>
                <w:sz w:val="24"/>
                <w:szCs w:val="24"/>
              </w:rPr>
              <w:t>.</w:t>
            </w:r>
          </w:p>
          <w:p w14:paraId="404285D0" w14:textId="5E0E8521" w:rsidR="002B2FCE" w:rsidRPr="002B2FCE" w:rsidRDefault="002B2FCE" w:rsidP="002B2FCE">
            <w:pPr>
              <w:jc w:val="both"/>
              <w:rPr>
                <w:rFonts w:ascii="Times New Roman" w:eastAsia="Times New Roman" w:hAnsi="Times New Roman" w:cs="Times New Roman"/>
                <w:sz w:val="24"/>
                <w:szCs w:val="24"/>
              </w:rPr>
            </w:pPr>
            <w:r w:rsidRPr="002B2FCE">
              <w:rPr>
                <w:rFonts w:ascii="Times New Roman" w:eastAsia="Times New Roman" w:hAnsi="Times New Roman" w:cs="Times New Roman"/>
                <w:sz w:val="24"/>
                <w:szCs w:val="24"/>
              </w:rPr>
              <w:t xml:space="preserve">      Civillikuma 1036. pantā noteikts, ka īpašums dod īpašniekam vienam pašam pilnīgas varas tiesību par lietu, ciktāl šī tiesība nav pakļauta sevišķi noteiktiem aprobežojumiem. Turklāt Civillikuma 1082. pants no</w:t>
            </w:r>
            <w:r w:rsidR="008756E9">
              <w:rPr>
                <w:rFonts w:ascii="Times New Roman" w:eastAsia="Times New Roman" w:hAnsi="Times New Roman" w:cs="Times New Roman"/>
                <w:sz w:val="24"/>
                <w:szCs w:val="24"/>
              </w:rPr>
              <w:t>teic</w:t>
            </w:r>
            <w:r w:rsidRPr="002B2FCE">
              <w:rPr>
                <w:rFonts w:ascii="Times New Roman" w:eastAsia="Times New Roman" w:hAnsi="Times New Roman" w:cs="Times New Roman"/>
                <w:sz w:val="24"/>
                <w:szCs w:val="24"/>
              </w:rPr>
              <w:t xml:space="preserve">, ka īpašuma lietošanas tiesības aprobežojumu noteic vai nu likums, vai tiesas lēmums, vai arī privāta griba ar testamentu vai līgumu, un šis aprobežojums var attiekties kā uz dažu lietu tiesību piešķiršanu citām personām, tā arī uz to, ka īpašniekam jāatturas no zināmām lietošanas tiesībām, vai arī jāpacieš, ka tās izlieto citi. </w:t>
            </w:r>
          </w:p>
          <w:p w14:paraId="02CBED40" w14:textId="1118C942" w:rsidR="002B2FCE" w:rsidRDefault="002B2FCE" w:rsidP="00427380">
            <w:pPr>
              <w:jc w:val="both"/>
              <w:rPr>
                <w:rFonts w:ascii="Times New Roman" w:eastAsia="Times New Roman" w:hAnsi="Times New Roman" w:cs="Times New Roman"/>
                <w:sz w:val="24"/>
                <w:szCs w:val="24"/>
              </w:rPr>
            </w:pPr>
            <w:r w:rsidRPr="002B2FCE">
              <w:rPr>
                <w:rFonts w:ascii="Times New Roman" w:eastAsia="Times New Roman" w:hAnsi="Times New Roman" w:cs="Times New Roman"/>
                <w:sz w:val="24"/>
                <w:szCs w:val="24"/>
              </w:rPr>
              <w:t xml:space="preserve">   Attiecīgi Likuma 5. panta otrā daļa no</w:t>
            </w:r>
            <w:r w:rsidR="008756E9">
              <w:rPr>
                <w:rFonts w:ascii="Times New Roman" w:eastAsia="Times New Roman" w:hAnsi="Times New Roman" w:cs="Times New Roman"/>
                <w:sz w:val="24"/>
                <w:szCs w:val="24"/>
              </w:rPr>
              <w:t>teic</w:t>
            </w:r>
            <w:r w:rsidRPr="002B2FCE">
              <w:rPr>
                <w:rFonts w:ascii="Times New Roman" w:eastAsia="Times New Roman" w:hAnsi="Times New Roman" w:cs="Times New Roman"/>
                <w:sz w:val="24"/>
                <w:szCs w:val="24"/>
              </w:rPr>
              <w:t xml:space="preserve">, ka Ministru kabinets ir tiesīgs juridiskajām un fiziskajām personām </w:t>
            </w:r>
            <w:r w:rsidRPr="002B2FCE">
              <w:rPr>
                <w:rFonts w:ascii="Times New Roman" w:eastAsia="Times New Roman" w:hAnsi="Times New Roman" w:cs="Times New Roman"/>
                <w:sz w:val="24"/>
                <w:szCs w:val="24"/>
              </w:rPr>
              <w:lastRenderedPageBreak/>
              <w:t>piederošo zemi un tās dzīles likumos noteiktajos gadījumos apgrūtināt ar valstij nepieciešamajiem īpašuma tiesību aprobežojumiem.</w:t>
            </w:r>
          </w:p>
          <w:p w14:paraId="5366FB9F" w14:textId="25DD035E" w:rsidR="00503F22" w:rsidRDefault="000C3E35" w:rsidP="00503F22">
            <w:pPr>
              <w:pStyle w:val="naiskr"/>
              <w:spacing w:before="120" w:after="0"/>
              <w:jc w:val="both"/>
            </w:pPr>
            <w:r>
              <w:t xml:space="preserve">      </w:t>
            </w:r>
            <w:r w:rsidR="00503F22">
              <w:t>Likuma 12.</w:t>
            </w:r>
            <w:r w:rsidR="00503F22" w:rsidRPr="00C52A13">
              <w:rPr>
                <w:vertAlign w:val="superscript"/>
              </w:rPr>
              <w:t xml:space="preserve">1 </w:t>
            </w:r>
            <w:r w:rsidR="00503F22">
              <w:t>panta pirmā daļa no</w:t>
            </w:r>
            <w:r w:rsidR="008756E9">
              <w:t>teic</w:t>
            </w:r>
            <w:r w:rsidR="00503F22">
              <w:t>, ka valsts nozīmes zemes dzīļu nogabalos var noteikt zemes dzīļu īpašuma tiesību aprobežojumu, ja zemes dzīles nepieciešams izmantot sabiedrības un valsts interesēs. Par katru zemes dzīļu īpašuma tiesību aprobežojumu vai zemes dzīļu izmantošanas gadījumu Ministru kabinets lemj atsevišķi.</w:t>
            </w:r>
          </w:p>
          <w:p w14:paraId="1BAB6DA2" w14:textId="2DE52EC5" w:rsidR="00C92AB6" w:rsidRPr="008E286B" w:rsidRDefault="006A1D75" w:rsidP="008E286B">
            <w:pPr>
              <w:spacing w:after="12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517152">
              <w:rPr>
                <w:rFonts w:ascii="Times New Roman" w:eastAsia="Calibri" w:hAnsi="Times New Roman" w:cs="Times New Roman"/>
                <w:sz w:val="24"/>
                <w:szCs w:val="24"/>
              </w:rPr>
              <w:t xml:space="preserve">Līdz ar </w:t>
            </w:r>
            <w:r w:rsidR="00C45758">
              <w:rPr>
                <w:rFonts w:ascii="Times New Roman" w:eastAsia="Calibri" w:hAnsi="Times New Roman" w:cs="Times New Roman"/>
                <w:sz w:val="24"/>
                <w:szCs w:val="24"/>
              </w:rPr>
              <w:t xml:space="preserve">ko </w:t>
            </w:r>
            <w:r w:rsidR="00C92AB6" w:rsidRPr="00C92AB6">
              <w:rPr>
                <w:rFonts w:ascii="Times New Roman" w:eastAsia="Calibri" w:hAnsi="Times New Roman" w:cs="Times New Roman"/>
                <w:sz w:val="24"/>
                <w:szCs w:val="24"/>
              </w:rPr>
              <w:t xml:space="preserve">Ministru kabinetam ir tiesības noteikt </w:t>
            </w:r>
            <w:r w:rsidR="00C45758">
              <w:rPr>
                <w:rFonts w:ascii="Times New Roman" w:eastAsia="Calibri" w:hAnsi="Times New Roman" w:cs="Times New Roman"/>
                <w:sz w:val="24"/>
                <w:szCs w:val="24"/>
              </w:rPr>
              <w:t xml:space="preserve">ne tikai </w:t>
            </w:r>
            <w:r w:rsidR="0022277C">
              <w:rPr>
                <w:rFonts w:ascii="Times New Roman" w:eastAsia="Calibri" w:hAnsi="Times New Roman" w:cs="Times New Roman"/>
                <w:sz w:val="24"/>
                <w:szCs w:val="24"/>
              </w:rPr>
              <w:t xml:space="preserve">pašus </w:t>
            </w:r>
            <w:r w:rsidR="00C92AB6" w:rsidRPr="008A7055">
              <w:rPr>
                <w:rFonts w:ascii="Times New Roman" w:eastAsia="Calibri" w:hAnsi="Times New Roman" w:cs="Times New Roman"/>
                <w:bCs/>
                <w:sz w:val="24"/>
                <w:szCs w:val="24"/>
              </w:rPr>
              <w:t>valsts nozīmes zemes dzīļu nogabalus</w:t>
            </w:r>
            <w:r w:rsidR="001B745B">
              <w:rPr>
                <w:rFonts w:ascii="Times New Roman" w:eastAsia="Calibri" w:hAnsi="Times New Roman" w:cs="Times New Roman"/>
                <w:bCs/>
                <w:sz w:val="24"/>
                <w:szCs w:val="24"/>
              </w:rPr>
              <w:t xml:space="preserve">, bet, </w:t>
            </w:r>
            <w:r w:rsidR="00C92AB6" w:rsidRPr="00C92AB6">
              <w:rPr>
                <w:rFonts w:ascii="Times New Roman" w:eastAsia="Calibri" w:hAnsi="Times New Roman" w:cs="Times New Roman"/>
                <w:sz w:val="24"/>
                <w:szCs w:val="24"/>
              </w:rPr>
              <w:t xml:space="preserve"> </w:t>
            </w:r>
            <w:r w:rsidR="001B745B">
              <w:rPr>
                <w:rFonts w:ascii="Times New Roman" w:eastAsia="Calibri" w:hAnsi="Times New Roman" w:cs="Times New Roman"/>
                <w:sz w:val="24"/>
                <w:szCs w:val="24"/>
              </w:rPr>
              <w:t>i</w:t>
            </w:r>
            <w:r w:rsidR="00C92AB6" w:rsidRPr="00C92AB6">
              <w:rPr>
                <w:rFonts w:ascii="Times New Roman" w:eastAsia="Calibri" w:hAnsi="Times New Roman" w:cs="Times New Roman"/>
                <w:sz w:val="24"/>
                <w:szCs w:val="24"/>
              </w:rPr>
              <w:t>evērojot to, ka nogabal</w:t>
            </w:r>
            <w:r w:rsidR="00B04FB2">
              <w:rPr>
                <w:rFonts w:ascii="Times New Roman" w:eastAsia="Calibri" w:hAnsi="Times New Roman" w:cs="Times New Roman"/>
                <w:sz w:val="24"/>
                <w:szCs w:val="24"/>
              </w:rPr>
              <w:t>i</w:t>
            </w:r>
            <w:r w:rsidR="00C92AB6" w:rsidRPr="00C92AB6">
              <w:rPr>
                <w:rFonts w:ascii="Times New Roman" w:eastAsia="Calibri" w:hAnsi="Times New Roman" w:cs="Times New Roman"/>
                <w:sz w:val="24"/>
                <w:szCs w:val="24"/>
              </w:rPr>
              <w:t xml:space="preserve"> </w:t>
            </w:r>
            <w:r w:rsidR="00320BEB">
              <w:rPr>
                <w:rFonts w:ascii="Times New Roman" w:eastAsia="Calibri" w:hAnsi="Times New Roman" w:cs="Times New Roman"/>
                <w:sz w:val="24"/>
                <w:szCs w:val="24"/>
              </w:rPr>
              <w:t xml:space="preserve">tiek </w:t>
            </w:r>
            <w:r w:rsidR="00C92AB6" w:rsidRPr="00C92AB6">
              <w:rPr>
                <w:rFonts w:ascii="Times New Roman" w:eastAsia="Calibri" w:hAnsi="Times New Roman" w:cs="Times New Roman"/>
                <w:sz w:val="24"/>
                <w:szCs w:val="24"/>
              </w:rPr>
              <w:t>noteikt</w:t>
            </w:r>
            <w:r w:rsidR="00B04FB2">
              <w:rPr>
                <w:rFonts w:ascii="Times New Roman" w:eastAsia="Calibri" w:hAnsi="Times New Roman" w:cs="Times New Roman"/>
                <w:sz w:val="24"/>
                <w:szCs w:val="24"/>
              </w:rPr>
              <w:t>i</w:t>
            </w:r>
            <w:r w:rsidR="00C92AB6" w:rsidRPr="00C92AB6">
              <w:rPr>
                <w:rFonts w:ascii="Times New Roman" w:eastAsia="Calibri" w:hAnsi="Times New Roman" w:cs="Times New Roman"/>
                <w:sz w:val="24"/>
                <w:szCs w:val="24"/>
              </w:rPr>
              <w:t xml:space="preserve"> zemes dzīļu derīgo īpašību izmantošanai, noteikumos</w:t>
            </w:r>
            <w:r w:rsidR="00237E09">
              <w:rPr>
                <w:rFonts w:ascii="Times New Roman" w:eastAsia="Calibri" w:hAnsi="Times New Roman" w:cs="Times New Roman"/>
                <w:sz w:val="24"/>
                <w:szCs w:val="24"/>
              </w:rPr>
              <w:t xml:space="preserve"> par konkrēto</w:t>
            </w:r>
            <w:r w:rsidR="00517500">
              <w:rPr>
                <w:rFonts w:ascii="Times New Roman" w:eastAsia="Calibri" w:hAnsi="Times New Roman" w:cs="Times New Roman"/>
                <w:sz w:val="24"/>
                <w:szCs w:val="24"/>
              </w:rPr>
              <w:t xml:space="preserve"> (atsevišķo)</w:t>
            </w:r>
            <w:r w:rsidR="00237E09">
              <w:rPr>
                <w:rFonts w:ascii="Times New Roman" w:eastAsia="Calibri" w:hAnsi="Times New Roman" w:cs="Times New Roman"/>
                <w:sz w:val="24"/>
                <w:szCs w:val="24"/>
              </w:rPr>
              <w:t xml:space="preserve"> nogabalu</w:t>
            </w:r>
            <w:r w:rsidR="007C392E">
              <w:rPr>
                <w:rFonts w:ascii="Times New Roman" w:eastAsia="Calibri" w:hAnsi="Times New Roman" w:cs="Times New Roman"/>
                <w:sz w:val="24"/>
                <w:szCs w:val="24"/>
              </w:rPr>
              <w:t xml:space="preserve">, </w:t>
            </w:r>
            <w:r w:rsidR="00C46E58">
              <w:rPr>
                <w:rFonts w:ascii="Times New Roman" w:eastAsia="Calibri" w:hAnsi="Times New Roman" w:cs="Times New Roman"/>
                <w:sz w:val="24"/>
                <w:szCs w:val="24"/>
              </w:rPr>
              <w:t>ir par</w:t>
            </w:r>
            <w:r w:rsidR="00D242DE">
              <w:rPr>
                <w:rFonts w:ascii="Times New Roman" w:eastAsia="Calibri" w:hAnsi="Times New Roman" w:cs="Times New Roman"/>
                <w:sz w:val="24"/>
                <w:szCs w:val="24"/>
              </w:rPr>
              <w:t>edzami</w:t>
            </w:r>
            <w:r w:rsidR="00C92AB6" w:rsidRPr="00C92AB6">
              <w:rPr>
                <w:rFonts w:ascii="Times New Roman" w:eastAsia="Calibri" w:hAnsi="Times New Roman" w:cs="Times New Roman"/>
                <w:sz w:val="24"/>
                <w:szCs w:val="24"/>
              </w:rPr>
              <w:t xml:space="preserve"> attiecīgi aprobežojumi zemes īpašniekiem</w:t>
            </w:r>
            <w:r w:rsidR="00C56E50">
              <w:rPr>
                <w:rFonts w:ascii="Times New Roman" w:eastAsia="Calibri" w:hAnsi="Times New Roman" w:cs="Times New Roman"/>
                <w:sz w:val="24"/>
                <w:szCs w:val="24"/>
              </w:rPr>
              <w:t xml:space="preserve">. </w:t>
            </w:r>
            <w:r w:rsidR="00515169">
              <w:rPr>
                <w:rFonts w:ascii="Times New Roman" w:eastAsia="Calibri" w:hAnsi="Times New Roman" w:cs="Times New Roman"/>
                <w:sz w:val="24"/>
                <w:szCs w:val="24"/>
              </w:rPr>
              <w:t>Kā</w:t>
            </w:r>
            <w:r w:rsidR="00A313A7">
              <w:rPr>
                <w:rFonts w:ascii="Times New Roman" w:eastAsia="Calibri" w:hAnsi="Times New Roman" w:cs="Times New Roman"/>
                <w:sz w:val="24"/>
                <w:szCs w:val="24"/>
              </w:rPr>
              <w:t>,</w:t>
            </w:r>
            <w:r w:rsidR="00515169">
              <w:rPr>
                <w:rFonts w:ascii="Times New Roman" w:eastAsia="Calibri" w:hAnsi="Times New Roman" w:cs="Times New Roman"/>
                <w:sz w:val="24"/>
                <w:szCs w:val="24"/>
              </w:rPr>
              <w:t xml:space="preserve"> piemēram</w:t>
            </w:r>
            <w:r w:rsidR="00C56E50">
              <w:rPr>
                <w:rFonts w:ascii="Times New Roman" w:eastAsia="Calibri" w:hAnsi="Times New Roman" w:cs="Times New Roman"/>
                <w:sz w:val="24"/>
                <w:szCs w:val="24"/>
              </w:rPr>
              <w:t>,</w:t>
            </w:r>
            <w:r w:rsidR="007C6F82">
              <w:rPr>
                <w:rFonts w:ascii="Times New Roman" w:eastAsia="Calibri" w:hAnsi="Times New Roman" w:cs="Times New Roman"/>
                <w:sz w:val="24"/>
                <w:szCs w:val="24"/>
              </w:rPr>
              <w:t xml:space="preserve"> gadījumos, kad</w:t>
            </w:r>
            <w:r w:rsidR="00D6571B">
              <w:rPr>
                <w:rFonts w:ascii="Times New Roman" w:eastAsia="Calibri" w:hAnsi="Times New Roman" w:cs="Times New Roman"/>
                <w:sz w:val="24"/>
                <w:szCs w:val="24"/>
              </w:rPr>
              <w:t xml:space="preserve"> </w:t>
            </w:r>
            <w:r w:rsidR="00B65E9D">
              <w:rPr>
                <w:rFonts w:ascii="Times New Roman" w:eastAsia="Calibri" w:hAnsi="Times New Roman" w:cs="Times New Roman"/>
                <w:sz w:val="24"/>
                <w:szCs w:val="24"/>
              </w:rPr>
              <w:t xml:space="preserve">nogabalā tiek </w:t>
            </w:r>
            <w:r w:rsidR="00621ACC" w:rsidRPr="009C454B">
              <w:rPr>
                <w:rFonts w:ascii="Times New Roman" w:eastAsia="Calibri" w:hAnsi="Times New Roman" w:cs="Times New Roman"/>
                <w:sz w:val="24"/>
                <w:szCs w:val="24"/>
              </w:rPr>
              <w:t>ierīkot</w:t>
            </w:r>
            <w:r w:rsidR="00B65E9D">
              <w:rPr>
                <w:rFonts w:ascii="Times New Roman" w:eastAsia="Calibri" w:hAnsi="Times New Roman" w:cs="Times New Roman"/>
                <w:sz w:val="24"/>
                <w:szCs w:val="24"/>
              </w:rPr>
              <w:t>i</w:t>
            </w:r>
            <w:r w:rsidR="00C92AB6" w:rsidRPr="009C454B">
              <w:rPr>
                <w:rFonts w:ascii="Times New Roman" w:eastAsia="Calibri" w:hAnsi="Times New Roman" w:cs="Times New Roman"/>
                <w:sz w:val="24"/>
                <w:szCs w:val="24"/>
              </w:rPr>
              <w:t xml:space="preserve"> </w:t>
            </w:r>
            <w:r w:rsidR="001A5F45" w:rsidRPr="009C454B">
              <w:rPr>
                <w:rFonts w:ascii="Times New Roman" w:eastAsia="Calibri" w:hAnsi="Times New Roman" w:cs="Times New Roman"/>
                <w:sz w:val="24"/>
                <w:szCs w:val="24"/>
              </w:rPr>
              <w:t>urbum</w:t>
            </w:r>
            <w:r w:rsidR="00B65E9D">
              <w:rPr>
                <w:rFonts w:ascii="Times New Roman" w:eastAsia="Calibri" w:hAnsi="Times New Roman" w:cs="Times New Roman"/>
                <w:sz w:val="24"/>
                <w:szCs w:val="24"/>
              </w:rPr>
              <w:t>i, k</w:t>
            </w:r>
            <w:r w:rsidR="00D62F57">
              <w:rPr>
                <w:rFonts w:ascii="Times New Roman" w:eastAsia="Calibri" w:hAnsi="Times New Roman" w:cs="Times New Roman"/>
                <w:sz w:val="24"/>
                <w:szCs w:val="24"/>
              </w:rPr>
              <w:t xml:space="preserve">urus nepieciešams </w:t>
            </w:r>
            <w:r w:rsidR="00B65E9D">
              <w:rPr>
                <w:rFonts w:ascii="Times New Roman" w:eastAsia="Calibri" w:hAnsi="Times New Roman" w:cs="Times New Roman"/>
                <w:sz w:val="24"/>
                <w:szCs w:val="24"/>
              </w:rPr>
              <w:t>sas</w:t>
            </w:r>
            <w:r w:rsidR="003C668B">
              <w:rPr>
                <w:rFonts w:ascii="Times New Roman" w:eastAsia="Calibri" w:hAnsi="Times New Roman" w:cs="Times New Roman"/>
                <w:sz w:val="24"/>
                <w:szCs w:val="24"/>
              </w:rPr>
              <w:t>kaņo</w:t>
            </w:r>
            <w:r w:rsidR="00386AFC">
              <w:rPr>
                <w:rFonts w:ascii="Times New Roman" w:eastAsia="Calibri" w:hAnsi="Times New Roman" w:cs="Times New Roman"/>
                <w:sz w:val="24"/>
                <w:szCs w:val="24"/>
              </w:rPr>
              <w:t>t un veikt</w:t>
            </w:r>
            <w:r w:rsidR="003C668B">
              <w:rPr>
                <w:rFonts w:ascii="Times New Roman" w:eastAsia="Calibri" w:hAnsi="Times New Roman" w:cs="Times New Roman"/>
                <w:sz w:val="24"/>
                <w:szCs w:val="24"/>
              </w:rPr>
              <w:t xml:space="preserve"> </w:t>
            </w:r>
            <w:r w:rsidR="00C92AB6" w:rsidRPr="008E286B">
              <w:rPr>
                <w:rFonts w:ascii="Times New Roman" w:eastAsia="Calibri" w:hAnsi="Times New Roman" w:cs="Times New Roman"/>
                <w:sz w:val="24"/>
                <w:szCs w:val="24"/>
              </w:rPr>
              <w:t xml:space="preserve">izpēti, </w:t>
            </w:r>
            <w:r w:rsidR="00CA5245">
              <w:rPr>
                <w:rFonts w:ascii="Times New Roman" w:eastAsia="Calibri" w:hAnsi="Times New Roman" w:cs="Times New Roman"/>
                <w:sz w:val="24"/>
                <w:szCs w:val="24"/>
              </w:rPr>
              <w:t xml:space="preserve">un </w:t>
            </w:r>
            <w:r w:rsidR="005310CC" w:rsidRPr="008E286B">
              <w:rPr>
                <w:rFonts w:ascii="Times New Roman" w:eastAsia="Calibri" w:hAnsi="Times New Roman" w:cs="Times New Roman"/>
                <w:sz w:val="24"/>
                <w:szCs w:val="24"/>
              </w:rPr>
              <w:t>k</w:t>
            </w:r>
            <w:r w:rsidR="00464271">
              <w:rPr>
                <w:rFonts w:ascii="Times New Roman" w:eastAsia="Calibri" w:hAnsi="Times New Roman" w:cs="Times New Roman"/>
                <w:sz w:val="24"/>
                <w:szCs w:val="24"/>
              </w:rPr>
              <w:t>uru</w:t>
            </w:r>
            <w:r w:rsidR="005310CC" w:rsidRPr="008E286B">
              <w:rPr>
                <w:rFonts w:ascii="Times New Roman" w:eastAsia="Calibri" w:hAnsi="Times New Roman" w:cs="Times New Roman"/>
                <w:sz w:val="24"/>
                <w:szCs w:val="24"/>
              </w:rPr>
              <w:t xml:space="preserve"> </w:t>
            </w:r>
            <w:r w:rsidR="00C92AB6" w:rsidRPr="008E286B">
              <w:rPr>
                <w:rFonts w:ascii="Times New Roman" w:eastAsia="Calibri" w:hAnsi="Times New Roman" w:cs="Times New Roman"/>
                <w:sz w:val="24"/>
                <w:szCs w:val="24"/>
              </w:rPr>
              <w:t>zemes īpašnieks nedrīkst ierobežot vai traucēt.</w:t>
            </w:r>
            <w:r w:rsidR="00C92AB6" w:rsidRPr="00C92AB6">
              <w:rPr>
                <w:rFonts w:ascii="Times New Roman" w:eastAsia="Calibri" w:hAnsi="Times New Roman" w:cs="Times New Roman"/>
                <w:sz w:val="24"/>
                <w:szCs w:val="24"/>
              </w:rPr>
              <w:t xml:space="preserve"> </w:t>
            </w:r>
          </w:p>
          <w:p w14:paraId="30CFEDC3" w14:textId="3A8B3CD8" w:rsidR="00503F22" w:rsidRDefault="00503F22" w:rsidP="00503F22">
            <w:pPr>
              <w:pStyle w:val="naiskr"/>
              <w:spacing w:before="120" w:after="0"/>
              <w:jc w:val="both"/>
            </w:pPr>
            <w:r>
              <w:t xml:space="preserve">       Tādējādi </w:t>
            </w:r>
            <w:r w:rsidRPr="006F1477">
              <w:t>likumdevējs</w:t>
            </w:r>
            <w:r w:rsidR="00C1042B">
              <w:t>,</w:t>
            </w:r>
            <w:r w:rsidR="004B1305">
              <w:t xml:space="preserve"> ar mērķi</w:t>
            </w:r>
            <w:r w:rsidR="00B64A3C">
              <w:t xml:space="preserve"> nodrošināt</w:t>
            </w:r>
            <w:r w:rsidR="00422C98">
              <w:t xml:space="preserve"> </w:t>
            </w:r>
            <w:r w:rsidR="00E11E23" w:rsidRPr="00E11E23">
              <w:t>vides un zemes dzīļu aizsardzības vajadzīb</w:t>
            </w:r>
            <w:r w:rsidR="00DF475E">
              <w:t>as</w:t>
            </w:r>
            <w:r w:rsidR="000E20FA">
              <w:t>,</w:t>
            </w:r>
            <w:r w:rsidR="000B0FC2" w:rsidRPr="000B0FC2">
              <w:t xml:space="preserve"> </w:t>
            </w:r>
            <w:r>
              <w:t>ir</w:t>
            </w:r>
            <w:r w:rsidR="000E20FA">
              <w:t xml:space="preserve"> </w:t>
            </w:r>
            <w:r w:rsidRPr="006F1477">
              <w:t>pilnvaro</w:t>
            </w:r>
            <w:r>
              <w:t>jis</w:t>
            </w:r>
            <w:r w:rsidRPr="006F1477">
              <w:t xml:space="preserve"> Ministru kabinetu noregulēt</w:t>
            </w:r>
            <w:r w:rsidR="00B64A3C">
              <w:t xml:space="preserve"> </w:t>
            </w:r>
            <w:r w:rsidRPr="00ED1E4D">
              <w:t xml:space="preserve">zemes dzīļu īpašuma tiesību </w:t>
            </w:r>
            <w:r w:rsidRPr="006F1477">
              <w:t xml:space="preserve">īstenošanas kārtību </w:t>
            </w:r>
            <w:r>
              <w:t>un</w:t>
            </w:r>
            <w:r w:rsidRPr="006F1477">
              <w:t xml:space="preserve"> noteikt šo tiesību īstenošanas ierobežojumus</w:t>
            </w:r>
            <w:r w:rsidR="009A2BD2">
              <w:t xml:space="preserve"> gadījumos</w:t>
            </w:r>
            <w:r w:rsidR="00DF3340">
              <w:t>,</w:t>
            </w:r>
            <w:r w:rsidR="00DF3340" w:rsidRPr="00C15943">
              <w:t xml:space="preserve"> ja zemes dzīles nepieciešams izmantot sabiedrības un valsts interesēs</w:t>
            </w:r>
            <w:r w:rsidR="003F2AC0">
              <w:t>.</w:t>
            </w:r>
            <w:r w:rsidRPr="006F1477">
              <w:t xml:space="preserve"> </w:t>
            </w:r>
            <w:r>
              <w:t xml:space="preserve">No minētās tiesību normas izriet pilnvarojums Ministru kabinetam </w:t>
            </w:r>
            <w:r w:rsidR="00745325">
              <w:t>noteikt</w:t>
            </w:r>
            <w:r w:rsidR="00C57802">
              <w:t xml:space="preserve"> </w:t>
            </w:r>
            <w:r w:rsidRPr="00FD330E">
              <w:t>zemes dzīļu īpašuma tiesību aprobežojum</w:t>
            </w:r>
            <w:r w:rsidR="00BA1F61">
              <w:t>u atsevišķi</w:t>
            </w:r>
            <w:r w:rsidR="00B41791">
              <w:t xml:space="preserve"> </w:t>
            </w:r>
            <w:r w:rsidR="00E046BA" w:rsidRPr="00E046BA">
              <w:t>katram nogabalam.</w:t>
            </w:r>
          </w:p>
          <w:p w14:paraId="59790A31" w14:textId="3EFE2C13" w:rsidR="009E1C1B" w:rsidRPr="00AA3D56" w:rsidRDefault="002838A3" w:rsidP="00AA3D56">
            <w:pPr>
              <w:pStyle w:val="naiskr"/>
              <w:spacing w:before="120" w:after="0"/>
              <w:jc w:val="both"/>
              <w:rPr>
                <w:color w:val="000000" w:themeColor="text1"/>
              </w:rPr>
            </w:pPr>
            <w:r>
              <w:t xml:space="preserve">     </w:t>
            </w:r>
            <w:r w:rsidR="008E44DB">
              <w:t xml:space="preserve"> </w:t>
            </w:r>
            <w:r w:rsidR="007A74DF">
              <w:t xml:space="preserve">Atbilstoši </w:t>
            </w:r>
            <w:r w:rsidR="006679EA">
              <w:t xml:space="preserve">Likuma </w:t>
            </w:r>
            <w:r w:rsidR="00804FC8">
              <w:t>12</w:t>
            </w:r>
            <w:r w:rsidR="00CB593F">
              <w:t>.</w:t>
            </w:r>
            <w:r w:rsidR="00AA32B7" w:rsidRPr="00AA3D56">
              <w:rPr>
                <w:vertAlign w:val="superscript"/>
              </w:rPr>
              <w:t>1</w:t>
            </w:r>
            <w:r w:rsidR="00AA32B7">
              <w:t xml:space="preserve"> panta pirm</w:t>
            </w:r>
            <w:r w:rsidR="00F75325">
              <w:t>aj</w:t>
            </w:r>
            <w:r w:rsidR="00504613">
              <w:t>ā</w:t>
            </w:r>
            <w:r w:rsidR="00E14EE3">
              <w:t xml:space="preserve"> daļ</w:t>
            </w:r>
            <w:r w:rsidR="00504613">
              <w:t xml:space="preserve">ā </w:t>
            </w:r>
            <w:r w:rsidR="00FA3F61">
              <w:t>paredz</w:t>
            </w:r>
            <w:r w:rsidR="00504613">
              <w:t xml:space="preserve">ētajam </w:t>
            </w:r>
            <w:r w:rsidR="00FB766D">
              <w:t>pilnvarojumam</w:t>
            </w:r>
            <w:r w:rsidR="00991069">
              <w:t xml:space="preserve"> Ministru kabinetam</w:t>
            </w:r>
            <w:r w:rsidR="00FA3F61">
              <w:t xml:space="preserve"> </w:t>
            </w:r>
            <w:r w:rsidRPr="00713161">
              <w:t>noteikt</w:t>
            </w:r>
            <w:r w:rsidRPr="00DE6250">
              <w:t xml:space="preserve"> </w:t>
            </w:r>
            <w:r w:rsidR="00713161" w:rsidRPr="00DE6250">
              <w:t>v</w:t>
            </w:r>
            <w:r w:rsidR="00713161" w:rsidRPr="00713161">
              <w:t>alsts nozīmes zemes dzīļu nogabalos zemes dzīļu īpašuma tiesību aprobežojumu, ja zemes dzīles nepieciešams izmantot sabiedrības un valsts interesēs</w:t>
            </w:r>
            <w:r w:rsidR="005D10A7">
              <w:t xml:space="preserve">, </w:t>
            </w:r>
            <w:r w:rsidR="00BF3B05">
              <w:t xml:space="preserve">noteikumu projektā </w:t>
            </w:r>
            <w:r w:rsidR="00ED5065">
              <w:t>ir noteikts</w:t>
            </w:r>
            <w:r w:rsidR="005D1CB7">
              <w:t xml:space="preserve"> </w:t>
            </w:r>
            <w:r w:rsidR="00CE0899" w:rsidRPr="00CE0899">
              <w:t>zemes dzīļu īpašuma tiesību aprobežojum</w:t>
            </w:r>
            <w:r w:rsidR="00CE0899">
              <w:t>s</w:t>
            </w:r>
            <w:r w:rsidR="00152E29">
              <w:t xml:space="preserve"> zemes īpašniekam</w:t>
            </w:r>
            <w:r w:rsidR="009119F1">
              <w:t xml:space="preserve">, lai būtu iespējams </w:t>
            </w:r>
            <w:r w:rsidR="001D7355" w:rsidRPr="00DE6250">
              <w:t>veikt</w:t>
            </w:r>
            <w:r w:rsidR="001D7355">
              <w:t xml:space="preserve"> </w:t>
            </w:r>
            <w:r w:rsidR="00770C2F" w:rsidRPr="00770C2F">
              <w:t>īpašum</w:t>
            </w:r>
            <w:r w:rsidR="001D7355">
              <w:t>ā</w:t>
            </w:r>
            <w:r w:rsidR="00770C2F" w:rsidRPr="00770C2F">
              <w:t>, kas noteikts kā valsts nozīmes zemes dzīļu nogabals</w:t>
            </w:r>
            <w:r w:rsidR="007F178C">
              <w:t>,</w:t>
            </w:r>
            <w:r w:rsidR="00DF116B">
              <w:t xml:space="preserve"> </w:t>
            </w:r>
            <w:r w:rsidR="00D10931" w:rsidRPr="00D10931">
              <w:t xml:space="preserve">zemes dzīļu derīgo īpašību izpēti, monitoringu un uzraudzību </w:t>
            </w:r>
            <w:r w:rsidR="00D10931">
              <w:t>atbilstoši</w:t>
            </w:r>
            <w:r w:rsidR="00D10931" w:rsidRPr="00D10931">
              <w:t xml:space="preserve"> normatīvajiem aktiem</w:t>
            </w:r>
            <w:r w:rsidR="003E73BB">
              <w:t>.</w:t>
            </w:r>
          </w:p>
          <w:p w14:paraId="74EBDE28" w14:textId="1586D250" w:rsidR="00667650" w:rsidRDefault="006760B4" w:rsidP="00AA3D56">
            <w:pPr>
              <w:pStyle w:val="naiskr"/>
              <w:spacing w:before="120" w:after="0"/>
              <w:jc w:val="both"/>
            </w:pPr>
            <w:r>
              <w:t xml:space="preserve">      </w:t>
            </w:r>
            <w:r w:rsidR="004F1CB4">
              <w:t>Vienlaikus t</w:t>
            </w:r>
            <w:r w:rsidR="00667650" w:rsidRPr="00106797">
              <w:t xml:space="preserve">iek noteikts, ka </w:t>
            </w:r>
            <w:r w:rsidR="0026014B" w:rsidRPr="00106797">
              <w:t xml:space="preserve">licences saņēmējs pirms </w:t>
            </w:r>
            <w:r w:rsidR="00511664" w:rsidRPr="00106797">
              <w:t>jebkādu ar nogabala izmantošanu saistītu darbu veikšanas rakstiski brīdina konkrēto zemes īpašnieku</w:t>
            </w:r>
            <w:r w:rsidR="00404CAD" w:rsidRPr="00106797">
              <w:t xml:space="preserve"> vismaz divas nedēļas pirms darbu uzsākšanas. Izņēmums</w:t>
            </w:r>
            <w:r w:rsidR="00404CAD">
              <w:t xml:space="preserve"> ir ārkārtas situācijas, kad nepieciešama tūlītēja operatīva rīcība.</w:t>
            </w:r>
          </w:p>
          <w:p w14:paraId="7E1627A1" w14:textId="17DC1AA8" w:rsidR="004E500C" w:rsidRPr="00FE4B64" w:rsidRDefault="004E500C" w:rsidP="00E341E3">
            <w:pPr>
              <w:pStyle w:val="naiskr"/>
              <w:spacing w:before="120" w:after="0"/>
              <w:ind w:firstLine="792"/>
              <w:jc w:val="both"/>
              <w:rPr>
                <w:shd w:val="clear" w:color="auto" w:fill="FFFFFF"/>
              </w:rPr>
            </w:pPr>
          </w:p>
        </w:tc>
      </w:tr>
      <w:tr w:rsidR="00AB5CFA" w:rsidRPr="00AB5CFA" w14:paraId="5AD5EB51" w14:textId="77777777" w:rsidTr="5DCEF728">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6D65991D" w14:textId="7D7745C3" w:rsidR="00655F2C" w:rsidRPr="00AB5CFA" w:rsidRDefault="00E5323B" w:rsidP="00BC7CB7">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lastRenderedPageBreak/>
              <w:t>3.</w:t>
            </w:r>
          </w:p>
        </w:tc>
        <w:tc>
          <w:tcPr>
            <w:tcW w:w="1537" w:type="pct"/>
            <w:tcBorders>
              <w:top w:val="outset" w:sz="6" w:space="0" w:color="auto"/>
              <w:left w:val="outset" w:sz="6" w:space="0" w:color="auto"/>
              <w:bottom w:val="outset" w:sz="6" w:space="0" w:color="auto"/>
              <w:right w:val="outset" w:sz="6" w:space="0" w:color="auto"/>
            </w:tcBorders>
            <w:hideMark/>
          </w:tcPr>
          <w:p w14:paraId="6DAFE977" w14:textId="77777777" w:rsidR="00E5323B" w:rsidRPr="00AB5CFA" w:rsidRDefault="00E5323B" w:rsidP="00BC7CB7">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Projekta izstrādē iesaistītās institūcijas un publiskas personas kapitālsabiedrības</w:t>
            </w:r>
          </w:p>
        </w:tc>
        <w:tc>
          <w:tcPr>
            <w:tcW w:w="3101" w:type="pct"/>
            <w:tcBorders>
              <w:top w:val="outset" w:sz="6" w:space="0" w:color="auto"/>
              <w:left w:val="outset" w:sz="6" w:space="0" w:color="auto"/>
              <w:bottom w:val="outset" w:sz="6" w:space="0" w:color="auto"/>
              <w:right w:val="outset" w:sz="6" w:space="0" w:color="auto"/>
            </w:tcBorders>
            <w:hideMark/>
          </w:tcPr>
          <w:p w14:paraId="109C64DB" w14:textId="3A14AF7B" w:rsidR="00E5323B" w:rsidRPr="00AB5CFA" w:rsidRDefault="00F12D56" w:rsidP="004F6FFB">
            <w:pPr>
              <w:spacing w:after="0" w:line="240" w:lineRule="auto"/>
              <w:jc w:val="both"/>
              <w:rPr>
                <w:rFonts w:ascii="Times New Roman" w:eastAsia="Times New Roman" w:hAnsi="Times New Roman" w:cs="Times New Roman"/>
                <w:iCs/>
                <w:sz w:val="24"/>
                <w:szCs w:val="24"/>
                <w:lang w:eastAsia="lv-LV"/>
              </w:rPr>
            </w:pPr>
            <w:r w:rsidRPr="00AB5CFA">
              <w:rPr>
                <w:rFonts w:ascii="Times New Roman" w:hAnsi="Times New Roman" w:cs="Times New Roman"/>
                <w:iCs/>
                <w:sz w:val="24"/>
                <w:szCs w:val="24"/>
              </w:rPr>
              <w:t xml:space="preserve">Vides aizsardzības un reģionālās attīstības ministrija (turpmāk </w:t>
            </w:r>
            <w:r w:rsidRPr="00AB5CFA">
              <w:rPr>
                <w:rFonts w:ascii="Times New Roman" w:hAnsi="Times New Roman" w:cs="Times New Roman"/>
                <w:bCs/>
                <w:iCs/>
                <w:sz w:val="24"/>
                <w:szCs w:val="24"/>
              </w:rPr>
              <w:t>– </w:t>
            </w:r>
            <w:r w:rsidR="003A1C3D" w:rsidRPr="00AB5CFA">
              <w:rPr>
                <w:rFonts w:ascii="Times New Roman" w:hAnsi="Times New Roman" w:cs="Times New Roman"/>
                <w:iCs/>
                <w:sz w:val="24"/>
                <w:szCs w:val="24"/>
              </w:rPr>
              <w:t>VARAM)</w:t>
            </w:r>
            <w:r w:rsidR="005A233F">
              <w:rPr>
                <w:rFonts w:ascii="Times New Roman" w:hAnsi="Times New Roman" w:cs="Times New Roman"/>
                <w:iCs/>
                <w:sz w:val="24"/>
                <w:szCs w:val="24"/>
              </w:rPr>
              <w:t>.</w:t>
            </w:r>
          </w:p>
        </w:tc>
      </w:tr>
      <w:tr w:rsidR="00AB5CFA" w:rsidRPr="00AB5CFA" w14:paraId="222A6415" w14:textId="77777777" w:rsidTr="5DCEF728">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5BB16062" w14:textId="77777777" w:rsidR="00655F2C" w:rsidRPr="00AB5CFA" w:rsidRDefault="00E5323B" w:rsidP="00BC7CB7">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lastRenderedPageBreak/>
              <w:t>4.</w:t>
            </w:r>
          </w:p>
        </w:tc>
        <w:tc>
          <w:tcPr>
            <w:tcW w:w="1537" w:type="pct"/>
            <w:tcBorders>
              <w:top w:val="outset" w:sz="6" w:space="0" w:color="auto"/>
              <w:left w:val="outset" w:sz="6" w:space="0" w:color="auto"/>
              <w:bottom w:val="outset" w:sz="6" w:space="0" w:color="auto"/>
              <w:right w:val="outset" w:sz="6" w:space="0" w:color="auto"/>
            </w:tcBorders>
            <w:hideMark/>
          </w:tcPr>
          <w:p w14:paraId="3ECB8743" w14:textId="77777777" w:rsidR="00E5323B" w:rsidRPr="00AB5CFA" w:rsidRDefault="00E5323B" w:rsidP="00BC7CB7">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Cita informācija</w:t>
            </w:r>
          </w:p>
        </w:tc>
        <w:tc>
          <w:tcPr>
            <w:tcW w:w="3101" w:type="pct"/>
            <w:tcBorders>
              <w:top w:val="outset" w:sz="6" w:space="0" w:color="auto"/>
              <w:left w:val="outset" w:sz="6" w:space="0" w:color="auto"/>
              <w:bottom w:val="outset" w:sz="6" w:space="0" w:color="auto"/>
              <w:right w:val="outset" w:sz="6" w:space="0" w:color="auto"/>
            </w:tcBorders>
            <w:hideMark/>
          </w:tcPr>
          <w:p w14:paraId="2110F241" w14:textId="2DCF6BE3" w:rsidR="00E5323B" w:rsidRPr="00AB5CFA" w:rsidRDefault="00F12D56" w:rsidP="00BC7CB7">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Nav</w:t>
            </w:r>
            <w:r w:rsidR="00A97704" w:rsidRPr="00AB5CFA">
              <w:rPr>
                <w:rFonts w:ascii="Times New Roman" w:eastAsia="Times New Roman" w:hAnsi="Times New Roman" w:cs="Times New Roman"/>
                <w:iCs/>
                <w:sz w:val="24"/>
                <w:szCs w:val="24"/>
                <w:lang w:eastAsia="lv-LV"/>
              </w:rPr>
              <w:t>.</w:t>
            </w:r>
          </w:p>
        </w:tc>
      </w:tr>
    </w:tbl>
    <w:p w14:paraId="3AD4BFDF" w14:textId="77777777" w:rsidR="00687540" w:rsidRPr="00AB5CFA" w:rsidRDefault="00687540"/>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2814"/>
        <w:gridCol w:w="5660"/>
      </w:tblGrid>
      <w:tr w:rsidR="00AB5CFA" w:rsidRPr="00AB5CFA" w14:paraId="4BE59362"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880AFD1" w14:textId="125C6B66" w:rsidR="00655F2C" w:rsidRPr="00AB5CFA" w:rsidRDefault="00E5323B" w:rsidP="00E5323B">
            <w:pPr>
              <w:spacing w:after="0" w:line="240" w:lineRule="auto"/>
              <w:rPr>
                <w:rFonts w:ascii="Times New Roman" w:eastAsia="Times New Roman" w:hAnsi="Times New Roman" w:cs="Times New Roman"/>
                <w:b/>
                <w:bCs/>
                <w:iCs/>
                <w:sz w:val="24"/>
                <w:szCs w:val="24"/>
                <w:lang w:eastAsia="lv-LV"/>
              </w:rPr>
            </w:pPr>
            <w:r w:rsidRPr="00AB5CFA">
              <w:rPr>
                <w:rFonts w:ascii="Times New Roman" w:eastAsia="Times New Roman" w:hAnsi="Times New Roman" w:cs="Times New Roman"/>
                <w:b/>
                <w:bCs/>
                <w:iCs/>
                <w:sz w:val="24"/>
                <w:szCs w:val="24"/>
                <w:lang w:eastAsia="lv-LV"/>
              </w:rPr>
              <w:t>II.</w:t>
            </w:r>
            <w:r w:rsidR="00661162" w:rsidRPr="00AB5CFA">
              <w:rPr>
                <w:rFonts w:ascii="Times New Roman" w:eastAsia="Times New Roman" w:hAnsi="Times New Roman" w:cs="Times New Roman"/>
                <w:b/>
                <w:bCs/>
                <w:iCs/>
                <w:sz w:val="24"/>
                <w:szCs w:val="24"/>
                <w:lang w:eastAsia="lv-LV"/>
              </w:rPr>
              <w:t> </w:t>
            </w:r>
            <w:r w:rsidRPr="00AB5CFA">
              <w:rPr>
                <w:rFonts w:ascii="Times New Roman" w:eastAsia="Times New Roman" w:hAnsi="Times New Roman" w:cs="Times New Roman"/>
                <w:b/>
                <w:bCs/>
                <w:iCs/>
                <w:sz w:val="24"/>
                <w:szCs w:val="24"/>
                <w:lang w:eastAsia="lv-LV"/>
              </w:rPr>
              <w:t>Tiesību akta projekta ietekme uz sabiedrību, tautsaimniecības attīstību un administratīvo slogu</w:t>
            </w:r>
          </w:p>
        </w:tc>
      </w:tr>
      <w:tr w:rsidR="00AB5CFA" w:rsidRPr="00AB5CFA" w14:paraId="2C274FF5" w14:textId="77777777" w:rsidTr="00F81180">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4153E1C1" w14:textId="77777777" w:rsidR="00655F2C" w:rsidRPr="00AB5CFA" w:rsidRDefault="00E5323B" w:rsidP="00E5323B">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1.</w:t>
            </w:r>
          </w:p>
        </w:tc>
        <w:tc>
          <w:tcPr>
            <w:tcW w:w="1537" w:type="pct"/>
            <w:tcBorders>
              <w:top w:val="outset" w:sz="6" w:space="0" w:color="auto"/>
              <w:left w:val="outset" w:sz="6" w:space="0" w:color="auto"/>
              <w:bottom w:val="outset" w:sz="6" w:space="0" w:color="auto"/>
              <w:right w:val="outset" w:sz="6" w:space="0" w:color="auto"/>
            </w:tcBorders>
            <w:hideMark/>
          </w:tcPr>
          <w:p w14:paraId="38B51767" w14:textId="77777777" w:rsidR="00E5323B" w:rsidRDefault="00E5323B" w:rsidP="00E5323B">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 xml:space="preserve">Sabiedrības </w:t>
            </w:r>
            <w:proofErr w:type="spellStart"/>
            <w:r w:rsidRPr="00AB5CFA">
              <w:rPr>
                <w:rFonts w:ascii="Times New Roman" w:eastAsia="Times New Roman" w:hAnsi="Times New Roman" w:cs="Times New Roman"/>
                <w:iCs/>
                <w:sz w:val="24"/>
                <w:szCs w:val="24"/>
                <w:lang w:eastAsia="lv-LV"/>
              </w:rPr>
              <w:t>mērķgrupas</w:t>
            </w:r>
            <w:proofErr w:type="spellEnd"/>
            <w:r w:rsidRPr="00AB5CFA">
              <w:rPr>
                <w:rFonts w:ascii="Times New Roman" w:eastAsia="Times New Roman" w:hAnsi="Times New Roman" w:cs="Times New Roman"/>
                <w:iCs/>
                <w:sz w:val="24"/>
                <w:szCs w:val="24"/>
                <w:lang w:eastAsia="lv-LV"/>
              </w:rPr>
              <w:t>, kuras tiesiskais regulējums ietekmē vai varētu ietekmēt</w:t>
            </w:r>
          </w:p>
          <w:p w14:paraId="0A1515DD" w14:textId="77777777" w:rsidR="009F593D" w:rsidRPr="009F593D" w:rsidRDefault="009F593D" w:rsidP="009F593D">
            <w:pPr>
              <w:rPr>
                <w:rFonts w:ascii="Times New Roman" w:eastAsia="Times New Roman" w:hAnsi="Times New Roman" w:cs="Times New Roman"/>
                <w:sz w:val="24"/>
                <w:szCs w:val="24"/>
                <w:lang w:eastAsia="lv-LV"/>
              </w:rPr>
            </w:pPr>
          </w:p>
          <w:p w14:paraId="7110EFE9" w14:textId="77777777" w:rsidR="009F593D" w:rsidRPr="009F593D" w:rsidRDefault="009F593D" w:rsidP="009F593D">
            <w:pPr>
              <w:rPr>
                <w:rFonts w:ascii="Times New Roman" w:eastAsia="Times New Roman" w:hAnsi="Times New Roman" w:cs="Times New Roman"/>
                <w:sz w:val="24"/>
                <w:szCs w:val="24"/>
                <w:lang w:eastAsia="lv-LV"/>
              </w:rPr>
            </w:pPr>
          </w:p>
          <w:p w14:paraId="4A088A12" w14:textId="65F487F7" w:rsidR="009F593D" w:rsidRPr="009F593D" w:rsidRDefault="009F593D" w:rsidP="009F593D">
            <w:pPr>
              <w:jc w:val="right"/>
              <w:rPr>
                <w:rFonts w:ascii="Times New Roman" w:eastAsia="Times New Roman" w:hAnsi="Times New Roman" w:cs="Times New Roman"/>
                <w:sz w:val="24"/>
                <w:szCs w:val="24"/>
                <w:lang w:eastAsia="lv-LV"/>
              </w:rPr>
            </w:pPr>
          </w:p>
        </w:tc>
        <w:tc>
          <w:tcPr>
            <w:tcW w:w="3100" w:type="pct"/>
            <w:tcBorders>
              <w:top w:val="outset" w:sz="6" w:space="0" w:color="auto"/>
              <w:left w:val="outset" w:sz="6" w:space="0" w:color="auto"/>
              <w:bottom w:val="outset" w:sz="6" w:space="0" w:color="auto"/>
              <w:right w:val="outset" w:sz="6" w:space="0" w:color="auto"/>
            </w:tcBorders>
            <w:hideMark/>
          </w:tcPr>
          <w:p w14:paraId="07142DA2" w14:textId="162940B6" w:rsidR="00E5323B" w:rsidRPr="00AB5CFA" w:rsidRDefault="00861202" w:rsidP="00861202">
            <w:pPr>
              <w:spacing w:after="120" w:line="240" w:lineRule="auto"/>
              <w:jc w:val="both"/>
              <w:rPr>
                <w:rFonts w:ascii="Times New Roman" w:hAnsi="Times New Roman"/>
                <w:sz w:val="24"/>
                <w:szCs w:val="24"/>
              </w:rPr>
            </w:pPr>
            <w:r>
              <w:rPr>
                <w:rFonts w:ascii="Times New Roman" w:hAnsi="Times New Roman"/>
                <w:sz w:val="24"/>
                <w:szCs w:val="24"/>
              </w:rPr>
              <w:t xml:space="preserve">Nogabala </w:t>
            </w:r>
            <w:proofErr w:type="spellStart"/>
            <w:r>
              <w:rPr>
                <w:rFonts w:ascii="Times New Roman" w:hAnsi="Times New Roman"/>
                <w:sz w:val="24"/>
                <w:szCs w:val="24"/>
              </w:rPr>
              <w:t>apsaimniekotājs</w:t>
            </w:r>
            <w:proofErr w:type="spellEnd"/>
            <w:r>
              <w:rPr>
                <w:rFonts w:ascii="Times New Roman" w:hAnsi="Times New Roman"/>
                <w:sz w:val="24"/>
                <w:szCs w:val="24"/>
              </w:rPr>
              <w:t xml:space="preserve"> AS “</w:t>
            </w:r>
            <w:proofErr w:type="spellStart"/>
            <w:r>
              <w:rPr>
                <w:rFonts w:ascii="Times New Roman" w:hAnsi="Times New Roman"/>
                <w:sz w:val="24"/>
                <w:szCs w:val="24"/>
              </w:rPr>
              <w:t>Conexus</w:t>
            </w:r>
            <w:proofErr w:type="spellEnd"/>
            <w:r>
              <w:rPr>
                <w:rFonts w:ascii="Times New Roman" w:hAnsi="Times New Roman"/>
                <w:sz w:val="24"/>
                <w:szCs w:val="24"/>
              </w:rPr>
              <w:t xml:space="preserve"> </w:t>
            </w:r>
            <w:proofErr w:type="spellStart"/>
            <w:r>
              <w:rPr>
                <w:rFonts w:ascii="Times New Roman" w:hAnsi="Times New Roman"/>
                <w:sz w:val="24"/>
                <w:szCs w:val="24"/>
              </w:rPr>
              <w:t>Baltic</w:t>
            </w:r>
            <w:proofErr w:type="spellEnd"/>
            <w:r>
              <w:rPr>
                <w:rFonts w:ascii="Times New Roman" w:hAnsi="Times New Roman"/>
                <w:sz w:val="24"/>
                <w:szCs w:val="24"/>
              </w:rPr>
              <w:t xml:space="preserve"> Grid”</w:t>
            </w:r>
            <w:r w:rsidR="00470653">
              <w:rPr>
                <w:rFonts w:ascii="Times New Roman" w:hAnsi="Times New Roman"/>
                <w:sz w:val="24"/>
                <w:szCs w:val="24"/>
              </w:rPr>
              <w:t>, kam izsniegtas zemes dzīļu izmantošanas licences</w:t>
            </w:r>
            <w:r>
              <w:rPr>
                <w:rFonts w:ascii="Times New Roman" w:hAnsi="Times New Roman"/>
                <w:sz w:val="24"/>
                <w:szCs w:val="24"/>
              </w:rPr>
              <w:t>; zemes īpašnieki vai tiesiskie valdītāji, kuru īpašums atrodas nogabalā</w:t>
            </w:r>
            <w:r w:rsidR="008B0BE3">
              <w:rPr>
                <w:rFonts w:ascii="Times New Roman" w:hAnsi="Times New Roman"/>
                <w:sz w:val="24"/>
                <w:szCs w:val="24"/>
              </w:rPr>
              <w:t>; vietējās pašvaldības, kuru teritorijā atrodas nogabals</w:t>
            </w:r>
            <w:r>
              <w:rPr>
                <w:rFonts w:ascii="Times New Roman" w:hAnsi="Times New Roman"/>
                <w:sz w:val="24"/>
                <w:szCs w:val="24"/>
              </w:rPr>
              <w:t>.</w:t>
            </w:r>
          </w:p>
        </w:tc>
      </w:tr>
      <w:tr w:rsidR="00F81180" w:rsidRPr="00AB5CFA" w14:paraId="5C16E6ED" w14:textId="77777777" w:rsidTr="00F81180">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7B333501" w14:textId="77777777" w:rsidR="00F81180" w:rsidRPr="00AB5CFA" w:rsidRDefault="00F81180" w:rsidP="00F81180">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2.</w:t>
            </w:r>
          </w:p>
        </w:tc>
        <w:tc>
          <w:tcPr>
            <w:tcW w:w="1537" w:type="pct"/>
            <w:tcBorders>
              <w:top w:val="outset" w:sz="6" w:space="0" w:color="auto"/>
              <w:left w:val="outset" w:sz="6" w:space="0" w:color="auto"/>
              <w:bottom w:val="outset" w:sz="6" w:space="0" w:color="auto"/>
              <w:right w:val="outset" w:sz="6" w:space="0" w:color="auto"/>
            </w:tcBorders>
            <w:hideMark/>
          </w:tcPr>
          <w:p w14:paraId="768560BE" w14:textId="77777777" w:rsidR="00F81180" w:rsidRPr="00AB5CFA" w:rsidRDefault="00F81180" w:rsidP="00F81180">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Tiesiskā regulējuma ietekme uz tautsaimniecību un administratīvo slogu</w:t>
            </w:r>
          </w:p>
          <w:p w14:paraId="75DD631D" w14:textId="77777777" w:rsidR="00F81180" w:rsidRPr="00AB5CFA" w:rsidRDefault="00F81180" w:rsidP="00F81180">
            <w:pPr>
              <w:pStyle w:val="tv213"/>
              <w:spacing w:before="0" w:beforeAutospacing="0" w:after="0" w:afterAutospacing="0" w:line="293" w:lineRule="atLeast"/>
              <w:ind w:firstLine="300"/>
              <w:jc w:val="both"/>
              <w:rPr>
                <w:rFonts w:eastAsia="Times New Roman"/>
                <w:iCs/>
              </w:rPr>
            </w:pPr>
          </w:p>
        </w:tc>
        <w:tc>
          <w:tcPr>
            <w:tcW w:w="3100" w:type="pct"/>
            <w:tcBorders>
              <w:top w:val="outset" w:sz="6" w:space="0" w:color="auto"/>
              <w:left w:val="outset" w:sz="6" w:space="0" w:color="auto"/>
              <w:bottom w:val="outset" w:sz="6" w:space="0" w:color="auto"/>
              <w:right w:val="outset" w:sz="6" w:space="0" w:color="auto"/>
            </w:tcBorders>
            <w:hideMark/>
          </w:tcPr>
          <w:p w14:paraId="493046BF" w14:textId="3D994DD9" w:rsidR="00F81180" w:rsidRPr="00AB5CFA" w:rsidRDefault="00F81180" w:rsidP="00F81180">
            <w:pPr>
              <w:spacing w:after="0" w:line="240" w:lineRule="auto"/>
              <w:jc w:val="both"/>
              <w:rPr>
                <w:rFonts w:ascii="Times New Roman" w:eastAsia="Times New Roman" w:hAnsi="Times New Roman" w:cs="Times New Roman"/>
                <w:iCs/>
                <w:sz w:val="24"/>
                <w:szCs w:val="24"/>
                <w:lang w:eastAsia="lv-LV"/>
              </w:rPr>
            </w:pPr>
            <w:r w:rsidRPr="00AB5CFA">
              <w:rPr>
                <w:rFonts w:ascii="Times New Roman" w:hAnsi="Times New Roman" w:cs="Times New Roman"/>
                <w:sz w:val="24"/>
                <w:szCs w:val="24"/>
              </w:rPr>
              <w:t>Projekts šo jomu neskar.</w:t>
            </w:r>
          </w:p>
        </w:tc>
      </w:tr>
      <w:tr w:rsidR="00AB5CFA" w:rsidRPr="00AB5CFA" w14:paraId="30DFC4F6" w14:textId="77777777" w:rsidTr="00F81180">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75A5EE42" w14:textId="77777777" w:rsidR="00655F2C" w:rsidRPr="00AB5CFA" w:rsidRDefault="00E5323B" w:rsidP="00E5323B">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3.</w:t>
            </w:r>
          </w:p>
        </w:tc>
        <w:tc>
          <w:tcPr>
            <w:tcW w:w="1537" w:type="pct"/>
            <w:tcBorders>
              <w:top w:val="outset" w:sz="6" w:space="0" w:color="auto"/>
              <w:left w:val="outset" w:sz="6" w:space="0" w:color="auto"/>
              <w:bottom w:val="outset" w:sz="6" w:space="0" w:color="auto"/>
              <w:right w:val="outset" w:sz="6" w:space="0" w:color="auto"/>
            </w:tcBorders>
            <w:hideMark/>
          </w:tcPr>
          <w:p w14:paraId="3DDA7F0B" w14:textId="38491B73" w:rsidR="00E5323B" w:rsidRPr="00AB5CFA" w:rsidRDefault="00E5323B" w:rsidP="003004A4">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Administratīvo izmaksu monetārs novērtējums</w:t>
            </w:r>
          </w:p>
        </w:tc>
        <w:tc>
          <w:tcPr>
            <w:tcW w:w="3100" w:type="pct"/>
            <w:tcBorders>
              <w:top w:val="outset" w:sz="6" w:space="0" w:color="auto"/>
              <w:left w:val="outset" w:sz="6" w:space="0" w:color="auto"/>
              <w:bottom w:val="outset" w:sz="6" w:space="0" w:color="auto"/>
              <w:right w:val="outset" w:sz="6" w:space="0" w:color="auto"/>
            </w:tcBorders>
          </w:tcPr>
          <w:p w14:paraId="2E273317" w14:textId="1AE2A5D5" w:rsidR="00E5323B" w:rsidRPr="00AB5CFA" w:rsidRDefault="00A97704" w:rsidP="000D5B52">
            <w:pPr>
              <w:jc w:val="both"/>
              <w:rPr>
                <w:rFonts w:ascii="Times New Roman" w:hAnsi="Times New Roman" w:cs="Times New Roman"/>
                <w:sz w:val="24"/>
                <w:szCs w:val="24"/>
              </w:rPr>
            </w:pPr>
            <w:r w:rsidRPr="00AB5CFA">
              <w:rPr>
                <w:rFonts w:ascii="Times New Roman" w:hAnsi="Times New Roman" w:cs="Times New Roman"/>
                <w:sz w:val="24"/>
                <w:szCs w:val="24"/>
              </w:rPr>
              <w:t>Projekts šo jomu neskar.</w:t>
            </w:r>
          </w:p>
        </w:tc>
      </w:tr>
      <w:tr w:rsidR="00AB5CFA" w:rsidRPr="00AB5CFA" w14:paraId="6CC9A161" w14:textId="77777777" w:rsidTr="00F81180">
        <w:trPr>
          <w:trHeight w:val="526"/>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1393CF69" w14:textId="77777777" w:rsidR="00655F2C" w:rsidRPr="00AB5CFA" w:rsidRDefault="00E5323B" w:rsidP="00E5323B">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4.</w:t>
            </w:r>
          </w:p>
        </w:tc>
        <w:tc>
          <w:tcPr>
            <w:tcW w:w="1537" w:type="pct"/>
            <w:tcBorders>
              <w:top w:val="outset" w:sz="6" w:space="0" w:color="auto"/>
              <w:left w:val="outset" w:sz="6" w:space="0" w:color="auto"/>
              <w:bottom w:val="outset" w:sz="6" w:space="0" w:color="auto"/>
              <w:right w:val="outset" w:sz="6" w:space="0" w:color="auto"/>
            </w:tcBorders>
            <w:hideMark/>
          </w:tcPr>
          <w:p w14:paraId="2888B1E8" w14:textId="77777777" w:rsidR="00E5323B" w:rsidRPr="00AB5CFA" w:rsidRDefault="00E5323B" w:rsidP="00E5323B">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Atbilstības izmaksu monetārs novērtējums</w:t>
            </w:r>
          </w:p>
        </w:tc>
        <w:tc>
          <w:tcPr>
            <w:tcW w:w="3100" w:type="pct"/>
            <w:tcBorders>
              <w:top w:val="outset" w:sz="6" w:space="0" w:color="auto"/>
              <w:left w:val="outset" w:sz="6" w:space="0" w:color="auto"/>
              <w:bottom w:val="outset" w:sz="6" w:space="0" w:color="auto"/>
              <w:right w:val="outset" w:sz="6" w:space="0" w:color="auto"/>
            </w:tcBorders>
          </w:tcPr>
          <w:p w14:paraId="5C98CBA7" w14:textId="02DC70EB" w:rsidR="00E5323B" w:rsidRPr="00AB5CFA" w:rsidRDefault="00A97704" w:rsidP="000D5B52">
            <w:pPr>
              <w:jc w:val="both"/>
              <w:rPr>
                <w:rFonts w:ascii="Times New Roman" w:hAnsi="Times New Roman" w:cs="Times New Roman"/>
                <w:sz w:val="24"/>
                <w:szCs w:val="24"/>
              </w:rPr>
            </w:pPr>
            <w:r w:rsidRPr="00AB5CFA">
              <w:rPr>
                <w:rFonts w:ascii="Times New Roman" w:hAnsi="Times New Roman" w:cs="Times New Roman"/>
                <w:sz w:val="24"/>
                <w:szCs w:val="24"/>
              </w:rPr>
              <w:t>Projekts šo jomu neskar.</w:t>
            </w:r>
          </w:p>
        </w:tc>
      </w:tr>
      <w:tr w:rsidR="00AB5CFA" w:rsidRPr="00AB5CFA" w14:paraId="0558481A" w14:textId="77777777" w:rsidTr="00F81180">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0E40ECAB" w14:textId="77777777" w:rsidR="00655F2C" w:rsidRPr="00AB5CFA" w:rsidRDefault="00E5323B" w:rsidP="00E5323B">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5.</w:t>
            </w:r>
          </w:p>
        </w:tc>
        <w:tc>
          <w:tcPr>
            <w:tcW w:w="1537" w:type="pct"/>
            <w:tcBorders>
              <w:top w:val="outset" w:sz="6" w:space="0" w:color="auto"/>
              <w:left w:val="outset" w:sz="6" w:space="0" w:color="auto"/>
              <w:bottom w:val="outset" w:sz="6" w:space="0" w:color="auto"/>
              <w:right w:val="outset" w:sz="6" w:space="0" w:color="auto"/>
            </w:tcBorders>
            <w:hideMark/>
          </w:tcPr>
          <w:p w14:paraId="6BC41B49" w14:textId="77777777" w:rsidR="00E5323B" w:rsidRPr="00AB5CFA" w:rsidRDefault="00E5323B" w:rsidP="00E5323B">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Cita informācija</w:t>
            </w:r>
          </w:p>
        </w:tc>
        <w:tc>
          <w:tcPr>
            <w:tcW w:w="3100" w:type="pct"/>
            <w:tcBorders>
              <w:top w:val="outset" w:sz="6" w:space="0" w:color="auto"/>
              <w:left w:val="outset" w:sz="6" w:space="0" w:color="auto"/>
              <w:bottom w:val="outset" w:sz="6" w:space="0" w:color="auto"/>
              <w:right w:val="outset" w:sz="6" w:space="0" w:color="auto"/>
            </w:tcBorders>
            <w:hideMark/>
          </w:tcPr>
          <w:p w14:paraId="5D579E14" w14:textId="7ABA3978" w:rsidR="00E5323B" w:rsidRPr="00AB5CFA" w:rsidRDefault="003D135F" w:rsidP="00854E0F">
            <w:pPr>
              <w:spacing w:after="0" w:line="240" w:lineRule="auto"/>
              <w:jc w:val="both"/>
              <w:rPr>
                <w:rFonts w:ascii="Times New Roman" w:eastAsia="Times New Roman" w:hAnsi="Times New Roman" w:cs="Times New Roman"/>
                <w:iCs/>
                <w:sz w:val="24"/>
                <w:szCs w:val="24"/>
                <w:lang w:eastAsia="lv-LV"/>
              </w:rPr>
            </w:pPr>
            <w:r>
              <w:rPr>
                <w:rFonts w:ascii="Times New Roman" w:hAnsi="Times New Roman" w:cs="Times New Roman"/>
                <w:sz w:val="24"/>
                <w:szCs w:val="24"/>
              </w:rPr>
              <w:t>Nav.</w:t>
            </w:r>
          </w:p>
        </w:tc>
      </w:tr>
    </w:tbl>
    <w:p w14:paraId="26D2B0F7" w14:textId="77777777" w:rsidR="00E5323B" w:rsidRPr="00AB5CFA" w:rsidRDefault="00E5323B" w:rsidP="00E5323B">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AB5CFA" w:rsidRPr="00AB5CFA" w14:paraId="0EB83020" w14:textId="77777777" w:rsidTr="00F17F6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3527DFE" w14:textId="34BD0C7C" w:rsidR="003A1C3D" w:rsidRPr="00AB5CFA" w:rsidRDefault="003A1C3D" w:rsidP="00AA2464">
            <w:pPr>
              <w:spacing w:after="0" w:line="240" w:lineRule="auto"/>
              <w:jc w:val="center"/>
              <w:rPr>
                <w:rFonts w:ascii="Times New Roman" w:eastAsia="Times New Roman" w:hAnsi="Times New Roman" w:cs="Times New Roman"/>
                <w:b/>
                <w:bCs/>
                <w:iCs/>
                <w:sz w:val="24"/>
                <w:szCs w:val="24"/>
                <w:lang w:eastAsia="lv-LV"/>
              </w:rPr>
            </w:pPr>
            <w:r w:rsidRPr="00AB5CFA">
              <w:rPr>
                <w:rFonts w:ascii="Times New Roman" w:eastAsia="Times New Roman" w:hAnsi="Times New Roman" w:cs="Times New Roman"/>
                <w:b/>
                <w:bCs/>
                <w:sz w:val="24"/>
                <w:szCs w:val="24"/>
                <w:lang w:eastAsia="lv-LV"/>
              </w:rPr>
              <w:t>III. Tiesību akta projekta ietekme uz valsts budžetu un pašvaldību budžetiem</w:t>
            </w:r>
          </w:p>
        </w:tc>
      </w:tr>
      <w:tr w:rsidR="003A1C3D" w:rsidRPr="00AB5CFA" w14:paraId="631A23B4" w14:textId="77777777" w:rsidTr="00F17F6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4B1AED9B" w14:textId="77777777" w:rsidR="003A1C3D" w:rsidRPr="00AB5CFA" w:rsidRDefault="003A1C3D" w:rsidP="00F17F63">
            <w:pPr>
              <w:spacing w:after="0" w:line="240" w:lineRule="auto"/>
              <w:jc w:val="center"/>
              <w:rPr>
                <w:rFonts w:ascii="Times New Roman" w:eastAsia="Times New Roman" w:hAnsi="Times New Roman" w:cs="Times New Roman"/>
                <w:b/>
                <w:bCs/>
                <w:iCs/>
                <w:sz w:val="24"/>
                <w:szCs w:val="24"/>
                <w:lang w:eastAsia="lv-LV"/>
              </w:rPr>
            </w:pPr>
            <w:r w:rsidRPr="00AB5CFA">
              <w:rPr>
                <w:rFonts w:ascii="Times New Roman" w:eastAsia="Times New Roman" w:hAnsi="Times New Roman" w:cs="Times New Roman"/>
                <w:bCs/>
                <w:sz w:val="24"/>
                <w:szCs w:val="24"/>
                <w:lang w:eastAsia="lv-LV"/>
              </w:rPr>
              <w:t>Projekts šo jomu neskar.</w:t>
            </w:r>
          </w:p>
        </w:tc>
      </w:tr>
    </w:tbl>
    <w:p w14:paraId="5CF840A8" w14:textId="77777777" w:rsidR="00AE73B5" w:rsidRPr="00AB5CFA" w:rsidRDefault="00AE73B5" w:rsidP="00E5323B">
      <w:pPr>
        <w:spacing w:after="0" w:line="240" w:lineRule="auto"/>
        <w:rPr>
          <w:rFonts w:ascii="Times New Roman" w:eastAsia="Times New Roman" w:hAnsi="Times New Roman" w:cs="Times New Roman"/>
          <w:iCs/>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2814"/>
        <w:gridCol w:w="5660"/>
      </w:tblGrid>
      <w:tr w:rsidR="00AB5CFA" w:rsidRPr="00AB5CFA" w14:paraId="401965F4" w14:textId="77777777" w:rsidTr="00F17F63">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89F3DF9" w14:textId="08382600" w:rsidR="00AA2464" w:rsidRPr="00AB5CFA" w:rsidRDefault="00AA2464" w:rsidP="00C808F2">
            <w:pPr>
              <w:spacing w:after="0" w:line="240" w:lineRule="auto"/>
              <w:jc w:val="center"/>
              <w:rPr>
                <w:rFonts w:ascii="Times New Roman" w:eastAsia="Times New Roman" w:hAnsi="Times New Roman" w:cs="Times New Roman"/>
                <w:b/>
                <w:bCs/>
                <w:iCs/>
                <w:sz w:val="24"/>
                <w:szCs w:val="24"/>
                <w:lang w:eastAsia="lv-LV"/>
              </w:rPr>
            </w:pPr>
            <w:r w:rsidRPr="00AB5CFA">
              <w:rPr>
                <w:rFonts w:ascii="Times New Roman" w:eastAsia="Times New Roman" w:hAnsi="Times New Roman" w:cs="Times New Roman"/>
                <w:b/>
                <w:bCs/>
                <w:iCs/>
                <w:sz w:val="24"/>
                <w:szCs w:val="24"/>
                <w:lang w:eastAsia="lv-LV"/>
              </w:rPr>
              <w:t>IV. Tiesību akta projekta ietekme uz spēkā esošo tiesību normu sistēmu</w:t>
            </w:r>
          </w:p>
        </w:tc>
      </w:tr>
      <w:tr w:rsidR="00AB5CFA" w:rsidRPr="00AB5CFA" w14:paraId="47765EA0" w14:textId="77777777" w:rsidTr="00BE77BA">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29691C15" w14:textId="77777777" w:rsidR="00AA2464" w:rsidRPr="00AB5CFA" w:rsidRDefault="00AA2464" w:rsidP="00F17F63">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1.</w:t>
            </w:r>
          </w:p>
        </w:tc>
        <w:tc>
          <w:tcPr>
            <w:tcW w:w="1537" w:type="pct"/>
            <w:tcBorders>
              <w:top w:val="outset" w:sz="6" w:space="0" w:color="auto"/>
              <w:left w:val="outset" w:sz="6" w:space="0" w:color="auto"/>
              <w:bottom w:val="outset" w:sz="6" w:space="0" w:color="auto"/>
              <w:right w:val="outset" w:sz="6" w:space="0" w:color="auto"/>
            </w:tcBorders>
            <w:hideMark/>
          </w:tcPr>
          <w:p w14:paraId="40670E52" w14:textId="77777777" w:rsidR="00AA2464" w:rsidRPr="00AB5CFA" w:rsidRDefault="00AA2464" w:rsidP="00F17F63">
            <w:pPr>
              <w:spacing w:after="0" w:line="240" w:lineRule="auto"/>
              <w:rPr>
                <w:rFonts w:ascii="Times New Roman" w:eastAsia="Times New Roman" w:hAnsi="Times New Roman" w:cs="Times New Roman"/>
                <w:iCs/>
                <w:sz w:val="24"/>
                <w:szCs w:val="24"/>
                <w:lang w:eastAsia="lv-LV"/>
              </w:rPr>
            </w:pPr>
            <w:r w:rsidRPr="00AB5CFA">
              <w:rPr>
                <w:rFonts w:ascii="Times New Roman" w:hAnsi="Times New Roman" w:cs="Times New Roman"/>
                <w:sz w:val="24"/>
                <w:szCs w:val="24"/>
              </w:rPr>
              <w:t>Nepieciešamie saistītie tiesību aktu projekti</w:t>
            </w:r>
          </w:p>
        </w:tc>
        <w:tc>
          <w:tcPr>
            <w:tcW w:w="3101" w:type="pct"/>
            <w:tcBorders>
              <w:top w:val="outset" w:sz="6" w:space="0" w:color="auto"/>
              <w:left w:val="outset" w:sz="6" w:space="0" w:color="auto"/>
              <w:bottom w:val="outset" w:sz="6" w:space="0" w:color="auto"/>
              <w:right w:val="outset" w:sz="6" w:space="0" w:color="auto"/>
            </w:tcBorders>
            <w:hideMark/>
          </w:tcPr>
          <w:p w14:paraId="4C9D3E93" w14:textId="3F395BF8" w:rsidR="00191DD5" w:rsidRPr="00AB5CFA" w:rsidRDefault="00991A02" w:rsidP="00191DD5">
            <w:pPr>
              <w:pStyle w:val="naisf"/>
              <w:spacing w:before="0" w:after="120"/>
              <w:ind w:firstLine="0"/>
            </w:pPr>
            <w:r w:rsidRPr="00AB5CFA">
              <w:t>Projekts šo jomu neskar.</w:t>
            </w:r>
          </w:p>
        </w:tc>
      </w:tr>
      <w:tr w:rsidR="00AB5CFA" w:rsidRPr="00AB5CFA" w14:paraId="7807CAE1" w14:textId="77777777" w:rsidTr="00BE77BA">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2318F612" w14:textId="77777777" w:rsidR="00AA2464" w:rsidRPr="00AB5CFA" w:rsidRDefault="00AA2464" w:rsidP="00F17F63">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2.</w:t>
            </w:r>
          </w:p>
        </w:tc>
        <w:tc>
          <w:tcPr>
            <w:tcW w:w="1537" w:type="pct"/>
            <w:tcBorders>
              <w:top w:val="outset" w:sz="6" w:space="0" w:color="auto"/>
              <w:left w:val="outset" w:sz="6" w:space="0" w:color="auto"/>
              <w:bottom w:val="outset" w:sz="6" w:space="0" w:color="auto"/>
              <w:right w:val="outset" w:sz="6" w:space="0" w:color="auto"/>
            </w:tcBorders>
            <w:hideMark/>
          </w:tcPr>
          <w:p w14:paraId="0FA4D121" w14:textId="77777777" w:rsidR="00AA2464" w:rsidRPr="00AB5CFA" w:rsidRDefault="00AA2464" w:rsidP="00F17F63">
            <w:pPr>
              <w:spacing w:after="0" w:line="240" w:lineRule="auto"/>
              <w:rPr>
                <w:rFonts w:ascii="Times New Roman" w:eastAsia="Times New Roman" w:hAnsi="Times New Roman" w:cs="Times New Roman"/>
                <w:iCs/>
                <w:sz w:val="24"/>
                <w:szCs w:val="24"/>
                <w:lang w:eastAsia="lv-LV"/>
              </w:rPr>
            </w:pPr>
            <w:r w:rsidRPr="00AB5CFA">
              <w:rPr>
                <w:rFonts w:ascii="Times New Roman" w:hAnsi="Times New Roman" w:cs="Times New Roman"/>
                <w:sz w:val="24"/>
                <w:szCs w:val="24"/>
              </w:rPr>
              <w:t>Atbildīgā institūcija</w:t>
            </w:r>
          </w:p>
        </w:tc>
        <w:tc>
          <w:tcPr>
            <w:tcW w:w="3101" w:type="pct"/>
            <w:tcBorders>
              <w:top w:val="outset" w:sz="6" w:space="0" w:color="auto"/>
              <w:left w:val="outset" w:sz="6" w:space="0" w:color="auto"/>
              <w:bottom w:val="outset" w:sz="6" w:space="0" w:color="auto"/>
              <w:right w:val="outset" w:sz="6" w:space="0" w:color="auto"/>
            </w:tcBorders>
            <w:hideMark/>
          </w:tcPr>
          <w:p w14:paraId="40F7A87E" w14:textId="267BEF0D" w:rsidR="00AA2464" w:rsidRPr="00AB5CFA" w:rsidRDefault="000F280A" w:rsidP="000F280A">
            <w:pPr>
              <w:spacing w:after="120" w:line="240" w:lineRule="auto"/>
              <w:jc w:val="both"/>
              <w:rPr>
                <w:rFonts w:ascii="Times New Roman" w:eastAsia="Times New Roman" w:hAnsi="Times New Roman" w:cs="Times New Roman"/>
                <w:iCs/>
                <w:sz w:val="24"/>
                <w:szCs w:val="24"/>
                <w:lang w:eastAsia="lv-LV"/>
              </w:rPr>
            </w:pPr>
            <w:r w:rsidRPr="00AB5CFA">
              <w:rPr>
                <w:rFonts w:ascii="Times New Roman" w:hAnsi="Times New Roman" w:cs="Times New Roman"/>
                <w:sz w:val="24"/>
                <w:szCs w:val="24"/>
              </w:rPr>
              <w:t>VARAM</w:t>
            </w:r>
            <w:r w:rsidR="00A97704" w:rsidRPr="00AB5CFA">
              <w:rPr>
                <w:rFonts w:ascii="Times New Roman" w:hAnsi="Times New Roman" w:cs="Times New Roman"/>
                <w:sz w:val="24"/>
                <w:szCs w:val="24"/>
              </w:rPr>
              <w:t>.</w:t>
            </w:r>
          </w:p>
        </w:tc>
      </w:tr>
      <w:tr w:rsidR="00AA2464" w:rsidRPr="00AB5CFA" w14:paraId="29B7318F" w14:textId="77777777" w:rsidTr="00BE77BA">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5DFF0329" w14:textId="77777777" w:rsidR="00AA2464" w:rsidRPr="00AB5CFA" w:rsidRDefault="00AA2464" w:rsidP="00F17F63">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3.</w:t>
            </w:r>
          </w:p>
        </w:tc>
        <w:tc>
          <w:tcPr>
            <w:tcW w:w="1537" w:type="pct"/>
            <w:tcBorders>
              <w:top w:val="outset" w:sz="6" w:space="0" w:color="auto"/>
              <w:left w:val="outset" w:sz="6" w:space="0" w:color="auto"/>
              <w:bottom w:val="outset" w:sz="6" w:space="0" w:color="auto"/>
              <w:right w:val="outset" w:sz="6" w:space="0" w:color="auto"/>
            </w:tcBorders>
            <w:hideMark/>
          </w:tcPr>
          <w:p w14:paraId="1B292B9D" w14:textId="77777777" w:rsidR="00AA2464" w:rsidRPr="00AB5CFA" w:rsidRDefault="00AA2464" w:rsidP="00F17F63">
            <w:pPr>
              <w:spacing w:after="0" w:line="240" w:lineRule="auto"/>
              <w:rPr>
                <w:rFonts w:ascii="Times New Roman" w:eastAsia="Times New Roman" w:hAnsi="Times New Roman" w:cs="Times New Roman"/>
                <w:iCs/>
                <w:sz w:val="24"/>
                <w:szCs w:val="24"/>
                <w:lang w:eastAsia="lv-LV"/>
              </w:rPr>
            </w:pPr>
            <w:r w:rsidRPr="00AB5CFA">
              <w:rPr>
                <w:rFonts w:ascii="Times New Roman" w:hAnsi="Times New Roman" w:cs="Times New Roman"/>
                <w:sz w:val="24"/>
                <w:szCs w:val="24"/>
              </w:rPr>
              <w:t>Cita informācija</w:t>
            </w:r>
          </w:p>
        </w:tc>
        <w:tc>
          <w:tcPr>
            <w:tcW w:w="3101" w:type="pct"/>
            <w:tcBorders>
              <w:top w:val="outset" w:sz="6" w:space="0" w:color="auto"/>
              <w:left w:val="outset" w:sz="6" w:space="0" w:color="auto"/>
              <w:bottom w:val="outset" w:sz="6" w:space="0" w:color="auto"/>
              <w:right w:val="outset" w:sz="6" w:space="0" w:color="auto"/>
            </w:tcBorders>
          </w:tcPr>
          <w:p w14:paraId="157AF935" w14:textId="5D15C037" w:rsidR="00AA2464" w:rsidRPr="00AB5CFA" w:rsidRDefault="00AA2464" w:rsidP="00F17F63">
            <w:pPr>
              <w:spacing w:after="120" w:line="240" w:lineRule="auto"/>
              <w:jc w:val="both"/>
              <w:rPr>
                <w:rFonts w:ascii="Times New Roman" w:eastAsia="Times New Roman" w:hAnsi="Times New Roman" w:cs="Times New Roman"/>
                <w:iCs/>
                <w:sz w:val="24"/>
                <w:szCs w:val="24"/>
                <w:lang w:eastAsia="lv-LV"/>
              </w:rPr>
            </w:pPr>
            <w:r w:rsidRPr="00AB5CFA">
              <w:rPr>
                <w:rFonts w:ascii="Times New Roman" w:hAnsi="Times New Roman" w:cs="Times New Roman"/>
                <w:sz w:val="24"/>
                <w:szCs w:val="24"/>
              </w:rPr>
              <w:t>Nav</w:t>
            </w:r>
            <w:r w:rsidR="00A97704" w:rsidRPr="00AB5CFA">
              <w:rPr>
                <w:rFonts w:ascii="Times New Roman" w:hAnsi="Times New Roman" w:cs="Times New Roman"/>
                <w:sz w:val="24"/>
                <w:szCs w:val="24"/>
              </w:rPr>
              <w:t>.</w:t>
            </w:r>
          </w:p>
        </w:tc>
      </w:tr>
    </w:tbl>
    <w:p w14:paraId="25B5FF69" w14:textId="77777777" w:rsidR="00AA2464" w:rsidRPr="00AB5CFA" w:rsidRDefault="00AA2464" w:rsidP="00E5323B">
      <w:pPr>
        <w:spacing w:after="0" w:line="240" w:lineRule="auto"/>
        <w:rPr>
          <w:rFonts w:ascii="Times New Roman" w:eastAsia="Times New Roman" w:hAnsi="Times New Roman" w:cs="Times New Roman"/>
          <w:iCs/>
          <w:sz w:val="24"/>
          <w:szCs w:val="24"/>
          <w:lang w:eastAsia="lv-LV"/>
        </w:rPr>
      </w:pPr>
    </w:p>
    <w:p w14:paraId="52141CBC" w14:textId="77777777" w:rsidR="00AA2464" w:rsidRPr="00AB5CFA" w:rsidRDefault="00AA2464" w:rsidP="00E5323B">
      <w:pPr>
        <w:spacing w:after="0" w:line="240" w:lineRule="auto"/>
        <w:rPr>
          <w:rFonts w:ascii="Times New Roman" w:eastAsia="Times New Roman" w:hAnsi="Times New Roman" w:cs="Times New Roman"/>
          <w:iCs/>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AB5CFA" w:rsidRPr="00AB5CFA" w14:paraId="00F489D2"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D4FFEF2" w14:textId="28ACF7EA" w:rsidR="00655F2C" w:rsidRPr="00AB5CFA" w:rsidRDefault="00E5323B" w:rsidP="00AA2464">
            <w:pPr>
              <w:spacing w:after="0" w:line="240" w:lineRule="auto"/>
              <w:jc w:val="center"/>
              <w:rPr>
                <w:rFonts w:ascii="Times New Roman" w:eastAsia="Times New Roman" w:hAnsi="Times New Roman" w:cs="Times New Roman"/>
                <w:b/>
                <w:bCs/>
                <w:iCs/>
                <w:sz w:val="24"/>
                <w:szCs w:val="24"/>
                <w:lang w:eastAsia="lv-LV"/>
              </w:rPr>
            </w:pPr>
            <w:r w:rsidRPr="00AB5CFA">
              <w:rPr>
                <w:rFonts w:ascii="Times New Roman" w:eastAsia="Times New Roman" w:hAnsi="Times New Roman" w:cs="Times New Roman"/>
                <w:b/>
                <w:bCs/>
                <w:iCs/>
                <w:sz w:val="24"/>
                <w:szCs w:val="24"/>
                <w:lang w:eastAsia="lv-LV"/>
              </w:rPr>
              <w:t>V.</w:t>
            </w:r>
            <w:r w:rsidR="002E2616" w:rsidRPr="00AB5CFA">
              <w:rPr>
                <w:rFonts w:ascii="Times New Roman" w:eastAsia="Times New Roman" w:hAnsi="Times New Roman" w:cs="Times New Roman"/>
                <w:b/>
                <w:bCs/>
                <w:iCs/>
                <w:sz w:val="24"/>
                <w:szCs w:val="24"/>
                <w:lang w:eastAsia="lv-LV"/>
              </w:rPr>
              <w:t> </w:t>
            </w:r>
            <w:r w:rsidRPr="00AB5CFA">
              <w:rPr>
                <w:rFonts w:ascii="Times New Roman" w:eastAsia="Times New Roman" w:hAnsi="Times New Roman" w:cs="Times New Roman"/>
                <w:b/>
                <w:bCs/>
                <w:iCs/>
                <w:sz w:val="24"/>
                <w:szCs w:val="24"/>
                <w:lang w:eastAsia="lv-LV"/>
              </w:rPr>
              <w:t>Tiesību akta projekta atbilstība Latvijas Republikas starptautiskajām saistībām</w:t>
            </w:r>
          </w:p>
        </w:tc>
      </w:tr>
      <w:tr w:rsidR="00AB5CFA" w:rsidRPr="00AB5CFA" w14:paraId="49601884" w14:textId="77777777" w:rsidTr="00E532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54407F4A" w14:textId="7803C86A" w:rsidR="003004A4" w:rsidRPr="00AB5CFA" w:rsidRDefault="003004A4" w:rsidP="003004A4">
            <w:pPr>
              <w:spacing w:after="0" w:line="240" w:lineRule="auto"/>
              <w:jc w:val="center"/>
              <w:rPr>
                <w:rFonts w:ascii="Times New Roman" w:eastAsia="Times New Roman" w:hAnsi="Times New Roman" w:cs="Times New Roman"/>
                <w:b/>
                <w:bCs/>
                <w:iCs/>
                <w:sz w:val="24"/>
                <w:szCs w:val="24"/>
                <w:lang w:eastAsia="lv-LV"/>
              </w:rPr>
            </w:pPr>
            <w:r w:rsidRPr="00AB5CFA">
              <w:rPr>
                <w:rFonts w:ascii="Times New Roman" w:eastAsia="Times New Roman" w:hAnsi="Times New Roman" w:cs="Times New Roman"/>
                <w:bCs/>
                <w:sz w:val="24"/>
                <w:szCs w:val="24"/>
                <w:lang w:eastAsia="lv-LV"/>
              </w:rPr>
              <w:t>Projekts šo jomu neskar.</w:t>
            </w:r>
          </w:p>
        </w:tc>
      </w:tr>
    </w:tbl>
    <w:p w14:paraId="3E3A2232" w14:textId="77777777" w:rsidR="00E5323B" w:rsidRPr="00AB5CFA" w:rsidRDefault="00E5323B" w:rsidP="00E5323B">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2814"/>
        <w:gridCol w:w="5660"/>
      </w:tblGrid>
      <w:tr w:rsidR="00AB5CFA" w:rsidRPr="00AB5CFA" w14:paraId="1830048D"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9DB96AC" w14:textId="66BD0B54" w:rsidR="00655F2C" w:rsidRPr="00AB5CFA" w:rsidRDefault="00E5323B" w:rsidP="00AA2464">
            <w:pPr>
              <w:spacing w:after="0" w:line="240" w:lineRule="auto"/>
              <w:jc w:val="center"/>
              <w:rPr>
                <w:rFonts w:ascii="Times New Roman" w:eastAsia="Times New Roman" w:hAnsi="Times New Roman" w:cs="Times New Roman"/>
                <w:b/>
                <w:bCs/>
                <w:iCs/>
                <w:sz w:val="24"/>
                <w:szCs w:val="24"/>
                <w:lang w:eastAsia="lv-LV"/>
              </w:rPr>
            </w:pPr>
            <w:r w:rsidRPr="00AB5CFA">
              <w:rPr>
                <w:rFonts w:ascii="Times New Roman" w:eastAsia="Times New Roman" w:hAnsi="Times New Roman" w:cs="Times New Roman"/>
                <w:b/>
                <w:bCs/>
                <w:iCs/>
                <w:sz w:val="24"/>
                <w:szCs w:val="24"/>
                <w:lang w:eastAsia="lv-LV"/>
              </w:rPr>
              <w:t>VI. Sabiedrības līdzdalība un komunikācijas aktivitātes</w:t>
            </w:r>
          </w:p>
        </w:tc>
      </w:tr>
      <w:tr w:rsidR="00AB5CFA" w:rsidRPr="00AB5CFA" w14:paraId="0F8F0E87" w14:textId="77777777" w:rsidTr="00DC4380">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052B5451" w14:textId="77777777" w:rsidR="00456846" w:rsidRPr="00AB5CFA" w:rsidRDefault="00456846" w:rsidP="00456846">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1.</w:t>
            </w:r>
          </w:p>
        </w:tc>
        <w:tc>
          <w:tcPr>
            <w:tcW w:w="1537" w:type="pct"/>
            <w:tcBorders>
              <w:top w:val="outset" w:sz="6" w:space="0" w:color="auto"/>
              <w:left w:val="outset" w:sz="6" w:space="0" w:color="auto"/>
              <w:bottom w:val="outset" w:sz="6" w:space="0" w:color="auto"/>
              <w:right w:val="outset" w:sz="6" w:space="0" w:color="auto"/>
            </w:tcBorders>
            <w:hideMark/>
          </w:tcPr>
          <w:p w14:paraId="6A4E58A7" w14:textId="77777777" w:rsidR="00456846" w:rsidRPr="00AB5CFA" w:rsidRDefault="00456846" w:rsidP="00456846">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Plānotās sabiedrības līdzdalības un komunikācijas aktivitātes saistībā ar projektu</w:t>
            </w:r>
          </w:p>
        </w:tc>
        <w:tc>
          <w:tcPr>
            <w:tcW w:w="3101" w:type="pct"/>
            <w:tcBorders>
              <w:top w:val="outset" w:sz="6" w:space="0" w:color="auto"/>
              <w:left w:val="outset" w:sz="6" w:space="0" w:color="auto"/>
              <w:bottom w:val="outset" w:sz="6" w:space="0" w:color="auto"/>
              <w:right w:val="outset" w:sz="6" w:space="0" w:color="auto"/>
            </w:tcBorders>
            <w:hideMark/>
          </w:tcPr>
          <w:p w14:paraId="5AABE578" w14:textId="1B2B92B7" w:rsidR="00456846" w:rsidRPr="00AB5CFA" w:rsidRDefault="0089499A" w:rsidP="00096949">
            <w:pPr>
              <w:pStyle w:val="naisf"/>
              <w:spacing w:before="0" w:after="120"/>
              <w:ind w:firstLine="0"/>
            </w:pPr>
            <w:r w:rsidRPr="00AB5CFA">
              <w:t xml:space="preserve"> Saskaņā ar Ministru kabineta 2009. gada 25. augusta noteikumu Nr. 970 “Sabiedrības līdzdalības kārtība attīstības plānošanas procesā” 7.4.</w:t>
            </w:r>
            <w:r w:rsidRPr="00AB5CFA">
              <w:rPr>
                <w:vertAlign w:val="superscript"/>
              </w:rPr>
              <w:t>1</w:t>
            </w:r>
            <w:r w:rsidRPr="00AB5CFA">
              <w:t xml:space="preserve"> apakšpunktu</w:t>
            </w:r>
            <w:r w:rsidR="000D0A3C" w:rsidRPr="00AB5CFA">
              <w:t>,</w:t>
            </w:r>
            <w:r w:rsidRPr="00AB5CFA">
              <w:t xml:space="preserve"> sabiedrības pārstāvji ir aicināti līdzdarboties, rakstiski </w:t>
            </w:r>
            <w:r w:rsidRPr="00AB5CFA">
              <w:lastRenderedPageBreak/>
              <w:t>sniedzot viedokli par noteikumu projektu tā izstrādes stadijā.</w:t>
            </w:r>
          </w:p>
        </w:tc>
      </w:tr>
      <w:tr w:rsidR="00AB5CFA" w:rsidRPr="00AB5CFA" w14:paraId="18ECF40B" w14:textId="77777777" w:rsidTr="00DC4380">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7E2D1407" w14:textId="77777777" w:rsidR="00456846" w:rsidRPr="00AB5CFA" w:rsidRDefault="00456846" w:rsidP="00456846">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lastRenderedPageBreak/>
              <w:t>2.</w:t>
            </w:r>
          </w:p>
        </w:tc>
        <w:tc>
          <w:tcPr>
            <w:tcW w:w="1537" w:type="pct"/>
            <w:tcBorders>
              <w:top w:val="outset" w:sz="6" w:space="0" w:color="auto"/>
              <w:left w:val="outset" w:sz="6" w:space="0" w:color="auto"/>
              <w:bottom w:val="outset" w:sz="6" w:space="0" w:color="auto"/>
              <w:right w:val="outset" w:sz="6" w:space="0" w:color="auto"/>
            </w:tcBorders>
            <w:hideMark/>
          </w:tcPr>
          <w:p w14:paraId="22663938" w14:textId="77777777" w:rsidR="00456846" w:rsidRPr="00AB5CFA" w:rsidRDefault="00456846" w:rsidP="00456846">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Sabiedrības līdzdalība projekta izstrādē</w:t>
            </w:r>
          </w:p>
        </w:tc>
        <w:tc>
          <w:tcPr>
            <w:tcW w:w="3101" w:type="pct"/>
            <w:tcBorders>
              <w:top w:val="outset" w:sz="6" w:space="0" w:color="auto"/>
              <w:left w:val="outset" w:sz="6" w:space="0" w:color="auto"/>
              <w:bottom w:val="outset" w:sz="6" w:space="0" w:color="auto"/>
              <w:right w:val="outset" w:sz="6" w:space="0" w:color="auto"/>
            </w:tcBorders>
            <w:hideMark/>
          </w:tcPr>
          <w:p w14:paraId="46ADE9BE" w14:textId="380B5489" w:rsidR="00462884" w:rsidRPr="00AB5CFA" w:rsidRDefault="00462884" w:rsidP="00B60315">
            <w:pPr>
              <w:spacing w:after="120" w:line="240" w:lineRule="auto"/>
              <w:jc w:val="both"/>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 xml:space="preserve">Noteikumu projekts un sākotnējās ietekmes novērtējuma </w:t>
            </w:r>
            <w:r w:rsidRPr="00FA281E">
              <w:rPr>
                <w:rFonts w:ascii="Times New Roman" w:eastAsia="Times New Roman" w:hAnsi="Times New Roman" w:cs="Times New Roman"/>
                <w:iCs/>
                <w:sz w:val="24"/>
                <w:szCs w:val="24"/>
                <w:lang w:eastAsia="lv-LV"/>
              </w:rPr>
              <w:t xml:space="preserve">ziņojums </w:t>
            </w:r>
            <w:r w:rsidR="00600517" w:rsidRPr="00FA281E">
              <w:rPr>
                <w:rFonts w:ascii="Times New Roman" w:eastAsia="Times New Roman" w:hAnsi="Times New Roman" w:cs="Times New Roman"/>
                <w:iCs/>
                <w:sz w:val="24"/>
                <w:szCs w:val="24"/>
                <w:lang w:eastAsia="lv-LV"/>
              </w:rPr>
              <w:t>2021. </w:t>
            </w:r>
            <w:r w:rsidR="00FA281E" w:rsidRPr="00FA281E">
              <w:rPr>
                <w:rFonts w:ascii="Times New Roman" w:eastAsia="Times New Roman" w:hAnsi="Times New Roman" w:cs="Times New Roman"/>
                <w:iCs/>
                <w:sz w:val="24"/>
                <w:szCs w:val="24"/>
                <w:lang w:eastAsia="lv-LV"/>
              </w:rPr>
              <w:t xml:space="preserve">gada </w:t>
            </w:r>
            <w:r w:rsidR="00B60315">
              <w:rPr>
                <w:rFonts w:ascii="Times New Roman" w:eastAsia="Times New Roman" w:hAnsi="Times New Roman" w:cs="Times New Roman"/>
                <w:iCs/>
                <w:sz w:val="24"/>
                <w:szCs w:val="24"/>
                <w:lang w:eastAsia="lv-LV"/>
              </w:rPr>
              <w:t>1. jūlijā</w:t>
            </w:r>
            <w:r w:rsidR="00FA281E">
              <w:rPr>
                <w:rFonts w:ascii="Times New Roman" w:eastAsia="Times New Roman" w:hAnsi="Times New Roman" w:cs="Times New Roman"/>
                <w:iCs/>
                <w:sz w:val="24"/>
                <w:szCs w:val="24"/>
                <w:lang w:eastAsia="lv-LV"/>
              </w:rPr>
              <w:t xml:space="preserve"> </w:t>
            </w:r>
            <w:r w:rsidRPr="00AB5CFA">
              <w:rPr>
                <w:rFonts w:ascii="Times New Roman" w:eastAsia="Times New Roman" w:hAnsi="Times New Roman" w:cs="Times New Roman"/>
                <w:iCs/>
                <w:sz w:val="24"/>
                <w:szCs w:val="24"/>
                <w:lang w:eastAsia="lv-LV"/>
              </w:rPr>
              <w:t xml:space="preserve">tika publicēts VARAM tīmekļvietnē: </w:t>
            </w:r>
            <w:hyperlink r:id="rId8" w:history="1">
              <w:r w:rsidR="005A233F" w:rsidRPr="003C56AE">
                <w:rPr>
                  <w:rStyle w:val="Hyperlink"/>
                  <w:rFonts w:ascii="Times New Roman" w:eastAsia="Times New Roman" w:hAnsi="Times New Roman" w:cs="Times New Roman"/>
                  <w:iCs/>
                  <w:sz w:val="24"/>
                  <w:szCs w:val="24"/>
                  <w:lang w:eastAsia="lv-LV"/>
                </w:rPr>
                <w:t>www.varam.gov.lv</w:t>
              </w:r>
            </w:hyperlink>
            <w:r w:rsidR="00C811C0" w:rsidRPr="00AB5CFA">
              <w:rPr>
                <w:rFonts w:ascii="Times New Roman" w:eastAsia="Times New Roman" w:hAnsi="Times New Roman" w:cs="Times New Roman"/>
                <w:iCs/>
                <w:sz w:val="24"/>
                <w:szCs w:val="24"/>
                <w:lang w:eastAsia="lv-LV"/>
              </w:rPr>
              <w:t xml:space="preserve"> </w:t>
            </w:r>
            <w:r w:rsidR="00C811C0">
              <w:rPr>
                <w:rFonts w:ascii="Times New Roman" w:eastAsia="Times New Roman" w:hAnsi="Times New Roman" w:cs="Times New Roman"/>
                <w:iCs/>
                <w:sz w:val="24"/>
                <w:szCs w:val="24"/>
                <w:lang w:eastAsia="lv-LV"/>
              </w:rPr>
              <w:t xml:space="preserve">sadaļā “Normatīvie akti/ Normatīvo aktu projekti/ Normatīvo aktu projekti vides aizsardzības jomā” </w:t>
            </w:r>
            <w:r w:rsidRPr="00AB5CFA">
              <w:rPr>
                <w:rFonts w:ascii="Times New Roman" w:eastAsia="Times New Roman" w:hAnsi="Times New Roman" w:cs="Times New Roman"/>
                <w:iCs/>
                <w:sz w:val="24"/>
                <w:szCs w:val="24"/>
                <w:lang w:eastAsia="lv-LV"/>
              </w:rPr>
              <w:t xml:space="preserve">un </w:t>
            </w:r>
            <w:r w:rsidR="00DE3B72">
              <w:rPr>
                <w:rFonts w:ascii="Times New Roman" w:eastAsia="Times New Roman" w:hAnsi="Times New Roman" w:cs="Times New Roman"/>
                <w:iCs/>
                <w:sz w:val="24"/>
                <w:szCs w:val="24"/>
                <w:lang w:eastAsia="lv-LV"/>
              </w:rPr>
              <w:t xml:space="preserve">2021. gada </w:t>
            </w:r>
            <w:r w:rsidR="00B60315">
              <w:rPr>
                <w:rFonts w:ascii="Times New Roman" w:eastAsia="Times New Roman" w:hAnsi="Times New Roman" w:cs="Times New Roman"/>
                <w:iCs/>
                <w:sz w:val="24"/>
                <w:szCs w:val="24"/>
                <w:lang w:eastAsia="lv-LV"/>
              </w:rPr>
              <w:t>1. jūlijā</w:t>
            </w:r>
            <w:r w:rsidR="00DE3B72">
              <w:rPr>
                <w:rFonts w:ascii="Times New Roman" w:eastAsia="Times New Roman" w:hAnsi="Times New Roman" w:cs="Times New Roman"/>
                <w:iCs/>
                <w:sz w:val="24"/>
                <w:szCs w:val="24"/>
                <w:lang w:eastAsia="lv-LV"/>
              </w:rPr>
              <w:t xml:space="preserve"> </w:t>
            </w:r>
            <w:r w:rsidRPr="00AB5CFA">
              <w:rPr>
                <w:rFonts w:ascii="Times New Roman" w:eastAsia="Times New Roman" w:hAnsi="Times New Roman" w:cs="Times New Roman"/>
                <w:iCs/>
                <w:sz w:val="24"/>
                <w:szCs w:val="24"/>
                <w:lang w:eastAsia="lv-LV"/>
              </w:rPr>
              <w:t xml:space="preserve">Ministru kabineta </w:t>
            </w:r>
            <w:r w:rsidR="00981060">
              <w:rPr>
                <w:rFonts w:ascii="Times New Roman" w:eastAsia="Times New Roman" w:hAnsi="Times New Roman" w:cs="Times New Roman"/>
                <w:iCs/>
                <w:sz w:val="24"/>
                <w:szCs w:val="24"/>
                <w:lang w:eastAsia="lv-LV"/>
              </w:rPr>
              <w:t>tīmekļvietnē</w:t>
            </w:r>
            <w:r w:rsidRPr="00AB5CFA">
              <w:rPr>
                <w:rFonts w:ascii="Times New Roman" w:eastAsia="Times New Roman" w:hAnsi="Times New Roman" w:cs="Times New Roman"/>
                <w:iCs/>
                <w:sz w:val="24"/>
                <w:szCs w:val="24"/>
                <w:lang w:eastAsia="lv-LV"/>
              </w:rPr>
              <w:t xml:space="preserve"> </w:t>
            </w:r>
            <w:hyperlink r:id="rId9" w:history="1">
              <w:r w:rsidR="00DE3B72" w:rsidRPr="00695AB6">
                <w:rPr>
                  <w:rStyle w:val="Hyperlink"/>
                  <w:rFonts w:ascii="Times New Roman" w:eastAsia="Times New Roman" w:hAnsi="Times New Roman" w:cs="Times New Roman"/>
                  <w:iCs/>
                  <w:sz w:val="24"/>
                  <w:szCs w:val="24"/>
                  <w:lang w:eastAsia="lv-LV"/>
                </w:rPr>
                <w:t>www.mk.gov.lv</w:t>
              </w:r>
            </w:hyperlink>
            <w:r w:rsidR="00C811C0">
              <w:rPr>
                <w:rFonts w:ascii="Times New Roman" w:eastAsia="Times New Roman" w:hAnsi="Times New Roman" w:cs="Times New Roman"/>
                <w:iCs/>
                <w:sz w:val="24"/>
                <w:szCs w:val="24"/>
                <w:lang w:eastAsia="lv-LV"/>
              </w:rPr>
              <w:t>, sadaļā “Sabiedrības līdzdalības politika/ Ministru kabineta diskusiju dokumenti”</w:t>
            </w:r>
            <w:r w:rsidR="00DE3B72">
              <w:rPr>
                <w:rFonts w:ascii="Times New Roman" w:eastAsia="Times New Roman" w:hAnsi="Times New Roman" w:cs="Times New Roman"/>
                <w:iCs/>
                <w:sz w:val="24"/>
                <w:szCs w:val="24"/>
                <w:lang w:eastAsia="lv-LV"/>
              </w:rPr>
              <w:t xml:space="preserve"> </w:t>
            </w:r>
            <w:r w:rsidRPr="00AB5CFA">
              <w:rPr>
                <w:rFonts w:ascii="Times New Roman" w:eastAsia="Times New Roman" w:hAnsi="Times New Roman" w:cs="Times New Roman"/>
                <w:iCs/>
                <w:sz w:val="24"/>
                <w:szCs w:val="24"/>
                <w:lang w:eastAsia="lv-LV"/>
              </w:rPr>
              <w:t>atb</w:t>
            </w:r>
            <w:r w:rsidR="008756E9">
              <w:rPr>
                <w:rFonts w:ascii="Times New Roman" w:eastAsia="Times New Roman" w:hAnsi="Times New Roman" w:cs="Times New Roman"/>
                <w:iCs/>
                <w:sz w:val="24"/>
                <w:szCs w:val="24"/>
                <w:lang w:eastAsia="lv-LV"/>
              </w:rPr>
              <w:t>ilstoši Ministru kabineta 2009. </w:t>
            </w:r>
            <w:r w:rsidRPr="00AB5CFA">
              <w:rPr>
                <w:rFonts w:ascii="Times New Roman" w:eastAsia="Times New Roman" w:hAnsi="Times New Roman" w:cs="Times New Roman"/>
                <w:iCs/>
                <w:sz w:val="24"/>
                <w:szCs w:val="24"/>
                <w:lang w:eastAsia="lv-LV"/>
              </w:rPr>
              <w:t>gada 25. augusta noteikumu Nr. 970 “Sabiedrības līdzdalības kārtība attīstības</w:t>
            </w:r>
            <w:r w:rsidR="00FA281E">
              <w:rPr>
                <w:rFonts w:ascii="Times New Roman" w:eastAsia="Times New Roman" w:hAnsi="Times New Roman" w:cs="Times New Roman"/>
                <w:iCs/>
                <w:sz w:val="24"/>
                <w:szCs w:val="24"/>
                <w:lang w:eastAsia="lv-LV"/>
              </w:rPr>
              <w:t xml:space="preserve"> plānošanas procesā” 13. un 14. </w:t>
            </w:r>
            <w:r w:rsidRPr="00AB5CFA">
              <w:rPr>
                <w:rFonts w:ascii="Times New Roman" w:eastAsia="Times New Roman" w:hAnsi="Times New Roman" w:cs="Times New Roman"/>
                <w:iCs/>
                <w:sz w:val="24"/>
                <w:szCs w:val="24"/>
                <w:lang w:eastAsia="lv-LV"/>
              </w:rPr>
              <w:t>punktam.</w:t>
            </w:r>
          </w:p>
        </w:tc>
      </w:tr>
      <w:tr w:rsidR="00AB5CFA" w:rsidRPr="00AB5CFA" w14:paraId="2199AD4F" w14:textId="77777777" w:rsidTr="00DC4380">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555B118D" w14:textId="77777777" w:rsidR="00456846" w:rsidRPr="00AB5CFA" w:rsidRDefault="00456846" w:rsidP="00456846">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3.</w:t>
            </w:r>
          </w:p>
        </w:tc>
        <w:tc>
          <w:tcPr>
            <w:tcW w:w="1537" w:type="pct"/>
            <w:tcBorders>
              <w:top w:val="outset" w:sz="6" w:space="0" w:color="auto"/>
              <w:left w:val="outset" w:sz="6" w:space="0" w:color="auto"/>
              <w:bottom w:val="outset" w:sz="6" w:space="0" w:color="auto"/>
              <w:right w:val="outset" w:sz="6" w:space="0" w:color="auto"/>
            </w:tcBorders>
            <w:hideMark/>
          </w:tcPr>
          <w:p w14:paraId="21BD39F9" w14:textId="77777777" w:rsidR="00456846" w:rsidRPr="00AB5CFA" w:rsidRDefault="00456846" w:rsidP="00456846">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Sabiedrības līdzdalības rezultāti</w:t>
            </w:r>
          </w:p>
        </w:tc>
        <w:tc>
          <w:tcPr>
            <w:tcW w:w="3101" w:type="pct"/>
            <w:tcBorders>
              <w:top w:val="outset" w:sz="6" w:space="0" w:color="auto"/>
              <w:left w:val="outset" w:sz="6" w:space="0" w:color="auto"/>
              <w:bottom w:val="outset" w:sz="6" w:space="0" w:color="auto"/>
              <w:right w:val="outset" w:sz="6" w:space="0" w:color="auto"/>
            </w:tcBorders>
          </w:tcPr>
          <w:p w14:paraId="7365C093" w14:textId="56D16BF3" w:rsidR="00456846" w:rsidRPr="00AB5CFA" w:rsidRDefault="0089499A" w:rsidP="0042721A">
            <w:pPr>
              <w:spacing w:after="120" w:line="240" w:lineRule="auto"/>
              <w:jc w:val="both"/>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Sabiedriskās līdzdalības ietvaros par noteikumu projektu un tā anotāciju netika saņemti sabiedrības viedokļi.</w:t>
            </w:r>
          </w:p>
        </w:tc>
      </w:tr>
      <w:tr w:rsidR="00AB5CFA" w:rsidRPr="00AB5CFA" w14:paraId="208856BA" w14:textId="77777777" w:rsidTr="00DC4380">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1F9A6460" w14:textId="77777777" w:rsidR="00456846" w:rsidRPr="00AB5CFA" w:rsidRDefault="00456846" w:rsidP="00456846">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4.</w:t>
            </w:r>
          </w:p>
        </w:tc>
        <w:tc>
          <w:tcPr>
            <w:tcW w:w="1537" w:type="pct"/>
            <w:tcBorders>
              <w:top w:val="outset" w:sz="6" w:space="0" w:color="auto"/>
              <w:left w:val="outset" w:sz="6" w:space="0" w:color="auto"/>
              <w:bottom w:val="outset" w:sz="6" w:space="0" w:color="auto"/>
              <w:right w:val="outset" w:sz="6" w:space="0" w:color="auto"/>
            </w:tcBorders>
            <w:hideMark/>
          </w:tcPr>
          <w:p w14:paraId="010984F4" w14:textId="77777777" w:rsidR="00456846" w:rsidRPr="00AB5CFA" w:rsidRDefault="00456846" w:rsidP="00456846">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Cita informācija</w:t>
            </w:r>
          </w:p>
        </w:tc>
        <w:tc>
          <w:tcPr>
            <w:tcW w:w="3101" w:type="pct"/>
            <w:tcBorders>
              <w:top w:val="outset" w:sz="6" w:space="0" w:color="auto"/>
              <w:left w:val="outset" w:sz="6" w:space="0" w:color="auto"/>
              <w:bottom w:val="outset" w:sz="6" w:space="0" w:color="auto"/>
              <w:right w:val="outset" w:sz="6" w:space="0" w:color="auto"/>
            </w:tcBorders>
            <w:hideMark/>
          </w:tcPr>
          <w:p w14:paraId="653E4274" w14:textId="24C32538" w:rsidR="00456846" w:rsidRPr="00AB5CFA" w:rsidRDefault="00456846" w:rsidP="00456846">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sz w:val="24"/>
                <w:szCs w:val="24"/>
                <w:lang w:eastAsia="lv-LV"/>
              </w:rPr>
              <w:t>Nav</w:t>
            </w:r>
            <w:r w:rsidR="00997068" w:rsidRPr="00AB5CFA">
              <w:rPr>
                <w:rFonts w:ascii="Times New Roman" w:eastAsia="Times New Roman" w:hAnsi="Times New Roman" w:cs="Times New Roman"/>
                <w:sz w:val="24"/>
                <w:szCs w:val="24"/>
                <w:lang w:eastAsia="lv-LV"/>
              </w:rPr>
              <w:t>.</w:t>
            </w:r>
          </w:p>
        </w:tc>
      </w:tr>
    </w:tbl>
    <w:p w14:paraId="2973E2CE" w14:textId="77777777" w:rsidR="00E5323B" w:rsidRPr="00AB5CFA" w:rsidRDefault="00E5323B" w:rsidP="00E5323B">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2814"/>
        <w:gridCol w:w="5660"/>
      </w:tblGrid>
      <w:tr w:rsidR="00AB5CFA" w:rsidRPr="00AB5CFA" w14:paraId="2E3D9362"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DD0CC61" w14:textId="77777777" w:rsidR="00655F2C" w:rsidRPr="00AB5CFA" w:rsidRDefault="00E5323B" w:rsidP="00E5323B">
            <w:pPr>
              <w:spacing w:after="0" w:line="240" w:lineRule="auto"/>
              <w:rPr>
                <w:rFonts w:ascii="Times New Roman" w:eastAsia="Times New Roman" w:hAnsi="Times New Roman" w:cs="Times New Roman"/>
                <w:b/>
                <w:bCs/>
                <w:iCs/>
                <w:sz w:val="24"/>
                <w:szCs w:val="24"/>
                <w:lang w:eastAsia="lv-LV"/>
              </w:rPr>
            </w:pPr>
            <w:r w:rsidRPr="00AB5CFA">
              <w:rPr>
                <w:rFonts w:ascii="Times New Roman" w:eastAsia="Times New Roman" w:hAnsi="Times New Roman" w:cs="Times New Roman"/>
                <w:b/>
                <w:bCs/>
                <w:iCs/>
                <w:sz w:val="24"/>
                <w:szCs w:val="24"/>
                <w:lang w:eastAsia="lv-LV"/>
              </w:rPr>
              <w:t>VII. Tiesību akta projekta izpildes nodrošināšana un tās ietekme uz institūcijām</w:t>
            </w:r>
          </w:p>
        </w:tc>
      </w:tr>
      <w:tr w:rsidR="00AB5CFA" w:rsidRPr="00AB5CFA" w14:paraId="6F6E1719" w14:textId="77777777" w:rsidTr="00DC4380">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0B4BF0E5" w14:textId="77777777" w:rsidR="00655F2C" w:rsidRPr="00AB5CFA" w:rsidRDefault="00E5323B" w:rsidP="00E5323B">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1.</w:t>
            </w:r>
          </w:p>
        </w:tc>
        <w:tc>
          <w:tcPr>
            <w:tcW w:w="1537" w:type="pct"/>
            <w:tcBorders>
              <w:top w:val="outset" w:sz="6" w:space="0" w:color="auto"/>
              <w:left w:val="outset" w:sz="6" w:space="0" w:color="auto"/>
              <w:bottom w:val="outset" w:sz="6" w:space="0" w:color="auto"/>
              <w:right w:val="outset" w:sz="6" w:space="0" w:color="auto"/>
            </w:tcBorders>
            <w:hideMark/>
          </w:tcPr>
          <w:p w14:paraId="7B652FF2" w14:textId="77777777" w:rsidR="00E5323B" w:rsidRPr="00AB5CFA" w:rsidRDefault="00E5323B" w:rsidP="00E5323B">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Projekta izpildē iesaistītās institūcijas</w:t>
            </w:r>
          </w:p>
        </w:tc>
        <w:tc>
          <w:tcPr>
            <w:tcW w:w="3101" w:type="pct"/>
            <w:tcBorders>
              <w:top w:val="outset" w:sz="6" w:space="0" w:color="auto"/>
              <w:left w:val="outset" w:sz="6" w:space="0" w:color="auto"/>
              <w:bottom w:val="outset" w:sz="6" w:space="0" w:color="auto"/>
              <w:right w:val="outset" w:sz="6" w:space="0" w:color="auto"/>
            </w:tcBorders>
            <w:hideMark/>
          </w:tcPr>
          <w:p w14:paraId="73ED3DF0" w14:textId="6D778DC3" w:rsidR="00E5323B" w:rsidRPr="00AB5CFA" w:rsidRDefault="003A1C3D" w:rsidP="000F280A">
            <w:pPr>
              <w:spacing w:after="0" w:line="240" w:lineRule="auto"/>
              <w:rPr>
                <w:rFonts w:ascii="Times New Roman" w:eastAsia="Times New Roman" w:hAnsi="Times New Roman" w:cs="Times New Roman"/>
                <w:iCs/>
                <w:sz w:val="24"/>
                <w:szCs w:val="24"/>
                <w:lang w:eastAsia="lv-LV"/>
              </w:rPr>
            </w:pPr>
            <w:r w:rsidRPr="00AB5CFA">
              <w:rPr>
                <w:rFonts w:ascii="Times New Roman" w:hAnsi="Times New Roman" w:cs="Times New Roman"/>
                <w:sz w:val="24"/>
                <w:szCs w:val="24"/>
              </w:rPr>
              <w:t>VARAM</w:t>
            </w:r>
            <w:r w:rsidR="00997068" w:rsidRPr="00AB5CFA">
              <w:rPr>
                <w:rFonts w:ascii="Times New Roman" w:hAnsi="Times New Roman" w:cs="Times New Roman"/>
                <w:sz w:val="24"/>
                <w:szCs w:val="24"/>
              </w:rPr>
              <w:t>.</w:t>
            </w:r>
          </w:p>
        </w:tc>
      </w:tr>
      <w:tr w:rsidR="00AB5CFA" w:rsidRPr="00AB5CFA" w14:paraId="4272448C" w14:textId="77777777" w:rsidTr="00DC4380">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6D78FE1C" w14:textId="77777777" w:rsidR="00655F2C" w:rsidRPr="00AB5CFA" w:rsidRDefault="00E5323B" w:rsidP="00E5323B">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2.</w:t>
            </w:r>
          </w:p>
        </w:tc>
        <w:tc>
          <w:tcPr>
            <w:tcW w:w="1537" w:type="pct"/>
            <w:tcBorders>
              <w:top w:val="outset" w:sz="6" w:space="0" w:color="auto"/>
              <w:left w:val="outset" w:sz="6" w:space="0" w:color="auto"/>
              <w:bottom w:val="outset" w:sz="6" w:space="0" w:color="auto"/>
              <w:right w:val="outset" w:sz="6" w:space="0" w:color="auto"/>
            </w:tcBorders>
            <w:hideMark/>
          </w:tcPr>
          <w:p w14:paraId="55B964E4" w14:textId="77777777" w:rsidR="00E5323B" w:rsidRPr="00AB5CFA" w:rsidRDefault="00E5323B" w:rsidP="00E5323B">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Projekta izpildes ietekme uz pārvaldes funkcijām un institucionālo struktūru.</w:t>
            </w:r>
            <w:r w:rsidRPr="00AB5CFA">
              <w:rPr>
                <w:rFonts w:ascii="Times New Roman" w:eastAsia="Times New Roman" w:hAnsi="Times New Roman" w:cs="Times New Roman"/>
                <w:iCs/>
                <w:sz w:val="24"/>
                <w:szCs w:val="24"/>
                <w:lang w:eastAsia="lv-LV"/>
              </w:rPr>
              <w:br/>
              <w:t>Jaunu institūciju izveide, esošu institūciju likvidācija vai reorganizācija, to ietekme uz institūcijas cilvēkresursiem</w:t>
            </w:r>
          </w:p>
        </w:tc>
        <w:tc>
          <w:tcPr>
            <w:tcW w:w="3101" w:type="pct"/>
            <w:tcBorders>
              <w:top w:val="outset" w:sz="6" w:space="0" w:color="auto"/>
              <w:left w:val="outset" w:sz="6" w:space="0" w:color="auto"/>
              <w:bottom w:val="outset" w:sz="6" w:space="0" w:color="auto"/>
              <w:right w:val="outset" w:sz="6" w:space="0" w:color="auto"/>
            </w:tcBorders>
            <w:hideMark/>
          </w:tcPr>
          <w:p w14:paraId="44606E3F" w14:textId="1C6A4F75" w:rsidR="00E5323B" w:rsidRPr="00AB5CFA" w:rsidRDefault="00997068" w:rsidP="00B83316">
            <w:pPr>
              <w:spacing w:after="0" w:line="240" w:lineRule="auto"/>
              <w:jc w:val="both"/>
              <w:rPr>
                <w:rFonts w:ascii="Times New Roman" w:eastAsia="Times New Roman" w:hAnsi="Times New Roman" w:cs="Times New Roman"/>
                <w:iCs/>
                <w:sz w:val="24"/>
                <w:szCs w:val="24"/>
                <w:lang w:eastAsia="lv-LV"/>
              </w:rPr>
            </w:pPr>
            <w:r w:rsidRPr="00AB5CFA">
              <w:rPr>
                <w:rFonts w:ascii="Times New Roman" w:eastAsia="Calibri" w:hAnsi="Times New Roman" w:cs="Times New Roman"/>
                <w:iCs/>
                <w:sz w:val="24"/>
                <w:szCs w:val="24"/>
              </w:rPr>
              <w:t>Projekts šo jomu neskar.</w:t>
            </w:r>
          </w:p>
        </w:tc>
      </w:tr>
      <w:tr w:rsidR="00E5323B" w:rsidRPr="00AB5CFA" w14:paraId="0DF0E45F" w14:textId="77777777" w:rsidTr="00DC4380">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34BC8AA6" w14:textId="77777777" w:rsidR="00655F2C" w:rsidRPr="00AB5CFA" w:rsidRDefault="00E5323B" w:rsidP="00E5323B">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3.</w:t>
            </w:r>
          </w:p>
        </w:tc>
        <w:tc>
          <w:tcPr>
            <w:tcW w:w="1537" w:type="pct"/>
            <w:tcBorders>
              <w:top w:val="outset" w:sz="6" w:space="0" w:color="auto"/>
              <w:left w:val="outset" w:sz="6" w:space="0" w:color="auto"/>
              <w:bottom w:val="outset" w:sz="6" w:space="0" w:color="auto"/>
              <w:right w:val="outset" w:sz="6" w:space="0" w:color="auto"/>
            </w:tcBorders>
            <w:hideMark/>
          </w:tcPr>
          <w:p w14:paraId="401FC956" w14:textId="77777777" w:rsidR="00E5323B" w:rsidRPr="00AB5CFA" w:rsidRDefault="00E5323B" w:rsidP="00E5323B">
            <w:pPr>
              <w:spacing w:after="0" w:line="240" w:lineRule="auto"/>
              <w:rPr>
                <w:rFonts w:ascii="Times New Roman" w:eastAsia="Times New Roman" w:hAnsi="Times New Roman" w:cs="Times New Roman"/>
                <w:iCs/>
                <w:sz w:val="24"/>
                <w:szCs w:val="24"/>
                <w:lang w:eastAsia="lv-LV"/>
              </w:rPr>
            </w:pPr>
            <w:r w:rsidRPr="00AB5CFA">
              <w:rPr>
                <w:rFonts w:ascii="Times New Roman" w:eastAsia="Times New Roman" w:hAnsi="Times New Roman" w:cs="Times New Roman"/>
                <w:iCs/>
                <w:sz w:val="24"/>
                <w:szCs w:val="24"/>
                <w:lang w:eastAsia="lv-LV"/>
              </w:rPr>
              <w:t>Cita informācija</w:t>
            </w:r>
          </w:p>
        </w:tc>
        <w:tc>
          <w:tcPr>
            <w:tcW w:w="3101" w:type="pct"/>
            <w:tcBorders>
              <w:top w:val="outset" w:sz="6" w:space="0" w:color="auto"/>
              <w:left w:val="outset" w:sz="6" w:space="0" w:color="auto"/>
              <w:bottom w:val="outset" w:sz="6" w:space="0" w:color="auto"/>
              <w:right w:val="outset" w:sz="6" w:space="0" w:color="auto"/>
            </w:tcBorders>
            <w:hideMark/>
          </w:tcPr>
          <w:p w14:paraId="1E7BC994" w14:textId="7B68F754" w:rsidR="00E5323B" w:rsidRPr="00AB5CFA" w:rsidRDefault="00934431" w:rsidP="00E5323B">
            <w:pPr>
              <w:spacing w:after="0" w:line="240" w:lineRule="auto"/>
              <w:rPr>
                <w:rFonts w:ascii="Times New Roman" w:eastAsia="Times New Roman" w:hAnsi="Times New Roman" w:cs="Times New Roman"/>
                <w:iCs/>
                <w:sz w:val="24"/>
                <w:szCs w:val="24"/>
                <w:lang w:eastAsia="lv-LV"/>
              </w:rPr>
            </w:pPr>
            <w:r w:rsidRPr="00AB5CFA">
              <w:rPr>
                <w:rFonts w:ascii="Times New Roman" w:hAnsi="Times New Roman" w:cs="Times New Roman"/>
                <w:sz w:val="24"/>
                <w:szCs w:val="24"/>
              </w:rPr>
              <w:t>Nav</w:t>
            </w:r>
            <w:r w:rsidR="00997068" w:rsidRPr="00AB5CFA">
              <w:rPr>
                <w:rFonts w:ascii="Times New Roman" w:hAnsi="Times New Roman" w:cs="Times New Roman"/>
                <w:sz w:val="24"/>
                <w:szCs w:val="24"/>
              </w:rPr>
              <w:t>.</w:t>
            </w:r>
          </w:p>
        </w:tc>
      </w:tr>
    </w:tbl>
    <w:p w14:paraId="0ED193C6" w14:textId="77777777" w:rsidR="00687540" w:rsidRPr="00AB5CFA" w:rsidRDefault="00687540" w:rsidP="00894C55">
      <w:pPr>
        <w:spacing w:after="0" w:line="240" w:lineRule="auto"/>
        <w:rPr>
          <w:rFonts w:ascii="Times New Roman" w:hAnsi="Times New Roman" w:cs="Times New Roman"/>
          <w:sz w:val="28"/>
          <w:szCs w:val="28"/>
        </w:rPr>
      </w:pPr>
    </w:p>
    <w:p w14:paraId="2A6855BE" w14:textId="77777777" w:rsidR="00934431" w:rsidRPr="00AB5CFA" w:rsidRDefault="00934431" w:rsidP="00934431">
      <w:pPr>
        <w:spacing w:after="0" w:line="240" w:lineRule="auto"/>
        <w:ind w:firstLine="720"/>
        <w:rPr>
          <w:rFonts w:ascii="Times New Roman" w:hAnsi="Times New Roman" w:cs="Times New Roman"/>
          <w:sz w:val="24"/>
          <w:szCs w:val="24"/>
        </w:rPr>
      </w:pPr>
      <w:r w:rsidRPr="00AB5CFA">
        <w:rPr>
          <w:rFonts w:ascii="Times New Roman" w:hAnsi="Times New Roman" w:cs="Times New Roman"/>
          <w:sz w:val="24"/>
          <w:szCs w:val="24"/>
        </w:rPr>
        <w:t xml:space="preserve">Vides aizsardzības un </w:t>
      </w:r>
    </w:p>
    <w:p w14:paraId="7FAE3116" w14:textId="3535BFA2" w:rsidR="00934431" w:rsidRPr="00AB5CFA" w:rsidRDefault="00934431" w:rsidP="00F81180">
      <w:pPr>
        <w:tabs>
          <w:tab w:val="left" w:pos="7797"/>
        </w:tabs>
        <w:spacing w:after="0" w:line="240" w:lineRule="auto"/>
        <w:ind w:firstLine="720"/>
        <w:rPr>
          <w:rFonts w:ascii="Times New Roman" w:hAnsi="Times New Roman" w:cs="Times New Roman"/>
          <w:sz w:val="24"/>
          <w:szCs w:val="24"/>
        </w:rPr>
      </w:pPr>
      <w:r w:rsidRPr="00AB5CFA">
        <w:rPr>
          <w:rFonts w:ascii="Times New Roman" w:hAnsi="Times New Roman" w:cs="Times New Roman"/>
          <w:sz w:val="24"/>
          <w:szCs w:val="24"/>
        </w:rPr>
        <w:t>re</w:t>
      </w:r>
      <w:r w:rsidR="00F81180">
        <w:rPr>
          <w:rFonts w:ascii="Times New Roman" w:hAnsi="Times New Roman" w:cs="Times New Roman"/>
          <w:sz w:val="24"/>
          <w:szCs w:val="24"/>
        </w:rPr>
        <w:t>ģionālās attīstības ministrs</w:t>
      </w:r>
      <w:r w:rsidR="00F81180">
        <w:rPr>
          <w:rFonts w:ascii="Times New Roman" w:hAnsi="Times New Roman" w:cs="Times New Roman"/>
          <w:sz w:val="24"/>
          <w:szCs w:val="24"/>
        </w:rPr>
        <w:tab/>
      </w:r>
      <w:r w:rsidR="000F280A" w:rsidRPr="00AB5CFA">
        <w:rPr>
          <w:rFonts w:ascii="Times New Roman" w:hAnsi="Times New Roman" w:cs="Times New Roman"/>
          <w:sz w:val="24"/>
          <w:szCs w:val="24"/>
        </w:rPr>
        <w:t xml:space="preserve">A. T. </w:t>
      </w:r>
      <w:proofErr w:type="spellStart"/>
      <w:r w:rsidR="000F280A" w:rsidRPr="00AB5CFA">
        <w:rPr>
          <w:rFonts w:ascii="Times New Roman" w:hAnsi="Times New Roman" w:cs="Times New Roman"/>
          <w:sz w:val="24"/>
          <w:szCs w:val="24"/>
        </w:rPr>
        <w:t>Plešs</w:t>
      </w:r>
      <w:proofErr w:type="spellEnd"/>
    </w:p>
    <w:p w14:paraId="589E1BBE" w14:textId="65297A04" w:rsidR="00894C55" w:rsidRDefault="00894C55" w:rsidP="00894C55">
      <w:pPr>
        <w:spacing w:after="0" w:line="240" w:lineRule="auto"/>
        <w:ind w:firstLine="720"/>
        <w:rPr>
          <w:rFonts w:ascii="Times New Roman" w:hAnsi="Times New Roman" w:cs="Times New Roman"/>
          <w:sz w:val="28"/>
          <w:szCs w:val="28"/>
        </w:rPr>
      </w:pPr>
    </w:p>
    <w:p w14:paraId="3AE175AC" w14:textId="73AD09E2" w:rsidR="005B7FFB" w:rsidRDefault="005B7FFB" w:rsidP="00894C55">
      <w:pPr>
        <w:spacing w:after="0" w:line="240" w:lineRule="auto"/>
        <w:ind w:firstLine="720"/>
        <w:rPr>
          <w:rFonts w:ascii="Times New Roman" w:hAnsi="Times New Roman" w:cs="Times New Roman"/>
          <w:sz w:val="28"/>
          <w:szCs w:val="28"/>
        </w:rPr>
      </w:pPr>
    </w:p>
    <w:p w14:paraId="50612B52" w14:textId="4A64359A" w:rsidR="00C264B6" w:rsidRDefault="00C264B6" w:rsidP="00894C55">
      <w:pPr>
        <w:spacing w:after="0" w:line="240" w:lineRule="auto"/>
        <w:ind w:firstLine="720"/>
        <w:rPr>
          <w:rFonts w:ascii="Times New Roman" w:hAnsi="Times New Roman" w:cs="Times New Roman"/>
          <w:sz w:val="28"/>
          <w:szCs w:val="28"/>
        </w:rPr>
      </w:pPr>
    </w:p>
    <w:p w14:paraId="01692845" w14:textId="3A3A91F2" w:rsidR="00C264B6" w:rsidRDefault="00C264B6" w:rsidP="00894C55">
      <w:pPr>
        <w:spacing w:after="0" w:line="240" w:lineRule="auto"/>
        <w:ind w:firstLine="720"/>
        <w:rPr>
          <w:rFonts w:ascii="Times New Roman" w:hAnsi="Times New Roman" w:cs="Times New Roman"/>
          <w:sz w:val="28"/>
          <w:szCs w:val="28"/>
        </w:rPr>
      </w:pPr>
    </w:p>
    <w:p w14:paraId="40A45F64" w14:textId="7CEC5E2F" w:rsidR="00C264B6" w:rsidRDefault="00C264B6" w:rsidP="00894C55">
      <w:pPr>
        <w:spacing w:after="0" w:line="240" w:lineRule="auto"/>
        <w:ind w:firstLine="720"/>
        <w:rPr>
          <w:rFonts w:ascii="Times New Roman" w:hAnsi="Times New Roman" w:cs="Times New Roman"/>
          <w:sz w:val="28"/>
          <w:szCs w:val="28"/>
        </w:rPr>
      </w:pPr>
    </w:p>
    <w:p w14:paraId="12E62FA2" w14:textId="23BE0563" w:rsidR="00C264B6" w:rsidRDefault="00C264B6" w:rsidP="00894C55">
      <w:pPr>
        <w:spacing w:after="0" w:line="240" w:lineRule="auto"/>
        <w:ind w:firstLine="720"/>
        <w:rPr>
          <w:rFonts w:ascii="Times New Roman" w:hAnsi="Times New Roman" w:cs="Times New Roman"/>
          <w:sz w:val="28"/>
          <w:szCs w:val="28"/>
        </w:rPr>
      </w:pPr>
    </w:p>
    <w:p w14:paraId="4BE16EE5" w14:textId="22682F6B" w:rsidR="00C264B6" w:rsidRDefault="00C264B6" w:rsidP="00894C55">
      <w:pPr>
        <w:spacing w:after="0" w:line="240" w:lineRule="auto"/>
        <w:ind w:firstLine="720"/>
        <w:rPr>
          <w:rFonts w:ascii="Times New Roman" w:hAnsi="Times New Roman" w:cs="Times New Roman"/>
          <w:sz w:val="28"/>
          <w:szCs w:val="28"/>
        </w:rPr>
      </w:pPr>
    </w:p>
    <w:p w14:paraId="78269785" w14:textId="7B8FBFA0" w:rsidR="00C264B6" w:rsidRDefault="00C264B6" w:rsidP="007C17DB">
      <w:pPr>
        <w:spacing w:after="0" w:line="240" w:lineRule="auto"/>
        <w:rPr>
          <w:rFonts w:ascii="Times New Roman" w:hAnsi="Times New Roman" w:cs="Times New Roman"/>
          <w:sz w:val="28"/>
          <w:szCs w:val="28"/>
        </w:rPr>
      </w:pPr>
    </w:p>
    <w:p w14:paraId="54B75622" w14:textId="77777777" w:rsidR="00C264B6" w:rsidRPr="00AB5CFA" w:rsidRDefault="00C264B6" w:rsidP="00894C55">
      <w:pPr>
        <w:spacing w:after="0" w:line="240" w:lineRule="auto"/>
        <w:ind w:firstLine="720"/>
        <w:rPr>
          <w:rFonts w:ascii="Times New Roman" w:hAnsi="Times New Roman" w:cs="Times New Roman"/>
          <w:sz w:val="28"/>
          <w:szCs w:val="28"/>
        </w:rPr>
      </w:pPr>
    </w:p>
    <w:p w14:paraId="0268DE58" w14:textId="77777777" w:rsidR="00452DD0" w:rsidRPr="00AB5CFA" w:rsidRDefault="00452DD0" w:rsidP="00894C55">
      <w:pPr>
        <w:spacing w:after="0" w:line="240" w:lineRule="auto"/>
        <w:ind w:firstLine="720"/>
        <w:rPr>
          <w:rFonts w:ascii="Times New Roman" w:hAnsi="Times New Roman" w:cs="Times New Roman"/>
          <w:sz w:val="28"/>
          <w:szCs w:val="28"/>
        </w:rPr>
      </w:pPr>
    </w:p>
    <w:p w14:paraId="6972E944" w14:textId="079B6418" w:rsidR="00934431" w:rsidRPr="00AB5CFA" w:rsidRDefault="008A42F6" w:rsidP="00934431">
      <w:pPr>
        <w:pStyle w:val="ListParagraph"/>
        <w:tabs>
          <w:tab w:val="left" w:pos="567"/>
        </w:tabs>
        <w:spacing w:after="0" w:line="240" w:lineRule="auto"/>
        <w:ind w:left="0"/>
        <w:jc w:val="both"/>
        <w:rPr>
          <w:rFonts w:ascii="Times New Roman" w:hAnsi="Times New Roman"/>
          <w:bCs/>
          <w:sz w:val="20"/>
          <w:szCs w:val="20"/>
        </w:rPr>
      </w:pPr>
      <w:r>
        <w:rPr>
          <w:rFonts w:ascii="Times New Roman" w:hAnsi="Times New Roman"/>
          <w:bCs/>
          <w:sz w:val="20"/>
          <w:szCs w:val="20"/>
        </w:rPr>
        <w:t>Grīnberga</w:t>
      </w:r>
      <w:r w:rsidR="00E51ECF" w:rsidRPr="00AB5CFA">
        <w:rPr>
          <w:rFonts w:ascii="Times New Roman" w:hAnsi="Times New Roman"/>
          <w:bCs/>
          <w:sz w:val="20"/>
          <w:szCs w:val="20"/>
        </w:rPr>
        <w:t xml:space="preserve"> 67026</w:t>
      </w:r>
      <w:r w:rsidR="00BC44B3">
        <w:rPr>
          <w:rFonts w:ascii="Times New Roman" w:hAnsi="Times New Roman"/>
          <w:bCs/>
          <w:sz w:val="20"/>
          <w:szCs w:val="20"/>
        </w:rPr>
        <w:t>5</w:t>
      </w:r>
      <w:r w:rsidR="003C4A2F">
        <w:rPr>
          <w:rFonts w:ascii="Times New Roman" w:hAnsi="Times New Roman"/>
          <w:bCs/>
          <w:sz w:val="20"/>
          <w:szCs w:val="20"/>
        </w:rPr>
        <w:t>18</w:t>
      </w:r>
    </w:p>
    <w:p w14:paraId="786BBA7B" w14:textId="6F5BACDB" w:rsidR="00934431" w:rsidRPr="00AB5CFA" w:rsidRDefault="005E47A1" w:rsidP="00934431">
      <w:pPr>
        <w:pStyle w:val="ListParagraph"/>
        <w:tabs>
          <w:tab w:val="left" w:pos="567"/>
        </w:tabs>
        <w:spacing w:after="0" w:line="240" w:lineRule="auto"/>
        <w:ind w:left="0"/>
        <w:jc w:val="both"/>
        <w:rPr>
          <w:rFonts w:ascii="Times New Roman" w:hAnsi="Times New Roman"/>
          <w:sz w:val="20"/>
          <w:szCs w:val="20"/>
        </w:rPr>
      </w:pPr>
      <w:hyperlink r:id="rId10" w:history="1">
        <w:r w:rsidR="007574E1" w:rsidRPr="00AA3D56">
          <w:rPr>
            <w:rStyle w:val="Hyperlink"/>
            <w:rFonts w:ascii="Times New Roman" w:hAnsi="Times New Roman"/>
            <w:bCs/>
            <w:sz w:val="20"/>
            <w:szCs w:val="20"/>
          </w:rPr>
          <w:t xml:space="preserve"> Ilze.Grinberga@varam.gov.lv</w:t>
        </w:r>
      </w:hyperlink>
      <w:r w:rsidR="000F280A" w:rsidRPr="00AB5CFA">
        <w:rPr>
          <w:rFonts w:ascii="Times New Roman" w:hAnsi="Times New Roman"/>
          <w:bCs/>
          <w:sz w:val="20"/>
          <w:szCs w:val="20"/>
        </w:rPr>
        <w:t xml:space="preserve"> </w:t>
      </w:r>
    </w:p>
    <w:p w14:paraId="57DDE649" w14:textId="77777777" w:rsidR="00894C55" w:rsidRPr="00AB5CFA" w:rsidRDefault="00894C55" w:rsidP="00894C55">
      <w:pPr>
        <w:tabs>
          <w:tab w:val="left" w:pos="6237"/>
        </w:tabs>
        <w:spacing w:after="0" w:line="240" w:lineRule="auto"/>
        <w:rPr>
          <w:rFonts w:ascii="Times New Roman" w:hAnsi="Times New Roman" w:cs="Times New Roman"/>
          <w:sz w:val="24"/>
          <w:szCs w:val="28"/>
        </w:rPr>
      </w:pPr>
    </w:p>
    <w:sectPr w:rsidR="00894C55" w:rsidRPr="00AB5CFA" w:rsidSect="004915B2">
      <w:headerReference w:type="default" r:id="rId11"/>
      <w:footerReference w:type="default" r:id="rId12"/>
      <w:footerReference w:type="first" r:id="rId13"/>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38E8FE" w14:textId="77777777" w:rsidR="005E47A1" w:rsidRDefault="005E47A1" w:rsidP="00894C55">
      <w:pPr>
        <w:spacing w:after="0" w:line="240" w:lineRule="auto"/>
      </w:pPr>
      <w:r>
        <w:separator/>
      </w:r>
    </w:p>
  </w:endnote>
  <w:endnote w:type="continuationSeparator" w:id="0">
    <w:p w14:paraId="49810ED5" w14:textId="77777777" w:rsidR="005E47A1" w:rsidRDefault="005E47A1" w:rsidP="00894C55">
      <w:pPr>
        <w:spacing w:after="0" w:line="240" w:lineRule="auto"/>
      </w:pPr>
      <w:r>
        <w:continuationSeparator/>
      </w:r>
    </w:p>
  </w:endnote>
  <w:endnote w:type="continuationNotice" w:id="1">
    <w:p w14:paraId="0EED68C5" w14:textId="77777777" w:rsidR="005E47A1" w:rsidRDefault="005E47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C83C06" w14:textId="2B0339FB" w:rsidR="00367A1A" w:rsidRPr="003004A4" w:rsidRDefault="00367A1A">
    <w:pPr>
      <w:pStyle w:val="Footer"/>
      <w:rPr>
        <w:rFonts w:ascii="Times New Roman" w:hAnsi="Times New Roman" w:cs="Times New Roman"/>
      </w:rPr>
    </w:pPr>
    <w:r w:rsidRPr="003004A4">
      <w:rPr>
        <w:rFonts w:ascii="Times New Roman" w:hAnsi="Times New Roman" w:cs="Times New Roman"/>
      </w:rPr>
      <w:fldChar w:fldCharType="begin"/>
    </w:r>
    <w:r w:rsidRPr="003004A4">
      <w:rPr>
        <w:rFonts w:ascii="Times New Roman" w:hAnsi="Times New Roman" w:cs="Times New Roman"/>
      </w:rPr>
      <w:instrText xml:space="preserve"> FILENAME   \* MERGEFORMAT </w:instrText>
    </w:r>
    <w:r w:rsidRPr="003004A4">
      <w:rPr>
        <w:rFonts w:ascii="Times New Roman" w:hAnsi="Times New Roman" w:cs="Times New Roman"/>
      </w:rPr>
      <w:fldChar w:fldCharType="separate"/>
    </w:r>
    <w:r w:rsidR="001037A6">
      <w:rPr>
        <w:rFonts w:ascii="Times New Roman" w:hAnsi="Times New Roman" w:cs="Times New Roman"/>
        <w:noProof/>
      </w:rPr>
      <w:t>VARAManot_</w:t>
    </w:r>
    <w:r w:rsidR="00016BF4">
      <w:rPr>
        <w:rFonts w:ascii="Times New Roman" w:hAnsi="Times New Roman" w:cs="Times New Roman"/>
        <w:noProof/>
      </w:rPr>
      <w:t>2601</w:t>
    </w:r>
    <w:r w:rsidR="004304B2">
      <w:rPr>
        <w:rFonts w:ascii="Times New Roman" w:hAnsi="Times New Roman" w:cs="Times New Roman"/>
        <w:noProof/>
      </w:rPr>
      <w:t>22</w:t>
    </w:r>
    <w:r w:rsidR="001037A6">
      <w:rPr>
        <w:rFonts w:ascii="Times New Roman" w:hAnsi="Times New Roman" w:cs="Times New Roman"/>
        <w:noProof/>
      </w:rPr>
      <w:t>_Incukalna-dabasg-kratuve</w:t>
    </w:r>
    <w:r w:rsidRPr="003004A4">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BB0AB9" w14:textId="270D7FD3" w:rsidR="00367A1A" w:rsidRPr="003004A4" w:rsidRDefault="00367A1A" w:rsidP="003004A4">
    <w:pPr>
      <w:pStyle w:val="Footer"/>
      <w:rPr>
        <w:rFonts w:ascii="Times New Roman" w:hAnsi="Times New Roman" w:cs="Times New Roman"/>
      </w:rPr>
    </w:pPr>
    <w:r w:rsidRPr="003004A4">
      <w:rPr>
        <w:rFonts w:ascii="Times New Roman" w:hAnsi="Times New Roman" w:cs="Times New Roman"/>
      </w:rPr>
      <w:fldChar w:fldCharType="begin"/>
    </w:r>
    <w:r w:rsidRPr="003004A4">
      <w:rPr>
        <w:rFonts w:ascii="Times New Roman" w:hAnsi="Times New Roman" w:cs="Times New Roman"/>
      </w:rPr>
      <w:instrText xml:space="preserve"> FILENAME   \* MERGEFORMAT </w:instrText>
    </w:r>
    <w:r w:rsidRPr="003004A4">
      <w:rPr>
        <w:rFonts w:ascii="Times New Roman" w:hAnsi="Times New Roman" w:cs="Times New Roman"/>
      </w:rPr>
      <w:fldChar w:fldCharType="separate"/>
    </w:r>
    <w:r w:rsidR="001037A6">
      <w:rPr>
        <w:rFonts w:ascii="Times New Roman" w:hAnsi="Times New Roman" w:cs="Times New Roman"/>
        <w:noProof/>
      </w:rPr>
      <w:t>VARAManot_</w:t>
    </w:r>
    <w:r w:rsidR="00D319E4">
      <w:rPr>
        <w:rFonts w:ascii="Times New Roman" w:hAnsi="Times New Roman" w:cs="Times New Roman"/>
        <w:noProof/>
      </w:rPr>
      <w:t>2</w:t>
    </w:r>
    <w:r w:rsidR="009107C5">
      <w:rPr>
        <w:rFonts w:ascii="Times New Roman" w:hAnsi="Times New Roman" w:cs="Times New Roman"/>
        <w:noProof/>
      </w:rPr>
      <w:t>60122</w:t>
    </w:r>
    <w:r w:rsidR="001037A6">
      <w:rPr>
        <w:rFonts w:ascii="Times New Roman" w:hAnsi="Times New Roman" w:cs="Times New Roman"/>
        <w:noProof/>
      </w:rPr>
      <w:t>_Incukalna-dabasg-kratuve</w:t>
    </w:r>
    <w:r w:rsidRPr="003004A4">
      <w:rPr>
        <w:rFonts w:ascii="Times New Roman" w:hAnsi="Times New Roman" w:cs="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FA0441" w14:textId="77777777" w:rsidR="005E47A1" w:rsidRDefault="005E47A1" w:rsidP="00894C55">
      <w:pPr>
        <w:spacing w:after="0" w:line="240" w:lineRule="auto"/>
      </w:pPr>
      <w:r>
        <w:separator/>
      </w:r>
    </w:p>
  </w:footnote>
  <w:footnote w:type="continuationSeparator" w:id="0">
    <w:p w14:paraId="773A6495" w14:textId="77777777" w:rsidR="005E47A1" w:rsidRDefault="005E47A1" w:rsidP="00894C55">
      <w:pPr>
        <w:spacing w:after="0" w:line="240" w:lineRule="auto"/>
      </w:pPr>
      <w:r>
        <w:continuationSeparator/>
      </w:r>
    </w:p>
  </w:footnote>
  <w:footnote w:type="continuationNotice" w:id="1">
    <w:p w14:paraId="0B108B40" w14:textId="77777777" w:rsidR="005E47A1" w:rsidRDefault="005E47A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9856943"/>
      <w:docPartObj>
        <w:docPartGallery w:val="Page Numbers (Top of Page)"/>
        <w:docPartUnique/>
      </w:docPartObj>
    </w:sdtPr>
    <w:sdtEndPr>
      <w:rPr>
        <w:rFonts w:ascii="Times New Roman" w:hAnsi="Times New Roman" w:cs="Times New Roman"/>
        <w:noProof/>
        <w:sz w:val="24"/>
        <w:szCs w:val="20"/>
      </w:rPr>
    </w:sdtEndPr>
    <w:sdtContent>
      <w:p w14:paraId="61697F0D" w14:textId="2EF216A6" w:rsidR="00367A1A" w:rsidRPr="00C25B49" w:rsidRDefault="00367A1A">
        <w:pPr>
          <w:pStyle w:val="Header"/>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sidR="000C0F1C">
          <w:rPr>
            <w:rFonts w:ascii="Times New Roman" w:hAnsi="Times New Roman" w:cs="Times New Roman"/>
            <w:noProof/>
            <w:sz w:val="24"/>
            <w:szCs w:val="20"/>
          </w:rPr>
          <w:t>4</w:t>
        </w:r>
        <w:r w:rsidRPr="00C25B49">
          <w:rPr>
            <w:rFonts w:ascii="Times New Roman" w:hAnsi="Times New Roman" w:cs="Times New Roman"/>
            <w:noProof/>
            <w:sz w:val="24"/>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86EC2"/>
    <w:multiLevelType w:val="hybridMultilevel"/>
    <w:tmpl w:val="A3B862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11F3C5E"/>
    <w:multiLevelType w:val="hybridMultilevel"/>
    <w:tmpl w:val="5A5A84C0"/>
    <w:lvl w:ilvl="0" w:tplc="3DAA1596">
      <w:start w:val="1"/>
      <w:numFmt w:val="decimal"/>
      <w:lvlText w:val="%1."/>
      <w:lvlJc w:val="left"/>
      <w:pPr>
        <w:ind w:left="720" w:hanging="360"/>
      </w:pPr>
    </w:lvl>
    <w:lvl w:ilvl="1" w:tplc="6194F49C">
      <w:start w:val="1"/>
      <w:numFmt w:val="lowerLetter"/>
      <w:lvlText w:val="%2."/>
      <w:lvlJc w:val="left"/>
      <w:pPr>
        <w:ind w:left="1440" w:hanging="360"/>
      </w:pPr>
    </w:lvl>
    <w:lvl w:ilvl="2" w:tplc="8500C094">
      <w:start w:val="1"/>
      <w:numFmt w:val="lowerRoman"/>
      <w:lvlText w:val="%3."/>
      <w:lvlJc w:val="right"/>
      <w:pPr>
        <w:ind w:left="2160" w:hanging="180"/>
      </w:pPr>
    </w:lvl>
    <w:lvl w:ilvl="3" w:tplc="719AB460">
      <w:start w:val="1"/>
      <w:numFmt w:val="decimal"/>
      <w:lvlText w:val="%4."/>
      <w:lvlJc w:val="left"/>
      <w:pPr>
        <w:ind w:left="2880" w:hanging="360"/>
      </w:pPr>
    </w:lvl>
    <w:lvl w:ilvl="4" w:tplc="488A2CAE">
      <w:start w:val="1"/>
      <w:numFmt w:val="lowerLetter"/>
      <w:lvlText w:val="%5."/>
      <w:lvlJc w:val="left"/>
      <w:pPr>
        <w:ind w:left="3600" w:hanging="360"/>
      </w:pPr>
    </w:lvl>
    <w:lvl w:ilvl="5" w:tplc="8CC02084">
      <w:start w:val="1"/>
      <w:numFmt w:val="lowerRoman"/>
      <w:lvlText w:val="%6."/>
      <w:lvlJc w:val="right"/>
      <w:pPr>
        <w:ind w:left="4320" w:hanging="180"/>
      </w:pPr>
    </w:lvl>
    <w:lvl w:ilvl="6" w:tplc="F2983266">
      <w:start w:val="1"/>
      <w:numFmt w:val="decimal"/>
      <w:lvlText w:val="%7."/>
      <w:lvlJc w:val="left"/>
      <w:pPr>
        <w:ind w:left="5040" w:hanging="360"/>
      </w:pPr>
    </w:lvl>
    <w:lvl w:ilvl="7" w:tplc="C07246E8">
      <w:start w:val="1"/>
      <w:numFmt w:val="lowerLetter"/>
      <w:lvlText w:val="%8."/>
      <w:lvlJc w:val="left"/>
      <w:pPr>
        <w:ind w:left="5760" w:hanging="360"/>
      </w:pPr>
    </w:lvl>
    <w:lvl w:ilvl="8" w:tplc="BB9853DA">
      <w:start w:val="1"/>
      <w:numFmt w:val="lowerRoman"/>
      <w:lvlText w:val="%9."/>
      <w:lvlJc w:val="right"/>
      <w:pPr>
        <w:ind w:left="6480" w:hanging="180"/>
      </w:pPr>
    </w:lvl>
  </w:abstractNum>
  <w:abstractNum w:abstractNumId="2" w15:restartNumberingAfterBreak="0">
    <w:nsid w:val="019F647C"/>
    <w:multiLevelType w:val="hybridMultilevel"/>
    <w:tmpl w:val="4984A9F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6172B25"/>
    <w:multiLevelType w:val="hybridMultilevel"/>
    <w:tmpl w:val="6A3277DE"/>
    <w:lvl w:ilvl="0" w:tplc="F154B27A">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4" w15:restartNumberingAfterBreak="0">
    <w:nsid w:val="2D171161"/>
    <w:multiLevelType w:val="hybridMultilevel"/>
    <w:tmpl w:val="FFFFFFFF"/>
    <w:lvl w:ilvl="0" w:tplc="CCE28F12">
      <w:start w:val="1"/>
      <w:numFmt w:val="decimal"/>
      <w:lvlText w:val="%1."/>
      <w:lvlJc w:val="left"/>
      <w:pPr>
        <w:ind w:left="720" w:hanging="360"/>
      </w:pPr>
    </w:lvl>
    <w:lvl w:ilvl="1" w:tplc="2F30C51E">
      <w:start w:val="1"/>
      <w:numFmt w:val="lowerLetter"/>
      <w:lvlText w:val="%2."/>
      <w:lvlJc w:val="left"/>
      <w:pPr>
        <w:ind w:left="1440" w:hanging="360"/>
      </w:pPr>
    </w:lvl>
    <w:lvl w:ilvl="2" w:tplc="CD7EDACA">
      <w:start w:val="1"/>
      <w:numFmt w:val="lowerRoman"/>
      <w:lvlText w:val="%3."/>
      <w:lvlJc w:val="right"/>
      <w:pPr>
        <w:ind w:left="2160" w:hanging="180"/>
      </w:pPr>
    </w:lvl>
    <w:lvl w:ilvl="3" w:tplc="17FCA724">
      <w:start w:val="1"/>
      <w:numFmt w:val="decimal"/>
      <w:lvlText w:val="%4."/>
      <w:lvlJc w:val="left"/>
      <w:pPr>
        <w:ind w:left="2880" w:hanging="360"/>
      </w:pPr>
    </w:lvl>
    <w:lvl w:ilvl="4" w:tplc="9BAEDDBA">
      <w:start w:val="1"/>
      <w:numFmt w:val="lowerLetter"/>
      <w:lvlText w:val="%5."/>
      <w:lvlJc w:val="left"/>
      <w:pPr>
        <w:ind w:left="3600" w:hanging="360"/>
      </w:pPr>
    </w:lvl>
    <w:lvl w:ilvl="5" w:tplc="C8CE308A">
      <w:start w:val="1"/>
      <w:numFmt w:val="lowerRoman"/>
      <w:lvlText w:val="%6."/>
      <w:lvlJc w:val="right"/>
      <w:pPr>
        <w:ind w:left="4320" w:hanging="180"/>
      </w:pPr>
    </w:lvl>
    <w:lvl w:ilvl="6" w:tplc="8D1283F4">
      <w:start w:val="1"/>
      <w:numFmt w:val="decimal"/>
      <w:lvlText w:val="%7."/>
      <w:lvlJc w:val="left"/>
      <w:pPr>
        <w:ind w:left="5040" w:hanging="360"/>
      </w:pPr>
    </w:lvl>
    <w:lvl w:ilvl="7" w:tplc="A392B700">
      <w:start w:val="1"/>
      <w:numFmt w:val="lowerLetter"/>
      <w:lvlText w:val="%8."/>
      <w:lvlJc w:val="left"/>
      <w:pPr>
        <w:ind w:left="5760" w:hanging="360"/>
      </w:pPr>
    </w:lvl>
    <w:lvl w:ilvl="8" w:tplc="0BD8A7B2">
      <w:start w:val="1"/>
      <w:numFmt w:val="lowerRoman"/>
      <w:lvlText w:val="%9."/>
      <w:lvlJc w:val="right"/>
      <w:pPr>
        <w:ind w:left="6480" w:hanging="180"/>
      </w:pPr>
    </w:lvl>
  </w:abstractNum>
  <w:abstractNum w:abstractNumId="5" w15:restartNumberingAfterBreak="0">
    <w:nsid w:val="395412EB"/>
    <w:multiLevelType w:val="hybridMultilevel"/>
    <w:tmpl w:val="EFB46672"/>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 w15:restartNumberingAfterBreak="0">
    <w:nsid w:val="44391042"/>
    <w:multiLevelType w:val="hybridMultilevel"/>
    <w:tmpl w:val="C3C4E5EC"/>
    <w:lvl w:ilvl="0" w:tplc="C8A280A6">
      <w:numFmt w:val="bullet"/>
      <w:lvlText w:val="-"/>
      <w:lvlJc w:val="left"/>
      <w:pPr>
        <w:ind w:left="420" w:hanging="360"/>
      </w:pPr>
      <w:rPr>
        <w:rFonts w:ascii="Times New Roman" w:eastAsia="Times New Roman"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7" w15:restartNumberingAfterBreak="0">
    <w:nsid w:val="5D4B5ECF"/>
    <w:multiLevelType w:val="hybridMultilevel"/>
    <w:tmpl w:val="4F721F8A"/>
    <w:lvl w:ilvl="0" w:tplc="6B2C0B72">
      <w:start w:val="2015"/>
      <w:numFmt w:val="bullet"/>
      <w:lvlText w:val="-"/>
      <w:lvlJc w:val="left"/>
      <w:pPr>
        <w:ind w:left="420" w:hanging="360"/>
      </w:pPr>
      <w:rPr>
        <w:rFonts w:ascii="Times New Roman" w:eastAsia="Times New Roman"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8" w15:restartNumberingAfterBreak="0">
    <w:nsid w:val="69936766"/>
    <w:multiLevelType w:val="hybridMultilevel"/>
    <w:tmpl w:val="B8D69BA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6B6B3888"/>
    <w:multiLevelType w:val="hybridMultilevel"/>
    <w:tmpl w:val="CD5820FC"/>
    <w:lvl w:ilvl="0" w:tplc="F154B27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6D094AF6"/>
    <w:multiLevelType w:val="hybridMultilevel"/>
    <w:tmpl w:val="F10A937E"/>
    <w:lvl w:ilvl="0" w:tplc="BA6C3394">
      <w:start w:val="1"/>
      <w:numFmt w:val="decimal"/>
      <w:lvlText w:val="%1."/>
      <w:lvlJc w:val="left"/>
      <w:pPr>
        <w:ind w:left="720" w:hanging="360"/>
      </w:pPr>
    </w:lvl>
    <w:lvl w:ilvl="1" w:tplc="22349BAC">
      <w:start w:val="1"/>
      <w:numFmt w:val="lowerLetter"/>
      <w:lvlText w:val="%2."/>
      <w:lvlJc w:val="left"/>
      <w:pPr>
        <w:ind w:left="1440" w:hanging="360"/>
      </w:pPr>
    </w:lvl>
    <w:lvl w:ilvl="2" w:tplc="7FFA3332">
      <w:start w:val="1"/>
      <w:numFmt w:val="lowerRoman"/>
      <w:lvlText w:val="%3."/>
      <w:lvlJc w:val="right"/>
      <w:pPr>
        <w:ind w:left="2160" w:hanging="180"/>
      </w:pPr>
    </w:lvl>
    <w:lvl w:ilvl="3" w:tplc="5680E7D8">
      <w:start w:val="1"/>
      <w:numFmt w:val="decimal"/>
      <w:lvlText w:val="%4."/>
      <w:lvlJc w:val="left"/>
      <w:pPr>
        <w:ind w:left="2880" w:hanging="360"/>
      </w:pPr>
    </w:lvl>
    <w:lvl w:ilvl="4" w:tplc="F1864552">
      <w:start w:val="1"/>
      <w:numFmt w:val="lowerLetter"/>
      <w:lvlText w:val="%5."/>
      <w:lvlJc w:val="left"/>
      <w:pPr>
        <w:ind w:left="3600" w:hanging="360"/>
      </w:pPr>
    </w:lvl>
    <w:lvl w:ilvl="5" w:tplc="CCD243F4">
      <w:start w:val="1"/>
      <w:numFmt w:val="lowerRoman"/>
      <w:lvlText w:val="%6."/>
      <w:lvlJc w:val="right"/>
      <w:pPr>
        <w:ind w:left="4320" w:hanging="180"/>
      </w:pPr>
    </w:lvl>
    <w:lvl w:ilvl="6" w:tplc="58AC1532">
      <w:start w:val="1"/>
      <w:numFmt w:val="decimal"/>
      <w:lvlText w:val="%7."/>
      <w:lvlJc w:val="left"/>
      <w:pPr>
        <w:ind w:left="5040" w:hanging="360"/>
      </w:pPr>
    </w:lvl>
    <w:lvl w:ilvl="7" w:tplc="7786CBCC">
      <w:start w:val="1"/>
      <w:numFmt w:val="lowerLetter"/>
      <w:lvlText w:val="%8."/>
      <w:lvlJc w:val="left"/>
      <w:pPr>
        <w:ind w:left="5760" w:hanging="360"/>
      </w:pPr>
    </w:lvl>
    <w:lvl w:ilvl="8" w:tplc="D7A0C2CE">
      <w:start w:val="1"/>
      <w:numFmt w:val="lowerRoman"/>
      <w:lvlText w:val="%9."/>
      <w:lvlJc w:val="right"/>
      <w:pPr>
        <w:ind w:left="6480" w:hanging="180"/>
      </w:pPr>
    </w:lvl>
  </w:abstractNum>
  <w:abstractNum w:abstractNumId="11" w15:restartNumberingAfterBreak="0">
    <w:nsid w:val="7AA4485D"/>
    <w:multiLevelType w:val="hybridMultilevel"/>
    <w:tmpl w:val="FFFFFFFF"/>
    <w:lvl w:ilvl="0" w:tplc="CB1EF2CE">
      <w:start w:val="1"/>
      <w:numFmt w:val="decimal"/>
      <w:lvlText w:val="%1."/>
      <w:lvlJc w:val="left"/>
      <w:pPr>
        <w:ind w:left="720" w:hanging="360"/>
      </w:pPr>
    </w:lvl>
    <w:lvl w:ilvl="1" w:tplc="82346D3C">
      <w:start w:val="1"/>
      <w:numFmt w:val="lowerLetter"/>
      <w:lvlText w:val="%2."/>
      <w:lvlJc w:val="left"/>
      <w:pPr>
        <w:ind w:left="1440" w:hanging="360"/>
      </w:pPr>
    </w:lvl>
    <w:lvl w:ilvl="2" w:tplc="1E3059AE">
      <w:start w:val="1"/>
      <w:numFmt w:val="lowerRoman"/>
      <w:lvlText w:val="%3."/>
      <w:lvlJc w:val="right"/>
      <w:pPr>
        <w:ind w:left="2160" w:hanging="180"/>
      </w:pPr>
    </w:lvl>
    <w:lvl w:ilvl="3" w:tplc="FCEECF56">
      <w:start w:val="1"/>
      <w:numFmt w:val="decimal"/>
      <w:lvlText w:val="%4."/>
      <w:lvlJc w:val="left"/>
      <w:pPr>
        <w:ind w:left="2880" w:hanging="360"/>
      </w:pPr>
    </w:lvl>
    <w:lvl w:ilvl="4" w:tplc="BE623B68">
      <w:start w:val="1"/>
      <w:numFmt w:val="lowerLetter"/>
      <w:lvlText w:val="%5."/>
      <w:lvlJc w:val="left"/>
      <w:pPr>
        <w:ind w:left="3600" w:hanging="360"/>
      </w:pPr>
    </w:lvl>
    <w:lvl w:ilvl="5" w:tplc="71D439CC">
      <w:start w:val="1"/>
      <w:numFmt w:val="lowerRoman"/>
      <w:lvlText w:val="%6."/>
      <w:lvlJc w:val="right"/>
      <w:pPr>
        <w:ind w:left="4320" w:hanging="180"/>
      </w:pPr>
    </w:lvl>
    <w:lvl w:ilvl="6" w:tplc="A8F20094">
      <w:start w:val="1"/>
      <w:numFmt w:val="decimal"/>
      <w:lvlText w:val="%7."/>
      <w:lvlJc w:val="left"/>
      <w:pPr>
        <w:ind w:left="5040" w:hanging="360"/>
      </w:pPr>
    </w:lvl>
    <w:lvl w:ilvl="7" w:tplc="821616EA">
      <w:start w:val="1"/>
      <w:numFmt w:val="lowerLetter"/>
      <w:lvlText w:val="%8."/>
      <w:lvlJc w:val="left"/>
      <w:pPr>
        <w:ind w:left="5760" w:hanging="360"/>
      </w:pPr>
    </w:lvl>
    <w:lvl w:ilvl="8" w:tplc="8BACEF82">
      <w:start w:val="1"/>
      <w:numFmt w:val="lowerRoman"/>
      <w:lvlText w:val="%9."/>
      <w:lvlJc w:val="right"/>
      <w:pPr>
        <w:ind w:left="6480" w:hanging="180"/>
      </w:pPr>
    </w:lvl>
  </w:abstractNum>
  <w:num w:numId="1">
    <w:abstractNumId w:val="10"/>
  </w:num>
  <w:num w:numId="2">
    <w:abstractNumId w:val="1"/>
  </w:num>
  <w:num w:numId="3">
    <w:abstractNumId w:val="7"/>
  </w:num>
  <w:num w:numId="4">
    <w:abstractNumId w:val="6"/>
  </w:num>
  <w:num w:numId="5">
    <w:abstractNumId w:val="8"/>
  </w:num>
  <w:num w:numId="6">
    <w:abstractNumId w:val="0"/>
  </w:num>
  <w:num w:numId="7">
    <w:abstractNumId w:val="9"/>
  </w:num>
  <w:num w:numId="8">
    <w:abstractNumId w:val="5"/>
  </w:num>
  <w:num w:numId="9">
    <w:abstractNumId w:val="2"/>
  </w:num>
  <w:num w:numId="10">
    <w:abstractNumId w:val="3"/>
  </w:num>
  <w:num w:numId="11">
    <w:abstractNumId w:val="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C55"/>
    <w:rsid w:val="00002092"/>
    <w:rsid w:val="000042E8"/>
    <w:rsid w:val="0001031A"/>
    <w:rsid w:val="00012230"/>
    <w:rsid w:val="0001458A"/>
    <w:rsid w:val="00016BF4"/>
    <w:rsid w:val="00023FBD"/>
    <w:rsid w:val="00044840"/>
    <w:rsid w:val="0005000C"/>
    <w:rsid w:val="0005224B"/>
    <w:rsid w:val="00054A82"/>
    <w:rsid w:val="000566ED"/>
    <w:rsid w:val="0006145D"/>
    <w:rsid w:val="00062669"/>
    <w:rsid w:val="00063A56"/>
    <w:rsid w:val="00065702"/>
    <w:rsid w:val="00067AD0"/>
    <w:rsid w:val="00072353"/>
    <w:rsid w:val="000758CB"/>
    <w:rsid w:val="000844E3"/>
    <w:rsid w:val="000870F7"/>
    <w:rsid w:val="00096949"/>
    <w:rsid w:val="000979A4"/>
    <w:rsid w:val="000A2355"/>
    <w:rsid w:val="000B0FC2"/>
    <w:rsid w:val="000C0F1C"/>
    <w:rsid w:val="000C3E35"/>
    <w:rsid w:val="000D0A3C"/>
    <w:rsid w:val="000D546B"/>
    <w:rsid w:val="000D5B52"/>
    <w:rsid w:val="000D75C4"/>
    <w:rsid w:val="000E20FA"/>
    <w:rsid w:val="000E311E"/>
    <w:rsid w:val="000F0602"/>
    <w:rsid w:val="000F280A"/>
    <w:rsid w:val="000F5AB1"/>
    <w:rsid w:val="000F6FB2"/>
    <w:rsid w:val="001037A6"/>
    <w:rsid w:val="00105E54"/>
    <w:rsid w:val="00106797"/>
    <w:rsid w:val="00124232"/>
    <w:rsid w:val="00125CF1"/>
    <w:rsid w:val="00126E8F"/>
    <w:rsid w:val="001338EA"/>
    <w:rsid w:val="001340DC"/>
    <w:rsid w:val="0013631F"/>
    <w:rsid w:val="00137F6A"/>
    <w:rsid w:val="0014089F"/>
    <w:rsid w:val="00152E29"/>
    <w:rsid w:val="00157217"/>
    <w:rsid w:val="001630E4"/>
    <w:rsid w:val="00164E69"/>
    <w:rsid w:val="00167DB2"/>
    <w:rsid w:val="00173E3A"/>
    <w:rsid w:val="00174413"/>
    <w:rsid w:val="0019004C"/>
    <w:rsid w:val="001911C9"/>
    <w:rsid w:val="00191DD5"/>
    <w:rsid w:val="001A2FFF"/>
    <w:rsid w:val="001A5F45"/>
    <w:rsid w:val="001B6670"/>
    <w:rsid w:val="001B745B"/>
    <w:rsid w:val="001C29F5"/>
    <w:rsid w:val="001C5CE7"/>
    <w:rsid w:val="001C65FA"/>
    <w:rsid w:val="001D4664"/>
    <w:rsid w:val="001D7355"/>
    <w:rsid w:val="001E51BF"/>
    <w:rsid w:val="001F277E"/>
    <w:rsid w:val="001F74D2"/>
    <w:rsid w:val="0020529D"/>
    <w:rsid w:val="0020778F"/>
    <w:rsid w:val="00207F42"/>
    <w:rsid w:val="002137BE"/>
    <w:rsid w:val="00213F3E"/>
    <w:rsid w:val="00220B07"/>
    <w:rsid w:val="00220EE5"/>
    <w:rsid w:val="0022277C"/>
    <w:rsid w:val="00226A02"/>
    <w:rsid w:val="002275CC"/>
    <w:rsid w:val="00231E9F"/>
    <w:rsid w:val="00237E09"/>
    <w:rsid w:val="00243426"/>
    <w:rsid w:val="00251390"/>
    <w:rsid w:val="00252C07"/>
    <w:rsid w:val="0026014B"/>
    <w:rsid w:val="00264CC3"/>
    <w:rsid w:val="00274421"/>
    <w:rsid w:val="00277EE0"/>
    <w:rsid w:val="002838A3"/>
    <w:rsid w:val="00296FE0"/>
    <w:rsid w:val="002A13BF"/>
    <w:rsid w:val="002A31F1"/>
    <w:rsid w:val="002A4AAC"/>
    <w:rsid w:val="002A71B0"/>
    <w:rsid w:val="002B05DE"/>
    <w:rsid w:val="002B2FCE"/>
    <w:rsid w:val="002B4DB3"/>
    <w:rsid w:val="002C3070"/>
    <w:rsid w:val="002D2959"/>
    <w:rsid w:val="002D5A8D"/>
    <w:rsid w:val="002E0132"/>
    <w:rsid w:val="002E0536"/>
    <w:rsid w:val="002E0E99"/>
    <w:rsid w:val="002E1C05"/>
    <w:rsid w:val="002E2616"/>
    <w:rsid w:val="002E291F"/>
    <w:rsid w:val="002E4B83"/>
    <w:rsid w:val="002E4CCD"/>
    <w:rsid w:val="002E5066"/>
    <w:rsid w:val="002E5E0B"/>
    <w:rsid w:val="002F3CBE"/>
    <w:rsid w:val="003004A4"/>
    <w:rsid w:val="00301761"/>
    <w:rsid w:val="00302871"/>
    <w:rsid w:val="003031C5"/>
    <w:rsid w:val="00310F92"/>
    <w:rsid w:val="0032051F"/>
    <w:rsid w:val="00320875"/>
    <w:rsid w:val="0032098E"/>
    <w:rsid w:val="00320BEB"/>
    <w:rsid w:val="0032556E"/>
    <w:rsid w:val="00335CE4"/>
    <w:rsid w:val="00340AF6"/>
    <w:rsid w:val="00342F6D"/>
    <w:rsid w:val="00355F96"/>
    <w:rsid w:val="00367179"/>
    <w:rsid w:val="00367A1A"/>
    <w:rsid w:val="00375BAA"/>
    <w:rsid w:val="0038029E"/>
    <w:rsid w:val="00386AFC"/>
    <w:rsid w:val="0038795D"/>
    <w:rsid w:val="00396E40"/>
    <w:rsid w:val="003A05D3"/>
    <w:rsid w:val="003A1C3D"/>
    <w:rsid w:val="003A382A"/>
    <w:rsid w:val="003A7304"/>
    <w:rsid w:val="003B0BF9"/>
    <w:rsid w:val="003B673F"/>
    <w:rsid w:val="003C4A2F"/>
    <w:rsid w:val="003C668B"/>
    <w:rsid w:val="003C6FA1"/>
    <w:rsid w:val="003D135F"/>
    <w:rsid w:val="003D597A"/>
    <w:rsid w:val="003D59FD"/>
    <w:rsid w:val="003E0791"/>
    <w:rsid w:val="003E1BEB"/>
    <w:rsid w:val="003E63B3"/>
    <w:rsid w:val="003E73BB"/>
    <w:rsid w:val="003F28AC"/>
    <w:rsid w:val="003F2AC0"/>
    <w:rsid w:val="003F637D"/>
    <w:rsid w:val="00404CAD"/>
    <w:rsid w:val="0041499C"/>
    <w:rsid w:val="00414A9C"/>
    <w:rsid w:val="00420FC8"/>
    <w:rsid w:val="004222E1"/>
    <w:rsid w:val="00422511"/>
    <w:rsid w:val="00422C98"/>
    <w:rsid w:val="0042721A"/>
    <w:rsid w:val="00427380"/>
    <w:rsid w:val="004304B2"/>
    <w:rsid w:val="00432106"/>
    <w:rsid w:val="0043355F"/>
    <w:rsid w:val="00434B29"/>
    <w:rsid w:val="00437507"/>
    <w:rsid w:val="00442414"/>
    <w:rsid w:val="004454FE"/>
    <w:rsid w:val="0044591F"/>
    <w:rsid w:val="00446445"/>
    <w:rsid w:val="00452DD0"/>
    <w:rsid w:val="00456846"/>
    <w:rsid w:val="00456E40"/>
    <w:rsid w:val="00460015"/>
    <w:rsid w:val="00462884"/>
    <w:rsid w:val="00464271"/>
    <w:rsid w:val="004652BD"/>
    <w:rsid w:val="00467A3B"/>
    <w:rsid w:val="00470653"/>
    <w:rsid w:val="00470805"/>
    <w:rsid w:val="004713B3"/>
    <w:rsid w:val="00471F27"/>
    <w:rsid w:val="004767A8"/>
    <w:rsid w:val="00482F3D"/>
    <w:rsid w:val="004915B2"/>
    <w:rsid w:val="00496B88"/>
    <w:rsid w:val="004A6864"/>
    <w:rsid w:val="004B1305"/>
    <w:rsid w:val="004C63FE"/>
    <w:rsid w:val="004D0666"/>
    <w:rsid w:val="004D26B2"/>
    <w:rsid w:val="004D7126"/>
    <w:rsid w:val="004E18BF"/>
    <w:rsid w:val="004E43CF"/>
    <w:rsid w:val="004E500C"/>
    <w:rsid w:val="004F1CB4"/>
    <w:rsid w:val="004F6FFB"/>
    <w:rsid w:val="004F7BA5"/>
    <w:rsid w:val="0050178F"/>
    <w:rsid w:val="005017CD"/>
    <w:rsid w:val="00501E71"/>
    <w:rsid w:val="00502333"/>
    <w:rsid w:val="00503F22"/>
    <w:rsid w:val="00504613"/>
    <w:rsid w:val="00505DCF"/>
    <w:rsid w:val="00511664"/>
    <w:rsid w:val="00511CB8"/>
    <w:rsid w:val="0051424E"/>
    <w:rsid w:val="00515169"/>
    <w:rsid w:val="00517152"/>
    <w:rsid w:val="00517500"/>
    <w:rsid w:val="00521CA8"/>
    <w:rsid w:val="005310CC"/>
    <w:rsid w:val="00537490"/>
    <w:rsid w:val="0054588E"/>
    <w:rsid w:val="00547A8C"/>
    <w:rsid w:val="0055295C"/>
    <w:rsid w:val="00554E04"/>
    <w:rsid w:val="005607BF"/>
    <w:rsid w:val="00573FE6"/>
    <w:rsid w:val="00594379"/>
    <w:rsid w:val="005A00C5"/>
    <w:rsid w:val="005A0461"/>
    <w:rsid w:val="005A138B"/>
    <w:rsid w:val="005A233F"/>
    <w:rsid w:val="005A285D"/>
    <w:rsid w:val="005A3C68"/>
    <w:rsid w:val="005A6B81"/>
    <w:rsid w:val="005B5B3A"/>
    <w:rsid w:val="005B71F2"/>
    <w:rsid w:val="005B7FFB"/>
    <w:rsid w:val="005C110A"/>
    <w:rsid w:val="005C1FEA"/>
    <w:rsid w:val="005D10A7"/>
    <w:rsid w:val="005D1CB7"/>
    <w:rsid w:val="005D3BBC"/>
    <w:rsid w:val="005D64D5"/>
    <w:rsid w:val="005E2915"/>
    <w:rsid w:val="005E2C8C"/>
    <w:rsid w:val="005E47A1"/>
    <w:rsid w:val="005F1B45"/>
    <w:rsid w:val="005F1F92"/>
    <w:rsid w:val="00600517"/>
    <w:rsid w:val="00602B70"/>
    <w:rsid w:val="006113E2"/>
    <w:rsid w:val="00611822"/>
    <w:rsid w:val="0061217C"/>
    <w:rsid w:val="006156A0"/>
    <w:rsid w:val="00621ACC"/>
    <w:rsid w:val="006355FB"/>
    <w:rsid w:val="00640D92"/>
    <w:rsid w:val="00655F2C"/>
    <w:rsid w:val="00661162"/>
    <w:rsid w:val="00667650"/>
    <w:rsid w:val="006679EA"/>
    <w:rsid w:val="00671178"/>
    <w:rsid w:val="006760B4"/>
    <w:rsid w:val="00687540"/>
    <w:rsid w:val="0069765C"/>
    <w:rsid w:val="006A1D75"/>
    <w:rsid w:val="006B1A6C"/>
    <w:rsid w:val="006B6AB6"/>
    <w:rsid w:val="006C27F6"/>
    <w:rsid w:val="006C37EA"/>
    <w:rsid w:val="006D24E3"/>
    <w:rsid w:val="006D37D1"/>
    <w:rsid w:val="006D7121"/>
    <w:rsid w:val="006D7E58"/>
    <w:rsid w:val="006E1081"/>
    <w:rsid w:val="006E136A"/>
    <w:rsid w:val="006E1CE8"/>
    <w:rsid w:val="006E6323"/>
    <w:rsid w:val="006F1477"/>
    <w:rsid w:val="006F172D"/>
    <w:rsid w:val="006F1FB3"/>
    <w:rsid w:val="007079D2"/>
    <w:rsid w:val="00710322"/>
    <w:rsid w:val="00711559"/>
    <w:rsid w:val="00713161"/>
    <w:rsid w:val="00720585"/>
    <w:rsid w:val="00726DCE"/>
    <w:rsid w:val="007318C6"/>
    <w:rsid w:val="00733908"/>
    <w:rsid w:val="00740574"/>
    <w:rsid w:val="007419B6"/>
    <w:rsid w:val="00745325"/>
    <w:rsid w:val="00752018"/>
    <w:rsid w:val="007574E1"/>
    <w:rsid w:val="0076453D"/>
    <w:rsid w:val="007648DA"/>
    <w:rsid w:val="00764952"/>
    <w:rsid w:val="00766762"/>
    <w:rsid w:val="00770C2F"/>
    <w:rsid w:val="00773AF6"/>
    <w:rsid w:val="0077660E"/>
    <w:rsid w:val="00776CAD"/>
    <w:rsid w:val="00780E31"/>
    <w:rsid w:val="00790831"/>
    <w:rsid w:val="00795F71"/>
    <w:rsid w:val="007A01A0"/>
    <w:rsid w:val="007A3334"/>
    <w:rsid w:val="007A74DF"/>
    <w:rsid w:val="007B1171"/>
    <w:rsid w:val="007B4689"/>
    <w:rsid w:val="007B5506"/>
    <w:rsid w:val="007C17DB"/>
    <w:rsid w:val="007C392E"/>
    <w:rsid w:val="007C6F82"/>
    <w:rsid w:val="007C767C"/>
    <w:rsid w:val="007C7F3B"/>
    <w:rsid w:val="007D3EEA"/>
    <w:rsid w:val="007D4D47"/>
    <w:rsid w:val="007E0AF3"/>
    <w:rsid w:val="007E2498"/>
    <w:rsid w:val="007E3142"/>
    <w:rsid w:val="007E3969"/>
    <w:rsid w:val="007E3DAA"/>
    <w:rsid w:val="007E5294"/>
    <w:rsid w:val="007E5D09"/>
    <w:rsid w:val="007E5F7A"/>
    <w:rsid w:val="007E73AB"/>
    <w:rsid w:val="007F14FF"/>
    <w:rsid w:val="007F178C"/>
    <w:rsid w:val="007F2B0B"/>
    <w:rsid w:val="00804FC8"/>
    <w:rsid w:val="00805764"/>
    <w:rsid w:val="00811F55"/>
    <w:rsid w:val="00814F3E"/>
    <w:rsid w:val="00816C11"/>
    <w:rsid w:val="0082240F"/>
    <w:rsid w:val="00823324"/>
    <w:rsid w:val="0082589C"/>
    <w:rsid w:val="00830EC1"/>
    <w:rsid w:val="00833E67"/>
    <w:rsid w:val="008405AB"/>
    <w:rsid w:val="008436D1"/>
    <w:rsid w:val="00847038"/>
    <w:rsid w:val="00854E0F"/>
    <w:rsid w:val="00856ECF"/>
    <w:rsid w:val="00861202"/>
    <w:rsid w:val="00865656"/>
    <w:rsid w:val="00871723"/>
    <w:rsid w:val="008756E9"/>
    <w:rsid w:val="00886552"/>
    <w:rsid w:val="008868B2"/>
    <w:rsid w:val="00891614"/>
    <w:rsid w:val="008928C9"/>
    <w:rsid w:val="008929B7"/>
    <w:rsid w:val="008929CF"/>
    <w:rsid w:val="008942A0"/>
    <w:rsid w:val="0089499A"/>
    <w:rsid w:val="00894C55"/>
    <w:rsid w:val="008956C3"/>
    <w:rsid w:val="008974A7"/>
    <w:rsid w:val="008A42F6"/>
    <w:rsid w:val="008A52DD"/>
    <w:rsid w:val="008A6E65"/>
    <w:rsid w:val="008A7055"/>
    <w:rsid w:val="008B0BE3"/>
    <w:rsid w:val="008B18F7"/>
    <w:rsid w:val="008B37B2"/>
    <w:rsid w:val="008B42E1"/>
    <w:rsid w:val="008B4BCC"/>
    <w:rsid w:val="008B7C08"/>
    <w:rsid w:val="008C3632"/>
    <w:rsid w:val="008D0A5C"/>
    <w:rsid w:val="008D7C50"/>
    <w:rsid w:val="008E286B"/>
    <w:rsid w:val="008E3C75"/>
    <w:rsid w:val="008E44DB"/>
    <w:rsid w:val="008E73AA"/>
    <w:rsid w:val="008F3CAC"/>
    <w:rsid w:val="00901362"/>
    <w:rsid w:val="0090270D"/>
    <w:rsid w:val="00903384"/>
    <w:rsid w:val="00905B10"/>
    <w:rsid w:val="00906278"/>
    <w:rsid w:val="009107C5"/>
    <w:rsid w:val="009119F1"/>
    <w:rsid w:val="00923817"/>
    <w:rsid w:val="009270E6"/>
    <w:rsid w:val="00932719"/>
    <w:rsid w:val="00933834"/>
    <w:rsid w:val="00934431"/>
    <w:rsid w:val="00941FB9"/>
    <w:rsid w:val="009466D2"/>
    <w:rsid w:val="00956F7F"/>
    <w:rsid w:val="00962B9A"/>
    <w:rsid w:val="009632EC"/>
    <w:rsid w:val="00966D60"/>
    <w:rsid w:val="00970C96"/>
    <w:rsid w:val="00973501"/>
    <w:rsid w:val="00980A44"/>
    <w:rsid w:val="00981060"/>
    <w:rsid w:val="0098584D"/>
    <w:rsid w:val="009859F3"/>
    <w:rsid w:val="00985EFC"/>
    <w:rsid w:val="00991069"/>
    <w:rsid w:val="00991A02"/>
    <w:rsid w:val="00996CC1"/>
    <w:rsid w:val="00997068"/>
    <w:rsid w:val="009A0E3B"/>
    <w:rsid w:val="009A2654"/>
    <w:rsid w:val="009A2BD2"/>
    <w:rsid w:val="009A662A"/>
    <w:rsid w:val="009B513A"/>
    <w:rsid w:val="009C1751"/>
    <w:rsid w:val="009C454B"/>
    <w:rsid w:val="009C5955"/>
    <w:rsid w:val="009C7F6C"/>
    <w:rsid w:val="009D0B98"/>
    <w:rsid w:val="009D1148"/>
    <w:rsid w:val="009D12ED"/>
    <w:rsid w:val="009E0495"/>
    <w:rsid w:val="009E1C1B"/>
    <w:rsid w:val="009F05E5"/>
    <w:rsid w:val="009F0626"/>
    <w:rsid w:val="009F1B45"/>
    <w:rsid w:val="009F5242"/>
    <w:rsid w:val="009F593D"/>
    <w:rsid w:val="00A00516"/>
    <w:rsid w:val="00A027BD"/>
    <w:rsid w:val="00A03B1B"/>
    <w:rsid w:val="00A045AB"/>
    <w:rsid w:val="00A06DA4"/>
    <w:rsid w:val="00A06F12"/>
    <w:rsid w:val="00A07FC9"/>
    <w:rsid w:val="00A10FC3"/>
    <w:rsid w:val="00A1297A"/>
    <w:rsid w:val="00A13B9D"/>
    <w:rsid w:val="00A13E60"/>
    <w:rsid w:val="00A15D8C"/>
    <w:rsid w:val="00A25956"/>
    <w:rsid w:val="00A279A3"/>
    <w:rsid w:val="00A313A7"/>
    <w:rsid w:val="00A35BF9"/>
    <w:rsid w:val="00A40784"/>
    <w:rsid w:val="00A40CAF"/>
    <w:rsid w:val="00A40D19"/>
    <w:rsid w:val="00A44F37"/>
    <w:rsid w:val="00A471FC"/>
    <w:rsid w:val="00A6073E"/>
    <w:rsid w:val="00A63A6F"/>
    <w:rsid w:val="00A70940"/>
    <w:rsid w:val="00A7207C"/>
    <w:rsid w:val="00A8059A"/>
    <w:rsid w:val="00A80D4D"/>
    <w:rsid w:val="00A830FF"/>
    <w:rsid w:val="00A878E6"/>
    <w:rsid w:val="00A91CD0"/>
    <w:rsid w:val="00A97387"/>
    <w:rsid w:val="00A97704"/>
    <w:rsid w:val="00AA0AB1"/>
    <w:rsid w:val="00AA2464"/>
    <w:rsid w:val="00AA27ED"/>
    <w:rsid w:val="00AA32B7"/>
    <w:rsid w:val="00AA3D56"/>
    <w:rsid w:val="00AA4571"/>
    <w:rsid w:val="00AA4701"/>
    <w:rsid w:val="00AA4BC6"/>
    <w:rsid w:val="00AB16CF"/>
    <w:rsid w:val="00AB3D2F"/>
    <w:rsid w:val="00AB5CFA"/>
    <w:rsid w:val="00AB6B53"/>
    <w:rsid w:val="00AB7E8A"/>
    <w:rsid w:val="00AB7F0B"/>
    <w:rsid w:val="00AC1FB7"/>
    <w:rsid w:val="00AC5376"/>
    <w:rsid w:val="00AD0DE2"/>
    <w:rsid w:val="00AD1E90"/>
    <w:rsid w:val="00AD5835"/>
    <w:rsid w:val="00AD7C33"/>
    <w:rsid w:val="00AE3A0C"/>
    <w:rsid w:val="00AE5567"/>
    <w:rsid w:val="00AE73B5"/>
    <w:rsid w:val="00AF1239"/>
    <w:rsid w:val="00AF23F9"/>
    <w:rsid w:val="00AF5123"/>
    <w:rsid w:val="00B04FB2"/>
    <w:rsid w:val="00B1149B"/>
    <w:rsid w:val="00B157AA"/>
    <w:rsid w:val="00B16480"/>
    <w:rsid w:val="00B2165C"/>
    <w:rsid w:val="00B221FB"/>
    <w:rsid w:val="00B31AD1"/>
    <w:rsid w:val="00B32F8F"/>
    <w:rsid w:val="00B41791"/>
    <w:rsid w:val="00B52959"/>
    <w:rsid w:val="00B60315"/>
    <w:rsid w:val="00B603AC"/>
    <w:rsid w:val="00B64A3C"/>
    <w:rsid w:val="00B65E9D"/>
    <w:rsid w:val="00B73EC8"/>
    <w:rsid w:val="00B77BD9"/>
    <w:rsid w:val="00B83316"/>
    <w:rsid w:val="00B8333F"/>
    <w:rsid w:val="00B8506C"/>
    <w:rsid w:val="00B867EB"/>
    <w:rsid w:val="00B92783"/>
    <w:rsid w:val="00B94041"/>
    <w:rsid w:val="00B97F00"/>
    <w:rsid w:val="00BA0D20"/>
    <w:rsid w:val="00BA1F61"/>
    <w:rsid w:val="00BA20AA"/>
    <w:rsid w:val="00BA31F2"/>
    <w:rsid w:val="00BA5C24"/>
    <w:rsid w:val="00BB28A8"/>
    <w:rsid w:val="00BC1ED2"/>
    <w:rsid w:val="00BC2FA2"/>
    <w:rsid w:val="00BC2FB7"/>
    <w:rsid w:val="00BC3CFC"/>
    <w:rsid w:val="00BC3FF6"/>
    <w:rsid w:val="00BC44B3"/>
    <w:rsid w:val="00BC48A1"/>
    <w:rsid w:val="00BC55A7"/>
    <w:rsid w:val="00BC6875"/>
    <w:rsid w:val="00BC7B69"/>
    <w:rsid w:val="00BC7CB7"/>
    <w:rsid w:val="00BD0B1B"/>
    <w:rsid w:val="00BD25F8"/>
    <w:rsid w:val="00BD4425"/>
    <w:rsid w:val="00BD6140"/>
    <w:rsid w:val="00BE10AA"/>
    <w:rsid w:val="00BE2385"/>
    <w:rsid w:val="00BE2DEE"/>
    <w:rsid w:val="00BE7308"/>
    <w:rsid w:val="00BE77BA"/>
    <w:rsid w:val="00BF3B05"/>
    <w:rsid w:val="00BF603B"/>
    <w:rsid w:val="00C00368"/>
    <w:rsid w:val="00C012A7"/>
    <w:rsid w:val="00C1042B"/>
    <w:rsid w:val="00C14035"/>
    <w:rsid w:val="00C15943"/>
    <w:rsid w:val="00C15A9F"/>
    <w:rsid w:val="00C17C50"/>
    <w:rsid w:val="00C25B49"/>
    <w:rsid w:val="00C264B6"/>
    <w:rsid w:val="00C36441"/>
    <w:rsid w:val="00C378AB"/>
    <w:rsid w:val="00C43A6E"/>
    <w:rsid w:val="00C4525F"/>
    <w:rsid w:val="00C45758"/>
    <w:rsid w:val="00C46E58"/>
    <w:rsid w:val="00C51CD4"/>
    <w:rsid w:val="00C53B44"/>
    <w:rsid w:val="00C55D17"/>
    <w:rsid w:val="00C56C03"/>
    <w:rsid w:val="00C56E50"/>
    <w:rsid w:val="00C57802"/>
    <w:rsid w:val="00C772C3"/>
    <w:rsid w:val="00C77E30"/>
    <w:rsid w:val="00C77F46"/>
    <w:rsid w:val="00C808F2"/>
    <w:rsid w:val="00C811C0"/>
    <w:rsid w:val="00C82F5A"/>
    <w:rsid w:val="00C8434D"/>
    <w:rsid w:val="00C85C8C"/>
    <w:rsid w:val="00C86BC8"/>
    <w:rsid w:val="00C86C55"/>
    <w:rsid w:val="00C874FF"/>
    <w:rsid w:val="00C92AB6"/>
    <w:rsid w:val="00CA1161"/>
    <w:rsid w:val="00CA39AE"/>
    <w:rsid w:val="00CA4AC0"/>
    <w:rsid w:val="00CA5245"/>
    <w:rsid w:val="00CA5E1F"/>
    <w:rsid w:val="00CA7BE9"/>
    <w:rsid w:val="00CA7F19"/>
    <w:rsid w:val="00CB37F6"/>
    <w:rsid w:val="00CB593F"/>
    <w:rsid w:val="00CB617E"/>
    <w:rsid w:val="00CB65D0"/>
    <w:rsid w:val="00CC0D2D"/>
    <w:rsid w:val="00CD05AD"/>
    <w:rsid w:val="00CD11BC"/>
    <w:rsid w:val="00CD28D8"/>
    <w:rsid w:val="00CE0899"/>
    <w:rsid w:val="00CE5462"/>
    <w:rsid w:val="00CE5657"/>
    <w:rsid w:val="00CF435E"/>
    <w:rsid w:val="00D02E1C"/>
    <w:rsid w:val="00D10931"/>
    <w:rsid w:val="00D133F8"/>
    <w:rsid w:val="00D14A3E"/>
    <w:rsid w:val="00D2320C"/>
    <w:rsid w:val="00D23731"/>
    <w:rsid w:val="00D242DE"/>
    <w:rsid w:val="00D25F5F"/>
    <w:rsid w:val="00D30C78"/>
    <w:rsid w:val="00D3104D"/>
    <w:rsid w:val="00D319E4"/>
    <w:rsid w:val="00D42C2F"/>
    <w:rsid w:val="00D46406"/>
    <w:rsid w:val="00D47171"/>
    <w:rsid w:val="00D5796A"/>
    <w:rsid w:val="00D6066B"/>
    <w:rsid w:val="00D60936"/>
    <w:rsid w:val="00D6116D"/>
    <w:rsid w:val="00D62F57"/>
    <w:rsid w:val="00D6571B"/>
    <w:rsid w:val="00D73110"/>
    <w:rsid w:val="00D757EA"/>
    <w:rsid w:val="00D77C0B"/>
    <w:rsid w:val="00D90E3F"/>
    <w:rsid w:val="00D92D05"/>
    <w:rsid w:val="00D9770F"/>
    <w:rsid w:val="00D97D1E"/>
    <w:rsid w:val="00DA455D"/>
    <w:rsid w:val="00DA4F87"/>
    <w:rsid w:val="00DB2ACB"/>
    <w:rsid w:val="00DB3860"/>
    <w:rsid w:val="00DB7FD6"/>
    <w:rsid w:val="00DC3F81"/>
    <w:rsid w:val="00DC4380"/>
    <w:rsid w:val="00DC4586"/>
    <w:rsid w:val="00DC51B9"/>
    <w:rsid w:val="00DC64BF"/>
    <w:rsid w:val="00DC704C"/>
    <w:rsid w:val="00DD0121"/>
    <w:rsid w:val="00DE194A"/>
    <w:rsid w:val="00DE2457"/>
    <w:rsid w:val="00DE3B72"/>
    <w:rsid w:val="00DE6250"/>
    <w:rsid w:val="00DE765E"/>
    <w:rsid w:val="00DF116B"/>
    <w:rsid w:val="00DF130C"/>
    <w:rsid w:val="00DF1AFA"/>
    <w:rsid w:val="00DF3340"/>
    <w:rsid w:val="00DF475E"/>
    <w:rsid w:val="00DF5904"/>
    <w:rsid w:val="00E046BA"/>
    <w:rsid w:val="00E105E7"/>
    <w:rsid w:val="00E1097D"/>
    <w:rsid w:val="00E11E23"/>
    <w:rsid w:val="00E144F3"/>
    <w:rsid w:val="00E14EE3"/>
    <w:rsid w:val="00E22625"/>
    <w:rsid w:val="00E341E3"/>
    <w:rsid w:val="00E3716B"/>
    <w:rsid w:val="00E51ECF"/>
    <w:rsid w:val="00E5323B"/>
    <w:rsid w:val="00E53ABF"/>
    <w:rsid w:val="00E57692"/>
    <w:rsid w:val="00E57905"/>
    <w:rsid w:val="00E62DBA"/>
    <w:rsid w:val="00E63536"/>
    <w:rsid w:val="00E6622A"/>
    <w:rsid w:val="00E67B62"/>
    <w:rsid w:val="00E70107"/>
    <w:rsid w:val="00E70FBD"/>
    <w:rsid w:val="00E74248"/>
    <w:rsid w:val="00E76BA4"/>
    <w:rsid w:val="00E82AEC"/>
    <w:rsid w:val="00E82ECD"/>
    <w:rsid w:val="00E83C49"/>
    <w:rsid w:val="00E8749E"/>
    <w:rsid w:val="00E90C01"/>
    <w:rsid w:val="00E91CC2"/>
    <w:rsid w:val="00E91D3F"/>
    <w:rsid w:val="00E96538"/>
    <w:rsid w:val="00E97EB5"/>
    <w:rsid w:val="00EA1E2B"/>
    <w:rsid w:val="00EA238B"/>
    <w:rsid w:val="00EA2696"/>
    <w:rsid w:val="00EA486E"/>
    <w:rsid w:val="00EA57EA"/>
    <w:rsid w:val="00EB562D"/>
    <w:rsid w:val="00EC2900"/>
    <w:rsid w:val="00EC3011"/>
    <w:rsid w:val="00ED19C3"/>
    <w:rsid w:val="00ED1E4D"/>
    <w:rsid w:val="00ED5065"/>
    <w:rsid w:val="00ED6AD3"/>
    <w:rsid w:val="00EE0EC6"/>
    <w:rsid w:val="00EE128B"/>
    <w:rsid w:val="00EE53C2"/>
    <w:rsid w:val="00EE6769"/>
    <w:rsid w:val="00EF0C15"/>
    <w:rsid w:val="00F00524"/>
    <w:rsid w:val="00F014E6"/>
    <w:rsid w:val="00F02B45"/>
    <w:rsid w:val="00F02EA4"/>
    <w:rsid w:val="00F07505"/>
    <w:rsid w:val="00F12360"/>
    <w:rsid w:val="00F12D56"/>
    <w:rsid w:val="00F1597A"/>
    <w:rsid w:val="00F17F63"/>
    <w:rsid w:val="00F20AE7"/>
    <w:rsid w:val="00F228DE"/>
    <w:rsid w:val="00F44AE5"/>
    <w:rsid w:val="00F46034"/>
    <w:rsid w:val="00F52749"/>
    <w:rsid w:val="00F53966"/>
    <w:rsid w:val="00F56248"/>
    <w:rsid w:val="00F57B0C"/>
    <w:rsid w:val="00F61037"/>
    <w:rsid w:val="00F61DF5"/>
    <w:rsid w:val="00F631AD"/>
    <w:rsid w:val="00F64545"/>
    <w:rsid w:val="00F66004"/>
    <w:rsid w:val="00F674E2"/>
    <w:rsid w:val="00F67DE7"/>
    <w:rsid w:val="00F75325"/>
    <w:rsid w:val="00F76150"/>
    <w:rsid w:val="00F77454"/>
    <w:rsid w:val="00F81180"/>
    <w:rsid w:val="00F84A28"/>
    <w:rsid w:val="00F85EDC"/>
    <w:rsid w:val="00F91A39"/>
    <w:rsid w:val="00F94469"/>
    <w:rsid w:val="00F94FD5"/>
    <w:rsid w:val="00F960B7"/>
    <w:rsid w:val="00F97790"/>
    <w:rsid w:val="00FA281E"/>
    <w:rsid w:val="00FA3F61"/>
    <w:rsid w:val="00FA467F"/>
    <w:rsid w:val="00FB2F11"/>
    <w:rsid w:val="00FB606F"/>
    <w:rsid w:val="00FB766D"/>
    <w:rsid w:val="00FC1517"/>
    <w:rsid w:val="00FC44F8"/>
    <w:rsid w:val="00FC7363"/>
    <w:rsid w:val="00FD16F1"/>
    <w:rsid w:val="00FD330E"/>
    <w:rsid w:val="00FD68B3"/>
    <w:rsid w:val="00FE1AF3"/>
    <w:rsid w:val="00FE4B64"/>
    <w:rsid w:val="00FE77E1"/>
    <w:rsid w:val="038212DF"/>
    <w:rsid w:val="06BC7A9E"/>
    <w:rsid w:val="0ABDA50B"/>
    <w:rsid w:val="13F13FB2"/>
    <w:rsid w:val="14209E0F"/>
    <w:rsid w:val="1B8C0E2A"/>
    <w:rsid w:val="1BECCE95"/>
    <w:rsid w:val="1CBF54BC"/>
    <w:rsid w:val="1E3CB524"/>
    <w:rsid w:val="200B66B9"/>
    <w:rsid w:val="2194406A"/>
    <w:rsid w:val="255545B1"/>
    <w:rsid w:val="276A5F96"/>
    <w:rsid w:val="2B6B7C01"/>
    <w:rsid w:val="2C3A6794"/>
    <w:rsid w:val="30789AEC"/>
    <w:rsid w:val="336463C3"/>
    <w:rsid w:val="463B143F"/>
    <w:rsid w:val="467CE3C2"/>
    <w:rsid w:val="4D6EF42A"/>
    <w:rsid w:val="53E0F1BB"/>
    <w:rsid w:val="575FB5A4"/>
    <w:rsid w:val="59D50D48"/>
    <w:rsid w:val="5DCEF728"/>
    <w:rsid w:val="60C66650"/>
    <w:rsid w:val="61DEEE18"/>
    <w:rsid w:val="63D7C7D2"/>
    <w:rsid w:val="65C0E0B0"/>
    <w:rsid w:val="68CE86BF"/>
    <w:rsid w:val="6F9B4C3D"/>
    <w:rsid w:val="752EF70C"/>
    <w:rsid w:val="7605F825"/>
    <w:rsid w:val="7903C359"/>
    <w:rsid w:val="7C8A72E6"/>
    <w:rsid w:val="7D72E4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C562287"/>
  <w15:docId w15:val="{BBF0BE56-2F8A-4E39-B121-02BD3AC75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iPriority w:val="99"/>
    <w:unhideWhenUsed/>
    <w:rsid w:val="00894C55"/>
    <w:rPr>
      <w:color w:val="0000FF"/>
      <w:u w:val="single"/>
    </w:rPr>
  </w:style>
  <w:style w:type="paragraph" w:customStyle="1" w:styleId="tvhtml">
    <w:name w:val="tv_html"/>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894C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4C55"/>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 w:type="paragraph" w:customStyle="1" w:styleId="naiskr">
    <w:name w:val="naiskr"/>
    <w:basedOn w:val="Normal"/>
    <w:uiPriority w:val="99"/>
    <w:rsid w:val="00F85EDC"/>
    <w:pPr>
      <w:spacing w:before="75" w:after="75" w:line="240" w:lineRule="auto"/>
    </w:pPr>
    <w:rPr>
      <w:rFonts w:ascii="Times New Roman" w:eastAsia="Times New Roman" w:hAnsi="Times New Roman" w:cs="Times New Roman"/>
      <w:sz w:val="24"/>
      <w:szCs w:val="24"/>
      <w:lang w:eastAsia="lv-LV"/>
    </w:rPr>
  </w:style>
  <w:style w:type="paragraph" w:styleId="BodyText">
    <w:name w:val="Body Text"/>
    <w:basedOn w:val="Normal"/>
    <w:link w:val="BodyTextChar"/>
    <w:rsid w:val="00F85EDC"/>
    <w:pPr>
      <w:spacing w:after="120" w:line="240" w:lineRule="auto"/>
    </w:pPr>
    <w:rPr>
      <w:rFonts w:ascii="Times New Roman" w:eastAsia="Times New Roman" w:hAnsi="Times New Roman" w:cs="Times New Roman"/>
      <w:sz w:val="24"/>
      <w:szCs w:val="24"/>
      <w:lang w:val="x-none" w:eastAsia="x-none"/>
    </w:rPr>
  </w:style>
  <w:style w:type="character" w:customStyle="1" w:styleId="BodyTextChar">
    <w:name w:val="Body Text Char"/>
    <w:basedOn w:val="DefaultParagraphFont"/>
    <w:link w:val="BodyText"/>
    <w:rsid w:val="00F85EDC"/>
    <w:rPr>
      <w:rFonts w:ascii="Times New Roman" w:eastAsia="Times New Roman" w:hAnsi="Times New Roman" w:cs="Times New Roman"/>
      <w:sz w:val="24"/>
      <w:szCs w:val="24"/>
      <w:lang w:val="x-none" w:eastAsia="x-none"/>
    </w:rPr>
  </w:style>
  <w:style w:type="paragraph" w:customStyle="1" w:styleId="Default">
    <w:name w:val="Default"/>
    <w:rsid w:val="00F85EDC"/>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aisf">
    <w:name w:val="naisf"/>
    <w:basedOn w:val="Normal"/>
    <w:rsid w:val="00456846"/>
    <w:pPr>
      <w:spacing w:before="75" w:after="75" w:line="240" w:lineRule="auto"/>
      <w:ind w:firstLine="375"/>
      <w:jc w:val="both"/>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934431"/>
    <w:pPr>
      <w:spacing w:after="200" w:line="276" w:lineRule="auto"/>
      <w:ind w:left="720"/>
      <w:contextualSpacing/>
    </w:pPr>
    <w:rPr>
      <w:rFonts w:ascii="Calibri" w:eastAsia="Calibri" w:hAnsi="Calibri" w:cs="Times New Roman"/>
    </w:rPr>
  </w:style>
  <w:style w:type="paragraph" w:customStyle="1" w:styleId="tv213">
    <w:name w:val="tv213"/>
    <w:basedOn w:val="Normal"/>
    <w:rsid w:val="00A830FF"/>
    <w:pPr>
      <w:spacing w:before="100" w:beforeAutospacing="1" w:after="100" w:afterAutospacing="1" w:line="240" w:lineRule="auto"/>
    </w:pPr>
    <w:rPr>
      <w:rFonts w:ascii="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F84A28"/>
    <w:rPr>
      <w:sz w:val="16"/>
      <w:szCs w:val="16"/>
    </w:rPr>
  </w:style>
  <w:style w:type="paragraph" w:styleId="CommentText">
    <w:name w:val="annotation text"/>
    <w:basedOn w:val="Normal"/>
    <w:link w:val="CommentTextChar"/>
    <w:uiPriority w:val="99"/>
    <w:semiHidden/>
    <w:unhideWhenUsed/>
    <w:rsid w:val="00F84A28"/>
    <w:pPr>
      <w:spacing w:line="240" w:lineRule="auto"/>
    </w:pPr>
    <w:rPr>
      <w:sz w:val="20"/>
      <w:szCs w:val="20"/>
    </w:rPr>
  </w:style>
  <w:style w:type="character" w:customStyle="1" w:styleId="CommentTextChar">
    <w:name w:val="Comment Text Char"/>
    <w:basedOn w:val="DefaultParagraphFont"/>
    <w:link w:val="CommentText"/>
    <w:uiPriority w:val="99"/>
    <w:semiHidden/>
    <w:rsid w:val="00F84A28"/>
    <w:rPr>
      <w:sz w:val="20"/>
      <w:szCs w:val="20"/>
    </w:rPr>
  </w:style>
  <w:style w:type="paragraph" w:styleId="CommentSubject">
    <w:name w:val="annotation subject"/>
    <w:basedOn w:val="CommentText"/>
    <w:next w:val="CommentText"/>
    <w:link w:val="CommentSubjectChar"/>
    <w:uiPriority w:val="99"/>
    <w:semiHidden/>
    <w:unhideWhenUsed/>
    <w:rsid w:val="00F84A28"/>
    <w:rPr>
      <w:b/>
      <w:bCs/>
    </w:rPr>
  </w:style>
  <w:style w:type="character" w:customStyle="1" w:styleId="CommentSubjectChar">
    <w:name w:val="Comment Subject Char"/>
    <w:basedOn w:val="CommentTextChar"/>
    <w:link w:val="CommentSubject"/>
    <w:uiPriority w:val="99"/>
    <w:semiHidden/>
    <w:rsid w:val="00F84A28"/>
    <w:rPr>
      <w:b/>
      <w:bCs/>
      <w:sz w:val="20"/>
      <w:szCs w:val="20"/>
    </w:rPr>
  </w:style>
  <w:style w:type="character" w:customStyle="1" w:styleId="spelle">
    <w:name w:val="spelle"/>
    <w:basedOn w:val="DefaultParagraphFont"/>
    <w:rsid w:val="00C17C50"/>
  </w:style>
  <w:style w:type="character" w:customStyle="1" w:styleId="UnresolvedMention1">
    <w:name w:val="Unresolved Mention1"/>
    <w:basedOn w:val="DefaultParagraphFont"/>
    <w:uiPriority w:val="99"/>
    <w:semiHidden/>
    <w:unhideWhenUsed/>
    <w:rsid w:val="005A233F"/>
    <w:rPr>
      <w:color w:val="605E5C"/>
      <w:shd w:val="clear" w:color="auto" w:fill="E1DFDD"/>
    </w:rPr>
  </w:style>
  <w:style w:type="character" w:customStyle="1" w:styleId="UnresolvedMention2">
    <w:name w:val="Unresolved Mention2"/>
    <w:basedOn w:val="DefaultParagraphFont"/>
    <w:uiPriority w:val="99"/>
    <w:semiHidden/>
    <w:unhideWhenUsed/>
    <w:rsid w:val="00DE3B72"/>
    <w:rPr>
      <w:color w:val="605E5C"/>
      <w:shd w:val="clear" w:color="auto" w:fill="E1DFDD"/>
    </w:rPr>
  </w:style>
  <w:style w:type="paragraph" w:styleId="NormalWeb">
    <w:name w:val="Normal (Web)"/>
    <w:basedOn w:val="Normal"/>
    <w:uiPriority w:val="99"/>
    <w:semiHidden/>
    <w:unhideWhenUsed/>
    <w:rsid w:val="00E2262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1C65FA"/>
    <w:pPr>
      <w:spacing w:after="0" w:line="240" w:lineRule="auto"/>
    </w:pPr>
  </w:style>
  <w:style w:type="character" w:customStyle="1" w:styleId="UnresolvedMention">
    <w:name w:val="Unresolved Mention"/>
    <w:basedOn w:val="DefaultParagraphFont"/>
    <w:uiPriority w:val="99"/>
    <w:semiHidden/>
    <w:unhideWhenUsed/>
    <w:rsid w:val="007574E1"/>
    <w:rPr>
      <w:color w:val="605E5C"/>
      <w:shd w:val="clear" w:color="auto" w:fill="E1DFDD"/>
    </w:rPr>
  </w:style>
  <w:style w:type="character" w:styleId="FootnoteReference">
    <w:name w:val="footnote reference"/>
    <w:uiPriority w:val="99"/>
    <w:semiHidden/>
    <w:unhideWhenUsed/>
    <w:rsid w:val="00C92A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206377531">
      <w:bodyDiv w:val="1"/>
      <w:marLeft w:val="0"/>
      <w:marRight w:val="0"/>
      <w:marTop w:val="0"/>
      <w:marBottom w:val="0"/>
      <w:divBdr>
        <w:top w:val="none" w:sz="0" w:space="0" w:color="auto"/>
        <w:left w:val="none" w:sz="0" w:space="0" w:color="auto"/>
        <w:bottom w:val="none" w:sz="0" w:space="0" w:color="auto"/>
        <w:right w:val="none" w:sz="0" w:space="0" w:color="auto"/>
      </w:divBdr>
      <w:divsChild>
        <w:div w:id="889267462">
          <w:marLeft w:val="0"/>
          <w:marRight w:val="0"/>
          <w:marTop w:val="0"/>
          <w:marBottom w:val="0"/>
          <w:divBdr>
            <w:top w:val="none" w:sz="0" w:space="0" w:color="auto"/>
            <w:left w:val="none" w:sz="0" w:space="0" w:color="auto"/>
            <w:bottom w:val="none" w:sz="0" w:space="0" w:color="auto"/>
            <w:right w:val="none" w:sz="0" w:space="0" w:color="auto"/>
          </w:divBdr>
        </w:div>
        <w:div w:id="1857378854">
          <w:marLeft w:val="0"/>
          <w:marRight w:val="0"/>
          <w:marTop w:val="0"/>
          <w:marBottom w:val="0"/>
          <w:divBdr>
            <w:top w:val="none" w:sz="0" w:space="0" w:color="auto"/>
            <w:left w:val="none" w:sz="0" w:space="0" w:color="auto"/>
            <w:bottom w:val="none" w:sz="0" w:space="0" w:color="auto"/>
            <w:right w:val="none" w:sz="0" w:space="0" w:color="auto"/>
          </w:divBdr>
        </w:div>
      </w:divsChild>
    </w:div>
    <w:div w:id="591474670">
      <w:bodyDiv w:val="1"/>
      <w:marLeft w:val="0"/>
      <w:marRight w:val="0"/>
      <w:marTop w:val="0"/>
      <w:marBottom w:val="0"/>
      <w:divBdr>
        <w:top w:val="none" w:sz="0" w:space="0" w:color="auto"/>
        <w:left w:val="none" w:sz="0" w:space="0" w:color="auto"/>
        <w:bottom w:val="none" w:sz="0" w:space="0" w:color="auto"/>
        <w:right w:val="none" w:sz="0" w:space="0" w:color="auto"/>
      </w:divBdr>
    </w:div>
    <w:div w:id="1394357004">
      <w:bodyDiv w:val="1"/>
      <w:marLeft w:val="0"/>
      <w:marRight w:val="0"/>
      <w:marTop w:val="0"/>
      <w:marBottom w:val="0"/>
      <w:divBdr>
        <w:top w:val="none" w:sz="0" w:space="0" w:color="auto"/>
        <w:left w:val="none" w:sz="0" w:space="0" w:color="auto"/>
        <w:bottom w:val="none" w:sz="0" w:space="0" w:color="auto"/>
        <w:right w:val="none" w:sz="0" w:space="0" w:color="auto"/>
      </w:divBdr>
      <w:divsChild>
        <w:div w:id="566764795">
          <w:marLeft w:val="0"/>
          <w:marRight w:val="0"/>
          <w:marTop w:val="0"/>
          <w:marBottom w:val="0"/>
          <w:divBdr>
            <w:top w:val="none" w:sz="0" w:space="0" w:color="auto"/>
            <w:left w:val="none" w:sz="0" w:space="0" w:color="auto"/>
            <w:bottom w:val="none" w:sz="0" w:space="0" w:color="auto"/>
            <w:right w:val="none" w:sz="0" w:space="0" w:color="auto"/>
          </w:divBdr>
        </w:div>
        <w:div w:id="1052848653">
          <w:marLeft w:val="0"/>
          <w:marRight w:val="0"/>
          <w:marTop w:val="0"/>
          <w:marBottom w:val="0"/>
          <w:divBdr>
            <w:top w:val="none" w:sz="0" w:space="0" w:color="auto"/>
            <w:left w:val="none" w:sz="0" w:space="0" w:color="auto"/>
            <w:bottom w:val="none" w:sz="0" w:space="0" w:color="auto"/>
            <w:right w:val="none" w:sz="0" w:space="0" w:color="auto"/>
          </w:divBdr>
        </w:div>
      </w:divsChild>
    </w:div>
    <w:div w:id="1902980813">
      <w:bodyDiv w:val="1"/>
      <w:marLeft w:val="0"/>
      <w:marRight w:val="0"/>
      <w:marTop w:val="0"/>
      <w:marBottom w:val="0"/>
      <w:divBdr>
        <w:top w:val="none" w:sz="0" w:space="0" w:color="auto"/>
        <w:left w:val="none" w:sz="0" w:space="0" w:color="auto"/>
        <w:bottom w:val="none" w:sz="0" w:space="0" w:color="auto"/>
        <w:right w:val="none" w:sz="0" w:space="0" w:color="auto"/>
      </w:divBdr>
    </w:div>
    <w:div w:id="2110200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ram.gov.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20Ilze.Grinberga@varam.gov.lv" TargetMode="External"/><Relationship Id="rId4" Type="http://schemas.openxmlformats.org/officeDocument/2006/relationships/settings" Target="settings.xml"/><Relationship Id="rId9" Type="http://schemas.openxmlformats.org/officeDocument/2006/relationships/hyperlink" Target="http://www.mk.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76B01-6D07-493E-95DD-A34BB1448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7784</Words>
  <Characters>4438</Characters>
  <Application>Microsoft Office Word</Application>
  <DocSecurity>0</DocSecurity>
  <Lines>36</Lines>
  <Paragraphs>24</Paragraphs>
  <ScaleCrop>false</ScaleCrop>
  <HeadingPairs>
    <vt:vector size="2" baseType="variant">
      <vt:variant>
        <vt:lpstr>Title</vt:lpstr>
      </vt:variant>
      <vt:variant>
        <vt:i4>1</vt:i4>
      </vt:variant>
    </vt:vector>
  </HeadingPairs>
  <TitlesOfParts>
    <vt:vector size="1" baseType="lpstr">
      <vt:lpstr>MK noteikumu projekts „Valsts nozīmes zemes dzīļu nogabala “Inčukalna dabasgāzes krātuve” izmantošanas noteikumi”</vt:lpstr>
    </vt:vector>
  </TitlesOfParts>
  <Company>VARAM</Company>
  <LinksUpToDate>false</LinksUpToDate>
  <CharactersWithSpaces>12198</CharactersWithSpaces>
  <SharedDoc>false</SharedDoc>
  <HLinks>
    <vt:vector size="18" baseType="variant">
      <vt:variant>
        <vt:i4>1376372</vt:i4>
      </vt:variant>
      <vt:variant>
        <vt:i4>6</vt:i4>
      </vt:variant>
      <vt:variant>
        <vt:i4>0</vt:i4>
      </vt:variant>
      <vt:variant>
        <vt:i4>5</vt:i4>
      </vt:variant>
      <vt:variant>
        <vt:lpwstr>mailto:%20Ilze.Grinberga@varam.gov.lv</vt:lpwstr>
      </vt:variant>
      <vt:variant>
        <vt:lpwstr/>
      </vt:variant>
      <vt:variant>
        <vt:i4>6225990</vt:i4>
      </vt:variant>
      <vt:variant>
        <vt:i4>3</vt:i4>
      </vt:variant>
      <vt:variant>
        <vt:i4>0</vt:i4>
      </vt:variant>
      <vt:variant>
        <vt:i4>5</vt:i4>
      </vt:variant>
      <vt:variant>
        <vt:lpwstr>http://www.mk.gov.lv/</vt:lpwstr>
      </vt:variant>
      <vt:variant>
        <vt:lpwstr/>
      </vt:variant>
      <vt:variant>
        <vt:i4>1048649</vt:i4>
      </vt:variant>
      <vt:variant>
        <vt:i4>0</vt:i4>
      </vt:variant>
      <vt:variant>
        <vt:i4>0</vt:i4>
      </vt:variant>
      <vt:variant>
        <vt:i4>5</vt:i4>
      </vt:variant>
      <vt:variant>
        <vt:lpwstr>http://www.varam.gov.lv/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noteikumu projekts „Valsts nozīmes zemes dzīļu nogabala “Inčukalna dabasgāzes krātuve” izmantošanas noteikumi”</dc:title>
  <dc:subject>Sākotnējās ietekmes novērtējuma ziņojums (anotācija)</dc:subject>
  <dc:creator>Dmitrijs Dmitrijevs</dc:creator>
  <cp:keywords/>
  <dc:description>67026518, 
ilze.grinberga@varam.gov.lv</dc:description>
  <cp:lastModifiedBy>Dmitrijs Dmitrijevs</cp:lastModifiedBy>
  <cp:revision>3</cp:revision>
  <dcterms:created xsi:type="dcterms:W3CDTF">2022-02-18T14:35:00Z</dcterms:created>
  <dcterms:modified xsi:type="dcterms:W3CDTF">2022-02-18T14:42:00Z</dcterms:modified>
</cp:coreProperties>
</file>