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200D15" w14:textId="77777777" w:rsidR="00E24A6C" w:rsidRPr="00B2203E" w:rsidRDefault="00E24A6C" w:rsidP="00E24A6C">
      <w:pPr>
        <w:spacing w:after="0" w:line="240" w:lineRule="auto"/>
        <w:jc w:val="center"/>
        <w:rPr>
          <w:rFonts w:ascii="Times New Roman" w:hAnsi="Times New Roman" w:cs="Times New Roman"/>
          <w:b/>
          <w:sz w:val="28"/>
          <w:szCs w:val="28"/>
        </w:rPr>
      </w:pPr>
      <w:r w:rsidRPr="00B2203E">
        <w:rPr>
          <w:rFonts w:ascii="Times New Roman" w:hAnsi="Times New Roman" w:cs="Times New Roman"/>
          <w:b/>
          <w:sz w:val="28"/>
          <w:szCs w:val="28"/>
        </w:rPr>
        <w:t>INFORMATĪVAIS ZIŅOJUMS</w:t>
      </w:r>
    </w:p>
    <w:p w14:paraId="7FA29EB0" w14:textId="77777777" w:rsidR="00031F4D" w:rsidRPr="001A049E" w:rsidRDefault="00E24A6C" w:rsidP="00E24A6C">
      <w:pPr>
        <w:spacing w:after="0" w:line="240" w:lineRule="auto"/>
        <w:jc w:val="center"/>
        <w:rPr>
          <w:rFonts w:ascii="Times New Roman" w:hAnsi="Times New Roman" w:cs="Times New Roman"/>
          <w:sz w:val="28"/>
          <w:szCs w:val="28"/>
        </w:rPr>
      </w:pPr>
      <w:r w:rsidRPr="001A049E">
        <w:rPr>
          <w:rFonts w:ascii="Times New Roman" w:hAnsi="Times New Roman" w:cs="Times New Roman"/>
          <w:b/>
          <w:sz w:val="28"/>
          <w:szCs w:val="28"/>
        </w:rPr>
        <w:t>par</w:t>
      </w:r>
      <w:r w:rsidR="001B7B17" w:rsidRPr="001A049E">
        <w:rPr>
          <w:rFonts w:ascii="Times New Roman" w:hAnsi="Times New Roman" w:cs="Times New Roman"/>
          <w:b/>
          <w:sz w:val="28"/>
          <w:szCs w:val="28"/>
        </w:rPr>
        <w:t xml:space="preserve"> ugunsdrošības </w:t>
      </w:r>
      <w:r w:rsidR="00C6697B" w:rsidRPr="001A049E">
        <w:rPr>
          <w:rFonts w:ascii="Times New Roman" w:hAnsi="Times New Roman" w:cs="Times New Roman"/>
          <w:b/>
          <w:sz w:val="28"/>
          <w:szCs w:val="28"/>
        </w:rPr>
        <w:t xml:space="preserve">un civilās aizsardzības </w:t>
      </w:r>
      <w:r w:rsidR="001B7B17" w:rsidRPr="001A049E">
        <w:rPr>
          <w:rFonts w:ascii="Times New Roman" w:hAnsi="Times New Roman" w:cs="Times New Roman"/>
          <w:b/>
          <w:sz w:val="28"/>
          <w:szCs w:val="28"/>
        </w:rPr>
        <w:t>risku novērtēšanas instrumentu, tā izveidošanas un uzturēšanas izmaksām</w:t>
      </w:r>
    </w:p>
    <w:p w14:paraId="1CAED1C2" w14:textId="77777777" w:rsidR="00E24A6C" w:rsidRPr="001A049E" w:rsidRDefault="00E24A6C" w:rsidP="00E24A6C">
      <w:pPr>
        <w:spacing w:after="0" w:line="240" w:lineRule="auto"/>
        <w:jc w:val="center"/>
        <w:rPr>
          <w:rFonts w:ascii="Times New Roman" w:hAnsi="Times New Roman" w:cs="Times New Roman"/>
          <w:b/>
          <w:sz w:val="28"/>
          <w:szCs w:val="28"/>
        </w:rPr>
      </w:pPr>
    </w:p>
    <w:p w14:paraId="79B1C7C7" w14:textId="77777777" w:rsidR="00E24A6C" w:rsidRPr="001A049E" w:rsidRDefault="00144211" w:rsidP="00E24A6C">
      <w:pPr>
        <w:pStyle w:val="Sarakstarindkopa"/>
        <w:numPr>
          <w:ilvl w:val="0"/>
          <w:numId w:val="1"/>
        </w:numPr>
        <w:tabs>
          <w:tab w:val="left" w:pos="993"/>
        </w:tabs>
        <w:spacing w:after="0" w:line="240" w:lineRule="auto"/>
        <w:ind w:left="0" w:firstLine="709"/>
        <w:jc w:val="both"/>
        <w:rPr>
          <w:rFonts w:ascii="Times New Roman" w:hAnsi="Times New Roman" w:cs="Times New Roman"/>
          <w:b/>
          <w:sz w:val="28"/>
          <w:szCs w:val="28"/>
        </w:rPr>
      </w:pPr>
      <w:r w:rsidRPr="001A049E">
        <w:rPr>
          <w:rFonts w:ascii="Times New Roman" w:hAnsi="Times New Roman" w:cs="Times New Roman"/>
          <w:b/>
          <w:sz w:val="28"/>
          <w:szCs w:val="28"/>
        </w:rPr>
        <w:t xml:space="preserve">Ievads </w:t>
      </w:r>
      <w:r w:rsidR="00E24A6C" w:rsidRPr="001A049E">
        <w:rPr>
          <w:rFonts w:ascii="Times New Roman" w:hAnsi="Times New Roman" w:cs="Times New Roman"/>
          <w:b/>
          <w:sz w:val="28"/>
          <w:szCs w:val="28"/>
        </w:rPr>
        <w:t xml:space="preserve"> </w:t>
      </w:r>
    </w:p>
    <w:p w14:paraId="344A285C" w14:textId="77777777" w:rsidR="006E79B7" w:rsidRPr="00D42827" w:rsidRDefault="006E79B7" w:rsidP="006E79B7">
      <w:pPr>
        <w:pStyle w:val="Sarakstarindkopa"/>
        <w:spacing w:after="0" w:line="240" w:lineRule="auto"/>
        <w:ind w:left="0" w:firstLine="709"/>
        <w:jc w:val="both"/>
        <w:rPr>
          <w:rFonts w:ascii="Times New Roman" w:hAnsi="Times New Roman" w:cs="Times New Roman"/>
          <w:sz w:val="28"/>
          <w:szCs w:val="28"/>
        </w:rPr>
      </w:pPr>
      <w:r w:rsidRPr="001A049E">
        <w:rPr>
          <w:rFonts w:ascii="Times New Roman" w:hAnsi="Times New Roman" w:cs="Times New Roman"/>
          <w:sz w:val="28"/>
          <w:szCs w:val="28"/>
        </w:rPr>
        <w:t>Ministru kabineta 2019.gada 8.janvāra sēdē (</w:t>
      </w:r>
      <w:r w:rsidRPr="001A049E">
        <w:rPr>
          <w:rFonts w:ascii="Times New Roman" w:hAnsi="Times New Roman" w:cs="Times New Roman"/>
          <w:i/>
          <w:sz w:val="28"/>
          <w:szCs w:val="28"/>
        </w:rPr>
        <w:t>prot.Nr.1, 28.§</w:t>
      </w:r>
      <w:r w:rsidRPr="001A049E">
        <w:rPr>
          <w:rFonts w:ascii="Times New Roman" w:hAnsi="Times New Roman" w:cs="Times New Roman"/>
          <w:sz w:val="28"/>
          <w:szCs w:val="28"/>
        </w:rPr>
        <w:t xml:space="preserve">) tika pieņemts Ministru kabineta 2019.gada 9.janvāra rīkojums Nr.7 “Par konceptuālo ziņojumu “Par valsts politiku ugunsdrošības jomā””, </w:t>
      </w:r>
      <w:r w:rsidRPr="00D42827">
        <w:rPr>
          <w:rFonts w:ascii="Times New Roman" w:hAnsi="Times New Roman" w:cs="Times New Roman"/>
          <w:sz w:val="28"/>
          <w:szCs w:val="28"/>
        </w:rPr>
        <w:t xml:space="preserve">kura 4.tabulas 11.punkts nosaka </w:t>
      </w:r>
      <w:r w:rsidR="00F9238E" w:rsidRPr="00D42827">
        <w:rPr>
          <w:rFonts w:ascii="Times New Roman" w:hAnsi="Times New Roman" w:cs="Times New Roman"/>
          <w:sz w:val="28"/>
          <w:szCs w:val="28"/>
        </w:rPr>
        <w:t>sagatavot un iesniegt izskatīšanai Ministru kabinetā informatīvo ziņojumu par ugunsdrošības risku novērtēšanas instrumentu, tā izveidošanas un uzturēšanas izmaksām (turpmāk – informatīvais ziņojums).</w:t>
      </w:r>
    </w:p>
    <w:p w14:paraId="1BFB300F" w14:textId="77777777" w:rsidR="00B15215" w:rsidRPr="00D42827" w:rsidRDefault="0064142C" w:rsidP="00FD7634">
      <w:pPr>
        <w:pStyle w:val="Sarakstarindkopa"/>
        <w:spacing w:after="0" w:line="240" w:lineRule="auto"/>
        <w:ind w:left="0" w:firstLine="709"/>
        <w:jc w:val="both"/>
        <w:rPr>
          <w:rFonts w:ascii="Times New Roman" w:hAnsi="Times New Roman" w:cs="Times New Roman"/>
          <w:sz w:val="28"/>
          <w:szCs w:val="28"/>
        </w:rPr>
      </w:pPr>
      <w:r w:rsidRPr="00D42827">
        <w:rPr>
          <w:rFonts w:ascii="Times New Roman" w:hAnsi="Times New Roman" w:cs="Times New Roman"/>
          <w:sz w:val="28"/>
          <w:szCs w:val="28"/>
        </w:rPr>
        <w:t>Eiropas Komisijas Strukturālo reformu atbalsta projekta „</w:t>
      </w:r>
      <w:proofErr w:type="spellStart"/>
      <w:r w:rsidRPr="00D42827">
        <w:rPr>
          <w:rFonts w:ascii="Times New Roman" w:hAnsi="Times New Roman" w:cs="Times New Roman"/>
          <w:sz w:val="28"/>
          <w:szCs w:val="28"/>
        </w:rPr>
        <w:t>Iekšlietu</w:t>
      </w:r>
      <w:proofErr w:type="spellEnd"/>
      <w:r w:rsidRPr="00D42827">
        <w:rPr>
          <w:rFonts w:ascii="Times New Roman" w:hAnsi="Times New Roman" w:cs="Times New Roman"/>
          <w:sz w:val="28"/>
          <w:szCs w:val="28"/>
        </w:rPr>
        <w:t xml:space="preserve"> struktūras iestāžu darba efektivitātes paaugstināšana” (SRAP-1) ziņojumā norādīts, ka Valsts ugunsdzēsības un glābšanas dienesta (turpmāk – VUGD) struktūrvienību izvietojuma tīkls ir jāveido, balstoties uz risku kartēšanas rezultātiem un sabiedrībai piedāvātā pakalpojuma tvērumu. Resursu plānošana jāveic atbilstoši riska </w:t>
      </w:r>
      <w:proofErr w:type="spellStart"/>
      <w:r w:rsidRPr="00D42827">
        <w:rPr>
          <w:rFonts w:ascii="Times New Roman" w:hAnsi="Times New Roman" w:cs="Times New Roman"/>
          <w:sz w:val="28"/>
          <w:szCs w:val="28"/>
        </w:rPr>
        <w:t>izvērtējuma</w:t>
      </w:r>
      <w:proofErr w:type="spellEnd"/>
      <w:r w:rsidRPr="00D42827">
        <w:rPr>
          <w:rFonts w:ascii="Times New Roman" w:hAnsi="Times New Roman" w:cs="Times New Roman"/>
          <w:sz w:val="28"/>
          <w:szCs w:val="28"/>
        </w:rPr>
        <w:t xml:space="preserve"> rezultātiem.</w:t>
      </w:r>
      <w:r w:rsidR="00D7788E" w:rsidRPr="00D42827">
        <w:rPr>
          <w:rFonts w:ascii="Times New Roman" w:hAnsi="Times New Roman" w:cs="Times New Roman"/>
          <w:sz w:val="28"/>
          <w:szCs w:val="28"/>
        </w:rPr>
        <w:t xml:space="preserve"> Izstrādājot informatīvo ziņojumu tika identificēti vairāki riska kritēriji (</w:t>
      </w:r>
      <w:r w:rsidR="00D7788E" w:rsidRPr="00D42827">
        <w:rPr>
          <w:rFonts w:ascii="Times New Roman" w:hAnsi="Times New Roman" w:cs="Times New Roman"/>
          <w:i/>
          <w:sz w:val="28"/>
          <w:szCs w:val="28"/>
        </w:rPr>
        <w:t>avots, notikums</w:t>
      </w:r>
      <w:r w:rsidR="00D7788E" w:rsidRPr="00D42827">
        <w:rPr>
          <w:rFonts w:ascii="Times New Roman" w:hAnsi="Times New Roman" w:cs="Times New Roman"/>
          <w:sz w:val="28"/>
          <w:szCs w:val="28"/>
        </w:rPr>
        <w:t>), kas tieši neattiecas uz ugunsdrošību, bet gan vairāk uz civilo aizsardzību (</w:t>
      </w:r>
      <w:r w:rsidR="00D7788E" w:rsidRPr="00D42827">
        <w:rPr>
          <w:rFonts w:ascii="Times New Roman" w:hAnsi="Times New Roman" w:cs="Times New Roman"/>
          <w:i/>
          <w:sz w:val="28"/>
          <w:szCs w:val="28"/>
        </w:rPr>
        <w:t>R8 un R9</w:t>
      </w:r>
      <w:r w:rsidR="00D7788E" w:rsidRPr="00D42827">
        <w:rPr>
          <w:rFonts w:ascii="Times New Roman" w:hAnsi="Times New Roman" w:cs="Times New Roman"/>
          <w:sz w:val="28"/>
          <w:szCs w:val="28"/>
        </w:rPr>
        <w:t>), tāpēc tā nosaukums tika precizēts.</w:t>
      </w:r>
    </w:p>
    <w:p w14:paraId="0E6F72BD" w14:textId="77777777" w:rsidR="009D0B20" w:rsidRDefault="00103BB3" w:rsidP="004D54A4">
      <w:pPr>
        <w:pStyle w:val="Sarakstarindkopa"/>
        <w:spacing w:after="0" w:line="240" w:lineRule="auto"/>
        <w:ind w:left="0" w:firstLine="709"/>
        <w:jc w:val="both"/>
        <w:rPr>
          <w:rFonts w:ascii="Times New Roman" w:hAnsi="Times New Roman" w:cs="Times New Roman"/>
          <w:sz w:val="28"/>
          <w:szCs w:val="28"/>
        </w:rPr>
      </w:pPr>
      <w:r w:rsidRPr="00103BB3">
        <w:rPr>
          <w:rFonts w:ascii="Times New Roman" w:hAnsi="Times New Roman" w:cs="Times New Roman"/>
          <w:sz w:val="28"/>
          <w:szCs w:val="28"/>
        </w:rPr>
        <w:t>Ņemot vērā minēto, tika izstrādāts šis informatīvais ziņojums.</w:t>
      </w:r>
      <w:r>
        <w:rPr>
          <w:rFonts w:ascii="Times New Roman" w:hAnsi="Times New Roman" w:cs="Times New Roman"/>
          <w:sz w:val="28"/>
          <w:szCs w:val="28"/>
        </w:rPr>
        <w:t xml:space="preserve"> </w:t>
      </w:r>
    </w:p>
    <w:p w14:paraId="6491747B" w14:textId="77777777" w:rsidR="00103BB3" w:rsidRPr="00FD7634" w:rsidRDefault="00103BB3" w:rsidP="004D54A4">
      <w:pPr>
        <w:pStyle w:val="Sarakstarindkopa"/>
        <w:spacing w:after="0" w:line="240" w:lineRule="auto"/>
        <w:ind w:left="0" w:firstLine="709"/>
        <w:jc w:val="both"/>
        <w:rPr>
          <w:rFonts w:ascii="Times New Roman" w:hAnsi="Times New Roman" w:cs="Times New Roman"/>
          <w:sz w:val="28"/>
          <w:szCs w:val="28"/>
        </w:rPr>
      </w:pPr>
    </w:p>
    <w:p w14:paraId="3B2E78E3" w14:textId="77777777" w:rsidR="00E24A6C" w:rsidRPr="00DA7A49" w:rsidRDefault="00B2203E" w:rsidP="00E24A6C">
      <w:pPr>
        <w:pStyle w:val="Sarakstarindkopa"/>
        <w:numPr>
          <w:ilvl w:val="0"/>
          <w:numId w:val="1"/>
        </w:numPr>
        <w:tabs>
          <w:tab w:val="left" w:pos="993"/>
        </w:tabs>
        <w:spacing w:after="0" w:line="240" w:lineRule="auto"/>
        <w:ind w:left="0" w:firstLine="709"/>
        <w:jc w:val="both"/>
        <w:rPr>
          <w:rFonts w:ascii="Times New Roman" w:hAnsi="Times New Roman" w:cs="Times New Roman"/>
          <w:b/>
          <w:sz w:val="28"/>
          <w:szCs w:val="28"/>
        </w:rPr>
      </w:pPr>
      <w:r w:rsidRPr="00DA7A49">
        <w:rPr>
          <w:rFonts w:ascii="Times New Roman" w:hAnsi="Times New Roman" w:cs="Times New Roman"/>
          <w:b/>
          <w:sz w:val="28"/>
          <w:szCs w:val="28"/>
        </w:rPr>
        <w:t>Situācijas apraksts</w:t>
      </w:r>
    </w:p>
    <w:p w14:paraId="6730491A" w14:textId="77777777" w:rsidR="00664485" w:rsidRDefault="0064142C" w:rsidP="0064142C">
      <w:pPr>
        <w:pStyle w:val="Sarakstarindkopa"/>
        <w:spacing w:after="0" w:line="240" w:lineRule="auto"/>
        <w:ind w:left="0" w:firstLine="709"/>
        <w:jc w:val="both"/>
        <w:rPr>
          <w:rFonts w:ascii="Times New Roman" w:hAnsi="Times New Roman" w:cs="Times New Roman"/>
          <w:sz w:val="28"/>
          <w:szCs w:val="28"/>
        </w:rPr>
      </w:pPr>
      <w:r w:rsidRPr="00144211">
        <w:rPr>
          <w:rFonts w:ascii="Times New Roman" w:hAnsi="Times New Roman" w:cs="Times New Roman"/>
          <w:sz w:val="28"/>
          <w:szCs w:val="28"/>
        </w:rPr>
        <w:t>Ministru kab</w:t>
      </w:r>
      <w:r w:rsidR="00240B39">
        <w:rPr>
          <w:rFonts w:ascii="Times New Roman" w:hAnsi="Times New Roman" w:cs="Times New Roman"/>
          <w:sz w:val="28"/>
          <w:szCs w:val="28"/>
        </w:rPr>
        <w:t xml:space="preserve">ineta 2020.gada 18.augusta sēdē </w:t>
      </w:r>
      <w:r w:rsidR="009068C6">
        <w:rPr>
          <w:rFonts w:ascii="Times New Roman" w:hAnsi="Times New Roman" w:cs="Times New Roman"/>
          <w:sz w:val="28"/>
          <w:szCs w:val="28"/>
        </w:rPr>
        <w:t xml:space="preserve">tika </w:t>
      </w:r>
      <w:r w:rsidR="00240B39">
        <w:rPr>
          <w:rFonts w:ascii="Times New Roman" w:hAnsi="Times New Roman" w:cs="Times New Roman"/>
          <w:sz w:val="28"/>
          <w:szCs w:val="28"/>
        </w:rPr>
        <w:t>izskatīts un atbalstīts</w:t>
      </w:r>
      <w:r w:rsidRPr="00144211">
        <w:rPr>
          <w:rFonts w:ascii="Times New Roman" w:hAnsi="Times New Roman" w:cs="Times New Roman"/>
          <w:sz w:val="28"/>
          <w:szCs w:val="28"/>
        </w:rPr>
        <w:t xml:space="preserve"> (</w:t>
      </w:r>
      <w:r w:rsidR="00240B39" w:rsidRPr="00240B39">
        <w:rPr>
          <w:rFonts w:ascii="Times New Roman" w:hAnsi="Times New Roman" w:cs="Times New Roman"/>
          <w:i/>
          <w:sz w:val="28"/>
          <w:szCs w:val="28"/>
        </w:rPr>
        <w:t>prot.</w:t>
      </w:r>
      <w:r w:rsidRPr="00240B39">
        <w:rPr>
          <w:rFonts w:ascii="Times New Roman" w:hAnsi="Times New Roman" w:cs="Times New Roman"/>
          <w:i/>
          <w:sz w:val="28"/>
          <w:szCs w:val="28"/>
        </w:rPr>
        <w:t>Nr.49, 37.§</w:t>
      </w:r>
      <w:r w:rsidRPr="00144211">
        <w:rPr>
          <w:rFonts w:ascii="Times New Roman" w:hAnsi="Times New Roman" w:cs="Times New Roman"/>
          <w:sz w:val="28"/>
          <w:szCs w:val="28"/>
        </w:rPr>
        <w:t>)</w:t>
      </w:r>
      <w:r>
        <w:rPr>
          <w:rFonts w:ascii="Times New Roman" w:hAnsi="Times New Roman" w:cs="Times New Roman"/>
          <w:sz w:val="28"/>
          <w:szCs w:val="28"/>
        </w:rPr>
        <w:t xml:space="preserve"> </w:t>
      </w:r>
      <w:r w:rsidR="00240B39">
        <w:rPr>
          <w:rFonts w:ascii="Times New Roman" w:hAnsi="Times New Roman" w:cs="Times New Roman"/>
          <w:sz w:val="28"/>
          <w:szCs w:val="28"/>
        </w:rPr>
        <w:t>i</w:t>
      </w:r>
      <w:r>
        <w:rPr>
          <w:rFonts w:ascii="Times New Roman" w:hAnsi="Times New Roman" w:cs="Times New Roman"/>
          <w:sz w:val="28"/>
          <w:szCs w:val="28"/>
        </w:rPr>
        <w:t>nformatīvais ziņojums “</w:t>
      </w:r>
      <w:r w:rsidRPr="00144211">
        <w:rPr>
          <w:rFonts w:ascii="Times New Roman" w:hAnsi="Times New Roman" w:cs="Times New Roman"/>
          <w:sz w:val="28"/>
          <w:szCs w:val="28"/>
        </w:rPr>
        <w:t xml:space="preserve">Par informācijas </w:t>
      </w:r>
      <w:r>
        <w:rPr>
          <w:rFonts w:ascii="Times New Roman" w:hAnsi="Times New Roman" w:cs="Times New Roman"/>
          <w:sz w:val="28"/>
          <w:szCs w:val="28"/>
        </w:rPr>
        <w:t>sistēmu “</w:t>
      </w:r>
      <w:r w:rsidRPr="00144211">
        <w:rPr>
          <w:rFonts w:ascii="Times New Roman" w:hAnsi="Times New Roman" w:cs="Times New Roman"/>
          <w:sz w:val="28"/>
          <w:szCs w:val="28"/>
        </w:rPr>
        <w:t>Ugunsdrošības uzraudzības un civilās aizsar</w:t>
      </w:r>
      <w:r>
        <w:rPr>
          <w:rFonts w:ascii="Times New Roman" w:hAnsi="Times New Roman" w:cs="Times New Roman"/>
          <w:sz w:val="28"/>
          <w:szCs w:val="28"/>
        </w:rPr>
        <w:t>dzības darba vadība un kontrole”</w:t>
      </w:r>
      <w:r w:rsidRPr="00144211">
        <w:rPr>
          <w:rFonts w:ascii="Times New Roman" w:hAnsi="Times New Roman" w:cs="Times New Roman"/>
          <w:sz w:val="28"/>
          <w:szCs w:val="28"/>
        </w:rPr>
        <w:t xml:space="preserve"> un "Ugunsdrošības s</w:t>
      </w:r>
      <w:r>
        <w:rPr>
          <w:rFonts w:ascii="Times New Roman" w:hAnsi="Times New Roman" w:cs="Times New Roman"/>
          <w:sz w:val="28"/>
          <w:szCs w:val="28"/>
        </w:rPr>
        <w:t xml:space="preserve">tāvokļa </w:t>
      </w:r>
      <w:proofErr w:type="spellStart"/>
      <w:r>
        <w:rPr>
          <w:rFonts w:ascii="Times New Roman" w:hAnsi="Times New Roman" w:cs="Times New Roman"/>
          <w:sz w:val="28"/>
          <w:szCs w:val="28"/>
        </w:rPr>
        <w:t>pašdeklarēšanas</w:t>
      </w:r>
      <w:proofErr w:type="spellEnd"/>
      <w:r>
        <w:rPr>
          <w:rFonts w:ascii="Times New Roman" w:hAnsi="Times New Roman" w:cs="Times New Roman"/>
          <w:sz w:val="28"/>
          <w:szCs w:val="28"/>
        </w:rPr>
        <w:t xml:space="preserve"> sistēma”</w:t>
      </w:r>
      <w:r w:rsidRPr="00144211">
        <w:rPr>
          <w:rFonts w:ascii="Times New Roman" w:hAnsi="Times New Roman" w:cs="Times New Roman"/>
          <w:sz w:val="28"/>
          <w:szCs w:val="28"/>
        </w:rPr>
        <w:t xml:space="preserve"> ieviešanu, izveidošanu un uzturēšanu</w:t>
      </w:r>
      <w:r>
        <w:rPr>
          <w:rFonts w:ascii="Times New Roman" w:hAnsi="Times New Roman" w:cs="Times New Roman"/>
          <w:sz w:val="28"/>
          <w:szCs w:val="28"/>
        </w:rPr>
        <w:t>”.</w:t>
      </w:r>
      <w:r w:rsidR="00745C34">
        <w:rPr>
          <w:rFonts w:ascii="Times New Roman" w:hAnsi="Times New Roman" w:cs="Times New Roman"/>
          <w:sz w:val="28"/>
          <w:szCs w:val="28"/>
        </w:rPr>
        <w:t xml:space="preserve"> </w:t>
      </w:r>
    </w:p>
    <w:p w14:paraId="60A796AC" w14:textId="77777777" w:rsidR="00664485" w:rsidRDefault="00745C34" w:rsidP="00664485">
      <w:pPr>
        <w:pStyle w:val="Sarakstarindkopa"/>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Vienlaikus Ministru kabineta 2010.gada 27.aprīļa noteikumu Nr.398 “</w:t>
      </w:r>
      <w:r w:rsidRPr="00745C34">
        <w:rPr>
          <w:rFonts w:ascii="Times New Roman" w:hAnsi="Times New Roman" w:cs="Times New Roman"/>
          <w:sz w:val="28"/>
          <w:szCs w:val="28"/>
        </w:rPr>
        <w:t>Valsts ugunsdzēsības un glābšanas dienesta nolikums</w:t>
      </w:r>
      <w:r>
        <w:rPr>
          <w:rFonts w:ascii="Times New Roman" w:hAnsi="Times New Roman" w:cs="Times New Roman"/>
          <w:sz w:val="28"/>
          <w:szCs w:val="28"/>
        </w:rPr>
        <w:t xml:space="preserve">” </w:t>
      </w:r>
      <w:r w:rsidRPr="00745C34">
        <w:rPr>
          <w:rFonts w:ascii="Times New Roman" w:hAnsi="Times New Roman" w:cs="Times New Roman"/>
          <w:sz w:val="28"/>
          <w:szCs w:val="28"/>
        </w:rPr>
        <w:t>4.1. apakšpunkt</w:t>
      </w:r>
      <w:r>
        <w:rPr>
          <w:rFonts w:ascii="Times New Roman" w:hAnsi="Times New Roman" w:cs="Times New Roman"/>
          <w:sz w:val="28"/>
          <w:szCs w:val="28"/>
        </w:rPr>
        <w:t>s nosaka, ka viens no VUGD uzdevumiem ir</w:t>
      </w:r>
      <w:r w:rsidRPr="00745C34">
        <w:rPr>
          <w:rFonts w:ascii="Times New Roman" w:hAnsi="Times New Roman" w:cs="Times New Roman"/>
          <w:sz w:val="28"/>
          <w:szCs w:val="28"/>
        </w:rPr>
        <w:t xml:space="preserve"> apzināt ugunsdrošības stāvokli Latvijā un iespējamos apdraudējumus un, pamatojoties uz to analīzi, sniegt valsts un pašvaldību iestādēm, kā arī citām personām priekšlikumus par situācijas uzlabošanu ugunsdrošības un civilās aizsardzības jomā</w:t>
      </w:r>
      <w:r>
        <w:rPr>
          <w:rFonts w:ascii="Times New Roman" w:hAnsi="Times New Roman" w:cs="Times New Roman"/>
          <w:sz w:val="28"/>
          <w:szCs w:val="28"/>
        </w:rPr>
        <w:t>.</w:t>
      </w:r>
    </w:p>
    <w:p w14:paraId="517F0D2F" w14:textId="42282FEF" w:rsidR="00664485" w:rsidRPr="00664485" w:rsidRDefault="00664485" w:rsidP="00664485">
      <w:pPr>
        <w:pStyle w:val="Sarakstarindkopa"/>
        <w:spacing w:after="0" w:line="240" w:lineRule="auto"/>
        <w:ind w:left="0" w:firstLine="709"/>
        <w:jc w:val="both"/>
        <w:rPr>
          <w:rFonts w:ascii="Times New Roman" w:hAnsi="Times New Roman" w:cs="Times New Roman"/>
          <w:color w:val="FF0000"/>
          <w:sz w:val="28"/>
          <w:szCs w:val="28"/>
        </w:rPr>
      </w:pPr>
      <w:r w:rsidRPr="00664485">
        <w:rPr>
          <w:rFonts w:ascii="Times New Roman" w:hAnsi="Times New Roman" w:cs="Times New Roman"/>
          <w:color w:val="FF0000"/>
          <w:sz w:val="28"/>
          <w:szCs w:val="28"/>
        </w:rPr>
        <w:t>Ugunsdrošības un civilās aizsardzības risku novērtēšanas instruments ir Vienotās ugunsdrošības un civilās aizsardzības platformas</w:t>
      </w:r>
      <w:r w:rsidR="00F46BDB">
        <w:rPr>
          <w:rFonts w:ascii="Times New Roman" w:hAnsi="Times New Roman" w:cs="Times New Roman"/>
          <w:color w:val="FF0000"/>
          <w:sz w:val="28"/>
          <w:szCs w:val="28"/>
        </w:rPr>
        <w:t xml:space="preserve"> </w:t>
      </w:r>
      <w:r w:rsidR="00F46BDB" w:rsidRPr="00F46BDB">
        <w:rPr>
          <w:rFonts w:ascii="Times New Roman" w:hAnsi="Times New Roman" w:cs="Times New Roman"/>
          <w:color w:val="FF0000"/>
          <w:sz w:val="28"/>
          <w:szCs w:val="28"/>
        </w:rPr>
        <w:t>(</w:t>
      </w:r>
      <w:r w:rsidR="00F46BDB" w:rsidRPr="00F46BDB">
        <w:rPr>
          <w:rFonts w:ascii="Times New Roman" w:eastAsia="Times New Roman" w:hAnsi="Times New Roman" w:cs="Times New Roman"/>
          <w:color w:val="FF0000"/>
          <w:sz w:val="28"/>
          <w:szCs w:val="28"/>
          <w:lang w:eastAsia="lv-LV"/>
        </w:rPr>
        <w:t>turpmāk – VUCAP</w:t>
      </w:r>
      <w:r w:rsidR="00F46BDB" w:rsidRPr="00F46BDB">
        <w:rPr>
          <w:rFonts w:ascii="Times New Roman" w:hAnsi="Times New Roman" w:cs="Times New Roman"/>
          <w:color w:val="FF0000"/>
          <w:sz w:val="28"/>
          <w:szCs w:val="28"/>
        </w:rPr>
        <w:t>)</w:t>
      </w:r>
      <w:r w:rsidRPr="00F46BDB">
        <w:rPr>
          <w:rFonts w:ascii="Times New Roman" w:hAnsi="Times New Roman" w:cs="Times New Roman"/>
          <w:color w:val="FF0000"/>
          <w:sz w:val="28"/>
          <w:szCs w:val="28"/>
        </w:rPr>
        <w:t xml:space="preserve"> </w:t>
      </w:r>
      <w:r w:rsidRPr="00664485">
        <w:rPr>
          <w:rFonts w:ascii="Times New Roman" w:hAnsi="Times New Roman" w:cs="Times New Roman"/>
          <w:color w:val="FF0000"/>
          <w:sz w:val="28"/>
          <w:szCs w:val="28"/>
        </w:rPr>
        <w:t xml:space="preserve">sastāvdaļa. </w:t>
      </w:r>
    </w:p>
    <w:p w14:paraId="3CC2F00B" w14:textId="3C9FAAE1" w:rsidR="00B75EAE" w:rsidRDefault="00B63716" w:rsidP="00103BB3">
      <w:pPr>
        <w:pStyle w:val="Sarakstarindkopa"/>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2020.gadā tik</w:t>
      </w:r>
      <w:r w:rsidR="00F34488">
        <w:rPr>
          <w:rFonts w:ascii="Times New Roman" w:hAnsi="Times New Roman" w:cs="Times New Roman"/>
          <w:sz w:val="28"/>
          <w:szCs w:val="28"/>
        </w:rPr>
        <w:t>a</w:t>
      </w:r>
      <w:r>
        <w:rPr>
          <w:rFonts w:ascii="Times New Roman" w:hAnsi="Times New Roman" w:cs="Times New Roman"/>
          <w:sz w:val="28"/>
          <w:szCs w:val="28"/>
        </w:rPr>
        <w:t xml:space="preserve"> īstenots </w:t>
      </w:r>
      <w:r w:rsidR="00103BB3" w:rsidRPr="00B15215">
        <w:rPr>
          <w:rFonts w:ascii="Times New Roman" w:hAnsi="Times New Roman" w:cs="Times New Roman"/>
          <w:sz w:val="28"/>
          <w:szCs w:val="28"/>
        </w:rPr>
        <w:t>Eiropas Komisijas Struktu</w:t>
      </w:r>
      <w:r>
        <w:rPr>
          <w:rFonts w:ascii="Times New Roman" w:hAnsi="Times New Roman" w:cs="Times New Roman"/>
          <w:sz w:val="28"/>
          <w:szCs w:val="28"/>
        </w:rPr>
        <w:t>rālo reformu atbalsta projekts “</w:t>
      </w:r>
      <w:proofErr w:type="spellStart"/>
      <w:r w:rsidR="00103BB3" w:rsidRPr="00B15215">
        <w:rPr>
          <w:rFonts w:ascii="Times New Roman" w:hAnsi="Times New Roman" w:cs="Times New Roman"/>
          <w:sz w:val="28"/>
          <w:szCs w:val="28"/>
        </w:rPr>
        <w:t>Iekšlietu</w:t>
      </w:r>
      <w:proofErr w:type="spellEnd"/>
      <w:r w:rsidR="00103BB3" w:rsidRPr="00B15215">
        <w:rPr>
          <w:rFonts w:ascii="Times New Roman" w:hAnsi="Times New Roman" w:cs="Times New Roman"/>
          <w:sz w:val="28"/>
          <w:szCs w:val="28"/>
        </w:rPr>
        <w:t xml:space="preserve"> nozares iestāžu darbības efekt</w:t>
      </w:r>
      <w:r>
        <w:rPr>
          <w:rFonts w:ascii="Times New Roman" w:hAnsi="Times New Roman" w:cs="Times New Roman"/>
          <w:sz w:val="28"/>
          <w:szCs w:val="28"/>
        </w:rPr>
        <w:t>ivitātes paaugstināšana Latvijā”</w:t>
      </w:r>
      <w:r w:rsidR="00103BB3" w:rsidRPr="00B15215">
        <w:rPr>
          <w:rFonts w:ascii="Times New Roman" w:hAnsi="Times New Roman" w:cs="Times New Roman"/>
          <w:sz w:val="28"/>
          <w:szCs w:val="28"/>
        </w:rPr>
        <w:t xml:space="preserve"> </w:t>
      </w:r>
      <w:r>
        <w:rPr>
          <w:rFonts w:ascii="Times New Roman" w:hAnsi="Times New Roman" w:cs="Times New Roman"/>
          <w:sz w:val="28"/>
          <w:szCs w:val="28"/>
        </w:rPr>
        <w:t>SRAP-2</w:t>
      </w:r>
      <w:r w:rsidR="00103BB3" w:rsidRPr="00B15215">
        <w:rPr>
          <w:rFonts w:ascii="Times New Roman" w:hAnsi="Times New Roman" w:cs="Times New Roman"/>
          <w:sz w:val="28"/>
          <w:szCs w:val="28"/>
        </w:rPr>
        <w:t xml:space="preserve"> (</w:t>
      </w:r>
      <w:r w:rsidR="00103BB3" w:rsidRPr="00B15215">
        <w:rPr>
          <w:rFonts w:ascii="Times New Roman" w:hAnsi="Times New Roman" w:cs="Times New Roman"/>
          <w:i/>
          <w:sz w:val="28"/>
          <w:szCs w:val="28"/>
        </w:rPr>
        <w:t>Ugunsdrošības uzraudzības procesa nākotnes modeļa izstrādes posma noslēguma ziņojums</w:t>
      </w:r>
      <w:r w:rsidR="00103BB3" w:rsidRPr="00B15215">
        <w:rPr>
          <w:rFonts w:ascii="Times New Roman" w:hAnsi="Times New Roman" w:cs="Times New Roman"/>
          <w:sz w:val="28"/>
          <w:szCs w:val="28"/>
        </w:rPr>
        <w:t>)</w:t>
      </w:r>
      <w:r w:rsidR="00103BB3">
        <w:rPr>
          <w:rFonts w:ascii="Times New Roman" w:hAnsi="Times New Roman" w:cs="Times New Roman"/>
          <w:sz w:val="28"/>
          <w:szCs w:val="28"/>
        </w:rPr>
        <w:t>.</w:t>
      </w:r>
      <w:r>
        <w:rPr>
          <w:rFonts w:ascii="Times New Roman" w:hAnsi="Times New Roman" w:cs="Times New Roman"/>
          <w:sz w:val="28"/>
          <w:szCs w:val="28"/>
        </w:rPr>
        <w:t xml:space="preserve"> Minētā projekta ietvaros tika </w:t>
      </w:r>
      <w:r w:rsidR="00855B08">
        <w:rPr>
          <w:rFonts w:ascii="Times New Roman" w:hAnsi="Times New Roman" w:cs="Times New Roman"/>
          <w:sz w:val="28"/>
          <w:szCs w:val="28"/>
        </w:rPr>
        <w:t>ņemts vērā</w:t>
      </w:r>
      <w:r>
        <w:rPr>
          <w:rFonts w:ascii="Times New Roman" w:hAnsi="Times New Roman" w:cs="Times New Roman"/>
          <w:sz w:val="28"/>
          <w:szCs w:val="28"/>
        </w:rPr>
        <w:t xml:space="preserve"> </w:t>
      </w:r>
      <w:r w:rsidRPr="00B63716">
        <w:rPr>
          <w:rFonts w:ascii="Times New Roman" w:hAnsi="Times New Roman" w:cs="Times New Roman"/>
          <w:sz w:val="28"/>
          <w:szCs w:val="28"/>
        </w:rPr>
        <w:t>Ministru kabineta 2020.gada 18.augusta sēdē izskatīt</w:t>
      </w:r>
      <w:r w:rsidR="00855B08">
        <w:rPr>
          <w:rFonts w:ascii="Times New Roman" w:hAnsi="Times New Roman" w:cs="Times New Roman"/>
          <w:sz w:val="28"/>
          <w:szCs w:val="28"/>
        </w:rPr>
        <w:t>ais</w:t>
      </w:r>
      <w:r w:rsidRPr="00B63716">
        <w:rPr>
          <w:rFonts w:ascii="Times New Roman" w:hAnsi="Times New Roman" w:cs="Times New Roman"/>
          <w:sz w:val="28"/>
          <w:szCs w:val="28"/>
        </w:rPr>
        <w:t xml:space="preserve"> un atbalstīt</w:t>
      </w:r>
      <w:r w:rsidR="00855B08">
        <w:rPr>
          <w:rFonts w:ascii="Times New Roman" w:hAnsi="Times New Roman" w:cs="Times New Roman"/>
          <w:sz w:val="28"/>
          <w:szCs w:val="28"/>
        </w:rPr>
        <w:t>ai</w:t>
      </w:r>
      <w:r w:rsidRPr="00B63716">
        <w:rPr>
          <w:rFonts w:ascii="Times New Roman" w:hAnsi="Times New Roman" w:cs="Times New Roman"/>
          <w:sz w:val="28"/>
          <w:szCs w:val="28"/>
        </w:rPr>
        <w:t>s</w:t>
      </w:r>
      <w:r w:rsidR="00855B08">
        <w:rPr>
          <w:rFonts w:ascii="Times New Roman" w:hAnsi="Times New Roman" w:cs="Times New Roman"/>
          <w:sz w:val="28"/>
          <w:szCs w:val="28"/>
        </w:rPr>
        <w:t xml:space="preserve"> informatīvais ziņojums un izstrādāts </w:t>
      </w:r>
      <w:r w:rsidR="00855B08" w:rsidRPr="00855B08">
        <w:rPr>
          <w:rFonts w:ascii="Times New Roman" w:hAnsi="Times New Roman" w:cs="Times New Roman"/>
          <w:sz w:val="28"/>
          <w:szCs w:val="28"/>
        </w:rPr>
        <w:t xml:space="preserve">ugunsdrošības uzraudzības </w:t>
      </w:r>
      <w:r w:rsidR="00855B08">
        <w:rPr>
          <w:rFonts w:ascii="Times New Roman" w:hAnsi="Times New Roman" w:cs="Times New Roman"/>
          <w:sz w:val="28"/>
          <w:szCs w:val="28"/>
        </w:rPr>
        <w:t xml:space="preserve">procesa nākotnes modelis, kas balstās uz </w:t>
      </w:r>
      <w:r w:rsidR="00855B08">
        <w:rPr>
          <w:rFonts w:ascii="Times New Roman" w:hAnsi="Times New Roman" w:cs="Times New Roman"/>
          <w:sz w:val="28"/>
          <w:szCs w:val="28"/>
        </w:rPr>
        <w:lastRenderedPageBreak/>
        <w:t xml:space="preserve">darba organizāciju digitālā vidē un sevī ietver </w:t>
      </w:r>
      <w:r w:rsidR="00EF3BEF">
        <w:rPr>
          <w:rFonts w:ascii="Times New Roman" w:hAnsi="Times New Roman" w:cs="Times New Roman"/>
          <w:sz w:val="28"/>
          <w:szCs w:val="28"/>
        </w:rPr>
        <w:t xml:space="preserve">tādus risinājumus kā </w:t>
      </w:r>
      <w:r w:rsidR="00855B08">
        <w:rPr>
          <w:rFonts w:ascii="Times New Roman" w:hAnsi="Times New Roman" w:cs="Times New Roman"/>
          <w:sz w:val="28"/>
          <w:szCs w:val="28"/>
        </w:rPr>
        <w:t>klientu portāls</w:t>
      </w:r>
      <w:r w:rsidR="00EF3BEF">
        <w:rPr>
          <w:rFonts w:ascii="Times New Roman" w:hAnsi="Times New Roman" w:cs="Times New Roman"/>
          <w:sz w:val="28"/>
          <w:szCs w:val="28"/>
        </w:rPr>
        <w:t xml:space="preserve">, </w:t>
      </w:r>
      <w:proofErr w:type="spellStart"/>
      <w:r w:rsidR="00EF3BEF">
        <w:rPr>
          <w:rFonts w:ascii="Times New Roman" w:hAnsi="Times New Roman" w:cs="Times New Roman"/>
          <w:sz w:val="28"/>
          <w:szCs w:val="28"/>
        </w:rPr>
        <w:t>pašdeklarācijas</w:t>
      </w:r>
      <w:proofErr w:type="spellEnd"/>
      <w:r w:rsidR="00EF3BEF">
        <w:rPr>
          <w:rFonts w:ascii="Times New Roman" w:hAnsi="Times New Roman" w:cs="Times New Roman"/>
          <w:sz w:val="28"/>
          <w:szCs w:val="28"/>
        </w:rPr>
        <w:t xml:space="preserve"> risinājums</w:t>
      </w:r>
      <w:bookmarkStart w:id="0" w:name="_GoBack"/>
      <w:bookmarkEnd w:id="0"/>
      <w:r w:rsidR="00EF3BEF">
        <w:rPr>
          <w:rFonts w:ascii="Times New Roman" w:hAnsi="Times New Roman" w:cs="Times New Roman"/>
          <w:sz w:val="28"/>
          <w:szCs w:val="28"/>
        </w:rPr>
        <w:t>, i</w:t>
      </w:r>
      <w:r w:rsidR="00EF3BEF" w:rsidRPr="00EF3BEF">
        <w:rPr>
          <w:rFonts w:ascii="Times New Roman" w:hAnsi="Times New Roman" w:cs="Times New Roman"/>
          <w:sz w:val="28"/>
          <w:szCs w:val="28"/>
        </w:rPr>
        <w:t>ekšējās saziņas portāls</w:t>
      </w:r>
      <w:r w:rsidR="00E858E8">
        <w:t xml:space="preserve">, </w:t>
      </w:r>
      <w:r w:rsidR="00E858E8">
        <w:rPr>
          <w:rFonts w:ascii="Times New Roman" w:hAnsi="Times New Roman" w:cs="Times New Roman"/>
          <w:sz w:val="28"/>
          <w:szCs w:val="28"/>
        </w:rPr>
        <w:t>d</w:t>
      </w:r>
      <w:r w:rsidR="00E858E8" w:rsidRPr="00E858E8">
        <w:rPr>
          <w:rFonts w:ascii="Times New Roman" w:hAnsi="Times New Roman" w:cs="Times New Roman"/>
          <w:sz w:val="28"/>
          <w:szCs w:val="28"/>
        </w:rPr>
        <w:t>arba izpildes vadības (resursu vadības) sistēma</w:t>
      </w:r>
      <w:r w:rsidR="00E858E8">
        <w:rPr>
          <w:rFonts w:ascii="Times New Roman" w:hAnsi="Times New Roman" w:cs="Times New Roman"/>
          <w:sz w:val="28"/>
          <w:szCs w:val="28"/>
        </w:rPr>
        <w:t>, e</w:t>
      </w:r>
      <w:r w:rsidR="00E858E8" w:rsidRPr="00E858E8">
        <w:rPr>
          <w:rFonts w:ascii="Times New Roman" w:hAnsi="Times New Roman" w:cs="Times New Roman"/>
          <w:sz w:val="28"/>
          <w:szCs w:val="28"/>
        </w:rPr>
        <w:t>lektroniska dokumentu aprite</w:t>
      </w:r>
      <w:r w:rsidR="00E858E8">
        <w:rPr>
          <w:rFonts w:ascii="Times New Roman" w:hAnsi="Times New Roman" w:cs="Times New Roman"/>
          <w:sz w:val="28"/>
          <w:szCs w:val="28"/>
        </w:rPr>
        <w:t>, p</w:t>
      </w:r>
      <w:r w:rsidR="00E858E8" w:rsidRPr="00E858E8">
        <w:rPr>
          <w:rFonts w:ascii="Times New Roman" w:hAnsi="Times New Roman" w:cs="Times New Roman"/>
          <w:sz w:val="28"/>
          <w:szCs w:val="28"/>
        </w:rPr>
        <w:t>ārbaudes veikšanas digitāls atbalsts</w:t>
      </w:r>
      <w:r w:rsidR="00E858E8">
        <w:rPr>
          <w:rFonts w:ascii="Times New Roman" w:hAnsi="Times New Roman" w:cs="Times New Roman"/>
          <w:sz w:val="28"/>
          <w:szCs w:val="28"/>
        </w:rPr>
        <w:t>, o</w:t>
      </w:r>
      <w:r w:rsidR="00E858E8" w:rsidRPr="00E858E8">
        <w:rPr>
          <w:rFonts w:ascii="Times New Roman" w:hAnsi="Times New Roman" w:cs="Times New Roman"/>
          <w:sz w:val="28"/>
          <w:szCs w:val="28"/>
        </w:rPr>
        <w:t>bjektu datubāze</w:t>
      </w:r>
      <w:r w:rsidR="00E858E8">
        <w:rPr>
          <w:rFonts w:ascii="Times New Roman" w:hAnsi="Times New Roman" w:cs="Times New Roman"/>
          <w:sz w:val="28"/>
          <w:szCs w:val="28"/>
        </w:rPr>
        <w:t>, d</w:t>
      </w:r>
      <w:r w:rsidR="00E858E8" w:rsidRPr="00E858E8">
        <w:rPr>
          <w:rFonts w:ascii="Times New Roman" w:hAnsi="Times New Roman" w:cs="Times New Roman"/>
          <w:sz w:val="28"/>
          <w:szCs w:val="28"/>
        </w:rPr>
        <w:t>atu apmaiņa ar citām datu krātuvēm</w:t>
      </w:r>
      <w:r w:rsidR="00E858E8">
        <w:rPr>
          <w:rFonts w:ascii="Times New Roman" w:hAnsi="Times New Roman" w:cs="Times New Roman"/>
          <w:sz w:val="28"/>
          <w:szCs w:val="28"/>
        </w:rPr>
        <w:t xml:space="preserve">. Visiem risinājumiem ir sagatavotas procesu shēmas un </w:t>
      </w:r>
      <w:r w:rsidR="009068C6">
        <w:rPr>
          <w:rFonts w:ascii="Times New Roman" w:hAnsi="Times New Roman" w:cs="Times New Roman"/>
          <w:sz w:val="28"/>
          <w:szCs w:val="28"/>
        </w:rPr>
        <w:t xml:space="preserve">aprēķinātas </w:t>
      </w:r>
      <w:r w:rsidR="00E858E8">
        <w:rPr>
          <w:rFonts w:ascii="Times New Roman" w:hAnsi="Times New Roman" w:cs="Times New Roman"/>
          <w:sz w:val="28"/>
          <w:szCs w:val="28"/>
        </w:rPr>
        <w:t xml:space="preserve">ieviešanas un uzturēšanas izmaksas. Vienlaikus minētajā projektā ietverts </w:t>
      </w:r>
      <w:r w:rsidR="00F34488">
        <w:rPr>
          <w:rFonts w:ascii="Times New Roman" w:hAnsi="Times New Roman" w:cs="Times New Roman"/>
          <w:sz w:val="28"/>
          <w:szCs w:val="28"/>
        </w:rPr>
        <w:t xml:space="preserve">uzraugāmo objektu </w:t>
      </w:r>
      <w:r w:rsidR="00E858E8">
        <w:rPr>
          <w:rFonts w:ascii="Times New Roman" w:hAnsi="Times New Roman" w:cs="Times New Roman"/>
          <w:sz w:val="28"/>
          <w:szCs w:val="28"/>
        </w:rPr>
        <w:t>riska analīzes rīks</w:t>
      </w:r>
      <w:r w:rsidR="00B75EAE">
        <w:rPr>
          <w:rFonts w:ascii="Times New Roman" w:hAnsi="Times New Roman" w:cs="Times New Roman"/>
          <w:sz w:val="28"/>
          <w:szCs w:val="28"/>
        </w:rPr>
        <w:t xml:space="preserve"> (tabula Nr.1).</w:t>
      </w:r>
    </w:p>
    <w:p w14:paraId="1D7FBBAD" w14:textId="77777777" w:rsidR="00103BB3" w:rsidRPr="00B75EAE" w:rsidRDefault="00E858E8" w:rsidP="00B75EAE">
      <w:pPr>
        <w:suppressAutoHyphens/>
        <w:autoSpaceDN w:val="0"/>
        <w:spacing w:after="0"/>
        <w:ind w:firstLine="562"/>
        <w:jc w:val="right"/>
        <w:rPr>
          <w:rFonts w:ascii="Times New Roman" w:eastAsia="Calibri" w:hAnsi="Times New Roman" w:cs="Times New Roman"/>
          <w:i/>
          <w:color w:val="C0504D"/>
          <w:sz w:val="20"/>
        </w:rPr>
      </w:pPr>
      <w:r>
        <w:rPr>
          <w:rFonts w:ascii="Times New Roman" w:hAnsi="Times New Roman" w:cs="Times New Roman"/>
          <w:sz w:val="28"/>
          <w:szCs w:val="28"/>
        </w:rPr>
        <w:t xml:space="preserve"> </w:t>
      </w:r>
      <w:r w:rsidR="00B75EAE" w:rsidRPr="00B75EAE">
        <w:rPr>
          <w:rFonts w:ascii="Times New Roman" w:eastAsia="Calibri" w:hAnsi="Times New Roman" w:cs="Times New Roman"/>
          <w:i/>
          <w:color w:val="000000"/>
          <w:sz w:val="20"/>
        </w:rPr>
        <w:t>Tabula Nr. 1</w:t>
      </w:r>
      <w:r w:rsidRPr="00B75EAE">
        <w:rPr>
          <w:rFonts w:ascii="Times New Roman" w:hAnsi="Times New Roman" w:cs="Times New Roman"/>
          <w:sz w:val="28"/>
          <w:szCs w:val="28"/>
        </w:rPr>
        <w:t xml:space="preserve"> </w:t>
      </w:r>
    </w:p>
    <w:tbl>
      <w:tblPr>
        <w:tblStyle w:val="Reatabula"/>
        <w:tblW w:w="0" w:type="auto"/>
        <w:tblLook w:val="04A0" w:firstRow="1" w:lastRow="0" w:firstColumn="1" w:lastColumn="0" w:noHBand="0" w:noVBand="1"/>
      </w:tblPr>
      <w:tblGrid>
        <w:gridCol w:w="4530"/>
        <w:gridCol w:w="4531"/>
      </w:tblGrid>
      <w:tr w:rsidR="00103BB3" w:rsidRPr="004D54A4" w14:paraId="119BA417" w14:textId="77777777" w:rsidTr="00F34488">
        <w:tc>
          <w:tcPr>
            <w:tcW w:w="4530" w:type="dxa"/>
            <w:shd w:val="clear" w:color="auto" w:fill="BFBFBF" w:themeFill="background1" w:themeFillShade="BF"/>
          </w:tcPr>
          <w:p w14:paraId="484FAD72" w14:textId="77777777" w:rsidR="00103BB3" w:rsidRPr="00E858E8" w:rsidRDefault="00103BB3" w:rsidP="00E858E8">
            <w:pPr>
              <w:pStyle w:val="Sarakstarindkopa"/>
              <w:ind w:left="0"/>
              <w:jc w:val="center"/>
              <w:rPr>
                <w:rFonts w:ascii="Times New Roman" w:hAnsi="Times New Roman" w:cs="Times New Roman"/>
                <w:caps/>
                <w:sz w:val="24"/>
                <w:szCs w:val="24"/>
              </w:rPr>
            </w:pPr>
            <w:r w:rsidRPr="00E858E8">
              <w:rPr>
                <w:rFonts w:ascii="Times New Roman" w:hAnsi="Times New Roman" w:cs="Times New Roman"/>
                <w:caps/>
                <w:sz w:val="24"/>
                <w:szCs w:val="24"/>
              </w:rPr>
              <w:t>Īss raksturojums</w:t>
            </w:r>
          </w:p>
        </w:tc>
        <w:tc>
          <w:tcPr>
            <w:tcW w:w="4531" w:type="dxa"/>
            <w:shd w:val="clear" w:color="auto" w:fill="BFBFBF" w:themeFill="background1" w:themeFillShade="BF"/>
          </w:tcPr>
          <w:p w14:paraId="33BDC0D6" w14:textId="77777777" w:rsidR="00103BB3" w:rsidRPr="00E858E8" w:rsidRDefault="00103BB3" w:rsidP="00E858E8">
            <w:pPr>
              <w:pStyle w:val="Sarakstarindkopa"/>
              <w:ind w:left="0"/>
              <w:jc w:val="center"/>
              <w:rPr>
                <w:rFonts w:ascii="Times New Roman" w:hAnsi="Times New Roman" w:cs="Times New Roman"/>
                <w:caps/>
                <w:sz w:val="24"/>
                <w:szCs w:val="24"/>
              </w:rPr>
            </w:pPr>
            <w:r w:rsidRPr="00E858E8">
              <w:rPr>
                <w:rFonts w:ascii="Times New Roman" w:hAnsi="Times New Roman" w:cs="Times New Roman"/>
                <w:caps/>
                <w:sz w:val="24"/>
                <w:szCs w:val="24"/>
              </w:rPr>
              <w:t>Galvenās funkcijas</w:t>
            </w:r>
          </w:p>
        </w:tc>
      </w:tr>
      <w:tr w:rsidR="00103BB3" w:rsidRPr="004D54A4" w14:paraId="2BBDCA5A" w14:textId="77777777" w:rsidTr="006316FD">
        <w:tc>
          <w:tcPr>
            <w:tcW w:w="4530" w:type="dxa"/>
          </w:tcPr>
          <w:p w14:paraId="1AF2D1BC" w14:textId="77777777" w:rsidR="00103BB3" w:rsidRPr="004D54A4" w:rsidRDefault="00E858E8" w:rsidP="00E858E8">
            <w:pPr>
              <w:pStyle w:val="Sarakstarindkopa"/>
              <w:ind w:left="0"/>
              <w:jc w:val="both"/>
              <w:rPr>
                <w:rFonts w:ascii="Times New Roman" w:hAnsi="Times New Roman" w:cs="Times New Roman"/>
                <w:sz w:val="24"/>
                <w:szCs w:val="24"/>
              </w:rPr>
            </w:pPr>
            <w:r>
              <w:rPr>
                <w:rFonts w:ascii="Times New Roman" w:hAnsi="Times New Roman" w:cs="Times New Roman"/>
                <w:sz w:val="24"/>
                <w:szCs w:val="24"/>
              </w:rPr>
              <w:t>r</w:t>
            </w:r>
            <w:r w:rsidR="00103BB3" w:rsidRPr="004D54A4">
              <w:rPr>
                <w:rFonts w:ascii="Times New Roman" w:hAnsi="Times New Roman" w:cs="Times New Roman"/>
                <w:sz w:val="24"/>
                <w:szCs w:val="24"/>
              </w:rPr>
              <w:t>iska analīzes risinājums, kas izmanto gan automatizēti (integrācija ar ārējiem reģistriem), gan manuāli iegūtus datus</w:t>
            </w:r>
          </w:p>
          <w:p w14:paraId="7064E8CB" w14:textId="77777777" w:rsidR="00103BB3" w:rsidRPr="004D54A4" w:rsidRDefault="00103BB3" w:rsidP="006316FD">
            <w:pPr>
              <w:pStyle w:val="Sarakstarindkopa"/>
              <w:ind w:left="0"/>
              <w:jc w:val="both"/>
              <w:rPr>
                <w:rFonts w:ascii="Times New Roman" w:hAnsi="Times New Roman" w:cs="Times New Roman"/>
                <w:sz w:val="24"/>
                <w:szCs w:val="24"/>
              </w:rPr>
            </w:pPr>
          </w:p>
        </w:tc>
        <w:tc>
          <w:tcPr>
            <w:tcW w:w="4531" w:type="dxa"/>
          </w:tcPr>
          <w:p w14:paraId="6A43A93B" w14:textId="77777777" w:rsidR="00E858E8" w:rsidRDefault="00E858E8" w:rsidP="00E858E8">
            <w:pPr>
              <w:pStyle w:val="Sarakstarindkopa"/>
              <w:numPr>
                <w:ilvl w:val="0"/>
                <w:numId w:val="2"/>
              </w:numPr>
              <w:ind w:left="177" w:hanging="177"/>
              <w:jc w:val="both"/>
              <w:rPr>
                <w:rFonts w:ascii="Times New Roman" w:hAnsi="Times New Roman" w:cs="Times New Roman"/>
                <w:sz w:val="24"/>
                <w:szCs w:val="24"/>
              </w:rPr>
            </w:pPr>
            <w:r>
              <w:rPr>
                <w:rFonts w:ascii="Times New Roman" w:hAnsi="Times New Roman" w:cs="Times New Roman"/>
                <w:sz w:val="24"/>
                <w:szCs w:val="24"/>
              </w:rPr>
              <w:t>u</w:t>
            </w:r>
            <w:r w:rsidR="00103BB3" w:rsidRPr="004D54A4">
              <w:rPr>
                <w:rFonts w:ascii="Times New Roman" w:hAnsi="Times New Roman" w:cs="Times New Roman"/>
                <w:sz w:val="24"/>
                <w:szCs w:val="24"/>
              </w:rPr>
              <w:t>gunsdrošības riska analīzes rīks, kas ļauj noteikt ugunsdrošības risku objektos, balstoties uz izstrādātu modeli un palīdz noteik</w:t>
            </w:r>
            <w:r>
              <w:rPr>
                <w:rFonts w:ascii="Times New Roman" w:hAnsi="Times New Roman" w:cs="Times New Roman"/>
                <w:sz w:val="24"/>
                <w:szCs w:val="24"/>
              </w:rPr>
              <w:t>t prioritāti objektu pārbaudēm</w:t>
            </w:r>
          </w:p>
          <w:p w14:paraId="40C03571" w14:textId="77777777" w:rsidR="00E858E8" w:rsidRDefault="00E858E8" w:rsidP="00E858E8">
            <w:pPr>
              <w:pStyle w:val="Sarakstarindkopa"/>
              <w:numPr>
                <w:ilvl w:val="0"/>
                <w:numId w:val="2"/>
              </w:numPr>
              <w:ind w:left="177" w:hanging="177"/>
              <w:jc w:val="both"/>
              <w:rPr>
                <w:rFonts w:ascii="Times New Roman" w:hAnsi="Times New Roman" w:cs="Times New Roman"/>
                <w:sz w:val="24"/>
                <w:szCs w:val="24"/>
              </w:rPr>
            </w:pPr>
            <w:r>
              <w:rPr>
                <w:rFonts w:ascii="Times New Roman" w:hAnsi="Times New Roman" w:cs="Times New Roman"/>
                <w:sz w:val="24"/>
                <w:szCs w:val="24"/>
              </w:rPr>
              <w:t>i</w:t>
            </w:r>
            <w:r w:rsidR="00103BB3" w:rsidRPr="004D54A4">
              <w:rPr>
                <w:rFonts w:ascii="Times New Roman" w:hAnsi="Times New Roman" w:cs="Times New Roman"/>
                <w:sz w:val="24"/>
                <w:szCs w:val="24"/>
              </w:rPr>
              <w:t>espēja veikt esošo objektu klasifikācij</w:t>
            </w:r>
            <w:r>
              <w:rPr>
                <w:rFonts w:ascii="Times New Roman" w:hAnsi="Times New Roman" w:cs="Times New Roman"/>
                <w:sz w:val="24"/>
                <w:szCs w:val="24"/>
              </w:rPr>
              <w:t>u pēc to ugunsdrošības riska</w:t>
            </w:r>
          </w:p>
          <w:p w14:paraId="28CF174E" w14:textId="77777777" w:rsidR="00103BB3" w:rsidRPr="00E858E8" w:rsidRDefault="00E858E8" w:rsidP="00E858E8">
            <w:pPr>
              <w:pStyle w:val="Sarakstarindkopa"/>
              <w:numPr>
                <w:ilvl w:val="0"/>
                <w:numId w:val="2"/>
              </w:numPr>
              <w:ind w:left="177" w:hanging="177"/>
              <w:jc w:val="both"/>
              <w:rPr>
                <w:rFonts w:ascii="Times New Roman" w:hAnsi="Times New Roman" w:cs="Times New Roman"/>
                <w:sz w:val="24"/>
                <w:szCs w:val="24"/>
              </w:rPr>
            </w:pPr>
            <w:r>
              <w:rPr>
                <w:rFonts w:ascii="Times New Roman" w:hAnsi="Times New Roman" w:cs="Times New Roman"/>
                <w:sz w:val="24"/>
                <w:szCs w:val="24"/>
              </w:rPr>
              <w:t>d</w:t>
            </w:r>
            <w:r w:rsidR="00103BB3" w:rsidRPr="004D54A4">
              <w:rPr>
                <w:rFonts w:ascii="Times New Roman" w:hAnsi="Times New Roman" w:cs="Times New Roman"/>
                <w:sz w:val="24"/>
                <w:szCs w:val="24"/>
              </w:rPr>
              <w:t>atu apmaiņa ar citām datu krātuvēm ugunsdrošības riska analīzei.</w:t>
            </w:r>
          </w:p>
        </w:tc>
      </w:tr>
      <w:tr w:rsidR="00103BB3" w:rsidRPr="004D54A4" w14:paraId="4C1A5463" w14:textId="77777777" w:rsidTr="006316FD">
        <w:tc>
          <w:tcPr>
            <w:tcW w:w="4530" w:type="dxa"/>
          </w:tcPr>
          <w:p w14:paraId="2B08AF52" w14:textId="77777777" w:rsidR="00103BB3" w:rsidRPr="004D54A4" w:rsidRDefault="00E858E8" w:rsidP="006316FD">
            <w:pPr>
              <w:pStyle w:val="Sarakstarindkopa"/>
              <w:ind w:left="0"/>
              <w:jc w:val="both"/>
              <w:rPr>
                <w:rFonts w:ascii="Times New Roman" w:hAnsi="Times New Roman" w:cs="Times New Roman"/>
                <w:sz w:val="24"/>
                <w:szCs w:val="24"/>
              </w:rPr>
            </w:pPr>
            <w:r>
              <w:rPr>
                <w:rFonts w:ascii="Times New Roman" w:hAnsi="Times New Roman" w:cs="Times New Roman"/>
                <w:sz w:val="24"/>
                <w:szCs w:val="24"/>
              </w:rPr>
              <w:t>d</w:t>
            </w:r>
            <w:r w:rsidR="00103BB3" w:rsidRPr="004D54A4">
              <w:rPr>
                <w:rFonts w:ascii="Times New Roman" w:hAnsi="Times New Roman" w:cs="Times New Roman"/>
                <w:sz w:val="24"/>
                <w:szCs w:val="24"/>
              </w:rPr>
              <w:t>atu apmaiņas savienojumu veidošana ar valsts un pašvaldību reģistriem, informācijas sistēmām ar mērķi iegūt plašu datu kopumu ugunsdrošības risku analīzei.</w:t>
            </w:r>
          </w:p>
        </w:tc>
        <w:tc>
          <w:tcPr>
            <w:tcW w:w="4531" w:type="dxa"/>
          </w:tcPr>
          <w:p w14:paraId="073AA15A" w14:textId="77777777" w:rsidR="00E858E8" w:rsidRDefault="00E858E8" w:rsidP="00E858E8">
            <w:pPr>
              <w:pStyle w:val="Sarakstarindkopa"/>
              <w:numPr>
                <w:ilvl w:val="0"/>
                <w:numId w:val="3"/>
              </w:numPr>
              <w:ind w:left="177" w:hanging="177"/>
              <w:jc w:val="both"/>
              <w:rPr>
                <w:rFonts w:ascii="Times New Roman" w:hAnsi="Times New Roman" w:cs="Times New Roman"/>
                <w:sz w:val="24"/>
                <w:szCs w:val="24"/>
              </w:rPr>
            </w:pPr>
            <w:r>
              <w:rPr>
                <w:rFonts w:ascii="Times New Roman" w:hAnsi="Times New Roman" w:cs="Times New Roman"/>
                <w:sz w:val="24"/>
                <w:szCs w:val="24"/>
              </w:rPr>
              <w:t>i</w:t>
            </w:r>
            <w:r w:rsidR="00103BB3" w:rsidRPr="004D54A4">
              <w:rPr>
                <w:rFonts w:ascii="Times New Roman" w:hAnsi="Times New Roman" w:cs="Times New Roman"/>
                <w:sz w:val="24"/>
                <w:szCs w:val="24"/>
              </w:rPr>
              <w:t>ntegrācijas ar va</w:t>
            </w:r>
            <w:r>
              <w:rPr>
                <w:rFonts w:ascii="Times New Roman" w:hAnsi="Times New Roman" w:cs="Times New Roman"/>
                <w:sz w:val="24"/>
                <w:szCs w:val="24"/>
              </w:rPr>
              <w:t>lsts, pašvaldību reģistriem</w:t>
            </w:r>
          </w:p>
          <w:p w14:paraId="6F4CB4E3" w14:textId="77777777" w:rsidR="00F34488" w:rsidRDefault="00E858E8" w:rsidP="00E858E8">
            <w:pPr>
              <w:pStyle w:val="Sarakstarindkopa"/>
              <w:numPr>
                <w:ilvl w:val="0"/>
                <w:numId w:val="3"/>
              </w:numPr>
              <w:ind w:left="177" w:hanging="177"/>
              <w:jc w:val="both"/>
              <w:rPr>
                <w:rFonts w:ascii="Times New Roman" w:hAnsi="Times New Roman" w:cs="Times New Roman"/>
                <w:sz w:val="24"/>
                <w:szCs w:val="24"/>
              </w:rPr>
            </w:pPr>
            <w:r>
              <w:rPr>
                <w:rFonts w:ascii="Times New Roman" w:hAnsi="Times New Roman" w:cs="Times New Roman"/>
                <w:sz w:val="24"/>
                <w:szCs w:val="24"/>
              </w:rPr>
              <w:t>i</w:t>
            </w:r>
            <w:r w:rsidR="00103BB3" w:rsidRPr="004D54A4">
              <w:rPr>
                <w:rFonts w:ascii="Times New Roman" w:hAnsi="Times New Roman" w:cs="Times New Roman"/>
                <w:sz w:val="24"/>
                <w:szCs w:val="24"/>
              </w:rPr>
              <w:t xml:space="preserve">ntegrācija ar </w:t>
            </w:r>
            <w:r w:rsidR="007D5673">
              <w:rPr>
                <w:rFonts w:ascii="Times New Roman" w:hAnsi="Times New Roman" w:cs="Times New Roman"/>
                <w:sz w:val="24"/>
                <w:szCs w:val="24"/>
              </w:rPr>
              <w:t xml:space="preserve">ģeotelpiskās informācijas sistēmu (turpmāk – </w:t>
            </w:r>
            <w:r w:rsidR="00103BB3" w:rsidRPr="004D54A4">
              <w:rPr>
                <w:rFonts w:ascii="Times New Roman" w:hAnsi="Times New Roman" w:cs="Times New Roman"/>
                <w:sz w:val="24"/>
                <w:szCs w:val="24"/>
              </w:rPr>
              <w:t>ĢIS</w:t>
            </w:r>
            <w:r w:rsidR="007D5673">
              <w:rPr>
                <w:rFonts w:ascii="Times New Roman" w:hAnsi="Times New Roman" w:cs="Times New Roman"/>
                <w:sz w:val="24"/>
                <w:szCs w:val="24"/>
              </w:rPr>
              <w:t>)</w:t>
            </w:r>
            <w:r w:rsidR="00103BB3" w:rsidRPr="004D54A4">
              <w:rPr>
                <w:rFonts w:ascii="Times New Roman" w:hAnsi="Times New Roman" w:cs="Times New Roman"/>
                <w:sz w:val="24"/>
                <w:szCs w:val="24"/>
              </w:rPr>
              <w:t>, vizuālām datu attēlo</w:t>
            </w:r>
            <w:r w:rsidR="00F34488">
              <w:rPr>
                <w:rFonts w:ascii="Times New Roman" w:hAnsi="Times New Roman" w:cs="Times New Roman"/>
                <w:sz w:val="24"/>
                <w:szCs w:val="24"/>
              </w:rPr>
              <w:t>šanas / kartēšanas sistēmām</w:t>
            </w:r>
          </w:p>
          <w:p w14:paraId="6CC45555" w14:textId="77777777" w:rsidR="00F34488" w:rsidRDefault="00F34488" w:rsidP="00E858E8">
            <w:pPr>
              <w:pStyle w:val="Sarakstarindkopa"/>
              <w:numPr>
                <w:ilvl w:val="0"/>
                <w:numId w:val="3"/>
              </w:numPr>
              <w:ind w:left="177" w:hanging="177"/>
              <w:jc w:val="both"/>
              <w:rPr>
                <w:rFonts w:ascii="Times New Roman" w:hAnsi="Times New Roman" w:cs="Times New Roman"/>
                <w:sz w:val="24"/>
                <w:szCs w:val="24"/>
              </w:rPr>
            </w:pPr>
            <w:r>
              <w:rPr>
                <w:rFonts w:ascii="Times New Roman" w:hAnsi="Times New Roman" w:cs="Times New Roman"/>
                <w:sz w:val="24"/>
                <w:szCs w:val="24"/>
              </w:rPr>
              <w:t>i</w:t>
            </w:r>
            <w:r w:rsidR="00103BB3" w:rsidRPr="004D54A4">
              <w:rPr>
                <w:rFonts w:ascii="Times New Roman" w:hAnsi="Times New Roman" w:cs="Times New Roman"/>
                <w:sz w:val="24"/>
                <w:szCs w:val="24"/>
              </w:rPr>
              <w:t>ntegrācija ar to institūciju datubāzēm, kas sniedz papildus informatīvo līmeni u</w:t>
            </w:r>
            <w:r>
              <w:rPr>
                <w:rFonts w:ascii="Times New Roman" w:hAnsi="Times New Roman" w:cs="Times New Roman"/>
                <w:sz w:val="24"/>
                <w:szCs w:val="24"/>
              </w:rPr>
              <w:t>gunsdrošības risku analīzei</w:t>
            </w:r>
          </w:p>
          <w:p w14:paraId="430A9B3C" w14:textId="77777777" w:rsidR="00F34488" w:rsidRDefault="00F34488" w:rsidP="00E858E8">
            <w:pPr>
              <w:pStyle w:val="Sarakstarindkopa"/>
              <w:numPr>
                <w:ilvl w:val="0"/>
                <w:numId w:val="3"/>
              </w:numPr>
              <w:ind w:left="177" w:hanging="177"/>
              <w:jc w:val="both"/>
              <w:rPr>
                <w:rFonts w:ascii="Times New Roman" w:hAnsi="Times New Roman" w:cs="Times New Roman"/>
                <w:sz w:val="24"/>
                <w:szCs w:val="24"/>
              </w:rPr>
            </w:pPr>
            <w:r>
              <w:rPr>
                <w:rFonts w:ascii="Times New Roman" w:hAnsi="Times New Roman" w:cs="Times New Roman"/>
                <w:sz w:val="24"/>
                <w:szCs w:val="24"/>
              </w:rPr>
              <w:t>i</w:t>
            </w:r>
            <w:r w:rsidR="00103BB3" w:rsidRPr="004D54A4">
              <w:rPr>
                <w:rFonts w:ascii="Times New Roman" w:hAnsi="Times New Roman" w:cs="Times New Roman"/>
                <w:sz w:val="24"/>
                <w:szCs w:val="24"/>
              </w:rPr>
              <w:t xml:space="preserve">ntegrācija (tās pilnveidošana) ar </w:t>
            </w:r>
            <w:r w:rsidR="007D5673">
              <w:rPr>
                <w:rFonts w:ascii="Times New Roman" w:hAnsi="Times New Roman" w:cs="Times New Roman"/>
                <w:sz w:val="24"/>
                <w:szCs w:val="24"/>
              </w:rPr>
              <w:t>Būvniecības informācijas sistēmas</w:t>
            </w:r>
            <w:r w:rsidR="00103BB3" w:rsidRPr="004D54A4">
              <w:rPr>
                <w:rFonts w:ascii="Times New Roman" w:hAnsi="Times New Roman" w:cs="Times New Roman"/>
                <w:sz w:val="24"/>
                <w:szCs w:val="24"/>
              </w:rPr>
              <w:t xml:space="preserve"> būvobjektu </w:t>
            </w:r>
            <w:r>
              <w:rPr>
                <w:rFonts w:ascii="Times New Roman" w:hAnsi="Times New Roman" w:cs="Times New Roman"/>
                <w:sz w:val="24"/>
                <w:szCs w:val="24"/>
              </w:rPr>
              <w:t>datubāzi</w:t>
            </w:r>
          </w:p>
          <w:p w14:paraId="08F2224B" w14:textId="77777777" w:rsidR="00103BB3" w:rsidRPr="004D54A4" w:rsidRDefault="00F34488" w:rsidP="00F34488">
            <w:pPr>
              <w:pStyle w:val="Sarakstarindkopa"/>
              <w:numPr>
                <w:ilvl w:val="0"/>
                <w:numId w:val="3"/>
              </w:numPr>
              <w:ind w:left="177" w:hanging="177"/>
              <w:jc w:val="both"/>
              <w:rPr>
                <w:rFonts w:ascii="Times New Roman" w:hAnsi="Times New Roman" w:cs="Times New Roman"/>
                <w:sz w:val="24"/>
                <w:szCs w:val="24"/>
              </w:rPr>
            </w:pPr>
            <w:r>
              <w:rPr>
                <w:rFonts w:ascii="Times New Roman" w:hAnsi="Times New Roman" w:cs="Times New Roman"/>
                <w:sz w:val="24"/>
                <w:szCs w:val="24"/>
              </w:rPr>
              <w:t>i</w:t>
            </w:r>
            <w:r w:rsidR="00103BB3" w:rsidRPr="004D54A4">
              <w:rPr>
                <w:rFonts w:ascii="Times New Roman" w:hAnsi="Times New Roman" w:cs="Times New Roman"/>
                <w:sz w:val="24"/>
                <w:szCs w:val="24"/>
              </w:rPr>
              <w:t>ntegrācija ar V</w:t>
            </w:r>
            <w:r>
              <w:rPr>
                <w:rFonts w:ascii="Times New Roman" w:hAnsi="Times New Roman" w:cs="Times New Roman"/>
                <w:sz w:val="24"/>
                <w:szCs w:val="24"/>
              </w:rPr>
              <w:t>alsts ieņēmumu dienesta un Valsts kases sistēmām</w:t>
            </w:r>
          </w:p>
        </w:tc>
      </w:tr>
    </w:tbl>
    <w:p w14:paraId="29243C33" w14:textId="77777777" w:rsidR="00B75EAE" w:rsidRDefault="00B75EAE" w:rsidP="008F0C1D">
      <w:pPr>
        <w:pStyle w:val="Sarakstarindkopa"/>
        <w:spacing w:after="0" w:line="240" w:lineRule="auto"/>
        <w:ind w:left="0" w:firstLine="709"/>
        <w:jc w:val="both"/>
        <w:rPr>
          <w:rFonts w:ascii="Times New Roman" w:hAnsi="Times New Roman" w:cs="Times New Roman"/>
          <w:sz w:val="28"/>
          <w:szCs w:val="28"/>
        </w:rPr>
      </w:pPr>
    </w:p>
    <w:p w14:paraId="6E262905" w14:textId="77777777" w:rsidR="008F0C1D" w:rsidRDefault="008F0C1D" w:rsidP="008F0C1D">
      <w:pPr>
        <w:pStyle w:val="Sarakstarindkopa"/>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Process notiek</w:t>
      </w:r>
      <w:r w:rsidRPr="009D0B20">
        <w:rPr>
          <w:rFonts w:ascii="Times New Roman" w:hAnsi="Times New Roman" w:cs="Times New Roman"/>
          <w:sz w:val="28"/>
          <w:szCs w:val="28"/>
        </w:rPr>
        <w:t xml:space="preserve"> reizi gadā, pirms objektu uzraudzības plānošanas uzsākšanas. Šis process ir automatizēts.</w:t>
      </w:r>
      <w:r>
        <w:rPr>
          <w:rFonts w:ascii="Times New Roman" w:hAnsi="Times New Roman" w:cs="Times New Roman"/>
          <w:sz w:val="28"/>
          <w:szCs w:val="28"/>
        </w:rPr>
        <w:t xml:space="preserve"> </w:t>
      </w:r>
      <w:r w:rsidRPr="009D0B20">
        <w:rPr>
          <w:rFonts w:ascii="Times New Roman" w:hAnsi="Times New Roman" w:cs="Times New Roman"/>
          <w:sz w:val="28"/>
          <w:szCs w:val="28"/>
        </w:rPr>
        <w:t xml:space="preserve">Sistēmā tiek uzkrāta informācija, kas nepieciešama riska analīzes veikšanai. Šim nolūkam tiek izmantoti jaunākie pieejamie dati. </w:t>
      </w:r>
      <w:r>
        <w:rPr>
          <w:rFonts w:ascii="Times New Roman" w:hAnsi="Times New Roman" w:cs="Times New Roman"/>
          <w:sz w:val="28"/>
          <w:szCs w:val="28"/>
        </w:rPr>
        <w:t xml:space="preserve">Pamatojoties uz datiem tiek noteikts riska koeficients. </w:t>
      </w:r>
      <w:r w:rsidRPr="009D0B20">
        <w:rPr>
          <w:rFonts w:ascii="Times New Roman" w:hAnsi="Times New Roman" w:cs="Times New Roman"/>
          <w:sz w:val="28"/>
          <w:szCs w:val="28"/>
        </w:rPr>
        <w:t>Iztrūkstoši dati par objektu, piemēram, nav datu no iepriekšējām pārbaudēm (objektā nekad nav bijusi veikta ugunsdrošības pārbaude), tiek ņemti vērā riska koeficienta aprēķinā, piemērojot tam augstāku riska koeficientu.</w:t>
      </w:r>
      <w:r>
        <w:rPr>
          <w:rFonts w:ascii="Times New Roman" w:hAnsi="Times New Roman" w:cs="Times New Roman"/>
          <w:sz w:val="28"/>
          <w:szCs w:val="28"/>
        </w:rPr>
        <w:t xml:space="preserve"> </w:t>
      </w:r>
      <w:r w:rsidRPr="009D0B20">
        <w:rPr>
          <w:rFonts w:ascii="Times New Roman" w:hAnsi="Times New Roman" w:cs="Times New Roman"/>
          <w:sz w:val="28"/>
          <w:szCs w:val="28"/>
        </w:rPr>
        <w:t>Riska analīzes gaitā iegūtie koeficienti tiek apkopoti un uzglabāti tālākai lietošanai plānošanas procesā.</w:t>
      </w:r>
    </w:p>
    <w:p w14:paraId="4900A35F" w14:textId="77777777" w:rsidR="008F0C1D" w:rsidRDefault="008F0C1D" w:rsidP="008F0C1D">
      <w:pPr>
        <w:pStyle w:val="Sarakstarindkopa"/>
        <w:spacing w:after="0" w:line="240" w:lineRule="auto"/>
        <w:ind w:left="0" w:firstLine="709"/>
        <w:jc w:val="both"/>
        <w:rPr>
          <w:rFonts w:ascii="Times New Roman" w:hAnsi="Times New Roman" w:cs="Times New Roman"/>
          <w:sz w:val="28"/>
          <w:szCs w:val="28"/>
        </w:rPr>
      </w:pPr>
      <w:r w:rsidRPr="009D0B20">
        <w:rPr>
          <w:rFonts w:ascii="Times New Roman" w:hAnsi="Times New Roman" w:cs="Times New Roman"/>
          <w:sz w:val="28"/>
          <w:szCs w:val="28"/>
        </w:rPr>
        <w:t xml:space="preserve">Datu avoti, kas </w:t>
      </w:r>
      <w:r>
        <w:rPr>
          <w:rFonts w:ascii="Times New Roman" w:hAnsi="Times New Roman" w:cs="Times New Roman"/>
          <w:sz w:val="28"/>
          <w:szCs w:val="28"/>
        </w:rPr>
        <w:t xml:space="preserve">tiks </w:t>
      </w:r>
      <w:r w:rsidRPr="009D0B20">
        <w:rPr>
          <w:rFonts w:ascii="Times New Roman" w:hAnsi="Times New Roman" w:cs="Times New Roman"/>
          <w:sz w:val="28"/>
          <w:szCs w:val="28"/>
        </w:rPr>
        <w:t xml:space="preserve">pielietoti </w:t>
      </w:r>
      <w:r w:rsidR="00471363">
        <w:rPr>
          <w:rFonts w:ascii="Times New Roman" w:hAnsi="Times New Roman" w:cs="Times New Roman"/>
          <w:sz w:val="28"/>
          <w:szCs w:val="28"/>
        </w:rPr>
        <w:t>objektu riska analīzes procesā</w:t>
      </w:r>
      <w:r w:rsidR="00B75EAE">
        <w:rPr>
          <w:rFonts w:ascii="Times New Roman" w:hAnsi="Times New Roman" w:cs="Times New Roman"/>
          <w:sz w:val="28"/>
          <w:szCs w:val="28"/>
        </w:rPr>
        <w:t xml:space="preserve"> norādīti tabulā Nr.2.</w:t>
      </w:r>
    </w:p>
    <w:p w14:paraId="38884569" w14:textId="77777777" w:rsidR="00B75EAE" w:rsidRPr="00B75EAE" w:rsidRDefault="00B75EAE" w:rsidP="00B75EAE">
      <w:pPr>
        <w:suppressAutoHyphens/>
        <w:autoSpaceDN w:val="0"/>
        <w:spacing w:after="0" w:line="240" w:lineRule="auto"/>
        <w:ind w:firstLine="562"/>
        <w:jc w:val="right"/>
        <w:rPr>
          <w:rFonts w:ascii="Times New Roman" w:eastAsia="Calibri" w:hAnsi="Times New Roman" w:cs="Times New Roman"/>
          <w:i/>
          <w:color w:val="C0504D"/>
          <w:sz w:val="20"/>
        </w:rPr>
      </w:pPr>
      <w:r w:rsidRPr="00B75EAE">
        <w:rPr>
          <w:rFonts w:ascii="Times New Roman" w:eastAsia="Calibri" w:hAnsi="Times New Roman" w:cs="Times New Roman"/>
          <w:i/>
          <w:color w:val="000000"/>
          <w:sz w:val="20"/>
        </w:rPr>
        <w:t xml:space="preserve">Tabula Nr. </w:t>
      </w:r>
      <w:r>
        <w:rPr>
          <w:rFonts w:ascii="Times New Roman" w:eastAsia="Calibri" w:hAnsi="Times New Roman" w:cs="Times New Roman"/>
          <w:i/>
          <w:color w:val="000000"/>
          <w:sz w:val="20"/>
        </w:rPr>
        <w:t>2</w:t>
      </w:r>
    </w:p>
    <w:tbl>
      <w:tblPr>
        <w:tblStyle w:val="Reatabula"/>
        <w:tblW w:w="0" w:type="auto"/>
        <w:tblLook w:val="04A0" w:firstRow="1" w:lastRow="0" w:firstColumn="1" w:lastColumn="0" w:noHBand="0" w:noVBand="1"/>
      </w:tblPr>
      <w:tblGrid>
        <w:gridCol w:w="4530"/>
        <w:gridCol w:w="4531"/>
      </w:tblGrid>
      <w:tr w:rsidR="008F0C1D" w:rsidRPr="004D54A4" w14:paraId="08D9D8DE" w14:textId="77777777" w:rsidTr="006316FD">
        <w:tc>
          <w:tcPr>
            <w:tcW w:w="4530" w:type="dxa"/>
            <w:shd w:val="clear" w:color="auto" w:fill="BFBFBF" w:themeFill="background1" w:themeFillShade="BF"/>
          </w:tcPr>
          <w:p w14:paraId="5EDB9513" w14:textId="77777777" w:rsidR="008F0C1D" w:rsidRPr="00E858E8" w:rsidRDefault="008F0C1D" w:rsidP="006316FD">
            <w:pPr>
              <w:pStyle w:val="Sarakstarindkopa"/>
              <w:ind w:left="0"/>
              <w:jc w:val="center"/>
              <w:rPr>
                <w:rFonts w:ascii="Times New Roman" w:hAnsi="Times New Roman" w:cs="Times New Roman"/>
                <w:caps/>
                <w:sz w:val="24"/>
                <w:szCs w:val="24"/>
              </w:rPr>
            </w:pPr>
            <w:r>
              <w:rPr>
                <w:rFonts w:ascii="Times New Roman" w:hAnsi="Times New Roman" w:cs="Times New Roman"/>
                <w:caps/>
                <w:sz w:val="24"/>
                <w:szCs w:val="24"/>
              </w:rPr>
              <w:t>juridiska per</w:t>
            </w:r>
            <w:r w:rsidR="00164ED4">
              <w:rPr>
                <w:rFonts w:ascii="Times New Roman" w:hAnsi="Times New Roman" w:cs="Times New Roman"/>
                <w:caps/>
                <w:sz w:val="24"/>
                <w:szCs w:val="24"/>
              </w:rPr>
              <w:t>s</w:t>
            </w:r>
            <w:r>
              <w:rPr>
                <w:rFonts w:ascii="Times New Roman" w:hAnsi="Times New Roman" w:cs="Times New Roman"/>
                <w:caps/>
                <w:sz w:val="24"/>
                <w:szCs w:val="24"/>
              </w:rPr>
              <w:t>ona (uzņēmums</w:t>
            </w:r>
            <w:r w:rsidR="00D06544">
              <w:rPr>
                <w:rFonts w:ascii="Times New Roman" w:hAnsi="Times New Roman" w:cs="Times New Roman"/>
                <w:caps/>
                <w:sz w:val="24"/>
                <w:szCs w:val="24"/>
              </w:rPr>
              <w:t>, iestāde</w:t>
            </w:r>
            <w:r>
              <w:rPr>
                <w:rFonts w:ascii="Times New Roman" w:hAnsi="Times New Roman" w:cs="Times New Roman"/>
                <w:caps/>
                <w:sz w:val="24"/>
                <w:szCs w:val="24"/>
              </w:rPr>
              <w:t>)</w:t>
            </w:r>
          </w:p>
        </w:tc>
        <w:tc>
          <w:tcPr>
            <w:tcW w:w="4531" w:type="dxa"/>
            <w:shd w:val="clear" w:color="auto" w:fill="BFBFBF" w:themeFill="background1" w:themeFillShade="BF"/>
          </w:tcPr>
          <w:p w14:paraId="28F2E221" w14:textId="77777777" w:rsidR="008F0C1D" w:rsidRPr="00E858E8" w:rsidRDefault="008F0C1D" w:rsidP="006316FD">
            <w:pPr>
              <w:pStyle w:val="Sarakstarindkopa"/>
              <w:ind w:left="0"/>
              <w:jc w:val="center"/>
              <w:rPr>
                <w:rFonts w:ascii="Times New Roman" w:hAnsi="Times New Roman" w:cs="Times New Roman"/>
                <w:caps/>
                <w:sz w:val="24"/>
                <w:szCs w:val="24"/>
              </w:rPr>
            </w:pPr>
            <w:r>
              <w:rPr>
                <w:rFonts w:ascii="Times New Roman" w:hAnsi="Times New Roman" w:cs="Times New Roman"/>
                <w:caps/>
                <w:sz w:val="24"/>
                <w:szCs w:val="24"/>
              </w:rPr>
              <w:t>fiziska per</w:t>
            </w:r>
            <w:r w:rsidR="00164ED4">
              <w:rPr>
                <w:rFonts w:ascii="Times New Roman" w:hAnsi="Times New Roman" w:cs="Times New Roman"/>
                <w:caps/>
                <w:sz w:val="24"/>
                <w:szCs w:val="24"/>
              </w:rPr>
              <w:t>s</w:t>
            </w:r>
            <w:r>
              <w:rPr>
                <w:rFonts w:ascii="Times New Roman" w:hAnsi="Times New Roman" w:cs="Times New Roman"/>
                <w:caps/>
                <w:sz w:val="24"/>
                <w:szCs w:val="24"/>
              </w:rPr>
              <w:t>ona</w:t>
            </w:r>
          </w:p>
        </w:tc>
      </w:tr>
      <w:tr w:rsidR="008F0C1D" w:rsidRPr="004D54A4" w14:paraId="188C3F19" w14:textId="77777777" w:rsidTr="006316FD">
        <w:tc>
          <w:tcPr>
            <w:tcW w:w="4530" w:type="dxa"/>
          </w:tcPr>
          <w:p w14:paraId="28617E10" w14:textId="77777777" w:rsidR="008F0C1D" w:rsidRDefault="008F0C1D" w:rsidP="008F0C1D">
            <w:pPr>
              <w:pStyle w:val="Sarakstarindkopa"/>
              <w:numPr>
                <w:ilvl w:val="0"/>
                <w:numId w:val="4"/>
              </w:numPr>
              <w:ind w:left="171" w:hanging="142"/>
              <w:jc w:val="both"/>
              <w:rPr>
                <w:rFonts w:ascii="Times New Roman" w:hAnsi="Times New Roman" w:cs="Times New Roman"/>
                <w:sz w:val="24"/>
                <w:szCs w:val="24"/>
              </w:rPr>
            </w:pPr>
            <w:r>
              <w:rPr>
                <w:rFonts w:ascii="Times New Roman" w:hAnsi="Times New Roman" w:cs="Times New Roman"/>
                <w:sz w:val="24"/>
                <w:szCs w:val="24"/>
              </w:rPr>
              <w:t>d</w:t>
            </w:r>
            <w:r w:rsidRPr="008F0C1D">
              <w:rPr>
                <w:rFonts w:ascii="Times New Roman" w:hAnsi="Times New Roman" w:cs="Times New Roman"/>
                <w:sz w:val="24"/>
                <w:szCs w:val="24"/>
              </w:rPr>
              <w:t>ati no iepriekšējām pārbaudēm</w:t>
            </w:r>
          </w:p>
          <w:p w14:paraId="3F2DF53E" w14:textId="77777777" w:rsidR="008F0C1D" w:rsidRDefault="008F0C1D" w:rsidP="008F0C1D">
            <w:pPr>
              <w:pStyle w:val="Sarakstarindkopa"/>
              <w:numPr>
                <w:ilvl w:val="0"/>
                <w:numId w:val="4"/>
              </w:numPr>
              <w:ind w:left="171" w:hanging="142"/>
              <w:jc w:val="both"/>
              <w:rPr>
                <w:rFonts w:ascii="Times New Roman" w:hAnsi="Times New Roman" w:cs="Times New Roman"/>
                <w:sz w:val="24"/>
                <w:szCs w:val="24"/>
              </w:rPr>
            </w:pPr>
            <w:proofErr w:type="spellStart"/>
            <w:r>
              <w:rPr>
                <w:rFonts w:ascii="Times New Roman" w:hAnsi="Times New Roman" w:cs="Times New Roman"/>
                <w:sz w:val="24"/>
                <w:szCs w:val="24"/>
              </w:rPr>
              <w:t>p</w:t>
            </w:r>
            <w:r w:rsidRPr="008F0C1D">
              <w:rPr>
                <w:rFonts w:ascii="Times New Roman" w:hAnsi="Times New Roman" w:cs="Times New Roman"/>
                <w:sz w:val="24"/>
                <w:szCs w:val="24"/>
              </w:rPr>
              <w:t>ašdeklarēšanās</w:t>
            </w:r>
            <w:proofErr w:type="spellEnd"/>
            <w:r w:rsidRPr="008F0C1D">
              <w:rPr>
                <w:rFonts w:ascii="Times New Roman" w:hAnsi="Times New Roman" w:cs="Times New Roman"/>
                <w:sz w:val="24"/>
                <w:szCs w:val="24"/>
              </w:rPr>
              <w:t xml:space="preserve"> dati</w:t>
            </w:r>
          </w:p>
          <w:p w14:paraId="612625A9" w14:textId="77777777" w:rsidR="00B73EF6" w:rsidRPr="00B73EF6" w:rsidRDefault="008F0C1D" w:rsidP="00B73EF6">
            <w:pPr>
              <w:pStyle w:val="Sarakstarindkopa"/>
              <w:numPr>
                <w:ilvl w:val="0"/>
                <w:numId w:val="4"/>
              </w:numPr>
              <w:ind w:left="171" w:hanging="142"/>
              <w:jc w:val="both"/>
              <w:rPr>
                <w:rFonts w:ascii="Times New Roman" w:hAnsi="Times New Roman" w:cs="Times New Roman"/>
                <w:sz w:val="24"/>
                <w:szCs w:val="24"/>
              </w:rPr>
            </w:pPr>
            <w:r>
              <w:rPr>
                <w:rFonts w:ascii="Times New Roman" w:hAnsi="Times New Roman" w:cs="Times New Roman"/>
                <w:sz w:val="24"/>
                <w:szCs w:val="24"/>
              </w:rPr>
              <w:t>i</w:t>
            </w:r>
            <w:r w:rsidRPr="008F0C1D">
              <w:rPr>
                <w:rFonts w:ascii="Times New Roman" w:hAnsi="Times New Roman" w:cs="Times New Roman"/>
                <w:sz w:val="24"/>
                <w:szCs w:val="24"/>
              </w:rPr>
              <w:t>nformācija par objekta izmēru un pielietojuma veidu no Uzņēmumu reģistra</w:t>
            </w:r>
          </w:p>
          <w:p w14:paraId="0F7FB1F1" w14:textId="77777777" w:rsidR="008F0C1D" w:rsidRPr="004D54A4" w:rsidRDefault="008F0C1D" w:rsidP="008F0C1D">
            <w:pPr>
              <w:pStyle w:val="Sarakstarindkopa"/>
              <w:ind w:left="0"/>
              <w:jc w:val="both"/>
              <w:rPr>
                <w:rFonts w:ascii="Times New Roman" w:hAnsi="Times New Roman" w:cs="Times New Roman"/>
                <w:sz w:val="24"/>
                <w:szCs w:val="24"/>
              </w:rPr>
            </w:pPr>
          </w:p>
        </w:tc>
        <w:tc>
          <w:tcPr>
            <w:tcW w:w="4531" w:type="dxa"/>
          </w:tcPr>
          <w:p w14:paraId="30DA3375" w14:textId="77777777" w:rsidR="00BA075F" w:rsidRDefault="00BA075F" w:rsidP="00BA075F">
            <w:pPr>
              <w:pStyle w:val="Sarakstarindkopa"/>
              <w:numPr>
                <w:ilvl w:val="0"/>
                <w:numId w:val="4"/>
              </w:numPr>
              <w:ind w:left="177" w:hanging="177"/>
              <w:jc w:val="both"/>
              <w:rPr>
                <w:rFonts w:ascii="Times New Roman" w:hAnsi="Times New Roman" w:cs="Times New Roman"/>
                <w:sz w:val="24"/>
                <w:szCs w:val="24"/>
              </w:rPr>
            </w:pPr>
            <w:r>
              <w:rPr>
                <w:rFonts w:ascii="Times New Roman" w:hAnsi="Times New Roman" w:cs="Times New Roman"/>
                <w:sz w:val="24"/>
                <w:szCs w:val="24"/>
              </w:rPr>
              <w:lastRenderedPageBreak/>
              <w:t>d</w:t>
            </w:r>
            <w:r w:rsidR="008F0C1D" w:rsidRPr="008F0C1D">
              <w:rPr>
                <w:rFonts w:ascii="Times New Roman" w:hAnsi="Times New Roman" w:cs="Times New Roman"/>
                <w:sz w:val="24"/>
                <w:szCs w:val="24"/>
              </w:rPr>
              <w:t>ati no iepriekšējām pārbaudēm</w:t>
            </w:r>
          </w:p>
          <w:p w14:paraId="3DF4DF3A" w14:textId="77777777" w:rsidR="00BA075F" w:rsidRDefault="00BA075F" w:rsidP="00BA075F">
            <w:pPr>
              <w:pStyle w:val="Sarakstarindkopa"/>
              <w:numPr>
                <w:ilvl w:val="0"/>
                <w:numId w:val="4"/>
              </w:numPr>
              <w:ind w:left="177" w:hanging="177"/>
              <w:jc w:val="both"/>
              <w:rPr>
                <w:rFonts w:ascii="Times New Roman" w:hAnsi="Times New Roman" w:cs="Times New Roman"/>
                <w:sz w:val="24"/>
                <w:szCs w:val="24"/>
              </w:rPr>
            </w:pPr>
            <w:proofErr w:type="spellStart"/>
            <w:r>
              <w:rPr>
                <w:rFonts w:ascii="Times New Roman" w:hAnsi="Times New Roman" w:cs="Times New Roman"/>
                <w:sz w:val="24"/>
                <w:szCs w:val="24"/>
              </w:rPr>
              <w:t>p</w:t>
            </w:r>
            <w:r w:rsidR="008F0C1D" w:rsidRPr="00BA075F">
              <w:rPr>
                <w:rFonts w:ascii="Times New Roman" w:hAnsi="Times New Roman" w:cs="Times New Roman"/>
                <w:sz w:val="24"/>
                <w:szCs w:val="24"/>
              </w:rPr>
              <w:t>ašdeklarēšanās</w:t>
            </w:r>
            <w:proofErr w:type="spellEnd"/>
            <w:r w:rsidR="008F0C1D" w:rsidRPr="00BA075F">
              <w:rPr>
                <w:rFonts w:ascii="Times New Roman" w:hAnsi="Times New Roman" w:cs="Times New Roman"/>
                <w:sz w:val="24"/>
                <w:szCs w:val="24"/>
              </w:rPr>
              <w:t xml:space="preserve"> dati</w:t>
            </w:r>
          </w:p>
          <w:p w14:paraId="76249819" w14:textId="77777777" w:rsidR="00BA075F" w:rsidRPr="00D42827" w:rsidRDefault="00BA075F" w:rsidP="006B2A0A">
            <w:pPr>
              <w:pStyle w:val="Sarakstarindkopa"/>
              <w:numPr>
                <w:ilvl w:val="0"/>
                <w:numId w:val="4"/>
              </w:numPr>
              <w:ind w:left="177" w:hanging="177"/>
              <w:jc w:val="both"/>
              <w:rPr>
                <w:rFonts w:ascii="Times New Roman" w:hAnsi="Times New Roman" w:cs="Times New Roman"/>
                <w:sz w:val="24"/>
                <w:szCs w:val="24"/>
              </w:rPr>
            </w:pPr>
            <w:r>
              <w:rPr>
                <w:rFonts w:ascii="Times New Roman" w:hAnsi="Times New Roman" w:cs="Times New Roman"/>
                <w:sz w:val="24"/>
                <w:szCs w:val="24"/>
              </w:rPr>
              <w:t>i</w:t>
            </w:r>
            <w:r w:rsidR="008F0C1D" w:rsidRPr="00BA075F">
              <w:rPr>
                <w:rFonts w:ascii="Times New Roman" w:hAnsi="Times New Roman" w:cs="Times New Roman"/>
                <w:sz w:val="24"/>
                <w:szCs w:val="24"/>
              </w:rPr>
              <w:t>edzīvotāju vecums</w:t>
            </w:r>
            <w:r w:rsidR="006B2A0A">
              <w:rPr>
                <w:rFonts w:ascii="Times New Roman" w:hAnsi="Times New Roman" w:cs="Times New Roman"/>
                <w:sz w:val="24"/>
                <w:szCs w:val="24"/>
              </w:rPr>
              <w:t xml:space="preserve"> </w:t>
            </w:r>
            <w:r w:rsidR="006B2A0A" w:rsidRPr="00D42827">
              <w:rPr>
                <w:rFonts w:ascii="Times New Roman" w:hAnsi="Times New Roman" w:cs="Times New Roman"/>
                <w:sz w:val="24"/>
                <w:szCs w:val="24"/>
              </w:rPr>
              <w:t xml:space="preserve">(ņemot vērā statistiku 48% bojāgājušo ir vecumā no 60-100 </w:t>
            </w:r>
            <w:r w:rsidR="006B2A0A" w:rsidRPr="00D42827">
              <w:rPr>
                <w:rFonts w:ascii="Times New Roman" w:hAnsi="Times New Roman" w:cs="Times New Roman"/>
                <w:sz w:val="24"/>
                <w:szCs w:val="24"/>
              </w:rPr>
              <w:lastRenderedPageBreak/>
              <w:t>gadiem un 33% bojāgājušo ir vecumā no 40-60 gadiem)</w:t>
            </w:r>
            <w:r w:rsidR="008F0C1D" w:rsidRPr="00D42827">
              <w:rPr>
                <w:rFonts w:ascii="Times New Roman" w:hAnsi="Times New Roman" w:cs="Times New Roman"/>
                <w:sz w:val="24"/>
                <w:szCs w:val="24"/>
              </w:rPr>
              <w:t xml:space="preserve"> un skaits</w:t>
            </w:r>
          </w:p>
          <w:p w14:paraId="74EBE3BA" w14:textId="77777777" w:rsidR="008F0C1D" w:rsidRPr="00BA075F" w:rsidRDefault="00BA075F" w:rsidP="00BA075F">
            <w:pPr>
              <w:pStyle w:val="Sarakstarindkopa"/>
              <w:numPr>
                <w:ilvl w:val="0"/>
                <w:numId w:val="4"/>
              </w:numPr>
              <w:ind w:left="177" w:hanging="177"/>
              <w:jc w:val="both"/>
              <w:rPr>
                <w:rFonts w:ascii="Times New Roman" w:hAnsi="Times New Roman" w:cs="Times New Roman"/>
                <w:sz w:val="24"/>
                <w:szCs w:val="24"/>
              </w:rPr>
            </w:pPr>
            <w:r>
              <w:rPr>
                <w:rFonts w:ascii="Times New Roman" w:hAnsi="Times New Roman" w:cs="Times New Roman"/>
                <w:sz w:val="24"/>
                <w:szCs w:val="24"/>
              </w:rPr>
              <w:t>i</w:t>
            </w:r>
            <w:r w:rsidR="008F0C1D" w:rsidRPr="00BA075F">
              <w:rPr>
                <w:rFonts w:ascii="Times New Roman" w:hAnsi="Times New Roman" w:cs="Times New Roman"/>
                <w:sz w:val="24"/>
                <w:szCs w:val="24"/>
              </w:rPr>
              <w:t>nformācija par ēkas vecumu, apkures sistēmu un būvmateriāliem</w:t>
            </w:r>
          </w:p>
        </w:tc>
      </w:tr>
    </w:tbl>
    <w:p w14:paraId="575D648B" w14:textId="77777777" w:rsidR="008F0C1D" w:rsidRDefault="008F0C1D" w:rsidP="008F0C1D">
      <w:pPr>
        <w:pStyle w:val="Sarakstarindkopa"/>
        <w:spacing w:after="0" w:line="240" w:lineRule="auto"/>
        <w:ind w:left="0" w:firstLine="709"/>
        <w:jc w:val="both"/>
        <w:rPr>
          <w:rFonts w:ascii="Times New Roman" w:hAnsi="Times New Roman" w:cs="Times New Roman"/>
          <w:sz w:val="28"/>
          <w:szCs w:val="28"/>
        </w:rPr>
      </w:pPr>
    </w:p>
    <w:p w14:paraId="34E706C2" w14:textId="77777777" w:rsidR="00103BB3" w:rsidRDefault="00103BB3" w:rsidP="00103BB3">
      <w:pPr>
        <w:pStyle w:val="Sarakstarindkopa"/>
        <w:spacing w:after="0" w:line="240" w:lineRule="auto"/>
        <w:ind w:left="0"/>
        <w:jc w:val="both"/>
        <w:rPr>
          <w:rFonts w:ascii="Times New Roman" w:hAnsi="Times New Roman" w:cs="Times New Roman"/>
          <w:sz w:val="28"/>
          <w:szCs w:val="28"/>
        </w:rPr>
      </w:pPr>
      <w:r w:rsidRPr="004D54A4">
        <w:rPr>
          <w:rFonts w:ascii="Times New Roman" w:hAnsi="Times New Roman" w:cs="Times New Roman"/>
          <w:noProof/>
          <w:sz w:val="28"/>
          <w:szCs w:val="28"/>
          <w:lang w:eastAsia="lv-LV"/>
        </w:rPr>
        <w:drawing>
          <wp:inline distT="0" distB="0" distL="0" distR="0" wp14:anchorId="49992C27" wp14:editId="143FBC2C">
            <wp:extent cx="5760085" cy="2543175"/>
            <wp:effectExtent l="0" t="0" r="0" b="9525"/>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085" cy="2543175"/>
                    </a:xfrm>
                    <a:prstGeom prst="rect">
                      <a:avLst/>
                    </a:prstGeom>
                  </pic:spPr>
                </pic:pic>
              </a:graphicData>
            </a:graphic>
          </wp:inline>
        </w:drawing>
      </w:r>
    </w:p>
    <w:p w14:paraId="1DFB0749" w14:textId="77777777" w:rsidR="00103BB3" w:rsidRDefault="00B75EAE" w:rsidP="00103BB3">
      <w:pPr>
        <w:pStyle w:val="Sarakstarindkopa"/>
        <w:spacing w:after="0" w:line="240" w:lineRule="auto"/>
        <w:ind w:left="0" w:firstLine="709"/>
        <w:jc w:val="center"/>
        <w:rPr>
          <w:rFonts w:ascii="Times New Roman" w:hAnsi="Times New Roman" w:cs="Times New Roman"/>
          <w:sz w:val="20"/>
          <w:szCs w:val="20"/>
        </w:rPr>
      </w:pPr>
      <w:r w:rsidRPr="00B75EAE">
        <w:rPr>
          <w:rFonts w:ascii="Times New Roman" w:hAnsi="Times New Roman" w:cs="Times New Roman"/>
          <w:i/>
          <w:sz w:val="20"/>
          <w:szCs w:val="20"/>
        </w:rPr>
        <w:t>Attēls Nr.1</w:t>
      </w:r>
      <w:r>
        <w:rPr>
          <w:rFonts w:ascii="Times New Roman" w:hAnsi="Times New Roman" w:cs="Times New Roman"/>
          <w:b/>
          <w:sz w:val="20"/>
          <w:szCs w:val="20"/>
        </w:rPr>
        <w:t xml:space="preserve"> </w:t>
      </w:r>
      <w:r w:rsidR="00103BB3" w:rsidRPr="00103BB3">
        <w:rPr>
          <w:rFonts w:ascii="Times New Roman" w:hAnsi="Times New Roman" w:cs="Times New Roman"/>
          <w:b/>
          <w:sz w:val="20"/>
          <w:szCs w:val="20"/>
        </w:rPr>
        <w:t>Uzraugāmo objektu riska analīzes procesa shēma</w:t>
      </w:r>
      <w:r w:rsidR="009068C6">
        <w:rPr>
          <w:rFonts w:ascii="Times New Roman" w:hAnsi="Times New Roman" w:cs="Times New Roman"/>
          <w:b/>
          <w:sz w:val="20"/>
          <w:szCs w:val="20"/>
        </w:rPr>
        <w:t xml:space="preserve"> </w:t>
      </w:r>
      <w:r w:rsidR="009068C6">
        <w:rPr>
          <w:rFonts w:ascii="Times New Roman" w:hAnsi="Times New Roman" w:cs="Times New Roman"/>
          <w:sz w:val="20"/>
          <w:szCs w:val="20"/>
        </w:rPr>
        <w:t>(</w:t>
      </w:r>
      <w:r w:rsidR="009068C6" w:rsidRPr="009068C6">
        <w:rPr>
          <w:rFonts w:ascii="Times New Roman" w:hAnsi="Times New Roman" w:cs="Times New Roman"/>
          <w:i/>
          <w:sz w:val="20"/>
          <w:szCs w:val="20"/>
        </w:rPr>
        <w:t>avots: SRAP-2 ziņojums</w:t>
      </w:r>
      <w:r w:rsidR="009068C6">
        <w:rPr>
          <w:rFonts w:ascii="Times New Roman" w:hAnsi="Times New Roman" w:cs="Times New Roman"/>
          <w:sz w:val="20"/>
          <w:szCs w:val="20"/>
        </w:rPr>
        <w:t>)</w:t>
      </w:r>
    </w:p>
    <w:p w14:paraId="425347F2" w14:textId="77777777" w:rsidR="00745C34" w:rsidRPr="009068C6" w:rsidRDefault="00745C34" w:rsidP="00103BB3">
      <w:pPr>
        <w:pStyle w:val="Sarakstarindkopa"/>
        <w:spacing w:after="0" w:line="240" w:lineRule="auto"/>
        <w:ind w:left="0" w:firstLine="709"/>
        <w:jc w:val="center"/>
        <w:rPr>
          <w:rFonts w:ascii="Times New Roman" w:hAnsi="Times New Roman" w:cs="Times New Roman"/>
          <w:sz w:val="20"/>
          <w:szCs w:val="20"/>
        </w:rPr>
      </w:pPr>
    </w:p>
    <w:p w14:paraId="0FFBF33F" w14:textId="77777777" w:rsidR="00B2203E" w:rsidRPr="00DA7A49" w:rsidRDefault="00B2203E" w:rsidP="00E24A6C">
      <w:pPr>
        <w:pStyle w:val="Sarakstarindkopa"/>
        <w:numPr>
          <w:ilvl w:val="0"/>
          <w:numId w:val="1"/>
        </w:numPr>
        <w:tabs>
          <w:tab w:val="left" w:pos="993"/>
        </w:tabs>
        <w:spacing w:after="0" w:line="240" w:lineRule="auto"/>
        <w:ind w:left="0" w:firstLine="709"/>
        <w:jc w:val="both"/>
        <w:rPr>
          <w:rFonts w:ascii="Times New Roman" w:hAnsi="Times New Roman" w:cs="Times New Roman"/>
          <w:b/>
          <w:sz w:val="28"/>
          <w:szCs w:val="28"/>
        </w:rPr>
      </w:pPr>
      <w:r w:rsidRPr="00DA7A49">
        <w:rPr>
          <w:rFonts w:ascii="Times New Roman" w:hAnsi="Times New Roman" w:cs="Times New Roman"/>
          <w:b/>
          <w:sz w:val="28"/>
          <w:szCs w:val="28"/>
        </w:rPr>
        <w:t xml:space="preserve">Risinājums </w:t>
      </w:r>
    </w:p>
    <w:p w14:paraId="4FAF73AE" w14:textId="77777777" w:rsidR="007E5505" w:rsidRDefault="007E5505" w:rsidP="007E5505">
      <w:pPr>
        <w:pStyle w:val="Sarakstarindkopa"/>
        <w:numPr>
          <w:ilvl w:val="1"/>
          <w:numId w:val="1"/>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R</w:t>
      </w:r>
      <w:r w:rsidRPr="00DA7A49">
        <w:rPr>
          <w:rFonts w:ascii="Times New Roman" w:hAnsi="Times New Roman" w:cs="Times New Roman"/>
          <w:sz w:val="28"/>
          <w:szCs w:val="28"/>
        </w:rPr>
        <w:t>i</w:t>
      </w:r>
      <w:r>
        <w:rPr>
          <w:rFonts w:ascii="Times New Roman" w:hAnsi="Times New Roman" w:cs="Times New Roman"/>
          <w:sz w:val="28"/>
          <w:szCs w:val="28"/>
        </w:rPr>
        <w:t>s</w:t>
      </w:r>
      <w:r w:rsidRPr="00DA7A49">
        <w:rPr>
          <w:rFonts w:ascii="Times New Roman" w:hAnsi="Times New Roman" w:cs="Times New Roman"/>
          <w:sz w:val="28"/>
          <w:szCs w:val="28"/>
        </w:rPr>
        <w:t>ka kritērij</w:t>
      </w:r>
      <w:r>
        <w:rPr>
          <w:rFonts w:ascii="Times New Roman" w:hAnsi="Times New Roman" w:cs="Times New Roman"/>
          <w:sz w:val="28"/>
          <w:szCs w:val="28"/>
        </w:rPr>
        <w:t>i</w:t>
      </w:r>
      <w:r w:rsidRPr="00DA7A49">
        <w:rPr>
          <w:rFonts w:ascii="Times New Roman" w:hAnsi="Times New Roman" w:cs="Times New Roman"/>
          <w:sz w:val="28"/>
          <w:szCs w:val="28"/>
        </w:rPr>
        <w:t xml:space="preserve"> </w:t>
      </w:r>
      <w:r w:rsidR="00413809">
        <w:rPr>
          <w:rFonts w:ascii="Times New Roman" w:hAnsi="Times New Roman" w:cs="Times New Roman"/>
          <w:sz w:val="28"/>
          <w:szCs w:val="28"/>
        </w:rPr>
        <w:t>notikuma</w:t>
      </w:r>
      <w:r w:rsidRPr="00DA7A49">
        <w:rPr>
          <w:rFonts w:ascii="Times New Roman" w:hAnsi="Times New Roman" w:cs="Times New Roman"/>
          <w:sz w:val="28"/>
          <w:szCs w:val="28"/>
        </w:rPr>
        <w:t xml:space="preserve"> iespējamībai/varbūtība vai ticamībai, kā arī ri</w:t>
      </w:r>
      <w:r w:rsidR="00745C34">
        <w:rPr>
          <w:rFonts w:ascii="Times New Roman" w:hAnsi="Times New Roman" w:cs="Times New Roman"/>
          <w:sz w:val="28"/>
          <w:szCs w:val="28"/>
        </w:rPr>
        <w:t>s</w:t>
      </w:r>
      <w:r w:rsidRPr="00DA7A49">
        <w:rPr>
          <w:rFonts w:ascii="Times New Roman" w:hAnsi="Times New Roman" w:cs="Times New Roman"/>
          <w:sz w:val="28"/>
          <w:szCs w:val="28"/>
        </w:rPr>
        <w:t>ka kritērij</w:t>
      </w:r>
      <w:r>
        <w:rPr>
          <w:rFonts w:ascii="Times New Roman" w:hAnsi="Times New Roman" w:cs="Times New Roman"/>
          <w:sz w:val="28"/>
          <w:szCs w:val="28"/>
        </w:rPr>
        <w:t>i</w:t>
      </w:r>
      <w:r w:rsidRPr="00DA7A49">
        <w:rPr>
          <w:rFonts w:ascii="Times New Roman" w:hAnsi="Times New Roman" w:cs="Times New Roman"/>
          <w:sz w:val="28"/>
          <w:szCs w:val="28"/>
        </w:rPr>
        <w:t xml:space="preserve"> </w:t>
      </w:r>
      <w:r w:rsidR="00413809">
        <w:rPr>
          <w:rFonts w:ascii="Times New Roman" w:hAnsi="Times New Roman" w:cs="Times New Roman"/>
          <w:sz w:val="28"/>
          <w:szCs w:val="28"/>
        </w:rPr>
        <w:t>notikumu</w:t>
      </w:r>
      <w:r w:rsidRPr="00DA7A49">
        <w:rPr>
          <w:rFonts w:ascii="Times New Roman" w:hAnsi="Times New Roman" w:cs="Times New Roman"/>
          <w:sz w:val="28"/>
          <w:szCs w:val="28"/>
        </w:rPr>
        <w:t xml:space="preserve"> sekām.</w:t>
      </w:r>
    </w:p>
    <w:p w14:paraId="18F5B21B" w14:textId="77777777" w:rsidR="007E5505" w:rsidRDefault="00A50BD6" w:rsidP="00A50BD6">
      <w:pPr>
        <w:pStyle w:val="Sarakstarindkopa"/>
        <w:ind w:left="0" w:firstLine="709"/>
        <w:jc w:val="both"/>
        <w:rPr>
          <w:rFonts w:ascii="Times New Roman" w:hAnsi="Times New Roman" w:cs="Times New Roman"/>
          <w:sz w:val="28"/>
          <w:szCs w:val="28"/>
        </w:rPr>
      </w:pPr>
      <w:r w:rsidRPr="001A049E">
        <w:rPr>
          <w:rFonts w:ascii="Times New Roman" w:hAnsi="Times New Roman" w:cs="Times New Roman"/>
          <w:sz w:val="28"/>
          <w:szCs w:val="28"/>
        </w:rPr>
        <w:t xml:space="preserve">Ugunsdrošības </w:t>
      </w:r>
      <w:r w:rsidR="00C6697B" w:rsidRPr="001A049E">
        <w:rPr>
          <w:rFonts w:ascii="Times New Roman" w:hAnsi="Times New Roman" w:cs="Times New Roman"/>
          <w:sz w:val="28"/>
          <w:szCs w:val="28"/>
        </w:rPr>
        <w:t xml:space="preserve">un civilās aizsardzības </w:t>
      </w:r>
      <w:r w:rsidRPr="001A049E">
        <w:rPr>
          <w:rFonts w:ascii="Times New Roman" w:hAnsi="Times New Roman" w:cs="Times New Roman"/>
          <w:sz w:val="28"/>
          <w:szCs w:val="28"/>
        </w:rPr>
        <w:t xml:space="preserve">riska novērtēšanas instruments ietver </w:t>
      </w:r>
      <w:r>
        <w:rPr>
          <w:rFonts w:ascii="Times New Roman" w:hAnsi="Times New Roman" w:cs="Times New Roman"/>
          <w:sz w:val="28"/>
          <w:szCs w:val="28"/>
        </w:rPr>
        <w:t>deviņu</w:t>
      </w:r>
      <w:r w:rsidR="00191E3B">
        <w:rPr>
          <w:rFonts w:ascii="Times New Roman" w:hAnsi="Times New Roman" w:cs="Times New Roman"/>
          <w:sz w:val="28"/>
          <w:szCs w:val="28"/>
        </w:rPr>
        <w:t>s</w:t>
      </w:r>
      <w:r>
        <w:rPr>
          <w:rFonts w:ascii="Times New Roman" w:hAnsi="Times New Roman" w:cs="Times New Roman"/>
          <w:sz w:val="28"/>
          <w:szCs w:val="28"/>
        </w:rPr>
        <w:t xml:space="preserve"> </w:t>
      </w:r>
      <w:r w:rsidR="00191E3B">
        <w:rPr>
          <w:rFonts w:ascii="Times New Roman" w:hAnsi="Times New Roman" w:cs="Times New Roman"/>
          <w:sz w:val="28"/>
          <w:szCs w:val="28"/>
        </w:rPr>
        <w:t xml:space="preserve">riska </w:t>
      </w:r>
      <w:r>
        <w:rPr>
          <w:rFonts w:ascii="Times New Roman" w:hAnsi="Times New Roman" w:cs="Times New Roman"/>
          <w:sz w:val="28"/>
          <w:szCs w:val="28"/>
        </w:rPr>
        <w:t>kritērijus, kur pieci ir saistīti ar riska varbūtību un četri ar riska sekām:</w:t>
      </w:r>
    </w:p>
    <w:p w14:paraId="24BE6BC2" w14:textId="77777777" w:rsidR="00A50BD6" w:rsidRDefault="00A50BD6" w:rsidP="00A50BD6">
      <w:pPr>
        <w:pStyle w:val="Sarakstarindkopa"/>
        <w:numPr>
          <w:ilvl w:val="0"/>
          <w:numId w:val="5"/>
        </w:numPr>
        <w:tabs>
          <w:tab w:val="left" w:pos="993"/>
        </w:tabs>
        <w:ind w:left="993" w:hanging="284"/>
        <w:jc w:val="both"/>
        <w:rPr>
          <w:rFonts w:ascii="Times New Roman" w:hAnsi="Times New Roman" w:cs="Times New Roman"/>
          <w:sz w:val="28"/>
          <w:szCs w:val="28"/>
        </w:rPr>
      </w:pPr>
      <w:r w:rsidRPr="00A50BD6">
        <w:rPr>
          <w:rFonts w:ascii="Times New Roman" w:hAnsi="Times New Roman" w:cs="Times New Roman"/>
          <w:sz w:val="28"/>
          <w:szCs w:val="28"/>
        </w:rPr>
        <w:t>(R1)</w:t>
      </w:r>
      <w:r>
        <w:rPr>
          <w:rFonts w:ascii="Times New Roman" w:hAnsi="Times New Roman" w:cs="Times New Roman"/>
          <w:sz w:val="28"/>
          <w:szCs w:val="28"/>
        </w:rPr>
        <w:t xml:space="preserve"> i</w:t>
      </w:r>
      <w:r w:rsidRPr="00A50BD6">
        <w:rPr>
          <w:rFonts w:ascii="Times New Roman" w:hAnsi="Times New Roman" w:cs="Times New Roman"/>
          <w:sz w:val="28"/>
          <w:szCs w:val="28"/>
        </w:rPr>
        <w:t>edzīvotāju skaits pašvaldības visapdzīvotākajā vietā</w:t>
      </w:r>
      <w:r>
        <w:rPr>
          <w:rFonts w:ascii="Times New Roman" w:hAnsi="Times New Roman" w:cs="Times New Roman"/>
          <w:sz w:val="28"/>
          <w:szCs w:val="28"/>
        </w:rPr>
        <w:t xml:space="preserve"> – riska</w:t>
      </w:r>
      <w:r w:rsidR="00B73EF6">
        <w:rPr>
          <w:rFonts w:ascii="Times New Roman" w:hAnsi="Times New Roman" w:cs="Times New Roman"/>
          <w:sz w:val="28"/>
          <w:szCs w:val="28"/>
        </w:rPr>
        <w:t xml:space="preserve"> avota (</w:t>
      </w:r>
      <w:r w:rsidR="00B73EF6" w:rsidRPr="00B73EF6">
        <w:rPr>
          <w:rFonts w:ascii="Times New Roman" w:hAnsi="Times New Roman" w:cs="Times New Roman"/>
          <w:i/>
          <w:sz w:val="28"/>
          <w:szCs w:val="28"/>
        </w:rPr>
        <w:t>notikuma</w:t>
      </w:r>
      <w:r w:rsidR="00B73EF6">
        <w:rPr>
          <w:rFonts w:ascii="Times New Roman" w:hAnsi="Times New Roman" w:cs="Times New Roman"/>
          <w:sz w:val="28"/>
          <w:szCs w:val="28"/>
        </w:rPr>
        <w:t>)</w:t>
      </w:r>
      <w:r>
        <w:rPr>
          <w:rFonts w:ascii="Times New Roman" w:hAnsi="Times New Roman" w:cs="Times New Roman"/>
          <w:sz w:val="28"/>
          <w:szCs w:val="28"/>
        </w:rPr>
        <w:t xml:space="preserve"> varbūtības kritērijs;</w:t>
      </w:r>
    </w:p>
    <w:p w14:paraId="3838C2ED" w14:textId="77777777" w:rsidR="00BC383A" w:rsidRDefault="00A50BD6" w:rsidP="00BC383A">
      <w:pPr>
        <w:pStyle w:val="Sarakstarindkopa"/>
        <w:numPr>
          <w:ilvl w:val="0"/>
          <w:numId w:val="5"/>
        </w:numPr>
        <w:tabs>
          <w:tab w:val="left" w:pos="993"/>
        </w:tabs>
        <w:ind w:left="993" w:hanging="284"/>
        <w:jc w:val="both"/>
        <w:rPr>
          <w:rFonts w:ascii="Times New Roman" w:hAnsi="Times New Roman" w:cs="Times New Roman"/>
          <w:sz w:val="28"/>
          <w:szCs w:val="28"/>
        </w:rPr>
      </w:pPr>
      <w:r w:rsidRPr="00A50BD6">
        <w:rPr>
          <w:rFonts w:ascii="Times New Roman" w:hAnsi="Times New Roman" w:cs="Times New Roman"/>
          <w:sz w:val="28"/>
          <w:szCs w:val="28"/>
        </w:rPr>
        <w:t xml:space="preserve">(R2) </w:t>
      </w:r>
      <w:r>
        <w:rPr>
          <w:rFonts w:ascii="Times New Roman" w:hAnsi="Times New Roman" w:cs="Times New Roman"/>
          <w:sz w:val="28"/>
          <w:szCs w:val="28"/>
        </w:rPr>
        <w:t>i</w:t>
      </w:r>
      <w:r w:rsidRPr="00A50BD6">
        <w:rPr>
          <w:rFonts w:ascii="Times New Roman" w:hAnsi="Times New Roman" w:cs="Times New Roman"/>
          <w:sz w:val="28"/>
          <w:szCs w:val="28"/>
        </w:rPr>
        <w:t>edzīvotāju blīvums (iedzīvotāju skaits uz km</w:t>
      </w:r>
      <w:r w:rsidRPr="00A50BD6">
        <w:rPr>
          <w:rFonts w:ascii="Times New Roman" w:hAnsi="Times New Roman" w:cs="Times New Roman"/>
          <w:sz w:val="28"/>
          <w:szCs w:val="28"/>
          <w:vertAlign w:val="superscript"/>
        </w:rPr>
        <w:t>2</w:t>
      </w:r>
      <w:r w:rsidRPr="00A50BD6">
        <w:rPr>
          <w:rFonts w:ascii="Times New Roman" w:hAnsi="Times New Roman" w:cs="Times New Roman"/>
          <w:sz w:val="28"/>
          <w:szCs w:val="28"/>
        </w:rPr>
        <w:t>)</w:t>
      </w:r>
      <w:r>
        <w:rPr>
          <w:rFonts w:ascii="Times New Roman" w:hAnsi="Times New Roman" w:cs="Times New Roman"/>
          <w:sz w:val="28"/>
          <w:szCs w:val="28"/>
        </w:rPr>
        <w:t xml:space="preserve"> – </w:t>
      </w:r>
      <w:r w:rsidR="00B73EF6">
        <w:rPr>
          <w:rFonts w:ascii="Times New Roman" w:hAnsi="Times New Roman" w:cs="Times New Roman"/>
          <w:sz w:val="28"/>
          <w:szCs w:val="28"/>
        </w:rPr>
        <w:t>riska avota (</w:t>
      </w:r>
      <w:r w:rsidR="00B73EF6" w:rsidRPr="00B73EF6">
        <w:rPr>
          <w:rFonts w:ascii="Times New Roman" w:hAnsi="Times New Roman" w:cs="Times New Roman"/>
          <w:i/>
          <w:sz w:val="28"/>
          <w:szCs w:val="28"/>
        </w:rPr>
        <w:t>notikuma</w:t>
      </w:r>
      <w:r w:rsidR="00B73EF6">
        <w:rPr>
          <w:rFonts w:ascii="Times New Roman" w:hAnsi="Times New Roman" w:cs="Times New Roman"/>
          <w:sz w:val="28"/>
          <w:szCs w:val="28"/>
        </w:rPr>
        <w:t>)</w:t>
      </w:r>
      <w:r>
        <w:rPr>
          <w:rFonts w:ascii="Times New Roman" w:hAnsi="Times New Roman" w:cs="Times New Roman"/>
          <w:sz w:val="28"/>
          <w:szCs w:val="28"/>
        </w:rPr>
        <w:t xml:space="preserve"> varbūtības kritērijs</w:t>
      </w:r>
      <w:r w:rsidR="00BC383A">
        <w:rPr>
          <w:rFonts w:ascii="Times New Roman" w:hAnsi="Times New Roman" w:cs="Times New Roman"/>
          <w:sz w:val="28"/>
          <w:szCs w:val="28"/>
        </w:rPr>
        <w:t>;</w:t>
      </w:r>
    </w:p>
    <w:p w14:paraId="749AC294" w14:textId="77777777" w:rsidR="00BC383A" w:rsidRPr="00BC383A" w:rsidRDefault="00BC383A" w:rsidP="00BC383A">
      <w:pPr>
        <w:pStyle w:val="Sarakstarindkopa"/>
        <w:numPr>
          <w:ilvl w:val="0"/>
          <w:numId w:val="5"/>
        </w:numPr>
        <w:tabs>
          <w:tab w:val="left" w:pos="993"/>
        </w:tabs>
        <w:ind w:left="993" w:hanging="284"/>
        <w:jc w:val="both"/>
        <w:rPr>
          <w:rFonts w:ascii="Times New Roman" w:hAnsi="Times New Roman" w:cs="Times New Roman"/>
          <w:sz w:val="28"/>
          <w:szCs w:val="28"/>
        </w:rPr>
      </w:pPr>
      <w:r w:rsidRPr="00A50BD6">
        <w:rPr>
          <w:rFonts w:ascii="Times New Roman" w:hAnsi="Times New Roman" w:cs="Times New Roman"/>
          <w:sz w:val="28"/>
          <w:szCs w:val="28"/>
        </w:rPr>
        <w:t>(R3)</w:t>
      </w:r>
      <w:r>
        <w:rPr>
          <w:rFonts w:ascii="Times New Roman" w:hAnsi="Times New Roman" w:cs="Times New Roman"/>
          <w:sz w:val="28"/>
          <w:szCs w:val="28"/>
        </w:rPr>
        <w:t xml:space="preserve"> i</w:t>
      </w:r>
      <w:r w:rsidR="00A50BD6" w:rsidRPr="00BC383A">
        <w:rPr>
          <w:rFonts w:ascii="Times New Roman" w:hAnsi="Times New Roman" w:cs="Times New Roman"/>
          <w:sz w:val="28"/>
          <w:szCs w:val="28"/>
        </w:rPr>
        <w:t>edzīvotāju skaits pašvaldībā</w:t>
      </w:r>
      <w:r>
        <w:rPr>
          <w:rFonts w:ascii="Times New Roman" w:hAnsi="Times New Roman" w:cs="Times New Roman"/>
          <w:sz w:val="28"/>
          <w:szCs w:val="28"/>
        </w:rPr>
        <w:t xml:space="preserve"> </w:t>
      </w:r>
      <w:r w:rsidRPr="00BC383A">
        <w:rPr>
          <w:rFonts w:ascii="Times New Roman" w:hAnsi="Times New Roman" w:cs="Times New Roman"/>
          <w:sz w:val="28"/>
          <w:szCs w:val="28"/>
        </w:rPr>
        <w:t xml:space="preserve">– </w:t>
      </w:r>
      <w:r w:rsidR="00B73EF6">
        <w:rPr>
          <w:rFonts w:ascii="Times New Roman" w:hAnsi="Times New Roman" w:cs="Times New Roman"/>
          <w:sz w:val="28"/>
          <w:szCs w:val="28"/>
        </w:rPr>
        <w:t>riska avota (</w:t>
      </w:r>
      <w:r w:rsidR="00B73EF6" w:rsidRPr="00B73EF6">
        <w:rPr>
          <w:rFonts w:ascii="Times New Roman" w:hAnsi="Times New Roman" w:cs="Times New Roman"/>
          <w:i/>
          <w:sz w:val="28"/>
          <w:szCs w:val="28"/>
        </w:rPr>
        <w:t>notikuma</w:t>
      </w:r>
      <w:r w:rsidR="00B73EF6">
        <w:rPr>
          <w:rFonts w:ascii="Times New Roman" w:hAnsi="Times New Roman" w:cs="Times New Roman"/>
          <w:sz w:val="28"/>
          <w:szCs w:val="28"/>
        </w:rPr>
        <w:t>)</w:t>
      </w:r>
      <w:r w:rsidRPr="00BC383A">
        <w:rPr>
          <w:rFonts w:ascii="Times New Roman" w:hAnsi="Times New Roman" w:cs="Times New Roman"/>
          <w:sz w:val="28"/>
          <w:szCs w:val="28"/>
        </w:rPr>
        <w:t xml:space="preserve"> varbūtības kritērijs;</w:t>
      </w:r>
    </w:p>
    <w:p w14:paraId="7027A8B7" w14:textId="77777777" w:rsidR="00BC383A" w:rsidRPr="00BC383A" w:rsidRDefault="00BC383A" w:rsidP="00BC383A">
      <w:pPr>
        <w:pStyle w:val="Sarakstarindkopa"/>
        <w:numPr>
          <w:ilvl w:val="0"/>
          <w:numId w:val="5"/>
        </w:numPr>
        <w:tabs>
          <w:tab w:val="left" w:pos="993"/>
        </w:tabs>
        <w:ind w:left="993" w:hanging="284"/>
        <w:jc w:val="both"/>
        <w:rPr>
          <w:rFonts w:ascii="Times New Roman" w:hAnsi="Times New Roman" w:cs="Times New Roman"/>
          <w:sz w:val="28"/>
          <w:szCs w:val="28"/>
        </w:rPr>
      </w:pPr>
      <w:r w:rsidRPr="00A50BD6">
        <w:rPr>
          <w:rFonts w:ascii="Times New Roman" w:hAnsi="Times New Roman" w:cs="Times New Roman"/>
          <w:sz w:val="28"/>
          <w:szCs w:val="28"/>
        </w:rPr>
        <w:t>(R4)</w:t>
      </w:r>
      <w:r w:rsidR="00A50BD6" w:rsidRPr="00BC383A">
        <w:rPr>
          <w:rFonts w:ascii="Times New Roman" w:hAnsi="Times New Roman" w:cs="Times New Roman"/>
          <w:sz w:val="28"/>
          <w:szCs w:val="28"/>
        </w:rPr>
        <w:t xml:space="preserve"> </w:t>
      </w:r>
      <w:r>
        <w:rPr>
          <w:rFonts w:ascii="Times New Roman" w:hAnsi="Times New Roman" w:cs="Times New Roman"/>
          <w:sz w:val="28"/>
          <w:szCs w:val="28"/>
        </w:rPr>
        <w:t>m</w:t>
      </w:r>
      <w:r w:rsidR="00A50BD6" w:rsidRPr="00BC383A">
        <w:rPr>
          <w:rFonts w:ascii="Times New Roman" w:hAnsi="Times New Roman" w:cs="Times New Roman"/>
          <w:sz w:val="28"/>
          <w:szCs w:val="28"/>
        </w:rPr>
        <w:t>ājsaimniecību skaits pašvaldībā</w:t>
      </w:r>
      <w:r>
        <w:rPr>
          <w:rFonts w:ascii="Times New Roman" w:hAnsi="Times New Roman" w:cs="Times New Roman"/>
          <w:sz w:val="28"/>
          <w:szCs w:val="28"/>
        </w:rPr>
        <w:t xml:space="preserve"> </w:t>
      </w:r>
      <w:r w:rsidRPr="00BC383A">
        <w:rPr>
          <w:rFonts w:ascii="Times New Roman" w:hAnsi="Times New Roman" w:cs="Times New Roman"/>
          <w:sz w:val="28"/>
          <w:szCs w:val="28"/>
        </w:rPr>
        <w:t xml:space="preserve">– </w:t>
      </w:r>
      <w:r w:rsidR="00B73EF6">
        <w:rPr>
          <w:rFonts w:ascii="Times New Roman" w:hAnsi="Times New Roman" w:cs="Times New Roman"/>
          <w:sz w:val="28"/>
          <w:szCs w:val="28"/>
        </w:rPr>
        <w:t>riska avota (</w:t>
      </w:r>
      <w:r w:rsidR="00B73EF6" w:rsidRPr="00B73EF6">
        <w:rPr>
          <w:rFonts w:ascii="Times New Roman" w:hAnsi="Times New Roman" w:cs="Times New Roman"/>
          <w:i/>
          <w:sz w:val="28"/>
          <w:szCs w:val="28"/>
        </w:rPr>
        <w:t>notikuma</w:t>
      </w:r>
      <w:r w:rsidR="00B73EF6">
        <w:rPr>
          <w:rFonts w:ascii="Times New Roman" w:hAnsi="Times New Roman" w:cs="Times New Roman"/>
          <w:sz w:val="28"/>
          <w:szCs w:val="28"/>
        </w:rPr>
        <w:t>)</w:t>
      </w:r>
      <w:r w:rsidRPr="00BC383A">
        <w:rPr>
          <w:rFonts w:ascii="Times New Roman" w:hAnsi="Times New Roman" w:cs="Times New Roman"/>
          <w:sz w:val="28"/>
          <w:szCs w:val="28"/>
        </w:rPr>
        <w:t xml:space="preserve"> varbūtības kritērijs;</w:t>
      </w:r>
    </w:p>
    <w:p w14:paraId="3C80658C" w14:textId="77777777" w:rsidR="00BC383A" w:rsidRDefault="00BC383A" w:rsidP="00BC383A">
      <w:pPr>
        <w:pStyle w:val="Sarakstarindkopa"/>
        <w:numPr>
          <w:ilvl w:val="0"/>
          <w:numId w:val="5"/>
        </w:numPr>
        <w:tabs>
          <w:tab w:val="left" w:pos="993"/>
        </w:tabs>
        <w:ind w:left="993" w:hanging="284"/>
        <w:jc w:val="both"/>
        <w:rPr>
          <w:rFonts w:ascii="Times New Roman" w:hAnsi="Times New Roman" w:cs="Times New Roman"/>
          <w:sz w:val="28"/>
          <w:szCs w:val="28"/>
        </w:rPr>
      </w:pPr>
      <w:r w:rsidRPr="00A50BD6">
        <w:rPr>
          <w:rFonts w:ascii="Times New Roman" w:hAnsi="Times New Roman" w:cs="Times New Roman"/>
          <w:sz w:val="28"/>
          <w:szCs w:val="28"/>
        </w:rPr>
        <w:t>(R5)</w:t>
      </w:r>
      <w:r>
        <w:rPr>
          <w:rFonts w:ascii="Times New Roman" w:hAnsi="Times New Roman" w:cs="Times New Roman"/>
          <w:sz w:val="28"/>
          <w:szCs w:val="28"/>
        </w:rPr>
        <w:t xml:space="preserve"> n</w:t>
      </w:r>
      <w:r w:rsidR="00A50BD6" w:rsidRPr="00BC383A">
        <w:rPr>
          <w:rFonts w:ascii="Times New Roman" w:hAnsi="Times New Roman" w:cs="Times New Roman"/>
          <w:sz w:val="28"/>
          <w:szCs w:val="28"/>
        </w:rPr>
        <w:t>otikumu skaits pašvaldībā (gadā)</w:t>
      </w:r>
      <w:r>
        <w:rPr>
          <w:rFonts w:ascii="Times New Roman" w:hAnsi="Times New Roman" w:cs="Times New Roman"/>
          <w:sz w:val="28"/>
          <w:szCs w:val="28"/>
        </w:rPr>
        <w:t xml:space="preserve"> </w:t>
      </w:r>
      <w:r w:rsidRPr="00BC383A">
        <w:rPr>
          <w:rFonts w:ascii="Times New Roman" w:hAnsi="Times New Roman" w:cs="Times New Roman"/>
          <w:sz w:val="28"/>
          <w:szCs w:val="28"/>
        </w:rPr>
        <w:t xml:space="preserve">– </w:t>
      </w:r>
      <w:r w:rsidR="00B73EF6">
        <w:rPr>
          <w:rFonts w:ascii="Times New Roman" w:hAnsi="Times New Roman" w:cs="Times New Roman"/>
          <w:sz w:val="28"/>
          <w:szCs w:val="28"/>
        </w:rPr>
        <w:t>riska avota (</w:t>
      </w:r>
      <w:r w:rsidR="00B73EF6" w:rsidRPr="00B73EF6">
        <w:rPr>
          <w:rFonts w:ascii="Times New Roman" w:hAnsi="Times New Roman" w:cs="Times New Roman"/>
          <w:i/>
          <w:sz w:val="28"/>
          <w:szCs w:val="28"/>
        </w:rPr>
        <w:t>notikuma</w:t>
      </w:r>
      <w:r w:rsidR="00B73EF6">
        <w:rPr>
          <w:rFonts w:ascii="Times New Roman" w:hAnsi="Times New Roman" w:cs="Times New Roman"/>
          <w:sz w:val="28"/>
          <w:szCs w:val="28"/>
        </w:rPr>
        <w:t>)</w:t>
      </w:r>
      <w:r w:rsidRPr="00BC383A">
        <w:rPr>
          <w:rFonts w:ascii="Times New Roman" w:hAnsi="Times New Roman" w:cs="Times New Roman"/>
          <w:sz w:val="28"/>
          <w:szCs w:val="28"/>
        </w:rPr>
        <w:t xml:space="preserve"> seku kritērijs</w:t>
      </w:r>
      <w:r w:rsidR="00EF1DB3">
        <w:rPr>
          <w:rFonts w:ascii="Times New Roman" w:hAnsi="Times New Roman" w:cs="Times New Roman"/>
          <w:sz w:val="28"/>
          <w:szCs w:val="28"/>
        </w:rPr>
        <w:t xml:space="preserve"> (ugunsgrēki, meža ugunsgrēki, glābšanas darbi, maldinājumi)</w:t>
      </w:r>
      <w:r>
        <w:rPr>
          <w:rFonts w:ascii="Times New Roman" w:hAnsi="Times New Roman" w:cs="Times New Roman"/>
          <w:sz w:val="28"/>
          <w:szCs w:val="28"/>
        </w:rPr>
        <w:t>;</w:t>
      </w:r>
    </w:p>
    <w:p w14:paraId="24C48972" w14:textId="77777777" w:rsidR="00BC383A" w:rsidRDefault="00BC383A" w:rsidP="00BC383A">
      <w:pPr>
        <w:pStyle w:val="Sarakstarindkopa"/>
        <w:numPr>
          <w:ilvl w:val="0"/>
          <w:numId w:val="5"/>
        </w:numPr>
        <w:tabs>
          <w:tab w:val="left" w:pos="993"/>
        </w:tabs>
        <w:ind w:left="993" w:hanging="284"/>
        <w:jc w:val="both"/>
        <w:rPr>
          <w:rFonts w:ascii="Times New Roman" w:hAnsi="Times New Roman" w:cs="Times New Roman"/>
          <w:sz w:val="28"/>
          <w:szCs w:val="28"/>
        </w:rPr>
      </w:pPr>
      <w:r w:rsidRPr="00BC383A">
        <w:rPr>
          <w:rFonts w:ascii="Times New Roman" w:hAnsi="Times New Roman" w:cs="Times New Roman"/>
          <w:sz w:val="28"/>
          <w:szCs w:val="28"/>
        </w:rPr>
        <w:t>(R6) u</w:t>
      </w:r>
      <w:r w:rsidR="00A50BD6" w:rsidRPr="00BC383A">
        <w:rPr>
          <w:rFonts w:ascii="Times New Roman" w:hAnsi="Times New Roman" w:cs="Times New Roman"/>
          <w:sz w:val="28"/>
          <w:szCs w:val="28"/>
        </w:rPr>
        <w:t>gunsgrēki mājsaimniecībā (skaits uz 100 000 iedzīvotāju)</w:t>
      </w:r>
      <w:r>
        <w:rPr>
          <w:rFonts w:ascii="Times New Roman" w:hAnsi="Times New Roman" w:cs="Times New Roman"/>
          <w:sz w:val="28"/>
          <w:szCs w:val="28"/>
        </w:rPr>
        <w:t xml:space="preserve"> </w:t>
      </w:r>
      <w:r w:rsidRPr="00BC383A">
        <w:rPr>
          <w:rFonts w:ascii="Times New Roman" w:hAnsi="Times New Roman" w:cs="Times New Roman"/>
          <w:sz w:val="28"/>
          <w:szCs w:val="28"/>
        </w:rPr>
        <w:t xml:space="preserve">– </w:t>
      </w:r>
      <w:r w:rsidR="00B73EF6">
        <w:rPr>
          <w:rFonts w:ascii="Times New Roman" w:hAnsi="Times New Roman" w:cs="Times New Roman"/>
          <w:sz w:val="28"/>
          <w:szCs w:val="28"/>
        </w:rPr>
        <w:t>riska avota (</w:t>
      </w:r>
      <w:r w:rsidR="00B73EF6" w:rsidRPr="00B73EF6">
        <w:rPr>
          <w:rFonts w:ascii="Times New Roman" w:hAnsi="Times New Roman" w:cs="Times New Roman"/>
          <w:i/>
          <w:sz w:val="28"/>
          <w:szCs w:val="28"/>
        </w:rPr>
        <w:t>notikuma</w:t>
      </w:r>
      <w:r w:rsidR="00B73EF6">
        <w:rPr>
          <w:rFonts w:ascii="Times New Roman" w:hAnsi="Times New Roman" w:cs="Times New Roman"/>
          <w:sz w:val="28"/>
          <w:szCs w:val="28"/>
        </w:rPr>
        <w:t>)</w:t>
      </w:r>
      <w:r w:rsidRPr="00BC383A">
        <w:rPr>
          <w:rFonts w:ascii="Times New Roman" w:hAnsi="Times New Roman" w:cs="Times New Roman"/>
          <w:sz w:val="28"/>
          <w:szCs w:val="28"/>
        </w:rPr>
        <w:t xml:space="preserve"> seku kritērijs</w:t>
      </w:r>
      <w:r>
        <w:rPr>
          <w:rFonts w:ascii="Times New Roman" w:hAnsi="Times New Roman" w:cs="Times New Roman"/>
          <w:sz w:val="28"/>
          <w:szCs w:val="28"/>
        </w:rPr>
        <w:t>;</w:t>
      </w:r>
    </w:p>
    <w:p w14:paraId="22D9AF3C" w14:textId="77777777" w:rsidR="00BC383A" w:rsidRDefault="00BC383A" w:rsidP="00BC383A">
      <w:pPr>
        <w:pStyle w:val="Sarakstarindkopa"/>
        <w:numPr>
          <w:ilvl w:val="0"/>
          <w:numId w:val="5"/>
        </w:numPr>
        <w:tabs>
          <w:tab w:val="left" w:pos="993"/>
        </w:tabs>
        <w:ind w:left="993" w:hanging="284"/>
        <w:jc w:val="both"/>
        <w:rPr>
          <w:rFonts w:ascii="Times New Roman" w:hAnsi="Times New Roman" w:cs="Times New Roman"/>
          <w:sz w:val="28"/>
          <w:szCs w:val="28"/>
        </w:rPr>
      </w:pPr>
      <w:r w:rsidRPr="00BC383A">
        <w:rPr>
          <w:rFonts w:ascii="Times New Roman" w:hAnsi="Times New Roman" w:cs="Times New Roman"/>
          <w:sz w:val="28"/>
          <w:szCs w:val="28"/>
        </w:rPr>
        <w:t xml:space="preserve">(R7) </w:t>
      </w:r>
      <w:r>
        <w:rPr>
          <w:rFonts w:ascii="Times New Roman" w:hAnsi="Times New Roman" w:cs="Times New Roman"/>
          <w:sz w:val="28"/>
          <w:szCs w:val="28"/>
        </w:rPr>
        <w:t>c</w:t>
      </w:r>
      <w:r w:rsidR="00A50BD6" w:rsidRPr="00BC383A">
        <w:rPr>
          <w:rFonts w:ascii="Times New Roman" w:hAnsi="Times New Roman" w:cs="Times New Roman"/>
          <w:sz w:val="28"/>
          <w:szCs w:val="28"/>
        </w:rPr>
        <w:t>iti ugunsgrēki (skaits uz 100 000 iedzīvotāju)</w:t>
      </w:r>
      <w:r>
        <w:rPr>
          <w:rFonts w:ascii="Times New Roman" w:hAnsi="Times New Roman" w:cs="Times New Roman"/>
          <w:sz w:val="28"/>
          <w:szCs w:val="28"/>
        </w:rPr>
        <w:t xml:space="preserve"> </w:t>
      </w:r>
      <w:r w:rsidRPr="00BC383A">
        <w:rPr>
          <w:rFonts w:ascii="Times New Roman" w:hAnsi="Times New Roman" w:cs="Times New Roman"/>
          <w:sz w:val="28"/>
          <w:szCs w:val="28"/>
        </w:rPr>
        <w:t xml:space="preserve">– </w:t>
      </w:r>
      <w:r w:rsidR="00B73EF6">
        <w:rPr>
          <w:rFonts w:ascii="Times New Roman" w:hAnsi="Times New Roman" w:cs="Times New Roman"/>
          <w:sz w:val="28"/>
          <w:szCs w:val="28"/>
        </w:rPr>
        <w:t>riska avota (</w:t>
      </w:r>
      <w:r w:rsidR="00B73EF6" w:rsidRPr="00B73EF6">
        <w:rPr>
          <w:rFonts w:ascii="Times New Roman" w:hAnsi="Times New Roman" w:cs="Times New Roman"/>
          <w:i/>
          <w:sz w:val="28"/>
          <w:szCs w:val="28"/>
        </w:rPr>
        <w:t>notikuma</w:t>
      </w:r>
      <w:r w:rsidR="00B73EF6">
        <w:rPr>
          <w:rFonts w:ascii="Times New Roman" w:hAnsi="Times New Roman" w:cs="Times New Roman"/>
          <w:sz w:val="28"/>
          <w:szCs w:val="28"/>
        </w:rPr>
        <w:t>)</w:t>
      </w:r>
      <w:r w:rsidRPr="00BC383A">
        <w:rPr>
          <w:rFonts w:ascii="Times New Roman" w:hAnsi="Times New Roman" w:cs="Times New Roman"/>
          <w:sz w:val="28"/>
          <w:szCs w:val="28"/>
        </w:rPr>
        <w:t xml:space="preserve"> seku kritērijs;</w:t>
      </w:r>
    </w:p>
    <w:p w14:paraId="14245BF4" w14:textId="77777777" w:rsidR="00BC383A" w:rsidRDefault="00BC383A" w:rsidP="00BC383A">
      <w:pPr>
        <w:pStyle w:val="Sarakstarindkopa"/>
        <w:numPr>
          <w:ilvl w:val="0"/>
          <w:numId w:val="5"/>
        </w:numPr>
        <w:tabs>
          <w:tab w:val="left" w:pos="993"/>
        </w:tabs>
        <w:ind w:left="993" w:hanging="284"/>
        <w:jc w:val="both"/>
        <w:rPr>
          <w:rFonts w:ascii="Times New Roman" w:hAnsi="Times New Roman" w:cs="Times New Roman"/>
          <w:sz w:val="28"/>
          <w:szCs w:val="28"/>
        </w:rPr>
      </w:pPr>
      <w:r w:rsidRPr="00BC383A">
        <w:rPr>
          <w:rFonts w:ascii="Times New Roman" w:hAnsi="Times New Roman" w:cs="Times New Roman"/>
          <w:sz w:val="28"/>
          <w:szCs w:val="28"/>
        </w:rPr>
        <w:t>(R8) c</w:t>
      </w:r>
      <w:r w:rsidR="00A50BD6" w:rsidRPr="00BC383A">
        <w:rPr>
          <w:rFonts w:ascii="Times New Roman" w:hAnsi="Times New Roman" w:cs="Times New Roman"/>
          <w:sz w:val="28"/>
          <w:szCs w:val="28"/>
        </w:rPr>
        <w:t>iti notikumi (skaits uz 100 000 iedzīvotāju)</w:t>
      </w:r>
      <w:r>
        <w:rPr>
          <w:rFonts w:ascii="Times New Roman" w:hAnsi="Times New Roman" w:cs="Times New Roman"/>
          <w:sz w:val="28"/>
          <w:szCs w:val="28"/>
        </w:rPr>
        <w:t xml:space="preserve"> </w:t>
      </w:r>
      <w:r w:rsidRPr="00BC383A">
        <w:rPr>
          <w:rFonts w:ascii="Times New Roman" w:hAnsi="Times New Roman" w:cs="Times New Roman"/>
          <w:sz w:val="28"/>
          <w:szCs w:val="28"/>
        </w:rPr>
        <w:t xml:space="preserve">– </w:t>
      </w:r>
      <w:r w:rsidR="00B73EF6">
        <w:rPr>
          <w:rFonts w:ascii="Times New Roman" w:hAnsi="Times New Roman" w:cs="Times New Roman"/>
          <w:sz w:val="28"/>
          <w:szCs w:val="28"/>
        </w:rPr>
        <w:t>riska avota (</w:t>
      </w:r>
      <w:r w:rsidR="00B73EF6" w:rsidRPr="00B73EF6">
        <w:rPr>
          <w:rFonts w:ascii="Times New Roman" w:hAnsi="Times New Roman" w:cs="Times New Roman"/>
          <w:i/>
          <w:sz w:val="28"/>
          <w:szCs w:val="28"/>
        </w:rPr>
        <w:t>notikuma</w:t>
      </w:r>
      <w:r w:rsidR="00B73EF6">
        <w:rPr>
          <w:rFonts w:ascii="Times New Roman" w:hAnsi="Times New Roman" w:cs="Times New Roman"/>
          <w:sz w:val="28"/>
          <w:szCs w:val="28"/>
        </w:rPr>
        <w:t>)</w:t>
      </w:r>
      <w:r w:rsidRPr="00BC383A">
        <w:rPr>
          <w:rFonts w:ascii="Times New Roman" w:hAnsi="Times New Roman" w:cs="Times New Roman"/>
          <w:sz w:val="28"/>
          <w:szCs w:val="28"/>
        </w:rPr>
        <w:t xml:space="preserve"> seku kritērijs</w:t>
      </w:r>
      <w:r>
        <w:rPr>
          <w:rFonts w:ascii="Times New Roman" w:hAnsi="Times New Roman" w:cs="Times New Roman"/>
          <w:sz w:val="28"/>
          <w:szCs w:val="28"/>
        </w:rPr>
        <w:t>;</w:t>
      </w:r>
    </w:p>
    <w:p w14:paraId="51E85A3C" w14:textId="77777777" w:rsidR="00A50BD6" w:rsidRDefault="00BC383A" w:rsidP="00EF1DB3">
      <w:pPr>
        <w:pStyle w:val="Sarakstarindkopa"/>
        <w:numPr>
          <w:ilvl w:val="0"/>
          <w:numId w:val="5"/>
        </w:numPr>
        <w:tabs>
          <w:tab w:val="left" w:pos="993"/>
        </w:tabs>
        <w:spacing w:after="0"/>
        <w:ind w:left="993" w:hanging="284"/>
        <w:jc w:val="both"/>
        <w:rPr>
          <w:rFonts w:ascii="Times New Roman" w:hAnsi="Times New Roman" w:cs="Times New Roman"/>
          <w:sz w:val="28"/>
          <w:szCs w:val="28"/>
        </w:rPr>
      </w:pPr>
      <w:r w:rsidRPr="00BC383A">
        <w:rPr>
          <w:rFonts w:ascii="Times New Roman" w:hAnsi="Times New Roman" w:cs="Times New Roman"/>
          <w:sz w:val="28"/>
          <w:szCs w:val="28"/>
        </w:rPr>
        <w:lastRenderedPageBreak/>
        <w:t>(R9) i</w:t>
      </w:r>
      <w:r w:rsidR="00A50BD6" w:rsidRPr="00BC383A">
        <w:rPr>
          <w:rFonts w:ascii="Times New Roman" w:hAnsi="Times New Roman" w:cs="Times New Roman"/>
          <w:sz w:val="28"/>
          <w:szCs w:val="28"/>
        </w:rPr>
        <w:t>nfrastruktūra (institūcijas, izglītība, slimnīcas, tirdzniecības centri, viesnīcas, rūpniecība,</w:t>
      </w:r>
      <w:r>
        <w:rPr>
          <w:rFonts w:ascii="Times New Roman" w:hAnsi="Times New Roman" w:cs="Times New Roman"/>
          <w:sz w:val="28"/>
          <w:szCs w:val="28"/>
        </w:rPr>
        <w:t xml:space="preserve"> </w:t>
      </w:r>
      <w:r w:rsidR="007D5673">
        <w:rPr>
          <w:rFonts w:ascii="Times New Roman" w:hAnsi="Times New Roman" w:cs="Times New Roman"/>
          <w:sz w:val="28"/>
          <w:szCs w:val="28"/>
        </w:rPr>
        <w:t xml:space="preserve">rūpniecisko avāriju riska objekts (turpmāk – </w:t>
      </w:r>
      <w:r w:rsidR="00A50BD6" w:rsidRPr="00BC383A">
        <w:rPr>
          <w:rFonts w:ascii="Times New Roman" w:hAnsi="Times New Roman" w:cs="Times New Roman"/>
          <w:sz w:val="28"/>
          <w:szCs w:val="28"/>
        </w:rPr>
        <w:t xml:space="preserve">SEVESO, </w:t>
      </w:r>
      <w:r w:rsidR="007D5673">
        <w:rPr>
          <w:rFonts w:ascii="Times New Roman" w:hAnsi="Times New Roman" w:cs="Times New Roman"/>
          <w:sz w:val="28"/>
          <w:szCs w:val="28"/>
        </w:rPr>
        <w:t xml:space="preserve">paaugstinātas bīstamības objekts (turpmāk – </w:t>
      </w:r>
      <w:r w:rsidR="00A50BD6" w:rsidRPr="00BC383A">
        <w:rPr>
          <w:rFonts w:ascii="Times New Roman" w:hAnsi="Times New Roman" w:cs="Times New Roman"/>
          <w:sz w:val="28"/>
          <w:szCs w:val="28"/>
        </w:rPr>
        <w:t>PBO)</w:t>
      </w:r>
      <w:r>
        <w:rPr>
          <w:rFonts w:ascii="Times New Roman" w:hAnsi="Times New Roman" w:cs="Times New Roman"/>
          <w:sz w:val="28"/>
          <w:szCs w:val="28"/>
        </w:rPr>
        <w:t xml:space="preserve"> </w:t>
      </w:r>
      <w:r w:rsidRPr="00BC383A">
        <w:rPr>
          <w:rFonts w:ascii="Times New Roman" w:hAnsi="Times New Roman" w:cs="Times New Roman"/>
          <w:sz w:val="28"/>
          <w:szCs w:val="28"/>
        </w:rPr>
        <w:t xml:space="preserve">– </w:t>
      </w:r>
      <w:r w:rsidR="00B73EF6">
        <w:rPr>
          <w:rFonts w:ascii="Times New Roman" w:hAnsi="Times New Roman" w:cs="Times New Roman"/>
          <w:sz w:val="28"/>
          <w:szCs w:val="28"/>
        </w:rPr>
        <w:t>riska avota (</w:t>
      </w:r>
      <w:r w:rsidR="00B73EF6" w:rsidRPr="00B73EF6">
        <w:rPr>
          <w:rFonts w:ascii="Times New Roman" w:hAnsi="Times New Roman" w:cs="Times New Roman"/>
          <w:i/>
          <w:sz w:val="28"/>
          <w:szCs w:val="28"/>
        </w:rPr>
        <w:t>notikuma</w:t>
      </w:r>
      <w:r w:rsidR="00B73EF6">
        <w:rPr>
          <w:rFonts w:ascii="Times New Roman" w:hAnsi="Times New Roman" w:cs="Times New Roman"/>
          <w:sz w:val="28"/>
          <w:szCs w:val="28"/>
        </w:rPr>
        <w:t>)</w:t>
      </w:r>
      <w:r w:rsidRPr="00BC383A">
        <w:rPr>
          <w:rFonts w:ascii="Times New Roman" w:hAnsi="Times New Roman" w:cs="Times New Roman"/>
          <w:sz w:val="28"/>
          <w:szCs w:val="28"/>
        </w:rPr>
        <w:t xml:space="preserve"> </w:t>
      </w:r>
      <w:r>
        <w:rPr>
          <w:rFonts w:ascii="Times New Roman" w:hAnsi="Times New Roman" w:cs="Times New Roman"/>
          <w:sz w:val="28"/>
          <w:szCs w:val="28"/>
        </w:rPr>
        <w:t>varbūtības</w:t>
      </w:r>
      <w:r w:rsidRPr="00BC383A">
        <w:rPr>
          <w:rFonts w:ascii="Times New Roman" w:hAnsi="Times New Roman" w:cs="Times New Roman"/>
          <w:sz w:val="28"/>
          <w:szCs w:val="28"/>
        </w:rPr>
        <w:t xml:space="preserve"> kritērijs</w:t>
      </w:r>
      <w:r w:rsidR="00EF1DB3">
        <w:rPr>
          <w:rFonts w:ascii="Times New Roman" w:hAnsi="Times New Roman" w:cs="Times New Roman"/>
          <w:sz w:val="28"/>
          <w:szCs w:val="28"/>
        </w:rPr>
        <w:t>.</w:t>
      </w:r>
    </w:p>
    <w:p w14:paraId="59DA8B48" w14:textId="77777777" w:rsidR="00E84388" w:rsidRDefault="006A0801" w:rsidP="00EF1DB3">
      <w:pPr>
        <w:tabs>
          <w:tab w:val="left" w:pos="993"/>
        </w:tabs>
        <w:spacing w:after="0"/>
        <w:ind w:firstLine="709"/>
        <w:jc w:val="both"/>
        <w:rPr>
          <w:rFonts w:ascii="Times New Roman" w:hAnsi="Times New Roman" w:cs="Times New Roman"/>
          <w:sz w:val="28"/>
          <w:szCs w:val="28"/>
        </w:rPr>
      </w:pPr>
      <w:r>
        <w:rPr>
          <w:rFonts w:ascii="Times New Roman" w:hAnsi="Times New Roman" w:cs="Times New Roman"/>
          <w:sz w:val="28"/>
          <w:szCs w:val="28"/>
        </w:rPr>
        <w:t>R</w:t>
      </w:r>
      <w:r w:rsidR="00820681">
        <w:rPr>
          <w:rFonts w:ascii="Times New Roman" w:hAnsi="Times New Roman" w:cs="Times New Roman"/>
          <w:sz w:val="28"/>
          <w:szCs w:val="28"/>
        </w:rPr>
        <w:t>iska kritēriju kvantitatīvie un kvalitatīvie rādītāji ir noteikti informatīvā ziņojuma 1.pielikumā.</w:t>
      </w:r>
    </w:p>
    <w:p w14:paraId="301E410B" w14:textId="77777777" w:rsidR="006A0801" w:rsidRDefault="006A0801" w:rsidP="006A0801">
      <w:pPr>
        <w:pStyle w:val="Sarakstarindkopa"/>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Izstrādājot riska kritēriju kvantitatīvos un kvalitatīvos rādītājus tika ņemts vērā Apvienotās Karalistes pētījums “Ugunsdzēsības dienestu nākotne: risku mazināšana, dzīvību glābšana” (</w:t>
      </w:r>
      <w:proofErr w:type="spellStart"/>
      <w:r w:rsidRPr="009E74F7">
        <w:rPr>
          <w:rFonts w:ascii="Times New Roman" w:hAnsi="Times New Roman" w:cs="Times New Roman"/>
          <w:i/>
          <w:sz w:val="28"/>
          <w:szCs w:val="28"/>
        </w:rPr>
        <w:t>The</w:t>
      </w:r>
      <w:proofErr w:type="spellEnd"/>
      <w:r w:rsidRPr="009E74F7">
        <w:rPr>
          <w:rFonts w:ascii="Times New Roman" w:hAnsi="Times New Roman" w:cs="Times New Roman"/>
          <w:i/>
          <w:sz w:val="28"/>
          <w:szCs w:val="28"/>
        </w:rPr>
        <w:t xml:space="preserve"> </w:t>
      </w:r>
      <w:proofErr w:type="spellStart"/>
      <w:r w:rsidRPr="009E74F7">
        <w:rPr>
          <w:rFonts w:ascii="Times New Roman" w:hAnsi="Times New Roman" w:cs="Times New Roman"/>
          <w:i/>
          <w:sz w:val="28"/>
          <w:szCs w:val="28"/>
        </w:rPr>
        <w:t>Future</w:t>
      </w:r>
      <w:proofErr w:type="spellEnd"/>
      <w:r w:rsidRPr="009E74F7">
        <w:rPr>
          <w:rFonts w:ascii="Times New Roman" w:hAnsi="Times New Roman" w:cs="Times New Roman"/>
          <w:i/>
          <w:sz w:val="28"/>
          <w:szCs w:val="28"/>
        </w:rPr>
        <w:t xml:space="preserve"> of </w:t>
      </w:r>
      <w:proofErr w:type="spellStart"/>
      <w:r w:rsidRPr="009E74F7">
        <w:rPr>
          <w:rFonts w:ascii="Times New Roman" w:hAnsi="Times New Roman" w:cs="Times New Roman"/>
          <w:i/>
          <w:sz w:val="28"/>
          <w:szCs w:val="28"/>
        </w:rPr>
        <w:t>the</w:t>
      </w:r>
      <w:proofErr w:type="spellEnd"/>
      <w:r w:rsidRPr="009E74F7">
        <w:rPr>
          <w:rFonts w:ascii="Times New Roman" w:hAnsi="Times New Roman" w:cs="Times New Roman"/>
          <w:i/>
          <w:sz w:val="28"/>
          <w:szCs w:val="28"/>
        </w:rPr>
        <w:t xml:space="preserve"> Fire </w:t>
      </w:r>
      <w:proofErr w:type="spellStart"/>
      <w:r w:rsidRPr="009E74F7">
        <w:rPr>
          <w:rFonts w:ascii="Times New Roman" w:hAnsi="Times New Roman" w:cs="Times New Roman"/>
          <w:i/>
          <w:sz w:val="28"/>
          <w:szCs w:val="28"/>
        </w:rPr>
        <w:t>Service</w:t>
      </w:r>
      <w:proofErr w:type="spellEnd"/>
      <w:r w:rsidRPr="009E74F7">
        <w:rPr>
          <w:rFonts w:ascii="Times New Roman" w:hAnsi="Times New Roman" w:cs="Times New Roman"/>
          <w:i/>
          <w:sz w:val="28"/>
          <w:szCs w:val="28"/>
        </w:rPr>
        <w:t xml:space="preserve">: </w:t>
      </w:r>
      <w:proofErr w:type="spellStart"/>
      <w:r w:rsidRPr="009E74F7">
        <w:rPr>
          <w:rFonts w:ascii="Times New Roman" w:hAnsi="Times New Roman" w:cs="Times New Roman"/>
          <w:i/>
          <w:sz w:val="28"/>
          <w:szCs w:val="28"/>
        </w:rPr>
        <w:t>reducing</w:t>
      </w:r>
      <w:proofErr w:type="spellEnd"/>
      <w:r w:rsidRPr="009E74F7">
        <w:rPr>
          <w:rFonts w:ascii="Times New Roman" w:hAnsi="Times New Roman" w:cs="Times New Roman"/>
          <w:i/>
          <w:sz w:val="28"/>
          <w:szCs w:val="28"/>
        </w:rPr>
        <w:t xml:space="preserve"> risk, </w:t>
      </w:r>
      <w:proofErr w:type="spellStart"/>
      <w:r w:rsidRPr="009E74F7">
        <w:rPr>
          <w:rFonts w:ascii="Times New Roman" w:hAnsi="Times New Roman" w:cs="Times New Roman"/>
          <w:i/>
          <w:sz w:val="28"/>
          <w:szCs w:val="28"/>
        </w:rPr>
        <w:t>saving</w:t>
      </w:r>
      <w:proofErr w:type="spellEnd"/>
      <w:r w:rsidRPr="009E74F7">
        <w:rPr>
          <w:rFonts w:ascii="Times New Roman" w:hAnsi="Times New Roman" w:cs="Times New Roman"/>
          <w:i/>
          <w:sz w:val="28"/>
          <w:szCs w:val="28"/>
        </w:rPr>
        <w:t xml:space="preserve"> </w:t>
      </w:r>
      <w:proofErr w:type="spellStart"/>
      <w:r w:rsidRPr="009E74F7">
        <w:rPr>
          <w:rFonts w:ascii="Times New Roman" w:hAnsi="Times New Roman" w:cs="Times New Roman"/>
          <w:i/>
          <w:sz w:val="28"/>
          <w:szCs w:val="28"/>
        </w:rPr>
        <w:t>lives</w:t>
      </w:r>
      <w:proofErr w:type="spellEnd"/>
      <w:r>
        <w:rPr>
          <w:rFonts w:ascii="Times New Roman" w:hAnsi="Times New Roman" w:cs="Times New Roman"/>
          <w:sz w:val="28"/>
          <w:szCs w:val="28"/>
        </w:rPr>
        <w:t xml:space="preserve">) un Īrijas Republikas Ugunsdzēsības un ārkārtas situāciju ģenerāldirektorāta </w:t>
      </w:r>
      <w:proofErr w:type="spellStart"/>
      <w:r>
        <w:rPr>
          <w:rFonts w:ascii="Times New Roman" w:hAnsi="Times New Roman" w:cs="Times New Roman"/>
          <w:sz w:val="28"/>
          <w:szCs w:val="28"/>
        </w:rPr>
        <w:t>ietvarprogrammu</w:t>
      </w:r>
      <w:proofErr w:type="spellEnd"/>
      <w:r>
        <w:rPr>
          <w:rFonts w:ascii="Times New Roman" w:hAnsi="Times New Roman" w:cs="Times New Roman"/>
          <w:sz w:val="28"/>
          <w:szCs w:val="28"/>
        </w:rPr>
        <w:t xml:space="preserve"> “Kopienu drošība” (</w:t>
      </w:r>
      <w:proofErr w:type="spellStart"/>
      <w:r w:rsidRPr="009E74F7">
        <w:rPr>
          <w:rFonts w:ascii="Times New Roman" w:hAnsi="Times New Roman" w:cs="Times New Roman"/>
          <w:i/>
          <w:sz w:val="28"/>
          <w:szCs w:val="28"/>
        </w:rPr>
        <w:t>Keeping</w:t>
      </w:r>
      <w:proofErr w:type="spellEnd"/>
      <w:r w:rsidRPr="009E74F7">
        <w:rPr>
          <w:rFonts w:ascii="Times New Roman" w:hAnsi="Times New Roman" w:cs="Times New Roman"/>
          <w:i/>
          <w:sz w:val="28"/>
          <w:szCs w:val="28"/>
        </w:rPr>
        <w:t xml:space="preserve"> </w:t>
      </w:r>
      <w:proofErr w:type="spellStart"/>
      <w:r w:rsidRPr="009E74F7">
        <w:rPr>
          <w:rFonts w:ascii="Times New Roman" w:hAnsi="Times New Roman" w:cs="Times New Roman"/>
          <w:i/>
          <w:sz w:val="28"/>
          <w:szCs w:val="28"/>
        </w:rPr>
        <w:t>Communities</w:t>
      </w:r>
      <w:proofErr w:type="spellEnd"/>
      <w:r w:rsidRPr="009E74F7">
        <w:rPr>
          <w:rFonts w:ascii="Times New Roman" w:hAnsi="Times New Roman" w:cs="Times New Roman"/>
          <w:i/>
          <w:sz w:val="28"/>
          <w:szCs w:val="28"/>
        </w:rPr>
        <w:t xml:space="preserve"> Safe</w:t>
      </w:r>
      <w:r>
        <w:rPr>
          <w:rFonts w:ascii="Times New Roman" w:hAnsi="Times New Roman" w:cs="Times New Roman"/>
          <w:sz w:val="28"/>
          <w:szCs w:val="28"/>
        </w:rPr>
        <w:t>).</w:t>
      </w:r>
    </w:p>
    <w:p w14:paraId="13B20E74" w14:textId="77777777" w:rsidR="00EF1DB3" w:rsidRPr="00EF1DB3" w:rsidRDefault="00B73EF6" w:rsidP="00EF1DB3">
      <w:pPr>
        <w:tabs>
          <w:tab w:val="left" w:pos="993"/>
        </w:tabs>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Ieviešot </w:t>
      </w:r>
      <w:r w:rsidR="00E84388">
        <w:rPr>
          <w:rFonts w:ascii="Times New Roman" w:hAnsi="Times New Roman" w:cs="Times New Roman"/>
          <w:sz w:val="28"/>
          <w:szCs w:val="28"/>
        </w:rPr>
        <w:t>uzraugāmo objektu riska analīzes rīk</w:t>
      </w:r>
      <w:r>
        <w:rPr>
          <w:rFonts w:ascii="Times New Roman" w:hAnsi="Times New Roman" w:cs="Times New Roman"/>
          <w:sz w:val="28"/>
          <w:szCs w:val="28"/>
        </w:rPr>
        <w:t>u</w:t>
      </w:r>
      <w:r w:rsidR="00E84388">
        <w:rPr>
          <w:rFonts w:ascii="Times New Roman" w:hAnsi="Times New Roman" w:cs="Times New Roman"/>
          <w:sz w:val="28"/>
          <w:szCs w:val="28"/>
        </w:rPr>
        <w:t xml:space="preserve">, tas tiks pielāgots, kā jauns </w:t>
      </w:r>
      <w:r>
        <w:rPr>
          <w:rFonts w:ascii="Times New Roman" w:hAnsi="Times New Roman" w:cs="Times New Roman"/>
          <w:sz w:val="28"/>
          <w:szCs w:val="28"/>
        </w:rPr>
        <w:t>riska avota (</w:t>
      </w:r>
      <w:r w:rsidRPr="00B73EF6">
        <w:rPr>
          <w:rFonts w:ascii="Times New Roman" w:hAnsi="Times New Roman" w:cs="Times New Roman"/>
          <w:i/>
          <w:sz w:val="28"/>
          <w:szCs w:val="28"/>
        </w:rPr>
        <w:t>notikuma</w:t>
      </w:r>
      <w:r>
        <w:rPr>
          <w:rFonts w:ascii="Times New Roman" w:hAnsi="Times New Roman" w:cs="Times New Roman"/>
          <w:sz w:val="28"/>
          <w:szCs w:val="28"/>
        </w:rPr>
        <w:t>)</w:t>
      </w:r>
      <w:r w:rsidR="00E84388">
        <w:rPr>
          <w:rFonts w:ascii="Times New Roman" w:hAnsi="Times New Roman" w:cs="Times New Roman"/>
          <w:sz w:val="28"/>
          <w:szCs w:val="28"/>
        </w:rPr>
        <w:t xml:space="preserve"> varbūtības kritērijs, nosakot kvantitatīvu radītāju</w:t>
      </w:r>
      <w:r>
        <w:rPr>
          <w:rFonts w:ascii="Times New Roman" w:hAnsi="Times New Roman" w:cs="Times New Roman"/>
          <w:sz w:val="28"/>
          <w:szCs w:val="28"/>
        </w:rPr>
        <w:t xml:space="preserve"> no</w:t>
      </w:r>
      <w:r w:rsidR="00E84388">
        <w:rPr>
          <w:rFonts w:ascii="Times New Roman" w:hAnsi="Times New Roman" w:cs="Times New Roman"/>
          <w:sz w:val="28"/>
          <w:szCs w:val="28"/>
        </w:rPr>
        <w:t xml:space="preserve"> </w:t>
      </w:r>
      <w:proofErr w:type="spellStart"/>
      <w:r w:rsidR="00E84388">
        <w:rPr>
          <w:rFonts w:ascii="Times New Roman" w:hAnsi="Times New Roman" w:cs="Times New Roman"/>
          <w:sz w:val="28"/>
          <w:szCs w:val="28"/>
        </w:rPr>
        <w:t>pašdeklarācijas</w:t>
      </w:r>
      <w:proofErr w:type="spellEnd"/>
      <w:r>
        <w:rPr>
          <w:rFonts w:ascii="Times New Roman" w:hAnsi="Times New Roman" w:cs="Times New Roman"/>
          <w:sz w:val="28"/>
          <w:szCs w:val="28"/>
        </w:rPr>
        <w:t xml:space="preserve"> (</w:t>
      </w:r>
      <w:proofErr w:type="spellStart"/>
      <w:r w:rsidRPr="00B73EF6">
        <w:rPr>
          <w:rFonts w:ascii="Times New Roman" w:hAnsi="Times New Roman" w:cs="Times New Roman"/>
          <w:i/>
          <w:sz w:val="28"/>
          <w:szCs w:val="28"/>
        </w:rPr>
        <w:t>pašdeklarācijas</w:t>
      </w:r>
      <w:proofErr w:type="spellEnd"/>
      <w:r w:rsidRPr="00B73EF6">
        <w:rPr>
          <w:rFonts w:ascii="Times New Roman" w:hAnsi="Times New Roman" w:cs="Times New Roman"/>
          <w:i/>
          <w:sz w:val="28"/>
          <w:szCs w:val="28"/>
        </w:rPr>
        <w:t xml:space="preserve"> attiecīgajam ēkas vai telpu grupas lietošanas veidam</w:t>
      </w:r>
      <w:r>
        <w:rPr>
          <w:rFonts w:ascii="Times New Roman" w:hAnsi="Times New Roman" w:cs="Times New Roman"/>
          <w:sz w:val="28"/>
          <w:szCs w:val="28"/>
        </w:rPr>
        <w:t>)</w:t>
      </w:r>
      <w:r w:rsidR="00E84388">
        <w:rPr>
          <w:rFonts w:ascii="Times New Roman" w:hAnsi="Times New Roman" w:cs="Times New Roman"/>
          <w:sz w:val="28"/>
          <w:szCs w:val="28"/>
        </w:rPr>
        <w:t xml:space="preserve"> un iepriekšējo pārbaužu dat</w:t>
      </w:r>
      <w:r>
        <w:rPr>
          <w:rFonts w:ascii="Times New Roman" w:hAnsi="Times New Roman" w:cs="Times New Roman"/>
          <w:sz w:val="28"/>
          <w:szCs w:val="28"/>
        </w:rPr>
        <w:t>iem (</w:t>
      </w:r>
      <w:r w:rsidRPr="00B73EF6">
        <w:rPr>
          <w:rFonts w:ascii="Times New Roman" w:hAnsi="Times New Roman" w:cs="Times New Roman"/>
          <w:i/>
          <w:sz w:val="28"/>
          <w:szCs w:val="28"/>
        </w:rPr>
        <w:t>tiesību aktos noteikto prasību iedalījums pēc potenciālā riska svarīguma, ja prasība nav izpildīta</w:t>
      </w:r>
      <w:r>
        <w:rPr>
          <w:rFonts w:ascii="Times New Roman" w:hAnsi="Times New Roman" w:cs="Times New Roman"/>
          <w:sz w:val="28"/>
          <w:szCs w:val="28"/>
        </w:rPr>
        <w:t>)</w:t>
      </w:r>
      <w:r w:rsidR="00E84388">
        <w:rPr>
          <w:rFonts w:ascii="Times New Roman" w:hAnsi="Times New Roman" w:cs="Times New Roman"/>
          <w:sz w:val="28"/>
          <w:szCs w:val="28"/>
        </w:rPr>
        <w:t>.</w:t>
      </w:r>
      <w:r>
        <w:rPr>
          <w:rFonts w:ascii="Times New Roman" w:hAnsi="Times New Roman" w:cs="Times New Roman"/>
          <w:sz w:val="28"/>
          <w:szCs w:val="28"/>
        </w:rPr>
        <w:t xml:space="preserve"> Kvantitatīvie rādītāji</w:t>
      </w:r>
      <w:r w:rsidR="0002223B">
        <w:rPr>
          <w:rFonts w:ascii="Times New Roman" w:hAnsi="Times New Roman" w:cs="Times New Roman"/>
          <w:sz w:val="28"/>
          <w:szCs w:val="28"/>
        </w:rPr>
        <w:t xml:space="preserve"> (R10)</w:t>
      </w:r>
      <w:r>
        <w:rPr>
          <w:rFonts w:ascii="Times New Roman" w:hAnsi="Times New Roman" w:cs="Times New Roman"/>
          <w:sz w:val="28"/>
          <w:szCs w:val="28"/>
        </w:rPr>
        <w:t xml:space="preserve"> tiks noteikti administratīvajai teritorijai</w:t>
      </w:r>
      <w:r w:rsidR="0002223B">
        <w:rPr>
          <w:rFonts w:ascii="Times New Roman" w:hAnsi="Times New Roman" w:cs="Times New Roman"/>
          <w:sz w:val="28"/>
          <w:szCs w:val="28"/>
        </w:rPr>
        <w:t xml:space="preserve">, piemēram, salīdzinot cik mājokļi no kopējā skaita ir veikuši </w:t>
      </w:r>
      <w:proofErr w:type="spellStart"/>
      <w:r w:rsidR="0002223B">
        <w:rPr>
          <w:rFonts w:ascii="Times New Roman" w:hAnsi="Times New Roman" w:cs="Times New Roman"/>
          <w:sz w:val="28"/>
          <w:szCs w:val="28"/>
        </w:rPr>
        <w:t>pašdeklarāciju</w:t>
      </w:r>
      <w:proofErr w:type="spellEnd"/>
      <w:r w:rsidR="0002223B">
        <w:rPr>
          <w:rFonts w:ascii="Times New Roman" w:hAnsi="Times New Roman" w:cs="Times New Roman"/>
          <w:sz w:val="28"/>
          <w:szCs w:val="28"/>
        </w:rPr>
        <w:t>, tādējādi piešķirot attiecīgo riska indikatoru un salīdzinot veiktajās pārbaudēs konstatēto pārkāpumu riska svarīgumu, tādējādi piešķirot attiecīgo riska indikatoru.</w:t>
      </w:r>
    </w:p>
    <w:p w14:paraId="30E1283F" w14:textId="77777777" w:rsidR="00BC383A" w:rsidRPr="00BC383A" w:rsidRDefault="00BC383A" w:rsidP="00191E3B">
      <w:pPr>
        <w:pStyle w:val="Sarakstarindkopa"/>
        <w:spacing w:after="0"/>
        <w:ind w:left="0" w:firstLine="709"/>
        <w:jc w:val="both"/>
        <w:rPr>
          <w:rFonts w:ascii="Times New Roman" w:hAnsi="Times New Roman" w:cs="Times New Roman"/>
          <w:sz w:val="28"/>
          <w:szCs w:val="28"/>
        </w:rPr>
      </w:pPr>
    </w:p>
    <w:p w14:paraId="48D1C3E4" w14:textId="77777777" w:rsidR="00191E3B" w:rsidRDefault="00191E3B" w:rsidP="00191E3B">
      <w:pPr>
        <w:pStyle w:val="Sarakstarindkopa"/>
        <w:numPr>
          <w:ilvl w:val="1"/>
          <w:numId w:val="1"/>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R</w:t>
      </w:r>
      <w:r w:rsidRPr="00DA7A49">
        <w:rPr>
          <w:rFonts w:ascii="Times New Roman" w:hAnsi="Times New Roman" w:cs="Times New Roman"/>
          <w:sz w:val="28"/>
          <w:szCs w:val="28"/>
        </w:rPr>
        <w:t>iska līmeņ</w:t>
      </w:r>
      <w:r>
        <w:rPr>
          <w:rFonts w:ascii="Times New Roman" w:hAnsi="Times New Roman" w:cs="Times New Roman"/>
          <w:sz w:val="28"/>
          <w:szCs w:val="28"/>
        </w:rPr>
        <w:t>i</w:t>
      </w:r>
      <w:r w:rsidRPr="00DA7A49">
        <w:rPr>
          <w:rFonts w:ascii="Times New Roman" w:hAnsi="Times New Roman" w:cs="Times New Roman"/>
          <w:sz w:val="28"/>
          <w:szCs w:val="28"/>
        </w:rPr>
        <w:t xml:space="preserve">, kas ir sasaistīti ar </w:t>
      </w:r>
      <w:r w:rsidR="00413809">
        <w:rPr>
          <w:rFonts w:ascii="Times New Roman" w:hAnsi="Times New Roman" w:cs="Times New Roman"/>
          <w:sz w:val="28"/>
          <w:szCs w:val="28"/>
        </w:rPr>
        <w:t>notikumu</w:t>
      </w:r>
      <w:r w:rsidRPr="00DA7A49">
        <w:rPr>
          <w:rFonts w:ascii="Times New Roman" w:hAnsi="Times New Roman" w:cs="Times New Roman"/>
          <w:sz w:val="28"/>
          <w:szCs w:val="28"/>
        </w:rPr>
        <w:t xml:space="preserve"> riska kritērijiem.</w:t>
      </w:r>
    </w:p>
    <w:p w14:paraId="3254D4DA" w14:textId="77777777" w:rsidR="00191E3B" w:rsidRDefault="00191E3B" w:rsidP="00745C34">
      <w:pPr>
        <w:pStyle w:val="Sarakstarindkopa"/>
        <w:spacing w:after="0"/>
        <w:ind w:left="0" w:firstLine="709"/>
        <w:jc w:val="both"/>
        <w:rPr>
          <w:rFonts w:ascii="Times New Roman" w:hAnsi="Times New Roman" w:cs="Times New Roman"/>
          <w:sz w:val="28"/>
          <w:szCs w:val="28"/>
        </w:rPr>
      </w:pPr>
      <w:r>
        <w:rPr>
          <w:rFonts w:ascii="Times New Roman" w:hAnsi="Times New Roman" w:cs="Times New Roman"/>
          <w:sz w:val="28"/>
          <w:szCs w:val="28"/>
        </w:rPr>
        <w:t xml:space="preserve">Katram riska kritērija kvantitatīvajam vai kvalitatīvajam rādītājam ir noteikts riska indikators, kuru kopējā vērtība veido riska līmeni attiecīgajā administratīvajā teritorijā. </w:t>
      </w:r>
      <w:r w:rsidR="006A0801">
        <w:rPr>
          <w:rFonts w:ascii="Times New Roman" w:hAnsi="Times New Roman" w:cs="Times New Roman"/>
          <w:sz w:val="28"/>
          <w:szCs w:val="28"/>
        </w:rPr>
        <w:t>R</w:t>
      </w:r>
      <w:r>
        <w:rPr>
          <w:rFonts w:ascii="Times New Roman" w:hAnsi="Times New Roman" w:cs="Times New Roman"/>
          <w:sz w:val="28"/>
          <w:szCs w:val="28"/>
        </w:rPr>
        <w:t>iska indikatori un riska līmeņi ir noteikti</w:t>
      </w:r>
      <w:r w:rsidR="006A0801">
        <w:rPr>
          <w:rFonts w:ascii="Times New Roman" w:hAnsi="Times New Roman" w:cs="Times New Roman"/>
          <w:sz w:val="28"/>
          <w:szCs w:val="28"/>
        </w:rPr>
        <w:t xml:space="preserve"> informatīvā ziņojuma 1.pielikumā.</w:t>
      </w:r>
    </w:p>
    <w:p w14:paraId="7B766C8F" w14:textId="77777777" w:rsidR="00D06544" w:rsidRDefault="00D06544" w:rsidP="00191E3B">
      <w:pPr>
        <w:pStyle w:val="Sarakstarindkopa"/>
        <w:tabs>
          <w:tab w:val="left" w:pos="1276"/>
        </w:tabs>
        <w:ind w:left="709"/>
        <w:jc w:val="both"/>
        <w:rPr>
          <w:rFonts w:ascii="Times New Roman" w:hAnsi="Times New Roman" w:cs="Times New Roman"/>
          <w:sz w:val="28"/>
          <w:szCs w:val="28"/>
        </w:rPr>
      </w:pPr>
    </w:p>
    <w:p w14:paraId="092FA117" w14:textId="77777777" w:rsidR="00DA7A49" w:rsidRDefault="00DA7A49" w:rsidP="00DA7A49">
      <w:pPr>
        <w:pStyle w:val="Sarakstarindkopa"/>
        <w:numPr>
          <w:ilvl w:val="1"/>
          <w:numId w:val="1"/>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Dati</w:t>
      </w:r>
      <w:r w:rsidRPr="00DA7A49">
        <w:rPr>
          <w:rFonts w:ascii="Times New Roman" w:hAnsi="Times New Roman" w:cs="Times New Roman"/>
          <w:sz w:val="28"/>
          <w:szCs w:val="28"/>
        </w:rPr>
        <w:t xml:space="preserve"> par </w:t>
      </w:r>
      <w:r w:rsidR="00B04C06">
        <w:rPr>
          <w:rFonts w:ascii="Times New Roman" w:hAnsi="Times New Roman" w:cs="Times New Roman"/>
          <w:sz w:val="28"/>
          <w:szCs w:val="28"/>
        </w:rPr>
        <w:t>notikumiem</w:t>
      </w:r>
      <w:r w:rsidRPr="00DA7A49">
        <w:rPr>
          <w:rFonts w:ascii="Times New Roman" w:hAnsi="Times New Roman" w:cs="Times New Roman"/>
          <w:sz w:val="28"/>
          <w:szCs w:val="28"/>
        </w:rPr>
        <w:t xml:space="preserve"> Latvijas Republikā.</w:t>
      </w:r>
    </w:p>
    <w:p w14:paraId="03439BA4" w14:textId="77777777" w:rsidR="00DA7A49" w:rsidRPr="00DA7A49" w:rsidRDefault="006A0801" w:rsidP="006A0801">
      <w:pPr>
        <w:pStyle w:val="Sarakstarindkopa"/>
        <w:ind w:left="0" w:firstLine="709"/>
        <w:jc w:val="both"/>
        <w:rPr>
          <w:rFonts w:ascii="Times New Roman" w:hAnsi="Times New Roman" w:cs="Times New Roman"/>
          <w:sz w:val="28"/>
          <w:szCs w:val="28"/>
        </w:rPr>
      </w:pPr>
      <w:r>
        <w:rPr>
          <w:rFonts w:ascii="Times New Roman" w:hAnsi="Times New Roman" w:cs="Times New Roman"/>
          <w:sz w:val="28"/>
          <w:szCs w:val="28"/>
        </w:rPr>
        <w:t xml:space="preserve">Tika noteiktas vidējās vērtības datiem par  2017.-2020.gadiem, kas bija par pamatu attiecīgā riska līmeņa noteikšanai administratīvajā teritorijā (2.pielikums).  </w:t>
      </w:r>
    </w:p>
    <w:p w14:paraId="53B6A377" w14:textId="77777777" w:rsidR="00DA7A49" w:rsidRPr="00DA7A49" w:rsidRDefault="00DA7A49" w:rsidP="00DA7A49">
      <w:pPr>
        <w:pStyle w:val="Sarakstarindkopa"/>
        <w:rPr>
          <w:rFonts w:ascii="Times New Roman" w:hAnsi="Times New Roman" w:cs="Times New Roman"/>
          <w:sz w:val="28"/>
          <w:szCs w:val="28"/>
        </w:rPr>
      </w:pPr>
    </w:p>
    <w:p w14:paraId="20A9F19D" w14:textId="77777777" w:rsidR="00DA7A49" w:rsidRPr="001A049E" w:rsidRDefault="00DA7A49" w:rsidP="00DA7A49">
      <w:pPr>
        <w:pStyle w:val="Sarakstarindkopa"/>
        <w:numPr>
          <w:ilvl w:val="1"/>
          <w:numId w:val="1"/>
        </w:numPr>
        <w:tabs>
          <w:tab w:val="left" w:pos="1276"/>
        </w:tabs>
        <w:ind w:left="0" w:firstLine="709"/>
        <w:jc w:val="both"/>
        <w:rPr>
          <w:rFonts w:ascii="Times New Roman" w:hAnsi="Times New Roman" w:cs="Times New Roman"/>
          <w:sz w:val="28"/>
          <w:szCs w:val="28"/>
        </w:rPr>
      </w:pPr>
      <w:r w:rsidRPr="001A049E">
        <w:rPr>
          <w:rFonts w:ascii="Times New Roman" w:hAnsi="Times New Roman" w:cs="Times New Roman"/>
          <w:sz w:val="28"/>
          <w:szCs w:val="28"/>
        </w:rPr>
        <w:t>Informācijas sistēmas vai datu bāzes</w:t>
      </w:r>
      <w:r w:rsidR="00745C34" w:rsidRPr="001A049E">
        <w:rPr>
          <w:rFonts w:ascii="Times New Roman" w:hAnsi="Times New Roman" w:cs="Times New Roman"/>
          <w:sz w:val="28"/>
          <w:szCs w:val="28"/>
        </w:rPr>
        <w:t>,</w:t>
      </w:r>
      <w:r w:rsidRPr="001A049E">
        <w:rPr>
          <w:rFonts w:ascii="Times New Roman" w:hAnsi="Times New Roman" w:cs="Times New Roman"/>
          <w:sz w:val="28"/>
          <w:szCs w:val="28"/>
        </w:rPr>
        <w:t xml:space="preserve"> kas būtu integrējamas vai sasaistītas ar ugunsdrošības </w:t>
      </w:r>
      <w:r w:rsidR="00C6697B" w:rsidRPr="001A049E">
        <w:rPr>
          <w:rFonts w:ascii="Times New Roman" w:hAnsi="Times New Roman" w:cs="Times New Roman"/>
          <w:sz w:val="28"/>
          <w:szCs w:val="28"/>
        </w:rPr>
        <w:t xml:space="preserve">un civilās aizsardzības </w:t>
      </w:r>
      <w:r w:rsidRPr="001A049E">
        <w:rPr>
          <w:rFonts w:ascii="Times New Roman" w:hAnsi="Times New Roman" w:cs="Times New Roman"/>
          <w:sz w:val="28"/>
          <w:szCs w:val="28"/>
        </w:rPr>
        <w:t>riska novērtēšanas instrumentu.</w:t>
      </w:r>
    </w:p>
    <w:p w14:paraId="32A6D54D" w14:textId="77777777" w:rsidR="00B04C06" w:rsidRDefault="00341159" w:rsidP="00341159">
      <w:pPr>
        <w:pStyle w:val="Sarakstarindkopa"/>
        <w:ind w:left="0" w:firstLine="709"/>
        <w:jc w:val="both"/>
        <w:rPr>
          <w:rFonts w:ascii="Times New Roman" w:hAnsi="Times New Roman" w:cs="Times New Roman"/>
          <w:sz w:val="28"/>
          <w:szCs w:val="28"/>
        </w:rPr>
      </w:pPr>
      <w:r w:rsidRPr="00341159">
        <w:rPr>
          <w:rFonts w:ascii="Times New Roman" w:hAnsi="Times New Roman" w:cs="Times New Roman"/>
          <w:sz w:val="28"/>
          <w:szCs w:val="28"/>
        </w:rPr>
        <w:t xml:space="preserve">Process notiek reizi </w:t>
      </w:r>
      <w:r w:rsidR="00DD16D4">
        <w:rPr>
          <w:rFonts w:ascii="Times New Roman" w:hAnsi="Times New Roman" w:cs="Times New Roman"/>
          <w:sz w:val="28"/>
          <w:szCs w:val="28"/>
        </w:rPr>
        <w:t>3-4 gados, kur dati tiek apkopoti par pēdējiem trijiem vai četriem gadiem</w:t>
      </w:r>
      <w:r w:rsidRPr="00341159">
        <w:rPr>
          <w:rFonts w:ascii="Times New Roman" w:hAnsi="Times New Roman" w:cs="Times New Roman"/>
          <w:sz w:val="28"/>
          <w:szCs w:val="28"/>
        </w:rPr>
        <w:t>. Šis process ir automatizēts</w:t>
      </w:r>
      <w:r w:rsidR="00DD16D4">
        <w:rPr>
          <w:rFonts w:ascii="Times New Roman" w:hAnsi="Times New Roman" w:cs="Times New Roman"/>
          <w:sz w:val="28"/>
          <w:szCs w:val="28"/>
        </w:rPr>
        <w:t>. Integrējamās infor</w:t>
      </w:r>
      <w:r w:rsidR="00B75EAE">
        <w:rPr>
          <w:rFonts w:ascii="Times New Roman" w:hAnsi="Times New Roman" w:cs="Times New Roman"/>
          <w:sz w:val="28"/>
          <w:szCs w:val="28"/>
        </w:rPr>
        <w:t>mācijas sistēmas vai datu bāzes (tabula Nr.3).</w:t>
      </w:r>
    </w:p>
    <w:p w14:paraId="4551A677" w14:textId="77777777" w:rsidR="00B75EAE" w:rsidRPr="00B75EAE" w:rsidRDefault="00B75EAE" w:rsidP="00B75EAE">
      <w:pPr>
        <w:pStyle w:val="Sarakstarindkopa"/>
        <w:ind w:left="0" w:firstLine="709"/>
        <w:jc w:val="right"/>
        <w:rPr>
          <w:rFonts w:ascii="Times New Roman" w:hAnsi="Times New Roman" w:cs="Times New Roman"/>
          <w:i/>
          <w:sz w:val="20"/>
          <w:szCs w:val="20"/>
        </w:rPr>
      </w:pPr>
      <w:r w:rsidRPr="00B75EAE">
        <w:rPr>
          <w:rFonts w:ascii="Times New Roman" w:hAnsi="Times New Roman" w:cs="Times New Roman"/>
          <w:i/>
          <w:sz w:val="20"/>
          <w:szCs w:val="20"/>
        </w:rPr>
        <w:t>Tabula Nr. 3</w:t>
      </w:r>
    </w:p>
    <w:tbl>
      <w:tblPr>
        <w:tblStyle w:val="Reatabula"/>
        <w:tblW w:w="0" w:type="auto"/>
        <w:tblLook w:val="04A0" w:firstRow="1" w:lastRow="0" w:firstColumn="1" w:lastColumn="0" w:noHBand="0" w:noVBand="1"/>
      </w:tblPr>
      <w:tblGrid>
        <w:gridCol w:w="3539"/>
        <w:gridCol w:w="2501"/>
        <w:gridCol w:w="3021"/>
      </w:tblGrid>
      <w:tr w:rsidR="00DD16D4" w:rsidRPr="00DD16D4" w14:paraId="23D0F412" w14:textId="77777777" w:rsidTr="00122203">
        <w:tc>
          <w:tcPr>
            <w:tcW w:w="3539" w:type="dxa"/>
            <w:shd w:val="clear" w:color="auto" w:fill="BFBFBF" w:themeFill="background1" w:themeFillShade="BF"/>
          </w:tcPr>
          <w:p w14:paraId="686C059C" w14:textId="77777777" w:rsidR="00DD16D4" w:rsidRPr="00215ADD" w:rsidRDefault="00DD16D4" w:rsidP="00D91B82">
            <w:pPr>
              <w:pStyle w:val="Sarakstarindkopa"/>
              <w:ind w:left="0"/>
              <w:jc w:val="center"/>
              <w:rPr>
                <w:rFonts w:ascii="Times New Roman" w:hAnsi="Times New Roman" w:cs="Times New Roman"/>
                <w:caps/>
                <w:sz w:val="24"/>
                <w:szCs w:val="24"/>
              </w:rPr>
            </w:pPr>
            <w:r w:rsidRPr="00215ADD">
              <w:rPr>
                <w:rFonts w:ascii="Times New Roman" w:hAnsi="Times New Roman" w:cs="Times New Roman"/>
                <w:caps/>
                <w:sz w:val="24"/>
                <w:szCs w:val="24"/>
              </w:rPr>
              <w:lastRenderedPageBreak/>
              <w:t>Informācijas sistēma vai datu b</w:t>
            </w:r>
            <w:r w:rsidR="00D91B82">
              <w:rPr>
                <w:rFonts w:ascii="Times New Roman" w:hAnsi="Times New Roman" w:cs="Times New Roman"/>
                <w:caps/>
                <w:sz w:val="24"/>
                <w:szCs w:val="24"/>
              </w:rPr>
              <w:t>āze</w:t>
            </w:r>
          </w:p>
        </w:tc>
        <w:tc>
          <w:tcPr>
            <w:tcW w:w="2501" w:type="dxa"/>
            <w:shd w:val="clear" w:color="auto" w:fill="BFBFBF" w:themeFill="background1" w:themeFillShade="BF"/>
          </w:tcPr>
          <w:p w14:paraId="13201E79" w14:textId="77777777" w:rsidR="00DD16D4" w:rsidRPr="00215ADD" w:rsidRDefault="00DD16D4" w:rsidP="00215ADD">
            <w:pPr>
              <w:pStyle w:val="Sarakstarindkopa"/>
              <w:ind w:left="0"/>
              <w:jc w:val="center"/>
              <w:rPr>
                <w:rFonts w:ascii="Times New Roman" w:hAnsi="Times New Roman" w:cs="Times New Roman"/>
                <w:caps/>
                <w:sz w:val="24"/>
                <w:szCs w:val="24"/>
              </w:rPr>
            </w:pPr>
            <w:r w:rsidRPr="00215ADD">
              <w:rPr>
                <w:rFonts w:ascii="Times New Roman" w:hAnsi="Times New Roman" w:cs="Times New Roman"/>
                <w:caps/>
                <w:sz w:val="24"/>
                <w:szCs w:val="24"/>
              </w:rPr>
              <w:t>Datu kods datu bāzē vai datu lauks (kopa)</w:t>
            </w:r>
          </w:p>
        </w:tc>
        <w:tc>
          <w:tcPr>
            <w:tcW w:w="3021" w:type="dxa"/>
            <w:shd w:val="clear" w:color="auto" w:fill="BFBFBF" w:themeFill="background1" w:themeFillShade="BF"/>
          </w:tcPr>
          <w:p w14:paraId="523DB18B" w14:textId="77777777" w:rsidR="00DD16D4" w:rsidRPr="00215ADD" w:rsidRDefault="00DD16D4" w:rsidP="00215ADD">
            <w:pPr>
              <w:pStyle w:val="Sarakstarindkopa"/>
              <w:ind w:left="0"/>
              <w:jc w:val="center"/>
              <w:rPr>
                <w:rFonts w:ascii="Times New Roman" w:hAnsi="Times New Roman" w:cs="Times New Roman"/>
                <w:caps/>
                <w:sz w:val="24"/>
                <w:szCs w:val="24"/>
              </w:rPr>
            </w:pPr>
            <w:r w:rsidRPr="00215ADD">
              <w:rPr>
                <w:rFonts w:ascii="Times New Roman" w:hAnsi="Times New Roman" w:cs="Times New Roman"/>
                <w:caps/>
                <w:sz w:val="24"/>
                <w:szCs w:val="24"/>
              </w:rPr>
              <w:t>Attiecīgais riska kritērijs, kam nepieciešami dati</w:t>
            </w:r>
          </w:p>
        </w:tc>
      </w:tr>
      <w:tr w:rsidR="00215ADD" w:rsidRPr="00DD16D4" w14:paraId="15DF7F1E" w14:textId="77777777" w:rsidTr="00122203">
        <w:tc>
          <w:tcPr>
            <w:tcW w:w="3539" w:type="dxa"/>
            <w:vMerge w:val="restart"/>
          </w:tcPr>
          <w:p w14:paraId="22301076" w14:textId="77777777" w:rsidR="00215ADD" w:rsidRPr="00DD16D4" w:rsidRDefault="00215ADD" w:rsidP="00341159">
            <w:pPr>
              <w:pStyle w:val="Sarakstarindkopa"/>
              <w:ind w:left="0"/>
              <w:jc w:val="both"/>
              <w:rPr>
                <w:rFonts w:ascii="Times New Roman" w:hAnsi="Times New Roman" w:cs="Times New Roman"/>
                <w:sz w:val="24"/>
                <w:szCs w:val="24"/>
              </w:rPr>
            </w:pPr>
            <w:r w:rsidRPr="00DD16D4">
              <w:rPr>
                <w:rFonts w:ascii="Times New Roman" w:hAnsi="Times New Roman" w:cs="Times New Roman"/>
                <w:sz w:val="24"/>
                <w:szCs w:val="24"/>
              </w:rPr>
              <w:t>Centrālā statistikas pārvalde</w:t>
            </w:r>
            <w:r w:rsidR="00D91B82">
              <w:rPr>
                <w:rFonts w:ascii="Times New Roman" w:hAnsi="Times New Roman" w:cs="Times New Roman"/>
                <w:sz w:val="24"/>
                <w:szCs w:val="24"/>
              </w:rPr>
              <w:t>s datu bāzes</w:t>
            </w:r>
          </w:p>
        </w:tc>
        <w:tc>
          <w:tcPr>
            <w:tcW w:w="2501" w:type="dxa"/>
          </w:tcPr>
          <w:p w14:paraId="28F44201" w14:textId="77777777" w:rsidR="00215ADD" w:rsidRPr="00DD16D4" w:rsidRDefault="00215ADD" w:rsidP="00341159">
            <w:pPr>
              <w:pStyle w:val="Sarakstarindkopa"/>
              <w:ind w:left="0"/>
              <w:jc w:val="both"/>
              <w:rPr>
                <w:rFonts w:ascii="Times New Roman" w:hAnsi="Times New Roman" w:cs="Times New Roman"/>
                <w:sz w:val="24"/>
                <w:szCs w:val="24"/>
              </w:rPr>
            </w:pPr>
            <w:r>
              <w:rPr>
                <w:rFonts w:ascii="Times New Roman" w:hAnsi="Times New Roman" w:cs="Times New Roman"/>
                <w:sz w:val="24"/>
                <w:szCs w:val="24"/>
              </w:rPr>
              <w:t>RIG010</w:t>
            </w:r>
          </w:p>
        </w:tc>
        <w:tc>
          <w:tcPr>
            <w:tcW w:w="3021" w:type="dxa"/>
          </w:tcPr>
          <w:p w14:paraId="3D94F09D" w14:textId="77777777" w:rsidR="00215ADD" w:rsidRPr="00DD16D4" w:rsidRDefault="00215ADD" w:rsidP="00341159">
            <w:pPr>
              <w:pStyle w:val="Sarakstarindkopa"/>
              <w:ind w:left="0"/>
              <w:jc w:val="both"/>
              <w:rPr>
                <w:rFonts w:ascii="Times New Roman" w:hAnsi="Times New Roman" w:cs="Times New Roman"/>
                <w:sz w:val="24"/>
                <w:szCs w:val="24"/>
              </w:rPr>
            </w:pPr>
            <w:r>
              <w:rPr>
                <w:rFonts w:ascii="Times New Roman" w:hAnsi="Times New Roman" w:cs="Times New Roman"/>
                <w:sz w:val="24"/>
                <w:szCs w:val="24"/>
              </w:rPr>
              <w:t>R1</w:t>
            </w:r>
          </w:p>
        </w:tc>
      </w:tr>
      <w:tr w:rsidR="00215ADD" w:rsidRPr="00DD16D4" w14:paraId="583C5332" w14:textId="77777777" w:rsidTr="00122203">
        <w:tc>
          <w:tcPr>
            <w:tcW w:w="3539" w:type="dxa"/>
            <w:vMerge/>
          </w:tcPr>
          <w:p w14:paraId="3A1C71B3" w14:textId="77777777" w:rsidR="00215ADD" w:rsidRPr="00DD16D4" w:rsidRDefault="00215ADD" w:rsidP="00341159">
            <w:pPr>
              <w:pStyle w:val="Sarakstarindkopa"/>
              <w:ind w:left="0"/>
              <w:jc w:val="both"/>
              <w:rPr>
                <w:rFonts w:ascii="Times New Roman" w:hAnsi="Times New Roman" w:cs="Times New Roman"/>
                <w:sz w:val="24"/>
                <w:szCs w:val="24"/>
              </w:rPr>
            </w:pPr>
          </w:p>
        </w:tc>
        <w:tc>
          <w:tcPr>
            <w:tcW w:w="2501" w:type="dxa"/>
          </w:tcPr>
          <w:p w14:paraId="7042A4A9" w14:textId="77777777" w:rsidR="00215ADD" w:rsidRPr="00DD16D4" w:rsidRDefault="00215ADD" w:rsidP="00341159">
            <w:pPr>
              <w:pStyle w:val="Sarakstarindkopa"/>
              <w:ind w:left="0"/>
              <w:jc w:val="both"/>
              <w:rPr>
                <w:rFonts w:ascii="Times New Roman" w:hAnsi="Times New Roman" w:cs="Times New Roman"/>
                <w:sz w:val="24"/>
                <w:szCs w:val="24"/>
              </w:rPr>
            </w:pPr>
            <w:r>
              <w:rPr>
                <w:rFonts w:ascii="Times New Roman" w:hAnsi="Times New Roman" w:cs="Times New Roman"/>
                <w:sz w:val="24"/>
                <w:szCs w:val="24"/>
              </w:rPr>
              <w:t>ISG040</w:t>
            </w:r>
          </w:p>
        </w:tc>
        <w:tc>
          <w:tcPr>
            <w:tcW w:w="3021" w:type="dxa"/>
          </w:tcPr>
          <w:p w14:paraId="47B3CFEB" w14:textId="77777777" w:rsidR="00215ADD" w:rsidRPr="00DD16D4" w:rsidRDefault="00215ADD" w:rsidP="00341159">
            <w:pPr>
              <w:pStyle w:val="Sarakstarindkopa"/>
              <w:ind w:left="0"/>
              <w:jc w:val="both"/>
              <w:rPr>
                <w:rFonts w:ascii="Times New Roman" w:hAnsi="Times New Roman" w:cs="Times New Roman"/>
                <w:sz w:val="24"/>
                <w:szCs w:val="24"/>
              </w:rPr>
            </w:pPr>
            <w:r>
              <w:rPr>
                <w:rFonts w:ascii="Times New Roman" w:hAnsi="Times New Roman" w:cs="Times New Roman"/>
                <w:sz w:val="24"/>
                <w:szCs w:val="24"/>
              </w:rPr>
              <w:t>R2</w:t>
            </w:r>
          </w:p>
        </w:tc>
      </w:tr>
      <w:tr w:rsidR="00215ADD" w:rsidRPr="00DD16D4" w14:paraId="4861FA95" w14:textId="77777777" w:rsidTr="00122203">
        <w:tc>
          <w:tcPr>
            <w:tcW w:w="3539" w:type="dxa"/>
            <w:vMerge/>
          </w:tcPr>
          <w:p w14:paraId="1D50836D" w14:textId="77777777" w:rsidR="00215ADD" w:rsidRPr="00DD16D4" w:rsidRDefault="00215ADD" w:rsidP="00341159">
            <w:pPr>
              <w:pStyle w:val="Sarakstarindkopa"/>
              <w:ind w:left="0"/>
              <w:jc w:val="both"/>
              <w:rPr>
                <w:rFonts w:ascii="Times New Roman" w:hAnsi="Times New Roman" w:cs="Times New Roman"/>
                <w:sz w:val="24"/>
                <w:szCs w:val="24"/>
              </w:rPr>
            </w:pPr>
          </w:p>
        </w:tc>
        <w:tc>
          <w:tcPr>
            <w:tcW w:w="2501" w:type="dxa"/>
          </w:tcPr>
          <w:p w14:paraId="34CEB368" w14:textId="77777777" w:rsidR="00215ADD" w:rsidRPr="00DD16D4" w:rsidRDefault="00215ADD" w:rsidP="00341159">
            <w:pPr>
              <w:pStyle w:val="Sarakstarindkopa"/>
              <w:ind w:left="0"/>
              <w:jc w:val="both"/>
              <w:rPr>
                <w:rFonts w:ascii="Times New Roman" w:hAnsi="Times New Roman" w:cs="Times New Roman"/>
                <w:sz w:val="24"/>
                <w:szCs w:val="24"/>
              </w:rPr>
            </w:pPr>
            <w:r>
              <w:rPr>
                <w:rFonts w:ascii="Times New Roman" w:hAnsi="Times New Roman" w:cs="Times New Roman"/>
                <w:sz w:val="24"/>
                <w:szCs w:val="24"/>
              </w:rPr>
              <w:t>ISG020</w:t>
            </w:r>
          </w:p>
        </w:tc>
        <w:tc>
          <w:tcPr>
            <w:tcW w:w="3021" w:type="dxa"/>
          </w:tcPr>
          <w:p w14:paraId="78C56934" w14:textId="77777777" w:rsidR="00215ADD" w:rsidRPr="00DD16D4" w:rsidRDefault="00215ADD" w:rsidP="00341159">
            <w:pPr>
              <w:pStyle w:val="Sarakstarindkopa"/>
              <w:ind w:left="0"/>
              <w:jc w:val="both"/>
              <w:rPr>
                <w:rFonts w:ascii="Times New Roman" w:hAnsi="Times New Roman" w:cs="Times New Roman"/>
                <w:sz w:val="24"/>
                <w:szCs w:val="24"/>
              </w:rPr>
            </w:pPr>
            <w:r>
              <w:rPr>
                <w:rFonts w:ascii="Times New Roman" w:hAnsi="Times New Roman" w:cs="Times New Roman"/>
                <w:sz w:val="24"/>
                <w:szCs w:val="24"/>
              </w:rPr>
              <w:t>R3</w:t>
            </w:r>
          </w:p>
        </w:tc>
      </w:tr>
      <w:tr w:rsidR="00215ADD" w:rsidRPr="00DD16D4" w14:paraId="122AD1E6" w14:textId="77777777" w:rsidTr="00122203">
        <w:tc>
          <w:tcPr>
            <w:tcW w:w="3539" w:type="dxa"/>
            <w:vMerge/>
          </w:tcPr>
          <w:p w14:paraId="71D7085B" w14:textId="77777777" w:rsidR="00215ADD" w:rsidRPr="00DD16D4" w:rsidRDefault="00215ADD" w:rsidP="00341159">
            <w:pPr>
              <w:pStyle w:val="Sarakstarindkopa"/>
              <w:ind w:left="0"/>
              <w:jc w:val="both"/>
              <w:rPr>
                <w:rFonts w:ascii="Times New Roman" w:hAnsi="Times New Roman" w:cs="Times New Roman"/>
                <w:sz w:val="24"/>
                <w:szCs w:val="24"/>
              </w:rPr>
            </w:pPr>
          </w:p>
        </w:tc>
        <w:tc>
          <w:tcPr>
            <w:tcW w:w="2501" w:type="dxa"/>
          </w:tcPr>
          <w:p w14:paraId="61689048" w14:textId="77777777" w:rsidR="00215ADD" w:rsidRPr="00DD16D4" w:rsidRDefault="00215ADD" w:rsidP="00341159">
            <w:pPr>
              <w:pStyle w:val="Sarakstarindkopa"/>
              <w:ind w:left="0"/>
              <w:jc w:val="both"/>
              <w:rPr>
                <w:rFonts w:ascii="Times New Roman" w:hAnsi="Times New Roman" w:cs="Times New Roman"/>
                <w:sz w:val="24"/>
                <w:szCs w:val="24"/>
              </w:rPr>
            </w:pPr>
            <w:r>
              <w:rPr>
                <w:rFonts w:ascii="Times New Roman" w:hAnsi="Times New Roman" w:cs="Times New Roman"/>
                <w:sz w:val="24"/>
                <w:szCs w:val="24"/>
              </w:rPr>
              <w:t>ISG060</w:t>
            </w:r>
          </w:p>
        </w:tc>
        <w:tc>
          <w:tcPr>
            <w:tcW w:w="3021" w:type="dxa"/>
          </w:tcPr>
          <w:p w14:paraId="0373F280" w14:textId="77777777" w:rsidR="00215ADD" w:rsidRPr="00DD16D4" w:rsidRDefault="00215ADD" w:rsidP="00341159">
            <w:pPr>
              <w:pStyle w:val="Sarakstarindkopa"/>
              <w:ind w:left="0"/>
              <w:jc w:val="both"/>
              <w:rPr>
                <w:rFonts w:ascii="Times New Roman" w:hAnsi="Times New Roman" w:cs="Times New Roman"/>
                <w:sz w:val="24"/>
                <w:szCs w:val="24"/>
              </w:rPr>
            </w:pPr>
            <w:r>
              <w:rPr>
                <w:rFonts w:ascii="Times New Roman" w:hAnsi="Times New Roman" w:cs="Times New Roman"/>
                <w:sz w:val="24"/>
                <w:szCs w:val="24"/>
              </w:rPr>
              <w:t>R4</w:t>
            </w:r>
          </w:p>
        </w:tc>
      </w:tr>
      <w:tr w:rsidR="00D91B82" w:rsidRPr="00DD16D4" w14:paraId="2538E1F4" w14:textId="77777777" w:rsidTr="00122203">
        <w:trPr>
          <w:trHeight w:val="276"/>
        </w:trPr>
        <w:tc>
          <w:tcPr>
            <w:tcW w:w="3539" w:type="dxa"/>
            <w:vMerge w:val="restart"/>
          </w:tcPr>
          <w:p w14:paraId="0FC31D47" w14:textId="77777777" w:rsidR="00D91B82" w:rsidRPr="00DD16D4" w:rsidRDefault="00D91B82" w:rsidP="00D91B82">
            <w:pPr>
              <w:pStyle w:val="Sarakstarindkopa"/>
              <w:ind w:left="0"/>
              <w:jc w:val="both"/>
              <w:rPr>
                <w:rFonts w:ascii="Times New Roman" w:hAnsi="Times New Roman" w:cs="Times New Roman"/>
                <w:sz w:val="24"/>
                <w:szCs w:val="24"/>
              </w:rPr>
            </w:pPr>
            <w:r w:rsidRPr="00D91B82">
              <w:rPr>
                <w:rFonts w:ascii="Times New Roman" w:hAnsi="Times New Roman" w:cs="Times New Roman"/>
                <w:sz w:val="24"/>
                <w:szCs w:val="24"/>
              </w:rPr>
              <w:t xml:space="preserve">Vienota kontaktu centra platforma </w:t>
            </w:r>
            <w:r>
              <w:rPr>
                <w:rFonts w:ascii="Times New Roman" w:hAnsi="Times New Roman" w:cs="Times New Roman"/>
                <w:sz w:val="24"/>
                <w:szCs w:val="24"/>
              </w:rPr>
              <w:t>(esošās i</w:t>
            </w:r>
            <w:r w:rsidRPr="00D91B82">
              <w:rPr>
                <w:rFonts w:ascii="Times New Roman" w:hAnsi="Times New Roman" w:cs="Times New Roman"/>
                <w:sz w:val="24"/>
                <w:szCs w:val="24"/>
              </w:rPr>
              <w:t>zbraukumu reģistrācijas vienotā</w:t>
            </w:r>
            <w:r w:rsidR="00DD66C9">
              <w:rPr>
                <w:rFonts w:ascii="Times New Roman" w:hAnsi="Times New Roman" w:cs="Times New Roman"/>
                <w:sz w:val="24"/>
                <w:szCs w:val="24"/>
              </w:rPr>
              <w:t>s</w:t>
            </w:r>
            <w:r w:rsidRPr="00D91B82">
              <w:rPr>
                <w:rFonts w:ascii="Times New Roman" w:hAnsi="Times New Roman" w:cs="Times New Roman"/>
                <w:sz w:val="24"/>
                <w:szCs w:val="24"/>
              </w:rPr>
              <w:t xml:space="preserve"> informācijas sistēma</w:t>
            </w:r>
            <w:r>
              <w:rPr>
                <w:rFonts w:ascii="Times New Roman" w:hAnsi="Times New Roman" w:cs="Times New Roman"/>
                <w:sz w:val="24"/>
                <w:szCs w:val="24"/>
              </w:rPr>
              <w:t>s vietā)*</w:t>
            </w:r>
          </w:p>
        </w:tc>
        <w:tc>
          <w:tcPr>
            <w:tcW w:w="2501" w:type="dxa"/>
            <w:vMerge w:val="restart"/>
          </w:tcPr>
          <w:p w14:paraId="4B46F386" w14:textId="77777777" w:rsidR="00D91B82" w:rsidRPr="00DD16D4" w:rsidRDefault="00D91B82" w:rsidP="00341159">
            <w:pPr>
              <w:pStyle w:val="Sarakstarindkopa"/>
              <w:ind w:left="0"/>
              <w:jc w:val="both"/>
              <w:rPr>
                <w:rFonts w:ascii="Times New Roman" w:hAnsi="Times New Roman" w:cs="Times New Roman"/>
                <w:sz w:val="24"/>
                <w:szCs w:val="24"/>
              </w:rPr>
            </w:pPr>
            <w:r>
              <w:rPr>
                <w:rFonts w:ascii="Times New Roman" w:hAnsi="Times New Roman" w:cs="Times New Roman"/>
                <w:sz w:val="24"/>
                <w:szCs w:val="24"/>
              </w:rPr>
              <w:t>Jāparedz izstrādājot platformu</w:t>
            </w:r>
          </w:p>
        </w:tc>
        <w:tc>
          <w:tcPr>
            <w:tcW w:w="3021" w:type="dxa"/>
          </w:tcPr>
          <w:p w14:paraId="7BF94780" w14:textId="77777777" w:rsidR="00D91B82" w:rsidRPr="00DD16D4" w:rsidRDefault="00D91B82" w:rsidP="00341159">
            <w:pPr>
              <w:pStyle w:val="Sarakstarindkopa"/>
              <w:ind w:left="0"/>
              <w:jc w:val="both"/>
              <w:rPr>
                <w:rFonts w:ascii="Times New Roman" w:hAnsi="Times New Roman" w:cs="Times New Roman"/>
                <w:sz w:val="24"/>
                <w:szCs w:val="24"/>
              </w:rPr>
            </w:pPr>
            <w:r>
              <w:rPr>
                <w:rFonts w:ascii="Times New Roman" w:hAnsi="Times New Roman" w:cs="Times New Roman"/>
                <w:sz w:val="24"/>
                <w:szCs w:val="24"/>
              </w:rPr>
              <w:t>R5</w:t>
            </w:r>
          </w:p>
        </w:tc>
      </w:tr>
      <w:tr w:rsidR="00D91B82" w:rsidRPr="00DD16D4" w14:paraId="323D8716" w14:textId="77777777" w:rsidTr="00122203">
        <w:trPr>
          <w:trHeight w:val="276"/>
        </w:trPr>
        <w:tc>
          <w:tcPr>
            <w:tcW w:w="3539" w:type="dxa"/>
            <w:vMerge/>
          </w:tcPr>
          <w:p w14:paraId="12410936" w14:textId="77777777" w:rsidR="00D91B82" w:rsidRPr="00D91B82" w:rsidRDefault="00D91B82" w:rsidP="00341159">
            <w:pPr>
              <w:pStyle w:val="Sarakstarindkopa"/>
              <w:ind w:left="0"/>
              <w:jc w:val="both"/>
              <w:rPr>
                <w:rFonts w:ascii="Times New Roman" w:hAnsi="Times New Roman" w:cs="Times New Roman"/>
                <w:sz w:val="24"/>
                <w:szCs w:val="24"/>
              </w:rPr>
            </w:pPr>
          </w:p>
        </w:tc>
        <w:tc>
          <w:tcPr>
            <w:tcW w:w="2501" w:type="dxa"/>
            <w:vMerge/>
          </w:tcPr>
          <w:p w14:paraId="640B1F9A" w14:textId="77777777" w:rsidR="00D91B82" w:rsidRDefault="00D91B82" w:rsidP="00341159">
            <w:pPr>
              <w:pStyle w:val="Sarakstarindkopa"/>
              <w:ind w:left="0"/>
              <w:jc w:val="both"/>
              <w:rPr>
                <w:rFonts w:ascii="Times New Roman" w:hAnsi="Times New Roman" w:cs="Times New Roman"/>
                <w:sz w:val="24"/>
                <w:szCs w:val="24"/>
              </w:rPr>
            </w:pPr>
          </w:p>
        </w:tc>
        <w:tc>
          <w:tcPr>
            <w:tcW w:w="3021" w:type="dxa"/>
          </w:tcPr>
          <w:p w14:paraId="19C83F9F" w14:textId="77777777" w:rsidR="00D91B82" w:rsidRDefault="00D91B82" w:rsidP="00341159">
            <w:pPr>
              <w:pStyle w:val="Sarakstarindkopa"/>
              <w:ind w:left="0"/>
              <w:jc w:val="both"/>
              <w:rPr>
                <w:rFonts w:ascii="Times New Roman" w:hAnsi="Times New Roman" w:cs="Times New Roman"/>
                <w:sz w:val="24"/>
                <w:szCs w:val="24"/>
              </w:rPr>
            </w:pPr>
            <w:r>
              <w:rPr>
                <w:rFonts w:ascii="Times New Roman" w:hAnsi="Times New Roman" w:cs="Times New Roman"/>
                <w:sz w:val="24"/>
                <w:szCs w:val="24"/>
              </w:rPr>
              <w:t>R6</w:t>
            </w:r>
          </w:p>
        </w:tc>
      </w:tr>
      <w:tr w:rsidR="00D91B82" w:rsidRPr="00DD16D4" w14:paraId="70403A60" w14:textId="77777777" w:rsidTr="00122203">
        <w:trPr>
          <w:trHeight w:val="276"/>
        </w:trPr>
        <w:tc>
          <w:tcPr>
            <w:tcW w:w="3539" w:type="dxa"/>
            <w:vMerge/>
          </w:tcPr>
          <w:p w14:paraId="7D74260A" w14:textId="77777777" w:rsidR="00D91B82" w:rsidRPr="00D91B82" w:rsidRDefault="00D91B82" w:rsidP="00341159">
            <w:pPr>
              <w:pStyle w:val="Sarakstarindkopa"/>
              <w:ind w:left="0"/>
              <w:jc w:val="both"/>
              <w:rPr>
                <w:rFonts w:ascii="Times New Roman" w:hAnsi="Times New Roman" w:cs="Times New Roman"/>
                <w:sz w:val="24"/>
                <w:szCs w:val="24"/>
              </w:rPr>
            </w:pPr>
          </w:p>
        </w:tc>
        <w:tc>
          <w:tcPr>
            <w:tcW w:w="2501" w:type="dxa"/>
            <w:vMerge/>
          </w:tcPr>
          <w:p w14:paraId="6BE43FAC" w14:textId="77777777" w:rsidR="00D91B82" w:rsidRDefault="00D91B82" w:rsidP="00341159">
            <w:pPr>
              <w:pStyle w:val="Sarakstarindkopa"/>
              <w:ind w:left="0"/>
              <w:jc w:val="both"/>
              <w:rPr>
                <w:rFonts w:ascii="Times New Roman" w:hAnsi="Times New Roman" w:cs="Times New Roman"/>
                <w:sz w:val="24"/>
                <w:szCs w:val="24"/>
              </w:rPr>
            </w:pPr>
          </w:p>
        </w:tc>
        <w:tc>
          <w:tcPr>
            <w:tcW w:w="3021" w:type="dxa"/>
          </w:tcPr>
          <w:p w14:paraId="2E6B9502" w14:textId="77777777" w:rsidR="00D91B82" w:rsidRDefault="00D91B82" w:rsidP="00341159">
            <w:pPr>
              <w:pStyle w:val="Sarakstarindkopa"/>
              <w:ind w:left="0"/>
              <w:jc w:val="both"/>
              <w:rPr>
                <w:rFonts w:ascii="Times New Roman" w:hAnsi="Times New Roman" w:cs="Times New Roman"/>
                <w:sz w:val="24"/>
                <w:szCs w:val="24"/>
              </w:rPr>
            </w:pPr>
            <w:r>
              <w:rPr>
                <w:rFonts w:ascii="Times New Roman" w:hAnsi="Times New Roman" w:cs="Times New Roman"/>
                <w:sz w:val="24"/>
                <w:szCs w:val="24"/>
              </w:rPr>
              <w:t>R7</w:t>
            </w:r>
          </w:p>
        </w:tc>
      </w:tr>
      <w:tr w:rsidR="00D91B82" w:rsidRPr="00DD16D4" w14:paraId="4235B5C9" w14:textId="77777777" w:rsidTr="00122203">
        <w:trPr>
          <w:trHeight w:val="276"/>
        </w:trPr>
        <w:tc>
          <w:tcPr>
            <w:tcW w:w="3539" w:type="dxa"/>
            <w:vMerge/>
          </w:tcPr>
          <w:p w14:paraId="6B0C6E1B" w14:textId="77777777" w:rsidR="00D91B82" w:rsidRPr="00D91B82" w:rsidRDefault="00D91B82" w:rsidP="00341159">
            <w:pPr>
              <w:pStyle w:val="Sarakstarindkopa"/>
              <w:ind w:left="0"/>
              <w:jc w:val="both"/>
              <w:rPr>
                <w:rFonts w:ascii="Times New Roman" w:hAnsi="Times New Roman" w:cs="Times New Roman"/>
                <w:sz w:val="24"/>
                <w:szCs w:val="24"/>
              </w:rPr>
            </w:pPr>
          </w:p>
        </w:tc>
        <w:tc>
          <w:tcPr>
            <w:tcW w:w="2501" w:type="dxa"/>
            <w:vMerge/>
          </w:tcPr>
          <w:p w14:paraId="56E8FE1D" w14:textId="77777777" w:rsidR="00D91B82" w:rsidRDefault="00D91B82" w:rsidP="00341159">
            <w:pPr>
              <w:pStyle w:val="Sarakstarindkopa"/>
              <w:ind w:left="0"/>
              <w:jc w:val="both"/>
              <w:rPr>
                <w:rFonts w:ascii="Times New Roman" w:hAnsi="Times New Roman" w:cs="Times New Roman"/>
                <w:sz w:val="24"/>
                <w:szCs w:val="24"/>
              </w:rPr>
            </w:pPr>
          </w:p>
        </w:tc>
        <w:tc>
          <w:tcPr>
            <w:tcW w:w="3021" w:type="dxa"/>
          </w:tcPr>
          <w:p w14:paraId="43698590" w14:textId="77777777" w:rsidR="00D91B82" w:rsidRDefault="00D91B82" w:rsidP="00341159">
            <w:pPr>
              <w:pStyle w:val="Sarakstarindkopa"/>
              <w:ind w:left="0"/>
              <w:jc w:val="both"/>
              <w:rPr>
                <w:rFonts w:ascii="Times New Roman" w:hAnsi="Times New Roman" w:cs="Times New Roman"/>
                <w:sz w:val="24"/>
                <w:szCs w:val="24"/>
              </w:rPr>
            </w:pPr>
            <w:r>
              <w:rPr>
                <w:rFonts w:ascii="Times New Roman" w:hAnsi="Times New Roman" w:cs="Times New Roman"/>
                <w:sz w:val="24"/>
                <w:szCs w:val="24"/>
              </w:rPr>
              <w:t>R8</w:t>
            </w:r>
          </w:p>
        </w:tc>
      </w:tr>
      <w:tr w:rsidR="00215ADD" w:rsidRPr="00DD16D4" w14:paraId="31F4E56A" w14:textId="77777777" w:rsidTr="00122203">
        <w:tc>
          <w:tcPr>
            <w:tcW w:w="3539" w:type="dxa"/>
          </w:tcPr>
          <w:p w14:paraId="218BBD02" w14:textId="77777777" w:rsidR="00215ADD" w:rsidRPr="00DD16D4" w:rsidRDefault="005D1FA1" w:rsidP="005D1FA1">
            <w:pPr>
              <w:pStyle w:val="Sarakstarindkopa"/>
              <w:ind w:left="0"/>
              <w:jc w:val="both"/>
              <w:rPr>
                <w:rFonts w:ascii="Times New Roman" w:hAnsi="Times New Roman" w:cs="Times New Roman"/>
                <w:sz w:val="24"/>
                <w:szCs w:val="24"/>
              </w:rPr>
            </w:pPr>
            <w:r>
              <w:rPr>
                <w:rFonts w:ascii="Times New Roman" w:hAnsi="Times New Roman" w:cs="Times New Roman"/>
                <w:sz w:val="24"/>
                <w:szCs w:val="24"/>
              </w:rPr>
              <w:t>Vienota u</w:t>
            </w:r>
            <w:r w:rsidR="00D91B82">
              <w:rPr>
                <w:rFonts w:ascii="Times New Roman" w:hAnsi="Times New Roman" w:cs="Times New Roman"/>
                <w:sz w:val="24"/>
                <w:szCs w:val="24"/>
              </w:rPr>
              <w:t>gunsdrošības un civilās aizsardzības platforma</w:t>
            </w:r>
            <w:r w:rsidR="00122203">
              <w:rPr>
                <w:rFonts w:ascii="Times New Roman" w:hAnsi="Times New Roman" w:cs="Times New Roman"/>
                <w:sz w:val="24"/>
                <w:szCs w:val="24"/>
              </w:rPr>
              <w:t>**</w:t>
            </w:r>
          </w:p>
        </w:tc>
        <w:tc>
          <w:tcPr>
            <w:tcW w:w="2501" w:type="dxa"/>
          </w:tcPr>
          <w:p w14:paraId="08DEB92A" w14:textId="77777777" w:rsidR="00215ADD" w:rsidRPr="00DD16D4" w:rsidRDefault="00122203" w:rsidP="00341159">
            <w:pPr>
              <w:pStyle w:val="Sarakstarindkopa"/>
              <w:ind w:left="0"/>
              <w:jc w:val="both"/>
              <w:rPr>
                <w:rFonts w:ascii="Times New Roman" w:hAnsi="Times New Roman" w:cs="Times New Roman"/>
                <w:sz w:val="24"/>
                <w:szCs w:val="24"/>
              </w:rPr>
            </w:pPr>
            <w:r w:rsidRPr="00122203">
              <w:rPr>
                <w:rFonts w:ascii="Times New Roman" w:hAnsi="Times New Roman" w:cs="Times New Roman"/>
                <w:sz w:val="24"/>
                <w:szCs w:val="24"/>
              </w:rPr>
              <w:t>Jāparedz izstrādājot platformu</w:t>
            </w:r>
          </w:p>
        </w:tc>
        <w:tc>
          <w:tcPr>
            <w:tcW w:w="3021" w:type="dxa"/>
          </w:tcPr>
          <w:p w14:paraId="63724604" w14:textId="77777777" w:rsidR="00215ADD" w:rsidRPr="00DD16D4" w:rsidRDefault="00D91B82" w:rsidP="00341159">
            <w:pPr>
              <w:pStyle w:val="Sarakstarindkopa"/>
              <w:ind w:left="0"/>
              <w:jc w:val="both"/>
              <w:rPr>
                <w:rFonts w:ascii="Times New Roman" w:hAnsi="Times New Roman" w:cs="Times New Roman"/>
                <w:sz w:val="24"/>
                <w:szCs w:val="24"/>
              </w:rPr>
            </w:pPr>
            <w:r>
              <w:rPr>
                <w:rFonts w:ascii="Times New Roman" w:hAnsi="Times New Roman" w:cs="Times New Roman"/>
                <w:sz w:val="24"/>
                <w:szCs w:val="24"/>
              </w:rPr>
              <w:t>R9</w:t>
            </w:r>
          </w:p>
        </w:tc>
      </w:tr>
      <w:tr w:rsidR="00215ADD" w:rsidRPr="00DD16D4" w14:paraId="2C75FB4B" w14:textId="77777777" w:rsidTr="00122203">
        <w:tc>
          <w:tcPr>
            <w:tcW w:w="3539" w:type="dxa"/>
          </w:tcPr>
          <w:p w14:paraId="1B11E4CF" w14:textId="77777777" w:rsidR="00215ADD" w:rsidRPr="00122203" w:rsidRDefault="005D1FA1" w:rsidP="005D1FA1">
            <w:pPr>
              <w:jc w:val="both"/>
              <w:rPr>
                <w:rFonts w:ascii="Times New Roman" w:hAnsi="Times New Roman" w:cs="Times New Roman"/>
                <w:sz w:val="24"/>
                <w:szCs w:val="24"/>
              </w:rPr>
            </w:pPr>
            <w:r>
              <w:rPr>
                <w:rFonts w:ascii="Times New Roman" w:hAnsi="Times New Roman" w:cs="Times New Roman"/>
                <w:sz w:val="24"/>
                <w:szCs w:val="24"/>
              </w:rPr>
              <w:t>Vienota u</w:t>
            </w:r>
            <w:r w:rsidR="00122203" w:rsidRPr="00122203">
              <w:rPr>
                <w:rFonts w:ascii="Times New Roman" w:hAnsi="Times New Roman" w:cs="Times New Roman"/>
                <w:sz w:val="24"/>
                <w:szCs w:val="24"/>
              </w:rPr>
              <w:t>gunsdrošības un civilās aizsardzības platforma</w:t>
            </w:r>
            <w:r w:rsidR="00122203">
              <w:rPr>
                <w:rFonts w:ascii="Times New Roman" w:hAnsi="Times New Roman" w:cs="Times New Roman"/>
                <w:sz w:val="24"/>
                <w:szCs w:val="24"/>
              </w:rPr>
              <w:t xml:space="preserve"> (</w:t>
            </w:r>
            <w:r w:rsidR="00122203" w:rsidRPr="00122203">
              <w:rPr>
                <w:rFonts w:ascii="Times New Roman" w:hAnsi="Times New Roman" w:cs="Times New Roman"/>
                <w:i/>
                <w:sz w:val="24"/>
                <w:szCs w:val="24"/>
              </w:rPr>
              <w:t>u</w:t>
            </w:r>
            <w:r w:rsidR="00B67A23">
              <w:rPr>
                <w:rFonts w:ascii="Times New Roman" w:hAnsi="Times New Roman" w:cs="Times New Roman"/>
                <w:i/>
                <w:sz w:val="24"/>
                <w:szCs w:val="24"/>
              </w:rPr>
              <w:t xml:space="preserve">zraugāmo objektu riska </w:t>
            </w:r>
            <w:r>
              <w:rPr>
                <w:rFonts w:ascii="Times New Roman" w:hAnsi="Times New Roman" w:cs="Times New Roman"/>
                <w:i/>
                <w:sz w:val="24"/>
                <w:szCs w:val="24"/>
              </w:rPr>
              <w:t>analīze</w:t>
            </w:r>
            <w:r w:rsidRPr="00122203">
              <w:rPr>
                <w:rFonts w:ascii="Times New Roman" w:hAnsi="Times New Roman" w:cs="Times New Roman"/>
                <w:i/>
                <w:sz w:val="24"/>
                <w:szCs w:val="24"/>
              </w:rPr>
              <w:t>s</w:t>
            </w:r>
            <w:r w:rsidR="00122203" w:rsidRPr="00122203">
              <w:rPr>
                <w:rFonts w:ascii="Times New Roman" w:hAnsi="Times New Roman" w:cs="Times New Roman"/>
                <w:i/>
                <w:sz w:val="24"/>
                <w:szCs w:val="24"/>
              </w:rPr>
              <w:t xml:space="preserve"> rīks</w:t>
            </w:r>
            <w:r w:rsidR="00122203">
              <w:rPr>
                <w:rFonts w:ascii="Times New Roman" w:hAnsi="Times New Roman" w:cs="Times New Roman"/>
                <w:sz w:val="24"/>
                <w:szCs w:val="24"/>
              </w:rPr>
              <w:t>)**</w:t>
            </w:r>
            <w:r w:rsidR="00122203" w:rsidRPr="00122203">
              <w:rPr>
                <w:rFonts w:ascii="Times New Roman" w:hAnsi="Times New Roman" w:cs="Times New Roman"/>
                <w:sz w:val="24"/>
                <w:szCs w:val="24"/>
              </w:rPr>
              <w:t xml:space="preserve"> </w:t>
            </w:r>
          </w:p>
        </w:tc>
        <w:tc>
          <w:tcPr>
            <w:tcW w:w="2501" w:type="dxa"/>
          </w:tcPr>
          <w:p w14:paraId="18838FC0" w14:textId="77777777" w:rsidR="00215ADD" w:rsidRPr="00DD16D4" w:rsidRDefault="00122203" w:rsidP="00341159">
            <w:pPr>
              <w:pStyle w:val="Sarakstarindkopa"/>
              <w:ind w:left="0"/>
              <w:jc w:val="both"/>
              <w:rPr>
                <w:rFonts w:ascii="Times New Roman" w:hAnsi="Times New Roman" w:cs="Times New Roman"/>
                <w:sz w:val="24"/>
                <w:szCs w:val="24"/>
              </w:rPr>
            </w:pPr>
            <w:r w:rsidRPr="00122203">
              <w:rPr>
                <w:rFonts w:ascii="Times New Roman" w:hAnsi="Times New Roman" w:cs="Times New Roman"/>
                <w:sz w:val="24"/>
                <w:szCs w:val="24"/>
              </w:rPr>
              <w:t>Jāparedz izstrādājot platformu</w:t>
            </w:r>
          </w:p>
        </w:tc>
        <w:tc>
          <w:tcPr>
            <w:tcW w:w="3021" w:type="dxa"/>
          </w:tcPr>
          <w:p w14:paraId="0A2E7539" w14:textId="77777777" w:rsidR="00215ADD" w:rsidRDefault="00122203" w:rsidP="00341159">
            <w:pPr>
              <w:pStyle w:val="Sarakstarindkopa"/>
              <w:ind w:left="0"/>
              <w:jc w:val="both"/>
              <w:rPr>
                <w:rFonts w:ascii="Times New Roman" w:hAnsi="Times New Roman" w:cs="Times New Roman"/>
                <w:sz w:val="24"/>
                <w:szCs w:val="24"/>
              </w:rPr>
            </w:pPr>
            <w:r>
              <w:rPr>
                <w:rFonts w:ascii="Times New Roman" w:hAnsi="Times New Roman" w:cs="Times New Roman"/>
                <w:sz w:val="24"/>
                <w:szCs w:val="24"/>
              </w:rPr>
              <w:t>R10</w:t>
            </w:r>
          </w:p>
          <w:p w14:paraId="3353AF39" w14:textId="77777777" w:rsidR="00B73EF6" w:rsidRPr="00DD16D4" w:rsidRDefault="00B73EF6" w:rsidP="00341159">
            <w:pPr>
              <w:pStyle w:val="Sarakstarindkopa"/>
              <w:ind w:left="0"/>
              <w:jc w:val="both"/>
              <w:rPr>
                <w:rFonts w:ascii="Times New Roman" w:hAnsi="Times New Roman" w:cs="Times New Roman"/>
                <w:sz w:val="24"/>
                <w:szCs w:val="24"/>
              </w:rPr>
            </w:pPr>
          </w:p>
        </w:tc>
      </w:tr>
    </w:tbl>
    <w:p w14:paraId="45364111" w14:textId="77777777" w:rsidR="00DD16D4" w:rsidRDefault="00D91B82" w:rsidP="00D91B82">
      <w:pPr>
        <w:pStyle w:val="Sarakstarindkopa"/>
        <w:ind w:left="0"/>
        <w:jc w:val="both"/>
        <w:rPr>
          <w:rFonts w:ascii="Times New Roman" w:hAnsi="Times New Roman" w:cs="Times New Roman"/>
          <w:sz w:val="28"/>
          <w:szCs w:val="28"/>
        </w:rPr>
      </w:pPr>
      <w:r>
        <w:rPr>
          <w:rFonts w:ascii="Times New Roman" w:hAnsi="Times New Roman" w:cs="Times New Roman"/>
          <w:sz w:val="28"/>
          <w:szCs w:val="28"/>
        </w:rPr>
        <w:t>*</w:t>
      </w:r>
      <w:r w:rsidRPr="00D91B82">
        <w:rPr>
          <w:rFonts w:ascii="Times New Roman" w:hAnsi="Times New Roman" w:cs="Times New Roman"/>
          <w:sz w:val="28"/>
          <w:szCs w:val="28"/>
        </w:rPr>
        <w:t>atbalstīt</w:t>
      </w:r>
      <w:r>
        <w:rPr>
          <w:rFonts w:ascii="Times New Roman" w:hAnsi="Times New Roman" w:cs="Times New Roman"/>
          <w:sz w:val="28"/>
          <w:szCs w:val="28"/>
        </w:rPr>
        <w:t>s</w:t>
      </w:r>
      <w:r w:rsidRPr="00D91B82">
        <w:rPr>
          <w:rFonts w:ascii="Times New Roman" w:hAnsi="Times New Roman" w:cs="Times New Roman"/>
          <w:sz w:val="28"/>
          <w:szCs w:val="28"/>
        </w:rPr>
        <w:t xml:space="preserve"> Ministru kabineta 20</w:t>
      </w:r>
      <w:r>
        <w:rPr>
          <w:rFonts w:ascii="Times New Roman" w:hAnsi="Times New Roman" w:cs="Times New Roman"/>
          <w:sz w:val="28"/>
          <w:szCs w:val="28"/>
        </w:rPr>
        <w:t>21.gada 18.februāra sēdē (</w:t>
      </w:r>
      <w:r w:rsidRPr="00D91B82">
        <w:rPr>
          <w:rFonts w:ascii="Times New Roman" w:hAnsi="Times New Roman" w:cs="Times New Roman"/>
          <w:i/>
          <w:sz w:val="28"/>
          <w:szCs w:val="28"/>
        </w:rPr>
        <w:t>prot.Nr.18, 35. §</w:t>
      </w:r>
      <w:r w:rsidRPr="00D91B82">
        <w:rPr>
          <w:rFonts w:ascii="Times New Roman" w:hAnsi="Times New Roman" w:cs="Times New Roman"/>
          <w:sz w:val="28"/>
          <w:szCs w:val="28"/>
        </w:rPr>
        <w:t>)</w:t>
      </w:r>
    </w:p>
    <w:p w14:paraId="4D6AF454" w14:textId="77777777" w:rsidR="00122203" w:rsidRDefault="00122203" w:rsidP="00D91B82">
      <w:pPr>
        <w:pStyle w:val="Sarakstarindkopa"/>
        <w:ind w:left="0"/>
        <w:jc w:val="both"/>
        <w:rPr>
          <w:rFonts w:ascii="Times New Roman" w:hAnsi="Times New Roman" w:cs="Times New Roman"/>
          <w:sz w:val="28"/>
          <w:szCs w:val="28"/>
        </w:rPr>
      </w:pPr>
      <w:r>
        <w:rPr>
          <w:rFonts w:ascii="Times New Roman" w:hAnsi="Times New Roman" w:cs="Times New Roman"/>
          <w:sz w:val="28"/>
          <w:szCs w:val="28"/>
        </w:rPr>
        <w:t>**</w:t>
      </w:r>
      <w:r w:rsidRPr="00122203">
        <w:rPr>
          <w:rFonts w:ascii="Times New Roman" w:hAnsi="Times New Roman" w:cs="Times New Roman"/>
          <w:sz w:val="28"/>
          <w:szCs w:val="28"/>
        </w:rPr>
        <w:t xml:space="preserve">atbalstīts </w:t>
      </w:r>
      <w:r>
        <w:rPr>
          <w:rFonts w:ascii="Times New Roman" w:hAnsi="Times New Roman" w:cs="Times New Roman"/>
          <w:sz w:val="28"/>
          <w:szCs w:val="28"/>
        </w:rPr>
        <w:t xml:space="preserve">Ministru kabineta </w:t>
      </w:r>
      <w:r w:rsidRPr="00122203">
        <w:rPr>
          <w:rFonts w:ascii="Times New Roman" w:hAnsi="Times New Roman" w:cs="Times New Roman"/>
          <w:sz w:val="28"/>
          <w:szCs w:val="28"/>
        </w:rPr>
        <w:t>2020.gada 18.augusta sēdē (</w:t>
      </w:r>
      <w:r w:rsidRPr="00122203">
        <w:rPr>
          <w:rFonts w:ascii="Times New Roman" w:hAnsi="Times New Roman" w:cs="Times New Roman"/>
          <w:i/>
          <w:sz w:val="28"/>
          <w:szCs w:val="28"/>
        </w:rPr>
        <w:t>prot.Nr.49, 37.§</w:t>
      </w:r>
      <w:r w:rsidRPr="00122203">
        <w:rPr>
          <w:rFonts w:ascii="Times New Roman" w:hAnsi="Times New Roman" w:cs="Times New Roman"/>
          <w:sz w:val="28"/>
          <w:szCs w:val="28"/>
        </w:rPr>
        <w:t>)</w:t>
      </w:r>
    </w:p>
    <w:p w14:paraId="1B2C1B7A" w14:textId="77777777" w:rsidR="00D57C50" w:rsidRDefault="00D57C50" w:rsidP="00DA7A49">
      <w:pPr>
        <w:pStyle w:val="Sarakstarindkopa"/>
        <w:rPr>
          <w:rFonts w:ascii="Times New Roman" w:hAnsi="Times New Roman" w:cs="Times New Roman"/>
          <w:sz w:val="28"/>
          <w:szCs w:val="28"/>
        </w:rPr>
      </w:pPr>
    </w:p>
    <w:p w14:paraId="0626CC73" w14:textId="77777777" w:rsidR="00F53CBF" w:rsidRPr="00D42827" w:rsidRDefault="00501F35" w:rsidP="00F53CBF">
      <w:pPr>
        <w:pStyle w:val="Sarakstarindkopa"/>
        <w:ind w:left="0" w:firstLine="709"/>
        <w:jc w:val="both"/>
        <w:rPr>
          <w:rFonts w:ascii="Times New Roman" w:hAnsi="Times New Roman" w:cs="Times New Roman"/>
          <w:sz w:val="28"/>
          <w:szCs w:val="28"/>
        </w:rPr>
      </w:pPr>
      <w:r>
        <w:rPr>
          <w:rFonts w:ascii="Times New Roman" w:hAnsi="Times New Roman" w:cs="Times New Roman"/>
          <w:sz w:val="28"/>
          <w:szCs w:val="28"/>
        </w:rPr>
        <w:t xml:space="preserve">Ņemot vērā administratīvo teritoriju reformu, kā rezultātā veidosies </w:t>
      </w:r>
      <w:r w:rsidR="009E74F7" w:rsidRPr="00F46BDB">
        <w:rPr>
          <w:rFonts w:ascii="Times New Roman" w:hAnsi="Times New Roman" w:cs="Times New Roman"/>
          <w:sz w:val="28"/>
          <w:szCs w:val="28"/>
        </w:rPr>
        <w:t>10</w:t>
      </w:r>
      <w:r w:rsidRPr="00F46BDB">
        <w:rPr>
          <w:rFonts w:ascii="Times New Roman" w:hAnsi="Times New Roman" w:cs="Times New Roman"/>
          <w:sz w:val="28"/>
          <w:szCs w:val="28"/>
        </w:rPr>
        <w:t xml:space="preserve"> </w:t>
      </w:r>
      <w:proofErr w:type="spellStart"/>
      <w:r>
        <w:rPr>
          <w:rFonts w:ascii="Times New Roman" w:hAnsi="Times New Roman" w:cs="Times New Roman"/>
          <w:sz w:val="28"/>
          <w:szCs w:val="28"/>
        </w:rPr>
        <w:t>valstspilsētas</w:t>
      </w:r>
      <w:proofErr w:type="spellEnd"/>
      <w:r>
        <w:rPr>
          <w:rFonts w:ascii="Times New Roman" w:hAnsi="Times New Roman" w:cs="Times New Roman"/>
          <w:sz w:val="28"/>
          <w:szCs w:val="28"/>
        </w:rPr>
        <w:t xml:space="preserve"> un 35 novadi, </w:t>
      </w:r>
      <w:r w:rsidRPr="001A049E">
        <w:rPr>
          <w:rFonts w:ascii="Times New Roman" w:hAnsi="Times New Roman" w:cs="Times New Roman"/>
          <w:sz w:val="28"/>
          <w:szCs w:val="28"/>
        </w:rPr>
        <w:t xml:space="preserve">ugunsdrošības </w:t>
      </w:r>
      <w:r w:rsidR="00C6697B" w:rsidRPr="001A049E">
        <w:rPr>
          <w:rFonts w:ascii="Times New Roman" w:hAnsi="Times New Roman" w:cs="Times New Roman"/>
          <w:sz w:val="28"/>
          <w:szCs w:val="28"/>
        </w:rPr>
        <w:t xml:space="preserve">un civilās aizsardzības </w:t>
      </w:r>
      <w:r w:rsidRPr="001A049E">
        <w:rPr>
          <w:rFonts w:ascii="Times New Roman" w:hAnsi="Times New Roman" w:cs="Times New Roman"/>
          <w:sz w:val="28"/>
          <w:szCs w:val="28"/>
        </w:rPr>
        <w:t xml:space="preserve">riska novērtēšanas instrumenta dati </w:t>
      </w:r>
      <w:r w:rsidR="00B04C06" w:rsidRPr="001A049E">
        <w:rPr>
          <w:rFonts w:ascii="Times New Roman" w:hAnsi="Times New Roman" w:cs="Times New Roman"/>
          <w:sz w:val="28"/>
          <w:szCs w:val="28"/>
        </w:rPr>
        <w:t xml:space="preserve">atsevišķām pašvaldībām </w:t>
      </w:r>
      <w:r w:rsidRPr="001A049E">
        <w:rPr>
          <w:rFonts w:ascii="Times New Roman" w:hAnsi="Times New Roman" w:cs="Times New Roman"/>
          <w:sz w:val="28"/>
          <w:szCs w:val="28"/>
        </w:rPr>
        <w:t xml:space="preserve">būs jāpielāgo </w:t>
      </w:r>
      <w:r w:rsidR="00B04C06" w:rsidRPr="001A049E">
        <w:rPr>
          <w:rFonts w:ascii="Times New Roman" w:hAnsi="Times New Roman" w:cs="Times New Roman"/>
          <w:sz w:val="28"/>
          <w:szCs w:val="28"/>
        </w:rPr>
        <w:t xml:space="preserve">atbilstoši </w:t>
      </w:r>
      <w:r w:rsidRPr="001A049E">
        <w:rPr>
          <w:rFonts w:ascii="Times New Roman" w:hAnsi="Times New Roman" w:cs="Times New Roman"/>
          <w:sz w:val="28"/>
          <w:szCs w:val="28"/>
        </w:rPr>
        <w:t>jaunajam iedalījumam</w:t>
      </w:r>
      <w:r w:rsidR="00B04C06" w:rsidRPr="001A049E">
        <w:rPr>
          <w:rFonts w:ascii="Times New Roman" w:hAnsi="Times New Roman" w:cs="Times New Roman"/>
          <w:sz w:val="28"/>
          <w:szCs w:val="28"/>
        </w:rPr>
        <w:t xml:space="preserve">, kas būs darāms pie </w:t>
      </w:r>
      <w:r w:rsidR="00B04C06">
        <w:rPr>
          <w:rFonts w:ascii="Times New Roman" w:hAnsi="Times New Roman" w:cs="Times New Roman"/>
          <w:sz w:val="28"/>
          <w:szCs w:val="28"/>
        </w:rPr>
        <w:t>nākamās riska novērtēšanas reizes, jo riska novērtēšana ir jāveic ar noteiktu regularitāti (3-4 gadi)</w:t>
      </w:r>
      <w:r>
        <w:rPr>
          <w:rFonts w:ascii="Times New Roman" w:hAnsi="Times New Roman" w:cs="Times New Roman"/>
          <w:sz w:val="28"/>
          <w:szCs w:val="28"/>
        </w:rPr>
        <w:t>.</w:t>
      </w:r>
      <w:r w:rsidR="00B04C06">
        <w:rPr>
          <w:rFonts w:ascii="Times New Roman" w:hAnsi="Times New Roman" w:cs="Times New Roman"/>
          <w:sz w:val="28"/>
          <w:szCs w:val="28"/>
        </w:rPr>
        <w:t xml:space="preserve"> </w:t>
      </w:r>
      <w:r w:rsidR="00F53CBF" w:rsidRPr="00D42827">
        <w:rPr>
          <w:rFonts w:ascii="Times New Roman" w:hAnsi="Times New Roman" w:cs="Times New Roman"/>
          <w:sz w:val="28"/>
          <w:szCs w:val="28"/>
        </w:rPr>
        <w:t xml:space="preserve">Realizējot projektu par </w:t>
      </w:r>
      <w:r w:rsidR="00F73508" w:rsidRPr="00D42827">
        <w:rPr>
          <w:rFonts w:ascii="Times New Roman" w:hAnsi="Times New Roman" w:cs="Times New Roman"/>
          <w:sz w:val="28"/>
          <w:szCs w:val="28"/>
        </w:rPr>
        <w:t>u</w:t>
      </w:r>
      <w:r w:rsidR="00F53CBF" w:rsidRPr="00D42827">
        <w:rPr>
          <w:rFonts w:ascii="Times New Roman" w:hAnsi="Times New Roman" w:cs="Times New Roman"/>
          <w:sz w:val="28"/>
          <w:szCs w:val="28"/>
        </w:rPr>
        <w:t xml:space="preserve">gunsdrošības un civilās aizsardzības riska novērtēšanas instrumenta ieviešanu, tiks izvērtēta iespēja izmantot Valsts reģionālās attīstības aģentūras pārziņā esošo Valsts informācijas sistēmu </w:t>
      </w:r>
      <w:proofErr w:type="spellStart"/>
      <w:r w:rsidR="00F53CBF" w:rsidRPr="00D42827">
        <w:rPr>
          <w:rFonts w:ascii="Times New Roman" w:hAnsi="Times New Roman" w:cs="Times New Roman"/>
          <w:sz w:val="28"/>
          <w:szCs w:val="28"/>
        </w:rPr>
        <w:t>savietotāju</w:t>
      </w:r>
      <w:proofErr w:type="spellEnd"/>
      <w:r w:rsidR="00F53CBF" w:rsidRPr="00D42827">
        <w:rPr>
          <w:rFonts w:ascii="Times New Roman" w:hAnsi="Times New Roman" w:cs="Times New Roman"/>
          <w:sz w:val="28"/>
          <w:szCs w:val="28"/>
        </w:rPr>
        <w:t xml:space="preserve">, lai nodrošinātu datu apriti valsts pārvaldē, atbilstoši 2019. gada 2.aprīlī Ministru kabineta sēdē izskatītajam Vides aizsardzības un reģionālās attīstības ministrijas sagatavotajam informatīvajam ziņojumam “Par informācijas aprites un piekļuves risinājumiem valsts pārvaldē”. Ieviešot </w:t>
      </w:r>
      <w:r w:rsidR="00F73508" w:rsidRPr="00D42827">
        <w:rPr>
          <w:rFonts w:ascii="Times New Roman" w:hAnsi="Times New Roman" w:cs="Times New Roman"/>
          <w:sz w:val="28"/>
          <w:szCs w:val="28"/>
        </w:rPr>
        <w:t>u</w:t>
      </w:r>
      <w:r w:rsidR="00F53CBF" w:rsidRPr="00D42827">
        <w:rPr>
          <w:rFonts w:ascii="Times New Roman" w:hAnsi="Times New Roman" w:cs="Times New Roman"/>
          <w:sz w:val="28"/>
          <w:szCs w:val="28"/>
        </w:rPr>
        <w:t xml:space="preserve">gunsdrošības un civilās aizsardzības riska novērtēšanas instrumentu </w:t>
      </w:r>
      <w:r w:rsidR="00376969" w:rsidRPr="00D42827">
        <w:rPr>
          <w:rFonts w:ascii="Times New Roman" w:hAnsi="Times New Roman" w:cs="Times New Roman"/>
          <w:sz w:val="28"/>
          <w:szCs w:val="28"/>
        </w:rPr>
        <w:t>iespēju robežās tiks nodrošināts, ka</w:t>
      </w:r>
      <w:r w:rsidR="00F53CBF" w:rsidRPr="00D42827">
        <w:rPr>
          <w:rFonts w:ascii="Times New Roman" w:hAnsi="Times New Roman" w:cs="Times New Roman"/>
          <w:sz w:val="28"/>
          <w:szCs w:val="28"/>
        </w:rPr>
        <w:t xml:space="preserve"> sistēmas ietvaros apkopotie dati tiks publicēti Latvijas atvērto datu portālā, tādejādi veicinot jaunus, datos balstītu inovatīvu risinājumu izveidi, tajā pašā laikā, informējot sabiedrību par VUGD darbību. </w:t>
      </w:r>
    </w:p>
    <w:p w14:paraId="197E02F0" w14:textId="77777777" w:rsidR="007E5505" w:rsidRPr="00DA7A49" w:rsidRDefault="007E5505" w:rsidP="00DA7A49">
      <w:pPr>
        <w:pStyle w:val="Sarakstarindkopa"/>
        <w:rPr>
          <w:rFonts w:ascii="Times New Roman" w:hAnsi="Times New Roman" w:cs="Times New Roman"/>
          <w:sz w:val="28"/>
          <w:szCs w:val="28"/>
        </w:rPr>
      </w:pPr>
    </w:p>
    <w:p w14:paraId="12437CA5" w14:textId="77777777" w:rsidR="007E5505" w:rsidRDefault="00DA7A49" w:rsidP="00DA7A49">
      <w:pPr>
        <w:pStyle w:val="Sarakstarindkopa"/>
        <w:numPr>
          <w:ilvl w:val="1"/>
          <w:numId w:val="1"/>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Ģ</w:t>
      </w:r>
      <w:r w:rsidRPr="00DA7A49">
        <w:rPr>
          <w:rFonts w:ascii="Times New Roman" w:hAnsi="Times New Roman" w:cs="Times New Roman"/>
          <w:sz w:val="28"/>
          <w:szCs w:val="28"/>
        </w:rPr>
        <w:t xml:space="preserve">eotelpiskās informācijas sistēmas pielāgošanas iespējas </w:t>
      </w:r>
      <w:r w:rsidRPr="001A049E">
        <w:rPr>
          <w:rFonts w:ascii="Times New Roman" w:hAnsi="Times New Roman" w:cs="Times New Roman"/>
          <w:sz w:val="28"/>
          <w:szCs w:val="28"/>
        </w:rPr>
        <w:t xml:space="preserve">ugunsdrošības </w:t>
      </w:r>
      <w:r w:rsidR="00C6697B" w:rsidRPr="001A049E">
        <w:rPr>
          <w:rFonts w:ascii="Times New Roman" w:hAnsi="Times New Roman" w:cs="Times New Roman"/>
          <w:sz w:val="28"/>
          <w:szCs w:val="28"/>
        </w:rPr>
        <w:t xml:space="preserve">un civilās aizsardzības </w:t>
      </w:r>
      <w:r w:rsidRPr="001A049E">
        <w:rPr>
          <w:rFonts w:ascii="Times New Roman" w:hAnsi="Times New Roman" w:cs="Times New Roman"/>
          <w:sz w:val="28"/>
          <w:szCs w:val="28"/>
        </w:rPr>
        <w:t>riska novērtēšanas instrumentam.</w:t>
      </w:r>
    </w:p>
    <w:p w14:paraId="4211760C" w14:textId="77777777" w:rsidR="008D530B" w:rsidRDefault="00DA7A49" w:rsidP="00B67A23">
      <w:pPr>
        <w:pStyle w:val="Sarakstarindkopa"/>
        <w:ind w:left="0" w:firstLine="709"/>
        <w:jc w:val="both"/>
        <w:rPr>
          <w:rFonts w:ascii="Times New Roman" w:hAnsi="Times New Roman" w:cs="Times New Roman"/>
          <w:sz w:val="28"/>
          <w:szCs w:val="28"/>
        </w:rPr>
      </w:pPr>
      <w:r w:rsidRPr="00DA7A49">
        <w:rPr>
          <w:rFonts w:ascii="Times New Roman" w:hAnsi="Times New Roman" w:cs="Times New Roman"/>
          <w:sz w:val="28"/>
          <w:szCs w:val="28"/>
        </w:rPr>
        <w:t xml:space="preserve"> </w:t>
      </w:r>
      <w:proofErr w:type="spellStart"/>
      <w:r w:rsidR="00AB332A">
        <w:rPr>
          <w:rFonts w:ascii="Times New Roman" w:hAnsi="Times New Roman" w:cs="Times New Roman"/>
          <w:sz w:val="28"/>
          <w:szCs w:val="28"/>
        </w:rPr>
        <w:t>Vizualizācijai</w:t>
      </w:r>
      <w:proofErr w:type="spellEnd"/>
      <w:r w:rsidR="00AB332A">
        <w:rPr>
          <w:rFonts w:ascii="Times New Roman" w:hAnsi="Times New Roman" w:cs="Times New Roman"/>
          <w:sz w:val="28"/>
          <w:szCs w:val="28"/>
        </w:rPr>
        <w:t xml:space="preserve"> un resursu plānošanai nepieciešama risku kartēšana ģeotelpiskās informācijas sistēmā, tajā veidojot vairākus slāņus – riska kategorijas administratīvajām teritorijām (atbilstoši riska novērtēšanas rezultātiem), VUGD struktūrvienību izvietojums, resursu daudzums attiecīgajā VUGD struktūrvienībā. </w:t>
      </w:r>
      <w:r w:rsidR="00AB332A" w:rsidRPr="00AB332A">
        <w:rPr>
          <w:rFonts w:ascii="Times New Roman" w:hAnsi="Times New Roman" w:cs="Times New Roman"/>
          <w:sz w:val="28"/>
          <w:szCs w:val="28"/>
        </w:rPr>
        <w:lastRenderedPageBreak/>
        <w:t>Šis process ir automatizēts.</w:t>
      </w:r>
      <w:r w:rsidR="008D530B">
        <w:rPr>
          <w:rFonts w:ascii="Times New Roman" w:hAnsi="Times New Roman" w:cs="Times New Roman"/>
          <w:sz w:val="28"/>
          <w:szCs w:val="28"/>
        </w:rPr>
        <w:t xml:space="preserve"> </w:t>
      </w:r>
      <w:r w:rsidRPr="00DA7A49">
        <w:rPr>
          <w:rFonts w:ascii="Times New Roman" w:hAnsi="Times New Roman" w:cs="Times New Roman"/>
          <w:sz w:val="28"/>
          <w:szCs w:val="28"/>
        </w:rPr>
        <w:t xml:space="preserve"> </w:t>
      </w:r>
      <w:r w:rsidR="008D530B">
        <w:rPr>
          <w:rFonts w:ascii="Times New Roman" w:hAnsi="Times New Roman" w:cs="Times New Roman"/>
          <w:sz w:val="28"/>
          <w:szCs w:val="28"/>
        </w:rPr>
        <w:t xml:space="preserve">Dati ir jāintegrē no </w:t>
      </w:r>
      <w:r w:rsidR="008D530B" w:rsidRPr="008D530B">
        <w:rPr>
          <w:rFonts w:ascii="Times New Roman" w:hAnsi="Times New Roman" w:cs="Times New Roman"/>
          <w:sz w:val="28"/>
          <w:szCs w:val="28"/>
        </w:rPr>
        <w:t>Vienota kontaktu centra platforma</w:t>
      </w:r>
      <w:r w:rsidR="008D530B">
        <w:rPr>
          <w:rFonts w:ascii="Times New Roman" w:hAnsi="Times New Roman" w:cs="Times New Roman"/>
          <w:sz w:val="28"/>
          <w:szCs w:val="28"/>
        </w:rPr>
        <w:t xml:space="preserve">s. </w:t>
      </w:r>
    </w:p>
    <w:p w14:paraId="32EA755D" w14:textId="77777777" w:rsidR="00DA7A49" w:rsidRDefault="008D530B" w:rsidP="00A76F34">
      <w:pPr>
        <w:pStyle w:val="Sarakstarindkopa"/>
        <w:ind w:left="0" w:firstLine="709"/>
        <w:jc w:val="both"/>
        <w:rPr>
          <w:rFonts w:ascii="Times New Roman" w:hAnsi="Times New Roman" w:cs="Times New Roman"/>
          <w:sz w:val="28"/>
          <w:szCs w:val="28"/>
        </w:rPr>
      </w:pPr>
      <w:r>
        <w:rPr>
          <w:rFonts w:ascii="Times New Roman" w:hAnsi="Times New Roman" w:cs="Times New Roman"/>
          <w:sz w:val="28"/>
          <w:szCs w:val="28"/>
        </w:rPr>
        <w:t xml:space="preserve">Vienlaikus </w:t>
      </w:r>
      <w:r w:rsidR="00DE2A4C">
        <w:rPr>
          <w:rFonts w:ascii="Times New Roman" w:hAnsi="Times New Roman" w:cs="Times New Roman"/>
          <w:sz w:val="28"/>
          <w:szCs w:val="28"/>
        </w:rPr>
        <w:t>i</w:t>
      </w:r>
      <w:r w:rsidR="00C443EB" w:rsidRPr="00C443EB">
        <w:rPr>
          <w:rFonts w:ascii="Times New Roman" w:hAnsi="Times New Roman" w:cs="Times New Roman"/>
          <w:sz w:val="28"/>
          <w:szCs w:val="28"/>
        </w:rPr>
        <w:t xml:space="preserve">zmantojot </w:t>
      </w:r>
      <w:r w:rsidR="00DE2A4C">
        <w:rPr>
          <w:rFonts w:ascii="Times New Roman" w:hAnsi="Times New Roman" w:cs="Times New Roman"/>
          <w:sz w:val="28"/>
          <w:szCs w:val="28"/>
        </w:rPr>
        <w:t>VUGD struktūrvienību</w:t>
      </w:r>
      <w:r w:rsidR="00C443EB" w:rsidRPr="00C443EB">
        <w:rPr>
          <w:rFonts w:ascii="Times New Roman" w:hAnsi="Times New Roman" w:cs="Times New Roman"/>
          <w:sz w:val="28"/>
          <w:szCs w:val="28"/>
        </w:rPr>
        <w:t xml:space="preserve"> un iel</w:t>
      </w:r>
      <w:r w:rsidR="003E4A07">
        <w:rPr>
          <w:rFonts w:ascii="Times New Roman" w:hAnsi="Times New Roman" w:cs="Times New Roman"/>
          <w:sz w:val="28"/>
          <w:szCs w:val="28"/>
        </w:rPr>
        <w:t>u</w:t>
      </w:r>
      <w:r w:rsidR="00DE2A4C">
        <w:rPr>
          <w:rFonts w:ascii="Times New Roman" w:hAnsi="Times New Roman" w:cs="Times New Roman"/>
          <w:sz w:val="28"/>
          <w:szCs w:val="28"/>
        </w:rPr>
        <w:t xml:space="preserve"> (ceļu)</w:t>
      </w:r>
      <w:r w:rsidR="00C443EB" w:rsidRPr="00C443EB">
        <w:rPr>
          <w:rFonts w:ascii="Times New Roman" w:hAnsi="Times New Roman" w:cs="Times New Roman"/>
          <w:sz w:val="28"/>
          <w:szCs w:val="28"/>
        </w:rPr>
        <w:t xml:space="preserve"> slāni, </w:t>
      </w:r>
      <w:r w:rsidR="00A76F34">
        <w:rPr>
          <w:rFonts w:ascii="Times New Roman" w:hAnsi="Times New Roman" w:cs="Times New Roman"/>
          <w:sz w:val="28"/>
          <w:szCs w:val="28"/>
        </w:rPr>
        <w:t>iedzīvotāju blīvumu</w:t>
      </w:r>
      <w:r w:rsidR="00182FA1">
        <w:rPr>
          <w:rFonts w:ascii="Times New Roman" w:hAnsi="Times New Roman" w:cs="Times New Roman"/>
          <w:sz w:val="28"/>
          <w:szCs w:val="28"/>
        </w:rPr>
        <w:t xml:space="preserve"> (</w:t>
      </w:r>
      <w:r w:rsidR="00182FA1" w:rsidRPr="00182FA1">
        <w:rPr>
          <w:rFonts w:ascii="Times New Roman" w:hAnsi="Times New Roman" w:cs="Times New Roman"/>
          <w:i/>
          <w:sz w:val="28"/>
          <w:szCs w:val="28"/>
        </w:rPr>
        <w:t xml:space="preserve">uz </w:t>
      </w:r>
      <w:r w:rsidR="00182FA1">
        <w:rPr>
          <w:rFonts w:ascii="Times New Roman" w:hAnsi="Times New Roman" w:cs="Times New Roman"/>
          <w:i/>
          <w:sz w:val="28"/>
          <w:szCs w:val="28"/>
        </w:rPr>
        <w:t xml:space="preserve">katru </w:t>
      </w:r>
      <w:r w:rsidR="00182FA1" w:rsidRPr="00182FA1">
        <w:rPr>
          <w:rFonts w:ascii="Times New Roman" w:hAnsi="Times New Roman" w:cs="Times New Roman"/>
          <w:i/>
          <w:sz w:val="28"/>
          <w:szCs w:val="28"/>
        </w:rPr>
        <w:t>km</w:t>
      </w:r>
      <w:r w:rsidR="00182FA1" w:rsidRPr="00182FA1">
        <w:rPr>
          <w:rFonts w:ascii="Times New Roman" w:hAnsi="Times New Roman" w:cs="Times New Roman"/>
          <w:i/>
          <w:sz w:val="28"/>
          <w:szCs w:val="28"/>
          <w:vertAlign w:val="superscript"/>
        </w:rPr>
        <w:t>2</w:t>
      </w:r>
      <w:r w:rsidR="00182FA1">
        <w:rPr>
          <w:rFonts w:ascii="Times New Roman" w:hAnsi="Times New Roman" w:cs="Times New Roman"/>
          <w:sz w:val="28"/>
          <w:szCs w:val="28"/>
        </w:rPr>
        <w:t>)</w:t>
      </w:r>
      <w:r w:rsidR="003E4A07">
        <w:rPr>
          <w:rFonts w:ascii="Times New Roman" w:hAnsi="Times New Roman" w:cs="Times New Roman"/>
          <w:sz w:val="28"/>
          <w:szCs w:val="28"/>
        </w:rPr>
        <w:t>,</w:t>
      </w:r>
      <w:r w:rsidR="00A76F34">
        <w:rPr>
          <w:rFonts w:ascii="Times New Roman" w:hAnsi="Times New Roman" w:cs="Times New Roman"/>
          <w:sz w:val="28"/>
          <w:szCs w:val="28"/>
        </w:rPr>
        <w:t xml:space="preserve"> </w:t>
      </w:r>
      <w:r w:rsidR="00DE2A4C">
        <w:rPr>
          <w:rFonts w:ascii="Times New Roman" w:hAnsi="Times New Roman" w:cs="Times New Roman"/>
          <w:sz w:val="28"/>
          <w:szCs w:val="28"/>
        </w:rPr>
        <w:t>nepieciešams</w:t>
      </w:r>
      <w:r w:rsidR="00A76F34">
        <w:rPr>
          <w:rFonts w:ascii="Times New Roman" w:hAnsi="Times New Roman" w:cs="Times New Roman"/>
          <w:sz w:val="28"/>
          <w:szCs w:val="28"/>
        </w:rPr>
        <w:t xml:space="preserve"> veikt reaģēšanas laika analīzi. </w:t>
      </w:r>
      <w:r w:rsidR="00C443EB" w:rsidRPr="00A76F34">
        <w:rPr>
          <w:rFonts w:ascii="Times New Roman" w:hAnsi="Times New Roman" w:cs="Times New Roman"/>
          <w:sz w:val="28"/>
          <w:szCs w:val="28"/>
        </w:rPr>
        <w:t>Rezultāts tiks rādīts ar neregulāru daudzstūri</w:t>
      </w:r>
      <w:r w:rsidR="00910B31">
        <w:rPr>
          <w:rFonts w:ascii="Times New Roman" w:hAnsi="Times New Roman" w:cs="Times New Roman"/>
          <w:sz w:val="28"/>
          <w:szCs w:val="28"/>
        </w:rPr>
        <w:t xml:space="preserve"> (attēls Nr.2)</w:t>
      </w:r>
      <w:r w:rsidR="00C443EB" w:rsidRPr="00A76F34">
        <w:rPr>
          <w:rFonts w:ascii="Times New Roman" w:hAnsi="Times New Roman" w:cs="Times New Roman"/>
          <w:sz w:val="28"/>
          <w:szCs w:val="28"/>
        </w:rPr>
        <w:t xml:space="preserve"> ap </w:t>
      </w:r>
      <w:r w:rsidR="003E4A07">
        <w:rPr>
          <w:rFonts w:ascii="Times New Roman" w:hAnsi="Times New Roman" w:cs="Times New Roman"/>
          <w:sz w:val="28"/>
          <w:szCs w:val="28"/>
        </w:rPr>
        <w:t>VUGD struktūrvienību</w:t>
      </w:r>
      <w:r w:rsidR="00A76F34">
        <w:rPr>
          <w:rFonts w:ascii="Times New Roman" w:hAnsi="Times New Roman" w:cs="Times New Roman"/>
          <w:sz w:val="28"/>
          <w:szCs w:val="28"/>
        </w:rPr>
        <w:t xml:space="preserve"> </w:t>
      </w:r>
      <w:r w:rsidR="00C443EB" w:rsidRPr="00A76F34">
        <w:rPr>
          <w:rFonts w:ascii="Times New Roman" w:hAnsi="Times New Roman" w:cs="Times New Roman"/>
          <w:sz w:val="28"/>
          <w:szCs w:val="28"/>
        </w:rPr>
        <w:t xml:space="preserve">kas parāda, kur ugunsdzēsības </w:t>
      </w:r>
      <w:proofErr w:type="spellStart"/>
      <w:r w:rsidR="003E4A07">
        <w:rPr>
          <w:rFonts w:ascii="Times New Roman" w:hAnsi="Times New Roman" w:cs="Times New Roman"/>
          <w:sz w:val="28"/>
          <w:szCs w:val="28"/>
        </w:rPr>
        <w:t>pamatautomobīlis</w:t>
      </w:r>
      <w:proofErr w:type="spellEnd"/>
      <w:r w:rsidR="00182FA1">
        <w:rPr>
          <w:rFonts w:ascii="Times New Roman" w:hAnsi="Times New Roman" w:cs="Times New Roman"/>
          <w:sz w:val="28"/>
          <w:szCs w:val="28"/>
        </w:rPr>
        <w:t xml:space="preserve"> vai speciālais </w:t>
      </w:r>
      <w:proofErr w:type="spellStart"/>
      <w:r w:rsidR="00182FA1">
        <w:rPr>
          <w:rFonts w:ascii="Times New Roman" w:hAnsi="Times New Roman" w:cs="Times New Roman"/>
          <w:sz w:val="28"/>
          <w:szCs w:val="28"/>
        </w:rPr>
        <w:t>automobīlis</w:t>
      </w:r>
      <w:proofErr w:type="spellEnd"/>
      <w:r w:rsidR="00C443EB" w:rsidRPr="00A76F34">
        <w:rPr>
          <w:rFonts w:ascii="Times New Roman" w:hAnsi="Times New Roman" w:cs="Times New Roman"/>
          <w:sz w:val="28"/>
          <w:szCs w:val="28"/>
        </w:rPr>
        <w:t xml:space="preserve"> varētu pārvietot</w:t>
      </w:r>
      <w:r w:rsidR="003E4A07">
        <w:rPr>
          <w:rFonts w:ascii="Times New Roman" w:hAnsi="Times New Roman" w:cs="Times New Roman"/>
          <w:sz w:val="28"/>
          <w:szCs w:val="28"/>
        </w:rPr>
        <w:t>ies jebkurā virzienā norādītajā</w:t>
      </w:r>
      <w:r w:rsidR="00A76F34">
        <w:rPr>
          <w:rFonts w:ascii="Times New Roman" w:hAnsi="Times New Roman" w:cs="Times New Roman"/>
          <w:sz w:val="28"/>
          <w:szCs w:val="28"/>
        </w:rPr>
        <w:t xml:space="preserve"> </w:t>
      </w:r>
      <w:r w:rsidR="003E4A07">
        <w:rPr>
          <w:rFonts w:ascii="Times New Roman" w:hAnsi="Times New Roman" w:cs="Times New Roman"/>
          <w:sz w:val="28"/>
          <w:szCs w:val="28"/>
        </w:rPr>
        <w:t>laikā</w:t>
      </w:r>
      <w:r w:rsidR="00C443EB" w:rsidRPr="00A76F34">
        <w:rPr>
          <w:rFonts w:ascii="Times New Roman" w:hAnsi="Times New Roman" w:cs="Times New Roman"/>
          <w:sz w:val="28"/>
          <w:szCs w:val="28"/>
        </w:rPr>
        <w:t>. Šāda veida analīz</w:t>
      </w:r>
      <w:r w:rsidR="003E4A07">
        <w:rPr>
          <w:rFonts w:ascii="Times New Roman" w:hAnsi="Times New Roman" w:cs="Times New Roman"/>
          <w:sz w:val="28"/>
          <w:szCs w:val="28"/>
        </w:rPr>
        <w:t>e</w:t>
      </w:r>
      <w:r w:rsidR="00C443EB" w:rsidRPr="00A76F34">
        <w:rPr>
          <w:rFonts w:ascii="Times New Roman" w:hAnsi="Times New Roman" w:cs="Times New Roman"/>
          <w:sz w:val="28"/>
          <w:szCs w:val="28"/>
        </w:rPr>
        <w:t xml:space="preserve"> </w:t>
      </w:r>
      <w:r w:rsidR="003E4A07">
        <w:rPr>
          <w:rFonts w:ascii="Times New Roman" w:hAnsi="Times New Roman" w:cs="Times New Roman"/>
          <w:sz w:val="28"/>
          <w:szCs w:val="28"/>
        </w:rPr>
        <w:t>tiks</w:t>
      </w:r>
      <w:r w:rsidR="00C443EB" w:rsidRPr="00A76F34">
        <w:rPr>
          <w:rFonts w:ascii="Times New Roman" w:hAnsi="Times New Roman" w:cs="Times New Roman"/>
          <w:sz w:val="28"/>
          <w:szCs w:val="28"/>
        </w:rPr>
        <w:t xml:space="preserve"> veikt</w:t>
      </w:r>
      <w:r w:rsidR="003E4A07">
        <w:rPr>
          <w:rFonts w:ascii="Times New Roman" w:hAnsi="Times New Roman" w:cs="Times New Roman"/>
          <w:sz w:val="28"/>
          <w:szCs w:val="28"/>
        </w:rPr>
        <w:t>a</w:t>
      </w:r>
      <w:r w:rsidR="00C443EB" w:rsidRPr="00A76F34">
        <w:rPr>
          <w:rFonts w:ascii="Times New Roman" w:hAnsi="Times New Roman" w:cs="Times New Roman"/>
          <w:sz w:val="28"/>
          <w:szCs w:val="28"/>
        </w:rPr>
        <w:t xml:space="preserve"> vien</w:t>
      </w:r>
      <w:r w:rsidR="003E4A07">
        <w:rPr>
          <w:rFonts w:ascii="Times New Roman" w:hAnsi="Times New Roman" w:cs="Times New Roman"/>
          <w:sz w:val="28"/>
          <w:szCs w:val="28"/>
        </w:rPr>
        <w:t>ai</w:t>
      </w:r>
      <w:r w:rsidR="00C443EB" w:rsidRPr="00A76F34">
        <w:rPr>
          <w:rFonts w:ascii="Times New Roman" w:hAnsi="Times New Roman" w:cs="Times New Roman"/>
          <w:sz w:val="28"/>
          <w:szCs w:val="28"/>
        </w:rPr>
        <w:t xml:space="preserve"> </w:t>
      </w:r>
      <w:r w:rsidR="003E4A07">
        <w:rPr>
          <w:rFonts w:ascii="Times New Roman" w:hAnsi="Times New Roman" w:cs="Times New Roman"/>
          <w:sz w:val="28"/>
          <w:szCs w:val="28"/>
        </w:rPr>
        <w:t>struktūrvienībai</w:t>
      </w:r>
      <w:r w:rsidR="00C443EB" w:rsidRPr="00A76F34">
        <w:rPr>
          <w:rFonts w:ascii="Times New Roman" w:hAnsi="Times New Roman" w:cs="Times New Roman"/>
          <w:sz w:val="28"/>
          <w:szCs w:val="28"/>
        </w:rPr>
        <w:t xml:space="preserve"> vai vienlaikus visā</w:t>
      </w:r>
      <w:r w:rsidR="003E4A07">
        <w:rPr>
          <w:rFonts w:ascii="Times New Roman" w:hAnsi="Times New Roman" w:cs="Times New Roman"/>
          <w:sz w:val="28"/>
          <w:szCs w:val="28"/>
        </w:rPr>
        <w:t>m</w:t>
      </w:r>
      <w:r w:rsidR="00A76F34">
        <w:rPr>
          <w:rFonts w:ascii="Times New Roman" w:hAnsi="Times New Roman" w:cs="Times New Roman"/>
          <w:sz w:val="28"/>
          <w:szCs w:val="28"/>
        </w:rPr>
        <w:t xml:space="preserve"> </w:t>
      </w:r>
      <w:r w:rsidR="003E4A07">
        <w:rPr>
          <w:rFonts w:ascii="Times New Roman" w:hAnsi="Times New Roman" w:cs="Times New Roman"/>
          <w:sz w:val="28"/>
          <w:szCs w:val="28"/>
        </w:rPr>
        <w:t>struktūrvienībām</w:t>
      </w:r>
      <w:r w:rsidR="00C443EB" w:rsidRPr="00C443EB">
        <w:rPr>
          <w:rFonts w:ascii="Times New Roman" w:hAnsi="Times New Roman" w:cs="Times New Roman"/>
          <w:sz w:val="28"/>
          <w:szCs w:val="28"/>
        </w:rPr>
        <w:t>, lai analizētu pārklājuma nepilnības, izv</w:t>
      </w:r>
      <w:r w:rsidR="003E4A07">
        <w:rPr>
          <w:rFonts w:ascii="Times New Roman" w:hAnsi="Times New Roman" w:cs="Times New Roman"/>
          <w:sz w:val="28"/>
          <w:szCs w:val="28"/>
        </w:rPr>
        <w:t>ietotu</w:t>
      </w:r>
      <w:r w:rsidR="00C443EB" w:rsidRPr="00C443EB">
        <w:rPr>
          <w:rFonts w:ascii="Times New Roman" w:hAnsi="Times New Roman" w:cs="Times New Roman"/>
          <w:sz w:val="28"/>
          <w:szCs w:val="28"/>
        </w:rPr>
        <w:t xml:space="preserve"> </w:t>
      </w:r>
      <w:r w:rsidR="003E4A07">
        <w:rPr>
          <w:rFonts w:ascii="Times New Roman" w:hAnsi="Times New Roman" w:cs="Times New Roman"/>
          <w:sz w:val="28"/>
          <w:szCs w:val="28"/>
        </w:rPr>
        <w:t>resursus atbilstoši riska novērtējumam utt.</w:t>
      </w:r>
      <w:r w:rsidR="00C443EB" w:rsidRPr="00C443EB">
        <w:rPr>
          <w:rFonts w:ascii="Times New Roman" w:hAnsi="Times New Roman" w:cs="Times New Roman"/>
          <w:sz w:val="28"/>
          <w:szCs w:val="28"/>
        </w:rPr>
        <w:t>.</w:t>
      </w:r>
      <w:r w:rsidR="00182FA1">
        <w:rPr>
          <w:rFonts w:ascii="Times New Roman" w:hAnsi="Times New Roman" w:cs="Times New Roman"/>
          <w:sz w:val="28"/>
          <w:szCs w:val="28"/>
        </w:rPr>
        <w:t xml:space="preserve"> Šis process ir automatizēts</w:t>
      </w:r>
      <w:r w:rsidR="00F83CE1">
        <w:rPr>
          <w:rFonts w:ascii="Times New Roman" w:hAnsi="Times New Roman" w:cs="Times New Roman"/>
          <w:sz w:val="28"/>
          <w:szCs w:val="28"/>
        </w:rPr>
        <w:t xml:space="preserve">. Dati ir jāintegrē no </w:t>
      </w:r>
      <w:r w:rsidR="00F83CE1" w:rsidRPr="00F83CE1">
        <w:rPr>
          <w:rFonts w:ascii="Times New Roman" w:hAnsi="Times New Roman" w:cs="Times New Roman"/>
          <w:sz w:val="28"/>
          <w:szCs w:val="28"/>
        </w:rPr>
        <w:t>Vienota kontaktu centra platformas</w:t>
      </w:r>
      <w:r w:rsidR="00F83CE1">
        <w:rPr>
          <w:rFonts w:ascii="Times New Roman" w:hAnsi="Times New Roman" w:cs="Times New Roman"/>
          <w:sz w:val="28"/>
          <w:szCs w:val="28"/>
        </w:rPr>
        <w:t xml:space="preserve"> un citiem </w:t>
      </w:r>
      <w:proofErr w:type="spellStart"/>
      <w:r w:rsidR="00F83CE1">
        <w:rPr>
          <w:rFonts w:ascii="Times New Roman" w:hAnsi="Times New Roman" w:cs="Times New Roman"/>
          <w:sz w:val="28"/>
          <w:szCs w:val="28"/>
        </w:rPr>
        <w:t>ArcGIS</w:t>
      </w:r>
      <w:proofErr w:type="spellEnd"/>
      <w:r w:rsidR="00F83CE1">
        <w:rPr>
          <w:rFonts w:ascii="Times New Roman" w:hAnsi="Times New Roman" w:cs="Times New Roman"/>
          <w:sz w:val="28"/>
          <w:szCs w:val="28"/>
        </w:rPr>
        <w:t xml:space="preserve"> slāņiem.</w:t>
      </w:r>
      <w:r>
        <w:rPr>
          <w:rFonts w:ascii="Times New Roman" w:hAnsi="Times New Roman" w:cs="Times New Roman"/>
          <w:sz w:val="28"/>
          <w:szCs w:val="28"/>
        </w:rPr>
        <w:t xml:space="preserve"> </w:t>
      </w:r>
    </w:p>
    <w:p w14:paraId="67A543CE" w14:textId="77777777" w:rsidR="00C6697B" w:rsidRDefault="003E4A07" w:rsidP="003E4A07">
      <w:pPr>
        <w:pStyle w:val="Sarakstarindkopa"/>
        <w:tabs>
          <w:tab w:val="left" w:pos="1276"/>
        </w:tabs>
        <w:ind w:left="709"/>
        <w:jc w:val="center"/>
        <w:rPr>
          <w:rFonts w:ascii="Times New Roman" w:hAnsi="Times New Roman" w:cs="Times New Roman"/>
          <w:sz w:val="28"/>
          <w:szCs w:val="28"/>
        </w:rPr>
      </w:pPr>
      <w:r>
        <w:rPr>
          <w:rFonts w:ascii="Times New Roman" w:hAnsi="Times New Roman" w:cs="Times New Roman"/>
          <w:noProof/>
          <w:sz w:val="28"/>
          <w:szCs w:val="28"/>
          <w:lang w:eastAsia="lv-LV"/>
        </w:rPr>
        <w:drawing>
          <wp:inline distT="0" distB="0" distL="0" distR="0" wp14:anchorId="6C229BF4" wp14:editId="06C5D3C9">
            <wp:extent cx="2362200" cy="2444285"/>
            <wp:effectExtent l="0" t="0" r="0"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IS.png"/>
                    <pic:cNvPicPr/>
                  </pic:nvPicPr>
                  <pic:blipFill>
                    <a:blip r:embed="rId9">
                      <a:extLst>
                        <a:ext uri="{28A0092B-C50C-407E-A947-70E740481C1C}">
                          <a14:useLocalDpi xmlns:a14="http://schemas.microsoft.com/office/drawing/2010/main" val="0"/>
                        </a:ext>
                      </a:extLst>
                    </a:blip>
                    <a:stretch>
                      <a:fillRect/>
                    </a:stretch>
                  </pic:blipFill>
                  <pic:spPr>
                    <a:xfrm>
                      <a:off x="0" y="0"/>
                      <a:ext cx="2426904" cy="2511238"/>
                    </a:xfrm>
                    <a:prstGeom prst="rect">
                      <a:avLst/>
                    </a:prstGeom>
                  </pic:spPr>
                </pic:pic>
              </a:graphicData>
            </a:graphic>
          </wp:inline>
        </w:drawing>
      </w:r>
    </w:p>
    <w:p w14:paraId="4A271991" w14:textId="77777777" w:rsidR="003E4A07" w:rsidRPr="003E4A07" w:rsidRDefault="00B75EAE" w:rsidP="003E4A07">
      <w:pPr>
        <w:pStyle w:val="Sarakstarindkopa"/>
        <w:tabs>
          <w:tab w:val="left" w:pos="1276"/>
        </w:tabs>
        <w:ind w:left="709"/>
        <w:jc w:val="center"/>
        <w:rPr>
          <w:rFonts w:ascii="Times New Roman" w:hAnsi="Times New Roman" w:cs="Times New Roman"/>
          <w:b/>
          <w:sz w:val="20"/>
          <w:szCs w:val="20"/>
        </w:rPr>
      </w:pPr>
      <w:r w:rsidRPr="00B75EAE">
        <w:rPr>
          <w:rFonts w:ascii="Times New Roman" w:hAnsi="Times New Roman" w:cs="Times New Roman"/>
          <w:i/>
          <w:sz w:val="20"/>
          <w:szCs w:val="20"/>
        </w:rPr>
        <w:t>Attēls Nr.2</w:t>
      </w:r>
      <w:r>
        <w:rPr>
          <w:rFonts w:ascii="Times New Roman" w:hAnsi="Times New Roman" w:cs="Times New Roman"/>
          <w:b/>
          <w:sz w:val="20"/>
          <w:szCs w:val="20"/>
        </w:rPr>
        <w:t xml:space="preserve"> </w:t>
      </w:r>
      <w:r w:rsidR="003E4A07" w:rsidRPr="003E4A07">
        <w:rPr>
          <w:rFonts w:ascii="Times New Roman" w:hAnsi="Times New Roman" w:cs="Times New Roman"/>
          <w:b/>
          <w:sz w:val="20"/>
          <w:szCs w:val="20"/>
        </w:rPr>
        <w:t>ĢIS analīze lai noteiktu reaģēšanas laiku un plānotu resursu izvietojumu</w:t>
      </w:r>
    </w:p>
    <w:p w14:paraId="590CA073" w14:textId="77777777" w:rsidR="003E4A07" w:rsidRDefault="003E4A07" w:rsidP="003E4A07">
      <w:pPr>
        <w:pStyle w:val="Sarakstarindkopa"/>
        <w:tabs>
          <w:tab w:val="left" w:pos="1276"/>
        </w:tabs>
        <w:ind w:left="709"/>
        <w:jc w:val="center"/>
        <w:rPr>
          <w:rFonts w:ascii="Times New Roman" w:hAnsi="Times New Roman" w:cs="Times New Roman"/>
          <w:sz w:val="28"/>
          <w:szCs w:val="28"/>
        </w:rPr>
      </w:pPr>
    </w:p>
    <w:p w14:paraId="54742E46" w14:textId="77777777" w:rsidR="007E5505" w:rsidRDefault="007E5505" w:rsidP="00DA7A49">
      <w:pPr>
        <w:pStyle w:val="Sarakstarindkopa"/>
        <w:numPr>
          <w:ilvl w:val="1"/>
          <w:numId w:val="1"/>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Resursu plānošanas vadlīnijas.</w:t>
      </w:r>
    </w:p>
    <w:p w14:paraId="08200CBF" w14:textId="77777777" w:rsidR="00DA7A49" w:rsidRDefault="00001D35" w:rsidP="003C5BE6">
      <w:pPr>
        <w:pStyle w:val="Sarakstarindkopa"/>
        <w:ind w:left="0" w:firstLine="709"/>
        <w:jc w:val="both"/>
        <w:rPr>
          <w:rFonts w:ascii="Times New Roman" w:hAnsi="Times New Roman" w:cs="Times New Roman"/>
          <w:sz w:val="28"/>
          <w:szCs w:val="28"/>
        </w:rPr>
      </w:pPr>
      <w:r>
        <w:rPr>
          <w:rFonts w:ascii="Times New Roman" w:hAnsi="Times New Roman" w:cs="Times New Roman"/>
          <w:sz w:val="28"/>
          <w:szCs w:val="28"/>
        </w:rPr>
        <w:t xml:space="preserve">Resursu plānošanas vadlīnijas ir noteiktas </w:t>
      </w:r>
      <w:r w:rsidR="004F0DCA" w:rsidRPr="004F0DCA">
        <w:rPr>
          <w:rFonts w:ascii="Times New Roman" w:hAnsi="Times New Roman" w:cs="Times New Roman"/>
          <w:color w:val="000000" w:themeColor="text1"/>
          <w:sz w:val="28"/>
          <w:szCs w:val="28"/>
        </w:rPr>
        <w:t>3</w:t>
      </w:r>
      <w:r w:rsidRPr="004F0DCA">
        <w:rPr>
          <w:rFonts w:ascii="Times New Roman" w:hAnsi="Times New Roman" w:cs="Times New Roman"/>
          <w:color w:val="000000" w:themeColor="text1"/>
          <w:sz w:val="28"/>
          <w:szCs w:val="28"/>
        </w:rPr>
        <w:t>.pielikumā</w:t>
      </w:r>
      <w:r w:rsidR="00164958">
        <w:rPr>
          <w:rFonts w:ascii="Times New Roman" w:hAnsi="Times New Roman" w:cs="Times New Roman"/>
          <w:sz w:val="28"/>
          <w:szCs w:val="28"/>
        </w:rPr>
        <w:t>. I</w:t>
      </w:r>
      <w:r>
        <w:rPr>
          <w:rFonts w:ascii="Times New Roman" w:hAnsi="Times New Roman" w:cs="Times New Roman"/>
          <w:sz w:val="28"/>
          <w:szCs w:val="28"/>
        </w:rPr>
        <w:t xml:space="preserve">zmantojot </w:t>
      </w:r>
      <w:r w:rsidR="00164958">
        <w:rPr>
          <w:rFonts w:ascii="Times New Roman" w:hAnsi="Times New Roman" w:cs="Times New Roman"/>
          <w:sz w:val="28"/>
          <w:szCs w:val="28"/>
        </w:rPr>
        <w:t xml:space="preserve">vadlīnijas </w:t>
      </w:r>
      <w:r>
        <w:rPr>
          <w:rFonts w:ascii="Times New Roman" w:hAnsi="Times New Roman" w:cs="Times New Roman"/>
          <w:sz w:val="28"/>
          <w:szCs w:val="28"/>
        </w:rPr>
        <w:t>kopā ar ģeotelpiskās informācijas sistēmu tiek plānoti resursi attiecīgajai riska kategorijai.</w:t>
      </w:r>
    </w:p>
    <w:p w14:paraId="5095C2A5" w14:textId="77777777" w:rsidR="00F16118" w:rsidRDefault="00F16118" w:rsidP="003C5BE6">
      <w:pPr>
        <w:pStyle w:val="Sarakstarindkopa"/>
        <w:ind w:left="0" w:firstLine="709"/>
        <w:jc w:val="both"/>
        <w:rPr>
          <w:rFonts w:ascii="Times New Roman" w:hAnsi="Times New Roman" w:cs="Times New Roman"/>
          <w:sz w:val="28"/>
          <w:szCs w:val="28"/>
        </w:rPr>
      </w:pPr>
    </w:p>
    <w:p w14:paraId="1C5903D1" w14:textId="77777777" w:rsidR="006316FD" w:rsidRPr="001A049E" w:rsidRDefault="006316FD" w:rsidP="006316FD">
      <w:pPr>
        <w:pStyle w:val="Sarakstarindkopa"/>
        <w:numPr>
          <w:ilvl w:val="1"/>
          <w:numId w:val="1"/>
        </w:numPr>
        <w:tabs>
          <w:tab w:val="left" w:pos="1276"/>
        </w:tabs>
        <w:ind w:left="0" w:firstLine="709"/>
        <w:jc w:val="both"/>
        <w:rPr>
          <w:rFonts w:ascii="Times New Roman" w:hAnsi="Times New Roman" w:cs="Times New Roman"/>
          <w:sz w:val="28"/>
          <w:szCs w:val="28"/>
        </w:rPr>
      </w:pPr>
      <w:r w:rsidRPr="001A049E">
        <w:rPr>
          <w:rFonts w:ascii="Times New Roman" w:hAnsi="Times New Roman" w:cs="Times New Roman"/>
          <w:sz w:val="28"/>
          <w:szCs w:val="28"/>
        </w:rPr>
        <w:t>Ugunsdrošības un civilās aizsardzības riska novērtēšanas instrumenta procesa shēma</w:t>
      </w:r>
      <w:r w:rsidR="008E7328" w:rsidRPr="001A049E">
        <w:rPr>
          <w:rFonts w:ascii="Times New Roman" w:hAnsi="Times New Roman" w:cs="Times New Roman"/>
          <w:sz w:val="28"/>
          <w:szCs w:val="28"/>
        </w:rPr>
        <w:t>.</w:t>
      </w:r>
    </w:p>
    <w:p w14:paraId="1DF43488" w14:textId="77777777" w:rsidR="00103BB3" w:rsidRDefault="00410C1B" w:rsidP="003C5BE6">
      <w:pPr>
        <w:pStyle w:val="Sarakstarindkopa"/>
        <w:spacing w:after="0" w:line="240" w:lineRule="auto"/>
        <w:ind w:left="-1134"/>
        <w:jc w:val="both"/>
        <w:rPr>
          <w:rFonts w:ascii="Times New Roman" w:hAnsi="Times New Roman" w:cs="Times New Roman"/>
          <w:sz w:val="28"/>
          <w:szCs w:val="28"/>
        </w:rPr>
      </w:pPr>
      <w:r w:rsidRPr="00410C1B">
        <w:rPr>
          <w:rFonts w:ascii="Times New Roman" w:hAnsi="Times New Roman" w:cs="Times New Roman"/>
          <w:noProof/>
          <w:sz w:val="28"/>
          <w:szCs w:val="28"/>
          <w:lang w:eastAsia="lv-LV"/>
        </w:rPr>
        <w:lastRenderedPageBreak/>
        <w:drawing>
          <wp:inline distT="0" distB="0" distL="0" distR="0" wp14:anchorId="6E5A681C" wp14:editId="1D58ECD1">
            <wp:extent cx="6964680" cy="4283535"/>
            <wp:effectExtent l="0" t="0" r="7620" b="3175"/>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993377" cy="4301185"/>
                    </a:xfrm>
                    <a:prstGeom prst="rect">
                      <a:avLst/>
                    </a:prstGeom>
                  </pic:spPr>
                </pic:pic>
              </a:graphicData>
            </a:graphic>
          </wp:inline>
        </w:drawing>
      </w:r>
    </w:p>
    <w:p w14:paraId="3C900373" w14:textId="77777777" w:rsidR="00745C34" w:rsidRPr="001A049E" w:rsidRDefault="00B75EAE" w:rsidP="00745C34">
      <w:pPr>
        <w:pStyle w:val="Sarakstarindkopa"/>
        <w:ind w:left="0" w:firstLine="709"/>
        <w:jc w:val="center"/>
        <w:rPr>
          <w:rFonts w:ascii="Times New Roman" w:hAnsi="Times New Roman" w:cs="Times New Roman"/>
          <w:b/>
          <w:sz w:val="20"/>
          <w:szCs w:val="20"/>
        </w:rPr>
      </w:pPr>
      <w:r w:rsidRPr="001A049E">
        <w:rPr>
          <w:rFonts w:ascii="Times New Roman" w:hAnsi="Times New Roman" w:cs="Times New Roman"/>
          <w:i/>
          <w:sz w:val="20"/>
          <w:szCs w:val="20"/>
        </w:rPr>
        <w:t>Attēls Nr.3</w:t>
      </w:r>
      <w:r w:rsidRPr="001A049E">
        <w:rPr>
          <w:rFonts w:ascii="Times New Roman" w:hAnsi="Times New Roman" w:cs="Times New Roman"/>
          <w:b/>
          <w:sz w:val="20"/>
          <w:szCs w:val="20"/>
        </w:rPr>
        <w:t xml:space="preserve"> </w:t>
      </w:r>
      <w:r w:rsidR="003C5BE6" w:rsidRPr="001A049E">
        <w:rPr>
          <w:rFonts w:ascii="Times New Roman" w:hAnsi="Times New Roman" w:cs="Times New Roman"/>
          <w:b/>
          <w:sz w:val="20"/>
          <w:szCs w:val="20"/>
        </w:rPr>
        <w:t>Ugunsdrošības un civilās aizsardzības riska novērtēšanas instrumenta procesa shēma</w:t>
      </w:r>
    </w:p>
    <w:p w14:paraId="7BE11589" w14:textId="77777777" w:rsidR="00745C34" w:rsidRPr="00745C34" w:rsidRDefault="00745C34" w:rsidP="00745C34">
      <w:pPr>
        <w:pStyle w:val="Sarakstarindkopa"/>
        <w:ind w:left="0" w:firstLine="709"/>
        <w:jc w:val="center"/>
        <w:rPr>
          <w:rFonts w:ascii="Times New Roman" w:hAnsi="Times New Roman" w:cs="Times New Roman"/>
          <w:b/>
          <w:sz w:val="20"/>
          <w:szCs w:val="20"/>
        </w:rPr>
      </w:pPr>
    </w:p>
    <w:tbl>
      <w:tblPr>
        <w:tblStyle w:val="Reatabul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2"/>
        <w:gridCol w:w="8229"/>
      </w:tblGrid>
      <w:tr w:rsidR="006316FD" w:rsidRPr="00C7114F" w14:paraId="62DDCBF9" w14:textId="77777777" w:rsidTr="00FF4991">
        <w:tc>
          <w:tcPr>
            <w:tcW w:w="1552" w:type="dxa"/>
          </w:tcPr>
          <w:p w14:paraId="050422E8" w14:textId="77777777" w:rsidR="006316FD" w:rsidRPr="00436D30" w:rsidRDefault="006316FD" w:rsidP="006316FD">
            <w:pPr>
              <w:jc w:val="center"/>
              <w:rPr>
                <w:rFonts w:ascii="Times New Roman" w:hAnsi="Times New Roman" w:cs="Times New Roman"/>
                <w:caps/>
                <w:sz w:val="20"/>
                <w:szCs w:val="20"/>
              </w:rPr>
            </w:pPr>
            <w:r w:rsidRPr="00436D30">
              <w:rPr>
                <w:rFonts w:ascii="Times New Roman" w:hAnsi="Times New Roman" w:cs="Times New Roman"/>
                <w:caps/>
                <w:sz w:val="20"/>
                <w:szCs w:val="20"/>
              </w:rPr>
              <w:t xml:space="preserve">Apzīmējums </w:t>
            </w:r>
          </w:p>
        </w:tc>
        <w:tc>
          <w:tcPr>
            <w:tcW w:w="8229" w:type="dxa"/>
            <w:vAlign w:val="center"/>
          </w:tcPr>
          <w:p w14:paraId="0ABBD4C2" w14:textId="77777777" w:rsidR="006316FD" w:rsidRPr="00436D30" w:rsidRDefault="006316FD" w:rsidP="006316FD">
            <w:pPr>
              <w:rPr>
                <w:rFonts w:ascii="Times New Roman" w:hAnsi="Times New Roman" w:cs="Times New Roman"/>
                <w:caps/>
                <w:sz w:val="20"/>
                <w:szCs w:val="20"/>
              </w:rPr>
            </w:pPr>
            <w:r w:rsidRPr="00436D30">
              <w:rPr>
                <w:rFonts w:ascii="Times New Roman" w:hAnsi="Times New Roman" w:cs="Times New Roman"/>
                <w:caps/>
                <w:sz w:val="20"/>
                <w:szCs w:val="20"/>
              </w:rPr>
              <w:t>apzīmējuma skaidrojums</w:t>
            </w:r>
          </w:p>
        </w:tc>
      </w:tr>
      <w:tr w:rsidR="006316FD" w:rsidRPr="00C7114F" w14:paraId="1FA02A5F" w14:textId="77777777" w:rsidTr="00FF4991">
        <w:tc>
          <w:tcPr>
            <w:tcW w:w="1552" w:type="dxa"/>
          </w:tcPr>
          <w:p w14:paraId="71E703D1" w14:textId="77777777" w:rsidR="006316FD" w:rsidRPr="00436D30" w:rsidRDefault="006316FD" w:rsidP="006316FD">
            <w:pPr>
              <w:jc w:val="center"/>
              <w:rPr>
                <w:rFonts w:ascii="Times New Roman" w:hAnsi="Times New Roman" w:cs="Times New Roman"/>
                <w:sz w:val="4"/>
                <w:szCs w:val="4"/>
              </w:rPr>
            </w:pPr>
          </w:p>
          <w:p w14:paraId="468A6C80" w14:textId="77777777" w:rsidR="006316FD" w:rsidRDefault="006316FD" w:rsidP="006316FD">
            <w:pPr>
              <w:jc w:val="center"/>
              <w:rPr>
                <w:rFonts w:ascii="Times New Roman" w:hAnsi="Times New Roman" w:cs="Times New Roman"/>
                <w:sz w:val="20"/>
                <w:szCs w:val="20"/>
              </w:rPr>
            </w:pPr>
            <w:r w:rsidRPr="00C7114F">
              <w:rPr>
                <w:rFonts w:ascii="Times New Roman" w:hAnsi="Times New Roman" w:cs="Times New Roman"/>
                <w:noProof/>
                <w:sz w:val="20"/>
                <w:szCs w:val="20"/>
                <w:lang w:eastAsia="lv-LV"/>
              </w:rPr>
              <w:drawing>
                <wp:inline distT="0" distB="0" distL="0" distR="0" wp14:anchorId="7781BE1A" wp14:editId="4766E3C8">
                  <wp:extent cx="235856" cy="190500"/>
                  <wp:effectExtent l="0" t="0" r="0" b="0"/>
                  <wp:docPr id="12" name="Attēl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0479" cy="218465"/>
                          </a:xfrm>
                          <a:prstGeom prst="rect">
                            <a:avLst/>
                          </a:prstGeom>
                        </pic:spPr>
                      </pic:pic>
                    </a:graphicData>
                  </a:graphic>
                </wp:inline>
              </w:drawing>
            </w:r>
          </w:p>
          <w:p w14:paraId="477142D7" w14:textId="77777777" w:rsidR="006316FD" w:rsidRPr="00436D30" w:rsidRDefault="006316FD" w:rsidP="006316FD">
            <w:pPr>
              <w:jc w:val="center"/>
              <w:rPr>
                <w:rFonts w:ascii="Times New Roman" w:hAnsi="Times New Roman" w:cs="Times New Roman"/>
                <w:sz w:val="4"/>
                <w:szCs w:val="4"/>
              </w:rPr>
            </w:pPr>
          </w:p>
        </w:tc>
        <w:tc>
          <w:tcPr>
            <w:tcW w:w="8229" w:type="dxa"/>
            <w:vAlign w:val="center"/>
          </w:tcPr>
          <w:p w14:paraId="5F1E11DD" w14:textId="77777777" w:rsidR="006316FD" w:rsidRPr="00C7114F" w:rsidRDefault="006316FD" w:rsidP="006316FD">
            <w:pPr>
              <w:rPr>
                <w:rFonts w:ascii="Times New Roman" w:hAnsi="Times New Roman" w:cs="Times New Roman"/>
                <w:sz w:val="20"/>
                <w:szCs w:val="20"/>
              </w:rPr>
            </w:pPr>
            <w:r w:rsidRPr="00C7114F">
              <w:rPr>
                <w:rFonts w:ascii="Times New Roman" w:hAnsi="Times New Roman" w:cs="Times New Roman"/>
                <w:sz w:val="20"/>
                <w:szCs w:val="20"/>
              </w:rPr>
              <w:t>DARBĪBA – procesa solis</w:t>
            </w:r>
          </w:p>
        </w:tc>
      </w:tr>
      <w:tr w:rsidR="006316FD" w:rsidRPr="00C7114F" w14:paraId="67981F14" w14:textId="77777777" w:rsidTr="00FF4991">
        <w:tc>
          <w:tcPr>
            <w:tcW w:w="1552" w:type="dxa"/>
          </w:tcPr>
          <w:p w14:paraId="5E86453E" w14:textId="77777777" w:rsidR="006316FD" w:rsidRPr="00436D30" w:rsidRDefault="006316FD" w:rsidP="006316FD">
            <w:pPr>
              <w:jc w:val="center"/>
              <w:rPr>
                <w:rFonts w:ascii="Times New Roman" w:hAnsi="Times New Roman" w:cs="Times New Roman"/>
                <w:sz w:val="4"/>
                <w:szCs w:val="4"/>
              </w:rPr>
            </w:pPr>
          </w:p>
          <w:p w14:paraId="601B4758" w14:textId="77777777" w:rsidR="006316FD" w:rsidRPr="00C7114F" w:rsidRDefault="006316FD" w:rsidP="006316FD">
            <w:pPr>
              <w:jc w:val="center"/>
              <w:rPr>
                <w:rFonts w:ascii="Times New Roman" w:hAnsi="Times New Roman" w:cs="Times New Roman"/>
                <w:sz w:val="20"/>
                <w:szCs w:val="20"/>
              </w:rPr>
            </w:pPr>
            <w:r w:rsidRPr="00C7114F">
              <w:rPr>
                <w:rFonts w:ascii="Times New Roman" w:hAnsi="Times New Roman" w:cs="Times New Roman"/>
                <w:noProof/>
                <w:sz w:val="20"/>
                <w:szCs w:val="20"/>
                <w:lang w:eastAsia="lv-LV"/>
              </w:rPr>
              <w:drawing>
                <wp:inline distT="0" distB="0" distL="0" distR="0" wp14:anchorId="513D3EB4" wp14:editId="359B716F">
                  <wp:extent cx="239889" cy="190500"/>
                  <wp:effectExtent l="0" t="0" r="8255" b="0"/>
                  <wp:docPr id="13" name="Attēl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0205" cy="206633"/>
                          </a:xfrm>
                          <a:prstGeom prst="rect">
                            <a:avLst/>
                          </a:prstGeom>
                          <a:noFill/>
                        </pic:spPr>
                      </pic:pic>
                    </a:graphicData>
                  </a:graphic>
                </wp:inline>
              </w:drawing>
            </w:r>
          </w:p>
          <w:p w14:paraId="118CE36C" w14:textId="77777777" w:rsidR="006316FD" w:rsidRPr="00436D30" w:rsidRDefault="006316FD" w:rsidP="006316FD">
            <w:pPr>
              <w:jc w:val="center"/>
              <w:rPr>
                <w:rFonts w:ascii="Times New Roman" w:hAnsi="Times New Roman" w:cs="Times New Roman"/>
                <w:sz w:val="4"/>
                <w:szCs w:val="4"/>
              </w:rPr>
            </w:pPr>
          </w:p>
        </w:tc>
        <w:tc>
          <w:tcPr>
            <w:tcW w:w="8229" w:type="dxa"/>
            <w:vAlign w:val="center"/>
          </w:tcPr>
          <w:p w14:paraId="64FD61A7" w14:textId="77777777" w:rsidR="006316FD" w:rsidRPr="00C7114F" w:rsidRDefault="006316FD" w:rsidP="006316FD">
            <w:pPr>
              <w:rPr>
                <w:rFonts w:ascii="Times New Roman" w:hAnsi="Times New Roman" w:cs="Times New Roman"/>
                <w:sz w:val="20"/>
                <w:szCs w:val="20"/>
              </w:rPr>
            </w:pPr>
            <w:r w:rsidRPr="00C7114F">
              <w:rPr>
                <w:rFonts w:ascii="Times New Roman" w:hAnsi="Times New Roman" w:cs="Times New Roman"/>
                <w:sz w:val="20"/>
                <w:szCs w:val="20"/>
              </w:rPr>
              <w:t>APKŠPROCESS – apzīmē neizvērstu darbību kopumu</w:t>
            </w:r>
          </w:p>
        </w:tc>
      </w:tr>
      <w:tr w:rsidR="006316FD" w:rsidRPr="00C7114F" w14:paraId="7B9A3B63" w14:textId="77777777" w:rsidTr="00FF4991">
        <w:tc>
          <w:tcPr>
            <w:tcW w:w="1552" w:type="dxa"/>
          </w:tcPr>
          <w:p w14:paraId="51ED332F" w14:textId="77777777" w:rsidR="006316FD" w:rsidRPr="00436D30" w:rsidRDefault="006316FD" w:rsidP="006316FD">
            <w:pPr>
              <w:rPr>
                <w:rFonts w:ascii="Times New Roman" w:hAnsi="Times New Roman" w:cs="Times New Roman"/>
                <w:sz w:val="4"/>
                <w:szCs w:val="4"/>
              </w:rPr>
            </w:pPr>
          </w:p>
          <w:p w14:paraId="13D161A7" w14:textId="77777777" w:rsidR="006316FD" w:rsidRPr="00C7114F" w:rsidRDefault="006316FD" w:rsidP="006316FD">
            <w:pPr>
              <w:jc w:val="center"/>
              <w:rPr>
                <w:rFonts w:ascii="Times New Roman" w:hAnsi="Times New Roman" w:cs="Times New Roman"/>
                <w:sz w:val="20"/>
                <w:szCs w:val="20"/>
              </w:rPr>
            </w:pPr>
            <w:r w:rsidRPr="00C7114F">
              <w:rPr>
                <w:rFonts w:ascii="Times New Roman" w:hAnsi="Times New Roman" w:cs="Times New Roman"/>
                <w:noProof/>
                <w:sz w:val="20"/>
                <w:szCs w:val="20"/>
                <w:lang w:eastAsia="lv-LV"/>
              </w:rPr>
              <w:drawing>
                <wp:inline distT="0" distB="0" distL="0" distR="0" wp14:anchorId="275B7456" wp14:editId="7A8AC5E1">
                  <wp:extent cx="213360" cy="216915"/>
                  <wp:effectExtent l="0" t="0" r="0" b="0"/>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3360" cy="237249"/>
                          </a:xfrm>
                          <a:prstGeom prst="rect">
                            <a:avLst/>
                          </a:prstGeom>
                          <a:noFill/>
                        </pic:spPr>
                      </pic:pic>
                    </a:graphicData>
                  </a:graphic>
                </wp:inline>
              </w:drawing>
            </w:r>
          </w:p>
          <w:p w14:paraId="629BF365" w14:textId="77777777" w:rsidR="006316FD" w:rsidRPr="00436D30" w:rsidRDefault="006316FD" w:rsidP="006316FD">
            <w:pPr>
              <w:rPr>
                <w:rFonts w:ascii="Times New Roman" w:hAnsi="Times New Roman" w:cs="Times New Roman"/>
                <w:sz w:val="4"/>
                <w:szCs w:val="4"/>
              </w:rPr>
            </w:pPr>
          </w:p>
        </w:tc>
        <w:tc>
          <w:tcPr>
            <w:tcW w:w="8229" w:type="dxa"/>
            <w:vAlign w:val="center"/>
          </w:tcPr>
          <w:p w14:paraId="13D55E95" w14:textId="77777777" w:rsidR="006316FD" w:rsidRPr="00C7114F" w:rsidRDefault="006316FD" w:rsidP="006316FD">
            <w:pPr>
              <w:rPr>
                <w:rFonts w:ascii="Times New Roman" w:hAnsi="Times New Roman" w:cs="Times New Roman"/>
                <w:sz w:val="20"/>
                <w:szCs w:val="20"/>
              </w:rPr>
            </w:pPr>
            <w:r w:rsidRPr="00C7114F">
              <w:rPr>
                <w:rFonts w:ascii="Times New Roman" w:hAnsi="Times New Roman" w:cs="Times New Roman"/>
                <w:sz w:val="20"/>
                <w:szCs w:val="20"/>
              </w:rPr>
              <w:t>LAIKA AKTIVITĀTE – process sākas, turpinās vai beidzas, kad iestājas noteikts laiks vai datums</w:t>
            </w:r>
          </w:p>
        </w:tc>
      </w:tr>
      <w:tr w:rsidR="006316FD" w:rsidRPr="00C7114F" w14:paraId="6F08B8C4" w14:textId="77777777" w:rsidTr="00FF4991">
        <w:tc>
          <w:tcPr>
            <w:tcW w:w="1552" w:type="dxa"/>
          </w:tcPr>
          <w:p w14:paraId="66E54D2F" w14:textId="77777777" w:rsidR="006316FD" w:rsidRPr="00436D30" w:rsidRDefault="006316FD" w:rsidP="006316FD">
            <w:pPr>
              <w:jc w:val="center"/>
              <w:rPr>
                <w:rFonts w:ascii="Times New Roman" w:hAnsi="Times New Roman" w:cs="Times New Roman"/>
                <w:sz w:val="4"/>
                <w:szCs w:val="4"/>
              </w:rPr>
            </w:pPr>
          </w:p>
          <w:p w14:paraId="05CEE69C" w14:textId="77777777" w:rsidR="006316FD" w:rsidRPr="00C7114F" w:rsidRDefault="006316FD" w:rsidP="006316FD">
            <w:pPr>
              <w:jc w:val="center"/>
              <w:rPr>
                <w:rFonts w:ascii="Times New Roman" w:hAnsi="Times New Roman" w:cs="Times New Roman"/>
                <w:sz w:val="20"/>
                <w:szCs w:val="20"/>
              </w:rPr>
            </w:pPr>
            <w:r w:rsidRPr="00C7114F">
              <w:rPr>
                <w:rFonts w:ascii="Times New Roman" w:hAnsi="Times New Roman" w:cs="Times New Roman"/>
                <w:noProof/>
                <w:sz w:val="20"/>
                <w:szCs w:val="20"/>
                <w:lang w:eastAsia="lv-LV"/>
              </w:rPr>
              <w:drawing>
                <wp:inline distT="0" distB="0" distL="0" distR="0" wp14:anchorId="38D6433F" wp14:editId="0EDEA121">
                  <wp:extent cx="213360" cy="177089"/>
                  <wp:effectExtent l="0" t="0" r="0" b="0"/>
                  <wp:docPr id="14" name="Attēl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V="1">
                            <a:off x="0" y="0"/>
                            <a:ext cx="245740" cy="203965"/>
                          </a:xfrm>
                          <a:prstGeom prst="rect">
                            <a:avLst/>
                          </a:prstGeom>
                          <a:noFill/>
                        </pic:spPr>
                      </pic:pic>
                    </a:graphicData>
                  </a:graphic>
                </wp:inline>
              </w:drawing>
            </w:r>
          </w:p>
          <w:p w14:paraId="6D719CAD" w14:textId="77777777" w:rsidR="006316FD" w:rsidRPr="00436D30" w:rsidRDefault="006316FD" w:rsidP="006316FD">
            <w:pPr>
              <w:jc w:val="center"/>
              <w:rPr>
                <w:rFonts w:ascii="Times New Roman" w:hAnsi="Times New Roman" w:cs="Times New Roman"/>
                <w:sz w:val="4"/>
                <w:szCs w:val="4"/>
              </w:rPr>
            </w:pPr>
          </w:p>
        </w:tc>
        <w:tc>
          <w:tcPr>
            <w:tcW w:w="8229" w:type="dxa"/>
            <w:vAlign w:val="center"/>
          </w:tcPr>
          <w:p w14:paraId="3A9486EB" w14:textId="77777777" w:rsidR="006316FD" w:rsidRPr="00C7114F" w:rsidRDefault="006316FD" w:rsidP="006316FD">
            <w:pPr>
              <w:rPr>
                <w:rFonts w:ascii="Times New Roman" w:hAnsi="Times New Roman" w:cs="Times New Roman"/>
                <w:sz w:val="20"/>
                <w:szCs w:val="20"/>
              </w:rPr>
            </w:pPr>
            <w:r w:rsidRPr="00C7114F">
              <w:rPr>
                <w:rFonts w:ascii="Times New Roman" w:hAnsi="Times New Roman" w:cs="Times New Roman"/>
                <w:caps/>
                <w:sz w:val="20"/>
                <w:szCs w:val="20"/>
              </w:rPr>
              <w:t>Datu glabātuve / datubāze</w:t>
            </w:r>
            <w:r w:rsidRPr="00C7114F">
              <w:rPr>
                <w:rFonts w:ascii="Times New Roman" w:hAnsi="Times New Roman" w:cs="Times New Roman"/>
                <w:sz w:val="20"/>
                <w:szCs w:val="20"/>
              </w:rPr>
              <w:t xml:space="preserve"> – apzīmē datu glabātuvi vai datubāzi</w:t>
            </w:r>
          </w:p>
        </w:tc>
      </w:tr>
      <w:tr w:rsidR="006316FD" w:rsidRPr="00C7114F" w14:paraId="6F3A280A" w14:textId="77777777" w:rsidTr="00FF4991">
        <w:tc>
          <w:tcPr>
            <w:tcW w:w="1552" w:type="dxa"/>
          </w:tcPr>
          <w:p w14:paraId="3CA51769" w14:textId="77777777" w:rsidR="006316FD" w:rsidRPr="00436D30" w:rsidRDefault="006316FD" w:rsidP="006316FD">
            <w:pPr>
              <w:jc w:val="center"/>
              <w:rPr>
                <w:rFonts w:ascii="Times New Roman" w:hAnsi="Times New Roman" w:cs="Times New Roman"/>
                <w:sz w:val="4"/>
                <w:szCs w:val="4"/>
              </w:rPr>
            </w:pPr>
          </w:p>
          <w:p w14:paraId="247FF9AD" w14:textId="77777777" w:rsidR="006316FD" w:rsidRPr="00C7114F" w:rsidRDefault="006316FD" w:rsidP="006316FD">
            <w:pPr>
              <w:jc w:val="center"/>
              <w:rPr>
                <w:rFonts w:ascii="Times New Roman" w:hAnsi="Times New Roman" w:cs="Times New Roman"/>
                <w:sz w:val="20"/>
                <w:szCs w:val="20"/>
              </w:rPr>
            </w:pPr>
            <w:r w:rsidRPr="00C7114F">
              <w:rPr>
                <w:rFonts w:ascii="Times New Roman" w:hAnsi="Times New Roman" w:cs="Times New Roman"/>
                <w:noProof/>
                <w:sz w:val="20"/>
                <w:szCs w:val="20"/>
                <w:lang w:eastAsia="lv-LV"/>
              </w:rPr>
              <w:drawing>
                <wp:inline distT="0" distB="0" distL="0" distR="0" wp14:anchorId="0DD82F48" wp14:editId="399A8ACA">
                  <wp:extent cx="175260" cy="175260"/>
                  <wp:effectExtent l="0" t="0" r="0" b="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V="1">
                            <a:off x="0" y="0"/>
                            <a:ext cx="175260" cy="175260"/>
                          </a:xfrm>
                          <a:prstGeom prst="rect">
                            <a:avLst/>
                          </a:prstGeom>
                          <a:noFill/>
                        </pic:spPr>
                      </pic:pic>
                    </a:graphicData>
                  </a:graphic>
                </wp:inline>
              </w:drawing>
            </w:r>
          </w:p>
          <w:p w14:paraId="5C9A3637" w14:textId="77777777" w:rsidR="006316FD" w:rsidRPr="00436D30" w:rsidRDefault="006316FD" w:rsidP="006316FD">
            <w:pPr>
              <w:jc w:val="center"/>
              <w:rPr>
                <w:rFonts w:ascii="Times New Roman" w:hAnsi="Times New Roman" w:cs="Times New Roman"/>
                <w:sz w:val="4"/>
                <w:szCs w:val="4"/>
              </w:rPr>
            </w:pPr>
          </w:p>
        </w:tc>
        <w:tc>
          <w:tcPr>
            <w:tcW w:w="8229" w:type="dxa"/>
            <w:vAlign w:val="center"/>
          </w:tcPr>
          <w:p w14:paraId="231ECA0D" w14:textId="77777777" w:rsidR="006316FD" w:rsidRPr="00C7114F" w:rsidRDefault="006316FD" w:rsidP="006316FD">
            <w:pPr>
              <w:rPr>
                <w:rFonts w:ascii="Times New Roman" w:hAnsi="Times New Roman" w:cs="Times New Roman"/>
                <w:sz w:val="20"/>
                <w:szCs w:val="20"/>
              </w:rPr>
            </w:pPr>
            <w:r w:rsidRPr="00C7114F">
              <w:rPr>
                <w:rFonts w:ascii="Times New Roman" w:hAnsi="Times New Roman" w:cs="Times New Roman"/>
                <w:sz w:val="20"/>
                <w:szCs w:val="20"/>
              </w:rPr>
              <w:t>PROCESA BEIGAS – apzīmē procesa pēdējo soli</w:t>
            </w:r>
          </w:p>
        </w:tc>
      </w:tr>
      <w:tr w:rsidR="006316FD" w:rsidRPr="00C7114F" w14:paraId="2ED663BC" w14:textId="77777777" w:rsidTr="00FF4991">
        <w:tc>
          <w:tcPr>
            <w:tcW w:w="1552" w:type="dxa"/>
          </w:tcPr>
          <w:p w14:paraId="251F073D" w14:textId="77777777" w:rsidR="006316FD" w:rsidRPr="00436D30" w:rsidRDefault="006316FD" w:rsidP="006316FD">
            <w:pPr>
              <w:jc w:val="center"/>
              <w:rPr>
                <w:rFonts w:ascii="Times New Roman" w:hAnsi="Times New Roman" w:cs="Times New Roman"/>
                <w:sz w:val="4"/>
                <w:szCs w:val="4"/>
              </w:rPr>
            </w:pPr>
          </w:p>
          <w:p w14:paraId="32656F86" w14:textId="77777777" w:rsidR="006316FD" w:rsidRPr="00C7114F" w:rsidRDefault="006316FD" w:rsidP="006316FD">
            <w:pPr>
              <w:jc w:val="center"/>
              <w:rPr>
                <w:rFonts w:ascii="Times New Roman" w:hAnsi="Times New Roman" w:cs="Times New Roman"/>
                <w:sz w:val="20"/>
                <w:szCs w:val="20"/>
              </w:rPr>
            </w:pPr>
            <w:r w:rsidRPr="00C7114F">
              <w:rPr>
                <w:rFonts w:ascii="Times New Roman" w:hAnsi="Times New Roman" w:cs="Times New Roman"/>
                <w:noProof/>
                <w:sz w:val="20"/>
                <w:szCs w:val="20"/>
                <w:lang w:eastAsia="lv-LV"/>
              </w:rPr>
              <w:drawing>
                <wp:inline distT="0" distB="0" distL="0" distR="0" wp14:anchorId="78CB329C" wp14:editId="26617299">
                  <wp:extent cx="327660" cy="191490"/>
                  <wp:effectExtent l="0" t="0" r="0" b="0"/>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flipV="1">
                            <a:off x="0" y="0"/>
                            <a:ext cx="369062" cy="215686"/>
                          </a:xfrm>
                          <a:prstGeom prst="rect">
                            <a:avLst/>
                          </a:prstGeom>
                          <a:noFill/>
                        </pic:spPr>
                      </pic:pic>
                    </a:graphicData>
                  </a:graphic>
                </wp:inline>
              </w:drawing>
            </w:r>
          </w:p>
          <w:p w14:paraId="787442A4" w14:textId="77777777" w:rsidR="006316FD" w:rsidRPr="00436D30" w:rsidRDefault="006316FD" w:rsidP="006316FD">
            <w:pPr>
              <w:jc w:val="center"/>
              <w:rPr>
                <w:rFonts w:ascii="Times New Roman" w:hAnsi="Times New Roman" w:cs="Times New Roman"/>
                <w:sz w:val="4"/>
                <w:szCs w:val="4"/>
              </w:rPr>
            </w:pPr>
          </w:p>
        </w:tc>
        <w:tc>
          <w:tcPr>
            <w:tcW w:w="8229" w:type="dxa"/>
            <w:vAlign w:val="center"/>
          </w:tcPr>
          <w:p w14:paraId="1F2D7B0D" w14:textId="77777777" w:rsidR="006316FD" w:rsidRPr="00C7114F" w:rsidRDefault="006316FD" w:rsidP="006316FD">
            <w:pPr>
              <w:rPr>
                <w:rFonts w:ascii="Times New Roman" w:hAnsi="Times New Roman" w:cs="Times New Roman"/>
                <w:sz w:val="20"/>
                <w:szCs w:val="20"/>
              </w:rPr>
            </w:pPr>
            <w:r w:rsidRPr="00C7114F">
              <w:rPr>
                <w:rFonts w:ascii="Times New Roman" w:hAnsi="Times New Roman" w:cs="Times New Roman"/>
                <w:caps/>
                <w:sz w:val="20"/>
                <w:szCs w:val="20"/>
              </w:rPr>
              <w:t>Procesu plūsma</w:t>
            </w:r>
            <w:r w:rsidRPr="00C7114F">
              <w:rPr>
                <w:rFonts w:ascii="Times New Roman" w:hAnsi="Times New Roman" w:cs="Times New Roman"/>
                <w:sz w:val="20"/>
                <w:szCs w:val="20"/>
              </w:rPr>
              <w:t xml:space="preserve"> – savieno secīgus procesa soļus un aktivitātes vienas joslas ietvaros</w:t>
            </w:r>
          </w:p>
        </w:tc>
      </w:tr>
      <w:tr w:rsidR="006316FD" w:rsidRPr="00C7114F" w14:paraId="47CC46D5" w14:textId="77777777" w:rsidTr="00FF4991">
        <w:tc>
          <w:tcPr>
            <w:tcW w:w="1552" w:type="dxa"/>
            <w:vAlign w:val="center"/>
          </w:tcPr>
          <w:p w14:paraId="71BCFE1B" w14:textId="77777777" w:rsidR="006316FD" w:rsidRPr="00436D30" w:rsidRDefault="006316FD" w:rsidP="006316FD">
            <w:pPr>
              <w:jc w:val="center"/>
              <w:rPr>
                <w:rFonts w:ascii="Times New Roman" w:hAnsi="Times New Roman" w:cs="Times New Roman"/>
                <w:sz w:val="4"/>
                <w:szCs w:val="4"/>
              </w:rPr>
            </w:pPr>
          </w:p>
          <w:p w14:paraId="7A6D57B4" w14:textId="77777777" w:rsidR="006316FD" w:rsidRPr="00C7114F" w:rsidRDefault="006316FD" w:rsidP="006316FD">
            <w:pPr>
              <w:jc w:val="center"/>
              <w:rPr>
                <w:rFonts w:ascii="Times New Roman" w:hAnsi="Times New Roman" w:cs="Times New Roman"/>
                <w:sz w:val="20"/>
                <w:szCs w:val="20"/>
              </w:rPr>
            </w:pPr>
            <w:r w:rsidRPr="00C7114F">
              <w:rPr>
                <w:rFonts w:ascii="Times New Roman" w:hAnsi="Times New Roman" w:cs="Times New Roman"/>
                <w:noProof/>
                <w:sz w:val="20"/>
                <w:szCs w:val="20"/>
                <w:lang w:eastAsia="lv-LV"/>
              </w:rPr>
              <w:drawing>
                <wp:inline distT="0" distB="0" distL="0" distR="0" wp14:anchorId="03762F07" wp14:editId="67F6D20B">
                  <wp:extent cx="381000" cy="174433"/>
                  <wp:effectExtent l="0" t="0" r="0" b="0"/>
                  <wp:docPr id="8"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7758" cy="182105"/>
                          </a:xfrm>
                          <a:prstGeom prst="rect">
                            <a:avLst/>
                          </a:prstGeom>
                          <a:noFill/>
                          <a:ln>
                            <a:noFill/>
                          </a:ln>
                        </pic:spPr>
                      </pic:pic>
                    </a:graphicData>
                  </a:graphic>
                </wp:inline>
              </w:drawing>
            </w:r>
          </w:p>
          <w:p w14:paraId="4FCA8502" w14:textId="77777777" w:rsidR="006316FD" w:rsidRPr="00436D30" w:rsidRDefault="006316FD" w:rsidP="006316FD">
            <w:pPr>
              <w:jc w:val="center"/>
              <w:rPr>
                <w:rFonts w:ascii="Times New Roman" w:hAnsi="Times New Roman" w:cs="Times New Roman"/>
                <w:sz w:val="4"/>
                <w:szCs w:val="4"/>
              </w:rPr>
            </w:pPr>
          </w:p>
        </w:tc>
        <w:tc>
          <w:tcPr>
            <w:tcW w:w="8229" w:type="dxa"/>
            <w:vAlign w:val="center"/>
          </w:tcPr>
          <w:p w14:paraId="275D77DE" w14:textId="77777777" w:rsidR="006316FD" w:rsidRPr="00C7114F" w:rsidRDefault="006316FD" w:rsidP="006316FD">
            <w:pPr>
              <w:rPr>
                <w:rFonts w:ascii="Times New Roman" w:hAnsi="Times New Roman" w:cs="Times New Roman"/>
                <w:sz w:val="20"/>
                <w:szCs w:val="20"/>
              </w:rPr>
            </w:pPr>
            <w:r w:rsidRPr="00C7114F">
              <w:rPr>
                <w:rFonts w:ascii="Times New Roman" w:hAnsi="Times New Roman" w:cs="Times New Roman"/>
                <w:caps/>
                <w:sz w:val="20"/>
                <w:szCs w:val="20"/>
              </w:rPr>
              <w:t>Asociācija</w:t>
            </w:r>
            <w:r w:rsidRPr="00C7114F">
              <w:rPr>
                <w:rFonts w:ascii="Times New Roman" w:hAnsi="Times New Roman" w:cs="Times New Roman"/>
                <w:sz w:val="20"/>
                <w:szCs w:val="20"/>
              </w:rPr>
              <w:t xml:space="preserve"> – apzīmē datu plūsmu no vai uz datu objektu vai datubāzi</w:t>
            </w:r>
          </w:p>
        </w:tc>
      </w:tr>
      <w:tr w:rsidR="006316FD" w:rsidRPr="00C7114F" w14:paraId="0F33A250" w14:textId="77777777" w:rsidTr="00FF4991">
        <w:tc>
          <w:tcPr>
            <w:tcW w:w="1552" w:type="dxa"/>
            <w:vAlign w:val="center"/>
          </w:tcPr>
          <w:p w14:paraId="02C6224A" w14:textId="77777777" w:rsidR="006316FD" w:rsidRPr="00436D30" w:rsidRDefault="006316FD" w:rsidP="006316FD">
            <w:pPr>
              <w:jc w:val="center"/>
              <w:rPr>
                <w:rFonts w:ascii="Times New Roman" w:hAnsi="Times New Roman" w:cs="Times New Roman"/>
                <w:sz w:val="4"/>
                <w:szCs w:val="4"/>
              </w:rPr>
            </w:pPr>
          </w:p>
          <w:p w14:paraId="061E1A3F" w14:textId="77777777" w:rsidR="006316FD" w:rsidRPr="00C7114F" w:rsidRDefault="006316FD" w:rsidP="006316FD">
            <w:pPr>
              <w:jc w:val="center"/>
              <w:rPr>
                <w:rFonts w:ascii="Times New Roman" w:hAnsi="Times New Roman" w:cs="Times New Roman"/>
                <w:sz w:val="20"/>
                <w:szCs w:val="20"/>
              </w:rPr>
            </w:pPr>
            <w:r w:rsidRPr="00C7114F">
              <w:rPr>
                <w:rFonts w:ascii="Times New Roman" w:hAnsi="Times New Roman" w:cs="Times New Roman"/>
                <w:noProof/>
                <w:sz w:val="20"/>
                <w:szCs w:val="20"/>
                <w:lang w:eastAsia="lv-LV"/>
              </w:rPr>
              <w:drawing>
                <wp:inline distT="0" distB="0" distL="0" distR="0" wp14:anchorId="02E4DA2C" wp14:editId="20928C39">
                  <wp:extent cx="297180" cy="309068"/>
                  <wp:effectExtent l="0" t="0" r="7620" b="0"/>
                  <wp:docPr id="9"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9415" cy="321793"/>
                          </a:xfrm>
                          <a:prstGeom prst="rect">
                            <a:avLst/>
                          </a:prstGeom>
                          <a:noFill/>
                          <a:ln>
                            <a:noFill/>
                          </a:ln>
                        </pic:spPr>
                      </pic:pic>
                    </a:graphicData>
                  </a:graphic>
                </wp:inline>
              </w:drawing>
            </w:r>
          </w:p>
          <w:p w14:paraId="4BE1A08E" w14:textId="77777777" w:rsidR="006316FD" w:rsidRPr="00436D30" w:rsidRDefault="006316FD" w:rsidP="006316FD">
            <w:pPr>
              <w:jc w:val="center"/>
              <w:rPr>
                <w:rFonts w:ascii="Times New Roman" w:hAnsi="Times New Roman" w:cs="Times New Roman"/>
                <w:sz w:val="4"/>
                <w:szCs w:val="4"/>
              </w:rPr>
            </w:pPr>
          </w:p>
        </w:tc>
        <w:tc>
          <w:tcPr>
            <w:tcW w:w="8229" w:type="dxa"/>
            <w:vAlign w:val="center"/>
          </w:tcPr>
          <w:p w14:paraId="29D944DD" w14:textId="77777777" w:rsidR="006316FD" w:rsidRPr="00C7114F" w:rsidRDefault="006316FD" w:rsidP="006316FD">
            <w:pPr>
              <w:rPr>
                <w:rFonts w:ascii="Times New Roman" w:hAnsi="Times New Roman" w:cs="Times New Roman"/>
                <w:sz w:val="20"/>
                <w:szCs w:val="20"/>
              </w:rPr>
            </w:pPr>
            <w:r w:rsidRPr="00C7114F">
              <w:rPr>
                <w:rFonts w:ascii="Times New Roman" w:hAnsi="Times New Roman" w:cs="Times New Roman"/>
                <w:caps/>
                <w:sz w:val="20"/>
                <w:szCs w:val="20"/>
              </w:rPr>
              <w:t>Anotācija</w:t>
            </w:r>
            <w:r w:rsidRPr="00C7114F">
              <w:rPr>
                <w:rFonts w:ascii="Times New Roman" w:hAnsi="Times New Roman" w:cs="Times New Roman"/>
                <w:sz w:val="20"/>
                <w:szCs w:val="20"/>
              </w:rPr>
              <w:t xml:space="preserve"> – apraksta kādu procesa soli vai aktivitāti, ja nepieciešams</w:t>
            </w:r>
          </w:p>
        </w:tc>
      </w:tr>
    </w:tbl>
    <w:p w14:paraId="4AE68A3D" w14:textId="77777777" w:rsidR="00F167ED" w:rsidRDefault="00F167ED" w:rsidP="00F167ED">
      <w:pPr>
        <w:pStyle w:val="Sarakstarindkopa"/>
        <w:tabs>
          <w:tab w:val="left" w:pos="1276"/>
        </w:tabs>
        <w:ind w:left="2161"/>
        <w:jc w:val="both"/>
        <w:rPr>
          <w:rFonts w:ascii="Times New Roman" w:hAnsi="Times New Roman" w:cs="Times New Roman"/>
          <w:sz w:val="28"/>
          <w:szCs w:val="28"/>
        </w:rPr>
      </w:pPr>
    </w:p>
    <w:p w14:paraId="09522253" w14:textId="77777777" w:rsidR="00F167ED" w:rsidRPr="00D42827" w:rsidRDefault="00F167ED" w:rsidP="00D42827">
      <w:pPr>
        <w:pStyle w:val="Sarakstarindkopa"/>
        <w:numPr>
          <w:ilvl w:val="1"/>
          <w:numId w:val="1"/>
        </w:numPr>
        <w:tabs>
          <w:tab w:val="left" w:pos="1276"/>
        </w:tabs>
        <w:spacing w:after="0" w:line="240" w:lineRule="auto"/>
        <w:ind w:left="0" w:firstLine="709"/>
        <w:jc w:val="both"/>
        <w:rPr>
          <w:rFonts w:ascii="Times New Roman" w:hAnsi="Times New Roman" w:cs="Times New Roman"/>
          <w:sz w:val="28"/>
          <w:szCs w:val="28"/>
        </w:rPr>
      </w:pPr>
      <w:r w:rsidRPr="00D42827">
        <w:rPr>
          <w:rFonts w:ascii="Times New Roman" w:hAnsi="Times New Roman" w:cs="Times New Roman"/>
          <w:sz w:val="28"/>
          <w:szCs w:val="28"/>
        </w:rPr>
        <w:t>Ugunsdrošības un civilās aizsardzības riska novērtēšanas instrumenta atbilstība minimālajām drošības prasībām.</w:t>
      </w:r>
    </w:p>
    <w:p w14:paraId="2EFB8DAA" w14:textId="2A292EEB" w:rsidR="000820CC" w:rsidRPr="00D42827" w:rsidRDefault="00D97162" w:rsidP="00D42827">
      <w:pPr>
        <w:spacing w:after="0" w:line="240" w:lineRule="auto"/>
        <w:ind w:firstLine="709"/>
        <w:jc w:val="both"/>
      </w:pPr>
      <w:r w:rsidRPr="00D42827">
        <w:rPr>
          <w:rFonts w:ascii="Times New Roman" w:hAnsi="Times New Roman" w:cs="Times New Roman"/>
          <w:sz w:val="28"/>
          <w:szCs w:val="28"/>
        </w:rPr>
        <w:t>Ņemot vērā</w:t>
      </w:r>
      <w:r w:rsidR="00F167ED" w:rsidRPr="00D42827">
        <w:rPr>
          <w:rFonts w:ascii="Times New Roman" w:hAnsi="Times New Roman" w:cs="Times New Roman"/>
          <w:sz w:val="28"/>
          <w:szCs w:val="28"/>
        </w:rPr>
        <w:t xml:space="preserve"> Ministru kabineta 2015. gada 28. jūlija noteikumu Nr. 442 “Kārtība, kādā tiek nodrošināta informācijas un komunikācijas tehnoloģiju sistēmu atbilstība minimālajām drošības prasībām” prasīb</w:t>
      </w:r>
      <w:r w:rsidRPr="00D42827">
        <w:rPr>
          <w:rFonts w:ascii="Times New Roman" w:hAnsi="Times New Roman" w:cs="Times New Roman"/>
          <w:sz w:val="28"/>
          <w:szCs w:val="28"/>
        </w:rPr>
        <w:t>as, ugunsdrošības un civilās aizsardzības riska novērtēšanas instruments atbilst pamata kategorijai (</w:t>
      </w:r>
      <w:r w:rsidRPr="00D42827">
        <w:rPr>
          <w:rFonts w:ascii="Times New Roman" w:hAnsi="Times New Roman" w:cs="Times New Roman"/>
          <w:i/>
          <w:sz w:val="28"/>
          <w:szCs w:val="28"/>
        </w:rPr>
        <w:t>pieejamība – C klase, integritāte</w:t>
      </w:r>
      <w:r w:rsidR="0090269E" w:rsidRPr="00D42827">
        <w:rPr>
          <w:rFonts w:ascii="Times New Roman" w:hAnsi="Times New Roman" w:cs="Times New Roman"/>
          <w:i/>
          <w:sz w:val="28"/>
          <w:szCs w:val="28"/>
        </w:rPr>
        <w:t xml:space="preserve"> – B klase, konfidencialitāte – B klase</w:t>
      </w:r>
      <w:r w:rsidRPr="00D42827">
        <w:rPr>
          <w:rFonts w:ascii="Times New Roman" w:hAnsi="Times New Roman" w:cs="Times New Roman"/>
          <w:sz w:val="28"/>
          <w:szCs w:val="28"/>
        </w:rPr>
        <w:t>).</w:t>
      </w:r>
      <w:r w:rsidR="000A005D" w:rsidRPr="00D42827">
        <w:rPr>
          <w:rFonts w:ascii="Times New Roman" w:hAnsi="Times New Roman" w:cs="Times New Roman"/>
          <w:sz w:val="28"/>
          <w:szCs w:val="28"/>
        </w:rPr>
        <w:t xml:space="preserve"> </w:t>
      </w:r>
      <w:r w:rsidR="00EB4FAB">
        <w:rPr>
          <w:rFonts w:ascii="Times New Roman" w:hAnsi="Times New Roman" w:cs="Times New Roman"/>
          <w:sz w:val="28"/>
          <w:szCs w:val="28"/>
        </w:rPr>
        <w:t>Tā kā u</w:t>
      </w:r>
      <w:r w:rsidR="000820CC" w:rsidRPr="00D42827">
        <w:rPr>
          <w:rFonts w:ascii="Times New Roman" w:hAnsi="Times New Roman" w:cs="Times New Roman"/>
          <w:sz w:val="28"/>
          <w:szCs w:val="28"/>
        </w:rPr>
        <w:t xml:space="preserve">gunsdrošības un civilās aizsardzības riska novērtēšanas instruments ir </w:t>
      </w:r>
      <w:r w:rsidR="00F46BDB">
        <w:rPr>
          <w:rFonts w:ascii="Times New Roman" w:hAnsi="Times New Roman" w:cs="Times New Roman"/>
          <w:sz w:val="28"/>
          <w:szCs w:val="28"/>
        </w:rPr>
        <w:t>V</w:t>
      </w:r>
      <w:r w:rsidR="00960F3E">
        <w:rPr>
          <w:rFonts w:ascii="Times New Roman" w:hAnsi="Times New Roman" w:cs="Times New Roman"/>
          <w:sz w:val="28"/>
          <w:szCs w:val="28"/>
        </w:rPr>
        <w:t xml:space="preserve">UCAP </w:t>
      </w:r>
      <w:r w:rsidR="000820CC" w:rsidRPr="00D42827">
        <w:rPr>
          <w:rFonts w:ascii="Times New Roman" w:hAnsi="Times New Roman" w:cs="Times New Roman"/>
          <w:sz w:val="28"/>
          <w:szCs w:val="28"/>
        </w:rPr>
        <w:lastRenderedPageBreak/>
        <w:t>sastāvdaļa, tad izstrādājot minētā instrumenta tehnisko specifikāciju tiks ņemts vērā Ministru kabineta 2015. gada 28. jūlija noteikumu Nr. 442 “Kārtība, kādā tiek nodrošināta informācijas un komunikācijas tehnoloģiju sistēmu atbilstība minimālajām drošības prasībām” prasības</w:t>
      </w:r>
      <w:r w:rsidR="00C47DBD" w:rsidRPr="00D42827">
        <w:rPr>
          <w:rFonts w:ascii="Times New Roman" w:hAnsi="Times New Roman" w:cs="Times New Roman"/>
          <w:sz w:val="28"/>
          <w:szCs w:val="28"/>
        </w:rPr>
        <w:t xml:space="preserve"> un izstrādāti attiecīgie dokumenti</w:t>
      </w:r>
      <w:r w:rsidR="000820CC" w:rsidRPr="00D42827">
        <w:rPr>
          <w:rFonts w:ascii="Times New Roman" w:hAnsi="Times New Roman" w:cs="Times New Roman"/>
          <w:sz w:val="28"/>
          <w:szCs w:val="28"/>
        </w:rPr>
        <w:t xml:space="preserve">. </w:t>
      </w:r>
      <w:r w:rsidR="006D11F8" w:rsidRPr="00D42827">
        <w:rPr>
          <w:rFonts w:ascii="Times New Roman" w:hAnsi="Times New Roman" w:cs="Times New Roman"/>
          <w:sz w:val="28"/>
          <w:szCs w:val="28"/>
        </w:rPr>
        <w:t xml:space="preserve">Civilās aizsardzības riska novērtēšanas instrumenta programmatūra tiks izmitināta </w:t>
      </w:r>
      <w:proofErr w:type="spellStart"/>
      <w:r w:rsidR="006D11F8" w:rsidRPr="00D42827">
        <w:rPr>
          <w:rFonts w:ascii="Times New Roman" w:hAnsi="Times New Roman" w:cs="Times New Roman"/>
          <w:sz w:val="28"/>
          <w:szCs w:val="28"/>
        </w:rPr>
        <w:t>Iekšlietu</w:t>
      </w:r>
      <w:proofErr w:type="spellEnd"/>
      <w:r w:rsidR="006D11F8" w:rsidRPr="00D42827">
        <w:rPr>
          <w:rFonts w:ascii="Times New Roman" w:hAnsi="Times New Roman" w:cs="Times New Roman"/>
          <w:sz w:val="28"/>
          <w:szCs w:val="28"/>
        </w:rPr>
        <w:t xml:space="preserve"> ministrijas Informācijas centra jaunajā loģiski vienotā datu centra drošajā, izolētajā tīkla infrastruktūrā, pielietojot visas </w:t>
      </w:r>
      <w:r w:rsidR="00FF5F7D" w:rsidRPr="00D42827">
        <w:rPr>
          <w:rFonts w:ascii="Times New Roman" w:hAnsi="Times New Roman" w:cs="Times New Roman"/>
          <w:sz w:val="28"/>
          <w:szCs w:val="28"/>
        </w:rPr>
        <w:t>loģiskās un fiziskās aizsardzības metodes un rīkus, kas ir pieejami</w:t>
      </w:r>
      <w:r w:rsidR="00103CDC" w:rsidRPr="00D42827">
        <w:rPr>
          <w:rFonts w:ascii="Times New Roman" w:hAnsi="Times New Roman" w:cs="Times New Roman"/>
          <w:sz w:val="28"/>
          <w:szCs w:val="28"/>
        </w:rPr>
        <w:t xml:space="preserve">. Pirms ieviešanas ekspluatācijā tiks veikti izstrādātās programmatūras drošības pārbaudes, kas atbilstoši normatīvo aktu prasībām tiks atkārtotas arī </w:t>
      </w:r>
      <w:r w:rsidR="00FF5F7D" w:rsidRPr="00D42827">
        <w:rPr>
          <w:rFonts w:ascii="Times New Roman" w:hAnsi="Times New Roman" w:cs="Times New Roman"/>
          <w:sz w:val="28"/>
          <w:szCs w:val="28"/>
        </w:rPr>
        <w:t>risinājuma uzturēšanas fāz</w:t>
      </w:r>
      <w:r w:rsidR="00103CDC" w:rsidRPr="00D42827">
        <w:rPr>
          <w:rFonts w:ascii="Times New Roman" w:hAnsi="Times New Roman" w:cs="Times New Roman"/>
          <w:sz w:val="28"/>
          <w:szCs w:val="28"/>
        </w:rPr>
        <w:t>ē.</w:t>
      </w:r>
    </w:p>
    <w:p w14:paraId="03767F7D" w14:textId="6D6E218D" w:rsidR="000820CC" w:rsidRPr="00D42827" w:rsidRDefault="000820CC" w:rsidP="00D42827">
      <w:pPr>
        <w:pStyle w:val="Sarakstarindkopa"/>
        <w:spacing w:after="0" w:line="240" w:lineRule="auto"/>
        <w:ind w:left="0"/>
        <w:jc w:val="both"/>
      </w:pPr>
      <w:r w:rsidRPr="00D42827">
        <w:rPr>
          <w:rFonts w:ascii="Times New Roman" w:hAnsi="Times New Roman" w:cs="Times New Roman"/>
          <w:sz w:val="28"/>
          <w:szCs w:val="28"/>
        </w:rPr>
        <w:t xml:space="preserve">Izstrādājot tehnisko specifikāciju </w:t>
      </w:r>
      <w:r w:rsidR="00EB4FAB">
        <w:rPr>
          <w:rFonts w:ascii="Times New Roman" w:hAnsi="Times New Roman" w:cs="Times New Roman"/>
          <w:sz w:val="28"/>
          <w:szCs w:val="28"/>
        </w:rPr>
        <w:t>u</w:t>
      </w:r>
      <w:r w:rsidRPr="00D42827">
        <w:rPr>
          <w:rFonts w:ascii="Times New Roman" w:hAnsi="Times New Roman" w:cs="Times New Roman"/>
          <w:sz w:val="28"/>
          <w:szCs w:val="28"/>
        </w:rPr>
        <w:t xml:space="preserve">gunsdrošības un civilās aizsardzības riska novērtēšanas instrumenta ieviešanai tiks ievērotas Eiropas Parlamenta un Padomes Regulas (ES) 2016/679 (2016. gada 27. aprīlis) par fizisku personu aizsardzību attiecībā uz personas datu apstrādi un šādu datu brīvu apriti prasības. </w:t>
      </w:r>
    </w:p>
    <w:p w14:paraId="14BA8324" w14:textId="77777777" w:rsidR="00F16118" w:rsidRPr="006316FD" w:rsidRDefault="00F16118" w:rsidP="008E7328">
      <w:pPr>
        <w:pStyle w:val="Sarakstarindkopa"/>
        <w:spacing w:after="0"/>
        <w:ind w:left="0" w:firstLine="709"/>
        <w:jc w:val="both"/>
        <w:rPr>
          <w:rFonts w:ascii="Times New Roman" w:hAnsi="Times New Roman" w:cs="Times New Roman"/>
          <w:b/>
          <w:sz w:val="28"/>
          <w:szCs w:val="28"/>
        </w:rPr>
      </w:pPr>
    </w:p>
    <w:p w14:paraId="5245AF41" w14:textId="77777777" w:rsidR="00B2203E" w:rsidRPr="00DA7A49" w:rsidRDefault="00B2203E" w:rsidP="00F167ED">
      <w:pPr>
        <w:pStyle w:val="Sarakstarindkopa"/>
        <w:numPr>
          <w:ilvl w:val="0"/>
          <w:numId w:val="1"/>
        </w:numPr>
        <w:tabs>
          <w:tab w:val="left" w:pos="993"/>
        </w:tabs>
        <w:spacing w:after="0" w:line="240" w:lineRule="auto"/>
        <w:ind w:left="0" w:firstLine="709"/>
        <w:jc w:val="both"/>
        <w:rPr>
          <w:rFonts w:ascii="Times New Roman" w:hAnsi="Times New Roman" w:cs="Times New Roman"/>
          <w:b/>
          <w:sz w:val="28"/>
          <w:szCs w:val="28"/>
        </w:rPr>
      </w:pPr>
      <w:r w:rsidRPr="00DA7A49">
        <w:rPr>
          <w:rFonts w:ascii="Times New Roman" w:hAnsi="Times New Roman" w:cs="Times New Roman"/>
          <w:b/>
          <w:sz w:val="28"/>
          <w:szCs w:val="28"/>
        </w:rPr>
        <w:t xml:space="preserve">Ietekme uz risinājumu </w:t>
      </w:r>
    </w:p>
    <w:p w14:paraId="56612CC6" w14:textId="77777777" w:rsidR="00910B31" w:rsidRPr="00910B31" w:rsidRDefault="00910B31" w:rsidP="00910B31">
      <w:pPr>
        <w:pStyle w:val="Sarakstarindkopa"/>
        <w:tabs>
          <w:tab w:val="left" w:pos="1276"/>
        </w:tabs>
        <w:spacing w:after="0"/>
        <w:rPr>
          <w:rFonts w:ascii="Times New Roman" w:hAnsi="Times New Roman" w:cs="Times New Roman"/>
          <w:sz w:val="28"/>
          <w:szCs w:val="28"/>
        </w:rPr>
      </w:pPr>
      <w:r w:rsidRPr="00910B31">
        <w:rPr>
          <w:rFonts w:ascii="Times New Roman" w:hAnsi="Times New Roman" w:cs="Times New Roman"/>
          <w:sz w:val="28"/>
          <w:szCs w:val="28"/>
        </w:rPr>
        <w:t>Risinājuma SVID analīze</w:t>
      </w:r>
      <w:r>
        <w:rPr>
          <w:rFonts w:ascii="Times New Roman" w:hAnsi="Times New Roman" w:cs="Times New Roman"/>
          <w:sz w:val="28"/>
          <w:szCs w:val="28"/>
        </w:rPr>
        <w:t xml:space="preserve"> norādīta tabulā Nr.4.</w:t>
      </w:r>
    </w:p>
    <w:p w14:paraId="68FF91CD" w14:textId="77777777" w:rsidR="00B2203E" w:rsidRPr="00910B31" w:rsidRDefault="00910B31" w:rsidP="00910B31">
      <w:pPr>
        <w:spacing w:after="0"/>
        <w:ind w:firstLine="709"/>
        <w:jc w:val="right"/>
        <w:rPr>
          <w:rFonts w:ascii="Times New Roman" w:hAnsi="Times New Roman" w:cs="Times New Roman"/>
          <w:i/>
          <w:sz w:val="20"/>
          <w:szCs w:val="20"/>
        </w:rPr>
      </w:pPr>
      <w:r w:rsidRPr="00910B31">
        <w:rPr>
          <w:rFonts w:ascii="Times New Roman" w:hAnsi="Times New Roman" w:cs="Times New Roman"/>
          <w:i/>
          <w:sz w:val="20"/>
          <w:szCs w:val="20"/>
        </w:rPr>
        <w:t xml:space="preserve">Tabula Nr. </w:t>
      </w:r>
      <w:r>
        <w:rPr>
          <w:rFonts w:ascii="Times New Roman" w:hAnsi="Times New Roman" w:cs="Times New Roman"/>
          <w:i/>
          <w:sz w:val="20"/>
          <w:szCs w:val="20"/>
        </w:rPr>
        <w:t>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246"/>
      </w:tblGrid>
      <w:tr w:rsidR="008D707C" w:rsidRPr="008D707C" w14:paraId="73B6B7D6" w14:textId="77777777" w:rsidTr="008D707C">
        <w:trPr>
          <w:jc w:val="center"/>
        </w:trPr>
        <w:tc>
          <w:tcPr>
            <w:tcW w:w="4815" w:type="dxa"/>
            <w:shd w:val="clear" w:color="auto" w:fill="BFBFBF" w:themeFill="background1" w:themeFillShade="BF"/>
            <w:vAlign w:val="center"/>
          </w:tcPr>
          <w:p w14:paraId="2F895890" w14:textId="77777777" w:rsidR="008D707C" w:rsidRPr="008D707C" w:rsidRDefault="008D707C" w:rsidP="008D707C">
            <w:pPr>
              <w:spacing w:after="0" w:line="240" w:lineRule="auto"/>
              <w:jc w:val="center"/>
              <w:rPr>
                <w:rFonts w:ascii="Times New Roman" w:eastAsia="Times New Roman" w:hAnsi="Times New Roman" w:cs="Times New Roman"/>
                <w:i/>
                <w:color w:val="000000"/>
                <w:sz w:val="24"/>
                <w:szCs w:val="24"/>
                <w:lang w:eastAsia="lv-LV"/>
              </w:rPr>
            </w:pPr>
            <w:r w:rsidRPr="008D707C">
              <w:rPr>
                <w:rFonts w:ascii="Times New Roman" w:eastAsia="Times New Roman" w:hAnsi="Times New Roman" w:cs="Times New Roman"/>
                <w:i/>
                <w:color w:val="000000"/>
                <w:sz w:val="24"/>
                <w:szCs w:val="24"/>
                <w:lang w:eastAsia="lv-LV"/>
              </w:rPr>
              <w:t>Stiprās puses</w:t>
            </w:r>
          </w:p>
        </w:tc>
        <w:tc>
          <w:tcPr>
            <w:tcW w:w="4246" w:type="dxa"/>
            <w:shd w:val="clear" w:color="auto" w:fill="BFBFBF" w:themeFill="background1" w:themeFillShade="BF"/>
            <w:vAlign w:val="center"/>
          </w:tcPr>
          <w:p w14:paraId="43176627" w14:textId="77777777" w:rsidR="008D707C" w:rsidRPr="008D707C" w:rsidRDefault="008D707C" w:rsidP="008D707C">
            <w:pPr>
              <w:spacing w:after="0" w:line="240" w:lineRule="auto"/>
              <w:jc w:val="center"/>
              <w:rPr>
                <w:rFonts w:ascii="Times New Roman" w:eastAsia="Times New Roman" w:hAnsi="Times New Roman" w:cs="Times New Roman"/>
                <w:i/>
                <w:color w:val="000000"/>
                <w:sz w:val="24"/>
                <w:szCs w:val="24"/>
                <w:lang w:eastAsia="lv-LV"/>
              </w:rPr>
            </w:pPr>
            <w:r w:rsidRPr="008D707C">
              <w:rPr>
                <w:rFonts w:ascii="Times New Roman" w:eastAsia="Times New Roman" w:hAnsi="Times New Roman" w:cs="Times New Roman"/>
                <w:i/>
                <w:color w:val="000000"/>
                <w:sz w:val="24"/>
                <w:szCs w:val="24"/>
                <w:lang w:eastAsia="lv-LV"/>
              </w:rPr>
              <w:t>Vājās puses</w:t>
            </w:r>
          </w:p>
        </w:tc>
      </w:tr>
      <w:tr w:rsidR="008D707C" w:rsidRPr="008D707C" w14:paraId="710942E6" w14:textId="77777777" w:rsidTr="008E5DE8">
        <w:trPr>
          <w:trHeight w:val="499"/>
          <w:jc w:val="center"/>
        </w:trPr>
        <w:tc>
          <w:tcPr>
            <w:tcW w:w="4815" w:type="dxa"/>
            <w:shd w:val="clear" w:color="auto" w:fill="auto"/>
            <w:tcMar>
              <w:top w:w="57" w:type="dxa"/>
              <w:bottom w:w="57" w:type="dxa"/>
            </w:tcMar>
          </w:tcPr>
          <w:p w14:paraId="43B78C7F" w14:textId="77777777" w:rsidR="00BE1B54" w:rsidRDefault="00BE1B54" w:rsidP="00BE1B54">
            <w:pPr>
              <w:pStyle w:val="Sarakstarindkopa"/>
              <w:numPr>
                <w:ilvl w:val="0"/>
                <w:numId w:val="9"/>
              </w:numPr>
              <w:spacing w:after="0" w:line="240" w:lineRule="auto"/>
              <w:ind w:left="313" w:hanging="313"/>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Ieviests vienots ugunsdrošības un civilās aizsardzības riska novērtēšanas rīks</w:t>
            </w:r>
            <w:r w:rsidR="00273B0D">
              <w:rPr>
                <w:rFonts w:ascii="Times New Roman" w:eastAsia="Times New Roman" w:hAnsi="Times New Roman" w:cs="Times New Roman"/>
                <w:color w:val="000000"/>
                <w:sz w:val="24"/>
                <w:szCs w:val="24"/>
                <w:lang w:eastAsia="lv-LV"/>
              </w:rPr>
              <w:t>.</w:t>
            </w:r>
          </w:p>
          <w:p w14:paraId="7395B26F" w14:textId="77777777" w:rsidR="00BE1B54" w:rsidRDefault="00BE1B54" w:rsidP="00BE1B54">
            <w:pPr>
              <w:pStyle w:val="Sarakstarindkopa"/>
              <w:numPr>
                <w:ilvl w:val="0"/>
                <w:numId w:val="9"/>
              </w:numPr>
              <w:spacing w:after="0" w:line="240" w:lineRule="auto"/>
              <w:ind w:left="313" w:hanging="313"/>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Tiek pieņemti datos balstīti lēmumi stratēģiska, operatīvā un taktiskā līmenī</w:t>
            </w:r>
            <w:r w:rsidR="00273B0D">
              <w:rPr>
                <w:rFonts w:ascii="Times New Roman" w:eastAsia="Times New Roman" w:hAnsi="Times New Roman" w:cs="Times New Roman"/>
                <w:color w:val="000000"/>
                <w:sz w:val="24"/>
                <w:szCs w:val="24"/>
                <w:lang w:eastAsia="lv-LV"/>
              </w:rPr>
              <w:t>.</w:t>
            </w:r>
          </w:p>
          <w:p w14:paraId="50EB4568" w14:textId="77777777" w:rsidR="008D707C" w:rsidRPr="00273B0D" w:rsidRDefault="00273B0D" w:rsidP="00273B0D">
            <w:pPr>
              <w:pStyle w:val="Sarakstarindkopa"/>
              <w:numPr>
                <w:ilvl w:val="0"/>
                <w:numId w:val="9"/>
              </w:numPr>
              <w:spacing w:after="0" w:line="240" w:lineRule="auto"/>
              <w:ind w:left="313" w:hanging="313"/>
              <w:jc w:val="both"/>
              <w:rPr>
                <w:rFonts w:ascii="Times New Roman" w:eastAsia="Times New Roman" w:hAnsi="Times New Roman" w:cs="Times New Roman"/>
                <w:color w:val="000000"/>
                <w:sz w:val="24"/>
                <w:szCs w:val="24"/>
                <w:lang w:eastAsia="lv-LV"/>
              </w:rPr>
            </w:pPr>
            <w:r w:rsidRPr="008D707C">
              <w:rPr>
                <w:rFonts w:ascii="Times New Roman" w:eastAsia="Times New Roman" w:hAnsi="Times New Roman" w:cs="Times New Roman"/>
                <w:sz w:val="24"/>
                <w:szCs w:val="24"/>
                <w:lang w:eastAsia="lv-LV"/>
              </w:rPr>
              <w:t xml:space="preserve">Radīts risinājums operatīvai un pilnvērtīgai atskaišu iegūšanai par </w:t>
            </w:r>
            <w:r>
              <w:rPr>
                <w:rFonts w:ascii="Times New Roman" w:eastAsia="Times New Roman" w:hAnsi="Times New Roman" w:cs="Times New Roman"/>
                <w:sz w:val="24"/>
                <w:szCs w:val="24"/>
                <w:lang w:eastAsia="lv-LV"/>
              </w:rPr>
              <w:t>ugunsdrošības un civilās aizsardzības riskiem attiecīgajā administratīvajā teritorijā</w:t>
            </w:r>
            <w:r w:rsidRPr="008D707C">
              <w:rPr>
                <w:rFonts w:ascii="Times New Roman" w:eastAsia="Times New Roman" w:hAnsi="Times New Roman" w:cs="Times New Roman"/>
                <w:sz w:val="24"/>
                <w:szCs w:val="24"/>
                <w:lang w:eastAsia="lv-LV"/>
              </w:rPr>
              <w:t>.</w:t>
            </w:r>
          </w:p>
          <w:p w14:paraId="6CD29500" w14:textId="77777777" w:rsidR="00273B0D" w:rsidRPr="00A1079F" w:rsidRDefault="00273B0D" w:rsidP="00A1079F">
            <w:pPr>
              <w:pStyle w:val="Sarakstarindkopa"/>
              <w:numPr>
                <w:ilvl w:val="0"/>
                <w:numId w:val="9"/>
              </w:numPr>
              <w:spacing w:after="0" w:line="240" w:lineRule="auto"/>
              <w:ind w:left="313" w:hanging="313"/>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sz w:val="24"/>
                <w:szCs w:val="24"/>
                <w:lang w:eastAsia="lv-LV"/>
              </w:rPr>
              <w:t>Automatizēts process, kas samazina manuālas cilvēka darbības, tādējādi vairāk laika veltot tiešajiem uzdevumiem.</w:t>
            </w:r>
          </w:p>
        </w:tc>
        <w:tc>
          <w:tcPr>
            <w:tcW w:w="4246" w:type="dxa"/>
            <w:shd w:val="clear" w:color="auto" w:fill="auto"/>
            <w:tcMar>
              <w:top w:w="57" w:type="dxa"/>
              <w:bottom w:w="57" w:type="dxa"/>
            </w:tcMar>
          </w:tcPr>
          <w:p w14:paraId="65AB0241" w14:textId="77777777" w:rsidR="00273B0D" w:rsidRDefault="00273B0D" w:rsidP="00273B0D">
            <w:pPr>
              <w:pStyle w:val="Sarakstarindkopa"/>
              <w:numPr>
                <w:ilvl w:val="0"/>
                <w:numId w:val="9"/>
              </w:numPr>
              <w:spacing w:after="0" w:line="240" w:lineRule="auto"/>
              <w:ind w:left="317" w:hanging="283"/>
              <w:jc w:val="both"/>
              <w:rPr>
                <w:rFonts w:ascii="Times New Roman" w:eastAsia="Times New Roman" w:hAnsi="Times New Roman" w:cs="Times New Roman"/>
                <w:bCs/>
                <w:color w:val="000000"/>
                <w:sz w:val="24"/>
                <w:szCs w:val="24"/>
                <w:lang w:eastAsia="lv-LV"/>
              </w:rPr>
            </w:pPr>
            <w:r>
              <w:rPr>
                <w:rFonts w:ascii="Times New Roman" w:eastAsia="Times New Roman" w:hAnsi="Times New Roman" w:cs="Times New Roman"/>
                <w:bCs/>
                <w:color w:val="000000"/>
                <w:sz w:val="24"/>
                <w:szCs w:val="24"/>
                <w:lang w:eastAsia="lv-LV"/>
              </w:rPr>
              <w:t>D</w:t>
            </w:r>
            <w:r w:rsidR="008D707C" w:rsidRPr="00273B0D">
              <w:rPr>
                <w:rFonts w:ascii="Times New Roman" w:eastAsia="Times New Roman" w:hAnsi="Times New Roman" w:cs="Times New Roman"/>
                <w:bCs/>
                <w:color w:val="000000"/>
                <w:sz w:val="24"/>
                <w:szCs w:val="24"/>
                <w:lang w:eastAsia="lv-LV"/>
              </w:rPr>
              <w:t>arbu var kavēt pārtraukumi informācijas sistēmās.</w:t>
            </w:r>
          </w:p>
          <w:p w14:paraId="6C826F1F" w14:textId="77777777" w:rsidR="00273B0D" w:rsidRDefault="008D707C" w:rsidP="00273B0D">
            <w:pPr>
              <w:pStyle w:val="Sarakstarindkopa"/>
              <w:numPr>
                <w:ilvl w:val="0"/>
                <w:numId w:val="9"/>
              </w:numPr>
              <w:spacing w:after="0" w:line="240" w:lineRule="auto"/>
              <w:ind w:left="317" w:hanging="283"/>
              <w:jc w:val="both"/>
              <w:rPr>
                <w:rFonts w:ascii="Times New Roman" w:eastAsia="Times New Roman" w:hAnsi="Times New Roman" w:cs="Times New Roman"/>
                <w:bCs/>
                <w:color w:val="000000"/>
                <w:sz w:val="24"/>
                <w:szCs w:val="24"/>
                <w:lang w:eastAsia="lv-LV"/>
              </w:rPr>
            </w:pPr>
            <w:r w:rsidRPr="00273B0D">
              <w:rPr>
                <w:rFonts w:ascii="Times New Roman" w:eastAsia="Times New Roman" w:hAnsi="Times New Roman" w:cs="Times New Roman"/>
                <w:bCs/>
                <w:color w:val="000000"/>
                <w:sz w:val="24"/>
                <w:szCs w:val="24"/>
                <w:lang w:eastAsia="lv-LV"/>
              </w:rPr>
              <w:t xml:space="preserve">Paredzēto informācijas sistēmu funkcionalitāte ir pietiekami komplicēta. </w:t>
            </w:r>
          </w:p>
          <w:p w14:paraId="62EDED99" w14:textId="77777777" w:rsidR="008D707C" w:rsidRPr="00273B0D" w:rsidRDefault="008D707C" w:rsidP="00273B0D">
            <w:pPr>
              <w:pStyle w:val="Sarakstarindkopa"/>
              <w:numPr>
                <w:ilvl w:val="0"/>
                <w:numId w:val="9"/>
              </w:numPr>
              <w:spacing w:after="0" w:line="240" w:lineRule="auto"/>
              <w:ind w:left="317" w:hanging="283"/>
              <w:jc w:val="both"/>
              <w:rPr>
                <w:rFonts w:ascii="Times New Roman" w:eastAsia="Times New Roman" w:hAnsi="Times New Roman" w:cs="Times New Roman"/>
                <w:bCs/>
                <w:color w:val="000000"/>
                <w:sz w:val="24"/>
                <w:szCs w:val="24"/>
                <w:lang w:eastAsia="lv-LV"/>
              </w:rPr>
            </w:pPr>
            <w:r w:rsidRPr="00273B0D">
              <w:rPr>
                <w:rFonts w:ascii="Times New Roman" w:eastAsia="Times New Roman" w:hAnsi="Times New Roman" w:cs="Times New Roman"/>
                <w:bCs/>
                <w:color w:val="000000"/>
                <w:sz w:val="24"/>
                <w:szCs w:val="24"/>
                <w:lang w:eastAsia="lv-LV"/>
              </w:rPr>
              <w:t>Paredzēto informācijas sistēmu ieviešanai nepieciešams papildus finansējums.</w:t>
            </w:r>
          </w:p>
          <w:p w14:paraId="5CC0F1CE" w14:textId="77777777" w:rsidR="008D707C" w:rsidRPr="008D707C" w:rsidRDefault="008D707C" w:rsidP="008D707C">
            <w:pPr>
              <w:spacing w:after="0" w:line="240" w:lineRule="auto"/>
              <w:jc w:val="both"/>
              <w:rPr>
                <w:rFonts w:ascii="Times New Roman" w:eastAsia="Times New Roman" w:hAnsi="Times New Roman" w:cs="Times New Roman"/>
                <w:bCs/>
                <w:color w:val="000000"/>
                <w:sz w:val="24"/>
                <w:szCs w:val="24"/>
                <w:lang w:eastAsia="lv-LV"/>
              </w:rPr>
            </w:pPr>
          </w:p>
        </w:tc>
      </w:tr>
      <w:tr w:rsidR="008D707C" w:rsidRPr="008D707C" w14:paraId="595D0859" w14:textId="77777777" w:rsidTr="008D707C">
        <w:trPr>
          <w:trHeight w:val="206"/>
          <w:jc w:val="center"/>
        </w:trPr>
        <w:tc>
          <w:tcPr>
            <w:tcW w:w="4815" w:type="dxa"/>
            <w:shd w:val="clear" w:color="auto" w:fill="BFBFBF" w:themeFill="background1" w:themeFillShade="BF"/>
            <w:vAlign w:val="center"/>
          </w:tcPr>
          <w:p w14:paraId="0B58744F" w14:textId="77777777" w:rsidR="008D707C" w:rsidRPr="008D707C" w:rsidRDefault="008D707C" w:rsidP="008D707C">
            <w:pPr>
              <w:spacing w:after="0" w:line="240" w:lineRule="auto"/>
              <w:jc w:val="center"/>
              <w:rPr>
                <w:rFonts w:ascii="Times New Roman" w:eastAsia="Times New Roman" w:hAnsi="Times New Roman" w:cs="Times New Roman"/>
                <w:i/>
                <w:sz w:val="24"/>
                <w:szCs w:val="24"/>
                <w:lang w:eastAsia="lv-LV"/>
              </w:rPr>
            </w:pPr>
            <w:r w:rsidRPr="008D707C">
              <w:rPr>
                <w:rFonts w:ascii="Times New Roman" w:eastAsia="Times New Roman" w:hAnsi="Times New Roman" w:cs="Times New Roman"/>
                <w:i/>
                <w:sz w:val="24"/>
                <w:szCs w:val="24"/>
                <w:lang w:eastAsia="lv-LV"/>
              </w:rPr>
              <w:t>Iespējas</w:t>
            </w:r>
          </w:p>
        </w:tc>
        <w:tc>
          <w:tcPr>
            <w:tcW w:w="4246" w:type="dxa"/>
            <w:shd w:val="clear" w:color="auto" w:fill="BFBFBF" w:themeFill="background1" w:themeFillShade="BF"/>
            <w:vAlign w:val="center"/>
          </w:tcPr>
          <w:p w14:paraId="5B72ACD3" w14:textId="77777777" w:rsidR="008D707C" w:rsidRPr="008D707C" w:rsidRDefault="008D707C" w:rsidP="008D707C">
            <w:pPr>
              <w:spacing w:after="0" w:line="240" w:lineRule="auto"/>
              <w:jc w:val="center"/>
              <w:rPr>
                <w:rFonts w:ascii="Times New Roman" w:eastAsia="Times New Roman" w:hAnsi="Times New Roman" w:cs="Times New Roman"/>
                <w:i/>
                <w:sz w:val="24"/>
                <w:szCs w:val="24"/>
                <w:lang w:eastAsia="lv-LV"/>
              </w:rPr>
            </w:pPr>
            <w:r w:rsidRPr="008D707C">
              <w:rPr>
                <w:rFonts w:ascii="Times New Roman" w:eastAsia="Times New Roman" w:hAnsi="Times New Roman" w:cs="Times New Roman"/>
                <w:i/>
                <w:sz w:val="24"/>
                <w:szCs w:val="24"/>
                <w:lang w:eastAsia="lv-LV"/>
              </w:rPr>
              <w:t>Draudi</w:t>
            </w:r>
          </w:p>
        </w:tc>
      </w:tr>
      <w:tr w:rsidR="008D707C" w:rsidRPr="008D707C" w14:paraId="76D58C59" w14:textId="77777777" w:rsidTr="008E5DE8">
        <w:trPr>
          <w:trHeight w:val="642"/>
          <w:jc w:val="center"/>
        </w:trPr>
        <w:tc>
          <w:tcPr>
            <w:tcW w:w="4815" w:type="dxa"/>
            <w:shd w:val="clear" w:color="auto" w:fill="auto"/>
            <w:tcMar>
              <w:top w:w="57" w:type="dxa"/>
              <w:bottom w:w="57" w:type="dxa"/>
            </w:tcMar>
          </w:tcPr>
          <w:p w14:paraId="6116152C" w14:textId="77777777" w:rsidR="008D707C" w:rsidRPr="0002223B" w:rsidRDefault="00A1079F" w:rsidP="008D707C">
            <w:pPr>
              <w:numPr>
                <w:ilvl w:val="0"/>
                <w:numId w:val="6"/>
              </w:numPr>
              <w:spacing w:after="0" w:line="240" w:lineRule="auto"/>
              <w:ind w:left="313" w:hanging="284"/>
              <w:jc w:val="both"/>
              <w:rPr>
                <w:rFonts w:ascii="Times New Roman" w:eastAsia="Times New Roman" w:hAnsi="Times New Roman" w:cs="Times New Roman"/>
                <w:bCs/>
                <w:sz w:val="24"/>
                <w:szCs w:val="24"/>
                <w:lang w:eastAsia="lv-LV"/>
              </w:rPr>
            </w:pPr>
            <w:r>
              <w:rPr>
                <w:rFonts w:ascii="Times New Roman" w:eastAsia="Times New Roman" w:hAnsi="Times New Roman" w:cs="Times New Roman"/>
                <w:sz w:val="24"/>
                <w:szCs w:val="24"/>
                <w:lang w:eastAsia="lv-LV"/>
              </w:rPr>
              <w:t>Tiek nodrošināta datos balstīta un uz ĢIS platformas  integrēta VUGD un brīvprātīgo ugunsdzēsēju organizāciju resursu plānošana.</w:t>
            </w:r>
          </w:p>
          <w:p w14:paraId="273726D5" w14:textId="77777777" w:rsidR="0002223B" w:rsidRPr="008D707C" w:rsidRDefault="0002223B" w:rsidP="0002223B">
            <w:pPr>
              <w:numPr>
                <w:ilvl w:val="0"/>
                <w:numId w:val="6"/>
              </w:numPr>
              <w:spacing w:after="0" w:line="240" w:lineRule="auto"/>
              <w:ind w:left="313" w:hanging="284"/>
              <w:jc w:val="both"/>
              <w:rPr>
                <w:rFonts w:ascii="Times New Roman" w:eastAsia="Times New Roman" w:hAnsi="Times New Roman" w:cs="Times New Roman"/>
                <w:bCs/>
                <w:sz w:val="24"/>
                <w:szCs w:val="24"/>
                <w:lang w:eastAsia="lv-LV"/>
              </w:rPr>
            </w:pPr>
            <w:r>
              <w:rPr>
                <w:rFonts w:ascii="Times New Roman" w:eastAsia="Times New Roman" w:hAnsi="Times New Roman" w:cs="Times New Roman"/>
                <w:sz w:val="24"/>
                <w:szCs w:val="24"/>
                <w:lang w:eastAsia="lv-LV"/>
              </w:rPr>
              <w:t>Datos balstīti un mērķēti preventīvie pasākumi</w:t>
            </w:r>
          </w:p>
        </w:tc>
        <w:tc>
          <w:tcPr>
            <w:tcW w:w="4246" w:type="dxa"/>
            <w:shd w:val="clear" w:color="auto" w:fill="auto"/>
            <w:tcMar>
              <w:top w:w="57" w:type="dxa"/>
              <w:left w:w="28" w:type="dxa"/>
              <w:bottom w:w="57" w:type="dxa"/>
              <w:right w:w="57" w:type="dxa"/>
            </w:tcMar>
          </w:tcPr>
          <w:p w14:paraId="09D977CC" w14:textId="77777777" w:rsidR="008D707C" w:rsidRPr="00273B0D" w:rsidRDefault="008D707C" w:rsidP="00273B0D">
            <w:pPr>
              <w:pStyle w:val="Sarakstarindkopa"/>
              <w:numPr>
                <w:ilvl w:val="0"/>
                <w:numId w:val="6"/>
              </w:numPr>
              <w:spacing w:after="0" w:line="240" w:lineRule="auto"/>
              <w:ind w:hanging="246"/>
              <w:jc w:val="both"/>
              <w:rPr>
                <w:rFonts w:ascii="Times New Roman" w:eastAsia="Times New Roman" w:hAnsi="Times New Roman" w:cs="Times New Roman"/>
                <w:color w:val="000000"/>
                <w:sz w:val="24"/>
                <w:szCs w:val="24"/>
                <w:lang w:eastAsia="lv-LV"/>
              </w:rPr>
            </w:pPr>
            <w:r w:rsidRPr="00273B0D">
              <w:rPr>
                <w:rFonts w:ascii="Times New Roman" w:eastAsia="Times New Roman" w:hAnsi="Times New Roman" w:cs="Times New Roman"/>
                <w:color w:val="000000"/>
                <w:sz w:val="24"/>
                <w:szCs w:val="24"/>
                <w:lang w:eastAsia="lv-LV"/>
              </w:rPr>
              <w:t xml:space="preserve">Informācijas sistēmu ieviešanu var apdraudēt vai kavēt </w:t>
            </w:r>
            <w:r w:rsidR="00273B0D" w:rsidRPr="00273B0D">
              <w:rPr>
                <w:rFonts w:ascii="Times New Roman" w:eastAsia="Times New Roman" w:hAnsi="Times New Roman" w:cs="Times New Roman"/>
                <w:color w:val="000000"/>
                <w:sz w:val="24"/>
                <w:szCs w:val="24"/>
                <w:lang w:eastAsia="lv-LV"/>
              </w:rPr>
              <w:t>finansējuma trūkums.</w:t>
            </w:r>
          </w:p>
        </w:tc>
      </w:tr>
    </w:tbl>
    <w:p w14:paraId="797617DB" w14:textId="77777777" w:rsidR="00440954" w:rsidRPr="00440954" w:rsidRDefault="00440954" w:rsidP="00440954">
      <w:pPr>
        <w:pStyle w:val="Sarakstarindkopa"/>
        <w:tabs>
          <w:tab w:val="left" w:pos="1276"/>
        </w:tabs>
        <w:spacing w:after="0"/>
        <w:ind w:left="709"/>
        <w:jc w:val="center"/>
        <w:rPr>
          <w:rFonts w:ascii="Times New Roman" w:hAnsi="Times New Roman" w:cs="Times New Roman"/>
          <w:b/>
          <w:sz w:val="28"/>
          <w:szCs w:val="28"/>
        </w:rPr>
      </w:pPr>
    </w:p>
    <w:p w14:paraId="427E318E" w14:textId="77777777" w:rsidR="00B2203E" w:rsidRPr="00DA7A49" w:rsidRDefault="00B2203E" w:rsidP="00F167ED">
      <w:pPr>
        <w:pStyle w:val="Sarakstarindkopa"/>
        <w:numPr>
          <w:ilvl w:val="0"/>
          <w:numId w:val="1"/>
        </w:numPr>
        <w:tabs>
          <w:tab w:val="left" w:pos="993"/>
        </w:tabs>
        <w:spacing w:after="0" w:line="240" w:lineRule="auto"/>
        <w:ind w:left="0" w:firstLine="709"/>
        <w:jc w:val="both"/>
        <w:rPr>
          <w:rFonts w:ascii="Times New Roman" w:hAnsi="Times New Roman" w:cs="Times New Roman"/>
          <w:b/>
          <w:sz w:val="28"/>
          <w:szCs w:val="28"/>
        </w:rPr>
      </w:pPr>
      <w:r w:rsidRPr="00DA7A49">
        <w:rPr>
          <w:rFonts w:ascii="Times New Roman" w:hAnsi="Times New Roman" w:cs="Times New Roman"/>
          <w:b/>
          <w:sz w:val="28"/>
          <w:szCs w:val="28"/>
        </w:rPr>
        <w:t>Ietekme uz valsts budžetu</w:t>
      </w:r>
    </w:p>
    <w:p w14:paraId="7E3FFE4E" w14:textId="77777777" w:rsidR="00A1079F" w:rsidRPr="00D42827" w:rsidRDefault="007D5673" w:rsidP="006E3DAD">
      <w:pPr>
        <w:spacing w:after="0" w:line="240" w:lineRule="auto"/>
        <w:ind w:firstLine="709"/>
        <w:jc w:val="both"/>
        <w:rPr>
          <w:rFonts w:ascii="Times New Roman" w:eastAsia="Times New Roman" w:hAnsi="Times New Roman" w:cs="Times New Roman"/>
          <w:sz w:val="28"/>
          <w:szCs w:val="28"/>
          <w:lang w:eastAsia="lv-LV"/>
        </w:rPr>
      </w:pPr>
      <w:r w:rsidRPr="007D5673">
        <w:rPr>
          <w:rFonts w:ascii="Times New Roman" w:eastAsia="Times New Roman" w:hAnsi="Times New Roman" w:cs="Times New Roman"/>
          <w:color w:val="000000"/>
          <w:sz w:val="28"/>
          <w:szCs w:val="28"/>
          <w:lang w:eastAsia="lv-LV"/>
        </w:rPr>
        <w:t xml:space="preserve">Informatīvajā ziņojumā paredzētā risinājuma īstenošanai indikatīvi nepieciešams finansējums  </w:t>
      </w:r>
      <w:r w:rsidR="00304C21" w:rsidRPr="00D42827">
        <w:rPr>
          <w:rFonts w:ascii="Times New Roman" w:eastAsia="Times New Roman" w:hAnsi="Times New Roman" w:cs="Times New Roman"/>
          <w:sz w:val="28"/>
          <w:szCs w:val="28"/>
          <w:lang w:eastAsia="lv-LV"/>
        </w:rPr>
        <w:t>892</w:t>
      </w:r>
      <w:r w:rsidR="00A1079F" w:rsidRPr="00D42827">
        <w:rPr>
          <w:rFonts w:ascii="Times New Roman" w:eastAsia="Times New Roman" w:hAnsi="Times New Roman" w:cs="Times New Roman"/>
          <w:sz w:val="28"/>
          <w:szCs w:val="28"/>
          <w:lang w:eastAsia="lv-LV"/>
        </w:rPr>
        <w:t> 000</w:t>
      </w:r>
      <w:r w:rsidR="00A1079F" w:rsidRPr="00D42827">
        <w:rPr>
          <w:rFonts w:ascii="Times New Roman" w:eastAsia="Times New Roman" w:hAnsi="Times New Roman" w:cs="Times New Roman"/>
          <w:bCs/>
          <w:sz w:val="28"/>
          <w:szCs w:val="28"/>
          <w:lang w:eastAsia="lv-LV"/>
        </w:rPr>
        <w:t xml:space="preserve"> </w:t>
      </w:r>
      <w:proofErr w:type="spellStart"/>
      <w:r w:rsidR="00A1079F" w:rsidRPr="00D42827">
        <w:rPr>
          <w:rFonts w:ascii="Times New Roman" w:eastAsia="Times New Roman" w:hAnsi="Times New Roman" w:cs="Times New Roman"/>
          <w:bCs/>
          <w:i/>
          <w:sz w:val="28"/>
          <w:szCs w:val="28"/>
          <w:lang w:eastAsia="lv-LV"/>
        </w:rPr>
        <w:t>euro</w:t>
      </w:r>
      <w:proofErr w:type="spellEnd"/>
      <w:r w:rsidR="00A1079F" w:rsidRPr="00D42827">
        <w:rPr>
          <w:rFonts w:ascii="Times New Roman" w:eastAsia="Times New Roman" w:hAnsi="Times New Roman" w:cs="Times New Roman"/>
          <w:bCs/>
          <w:i/>
          <w:sz w:val="28"/>
          <w:szCs w:val="28"/>
          <w:lang w:eastAsia="lv-LV"/>
        </w:rPr>
        <w:t xml:space="preserve"> </w:t>
      </w:r>
      <w:r w:rsidR="00A1079F" w:rsidRPr="00D42827">
        <w:rPr>
          <w:rFonts w:ascii="Times New Roman" w:eastAsia="Times New Roman" w:hAnsi="Times New Roman" w:cs="Times New Roman"/>
          <w:bCs/>
          <w:sz w:val="28"/>
          <w:szCs w:val="28"/>
          <w:lang w:eastAsia="lv-LV"/>
        </w:rPr>
        <w:t>apmērā</w:t>
      </w:r>
      <w:r w:rsidR="00DA0446" w:rsidRPr="00D42827">
        <w:rPr>
          <w:rFonts w:ascii="Times New Roman" w:eastAsia="Times New Roman" w:hAnsi="Times New Roman" w:cs="Times New Roman"/>
          <w:sz w:val="28"/>
          <w:szCs w:val="28"/>
          <w:lang w:eastAsia="lv-LV"/>
        </w:rPr>
        <w:t xml:space="preserve">, neskaitot informatīvajā ziņojumā paredzētā risinājuma uzturēšanas un uzlabošanas nepieciešamo finansējumu 133 800 </w:t>
      </w:r>
      <w:proofErr w:type="spellStart"/>
      <w:r w:rsidR="00DA0446" w:rsidRPr="00D42827">
        <w:rPr>
          <w:rFonts w:ascii="Times New Roman" w:eastAsia="Times New Roman" w:hAnsi="Times New Roman" w:cs="Times New Roman"/>
          <w:i/>
          <w:sz w:val="28"/>
          <w:szCs w:val="28"/>
          <w:lang w:eastAsia="lv-LV"/>
        </w:rPr>
        <w:t>euro</w:t>
      </w:r>
      <w:proofErr w:type="spellEnd"/>
      <w:r w:rsidR="00DA0446" w:rsidRPr="00D42827">
        <w:rPr>
          <w:rFonts w:ascii="Times New Roman" w:eastAsia="Times New Roman" w:hAnsi="Times New Roman" w:cs="Times New Roman"/>
          <w:sz w:val="28"/>
          <w:szCs w:val="28"/>
          <w:lang w:eastAsia="lv-LV"/>
        </w:rPr>
        <w:t xml:space="preserve"> gadā</w:t>
      </w:r>
      <w:r w:rsidR="00176594" w:rsidRPr="00D42827">
        <w:rPr>
          <w:rFonts w:ascii="Times New Roman" w:eastAsia="Times New Roman" w:hAnsi="Times New Roman" w:cs="Times New Roman"/>
          <w:sz w:val="28"/>
          <w:szCs w:val="28"/>
          <w:lang w:eastAsia="lv-LV"/>
        </w:rPr>
        <w:t xml:space="preserve">. </w:t>
      </w:r>
      <w:r w:rsidR="00A1079F" w:rsidRPr="00D42827">
        <w:rPr>
          <w:rFonts w:ascii="Times New Roman" w:eastAsia="Times New Roman" w:hAnsi="Times New Roman" w:cs="Times New Roman"/>
          <w:sz w:val="28"/>
          <w:szCs w:val="28"/>
          <w:lang w:eastAsia="lv-LV"/>
        </w:rPr>
        <w:t>Risinājuma īstenošana nerada izmaiņas budžeta ieņēmumos, jo informatīvā ziņojuma aktivitāte ir jaunu produktu un pakalpojumu ieviešana, tādējādi nepieciešami papildu resursi.</w:t>
      </w:r>
    </w:p>
    <w:p w14:paraId="780C01D9" w14:textId="77777777" w:rsidR="00A1079F" w:rsidRPr="00A1079F" w:rsidRDefault="00A1079F" w:rsidP="00A1079F">
      <w:pPr>
        <w:tabs>
          <w:tab w:val="left" w:pos="567"/>
        </w:tabs>
        <w:spacing w:after="0" w:line="240" w:lineRule="auto"/>
        <w:jc w:val="both"/>
        <w:rPr>
          <w:rFonts w:ascii="Times New Roman" w:eastAsia="Times New Roman" w:hAnsi="Times New Roman" w:cs="Times New Roman"/>
          <w:sz w:val="28"/>
          <w:szCs w:val="28"/>
          <w:lang w:eastAsia="lv-LV"/>
        </w:rPr>
      </w:pPr>
      <w:r w:rsidRPr="00D42827">
        <w:rPr>
          <w:rFonts w:ascii="Times New Roman" w:eastAsia="Times New Roman" w:hAnsi="Times New Roman" w:cs="Times New Roman"/>
          <w:sz w:val="28"/>
          <w:szCs w:val="28"/>
          <w:lang w:eastAsia="lv-LV"/>
        </w:rPr>
        <w:lastRenderedPageBreak/>
        <w:tab/>
        <w:t>Risinājuma īstenošanai finansējums nav paredzēts ne kārtējā saimnieciskā gada, ne arī vidējā termiņa budžeta ietvarā</w:t>
      </w:r>
      <w:r w:rsidRPr="00A1079F">
        <w:rPr>
          <w:rFonts w:ascii="Times New Roman" w:eastAsia="Times New Roman" w:hAnsi="Times New Roman" w:cs="Times New Roman"/>
          <w:sz w:val="28"/>
          <w:szCs w:val="28"/>
          <w:lang w:eastAsia="lv-LV"/>
        </w:rPr>
        <w:t xml:space="preserve">. </w:t>
      </w:r>
    </w:p>
    <w:p w14:paraId="7FAFEA6C" w14:textId="77777777" w:rsidR="00A1079F" w:rsidRPr="00A1079F" w:rsidRDefault="00A1079F" w:rsidP="006E3DAD">
      <w:pPr>
        <w:spacing w:after="0" w:line="240" w:lineRule="auto"/>
        <w:ind w:right="-1"/>
        <w:jc w:val="both"/>
        <w:rPr>
          <w:rFonts w:ascii="Times New Roman" w:eastAsia="Times New Roman" w:hAnsi="Times New Roman" w:cs="Times New Roman"/>
          <w:sz w:val="28"/>
          <w:szCs w:val="24"/>
          <w:lang w:eastAsia="lv-LV"/>
        </w:rPr>
      </w:pPr>
      <w:r w:rsidRPr="00A1079F">
        <w:rPr>
          <w:rFonts w:ascii="Times New Roman" w:eastAsia="Times New Roman" w:hAnsi="Times New Roman" w:cs="Times New Roman"/>
          <w:sz w:val="28"/>
          <w:szCs w:val="28"/>
          <w:lang w:eastAsia="lv-LV"/>
        </w:rPr>
        <w:tab/>
        <w:t xml:space="preserve">Risinājuma īstenošanai </w:t>
      </w:r>
      <w:r w:rsidRPr="00A1079F">
        <w:rPr>
          <w:rFonts w:ascii="Times New Roman" w:eastAsia="Times New Roman" w:hAnsi="Times New Roman" w:cs="Times New Roman"/>
          <w:color w:val="000000"/>
          <w:sz w:val="28"/>
          <w:szCs w:val="28"/>
          <w:lang w:eastAsia="lv-LV"/>
        </w:rPr>
        <w:t xml:space="preserve">nepieciešams papildus finansējums ir noteikts indikatīvi, ņemot vērā </w:t>
      </w:r>
      <w:proofErr w:type="spellStart"/>
      <w:r w:rsidRPr="00A1079F">
        <w:rPr>
          <w:rFonts w:ascii="Times New Roman" w:eastAsia="Times New Roman" w:hAnsi="Times New Roman" w:cs="Times New Roman"/>
          <w:sz w:val="28"/>
          <w:szCs w:val="28"/>
          <w:lang w:eastAsia="lv-LV"/>
        </w:rPr>
        <w:t>Iekšlietu</w:t>
      </w:r>
      <w:proofErr w:type="spellEnd"/>
      <w:r w:rsidRPr="00A1079F">
        <w:rPr>
          <w:rFonts w:ascii="Times New Roman" w:eastAsia="Times New Roman" w:hAnsi="Times New Roman" w:cs="Times New Roman"/>
          <w:sz w:val="28"/>
          <w:szCs w:val="28"/>
          <w:lang w:eastAsia="lv-LV"/>
        </w:rPr>
        <w:t xml:space="preserve"> ministrijas Informācijas centra praktisko pieredzi, ieviešot jaunus informāciju un komunikāciju tehnoloģiju risinājumus. </w:t>
      </w:r>
      <w:r w:rsidR="007D5673" w:rsidRPr="007D5673">
        <w:rPr>
          <w:rFonts w:ascii="Times New Roman" w:eastAsia="Times New Roman" w:hAnsi="Times New Roman" w:cs="Times New Roman"/>
          <w:sz w:val="28"/>
          <w:szCs w:val="28"/>
          <w:lang w:eastAsia="lv-LV"/>
        </w:rPr>
        <w:t>Nepieciešamais finansējuma apmērs var tikt precizēts atbilstoši informāciju un komunikāciju tehnoloģiju risinājumu izstrādes</w:t>
      </w:r>
      <w:r w:rsidR="007D5673">
        <w:rPr>
          <w:rFonts w:ascii="Times New Roman" w:eastAsia="Times New Roman" w:hAnsi="Times New Roman" w:cs="Times New Roman"/>
          <w:sz w:val="28"/>
          <w:szCs w:val="28"/>
          <w:lang w:eastAsia="lv-LV"/>
        </w:rPr>
        <w:t xml:space="preserve"> izmaksu izmaiņām un iepirkumam</w:t>
      </w:r>
      <w:r w:rsidR="00440954">
        <w:rPr>
          <w:rFonts w:ascii="Times New Roman" w:eastAsia="Times New Roman" w:hAnsi="Times New Roman" w:cs="Times New Roman"/>
          <w:sz w:val="28"/>
          <w:szCs w:val="28"/>
          <w:lang w:eastAsia="lv-LV"/>
        </w:rPr>
        <w:t>.</w:t>
      </w:r>
      <w:r w:rsidRPr="00A1079F">
        <w:rPr>
          <w:rFonts w:ascii="Times New Roman" w:eastAsia="Times New Roman" w:hAnsi="Times New Roman" w:cs="Times New Roman"/>
          <w:sz w:val="28"/>
          <w:szCs w:val="28"/>
          <w:lang w:eastAsia="lv-LV"/>
        </w:rPr>
        <w:t xml:space="preserve"> </w:t>
      </w:r>
    </w:p>
    <w:p w14:paraId="1AC13689" w14:textId="77777777" w:rsidR="00A1079F" w:rsidRPr="00A1079F" w:rsidRDefault="00A1079F" w:rsidP="00A1079F">
      <w:pPr>
        <w:tabs>
          <w:tab w:val="left" w:pos="567"/>
        </w:tabs>
        <w:spacing w:after="0" w:line="240" w:lineRule="auto"/>
        <w:ind w:right="-1"/>
        <w:jc w:val="both"/>
        <w:rPr>
          <w:rFonts w:ascii="Times New Roman" w:eastAsia="Times New Roman" w:hAnsi="Times New Roman" w:cs="Times New Roman"/>
          <w:sz w:val="28"/>
          <w:szCs w:val="28"/>
          <w:lang w:eastAsia="lv-LV"/>
        </w:rPr>
      </w:pPr>
      <w:r w:rsidRPr="00A1079F">
        <w:rPr>
          <w:rFonts w:ascii="Times New Roman" w:eastAsia="Times New Roman" w:hAnsi="Times New Roman" w:cs="Times New Roman"/>
          <w:sz w:val="28"/>
          <w:szCs w:val="24"/>
          <w:lang w:eastAsia="lv-LV"/>
        </w:rPr>
        <w:tab/>
        <w:t xml:space="preserve">Prognozējamais </w:t>
      </w:r>
      <w:r w:rsidRPr="00A1079F">
        <w:rPr>
          <w:rFonts w:ascii="Times New Roman" w:eastAsia="Times New Roman" w:hAnsi="Times New Roman" w:cs="Times New Roman"/>
          <w:color w:val="000000"/>
          <w:sz w:val="28"/>
          <w:szCs w:val="28"/>
          <w:lang w:eastAsia="lv-LV"/>
        </w:rPr>
        <w:t xml:space="preserve">risinājuma īstenošanas laiks </w:t>
      </w:r>
      <w:r w:rsidRPr="004F0DCA">
        <w:rPr>
          <w:rFonts w:ascii="Times New Roman" w:eastAsia="Times New Roman" w:hAnsi="Times New Roman" w:cs="Times New Roman"/>
          <w:color w:val="000000" w:themeColor="text1"/>
          <w:sz w:val="28"/>
          <w:szCs w:val="28"/>
          <w:lang w:eastAsia="lv-LV"/>
        </w:rPr>
        <w:t>ir 18 mēneši</w:t>
      </w:r>
      <w:r w:rsidRPr="00A1079F">
        <w:rPr>
          <w:rFonts w:ascii="Times New Roman" w:eastAsia="Times New Roman" w:hAnsi="Times New Roman" w:cs="Times New Roman"/>
          <w:color w:val="000000"/>
          <w:sz w:val="28"/>
          <w:szCs w:val="28"/>
          <w:lang w:eastAsia="lv-LV"/>
        </w:rPr>
        <w:t>.</w:t>
      </w:r>
    </w:p>
    <w:p w14:paraId="0155DEA5" w14:textId="77777777" w:rsidR="00A1079F" w:rsidRPr="00A1079F" w:rsidRDefault="00A1079F" w:rsidP="00A1079F">
      <w:pPr>
        <w:tabs>
          <w:tab w:val="left" w:pos="567"/>
        </w:tabs>
        <w:spacing w:after="0" w:line="240" w:lineRule="auto"/>
        <w:jc w:val="both"/>
        <w:rPr>
          <w:rFonts w:ascii="Times New Roman" w:eastAsia="Times New Roman" w:hAnsi="Times New Roman" w:cs="Times New Roman"/>
          <w:sz w:val="28"/>
          <w:szCs w:val="24"/>
          <w:lang w:eastAsia="lv-LV"/>
        </w:rPr>
      </w:pPr>
      <w:r w:rsidRPr="00A1079F">
        <w:rPr>
          <w:rFonts w:ascii="Times New Roman" w:eastAsia="Times New Roman" w:hAnsi="Times New Roman" w:cs="Times New Roman"/>
          <w:color w:val="000000"/>
          <w:sz w:val="28"/>
          <w:szCs w:val="28"/>
          <w:lang w:eastAsia="lv-LV"/>
        </w:rPr>
        <w:tab/>
        <w:t xml:space="preserve">Risinājuma īstenošanai </w:t>
      </w:r>
      <w:proofErr w:type="spellStart"/>
      <w:r w:rsidRPr="00A1079F">
        <w:rPr>
          <w:rFonts w:ascii="Times New Roman" w:eastAsia="Times New Roman" w:hAnsi="Times New Roman" w:cs="Times New Roman"/>
          <w:sz w:val="28"/>
          <w:szCs w:val="28"/>
          <w:lang w:eastAsia="lv-LV"/>
        </w:rPr>
        <w:t>Iekšlietu</w:t>
      </w:r>
      <w:proofErr w:type="spellEnd"/>
      <w:r w:rsidRPr="00A1079F">
        <w:rPr>
          <w:rFonts w:ascii="Times New Roman" w:eastAsia="Times New Roman" w:hAnsi="Times New Roman" w:cs="Times New Roman"/>
          <w:sz w:val="28"/>
          <w:szCs w:val="28"/>
          <w:lang w:eastAsia="lv-LV"/>
        </w:rPr>
        <w:t xml:space="preserve"> ministrijas Informācijas centram </w:t>
      </w:r>
      <w:r w:rsidRPr="00304C21">
        <w:rPr>
          <w:rFonts w:ascii="Times New Roman" w:eastAsia="Times New Roman" w:hAnsi="Times New Roman" w:cs="Times New Roman"/>
          <w:sz w:val="28"/>
          <w:szCs w:val="28"/>
          <w:lang w:eastAsia="lv-LV"/>
        </w:rPr>
        <w:t xml:space="preserve">2025.gadā </w:t>
      </w:r>
      <w:r w:rsidRPr="00A1079F">
        <w:rPr>
          <w:rFonts w:ascii="Times New Roman" w:eastAsia="Times New Roman" w:hAnsi="Times New Roman" w:cs="Times New Roman"/>
          <w:color w:val="000000"/>
          <w:sz w:val="28"/>
          <w:szCs w:val="28"/>
          <w:lang w:eastAsia="lv-LV"/>
        </w:rPr>
        <w:t xml:space="preserve">indikatīvi </w:t>
      </w:r>
      <w:r w:rsidRPr="00A1079F">
        <w:rPr>
          <w:rFonts w:ascii="Times New Roman" w:eastAsia="Times New Roman" w:hAnsi="Times New Roman" w:cs="Times New Roman"/>
          <w:bCs/>
          <w:color w:val="000000"/>
          <w:sz w:val="28"/>
          <w:szCs w:val="28"/>
          <w:lang w:eastAsia="lv-LV"/>
        </w:rPr>
        <w:t xml:space="preserve">nepieciešams </w:t>
      </w:r>
      <w:r w:rsidRPr="00304C21">
        <w:rPr>
          <w:rFonts w:ascii="Times New Roman" w:eastAsia="Times New Roman" w:hAnsi="Times New Roman" w:cs="Times New Roman"/>
          <w:bCs/>
          <w:sz w:val="28"/>
          <w:szCs w:val="28"/>
          <w:lang w:eastAsia="lv-LV"/>
        </w:rPr>
        <w:t xml:space="preserve">finansējums </w:t>
      </w:r>
      <w:r w:rsidR="00304C21" w:rsidRPr="00304C21">
        <w:rPr>
          <w:rFonts w:ascii="Times New Roman" w:eastAsia="Times New Roman" w:hAnsi="Times New Roman" w:cs="Times New Roman"/>
          <w:sz w:val="28"/>
          <w:szCs w:val="28"/>
          <w:lang w:eastAsia="lv-LV"/>
        </w:rPr>
        <w:t>89</w:t>
      </w:r>
      <w:r w:rsidRPr="00304C21">
        <w:rPr>
          <w:rFonts w:ascii="Times New Roman" w:eastAsia="Times New Roman" w:hAnsi="Times New Roman" w:cs="Times New Roman"/>
          <w:sz w:val="28"/>
          <w:szCs w:val="28"/>
          <w:lang w:eastAsia="lv-LV"/>
        </w:rPr>
        <w:t>2 000</w:t>
      </w:r>
      <w:r w:rsidRPr="00304C21">
        <w:rPr>
          <w:rFonts w:ascii="Times New Roman" w:eastAsia="Times New Roman" w:hAnsi="Times New Roman" w:cs="Times New Roman"/>
          <w:bCs/>
          <w:sz w:val="28"/>
          <w:szCs w:val="28"/>
          <w:lang w:eastAsia="lv-LV"/>
        </w:rPr>
        <w:t xml:space="preserve"> </w:t>
      </w:r>
      <w:proofErr w:type="spellStart"/>
      <w:r w:rsidRPr="00304C21">
        <w:rPr>
          <w:rFonts w:ascii="Times New Roman" w:eastAsia="Times New Roman" w:hAnsi="Times New Roman" w:cs="Times New Roman"/>
          <w:bCs/>
          <w:i/>
          <w:sz w:val="28"/>
          <w:szCs w:val="28"/>
          <w:lang w:eastAsia="lv-LV"/>
        </w:rPr>
        <w:t>euro</w:t>
      </w:r>
      <w:proofErr w:type="spellEnd"/>
      <w:r w:rsidRPr="00304C21">
        <w:rPr>
          <w:rFonts w:ascii="Times New Roman" w:eastAsia="Times New Roman" w:hAnsi="Times New Roman" w:cs="Times New Roman"/>
          <w:bCs/>
          <w:sz w:val="28"/>
          <w:szCs w:val="28"/>
          <w:lang w:eastAsia="lv-LV"/>
        </w:rPr>
        <w:t xml:space="preserve"> </w:t>
      </w:r>
      <w:r w:rsidRPr="00A1079F">
        <w:rPr>
          <w:rFonts w:ascii="Times New Roman" w:eastAsia="Times New Roman" w:hAnsi="Times New Roman" w:cs="Times New Roman"/>
          <w:bCs/>
          <w:color w:val="000000"/>
          <w:sz w:val="28"/>
          <w:szCs w:val="28"/>
          <w:lang w:eastAsia="lv-LV"/>
        </w:rPr>
        <w:t xml:space="preserve">apmērā, kā arī </w:t>
      </w:r>
      <w:r w:rsidR="00304C21" w:rsidRPr="00304C21">
        <w:rPr>
          <w:rFonts w:ascii="Times New Roman" w:eastAsia="Times New Roman" w:hAnsi="Times New Roman" w:cs="Times New Roman"/>
          <w:bCs/>
          <w:sz w:val="28"/>
          <w:szCs w:val="28"/>
          <w:lang w:eastAsia="lv-LV"/>
        </w:rPr>
        <w:t>133</w:t>
      </w:r>
      <w:r w:rsidRPr="00304C21">
        <w:rPr>
          <w:rFonts w:ascii="Times New Roman" w:eastAsia="Times New Roman" w:hAnsi="Times New Roman" w:cs="Times New Roman"/>
          <w:bCs/>
          <w:sz w:val="28"/>
          <w:szCs w:val="28"/>
          <w:lang w:eastAsia="lv-LV"/>
        </w:rPr>
        <w:t xml:space="preserve"> </w:t>
      </w:r>
      <w:r w:rsidR="00304C21" w:rsidRPr="00304C21">
        <w:rPr>
          <w:rFonts w:ascii="Times New Roman" w:eastAsia="Times New Roman" w:hAnsi="Times New Roman" w:cs="Times New Roman"/>
          <w:bCs/>
          <w:sz w:val="28"/>
          <w:szCs w:val="28"/>
          <w:lang w:eastAsia="lv-LV"/>
        </w:rPr>
        <w:t>8</w:t>
      </w:r>
      <w:r w:rsidRPr="00304C21">
        <w:rPr>
          <w:rFonts w:ascii="Times New Roman" w:eastAsia="Times New Roman" w:hAnsi="Times New Roman" w:cs="Times New Roman"/>
          <w:bCs/>
          <w:sz w:val="28"/>
          <w:szCs w:val="28"/>
          <w:lang w:eastAsia="lv-LV"/>
        </w:rPr>
        <w:t xml:space="preserve">00 </w:t>
      </w:r>
      <w:proofErr w:type="spellStart"/>
      <w:r w:rsidRPr="00304C21">
        <w:rPr>
          <w:rFonts w:ascii="Times New Roman" w:eastAsia="Times New Roman" w:hAnsi="Times New Roman" w:cs="Times New Roman"/>
          <w:bCs/>
          <w:i/>
          <w:sz w:val="28"/>
          <w:szCs w:val="28"/>
          <w:lang w:eastAsia="lv-LV"/>
        </w:rPr>
        <w:t>euro</w:t>
      </w:r>
      <w:proofErr w:type="spellEnd"/>
      <w:r w:rsidRPr="00304C21">
        <w:rPr>
          <w:rFonts w:ascii="Times New Roman" w:eastAsia="Times New Roman" w:hAnsi="Times New Roman" w:cs="Times New Roman"/>
          <w:bCs/>
          <w:i/>
          <w:sz w:val="28"/>
          <w:szCs w:val="28"/>
          <w:lang w:eastAsia="lv-LV"/>
        </w:rPr>
        <w:t xml:space="preserve"> </w:t>
      </w:r>
      <w:r w:rsidRPr="00A1079F">
        <w:rPr>
          <w:rFonts w:ascii="Times New Roman" w:eastAsia="Times New Roman" w:hAnsi="Times New Roman" w:cs="Times New Roman"/>
          <w:sz w:val="28"/>
          <w:szCs w:val="28"/>
          <w:lang w:eastAsia="lv-LV"/>
        </w:rPr>
        <w:t>gadā</w:t>
      </w:r>
      <w:r w:rsidRPr="00A1079F">
        <w:rPr>
          <w:rFonts w:ascii="Times New Roman" w:eastAsia="Times New Roman" w:hAnsi="Times New Roman" w:cs="Times New Roman"/>
          <w:sz w:val="28"/>
          <w:szCs w:val="24"/>
          <w:lang w:eastAsia="lv-LV"/>
        </w:rPr>
        <w:t xml:space="preserve"> informatīvajā ziņojumā paredzētā risinājuma uzturēšanai un uzlabošanai. </w:t>
      </w:r>
    </w:p>
    <w:p w14:paraId="564B0E3F" w14:textId="77777777" w:rsidR="00A1079F" w:rsidRPr="00A1079F" w:rsidRDefault="00A1079F" w:rsidP="00A1079F">
      <w:pPr>
        <w:tabs>
          <w:tab w:val="left" w:pos="567"/>
        </w:tabs>
        <w:spacing w:after="0" w:line="240" w:lineRule="auto"/>
        <w:jc w:val="both"/>
        <w:rPr>
          <w:rFonts w:ascii="Times New Roman" w:eastAsia="Times New Roman" w:hAnsi="Times New Roman" w:cs="Times New Roman"/>
          <w:bCs/>
          <w:color w:val="000000"/>
          <w:sz w:val="28"/>
          <w:szCs w:val="28"/>
          <w:lang w:eastAsia="lv-LV"/>
        </w:rPr>
      </w:pPr>
    </w:p>
    <w:p w14:paraId="186E6A78" w14:textId="77777777" w:rsidR="00A1079F" w:rsidRPr="00A1079F" w:rsidRDefault="00A1079F" w:rsidP="006E3DAD">
      <w:pPr>
        <w:spacing w:after="0" w:line="240" w:lineRule="auto"/>
        <w:ind w:right="-1" w:firstLine="709"/>
        <w:jc w:val="both"/>
        <w:rPr>
          <w:rFonts w:ascii="Times New Roman" w:eastAsia="Times New Roman" w:hAnsi="Times New Roman" w:cs="Times New Roman"/>
          <w:color w:val="000000"/>
          <w:sz w:val="28"/>
          <w:szCs w:val="28"/>
          <w:lang w:eastAsia="lv-LV"/>
        </w:rPr>
      </w:pPr>
      <w:r w:rsidRPr="00A1079F">
        <w:rPr>
          <w:rFonts w:ascii="Times New Roman" w:eastAsia="Times New Roman" w:hAnsi="Times New Roman" w:cs="Times New Roman"/>
          <w:color w:val="000000"/>
          <w:sz w:val="28"/>
          <w:szCs w:val="28"/>
          <w:lang w:eastAsia="lv-LV"/>
        </w:rPr>
        <w:t>Ietekmes uz budžetu aprēķini un paskaidrojumi:</w:t>
      </w:r>
    </w:p>
    <w:p w14:paraId="5EF74BE4" w14:textId="77777777" w:rsidR="00A1079F" w:rsidRPr="00A1079F" w:rsidRDefault="00A1079F" w:rsidP="006E3DAD">
      <w:pPr>
        <w:numPr>
          <w:ilvl w:val="1"/>
          <w:numId w:val="11"/>
        </w:numPr>
        <w:tabs>
          <w:tab w:val="left" w:pos="1276"/>
        </w:tabs>
        <w:spacing w:after="0" w:line="240" w:lineRule="auto"/>
        <w:ind w:left="0" w:right="-1" w:firstLine="709"/>
        <w:contextualSpacing/>
        <w:jc w:val="both"/>
        <w:rPr>
          <w:rFonts w:ascii="Times New Roman" w:eastAsia="Times New Roman" w:hAnsi="Times New Roman" w:cs="Times New Roman"/>
          <w:sz w:val="28"/>
          <w:szCs w:val="28"/>
          <w:lang w:eastAsia="lv-LV"/>
        </w:rPr>
      </w:pPr>
      <w:r w:rsidRPr="00A1079F">
        <w:rPr>
          <w:rFonts w:ascii="Times New Roman" w:eastAsia="Times New Roman" w:hAnsi="Times New Roman" w:cs="Times New Roman"/>
          <w:sz w:val="28"/>
          <w:szCs w:val="28"/>
          <w:lang w:eastAsia="lv-LV"/>
        </w:rPr>
        <w:t>Vienreizējās izmaksas:</w:t>
      </w:r>
    </w:p>
    <w:p w14:paraId="502762E9" w14:textId="3D0B9491" w:rsidR="00440954" w:rsidRPr="001A049E" w:rsidRDefault="005847D8" w:rsidP="005847D8">
      <w:pPr>
        <w:spacing w:after="0" w:line="240" w:lineRule="auto"/>
        <w:ind w:right="-1" w:firstLine="709"/>
        <w:jc w:val="both"/>
        <w:rPr>
          <w:rFonts w:ascii="Times New Roman" w:eastAsia="Times New Roman" w:hAnsi="Times New Roman" w:cs="Times New Roman"/>
          <w:sz w:val="28"/>
          <w:szCs w:val="28"/>
          <w:lang w:eastAsia="lv-LV"/>
        </w:rPr>
      </w:pPr>
      <w:r w:rsidRPr="001A049E">
        <w:rPr>
          <w:rFonts w:ascii="Times New Roman" w:eastAsia="Times New Roman" w:hAnsi="Times New Roman" w:cs="Times New Roman"/>
          <w:sz w:val="28"/>
          <w:szCs w:val="28"/>
          <w:lang w:eastAsia="lv-LV"/>
        </w:rPr>
        <w:tab/>
        <w:t xml:space="preserve">Ugunsdrošības un civilās aizsardzības riska </w:t>
      </w:r>
      <w:r w:rsidR="00410C1B">
        <w:rPr>
          <w:rFonts w:ascii="Times New Roman" w:eastAsia="Times New Roman" w:hAnsi="Times New Roman" w:cs="Times New Roman"/>
          <w:sz w:val="28"/>
          <w:szCs w:val="28"/>
          <w:lang w:eastAsia="lv-LV"/>
        </w:rPr>
        <w:t xml:space="preserve">novērtēšanas </w:t>
      </w:r>
      <w:r w:rsidRPr="001A049E">
        <w:rPr>
          <w:rFonts w:ascii="Times New Roman" w:eastAsia="Times New Roman" w:hAnsi="Times New Roman" w:cs="Times New Roman"/>
          <w:sz w:val="28"/>
          <w:szCs w:val="28"/>
          <w:lang w:eastAsia="lv-LV"/>
        </w:rPr>
        <w:t>instrumenta risinājums ir daļa no V</w:t>
      </w:r>
      <w:r w:rsidR="00F46BDB">
        <w:rPr>
          <w:rFonts w:ascii="Times New Roman" w:eastAsia="Times New Roman" w:hAnsi="Times New Roman" w:cs="Times New Roman"/>
          <w:sz w:val="28"/>
          <w:szCs w:val="28"/>
          <w:lang w:eastAsia="lv-LV"/>
        </w:rPr>
        <w:t>UCAP</w:t>
      </w:r>
      <w:r w:rsidRPr="001A049E">
        <w:rPr>
          <w:rFonts w:ascii="Times New Roman" w:eastAsia="Times New Roman" w:hAnsi="Times New Roman" w:cs="Times New Roman"/>
          <w:sz w:val="28"/>
          <w:szCs w:val="28"/>
          <w:lang w:eastAsia="lv-LV"/>
        </w:rPr>
        <w:t xml:space="preserve">, kuru plānots ieviest piesaistot ES Atveseļošanas un noturības mehānisma plāna programmas “Digitālā transformācija” līdzekļus, ja šāds piešķīrums šim mērķim tiks apstiprināts. Kopumā VUCAP ieviešanai plānots piesaistīt </w:t>
      </w:r>
      <w:r w:rsidRPr="00D42827">
        <w:rPr>
          <w:rFonts w:ascii="Times New Roman" w:eastAsia="Times New Roman" w:hAnsi="Times New Roman" w:cs="Times New Roman"/>
          <w:sz w:val="28"/>
          <w:szCs w:val="28"/>
          <w:lang w:eastAsia="lv-LV"/>
        </w:rPr>
        <w:t xml:space="preserve">finansējumu 2 </w:t>
      </w:r>
      <w:r w:rsidR="00DA0446" w:rsidRPr="00D42827">
        <w:rPr>
          <w:rFonts w:ascii="Times New Roman" w:eastAsia="Times New Roman" w:hAnsi="Times New Roman" w:cs="Times New Roman"/>
          <w:sz w:val="28"/>
          <w:szCs w:val="28"/>
          <w:lang w:eastAsia="lv-LV"/>
        </w:rPr>
        <w:t>240</w:t>
      </w:r>
      <w:r w:rsidRPr="00D42827">
        <w:rPr>
          <w:rFonts w:ascii="Times New Roman" w:eastAsia="Times New Roman" w:hAnsi="Times New Roman" w:cs="Times New Roman"/>
          <w:sz w:val="28"/>
          <w:szCs w:val="28"/>
          <w:lang w:eastAsia="lv-LV"/>
        </w:rPr>
        <w:t xml:space="preserve"> </w:t>
      </w:r>
      <w:r w:rsidR="00DA0446" w:rsidRPr="00D42827">
        <w:rPr>
          <w:rFonts w:ascii="Times New Roman" w:eastAsia="Times New Roman" w:hAnsi="Times New Roman" w:cs="Times New Roman"/>
          <w:sz w:val="28"/>
          <w:szCs w:val="28"/>
          <w:lang w:eastAsia="lv-LV"/>
        </w:rPr>
        <w:t>0</w:t>
      </w:r>
      <w:r w:rsidRPr="00D42827">
        <w:rPr>
          <w:rFonts w:ascii="Times New Roman" w:eastAsia="Times New Roman" w:hAnsi="Times New Roman" w:cs="Times New Roman"/>
          <w:sz w:val="28"/>
          <w:szCs w:val="28"/>
          <w:lang w:eastAsia="lv-LV"/>
        </w:rPr>
        <w:t xml:space="preserve">00 </w:t>
      </w:r>
      <w:proofErr w:type="spellStart"/>
      <w:r w:rsidRPr="001A049E">
        <w:rPr>
          <w:rFonts w:ascii="Times New Roman" w:eastAsia="Times New Roman" w:hAnsi="Times New Roman" w:cs="Times New Roman"/>
          <w:sz w:val="28"/>
          <w:szCs w:val="28"/>
          <w:lang w:eastAsia="lv-LV"/>
        </w:rPr>
        <w:t>euro</w:t>
      </w:r>
      <w:proofErr w:type="spellEnd"/>
      <w:r w:rsidRPr="001A049E">
        <w:rPr>
          <w:rFonts w:ascii="Times New Roman" w:eastAsia="Times New Roman" w:hAnsi="Times New Roman" w:cs="Times New Roman"/>
          <w:sz w:val="28"/>
          <w:szCs w:val="28"/>
          <w:lang w:eastAsia="lv-LV"/>
        </w:rPr>
        <w:t xml:space="preserve"> apmērā.</w:t>
      </w:r>
      <w:r w:rsidR="00A1079F" w:rsidRPr="001A049E">
        <w:rPr>
          <w:rFonts w:ascii="Times New Roman" w:eastAsia="Times New Roman" w:hAnsi="Times New Roman" w:cs="Times New Roman"/>
          <w:sz w:val="28"/>
          <w:szCs w:val="28"/>
          <w:lang w:eastAsia="lv-LV"/>
        </w:rPr>
        <w:tab/>
      </w:r>
    </w:p>
    <w:p w14:paraId="120A72DE" w14:textId="77777777" w:rsidR="00A1079F" w:rsidRDefault="005847D8" w:rsidP="00440954">
      <w:pPr>
        <w:spacing w:after="0" w:line="240" w:lineRule="auto"/>
        <w:ind w:right="-1" w:firstLine="709"/>
        <w:jc w:val="both"/>
        <w:rPr>
          <w:rFonts w:ascii="Times New Roman" w:eastAsia="Times New Roman" w:hAnsi="Times New Roman" w:cs="Times New Roman"/>
          <w:color w:val="000000"/>
          <w:sz w:val="28"/>
          <w:szCs w:val="28"/>
          <w:lang w:eastAsia="lv-LV"/>
        </w:rPr>
      </w:pPr>
      <w:r w:rsidRPr="001A049E">
        <w:rPr>
          <w:rFonts w:ascii="Times New Roman" w:eastAsia="Times New Roman" w:hAnsi="Times New Roman" w:cs="Times New Roman"/>
          <w:sz w:val="28"/>
          <w:szCs w:val="28"/>
          <w:lang w:eastAsia="lv-LV"/>
        </w:rPr>
        <w:t xml:space="preserve">Ugunsdrošības un civilās aizsardzības riska </w:t>
      </w:r>
      <w:r w:rsidR="00410C1B">
        <w:rPr>
          <w:rFonts w:ascii="Times New Roman" w:eastAsia="Times New Roman" w:hAnsi="Times New Roman" w:cs="Times New Roman"/>
          <w:sz w:val="28"/>
          <w:szCs w:val="28"/>
          <w:lang w:eastAsia="lv-LV"/>
        </w:rPr>
        <w:t xml:space="preserve">novērtēšanas </w:t>
      </w:r>
      <w:r w:rsidRPr="001A049E">
        <w:rPr>
          <w:rFonts w:ascii="Times New Roman" w:eastAsia="Times New Roman" w:hAnsi="Times New Roman" w:cs="Times New Roman"/>
          <w:sz w:val="28"/>
          <w:szCs w:val="28"/>
          <w:lang w:eastAsia="lv-LV"/>
        </w:rPr>
        <w:t>instrumenta r</w:t>
      </w:r>
      <w:r w:rsidR="00A1079F" w:rsidRPr="001A049E">
        <w:rPr>
          <w:rFonts w:ascii="Times New Roman" w:eastAsia="Times New Roman" w:hAnsi="Times New Roman" w:cs="Times New Roman"/>
          <w:sz w:val="28"/>
          <w:szCs w:val="28"/>
          <w:lang w:eastAsia="lv-LV"/>
        </w:rPr>
        <w:t xml:space="preserve">isinājuma </w:t>
      </w:r>
      <w:r w:rsidR="00A1079F" w:rsidRPr="00A1079F">
        <w:rPr>
          <w:rFonts w:ascii="Times New Roman" w:eastAsia="Times New Roman" w:hAnsi="Times New Roman" w:cs="Times New Roman"/>
          <w:color w:val="000000"/>
          <w:sz w:val="28"/>
          <w:szCs w:val="28"/>
          <w:lang w:eastAsia="lv-LV"/>
        </w:rPr>
        <w:t xml:space="preserve">īstenošanai </w:t>
      </w:r>
      <w:proofErr w:type="spellStart"/>
      <w:r w:rsidR="00A1079F" w:rsidRPr="00A1079F">
        <w:rPr>
          <w:rFonts w:ascii="Times New Roman" w:eastAsia="Times New Roman" w:hAnsi="Times New Roman" w:cs="Times New Roman"/>
          <w:sz w:val="28"/>
          <w:szCs w:val="28"/>
          <w:lang w:eastAsia="lv-LV"/>
        </w:rPr>
        <w:t>Iekšlietu</w:t>
      </w:r>
      <w:proofErr w:type="spellEnd"/>
      <w:r w:rsidR="00A1079F" w:rsidRPr="00A1079F">
        <w:rPr>
          <w:rFonts w:ascii="Times New Roman" w:eastAsia="Times New Roman" w:hAnsi="Times New Roman" w:cs="Times New Roman"/>
          <w:sz w:val="28"/>
          <w:szCs w:val="28"/>
          <w:lang w:eastAsia="lv-LV"/>
        </w:rPr>
        <w:t xml:space="preserve"> ministrijas Informācijas centram </w:t>
      </w:r>
      <w:r w:rsidR="00A1079F" w:rsidRPr="00304C21">
        <w:rPr>
          <w:rFonts w:ascii="Times New Roman" w:eastAsia="Times New Roman" w:hAnsi="Times New Roman" w:cs="Times New Roman"/>
          <w:sz w:val="28"/>
          <w:szCs w:val="28"/>
          <w:lang w:eastAsia="lv-LV"/>
        </w:rPr>
        <w:t xml:space="preserve">2025.gadā </w:t>
      </w:r>
      <w:r w:rsidR="00A1079F" w:rsidRPr="00A1079F">
        <w:rPr>
          <w:rFonts w:ascii="Times New Roman" w:eastAsia="Times New Roman" w:hAnsi="Times New Roman" w:cs="Times New Roman"/>
          <w:color w:val="000000"/>
          <w:sz w:val="28"/>
          <w:szCs w:val="28"/>
          <w:lang w:eastAsia="lv-LV"/>
        </w:rPr>
        <w:t xml:space="preserve">indikatīvi paredzamas vienreizējās izmaksas </w:t>
      </w:r>
      <w:r w:rsidR="00304C21" w:rsidRPr="00304C21">
        <w:rPr>
          <w:rFonts w:ascii="Times New Roman" w:eastAsia="Times New Roman" w:hAnsi="Times New Roman" w:cs="Times New Roman"/>
          <w:sz w:val="28"/>
          <w:szCs w:val="28"/>
          <w:lang w:eastAsia="lv-LV"/>
        </w:rPr>
        <w:t>89</w:t>
      </w:r>
      <w:r w:rsidR="00A1079F" w:rsidRPr="00304C21">
        <w:rPr>
          <w:rFonts w:ascii="Times New Roman" w:eastAsia="Times New Roman" w:hAnsi="Times New Roman" w:cs="Times New Roman"/>
          <w:sz w:val="28"/>
          <w:szCs w:val="28"/>
          <w:lang w:eastAsia="lv-LV"/>
        </w:rPr>
        <w:t>2 000</w:t>
      </w:r>
      <w:r w:rsidR="00A1079F" w:rsidRPr="00304C21">
        <w:rPr>
          <w:rFonts w:ascii="Times New Roman" w:eastAsia="Times New Roman" w:hAnsi="Times New Roman" w:cs="Times New Roman"/>
          <w:i/>
          <w:sz w:val="28"/>
          <w:szCs w:val="28"/>
          <w:lang w:eastAsia="lv-LV"/>
        </w:rPr>
        <w:t xml:space="preserve"> </w:t>
      </w:r>
      <w:proofErr w:type="spellStart"/>
      <w:r w:rsidR="00A1079F" w:rsidRPr="00304C21">
        <w:rPr>
          <w:rFonts w:ascii="Times New Roman" w:eastAsia="Times New Roman" w:hAnsi="Times New Roman" w:cs="Times New Roman"/>
          <w:i/>
          <w:sz w:val="28"/>
          <w:szCs w:val="28"/>
          <w:lang w:eastAsia="lv-LV"/>
        </w:rPr>
        <w:t>euro</w:t>
      </w:r>
      <w:proofErr w:type="spellEnd"/>
      <w:r w:rsidR="00A1079F" w:rsidRPr="00304C21">
        <w:rPr>
          <w:rFonts w:ascii="Times New Roman" w:eastAsia="Times New Roman" w:hAnsi="Times New Roman" w:cs="Times New Roman"/>
          <w:sz w:val="28"/>
          <w:szCs w:val="28"/>
          <w:lang w:eastAsia="lv-LV"/>
        </w:rPr>
        <w:t xml:space="preserve"> </w:t>
      </w:r>
      <w:r w:rsidR="00A1079F" w:rsidRPr="00A1079F">
        <w:rPr>
          <w:rFonts w:ascii="Times New Roman" w:eastAsia="Times New Roman" w:hAnsi="Times New Roman" w:cs="Times New Roman"/>
          <w:color w:val="000000"/>
          <w:sz w:val="28"/>
          <w:szCs w:val="28"/>
          <w:lang w:eastAsia="lv-LV"/>
        </w:rPr>
        <w:t>apmērā. Vienreizējās izmaksu sadalījums pa</w:t>
      </w:r>
      <w:r w:rsidR="00CA4702">
        <w:rPr>
          <w:rFonts w:ascii="Times New Roman" w:eastAsia="Times New Roman" w:hAnsi="Times New Roman" w:cs="Times New Roman"/>
          <w:color w:val="000000"/>
          <w:sz w:val="28"/>
          <w:szCs w:val="28"/>
          <w:lang w:eastAsia="lv-LV"/>
        </w:rPr>
        <w:t xml:space="preserve"> pozīcijām</w:t>
      </w:r>
      <w:r w:rsidR="00910B31">
        <w:rPr>
          <w:rFonts w:ascii="Times New Roman" w:eastAsia="Times New Roman" w:hAnsi="Times New Roman" w:cs="Times New Roman"/>
          <w:color w:val="000000"/>
          <w:sz w:val="28"/>
          <w:szCs w:val="28"/>
          <w:lang w:eastAsia="lv-LV"/>
        </w:rPr>
        <w:t xml:space="preserve"> norādīts tabulā Nr.5.</w:t>
      </w:r>
    </w:p>
    <w:p w14:paraId="35E5698B" w14:textId="77777777" w:rsidR="006E3DAD" w:rsidRPr="00A1079F" w:rsidRDefault="006E3DAD" w:rsidP="00A1079F">
      <w:pPr>
        <w:tabs>
          <w:tab w:val="left" w:pos="567"/>
        </w:tabs>
        <w:spacing w:after="0" w:line="240" w:lineRule="auto"/>
        <w:ind w:right="-1"/>
        <w:jc w:val="both"/>
        <w:rPr>
          <w:rFonts w:ascii="Times New Roman" w:eastAsia="Times New Roman" w:hAnsi="Times New Roman" w:cs="Times New Roman"/>
          <w:color w:val="000000"/>
          <w:sz w:val="28"/>
          <w:szCs w:val="28"/>
          <w:lang w:eastAsia="lv-LV"/>
        </w:rPr>
      </w:pPr>
    </w:p>
    <w:p w14:paraId="3D0ECA7E" w14:textId="77777777" w:rsidR="00A1079F" w:rsidRPr="00910B31" w:rsidRDefault="00910B31" w:rsidP="00910B31">
      <w:pPr>
        <w:suppressAutoHyphens/>
        <w:autoSpaceDN w:val="0"/>
        <w:spacing w:after="0" w:line="240" w:lineRule="auto"/>
        <w:ind w:firstLine="562"/>
        <w:jc w:val="right"/>
        <w:rPr>
          <w:rFonts w:ascii="Times New Roman" w:eastAsia="Calibri" w:hAnsi="Times New Roman" w:cs="Times New Roman"/>
          <w:i/>
          <w:color w:val="C0504D"/>
          <w:sz w:val="20"/>
        </w:rPr>
      </w:pPr>
      <w:r w:rsidRPr="00910B31">
        <w:rPr>
          <w:rFonts w:ascii="Times New Roman" w:eastAsia="Calibri" w:hAnsi="Times New Roman" w:cs="Times New Roman"/>
          <w:i/>
          <w:color w:val="000000"/>
          <w:sz w:val="20"/>
        </w:rPr>
        <w:t xml:space="preserve">Tabula Nr. </w:t>
      </w:r>
      <w:r>
        <w:rPr>
          <w:rFonts w:ascii="Times New Roman" w:eastAsia="Calibri" w:hAnsi="Times New Roman" w:cs="Times New Roman"/>
          <w:i/>
          <w:color w:val="000000"/>
          <w:sz w:val="20"/>
        </w:rPr>
        <w:t>5</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6643"/>
        <w:gridCol w:w="1673"/>
      </w:tblGrid>
      <w:tr w:rsidR="00A1079F" w:rsidRPr="00A1079F" w14:paraId="4965499F" w14:textId="77777777" w:rsidTr="00910B31">
        <w:trPr>
          <w:trHeight w:val="479"/>
        </w:trPr>
        <w:tc>
          <w:tcPr>
            <w:tcW w:w="756" w:type="dxa"/>
          </w:tcPr>
          <w:p w14:paraId="7B7B2B2C" w14:textId="77777777" w:rsidR="00A1079F" w:rsidRPr="00A1079F" w:rsidRDefault="00A1079F" w:rsidP="00A1079F">
            <w:pPr>
              <w:spacing w:after="0" w:line="240" w:lineRule="auto"/>
              <w:jc w:val="both"/>
              <w:rPr>
                <w:rFonts w:ascii="Times New Roman" w:eastAsia="Times New Roman" w:hAnsi="Times New Roman" w:cs="Times New Roman"/>
                <w:b/>
                <w:bCs/>
                <w:color w:val="000000"/>
                <w:sz w:val="24"/>
                <w:szCs w:val="24"/>
                <w:lang w:eastAsia="lv-LV"/>
              </w:rPr>
            </w:pPr>
            <w:r w:rsidRPr="00A1079F">
              <w:rPr>
                <w:rFonts w:ascii="Times New Roman" w:eastAsia="Times New Roman" w:hAnsi="Times New Roman" w:cs="Times New Roman"/>
                <w:b/>
                <w:bCs/>
                <w:color w:val="000000"/>
                <w:sz w:val="24"/>
                <w:szCs w:val="24"/>
                <w:lang w:eastAsia="lv-LV"/>
              </w:rPr>
              <w:t>Nr.</w:t>
            </w:r>
          </w:p>
          <w:p w14:paraId="3F342A4D" w14:textId="77777777" w:rsidR="00A1079F" w:rsidRPr="00A1079F" w:rsidRDefault="00A1079F" w:rsidP="00A1079F">
            <w:pPr>
              <w:spacing w:after="0" w:line="240" w:lineRule="auto"/>
              <w:jc w:val="both"/>
              <w:rPr>
                <w:rFonts w:ascii="Times New Roman" w:eastAsia="Times New Roman" w:hAnsi="Times New Roman" w:cs="Times New Roman"/>
                <w:b/>
                <w:bCs/>
                <w:color w:val="000000"/>
                <w:sz w:val="24"/>
                <w:szCs w:val="24"/>
                <w:lang w:eastAsia="lv-LV"/>
              </w:rPr>
            </w:pPr>
            <w:r w:rsidRPr="00A1079F">
              <w:rPr>
                <w:rFonts w:ascii="Times New Roman" w:eastAsia="Times New Roman" w:hAnsi="Times New Roman" w:cs="Times New Roman"/>
                <w:b/>
                <w:bCs/>
                <w:color w:val="000000"/>
                <w:sz w:val="24"/>
                <w:szCs w:val="24"/>
                <w:lang w:eastAsia="lv-LV"/>
              </w:rPr>
              <w:t>p.k.</w:t>
            </w:r>
          </w:p>
        </w:tc>
        <w:tc>
          <w:tcPr>
            <w:tcW w:w="6643" w:type="dxa"/>
            <w:shd w:val="clear" w:color="auto" w:fill="auto"/>
            <w:vAlign w:val="center"/>
          </w:tcPr>
          <w:p w14:paraId="4F47946D" w14:textId="77777777" w:rsidR="00A1079F" w:rsidRPr="00A1079F" w:rsidRDefault="00A1079F" w:rsidP="00A1079F">
            <w:pPr>
              <w:spacing w:after="0" w:line="240" w:lineRule="auto"/>
              <w:jc w:val="center"/>
              <w:rPr>
                <w:rFonts w:ascii="Times New Roman" w:eastAsia="Times New Roman" w:hAnsi="Times New Roman" w:cs="Times New Roman"/>
                <w:b/>
                <w:bCs/>
                <w:color w:val="000000"/>
                <w:sz w:val="24"/>
                <w:szCs w:val="24"/>
                <w:lang w:eastAsia="lv-LV"/>
              </w:rPr>
            </w:pPr>
            <w:r w:rsidRPr="00A1079F">
              <w:rPr>
                <w:rFonts w:ascii="Times New Roman" w:eastAsia="Times New Roman" w:hAnsi="Times New Roman" w:cs="Times New Roman"/>
                <w:b/>
                <w:bCs/>
                <w:color w:val="000000"/>
                <w:sz w:val="24"/>
                <w:szCs w:val="24"/>
                <w:lang w:eastAsia="lv-LV"/>
              </w:rPr>
              <w:t>Vienreizējās izmaksas nosaukums</w:t>
            </w:r>
          </w:p>
        </w:tc>
        <w:tc>
          <w:tcPr>
            <w:tcW w:w="1673" w:type="dxa"/>
            <w:shd w:val="clear" w:color="auto" w:fill="auto"/>
            <w:vAlign w:val="center"/>
          </w:tcPr>
          <w:p w14:paraId="08160C3E" w14:textId="77777777" w:rsidR="00A1079F" w:rsidRPr="00304C21" w:rsidRDefault="00A1079F" w:rsidP="00A1079F">
            <w:pPr>
              <w:spacing w:after="0" w:line="240" w:lineRule="auto"/>
              <w:jc w:val="center"/>
              <w:rPr>
                <w:rFonts w:ascii="Times New Roman" w:eastAsia="Times New Roman" w:hAnsi="Times New Roman" w:cs="Times New Roman"/>
                <w:b/>
                <w:bCs/>
                <w:sz w:val="24"/>
                <w:szCs w:val="24"/>
                <w:lang w:eastAsia="lv-LV"/>
              </w:rPr>
            </w:pPr>
            <w:r w:rsidRPr="00304C21">
              <w:rPr>
                <w:rFonts w:ascii="Times New Roman" w:eastAsia="Times New Roman" w:hAnsi="Times New Roman" w:cs="Times New Roman"/>
                <w:b/>
                <w:bCs/>
                <w:sz w:val="24"/>
                <w:szCs w:val="24"/>
                <w:lang w:eastAsia="lv-LV"/>
              </w:rPr>
              <w:t>Summa,</w:t>
            </w:r>
          </w:p>
          <w:p w14:paraId="50E0568D" w14:textId="77777777" w:rsidR="00A1079F" w:rsidRPr="00304C21" w:rsidRDefault="00A1079F" w:rsidP="00A1079F">
            <w:pPr>
              <w:spacing w:after="0" w:line="240" w:lineRule="auto"/>
              <w:jc w:val="center"/>
              <w:rPr>
                <w:rFonts w:ascii="Times New Roman" w:eastAsia="Times New Roman" w:hAnsi="Times New Roman" w:cs="Times New Roman"/>
                <w:b/>
                <w:bCs/>
                <w:sz w:val="24"/>
                <w:szCs w:val="24"/>
                <w:lang w:eastAsia="lv-LV"/>
              </w:rPr>
            </w:pPr>
            <w:proofErr w:type="spellStart"/>
            <w:r w:rsidRPr="00304C21">
              <w:rPr>
                <w:rFonts w:ascii="Times New Roman" w:eastAsia="Times New Roman" w:hAnsi="Times New Roman" w:cs="Times New Roman"/>
                <w:b/>
                <w:bCs/>
                <w:i/>
                <w:iCs/>
                <w:sz w:val="24"/>
                <w:szCs w:val="24"/>
                <w:lang w:eastAsia="lv-LV"/>
              </w:rPr>
              <w:t>euro</w:t>
            </w:r>
            <w:proofErr w:type="spellEnd"/>
          </w:p>
        </w:tc>
      </w:tr>
      <w:tr w:rsidR="00A1079F" w:rsidRPr="00A1079F" w14:paraId="7F214B23" w14:textId="77777777" w:rsidTr="00910B31">
        <w:trPr>
          <w:trHeight w:val="204"/>
        </w:trPr>
        <w:tc>
          <w:tcPr>
            <w:tcW w:w="756" w:type="dxa"/>
          </w:tcPr>
          <w:p w14:paraId="4DC62FE7" w14:textId="77777777" w:rsidR="00A1079F" w:rsidRPr="00A1079F" w:rsidRDefault="00A1079F" w:rsidP="00A1079F">
            <w:pPr>
              <w:spacing w:after="0" w:line="240" w:lineRule="auto"/>
              <w:rPr>
                <w:rFonts w:ascii="Times New Roman" w:eastAsia="Times New Roman" w:hAnsi="Times New Roman" w:cs="Times New Roman"/>
                <w:b/>
                <w:bCs/>
                <w:color w:val="000000"/>
                <w:sz w:val="24"/>
                <w:szCs w:val="24"/>
                <w:lang w:eastAsia="lv-LV"/>
              </w:rPr>
            </w:pPr>
            <w:r w:rsidRPr="00A1079F">
              <w:rPr>
                <w:rFonts w:ascii="Times New Roman" w:eastAsia="Times New Roman" w:hAnsi="Times New Roman" w:cs="Times New Roman"/>
                <w:b/>
                <w:bCs/>
                <w:color w:val="000000"/>
                <w:sz w:val="24"/>
                <w:szCs w:val="24"/>
                <w:lang w:eastAsia="lv-LV"/>
              </w:rPr>
              <w:t>1.</w:t>
            </w:r>
          </w:p>
        </w:tc>
        <w:tc>
          <w:tcPr>
            <w:tcW w:w="6643" w:type="dxa"/>
            <w:shd w:val="clear" w:color="auto" w:fill="auto"/>
          </w:tcPr>
          <w:p w14:paraId="47289446" w14:textId="77777777" w:rsidR="00304C21" w:rsidRDefault="00A1079F" w:rsidP="00A1079F">
            <w:pPr>
              <w:spacing w:after="0" w:line="240" w:lineRule="auto"/>
              <w:rPr>
                <w:rFonts w:ascii="Times New Roman" w:eastAsia="Times New Roman" w:hAnsi="Times New Roman" w:cs="Times New Roman"/>
                <w:b/>
                <w:bCs/>
                <w:color w:val="000000"/>
                <w:sz w:val="24"/>
                <w:szCs w:val="24"/>
                <w:lang w:eastAsia="lv-LV"/>
              </w:rPr>
            </w:pPr>
            <w:r w:rsidRPr="00A1079F">
              <w:rPr>
                <w:rFonts w:ascii="Times New Roman" w:eastAsia="Times New Roman" w:hAnsi="Times New Roman" w:cs="Times New Roman"/>
                <w:b/>
                <w:bCs/>
                <w:color w:val="000000"/>
                <w:sz w:val="24"/>
                <w:szCs w:val="24"/>
                <w:lang w:eastAsia="lv-LV"/>
              </w:rPr>
              <w:t>Projekta dokumentācijas sagatavošanas izmaksas</w:t>
            </w:r>
          </w:p>
          <w:p w14:paraId="7ACD15B9" w14:textId="77777777" w:rsidR="00A1079F" w:rsidRPr="00304C21" w:rsidRDefault="00304C21" w:rsidP="00A1079F">
            <w:pPr>
              <w:spacing w:after="0" w:line="240" w:lineRule="auto"/>
              <w:rPr>
                <w:rFonts w:ascii="Times New Roman" w:eastAsia="Times New Roman" w:hAnsi="Times New Roman" w:cs="Times New Roman"/>
                <w:bCs/>
                <w:color w:val="000000"/>
                <w:sz w:val="24"/>
                <w:szCs w:val="24"/>
                <w:lang w:eastAsia="lv-LV"/>
              </w:rPr>
            </w:pPr>
            <w:r w:rsidRPr="00304C21">
              <w:rPr>
                <w:rFonts w:ascii="Times New Roman" w:eastAsia="Times New Roman" w:hAnsi="Times New Roman" w:cs="Times New Roman"/>
                <w:bCs/>
                <w:color w:val="000000"/>
                <w:sz w:val="24"/>
                <w:szCs w:val="24"/>
                <w:lang w:eastAsia="lv-LV"/>
              </w:rPr>
              <w:t>(t.sk. IS iegādes tehniskās specifikācijas izstrādes izmaksas)</w:t>
            </w:r>
          </w:p>
        </w:tc>
        <w:tc>
          <w:tcPr>
            <w:tcW w:w="1673" w:type="dxa"/>
            <w:shd w:val="clear" w:color="auto" w:fill="auto"/>
          </w:tcPr>
          <w:p w14:paraId="28C7414F" w14:textId="77777777" w:rsidR="00A1079F" w:rsidRPr="00304C21" w:rsidRDefault="00304C21" w:rsidP="00A1079F">
            <w:pPr>
              <w:spacing w:after="0" w:line="240" w:lineRule="auto"/>
              <w:jc w:val="center"/>
              <w:rPr>
                <w:rFonts w:ascii="Times New Roman" w:eastAsia="Times New Roman" w:hAnsi="Times New Roman" w:cs="Times New Roman"/>
                <w:b/>
                <w:bCs/>
                <w:sz w:val="24"/>
                <w:szCs w:val="24"/>
                <w:lang w:eastAsia="lv-LV"/>
              </w:rPr>
            </w:pPr>
            <w:r w:rsidRPr="00304C21">
              <w:rPr>
                <w:rFonts w:ascii="Times New Roman" w:eastAsia="Times New Roman" w:hAnsi="Times New Roman" w:cs="Times New Roman"/>
                <w:b/>
                <w:bCs/>
                <w:sz w:val="24"/>
                <w:szCs w:val="24"/>
                <w:lang w:eastAsia="lv-LV"/>
              </w:rPr>
              <w:t>2</w:t>
            </w:r>
            <w:r w:rsidR="00A1079F" w:rsidRPr="00304C21">
              <w:rPr>
                <w:rFonts w:ascii="Times New Roman" w:eastAsia="Times New Roman" w:hAnsi="Times New Roman" w:cs="Times New Roman"/>
                <w:b/>
                <w:bCs/>
                <w:sz w:val="24"/>
                <w:szCs w:val="24"/>
                <w:lang w:eastAsia="lv-LV"/>
              </w:rPr>
              <w:t>5 000</w:t>
            </w:r>
          </w:p>
        </w:tc>
      </w:tr>
      <w:tr w:rsidR="00A1079F" w:rsidRPr="00A1079F" w14:paraId="3F690A56" w14:textId="77777777" w:rsidTr="00910B31">
        <w:trPr>
          <w:trHeight w:val="558"/>
        </w:trPr>
        <w:tc>
          <w:tcPr>
            <w:tcW w:w="756" w:type="dxa"/>
          </w:tcPr>
          <w:p w14:paraId="3B4C7CF2" w14:textId="77777777" w:rsidR="00A1079F" w:rsidRPr="00A1079F" w:rsidRDefault="00A1079F" w:rsidP="00A1079F">
            <w:pPr>
              <w:spacing w:after="0" w:line="240" w:lineRule="auto"/>
              <w:jc w:val="both"/>
              <w:rPr>
                <w:rFonts w:ascii="Times New Roman" w:eastAsia="Times New Roman" w:hAnsi="Times New Roman" w:cs="Times New Roman"/>
                <w:b/>
                <w:color w:val="000000"/>
                <w:sz w:val="24"/>
                <w:szCs w:val="24"/>
                <w:lang w:eastAsia="lv-LV"/>
              </w:rPr>
            </w:pPr>
            <w:r w:rsidRPr="00A1079F">
              <w:rPr>
                <w:rFonts w:ascii="Times New Roman" w:eastAsia="Times New Roman" w:hAnsi="Times New Roman" w:cs="Times New Roman"/>
                <w:b/>
                <w:color w:val="000000"/>
                <w:sz w:val="24"/>
                <w:szCs w:val="24"/>
                <w:lang w:eastAsia="lv-LV"/>
              </w:rPr>
              <w:t>2.</w:t>
            </w:r>
          </w:p>
        </w:tc>
        <w:tc>
          <w:tcPr>
            <w:tcW w:w="6643" w:type="dxa"/>
            <w:shd w:val="clear" w:color="auto" w:fill="auto"/>
          </w:tcPr>
          <w:p w14:paraId="006213E1" w14:textId="77777777" w:rsidR="00A1079F" w:rsidRPr="00A1079F" w:rsidRDefault="00A1079F" w:rsidP="00A1079F">
            <w:pPr>
              <w:spacing w:after="0" w:line="240" w:lineRule="auto"/>
              <w:jc w:val="both"/>
              <w:rPr>
                <w:rFonts w:ascii="Times New Roman" w:eastAsia="Times New Roman" w:hAnsi="Times New Roman" w:cs="Times New Roman"/>
                <w:color w:val="000000"/>
                <w:sz w:val="24"/>
                <w:szCs w:val="24"/>
                <w:lang w:eastAsia="lv-LV"/>
              </w:rPr>
            </w:pPr>
            <w:r w:rsidRPr="00A1079F">
              <w:rPr>
                <w:rFonts w:ascii="Times New Roman" w:eastAsia="Times New Roman" w:hAnsi="Times New Roman" w:cs="Times New Roman"/>
                <w:b/>
                <w:bCs/>
                <w:color w:val="000000"/>
                <w:sz w:val="24"/>
                <w:szCs w:val="24"/>
                <w:lang w:eastAsia="lv-LV"/>
              </w:rPr>
              <w:t>Ar projektu saistītās sistēmas programmatūras izstrādes un ieviešanas kvalitātes kontroles veikšanas izmaksas</w:t>
            </w:r>
          </w:p>
        </w:tc>
        <w:tc>
          <w:tcPr>
            <w:tcW w:w="1673" w:type="dxa"/>
            <w:shd w:val="clear" w:color="auto" w:fill="auto"/>
          </w:tcPr>
          <w:p w14:paraId="4DA1488C" w14:textId="77777777" w:rsidR="00A1079F" w:rsidRPr="00304C21" w:rsidRDefault="00304C21" w:rsidP="00A1079F">
            <w:pPr>
              <w:spacing w:after="0" w:line="240" w:lineRule="auto"/>
              <w:jc w:val="center"/>
              <w:rPr>
                <w:rFonts w:ascii="Times New Roman" w:eastAsia="Times New Roman" w:hAnsi="Times New Roman" w:cs="Times New Roman"/>
                <w:sz w:val="24"/>
                <w:szCs w:val="24"/>
                <w:lang w:eastAsia="lv-LV"/>
              </w:rPr>
            </w:pPr>
            <w:r w:rsidRPr="00304C21">
              <w:rPr>
                <w:rFonts w:ascii="Times New Roman" w:eastAsia="Times New Roman" w:hAnsi="Times New Roman" w:cs="Times New Roman"/>
                <w:b/>
                <w:bCs/>
                <w:sz w:val="24"/>
                <w:szCs w:val="24"/>
                <w:lang w:eastAsia="lv-LV"/>
              </w:rPr>
              <w:t>60</w:t>
            </w:r>
            <w:r w:rsidR="00A1079F" w:rsidRPr="00304C21">
              <w:rPr>
                <w:rFonts w:ascii="Times New Roman" w:eastAsia="Times New Roman" w:hAnsi="Times New Roman" w:cs="Times New Roman"/>
                <w:b/>
                <w:bCs/>
                <w:sz w:val="24"/>
                <w:szCs w:val="24"/>
                <w:lang w:eastAsia="lv-LV"/>
              </w:rPr>
              <w:t xml:space="preserve"> 000</w:t>
            </w:r>
          </w:p>
        </w:tc>
      </w:tr>
      <w:tr w:rsidR="00A1079F" w:rsidRPr="00A1079F" w14:paraId="0A2BE5ED" w14:textId="77777777" w:rsidTr="00910B31">
        <w:trPr>
          <w:trHeight w:val="139"/>
        </w:trPr>
        <w:tc>
          <w:tcPr>
            <w:tcW w:w="756" w:type="dxa"/>
          </w:tcPr>
          <w:p w14:paraId="3BBE678C" w14:textId="77777777" w:rsidR="00A1079F" w:rsidRPr="00A1079F" w:rsidRDefault="00A1079F" w:rsidP="00A1079F">
            <w:pPr>
              <w:spacing w:after="0" w:line="240" w:lineRule="auto"/>
              <w:rPr>
                <w:rFonts w:ascii="Times New Roman" w:eastAsia="Times New Roman" w:hAnsi="Times New Roman" w:cs="Times New Roman"/>
                <w:b/>
                <w:color w:val="000000"/>
                <w:sz w:val="24"/>
                <w:szCs w:val="24"/>
                <w:lang w:eastAsia="lv-LV"/>
              </w:rPr>
            </w:pPr>
            <w:r w:rsidRPr="00A1079F">
              <w:rPr>
                <w:rFonts w:ascii="Times New Roman" w:eastAsia="Times New Roman" w:hAnsi="Times New Roman" w:cs="Times New Roman"/>
                <w:b/>
                <w:color w:val="000000"/>
                <w:sz w:val="24"/>
                <w:szCs w:val="24"/>
                <w:lang w:eastAsia="lv-LV"/>
              </w:rPr>
              <w:t>3.</w:t>
            </w:r>
          </w:p>
        </w:tc>
        <w:tc>
          <w:tcPr>
            <w:tcW w:w="6643" w:type="dxa"/>
            <w:shd w:val="clear" w:color="auto" w:fill="auto"/>
          </w:tcPr>
          <w:p w14:paraId="12974BB1" w14:textId="77777777" w:rsidR="00A1079F" w:rsidRPr="00A1079F" w:rsidRDefault="00A1079F" w:rsidP="00A1079F">
            <w:pPr>
              <w:spacing w:after="0" w:line="240" w:lineRule="auto"/>
              <w:jc w:val="both"/>
              <w:rPr>
                <w:rFonts w:ascii="Times New Roman" w:eastAsia="Times New Roman" w:hAnsi="Times New Roman" w:cs="Times New Roman"/>
                <w:b/>
                <w:bCs/>
                <w:color w:val="000000"/>
                <w:sz w:val="24"/>
                <w:szCs w:val="24"/>
                <w:lang w:eastAsia="lv-LV"/>
              </w:rPr>
            </w:pPr>
            <w:r w:rsidRPr="00A1079F">
              <w:rPr>
                <w:rFonts w:ascii="Times New Roman" w:eastAsia="Times New Roman" w:hAnsi="Times New Roman" w:cs="Times New Roman"/>
                <w:b/>
                <w:bCs/>
                <w:color w:val="000000"/>
                <w:sz w:val="24"/>
                <w:szCs w:val="24"/>
                <w:lang w:eastAsia="lv-LV"/>
              </w:rPr>
              <w:t>Informācijas sistēmu izstrādes izmaksas</w:t>
            </w:r>
          </w:p>
        </w:tc>
        <w:tc>
          <w:tcPr>
            <w:tcW w:w="1673" w:type="dxa"/>
            <w:shd w:val="clear" w:color="auto" w:fill="auto"/>
          </w:tcPr>
          <w:p w14:paraId="513F7302" w14:textId="77777777" w:rsidR="00A1079F" w:rsidRPr="00304C21" w:rsidRDefault="00304C21" w:rsidP="00304C21">
            <w:pPr>
              <w:spacing w:after="0" w:line="240" w:lineRule="auto"/>
              <w:jc w:val="center"/>
              <w:rPr>
                <w:rFonts w:ascii="Times New Roman" w:eastAsia="Times New Roman" w:hAnsi="Times New Roman" w:cs="Times New Roman"/>
                <w:b/>
                <w:bCs/>
                <w:sz w:val="24"/>
                <w:szCs w:val="24"/>
                <w:lang w:eastAsia="lv-LV"/>
              </w:rPr>
            </w:pPr>
            <w:r w:rsidRPr="00304C21">
              <w:rPr>
                <w:rFonts w:ascii="Times New Roman" w:eastAsia="Times New Roman" w:hAnsi="Times New Roman" w:cs="Times New Roman"/>
                <w:b/>
                <w:bCs/>
                <w:sz w:val="24"/>
                <w:szCs w:val="24"/>
                <w:lang w:eastAsia="lv-LV"/>
              </w:rPr>
              <w:t>807</w:t>
            </w:r>
            <w:r w:rsidR="00A1079F" w:rsidRPr="00304C21">
              <w:rPr>
                <w:rFonts w:ascii="Times New Roman" w:eastAsia="Times New Roman" w:hAnsi="Times New Roman" w:cs="Times New Roman"/>
                <w:b/>
                <w:bCs/>
                <w:sz w:val="24"/>
                <w:szCs w:val="24"/>
                <w:lang w:eastAsia="lv-LV"/>
              </w:rPr>
              <w:t xml:space="preserve"> 000</w:t>
            </w:r>
          </w:p>
        </w:tc>
      </w:tr>
      <w:tr w:rsidR="00304C21" w:rsidRPr="00A1079F" w14:paraId="0950C971" w14:textId="77777777" w:rsidTr="00910B31">
        <w:trPr>
          <w:trHeight w:val="300"/>
        </w:trPr>
        <w:tc>
          <w:tcPr>
            <w:tcW w:w="756" w:type="dxa"/>
          </w:tcPr>
          <w:p w14:paraId="5120728A" w14:textId="77777777" w:rsidR="00304C21" w:rsidRPr="00A1079F" w:rsidRDefault="00304C21" w:rsidP="00304C21">
            <w:pPr>
              <w:spacing w:after="0" w:line="240" w:lineRule="auto"/>
              <w:jc w:val="center"/>
              <w:rPr>
                <w:rFonts w:ascii="Times New Roman" w:eastAsia="Times New Roman" w:hAnsi="Times New Roman" w:cs="Times New Roman"/>
                <w:color w:val="000000"/>
                <w:sz w:val="24"/>
                <w:szCs w:val="24"/>
                <w:lang w:eastAsia="lv-LV"/>
              </w:rPr>
            </w:pPr>
            <w:r w:rsidRPr="00A1079F">
              <w:rPr>
                <w:rFonts w:ascii="Times New Roman" w:eastAsia="Times New Roman" w:hAnsi="Times New Roman" w:cs="Times New Roman"/>
                <w:color w:val="000000"/>
                <w:sz w:val="24"/>
                <w:szCs w:val="24"/>
                <w:lang w:eastAsia="lv-LV"/>
              </w:rPr>
              <w:t>3.1.</w:t>
            </w:r>
          </w:p>
        </w:tc>
        <w:tc>
          <w:tcPr>
            <w:tcW w:w="6643" w:type="dxa"/>
            <w:shd w:val="clear" w:color="auto" w:fill="auto"/>
            <w:vAlign w:val="center"/>
          </w:tcPr>
          <w:p w14:paraId="64D6EFDF" w14:textId="77777777" w:rsidR="00304C21" w:rsidRPr="00304C21" w:rsidRDefault="00304C21" w:rsidP="00304C21">
            <w:pPr>
              <w:spacing w:after="0" w:line="240" w:lineRule="auto"/>
              <w:jc w:val="both"/>
              <w:rPr>
                <w:rFonts w:ascii="Times New Roman" w:eastAsia="Times New Roman" w:hAnsi="Times New Roman" w:cs="Times New Roman"/>
                <w:b/>
                <w:bCs/>
                <w:color w:val="000000"/>
                <w:sz w:val="24"/>
                <w:szCs w:val="24"/>
                <w:lang w:eastAsia="lv-LV"/>
              </w:rPr>
            </w:pPr>
            <w:r w:rsidRPr="00304C21">
              <w:rPr>
                <w:rFonts w:ascii="Times New Roman" w:eastAsia="Times New Roman" w:hAnsi="Times New Roman" w:cs="Times New Roman"/>
                <w:color w:val="000000"/>
                <w:sz w:val="24"/>
                <w:szCs w:val="24"/>
                <w:lang w:eastAsia="lv-LV"/>
              </w:rPr>
              <w:t xml:space="preserve">informācijas sistēmas programmatūras izstrādes izmaksas, t.sk., datu apmaiņas </w:t>
            </w:r>
            <w:proofErr w:type="spellStart"/>
            <w:r w:rsidRPr="00304C21">
              <w:rPr>
                <w:rFonts w:ascii="Times New Roman" w:eastAsia="Times New Roman" w:hAnsi="Times New Roman" w:cs="Times New Roman"/>
                <w:color w:val="000000"/>
                <w:sz w:val="24"/>
                <w:szCs w:val="24"/>
                <w:lang w:eastAsia="lv-LV"/>
              </w:rPr>
              <w:t>saskarnes</w:t>
            </w:r>
            <w:proofErr w:type="spellEnd"/>
            <w:r w:rsidRPr="00304C21">
              <w:rPr>
                <w:rFonts w:ascii="Times New Roman" w:eastAsia="Times New Roman" w:hAnsi="Times New Roman" w:cs="Times New Roman"/>
                <w:color w:val="000000"/>
                <w:sz w:val="24"/>
                <w:szCs w:val="24"/>
                <w:lang w:eastAsia="lv-LV"/>
              </w:rPr>
              <w:t xml:space="preserve"> izveides ar ārējām sistēmām izmaksas</w:t>
            </w:r>
          </w:p>
        </w:tc>
        <w:tc>
          <w:tcPr>
            <w:tcW w:w="1673" w:type="dxa"/>
            <w:shd w:val="clear" w:color="auto" w:fill="auto"/>
          </w:tcPr>
          <w:p w14:paraId="24BD32C1" w14:textId="77777777" w:rsidR="00304C21" w:rsidRPr="00304C21" w:rsidRDefault="00304C21" w:rsidP="00304C21">
            <w:pPr>
              <w:spacing w:after="0" w:line="240" w:lineRule="auto"/>
              <w:jc w:val="center"/>
              <w:rPr>
                <w:rFonts w:ascii="Times New Roman" w:eastAsia="Times New Roman" w:hAnsi="Times New Roman" w:cs="Times New Roman"/>
                <w:b/>
                <w:bCs/>
                <w:sz w:val="24"/>
                <w:szCs w:val="24"/>
                <w:lang w:eastAsia="lv-LV"/>
              </w:rPr>
            </w:pPr>
            <w:r w:rsidRPr="00304C21">
              <w:rPr>
                <w:rFonts w:ascii="Times New Roman" w:eastAsia="Times New Roman" w:hAnsi="Times New Roman" w:cs="Times New Roman"/>
                <w:sz w:val="24"/>
                <w:szCs w:val="24"/>
                <w:lang w:eastAsia="lv-LV"/>
              </w:rPr>
              <w:t>785 000</w:t>
            </w:r>
          </w:p>
        </w:tc>
      </w:tr>
      <w:tr w:rsidR="00304C21" w:rsidRPr="00A1079F" w14:paraId="5585D51B" w14:textId="77777777" w:rsidTr="00910B31">
        <w:trPr>
          <w:trHeight w:val="300"/>
        </w:trPr>
        <w:tc>
          <w:tcPr>
            <w:tcW w:w="756" w:type="dxa"/>
          </w:tcPr>
          <w:p w14:paraId="7B4CB7C8" w14:textId="77777777" w:rsidR="00304C21" w:rsidRPr="00A1079F" w:rsidRDefault="00304C21" w:rsidP="00304C21">
            <w:pPr>
              <w:spacing w:after="0" w:line="240" w:lineRule="auto"/>
              <w:jc w:val="center"/>
              <w:rPr>
                <w:rFonts w:ascii="Times New Roman" w:eastAsia="Times New Roman" w:hAnsi="Times New Roman" w:cs="Times New Roman"/>
                <w:color w:val="000000"/>
                <w:sz w:val="24"/>
                <w:szCs w:val="24"/>
                <w:lang w:eastAsia="lv-LV"/>
              </w:rPr>
            </w:pPr>
            <w:r w:rsidRPr="00A1079F">
              <w:rPr>
                <w:rFonts w:ascii="Times New Roman" w:eastAsia="Times New Roman" w:hAnsi="Times New Roman" w:cs="Times New Roman"/>
                <w:color w:val="000000"/>
                <w:sz w:val="24"/>
                <w:szCs w:val="24"/>
                <w:lang w:eastAsia="lv-LV"/>
              </w:rPr>
              <w:t>3.2.</w:t>
            </w:r>
          </w:p>
        </w:tc>
        <w:tc>
          <w:tcPr>
            <w:tcW w:w="6643" w:type="dxa"/>
            <w:shd w:val="clear" w:color="auto" w:fill="auto"/>
            <w:vAlign w:val="center"/>
          </w:tcPr>
          <w:p w14:paraId="49337BA7" w14:textId="77777777" w:rsidR="00304C21" w:rsidRPr="00304C21" w:rsidRDefault="00304C21" w:rsidP="00304C21">
            <w:pPr>
              <w:spacing w:after="0" w:line="240" w:lineRule="auto"/>
              <w:jc w:val="both"/>
              <w:rPr>
                <w:rFonts w:ascii="Times New Roman" w:eastAsia="Times New Roman" w:hAnsi="Times New Roman" w:cs="Times New Roman"/>
                <w:b/>
                <w:bCs/>
                <w:color w:val="000000"/>
                <w:sz w:val="24"/>
                <w:szCs w:val="24"/>
                <w:lang w:eastAsia="lv-LV"/>
              </w:rPr>
            </w:pPr>
            <w:r w:rsidRPr="00304C21">
              <w:rPr>
                <w:rFonts w:ascii="Times New Roman" w:eastAsia="Times New Roman" w:hAnsi="Times New Roman" w:cs="Times New Roman"/>
                <w:color w:val="000000"/>
                <w:sz w:val="24"/>
                <w:szCs w:val="24"/>
                <w:lang w:eastAsia="lv-LV"/>
              </w:rPr>
              <w:t>programmatūras projektējuma dokumentācijas izstrādes izmaksas</w:t>
            </w:r>
          </w:p>
        </w:tc>
        <w:tc>
          <w:tcPr>
            <w:tcW w:w="1673" w:type="dxa"/>
            <w:shd w:val="clear" w:color="auto" w:fill="auto"/>
            <w:vAlign w:val="center"/>
          </w:tcPr>
          <w:p w14:paraId="571B8338" w14:textId="77777777" w:rsidR="00304C21" w:rsidRPr="00304C21" w:rsidRDefault="00304C21" w:rsidP="00304C21">
            <w:pPr>
              <w:spacing w:after="0" w:line="240" w:lineRule="auto"/>
              <w:jc w:val="center"/>
              <w:rPr>
                <w:rFonts w:ascii="Times New Roman" w:eastAsia="Times New Roman" w:hAnsi="Times New Roman" w:cs="Times New Roman"/>
                <w:b/>
                <w:bCs/>
                <w:sz w:val="24"/>
                <w:szCs w:val="24"/>
                <w:lang w:eastAsia="lv-LV"/>
              </w:rPr>
            </w:pPr>
            <w:r w:rsidRPr="00304C21">
              <w:rPr>
                <w:rFonts w:ascii="Times New Roman" w:eastAsia="Times New Roman" w:hAnsi="Times New Roman" w:cs="Times New Roman"/>
                <w:sz w:val="24"/>
                <w:szCs w:val="24"/>
                <w:lang w:eastAsia="lv-LV"/>
              </w:rPr>
              <w:t>6000</w:t>
            </w:r>
          </w:p>
        </w:tc>
      </w:tr>
      <w:tr w:rsidR="00304C21" w:rsidRPr="00A1079F" w14:paraId="6A1C6BB3" w14:textId="77777777" w:rsidTr="00910B31">
        <w:trPr>
          <w:trHeight w:val="300"/>
        </w:trPr>
        <w:tc>
          <w:tcPr>
            <w:tcW w:w="756" w:type="dxa"/>
          </w:tcPr>
          <w:p w14:paraId="0A4D5DE1" w14:textId="77777777" w:rsidR="00304C21" w:rsidRPr="00A1079F" w:rsidRDefault="00304C21" w:rsidP="00304C21">
            <w:pPr>
              <w:spacing w:after="0" w:line="240" w:lineRule="auto"/>
              <w:jc w:val="center"/>
              <w:rPr>
                <w:rFonts w:ascii="Times New Roman" w:eastAsia="Times New Roman" w:hAnsi="Times New Roman" w:cs="Times New Roman"/>
                <w:color w:val="000000"/>
                <w:sz w:val="24"/>
                <w:szCs w:val="24"/>
                <w:lang w:eastAsia="lv-LV"/>
              </w:rPr>
            </w:pPr>
            <w:r w:rsidRPr="00A1079F">
              <w:rPr>
                <w:rFonts w:ascii="Times New Roman" w:eastAsia="Times New Roman" w:hAnsi="Times New Roman" w:cs="Times New Roman"/>
                <w:color w:val="000000"/>
                <w:sz w:val="24"/>
                <w:szCs w:val="24"/>
                <w:lang w:eastAsia="lv-LV"/>
              </w:rPr>
              <w:t>3.3.</w:t>
            </w:r>
          </w:p>
        </w:tc>
        <w:tc>
          <w:tcPr>
            <w:tcW w:w="6643" w:type="dxa"/>
            <w:shd w:val="clear" w:color="auto" w:fill="auto"/>
          </w:tcPr>
          <w:p w14:paraId="551737E2" w14:textId="77777777" w:rsidR="00304C21" w:rsidRPr="00304C21" w:rsidRDefault="00304C21" w:rsidP="00304C21">
            <w:pPr>
              <w:spacing w:after="0" w:line="240" w:lineRule="auto"/>
              <w:jc w:val="both"/>
              <w:rPr>
                <w:rFonts w:ascii="Times New Roman" w:eastAsia="Times New Roman" w:hAnsi="Times New Roman" w:cs="Times New Roman"/>
                <w:b/>
                <w:bCs/>
                <w:color w:val="000000"/>
                <w:sz w:val="24"/>
                <w:szCs w:val="24"/>
                <w:lang w:eastAsia="lv-LV"/>
              </w:rPr>
            </w:pPr>
            <w:r w:rsidRPr="00304C21">
              <w:rPr>
                <w:rFonts w:ascii="Times New Roman" w:eastAsia="Times New Roman" w:hAnsi="Times New Roman" w:cs="Times New Roman"/>
                <w:color w:val="000000"/>
                <w:sz w:val="24"/>
                <w:szCs w:val="24"/>
                <w:lang w:eastAsia="lv-LV"/>
              </w:rPr>
              <w:t>programmatūras lietotāja un administratora rokasgrāmatu izstrādes izmaksas</w:t>
            </w:r>
          </w:p>
        </w:tc>
        <w:tc>
          <w:tcPr>
            <w:tcW w:w="1673" w:type="dxa"/>
            <w:shd w:val="clear" w:color="auto" w:fill="auto"/>
          </w:tcPr>
          <w:p w14:paraId="76C7CD50" w14:textId="77777777" w:rsidR="00304C21" w:rsidRPr="00304C21" w:rsidRDefault="00304C21" w:rsidP="00304C21">
            <w:pPr>
              <w:spacing w:after="0" w:line="240" w:lineRule="auto"/>
              <w:jc w:val="center"/>
              <w:rPr>
                <w:rFonts w:ascii="Times New Roman" w:eastAsia="Times New Roman" w:hAnsi="Times New Roman" w:cs="Times New Roman"/>
                <w:b/>
                <w:bCs/>
                <w:sz w:val="24"/>
                <w:szCs w:val="24"/>
                <w:lang w:eastAsia="lv-LV"/>
              </w:rPr>
            </w:pPr>
            <w:r w:rsidRPr="00304C21">
              <w:rPr>
                <w:rFonts w:ascii="Times New Roman" w:eastAsia="Times New Roman" w:hAnsi="Times New Roman" w:cs="Times New Roman"/>
                <w:sz w:val="24"/>
                <w:szCs w:val="24"/>
                <w:lang w:eastAsia="lv-LV"/>
              </w:rPr>
              <w:t>6000</w:t>
            </w:r>
          </w:p>
        </w:tc>
      </w:tr>
      <w:tr w:rsidR="00304C21" w:rsidRPr="00A1079F" w14:paraId="5FA839AA" w14:textId="77777777" w:rsidTr="00910B31">
        <w:trPr>
          <w:trHeight w:val="300"/>
        </w:trPr>
        <w:tc>
          <w:tcPr>
            <w:tcW w:w="756" w:type="dxa"/>
          </w:tcPr>
          <w:p w14:paraId="5F5C92C2" w14:textId="77777777" w:rsidR="00304C21" w:rsidRPr="00A1079F" w:rsidRDefault="00304C21" w:rsidP="00304C21">
            <w:pPr>
              <w:spacing w:after="0" w:line="240" w:lineRule="auto"/>
              <w:jc w:val="center"/>
              <w:rPr>
                <w:rFonts w:ascii="Times New Roman" w:eastAsia="Times New Roman" w:hAnsi="Times New Roman" w:cs="Times New Roman"/>
                <w:color w:val="000000"/>
                <w:sz w:val="24"/>
                <w:szCs w:val="24"/>
                <w:lang w:eastAsia="lv-LV"/>
              </w:rPr>
            </w:pPr>
            <w:r w:rsidRPr="00A1079F">
              <w:rPr>
                <w:rFonts w:ascii="Times New Roman" w:eastAsia="Times New Roman" w:hAnsi="Times New Roman" w:cs="Times New Roman"/>
                <w:color w:val="000000"/>
                <w:sz w:val="24"/>
                <w:szCs w:val="24"/>
                <w:lang w:eastAsia="lv-LV"/>
              </w:rPr>
              <w:t>3.4.</w:t>
            </w:r>
          </w:p>
        </w:tc>
        <w:tc>
          <w:tcPr>
            <w:tcW w:w="6643" w:type="dxa"/>
            <w:shd w:val="clear" w:color="auto" w:fill="auto"/>
          </w:tcPr>
          <w:p w14:paraId="7D77096B" w14:textId="77777777" w:rsidR="00304C21" w:rsidRPr="00304C21" w:rsidRDefault="00304C21" w:rsidP="00304C21">
            <w:pPr>
              <w:spacing w:after="0" w:line="240" w:lineRule="auto"/>
              <w:jc w:val="both"/>
              <w:rPr>
                <w:rFonts w:ascii="Times New Roman" w:eastAsia="Times New Roman" w:hAnsi="Times New Roman" w:cs="Times New Roman"/>
                <w:color w:val="000000"/>
                <w:sz w:val="24"/>
                <w:szCs w:val="24"/>
                <w:lang w:eastAsia="lv-LV"/>
              </w:rPr>
            </w:pPr>
            <w:r w:rsidRPr="00304C21">
              <w:rPr>
                <w:rFonts w:ascii="Times New Roman" w:eastAsia="Times New Roman" w:hAnsi="Times New Roman" w:cs="Times New Roman"/>
                <w:color w:val="000000"/>
                <w:sz w:val="24"/>
                <w:szCs w:val="24"/>
                <w:lang w:eastAsia="lv-LV"/>
              </w:rPr>
              <w:t>izveidotās informācijas sistēmas drošības audita veikšanas izmaksas</w:t>
            </w:r>
          </w:p>
        </w:tc>
        <w:tc>
          <w:tcPr>
            <w:tcW w:w="1673" w:type="dxa"/>
            <w:shd w:val="clear" w:color="auto" w:fill="auto"/>
          </w:tcPr>
          <w:p w14:paraId="5AB1521E" w14:textId="77777777" w:rsidR="00304C21" w:rsidRPr="00304C21" w:rsidRDefault="00304C21" w:rsidP="00304C21">
            <w:pPr>
              <w:spacing w:after="0" w:line="240" w:lineRule="auto"/>
              <w:jc w:val="center"/>
              <w:rPr>
                <w:rFonts w:ascii="Times New Roman" w:eastAsia="Times New Roman" w:hAnsi="Times New Roman" w:cs="Times New Roman"/>
                <w:sz w:val="24"/>
                <w:szCs w:val="24"/>
                <w:lang w:eastAsia="lv-LV"/>
              </w:rPr>
            </w:pPr>
            <w:r w:rsidRPr="00304C21">
              <w:rPr>
                <w:rFonts w:ascii="Times New Roman" w:eastAsia="Times New Roman" w:hAnsi="Times New Roman" w:cs="Times New Roman"/>
                <w:sz w:val="24"/>
                <w:szCs w:val="24"/>
                <w:lang w:eastAsia="lv-LV"/>
              </w:rPr>
              <w:t>10 000*</w:t>
            </w:r>
          </w:p>
        </w:tc>
      </w:tr>
      <w:tr w:rsidR="00A1079F" w:rsidRPr="00A1079F" w14:paraId="7E986F56" w14:textId="77777777" w:rsidTr="00910B31">
        <w:trPr>
          <w:trHeight w:val="300"/>
        </w:trPr>
        <w:tc>
          <w:tcPr>
            <w:tcW w:w="7399" w:type="dxa"/>
            <w:gridSpan w:val="2"/>
          </w:tcPr>
          <w:p w14:paraId="53B916C2" w14:textId="77777777" w:rsidR="00A1079F" w:rsidRPr="00A1079F" w:rsidRDefault="00A1079F" w:rsidP="00A1079F">
            <w:pPr>
              <w:spacing w:after="0" w:line="240" w:lineRule="auto"/>
              <w:jc w:val="right"/>
              <w:rPr>
                <w:rFonts w:ascii="Times New Roman" w:eastAsia="Times New Roman" w:hAnsi="Times New Roman" w:cs="Times New Roman"/>
                <w:b/>
                <w:color w:val="000000"/>
                <w:sz w:val="24"/>
                <w:szCs w:val="24"/>
                <w:lang w:eastAsia="lv-LV"/>
              </w:rPr>
            </w:pPr>
            <w:r w:rsidRPr="00A1079F">
              <w:rPr>
                <w:rFonts w:ascii="Times New Roman" w:eastAsia="Times New Roman" w:hAnsi="Times New Roman" w:cs="Times New Roman"/>
                <w:b/>
                <w:color w:val="000000"/>
                <w:sz w:val="24"/>
                <w:szCs w:val="24"/>
                <w:lang w:eastAsia="lv-LV"/>
              </w:rPr>
              <w:t>Kopā:</w:t>
            </w:r>
          </w:p>
        </w:tc>
        <w:tc>
          <w:tcPr>
            <w:tcW w:w="1673" w:type="dxa"/>
            <w:shd w:val="clear" w:color="auto" w:fill="auto"/>
            <w:vAlign w:val="center"/>
          </w:tcPr>
          <w:p w14:paraId="7EAAEECF" w14:textId="77777777" w:rsidR="00A1079F" w:rsidRPr="00304C21" w:rsidRDefault="00304C21" w:rsidP="00A1079F">
            <w:pPr>
              <w:spacing w:after="0" w:line="240" w:lineRule="auto"/>
              <w:jc w:val="center"/>
              <w:rPr>
                <w:rFonts w:ascii="Times New Roman" w:eastAsia="Times New Roman" w:hAnsi="Times New Roman" w:cs="Times New Roman"/>
                <w:b/>
                <w:sz w:val="24"/>
                <w:szCs w:val="24"/>
                <w:lang w:eastAsia="lv-LV"/>
              </w:rPr>
            </w:pPr>
            <w:r w:rsidRPr="00304C21">
              <w:rPr>
                <w:rFonts w:ascii="Times New Roman" w:eastAsia="Times New Roman" w:hAnsi="Times New Roman" w:cs="Times New Roman"/>
                <w:b/>
                <w:sz w:val="24"/>
                <w:szCs w:val="24"/>
                <w:lang w:eastAsia="lv-LV"/>
              </w:rPr>
              <w:t>89</w:t>
            </w:r>
            <w:r w:rsidR="00A1079F" w:rsidRPr="00304C21">
              <w:rPr>
                <w:rFonts w:ascii="Times New Roman" w:eastAsia="Times New Roman" w:hAnsi="Times New Roman" w:cs="Times New Roman"/>
                <w:b/>
                <w:sz w:val="24"/>
                <w:szCs w:val="24"/>
                <w:lang w:eastAsia="lv-LV"/>
              </w:rPr>
              <w:t>2 000</w:t>
            </w:r>
          </w:p>
        </w:tc>
      </w:tr>
    </w:tbl>
    <w:p w14:paraId="38F42510" w14:textId="77777777" w:rsidR="00A1079F" w:rsidRPr="00A1079F" w:rsidRDefault="00A1079F" w:rsidP="00A1079F">
      <w:pPr>
        <w:spacing w:after="0" w:line="240" w:lineRule="auto"/>
        <w:ind w:right="-1"/>
        <w:rPr>
          <w:rFonts w:ascii="Times New Roman" w:eastAsia="Times New Roman" w:hAnsi="Times New Roman" w:cs="Times New Roman"/>
          <w:sz w:val="20"/>
          <w:szCs w:val="20"/>
          <w:lang w:eastAsia="lv-LV"/>
        </w:rPr>
      </w:pPr>
      <w:r w:rsidRPr="00A1079F">
        <w:rPr>
          <w:rFonts w:ascii="Times New Roman" w:eastAsia="Times New Roman" w:hAnsi="Times New Roman" w:cs="Times New Roman"/>
          <w:sz w:val="20"/>
          <w:szCs w:val="20"/>
          <w:lang w:eastAsia="lv-LV"/>
        </w:rPr>
        <w:t xml:space="preserve">*Aptuvenā tirgus cena 5000 - 20 000 </w:t>
      </w:r>
      <w:proofErr w:type="spellStart"/>
      <w:r w:rsidRPr="00A1079F">
        <w:rPr>
          <w:rFonts w:ascii="Times New Roman" w:eastAsia="Times New Roman" w:hAnsi="Times New Roman" w:cs="Times New Roman"/>
          <w:i/>
          <w:sz w:val="20"/>
          <w:szCs w:val="20"/>
          <w:lang w:eastAsia="lv-LV"/>
        </w:rPr>
        <w:t>euro</w:t>
      </w:r>
      <w:proofErr w:type="spellEnd"/>
      <w:r w:rsidRPr="00A1079F">
        <w:rPr>
          <w:rFonts w:ascii="Times New Roman" w:eastAsia="Times New Roman" w:hAnsi="Times New Roman" w:cs="Times New Roman"/>
          <w:sz w:val="20"/>
          <w:szCs w:val="20"/>
          <w:lang w:eastAsia="lv-LV"/>
        </w:rPr>
        <w:t>.</w:t>
      </w:r>
    </w:p>
    <w:p w14:paraId="093EA32B" w14:textId="77777777" w:rsidR="00A1079F" w:rsidRPr="00A1079F" w:rsidRDefault="00A1079F" w:rsidP="00A1079F">
      <w:pPr>
        <w:spacing w:after="0" w:line="240" w:lineRule="auto"/>
        <w:ind w:left="284" w:right="-1"/>
        <w:contextualSpacing/>
        <w:jc w:val="both"/>
        <w:rPr>
          <w:rFonts w:ascii="Times New Roman" w:eastAsia="Times New Roman" w:hAnsi="Times New Roman" w:cs="Times New Roman"/>
          <w:b/>
          <w:sz w:val="28"/>
          <w:szCs w:val="28"/>
          <w:lang w:eastAsia="lv-LV"/>
        </w:rPr>
      </w:pPr>
    </w:p>
    <w:p w14:paraId="43065F9E" w14:textId="77777777" w:rsidR="00A1079F" w:rsidRPr="00A1079F" w:rsidRDefault="00A1079F" w:rsidP="006E3DAD">
      <w:pPr>
        <w:numPr>
          <w:ilvl w:val="1"/>
          <w:numId w:val="11"/>
        </w:numPr>
        <w:tabs>
          <w:tab w:val="left" w:pos="1276"/>
        </w:tabs>
        <w:spacing w:after="0" w:line="240" w:lineRule="auto"/>
        <w:ind w:left="0" w:right="-1" w:firstLine="709"/>
        <w:contextualSpacing/>
        <w:jc w:val="both"/>
        <w:rPr>
          <w:rFonts w:ascii="Times New Roman" w:eastAsia="Times New Roman" w:hAnsi="Times New Roman" w:cs="Times New Roman"/>
          <w:sz w:val="28"/>
          <w:szCs w:val="28"/>
          <w:lang w:eastAsia="lv-LV"/>
        </w:rPr>
      </w:pPr>
      <w:r w:rsidRPr="00A1079F">
        <w:rPr>
          <w:rFonts w:ascii="Times New Roman" w:eastAsia="Times New Roman" w:hAnsi="Times New Roman" w:cs="Times New Roman"/>
          <w:sz w:val="28"/>
          <w:szCs w:val="28"/>
          <w:lang w:eastAsia="lv-LV"/>
        </w:rPr>
        <w:t>Uzturēšanas un uzlabošanas izmaksas:</w:t>
      </w:r>
    </w:p>
    <w:p w14:paraId="668F16AC" w14:textId="77777777" w:rsidR="00A1079F" w:rsidRPr="00A1079F" w:rsidRDefault="00A1079F" w:rsidP="006E3DAD">
      <w:pPr>
        <w:spacing w:after="0" w:line="240" w:lineRule="auto"/>
        <w:ind w:right="-1" w:firstLine="709"/>
        <w:jc w:val="both"/>
        <w:rPr>
          <w:rFonts w:ascii="Times New Roman" w:eastAsia="Times New Roman" w:hAnsi="Times New Roman" w:cs="Times New Roman"/>
          <w:sz w:val="28"/>
          <w:szCs w:val="28"/>
          <w:lang w:eastAsia="lv-LV"/>
        </w:rPr>
      </w:pPr>
      <w:r w:rsidRPr="00A1079F">
        <w:rPr>
          <w:rFonts w:ascii="Times New Roman" w:eastAsia="Times New Roman" w:hAnsi="Times New Roman" w:cs="Times New Roman"/>
          <w:sz w:val="28"/>
          <w:szCs w:val="28"/>
          <w:lang w:eastAsia="lv-LV"/>
        </w:rPr>
        <w:lastRenderedPageBreak/>
        <w:tab/>
        <w:t xml:space="preserve">Risinājuma īstenošanas rezultātā paredzams, ka </w:t>
      </w:r>
      <w:proofErr w:type="spellStart"/>
      <w:r w:rsidRPr="00A1079F">
        <w:rPr>
          <w:rFonts w:ascii="Times New Roman" w:eastAsia="Times New Roman" w:hAnsi="Times New Roman" w:cs="Times New Roman"/>
          <w:sz w:val="28"/>
          <w:szCs w:val="28"/>
          <w:lang w:eastAsia="lv-LV"/>
        </w:rPr>
        <w:t>Iekšlietu</w:t>
      </w:r>
      <w:proofErr w:type="spellEnd"/>
      <w:r w:rsidRPr="00A1079F">
        <w:rPr>
          <w:rFonts w:ascii="Times New Roman" w:eastAsia="Times New Roman" w:hAnsi="Times New Roman" w:cs="Times New Roman"/>
          <w:sz w:val="28"/>
          <w:szCs w:val="28"/>
          <w:lang w:eastAsia="lv-LV"/>
        </w:rPr>
        <w:t xml:space="preserve"> ministrijas Informācijas centram pēc </w:t>
      </w:r>
      <w:r w:rsidRPr="00304C21">
        <w:rPr>
          <w:rFonts w:ascii="Times New Roman" w:eastAsia="Times New Roman" w:hAnsi="Times New Roman" w:cs="Times New Roman"/>
          <w:sz w:val="28"/>
          <w:szCs w:val="28"/>
          <w:lang w:eastAsia="lv-LV"/>
        </w:rPr>
        <w:t xml:space="preserve">2025.gada </w:t>
      </w:r>
      <w:r w:rsidRPr="00A1079F">
        <w:rPr>
          <w:rFonts w:ascii="Times New Roman" w:eastAsia="Times New Roman" w:hAnsi="Times New Roman" w:cs="Times New Roman"/>
          <w:sz w:val="28"/>
          <w:szCs w:val="28"/>
          <w:lang w:eastAsia="lv-LV"/>
        </w:rPr>
        <w:t xml:space="preserve">turpmākajos gados indikatīvi būs nepieciešams papildu finansējums </w:t>
      </w:r>
      <w:r w:rsidRPr="00304C21">
        <w:rPr>
          <w:rFonts w:ascii="Times New Roman" w:eastAsia="Times New Roman" w:hAnsi="Times New Roman" w:cs="Times New Roman"/>
          <w:sz w:val="28"/>
          <w:szCs w:val="28"/>
          <w:lang w:eastAsia="lv-LV"/>
        </w:rPr>
        <w:t>15%</w:t>
      </w:r>
      <w:r w:rsidRPr="00A1079F">
        <w:rPr>
          <w:rFonts w:ascii="Times New Roman" w:eastAsia="Times New Roman" w:hAnsi="Times New Roman" w:cs="Times New Roman"/>
          <w:sz w:val="28"/>
          <w:szCs w:val="28"/>
          <w:lang w:eastAsia="lv-LV"/>
        </w:rPr>
        <w:t xml:space="preserve"> gadā no risinājuma īstenošanas izmaksām, lai nodrošinātu izstrādāto informācijas sistēmu turpmāko uzturēšanu</w:t>
      </w:r>
      <w:r w:rsidR="00103CDC">
        <w:rPr>
          <w:rFonts w:ascii="Times New Roman" w:eastAsia="Times New Roman" w:hAnsi="Times New Roman" w:cs="Times New Roman"/>
          <w:sz w:val="28"/>
          <w:szCs w:val="28"/>
          <w:lang w:eastAsia="lv-LV"/>
        </w:rPr>
        <w:t>, drošības līmeni</w:t>
      </w:r>
      <w:r w:rsidRPr="00A1079F">
        <w:rPr>
          <w:rFonts w:ascii="Times New Roman" w:eastAsia="Times New Roman" w:hAnsi="Times New Roman" w:cs="Times New Roman"/>
          <w:sz w:val="28"/>
          <w:szCs w:val="28"/>
          <w:lang w:eastAsia="lv-LV"/>
        </w:rPr>
        <w:t xml:space="preserve"> un uzlabošanu, piemēram:</w:t>
      </w:r>
    </w:p>
    <w:p w14:paraId="1A65C25E" w14:textId="77777777" w:rsidR="00A1079F" w:rsidRPr="00A1079F" w:rsidRDefault="00A1079F" w:rsidP="006E3DAD">
      <w:pPr>
        <w:numPr>
          <w:ilvl w:val="0"/>
          <w:numId w:val="10"/>
        </w:numPr>
        <w:spacing w:after="0" w:line="240" w:lineRule="auto"/>
        <w:ind w:left="993" w:right="-1" w:hanging="284"/>
        <w:contextualSpacing/>
        <w:jc w:val="both"/>
        <w:rPr>
          <w:rFonts w:ascii="Times New Roman" w:eastAsia="Times New Roman" w:hAnsi="Times New Roman" w:cs="Times New Roman"/>
          <w:sz w:val="28"/>
          <w:szCs w:val="28"/>
          <w:lang w:eastAsia="lv-LV"/>
        </w:rPr>
      </w:pPr>
      <w:r w:rsidRPr="00A1079F">
        <w:rPr>
          <w:rFonts w:ascii="Times New Roman" w:eastAsia="Times New Roman" w:hAnsi="Times New Roman" w:cs="Times New Roman"/>
          <w:sz w:val="28"/>
          <w:szCs w:val="28"/>
          <w:lang w:eastAsia="lv-LV"/>
        </w:rPr>
        <w:t>ikdienas uzraudzību, kas nodrošina informācijas sistēmu darbību bez pārtraukumiem un kļūdām un ļauj prognozēt un plānot uzlabojumus vai optimizācijas nepieciešamību;</w:t>
      </w:r>
    </w:p>
    <w:p w14:paraId="4CDE499E" w14:textId="77777777" w:rsidR="00A1079F" w:rsidRPr="00A1079F" w:rsidRDefault="00A1079F" w:rsidP="006E3DAD">
      <w:pPr>
        <w:numPr>
          <w:ilvl w:val="0"/>
          <w:numId w:val="10"/>
        </w:numPr>
        <w:spacing w:after="0" w:line="240" w:lineRule="auto"/>
        <w:ind w:left="993" w:right="-1" w:hanging="284"/>
        <w:contextualSpacing/>
        <w:jc w:val="both"/>
        <w:rPr>
          <w:rFonts w:ascii="Times New Roman" w:eastAsia="Times New Roman" w:hAnsi="Times New Roman" w:cs="Times New Roman"/>
          <w:sz w:val="28"/>
          <w:szCs w:val="28"/>
          <w:lang w:eastAsia="lv-LV"/>
        </w:rPr>
      </w:pPr>
      <w:r w:rsidRPr="00A1079F">
        <w:rPr>
          <w:rFonts w:ascii="Times New Roman" w:eastAsia="Times New Roman" w:hAnsi="Times New Roman" w:cs="Times New Roman"/>
          <w:sz w:val="28"/>
          <w:szCs w:val="28"/>
          <w:lang w:eastAsia="lv-LV"/>
        </w:rPr>
        <w:t>regulāru datu drošības kontroli</w:t>
      </w:r>
      <w:r w:rsidR="00405B87">
        <w:rPr>
          <w:rFonts w:ascii="Times New Roman" w:eastAsia="Times New Roman" w:hAnsi="Times New Roman" w:cs="Times New Roman"/>
          <w:sz w:val="28"/>
          <w:szCs w:val="28"/>
          <w:lang w:eastAsia="lv-LV"/>
        </w:rPr>
        <w:t>, programmatūras ievainojamību skenēšanu un ielaušanās testus</w:t>
      </w:r>
      <w:r w:rsidRPr="00A1079F">
        <w:rPr>
          <w:rFonts w:ascii="Times New Roman" w:eastAsia="Times New Roman" w:hAnsi="Times New Roman" w:cs="Times New Roman"/>
          <w:sz w:val="28"/>
          <w:szCs w:val="28"/>
          <w:lang w:eastAsia="lv-LV"/>
        </w:rPr>
        <w:t>, lai nodrošinātu informācijas aizsardzību;</w:t>
      </w:r>
    </w:p>
    <w:p w14:paraId="06BB1874" w14:textId="77777777" w:rsidR="00A1079F" w:rsidRPr="00A1079F" w:rsidRDefault="00A1079F" w:rsidP="006E3DAD">
      <w:pPr>
        <w:numPr>
          <w:ilvl w:val="0"/>
          <w:numId w:val="10"/>
        </w:numPr>
        <w:spacing w:after="0" w:line="240" w:lineRule="auto"/>
        <w:ind w:left="993" w:right="-1" w:hanging="284"/>
        <w:contextualSpacing/>
        <w:jc w:val="both"/>
        <w:rPr>
          <w:rFonts w:ascii="Times New Roman" w:eastAsia="Times New Roman" w:hAnsi="Times New Roman" w:cs="Times New Roman"/>
          <w:sz w:val="28"/>
          <w:szCs w:val="28"/>
          <w:lang w:eastAsia="lv-LV"/>
        </w:rPr>
      </w:pPr>
      <w:r w:rsidRPr="00A1079F">
        <w:rPr>
          <w:rFonts w:ascii="Times New Roman" w:eastAsia="Times New Roman" w:hAnsi="Times New Roman" w:cs="Times New Roman"/>
          <w:sz w:val="28"/>
          <w:szCs w:val="28"/>
          <w:lang w:eastAsia="lv-LV"/>
        </w:rPr>
        <w:t>nepieciešamo programmatūru atjaunošanu un citu labojumu veikšanu;</w:t>
      </w:r>
    </w:p>
    <w:p w14:paraId="52A5DCC0" w14:textId="77777777" w:rsidR="00A1079F" w:rsidRPr="00A1079F" w:rsidRDefault="00A1079F" w:rsidP="006E3DAD">
      <w:pPr>
        <w:numPr>
          <w:ilvl w:val="0"/>
          <w:numId w:val="10"/>
        </w:numPr>
        <w:spacing w:after="0" w:line="240" w:lineRule="auto"/>
        <w:ind w:left="993" w:right="-1" w:hanging="284"/>
        <w:contextualSpacing/>
        <w:jc w:val="both"/>
        <w:rPr>
          <w:rFonts w:ascii="Times New Roman" w:eastAsia="Times New Roman" w:hAnsi="Times New Roman" w:cs="Times New Roman"/>
          <w:sz w:val="28"/>
          <w:szCs w:val="28"/>
          <w:lang w:eastAsia="lv-LV"/>
        </w:rPr>
      </w:pPr>
      <w:r w:rsidRPr="00A1079F">
        <w:rPr>
          <w:rFonts w:ascii="Times New Roman" w:eastAsia="Times New Roman" w:hAnsi="Times New Roman" w:cs="Times New Roman"/>
          <w:sz w:val="28"/>
          <w:szCs w:val="28"/>
          <w:lang w:eastAsia="lv-LV"/>
        </w:rPr>
        <w:t>lietotāju piekļuves tiesību pārvaldību.</w:t>
      </w:r>
    </w:p>
    <w:p w14:paraId="40129DF2" w14:textId="77777777" w:rsidR="00A1079F" w:rsidRPr="00A1079F" w:rsidRDefault="00A1079F" w:rsidP="006E3DAD">
      <w:pPr>
        <w:suppressAutoHyphens/>
        <w:autoSpaceDN w:val="0"/>
        <w:spacing w:after="0" w:line="240" w:lineRule="auto"/>
        <w:ind w:firstLine="709"/>
        <w:jc w:val="both"/>
        <w:textAlignment w:val="baseline"/>
        <w:rPr>
          <w:rFonts w:ascii="Times New Roman" w:eastAsia="SimSun" w:hAnsi="Times New Roman" w:cs="Times New Roman"/>
          <w:kern w:val="3"/>
          <w:sz w:val="28"/>
          <w:szCs w:val="28"/>
        </w:rPr>
      </w:pPr>
      <w:r w:rsidRPr="00A1079F">
        <w:rPr>
          <w:rFonts w:ascii="Times New Roman" w:eastAsia="SimSun" w:hAnsi="Times New Roman" w:cs="Times New Roman"/>
          <w:kern w:val="3"/>
          <w:sz w:val="28"/>
          <w:szCs w:val="28"/>
        </w:rPr>
        <w:tab/>
        <w:t xml:space="preserve">Risinājuma ietvaros izstrādāto informācijas sistēmu nepieciešamo programmatūru atjaunošanai un labojumu veikšanai, kā arī citu uzturēšanas pasākumu nodrošināšanai indikatīvi tiek paredzētas nepieciešamās uzturēšanas izmaksas </w:t>
      </w:r>
      <w:r w:rsidRPr="00304C21">
        <w:rPr>
          <w:rFonts w:ascii="Times New Roman" w:eastAsia="SimSun" w:hAnsi="Times New Roman" w:cs="Times New Roman"/>
          <w:kern w:val="3"/>
          <w:sz w:val="28"/>
          <w:szCs w:val="28"/>
        </w:rPr>
        <w:t>15%</w:t>
      </w:r>
      <w:r w:rsidRPr="00A1079F">
        <w:rPr>
          <w:rFonts w:ascii="Times New Roman" w:eastAsia="SimSun" w:hAnsi="Times New Roman" w:cs="Times New Roman"/>
          <w:kern w:val="3"/>
          <w:sz w:val="28"/>
          <w:szCs w:val="28"/>
        </w:rPr>
        <w:t xml:space="preserve"> gadā no risinājuma īstenošanas izmaksām. </w:t>
      </w:r>
    </w:p>
    <w:p w14:paraId="254231D8" w14:textId="77777777" w:rsidR="00CA4702" w:rsidRPr="004F0DCA" w:rsidRDefault="00A1079F" w:rsidP="00182FA1">
      <w:pPr>
        <w:tabs>
          <w:tab w:val="left" w:pos="567"/>
        </w:tabs>
        <w:suppressAutoHyphens/>
        <w:autoSpaceDN w:val="0"/>
        <w:spacing w:after="0" w:line="240" w:lineRule="auto"/>
        <w:jc w:val="both"/>
        <w:textAlignment w:val="baseline"/>
        <w:rPr>
          <w:rFonts w:ascii="Times New Roman" w:eastAsia="SimSun" w:hAnsi="Times New Roman" w:cs="Times New Roman"/>
          <w:color w:val="000000" w:themeColor="text1"/>
          <w:kern w:val="3"/>
          <w:sz w:val="28"/>
          <w:szCs w:val="28"/>
        </w:rPr>
      </w:pPr>
      <w:r w:rsidRPr="00A1079F">
        <w:rPr>
          <w:rFonts w:ascii="Times New Roman" w:eastAsia="SimSun" w:hAnsi="Times New Roman" w:cs="Times New Roman"/>
          <w:kern w:val="3"/>
          <w:sz w:val="28"/>
          <w:szCs w:val="28"/>
        </w:rPr>
        <w:tab/>
        <w:t xml:space="preserve">Ņemot vērā </w:t>
      </w:r>
      <w:r w:rsidRPr="00A1079F">
        <w:rPr>
          <w:rFonts w:ascii="Times New Roman" w:eastAsia="SimSun" w:hAnsi="Times New Roman" w:cs="Times New Roman"/>
          <w:color w:val="000000"/>
          <w:kern w:val="3"/>
          <w:sz w:val="28"/>
          <w:szCs w:val="28"/>
        </w:rPr>
        <w:t xml:space="preserve">risinājuma īstenošanai </w:t>
      </w:r>
      <w:r w:rsidRPr="00A1079F">
        <w:rPr>
          <w:rFonts w:ascii="Times New Roman" w:eastAsia="SimSun" w:hAnsi="Times New Roman" w:cs="Times New Roman"/>
          <w:kern w:val="3"/>
          <w:sz w:val="28"/>
          <w:szCs w:val="28"/>
        </w:rPr>
        <w:t>plānotās izmaksas (</w:t>
      </w:r>
      <w:r w:rsidR="00304C21" w:rsidRPr="00304C21">
        <w:rPr>
          <w:rFonts w:ascii="Times New Roman" w:eastAsia="SimSun" w:hAnsi="Times New Roman" w:cs="Times New Roman"/>
          <w:kern w:val="3"/>
          <w:sz w:val="28"/>
          <w:szCs w:val="28"/>
        </w:rPr>
        <w:t>89</w:t>
      </w:r>
      <w:r w:rsidRPr="00304C21">
        <w:rPr>
          <w:rFonts w:ascii="Times New Roman" w:eastAsia="SimSun" w:hAnsi="Times New Roman" w:cs="Times New Roman"/>
          <w:kern w:val="3"/>
          <w:sz w:val="28"/>
          <w:szCs w:val="28"/>
        </w:rPr>
        <w:t>2 000 EUR</w:t>
      </w:r>
      <w:r w:rsidRPr="00A1079F">
        <w:rPr>
          <w:rFonts w:ascii="Times New Roman" w:eastAsia="SimSun" w:hAnsi="Times New Roman" w:cs="Times New Roman"/>
          <w:color w:val="000000"/>
          <w:kern w:val="3"/>
          <w:sz w:val="28"/>
          <w:szCs w:val="28"/>
        </w:rPr>
        <w:t xml:space="preserve">), paredzams, ka </w:t>
      </w:r>
      <w:proofErr w:type="spellStart"/>
      <w:r w:rsidRPr="00A1079F">
        <w:rPr>
          <w:rFonts w:ascii="Times New Roman" w:eastAsia="SimSun" w:hAnsi="Times New Roman" w:cs="Times New Roman"/>
          <w:kern w:val="3"/>
          <w:sz w:val="28"/>
          <w:szCs w:val="28"/>
        </w:rPr>
        <w:t>Iekšlietu</w:t>
      </w:r>
      <w:proofErr w:type="spellEnd"/>
      <w:r w:rsidRPr="00A1079F">
        <w:rPr>
          <w:rFonts w:ascii="Times New Roman" w:eastAsia="SimSun" w:hAnsi="Times New Roman" w:cs="Times New Roman"/>
          <w:kern w:val="3"/>
          <w:sz w:val="28"/>
          <w:szCs w:val="28"/>
        </w:rPr>
        <w:t xml:space="preserve"> ministrijas Informācijas centram risinājuma ietvaros izstrādāto informācijas sistēmu turpmākai uzturēšanai un uzlabošanai pēc </w:t>
      </w:r>
      <w:r w:rsidRPr="00304C21">
        <w:rPr>
          <w:rFonts w:ascii="Times New Roman" w:eastAsia="SimSun" w:hAnsi="Times New Roman" w:cs="Times New Roman"/>
          <w:kern w:val="3"/>
          <w:sz w:val="28"/>
          <w:szCs w:val="28"/>
        </w:rPr>
        <w:t xml:space="preserve">2025.gada </w:t>
      </w:r>
      <w:r w:rsidRPr="00A1079F">
        <w:rPr>
          <w:rFonts w:ascii="Times New Roman" w:eastAsia="SimSun" w:hAnsi="Times New Roman" w:cs="Times New Roman"/>
          <w:kern w:val="3"/>
          <w:sz w:val="28"/>
          <w:szCs w:val="28"/>
        </w:rPr>
        <w:t xml:space="preserve">turpmākajos gados </w:t>
      </w:r>
      <w:r w:rsidRPr="00A1079F">
        <w:rPr>
          <w:rFonts w:ascii="Times New Roman" w:eastAsia="SimSun" w:hAnsi="Times New Roman" w:cs="Times New Roman"/>
          <w:color w:val="000000"/>
          <w:kern w:val="3"/>
          <w:sz w:val="28"/>
          <w:szCs w:val="28"/>
        </w:rPr>
        <w:t xml:space="preserve">indikatīvi gadā </w:t>
      </w:r>
      <w:r w:rsidRPr="00A1079F">
        <w:rPr>
          <w:rFonts w:ascii="Times New Roman" w:eastAsia="SimSun" w:hAnsi="Times New Roman" w:cs="Times New Roman"/>
          <w:kern w:val="3"/>
          <w:sz w:val="28"/>
          <w:szCs w:val="28"/>
        </w:rPr>
        <w:t xml:space="preserve">būs nepieciešams papildu finansējums </w:t>
      </w:r>
      <w:r w:rsidRPr="00304C21">
        <w:rPr>
          <w:rFonts w:ascii="Times New Roman" w:eastAsia="SimSun" w:hAnsi="Times New Roman" w:cs="Times New Roman"/>
          <w:kern w:val="3"/>
          <w:sz w:val="28"/>
          <w:szCs w:val="28"/>
        </w:rPr>
        <w:t>1</w:t>
      </w:r>
      <w:r w:rsidR="00304C21" w:rsidRPr="00304C21">
        <w:rPr>
          <w:rFonts w:ascii="Times New Roman" w:eastAsia="SimSun" w:hAnsi="Times New Roman" w:cs="Times New Roman"/>
          <w:kern w:val="3"/>
          <w:sz w:val="28"/>
          <w:szCs w:val="28"/>
        </w:rPr>
        <w:t>33</w:t>
      </w:r>
      <w:r w:rsidRPr="00304C21">
        <w:rPr>
          <w:rFonts w:ascii="Times New Roman" w:eastAsia="SimSun" w:hAnsi="Times New Roman" w:cs="Times New Roman"/>
          <w:kern w:val="3"/>
          <w:sz w:val="28"/>
          <w:szCs w:val="28"/>
        </w:rPr>
        <w:t> </w:t>
      </w:r>
      <w:r w:rsidR="00304C21" w:rsidRPr="00304C21">
        <w:rPr>
          <w:rFonts w:ascii="Times New Roman" w:eastAsia="SimSun" w:hAnsi="Times New Roman" w:cs="Times New Roman"/>
          <w:kern w:val="3"/>
          <w:sz w:val="28"/>
          <w:szCs w:val="28"/>
        </w:rPr>
        <w:t>8</w:t>
      </w:r>
      <w:r w:rsidRPr="00304C21">
        <w:rPr>
          <w:rFonts w:ascii="Times New Roman" w:eastAsia="SimSun" w:hAnsi="Times New Roman" w:cs="Times New Roman"/>
          <w:kern w:val="3"/>
          <w:sz w:val="28"/>
          <w:szCs w:val="28"/>
        </w:rPr>
        <w:t xml:space="preserve">00 </w:t>
      </w:r>
      <w:proofErr w:type="spellStart"/>
      <w:r w:rsidRPr="00304C21">
        <w:rPr>
          <w:rFonts w:ascii="Times New Roman" w:eastAsia="SimSun" w:hAnsi="Times New Roman" w:cs="Times New Roman"/>
          <w:i/>
          <w:kern w:val="3"/>
          <w:sz w:val="28"/>
          <w:szCs w:val="28"/>
        </w:rPr>
        <w:t>euro</w:t>
      </w:r>
      <w:proofErr w:type="spellEnd"/>
      <w:r w:rsidRPr="00304C21">
        <w:rPr>
          <w:rFonts w:ascii="Times New Roman" w:eastAsia="SimSun" w:hAnsi="Times New Roman" w:cs="Times New Roman"/>
          <w:kern w:val="3"/>
          <w:sz w:val="28"/>
          <w:szCs w:val="28"/>
        </w:rPr>
        <w:t xml:space="preserve"> </w:t>
      </w:r>
      <w:r w:rsidRPr="00A1079F">
        <w:rPr>
          <w:rFonts w:ascii="Times New Roman" w:eastAsia="SimSun" w:hAnsi="Times New Roman" w:cs="Times New Roman"/>
          <w:kern w:val="3"/>
          <w:sz w:val="28"/>
          <w:szCs w:val="28"/>
        </w:rPr>
        <w:t>apmērā.</w:t>
      </w:r>
      <w:r w:rsidR="00182FA1">
        <w:rPr>
          <w:rFonts w:ascii="Times New Roman" w:eastAsia="SimSun" w:hAnsi="Times New Roman" w:cs="Times New Roman"/>
          <w:kern w:val="3"/>
          <w:sz w:val="28"/>
          <w:szCs w:val="28"/>
        </w:rPr>
        <w:t xml:space="preserve"> </w:t>
      </w:r>
      <w:r w:rsidR="00440954" w:rsidRPr="004F0DCA">
        <w:rPr>
          <w:rFonts w:ascii="Times New Roman" w:hAnsi="Times New Roman"/>
          <w:color w:val="000000" w:themeColor="text1"/>
          <w:sz w:val="28"/>
          <w:szCs w:val="28"/>
        </w:rPr>
        <w:t>Saskaņā ar Ministru kabineta 2012.gada 11.decembra noteikumu Nr.867 “Kārtība, kādā nosakāms maksimāli pieļaujamais valsts budžeta izdevumu kopapjoms un maksimāli pieļaujamais valsts budžeta izdevumu kopējais apjoms katrai ministrijai un citām centrālajām valsts iestādēm vidējam termiņam” 10.4.apakšpunktu, uzturēšanas izdevumi tiks pieprasīti papildus.</w:t>
      </w:r>
    </w:p>
    <w:p w14:paraId="777EF8A4" w14:textId="77777777" w:rsidR="00B2203E" w:rsidRDefault="006E79B7" w:rsidP="006E79B7">
      <w:pPr>
        <w:pStyle w:val="Sarakstarindkopa"/>
        <w:spacing w:after="0"/>
        <w:ind w:left="0" w:firstLine="709"/>
        <w:jc w:val="both"/>
        <w:rPr>
          <w:rFonts w:ascii="Times New Roman" w:hAnsi="Times New Roman" w:cs="Times New Roman"/>
          <w:sz w:val="28"/>
          <w:szCs w:val="28"/>
        </w:rPr>
      </w:pPr>
      <w:r w:rsidRPr="006E79B7">
        <w:rPr>
          <w:rFonts w:ascii="Times New Roman" w:hAnsi="Times New Roman" w:cs="Times New Roman"/>
          <w:sz w:val="28"/>
          <w:szCs w:val="28"/>
        </w:rPr>
        <w:t xml:space="preserve">Ja risinājuma īstenošanai tiek piešķirts nepieciešamais finansējums, </w:t>
      </w:r>
      <w:proofErr w:type="spellStart"/>
      <w:r w:rsidRPr="006E79B7">
        <w:rPr>
          <w:rFonts w:ascii="Times New Roman" w:hAnsi="Times New Roman" w:cs="Times New Roman"/>
          <w:sz w:val="28"/>
          <w:szCs w:val="28"/>
        </w:rPr>
        <w:t>Iekšlietu</w:t>
      </w:r>
      <w:proofErr w:type="spellEnd"/>
      <w:r w:rsidRPr="006E79B7">
        <w:rPr>
          <w:rFonts w:ascii="Times New Roman" w:hAnsi="Times New Roman" w:cs="Times New Roman"/>
          <w:sz w:val="28"/>
          <w:szCs w:val="28"/>
        </w:rPr>
        <w:t xml:space="preserve"> ministrijai izstrādāt un </w:t>
      </w:r>
      <w:proofErr w:type="spellStart"/>
      <w:r w:rsidRPr="006E79B7">
        <w:rPr>
          <w:rFonts w:ascii="Times New Roman" w:hAnsi="Times New Roman" w:cs="Times New Roman"/>
          <w:sz w:val="28"/>
          <w:szCs w:val="28"/>
        </w:rPr>
        <w:t>iekšlietu</w:t>
      </w:r>
      <w:proofErr w:type="spellEnd"/>
      <w:r w:rsidRPr="006E79B7">
        <w:rPr>
          <w:rFonts w:ascii="Times New Roman" w:hAnsi="Times New Roman" w:cs="Times New Roman"/>
          <w:sz w:val="28"/>
          <w:szCs w:val="28"/>
        </w:rPr>
        <w:t xml:space="preserve"> ministram noteiktā kārtībā līdz 2023.gada 30.novembrim iesniegt Ministru kabinetā grozījumus Ugunsdrošības un ugunsdzēsības likumā, kā arī nepieciešamos Ministru kabineta noteikumus par informācijas sistēmu </w:t>
      </w:r>
      <w:r w:rsidR="005847D8">
        <w:rPr>
          <w:rFonts w:ascii="Times New Roman" w:hAnsi="Times New Roman" w:cs="Times New Roman"/>
          <w:sz w:val="28"/>
          <w:szCs w:val="28"/>
        </w:rPr>
        <w:t>VUCAP</w:t>
      </w:r>
      <w:r w:rsidRPr="006E79B7">
        <w:rPr>
          <w:rFonts w:ascii="Times New Roman" w:hAnsi="Times New Roman" w:cs="Times New Roman"/>
          <w:sz w:val="28"/>
          <w:szCs w:val="28"/>
        </w:rPr>
        <w:t xml:space="preserve"> izmantošanu </w:t>
      </w:r>
      <w:r w:rsidR="00A1079F">
        <w:rPr>
          <w:rFonts w:ascii="Times New Roman" w:hAnsi="Times New Roman" w:cs="Times New Roman"/>
          <w:sz w:val="28"/>
          <w:szCs w:val="28"/>
        </w:rPr>
        <w:t>VUGD</w:t>
      </w:r>
      <w:r w:rsidRPr="006E79B7">
        <w:rPr>
          <w:rFonts w:ascii="Times New Roman" w:hAnsi="Times New Roman" w:cs="Times New Roman"/>
          <w:sz w:val="28"/>
          <w:szCs w:val="28"/>
        </w:rPr>
        <w:t>.</w:t>
      </w:r>
    </w:p>
    <w:p w14:paraId="5D15AF3A" w14:textId="77777777" w:rsidR="00DA7A49" w:rsidRDefault="00DA7A49" w:rsidP="00DA7A49">
      <w:pPr>
        <w:pStyle w:val="Sarakstarindkopa"/>
        <w:spacing w:after="0"/>
        <w:ind w:left="0" w:firstLine="709"/>
        <w:rPr>
          <w:rFonts w:ascii="Times New Roman" w:hAnsi="Times New Roman" w:cs="Times New Roman"/>
          <w:sz w:val="28"/>
          <w:szCs w:val="28"/>
        </w:rPr>
      </w:pPr>
    </w:p>
    <w:p w14:paraId="23F02375" w14:textId="6A6FDFD8" w:rsidR="00B2203E" w:rsidRPr="00B2203E" w:rsidRDefault="00B2203E" w:rsidP="00B2203E">
      <w:pPr>
        <w:suppressAutoHyphens/>
        <w:autoSpaceDN w:val="0"/>
        <w:spacing w:after="0" w:line="240" w:lineRule="auto"/>
        <w:textAlignment w:val="baseline"/>
        <w:rPr>
          <w:rFonts w:ascii="Times New Roman" w:eastAsia="SimSun" w:hAnsi="Times New Roman" w:cs="Times New Roman"/>
          <w:b/>
          <w:color w:val="000000"/>
          <w:kern w:val="3"/>
          <w:sz w:val="28"/>
          <w:szCs w:val="28"/>
        </w:rPr>
      </w:pPr>
      <w:proofErr w:type="spellStart"/>
      <w:r w:rsidRPr="00B2203E">
        <w:rPr>
          <w:rFonts w:ascii="Times New Roman" w:eastAsia="SimSun" w:hAnsi="Times New Roman" w:cs="Times New Roman"/>
          <w:kern w:val="3"/>
          <w:sz w:val="28"/>
          <w:szCs w:val="28"/>
        </w:rPr>
        <w:t>Iekšlietu</w:t>
      </w:r>
      <w:proofErr w:type="spellEnd"/>
      <w:r w:rsidRPr="00B2203E">
        <w:rPr>
          <w:rFonts w:ascii="Times New Roman" w:eastAsia="SimSun" w:hAnsi="Times New Roman" w:cs="Times New Roman"/>
          <w:kern w:val="3"/>
          <w:sz w:val="28"/>
          <w:szCs w:val="28"/>
        </w:rPr>
        <w:t xml:space="preserve"> ministr</w:t>
      </w:r>
      <w:r w:rsidR="0050090A">
        <w:rPr>
          <w:rFonts w:ascii="Times New Roman" w:eastAsia="SimSun" w:hAnsi="Times New Roman" w:cs="Times New Roman"/>
          <w:kern w:val="3"/>
          <w:sz w:val="28"/>
          <w:szCs w:val="28"/>
        </w:rPr>
        <w:t>e</w:t>
      </w:r>
      <w:r w:rsidRPr="00B2203E">
        <w:rPr>
          <w:rFonts w:ascii="Times New Roman" w:eastAsia="SimSun" w:hAnsi="Times New Roman" w:cs="Times New Roman"/>
          <w:kern w:val="3"/>
          <w:sz w:val="28"/>
          <w:szCs w:val="28"/>
        </w:rPr>
        <w:tab/>
      </w:r>
      <w:r w:rsidRPr="00B2203E">
        <w:rPr>
          <w:rFonts w:ascii="Times New Roman" w:eastAsia="SimSun" w:hAnsi="Times New Roman" w:cs="Times New Roman"/>
          <w:kern w:val="3"/>
          <w:sz w:val="28"/>
          <w:szCs w:val="28"/>
        </w:rPr>
        <w:tab/>
      </w:r>
      <w:r w:rsidRPr="00B2203E">
        <w:rPr>
          <w:rFonts w:ascii="Times New Roman" w:eastAsia="SimSun" w:hAnsi="Times New Roman" w:cs="Times New Roman"/>
          <w:kern w:val="3"/>
          <w:sz w:val="28"/>
          <w:szCs w:val="28"/>
        </w:rPr>
        <w:tab/>
      </w:r>
      <w:r w:rsidRPr="00B2203E">
        <w:rPr>
          <w:rFonts w:ascii="Times New Roman" w:eastAsia="SimSun" w:hAnsi="Times New Roman" w:cs="Times New Roman"/>
          <w:kern w:val="3"/>
          <w:sz w:val="28"/>
          <w:szCs w:val="28"/>
        </w:rPr>
        <w:tab/>
      </w:r>
      <w:r w:rsidRPr="00B2203E">
        <w:rPr>
          <w:rFonts w:ascii="Times New Roman" w:eastAsia="SimSun" w:hAnsi="Times New Roman" w:cs="Times New Roman"/>
          <w:kern w:val="3"/>
          <w:sz w:val="28"/>
          <w:szCs w:val="28"/>
        </w:rPr>
        <w:tab/>
      </w:r>
      <w:r w:rsidRPr="00B2203E">
        <w:rPr>
          <w:rFonts w:ascii="Times New Roman" w:eastAsia="SimSun" w:hAnsi="Times New Roman" w:cs="Times New Roman"/>
          <w:kern w:val="3"/>
          <w:sz w:val="28"/>
          <w:szCs w:val="28"/>
        </w:rPr>
        <w:tab/>
        <w:t xml:space="preserve">    </w:t>
      </w:r>
      <w:r w:rsidR="00ED252E">
        <w:rPr>
          <w:rFonts w:ascii="Times New Roman" w:eastAsia="SimSun" w:hAnsi="Times New Roman" w:cs="Times New Roman"/>
          <w:kern w:val="3"/>
          <w:sz w:val="28"/>
          <w:szCs w:val="28"/>
        </w:rPr>
        <w:t xml:space="preserve">               </w:t>
      </w:r>
      <w:r w:rsidR="0050090A">
        <w:rPr>
          <w:rFonts w:ascii="Times New Roman" w:eastAsia="SimSun" w:hAnsi="Times New Roman" w:cs="Times New Roman"/>
          <w:bCs/>
          <w:color w:val="000000"/>
          <w:kern w:val="3"/>
          <w:sz w:val="28"/>
          <w:szCs w:val="28"/>
          <w:bdr w:val="none" w:sz="0" w:space="0" w:color="auto" w:frame="1"/>
        </w:rPr>
        <w:t>Marija Golubeva</w:t>
      </w:r>
    </w:p>
    <w:p w14:paraId="4E8CFBBF" w14:textId="77777777" w:rsidR="00B2203E" w:rsidRPr="00B2203E" w:rsidRDefault="00B2203E" w:rsidP="00B2203E">
      <w:pPr>
        <w:suppressAutoHyphens/>
        <w:autoSpaceDN w:val="0"/>
        <w:spacing w:after="0" w:line="240" w:lineRule="auto"/>
        <w:textAlignment w:val="baseline"/>
        <w:rPr>
          <w:rFonts w:ascii="Times New Roman" w:eastAsia="SimSun" w:hAnsi="Times New Roman" w:cs="Times New Roman"/>
          <w:kern w:val="3"/>
          <w:sz w:val="28"/>
          <w:szCs w:val="28"/>
        </w:rPr>
      </w:pPr>
    </w:p>
    <w:p w14:paraId="11A2A9BA" w14:textId="77777777" w:rsidR="00B2203E" w:rsidRPr="00B2203E" w:rsidRDefault="00B2203E" w:rsidP="00B2203E">
      <w:pPr>
        <w:suppressAutoHyphens/>
        <w:autoSpaceDN w:val="0"/>
        <w:spacing w:after="0" w:line="240" w:lineRule="auto"/>
        <w:textAlignment w:val="baseline"/>
        <w:rPr>
          <w:rFonts w:ascii="Times New Roman" w:eastAsia="SimSun" w:hAnsi="Times New Roman" w:cs="Times New Roman"/>
          <w:kern w:val="3"/>
          <w:sz w:val="28"/>
          <w:szCs w:val="28"/>
        </w:rPr>
      </w:pPr>
      <w:r w:rsidRPr="00B2203E">
        <w:rPr>
          <w:rFonts w:ascii="Times New Roman" w:eastAsia="SimSun" w:hAnsi="Times New Roman" w:cs="Times New Roman"/>
          <w:kern w:val="3"/>
          <w:sz w:val="28"/>
          <w:szCs w:val="28"/>
        </w:rPr>
        <w:t xml:space="preserve">Vīza: </w:t>
      </w:r>
    </w:p>
    <w:p w14:paraId="28560828" w14:textId="60EB3F81" w:rsidR="00B2203E" w:rsidRPr="00B2203E" w:rsidRDefault="00B2203E" w:rsidP="00B2203E">
      <w:pPr>
        <w:tabs>
          <w:tab w:val="left" w:pos="6237"/>
        </w:tabs>
        <w:suppressAutoHyphens/>
        <w:autoSpaceDN w:val="0"/>
        <w:spacing w:after="0" w:line="240" w:lineRule="auto"/>
        <w:textAlignment w:val="baseline"/>
        <w:rPr>
          <w:rFonts w:ascii="Times New Roman" w:eastAsia="SimSun" w:hAnsi="Times New Roman" w:cs="Times New Roman"/>
          <w:kern w:val="3"/>
          <w:sz w:val="28"/>
          <w:szCs w:val="28"/>
          <w:bdr w:val="none" w:sz="0" w:space="0" w:color="auto" w:frame="1"/>
        </w:rPr>
      </w:pPr>
      <w:r w:rsidRPr="00B2203E">
        <w:rPr>
          <w:rFonts w:ascii="Times New Roman" w:eastAsia="SimSun" w:hAnsi="Times New Roman" w:cs="Times New Roman"/>
          <w:kern w:val="3"/>
          <w:sz w:val="28"/>
          <w:szCs w:val="28"/>
        </w:rPr>
        <w:t>valsts sekretārs</w:t>
      </w:r>
      <w:r w:rsidRPr="00B2203E">
        <w:rPr>
          <w:rFonts w:ascii="Times New Roman" w:eastAsia="SimSun" w:hAnsi="Times New Roman" w:cs="Times New Roman"/>
          <w:kern w:val="3"/>
          <w:sz w:val="28"/>
          <w:szCs w:val="28"/>
        </w:rPr>
        <w:tab/>
      </w:r>
      <w:r w:rsidR="00ED252E">
        <w:rPr>
          <w:rFonts w:ascii="Times New Roman" w:eastAsia="SimSun" w:hAnsi="Times New Roman" w:cs="Times New Roman"/>
          <w:kern w:val="3"/>
          <w:sz w:val="28"/>
          <w:szCs w:val="28"/>
        </w:rPr>
        <w:t xml:space="preserve">        </w:t>
      </w:r>
      <w:r w:rsidRPr="00B2203E">
        <w:rPr>
          <w:rFonts w:ascii="Times New Roman" w:eastAsia="SimSun" w:hAnsi="Times New Roman" w:cs="Times New Roman"/>
          <w:kern w:val="3"/>
          <w:sz w:val="28"/>
          <w:szCs w:val="28"/>
          <w:bdr w:val="none" w:sz="0" w:space="0" w:color="auto" w:frame="1"/>
        </w:rPr>
        <w:t>Dimitrijs Trofimovs</w:t>
      </w:r>
    </w:p>
    <w:p w14:paraId="49259900" w14:textId="77777777" w:rsidR="00887E85" w:rsidRDefault="00887E85" w:rsidP="00B2203E">
      <w:pPr>
        <w:spacing w:after="0" w:line="240" w:lineRule="auto"/>
        <w:jc w:val="both"/>
        <w:rPr>
          <w:rFonts w:ascii="Times New Roman" w:eastAsia="Times New Roman" w:hAnsi="Times New Roman" w:cs="Times New Roman"/>
          <w:sz w:val="28"/>
          <w:szCs w:val="28"/>
          <w:lang w:eastAsia="lv-LV"/>
        </w:rPr>
      </w:pPr>
    </w:p>
    <w:p w14:paraId="426B62A0" w14:textId="77777777" w:rsidR="00887E85" w:rsidRDefault="00887E85" w:rsidP="00B2203E">
      <w:pPr>
        <w:spacing w:after="0" w:line="240" w:lineRule="auto"/>
        <w:jc w:val="both"/>
        <w:rPr>
          <w:rFonts w:ascii="Times New Roman" w:eastAsia="Times New Roman" w:hAnsi="Times New Roman" w:cs="Times New Roman"/>
          <w:sz w:val="28"/>
          <w:szCs w:val="28"/>
          <w:lang w:eastAsia="lv-LV"/>
        </w:rPr>
      </w:pPr>
    </w:p>
    <w:p w14:paraId="2CB374DC" w14:textId="77777777" w:rsidR="00887E85" w:rsidRPr="00DA7A49" w:rsidRDefault="00887E85" w:rsidP="00B2203E">
      <w:pPr>
        <w:spacing w:after="0" w:line="240" w:lineRule="auto"/>
        <w:jc w:val="both"/>
        <w:rPr>
          <w:rFonts w:ascii="Times New Roman" w:eastAsia="Times New Roman" w:hAnsi="Times New Roman" w:cs="Times New Roman"/>
          <w:sz w:val="28"/>
          <w:szCs w:val="28"/>
          <w:lang w:eastAsia="lv-LV"/>
        </w:rPr>
      </w:pPr>
    </w:p>
    <w:p w14:paraId="7B96E280" w14:textId="77777777" w:rsidR="00B2203E" w:rsidRPr="00B2203E" w:rsidRDefault="00B2203E" w:rsidP="00B2203E">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Baltmanis</w:t>
      </w:r>
      <w:r w:rsidRPr="00B2203E">
        <w:rPr>
          <w:rFonts w:ascii="Times New Roman" w:eastAsia="Times New Roman" w:hAnsi="Times New Roman" w:cs="Times New Roman"/>
          <w:sz w:val="20"/>
          <w:szCs w:val="20"/>
          <w:lang w:eastAsia="lv-LV"/>
        </w:rPr>
        <w:t>, 67</w:t>
      </w:r>
      <w:r>
        <w:rPr>
          <w:rFonts w:ascii="Times New Roman" w:eastAsia="Times New Roman" w:hAnsi="Times New Roman" w:cs="Times New Roman"/>
          <w:sz w:val="20"/>
          <w:szCs w:val="20"/>
          <w:lang w:eastAsia="lv-LV"/>
        </w:rPr>
        <w:t>0</w:t>
      </w:r>
      <w:r w:rsidRPr="00B2203E">
        <w:rPr>
          <w:rFonts w:ascii="Times New Roman" w:eastAsia="Times New Roman" w:hAnsi="Times New Roman" w:cs="Times New Roman"/>
          <w:sz w:val="20"/>
          <w:szCs w:val="20"/>
          <w:lang w:eastAsia="lv-LV"/>
        </w:rPr>
        <w:t>75</w:t>
      </w:r>
      <w:r>
        <w:rPr>
          <w:rFonts w:ascii="Times New Roman" w:eastAsia="Times New Roman" w:hAnsi="Times New Roman" w:cs="Times New Roman"/>
          <w:sz w:val="20"/>
          <w:szCs w:val="20"/>
          <w:lang w:eastAsia="lv-LV"/>
        </w:rPr>
        <w:t>990</w:t>
      </w:r>
    </w:p>
    <w:p w14:paraId="667C4CBF" w14:textId="77777777" w:rsidR="00B2203E" w:rsidRPr="00E24A6C" w:rsidRDefault="00842AB8" w:rsidP="005847D8">
      <w:pPr>
        <w:spacing w:after="0" w:line="240" w:lineRule="auto"/>
        <w:jc w:val="both"/>
        <w:rPr>
          <w:rFonts w:ascii="Times New Roman" w:hAnsi="Times New Roman" w:cs="Times New Roman"/>
          <w:sz w:val="28"/>
          <w:szCs w:val="28"/>
        </w:rPr>
      </w:pPr>
      <w:hyperlink r:id="rId19" w:history="1">
        <w:r w:rsidR="00E279DE" w:rsidRPr="00AF6A0D">
          <w:rPr>
            <w:rStyle w:val="Hipersaite"/>
            <w:rFonts w:ascii="Times New Roman" w:eastAsia="Times New Roman" w:hAnsi="Times New Roman" w:cs="Times New Roman"/>
            <w:sz w:val="20"/>
            <w:szCs w:val="20"/>
            <w:lang w:eastAsia="lv-LV"/>
          </w:rPr>
          <w:t>martins.baltmanis@vugd.gov.lv</w:t>
        </w:r>
      </w:hyperlink>
    </w:p>
    <w:sectPr w:rsidR="00B2203E" w:rsidRPr="00E24A6C" w:rsidSect="00E279DE">
      <w:headerReference w:type="default" r:id="rId20"/>
      <w:footerReference w:type="default" r:id="rId21"/>
      <w:pgSz w:w="11906" w:h="16838"/>
      <w:pgMar w:top="1701"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D5EF33" w14:textId="77777777" w:rsidR="00842AB8" w:rsidRDefault="00842AB8" w:rsidP="00E279DE">
      <w:pPr>
        <w:spacing w:after="0" w:line="240" w:lineRule="auto"/>
      </w:pPr>
      <w:r>
        <w:separator/>
      </w:r>
    </w:p>
  </w:endnote>
  <w:endnote w:type="continuationSeparator" w:id="0">
    <w:p w14:paraId="268EE813" w14:textId="77777777" w:rsidR="00842AB8" w:rsidRDefault="00842AB8" w:rsidP="00E27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F3CC5A" w14:textId="40820B0D" w:rsidR="00453ADA" w:rsidRPr="00453ADA" w:rsidRDefault="00453ADA">
    <w:pPr>
      <w:pStyle w:val="Kjene"/>
      <w:rPr>
        <w:rFonts w:ascii="Times New Roman" w:hAnsi="Times New Roman" w:cs="Times New Roman"/>
        <w:sz w:val="18"/>
        <w:szCs w:val="18"/>
      </w:rPr>
    </w:pPr>
    <w:r w:rsidRPr="00453ADA">
      <w:rPr>
        <w:rFonts w:ascii="Times New Roman" w:hAnsi="Times New Roman" w:cs="Times New Roman"/>
        <w:sz w:val="18"/>
        <w:szCs w:val="18"/>
      </w:rPr>
      <w:t>IEMZino_060521_UCARNI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A52935" w14:textId="77777777" w:rsidR="00842AB8" w:rsidRDefault="00842AB8" w:rsidP="00E279DE">
      <w:pPr>
        <w:spacing w:after="0" w:line="240" w:lineRule="auto"/>
      </w:pPr>
      <w:r>
        <w:separator/>
      </w:r>
    </w:p>
  </w:footnote>
  <w:footnote w:type="continuationSeparator" w:id="0">
    <w:p w14:paraId="528DD59F" w14:textId="77777777" w:rsidR="00842AB8" w:rsidRDefault="00842AB8" w:rsidP="00E279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194257"/>
      <w:docPartObj>
        <w:docPartGallery w:val="Page Numbers (Top of Page)"/>
        <w:docPartUnique/>
      </w:docPartObj>
    </w:sdtPr>
    <w:sdtEndPr>
      <w:rPr>
        <w:rFonts w:ascii="Times New Roman" w:hAnsi="Times New Roman" w:cs="Times New Roman"/>
        <w:sz w:val="20"/>
        <w:szCs w:val="20"/>
      </w:rPr>
    </w:sdtEndPr>
    <w:sdtContent>
      <w:p w14:paraId="37733EA9" w14:textId="77777777" w:rsidR="006316FD" w:rsidRPr="00E279DE" w:rsidRDefault="006316FD">
        <w:pPr>
          <w:pStyle w:val="Galvene"/>
          <w:jc w:val="center"/>
          <w:rPr>
            <w:rFonts w:ascii="Times New Roman" w:hAnsi="Times New Roman" w:cs="Times New Roman"/>
            <w:sz w:val="20"/>
            <w:szCs w:val="20"/>
          </w:rPr>
        </w:pPr>
        <w:r w:rsidRPr="00E279DE">
          <w:rPr>
            <w:rFonts w:ascii="Times New Roman" w:hAnsi="Times New Roman" w:cs="Times New Roman"/>
            <w:sz w:val="20"/>
            <w:szCs w:val="20"/>
          </w:rPr>
          <w:fldChar w:fldCharType="begin"/>
        </w:r>
        <w:r w:rsidRPr="00E279DE">
          <w:rPr>
            <w:rFonts w:ascii="Times New Roman" w:hAnsi="Times New Roman" w:cs="Times New Roman"/>
            <w:sz w:val="20"/>
            <w:szCs w:val="20"/>
          </w:rPr>
          <w:instrText>PAGE   \* MERGEFORMAT</w:instrText>
        </w:r>
        <w:r w:rsidRPr="00E279DE">
          <w:rPr>
            <w:rFonts w:ascii="Times New Roman" w:hAnsi="Times New Roman" w:cs="Times New Roman"/>
            <w:sz w:val="20"/>
            <w:szCs w:val="20"/>
          </w:rPr>
          <w:fldChar w:fldCharType="separate"/>
        </w:r>
        <w:r w:rsidR="003B0A0F">
          <w:rPr>
            <w:rFonts w:ascii="Times New Roman" w:hAnsi="Times New Roman" w:cs="Times New Roman"/>
            <w:noProof/>
            <w:sz w:val="20"/>
            <w:szCs w:val="20"/>
          </w:rPr>
          <w:t>10</w:t>
        </w:r>
        <w:r w:rsidRPr="00E279DE">
          <w:rPr>
            <w:rFonts w:ascii="Times New Roman" w:hAnsi="Times New Roman" w:cs="Times New Roman"/>
            <w:sz w:val="20"/>
            <w:szCs w:val="20"/>
          </w:rPr>
          <w:fldChar w:fldCharType="end"/>
        </w:r>
      </w:p>
    </w:sdtContent>
  </w:sdt>
  <w:p w14:paraId="5B37A392" w14:textId="77777777" w:rsidR="006316FD" w:rsidRDefault="006316FD">
    <w:pPr>
      <w:pStyle w:val="Galve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11549"/>
    <w:multiLevelType w:val="hybridMultilevel"/>
    <w:tmpl w:val="ECC26348"/>
    <w:lvl w:ilvl="0" w:tplc="4F7240CE">
      <w:start w:val="1"/>
      <w:numFmt w:val="bullet"/>
      <w:lvlText w:val=""/>
      <w:lvlJc w:val="left"/>
      <w:pPr>
        <w:ind w:left="360" w:hanging="360"/>
      </w:pPr>
      <w:rPr>
        <w:rFonts w:ascii="Wingdings" w:hAnsi="Wingdings" w:hint="default"/>
        <w:sz w:val="24"/>
        <w:szCs w:val="24"/>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 w15:restartNumberingAfterBreak="0">
    <w:nsid w:val="06D70CA2"/>
    <w:multiLevelType w:val="hybridMultilevel"/>
    <w:tmpl w:val="8626C838"/>
    <w:lvl w:ilvl="0" w:tplc="0409000B">
      <w:start w:val="1"/>
      <w:numFmt w:val="bullet"/>
      <w:lvlText w:val=""/>
      <w:lvlJc w:val="left"/>
      <w:pPr>
        <w:ind w:left="1038" w:hanging="360"/>
      </w:pPr>
      <w:rPr>
        <w:rFonts w:ascii="Wingdings" w:hAnsi="Wingdings" w:hint="default"/>
      </w:rPr>
    </w:lvl>
    <w:lvl w:ilvl="1" w:tplc="04260003" w:tentative="1">
      <w:start w:val="1"/>
      <w:numFmt w:val="bullet"/>
      <w:lvlText w:val="o"/>
      <w:lvlJc w:val="left"/>
      <w:pPr>
        <w:ind w:left="1758" w:hanging="360"/>
      </w:pPr>
      <w:rPr>
        <w:rFonts w:ascii="Courier New" w:hAnsi="Courier New" w:cs="Courier New" w:hint="default"/>
      </w:rPr>
    </w:lvl>
    <w:lvl w:ilvl="2" w:tplc="04260005" w:tentative="1">
      <w:start w:val="1"/>
      <w:numFmt w:val="bullet"/>
      <w:lvlText w:val=""/>
      <w:lvlJc w:val="left"/>
      <w:pPr>
        <w:ind w:left="2478" w:hanging="360"/>
      </w:pPr>
      <w:rPr>
        <w:rFonts w:ascii="Wingdings" w:hAnsi="Wingdings" w:hint="default"/>
      </w:rPr>
    </w:lvl>
    <w:lvl w:ilvl="3" w:tplc="04260001" w:tentative="1">
      <w:start w:val="1"/>
      <w:numFmt w:val="bullet"/>
      <w:lvlText w:val=""/>
      <w:lvlJc w:val="left"/>
      <w:pPr>
        <w:ind w:left="3198" w:hanging="360"/>
      </w:pPr>
      <w:rPr>
        <w:rFonts w:ascii="Symbol" w:hAnsi="Symbol" w:hint="default"/>
      </w:rPr>
    </w:lvl>
    <w:lvl w:ilvl="4" w:tplc="04260003" w:tentative="1">
      <w:start w:val="1"/>
      <w:numFmt w:val="bullet"/>
      <w:lvlText w:val="o"/>
      <w:lvlJc w:val="left"/>
      <w:pPr>
        <w:ind w:left="3918" w:hanging="360"/>
      </w:pPr>
      <w:rPr>
        <w:rFonts w:ascii="Courier New" w:hAnsi="Courier New" w:cs="Courier New" w:hint="default"/>
      </w:rPr>
    </w:lvl>
    <w:lvl w:ilvl="5" w:tplc="04260005" w:tentative="1">
      <w:start w:val="1"/>
      <w:numFmt w:val="bullet"/>
      <w:lvlText w:val=""/>
      <w:lvlJc w:val="left"/>
      <w:pPr>
        <w:ind w:left="4638" w:hanging="360"/>
      </w:pPr>
      <w:rPr>
        <w:rFonts w:ascii="Wingdings" w:hAnsi="Wingdings" w:hint="default"/>
      </w:rPr>
    </w:lvl>
    <w:lvl w:ilvl="6" w:tplc="04260001" w:tentative="1">
      <w:start w:val="1"/>
      <w:numFmt w:val="bullet"/>
      <w:lvlText w:val=""/>
      <w:lvlJc w:val="left"/>
      <w:pPr>
        <w:ind w:left="5358" w:hanging="360"/>
      </w:pPr>
      <w:rPr>
        <w:rFonts w:ascii="Symbol" w:hAnsi="Symbol" w:hint="default"/>
      </w:rPr>
    </w:lvl>
    <w:lvl w:ilvl="7" w:tplc="04260003" w:tentative="1">
      <w:start w:val="1"/>
      <w:numFmt w:val="bullet"/>
      <w:lvlText w:val="o"/>
      <w:lvlJc w:val="left"/>
      <w:pPr>
        <w:ind w:left="6078" w:hanging="360"/>
      </w:pPr>
      <w:rPr>
        <w:rFonts w:ascii="Courier New" w:hAnsi="Courier New" w:cs="Courier New" w:hint="default"/>
      </w:rPr>
    </w:lvl>
    <w:lvl w:ilvl="8" w:tplc="04260005" w:tentative="1">
      <w:start w:val="1"/>
      <w:numFmt w:val="bullet"/>
      <w:lvlText w:val=""/>
      <w:lvlJc w:val="left"/>
      <w:pPr>
        <w:ind w:left="6798" w:hanging="360"/>
      </w:pPr>
      <w:rPr>
        <w:rFonts w:ascii="Wingdings" w:hAnsi="Wingdings" w:hint="default"/>
      </w:rPr>
    </w:lvl>
  </w:abstractNum>
  <w:abstractNum w:abstractNumId="2" w15:restartNumberingAfterBreak="0">
    <w:nsid w:val="0F8874CB"/>
    <w:multiLevelType w:val="hybridMultilevel"/>
    <w:tmpl w:val="A2E477F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4385A3E"/>
    <w:multiLevelType w:val="hybridMultilevel"/>
    <w:tmpl w:val="6E9025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34D8042F"/>
    <w:multiLevelType w:val="multilevel"/>
    <w:tmpl w:val="108890F2"/>
    <w:lvl w:ilvl="0">
      <w:start w:val="1"/>
      <w:numFmt w:val="decimal"/>
      <w:lvlText w:val="%1."/>
      <w:lvlJc w:val="left"/>
      <w:pPr>
        <w:ind w:left="720" w:hanging="360"/>
      </w:pPr>
    </w:lvl>
    <w:lvl w:ilvl="1">
      <w:start w:val="1"/>
      <w:numFmt w:val="decimal"/>
      <w:isLgl/>
      <w:lvlText w:val="%1.%2."/>
      <w:lvlJc w:val="left"/>
      <w:pPr>
        <w:ind w:left="2161" w:hanging="732"/>
      </w:pPr>
      <w:rPr>
        <w:rFonts w:hint="default"/>
      </w:rPr>
    </w:lvl>
    <w:lvl w:ilvl="2">
      <w:start w:val="1"/>
      <w:numFmt w:val="decimal"/>
      <w:isLgl/>
      <w:lvlText w:val="%1.%2.%3."/>
      <w:lvlJc w:val="left"/>
      <w:pPr>
        <w:ind w:left="3230" w:hanging="732"/>
      </w:pPr>
      <w:rPr>
        <w:rFonts w:hint="default"/>
      </w:rPr>
    </w:lvl>
    <w:lvl w:ilvl="3">
      <w:start w:val="1"/>
      <w:numFmt w:val="decimal"/>
      <w:isLgl/>
      <w:lvlText w:val="%1.%2.%3.%4."/>
      <w:lvlJc w:val="left"/>
      <w:pPr>
        <w:ind w:left="4647" w:hanging="1080"/>
      </w:pPr>
      <w:rPr>
        <w:rFonts w:hint="default"/>
      </w:rPr>
    </w:lvl>
    <w:lvl w:ilvl="4">
      <w:start w:val="1"/>
      <w:numFmt w:val="decimal"/>
      <w:isLgl/>
      <w:lvlText w:val="%1.%2.%3.%4.%5."/>
      <w:lvlJc w:val="left"/>
      <w:pPr>
        <w:ind w:left="5716" w:hanging="1080"/>
      </w:pPr>
      <w:rPr>
        <w:rFonts w:hint="default"/>
      </w:rPr>
    </w:lvl>
    <w:lvl w:ilvl="5">
      <w:start w:val="1"/>
      <w:numFmt w:val="decimal"/>
      <w:isLgl/>
      <w:lvlText w:val="%1.%2.%3.%4.%5.%6."/>
      <w:lvlJc w:val="left"/>
      <w:pPr>
        <w:ind w:left="7145" w:hanging="1440"/>
      </w:pPr>
      <w:rPr>
        <w:rFonts w:hint="default"/>
      </w:rPr>
    </w:lvl>
    <w:lvl w:ilvl="6">
      <w:start w:val="1"/>
      <w:numFmt w:val="decimal"/>
      <w:isLgl/>
      <w:lvlText w:val="%1.%2.%3.%4.%5.%6.%7."/>
      <w:lvlJc w:val="left"/>
      <w:pPr>
        <w:ind w:left="8574" w:hanging="1800"/>
      </w:pPr>
      <w:rPr>
        <w:rFonts w:hint="default"/>
      </w:rPr>
    </w:lvl>
    <w:lvl w:ilvl="7">
      <w:start w:val="1"/>
      <w:numFmt w:val="decimal"/>
      <w:isLgl/>
      <w:lvlText w:val="%1.%2.%3.%4.%5.%6.%7.%8."/>
      <w:lvlJc w:val="left"/>
      <w:pPr>
        <w:ind w:left="9643" w:hanging="1800"/>
      </w:pPr>
      <w:rPr>
        <w:rFonts w:hint="default"/>
      </w:rPr>
    </w:lvl>
    <w:lvl w:ilvl="8">
      <w:start w:val="1"/>
      <w:numFmt w:val="decimal"/>
      <w:isLgl/>
      <w:lvlText w:val="%1.%2.%3.%4.%5.%6.%7.%8.%9."/>
      <w:lvlJc w:val="left"/>
      <w:pPr>
        <w:ind w:left="11072" w:hanging="2160"/>
      </w:pPr>
      <w:rPr>
        <w:rFonts w:hint="default"/>
      </w:rPr>
    </w:lvl>
  </w:abstractNum>
  <w:abstractNum w:abstractNumId="5" w15:restartNumberingAfterBreak="0">
    <w:nsid w:val="4D6E492C"/>
    <w:multiLevelType w:val="hybridMultilevel"/>
    <w:tmpl w:val="D264057C"/>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6" w15:restartNumberingAfterBreak="0">
    <w:nsid w:val="527C38F9"/>
    <w:multiLevelType w:val="hybridMultilevel"/>
    <w:tmpl w:val="67A45EFC"/>
    <w:lvl w:ilvl="0" w:tplc="04260001">
      <w:start w:val="1"/>
      <w:numFmt w:val="bullet"/>
      <w:lvlText w:val=""/>
      <w:lvlJc w:val="left"/>
      <w:pPr>
        <w:ind w:left="360" w:hanging="360"/>
      </w:pPr>
      <w:rPr>
        <w:rFonts w:ascii="Symbol" w:hAnsi="Symbol" w:hint="default"/>
        <w:color w:val="00000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665C2D7F"/>
    <w:multiLevelType w:val="hybridMultilevel"/>
    <w:tmpl w:val="B324F61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6BF44FEE"/>
    <w:multiLevelType w:val="multilevel"/>
    <w:tmpl w:val="59F800C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DA94200"/>
    <w:multiLevelType w:val="hybridMultilevel"/>
    <w:tmpl w:val="5E1830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6DD26C9B"/>
    <w:multiLevelType w:val="multilevel"/>
    <w:tmpl w:val="108890F2"/>
    <w:lvl w:ilvl="0">
      <w:start w:val="1"/>
      <w:numFmt w:val="decimal"/>
      <w:lvlText w:val="%1."/>
      <w:lvlJc w:val="left"/>
      <w:pPr>
        <w:ind w:left="720" w:hanging="360"/>
      </w:pPr>
    </w:lvl>
    <w:lvl w:ilvl="1">
      <w:start w:val="1"/>
      <w:numFmt w:val="decimal"/>
      <w:isLgl/>
      <w:lvlText w:val="%1.%2."/>
      <w:lvlJc w:val="left"/>
      <w:pPr>
        <w:ind w:left="1158" w:hanging="732"/>
      </w:pPr>
      <w:rPr>
        <w:rFonts w:hint="default"/>
      </w:rPr>
    </w:lvl>
    <w:lvl w:ilvl="2">
      <w:start w:val="1"/>
      <w:numFmt w:val="decimal"/>
      <w:isLgl/>
      <w:lvlText w:val="%1.%2.%3."/>
      <w:lvlJc w:val="left"/>
      <w:pPr>
        <w:ind w:left="3230" w:hanging="732"/>
      </w:pPr>
      <w:rPr>
        <w:rFonts w:hint="default"/>
      </w:rPr>
    </w:lvl>
    <w:lvl w:ilvl="3">
      <w:start w:val="1"/>
      <w:numFmt w:val="decimal"/>
      <w:isLgl/>
      <w:lvlText w:val="%1.%2.%3.%4."/>
      <w:lvlJc w:val="left"/>
      <w:pPr>
        <w:ind w:left="4647" w:hanging="1080"/>
      </w:pPr>
      <w:rPr>
        <w:rFonts w:hint="default"/>
      </w:rPr>
    </w:lvl>
    <w:lvl w:ilvl="4">
      <w:start w:val="1"/>
      <w:numFmt w:val="decimal"/>
      <w:isLgl/>
      <w:lvlText w:val="%1.%2.%3.%4.%5."/>
      <w:lvlJc w:val="left"/>
      <w:pPr>
        <w:ind w:left="5716" w:hanging="1080"/>
      </w:pPr>
      <w:rPr>
        <w:rFonts w:hint="default"/>
      </w:rPr>
    </w:lvl>
    <w:lvl w:ilvl="5">
      <w:start w:val="1"/>
      <w:numFmt w:val="decimal"/>
      <w:isLgl/>
      <w:lvlText w:val="%1.%2.%3.%4.%5.%6."/>
      <w:lvlJc w:val="left"/>
      <w:pPr>
        <w:ind w:left="7145" w:hanging="1440"/>
      </w:pPr>
      <w:rPr>
        <w:rFonts w:hint="default"/>
      </w:rPr>
    </w:lvl>
    <w:lvl w:ilvl="6">
      <w:start w:val="1"/>
      <w:numFmt w:val="decimal"/>
      <w:isLgl/>
      <w:lvlText w:val="%1.%2.%3.%4.%5.%6.%7."/>
      <w:lvlJc w:val="left"/>
      <w:pPr>
        <w:ind w:left="8574" w:hanging="1800"/>
      </w:pPr>
      <w:rPr>
        <w:rFonts w:hint="default"/>
      </w:rPr>
    </w:lvl>
    <w:lvl w:ilvl="7">
      <w:start w:val="1"/>
      <w:numFmt w:val="decimal"/>
      <w:isLgl/>
      <w:lvlText w:val="%1.%2.%3.%4.%5.%6.%7.%8."/>
      <w:lvlJc w:val="left"/>
      <w:pPr>
        <w:ind w:left="9643" w:hanging="1800"/>
      </w:pPr>
      <w:rPr>
        <w:rFonts w:hint="default"/>
      </w:rPr>
    </w:lvl>
    <w:lvl w:ilvl="8">
      <w:start w:val="1"/>
      <w:numFmt w:val="decimal"/>
      <w:isLgl/>
      <w:lvlText w:val="%1.%2.%3.%4.%5.%6.%7.%8.%9."/>
      <w:lvlJc w:val="left"/>
      <w:pPr>
        <w:ind w:left="11072" w:hanging="2160"/>
      </w:pPr>
      <w:rPr>
        <w:rFonts w:hint="default"/>
      </w:rPr>
    </w:lvl>
  </w:abstractNum>
  <w:abstractNum w:abstractNumId="11" w15:restartNumberingAfterBreak="0">
    <w:nsid w:val="7E0422BA"/>
    <w:multiLevelType w:val="hybridMultilevel"/>
    <w:tmpl w:val="CC94D5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1"/>
  </w:num>
  <w:num w:numId="4">
    <w:abstractNumId w:val="7"/>
  </w:num>
  <w:num w:numId="5">
    <w:abstractNumId w:val="5"/>
  </w:num>
  <w:num w:numId="6">
    <w:abstractNumId w:val="6"/>
  </w:num>
  <w:num w:numId="7">
    <w:abstractNumId w:val="1"/>
  </w:num>
  <w:num w:numId="8">
    <w:abstractNumId w:val="0"/>
  </w:num>
  <w:num w:numId="9">
    <w:abstractNumId w:val="3"/>
  </w:num>
  <w:num w:numId="10">
    <w:abstractNumId w:val="2"/>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A6C"/>
    <w:rsid w:val="00001D35"/>
    <w:rsid w:val="0002223B"/>
    <w:rsid w:val="00031F4D"/>
    <w:rsid w:val="000820CC"/>
    <w:rsid w:val="000A005D"/>
    <w:rsid w:val="000C6E48"/>
    <w:rsid w:val="00103BB3"/>
    <w:rsid w:val="00103CDC"/>
    <w:rsid w:val="00122203"/>
    <w:rsid w:val="00144211"/>
    <w:rsid w:val="00164958"/>
    <w:rsid w:val="00164ED4"/>
    <w:rsid w:val="00176594"/>
    <w:rsid w:val="00182FA1"/>
    <w:rsid w:val="00191E3B"/>
    <w:rsid w:val="001A049E"/>
    <w:rsid w:val="001A18AB"/>
    <w:rsid w:val="001B7B17"/>
    <w:rsid w:val="001C5E85"/>
    <w:rsid w:val="002038B5"/>
    <w:rsid w:val="00215ADD"/>
    <w:rsid w:val="00240B39"/>
    <w:rsid w:val="00273B0D"/>
    <w:rsid w:val="00304C21"/>
    <w:rsid w:val="00341159"/>
    <w:rsid w:val="00355142"/>
    <w:rsid w:val="0036510A"/>
    <w:rsid w:val="00376969"/>
    <w:rsid w:val="003A302D"/>
    <w:rsid w:val="003B0A0F"/>
    <w:rsid w:val="003C5BE6"/>
    <w:rsid w:val="003E4A07"/>
    <w:rsid w:val="003F3C1F"/>
    <w:rsid w:val="00405B87"/>
    <w:rsid w:val="00410C1B"/>
    <w:rsid w:val="00413809"/>
    <w:rsid w:val="00440954"/>
    <w:rsid w:val="00453ADA"/>
    <w:rsid w:val="00471363"/>
    <w:rsid w:val="00483FD8"/>
    <w:rsid w:val="004B1491"/>
    <w:rsid w:val="004D54A4"/>
    <w:rsid w:val="004E0C3D"/>
    <w:rsid w:val="004F0DCA"/>
    <w:rsid w:val="0050090A"/>
    <w:rsid w:val="00501F35"/>
    <w:rsid w:val="005811E3"/>
    <w:rsid w:val="005847D8"/>
    <w:rsid w:val="005A4CD0"/>
    <w:rsid w:val="005D1FA1"/>
    <w:rsid w:val="006316FD"/>
    <w:rsid w:val="0064142C"/>
    <w:rsid w:val="006610DE"/>
    <w:rsid w:val="00664485"/>
    <w:rsid w:val="006A0801"/>
    <w:rsid w:val="006B2A0A"/>
    <w:rsid w:val="006C43EC"/>
    <w:rsid w:val="006D11F8"/>
    <w:rsid w:val="006D3DDD"/>
    <w:rsid w:val="006E3DAD"/>
    <w:rsid w:val="006E72D1"/>
    <w:rsid w:val="006E79B7"/>
    <w:rsid w:val="006F08F5"/>
    <w:rsid w:val="00745C34"/>
    <w:rsid w:val="007B1BC4"/>
    <w:rsid w:val="007D5673"/>
    <w:rsid w:val="007E5505"/>
    <w:rsid w:val="00820681"/>
    <w:rsid w:val="00842AB8"/>
    <w:rsid w:val="00855B08"/>
    <w:rsid w:val="00884B28"/>
    <w:rsid w:val="00887E85"/>
    <w:rsid w:val="008D530B"/>
    <w:rsid w:val="008D707C"/>
    <w:rsid w:val="008E7328"/>
    <w:rsid w:val="008F0C1D"/>
    <w:rsid w:val="0090269E"/>
    <w:rsid w:val="009068C6"/>
    <w:rsid w:val="00910B31"/>
    <w:rsid w:val="00916A64"/>
    <w:rsid w:val="00960F3E"/>
    <w:rsid w:val="00982E5D"/>
    <w:rsid w:val="0099485C"/>
    <w:rsid w:val="00995941"/>
    <w:rsid w:val="009D0B20"/>
    <w:rsid w:val="009E74F7"/>
    <w:rsid w:val="00A0076B"/>
    <w:rsid w:val="00A1079F"/>
    <w:rsid w:val="00A44E2A"/>
    <w:rsid w:val="00A50BD6"/>
    <w:rsid w:val="00A76F34"/>
    <w:rsid w:val="00AB332A"/>
    <w:rsid w:val="00AE215B"/>
    <w:rsid w:val="00B04C06"/>
    <w:rsid w:val="00B15215"/>
    <w:rsid w:val="00B2203E"/>
    <w:rsid w:val="00B34C0E"/>
    <w:rsid w:val="00B63716"/>
    <w:rsid w:val="00B66DC8"/>
    <w:rsid w:val="00B67A23"/>
    <w:rsid w:val="00B73EF6"/>
    <w:rsid w:val="00B75EAE"/>
    <w:rsid w:val="00B932AE"/>
    <w:rsid w:val="00B97A64"/>
    <w:rsid w:val="00BA075F"/>
    <w:rsid w:val="00BC2AB4"/>
    <w:rsid w:val="00BC383A"/>
    <w:rsid w:val="00BC680D"/>
    <w:rsid w:val="00BE1B54"/>
    <w:rsid w:val="00C05FA9"/>
    <w:rsid w:val="00C07390"/>
    <w:rsid w:val="00C10FAD"/>
    <w:rsid w:val="00C42B63"/>
    <w:rsid w:val="00C443EB"/>
    <w:rsid w:val="00C47DBD"/>
    <w:rsid w:val="00C6697B"/>
    <w:rsid w:val="00C857AB"/>
    <w:rsid w:val="00CA0DEF"/>
    <w:rsid w:val="00CA4702"/>
    <w:rsid w:val="00CE442E"/>
    <w:rsid w:val="00D06544"/>
    <w:rsid w:val="00D42827"/>
    <w:rsid w:val="00D57C50"/>
    <w:rsid w:val="00D7087D"/>
    <w:rsid w:val="00D7788E"/>
    <w:rsid w:val="00D82DC3"/>
    <w:rsid w:val="00D91B82"/>
    <w:rsid w:val="00D97162"/>
    <w:rsid w:val="00DA0446"/>
    <w:rsid w:val="00DA7A49"/>
    <w:rsid w:val="00DB4151"/>
    <w:rsid w:val="00DC1B6D"/>
    <w:rsid w:val="00DD16D4"/>
    <w:rsid w:val="00DD66C9"/>
    <w:rsid w:val="00DE2A4C"/>
    <w:rsid w:val="00DF4FE6"/>
    <w:rsid w:val="00E24A6C"/>
    <w:rsid w:val="00E257DD"/>
    <w:rsid w:val="00E279DE"/>
    <w:rsid w:val="00E84388"/>
    <w:rsid w:val="00E858E8"/>
    <w:rsid w:val="00EB4FAB"/>
    <w:rsid w:val="00ED252E"/>
    <w:rsid w:val="00EF1DB3"/>
    <w:rsid w:val="00EF3BEF"/>
    <w:rsid w:val="00EF3EA7"/>
    <w:rsid w:val="00F16118"/>
    <w:rsid w:val="00F167ED"/>
    <w:rsid w:val="00F333E7"/>
    <w:rsid w:val="00F34488"/>
    <w:rsid w:val="00F46BDB"/>
    <w:rsid w:val="00F53CBF"/>
    <w:rsid w:val="00F73508"/>
    <w:rsid w:val="00F83CE1"/>
    <w:rsid w:val="00F9238E"/>
    <w:rsid w:val="00FD7634"/>
    <w:rsid w:val="00FE2383"/>
    <w:rsid w:val="00FF4991"/>
    <w:rsid w:val="00FF5F7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465C0"/>
  <w15:chartTrackingRefBased/>
  <w15:docId w15:val="{E39F9B4C-EA56-4ABF-9A6E-90BF7BED3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8F0C1D"/>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E24A6C"/>
    <w:pPr>
      <w:ind w:left="720"/>
      <w:contextualSpacing/>
    </w:pPr>
  </w:style>
  <w:style w:type="paragraph" w:styleId="Galvene">
    <w:name w:val="header"/>
    <w:basedOn w:val="Parasts"/>
    <w:link w:val="GalveneRakstz"/>
    <w:uiPriority w:val="99"/>
    <w:unhideWhenUsed/>
    <w:rsid w:val="00E279D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279DE"/>
  </w:style>
  <w:style w:type="paragraph" w:styleId="Kjene">
    <w:name w:val="footer"/>
    <w:basedOn w:val="Parasts"/>
    <w:link w:val="KjeneRakstz"/>
    <w:uiPriority w:val="99"/>
    <w:unhideWhenUsed/>
    <w:rsid w:val="00E279D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279DE"/>
  </w:style>
  <w:style w:type="character" w:styleId="Hipersaite">
    <w:name w:val="Hyperlink"/>
    <w:basedOn w:val="Noklusjumarindkopasfonts"/>
    <w:uiPriority w:val="99"/>
    <w:unhideWhenUsed/>
    <w:rsid w:val="00E279DE"/>
    <w:rPr>
      <w:color w:val="0563C1" w:themeColor="hyperlink"/>
      <w:u w:val="single"/>
    </w:rPr>
  </w:style>
  <w:style w:type="table" w:styleId="Reatabula">
    <w:name w:val="Table Grid"/>
    <w:basedOn w:val="Parastatabula"/>
    <w:uiPriority w:val="39"/>
    <w:rsid w:val="004D5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CE442E"/>
    <w:rPr>
      <w:sz w:val="16"/>
      <w:szCs w:val="16"/>
    </w:rPr>
  </w:style>
  <w:style w:type="paragraph" w:styleId="Komentrateksts">
    <w:name w:val="annotation text"/>
    <w:basedOn w:val="Parasts"/>
    <w:link w:val="KomentratekstsRakstz"/>
    <w:uiPriority w:val="99"/>
    <w:semiHidden/>
    <w:unhideWhenUsed/>
    <w:rsid w:val="00CE442E"/>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CE442E"/>
    <w:rPr>
      <w:sz w:val="20"/>
      <w:szCs w:val="20"/>
    </w:rPr>
  </w:style>
  <w:style w:type="paragraph" w:styleId="Komentratma">
    <w:name w:val="annotation subject"/>
    <w:basedOn w:val="Komentrateksts"/>
    <w:next w:val="Komentrateksts"/>
    <w:link w:val="KomentratmaRakstz"/>
    <w:uiPriority w:val="99"/>
    <w:semiHidden/>
    <w:unhideWhenUsed/>
    <w:rsid w:val="00CE442E"/>
    <w:rPr>
      <w:b/>
      <w:bCs/>
    </w:rPr>
  </w:style>
  <w:style w:type="character" w:customStyle="1" w:styleId="KomentratmaRakstz">
    <w:name w:val="Komentāra tēma Rakstz."/>
    <w:basedOn w:val="KomentratekstsRakstz"/>
    <w:link w:val="Komentratma"/>
    <w:uiPriority w:val="99"/>
    <w:semiHidden/>
    <w:rsid w:val="00CE442E"/>
    <w:rPr>
      <w:b/>
      <w:bCs/>
      <w:sz w:val="20"/>
      <w:szCs w:val="20"/>
    </w:rPr>
  </w:style>
  <w:style w:type="paragraph" w:styleId="Balonteksts">
    <w:name w:val="Balloon Text"/>
    <w:basedOn w:val="Parasts"/>
    <w:link w:val="BalontekstsRakstz"/>
    <w:uiPriority w:val="99"/>
    <w:semiHidden/>
    <w:unhideWhenUsed/>
    <w:rsid w:val="00CE442E"/>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E44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57927">
      <w:bodyDiv w:val="1"/>
      <w:marLeft w:val="0"/>
      <w:marRight w:val="0"/>
      <w:marTop w:val="0"/>
      <w:marBottom w:val="0"/>
      <w:divBdr>
        <w:top w:val="none" w:sz="0" w:space="0" w:color="auto"/>
        <w:left w:val="none" w:sz="0" w:space="0" w:color="auto"/>
        <w:bottom w:val="none" w:sz="0" w:space="0" w:color="auto"/>
        <w:right w:val="none" w:sz="0" w:space="0" w:color="auto"/>
      </w:divBdr>
    </w:div>
    <w:div w:id="2043095701">
      <w:bodyDiv w:val="1"/>
      <w:marLeft w:val="0"/>
      <w:marRight w:val="0"/>
      <w:marTop w:val="0"/>
      <w:marBottom w:val="0"/>
      <w:divBdr>
        <w:top w:val="none" w:sz="0" w:space="0" w:color="auto"/>
        <w:left w:val="none" w:sz="0" w:space="0" w:color="auto"/>
        <w:bottom w:val="none" w:sz="0" w:space="0" w:color="auto"/>
        <w:right w:val="none" w:sz="0" w:space="0" w:color="auto"/>
      </w:divBdr>
    </w:div>
    <w:div w:id="214723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mailto:martins.baltmanis@vugd.gov.l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FC803-2DE3-43C9-85D6-528191858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10</Pages>
  <Words>13194</Words>
  <Characters>7522</Characters>
  <Application>Microsoft Office Word</Application>
  <DocSecurity>0</DocSecurity>
  <Lines>62</Lines>
  <Paragraphs>41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VUGD</Company>
  <LinksUpToDate>false</LinksUpToDate>
  <CharactersWithSpaces>20675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Mārtiņš Baltmanis</dc:creator>
  <cp:keywords/>
  <dc:description/>
  <cp:lastModifiedBy>Iveta Uka</cp:lastModifiedBy>
  <cp:revision>4</cp:revision>
  <dcterms:created xsi:type="dcterms:W3CDTF">2021-08-10T12:45:00Z</dcterms:created>
  <dcterms:modified xsi:type="dcterms:W3CDTF">2021-08-10T13:32:00Z</dcterms:modified>
</cp:coreProperties>
</file>