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9012E8" w:rsidR="00C6250E" w:rsidTr="00F411BF" w14:paraId="5427B184" w14:textId="77777777">
        <w:trPr>
          <w:trHeight w:val="423"/>
        </w:trPr>
        <w:tc>
          <w:tcPr>
            <w:tcW w:w="675" w:type="dxa"/>
          </w:tcPr>
          <w:p w:rsidRPr="009012E8" w:rsidR="00C6250E" w:rsidP="00F411BF" w:rsidRDefault="00C6250E" w14:paraId="5427B180" w14:textId="77777777">
            <w:pPr>
              <w:spacing w:before="20"/>
              <w:ind w:right="-108"/>
            </w:pPr>
            <w:r w:rsidRPr="009012E8">
              <w:t>Rīgā</w:t>
            </w:r>
          </w:p>
        </w:tc>
        <w:tc>
          <w:tcPr>
            <w:tcW w:w="1701" w:type="dxa"/>
          </w:tcPr>
          <w:p w:rsidRPr="009012E8" w:rsidR="00C6250E" w:rsidP="00B874E2" w:rsidRDefault="00C6250E" w14:paraId="5427B181" w14:textId="77777777">
            <w:pPr>
              <w:pBdr>
                <w:bottom w:val="single" w:color="auto" w:sz="4" w:space="1"/>
              </w:pBdr>
            </w:pPr>
            <w:bookmarkStart w:name="docDate" w:id="0"/>
            <w:bookmarkEnd w:id="0"/>
          </w:p>
        </w:tc>
        <w:tc>
          <w:tcPr>
            <w:tcW w:w="426" w:type="dxa"/>
          </w:tcPr>
          <w:p w:rsidRPr="009012E8" w:rsidR="00C6250E" w:rsidP="00F411BF" w:rsidRDefault="00C6250E" w14:paraId="5427B182" w14:textId="77777777">
            <w:pPr>
              <w:spacing w:before="20"/>
              <w:ind w:right="-187"/>
            </w:pPr>
            <w:r w:rsidRPr="009012E8">
              <w:t>Nr.</w:t>
            </w:r>
          </w:p>
        </w:tc>
        <w:tc>
          <w:tcPr>
            <w:tcW w:w="2204" w:type="dxa"/>
          </w:tcPr>
          <w:p w:rsidRPr="009012E8" w:rsidR="00C6250E" w:rsidP="00B874E2" w:rsidRDefault="00C6250E" w14:paraId="5427B183" w14:textId="77777777">
            <w:pPr>
              <w:pBdr>
                <w:bottom w:val="single" w:color="auto" w:sz="4" w:space="1"/>
              </w:pBdr>
            </w:pPr>
            <w:bookmarkStart w:name="docNr" w:id="1"/>
            <w:bookmarkEnd w:id="1"/>
          </w:p>
        </w:tc>
      </w:tr>
      <w:tr w:rsidRPr="009012E8" w:rsidR="00C6250E" w:rsidTr="00F411BF" w14:paraId="5427B189" w14:textId="77777777">
        <w:trPr>
          <w:trHeight w:val="423"/>
        </w:trPr>
        <w:tc>
          <w:tcPr>
            <w:tcW w:w="675" w:type="dxa"/>
          </w:tcPr>
          <w:p w:rsidRPr="009012E8" w:rsidR="00C6250E" w:rsidP="00F411BF" w:rsidRDefault="00C6250E" w14:paraId="5427B185" w14:textId="77777777">
            <w:pPr>
              <w:spacing w:before="20"/>
              <w:ind w:right="-108"/>
            </w:pPr>
            <w:r w:rsidRPr="009012E8">
              <w:t>uz</w:t>
            </w:r>
          </w:p>
        </w:tc>
        <w:tc>
          <w:tcPr>
            <w:tcW w:w="1701" w:type="dxa"/>
          </w:tcPr>
          <w:p w:rsidRPr="009012E8" w:rsidR="00C6250E" w:rsidP="00B874E2" w:rsidRDefault="00C6250E" w14:paraId="5427B186" w14:textId="77777777">
            <w:pPr>
              <w:pBdr>
                <w:bottom w:val="single" w:color="auto" w:sz="4" w:space="1"/>
              </w:pBdr>
            </w:pPr>
          </w:p>
        </w:tc>
        <w:tc>
          <w:tcPr>
            <w:tcW w:w="426" w:type="dxa"/>
          </w:tcPr>
          <w:p w:rsidRPr="009012E8" w:rsidR="00C6250E" w:rsidP="00F411BF" w:rsidRDefault="00C6250E" w14:paraId="5427B187" w14:textId="77777777">
            <w:pPr>
              <w:spacing w:before="20"/>
              <w:ind w:right="-187"/>
            </w:pPr>
            <w:r w:rsidRPr="009012E8">
              <w:t>Nr.</w:t>
            </w:r>
          </w:p>
        </w:tc>
        <w:tc>
          <w:tcPr>
            <w:tcW w:w="2204" w:type="dxa"/>
          </w:tcPr>
          <w:p w:rsidRPr="009012E8" w:rsidR="00C6250E" w:rsidP="00B874E2" w:rsidRDefault="00C6250E" w14:paraId="5427B188" w14:textId="77777777">
            <w:pPr>
              <w:pBdr>
                <w:bottom w:val="single" w:color="auto" w:sz="4" w:space="1"/>
              </w:pBdr>
            </w:pPr>
          </w:p>
        </w:tc>
      </w:tr>
    </w:tbl>
    <w:p w:rsidRPr="009012E8" w:rsidR="00C6250E" w:rsidP="00F85B8C" w:rsidRDefault="00C6250E" w14:paraId="5427B18A" w14:textId="77777777">
      <w:pPr>
        <w:pStyle w:val="Header"/>
        <w15:collapsed w:val="false"/>
      </w:pPr>
    </w:p>
    <w:p w:rsidRPr="009012E8" w:rsidR="00632E67" w:rsidP="00632E67" w:rsidRDefault="00632E67" w14:paraId="5427B18B" w14:textId="77777777">
      <w:pPr>
        <w:jc w:val="both"/>
      </w:pPr>
    </w:p>
    <w:p w:rsidRPr="009012E8" w:rsidR="00B260CE" w:rsidP="00632E67" w:rsidRDefault="00B260CE" w14:paraId="5427B18C" w14:textId="77777777">
      <w:pPr>
        <w:jc w:val="both"/>
      </w:pPr>
    </w:p>
    <w:p w:rsidRPr="004738B5" w:rsidR="00125B94" w:rsidP="00125B94" w:rsidRDefault="00125B94" w14:paraId="7D000A95" w14:textId="77777777">
      <w:pPr>
        <w:widowControl/>
        <w:spacing w:after="0" w:line="240" w:lineRule="auto"/>
        <w:ind w:firstLine="300"/>
        <w:jc w:val="right"/>
        <w:rPr>
          <w:rFonts w:eastAsia="Times New Roman"/>
        </w:rPr>
      </w:pPr>
      <w:r w:rsidRPr="004738B5">
        <w:rPr>
          <w:rFonts w:eastAsia="Times New Roman"/>
        </w:rPr>
        <w:t>Valsts kancelejai</w:t>
      </w:r>
    </w:p>
    <w:p w:rsidRPr="004738B5" w:rsidR="00125B94" w:rsidP="00125B94" w:rsidRDefault="00125B94" w14:paraId="05A2DE48" w14:textId="77777777">
      <w:pPr>
        <w:widowControl/>
        <w:spacing w:after="0" w:line="240" w:lineRule="auto"/>
        <w:ind w:firstLine="300"/>
        <w:jc w:val="right"/>
        <w:rPr>
          <w:rFonts w:eastAsia="Times New Roman"/>
        </w:rPr>
      </w:pPr>
    </w:p>
    <w:tbl>
      <w:tblPr>
        <w:tblStyle w:val="TableGrid2"/>
        <w:tblW w:w="9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5670"/>
        <w:gridCol w:w="3685"/>
      </w:tblGrid>
      <w:tr w:rsidRPr="004738B5" w:rsidR="00125B94" w:rsidTr="00877F1E" w14:paraId="00B9B5F5" w14:textId="77777777">
        <w:tc>
          <w:tcPr>
            <w:tcW w:w="5670" w:type="dxa"/>
            <w:hideMark/>
          </w:tcPr>
          <w:p w:rsidRPr="004738B5" w:rsidR="00125B94" w:rsidP="00877F1E" w:rsidRDefault="00125B94" w14:paraId="54363637" w14:textId="5A9B9129">
            <w:pPr>
              <w:widowControl/>
              <w:spacing w:after="0" w:line="240" w:lineRule="auto"/>
              <w:jc w:val="both"/>
              <w:rPr>
                <w:rFonts w:ascii="Times New Roman" w:hAnsi="Times New Roman" w:eastAsia="Times New Roman"/>
                <w:b/>
                <w:sz w:val="24"/>
                <w:szCs w:val="24"/>
              </w:rPr>
            </w:pPr>
            <w:bookmarkStart w:name="_Hlk46742254" w:id="2"/>
            <w:r w:rsidRPr="004738B5">
              <w:rPr>
                <w:rFonts w:ascii="Times New Roman" w:hAnsi="Times New Roman" w:eastAsia="Times New Roman"/>
                <w:sz w:val="24"/>
                <w:szCs w:val="24"/>
              </w:rPr>
              <w:t xml:space="preserve">Par Latvijas Republikas nacionālo pozīciju </w:t>
            </w:r>
            <w:bookmarkStart w:name="_Hlk23770279" w:id="3"/>
            <w:r w:rsidRPr="004738B5">
              <w:rPr>
                <w:rFonts w:ascii="Times New Roman" w:hAnsi="Times New Roman" w:eastAsia="Times New Roman"/>
                <w:sz w:val="24"/>
                <w:szCs w:val="24"/>
              </w:rPr>
              <w:t>Nr. 1 “</w:t>
            </w:r>
            <w:r w:rsidRPr="00A02542" w:rsidR="00A02542">
              <w:rPr>
                <w:rFonts w:ascii="Times New Roman" w:hAnsi="Times New Roman" w:eastAsia="Times New Roman"/>
                <w:sz w:val="24"/>
                <w:szCs w:val="24"/>
              </w:rPr>
              <w:t>Priekšlikums Eiropas Parlamenta un Padomes Regulai, ar ko attiecībā uz pasažieru tiesību izpildes panākšanu Savienībā groza Regulas (EK) Nr. 261/2004, (EK) Nr. 1107/2006, (ES) Nr. 1177/2010, (ES) Nr. 181/2011 un (ES) 2021/782</w:t>
            </w:r>
            <w:r w:rsidRPr="004738B5">
              <w:rPr>
                <w:rFonts w:ascii="Times New Roman" w:hAnsi="Times New Roman" w:eastAsia="Times New Roman"/>
                <w:sz w:val="24"/>
                <w:szCs w:val="24"/>
              </w:rPr>
              <w:t xml:space="preserve">” </w:t>
            </w:r>
            <w:bookmarkEnd w:id="2"/>
            <w:bookmarkEnd w:id="3"/>
          </w:p>
        </w:tc>
        <w:tc>
          <w:tcPr>
            <w:tcW w:w="3685" w:type="dxa"/>
          </w:tcPr>
          <w:p w:rsidRPr="004738B5" w:rsidR="00125B94" w:rsidP="00877F1E" w:rsidRDefault="00125B94" w14:paraId="3ECAAF73" w14:textId="77777777">
            <w:pPr>
              <w:widowControl/>
              <w:spacing w:after="0" w:line="240" w:lineRule="auto"/>
              <w:rPr>
                <w:rFonts w:ascii="Times New Roman" w:hAnsi="Times New Roman" w:eastAsia="Times New Roman"/>
                <w:sz w:val="24"/>
                <w:szCs w:val="24"/>
              </w:rPr>
            </w:pPr>
          </w:p>
        </w:tc>
      </w:tr>
    </w:tbl>
    <w:p w:rsidRPr="004738B5" w:rsidR="00125B94" w:rsidP="00125B94" w:rsidRDefault="00125B94" w14:paraId="6F86300C" w14:textId="77777777">
      <w:pPr>
        <w:widowControl/>
        <w:spacing w:after="0" w:line="240" w:lineRule="auto"/>
        <w:ind w:firstLine="720"/>
        <w:jc w:val="both"/>
        <w:rPr>
          <w:rFonts w:eastAsia="Times New Roman"/>
        </w:rPr>
      </w:pPr>
    </w:p>
    <w:p w:rsidRPr="004738B5" w:rsidR="00125B94" w:rsidP="00125B94" w:rsidRDefault="00125B94" w14:paraId="09EE3779" w14:textId="3B644FBA">
      <w:pPr>
        <w:widowControl/>
        <w:spacing w:after="0" w:line="240" w:lineRule="auto"/>
        <w:ind w:firstLine="720"/>
        <w:jc w:val="both"/>
        <w:rPr>
          <w:rFonts w:eastAsia="Times New Roman"/>
        </w:rPr>
      </w:pPr>
      <w:r w:rsidRPr="38ED26B7">
        <w:rPr>
          <w:rFonts w:eastAsia="Times New Roman"/>
        </w:rPr>
        <w:t xml:space="preserve">Pamatojoties uz Ministru kabineta 2021. gada 7. septembra noteikumu Nr. 606 "Ministru kabineta kārtības rullis" 113.8. apakšpunktu, </w:t>
      </w:r>
      <w:r>
        <w:t xml:space="preserve">iesniedzu  izskatīšanai Ministru kabineta </w:t>
      </w:r>
      <w:r w:rsidRPr="38ED26B7">
        <w:rPr>
          <w:b/>
          <w:bCs/>
        </w:rPr>
        <w:t>202</w:t>
      </w:r>
      <w:r>
        <w:rPr>
          <w:b/>
          <w:bCs/>
        </w:rPr>
        <w:t>4</w:t>
      </w:r>
      <w:r w:rsidRPr="38ED26B7">
        <w:rPr>
          <w:b/>
          <w:bCs/>
        </w:rPr>
        <w:t xml:space="preserve">. gada </w:t>
      </w:r>
      <w:r w:rsidR="00391B8F">
        <w:rPr>
          <w:b/>
          <w:bCs/>
        </w:rPr>
        <w:t>13</w:t>
      </w:r>
      <w:r>
        <w:rPr>
          <w:b/>
          <w:bCs/>
        </w:rPr>
        <w:t>. februāra</w:t>
      </w:r>
      <w:r w:rsidRPr="38ED26B7">
        <w:rPr>
          <w:b/>
          <w:bCs/>
        </w:rPr>
        <w:t xml:space="preserve"> sēdē</w:t>
      </w:r>
      <w:r>
        <w:t xml:space="preserve"> Latvijas Republikas nacionālās</w:t>
      </w:r>
      <w:r w:rsidRPr="38ED26B7">
        <w:rPr>
          <w:b/>
          <w:bCs/>
        </w:rPr>
        <w:t xml:space="preserve"> </w:t>
      </w:r>
      <w:r w:rsidRPr="38ED26B7">
        <w:rPr>
          <w:rFonts w:eastAsia="Times New Roman"/>
        </w:rPr>
        <w:t>pozīcijas projektu “</w:t>
      </w:r>
      <w:r w:rsidRPr="00A02542" w:rsidR="00A02542">
        <w:rPr>
          <w:rFonts w:eastAsia="Times New Roman"/>
        </w:rPr>
        <w:t>Priekšlikums Eiropas Parlamenta un Padomes Regulai, ar ko attiecībā uz pasažieru tiesību izpildes panākšanu Savienībā groza Regulas (EK) Nr. 261/2004, (EK) Nr. 1107/2006, (ES) Nr. 1177/2010, (ES) Nr. 181/2011 un (ES) 2021/782</w:t>
      </w:r>
      <w:r w:rsidRPr="38ED26B7">
        <w:rPr>
          <w:rFonts w:eastAsia="Times New Roman"/>
        </w:rPr>
        <w:t xml:space="preserve">”. </w:t>
      </w:r>
    </w:p>
    <w:p w:rsidRPr="004738B5" w:rsidR="00125B94" w:rsidP="00125B94" w:rsidRDefault="00125B94" w14:paraId="12D2C665" w14:textId="77777777">
      <w:pPr>
        <w:widowControl/>
        <w:spacing w:after="0" w:line="240" w:lineRule="auto"/>
        <w:ind w:firstLine="720"/>
        <w:jc w:val="both"/>
        <w:rPr>
          <w:rFonts w:eastAsia="Times New Roman"/>
        </w:rPr>
      </w:pPr>
    </w:p>
    <w:tbl>
      <w:tblPr>
        <w:tblStyle w:val="TableGrid"/>
        <w:tblW w:w="9351" w:type="dxa"/>
        <w:tblInd w:w="0" w:type="dxa"/>
        <w:tblLook w:firstRow="1" w:lastRow="0" w:firstColumn="1" w:lastColumn="0" w:noHBand="0" w:noVBand="1" w:val="04A0"/>
      </w:tblPr>
      <w:tblGrid>
        <w:gridCol w:w="534"/>
        <w:gridCol w:w="2977"/>
        <w:gridCol w:w="5840"/>
      </w:tblGrid>
      <w:tr w:rsidRPr="004738B5" w:rsidR="00125B94" w:rsidTr="7B4A60C8" w14:paraId="057C66E1"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3B11D554" w14:textId="77777777">
            <w:pPr>
              <w:widowControl/>
              <w:spacing w:after="0" w:line="240" w:lineRule="auto"/>
              <w:jc w:val="both"/>
              <w:rPr>
                <w:rFonts w:eastAsia="Times New Roman"/>
              </w:rPr>
            </w:pPr>
            <w:r w:rsidRPr="004738B5">
              <w:rPr>
                <w:rFonts w:eastAsia="Times New Roman"/>
              </w:rPr>
              <w:t>1.</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3631B9AE" w14:textId="77777777">
            <w:pPr>
              <w:widowControl/>
              <w:spacing w:after="0" w:line="240" w:lineRule="auto"/>
              <w:jc w:val="both"/>
              <w:rPr>
                <w:rFonts w:eastAsia="Times New Roman"/>
              </w:rPr>
            </w:pPr>
            <w:r w:rsidRPr="004738B5">
              <w:rPr>
                <w:rFonts w:eastAsia="Times New Roman"/>
              </w:rPr>
              <w:t>Iesniegšanas pamatojums</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2CAD0A99" w14:textId="77777777">
            <w:pPr>
              <w:widowControl/>
              <w:spacing w:after="0" w:line="240" w:lineRule="auto"/>
              <w:jc w:val="both"/>
              <w:rPr>
                <w:rFonts w:eastAsia="Times New Roman"/>
              </w:rPr>
            </w:pPr>
            <w:r w:rsidRPr="004738B5">
              <w:rPr>
                <w:rFonts w:eastAsia="Times New Roman"/>
              </w:rPr>
              <w:t>Ministru kabineta 2009. gada 3. februāra noteikumu Nr. 96 „Kārtība, kādā izstrādā, saskaņo, apstiprina un aktualizē Latvijas Republikas nacionālās pozīcijas Eiropas Savienības jautājumos” 12.5. apakšpunkts.</w:t>
            </w:r>
          </w:p>
        </w:tc>
      </w:tr>
      <w:tr w:rsidRPr="004738B5" w:rsidR="00125B94" w:rsidTr="7B4A60C8" w14:paraId="4B743953"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10836A4E" w14:textId="77777777">
            <w:pPr>
              <w:widowControl/>
              <w:spacing w:after="0" w:line="240" w:lineRule="auto"/>
              <w:jc w:val="both"/>
              <w:rPr>
                <w:rFonts w:eastAsia="Times New Roman"/>
              </w:rPr>
            </w:pPr>
            <w:bookmarkStart w:name="_Hlk47343406" w:id="4"/>
            <w:r w:rsidRPr="004738B5">
              <w:rPr>
                <w:rFonts w:eastAsia="Times New Roman"/>
              </w:rPr>
              <w:t>2.</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1C91FE64" w14:textId="77777777">
            <w:pPr>
              <w:widowControl/>
              <w:spacing w:after="0" w:line="240" w:lineRule="auto"/>
              <w:jc w:val="both"/>
              <w:rPr>
                <w:rFonts w:eastAsia="Times New Roman"/>
              </w:rPr>
            </w:pPr>
            <w:r w:rsidRPr="004738B5">
              <w:rPr>
                <w:rFonts w:eastAsia="Times New Roman"/>
              </w:rPr>
              <w:t>Valsts sekretāru sanāksmes datums un numurs</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27D903D1" w14:textId="77777777">
            <w:pPr>
              <w:widowControl/>
              <w:spacing w:after="0" w:line="240" w:lineRule="auto"/>
              <w:jc w:val="both"/>
              <w:rPr>
                <w:rFonts w:eastAsia="Times New Roman"/>
              </w:rPr>
            </w:pPr>
            <w:r w:rsidRPr="004738B5">
              <w:rPr>
                <w:rFonts w:eastAsia="Times New Roman"/>
                <w:iCs/>
              </w:rPr>
              <w:t>Nav attiecināms.</w:t>
            </w:r>
          </w:p>
        </w:tc>
        <w:bookmarkEnd w:id="4"/>
      </w:tr>
      <w:tr w:rsidRPr="004738B5" w:rsidR="00125B94" w:rsidTr="7B4A60C8" w14:paraId="5871AC38" w14:textId="77777777">
        <w:trPr>
          <w:trHeight w:val="462"/>
        </w:trPr>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44C7FB2C" w14:textId="77777777">
            <w:pPr>
              <w:widowControl/>
              <w:spacing w:after="0" w:line="240" w:lineRule="auto"/>
              <w:jc w:val="both"/>
              <w:rPr>
                <w:rFonts w:eastAsia="Times New Roman"/>
              </w:rPr>
            </w:pPr>
            <w:r w:rsidRPr="004738B5">
              <w:rPr>
                <w:rFonts w:eastAsia="Times New Roman"/>
              </w:rPr>
              <w:t>3.</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46FB8E8A" w14:textId="77777777">
            <w:pPr>
              <w:widowControl/>
              <w:spacing w:after="0" w:line="240" w:lineRule="auto"/>
              <w:jc w:val="both"/>
              <w:rPr>
                <w:rFonts w:eastAsia="Times New Roman"/>
              </w:rPr>
            </w:pPr>
            <w:r w:rsidRPr="004738B5">
              <w:rPr>
                <w:rFonts w:eastAsia="Times New Roman"/>
              </w:rPr>
              <w:t>Informācija par saskaņojumiem</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3B982FE1" w14:textId="2BF78550">
            <w:pPr>
              <w:widowControl/>
              <w:spacing w:after="0" w:line="240" w:lineRule="auto"/>
              <w:jc w:val="both"/>
              <w:rPr>
                <w:rFonts w:eastAsia="Times New Roman"/>
              </w:rPr>
            </w:pPr>
            <w:r w:rsidRPr="004738B5">
              <w:rPr>
                <w:rFonts w:eastAsia="Times New Roman"/>
              </w:rPr>
              <w:t xml:space="preserve">Pozīcijas projekts ESVIS sistēmā skaņots ar </w:t>
            </w:r>
            <w:r w:rsidRPr="007F7E68" w:rsidR="007B7437">
              <w:t>Ārlietu ministriju, Ekonomikas ministriju (t.sk.  Patērētāju tiesību aizsardzības centru), Labklājības ministriju, Tieslietu ministriju.</w:t>
            </w:r>
          </w:p>
        </w:tc>
      </w:tr>
      <w:tr w:rsidRPr="004738B5" w:rsidR="00125B94" w:rsidTr="7B4A60C8" w14:paraId="6EE90729"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1BE8C640" w14:textId="77777777">
            <w:pPr>
              <w:widowControl/>
              <w:spacing w:after="0" w:line="240" w:lineRule="auto"/>
              <w:jc w:val="both"/>
              <w:rPr>
                <w:rFonts w:eastAsia="Times New Roman"/>
              </w:rPr>
            </w:pPr>
            <w:r w:rsidRPr="004738B5">
              <w:rPr>
                <w:rFonts w:eastAsia="Times New Roman"/>
              </w:rPr>
              <w:t>4.</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4C0A39ED" w14:textId="77777777">
            <w:pPr>
              <w:widowControl/>
              <w:spacing w:after="0" w:line="240" w:lineRule="auto"/>
              <w:jc w:val="both"/>
              <w:rPr>
                <w:rFonts w:eastAsia="Times New Roman"/>
              </w:rPr>
            </w:pPr>
            <w:r w:rsidRPr="004738B5">
              <w:rPr>
                <w:rFonts w:eastAsia="Times New Roman"/>
              </w:rPr>
              <w:t>Informācija par saskaņojumu ar Eiropas Savienības institūcijām</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3F5D072C" w14:textId="77777777">
            <w:pPr>
              <w:widowControl/>
              <w:spacing w:after="0" w:line="240" w:lineRule="auto"/>
              <w:jc w:val="both"/>
              <w:rPr>
                <w:rFonts w:eastAsia="Times New Roman"/>
                <w:iCs/>
              </w:rPr>
            </w:pPr>
            <w:r w:rsidRPr="004738B5">
              <w:rPr>
                <w:rFonts w:eastAsia="Times New Roman"/>
                <w:iCs/>
              </w:rPr>
              <w:t>Nav attiecināms.</w:t>
            </w:r>
          </w:p>
        </w:tc>
      </w:tr>
      <w:tr w:rsidRPr="004738B5" w:rsidR="00125B94" w:rsidTr="7B4A60C8" w14:paraId="48DA94C0"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7CC4AA79" w14:textId="77777777">
            <w:pPr>
              <w:widowControl/>
              <w:spacing w:after="0" w:line="240" w:lineRule="auto"/>
              <w:jc w:val="both"/>
              <w:rPr>
                <w:rFonts w:eastAsia="Times New Roman"/>
              </w:rPr>
            </w:pPr>
            <w:r w:rsidRPr="004738B5">
              <w:rPr>
                <w:rFonts w:eastAsia="Times New Roman"/>
              </w:rPr>
              <w:t>5.</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1FCCEA75" w14:textId="77777777">
            <w:pPr>
              <w:widowControl/>
              <w:spacing w:after="0" w:line="240" w:lineRule="auto"/>
              <w:jc w:val="both"/>
              <w:rPr>
                <w:rFonts w:eastAsia="Times New Roman"/>
              </w:rPr>
            </w:pPr>
            <w:r w:rsidRPr="004738B5">
              <w:rPr>
                <w:rFonts w:eastAsia="Times New Roman"/>
              </w:rPr>
              <w:t>Politikas joma</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134B3FC8" w14:textId="77777777">
            <w:pPr>
              <w:widowControl/>
              <w:spacing w:after="0" w:line="240" w:lineRule="auto"/>
              <w:jc w:val="both"/>
              <w:rPr>
                <w:rFonts w:eastAsia="Times New Roman"/>
                <w:iCs/>
              </w:rPr>
            </w:pPr>
            <w:r w:rsidRPr="004738B5">
              <w:rPr>
                <w:rFonts w:eastAsia="Times New Roman"/>
                <w:iCs/>
              </w:rPr>
              <w:t>Transporta un sakaru politika.</w:t>
            </w:r>
          </w:p>
        </w:tc>
      </w:tr>
      <w:tr w:rsidRPr="004738B5" w:rsidR="00125B94" w:rsidTr="7B4A60C8" w14:paraId="71E10976"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04897354" w14:textId="77777777">
            <w:pPr>
              <w:widowControl/>
              <w:spacing w:after="0" w:line="240" w:lineRule="auto"/>
              <w:jc w:val="both"/>
              <w:rPr>
                <w:rFonts w:eastAsia="Times New Roman"/>
              </w:rPr>
            </w:pPr>
            <w:r w:rsidRPr="004738B5">
              <w:rPr>
                <w:rFonts w:eastAsia="Times New Roman"/>
              </w:rPr>
              <w:t>6.</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281A0E5F" w14:textId="77777777">
            <w:pPr>
              <w:widowControl/>
              <w:spacing w:after="0" w:line="240" w:lineRule="auto"/>
              <w:jc w:val="both"/>
              <w:rPr>
                <w:rFonts w:eastAsia="Times New Roman"/>
              </w:rPr>
            </w:pPr>
            <w:r w:rsidRPr="004738B5">
              <w:rPr>
                <w:rFonts w:eastAsia="Times New Roman"/>
              </w:rPr>
              <w:t>Atbildīgā amatpersona</w:t>
            </w:r>
          </w:p>
        </w:tc>
        <w:tc>
          <w:tcPr>
            <w:tcW w:w="5840" w:type="dxa"/>
            <w:tcBorders>
              <w:top w:val="single" w:color="auto" w:sz="4" w:space="0"/>
              <w:left w:val="single" w:color="auto" w:sz="4" w:space="0"/>
              <w:bottom w:val="single" w:color="auto" w:sz="4" w:space="0"/>
              <w:right w:val="single" w:color="auto" w:sz="4" w:space="0"/>
            </w:tcBorders>
            <w:hideMark/>
          </w:tcPr>
          <w:p w:rsidR="00125B94" w:rsidP="00877F1E" w:rsidRDefault="00125B94" w14:paraId="0AA6167A" w14:textId="77777777">
            <w:pPr>
              <w:widowControl/>
              <w:spacing w:after="0" w:line="240" w:lineRule="auto"/>
              <w:jc w:val="both"/>
              <w:rPr>
                <w:rFonts w:eastAsia="Times New Roman"/>
                <w:iCs/>
              </w:rPr>
            </w:pPr>
            <w:r w:rsidRPr="004738B5">
              <w:rPr>
                <w:rFonts w:eastAsia="Times New Roman"/>
                <w:iCs/>
              </w:rPr>
              <w:t>Satiksmes ministrijas ES lietu koordinācijas departamenta direktore Elīna Šimiņa-Neverovska</w:t>
            </w:r>
            <w:r>
              <w:rPr>
                <w:rFonts w:eastAsia="Times New Roman"/>
                <w:iCs/>
              </w:rPr>
              <w:t>;</w:t>
            </w:r>
          </w:p>
          <w:p w:rsidRPr="00A02542" w:rsidR="00A02542" w:rsidP="00A02542" w:rsidRDefault="00A02542" w14:paraId="6FB1AF90" w14:textId="18FFC64E">
            <w:pPr>
              <w:widowControl/>
              <w:spacing w:after="0" w:line="240" w:lineRule="auto"/>
              <w:jc w:val="both"/>
              <w:rPr>
                <w:rFonts w:eastAsia="Times New Roman"/>
                <w:color w:val="000000" w:themeColor="text1"/>
              </w:rPr>
            </w:pPr>
            <w:r w:rsidRPr="004738B5">
              <w:rPr>
                <w:rFonts w:eastAsia="Times New Roman"/>
                <w:iCs/>
              </w:rPr>
              <w:t xml:space="preserve">Satiksmes ministrijas </w:t>
            </w:r>
            <w:r w:rsidRPr="00A02542">
              <w:rPr>
                <w:rFonts w:eastAsia="Times New Roman"/>
                <w:color w:val="000000" w:themeColor="text1"/>
              </w:rPr>
              <w:t>Aviācijas departamenta direktors Artūrs Kokars;</w:t>
            </w:r>
          </w:p>
          <w:p w:rsidRPr="00A02542" w:rsidR="00A02542" w:rsidP="00A02542" w:rsidRDefault="00A02542" w14:paraId="0EA91D54" w14:textId="2767520A">
            <w:pPr>
              <w:widowControl/>
              <w:spacing w:after="0" w:line="240" w:lineRule="auto"/>
              <w:jc w:val="both"/>
              <w:rPr>
                <w:rFonts w:eastAsia="Times New Roman"/>
                <w:color w:val="000000" w:themeColor="text1"/>
              </w:rPr>
            </w:pPr>
            <w:r w:rsidRPr="004738B5">
              <w:rPr>
                <w:rFonts w:eastAsia="Times New Roman"/>
                <w:iCs/>
              </w:rPr>
              <w:t xml:space="preserve">Satiksmes ministrijas </w:t>
            </w:r>
            <w:r w:rsidRPr="00A02542">
              <w:rPr>
                <w:rFonts w:eastAsia="Times New Roman"/>
                <w:color w:val="000000" w:themeColor="text1"/>
              </w:rPr>
              <w:t>Sabiedriskā transporta pakalpojumu departamenta direktore Annija Novikova;</w:t>
            </w:r>
          </w:p>
          <w:p w:rsidRPr="00A02542" w:rsidR="00A02542" w:rsidP="00A02542" w:rsidRDefault="00A02542" w14:paraId="08D6D64B" w14:textId="41C309D9">
            <w:pPr>
              <w:widowControl/>
              <w:spacing w:after="0" w:line="240" w:lineRule="auto"/>
              <w:jc w:val="both"/>
              <w:rPr>
                <w:rFonts w:eastAsia="Times New Roman"/>
                <w:color w:val="000000" w:themeColor="text1"/>
              </w:rPr>
            </w:pPr>
            <w:r w:rsidRPr="004738B5">
              <w:rPr>
                <w:rFonts w:eastAsia="Times New Roman"/>
                <w:iCs/>
              </w:rPr>
              <w:lastRenderedPageBreak/>
              <w:t xml:space="preserve">Satiksmes ministrijas </w:t>
            </w:r>
            <w:r w:rsidRPr="00A02542">
              <w:rPr>
                <w:rFonts w:eastAsia="Times New Roman"/>
                <w:color w:val="000000" w:themeColor="text1"/>
              </w:rPr>
              <w:t>Jūrlietu departamenta direktore Laima Rituma;</w:t>
            </w:r>
          </w:p>
          <w:p w:rsidRPr="004738B5" w:rsidR="00125B94" w:rsidP="00A02542" w:rsidRDefault="00A02542" w14:paraId="20B8F022" w14:textId="725D96DB">
            <w:pPr>
              <w:widowControl/>
              <w:spacing w:after="0" w:line="240" w:lineRule="auto"/>
              <w:jc w:val="both"/>
              <w:rPr>
                <w:rFonts w:eastAsia="Times New Roman"/>
                <w:iCs/>
              </w:rPr>
            </w:pPr>
            <w:r w:rsidRPr="004738B5">
              <w:rPr>
                <w:rFonts w:eastAsia="Times New Roman"/>
                <w:iCs/>
              </w:rPr>
              <w:t xml:space="preserve">Satiksmes ministrijas </w:t>
            </w:r>
            <w:r w:rsidRPr="00A02542">
              <w:rPr>
                <w:rFonts w:eastAsia="Times New Roman"/>
                <w:color w:val="000000" w:themeColor="text1"/>
              </w:rPr>
              <w:t>Dzelzceļa politikas un infrastruktūras departamenta direktors Kārlis Eņģelis</w:t>
            </w:r>
          </w:p>
        </w:tc>
      </w:tr>
      <w:tr w:rsidRPr="004738B5" w:rsidR="00125B94" w:rsidTr="7B4A60C8" w14:paraId="7A60593D"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6134EE26" w14:textId="77777777">
            <w:pPr>
              <w:widowControl/>
              <w:spacing w:after="0" w:line="240" w:lineRule="auto"/>
              <w:jc w:val="both"/>
              <w:rPr>
                <w:rFonts w:eastAsia="Times New Roman"/>
              </w:rPr>
            </w:pPr>
            <w:r w:rsidRPr="004738B5">
              <w:rPr>
                <w:rFonts w:eastAsia="Times New Roman"/>
              </w:rPr>
              <w:lastRenderedPageBreak/>
              <w:t>7.</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46A1126D" w14:textId="77777777">
            <w:pPr>
              <w:widowControl/>
              <w:spacing w:after="0" w:line="240" w:lineRule="auto"/>
              <w:jc w:val="both"/>
              <w:rPr>
                <w:rFonts w:eastAsia="Times New Roman"/>
              </w:rPr>
            </w:pPr>
            <w:r w:rsidRPr="004738B5">
              <w:rPr>
                <w:rFonts w:eastAsia="Times New Roman"/>
              </w:rPr>
              <w:t>Uzaicināmās personas</w:t>
            </w:r>
          </w:p>
        </w:tc>
        <w:tc>
          <w:tcPr>
            <w:tcW w:w="5840" w:type="dxa"/>
            <w:tcBorders>
              <w:top w:val="single" w:color="auto" w:sz="4" w:space="0"/>
              <w:left w:val="single" w:color="auto" w:sz="4" w:space="0"/>
              <w:bottom w:val="single" w:color="auto" w:sz="4" w:space="0"/>
              <w:right w:val="single" w:color="auto" w:sz="4" w:space="0"/>
            </w:tcBorders>
            <w:hideMark/>
          </w:tcPr>
          <w:p w:rsidR="00125B94" w:rsidP="7B4A60C8" w:rsidRDefault="00125B94" w14:paraId="2C4CCBA5" w14:textId="593DA3D0">
            <w:pPr>
              <w:widowControl/>
              <w:spacing w:after="0" w:line="240" w:lineRule="auto"/>
              <w:jc w:val="both"/>
              <w:rPr>
                <w:rFonts w:eastAsia="Times New Roman"/>
              </w:rPr>
            </w:pPr>
            <w:r w:rsidRPr="7B4A60C8">
              <w:rPr>
                <w:rFonts w:eastAsia="Times New Roman"/>
              </w:rPr>
              <w:t>Satiksmes ministrijas ES lietu koordinācijas departamenta direktore Elīna Šimiņa-Neverovska</w:t>
            </w:r>
            <w:r w:rsidRPr="7B4A60C8" w:rsidR="518A3FC9">
              <w:rPr>
                <w:rFonts w:eastAsia="Times New Roman"/>
              </w:rPr>
              <w:t>;</w:t>
            </w:r>
          </w:p>
          <w:p w:rsidRPr="004738B5" w:rsidR="00125B94" w:rsidP="7B4A60C8" w:rsidRDefault="518A3FC9" w14:paraId="3ED9098D" w14:textId="3065D3EF">
            <w:pPr>
              <w:widowControl/>
              <w:spacing w:after="0" w:line="240" w:lineRule="auto"/>
              <w:jc w:val="both"/>
              <w:rPr>
                <w:rFonts w:eastAsia="Times New Roman"/>
                <w:color w:val="000000" w:themeColor="text1"/>
              </w:rPr>
            </w:pPr>
            <w:r w:rsidRPr="7B4A60C8">
              <w:rPr>
                <w:rFonts w:eastAsia="Times New Roman"/>
              </w:rPr>
              <w:t xml:space="preserve">Satiksmes ministrijas </w:t>
            </w:r>
            <w:r w:rsidRPr="7B4A60C8">
              <w:rPr>
                <w:rFonts w:eastAsia="Times New Roman"/>
                <w:color w:val="000000" w:themeColor="text1"/>
              </w:rPr>
              <w:t>Aviācijas departamenta direktors Artūrs Kokars;</w:t>
            </w:r>
          </w:p>
          <w:p w:rsidRPr="004738B5" w:rsidR="00125B94" w:rsidP="7B4A60C8" w:rsidRDefault="518A3FC9" w14:paraId="192D4FF0" w14:textId="64393893">
            <w:pPr>
              <w:widowControl/>
              <w:spacing w:after="0" w:line="240" w:lineRule="auto"/>
              <w:jc w:val="both"/>
              <w:rPr>
                <w:rFonts w:eastAsia="Times New Roman"/>
                <w:color w:val="000000" w:themeColor="text1"/>
              </w:rPr>
            </w:pPr>
            <w:r w:rsidRPr="7B4A60C8">
              <w:rPr>
                <w:rFonts w:eastAsia="Times New Roman"/>
              </w:rPr>
              <w:t xml:space="preserve">Satiksmes ministrijas </w:t>
            </w:r>
            <w:r w:rsidRPr="7B4A60C8">
              <w:rPr>
                <w:rFonts w:eastAsia="Times New Roman"/>
                <w:color w:val="000000" w:themeColor="text1"/>
              </w:rPr>
              <w:t>Sabiedriskā transporta pakalpojumu departamenta direktores vietnieks Jānis Kalniņš.</w:t>
            </w:r>
          </w:p>
        </w:tc>
      </w:tr>
      <w:tr w:rsidRPr="004738B5" w:rsidR="00125B94" w:rsidTr="7B4A60C8" w14:paraId="3ABF36A0"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5D4C7C0F" w14:textId="77777777">
            <w:pPr>
              <w:widowControl/>
              <w:spacing w:after="0" w:line="240" w:lineRule="auto"/>
              <w:jc w:val="both"/>
              <w:rPr>
                <w:rFonts w:eastAsia="Times New Roman"/>
              </w:rPr>
            </w:pPr>
            <w:r w:rsidRPr="004738B5">
              <w:rPr>
                <w:rFonts w:eastAsia="Times New Roman"/>
              </w:rPr>
              <w:t>8.</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5A4031E0" w14:textId="77777777">
            <w:pPr>
              <w:widowControl/>
              <w:spacing w:after="0" w:line="240" w:lineRule="auto"/>
              <w:jc w:val="both"/>
              <w:rPr>
                <w:rFonts w:eastAsia="Times New Roman"/>
              </w:rPr>
            </w:pPr>
            <w:r w:rsidRPr="004738B5">
              <w:rPr>
                <w:rFonts w:eastAsia="Times New Roman"/>
              </w:rPr>
              <w:t>Projekta ierobežotas pieejamības statuss</w:t>
            </w:r>
          </w:p>
        </w:tc>
        <w:tc>
          <w:tcPr>
            <w:tcW w:w="5840" w:type="dxa"/>
            <w:tcBorders>
              <w:top w:val="single" w:color="auto" w:sz="4" w:space="0"/>
              <w:left w:val="single" w:color="auto" w:sz="4" w:space="0"/>
              <w:bottom w:val="single" w:color="auto" w:sz="4" w:space="0"/>
              <w:right w:val="single" w:color="auto" w:sz="4" w:space="0"/>
            </w:tcBorders>
          </w:tcPr>
          <w:p w:rsidRPr="004738B5" w:rsidR="00125B94" w:rsidP="00877F1E" w:rsidRDefault="00125B94" w14:paraId="6BC643D3" w14:textId="77777777">
            <w:pPr>
              <w:widowControl/>
              <w:spacing w:after="0" w:line="240" w:lineRule="auto"/>
              <w:jc w:val="both"/>
              <w:rPr>
                <w:rFonts w:eastAsia="Times New Roman"/>
              </w:rPr>
            </w:pPr>
            <w:r w:rsidRPr="004738B5">
              <w:rPr>
                <w:rFonts w:eastAsia="Times New Roman"/>
              </w:rPr>
              <w:t xml:space="preserve">Nacionālajai pozīcijai ir statuss „IEROBEŽOTA PIEEJAMĪBA”, un tā ir skatāma Ministru kabineta sēdes slēgtajā daļā saskaņā ar Ministru kabineta 2021. gada 7. septembra noteikumu Nr. 606 „Ministru kabineta kārtības rullis” 126. punktu. </w:t>
            </w:r>
          </w:p>
          <w:p w:rsidRPr="004738B5" w:rsidR="00125B94" w:rsidP="00877F1E" w:rsidRDefault="00125B94" w14:paraId="3024F39C" w14:textId="77777777">
            <w:pPr>
              <w:widowControl/>
              <w:spacing w:after="0" w:line="240" w:lineRule="auto"/>
              <w:jc w:val="both"/>
              <w:rPr>
                <w:rFonts w:eastAsia="Times New Roman"/>
              </w:rPr>
            </w:pPr>
          </w:p>
          <w:p w:rsidRPr="004738B5" w:rsidR="00125B94" w:rsidP="00877F1E" w:rsidRDefault="00125B94" w14:paraId="14A26830" w14:textId="77777777">
            <w:pPr>
              <w:widowControl/>
              <w:spacing w:after="0" w:line="240" w:lineRule="auto"/>
              <w:jc w:val="both"/>
              <w:rPr>
                <w:rFonts w:eastAsia="Times New Roman"/>
              </w:rPr>
            </w:pPr>
            <w:r w:rsidRPr="004738B5">
              <w:rPr>
                <w:rFonts w:eastAsia="Times New Roman"/>
              </w:rPr>
              <w:t xml:space="preserve">Statuss „Ierobežota pieejamība” paliek spēkā arī pēc jautājuma izskatīšanas Ministru  kabinetā līdz brīdim, kamēr Satiksmes ministrija nav paziņojusi par tā atcelšanu. </w:t>
            </w:r>
          </w:p>
          <w:p w:rsidRPr="004738B5" w:rsidR="00125B94" w:rsidP="00877F1E" w:rsidRDefault="00125B94" w14:paraId="3583BBFA" w14:textId="77777777">
            <w:pPr>
              <w:widowControl/>
              <w:spacing w:after="0" w:line="240" w:lineRule="auto"/>
              <w:jc w:val="both"/>
              <w:rPr>
                <w:rFonts w:eastAsia="Times New Roman"/>
              </w:rPr>
            </w:pPr>
          </w:p>
          <w:p w:rsidRPr="004738B5" w:rsidR="00125B94" w:rsidP="00877F1E" w:rsidRDefault="00125B94" w14:paraId="19CF24B0" w14:textId="77777777">
            <w:pPr>
              <w:widowControl/>
              <w:spacing w:after="0" w:line="240" w:lineRule="auto"/>
              <w:jc w:val="both"/>
              <w:rPr>
                <w:rFonts w:eastAsia="Times New Roman"/>
              </w:rPr>
            </w:pPr>
            <w:r w:rsidRPr="004738B5">
              <w:rPr>
                <w:rFonts w:eastAsia="Times New Roman"/>
              </w:rPr>
              <w:t xml:space="preserve">Ministru kabineta sēdes </w:t>
            </w:r>
            <w:proofErr w:type="spellStart"/>
            <w:r w:rsidRPr="004738B5">
              <w:rPr>
                <w:rFonts w:eastAsia="Times New Roman"/>
              </w:rPr>
              <w:t>protokollēmuma</w:t>
            </w:r>
            <w:proofErr w:type="spellEnd"/>
            <w:r w:rsidRPr="004738B5">
              <w:rPr>
                <w:rFonts w:eastAsia="Times New Roman"/>
              </w:rPr>
              <w:t xml:space="preserve"> projektam,  pavadvēstulei un informatīvajam ziņojumam nav ierobežotas pieejamības statusa.</w:t>
            </w:r>
          </w:p>
        </w:tc>
      </w:tr>
      <w:tr w:rsidRPr="004738B5" w:rsidR="00125B94" w:rsidTr="7B4A60C8" w14:paraId="5309EA25" w14:textId="77777777">
        <w:tc>
          <w:tcPr>
            <w:tcW w:w="534"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549F64ED" w14:textId="77777777">
            <w:pPr>
              <w:widowControl/>
              <w:spacing w:after="0" w:line="240" w:lineRule="auto"/>
              <w:jc w:val="both"/>
              <w:rPr>
                <w:rFonts w:eastAsia="Times New Roman"/>
              </w:rPr>
            </w:pPr>
            <w:r w:rsidRPr="004738B5">
              <w:rPr>
                <w:rFonts w:eastAsia="Times New Roman"/>
              </w:rPr>
              <w:t>9.</w:t>
            </w:r>
          </w:p>
        </w:tc>
        <w:tc>
          <w:tcPr>
            <w:tcW w:w="2977"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01EFB8E9" w14:textId="77777777">
            <w:pPr>
              <w:widowControl/>
              <w:spacing w:after="0" w:line="240" w:lineRule="auto"/>
              <w:jc w:val="both"/>
              <w:rPr>
                <w:rFonts w:eastAsia="Times New Roman"/>
              </w:rPr>
            </w:pPr>
            <w:r w:rsidRPr="004738B5">
              <w:rPr>
                <w:rFonts w:eastAsia="Times New Roman"/>
              </w:rPr>
              <w:t>Cita informācija</w:t>
            </w:r>
          </w:p>
        </w:tc>
        <w:tc>
          <w:tcPr>
            <w:tcW w:w="5840" w:type="dxa"/>
            <w:tcBorders>
              <w:top w:val="single" w:color="auto" w:sz="4" w:space="0"/>
              <w:left w:val="single" w:color="auto" w:sz="4" w:space="0"/>
              <w:bottom w:val="single" w:color="auto" w:sz="4" w:space="0"/>
              <w:right w:val="single" w:color="auto" w:sz="4" w:space="0"/>
            </w:tcBorders>
            <w:hideMark/>
          </w:tcPr>
          <w:p w:rsidRPr="004738B5" w:rsidR="00125B94" w:rsidP="00877F1E" w:rsidRDefault="00125B94" w14:paraId="649569D5" w14:textId="77777777">
            <w:pPr>
              <w:rPr>
                <w:rFonts w:eastAsia="Times New Roman"/>
                <w:iCs/>
              </w:rPr>
            </w:pPr>
            <w:r w:rsidRPr="004738B5">
              <w:rPr>
                <w:rFonts w:eastAsia="Times New Roman"/>
                <w:iCs/>
              </w:rPr>
              <w:t>Nav.</w:t>
            </w:r>
          </w:p>
        </w:tc>
      </w:tr>
    </w:tbl>
    <w:p w:rsidRPr="004738B5" w:rsidR="00125B94" w:rsidP="00125B94" w:rsidRDefault="00125B94" w14:paraId="3E686F26" w14:textId="77777777">
      <w:pPr>
        <w:widowControl/>
        <w:spacing w:after="0" w:line="240" w:lineRule="auto"/>
        <w:ind w:firstLine="720"/>
        <w:jc w:val="both"/>
        <w:rPr>
          <w:rFonts w:eastAsia="Times New Roman"/>
        </w:rPr>
      </w:pPr>
    </w:p>
    <w:p w:rsidRPr="004738B5" w:rsidR="00125B94" w:rsidP="00125B94" w:rsidRDefault="00125B94" w14:paraId="1BA73AED" w14:textId="77777777">
      <w:pPr>
        <w:spacing w:after="0" w:line="240" w:lineRule="auto"/>
        <w:ind w:firstLine="720"/>
        <w:jc w:val="both"/>
        <w:rPr>
          <w:rFonts w:eastAsia="Times New Roman"/>
        </w:rPr>
      </w:pPr>
      <w:r w:rsidRPr="004738B5">
        <w:rPr>
          <w:rFonts w:eastAsia="Times New Roman"/>
        </w:rPr>
        <w:t xml:space="preserve">Pielikumā: </w:t>
      </w:r>
    </w:p>
    <w:p w:rsidRPr="004738B5" w:rsidR="00125B94" w:rsidP="00125B94" w:rsidRDefault="00125B94" w14:paraId="798C654B" w14:textId="32C16282">
      <w:pPr>
        <w:pStyle w:val="ListParagraph"/>
        <w:widowControl w:val="false"/>
        <w:numPr>
          <w:ilvl w:val="0"/>
          <w:numId w:val="12"/>
        </w:numPr>
        <w:spacing w:after="0" w:line="240" w:lineRule="auto"/>
        <w:jc w:val="both"/>
        <w:rPr>
          <w:rFonts w:eastAsia="Times New Roman"/>
          <w:sz w:val="24"/>
          <w:szCs w:val="24"/>
        </w:rPr>
      </w:pPr>
      <w:r w:rsidRPr="004738B5">
        <w:rPr>
          <w:rFonts w:eastAsia="Times New Roman"/>
          <w:sz w:val="24"/>
          <w:szCs w:val="24"/>
        </w:rPr>
        <w:t xml:space="preserve">Ministru kabineta sēdes </w:t>
      </w:r>
      <w:proofErr w:type="spellStart"/>
      <w:r w:rsidRPr="004738B5">
        <w:rPr>
          <w:rFonts w:eastAsia="Times New Roman"/>
          <w:sz w:val="24"/>
          <w:szCs w:val="24"/>
        </w:rPr>
        <w:t>protokollēmuma</w:t>
      </w:r>
      <w:proofErr w:type="spellEnd"/>
      <w:r w:rsidRPr="004738B5">
        <w:rPr>
          <w:rFonts w:eastAsia="Times New Roman"/>
          <w:sz w:val="24"/>
          <w:szCs w:val="24"/>
        </w:rPr>
        <w:t xml:space="preserve"> projekts “Par Satiksmes ministrijas sagatavoto Latvijas Republikas nacionālo pozīciju Nr. 1 “</w:t>
      </w:r>
      <w:r w:rsidRPr="00A02542" w:rsidR="00A02542">
        <w:rPr>
          <w:rFonts w:eastAsia="Times New Roman"/>
          <w:sz w:val="24"/>
          <w:szCs w:val="24"/>
        </w:rPr>
        <w:t>Priekšlikums Eiropas Parlamenta un Padomes Regulai, ar ko attiecībā uz pasažieru tiesību izpildes panākšanu Savienībā groza Regulas (EK) Nr. 261/2004, (EK) Nr. 1107/2006, (ES) Nr. 1177/2010, (ES) Nr. 181/2011 un (ES) 2021/782</w:t>
      </w:r>
      <w:r w:rsidRPr="004738B5">
        <w:rPr>
          <w:rFonts w:eastAsia="Times New Roman"/>
          <w:sz w:val="24"/>
          <w:szCs w:val="24"/>
        </w:rPr>
        <w:t>”” uz 1 lpp. (</w:t>
      </w:r>
      <w:r w:rsidRPr="00753B67">
        <w:rPr>
          <w:rFonts w:eastAsia="Times New Roman"/>
          <w:sz w:val="24"/>
          <w:szCs w:val="24"/>
        </w:rPr>
        <w:t>SAMp</w:t>
      </w:r>
      <w:r>
        <w:rPr>
          <w:rFonts w:eastAsia="Times New Roman"/>
          <w:sz w:val="24"/>
          <w:szCs w:val="24"/>
        </w:rPr>
        <w:t>r</w:t>
      </w:r>
      <w:r w:rsidRPr="00753B67">
        <w:rPr>
          <w:rFonts w:eastAsia="Times New Roman"/>
          <w:sz w:val="24"/>
          <w:szCs w:val="24"/>
        </w:rPr>
        <w:t>o</w:t>
      </w:r>
      <w:r>
        <w:rPr>
          <w:rFonts w:eastAsia="Times New Roman"/>
          <w:sz w:val="24"/>
          <w:szCs w:val="24"/>
        </w:rPr>
        <w:t>t</w:t>
      </w:r>
      <w:r w:rsidRPr="00753B67">
        <w:rPr>
          <w:rFonts w:eastAsia="Times New Roman"/>
          <w:sz w:val="24"/>
          <w:szCs w:val="24"/>
        </w:rPr>
        <w:t>_</w:t>
      </w:r>
      <w:r w:rsidR="00D24954">
        <w:rPr>
          <w:rFonts w:eastAsia="Times New Roman"/>
          <w:sz w:val="24"/>
          <w:szCs w:val="24"/>
        </w:rPr>
        <w:t>12</w:t>
      </w:r>
      <w:r w:rsidRPr="00753B67">
        <w:rPr>
          <w:rFonts w:eastAsia="Times New Roman"/>
          <w:sz w:val="24"/>
          <w:szCs w:val="24"/>
        </w:rPr>
        <w:t>0224_</w:t>
      </w:r>
      <w:r w:rsidRPr="00A02542" w:rsidR="00A02542">
        <w:t xml:space="preserve"> </w:t>
      </w:r>
      <w:proofErr w:type="spellStart"/>
      <w:r w:rsidRPr="00A02542" w:rsidR="00A02542">
        <w:rPr>
          <w:rFonts w:eastAsia="Times New Roman"/>
          <w:sz w:val="24"/>
          <w:szCs w:val="24"/>
        </w:rPr>
        <w:t>pasazieru_tiesibas</w:t>
      </w:r>
      <w:proofErr w:type="spellEnd"/>
      <w:r w:rsidRPr="004738B5">
        <w:rPr>
          <w:rFonts w:eastAsia="Times New Roman"/>
          <w:sz w:val="24"/>
          <w:szCs w:val="24"/>
        </w:rPr>
        <w:t>);</w:t>
      </w:r>
    </w:p>
    <w:p w:rsidRPr="004738B5" w:rsidR="00125B94" w:rsidP="00125B94" w:rsidRDefault="00125B94" w14:paraId="1A16EE3A" w14:textId="6B46E0CF">
      <w:pPr>
        <w:pStyle w:val="ListParagraph"/>
        <w:widowControl w:val="false"/>
        <w:numPr>
          <w:ilvl w:val="0"/>
          <w:numId w:val="12"/>
        </w:numPr>
        <w:spacing w:after="0" w:line="240" w:lineRule="auto"/>
        <w:jc w:val="both"/>
        <w:rPr>
          <w:rFonts w:eastAsia="Times New Roman"/>
          <w:sz w:val="24"/>
          <w:szCs w:val="24"/>
        </w:rPr>
      </w:pPr>
      <w:r w:rsidRPr="004738B5">
        <w:rPr>
          <w:rFonts w:eastAsia="Times New Roman"/>
          <w:sz w:val="24"/>
          <w:szCs w:val="24"/>
        </w:rPr>
        <w:t>Latvijas nacionālās pozīcijas projekts “</w:t>
      </w:r>
      <w:r w:rsidRPr="00A02542" w:rsidR="00A02542">
        <w:rPr>
          <w:rFonts w:eastAsia="Times New Roman"/>
          <w:sz w:val="24"/>
          <w:szCs w:val="24"/>
        </w:rPr>
        <w:t>Priekšlikums Eiropas Parlamenta un Padomes Regulai, ar ko attiecībā uz pasažieru tiesību izpildes panākšanu Savienībā groza Regulas (EK) Nr. 261/2004, (EK) Nr. 1107/2006, (ES) Nr. 1177/2010, (ES) Nr. 181/2011 un (ES) 2021/782</w:t>
      </w:r>
      <w:r w:rsidRPr="004738B5">
        <w:rPr>
          <w:rFonts w:eastAsia="Times New Roman"/>
          <w:sz w:val="24"/>
          <w:szCs w:val="24"/>
        </w:rPr>
        <w:t xml:space="preserve">” uz </w:t>
      </w:r>
      <w:r w:rsidR="00A02542">
        <w:rPr>
          <w:rFonts w:eastAsia="Times New Roman"/>
          <w:sz w:val="24"/>
          <w:szCs w:val="24"/>
        </w:rPr>
        <w:t>9</w:t>
      </w:r>
      <w:r w:rsidRPr="004738B5">
        <w:rPr>
          <w:rFonts w:eastAsia="Times New Roman"/>
          <w:sz w:val="24"/>
          <w:szCs w:val="24"/>
        </w:rPr>
        <w:t xml:space="preserve"> lpp. (</w:t>
      </w:r>
      <w:r w:rsidRPr="00753B67">
        <w:rPr>
          <w:rFonts w:eastAsia="Times New Roman"/>
          <w:sz w:val="24"/>
          <w:szCs w:val="24"/>
        </w:rPr>
        <w:t>SAMpoz_</w:t>
      </w:r>
      <w:r w:rsidR="00D24954">
        <w:rPr>
          <w:rFonts w:eastAsia="Times New Roman"/>
          <w:sz w:val="24"/>
          <w:szCs w:val="24"/>
        </w:rPr>
        <w:t>12</w:t>
      </w:r>
      <w:r w:rsidRPr="00753B67">
        <w:rPr>
          <w:rFonts w:eastAsia="Times New Roman"/>
          <w:sz w:val="24"/>
          <w:szCs w:val="24"/>
        </w:rPr>
        <w:t>0224_</w:t>
      </w:r>
      <w:r w:rsidRPr="00A02542" w:rsidR="00A02542">
        <w:t xml:space="preserve"> </w:t>
      </w:r>
      <w:proofErr w:type="spellStart"/>
      <w:r w:rsidRPr="00A02542" w:rsidR="00A02542">
        <w:rPr>
          <w:rFonts w:eastAsia="Times New Roman"/>
          <w:sz w:val="24"/>
          <w:szCs w:val="24"/>
        </w:rPr>
        <w:t>pasazieru_tiesibas</w:t>
      </w:r>
      <w:proofErr w:type="spellEnd"/>
      <w:r w:rsidRPr="004738B5">
        <w:rPr>
          <w:rFonts w:eastAsia="Times New Roman"/>
          <w:sz w:val="24"/>
          <w:szCs w:val="24"/>
        </w:rPr>
        <w:t>) (IEROBEŽOTA PIEEJAMĪBA);</w:t>
      </w:r>
    </w:p>
    <w:p w:rsidRPr="004738B5" w:rsidR="00125B94" w:rsidP="00125B94" w:rsidRDefault="00125B94" w14:paraId="7CBDE3D5" w14:textId="63B8BFBF">
      <w:pPr>
        <w:pStyle w:val="ListParagraph"/>
        <w:widowControl w:val="false"/>
        <w:numPr>
          <w:ilvl w:val="0"/>
          <w:numId w:val="12"/>
        </w:numPr>
        <w:spacing w:after="0" w:line="240" w:lineRule="auto"/>
        <w:jc w:val="both"/>
        <w:rPr>
          <w:rFonts w:eastAsia="Times New Roman"/>
          <w:sz w:val="24"/>
          <w:szCs w:val="24"/>
        </w:rPr>
      </w:pPr>
      <w:r w:rsidRPr="004738B5">
        <w:rPr>
          <w:rFonts w:eastAsia="Times New Roman"/>
          <w:sz w:val="24"/>
          <w:szCs w:val="24"/>
        </w:rPr>
        <w:t>Informatīvais ziņojums “Latvijas Republikas nacionālā pozīcija Nr. 1 “</w:t>
      </w:r>
      <w:r w:rsidRPr="00A02542" w:rsidR="00A02542">
        <w:rPr>
          <w:rFonts w:eastAsia="Times New Roman"/>
          <w:sz w:val="24"/>
          <w:szCs w:val="24"/>
        </w:rPr>
        <w:t>Priekšlikums Eiropas Parlamenta un Padomes Regulai, ar ko attiecībā uz pasažieru tiesību izpildes panākšanu Savienībā groza Regulas (EK) Nr. 261/2004, (EK) Nr. 1107/2006, (ES) Nr. 1177/2010, (ES) Nr. 181/2011 un (ES) 2021/782</w:t>
      </w:r>
      <w:r w:rsidRPr="004738B5">
        <w:rPr>
          <w:rFonts w:eastAsia="Times New Roman"/>
          <w:sz w:val="24"/>
          <w:szCs w:val="24"/>
        </w:rPr>
        <w:t xml:space="preserve">”” uz </w:t>
      </w:r>
      <w:r w:rsidR="00D44597">
        <w:rPr>
          <w:rFonts w:eastAsia="Times New Roman"/>
          <w:sz w:val="24"/>
          <w:szCs w:val="24"/>
        </w:rPr>
        <w:t>2</w:t>
      </w:r>
      <w:r w:rsidRPr="004738B5">
        <w:rPr>
          <w:rFonts w:eastAsia="Times New Roman"/>
          <w:sz w:val="24"/>
          <w:szCs w:val="24"/>
        </w:rPr>
        <w:t xml:space="preserve"> lpp. (</w:t>
      </w:r>
      <w:r w:rsidRPr="00753B67" w:rsidR="00BC3B5A">
        <w:rPr>
          <w:rFonts w:eastAsia="Times New Roman"/>
          <w:sz w:val="24"/>
          <w:szCs w:val="24"/>
        </w:rPr>
        <w:t>SAM</w:t>
      </w:r>
      <w:r w:rsidR="00BC3B5A">
        <w:rPr>
          <w:rFonts w:eastAsia="Times New Roman"/>
          <w:sz w:val="24"/>
          <w:szCs w:val="24"/>
        </w:rPr>
        <w:t>zino</w:t>
      </w:r>
      <w:r w:rsidRPr="00753B67">
        <w:rPr>
          <w:rFonts w:eastAsia="Times New Roman"/>
          <w:sz w:val="24"/>
          <w:szCs w:val="24"/>
        </w:rPr>
        <w:t>_</w:t>
      </w:r>
      <w:r w:rsidR="00D24954">
        <w:rPr>
          <w:rFonts w:eastAsia="Times New Roman"/>
          <w:sz w:val="24"/>
          <w:szCs w:val="24"/>
        </w:rPr>
        <w:t>12</w:t>
      </w:r>
      <w:r w:rsidRPr="00753B67">
        <w:rPr>
          <w:rFonts w:eastAsia="Times New Roman"/>
          <w:sz w:val="24"/>
          <w:szCs w:val="24"/>
        </w:rPr>
        <w:t>0224_</w:t>
      </w:r>
      <w:r w:rsidRPr="00A02542" w:rsidR="00A02542">
        <w:t xml:space="preserve"> </w:t>
      </w:r>
      <w:proofErr w:type="spellStart"/>
      <w:r w:rsidRPr="00A02542" w:rsidR="00A02542">
        <w:rPr>
          <w:rFonts w:eastAsia="Times New Roman"/>
          <w:sz w:val="24"/>
          <w:szCs w:val="24"/>
        </w:rPr>
        <w:t>pasazieru_tiesibas</w:t>
      </w:r>
      <w:proofErr w:type="spellEnd"/>
      <w:r w:rsidRPr="004738B5">
        <w:rPr>
          <w:rFonts w:eastAsia="Times New Roman"/>
          <w:sz w:val="24"/>
          <w:szCs w:val="24"/>
        </w:rPr>
        <w:t>).</w:t>
      </w:r>
    </w:p>
    <w:p w:rsidRPr="004738B5" w:rsidR="00125B94" w:rsidP="00125B94" w:rsidRDefault="00125B94" w14:paraId="1BDA6E7F" w14:textId="77777777">
      <w:pPr>
        <w:spacing w:after="0" w:line="240" w:lineRule="auto"/>
        <w:ind w:firstLine="720"/>
        <w:jc w:val="both"/>
        <w:rPr>
          <w:rFonts w:eastAsia="Times New Roman"/>
        </w:rPr>
      </w:pPr>
    </w:p>
    <w:p w:rsidRPr="004738B5" w:rsidR="00125B94" w:rsidP="00125B94" w:rsidRDefault="00125B94" w14:paraId="63007938" w14:textId="77777777">
      <w:pPr>
        <w:autoSpaceDE w:val="false"/>
        <w:autoSpaceDN w:val="false"/>
        <w:adjustRightInd w:val="false"/>
        <w:spacing w:after="0" w:line="240" w:lineRule="auto"/>
        <w:rPr>
          <w:color w:val="000000"/>
        </w:rPr>
      </w:pPr>
    </w:p>
    <w:p w:rsidRPr="004738B5" w:rsidR="00125B94" w:rsidP="00125B94" w:rsidRDefault="00125B94" w14:paraId="24373489" w14:textId="77777777">
      <w:pPr>
        <w:autoSpaceDE w:val="false"/>
        <w:autoSpaceDN w:val="false"/>
        <w:adjustRightInd w:val="false"/>
        <w:spacing w:after="0" w:line="240" w:lineRule="auto"/>
        <w:rPr>
          <w:color w:val="000000"/>
        </w:rPr>
      </w:pPr>
      <w:r w:rsidRPr="004738B5">
        <w:rPr>
          <w:color w:val="000000"/>
        </w:rPr>
        <w:t>Satiksmes ministrs</w:t>
      </w:r>
      <w:r w:rsidRPr="004738B5">
        <w:rPr>
          <w:color w:val="000000"/>
        </w:rPr>
        <w:tab/>
      </w:r>
      <w:r w:rsidRPr="004738B5">
        <w:rPr>
          <w:color w:val="000000"/>
        </w:rPr>
        <w:tab/>
      </w:r>
      <w:r w:rsidRPr="004738B5">
        <w:rPr>
          <w:color w:val="000000"/>
        </w:rPr>
        <w:tab/>
      </w:r>
      <w:r w:rsidRPr="004738B5">
        <w:rPr>
          <w:color w:val="000000"/>
        </w:rPr>
        <w:tab/>
      </w:r>
      <w:r w:rsidRPr="004738B5">
        <w:rPr>
          <w:color w:val="000000"/>
        </w:rPr>
        <w:tab/>
      </w:r>
      <w:r w:rsidRPr="004738B5">
        <w:rPr>
          <w:color w:val="000000"/>
        </w:rPr>
        <w:tab/>
      </w:r>
      <w:r w:rsidRPr="004738B5">
        <w:rPr>
          <w:color w:val="000000"/>
        </w:rPr>
        <w:tab/>
      </w:r>
      <w:r w:rsidRPr="004738B5">
        <w:rPr>
          <w:color w:val="000000"/>
        </w:rPr>
        <w:tab/>
      </w:r>
      <w:r w:rsidRPr="004738B5">
        <w:rPr>
          <w:color w:val="000000"/>
        </w:rPr>
        <w:tab/>
        <w:t xml:space="preserve">K. </w:t>
      </w:r>
      <w:proofErr w:type="spellStart"/>
      <w:r w:rsidRPr="004738B5">
        <w:rPr>
          <w:color w:val="000000"/>
        </w:rPr>
        <w:t>Briškens</w:t>
      </w:r>
      <w:proofErr w:type="spellEnd"/>
    </w:p>
    <w:p w:rsidRPr="004738B5" w:rsidR="00125B94" w:rsidP="00125B94" w:rsidRDefault="00125B94" w14:paraId="74E7216A" w14:textId="77777777">
      <w:pPr>
        <w:spacing w:after="0" w:line="240" w:lineRule="auto"/>
        <w:jc w:val="both"/>
        <w:rPr>
          <w:rFonts w:eastAsia="Times New Roman"/>
        </w:rPr>
      </w:pPr>
    </w:p>
    <w:p w:rsidRPr="004738B5" w:rsidR="00125B94" w:rsidP="00125B94" w:rsidRDefault="00125B94" w14:paraId="43AF0595" w14:textId="77777777">
      <w:pPr>
        <w:spacing w:after="0" w:line="240" w:lineRule="auto"/>
        <w:jc w:val="both"/>
        <w:rPr>
          <w:rFonts w:eastAsia="Times New Roman"/>
          <w:sz w:val="20"/>
          <w:szCs w:val="20"/>
        </w:rPr>
      </w:pPr>
      <w:r w:rsidRPr="004738B5">
        <w:rPr>
          <w:rFonts w:eastAsia="Times New Roman"/>
          <w:sz w:val="20"/>
          <w:szCs w:val="20"/>
        </w:rPr>
        <w:t>Evita Nagle, 67028190</w:t>
      </w:r>
    </w:p>
    <w:p w:rsidRPr="004738B5" w:rsidR="00125B94" w:rsidP="00125B94" w:rsidRDefault="00000000" w14:paraId="2C75F9B9" w14:textId="77777777">
      <w:pPr>
        <w:spacing w:after="0" w:line="240" w:lineRule="auto"/>
        <w:jc w:val="both"/>
        <w:rPr>
          <w:rFonts w:eastAsia="Times New Roman"/>
          <w:sz w:val="20"/>
          <w:szCs w:val="20"/>
        </w:rPr>
      </w:pPr>
      <w:hyperlink w:history="true" r:id="rId7">
        <w:r w:rsidRPr="004738B5" w:rsidR="00125B94">
          <w:rPr>
            <w:rStyle w:val="Hyperlink"/>
            <w:rFonts w:eastAsia="Times New Roman"/>
            <w:sz w:val="20"/>
            <w:szCs w:val="20"/>
          </w:rPr>
          <w:t>evita.nagle@sam.gov.lv</w:t>
        </w:r>
      </w:hyperlink>
    </w:p>
    <w:p w:rsidR="00125B94" w:rsidP="00125B94" w:rsidRDefault="00125B94" w14:paraId="44FA0AD2" w14:textId="77777777">
      <w:pPr>
        <w:spacing w:after="0" w:line="240" w:lineRule="auto"/>
        <w:jc w:val="both"/>
        <w:rPr>
          <w:rFonts w:eastAsia="Times New Roman"/>
          <w:sz w:val="20"/>
          <w:szCs w:val="20"/>
        </w:rPr>
      </w:pPr>
    </w:p>
    <w:p w:rsidRPr="004738B5" w:rsidR="00995256" w:rsidP="00125B94" w:rsidRDefault="00995256" w14:paraId="56F28660" w14:textId="77777777">
      <w:pPr>
        <w:spacing w:after="0" w:line="240" w:lineRule="auto"/>
        <w:jc w:val="both"/>
        <w:rPr>
          <w:rFonts w:eastAsia="Times New Roman"/>
          <w:sz w:val="20"/>
          <w:szCs w:val="20"/>
        </w:rPr>
      </w:pPr>
    </w:p>
    <w:p w:rsidRPr="009012E8" w:rsidR="0031779D" w:rsidP="00D24954" w:rsidRDefault="00125B94" w14:paraId="5427B1AE" w14:textId="404D7308">
      <w:pPr>
        <w:tabs>
          <w:tab w:val="center" w:pos="4320"/>
          <w:tab w:val="right" w:pos="8640"/>
        </w:tabs>
        <w:spacing w:after="0" w:line="240" w:lineRule="auto"/>
        <w:jc w:val="center"/>
      </w:pPr>
      <w:r w:rsidRPr="004738B5">
        <w:rPr>
          <w:rFonts w:eastAsia="Times New Roman"/>
          <w:sz w:val="20"/>
          <w:szCs w:val="20"/>
        </w:rPr>
        <w:tab/>
      </w:r>
      <w:r w:rsidRPr="004738B5">
        <w:rPr>
          <w:sz w:val="20"/>
          <w:szCs w:val="20"/>
        </w:rPr>
        <w:t>DOKUMENTS IR PARAKSTĪTS AR DROŠU ELEKTRONISKO PARAKSTU UN SATUR LAIKA ZĪMOGU</w:t>
      </w:r>
    </w:p>
    <w:sectPr w:rsidRPr="009012E8" w:rsidR="0031779D" w:rsidSect="004A5CD7">
      <w:footerReference w:type="default" r:id="rId8"/>
      <w:head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7D150" w14:textId="77777777" w:rsidR="004A5CD7" w:rsidRDefault="004A5CD7">
      <w:pPr>
        <w:spacing w:after="0" w:line="240" w:lineRule="auto"/>
      </w:pPr>
      <w:r>
        <w:separator/>
      </w:r>
    </w:p>
  </w:endnote>
  <w:endnote w:type="continuationSeparator" w:id="0">
    <w:p w14:paraId="0FCE17FB" w14:textId="77777777" w:rsidR="004A5CD7" w:rsidRDefault="004A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5427B1B3" w14:textId="77777777" w:rsidR="00B00CCD" w:rsidRDefault="00B00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27B1B4" w14:textId="77777777" w:rsidR="00B00CCD" w:rsidRDefault="00B00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D9B4E" w14:textId="77777777" w:rsidR="004A5CD7" w:rsidRDefault="004A5CD7">
      <w:pPr>
        <w:spacing w:after="0" w:line="240" w:lineRule="auto"/>
      </w:pPr>
      <w:r>
        <w:separator/>
      </w:r>
    </w:p>
  </w:footnote>
  <w:footnote w:type="continuationSeparator" w:id="0">
    <w:p w14:paraId="480AB0B7" w14:textId="77777777" w:rsidR="004A5CD7" w:rsidRDefault="004A5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7B1B5" w14:textId="77777777" w:rsidR="009D62CD" w:rsidRDefault="009D62CD" w:rsidP="009D62CD">
    <w:pPr>
      <w:pStyle w:val="Header"/>
    </w:pPr>
  </w:p>
  <w:p w14:paraId="5427B1B6" w14:textId="77777777" w:rsidR="009D62CD" w:rsidRDefault="009D62CD" w:rsidP="009D62CD">
    <w:pPr>
      <w:pStyle w:val="Header"/>
    </w:pPr>
  </w:p>
  <w:p w14:paraId="5427B1B7" w14:textId="77777777" w:rsidR="009D62CD" w:rsidRDefault="009D62CD" w:rsidP="009D62CD">
    <w:pPr>
      <w:pStyle w:val="Header"/>
    </w:pPr>
  </w:p>
  <w:p w14:paraId="5427B1B8" w14:textId="77777777" w:rsidR="009D62CD" w:rsidRDefault="009D62CD" w:rsidP="009D62CD">
    <w:pPr>
      <w:pStyle w:val="Header"/>
    </w:pPr>
  </w:p>
  <w:p w14:paraId="5427B1B9" w14:textId="77777777" w:rsidR="009D62CD" w:rsidRDefault="009D62CD" w:rsidP="009D62CD">
    <w:pPr>
      <w:pStyle w:val="Header"/>
    </w:pPr>
  </w:p>
  <w:p w14:paraId="5427B1BA" w14:textId="77777777" w:rsidR="009D62CD" w:rsidRDefault="009D62CD" w:rsidP="009D62CD">
    <w:pPr>
      <w:pStyle w:val="Header"/>
    </w:pPr>
  </w:p>
  <w:p w14:paraId="5427B1BB" w14:textId="77777777" w:rsidR="009D62CD" w:rsidRDefault="009D62CD" w:rsidP="009D62CD">
    <w:pPr>
      <w:pStyle w:val="Header"/>
    </w:pPr>
  </w:p>
  <w:p w14:paraId="5427B1BC" w14:textId="77777777" w:rsidR="009D62CD" w:rsidRDefault="009D62CD" w:rsidP="009D62CD">
    <w:pPr>
      <w:pStyle w:val="Header"/>
    </w:pPr>
  </w:p>
  <w:p w14:paraId="5427B1BD" w14:textId="77777777" w:rsidR="009D62CD" w:rsidRDefault="009D62CD" w:rsidP="009D62CD">
    <w:pPr>
      <w:pStyle w:val="Header"/>
    </w:pPr>
  </w:p>
  <w:p w14:paraId="5427B1BE" w14:textId="77777777" w:rsidR="009D62CD" w:rsidRDefault="009D62CD" w:rsidP="009D62CD">
    <w:pPr>
      <w:pStyle w:val="Header"/>
    </w:pPr>
  </w:p>
  <w:p w14:paraId="5427B1BF"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5427B1C1" wp14:editId="5427B1C2">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rPr>
      <w:pict>
        <v:shapetype w14:anchorId="5427B1C3"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5427B1C7"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w:r>
    <w:r>
      <w:rPr>
        <w:noProof/>
      </w:rPr>
      <w:pict xmlns:a14="http://schemas.microsoft.com/office/drawing/2010/main" xmlns:pic="http://schemas.openxmlformats.org/drawingml/2006/picture" xmlns:a="http://schemas.openxmlformats.org/drawingml/2006/main" w14:anchorId="04711514">
        <v:group id="Group 41" style="position:absolute;margin-left:145.7pt;margin-top:149.85pt;width:346.25pt;height:.1pt;z-index:-251658752;mso-position-horizontal-relative:page;mso-position-vertical-relative:page" coordsize="6926,2" coordorigin="2915,2998" o:spid="_x0000_s1026" w14:anchorId="7AE88CFD"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v:path arrowok="t" o:connecttype="custom" o:connectlocs="0,0;6926,0" o:connectangles="0,0"/>
          </v:shape>
          <w10:wrap anchorx="page" anchory="page"/>
        </v:group>
      </w:pict>
    </w:r>
  </w:p>
  <w:p w14:paraId="5427B1C0"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F4A86"/>
    <w:multiLevelType w:val="hybridMultilevel"/>
    <w:tmpl w:val="7F426CE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num w:numId="1" w16cid:durableId="2105999875">
    <w:abstractNumId w:val="10"/>
  </w:num>
  <w:num w:numId="2" w16cid:durableId="70735228">
    <w:abstractNumId w:val="8"/>
  </w:num>
  <w:num w:numId="3" w16cid:durableId="692613892">
    <w:abstractNumId w:val="7"/>
  </w:num>
  <w:num w:numId="4" w16cid:durableId="211770624">
    <w:abstractNumId w:val="6"/>
  </w:num>
  <w:num w:numId="5" w16cid:durableId="1074006539">
    <w:abstractNumId w:val="5"/>
  </w:num>
  <w:num w:numId="6" w16cid:durableId="1495602820">
    <w:abstractNumId w:val="9"/>
  </w:num>
  <w:num w:numId="7" w16cid:durableId="1130853931">
    <w:abstractNumId w:val="4"/>
  </w:num>
  <w:num w:numId="8" w16cid:durableId="1865709011">
    <w:abstractNumId w:val="3"/>
  </w:num>
  <w:num w:numId="9" w16cid:durableId="1154839758">
    <w:abstractNumId w:val="2"/>
  </w:num>
  <w:num w:numId="10" w16cid:durableId="79299315">
    <w:abstractNumId w:val="1"/>
  </w:num>
  <w:num w:numId="11" w16cid:durableId="1503541832">
    <w:abstractNumId w:val="0"/>
  </w:num>
  <w:num w:numId="12" w16cid:durableId="4876713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1E5"/>
    <w:rsid w:val="00006384"/>
    <w:rsid w:val="00030349"/>
    <w:rsid w:val="00032083"/>
    <w:rsid w:val="00061D30"/>
    <w:rsid w:val="001201F9"/>
    <w:rsid w:val="00124173"/>
    <w:rsid w:val="00125B94"/>
    <w:rsid w:val="00132CFB"/>
    <w:rsid w:val="001771E5"/>
    <w:rsid w:val="00180197"/>
    <w:rsid w:val="001A2125"/>
    <w:rsid w:val="0020635C"/>
    <w:rsid w:val="00262B83"/>
    <w:rsid w:val="00275B9E"/>
    <w:rsid w:val="002B3077"/>
    <w:rsid w:val="002C57BC"/>
    <w:rsid w:val="002E1474"/>
    <w:rsid w:val="0031779D"/>
    <w:rsid w:val="00335032"/>
    <w:rsid w:val="003641B3"/>
    <w:rsid w:val="00391B8F"/>
    <w:rsid w:val="003952A2"/>
    <w:rsid w:val="003A090C"/>
    <w:rsid w:val="003F77CE"/>
    <w:rsid w:val="00445D86"/>
    <w:rsid w:val="00493308"/>
    <w:rsid w:val="004A5CD7"/>
    <w:rsid w:val="004D77F7"/>
    <w:rsid w:val="004E49D0"/>
    <w:rsid w:val="005256EF"/>
    <w:rsid w:val="00527E96"/>
    <w:rsid w:val="00535564"/>
    <w:rsid w:val="0053651D"/>
    <w:rsid w:val="00612618"/>
    <w:rsid w:val="00632E67"/>
    <w:rsid w:val="00663C3A"/>
    <w:rsid w:val="006738C5"/>
    <w:rsid w:val="006C1639"/>
    <w:rsid w:val="006F47E8"/>
    <w:rsid w:val="00747CCB"/>
    <w:rsid w:val="007704BD"/>
    <w:rsid w:val="007B3BA5"/>
    <w:rsid w:val="007B48EC"/>
    <w:rsid w:val="007B7437"/>
    <w:rsid w:val="007D7AF5"/>
    <w:rsid w:val="007E4D1F"/>
    <w:rsid w:val="00815277"/>
    <w:rsid w:val="00831A8F"/>
    <w:rsid w:val="00850F03"/>
    <w:rsid w:val="00876C21"/>
    <w:rsid w:val="00893625"/>
    <w:rsid w:val="008F5D2D"/>
    <w:rsid w:val="009012E8"/>
    <w:rsid w:val="00954D5A"/>
    <w:rsid w:val="00966F0D"/>
    <w:rsid w:val="00995256"/>
    <w:rsid w:val="009D62CD"/>
    <w:rsid w:val="00A02542"/>
    <w:rsid w:val="00AC3BB9"/>
    <w:rsid w:val="00AF3A6E"/>
    <w:rsid w:val="00B00341"/>
    <w:rsid w:val="00B00CCD"/>
    <w:rsid w:val="00B01E37"/>
    <w:rsid w:val="00B03ABB"/>
    <w:rsid w:val="00B10C18"/>
    <w:rsid w:val="00B260CE"/>
    <w:rsid w:val="00B73C24"/>
    <w:rsid w:val="00B874E2"/>
    <w:rsid w:val="00BC3B5A"/>
    <w:rsid w:val="00C1677F"/>
    <w:rsid w:val="00C47F57"/>
    <w:rsid w:val="00C5340B"/>
    <w:rsid w:val="00C6250E"/>
    <w:rsid w:val="00CF2083"/>
    <w:rsid w:val="00D21FA6"/>
    <w:rsid w:val="00D24954"/>
    <w:rsid w:val="00D44597"/>
    <w:rsid w:val="00D55B4B"/>
    <w:rsid w:val="00D82EE0"/>
    <w:rsid w:val="00DC06F8"/>
    <w:rsid w:val="00E365CE"/>
    <w:rsid w:val="00E44FC1"/>
    <w:rsid w:val="00E710CC"/>
    <w:rsid w:val="00F01842"/>
    <w:rsid w:val="00F07B33"/>
    <w:rsid w:val="00F60586"/>
    <w:rsid w:val="00F6664B"/>
    <w:rsid w:val="00F673D1"/>
    <w:rsid w:val="00F85B8C"/>
    <w:rsid w:val="00FE0BD3"/>
    <w:rsid w:val="0CD4B447"/>
    <w:rsid w:val="518A3FC9"/>
    <w:rsid w:val="7B4A60C8"/>
    <w:rsid w:val="7D669DEA"/>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ListParagraph">
    <w:name w:val="List Paragraph"/>
    <w:basedOn w:val="Normal"/>
    <w:uiPriority w:val="34"/>
    <w:qFormat/>
    <w:rsid w:val="00125B94"/>
    <w:pPr>
      <w:widowControl/>
      <w:ind w:left="720"/>
      <w:contextualSpacing/>
    </w:pPr>
    <w:rPr>
      <w:rFonts w:eastAsiaTheme="minorHAnsi" w:cstheme="minorBidi"/>
      <w:sz w:val="28"/>
      <w:szCs w:val="22"/>
      <w:lang w:eastAsia="en-US"/>
    </w:rPr>
  </w:style>
  <w:style w:type="table" w:styleId="TableGrid">
    <w:name w:val="Table Grid"/>
    <w:basedOn w:val="TableNormal"/>
    <w:uiPriority w:val="59"/>
    <w:rsid w:val="00125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125B94"/>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02542"/>
    <w:rPr>
      <w:sz w:val="16"/>
      <w:szCs w:val="16"/>
    </w:rPr>
  </w:style>
  <w:style w:type="paragraph" w:styleId="CommentText">
    <w:name w:val="annotation text"/>
    <w:basedOn w:val="Normal"/>
    <w:link w:val="CommentTextChar"/>
    <w:uiPriority w:val="99"/>
    <w:unhideWhenUsed/>
    <w:rsid w:val="00A02542"/>
    <w:pPr>
      <w:spacing w:line="240" w:lineRule="auto"/>
    </w:pPr>
    <w:rPr>
      <w:sz w:val="20"/>
      <w:szCs w:val="20"/>
    </w:rPr>
  </w:style>
  <w:style w:type="character" w:customStyle="1" w:styleId="CommentTextChar">
    <w:name w:val="Comment Text Char"/>
    <w:basedOn w:val="DefaultParagraphFont"/>
    <w:link w:val="CommentText"/>
    <w:uiPriority w:val="99"/>
    <w:rsid w:val="00A02542"/>
    <w:rPr>
      <w:sz w:val="20"/>
      <w:szCs w:val="20"/>
    </w:rPr>
  </w:style>
  <w:style w:type="paragraph" w:styleId="CommentSubject">
    <w:name w:val="annotation subject"/>
    <w:basedOn w:val="CommentText"/>
    <w:next w:val="CommentText"/>
    <w:link w:val="CommentSubjectChar"/>
    <w:uiPriority w:val="99"/>
    <w:semiHidden/>
    <w:unhideWhenUsed/>
    <w:rsid w:val="00A02542"/>
    <w:rPr>
      <w:b/>
      <w:bCs/>
    </w:rPr>
  </w:style>
  <w:style w:type="character" w:customStyle="1" w:styleId="CommentSubjectChar">
    <w:name w:val="Comment Subject Char"/>
    <w:basedOn w:val="CommentTextChar"/>
    <w:link w:val="CommentSubject"/>
    <w:uiPriority w:val="99"/>
    <w:semiHidden/>
    <w:rsid w:val="00A02542"/>
    <w:rPr>
      <w:b/>
      <w:bCs/>
      <w:sz w:val="20"/>
      <w:szCs w:val="20"/>
    </w:rPr>
  </w:style>
  <w:style w:type="paragraph" w:styleId="Revision">
    <w:name w:val="Revision"/>
    <w:hidden/>
    <w:uiPriority w:val="99"/>
    <w:semiHidden/>
    <w:rsid w:val="0039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vita.nagle@sam.gov.lv" Type="http://schemas.openxmlformats.org/officeDocument/2006/relationships/hyperlink"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S:\SM_kopejais\_Veidlapas\Ministrijas\_EDOC_LV%20Ministrijas%20veidlapa.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_EDOC_LV Ministrijas veidlapa</Template>
  <TotalTime>0</TotalTime>
  <Pages>2</Pages>
  <Words>2629</Words>
  <Characters>1500</Characters>
  <Application>Microsoft Office Word</Application>
  <DocSecurity>0</DocSecurity>
  <Lines>12</Lines>
  <Paragraphs>8</Paragraphs>
  <ScaleCrop>false</ScaleCrop>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Pčolka</dc:creator>
  <cp:keywords/>
  <cp:lastModifiedBy>Evita Nagle</cp:lastModifiedBy>
  <cp:revision>11</cp:revision>
  <cp:lastPrinted>2016-03-23T07:18:00Z</cp:lastPrinted>
  <dcterms:created xsi:type="dcterms:W3CDTF">2024-01-29T10:47:00Z</dcterms:created>
  <dcterms:modified xsi:type="dcterms:W3CDTF">2024-02-07T06:50:00Z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idcName">
    <vt:lpwstr>1020404016200</vt:lpwstr>
  </property>
  <property fmtid="{D5CDD505-2E9C-101B-9397-08002B2CF9AE}" pid="5" name="DISdID">
    <vt:lpwstr>537419</vt:lpwstr>
  </property>
  <property fmtid="{D5CDD505-2E9C-101B-9397-08002B2CF9AE}" pid="6" name="DISCesvisTitle">
    <vt:lpwstr>Pavadvēstule "Par Latvijas Republikas nacionālo pozīciju Nr. 1 “Priekšlikums Eiropas Parlamenta un Padomes Regulai, ar ko attiecībā uz pasažieru tiesību izpildes panākšanu Savienībā groza Regulas (EK) Nr. 261/2004, (EK) Nr. 1107/2006, (ES) Nr. 1177/2010, (ES) Nr. 181/2011 un (ES) 2021/782”"</vt:lpwstr>
  </property>
  <property fmtid="{D5CDD505-2E9C-101B-9397-08002B2CF9AE}" pid="7" name="DIScgiUrl">
    <vt:lpwstr>https://lim.esvis.gov.lv/cs/idcplg</vt:lpwstr>
  </property>
  <property fmtid="{D5CDD505-2E9C-101B-9397-08002B2CF9AE}" pid="8" name="DISCesvisMinistryOfMinister">
    <vt:lpwstr>wwTemplateNP_MinistryOfMinister(Satiksmes,)</vt:lpwstr>
  </property>
  <property fmtid="{D5CDD505-2E9C-101B-9397-08002B2CF9AE}" pid="9" name="DISCesvisSafetyLevel">
    <vt:lpwstr>Vispārpieejams</vt:lpwstr>
  </property>
  <property fmtid="{D5CDD505-2E9C-101B-9397-08002B2CF9AE}" pid="10" name="DISCesvisSigner">
    <vt:lpwstr>satiksmes ministrs Kaspars Briškens</vt:lpwstr>
  </property>
  <property fmtid="{D5CDD505-2E9C-101B-9397-08002B2CF9AE}" pid="11"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ForInforming,DISCesvisMainMakerOrgUnitTitle</vt:lpwstr>
  </property>
  <property fmtid="{D5CDD505-2E9C-101B-9397-08002B2CF9AE}" pid="12" name="DISTaskPaneUrl">
    <vt:lpwstr>https://lim.esvis.gov.lv/cs/idcplg?ClientControlled=DocMan&amp;coreContentOnly=1&amp;WebdavRequest=1&amp;IdcService=DOC_INFO&amp;dID=537419</vt:lpwstr>
  </property>
  <property fmtid="{D5CDD505-2E9C-101B-9397-08002B2CF9AE}" pid="13" name="DISCesvisAuthor">
    <vt:lpwstr>Satiksmes ministrija</vt:lpwstr>
  </property>
  <property fmtid="{D5CDD505-2E9C-101B-9397-08002B2CF9AE}" pid="14" name="DISdUser">
    <vt:lpwstr>weblogic</vt:lpwstr>
  </property>
  <property fmtid="{D5CDD505-2E9C-101B-9397-08002B2CF9AE}" pid="15" name="DISdDocName">
    <vt:lpwstr>L457758</vt:lpwstr>
  </property>
  <property fmtid="{D5CDD505-2E9C-101B-9397-08002B2CF9AE}" pid="16" name="DISCesvisAdditionalMakers">
    <vt:lpwstr>Vecākā referente Evita Nagle</vt:lpwstr>
  </property>
  <property fmtid="{D5CDD505-2E9C-101B-9397-08002B2CF9AE}" pid="17" name="DISCesvisMainMaker">
    <vt:lpwstr>Vecākā referente Evita Nagle</vt:lpwstr>
  </property>
  <property fmtid="{D5CDD505-2E9C-101B-9397-08002B2CF9AE}" pid="18" name="DISCesvisAdditionalMakersMail">
    <vt:lpwstr>evita.nagle@sam.gov.lv</vt:lpwstr>
  </property>
  <property fmtid="{D5CDD505-2E9C-101B-9397-08002B2CF9AE}" pid="19" name="DISCesvisMainMakerOrgUnitTitle">
    <vt:lpwstr>Eiropas Savienības lietu koordinācijas departaments</vt:lpwstr>
  </property>
  <property fmtid="{D5CDD505-2E9C-101B-9397-08002B2CF9AE}" pid="20" name="DISCesvisForInforming">
    <vt:lpwstr> Direktore Elīna Šimiņa-Neverovska, Nodaļas vadītājs Lauris Kanderis, Ģirts Bramans</vt:lpwstr>
  </property>
  <property fmtid="{D5CDD505-2E9C-101B-9397-08002B2CF9AE}" pid="21" name="DISCesvisRelatedDocNP">
    <vt:lpwstr>Pozīcija Nr. 1 "Priekšlikums Eiropas Parlamenta un Padomes Regulai, ar ko attiecībā uz pasažieru tiesību izpildes panākšanu Savienībā groza Regulas (EK) Nr. 261/2004, (EK) Nr. 1107/2006, (ES) Nr. 1177/2010, (ES) Nr. 181/2011 un (ES) 2021/782"</vt:lpwstr>
  </property>
  <property fmtid="{D5CDD505-2E9C-101B-9397-08002B2CF9AE}" pid="22" name="DISCesvisDocRegDate">
    <vt:lpwstr>2024-02-09</vt:lpwstr>
  </property>
  <property fmtid="{D5CDD505-2E9C-101B-9397-08002B2CF9AE}" pid="23" name="DISCesvisRegDate">
    <vt:lpwstr>2024-02-09</vt:lpwstr>
  </property>
  <property fmtid="{D5CDD505-2E9C-101B-9397-08002B2CF9AE}" pid="24" name="DISCesvisDocRegNr">
    <vt:lpwstr>PV-54</vt:lpwstr>
  </property>
</Properties>
</file>