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56F63E" w14:textId="77777777" w:rsidR="001F2FEE" w:rsidRPr="00E255C8" w:rsidRDefault="001F2FEE" w:rsidP="001F2FEE">
      <w:pPr>
        <w:spacing w:after="120" w:line="240" w:lineRule="auto"/>
        <w:jc w:val="both"/>
        <w:rPr>
          <w:rFonts w:cs="Times New Roman"/>
          <w:b/>
          <w:sz w:val="24"/>
          <w:szCs w:val="24"/>
        </w:rPr>
      </w:pPr>
      <w:r w:rsidRPr="00E255C8">
        <w:rPr>
          <w:rFonts w:cs="Times New Roman"/>
          <w:b/>
          <w:sz w:val="24"/>
          <w:szCs w:val="24"/>
        </w:rPr>
        <w:t>Deklasifikācijas datums: 27.09.2024.</w:t>
      </w:r>
    </w:p>
    <w:p w14:paraId="38E05253" w14:textId="4A6282D7" w:rsidR="001F2FEE" w:rsidRPr="001F2FEE" w:rsidRDefault="001F2FEE" w:rsidP="001F2FEE">
      <w:pPr>
        <w:spacing w:after="120" w:line="240" w:lineRule="auto"/>
        <w:jc w:val="both"/>
        <w:rPr>
          <w:rFonts w:cs="Times New Roman"/>
          <w:b/>
          <w:sz w:val="24"/>
          <w:szCs w:val="24"/>
        </w:rPr>
      </w:pPr>
      <w:r w:rsidRPr="00E255C8">
        <w:rPr>
          <w:rFonts w:cs="Times New Roman"/>
          <w:b/>
          <w:sz w:val="24"/>
          <w:szCs w:val="24"/>
        </w:rPr>
        <w:t>Deklasifikācijas pamatojums: zudis ierobežotas pieejamības statusa noteikšanas pamats</w:t>
      </w:r>
    </w:p>
    <w:p w14:paraId="4287B053" w14:textId="79B53C89" w:rsidR="00B95B0A" w:rsidRPr="00643FCC" w:rsidRDefault="1A5EE618" w:rsidP="5DA9381E">
      <w:pPr>
        <w:spacing w:after="120" w:line="240" w:lineRule="auto"/>
        <w:jc w:val="center"/>
        <w:rPr>
          <w:rFonts w:eastAsia="Times New Roman" w:cs="Times New Roman"/>
          <w:b/>
          <w:bCs/>
        </w:rPr>
      </w:pPr>
      <w:r w:rsidRPr="5DA9381E">
        <w:rPr>
          <w:rFonts w:cs="Times New Roman"/>
          <w:b/>
          <w:bCs/>
        </w:rPr>
        <w:t>I</w:t>
      </w:r>
      <w:r w:rsidRPr="00643FCC">
        <w:rPr>
          <w:rFonts w:eastAsia="Times New Roman" w:cs="Times New Roman"/>
          <w:b/>
          <w:bCs/>
        </w:rPr>
        <w:t>NFORMATĪVAIS ZIŅOJUMS</w:t>
      </w:r>
    </w:p>
    <w:p w14:paraId="7BF13A4B" w14:textId="387B2DA6" w:rsidR="004C5DC4" w:rsidRPr="00643FCC" w:rsidRDefault="50652C60" w:rsidP="5DA9381E">
      <w:pPr>
        <w:spacing w:before="240" w:after="240" w:line="240" w:lineRule="auto"/>
        <w:ind w:firstLine="720"/>
        <w:jc w:val="center"/>
        <w:rPr>
          <w:rFonts w:eastAsia="Times New Roman" w:cs="Times New Roman"/>
          <w:b/>
          <w:bCs/>
        </w:rPr>
      </w:pPr>
      <w:bookmarkStart w:id="0" w:name="_Hlk32315205"/>
      <w:r w:rsidRPr="00643FCC">
        <w:rPr>
          <w:rFonts w:eastAsia="Times New Roman" w:cs="Times New Roman"/>
          <w:b/>
          <w:bCs/>
        </w:rPr>
        <w:t>Par Rail Baltica</w:t>
      </w:r>
      <w:r w:rsidR="53C9B2E5" w:rsidRPr="00643FCC">
        <w:rPr>
          <w:rFonts w:eastAsia="Times New Roman" w:cs="Times New Roman"/>
          <w:b/>
          <w:bCs/>
        </w:rPr>
        <w:t xml:space="preserve"> </w:t>
      </w:r>
      <w:r w:rsidR="6BCE5199" w:rsidRPr="00643FCC">
        <w:rPr>
          <w:rFonts w:eastAsia="Times New Roman" w:cs="Times New Roman"/>
          <w:b/>
          <w:bCs/>
        </w:rPr>
        <w:t>infrastruktūras pārvald</w:t>
      </w:r>
      <w:r w:rsidR="24953F67" w:rsidRPr="00643FCC">
        <w:rPr>
          <w:rFonts w:eastAsia="Times New Roman" w:cs="Times New Roman"/>
          <w:b/>
          <w:bCs/>
        </w:rPr>
        <w:t>ības modeļa</w:t>
      </w:r>
      <w:r w:rsidR="00E2C5F5" w:rsidRPr="00643FCC">
        <w:rPr>
          <w:rFonts w:eastAsia="Times New Roman" w:cs="Times New Roman"/>
          <w:b/>
          <w:bCs/>
        </w:rPr>
        <w:t xml:space="preserve"> </w:t>
      </w:r>
      <w:r w:rsidR="3BFA4B4B" w:rsidRPr="00643FCC">
        <w:rPr>
          <w:rFonts w:eastAsia="Times New Roman" w:cs="Times New Roman"/>
          <w:b/>
          <w:bCs/>
        </w:rPr>
        <w:t>izveides</w:t>
      </w:r>
      <w:r w:rsidR="00E2C5F5" w:rsidRPr="00643FCC">
        <w:rPr>
          <w:rFonts w:eastAsia="Times New Roman" w:cs="Times New Roman"/>
          <w:b/>
          <w:bCs/>
        </w:rPr>
        <w:t xml:space="preserve"> </w:t>
      </w:r>
      <w:r w:rsidR="3BFA4B4B" w:rsidRPr="00643FCC">
        <w:rPr>
          <w:rFonts w:eastAsia="Times New Roman" w:cs="Times New Roman"/>
          <w:b/>
          <w:bCs/>
        </w:rPr>
        <w:t>progresu</w:t>
      </w:r>
    </w:p>
    <w:bookmarkEnd w:id="0"/>
    <w:p w14:paraId="703A484E" w14:textId="6281710E" w:rsidR="00A7007F" w:rsidRPr="00C0234C" w:rsidRDefault="79390C71" w:rsidP="5DA9381E">
      <w:pPr>
        <w:pStyle w:val="Heading1"/>
        <w:numPr>
          <w:ilvl w:val="0"/>
          <w:numId w:val="0"/>
        </w:numPr>
        <w:rPr>
          <w:rFonts w:eastAsia="Times New Roman" w:cs="Times New Roman"/>
        </w:rPr>
      </w:pPr>
      <w:r w:rsidRPr="00643FCC">
        <w:rPr>
          <w:rFonts w:eastAsia="Times New Roman" w:cs="Times New Roman"/>
        </w:rPr>
        <w:t>Ievads</w:t>
      </w:r>
    </w:p>
    <w:p w14:paraId="5A6C2272" w14:textId="4D8E213A" w:rsidR="004709C1" w:rsidRPr="00643FCC" w:rsidRDefault="0433355A" w:rsidP="5DA9381E">
      <w:pPr>
        <w:spacing w:after="0" w:line="240" w:lineRule="auto"/>
        <w:ind w:firstLine="567"/>
        <w:jc w:val="both"/>
        <w:rPr>
          <w:rFonts w:eastAsia="Times New Roman" w:cs="Times New Roman"/>
          <w:sz w:val="24"/>
          <w:szCs w:val="24"/>
        </w:rPr>
      </w:pPr>
      <w:r w:rsidRPr="00643FCC">
        <w:rPr>
          <w:rFonts w:eastAsia="Times New Roman" w:cs="Times New Roman"/>
          <w:sz w:val="24"/>
          <w:szCs w:val="24"/>
        </w:rPr>
        <w:t>Ministru kabineta</w:t>
      </w:r>
      <w:r w:rsidR="3698A152" w:rsidRPr="00643FCC">
        <w:rPr>
          <w:rFonts w:eastAsia="Times New Roman" w:cs="Times New Roman"/>
          <w:sz w:val="24"/>
          <w:szCs w:val="24"/>
        </w:rPr>
        <w:t xml:space="preserve"> (turpmāk – MK)</w:t>
      </w:r>
      <w:r w:rsidRPr="00643FCC">
        <w:rPr>
          <w:rFonts w:eastAsia="Times New Roman" w:cs="Times New Roman"/>
          <w:sz w:val="24"/>
          <w:szCs w:val="24"/>
        </w:rPr>
        <w:t xml:space="preserve"> 2021.</w:t>
      </w:r>
      <w:r w:rsidR="6969EB3D" w:rsidRPr="00643FCC">
        <w:rPr>
          <w:rFonts w:eastAsia="Times New Roman" w:cs="Times New Roman"/>
          <w:sz w:val="24"/>
          <w:szCs w:val="24"/>
        </w:rPr>
        <w:t> </w:t>
      </w:r>
      <w:r w:rsidRPr="00643FCC">
        <w:rPr>
          <w:rFonts w:eastAsia="Times New Roman" w:cs="Times New Roman"/>
          <w:sz w:val="24"/>
          <w:szCs w:val="24"/>
        </w:rPr>
        <w:t xml:space="preserve">gada 18. marta </w:t>
      </w:r>
      <w:r w:rsidR="7F1D84AB" w:rsidRPr="00643FCC">
        <w:rPr>
          <w:rFonts w:eastAsia="Times New Roman" w:cs="Times New Roman"/>
          <w:sz w:val="24"/>
          <w:szCs w:val="24"/>
        </w:rPr>
        <w:t>sēd</w:t>
      </w:r>
      <w:r w:rsidR="47B52715" w:rsidRPr="00643FCC">
        <w:rPr>
          <w:rFonts w:eastAsia="Times New Roman" w:cs="Times New Roman"/>
          <w:sz w:val="24"/>
          <w:szCs w:val="24"/>
        </w:rPr>
        <w:t>ē</w:t>
      </w:r>
      <w:r w:rsidR="756B5DA0" w:rsidRPr="00643FCC">
        <w:rPr>
          <w:rFonts w:eastAsia="Times New Roman" w:cs="Times New Roman"/>
          <w:sz w:val="24"/>
          <w:szCs w:val="24"/>
        </w:rPr>
        <w:t xml:space="preserve"> </w:t>
      </w:r>
      <w:r w:rsidR="2727E20D" w:rsidRPr="00643FCC">
        <w:rPr>
          <w:rFonts w:eastAsia="Times New Roman" w:cs="Times New Roman"/>
          <w:sz w:val="24"/>
          <w:szCs w:val="24"/>
        </w:rPr>
        <w:t xml:space="preserve">tika </w:t>
      </w:r>
      <w:r w:rsidR="00ED442B">
        <w:rPr>
          <w:rFonts w:eastAsia="Times New Roman" w:cs="Times New Roman"/>
          <w:sz w:val="24"/>
          <w:szCs w:val="24"/>
        </w:rPr>
        <w:t>pieņemts zināšanai</w:t>
      </w:r>
      <w:r w:rsidR="2F66A761" w:rsidRPr="00643FCC">
        <w:rPr>
          <w:rFonts w:eastAsia="Times New Roman" w:cs="Times New Roman"/>
          <w:sz w:val="24"/>
          <w:szCs w:val="24"/>
        </w:rPr>
        <w:t xml:space="preserve"> </w:t>
      </w:r>
      <w:r w:rsidR="2727E20D" w:rsidRPr="00643FCC">
        <w:rPr>
          <w:rFonts w:eastAsia="Times New Roman" w:cs="Times New Roman"/>
          <w:sz w:val="24"/>
          <w:szCs w:val="24"/>
        </w:rPr>
        <w:t xml:space="preserve">Satiksmes ministrijas </w:t>
      </w:r>
      <w:r w:rsidR="3698A152" w:rsidRPr="00643FCC">
        <w:rPr>
          <w:rFonts w:eastAsia="Times New Roman" w:cs="Times New Roman"/>
          <w:sz w:val="24"/>
          <w:szCs w:val="24"/>
        </w:rPr>
        <w:t xml:space="preserve">(turpmāk – </w:t>
      </w:r>
      <w:r w:rsidR="479280D2" w:rsidRPr="00643FCC">
        <w:rPr>
          <w:rFonts w:eastAsia="Times New Roman" w:cs="Times New Roman"/>
          <w:sz w:val="24"/>
          <w:szCs w:val="24"/>
        </w:rPr>
        <w:t>SM</w:t>
      </w:r>
      <w:r w:rsidR="3698A152" w:rsidRPr="00643FCC">
        <w:rPr>
          <w:rFonts w:eastAsia="Times New Roman" w:cs="Times New Roman"/>
          <w:sz w:val="24"/>
          <w:szCs w:val="24"/>
        </w:rPr>
        <w:t xml:space="preserve">) </w:t>
      </w:r>
      <w:r w:rsidR="2727E20D" w:rsidRPr="00643FCC">
        <w:rPr>
          <w:rFonts w:eastAsia="Times New Roman" w:cs="Times New Roman"/>
          <w:sz w:val="24"/>
          <w:szCs w:val="24"/>
        </w:rPr>
        <w:t xml:space="preserve">sagatavotais Informatīvais ziņojums </w:t>
      </w:r>
      <w:r w:rsidR="6969EB3D" w:rsidRPr="00643FCC">
        <w:rPr>
          <w:rFonts w:eastAsia="Times New Roman" w:cs="Times New Roman"/>
          <w:sz w:val="24"/>
          <w:szCs w:val="24"/>
        </w:rPr>
        <w:t>"Par Rail Baltica infrastruktūras pārvaldītāja attīstības plānu"</w:t>
      </w:r>
      <w:r w:rsidR="67D27339" w:rsidRPr="00643FCC">
        <w:rPr>
          <w:rFonts w:eastAsia="Times New Roman" w:cs="Times New Roman"/>
          <w:sz w:val="24"/>
          <w:szCs w:val="24"/>
        </w:rPr>
        <w:t xml:space="preserve"> (turpmāk – Informatīvais ziņojums</w:t>
      </w:r>
      <w:r w:rsidR="555A57CF" w:rsidRPr="00643FCC">
        <w:rPr>
          <w:rFonts w:eastAsia="Times New Roman" w:cs="Times New Roman"/>
          <w:sz w:val="24"/>
          <w:szCs w:val="24"/>
        </w:rPr>
        <w:t>)</w:t>
      </w:r>
      <w:r w:rsidR="00387D35" w:rsidRPr="00643FCC">
        <w:rPr>
          <w:rStyle w:val="FootnoteReference"/>
          <w:rFonts w:eastAsia="Times New Roman" w:cs="Times New Roman"/>
          <w:sz w:val="24"/>
          <w:szCs w:val="24"/>
        </w:rPr>
        <w:footnoteReference w:id="1"/>
      </w:r>
      <w:r w:rsidR="2F66A761" w:rsidRPr="00643FCC">
        <w:rPr>
          <w:rFonts w:eastAsia="Times New Roman" w:cs="Times New Roman"/>
          <w:sz w:val="24"/>
          <w:szCs w:val="24"/>
        </w:rPr>
        <w:t xml:space="preserve">, </w:t>
      </w:r>
      <w:r w:rsidR="008B76D5">
        <w:rPr>
          <w:rFonts w:eastAsia="Times New Roman" w:cs="Times New Roman"/>
          <w:sz w:val="24"/>
          <w:szCs w:val="24"/>
        </w:rPr>
        <w:t xml:space="preserve">ar </w:t>
      </w:r>
      <w:r w:rsidR="00983BD5">
        <w:rPr>
          <w:rFonts w:eastAsia="Times New Roman" w:cs="Times New Roman"/>
          <w:sz w:val="24"/>
          <w:szCs w:val="24"/>
        </w:rPr>
        <w:t>MK protokollēmuma 2.</w:t>
      </w:r>
      <w:r w:rsidR="00F8404F">
        <w:rPr>
          <w:rFonts w:eastAsia="Times New Roman" w:cs="Times New Roman"/>
          <w:sz w:val="24"/>
          <w:szCs w:val="24"/>
        </w:rPr>
        <w:t> </w:t>
      </w:r>
      <w:r w:rsidR="00983BD5">
        <w:rPr>
          <w:rFonts w:eastAsia="Times New Roman" w:cs="Times New Roman"/>
          <w:sz w:val="24"/>
          <w:szCs w:val="24"/>
        </w:rPr>
        <w:t xml:space="preserve">punktu </w:t>
      </w:r>
      <w:r w:rsidR="2F66A761" w:rsidRPr="00643FCC">
        <w:rPr>
          <w:rFonts w:eastAsia="Times New Roman" w:cs="Times New Roman"/>
          <w:sz w:val="24"/>
          <w:szCs w:val="24"/>
        </w:rPr>
        <w:t xml:space="preserve">uzdodot </w:t>
      </w:r>
      <w:r w:rsidR="51939860" w:rsidRPr="00643FCC">
        <w:rPr>
          <w:rFonts w:eastAsia="Times New Roman" w:cs="Times New Roman"/>
          <w:sz w:val="24"/>
          <w:szCs w:val="24"/>
        </w:rPr>
        <w:t>Satiksmes ministram līdz 2021.</w:t>
      </w:r>
      <w:r w:rsidR="2F66A761" w:rsidRPr="00643FCC">
        <w:rPr>
          <w:rFonts w:eastAsia="Times New Roman" w:cs="Times New Roman"/>
          <w:sz w:val="24"/>
          <w:szCs w:val="24"/>
        </w:rPr>
        <w:t> </w:t>
      </w:r>
      <w:r w:rsidR="51939860" w:rsidRPr="00643FCC">
        <w:rPr>
          <w:rFonts w:eastAsia="Times New Roman" w:cs="Times New Roman"/>
          <w:sz w:val="24"/>
          <w:szCs w:val="24"/>
        </w:rPr>
        <w:t>gada</w:t>
      </w:r>
      <w:r w:rsidR="2F66A761" w:rsidRPr="00643FCC">
        <w:rPr>
          <w:rFonts w:eastAsia="Times New Roman" w:cs="Times New Roman"/>
          <w:sz w:val="24"/>
          <w:szCs w:val="24"/>
        </w:rPr>
        <w:t> 1</w:t>
      </w:r>
      <w:r w:rsidR="51939860" w:rsidRPr="00643FCC">
        <w:rPr>
          <w:rFonts w:eastAsia="Times New Roman" w:cs="Times New Roman"/>
          <w:sz w:val="24"/>
          <w:szCs w:val="24"/>
        </w:rPr>
        <w:t>.</w:t>
      </w:r>
      <w:r w:rsidR="2F66A761" w:rsidRPr="00643FCC">
        <w:rPr>
          <w:rFonts w:eastAsia="Times New Roman" w:cs="Times New Roman"/>
          <w:sz w:val="24"/>
          <w:szCs w:val="24"/>
        </w:rPr>
        <w:t> </w:t>
      </w:r>
      <w:r w:rsidR="51939860" w:rsidRPr="00643FCC">
        <w:rPr>
          <w:rFonts w:eastAsia="Times New Roman" w:cs="Times New Roman"/>
          <w:sz w:val="24"/>
          <w:szCs w:val="24"/>
        </w:rPr>
        <w:t xml:space="preserve">novembrim iesniegt </w:t>
      </w:r>
      <w:r w:rsidR="01A63370" w:rsidRPr="5DA9381E">
        <w:rPr>
          <w:rFonts w:eastAsia="Times New Roman" w:cs="Times New Roman"/>
          <w:sz w:val="24"/>
          <w:szCs w:val="24"/>
        </w:rPr>
        <w:t>MK</w:t>
      </w:r>
      <w:r w:rsidR="51939860" w:rsidRPr="00643FCC">
        <w:rPr>
          <w:rFonts w:eastAsia="Times New Roman" w:cs="Times New Roman"/>
          <w:sz w:val="24"/>
          <w:szCs w:val="24"/>
        </w:rPr>
        <w:t xml:space="preserve"> informatīvo ziņojumu par Rail Baltica dzelzceļa infrastruktūras pārvaldītāja modeļa izstrādes gaitu</w:t>
      </w:r>
      <w:r w:rsidR="579C4C04" w:rsidRPr="00643FCC">
        <w:rPr>
          <w:rFonts w:eastAsia="Times New Roman" w:cs="Times New Roman"/>
          <w:sz w:val="24"/>
          <w:szCs w:val="24"/>
        </w:rPr>
        <w:t>.</w:t>
      </w:r>
    </w:p>
    <w:p w14:paraId="615B53A3" w14:textId="6B1706C5" w:rsidR="0004481C" w:rsidRPr="00643FCC" w:rsidRDefault="5F42BB50" w:rsidP="5DA9381E">
      <w:pPr>
        <w:spacing w:after="0" w:line="240" w:lineRule="auto"/>
        <w:ind w:firstLine="567"/>
        <w:jc w:val="both"/>
        <w:rPr>
          <w:rFonts w:eastAsia="Times New Roman" w:cs="Times New Roman"/>
          <w:sz w:val="24"/>
          <w:szCs w:val="24"/>
        </w:rPr>
      </w:pPr>
      <w:r w:rsidRPr="00643FCC">
        <w:rPr>
          <w:rFonts w:eastAsia="Times New Roman" w:cs="Times New Roman"/>
          <w:sz w:val="24"/>
          <w:szCs w:val="24"/>
        </w:rPr>
        <w:t xml:space="preserve">Saskaņā ar </w:t>
      </w:r>
      <w:r w:rsidR="70C3F9C2" w:rsidRPr="5DA9381E">
        <w:rPr>
          <w:rFonts w:eastAsia="Times New Roman" w:cs="Times New Roman"/>
          <w:sz w:val="24"/>
          <w:szCs w:val="24"/>
        </w:rPr>
        <w:t>MK</w:t>
      </w:r>
      <w:r w:rsidRPr="00643FCC">
        <w:rPr>
          <w:rFonts w:eastAsia="Times New Roman" w:cs="Times New Roman"/>
          <w:sz w:val="24"/>
          <w:szCs w:val="24"/>
        </w:rPr>
        <w:t xml:space="preserve"> 2020. gada 27. augusta rīkojuma Nr. 478 "Par konceptuālo ziņojumu "Par Rail Baltica publiskās lietošanas dzelzceļa infrastruktūras pārvaldību"" (turpmāk – </w:t>
      </w:r>
      <w:r w:rsidR="4BAD7FAA" w:rsidRPr="00643FCC">
        <w:rPr>
          <w:rFonts w:eastAsia="Times New Roman" w:cs="Times New Roman"/>
          <w:sz w:val="24"/>
          <w:szCs w:val="24"/>
        </w:rPr>
        <w:t>MK rīkojums</w:t>
      </w:r>
      <w:r w:rsidRPr="00643FCC">
        <w:rPr>
          <w:rFonts w:eastAsia="Times New Roman" w:cs="Times New Roman"/>
          <w:sz w:val="24"/>
          <w:szCs w:val="24"/>
        </w:rPr>
        <w:t>)</w:t>
      </w:r>
      <w:r w:rsidR="00237383" w:rsidRPr="00643FCC">
        <w:rPr>
          <w:rStyle w:val="FootnoteReference"/>
          <w:rFonts w:eastAsia="Times New Roman" w:cs="Times New Roman"/>
          <w:sz w:val="24"/>
          <w:szCs w:val="24"/>
        </w:rPr>
        <w:footnoteReference w:id="2"/>
      </w:r>
      <w:r w:rsidRPr="00643FCC">
        <w:rPr>
          <w:rFonts w:eastAsia="Times New Roman" w:cs="Times New Roman"/>
          <w:sz w:val="24"/>
          <w:szCs w:val="24"/>
        </w:rPr>
        <w:t xml:space="preserve"> 1. punktu </w:t>
      </w:r>
      <w:r w:rsidR="0F2F07CA" w:rsidRPr="5DA9381E">
        <w:rPr>
          <w:rFonts w:eastAsia="Times New Roman" w:cs="Times New Roman"/>
          <w:sz w:val="24"/>
          <w:szCs w:val="24"/>
        </w:rPr>
        <w:t xml:space="preserve">MK </w:t>
      </w:r>
      <w:r w:rsidRPr="00643FCC">
        <w:rPr>
          <w:rFonts w:eastAsia="Times New Roman" w:cs="Times New Roman"/>
          <w:sz w:val="24"/>
          <w:szCs w:val="24"/>
        </w:rPr>
        <w:t>atbalstīj</w:t>
      </w:r>
      <w:r w:rsidR="00FE3490">
        <w:rPr>
          <w:rFonts w:eastAsia="Times New Roman" w:cs="Times New Roman"/>
          <w:sz w:val="24"/>
          <w:szCs w:val="24"/>
        </w:rPr>
        <w:t>a</w:t>
      </w:r>
      <w:r w:rsidRPr="00643FCC">
        <w:rPr>
          <w:rFonts w:eastAsia="Times New Roman" w:cs="Times New Roman"/>
          <w:sz w:val="24"/>
          <w:szCs w:val="24"/>
        </w:rPr>
        <w:t xml:space="preserve"> </w:t>
      </w:r>
      <w:r w:rsidR="38E6E676" w:rsidRPr="00643FCC">
        <w:rPr>
          <w:rFonts w:eastAsia="Times New Roman" w:cs="Times New Roman"/>
          <w:sz w:val="24"/>
          <w:szCs w:val="24"/>
        </w:rPr>
        <w:t>konceptuālā ziņojuma "Par Rail Baltica publiskās lietošanas dzelzceļa infrastruktūras pārvaldību"</w:t>
      </w:r>
      <w:r w:rsidR="4BAD7FAA" w:rsidRPr="00643FCC">
        <w:rPr>
          <w:rFonts w:eastAsia="Times New Roman" w:cs="Times New Roman"/>
          <w:sz w:val="24"/>
          <w:szCs w:val="24"/>
        </w:rPr>
        <w:t xml:space="preserve"> (turpmāk </w:t>
      </w:r>
      <w:r w:rsidR="713008A7" w:rsidRPr="00643FCC">
        <w:rPr>
          <w:rFonts w:eastAsia="Times New Roman" w:cs="Times New Roman"/>
          <w:sz w:val="24"/>
          <w:szCs w:val="24"/>
        </w:rPr>
        <w:t>–</w:t>
      </w:r>
      <w:r w:rsidR="4BAD7FAA" w:rsidRPr="00643FCC">
        <w:rPr>
          <w:rFonts w:eastAsia="Times New Roman" w:cs="Times New Roman"/>
          <w:sz w:val="24"/>
          <w:szCs w:val="24"/>
        </w:rPr>
        <w:t xml:space="preserve"> </w:t>
      </w:r>
      <w:r w:rsidR="713008A7" w:rsidRPr="00643FCC">
        <w:rPr>
          <w:rFonts w:eastAsia="Times New Roman" w:cs="Times New Roman"/>
          <w:sz w:val="24"/>
          <w:szCs w:val="24"/>
        </w:rPr>
        <w:t>Konceptuālais ziņojums)</w:t>
      </w:r>
      <w:r w:rsidR="38E6E676" w:rsidRPr="00643FCC">
        <w:rPr>
          <w:rFonts w:eastAsia="Times New Roman" w:cs="Times New Roman"/>
          <w:sz w:val="24"/>
          <w:szCs w:val="24"/>
        </w:rPr>
        <w:t xml:space="preserve"> 4.</w:t>
      </w:r>
      <w:r w:rsidR="22158AC2" w:rsidRPr="00643FCC">
        <w:rPr>
          <w:rFonts w:eastAsia="Times New Roman" w:cs="Times New Roman"/>
          <w:sz w:val="24"/>
          <w:szCs w:val="24"/>
        </w:rPr>
        <w:t> </w:t>
      </w:r>
      <w:r w:rsidR="38E6E676" w:rsidRPr="00643FCC">
        <w:rPr>
          <w:rFonts w:eastAsia="Times New Roman" w:cs="Times New Roman"/>
          <w:sz w:val="24"/>
          <w:szCs w:val="24"/>
        </w:rPr>
        <w:t>sadaļā iekļauto risinājumu</w:t>
      </w:r>
      <w:r w:rsidR="2ED7CE02" w:rsidRPr="00643FCC">
        <w:rPr>
          <w:rFonts w:eastAsia="Times New Roman" w:cs="Times New Roman"/>
          <w:sz w:val="24"/>
          <w:szCs w:val="24"/>
        </w:rPr>
        <w:t xml:space="preserve"> (turpmāk – </w:t>
      </w:r>
      <w:r w:rsidR="4A0EBDF9" w:rsidRPr="00643FCC">
        <w:rPr>
          <w:rFonts w:eastAsia="Times New Roman" w:cs="Times New Roman"/>
          <w:sz w:val="24"/>
          <w:szCs w:val="24"/>
        </w:rPr>
        <w:t>A</w:t>
      </w:r>
      <w:r w:rsidR="2ED7CE02" w:rsidRPr="00643FCC">
        <w:rPr>
          <w:rFonts w:eastAsia="Times New Roman" w:cs="Times New Roman"/>
          <w:sz w:val="24"/>
          <w:szCs w:val="24"/>
        </w:rPr>
        <w:t>tbalstītais risinājums)</w:t>
      </w:r>
      <w:r w:rsidR="38E6E676" w:rsidRPr="00643FCC">
        <w:rPr>
          <w:rFonts w:eastAsia="Times New Roman" w:cs="Times New Roman"/>
          <w:sz w:val="24"/>
          <w:szCs w:val="24"/>
        </w:rPr>
        <w:t xml:space="preserve">, </w:t>
      </w:r>
      <w:r w:rsidR="0A68D885" w:rsidRPr="00643FCC">
        <w:rPr>
          <w:rFonts w:eastAsia="Times New Roman" w:cs="Times New Roman"/>
          <w:sz w:val="24"/>
          <w:szCs w:val="24"/>
        </w:rPr>
        <w:t xml:space="preserve">kura pamatprincips ir </w:t>
      </w:r>
      <w:r w:rsidR="4834EA4C" w:rsidRPr="00643FCC">
        <w:rPr>
          <w:rFonts w:eastAsia="Times New Roman" w:cs="Times New Roman"/>
          <w:sz w:val="24"/>
          <w:szCs w:val="24"/>
        </w:rPr>
        <w:t xml:space="preserve">juridiski nošķirt </w:t>
      </w:r>
      <w:r w:rsidR="54A589C6" w:rsidRPr="00643FCC">
        <w:rPr>
          <w:rFonts w:eastAsia="Times New Roman" w:cs="Times New Roman"/>
          <w:sz w:val="24"/>
          <w:szCs w:val="24"/>
        </w:rPr>
        <w:t xml:space="preserve">Eiropas standarta platuma publiskās lietošanas </w:t>
      </w:r>
      <w:r w:rsidR="421BD7E7" w:rsidRPr="00643FCC">
        <w:rPr>
          <w:rFonts w:eastAsia="Times New Roman" w:cs="Times New Roman"/>
          <w:sz w:val="24"/>
          <w:szCs w:val="24"/>
        </w:rPr>
        <w:t>dzelzceļa</w:t>
      </w:r>
      <w:r w:rsidR="54A589C6" w:rsidRPr="00643FCC">
        <w:rPr>
          <w:rFonts w:eastAsia="Times New Roman" w:cs="Times New Roman"/>
          <w:sz w:val="24"/>
          <w:szCs w:val="24"/>
        </w:rPr>
        <w:t xml:space="preserve"> inf</w:t>
      </w:r>
      <w:r w:rsidR="3B9BBAE8" w:rsidRPr="00643FCC">
        <w:rPr>
          <w:rFonts w:eastAsia="Times New Roman" w:cs="Times New Roman"/>
          <w:sz w:val="24"/>
          <w:szCs w:val="24"/>
        </w:rPr>
        <w:t>r</w:t>
      </w:r>
      <w:r w:rsidR="54A589C6" w:rsidRPr="00643FCC">
        <w:rPr>
          <w:rFonts w:eastAsia="Times New Roman" w:cs="Times New Roman"/>
          <w:sz w:val="24"/>
          <w:szCs w:val="24"/>
        </w:rPr>
        <w:t xml:space="preserve">astruktūras </w:t>
      </w:r>
      <w:r w:rsidR="0592B742" w:rsidRPr="00643FCC">
        <w:rPr>
          <w:rFonts w:eastAsia="Times New Roman" w:cs="Times New Roman"/>
          <w:sz w:val="24"/>
          <w:szCs w:val="24"/>
        </w:rPr>
        <w:t xml:space="preserve">– dzelzceļa līnijas Rail </w:t>
      </w:r>
      <w:r w:rsidR="3B9BBAE8" w:rsidRPr="00643FCC">
        <w:rPr>
          <w:rFonts w:eastAsia="Times New Roman" w:cs="Times New Roman"/>
          <w:sz w:val="24"/>
          <w:szCs w:val="24"/>
        </w:rPr>
        <w:t>B</w:t>
      </w:r>
      <w:r w:rsidR="0592B742" w:rsidRPr="00643FCC">
        <w:rPr>
          <w:rFonts w:eastAsia="Times New Roman" w:cs="Times New Roman"/>
          <w:sz w:val="24"/>
          <w:szCs w:val="24"/>
        </w:rPr>
        <w:t xml:space="preserve">altica un saistīto būvju (turpmāk - </w:t>
      </w:r>
      <w:r w:rsidR="4834EA4C" w:rsidRPr="00643FCC">
        <w:rPr>
          <w:rFonts w:eastAsia="Times New Roman" w:cs="Times New Roman"/>
          <w:sz w:val="24"/>
          <w:szCs w:val="24"/>
        </w:rPr>
        <w:t xml:space="preserve">Rail </w:t>
      </w:r>
      <w:r w:rsidR="178869B7" w:rsidRPr="00643FCC">
        <w:rPr>
          <w:rFonts w:eastAsia="Times New Roman" w:cs="Times New Roman"/>
          <w:sz w:val="24"/>
          <w:szCs w:val="24"/>
        </w:rPr>
        <w:t>B</w:t>
      </w:r>
      <w:r w:rsidR="4834EA4C" w:rsidRPr="00643FCC">
        <w:rPr>
          <w:rFonts w:eastAsia="Times New Roman" w:cs="Times New Roman"/>
          <w:sz w:val="24"/>
          <w:szCs w:val="24"/>
        </w:rPr>
        <w:t>altica</w:t>
      </w:r>
      <w:r w:rsidR="68C6D57E" w:rsidRPr="00643FCC">
        <w:rPr>
          <w:rFonts w:eastAsia="Times New Roman" w:cs="Times New Roman"/>
          <w:sz w:val="24"/>
          <w:szCs w:val="24"/>
        </w:rPr>
        <w:t xml:space="preserve"> </w:t>
      </w:r>
      <w:r w:rsidR="1C4441B8" w:rsidRPr="00643FCC">
        <w:rPr>
          <w:rFonts w:eastAsia="Times New Roman" w:cs="Times New Roman"/>
          <w:sz w:val="24"/>
          <w:szCs w:val="24"/>
        </w:rPr>
        <w:t>infrastruktūra</w:t>
      </w:r>
      <w:r w:rsidR="0592B742" w:rsidRPr="00643FCC">
        <w:rPr>
          <w:rFonts w:eastAsia="Times New Roman" w:cs="Times New Roman"/>
          <w:sz w:val="24"/>
          <w:szCs w:val="24"/>
        </w:rPr>
        <w:t>)</w:t>
      </w:r>
      <w:r w:rsidR="68C6D57E" w:rsidRPr="00643FCC">
        <w:rPr>
          <w:rFonts w:eastAsia="Times New Roman" w:cs="Times New Roman"/>
          <w:sz w:val="24"/>
          <w:szCs w:val="24"/>
        </w:rPr>
        <w:t xml:space="preserve"> </w:t>
      </w:r>
      <w:r w:rsidR="54279AD5" w:rsidRPr="00643FCC">
        <w:rPr>
          <w:rFonts w:eastAsia="Times New Roman" w:cs="Times New Roman"/>
          <w:sz w:val="24"/>
          <w:szCs w:val="24"/>
        </w:rPr>
        <w:t>pārvald</w:t>
      </w:r>
      <w:r w:rsidR="5785F3F1" w:rsidRPr="00643FCC">
        <w:rPr>
          <w:rFonts w:eastAsia="Times New Roman" w:cs="Times New Roman"/>
          <w:sz w:val="24"/>
          <w:szCs w:val="24"/>
        </w:rPr>
        <w:t>ītāju</w:t>
      </w:r>
      <w:r w:rsidR="54279AD5" w:rsidRPr="00643FCC">
        <w:rPr>
          <w:rFonts w:eastAsia="Times New Roman" w:cs="Times New Roman"/>
          <w:sz w:val="24"/>
          <w:szCs w:val="24"/>
        </w:rPr>
        <w:t xml:space="preserve"> (turpmāk – IP) no uzņēmumiem, kas sniedz dzelzceļa</w:t>
      </w:r>
      <w:r w:rsidR="35F94A4E" w:rsidRPr="00643FCC">
        <w:rPr>
          <w:rFonts w:eastAsia="Times New Roman" w:cs="Times New Roman"/>
          <w:sz w:val="24"/>
          <w:szCs w:val="24"/>
        </w:rPr>
        <w:t xml:space="preserve"> pārvadājuma pakalpojumus</w:t>
      </w:r>
      <w:r w:rsidR="4B7C914C" w:rsidRPr="00643FCC">
        <w:rPr>
          <w:rFonts w:eastAsia="Times New Roman" w:cs="Times New Roman"/>
          <w:sz w:val="24"/>
          <w:szCs w:val="24"/>
        </w:rPr>
        <w:t xml:space="preserve">, </w:t>
      </w:r>
      <w:r w:rsidR="5460DA3A" w:rsidRPr="00643FCC">
        <w:rPr>
          <w:rFonts w:eastAsia="Times New Roman" w:cs="Times New Roman"/>
          <w:sz w:val="24"/>
          <w:szCs w:val="24"/>
        </w:rPr>
        <w:t xml:space="preserve">un kura piemērotākā </w:t>
      </w:r>
      <w:r w:rsidR="4D37B5E9" w:rsidRPr="00643FCC">
        <w:rPr>
          <w:rFonts w:eastAsia="Times New Roman" w:cs="Times New Roman"/>
          <w:sz w:val="24"/>
          <w:szCs w:val="24"/>
        </w:rPr>
        <w:t>juridiskā forma ir valsts kapitālsabiedrība.</w:t>
      </w:r>
    </w:p>
    <w:p w14:paraId="42FBCCB8" w14:textId="591B2EDA" w:rsidR="009E1CBE" w:rsidRPr="00F346D9" w:rsidRDefault="637EE7F8" w:rsidP="5DA9381E">
      <w:pPr>
        <w:spacing w:after="0" w:line="240" w:lineRule="auto"/>
        <w:ind w:firstLine="567"/>
        <w:jc w:val="both"/>
        <w:rPr>
          <w:rFonts w:eastAsia="Times New Roman" w:cs="Times New Roman"/>
          <w:sz w:val="24"/>
          <w:szCs w:val="24"/>
        </w:rPr>
      </w:pPr>
      <w:r w:rsidRPr="00643FCC">
        <w:rPr>
          <w:rFonts w:eastAsia="Times New Roman" w:cs="Times New Roman"/>
          <w:sz w:val="24"/>
          <w:szCs w:val="24"/>
        </w:rPr>
        <w:t xml:space="preserve">Līdz ar </w:t>
      </w:r>
      <w:r w:rsidR="0B9960C5" w:rsidRPr="00643FCC">
        <w:rPr>
          <w:rFonts w:eastAsia="Times New Roman" w:cs="Times New Roman"/>
          <w:sz w:val="24"/>
          <w:szCs w:val="24"/>
        </w:rPr>
        <w:t>Eiropas standarta platuma publiskās lietošanas dzelzceļa infrastruktūras – dzelzceļa līnijas Rail Baltica un saistīto būvju  būvniecību nepieciešams pietiekami savlaicīgi</w:t>
      </w:r>
      <w:r w:rsidRPr="00643FCC">
        <w:rPr>
          <w:rFonts w:eastAsia="Times New Roman" w:cs="Times New Roman"/>
          <w:sz w:val="24"/>
          <w:szCs w:val="24"/>
        </w:rPr>
        <w:t xml:space="preserve"> un</w:t>
      </w:r>
      <w:r w:rsidR="0B9960C5" w:rsidRPr="00643FCC">
        <w:rPr>
          <w:rFonts w:eastAsia="Times New Roman" w:cs="Times New Roman"/>
          <w:sz w:val="24"/>
          <w:szCs w:val="24"/>
        </w:rPr>
        <w:t xml:space="preserve"> kopīgi ar Lietuvu un Igauniju </w:t>
      </w:r>
      <w:r w:rsidR="0B9960C5" w:rsidRPr="00870142">
        <w:rPr>
          <w:rFonts w:eastAsia="Times New Roman" w:cs="Times New Roman"/>
          <w:sz w:val="24"/>
          <w:szCs w:val="24"/>
        </w:rPr>
        <w:t xml:space="preserve">izveidot </w:t>
      </w:r>
      <w:r w:rsidR="0B9960C5" w:rsidRPr="00886A72">
        <w:rPr>
          <w:rFonts w:eastAsia="Times New Roman" w:cs="Times New Roman"/>
          <w:b/>
          <w:bCs/>
          <w:sz w:val="24"/>
          <w:szCs w:val="24"/>
        </w:rPr>
        <w:t>institucionāli integrētu Rail Baltica infrastruktūras pārvaldības modeli</w:t>
      </w:r>
      <w:r w:rsidR="0B9960C5" w:rsidRPr="00870142">
        <w:rPr>
          <w:rFonts w:eastAsia="Times New Roman" w:cs="Times New Roman"/>
          <w:sz w:val="24"/>
          <w:szCs w:val="24"/>
        </w:rPr>
        <w:t>, lai, uzsākot Rail Baltica dzelzceļ</w:t>
      </w:r>
      <w:r w:rsidR="61C432A9" w:rsidRPr="00870142">
        <w:rPr>
          <w:rFonts w:eastAsia="Times New Roman" w:cs="Times New Roman"/>
          <w:sz w:val="24"/>
          <w:szCs w:val="24"/>
        </w:rPr>
        <w:t xml:space="preserve">a sistēmas </w:t>
      </w:r>
      <w:r w:rsidR="0B9960C5" w:rsidRPr="00870142">
        <w:rPr>
          <w:rFonts w:eastAsia="Times New Roman" w:cs="Times New Roman"/>
          <w:sz w:val="24"/>
          <w:szCs w:val="24"/>
        </w:rPr>
        <w:t>ekspluatāciju</w:t>
      </w:r>
      <w:r w:rsidR="0B9960C5" w:rsidRPr="00F346D9">
        <w:rPr>
          <w:rFonts w:eastAsia="Times New Roman" w:cs="Times New Roman"/>
          <w:sz w:val="24"/>
          <w:szCs w:val="24"/>
        </w:rPr>
        <w:t>, tiktu nodrošināta</w:t>
      </w:r>
      <w:r w:rsidR="63BDB010" w:rsidRPr="5DA9381E">
        <w:rPr>
          <w:rFonts w:eastAsia="Times New Roman" w:cs="Times New Roman"/>
          <w:sz w:val="24"/>
          <w:szCs w:val="24"/>
        </w:rPr>
        <w:t xml:space="preserve"> droša, efektīva un</w:t>
      </w:r>
      <w:r w:rsidR="0B9960C5" w:rsidRPr="00F346D9">
        <w:rPr>
          <w:rFonts w:eastAsia="Times New Roman" w:cs="Times New Roman"/>
          <w:sz w:val="24"/>
          <w:szCs w:val="24"/>
        </w:rPr>
        <w:t xml:space="preserve"> nepārtraukta vilcienu kustība visā Rail Baltica jaunās līnijas garumā.</w:t>
      </w:r>
    </w:p>
    <w:p w14:paraId="50E98A2E" w14:textId="7A7244F5" w:rsidR="009E1CBE" w:rsidRPr="00F346D9" w:rsidRDefault="0B9960C5" w:rsidP="5DA9381E">
      <w:pPr>
        <w:spacing w:after="0" w:line="240" w:lineRule="auto"/>
        <w:ind w:firstLine="567"/>
        <w:jc w:val="both"/>
        <w:rPr>
          <w:rFonts w:eastAsia="Times New Roman" w:cs="Times New Roman"/>
          <w:sz w:val="24"/>
          <w:szCs w:val="24"/>
        </w:rPr>
      </w:pPr>
      <w:r w:rsidRPr="00F346D9">
        <w:rPr>
          <w:rFonts w:eastAsia="Times New Roman" w:cs="Times New Roman"/>
          <w:sz w:val="24"/>
          <w:szCs w:val="24"/>
        </w:rPr>
        <w:t>Pilnīga Baltijas valstu integrācija Eiropas Savienības (turpmāk – ES) Vienotajā dzelzceļa telpā, ievērojot E</w:t>
      </w:r>
      <w:r w:rsidR="001A398E">
        <w:rPr>
          <w:rFonts w:eastAsia="Times New Roman" w:cs="Times New Roman"/>
          <w:sz w:val="24"/>
          <w:szCs w:val="24"/>
        </w:rPr>
        <w:t>S</w:t>
      </w:r>
      <w:r w:rsidRPr="00F346D9">
        <w:rPr>
          <w:rFonts w:eastAsia="Times New Roman" w:cs="Times New Roman"/>
          <w:sz w:val="24"/>
          <w:szCs w:val="24"/>
        </w:rPr>
        <w:t xml:space="preserve"> transporta politikas mērķus un tiesisko ietvaru, nav savietojama ar vilcienu apstāšanos uz valsts robežas, ar </w:t>
      </w:r>
      <w:r w:rsidR="6A9C34E9" w:rsidRPr="5DA9381E">
        <w:rPr>
          <w:rFonts w:eastAsia="Times New Roman" w:cs="Times New Roman"/>
          <w:sz w:val="24"/>
          <w:szCs w:val="24"/>
        </w:rPr>
        <w:t xml:space="preserve">vilciena (jeb vilces līdzekļa) </w:t>
      </w:r>
      <w:r w:rsidRPr="00F346D9">
        <w:rPr>
          <w:rFonts w:eastAsia="Times New Roman" w:cs="Times New Roman"/>
          <w:sz w:val="24"/>
          <w:szCs w:val="24"/>
        </w:rPr>
        <w:t>vadītāja</w:t>
      </w:r>
      <w:r w:rsidR="618B5C15" w:rsidRPr="5DA9381E">
        <w:rPr>
          <w:rFonts w:eastAsia="Times New Roman" w:cs="Times New Roman"/>
          <w:sz w:val="24"/>
          <w:szCs w:val="24"/>
        </w:rPr>
        <w:t xml:space="preserve"> un </w:t>
      </w:r>
      <w:r w:rsidRPr="00F346D9">
        <w:rPr>
          <w:rFonts w:eastAsia="Times New Roman" w:cs="Times New Roman"/>
          <w:sz w:val="24"/>
          <w:szCs w:val="24"/>
        </w:rPr>
        <w:t xml:space="preserve">apkalpes nomaiņu, dažādu </w:t>
      </w:r>
      <w:r w:rsidR="2F9C8C28" w:rsidRPr="5DA9381E">
        <w:rPr>
          <w:rFonts w:eastAsia="Times New Roman" w:cs="Times New Roman"/>
          <w:sz w:val="24"/>
          <w:szCs w:val="24"/>
        </w:rPr>
        <w:t xml:space="preserve">vilcienu kustības </w:t>
      </w:r>
      <w:r w:rsidRPr="00F346D9">
        <w:rPr>
          <w:rFonts w:eastAsia="Times New Roman" w:cs="Times New Roman"/>
          <w:sz w:val="24"/>
          <w:szCs w:val="24"/>
        </w:rPr>
        <w:t>vadību, atšķirīgu principu piemērošan</w:t>
      </w:r>
      <w:r w:rsidR="093EF434" w:rsidRPr="5DA9381E">
        <w:rPr>
          <w:rFonts w:eastAsia="Times New Roman" w:cs="Times New Roman"/>
          <w:sz w:val="24"/>
          <w:szCs w:val="24"/>
        </w:rPr>
        <w:t>u</w:t>
      </w:r>
      <w:r w:rsidRPr="00F346D9">
        <w:rPr>
          <w:rFonts w:eastAsia="Times New Roman" w:cs="Times New Roman"/>
          <w:sz w:val="24"/>
          <w:szCs w:val="24"/>
        </w:rPr>
        <w:t xml:space="preserve"> attiecībā uz citiem dzelzceļa pārvaldības sistēmas dalībniekiem un citām trešajām pusēm, kā arī ar dažādiem finansēšanas un dzelzceļa maksas noteikšanas principiem</w:t>
      </w:r>
      <w:r w:rsidR="001A398E">
        <w:rPr>
          <w:rFonts w:eastAsia="Times New Roman" w:cs="Times New Roman"/>
          <w:sz w:val="24"/>
          <w:szCs w:val="24"/>
        </w:rPr>
        <w:t>.</w:t>
      </w:r>
    </w:p>
    <w:p w14:paraId="2A66F0A9" w14:textId="565E0F96" w:rsidR="009E1CBE" w:rsidRPr="00F346D9" w:rsidRDefault="0B9960C5" w:rsidP="5DA9381E">
      <w:pPr>
        <w:spacing w:after="0" w:line="240" w:lineRule="auto"/>
        <w:ind w:firstLine="567"/>
        <w:jc w:val="both"/>
        <w:rPr>
          <w:rFonts w:eastAsia="Times New Roman" w:cs="Times New Roman"/>
          <w:sz w:val="24"/>
          <w:szCs w:val="24"/>
        </w:rPr>
      </w:pPr>
      <w:r w:rsidRPr="00F346D9">
        <w:rPr>
          <w:rFonts w:eastAsia="Times New Roman" w:cs="Times New Roman"/>
          <w:sz w:val="24"/>
          <w:szCs w:val="24"/>
        </w:rPr>
        <w:t>Atbilstoši Atbalstītajam risinājumam infrastruktūras pārvaldības modeļa izveide indikatīvi Konceptuālajā ziņojumā</w:t>
      </w:r>
      <w:r w:rsidR="00FE3490">
        <w:rPr>
          <w:rFonts w:eastAsia="Times New Roman" w:cs="Times New Roman"/>
          <w:sz w:val="24"/>
          <w:szCs w:val="24"/>
        </w:rPr>
        <w:t xml:space="preserve"> un</w:t>
      </w:r>
      <w:r w:rsidRPr="00F346D9">
        <w:rPr>
          <w:rFonts w:eastAsia="Times New Roman" w:cs="Times New Roman"/>
          <w:sz w:val="24"/>
          <w:szCs w:val="24"/>
        </w:rPr>
        <w:t xml:space="preserve"> Informatīvajā ziņojumā iedalīta trīs posmos, virzoties uz </w:t>
      </w:r>
      <w:r w:rsidRPr="00F346D9">
        <w:rPr>
          <w:rFonts w:eastAsia="Times New Roman" w:cs="Times New Roman"/>
          <w:b/>
          <w:bCs/>
          <w:sz w:val="24"/>
          <w:szCs w:val="24"/>
        </w:rPr>
        <w:t>institucionāli integrēta infrastruktūras pārvaldības modeļa ieviešanu</w:t>
      </w:r>
      <w:r w:rsidRPr="00F346D9">
        <w:rPr>
          <w:rFonts w:eastAsia="Times New Roman" w:cs="Times New Roman"/>
          <w:sz w:val="24"/>
          <w:szCs w:val="24"/>
        </w:rPr>
        <w:t>, visām trīs Baltijas valstīm vienojoties par vienotu infrastruktūras pārvaldības modeli un IP tiesībām un pienākumiem.</w:t>
      </w:r>
    </w:p>
    <w:p w14:paraId="384930FC" w14:textId="62A50C73" w:rsidR="009E1CBE" w:rsidRPr="00F855CD" w:rsidRDefault="0B9960C5" w:rsidP="5DA9381E">
      <w:pPr>
        <w:spacing w:after="0" w:line="240" w:lineRule="auto"/>
        <w:ind w:firstLine="567"/>
        <w:jc w:val="both"/>
        <w:rPr>
          <w:rFonts w:eastAsia="Times New Roman" w:cs="Times New Roman"/>
          <w:sz w:val="24"/>
          <w:szCs w:val="24"/>
        </w:rPr>
      </w:pPr>
      <w:r w:rsidRPr="00F346D9">
        <w:rPr>
          <w:rFonts w:eastAsia="Times New Roman" w:cs="Times New Roman"/>
          <w:sz w:val="24"/>
          <w:szCs w:val="24"/>
        </w:rPr>
        <w:lastRenderedPageBreak/>
        <w:t xml:space="preserve">Lai arī Latvijas Republikā (turpmāk – Latvija) attiecībā uz Rail Baltica infrastruktūru vēl nav noteikts galīgais publiskās lietošanas dzelzceļa IP, kura tiesības un pienākumi ir nostiprināmi Dzelzceļa likumā, </w:t>
      </w:r>
      <w:r w:rsidRPr="00D52D63">
        <w:rPr>
          <w:rFonts w:eastAsia="Times New Roman" w:cs="Times New Roman"/>
          <w:sz w:val="24"/>
          <w:szCs w:val="24"/>
        </w:rPr>
        <w:t>kapitālsabiedrība</w:t>
      </w:r>
      <w:r w:rsidR="003C22B7">
        <w:rPr>
          <w:rFonts w:eastAsia="Times New Roman" w:cs="Times New Roman"/>
          <w:sz w:val="24"/>
          <w:szCs w:val="24"/>
        </w:rPr>
        <w:t>, kurā SM ir valsts kapitāl</w:t>
      </w:r>
      <w:r w:rsidR="005702EA">
        <w:rPr>
          <w:rFonts w:eastAsia="Times New Roman" w:cs="Times New Roman"/>
          <w:sz w:val="24"/>
          <w:szCs w:val="24"/>
        </w:rPr>
        <w:t xml:space="preserve">a </w:t>
      </w:r>
      <w:r w:rsidR="003C22B7">
        <w:rPr>
          <w:rFonts w:eastAsia="Times New Roman" w:cs="Times New Roman"/>
          <w:sz w:val="24"/>
          <w:szCs w:val="24"/>
        </w:rPr>
        <w:t>daļu turētāja</w:t>
      </w:r>
      <w:r w:rsidRPr="00D52D63">
        <w:rPr>
          <w:rFonts w:eastAsia="Times New Roman" w:cs="Times New Roman"/>
          <w:sz w:val="24"/>
          <w:szCs w:val="24"/>
        </w:rPr>
        <w:t xml:space="preserve"> – sabiedrība ar ierobežotu atbildību "E</w:t>
      </w:r>
      <w:r w:rsidR="00AE7E54">
        <w:rPr>
          <w:rFonts w:eastAsia="Times New Roman" w:cs="Times New Roman"/>
          <w:sz w:val="24"/>
          <w:szCs w:val="24"/>
        </w:rPr>
        <w:t>iropas Dzelzceļa līnijas</w:t>
      </w:r>
      <w:r w:rsidRPr="00D52D63">
        <w:rPr>
          <w:rFonts w:eastAsia="Times New Roman" w:cs="Times New Roman"/>
          <w:sz w:val="24"/>
          <w:szCs w:val="24"/>
        </w:rPr>
        <w:t>" (turpmāk – EDzL), ņemot vērā Konceptuālajā ziņojumā Atbalstīto risinājumu, ir izvēlēta kā</w:t>
      </w:r>
      <w:r w:rsidRPr="00D52D63">
        <w:rPr>
          <w:rFonts w:eastAsia="Times New Roman" w:cs="Times New Roman"/>
        </w:rPr>
        <w:t xml:space="preserve"> </w:t>
      </w:r>
      <w:r w:rsidRPr="00D52D63">
        <w:rPr>
          <w:rFonts w:eastAsia="Times New Roman" w:cs="Times New Roman"/>
          <w:sz w:val="24"/>
          <w:szCs w:val="24"/>
        </w:rPr>
        <w:t>atbildīgā institūcija, kurā sākotnēji attīstīt Rail Baltica infrastruktūras pārvaldības kapacitāti nacionālā līmenī ar pienākumu veidot Rail Baltica infrastruktūras pārvaldītāja normatīvo un institucionālo ietvaru, tai skaitā</w:t>
      </w:r>
      <w:r w:rsidR="50433574" w:rsidRPr="00D52D63">
        <w:rPr>
          <w:rFonts w:eastAsia="Times New Roman" w:cs="Times New Roman"/>
          <w:sz w:val="24"/>
          <w:szCs w:val="24"/>
        </w:rPr>
        <w:t>,</w:t>
      </w:r>
      <w:r w:rsidRPr="00D52D63">
        <w:rPr>
          <w:rFonts w:eastAsia="Times New Roman" w:cs="Times New Roman"/>
          <w:sz w:val="24"/>
          <w:szCs w:val="24"/>
        </w:rPr>
        <w:t xml:space="preserve"> nominējot EDzL īstenot Latvijas interešu aizstāvību neformālās ekspertu darba grupas (turpmāk – IP darba grupa) ietvaros, piedaloties EDzL no Latvijas puses, </w:t>
      </w:r>
      <w:r w:rsidRPr="00F855CD">
        <w:rPr>
          <w:rFonts w:eastAsia="Times New Roman" w:cs="Times New Roman"/>
          <w:sz w:val="24"/>
          <w:szCs w:val="24"/>
        </w:rPr>
        <w:t xml:space="preserve">AB </w:t>
      </w:r>
      <w:r w:rsidR="48578C2A" w:rsidRPr="5DA9381E">
        <w:rPr>
          <w:rFonts w:eastAsia="Times New Roman" w:cs="Times New Roman"/>
          <w:sz w:val="24"/>
          <w:szCs w:val="24"/>
        </w:rPr>
        <w:t>"</w:t>
      </w:r>
      <w:r w:rsidRPr="00F855CD">
        <w:rPr>
          <w:rFonts w:eastAsia="Times New Roman" w:cs="Times New Roman"/>
          <w:sz w:val="24"/>
          <w:szCs w:val="24"/>
        </w:rPr>
        <w:t>LTG Infra</w:t>
      </w:r>
      <w:r w:rsidR="651FECD4" w:rsidRPr="5DA9381E">
        <w:rPr>
          <w:rFonts w:eastAsia="Times New Roman" w:cs="Times New Roman"/>
          <w:sz w:val="24"/>
          <w:szCs w:val="24"/>
        </w:rPr>
        <w:t>"</w:t>
      </w:r>
      <w:r w:rsidRPr="00F855CD">
        <w:rPr>
          <w:rFonts w:eastAsia="Times New Roman" w:cs="Times New Roman"/>
          <w:sz w:val="24"/>
          <w:szCs w:val="24"/>
        </w:rPr>
        <w:t xml:space="preserve"> (akciju sabiedrības </w:t>
      </w:r>
      <w:r w:rsidR="0F6EDC8E" w:rsidRPr="5DA9381E">
        <w:rPr>
          <w:rFonts w:eastAsia="Times New Roman" w:cs="Times New Roman"/>
          <w:sz w:val="24"/>
          <w:szCs w:val="24"/>
        </w:rPr>
        <w:t>"</w:t>
      </w:r>
      <w:r w:rsidRPr="00F855CD">
        <w:rPr>
          <w:rFonts w:eastAsia="Times New Roman" w:cs="Times New Roman"/>
          <w:sz w:val="24"/>
          <w:szCs w:val="24"/>
        </w:rPr>
        <w:t>Lietuvas dzelzceļš</w:t>
      </w:r>
      <w:r w:rsidR="2D06E890" w:rsidRPr="5DA9381E">
        <w:rPr>
          <w:rFonts w:eastAsia="Times New Roman" w:cs="Times New Roman"/>
          <w:sz w:val="24"/>
          <w:szCs w:val="24"/>
        </w:rPr>
        <w:t>"</w:t>
      </w:r>
      <w:r w:rsidRPr="00F855CD">
        <w:rPr>
          <w:rFonts w:eastAsia="Times New Roman" w:cs="Times New Roman"/>
          <w:sz w:val="24"/>
          <w:szCs w:val="24"/>
        </w:rPr>
        <w:t xml:space="preserve"> meitas sabiedrība) no Lietuvas puses un OÜ </w:t>
      </w:r>
      <w:r w:rsidR="37D725E2" w:rsidRPr="5DA9381E">
        <w:rPr>
          <w:rFonts w:eastAsia="Times New Roman" w:cs="Times New Roman"/>
          <w:sz w:val="24"/>
          <w:szCs w:val="24"/>
        </w:rPr>
        <w:t>"</w:t>
      </w:r>
      <w:r w:rsidRPr="00F855CD">
        <w:rPr>
          <w:rFonts w:eastAsia="Times New Roman" w:cs="Times New Roman"/>
          <w:sz w:val="24"/>
          <w:szCs w:val="24"/>
        </w:rPr>
        <w:t>Rail Baltic Estonia</w:t>
      </w:r>
      <w:r w:rsidR="17537EA6" w:rsidRPr="5DA9381E">
        <w:rPr>
          <w:rFonts w:eastAsia="Times New Roman" w:cs="Times New Roman"/>
          <w:sz w:val="24"/>
          <w:szCs w:val="24"/>
        </w:rPr>
        <w:t>"</w:t>
      </w:r>
      <w:r w:rsidRPr="00F855CD">
        <w:rPr>
          <w:rFonts w:eastAsia="Times New Roman" w:cs="Times New Roman"/>
          <w:sz w:val="24"/>
          <w:szCs w:val="24"/>
        </w:rPr>
        <w:t xml:space="preserve"> no Igaunijas puses.</w:t>
      </w:r>
    </w:p>
    <w:p w14:paraId="5400F815" w14:textId="21057BE7" w:rsidR="00D92D32" w:rsidRPr="00595955" w:rsidRDefault="43CA9EC9" w:rsidP="5DA9381E">
      <w:pPr>
        <w:spacing w:after="0" w:line="240" w:lineRule="auto"/>
        <w:ind w:firstLine="567"/>
        <w:jc w:val="both"/>
        <w:rPr>
          <w:rFonts w:eastAsia="Times New Roman" w:cs="Times New Roman"/>
          <w:sz w:val="24"/>
          <w:szCs w:val="24"/>
        </w:rPr>
      </w:pPr>
      <w:r w:rsidRPr="00F855CD">
        <w:rPr>
          <w:rFonts w:eastAsia="Times New Roman" w:cs="Times New Roman"/>
          <w:sz w:val="24"/>
          <w:szCs w:val="24"/>
        </w:rPr>
        <w:t xml:space="preserve">Informatīvajā ziņojumā </w:t>
      </w:r>
      <w:r w:rsidR="637EE7F8" w:rsidRPr="00F855CD">
        <w:rPr>
          <w:rFonts w:eastAsia="Times New Roman" w:cs="Times New Roman"/>
          <w:sz w:val="24"/>
          <w:szCs w:val="24"/>
        </w:rPr>
        <w:t>t</w:t>
      </w:r>
      <w:r w:rsidRPr="00F855CD">
        <w:rPr>
          <w:rFonts w:eastAsia="Times New Roman" w:cs="Times New Roman"/>
          <w:sz w:val="24"/>
          <w:szCs w:val="24"/>
        </w:rPr>
        <w:t>ika norādī</w:t>
      </w:r>
      <w:r w:rsidR="637EE7F8" w:rsidRPr="00F855CD">
        <w:rPr>
          <w:rFonts w:eastAsia="Times New Roman" w:cs="Times New Roman"/>
          <w:sz w:val="24"/>
          <w:szCs w:val="24"/>
        </w:rPr>
        <w:t>ts</w:t>
      </w:r>
      <w:r w:rsidRPr="00F855CD">
        <w:rPr>
          <w:rFonts w:eastAsia="Times New Roman" w:cs="Times New Roman"/>
          <w:sz w:val="24"/>
          <w:szCs w:val="24"/>
        </w:rPr>
        <w:t xml:space="preserve"> uz </w:t>
      </w:r>
      <w:r w:rsidR="0DBFE0F1" w:rsidRPr="00F855CD">
        <w:rPr>
          <w:rFonts w:eastAsia="Times New Roman" w:cs="Times New Roman"/>
          <w:sz w:val="24"/>
          <w:szCs w:val="24"/>
        </w:rPr>
        <w:t>sešiem identificētiem faktoriem</w:t>
      </w:r>
      <w:r w:rsidR="008658C5" w:rsidRPr="00F855CD">
        <w:rPr>
          <w:rStyle w:val="FootnoteReference"/>
          <w:rFonts w:eastAsia="Times New Roman" w:cs="Times New Roman"/>
          <w:sz w:val="24"/>
          <w:szCs w:val="24"/>
        </w:rPr>
        <w:footnoteReference w:id="3"/>
      </w:r>
      <w:r w:rsidR="3B1C2AC7" w:rsidRPr="00F855CD">
        <w:rPr>
          <w:rFonts w:eastAsia="Times New Roman" w:cs="Times New Roman"/>
          <w:sz w:val="24"/>
          <w:szCs w:val="24"/>
        </w:rPr>
        <w:t>, kas ir būtiski lēmumu pieņemšanā par infrastruktūras pārvaldības</w:t>
      </w:r>
      <w:r w:rsidR="04B7ACB6" w:rsidRPr="00F855CD">
        <w:rPr>
          <w:rFonts w:eastAsia="Times New Roman" w:cs="Times New Roman"/>
          <w:sz w:val="24"/>
          <w:szCs w:val="24"/>
        </w:rPr>
        <w:t xml:space="preserve"> modeli un kas ietekmēs galīgā modeļa izvēli</w:t>
      </w:r>
      <w:r w:rsidR="7385BEC9" w:rsidRPr="00F855CD">
        <w:rPr>
          <w:rFonts w:eastAsia="Times New Roman" w:cs="Times New Roman"/>
          <w:sz w:val="24"/>
          <w:szCs w:val="24"/>
        </w:rPr>
        <w:t xml:space="preserve">. </w:t>
      </w:r>
      <w:r w:rsidR="32E76B23" w:rsidRPr="00F855CD">
        <w:rPr>
          <w:rFonts w:eastAsia="Times New Roman" w:cs="Times New Roman"/>
          <w:sz w:val="24"/>
          <w:szCs w:val="24"/>
        </w:rPr>
        <w:t>Papildus tam</w:t>
      </w:r>
      <w:r w:rsidR="637EE7F8" w:rsidRPr="00F855CD">
        <w:rPr>
          <w:rFonts w:eastAsia="Times New Roman" w:cs="Times New Roman"/>
          <w:sz w:val="24"/>
          <w:szCs w:val="24"/>
        </w:rPr>
        <w:t xml:space="preserve"> kopš Informatīvā ziņojuma izskatīšanas Ministru kabinetā</w:t>
      </w:r>
      <w:r w:rsidR="32E76B23" w:rsidRPr="00F855CD">
        <w:rPr>
          <w:rFonts w:eastAsia="Times New Roman" w:cs="Times New Roman"/>
          <w:sz w:val="24"/>
          <w:szCs w:val="24"/>
        </w:rPr>
        <w:t xml:space="preserve"> EDzL ir identificēj</w:t>
      </w:r>
      <w:r w:rsidR="336536BF" w:rsidRPr="5DA9381E">
        <w:rPr>
          <w:rFonts w:eastAsia="Times New Roman" w:cs="Times New Roman"/>
          <w:sz w:val="24"/>
          <w:szCs w:val="24"/>
        </w:rPr>
        <w:t>usi</w:t>
      </w:r>
      <w:r w:rsidR="32E76B23" w:rsidRPr="00F855CD">
        <w:rPr>
          <w:rFonts w:eastAsia="Times New Roman" w:cs="Times New Roman"/>
          <w:sz w:val="24"/>
          <w:szCs w:val="24"/>
        </w:rPr>
        <w:t xml:space="preserve"> </w:t>
      </w:r>
      <w:r w:rsidR="5ECD3B32" w:rsidRPr="00F855CD">
        <w:rPr>
          <w:rFonts w:eastAsia="Times New Roman" w:cs="Times New Roman"/>
          <w:sz w:val="24"/>
          <w:szCs w:val="24"/>
        </w:rPr>
        <w:t>arī citus faktorus</w:t>
      </w:r>
      <w:r w:rsidR="0D227D49" w:rsidRPr="00F855CD">
        <w:rPr>
          <w:rFonts w:eastAsia="Times New Roman" w:cs="Times New Roman"/>
          <w:sz w:val="24"/>
          <w:szCs w:val="24"/>
        </w:rPr>
        <w:t>,</w:t>
      </w:r>
      <w:r w:rsidR="0D227D49" w:rsidRPr="5DA9381E">
        <w:rPr>
          <w:rFonts w:eastAsia="Times New Roman" w:cs="Times New Roman"/>
          <w:sz w:val="24"/>
          <w:szCs w:val="24"/>
        </w:rPr>
        <w:t xml:space="preserve"> kas varētu ietekmēt lēmumu pieņemšanu par infrastruktūras pārvaldības modeli, proti:</w:t>
      </w:r>
    </w:p>
    <w:p w14:paraId="443A2D0C" w14:textId="40F302E8" w:rsidR="00D92D32" w:rsidRDefault="0D227D49" w:rsidP="5DA9381E">
      <w:pPr>
        <w:pStyle w:val="ListParagraph"/>
        <w:numPr>
          <w:ilvl w:val="0"/>
          <w:numId w:val="23"/>
        </w:numPr>
        <w:contextualSpacing w:val="0"/>
        <w:rPr>
          <w:rFonts w:eastAsia="Times New Roman" w:cs="Times New Roman"/>
        </w:rPr>
      </w:pPr>
      <w:r w:rsidRPr="5DA9381E">
        <w:rPr>
          <w:rFonts w:eastAsia="Times New Roman" w:cs="Times New Roman"/>
        </w:rPr>
        <w:t>Projekt</w:t>
      </w:r>
      <w:r w:rsidR="00591966">
        <w:rPr>
          <w:rFonts w:eastAsia="Times New Roman" w:cs="Times New Roman"/>
        </w:rPr>
        <w:t>ā</w:t>
      </w:r>
      <w:r w:rsidRPr="5DA9381E">
        <w:rPr>
          <w:rFonts w:eastAsia="Times New Roman" w:cs="Times New Roman"/>
        </w:rPr>
        <w:t xml:space="preserve"> iesaistīto dalībvalstu vēlme (ieinteresētība) kļūt par vienīgo IP reģionā;</w:t>
      </w:r>
    </w:p>
    <w:p w14:paraId="06DF0306" w14:textId="45C3446A" w:rsidR="00D92D32" w:rsidRPr="00AF23E3" w:rsidRDefault="0D227D49" w:rsidP="5DA9381E">
      <w:pPr>
        <w:pStyle w:val="ListParagraph"/>
        <w:numPr>
          <w:ilvl w:val="0"/>
          <w:numId w:val="23"/>
        </w:numPr>
        <w:contextualSpacing w:val="0"/>
        <w:rPr>
          <w:rFonts w:eastAsia="Times New Roman" w:cs="Times New Roman"/>
        </w:rPr>
      </w:pPr>
      <w:r w:rsidRPr="5DA9381E">
        <w:rPr>
          <w:rFonts w:eastAsia="Times New Roman" w:cs="Times New Roman"/>
        </w:rPr>
        <w:t xml:space="preserve">Citu valstu labās prakses piemēri par </w:t>
      </w:r>
      <w:r w:rsidR="2F2A4E78" w:rsidRPr="5DA9381E">
        <w:rPr>
          <w:rFonts w:eastAsia="Times New Roman" w:cs="Times New Roman"/>
        </w:rPr>
        <w:t>infrastruktūras pārvaldības</w:t>
      </w:r>
      <w:r w:rsidRPr="5DA9381E">
        <w:rPr>
          <w:rFonts w:eastAsia="Times New Roman" w:cs="Times New Roman"/>
        </w:rPr>
        <w:t xml:space="preserve"> modeli</w:t>
      </w:r>
      <w:r w:rsidRPr="5DA9381E">
        <w:rPr>
          <w:rFonts w:eastAsia="Times New Roman" w:cs="Times New Roman"/>
          <w:i/>
          <w:iCs/>
        </w:rPr>
        <w:t xml:space="preserve"> </w:t>
      </w:r>
      <w:r w:rsidRPr="5DA9381E">
        <w:rPr>
          <w:rFonts w:eastAsia="Times New Roman" w:cs="Times New Roman"/>
        </w:rPr>
        <w:t xml:space="preserve">un </w:t>
      </w:r>
      <w:r w:rsidR="2F2A4E78" w:rsidRPr="5DA9381E">
        <w:rPr>
          <w:rFonts w:eastAsia="Times New Roman" w:cs="Times New Roman"/>
        </w:rPr>
        <w:t>infrastruktūras pārvaldī</w:t>
      </w:r>
      <w:r w:rsidR="79CA5CD4" w:rsidRPr="5DA9381E">
        <w:rPr>
          <w:rFonts w:eastAsia="Times New Roman" w:cs="Times New Roman"/>
        </w:rPr>
        <w:t>tāja</w:t>
      </w:r>
      <w:r w:rsidRPr="5DA9381E">
        <w:rPr>
          <w:rFonts w:eastAsia="Times New Roman" w:cs="Times New Roman"/>
        </w:rPr>
        <w:t xml:space="preserve"> </w:t>
      </w:r>
      <w:r w:rsidR="6E63B705" w:rsidRPr="5DA9381E">
        <w:rPr>
          <w:rFonts w:eastAsia="Times New Roman" w:cs="Times New Roman"/>
        </w:rPr>
        <w:t xml:space="preserve">darbības </w:t>
      </w:r>
      <w:r w:rsidRPr="5DA9381E">
        <w:rPr>
          <w:rFonts w:eastAsia="Times New Roman" w:cs="Times New Roman"/>
        </w:rPr>
        <w:t>efektivitātes rādītāj</w:t>
      </w:r>
      <w:r w:rsidR="14C46177" w:rsidRPr="5DA9381E">
        <w:rPr>
          <w:rFonts w:eastAsia="Times New Roman" w:cs="Times New Roman"/>
        </w:rPr>
        <w:t>i</w:t>
      </w:r>
      <w:r w:rsidRPr="00FD33AE">
        <w:rPr>
          <w:rFonts w:eastAsia="Times New Roman" w:cs="Times New Roman"/>
        </w:rPr>
        <w:t>;</w:t>
      </w:r>
    </w:p>
    <w:p w14:paraId="3483B29B" w14:textId="6F2470F2" w:rsidR="00D92D32" w:rsidRPr="00AF23E3" w:rsidRDefault="0D227D49" w:rsidP="5DA9381E">
      <w:pPr>
        <w:pStyle w:val="ListParagraph"/>
        <w:numPr>
          <w:ilvl w:val="0"/>
          <w:numId w:val="23"/>
        </w:numPr>
        <w:contextualSpacing w:val="0"/>
        <w:rPr>
          <w:rFonts w:eastAsia="Times New Roman" w:cs="Times New Roman"/>
        </w:rPr>
      </w:pPr>
      <w:r w:rsidRPr="5DA9381E">
        <w:rPr>
          <w:rFonts w:eastAsia="Times New Roman" w:cs="Times New Roman"/>
        </w:rPr>
        <w:t>Apsvērumi kopuzņēmuma (EDzL +</w:t>
      </w:r>
      <w:r w:rsidR="3D01ACC4" w:rsidRPr="5DA9381E">
        <w:rPr>
          <w:rFonts w:eastAsia="Times New Roman" w:cs="Times New Roman"/>
        </w:rPr>
        <w:t xml:space="preserve"> </w:t>
      </w:r>
      <w:r w:rsidR="0C196C2D" w:rsidRPr="00182146">
        <w:rPr>
          <w:rFonts w:eastAsia="Times New Roman" w:cs="Times New Roman"/>
        </w:rPr>
        <w:t>valsts akciju sabiedrība “</w:t>
      </w:r>
      <w:r w:rsidR="3D01ACC4" w:rsidRPr="00182146">
        <w:rPr>
          <w:rFonts w:eastAsia="Times New Roman" w:cs="Times New Roman"/>
        </w:rPr>
        <w:t>Latvijas Dzelz</w:t>
      </w:r>
      <w:r w:rsidR="6FD8A65E" w:rsidRPr="00182146">
        <w:rPr>
          <w:rFonts w:eastAsia="Times New Roman" w:cs="Times New Roman"/>
        </w:rPr>
        <w:t>ceļš</w:t>
      </w:r>
      <w:r w:rsidR="0C196C2D" w:rsidRPr="00182146">
        <w:rPr>
          <w:rFonts w:eastAsia="Times New Roman" w:cs="Times New Roman"/>
        </w:rPr>
        <w:t>”</w:t>
      </w:r>
      <w:r w:rsidR="00AE7E54">
        <w:rPr>
          <w:rFonts w:eastAsia="Times New Roman" w:cs="Times New Roman"/>
        </w:rPr>
        <w:t>)</w:t>
      </w:r>
      <w:r w:rsidRPr="5DA9381E">
        <w:rPr>
          <w:rFonts w:eastAsia="Times New Roman" w:cs="Times New Roman"/>
        </w:rPr>
        <w:t xml:space="preserve"> kā </w:t>
      </w:r>
      <w:r w:rsidR="0F9F7856" w:rsidRPr="5DA9381E">
        <w:rPr>
          <w:rFonts w:eastAsia="Times New Roman" w:cs="Times New Roman"/>
        </w:rPr>
        <w:t xml:space="preserve">infrastruktūras pārvaldības </w:t>
      </w:r>
      <w:r w:rsidRPr="5DA9381E">
        <w:rPr>
          <w:rFonts w:eastAsia="Times New Roman" w:cs="Times New Roman"/>
        </w:rPr>
        <w:t>modeļa izveidei;</w:t>
      </w:r>
    </w:p>
    <w:p w14:paraId="3B67AB57" w14:textId="77777777" w:rsidR="00D92D32" w:rsidRDefault="0D227D49" w:rsidP="5DA9381E">
      <w:pPr>
        <w:pStyle w:val="ListParagraph"/>
        <w:numPr>
          <w:ilvl w:val="0"/>
          <w:numId w:val="23"/>
        </w:numPr>
        <w:rPr>
          <w:rFonts w:eastAsia="Times New Roman" w:cs="Times New Roman"/>
        </w:rPr>
      </w:pPr>
      <w:r w:rsidRPr="5DA9381E">
        <w:rPr>
          <w:rFonts w:eastAsia="Times New Roman" w:cs="Times New Roman"/>
        </w:rPr>
        <w:t>Apsvērumi atsevišķu infrastruktūras pārvaldības funkciju nodošanai ārpakalpojumā (daļēji vai pilnībā);</w:t>
      </w:r>
    </w:p>
    <w:p w14:paraId="132509F1" w14:textId="68631221" w:rsidR="00D92D32" w:rsidRPr="008B6300" w:rsidRDefault="0D227D49" w:rsidP="5DA9381E">
      <w:pPr>
        <w:pStyle w:val="ListParagraph"/>
        <w:numPr>
          <w:ilvl w:val="0"/>
          <w:numId w:val="23"/>
        </w:numPr>
        <w:rPr>
          <w:rFonts w:eastAsia="Times New Roman" w:cs="Times New Roman"/>
        </w:rPr>
      </w:pPr>
      <w:r w:rsidRPr="5DA9381E">
        <w:rPr>
          <w:rFonts w:eastAsia="Times New Roman" w:cs="Times New Roman"/>
        </w:rPr>
        <w:t>Apkalpes vietu</w:t>
      </w:r>
      <w:r w:rsidR="0F9F7856" w:rsidRPr="5DA9381E">
        <w:rPr>
          <w:rFonts w:eastAsia="Times New Roman" w:cs="Times New Roman"/>
        </w:rPr>
        <w:t xml:space="preserve"> pārvaldības un</w:t>
      </w:r>
      <w:r w:rsidRPr="5DA9381E">
        <w:rPr>
          <w:rFonts w:eastAsia="Times New Roman" w:cs="Times New Roman"/>
        </w:rPr>
        <w:t xml:space="preserve"> finansēšanas modelis.</w:t>
      </w:r>
    </w:p>
    <w:p w14:paraId="7BB8E312" w14:textId="6EB3F5E0" w:rsidR="009E1CBE" w:rsidRPr="00182146" w:rsidRDefault="469FD1E2" w:rsidP="5DA9381E">
      <w:pPr>
        <w:spacing w:after="0" w:line="240" w:lineRule="auto"/>
        <w:ind w:firstLine="567"/>
        <w:jc w:val="both"/>
        <w:rPr>
          <w:rFonts w:eastAsia="Times New Roman" w:cs="Times New Roman"/>
          <w:sz w:val="24"/>
          <w:szCs w:val="24"/>
        </w:rPr>
      </w:pPr>
      <w:r w:rsidRPr="00182146">
        <w:rPr>
          <w:rFonts w:eastAsia="Times New Roman" w:cs="Times New Roman"/>
          <w:sz w:val="24"/>
          <w:szCs w:val="24"/>
        </w:rPr>
        <w:t xml:space="preserve">Šobrīd prioritāri </w:t>
      </w:r>
      <w:r w:rsidR="2B4E3F1A" w:rsidRPr="00182146">
        <w:rPr>
          <w:rFonts w:eastAsia="Times New Roman" w:cs="Times New Roman"/>
          <w:sz w:val="24"/>
          <w:szCs w:val="24"/>
        </w:rPr>
        <w:t>darbs</w:t>
      </w:r>
      <w:r w:rsidR="13AAD864" w:rsidRPr="00182146">
        <w:rPr>
          <w:rFonts w:eastAsia="Times New Roman" w:cs="Times New Roman"/>
          <w:sz w:val="24"/>
          <w:szCs w:val="24"/>
        </w:rPr>
        <w:t xml:space="preserve"> gan nacionālā līmenī, gan IP darba grupā</w:t>
      </w:r>
      <w:r w:rsidR="7DD463DD" w:rsidRPr="00182146">
        <w:rPr>
          <w:rFonts w:eastAsia="Times New Roman" w:cs="Times New Roman"/>
          <w:sz w:val="24"/>
          <w:szCs w:val="24"/>
        </w:rPr>
        <w:t xml:space="preserve"> tiek virzīts, lai </w:t>
      </w:r>
      <w:r w:rsidR="13AAD864" w:rsidRPr="00182146">
        <w:rPr>
          <w:rFonts w:eastAsia="Times New Roman" w:cs="Times New Roman"/>
          <w:sz w:val="24"/>
          <w:szCs w:val="24"/>
        </w:rPr>
        <w:t xml:space="preserve">atrastu </w:t>
      </w:r>
      <w:r w:rsidR="1B9A4E12" w:rsidRPr="00182146">
        <w:rPr>
          <w:rFonts w:eastAsia="Times New Roman" w:cs="Times New Roman"/>
          <w:sz w:val="24"/>
          <w:szCs w:val="24"/>
        </w:rPr>
        <w:t>un att</w:t>
      </w:r>
      <w:r w:rsidR="7DD463DD" w:rsidRPr="00182146">
        <w:rPr>
          <w:rFonts w:eastAsia="Times New Roman" w:cs="Times New Roman"/>
          <w:sz w:val="24"/>
          <w:szCs w:val="24"/>
        </w:rPr>
        <w:t>īstītu</w:t>
      </w:r>
      <w:r w:rsidR="0C1FBAB8" w:rsidRPr="00182146">
        <w:rPr>
          <w:rFonts w:eastAsia="Times New Roman" w:cs="Times New Roman"/>
          <w:sz w:val="24"/>
          <w:szCs w:val="24"/>
        </w:rPr>
        <w:t xml:space="preserve"> </w:t>
      </w:r>
      <w:r w:rsidR="0F9F7856" w:rsidRPr="00182146">
        <w:rPr>
          <w:rFonts w:eastAsia="Times New Roman" w:cs="Times New Roman"/>
          <w:sz w:val="24"/>
          <w:szCs w:val="24"/>
        </w:rPr>
        <w:t xml:space="preserve">labāko </w:t>
      </w:r>
      <w:r w:rsidR="0C1FBAB8" w:rsidRPr="00182146">
        <w:rPr>
          <w:rFonts w:eastAsia="Times New Roman" w:cs="Times New Roman"/>
          <w:sz w:val="24"/>
          <w:szCs w:val="24"/>
        </w:rPr>
        <w:t xml:space="preserve">vienotu funkciju izpildes tehniku, </w:t>
      </w:r>
      <w:r w:rsidR="13AAD864" w:rsidRPr="00182146">
        <w:rPr>
          <w:rFonts w:eastAsia="Times New Roman" w:cs="Times New Roman"/>
          <w:sz w:val="24"/>
          <w:szCs w:val="24"/>
        </w:rPr>
        <w:t>darbu pie</w:t>
      </w:r>
      <w:r w:rsidR="0F9F7856" w:rsidRPr="00182146">
        <w:rPr>
          <w:rFonts w:eastAsia="Times New Roman" w:cs="Times New Roman"/>
          <w:sz w:val="24"/>
          <w:szCs w:val="24"/>
        </w:rPr>
        <w:t xml:space="preserve"> tai piemērotiem</w:t>
      </w:r>
      <w:r w:rsidR="13AAD864" w:rsidRPr="00182146">
        <w:rPr>
          <w:rFonts w:eastAsia="Times New Roman" w:cs="Times New Roman"/>
          <w:sz w:val="24"/>
          <w:szCs w:val="24"/>
        </w:rPr>
        <w:t xml:space="preserve"> institucionālajiem risinājumiem atstājot </w:t>
      </w:r>
      <w:r w:rsidR="0C1FBAB8" w:rsidRPr="00182146">
        <w:rPr>
          <w:rFonts w:eastAsia="Times New Roman" w:cs="Times New Roman"/>
          <w:sz w:val="24"/>
          <w:szCs w:val="24"/>
        </w:rPr>
        <w:t>vēlākam laikam</w:t>
      </w:r>
      <w:r w:rsidR="13AAD864" w:rsidRPr="00182146">
        <w:rPr>
          <w:rFonts w:eastAsia="Times New Roman" w:cs="Times New Roman"/>
          <w:sz w:val="24"/>
          <w:szCs w:val="24"/>
        </w:rPr>
        <w:t>.</w:t>
      </w:r>
      <w:r w:rsidR="0AE1E116" w:rsidRPr="00182146">
        <w:rPr>
          <w:rFonts w:eastAsia="Times New Roman" w:cs="Times New Roman"/>
          <w:sz w:val="24"/>
          <w:szCs w:val="24"/>
        </w:rPr>
        <w:t xml:space="preserve"> Tāpat tiek vērtētas sadarbības iespējas </w:t>
      </w:r>
      <w:r w:rsidR="7E75C9C0" w:rsidRPr="00182146">
        <w:rPr>
          <w:rFonts w:eastAsia="Times New Roman" w:cs="Times New Roman"/>
          <w:sz w:val="24"/>
          <w:szCs w:val="24"/>
        </w:rPr>
        <w:t>dzelzceļa līnijas uzturēšanas jomā, kā arī inženiertehniskā potenciāla izmantošanā.</w:t>
      </w:r>
      <w:r w:rsidR="13AAD864" w:rsidRPr="00182146">
        <w:rPr>
          <w:rFonts w:eastAsia="Times New Roman" w:cs="Times New Roman"/>
          <w:sz w:val="24"/>
          <w:szCs w:val="24"/>
        </w:rPr>
        <w:t xml:space="preserve"> </w:t>
      </w:r>
    </w:p>
    <w:p w14:paraId="7EFD2C9A" w14:textId="34065031" w:rsidR="003167DC" w:rsidRPr="00C0234C" w:rsidRDefault="7CC50C22" w:rsidP="00582F57">
      <w:pPr>
        <w:pStyle w:val="Heading1"/>
        <w:numPr>
          <w:ilvl w:val="0"/>
          <w:numId w:val="28"/>
        </w:numPr>
      </w:pPr>
      <w:bookmarkStart w:id="2" w:name="_Hlk81476577"/>
      <w:r w:rsidRPr="0079166C">
        <w:rPr>
          <w:rFonts w:eastAsia="Times New Roman" w:cs="Times New Roman"/>
        </w:rPr>
        <w:t xml:space="preserve">Infrastruktūras integrācijas </w:t>
      </w:r>
      <w:r w:rsidR="2D4D85B1" w:rsidRPr="0079166C">
        <w:rPr>
          <w:rFonts w:eastAsia="Times New Roman" w:cs="Times New Roman"/>
        </w:rPr>
        <w:t xml:space="preserve">izaicinājumi Baltijas valstu </w:t>
      </w:r>
      <w:r w:rsidR="00D9632E">
        <w:rPr>
          <w:rFonts w:eastAsia="Times New Roman" w:cs="Times New Roman"/>
        </w:rPr>
        <w:t xml:space="preserve">IP </w:t>
      </w:r>
      <w:r w:rsidR="2D4D85B1" w:rsidRPr="0079166C">
        <w:rPr>
          <w:rFonts w:eastAsia="Times New Roman" w:cs="Times New Roman"/>
        </w:rPr>
        <w:t>darba grupas ievaros</w:t>
      </w:r>
    </w:p>
    <w:bookmarkEnd w:id="2"/>
    <w:p w14:paraId="17EC5816" w14:textId="42474094" w:rsidR="00031EC0" w:rsidRPr="0079166C" w:rsidRDefault="0F6BD5FE" w:rsidP="5DA9381E">
      <w:pPr>
        <w:spacing w:after="0" w:line="240" w:lineRule="auto"/>
        <w:ind w:firstLine="720"/>
        <w:jc w:val="both"/>
        <w:rPr>
          <w:rFonts w:eastAsia="Times New Roman" w:cs="Times New Roman"/>
          <w:sz w:val="24"/>
          <w:szCs w:val="24"/>
        </w:rPr>
      </w:pPr>
      <w:r w:rsidRPr="0079166C">
        <w:rPr>
          <w:rFonts w:eastAsia="Times New Roman" w:cs="Times New Roman"/>
          <w:sz w:val="24"/>
          <w:szCs w:val="24"/>
        </w:rPr>
        <w:t xml:space="preserve"> </w:t>
      </w:r>
    </w:p>
    <w:p w14:paraId="67907823" w14:textId="0CCC539B" w:rsidR="00FA11C5" w:rsidRPr="00491AC7" w:rsidRDefault="3E57DAB1" w:rsidP="5DA9381E">
      <w:pPr>
        <w:spacing w:after="0" w:line="240" w:lineRule="auto"/>
        <w:ind w:firstLine="567"/>
        <w:jc w:val="both"/>
        <w:rPr>
          <w:rFonts w:eastAsia="Times New Roman" w:cs="Times New Roman"/>
          <w:sz w:val="24"/>
          <w:szCs w:val="24"/>
        </w:rPr>
      </w:pPr>
      <w:r w:rsidRPr="00491AC7">
        <w:rPr>
          <w:rFonts w:eastAsia="Times New Roman" w:cs="Times New Roman"/>
          <w:sz w:val="24"/>
          <w:szCs w:val="24"/>
        </w:rPr>
        <w:t>Laikā no</w:t>
      </w:r>
      <w:r w:rsidR="443B9918" w:rsidRPr="00491AC7">
        <w:rPr>
          <w:rFonts w:eastAsia="Times New Roman" w:cs="Times New Roman"/>
          <w:sz w:val="24"/>
          <w:szCs w:val="24"/>
        </w:rPr>
        <w:t xml:space="preserve"> 2020.</w:t>
      </w:r>
      <w:r w:rsidR="688361E3" w:rsidRPr="00491AC7">
        <w:rPr>
          <w:rFonts w:eastAsia="Times New Roman" w:cs="Times New Roman"/>
          <w:sz w:val="24"/>
          <w:szCs w:val="24"/>
        </w:rPr>
        <w:t> </w:t>
      </w:r>
      <w:r w:rsidR="443B9918" w:rsidRPr="00491AC7">
        <w:rPr>
          <w:rFonts w:eastAsia="Times New Roman" w:cs="Times New Roman"/>
          <w:sz w:val="24"/>
          <w:szCs w:val="24"/>
        </w:rPr>
        <w:t>gada</w:t>
      </w:r>
      <w:r w:rsidR="5ACC4C5C" w:rsidRPr="00491AC7">
        <w:rPr>
          <w:rFonts w:eastAsia="Times New Roman" w:cs="Times New Roman"/>
          <w:sz w:val="24"/>
          <w:szCs w:val="24"/>
        </w:rPr>
        <w:t xml:space="preserve"> novembra</w:t>
      </w:r>
      <w:r w:rsidRPr="00491AC7">
        <w:rPr>
          <w:rFonts w:eastAsia="Times New Roman" w:cs="Times New Roman"/>
          <w:sz w:val="24"/>
          <w:szCs w:val="24"/>
        </w:rPr>
        <w:t xml:space="preserve"> līdz 2021. gada 31. augustam</w:t>
      </w:r>
      <w:r w:rsidR="5ACC4C5C" w:rsidRPr="00491AC7">
        <w:rPr>
          <w:rFonts w:eastAsia="Times New Roman" w:cs="Times New Roman"/>
          <w:sz w:val="24"/>
          <w:szCs w:val="24"/>
        </w:rPr>
        <w:t xml:space="preserve"> </w:t>
      </w:r>
      <w:r w:rsidR="688361E3" w:rsidRPr="00491AC7">
        <w:rPr>
          <w:rFonts w:eastAsia="Times New Roman" w:cs="Times New Roman"/>
          <w:sz w:val="24"/>
          <w:szCs w:val="24"/>
        </w:rPr>
        <w:t>organizē</w:t>
      </w:r>
      <w:r w:rsidRPr="00491AC7">
        <w:rPr>
          <w:rFonts w:eastAsia="Times New Roman" w:cs="Times New Roman"/>
          <w:sz w:val="24"/>
          <w:szCs w:val="24"/>
        </w:rPr>
        <w:t xml:space="preserve">tas </w:t>
      </w:r>
      <w:r w:rsidR="688361E3" w:rsidRPr="00491AC7">
        <w:rPr>
          <w:rFonts w:eastAsia="Times New Roman" w:cs="Times New Roman"/>
          <w:sz w:val="24"/>
          <w:szCs w:val="24"/>
        </w:rPr>
        <w:t xml:space="preserve">32 </w:t>
      </w:r>
      <w:r w:rsidR="3EF5F618" w:rsidRPr="00491AC7">
        <w:rPr>
          <w:rFonts w:eastAsia="Times New Roman" w:cs="Times New Roman"/>
          <w:sz w:val="24"/>
          <w:szCs w:val="24"/>
        </w:rPr>
        <w:t xml:space="preserve">IP </w:t>
      </w:r>
      <w:r w:rsidR="688361E3" w:rsidRPr="00491AC7">
        <w:rPr>
          <w:rFonts w:eastAsia="Times New Roman" w:cs="Times New Roman"/>
          <w:sz w:val="24"/>
          <w:szCs w:val="24"/>
        </w:rPr>
        <w:t>darba grupas sanāksmes</w:t>
      </w:r>
      <w:r w:rsidR="3EF5F618" w:rsidRPr="00491AC7">
        <w:rPr>
          <w:rFonts w:eastAsia="Times New Roman" w:cs="Times New Roman"/>
          <w:sz w:val="24"/>
          <w:szCs w:val="24"/>
        </w:rPr>
        <w:t xml:space="preserve">, </w:t>
      </w:r>
      <w:r w:rsidRPr="00491AC7">
        <w:rPr>
          <w:rFonts w:eastAsia="Times New Roman" w:cs="Times New Roman"/>
          <w:sz w:val="24"/>
          <w:szCs w:val="24"/>
        </w:rPr>
        <w:t xml:space="preserve">Latvijas, Lietuvas un Igaunijas pārstāvjiem </w:t>
      </w:r>
      <w:r w:rsidR="3EF5F618" w:rsidRPr="00491AC7">
        <w:rPr>
          <w:rFonts w:eastAsia="Times New Roman" w:cs="Times New Roman"/>
          <w:sz w:val="24"/>
          <w:szCs w:val="24"/>
        </w:rPr>
        <w:t>tiekoties reizi nedēļ</w:t>
      </w:r>
      <w:r w:rsidR="04625452" w:rsidRPr="00491AC7">
        <w:rPr>
          <w:rFonts w:eastAsia="Times New Roman" w:cs="Times New Roman"/>
          <w:sz w:val="24"/>
          <w:szCs w:val="24"/>
        </w:rPr>
        <w:t>ā</w:t>
      </w:r>
      <w:r w:rsidR="7E51391D" w:rsidRPr="00491AC7">
        <w:rPr>
          <w:rFonts w:eastAsia="Times New Roman" w:cs="Times New Roman"/>
          <w:sz w:val="24"/>
          <w:szCs w:val="24"/>
        </w:rPr>
        <w:t>, pārrunājot aktualitātes un strādājot pie</w:t>
      </w:r>
      <w:r w:rsidR="2DDBD9F7" w:rsidRPr="00491AC7">
        <w:rPr>
          <w:rFonts w:eastAsia="Times New Roman" w:cs="Times New Roman"/>
          <w:sz w:val="24"/>
          <w:szCs w:val="24"/>
        </w:rPr>
        <w:t xml:space="preserve"> dokumentu izstrādes</w:t>
      </w:r>
      <w:r w:rsidR="04625452" w:rsidRPr="00491AC7">
        <w:rPr>
          <w:rFonts w:eastAsia="Times New Roman" w:cs="Times New Roman"/>
          <w:sz w:val="24"/>
          <w:szCs w:val="24"/>
        </w:rPr>
        <w:t xml:space="preserve">. </w:t>
      </w:r>
      <w:r w:rsidR="4A768C7A" w:rsidRPr="00491AC7">
        <w:rPr>
          <w:rFonts w:eastAsia="Times New Roman" w:cs="Times New Roman"/>
          <w:sz w:val="24"/>
          <w:szCs w:val="24"/>
        </w:rPr>
        <w:t xml:space="preserve">IP darba grupas </w:t>
      </w:r>
      <w:r w:rsidR="12D0BD01" w:rsidRPr="00491AC7">
        <w:rPr>
          <w:rFonts w:eastAsia="Times New Roman" w:cs="Times New Roman"/>
          <w:sz w:val="24"/>
          <w:szCs w:val="24"/>
        </w:rPr>
        <w:t xml:space="preserve">ietvaros veidoto dokumentu </w:t>
      </w:r>
      <w:r w:rsidR="754116B4" w:rsidRPr="00491AC7">
        <w:rPr>
          <w:rFonts w:eastAsia="Times New Roman" w:cs="Times New Roman"/>
          <w:sz w:val="24"/>
          <w:szCs w:val="24"/>
        </w:rPr>
        <w:t xml:space="preserve">uzglabāšanu </w:t>
      </w:r>
      <w:r w:rsidR="695CD694" w:rsidRPr="00491AC7">
        <w:rPr>
          <w:rFonts w:eastAsia="Times New Roman" w:cs="Times New Roman"/>
          <w:sz w:val="24"/>
          <w:szCs w:val="24"/>
        </w:rPr>
        <w:t>veic</w:t>
      </w:r>
      <w:r w:rsidR="754116B4" w:rsidRPr="00491AC7">
        <w:rPr>
          <w:rFonts w:eastAsia="Times New Roman" w:cs="Times New Roman"/>
          <w:sz w:val="24"/>
          <w:szCs w:val="24"/>
        </w:rPr>
        <w:t xml:space="preserve"> Lietuvas puse</w:t>
      </w:r>
      <w:r w:rsidR="20C26416" w:rsidRPr="00491AC7">
        <w:rPr>
          <w:rFonts w:eastAsia="Times New Roman" w:cs="Times New Roman"/>
          <w:sz w:val="24"/>
          <w:szCs w:val="24"/>
        </w:rPr>
        <w:t xml:space="preserve">, </w:t>
      </w:r>
      <w:r w:rsidR="0F9F7856" w:rsidRPr="00491AC7">
        <w:rPr>
          <w:rFonts w:eastAsia="Times New Roman" w:cs="Times New Roman"/>
          <w:sz w:val="24"/>
          <w:szCs w:val="24"/>
        </w:rPr>
        <w:t>kas ir izveidojusi</w:t>
      </w:r>
      <w:r w:rsidR="20C26416" w:rsidRPr="00491AC7">
        <w:rPr>
          <w:rFonts w:eastAsia="Times New Roman" w:cs="Times New Roman"/>
          <w:sz w:val="24"/>
          <w:szCs w:val="24"/>
        </w:rPr>
        <w:t xml:space="preserve"> visām pusēm pieejamu </w:t>
      </w:r>
      <w:r w:rsidR="695CD694" w:rsidRPr="00491AC7">
        <w:rPr>
          <w:rFonts w:eastAsia="Times New Roman" w:cs="Times New Roman"/>
          <w:sz w:val="24"/>
          <w:szCs w:val="24"/>
        </w:rPr>
        <w:t xml:space="preserve">dokumentu apmaiņas </w:t>
      </w:r>
      <w:r w:rsidR="20C26416" w:rsidRPr="00491AC7">
        <w:rPr>
          <w:rFonts w:eastAsia="Times New Roman" w:cs="Times New Roman"/>
          <w:sz w:val="24"/>
          <w:szCs w:val="24"/>
        </w:rPr>
        <w:t>platformu</w:t>
      </w:r>
      <w:r w:rsidR="754116B4" w:rsidRPr="00491AC7">
        <w:rPr>
          <w:rFonts w:eastAsia="Times New Roman" w:cs="Times New Roman"/>
          <w:sz w:val="24"/>
          <w:szCs w:val="24"/>
        </w:rPr>
        <w:t xml:space="preserve">. </w:t>
      </w:r>
      <w:r w:rsidR="04625452" w:rsidRPr="00491AC7">
        <w:rPr>
          <w:rFonts w:eastAsia="Times New Roman" w:cs="Times New Roman"/>
          <w:sz w:val="24"/>
          <w:szCs w:val="24"/>
        </w:rPr>
        <w:t>Rezultātu sasniegšanai</w:t>
      </w:r>
      <w:r w:rsidR="78B8B8BE" w:rsidRPr="00491AC7">
        <w:rPr>
          <w:rFonts w:eastAsia="Times New Roman" w:cs="Times New Roman"/>
          <w:sz w:val="24"/>
          <w:szCs w:val="24"/>
        </w:rPr>
        <w:t xml:space="preserve"> IP darba grupa ir izstrādājusi </w:t>
      </w:r>
      <w:r w:rsidR="28D6CD05" w:rsidRPr="00491AC7">
        <w:rPr>
          <w:rFonts w:eastAsia="Times New Roman" w:cs="Times New Roman"/>
          <w:sz w:val="24"/>
          <w:szCs w:val="24"/>
        </w:rPr>
        <w:t>D</w:t>
      </w:r>
      <w:r w:rsidR="78B8B8BE" w:rsidRPr="00491AC7">
        <w:rPr>
          <w:rFonts w:eastAsia="Times New Roman" w:cs="Times New Roman"/>
          <w:sz w:val="24"/>
          <w:szCs w:val="24"/>
        </w:rPr>
        <w:t>arbības plānu</w:t>
      </w:r>
      <w:r w:rsidR="4099CB42" w:rsidRPr="5DA9381E">
        <w:rPr>
          <w:rFonts w:eastAsia="Times New Roman" w:cs="Times New Roman"/>
          <w:sz w:val="24"/>
          <w:szCs w:val="24"/>
        </w:rPr>
        <w:t xml:space="preserve"> (</w:t>
      </w:r>
      <w:r w:rsidR="4099CB42" w:rsidRPr="5DA9381E">
        <w:rPr>
          <w:rFonts w:eastAsia="Times New Roman" w:cs="Times New Roman"/>
          <w:i/>
          <w:iCs/>
          <w:sz w:val="24"/>
          <w:szCs w:val="24"/>
        </w:rPr>
        <w:t>Action plan</w:t>
      </w:r>
      <w:r w:rsidR="4099CB42" w:rsidRPr="5DA9381E">
        <w:rPr>
          <w:rFonts w:eastAsia="Times New Roman" w:cs="Times New Roman"/>
          <w:sz w:val="24"/>
          <w:szCs w:val="24"/>
        </w:rPr>
        <w:t>)</w:t>
      </w:r>
      <w:r w:rsidR="78B8B8BE" w:rsidRPr="00491AC7">
        <w:rPr>
          <w:rFonts w:eastAsia="Times New Roman" w:cs="Times New Roman"/>
          <w:sz w:val="24"/>
          <w:szCs w:val="24"/>
        </w:rPr>
        <w:t xml:space="preserve"> 2021</w:t>
      </w:r>
      <w:r w:rsidR="1C5242D4" w:rsidRPr="5DA9381E">
        <w:rPr>
          <w:rFonts w:eastAsia="Times New Roman" w:cs="Times New Roman"/>
          <w:sz w:val="24"/>
          <w:szCs w:val="24"/>
        </w:rPr>
        <w:t>.</w:t>
      </w:r>
      <w:r w:rsidR="78B8B8BE" w:rsidRPr="00491AC7">
        <w:rPr>
          <w:rFonts w:eastAsia="Times New Roman" w:cs="Times New Roman"/>
          <w:sz w:val="24"/>
          <w:szCs w:val="24"/>
        </w:rPr>
        <w:t>-2025.</w:t>
      </w:r>
      <w:r w:rsidR="22158AC2" w:rsidRPr="00491AC7">
        <w:rPr>
          <w:rFonts w:eastAsia="Times New Roman" w:cs="Times New Roman"/>
          <w:sz w:val="24"/>
          <w:szCs w:val="24"/>
        </w:rPr>
        <w:t> </w:t>
      </w:r>
      <w:r w:rsidR="78B8B8BE" w:rsidRPr="00491AC7">
        <w:rPr>
          <w:rFonts w:eastAsia="Times New Roman" w:cs="Times New Roman"/>
          <w:sz w:val="24"/>
          <w:szCs w:val="24"/>
        </w:rPr>
        <w:t>gadam</w:t>
      </w:r>
      <w:r w:rsidR="5ED3FEE3" w:rsidRPr="5DA9381E">
        <w:rPr>
          <w:rFonts w:eastAsia="Calibri" w:cs="Times New Roman"/>
          <w:sz w:val="24"/>
          <w:szCs w:val="24"/>
        </w:rPr>
        <w:t>,</w:t>
      </w:r>
      <w:r w:rsidR="5ED3FEE3" w:rsidRPr="00491AC7">
        <w:rPr>
          <w:rFonts w:eastAsia="Times New Roman" w:cs="Times New Roman"/>
          <w:sz w:val="24"/>
          <w:szCs w:val="24"/>
        </w:rPr>
        <w:t xml:space="preserve"> kas</w:t>
      </w:r>
      <w:r w:rsidR="4EBA8681" w:rsidRPr="00491AC7">
        <w:rPr>
          <w:rFonts w:eastAsia="Times New Roman" w:cs="Times New Roman"/>
          <w:sz w:val="24"/>
          <w:szCs w:val="24"/>
        </w:rPr>
        <w:t>,</w:t>
      </w:r>
      <w:r w:rsidR="5ED3FEE3" w:rsidRPr="00491AC7">
        <w:rPr>
          <w:rFonts w:eastAsia="Times New Roman" w:cs="Times New Roman"/>
          <w:sz w:val="24"/>
          <w:szCs w:val="24"/>
        </w:rPr>
        <w:t xml:space="preserve"> </w:t>
      </w:r>
      <w:r w:rsidR="4E97B400" w:rsidRPr="00491AC7">
        <w:rPr>
          <w:rFonts w:eastAsia="Times New Roman" w:cs="Times New Roman"/>
          <w:sz w:val="24"/>
          <w:szCs w:val="24"/>
        </w:rPr>
        <w:t xml:space="preserve">paplašinot </w:t>
      </w:r>
      <w:r w:rsidR="55AAC67C" w:rsidRPr="00491AC7">
        <w:rPr>
          <w:rFonts w:eastAsia="Times New Roman" w:cs="Times New Roman"/>
          <w:sz w:val="24"/>
          <w:szCs w:val="24"/>
        </w:rPr>
        <w:t>Informatīvajā ziņojumā minēto strukturējumu no darba sešos blokos</w:t>
      </w:r>
      <w:r w:rsidR="4EBA8681" w:rsidRPr="00491AC7">
        <w:rPr>
          <w:rFonts w:eastAsia="Times New Roman" w:cs="Times New Roman"/>
          <w:sz w:val="24"/>
          <w:szCs w:val="24"/>
        </w:rPr>
        <w:t>, aptver šādus 12 jautājumus</w:t>
      </w:r>
      <w:r w:rsidR="5ED3FEE3" w:rsidRPr="00491AC7">
        <w:rPr>
          <w:rFonts w:eastAsia="Times New Roman" w:cs="Times New Roman"/>
          <w:sz w:val="24"/>
          <w:szCs w:val="24"/>
        </w:rPr>
        <w:t>:</w:t>
      </w:r>
    </w:p>
    <w:p w14:paraId="318C68DA" w14:textId="23AAE44C" w:rsidR="00485DD6" w:rsidRPr="00642C73" w:rsidRDefault="73E509B1" w:rsidP="5DA9381E">
      <w:pPr>
        <w:pStyle w:val="ListParagraph"/>
        <w:numPr>
          <w:ilvl w:val="0"/>
          <w:numId w:val="33"/>
        </w:numPr>
        <w:rPr>
          <w:rFonts w:eastAsia="Times New Roman" w:cs="Times New Roman"/>
        </w:rPr>
      </w:pPr>
      <w:r w:rsidRPr="5DA9381E">
        <w:rPr>
          <w:rFonts w:eastAsia="Times New Roman" w:cs="Times New Roman"/>
        </w:rPr>
        <w:lastRenderedPageBreak/>
        <w:t xml:space="preserve">Infrastruktūras pārvaldītāja pakalpojumu vienotas veiktspējas sistēmas </w:t>
      </w:r>
      <w:r w:rsidR="5AFCBC93" w:rsidRPr="5DA9381E">
        <w:rPr>
          <w:rFonts w:eastAsia="Times New Roman" w:cs="Times New Roman"/>
        </w:rPr>
        <w:t>noteikšana</w:t>
      </w:r>
      <w:r w:rsidRPr="5DA9381E">
        <w:rPr>
          <w:rFonts w:eastAsia="Times New Roman" w:cs="Times New Roman"/>
        </w:rPr>
        <w:t>;</w:t>
      </w:r>
    </w:p>
    <w:p w14:paraId="729F4F21" w14:textId="18EA422C" w:rsidR="00485DD6" w:rsidRPr="00642C73" w:rsidRDefault="73E509B1" w:rsidP="5DA9381E">
      <w:pPr>
        <w:pStyle w:val="ListParagraph"/>
        <w:numPr>
          <w:ilvl w:val="0"/>
          <w:numId w:val="33"/>
        </w:numPr>
        <w:rPr>
          <w:rFonts w:eastAsia="Times New Roman" w:cs="Times New Roman"/>
        </w:rPr>
      </w:pPr>
      <w:r w:rsidRPr="5DA9381E">
        <w:rPr>
          <w:rFonts w:eastAsia="Times New Roman" w:cs="Times New Roman"/>
        </w:rPr>
        <w:t xml:space="preserve">Vienota </w:t>
      </w:r>
      <w:r w:rsidRPr="00490763">
        <w:rPr>
          <w:rFonts w:eastAsia="Times New Roman" w:cs="Times New Roman"/>
        </w:rPr>
        <w:t>saskarne</w:t>
      </w:r>
      <w:r w:rsidRPr="5DA9381E">
        <w:rPr>
          <w:rFonts w:eastAsia="Times New Roman" w:cs="Times New Roman"/>
        </w:rPr>
        <w:t xml:space="preserve"> ar dzelzceļa </w:t>
      </w:r>
      <w:r w:rsidR="1AEB8A33" w:rsidRPr="5DA9381E">
        <w:rPr>
          <w:rFonts w:eastAsia="Times New Roman" w:cs="Times New Roman"/>
        </w:rPr>
        <w:t xml:space="preserve">pārvadājumu </w:t>
      </w:r>
      <w:r w:rsidRPr="5DA9381E">
        <w:rPr>
          <w:rFonts w:eastAsia="Times New Roman" w:cs="Times New Roman"/>
        </w:rPr>
        <w:t>uzņēmumiem;</w:t>
      </w:r>
    </w:p>
    <w:p w14:paraId="64ABA051" w14:textId="77777777" w:rsidR="00485DD6" w:rsidRPr="00642C73" w:rsidRDefault="73E509B1" w:rsidP="5DA9381E">
      <w:pPr>
        <w:pStyle w:val="ListParagraph"/>
        <w:numPr>
          <w:ilvl w:val="0"/>
          <w:numId w:val="33"/>
        </w:numPr>
        <w:rPr>
          <w:rFonts w:eastAsia="Times New Roman" w:cs="Times New Roman"/>
        </w:rPr>
      </w:pPr>
      <w:r w:rsidRPr="5DA9381E">
        <w:rPr>
          <w:rFonts w:eastAsia="Times New Roman" w:cs="Times New Roman"/>
        </w:rPr>
        <w:t>Vienotie infrastruktūras maksas noteikšanas un iekasēšanas principi;</w:t>
      </w:r>
    </w:p>
    <w:p w14:paraId="27324308" w14:textId="0A8676EA" w:rsidR="00485DD6" w:rsidRPr="00642C73" w:rsidRDefault="73E509B1" w:rsidP="5DA9381E">
      <w:pPr>
        <w:pStyle w:val="ListParagraph"/>
        <w:numPr>
          <w:ilvl w:val="0"/>
          <w:numId w:val="33"/>
        </w:numPr>
        <w:rPr>
          <w:rFonts w:eastAsia="Times New Roman" w:cs="Times New Roman"/>
        </w:rPr>
      </w:pPr>
      <w:r w:rsidRPr="5DA9381E">
        <w:rPr>
          <w:rFonts w:eastAsia="Times New Roman" w:cs="Times New Roman"/>
        </w:rPr>
        <w:t xml:space="preserve">Vienotie jaudas </w:t>
      </w:r>
      <w:r w:rsidR="044E4D0E" w:rsidRPr="5DA9381E">
        <w:rPr>
          <w:rFonts w:eastAsia="Times New Roman" w:cs="Times New Roman"/>
        </w:rPr>
        <w:t>sadales</w:t>
      </w:r>
      <w:r w:rsidRPr="5DA9381E">
        <w:rPr>
          <w:rFonts w:eastAsia="Times New Roman" w:cs="Times New Roman"/>
        </w:rPr>
        <w:t xml:space="preserve"> principi;</w:t>
      </w:r>
    </w:p>
    <w:p w14:paraId="4E424A32" w14:textId="67D4D3C8" w:rsidR="00485DD6" w:rsidRPr="00642C73" w:rsidRDefault="73E509B1" w:rsidP="5DA9381E">
      <w:pPr>
        <w:pStyle w:val="ListParagraph"/>
        <w:numPr>
          <w:ilvl w:val="0"/>
          <w:numId w:val="33"/>
        </w:numPr>
        <w:rPr>
          <w:rFonts w:eastAsia="Times New Roman" w:cs="Times New Roman"/>
        </w:rPr>
      </w:pPr>
      <w:r w:rsidRPr="5DA9381E">
        <w:rPr>
          <w:rFonts w:eastAsia="Times New Roman" w:cs="Times New Roman"/>
        </w:rPr>
        <w:t xml:space="preserve">Sadarbība, kas ir </w:t>
      </w:r>
      <w:r w:rsidR="0F9F7856" w:rsidRPr="5DA9381E">
        <w:rPr>
          <w:rFonts w:eastAsia="Times New Roman" w:cs="Times New Roman"/>
        </w:rPr>
        <w:t xml:space="preserve">nepieciešama </w:t>
      </w:r>
      <w:r w:rsidR="75941BCF" w:rsidRPr="5DA9381E">
        <w:rPr>
          <w:rFonts w:eastAsia="Times New Roman" w:cs="Times New Roman"/>
        </w:rPr>
        <w:t xml:space="preserve">ārpus </w:t>
      </w:r>
      <w:r w:rsidRPr="5DA9381E">
        <w:rPr>
          <w:rFonts w:eastAsia="Times New Roman" w:cs="Times New Roman"/>
        </w:rPr>
        <w:t>dzelzceļa infrastruktūras pārvaldītāj</w:t>
      </w:r>
      <w:r w:rsidR="0F9F7856" w:rsidRPr="5DA9381E">
        <w:rPr>
          <w:rFonts w:eastAsia="Times New Roman" w:cs="Times New Roman"/>
        </w:rPr>
        <w:t>u kompetences</w:t>
      </w:r>
      <w:r w:rsidRPr="5DA9381E">
        <w:rPr>
          <w:rFonts w:eastAsia="Times New Roman" w:cs="Times New Roman"/>
        </w:rPr>
        <w:t xml:space="preserve"> (regulatori, drošības iestādes, valsts iestādes);</w:t>
      </w:r>
    </w:p>
    <w:p w14:paraId="60253428" w14:textId="122F12B4" w:rsidR="00485DD6" w:rsidRPr="00642C73" w:rsidRDefault="73E509B1" w:rsidP="5DA9381E">
      <w:pPr>
        <w:pStyle w:val="ListParagraph"/>
        <w:numPr>
          <w:ilvl w:val="0"/>
          <w:numId w:val="33"/>
        </w:numPr>
        <w:rPr>
          <w:rFonts w:eastAsia="Times New Roman" w:cs="Times New Roman"/>
        </w:rPr>
      </w:pPr>
      <w:r w:rsidRPr="5DA9381E">
        <w:rPr>
          <w:rFonts w:eastAsia="Times New Roman" w:cs="Times New Roman"/>
        </w:rPr>
        <w:t xml:space="preserve">Kopējā drošības </w:t>
      </w:r>
      <w:r w:rsidR="0F9F7856" w:rsidRPr="5DA9381E">
        <w:rPr>
          <w:rFonts w:eastAsia="Times New Roman" w:cs="Times New Roman"/>
        </w:rPr>
        <w:t>pārvaldība</w:t>
      </w:r>
      <w:r w:rsidRPr="5DA9381E">
        <w:rPr>
          <w:rFonts w:eastAsia="Times New Roman" w:cs="Times New Roman"/>
        </w:rPr>
        <w:t>;</w:t>
      </w:r>
    </w:p>
    <w:p w14:paraId="0E4ED420" w14:textId="77777777" w:rsidR="00485DD6" w:rsidRPr="00642C73" w:rsidRDefault="73E509B1" w:rsidP="5DA9381E">
      <w:pPr>
        <w:pStyle w:val="ListParagraph"/>
        <w:numPr>
          <w:ilvl w:val="0"/>
          <w:numId w:val="33"/>
        </w:numPr>
        <w:rPr>
          <w:rFonts w:eastAsia="Times New Roman" w:cs="Times New Roman"/>
        </w:rPr>
      </w:pPr>
      <w:r w:rsidRPr="5DA9381E">
        <w:rPr>
          <w:rFonts w:eastAsia="Times New Roman" w:cs="Times New Roman"/>
        </w:rPr>
        <w:t>Kopējā ārējā stratēģija;</w:t>
      </w:r>
    </w:p>
    <w:p w14:paraId="012C9131" w14:textId="53A63A11" w:rsidR="00485DD6" w:rsidRPr="00642C73" w:rsidRDefault="73E509B1" w:rsidP="5DA9381E">
      <w:pPr>
        <w:pStyle w:val="ListParagraph"/>
        <w:numPr>
          <w:ilvl w:val="0"/>
          <w:numId w:val="33"/>
        </w:numPr>
        <w:rPr>
          <w:rFonts w:eastAsia="Times New Roman" w:cs="Times New Roman"/>
        </w:rPr>
      </w:pPr>
      <w:r w:rsidRPr="5DA9381E">
        <w:rPr>
          <w:rFonts w:eastAsia="Times New Roman" w:cs="Times New Roman"/>
        </w:rPr>
        <w:t>Paplašināta sadarbība (citi dzelzceļa pārvaldītāji, regulatori, drošības iestādes, valsts iestādes) ārpus Baltijas valstīm;</w:t>
      </w:r>
    </w:p>
    <w:p w14:paraId="25CAB5CE" w14:textId="2B0E7EFC" w:rsidR="00485DD6" w:rsidRPr="00642C73" w:rsidRDefault="7C86DF28" w:rsidP="5DA9381E">
      <w:pPr>
        <w:pStyle w:val="ListParagraph"/>
        <w:numPr>
          <w:ilvl w:val="0"/>
          <w:numId w:val="33"/>
        </w:numPr>
        <w:rPr>
          <w:rFonts w:eastAsia="Times New Roman" w:cs="Times New Roman"/>
        </w:rPr>
      </w:pPr>
      <w:r w:rsidRPr="5DA9381E">
        <w:rPr>
          <w:rFonts w:eastAsia="Times New Roman" w:cs="Times New Roman"/>
        </w:rPr>
        <w:t>Vilcienu k</w:t>
      </w:r>
      <w:r w:rsidR="5CDA85A7" w:rsidRPr="5DA9381E">
        <w:rPr>
          <w:rFonts w:eastAsia="Times New Roman" w:cs="Times New Roman"/>
        </w:rPr>
        <w:t>ustības</w:t>
      </w:r>
      <w:r w:rsidR="73E509B1" w:rsidRPr="5DA9381E">
        <w:rPr>
          <w:rFonts w:eastAsia="Times New Roman" w:cs="Times New Roman"/>
        </w:rPr>
        <w:t xml:space="preserve"> vadība;</w:t>
      </w:r>
    </w:p>
    <w:p w14:paraId="6CAD71BB" w14:textId="77777777" w:rsidR="00485DD6" w:rsidRPr="00642C73" w:rsidRDefault="73E509B1" w:rsidP="5DA9381E">
      <w:pPr>
        <w:pStyle w:val="ListParagraph"/>
        <w:numPr>
          <w:ilvl w:val="0"/>
          <w:numId w:val="33"/>
        </w:numPr>
        <w:rPr>
          <w:rFonts w:eastAsia="Times New Roman" w:cs="Times New Roman"/>
        </w:rPr>
      </w:pPr>
      <w:r w:rsidRPr="5DA9381E">
        <w:rPr>
          <w:rFonts w:eastAsia="Times New Roman" w:cs="Times New Roman"/>
        </w:rPr>
        <w:t>Apkalpes vietas;</w:t>
      </w:r>
    </w:p>
    <w:p w14:paraId="54F10CBB" w14:textId="662A5718" w:rsidR="00485DD6" w:rsidRPr="00642C73" w:rsidRDefault="73E509B1" w:rsidP="5DA9381E">
      <w:pPr>
        <w:pStyle w:val="ListParagraph"/>
        <w:numPr>
          <w:ilvl w:val="0"/>
          <w:numId w:val="33"/>
        </w:numPr>
        <w:rPr>
          <w:rFonts w:eastAsia="Times New Roman" w:cs="Times New Roman"/>
        </w:rPr>
      </w:pPr>
      <w:r w:rsidRPr="5DA9381E">
        <w:rPr>
          <w:rFonts w:eastAsia="Times New Roman" w:cs="Times New Roman"/>
        </w:rPr>
        <w:t xml:space="preserve">Infrastruktūras </w:t>
      </w:r>
      <w:r w:rsidR="0F9F7856" w:rsidRPr="5DA9381E">
        <w:rPr>
          <w:rFonts w:eastAsia="Times New Roman" w:cs="Times New Roman"/>
        </w:rPr>
        <w:t xml:space="preserve">uzturēšanas </w:t>
      </w:r>
      <w:r w:rsidRPr="5DA9381E">
        <w:rPr>
          <w:rFonts w:eastAsia="Times New Roman" w:cs="Times New Roman"/>
        </w:rPr>
        <w:t>stratēģija;</w:t>
      </w:r>
    </w:p>
    <w:p w14:paraId="3E82327B" w14:textId="77777777" w:rsidR="00485DD6" w:rsidRPr="00642C73" w:rsidRDefault="73E509B1" w:rsidP="5DA9381E">
      <w:pPr>
        <w:pStyle w:val="ListParagraph"/>
        <w:numPr>
          <w:ilvl w:val="0"/>
          <w:numId w:val="33"/>
        </w:numPr>
        <w:rPr>
          <w:rFonts w:eastAsia="Times New Roman" w:cs="Times New Roman"/>
        </w:rPr>
      </w:pPr>
      <w:r w:rsidRPr="5DA9381E">
        <w:rPr>
          <w:rFonts w:eastAsia="Times New Roman" w:cs="Times New Roman"/>
        </w:rPr>
        <w:t>Horizontālie jautājumi.</w:t>
      </w:r>
    </w:p>
    <w:p w14:paraId="76F782D5" w14:textId="77777777" w:rsidR="00901308" w:rsidRDefault="00901308" w:rsidP="5DA9381E">
      <w:pPr>
        <w:spacing w:after="0" w:line="240" w:lineRule="auto"/>
        <w:ind w:firstLine="567"/>
        <w:jc w:val="both"/>
        <w:rPr>
          <w:rFonts w:eastAsia="Times New Roman" w:cs="Times New Roman"/>
          <w:sz w:val="24"/>
          <w:szCs w:val="24"/>
        </w:rPr>
      </w:pPr>
    </w:p>
    <w:p w14:paraId="574935EE" w14:textId="3B7915AB" w:rsidR="04625452" w:rsidRPr="00591966" w:rsidRDefault="04625452" w:rsidP="5DA9381E">
      <w:pPr>
        <w:spacing w:after="0" w:line="240" w:lineRule="auto"/>
        <w:ind w:firstLine="567"/>
        <w:jc w:val="both"/>
        <w:rPr>
          <w:rFonts w:eastAsia="Times New Roman" w:cs="Times New Roman"/>
          <w:color w:val="000000" w:themeColor="text1"/>
          <w:sz w:val="20"/>
          <w:szCs w:val="20"/>
        </w:rPr>
      </w:pPr>
      <w:r w:rsidRPr="00F346D9">
        <w:rPr>
          <w:rFonts w:eastAsia="Times New Roman" w:cs="Times New Roman"/>
          <w:sz w:val="24"/>
          <w:szCs w:val="24"/>
        </w:rPr>
        <w:t xml:space="preserve"> </w:t>
      </w:r>
      <w:r w:rsidR="00D9632E">
        <w:rPr>
          <w:rFonts w:eastAsia="Times New Roman" w:cs="Times New Roman"/>
          <w:sz w:val="24"/>
          <w:szCs w:val="24"/>
        </w:rPr>
        <w:t xml:space="preserve">IP </w:t>
      </w:r>
      <w:r w:rsidR="00F8404F">
        <w:rPr>
          <w:rFonts w:eastAsia="Times New Roman" w:cs="Times New Roman"/>
          <w:sz w:val="24"/>
          <w:szCs w:val="24"/>
        </w:rPr>
        <w:t>d</w:t>
      </w:r>
      <w:r w:rsidR="2A567347" w:rsidRPr="5DA9381E">
        <w:rPr>
          <w:rFonts w:eastAsia="Times New Roman" w:cs="Times New Roman"/>
          <w:sz w:val="24"/>
          <w:szCs w:val="24"/>
        </w:rPr>
        <w:t>arba grupas ietvaros 2021.</w:t>
      </w:r>
      <w:r w:rsidR="00442BC1">
        <w:rPr>
          <w:rFonts w:eastAsia="Times New Roman" w:cs="Times New Roman"/>
          <w:sz w:val="24"/>
          <w:szCs w:val="24"/>
        </w:rPr>
        <w:t> </w:t>
      </w:r>
      <w:r w:rsidR="2A567347" w:rsidRPr="5DA9381E">
        <w:rPr>
          <w:rFonts w:eastAsia="Times New Roman" w:cs="Times New Roman"/>
          <w:sz w:val="24"/>
          <w:szCs w:val="24"/>
        </w:rPr>
        <w:t xml:space="preserve">gadā ir </w:t>
      </w:r>
      <w:r w:rsidR="0D77DFFA" w:rsidRPr="5DA9381E">
        <w:rPr>
          <w:rFonts w:eastAsia="Times New Roman" w:cs="Times New Roman"/>
          <w:sz w:val="24"/>
          <w:szCs w:val="24"/>
        </w:rPr>
        <w:t xml:space="preserve">izskatītas </w:t>
      </w:r>
      <w:r w:rsidR="2A567347" w:rsidRPr="5DA9381E">
        <w:rPr>
          <w:rFonts w:eastAsia="Times New Roman" w:cs="Times New Roman"/>
          <w:sz w:val="24"/>
          <w:szCs w:val="24"/>
        </w:rPr>
        <w:t>š</w:t>
      </w:r>
      <w:r w:rsidR="6BA8F160" w:rsidRPr="5DA9381E">
        <w:rPr>
          <w:rFonts w:eastAsia="Times New Roman" w:cs="Times New Roman"/>
          <w:sz w:val="24"/>
          <w:szCs w:val="24"/>
        </w:rPr>
        <w:t>ādas tēmas</w:t>
      </w:r>
      <w:r w:rsidR="670F9788" w:rsidRPr="5DA9381E">
        <w:rPr>
          <w:rFonts w:eastAsia="Times New Roman" w:cs="Times New Roman"/>
          <w:sz w:val="24"/>
          <w:szCs w:val="24"/>
        </w:rPr>
        <w:t xml:space="preserve"> un saskaņoti ziņojumi par vienotiem principiem</w:t>
      </w:r>
      <w:r w:rsidR="04FFBEF5" w:rsidRPr="5DA9381E">
        <w:rPr>
          <w:rFonts w:eastAsia="Times New Roman" w:cs="Times New Roman"/>
          <w:sz w:val="24"/>
          <w:szCs w:val="24"/>
        </w:rPr>
        <w:t xml:space="preserve"> (sk. </w:t>
      </w:r>
      <w:r w:rsidR="6C61BF99" w:rsidRPr="5DA9381E">
        <w:rPr>
          <w:rFonts w:eastAsia="Times New Roman" w:cs="Times New Roman"/>
          <w:sz w:val="24"/>
          <w:szCs w:val="24"/>
        </w:rPr>
        <w:t>1.</w:t>
      </w:r>
      <w:r w:rsidR="00442BC1">
        <w:rPr>
          <w:rFonts w:eastAsia="Times New Roman" w:cs="Times New Roman"/>
          <w:sz w:val="24"/>
          <w:szCs w:val="24"/>
        </w:rPr>
        <w:t> </w:t>
      </w:r>
      <w:r w:rsidR="2A167D10" w:rsidRPr="5DA9381E">
        <w:rPr>
          <w:rFonts w:eastAsia="Times New Roman" w:cs="Times New Roman"/>
          <w:sz w:val="24"/>
          <w:szCs w:val="24"/>
        </w:rPr>
        <w:t>t</w:t>
      </w:r>
      <w:r w:rsidR="04FFBEF5" w:rsidRPr="5DA9381E">
        <w:rPr>
          <w:rFonts w:eastAsia="Times New Roman" w:cs="Times New Roman"/>
          <w:sz w:val="24"/>
          <w:szCs w:val="24"/>
        </w:rPr>
        <w:t>abulu)</w:t>
      </w:r>
      <w:r w:rsidR="0010557F" w:rsidRPr="5DA9381E">
        <w:rPr>
          <w:rFonts w:eastAsia="Times New Roman" w:cs="Times New Roman"/>
          <w:sz w:val="24"/>
          <w:szCs w:val="24"/>
        </w:rPr>
        <w:t>:</w:t>
      </w:r>
      <w:r w:rsidR="688361E3" w:rsidRPr="0027182F">
        <w:rPr>
          <w:rFonts w:eastAsia="Times New Roman" w:cs="Times New Roman"/>
          <w:sz w:val="24"/>
          <w:szCs w:val="24"/>
        </w:rPr>
        <w:t xml:space="preserve"> </w:t>
      </w:r>
      <w:r w:rsidR="5ACC4C5C" w:rsidRPr="0027182F">
        <w:rPr>
          <w:rFonts w:eastAsia="Times New Roman" w:cs="Times New Roman"/>
          <w:sz w:val="24"/>
          <w:szCs w:val="24"/>
        </w:rPr>
        <w:t xml:space="preserve"> </w:t>
      </w:r>
    </w:p>
    <w:p w14:paraId="546AF1EC" w14:textId="615C7C10" w:rsidR="112C32F6" w:rsidRPr="00ED5579" w:rsidRDefault="112C32F6" w:rsidP="5DA9381E">
      <w:pPr>
        <w:spacing w:after="0" w:line="240" w:lineRule="auto"/>
        <w:ind w:firstLine="567"/>
        <w:jc w:val="both"/>
        <w:rPr>
          <w:rFonts w:eastAsia="Times New Roman" w:cs="Times New Roman"/>
          <w:color w:val="000000" w:themeColor="text1"/>
          <w:sz w:val="24"/>
          <w:szCs w:val="24"/>
        </w:rPr>
      </w:pPr>
      <w:r w:rsidRPr="5DA9381E">
        <w:rPr>
          <w:rFonts w:eastAsia="Times New Roman" w:cs="Times New Roman"/>
          <w:sz w:val="24"/>
          <w:szCs w:val="24"/>
        </w:rPr>
        <w:t>1</w:t>
      </w:r>
      <w:r w:rsidRPr="00ED5579">
        <w:rPr>
          <w:rFonts w:eastAsia="Times New Roman" w:cs="Times New Roman"/>
          <w:sz w:val="24"/>
          <w:szCs w:val="24"/>
        </w:rPr>
        <w:t xml:space="preserve">) </w:t>
      </w:r>
      <w:r w:rsidR="5BE55A38" w:rsidRPr="00ED5579">
        <w:rPr>
          <w:rFonts w:eastAsia="Times New Roman" w:cs="Times New Roman"/>
          <w:color w:val="000000" w:themeColor="text1"/>
          <w:sz w:val="24"/>
          <w:szCs w:val="24"/>
        </w:rPr>
        <w:t>Kopēji principi jaudas piešķiršanai;</w:t>
      </w:r>
    </w:p>
    <w:p w14:paraId="72FF990E" w14:textId="2B384602" w:rsidR="5BE55A38" w:rsidRPr="00ED5579" w:rsidRDefault="5BE55A38" w:rsidP="5DA9381E">
      <w:pPr>
        <w:spacing w:after="0" w:line="240" w:lineRule="auto"/>
        <w:ind w:firstLine="567"/>
        <w:jc w:val="both"/>
        <w:rPr>
          <w:rFonts w:eastAsia="Times New Roman" w:cs="Times New Roman"/>
          <w:color w:val="000000" w:themeColor="text1"/>
          <w:sz w:val="24"/>
          <w:szCs w:val="24"/>
        </w:rPr>
      </w:pPr>
      <w:r w:rsidRPr="00ED5579">
        <w:rPr>
          <w:rFonts w:eastAsia="Times New Roman" w:cs="Times New Roman"/>
          <w:color w:val="000000" w:themeColor="text1"/>
          <w:sz w:val="24"/>
          <w:szCs w:val="24"/>
        </w:rPr>
        <w:t xml:space="preserve">2) </w:t>
      </w:r>
      <w:r w:rsidR="513FE152" w:rsidRPr="00ED5579">
        <w:rPr>
          <w:rFonts w:eastAsia="Times New Roman" w:cs="Times New Roman"/>
          <w:color w:val="000000" w:themeColor="text1"/>
          <w:sz w:val="24"/>
          <w:szCs w:val="24"/>
        </w:rPr>
        <w:t>Vilcienu k</w:t>
      </w:r>
      <w:r w:rsidR="306B262B" w:rsidRPr="00ED5579">
        <w:rPr>
          <w:rFonts w:eastAsia="Times New Roman" w:cs="Times New Roman"/>
          <w:color w:val="000000" w:themeColor="text1"/>
          <w:sz w:val="24"/>
          <w:szCs w:val="24"/>
        </w:rPr>
        <w:t xml:space="preserve">ustības </w:t>
      </w:r>
      <w:r w:rsidRPr="00ED5579">
        <w:rPr>
          <w:rFonts w:eastAsia="Times New Roman" w:cs="Times New Roman"/>
          <w:color w:val="000000" w:themeColor="text1"/>
          <w:sz w:val="24"/>
          <w:szCs w:val="24"/>
        </w:rPr>
        <w:t>vadība;</w:t>
      </w:r>
    </w:p>
    <w:p w14:paraId="53F1F7F6" w14:textId="72019289" w:rsidR="5BE55A38" w:rsidRPr="00ED5579" w:rsidRDefault="5BE55A38" w:rsidP="5DA9381E">
      <w:pPr>
        <w:spacing w:after="0" w:line="240" w:lineRule="auto"/>
        <w:ind w:firstLine="567"/>
        <w:jc w:val="both"/>
        <w:rPr>
          <w:rFonts w:eastAsia="Times New Roman" w:cs="Times New Roman"/>
          <w:color w:val="000000" w:themeColor="text1"/>
          <w:sz w:val="24"/>
          <w:szCs w:val="24"/>
        </w:rPr>
      </w:pPr>
      <w:r w:rsidRPr="00ED5579">
        <w:rPr>
          <w:rFonts w:eastAsia="Times New Roman" w:cs="Times New Roman"/>
          <w:color w:val="000000" w:themeColor="text1"/>
          <w:sz w:val="24"/>
          <w:szCs w:val="24"/>
        </w:rPr>
        <w:t>3) Apkalpošanas iekārtu apsaimniekošana un sadarbības principi objektu pārvaldībā;</w:t>
      </w:r>
    </w:p>
    <w:p w14:paraId="73B75F4A" w14:textId="3CA509C7" w:rsidR="5BE55A38" w:rsidRPr="00ED5579" w:rsidRDefault="5BE55A38" w:rsidP="5DA9381E">
      <w:pPr>
        <w:spacing w:after="0" w:line="240" w:lineRule="auto"/>
        <w:ind w:firstLine="567"/>
        <w:jc w:val="both"/>
        <w:rPr>
          <w:rFonts w:eastAsia="Times New Roman" w:cs="Times New Roman"/>
          <w:color w:val="000000" w:themeColor="text1"/>
          <w:sz w:val="24"/>
          <w:szCs w:val="24"/>
        </w:rPr>
      </w:pPr>
      <w:r w:rsidRPr="00ED5579">
        <w:rPr>
          <w:rFonts w:eastAsia="Times New Roman" w:cs="Times New Roman"/>
          <w:color w:val="000000" w:themeColor="text1"/>
          <w:sz w:val="24"/>
          <w:szCs w:val="24"/>
        </w:rPr>
        <w:t>4) Infrastruktūras uzturēšanas stratēģija.</w:t>
      </w:r>
    </w:p>
    <w:p w14:paraId="1C2F81EA" w14:textId="478B34A5" w:rsidR="5DA9381E" w:rsidRPr="00ED5579" w:rsidRDefault="5DA9381E" w:rsidP="5DA9381E">
      <w:pPr>
        <w:spacing w:after="0" w:line="240" w:lineRule="auto"/>
        <w:ind w:firstLine="567"/>
        <w:jc w:val="both"/>
        <w:rPr>
          <w:rFonts w:eastAsia="Times New Roman" w:cs="Times New Roman"/>
          <w:color w:val="000000" w:themeColor="text1"/>
          <w:sz w:val="24"/>
          <w:szCs w:val="24"/>
        </w:rPr>
      </w:pPr>
    </w:p>
    <w:p w14:paraId="50A2756C" w14:textId="2F4119C3" w:rsidR="2260A4DD" w:rsidRPr="00ED5579" w:rsidRDefault="2260A4DD" w:rsidP="00A3427F">
      <w:pPr>
        <w:spacing w:after="0" w:line="240" w:lineRule="auto"/>
        <w:ind w:firstLine="567"/>
        <w:jc w:val="both"/>
        <w:rPr>
          <w:rFonts w:eastAsia="Times New Roman" w:cs="Times New Roman"/>
          <w:color w:val="000000" w:themeColor="text1"/>
          <w:sz w:val="24"/>
          <w:szCs w:val="24"/>
        </w:rPr>
      </w:pPr>
      <w:r w:rsidRPr="00ED5579">
        <w:rPr>
          <w:rFonts w:eastAsia="Times New Roman" w:cs="Times New Roman"/>
          <w:color w:val="000000" w:themeColor="text1"/>
          <w:sz w:val="24"/>
          <w:szCs w:val="24"/>
        </w:rPr>
        <w:t>1.</w:t>
      </w:r>
      <w:r w:rsidR="00CC18B9">
        <w:rPr>
          <w:rFonts w:eastAsia="Times New Roman" w:cs="Times New Roman"/>
          <w:color w:val="000000" w:themeColor="text1"/>
          <w:sz w:val="24"/>
          <w:szCs w:val="24"/>
        </w:rPr>
        <w:t> </w:t>
      </w:r>
      <w:r w:rsidRPr="00ED5579">
        <w:rPr>
          <w:rFonts w:eastAsia="Times New Roman" w:cs="Times New Roman"/>
          <w:color w:val="000000" w:themeColor="text1"/>
          <w:sz w:val="24"/>
          <w:szCs w:val="24"/>
        </w:rPr>
        <w:t xml:space="preserve">tabulā sniegts pārskats par </w:t>
      </w:r>
      <w:r w:rsidR="004A464A">
        <w:rPr>
          <w:rFonts w:eastAsia="Times New Roman" w:cs="Times New Roman"/>
          <w:color w:val="000000" w:themeColor="text1"/>
          <w:sz w:val="24"/>
          <w:szCs w:val="24"/>
        </w:rPr>
        <w:t xml:space="preserve">IP </w:t>
      </w:r>
      <w:r w:rsidR="00F346D9">
        <w:rPr>
          <w:rFonts w:eastAsia="Times New Roman" w:cs="Times New Roman"/>
          <w:color w:val="000000" w:themeColor="text1"/>
          <w:sz w:val="24"/>
          <w:szCs w:val="24"/>
        </w:rPr>
        <w:t>d</w:t>
      </w:r>
      <w:r w:rsidRPr="00ED5579">
        <w:rPr>
          <w:rFonts w:eastAsia="Times New Roman" w:cs="Times New Roman"/>
          <w:color w:val="000000" w:themeColor="text1"/>
          <w:sz w:val="24"/>
          <w:szCs w:val="24"/>
        </w:rPr>
        <w:t>arba grupas darb</w:t>
      </w:r>
      <w:r w:rsidR="00ED5579" w:rsidRPr="00ED5579">
        <w:rPr>
          <w:rFonts w:eastAsia="Times New Roman" w:cs="Times New Roman"/>
          <w:color w:val="000000" w:themeColor="text1"/>
          <w:sz w:val="24"/>
          <w:szCs w:val="24"/>
        </w:rPr>
        <w:t>a</w:t>
      </w:r>
      <w:r w:rsidRPr="00ED5579">
        <w:rPr>
          <w:rFonts w:eastAsia="Times New Roman" w:cs="Times New Roman"/>
          <w:color w:val="000000" w:themeColor="text1"/>
          <w:sz w:val="24"/>
          <w:szCs w:val="24"/>
        </w:rPr>
        <w:t xml:space="preserve"> </w:t>
      </w:r>
      <w:r w:rsidR="278D935A" w:rsidRPr="00ED5579">
        <w:rPr>
          <w:rFonts w:eastAsia="Times New Roman" w:cs="Times New Roman"/>
          <w:color w:val="000000" w:themeColor="text1"/>
          <w:sz w:val="24"/>
          <w:szCs w:val="24"/>
        </w:rPr>
        <w:t>p</w:t>
      </w:r>
      <w:r w:rsidRPr="00ED5579">
        <w:rPr>
          <w:rFonts w:eastAsia="Times New Roman" w:cs="Times New Roman"/>
          <w:color w:val="000000" w:themeColor="text1"/>
          <w:sz w:val="24"/>
          <w:szCs w:val="24"/>
        </w:rPr>
        <w:t>rogresu 2021.</w:t>
      </w:r>
      <w:r w:rsidR="00ED5579">
        <w:rPr>
          <w:rFonts w:eastAsia="Times New Roman" w:cs="Times New Roman"/>
          <w:color w:val="000000" w:themeColor="text1"/>
          <w:sz w:val="24"/>
          <w:szCs w:val="24"/>
        </w:rPr>
        <w:t> </w:t>
      </w:r>
      <w:r w:rsidRPr="00ED5579">
        <w:rPr>
          <w:rFonts w:eastAsia="Times New Roman" w:cs="Times New Roman"/>
          <w:color w:val="000000" w:themeColor="text1"/>
          <w:sz w:val="24"/>
          <w:szCs w:val="24"/>
        </w:rPr>
        <w:t>gadā periodā no janvāra līdz septembrim.</w:t>
      </w:r>
      <w:r w:rsidR="00AA7720" w:rsidRPr="00AA7720">
        <w:t xml:space="preserve"> </w:t>
      </w:r>
      <w:r w:rsidR="00AA7720" w:rsidRPr="00AA7720">
        <w:rPr>
          <w:rFonts w:eastAsia="Times New Roman" w:cs="Times New Roman"/>
          <w:color w:val="000000" w:themeColor="text1"/>
          <w:sz w:val="24"/>
          <w:szCs w:val="24"/>
        </w:rPr>
        <w:t>2021.</w:t>
      </w:r>
      <w:r w:rsidR="00CC18B9">
        <w:rPr>
          <w:rFonts w:eastAsia="Times New Roman" w:cs="Times New Roman"/>
          <w:color w:val="000000" w:themeColor="text1"/>
          <w:sz w:val="24"/>
          <w:szCs w:val="24"/>
        </w:rPr>
        <w:t> </w:t>
      </w:r>
      <w:r w:rsidR="00AA7720" w:rsidRPr="00AA7720">
        <w:rPr>
          <w:rFonts w:eastAsia="Times New Roman" w:cs="Times New Roman"/>
          <w:color w:val="000000" w:themeColor="text1"/>
          <w:sz w:val="24"/>
          <w:szCs w:val="24"/>
        </w:rPr>
        <w:t>gada beigās paredzēts pabeigt 2021.</w:t>
      </w:r>
      <w:r w:rsidR="00CC18B9">
        <w:rPr>
          <w:rFonts w:eastAsia="Times New Roman" w:cs="Times New Roman"/>
          <w:color w:val="000000" w:themeColor="text1"/>
          <w:sz w:val="24"/>
          <w:szCs w:val="24"/>
        </w:rPr>
        <w:t> </w:t>
      </w:r>
      <w:r w:rsidR="00AA7720" w:rsidRPr="00AA7720">
        <w:rPr>
          <w:rFonts w:eastAsia="Times New Roman" w:cs="Times New Roman"/>
          <w:color w:val="000000" w:themeColor="text1"/>
          <w:sz w:val="24"/>
          <w:szCs w:val="24"/>
        </w:rPr>
        <w:t xml:space="preserve">gada pārskata ziņojumu par IP </w:t>
      </w:r>
      <w:r w:rsidR="00F8404F">
        <w:rPr>
          <w:rFonts w:eastAsia="Times New Roman" w:cs="Times New Roman"/>
          <w:color w:val="000000" w:themeColor="text1"/>
          <w:sz w:val="24"/>
          <w:szCs w:val="24"/>
        </w:rPr>
        <w:t>d</w:t>
      </w:r>
      <w:r w:rsidR="00AA7720" w:rsidRPr="00AA7720">
        <w:rPr>
          <w:rFonts w:eastAsia="Times New Roman" w:cs="Times New Roman"/>
          <w:color w:val="000000" w:themeColor="text1"/>
          <w:sz w:val="24"/>
          <w:szCs w:val="24"/>
        </w:rPr>
        <w:t>arba</w:t>
      </w:r>
      <w:r w:rsidR="00EA25A5">
        <w:rPr>
          <w:rFonts w:eastAsia="Times New Roman" w:cs="Times New Roman"/>
          <w:color w:val="000000" w:themeColor="text1"/>
          <w:sz w:val="24"/>
          <w:szCs w:val="24"/>
        </w:rPr>
        <w:t xml:space="preserve"> grupas</w:t>
      </w:r>
      <w:r w:rsidR="00AA7720" w:rsidRPr="00AA7720">
        <w:rPr>
          <w:rFonts w:eastAsia="Times New Roman" w:cs="Times New Roman"/>
          <w:color w:val="000000" w:themeColor="text1"/>
          <w:sz w:val="24"/>
          <w:szCs w:val="24"/>
        </w:rPr>
        <w:t xml:space="preserve"> darbību, kurā tiks iekļauti būtiskākie jautājumi, kas tika risināti tās ietvaros 2021.</w:t>
      </w:r>
      <w:r w:rsidR="00CC18B9">
        <w:rPr>
          <w:rFonts w:eastAsia="Times New Roman" w:cs="Times New Roman"/>
          <w:color w:val="000000" w:themeColor="text1"/>
          <w:sz w:val="24"/>
          <w:szCs w:val="24"/>
        </w:rPr>
        <w:t> </w:t>
      </w:r>
      <w:r w:rsidR="00AA7720" w:rsidRPr="00AA7720">
        <w:rPr>
          <w:rFonts w:eastAsia="Times New Roman" w:cs="Times New Roman"/>
          <w:color w:val="000000" w:themeColor="text1"/>
          <w:sz w:val="24"/>
          <w:szCs w:val="24"/>
        </w:rPr>
        <w:t>gadā (sk. 1.</w:t>
      </w:r>
      <w:r w:rsidR="00CC18B9">
        <w:rPr>
          <w:rFonts w:eastAsia="Times New Roman" w:cs="Times New Roman"/>
          <w:color w:val="000000" w:themeColor="text1"/>
          <w:sz w:val="24"/>
          <w:szCs w:val="24"/>
        </w:rPr>
        <w:t> </w:t>
      </w:r>
      <w:r w:rsidR="00AA7720" w:rsidRPr="00AA7720">
        <w:rPr>
          <w:rFonts w:eastAsia="Times New Roman" w:cs="Times New Roman"/>
          <w:color w:val="000000" w:themeColor="text1"/>
          <w:sz w:val="24"/>
          <w:szCs w:val="24"/>
        </w:rPr>
        <w:t>tabulu).</w:t>
      </w:r>
    </w:p>
    <w:p w14:paraId="1FB18967" w14:textId="189E3316" w:rsidR="112C32F6" w:rsidRDefault="112C32F6" w:rsidP="00ED5579">
      <w:pPr>
        <w:spacing w:after="0" w:line="240" w:lineRule="auto"/>
        <w:jc w:val="right"/>
        <w:rPr>
          <w:rFonts w:eastAsia="Times New Roman" w:cs="Times New Roman"/>
          <w:sz w:val="24"/>
          <w:szCs w:val="24"/>
        </w:rPr>
      </w:pPr>
      <w:r w:rsidRPr="5DA9381E">
        <w:rPr>
          <w:rFonts w:eastAsia="Times New Roman" w:cs="Times New Roman"/>
          <w:sz w:val="24"/>
          <w:szCs w:val="24"/>
        </w:rPr>
        <w:t>1.</w:t>
      </w:r>
      <w:r w:rsidR="00CC18B9">
        <w:rPr>
          <w:rFonts w:eastAsia="Times New Roman" w:cs="Times New Roman"/>
          <w:sz w:val="24"/>
          <w:szCs w:val="24"/>
        </w:rPr>
        <w:t> </w:t>
      </w:r>
      <w:r w:rsidR="13254D50" w:rsidRPr="5DA9381E">
        <w:rPr>
          <w:rFonts w:eastAsia="Times New Roman" w:cs="Times New Roman"/>
          <w:sz w:val="24"/>
          <w:szCs w:val="24"/>
        </w:rPr>
        <w:t>t</w:t>
      </w:r>
      <w:r w:rsidRPr="5DA9381E">
        <w:rPr>
          <w:rFonts w:eastAsia="Times New Roman" w:cs="Times New Roman"/>
          <w:sz w:val="24"/>
          <w:szCs w:val="24"/>
        </w:rPr>
        <w:t>abula</w:t>
      </w:r>
    </w:p>
    <w:p w14:paraId="7B8C1F1C" w14:textId="55F111FA" w:rsidR="5DA9381E" w:rsidRDefault="5DA9381E" w:rsidP="5DA9381E">
      <w:pPr>
        <w:spacing w:after="0" w:line="240" w:lineRule="auto"/>
        <w:jc w:val="right"/>
        <w:rPr>
          <w:rFonts w:eastAsia="Times New Roman" w:cs="Times New Roman"/>
          <w:sz w:val="24"/>
          <w:szCs w:val="24"/>
        </w:rPr>
      </w:pPr>
    </w:p>
    <w:p w14:paraId="06192682" w14:textId="32F76DA8" w:rsidR="5DA9381E" w:rsidRPr="00ED5579" w:rsidRDefault="698F08E7" w:rsidP="00FD33AE">
      <w:pPr>
        <w:spacing w:after="0" w:line="240" w:lineRule="auto"/>
        <w:jc w:val="center"/>
        <w:rPr>
          <w:rFonts w:eastAsia="Times New Roman" w:cs="Times New Roman"/>
          <w:b/>
          <w:bCs/>
          <w:sz w:val="24"/>
          <w:szCs w:val="24"/>
        </w:rPr>
      </w:pPr>
      <w:r w:rsidRPr="00ED5579">
        <w:rPr>
          <w:rFonts w:eastAsia="Times New Roman" w:cs="Times New Roman"/>
          <w:b/>
          <w:bCs/>
          <w:sz w:val="24"/>
          <w:szCs w:val="24"/>
        </w:rPr>
        <w:t>2021.</w:t>
      </w:r>
      <w:r w:rsidR="00CC18B9">
        <w:rPr>
          <w:rFonts w:eastAsia="Times New Roman" w:cs="Times New Roman"/>
          <w:b/>
          <w:bCs/>
          <w:sz w:val="24"/>
          <w:szCs w:val="24"/>
        </w:rPr>
        <w:t> </w:t>
      </w:r>
      <w:r w:rsidR="7F1D4807" w:rsidRPr="5DA9381E">
        <w:rPr>
          <w:rFonts w:eastAsia="Times New Roman" w:cs="Times New Roman"/>
          <w:b/>
          <w:bCs/>
          <w:sz w:val="24"/>
          <w:szCs w:val="24"/>
        </w:rPr>
        <w:t xml:space="preserve">gadā </w:t>
      </w:r>
      <w:r w:rsidR="004A464A">
        <w:rPr>
          <w:rFonts w:eastAsia="Times New Roman" w:cs="Times New Roman"/>
          <w:b/>
          <w:bCs/>
          <w:sz w:val="24"/>
          <w:szCs w:val="24"/>
        </w:rPr>
        <w:t xml:space="preserve">IP </w:t>
      </w:r>
      <w:r w:rsidR="00F346D9">
        <w:rPr>
          <w:rFonts w:eastAsia="Times New Roman" w:cs="Times New Roman"/>
          <w:b/>
          <w:bCs/>
          <w:sz w:val="24"/>
          <w:szCs w:val="24"/>
        </w:rPr>
        <w:t>d</w:t>
      </w:r>
      <w:r w:rsidR="004A464A">
        <w:rPr>
          <w:rFonts w:eastAsia="Times New Roman" w:cs="Times New Roman"/>
          <w:b/>
          <w:bCs/>
          <w:sz w:val="24"/>
          <w:szCs w:val="24"/>
        </w:rPr>
        <w:t>arba</w:t>
      </w:r>
      <w:r w:rsidRPr="00ED5579">
        <w:rPr>
          <w:rFonts w:eastAsia="Times New Roman" w:cs="Times New Roman"/>
          <w:b/>
          <w:bCs/>
          <w:sz w:val="24"/>
          <w:szCs w:val="24"/>
        </w:rPr>
        <w:t xml:space="preserve"> grupā izskatītās tēmas un apakštēmas</w:t>
      </w:r>
    </w:p>
    <w:tbl>
      <w:tblPr>
        <w:tblStyle w:val="TableGrid"/>
        <w:tblW w:w="8784" w:type="dxa"/>
        <w:tblLayout w:type="fixed"/>
        <w:tblLook w:val="06A0" w:firstRow="1" w:lastRow="0" w:firstColumn="1" w:lastColumn="0" w:noHBand="1" w:noVBand="1"/>
      </w:tblPr>
      <w:tblGrid>
        <w:gridCol w:w="704"/>
        <w:gridCol w:w="4111"/>
        <w:gridCol w:w="2126"/>
        <w:gridCol w:w="1843"/>
      </w:tblGrid>
      <w:tr w:rsidR="5DA9381E" w14:paraId="41AA06EC" w14:textId="77777777" w:rsidTr="008D2A9D">
        <w:trPr>
          <w:trHeight w:val="270"/>
        </w:trPr>
        <w:tc>
          <w:tcPr>
            <w:tcW w:w="704" w:type="dxa"/>
            <w:tcBorders>
              <w:top w:val="single" w:sz="4" w:space="0" w:color="auto"/>
              <w:left w:val="single" w:sz="4" w:space="0" w:color="auto"/>
              <w:bottom w:val="single" w:sz="4" w:space="0" w:color="auto"/>
              <w:right w:val="single" w:sz="4" w:space="0" w:color="auto"/>
            </w:tcBorders>
            <w:vAlign w:val="bottom"/>
          </w:tcPr>
          <w:p w14:paraId="0E6B5696" w14:textId="3A6937F9" w:rsidR="5DA9381E" w:rsidRPr="008D2A9D" w:rsidRDefault="5DA9381E" w:rsidP="008D2A9D">
            <w:pPr>
              <w:spacing w:before="120" w:after="120"/>
              <w:jc w:val="center"/>
              <w:rPr>
                <w:rFonts w:eastAsia="Times New Roman" w:cs="Times New Roman"/>
                <w:b/>
                <w:bCs/>
                <w:color w:val="000000" w:themeColor="text1"/>
                <w:sz w:val="24"/>
                <w:szCs w:val="24"/>
                <w:lang w:val="en-GB"/>
              </w:rPr>
            </w:pPr>
            <w:r w:rsidRPr="008D2A9D">
              <w:rPr>
                <w:rFonts w:eastAsia="Times New Roman" w:cs="Times New Roman"/>
                <w:b/>
                <w:bCs/>
                <w:color w:val="000000" w:themeColor="text1"/>
                <w:sz w:val="24"/>
                <w:szCs w:val="24"/>
                <w:lang w:val="en-GB"/>
              </w:rPr>
              <w:t>Nr.</w:t>
            </w:r>
          </w:p>
        </w:tc>
        <w:tc>
          <w:tcPr>
            <w:tcW w:w="4111" w:type="dxa"/>
            <w:tcBorders>
              <w:top w:val="single" w:sz="4" w:space="0" w:color="auto"/>
              <w:left w:val="single" w:sz="4" w:space="0" w:color="auto"/>
              <w:bottom w:val="single" w:sz="4" w:space="0" w:color="auto"/>
              <w:right w:val="single" w:sz="4" w:space="0" w:color="auto"/>
            </w:tcBorders>
            <w:vAlign w:val="bottom"/>
          </w:tcPr>
          <w:p w14:paraId="26B65FFC" w14:textId="1FB6E011" w:rsidR="5DA9381E" w:rsidRPr="008D2A9D" w:rsidRDefault="5DA9381E" w:rsidP="008D2A9D">
            <w:pPr>
              <w:spacing w:before="120" w:after="120"/>
              <w:jc w:val="center"/>
              <w:rPr>
                <w:rFonts w:eastAsia="Times New Roman" w:cs="Times New Roman"/>
                <w:b/>
                <w:bCs/>
                <w:color w:val="000000" w:themeColor="text1"/>
                <w:sz w:val="24"/>
                <w:szCs w:val="24"/>
              </w:rPr>
            </w:pPr>
            <w:r w:rsidRPr="008D2A9D">
              <w:rPr>
                <w:rFonts w:eastAsia="Times New Roman" w:cs="Times New Roman"/>
                <w:b/>
                <w:bCs/>
                <w:color w:val="000000" w:themeColor="text1"/>
                <w:sz w:val="24"/>
                <w:szCs w:val="24"/>
              </w:rPr>
              <w:t>Pārrunātā tēma</w:t>
            </w:r>
          </w:p>
        </w:tc>
        <w:tc>
          <w:tcPr>
            <w:tcW w:w="2126" w:type="dxa"/>
            <w:tcBorders>
              <w:top w:val="single" w:sz="4" w:space="0" w:color="auto"/>
              <w:left w:val="single" w:sz="4" w:space="0" w:color="auto"/>
              <w:bottom w:val="single" w:sz="4" w:space="0" w:color="auto"/>
              <w:right w:val="single" w:sz="4" w:space="0" w:color="auto"/>
            </w:tcBorders>
            <w:vAlign w:val="bottom"/>
          </w:tcPr>
          <w:p w14:paraId="4785933D" w14:textId="55907428" w:rsidR="5DA9381E" w:rsidRPr="008D2A9D" w:rsidRDefault="5DA9381E" w:rsidP="008D2A9D">
            <w:pPr>
              <w:spacing w:before="120" w:after="120"/>
              <w:jc w:val="center"/>
              <w:rPr>
                <w:rFonts w:eastAsia="Times New Roman" w:cs="Times New Roman"/>
                <w:b/>
                <w:bCs/>
                <w:color w:val="000000" w:themeColor="text1"/>
                <w:sz w:val="24"/>
                <w:szCs w:val="24"/>
              </w:rPr>
            </w:pPr>
            <w:r w:rsidRPr="008D2A9D">
              <w:rPr>
                <w:rFonts w:eastAsia="Times New Roman" w:cs="Times New Roman"/>
                <w:b/>
                <w:bCs/>
                <w:color w:val="000000" w:themeColor="text1"/>
                <w:sz w:val="24"/>
                <w:szCs w:val="24"/>
              </w:rPr>
              <w:t>Statuss</w:t>
            </w:r>
          </w:p>
        </w:tc>
        <w:tc>
          <w:tcPr>
            <w:tcW w:w="1843" w:type="dxa"/>
            <w:tcBorders>
              <w:top w:val="single" w:sz="4" w:space="0" w:color="auto"/>
              <w:left w:val="single" w:sz="4" w:space="0" w:color="auto"/>
              <w:bottom w:val="single" w:sz="4" w:space="0" w:color="auto"/>
              <w:right w:val="single" w:sz="4" w:space="0" w:color="auto"/>
            </w:tcBorders>
            <w:vAlign w:val="bottom"/>
          </w:tcPr>
          <w:p w14:paraId="2DFD833B" w14:textId="1C16C64A" w:rsidR="5DA9381E" w:rsidRPr="008D2A9D" w:rsidRDefault="5DA9381E" w:rsidP="008D2A9D">
            <w:pPr>
              <w:spacing w:before="120" w:after="120"/>
              <w:jc w:val="center"/>
              <w:rPr>
                <w:rFonts w:eastAsia="Times New Roman" w:cs="Times New Roman"/>
                <w:b/>
                <w:bCs/>
                <w:color w:val="000000" w:themeColor="text1"/>
                <w:sz w:val="24"/>
                <w:szCs w:val="24"/>
              </w:rPr>
            </w:pPr>
            <w:r w:rsidRPr="008D2A9D">
              <w:rPr>
                <w:rFonts w:eastAsia="Times New Roman" w:cs="Times New Roman"/>
                <w:b/>
                <w:bCs/>
                <w:color w:val="000000" w:themeColor="text1"/>
                <w:sz w:val="24"/>
                <w:szCs w:val="24"/>
              </w:rPr>
              <w:t>Vadošā valsts</w:t>
            </w:r>
          </w:p>
        </w:tc>
      </w:tr>
      <w:tr w:rsidR="5DA9381E" w14:paraId="45F9774B" w14:textId="77777777" w:rsidTr="00FD33AE">
        <w:trPr>
          <w:trHeight w:val="915"/>
        </w:trPr>
        <w:tc>
          <w:tcPr>
            <w:tcW w:w="704" w:type="dxa"/>
            <w:tcBorders>
              <w:top w:val="single" w:sz="4" w:space="0" w:color="auto"/>
              <w:left w:val="single" w:sz="4" w:space="0" w:color="auto"/>
              <w:bottom w:val="single" w:sz="4" w:space="0" w:color="auto"/>
              <w:right w:val="single" w:sz="4" w:space="0" w:color="auto"/>
            </w:tcBorders>
            <w:vAlign w:val="center"/>
          </w:tcPr>
          <w:p w14:paraId="09B3D57D" w14:textId="1DA1E3C2" w:rsidR="5DA9381E" w:rsidRDefault="5DA9381E" w:rsidP="00ED5579">
            <w:pPr>
              <w:jc w:val="center"/>
              <w:rPr>
                <w:rFonts w:eastAsia="Times New Roman" w:cs="Times New Roman"/>
                <w:color w:val="000000" w:themeColor="text1"/>
                <w:sz w:val="20"/>
                <w:szCs w:val="20"/>
                <w:lang w:val="en-GB"/>
              </w:rPr>
            </w:pPr>
            <w:r w:rsidRPr="5DA9381E">
              <w:rPr>
                <w:rFonts w:eastAsia="Times New Roman" w:cs="Times New Roman"/>
                <w:color w:val="000000" w:themeColor="text1"/>
                <w:sz w:val="20"/>
                <w:szCs w:val="20"/>
                <w:lang w:val="en-GB"/>
              </w:rPr>
              <w:t>1</w:t>
            </w:r>
            <w:r w:rsidR="0A3DA5BC" w:rsidRPr="5DA9381E">
              <w:rPr>
                <w:rFonts w:eastAsia="Times New Roman" w:cs="Times New Roman"/>
                <w:color w:val="000000" w:themeColor="text1"/>
                <w:sz w:val="20"/>
                <w:szCs w:val="20"/>
                <w:lang w:val="en-GB"/>
              </w:rPr>
              <w:t>.</w:t>
            </w:r>
          </w:p>
        </w:tc>
        <w:tc>
          <w:tcPr>
            <w:tcW w:w="4111" w:type="dxa"/>
            <w:tcBorders>
              <w:top w:val="single" w:sz="4" w:space="0" w:color="auto"/>
              <w:left w:val="single" w:sz="4" w:space="0" w:color="auto"/>
              <w:bottom w:val="single" w:sz="4" w:space="0" w:color="auto"/>
              <w:right w:val="single" w:sz="4" w:space="0" w:color="auto"/>
            </w:tcBorders>
            <w:vAlign w:val="bottom"/>
          </w:tcPr>
          <w:p w14:paraId="28716CFB" w14:textId="49A0C63A" w:rsidR="5DA9381E" w:rsidRPr="008D2A9D" w:rsidRDefault="5DA9381E" w:rsidP="00ED557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Infrastruktūras pārvaldītāja minimālās piekļuves paketes pakalpojumu vienota darbības ietvara noteikšanai</w:t>
            </w:r>
          </w:p>
        </w:tc>
        <w:tc>
          <w:tcPr>
            <w:tcW w:w="2126" w:type="dxa"/>
            <w:tcBorders>
              <w:top w:val="single" w:sz="4" w:space="0" w:color="auto"/>
              <w:left w:val="single" w:sz="4" w:space="0" w:color="auto"/>
              <w:bottom w:val="single" w:sz="4" w:space="0" w:color="auto"/>
              <w:right w:val="single" w:sz="4" w:space="0" w:color="auto"/>
            </w:tcBorders>
            <w:vAlign w:val="center"/>
          </w:tcPr>
          <w:p w14:paraId="60ADD055" w14:textId="5F378C5A" w:rsidR="5DA9381E" w:rsidRPr="008D2A9D" w:rsidRDefault="5DA9381E" w:rsidP="00ED557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Diskusijas</w:t>
            </w:r>
            <w:r w:rsidR="337F81F3" w:rsidRPr="008D2A9D">
              <w:rPr>
                <w:rFonts w:eastAsia="Times New Roman" w:cs="Times New Roman"/>
                <w:color w:val="000000" w:themeColor="text1"/>
                <w:sz w:val="20"/>
                <w:szCs w:val="20"/>
              </w:rPr>
              <w:t>, darbs turpinās</w:t>
            </w:r>
          </w:p>
        </w:tc>
        <w:tc>
          <w:tcPr>
            <w:tcW w:w="1843" w:type="dxa"/>
            <w:tcBorders>
              <w:top w:val="single" w:sz="4" w:space="0" w:color="auto"/>
              <w:left w:val="single" w:sz="4" w:space="0" w:color="auto"/>
              <w:bottom w:val="single" w:sz="4" w:space="0" w:color="auto"/>
              <w:right w:val="single" w:sz="4" w:space="0" w:color="auto"/>
            </w:tcBorders>
            <w:vAlign w:val="center"/>
          </w:tcPr>
          <w:p w14:paraId="13127ED7" w14:textId="789F7B1D" w:rsidR="5DA9381E" w:rsidRPr="008D2A9D" w:rsidRDefault="5DA9381E" w:rsidP="00CC18B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EE</w:t>
            </w:r>
          </w:p>
        </w:tc>
      </w:tr>
      <w:tr w:rsidR="5DA9381E" w14:paraId="6393A7CF" w14:textId="77777777" w:rsidTr="00096F91">
        <w:trPr>
          <w:trHeight w:val="630"/>
        </w:trPr>
        <w:tc>
          <w:tcPr>
            <w:tcW w:w="704" w:type="dxa"/>
            <w:tcBorders>
              <w:top w:val="single" w:sz="4" w:space="0" w:color="auto"/>
              <w:left w:val="single" w:sz="4" w:space="0" w:color="auto"/>
              <w:bottom w:val="single" w:sz="4" w:space="0" w:color="auto"/>
              <w:right w:val="single" w:sz="4" w:space="0" w:color="auto"/>
            </w:tcBorders>
            <w:vAlign w:val="center"/>
          </w:tcPr>
          <w:p w14:paraId="45494C9C" w14:textId="5B14DC64" w:rsidR="5DA9381E" w:rsidRDefault="5DA9381E" w:rsidP="008D1871">
            <w:pPr>
              <w:jc w:val="center"/>
              <w:rPr>
                <w:rFonts w:eastAsia="Times New Roman" w:cs="Times New Roman"/>
                <w:color w:val="000000" w:themeColor="text1"/>
                <w:sz w:val="20"/>
                <w:szCs w:val="20"/>
                <w:lang w:val="en-GB"/>
              </w:rPr>
            </w:pPr>
            <w:r w:rsidRPr="5DA9381E">
              <w:rPr>
                <w:rFonts w:eastAsia="Times New Roman" w:cs="Times New Roman"/>
                <w:color w:val="000000" w:themeColor="text1"/>
                <w:sz w:val="20"/>
                <w:szCs w:val="20"/>
                <w:lang w:val="en-GB"/>
              </w:rPr>
              <w:t>1.1.</w:t>
            </w:r>
          </w:p>
        </w:tc>
        <w:tc>
          <w:tcPr>
            <w:tcW w:w="4111" w:type="dxa"/>
            <w:tcBorders>
              <w:top w:val="single" w:sz="4" w:space="0" w:color="auto"/>
              <w:left w:val="single" w:sz="4" w:space="0" w:color="auto"/>
              <w:bottom w:val="single" w:sz="4" w:space="0" w:color="auto"/>
              <w:right w:val="single" w:sz="4" w:space="0" w:color="auto"/>
            </w:tcBorders>
            <w:vAlign w:val="bottom"/>
          </w:tcPr>
          <w:p w14:paraId="00B1607E" w14:textId="58767D0B" w:rsidR="5DA9381E" w:rsidRPr="008D2A9D" w:rsidRDefault="5DA9381E" w:rsidP="00ED557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 xml:space="preserve">Kopējie </w:t>
            </w:r>
            <w:r w:rsidR="48A2B737" w:rsidRPr="008D2A9D">
              <w:rPr>
                <w:rFonts w:eastAsia="Times New Roman" w:cs="Times New Roman"/>
                <w:color w:val="000000" w:themeColor="text1"/>
                <w:sz w:val="20"/>
                <w:szCs w:val="20"/>
              </w:rPr>
              <w:t>infrastruktūras pārvaldītāja galven</w:t>
            </w:r>
            <w:r w:rsidR="1BAC2F2A" w:rsidRPr="008D2A9D">
              <w:rPr>
                <w:rFonts w:eastAsia="Times New Roman" w:cs="Times New Roman"/>
                <w:color w:val="000000" w:themeColor="text1"/>
                <w:sz w:val="20"/>
                <w:szCs w:val="20"/>
              </w:rPr>
              <w:t>ie</w:t>
            </w:r>
            <w:r w:rsidR="48A2B737" w:rsidRPr="008D2A9D">
              <w:rPr>
                <w:rFonts w:eastAsia="Times New Roman" w:cs="Times New Roman"/>
                <w:color w:val="000000" w:themeColor="text1"/>
                <w:sz w:val="20"/>
                <w:szCs w:val="20"/>
              </w:rPr>
              <w:t xml:space="preserve"> darbības rādītāji (</w:t>
            </w:r>
            <w:r w:rsidR="48A2B737" w:rsidRPr="008D2A9D">
              <w:rPr>
                <w:rFonts w:eastAsia="Times New Roman" w:cs="Times New Roman"/>
                <w:i/>
                <w:iCs/>
                <w:color w:val="000000" w:themeColor="text1"/>
                <w:sz w:val="20"/>
                <w:szCs w:val="20"/>
              </w:rPr>
              <w:t>key performance indicators</w:t>
            </w:r>
            <w:r w:rsidR="787A5174" w:rsidRPr="008D2A9D">
              <w:rPr>
                <w:rFonts w:eastAsia="Times New Roman" w:cs="Times New Roman"/>
                <w:color w:val="000000" w:themeColor="text1"/>
                <w:sz w:val="20"/>
                <w:szCs w:val="20"/>
              </w:rPr>
              <w:t xml:space="preserve"> – </w:t>
            </w:r>
            <w:r w:rsidRPr="008D2A9D">
              <w:rPr>
                <w:rFonts w:eastAsia="Times New Roman" w:cs="Times New Roman"/>
                <w:color w:val="000000" w:themeColor="text1"/>
                <w:sz w:val="20"/>
                <w:szCs w:val="20"/>
              </w:rPr>
              <w:t>KPI</w:t>
            </w:r>
            <w:r w:rsidR="787A5174" w:rsidRPr="008D2A9D">
              <w:rPr>
                <w:rFonts w:eastAsia="Times New Roman" w:cs="Times New Roman"/>
                <w:color w:val="000000" w:themeColor="text1"/>
                <w:sz w:val="20"/>
                <w:szCs w:val="20"/>
              </w:rPr>
              <w:t>)</w:t>
            </w:r>
            <w:r w:rsidRPr="008D2A9D">
              <w:rPr>
                <w:rFonts w:eastAsia="Times New Roman" w:cs="Times New Roman"/>
                <w:color w:val="000000" w:themeColor="text1"/>
                <w:sz w:val="20"/>
                <w:szCs w:val="20"/>
              </w:rPr>
              <w:t xml:space="preserve"> vienota pakalpojumu </w:t>
            </w:r>
            <w:r w:rsidR="0980D042" w:rsidRPr="008D2A9D">
              <w:rPr>
                <w:rFonts w:eastAsia="Times New Roman" w:cs="Times New Roman"/>
                <w:color w:val="000000" w:themeColor="text1"/>
                <w:sz w:val="20"/>
                <w:szCs w:val="20"/>
              </w:rPr>
              <w:t>ietvaros</w:t>
            </w:r>
          </w:p>
        </w:tc>
        <w:tc>
          <w:tcPr>
            <w:tcW w:w="2126" w:type="dxa"/>
            <w:tcBorders>
              <w:top w:val="single" w:sz="4" w:space="0" w:color="auto"/>
              <w:left w:val="single" w:sz="4" w:space="0" w:color="auto"/>
              <w:bottom w:val="single" w:sz="4" w:space="0" w:color="auto"/>
              <w:right w:val="single" w:sz="4" w:space="0" w:color="auto"/>
            </w:tcBorders>
            <w:vAlign w:val="center"/>
          </w:tcPr>
          <w:p w14:paraId="51B71CDF" w14:textId="0CF6556C" w:rsidR="5DA9381E" w:rsidRPr="008D2A9D" w:rsidRDefault="5DA9381E" w:rsidP="00CC18B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Diskusija</w:t>
            </w:r>
            <w:r w:rsidR="563167BE" w:rsidRPr="008D2A9D">
              <w:rPr>
                <w:rFonts w:eastAsia="Times New Roman" w:cs="Times New Roman"/>
                <w:color w:val="000000" w:themeColor="text1"/>
                <w:sz w:val="20"/>
                <w:szCs w:val="20"/>
              </w:rPr>
              <w:t>, darbs turpinās</w:t>
            </w:r>
          </w:p>
        </w:tc>
        <w:tc>
          <w:tcPr>
            <w:tcW w:w="1843" w:type="dxa"/>
            <w:tcBorders>
              <w:top w:val="single" w:sz="4" w:space="0" w:color="auto"/>
              <w:left w:val="single" w:sz="4" w:space="0" w:color="auto"/>
              <w:bottom w:val="single" w:sz="4" w:space="0" w:color="auto"/>
              <w:right w:val="single" w:sz="4" w:space="0" w:color="auto"/>
            </w:tcBorders>
            <w:vAlign w:val="center"/>
          </w:tcPr>
          <w:p w14:paraId="57004617" w14:textId="5C785755" w:rsidR="5DA9381E" w:rsidRPr="008D2A9D" w:rsidRDefault="5DA9381E" w:rsidP="00CC18B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EE</w:t>
            </w:r>
          </w:p>
        </w:tc>
      </w:tr>
      <w:tr w:rsidR="5DA9381E" w14:paraId="7CA727B5" w14:textId="77777777" w:rsidTr="008D2A9D">
        <w:trPr>
          <w:trHeight w:val="1095"/>
        </w:trPr>
        <w:tc>
          <w:tcPr>
            <w:tcW w:w="704" w:type="dxa"/>
            <w:tcBorders>
              <w:top w:val="single" w:sz="4" w:space="0" w:color="auto"/>
              <w:left w:val="single" w:sz="4" w:space="0" w:color="auto"/>
              <w:bottom w:val="single" w:sz="4" w:space="0" w:color="auto"/>
              <w:right w:val="single" w:sz="4" w:space="0" w:color="auto"/>
            </w:tcBorders>
            <w:vAlign w:val="center"/>
          </w:tcPr>
          <w:p w14:paraId="61B52A84" w14:textId="24A2F857" w:rsidR="5DA9381E" w:rsidRDefault="5DA9381E" w:rsidP="00ED5579">
            <w:pPr>
              <w:jc w:val="center"/>
              <w:rPr>
                <w:rFonts w:eastAsia="Times New Roman" w:cs="Times New Roman"/>
                <w:color w:val="000000" w:themeColor="text1"/>
                <w:sz w:val="20"/>
                <w:szCs w:val="20"/>
                <w:lang w:val="en-GB"/>
              </w:rPr>
            </w:pPr>
            <w:r w:rsidRPr="5DA9381E">
              <w:rPr>
                <w:rFonts w:eastAsia="Times New Roman" w:cs="Times New Roman"/>
                <w:color w:val="000000" w:themeColor="text1"/>
                <w:sz w:val="20"/>
                <w:szCs w:val="20"/>
                <w:lang w:val="en-GB"/>
              </w:rPr>
              <w:t>2</w:t>
            </w:r>
            <w:r w:rsidR="478D07E5" w:rsidRPr="5DA9381E">
              <w:rPr>
                <w:rFonts w:eastAsia="Times New Roman" w:cs="Times New Roman"/>
                <w:color w:val="000000" w:themeColor="text1"/>
                <w:sz w:val="20"/>
                <w:szCs w:val="20"/>
                <w:lang w:val="en-GB"/>
              </w:rPr>
              <w:t>.</w:t>
            </w:r>
          </w:p>
        </w:tc>
        <w:tc>
          <w:tcPr>
            <w:tcW w:w="4111" w:type="dxa"/>
            <w:tcBorders>
              <w:top w:val="single" w:sz="4" w:space="0" w:color="auto"/>
              <w:left w:val="single" w:sz="4" w:space="0" w:color="auto"/>
              <w:bottom w:val="single" w:sz="4" w:space="0" w:color="auto"/>
              <w:right w:val="single" w:sz="4" w:space="0" w:color="auto"/>
            </w:tcBorders>
            <w:vAlign w:val="center"/>
          </w:tcPr>
          <w:p w14:paraId="52CC6BB4" w14:textId="1ECA79DE" w:rsidR="5DA9381E" w:rsidRPr="008D2A9D" w:rsidRDefault="5DA9381E" w:rsidP="00ED557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Redzējums par vienotu saskarni ar dzelzceļa pārvadājumu uzņēmumiem un citiem pieteikumu iesniedzējiem</w:t>
            </w:r>
          </w:p>
        </w:tc>
        <w:tc>
          <w:tcPr>
            <w:tcW w:w="2126" w:type="dxa"/>
            <w:tcBorders>
              <w:top w:val="single" w:sz="4" w:space="0" w:color="auto"/>
              <w:left w:val="single" w:sz="4" w:space="0" w:color="auto"/>
              <w:bottom w:val="single" w:sz="4" w:space="0" w:color="auto"/>
              <w:right w:val="single" w:sz="4" w:space="0" w:color="auto"/>
            </w:tcBorders>
            <w:vAlign w:val="center"/>
          </w:tcPr>
          <w:p w14:paraId="770BEAC7" w14:textId="61F6432A" w:rsidR="5DA9381E" w:rsidRPr="008D2A9D" w:rsidRDefault="5DA9381E" w:rsidP="00ED557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Nav uzsākts sadaļā par komunikācijas principiem</w:t>
            </w:r>
          </w:p>
        </w:tc>
        <w:tc>
          <w:tcPr>
            <w:tcW w:w="1843" w:type="dxa"/>
            <w:tcBorders>
              <w:top w:val="single" w:sz="4" w:space="0" w:color="auto"/>
              <w:left w:val="single" w:sz="4" w:space="0" w:color="auto"/>
              <w:bottom w:val="nil"/>
              <w:right w:val="single" w:sz="4" w:space="0" w:color="auto"/>
            </w:tcBorders>
            <w:vAlign w:val="center"/>
          </w:tcPr>
          <w:p w14:paraId="2503568F" w14:textId="6771ACCA" w:rsidR="5DA9381E" w:rsidRPr="008D2A9D" w:rsidRDefault="5DA9381E" w:rsidP="00ED557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EE/LV</w:t>
            </w:r>
          </w:p>
        </w:tc>
      </w:tr>
      <w:tr w:rsidR="5DA9381E" w14:paraId="7179D267" w14:textId="77777777" w:rsidTr="008D2A9D">
        <w:trPr>
          <w:trHeight w:val="750"/>
        </w:trPr>
        <w:tc>
          <w:tcPr>
            <w:tcW w:w="704" w:type="dxa"/>
            <w:tcBorders>
              <w:top w:val="single" w:sz="4" w:space="0" w:color="auto"/>
              <w:left w:val="single" w:sz="4" w:space="0" w:color="auto"/>
              <w:bottom w:val="single" w:sz="4" w:space="0" w:color="auto"/>
              <w:right w:val="single" w:sz="4" w:space="0" w:color="auto"/>
            </w:tcBorders>
            <w:vAlign w:val="center"/>
          </w:tcPr>
          <w:p w14:paraId="65C3EBA9" w14:textId="34025D5A" w:rsidR="5DA9381E" w:rsidRDefault="5DA9381E" w:rsidP="00ED5579">
            <w:pPr>
              <w:jc w:val="center"/>
              <w:rPr>
                <w:rFonts w:eastAsia="Times New Roman" w:cs="Times New Roman"/>
                <w:color w:val="000000" w:themeColor="text1"/>
                <w:sz w:val="20"/>
                <w:szCs w:val="20"/>
                <w:lang w:val="en-GB"/>
              </w:rPr>
            </w:pPr>
            <w:r w:rsidRPr="5DA9381E">
              <w:rPr>
                <w:rFonts w:eastAsia="Times New Roman" w:cs="Times New Roman"/>
                <w:color w:val="000000" w:themeColor="text1"/>
                <w:sz w:val="20"/>
                <w:szCs w:val="20"/>
                <w:lang w:val="en-GB"/>
              </w:rPr>
              <w:t>2.1.</w:t>
            </w:r>
          </w:p>
        </w:tc>
        <w:tc>
          <w:tcPr>
            <w:tcW w:w="4111" w:type="dxa"/>
            <w:tcBorders>
              <w:top w:val="single" w:sz="4" w:space="0" w:color="auto"/>
              <w:left w:val="single" w:sz="4" w:space="0" w:color="auto"/>
              <w:bottom w:val="single" w:sz="4" w:space="0" w:color="auto"/>
              <w:right w:val="single" w:sz="4" w:space="0" w:color="auto"/>
            </w:tcBorders>
            <w:vAlign w:val="center"/>
          </w:tcPr>
          <w:p w14:paraId="1044C2F0" w14:textId="4F6159DA" w:rsidR="5DA9381E" w:rsidRPr="008D2A9D" w:rsidRDefault="5DA9381E" w:rsidP="00ED557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Vienota tīklu pārskata izveidošana</w:t>
            </w:r>
          </w:p>
        </w:tc>
        <w:tc>
          <w:tcPr>
            <w:tcW w:w="2126" w:type="dxa"/>
            <w:tcBorders>
              <w:top w:val="single" w:sz="4" w:space="0" w:color="auto"/>
              <w:left w:val="single" w:sz="4" w:space="0" w:color="auto"/>
              <w:bottom w:val="single" w:sz="4" w:space="0" w:color="auto"/>
              <w:right w:val="single" w:sz="4" w:space="0" w:color="auto"/>
            </w:tcBorders>
            <w:vAlign w:val="center"/>
          </w:tcPr>
          <w:p w14:paraId="10389E2C" w14:textId="7216C1A9" w:rsidR="5DA9381E" w:rsidRPr="008D2A9D" w:rsidRDefault="5DA9381E" w:rsidP="00ED557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Diskusijas, nepieciešama konsultācija ar E</w:t>
            </w:r>
            <w:r w:rsidR="04705FD9" w:rsidRPr="008D2A9D">
              <w:rPr>
                <w:rFonts w:eastAsia="Times New Roman" w:cs="Times New Roman"/>
                <w:color w:val="000000" w:themeColor="text1"/>
                <w:sz w:val="20"/>
                <w:szCs w:val="20"/>
              </w:rPr>
              <w:t xml:space="preserve">iropas </w:t>
            </w:r>
            <w:r w:rsidRPr="008D2A9D">
              <w:rPr>
                <w:rFonts w:eastAsia="Times New Roman" w:cs="Times New Roman"/>
                <w:color w:val="000000" w:themeColor="text1"/>
                <w:sz w:val="20"/>
                <w:szCs w:val="20"/>
              </w:rPr>
              <w:t>K</w:t>
            </w:r>
            <w:r w:rsidR="2F98B72B" w:rsidRPr="008D2A9D">
              <w:rPr>
                <w:rFonts w:eastAsia="Times New Roman" w:cs="Times New Roman"/>
                <w:color w:val="000000" w:themeColor="text1"/>
                <w:sz w:val="20"/>
                <w:szCs w:val="20"/>
              </w:rPr>
              <w:t>omisiju</w:t>
            </w:r>
          </w:p>
        </w:tc>
        <w:tc>
          <w:tcPr>
            <w:tcW w:w="1843" w:type="dxa"/>
            <w:tcBorders>
              <w:top w:val="single" w:sz="4" w:space="0" w:color="auto"/>
              <w:left w:val="single" w:sz="4" w:space="0" w:color="auto"/>
              <w:bottom w:val="single" w:sz="4" w:space="0" w:color="auto"/>
              <w:right w:val="single" w:sz="4" w:space="0" w:color="auto"/>
            </w:tcBorders>
            <w:vAlign w:val="center"/>
          </w:tcPr>
          <w:p w14:paraId="78A1494B" w14:textId="6B0571BB" w:rsidR="5DA9381E" w:rsidRPr="008D2A9D" w:rsidRDefault="5DA9381E" w:rsidP="00ED557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LV</w:t>
            </w:r>
          </w:p>
        </w:tc>
      </w:tr>
      <w:tr w:rsidR="5DA9381E" w14:paraId="5A468ACF" w14:textId="77777777" w:rsidTr="008D2A9D">
        <w:trPr>
          <w:trHeight w:val="720"/>
        </w:trPr>
        <w:tc>
          <w:tcPr>
            <w:tcW w:w="704" w:type="dxa"/>
            <w:tcBorders>
              <w:top w:val="single" w:sz="4" w:space="0" w:color="auto"/>
              <w:left w:val="single" w:sz="4" w:space="0" w:color="auto"/>
              <w:bottom w:val="single" w:sz="4" w:space="0" w:color="auto"/>
              <w:right w:val="single" w:sz="4" w:space="0" w:color="auto"/>
            </w:tcBorders>
            <w:vAlign w:val="center"/>
          </w:tcPr>
          <w:p w14:paraId="075A78F5" w14:textId="032D1B0D" w:rsidR="5DA9381E" w:rsidRDefault="5DA9381E" w:rsidP="00ED5579">
            <w:pPr>
              <w:jc w:val="center"/>
              <w:rPr>
                <w:rFonts w:eastAsia="Times New Roman" w:cs="Times New Roman"/>
                <w:color w:val="000000" w:themeColor="text1"/>
                <w:sz w:val="20"/>
                <w:szCs w:val="20"/>
                <w:lang w:val="en-GB"/>
              </w:rPr>
            </w:pPr>
            <w:r w:rsidRPr="5DA9381E">
              <w:rPr>
                <w:rFonts w:eastAsia="Times New Roman" w:cs="Times New Roman"/>
                <w:color w:val="000000" w:themeColor="text1"/>
                <w:sz w:val="20"/>
                <w:szCs w:val="20"/>
                <w:lang w:val="en-GB"/>
              </w:rPr>
              <w:t>3</w:t>
            </w:r>
            <w:r w:rsidR="16D38ED0" w:rsidRPr="5DA9381E">
              <w:rPr>
                <w:rFonts w:eastAsia="Times New Roman" w:cs="Times New Roman"/>
                <w:color w:val="000000" w:themeColor="text1"/>
                <w:sz w:val="20"/>
                <w:szCs w:val="20"/>
                <w:lang w:val="en-GB"/>
              </w:rPr>
              <w:t>.</w:t>
            </w:r>
          </w:p>
        </w:tc>
        <w:tc>
          <w:tcPr>
            <w:tcW w:w="4111" w:type="dxa"/>
            <w:tcBorders>
              <w:top w:val="single" w:sz="4" w:space="0" w:color="auto"/>
              <w:left w:val="single" w:sz="4" w:space="0" w:color="auto"/>
              <w:bottom w:val="single" w:sz="4" w:space="0" w:color="auto"/>
              <w:right w:val="single" w:sz="4" w:space="0" w:color="auto"/>
            </w:tcBorders>
            <w:vAlign w:val="center"/>
          </w:tcPr>
          <w:p w14:paraId="2312877B" w14:textId="4BD3C556" w:rsidR="5DA9381E" w:rsidRPr="008D2A9D" w:rsidRDefault="5DA9381E" w:rsidP="00ED557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Kopēji maksas iekasēšanas un finansēšanas principi un procedūras</w:t>
            </w:r>
          </w:p>
        </w:tc>
        <w:tc>
          <w:tcPr>
            <w:tcW w:w="2126" w:type="dxa"/>
            <w:tcBorders>
              <w:top w:val="single" w:sz="4" w:space="0" w:color="auto"/>
              <w:left w:val="single" w:sz="4" w:space="0" w:color="auto"/>
              <w:bottom w:val="single" w:sz="4" w:space="0" w:color="auto"/>
              <w:right w:val="single" w:sz="4" w:space="0" w:color="auto"/>
            </w:tcBorders>
            <w:vAlign w:val="center"/>
          </w:tcPr>
          <w:p w14:paraId="287C43C6" w14:textId="1A3DC082" w:rsidR="5DA9381E" w:rsidRPr="008D2A9D" w:rsidRDefault="5DA9381E" w:rsidP="00ED557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Diskusijas</w:t>
            </w:r>
            <w:r w:rsidR="175E10C5" w:rsidRPr="008D2A9D">
              <w:rPr>
                <w:rFonts w:eastAsia="Times New Roman" w:cs="Times New Roman"/>
                <w:color w:val="000000" w:themeColor="text1"/>
                <w:sz w:val="20"/>
                <w:szCs w:val="20"/>
              </w:rPr>
              <w:t>, darbs turpinās</w:t>
            </w:r>
          </w:p>
        </w:tc>
        <w:tc>
          <w:tcPr>
            <w:tcW w:w="1843" w:type="dxa"/>
            <w:tcBorders>
              <w:top w:val="single" w:sz="4" w:space="0" w:color="auto"/>
              <w:left w:val="single" w:sz="4" w:space="0" w:color="auto"/>
              <w:bottom w:val="single" w:sz="4" w:space="0" w:color="auto"/>
              <w:right w:val="single" w:sz="4" w:space="0" w:color="auto"/>
            </w:tcBorders>
            <w:vAlign w:val="center"/>
          </w:tcPr>
          <w:p w14:paraId="202DA916" w14:textId="71BBC7F0" w:rsidR="5DA9381E" w:rsidRPr="008D2A9D" w:rsidRDefault="5DA9381E" w:rsidP="00ED557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EE</w:t>
            </w:r>
          </w:p>
        </w:tc>
      </w:tr>
      <w:tr w:rsidR="5DA9381E" w14:paraId="54DFF800" w14:textId="77777777" w:rsidTr="008D2A9D">
        <w:trPr>
          <w:trHeight w:val="270"/>
        </w:trPr>
        <w:tc>
          <w:tcPr>
            <w:tcW w:w="704" w:type="dxa"/>
            <w:tcBorders>
              <w:top w:val="single" w:sz="4" w:space="0" w:color="auto"/>
              <w:left w:val="single" w:sz="4" w:space="0" w:color="auto"/>
              <w:bottom w:val="single" w:sz="4" w:space="0" w:color="auto"/>
              <w:right w:val="single" w:sz="4" w:space="0" w:color="auto"/>
            </w:tcBorders>
            <w:vAlign w:val="center"/>
          </w:tcPr>
          <w:p w14:paraId="6D1EA198" w14:textId="552A1338" w:rsidR="5DA9381E" w:rsidRDefault="5DA9381E" w:rsidP="00ED5579">
            <w:pPr>
              <w:jc w:val="center"/>
              <w:rPr>
                <w:rFonts w:eastAsia="Times New Roman" w:cs="Times New Roman"/>
                <w:color w:val="000000" w:themeColor="text1"/>
                <w:sz w:val="20"/>
                <w:szCs w:val="20"/>
                <w:lang w:val="en-GB"/>
              </w:rPr>
            </w:pPr>
            <w:r w:rsidRPr="5DA9381E">
              <w:rPr>
                <w:rFonts w:eastAsia="Times New Roman" w:cs="Times New Roman"/>
                <w:color w:val="000000" w:themeColor="text1"/>
                <w:sz w:val="20"/>
                <w:szCs w:val="20"/>
                <w:lang w:val="en-GB"/>
              </w:rPr>
              <w:t>4</w:t>
            </w:r>
            <w:r w:rsidR="5C905BB0" w:rsidRPr="5DA9381E">
              <w:rPr>
                <w:rFonts w:eastAsia="Times New Roman" w:cs="Times New Roman"/>
                <w:color w:val="000000" w:themeColor="text1"/>
                <w:sz w:val="20"/>
                <w:szCs w:val="20"/>
                <w:lang w:val="en-GB"/>
              </w:rPr>
              <w:t>.</w:t>
            </w:r>
          </w:p>
        </w:tc>
        <w:tc>
          <w:tcPr>
            <w:tcW w:w="4111" w:type="dxa"/>
            <w:tcBorders>
              <w:top w:val="single" w:sz="4" w:space="0" w:color="auto"/>
              <w:left w:val="single" w:sz="4" w:space="0" w:color="auto"/>
              <w:bottom w:val="single" w:sz="4" w:space="0" w:color="auto"/>
              <w:right w:val="single" w:sz="4" w:space="0" w:color="auto"/>
            </w:tcBorders>
            <w:vAlign w:val="center"/>
          </w:tcPr>
          <w:p w14:paraId="6C56F0DF" w14:textId="479F36CB" w:rsidR="5DA9381E" w:rsidRPr="008D2A9D" w:rsidRDefault="5DA9381E" w:rsidP="00ED557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Kopēji</w:t>
            </w:r>
            <w:r w:rsidR="784AFF03" w:rsidRPr="008D2A9D">
              <w:rPr>
                <w:rFonts w:eastAsia="Times New Roman" w:cs="Times New Roman"/>
                <w:color w:val="000000" w:themeColor="text1"/>
                <w:sz w:val="20"/>
                <w:szCs w:val="20"/>
              </w:rPr>
              <w:t>e jaudas sadales</w:t>
            </w:r>
            <w:r w:rsidRPr="008D2A9D">
              <w:rPr>
                <w:rFonts w:eastAsia="Times New Roman" w:cs="Times New Roman"/>
                <w:color w:val="000000" w:themeColor="text1"/>
                <w:sz w:val="20"/>
                <w:szCs w:val="20"/>
              </w:rPr>
              <w:t xml:space="preserve"> principi </w:t>
            </w:r>
          </w:p>
        </w:tc>
        <w:tc>
          <w:tcPr>
            <w:tcW w:w="2126" w:type="dxa"/>
            <w:tcBorders>
              <w:top w:val="single" w:sz="4" w:space="0" w:color="auto"/>
              <w:left w:val="single" w:sz="4" w:space="0" w:color="auto"/>
              <w:bottom w:val="single" w:sz="4" w:space="0" w:color="auto"/>
              <w:right w:val="single" w:sz="4" w:space="0" w:color="auto"/>
            </w:tcBorders>
            <w:vAlign w:val="center"/>
          </w:tcPr>
          <w:p w14:paraId="06E213B2" w14:textId="3ED2507F" w:rsidR="5DA9381E" w:rsidRPr="008D2A9D" w:rsidRDefault="5DA9381E" w:rsidP="00ED557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Ziņojuma projekts</w:t>
            </w:r>
          </w:p>
        </w:tc>
        <w:tc>
          <w:tcPr>
            <w:tcW w:w="1843" w:type="dxa"/>
            <w:tcBorders>
              <w:top w:val="single" w:sz="4" w:space="0" w:color="auto"/>
              <w:left w:val="single" w:sz="4" w:space="0" w:color="auto"/>
              <w:bottom w:val="single" w:sz="4" w:space="0" w:color="auto"/>
              <w:right w:val="single" w:sz="4" w:space="0" w:color="auto"/>
            </w:tcBorders>
            <w:vAlign w:val="center"/>
          </w:tcPr>
          <w:p w14:paraId="75FFED2B" w14:textId="76986EC3" w:rsidR="5DA9381E" w:rsidRPr="008D2A9D" w:rsidRDefault="5DA9381E" w:rsidP="00ED557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LT</w:t>
            </w:r>
          </w:p>
        </w:tc>
      </w:tr>
      <w:tr w:rsidR="5DA9381E" w14:paraId="6ABA86C8" w14:textId="77777777" w:rsidTr="008D2A9D">
        <w:trPr>
          <w:trHeight w:val="270"/>
        </w:trPr>
        <w:tc>
          <w:tcPr>
            <w:tcW w:w="704" w:type="dxa"/>
            <w:tcBorders>
              <w:top w:val="single" w:sz="4" w:space="0" w:color="auto"/>
              <w:left w:val="single" w:sz="4" w:space="0" w:color="auto"/>
              <w:bottom w:val="single" w:sz="4" w:space="0" w:color="auto"/>
              <w:right w:val="single" w:sz="4" w:space="0" w:color="auto"/>
            </w:tcBorders>
            <w:vAlign w:val="bottom"/>
          </w:tcPr>
          <w:p w14:paraId="15FAF074" w14:textId="02F59995" w:rsidR="5DA9381E" w:rsidRDefault="5DA9381E" w:rsidP="00ED5579">
            <w:pPr>
              <w:jc w:val="center"/>
              <w:rPr>
                <w:rFonts w:eastAsia="Times New Roman" w:cs="Times New Roman"/>
                <w:color w:val="000000" w:themeColor="text1"/>
                <w:sz w:val="20"/>
                <w:szCs w:val="20"/>
              </w:rPr>
            </w:pPr>
            <w:r w:rsidRPr="5DA9381E">
              <w:rPr>
                <w:rFonts w:eastAsia="Times New Roman" w:cs="Times New Roman"/>
                <w:color w:val="000000" w:themeColor="text1"/>
                <w:sz w:val="20"/>
                <w:szCs w:val="20"/>
              </w:rPr>
              <w:t>5</w:t>
            </w:r>
            <w:r w:rsidR="3EF3B1E5" w:rsidRPr="5DA9381E">
              <w:rPr>
                <w:rFonts w:eastAsia="Times New Roman" w:cs="Times New Roman"/>
                <w:color w:val="000000" w:themeColor="text1"/>
                <w:sz w:val="20"/>
                <w:szCs w:val="20"/>
              </w:rPr>
              <w:t>.</w:t>
            </w:r>
          </w:p>
        </w:tc>
        <w:tc>
          <w:tcPr>
            <w:tcW w:w="4111" w:type="dxa"/>
            <w:tcBorders>
              <w:top w:val="single" w:sz="4" w:space="0" w:color="auto"/>
              <w:left w:val="single" w:sz="4" w:space="0" w:color="auto"/>
              <w:bottom w:val="single" w:sz="4" w:space="0" w:color="auto"/>
              <w:right w:val="single" w:sz="4" w:space="0" w:color="auto"/>
            </w:tcBorders>
            <w:vAlign w:val="bottom"/>
          </w:tcPr>
          <w:p w14:paraId="39E6FBEA" w14:textId="4205F485" w:rsidR="5DA9381E" w:rsidRPr="008D2A9D" w:rsidRDefault="0F367033" w:rsidP="00ED557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Vilcienu k</w:t>
            </w:r>
            <w:r w:rsidR="68D342DA" w:rsidRPr="008D2A9D">
              <w:rPr>
                <w:rFonts w:eastAsia="Times New Roman" w:cs="Times New Roman"/>
                <w:color w:val="000000" w:themeColor="text1"/>
                <w:sz w:val="20"/>
                <w:szCs w:val="20"/>
              </w:rPr>
              <w:t>ustības</w:t>
            </w:r>
            <w:r w:rsidR="3ACDDFFB" w:rsidRPr="008D2A9D">
              <w:rPr>
                <w:rFonts w:eastAsia="Times New Roman" w:cs="Times New Roman"/>
                <w:color w:val="000000" w:themeColor="text1"/>
                <w:sz w:val="20"/>
                <w:szCs w:val="20"/>
              </w:rPr>
              <w:t xml:space="preserve"> </w:t>
            </w:r>
            <w:r w:rsidR="5DA9381E" w:rsidRPr="008D2A9D">
              <w:rPr>
                <w:rFonts w:eastAsia="Times New Roman" w:cs="Times New Roman"/>
                <w:color w:val="000000" w:themeColor="text1"/>
                <w:sz w:val="20"/>
                <w:szCs w:val="20"/>
              </w:rPr>
              <w:t>vadība</w:t>
            </w:r>
          </w:p>
        </w:tc>
        <w:tc>
          <w:tcPr>
            <w:tcW w:w="2126" w:type="dxa"/>
            <w:tcBorders>
              <w:top w:val="single" w:sz="4" w:space="0" w:color="auto"/>
              <w:left w:val="single" w:sz="4" w:space="0" w:color="auto"/>
              <w:bottom w:val="single" w:sz="4" w:space="0" w:color="auto"/>
              <w:right w:val="single" w:sz="4" w:space="0" w:color="auto"/>
            </w:tcBorders>
            <w:vAlign w:val="bottom"/>
          </w:tcPr>
          <w:p w14:paraId="0388F81F" w14:textId="474D2158" w:rsidR="5DA9381E" w:rsidRPr="008D2A9D" w:rsidRDefault="5DA9381E" w:rsidP="00ED557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Ziņojuma projekts</w:t>
            </w:r>
          </w:p>
        </w:tc>
        <w:tc>
          <w:tcPr>
            <w:tcW w:w="1843" w:type="dxa"/>
            <w:tcBorders>
              <w:top w:val="single" w:sz="4" w:space="0" w:color="auto"/>
              <w:left w:val="single" w:sz="4" w:space="0" w:color="auto"/>
              <w:bottom w:val="single" w:sz="4" w:space="0" w:color="auto"/>
              <w:right w:val="single" w:sz="4" w:space="0" w:color="auto"/>
            </w:tcBorders>
            <w:vAlign w:val="bottom"/>
          </w:tcPr>
          <w:p w14:paraId="65D89B06" w14:textId="2F5AFBDE" w:rsidR="5DA9381E" w:rsidRPr="008D2A9D" w:rsidRDefault="5DA9381E" w:rsidP="00ED557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LV</w:t>
            </w:r>
          </w:p>
        </w:tc>
      </w:tr>
      <w:tr w:rsidR="5DA9381E" w14:paraId="115BFF5F" w14:textId="77777777" w:rsidTr="00096F91">
        <w:trPr>
          <w:trHeight w:val="525"/>
        </w:trPr>
        <w:tc>
          <w:tcPr>
            <w:tcW w:w="704" w:type="dxa"/>
            <w:tcBorders>
              <w:top w:val="single" w:sz="4" w:space="0" w:color="auto"/>
              <w:left w:val="single" w:sz="4" w:space="0" w:color="auto"/>
              <w:bottom w:val="single" w:sz="4" w:space="0" w:color="auto"/>
              <w:right w:val="single" w:sz="4" w:space="0" w:color="auto"/>
            </w:tcBorders>
            <w:vAlign w:val="center"/>
          </w:tcPr>
          <w:p w14:paraId="0A53FE14" w14:textId="2C6E549C" w:rsidR="5DA9381E" w:rsidRDefault="5DA9381E" w:rsidP="008D1871">
            <w:pPr>
              <w:jc w:val="center"/>
              <w:rPr>
                <w:rFonts w:eastAsia="Times New Roman" w:cs="Times New Roman"/>
                <w:color w:val="000000" w:themeColor="text1"/>
                <w:sz w:val="20"/>
                <w:szCs w:val="20"/>
                <w:lang w:val="en-GB"/>
              </w:rPr>
            </w:pPr>
            <w:r w:rsidRPr="5DA9381E">
              <w:rPr>
                <w:rFonts w:eastAsia="Times New Roman" w:cs="Times New Roman"/>
                <w:color w:val="000000" w:themeColor="text1"/>
                <w:sz w:val="20"/>
                <w:szCs w:val="20"/>
                <w:lang w:val="en-GB"/>
              </w:rPr>
              <w:lastRenderedPageBreak/>
              <w:t>6</w:t>
            </w:r>
            <w:r w:rsidR="424091C7" w:rsidRPr="5DA9381E">
              <w:rPr>
                <w:rFonts w:eastAsia="Times New Roman" w:cs="Times New Roman"/>
                <w:color w:val="000000" w:themeColor="text1"/>
                <w:sz w:val="20"/>
                <w:szCs w:val="20"/>
                <w:lang w:val="en-GB"/>
              </w:rPr>
              <w:t>.</w:t>
            </w:r>
          </w:p>
        </w:tc>
        <w:tc>
          <w:tcPr>
            <w:tcW w:w="4111" w:type="dxa"/>
            <w:tcBorders>
              <w:top w:val="single" w:sz="4" w:space="0" w:color="auto"/>
              <w:left w:val="single" w:sz="4" w:space="0" w:color="auto"/>
              <w:bottom w:val="single" w:sz="4" w:space="0" w:color="auto"/>
              <w:right w:val="single" w:sz="4" w:space="0" w:color="auto"/>
            </w:tcBorders>
            <w:vAlign w:val="bottom"/>
          </w:tcPr>
          <w:p w14:paraId="69E79F03" w14:textId="2FF3EC4C" w:rsidR="5DA9381E" w:rsidRPr="008D2A9D" w:rsidRDefault="5DA9381E" w:rsidP="00ED557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Apkalp</w:t>
            </w:r>
            <w:r w:rsidR="195DE0AF" w:rsidRPr="008D2A9D">
              <w:rPr>
                <w:rFonts w:eastAsia="Times New Roman" w:cs="Times New Roman"/>
                <w:color w:val="000000" w:themeColor="text1"/>
                <w:sz w:val="20"/>
                <w:szCs w:val="20"/>
              </w:rPr>
              <w:t>es v</w:t>
            </w:r>
            <w:r w:rsidR="25C72053" w:rsidRPr="008D2A9D">
              <w:rPr>
                <w:rFonts w:eastAsia="Times New Roman" w:cs="Times New Roman"/>
                <w:color w:val="000000" w:themeColor="text1"/>
                <w:sz w:val="20"/>
                <w:szCs w:val="20"/>
              </w:rPr>
              <w:t>ie</w:t>
            </w:r>
            <w:r w:rsidR="195DE0AF" w:rsidRPr="008D2A9D">
              <w:rPr>
                <w:rFonts w:eastAsia="Times New Roman" w:cs="Times New Roman"/>
                <w:color w:val="000000" w:themeColor="text1"/>
                <w:sz w:val="20"/>
                <w:szCs w:val="20"/>
              </w:rPr>
              <w:t>tu</w:t>
            </w:r>
            <w:r w:rsidR="008D2A9D">
              <w:rPr>
                <w:rFonts w:eastAsia="Times New Roman" w:cs="Times New Roman"/>
                <w:color w:val="000000" w:themeColor="text1"/>
                <w:sz w:val="20"/>
                <w:szCs w:val="20"/>
              </w:rPr>
              <w:t xml:space="preserve"> </w:t>
            </w:r>
            <w:r w:rsidR="00CC18B9">
              <w:rPr>
                <w:rFonts w:eastAsia="Times New Roman" w:cs="Times New Roman"/>
                <w:color w:val="000000" w:themeColor="text1"/>
                <w:sz w:val="20"/>
                <w:szCs w:val="20"/>
              </w:rPr>
              <w:t>p</w:t>
            </w:r>
            <w:r w:rsidR="2AE0B332" w:rsidRPr="008D2A9D">
              <w:rPr>
                <w:rFonts w:eastAsia="Times New Roman" w:cs="Times New Roman"/>
                <w:color w:val="000000" w:themeColor="text1"/>
                <w:sz w:val="20"/>
                <w:szCs w:val="20"/>
              </w:rPr>
              <w:t>ārvaldība</w:t>
            </w:r>
            <w:r w:rsidRPr="008D2A9D">
              <w:rPr>
                <w:rFonts w:eastAsia="Times New Roman" w:cs="Times New Roman"/>
                <w:color w:val="000000" w:themeColor="text1"/>
                <w:sz w:val="20"/>
                <w:szCs w:val="20"/>
              </w:rPr>
              <w:t xml:space="preserve"> un sadarbības principi objektu pārvaldībā</w:t>
            </w:r>
          </w:p>
        </w:tc>
        <w:tc>
          <w:tcPr>
            <w:tcW w:w="2126" w:type="dxa"/>
            <w:tcBorders>
              <w:top w:val="single" w:sz="4" w:space="0" w:color="auto"/>
              <w:left w:val="single" w:sz="4" w:space="0" w:color="auto"/>
              <w:bottom w:val="single" w:sz="4" w:space="0" w:color="auto"/>
              <w:right w:val="single" w:sz="4" w:space="0" w:color="auto"/>
            </w:tcBorders>
            <w:vAlign w:val="center"/>
          </w:tcPr>
          <w:p w14:paraId="49CFE5AA" w14:textId="054F1AE5" w:rsidR="5DA9381E" w:rsidRPr="008D2A9D" w:rsidRDefault="5DA9381E" w:rsidP="00CC18B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Ziņojuma projekts</w:t>
            </w:r>
          </w:p>
        </w:tc>
        <w:tc>
          <w:tcPr>
            <w:tcW w:w="1843" w:type="dxa"/>
            <w:tcBorders>
              <w:top w:val="single" w:sz="4" w:space="0" w:color="auto"/>
              <w:left w:val="single" w:sz="4" w:space="0" w:color="auto"/>
              <w:bottom w:val="single" w:sz="4" w:space="0" w:color="auto"/>
              <w:right w:val="single" w:sz="4" w:space="0" w:color="auto"/>
            </w:tcBorders>
            <w:vAlign w:val="bottom"/>
          </w:tcPr>
          <w:p w14:paraId="6D3FA057" w14:textId="4AEB99D3" w:rsidR="5DA9381E" w:rsidRPr="008D2A9D" w:rsidRDefault="5DA9381E" w:rsidP="00ED557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LV</w:t>
            </w:r>
          </w:p>
        </w:tc>
      </w:tr>
      <w:tr w:rsidR="5DA9381E" w14:paraId="1695CEDB" w14:textId="77777777" w:rsidTr="008D2A9D">
        <w:trPr>
          <w:trHeight w:val="270"/>
        </w:trPr>
        <w:tc>
          <w:tcPr>
            <w:tcW w:w="704" w:type="dxa"/>
            <w:tcBorders>
              <w:top w:val="single" w:sz="4" w:space="0" w:color="auto"/>
              <w:left w:val="single" w:sz="4" w:space="0" w:color="auto"/>
              <w:bottom w:val="single" w:sz="4" w:space="0" w:color="auto"/>
              <w:right w:val="single" w:sz="4" w:space="0" w:color="auto"/>
            </w:tcBorders>
            <w:vAlign w:val="bottom"/>
          </w:tcPr>
          <w:p w14:paraId="6BE51511" w14:textId="0294CD64" w:rsidR="5DA9381E" w:rsidRDefault="5DA9381E" w:rsidP="00ED5579">
            <w:pPr>
              <w:jc w:val="center"/>
              <w:rPr>
                <w:rFonts w:eastAsia="Times New Roman" w:cs="Times New Roman"/>
                <w:color w:val="000000" w:themeColor="text1"/>
                <w:sz w:val="20"/>
                <w:szCs w:val="20"/>
                <w:lang w:val="en-GB"/>
              </w:rPr>
            </w:pPr>
            <w:r w:rsidRPr="5DA9381E">
              <w:rPr>
                <w:rFonts w:eastAsia="Times New Roman" w:cs="Times New Roman"/>
                <w:color w:val="000000" w:themeColor="text1"/>
                <w:sz w:val="20"/>
                <w:szCs w:val="20"/>
                <w:lang w:val="en-GB"/>
              </w:rPr>
              <w:t>7</w:t>
            </w:r>
            <w:r w:rsidR="5B6367D6" w:rsidRPr="5DA9381E">
              <w:rPr>
                <w:rFonts w:eastAsia="Times New Roman" w:cs="Times New Roman"/>
                <w:color w:val="000000" w:themeColor="text1"/>
                <w:sz w:val="20"/>
                <w:szCs w:val="20"/>
                <w:lang w:val="en-GB"/>
              </w:rPr>
              <w:t>.</w:t>
            </w:r>
          </w:p>
        </w:tc>
        <w:tc>
          <w:tcPr>
            <w:tcW w:w="4111" w:type="dxa"/>
            <w:tcBorders>
              <w:top w:val="single" w:sz="4" w:space="0" w:color="auto"/>
              <w:left w:val="single" w:sz="4" w:space="0" w:color="auto"/>
              <w:bottom w:val="single" w:sz="4" w:space="0" w:color="auto"/>
              <w:right w:val="single" w:sz="4" w:space="0" w:color="auto"/>
            </w:tcBorders>
            <w:vAlign w:val="bottom"/>
          </w:tcPr>
          <w:p w14:paraId="060EBDAC" w14:textId="35BC1652" w:rsidR="5DA9381E" w:rsidRPr="008D2A9D" w:rsidRDefault="5DA9381E" w:rsidP="00ED557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Infrastruktūras uzturēšanas stratēģija</w:t>
            </w:r>
          </w:p>
        </w:tc>
        <w:tc>
          <w:tcPr>
            <w:tcW w:w="2126" w:type="dxa"/>
            <w:tcBorders>
              <w:top w:val="single" w:sz="4" w:space="0" w:color="auto"/>
              <w:left w:val="single" w:sz="4" w:space="0" w:color="auto"/>
              <w:bottom w:val="single" w:sz="4" w:space="0" w:color="auto"/>
              <w:right w:val="single" w:sz="4" w:space="0" w:color="auto"/>
            </w:tcBorders>
            <w:vAlign w:val="bottom"/>
          </w:tcPr>
          <w:p w14:paraId="4F5B184D" w14:textId="31084CA4" w:rsidR="5DA9381E" w:rsidRPr="008D2A9D" w:rsidRDefault="5DA9381E" w:rsidP="00ED557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Ziņojuma projekts</w:t>
            </w:r>
          </w:p>
        </w:tc>
        <w:tc>
          <w:tcPr>
            <w:tcW w:w="1843" w:type="dxa"/>
            <w:tcBorders>
              <w:top w:val="single" w:sz="4" w:space="0" w:color="auto"/>
              <w:left w:val="single" w:sz="4" w:space="0" w:color="auto"/>
              <w:bottom w:val="single" w:sz="4" w:space="0" w:color="auto"/>
              <w:right w:val="single" w:sz="4" w:space="0" w:color="auto"/>
            </w:tcBorders>
            <w:vAlign w:val="bottom"/>
          </w:tcPr>
          <w:p w14:paraId="1EEC47F3" w14:textId="416B6E15" w:rsidR="5DA9381E" w:rsidRPr="008D2A9D" w:rsidRDefault="5DA9381E" w:rsidP="00ED5579">
            <w:pPr>
              <w:jc w:val="center"/>
              <w:rPr>
                <w:rFonts w:eastAsia="Times New Roman" w:cs="Times New Roman"/>
                <w:color w:val="000000" w:themeColor="text1"/>
                <w:sz w:val="20"/>
                <w:szCs w:val="20"/>
              </w:rPr>
            </w:pPr>
            <w:r w:rsidRPr="008D2A9D">
              <w:rPr>
                <w:rFonts w:eastAsia="Times New Roman" w:cs="Times New Roman"/>
                <w:color w:val="000000" w:themeColor="text1"/>
                <w:sz w:val="20"/>
                <w:szCs w:val="20"/>
              </w:rPr>
              <w:t>LT</w:t>
            </w:r>
          </w:p>
        </w:tc>
      </w:tr>
    </w:tbl>
    <w:p w14:paraId="55615DB1" w14:textId="08960EE6" w:rsidR="5DA9381E" w:rsidRDefault="5DA9381E" w:rsidP="5DA9381E">
      <w:pPr>
        <w:spacing w:after="0" w:line="240" w:lineRule="auto"/>
        <w:ind w:firstLine="567"/>
        <w:jc w:val="both"/>
        <w:rPr>
          <w:rFonts w:eastAsia="Times New Roman" w:cs="Times New Roman"/>
          <w:sz w:val="24"/>
          <w:szCs w:val="24"/>
        </w:rPr>
      </w:pPr>
    </w:p>
    <w:p w14:paraId="3609B912" w14:textId="42B27DAE" w:rsidR="006F63B5" w:rsidRPr="00F346D9" w:rsidRDefault="283050B7" w:rsidP="5DA9381E">
      <w:pPr>
        <w:spacing w:after="0" w:line="240" w:lineRule="auto"/>
        <w:ind w:firstLine="567"/>
        <w:contextualSpacing/>
        <w:jc w:val="both"/>
        <w:rPr>
          <w:rFonts w:eastAsia="Times New Roman" w:cs="Times New Roman"/>
          <w:sz w:val="24"/>
          <w:szCs w:val="24"/>
        </w:rPr>
      </w:pPr>
      <w:r w:rsidRPr="5DA9381E">
        <w:rPr>
          <w:rFonts w:eastAsia="Times New Roman" w:cs="Times New Roman"/>
          <w:sz w:val="24"/>
          <w:szCs w:val="24"/>
        </w:rPr>
        <w:t>Līdztekus IP darba grupai</w:t>
      </w:r>
      <w:r w:rsidR="01A02639" w:rsidRPr="5DA9381E">
        <w:rPr>
          <w:rFonts w:eastAsia="Times New Roman" w:cs="Times New Roman"/>
          <w:sz w:val="24"/>
          <w:szCs w:val="24"/>
        </w:rPr>
        <w:t>,</w:t>
      </w:r>
      <w:r w:rsidRPr="5DA9381E">
        <w:rPr>
          <w:rFonts w:eastAsia="Times New Roman" w:cs="Times New Roman"/>
          <w:sz w:val="24"/>
          <w:szCs w:val="24"/>
        </w:rPr>
        <w:t xml:space="preserve"> </w:t>
      </w:r>
      <w:r w:rsidR="01A02639" w:rsidRPr="5DA9381E">
        <w:rPr>
          <w:rFonts w:eastAsia="Times New Roman" w:cs="Times New Roman"/>
          <w:sz w:val="24"/>
          <w:szCs w:val="24"/>
        </w:rPr>
        <w:t>kuras darbs no 2020.</w:t>
      </w:r>
      <w:r w:rsidR="303A49B1" w:rsidRPr="5DA9381E">
        <w:rPr>
          <w:rFonts w:eastAsia="Times New Roman" w:cs="Times New Roman"/>
          <w:sz w:val="24"/>
          <w:szCs w:val="24"/>
        </w:rPr>
        <w:t> </w:t>
      </w:r>
      <w:r w:rsidR="01A02639" w:rsidRPr="5DA9381E">
        <w:rPr>
          <w:rFonts w:eastAsia="Times New Roman" w:cs="Times New Roman"/>
          <w:sz w:val="24"/>
          <w:szCs w:val="24"/>
        </w:rPr>
        <w:t xml:space="preserve">gada novembra mēneša tehnisko jautājumu risināšanā praktiski tiek īstenots iknedēļas darba sanāksmēs, </w:t>
      </w:r>
      <w:r w:rsidRPr="5DA9381E">
        <w:rPr>
          <w:rFonts w:eastAsia="Times New Roman" w:cs="Times New Roman"/>
          <w:sz w:val="24"/>
          <w:szCs w:val="24"/>
        </w:rPr>
        <w:t>tiek organizētas arī domnīcas (</w:t>
      </w:r>
      <w:r w:rsidRPr="5DA9381E">
        <w:rPr>
          <w:rFonts w:eastAsia="Times New Roman" w:cs="Times New Roman"/>
          <w:i/>
          <w:iCs/>
          <w:sz w:val="24"/>
          <w:szCs w:val="24"/>
        </w:rPr>
        <w:t>workshop</w:t>
      </w:r>
      <w:r w:rsidR="00301856">
        <w:rPr>
          <w:rFonts w:eastAsia="Times New Roman" w:cs="Times New Roman"/>
          <w:i/>
          <w:iCs/>
          <w:sz w:val="24"/>
          <w:szCs w:val="24"/>
        </w:rPr>
        <w:t>s</w:t>
      </w:r>
      <w:r w:rsidRPr="5DA9381E">
        <w:rPr>
          <w:rFonts w:eastAsia="Times New Roman" w:cs="Times New Roman"/>
          <w:sz w:val="24"/>
          <w:szCs w:val="24"/>
        </w:rPr>
        <w:t xml:space="preserve">), kurās piedalās katras valsts </w:t>
      </w:r>
      <w:r w:rsidR="00301856">
        <w:rPr>
          <w:rFonts w:eastAsia="Times New Roman" w:cs="Times New Roman"/>
          <w:sz w:val="24"/>
          <w:szCs w:val="24"/>
        </w:rPr>
        <w:t>IP</w:t>
      </w:r>
      <w:r w:rsidRPr="5DA9381E">
        <w:rPr>
          <w:rFonts w:eastAsia="Times New Roman" w:cs="Times New Roman"/>
          <w:sz w:val="24"/>
          <w:szCs w:val="24"/>
        </w:rPr>
        <w:t>. No 2021.</w:t>
      </w:r>
      <w:r w:rsidR="22158AC2" w:rsidRPr="5DA9381E">
        <w:rPr>
          <w:rFonts w:eastAsia="Times New Roman" w:cs="Times New Roman"/>
          <w:sz w:val="24"/>
          <w:szCs w:val="24"/>
        </w:rPr>
        <w:t> </w:t>
      </w:r>
      <w:r w:rsidRPr="5DA9381E">
        <w:rPr>
          <w:rFonts w:eastAsia="Times New Roman" w:cs="Times New Roman"/>
          <w:sz w:val="24"/>
          <w:szCs w:val="24"/>
        </w:rPr>
        <w:t xml:space="preserve">gada marta līdz jūnijam notikušas </w:t>
      </w:r>
      <w:r w:rsidR="00CC18B9">
        <w:rPr>
          <w:rFonts w:eastAsia="Times New Roman" w:cs="Times New Roman"/>
          <w:sz w:val="24"/>
          <w:szCs w:val="24"/>
        </w:rPr>
        <w:t>sešas</w:t>
      </w:r>
      <w:r w:rsidRPr="5DA9381E">
        <w:rPr>
          <w:rFonts w:eastAsia="Times New Roman" w:cs="Times New Roman"/>
          <w:sz w:val="24"/>
          <w:szCs w:val="24"/>
        </w:rPr>
        <w:t xml:space="preserve"> domnīcas.</w:t>
      </w:r>
      <w:r w:rsidR="0641E2F5" w:rsidRPr="5DA9381E">
        <w:rPr>
          <w:rFonts w:eastAsia="Times New Roman" w:cs="Times New Roman"/>
          <w:sz w:val="24"/>
          <w:szCs w:val="24"/>
        </w:rPr>
        <w:t xml:space="preserve"> </w:t>
      </w:r>
      <w:r w:rsidR="76C0B2A6" w:rsidRPr="00F346D9">
        <w:rPr>
          <w:rFonts w:eastAsia="Times New Roman" w:cs="Times New Roman"/>
          <w:sz w:val="24"/>
          <w:szCs w:val="24"/>
        </w:rPr>
        <w:t>I</w:t>
      </w:r>
      <w:r w:rsidR="0599E572" w:rsidRPr="00F346D9">
        <w:rPr>
          <w:rFonts w:eastAsia="Times New Roman" w:cs="Times New Roman"/>
          <w:sz w:val="24"/>
          <w:szCs w:val="24"/>
        </w:rPr>
        <w:t>P</w:t>
      </w:r>
      <w:r w:rsidR="76C0B2A6" w:rsidRPr="00F346D9">
        <w:rPr>
          <w:rFonts w:eastAsia="Times New Roman" w:cs="Times New Roman"/>
          <w:sz w:val="24"/>
          <w:szCs w:val="24"/>
        </w:rPr>
        <w:t xml:space="preserve"> darba grupa</w:t>
      </w:r>
      <w:r w:rsidR="23F960C1" w:rsidRPr="00F346D9">
        <w:rPr>
          <w:rFonts w:eastAsia="Times New Roman" w:cs="Times New Roman"/>
          <w:sz w:val="24"/>
          <w:szCs w:val="24"/>
        </w:rPr>
        <w:t xml:space="preserve"> </w:t>
      </w:r>
      <w:r w:rsidR="76C0B2A6" w:rsidRPr="00F346D9">
        <w:rPr>
          <w:rFonts w:eastAsia="Times New Roman" w:cs="Times New Roman"/>
          <w:sz w:val="24"/>
          <w:szCs w:val="24"/>
        </w:rPr>
        <w:t xml:space="preserve">ir vienojusies par gatavību strādāt pie </w:t>
      </w:r>
      <w:r w:rsidR="20756081" w:rsidRPr="00F346D9">
        <w:rPr>
          <w:rFonts w:eastAsia="Times New Roman" w:cs="Times New Roman"/>
          <w:b/>
          <w:bCs/>
          <w:sz w:val="24"/>
          <w:szCs w:val="24"/>
        </w:rPr>
        <w:t>rīcības plāna un ceļa kartes Rail Baltica infrastruktūras pārvaldības mode</w:t>
      </w:r>
      <w:r w:rsidR="48E6E430" w:rsidRPr="00F346D9">
        <w:rPr>
          <w:rFonts w:eastAsia="Times New Roman" w:cs="Times New Roman"/>
          <w:b/>
          <w:bCs/>
          <w:sz w:val="24"/>
          <w:szCs w:val="24"/>
        </w:rPr>
        <w:t>ļa izveidei</w:t>
      </w:r>
      <w:r w:rsidR="46A6EC94" w:rsidRPr="00F346D9">
        <w:rPr>
          <w:rFonts w:eastAsia="Times New Roman" w:cs="Times New Roman"/>
          <w:sz w:val="24"/>
          <w:szCs w:val="24"/>
        </w:rPr>
        <w:t>.</w:t>
      </w:r>
    </w:p>
    <w:p w14:paraId="17BB53B6" w14:textId="4BA66AED" w:rsidR="00DD7FA0" w:rsidRPr="00F346D9" w:rsidRDefault="303A49B1" w:rsidP="5DA9381E">
      <w:pPr>
        <w:spacing w:after="0" w:line="240" w:lineRule="auto"/>
        <w:ind w:firstLine="567"/>
        <w:jc w:val="both"/>
        <w:rPr>
          <w:rFonts w:eastAsia="Times New Roman" w:cs="Times New Roman"/>
          <w:sz w:val="24"/>
          <w:szCs w:val="24"/>
        </w:rPr>
      </w:pPr>
      <w:r w:rsidRPr="00F346D9">
        <w:rPr>
          <w:rFonts w:eastAsia="Times New Roman" w:cs="Times New Roman"/>
          <w:sz w:val="24"/>
          <w:szCs w:val="24"/>
        </w:rPr>
        <w:t xml:space="preserve">Jāņem vērā, ka Baltijas valstu pārstāvji IP darba grupā </w:t>
      </w:r>
      <w:r w:rsidR="1EFE1078" w:rsidRPr="00F346D9">
        <w:rPr>
          <w:rFonts w:eastAsia="Times New Roman" w:cs="Times New Roman"/>
          <w:sz w:val="24"/>
          <w:szCs w:val="24"/>
        </w:rPr>
        <w:t>2021.</w:t>
      </w:r>
      <w:r w:rsidR="22158AC2" w:rsidRPr="00F346D9">
        <w:rPr>
          <w:rFonts w:eastAsia="Times New Roman" w:cs="Times New Roman"/>
          <w:sz w:val="24"/>
          <w:szCs w:val="24"/>
        </w:rPr>
        <w:t> </w:t>
      </w:r>
      <w:r w:rsidR="1EFE1078" w:rsidRPr="00F346D9">
        <w:rPr>
          <w:rFonts w:eastAsia="Times New Roman" w:cs="Times New Roman"/>
          <w:sz w:val="24"/>
          <w:szCs w:val="24"/>
        </w:rPr>
        <w:t>gadā</w:t>
      </w:r>
      <w:r w:rsidR="2F6DC0ED" w:rsidRPr="00F346D9">
        <w:rPr>
          <w:rFonts w:eastAsia="Times New Roman" w:cs="Times New Roman"/>
          <w:sz w:val="24"/>
          <w:szCs w:val="24"/>
        </w:rPr>
        <w:t xml:space="preserve">, </w:t>
      </w:r>
      <w:r w:rsidR="10620D25" w:rsidRPr="00F346D9">
        <w:rPr>
          <w:rFonts w:eastAsia="Times New Roman" w:cs="Times New Roman"/>
          <w:sz w:val="24"/>
          <w:szCs w:val="24"/>
        </w:rPr>
        <w:t>salīdzinot dažādos regulējumus trīs Baltijas valstīs, kā arī starptautiskā regulējuma prasības,</w:t>
      </w:r>
      <w:r w:rsidR="1EFE1078" w:rsidRPr="00F346D9">
        <w:rPr>
          <w:rFonts w:eastAsia="Times New Roman" w:cs="Times New Roman"/>
          <w:sz w:val="24"/>
          <w:szCs w:val="24"/>
        </w:rPr>
        <w:t xml:space="preserve"> </w:t>
      </w:r>
      <w:r w:rsidRPr="00F346D9">
        <w:rPr>
          <w:rFonts w:eastAsia="Times New Roman" w:cs="Times New Roman"/>
          <w:sz w:val="24"/>
          <w:szCs w:val="24"/>
        </w:rPr>
        <w:t xml:space="preserve">ir vienojušies par </w:t>
      </w:r>
      <w:r w:rsidR="10620D25" w:rsidRPr="00F346D9">
        <w:rPr>
          <w:rFonts w:eastAsia="Times New Roman" w:cs="Times New Roman"/>
          <w:sz w:val="24"/>
          <w:szCs w:val="24"/>
        </w:rPr>
        <w:t xml:space="preserve">šādiem </w:t>
      </w:r>
      <w:r w:rsidR="3EB073A6" w:rsidRPr="00F346D9">
        <w:rPr>
          <w:rFonts w:eastAsia="Times New Roman" w:cs="Times New Roman"/>
          <w:sz w:val="24"/>
          <w:szCs w:val="24"/>
        </w:rPr>
        <w:t xml:space="preserve">infrastruktūras pārvaldības </w:t>
      </w:r>
      <w:r w:rsidRPr="00F346D9">
        <w:rPr>
          <w:rFonts w:eastAsia="Times New Roman" w:cs="Times New Roman"/>
          <w:sz w:val="24"/>
          <w:szCs w:val="24"/>
        </w:rPr>
        <w:t>jautājumiem, tai skaitā par:</w:t>
      </w:r>
    </w:p>
    <w:p w14:paraId="0887204C" w14:textId="69C52D42" w:rsidR="00DD7FA0" w:rsidRDefault="303A49B1" w:rsidP="00847BB0">
      <w:pPr>
        <w:pStyle w:val="ListParagraph"/>
        <w:numPr>
          <w:ilvl w:val="0"/>
          <w:numId w:val="31"/>
        </w:numPr>
      </w:pPr>
      <w:r w:rsidRPr="00F346D9">
        <w:rPr>
          <w:rFonts w:eastAsia="Times New Roman" w:cs="Times New Roman"/>
        </w:rPr>
        <w:t>angļu valodu kā galveno darba valodu infrastruktūras pārvaldībā, latviešu, igauņu vai lietuviešu valodu lietojot attiecīgās valsts teritorijā vietējās satiksmes nodrošināšanai.</w:t>
      </w:r>
      <w:r w:rsidR="5E3D9235" w:rsidRPr="00F346D9">
        <w:rPr>
          <w:rFonts w:eastAsia="Times New Roman" w:cs="Times New Roman"/>
        </w:rPr>
        <w:t xml:space="preserve"> Vienošanos pamato</w:t>
      </w:r>
      <w:r w:rsidR="256219E4" w:rsidRPr="00F346D9">
        <w:rPr>
          <w:rFonts w:eastAsia="Times New Roman" w:cs="Times New Roman"/>
        </w:rPr>
        <w:t xml:space="preserve"> </w:t>
      </w:r>
      <w:r w:rsidR="7CCEBB54" w:rsidRPr="00F346D9">
        <w:rPr>
          <w:rFonts w:eastAsia="Times New Roman" w:cs="Times New Roman"/>
        </w:rPr>
        <w:t xml:space="preserve">Eiropas Komisijas </w:t>
      </w:r>
      <w:r w:rsidR="515EBB2D" w:rsidRPr="00F346D9">
        <w:rPr>
          <w:rFonts w:eastAsia="Times New Roman" w:cs="Times New Roman"/>
        </w:rPr>
        <w:t xml:space="preserve">2019. gada 16. maija </w:t>
      </w:r>
      <w:r w:rsidR="22158AC2" w:rsidRPr="00F346D9">
        <w:rPr>
          <w:rFonts w:eastAsia="Times New Roman" w:cs="Times New Roman"/>
        </w:rPr>
        <w:t>Ī</w:t>
      </w:r>
      <w:r w:rsidR="7CCEBB54" w:rsidRPr="00F346D9">
        <w:rPr>
          <w:rFonts w:eastAsia="Times New Roman" w:cs="Times New Roman"/>
        </w:rPr>
        <w:t xml:space="preserve">stenošanas </w:t>
      </w:r>
      <w:r w:rsidR="256219E4" w:rsidRPr="00F346D9">
        <w:rPr>
          <w:rFonts w:eastAsia="Times New Roman" w:cs="Times New Roman"/>
        </w:rPr>
        <w:t xml:space="preserve">Regula </w:t>
      </w:r>
      <w:r w:rsidR="008D1871">
        <w:rPr>
          <w:rFonts w:eastAsia="Times New Roman" w:cs="Times New Roman"/>
        </w:rPr>
        <w:t>Nr. </w:t>
      </w:r>
      <w:r w:rsidR="256219E4" w:rsidRPr="00F346D9">
        <w:rPr>
          <w:rFonts w:eastAsia="Times New Roman" w:cs="Times New Roman"/>
        </w:rPr>
        <w:t>2019/773</w:t>
      </w:r>
      <w:r w:rsidR="5E3D9235" w:rsidRPr="00F346D9">
        <w:rPr>
          <w:rFonts w:eastAsia="Times New Roman" w:cs="Times New Roman"/>
        </w:rPr>
        <w:t xml:space="preserve"> </w:t>
      </w:r>
      <w:r w:rsidR="7CCEBB54" w:rsidRPr="00F346D9">
        <w:rPr>
          <w:rFonts w:eastAsia="Times New Roman" w:cs="Times New Roman"/>
        </w:rPr>
        <w:t>par savstarpējas izmantojamības tehnisko specifikāciju, kas attiecas uz Eiropas Savienības dzelzceļa sistēmas satiksmes nodrošināšanas un vadības apakšsistēmu</w:t>
      </w:r>
      <w:r w:rsidR="41F16885" w:rsidRPr="00F346D9">
        <w:rPr>
          <w:rFonts w:eastAsia="Times New Roman" w:cs="Times New Roman"/>
        </w:rPr>
        <w:t xml:space="preserve"> un Lēmuma 2012/757/ES atcelšanu</w:t>
      </w:r>
      <w:r w:rsidR="00B83F8F" w:rsidRPr="00F346D9">
        <w:rPr>
          <w:rStyle w:val="FootnoteReference"/>
          <w:rFonts w:eastAsia="Times New Roman" w:cs="Times New Roman"/>
        </w:rPr>
        <w:footnoteReference w:id="4"/>
      </w:r>
      <w:r w:rsidR="41F16885" w:rsidRPr="00F346D9">
        <w:rPr>
          <w:rFonts w:eastAsia="Times New Roman" w:cs="Times New Roman"/>
        </w:rPr>
        <w:t xml:space="preserve"> </w:t>
      </w:r>
      <w:r w:rsidR="72E8744D" w:rsidRPr="00F346D9">
        <w:rPr>
          <w:rFonts w:eastAsia="Times New Roman" w:cs="Times New Roman"/>
        </w:rPr>
        <w:t xml:space="preserve">un </w:t>
      </w:r>
      <w:r w:rsidR="051BAB1F" w:rsidRPr="00F346D9">
        <w:rPr>
          <w:rFonts w:eastAsia="Times New Roman" w:cs="Times New Roman"/>
        </w:rPr>
        <w:t>Eiropas Parlamenta un Padomes 2012. gada 21. novembra direktīva</w:t>
      </w:r>
      <w:r w:rsidR="72C3810C" w:rsidRPr="00F346D9">
        <w:rPr>
          <w:rFonts w:eastAsia="Times New Roman" w:cs="Times New Roman"/>
        </w:rPr>
        <w:t xml:space="preserve"> </w:t>
      </w:r>
      <w:r w:rsidR="6FCD77E3" w:rsidRPr="00F346D9">
        <w:rPr>
          <w:rFonts w:eastAsia="Times New Roman" w:cs="Times New Roman"/>
        </w:rPr>
        <w:t>2012/34/ES</w:t>
      </w:r>
      <w:r w:rsidR="304B63B0" w:rsidRPr="00F346D9">
        <w:rPr>
          <w:rFonts w:eastAsia="Times New Roman" w:cs="Times New Roman"/>
        </w:rPr>
        <w:t>, ar ko izveido vienotu Eiropas dzelzceļa telpu</w:t>
      </w:r>
      <w:r w:rsidR="00391484" w:rsidRPr="00F346D9">
        <w:rPr>
          <w:rStyle w:val="FootnoteReference"/>
          <w:rFonts w:eastAsia="Times New Roman" w:cs="Times New Roman"/>
        </w:rPr>
        <w:footnoteReference w:id="5"/>
      </w:r>
      <w:r w:rsidR="1FA1CADD" w:rsidRPr="00F346D9">
        <w:rPr>
          <w:rFonts w:eastAsia="Times New Roman" w:cs="Times New Roman"/>
        </w:rPr>
        <w:t>;</w:t>
      </w:r>
    </w:p>
    <w:p w14:paraId="42EEB968" w14:textId="6F86231B" w:rsidR="00DD7FA0" w:rsidRDefault="2E0A85A1" w:rsidP="00DD7FA0">
      <w:pPr>
        <w:pStyle w:val="ListParagraph"/>
        <w:numPr>
          <w:ilvl w:val="0"/>
          <w:numId w:val="31"/>
        </w:numPr>
      </w:pPr>
      <w:r w:rsidRPr="00F346D9">
        <w:rPr>
          <w:rFonts w:eastAsia="Times New Roman" w:cs="Times New Roman"/>
        </w:rPr>
        <w:t>a</w:t>
      </w:r>
      <w:r w:rsidR="303A49B1" w:rsidRPr="00F346D9">
        <w:rPr>
          <w:rFonts w:eastAsia="Times New Roman" w:cs="Times New Roman"/>
        </w:rPr>
        <w:t xml:space="preserve">ttiecībā uz reģionālajiem pasažieru pārvadājumiem sākuma periodā ir apsverama ilgtermiņa </w:t>
      </w:r>
      <w:r w:rsidR="00181357" w:rsidRPr="00F346D9">
        <w:rPr>
          <w:rFonts w:eastAsia="Times New Roman" w:cs="Times New Roman"/>
        </w:rPr>
        <w:t>sabiedrisk</w:t>
      </w:r>
      <w:r w:rsidR="00181357">
        <w:rPr>
          <w:rFonts w:eastAsia="Times New Roman" w:cs="Times New Roman"/>
        </w:rPr>
        <w:t>o</w:t>
      </w:r>
      <w:r w:rsidR="00181357" w:rsidRPr="00F346D9">
        <w:rPr>
          <w:rFonts w:eastAsia="Times New Roman" w:cs="Times New Roman"/>
        </w:rPr>
        <w:t xml:space="preserve"> </w:t>
      </w:r>
      <w:r w:rsidR="303A49B1" w:rsidRPr="00F346D9">
        <w:rPr>
          <w:rFonts w:eastAsia="Times New Roman" w:cs="Times New Roman"/>
        </w:rPr>
        <w:t>pakalpojumu līgumu slēgšana;</w:t>
      </w:r>
    </w:p>
    <w:p w14:paraId="5B4BB4A7" w14:textId="25110C11" w:rsidR="00DD7FA0" w:rsidRDefault="303A49B1" w:rsidP="00DD7FA0">
      <w:pPr>
        <w:pStyle w:val="ListParagraph"/>
        <w:numPr>
          <w:ilvl w:val="0"/>
          <w:numId w:val="31"/>
        </w:numPr>
      </w:pPr>
      <w:r w:rsidRPr="00F346D9">
        <w:rPr>
          <w:rFonts w:eastAsia="Times New Roman" w:cs="Times New Roman"/>
        </w:rPr>
        <w:t xml:space="preserve"> </w:t>
      </w:r>
      <w:r w:rsidR="2E0A85A1" w:rsidRPr="00F346D9">
        <w:rPr>
          <w:rFonts w:eastAsia="Times New Roman" w:cs="Times New Roman"/>
        </w:rPr>
        <w:t xml:space="preserve">attiecībā </w:t>
      </w:r>
      <w:r w:rsidRPr="00F346D9">
        <w:rPr>
          <w:rFonts w:eastAsia="Times New Roman" w:cs="Times New Roman"/>
        </w:rPr>
        <w:t>uz sadarbību starp regulējošajām institūcijām un nacionālajām drošības iestādēm</w:t>
      </w:r>
      <w:r w:rsidR="5EB5D1B0" w:rsidRPr="00F346D9">
        <w:rPr>
          <w:rFonts w:eastAsia="Times New Roman" w:cs="Times New Roman"/>
        </w:rPr>
        <w:t xml:space="preserve"> ir secināts</w:t>
      </w:r>
      <w:r w:rsidRPr="00F346D9">
        <w:rPr>
          <w:rFonts w:eastAsia="Times New Roman" w:cs="Times New Roman"/>
        </w:rPr>
        <w:t>,</w:t>
      </w:r>
      <w:r w:rsidR="5EB5D1B0" w:rsidRPr="00F346D9">
        <w:rPr>
          <w:rFonts w:eastAsia="Times New Roman" w:cs="Times New Roman"/>
        </w:rPr>
        <w:t xml:space="preserve"> ka</w:t>
      </w:r>
      <w:r w:rsidRPr="00F346D9">
        <w:rPr>
          <w:rFonts w:eastAsia="Times New Roman" w:cs="Times New Roman"/>
        </w:rPr>
        <w:t xml:space="preserve"> nepieciešams</w:t>
      </w:r>
      <w:r w:rsidR="5EB5D1B0" w:rsidRPr="00F346D9">
        <w:rPr>
          <w:rFonts w:eastAsia="Times New Roman" w:cs="Times New Roman"/>
        </w:rPr>
        <w:t xml:space="preserve"> padziļināti</w:t>
      </w:r>
      <w:r w:rsidRPr="00F346D9">
        <w:rPr>
          <w:rFonts w:eastAsia="Times New Roman" w:cs="Times New Roman"/>
        </w:rPr>
        <w:t xml:space="preserve"> attīstīt kopīgus lēmumu pieņemšanas principus un prakses</w:t>
      </w:r>
      <w:r w:rsidR="5EB5D1B0" w:rsidRPr="00F346D9">
        <w:rPr>
          <w:rFonts w:eastAsia="Times New Roman" w:cs="Times New Roman"/>
        </w:rPr>
        <w:t>, ņemot vērā Rail Baltica līnijas darbības vienoto raksturu</w:t>
      </w:r>
      <w:r w:rsidR="2F6DC0ED" w:rsidRPr="00F346D9">
        <w:rPr>
          <w:rFonts w:eastAsia="Times New Roman" w:cs="Times New Roman"/>
        </w:rPr>
        <w:t>;</w:t>
      </w:r>
      <w:r w:rsidRPr="00F346D9">
        <w:rPr>
          <w:rFonts w:eastAsia="Times New Roman" w:cs="Times New Roman"/>
        </w:rPr>
        <w:t xml:space="preserve"> </w:t>
      </w:r>
    </w:p>
    <w:p w14:paraId="025E5DC3" w14:textId="60C0A94A" w:rsidR="00DD7FA0" w:rsidRDefault="303A49B1" w:rsidP="00DD7FA0">
      <w:pPr>
        <w:pStyle w:val="ListParagraph"/>
        <w:numPr>
          <w:ilvl w:val="0"/>
          <w:numId w:val="31"/>
        </w:numPr>
      </w:pPr>
      <w:r w:rsidRPr="00F346D9">
        <w:rPr>
          <w:rFonts w:eastAsia="Times New Roman" w:cs="Times New Roman"/>
        </w:rPr>
        <w:t>IP darba grupa ir vienojusies, ka, lai nodrošinātu vieglu piekļuvi Rail Baltica infrastruktūrai, labākais rīks ir vienots tīkla pārskats. Sākotnējā IP darba grupas veiktais juridiskais vērtējums liecina, ka saskaņā ar pašreizējiem ES tiesību aktiem vienota tīkla pārskats nav iespējams</w:t>
      </w:r>
      <w:r w:rsidR="5EB5D1B0" w:rsidRPr="00F346D9">
        <w:rPr>
          <w:rFonts w:eastAsia="Times New Roman" w:cs="Times New Roman"/>
        </w:rPr>
        <w:t xml:space="preserve">, tāpēc šajā jautājumā būtu nepieciešamas konsultācijas ar Eiropas Komisijas </w:t>
      </w:r>
      <w:r w:rsidR="00357650">
        <w:rPr>
          <w:rFonts w:eastAsia="Times New Roman" w:cs="Times New Roman"/>
        </w:rPr>
        <w:t xml:space="preserve">Mobilitātes un transporta ģenerāldirektorāta </w:t>
      </w:r>
      <w:r w:rsidR="5EB5D1B0" w:rsidRPr="00F346D9">
        <w:rPr>
          <w:rFonts w:eastAsia="Times New Roman" w:cs="Times New Roman"/>
        </w:rPr>
        <w:t>ekspertiem</w:t>
      </w:r>
      <w:r w:rsidRPr="00F346D9">
        <w:rPr>
          <w:rFonts w:eastAsia="Times New Roman" w:cs="Times New Roman"/>
        </w:rPr>
        <w:t xml:space="preserve">. </w:t>
      </w:r>
    </w:p>
    <w:p w14:paraId="53AE4E6B" w14:textId="0CBAC76B" w:rsidR="003A680B" w:rsidRPr="00F346D9" w:rsidRDefault="20756081" w:rsidP="5DA9381E">
      <w:pPr>
        <w:ind w:firstLine="567"/>
        <w:contextualSpacing/>
        <w:jc w:val="both"/>
        <w:rPr>
          <w:rFonts w:eastAsia="Times New Roman" w:cs="Times New Roman"/>
          <w:sz w:val="24"/>
          <w:szCs w:val="24"/>
        </w:rPr>
      </w:pPr>
      <w:r w:rsidRPr="00F346D9">
        <w:rPr>
          <w:rFonts w:eastAsia="Times New Roman" w:cs="Times New Roman"/>
          <w:sz w:val="24"/>
          <w:szCs w:val="24"/>
        </w:rPr>
        <w:t xml:space="preserve"> </w:t>
      </w:r>
    </w:p>
    <w:p w14:paraId="7E945DBC" w14:textId="07FDB7C7" w:rsidR="000D7627" w:rsidRPr="00F346D9" w:rsidRDefault="39C10F81" w:rsidP="00490763">
      <w:pPr>
        <w:spacing w:after="0" w:line="240" w:lineRule="auto"/>
        <w:ind w:firstLine="567"/>
        <w:jc w:val="both"/>
        <w:rPr>
          <w:rFonts w:eastAsia="Times New Roman" w:cs="Times New Roman"/>
          <w:sz w:val="24"/>
          <w:szCs w:val="24"/>
        </w:rPr>
      </w:pPr>
      <w:r w:rsidRPr="00F346D9">
        <w:rPr>
          <w:rFonts w:eastAsia="Times New Roman" w:cs="Times New Roman"/>
          <w:sz w:val="24"/>
          <w:szCs w:val="24"/>
        </w:rPr>
        <w:t>Baltijas IP darba grup</w:t>
      </w:r>
      <w:r w:rsidR="4A72D0FF" w:rsidRPr="00F346D9">
        <w:rPr>
          <w:rFonts w:eastAsia="Times New Roman" w:cs="Times New Roman"/>
          <w:sz w:val="24"/>
          <w:szCs w:val="24"/>
        </w:rPr>
        <w:t>a</w:t>
      </w:r>
      <w:r w:rsidR="693EDC84" w:rsidRPr="00F346D9">
        <w:rPr>
          <w:rFonts w:eastAsia="Times New Roman" w:cs="Times New Roman"/>
          <w:sz w:val="24"/>
          <w:szCs w:val="24"/>
        </w:rPr>
        <w:t>s ietvaros nevienai no pusēm nav šaub</w:t>
      </w:r>
      <w:r w:rsidR="00EA25A5">
        <w:rPr>
          <w:rFonts w:eastAsia="Times New Roman" w:cs="Times New Roman"/>
          <w:sz w:val="24"/>
          <w:szCs w:val="24"/>
        </w:rPr>
        <w:t>u</w:t>
      </w:r>
      <w:r w:rsidR="693EDC84" w:rsidRPr="00F346D9">
        <w:rPr>
          <w:rFonts w:eastAsia="Times New Roman" w:cs="Times New Roman"/>
          <w:sz w:val="24"/>
          <w:szCs w:val="24"/>
        </w:rPr>
        <w:t>, ka,</w:t>
      </w:r>
      <w:r w:rsidR="4D97D7B0" w:rsidRPr="00F346D9">
        <w:rPr>
          <w:rFonts w:eastAsia="Times New Roman" w:cs="Times New Roman"/>
          <w:sz w:val="24"/>
          <w:szCs w:val="24"/>
        </w:rPr>
        <w:t xml:space="preserve"> lai nodrošinātu visefektīvāko Rail Baltica dzelzceļa infrastruktūras ekspluatāciju,</w:t>
      </w:r>
      <w:r w:rsidR="567DFF4E" w:rsidRPr="00F346D9">
        <w:rPr>
          <w:rFonts w:eastAsia="Times New Roman" w:cs="Times New Roman"/>
          <w:sz w:val="24"/>
          <w:szCs w:val="24"/>
        </w:rPr>
        <w:t xml:space="preserve"> samazinātu administratīvo slogu un vienkāršotu atbildīgo </w:t>
      </w:r>
      <w:r w:rsidR="4961DA48" w:rsidRPr="00F346D9">
        <w:rPr>
          <w:rFonts w:eastAsia="Times New Roman" w:cs="Times New Roman"/>
          <w:sz w:val="24"/>
          <w:szCs w:val="24"/>
        </w:rPr>
        <w:t>iestāžu lēmumu saskaņošanu, Rail Baltica pārvaldības modeļa ietvaros</w:t>
      </w:r>
      <w:r w:rsidR="4D97D7B0" w:rsidRPr="00F346D9">
        <w:rPr>
          <w:rFonts w:eastAsia="Times New Roman" w:cs="Times New Roman"/>
          <w:sz w:val="24"/>
          <w:szCs w:val="24"/>
        </w:rPr>
        <w:t xml:space="preserve"> ir nepieciešam</w:t>
      </w:r>
      <w:r w:rsidR="31F382BB" w:rsidRPr="00F346D9">
        <w:rPr>
          <w:rFonts w:eastAsia="Times New Roman" w:cs="Times New Roman"/>
          <w:sz w:val="24"/>
          <w:szCs w:val="24"/>
        </w:rPr>
        <w:t>s funkcijas veikt vienoti, tai skaitā, bet ne tikai</w:t>
      </w:r>
      <w:r w:rsidR="00CC18B9">
        <w:rPr>
          <w:rFonts w:eastAsia="Times New Roman" w:cs="Times New Roman"/>
          <w:sz w:val="24"/>
          <w:szCs w:val="24"/>
        </w:rPr>
        <w:t>:</w:t>
      </w:r>
      <w:r w:rsidR="31F382BB" w:rsidRPr="00F346D9">
        <w:rPr>
          <w:rFonts w:eastAsia="Times New Roman" w:cs="Times New Roman"/>
          <w:sz w:val="24"/>
          <w:szCs w:val="24"/>
        </w:rPr>
        <w:t xml:space="preserve"> ieviest</w:t>
      </w:r>
      <w:r w:rsidR="4D97D7B0" w:rsidRPr="00F346D9">
        <w:rPr>
          <w:rFonts w:eastAsia="Times New Roman" w:cs="Times New Roman"/>
          <w:sz w:val="24"/>
          <w:szCs w:val="24"/>
        </w:rPr>
        <w:t xml:space="preserve"> kopēj</w:t>
      </w:r>
      <w:r w:rsidR="22158AC2" w:rsidRPr="00F346D9">
        <w:rPr>
          <w:rFonts w:eastAsia="Times New Roman" w:cs="Times New Roman"/>
          <w:sz w:val="24"/>
          <w:szCs w:val="24"/>
        </w:rPr>
        <w:t>u</w:t>
      </w:r>
      <w:r w:rsidR="4D97D7B0" w:rsidRPr="00F346D9">
        <w:rPr>
          <w:rFonts w:eastAsia="Times New Roman" w:cs="Times New Roman"/>
          <w:sz w:val="24"/>
          <w:szCs w:val="24"/>
        </w:rPr>
        <w:t xml:space="preserve"> maksas sistēm</w:t>
      </w:r>
      <w:r w:rsidR="22158AC2" w:rsidRPr="00F346D9">
        <w:rPr>
          <w:rFonts w:eastAsia="Times New Roman" w:cs="Times New Roman"/>
          <w:sz w:val="24"/>
          <w:szCs w:val="24"/>
        </w:rPr>
        <w:t>u</w:t>
      </w:r>
      <w:r w:rsidR="4D97D7B0" w:rsidRPr="00F346D9">
        <w:rPr>
          <w:rFonts w:eastAsia="Times New Roman" w:cs="Times New Roman"/>
          <w:sz w:val="24"/>
          <w:szCs w:val="24"/>
        </w:rPr>
        <w:t>, vienot</w:t>
      </w:r>
      <w:r w:rsidR="22158AC2" w:rsidRPr="00F346D9">
        <w:rPr>
          <w:rFonts w:eastAsia="Times New Roman" w:cs="Times New Roman"/>
          <w:sz w:val="24"/>
          <w:szCs w:val="24"/>
        </w:rPr>
        <w:t>u</w:t>
      </w:r>
      <w:r w:rsidR="4D97D7B0" w:rsidRPr="00F346D9">
        <w:rPr>
          <w:rFonts w:eastAsia="Times New Roman" w:cs="Times New Roman"/>
          <w:sz w:val="24"/>
          <w:szCs w:val="24"/>
        </w:rPr>
        <w:t xml:space="preserve"> jaudas sadales sistēm</w:t>
      </w:r>
      <w:r w:rsidR="22158AC2" w:rsidRPr="00F346D9">
        <w:rPr>
          <w:rFonts w:eastAsia="Times New Roman" w:cs="Times New Roman"/>
          <w:sz w:val="24"/>
          <w:szCs w:val="24"/>
        </w:rPr>
        <w:t>u</w:t>
      </w:r>
      <w:r w:rsidR="4D97D7B0" w:rsidRPr="00F346D9">
        <w:rPr>
          <w:rFonts w:eastAsia="Times New Roman" w:cs="Times New Roman"/>
          <w:sz w:val="24"/>
          <w:szCs w:val="24"/>
        </w:rPr>
        <w:t xml:space="preserve"> ar saskaņotiem noteikumiem un metodiku, kopīg</w:t>
      </w:r>
      <w:r w:rsidR="22158AC2" w:rsidRPr="00F346D9">
        <w:rPr>
          <w:rFonts w:eastAsia="Times New Roman" w:cs="Times New Roman"/>
          <w:sz w:val="24"/>
          <w:szCs w:val="24"/>
        </w:rPr>
        <w:t>u</w:t>
      </w:r>
      <w:r w:rsidR="4D97D7B0" w:rsidRPr="00F346D9">
        <w:rPr>
          <w:rFonts w:eastAsia="Times New Roman" w:cs="Times New Roman"/>
          <w:sz w:val="24"/>
          <w:szCs w:val="24"/>
        </w:rPr>
        <w:t xml:space="preserve"> tīkla pārskat</w:t>
      </w:r>
      <w:r w:rsidR="22158AC2" w:rsidRPr="00F346D9">
        <w:rPr>
          <w:rFonts w:eastAsia="Times New Roman" w:cs="Times New Roman"/>
          <w:sz w:val="24"/>
          <w:szCs w:val="24"/>
        </w:rPr>
        <w:t>u</w:t>
      </w:r>
      <w:r w:rsidR="4D97D7B0" w:rsidRPr="00F346D9">
        <w:rPr>
          <w:rFonts w:eastAsia="Times New Roman" w:cs="Times New Roman"/>
          <w:sz w:val="24"/>
          <w:szCs w:val="24"/>
        </w:rPr>
        <w:t>, sinhronizēt</w:t>
      </w:r>
      <w:r w:rsidR="22158AC2" w:rsidRPr="00F346D9">
        <w:rPr>
          <w:rFonts w:eastAsia="Times New Roman" w:cs="Times New Roman"/>
          <w:sz w:val="24"/>
          <w:szCs w:val="24"/>
        </w:rPr>
        <w:t>u</w:t>
      </w:r>
      <w:r w:rsidR="4D97D7B0" w:rsidRPr="00F346D9">
        <w:rPr>
          <w:rFonts w:eastAsia="Times New Roman" w:cs="Times New Roman"/>
          <w:sz w:val="24"/>
          <w:szCs w:val="24"/>
        </w:rPr>
        <w:t xml:space="preserve"> satiksmes kontrol</w:t>
      </w:r>
      <w:r w:rsidR="22158AC2" w:rsidRPr="00F346D9">
        <w:rPr>
          <w:rFonts w:eastAsia="Times New Roman" w:cs="Times New Roman"/>
          <w:sz w:val="24"/>
          <w:szCs w:val="24"/>
        </w:rPr>
        <w:t>i</w:t>
      </w:r>
      <w:r w:rsidR="4D97D7B0" w:rsidRPr="00F346D9">
        <w:rPr>
          <w:rFonts w:eastAsia="Times New Roman" w:cs="Times New Roman"/>
          <w:sz w:val="24"/>
          <w:szCs w:val="24"/>
        </w:rPr>
        <w:t xml:space="preserve"> un vienot</w:t>
      </w:r>
      <w:r w:rsidR="22158AC2" w:rsidRPr="00F346D9">
        <w:rPr>
          <w:rFonts w:eastAsia="Times New Roman" w:cs="Times New Roman"/>
          <w:sz w:val="24"/>
          <w:szCs w:val="24"/>
        </w:rPr>
        <w:t>u</w:t>
      </w:r>
      <w:r w:rsidR="4D97D7B0" w:rsidRPr="00F346D9">
        <w:rPr>
          <w:rFonts w:eastAsia="Times New Roman" w:cs="Times New Roman"/>
          <w:sz w:val="24"/>
          <w:szCs w:val="24"/>
        </w:rPr>
        <w:t xml:space="preserve"> drošības vadīb</w:t>
      </w:r>
      <w:r w:rsidR="22158AC2" w:rsidRPr="00F346D9">
        <w:rPr>
          <w:rFonts w:eastAsia="Times New Roman" w:cs="Times New Roman"/>
          <w:sz w:val="24"/>
          <w:szCs w:val="24"/>
        </w:rPr>
        <w:t>u</w:t>
      </w:r>
      <w:r w:rsidR="4D97D7B0" w:rsidRPr="00F346D9">
        <w:rPr>
          <w:rFonts w:eastAsia="Times New Roman" w:cs="Times New Roman"/>
          <w:sz w:val="24"/>
          <w:szCs w:val="24"/>
        </w:rPr>
        <w:t xml:space="preserve">, </w:t>
      </w:r>
      <w:r w:rsidRPr="00F346D9">
        <w:rPr>
          <w:rFonts w:eastAsia="Times New Roman" w:cs="Times New Roman"/>
          <w:sz w:val="24"/>
          <w:szCs w:val="24"/>
        </w:rPr>
        <w:t xml:space="preserve">kā arī </w:t>
      </w:r>
      <w:r w:rsidR="4D97D7B0" w:rsidRPr="00F346D9">
        <w:rPr>
          <w:rFonts w:eastAsia="Times New Roman" w:cs="Times New Roman"/>
          <w:sz w:val="24"/>
          <w:szCs w:val="24"/>
        </w:rPr>
        <w:t>ciešāk</w:t>
      </w:r>
      <w:r w:rsidR="22158AC2" w:rsidRPr="00F346D9">
        <w:rPr>
          <w:rFonts w:eastAsia="Times New Roman" w:cs="Times New Roman"/>
          <w:sz w:val="24"/>
          <w:szCs w:val="24"/>
        </w:rPr>
        <w:t>u</w:t>
      </w:r>
      <w:r w:rsidR="4D97D7B0" w:rsidRPr="00F346D9">
        <w:rPr>
          <w:rFonts w:eastAsia="Times New Roman" w:cs="Times New Roman"/>
          <w:sz w:val="24"/>
          <w:szCs w:val="24"/>
        </w:rPr>
        <w:t xml:space="preserve"> sadarbīb</w:t>
      </w:r>
      <w:r w:rsidR="22158AC2" w:rsidRPr="00F346D9">
        <w:rPr>
          <w:rFonts w:eastAsia="Times New Roman" w:cs="Times New Roman"/>
          <w:sz w:val="24"/>
          <w:szCs w:val="24"/>
        </w:rPr>
        <w:t>u</w:t>
      </w:r>
      <w:r w:rsidR="4D97D7B0" w:rsidRPr="00F346D9">
        <w:rPr>
          <w:rFonts w:eastAsia="Times New Roman" w:cs="Times New Roman"/>
          <w:sz w:val="24"/>
          <w:szCs w:val="24"/>
        </w:rPr>
        <w:t xml:space="preserve"> starp valsts pārvaldes iestādēm un drošības iestādēm.</w:t>
      </w:r>
      <w:r w:rsidR="00883BA4">
        <w:rPr>
          <w:rFonts w:eastAsia="Times New Roman" w:cs="Times New Roman"/>
          <w:sz w:val="24"/>
          <w:szCs w:val="24"/>
        </w:rPr>
        <w:t xml:space="preserve"> Latvijas interesēs </w:t>
      </w:r>
      <w:r w:rsidR="004D2C50">
        <w:rPr>
          <w:rFonts w:eastAsia="Times New Roman" w:cs="Times New Roman"/>
          <w:sz w:val="24"/>
          <w:szCs w:val="24"/>
        </w:rPr>
        <w:t xml:space="preserve">ir sadarbībā ar Baltijas partneriem jautājumu izskatīšanu virzīt tā, lai </w:t>
      </w:r>
      <w:r w:rsidR="004D2C50" w:rsidRPr="00761939">
        <w:rPr>
          <w:rFonts w:eastAsia="Times New Roman" w:cs="Times New Roman"/>
          <w:b/>
          <w:bCs/>
          <w:sz w:val="24"/>
          <w:szCs w:val="24"/>
        </w:rPr>
        <w:t xml:space="preserve">nepieciešamībai </w:t>
      </w:r>
      <w:r w:rsidR="5620E866" w:rsidRPr="00761939">
        <w:rPr>
          <w:rFonts w:eastAsia="Times New Roman" w:cs="Times New Roman"/>
          <w:b/>
          <w:bCs/>
        </w:rPr>
        <w:t xml:space="preserve"> </w:t>
      </w:r>
      <w:r w:rsidR="004D2C50" w:rsidRPr="00761939">
        <w:rPr>
          <w:rFonts w:eastAsia="Times New Roman" w:cs="Times New Roman"/>
          <w:b/>
          <w:bCs/>
          <w:sz w:val="24"/>
          <w:szCs w:val="24"/>
        </w:rPr>
        <w:lastRenderedPageBreak/>
        <w:t>vienoties un definēt kopēju institucionālo ietvaru Rail Baltica infrastruktūras pārvaldībai saglabātos augsta prioritāte</w:t>
      </w:r>
      <w:r w:rsidR="004D2C50">
        <w:rPr>
          <w:rFonts w:eastAsia="Times New Roman" w:cs="Times New Roman"/>
          <w:sz w:val="24"/>
          <w:szCs w:val="24"/>
        </w:rPr>
        <w:t>.</w:t>
      </w:r>
    </w:p>
    <w:p w14:paraId="7ADA21B6" w14:textId="00DA2F48" w:rsidR="00647BAF" w:rsidRPr="00F346D9" w:rsidRDefault="00577CD3" w:rsidP="5DA9381E">
      <w:pPr>
        <w:spacing w:after="0" w:line="240" w:lineRule="auto"/>
        <w:ind w:firstLine="567"/>
        <w:jc w:val="both"/>
        <w:rPr>
          <w:rFonts w:eastAsia="Times New Roman" w:cs="Times New Roman"/>
          <w:sz w:val="24"/>
          <w:szCs w:val="24"/>
        </w:rPr>
      </w:pPr>
      <w:r>
        <w:rPr>
          <w:rFonts w:eastAsia="Times New Roman" w:cs="Times New Roman"/>
          <w:sz w:val="24"/>
          <w:szCs w:val="24"/>
        </w:rPr>
        <w:t>EDzL kā</w:t>
      </w:r>
      <w:r w:rsidR="00F8404F">
        <w:rPr>
          <w:rFonts w:eastAsia="Times New Roman" w:cs="Times New Roman"/>
          <w:sz w:val="24"/>
          <w:szCs w:val="24"/>
        </w:rPr>
        <w:t xml:space="preserve"> Latvijas</w:t>
      </w:r>
      <w:r>
        <w:rPr>
          <w:rFonts w:eastAsia="Times New Roman" w:cs="Times New Roman"/>
          <w:sz w:val="24"/>
          <w:szCs w:val="24"/>
        </w:rPr>
        <w:t xml:space="preserve"> pārstāvja IP darba grupas </w:t>
      </w:r>
      <w:r w:rsidR="004D2C50">
        <w:rPr>
          <w:rFonts w:eastAsia="Times New Roman" w:cs="Times New Roman"/>
          <w:sz w:val="24"/>
          <w:szCs w:val="24"/>
        </w:rPr>
        <w:t>vērtējumā</w:t>
      </w:r>
      <w:r w:rsidR="004D2C50" w:rsidRPr="00F346D9">
        <w:rPr>
          <w:rFonts w:eastAsia="Times New Roman" w:cs="Times New Roman"/>
          <w:sz w:val="24"/>
          <w:szCs w:val="24"/>
        </w:rPr>
        <w:t xml:space="preserve"> </w:t>
      </w:r>
      <w:r w:rsidR="5FEFE8D4" w:rsidRPr="00F346D9">
        <w:rPr>
          <w:rFonts w:eastAsia="Times New Roman" w:cs="Times New Roman"/>
          <w:sz w:val="24"/>
          <w:szCs w:val="24"/>
        </w:rPr>
        <w:t xml:space="preserve">IP darba grupas darbs nav sasniedzis </w:t>
      </w:r>
      <w:r w:rsidR="004D2C50">
        <w:rPr>
          <w:rFonts w:eastAsia="Times New Roman" w:cs="Times New Roman"/>
          <w:sz w:val="24"/>
          <w:szCs w:val="24"/>
        </w:rPr>
        <w:t>optimālu</w:t>
      </w:r>
      <w:r w:rsidR="004D2C50" w:rsidRPr="00F346D9">
        <w:rPr>
          <w:rFonts w:eastAsia="Times New Roman" w:cs="Times New Roman"/>
          <w:sz w:val="24"/>
          <w:szCs w:val="24"/>
        </w:rPr>
        <w:t xml:space="preserve">  </w:t>
      </w:r>
      <w:r w:rsidR="5FEFE8D4" w:rsidRPr="00F346D9">
        <w:rPr>
          <w:rFonts w:eastAsia="Times New Roman" w:cs="Times New Roman"/>
          <w:sz w:val="24"/>
          <w:szCs w:val="24"/>
        </w:rPr>
        <w:t>efekt</w:t>
      </w:r>
      <w:r w:rsidR="55AB563F" w:rsidRPr="00F346D9">
        <w:rPr>
          <w:rFonts w:eastAsia="Times New Roman" w:cs="Times New Roman"/>
          <w:sz w:val="24"/>
          <w:szCs w:val="24"/>
        </w:rPr>
        <w:t>ivitāti. Zināmas priekšrocības</w:t>
      </w:r>
      <w:r w:rsidR="3B986CED" w:rsidRPr="00F346D9">
        <w:rPr>
          <w:rFonts w:eastAsia="Times New Roman" w:cs="Times New Roman"/>
          <w:sz w:val="24"/>
          <w:szCs w:val="24"/>
        </w:rPr>
        <w:t xml:space="preserve"> un </w:t>
      </w:r>
      <w:r w:rsidR="2F663DF6" w:rsidRPr="00F346D9">
        <w:rPr>
          <w:rFonts w:eastAsia="Times New Roman" w:cs="Times New Roman"/>
          <w:sz w:val="24"/>
          <w:szCs w:val="24"/>
        </w:rPr>
        <w:t>kapacitātes pārsvars</w:t>
      </w:r>
      <w:r w:rsidR="55AB563F" w:rsidRPr="00F346D9">
        <w:rPr>
          <w:rFonts w:eastAsia="Times New Roman" w:cs="Times New Roman"/>
          <w:sz w:val="24"/>
          <w:szCs w:val="24"/>
        </w:rPr>
        <w:t xml:space="preserve"> ir Lietuvas pusei, ņemot vērā</w:t>
      </w:r>
      <w:r w:rsidR="63C2F122" w:rsidRPr="00F346D9">
        <w:rPr>
          <w:rFonts w:eastAsia="Times New Roman" w:cs="Times New Roman"/>
          <w:sz w:val="24"/>
          <w:szCs w:val="24"/>
        </w:rPr>
        <w:t>,</w:t>
      </w:r>
      <w:r w:rsidR="55AB563F" w:rsidRPr="00F346D9">
        <w:rPr>
          <w:rFonts w:eastAsia="Times New Roman" w:cs="Times New Roman"/>
          <w:sz w:val="24"/>
          <w:szCs w:val="24"/>
        </w:rPr>
        <w:t xml:space="preserve"> ka </w:t>
      </w:r>
      <w:r w:rsidR="3E58795C" w:rsidRPr="00F346D9">
        <w:rPr>
          <w:rFonts w:eastAsia="Times New Roman" w:cs="Times New Roman"/>
          <w:sz w:val="24"/>
          <w:szCs w:val="24"/>
        </w:rPr>
        <w:t>Lietuvas pus</w:t>
      </w:r>
      <w:r w:rsidR="0FE7405A" w:rsidRPr="00F346D9">
        <w:rPr>
          <w:rFonts w:eastAsia="Times New Roman" w:cs="Times New Roman"/>
          <w:sz w:val="24"/>
          <w:szCs w:val="24"/>
        </w:rPr>
        <w:t>i pārstāv</w:t>
      </w:r>
      <w:r w:rsidR="3E58795C" w:rsidRPr="00F346D9">
        <w:rPr>
          <w:rFonts w:eastAsia="Times New Roman" w:cs="Times New Roman"/>
          <w:sz w:val="24"/>
          <w:szCs w:val="24"/>
        </w:rPr>
        <w:t xml:space="preserve"> esoš</w:t>
      </w:r>
      <w:r w:rsidR="0FE7405A" w:rsidRPr="00F346D9">
        <w:rPr>
          <w:rFonts w:eastAsia="Times New Roman" w:cs="Times New Roman"/>
          <w:sz w:val="24"/>
          <w:szCs w:val="24"/>
        </w:rPr>
        <w:t>ais</w:t>
      </w:r>
      <w:r w:rsidR="3E58795C" w:rsidRPr="00F346D9">
        <w:rPr>
          <w:rFonts w:eastAsia="Times New Roman" w:cs="Times New Roman"/>
          <w:sz w:val="24"/>
          <w:szCs w:val="24"/>
        </w:rPr>
        <w:t xml:space="preserve"> </w:t>
      </w:r>
      <w:r w:rsidR="00047A0E">
        <w:rPr>
          <w:rFonts w:eastAsia="Times New Roman" w:cs="Times New Roman"/>
          <w:sz w:val="24"/>
          <w:szCs w:val="24"/>
        </w:rPr>
        <w:t>IP</w:t>
      </w:r>
      <w:r w:rsidR="2F663DF6" w:rsidRPr="00F346D9">
        <w:rPr>
          <w:rFonts w:eastAsia="Times New Roman" w:cs="Times New Roman"/>
          <w:sz w:val="24"/>
          <w:szCs w:val="24"/>
        </w:rPr>
        <w:t>. Igaunij</w:t>
      </w:r>
      <w:r w:rsidR="000038A5">
        <w:rPr>
          <w:rFonts w:eastAsia="Times New Roman" w:cs="Times New Roman"/>
          <w:sz w:val="24"/>
          <w:szCs w:val="24"/>
        </w:rPr>
        <w:t xml:space="preserve">ā un Latvijā </w:t>
      </w:r>
      <w:r w:rsidR="5E2E013E" w:rsidRPr="00F346D9">
        <w:rPr>
          <w:rFonts w:eastAsia="Times New Roman" w:cs="Times New Roman"/>
          <w:sz w:val="24"/>
          <w:szCs w:val="24"/>
        </w:rPr>
        <w:t>institucionālā kapacitāte</w:t>
      </w:r>
      <w:r w:rsidR="498CCF05" w:rsidRPr="00F346D9">
        <w:rPr>
          <w:rFonts w:eastAsia="Times New Roman" w:cs="Times New Roman"/>
          <w:sz w:val="24"/>
          <w:szCs w:val="24"/>
        </w:rPr>
        <w:t xml:space="preserve"> ir</w:t>
      </w:r>
      <w:r w:rsidR="498CCF05" w:rsidRPr="00F346D9">
        <w:rPr>
          <w:rFonts w:eastAsia="Times New Roman" w:cs="Times New Roman"/>
        </w:rPr>
        <w:t xml:space="preserve"> </w:t>
      </w:r>
      <w:r w:rsidR="498CCF05" w:rsidRPr="00F346D9">
        <w:rPr>
          <w:rFonts w:eastAsia="Times New Roman" w:cs="Times New Roman"/>
          <w:sz w:val="24"/>
          <w:szCs w:val="24"/>
        </w:rPr>
        <w:t>ierobežota</w:t>
      </w:r>
      <w:r w:rsidR="425CE488" w:rsidRPr="5DA9381E">
        <w:rPr>
          <w:rFonts w:eastAsia="Times New Roman" w:cs="Times New Roman"/>
          <w:sz w:val="24"/>
          <w:szCs w:val="24"/>
        </w:rPr>
        <w:t xml:space="preserve">, </w:t>
      </w:r>
      <w:r w:rsidR="000038A5">
        <w:rPr>
          <w:rFonts w:eastAsia="Times New Roman" w:cs="Times New Roman"/>
          <w:sz w:val="24"/>
          <w:szCs w:val="24"/>
        </w:rPr>
        <w:t xml:space="preserve">taču </w:t>
      </w:r>
      <w:r w:rsidR="425CE488" w:rsidRPr="00490763">
        <w:rPr>
          <w:rFonts w:eastAsia="Times New Roman" w:cs="Times New Roman"/>
          <w:sz w:val="24"/>
          <w:szCs w:val="24"/>
        </w:rPr>
        <w:t xml:space="preserve">tiek pakāpeniski </w:t>
      </w:r>
      <w:r w:rsidR="00B14302" w:rsidRPr="00490763">
        <w:rPr>
          <w:rFonts w:eastAsia="Times New Roman" w:cs="Times New Roman"/>
          <w:sz w:val="24"/>
          <w:szCs w:val="24"/>
        </w:rPr>
        <w:t>attīstīta.</w:t>
      </w:r>
      <w:r w:rsidR="00412523">
        <w:rPr>
          <w:rFonts w:eastAsia="Times New Roman" w:cs="Times New Roman"/>
          <w:sz w:val="24"/>
          <w:szCs w:val="24"/>
        </w:rPr>
        <w:t xml:space="preserve"> Vienlaikus jāatzīmē, ka </w:t>
      </w:r>
      <w:r w:rsidR="00551693">
        <w:rPr>
          <w:rFonts w:eastAsia="Times New Roman" w:cs="Times New Roman"/>
          <w:sz w:val="24"/>
          <w:szCs w:val="24"/>
        </w:rPr>
        <w:t xml:space="preserve">pretēji iepriekš paustajam atbalstam </w:t>
      </w:r>
      <w:r w:rsidR="00F45B3F">
        <w:rPr>
          <w:rFonts w:eastAsia="Times New Roman" w:cs="Times New Roman"/>
          <w:sz w:val="24"/>
          <w:szCs w:val="24"/>
        </w:rPr>
        <w:t xml:space="preserve">struktūrai, </w:t>
      </w:r>
      <w:r w:rsidR="00412523">
        <w:rPr>
          <w:rFonts w:eastAsia="Times New Roman" w:cs="Times New Roman"/>
          <w:sz w:val="24"/>
          <w:szCs w:val="24"/>
        </w:rPr>
        <w:t>kas pārvaldītu 1435</w:t>
      </w:r>
      <w:r w:rsidR="008D1871">
        <w:rPr>
          <w:rFonts w:eastAsia="Times New Roman" w:cs="Times New Roman"/>
          <w:sz w:val="24"/>
          <w:szCs w:val="24"/>
        </w:rPr>
        <w:t> </w:t>
      </w:r>
      <w:r w:rsidR="00412523">
        <w:rPr>
          <w:rFonts w:eastAsia="Times New Roman" w:cs="Times New Roman"/>
          <w:sz w:val="24"/>
          <w:szCs w:val="24"/>
        </w:rPr>
        <w:t>mm infrastruktūru gan Igaunijā</w:t>
      </w:r>
      <w:r w:rsidR="00551693">
        <w:rPr>
          <w:rFonts w:eastAsia="Times New Roman" w:cs="Times New Roman"/>
          <w:sz w:val="24"/>
          <w:szCs w:val="24"/>
        </w:rPr>
        <w:t>, gan Latvijā,</w:t>
      </w:r>
      <w:r w:rsidR="00F45B3F">
        <w:rPr>
          <w:rFonts w:eastAsia="Times New Roman" w:cs="Times New Roman"/>
          <w:sz w:val="24"/>
          <w:szCs w:val="24"/>
        </w:rPr>
        <w:t xml:space="preserve"> Igaunija no šāda nodoma ir atteikusies. Papildus</w:t>
      </w:r>
      <w:r w:rsidR="00551693">
        <w:rPr>
          <w:rFonts w:eastAsia="Times New Roman" w:cs="Times New Roman"/>
          <w:sz w:val="24"/>
          <w:szCs w:val="24"/>
        </w:rPr>
        <w:t xml:space="preserve"> Igaunijas </w:t>
      </w:r>
      <w:r w:rsidR="00551693" w:rsidRPr="00551693">
        <w:rPr>
          <w:rFonts w:eastAsia="Times New Roman" w:cs="Times New Roman"/>
          <w:sz w:val="24"/>
          <w:szCs w:val="24"/>
        </w:rPr>
        <w:t>Republikas Ekonomikas un sakaru ministrija</w:t>
      </w:r>
      <w:r w:rsidR="00D219A1">
        <w:rPr>
          <w:rFonts w:eastAsia="Times New Roman" w:cs="Times New Roman"/>
          <w:sz w:val="24"/>
          <w:szCs w:val="24"/>
        </w:rPr>
        <w:t xml:space="preserve"> 2021. gada septembr</w:t>
      </w:r>
      <w:r w:rsidR="00A96DAE">
        <w:rPr>
          <w:rFonts w:eastAsia="Times New Roman" w:cs="Times New Roman"/>
          <w:sz w:val="24"/>
          <w:szCs w:val="24"/>
        </w:rPr>
        <w:t>ī</w:t>
      </w:r>
      <w:r w:rsidR="00551693">
        <w:rPr>
          <w:rFonts w:eastAsia="Times New Roman" w:cs="Times New Roman"/>
          <w:sz w:val="24"/>
          <w:szCs w:val="24"/>
        </w:rPr>
        <w:t xml:space="preserve"> ir neformāli informējusi S</w:t>
      </w:r>
      <w:r w:rsidR="00F45B3F">
        <w:rPr>
          <w:rFonts w:eastAsia="Times New Roman" w:cs="Times New Roman"/>
          <w:sz w:val="24"/>
          <w:szCs w:val="24"/>
        </w:rPr>
        <w:t>M</w:t>
      </w:r>
      <w:r w:rsidR="00551693">
        <w:rPr>
          <w:rFonts w:eastAsia="Times New Roman" w:cs="Times New Roman"/>
          <w:sz w:val="24"/>
          <w:szCs w:val="24"/>
        </w:rPr>
        <w:t xml:space="preserve">, ka </w:t>
      </w:r>
      <w:r w:rsidR="00D219A1">
        <w:rPr>
          <w:rFonts w:eastAsia="Times New Roman" w:cs="Times New Roman"/>
          <w:sz w:val="24"/>
          <w:szCs w:val="24"/>
        </w:rPr>
        <w:t>tā</w:t>
      </w:r>
      <w:r w:rsidR="00551693">
        <w:rPr>
          <w:rFonts w:eastAsia="Times New Roman" w:cs="Times New Roman"/>
          <w:sz w:val="24"/>
          <w:szCs w:val="24"/>
        </w:rPr>
        <w:t xml:space="preserve"> </w:t>
      </w:r>
      <w:r w:rsidR="00883BA4">
        <w:rPr>
          <w:rFonts w:eastAsia="Times New Roman" w:cs="Times New Roman"/>
          <w:sz w:val="24"/>
          <w:szCs w:val="24"/>
        </w:rPr>
        <w:t>šobrīd neplāno</w:t>
      </w:r>
      <w:r w:rsidR="00F45B3F">
        <w:rPr>
          <w:rFonts w:eastAsia="Times New Roman" w:cs="Times New Roman"/>
          <w:sz w:val="24"/>
          <w:szCs w:val="24"/>
        </w:rPr>
        <w:t xml:space="preserve"> Latvijas-Igaunijas kopuzņēmuma izveid</w:t>
      </w:r>
      <w:r w:rsidR="00883BA4">
        <w:rPr>
          <w:rFonts w:eastAsia="Times New Roman" w:cs="Times New Roman"/>
          <w:sz w:val="24"/>
          <w:szCs w:val="24"/>
        </w:rPr>
        <w:t>i</w:t>
      </w:r>
      <w:r w:rsidR="00F45B3F">
        <w:rPr>
          <w:rFonts w:eastAsia="Times New Roman" w:cs="Times New Roman"/>
          <w:sz w:val="24"/>
          <w:szCs w:val="24"/>
        </w:rPr>
        <w:t xml:space="preserve"> kopīgai 1435</w:t>
      </w:r>
      <w:r w:rsidR="008D1871">
        <w:rPr>
          <w:rFonts w:eastAsia="Times New Roman" w:cs="Times New Roman"/>
          <w:sz w:val="24"/>
          <w:szCs w:val="24"/>
        </w:rPr>
        <w:t> </w:t>
      </w:r>
      <w:r w:rsidR="00F45B3F">
        <w:rPr>
          <w:rFonts w:eastAsia="Times New Roman" w:cs="Times New Roman"/>
          <w:sz w:val="24"/>
          <w:szCs w:val="24"/>
        </w:rPr>
        <w:t xml:space="preserve">mm infrastruktūras pārvaldībai. </w:t>
      </w:r>
      <w:r w:rsidR="00F45B3F" w:rsidRPr="00F45B3F">
        <w:rPr>
          <w:rFonts w:eastAsia="Times New Roman" w:cs="Times New Roman"/>
          <w:sz w:val="24"/>
          <w:szCs w:val="24"/>
        </w:rPr>
        <w:t xml:space="preserve"> </w:t>
      </w:r>
    </w:p>
    <w:p w14:paraId="2632FDE5" w14:textId="6660301B" w:rsidR="0069789C" w:rsidRPr="00F346D9" w:rsidRDefault="02ABA782" w:rsidP="5DA9381E">
      <w:pPr>
        <w:spacing w:after="0" w:line="240" w:lineRule="auto"/>
        <w:ind w:firstLine="567"/>
        <w:jc w:val="both"/>
        <w:rPr>
          <w:rFonts w:eastAsia="Times New Roman" w:cs="Times New Roman"/>
          <w:sz w:val="24"/>
          <w:szCs w:val="24"/>
        </w:rPr>
      </w:pPr>
      <w:r w:rsidRPr="00F346D9">
        <w:rPr>
          <w:rFonts w:eastAsia="Times New Roman" w:cs="Times New Roman"/>
          <w:sz w:val="24"/>
          <w:szCs w:val="24"/>
        </w:rPr>
        <w:t>Latvijas interes</w:t>
      </w:r>
      <w:r w:rsidR="4D532677" w:rsidRPr="00F346D9">
        <w:rPr>
          <w:rFonts w:eastAsia="Times New Roman" w:cs="Times New Roman"/>
          <w:sz w:val="24"/>
          <w:szCs w:val="24"/>
        </w:rPr>
        <w:t>ēs ir</w:t>
      </w:r>
      <w:r w:rsidR="356CCFAA" w:rsidRPr="00F346D9">
        <w:rPr>
          <w:rFonts w:eastAsia="Times New Roman" w:cs="Times New Roman"/>
          <w:sz w:val="24"/>
          <w:szCs w:val="24"/>
        </w:rPr>
        <w:t xml:space="preserve"> </w:t>
      </w:r>
      <w:r w:rsidR="11D2AE55" w:rsidRPr="00F346D9">
        <w:rPr>
          <w:rFonts w:eastAsia="Times New Roman" w:cs="Times New Roman"/>
          <w:sz w:val="24"/>
          <w:szCs w:val="24"/>
        </w:rPr>
        <w:t>nodrošināt</w:t>
      </w:r>
      <w:r w:rsidR="356CCFAA" w:rsidRPr="00F346D9">
        <w:rPr>
          <w:rFonts w:eastAsia="Times New Roman" w:cs="Times New Roman"/>
          <w:sz w:val="24"/>
          <w:szCs w:val="24"/>
        </w:rPr>
        <w:t xml:space="preserve"> visap</w:t>
      </w:r>
      <w:r w:rsidR="7FEEE600" w:rsidRPr="00F346D9">
        <w:rPr>
          <w:rFonts w:eastAsia="Times New Roman" w:cs="Times New Roman"/>
          <w:sz w:val="24"/>
          <w:szCs w:val="24"/>
        </w:rPr>
        <w:t>t</w:t>
      </w:r>
      <w:r w:rsidR="356CCFAA" w:rsidRPr="00F346D9">
        <w:rPr>
          <w:rFonts w:eastAsia="Times New Roman" w:cs="Times New Roman"/>
          <w:sz w:val="24"/>
          <w:szCs w:val="24"/>
        </w:rPr>
        <w:t>verošu un sistēmis</w:t>
      </w:r>
      <w:r w:rsidR="7FEEE600" w:rsidRPr="00F346D9">
        <w:rPr>
          <w:rFonts w:eastAsia="Times New Roman" w:cs="Times New Roman"/>
          <w:sz w:val="24"/>
          <w:szCs w:val="24"/>
        </w:rPr>
        <w:t>ku</w:t>
      </w:r>
      <w:r w:rsidR="66A01817" w:rsidRPr="00F346D9">
        <w:rPr>
          <w:rFonts w:eastAsia="Times New Roman" w:cs="Times New Roman"/>
          <w:sz w:val="24"/>
          <w:szCs w:val="24"/>
        </w:rPr>
        <w:t xml:space="preserve"> pieeju</w:t>
      </w:r>
      <w:r w:rsidR="48B62D05" w:rsidRPr="00F346D9">
        <w:rPr>
          <w:rFonts w:eastAsia="Times New Roman" w:cs="Times New Roman"/>
          <w:sz w:val="24"/>
          <w:szCs w:val="24"/>
        </w:rPr>
        <w:t xml:space="preserve"> infrastruktūras pārvaldības modeļa definēšanai un </w:t>
      </w:r>
      <w:r w:rsidR="11D2AE55" w:rsidRPr="00F346D9">
        <w:rPr>
          <w:rFonts w:eastAsia="Times New Roman" w:cs="Times New Roman"/>
          <w:sz w:val="24"/>
          <w:szCs w:val="24"/>
        </w:rPr>
        <w:t>īstenošanai</w:t>
      </w:r>
      <w:r w:rsidR="26E413C1" w:rsidRPr="00F346D9">
        <w:rPr>
          <w:rFonts w:eastAsia="Times New Roman" w:cs="Times New Roman"/>
          <w:sz w:val="24"/>
          <w:szCs w:val="24"/>
        </w:rPr>
        <w:t xml:space="preserve">, </w:t>
      </w:r>
      <w:r w:rsidR="11D2AE55" w:rsidRPr="00F346D9">
        <w:rPr>
          <w:rFonts w:eastAsia="Times New Roman" w:cs="Times New Roman"/>
          <w:sz w:val="24"/>
          <w:szCs w:val="24"/>
        </w:rPr>
        <w:t>ieviest</w:t>
      </w:r>
      <w:r w:rsidR="6A38513F" w:rsidRPr="00F346D9">
        <w:rPr>
          <w:rFonts w:eastAsia="Times New Roman" w:cs="Times New Roman"/>
          <w:sz w:val="24"/>
          <w:szCs w:val="24"/>
        </w:rPr>
        <w:t xml:space="preserve"> </w:t>
      </w:r>
      <w:r w:rsidR="56028F81" w:rsidRPr="00F346D9">
        <w:rPr>
          <w:rFonts w:eastAsia="Times New Roman" w:cs="Times New Roman"/>
          <w:sz w:val="24"/>
          <w:szCs w:val="24"/>
        </w:rPr>
        <w:t xml:space="preserve">iespējami </w:t>
      </w:r>
      <w:r w:rsidR="5FA807AB" w:rsidRPr="00F346D9">
        <w:rPr>
          <w:rFonts w:eastAsia="Times New Roman" w:cs="Times New Roman"/>
          <w:sz w:val="24"/>
          <w:szCs w:val="24"/>
        </w:rPr>
        <w:t>integrēt</w:t>
      </w:r>
      <w:r w:rsidR="790F14E3" w:rsidRPr="00F346D9">
        <w:rPr>
          <w:rFonts w:eastAsia="Times New Roman" w:cs="Times New Roman"/>
          <w:sz w:val="24"/>
          <w:szCs w:val="24"/>
        </w:rPr>
        <w:t>u</w:t>
      </w:r>
      <w:r w:rsidR="5FA807AB" w:rsidRPr="00F346D9">
        <w:rPr>
          <w:rFonts w:eastAsia="Times New Roman" w:cs="Times New Roman"/>
          <w:sz w:val="24"/>
          <w:szCs w:val="24"/>
        </w:rPr>
        <w:t xml:space="preserve"> IP funkciju</w:t>
      </w:r>
      <w:r w:rsidR="48801129" w:rsidRPr="00F346D9">
        <w:rPr>
          <w:rFonts w:eastAsia="Times New Roman" w:cs="Times New Roman"/>
          <w:sz w:val="24"/>
          <w:szCs w:val="24"/>
        </w:rPr>
        <w:t xml:space="preserve"> </w:t>
      </w:r>
      <w:r w:rsidR="56028F81" w:rsidRPr="00F346D9">
        <w:rPr>
          <w:rFonts w:eastAsia="Times New Roman" w:cs="Times New Roman"/>
          <w:sz w:val="24"/>
          <w:szCs w:val="24"/>
        </w:rPr>
        <w:t>īstenošan</w:t>
      </w:r>
      <w:r w:rsidR="660BE6A4" w:rsidRPr="00F346D9">
        <w:rPr>
          <w:rFonts w:eastAsia="Times New Roman" w:cs="Times New Roman"/>
          <w:sz w:val="24"/>
          <w:szCs w:val="24"/>
        </w:rPr>
        <w:t>u</w:t>
      </w:r>
      <w:r w:rsidR="5E6E8A69" w:rsidRPr="00F346D9">
        <w:rPr>
          <w:rFonts w:eastAsia="Times New Roman" w:cs="Times New Roman"/>
          <w:sz w:val="24"/>
          <w:szCs w:val="24"/>
        </w:rPr>
        <w:t>,</w:t>
      </w:r>
      <w:r w:rsidR="688F8B3F" w:rsidRPr="00F346D9">
        <w:rPr>
          <w:rFonts w:eastAsia="Times New Roman" w:cs="Times New Roman"/>
          <w:sz w:val="24"/>
          <w:szCs w:val="24"/>
        </w:rPr>
        <w:t xml:space="preserve"> ņem</w:t>
      </w:r>
      <w:r w:rsidR="3201DE77" w:rsidRPr="00F346D9">
        <w:rPr>
          <w:rFonts w:eastAsia="Times New Roman" w:cs="Times New Roman"/>
          <w:sz w:val="24"/>
          <w:szCs w:val="24"/>
        </w:rPr>
        <w:t>ot</w:t>
      </w:r>
      <w:r w:rsidR="688F8B3F" w:rsidRPr="00F346D9">
        <w:rPr>
          <w:rFonts w:eastAsia="Times New Roman" w:cs="Times New Roman"/>
          <w:sz w:val="24"/>
          <w:szCs w:val="24"/>
        </w:rPr>
        <w:t xml:space="preserve"> vērā visu trīs Baltijas valstu nacionālo</w:t>
      </w:r>
      <w:r w:rsidR="0B25D71B" w:rsidRPr="00F346D9">
        <w:rPr>
          <w:rFonts w:eastAsia="Times New Roman" w:cs="Times New Roman"/>
          <w:sz w:val="24"/>
          <w:szCs w:val="24"/>
        </w:rPr>
        <w:t>s</w:t>
      </w:r>
      <w:r w:rsidR="703FE148" w:rsidRPr="00F346D9">
        <w:rPr>
          <w:rFonts w:eastAsia="Times New Roman" w:cs="Times New Roman"/>
          <w:sz w:val="24"/>
          <w:szCs w:val="24"/>
        </w:rPr>
        <w:t xml:space="preserve"> </w:t>
      </w:r>
      <w:r w:rsidR="52DE571F" w:rsidRPr="00F346D9">
        <w:rPr>
          <w:rFonts w:eastAsia="Times New Roman" w:cs="Times New Roman"/>
          <w:sz w:val="24"/>
          <w:szCs w:val="24"/>
        </w:rPr>
        <w:t>normatīvo</w:t>
      </w:r>
      <w:r w:rsidR="0B25D71B" w:rsidRPr="00F346D9">
        <w:rPr>
          <w:rFonts w:eastAsia="Times New Roman" w:cs="Times New Roman"/>
          <w:sz w:val="24"/>
          <w:szCs w:val="24"/>
        </w:rPr>
        <w:t>s</w:t>
      </w:r>
      <w:r w:rsidR="52DE571F" w:rsidRPr="00F346D9">
        <w:rPr>
          <w:rFonts w:eastAsia="Times New Roman" w:cs="Times New Roman"/>
          <w:sz w:val="24"/>
          <w:szCs w:val="24"/>
        </w:rPr>
        <w:t xml:space="preserve"> </w:t>
      </w:r>
      <w:r w:rsidR="5E2E7762" w:rsidRPr="00F346D9">
        <w:rPr>
          <w:rFonts w:eastAsia="Times New Roman" w:cs="Times New Roman"/>
          <w:sz w:val="24"/>
          <w:szCs w:val="24"/>
        </w:rPr>
        <w:t>tiesību aktu</w:t>
      </w:r>
      <w:r w:rsidR="0B25D71B" w:rsidRPr="00F346D9">
        <w:rPr>
          <w:rFonts w:eastAsia="Times New Roman" w:cs="Times New Roman"/>
          <w:sz w:val="24"/>
          <w:szCs w:val="24"/>
        </w:rPr>
        <w:t>s</w:t>
      </w:r>
      <w:r w:rsidR="5E2E7762" w:rsidRPr="00F346D9">
        <w:rPr>
          <w:rFonts w:eastAsia="Times New Roman" w:cs="Times New Roman"/>
          <w:sz w:val="24"/>
          <w:szCs w:val="24"/>
        </w:rPr>
        <w:t xml:space="preserve"> </w:t>
      </w:r>
      <w:r w:rsidR="52DE571F" w:rsidRPr="00F346D9">
        <w:rPr>
          <w:rFonts w:eastAsia="Times New Roman" w:cs="Times New Roman"/>
          <w:sz w:val="24"/>
          <w:szCs w:val="24"/>
        </w:rPr>
        <w:t>transporta</w:t>
      </w:r>
      <w:r w:rsidR="761F70F8" w:rsidRPr="00F346D9">
        <w:rPr>
          <w:rFonts w:eastAsia="Times New Roman" w:cs="Times New Roman"/>
          <w:sz w:val="24"/>
          <w:szCs w:val="24"/>
        </w:rPr>
        <w:t xml:space="preserve"> jomā un </w:t>
      </w:r>
      <w:r w:rsidR="52DE571F" w:rsidRPr="00F346D9">
        <w:rPr>
          <w:rFonts w:eastAsia="Times New Roman" w:cs="Times New Roman"/>
          <w:sz w:val="24"/>
          <w:szCs w:val="24"/>
        </w:rPr>
        <w:t>ievēro</w:t>
      </w:r>
      <w:r w:rsidR="00CC18B9">
        <w:rPr>
          <w:rFonts w:eastAsia="Times New Roman" w:cs="Times New Roman"/>
          <w:sz w:val="24"/>
          <w:szCs w:val="24"/>
        </w:rPr>
        <w:t>jot</w:t>
      </w:r>
      <w:r w:rsidR="52DE571F" w:rsidRPr="00F346D9">
        <w:rPr>
          <w:rFonts w:eastAsia="Times New Roman" w:cs="Times New Roman"/>
          <w:sz w:val="24"/>
          <w:szCs w:val="24"/>
        </w:rPr>
        <w:t xml:space="preserve"> </w:t>
      </w:r>
      <w:r w:rsidR="2CD852E1" w:rsidRPr="00F346D9">
        <w:rPr>
          <w:rFonts w:eastAsia="Times New Roman" w:cs="Times New Roman"/>
          <w:sz w:val="24"/>
          <w:szCs w:val="24"/>
        </w:rPr>
        <w:t>Eiropas Savienības politiskos mērķus.</w:t>
      </w:r>
      <w:r w:rsidR="12D39838" w:rsidRPr="00F346D9">
        <w:rPr>
          <w:rFonts w:eastAsia="Times New Roman" w:cs="Times New Roman"/>
          <w:sz w:val="24"/>
          <w:szCs w:val="24"/>
        </w:rPr>
        <w:t xml:space="preserve"> </w:t>
      </w:r>
      <w:r w:rsidR="1A2221A4" w:rsidRPr="00F346D9">
        <w:rPr>
          <w:rFonts w:eastAsia="Times New Roman" w:cs="Times New Roman"/>
          <w:sz w:val="24"/>
          <w:szCs w:val="24"/>
        </w:rPr>
        <w:t xml:space="preserve">Vienmērīga </w:t>
      </w:r>
      <w:r w:rsidR="74B2F6C2" w:rsidRPr="00F346D9">
        <w:rPr>
          <w:rFonts w:eastAsia="Times New Roman" w:cs="Times New Roman"/>
          <w:sz w:val="24"/>
          <w:szCs w:val="24"/>
        </w:rPr>
        <w:t xml:space="preserve">Rail Baltica </w:t>
      </w:r>
      <w:r w:rsidR="1A2221A4" w:rsidRPr="00F346D9">
        <w:rPr>
          <w:rFonts w:eastAsia="Times New Roman" w:cs="Times New Roman"/>
          <w:sz w:val="24"/>
          <w:szCs w:val="24"/>
        </w:rPr>
        <w:t>infrastruktūras darbība</w:t>
      </w:r>
      <w:r w:rsidR="74B2F6C2" w:rsidRPr="00F346D9">
        <w:rPr>
          <w:rFonts w:eastAsia="Times New Roman" w:cs="Times New Roman"/>
          <w:sz w:val="24"/>
          <w:szCs w:val="24"/>
        </w:rPr>
        <w:t>s nodrošināšana</w:t>
      </w:r>
      <w:r w:rsidR="1A2221A4" w:rsidRPr="00F346D9">
        <w:rPr>
          <w:rFonts w:eastAsia="Times New Roman" w:cs="Times New Roman"/>
          <w:sz w:val="24"/>
          <w:szCs w:val="24"/>
        </w:rPr>
        <w:t xml:space="preserve"> trijās Baltijas valstīs ir būtiska</w:t>
      </w:r>
      <w:r w:rsidR="703B8CE6" w:rsidRPr="00F346D9">
        <w:rPr>
          <w:rFonts w:eastAsia="Times New Roman" w:cs="Times New Roman"/>
          <w:sz w:val="24"/>
          <w:szCs w:val="24"/>
        </w:rPr>
        <w:t xml:space="preserve"> arī</w:t>
      </w:r>
      <w:r w:rsidR="1A2221A4" w:rsidRPr="00F346D9">
        <w:rPr>
          <w:rFonts w:eastAsia="Times New Roman" w:cs="Times New Roman"/>
          <w:sz w:val="24"/>
          <w:szCs w:val="24"/>
        </w:rPr>
        <w:t xml:space="preserve"> no </w:t>
      </w:r>
      <w:r w:rsidR="5EB5D1B0" w:rsidRPr="00F346D9">
        <w:rPr>
          <w:rFonts w:eastAsia="Times New Roman" w:cs="Times New Roman"/>
          <w:sz w:val="24"/>
          <w:szCs w:val="24"/>
        </w:rPr>
        <w:t>pārvadātāju</w:t>
      </w:r>
      <w:r w:rsidR="1A2221A4" w:rsidRPr="00F346D9">
        <w:rPr>
          <w:rFonts w:eastAsia="Times New Roman" w:cs="Times New Roman"/>
          <w:sz w:val="24"/>
          <w:szCs w:val="24"/>
        </w:rPr>
        <w:t>, pasažieru un klientu viedokļa</w:t>
      </w:r>
      <w:r w:rsidR="703B8CE6" w:rsidRPr="00F346D9">
        <w:rPr>
          <w:rFonts w:eastAsia="Times New Roman" w:cs="Times New Roman"/>
          <w:sz w:val="24"/>
          <w:szCs w:val="24"/>
        </w:rPr>
        <w:t>.</w:t>
      </w:r>
      <w:r w:rsidR="6FB20C44" w:rsidRPr="00F346D9">
        <w:rPr>
          <w:rFonts w:eastAsia="Times New Roman" w:cs="Times New Roman"/>
        </w:rPr>
        <w:t xml:space="preserve"> </w:t>
      </w:r>
      <w:r w:rsidR="6FB20C44" w:rsidRPr="00F346D9">
        <w:rPr>
          <w:rFonts w:eastAsia="Times New Roman" w:cs="Times New Roman"/>
          <w:sz w:val="24"/>
          <w:szCs w:val="24"/>
        </w:rPr>
        <w:t>Nepieciešams nodrošināt salāgotu tiesisko regulējumu, tai skaitā, lai izpildītu sabiedrisko pakalpojumu sniegšanas prasības, kas attiecas uz starptautiskajiem pasažieru pārvadājumiem.</w:t>
      </w:r>
    </w:p>
    <w:p w14:paraId="505360F2" w14:textId="431D0F8E" w:rsidR="0069789C" w:rsidRPr="00F346D9" w:rsidRDefault="0641E2F5" w:rsidP="5DA9381E">
      <w:pPr>
        <w:spacing w:after="0" w:line="240" w:lineRule="auto"/>
        <w:ind w:firstLine="567"/>
        <w:jc w:val="both"/>
        <w:rPr>
          <w:rFonts w:eastAsia="Times New Roman" w:cs="Times New Roman"/>
          <w:sz w:val="24"/>
          <w:szCs w:val="24"/>
        </w:rPr>
      </w:pPr>
      <w:r w:rsidRPr="00F346D9">
        <w:rPr>
          <w:rFonts w:eastAsia="Times New Roman" w:cs="Times New Roman"/>
          <w:sz w:val="24"/>
          <w:szCs w:val="24"/>
        </w:rPr>
        <w:t xml:space="preserve">Lai gan tehnisko jautājumu risināšana nav radījusi šķēršļus, tomēr ir identificēti atsevišķi jautājumi, kas nav IP darba grupas kompetencē un </w:t>
      </w:r>
      <w:r w:rsidR="4ECE9156" w:rsidRPr="00F346D9">
        <w:rPr>
          <w:rFonts w:eastAsia="Times New Roman" w:cs="Times New Roman"/>
          <w:sz w:val="24"/>
          <w:szCs w:val="24"/>
        </w:rPr>
        <w:t>ko</w:t>
      </w:r>
      <w:r w:rsidR="63C2F122" w:rsidRPr="00F346D9">
        <w:rPr>
          <w:rFonts w:eastAsia="Times New Roman" w:cs="Times New Roman"/>
          <w:sz w:val="24"/>
          <w:szCs w:val="24"/>
        </w:rPr>
        <w:t xml:space="preserve"> </w:t>
      </w:r>
      <w:r w:rsidRPr="00F346D9">
        <w:rPr>
          <w:rFonts w:eastAsia="Times New Roman" w:cs="Times New Roman"/>
          <w:sz w:val="24"/>
          <w:szCs w:val="24"/>
        </w:rPr>
        <w:t>nav izdevi</w:t>
      </w:r>
      <w:r w:rsidR="63C2F122" w:rsidRPr="00F346D9">
        <w:rPr>
          <w:rFonts w:eastAsia="Times New Roman" w:cs="Times New Roman"/>
          <w:sz w:val="24"/>
          <w:szCs w:val="24"/>
        </w:rPr>
        <w:t>e</w:t>
      </w:r>
      <w:r w:rsidRPr="00F346D9">
        <w:rPr>
          <w:rFonts w:eastAsia="Times New Roman" w:cs="Times New Roman"/>
          <w:sz w:val="24"/>
          <w:szCs w:val="24"/>
        </w:rPr>
        <w:t xml:space="preserve">s risināt arī domnīcās, </w:t>
      </w:r>
      <w:r w:rsidR="63C2F122" w:rsidRPr="00F346D9">
        <w:rPr>
          <w:rFonts w:eastAsia="Times New Roman" w:cs="Times New Roman"/>
          <w:sz w:val="24"/>
          <w:szCs w:val="24"/>
        </w:rPr>
        <w:t>tāpēc tie</w:t>
      </w:r>
      <w:r w:rsidRPr="00F346D9">
        <w:rPr>
          <w:rFonts w:eastAsia="Times New Roman" w:cs="Times New Roman"/>
          <w:sz w:val="24"/>
          <w:szCs w:val="24"/>
        </w:rPr>
        <w:t xml:space="preserve"> būtu risināmi </w:t>
      </w:r>
      <w:r w:rsidR="004D2C50">
        <w:rPr>
          <w:rFonts w:eastAsia="Times New Roman" w:cs="Times New Roman"/>
          <w:sz w:val="24"/>
          <w:szCs w:val="24"/>
        </w:rPr>
        <w:t>atbildīgo ministriju</w:t>
      </w:r>
      <w:r w:rsidRPr="00F346D9">
        <w:rPr>
          <w:rFonts w:eastAsia="Times New Roman" w:cs="Times New Roman"/>
          <w:sz w:val="24"/>
          <w:szCs w:val="24"/>
        </w:rPr>
        <w:t xml:space="preserve"> līmenī. </w:t>
      </w:r>
      <w:r w:rsidR="6FB20C44" w:rsidRPr="00F346D9">
        <w:rPr>
          <w:rFonts w:eastAsia="Times New Roman" w:cs="Times New Roman"/>
          <w:sz w:val="24"/>
          <w:szCs w:val="24"/>
        </w:rPr>
        <w:t>IP darba grupas darbā ir identificēti dažādi Baltijas valstu apsvērumi un notikusi pozīciju maiņa, kas kavē virzību uz integrētas institūcijas izveidi. Tā</w:t>
      </w:r>
      <w:r w:rsidR="63C2F122" w:rsidRPr="00F346D9">
        <w:rPr>
          <w:rFonts w:eastAsia="Times New Roman" w:cs="Times New Roman"/>
          <w:sz w:val="24"/>
          <w:szCs w:val="24"/>
        </w:rPr>
        <w:t>,</w:t>
      </w:r>
      <w:r w:rsidR="6FB20C44" w:rsidRPr="00F346D9">
        <w:rPr>
          <w:rFonts w:eastAsia="Times New Roman" w:cs="Times New Roman"/>
          <w:sz w:val="24"/>
          <w:szCs w:val="24"/>
        </w:rPr>
        <w:t xml:space="preserve"> piemēram, jau sākotnēji tiecoties vienoties par vienotu pārvaldības modeļa izveidi un vienotu IP, Lietuva jau savā nostājā pauda iebildumus pret vienota IP izveidi. Ja Igaunijas puse sākotnējā nostājā atbalstīja savstarpēji integrēta pārvaldības modeļa izveidi un vienotu IP izveidi, tad šobrīd tā savu nostāju ir mainījusi un ir atkāpusies no šīs pozīcijas.</w:t>
      </w:r>
    </w:p>
    <w:p w14:paraId="25EB0DEA" w14:textId="4CEA824B" w:rsidR="00087DAF" w:rsidRPr="00F346D9" w:rsidRDefault="6FB20C44" w:rsidP="5DA9381E">
      <w:pPr>
        <w:spacing w:after="0" w:line="240" w:lineRule="auto"/>
        <w:ind w:firstLine="567"/>
        <w:jc w:val="both"/>
        <w:rPr>
          <w:rFonts w:eastAsia="Times New Roman" w:cs="Times New Roman"/>
          <w:sz w:val="24"/>
          <w:szCs w:val="24"/>
        </w:rPr>
      </w:pPr>
      <w:r w:rsidRPr="00F346D9">
        <w:rPr>
          <w:rFonts w:eastAsia="Times New Roman" w:cs="Times New Roman"/>
          <w:sz w:val="24"/>
          <w:szCs w:val="24"/>
        </w:rPr>
        <w:t xml:space="preserve">Ievērojot iepriekš minēto, no jauna nepieciešams identificēt tos pieturas punktus, par </w:t>
      </w:r>
      <w:r w:rsidR="4253DB3A" w:rsidRPr="00F346D9">
        <w:rPr>
          <w:rFonts w:eastAsia="Times New Roman" w:cs="Times New Roman"/>
          <w:sz w:val="24"/>
          <w:szCs w:val="24"/>
        </w:rPr>
        <w:t xml:space="preserve">ko </w:t>
      </w:r>
      <w:r w:rsidRPr="00F346D9">
        <w:rPr>
          <w:rFonts w:eastAsia="Times New Roman" w:cs="Times New Roman"/>
          <w:sz w:val="24"/>
          <w:szCs w:val="24"/>
        </w:rPr>
        <w:t>visas trīs valstis var vienoties</w:t>
      </w:r>
      <w:r w:rsidR="7BEFE131" w:rsidRPr="00F346D9">
        <w:rPr>
          <w:rFonts w:eastAsia="Times New Roman" w:cs="Times New Roman"/>
          <w:sz w:val="24"/>
          <w:szCs w:val="24"/>
        </w:rPr>
        <w:t>, ņemot vērā</w:t>
      </w:r>
      <w:r w:rsidRPr="00F346D9">
        <w:rPr>
          <w:rFonts w:eastAsia="Times New Roman" w:cs="Times New Roman"/>
          <w:sz w:val="24"/>
          <w:szCs w:val="24"/>
        </w:rPr>
        <w:t xml:space="preserve"> </w:t>
      </w:r>
      <w:r w:rsidR="7BEFE131" w:rsidRPr="00F346D9">
        <w:rPr>
          <w:rFonts w:eastAsia="Times New Roman" w:cs="Times New Roman"/>
          <w:sz w:val="24"/>
          <w:szCs w:val="24"/>
        </w:rPr>
        <w:t>izmaiņas valstu nostājās</w:t>
      </w:r>
      <w:r w:rsidRPr="00F346D9">
        <w:rPr>
          <w:rFonts w:eastAsia="Times New Roman" w:cs="Times New Roman"/>
          <w:sz w:val="24"/>
          <w:szCs w:val="24"/>
        </w:rPr>
        <w:t xml:space="preserve">. Tādēļ SM 2021. gada 23. augustā </w:t>
      </w:r>
      <w:r w:rsidR="0B10DB46" w:rsidRPr="00F346D9">
        <w:rPr>
          <w:rFonts w:eastAsia="Times New Roman" w:cs="Times New Roman"/>
          <w:sz w:val="24"/>
          <w:szCs w:val="24"/>
        </w:rPr>
        <w:t xml:space="preserve">ir </w:t>
      </w:r>
      <w:r w:rsidR="040B08AB" w:rsidRPr="00F346D9">
        <w:rPr>
          <w:rFonts w:eastAsia="Times New Roman" w:cs="Times New Roman"/>
          <w:sz w:val="24"/>
          <w:szCs w:val="24"/>
        </w:rPr>
        <w:t xml:space="preserve">nosūtījusi </w:t>
      </w:r>
      <w:r w:rsidR="0B10DB46" w:rsidRPr="00F346D9">
        <w:rPr>
          <w:rFonts w:eastAsia="Times New Roman" w:cs="Times New Roman"/>
          <w:sz w:val="24"/>
          <w:szCs w:val="24"/>
        </w:rPr>
        <w:t>Igaunijas un Lietuvas</w:t>
      </w:r>
      <w:r w:rsidR="14211AC6" w:rsidRPr="00F346D9">
        <w:rPr>
          <w:rFonts w:eastAsia="Times New Roman" w:cs="Times New Roman"/>
          <w:sz w:val="24"/>
          <w:szCs w:val="24"/>
        </w:rPr>
        <w:t xml:space="preserve"> ministrijām vēstuli, rosinot</w:t>
      </w:r>
      <w:r w:rsidR="46B632C6" w:rsidRPr="00F346D9">
        <w:rPr>
          <w:rFonts w:eastAsia="Times New Roman" w:cs="Times New Roman"/>
          <w:sz w:val="24"/>
          <w:szCs w:val="24"/>
        </w:rPr>
        <w:t xml:space="preserve"> intensificēt </w:t>
      </w:r>
      <w:r w:rsidR="64A05C43" w:rsidRPr="00F346D9">
        <w:rPr>
          <w:rFonts w:eastAsia="Times New Roman" w:cs="Times New Roman"/>
          <w:sz w:val="24"/>
          <w:szCs w:val="24"/>
        </w:rPr>
        <w:t>sadarbību ministriju līmenī</w:t>
      </w:r>
      <w:r w:rsidR="20B418BC" w:rsidRPr="00F346D9">
        <w:rPr>
          <w:rFonts w:eastAsia="Times New Roman" w:cs="Times New Roman"/>
          <w:sz w:val="24"/>
          <w:szCs w:val="24"/>
        </w:rPr>
        <w:t>, kā arī</w:t>
      </w:r>
      <w:r w:rsidR="14211AC6" w:rsidRPr="00F346D9">
        <w:rPr>
          <w:rFonts w:eastAsia="Times New Roman" w:cs="Times New Roman"/>
          <w:sz w:val="24"/>
          <w:szCs w:val="24"/>
        </w:rPr>
        <w:t xml:space="preserve"> </w:t>
      </w:r>
      <w:r w:rsidR="0B10DB46" w:rsidRPr="00F346D9">
        <w:rPr>
          <w:rFonts w:eastAsia="Times New Roman" w:cs="Times New Roman"/>
          <w:sz w:val="24"/>
          <w:szCs w:val="24"/>
        </w:rPr>
        <w:t xml:space="preserve">izstrādāt </w:t>
      </w:r>
      <w:r w:rsidR="1A690569" w:rsidRPr="00F346D9">
        <w:rPr>
          <w:rFonts w:eastAsia="Times New Roman" w:cs="Times New Roman"/>
          <w:sz w:val="24"/>
          <w:szCs w:val="24"/>
        </w:rPr>
        <w:t xml:space="preserve">starpvaldību </w:t>
      </w:r>
      <w:r w:rsidR="0B10DB46" w:rsidRPr="00F346D9">
        <w:rPr>
          <w:rFonts w:eastAsia="Times New Roman" w:cs="Times New Roman"/>
          <w:sz w:val="24"/>
          <w:szCs w:val="24"/>
        </w:rPr>
        <w:t>l</w:t>
      </w:r>
      <w:r w:rsidR="1A690569" w:rsidRPr="00F346D9">
        <w:rPr>
          <w:rFonts w:eastAsia="Times New Roman" w:cs="Times New Roman"/>
          <w:sz w:val="24"/>
          <w:szCs w:val="24"/>
        </w:rPr>
        <w:t>īgumu</w:t>
      </w:r>
      <w:r w:rsidR="1A4D5CC8" w:rsidRPr="00F346D9">
        <w:rPr>
          <w:rFonts w:eastAsia="Times New Roman" w:cs="Times New Roman"/>
          <w:sz w:val="24"/>
          <w:szCs w:val="24"/>
        </w:rPr>
        <w:t xml:space="preserve"> par kopīgu infrastruktūras pārvaldības modeli</w:t>
      </w:r>
      <w:r w:rsidR="25EEC1F4" w:rsidRPr="00F346D9">
        <w:rPr>
          <w:rFonts w:eastAsia="Times New Roman" w:cs="Times New Roman"/>
          <w:sz w:val="24"/>
          <w:szCs w:val="24"/>
        </w:rPr>
        <w:t>,</w:t>
      </w:r>
      <w:r w:rsidR="1A690569" w:rsidRPr="00F346D9">
        <w:rPr>
          <w:rFonts w:eastAsia="Times New Roman" w:cs="Times New Roman"/>
          <w:sz w:val="24"/>
          <w:szCs w:val="24"/>
        </w:rPr>
        <w:t xml:space="preserve"> </w:t>
      </w:r>
      <w:r w:rsidR="35CA3708" w:rsidRPr="00F346D9">
        <w:rPr>
          <w:rFonts w:eastAsia="Times New Roman" w:cs="Times New Roman"/>
          <w:sz w:val="24"/>
          <w:szCs w:val="24"/>
        </w:rPr>
        <w:t xml:space="preserve">tā ietvaros konceptuāli definējot mērķi nodrošināt dzelzceļa pārvadājumu uzņēmumiem, klientiem un citām trešajām personām vienlīdzīgu, nediskriminējošu un </w:t>
      </w:r>
      <w:r w:rsidR="3CDEDD61" w:rsidRPr="00F346D9">
        <w:rPr>
          <w:rFonts w:eastAsia="Times New Roman" w:cs="Times New Roman"/>
          <w:sz w:val="24"/>
          <w:szCs w:val="24"/>
        </w:rPr>
        <w:t>vienkāršu</w:t>
      </w:r>
      <w:r w:rsidR="35CA3708" w:rsidRPr="00F346D9">
        <w:rPr>
          <w:rFonts w:eastAsia="Times New Roman" w:cs="Times New Roman"/>
          <w:sz w:val="24"/>
          <w:szCs w:val="24"/>
        </w:rPr>
        <w:t xml:space="preserve"> piekļuvi infrastruktūrai</w:t>
      </w:r>
      <w:r w:rsidR="3CDEDD61" w:rsidRPr="00F346D9">
        <w:rPr>
          <w:rFonts w:eastAsia="Times New Roman" w:cs="Times New Roman"/>
          <w:sz w:val="24"/>
          <w:szCs w:val="24"/>
        </w:rPr>
        <w:t>. Minētais starpvalstu līgums</w:t>
      </w:r>
      <w:r w:rsidR="35CA3708" w:rsidRPr="00F346D9">
        <w:rPr>
          <w:rFonts w:eastAsia="Times New Roman" w:cs="Times New Roman"/>
          <w:sz w:val="24"/>
          <w:szCs w:val="24"/>
        </w:rPr>
        <w:t xml:space="preserve"> </w:t>
      </w:r>
      <w:r w:rsidR="1A690569" w:rsidRPr="00F346D9">
        <w:rPr>
          <w:rFonts w:eastAsia="Times New Roman" w:cs="Times New Roman"/>
          <w:sz w:val="24"/>
          <w:szCs w:val="24"/>
        </w:rPr>
        <w:t xml:space="preserve">nodrošinātu praktisku </w:t>
      </w:r>
      <w:r w:rsidR="1290B215" w:rsidRPr="00F346D9">
        <w:rPr>
          <w:rFonts w:eastAsia="Times New Roman" w:cs="Times New Roman"/>
          <w:sz w:val="24"/>
          <w:szCs w:val="24"/>
        </w:rPr>
        <w:t>pamatu</w:t>
      </w:r>
      <w:r w:rsidR="1A690569" w:rsidRPr="00F346D9">
        <w:rPr>
          <w:rFonts w:eastAsia="Times New Roman" w:cs="Times New Roman"/>
          <w:sz w:val="24"/>
          <w:szCs w:val="24"/>
        </w:rPr>
        <w:t xml:space="preserve"> kopējām infrastruktūras pārvaldības procedūrām.</w:t>
      </w:r>
    </w:p>
    <w:p w14:paraId="1C15EE6B" w14:textId="3286A7DC" w:rsidR="00CB052B" w:rsidRPr="00F346D9" w:rsidRDefault="00CB052B" w:rsidP="5DA9381E">
      <w:pPr>
        <w:spacing w:after="0" w:line="240" w:lineRule="auto"/>
        <w:ind w:firstLine="567"/>
        <w:jc w:val="both"/>
        <w:rPr>
          <w:rFonts w:eastAsia="Times New Roman" w:cs="Times New Roman"/>
          <w:sz w:val="24"/>
          <w:szCs w:val="24"/>
        </w:rPr>
      </w:pPr>
    </w:p>
    <w:p w14:paraId="68FF082B" w14:textId="3B7EC86E" w:rsidR="001E3D24" w:rsidRDefault="0240C8BC" w:rsidP="00A75C85">
      <w:pPr>
        <w:pStyle w:val="Heading1"/>
        <w:numPr>
          <w:ilvl w:val="0"/>
          <w:numId w:val="28"/>
        </w:numPr>
      </w:pPr>
      <w:r w:rsidRPr="00F346D9">
        <w:rPr>
          <w:rFonts w:eastAsia="Times New Roman" w:cs="Times New Roman"/>
        </w:rPr>
        <w:t xml:space="preserve">Infrastruktūras </w:t>
      </w:r>
      <w:r w:rsidR="0047E129" w:rsidRPr="00F346D9">
        <w:rPr>
          <w:rFonts w:eastAsia="Times New Roman" w:cs="Times New Roman"/>
        </w:rPr>
        <w:t>pārvaldības</w:t>
      </w:r>
      <w:r w:rsidR="5C9C415B" w:rsidRPr="00F346D9">
        <w:rPr>
          <w:rFonts w:eastAsia="Times New Roman" w:cs="Times New Roman"/>
        </w:rPr>
        <w:t xml:space="preserve"> modeļa izstrādes progress</w:t>
      </w:r>
      <w:r w:rsidRPr="00F346D9">
        <w:rPr>
          <w:rFonts w:eastAsia="Times New Roman" w:cs="Times New Roman"/>
        </w:rPr>
        <w:t xml:space="preserve"> </w:t>
      </w:r>
      <w:r w:rsidR="0047E129" w:rsidRPr="00F346D9">
        <w:rPr>
          <w:rFonts w:eastAsia="Times New Roman" w:cs="Times New Roman"/>
        </w:rPr>
        <w:t>nacionālā līmenī</w:t>
      </w:r>
    </w:p>
    <w:p w14:paraId="2DB823EB" w14:textId="0E40815B" w:rsidR="00E95212" w:rsidRPr="00F346D9" w:rsidRDefault="73185BC3" w:rsidP="5DA9381E">
      <w:pPr>
        <w:spacing w:after="0" w:line="240" w:lineRule="auto"/>
        <w:ind w:firstLine="567"/>
        <w:jc w:val="both"/>
        <w:rPr>
          <w:rFonts w:eastAsia="Times New Roman" w:cs="Times New Roman"/>
          <w:sz w:val="24"/>
          <w:szCs w:val="24"/>
        </w:rPr>
      </w:pPr>
      <w:r w:rsidRPr="00F346D9">
        <w:rPr>
          <w:rFonts w:eastAsia="Times New Roman" w:cs="Times New Roman"/>
          <w:sz w:val="24"/>
          <w:szCs w:val="24"/>
        </w:rPr>
        <w:t xml:space="preserve">Lai stiprinātu EDzL institucionālo kapacitāti infrastruktūras pārvaldības jautājumā, EDzL </w:t>
      </w:r>
      <w:r w:rsidR="5C9C415B" w:rsidRPr="00F346D9">
        <w:rPr>
          <w:rFonts w:eastAsia="Times New Roman" w:cs="Times New Roman"/>
          <w:sz w:val="24"/>
          <w:szCs w:val="24"/>
        </w:rPr>
        <w:t>strukturālās</w:t>
      </w:r>
      <w:r w:rsidRPr="00F346D9">
        <w:rPr>
          <w:rFonts w:eastAsia="Times New Roman" w:cs="Times New Roman"/>
          <w:sz w:val="24"/>
          <w:szCs w:val="24"/>
        </w:rPr>
        <w:t xml:space="preserve"> reorganizācijas ietvaros, kas noslēdzās 2021.</w:t>
      </w:r>
      <w:r w:rsidR="5C9C415B" w:rsidRPr="00F346D9">
        <w:rPr>
          <w:rFonts w:eastAsia="Times New Roman" w:cs="Times New Roman"/>
          <w:sz w:val="24"/>
          <w:szCs w:val="24"/>
        </w:rPr>
        <w:t> </w:t>
      </w:r>
      <w:r w:rsidRPr="00F346D9">
        <w:rPr>
          <w:rFonts w:eastAsia="Times New Roman" w:cs="Times New Roman"/>
          <w:sz w:val="24"/>
          <w:szCs w:val="24"/>
        </w:rPr>
        <w:t>gada 1.</w:t>
      </w:r>
      <w:r w:rsidR="5C9C415B" w:rsidRPr="00F346D9">
        <w:rPr>
          <w:rFonts w:eastAsia="Times New Roman" w:cs="Times New Roman"/>
          <w:sz w:val="24"/>
          <w:szCs w:val="24"/>
        </w:rPr>
        <w:t> </w:t>
      </w:r>
      <w:r w:rsidRPr="00F346D9">
        <w:rPr>
          <w:rFonts w:eastAsia="Times New Roman" w:cs="Times New Roman"/>
          <w:sz w:val="24"/>
          <w:szCs w:val="24"/>
        </w:rPr>
        <w:t>jūlijā, Infrastruktūras pārvaldības departament</w:t>
      </w:r>
      <w:r w:rsidR="495A5751" w:rsidRPr="00F346D9">
        <w:rPr>
          <w:rFonts w:eastAsia="Times New Roman" w:cs="Times New Roman"/>
          <w:sz w:val="24"/>
          <w:szCs w:val="24"/>
        </w:rPr>
        <w:t>ā izveidotas septiņas amata vietas,</w:t>
      </w:r>
      <w:r w:rsidRPr="00F346D9">
        <w:rPr>
          <w:rFonts w:eastAsia="Times New Roman" w:cs="Times New Roman"/>
          <w:sz w:val="24"/>
          <w:szCs w:val="24"/>
        </w:rPr>
        <w:t xml:space="preserve"> piesaistot </w:t>
      </w:r>
      <w:r w:rsidR="5FE9EEF2" w:rsidRPr="00F346D9">
        <w:rPr>
          <w:rFonts w:eastAsia="Times New Roman" w:cs="Times New Roman"/>
          <w:sz w:val="24"/>
          <w:szCs w:val="24"/>
        </w:rPr>
        <w:t xml:space="preserve">papildu </w:t>
      </w:r>
      <w:r w:rsidR="00CC18B9">
        <w:rPr>
          <w:rFonts w:eastAsia="Times New Roman" w:cs="Times New Roman"/>
          <w:sz w:val="24"/>
          <w:szCs w:val="24"/>
        </w:rPr>
        <w:t>divus</w:t>
      </w:r>
      <w:r w:rsidRPr="00F346D9">
        <w:rPr>
          <w:rFonts w:eastAsia="Times New Roman" w:cs="Times New Roman"/>
          <w:sz w:val="24"/>
          <w:szCs w:val="24"/>
        </w:rPr>
        <w:t xml:space="preserve"> jaunus darbiniekus ar specializāciju dažādās jomās</w:t>
      </w:r>
      <w:r w:rsidR="495A5751" w:rsidRPr="00F346D9">
        <w:rPr>
          <w:rFonts w:eastAsia="Times New Roman" w:cs="Times New Roman"/>
          <w:sz w:val="24"/>
          <w:szCs w:val="24"/>
        </w:rPr>
        <w:t>. L</w:t>
      </w:r>
      <w:r w:rsidRPr="00F346D9">
        <w:rPr>
          <w:rFonts w:eastAsia="Times New Roman" w:cs="Times New Roman"/>
          <w:sz w:val="24"/>
          <w:szCs w:val="24"/>
        </w:rPr>
        <w:t xml:space="preserve">īdz ar to </w:t>
      </w:r>
      <w:r w:rsidR="00374576">
        <w:rPr>
          <w:rFonts w:eastAsia="Times New Roman" w:cs="Times New Roman"/>
          <w:sz w:val="24"/>
          <w:szCs w:val="24"/>
        </w:rPr>
        <w:t xml:space="preserve">EDzL </w:t>
      </w:r>
      <w:r w:rsidR="00374576" w:rsidRPr="00F346D9">
        <w:rPr>
          <w:rFonts w:eastAsia="Times New Roman" w:cs="Times New Roman"/>
          <w:sz w:val="24"/>
          <w:szCs w:val="24"/>
        </w:rPr>
        <w:t xml:space="preserve">Infrastruktūras pārvaldības </w:t>
      </w:r>
      <w:r w:rsidRPr="00F346D9">
        <w:rPr>
          <w:rFonts w:eastAsia="Times New Roman" w:cs="Times New Roman"/>
          <w:sz w:val="24"/>
          <w:szCs w:val="24"/>
        </w:rPr>
        <w:t xml:space="preserve">departamentu </w:t>
      </w:r>
      <w:r w:rsidR="456B55CF" w:rsidRPr="00F346D9">
        <w:rPr>
          <w:rFonts w:eastAsia="Times New Roman" w:cs="Times New Roman"/>
          <w:sz w:val="24"/>
          <w:szCs w:val="24"/>
        </w:rPr>
        <w:t xml:space="preserve">šobrīd </w:t>
      </w:r>
      <w:r w:rsidRPr="00F346D9">
        <w:rPr>
          <w:rFonts w:eastAsia="Times New Roman" w:cs="Times New Roman"/>
          <w:sz w:val="24"/>
          <w:szCs w:val="24"/>
        </w:rPr>
        <w:t xml:space="preserve">veido </w:t>
      </w:r>
      <w:r w:rsidR="7BEFE131" w:rsidRPr="00F346D9">
        <w:rPr>
          <w:rFonts w:eastAsia="Times New Roman" w:cs="Times New Roman"/>
          <w:sz w:val="24"/>
          <w:szCs w:val="24"/>
        </w:rPr>
        <w:t>seši</w:t>
      </w:r>
      <w:r w:rsidRPr="00F346D9">
        <w:rPr>
          <w:rFonts w:eastAsia="Times New Roman" w:cs="Times New Roman"/>
          <w:sz w:val="24"/>
          <w:szCs w:val="24"/>
        </w:rPr>
        <w:t xml:space="preserve"> darbinieki, </w:t>
      </w:r>
      <w:r w:rsidR="495A5751" w:rsidRPr="00F346D9">
        <w:rPr>
          <w:rFonts w:eastAsia="Times New Roman" w:cs="Times New Roman"/>
          <w:sz w:val="24"/>
          <w:szCs w:val="24"/>
        </w:rPr>
        <w:t>tajā</w:t>
      </w:r>
      <w:r w:rsidRPr="00F346D9">
        <w:rPr>
          <w:rFonts w:eastAsia="Times New Roman" w:cs="Times New Roman"/>
          <w:sz w:val="24"/>
          <w:szCs w:val="24"/>
        </w:rPr>
        <w:t xml:space="preserve"> skaitā direktors un </w:t>
      </w:r>
      <w:r w:rsidR="7BEFE131" w:rsidRPr="00F346D9">
        <w:rPr>
          <w:rFonts w:eastAsia="Times New Roman" w:cs="Times New Roman"/>
          <w:sz w:val="24"/>
          <w:szCs w:val="24"/>
        </w:rPr>
        <w:t>pieci</w:t>
      </w:r>
      <w:r w:rsidRPr="00F346D9">
        <w:rPr>
          <w:rFonts w:eastAsia="Times New Roman" w:cs="Times New Roman"/>
          <w:sz w:val="24"/>
          <w:szCs w:val="24"/>
        </w:rPr>
        <w:t xml:space="preserve"> eksperti (plānošanas un arhitektūras jautājumos, starptautiskās sadarbības un regulējuma jomā (pusslodze), tehniskais eksperts, ekonomists-finanšu analītiķis un dzelzceļa pasažieru apkalpes vietu attīstības vadītājs</w:t>
      </w:r>
      <w:r w:rsidR="003B1E48">
        <w:rPr>
          <w:rFonts w:eastAsia="Times New Roman" w:cs="Times New Roman"/>
          <w:sz w:val="24"/>
          <w:szCs w:val="24"/>
        </w:rPr>
        <w:t>)</w:t>
      </w:r>
      <w:r w:rsidRPr="00F346D9">
        <w:rPr>
          <w:rFonts w:eastAsia="Times New Roman" w:cs="Times New Roman"/>
          <w:sz w:val="24"/>
          <w:szCs w:val="24"/>
        </w:rPr>
        <w:t>. Papildu</w:t>
      </w:r>
      <w:r w:rsidR="435D18B2" w:rsidRPr="00F346D9">
        <w:rPr>
          <w:rFonts w:eastAsia="Times New Roman" w:cs="Times New Roman"/>
          <w:sz w:val="24"/>
          <w:szCs w:val="24"/>
        </w:rPr>
        <w:t>s</w:t>
      </w:r>
      <w:r w:rsidRPr="00F346D9">
        <w:rPr>
          <w:rFonts w:eastAsia="Times New Roman" w:cs="Times New Roman"/>
          <w:sz w:val="24"/>
          <w:szCs w:val="24"/>
        </w:rPr>
        <w:t xml:space="preserve"> tam departamentā šobrīd noris atkār</w:t>
      </w:r>
      <w:r w:rsidR="00A96DAE">
        <w:rPr>
          <w:rFonts w:eastAsia="Times New Roman" w:cs="Times New Roman"/>
          <w:sz w:val="24"/>
          <w:szCs w:val="24"/>
        </w:rPr>
        <w:t>t</w:t>
      </w:r>
      <w:r w:rsidRPr="00F346D9">
        <w:rPr>
          <w:rFonts w:eastAsia="Times New Roman" w:cs="Times New Roman"/>
          <w:sz w:val="24"/>
          <w:szCs w:val="24"/>
        </w:rPr>
        <w:t xml:space="preserve">ots konkurss </w:t>
      </w:r>
      <w:r w:rsidR="6DEE1FF5" w:rsidRPr="00F346D9">
        <w:rPr>
          <w:rFonts w:eastAsia="Times New Roman" w:cs="Times New Roman"/>
          <w:sz w:val="24"/>
          <w:szCs w:val="24"/>
        </w:rPr>
        <w:lastRenderedPageBreak/>
        <w:t xml:space="preserve">vakancei, </w:t>
      </w:r>
      <w:r w:rsidR="76AE77E5" w:rsidRPr="00F346D9">
        <w:rPr>
          <w:rFonts w:eastAsia="Times New Roman" w:cs="Times New Roman"/>
          <w:sz w:val="24"/>
          <w:szCs w:val="24"/>
        </w:rPr>
        <w:t>izsludinot konkursu</w:t>
      </w:r>
      <w:r w:rsidR="642E6D25" w:rsidRPr="00F346D9">
        <w:rPr>
          <w:rFonts w:eastAsia="Times New Roman" w:cs="Times New Roman"/>
          <w:sz w:val="24"/>
          <w:szCs w:val="24"/>
        </w:rPr>
        <w:t xml:space="preserve"> uz</w:t>
      </w:r>
      <w:r w:rsidR="76AE77E5" w:rsidRPr="00F346D9">
        <w:rPr>
          <w:rFonts w:eastAsia="Times New Roman" w:cs="Times New Roman"/>
          <w:sz w:val="24"/>
          <w:szCs w:val="24"/>
        </w:rPr>
        <w:t xml:space="preserve"> </w:t>
      </w:r>
      <w:r w:rsidRPr="00F346D9">
        <w:rPr>
          <w:rFonts w:eastAsia="Times New Roman" w:cs="Times New Roman"/>
          <w:sz w:val="24"/>
          <w:szCs w:val="24"/>
        </w:rPr>
        <w:t xml:space="preserve">kravu apkalpes vietu </w:t>
      </w:r>
      <w:r w:rsidR="0CFCA6F9" w:rsidRPr="5DA9381E">
        <w:rPr>
          <w:rFonts w:eastAsia="Times New Roman" w:cs="Times New Roman"/>
          <w:sz w:val="24"/>
          <w:szCs w:val="24"/>
        </w:rPr>
        <w:t xml:space="preserve">attīstības </w:t>
      </w:r>
      <w:r w:rsidRPr="00F346D9">
        <w:rPr>
          <w:rFonts w:eastAsia="Times New Roman" w:cs="Times New Roman"/>
          <w:sz w:val="24"/>
          <w:szCs w:val="24"/>
        </w:rPr>
        <w:t>vadītāja</w:t>
      </w:r>
      <w:r w:rsidR="76AE77E5" w:rsidRPr="00F346D9">
        <w:rPr>
          <w:rFonts w:eastAsia="Times New Roman" w:cs="Times New Roman"/>
          <w:sz w:val="24"/>
          <w:szCs w:val="24"/>
        </w:rPr>
        <w:t xml:space="preserve"> amat</w:t>
      </w:r>
      <w:r w:rsidR="0C8C3689" w:rsidRPr="00F346D9">
        <w:rPr>
          <w:rFonts w:eastAsia="Times New Roman" w:cs="Times New Roman"/>
          <w:sz w:val="24"/>
          <w:szCs w:val="24"/>
        </w:rPr>
        <w:t>u</w:t>
      </w:r>
      <w:r w:rsidRPr="00F346D9">
        <w:rPr>
          <w:rFonts w:eastAsia="Times New Roman" w:cs="Times New Roman"/>
          <w:sz w:val="24"/>
          <w:szCs w:val="24"/>
        </w:rPr>
        <w:t>. Vienlaikus, lai nodrošinātu zināšanu pārnesi un izglītotu jaunos darbiniekus, EDzL pilotprojekta veidā un bez papildu līdzekļu piesaistes īsteno iekšējās apmācības, nodrošinot teorētisko un praktisko zināšan</w:t>
      </w:r>
      <w:r w:rsidR="00CC18B9">
        <w:rPr>
          <w:rFonts w:eastAsia="Times New Roman" w:cs="Times New Roman"/>
          <w:sz w:val="24"/>
          <w:szCs w:val="24"/>
        </w:rPr>
        <w:t>u</w:t>
      </w:r>
      <w:r w:rsidRPr="00F346D9">
        <w:rPr>
          <w:rFonts w:eastAsia="Times New Roman" w:cs="Times New Roman"/>
          <w:sz w:val="24"/>
          <w:szCs w:val="24"/>
        </w:rPr>
        <w:t xml:space="preserve"> pārnesi par dzelzceļa </w:t>
      </w:r>
      <w:r w:rsidR="5EB5D1B0" w:rsidRPr="00F346D9">
        <w:rPr>
          <w:rFonts w:eastAsia="Times New Roman" w:cs="Times New Roman"/>
          <w:sz w:val="24"/>
          <w:szCs w:val="24"/>
        </w:rPr>
        <w:t>apakšsistēmu uzbūvi un darbību</w:t>
      </w:r>
      <w:r w:rsidRPr="00F346D9">
        <w:rPr>
          <w:rFonts w:eastAsia="Times New Roman" w:cs="Times New Roman"/>
          <w:sz w:val="24"/>
          <w:szCs w:val="24"/>
        </w:rPr>
        <w:t>,</w:t>
      </w:r>
      <w:r w:rsidR="5EB5D1B0" w:rsidRPr="00F346D9">
        <w:rPr>
          <w:rFonts w:eastAsia="Times New Roman" w:cs="Times New Roman"/>
          <w:sz w:val="24"/>
          <w:szCs w:val="24"/>
        </w:rPr>
        <w:t xml:space="preserve"> dzelzceļa ekspluatāciju un vilcienu kustības organizāciju,</w:t>
      </w:r>
      <w:r w:rsidRPr="00F346D9">
        <w:rPr>
          <w:rFonts w:eastAsia="Times New Roman" w:cs="Times New Roman"/>
          <w:sz w:val="24"/>
          <w:szCs w:val="24"/>
        </w:rPr>
        <w:t xml:space="preserve"> dzelzceļa institucionālo modeli un vēsturi, citām virzītā transporta sistēmām u.c. tēmām. Apmācības ir paredzētas visu </w:t>
      </w:r>
      <w:r w:rsidR="00374576">
        <w:rPr>
          <w:rFonts w:eastAsia="Times New Roman" w:cs="Times New Roman"/>
          <w:sz w:val="24"/>
          <w:szCs w:val="24"/>
        </w:rPr>
        <w:t xml:space="preserve">EDzL </w:t>
      </w:r>
      <w:r w:rsidRPr="00F346D9">
        <w:rPr>
          <w:rFonts w:eastAsia="Times New Roman" w:cs="Times New Roman"/>
          <w:sz w:val="24"/>
          <w:szCs w:val="24"/>
        </w:rPr>
        <w:t>departamentu darbiniekiem un ilgs līdz 2021.</w:t>
      </w:r>
      <w:r w:rsidR="7BEFE131" w:rsidRPr="00F346D9">
        <w:rPr>
          <w:rFonts w:eastAsia="Times New Roman" w:cs="Times New Roman"/>
          <w:sz w:val="24"/>
          <w:szCs w:val="24"/>
        </w:rPr>
        <w:t> </w:t>
      </w:r>
      <w:r w:rsidRPr="00F346D9">
        <w:rPr>
          <w:rFonts w:eastAsia="Times New Roman" w:cs="Times New Roman"/>
          <w:sz w:val="24"/>
          <w:szCs w:val="24"/>
        </w:rPr>
        <w:t>gada decembrim. Ņemot vērā pilotprojekta rezultātus, līdzīgi EDzL darbinieku apmācību kursi paredzami arī 2022.</w:t>
      </w:r>
      <w:r w:rsidR="7BEFE131" w:rsidRPr="00F346D9">
        <w:rPr>
          <w:rFonts w:eastAsia="Times New Roman" w:cs="Times New Roman"/>
          <w:sz w:val="24"/>
          <w:szCs w:val="24"/>
        </w:rPr>
        <w:t> </w:t>
      </w:r>
      <w:r w:rsidRPr="00F346D9">
        <w:rPr>
          <w:rFonts w:eastAsia="Times New Roman" w:cs="Times New Roman"/>
          <w:sz w:val="24"/>
          <w:szCs w:val="24"/>
        </w:rPr>
        <w:t>gadā.</w:t>
      </w:r>
    </w:p>
    <w:p w14:paraId="3C40615B" w14:textId="1BAF3198" w:rsidR="000D4A82" w:rsidRPr="00F346D9" w:rsidRDefault="207AD396" w:rsidP="5DA9381E">
      <w:pPr>
        <w:spacing w:after="0" w:line="240" w:lineRule="auto"/>
        <w:ind w:firstLine="567"/>
        <w:jc w:val="both"/>
        <w:rPr>
          <w:rFonts w:eastAsia="Times New Roman" w:cs="Times New Roman"/>
          <w:sz w:val="24"/>
          <w:szCs w:val="24"/>
        </w:rPr>
      </w:pPr>
      <w:r w:rsidRPr="00F346D9">
        <w:rPr>
          <w:rFonts w:eastAsia="Times New Roman" w:cs="Times New Roman"/>
          <w:sz w:val="24"/>
          <w:szCs w:val="24"/>
        </w:rPr>
        <w:t xml:space="preserve">Ievērojot </w:t>
      </w:r>
      <w:r w:rsidR="22993772" w:rsidRPr="00F346D9">
        <w:rPr>
          <w:rFonts w:eastAsia="Times New Roman" w:cs="Times New Roman"/>
          <w:sz w:val="24"/>
          <w:szCs w:val="24"/>
        </w:rPr>
        <w:t xml:space="preserve">integrēta </w:t>
      </w:r>
      <w:r w:rsidR="008D50B2" w:rsidRPr="008D50B2">
        <w:rPr>
          <w:rFonts w:eastAsia="Times New Roman" w:cs="Times New Roman"/>
          <w:sz w:val="24"/>
          <w:szCs w:val="24"/>
        </w:rPr>
        <w:t>infrastruktūras pārvaldības mode</w:t>
      </w:r>
      <w:r w:rsidR="008D50B2">
        <w:rPr>
          <w:rFonts w:eastAsia="Times New Roman" w:cs="Times New Roman"/>
          <w:sz w:val="24"/>
          <w:szCs w:val="24"/>
        </w:rPr>
        <w:t xml:space="preserve">ļa </w:t>
      </w:r>
      <w:r w:rsidR="77B08CB0" w:rsidRPr="00F346D9">
        <w:rPr>
          <w:rFonts w:eastAsia="Times New Roman" w:cs="Times New Roman"/>
          <w:sz w:val="24"/>
          <w:szCs w:val="24"/>
        </w:rPr>
        <w:t>izveides problemātiku</w:t>
      </w:r>
      <w:r w:rsidR="0B3BEF3E" w:rsidRPr="00F346D9">
        <w:rPr>
          <w:rFonts w:eastAsia="Times New Roman" w:cs="Times New Roman"/>
          <w:sz w:val="24"/>
          <w:szCs w:val="24"/>
        </w:rPr>
        <w:t>, kas izriet no</w:t>
      </w:r>
      <w:r w:rsidR="76648B30" w:rsidRPr="5DA9381E">
        <w:rPr>
          <w:rFonts w:eastAsia="Times New Roman" w:cs="Times New Roman"/>
          <w:sz w:val="24"/>
          <w:szCs w:val="24"/>
        </w:rPr>
        <w:t xml:space="preserve"> pirmšķietamiem</w:t>
      </w:r>
      <w:r w:rsidR="0B3BEF3E" w:rsidRPr="00F346D9">
        <w:rPr>
          <w:rFonts w:eastAsia="Times New Roman" w:cs="Times New Roman"/>
          <w:sz w:val="24"/>
          <w:szCs w:val="24"/>
        </w:rPr>
        <w:t xml:space="preserve"> </w:t>
      </w:r>
      <w:r w:rsidR="0B3BEF3E" w:rsidRPr="00FD33AE">
        <w:rPr>
          <w:rFonts w:eastAsia="Times New Roman" w:cs="Times New Roman"/>
          <w:sz w:val="24"/>
          <w:szCs w:val="24"/>
        </w:rPr>
        <w:t>secinā</w:t>
      </w:r>
      <w:r w:rsidR="590420C0" w:rsidRPr="00FD33AE">
        <w:rPr>
          <w:rFonts w:eastAsia="Times New Roman" w:cs="Times New Roman"/>
          <w:sz w:val="24"/>
          <w:szCs w:val="24"/>
        </w:rPr>
        <w:t>jumiem</w:t>
      </w:r>
      <w:r w:rsidR="0B3BEF3E" w:rsidRPr="00F346D9">
        <w:rPr>
          <w:rFonts w:eastAsia="Times New Roman" w:cs="Times New Roman"/>
          <w:sz w:val="24"/>
          <w:szCs w:val="24"/>
        </w:rPr>
        <w:t xml:space="preserve"> par </w:t>
      </w:r>
      <w:r w:rsidR="5815826A" w:rsidRPr="00F346D9">
        <w:rPr>
          <w:rFonts w:eastAsia="Times New Roman" w:cs="Times New Roman"/>
          <w:sz w:val="24"/>
          <w:szCs w:val="24"/>
        </w:rPr>
        <w:t xml:space="preserve">IP darba grupas </w:t>
      </w:r>
      <w:r w:rsidR="0B3BEF3E" w:rsidRPr="00F346D9">
        <w:rPr>
          <w:rFonts w:eastAsia="Times New Roman" w:cs="Times New Roman"/>
          <w:sz w:val="24"/>
          <w:szCs w:val="24"/>
        </w:rPr>
        <w:t>darbu</w:t>
      </w:r>
      <w:r w:rsidR="27E47605" w:rsidRPr="5DA9381E">
        <w:rPr>
          <w:rFonts w:eastAsia="Times New Roman" w:cs="Times New Roman"/>
          <w:sz w:val="24"/>
          <w:szCs w:val="24"/>
        </w:rPr>
        <w:t xml:space="preserve"> un tās efektivitāti</w:t>
      </w:r>
      <w:r w:rsidR="77B08CB0" w:rsidRPr="00F346D9">
        <w:rPr>
          <w:rFonts w:eastAsia="Times New Roman" w:cs="Times New Roman"/>
          <w:sz w:val="24"/>
          <w:szCs w:val="24"/>
        </w:rPr>
        <w:t>,</w:t>
      </w:r>
      <w:r w:rsidR="5A12AE4F" w:rsidRPr="00F346D9">
        <w:rPr>
          <w:rFonts w:eastAsia="Times New Roman" w:cs="Times New Roman"/>
          <w:sz w:val="24"/>
          <w:szCs w:val="24"/>
        </w:rPr>
        <w:t xml:space="preserve"> kas </w:t>
      </w:r>
      <w:r w:rsidR="0B3BEF3E" w:rsidRPr="00F346D9">
        <w:rPr>
          <w:rFonts w:eastAsia="Times New Roman" w:cs="Times New Roman"/>
          <w:sz w:val="24"/>
          <w:szCs w:val="24"/>
        </w:rPr>
        <w:t>apskatīt</w:t>
      </w:r>
      <w:r w:rsidR="590420C0" w:rsidRPr="00F346D9">
        <w:rPr>
          <w:rFonts w:eastAsia="Times New Roman" w:cs="Times New Roman"/>
          <w:sz w:val="24"/>
          <w:szCs w:val="24"/>
        </w:rPr>
        <w:t>i</w:t>
      </w:r>
      <w:r w:rsidR="5A12AE4F" w:rsidRPr="00F346D9">
        <w:rPr>
          <w:rFonts w:eastAsia="Times New Roman" w:cs="Times New Roman"/>
          <w:sz w:val="24"/>
          <w:szCs w:val="24"/>
        </w:rPr>
        <w:t xml:space="preserve"> šā ziņojuma 1.</w:t>
      </w:r>
      <w:r w:rsidR="7BEFE131" w:rsidRPr="00F346D9">
        <w:rPr>
          <w:rFonts w:eastAsia="Times New Roman" w:cs="Times New Roman"/>
          <w:sz w:val="24"/>
          <w:szCs w:val="24"/>
        </w:rPr>
        <w:t> </w:t>
      </w:r>
      <w:r w:rsidR="54972C65" w:rsidRPr="00F346D9">
        <w:rPr>
          <w:rFonts w:eastAsia="Times New Roman" w:cs="Times New Roman"/>
          <w:sz w:val="24"/>
          <w:szCs w:val="24"/>
        </w:rPr>
        <w:t>nodaļā</w:t>
      </w:r>
      <w:r w:rsidR="5A12AE4F" w:rsidRPr="00F346D9">
        <w:rPr>
          <w:rFonts w:eastAsia="Times New Roman" w:cs="Times New Roman"/>
          <w:sz w:val="24"/>
          <w:szCs w:val="24"/>
        </w:rPr>
        <w:t>,</w:t>
      </w:r>
      <w:r w:rsidR="77B08CB0" w:rsidRPr="00F346D9">
        <w:rPr>
          <w:rFonts w:eastAsia="Times New Roman" w:cs="Times New Roman"/>
          <w:sz w:val="24"/>
          <w:szCs w:val="24"/>
        </w:rPr>
        <w:t xml:space="preserve"> SM </w:t>
      </w:r>
      <w:r w:rsidR="00A543E2">
        <w:rPr>
          <w:rFonts w:eastAsia="Times New Roman" w:cs="Times New Roman"/>
          <w:sz w:val="24"/>
          <w:szCs w:val="24"/>
        </w:rPr>
        <w:t xml:space="preserve">saskata nepieciešamību aktualizēt </w:t>
      </w:r>
      <w:r w:rsidR="00E53857">
        <w:rPr>
          <w:rFonts w:eastAsia="Times New Roman" w:cs="Times New Roman"/>
          <w:sz w:val="24"/>
          <w:szCs w:val="24"/>
        </w:rPr>
        <w:t>Latvijas atbildīgo iestāžu</w:t>
      </w:r>
      <w:r w:rsidR="00586B26" w:rsidRPr="00F346D9">
        <w:rPr>
          <w:rFonts w:eastAsia="Times New Roman" w:cs="Times New Roman"/>
          <w:sz w:val="24"/>
          <w:szCs w:val="24"/>
        </w:rPr>
        <w:t xml:space="preserve"> </w:t>
      </w:r>
      <w:r w:rsidR="00D97A52">
        <w:rPr>
          <w:rFonts w:eastAsia="Times New Roman" w:cs="Times New Roman"/>
          <w:sz w:val="24"/>
          <w:szCs w:val="24"/>
        </w:rPr>
        <w:t>viedokli</w:t>
      </w:r>
      <w:r w:rsidR="1798D90E" w:rsidRPr="00F346D9">
        <w:rPr>
          <w:rFonts w:eastAsia="Times New Roman" w:cs="Times New Roman"/>
          <w:sz w:val="24"/>
          <w:szCs w:val="24"/>
        </w:rPr>
        <w:t>,</w:t>
      </w:r>
      <w:r w:rsidR="435D18B2" w:rsidRPr="00F346D9">
        <w:rPr>
          <w:rFonts w:eastAsia="Times New Roman" w:cs="Times New Roman"/>
          <w:sz w:val="24"/>
          <w:szCs w:val="24"/>
        </w:rPr>
        <w:t xml:space="preserve"> kas </w:t>
      </w:r>
      <w:r w:rsidR="70D87A52" w:rsidRPr="00F346D9">
        <w:rPr>
          <w:rFonts w:eastAsia="Times New Roman" w:cs="Times New Roman"/>
          <w:sz w:val="24"/>
          <w:szCs w:val="24"/>
        </w:rPr>
        <w:t>ietverta Konceptuālajā ziņojumā,</w:t>
      </w:r>
      <w:r w:rsidR="1798D90E" w:rsidRPr="00F346D9">
        <w:rPr>
          <w:rFonts w:eastAsia="Times New Roman" w:cs="Times New Roman"/>
          <w:sz w:val="24"/>
          <w:szCs w:val="24"/>
        </w:rPr>
        <w:t xml:space="preserve"> iespēju robežās to stiprinot</w:t>
      </w:r>
      <w:r w:rsidR="4A511F54" w:rsidRPr="00F346D9">
        <w:rPr>
          <w:rFonts w:eastAsia="Times New Roman" w:cs="Times New Roman"/>
          <w:sz w:val="24"/>
          <w:szCs w:val="24"/>
        </w:rPr>
        <w:t>.</w:t>
      </w:r>
    </w:p>
    <w:p w14:paraId="08E87B14" w14:textId="4642CD3E" w:rsidR="009A75C9" w:rsidRPr="00F346D9" w:rsidRDefault="00410E83" w:rsidP="00FD33AE">
      <w:pPr>
        <w:spacing w:after="0" w:line="240" w:lineRule="auto"/>
        <w:ind w:firstLine="567"/>
        <w:jc w:val="both"/>
        <w:rPr>
          <w:rFonts w:eastAsia="Times New Roman" w:cs="Times New Roman"/>
          <w:sz w:val="24"/>
          <w:szCs w:val="24"/>
        </w:rPr>
      </w:pPr>
      <w:r>
        <w:rPr>
          <w:rFonts w:eastAsia="Times New Roman" w:cs="Times New Roman"/>
          <w:sz w:val="24"/>
          <w:szCs w:val="24"/>
        </w:rPr>
        <w:t>Minētā</w:t>
      </w:r>
      <w:r w:rsidR="00D97A52">
        <w:rPr>
          <w:rFonts w:eastAsia="Times New Roman" w:cs="Times New Roman"/>
          <w:sz w:val="24"/>
          <w:szCs w:val="24"/>
        </w:rPr>
        <w:t xml:space="preserve"> viedokļa </w:t>
      </w:r>
      <w:r w:rsidR="00CE5F74">
        <w:rPr>
          <w:rFonts w:eastAsia="Times New Roman" w:cs="Times New Roman"/>
          <w:sz w:val="24"/>
          <w:szCs w:val="24"/>
        </w:rPr>
        <w:t xml:space="preserve">pilnveidošanas </w:t>
      </w:r>
      <w:r w:rsidR="214F9A01" w:rsidRPr="00F346D9">
        <w:rPr>
          <w:rFonts w:eastAsia="Times New Roman" w:cs="Times New Roman"/>
          <w:sz w:val="24"/>
          <w:szCs w:val="24"/>
        </w:rPr>
        <w:t>ietvaros</w:t>
      </w:r>
      <w:r w:rsidR="1D142017" w:rsidRPr="00F346D9">
        <w:rPr>
          <w:rFonts w:eastAsia="Times New Roman" w:cs="Times New Roman"/>
          <w:sz w:val="24"/>
          <w:szCs w:val="24"/>
        </w:rPr>
        <w:t xml:space="preserve"> </w:t>
      </w:r>
      <w:r w:rsidR="00B42AD2">
        <w:rPr>
          <w:rFonts w:eastAsia="Times New Roman" w:cs="Times New Roman"/>
          <w:sz w:val="24"/>
          <w:szCs w:val="24"/>
        </w:rPr>
        <w:t>tiks</w:t>
      </w:r>
      <w:r w:rsidR="1D142017" w:rsidRPr="00490763">
        <w:rPr>
          <w:rFonts w:eastAsia="Times New Roman" w:cs="Times New Roman"/>
          <w:sz w:val="24"/>
          <w:szCs w:val="24"/>
        </w:rPr>
        <w:t xml:space="preserve"> </w:t>
      </w:r>
      <w:r w:rsidR="2A978A25" w:rsidRPr="00490763">
        <w:rPr>
          <w:rFonts w:eastAsia="Times New Roman" w:cs="Times New Roman"/>
          <w:sz w:val="24"/>
          <w:szCs w:val="24"/>
        </w:rPr>
        <w:t>definēt</w:t>
      </w:r>
      <w:r w:rsidR="00B42AD2">
        <w:rPr>
          <w:rFonts w:eastAsia="Times New Roman" w:cs="Times New Roman"/>
          <w:sz w:val="24"/>
          <w:szCs w:val="24"/>
        </w:rPr>
        <w:t>a</w:t>
      </w:r>
      <w:r w:rsidR="2A978A25" w:rsidRPr="00F346D9">
        <w:rPr>
          <w:rFonts w:eastAsia="Times New Roman" w:cs="Times New Roman"/>
          <w:sz w:val="24"/>
          <w:szCs w:val="24"/>
        </w:rPr>
        <w:t xml:space="preserve"> nostāj</w:t>
      </w:r>
      <w:r w:rsidR="00B42AD2">
        <w:rPr>
          <w:rFonts w:eastAsia="Times New Roman" w:cs="Times New Roman"/>
          <w:sz w:val="24"/>
          <w:szCs w:val="24"/>
        </w:rPr>
        <w:t>a</w:t>
      </w:r>
      <w:r w:rsidR="638EBEE3" w:rsidRPr="00F346D9">
        <w:rPr>
          <w:rFonts w:eastAsia="Times New Roman" w:cs="Times New Roman"/>
          <w:sz w:val="24"/>
          <w:szCs w:val="24"/>
        </w:rPr>
        <w:t xml:space="preserve"> </w:t>
      </w:r>
      <w:r w:rsidR="00A543E2">
        <w:rPr>
          <w:rFonts w:eastAsia="Times New Roman" w:cs="Times New Roman"/>
          <w:sz w:val="24"/>
          <w:szCs w:val="24"/>
        </w:rPr>
        <w:t xml:space="preserve">vismaz </w:t>
      </w:r>
      <w:r w:rsidR="638EBEE3" w:rsidRPr="00F346D9">
        <w:rPr>
          <w:rFonts w:eastAsia="Times New Roman" w:cs="Times New Roman"/>
          <w:sz w:val="24"/>
          <w:szCs w:val="24"/>
        </w:rPr>
        <w:t xml:space="preserve">šādos </w:t>
      </w:r>
      <w:r w:rsidR="00886E03">
        <w:rPr>
          <w:rFonts w:eastAsia="Times New Roman" w:cs="Times New Roman"/>
          <w:sz w:val="24"/>
          <w:szCs w:val="24"/>
        </w:rPr>
        <w:t>nozīmīgos</w:t>
      </w:r>
      <w:r w:rsidR="00886E03" w:rsidRPr="00F346D9">
        <w:rPr>
          <w:rFonts w:eastAsia="Times New Roman" w:cs="Times New Roman"/>
          <w:sz w:val="24"/>
          <w:szCs w:val="24"/>
        </w:rPr>
        <w:t xml:space="preserve"> </w:t>
      </w:r>
      <w:r w:rsidR="638EBEE3" w:rsidRPr="00F346D9">
        <w:rPr>
          <w:rFonts w:eastAsia="Times New Roman" w:cs="Times New Roman"/>
          <w:sz w:val="24"/>
          <w:szCs w:val="24"/>
        </w:rPr>
        <w:t>jautājumos</w:t>
      </w:r>
      <w:r w:rsidR="128BB70F" w:rsidRPr="00F346D9">
        <w:rPr>
          <w:rFonts w:eastAsia="Times New Roman" w:cs="Times New Roman"/>
          <w:sz w:val="24"/>
          <w:szCs w:val="24"/>
        </w:rPr>
        <w:t xml:space="preserve">, nosakot vēlamo </w:t>
      </w:r>
      <w:r w:rsidR="00B42AD2">
        <w:rPr>
          <w:rFonts w:eastAsia="Times New Roman" w:cs="Times New Roman"/>
          <w:sz w:val="24"/>
          <w:szCs w:val="24"/>
        </w:rPr>
        <w:t>scenāriju</w:t>
      </w:r>
      <w:r w:rsidR="128BB70F" w:rsidRPr="00F346D9">
        <w:rPr>
          <w:rFonts w:eastAsia="Times New Roman" w:cs="Times New Roman"/>
          <w:sz w:val="24"/>
          <w:szCs w:val="24"/>
        </w:rPr>
        <w:t>, iespējamos kompromisus un “sarkanās līnijas”</w:t>
      </w:r>
      <w:r w:rsidR="638EBEE3" w:rsidRPr="00F346D9">
        <w:rPr>
          <w:rFonts w:eastAsia="Times New Roman" w:cs="Times New Roman"/>
          <w:sz w:val="24"/>
          <w:szCs w:val="24"/>
        </w:rPr>
        <w:t>:</w:t>
      </w:r>
    </w:p>
    <w:p w14:paraId="0EEA2F07" w14:textId="56F874B1" w:rsidR="00000CF0" w:rsidRDefault="7052E952" w:rsidP="00000CF0">
      <w:pPr>
        <w:pStyle w:val="ListParagraph"/>
        <w:numPr>
          <w:ilvl w:val="0"/>
          <w:numId w:val="45"/>
        </w:numPr>
      </w:pPr>
      <w:r w:rsidRPr="5DA9381E">
        <w:rPr>
          <w:rFonts w:eastAsia="Times New Roman" w:cs="Times New Roman"/>
        </w:rPr>
        <w:t>regulējošo institūciju sadarbība</w:t>
      </w:r>
      <w:r w:rsidR="00BB1153">
        <w:rPr>
          <w:rFonts w:eastAsia="Times New Roman" w:cs="Times New Roman"/>
        </w:rPr>
        <w:t>;</w:t>
      </w:r>
      <w:r w:rsidRPr="5DA9381E">
        <w:rPr>
          <w:rFonts w:eastAsia="Times New Roman" w:cs="Times New Roman"/>
        </w:rPr>
        <w:t xml:space="preserve"> </w:t>
      </w:r>
    </w:p>
    <w:p w14:paraId="1BAB1745" w14:textId="5E79A280" w:rsidR="00000CF0" w:rsidRDefault="7052E952" w:rsidP="00000CF0">
      <w:pPr>
        <w:pStyle w:val="ListParagraph"/>
        <w:numPr>
          <w:ilvl w:val="0"/>
          <w:numId w:val="45"/>
        </w:numPr>
      </w:pPr>
      <w:r w:rsidRPr="5DA9381E">
        <w:rPr>
          <w:rFonts w:eastAsia="Times New Roman" w:cs="Times New Roman"/>
        </w:rPr>
        <w:t xml:space="preserve">darba valoda; </w:t>
      </w:r>
    </w:p>
    <w:p w14:paraId="5B70A56F" w14:textId="14A18318" w:rsidR="00000CF0" w:rsidRDefault="7052E952" w:rsidP="00000CF0">
      <w:pPr>
        <w:pStyle w:val="ListParagraph"/>
        <w:numPr>
          <w:ilvl w:val="0"/>
          <w:numId w:val="45"/>
        </w:numPr>
      </w:pPr>
      <w:r w:rsidRPr="5DA9381E">
        <w:rPr>
          <w:rFonts w:eastAsia="Times New Roman" w:cs="Times New Roman"/>
        </w:rPr>
        <w:t>starpvaldību sadarbības modelis</w:t>
      </w:r>
      <w:r w:rsidR="00BB1153">
        <w:rPr>
          <w:rFonts w:eastAsia="Times New Roman" w:cs="Times New Roman"/>
        </w:rPr>
        <w:t>;</w:t>
      </w:r>
    </w:p>
    <w:p w14:paraId="3A1477FD" w14:textId="7ECF95F0" w:rsidR="00BF1C63" w:rsidRDefault="019A9AFF" w:rsidP="007876C2">
      <w:pPr>
        <w:pStyle w:val="ListParagraph"/>
        <w:numPr>
          <w:ilvl w:val="0"/>
          <w:numId w:val="45"/>
        </w:numPr>
      </w:pPr>
      <w:r w:rsidRPr="00F346D9">
        <w:rPr>
          <w:rFonts w:eastAsia="Times New Roman" w:cs="Times New Roman"/>
        </w:rPr>
        <w:t>i</w:t>
      </w:r>
      <w:r w:rsidR="26E13595" w:rsidRPr="00F346D9">
        <w:rPr>
          <w:rFonts w:eastAsia="Times New Roman" w:cs="Times New Roman"/>
        </w:rPr>
        <w:t>nfrastruktūras pārvaldības modelis</w:t>
      </w:r>
      <w:r w:rsidR="007876C2">
        <w:rPr>
          <w:rFonts w:eastAsia="Times New Roman" w:cs="Times New Roman"/>
        </w:rPr>
        <w:t>;</w:t>
      </w:r>
    </w:p>
    <w:p w14:paraId="31924D9F" w14:textId="591FE09E" w:rsidR="00B37A16" w:rsidRPr="000567FB" w:rsidRDefault="0FC81D52" w:rsidP="00000CF0">
      <w:pPr>
        <w:pStyle w:val="ListParagraph"/>
        <w:numPr>
          <w:ilvl w:val="0"/>
          <w:numId w:val="45"/>
        </w:numPr>
      </w:pPr>
      <w:r w:rsidRPr="00F346D9">
        <w:rPr>
          <w:rFonts w:eastAsia="Times New Roman" w:cs="Times New Roman"/>
        </w:rPr>
        <w:t>infrastruktūras piederība;</w:t>
      </w:r>
    </w:p>
    <w:p w14:paraId="33EFEE5F" w14:textId="169892A6" w:rsidR="00A543E2" w:rsidRPr="000567FB" w:rsidRDefault="00A543E2" w:rsidP="00A543E2">
      <w:pPr>
        <w:pStyle w:val="ListParagraph"/>
        <w:numPr>
          <w:ilvl w:val="0"/>
          <w:numId w:val="45"/>
        </w:numPr>
      </w:pPr>
      <w:r w:rsidRPr="5DA9381E">
        <w:rPr>
          <w:rFonts w:eastAsia="Times New Roman" w:cs="Times New Roman"/>
        </w:rPr>
        <w:t>kustības vadība;</w:t>
      </w:r>
    </w:p>
    <w:p w14:paraId="763EADE3" w14:textId="671FB64B" w:rsidR="00A543E2" w:rsidRPr="000567FB" w:rsidRDefault="00A543E2" w:rsidP="00A543E2">
      <w:pPr>
        <w:pStyle w:val="ListParagraph"/>
        <w:numPr>
          <w:ilvl w:val="0"/>
          <w:numId w:val="45"/>
        </w:numPr>
      </w:pPr>
      <w:r w:rsidRPr="5DA9381E">
        <w:rPr>
          <w:rFonts w:eastAsia="Times New Roman" w:cs="Times New Roman"/>
        </w:rPr>
        <w:t>infrastruktūras uzturēšana</w:t>
      </w:r>
      <w:r w:rsidR="00883BA4">
        <w:rPr>
          <w:rFonts w:eastAsia="Times New Roman" w:cs="Times New Roman"/>
        </w:rPr>
        <w:t>;</w:t>
      </w:r>
    </w:p>
    <w:p w14:paraId="6B527076" w14:textId="77777777" w:rsidR="00883BA4" w:rsidRDefault="00883BA4" w:rsidP="00883BA4">
      <w:pPr>
        <w:pStyle w:val="ListParagraph"/>
        <w:numPr>
          <w:ilvl w:val="0"/>
          <w:numId w:val="45"/>
        </w:numPr>
      </w:pPr>
      <w:r w:rsidRPr="00F346D9">
        <w:rPr>
          <w:rFonts w:eastAsia="Times New Roman" w:cs="Times New Roman"/>
        </w:rPr>
        <w:t>infrastruktūras jaudas sadale;</w:t>
      </w:r>
    </w:p>
    <w:p w14:paraId="5926569B" w14:textId="77777777" w:rsidR="00883BA4" w:rsidRDefault="00883BA4" w:rsidP="00883BA4">
      <w:pPr>
        <w:pStyle w:val="ListParagraph"/>
        <w:numPr>
          <w:ilvl w:val="0"/>
          <w:numId w:val="45"/>
        </w:numPr>
      </w:pPr>
      <w:r w:rsidRPr="00F346D9">
        <w:rPr>
          <w:rFonts w:eastAsia="Times New Roman" w:cs="Times New Roman"/>
        </w:rPr>
        <w:t>infrastruktūras maksas noteikšana un iekasēšana;</w:t>
      </w:r>
    </w:p>
    <w:p w14:paraId="119E481C" w14:textId="49A34321" w:rsidR="00883BA4" w:rsidRDefault="00883BA4" w:rsidP="00883BA4">
      <w:pPr>
        <w:pStyle w:val="ListParagraph"/>
        <w:numPr>
          <w:ilvl w:val="0"/>
          <w:numId w:val="45"/>
        </w:numPr>
      </w:pPr>
      <w:r w:rsidRPr="00F346D9">
        <w:rPr>
          <w:rFonts w:eastAsia="Times New Roman" w:cs="Times New Roman"/>
        </w:rPr>
        <w:t>infrastruktūras pārvaldītāja finansēšana</w:t>
      </w:r>
      <w:r w:rsidRPr="5DA9381E">
        <w:rPr>
          <w:rFonts w:eastAsia="Times New Roman" w:cs="Times New Roman"/>
        </w:rPr>
        <w:t xml:space="preserve"> un finanšu līdzsvara nodrošināšana</w:t>
      </w:r>
      <w:r>
        <w:rPr>
          <w:rFonts w:eastAsia="Times New Roman" w:cs="Times New Roman"/>
        </w:rPr>
        <w:t>.</w:t>
      </w:r>
    </w:p>
    <w:p w14:paraId="28FD611B" w14:textId="42C9F69B" w:rsidR="00BA30D4" w:rsidRPr="00F346D9" w:rsidRDefault="64C95AF6" w:rsidP="5DA9381E">
      <w:pPr>
        <w:spacing w:after="0" w:line="240" w:lineRule="auto"/>
        <w:ind w:firstLine="567"/>
        <w:jc w:val="both"/>
        <w:rPr>
          <w:rFonts w:eastAsia="Times New Roman" w:cs="Times New Roman"/>
          <w:sz w:val="24"/>
          <w:szCs w:val="24"/>
        </w:rPr>
      </w:pPr>
      <w:r w:rsidRPr="00F346D9">
        <w:rPr>
          <w:rFonts w:eastAsia="Times New Roman" w:cs="Times New Roman"/>
          <w:sz w:val="24"/>
          <w:szCs w:val="24"/>
        </w:rPr>
        <w:t>Konceptuālā ziņojuma Atbalstīt</w:t>
      </w:r>
      <w:r w:rsidR="00C45899">
        <w:rPr>
          <w:rFonts w:eastAsia="Times New Roman" w:cs="Times New Roman"/>
          <w:sz w:val="24"/>
          <w:szCs w:val="24"/>
        </w:rPr>
        <w:t>ā</w:t>
      </w:r>
      <w:r w:rsidRPr="00F346D9">
        <w:rPr>
          <w:rFonts w:eastAsia="Times New Roman" w:cs="Times New Roman"/>
          <w:sz w:val="24"/>
          <w:szCs w:val="24"/>
        </w:rPr>
        <w:t xml:space="preserve"> risinājum</w:t>
      </w:r>
      <w:r w:rsidR="00C45899">
        <w:rPr>
          <w:rFonts w:eastAsia="Times New Roman" w:cs="Times New Roman"/>
          <w:sz w:val="24"/>
          <w:szCs w:val="24"/>
        </w:rPr>
        <w:t>a</w:t>
      </w:r>
      <w:r w:rsidR="00B42AD2">
        <w:rPr>
          <w:rFonts w:eastAsia="Times New Roman" w:cs="Times New Roman"/>
          <w:sz w:val="24"/>
          <w:szCs w:val="24"/>
        </w:rPr>
        <w:t xml:space="preserve"> </w:t>
      </w:r>
      <w:r w:rsidR="2BB0B4C3" w:rsidRPr="00F346D9">
        <w:rPr>
          <w:rFonts w:eastAsia="Times New Roman" w:cs="Times New Roman"/>
          <w:sz w:val="24"/>
          <w:szCs w:val="24"/>
        </w:rPr>
        <w:t>2.</w:t>
      </w:r>
      <w:r w:rsidR="7BEFE131" w:rsidRPr="00F346D9">
        <w:rPr>
          <w:rFonts w:eastAsia="Times New Roman" w:cs="Times New Roman"/>
          <w:sz w:val="24"/>
          <w:szCs w:val="24"/>
        </w:rPr>
        <w:t> </w:t>
      </w:r>
      <w:r w:rsidR="2BB0B4C3" w:rsidRPr="00F346D9">
        <w:rPr>
          <w:rFonts w:eastAsia="Times New Roman" w:cs="Times New Roman"/>
          <w:sz w:val="24"/>
          <w:szCs w:val="24"/>
        </w:rPr>
        <w:t xml:space="preserve">posmā tika </w:t>
      </w:r>
      <w:r w:rsidR="6AAC3C0F" w:rsidRPr="00F346D9">
        <w:rPr>
          <w:rFonts w:eastAsia="Times New Roman" w:cs="Times New Roman"/>
          <w:sz w:val="24"/>
          <w:szCs w:val="24"/>
        </w:rPr>
        <w:t>paredzē</w:t>
      </w:r>
      <w:r w:rsidR="2BB0B4C3" w:rsidRPr="00F346D9">
        <w:rPr>
          <w:rFonts w:eastAsia="Times New Roman" w:cs="Times New Roman"/>
          <w:sz w:val="24"/>
          <w:szCs w:val="24"/>
        </w:rPr>
        <w:t xml:space="preserve">ts izstrādāt </w:t>
      </w:r>
      <w:r w:rsidR="67983522" w:rsidRPr="00F346D9">
        <w:rPr>
          <w:rFonts w:eastAsia="Times New Roman" w:cs="Times New Roman"/>
          <w:sz w:val="24"/>
          <w:szCs w:val="24"/>
        </w:rPr>
        <w:t>gan norm</w:t>
      </w:r>
      <w:r w:rsidR="3EB96560" w:rsidRPr="00F346D9">
        <w:rPr>
          <w:rFonts w:eastAsia="Times New Roman" w:cs="Times New Roman"/>
          <w:sz w:val="24"/>
          <w:szCs w:val="24"/>
        </w:rPr>
        <w:t>a</w:t>
      </w:r>
      <w:r w:rsidR="67983522" w:rsidRPr="00F346D9">
        <w:rPr>
          <w:rFonts w:eastAsia="Times New Roman" w:cs="Times New Roman"/>
          <w:sz w:val="24"/>
          <w:szCs w:val="24"/>
        </w:rPr>
        <w:t>tīvo aktu grozījumu projektus, gan IP darbības stratēģiju</w:t>
      </w:r>
      <w:r w:rsidR="2A04A373" w:rsidRPr="00F346D9">
        <w:rPr>
          <w:rFonts w:eastAsia="Times New Roman" w:cs="Times New Roman"/>
          <w:sz w:val="24"/>
          <w:szCs w:val="24"/>
        </w:rPr>
        <w:t xml:space="preserve">, ietverot finanšu </w:t>
      </w:r>
      <w:r w:rsidR="661BC0CC" w:rsidRPr="00F346D9">
        <w:rPr>
          <w:rFonts w:eastAsia="Times New Roman" w:cs="Times New Roman"/>
          <w:sz w:val="24"/>
          <w:szCs w:val="24"/>
        </w:rPr>
        <w:t>aprēķinus</w:t>
      </w:r>
      <w:r w:rsidR="3EB96560" w:rsidRPr="00F346D9">
        <w:rPr>
          <w:rFonts w:eastAsia="Times New Roman" w:cs="Times New Roman"/>
          <w:sz w:val="24"/>
          <w:szCs w:val="24"/>
        </w:rPr>
        <w:t xml:space="preserve">. </w:t>
      </w:r>
      <w:r w:rsidR="5F7C4296" w:rsidRPr="00F346D9">
        <w:rPr>
          <w:rFonts w:eastAsia="Times New Roman" w:cs="Times New Roman"/>
          <w:sz w:val="24"/>
          <w:szCs w:val="24"/>
        </w:rPr>
        <w:t xml:space="preserve">EDzL </w:t>
      </w:r>
      <w:r w:rsidR="2DD27CC1" w:rsidRPr="00F346D9">
        <w:rPr>
          <w:rFonts w:eastAsia="Times New Roman" w:cs="Times New Roman"/>
          <w:sz w:val="24"/>
          <w:szCs w:val="24"/>
        </w:rPr>
        <w:t xml:space="preserve">ir </w:t>
      </w:r>
      <w:r w:rsidR="52849E5F" w:rsidRPr="00F346D9">
        <w:rPr>
          <w:rFonts w:eastAsia="Times New Roman" w:cs="Times New Roman"/>
          <w:sz w:val="24"/>
          <w:szCs w:val="24"/>
        </w:rPr>
        <w:t>sā</w:t>
      </w:r>
      <w:r w:rsidR="345B6F09" w:rsidRPr="5DA9381E">
        <w:rPr>
          <w:rFonts w:eastAsia="Times New Roman" w:cs="Times New Roman"/>
          <w:sz w:val="24"/>
          <w:szCs w:val="24"/>
        </w:rPr>
        <w:t>kusi</w:t>
      </w:r>
      <w:r w:rsidR="52849E5F" w:rsidRPr="00F346D9">
        <w:rPr>
          <w:rFonts w:eastAsia="Times New Roman" w:cs="Times New Roman"/>
          <w:sz w:val="24"/>
          <w:szCs w:val="24"/>
        </w:rPr>
        <w:t xml:space="preserve"> darbu pie </w:t>
      </w:r>
      <w:r w:rsidR="2DD27CC1" w:rsidRPr="00F346D9">
        <w:rPr>
          <w:rFonts w:eastAsia="Times New Roman" w:cs="Times New Roman"/>
          <w:b/>
          <w:bCs/>
          <w:sz w:val="24"/>
          <w:szCs w:val="24"/>
        </w:rPr>
        <w:t>korporatīv</w:t>
      </w:r>
      <w:r w:rsidR="52849E5F" w:rsidRPr="00F346D9">
        <w:rPr>
          <w:rFonts w:eastAsia="Times New Roman" w:cs="Times New Roman"/>
          <w:b/>
          <w:bCs/>
          <w:sz w:val="24"/>
          <w:szCs w:val="24"/>
        </w:rPr>
        <w:t>ās</w:t>
      </w:r>
      <w:r w:rsidR="2DD27CC1" w:rsidRPr="00F346D9">
        <w:rPr>
          <w:rFonts w:eastAsia="Times New Roman" w:cs="Times New Roman"/>
          <w:b/>
          <w:bCs/>
          <w:sz w:val="24"/>
          <w:szCs w:val="24"/>
        </w:rPr>
        <w:t xml:space="preserve"> stratēģij</w:t>
      </w:r>
      <w:r w:rsidR="52849E5F" w:rsidRPr="00F346D9">
        <w:rPr>
          <w:rFonts w:eastAsia="Times New Roman" w:cs="Times New Roman"/>
          <w:b/>
          <w:bCs/>
          <w:sz w:val="24"/>
          <w:szCs w:val="24"/>
        </w:rPr>
        <w:t xml:space="preserve">as </w:t>
      </w:r>
      <w:r w:rsidR="52849E5F" w:rsidRPr="00F346D9">
        <w:rPr>
          <w:rFonts w:eastAsia="Times New Roman" w:cs="Times New Roman"/>
          <w:sz w:val="24"/>
          <w:szCs w:val="24"/>
        </w:rPr>
        <w:t>izstrādes</w:t>
      </w:r>
      <w:r w:rsidR="52849E5F" w:rsidRPr="00F346D9">
        <w:rPr>
          <w:rFonts w:eastAsia="Times New Roman" w:cs="Times New Roman"/>
          <w:b/>
          <w:bCs/>
          <w:sz w:val="24"/>
          <w:szCs w:val="24"/>
        </w:rPr>
        <w:t>,</w:t>
      </w:r>
      <w:r w:rsidR="2DD27CC1" w:rsidRPr="00F346D9">
        <w:rPr>
          <w:rFonts w:eastAsia="Times New Roman" w:cs="Times New Roman"/>
          <w:sz w:val="24"/>
          <w:szCs w:val="24"/>
        </w:rPr>
        <w:t xml:space="preserve"> </w:t>
      </w:r>
      <w:r w:rsidR="239D00A1" w:rsidRPr="00F346D9">
        <w:rPr>
          <w:rFonts w:eastAsia="Times New Roman" w:cs="Times New Roman"/>
          <w:sz w:val="24"/>
          <w:szCs w:val="24"/>
        </w:rPr>
        <w:t>k</w:t>
      </w:r>
      <w:r w:rsidR="599A57CE" w:rsidRPr="00F346D9">
        <w:rPr>
          <w:rFonts w:eastAsia="Times New Roman" w:cs="Times New Roman"/>
          <w:sz w:val="24"/>
          <w:szCs w:val="24"/>
        </w:rPr>
        <w:t>as ietver plašāku jautājumu loku</w:t>
      </w:r>
      <w:r w:rsidR="42DED324" w:rsidRPr="00F346D9">
        <w:rPr>
          <w:rFonts w:eastAsia="Times New Roman" w:cs="Times New Roman"/>
          <w:sz w:val="24"/>
          <w:szCs w:val="24"/>
        </w:rPr>
        <w:t>,</w:t>
      </w:r>
      <w:r w:rsidR="599A57CE" w:rsidRPr="00F346D9">
        <w:rPr>
          <w:rFonts w:eastAsia="Times New Roman" w:cs="Times New Roman"/>
          <w:sz w:val="24"/>
          <w:szCs w:val="24"/>
        </w:rPr>
        <w:t xml:space="preserve"> kā sākotnēji iecerēts</w:t>
      </w:r>
      <w:r w:rsidR="00C45899">
        <w:rPr>
          <w:rFonts w:eastAsia="Times New Roman" w:cs="Times New Roman"/>
          <w:sz w:val="24"/>
          <w:szCs w:val="24"/>
        </w:rPr>
        <w:t>,</w:t>
      </w:r>
      <w:r w:rsidR="28FD77A5" w:rsidRPr="00F346D9">
        <w:rPr>
          <w:rFonts w:eastAsia="Times New Roman" w:cs="Times New Roman"/>
          <w:sz w:val="24"/>
          <w:szCs w:val="24"/>
        </w:rPr>
        <w:t xml:space="preserve"> </w:t>
      </w:r>
      <w:r w:rsidR="42DED324" w:rsidRPr="00F346D9">
        <w:rPr>
          <w:rFonts w:eastAsia="Times New Roman" w:cs="Times New Roman"/>
          <w:sz w:val="24"/>
          <w:szCs w:val="24"/>
        </w:rPr>
        <w:t xml:space="preserve">un </w:t>
      </w:r>
      <w:r w:rsidR="239D00A1" w:rsidRPr="00F346D9">
        <w:rPr>
          <w:rFonts w:eastAsia="Times New Roman" w:cs="Times New Roman"/>
          <w:sz w:val="24"/>
          <w:szCs w:val="24"/>
        </w:rPr>
        <w:t>IP st</w:t>
      </w:r>
      <w:r w:rsidR="75E34970" w:rsidRPr="00F346D9">
        <w:rPr>
          <w:rFonts w:eastAsia="Times New Roman" w:cs="Times New Roman"/>
          <w:sz w:val="24"/>
          <w:szCs w:val="24"/>
        </w:rPr>
        <w:t>ra</w:t>
      </w:r>
      <w:r w:rsidR="239D00A1" w:rsidRPr="00F346D9">
        <w:rPr>
          <w:rFonts w:eastAsia="Times New Roman" w:cs="Times New Roman"/>
          <w:sz w:val="24"/>
          <w:szCs w:val="24"/>
        </w:rPr>
        <w:t>tēģijas aspekt</w:t>
      </w:r>
      <w:r w:rsidR="42DED324" w:rsidRPr="00F346D9">
        <w:rPr>
          <w:rFonts w:eastAsia="Times New Roman" w:cs="Times New Roman"/>
          <w:sz w:val="24"/>
          <w:szCs w:val="24"/>
        </w:rPr>
        <w:t>s tajā ir iekļauts kā viens no</w:t>
      </w:r>
      <w:r w:rsidR="100D8063" w:rsidRPr="00F346D9">
        <w:rPr>
          <w:rFonts w:eastAsia="Times New Roman" w:cs="Times New Roman"/>
          <w:sz w:val="24"/>
          <w:szCs w:val="24"/>
        </w:rPr>
        <w:t xml:space="preserve"> </w:t>
      </w:r>
      <w:r w:rsidR="52849E5F" w:rsidRPr="00F346D9">
        <w:rPr>
          <w:rFonts w:eastAsia="Times New Roman" w:cs="Times New Roman"/>
          <w:sz w:val="24"/>
          <w:szCs w:val="24"/>
        </w:rPr>
        <w:t xml:space="preserve">korporatīvās stratēģijas </w:t>
      </w:r>
      <w:r w:rsidR="100D8063" w:rsidRPr="00F346D9">
        <w:rPr>
          <w:rFonts w:eastAsia="Times New Roman" w:cs="Times New Roman"/>
          <w:sz w:val="24"/>
          <w:szCs w:val="24"/>
        </w:rPr>
        <w:t>veidojošajiem elementiem</w:t>
      </w:r>
      <w:r w:rsidR="75E34970" w:rsidRPr="00F346D9">
        <w:rPr>
          <w:rFonts w:eastAsia="Times New Roman" w:cs="Times New Roman"/>
          <w:sz w:val="24"/>
          <w:szCs w:val="24"/>
        </w:rPr>
        <w:t>.</w:t>
      </w:r>
      <w:r w:rsidR="3A2AAC68" w:rsidRPr="00F346D9">
        <w:rPr>
          <w:rFonts w:eastAsia="Times New Roman" w:cs="Times New Roman"/>
          <w:sz w:val="24"/>
          <w:szCs w:val="24"/>
        </w:rPr>
        <w:t xml:space="preserve"> </w:t>
      </w:r>
      <w:r w:rsidR="09A1543F" w:rsidRPr="00F346D9">
        <w:rPr>
          <w:rFonts w:eastAsia="Times New Roman" w:cs="Times New Roman"/>
          <w:sz w:val="24"/>
          <w:szCs w:val="24"/>
        </w:rPr>
        <w:t>Korporatīvā</w:t>
      </w:r>
      <w:r w:rsidR="00C45899">
        <w:rPr>
          <w:rFonts w:eastAsia="Times New Roman" w:cs="Times New Roman"/>
          <w:sz w:val="24"/>
          <w:szCs w:val="24"/>
        </w:rPr>
        <w:t>s</w:t>
      </w:r>
      <w:r w:rsidR="09A1543F" w:rsidRPr="00F346D9">
        <w:rPr>
          <w:rFonts w:eastAsia="Times New Roman" w:cs="Times New Roman"/>
          <w:sz w:val="24"/>
          <w:szCs w:val="24"/>
        </w:rPr>
        <w:t xml:space="preserve"> stratēģija</w:t>
      </w:r>
      <w:r w:rsidR="4F83559B" w:rsidRPr="00F346D9">
        <w:rPr>
          <w:rFonts w:eastAsia="Times New Roman" w:cs="Times New Roman"/>
          <w:sz w:val="24"/>
          <w:szCs w:val="24"/>
        </w:rPr>
        <w:t>s plānošanas un definēšanas</w:t>
      </w:r>
      <w:r w:rsidR="7BEFE131" w:rsidRPr="00F346D9">
        <w:rPr>
          <w:rFonts w:eastAsia="Times New Roman" w:cs="Times New Roman"/>
          <w:sz w:val="24"/>
          <w:szCs w:val="24"/>
        </w:rPr>
        <w:t>,</w:t>
      </w:r>
      <w:r w:rsidR="493C036E" w:rsidRPr="00F346D9">
        <w:rPr>
          <w:rFonts w:eastAsia="Times New Roman" w:cs="Times New Roman"/>
          <w:sz w:val="24"/>
          <w:szCs w:val="24"/>
        </w:rPr>
        <w:t xml:space="preserve"> un</w:t>
      </w:r>
      <w:r w:rsidR="309EA62E" w:rsidRPr="00F346D9">
        <w:rPr>
          <w:rFonts w:eastAsia="Times New Roman" w:cs="Times New Roman"/>
          <w:sz w:val="24"/>
          <w:szCs w:val="24"/>
        </w:rPr>
        <w:t>, uzsākot</w:t>
      </w:r>
      <w:r w:rsidR="493C036E" w:rsidRPr="00F346D9">
        <w:rPr>
          <w:rFonts w:eastAsia="Times New Roman" w:cs="Times New Roman"/>
          <w:sz w:val="24"/>
          <w:szCs w:val="24"/>
        </w:rPr>
        <w:t xml:space="preserve"> Rail </w:t>
      </w:r>
      <w:r w:rsidR="2AFBF09A" w:rsidRPr="00F346D9">
        <w:rPr>
          <w:rFonts w:eastAsia="Times New Roman" w:cs="Times New Roman"/>
          <w:sz w:val="24"/>
          <w:szCs w:val="24"/>
        </w:rPr>
        <w:t>B</w:t>
      </w:r>
      <w:r w:rsidR="493C036E" w:rsidRPr="00F346D9">
        <w:rPr>
          <w:rFonts w:eastAsia="Times New Roman" w:cs="Times New Roman"/>
          <w:sz w:val="24"/>
          <w:szCs w:val="24"/>
        </w:rPr>
        <w:t>altica infrastruktūras ekspluatāciju</w:t>
      </w:r>
      <w:r w:rsidR="309EA62E" w:rsidRPr="00F346D9">
        <w:rPr>
          <w:rFonts w:eastAsia="Times New Roman" w:cs="Times New Roman"/>
          <w:sz w:val="24"/>
          <w:szCs w:val="24"/>
        </w:rPr>
        <w:t xml:space="preserve">, </w:t>
      </w:r>
      <w:r w:rsidR="217FE5D0" w:rsidRPr="00F346D9">
        <w:rPr>
          <w:rFonts w:eastAsia="Times New Roman" w:cs="Times New Roman"/>
          <w:sz w:val="24"/>
          <w:szCs w:val="24"/>
        </w:rPr>
        <w:t xml:space="preserve">arī </w:t>
      </w:r>
      <w:r w:rsidR="309EA62E" w:rsidRPr="00F346D9">
        <w:rPr>
          <w:rFonts w:eastAsia="Times New Roman" w:cs="Times New Roman"/>
          <w:sz w:val="24"/>
          <w:szCs w:val="24"/>
        </w:rPr>
        <w:t>īstenošana</w:t>
      </w:r>
      <w:r w:rsidR="217FE5D0" w:rsidRPr="00F346D9">
        <w:rPr>
          <w:rFonts w:eastAsia="Times New Roman" w:cs="Times New Roman"/>
          <w:sz w:val="24"/>
          <w:szCs w:val="24"/>
        </w:rPr>
        <w:t xml:space="preserve">s </w:t>
      </w:r>
      <w:r w:rsidR="4F83559B" w:rsidRPr="00F346D9">
        <w:rPr>
          <w:rFonts w:eastAsia="Times New Roman" w:cs="Times New Roman"/>
          <w:sz w:val="24"/>
          <w:szCs w:val="24"/>
        </w:rPr>
        <w:t xml:space="preserve">instrumenti ir </w:t>
      </w:r>
      <w:r w:rsidR="37747115" w:rsidRPr="00F346D9">
        <w:rPr>
          <w:rFonts w:eastAsia="Times New Roman" w:cs="Times New Roman"/>
          <w:sz w:val="24"/>
          <w:szCs w:val="24"/>
        </w:rPr>
        <w:t xml:space="preserve">atsevišķās </w:t>
      </w:r>
      <w:r w:rsidR="28FD77A5" w:rsidRPr="00F346D9">
        <w:rPr>
          <w:rFonts w:eastAsia="Times New Roman" w:cs="Times New Roman"/>
          <w:sz w:val="24"/>
          <w:szCs w:val="24"/>
        </w:rPr>
        <w:t xml:space="preserve">Rail Baltica infrastruktūras </w:t>
      </w:r>
      <w:r w:rsidR="67A77B73" w:rsidRPr="00F346D9">
        <w:rPr>
          <w:rFonts w:eastAsia="Times New Roman" w:cs="Times New Roman"/>
          <w:sz w:val="24"/>
          <w:szCs w:val="24"/>
        </w:rPr>
        <w:t xml:space="preserve">pārvaldību </w:t>
      </w:r>
      <w:r w:rsidR="28FD77A5" w:rsidRPr="00F346D9">
        <w:rPr>
          <w:rFonts w:eastAsia="Times New Roman" w:cs="Times New Roman"/>
          <w:sz w:val="24"/>
          <w:szCs w:val="24"/>
        </w:rPr>
        <w:t xml:space="preserve">veidojošo elementu </w:t>
      </w:r>
      <w:r w:rsidR="046C48C3" w:rsidRPr="00F346D9">
        <w:rPr>
          <w:rFonts w:eastAsia="Times New Roman" w:cs="Times New Roman"/>
          <w:sz w:val="24"/>
          <w:szCs w:val="24"/>
        </w:rPr>
        <w:t xml:space="preserve">attīstības </w:t>
      </w:r>
      <w:r w:rsidR="652BB7A0" w:rsidRPr="00F346D9">
        <w:rPr>
          <w:rFonts w:eastAsia="Times New Roman" w:cs="Times New Roman"/>
          <w:sz w:val="24"/>
          <w:szCs w:val="24"/>
        </w:rPr>
        <w:t>koncepcijas</w:t>
      </w:r>
      <w:r w:rsidR="28FD77A5" w:rsidRPr="00F346D9">
        <w:rPr>
          <w:rFonts w:eastAsia="Times New Roman" w:cs="Times New Roman"/>
          <w:sz w:val="24"/>
          <w:szCs w:val="24"/>
        </w:rPr>
        <w:t>, kas</w:t>
      </w:r>
      <w:r w:rsidR="35A8A578" w:rsidRPr="00F346D9">
        <w:rPr>
          <w:rFonts w:eastAsia="Times New Roman" w:cs="Times New Roman"/>
          <w:sz w:val="24"/>
          <w:szCs w:val="24"/>
        </w:rPr>
        <w:t xml:space="preserve"> ir izstrādes stadijā.</w:t>
      </w:r>
    </w:p>
    <w:p w14:paraId="342050CE" w14:textId="0A3616AC" w:rsidR="002820B4" w:rsidRPr="00F346D9" w:rsidRDefault="49C09139" w:rsidP="5DA9381E">
      <w:pPr>
        <w:spacing w:before="120" w:after="120" w:line="240" w:lineRule="auto"/>
        <w:ind w:firstLine="567"/>
        <w:jc w:val="both"/>
        <w:rPr>
          <w:rFonts w:eastAsia="Times New Roman" w:cs="Times New Roman"/>
          <w:sz w:val="24"/>
          <w:szCs w:val="24"/>
        </w:rPr>
      </w:pPr>
      <w:r w:rsidRPr="00F346D9">
        <w:rPr>
          <w:rFonts w:eastAsia="Times New Roman" w:cs="Times New Roman"/>
          <w:sz w:val="24"/>
          <w:szCs w:val="24"/>
        </w:rPr>
        <w:t xml:space="preserve">EDzL </w:t>
      </w:r>
      <w:r w:rsidR="74E06055" w:rsidRPr="00F346D9">
        <w:rPr>
          <w:rFonts w:eastAsia="Times New Roman" w:cs="Times New Roman"/>
          <w:sz w:val="24"/>
          <w:szCs w:val="24"/>
        </w:rPr>
        <w:t>2021.</w:t>
      </w:r>
      <w:r w:rsidR="00BB1153">
        <w:rPr>
          <w:rFonts w:eastAsia="Times New Roman" w:cs="Times New Roman"/>
          <w:sz w:val="24"/>
          <w:szCs w:val="24"/>
        </w:rPr>
        <w:t> </w:t>
      </w:r>
      <w:r w:rsidR="74E06055" w:rsidRPr="00F346D9">
        <w:rPr>
          <w:rFonts w:eastAsia="Times New Roman" w:cs="Times New Roman"/>
          <w:sz w:val="24"/>
          <w:szCs w:val="24"/>
        </w:rPr>
        <w:t>gadā</w:t>
      </w:r>
      <w:r w:rsidR="1AC6E891" w:rsidRPr="00F346D9">
        <w:rPr>
          <w:rFonts w:eastAsia="Times New Roman" w:cs="Times New Roman"/>
          <w:sz w:val="24"/>
          <w:szCs w:val="24"/>
        </w:rPr>
        <w:t xml:space="preserve"> ir</w:t>
      </w:r>
      <w:r w:rsidR="74E06055" w:rsidRPr="00F346D9">
        <w:rPr>
          <w:rFonts w:eastAsia="Times New Roman" w:cs="Times New Roman"/>
          <w:sz w:val="24"/>
          <w:szCs w:val="24"/>
        </w:rPr>
        <w:t xml:space="preserve"> uzsā</w:t>
      </w:r>
      <w:r w:rsidR="18390CD8" w:rsidRPr="5DA9381E">
        <w:rPr>
          <w:rFonts w:eastAsia="Times New Roman" w:cs="Times New Roman"/>
          <w:sz w:val="24"/>
          <w:szCs w:val="24"/>
        </w:rPr>
        <w:t>kusi</w:t>
      </w:r>
      <w:r w:rsidR="74E06055" w:rsidRPr="00F346D9">
        <w:rPr>
          <w:rFonts w:eastAsia="Times New Roman" w:cs="Times New Roman"/>
          <w:sz w:val="24"/>
          <w:szCs w:val="24"/>
        </w:rPr>
        <w:t xml:space="preserve"> šād</w:t>
      </w:r>
      <w:r w:rsidR="37747115" w:rsidRPr="00F346D9">
        <w:rPr>
          <w:rFonts w:eastAsia="Times New Roman" w:cs="Times New Roman"/>
          <w:sz w:val="24"/>
          <w:szCs w:val="24"/>
        </w:rPr>
        <w:t>u</w:t>
      </w:r>
      <w:r w:rsidR="74E06055" w:rsidRPr="00F346D9">
        <w:rPr>
          <w:rFonts w:eastAsia="Times New Roman" w:cs="Times New Roman"/>
          <w:sz w:val="24"/>
          <w:szCs w:val="24"/>
        </w:rPr>
        <w:t xml:space="preserve"> attīstības koncepcij</w:t>
      </w:r>
      <w:r w:rsidR="404E09CF" w:rsidRPr="00F346D9">
        <w:rPr>
          <w:rFonts w:eastAsia="Times New Roman" w:cs="Times New Roman"/>
          <w:sz w:val="24"/>
          <w:szCs w:val="24"/>
        </w:rPr>
        <w:t>u izstrād</w:t>
      </w:r>
      <w:r w:rsidRPr="00F346D9">
        <w:rPr>
          <w:rFonts w:eastAsia="Times New Roman" w:cs="Times New Roman"/>
          <w:sz w:val="24"/>
          <w:szCs w:val="24"/>
        </w:rPr>
        <w:t>i</w:t>
      </w:r>
      <w:r w:rsidR="74E06055" w:rsidRPr="00F346D9">
        <w:rPr>
          <w:rFonts w:eastAsia="Times New Roman" w:cs="Times New Roman"/>
          <w:sz w:val="24"/>
          <w:szCs w:val="24"/>
        </w:rPr>
        <w:t>:</w:t>
      </w:r>
    </w:p>
    <w:p w14:paraId="1A3B8C71" w14:textId="77777777" w:rsidR="002653EC" w:rsidRDefault="3C863F0A" w:rsidP="005B6830">
      <w:pPr>
        <w:pStyle w:val="ListParagraph"/>
        <w:numPr>
          <w:ilvl w:val="0"/>
          <w:numId w:val="39"/>
        </w:numPr>
      </w:pPr>
      <w:r w:rsidRPr="00F346D9">
        <w:rPr>
          <w:rFonts w:eastAsia="Times New Roman" w:cs="Times New Roman"/>
        </w:rPr>
        <w:t>Apkalpes vietu pārvaldība</w:t>
      </w:r>
      <w:r w:rsidR="78E282D3" w:rsidRPr="00F346D9">
        <w:rPr>
          <w:rFonts w:eastAsia="Times New Roman" w:cs="Times New Roman"/>
        </w:rPr>
        <w:t>s koncepcija</w:t>
      </w:r>
      <w:r w:rsidR="02696FB9" w:rsidRPr="00F346D9">
        <w:rPr>
          <w:rFonts w:eastAsia="Times New Roman" w:cs="Times New Roman"/>
        </w:rPr>
        <w:t>s, tai skaitā:</w:t>
      </w:r>
    </w:p>
    <w:p w14:paraId="2103DCAC" w14:textId="759B9B06" w:rsidR="00DD19D0" w:rsidRDefault="3C863F0A" w:rsidP="002653EC">
      <w:pPr>
        <w:pStyle w:val="ListParagraph"/>
        <w:numPr>
          <w:ilvl w:val="1"/>
          <w:numId w:val="39"/>
        </w:numPr>
      </w:pPr>
      <w:r w:rsidRPr="00F346D9">
        <w:rPr>
          <w:rFonts w:eastAsia="Times New Roman" w:cs="Times New Roman"/>
        </w:rPr>
        <w:t>Rail Baltica Rīga</w:t>
      </w:r>
      <w:r w:rsidR="00BA5899">
        <w:rPr>
          <w:rFonts w:eastAsia="Times New Roman" w:cs="Times New Roman"/>
        </w:rPr>
        <w:t>s</w:t>
      </w:r>
      <w:r w:rsidRPr="00F346D9">
        <w:rPr>
          <w:rFonts w:eastAsia="Times New Roman" w:cs="Times New Roman"/>
        </w:rPr>
        <w:t xml:space="preserve"> Centrālā</w:t>
      </w:r>
      <w:r w:rsidR="00BA5899">
        <w:rPr>
          <w:rFonts w:eastAsia="Times New Roman" w:cs="Times New Roman"/>
        </w:rPr>
        <w:t>s</w:t>
      </w:r>
      <w:r w:rsidR="66DB024B" w:rsidRPr="00F346D9">
        <w:rPr>
          <w:rFonts w:eastAsia="Times New Roman" w:cs="Times New Roman"/>
        </w:rPr>
        <w:t xml:space="preserve"> stacija</w:t>
      </w:r>
      <w:r w:rsidR="02696FB9" w:rsidRPr="00F346D9">
        <w:rPr>
          <w:rFonts w:eastAsia="Times New Roman" w:cs="Times New Roman"/>
        </w:rPr>
        <w:t>s</w:t>
      </w:r>
      <w:r w:rsidR="55EDAB25" w:rsidRPr="00F346D9">
        <w:rPr>
          <w:rFonts w:eastAsia="Times New Roman" w:cs="Times New Roman"/>
        </w:rPr>
        <w:t xml:space="preserve"> (turpmāk – RCS)</w:t>
      </w:r>
      <w:r w:rsidR="02696FB9" w:rsidRPr="00F346D9">
        <w:rPr>
          <w:rFonts w:eastAsia="Times New Roman" w:cs="Times New Roman"/>
        </w:rPr>
        <w:t xml:space="preserve"> koncepcija</w:t>
      </w:r>
      <w:r w:rsidR="42E1359E" w:rsidRPr="00F346D9">
        <w:rPr>
          <w:rFonts w:eastAsia="Times New Roman" w:cs="Times New Roman"/>
        </w:rPr>
        <w:t xml:space="preserve"> </w:t>
      </w:r>
      <w:r w:rsidR="55EDAB25" w:rsidRPr="00F346D9">
        <w:rPr>
          <w:rFonts w:eastAsia="Times New Roman" w:cs="Times New Roman"/>
        </w:rPr>
        <w:t>–</w:t>
      </w:r>
      <w:r w:rsidR="7CDC9221" w:rsidRPr="00F346D9">
        <w:rPr>
          <w:rFonts w:eastAsia="Times New Roman" w:cs="Times New Roman"/>
        </w:rPr>
        <w:t xml:space="preserve"> </w:t>
      </w:r>
      <w:r w:rsidR="29AC5C85" w:rsidRPr="00F346D9">
        <w:rPr>
          <w:rFonts w:eastAsia="Times New Roman" w:cs="Times New Roman"/>
        </w:rPr>
        <w:t>izveidota ceļa karte</w:t>
      </w:r>
      <w:r w:rsidR="7CDC9221" w:rsidRPr="00F346D9">
        <w:rPr>
          <w:rFonts w:eastAsia="Times New Roman" w:cs="Times New Roman"/>
        </w:rPr>
        <w:t xml:space="preserve">, kas ietver </w:t>
      </w:r>
      <w:r w:rsidR="47FA99A5" w:rsidRPr="00F346D9">
        <w:rPr>
          <w:rFonts w:eastAsia="Times New Roman" w:cs="Times New Roman"/>
        </w:rPr>
        <w:t xml:space="preserve">pagaidām </w:t>
      </w:r>
      <w:r w:rsidR="00BA5899">
        <w:rPr>
          <w:rFonts w:eastAsia="Times New Roman" w:cs="Times New Roman"/>
        </w:rPr>
        <w:t>sešas</w:t>
      </w:r>
      <w:r w:rsidR="47FA99A5" w:rsidRPr="00F346D9">
        <w:rPr>
          <w:rFonts w:eastAsia="Times New Roman" w:cs="Times New Roman"/>
        </w:rPr>
        <w:t xml:space="preserve"> darba pakas</w:t>
      </w:r>
      <w:r w:rsidR="4F1608A9" w:rsidRPr="5DA9381E">
        <w:rPr>
          <w:rFonts w:eastAsia="Times New Roman" w:cs="Times New Roman"/>
        </w:rPr>
        <w:t xml:space="preserve"> jeb darba uzdevumu grupas</w:t>
      </w:r>
      <w:r w:rsidR="660E2A1F" w:rsidRPr="00F346D9">
        <w:rPr>
          <w:rFonts w:eastAsia="Times New Roman" w:cs="Times New Roman"/>
        </w:rPr>
        <w:t xml:space="preserve">, risinot būvniecības, </w:t>
      </w:r>
      <w:r w:rsidR="7985BAAE" w:rsidRPr="00F346D9">
        <w:rPr>
          <w:rFonts w:eastAsia="Times New Roman" w:cs="Times New Roman"/>
        </w:rPr>
        <w:t xml:space="preserve">investīciju finansēšanas, </w:t>
      </w:r>
      <w:r w:rsidR="33C238F6" w:rsidRPr="00F346D9">
        <w:rPr>
          <w:rFonts w:eastAsia="Times New Roman" w:cs="Times New Roman"/>
        </w:rPr>
        <w:t>nefinanšu aktīvu pārvaldības,</w:t>
      </w:r>
      <w:r w:rsidR="6D13DA7B" w:rsidRPr="00F346D9">
        <w:rPr>
          <w:rFonts w:eastAsia="Times New Roman" w:cs="Times New Roman"/>
        </w:rPr>
        <w:t xml:space="preserve"> apkalpes viet</w:t>
      </w:r>
      <w:r w:rsidR="112C8498" w:rsidRPr="00F346D9">
        <w:rPr>
          <w:rFonts w:eastAsia="Times New Roman" w:cs="Times New Roman"/>
        </w:rPr>
        <w:t>as</w:t>
      </w:r>
      <w:r w:rsidR="6D13DA7B" w:rsidRPr="00F346D9">
        <w:rPr>
          <w:rFonts w:eastAsia="Times New Roman" w:cs="Times New Roman"/>
        </w:rPr>
        <w:t xml:space="preserve"> operatora</w:t>
      </w:r>
      <w:r w:rsidR="4E423F3C" w:rsidRPr="00F346D9">
        <w:rPr>
          <w:rFonts w:eastAsia="Times New Roman" w:cs="Times New Roman"/>
        </w:rPr>
        <w:t xml:space="preserve"> pārvaldības modeļa (v</w:t>
      </w:r>
      <w:r w:rsidR="7CDC9221" w:rsidRPr="00F346D9">
        <w:rPr>
          <w:rFonts w:eastAsia="Times New Roman" w:cs="Times New Roman"/>
        </w:rPr>
        <w:t>eikta izpēte par dažādiem RCS apkalpes vietas operatora iespējamiem juridiskajiem modeļiem</w:t>
      </w:r>
      <w:r w:rsidR="4E423F3C" w:rsidRPr="00F346D9">
        <w:rPr>
          <w:rFonts w:eastAsia="Times New Roman" w:cs="Times New Roman"/>
        </w:rPr>
        <w:t xml:space="preserve">), </w:t>
      </w:r>
      <w:r w:rsidR="6E0D60E6" w:rsidRPr="00F346D9">
        <w:rPr>
          <w:rFonts w:eastAsia="Times New Roman" w:cs="Times New Roman"/>
        </w:rPr>
        <w:t>drošības pārvaldības un apziņošanas</w:t>
      </w:r>
      <w:r w:rsidR="688DCC4F" w:rsidRPr="00F346D9">
        <w:rPr>
          <w:rFonts w:eastAsia="Times New Roman" w:cs="Times New Roman"/>
        </w:rPr>
        <w:t xml:space="preserve"> un tehniskās ekspluatācijas</w:t>
      </w:r>
      <w:r w:rsidR="0570194B" w:rsidRPr="00F346D9">
        <w:rPr>
          <w:rFonts w:eastAsia="Times New Roman" w:cs="Times New Roman"/>
        </w:rPr>
        <w:t xml:space="preserve"> (ēkas un apkalpes vietas operatora) jautājumus</w:t>
      </w:r>
      <w:r w:rsidR="6006E127" w:rsidRPr="00F346D9">
        <w:rPr>
          <w:rFonts w:eastAsia="Times New Roman" w:cs="Times New Roman"/>
        </w:rPr>
        <w:t xml:space="preserve">. </w:t>
      </w:r>
    </w:p>
    <w:p w14:paraId="7BFE56D4" w14:textId="770842EA" w:rsidR="002653EC" w:rsidRPr="00F346D9" w:rsidRDefault="112C8498" w:rsidP="009627F4">
      <w:pPr>
        <w:spacing w:after="0" w:line="240" w:lineRule="auto"/>
        <w:ind w:firstLine="709"/>
        <w:jc w:val="both"/>
        <w:rPr>
          <w:rFonts w:eastAsia="Times New Roman" w:cs="Times New Roman"/>
          <w:sz w:val="24"/>
          <w:szCs w:val="24"/>
        </w:rPr>
      </w:pPr>
      <w:r w:rsidRPr="00F346D9">
        <w:rPr>
          <w:rFonts w:eastAsia="Times New Roman" w:cs="Times New Roman"/>
          <w:sz w:val="24"/>
          <w:szCs w:val="24"/>
        </w:rPr>
        <w:t xml:space="preserve">Attiecībā uz RCS </w:t>
      </w:r>
      <w:r w:rsidR="7BEFE131" w:rsidRPr="00F346D9">
        <w:rPr>
          <w:rFonts w:eastAsia="Times New Roman" w:cs="Times New Roman"/>
          <w:sz w:val="24"/>
          <w:szCs w:val="24"/>
        </w:rPr>
        <w:t xml:space="preserve">– </w:t>
      </w:r>
      <w:r w:rsidRPr="00F346D9">
        <w:rPr>
          <w:rFonts w:eastAsia="Times New Roman" w:cs="Times New Roman"/>
          <w:sz w:val="24"/>
          <w:szCs w:val="24"/>
        </w:rPr>
        <w:t>apkalpes vietas operatora pārvaldības modeļa</w:t>
      </w:r>
      <w:r w:rsidR="138A12D9" w:rsidRPr="00F346D9">
        <w:rPr>
          <w:rFonts w:eastAsia="Times New Roman" w:cs="Times New Roman"/>
          <w:sz w:val="24"/>
          <w:szCs w:val="24"/>
        </w:rPr>
        <w:t xml:space="preserve"> darba pak</w:t>
      </w:r>
      <w:r w:rsidR="342AB4C8" w:rsidRPr="00F346D9">
        <w:rPr>
          <w:rFonts w:eastAsia="Times New Roman" w:cs="Times New Roman"/>
          <w:sz w:val="24"/>
          <w:szCs w:val="24"/>
        </w:rPr>
        <w:t>as ietvaros paredzams līdz 202</w:t>
      </w:r>
      <w:r w:rsidR="003B1E48">
        <w:rPr>
          <w:rFonts w:eastAsia="Times New Roman" w:cs="Times New Roman"/>
          <w:sz w:val="24"/>
          <w:szCs w:val="24"/>
        </w:rPr>
        <w:t>2</w:t>
      </w:r>
      <w:r w:rsidR="342AB4C8" w:rsidRPr="00F346D9">
        <w:rPr>
          <w:rFonts w:eastAsia="Times New Roman" w:cs="Times New Roman"/>
          <w:sz w:val="24"/>
          <w:szCs w:val="24"/>
        </w:rPr>
        <w:t>.</w:t>
      </w:r>
      <w:r w:rsidR="3FB04B75" w:rsidRPr="00F346D9">
        <w:rPr>
          <w:rFonts w:eastAsia="Times New Roman" w:cs="Times New Roman"/>
          <w:sz w:val="24"/>
          <w:szCs w:val="24"/>
        </w:rPr>
        <w:t> </w:t>
      </w:r>
      <w:r w:rsidR="342AB4C8" w:rsidRPr="00F346D9">
        <w:rPr>
          <w:rFonts w:eastAsia="Times New Roman" w:cs="Times New Roman"/>
          <w:sz w:val="24"/>
          <w:szCs w:val="24"/>
        </w:rPr>
        <w:t xml:space="preserve">gada </w:t>
      </w:r>
      <w:r w:rsidR="3859D232" w:rsidRPr="5DA9381E">
        <w:rPr>
          <w:rFonts w:eastAsia="Times New Roman" w:cs="Times New Roman"/>
          <w:sz w:val="24"/>
          <w:szCs w:val="24"/>
        </w:rPr>
        <w:t xml:space="preserve">beigām </w:t>
      </w:r>
      <w:r w:rsidR="342AB4C8" w:rsidRPr="00F346D9">
        <w:rPr>
          <w:rFonts w:eastAsia="Times New Roman" w:cs="Times New Roman"/>
          <w:sz w:val="24"/>
          <w:szCs w:val="24"/>
        </w:rPr>
        <w:t xml:space="preserve">pabeigt </w:t>
      </w:r>
      <w:r w:rsidR="3FB04B75" w:rsidRPr="00F346D9">
        <w:rPr>
          <w:rFonts w:eastAsia="Times New Roman" w:cs="Times New Roman"/>
          <w:sz w:val="24"/>
          <w:szCs w:val="24"/>
        </w:rPr>
        <w:t>pārvaldības modeļa juridisko un finanšu izvērtējumu</w:t>
      </w:r>
      <w:r w:rsidR="4AF07566" w:rsidRPr="5DA9381E">
        <w:rPr>
          <w:rFonts w:eastAsia="Times New Roman" w:cs="Times New Roman"/>
          <w:sz w:val="24"/>
          <w:szCs w:val="24"/>
        </w:rPr>
        <w:t>, veikt nefinanšu aktīvu pārvaldības modeļa izstrādi</w:t>
      </w:r>
      <w:r w:rsidR="06AE349C" w:rsidRPr="00F346D9">
        <w:rPr>
          <w:rFonts w:eastAsia="Times New Roman" w:cs="Times New Roman"/>
          <w:sz w:val="24"/>
          <w:szCs w:val="24"/>
        </w:rPr>
        <w:t xml:space="preserve"> un </w:t>
      </w:r>
      <w:r w:rsidR="10F75D7C" w:rsidRPr="5DA9381E">
        <w:rPr>
          <w:rFonts w:eastAsia="Times New Roman" w:cs="Times New Roman"/>
          <w:sz w:val="24"/>
          <w:szCs w:val="24"/>
        </w:rPr>
        <w:t>uzsākt juridiskās dokumentācijas sagatavošanu</w:t>
      </w:r>
      <w:r w:rsidR="3A4D1C9D" w:rsidRPr="00F346D9">
        <w:rPr>
          <w:rFonts w:eastAsia="Times New Roman" w:cs="Times New Roman"/>
          <w:sz w:val="24"/>
          <w:szCs w:val="24"/>
        </w:rPr>
        <w:t xml:space="preserve">. </w:t>
      </w:r>
      <w:r w:rsidR="00374576">
        <w:rPr>
          <w:rFonts w:eastAsia="Times New Roman" w:cs="Times New Roman"/>
          <w:sz w:val="24"/>
          <w:szCs w:val="24"/>
        </w:rPr>
        <w:t xml:space="preserve">SM </w:t>
      </w:r>
      <w:r w:rsidR="008F0148">
        <w:rPr>
          <w:rFonts w:eastAsia="Times New Roman" w:cs="Times New Roman"/>
          <w:sz w:val="24"/>
          <w:szCs w:val="24"/>
        </w:rPr>
        <w:t>kā</w:t>
      </w:r>
      <w:r w:rsidR="001074B3">
        <w:rPr>
          <w:rFonts w:eastAsia="Times New Roman" w:cs="Times New Roman"/>
          <w:sz w:val="24"/>
          <w:szCs w:val="24"/>
        </w:rPr>
        <w:t xml:space="preserve"> </w:t>
      </w:r>
      <w:r w:rsidR="008D1871">
        <w:rPr>
          <w:rFonts w:eastAsia="Times New Roman" w:cs="Times New Roman"/>
          <w:sz w:val="24"/>
          <w:szCs w:val="24"/>
        </w:rPr>
        <w:t>EDzL</w:t>
      </w:r>
      <w:r w:rsidR="008F0148" w:rsidRPr="00F346D9">
        <w:rPr>
          <w:rFonts w:eastAsia="Times New Roman" w:cs="Times New Roman"/>
          <w:sz w:val="24"/>
          <w:szCs w:val="24"/>
        </w:rPr>
        <w:t xml:space="preserve"> kapitāldaļu turētāj</w:t>
      </w:r>
      <w:r w:rsidR="008F0148">
        <w:rPr>
          <w:rFonts w:eastAsia="Times New Roman" w:cs="Times New Roman"/>
          <w:sz w:val="24"/>
          <w:szCs w:val="24"/>
        </w:rPr>
        <w:t>am būtu jāpieņem</w:t>
      </w:r>
      <w:r w:rsidR="007F604D" w:rsidRPr="007F604D">
        <w:t xml:space="preserve"> </w:t>
      </w:r>
      <w:r w:rsidR="007F604D" w:rsidRPr="007F604D">
        <w:rPr>
          <w:rFonts w:eastAsia="Times New Roman" w:cs="Times New Roman"/>
          <w:sz w:val="24"/>
          <w:szCs w:val="24"/>
        </w:rPr>
        <w:t>RCS apkalpes vietas pārvaldībai nepieciešamos reorganizācijas lēmumus</w:t>
      </w:r>
      <w:r w:rsidR="008F0148" w:rsidRPr="00F346D9">
        <w:rPr>
          <w:rFonts w:eastAsia="Times New Roman" w:cs="Times New Roman"/>
          <w:sz w:val="24"/>
          <w:szCs w:val="24"/>
        </w:rPr>
        <w:t xml:space="preserve"> </w:t>
      </w:r>
      <w:r w:rsidR="3A4D1C9D" w:rsidRPr="00F346D9">
        <w:rPr>
          <w:rFonts w:eastAsia="Times New Roman" w:cs="Times New Roman"/>
          <w:sz w:val="24"/>
          <w:szCs w:val="24"/>
        </w:rPr>
        <w:t>līdz 202</w:t>
      </w:r>
      <w:r w:rsidR="003B1E48">
        <w:rPr>
          <w:rFonts w:eastAsia="Times New Roman" w:cs="Times New Roman"/>
          <w:sz w:val="24"/>
          <w:szCs w:val="24"/>
        </w:rPr>
        <w:t>3</w:t>
      </w:r>
      <w:r w:rsidR="3A4D1C9D" w:rsidRPr="00F346D9">
        <w:rPr>
          <w:rFonts w:eastAsia="Times New Roman" w:cs="Times New Roman"/>
          <w:sz w:val="24"/>
          <w:szCs w:val="24"/>
        </w:rPr>
        <w:t>.</w:t>
      </w:r>
      <w:r w:rsidR="44D8EBD2" w:rsidRPr="00F346D9">
        <w:rPr>
          <w:rFonts w:eastAsia="Times New Roman" w:cs="Times New Roman"/>
          <w:sz w:val="24"/>
          <w:szCs w:val="24"/>
        </w:rPr>
        <w:t> </w:t>
      </w:r>
      <w:r w:rsidR="3A4D1C9D" w:rsidRPr="00F346D9">
        <w:rPr>
          <w:rFonts w:eastAsia="Times New Roman" w:cs="Times New Roman"/>
          <w:sz w:val="24"/>
          <w:szCs w:val="24"/>
        </w:rPr>
        <w:t>gada 31.</w:t>
      </w:r>
      <w:r w:rsidR="44D8EBD2" w:rsidRPr="00F346D9">
        <w:rPr>
          <w:rFonts w:eastAsia="Times New Roman" w:cs="Times New Roman"/>
          <w:sz w:val="24"/>
          <w:szCs w:val="24"/>
        </w:rPr>
        <w:t> </w:t>
      </w:r>
      <w:r w:rsidR="3A4D1C9D" w:rsidRPr="00F346D9">
        <w:rPr>
          <w:rFonts w:eastAsia="Times New Roman" w:cs="Times New Roman"/>
          <w:sz w:val="24"/>
          <w:szCs w:val="24"/>
        </w:rPr>
        <w:t>decembrim</w:t>
      </w:r>
      <w:r w:rsidR="194C4DFF" w:rsidRPr="00F346D9">
        <w:rPr>
          <w:rFonts w:eastAsia="Times New Roman" w:cs="Times New Roman"/>
          <w:sz w:val="24"/>
          <w:szCs w:val="24"/>
        </w:rPr>
        <w:t>.</w:t>
      </w:r>
    </w:p>
    <w:p w14:paraId="4E39F396" w14:textId="78582348" w:rsidR="002653EC" w:rsidRDefault="02696FB9" w:rsidP="002653EC">
      <w:pPr>
        <w:pStyle w:val="ListParagraph"/>
        <w:numPr>
          <w:ilvl w:val="1"/>
          <w:numId w:val="39"/>
        </w:numPr>
      </w:pPr>
      <w:r w:rsidRPr="00F346D9">
        <w:rPr>
          <w:rFonts w:eastAsia="Times New Roman" w:cs="Times New Roman"/>
        </w:rPr>
        <w:lastRenderedPageBreak/>
        <w:t>S</w:t>
      </w:r>
      <w:r w:rsidR="3C863F0A" w:rsidRPr="00F346D9">
        <w:rPr>
          <w:rFonts w:eastAsia="Times New Roman" w:cs="Times New Roman"/>
        </w:rPr>
        <w:t>tarptautiskā</w:t>
      </w:r>
      <w:r w:rsidR="00BA5899">
        <w:rPr>
          <w:rFonts w:eastAsia="Times New Roman" w:cs="Times New Roman"/>
        </w:rPr>
        <w:t>s</w:t>
      </w:r>
      <w:r w:rsidR="3C863F0A" w:rsidRPr="00F346D9">
        <w:rPr>
          <w:rFonts w:eastAsia="Times New Roman" w:cs="Times New Roman"/>
        </w:rPr>
        <w:t xml:space="preserve"> lidosta</w:t>
      </w:r>
      <w:r w:rsidRPr="00F346D9">
        <w:rPr>
          <w:rFonts w:eastAsia="Times New Roman" w:cs="Times New Roman"/>
        </w:rPr>
        <w:t>s</w:t>
      </w:r>
      <w:r w:rsidR="3C863F0A" w:rsidRPr="00F346D9">
        <w:rPr>
          <w:rFonts w:eastAsia="Times New Roman" w:cs="Times New Roman"/>
        </w:rPr>
        <w:t xml:space="preserve"> </w:t>
      </w:r>
      <w:r w:rsidR="00BA5899">
        <w:rPr>
          <w:rFonts w:eastAsia="Times New Roman" w:cs="Times New Roman"/>
        </w:rPr>
        <w:t>“</w:t>
      </w:r>
      <w:r w:rsidR="3C863F0A" w:rsidRPr="00F346D9">
        <w:rPr>
          <w:rFonts w:eastAsia="Times New Roman" w:cs="Times New Roman"/>
        </w:rPr>
        <w:t>Rīga</w:t>
      </w:r>
      <w:r w:rsidR="00BA5899">
        <w:rPr>
          <w:rFonts w:eastAsia="Times New Roman" w:cs="Times New Roman"/>
        </w:rPr>
        <w:t>”</w:t>
      </w:r>
      <w:r w:rsidR="00FD33AE">
        <w:rPr>
          <w:rFonts w:eastAsia="Times New Roman" w:cs="Times New Roman"/>
        </w:rPr>
        <w:t xml:space="preserve"> </w:t>
      </w:r>
      <w:r w:rsidR="006741F5">
        <w:rPr>
          <w:rFonts w:eastAsia="Times New Roman" w:cs="Times New Roman"/>
        </w:rPr>
        <w:t>dzelzceļa stacijas</w:t>
      </w:r>
      <w:r w:rsidR="2A978A25" w:rsidRPr="00F346D9">
        <w:rPr>
          <w:rFonts w:eastAsia="Times New Roman" w:cs="Times New Roman"/>
        </w:rPr>
        <w:t xml:space="preserve"> pasažieru apkalpes vietas</w:t>
      </w:r>
      <w:r w:rsidRPr="00F346D9">
        <w:rPr>
          <w:rFonts w:eastAsia="Times New Roman" w:cs="Times New Roman"/>
        </w:rPr>
        <w:t xml:space="preserve"> koncepcija;</w:t>
      </w:r>
    </w:p>
    <w:p w14:paraId="0FEB93E3" w14:textId="12FBF304" w:rsidR="001A02B4" w:rsidRPr="00EC5917" w:rsidRDefault="02696FB9" w:rsidP="002653EC">
      <w:pPr>
        <w:pStyle w:val="ListParagraph"/>
        <w:numPr>
          <w:ilvl w:val="1"/>
          <w:numId w:val="39"/>
        </w:numPr>
      </w:pPr>
      <w:r w:rsidRPr="00F346D9">
        <w:rPr>
          <w:rFonts w:eastAsia="Times New Roman" w:cs="Times New Roman"/>
        </w:rPr>
        <w:t>R</w:t>
      </w:r>
      <w:r w:rsidR="3C863F0A" w:rsidRPr="00F346D9">
        <w:rPr>
          <w:rFonts w:eastAsia="Times New Roman" w:cs="Times New Roman"/>
        </w:rPr>
        <w:t>eģionālās stacijas pasažieru apkalpošana, reģionālās kravas stacijas un reģionāli</w:t>
      </w:r>
      <w:r w:rsidR="42E1359E" w:rsidRPr="00F346D9">
        <w:rPr>
          <w:rFonts w:eastAsia="Times New Roman" w:cs="Times New Roman"/>
        </w:rPr>
        <w:t>e</w:t>
      </w:r>
      <w:r w:rsidR="3C863F0A" w:rsidRPr="00F346D9">
        <w:rPr>
          <w:rFonts w:eastAsia="Times New Roman" w:cs="Times New Roman"/>
        </w:rPr>
        <w:t xml:space="preserve"> kravu pārvadājumi</w:t>
      </w:r>
      <w:r w:rsidR="0C529406" w:rsidRPr="00F346D9">
        <w:rPr>
          <w:rFonts w:eastAsia="Times New Roman" w:cs="Times New Roman"/>
        </w:rPr>
        <w:t>;</w:t>
      </w:r>
    </w:p>
    <w:p w14:paraId="33E6781A" w14:textId="3339571B" w:rsidR="001A02B4" w:rsidRDefault="78E282D3" w:rsidP="005B6830">
      <w:pPr>
        <w:pStyle w:val="ListParagraph"/>
        <w:numPr>
          <w:ilvl w:val="0"/>
          <w:numId w:val="39"/>
        </w:numPr>
      </w:pPr>
      <w:r w:rsidRPr="00F346D9">
        <w:rPr>
          <w:rFonts w:eastAsia="Times New Roman" w:cs="Times New Roman"/>
        </w:rPr>
        <w:t xml:space="preserve">Koncepcija </w:t>
      </w:r>
      <w:r w:rsidR="5C56F37D" w:rsidRPr="00F346D9">
        <w:rPr>
          <w:rFonts w:eastAsia="Times New Roman" w:cs="Times New Roman"/>
        </w:rPr>
        <w:t>Rail Baltica tehnisko iespēju un saistītās infrastruktūras attīstībai un piekļuves nodrošināšanai trešajām pusēm</w:t>
      </w:r>
      <w:r w:rsidR="3AC00769" w:rsidRPr="00F346D9">
        <w:rPr>
          <w:rFonts w:eastAsia="Times New Roman" w:cs="Times New Roman"/>
        </w:rPr>
        <w:t>.</w:t>
      </w:r>
    </w:p>
    <w:p w14:paraId="66FC3EE6" w14:textId="6A6DA2D8" w:rsidR="00A561D8" w:rsidRDefault="00A561D8" w:rsidP="00F30AA0">
      <w:pPr>
        <w:spacing w:after="0" w:line="240" w:lineRule="auto"/>
        <w:ind w:firstLine="720"/>
        <w:jc w:val="both"/>
        <w:rPr>
          <w:rFonts w:eastAsia="Times New Roman" w:cs="Times New Roman"/>
          <w:sz w:val="24"/>
          <w:szCs w:val="24"/>
        </w:rPr>
      </w:pPr>
      <w:r w:rsidRPr="00A561D8">
        <w:rPr>
          <w:rFonts w:eastAsia="Times New Roman" w:cs="Times New Roman"/>
          <w:sz w:val="24"/>
          <w:szCs w:val="24"/>
        </w:rPr>
        <w:t xml:space="preserve">Līdz šim EDzL ar iekšējiem resursiem ir analizējusi iespējamos risinājumus apkalpes vietu pārvaldībai, kā arī apskatījusi citu valstu labās prakses piemērus (Vācija, Šveice, Francija), identificējusi </w:t>
      </w:r>
      <w:r w:rsidR="00FD33AE">
        <w:rPr>
          <w:rFonts w:eastAsia="Times New Roman" w:cs="Times New Roman"/>
          <w:sz w:val="24"/>
          <w:szCs w:val="24"/>
        </w:rPr>
        <w:t xml:space="preserve">izaicinājumus līdzšinējai sadarbībai ar </w:t>
      </w:r>
      <w:r w:rsidRPr="00A561D8">
        <w:rPr>
          <w:rFonts w:eastAsia="Times New Roman" w:cs="Times New Roman"/>
          <w:sz w:val="24"/>
          <w:szCs w:val="24"/>
        </w:rPr>
        <w:t>pašvaldīb</w:t>
      </w:r>
      <w:r w:rsidR="00FD33AE">
        <w:rPr>
          <w:rFonts w:eastAsia="Times New Roman" w:cs="Times New Roman"/>
          <w:sz w:val="24"/>
          <w:szCs w:val="24"/>
        </w:rPr>
        <w:t>ām</w:t>
      </w:r>
      <w:r w:rsidRPr="00A561D8">
        <w:rPr>
          <w:rFonts w:eastAsia="Times New Roman" w:cs="Times New Roman"/>
          <w:sz w:val="24"/>
          <w:szCs w:val="24"/>
        </w:rPr>
        <w:t xml:space="preserve"> un strādājusi pie komunikācijas uzlabošanas ar pašvaldībām.</w:t>
      </w:r>
    </w:p>
    <w:p w14:paraId="4BC2FED4" w14:textId="7070D2F4" w:rsidR="00E35DEC" w:rsidRDefault="2CC3F6F6" w:rsidP="5DA9381E">
      <w:pPr>
        <w:spacing w:after="0" w:line="240" w:lineRule="auto"/>
        <w:ind w:firstLine="720"/>
        <w:jc w:val="both"/>
        <w:rPr>
          <w:rFonts w:eastAsia="Times New Roman" w:cs="Times New Roman"/>
          <w:sz w:val="24"/>
          <w:szCs w:val="24"/>
        </w:rPr>
      </w:pPr>
      <w:r w:rsidRPr="5DA9381E">
        <w:rPr>
          <w:rFonts w:eastAsia="Times New Roman" w:cs="Times New Roman"/>
          <w:sz w:val="24"/>
          <w:szCs w:val="24"/>
        </w:rPr>
        <w:t xml:space="preserve">Papildus </w:t>
      </w:r>
      <w:r w:rsidR="085B8A42" w:rsidRPr="5DA9381E">
        <w:rPr>
          <w:rFonts w:eastAsia="Times New Roman" w:cs="Times New Roman"/>
          <w:sz w:val="24"/>
          <w:szCs w:val="24"/>
        </w:rPr>
        <w:t>iepriekš minēto koncepciju izstrādei, 2021.</w:t>
      </w:r>
      <w:r w:rsidR="7BEFE131" w:rsidRPr="5DA9381E">
        <w:rPr>
          <w:rFonts w:eastAsia="Times New Roman" w:cs="Times New Roman"/>
          <w:sz w:val="24"/>
          <w:szCs w:val="24"/>
        </w:rPr>
        <w:t> </w:t>
      </w:r>
      <w:r w:rsidR="085B8A42" w:rsidRPr="5DA9381E">
        <w:rPr>
          <w:rFonts w:eastAsia="Times New Roman" w:cs="Times New Roman"/>
          <w:sz w:val="24"/>
          <w:szCs w:val="24"/>
        </w:rPr>
        <w:t>gadā</w:t>
      </w:r>
      <w:r w:rsidR="3932375E" w:rsidRPr="5DA9381E">
        <w:rPr>
          <w:rFonts w:eastAsia="Times New Roman" w:cs="Times New Roman"/>
          <w:sz w:val="24"/>
          <w:szCs w:val="24"/>
        </w:rPr>
        <w:t xml:space="preserve"> EDzL </w:t>
      </w:r>
      <w:r w:rsidR="7BBB3B1C" w:rsidRPr="5DA9381E">
        <w:rPr>
          <w:rFonts w:eastAsia="Times New Roman" w:cs="Times New Roman"/>
          <w:sz w:val="24"/>
          <w:szCs w:val="24"/>
        </w:rPr>
        <w:t xml:space="preserve">ir </w:t>
      </w:r>
      <w:r w:rsidR="729EBE9D" w:rsidRPr="5DA9381E">
        <w:rPr>
          <w:rFonts w:eastAsia="Times New Roman" w:cs="Times New Roman"/>
          <w:sz w:val="24"/>
          <w:szCs w:val="24"/>
        </w:rPr>
        <w:t>identificējusi tās pašvaldības</w:t>
      </w:r>
      <w:r w:rsidR="08941901" w:rsidRPr="5DA9381E">
        <w:rPr>
          <w:rFonts w:eastAsia="Times New Roman" w:cs="Times New Roman"/>
          <w:sz w:val="24"/>
          <w:szCs w:val="24"/>
        </w:rPr>
        <w:t>, ar kurām sadarbību nepieciešams stiprināt</w:t>
      </w:r>
      <w:r w:rsidR="61315870" w:rsidRPr="5DA9381E">
        <w:rPr>
          <w:rFonts w:eastAsia="Times New Roman" w:cs="Times New Roman"/>
          <w:sz w:val="24"/>
          <w:szCs w:val="24"/>
        </w:rPr>
        <w:t xml:space="preserve"> gan pasažieru, gan kravu apkalpes vietu - reģionālo staciju - mobilitātes punktu jomā</w:t>
      </w:r>
      <w:r w:rsidR="3803A64F" w:rsidRPr="5DA9381E">
        <w:rPr>
          <w:rFonts w:eastAsia="Times New Roman" w:cs="Times New Roman"/>
          <w:sz w:val="24"/>
          <w:szCs w:val="24"/>
        </w:rPr>
        <w:t>,</w:t>
      </w:r>
      <w:r w:rsidR="729EBE9D" w:rsidRPr="5DA9381E">
        <w:rPr>
          <w:rFonts w:eastAsia="Times New Roman" w:cs="Times New Roman"/>
          <w:sz w:val="24"/>
          <w:szCs w:val="24"/>
        </w:rPr>
        <w:t xml:space="preserve"> </w:t>
      </w:r>
      <w:r w:rsidR="3803A64F" w:rsidRPr="5DA9381E">
        <w:rPr>
          <w:rFonts w:eastAsia="Times New Roman" w:cs="Times New Roman"/>
          <w:sz w:val="24"/>
          <w:szCs w:val="24"/>
        </w:rPr>
        <w:t xml:space="preserve">piemēram, </w:t>
      </w:r>
      <w:r w:rsidR="729EBE9D" w:rsidRPr="5DA9381E">
        <w:rPr>
          <w:rFonts w:eastAsia="Times New Roman" w:cs="Times New Roman"/>
          <w:sz w:val="24"/>
          <w:szCs w:val="24"/>
        </w:rPr>
        <w:t>strādāj</w:t>
      </w:r>
      <w:r w:rsidR="3803A64F" w:rsidRPr="5DA9381E">
        <w:rPr>
          <w:rFonts w:eastAsia="Times New Roman" w:cs="Times New Roman"/>
          <w:sz w:val="24"/>
          <w:szCs w:val="24"/>
        </w:rPr>
        <w:t>ot</w:t>
      </w:r>
      <w:r w:rsidR="729EBE9D" w:rsidRPr="5DA9381E">
        <w:rPr>
          <w:rFonts w:eastAsia="Times New Roman" w:cs="Times New Roman"/>
          <w:sz w:val="24"/>
          <w:szCs w:val="24"/>
        </w:rPr>
        <w:t xml:space="preserve"> pie komunikācijas </w:t>
      </w:r>
      <w:r w:rsidR="3C116357" w:rsidRPr="5DA9381E">
        <w:rPr>
          <w:rFonts w:eastAsia="Times New Roman" w:cs="Times New Roman"/>
          <w:sz w:val="24"/>
          <w:szCs w:val="24"/>
        </w:rPr>
        <w:t xml:space="preserve">un savstarpējās sadarbības </w:t>
      </w:r>
      <w:r w:rsidR="729EBE9D" w:rsidRPr="5DA9381E">
        <w:rPr>
          <w:rFonts w:eastAsia="Times New Roman" w:cs="Times New Roman"/>
          <w:sz w:val="24"/>
          <w:szCs w:val="24"/>
        </w:rPr>
        <w:t xml:space="preserve">uzlabošanas. </w:t>
      </w:r>
      <w:r w:rsidR="79394130" w:rsidRPr="5DA9381E">
        <w:rPr>
          <w:rFonts w:eastAsia="Times New Roman" w:cs="Times New Roman"/>
          <w:sz w:val="24"/>
          <w:szCs w:val="24"/>
        </w:rPr>
        <w:t>A</w:t>
      </w:r>
      <w:r w:rsidR="729EBE9D" w:rsidRPr="5DA9381E">
        <w:rPr>
          <w:rFonts w:eastAsia="Times New Roman" w:cs="Times New Roman"/>
          <w:sz w:val="24"/>
          <w:szCs w:val="24"/>
        </w:rPr>
        <w:t>ktīvs darbs nor</w:t>
      </w:r>
      <w:r w:rsidR="79394130" w:rsidRPr="5DA9381E">
        <w:rPr>
          <w:rFonts w:eastAsia="Times New Roman" w:cs="Times New Roman"/>
          <w:sz w:val="24"/>
          <w:szCs w:val="24"/>
        </w:rPr>
        <w:t>itējis</w:t>
      </w:r>
      <w:r w:rsidR="729EBE9D" w:rsidRPr="5DA9381E">
        <w:rPr>
          <w:rFonts w:eastAsia="Times New Roman" w:cs="Times New Roman"/>
          <w:sz w:val="24"/>
          <w:szCs w:val="24"/>
        </w:rPr>
        <w:t xml:space="preserve"> pie pašvaldību tūres organizēšanas </w:t>
      </w:r>
      <w:r w:rsidR="28F309A3" w:rsidRPr="5DA9381E">
        <w:rPr>
          <w:rFonts w:eastAsia="Times New Roman" w:cs="Times New Roman"/>
          <w:sz w:val="24"/>
          <w:szCs w:val="24"/>
        </w:rPr>
        <w:t xml:space="preserve">šī gada augustā un pašlaik notiek gatavošanās nākamajai pašvaldību tūrei </w:t>
      </w:r>
      <w:r w:rsidR="729EBE9D" w:rsidRPr="5DA9381E">
        <w:rPr>
          <w:rFonts w:eastAsia="Times New Roman" w:cs="Times New Roman"/>
          <w:sz w:val="24"/>
          <w:szCs w:val="24"/>
        </w:rPr>
        <w:t>šī gada oktobrī</w:t>
      </w:r>
      <w:r w:rsidR="006741F5">
        <w:rPr>
          <w:rFonts w:eastAsia="Times New Roman" w:cs="Times New Roman"/>
          <w:sz w:val="24"/>
          <w:szCs w:val="24"/>
        </w:rPr>
        <w:t>-decembrī</w:t>
      </w:r>
      <w:r w:rsidR="729EBE9D" w:rsidRPr="5DA9381E">
        <w:rPr>
          <w:rFonts w:eastAsia="Times New Roman" w:cs="Times New Roman"/>
          <w:sz w:val="24"/>
          <w:szCs w:val="24"/>
        </w:rPr>
        <w:t xml:space="preserve">. Kopumā </w:t>
      </w:r>
      <w:r w:rsidR="00007B03">
        <w:rPr>
          <w:rFonts w:eastAsia="Times New Roman" w:cs="Times New Roman"/>
          <w:sz w:val="24"/>
          <w:szCs w:val="24"/>
        </w:rPr>
        <w:t xml:space="preserve">līdz </w:t>
      </w:r>
      <w:r w:rsidR="006F2F30">
        <w:rPr>
          <w:rFonts w:eastAsia="Times New Roman" w:cs="Times New Roman"/>
          <w:sz w:val="24"/>
          <w:szCs w:val="24"/>
        </w:rPr>
        <w:t>šā</w:t>
      </w:r>
      <w:r w:rsidR="00007B03">
        <w:rPr>
          <w:rFonts w:eastAsia="Times New Roman" w:cs="Times New Roman"/>
          <w:sz w:val="24"/>
          <w:szCs w:val="24"/>
        </w:rPr>
        <w:t xml:space="preserve"> gada beigām </w:t>
      </w:r>
      <w:r w:rsidR="729EBE9D" w:rsidRPr="5DA9381E">
        <w:rPr>
          <w:rFonts w:eastAsia="Times New Roman" w:cs="Times New Roman"/>
          <w:sz w:val="24"/>
          <w:szCs w:val="24"/>
        </w:rPr>
        <w:t xml:space="preserve">plānots prezentēt EDzL redzējumu </w:t>
      </w:r>
      <w:r w:rsidR="7BBB3B1C" w:rsidRPr="5DA9381E">
        <w:rPr>
          <w:rFonts w:eastAsia="Times New Roman" w:cs="Times New Roman"/>
          <w:sz w:val="24"/>
          <w:szCs w:val="24"/>
        </w:rPr>
        <w:t>deviņās</w:t>
      </w:r>
      <w:r w:rsidR="729EBE9D" w:rsidRPr="5DA9381E">
        <w:rPr>
          <w:rFonts w:eastAsia="Times New Roman" w:cs="Times New Roman"/>
          <w:sz w:val="24"/>
          <w:szCs w:val="24"/>
        </w:rPr>
        <w:t xml:space="preserve"> pašvaldībās, atrisināt sadarb</w:t>
      </w:r>
      <w:r w:rsidR="009A0C1F">
        <w:rPr>
          <w:rFonts w:eastAsia="Times New Roman" w:cs="Times New Roman"/>
          <w:sz w:val="24"/>
          <w:szCs w:val="24"/>
        </w:rPr>
        <w:t>īb</w:t>
      </w:r>
      <w:r w:rsidR="729EBE9D" w:rsidRPr="5DA9381E">
        <w:rPr>
          <w:rFonts w:eastAsia="Times New Roman" w:cs="Times New Roman"/>
          <w:sz w:val="24"/>
          <w:szCs w:val="24"/>
        </w:rPr>
        <w:t xml:space="preserve">spējas kavējošos jautājumus, izzināt un uzrunāt potenciālos </w:t>
      </w:r>
      <w:r w:rsidR="3285CEAC" w:rsidRPr="5DA9381E">
        <w:rPr>
          <w:rFonts w:eastAsia="Times New Roman" w:cs="Times New Roman"/>
          <w:sz w:val="24"/>
          <w:szCs w:val="24"/>
        </w:rPr>
        <w:t xml:space="preserve">interesentus dzelzceļa līnijas pieslēgumu </w:t>
      </w:r>
      <w:r w:rsidR="2CFDAA94" w:rsidRPr="5DA9381E">
        <w:rPr>
          <w:rFonts w:eastAsia="Times New Roman" w:cs="Times New Roman"/>
          <w:sz w:val="24"/>
          <w:szCs w:val="24"/>
        </w:rPr>
        <w:t>a</w:t>
      </w:r>
      <w:r w:rsidR="3285CEAC" w:rsidRPr="5DA9381E">
        <w:rPr>
          <w:rFonts w:eastAsia="Times New Roman" w:cs="Times New Roman"/>
          <w:sz w:val="24"/>
          <w:szCs w:val="24"/>
        </w:rPr>
        <w:t xml:space="preserve">ttīstībai </w:t>
      </w:r>
      <w:r w:rsidR="729EBE9D" w:rsidRPr="5DA9381E">
        <w:rPr>
          <w:rFonts w:eastAsia="Times New Roman" w:cs="Times New Roman"/>
          <w:sz w:val="24"/>
          <w:szCs w:val="24"/>
        </w:rPr>
        <w:t>Limbažu novadā, Saulkrastu novadā, Siguldas novadā, Ropažu novadā, Salaspils novadā, Olaines novadā, Ķekavas novadā un Bauskas novadā.</w:t>
      </w:r>
      <w:r w:rsidR="3932375E" w:rsidRPr="5DA9381E">
        <w:rPr>
          <w:rFonts w:eastAsia="Times New Roman" w:cs="Times New Roman"/>
          <w:sz w:val="24"/>
          <w:szCs w:val="24"/>
        </w:rPr>
        <w:t xml:space="preserve"> </w:t>
      </w:r>
      <w:r w:rsidR="323EE848" w:rsidRPr="5DA9381E">
        <w:rPr>
          <w:rFonts w:eastAsia="Times New Roman" w:cs="Times New Roman"/>
          <w:sz w:val="24"/>
          <w:szCs w:val="24"/>
        </w:rPr>
        <w:t>Līdz ar to ir</w:t>
      </w:r>
      <w:r w:rsidR="79394130" w:rsidRPr="5DA9381E">
        <w:rPr>
          <w:rFonts w:eastAsia="Times New Roman" w:cs="Times New Roman"/>
          <w:sz w:val="24"/>
          <w:szCs w:val="24"/>
        </w:rPr>
        <w:t xml:space="preserve"> </w:t>
      </w:r>
      <w:r w:rsidR="323EE848" w:rsidRPr="5DA9381E">
        <w:rPr>
          <w:rFonts w:eastAsia="Times New Roman" w:cs="Times New Roman"/>
          <w:sz w:val="24"/>
          <w:szCs w:val="24"/>
        </w:rPr>
        <w:t xml:space="preserve">uzsākts darbs, lai </w:t>
      </w:r>
      <w:r w:rsidR="1623EC3E" w:rsidRPr="5DA9381E">
        <w:rPr>
          <w:rFonts w:eastAsia="Times New Roman" w:cs="Times New Roman"/>
          <w:sz w:val="24"/>
          <w:szCs w:val="24"/>
        </w:rPr>
        <w:t>2022.</w:t>
      </w:r>
      <w:r w:rsidR="323EE848" w:rsidRPr="5DA9381E">
        <w:rPr>
          <w:rFonts w:eastAsia="Times New Roman" w:cs="Times New Roman"/>
          <w:sz w:val="24"/>
          <w:szCs w:val="24"/>
        </w:rPr>
        <w:t> </w:t>
      </w:r>
      <w:r w:rsidR="1623EC3E" w:rsidRPr="5DA9381E">
        <w:rPr>
          <w:rFonts w:eastAsia="Times New Roman" w:cs="Times New Roman"/>
          <w:sz w:val="24"/>
          <w:szCs w:val="24"/>
        </w:rPr>
        <w:t xml:space="preserve">gadā </w:t>
      </w:r>
      <w:r w:rsidRPr="5DA9381E">
        <w:rPr>
          <w:rFonts w:eastAsia="Times New Roman" w:cs="Times New Roman"/>
          <w:sz w:val="24"/>
          <w:szCs w:val="24"/>
        </w:rPr>
        <w:t>izstrādāt</w:t>
      </w:r>
      <w:r w:rsidR="323EE848" w:rsidRPr="5DA9381E">
        <w:rPr>
          <w:rFonts w:eastAsia="Times New Roman" w:cs="Times New Roman"/>
          <w:sz w:val="24"/>
          <w:szCs w:val="24"/>
        </w:rPr>
        <w:t>u</w:t>
      </w:r>
      <w:r w:rsidRPr="5DA9381E">
        <w:rPr>
          <w:rFonts w:eastAsia="Times New Roman" w:cs="Times New Roman"/>
          <w:sz w:val="24"/>
          <w:szCs w:val="24"/>
        </w:rPr>
        <w:t xml:space="preserve"> šādas koncepcijas:</w:t>
      </w:r>
    </w:p>
    <w:p w14:paraId="12B6DD11" w14:textId="5928ADCB" w:rsidR="00E35DEC" w:rsidRPr="005B6830" w:rsidRDefault="2CC3F6F6" w:rsidP="5DA9381E">
      <w:pPr>
        <w:pStyle w:val="ListParagraph"/>
        <w:numPr>
          <w:ilvl w:val="1"/>
          <w:numId w:val="46"/>
        </w:numPr>
        <w:contextualSpacing w:val="0"/>
        <w:rPr>
          <w:rFonts w:eastAsia="Times New Roman" w:cs="Times New Roman"/>
        </w:rPr>
      </w:pPr>
      <w:r w:rsidRPr="5DA9381E">
        <w:rPr>
          <w:rFonts w:eastAsia="Times New Roman" w:cs="Times New Roman"/>
        </w:rPr>
        <w:t xml:space="preserve">Reģionālo kravu </w:t>
      </w:r>
      <w:r w:rsidR="75509888" w:rsidRPr="5DA9381E">
        <w:rPr>
          <w:rFonts w:eastAsia="Times New Roman" w:cs="Times New Roman"/>
        </w:rPr>
        <w:t>apkalpes</w:t>
      </w:r>
      <w:r w:rsidR="70AFA29E" w:rsidRPr="5DA9381E">
        <w:rPr>
          <w:rFonts w:eastAsia="Times New Roman" w:cs="Times New Roman"/>
        </w:rPr>
        <w:t xml:space="preserve"> </w:t>
      </w:r>
      <w:r w:rsidR="75509888" w:rsidRPr="5DA9381E">
        <w:rPr>
          <w:rFonts w:eastAsia="Times New Roman" w:cs="Times New Roman"/>
        </w:rPr>
        <w:t>vietu</w:t>
      </w:r>
      <w:r w:rsidRPr="5DA9381E">
        <w:rPr>
          <w:rFonts w:eastAsia="Times New Roman" w:cs="Times New Roman"/>
        </w:rPr>
        <w:t xml:space="preserve"> koncepcij</w:t>
      </w:r>
      <w:r w:rsidR="323EE848" w:rsidRPr="5DA9381E">
        <w:rPr>
          <w:rFonts w:eastAsia="Times New Roman" w:cs="Times New Roman"/>
        </w:rPr>
        <w:t>u</w:t>
      </w:r>
      <w:r w:rsidRPr="5DA9381E">
        <w:rPr>
          <w:rFonts w:eastAsia="Times New Roman" w:cs="Times New Roman"/>
        </w:rPr>
        <w:t>;</w:t>
      </w:r>
    </w:p>
    <w:p w14:paraId="0C4B84AF" w14:textId="653C0243" w:rsidR="00E35DEC" w:rsidRPr="005B6830" w:rsidRDefault="2CC3F6F6" w:rsidP="5DA9381E">
      <w:pPr>
        <w:pStyle w:val="ListParagraph"/>
        <w:numPr>
          <w:ilvl w:val="1"/>
          <w:numId w:val="46"/>
        </w:numPr>
        <w:contextualSpacing w:val="0"/>
        <w:rPr>
          <w:rFonts w:eastAsia="Times New Roman" w:cs="Times New Roman"/>
        </w:rPr>
      </w:pPr>
      <w:r w:rsidRPr="5DA9381E">
        <w:rPr>
          <w:rFonts w:eastAsia="Times New Roman" w:cs="Times New Roman"/>
        </w:rPr>
        <w:t>Reģionālo industriālo pieslēgumu un kravu pārvadājumu koncepcij</w:t>
      </w:r>
      <w:r w:rsidR="323EE848" w:rsidRPr="5DA9381E">
        <w:rPr>
          <w:rFonts w:eastAsia="Times New Roman" w:cs="Times New Roman"/>
        </w:rPr>
        <w:t>u</w:t>
      </w:r>
      <w:r w:rsidRPr="5DA9381E">
        <w:rPr>
          <w:rFonts w:eastAsia="Times New Roman" w:cs="Times New Roman"/>
        </w:rPr>
        <w:t>;</w:t>
      </w:r>
    </w:p>
    <w:p w14:paraId="482DE732" w14:textId="22410073" w:rsidR="00E35DEC" w:rsidRPr="005B6830" w:rsidRDefault="1623EC3E" w:rsidP="5DA9381E">
      <w:pPr>
        <w:pStyle w:val="ListParagraph"/>
        <w:numPr>
          <w:ilvl w:val="1"/>
          <w:numId w:val="46"/>
        </w:numPr>
        <w:contextualSpacing w:val="0"/>
        <w:rPr>
          <w:rFonts w:eastAsia="Times New Roman" w:cs="Times New Roman"/>
        </w:rPr>
      </w:pPr>
      <w:r w:rsidRPr="5DA9381E">
        <w:rPr>
          <w:rFonts w:eastAsia="Times New Roman" w:cs="Times New Roman"/>
        </w:rPr>
        <w:t>Salaspils intermodāl</w:t>
      </w:r>
      <w:r w:rsidR="7BBB3B1C" w:rsidRPr="5DA9381E">
        <w:rPr>
          <w:rFonts w:eastAsia="Times New Roman" w:cs="Times New Roman"/>
        </w:rPr>
        <w:t>ā</w:t>
      </w:r>
      <w:r w:rsidRPr="5DA9381E">
        <w:rPr>
          <w:rFonts w:eastAsia="Times New Roman" w:cs="Times New Roman"/>
        </w:rPr>
        <w:t xml:space="preserve"> loģistikas centr</w:t>
      </w:r>
      <w:r w:rsidR="7BBB3B1C" w:rsidRPr="5DA9381E">
        <w:rPr>
          <w:rFonts w:eastAsia="Times New Roman" w:cs="Times New Roman"/>
        </w:rPr>
        <w:t>a</w:t>
      </w:r>
      <w:r w:rsidRPr="5DA9381E">
        <w:rPr>
          <w:rFonts w:eastAsia="Times New Roman" w:cs="Times New Roman"/>
        </w:rPr>
        <w:t xml:space="preserve"> un loģistikas termināla</w:t>
      </w:r>
      <w:r w:rsidR="2CC3F6F6" w:rsidRPr="5DA9381E">
        <w:rPr>
          <w:rFonts w:eastAsia="Times New Roman" w:cs="Times New Roman"/>
        </w:rPr>
        <w:t xml:space="preserve"> IP un </w:t>
      </w:r>
      <w:r w:rsidR="1A75EAF7" w:rsidRPr="5DA9381E">
        <w:rPr>
          <w:rFonts w:eastAsia="Times New Roman" w:cs="Times New Roman"/>
        </w:rPr>
        <w:t>apkalpes vietu operatoru</w:t>
      </w:r>
      <w:r w:rsidR="2CC3F6F6" w:rsidRPr="5DA9381E">
        <w:rPr>
          <w:rFonts w:eastAsia="Times New Roman" w:cs="Times New Roman"/>
        </w:rPr>
        <w:t xml:space="preserve"> koncepcij</w:t>
      </w:r>
      <w:r w:rsidR="323EE848" w:rsidRPr="5DA9381E">
        <w:rPr>
          <w:rFonts w:eastAsia="Times New Roman" w:cs="Times New Roman"/>
        </w:rPr>
        <w:t>u</w:t>
      </w:r>
      <w:r w:rsidRPr="5DA9381E">
        <w:rPr>
          <w:rFonts w:eastAsia="Times New Roman" w:cs="Times New Roman"/>
        </w:rPr>
        <w:t>.</w:t>
      </w:r>
    </w:p>
    <w:p w14:paraId="5BAB2E78" w14:textId="4BDF584F" w:rsidR="00A561D8" w:rsidRDefault="0026556D" w:rsidP="5DA9381E">
      <w:pPr>
        <w:spacing w:before="120" w:after="120" w:line="240" w:lineRule="auto"/>
        <w:ind w:firstLine="567"/>
        <w:jc w:val="both"/>
        <w:rPr>
          <w:rFonts w:eastAsia="Times New Roman" w:cs="Times New Roman"/>
          <w:sz w:val="24"/>
          <w:szCs w:val="24"/>
        </w:rPr>
      </w:pPr>
      <w:r w:rsidRPr="0026556D">
        <w:rPr>
          <w:rFonts w:eastAsia="Times New Roman" w:cs="Times New Roman"/>
          <w:sz w:val="24"/>
          <w:szCs w:val="24"/>
        </w:rPr>
        <w:t xml:space="preserve">Koncepcijas izstrāde attiecībā </w:t>
      </w:r>
      <w:r w:rsidR="00BA5899">
        <w:rPr>
          <w:rFonts w:eastAsia="Times New Roman" w:cs="Times New Roman"/>
          <w:sz w:val="24"/>
          <w:szCs w:val="24"/>
        </w:rPr>
        <w:t>uz</w:t>
      </w:r>
      <w:r w:rsidRPr="0026556D">
        <w:rPr>
          <w:rFonts w:eastAsia="Times New Roman" w:cs="Times New Roman"/>
          <w:sz w:val="24"/>
          <w:szCs w:val="24"/>
        </w:rPr>
        <w:t xml:space="preserve"> kravu pārvadājumiem tiks izstrādāta un papildināta, kad EDzL būs uzrunājis potenciālos investorus un izzinājis pieslēgumu vietu izveides labākos principus apkalpes vietām, kas tiks salāgoti ar tirgus pieprasījumu un EDzL iespējām, kā arī tad, ka</w:t>
      </w:r>
      <w:r>
        <w:rPr>
          <w:rFonts w:eastAsia="Times New Roman" w:cs="Times New Roman"/>
          <w:sz w:val="24"/>
          <w:szCs w:val="24"/>
        </w:rPr>
        <w:t>d</w:t>
      </w:r>
      <w:r w:rsidRPr="0026556D">
        <w:rPr>
          <w:rFonts w:eastAsia="Times New Roman" w:cs="Times New Roman"/>
          <w:sz w:val="24"/>
          <w:szCs w:val="24"/>
        </w:rPr>
        <w:t xml:space="preserve"> EDzL </w:t>
      </w:r>
      <w:r w:rsidR="00540D3D">
        <w:rPr>
          <w:rFonts w:eastAsia="Times New Roman" w:cs="Times New Roman"/>
          <w:sz w:val="24"/>
          <w:szCs w:val="24"/>
        </w:rPr>
        <w:t>Infrastruktūras pārvaldības</w:t>
      </w:r>
      <w:r w:rsidRPr="0026556D">
        <w:rPr>
          <w:rFonts w:eastAsia="Times New Roman" w:cs="Times New Roman"/>
          <w:sz w:val="24"/>
          <w:szCs w:val="24"/>
        </w:rPr>
        <w:t xml:space="preserve"> departamentā pievienosies atbildīgais darbinieks, kas strādās ar kravu apkalpes vietu jautājumiem. </w:t>
      </w:r>
    </w:p>
    <w:p w14:paraId="2CE7AB67" w14:textId="6B94D60B" w:rsidR="008F2C6D" w:rsidRDefault="00F56354" w:rsidP="00F24B28">
      <w:pPr>
        <w:spacing w:after="0" w:line="240" w:lineRule="auto"/>
        <w:ind w:firstLine="567"/>
        <w:jc w:val="both"/>
        <w:rPr>
          <w:rFonts w:eastAsia="Times New Roman" w:cs="Times New Roman"/>
          <w:sz w:val="24"/>
          <w:szCs w:val="24"/>
        </w:rPr>
      </w:pPr>
      <w:r>
        <w:rPr>
          <w:rFonts w:eastAsia="Times New Roman" w:cs="Times New Roman"/>
          <w:sz w:val="24"/>
          <w:szCs w:val="24"/>
        </w:rPr>
        <w:t>Panāktā progresa kontekstā būtu sniedzama informācija arī par E</w:t>
      </w:r>
      <w:r w:rsidR="14669E19" w:rsidRPr="5DA9381E">
        <w:rPr>
          <w:rFonts w:eastAsia="Times New Roman" w:cs="Times New Roman"/>
          <w:sz w:val="24"/>
          <w:szCs w:val="24"/>
        </w:rPr>
        <w:t xml:space="preserve">iropas infrastruktūras savienošanas instrumenta (turpmāk – CEF) </w:t>
      </w:r>
      <w:r w:rsidR="4E1610A6" w:rsidRPr="5DA9381E">
        <w:rPr>
          <w:rFonts w:eastAsia="Times New Roman" w:cs="Times New Roman"/>
          <w:sz w:val="24"/>
          <w:szCs w:val="24"/>
        </w:rPr>
        <w:t>2019.</w:t>
      </w:r>
      <w:r w:rsidR="4B3C78EB" w:rsidRPr="5DA9381E">
        <w:rPr>
          <w:rFonts w:eastAsia="Times New Roman" w:cs="Times New Roman"/>
          <w:sz w:val="24"/>
          <w:szCs w:val="24"/>
        </w:rPr>
        <w:t> </w:t>
      </w:r>
      <w:r w:rsidR="4E1610A6" w:rsidRPr="5DA9381E">
        <w:rPr>
          <w:rFonts w:eastAsia="Times New Roman" w:cs="Times New Roman"/>
          <w:sz w:val="24"/>
          <w:szCs w:val="24"/>
        </w:rPr>
        <w:t>gada 1</w:t>
      </w:r>
      <w:r w:rsidR="6C885708" w:rsidRPr="5DA9381E">
        <w:rPr>
          <w:rFonts w:eastAsia="Times New Roman" w:cs="Times New Roman"/>
          <w:sz w:val="24"/>
          <w:szCs w:val="24"/>
        </w:rPr>
        <w:t>1</w:t>
      </w:r>
      <w:r w:rsidR="4E1610A6" w:rsidRPr="5DA9381E">
        <w:rPr>
          <w:rFonts w:eastAsia="Times New Roman" w:cs="Times New Roman"/>
          <w:sz w:val="24"/>
          <w:szCs w:val="24"/>
        </w:rPr>
        <w:t>.</w:t>
      </w:r>
      <w:r w:rsidR="4B3C78EB" w:rsidRPr="5DA9381E">
        <w:rPr>
          <w:rFonts w:eastAsia="Times New Roman" w:cs="Times New Roman"/>
          <w:sz w:val="24"/>
          <w:szCs w:val="24"/>
        </w:rPr>
        <w:t> </w:t>
      </w:r>
      <w:r w:rsidR="4E1610A6" w:rsidRPr="5DA9381E">
        <w:rPr>
          <w:rFonts w:eastAsia="Times New Roman" w:cs="Times New Roman"/>
          <w:sz w:val="24"/>
          <w:szCs w:val="24"/>
        </w:rPr>
        <w:t>jū</w:t>
      </w:r>
      <w:r w:rsidR="6C885708" w:rsidRPr="5DA9381E">
        <w:rPr>
          <w:rFonts w:eastAsia="Times New Roman" w:cs="Times New Roman"/>
          <w:sz w:val="24"/>
          <w:szCs w:val="24"/>
        </w:rPr>
        <w:t>n</w:t>
      </w:r>
      <w:r w:rsidR="4E1610A6" w:rsidRPr="5DA9381E">
        <w:rPr>
          <w:rFonts w:eastAsia="Times New Roman" w:cs="Times New Roman"/>
          <w:sz w:val="24"/>
          <w:szCs w:val="24"/>
        </w:rPr>
        <w:t>ija Finansēšanas līgum</w:t>
      </w:r>
      <w:r w:rsidR="7DFD09D7" w:rsidRPr="5DA9381E">
        <w:rPr>
          <w:rFonts w:eastAsia="Times New Roman" w:cs="Times New Roman"/>
          <w:sz w:val="24"/>
          <w:szCs w:val="24"/>
        </w:rPr>
        <w:t>ā</w:t>
      </w:r>
      <w:r w:rsidR="4E1610A6" w:rsidRPr="5DA9381E">
        <w:rPr>
          <w:rFonts w:eastAsia="Times New Roman" w:cs="Times New Roman"/>
          <w:sz w:val="24"/>
          <w:szCs w:val="24"/>
        </w:rPr>
        <w:t xml:space="preserve"> Nr.</w:t>
      </w:r>
      <w:r w:rsidR="4B3C78EB" w:rsidRPr="00F346D9">
        <w:rPr>
          <w:rFonts w:eastAsia="Times New Roman" w:cs="Times New Roman"/>
          <w:sz w:val="24"/>
          <w:szCs w:val="24"/>
        </w:rPr>
        <w:t> </w:t>
      </w:r>
      <w:r w:rsidR="7DFD09D7" w:rsidRPr="5DA9381E">
        <w:rPr>
          <w:rFonts w:eastAsia="Times New Roman" w:cs="Times New Roman"/>
          <w:sz w:val="24"/>
          <w:szCs w:val="24"/>
        </w:rPr>
        <w:t>INEA/CEF/TRAN/M2019/2098304</w:t>
      </w:r>
      <w:r w:rsidR="6C885708" w:rsidRPr="5DA9381E">
        <w:rPr>
          <w:rFonts w:eastAsia="Times New Roman" w:cs="Times New Roman"/>
          <w:sz w:val="24"/>
          <w:szCs w:val="24"/>
        </w:rPr>
        <w:t xml:space="preserve"> </w:t>
      </w:r>
      <w:r w:rsidR="76E8BD72" w:rsidRPr="5DA9381E">
        <w:rPr>
          <w:rFonts w:eastAsia="Times New Roman" w:cs="Times New Roman"/>
          <w:sz w:val="24"/>
          <w:szCs w:val="24"/>
        </w:rPr>
        <w:t>ietvert</w:t>
      </w:r>
      <w:r>
        <w:rPr>
          <w:rFonts w:eastAsia="Times New Roman" w:cs="Times New Roman"/>
          <w:sz w:val="24"/>
          <w:szCs w:val="24"/>
        </w:rPr>
        <w:t>o</w:t>
      </w:r>
      <w:r w:rsidR="76E8BD72" w:rsidRPr="5DA9381E">
        <w:rPr>
          <w:rFonts w:eastAsia="Times New Roman" w:cs="Times New Roman"/>
          <w:sz w:val="24"/>
          <w:szCs w:val="24"/>
        </w:rPr>
        <w:t xml:space="preserve"> iepirkum</w:t>
      </w:r>
      <w:r>
        <w:rPr>
          <w:rFonts w:eastAsia="Times New Roman" w:cs="Times New Roman"/>
          <w:sz w:val="24"/>
          <w:szCs w:val="24"/>
        </w:rPr>
        <w:t>u</w:t>
      </w:r>
      <w:r w:rsidR="76E8BD72" w:rsidRPr="5DA9381E">
        <w:rPr>
          <w:rFonts w:eastAsia="Times New Roman" w:cs="Times New Roman"/>
          <w:sz w:val="24"/>
          <w:szCs w:val="24"/>
        </w:rPr>
        <w:t xml:space="preserve"> par</w:t>
      </w:r>
      <w:r w:rsidR="77BE9E9A" w:rsidRPr="00F346D9">
        <w:rPr>
          <w:rFonts w:eastAsia="Times New Roman" w:cs="Times New Roman"/>
        </w:rPr>
        <w:t xml:space="preserve"> </w:t>
      </w:r>
      <w:r w:rsidR="77BE9E9A" w:rsidRPr="5DA9381E">
        <w:rPr>
          <w:rFonts w:eastAsia="Times New Roman" w:cs="Times New Roman"/>
          <w:sz w:val="24"/>
          <w:szCs w:val="24"/>
        </w:rPr>
        <w:t>Dzelzceļa inženierijas konsultāciju pakalpojumiem (</w:t>
      </w:r>
      <w:r w:rsidR="3693BF79" w:rsidRPr="5DA9381E">
        <w:rPr>
          <w:rFonts w:eastAsia="Times New Roman" w:cs="Times New Roman"/>
          <w:i/>
          <w:iCs/>
          <w:sz w:val="24"/>
          <w:szCs w:val="24"/>
        </w:rPr>
        <w:t>Railway engineering advisory services (RB Rail, EE, LV)</w:t>
      </w:r>
      <w:r w:rsidR="77BE9E9A" w:rsidRPr="5DA9381E">
        <w:rPr>
          <w:rFonts w:eastAsia="Times New Roman" w:cs="Times New Roman"/>
          <w:sz w:val="24"/>
          <w:szCs w:val="24"/>
        </w:rPr>
        <w:t>)</w:t>
      </w:r>
      <w:r w:rsidR="0E400FCC" w:rsidRPr="5DA9381E">
        <w:rPr>
          <w:rFonts w:eastAsia="Times New Roman" w:cs="Times New Roman"/>
          <w:sz w:val="24"/>
          <w:szCs w:val="24"/>
        </w:rPr>
        <w:t>, kur</w:t>
      </w:r>
      <w:r w:rsidR="3BED6AAE" w:rsidRPr="5DA9381E">
        <w:rPr>
          <w:rFonts w:eastAsia="Times New Roman" w:cs="Times New Roman"/>
          <w:sz w:val="24"/>
          <w:szCs w:val="24"/>
        </w:rPr>
        <w:t xml:space="preserve">š uzsākts </w:t>
      </w:r>
      <w:r w:rsidR="0E400FCC" w:rsidRPr="5DA9381E">
        <w:rPr>
          <w:rFonts w:eastAsia="Times New Roman" w:cs="Times New Roman"/>
          <w:sz w:val="24"/>
          <w:szCs w:val="24"/>
        </w:rPr>
        <w:t>2020.</w:t>
      </w:r>
      <w:r w:rsidR="4B3C78EB" w:rsidRPr="5DA9381E">
        <w:rPr>
          <w:rFonts w:eastAsia="Times New Roman" w:cs="Times New Roman"/>
          <w:sz w:val="24"/>
          <w:szCs w:val="24"/>
        </w:rPr>
        <w:t> </w:t>
      </w:r>
      <w:r w:rsidR="0E400FCC" w:rsidRPr="5DA9381E">
        <w:rPr>
          <w:rFonts w:eastAsia="Times New Roman" w:cs="Times New Roman"/>
          <w:sz w:val="24"/>
          <w:szCs w:val="24"/>
        </w:rPr>
        <w:t>gadā</w:t>
      </w:r>
      <w:r w:rsidR="6C885708" w:rsidRPr="5DA9381E">
        <w:rPr>
          <w:rFonts w:eastAsia="Times New Roman" w:cs="Times New Roman"/>
          <w:sz w:val="24"/>
          <w:szCs w:val="24"/>
        </w:rPr>
        <w:t xml:space="preserve"> no </w:t>
      </w:r>
      <w:r w:rsidR="1FFC1FE5" w:rsidRPr="5DA9381E">
        <w:rPr>
          <w:rFonts w:eastAsia="Times New Roman" w:cs="Times New Roman"/>
          <w:sz w:val="24"/>
          <w:szCs w:val="24"/>
        </w:rPr>
        <w:t>akciju sabiedrības</w:t>
      </w:r>
      <w:r w:rsidR="6C885708" w:rsidRPr="5DA9381E">
        <w:rPr>
          <w:rFonts w:eastAsia="Times New Roman" w:cs="Times New Roman"/>
          <w:sz w:val="24"/>
          <w:szCs w:val="24"/>
        </w:rPr>
        <w:t xml:space="preserve"> </w:t>
      </w:r>
      <w:r w:rsidR="26541A11" w:rsidRPr="5DA9381E">
        <w:rPr>
          <w:rFonts w:eastAsia="Times New Roman" w:cs="Times New Roman"/>
          <w:sz w:val="24"/>
          <w:szCs w:val="24"/>
        </w:rPr>
        <w:t>"</w:t>
      </w:r>
      <w:r w:rsidR="6C885708" w:rsidRPr="5DA9381E">
        <w:rPr>
          <w:rFonts w:eastAsia="Times New Roman" w:cs="Times New Roman"/>
          <w:sz w:val="24"/>
          <w:szCs w:val="24"/>
        </w:rPr>
        <w:t>RB Rail</w:t>
      </w:r>
      <w:r w:rsidR="69E8BEA8" w:rsidRPr="5DA9381E">
        <w:rPr>
          <w:rFonts w:eastAsia="Times New Roman" w:cs="Times New Roman"/>
          <w:sz w:val="24"/>
          <w:szCs w:val="24"/>
        </w:rPr>
        <w:t>"</w:t>
      </w:r>
      <w:r w:rsidR="6C885708" w:rsidRPr="5DA9381E">
        <w:rPr>
          <w:rFonts w:eastAsia="Times New Roman" w:cs="Times New Roman"/>
          <w:sz w:val="24"/>
          <w:szCs w:val="24"/>
        </w:rPr>
        <w:t xml:space="preserve"> puses</w:t>
      </w:r>
      <w:r w:rsidR="0E400FCC" w:rsidRPr="5DA9381E">
        <w:rPr>
          <w:rFonts w:eastAsia="Times New Roman" w:cs="Times New Roman"/>
          <w:sz w:val="24"/>
          <w:szCs w:val="24"/>
        </w:rPr>
        <w:t>.</w:t>
      </w:r>
      <w:r w:rsidR="3E2C059F" w:rsidRPr="5DA9381E">
        <w:rPr>
          <w:rFonts w:eastAsia="Times New Roman" w:cs="Times New Roman"/>
          <w:sz w:val="24"/>
          <w:szCs w:val="24"/>
        </w:rPr>
        <w:t xml:space="preserve"> Minētā iepirkuma ietvaros </w:t>
      </w:r>
      <w:r w:rsidR="1AA31D2A" w:rsidRPr="5DA9381E">
        <w:rPr>
          <w:rFonts w:eastAsia="Times New Roman" w:cs="Times New Roman"/>
          <w:sz w:val="24"/>
          <w:szCs w:val="24"/>
        </w:rPr>
        <w:t xml:space="preserve">kā apakšaktivitāte paredzēta </w:t>
      </w:r>
      <w:r w:rsidR="265665B8" w:rsidRPr="5DA9381E">
        <w:rPr>
          <w:rFonts w:eastAsia="Times New Roman" w:cs="Times New Roman"/>
          <w:sz w:val="24"/>
          <w:szCs w:val="24"/>
        </w:rPr>
        <w:t>Ēnu operator</w:t>
      </w:r>
      <w:r w:rsidR="00F8169F">
        <w:rPr>
          <w:rFonts w:eastAsia="Times New Roman" w:cs="Times New Roman"/>
          <w:sz w:val="24"/>
          <w:szCs w:val="24"/>
        </w:rPr>
        <w:t>a</w:t>
      </w:r>
      <w:r w:rsidR="265665B8" w:rsidRPr="5DA9381E">
        <w:rPr>
          <w:rFonts w:eastAsia="Times New Roman" w:cs="Times New Roman"/>
          <w:sz w:val="24"/>
          <w:szCs w:val="24"/>
        </w:rPr>
        <w:t xml:space="preserve"> pakalpojum</w:t>
      </w:r>
      <w:r w:rsidR="00F8169F">
        <w:rPr>
          <w:rFonts w:eastAsia="Times New Roman" w:cs="Times New Roman"/>
          <w:sz w:val="24"/>
          <w:szCs w:val="24"/>
        </w:rPr>
        <w:t>u iepirkšana</w:t>
      </w:r>
      <w:r w:rsidR="265665B8" w:rsidRPr="5DA9381E">
        <w:rPr>
          <w:rFonts w:eastAsia="Times New Roman" w:cs="Times New Roman"/>
          <w:sz w:val="24"/>
          <w:szCs w:val="24"/>
        </w:rPr>
        <w:t xml:space="preserve"> globālajam projektam (inženiertehniskās ekspluatācijas un tehniskās apkopes konsultants)</w:t>
      </w:r>
      <w:r w:rsidR="36652440" w:rsidRPr="5DA9381E">
        <w:rPr>
          <w:rFonts w:eastAsia="Times New Roman" w:cs="Times New Roman"/>
          <w:sz w:val="24"/>
          <w:szCs w:val="24"/>
        </w:rPr>
        <w:t>, kur</w:t>
      </w:r>
      <w:r w:rsidR="1AA31D2A" w:rsidRPr="5DA9381E">
        <w:rPr>
          <w:rFonts w:eastAsia="Times New Roman" w:cs="Times New Roman"/>
          <w:sz w:val="24"/>
          <w:szCs w:val="24"/>
        </w:rPr>
        <w:t xml:space="preserve"> </w:t>
      </w:r>
      <w:r w:rsidR="265665B8" w:rsidRPr="00096F91">
        <w:rPr>
          <w:rFonts w:eastAsia="Times New Roman" w:cs="Times New Roman"/>
          <w:i/>
          <w:iCs/>
          <w:sz w:val="24"/>
          <w:szCs w:val="24"/>
        </w:rPr>
        <w:t>Ēnu operators</w:t>
      </w:r>
      <w:r w:rsidR="265665B8" w:rsidRPr="5DA9381E">
        <w:rPr>
          <w:rFonts w:eastAsia="Times New Roman" w:cs="Times New Roman"/>
          <w:sz w:val="24"/>
          <w:szCs w:val="24"/>
        </w:rPr>
        <w:t xml:space="preserve"> </w:t>
      </w:r>
      <w:r w:rsidR="1AA31D2A" w:rsidRPr="5DA9381E">
        <w:rPr>
          <w:rFonts w:eastAsia="Times New Roman" w:cs="Times New Roman"/>
          <w:sz w:val="24"/>
          <w:szCs w:val="24"/>
        </w:rPr>
        <w:t>(</w:t>
      </w:r>
      <w:r w:rsidR="1AA31D2A" w:rsidRPr="5DA9381E">
        <w:rPr>
          <w:rFonts w:eastAsia="Times New Roman" w:cs="Times New Roman"/>
          <w:i/>
          <w:iCs/>
          <w:sz w:val="24"/>
          <w:szCs w:val="24"/>
        </w:rPr>
        <w:t>Shadow Operator</w:t>
      </w:r>
      <w:r w:rsidR="1AA31D2A" w:rsidRPr="5DA9381E">
        <w:rPr>
          <w:rFonts w:eastAsia="Times New Roman" w:cs="Times New Roman"/>
          <w:sz w:val="24"/>
          <w:szCs w:val="24"/>
        </w:rPr>
        <w:t>)</w:t>
      </w:r>
      <w:r w:rsidR="008945A3" w:rsidRPr="5DA9381E">
        <w:rPr>
          <w:rStyle w:val="FootnoteReference"/>
          <w:rFonts w:eastAsia="Times New Roman" w:cs="Times New Roman"/>
          <w:sz w:val="24"/>
          <w:szCs w:val="24"/>
        </w:rPr>
        <w:footnoteReference w:id="6"/>
      </w:r>
      <w:r w:rsidR="265665B8" w:rsidRPr="5DA9381E">
        <w:rPr>
          <w:rFonts w:eastAsia="Times New Roman" w:cs="Times New Roman"/>
          <w:sz w:val="24"/>
          <w:szCs w:val="24"/>
        </w:rPr>
        <w:t xml:space="preserve"> nodrošin</w:t>
      </w:r>
      <w:r w:rsidR="00F8169F">
        <w:rPr>
          <w:rFonts w:eastAsia="Times New Roman" w:cs="Times New Roman"/>
          <w:sz w:val="24"/>
          <w:szCs w:val="24"/>
        </w:rPr>
        <w:t>ās</w:t>
      </w:r>
      <w:r w:rsidR="265665B8" w:rsidRPr="5DA9381E">
        <w:rPr>
          <w:rFonts w:eastAsia="Times New Roman" w:cs="Times New Roman"/>
          <w:sz w:val="24"/>
          <w:szCs w:val="24"/>
        </w:rPr>
        <w:t xml:space="preserve"> savu ekspluatācijas un apkopes </w:t>
      </w:r>
      <w:r w:rsidR="36652440" w:rsidRPr="5DA9381E">
        <w:rPr>
          <w:rFonts w:eastAsia="Times New Roman" w:cs="Times New Roman"/>
          <w:sz w:val="24"/>
          <w:szCs w:val="24"/>
        </w:rPr>
        <w:t>ekspertīzi</w:t>
      </w:r>
      <w:r w:rsidR="45C1FBB2" w:rsidRPr="5DA9381E">
        <w:rPr>
          <w:rFonts w:eastAsia="Times New Roman" w:cs="Times New Roman"/>
          <w:sz w:val="24"/>
          <w:szCs w:val="24"/>
        </w:rPr>
        <w:t xml:space="preserve"> Rail Baltica</w:t>
      </w:r>
      <w:r w:rsidR="265665B8" w:rsidRPr="5DA9381E">
        <w:rPr>
          <w:rFonts w:eastAsia="Times New Roman" w:cs="Times New Roman"/>
          <w:sz w:val="24"/>
          <w:szCs w:val="24"/>
        </w:rPr>
        <w:t xml:space="preserve"> </w:t>
      </w:r>
      <w:r w:rsidR="409C272B" w:rsidRPr="5DA9381E">
        <w:rPr>
          <w:rFonts w:eastAsia="Times New Roman" w:cs="Times New Roman"/>
          <w:sz w:val="24"/>
          <w:szCs w:val="24"/>
        </w:rPr>
        <w:t xml:space="preserve">projektēšanas, </w:t>
      </w:r>
      <w:r w:rsidR="265665B8" w:rsidRPr="5DA9381E">
        <w:rPr>
          <w:rFonts w:eastAsia="Times New Roman" w:cs="Times New Roman"/>
          <w:sz w:val="24"/>
          <w:szCs w:val="24"/>
        </w:rPr>
        <w:t xml:space="preserve">būvniecības </w:t>
      </w:r>
      <w:r w:rsidR="1050D9BB" w:rsidRPr="5DA9381E">
        <w:rPr>
          <w:rFonts w:eastAsia="Times New Roman" w:cs="Times New Roman"/>
          <w:sz w:val="24"/>
          <w:szCs w:val="24"/>
        </w:rPr>
        <w:t xml:space="preserve">un ekspluatācijas uzsākšanas </w:t>
      </w:r>
      <w:r w:rsidR="265665B8" w:rsidRPr="5DA9381E">
        <w:rPr>
          <w:rFonts w:eastAsia="Times New Roman" w:cs="Times New Roman"/>
          <w:sz w:val="24"/>
          <w:szCs w:val="24"/>
        </w:rPr>
        <w:t xml:space="preserve">periodā. </w:t>
      </w:r>
      <w:r w:rsidR="00D529FB">
        <w:rPr>
          <w:rFonts w:eastAsia="Times New Roman" w:cs="Times New Roman"/>
          <w:sz w:val="24"/>
          <w:szCs w:val="24"/>
        </w:rPr>
        <w:t>Plānotā</w:t>
      </w:r>
      <w:r w:rsidR="45C1FBB2" w:rsidRPr="5DA9381E">
        <w:rPr>
          <w:rFonts w:eastAsia="Times New Roman" w:cs="Times New Roman"/>
          <w:sz w:val="24"/>
          <w:szCs w:val="24"/>
        </w:rPr>
        <w:t xml:space="preserve"> iep</w:t>
      </w:r>
      <w:r w:rsidR="46212327" w:rsidRPr="5DA9381E">
        <w:rPr>
          <w:rFonts w:eastAsia="Times New Roman" w:cs="Times New Roman"/>
          <w:sz w:val="24"/>
          <w:szCs w:val="24"/>
        </w:rPr>
        <w:t>ir</w:t>
      </w:r>
      <w:r w:rsidR="45C1FBB2" w:rsidRPr="5DA9381E">
        <w:rPr>
          <w:rFonts w:eastAsia="Times New Roman" w:cs="Times New Roman"/>
          <w:sz w:val="24"/>
          <w:szCs w:val="24"/>
        </w:rPr>
        <w:t>kum</w:t>
      </w:r>
      <w:r w:rsidR="4D3F13C7" w:rsidRPr="5DA9381E">
        <w:rPr>
          <w:rFonts w:eastAsia="Times New Roman" w:cs="Times New Roman"/>
          <w:sz w:val="24"/>
          <w:szCs w:val="24"/>
        </w:rPr>
        <w:t>a rezultātā</w:t>
      </w:r>
      <w:r w:rsidR="49BA830B" w:rsidRPr="5DA9381E">
        <w:rPr>
          <w:rFonts w:eastAsia="Times New Roman" w:cs="Times New Roman"/>
          <w:sz w:val="24"/>
          <w:szCs w:val="24"/>
        </w:rPr>
        <w:t xml:space="preserve"> </w:t>
      </w:r>
      <w:r w:rsidR="001648D0">
        <w:rPr>
          <w:rFonts w:eastAsia="Times New Roman" w:cs="Times New Roman"/>
          <w:sz w:val="24"/>
          <w:szCs w:val="24"/>
        </w:rPr>
        <w:t>tiks</w:t>
      </w:r>
      <w:r w:rsidR="265665B8" w:rsidRPr="5DA9381E">
        <w:rPr>
          <w:rFonts w:eastAsia="Times New Roman" w:cs="Times New Roman"/>
          <w:sz w:val="24"/>
          <w:szCs w:val="24"/>
        </w:rPr>
        <w:t xml:space="preserve"> </w:t>
      </w:r>
      <w:r w:rsidR="46212327" w:rsidRPr="5DA9381E">
        <w:rPr>
          <w:rFonts w:eastAsia="Times New Roman" w:cs="Times New Roman"/>
          <w:sz w:val="24"/>
          <w:szCs w:val="24"/>
        </w:rPr>
        <w:t>identificētas</w:t>
      </w:r>
      <w:r w:rsidR="265665B8" w:rsidRPr="5DA9381E">
        <w:rPr>
          <w:rFonts w:eastAsia="Times New Roman" w:cs="Times New Roman"/>
          <w:sz w:val="24"/>
          <w:szCs w:val="24"/>
        </w:rPr>
        <w:t xml:space="preserve"> būvniecības ekspluatācijas un tehniskās apkopes prasības, veiktas pārbaudes, kā arī </w:t>
      </w:r>
      <w:r w:rsidR="54391282" w:rsidRPr="5DA9381E">
        <w:rPr>
          <w:rFonts w:eastAsia="Times New Roman" w:cs="Times New Roman"/>
          <w:sz w:val="24"/>
          <w:szCs w:val="24"/>
        </w:rPr>
        <w:t xml:space="preserve">tiks </w:t>
      </w:r>
      <w:r w:rsidR="265665B8" w:rsidRPr="5DA9381E">
        <w:rPr>
          <w:rFonts w:eastAsia="Times New Roman" w:cs="Times New Roman"/>
          <w:sz w:val="24"/>
          <w:szCs w:val="24"/>
        </w:rPr>
        <w:t>sniegts atbalsts konkursa dokumentu izveidei un ierosināts tiesiskais regulējums, lai nākamie operatori un uzturētāji varētu veikt vajadzīgos pakalpojumus ar nepieciešamo veiktspēju.</w:t>
      </w:r>
      <w:r w:rsidR="6C885708" w:rsidRPr="5DA9381E">
        <w:rPr>
          <w:rFonts w:eastAsia="Times New Roman" w:cs="Times New Roman"/>
          <w:sz w:val="24"/>
          <w:szCs w:val="24"/>
        </w:rPr>
        <w:t xml:space="preserve"> </w:t>
      </w:r>
    </w:p>
    <w:p w14:paraId="6BAC4E6E" w14:textId="5CC171E9" w:rsidR="004A57A2" w:rsidRPr="00F346D9" w:rsidRDefault="196F5786" w:rsidP="00537FF5">
      <w:pPr>
        <w:spacing w:before="120" w:after="0" w:line="240" w:lineRule="auto"/>
        <w:ind w:firstLine="567"/>
        <w:jc w:val="both"/>
        <w:rPr>
          <w:rFonts w:eastAsia="Times New Roman" w:cs="Times New Roman"/>
          <w:sz w:val="24"/>
          <w:szCs w:val="24"/>
        </w:rPr>
      </w:pPr>
      <w:r w:rsidRPr="00F346D9">
        <w:rPr>
          <w:rFonts w:eastAsia="Times New Roman" w:cs="Times New Roman"/>
          <w:sz w:val="24"/>
          <w:szCs w:val="24"/>
        </w:rPr>
        <w:t xml:space="preserve">Papildus iepriekš minētajam EDzL </w:t>
      </w:r>
      <w:r w:rsidR="309D27E5" w:rsidRPr="00F346D9">
        <w:rPr>
          <w:rFonts w:eastAsia="Times New Roman" w:cs="Times New Roman"/>
          <w:sz w:val="24"/>
          <w:szCs w:val="24"/>
        </w:rPr>
        <w:t>plāno veikt arī iep</w:t>
      </w:r>
      <w:r w:rsidR="72EDA341" w:rsidRPr="00F346D9">
        <w:rPr>
          <w:rFonts w:eastAsia="Times New Roman" w:cs="Times New Roman"/>
          <w:sz w:val="24"/>
          <w:szCs w:val="24"/>
        </w:rPr>
        <w:t>ir</w:t>
      </w:r>
      <w:r w:rsidR="309D27E5" w:rsidRPr="00F346D9">
        <w:rPr>
          <w:rFonts w:eastAsia="Times New Roman" w:cs="Times New Roman"/>
          <w:sz w:val="24"/>
          <w:szCs w:val="24"/>
        </w:rPr>
        <w:t>kumus</w:t>
      </w:r>
      <w:r w:rsidR="72EDA341" w:rsidRPr="00F346D9">
        <w:rPr>
          <w:rFonts w:eastAsia="Times New Roman" w:cs="Times New Roman"/>
          <w:sz w:val="24"/>
          <w:szCs w:val="24"/>
        </w:rPr>
        <w:t xml:space="preserve"> nepieciešamajām izpētēm</w:t>
      </w:r>
      <w:r w:rsidR="515992F0" w:rsidRPr="5DA9381E">
        <w:rPr>
          <w:rFonts w:eastAsia="Times New Roman" w:cs="Times New Roman"/>
          <w:sz w:val="24"/>
          <w:szCs w:val="24"/>
        </w:rPr>
        <w:t xml:space="preserve">, </w:t>
      </w:r>
      <w:r w:rsidR="009606B3">
        <w:rPr>
          <w:rFonts w:eastAsia="Times New Roman" w:cs="Times New Roman"/>
          <w:sz w:val="24"/>
          <w:szCs w:val="24"/>
        </w:rPr>
        <w:t>kas nepieciešamas</w:t>
      </w:r>
      <w:r w:rsidR="515992F0" w:rsidRPr="5DA9381E">
        <w:rPr>
          <w:rFonts w:eastAsia="Times New Roman" w:cs="Times New Roman"/>
          <w:sz w:val="24"/>
          <w:szCs w:val="24"/>
        </w:rPr>
        <w:t xml:space="preserve"> </w:t>
      </w:r>
      <w:r w:rsidR="00CB59D3">
        <w:rPr>
          <w:rFonts w:eastAsia="Times New Roman" w:cs="Times New Roman"/>
          <w:sz w:val="24"/>
          <w:szCs w:val="24"/>
        </w:rPr>
        <w:t>infrastruktūras pārvaldības</w:t>
      </w:r>
      <w:r w:rsidR="515992F0" w:rsidRPr="5DA9381E">
        <w:rPr>
          <w:rFonts w:eastAsia="Times New Roman" w:cs="Times New Roman"/>
          <w:sz w:val="24"/>
          <w:szCs w:val="24"/>
        </w:rPr>
        <w:t xml:space="preserve"> </w:t>
      </w:r>
      <w:r w:rsidR="009606B3">
        <w:rPr>
          <w:rFonts w:eastAsia="Times New Roman" w:cs="Times New Roman"/>
          <w:sz w:val="24"/>
          <w:szCs w:val="24"/>
        </w:rPr>
        <w:t>sistēmas izveidei</w:t>
      </w:r>
      <w:r w:rsidR="72EDA341" w:rsidRPr="00F346D9">
        <w:rPr>
          <w:rFonts w:eastAsia="Times New Roman" w:cs="Times New Roman"/>
          <w:sz w:val="24"/>
          <w:szCs w:val="24"/>
        </w:rPr>
        <w:t xml:space="preserve">. </w:t>
      </w:r>
    </w:p>
    <w:p w14:paraId="62652010" w14:textId="09753CD3" w:rsidR="00577CAC" w:rsidRDefault="00F44204" w:rsidP="00FD33AE">
      <w:pPr>
        <w:spacing w:after="0" w:line="240" w:lineRule="auto"/>
        <w:ind w:firstLine="567"/>
        <w:jc w:val="both"/>
        <w:rPr>
          <w:rFonts w:eastAsia="Times New Roman" w:cs="Times New Roman"/>
          <w:sz w:val="24"/>
          <w:szCs w:val="24"/>
          <w:lang w:eastAsia="en-GB"/>
        </w:rPr>
      </w:pPr>
      <w:r>
        <w:rPr>
          <w:rFonts w:eastAsia="Times New Roman" w:cs="Times New Roman"/>
          <w:sz w:val="24"/>
          <w:szCs w:val="24"/>
        </w:rPr>
        <w:lastRenderedPageBreak/>
        <w:t>Nepieciešams rast</w:t>
      </w:r>
      <w:r w:rsidR="00312104" w:rsidRPr="00312104">
        <w:rPr>
          <w:rFonts w:eastAsia="Times New Roman" w:cs="Times New Roman"/>
          <w:sz w:val="24"/>
          <w:szCs w:val="24"/>
        </w:rPr>
        <w:t xml:space="preserve"> labāko </w:t>
      </w:r>
      <w:r>
        <w:rPr>
          <w:rFonts w:eastAsia="Times New Roman" w:cs="Times New Roman"/>
          <w:sz w:val="24"/>
          <w:szCs w:val="24"/>
        </w:rPr>
        <w:t>risinājumu</w:t>
      </w:r>
      <w:r w:rsidR="00312104" w:rsidRPr="00312104">
        <w:rPr>
          <w:rFonts w:eastAsia="Times New Roman" w:cs="Times New Roman"/>
          <w:sz w:val="24"/>
          <w:szCs w:val="24"/>
        </w:rPr>
        <w:t xml:space="preserve"> Rīgas Centrāl</w:t>
      </w:r>
      <w:r>
        <w:rPr>
          <w:rFonts w:eastAsia="Times New Roman" w:cs="Times New Roman"/>
          <w:sz w:val="24"/>
          <w:szCs w:val="24"/>
        </w:rPr>
        <w:t xml:space="preserve">ā dzelzceļa mezgla pārvaldībai, ņemot vērā šī kompleksā objekta funkcionalitāti, īpašumtiesību jautājumus, Latvijas dzelzceļa tehniskos standartus u.c. aspektus. </w:t>
      </w:r>
      <w:r w:rsidR="625FAACF" w:rsidRPr="5DA9381E">
        <w:rPr>
          <w:rFonts w:eastAsia="Times New Roman" w:cs="Times New Roman"/>
          <w:sz w:val="24"/>
          <w:szCs w:val="24"/>
        </w:rPr>
        <w:t>EDzL ieskatā</w:t>
      </w:r>
      <w:r w:rsidR="00373948">
        <w:rPr>
          <w:rFonts w:eastAsia="Times New Roman" w:cs="Times New Roman"/>
          <w:sz w:val="24"/>
          <w:szCs w:val="24"/>
        </w:rPr>
        <w:t xml:space="preserve"> ir nepieciešama </w:t>
      </w:r>
      <w:r w:rsidR="6F998167" w:rsidRPr="5DA9381E">
        <w:rPr>
          <w:rFonts w:eastAsia="Times New Roman" w:cs="Times New Roman"/>
          <w:sz w:val="24"/>
          <w:szCs w:val="24"/>
        </w:rPr>
        <w:t xml:space="preserve">neatkarīga eksperta piesaistīšana </w:t>
      </w:r>
      <w:r w:rsidR="005E03C4">
        <w:rPr>
          <w:rFonts w:eastAsia="Times New Roman" w:cs="Times New Roman"/>
          <w:sz w:val="24"/>
          <w:szCs w:val="24"/>
        </w:rPr>
        <w:t>infrastruktūras pārvaldības</w:t>
      </w:r>
      <w:r w:rsidR="005E03C4" w:rsidRPr="5DA9381E">
        <w:rPr>
          <w:rFonts w:eastAsia="Times New Roman" w:cs="Times New Roman"/>
          <w:sz w:val="24"/>
          <w:szCs w:val="24"/>
        </w:rPr>
        <w:t xml:space="preserve"> </w:t>
      </w:r>
      <w:r w:rsidR="6F998167" w:rsidRPr="5DA9381E">
        <w:rPr>
          <w:rFonts w:eastAsia="Times New Roman" w:cs="Times New Roman"/>
          <w:sz w:val="24"/>
          <w:szCs w:val="24"/>
        </w:rPr>
        <w:t>modeļa noteikšanas un ieviešanas procesā</w:t>
      </w:r>
      <w:r w:rsidR="00373948">
        <w:rPr>
          <w:rFonts w:eastAsia="Times New Roman" w:cs="Times New Roman"/>
          <w:sz w:val="24"/>
          <w:szCs w:val="24"/>
        </w:rPr>
        <w:t>, kas</w:t>
      </w:r>
      <w:r w:rsidR="6F998167" w:rsidRPr="5DA9381E">
        <w:rPr>
          <w:rFonts w:eastAsia="Times New Roman" w:cs="Times New Roman"/>
          <w:sz w:val="24"/>
          <w:szCs w:val="24"/>
        </w:rPr>
        <w:t xml:space="preserve"> nodrošinās caurskatāmību un ļaus </w:t>
      </w:r>
      <w:r w:rsidR="00E325BD">
        <w:rPr>
          <w:rFonts w:eastAsia="Times New Roman" w:cs="Times New Roman"/>
          <w:sz w:val="24"/>
          <w:szCs w:val="24"/>
        </w:rPr>
        <w:t>pieņemt</w:t>
      </w:r>
      <w:r w:rsidR="00E325BD" w:rsidRPr="5DA9381E">
        <w:rPr>
          <w:rFonts w:eastAsia="Times New Roman" w:cs="Times New Roman"/>
          <w:sz w:val="24"/>
          <w:szCs w:val="24"/>
        </w:rPr>
        <w:t xml:space="preserve"> </w:t>
      </w:r>
      <w:r w:rsidR="6F998167" w:rsidRPr="5DA9381E">
        <w:rPr>
          <w:rFonts w:eastAsia="Times New Roman" w:cs="Times New Roman"/>
          <w:sz w:val="24"/>
          <w:szCs w:val="24"/>
        </w:rPr>
        <w:t xml:space="preserve">ekonomiski pamatotus un </w:t>
      </w:r>
      <w:r w:rsidR="21F45C86" w:rsidRPr="5DA9381E">
        <w:rPr>
          <w:rFonts w:eastAsia="Times New Roman" w:cs="Times New Roman"/>
          <w:sz w:val="24"/>
          <w:szCs w:val="24"/>
        </w:rPr>
        <w:t>argumentētus</w:t>
      </w:r>
      <w:r w:rsidR="6F998167" w:rsidRPr="5DA9381E">
        <w:rPr>
          <w:rFonts w:eastAsia="Times New Roman" w:cs="Times New Roman"/>
          <w:sz w:val="24"/>
          <w:szCs w:val="24"/>
        </w:rPr>
        <w:t xml:space="preserve"> lēmumus par visatbilsto</w:t>
      </w:r>
      <w:r w:rsidR="4026EA90" w:rsidRPr="5DA9381E">
        <w:rPr>
          <w:rFonts w:eastAsia="Times New Roman" w:cs="Times New Roman"/>
          <w:sz w:val="24"/>
          <w:szCs w:val="24"/>
        </w:rPr>
        <w:t>šāko</w:t>
      </w:r>
      <w:r w:rsidR="3AF719ED" w:rsidRPr="5DA9381E">
        <w:rPr>
          <w:rFonts w:eastAsia="Times New Roman" w:cs="Times New Roman"/>
          <w:sz w:val="24"/>
          <w:szCs w:val="24"/>
        </w:rPr>
        <w:t xml:space="preserve"> </w:t>
      </w:r>
      <w:r w:rsidR="005E03C4">
        <w:rPr>
          <w:rFonts w:eastAsia="Times New Roman" w:cs="Times New Roman"/>
          <w:sz w:val="24"/>
          <w:szCs w:val="24"/>
        </w:rPr>
        <w:t>infrastruktūras pārvaldības</w:t>
      </w:r>
      <w:r w:rsidR="005E03C4" w:rsidRPr="5DA9381E">
        <w:rPr>
          <w:rFonts w:eastAsia="Times New Roman" w:cs="Times New Roman"/>
          <w:sz w:val="24"/>
          <w:szCs w:val="24"/>
        </w:rPr>
        <w:t xml:space="preserve"> </w:t>
      </w:r>
      <w:r w:rsidR="3AF719ED" w:rsidRPr="5DA9381E">
        <w:rPr>
          <w:rFonts w:eastAsia="Times New Roman" w:cs="Times New Roman"/>
          <w:sz w:val="24"/>
          <w:szCs w:val="24"/>
        </w:rPr>
        <w:t>modeli.</w:t>
      </w:r>
      <w:r w:rsidR="00577CAC">
        <w:rPr>
          <w:rFonts w:eastAsia="Times New Roman" w:cs="Times New Roman"/>
          <w:sz w:val="24"/>
          <w:szCs w:val="24"/>
        </w:rPr>
        <w:t xml:space="preserve"> Papildus</w:t>
      </w:r>
      <w:r w:rsidR="00D064F1">
        <w:rPr>
          <w:rFonts w:eastAsia="Times New Roman" w:cs="Times New Roman"/>
          <w:sz w:val="24"/>
          <w:szCs w:val="24"/>
        </w:rPr>
        <w:t xml:space="preserve"> </w:t>
      </w:r>
      <w:r w:rsidR="00577CAC">
        <w:rPr>
          <w:rFonts w:eastAsia="Times New Roman" w:cs="Times New Roman"/>
          <w:sz w:val="24"/>
          <w:szCs w:val="24"/>
        </w:rPr>
        <w:t xml:space="preserve">Satiksmes ministrija </w:t>
      </w:r>
      <w:r w:rsidR="00934AD7">
        <w:rPr>
          <w:rFonts w:eastAsia="Times New Roman" w:cs="Times New Roman"/>
          <w:sz w:val="24"/>
          <w:szCs w:val="24"/>
        </w:rPr>
        <w:t>s</w:t>
      </w:r>
      <w:r w:rsidR="00934AD7" w:rsidRPr="00934AD7">
        <w:rPr>
          <w:rFonts w:eastAsia="Times New Roman" w:cs="Times New Roman"/>
          <w:sz w:val="24"/>
          <w:szCs w:val="24"/>
        </w:rPr>
        <w:t>askaņā ar Eiropas Parlamenta un Padomes 2021.</w:t>
      </w:r>
      <w:r w:rsidR="008D1871">
        <w:rPr>
          <w:rFonts w:eastAsia="Times New Roman" w:cs="Times New Roman"/>
          <w:sz w:val="24"/>
          <w:szCs w:val="24"/>
        </w:rPr>
        <w:t> </w:t>
      </w:r>
      <w:r w:rsidR="00934AD7" w:rsidRPr="00934AD7">
        <w:rPr>
          <w:rFonts w:eastAsia="Times New Roman" w:cs="Times New Roman"/>
          <w:sz w:val="24"/>
          <w:szCs w:val="24"/>
        </w:rPr>
        <w:t>gada 10.</w:t>
      </w:r>
      <w:r w:rsidR="008D1871">
        <w:rPr>
          <w:rFonts w:eastAsia="Times New Roman" w:cs="Times New Roman"/>
          <w:sz w:val="24"/>
          <w:szCs w:val="24"/>
        </w:rPr>
        <w:t> </w:t>
      </w:r>
      <w:r w:rsidR="00934AD7" w:rsidRPr="00934AD7">
        <w:rPr>
          <w:rFonts w:eastAsia="Times New Roman" w:cs="Times New Roman"/>
          <w:sz w:val="24"/>
          <w:szCs w:val="24"/>
        </w:rPr>
        <w:t xml:space="preserve">februāra Regulu (ES) </w:t>
      </w:r>
      <w:r w:rsidR="008D1871">
        <w:rPr>
          <w:rFonts w:eastAsia="Times New Roman" w:cs="Times New Roman"/>
          <w:sz w:val="24"/>
          <w:szCs w:val="24"/>
        </w:rPr>
        <w:t>Nr. </w:t>
      </w:r>
      <w:r w:rsidR="00934AD7" w:rsidRPr="00934AD7">
        <w:rPr>
          <w:rFonts w:eastAsia="Times New Roman" w:cs="Times New Roman"/>
          <w:sz w:val="24"/>
          <w:szCs w:val="24"/>
        </w:rPr>
        <w:t>2021/240, ar ko izveido tehniskā atbalsta instrumentu</w:t>
      </w:r>
      <w:r w:rsidR="00577CAC">
        <w:rPr>
          <w:rStyle w:val="FootnoteReference"/>
          <w:rFonts w:eastAsia="Times New Roman" w:cs="Times New Roman"/>
          <w:sz w:val="24"/>
          <w:szCs w:val="24"/>
        </w:rPr>
        <w:footnoteReference w:id="7"/>
      </w:r>
      <w:r w:rsidR="008D1871">
        <w:rPr>
          <w:rFonts w:eastAsia="Times New Roman" w:cs="Times New Roman"/>
          <w:sz w:val="24"/>
          <w:szCs w:val="24"/>
        </w:rPr>
        <w:t>,</w:t>
      </w:r>
      <w:r w:rsidR="00831A12">
        <w:rPr>
          <w:rFonts w:eastAsia="Times New Roman" w:cs="Times New Roman"/>
          <w:sz w:val="24"/>
          <w:szCs w:val="24"/>
        </w:rPr>
        <w:t xml:space="preserve"> </w:t>
      </w:r>
      <w:r w:rsidR="00934AD7" w:rsidRPr="00934AD7">
        <w:rPr>
          <w:rFonts w:eastAsia="Times New Roman" w:cs="Times New Roman"/>
          <w:sz w:val="24"/>
          <w:szCs w:val="24"/>
        </w:rPr>
        <w:t xml:space="preserve">ir pieteikusi projektu Tehniskā atbalsta instrumenta ietvaros </w:t>
      </w:r>
      <w:r w:rsidR="001B7A6E">
        <w:rPr>
          <w:rFonts w:eastAsia="Times New Roman" w:cs="Times New Roman"/>
          <w:sz w:val="24"/>
          <w:szCs w:val="24"/>
        </w:rPr>
        <w:t>par d</w:t>
      </w:r>
      <w:r w:rsidR="00831A12" w:rsidRPr="00831A12">
        <w:rPr>
          <w:rFonts w:eastAsia="Times New Roman" w:cs="Times New Roman"/>
          <w:sz w:val="24"/>
          <w:szCs w:val="24"/>
        </w:rPr>
        <w:t>zelzceļa infrastruktūras pārvaldības kapacitātes pilnveid</w:t>
      </w:r>
      <w:r w:rsidR="001B7A6E">
        <w:rPr>
          <w:rFonts w:eastAsia="Times New Roman" w:cs="Times New Roman"/>
          <w:sz w:val="24"/>
          <w:szCs w:val="24"/>
        </w:rPr>
        <w:t>i</w:t>
      </w:r>
      <w:r w:rsidR="00831A12" w:rsidRPr="00831A12">
        <w:rPr>
          <w:rFonts w:eastAsia="Times New Roman" w:cs="Times New Roman"/>
          <w:sz w:val="24"/>
          <w:szCs w:val="24"/>
        </w:rPr>
        <w:t xml:space="preserve"> Latvijā</w:t>
      </w:r>
      <w:r w:rsidR="001B7A6E">
        <w:rPr>
          <w:rFonts w:eastAsia="Times New Roman" w:cs="Times New Roman"/>
          <w:sz w:val="24"/>
          <w:szCs w:val="24"/>
        </w:rPr>
        <w:t xml:space="preserve">, lai </w:t>
      </w:r>
      <w:r>
        <w:rPr>
          <w:rFonts w:eastAsia="Times New Roman" w:cs="Times New Roman"/>
          <w:sz w:val="24"/>
          <w:szCs w:val="24"/>
        </w:rPr>
        <w:t>piesaistītu ekspertīzi, kas palīdzētu novērtēt</w:t>
      </w:r>
      <w:r w:rsidRPr="00831A12">
        <w:rPr>
          <w:rFonts w:eastAsia="Times New Roman" w:cs="Times New Roman"/>
          <w:sz w:val="24"/>
          <w:szCs w:val="24"/>
        </w:rPr>
        <w:t xml:space="preserve"> </w:t>
      </w:r>
      <w:r w:rsidR="00831A12" w:rsidRPr="00831A12">
        <w:rPr>
          <w:rFonts w:eastAsia="Times New Roman" w:cs="Times New Roman"/>
          <w:sz w:val="24"/>
          <w:szCs w:val="24"/>
        </w:rPr>
        <w:t>jaun</w:t>
      </w:r>
      <w:r w:rsidR="001B7A6E">
        <w:rPr>
          <w:rFonts w:eastAsia="Times New Roman" w:cs="Times New Roman"/>
          <w:sz w:val="24"/>
          <w:szCs w:val="24"/>
        </w:rPr>
        <w:t>ās</w:t>
      </w:r>
      <w:r w:rsidR="00831A12" w:rsidRPr="00831A12">
        <w:rPr>
          <w:rFonts w:eastAsia="Times New Roman" w:cs="Times New Roman"/>
          <w:sz w:val="24"/>
          <w:szCs w:val="24"/>
        </w:rPr>
        <w:t xml:space="preserve"> 1435</w:t>
      </w:r>
      <w:r w:rsidR="008D1871">
        <w:rPr>
          <w:rFonts w:eastAsia="Times New Roman" w:cs="Times New Roman"/>
          <w:sz w:val="24"/>
          <w:szCs w:val="24"/>
        </w:rPr>
        <w:t> </w:t>
      </w:r>
      <w:r w:rsidR="00831A12" w:rsidRPr="00831A12">
        <w:rPr>
          <w:rFonts w:eastAsia="Times New Roman" w:cs="Times New Roman"/>
          <w:sz w:val="24"/>
          <w:szCs w:val="24"/>
        </w:rPr>
        <w:t>mm dzelzceļa infrastruktūr</w:t>
      </w:r>
      <w:r w:rsidR="001B7A6E">
        <w:rPr>
          <w:rFonts w:eastAsia="Times New Roman" w:cs="Times New Roman"/>
          <w:sz w:val="24"/>
          <w:szCs w:val="24"/>
        </w:rPr>
        <w:t>as un esošās</w:t>
      </w:r>
      <w:r w:rsidR="00831A12" w:rsidRPr="00831A12">
        <w:rPr>
          <w:rFonts w:eastAsia="Times New Roman" w:cs="Times New Roman"/>
          <w:sz w:val="24"/>
          <w:szCs w:val="24"/>
        </w:rPr>
        <w:t xml:space="preserve"> 1520</w:t>
      </w:r>
      <w:r w:rsidR="008D1871">
        <w:rPr>
          <w:rFonts w:eastAsia="Times New Roman" w:cs="Times New Roman"/>
          <w:sz w:val="24"/>
          <w:szCs w:val="24"/>
        </w:rPr>
        <w:t> </w:t>
      </w:r>
      <w:r w:rsidR="00831A12" w:rsidRPr="00831A12">
        <w:rPr>
          <w:rFonts w:eastAsia="Times New Roman" w:cs="Times New Roman"/>
          <w:sz w:val="24"/>
          <w:szCs w:val="24"/>
        </w:rPr>
        <w:t>mm dzelzceļa infrastruktūra</w:t>
      </w:r>
      <w:r w:rsidR="001B7A6E">
        <w:rPr>
          <w:rFonts w:eastAsia="Times New Roman" w:cs="Times New Roman"/>
          <w:sz w:val="24"/>
          <w:szCs w:val="24"/>
        </w:rPr>
        <w:t xml:space="preserve">s mijiedarbības </w:t>
      </w:r>
      <w:r w:rsidR="00831A12" w:rsidRPr="00831A12">
        <w:rPr>
          <w:rFonts w:eastAsia="Times New Roman" w:cs="Times New Roman"/>
          <w:sz w:val="24"/>
          <w:szCs w:val="24"/>
        </w:rPr>
        <w:t>aspektus</w:t>
      </w:r>
      <w:r>
        <w:rPr>
          <w:rFonts w:eastAsia="Times New Roman" w:cs="Times New Roman"/>
          <w:sz w:val="24"/>
          <w:szCs w:val="24"/>
        </w:rPr>
        <w:t xml:space="preserve">, tā kā to pārvaldību nenodrošinās viens </w:t>
      </w:r>
      <w:r w:rsidR="00CD223C">
        <w:rPr>
          <w:rFonts w:eastAsia="Times New Roman" w:cs="Times New Roman"/>
          <w:sz w:val="24"/>
          <w:szCs w:val="24"/>
        </w:rPr>
        <w:t>IP</w:t>
      </w:r>
      <w:r w:rsidR="00831A12" w:rsidRPr="00831A12">
        <w:rPr>
          <w:rFonts w:eastAsia="Times New Roman" w:cs="Times New Roman"/>
          <w:sz w:val="24"/>
          <w:szCs w:val="24"/>
        </w:rPr>
        <w:t xml:space="preserve">. </w:t>
      </w:r>
      <w:r w:rsidR="00E94445">
        <w:rPr>
          <w:rFonts w:eastAsia="Times New Roman" w:cs="Times New Roman"/>
          <w:sz w:val="24"/>
          <w:szCs w:val="24"/>
        </w:rPr>
        <w:t xml:space="preserve">Pētījums nepieciešams, jo ir </w:t>
      </w:r>
      <w:r w:rsidR="001B7A6E">
        <w:rPr>
          <w:rFonts w:eastAsia="Times New Roman" w:cs="Times New Roman"/>
          <w:sz w:val="24"/>
          <w:szCs w:val="24"/>
        </w:rPr>
        <w:t xml:space="preserve">plānots, ka </w:t>
      </w:r>
      <w:r w:rsidR="00831A12" w:rsidRPr="00831A12">
        <w:rPr>
          <w:rFonts w:eastAsia="Times New Roman" w:cs="Times New Roman"/>
          <w:sz w:val="24"/>
          <w:szCs w:val="24"/>
        </w:rPr>
        <w:t>Latvijā abas infrastruktūras</w:t>
      </w:r>
      <w:r w:rsidR="001B7A6E">
        <w:rPr>
          <w:rFonts w:eastAsia="Times New Roman" w:cs="Times New Roman"/>
          <w:sz w:val="24"/>
          <w:szCs w:val="24"/>
        </w:rPr>
        <w:t xml:space="preserve"> lielā daļā</w:t>
      </w:r>
      <w:r w:rsidR="00831A12" w:rsidRPr="00831A12">
        <w:rPr>
          <w:rFonts w:eastAsia="Times New Roman" w:cs="Times New Roman"/>
          <w:sz w:val="24"/>
          <w:szCs w:val="24"/>
        </w:rPr>
        <w:t xml:space="preserve"> atr</w:t>
      </w:r>
      <w:r w:rsidR="001B7A6E">
        <w:rPr>
          <w:rFonts w:eastAsia="Times New Roman" w:cs="Times New Roman"/>
          <w:sz w:val="24"/>
          <w:szCs w:val="24"/>
        </w:rPr>
        <w:t>a</w:t>
      </w:r>
      <w:r w:rsidR="00831A12" w:rsidRPr="00831A12">
        <w:rPr>
          <w:rFonts w:eastAsia="Times New Roman" w:cs="Times New Roman"/>
          <w:sz w:val="24"/>
          <w:szCs w:val="24"/>
        </w:rPr>
        <w:t>d</w:t>
      </w:r>
      <w:r w:rsidR="001B7A6E">
        <w:rPr>
          <w:rFonts w:eastAsia="Times New Roman" w:cs="Times New Roman"/>
          <w:sz w:val="24"/>
          <w:szCs w:val="24"/>
        </w:rPr>
        <w:t>īsies</w:t>
      </w:r>
      <w:r w:rsidR="00831A12" w:rsidRPr="00831A12">
        <w:rPr>
          <w:rFonts w:eastAsia="Times New Roman" w:cs="Times New Roman"/>
          <w:sz w:val="24"/>
          <w:szCs w:val="24"/>
        </w:rPr>
        <w:t xml:space="preserve"> vienā koridorā</w:t>
      </w:r>
      <w:r w:rsidR="001B7A6E">
        <w:rPr>
          <w:rFonts w:eastAsia="Times New Roman" w:cs="Times New Roman"/>
          <w:sz w:val="24"/>
          <w:szCs w:val="24"/>
        </w:rPr>
        <w:t>,</w:t>
      </w:r>
      <w:r w:rsidR="00831A12" w:rsidRPr="00831A12">
        <w:rPr>
          <w:rFonts w:eastAsia="Times New Roman" w:cs="Times New Roman"/>
          <w:sz w:val="24"/>
          <w:szCs w:val="24"/>
        </w:rPr>
        <w:t xml:space="preserve"> </w:t>
      </w:r>
      <w:r w:rsidR="001B7A6E">
        <w:rPr>
          <w:rFonts w:eastAsia="Times New Roman" w:cs="Times New Roman"/>
          <w:sz w:val="24"/>
          <w:szCs w:val="24"/>
        </w:rPr>
        <w:t>t</w:t>
      </w:r>
      <w:r w:rsidR="00831A12" w:rsidRPr="00831A12">
        <w:rPr>
          <w:rFonts w:eastAsia="Times New Roman" w:cs="Times New Roman"/>
          <w:sz w:val="24"/>
          <w:szCs w:val="24"/>
        </w:rPr>
        <w:t>ā rezultātā pastāv savstarpēji tehniskie ierobežojumi, savstarpējā elektromagnētiskā ietekme un zemēšanas prasību nesaderība. Lietuvā savstarpējās mijiedarbības jautājumi tiek risināti</w:t>
      </w:r>
      <w:r w:rsidR="00E325BD">
        <w:rPr>
          <w:rFonts w:eastAsia="Times New Roman" w:cs="Times New Roman"/>
          <w:sz w:val="24"/>
          <w:szCs w:val="24"/>
        </w:rPr>
        <w:t>,</w:t>
      </w:r>
      <w:r w:rsidR="00831A12" w:rsidRPr="00831A12">
        <w:rPr>
          <w:rFonts w:eastAsia="Times New Roman" w:cs="Times New Roman"/>
          <w:sz w:val="24"/>
          <w:szCs w:val="24"/>
        </w:rPr>
        <w:t xml:space="preserve"> nosakot vienu infrastruktūras pārvaldnieku abām infrastruktūrām</w:t>
      </w:r>
      <w:r w:rsidR="00E94445">
        <w:rPr>
          <w:rFonts w:eastAsia="Times New Roman" w:cs="Times New Roman"/>
          <w:sz w:val="24"/>
          <w:szCs w:val="24"/>
        </w:rPr>
        <w:t>.</w:t>
      </w:r>
      <w:r w:rsidR="00831A12" w:rsidRPr="00831A12">
        <w:rPr>
          <w:rFonts w:eastAsia="Times New Roman" w:cs="Times New Roman"/>
          <w:sz w:val="24"/>
          <w:szCs w:val="24"/>
        </w:rPr>
        <w:t xml:space="preserve"> Latvijai nepieciešams atrast savu optimālo modeli, kā rezultātā tiktu pilnveidota abu infrastruktūras pārvaldītāja kapacitāte, tostarp veidojot kopīgas ražošanas bāzes, depo un materiālu piegādes</w:t>
      </w:r>
      <w:r w:rsidR="00E94445">
        <w:rPr>
          <w:rFonts w:eastAsia="Times New Roman" w:cs="Times New Roman"/>
          <w:sz w:val="24"/>
          <w:szCs w:val="24"/>
        </w:rPr>
        <w:t>, tādēļ ir nepieciešams ekspertu atbalsts</w:t>
      </w:r>
      <w:r w:rsidR="00831A12" w:rsidRPr="00831A12">
        <w:rPr>
          <w:rFonts w:eastAsia="Times New Roman" w:cs="Times New Roman"/>
          <w:sz w:val="24"/>
          <w:szCs w:val="24"/>
        </w:rPr>
        <w:t xml:space="preserve"> šāda optimālā modeļa izstrādei. </w:t>
      </w:r>
    </w:p>
    <w:p w14:paraId="2500CD8C" w14:textId="2B68FFAB" w:rsidR="0061378F" w:rsidRDefault="0061378F" w:rsidP="00577CAC">
      <w:pPr>
        <w:spacing w:after="0" w:line="240" w:lineRule="auto"/>
        <w:ind w:firstLine="567"/>
        <w:jc w:val="both"/>
        <w:rPr>
          <w:rFonts w:eastAsia="Times New Roman" w:cs="Times New Roman"/>
          <w:sz w:val="24"/>
          <w:szCs w:val="24"/>
        </w:rPr>
      </w:pPr>
    </w:p>
    <w:p w14:paraId="76250A26" w14:textId="77777777" w:rsidR="00462EE8" w:rsidRPr="00C0234C" w:rsidRDefault="00462EE8" w:rsidP="00577CAC">
      <w:pPr>
        <w:spacing w:after="0" w:line="240" w:lineRule="auto"/>
        <w:ind w:firstLine="567"/>
        <w:jc w:val="both"/>
        <w:rPr>
          <w:rFonts w:eastAsia="Times New Roman" w:cs="Times New Roman"/>
          <w:sz w:val="24"/>
          <w:szCs w:val="24"/>
        </w:rPr>
      </w:pPr>
    </w:p>
    <w:p w14:paraId="055E86AD" w14:textId="77777777" w:rsidR="005864E6" w:rsidRPr="00C0234C" w:rsidRDefault="698463D8" w:rsidP="5DA9381E">
      <w:pPr>
        <w:tabs>
          <w:tab w:val="left" w:pos="7088"/>
        </w:tabs>
        <w:spacing w:after="0" w:line="240" w:lineRule="auto"/>
        <w:ind w:left="851"/>
        <w:rPr>
          <w:rFonts w:eastAsia="Times New Roman" w:cs="Times New Roman"/>
          <w:sz w:val="24"/>
          <w:szCs w:val="24"/>
        </w:rPr>
      </w:pPr>
      <w:r w:rsidRPr="5DA9381E">
        <w:rPr>
          <w:rFonts w:eastAsia="Times New Roman" w:cs="Times New Roman"/>
          <w:sz w:val="24"/>
          <w:szCs w:val="24"/>
        </w:rPr>
        <w:t>Satiksmes ministrs</w:t>
      </w:r>
      <w:r w:rsidR="005864E6">
        <w:tab/>
      </w:r>
      <w:r w:rsidRPr="5DA9381E">
        <w:rPr>
          <w:rFonts w:eastAsia="Times New Roman" w:cs="Times New Roman"/>
          <w:sz w:val="24"/>
          <w:szCs w:val="24"/>
        </w:rPr>
        <w:t xml:space="preserve">T. Linkaits </w:t>
      </w:r>
    </w:p>
    <w:p w14:paraId="0364005C" w14:textId="77777777" w:rsidR="00A359FF" w:rsidRPr="00C0234C" w:rsidRDefault="00A359FF" w:rsidP="00FD33AE">
      <w:pPr>
        <w:tabs>
          <w:tab w:val="left" w:pos="7088"/>
        </w:tabs>
        <w:spacing w:after="0" w:line="240" w:lineRule="auto"/>
        <w:rPr>
          <w:rFonts w:eastAsia="Times New Roman" w:cs="Times New Roman"/>
          <w:sz w:val="24"/>
          <w:szCs w:val="24"/>
        </w:rPr>
      </w:pPr>
    </w:p>
    <w:p w14:paraId="2E6E861D" w14:textId="77777777" w:rsidR="00A359FF" w:rsidRPr="00C0234C" w:rsidRDefault="60E9FA6F" w:rsidP="5DA9381E">
      <w:pPr>
        <w:tabs>
          <w:tab w:val="left" w:pos="7088"/>
        </w:tabs>
        <w:spacing w:after="0" w:line="240" w:lineRule="auto"/>
        <w:ind w:left="851"/>
        <w:rPr>
          <w:rFonts w:eastAsia="Times New Roman" w:cs="Times New Roman"/>
          <w:sz w:val="24"/>
          <w:szCs w:val="24"/>
        </w:rPr>
      </w:pPr>
      <w:r w:rsidRPr="5DA9381E">
        <w:rPr>
          <w:rFonts w:eastAsia="Times New Roman" w:cs="Times New Roman"/>
          <w:sz w:val="24"/>
          <w:szCs w:val="24"/>
        </w:rPr>
        <w:t>Vīza:</w:t>
      </w:r>
    </w:p>
    <w:p w14:paraId="676463A5" w14:textId="5B92E298" w:rsidR="008A6917" w:rsidRPr="00FD33AE" w:rsidRDefault="60E9FA6F" w:rsidP="00FD33AE">
      <w:pPr>
        <w:tabs>
          <w:tab w:val="left" w:pos="7088"/>
        </w:tabs>
        <w:spacing w:after="0" w:line="240" w:lineRule="auto"/>
        <w:ind w:left="851"/>
        <w:rPr>
          <w:rFonts w:eastAsia="Times New Roman" w:cs="Times New Roman"/>
          <w:sz w:val="24"/>
          <w:szCs w:val="24"/>
        </w:rPr>
      </w:pPr>
      <w:r w:rsidRPr="5DA9381E">
        <w:rPr>
          <w:rFonts w:eastAsia="Times New Roman" w:cs="Times New Roman"/>
          <w:sz w:val="24"/>
          <w:szCs w:val="24"/>
        </w:rPr>
        <w:t>Valsts sekretāre</w:t>
      </w:r>
      <w:r w:rsidR="00A359FF">
        <w:tab/>
      </w:r>
      <w:r w:rsidRPr="5DA9381E">
        <w:rPr>
          <w:rFonts w:eastAsia="Times New Roman" w:cs="Times New Roman"/>
          <w:sz w:val="24"/>
          <w:szCs w:val="24"/>
        </w:rPr>
        <w:t>I. Stepanova</w:t>
      </w:r>
    </w:p>
    <w:sectPr w:rsidR="008A6917" w:rsidRPr="00FD33AE" w:rsidSect="00B94E04">
      <w:headerReference w:type="default" r:id="rId11"/>
      <w:footerReference w:type="default" r:id="rId12"/>
      <w:pgSz w:w="11906" w:h="16838"/>
      <w:pgMar w:top="1440" w:right="1559" w:bottom="1440" w:left="1559" w:header="70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A09021" w14:textId="77777777" w:rsidR="002340A0" w:rsidRDefault="002340A0" w:rsidP="00B95B0A">
      <w:pPr>
        <w:spacing w:after="0" w:line="240" w:lineRule="auto"/>
      </w:pPr>
      <w:r>
        <w:separator/>
      </w:r>
    </w:p>
  </w:endnote>
  <w:endnote w:type="continuationSeparator" w:id="0">
    <w:p w14:paraId="395D5A40" w14:textId="77777777" w:rsidR="002340A0" w:rsidRDefault="002340A0" w:rsidP="00B95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4"/>
        <w:szCs w:val="24"/>
      </w:rPr>
      <w:id w:val="1576554152"/>
      <w:docPartObj>
        <w:docPartGallery w:val="Page Numbers (Bottom of Page)"/>
        <w:docPartUnique/>
      </w:docPartObj>
    </w:sdtPr>
    <w:sdtContent>
      <w:p w14:paraId="0350A538" w14:textId="7D15851D" w:rsidR="00356E8D" w:rsidRDefault="00356E8D" w:rsidP="00422500">
        <w:pPr>
          <w:pStyle w:val="Footer"/>
          <w:jc w:val="center"/>
          <w:rPr>
            <w:sz w:val="24"/>
            <w:szCs w:val="24"/>
          </w:rPr>
        </w:pPr>
      </w:p>
      <w:p w14:paraId="4C1BC6BF" w14:textId="2B42B4EB" w:rsidR="00356E8D" w:rsidRDefault="00356E8D" w:rsidP="00356E8D">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F56354">
          <w:rPr>
            <w:noProof/>
            <w:sz w:val="20"/>
            <w:szCs w:val="20"/>
          </w:rPr>
          <w:t>SMzin_1</w:t>
        </w:r>
        <w:r w:rsidR="00B447FB">
          <w:rPr>
            <w:noProof/>
            <w:sz w:val="20"/>
            <w:szCs w:val="20"/>
          </w:rPr>
          <w:t>5</w:t>
        </w:r>
        <w:r w:rsidR="00F56354">
          <w:rPr>
            <w:noProof/>
            <w:sz w:val="20"/>
            <w:szCs w:val="20"/>
          </w:rPr>
          <w:t>1021_RBinfrparv</w:t>
        </w:r>
        <w:r>
          <w:rPr>
            <w:sz w:val="20"/>
            <w:szCs w:val="20"/>
          </w:rPr>
          <w:fldChar w:fldCharType="end"/>
        </w:r>
      </w:p>
      <w:p w14:paraId="197FCF64" w14:textId="6557AC6E" w:rsidR="006A419C" w:rsidRDefault="006A419C" w:rsidP="00157942">
        <w:pPr>
          <w:pStyle w:val="Footer"/>
          <w:jc w:val="center"/>
          <w:rPr>
            <w:strike/>
            <w:sz w:val="24"/>
            <w:szCs w:val="24"/>
          </w:rPr>
        </w:pPr>
        <w:r w:rsidRPr="006F05C4">
          <w:rPr>
            <w:strike/>
            <w:sz w:val="24"/>
            <w:szCs w:val="24"/>
          </w:rPr>
          <w:t>IEROBEŽOTA PIEEJAMĪBA</w:t>
        </w:r>
      </w:p>
      <w:p w14:paraId="133F48C7" w14:textId="7B5F1142" w:rsidR="006F05C4" w:rsidRPr="006F05C4" w:rsidRDefault="006F05C4" w:rsidP="006F05C4">
        <w:pPr>
          <w:pStyle w:val="Header"/>
          <w:jc w:val="center"/>
          <w:rPr>
            <w:sz w:val="24"/>
            <w:szCs w:val="24"/>
          </w:rPr>
        </w:pPr>
        <w:r w:rsidRPr="006F05C4">
          <w:rPr>
            <w:sz w:val="24"/>
            <w:szCs w:val="24"/>
          </w:rPr>
          <w:t>NAV KLASIFICĒTS</w:t>
        </w:r>
      </w:p>
      <w:p w14:paraId="59BEC027" w14:textId="63443E6D" w:rsidR="00422500" w:rsidRDefault="00BC14C2">
        <w:pPr>
          <w:pStyle w:val="Footer"/>
          <w:jc w:val="right"/>
          <w:rPr>
            <w:sz w:val="24"/>
            <w:szCs w:val="24"/>
          </w:rPr>
        </w:pPr>
        <w:r w:rsidRPr="00B94E04">
          <w:rPr>
            <w:sz w:val="24"/>
            <w:szCs w:val="24"/>
          </w:rPr>
          <w:t xml:space="preserve"> </w:t>
        </w:r>
        <w:r w:rsidRPr="00B94E04">
          <w:rPr>
            <w:sz w:val="24"/>
            <w:szCs w:val="24"/>
          </w:rPr>
          <w:fldChar w:fldCharType="begin"/>
        </w:r>
        <w:r w:rsidRPr="00B94E04">
          <w:rPr>
            <w:sz w:val="24"/>
            <w:szCs w:val="24"/>
          </w:rPr>
          <w:instrText xml:space="preserve"> PAGE </w:instrText>
        </w:r>
        <w:r w:rsidRPr="00B94E04">
          <w:rPr>
            <w:sz w:val="24"/>
            <w:szCs w:val="24"/>
          </w:rPr>
          <w:fldChar w:fldCharType="separate"/>
        </w:r>
        <w:r w:rsidRPr="00B94E04">
          <w:rPr>
            <w:noProof/>
            <w:sz w:val="24"/>
            <w:szCs w:val="24"/>
          </w:rPr>
          <w:t>2</w:t>
        </w:r>
        <w:r w:rsidRPr="00B94E04">
          <w:rPr>
            <w:sz w:val="24"/>
            <w:szCs w:val="24"/>
          </w:rPr>
          <w:fldChar w:fldCharType="end"/>
        </w:r>
        <w:r w:rsidR="00B94E04" w:rsidRPr="00B94E04">
          <w:rPr>
            <w:sz w:val="24"/>
            <w:szCs w:val="24"/>
          </w:rPr>
          <w:t xml:space="preserve"> –</w:t>
        </w:r>
        <w:r w:rsidRPr="00B94E04">
          <w:rPr>
            <w:sz w:val="24"/>
            <w:szCs w:val="24"/>
          </w:rPr>
          <w:t xml:space="preserve"> </w:t>
        </w:r>
        <w:r w:rsidRPr="00B94E04">
          <w:rPr>
            <w:sz w:val="24"/>
            <w:szCs w:val="24"/>
          </w:rPr>
          <w:fldChar w:fldCharType="begin"/>
        </w:r>
        <w:r w:rsidRPr="00B94E04">
          <w:rPr>
            <w:sz w:val="24"/>
            <w:szCs w:val="24"/>
          </w:rPr>
          <w:instrText xml:space="preserve"> NUMPAGES  </w:instrText>
        </w:r>
        <w:r w:rsidRPr="00B94E04">
          <w:rPr>
            <w:sz w:val="24"/>
            <w:szCs w:val="24"/>
          </w:rPr>
          <w:fldChar w:fldCharType="separate"/>
        </w:r>
        <w:r w:rsidRPr="00B94E04">
          <w:rPr>
            <w:noProof/>
            <w:sz w:val="24"/>
            <w:szCs w:val="24"/>
          </w:rPr>
          <w:t>2</w:t>
        </w:r>
        <w:r w:rsidRPr="00B94E04">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27DFE5" w14:textId="77777777" w:rsidR="002340A0" w:rsidRDefault="002340A0" w:rsidP="00B95B0A">
      <w:pPr>
        <w:spacing w:after="0" w:line="240" w:lineRule="auto"/>
      </w:pPr>
      <w:r>
        <w:separator/>
      </w:r>
    </w:p>
  </w:footnote>
  <w:footnote w:type="continuationSeparator" w:id="0">
    <w:p w14:paraId="724F4EF0" w14:textId="77777777" w:rsidR="002340A0" w:rsidRDefault="002340A0" w:rsidP="00B95B0A">
      <w:pPr>
        <w:spacing w:after="0" w:line="240" w:lineRule="auto"/>
      </w:pPr>
      <w:r>
        <w:continuationSeparator/>
      </w:r>
    </w:p>
  </w:footnote>
  <w:footnote w:id="1">
    <w:p w14:paraId="0E169643" w14:textId="105CCF97" w:rsidR="00387D35" w:rsidRDefault="00387D35" w:rsidP="0016477F">
      <w:pPr>
        <w:pStyle w:val="FootnoteText"/>
        <w:jc w:val="both"/>
      </w:pPr>
      <w:r>
        <w:rPr>
          <w:rStyle w:val="FootnoteReference"/>
        </w:rPr>
        <w:footnoteRef/>
      </w:r>
      <w:r>
        <w:t xml:space="preserve"> </w:t>
      </w:r>
      <w:bookmarkStart w:id="1" w:name="_Hlk81322728"/>
      <w:r w:rsidR="003670BE" w:rsidRPr="003670BE">
        <w:t xml:space="preserve">Informatīvais ziņojums “Par Rail Baltica infrastruktūras pārvaldītāja attīstības plānu”. Pieņemts MK </w:t>
      </w:r>
      <w:r w:rsidR="003670BE">
        <w:t>18</w:t>
      </w:r>
      <w:r w:rsidR="003670BE" w:rsidRPr="003670BE">
        <w:t>.</w:t>
      </w:r>
      <w:r w:rsidR="003670BE">
        <w:t>03</w:t>
      </w:r>
      <w:r w:rsidR="003670BE" w:rsidRPr="003670BE">
        <w:t>.20</w:t>
      </w:r>
      <w:r w:rsidR="003670BE">
        <w:t>21</w:t>
      </w:r>
      <w:r w:rsidR="003670BE" w:rsidRPr="003670BE">
        <w:t xml:space="preserve"> (prot. Nr.</w:t>
      </w:r>
      <w:r w:rsidR="003670BE">
        <w:t> 28</w:t>
      </w:r>
      <w:r w:rsidR="003670BE" w:rsidRPr="003670BE">
        <w:t xml:space="preserve"> </w:t>
      </w:r>
      <w:r w:rsidR="003670BE">
        <w:t>5</w:t>
      </w:r>
      <w:r w:rsidR="003670BE" w:rsidRPr="003670BE">
        <w:t>1.</w:t>
      </w:r>
      <w:r w:rsidR="003670BE">
        <w:t> </w:t>
      </w:r>
      <w:r w:rsidR="003670BE" w:rsidRPr="003670BE">
        <w:t>§)</w:t>
      </w:r>
      <w:bookmarkEnd w:id="1"/>
      <w:r w:rsidR="00AD1B20">
        <w:t>;</w:t>
      </w:r>
      <w:r w:rsidR="001A083E">
        <w:t xml:space="preserve"> </w:t>
      </w:r>
    </w:p>
  </w:footnote>
  <w:footnote w:id="2">
    <w:p w14:paraId="4D0C4402" w14:textId="5803301F" w:rsidR="00237383" w:rsidRDefault="00237383" w:rsidP="0016477F">
      <w:pPr>
        <w:pStyle w:val="FootnoteText"/>
        <w:jc w:val="both"/>
      </w:pPr>
      <w:r>
        <w:rPr>
          <w:rStyle w:val="FootnoteReference"/>
        </w:rPr>
        <w:footnoteRef/>
      </w:r>
      <w:r>
        <w:t xml:space="preserve"> </w:t>
      </w:r>
      <w:r w:rsidR="00291FCE">
        <w:t xml:space="preserve">Ministru </w:t>
      </w:r>
      <w:r w:rsidR="00AF509B">
        <w:t>kabineta</w:t>
      </w:r>
      <w:r w:rsidR="00AF509B" w:rsidRPr="00237383">
        <w:t xml:space="preserve"> </w:t>
      </w:r>
      <w:r w:rsidR="00D274C4" w:rsidRPr="00D274C4">
        <w:t>2020.</w:t>
      </w:r>
      <w:r w:rsidR="00AF509B">
        <w:t> </w:t>
      </w:r>
      <w:r w:rsidR="00D274C4" w:rsidRPr="00D274C4">
        <w:t>gada 27.</w:t>
      </w:r>
      <w:r w:rsidR="00AF509B">
        <w:t> </w:t>
      </w:r>
      <w:r w:rsidR="00D274C4" w:rsidRPr="00D274C4">
        <w:t xml:space="preserve">augusta </w:t>
      </w:r>
      <w:r w:rsidR="00291FCE">
        <w:t>rīkojums</w:t>
      </w:r>
      <w:r w:rsidR="00B305F6">
        <w:t xml:space="preserve"> Nr.</w:t>
      </w:r>
      <w:r w:rsidR="00AC288C">
        <w:t> </w:t>
      </w:r>
      <w:r w:rsidR="00B305F6">
        <w:t>478</w:t>
      </w:r>
      <w:r w:rsidRPr="00237383">
        <w:t xml:space="preserve"> </w:t>
      </w:r>
      <w:r w:rsidR="00B305F6">
        <w:t>“</w:t>
      </w:r>
      <w:r w:rsidR="00B305F6" w:rsidRPr="00B305F6">
        <w:t>Par konceptuālo ziņojumu "Par Rail Baltica publiskās lietošanas dzelzceļa infrastruktūras pārvaldību"</w:t>
      </w:r>
      <w:r w:rsidRPr="00237383">
        <w:t>. Pieņemts MK 1</w:t>
      </w:r>
      <w:r w:rsidR="005B168E">
        <w:t>1</w:t>
      </w:r>
      <w:r w:rsidRPr="00237383">
        <w:t>.0</w:t>
      </w:r>
      <w:r w:rsidR="005B168E">
        <w:t>8</w:t>
      </w:r>
      <w:r w:rsidRPr="00237383">
        <w:t>.202</w:t>
      </w:r>
      <w:r w:rsidR="005B168E">
        <w:t>0</w:t>
      </w:r>
      <w:r w:rsidRPr="00237383">
        <w:t xml:space="preserve"> (prot. Nr.</w:t>
      </w:r>
      <w:r w:rsidR="00AC288C">
        <w:t> 47</w:t>
      </w:r>
      <w:r w:rsidRPr="00237383">
        <w:t xml:space="preserve"> </w:t>
      </w:r>
      <w:r w:rsidR="00AC288C">
        <w:t>79</w:t>
      </w:r>
      <w:r w:rsidRPr="00237383">
        <w:t>.</w:t>
      </w:r>
      <w:r w:rsidR="00AC288C">
        <w:t> </w:t>
      </w:r>
      <w:r w:rsidRPr="00237383">
        <w:t>§)</w:t>
      </w:r>
      <w:r w:rsidR="000852D7">
        <w:t>.</w:t>
      </w:r>
      <w:r w:rsidR="00B74D9E">
        <w:t xml:space="preserve"> </w:t>
      </w:r>
      <w:r w:rsidR="000852D7">
        <w:t>P</w:t>
      </w:r>
      <w:r>
        <w:t xml:space="preserve">ieejams: </w:t>
      </w:r>
      <w:hyperlink r:id="rId1" w:history="1">
        <w:r w:rsidR="00D67214" w:rsidRPr="00D67214">
          <w:rPr>
            <w:rStyle w:val="Hyperlink"/>
          </w:rPr>
          <w:t>https://likumi.lv/ta/id/317018-par-konceptualo-zinojumu-par-irail-balticai-publiskas-lietosanas-dzelzcela-inf</w:t>
        </w:r>
        <w:r w:rsidR="00D67214" w:rsidRPr="00397905">
          <w:rPr>
            <w:rStyle w:val="Hyperlink"/>
          </w:rPr>
          <w:t>rastrukturas-parvaldibu</w:t>
        </w:r>
      </w:hyperlink>
      <w:r w:rsidR="000933A0">
        <w:rPr>
          <w:rStyle w:val="Hyperlink"/>
        </w:rPr>
        <w:t>;</w:t>
      </w:r>
      <w:r>
        <w:t xml:space="preserve"> </w:t>
      </w:r>
    </w:p>
  </w:footnote>
  <w:footnote w:id="3">
    <w:p w14:paraId="12A53AA6" w14:textId="4917C2CD" w:rsidR="00E61802" w:rsidRDefault="008658C5" w:rsidP="00DB7EAC">
      <w:pPr>
        <w:spacing w:after="0" w:line="240" w:lineRule="auto"/>
        <w:jc w:val="both"/>
        <w:rPr>
          <w:sz w:val="20"/>
          <w:szCs w:val="20"/>
        </w:rPr>
      </w:pPr>
      <w:r>
        <w:rPr>
          <w:rStyle w:val="FootnoteReference"/>
        </w:rPr>
        <w:footnoteRef/>
      </w:r>
      <w:r w:rsidR="00E61802">
        <w:rPr>
          <w:sz w:val="20"/>
          <w:szCs w:val="20"/>
        </w:rPr>
        <w:t xml:space="preserve"> Informatīvā ziņojum</w:t>
      </w:r>
      <w:r w:rsidR="002771D4">
        <w:rPr>
          <w:sz w:val="20"/>
          <w:szCs w:val="20"/>
        </w:rPr>
        <w:t xml:space="preserve">s, </w:t>
      </w:r>
      <w:r w:rsidR="003600CE">
        <w:rPr>
          <w:sz w:val="20"/>
          <w:szCs w:val="20"/>
        </w:rPr>
        <w:t>1.nodaļa</w:t>
      </w:r>
      <w:r w:rsidR="00D4718F">
        <w:rPr>
          <w:sz w:val="20"/>
          <w:szCs w:val="20"/>
        </w:rPr>
        <w:t>:</w:t>
      </w:r>
    </w:p>
    <w:p w14:paraId="08D8CCF9" w14:textId="350EC4EB" w:rsidR="00E61802" w:rsidRPr="00E61802" w:rsidRDefault="00E61802" w:rsidP="00DB7EAC">
      <w:pPr>
        <w:spacing w:after="0" w:line="240" w:lineRule="auto"/>
        <w:jc w:val="both"/>
        <w:rPr>
          <w:rFonts w:cs="Times New Roman"/>
          <w:sz w:val="20"/>
          <w:szCs w:val="20"/>
        </w:rPr>
      </w:pPr>
      <w:r w:rsidRPr="00E61802">
        <w:rPr>
          <w:sz w:val="20"/>
          <w:szCs w:val="20"/>
        </w:rPr>
        <w:t xml:space="preserve">1. </w:t>
      </w:r>
      <w:r w:rsidR="006D1B0A" w:rsidRPr="00E61802">
        <w:rPr>
          <w:rFonts w:cs="Times New Roman"/>
          <w:sz w:val="20"/>
          <w:szCs w:val="20"/>
        </w:rPr>
        <w:t>Projekta dalībvalstu vīzija par kopīgu infrastruktūras pārvaldību;</w:t>
      </w:r>
    </w:p>
    <w:p w14:paraId="46000693" w14:textId="77777777" w:rsidR="00E61802" w:rsidRPr="00E61802" w:rsidRDefault="00E61802" w:rsidP="00DB7EAC">
      <w:pPr>
        <w:spacing w:after="0" w:line="240" w:lineRule="auto"/>
        <w:jc w:val="both"/>
        <w:rPr>
          <w:rFonts w:cs="Times New Roman"/>
          <w:sz w:val="20"/>
          <w:szCs w:val="20"/>
        </w:rPr>
      </w:pPr>
      <w:r w:rsidRPr="00E61802">
        <w:rPr>
          <w:rFonts w:cs="Times New Roman"/>
          <w:sz w:val="20"/>
          <w:szCs w:val="20"/>
        </w:rPr>
        <w:t xml:space="preserve">2. </w:t>
      </w:r>
      <w:r w:rsidR="006D1B0A" w:rsidRPr="00E61802">
        <w:rPr>
          <w:rFonts w:cs="Times New Roman"/>
          <w:sz w:val="20"/>
          <w:szCs w:val="20"/>
        </w:rPr>
        <w:t>Infrastruktūras pārvaldītājam deleģējamā komerciālā patstāvība ārpus tiesību aktos reglamentēto pārvaldītāja funkciju tvēruma;</w:t>
      </w:r>
    </w:p>
    <w:p w14:paraId="6D42C79B" w14:textId="77777777" w:rsidR="00E61802" w:rsidRPr="00E61802" w:rsidRDefault="00E61802" w:rsidP="00DB7EAC">
      <w:pPr>
        <w:spacing w:after="0" w:line="240" w:lineRule="auto"/>
        <w:jc w:val="both"/>
        <w:rPr>
          <w:rFonts w:cs="Times New Roman"/>
          <w:sz w:val="20"/>
          <w:szCs w:val="20"/>
        </w:rPr>
      </w:pPr>
      <w:r w:rsidRPr="00E61802">
        <w:rPr>
          <w:rFonts w:cs="Times New Roman"/>
          <w:sz w:val="20"/>
          <w:szCs w:val="20"/>
        </w:rPr>
        <w:t xml:space="preserve">3. </w:t>
      </w:r>
      <w:r w:rsidR="006D1B0A" w:rsidRPr="00E61802">
        <w:rPr>
          <w:rFonts w:cs="Times New Roman"/>
          <w:sz w:val="20"/>
          <w:szCs w:val="20"/>
        </w:rPr>
        <w:t>Apsvērumi atsevišķu infrastruktūras pārvaldības funkciju nodošanai ārpakalpojumā (daļēji vai pilnībā);</w:t>
      </w:r>
    </w:p>
    <w:p w14:paraId="0233F9D1" w14:textId="77777777" w:rsidR="00E61802" w:rsidRPr="00E61802" w:rsidRDefault="00E61802" w:rsidP="00DB7EAC">
      <w:pPr>
        <w:spacing w:after="0" w:line="240" w:lineRule="auto"/>
        <w:jc w:val="both"/>
        <w:rPr>
          <w:rFonts w:cs="Times New Roman"/>
          <w:sz w:val="20"/>
          <w:szCs w:val="20"/>
        </w:rPr>
      </w:pPr>
      <w:r w:rsidRPr="00E61802">
        <w:rPr>
          <w:rFonts w:cs="Times New Roman"/>
          <w:sz w:val="20"/>
          <w:szCs w:val="20"/>
        </w:rPr>
        <w:t xml:space="preserve">4. </w:t>
      </w:r>
      <w:r w:rsidR="006D1B0A" w:rsidRPr="00E61802">
        <w:rPr>
          <w:rFonts w:cs="Times New Roman"/>
          <w:sz w:val="20"/>
          <w:szCs w:val="20"/>
        </w:rPr>
        <w:t>Infrastruktūras pārvaldības biznesa modelis, tostarp attiecībā uz apkalpes vietām;</w:t>
      </w:r>
    </w:p>
    <w:p w14:paraId="1CAB33F4" w14:textId="77777777" w:rsidR="00E61802" w:rsidRPr="00E61802" w:rsidRDefault="00E61802" w:rsidP="00DB7EAC">
      <w:pPr>
        <w:spacing w:after="0" w:line="240" w:lineRule="auto"/>
        <w:jc w:val="both"/>
        <w:rPr>
          <w:rFonts w:cs="Times New Roman"/>
          <w:sz w:val="20"/>
          <w:szCs w:val="20"/>
        </w:rPr>
      </w:pPr>
      <w:r w:rsidRPr="00E61802">
        <w:rPr>
          <w:rFonts w:cs="Times New Roman"/>
          <w:sz w:val="20"/>
          <w:szCs w:val="20"/>
        </w:rPr>
        <w:t xml:space="preserve">5. </w:t>
      </w:r>
      <w:r w:rsidR="006D1B0A" w:rsidRPr="00E61802">
        <w:rPr>
          <w:rFonts w:cs="Times New Roman"/>
          <w:sz w:val="20"/>
          <w:szCs w:val="20"/>
        </w:rPr>
        <w:t>Infrastruktūras attīstības tehniskā un ekonomiskā stratēģija;</w:t>
      </w:r>
    </w:p>
    <w:p w14:paraId="7F5C98D8" w14:textId="42DFD6A6" w:rsidR="006D1B0A" w:rsidRPr="00E61802" w:rsidRDefault="00E61802" w:rsidP="00DB7EAC">
      <w:pPr>
        <w:spacing w:after="0" w:line="240" w:lineRule="auto"/>
        <w:jc w:val="both"/>
        <w:rPr>
          <w:rFonts w:cs="Times New Roman"/>
          <w:sz w:val="20"/>
          <w:szCs w:val="20"/>
        </w:rPr>
      </w:pPr>
      <w:r w:rsidRPr="00E61802">
        <w:rPr>
          <w:rFonts w:cs="Times New Roman"/>
          <w:sz w:val="20"/>
          <w:szCs w:val="20"/>
        </w:rPr>
        <w:t>6. </w:t>
      </w:r>
      <w:r w:rsidR="006D1B0A" w:rsidRPr="00E61802">
        <w:rPr>
          <w:rFonts w:cs="Times New Roman"/>
          <w:sz w:val="20"/>
          <w:szCs w:val="20"/>
        </w:rPr>
        <w:t>Infrastruktūras pārvaldītāja funkciju veikšanas institucionālais un lēmumu pieņemšanas ietvars.</w:t>
      </w:r>
    </w:p>
    <w:p w14:paraId="2F9FCF71" w14:textId="1E608883" w:rsidR="008658C5" w:rsidRDefault="008658C5" w:rsidP="00DB7EAC">
      <w:pPr>
        <w:pStyle w:val="FootnoteText"/>
        <w:jc w:val="both"/>
      </w:pPr>
    </w:p>
  </w:footnote>
  <w:footnote w:id="4">
    <w:p w14:paraId="2FE485E6" w14:textId="7174F210" w:rsidR="00B83F8F" w:rsidRDefault="00B83F8F" w:rsidP="000E7B0F">
      <w:pPr>
        <w:pStyle w:val="FootnoteText"/>
        <w:jc w:val="both"/>
      </w:pPr>
      <w:r>
        <w:rPr>
          <w:rStyle w:val="FootnoteReference"/>
        </w:rPr>
        <w:footnoteRef/>
      </w:r>
      <w:r>
        <w:t xml:space="preserve"> </w:t>
      </w:r>
      <w:r w:rsidR="000E7B0F">
        <w:rPr>
          <w:color w:val="000000"/>
        </w:rPr>
        <w:t>Eiropas Komisijas</w:t>
      </w:r>
      <w:r w:rsidR="00BC74BA">
        <w:rPr>
          <w:color w:val="000000"/>
        </w:rPr>
        <w:t xml:space="preserve"> </w:t>
      </w:r>
      <w:r w:rsidR="00BC74BA" w:rsidRPr="009F5533">
        <w:t>2019.</w:t>
      </w:r>
      <w:r w:rsidR="00BC74BA">
        <w:t> </w:t>
      </w:r>
      <w:r w:rsidR="00BC74BA" w:rsidRPr="009F5533">
        <w:t>gada 16.</w:t>
      </w:r>
      <w:r w:rsidR="00BC74BA">
        <w:t> </w:t>
      </w:r>
      <w:r w:rsidR="00BC74BA" w:rsidRPr="009F5533">
        <w:t>mai</w:t>
      </w:r>
      <w:r w:rsidR="00BC74BA">
        <w:t xml:space="preserve">ja </w:t>
      </w:r>
      <w:r w:rsidR="00BC74BA">
        <w:rPr>
          <w:color w:val="000000"/>
        </w:rPr>
        <w:t>Īstenošanas regula</w:t>
      </w:r>
      <w:r w:rsidR="000E7B0F">
        <w:rPr>
          <w:color w:val="000000"/>
        </w:rPr>
        <w:t xml:space="preserve"> </w:t>
      </w:r>
      <w:r w:rsidR="000852D7">
        <w:rPr>
          <w:color w:val="000000"/>
        </w:rPr>
        <w:t>Nr. </w:t>
      </w:r>
      <w:r w:rsidR="000E7B0F">
        <w:t>2019/773 par savstarpējas izmantojamības tehnisko specifikāciju, kas attiecas uz Eiropas Savienības dzelzceļa sistēmas satiksmes nodrošināšanas un vadības apakšsistēmu</w:t>
      </w:r>
      <w:r w:rsidR="000E7B0F">
        <w:rPr>
          <w:color w:val="000000"/>
        </w:rPr>
        <w:t>. Publicēta: Oficiālais Vēstnesis, L</w:t>
      </w:r>
      <w:r w:rsidR="00E40AC6">
        <w:rPr>
          <w:color w:val="000000"/>
        </w:rPr>
        <w:t> </w:t>
      </w:r>
      <w:r w:rsidR="00D40E2E" w:rsidRPr="00D40E2E">
        <w:rPr>
          <w:color w:val="000000"/>
        </w:rPr>
        <w:t>139I</w:t>
      </w:r>
      <w:r w:rsidR="000E7B0F">
        <w:rPr>
          <w:color w:val="000000"/>
        </w:rPr>
        <w:t xml:space="preserve">, </w:t>
      </w:r>
      <w:r w:rsidR="0002424E" w:rsidRPr="0002424E">
        <w:rPr>
          <w:color w:val="000000"/>
        </w:rPr>
        <w:t>27.</w:t>
      </w:r>
      <w:r w:rsidR="005626FB">
        <w:rPr>
          <w:color w:val="000000"/>
        </w:rPr>
        <w:t>0</w:t>
      </w:r>
      <w:r w:rsidR="0002424E" w:rsidRPr="0002424E">
        <w:rPr>
          <w:color w:val="000000"/>
        </w:rPr>
        <w:t>5.2019</w:t>
      </w:r>
      <w:r w:rsidR="000E7B0F">
        <w:rPr>
          <w:color w:val="000000"/>
        </w:rPr>
        <w:t xml:space="preserve">, </w:t>
      </w:r>
      <w:r w:rsidR="0002424E">
        <w:rPr>
          <w:color w:val="000000"/>
        </w:rPr>
        <w:t>5</w:t>
      </w:r>
      <w:r w:rsidR="000E7B0F">
        <w:rPr>
          <w:color w:val="000000"/>
        </w:rPr>
        <w:t>-</w:t>
      </w:r>
      <w:r w:rsidR="0002424E">
        <w:rPr>
          <w:color w:val="000000"/>
        </w:rPr>
        <w:t>8</w:t>
      </w:r>
      <w:r w:rsidR="000E7B0F">
        <w:rPr>
          <w:color w:val="000000"/>
        </w:rPr>
        <w:t>8.lpp</w:t>
      </w:r>
      <w:r w:rsidR="0002424E">
        <w:rPr>
          <w:color w:val="000000"/>
        </w:rPr>
        <w:t>.</w:t>
      </w:r>
      <w:r w:rsidR="00D94D1C">
        <w:rPr>
          <w:color w:val="000000"/>
        </w:rPr>
        <w:t xml:space="preserve"> </w:t>
      </w:r>
      <w:r w:rsidR="000852D7">
        <w:rPr>
          <w:color w:val="000000"/>
        </w:rPr>
        <w:t>P</w:t>
      </w:r>
      <w:r w:rsidR="00D94D1C">
        <w:rPr>
          <w:color w:val="000000"/>
        </w:rPr>
        <w:t xml:space="preserve">ieejama: </w:t>
      </w:r>
      <w:hyperlink r:id="rId2" w:history="1">
        <w:r w:rsidR="00D94D1C" w:rsidRPr="008E27BD">
          <w:rPr>
            <w:rStyle w:val="Hyperlink"/>
          </w:rPr>
          <w:t>https://eur-lex.europa.eu/legal-content/LV/TXT/?uri=CELEX:32019R0773</w:t>
        </w:r>
      </w:hyperlink>
      <w:r w:rsidR="00F8404F">
        <w:rPr>
          <w:color w:val="000000"/>
        </w:rPr>
        <w:t>.</w:t>
      </w:r>
      <w:r w:rsidR="00D94D1C">
        <w:rPr>
          <w:color w:val="000000"/>
        </w:rPr>
        <w:t xml:space="preserve"> </w:t>
      </w:r>
    </w:p>
  </w:footnote>
  <w:footnote w:id="5">
    <w:p w14:paraId="6DB11FDB" w14:textId="313F6F95" w:rsidR="00391484" w:rsidRDefault="00391484" w:rsidP="00391484">
      <w:pPr>
        <w:pStyle w:val="FootnoteText"/>
        <w:jc w:val="both"/>
      </w:pPr>
      <w:r>
        <w:rPr>
          <w:rStyle w:val="FootnoteReference"/>
        </w:rPr>
        <w:footnoteRef/>
      </w:r>
      <w:r>
        <w:t xml:space="preserve"> </w:t>
      </w:r>
      <w:r>
        <w:rPr>
          <w:color w:val="000000"/>
        </w:rPr>
        <w:t xml:space="preserve">Eiropas Parlamenta un Padomes </w:t>
      </w:r>
      <w:r w:rsidR="00E40AC6">
        <w:t xml:space="preserve">2012. gada 21. novembra </w:t>
      </w:r>
      <w:r>
        <w:rPr>
          <w:color w:val="000000"/>
        </w:rPr>
        <w:t>direktīva 2012/34/EK</w:t>
      </w:r>
      <w:r w:rsidR="006E15F5">
        <w:rPr>
          <w:color w:val="000000"/>
        </w:rPr>
        <w:t>,</w:t>
      </w:r>
      <w:r>
        <w:rPr>
          <w:color w:val="000000"/>
        </w:rPr>
        <w:t xml:space="preserve"> </w:t>
      </w:r>
      <w:r w:rsidR="006E15F5" w:rsidRPr="006E15F5">
        <w:rPr>
          <w:color w:val="000000"/>
        </w:rPr>
        <w:t>ar ko izveido vienotu Eiropas dzelzceļa telpu</w:t>
      </w:r>
      <w:r w:rsidR="006E15F5">
        <w:rPr>
          <w:color w:val="000000"/>
        </w:rPr>
        <w:t>.</w:t>
      </w:r>
      <w:r w:rsidR="006E15F5" w:rsidRPr="006E15F5">
        <w:rPr>
          <w:color w:val="000000"/>
        </w:rPr>
        <w:t xml:space="preserve"> </w:t>
      </w:r>
      <w:r>
        <w:rPr>
          <w:color w:val="000000"/>
        </w:rPr>
        <w:t xml:space="preserve"> Publicēts: Oficiālais Vēstnesis, L</w:t>
      </w:r>
      <w:r w:rsidR="00E40AC6">
        <w:rPr>
          <w:color w:val="000000"/>
        </w:rPr>
        <w:t> </w:t>
      </w:r>
      <w:r w:rsidR="000555D9">
        <w:rPr>
          <w:color w:val="000000"/>
        </w:rPr>
        <w:t>343</w:t>
      </w:r>
      <w:r>
        <w:rPr>
          <w:color w:val="000000"/>
        </w:rPr>
        <w:t xml:space="preserve">, </w:t>
      </w:r>
      <w:r w:rsidR="006E15F5">
        <w:rPr>
          <w:color w:val="000000"/>
        </w:rPr>
        <w:t>14</w:t>
      </w:r>
      <w:r>
        <w:rPr>
          <w:color w:val="000000"/>
        </w:rPr>
        <w:t>.</w:t>
      </w:r>
      <w:r w:rsidR="006E15F5">
        <w:rPr>
          <w:color w:val="000000"/>
        </w:rPr>
        <w:t>12</w:t>
      </w:r>
      <w:r>
        <w:rPr>
          <w:color w:val="000000"/>
        </w:rPr>
        <w:t>.20</w:t>
      </w:r>
      <w:r w:rsidR="006E15F5">
        <w:rPr>
          <w:color w:val="000000"/>
        </w:rPr>
        <w:t>12</w:t>
      </w:r>
      <w:r>
        <w:rPr>
          <w:color w:val="000000"/>
        </w:rPr>
        <w:t xml:space="preserve">, </w:t>
      </w:r>
      <w:r w:rsidR="00A34D73" w:rsidRPr="00A34D73">
        <w:rPr>
          <w:color w:val="000000"/>
        </w:rPr>
        <w:t>32–77</w:t>
      </w:r>
      <w:r>
        <w:rPr>
          <w:color w:val="000000"/>
        </w:rPr>
        <w:t>.lpp</w:t>
      </w:r>
      <w:r w:rsidR="0002424E">
        <w:rPr>
          <w:color w:val="000000"/>
        </w:rPr>
        <w:t>.</w:t>
      </w:r>
      <w:r w:rsidR="00D9632E">
        <w:rPr>
          <w:color w:val="000000"/>
        </w:rPr>
        <w:t xml:space="preserve"> </w:t>
      </w:r>
      <w:r w:rsidR="000852D7">
        <w:rPr>
          <w:color w:val="000000"/>
        </w:rPr>
        <w:t>P</w:t>
      </w:r>
      <w:r w:rsidR="00D9632E">
        <w:rPr>
          <w:color w:val="000000"/>
        </w:rPr>
        <w:t>ieejam</w:t>
      </w:r>
      <w:r w:rsidR="00D94D1C">
        <w:rPr>
          <w:color w:val="000000"/>
        </w:rPr>
        <w:t>a</w:t>
      </w:r>
      <w:r w:rsidR="00D9632E">
        <w:rPr>
          <w:color w:val="000000"/>
        </w:rPr>
        <w:t>:</w:t>
      </w:r>
      <w:r w:rsidR="000933A0">
        <w:rPr>
          <w:color w:val="000000"/>
        </w:rPr>
        <w:t xml:space="preserve"> </w:t>
      </w:r>
      <w:hyperlink r:id="rId3" w:history="1">
        <w:r w:rsidR="009C7387" w:rsidRPr="007E4B7D">
          <w:rPr>
            <w:rStyle w:val="Hyperlink"/>
          </w:rPr>
          <w:t>https://eur-lex.europa.eu/eli/dir/2012/34/oj/?locale=LV</w:t>
        </w:r>
      </w:hyperlink>
      <w:r w:rsidR="00F8404F">
        <w:rPr>
          <w:color w:val="000000"/>
        </w:rPr>
        <w:t>.</w:t>
      </w:r>
      <w:r w:rsidR="00D9632E">
        <w:rPr>
          <w:color w:val="000000"/>
        </w:rPr>
        <w:t xml:space="preserve"> </w:t>
      </w:r>
    </w:p>
  </w:footnote>
  <w:footnote w:id="6">
    <w:p w14:paraId="55690411" w14:textId="357E3DD5" w:rsidR="008945A3" w:rsidRDefault="008945A3" w:rsidP="008945A3">
      <w:pPr>
        <w:pStyle w:val="FootnoteText"/>
        <w:jc w:val="both"/>
      </w:pPr>
      <w:r>
        <w:rPr>
          <w:rStyle w:val="FootnoteReference"/>
        </w:rPr>
        <w:footnoteRef/>
      </w:r>
      <w:r>
        <w:t xml:space="preserve"> </w:t>
      </w:r>
      <w:r w:rsidRPr="008945A3">
        <w:t>Ēnu operators ir neitrāla trešā persona, kas labi pārzina līdzīga dzelzceļa ekspluatāciju, tostarp plānošanu, manuālu un procedūru sagatavošanu, degradētus režīmus, drošuma un drošības procesus.</w:t>
      </w:r>
    </w:p>
  </w:footnote>
  <w:footnote w:id="7">
    <w:p w14:paraId="47965BB0" w14:textId="73CC51DD" w:rsidR="00577CAC" w:rsidRDefault="00577CAC" w:rsidP="00490763">
      <w:pPr>
        <w:pStyle w:val="FootnoteText"/>
        <w:jc w:val="both"/>
      </w:pPr>
      <w:r>
        <w:rPr>
          <w:rStyle w:val="FootnoteReference"/>
        </w:rPr>
        <w:footnoteRef/>
      </w:r>
      <w:r>
        <w:t xml:space="preserve"> </w:t>
      </w:r>
      <w:r w:rsidRPr="00577CAC">
        <w:t>Eiropas Parlamenta un Padomes</w:t>
      </w:r>
      <w:r>
        <w:t xml:space="preserve"> </w:t>
      </w:r>
      <w:r w:rsidRPr="00577CAC">
        <w:t>2021.</w:t>
      </w:r>
      <w:r>
        <w:t> </w:t>
      </w:r>
      <w:r w:rsidRPr="00577CAC">
        <w:t>gada 10.</w:t>
      </w:r>
      <w:r>
        <w:t> </w:t>
      </w:r>
      <w:r w:rsidRPr="00577CAC">
        <w:t>februār</w:t>
      </w:r>
      <w:r>
        <w:t>a</w:t>
      </w:r>
      <w:r w:rsidRPr="00577CAC">
        <w:t xml:space="preserve"> Regul</w:t>
      </w:r>
      <w:r w:rsidR="00934AD7">
        <w:t>a</w:t>
      </w:r>
      <w:r w:rsidRPr="00577CAC">
        <w:t xml:space="preserve"> (ES) </w:t>
      </w:r>
      <w:r w:rsidR="000852D7">
        <w:t>Nr. </w:t>
      </w:r>
      <w:r w:rsidRPr="00577CAC">
        <w:t>2021/240, ar ko izveido tehniskā atbalsta instrumentu</w:t>
      </w:r>
      <w:r w:rsidR="00831A12">
        <w:t>.</w:t>
      </w:r>
      <w:r w:rsidR="00831A12" w:rsidRPr="00831A12">
        <w:rPr>
          <w:color w:val="000000"/>
        </w:rPr>
        <w:t xml:space="preserve"> </w:t>
      </w:r>
      <w:r w:rsidR="00831A12">
        <w:rPr>
          <w:color w:val="000000"/>
        </w:rPr>
        <w:t>Publicēta: Oficiālais Vēstnesis, L 57, 18</w:t>
      </w:r>
      <w:r w:rsidR="00831A12" w:rsidRPr="0002424E">
        <w:rPr>
          <w:color w:val="000000"/>
        </w:rPr>
        <w:t>.</w:t>
      </w:r>
      <w:r w:rsidR="00831A12">
        <w:rPr>
          <w:color w:val="000000"/>
        </w:rPr>
        <w:t>02</w:t>
      </w:r>
      <w:r w:rsidR="00831A12" w:rsidRPr="0002424E">
        <w:rPr>
          <w:color w:val="000000"/>
        </w:rPr>
        <w:t>.20</w:t>
      </w:r>
      <w:r w:rsidR="00831A12">
        <w:rPr>
          <w:color w:val="000000"/>
        </w:rPr>
        <w:t>1</w:t>
      </w:r>
      <w:r w:rsidR="00831A12" w:rsidRPr="0002424E">
        <w:rPr>
          <w:color w:val="000000"/>
        </w:rPr>
        <w:t>1</w:t>
      </w:r>
      <w:r w:rsidR="00831A12">
        <w:rPr>
          <w:color w:val="000000"/>
        </w:rPr>
        <w:t>, 1-16.lpp.</w:t>
      </w:r>
      <w:r w:rsidR="002E1C3E">
        <w:rPr>
          <w:color w:val="000000"/>
        </w:rPr>
        <w:t xml:space="preserve"> </w:t>
      </w:r>
      <w:r w:rsidR="000852D7">
        <w:rPr>
          <w:color w:val="000000"/>
        </w:rPr>
        <w:t>P</w:t>
      </w:r>
      <w:r w:rsidR="002E1C3E">
        <w:rPr>
          <w:color w:val="000000"/>
        </w:rPr>
        <w:t xml:space="preserve">ieejama: </w:t>
      </w:r>
      <w:hyperlink r:id="rId4" w:history="1">
        <w:r w:rsidR="002E7AA1" w:rsidRPr="007E4B7D">
          <w:rPr>
            <w:rStyle w:val="Hyperlink"/>
          </w:rPr>
          <w:t>https://eur-lex.europa.eu/legal-content/LV/TXT/?uri=CELEX:32021R0240</w:t>
        </w:r>
      </w:hyperlink>
      <w:r w:rsidR="008D1871">
        <w:rPr>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BDE4A" w14:textId="406E3857" w:rsidR="003E6400" w:rsidRDefault="003E6400" w:rsidP="00F03933">
    <w:pPr>
      <w:pStyle w:val="Header"/>
      <w:jc w:val="center"/>
      <w:rPr>
        <w:strike/>
        <w:sz w:val="24"/>
        <w:szCs w:val="24"/>
      </w:rPr>
    </w:pPr>
    <w:r w:rsidRPr="006F05C4">
      <w:rPr>
        <w:strike/>
        <w:sz w:val="24"/>
        <w:szCs w:val="24"/>
      </w:rPr>
      <w:t>IEROBEŽOTA PIEEJAMĪBA</w:t>
    </w:r>
  </w:p>
  <w:p w14:paraId="4622B337" w14:textId="0063FE86" w:rsidR="006F05C4" w:rsidRPr="006F05C4" w:rsidRDefault="006F05C4" w:rsidP="00F03933">
    <w:pPr>
      <w:pStyle w:val="Header"/>
      <w:jc w:val="center"/>
      <w:rPr>
        <w:sz w:val="24"/>
        <w:szCs w:val="24"/>
      </w:rPr>
    </w:pPr>
    <w:r w:rsidRPr="006F05C4">
      <w:rPr>
        <w:sz w:val="24"/>
        <w:szCs w:val="24"/>
      </w:rPr>
      <w:t>NAV KLASIFICĒTS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2277D"/>
    <w:multiLevelType w:val="hybridMultilevel"/>
    <w:tmpl w:val="4C163C3C"/>
    <w:lvl w:ilvl="0" w:tplc="3F76DE72">
      <w:start w:val="1"/>
      <w:numFmt w:val="bullet"/>
      <w:lvlText w:val=""/>
      <w:lvlJc w:val="left"/>
      <w:pPr>
        <w:ind w:left="720" w:hanging="360"/>
      </w:pPr>
      <w:rPr>
        <w:rFonts w:ascii="Symbol" w:hAnsi="Symbol" w:hint="default"/>
      </w:rPr>
    </w:lvl>
    <w:lvl w:ilvl="1" w:tplc="40DCB240">
      <w:start w:val="1"/>
      <w:numFmt w:val="bullet"/>
      <w:lvlText w:val="o"/>
      <w:lvlJc w:val="left"/>
      <w:pPr>
        <w:ind w:left="1440" w:hanging="360"/>
      </w:pPr>
      <w:rPr>
        <w:rFonts w:ascii="Courier New" w:hAnsi="Courier New" w:hint="default"/>
      </w:rPr>
    </w:lvl>
    <w:lvl w:ilvl="2" w:tplc="D6D4FA28">
      <w:start w:val="1"/>
      <w:numFmt w:val="bullet"/>
      <w:lvlText w:val=""/>
      <w:lvlJc w:val="left"/>
      <w:pPr>
        <w:ind w:left="2160" w:hanging="360"/>
      </w:pPr>
      <w:rPr>
        <w:rFonts w:ascii="Wingdings" w:hAnsi="Wingdings" w:hint="default"/>
      </w:rPr>
    </w:lvl>
    <w:lvl w:ilvl="3" w:tplc="975043AC">
      <w:start w:val="1"/>
      <w:numFmt w:val="bullet"/>
      <w:lvlText w:val=""/>
      <w:lvlJc w:val="left"/>
      <w:pPr>
        <w:ind w:left="2880" w:hanging="360"/>
      </w:pPr>
      <w:rPr>
        <w:rFonts w:ascii="Symbol" w:hAnsi="Symbol" w:hint="default"/>
      </w:rPr>
    </w:lvl>
    <w:lvl w:ilvl="4" w:tplc="7646CA58">
      <w:start w:val="1"/>
      <w:numFmt w:val="bullet"/>
      <w:lvlText w:val="o"/>
      <w:lvlJc w:val="left"/>
      <w:pPr>
        <w:ind w:left="3600" w:hanging="360"/>
      </w:pPr>
      <w:rPr>
        <w:rFonts w:ascii="Courier New" w:hAnsi="Courier New" w:hint="default"/>
      </w:rPr>
    </w:lvl>
    <w:lvl w:ilvl="5" w:tplc="04B87B20">
      <w:start w:val="1"/>
      <w:numFmt w:val="bullet"/>
      <w:lvlText w:val=""/>
      <w:lvlJc w:val="left"/>
      <w:pPr>
        <w:ind w:left="4320" w:hanging="360"/>
      </w:pPr>
      <w:rPr>
        <w:rFonts w:ascii="Wingdings" w:hAnsi="Wingdings" w:hint="default"/>
      </w:rPr>
    </w:lvl>
    <w:lvl w:ilvl="6" w:tplc="F8A20BC0">
      <w:start w:val="1"/>
      <w:numFmt w:val="bullet"/>
      <w:lvlText w:val=""/>
      <w:lvlJc w:val="left"/>
      <w:pPr>
        <w:ind w:left="5040" w:hanging="360"/>
      </w:pPr>
      <w:rPr>
        <w:rFonts w:ascii="Symbol" w:hAnsi="Symbol" w:hint="default"/>
      </w:rPr>
    </w:lvl>
    <w:lvl w:ilvl="7" w:tplc="1546871A">
      <w:start w:val="1"/>
      <w:numFmt w:val="bullet"/>
      <w:lvlText w:val="o"/>
      <w:lvlJc w:val="left"/>
      <w:pPr>
        <w:ind w:left="5760" w:hanging="360"/>
      </w:pPr>
      <w:rPr>
        <w:rFonts w:ascii="Courier New" w:hAnsi="Courier New" w:hint="default"/>
      </w:rPr>
    </w:lvl>
    <w:lvl w:ilvl="8" w:tplc="7F764AB6">
      <w:start w:val="1"/>
      <w:numFmt w:val="bullet"/>
      <w:lvlText w:val=""/>
      <w:lvlJc w:val="left"/>
      <w:pPr>
        <w:ind w:left="6480" w:hanging="360"/>
      </w:pPr>
      <w:rPr>
        <w:rFonts w:ascii="Wingdings" w:hAnsi="Wingdings" w:hint="default"/>
      </w:rPr>
    </w:lvl>
  </w:abstractNum>
  <w:abstractNum w:abstractNumId="1" w15:restartNumberingAfterBreak="0">
    <w:nsid w:val="0A174C20"/>
    <w:multiLevelType w:val="hybridMultilevel"/>
    <w:tmpl w:val="3B5488CA"/>
    <w:lvl w:ilvl="0" w:tplc="ACC22182">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790014"/>
    <w:multiLevelType w:val="hybridMultilevel"/>
    <w:tmpl w:val="6088C238"/>
    <w:lvl w:ilvl="0" w:tplc="ACC22182">
      <w:numFmt w:val="bullet"/>
      <w:lvlText w:val="-"/>
      <w:lvlJc w:val="left"/>
      <w:pPr>
        <w:ind w:left="1287" w:hanging="360"/>
      </w:pPr>
      <w:rPr>
        <w:rFonts w:ascii="Calibri" w:eastAsia="Times New Roman" w:hAnsi="Calibri"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129521F5"/>
    <w:multiLevelType w:val="hybridMultilevel"/>
    <w:tmpl w:val="90E63F8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051A46"/>
    <w:multiLevelType w:val="hybridMultilevel"/>
    <w:tmpl w:val="3BF0D102"/>
    <w:lvl w:ilvl="0" w:tplc="0914B166">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87731CE"/>
    <w:multiLevelType w:val="hybridMultilevel"/>
    <w:tmpl w:val="B4A23696"/>
    <w:lvl w:ilvl="0" w:tplc="04260011">
      <w:start w:val="1"/>
      <w:numFmt w:val="decimal"/>
      <w:lvlText w:val="%1)"/>
      <w:lvlJc w:val="left"/>
      <w:pPr>
        <w:ind w:left="720" w:hanging="360"/>
      </w:pPr>
      <w:rPr>
        <w:rFonts w:hint="default"/>
        <w:i w:val="0"/>
        <w:iCs w:val="0"/>
        <w:u w:val="none"/>
      </w:rPr>
    </w:lvl>
    <w:lvl w:ilvl="1" w:tplc="6F7AFBE0">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F20E06"/>
    <w:multiLevelType w:val="hybridMultilevel"/>
    <w:tmpl w:val="274270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6A236F"/>
    <w:multiLevelType w:val="hybridMultilevel"/>
    <w:tmpl w:val="3E4E933E"/>
    <w:lvl w:ilvl="0" w:tplc="7B9E025E">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E1A02FD"/>
    <w:multiLevelType w:val="hybridMultilevel"/>
    <w:tmpl w:val="A222630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EF42A66"/>
    <w:multiLevelType w:val="hybridMultilevel"/>
    <w:tmpl w:val="887CA3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FB5D77"/>
    <w:multiLevelType w:val="hybridMultilevel"/>
    <w:tmpl w:val="D9E4A9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2A716EF"/>
    <w:multiLevelType w:val="multilevel"/>
    <w:tmpl w:val="04260029"/>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2" w15:restartNumberingAfterBreak="0">
    <w:nsid w:val="238C74A7"/>
    <w:multiLevelType w:val="hybridMultilevel"/>
    <w:tmpl w:val="93500944"/>
    <w:lvl w:ilvl="0" w:tplc="C7C2E850">
      <w:start w:val="1"/>
      <w:numFmt w:val="decimal"/>
      <w:lvlText w:val="%1."/>
      <w:lvlJc w:val="left"/>
      <w:pPr>
        <w:ind w:left="1440" w:hanging="360"/>
      </w:pPr>
      <w:rPr>
        <w:rFonts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5722EB0"/>
    <w:multiLevelType w:val="hybridMultilevel"/>
    <w:tmpl w:val="84ECDAE0"/>
    <w:lvl w:ilvl="0" w:tplc="B5E469EA">
      <w:start w:val="2011"/>
      <w:numFmt w:val="bullet"/>
      <w:lvlText w:val="-"/>
      <w:lvlJc w:val="left"/>
      <w:pPr>
        <w:ind w:left="36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667A40"/>
    <w:multiLevelType w:val="hybridMultilevel"/>
    <w:tmpl w:val="7248917A"/>
    <w:lvl w:ilvl="0" w:tplc="F30A4F1C">
      <w:start w:val="1"/>
      <w:numFmt w:val="decimal"/>
      <w:lvlText w:val="%1."/>
      <w:lvlJc w:val="left"/>
      <w:pPr>
        <w:ind w:left="720" w:hanging="360"/>
      </w:pPr>
      <w:rPr>
        <w:rFonts w:hint="default"/>
        <w:b/>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0975545"/>
    <w:multiLevelType w:val="multilevel"/>
    <w:tmpl w:val="0426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3E51615"/>
    <w:multiLevelType w:val="hybridMultilevel"/>
    <w:tmpl w:val="9072D7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4705ACC"/>
    <w:multiLevelType w:val="hybridMultilevel"/>
    <w:tmpl w:val="1A8CD6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84442F3"/>
    <w:multiLevelType w:val="hybridMultilevel"/>
    <w:tmpl w:val="9AE6F3A2"/>
    <w:lvl w:ilvl="0" w:tplc="D9A8C484">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9" w15:restartNumberingAfterBreak="0">
    <w:nsid w:val="397277D0"/>
    <w:multiLevelType w:val="hybridMultilevel"/>
    <w:tmpl w:val="E87EB2AC"/>
    <w:lvl w:ilvl="0" w:tplc="F84873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A591D2A"/>
    <w:multiLevelType w:val="hybridMultilevel"/>
    <w:tmpl w:val="12D008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AF34850"/>
    <w:multiLevelType w:val="hybridMultilevel"/>
    <w:tmpl w:val="ECF04DDE"/>
    <w:lvl w:ilvl="0" w:tplc="908CEA8A">
      <w:start w:val="1"/>
      <w:numFmt w:val="bullet"/>
      <w:lvlText w:val=""/>
      <w:lvlJc w:val="left"/>
      <w:pPr>
        <w:ind w:left="720" w:hanging="360"/>
      </w:pPr>
      <w:rPr>
        <w:rFonts w:ascii="Symbol" w:hAnsi="Symbol" w:hint="default"/>
      </w:rPr>
    </w:lvl>
    <w:lvl w:ilvl="1" w:tplc="43C0A220">
      <w:start w:val="1"/>
      <w:numFmt w:val="bullet"/>
      <w:lvlText w:val="o"/>
      <w:lvlJc w:val="left"/>
      <w:pPr>
        <w:ind w:left="1440" w:hanging="360"/>
      </w:pPr>
      <w:rPr>
        <w:rFonts w:ascii="Courier New" w:hAnsi="Courier New" w:hint="default"/>
      </w:rPr>
    </w:lvl>
    <w:lvl w:ilvl="2" w:tplc="4858C736">
      <w:start w:val="1"/>
      <w:numFmt w:val="bullet"/>
      <w:lvlText w:val=""/>
      <w:lvlJc w:val="left"/>
      <w:pPr>
        <w:ind w:left="2160" w:hanging="360"/>
      </w:pPr>
      <w:rPr>
        <w:rFonts w:ascii="Wingdings" w:hAnsi="Wingdings" w:hint="default"/>
      </w:rPr>
    </w:lvl>
    <w:lvl w:ilvl="3" w:tplc="1A54797E">
      <w:start w:val="1"/>
      <w:numFmt w:val="bullet"/>
      <w:lvlText w:val=""/>
      <w:lvlJc w:val="left"/>
      <w:pPr>
        <w:ind w:left="2880" w:hanging="360"/>
      </w:pPr>
      <w:rPr>
        <w:rFonts w:ascii="Symbol" w:hAnsi="Symbol" w:hint="default"/>
      </w:rPr>
    </w:lvl>
    <w:lvl w:ilvl="4" w:tplc="3ED28BBC">
      <w:start w:val="1"/>
      <w:numFmt w:val="bullet"/>
      <w:lvlText w:val="o"/>
      <w:lvlJc w:val="left"/>
      <w:pPr>
        <w:ind w:left="3600" w:hanging="360"/>
      </w:pPr>
      <w:rPr>
        <w:rFonts w:ascii="Courier New" w:hAnsi="Courier New" w:hint="default"/>
      </w:rPr>
    </w:lvl>
    <w:lvl w:ilvl="5" w:tplc="19C85464">
      <w:start w:val="1"/>
      <w:numFmt w:val="bullet"/>
      <w:lvlText w:val=""/>
      <w:lvlJc w:val="left"/>
      <w:pPr>
        <w:ind w:left="4320" w:hanging="360"/>
      </w:pPr>
      <w:rPr>
        <w:rFonts w:ascii="Wingdings" w:hAnsi="Wingdings" w:hint="default"/>
      </w:rPr>
    </w:lvl>
    <w:lvl w:ilvl="6" w:tplc="F80CA026">
      <w:start w:val="1"/>
      <w:numFmt w:val="bullet"/>
      <w:lvlText w:val=""/>
      <w:lvlJc w:val="left"/>
      <w:pPr>
        <w:ind w:left="5040" w:hanging="360"/>
      </w:pPr>
      <w:rPr>
        <w:rFonts w:ascii="Symbol" w:hAnsi="Symbol" w:hint="default"/>
      </w:rPr>
    </w:lvl>
    <w:lvl w:ilvl="7" w:tplc="48CAEA30">
      <w:start w:val="1"/>
      <w:numFmt w:val="bullet"/>
      <w:lvlText w:val="o"/>
      <w:lvlJc w:val="left"/>
      <w:pPr>
        <w:ind w:left="5760" w:hanging="360"/>
      </w:pPr>
      <w:rPr>
        <w:rFonts w:ascii="Courier New" w:hAnsi="Courier New" w:hint="default"/>
      </w:rPr>
    </w:lvl>
    <w:lvl w:ilvl="8" w:tplc="C0506866">
      <w:start w:val="1"/>
      <w:numFmt w:val="bullet"/>
      <w:lvlText w:val=""/>
      <w:lvlJc w:val="left"/>
      <w:pPr>
        <w:ind w:left="6480" w:hanging="360"/>
      </w:pPr>
      <w:rPr>
        <w:rFonts w:ascii="Wingdings" w:hAnsi="Wingdings" w:hint="default"/>
      </w:rPr>
    </w:lvl>
  </w:abstractNum>
  <w:abstractNum w:abstractNumId="22" w15:restartNumberingAfterBreak="0">
    <w:nsid w:val="3C0413FE"/>
    <w:multiLevelType w:val="multilevel"/>
    <w:tmpl w:val="0426001F"/>
    <w:numStyleLink w:val="Style1"/>
  </w:abstractNum>
  <w:abstractNum w:abstractNumId="23" w15:restartNumberingAfterBreak="0">
    <w:nsid w:val="44B771DF"/>
    <w:multiLevelType w:val="hybridMultilevel"/>
    <w:tmpl w:val="8AF8D2E2"/>
    <w:lvl w:ilvl="0" w:tplc="7B9E025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4EE1563"/>
    <w:multiLevelType w:val="hybridMultilevel"/>
    <w:tmpl w:val="E736A6D0"/>
    <w:lvl w:ilvl="0" w:tplc="E2020C3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46FA367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B774D18"/>
    <w:multiLevelType w:val="hybridMultilevel"/>
    <w:tmpl w:val="EAF0997C"/>
    <w:lvl w:ilvl="0" w:tplc="EDA20B18">
      <w:start w:val="1"/>
      <w:numFmt w:val="decimal"/>
      <w:lvlText w:val="%1."/>
      <w:lvlJc w:val="left"/>
      <w:pPr>
        <w:ind w:left="644"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4BBA545A"/>
    <w:multiLevelType w:val="hybridMultilevel"/>
    <w:tmpl w:val="9D08D8BA"/>
    <w:lvl w:ilvl="0" w:tplc="FDC884D0">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8" w15:restartNumberingAfterBreak="0">
    <w:nsid w:val="50B15D01"/>
    <w:multiLevelType w:val="hybridMultilevel"/>
    <w:tmpl w:val="EB7815D0"/>
    <w:lvl w:ilvl="0" w:tplc="FC4818E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55933BD3"/>
    <w:multiLevelType w:val="hybridMultilevel"/>
    <w:tmpl w:val="79149878"/>
    <w:lvl w:ilvl="0" w:tplc="ACC22182">
      <w:numFmt w:val="bullet"/>
      <w:lvlText w:val="-"/>
      <w:lvlJc w:val="left"/>
      <w:pPr>
        <w:ind w:left="1287" w:hanging="360"/>
      </w:pPr>
      <w:rPr>
        <w:rFonts w:ascii="Calibri" w:eastAsia="Times New Roman" w:hAnsi="Calibri" w:hint="default"/>
      </w:rPr>
    </w:lvl>
    <w:lvl w:ilvl="1" w:tplc="ACC22182">
      <w:numFmt w:val="bullet"/>
      <w:lvlText w:val="-"/>
      <w:lvlJc w:val="left"/>
      <w:pPr>
        <w:ind w:left="2007" w:hanging="360"/>
      </w:pPr>
      <w:rPr>
        <w:rFonts w:ascii="Calibri" w:eastAsia="Times New Roman" w:hAnsi="Calibri"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599D288F"/>
    <w:multiLevelType w:val="hybridMultilevel"/>
    <w:tmpl w:val="4D808FBC"/>
    <w:lvl w:ilvl="0" w:tplc="ACC22182">
      <w:numFmt w:val="bullet"/>
      <w:lvlText w:val="-"/>
      <w:lvlJc w:val="left"/>
      <w:pPr>
        <w:ind w:left="1440" w:hanging="360"/>
      </w:pPr>
      <w:rPr>
        <w:rFonts w:ascii="Calibri" w:eastAsia="Times New Roman" w:hAnsi="Calibri"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AE00800"/>
    <w:multiLevelType w:val="hybridMultilevel"/>
    <w:tmpl w:val="A734F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D2606A"/>
    <w:multiLevelType w:val="hybridMultilevel"/>
    <w:tmpl w:val="6E121952"/>
    <w:lvl w:ilvl="0" w:tplc="B4EEB6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3714223"/>
    <w:multiLevelType w:val="hybridMultilevel"/>
    <w:tmpl w:val="DE363C52"/>
    <w:lvl w:ilvl="0" w:tplc="ACC22182">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45722CF"/>
    <w:multiLevelType w:val="hybridMultilevel"/>
    <w:tmpl w:val="E6CA79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652E5722"/>
    <w:multiLevelType w:val="hybridMultilevel"/>
    <w:tmpl w:val="F0C2C880"/>
    <w:lvl w:ilvl="0" w:tplc="C53C2536">
      <w:start w:val="1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04069B"/>
    <w:multiLevelType w:val="hybridMultilevel"/>
    <w:tmpl w:val="31ECB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095DA6"/>
    <w:multiLevelType w:val="hybridMultilevel"/>
    <w:tmpl w:val="01E4C0A8"/>
    <w:lvl w:ilvl="0" w:tplc="04260011">
      <w:start w:val="1"/>
      <w:numFmt w:val="decimal"/>
      <w:lvlText w:val="%1)"/>
      <w:lvlJc w:val="left"/>
      <w:pPr>
        <w:ind w:left="720" w:hanging="360"/>
      </w:pPr>
      <w:rPr>
        <w:rFonts w:hint="default"/>
        <w:i w:val="0"/>
        <w:iCs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DEE1E33"/>
    <w:multiLevelType w:val="hybridMultilevel"/>
    <w:tmpl w:val="0C7C721A"/>
    <w:lvl w:ilvl="0" w:tplc="5896F1F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DF82314"/>
    <w:multiLevelType w:val="hybridMultilevel"/>
    <w:tmpl w:val="E1B0CA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41C2649"/>
    <w:multiLevelType w:val="hybridMultilevel"/>
    <w:tmpl w:val="CA5CB88E"/>
    <w:lvl w:ilvl="0" w:tplc="2176F0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77A71FA4"/>
    <w:multiLevelType w:val="hybridMultilevel"/>
    <w:tmpl w:val="016250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CB7632"/>
    <w:multiLevelType w:val="hybridMultilevel"/>
    <w:tmpl w:val="79040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815150E"/>
    <w:multiLevelType w:val="hybridMultilevel"/>
    <w:tmpl w:val="BC0A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96588E"/>
    <w:multiLevelType w:val="hybridMultilevel"/>
    <w:tmpl w:val="6F102148"/>
    <w:lvl w:ilvl="0" w:tplc="36C69C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5" w15:restartNumberingAfterBreak="0">
    <w:nsid w:val="79852B14"/>
    <w:multiLevelType w:val="hybridMultilevel"/>
    <w:tmpl w:val="9724D040"/>
    <w:lvl w:ilvl="0" w:tplc="32CC3820">
      <w:start w:val="1"/>
      <w:numFmt w:val="decimal"/>
      <w:suff w:val="space"/>
      <w:lvlText w:val="%1."/>
      <w:lvlJc w:val="left"/>
      <w:pPr>
        <w:ind w:left="567" w:firstLine="153"/>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BDC0C0D"/>
    <w:multiLevelType w:val="hybridMultilevel"/>
    <w:tmpl w:val="E41A7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7C371702"/>
    <w:multiLevelType w:val="hybridMultilevel"/>
    <w:tmpl w:val="137A6EC2"/>
    <w:lvl w:ilvl="0" w:tplc="9C16A57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6612970">
    <w:abstractNumId w:val="0"/>
  </w:num>
  <w:num w:numId="2" w16cid:durableId="1655524638">
    <w:abstractNumId w:val="21"/>
  </w:num>
  <w:num w:numId="3" w16cid:durableId="615527738">
    <w:abstractNumId w:val="6"/>
  </w:num>
  <w:num w:numId="4" w16cid:durableId="1768303266">
    <w:abstractNumId w:val="44"/>
  </w:num>
  <w:num w:numId="5" w16cid:durableId="240143371">
    <w:abstractNumId w:val="40"/>
  </w:num>
  <w:num w:numId="6" w16cid:durableId="1128551088">
    <w:abstractNumId w:val="42"/>
  </w:num>
  <w:num w:numId="7" w16cid:durableId="1269579017">
    <w:abstractNumId w:val="3"/>
  </w:num>
  <w:num w:numId="8" w16cid:durableId="1555770940">
    <w:abstractNumId w:val="33"/>
  </w:num>
  <w:num w:numId="9" w16cid:durableId="1716660616">
    <w:abstractNumId w:val="13"/>
  </w:num>
  <w:num w:numId="10" w16cid:durableId="2127387803">
    <w:abstractNumId w:val="47"/>
  </w:num>
  <w:num w:numId="11" w16cid:durableId="544417493">
    <w:abstractNumId w:val="34"/>
  </w:num>
  <w:num w:numId="12" w16cid:durableId="458231960">
    <w:abstractNumId w:val="14"/>
  </w:num>
  <w:num w:numId="13" w16cid:durableId="1667518312">
    <w:abstractNumId w:val="43"/>
  </w:num>
  <w:num w:numId="14" w16cid:durableId="850921250">
    <w:abstractNumId w:val="41"/>
  </w:num>
  <w:num w:numId="15" w16cid:durableId="1520314988">
    <w:abstractNumId w:val="8"/>
  </w:num>
  <w:num w:numId="16" w16cid:durableId="89160409">
    <w:abstractNumId w:val="10"/>
  </w:num>
  <w:num w:numId="17" w16cid:durableId="1987200550">
    <w:abstractNumId w:val="16"/>
  </w:num>
  <w:num w:numId="18" w16cid:durableId="163017018">
    <w:abstractNumId w:val="24"/>
  </w:num>
  <w:num w:numId="19" w16cid:durableId="245696606">
    <w:abstractNumId w:val="36"/>
  </w:num>
  <w:num w:numId="20" w16cid:durableId="1662195499">
    <w:abstractNumId w:val="38"/>
  </w:num>
  <w:num w:numId="21" w16cid:durableId="201599359">
    <w:abstractNumId w:val="45"/>
  </w:num>
  <w:num w:numId="22" w16cid:durableId="903567021">
    <w:abstractNumId w:val="7"/>
  </w:num>
  <w:num w:numId="23" w16cid:durableId="233899411">
    <w:abstractNumId w:val="23"/>
  </w:num>
  <w:num w:numId="24" w16cid:durableId="1100834676">
    <w:abstractNumId w:val="11"/>
  </w:num>
  <w:num w:numId="25" w16cid:durableId="1542207877">
    <w:abstractNumId w:val="32"/>
  </w:num>
  <w:num w:numId="26" w16cid:durableId="2123106434">
    <w:abstractNumId w:val="20"/>
  </w:num>
  <w:num w:numId="27" w16cid:durableId="1972977797">
    <w:abstractNumId w:val="35"/>
  </w:num>
  <w:num w:numId="28" w16cid:durableId="542639575">
    <w:abstractNumId w:val="17"/>
  </w:num>
  <w:num w:numId="29" w16cid:durableId="2132358732">
    <w:abstractNumId w:val="18"/>
  </w:num>
  <w:num w:numId="30" w16cid:durableId="1063410937">
    <w:abstractNumId w:val="27"/>
  </w:num>
  <w:num w:numId="31" w16cid:durableId="1651137083">
    <w:abstractNumId w:val="4"/>
  </w:num>
  <w:num w:numId="32" w16cid:durableId="2031175608">
    <w:abstractNumId w:val="26"/>
  </w:num>
  <w:num w:numId="33" w16cid:durableId="1290625272">
    <w:abstractNumId w:val="31"/>
  </w:num>
  <w:num w:numId="34" w16cid:durableId="411586315">
    <w:abstractNumId w:val="46"/>
  </w:num>
  <w:num w:numId="35" w16cid:durableId="121579952">
    <w:abstractNumId w:val="19"/>
  </w:num>
  <w:num w:numId="36" w16cid:durableId="951786227">
    <w:abstractNumId w:val="5"/>
  </w:num>
  <w:num w:numId="37" w16cid:durableId="114759717">
    <w:abstractNumId w:val="9"/>
  </w:num>
  <w:num w:numId="38" w16cid:durableId="571701259">
    <w:abstractNumId w:val="12"/>
  </w:num>
  <w:num w:numId="39" w16cid:durableId="2083678249">
    <w:abstractNumId w:val="25"/>
  </w:num>
  <w:num w:numId="40" w16cid:durableId="2143569030">
    <w:abstractNumId w:val="30"/>
  </w:num>
  <w:num w:numId="41" w16cid:durableId="1800611122">
    <w:abstractNumId w:val="1"/>
  </w:num>
  <w:num w:numId="42" w16cid:durableId="284583828">
    <w:abstractNumId w:val="2"/>
  </w:num>
  <w:num w:numId="43" w16cid:durableId="1714422441">
    <w:abstractNumId w:val="29"/>
  </w:num>
  <w:num w:numId="44" w16cid:durableId="2117292442">
    <w:abstractNumId w:val="28"/>
  </w:num>
  <w:num w:numId="45" w16cid:durableId="1205945934">
    <w:abstractNumId w:val="37"/>
  </w:num>
  <w:num w:numId="46" w16cid:durableId="68813401">
    <w:abstractNumId w:val="22"/>
  </w:num>
  <w:num w:numId="47" w16cid:durableId="322589200">
    <w:abstractNumId w:val="15"/>
  </w:num>
  <w:num w:numId="48" w16cid:durableId="200481916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B0A"/>
    <w:rsid w:val="0000042C"/>
    <w:rsid w:val="00000AC8"/>
    <w:rsid w:val="00000CF0"/>
    <w:rsid w:val="00000F14"/>
    <w:rsid w:val="000038A5"/>
    <w:rsid w:val="0000562A"/>
    <w:rsid w:val="00005BD6"/>
    <w:rsid w:val="0000683B"/>
    <w:rsid w:val="00007B03"/>
    <w:rsid w:val="000111D7"/>
    <w:rsid w:val="00011372"/>
    <w:rsid w:val="00011B0F"/>
    <w:rsid w:val="00011C4E"/>
    <w:rsid w:val="00012219"/>
    <w:rsid w:val="0001309E"/>
    <w:rsid w:val="0001512C"/>
    <w:rsid w:val="00015A98"/>
    <w:rsid w:val="00016860"/>
    <w:rsid w:val="00017648"/>
    <w:rsid w:val="00017BAD"/>
    <w:rsid w:val="0002068F"/>
    <w:rsid w:val="0002078C"/>
    <w:rsid w:val="00020F33"/>
    <w:rsid w:val="00022B59"/>
    <w:rsid w:val="00022C4D"/>
    <w:rsid w:val="00022F6C"/>
    <w:rsid w:val="0002347C"/>
    <w:rsid w:val="0002424E"/>
    <w:rsid w:val="00024D02"/>
    <w:rsid w:val="00024D71"/>
    <w:rsid w:val="00024FF8"/>
    <w:rsid w:val="00030FCB"/>
    <w:rsid w:val="00031EC0"/>
    <w:rsid w:val="00032FD7"/>
    <w:rsid w:val="00035029"/>
    <w:rsid w:val="000355FB"/>
    <w:rsid w:val="000406D9"/>
    <w:rsid w:val="000415AC"/>
    <w:rsid w:val="00043960"/>
    <w:rsid w:val="00043AA5"/>
    <w:rsid w:val="0004481C"/>
    <w:rsid w:val="00044929"/>
    <w:rsid w:val="00045017"/>
    <w:rsid w:val="00046DEF"/>
    <w:rsid w:val="00047A0E"/>
    <w:rsid w:val="00047DD7"/>
    <w:rsid w:val="0005138A"/>
    <w:rsid w:val="000531D1"/>
    <w:rsid w:val="0005320D"/>
    <w:rsid w:val="0005374E"/>
    <w:rsid w:val="00055059"/>
    <w:rsid w:val="000555D9"/>
    <w:rsid w:val="000567FB"/>
    <w:rsid w:val="0005694D"/>
    <w:rsid w:val="00056B48"/>
    <w:rsid w:val="0006051E"/>
    <w:rsid w:val="0006085A"/>
    <w:rsid w:val="00066C91"/>
    <w:rsid w:val="00070A77"/>
    <w:rsid w:val="00071454"/>
    <w:rsid w:val="0007359C"/>
    <w:rsid w:val="00075A6B"/>
    <w:rsid w:val="00075DD5"/>
    <w:rsid w:val="000818B5"/>
    <w:rsid w:val="00081DD2"/>
    <w:rsid w:val="000829B2"/>
    <w:rsid w:val="000830C1"/>
    <w:rsid w:val="00083762"/>
    <w:rsid w:val="000852D7"/>
    <w:rsid w:val="00086CED"/>
    <w:rsid w:val="0008723C"/>
    <w:rsid w:val="000872FF"/>
    <w:rsid w:val="00087DAF"/>
    <w:rsid w:val="000922B3"/>
    <w:rsid w:val="00092A8C"/>
    <w:rsid w:val="000933A0"/>
    <w:rsid w:val="000940FA"/>
    <w:rsid w:val="00096B69"/>
    <w:rsid w:val="00096F91"/>
    <w:rsid w:val="00097290"/>
    <w:rsid w:val="000975E6"/>
    <w:rsid w:val="00097DD3"/>
    <w:rsid w:val="000A0183"/>
    <w:rsid w:val="000A08D2"/>
    <w:rsid w:val="000A4DF4"/>
    <w:rsid w:val="000A5EC8"/>
    <w:rsid w:val="000A7175"/>
    <w:rsid w:val="000B0E23"/>
    <w:rsid w:val="000B1362"/>
    <w:rsid w:val="000B35C5"/>
    <w:rsid w:val="000B38F1"/>
    <w:rsid w:val="000B4DF6"/>
    <w:rsid w:val="000B533B"/>
    <w:rsid w:val="000B55CF"/>
    <w:rsid w:val="000B7BED"/>
    <w:rsid w:val="000B7C41"/>
    <w:rsid w:val="000C03D8"/>
    <w:rsid w:val="000C1B3C"/>
    <w:rsid w:val="000C1CD8"/>
    <w:rsid w:val="000C496C"/>
    <w:rsid w:val="000C49AD"/>
    <w:rsid w:val="000C52DE"/>
    <w:rsid w:val="000C576A"/>
    <w:rsid w:val="000C7B6F"/>
    <w:rsid w:val="000C7FD8"/>
    <w:rsid w:val="000D0340"/>
    <w:rsid w:val="000D040C"/>
    <w:rsid w:val="000D0B29"/>
    <w:rsid w:val="000D0ECD"/>
    <w:rsid w:val="000D1770"/>
    <w:rsid w:val="000D1BAC"/>
    <w:rsid w:val="000D1C60"/>
    <w:rsid w:val="000D4A82"/>
    <w:rsid w:val="000D4B5F"/>
    <w:rsid w:val="000D596B"/>
    <w:rsid w:val="000D647B"/>
    <w:rsid w:val="000D68E7"/>
    <w:rsid w:val="000D698C"/>
    <w:rsid w:val="000D71C8"/>
    <w:rsid w:val="000D7627"/>
    <w:rsid w:val="000D7CBB"/>
    <w:rsid w:val="000D7FD0"/>
    <w:rsid w:val="000E0ED1"/>
    <w:rsid w:val="000E2039"/>
    <w:rsid w:val="000E2B43"/>
    <w:rsid w:val="000E32DE"/>
    <w:rsid w:val="000E7229"/>
    <w:rsid w:val="000E7720"/>
    <w:rsid w:val="000E7B0F"/>
    <w:rsid w:val="000F19CC"/>
    <w:rsid w:val="000F5344"/>
    <w:rsid w:val="000F74EE"/>
    <w:rsid w:val="000F7ACF"/>
    <w:rsid w:val="00100FF8"/>
    <w:rsid w:val="00103AA6"/>
    <w:rsid w:val="00104557"/>
    <w:rsid w:val="0010557F"/>
    <w:rsid w:val="001073A2"/>
    <w:rsid w:val="001074B3"/>
    <w:rsid w:val="00107AE5"/>
    <w:rsid w:val="00111DF3"/>
    <w:rsid w:val="00112DA9"/>
    <w:rsid w:val="00112E26"/>
    <w:rsid w:val="00112EB7"/>
    <w:rsid w:val="001140BB"/>
    <w:rsid w:val="00114BBA"/>
    <w:rsid w:val="0011641B"/>
    <w:rsid w:val="001201A0"/>
    <w:rsid w:val="00120F35"/>
    <w:rsid w:val="00122D9E"/>
    <w:rsid w:val="001232E1"/>
    <w:rsid w:val="001238E0"/>
    <w:rsid w:val="0013048C"/>
    <w:rsid w:val="0013079A"/>
    <w:rsid w:val="00131171"/>
    <w:rsid w:val="00131A81"/>
    <w:rsid w:val="001343F9"/>
    <w:rsid w:val="001357DA"/>
    <w:rsid w:val="00135B00"/>
    <w:rsid w:val="0014061A"/>
    <w:rsid w:val="00141107"/>
    <w:rsid w:val="001422C5"/>
    <w:rsid w:val="001428D3"/>
    <w:rsid w:val="00145559"/>
    <w:rsid w:val="00147F1A"/>
    <w:rsid w:val="001518A7"/>
    <w:rsid w:val="00151B1D"/>
    <w:rsid w:val="00151E80"/>
    <w:rsid w:val="0015229A"/>
    <w:rsid w:val="0015529B"/>
    <w:rsid w:val="0015641D"/>
    <w:rsid w:val="00156641"/>
    <w:rsid w:val="001566C5"/>
    <w:rsid w:val="00156FD2"/>
    <w:rsid w:val="00157076"/>
    <w:rsid w:val="00157942"/>
    <w:rsid w:val="00157AC1"/>
    <w:rsid w:val="00163AF8"/>
    <w:rsid w:val="0016477F"/>
    <w:rsid w:val="001648D0"/>
    <w:rsid w:val="00164968"/>
    <w:rsid w:val="00166200"/>
    <w:rsid w:val="001662FB"/>
    <w:rsid w:val="00172A55"/>
    <w:rsid w:val="00174202"/>
    <w:rsid w:val="001768D7"/>
    <w:rsid w:val="00180612"/>
    <w:rsid w:val="00181357"/>
    <w:rsid w:val="001813A8"/>
    <w:rsid w:val="00181508"/>
    <w:rsid w:val="00181557"/>
    <w:rsid w:val="00182146"/>
    <w:rsid w:val="00183C5B"/>
    <w:rsid w:val="00184119"/>
    <w:rsid w:val="0018659D"/>
    <w:rsid w:val="00186A25"/>
    <w:rsid w:val="001924F3"/>
    <w:rsid w:val="001935CC"/>
    <w:rsid w:val="001935DB"/>
    <w:rsid w:val="00193F94"/>
    <w:rsid w:val="001953BD"/>
    <w:rsid w:val="00196A70"/>
    <w:rsid w:val="00196F11"/>
    <w:rsid w:val="00197B93"/>
    <w:rsid w:val="001A02B4"/>
    <w:rsid w:val="001A02EE"/>
    <w:rsid w:val="001A083E"/>
    <w:rsid w:val="001A398E"/>
    <w:rsid w:val="001A4DBF"/>
    <w:rsid w:val="001A6278"/>
    <w:rsid w:val="001A629D"/>
    <w:rsid w:val="001A6CB8"/>
    <w:rsid w:val="001A7071"/>
    <w:rsid w:val="001A7724"/>
    <w:rsid w:val="001B0E96"/>
    <w:rsid w:val="001B1B2A"/>
    <w:rsid w:val="001B33BC"/>
    <w:rsid w:val="001B417C"/>
    <w:rsid w:val="001B4E59"/>
    <w:rsid w:val="001B6601"/>
    <w:rsid w:val="001B7A6E"/>
    <w:rsid w:val="001C22BD"/>
    <w:rsid w:val="001C3064"/>
    <w:rsid w:val="001C4337"/>
    <w:rsid w:val="001C5019"/>
    <w:rsid w:val="001C6107"/>
    <w:rsid w:val="001C7AB7"/>
    <w:rsid w:val="001C7B7E"/>
    <w:rsid w:val="001D0045"/>
    <w:rsid w:val="001D19AB"/>
    <w:rsid w:val="001D3083"/>
    <w:rsid w:val="001D4680"/>
    <w:rsid w:val="001D4973"/>
    <w:rsid w:val="001D49BE"/>
    <w:rsid w:val="001D5890"/>
    <w:rsid w:val="001E0F60"/>
    <w:rsid w:val="001E1A97"/>
    <w:rsid w:val="001E1AAE"/>
    <w:rsid w:val="001E2117"/>
    <w:rsid w:val="001E28FC"/>
    <w:rsid w:val="001E3D24"/>
    <w:rsid w:val="001E4655"/>
    <w:rsid w:val="001E5197"/>
    <w:rsid w:val="001F16F6"/>
    <w:rsid w:val="001F2FEE"/>
    <w:rsid w:val="001F37FF"/>
    <w:rsid w:val="001F5968"/>
    <w:rsid w:val="001F5A53"/>
    <w:rsid w:val="001F5B21"/>
    <w:rsid w:val="001F5B71"/>
    <w:rsid w:val="001F6539"/>
    <w:rsid w:val="0020003F"/>
    <w:rsid w:val="00200A47"/>
    <w:rsid w:val="00202746"/>
    <w:rsid w:val="0020361B"/>
    <w:rsid w:val="002042DD"/>
    <w:rsid w:val="00204C62"/>
    <w:rsid w:val="00204D7D"/>
    <w:rsid w:val="00204E5C"/>
    <w:rsid w:val="0020582B"/>
    <w:rsid w:val="00205D42"/>
    <w:rsid w:val="00206033"/>
    <w:rsid w:val="002063A2"/>
    <w:rsid w:val="00207057"/>
    <w:rsid w:val="0021184B"/>
    <w:rsid w:val="0021193F"/>
    <w:rsid w:val="00212A5B"/>
    <w:rsid w:val="00212BDB"/>
    <w:rsid w:val="002138C0"/>
    <w:rsid w:val="00213C92"/>
    <w:rsid w:val="00214ACF"/>
    <w:rsid w:val="0021672B"/>
    <w:rsid w:val="0021676D"/>
    <w:rsid w:val="00217197"/>
    <w:rsid w:val="00217522"/>
    <w:rsid w:val="002200F9"/>
    <w:rsid w:val="00220898"/>
    <w:rsid w:val="002209C8"/>
    <w:rsid w:val="00221CAE"/>
    <w:rsid w:val="00222E84"/>
    <w:rsid w:val="00224E90"/>
    <w:rsid w:val="0022652E"/>
    <w:rsid w:val="00226F72"/>
    <w:rsid w:val="00226F75"/>
    <w:rsid w:val="00230155"/>
    <w:rsid w:val="00230C17"/>
    <w:rsid w:val="00233AD0"/>
    <w:rsid w:val="002340A0"/>
    <w:rsid w:val="002346FD"/>
    <w:rsid w:val="00235BC7"/>
    <w:rsid w:val="00237383"/>
    <w:rsid w:val="002409F1"/>
    <w:rsid w:val="002424D8"/>
    <w:rsid w:val="0024293A"/>
    <w:rsid w:val="00242CD8"/>
    <w:rsid w:val="00244994"/>
    <w:rsid w:val="00246E43"/>
    <w:rsid w:val="00247148"/>
    <w:rsid w:val="00247B64"/>
    <w:rsid w:val="0025042C"/>
    <w:rsid w:val="002509C0"/>
    <w:rsid w:val="00250B14"/>
    <w:rsid w:val="002519A5"/>
    <w:rsid w:val="00251CBD"/>
    <w:rsid w:val="00252085"/>
    <w:rsid w:val="00253481"/>
    <w:rsid w:val="00253DB5"/>
    <w:rsid w:val="0025619E"/>
    <w:rsid w:val="0025711B"/>
    <w:rsid w:val="00257589"/>
    <w:rsid w:val="002605A2"/>
    <w:rsid w:val="002617E8"/>
    <w:rsid w:val="00261BCD"/>
    <w:rsid w:val="0026265B"/>
    <w:rsid w:val="00263750"/>
    <w:rsid w:val="002653EC"/>
    <w:rsid w:val="0026556D"/>
    <w:rsid w:val="00266A41"/>
    <w:rsid w:val="00266A65"/>
    <w:rsid w:val="00266AA9"/>
    <w:rsid w:val="00267021"/>
    <w:rsid w:val="00267C50"/>
    <w:rsid w:val="00267FE9"/>
    <w:rsid w:val="00270BBE"/>
    <w:rsid w:val="002711C5"/>
    <w:rsid w:val="0027182F"/>
    <w:rsid w:val="00272D51"/>
    <w:rsid w:val="00274AA3"/>
    <w:rsid w:val="0027621B"/>
    <w:rsid w:val="0027678B"/>
    <w:rsid w:val="00276CEB"/>
    <w:rsid w:val="0027719D"/>
    <w:rsid w:val="002771D4"/>
    <w:rsid w:val="00277721"/>
    <w:rsid w:val="00277AA3"/>
    <w:rsid w:val="00277EDC"/>
    <w:rsid w:val="002800FD"/>
    <w:rsid w:val="002808EB"/>
    <w:rsid w:val="00281C47"/>
    <w:rsid w:val="002820B4"/>
    <w:rsid w:val="00282F9C"/>
    <w:rsid w:val="00283412"/>
    <w:rsid w:val="00284593"/>
    <w:rsid w:val="00286467"/>
    <w:rsid w:val="0028657F"/>
    <w:rsid w:val="00287223"/>
    <w:rsid w:val="00290C84"/>
    <w:rsid w:val="002918B2"/>
    <w:rsid w:val="00291E34"/>
    <w:rsid w:val="00291FCE"/>
    <w:rsid w:val="00292C51"/>
    <w:rsid w:val="0029465E"/>
    <w:rsid w:val="002958A5"/>
    <w:rsid w:val="00296BB7"/>
    <w:rsid w:val="00297172"/>
    <w:rsid w:val="002972CE"/>
    <w:rsid w:val="002A0DB8"/>
    <w:rsid w:val="002A1CC4"/>
    <w:rsid w:val="002A3081"/>
    <w:rsid w:val="002A383B"/>
    <w:rsid w:val="002A4930"/>
    <w:rsid w:val="002A7D59"/>
    <w:rsid w:val="002B1747"/>
    <w:rsid w:val="002B243A"/>
    <w:rsid w:val="002B2F0B"/>
    <w:rsid w:val="002B43BD"/>
    <w:rsid w:val="002B67DD"/>
    <w:rsid w:val="002B6AF4"/>
    <w:rsid w:val="002B7CD0"/>
    <w:rsid w:val="002C1360"/>
    <w:rsid w:val="002C2253"/>
    <w:rsid w:val="002C34E3"/>
    <w:rsid w:val="002C3C36"/>
    <w:rsid w:val="002C3EBC"/>
    <w:rsid w:val="002C66A0"/>
    <w:rsid w:val="002C6BC6"/>
    <w:rsid w:val="002D1DEB"/>
    <w:rsid w:val="002D420B"/>
    <w:rsid w:val="002D4463"/>
    <w:rsid w:val="002D5AA6"/>
    <w:rsid w:val="002D5AD6"/>
    <w:rsid w:val="002D5FE3"/>
    <w:rsid w:val="002D7B1B"/>
    <w:rsid w:val="002D7D0D"/>
    <w:rsid w:val="002E1049"/>
    <w:rsid w:val="002E177B"/>
    <w:rsid w:val="002E1C3E"/>
    <w:rsid w:val="002E1EA4"/>
    <w:rsid w:val="002E3527"/>
    <w:rsid w:val="002E401D"/>
    <w:rsid w:val="002E432D"/>
    <w:rsid w:val="002E7AA1"/>
    <w:rsid w:val="002F2E1F"/>
    <w:rsid w:val="002F4532"/>
    <w:rsid w:val="002F55EC"/>
    <w:rsid w:val="002F7864"/>
    <w:rsid w:val="00300919"/>
    <w:rsid w:val="00300C33"/>
    <w:rsid w:val="00301856"/>
    <w:rsid w:val="00301C68"/>
    <w:rsid w:val="00302979"/>
    <w:rsid w:val="00306CF7"/>
    <w:rsid w:val="003075D3"/>
    <w:rsid w:val="00307A96"/>
    <w:rsid w:val="00311CDA"/>
    <w:rsid w:val="00312093"/>
    <w:rsid w:val="00312104"/>
    <w:rsid w:val="0031289F"/>
    <w:rsid w:val="00313572"/>
    <w:rsid w:val="003167DC"/>
    <w:rsid w:val="00316A4B"/>
    <w:rsid w:val="00321DCC"/>
    <w:rsid w:val="003225C2"/>
    <w:rsid w:val="00322CE3"/>
    <w:rsid w:val="003233F1"/>
    <w:rsid w:val="0032424A"/>
    <w:rsid w:val="0032452A"/>
    <w:rsid w:val="00324F1B"/>
    <w:rsid w:val="00326967"/>
    <w:rsid w:val="0032730E"/>
    <w:rsid w:val="00331524"/>
    <w:rsid w:val="00331637"/>
    <w:rsid w:val="003326F3"/>
    <w:rsid w:val="00332CCE"/>
    <w:rsid w:val="003340F2"/>
    <w:rsid w:val="00334274"/>
    <w:rsid w:val="003358DE"/>
    <w:rsid w:val="00335DBA"/>
    <w:rsid w:val="0033601B"/>
    <w:rsid w:val="003365FF"/>
    <w:rsid w:val="00336BC3"/>
    <w:rsid w:val="00341D56"/>
    <w:rsid w:val="0034200A"/>
    <w:rsid w:val="003446C6"/>
    <w:rsid w:val="00345D19"/>
    <w:rsid w:val="003467CA"/>
    <w:rsid w:val="00347062"/>
    <w:rsid w:val="00350803"/>
    <w:rsid w:val="00351634"/>
    <w:rsid w:val="003528AA"/>
    <w:rsid w:val="00353E03"/>
    <w:rsid w:val="00355158"/>
    <w:rsid w:val="0035564F"/>
    <w:rsid w:val="00356E8D"/>
    <w:rsid w:val="00357650"/>
    <w:rsid w:val="0035771E"/>
    <w:rsid w:val="00357DAD"/>
    <w:rsid w:val="003600CE"/>
    <w:rsid w:val="0036132F"/>
    <w:rsid w:val="00361605"/>
    <w:rsid w:val="003646A5"/>
    <w:rsid w:val="003657C3"/>
    <w:rsid w:val="00365AD4"/>
    <w:rsid w:val="00366F16"/>
    <w:rsid w:val="003670BE"/>
    <w:rsid w:val="00370F88"/>
    <w:rsid w:val="00371F15"/>
    <w:rsid w:val="00373948"/>
    <w:rsid w:val="00374576"/>
    <w:rsid w:val="003747DF"/>
    <w:rsid w:val="003748F3"/>
    <w:rsid w:val="00374C16"/>
    <w:rsid w:val="003768BB"/>
    <w:rsid w:val="003771B3"/>
    <w:rsid w:val="00377F27"/>
    <w:rsid w:val="0038014F"/>
    <w:rsid w:val="0038078B"/>
    <w:rsid w:val="00381FEC"/>
    <w:rsid w:val="003831BC"/>
    <w:rsid w:val="00383A10"/>
    <w:rsid w:val="00383BBF"/>
    <w:rsid w:val="003852B0"/>
    <w:rsid w:val="003857B6"/>
    <w:rsid w:val="00387C70"/>
    <w:rsid w:val="00387D35"/>
    <w:rsid w:val="00391286"/>
    <w:rsid w:val="00391484"/>
    <w:rsid w:val="00391CA9"/>
    <w:rsid w:val="003921C2"/>
    <w:rsid w:val="00397584"/>
    <w:rsid w:val="003A0284"/>
    <w:rsid w:val="003A1363"/>
    <w:rsid w:val="003A2794"/>
    <w:rsid w:val="003A3EE1"/>
    <w:rsid w:val="003A680B"/>
    <w:rsid w:val="003A6A56"/>
    <w:rsid w:val="003A755D"/>
    <w:rsid w:val="003B07CC"/>
    <w:rsid w:val="003B1A2F"/>
    <w:rsid w:val="003B1E48"/>
    <w:rsid w:val="003B41FB"/>
    <w:rsid w:val="003B44BF"/>
    <w:rsid w:val="003B5103"/>
    <w:rsid w:val="003B5C45"/>
    <w:rsid w:val="003C0E50"/>
    <w:rsid w:val="003C1005"/>
    <w:rsid w:val="003C1FD4"/>
    <w:rsid w:val="003C22B7"/>
    <w:rsid w:val="003C3227"/>
    <w:rsid w:val="003C3A80"/>
    <w:rsid w:val="003C5C47"/>
    <w:rsid w:val="003C6377"/>
    <w:rsid w:val="003C6D24"/>
    <w:rsid w:val="003D232A"/>
    <w:rsid w:val="003D58A8"/>
    <w:rsid w:val="003D6185"/>
    <w:rsid w:val="003D77B4"/>
    <w:rsid w:val="003D7DE6"/>
    <w:rsid w:val="003E023A"/>
    <w:rsid w:val="003E4DF5"/>
    <w:rsid w:val="003E5C3B"/>
    <w:rsid w:val="003E6400"/>
    <w:rsid w:val="003E6E23"/>
    <w:rsid w:val="003E737F"/>
    <w:rsid w:val="003E79E1"/>
    <w:rsid w:val="003F3407"/>
    <w:rsid w:val="003F3EA1"/>
    <w:rsid w:val="003F44CB"/>
    <w:rsid w:val="003F48EA"/>
    <w:rsid w:val="003F669C"/>
    <w:rsid w:val="0040156C"/>
    <w:rsid w:val="004017CD"/>
    <w:rsid w:val="00403779"/>
    <w:rsid w:val="00404A88"/>
    <w:rsid w:val="004056D1"/>
    <w:rsid w:val="00405E36"/>
    <w:rsid w:val="00407168"/>
    <w:rsid w:val="004106EF"/>
    <w:rsid w:val="00410E83"/>
    <w:rsid w:val="004114E2"/>
    <w:rsid w:val="00412042"/>
    <w:rsid w:val="004122CE"/>
    <w:rsid w:val="00412523"/>
    <w:rsid w:val="00413141"/>
    <w:rsid w:val="00413CA7"/>
    <w:rsid w:val="004161BC"/>
    <w:rsid w:val="00417F21"/>
    <w:rsid w:val="0042037E"/>
    <w:rsid w:val="00422500"/>
    <w:rsid w:val="0043113A"/>
    <w:rsid w:val="00431216"/>
    <w:rsid w:val="00432091"/>
    <w:rsid w:val="0043253B"/>
    <w:rsid w:val="00434507"/>
    <w:rsid w:val="00434B8A"/>
    <w:rsid w:val="00435F0E"/>
    <w:rsid w:val="00436147"/>
    <w:rsid w:val="00437231"/>
    <w:rsid w:val="0044116B"/>
    <w:rsid w:val="004411FA"/>
    <w:rsid w:val="00441DB8"/>
    <w:rsid w:val="00441EB7"/>
    <w:rsid w:val="00442BC1"/>
    <w:rsid w:val="00443389"/>
    <w:rsid w:val="004446ED"/>
    <w:rsid w:val="00444B83"/>
    <w:rsid w:val="00445AE7"/>
    <w:rsid w:val="00451D07"/>
    <w:rsid w:val="00451D88"/>
    <w:rsid w:val="004523C0"/>
    <w:rsid w:val="004530B4"/>
    <w:rsid w:val="00453A0A"/>
    <w:rsid w:val="00453A1C"/>
    <w:rsid w:val="00453D31"/>
    <w:rsid w:val="004548EA"/>
    <w:rsid w:val="00454A68"/>
    <w:rsid w:val="00455C59"/>
    <w:rsid w:val="004562C6"/>
    <w:rsid w:val="004566C7"/>
    <w:rsid w:val="00457163"/>
    <w:rsid w:val="00460630"/>
    <w:rsid w:val="00460ACE"/>
    <w:rsid w:val="00460ADD"/>
    <w:rsid w:val="004617F8"/>
    <w:rsid w:val="00461E56"/>
    <w:rsid w:val="00462ADB"/>
    <w:rsid w:val="00462EE8"/>
    <w:rsid w:val="00463B56"/>
    <w:rsid w:val="00463B60"/>
    <w:rsid w:val="00467873"/>
    <w:rsid w:val="0047067A"/>
    <w:rsid w:val="004709C1"/>
    <w:rsid w:val="00470A6C"/>
    <w:rsid w:val="00470DB2"/>
    <w:rsid w:val="00471B22"/>
    <w:rsid w:val="0047308C"/>
    <w:rsid w:val="004731B8"/>
    <w:rsid w:val="00473321"/>
    <w:rsid w:val="0047357A"/>
    <w:rsid w:val="0047E129"/>
    <w:rsid w:val="004807EC"/>
    <w:rsid w:val="004811EB"/>
    <w:rsid w:val="00482D25"/>
    <w:rsid w:val="00482F9A"/>
    <w:rsid w:val="0048312F"/>
    <w:rsid w:val="00483C43"/>
    <w:rsid w:val="00484F9B"/>
    <w:rsid w:val="00485942"/>
    <w:rsid w:val="00485DD6"/>
    <w:rsid w:val="00485F40"/>
    <w:rsid w:val="004860EF"/>
    <w:rsid w:val="00486448"/>
    <w:rsid w:val="00487152"/>
    <w:rsid w:val="00487387"/>
    <w:rsid w:val="00490763"/>
    <w:rsid w:val="00491AC7"/>
    <w:rsid w:val="00491E90"/>
    <w:rsid w:val="00492B97"/>
    <w:rsid w:val="00493A73"/>
    <w:rsid w:val="004959CE"/>
    <w:rsid w:val="0049690D"/>
    <w:rsid w:val="004A12F8"/>
    <w:rsid w:val="004A1B50"/>
    <w:rsid w:val="004A2D0B"/>
    <w:rsid w:val="004A3576"/>
    <w:rsid w:val="004A3D8D"/>
    <w:rsid w:val="004A3E95"/>
    <w:rsid w:val="004A4618"/>
    <w:rsid w:val="004A464A"/>
    <w:rsid w:val="004A57A2"/>
    <w:rsid w:val="004A66B8"/>
    <w:rsid w:val="004A76D0"/>
    <w:rsid w:val="004B0193"/>
    <w:rsid w:val="004B27D7"/>
    <w:rsid w:val="004B471B"/>
    <w:rsid w:val="004B60DA"/>
    <w:rsid w:val="004B647A"/>
    <w:rsid w:val="004B76C1"/>
    <w:rsid w:val="004C0228"/>
    <w:rsid w:val="004C0B26"/>
    <w:rsid w:val="004C1F98"/>
    <w:rsid w:val="004C283C"/>
    <w:rsid w:val="004C3C7A"/>
    <w:rsid w:val="004C49FC"/>
    <w:rsid w:val="004C534A"/>
    <w:rsid w:val="004C5549"/>
    <w:rsid w:val="004C5DC4"/>
    <w:rsid w:val="004C7191"/>
    <w:rsid w:val="004C7A8C"/>
    <w:rsid w:val="004D02BB"/>
    <w:rsid w:val="004D0422"/>
    <w:rsid w:val="004D0D7C"/>
    <w:rsid w:val="004D2C50"/>
    <w:rsid w:val="004D3CBA"/>
    <w:rsid w:val="004D42B9"/>
    <w:rsid w:val="004D6BFE"/>
    <w:rsid w:val="004E000C"/>
    <w:rsid w:val="004E2BBB"/>
    <w:rsid w:val="004E42E4"/>
    <w:rsid w:val="004E43A0"/>
    <w:rsid w:val="004E55B6"/>
    <w:rsid w:val="004E653D"/>
    <w:rsid w:val="004F0904"/>
    <w:rsid w:val="004F2569"/>
    <w:rsid w:val="004F3CA9"/>
    <w:rsid w:val="004F5AC9"/>
    <w:rsid w:val="004F64C6"/>
    <w:rsid w:val="004F739B"/>
    <w:rsid w:val="004F75D2"/>
    <w:rsid w:val="00502461"/>
    <w:rsid w:val="00503E06"/>
    <w:rsid w:val="00503F62"/>
    <w:rsid w:val="00504A13"/>
    <w:rsid w:val="00504BF3"/>
    <w:rsid w:val="005059D3"/>
    <w:rsid w:val="00506011"/>
    <w:rsid w:val="00507AFD"/>
    <w:rsid w:val="00507F54"/>
    <w:rsid w:val="00510647"/>
    <w:rsid w:val="00511169"/>
    <w:rsid w:val="00511D88"/>
    <w:rsid w:val="00513F23"/>
    <w:rsid w:val="0051438C"/>
    <w:rsid w:val="00514816"/>
    <w:rsid w:val="00516A6F"/>
    <w:rsid w:val="00517B5E"/>
    <w:rsid w:val="00517D61"/>
    <w:rsid w:val="00522166"/>
    <w:rsid w:val="00523CD5"/>
    <w:rsid w:val="00523DE6"/>
    <w:rsid w:val="00525948"/>
    <w:rsid w:val="00525FDA"/>
    <w:rsid w:val="00526466"/>
    <w:rsid w:val="00530EC6"/>
    <w:rsid w:val="00531A27"/>
    <w:rsid w:val="00531EED"/>
    <w:rsid w:val="0053279B"/>
    <w:rsid w:val="00532B64"/>
    <w:rsid w:val="00533588"/>
    <w:rsid w:val="00534510"/>
    <w:rsid w:val="00534B96"/>
    <w:rsid w:val="00534F38"/>
    <w:rsid w:val="00536962"/>
    <w:rsid w:val="005370DF"/>
    <w:rsid w:val="00537B08"/>
    <w:rsid w:val="00537FF5"/>
    <w:rsid w:val="00540C92"/>
    <w:rsid w:val="00540D3D"/>
    <w:rsid w:val="005415CC"/>
    <w:rsid w:val="00545D44"/>
    <w:rsid w:val="00545F3B"/>
    <w:rsid w:val="005468B7"/>
    <w:rsid w:val="005471A6"/>
    <w:rsid w:val="0054772D"/>
    <w:rsid w:val="00547E13"/>
    <w:rsid w:val="00551693"/>
    <w:rsid w:val="005525E8"/>
    <w:rsid w:val="00553158"/>
    <w:rsid w:val="00554361"/>
    <w:rsid w:val="00556D89"/>
    <w:rsid w:val="0055717D"/>
    <w:rsid w:val="0055718B"/>
    <w:rsid w:val="00557CE4"/>
    <w:rsid w:val="0056017A"/>
    <w:rsid w:val="005603A0"/>
    <w:rsid w:val="00560835"/>
    <w:rsid w:val="00560B14"/>
    <w:rsid w:val="00560DC7"/>
    <w:rsid w:val="00561DE4"/>
    <w:rsid w:val="00561E03"/>
    <w:rsid w:val="0056232A"/>
    <w:rsid w:val="005626FB"/>
    <w:rsid w:val="00563A50"/>
    <w:rsid w:val="00563A5D"/>
    <w:rsid w:val="00563F64"/>
    <w:rsid w:val="0056444C"/>
    <w:rsid w:val="0056457D"/>
    <w:rsid w:val="00564E0E"/>
    <w:rsid w:val="00570056"/>
    <w:rsid w:val="005702EA"/>
    <w:rsid w:val="005702EC"/>
    <w:rsid w:val="00571F37"/>
    <w:rsid w:val="0057255B"/>
    <w:rsid w:val="00575FB7"/>
    <w:rsid w:val="00577B57"/>
    <w:rsid w:val="00577CAC"/>
    <w:rsid w:val="00577CD3"/>
    <w:rsid w:val="00577CDC"/>
    <w:rsid w:val="00581787"/>
    <w:rsid w:val="00582F16"/>
    <w:rsid w:val="00582F57"/>
    <w:rsid w:val="00583AB4"/>
    <w:rsid w:val="00584DE8"/>
    <w:rsid w:val="0058504D"/>
    <w:rsid w:val="0058535B"/>
    <w:rsid w:val="00585808"/>
    <w:rsid w:val="005864E6"/>
    <w:rsid w:val="00586B26"/>
    <w:rsid w:val="00587B41"/>
    <w:rsid w:val="005907C0"/>
    <w:rsid w:val="005918B0"/>
    <w:rsid w:val="00591966"/>
    <w:rsid w:val="00591B18"/>
    <w:rsid w:val="00595B0C"/>
    <w:rsid w:val="005A071B"/>
    <w:rsid w:val="005A0DB2"/>
    <w:rsid w:val="005A12A7"/>
    <w:rsid w:val="005A1B8C"/>
    <w:rsid w:val="005A1CD9"/>
    <w:rsid w:val="005A2D82"/>
    <w:rsid w:val="005A3644"/>
    <w:rsid w:val="005A41B9"/>
    <w:rsid w:val="005A48E2"/>
    <w:rsid w:val="005A4A26"/>
    <w:rsid w:val="005A6849"/>
    <w:rsid w:val="005A72C0"/>
    <w:rsid w:val="005A748D"/>
    <w:rsid w:val="005B0482"/>
    <w:rsid w:val="005B11DE"/>
    <w:rsid w:val="005B168E"/>
    <w:rsid w:val="005B1D88"/>
    <w:rsid w:val="005B3639"/>
    <w:rsid w:val="005B39C2"/>
    <w:rsid w:val="005B4260"/>
    <w:rsid w:val="005B5177"/>
    <w:rsid w:val="005B5933"/>
    <w:rsid w:val="005B5D68"/>
    <w:rsid w:val="005B6830"/>
    <w:rsid w:val="005B6878"/>
    <w:rsid w:val="005B78F9"/>
    <w:rsid w:val="005C0D72"/>
    <w:rsid w:val="005C1E6E"/>
    <w:rsid w:val="005C54CA"/>
    <w:rsid w:val="005C57F0"/>
    <w:rsid w:val="005C6A93"/>
    <w:rsid w:val="005C6E33"/>
    <w:rsid w:val="005C7877"/>
    <w:rsid w:val="005D08EA"/>
    <w:rsid w:val="005D0C0F"/>
    <w:rsid w:val="005D3952"/>
    <w:rsid w:val="005D6C04"/>
    <w:rsid w:val="005D722B"/>
    <w:rsid w:val="005D7ACD"/>
    <w:rsid w:val="005E0193"/>
    <w:rsid w:val="005E03C4"/>
    <w:rsid w:val="005E3FCD"/>
    <w:rsid w:val="005E524C"/>
    <w:rsid w:val="005E53B4"/>
    <w:rsid w:val="005E583E"/>
    <w:rsid w:val="005E62B3"/>
    <w:rsid w:val="005E782F"/>
    <w:rsid w:val="005F04F6"/>
    <w:rsid w:val="005F0FC0"/>
    <w:rsid w:val="005F1DB0"/>
    <w:rsid w:val="005F3F54"/>
    <w:rsid w:val="005F4716"/>
    <w:rsid w:val="005F4BFD"/>
    <w:rsid w:val="005F6863"/>
    <w:rsid w:val="005F6931"/>
    <w:rsid w:val="005F7252"/>
    <w:rsid w:val="005F77D4"/>
    <w:rsid w:val="006009B9"/>
    <w:rsid w:val="006012F0"/>
    <w:rsid w:val="00601526"/>
    <w:rsid w:val="00601594"/>
    <w:rsid w:val="00601B9C"/>
    <w:rsid w:val="00602357"/>
    <w:rsid w:val="00602532"/>
    <w:rsid w:val="006027B5"/>
    <w:rsid w:val="00602E9F"/>
    <w:rsid w:val="0060337E"/>
    <w:rsid w:val="00604AF6"/>
    <w:rsid w:val="00604C03"/>
    <w:rsid w:val="00604D7C"/>
    <w:rsid w:val="00605D00"/>
    <w:rsid w:val="0060605B"/>
    <w:rsid w:val="00610CE9"/>
    <w:rsid w:val="0061170A"/>
    <w:rsid w:val="0061185F"/>
    <w:rsid w:val="00612CB1"/>
    <w:rsid w:val="00613054"/>
    <w:rsid w:val="006131C2"/>
    <w:rsid w:val="0061378F"/>
    <w:rsid w:val="00613EAB"/>
    <w:rsid w:val="00613F5C"/>
    <w:rsid w:val="006146DC"/>
    <w:rsid w:val="00614AA1"/>
    <w:rsid w:val="0062267E"/>
    <w:rsid w:val="00623109"/>
    <w:rsid w:val="00623719"/>
    <w:rsid w:val="00623CB4"/>
    <w:rsid w:val="00626CC9"/>
    <w:rsid w:val="00633A2C"/>
    <w:rsid w:val="00634071"/>
    <w:rsid w:val="00634A74"/>
    <w:rsid w:val="006359AC"/>
    <w:rsid w:val="00637488"/>
    <w:rsid w:val="0064017C"/>
    <w:rsid w:val="006405C2"/>
    <w:rsid w:val="00641A20"/>
    <w:rsid w:val="00641E3C"/>
    <w:rsid w:val="0064243A"/>
    <w:rsid w:val="00642BDD"/>
    <w:rsid w:val="00642BED"/>
    <w:rsid w:val="0064300B"/>
    <w:rsid w:val="00643FCC"/>
    <w:rsid w:val="006473B2"/>
    <w:rsid w:val="006478AD"/>
    <w:rsid w:val="00647BAF"/>
    <w:rsid w:val="00647BB2"/>
    <w:rsid w:val="00647DEA"/>
    <w:rsid w:val="00650FE7"/>
    <w:rsid w:val="00651869"/>
    <w:rsid w:val="00653EFE"/>
    <w:rsid w:val="006550FB"/>
    <w:rsid w:val="006553BB"/>
    <w:rsid w:val="0065550D"/>
    <w:rsid w:val="0065555E"/>
    <w:rsid w:val="00655735"/>
    <w:rsid w:val="006571A9"/>
    <w:rsid w:val="00660101"/>
    <w:rsid w:val="00661E7E"/>
    <w:rsid w:val="00663A75"/>
    <w:rsid w:val="00663E99"/>
    <w:rsid w:val="00664166"/>
    <w:rsid w:val="006650BF"/>
    <w:rsid w:val="00671E3C"/>
    <w:rsid w:val="006741F5"/>
    <w:rsid w:val="006764E7"/>
    <w:rsid w:val="006774B9"/>
    <w:rsid w:val="00677EA3"/>
    <w:rsid w:val="00680CBF"/>
    <w:rsid w:val="00681797"/>
    <w:rsid w:val="006828CD"/>
    <w:rsid w:val="00682E5A"/>
    <w:rsid w:val="006843D7"/>
    <w:rsid w:val="00686100"/>
    <w:rsid w:val="00687642"/>
    <w:rsid w:val="00687AB1"/>
    <w:rsid w:val="00687D44"/>
    <w:rsid w:val="0069060C"/>
    <w:rsid w:val="0069094D"/>
    <w:rsid w:val="00691882"/>
    <w:rsid w:val="00691F54"/>
    <w:rsid w:val="006925EF"/>
    <w:rsid w:val="00694D47"/>
    <w:rsid w:val="006951E3"/>
    <w:rsid w:val="006964A5"/>
    <w:rsid w:val="006966CF"/>
    <w:rsid w:val="0069789C"/>
    <w:rsid w:val="006A4162"/>
    <w:rsid w:val="006A419C"/>
    <w:rsid w:val="006A5688"/>
    <w:rsid w:val="006A56F1"/>
    <w:rsid w:val="006A657F"/>
    <w:rsid w:val="006A74D1"/>
    <w:rsid w:val="006B0564"/>
    <w:rsid w:val="006B0DB4"/>
    <w:rsid w:val="006B186C"/>
    <w:rsid w:val="006B27EA"/>
    <w:rsid w:val="006B2B59"/>
    <w:rsid w:val="006B3B04"/>
    <w:rsid w:val="006B428D"/>
    <w:rsid w:val="006B4308"/>
    <w:rsid w:val="006B6643"/>
    <w:rsid w:val="006B6CDF"/>
    <w:rsid w:val="006B7B69"/>
    <w:rsid w:val="006B7DC2"/>
    <w:rsid w:val="006C1D9F"/>
    <w:rsid w:val="006C2F21"/>
    <w:rsid w:val="006C3FEA"/>
    <w:rsid w:val="006C7576"/>
    <w:rsid w:val="006CEAA4"/>
    <w:rsid w:val="006D1115"/>
    <w:rsid w:val="006D14CA"/>
    <w:rsid w:val="006D1B0A"/>
    <w:rsid w:val="006D1B8E"/>
    <w:rsid w:val="006D275D"/>
    <w:rsid w:val="006D39FA"/>
    <w:rsid w:val="006D413B"/>
    <w:rsid w:val="006D64F7"/>
    <w:rsid w:val="006D6CB0"/>
    <w:rsid w:val="006D76A7"/>
    <w:rsid w:val="006E07D7"/>
    <w:rsid w:val="006E15F5"/>
    <w:rsid w:val="006E23FF"/>
    <w:rsid w:val="006E4A58"/>
    <w:rsid w:val="006E5454"/>
    <w:rsid w:val="006E65A3"/>
    <w:rsid w:val="006E7097"/>
    <w:rsid w:val="006F02CA"/>
    <w:rsid w:val="006F05C4"/>
    <w:rsid w:val="006F1116"/>
    <w:rsid w:val="006F2F30"/>
    <w:rsid w:val="006F4D2E"/>
    <w:rsid w:val="006F63B5"/>
    <w:rsid w:val="006F76E9"/>
    <w:rsid w:val="006F7BAC"/>
    <w:rsid w:val="00701C3D"/>
    <w:rsid w:val="00702399"/>
    <w:rsid w:val="00705D34"/>
    <w:rsid w:val="00706431"/>
    <w:rsid w:val="00706540"/>
    <w:rsid w:val="00706AE4"/>
    <w:rsid w:val="007100A4"/>
    <w:rsid w:val="007101E8"/>
    <w:rsid w:val="00710E8E"/>
    <w:rsid w:val="007114EA"/>
    <w:rsid w:val="00711C61"/>
    <w:rsid w:val="00712E43"/>
    <w:rsid w:val="00713A13"/>
    <w:rsid w:val="00713DC8"/>
    <w:rsid w:val="007150F5"/>
    <w:rsid w:val="007159B5"/>
    <w:rsid w:val="00715A55"/>
    <w:rsid w:val="0071660C"/>
    <w:rsid w:val="00721521"/>
    <w:rsid w:val="007221B6"/>
    <w:rsid w:val="00722411"/>
    <w:rsid w:val="00722A79"/>
    <w:rsid w:val="00726C14"/>
    <w:rsid w:val="00730396"/>
    <w:rsid w:val="00731AA5"/>
    <w:rsid w:val="0073253C"/>
    <w:rsid w:val="0073264C"/>
    <w:rsid w:val="00732F18"/>
    <w:rsid w:val="0073317A"/>
    <w:rsid w:val="00734658"/>
    <w:rsid w:val="00735490"/>
    <w:rsid w:val="00737558"/>
    <w:rsid w:val="00737793"/>
    <w:rsid w:val="00737BA0"/>
    <w:rsid w:val="00740760"/>
    <w:rsid w:val="00740F04"/>
    <w:rsid w:val="00742F63"/>
    <w:rsid w:val="007430B3"/>
    <w:rsid w:val="00743491"/>
    <w:rsid w:val="00746927"/>
    <w:rsid w:val="00747371"/>
    <w:rsid w:val="007475F2"/>
    <w:rsid w:val="00750835"/>
    <w:rsid w:val="00751CFC"/>
    <w:rsid w:val="0075301A"/>
    <w:rsid w:val="00754DDB"/>
    <w:rsid w:val="00756047"/>
    <w:rsid w:val="00757295"/>
    <w:rsid w:val="00757640"/>
    <w:rsid w:val="007579F1"/>
    <w:rsid w:val="0076055A"/>
    <w:rsid w:val="00760C1F"/>
    <w:rsid w:val="00760EAD"/>
    <w:rsid w:val="00761119"/>
    <w:rsid w:val="00761939"/>
    <w:rsid w:val="00761BEE"/>
    <w:rsid w:val="00762AB3"/>
    <w:rsid w:val="007635D4"/>
    <w:rsid w:val="00764CEC"/>
    <w:rsid w:val="00765DAE"/>
    <w:rsid w:val="00765F0C"/>
    <w:rsid w:val="00765F8F"/>
    <w:rsid w:val="0076676A"/>
    <w:rsid w:val="007669E0"/>
    <w:rsid w:val="0077393F"/>
    <w:rsid w:val="00775235"/>
    <w:rsid w:val="007753AF"/>
    <w:rsid w:val="007759AC"/>
    <w:rsid w:val="00775D3D"/>
    <w:rsid w:val="00777649"/>
    <w:rsid w:val="0077770F"/>
    <w:rsid w:val="00782AD3"/>
    <w:rsid w:val="0078374F"/>
    <w:rsid w:val="00783B00"/>
    <w:rsid w:val="00784A73"/>
    <w:rsid w:val="0078552F"/>
    <w:rsid w:val="00785534"/>
    <w:rsid w:val="0078568C"/>
    <w:rsid w:val="00786F3A"/>
    <w:rsid w:val="007876C2"/>
    <w:rsid w:val="007902F8"/>
    <w:rsid w:val="00790580"/>
    <w:rsid w:val="007910EE"/>
    <w:rsid w:val="007914D3"/>
    <w:rsid w:val="0079166C"/>
    <w:rsid w:val="00791DB8"/>
    <w:rsid w:val="007927E0"/>
    <w:rsid w:val="00792ECD"/>
    <w:rsid w:val="0079649D"/>
    <w:rsid w:val="007965CB"/>
    <w:rsid w:val="007A166E"/>
    <w:rsid w:val="007A4EB8"/>
    <w:rsid w:val="007A55BD"/>
    <w:rsid w:val="007A59AB"/>
    <w:rsid w:val="007A5FD5"/>
    <w:rsid w:val="007A64FA"/>
    <w:rsid w:val="007A660C"/>
    <w:rsid w:val="007A75C6"/>
    <w:rsid w:val="007B0DA8"/>
    <w:rsid w:val="007B2269"/>
    <w:rsid w:val="007B2D35"/>
    <w:rsid w:val="007B417B"/>
    <w:rsid w:val="007B49D1"/>
    <w:rsid w:val="007B504D"/>
    <w:rsid w:val="007B575E"/>
    <w:rsid w:val="007C01C8"/>
    <w:rsid w:val="007C033B"/>
    <w:rsid w:val="007C036B"/>
    <w:rsid w:val="007C0754"/>
    <w:rsid w:val="007C1EC8"/>
    <w:rsid w:val="007C2B42"/>
    <w:rsid w:val="007C4B2A"/>
    <w:rsid w:val="007C57B5"/>
    <w:rsid w:val="007C6E33"/>
    <w:rsid w:val="007D07B5"/>
    <w:rsid w:val="007D0978"/>
    <w:rsid w:val="007D1A6C"/>
    <w:rsid w:val="007D2D94"/>
    <w:rsid w:val="007D364D"/>
    <w:rsid w:val="007D4325"/>
    <w:rsid w:val="007D4356"/>
    <w:rsid w:val="007D4EAF"/>
    <w:rsid w:val="007D60CD"/>
    <w:rsid w:val="007D647A"/>
    <w:rsid w:val="007D6B32"/>
    <w:rsid w:val="007D75D7"/>
    <w:rsid w:val="007E0061"/>
    <w:rsid w:val="007E0227"/>
    <w:rsid w:val="007E0D2B"/>
    <w:rsid w:val="007E1FE5"/>
    <w:rsid w:val="007E2D09"/>
    <w:rsid w:val="007E3874"/>
    <w:rsid w:val="007E3B9D"/>
    <w:rsid w:val="007E530D"/>
    <w:rsid w:val="007E5CD1"/>
    <w:rsid w:val="007E6464"/>
    <w:rsid w:val="007E7655"/>
    <w:rsid w:val="007F12EF"/>
    <w:rsid w:val="007F179C"/>
    <w:rsid w:val="007F3CAE"/>
    <w:rsid w:val="007F604D"/>
    <w:rsid w:val="007F62A6"/>
    <w:rsid w:val="007F68A2"/>
    <w:rsid w:val="00800AFD"/>
    <w:rsid w:val="00800E67"/>
    <w:rsid w:val="00801C36"/>
    <w:rsid w:val="0080400B"/>
    <w:rsid w:val="008055A9"/>
    <w:rsid w:val="00807346"/>
    <w:rsid w:val="008105E1"/>
    <w:rsid w:val="0081062D"/>
    <w:rsid w:val="00812D65"/>
    <w:rsid w:val="008131D6"/>
    <w:rsid w:val="0081479B"/>
    <w:rsid w:val="00815300"/>
    <w:rsid w:val="00815B0E"/>
    <w:rsid w:val="008164D2"/>
    <w:rsid w:val="008165E9"/>
    <w:rsid w:val="00821096"/>
    <w:rsid w:val="00821187"/>
    <w:rsid w:val="00821713"/>
    <w:rsid w:val="00822068"/>
    <w:rsid w:val="00825494"/>
    <w:rsid w:val="0082549C"/>
    <w:rsid w:val="008267C2"/>
    <w:rsid w:val="00826BE3"/>
    <w:rsid w:val="00826F2A"/>
    <w:rsid w:val="00831109"/>
    <w:rsid w:val="00831A12"/>
    <w:rsid w:val="00833980"/>
    <w:rsid w:val="008340F2"/>
    <w:rsid w:val="00834864"/>
    <w:rsid w:val="00835F40"/>
    <w:rsid w:val="00837EF3"/>
    <w:rsid w:val="00840826"/>
    <w:rsid w:val="0084473B"/>
    <w:rsid w:val="0084757F"/>
    <w:rsid w:val="00850D39"/>
    <w:rsid w:val="008529ED"/>
    <w:rsid w:val="00852DB6"/>
    <w:rsid w:val="008555DE"/>
    <w:rsid w:val="00856E22"/>
    <w:rsid w:val="00861CBD"/>
    <w:rsid w:val="00861E1B"/>
    <w:rsid w:val="0086200E"/>
    <w:rsid w:val="0086353B"/>
    <w:rsid w:val="00865255"/>
    <w:rsid w:val="008658C5"/>
    <w:rsid w:val="00866089"/>
    <w:rsid w:val="00866B65"/>
    <w:rsid w:val="00866EC2"/>
    <w:rsid w:val="0086728D"/>
    <w:rsid w:val="00867507"/>
    <w:rsid w:val="00867B5D"/>
    <w:rsid w:val="00867EA8"/>
    <w:rsid w:val="00870142"/>
    <w:rsid w:val="00870F28"/>
    <w:rsid w:val="008711FD"/>
    <w:rsid w:val="008726DD"/>
    <w:rsid w:val="00872C51"/>
    <w:rsid w:val="00872E05"/>
    <w:rsid w:val="00872EE6"/>
    <w:rsid w:val="0087305E"/>
    <w:rsid w:val="00873333"/>
    <w:rsid w:val="0087364D"/>
    <w:rsid w:val="008740E4"/>
    <w:rsid w:val="0087426C"/>
    <w:rsid w:val="008755D0"/>
    <w:rsid w:val="008759F3"/>
    <w:rsid w:val="0087629E"/>
    <w:rsid w:val="0087651F"/>
    <w:rsid w:val="008765D1"/>
    <w:rsid w:val="00877555"/>
    <w:rsid w:val="0087755D"/>
    <w:rsid w:val="0088026C"/>
    <w:rsid w:val="00880B33"/>
    <w:rsid w:val="00881246"/>
    <w:rsid w:val="00881F1F"/>
    <w:rsid w:val="00882251"/>
    <w:rsid w:val="008827B2"/>
    <w:rsid w:val="0088338D"/>
    <w:rsid w:val="00883BA4"/>
    <w:rsid w:val="00884A27"/>
    <w:rsid w:val="00884C95"/>
    <w:rsid w:val="00885074"/>
    <w:rsid w:val="00885A6F"/>
    <w:rsid w:val="00886A72"/>
    <w:rsid w:val="00886E03"/>
    <w:rsid w:val="0088724A"/>
    <w:rsid w:val="00890A22"/>
    <w:rsid w:val="008911AE"/>
    <w:rsid w:val="00892CAE"/>
    <w:rsid w:val="00892F82"/>
    <w:rsid w:val="0089311B"/>
    <w:rsid w:val="008938AF"/>
    <w:rsid w:val="008945A3"/>
    <w:rsid w:val="008947CC"/>
    <w:rsid w:val="00895BDC"/>
    <w:rsid w:val="00895CB3"/>
    <w:rsid w:val="00895F05"/>
    <w:rsid w:val="00897A14"/>
    <w:rsid w:val="008A35E2"/>
    <w:rsid w:val="008A3BD4"/>
    <w:rsid w:val="008A3D9C"/>
    <w:rsid w:val="008A3FFA"/>
    <w:rsid w:val="008A4118"/>
    <w:rsid w:val="008A5244"/>
    <w:rsid w:val="008A6917"/>
    <w:rsid w:val="008A7742"/>
    <w:rsid w:val="008A7C89"/>
    <w:rsid w:val="008B0B0E"/>
    <w:rsid w:val="008B0E27"/>
    <w:rsid w:val="008B1C4E"/>
    <w:rsid w:val="008B20BD"/>
    <w:rsid w:val="008B46BD"/>
    <w:rsid w:val="008B4F04"/>
    <w:rsid w:val="008B5275"/>
    <w:rsid w:val="008B6E0B"/>
    <w:rsid w:val="008B7640"/>
    <w:rsid w:val="008B76D5"/>
    <w:rsid w:val="008C0E1F"/>
    <w:rsid w:val="008C2387"/>
    <w:rsid w:val="008C5163"/>
    <w:rsid w:val="008C562B"/>
    <w:rsid w:val="008C72EB"/>
    <w:rsid w:val="008C7364"/>
    <w:rsid w:val="008C7C54"/>
    <w:rsid w:val="008D1871"/>
    <w:rsid w:val="008D2A9D"/>
    <w:rsid w:val="008D32C1"/>
    <w:rsid w:val="008D36B7"/>
    <w:rsid w:val="008D4886"/>
    <w:rsid w:val="008D50B2"/>
    <w:rsid w:val="008E04FE"/>
    <w:rsid w:val="008E099A"/>
    <w:rsid w:val="008E2BAB"/>
    <w:rsid w:val="008E2C99"/>
    <w:rsid w:val="008E2DB4"/>
    <w:rsid w:val="008E36B4"/>
    <w:rsid w:val="008E413D"/>
    <w:rsid w:val="008E54B1"/>
    <w:rsid w:val="008E6623"/>
    <w:rsid w:val="008E6A95"/>
    <w:rsid w:val="008E7595"/>
    <w:rsid w:val="008F0148"/>
    <w:rsid w:val="008F11BA"/>
    <w:rsid w:val="008F12E0"/>
    <w:rsid w:val="008F142E"/>
    <w:rsid w:val="008F1589"/>
    <w:rsid w:val="008F15B9"/>
    <w:rsid w:val="008F26B5"/>
    <w:rsid w:val="008F2C6D"/>
    <w:rsid w:val="008F3F24"/>
    <w:rsid w:val="008F4492"/>
    <w:rsid w:val="008F77BC"/>
    <w:rsid w:val="008F782D"/>
    <w:rsid w:val="00901308"/>
    <w:rsid w:val="00902D02"/>
    <w:rsid w:val="00902EA4"/>
    <w:rsid w:val="009032D7"/>
    <w:rsid w:val="00905AD0"/>
    <w:rsid w:val="00906199"/>
    <w:rsid w:val="00906E8A"/>
    <w:rsid w:val="0090739F"/>
    <w:rsid w:val="00910E60"/>
    <w:rsid w:val="00910E8E"/>
    <w:rsid w:val="00910E9F"/>
    <w:rsid w:val="0091104B"/>
    <w:rsid w:val="00912ACF"/>
    <w:rsid w:val="00916BEA"/>
    <w:rsid w:val="00921375"/>
    <w:rsid w:val="00921EC6"/>
    <w:rsid w:val="00922CC5"/>
    <w:rsid w:val="0092457F"/>
    <w:rsid w:val="00926188"/>
    <w:rsid w:val="00926332"/>
    <w:rsid w:val="00930101"/>
    <w:rsid w:val="0093022B"/>
    <w:rsid w:val="00930D95"/>
    <w:rsid w:val="00931093"/>
    <w:rsid w:val="00932CA9"/>
    <w:rsid w:val="009330F0"/>
    <w:rsid w:val="0093382C"/>
    <w:rsid w:val="00934016"/>
    <w:rsid w:val="009347CF"/>
    <w:rsid w:val="00934AD7"/>
    <w:rsid w:val="00935083"/>
    <w:rsid w:val="00935C9A"/>
    <w:rsid w:val="00936449"/>
    <w:rsid w:val="009378FE"/>
    <w:rsid w:val="00937F7E"/>
    <w:rsid w:val="009404A4"/>
    <w:rsid w:val="009411E3"/>
    <w:rsid w:val="009422DE"/>
    <w:rsid w:val="00942DDF"/>
    <w:rsid w:val="009439C9"/>
    <w:rsid w:val="00943C1E"/>
    <w:rsid w:val="00944654"/>
    <w:rsid w:val="00945BBD"/>
    <w:rsid w:val="009470BD"/>
    <w:rsid w:val="00950AE1"/>
    <w:rsid w:val="00950D0C"/>
    <w:rsid w:val="0095317A"/>
    <w:rsid w:val="0095345E"/>
    <w:rsid w:val="00956609"/>
    <w:rsid w:val="00957C0E"/>
    <w:rsid w:val="009606B3"/>
    <w:rsid w:val="00960D55"/>
    <w:rsid w:val="009619CF"/>
    <w:rsid w:val="009627F4"/>
    <w:rsid w:val="00962EE9"/>
    <w:rsid w:val="0096488C"/>
    <w:rsid w:val="009648CA"/>
    <w:rsid w:val="0096626F"/>
    <w:rsid w:val="00967479"/>
    <w:rsid w:val="00967DF8"/>
    <w:rsid w:val="0097646C"/>
    <w:rsid w:val="0097692A"/>
    <w:rsid w:val="009809E0"/>
    <w:rsid w:val="00981ADE"/>
    <w:rsid w:val="00982464"/>
    <w:rsid w:val="00983B12"/>
    <w:rsid w:val="00983BD5"/>
    <w:rsid w:val="00983D2D"/>
    <w:rsid w:val="0098554A"/>
    <w:rsid w:val="00986431"/>
    <w:rsid w:val="00986B9A"/>
    <w:rsid w:val="009877AB"/>
    <w:rsid w:val="0099112B"/>
    <w:rsid w:val="0099115D"/>
    <w:rsid w:val="00991D66"/>
    <w:rsid w:val="0099448A"/>
    <w:rsid w:val="0099766D"/>
    <w:rsid w:val="00997E7C"/>
    <w:rsid w:val="009A0234"/>
    <w:rsid w:val="009A0C1F"/>
    <w:rsid w:val="009A233F"/>
    <w:rsid w:val="009A264E"/>
    <w:rsid w:val="009A2DA6"/>
    <w:rsid w:val="009A59A8"/>
    <w:rsid w:val="009A6E6E"/>
    <w:rsid w:val="009A6E86"/>
    <w:rsid w:val="009A715B"/>
    <w:rsid w:val="009A75C9"/>
    <w:rsid w:val="009B0E45"/>
    <w:rsid w:val="009B3495"/>
    <w:rsid w:val="009B4A90"/>
    <w:rsid w:val="009B4F6F"/>
    <w:rsid w:val="009B5159"/>
    <w:rsid w:val="009B5608"/>
    <w:rsid w:val="009B660C"/>
    <w:rsid w:val="009B779D"/>
    <w:rsid w:val="009B7D4D"/>
    <w:rsid w:val="009C0617"/>
    <w:rsid w:val="009C0A22"/>
    <w:rsid w:val="009C0EE3"/>
    <w:rsid w:val="009C0EEA"/>
    <w:rsid w:val="009C157C"/>
    <w:rsid w:val="009C1D02"/>
    <w:rsid w:val="009C2B14"/>
    <w:rsid w:val="009C4983"/>
    <w:rsid w:val="009C5369"/>
    <w:rsid w:val="009C7387"/>
    <w:rsid w:val="009C76F8"/>
    <w:rsid w:val="009D012B"/>
    <w:rsid w:val="009D0C3F"/>
    <w:rsid w:val="009D0DFD"/>
    <w:rsid w:val="009D3817"/>
    <w:rsid w:val="009D3A78"/>
    <w:rsid w:val="009D3E55"/>
    <w:rsid w:val="009D5028"/>
    <w:rsid w:val="009D5955"/>
    <w:rsid w:val="009D6626"/>
    <w:rsid w:val="009E05A8"/>
    <w:rsid w:val="009E074F"/>
    <w:rsid w:val="009E1CBE"/>
    <w:rsid w:val="009E1F15"/>
    <w:rsid w:val="009E2619"/>
    <w:rsid w:val="009E3359"/>
    <w:rsid w:val="009E44A4"/>
    <w:rsid w:val="009E45AA"/>
    <w:rsid w:val="009E6F38"/>
    <w:rsid w:val="009E78A5"/>
    <w:rsid w:val="009F0676"/>
    <w:rsid w:val="009F2015"/>
    <w:rsid w:val="009F2375"/>
    <w:rsid w:val="009F27F1"/>
    <w:rsid w:val="009F430B"/>
    <w:rsid w:val="009F430C"/>
    <w:rsid w:val="009F5533"/>
    <w:rsid w:val="009F57A6"/>
    <w:rsid w:val="009F6D6F"/>
    <w:rsid w:val="009F6FDE"/>
    <w:rsid w:val="00A00E10"/>
    <w:rsid w:val="00A01812"/>
    <w:rsid w:val="00A02310"/>
    <w:rsid w:val="00A0266F"/>
    <w:rsid w:val="00A038E1"/>
    <w:rsid w:val="00A03A33"/>
    <w:rsid w:val="00A04AB5"/>
    <w:rsid w:val="00A06FA8"/>
    <w:rsid w:val="00A073F2"/>
    <w:rsid w:val="00A107D0"/>
    <w:rsid w:val="00A10BD1"/>
    <w:rsid w:val="00A11349"/>
    <w:rsid w:val="00A11E5B"/>
    <w:rsid w:val="00A1280B"/>
    <w:rsid w:val="00A130BA"/>
    <w:rsid w:val="00A14919"/>
    <w:rsid w:val="00A159B8"/>
    <w:rsid w:val="00A16C2D"/>
    <w:rsid w:val="00A17E8C"/>
    <w:rsid w:val="00A201E3"/>
    <w:rsid w:val="00A203E4"/>
    <w:rsid w:val="00A2099C"/>
    <w:rsid w:val="00A20CE2"/>
    <w:rsid w:val="00A21ACF"/>
    <w:rsid w:val="00A21F17"/>
    <w:rsid w:val="00A227DA"/>
    <w:rsid w:val="00A239A8"/>
    <w:rsid w:val="00A24DE9"/>
    <w:rsid w:val="00A264AB"/>
    <w:rsid w:val="00A2710B"/>
    <w:rsid w:val="00A27EE1"/>
    <w:rsid w:val="00A30C16"/>
    <w:rsid w:val="00A3101E"/>
    <w:rsid w:val="00A31618"/>
    <w:rsid w:val="00A31D7E"/>
    <w:rsid w:val="00A3261D"/>
    <w:rsid w:val="00A33223"/>
    <w:rsid w:val="00A3427F"/>
    <w:rsid w:val="00A34D73"/>
    <w:rsid w:val="00A35206"/>
    <w:rsid w:val="00A359FF"/>
    <w:rsid w:val="00A35BB3"/>
    <w:rsid w:val="00A36847"/>
    <w:rsid w:val="00A36CEB"/>
    <w:rsid w:val="00A37121"/>
    <w:rsid w:val="00A37564"/>
    <w:rsid w:val="00A37578"/>
    <w:rsid w:val="00A37B89"/>
    <w:rsid w:val="00A40437"/>
    <w:rsid w:val="00A4050C"/>
    <w:rsid w:val="00A41CC9"/>
    <w:rsid w:val="00A42B34"/>
    <w:rsid w:val="00A4413E"/>
    <w:rsid w:val="00A44234"/>
    <w:rsid w:val="00A467DD"/>
    <w:rsid w:val="00A46F83"/>
    <w:rsid w:val="00A47CF0"/>
    <w:rsid w:val="00A54243"/>
    <w:rsid w:val="00A543E2"/>
    <w:rsid w:val="00A54552"/>
    <w:rsid w:val="00A55858"/>
    <w:rsid w:val="00A55ACB"/>
    <w:rsid w:val="00A561D8"/>
    <w:rsid w:val="00A616E1"/>
    <w:rsid w:val="00A620DE"/>
    <w:rsid w:val="00A62F67"/>
    <w:rsid w:val="00A630D4"/>
    <w:rsid w:val="00A6318B"/>
    <w:rsid w:val="00A651C1"/>
    <w:rsid w:val="00A66160"/>
    <w:rsid w:val="00A7007F"/>
    <w:rsid w:val="00A70DF8"/>
    <w:rsid w:val="00A70E0D"/>
    <w:rsid w:val="00A74375"/>
    <w:rsid w:val="00A75C85"/>
    <w:rsid w:val="00A77827"/>
    <w:rsid w:val="00A77C8B"/>
    <w:rsid w:val="00A77D7D"/>
    <w:rsid w:val="00A81C68"/>
    <w:rsid w:val="00A85F13"/>
    <w:rsid w:val="00A8781F"/>
    <w:rsid w:val="00A90682"/>
    <w:rsid w:val="00A91AAE"/>
    <w:rsid w:val="00A95191"/>
    <w:rsid w:val="00A9555E"/>
    <w:rsid w:val="00A95AAE"/>
    <w:rsid w:val="00A96DAE"/>
    <w:rsid w:val="00A97799"/>
    <w:rsid w:val="00AA1834"/>
    <w:rsid w:val="00AA1ED2"/>
    <w:rsid w:val="00AA2198"/>
    <w:rsid w:val="00AA3145"/>
    <w:rsid w:val="00AA36F1"/>
    <w:rsid w:val="00AA3CB2"/>
    <w:rsid w:val="00AA70D8"/>
    <w:rsid w:val="00AA7720"/>
    <w:rsid w:val="00AA77CE"/>
    <w:rsid w:val="00AB0C12"/>
    <w:rsid w:val="00AB1265"/>
    <w:rsid w:val="00AB2BB1"/>
    <w:rsid w:val="00AB2C22"/>
    <w:rsid w:val="00AB3037"/>
    <w:rsid w:val="00AB3A23"/>
    <w:rsid w:val="00AB3D11"/>
    <w:rsid w:val="00AB58A9"/>
    <w:rsid w:val="00AB5BD4"/>
    <w:rsid w:val="00AB5F0E"/>
    <w:rsid w:val="00AB6DF6"/>
    <w:rsid w:val="00AC06C0"/>
    <w:rsid w:val="00AC199A"/>
    <w:rsid w:val="00AC288C"/>
    <w:rsid w:val="00AC3995"/>
    <w:rsid w:val="00AC64E5"/>
    <w:rsid w:val="00AC7002"/>
    <w:rsid w:val="00AC7547"/>
    <w:rsid w:val="00AD0CFA"/>
    <w:rsid w:val="00AD18DD"/>
    <w:rsid w:val="00AD1938"/>
    <w:rsid w:val="00AD1B20"/>
    <w:rsid w:val="00AD1EB4"/>
    <w:rsid w:val="00AD2A1E"/>
    <w:rsid w:val="00AD2BE4"/>
    <w:rsid w:val="00AD65FE"/>
    <w:rsid w:val="00AD7D3C"/>
    <w:rsid w:val="00AE1127"/>
    <w:rsid w:val="00AE1A02"/>
    <w:rsid w:val="00AE2906"/>
    <w:rsid w:val="00AE29F3"/>
    <w:rsid w:val="00AE2E89"/>
    <w:rsid w:val="00AE387B"/>
    <w:rsid w:val="00AE4638"/>
    <w:rsid w:val="00AE5270"/>
    <w:rsid w:val="00AE757E"/>
    <w:rsid w:val="00AE7B47"/>
    <w:rsid w:val="00AE7CCB"/>
    <w:rsid w:val="00AE7E54"/>
    <w:rsid w:val="00AF1535"/>
    <w:rsid w:val="00AF19EA"/>
    <w:rsid w:val="00AF2977"/>
    <w:rsid w:val="00AF2C11"/>
    <w:rsid w:val="00AF3A69"/>
    <w:rsid w:val="00AF509B"/>
    <w:rsid w:val="00AF5B9B"/>
    <w:rsid w:val="00AF6174"/>
    <w:rsid w:val="00B016C4"/>
    <w:rsid w:val="00B05597"/>
    <w:rsid w:val="00B05778"/>
    <w:rsid w:val="00B05AB4"/>
    <w:rsid w:val="00B067C7"/>
    <w:rsid w:val="00B07365"/>
    <w:rsid w:val="00B1100B"/>
    <w:rsid w:val="00B112B0"/>
    <w:rsid w:val="00B114D9"/>
    <w:rsid w:val="00B1163F"/>
    <w:rsid w:val="00B11984"/>
    <w:rsid w:val="00B132F3"/>
    <w:rsid w:val="00B14057"/>
    <w:rsid w:val="00B14302"/>
    <w:rsid w:val="00B15113"/>
    <w:rsid w:val="00B162EE"/>
    <w:rsid w:val="00B26177"/>
    <w:rsid w:val="00B261CB"/>
    <w:rsid w:val="00B2635D"/>
    <w:rsid w:val="00B305F6"/>
    <w:rsid w:val="00B30CF0"/>
    <w:rsid w:val="00B33826"/>
    <w:rsid w:val="00B33A9A"/>
    <w:rsid w:val="00B351FD"/>
    <w:rsid w:val="00B35799"/>
    <w:rsid w:val="00B37A16"/>
    <w:rsid w:val="00B37A6D"/>
    <w:rsid w:val="00B40B90"/>
    <w:rsid w:val="00B40D1D"/>
    <w:rsid w:val="00B42AD2"/>
    <w:rsid w:val="00B43A10"/>
    <w:rsid w:val="00B447FB"/>
    <w:rsid w:val="00B502D1"/>
    <w:rsid w:val="00B517C9"/>
    <w:rsid w:val="00B51872"/>
    <w:rsid w:val="00B535EE"/>
    <w:rsid w:val="00B55545"/>
    <w:rsid w:val="00B5559B"/>
    <w:rsid w:val="00B55786"/>
    <w:rsid w:val="00B55E81"/>
    <w:rsid w:val="00B56023"/>
    <w:rsid w:val="00B56B0C"/>
    <w:rsid w:val="00B60340"/>
    <w:rsid w:val="00B6099B"/>
    <w:rsid w:val="00B60F67"/>
    <w:rsid w:val="00B6105E"/>
    <w:rsid w:val="00B6153C"/>
    <w:rsid w:val="00B67F24"/>
    <w:rsid w:val="00B7096E"/>
    <w:rsid w:val="00B716D8"/>
    <w:rsid w:val="00B71751"/>
    <w:rsid w:val="00B722DB"/>
    <w:rsid w:val="00B72689"/>
    <w:rsid w:val="00B73004"/>
    <w:rsid w:val="00B731FE"/>
    <w:rsid w:val="00B73F5F"/>
    <w:rsid w:val="00B73FCC"/>
    <w:rsid w:val="00B741CC"/>
    <w:rsid w:val="00B74D9E"/>
    <w:rsid w:val="00B77C68"/>
    <w:rsid w:val="00B80266"/>
    <w:rsid w:val="00B80912"/>
    <w:rsid w:val="00B80956"/>
    <w:rsid w:val="00B83F8F"/>
    <w:rsid w:val="00B84A71"/>
    <w:rsid w:val="00B84A84"/>
    <w:rsid w:val="00B84E97"/>
    <w:rsid w:val="00B907D1"/>
    <w:rsid w:val="00B928C3"/>
    <w:rsid w:val="00B93F9F"/>
    <w:rsid w:val="00B942DE"/>
    <w:rsid w:val="00B942DF"/>
    <w:rsid w:val="00B943C5"/>
    <w:rsid w:val="00B94E04"/>
    <w:rsid w:val="00B9506B"/>
    <w:rsid w:val="00B955D5"/>
    <w:rsid w:val="00B9586B"/>
    <w:rsid w:val="00B95B0A"/>
    <w:rsid w:val="00B95B4C"/>
    <w:rsid w:val="00B96742"/>
    <w:rsid w:val="00B9688E"/>
    <w:rsid w:val="00BA08FA"/>
    <w:rsid w:val="00BA0E3E"/>
    <w:rsid w:val="00BA132F"/>
    <w:rsid w:val="00BA145A"/>
    <w:rsid w:val="00BA20C1"/>
    <w:rsid w:val="00BA30D4"/>
    <w:rsid w:val="00BA33D9"/>
    <w:rsid w:val="00BA5667"/>
    <w:rsid w:val="00BA5899"/>
    <w:rsid w:val="00BA672B"/>
    <w:rsid w:val="00BB1153"/>
    <w:rsid w:val="00BB16E5"/>
    <w:rsid w:val="00BB2D51"/>
    <w:rsid w:val="00BB3311"/>
    <w:rsid w:val="00BB4611"/>
    <w:rsid w:val="00BB4B0A"/>
    <w:rsid w:val="00BB4C99"/>
    <w:rsid w:val="00BB53B5"/>
    <w:rsid w:val="00BB608D"/>
    <w:rsid w:val="00BB6480"/>
    <w:rsid w:val="00BB7282"/>
    <w:rsid w:val="00BB7510"/>
    <w:rsid w:val="00BC0037"/>
    <w:rsid w:val="00BC01B9"/>
    <w:rsid w:val="00BC01FA"/>
    <w:rsid w:val="00BC14C2"/>
    <w:rsid w:val="00BC1AB1"/>
    <w:rsid w:val="00BC1AC6"/>
    <w:rsid w:val="00BC1E2F"/>
    <w:rsid w:val="00BC1F7D"/>
    <w:rsid w:val="00BC27EA"/>
    <w:rsid w:val="00BC29A3"/>
    <w:rsid w:val="00BC332E"/>
    <w:rsid w:val="00BC3356"/>
    <w:rsid w:val="00BC3D35"/>
    <w:rsid w:val="00BC4E37"/>
    <w:rsid w:val="00BC6380"/>
    <w:rsid w:val="00BC74BA"/>
    <w:rsid w:val="00BD077E"/>
    <w:rsid w:val="00BD2E45"/>
    <w:rsid w:val="00BD3F1D"/>
    <w:rsid w:val="00BD4BCE"/>
    <w:rsid w:val="00BD63C1"/>
    <w:rsid w:val="00BD6C01"/>
    <w:rsid w:val="00BD734E"/>
    <w:rsid w:val="00BE0646"/>
    <w:rsid w:val="00BE0D78"/>
    <w:rsid w:val="00BE159D"/>
    <w:rsid w:val="00BE1613"/>
    <w:rsid w:val="00BE2B48"/>
    <w:rsid w:val="00BE31E7"/>
    <w:rsid w:val="00BE362A"/>
    <w:rsid w:val="00BE6409"/>
    <w:rsid w:val="00BE756A"/>
    <w:rsid w:val="00BF1C63"/>
    <w:rsid w:val="00BF1D5B"/>
    <w:rsid w:val="00BF45C4"/>
    <w:rsid w:val="00BF47F1"/>
    <w:rsid w:val="00BF5299"/>
    <w:rsid w:val="00BF6C4D"/>
    <w:rsid w:val="00BF7A4E"/>
    <w:rsid w:val="00C0155B"/>
    <w:rsid w:val="00C0234C"/>
    <w:rsid w:val="00C02618"/>
    <w:rsid w:val="00C02CE9"/>
    <w:rsid w:val="00C03D2E"/>
    <w:rsid w:val="00C04594"/>
    <w:rsid w:val="00C066A2"/>
    <w:rsid w:val="00C07828"/>
    <w:rsid w:val="00C07B70"/>
    <w:rsid w:val="00C10027"/>
    <w:rsid w:val="00C11332"/>
    <w:rsid w:val="00C15835"/>
    <w:rsid w:val="00C16978"/>
    <w:rsid w:val="00C1745C"/>
    <w:rsid w:val="00C20758"/>
    <w:rsid w:val="00C2149B"/>
    <w:rsid w:val="00C21FB2"/>
    <w:rsid w:val="00C22DA4"/>
    <w:rsid w:val="00C2609C"/>
    <w:rsid w:val="00C26E7E"/>
    <w:rsid w:val="00C26FA2"/>
    <w:rsid w:val="00C27068"/>
    <w:rsid w:val="00C31080"/>
    <w:rsid w:val="00C32261"/>
    <w:rsid w:val="00C37D2C"/>
    <w:rsid w:val="00C41365"/>
    <w:rsid w:val="00C427E0"/>
    <w:rsid w:val="00C427FF"/>
    <w:rsid w:val="00C431C7"/>
    <w:rsid w:val="00C43C60"/>
    <w:rsid w:val="00C443D9"/>
    <w:rsid w:val="00C45899"/>
    <w:rsid w:val="00C50D03"/>
    <w:rsid w:val="00C50EEE"/>
    <w:rsid w:val="00C521C5"/>
    <w:rsid w:val="00C528D9"/>
    <w:rsid w:val="00C541DD"/>
    <w:rsid w:val="00C56E56"/>
    <w:rsid w:val="00C60BD6"/>
    <w:rsid w:val="00C630A0"/>
    <w:rsid w:val="00C6329C"/>
    <w:rsid w:val="00C6482E"/>
    <w:rsid w:val="00C65D09"/>
    <w:rsid w:val="00C66103"/>
    <w:rsid w:val="00C6689F"/>
    <w:rsid w:val="00C679C7"/>
    <w:rsid w:val="00C67B47"/>
    <w:rsid w:val="00C70420"/>
    <w:rsid w:val="00C70587"/>
    <w:rsid w:val="00C71144"/>
    <w:rsid w:val="00C71C8B"/>
    <w:rsid w:val="00C71FDB"/>
    <w:rsid w:val="00C732C5"/>
    <w:rsid w:val="00C75283"/>
    <w:rsid w:val="00C75A54"/>
    <w:rsid w:val="00C75E43"/>
    <w:rsid w:val="00C7692A"/>
    <w:rsid w:val="00C76A2F"/>
    <w:rsid w:val="00C76A39"/>
    <w:rsid w:val="00C77106"/>
    <w:rsid w:val="00C812AD"/>
    <w:rsid w:val="00C82C93"/>
    <w:rsid w:val="00C83B31"/>
    <w:rsid w:val="00C845B5"/>
    <w:rsid w:val="00C86809"/>
    <w:rsid w:val="00C86CFA"/>
    <w:rsid w:val="00C91316"/>
    <w:rsid w:val="00C923B3"/>
    <w:rsid w:val="00C924A6"/>
    <w:rsid w:val="00C93257"/>
    <w:rsid w:val="00C93779"/>
    <w:rsid w:val="00C93E09"/>
    <w:rsid w:val="00C97971"/>
    <w:rsid w:val="00CA0A0B"/>
    <w:rsid w:val="00CA1034"/>
    <w:rsid w:val="00CA283F"/>
    <w:rsid w:val="00CA3042"/>
    <w:rsid w:val="00CA3751"/>
    <w:rsid w:val="00CA42B3"/>
    <w:rsid w:val="00CA467F"/>
    <w:rsid w:val="00CA536F"/>
    <w:rsid w:val="00CA6B8F"/>
    <w:rsid w:val="00CB017B"/>
    <w:rsid w:val="00CB052B"/>
    <w:rsid w:val="00CB05A1"/>
    <w:rsid w:val="00CB0A01"/>
    <w:rsid w:val="00CB0AD8"/>
    <w:rsid w:val="00CB19F0"/>
    <w:rsid w:val="00CB32D9"/>
    <w:rsid w:val="00CB3B14"/>
    <w:rsid w:val="00CB3ECE"/>
    <w:rsid w:val="00CB5944"/>
    <w:rsid w:val="00CB59D3"/>
    <w:rsid w:val="00CB67BB"/>
    <w:rsid w:val="00CB6CC0"/>
    <w:rsid w:val="00CC0445"/>
    <w:rsid w:val="00CC18B9"/>
    <w:rsid w:val="00CC2A7A"/>
    <w:rsid w:val="00CC44BB"/>
    <w:rsid w:val="00CC5D16"/>
    <w:rsid w:val="00CC5D96"/>
    <w:rsid w:val="00CC6885"/>
    <w:rsid w:val="00CC7039"/>
    <w:rsid w:val="00CD0AAB"/>
    <w:rsid w:val="00CD0CFE"/>
    <w:rsid w:val="00CD0F28"/>
    <w:rsid w:val="00CD1C8B"/>
    <w:rsid w:val="00CD223C"/>
    <w:rsid w:val="00CD3954"/>
    <w:rsid w:val="00CD4833"/>
    <w:rsid w:val="00CD4957"/>
    <w:rsid w:val="00CD595E"/>
    <w:rsid w:val="00CD64B4"/>
    <w:rsid w:val="00CE3B09"/>
    <w:rsid w:val="00CE4FAB"/>
    <w:rsid w:val="00CE549E"/>
    <w:rsid w:val="00CE596A"/>
    <w:rsid w:val="00CE5F74"/>
    <w:rsid w:val="00CE6C8A"/>
    <w:rsid w:val="00CE6D75"/>
    <w:rsid w:val="00CF0A10"/>
    <w:rsid w:val="00CF0A55"/>
    <w:rsid w:val="00CF0F07"/>
    <w:rsid w:val="00CF1C32"/>
    <w:rsid w:val="00CF260E"/>
    <w:rsid w:val="00D01134"/>
    <w:rsid w:val="00D0292C"/>
    <w:rsid w:val="00D04D65"/>
    <w:rsid w:val="00D05207"/>
    <w:rsid w:val="00D05B5D"/>
    <w:rsid w:val="00D0623A"/>
    <w:rsid w:val="00D064F1"/>
    <w:rsid w:val="00D06636"/>
    <w:rsid w:val="00D07A51"/>
    <w:rsid w:val="00D07D57"/>
    <w:rsid w:val="00D10C3B"/>
    <w:rsid w:val="00D11377"/>
    <w:rsid w:val="00D1202A"/>
    <w:rsid w:val="00D134D2"/>
    <w:rsid w:val="00D13BB1"/>
    <w:rsid w:val="00D13CD5"/>
    <w:rsid w:val="00D1445E"/>
    <w:rsid w:val="00D20A98"/>
    <w:rsid w:val="00D20C35"/>
    <w:rsid w:val="00D219A1"/>
    <w:rsid w:val="00D21CAE"/>
    <w:rsid w:val="00D22092"/>
    <w:rsid w:val="00D2316A"/>
    <w:rsid w:val="00D23AA9"/>
    <w:rsid w:val="00D266B7"/>
    <w:rsid w:val="00D26755"/>
    <w:rsid w:val="00D268D3"/>
    <w:rsid w:val="00D274C4"/>
    <w:rsid w:val="00D30A89"/>
    <w:rsid w:val="00D31143"/>
    <w:rsid w:val="00D3317F"/>
    <w:rsid w:val="00D335C2"/>
    <w:rsid w:val="00D3436A"/>
    <w:rsid w:val="00D34A86"/>
    <w:rsid w:val="00D36358"/>
    <w:rsid w:val="00D36905"/>
    <w:rsid w:val="00D36D8D"/>
    <w:rsid w:val="00D37852"/>
    <w:rsid w:val="00D37B66"/>
    <w:rsid w:val="00D405F0"/>
    <w:rsid w:val="00D40E2E"/>
    <w:rsid w:val="00D42E58"/>
    <w:rsid w:val="00D43A91"/>
    <w:rsid w:val="00D458BE"/>
    <w:rsid w:val="00D4630D"/>
    <w:rsid w:val="00D46447"/>
    <w:rsid w:val="00D4718F"/>
    <w:rsid w:val="00D47353"/>
    <w:rsid w:val="00D47CEB"/>
    <w:rsid w:val="00D47FE0"/>
    <w:rsid w:val="00D50052"/>
    <w:rsid w:val="00D503B7"/>
    <w:rsid w:val="00D50823"/>
    <w:rsid w:val="00D50BEC"/>
    <w:rsid w:val="00D529FB"/>
    <w:rsid w:val="00D52D63"/>
    <w:rsid w:val="00D52D82"/>
    <w:rsid w:val="00D53E99"/>
    <w:rsid w:val="00D55680"/>
    <w:rsid w:val="00D56716"/>
    <w:rsid w:val="00D57949"/>
    <w:rsid w:val="00D601A3"/>
    <w:rsid w:val="00D66C1F"/>
    <w:rsid w:val="00D67214"/>
    <w:rsid w:val="00D72138"/>
    <w:rsid w:val="00D72F21"/>
    <w:rsid w:val="00D73105"/>
    <w:rsid w:val="00D738A8"/>
    <w:rsid w:val="00D74694"/>
    <w:rsid w:val="00D74ABD"/>
    <w:rsid w:val="00D75AC3"/>
    <w:rsid w:val="00D76775"/>
    <w:rsid w:val="00D76900"/>
    <w:rsid w:val="00D82458"/>
    <w:rsid w:val="00D83260"/>
    <w:rsid w:val="00D8547E"/>
    <w:rsid w:val="00D871C4"/>
    <w:rsid w:val="00D87542"/>
    <w:rsid w:val="00D879E8"/>
    <w:rsid w:val="00D92666"/>
    <w:rsid w:val="00D92D32"/>
    <w:rsid w:val="00D943D5"/>
    <w:rsid w:val="00D94BEA"/>
    <w:rsid w:val="00D94C07"/>
    <w:rsid w:val="00D94D1C"/>
    <w:rsid w:val="00D95BC5"/>
    <w:rsid w:val="00D95E99"/>
    <w:rsid w:val="00D95E9E"/>
    <w:rsid w:val="00D9632E"/>
    <w:rsid w:val="00D973B2"/>
    <w:rsid w:val="00D97A52"/>
    <w:rsid w:val="00DA1110"/>
    <w:rsid w:val="00DA1CF5"/>
    <w:rsid w:val="00DA1D0C"/>
    <w:rsid w:val="00DA1F4F"/>
    <w:rsid w:val="00DA3EB9"/>
    <w:rsid w:val="00DA423A"/>
    <w:rsid w:val="00DA476C"/>
    <w:rsid w:val="00DA5332"/>
    <w:rsid w:val="00DA591C"/>
    <w:rsid w:val="00DA6E2C"/>
    <w:rsid w:val="00DA7179"/>
    <w:rsid w:val="00DB00CB"/>
    <w:rsid w:val="00DB3177"/>
    <w:rsid w:val="00DB32E9"/>
    <w:rsid w:val="00DB3B38"/>
    <w:rsid w:val="00DB4181"/>
    <w:rsid w:val="00DB7EAC"/>
    <w:rsid w:val="00DC0A61"/>
    <w:rsid w:val="00DC0CA9"/>
    <w:rsid w:val="00DC36B3"/>
    <w:rsid w:val="00DC370E"/>
    <w:rsid w:val="00DC43CF"/>
    <w:rsid w:val="00DC59E8"/>
    <w:rsid w:val="00DC5D7C"/>
    <w:rsid w:val="00DC5E0A"/>
    <w:rsid w:val="00DC6657"/>
    <w:rsid w:val="00DC7556"/>
    <w:rsid w:val="00DD11BE"/>
    <w:rsid w:val="00DD1370"/>
    <w:rsid w:val="00DD192B"/>
    <w:rsid w:val="00DD19D0"/>
    <w:rsid w:val="00DD2290"/>
    <w:rsid w:val="00DD22AE"/>
    <w:rsid w:val="00DD5519"/>
    <w:rsid w:val="00DD756C"/>
    <w:rsid w:val="00DD7FA0"/>
    <w:rsid w:val="00DE09A4"/>
    <w:rsid w:val="00DE1DA0"/>
    <w:rsid w:val="00DE2113"/>
    <w:rsid w:val="00DE2BF1"/>
    <w:rsid w:val="00DE3D3E"/>
    <w:rsid w:val="00DE5F98"/>
    <w:rsid w:val="00DE660A"/>
    <w:rsid w:val="00DE68DA"/>
    <w:rsid w:val="00DF0B93"/>
    <w:rsid w:val="00DF1610"/>
    <w:rsid w:val="00DF1A73"/>
    <w:rsid w:val="00DF21D2"/>
    <w:rsid w:val="00DF3523"/>
    <w:rsid w:val="00DF4035"/>
    <w:rsid w:val="00DF4AF1"/>
    <w:rsid w:val="00DF55A6"/>
    <w:rsid w:val="00DF63E5"/>
    <w:rsid w:val="00DF64CC"/>
    <w:rsid w:val="00DF7206"/>
    <w:rsid w:val="00DF7524"/>
    <w:rsid w:val="00E0291D"/>
    <w:rsid w:val="00E04A6F"/>
    <w:rsid w:val="00E04BA2"/>
    <w:rsid w:val="00E072DF"/>
    <w:rsid w:val="00E07F14"/>
    <w:rsid w:val="00E09B48"/>
    <w:rsid w:val="00E102DD"/>
    <w:rsid w:val="00E10C21"/>
    <w:rsid w:val="00E11225"/>
    <w:rsid w:val="00E121A8"/>
    <w:rsid w:val="00E14AEE"/>
    <w:rsid w:val="00E161D3"/>
    <w:rsid w:val="00E163B0"/>
    <w:rsid w:val="00E17274"/>
    <w:rsid w:val="00E177A6"/>
    <w:rsid w:val="00E21CCB"/>
    <w:rsid w:val="00E22859"/>
    <w:rsid w:val="00E24C11"/>
    <w:rsid w:val="00E261E3"/>
    <w:rsid w:val="00E267EC"/>
    <w:rsid w:val="00E2BF78"/>
    <w:rsid w:val="00E2C5F5"/>
    <w:rsid w:val="00E31529"/>
    <w:rsid w:val="00E322E9"/>
    <w:rsid w:val="00E32440"/>
    <w:rsid w:val="00E325BD"/>
    <w:rsid w:val="00E35DEC"/>
    <w:rsid w:val="00E371C0"/>
    <w:rsid w:val="00E4000F"/>
    <w:rsid w:val="00E40339"/>
    <w:rsid w:val="00E4066A"/>
    <w:rsid w:val="00E40AC6"/>
    <w:rsid w:val="00E41A4D"/>
    <w:rsid w:val="00E42562"/>
    <w:rsid w:val="00E42954"/>
    <w:rsid w:val="00E42FC4"/>
    <w:rsid w:val="00E43A00"/>
    <w:rsid w:val="00E440F6"/>
    <w:rsid w:val="00E45210"/>
    <w:rsid w:val="00E45A33"/>
    <w:rsid w:val="00E464F9"/>
    <w:rsid w:val="00E476D0"/>
    <w:rsid w:val="00E5204E"/>
    <w:rsid w:val="00E5335D"/>
    <w:rsid w:val="00E53485"/>
    <w:rsid w:val="00E53606"/>
    <w:rsid w:val="00E53694"/>
    <w:rsid w:val="00E53857"/>
    <w:rsid w:val="00E54A5C"/>
    <w:rsid w:val="00E5693F"/>
    <w:rsid w:val="00E56E35"/>
    <w:rsid w:val="00E57B85"/>
    <w:rsid w:val="00E60066"/>
    <w:rsid w:val="00E6009F"/>
    <w:rsid w:val="00E60218"/>
    <w:rsid w:val="00E60B49"/>
    <w:rsid w:val="00E61802"/>
    <w:rsid w:val="00E62E6B"/>
    <w:rsid w:val="00E63CAF"/>
    <w:rsid w:val="00E66697"/>
    <w:rsid w:val="00E66CEA"/>
    <w:rsid w:val="00E673AE"/>
    <w:rsid w:val="00E673E2"/>
    <w:rsid w:val="00E67A7C"/>
    <w:rsid w:val="00E70119"/>
    <w:rsid w:val="00E7062A"/>
    <w:rsid w:val="00E7077F"/>
    <w:rsid w:val="00E7097B"/>
    <w:rsid w:val="00E7231C"/>
    <w:rsid w:val="00E72840"/>
    <w:rsid w:val="00E72C17"/>
    <w:rsid w:val="00E72CF8"/>
    <w:rsid w:val="00E74810"/>
    <w:rsid w:val="00E74F75"/>
    <w:rsid w:val="00E75196"/>
    <w:rsid w:val="00E75A14"/>
    <w:rsid w:val="00E806E0"/>
    <w:rsid w:val="00E82EF4"/>
    <w:rsid w:val="00E830E9"/>
    <w:rsid w:val="00E834A6"/>
    <w:rsid w:val="00E8361F"/>
    <w:rsid w:val="00E8482D"/>
    <w:rsid w:val="00E84872"/>
    <w:rsid w:val="00E84FD6"/>
    <w:rsid w:val="00E86CD4"/>
    <w:rsid w:val="00E870B9"/>
    <w:rsid w:val="00E91F48"/>
    <w:rsid w:val="00E926BF"/>
    <w:rsid w:val="00E94445"/>
    <w:rsid w:val="00E95212"/>
    <w:rsid w:val="00EA0A63"/>
    <w:rsid w:val="00EA12A2"/>
    <w:rsid w:val="00EA25A5"/>
    <w:rsid w:val="00EA3601"/>
    <w:rsid w:val="00EA3F60"/>
    <w:rsid w:val="00EA6569"/>
    <w:rsid w:val="00EB0118"/>
    <w:rsid w:val="00EB0310"/>
    <w:rsid w:val="00EB1554"/>
    <w:rsid w:val="00EB3129"/>
    <w:rsid w:val="00EB5B70"/>
    <w:rsid w:val="00EC0117"/>
    <w:rsid w:val="00EC129A"/>
    <w:rsid w:val="00EC1348"/>
    <w:rsid w:val="00EC16FA"/>
    <w:rsid w:val="00EC20C2"/>
    <w:rsid w:val="00EC44BD"/>
    <w:rsid w:val="00EC5917"/>
    <w:rsid w:val="00ED0DD1"/>
    <w:rsid w:val="00ED1263"/>
    <w:rsid w:val="00ED1887"/>
    <w:rsid w:val="00ED1C7B"/>
    <w:rsid w:val="00ED3BDF"/>
    <w:rsid w:val="00ED3C9B"/>
    <w:rsid w:val="00ED41E0"/>
    <w:rsid w:val="00ED42C7"/>
    <w:rsid w:val="00ED442B"/>
    <w:rsid w:val="00ED5579"/>
    <w:rsid w:val="00EE0BBD"/>
    <w:rsid w:val="00EE1AAB"/>
    <w:rsid w:val="00EE1E10"/>
    <w:rsid w:val="00EE53C4"/>
    <w:rsid w:val="00EE7FE2"/>
    <w:rsid w:val="00EF03FB"/>
    <w:rsid w:val="00EF1CD3"/>
    <w:rsid w:val="00EF3090"/>
    <w:rsid w:val="00EF3260"/>
    <w:rsid w:val="00EF41A2"/>
    <w:rsid w:val="00EF6084"/>
    <w:rsid w:val="00EF7E97"/>
    <w:rsid w:val="00F00FF2"/>
    <w:rsid w:val="00F02342"/>
    <w:rsid w:val="00F03933"/>
    <w:rsid w:val="00F039FD"/>
    <w:rsid w:val="00F03E49"/>
    <w:rsid w:val="00F05DC7"/>
    <w:rsid w:val="00F06512"/>
    <w:rsid w:val="00F07B05"/>
    <w:rsid w:val="00F10FEF"/>
    <w:rsid w:val="00F171DF"/>
    <w:rsid w:val="00F175D1"/>
    <w:rsid w:val="00F17989"/>
    <w:rsid w:val="00F17F77"/>
    <w:rsid w:val="00F17FC0"/>
    <w:rsid w:val="00F201EA"/>
    <w:rsid w:val="00F20420"/>
    <w:rsid w:val="00F23621"/>
    <w:rsid w:val="00F236EF"/>
    <w:rsid w:val="00F240DB"/>
    <w:rsid w:val="00F24B28"/>
    <w:rsid w:val="00F24C1B"/>
    <w:rsid w:val="00F24EA6"/>
    <w:rsid w:val="00F30AA0"/>
    <w:rsid w:val="00F30AE0"/>
    <w:rsid w:val="00F31703"/>
    <w:rsid w:val="00F31BA9"/>
    <w:rsid w:val="00F32386"/>
    <w:rsid w:val="00F33F54"/>
    <w:rsid w:val="00F346D9"/>
    <w:rsid w:val="00F34C13"/>
    <w:rsid w:val="00F35E58"/>
    <w:rsid w:val="00F36042"/>
    <w:rsid w:val="00F366E4"/>
    <w:rsid w:val="00F367A6"/>
    <w:rsid w:val="00F36F35"/>
    <w:rsid w:val="00F37E68"/>
    <w:rsid w:val="00F42D3C"/>
    <w:rsid w:val="00F42E49"/>
    <w:rsid w:val="00F44204"/>
    <w:rsid w:val="00F45B3F"/>
    <w:rsid w:val="00F461D5"/>
    <w:rsid w:val="00F46D7F"/>
    <w:rsid w:val="00F5040F"/>
    <w:rsid w:val="00F504F9"/>
    <w:rsid w:val="00F50A5F"/>
    <w:rsid w:val="00F52741"/>
    <w:rsid w:val="00F52F10"/>
    <w:rsid w:val="00F52FC2"/>
    <w:rsid w:val="00F53522"/>
    <w:rsid w:val="00F548B5"/>
    <w:rsid w:val="00F550C4"/>
    <w:rsid w:val="00F56354"/>
    <w:rsid w:val="00F56431"/>
    <w:rsid w:val="00F56683"/>
    <w:rsid w:val="00F56A75"/>
    <w:rsid w:val="00F56C27"/>
    <w:rsid w:val="00F56C29"/>
    <w:rsid w:val="00F602F0"/>
    <w:rsid w:val="00F614A9"/>
    <w:rsid w:val="00F63469"/>
    <w:rsid w:val="00F636AB"/>
    <w:rsid w:val="00F64A1A"/>
    <w:rsid w:val="00F66702"/>
    <w:rsid w:val="00F66967"/>
    <w:rsid w:val="00F66C24"/>
    <w:rsid w:val="00F66E1C"/>
    <w:rsid w:val="00F70CE6"/>
    <w:rsid w:val="00F737ED"/>
    <w:rsid w:val="00F73E03"/>
    <w:rsid w:val="00F74ECF"/>
    <w:rsid w:val="00F757F8"/>
    <w:rsid w:val="00F75F5A"/>
    <w:rsid w:val="00F7794A"/>
    <w:rsid w:val="00F77B9D"/>
    <w:rsid w:val="00F77C34"/>
    <w:rsid w:val="00F80A44"/>
    <w:rsid w:val="00F80DDB"/>
    <w:rsid w:val="00F8169F"/>
    <w:rsid w:val="00F81D1B"/>
    <w:rsid w:val="00F825C5"/>
    <w:rsid w:val="00F83083"/>
    <w:rsid w:val="00F83295"/>
    <w:rsid w:val="00F8404F"/>
    <w:rsid w:val="00F855CD"/>
    <w:rsid w:val="00F85641"/>
    <w:rsid w:val="00F8585B"/>
    <w:rsid w:val="00F86310"/>
    <w:rsid w:val="00F8714D"/>
    <w:rsid w:val="00F87155"/>
    <w:rsid w:val="00F87FC9"/>
    <w:rsid w:val="00F913D4"/>
    <w:rsid w:val="00F91B4B"/>
    <w:rsid w:val="00F92341"/>
    <w:rsid w:val="00F94E45"/>
    <w:rsid w:val="00F9589D"/>
    <w:rsid w:val="00F95B28"/>
    <w:rsid w:val="00F95CED"/>
    <w:rsid w:val="00F95F18"/>
    <w:rsid w:val="00F96603"/>
    <w:rsid w:val="00F96CBF"/>
    <w:rsid w:val="00F972F6"/>
    <w:rsid w:val="00F97650"/>
    <w:rsid w:val="00FA11C5"/>
    <w:rsid w:val="00FA167A"/>
    <w:rsid w:val="00FA2135"/>
    <w:rsid w:val="00FA2A6F"/>
    <w:rsid w:val="00FA2B3B"/>
    <w:rsid w:val="00FA3CFA"/>
    <w:rsid w:val="00FA4303"/>
    <w:rsid w:val="00FA45B6"/>
    <w:rsid w:val="00FA488E"/>
    <w:rsid w:val="00FA5FA0"/>
    <w:rsid w:val="00FA754E"/>
    <w:rsid w:val="00FB03AA"/>
    <w:rsid w:val="00FB0763"/>
    <w:rsid w:val="00FB1550"/>
    <w:rsid w:val="00FB5B2F"/>
    <w:rsid w:val="00FB667E"/>
    <w:rsid w:val="00FC1FED"/>
    <w:rsid w:val="00FC2198"/>
    <w:rsid w:val="00FC25B9"/>
    <w:rsid w:val="00FC324C"/>
    <w:rsid w:val="00FC5BC6"/>
    <w:rsid w:val="00FC5BD6"/>
    <w:rsid w:val="00FC7D54"/>
    <w:rsid w:val="00FD009D"/>
    <w:rsid w:val="00FD0A13"/>
    <w:rsid w:val="00FD0E82"/>
    <w:rsid w:val="00FD2483"/>
    <w:rsid w:val="00FD2744"/>
    <w:rsid w:val="00FD2AE6"/>
    <w:rsid w:val="00FD2C4D"/>
    <w:rsid w:val="00FD33AE"/>
    <w:rsid w:val="00FD3D36"/>
    <w:rsid w:val="00FD4F66"/>
    <w:rsid w:val="00FD629F"/>
    <w:rsid w:val="00FD79F7"/>
    <w:rsid w:val="00FD7F36"/>
    <w:rsid w:val="00FE0783"/>
    <w:rsid w:val="00FE19AC"/>
    <w:rsid w:val="00FE3490"/>
    <w:rsid w:val="00FE39C3"/>
    <w:rsid w:val="00FE4FD3"/>
    <w:rsid w:val="00FE50AC"/>
    <w:rsid w:val="00FE6D7A"/>
    <w:rsid w:val="00FE6E98"/>
    <w:rsid w:val="00FE7999"/>
    <w:rsid w:val="00FF0C2C"/>
    <w:rsid w:val="00FF13DD"/>
    <w:rsid w:val="00FF156D"/>
    <w:rsid w:val="00FF4E72"/>
    <w:rsid w:val="00FF6938"/>
    <w:rsid w:val="00FF6A46"/>
    <w:rsid w:val="00FF75C8"/>
    <w:rsid w:val="00FF7D95"/>
    <w:rsid w:val="0145B518"/>
    <w:rsid w:val="01657B3E"/>
    <w:rsid w:val="019A9AFF"/>
    <w:rsid w:val="01A02639"/>
    <w:rsid w:val="01A63370"/>
    <w:rsid w:val="01AA9524"/>
    <w:rsid w:val="01D1B2B0"/>
    <w:rsid w:val="0225FAD7"/>
    <w:rsid w:val="0240C8BC"/>
    <w:rsid w:val="02696FB9"/>
    <w:rsid w:val="02846A00"/>
    <w:rsid w:val="02ABA782"/>
    <w:rsid w:val="02B96332"/>
    <w:rsid w:val="02BA6E6F"/>
    <w:rsid w:val="02CF5C85"/>
    <w:rsid w:val="0325AECB"/>
    <w:rsid w:val="032D3AE5"/>
    <w:rsid w:val="03357E06"/>
    <w:rsid w:val="0345453C"/>
    <w:rsid w:val="036EA001"/>
    <w:rsid w:val="039D4EF0"/>
    <w:rsid w:val="03FCF129"/>
    <w:rsid w:val="040859DE"/>
    <w:rsid w:val="040B08AB"/>
    <w:rsid w:val="042EF4ED"/>
    <w:rsid w:val="0433355A"/>
    <w:rsid w:val="044E4D0E"/>
    <w:rsid w:val="0450CB0D"/>
    <w:rsid w:val="04625452"/>
    <w:rsid w:val="046C48C3"/>
    <w:rsid w:val="04705FD9"/>
    <w:rsid w:val="0494E8A1"/>
    <w:rsid w:val="04990F72"/>
    <w:rsid w:val="04B7ACB6"/>
    <w:rsid w:val="04F04B57"/>
    <w:rsid w:val="04FFBEF5"/>
    <w:rsid w:val="051BAB1F"/>
    <w:rsid w:val="05376E1D"/>
    <w:rsid w:val="055E3731"/>
    <w:rsid w:val="056A2C8A"/>
    <w:rsid w:val="056EC695"/>
    <w:rsid w:val="0570194B"/>
    <w:rsid w:val="0576E765"/>
    <w:rsid w:val="0577F80F"/>
    <w:rsid w:val="057D08B6"/>
    <w:rsid w:val="057E17E7"/>
    <w:rsid w:val="0592B742"/>
    <w:rsid w:val="05930436"/>
    <w:rsid w:val="0599E572"/>
    <w:rsid w:val="05BA64FF"/>
    <w:rsid w:val="06190ED1"/>
    <w:rsid w:val="062900CE"/>
    <w:rsid w:val="0641E2F5"/>
    <w:rsid w:val="0658941A"/>
    <w:rsid w:val="065C5452"/>
    <w:rsid w:val="067F3528"/>
    <w:rsid w:val="06842CE9"/>
    <w:rsid w:val="0692274A"/>
    <w:rsid w:val="06963936"/>
    <w:rsid w:val="06AE349C"/>
    <w:rsid w:val="06B60B1C"/>
    <w:rsid w:val="06C1EF24"/>
    <w:rsid w:val="06C23F20"/>
    <w:rsid w:val="06C3D4A8"/>
    <w:rsid w:val="07286D70"/>
    <w:rsid w:val="07404D87"/>
    <w:rsid w:val="078A95CF"/>
    <w:rsid w:val="078DE069"/>
    <w:rsid w:val="07AF9DB8"/>
    <w:rsid w:val="07DCDEC6"/>
    <w:rsid w:val="0801C8F9"/>
    <w:rsid w:val="081415E3"/>
    <w:rsid w:val="081B1602"/>
    <w:rsid w:val="08307400"/>
    <w:rsid w:val="085B8A42"/>
    <w:rsid w:val="085F6073"/>
    <w:rsid w:val="086183E2"/>
    <w:rsid w:val="08651BCA"/>
    <w:rsid w:val="086AE822"/>
    <w:rsid w:val="0890BDD7"/>
    <w:rsid w:val="08941901"/>
    <w:rsid w:val="08D61810"/>
    <w:rsid w:val="0906A717"/>
    <w:rsid w:val="092DA5D3"/>
    <w:rsid w:val="093229AC"/>
    <w:rsid w:val="09384B52"/>
    <w:rsid w:val="093EF434"/>
    <w:rsid w:val="094348EA"/>
    <w:rsid w:val="09751A8A"/>
    <w:rsid w:val="0980D042"/>
    <w:rsid w:val="09839E52"/>
    <w:rsid w:val="09A1543F"/>
    <w:rsid w:val="09A9C333"/>
    <w:rsid w:val="09ABEDB6"/>
    <w:rsid w:val="09C43392"/>
    <w:rsid w:val="09D07D8F"/>
    <w:rsid w:val="09F17A45"/>
    <w:rsid w:val="09FDCDD7"/>
    <w:rsid w:val="0A0E297A"/>
    <w:rsid w:val="0A22A470"/>
    <w:rsid w:val="0A2F763A"/>
    <w:rsid w:val="0A3DA5BC"/>
    <w:rsid w:val="0A45AFF3"/>
    <w:rsid w:val="0A58C3A7"/>
    <w:rsid w:val="0A5AE451"/>
    <w:rsid w:val="0A68D885"/>
    <w:rsid w:val="0A6D6811"/>
    <w:rsid w:val="0AB6B8AE"/>
    <w:rsid w:val="0AC3CF98"/>
    <w:rsid w:val="0AD7FB30"/>
    <w:rsid w:val="0AE1E116"/>
    <w:rsid w:val="0AF2E6B5"/>
    <w:rsid w:val="0AF90442"/>
    <w:rsid w:val="0B06F7F6"/>
    <w:rsid w:val="0B10DB46"/>
    <w:rsid w:val="0B25D71B"/>
    <w:rsid w:val="0B3BEF3E"/>
    <w:rsid w:val="0B404A71"/>
    <w:rsid w:val="0B9960C5"/>
    <w:rsid w:val="0B9C9252"/>
    <w:rsid w:val="0BAAA840"/>
    <w:rsid w:val="0BBCC7F6"/>
    <w:rsid w:val="0BD3AFE2"/>
    <w:rsid w:val="0BF85346"/>
    <w:rsid w:val="0BFE5BF5"/>
    <w:rsid w:val="0C196C2D"/>
    <w:rsid w:val="0C1FBAB8"/>
    <w:rsid w:val="0C529406"/>
    <w:rsid w:val="0C8C3689"/>
    <w:rsid w:val="0C8EDA0C"/>
    <w:rsid w:val="0C9E00B7"/>
    <w:rsid w:val="0CB6CEBD"/>
    <w:rsid w:val="0CC96520"/>
    <w:rsid w:val="0CCB9B86"/>
    <w:rsid w:val="0CE1465E"/>
    <w:rsid w:val="0CE5ABA9"/>
    <w:rsid w:val="0CE70CC4"/>
    <w:rsid w:val="0CF18B5F"/>
    <w:rsid w:val="0CFCA6F9"/>
    <w:rsid w:val="0D227D49"/>
    <w:rsid w:val="0D2FE50B"/>
    <w:rsid w:val="0D3862B3"/>
    <w:rsid w:val="0D4CC677"/>
    <w:rsid w:val="0D51EBAE"/>
    <w:rsid w:val="0D5882E7"/>
    <w:rsid w:val="0D5C90C5"/>
    <w:rsid w:val="0D601DAE"/>
    <w:rsid w:val="0D77DFFA"/>
    <w:rsid w:val="0D913CF8"/>
    <w:rsid w:val="0D914489"/>
    <w:rsid w:val="0DA3BC39"/>
    <w:rsid w:val="0DBD125A"/>
    <w:rsid w:val="0DBFE0F1"/>
    <w:rsid w:val="0DD6BD71"/>
    <w:rsid w:val="0E0B39EE"/>
    <w:rsid w:val="0E400FCC"/>
    <w:rsid w:val="0E647132"/>
    <w:rsid w:val="0EAC390E"/>
    <w:rsid w:val="0F0130AC"/>
    <w:rsid w:val="0F09A301"/>
    <w:rsid w:val="0F0BD1D0"/>
    <w:rsid w:val="0F116D8A"/>
    <w:rsid w:val="0F274CE3"/>
    <w:rsid w:val="0F2F07CA"/>
    <w:rsid w:val="0F35ECE3"/>
    <w:rsid w:val="0F367033"/>
    <w:rsid w:val="0F50BBDC"/>
    <w:rsid w:val="0F6BD5FE"/>
    <w:rsid w:val="0F6EDC8E"/>
    <w:rsid w:val="0F89D81B"/>
    <w:rsid w:val="0F9F7856"/>
    <w:rsid w:val="0FACF414"/>
    <w:rsid w:val="0FC81D52"/>
    <w:rsid w:val="0FD4F521"/>
    <w:rsid w:val="0FE7405A"/>
    <w:rsid w:val="0FEA2C31"/>
    <w:rsid w:val="100D8063"/>
    <w:rsid w:val="102EF6CA"/>
    <w:rsid w:val="1050D9BB"/>
    <w:rsid w:val="10620D25"/>
    <w:rsid w:val="106351AE"/>
    <w:rsid w:val="10842A84"/>
    <w:rsid w:val="1089162A"/>
    <w:rsid w:val="109662D6"/>
    <w:rsid w:val="10A044EA"/>
    <w:rsid w:val="10A96FB0"/>
    <w:rsid w:val="10C04EC6"/>
    <w:rsid w:val="10CC63B1"/>
    <w:rsid w:val="10DB52B7"/>
    <w:rsid w:val="10F75D7C"/>
    <w:rsid w:val="112C32F6"/>
    <w:rsid w:val="112C8498"/>
    <w:rsid w:val="113D9C9E"/>
    <w:rsid w:val="1151D356"/>
    <w:rsid w:val="11699E7C"/>
    <w:rsid w:val="116D73D8"/>
    <w:rsid w:val="11C7BBF7"/>
    <w:rsid w:val="11D2AE55"/>
    <w:rsid w:val="11DBED74"/>
    <w:rsid w:val="11F69A8E"/>
    <w:rsid w:val="124130C2"/>
    <w:rsid w:val="12437292"/>
    <w:rsid w:val="125BC6B2"/>
    <w:rsid w:val="126C1415"/>
    <w:rsid w:val="127F6273"/>
    <w:rsid w:val="128A937F"/>
    <w:rsid w:val="128BB70F"/>
    <w:rsid w:val="1290B215"/>
    <w:rsid w:val="12A79EF7"/>
    <w:rsid w:val="12B85C47"/>
    <w:rsid w:val="12BB7AD6"/>
    <w:rsid w:val="12BF6877"/>
    <w:rsid w:val="12C347A3"/>
    <w:rsid w:val="12C3AD7D"/>
    <w:rsid w:val="12C554F7"/>
    <w:rsid w:val="12D0BD01"/>
    <w:rsid w:val="12D39838"/>
    <w:rsid w:val="1304B243"/>
    <w:rsid w:val="130F493E"/>
    <w:rsid w:val="13254D50"/>
    <w:rsid w:val="1344D4C8"/>
    <w:rsid w:val="138A12D9"/>
    <w:rsid w:val="138DB4D1"/>
    <w:rsid w:val="13AAD864"/>
    <w:rsid w:val="13C050C7"/>
    <w:rsid w:val="13C8D4A9"/>
    <w:rsid w:val="13E8781C"/>
    <w:rsid w:val="13F33911"/>
    <w:rsid w:val="141966AC"/>
    <w:rsid w:val="14211AC6"/>
    <w:rsid w:val="14669E19"/>
    <w:rsid w:val="146EC306"/>
    <w:rsid w:val="1472D4DE"/>
    <w:rsid w:val="14803DC8"/>
    <w:rsid w:val="14B08072"/>
    <w:rsid w:val="14C0EF50"/>
    <w:rsid w:val="14C46177"/>
    <w:rsid w:val="14DF70F7"/>
    <w:rsid w:val="14F77709"/>
    <w:rsid w:val="151C933F"/>
    <w:rsid w:val="153DA8A3"/>
    <w:rsid w:val="154D74F4"/>
    <w:rsid w:val="157BB57A"/>
    <w:rsid w:val="1587A4D4"/>
    <w:rsid w:val="15A2BC05"/>
    <w:rsid w:val="15A3393A"/>
    <w:rsid w:val="15BBB15D"/>
    <w:rsid w:val="15F0E511"/>
    <w:rsid w:val="161807B3"/>
    <w:rsid w:val="1623EC3E"/>
    <w:rsid w:val="1624E84F"/>
    <w:rsid w:val="16266A02"/>
    <w:rsid w:val="1647FD6B"/>
    <w:rsid w:val="167A6D31"/>
    <w:rsid w:val="16832AE0"/>
    <w:rsid w:val="16D38ED0"/>
    <w:rsid w:val="16D84D83"/>
    <w:rsid w:val="16E65C16"/>
    <w:rsid w:val="1711290D"/>
    <w:rsid w:val="17537EA6"/>
    <w:rsid w:val="17586E47"/>
    <w:rsid w:val="175E10C5"/>
    <w:rsid w:val="177F09F3"/>
    <w:rsid w:val="178869B7"/>
    <w:rsid w:val="178AED62"/>
    <w:rsid w:val="1798D90E"/>
    <w:rsid w:val="17AECE3F"/>
    <w:rsid w:val="180E5858"/>
    <w:rsid w:val="1810E87B"/>
    <w:rsid w:val="182000ED"/>
    <w:rsid w:val="18390CD8"/>
    <w:rsid w:val="1868EAD4"/>
    <w:rsid w:val="189C2319"/>
    <w:rsid w:val="18CD754C"/>
    <w:rsid w:val="18FB734D"/>
    <w:rsid w:val="192F02F0"/>
    <w:rsid w:val="194B2AEA"/>
    <w:rsid w:val="194C4DFF"/>
    <w:rsid w:val="195DE0AF"/>
    <w:rsid w:val="196F5786"/>
    <w:rsid w:val="19778567"/>
    <w:rsid w:val="198E7E66"/>
    <w:rsid w:val="19B912D4"/>
    <w:rsid w:val="19C2E83C"/>
    <w:rsid w:val="19D2EE34"/>
    <w:rsid w:val="1A02B5CF"/>
    <w:rsid w:val="1A2221A4"/>
    <w:rsid w:val="1A3C42C9"/>
    <w:rsid w:val="1A4D5CC8"/>
    <w:rsid w:val="1A5A798D"/>
    <w:rsid w:val="1A5EE618"/>
    <w:rsid w:val="1A690569"/>
    <w:rsid w:val="1A75EAF7"/>
    <w:rsid w:val="1A76E0AA"/>
    <w:rsid w:val="1A947E2E"/>
    <w:rsid w:val="1AA31D2A"/>
    <w:rsid w:val="1AB9BE9F"/>
    <w:rsid w:val="1AC6E891"/>
    <w:rsid w:val="1AD44036"/>
    <w:rsid w:val="1AEB8A33"/>
    <w:rsid w:val="1B028818"/>
    <w:rsid w:val="1B3E9117"/>
    <w:rsid w:val="1B493817"/>
    <w:rsid w:val="1B63BE22"/>
    <w:rsid w:val="1B8D8CB5"/>
    <w:rsid w:val="1B9A4E12"/>
    <w:rsid w:val="1BAC2F2A"/>
    <w:rsid w:val="1C01A895"/>
    <w:rsid w:val="1C0B2005"/>
    <w:rsid w:val="1C2F2B68"/>
    <w:rsid w:val="1C4441B8"/>
    <w:rsid w:val="1C455133"/>
    <w:rsid w:val="1C4E369A"/>
    <w:rsid w:val="1C5242D4"/>
    <w:rsid w:val="1C60E3C0"/>
    <w:rsid w:val="1C8D4F8B"/>
    <w:rsid w:val="1CDFE122"/>
    <w:rsid w:val="1CFB7256"/>
    <w:rsid w:val="1D00629E"/>
    <w:rsid w:val="1D0E5346"/>
    <w:rsid w:val="1D142017"/>
    <w:rsid w:val="1D1A964B"/>
    <w:rsid w:val="1D22BB50"/>
    <w:rsid w:val="1D264E4A"/>
    <w:rsid w:val="1D2B1B64"/>
    <w:rsid w:val="1D51EC60"/>
    <w:rsid w:val="1D5EE6EF"/>
    <w:rsid w:val="1D7B7391"/>
    <w:rsid w:val="1D85D054"/>
    <w:rsid w:val="1D8F9261"/>
    <w:rsid w:val="1DA6F8D3"/>
    <w:rsid w:val="1DC76EBF"/>
    <w:rsid w:val="1DCF5D82"/>
    <w:rsid w:val="1E1CFB80"/>
    <w:rsid w:val="1E6466ED"/>
    <w:rsid w:val="1EBAE84E"/>
    <w:rsid w:val="1EFE1078"/>
    <w:rsid w:val="1F1D6864"/>
    <w:rsid w:val="1F4F50AF"/>
    <w:rsid w:val="1F55B3DE"/>
    <w:rsid w:val="1F74C799"/>
    <w:rsid w:val="1F8FA6E9"/>
    <w:rsid w:val="1FA048AF"/>
    <w:rsid w:val="1FA1CADD"/>
    <w:rsid w:val="1FAA01DB"/>
    <w:rsid w:val="1FDEFC79"/>
    <w:rsid w:val="1FE350EF"/>
    <w:rsid w:val="1FFC1FE5"/>
    <w:rsid w:val="203E33A0"/>
    <w:rsid w:val="2046C871"/>
    <w:rsid w:val="2065157E"/>
    <w:rsid w:val="206A1C0C"/>
    <w:rsid w:val="20756081"/>
    <w:rsid w:val="207AD396"/>
    <w:rsid w:val="20B418BC"/>
    <w:rsid w:val="20C26416"/>
    <w:rsid w:val="20E645A2"/>
    <w:rsid w:val="210705F7"/>
    <w:rsid w:val="210E8BB4"/>
    <w:rsid w:val="2147566A"/>
    <w:rsid w:val="214F9A01"/>
    <w:rsid w:val="217FE5D0"/>
    <w:rsid w:val="21BB1AC3"/>
    <w:rsid w:val="21D01E4F"/>
    <w:rsid w:val="21F45C86"/>
    <w:rsid w:val="220265BF"/>
    <w:rsid w:val="22158AC2"/>
    <w:rsid w:val="222AF588"/>
    <w:rsid w:val="223DEACB"/>
    <w:rsid w:val="22451A9A"/>
    <w:rsid w:val="224BD039"/>
    <w:rsid w:val="2260A4DD"/>
    <w:rsid w:val="2263BDC8"/>
    <w:rsid w:val="22779314"/>
    <w:rsid w:val="22993772"/>
    <w:rsid w:val="22B878B8"/>
    <w:rsid w:val="22DD625E"/>
    <w:rsid w:val="22ED29AF"/>
    <w:rsid w:val="22F4AE56"/>
    <w:rsid w:val="2307E4E7"/>
    <w:rsid w:val="232F71A5"/>
    <w:rsid w:val="2359AA79"/>
    <w:rsid w:val="236EBBBD"/>
    <w:rsid w:val="238CDF9E"/>
    <w:rsid w:val="239D00A1"/>
    <w:rsid w:val="23A2FEF9"/>
    <w:rsid w:val="23A60F3B"/>
    <w:rsid w:val="23CEC354"/>
    <w:rsid w:val="23D90771"/>
    <w:rsid w:val="23F960C1"/>
    <w:rsid w:val="24150C2F"/>
    <w:rsid w:val="24422001"/>
    <w:rsid w:val="244A90B8"/>
    <w:rsid w:val="2461A0CF"/>
    <w:rsid w:val="2466084A"/>
    <w:rsid w:val="2477DEEA"/>
    <w:rsid w:val="247FBF2B"/>
    <w:rsid w:val="24953F67"/>
    <w:rsid w:val="24D02EFD"/>
    <w:rsid w:val="24D65322"/>
    <w:rsid w:val="250234AC"/>
    <w:rsid w:val="2508E1D0"/>
    <w:rsid w:val="25093B97"/>
    <w:rsid w:val="25155FF8"/>
    <w:rsid w:val="253A6C26"/>
    <w:rsid w:val="253B11EB"/>
    <w:rsid w:val="2559290D"/>
    <w:rsid w:val="256219E4"/>
    <w:rsid w:val="2586058A"/>
    <w:rsid w:val="259444E6"/>
    <w:rsid w:val="25B6F3C7"/>
    <w:rsid w:val="25C443C0"/>
    <w:rsid w:val="25C72053"/>
    <w:rsid w:val="25CD2090"/>
    <w:rsid w:val="25E3084A"/>
    <w:rsid w:val="25EEC1F4"/>
    <w:rsid w:val="25FCA0DA"/>
    <w:rsid w:val="2643C0E0"/>
    <w:rsid w:val="2645EB26"/>
    <w:rsid w:val="26541A11"/>
    <w:rsid w:val="265665B8"/>
    <w:rsid w:val="266FF7BB"/>
    <w:rsid w:val="26991A8B"/>
    <w:rsid w:val="26A545AB"/>
    <w:rsid w:val="26E13595"/>
    <w:rsid w:val="26E366E3"/>
    <w:rsid w:val="26E413C1"/>
    <w:rsid w:val="26E42DEC"/>
    <w:rsid w:val="26EE781D"/>
    <w:rsid w:val="26F48F4A"/>
    <w:rsid w:val="26F7EB54"/>
    <w:rsid w:val="271CAFA4"/>
    <w:rsid w:val="2727E20D"/>
    <w:rsid w:val="273F2FE7"/>
    <w:rsid w:val="274FE667"/>
    <w:rsid w:val="2757B51A"/>
    <w:rsid w:val="2776DC3C"/>
    <w:rsid w:val="278D935A"/>
    <w:rsid w:val="27A9D908"/>
    <w:rsid w:val="27AB49FE"/>
    <w:rsid w:val="27B57143"/>
    <w:rsid w:val="27B6DB6A"/>
    <w:rsid w:val="27E47605"/>
    <w:rsid w:val="27F98D17"/>
    <w:rsid w:val="282E1A6C"/>
    <w:rsid w:val="283050B7"/>
    <w:rsid w:val="283D1178"/>
    <w:rsid w:val="283FCFFB"/>
    <w:rsid w:val="2891DEFB"/>
    <w:rsid w:val="2896E8CD"/>
    <w:rsid w:val="28B39104"/>
    <w:rsid w:val="28B73B79"/>
    <w:rsid w:val="28C418E8"/>
    <w:rsid w:val="28CD5CF5"/>
    <w:rsid w:val="28CE01CB"/>
    <w:rsid w:val="28D6CD05"/>
    <w:rsid w:val="28F309A3"/>
    <w:rsid w:val="28F95C6F"/>
    <w:rsid w:val="28FD77A5"/>
    <w:rsid w:val="28FF74C7"/>
    <w:rsid w:val="290EB8BE"/>
    <w:rsid w:val="29311AA9"/>
    <w:rsid w:val="29327E17"/>
    <w:rsid w:val="29AC5C85"/>
    <w:rsid w:val="29D198E0"/>
    <w:rsid w:val="2A04A373"/>
    <w:rsid w:val="2A167D10"/>
    <w:rsid w:val="2A52CB5A"/>
    <w:rsid w:val="2A567347"/>
    <w:rsid w:val="2A5FC2ED"/>
    <w:rsid w:val="2A64160B"/>
    <w:rsid w:val="2A89F7BB"/>
    <w:rsid w:val="2A948BB8"/>
    <w:rsid w:val="2A978A25"/>
    <w:rsid w:val="2A9A68F9"/>
    <w:rsid w:val="2AA44FC1"/>
    <w:rsid w:val="2AB1BB21"/>
    <w:rsid w:val="2ACCDD70"/>
    <w:rsid w:val="2AE0B332"/>
    <w:rsid w:val="2AE76AB4"/>
    <w:rsid w:val="2AE81548"/>
    <w:rsid w:val="2AFBF09A"/>
    <w:rsid w:val="2B0D7361"/>
    <w:rsid w:val="2B136739"/>
    <w:rsid w:val="2B1B8B5C"/>
    <w:rsid w:val="2B26EF32"/>
    <w:rsid w:val="2B4E3F1A"/>
    <w:rsid w:val="2B526BCB"/>
    <w:rsid w:val="2B61CE80"/>
    <w:rsid w:val="2B710AE1"/>
    <w:rsid w:val="2BACA568"/>
    <w:rsid w:val="2BB0B4C3"/>
    <w:rsid w:val="2BC37B7F"/>
    <w:rsid w:val="2BDF7E66"/>
    <w:rsid w:val="2BE65521"/>
    <w:rsid w:val="2BF89C6D"/>
    <w:rsid w:val="2C3BB3BE"/>
    <w:rsid w:val="2C47A10B"/>
    <w:rsid w:val="2C4E80B5"/>
    <w:rsid w:val="2C534505"/>
    <w:rsid w:val="2C5A8FDB"/>
    <w:rsid w:val="2C9F8865"/>
    <w:rsid w:val="2CC3F6F6"/>
    <w:rsid w:val="2CC6EA67"/>
    <w:rsid w:val="2CD852E1"/>
    <w:rsid w:val="2CFDAA94"/>
    <w:rsid w:val="2CFF232B"/>
    <w:rsid w:val="2D06E890"/>
    <w:rsid w:val="2D1FFA6D"/>
    <w:rsid w:val="2D206F5C"/>
    <w:rsid w:val="2D4D85B1"/>
    <w:rsid w:val="2D5FE9BB"/>
    <w:rsid w:val="2D645F06"/>
    <w:rsid w:val="2D976970"/>
    <w:rsid w:val="2DA210BC"/>
    <w:rsid w:val="2DD27CC1"/>
    <w:rsid w:val="2DDBD9F7"/>
    <w:rsid w:val="2DDF7ECC"/>
    <w:rsid w:val="2DF041C1"/>
    <w:rsid w:val="2E0A85A1"/>
    <w:rsid w:val="2E1B444D"/>
    <w:rsid w:val="2E24AC35"/>
    <w:rsid w:val="2E2AC06D"/>
    <w:rsid w:val="2E34156B"/>
    <w:rsid w:val="2E679DA9"/>
    <w:rsid w:val="2E78D5BF"/>
    <w:rsid w:val="2E81706C"/>
    <w:rsid w:val="2ED7CE02"/>
    <w:rsid w:val="2F1B2E12"/>
    <w:rsid w:val="2F2A4E78"/>
    <w:rsid w:val="2F37B971"/>
    <w:rsid w:val="2F3E835D"/>
    <w:rsid w:val="2F663DF6"/>
    <w:rsid w:val="2F66A761"/>
    <w:rsid w:val="2F6DC0ED"/>
    <w:rsid w:val="2F8A36C3"/>
    <w:rsid w:val="2F98B72B"/>
    <w:rsid w:val="2F9C8C28"/>
    <w:rsid w:val="2FAD8BB9"/>
    <w:rsid w:val="2FB9CA04"/>
    <w:rsid w:val="2FE97A6E"/>
    <w:rsid w:val="2FF2ADA0"/>
    <w:rsid w:val="2FF5A9D1"/>
    <w:rsid w:val="2FF78900"/>
    <w:rsid w:val="3009F3B3"/>
    <w:rsid w:val="301AF4D1"/>
    <w:rsid w:val="3026B8F6"/>
    <w:rsid w:val="3027E5CD"/>
    <w:rsid w:val="302C8C18"/>
    <w:rsid w:val="303A49B1"/>
    <w:rsid w:val="303D4822"/>
    <w:rsid w:val="303EDBFC"/>
    <w:rsid w:val="304B63B0"/>
    <w:rsid w:val="306B262B"/>
    <w:rsid w:val="30731B54"/>
    <w:rsid w:val="307EC231"/>
    <w:rsid w:val="309D27E5"/>
    <w:rsid w:val="309EA62E"/>
    <w:rsid w:val="30C5C72F"/>
    <w:rsid w:val="30C9A0CB"/>
    <w:rsid w:val="31206488"/>
    <w:rsid w:val="31288414"/>
    <w:rsid w:val="316EFDDB"/>
    <w:rsid w:val="31B1B627"/>
    <w:rsid w:val="31C43100"/>
    <w:rsid w:val="31D9BA9C"/>
    <w:rsid w:val="31E88DAF"/>
    <w:rsid w:val="31F382BB"/>
    <w:rsid w:val="3201DE77"/>
    <w:rsid w:val="321CF5DD"/>
    <w:rsid w:val="323EE848"/>
    <w:rsid w:val="327F0852"/>
    <w:rsid w:val="3285CEAC"/>
    <w:rsid w:val="3287A1BC"/>
    <w:rsid w:val="32925A52"/>
    <w:rsid w:val="32A56186"/>
    <w:rsid w:val="32BB6764"/>
    <w:rsid w:val="32C859A6"/>
    <w:rsid w:val="32D15BF0"/>
    <w:rsid w:val="32E76B23"/>
    <w:rsid w:val="32EF9BA2"/>
    <w:rsid w:val="32F0A835"/>
    <w:rsid w:val="331F22E4"/>
    <w:rsid w:val="333CD9B0"/>
    <w:rsid w:val="33605C0E"/>
    <w:rsid w:val="336536BF"/>
    <w:rsid w:val="337F81F3"/>
    <w:rsid w:val="338800B5"/>
    <w:rsid w:val="33A85FCA"/>
    <w:rsid w:val="33C238F6"/>
    <w:rsid w:val="33E5427D"/>
    <w:rsid w:val="340C05DB"/>
    <w:rsid w:val="340F0BB5"/>
    <w:rsid w:val="342AB4C8"/>
    <w:rsid w:val="3452AECC"/>
    <w:rsid w:val="345B6F09"/>
    <w:rsid w:val="345EF663"/>
    <w:rsid w:val="34975982"/>
    <w:rsid w:val="34CA9236"/>
    <w:rsid w:val="34DB734A"/>
    <w:rsid w:val="34FD4E22"/>
    <w:rsid w:val="35042F59"/>
    <w:rsid w:val="35070426"/>
    <w:rsid w:val="351D77B1"/>
    <w:rsid w:val="3523EDBD"/>
    <w:rsid w:val="3534EEC0"/>
    <w:rsid w:val="355D0536"/>
    <w:rsid w:val="356CCFAA"/>
    <w:rsid w:val="3584D931"/>
    <w:rsid w:val="358E8103"/>
    <w:rsid w:val="35A8A578"/>
    <w:rsid w:val="35CA3708"/>
    <w:rsid w:val="35F94A4E"/>
    <w:rsid w:val="35FA53E5"/>
    <w:rsid w:val="35FEF9D2"/>
    <w:rsid w:val="362FB893"/>
    <w:rsid w:val="36364636"/>
    <w:rsid w:val="3641D43A"/>
    <w:rsid w:val="36499B44"/>
    <w:rsid w:val="364D8D47"/>
    <w:rsid w:val="365DFE49"/>
    <w:rsid w:val="36652440"/>
    <w:rsid w:val="36673E89"/>
    <w:rsid w:val="368BC17A"/>
    <w:rsid w:val="3693BF79"/>
    <w:rsid w:val="3698A152"/>
    <w:rsid w:val="36A76C17"/>
    <w:rsid w:val="36B6A1EF"/>
    <w:rsid w:val="36CBFBE0"/>
    <w:rsid w:val="36CD4566"/>
    <w:rsid w:val="36DCC412"/>
    <w:rsid w:val="36E9B09C"/>
    <w:rsid w:val="3727F8F1"/>
    <w:rsid w:val="37747115"/>
    <w:rsid w:val="37872267"/>
    <w:rsid w:val="379480E7"/>
    <w:rsid w:val="379BA3CE"/>
    <w:rsid w:val="37A7A110"/>
    <w:rsid w:val="37CA6F7E"/>
    <w:rsid w:val="37CEA6D1"/>
    <w:rsid w:val="37D21697"/>
    <w:rsid w:val="37D725E2"/>
    <w:rsid w:val="37DFBB98"/>
    <w:rsid w:val="37FDB3C9"/>
    <w:rsid w:val="3803A64F"/>
    <w:rsid w:val="3844DDAA"/>
    <w:rsid w:val="3849AEC9"/>
    <w:rsid w:val="384C7A10"/>
    <w:rsid w:val="3859D232"/>
    <w:rsid w:val="385E8BF9"/>
    <w:rsid w:val="38697C32"/>
    <w:rsid w:val="38833F1B"/>
    <w:rsid w:val="388AE316"/>
    <w:rsid w:val="3892C87F"/>
    <w:rsid w:val="38C98B06"/>
    <w:rsid w:val="38E6E676"/>
    <w:rsid w:val="38F21C6B"/>
    <w:rsid w:val="391130BF"/>
    <w:rsid w:val="391B8774"/>
    <w:rsid w:val="3932375E"/>
    <w:rsid w:val="394ECDA9"/>
    <w:rsid w:val="39782F9B"/>
    <w:rsid w:val="397AF53C"/>
    <w:rsid w:val="397D6964"/>
    <w:rsid w:val="398268BB"/>
    <w:rsid w:val="39928E30"/>
    <w:rsid w:val="39AC12B7"/>
    <w:rsid w:val="39C10F81"/>
    <w:rsid w:val="39C9D120"/>
    <w:rsid w:val="39DD8796"/>
    <w:rsid w:val="3A08810A"/>
    <w:rsid w:val="3A128C07"/>
    <w:rsid w:val="3A29FC3D"/>
    <w:rsid w:val="3A2AAC68"/>
    <w:rsid w:val="3A4D1C9D"/>
    <w:rsid w:val="3A5ED9AD"/>
    <w:rsid w:val="3A635EDB"/>
    <w:rsid w:val="3A82275B"/>
    <w:rsid w:val="3AB9A6E1"/>
    <w:rsid w:val="3AC00769"/>
    <w:rsid w:val="3ACDDFFB"/>
    <w:rsid w:val="3AEABFDA"/>
    <w:rsid w:val="3AEF05BB"/>
    <w:rsid w:val="3AF719ED"/>
    <w:rsid w:val="3B140A73"/>
    <w:rsid w:val="3B1C2AC7"/>
    <w:rsid w:val="3B4EE670"/>
    <w:rsid w:val="3B64C98B"/>
    <w:rsid w:val="3B71BBB0"/>
    <w:rsid w:val="3B7F78DB"/>
    <w:rsid w:val="3B986CED"/>
    <w:rsid w:val="3B9BBAE8"/>
    <w:rsid w:val="3BC4FB0C"/>
    <w:rsid w:val="3BDE3CCF"/>
    <w:rsid w:val="3BED6AAE"/>
    <w:rsid w:val="3BF2B0B5"/>
    <w:rsid w:val="3BFA4B4B"/>
    <w:rsid w:val="3C101B2F"/>
    <w:rsid w:val="3C116357"/>
    <w:rsid w:val="3C25D949"/>
    <w:rsid w:val="3C2F8FFC"/>
    <w:rsid w:val="3C513156"/>
    <w:rsid w:val="3C78A3AD"/>
    <w:rsid w:val="3C863F0A"/>
    <w:rsid w:val="3CD4E202"/>
    <w:rsid w:val="3CDA325F"/>
    <w:rsid w:val="3CDEDD61"/>
    <w:rsid w:val="3D01ACC4"/>
    <w:rsid w:val="3D7D0A9B"/>
    <w:rsid w:val="3D830A14"/>
    <w:rsid w:val="3D85E048"/>
    <w:rsid w:val="3DA65450"/>
    <w:rsid w:val="3DCCF573"/>
    <w:rsid w:val="3DD8B152"/>
    <w:rsid w:val="3DEEB666"/>
    <w:rsid w:val="3E02FC39"/>
    <w:rsid w:val="3E2C059F"/>
    <w:rsid w:val="3E3CFBC5"/>
    <w:rsid w:val="3E3D1A11"/>
    <w:rsid w:val="3E51BF73"/>
    <w:rsid w:val="3E57DAB1"/>
    <w:rsid w:val="3E58795C"/>
    <w:rsid w:val="3E6AC4E5"/>
    <w:rsid w:val="3E7F85CE"/>
    <w:rsid w:val="3EABA0F8"/>
    <w:rsid w:val="3EAFFAAA"/>
    <w:rsid w:val="3EB073A6"/>
    <w:rsid w:val="3EB96560"/>
    <w:rsid w:val="3EBD5EBC"/>
    <w:rsid w:val="3EEC3560"/>
    <w:rsid w:val="3EF3B1E5"/>
    <w:rsid w:val="3EF5F618"/>
    <w:rsid w:val="3F610D48"/>
    <w:rsid w:val="3F6564BD"/>
    <w:rsid w:val="3FA68AD3"/>
    <w:rsid w:val="3FB04B75"/>
    <w:rsid w:val="3FD4BD22"/>
    <w:rsid w:val="3FD71DB6"/>
    <w:rsid w:val="3FD885AA"/>
    <w:rsid w:val="4003AE06"/>
    <w:rsid w:val="40210865"/>
    <w:rsid w:val="4026EA90"/>
    <w:rsid w:val="4036D7ED"/>
    <w:rsid w:val="404E09CF"/>
    <w:rsid w:val="4060B955"/>
    <w:rsid w:val="408EF95E"/>
    <w:rsid w:val="4099CB42"/>
    <w:rsid w:val="409C272B"/>
    <w:rsid w:val="40F7D493"/>
    <w:rsid w:val="4116F5E5"/>
    <w:rsid w:val="4122AE55"/>
    <w:rsid w:val="413E7F2A"/>
    <w:rsid w:val="41500CDD"/>
    <w:rsid w:val="4161CC17"/>
    <w:rsid w:val="41B781E3"/>
    <w:rsid w:val="41F16885"/>
    <w:rsid w:val="421BD7E7"/>
    <w:rsid w:val="421D262A"/>
    <w:rsid w:val="422C0FBE"/>
    <w:rsid w:val="422E1488"/>
    <w:rsid w:val="424091C7"/>
    <w:rsid w:val="4253DB3A"/>
    <w:rsid w:val="425CE488"/>
    <w:rsid w:val="42747605"/>
    <w:rsid w:val="427FDD7C"/>
    <w:rsid w:val="428C2F8C"/>
    <w:rsid w:val="42935ABC"/>
    <w:rsid w:val="4295AB0B"/>
    <w:rsid w:val="42B2BD0F"/>
    <w:rsid w:val="42B895A3"/>
    <w:rsid w:val="42D0AA56"/>
    <w:rsid w:val="42DED324"/>
    <w:rsid w:val="42E1359E"/>
    <w:rsid w:val="42E1B4A4"/>
    <w:rsid w:val="42F00FC6"/>
    <w:rsid w:val="42FF6B13"/>
    <w:rsid w:val="43006A01"/>
    <w:rsid w:val="43286CD5"/>
    <w:rsid w:val="432F4A65"/>
    <w:rsid w:val="433DDF1D"/>
    <w:rsid w:val="4358F5F7"/>
    <w:rsid w:val="435D18B2"/>
    <w:rsid w:val="436C3970"/>
    <w:rsid w:val="43918AFC"/>
    <w:rsid w:val="43938EBE"/>
    <w:rsid w:val="43CA9EC9"/>
    <w:rsid w:val="441F7223"/>
    <w:rsid w:val="442588AD"/>
    <w:rsid w:val="443B9918"/>
    <w:rsid w:val="44824A8F"/>
    <w:rsid w:val="44977142"/>
    <w:rsid w:val="4498F156"/>
    <w:rsid w:val="44AAFF25"/>
    <w:rsid w:val="44AB04B9"/>
    <w:rsid w:val="44C4651C"/>
    <w:rsid w:val="44D8EBD2"/>
    <w:rsid w:val="44D95616"/>
    <w:rsid w:val="44DAE2CF"/>
    <w:rsid w:val="45373FE6"/>
    <w:rsid w:val="4539A0D1"/>
    <w:rsid w:val="453BB641"/>
    <w:rsid w:val="456B55CF"/>
    <w:rsid w:val="458AA893"/>
    <w:rsid w:val="459A52B6"/>
    <w:rsid w:val="459D8102"/>
    <w:rsid w:val="45C1FBB2"/>
    <w:rsid w:val="46212327"/>
    <w:rsid w:val="4622BD59"/>
    <w:rsid w:val="462DB1F0"/>
    <w:rsid w:val="46304DC5"/>
    <w:rsid w:val="4630B3F2"/>
    <w:rsid w:val="46709C25"/>
    <w:rsid w:val="46986502"/>
    <w:rsid w:val="469FD1E2"/>
    <w:rsid w:val="46A6EC94"/>
    <w:rsid w:val="46B632C6"/>
    <w:rsid w:val="46C01EA0"/>
    <w:rsid w:val="46D23A27"/>
    <w:rsid w:val="46DE3DA2"/>
    <w:rsid w:val="470540C5"/>
    <w:rsid w:val="4729ED85"/>
    <w:rsid w:val="475B5044"/>
    <w:rsid w:val="476C4065"/>
    <w:rsid w:val="476E80FA"/>
    <w:rsid w:val="4775F7A7"/>
    <w:rsid w:val="47772574"/>
    <w:rsid w:val="478D07E5"/>
    <w:rsid w:val="479280D2"/>
    <w:rsid w:val="479E90EE"/>
    <w:rsid w:val="47A74733"/>
    <w:rsid w:val="47A7D35C"/>
    <w:rsid w:val="47B52715"/>
    <w:rsid w:val="47CE3ECC"/>
    <w:rsid w:val="47DB7283"/>
    <w:rsid w:val="47FA99A5"/>
    <w:rsid w:val="481E9B52"/>
    <w:rsid w:val="48259FF8"/>
    <w:rsid w:val="4834EA4C"/>
    <w:rsid w:val="4837494C"/>
    <w:rsid w:val="48578C2A"/>
    <w:rsid w:val="486C6C4E"/>
    <w:rsid w:val="48801129"/>
    <w:rsid w:val="488A06AB"/>
    <w:rsid w:val="48A2B737"/>
    <w:rsid w:val="48AA3FDE"/>
    <w:rsid w:val="48B62D05"/>
    <w:rsid w:val="48DDB31A"/>
    <w:rsid w:val="48E6E430"/>
    <w:rsid w:val="490CB518"/>
    <w:rsid w:val="491BAB9A"/>
    <w:rsid w:val="493C036E"/>
    <w:rsid w:val="495A5751"/>
    <w:rsid w:val="4961DA48"/>
    <w:rsid w:val="498CCF05"/>
    <w:rsid w:val="49A53165"/>
    <w:rsid w:val="49AF3F15"/>
    <w:rsid w:val="49B72616"/>
    <w:rsid w:val="49BA830B"/>
    <w:rsid w:val="49C09139"/>
    <w:rsid w:val="49CF2385"/>
    <w:rsid w:val="49DBA1CC"/>
    <w:rsid w:val="4A0EBDF9"/>
    <w:rsid w:val="4A28598A"/>
    <w:rsid w:val="4A361462"/>
    <w:rsid w:val="4A511F54"/>
    <w:rsid w:val="4A72D0FF"/>
    <w:rsid w:val="4A768C7A"/>
    <w:rsid w:val="4A7BD5FD"/>
    <w:rsid w:val="4A7D3980"/>
    <w:rsid w:val="4ABF9951"/>
    <w:rsid w:val="4AC53B7C"/>
    <w:rsid w:val="4AEE9AF4"/>
    <w:rsid w:val="4AF07566"/>
    <w:rsid w:val="4B35BCBA"/>
    <w:rsid w:val="4B3C78EB"/>
    <w:rsid w:val="4B437BA4"/>
    <w:rsid w:val="4B51D1A9"/>
    <w:rsid w:val="4B7978FE"/>
    <w:rsid w:val="4B7C914C"/>
    <w:rsid w:val="4B86A83F"/>
    <w:rsid w:val="4B87E431"/>
    <w:rsid w:val="4BABB5D1"/>
    <w:rsid w:val="4BAD7FAA"/>
    <w:rsid w:val="4BB26F3A"/>
    <w:rsid w:val="4BBEBC4D"/>
    <w:rsid w:val="4BC3BF0C"/>
    <w:rsid w:val="4BC9F362"/>
    <w:rsid w:val="4BEB823F"/>
    <w:rsid w:val="4BFFFF27"/>
    <w:rsid w:val="4C0B7731"/>
    <w:rsid w:val="4C68F78A"/>
    <w:rsid w:val="4CB31C93"/>
    <w:rsid w:val="4CC23E2C"/>
    <w:rsid w:val="4CCB1611"/>
    <w:rsid w:val="4CCB22A5"/>
    <w:rsid w:val="4CDEAB37"/>
    <w:rsid w:val="4D37B5E9"/>
    <w:rsid w:val="4D3F13C7"/>
    <w:rsid w:val="4D532677"/>
    <w:rsid w:val="4D577011"/>
    <w:rsid w:val="4D613A31"/>
    <w:rsid w:val="4D75FF6E"/>
    <w:rsid w:val="4D8A29D4"/>
    <w:rsid w:val="4D97D7B0"/>
    <w:rsid w:val="4DBF5546"/>
    <w:rsid w:val="4DC894B7"/>
    <w:rsid w:val="4E04CA4E"/>
    <w:rsid w:val="4E1610A6"/>
    <w:rsid w:val="4E2391F5"/>
    <w:rsid w:val="4E2A5B91"/>
    <w:rsid w:val="4E423F3C"/>
    <w:rsid w:val="4E5A0ABB"/>
    <w:rsid w:val="4E60D00E"/>
    <w:rsid w:val="4E82EFCD"/>
    <w:rsid w:val="4E84572F"/>
    <w:rsid w:val="4E97B400"/>
    <w:rsid w:val="4EABFC2E"/>
    <w:rsid w:val="4EAC83E1"/>
    <w:rsid w:val="4EB5604C"/>
    <w:rsid w:val="4EBA8681"/>
    <w:rsid w:val="4ECE9156"/>
    <w:rsid w:val="4ED8F0B6"/>
    <w:rsid w:val="4EEECB12"/>
    <w:rsid w:val="4EEEFC78"/>
    <w:rsid w:val="4F1608A9"/>
    <w:rsid w:val="4F24EB5B"/>
    <w:rsid w:val="4F41511B"/>
    <w:rsid w:val="4F46E282"/>
    <w:rsid w:val="4F53C192"/>
    <w:rsid w:val="4F83559B"/>
    <w:rsid w:val="4F9B2D1D"/>
    <w:rsid w:val="4F9C2F28"/>
    <w:rsid w:val="4FCCCB5D"/>
    <w:rsid w:val="4FD390AA"/>
    <w:rsid w:val="4FEA9398"/>
    <w:rsid w:val="500561AD"/>
    <w:rsid w:val="503749AC"/>
    <w:rsid w:val="50386533"/>
    <w:rsid w:val="503B5A69"/>
    <w:rsid w:val="50433574"/>
    <w:rsid w:val="50652C60"/>
    <w:rsid w:val="508158EF"/>
    <w:rsid w:val="50B48B44"/>
    <w:rsid w:val="50B7E38D"/>
    <w:rsid w:val="50BEEA85"/>
    <w:rsid w:val="50CBD834"/>
    <w:rsid w:val="50E4DDF2"/>
    <w:rsid w:val="50EC3682"/>
    <w:rsid w:val="50EF218C"/>
    <w:rsid w:val="50FC9D31"/>
    <w:rsid w:val="50FD7DF9"/>
    <w:rsid w:val="5117E4F4"/>
    <w:rsid w:val="513F78A0"/>
    <w:rsid w:val="513FE152"/>
    <w:rsid w:val="5145E057"/>
    <w:rsid w:val="5148DB13"/>
    <w:rsid w:val="5151E56E"/>
    <w:rsid w:val="515992F0"/>
    <w:rsid w:val="515EBB2D"/>
    <w:rsid w:val="51939860"/>
    <w:rsid w:val="51AB4576"/>
    <w:rsid w:val="51B4DA7D"/>
    <w:rsid w:val="51C454C1"/>
    <w:rsid w:val="51D23C18"/>
    <w:rsid w:val="52168E40"/>
    <w:rsid w:val="521E9574"/>
    <w:rsid w:val="52297F4D"/>
    <w:rsid w:val="52317A2D"/>
    <w:rsid w:val="52394960"/>
    <w:rsid w:val="526C210F"/>
    <w:rsid w:val="526ED196"/>
    <w:rsid w:val="52752C7B"/>
    <w:rsid w:val="5283B8DA"/>
    <w:rsid w:val="52849E5F"/>
    <w:rsid w:val="52A6C379"/>
    <w:rsid w:val="52DE571F"/>
    <w:rsid w:val="52E7CEE8"/>
    <w:rsid w:val="52E81DCD"/>
    <w:rsid w:val="52ECF873"/>
    <w:rsid w:val="52F4D1F3"/>
    <w:rsid w:val="52F67745"/>
    <w:rsid w:val="5307E5A3"/>
    <w:rsid w:val="531F307D"/>
    <w:rsid w:val="5321C36B"/>
    <w:rsid w:val="53247C2C"/>
    <w:rsid w:val="533A3E6A"/>
    <w:rsid w:val="53483628"/>
    <w:rsid w:val="534F36A9"/>
    <w:rsid w:val="537B0E1E"/>
    <w:rsid w:val="53C9B2E5"/>
    <w:rsid w:val="53D37ED2"/>
    <w:rsid w:val="53E0534B"/>
    <w:rsid w:val="53FF3308"/>
    <w:rsid w:val="54279AD5"/>
    <w:rsid w:val="542DF232"/>
    <w:rsid w:val="54391282"/>
    <w:rsid w:val="5446863F"/>
    <w:rsid w:val="545EE2D8"/>
    <w:rsid w:val="5460DA3A"/>
    <w:rsid w:val="5464BF94"/>
    <w:rsid w:val="54972C65"/>
    <w:rsid w:val="54A589C6"/>
    <w:rsid w:val="54A990B9"/>
    <w:rsid w:val="54ABA2F9"/>
    <w:rsid w:val="54ACDB5B"/>
    <w:rsid w:val="54E7F7DF"/>
    <w:rsid w:val="54EDDACE"/>
    <w:rsid w:val="5503ECC2"/>
    <w:rsid w:val="552A83E9"/>
    <w:rsid w:val="552E9300"/>
    <w:rsid w:val="5532CCD8"/>
    <w:rsid w:val="555A57CF"/>
    <w:rsid w:val="555A831A"/>
    <w:rsid w:val="5567D3D9"/>
    <w:rsid w:val="556D74EC"/>
    <w:rsid w:val="5583AD93"/>
    <w:rsid w:val="55844CE1"/>
    <w:rsid w:val="558FEB87"/>
    <w:rsid w:val="55AAC67C"/>
    <w:rsid w:val="55AB563F"/>
    <w:rsid w:val="55D51417"/>
    <w:rsid w:val="55EDAB25"/>
    <w:rsid w:val="55F98FE5"/>
    <w:rsid w:val="55FCF176"/>
    <w:rsid w:val="56028F81"/>
    <w:rsid w:val="5620E866"/>
    <w:rsid w:val="563167BE"/>
    <w:rsid w:val="56723655"/>
    <w:rsid w:val="5675FDBB"/>
    <w:rsid w:val="567DFF4E"/>
    <w:rsid w:val="56CF9771"/>
    <w:rsid w:val="56DEBB67"/>
    <w:rsid w:val="572A3534"/>
    <w:rsid w:val="5754F5CD"/>
    <w:rsid w:val="575A710D"/>
    <w:rsid w:val="577F5E05"/>
    <w:rsid w:val="5785F3F1"/>
    <w:rsid w:val="578A9F35"/>
    <w:rsid w:val="5799EC41"/>
    <w:rsid w:val="579C4C04"/>
    <w:rsid w:val="57B97F13"/>
    <w:rsid w:val="57D272A9"/>
    <w:rsid w:val="5815826A"/>
    <w:rsid w:val="583D395D"/>
    <w:rsid w:val="5843583D"/>
    <w:rsid w:val="586F61B4"/>
    <w:rsid w:val="58919EB5"/>
    <w:rsid w:val="589DFFE6"/>
    <w:rsid w:val="58B38931"/>
    <w:rsid w:val="58C8A01D"/>
    <w:rsid w:val="58C9AC45"/>
    <w:rsid w:val="58DB19A0"/>
    <w:rsid w:val="590420C0"/>
    <w:rsid w:val="592D15E6"/>
    <w:rsid w:val="593739FA"/>
    <w:rsid w:val="597E3999"/>
    <w:rsid w:val="599A57CE"/>
    <w:rsid w:val="59BAB562"/>
    <w:rsid w:val="59FD87CF"/>
    <w:rsid w:val="5A08360E"/>
    <w:rsid w:val="5A0EEADA"/>
    <w:rsid w:val="5A12AE4F"/>
    <w:rsid w:val="5A38648C"/>
    <w:rsid w:val="5A967D65"/>
    <w:rsid w:val="5AAE5C6E"/>
    <w:rsid w:val="5AC86584"/>
    <w:rsid w:val="5ACC4C5C"/>
    <w:rsid w:val="5AF61AC0"/>
    <w:rsid w:val="5AFCBC93"/>
    <w:rsid w:val="5B3F5D29"/>
    <w:rsid w:val="5B575E42"/>
    <w:rsid w:val="5B5EF21C"/>
    <w:rsid w:val="5B6367D6"/>
    <w:rsid w:val="5B714438"/>
    <w:rsid w:val="5B9A2BCF"/>
    <w:rsid w:val="5B9F4A6C"/>
    <w:rsid w:val="5BB33052"/>
    <w:rsid w:val="5BC177DD"/>
    <w:rsid w:val="5BE55A38"/>
    <w:rsid w:val="5BE5E7F0"/>
    <w:rsid w:val="5C07F444"/>
    <w:rsid w:val="5C11C704"/>
    <w:rsid w:val="5C249751"/>
    <w:rsid w:val="5C2CCCAB"/>
    <w:rsid w:val="5C3662E2"/>
    <w:rsid w:val="5C3AC13B"/>
    <w:rsid w:val="5C490834"/>
    <w:rsid w:val="5C56F37D"/>
    <w:rsid w:val="5C5C6EFB"/>
    <w:rsid w:val="5C62E441"/>
    <w:rsid w:val="5C7F3AED"/>
    <w:rsid w:val="5C82E1F6"/>
    <w:rsid w:val="5C905BB0"/>
    <w:rsid w:val="5C9C415B"/>
    <w:rsid w:val="5CA80AFA"/>
    <w:rsid w:val="5CAE583F"/>
    <w:rsid w:val="5CC40E64"/>
    <w:rsid w:val="5CC61647"/>
    <w:rsid w:val="5CDA85A7"/>
    <w:rsid w:val="5CFEC17B"/>
    <w:rsid w:val="5CFF72F3"/>
    <w:rsid w:val="5D630CA6"/>
    <w:rsid w:val="5D851511"/>
    <w:rsid w:val="5D8E4B3D"/>
    <w:rsid w:val="5DA9381E"/>
    <w:rsid w:val="5DAD77C8"/>
    <w:rsid w:val="5DBC4ED0"/>
    <w:rsid w:val="5DEE084B"/>
    <w:rsid w:val="5E26092A"/>
    <w:rsid w:val="5E2E013E"/>
    <w:rsid w:val="5E2E6323"/>
    <w:rsid w:val="5E2E7762"/>
    <w:rsid w:val="5E3D9235"/>
    <w:rsid w:val="5E437FCA"/>
    <w:rsid w:val="5E5927BD"/>
    <w:rsid w:val="5E6E8A69"/>
    <w:rsid w:val="5E899711"/>
    <w:rsid w:val="5E9ED6CF"/>
    <w:rsid w:val="5EB5D1B0"/>
    <w:rsid w:val="5ECAA877"/>
    <w:rsid w:val="5ECD3B32"/>
    <w:rsid w:val="5ED3FEE3"/>
    <w:rsid w:val="5ED482BB"/>
    <w:rsid w:val="5EDA3BAB"/>
    <w:rsid w:val="5F398AD0"/>
    <w:rsid w:val="5F3C3346"/>
    <w:rsid w:val="5F42BB50"/>
    <w:rsid w:val="5F5D6396"/>
    <w:rsid w:val="5F7ABAD7"/>
    <w:rsid w:val="5F7C4296"/>
    <w:rsid w:val="5F7CE4E7"/>
    <w:rsid w:val="5F837258"/>
    <w:rsid w:val="5FA807AB"/>
    <w:rsid w:val="5FAD7633"/>
    <w:rsid w:val="5FE9EEF2"/>
    <w:rsid w:val="5FEFE8D4"/>
    <w:rsid w:val="60061EEB"/>
    <w:rsid w:val="6006B44C"/>
    <w:rsid w:val="6006E127"/>
    <w:rsid w:val="6035A504"/>
    <w:rsid w:val="6043F41B"/>
    <w:rsid w:val="60567AAA"/>
    <w:rsid w:val="6058617F"/>
    <w:rsid w:val="6064C970"/>
    <w:rsid w:val="6084EF82"/>
    <w:rsid w:val="60C57FA4"/>
    <w:rsid w:val="60D20E05"/>
    <w:rsid w:val="60E3B32C"/>
    <w:rsid w:val="60E9FA6F"/>
    <w:rsid w:val="60F3EF92"/>
    <w:rsid w:val="61118FC6"/>
    <w:rsid w:val="61315870"/>
    <w:rsid w:val="6161533D"/>
    <w:rsid w:val="618B5C15"/>
    <w:rsid w:val="61A3EA86"/>
    <w:rsid w:val="61B9526B"/>
    <w:rsid w:val="61B992C6"/>
    <w:rsid w:val="61C299AE"/>
    <w:rsid w:val="61C432A9"/>
    <w:rsid w:val="61C70CC8"/>
    <w:rsid w:val="61DF22AC"/>
    <w:rsid w:val="620B89B1"/>
    <w:rsid w:val="623DD286"/>
    <w:rsid w:val="623E9292"/>
    <w:rsid w:val="62517CBF"/>
    <w:rsid w:val="625FAACF"/>
    <w:rsid w:val="627E32B3"/>
    <w:rsid w:val="6281DD82"/>
    <w:rsid w:val="629BD6EA"/>
    <w:rsid w:val="62AD7411"/>
    <w:rsid w:val="62BAD65E"/>
    <w:rsid w:val="630522A4"/>
    <w:rsid w:val="63251414"/>
    <w:rsid w:val="632C2648"/>
    <w:rsid w:val="63407BFE"/>
    <w:rsid w:val="634AE83E"/>
    <w:rsid w:val="637B3DF6"/>
    <w:rsid w:val="637D0518"/>
    <w:rsid w:val="637EE7F8"/>
    <w:rsid w:val="638EBEE3"/>
    <w:rsid w:val="6394CFBF"/>
    <w:rsid w:val="63BDB010"/>
    <w:rsid w:val="63C2F122"/>
    <w:rsid w:val="63CA6384"/>
    <w:rsid w:val="63F92A4E"/>
    <w:rsid w:val="640D1B56"/>
    <w:rsid w:val="642A5147"/>
    <w:rsid w:val="642E6D25"/>
    <w:rsid w:val="64396F0C"/>
    <w:rsid w:val="643D0142"/>
    <w:rsid w:val="647B329F"/>
    <w:rsid w:val="64A05C43"/>
    <w:rsid w:val="64C41A64"/>
    <w:rsid w:val="64C95AF6"/>
    <w:rsid w:val="64D9FE1B"/>
    <w:rsid w:val="64E0B99D"/>
    <w:rsid w:val="64E7F902"/>
    <w:rsid w:val="64FA5F4A"/>
    <w:rsid w:val="650AE47D"/>
    <w:rsid w:val="651FECD4"/>
    <w:rsid w:val="652BB7A0"/>
    <w:rsid w:val="6555B873"/>
    <w:rsid w:val="6558AFA4"/>
    <w:rsid w:val="655C2CF5"/>
    <w:rsid w:val="657466FD"/>
    <w:rsid w:val="6589C9B2"/>
    <w:rsid w:val="659F6AAA"/>
    <w:rsid w:val="65A2A328"/>
    <w:rsid w:val="65A4A535"/>
    <w:rsid w:val="65A6DD79"/>
    <w:rsid w:val="65B4B4D3"/>
    <w:rsid w:val="65B548F3"/>
    <w:rsid w:val="65BB6DCA"/>
    <w:rsid w:val="65CE7DE6"/>
    <w:rsid w:val="660BE6A4"/>
    <w:rsid w:val="660E2A1F"/>
    <w:rsid w:val="661BC0CC"/>
    <w:rsid w:val="664DF0D4"/>
    <w:rsid w:val="668EE499"/>
    <w:rsid w:val="66A01817"/>
    <w:rsid w:val="66B5441B"/>
    <w:rsid w:val="66BB4661"/>
    <w:rsid w:val="66CDD4C5"/>
    <w:rsid w:val="66D3B99A"/>
    <w:rsid w:val="66DB024B"/>
    <w:rsid w:val="6709DB8E"/>
    <w:rsid w:val="670F9788"/>
    <w:rsid w:val="67425CB2"/>
    <w:rsid w:val="675BD0A0"/>
    <w:rsid w:val="6766663B"/>
    <w:rsid w:val="6778FDED"/>
    <w:rsid w:val="67983522"/>
    <w:rsid w:val="67A77B73"/>
    <w:rsid w:val="67CAD067"/>
    <w:rsid w:val="67D2431E"/>
    <w:rsid w:val="67D27339"/>
    <w:rsid w:val="67F6A244"/>
    <w:rsid w:val="683404E0"/>
    <w:rsid w:val="683D09EB"/>
    <w:rsid w:val="68420339"/>
    <w:rsid w:val="684E6430"/>
    <w:rsid w:val="6875905E"/>
    <w:rsid w:val="688361E3"/>
    <w:rsid w:val="6883F5A8"/>
    <w:rsid w:val="688DCC4F"/>
    <w:rsid w:val="688F8B3F"/>
    <w:rsid w:val="68A40C88"/>
    <w:rsid w:val="68C6D57E"/>
    <w:rsid w:val="68D342DA"/>
    <w:rsid w:val="68DD7E47"/>
    <w:rsid w:val="68F70A11"/>
    <w:rsid w:val="6924C36D"/>
    <w:rsid w:val="693EDC84"/>
    <w:rsid w:val="695B4F80"/>
    <w:rsid w:val="695CD694"/>
    <w:rsid w:val="6966412C"/>
    <w:rsid w:val="6969EB3D"/>
    <w:rsid w:val="698463D8"/>
    <w:rsid w:val="69875D17"/>
    <w:rsid w:val="698F08E7"/>
    <w:rsid w:val="69B99722"/>
    <w:rsid w:val="69D1966A"/>
    <w:rsid w:val="69E5B533"/>
    <w:rsid w:val="69E8BEA8"/>
    <w:rsid w:val="69F693D1"/>
    <w:rsid w:val="6A17031E"/>
    <w:rsid w:val="6A177026"/>
    <w:rsid w:val="6A2AF9A7"/>
    <w:rsid w:val="6A38513F"/>
    <w:rsid w:val="6A562909"/>
    <w:rsid w:val="6A754A0C"/>
    <w:rsid w:val="6A790CE3"/>
    <w:rsid w:val="6A80F019"/>
    <w:rsid w:val="6A9C34E9"/>
    <w:rsid w:val="6AAC3C0F"/>
    <w:rsid w:val="6AC7401B"/>
    <w:rsid w:val="6ADA4866"/>
    <w:rsid w:val="6ADFDE9C"/>
    <w:rsid w:val="6AF457C5"/>
    <w:rsid w:val="6AFE1FEB"/>
    <w:rsid w:val="6B3CF68C"/>
    <w:rsid w:val="6B484F9B"/>
    <w:rsid w:val="6B5725A0"/>
    <w:rsid w:val="6B9248FC"/>
    <w:rsid w:val="6BA8F160"/>
    <w:rsid w:val="6BCE5199"/>
    <w:rsid w:val="6BDA665B"/>
    <w:rsid w:val="6BEB588B"/>
    <w:rsid w:val="6BEC6789"/>
    <w:rsid w:val="6BEDB422"/>
    <w:rsid w:val="6C04B36E"/>
    <w:rsid w:val="6C1F2A0F"/>
    <w:rsid w:val="6C30B97F"/>
    <w:rsid w:val="6C61BF99"/>
    <w:rsid w:val="6C749B66"/>
    <w:rsid w:val="6C764D4E"/>
    <w:rsid w:val="6C885708"/>
    <w:rsid w:val="6CAA2546"/>
    <w:rsid w:val="6CF3344C"/>
    <w:rsid w:val="6CFEDC5E"/>
    <w:rsid w:val="6D13DA7B"/>
    <w:rsid w:val="6D39A7DD"/>
    <w:rsid w:val="6D649CEC"/>
    <w:rsid w:val="6D81BF68"/>
    <w:rsid w:val="6D946C66"/>
    <w:rsid w:val="6D98598E"/>
    <w:rsid w:val="6DEE1FF5"/>
    <w:rsid w:val="6DFD8E8C"/>
    <w:rsid w:val="6DFE8538"/>
    <w:rsid w:val="6E0D60E6"/>
    <w:rsid w:val="6E3512B0"/>
    <w:rsid w:val="6E380F1F"/>
    <w:rsid w:val="6E511206"/>
    <w:rsid w:val="6E63B705"/>
    <w:rsid w:val="6E7063E9"/>
    <w:rsid w:val="6E7ACF2D"/>
    <w:rsid w:val="6EBB5BEA"/>
    <w:rsid w:val="6EF69707"/>
    <w:rsid w:val="6F1FBC0E"/>
    <w:rsid w:val="6F27D8A5"/>
    <w:rsid w:val="6F40E952"/>
    <w:rsid w:val="6F4BEAF1"/>
    <w:rsid w:val="6F50A0AC"/>
    <w:rsid w:val="6F76535F"/>
    <w:rsid w:val="6F998167"/>
    <w:rsid w:val="6FB20C44"/>
    <w:rsid w:val="6FB51F5C"/>
    <w:rsid w:val="6FCD77E3"/>
    <w:rsid w:val="6FCF20BB"/>
    <w:rsid w:val="6FD8A65E"/>
    <w:rsid w:val="6FD904FF"/>
    <w:rsid w:val="6FF73F52"/>
    <w:rsid w:val="703B8CE6"/>
    <w:rsid w:val="703FE148"/>
    <w:rsid w:val="704D994A"/>
    <w:rsid w:val="7052E952"/>
    <w:rsid w:val="705E2F18"/>
    <w:rsid w:val="706AF63E"/>
    <w:rsid w:val="707FC0A7"/>
    <w:rsid w:val="70AC6710"/>
    <w:rsid w:val="70AFA29E"/>
    <w:rsid w:val="70B6DF2B"/>
    <w:rsid w:val="70BD9196"/>
    <w:rsid w:val="70C3F9C2"/>
    <w:rsid w:val="70D87A52"/>
    <w:rsid w:val="70D9B8C9"/>
    <w:rsid w:val="70FB6AC3"/>
    <w:rsid w:val="713008A7"/>
    <w:rsid w:val="71323844"/>
    <w:rsid w:val="713C9067"/>
    <w:rsid w:val="71542E7A"/>
    <w:rsid w:val="71B03CBA"/>
    <w:rsid w:val="71BAD5D6"/>
    <w:rsid w:val="71C80981"/>
    <w:rsid w:val="71EEDDD3"/>
    <w:rsid w:val="72006596"/>
    <w:rsid w:val="722848AC"/>
    <w:rsid w:val="72328102"/>
    <w:rsid w:val="724843B6"/>
    <w:rsid w:val="7260DCF6"/>
    <w:rsid w:val="72680C57"/>
    <w:rsid w:val="72723521"/>
    <w:rsid w:val="72762822"/>
    <w:rsid w:val="72836B08"/>
    <w:rsid w:val="72968FAB"/>
    <w:rsid w:val="729EBE9D"/>
    <w:rsid w:val="72AD6C0B"/>
    <w:rsid w:val="72C3810C"/>
    <w:rsid w:val="72C96497"/>
    <w:rsid w:val="72C9DB41"/>
    <w:rsid w:val="72E35D60"/>
    <w:rsid w:val="72E8744D"/>
    <w:rsid w:val="72EDA341"/>
    <w:rsid w:val="73185BC3"/>
    <w:rsid w:val="73257DF1"/>
    <w:rsid w:val="733DC0BC"/>
    <w:rsid w:val="7379D9B7"/>
    <w:rsid w:val="737C2B2B"/>
    <w:rsid w:val="7385BEC9"/>
    <w:rsid w:val="7385DDDF"/>
    <w:rsid w:val="73B03752"/>
    <w:rsid w:val="73C247FE"/>
    <w:rsid w:val="73E509B1"/>
    <w:rsid w:val="73F06010"/>
    <w:rsid w:val="73F1BFAB"/>
    <w:rsid w:val="73FA6BEF"/>
    <w:rsid w:val="740EC9AD"/>
    <w:rsid w:val="7410744E"/>
    <w:rsid w:val="742B3B49"/>
    <w:rsid w:val="743C43AD"/>
    <w:rsid w:val="7448F63D"/>
    <w:rsid w:val="744AA85B"/>
    <w:rsid w:val="745B75D7"/>
    <w:rsid w:val="74645283"/>
    <w:rsid w:val="7467DE95"/>
    <w:rsid w:val="747D2560"/>
    <w:rsid w:val="7488F021"/>
    <w:rsid w:val="74B2F6C2"/>
    <w:rsid w:val="74D2EA86"/>
    <w:rsid w:val="74E06055"/>
    <w:rsid w:val="74F3C666"/>
    <w:rsid w:val="75040C38"/>
    <w:rsid w:val="75255807"/>
    <w:rsid w:val="75278790"/>
    <w:rsid w:val="754116B4"/>
    <w:rsid w:val="75509888"/>
    <w:rsid w:val="756B5DA0"/>
    <w:rsid w:val="757379B7"/>
    <w:rsid w:val="75941BCF"/>
    <w:rsid w:val="75B3E152"/>
    <w:rsid w:val="75E34970"/>
    <w:rsid w:val="7601F60D"/>
    <w:rsid w:val="760CCC29"/>
    <w:rsid w:val="76167B4C"/>
    <w:rsid w:val="761F70F8"/>
    <w:rsid w:val="7639D2CF"/>
    <w:rsid w:val="763FFF96"/>
    <w:rsid w:val="76648B30"/>
    <w:rsid w:val="76AE77E5"/>
    <w:rsid w:val="76C0B2A6"/>
    <w:rsid w:val="76C3E676"/>
    <w:rsid w:val="76E8BD72"/>
    <w:rsid w:val="76EBE9B6"/>
    <w:rsid w:val="77050FD5"/>
    <w:rsid w:val="7711FDDF"/>
    <w:rsid w:val="7712C091"/>
    <w:rsid w:val="776D3446"/>
    <w:rsid w:val="776EAE74"/>
    <w:rsid w:val="77A9A5E6"/>
    <w:rsid w:val="77B08CB0"/>
    <w:rsid w:val="77BE9E9A"/>
    <w:rsid w:val="77F43F1F"/>
    <w:rsid w:val="7804084D"/>
    <w:rsid w:val="7836673D"/>
    <w:rsid w:val="784AFF03"/>
    <w:rsid w:val="786023F7"/>
    <w:rsid w:val="787A5174"/>
    <w:rsid w:val="787C94BC"/>
    <w:rsid w:val="788375DE"/>
    <w:rsid w:val="78958B97"/>
    <w:rsid w:val="78AA8996"/>
    <w:rsid w:val="78B8B8BE"/>
    <w:rsid w:val="78C0226B"/>
    <w:rsid w:val="78E282D3"/>
    <w:rsid w:val="78F4233A"/>
    <w:rsid w:val="790F14E3"/>
    <w:rsid w:val="7913643D"/>
    <w:rsid w:val="79390C71"/>
    <w:rsid w:val="79394130"/>
    <w:rsid w:val="794AB474"/>
    <w:rsid w:val="7969C0F2"/>
    <w:rsid w:val="797BCBAC"/>
    <w:rsid w:val="7985BAAE"/>
    <w:rsid w:val="798616C1"/>
    <w:rsid w:val="79CA5CD4"/>
    <w:rsid w:val="79CE2E25"/>
    <w:rsid w:val="79E1E997"/>
    <w:rsid w:val="79E9AE77"/>
    <w:rsid w:val="79FAEF40"/>
    <w:rsid w:val="7A09BD52"/>
    <w:rsid w:val="7A0BA6F6"/>
    <w:rsid w:val="7A15A07F"/>
    <w:rsid w:val="7A300562"/>
    <w:rsid w:val="7A3DD759"/>
    <w:rsid w:val="7A53C353"/>
    <w:rsid w:val="7A796F30"/>
    <w:rsid w:val="7AA35E54"/>
    <w:rsid w:val="7AA6A8C2"/>
    <w:rsid w:val="7AC703AB"/>
    <w:rsid w:val="7ACD05EC"/>
    <w:rsid w:val="7AD51739"/>
    <w:rsid w:val="7AF3359D"/>
    <w:rsid w:val="7B3B1589"/>
    <w:rsid w:val="7B77A7E1"/>
    <w:rsid w:val="7B893A1C"/>
    <w:rsid w:val="7BBB3B1C"/>
    <w:rsid w:val="7BC7F539"/>
    <w:rsid w:val="7BCCC76F"/>
    <w:rsid w:val="7BEFE131"/>
    <w:rsid w:val="7C348FE5"/>
    <w:rsid w:val="7C3F1EE1"/>
    <w:rsid w:val="7C533F90"/>
    <w:rsid w:val="7C540F23"/>
    <w:rsid w:val="7C78C7F5"/>
    <w:rsid w:val="7C7F58A3"/>
    <w:rsid w:val="7C86DF28"/>
    <w:rsid w:val="7C996CCC"/>
    <w:rsid w:val="7CA69C40"/>
    <w:rsid w:val="7CC50C22"/>
    <w:rsid w:val="7CC90354"/>
    <w:rsid w:val="7CCB8630"/>
    <w:rsid w:val="7CCEBB54"/>
    <w:rsid w:val="7CDA49E5"/>
    <w:rsid w:val="7CDC9221"/>
    <w:rsid w:val="7CE8856A"/>
    <w:rsid w:val="7D4BEA36"/>
    <w:rsid w:val="7D58E11C"/>
    <w:rsid w:val="7D83E16F"/>
    <w:rsid w:val="7D93BCD3"/>
    <w:rsid w:val="7DA06DD8"/>
    <w:rsid w:val="7DA1B02B"/>
    <w:rsid w:val="7DB4AC58"/>
    <w:rsid w:val="7DCA7316"/>
    <w:rsid w:val="7DD463DD"/>
    <w:rsid w:val="7DEF0FF1"/>
    <w:rsid w:val="7DF0A341"/>
    <w:rsid w:val="7DF326CE"/>
    <w:rsid w:val="7DF35A12"/>
    <w:rsid w:val="7DFC2143"/>
    <w:rsid w:val="7DFD09D7"/>
    <w:rsid w:val="7E1AE149"/>
    <w:rsid w:val="7E3F42F6"/>
    <w:rsid w:val="7E51391D"/>
    <w:rsid w:val="7E75C9C0"/>
    <w:rsid w:val="7E80640D"/>
    <w:rsid w:val="7E8BF61C"/>
    <w:rsid w:val="7E95C9D7"/>
    <w:rsid w:val="7EE7CD2D"/>
    <w:rsid w:val="7EEDD08C"/>
    <w:rsid w:val="7F1D4807"/>
    <w:rsid w:val="7F1D84AB"/>
    <w:rsid w:val="7F33DE0E"/>
    <w:rsid w:val="7F3AA3FE"/>
    <w:rsid w:val="7F3CB4F1"/>
    <w:rsid w:val="7F449E78"/>
    <w:rsid w:val="7F6555AE"/>
    <w:rsid w:val="7FC7625D"/>
    <w:rsid w:val="7FEEE600"/>
    <w:rsid w:val="7FF0B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4777F"/>
  <w15:docId w15:val="{30BF09E6-1B4B-4441-B19C-4A1E3E778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14C2"/>
    <w:pPr>
      <w:keepNext/>
      <w:keepLines/>
      <w:numPr>
        <w:numId w:val="24"/>
      </w:numPr>
      <w:spacing w:before="240" w:after="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9A6E86"/>
    <w:pPr>
      <w:keepNext/>
      <w:keepLines/>
      <w:numPr>
        <w:ilvl w:val="1"/>
        <w:numId w:val="24"/>
      </w:numPr>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A6E86"/>
    <w:pPr>
      <w:keepNext/>
      <w:keepLines/>
      <w:numPr>
        <w:ilvl w:val="2"/>
        <w:numId w:val="24"/>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A6E86"/>
    <w:pPr>
      <w:keepNext/>
      <w:keepLines/>
      <w:numPr>
        <w:ilvl w:val="3"/>
        <w:numId w:val="24"/>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A6E86"/>
    <w:pPr>
      <w:keepNext/>
      <w:keepLines/>
      <w:numPr>
        <w:ilvl w:val="4"/>
        <w:numId w:val="24"/>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9A6E86"/>
    <w:pPr>
      <w:keepNext/>
      <w:keepLines/>
      <w:numPr>
        <w:ilvl w:val="5"/>
        <w:numId w:val="24"/>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A6E86"/>
    <w:pPr>
      <w:keepNext/>
      <w:keepLines/>
      <w:numPr>
        <w:ilvl w:val="6"/>
        <w:numId w:val="24"/>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A6E86"/>
    <w:pPr>
      <w:keepNext/>
      <w:keepLines/>
      <w:numPr>
        <w:ilvl w:val="7"/>
        <w:numId w:val="2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A6E86"/>
    <w:pPr>
      <w:keepNext/>
      <w:keepLines/>
      <w:numPr>
        <w:ilvl w:val="8"/>
        <w:numId w:val="2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5B0A"/>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5B0A"/>
  </w:style>
  <w:style w:type="paragraph" w:styleId="FootnoteText">
    <w:name w:val="footnote text"/>
    <w:basedOn w:val="Normal"/>
    <w:link w:val="FootnoteTextChar"/>
    <w:uiPriority w:val="99"/>
    <w:rsid w:val="00B95B0A"/>
    <w:pPr>
      <w:spacing w:after="0" w:line="240" w:lineRule="auto"/>
    </w:pPr>
    <w:rPr>
      <w:rFonts w:eastAsia="Times New Roman" w:cs="Times New Roman"/>
      <w:sz w:val="20"/>
      <w:szCs w:val="20"/>
      <w:lang w:eastAsia="lv-LV"/>
    </w:rPr>
  </w:style>
  <w:style w:type="character" w:customStyle="1" w:styleId="FootnoteTextChar">
    <w:name w:val="Footnote Text Char"/>
    <w:basedOn w:val="DefaultParagraphFont"/>
    <w:link w:val="FootnoteText"/>
    <w:uiPriority w:val="99"/>
    <w:rsid w:val="00B95B0A"/>
    <w:rPr>
      <w:rFonts w:eastAsia="Times New Roman" w:cs="Times New Roman"/>
      <w:sz w:val="20"/>
      <w:szCs w:val="20"/>
      <w:lang w:eastAsia="lv-LV"/>
    </w:rPr>
  </w:style>
  <w:style w:type="character" w:styleId="FootnoteReference">
    <w:name w:val="footnote reference"/>
    <w:uiPriority w:val="99"/>
    <w:semiHidden/>
    <w:rsid w:val="00B95B0A"/>
    <w:rPr>
      <w:vertAlign w:val="superscript"/>
    </w:rPr>
  </w:style>
  <w:style w:type="paragraph" w:styleId="Header">
    <w:name w:val="header"/>
    <w:basedOn w:val="Normal"/>
    <w:link w:val="HeaderChar"/>
    <w:uiPriority w:val="99"/>
    <w:unhideWhenUsed/>
    <w:rsid w:val="00B95B0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5B0A"/>
  </w:style>
  <w:style w:type="table" w:styleId="TableGrid">
    <w:name w:val="Table Grid"/>
    <w:basedOn w:val="TableNormal"/>
    <w:uiPriority w:val="39"/>
    <w:rsid w:val="00B95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5B0A"/>
    <w:rPr>
      <w:sz w:val="16"/>
      <w:szCs w:val="16"/>
    </w:rPr>
  </w:style>
  <w:style w:type="paragraph" w:styleId="CommentText">
    <w:name w:val="annotation text"/>
    <w:basedOn w:val="Normal"/>
    <w:link w:val="CommentTextChar"/>
    <w:uiPriority w:val="99"/>
    <w:semiHidden/>
    <w:unhideWhenUsed/>
    <w:rsid w:val="00B95B0A"/>
    <w:pPr>
      <w:spacing w:line="240" w:lineRule="auto"/>
    </w:pPr>
    <w:rPr>
      <w:sz w:val="20"/>
      <w:szCs w:val="20"/>
    </w:rPr>
  </w:style>
  <w:style w:type="character" w:customStyle="1" w:styleId="CommentTextChar">
    <w:name w:val="Comment Text Char"/>
    <w:basedOn w:val="DefaultParagraphFont"/>
    <w:link w:val="CommentText"/>
    <w:uiPriority w:val="99"/>
    <w:semiHidden/>
    <w:rsid w:val="00B95B0A"/>
    <w:rPr>
      <w:sz w:val="20"/>
      <w:szCs w:val="20"/>
    </w:rPr>
  </w:style>
  <w:style w:type="paragraph" w:styleId="BalloonText">
    <w:name w:val="Balloon Text"/>
    <w:basedOn w:val="Normal"/>
    <w:link w:val="BalloonTextChar"/>
    <w:uiPriority w:val="99"/>
    <w:semiHidden/>
    <w:unhideWhenUsed/>
    <w:rsid w:val="00B95B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B0A"/>
    <w:rPr>
      <w:rFonts w:ascii="Tahoma" w:hAnsi="Tahoma" w:cs="Tahoma"/>
      <w:sz w:val="16"/>
      <w:szCs w:val="16"/>
    </w:rPr>
  </w:style>
  <w:style w:type="paragraph" w:styleId="ListParagraph">
    <w:name w:val="List Paragraph"/>
    <w:aliases w:val="Strip,Párrafo de lista,Normal bullet 2,Bullet list,List Paragraph1"/>
    <w:basedOn w:val="Normal"/>
    <w:link w:val="ListParagraphChar"/>
    <w:uiPriority w:val="34"/>
    <w:qFormat/>
    <w:rsid w:val="00443389"/>
    <w:pPr>
      <w:spacing w:after="0" w:line="240" w:lineRule="auto"/>
      <w:ind w:left="720"/>
      <w:contextualSpacing/>
      <w:jc w:val="both"/>
    </w:pPr>
    <w:rPr>
      <w:sz w:val="24"/>
    </w:rPr>
  </w:style>
  <w:style w:type="character" w:customStyle="1" w:styleId="ListParagraphChar">
    <w:name w:val="List Paragraph Char"/>
    <w:aliases w:val="Strip Char,Párrafo de lista Char,Normal bullet 2 Char,Bullet list Char,List Paragraph1 Char"/>
    <w:link w:val="ListParagraph"/>
    <w:uiPriority w:val="34"/>
    <w:locked/>
    <w:rsid w:val="00443389"/>
    <w:rPr>
      <w:sz w:val="24"/>
    </w:rPr>
  </w:style>
  <w:style w:type="character" w:styleId="Emphasis">
    <w:name w:val="Emphasis"/>
    <w:basedOn w:val="DefaultParagraphFont"/>
    <w:uiPriority w:val="20"/>
    <w:qFormat/>
    <w:rsid w:val="005D6C04"/>
    <w:rPr>
      <w:i/>
      <w:iCs/>
    </w:rPr>
  </w:style>
  <w:style w:type="character" w:styleId="Strong">
    <w:name w:val="Strong"/>
    <w:basedOn w:val="DefaultParagraphFont"/>
    <w:uiPriority w:val="22"/>
    <w:qFormat/>
    <w:rsid w:val="00F36042"/>
    <w:rPr>
      <w:b/>
      <w:bCs/>
    </w:rPr>
  </w:style>
  <w:style w:type="paragraph" w:styleId="NormalWeb">
    <w:name w:val="Normal (Web)"/>
    <w:basedOn w:val="Normal"/>
    <w:uiPriority w:val="99"/>
    <w:unhideWhenUsed/>
    <w:rsid w:val="00405E36"/>
    <w:pPr>
      <w:spacing w:after="360" w:line="240" w:lineRule="auto"/>
    </w:pPr>
    <w:rPr>
      <w:rFonts w:eastAsia="Times New Roman" w:cs="Times New Roman"/>
      <w:sz w:val="23"/>
      <w:szCs w:val="23"/>
      <w:lang w:eastAsia="lv-LV"/>
    </w:rPr>
  </w:style>
  <w:style w:type="character" w:styleId="Hyperlink">
    <w:name w:val="Hyperlink"/>
    <w:basedOn w:val="DefaultParagraphFont"/>
    <w:uiPriority w:val="99"/>
    <w:unhideWhenUsed/>
    <w:rsid w:val="00AD1EB4"/>
    <w:rPr>
      <w:color w:val="0563C1"/>
      <w:u w:val="single"/>
    </w:rPr>
  </w:style>
  <w:style w:type="paragraph" w:styleId="CommentSubject">
    <w:name w:val="annotation subject"/>
    <w:basedOn w:val="CommentText"/>
    <w:next w:val="CommentText"/>
    <w:link w:val="CommentSubjectChar"/>
    <w:uiPriority w:val="99"/>
    <w:semiHidden/>
    <w:unhideWhenUsed/>
    <w:rsid w:val="003C3A80"/>
    <w:rPr>
      <w:b/>
      <w:bCs/>
    </w:rPr>
  </w:style>
  <w:style w:type="character" w:customStyle="1" w:styleId="CommentSubjectChar">
    <w:name w:val="Comment Subject Char"/>
    <w:basedOn w:val="CommentTextChar"/>
    <w:link w:val="CommentSubject"/>
    <w:uiPriority w:val="99"/>
    <w:semiHidden/>
    <w:rsid w:val="003C3A80"/>
    <w:rPr>
      <w:b/>
      <w:bCs/>
      <w:sz w:val="20"/>
      <w:szCs w:val="20"/>
    </w:rPr>
  </w:style>
  <w:style w:type="paragraph" w:customStyle="1" w:styleId="Default">
    <w:name w:val="Default"/>
    <w:rsid w:val="00B067C7"/>
    <w:pPr>
      <w:autoSpaceDE w:val="0"/>
      <w:autoSpaceDN w:val="0"/>
      <w:adjustRightInd w:val="0"/>
      <w:spacing w:after="0" w:line="240" w:lineRule="auto"/>
    </w:pPr>
    <w:rPr>
      <w:rFonts w:ascii="Verdana" w:hAnsi="Verdana" w:cs="Verdana"/>
      <w:color w:val="000000"/>
      <w:sz w:val="24"/>
      <w:szCs w:val="24"/>
      <w:lang w:val="en-US"/>
    </w:rPr>
  </w:style>
  <w:style w:type="character" w:customStyle="1" w:styleId="phrase">
    <w:name w:val="phrase"/>
    <w:basedOn w:val="DefaultParagraphFont"/>
    <w:rsid w:val="001566C5"/>
  </w:style>
  <w:style w:type="character" w:customStyle="1" w:styleId="word">
    <w:name w:val="word"/>
    <w:basedOn w:val="DefaultParagraphFont"/>
    <w:rsid w:val="001566C5"/>
  </w:style>
  <w:style w:type="paragraph" w:styleId="Revision">
    <w:name w:val="Revision"/>
    <w:hidden/>
    <w:uiPriority w:val="99"/>
    <w:semiHidden/>
    <w:rsid w:val="00FD0E82"/>
    <w:pPr>
      <w:spacing w:after="0" w:line="240" w:lineRule="auto"/>
    </w:pPr>
  </w:style>
  <w:style w:type="character" w:styleId="UnresolvedMention">
    <w:name w:val="Unresolved Mention"/>
    <w:basedOn w:val="DefaultParagraphFont"/>
    <w:uiPriority w:val="99"/>
    <w:semiHidden/>
    <w:unhideWhenUsed/>
    <w:rsid w:val="00C6689F"/>
    <w:rPr>
      <w:color w:val="605E5C"/>
      <w:shd w:val="clear" w:color="auto" w:fill="E1DFDD"/>
    </w:rPr>
  </w:style>
  <w:style w:type="character" w:customStyle="1" w:styleId="Heading1Char">
    <w:name w:val="Heading 1 Char"/>
    <w:basedOn w:val="DefaultParagraphFont"/>
    <w:link w:val="Heading1"/>
    <w:uiPriority w:val="9"/>
    <w:rsid w:val="00BC14C2"/>
    <w:rPr>
      <w:rFonts w:eastAsiaTheme="majorEastAsia" w:cstheme="majorBidi"/>
      <w:b/>
      <w:szCs w:val="32"/>
    </w:rPr>
  </w:style>
  <w:style w:type="character" w:customStyle="1" w:styleId="Heading2Char">
    <w:name w:val="Heading 2 Char"/>
    <w:basedOn w:val="DefaultParagraphFont"/>
    <w:link w:val="Heading2"/>
    <w:uiPriority w:val="9"/>
    <w:rsid w:val="009A6E8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9A6E8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9A6E86"/>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9A6E86"/>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9A6E86"/>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9A6E8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A6E8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A6E86"/>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semiHidden/>
    <w:unhideWhenUsed/>
    <w:rsid w:val="00D1202A"/>
    <w:rPr>
      <w:color w:val="800080" w:themeColor="followedHyperlink"/>
      <w:u w:val="single"/>
    </w:rPr>
  </w:style>
  <w:style w:type="numbering" w:customStyle="1" w:styleId="Style1">
    <w:name w:val="Style1"/>
    <w:uiPriority w:val="99"/>
    <w:rsid w:val="00A11349"/>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29529">
      <w:bodyDiv w:val="1"/>
      <w:marLeft w:val="0"/>
      <w:marRight w:val="0"/>
      <w:marTop w:val="0"/>
      <w:marBottom w:val="0"/>
      <w:divBdr>
        <w:top w:val="none" w:sz="0" w:space="0" w:color="auto"/>
        <w:left w:val="none" w:sz="0" w:space="0" w:color="auto"/>
        <w:bottom w:val="none" w:sz="0" w:space="0" w:color="auto"/>
        <w:right w:val="none" w:sz="0" w:space="0" w:color="auto"/>
      </w:divBdr>
    </w:div>
    <w:div w:id="37097591">
      <w:bodyDiv w:val="1"/>
      <w:marLeft w:val="0"/>
      <w:marRight w:val="0"/>
      <w:marTop w:val="0"/>
      <w:marBottom w:val="0"/>
      <w:divBdr>
        <w:top w:val="none" w:sz="0" w:space="0" w:color="auto"/>
        <w:left w:val="none" w:sz="0" w:space="0" w:color="auto"/>
        <w:bottom w:val="none" w:sz="0" w:space="0" w:color="auto"/>
        <w:right w:val="none" w:sz="0" w:space="0" w:color="auto"/>
      </w:divBdr>
      <w:divsChild>
        <w:div w:id="2005277571">
          <w:marLeft w:val="0"/>
          <w:marRight w:val="0"/>
          <w:marTop w:val="0"/>
          <w:marBottom w:val="0"/>
          <w:divBdr>
            <w:top w:val="none" w:sz="0" w:space="0" w:color="auto"/>
            <w:left w:val="none" w:sz="0" w:space="0" w:color="auto"/>
            <w:bottom w:val="none" w:sz="0" w:space="0" w:color="auto"/>
            <w:right w:val="none" w:sz="0" w:space="0" w:color="auto"/>
          </w:divBdr>
          <w:divsChild>
            <w:div w:id="1659117393">
              <w:marLeft w:val="0"/>
              <w:marRight w:val="0"/>
              <w:marTop w:val="0"/>
              <w:marBottom w:val="0"/>
              <w:divBdr>
                <w:top w:val="none" w:sz="0" w:space="0" w:color="auto"/>
                <w:left w:val="none" w:sz="0" w:space="0" w:color="auto"/>
                <w:bottom w:val="none" w:sz="0" w:space="0" w:color="auto"/>
                <w:right w:val="none" w:sz="0" w:space="0" w:color="auto"/>
              </w:divBdr>
              <w:divsChild>
                <w:div w:id="1661612198">
                  <w:marLeft w:val="0"/>
                  <w:marRight w:val="0"/>
                  <w:marTop w:val="0"/>
                  <w:marBottom w:val="0"/>
                  <w:divBdr>
                    <w:top w:val="none" w:sz="0" w:space="0" w:color="auto"/>
                    <w:left w:val="none" w:sz="0" w:space="0" w:color="auto"/>
                    <w:bottom w:val="none" w:sz="0" w:space="0" w:color="auto"/>
                    <w:right w:val="none" w:sz="0" w:space="0" w:color="auto"/>
                  </w:divBdr>
                  <w:divsChild>
                    <w:div w:id="1937321112">
                      <w:marLeft w:val="0"/>
                      <w:marRight w:val="0"/>
                      <w:marTop w:val="0"/>
                      <w:marBottom w:val="0"/>
                      <w:divBdr>
                        <w:top w:val="none" w:sz="0" w:space="0" w:color="auto"/>
                        <w:left w:val="none" w:sz="0" w:space="0" w:color="auto"/>
                        <w:bottom w:val="none" w:sz="0" w:space="0" w:color="auto"/>
                        <w:right w:val="none" w:sz="0" w:space="0" w:color="auto"/>
                      </w:divBdr>
                      <w:divsChild>
                        <w:div w:id="1164320623">
                          <w:marLeft w:val="0"/>
                          <w:marRight w:val="0"/>
                          <w:marTop w:val="0"/>
                          <w:marBottom w:val="0"/>
                          <w:divBdr>
                            <w:top w:val="none" w:sz="0" w:space="0" w:color="auto"/>
                            <w:left w:val="none" w:sz="0" w:space="0" w:color="auto"/>
                            <w:bottom w:val="none" w:sz="0" w:space="0" w:color="auto"/>
                            <w:right w:val="none" w:sz="0" w:space="0" w:color="auto"/>
                          </w:divBdr>
                          <w:divsChild>
                            <w:div w:id="1662464295">
                              <w:marLeft w:val="0"/>
                              <w:marRight w:val="0"/>
                              <w:marTop w:val="0"/>
                              <w:marBottom w:val="0"/>
                              <w:divBdr>
                                <w:top w:val="none" w:sz="0" w:space="0" w:color="auto"/>
                                <w:left w:val="none" w:sz="0" w:space="0" w:color="auto"/>
                                <w:bottom w:val="none" w:sz="0" w:space="0" w:color="auto"/>
                                <w:right w:val="none" w:sz="0" w:space="0" w:color="auto"/>
                              </w:divBdr>
                              <w:divsChild>
                                <w:div w:id="72315297">
                                  <w:marLeft w:val="0"/>
                                  <w:marRight w:val="0"/>
                                  <w:marTop w:val="0"/>
                                  <w:marBottom w:val="0"/>
                                  <w:divBdr>
                                    <w:top w:val="none" w:sz="0" w:space="0" w:color="auto"/>
                                    <w:left w:val="none" w:sz="0" w:space="0" w:color="auto"/>
                                    <w:bottom w:val="none" w:sz="0" w:space="0" w:color="auto"/>
                                    <w:right w:val="none" w:sz="0" w:space="0" w:color="auto"/>
                                  </w:divBdr>
                                  <w:divsChild>
                                    <w:div w:id="8436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293997">
      <w:bodyDiv w:val="1"/>
      <w:marLeft w:val="0"/>
      <w:marRight w:val="0"/>
      <w:marTop w:val="0"/>
      <w:marBottom w:val="0"/>
      <w:divBdr>
        <w:top w:val="none" w:sz="0" w:space="0" w:color="auto"/>
        <w:left w:val="none" w:sz="0" w:space="0" w:color="auto"/>
        <w:bottom w:val="none" w:sz="0" w:space="0" w:color="auto"/>
        <w:right w:val="none" w:sz="0" w:space="0" w:color="auto"/>
      </w:divBdr>
    </w:div>
    <w:div w:id="45955949">
      <w:bodyDiv w:val="1"/>
      <w:marLeft w:val="0"/>
      <w:marRight w:val="0"/>
      <w:marTop w:val="0"/>
      <w:marBottom w:val="0"/>
      <w:divBdr>
        <w:top w:val="none" w:sz="0" w:space="0" w:color="auto"/>
        <w:left w:val="none" w:sz="0" w:space="0" w:color="auto"/>
        <w:bottom w:val="none" w:sz="0" w:space="0" w:color="auto"/>
        <w:right w:val="none" w:sz="0" w:space="0" w:color="auto"/>
      </w:divBdr>
    </w:div>
    <w:div w:id="62147605">
      <w:bodyDiv w:val="1"/>
      <w:marLeft w:val="0"/>
      <w:marRight w:val="0"/>
      <w:marTop w:val="0"/>
      <w:marBottom w:val="0"/>
      <w:divBdr>
        <w:top w:val="none" w:sz="0" w:space="0" w:color="auto"/>
        <w:left w:val="none" w:sz="0" w:space="0" w:color="auto"/>
        <w:bottom w:val="none" w:sz="0" w:space="0" w:color="auto"/>
        <w:right w:val="none" w:sz="0" w:space="0" w:color="auto"/>
      </w:divBdr>
    </w:div>
    <w:div w:id="140851458">
      <w:bodyDiv w:val="1"/>
      <w:marLeft w:val="0"/>
      <w:marRight w:val="0"/>
      <w:marTop w:val="0"/>
      <w:marBottom w:val="0"/>
      <w:divBdr>
        <w:top w:val="none" w:sz="0" w:space="0" w:color="auto"/>
        <w:left w:val="none" w:sz="0" w:space="0" w:color="auto"/>
        <w:bottom w:val="none" w:sz="0" w:space="0" w:color="auto"/>
        <w:right w:val="none" w:sz="0" w:space="0" w:color="auto"/>
      </w:divBdr>
    </w:div>
    <w:div w:id="227346479">
      <w:bodyDiv w:val="1"/>
      <w:marLeft w:val="0"/>
      <w:marRight w:val="0"/>
      <w:marTop w:val="0"/>
      <w:marBottom w:val="0"/>
      <w:divBdr>
        <w:top w:val="none" w:sz="0" w:space="0" w:color="auto"/>
        <w:left w:val="none" w:sz="0" w:space="0" w:color="auto"/>
        <w:bottom w:val="none" w:sz="0" w:space="0" w:color="auto"/>
        <w:right w:val="none" w:sz="0" w:space="0" w:color="auto"/>
      </w:divBdr>
    </w:div>
    <w:div w:id="230120709">
      <w:bodyDiv w:val="1"/>
      <w:marLeft w:val="0"/>
      <w:marRight w:val="0"/>
      <w:marTop w:val="0"/>
      <w:marBottom w:val="0"/>
      <w:divBdr>
        <w:top w:val="none" w:sz="0" w:space="0" w:color="auto"/>
        <w:left w:val="none" w:sz="0" w:space="0" w:color="auto"/>
        <w:bottom w:val="none" w:sz="0" w:space="0" w:color="auto"/>
        <w:right w:val="none" w:sz="0" w:space="0" w:color="auto"/>
      </w:divBdr>
    </w:div>
    <w:div w:id="321398648">
      <w:bodyDiv w:val="1"/>
      <w:marLeft w:val="0"/>
      <w:marRight w:val="0"/>
      <w:marTop w:val="0"/>
      <w:marBottom w:val="0"/>
      <w:divBdr>
        <w:top w:val="none" w:sz="0" w:space="0" w:color="auto"/>
        <w:left w:val="none" w:sz="0" w:space="0" w:color="auto"/>
        <w:bottom w:val="none" w:sz="0" w:space="0" w:color="auto"/>
        <w:right w:val="none" w:sz="0" w:space="0" w:color="auto"/>
      </w:divBdr>
    </w:div>
    <w:div w:id="371997989">
      <w:bodyDiv w:val="1"/>
      <w:marLeft w:val="0"/>
      <w:marRight w:val="0"/>
      <w:marTop w:val="0"/>
      <w:marBottom w:val="0"/>
      <w:divBdr>
        <w:top w:val="none" w:sz="0" w:space="0" w:color="auto"/>
        <w:left w:val="none" w:sz="0" w:space="0" w:color="auto"/>
        <w:bottom w:val="none" w:sz="0" w:space="0" w:color="auto"/>
        <w:right w:val="none" w:sz="0" w:space="0" w:color="auto"/>
      </w:divBdr>
    </w:div>
    <w:div w:id="431317637">
      <w:bodyDiv w:val="1"/>
      <w:marLeft w:val="0"/>
      <w:marRight w:val="0"/>
      <w:marTop w:val="0"/>
      <w:marBottom w:val="0"/>
      <w:divBdr>
        <w:top w:val="none" w:sz="0" w:space="0" w:color="auto"/>
        <w:left w:val="none" w:sz="0" w:space="0" w:color="auto"/>
        <w:bottom w:val="none" w:sz="0" w:space="0" w:color="auto"/>
        <w:right w:val="none" w:sz="0" w:space="0" w:color="auto"/>
      </w:divBdr>
    </w:div>
    <w:div w:id="438331843">
      <w:bodyDiv w:val="1"/>
      <w:marLeft w:val="0"/>
      <w:marRight w:val="0"/>
      <w:marTop w:val="0"/>
      <w:marBottom w:val="0"/>
      <w:divBdr>
        <w:top w:val="none" w:sz="0" w:space="0" w:color="auto"/>
        <w:left w:val="none" w:sz="0" w:space="0" w:color="auto"/>
        <w:bottom w:val="none" w:sz="0" w:space="0" w:color="auto"/>
        <w:right w:val="none" w:sz="0" w:space="0" w:color="auto"/>
      </w:divBdr>
      <w:divsChild>
        <w:div w:id="821703634">
          <w:marLeft w:val="0"/>
          <w:marRight w:val="0"/>
          <w:marTop w:val="0"/>
          <w:marBottom w:val="0"/>
          <w:divBdr>
            <w:top w:val="none" w:sz="0" w:space="0" w:color="auto"/>
            <w:left w:val="none" w:sz="0" w:space="0" w:color="auto"/>
            <w:bottom w:val="none" w:sz="0" w:space="0" w:color="auto"/>
            <w:right w:val="none" w:sz="0" w:space="0" w:color="auto"/>
          </w:divBdr>
          <w:divsChild>
            <w:div w:id="144972586">
              <w:marLeft w:val="0"/>
              <w:marRight w:val="0"/>
              <w:marTop w:val="0"/>
              <w:marBottom w:val="0"/>
              <w:divBdr>
                <w:top w:val="none" w:sz="0" w:space="0" w:color="auto"/>
                <w:left w:val="none" w:sz="0" w:space="0" w:color="auto"/>
                <w:bottom w:val="none" w:sz="0" w:space="0" w:color="auto"/>
                <w:right w:val="none" w:sz="0" w:space="0" w:color="auto"/>
              </w:divBdr>
              <w:divsChild>
                <w:div w:id="24596763">
                  <w:marLeft w:val="0"/>
                  <w:marRight w:val="0"/>
                  <w:marTop w:val="0"/>
                  <w:marBottom w:val="0"/>
                  <w:divBdr>
                    <w:top w:val="none" w:sz="0" w:space="0" w:color="auto"/>
                    <w:left w:val="none" w:sz="0" w:space="0" w:color="auto"/>
                    <w:bottom w:val="none" w:sz="0" w:space="0" w:color="auto"/>
                    <w:right w:val="none" w:sz="0" w:space="0" w:color="auto"/>
                  </w:divBdr>
                  <w:divsChild>
                    <w:div w:id="1775975925">
                      <w:marLeft w:val="0"/>
                      <w:marRight w:val="0"/>
                      <w:marTop w:val="0"/>
                      <w:marBottom w:val="0"/>
                      <w:divBdr>
                        <w:top w:val="none" w:sz="0" w:space="0" w:color="auto"/>
                        <w:left w:val="none" w:sz="0" w:space="0" w:color="auto"/>
                        <w:bottom w:val="none" w:sz="0" w:space="0" w:color="auto"/>
                        <w:right w:val="none" w:sz="0" w:space="0" w:color="auto"/>
                      </w:divBdr>
                      <w:divsChild>
                        <w:div w:id="1629049057">
                          <w:marLeft w:val="0"/>
                          <w:marRight w:val="0"/>
                          <w:marTop w:val="0"/>
                          <w:marBottom w:val="0"/>
                          <w:divBdr>
                            <w:top w:val="none" w:sz="0" w:space="0" w:color="auto"/>
                            <w:left w:val="none" w:sz="0" w:space="0" w:color="auto"/>
                            <w:bottom w:val="none" w:sz="0" w:space="0" w:color="auto"/>
                            <w:right w:val="none" w:sz="0" w:space="0" w:color="auto"/>
                          </w:divBdr>
                          <w:divsChild>
                            <w:div w:id="965544236">
                              <w:marLeft w:val="0"/>
                              <w:marRight w:val="0"/>
                              <w:marTop w:val="0"/>
                              <w:marBottom w:val="0"/>
                              <w:divBdr>
                                <w:top w:val="none" w:sz="0" w:space="0" w:color="auto"/>
                                <w:left w:val="none" w:sz="0" w:space="0" w:color="auto"/>
                                <w:bottom w:val="none" w:sz="0" w:space="0" w:color="auto"/>
                                <w:right w:val="none" w:sz="0" w:space="0" w:color="auto"/>
                              </w:divBdr>
                              <w:divsChild>
                                <w:div w:id="782963221">
                                  <w:marLeft w:val="0"/>
                                  <w:marRight w:val="0"/>
                                  <w:marTop w:val="0"/>
                                  <w:marBottom w:val="0"/>
                                  <w:divBdr>
                                    <w:top w:val="none" w:sz="0" w:space="0" w:color="auto"/>
                                    <w:left w:val="none" w:sz="0" w:space="0" w:color="auto"/>
                                    <w:bottom w:val="none" w:sz="0" w:space="0" w:color="auto"/>
                                    <w:right w:val="none" w:sz="0" w:space="0" w:color="auto"/>
                                  </w:divBdr>
                                  <w:divsChild>
                                    <w:div w:id="15333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8526338">
      <w:bodyDiv w:val="1"/>
      <w:marLeft w:val="0"/>
      <w:marRight w:val="0"/>
      <w:marTop w:val="0"/>
      <w:marBottom w:val="0"/>
      <w:divBdr>
        <w:top w:val="none" w:sz="0" w:space="0" w:color="auto"/>
        <w:left w:val="none" w:sz="0" w:space="0" w:color="auto"/>
        <w:bottom w:val="none" w:sz="0" w:space="0" w:color="auto"/>
        <w:right w:val="none" w:sz="0" w:space="0" w:color="auto"/>
      </w:divBdr>
    </w:div>
    <w:div w:id="568611367">
      <w:bodyDiv w:val="1"/>
      <w:marLeft w:val="0"/>
      <w:marRight w:val="0"/>
      <w:marTop w:val="0"/>
      <w:marBottom w:val="0"/>
      <w:divBdr>
        <w:top w:val="none" w:sz="0" w:space="0" w:color="auto"/>
        <w:left w:val="none" w:sz="0" w:space="0" w:color="auto"/>
        <w:bottom w:val="none" w:sz="0" w:space="0" w:color="auto"/>
        <w:right w:val="none" w:sz="0" w:space="0" w:color="auto"/>
      </w:divBdr>
      <w:divsChild>
        <w:div w:id="1617177447">
          <w:marLeft w:val="0"/>
          <w:marRight w:val="0"/>
          <w:marTop w:val="0"/>
          <w:marBottom w:val="0"/>
          <w:divBdr>
            <w:top w:val="none" w:sz="0" w:space="0" w:color="auto"/>
            <w:left w:val="none" w:sz="0" w:space="0" w:color="auto"/>
            <w:bottom w:val="none" w:sz="0" w:space="0" w:color="auto"/>
            <w:right w:val="none" w:sz="0" w:space="0" w:color="auto"/>
          </w:divBdr>
          <w:divsChild>
            <w:div w:id="2048294793">
              <w:marLeft w:val="-225"/>
              <w:marRight w:val="-225"/>
              <w:marTop w:val="0"/>
              <w:marBottom w:val="0"/>
              <w:divBdr>
                <w:top w:val="none" w:sz="0" w:space="0" w:color="auto"/>
                <w:left w:val="none" w:sz="0" w:space="0" w:color="auto"/>
                <w:bottom w:val="none" w:sz="0" w:space="0" w:color="auto"/>
                <w:right w:val="none" w:sz="0" w:space="0" w:color="auto"/>
              </w:divBdr>
              <w:divsChild>
                <w:div w:id="458449630">
                  <w:marLeft w:val="0"/>
                  <w:marRight w:val="0"/>
                  <w:marTop w:val="0"/>
                  <w:marBottom w:val="0"/>
                  <w:divBdr>
                    <w:top w:val="none" w:sz="0" w:space="0" w:color="auto"/>
                    <w:left w:val="none" w:sz="0" w:space="0" w:color="auto"/>
                    <w:bottom w:val="none" w:sz="0" w:space="0" w:color="auto"/>
                    <w:right w:val="none" w:sz="0" w:space="0" w:color="auto"/>
                  </w:divBdr>
                  <w:divsChild>
                    <w:div w:id="1540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297938">
      <w:bodyDiv w:val="1"/>
      <w:marLeft w:val="0"/>
      <w:marRight w:val="0"/>
      <w:marTop w:val="0"/>
      <w:marBottom w:val="0"/>
      <w:divBdr>
        <w:top w:val="none" w:sz="0" w:space="0" w:color="auto"/>
        <w:left w:val="none" w:sz="0" w:space="0" w:color="auto"/>
        <w:bottom w:val="none" w:sz="0" w:space="0" w:color="auto"/>
        <w:right w:val="none" w:sz="0" w:space="0" w:color="auto"/>
      </w:divBdr>
    </w:div>
    <w:div w:id="639191811">
      <w:bodyDiv w:val="1"/>
      <w:marLeft w:val="0"/>
      <w:marRight w:val="0"/>
      <w:marTop w:val="0"/>
      <w:marBottom w:val="0"/>
      <w:divBdr>
        <w:top w:val="none" w:sz="0" w:space="0" w:color="auto"/>
        <w:left w:val="none" w:sz="0" w:space="0" w:color="auto"/>
        <w:bottom w:val="none" w:sz="0" w:space="0" w:color="auto"/>
        <w:right w:val="none" w:sz="0" w:space="0" w:color="auto"/>
      </w:divBdr>
    </w:div>
    <w:div w:id="645163693">
      <w:bodyDiv w:val="1"/>
      <w:marLeft w:val="0"/>
      <w:marRight w:val="0"/>
      <w:marTop w:val="0"/>
      <w:marBottom w:val="0"/>
      <w:divBdr>
        <w:top w:val="none" w:sz="0" w:space="0" w:color="auto"/>
        <w:left w:val="none" w:sz="0" w:space="0" w:color="auto"/>
        <w:bottom w:val="none" w:sz="0" w:space="0" w:color="auto"/>
        <w:right w:val="none" w:sz="0" w:space="0" w:color="auto"/>
      </w:divBdr>
    </w:div>
    <w:div w:id="683171485">
      <w:bodyDiv w:val="1"/>
      <w:marLeft w:val="0"/>
      <w:marRight w:val="0"/>
      <w:marTop w:val="0"/>
      <w:marBottom w:val="0"/>
      <w:divBdr>
        <w:top w:val="none" w:sz="0" w:space="0" w:color="auto"/>
        <w:left w:val="none" w:sz="0" w:space="0" w:color="auto"/>
        <w:bottom w:val="none" w:sz="0" w:space="0" w:color="auto"/>
        <w:right w:val="none" w:sz="0" w:space="0" w:color="auto"/>
      </w:divBdr>
    </w:div>
    <w:div w:id="698510218">
      <w:bodyDiv w:val="1"/>
      <w:marLeft w:val="0"/>
      <w:marRight w:val="0"/>
      <w:marTop w:val="0"/>
      <w:marBottom w:val="0"/>
      <w:divBdr>
        <w:top w:val="none" w:sz="0" w:space="0" w:color="auto"/>
        <w:left w:val="none" w:sz="0" w:space="0" w:color="auto"/>
        <w:bottom w:val="none" w:sz="0" w:space="0" w:color="auto"/>
        <w:right w:val="none" w:sz="0" w:space="0" w:color="auto"/>
      </w:divBdr>
    </w:div>
    <w:div w:id="706562503">
      <w:bodyDiv w:val="1"/>
      <w:marLeft w:val="0"/>
      <w:marRight w:val="0"/>
      <w:marTop w:val="0"/>
      <w:marBottom w:val="0"/>
      <w:divBdr>
        <w:top w:val="none" w:sz="0" w:space="0" w:color="auto"/>
        <w:left w:val="none" w:sz="0" w:space="0" w:color="auto"/>
        <w:bottom w:val="none" w:sz="0" w:space="0" w:color="auto"/>
        <w:right w:val="none" w:sz="0" w:space="0" w:color="auto"/>
      </w:divBdr>
    </w:div>
    <w:div w:id="733092341">
      <w:bodyDiv w:val="1"/>
      <w:marLeft w:val="0"/>
      <w:marRight w:val="0"/>
      <w:marTop w:val="0"/>
      <w:marBottom w:val="0"/>
      <w:divBdr>
        <w:top w:val="none" w:sz="0" w:space="0" w:color="auto"/>
        <w:left w:val="none" w:sz="0" w:space="0" w:color="auto"/>
        <w:bottom w:val="none" w:sz="0" w:space="0" w:color="auto"/>
        <w:right w:val="none" w:sz="0" w:space="0" w:color="auto"/>
      </w:divBdr>
    </w:div>
    <w:div w:id="756823500">
      <w:bodyDiv w:val="1"/>
      <w:marLeft w:val="0"/>
      <w:marRight w:val="0"/>
      <w:marTop w:val="0"/>
      <w:marBottom w:val="0"/>
      <w:divBdr>
        <w:top w:val="none" w:sz="0" w:space="0" w:color="auto"/>
        <w:left w:val="none" w:sz="0" w:space="0" w:color="auto"/>
        <w:bottom w:val="none" w:sz="0" w:space="0" w:color="auto"/>
        <w:right w:val="none" w:sz="0" w:space="0" w:color="auto"/>
      </w:divBdr>
    </w:div>
    <w:div w:id="790171003">
      <w:bodyDiv w:val="1"/>
      <w:marLeft w:val="0"/>
      <w:marRight w:val="0"/>
      <w:marTop w:val="0"/>
      <w:marBottom w:val="0"/>
      <w:divBdr>
        <w:top w:val="none" w:sz="0" w:space="0" w:color="auto"/>
        <w:left w:val="none" w:sz="0" w:space="0" w:color="auto"/>
        <w:bottom w:val="none" w:sz="0" w:space="0" w:color="auto"/>
        <w:right w:val="none" w:sz="0" w:space="0" w:color="auto"/>
      </w:divBdr>
    </w:div>
    <w:div w:id="806629403">
      <w:bodyDiv w:val="1"/>
      <w:marLeft w:val="0"/>
      <w:marRight w:val="0"/>
      <w:marTop w:val="0"/>
      <w:marBottom w:val="0"/>
      <w:divBdr>
        <w:top w:val="none" w:sz="0" w:space="0" w:color="auto"/>
        <w:left w:val="none" w:sz="0" w:space="0" w:color="auto"/>
        <w:bottom w:val="none" w:sz="0" w:space="0" w:color="auto"/>
        <w:right w:val="none" w:sz="0" w:space="0" w:color="auto"/>
      </w:divBdr>
    </w:div>
    <w:div w:id="892278645">
      <w:bodyDiv w:val="1"/>
      <w:marLeft w:val="0"/>
      <w:marRight w:val="0"/>
      <w:marTop w:val="0"/>
      <w:marBottom w:val="0"/>
      <w:divBdr>
        <w:top w:val="none" w:sz="0" w:space="0" w:color="auto"/>
        <w:left w:val="none" w:sz="0" w:space="0" w:color="auto"/>
        <w:bottom w:val="none" w:sz="0" w:space="0" w:color="auto"/>
        <w:right w:val="none" w:sz="0" w:space="0" w:color="auto"/>
      </w:divBdr>
    </w:div>
    <w:div w:id="894466707">
      <w:bodyDiv w:val="1"/>
      <w:marLeft w:val="0"/>
      <w:marRight w:val="0"/>
      <w:marTop w:val="0"/>
      <w:marBottom w:val="0"/>
      <w:divBdr>
        <w:top w:val="none" w:sz="0" w:space="0" w:color="auto"/>
        <w:left w:val="none" w:sz="0" w:space="0" w:color="auto"/>
        <w:bottom w:val="none" w:sz="0" w:space="0" w:color="auto"/>
        <w:right w:val="none" w:sz="0" w:space="0" w:color="auto"/>
      </w:divBdr>
    </w:div>
    <w:div w:id="944920596">
      <w:bodyDiv w:val="1"/>
      <w:marLeft w:val="0"/>
      <w:marRight w:val="0"/>
      <w:marTop w:val="0"/>
      <w:marBottom w:val="0"/>
      <w:divBdr>
        <w:top w:val="none" w:sz="0" w:space="0" w:color="auto"/>
        <w:left w:val="none" w:sz="0" w:space="0" w:color="auto"/>
        <w:bottom w:val="none" w:sz="0" w:space="0" w:color="auto"/>
        <w:right w:val="none" w:sz="0" w:space="0" w:color="auto"/>
      </w:divBdr>
    </w:div>
    <w:div w:id="988940941">
      <w:bodyDiv w:val="1"/>
      <w:marLeft w:val="0"/>
      <w:marRight w:val="0"/>
      <w:marTop w:val="0"/>
      <w:marBottom w:val="0"/>
      <w:divBdr>
        <w:top w:val="none" w:sz="0" w:space="0" w:color="auto"/>
        <w:left w:val="none" w:sz="0" w:space="0" w:color="auto"/>
        <w:bottom w:val="none" w:sz="0" w:space="0" w:color="auto"/>
        <w:right w:val="none" w:sz="0" w:space="0" w:color="auto"/>
      </w:divBdr>
    </w:div>
    <w:div w:id="998072177">
      <w:bodyDiv w:val="1"/>
      <w:marLeft w:val="0"/>
      <w:marRight w:val="0"/>
      <w:marTop w:val="0"/>
      <w:marBottom w:val="0"/>
      <w:divBdr>
        <w:top w:val="none" w:sz="0" w:space="0" w:color="auto"/>
        <w:left w:val="none" w:sz="0" w:space="0" w:color="auto"/>
        <w:bottom w:val="none" w:sz="0" w:space="0" w:color="auto"/>
        <w:right w:val="none" w:sz="0" w:space="0" w:color="auto"/>
      </w:divBdr>
    </w:div>
    <w:div w:id="1011222430">
      <w:bodyDiv w:val="1"/>
      <w:marLeft w:val="0"/>
      <w:marRight w:val="0"/>
      <w:marTop w:val="0"/>
      <w:marBottom w:val="0"/>
      <w:divBdr>
        <w:top w:val="none" w:sz="0" w:space="0" w:color="auto"/>
        <w:left w:val="none" w:sz="0" w:space="0" w:color="auto"/>
        <w:bottom w:val="none" w:sz="0" w:space="0" w:color="auto"/>
        <w:right w:val="none" w:sz="0" w:space="0" w:color="auto"/>
      </w:divBdr>
    </w:div>
    <w:div w:id="1061487823">
      <w:bodyDiv w:val="1"/>
      <w:marLeft w:val="0"/>
      <w:marRight w:val="0"/>
      <w:marTop w:val="0"/>
      <w:marBottom w:val="0"/>
      <w:divBdr>
        <w:top w:val="none" w:sz="0" w:space="0" w:color="auto"/>
        <w:left w:val="none" w:sz="0" w:space="0" w:color="auto"/>
        <w:bottom w:val="none" w:sz="0" w:space="0" w:color="auto"/>
        <w:right w:val="none" w:sz="0" w:space="0" w:color="auto"/>
      </w:divBdr>
    </w:div>
    <w:div w:id="1070538807">
      <w:bodyDiv w:val="1"/>
      <w:marLeft w:val="0"/>
      <w:marRight w:val="0"/>
      <w:marTop w:val="0"/>
      <w:marBottom w:val="0"/>
      <w:divBdr>
        <w:top w:val="none" w:sz="0" w:space="0" w:color="auto"/>
        <w:left w:val="none" w:sz="0" w:space="0" w:color="auto"/>
        <w:bottom w:val="none" w:sz="0" w:space="0" w:color="auto"/>
        <w:right w:val="none" w:sz="0" w:space="0" w:color="auto"/>
      </w:divBdr>
    </w:div>
    <w:div w:id="1094670307">
      <w:bodyDiv w:val="1"/>
      <w:marLeft w:val="0"/>
      <w:marRight w:val="0"/>
      <w:marTop w:val="0"/>
      <w:marBottom w:val="0"/>
      <w:divBdr>
        <w:top w:val="none" w:sz="0" w:space="0" w:color="auto"/>
        <w:left w:val="none" w:sz="0" w:space="0" w:color="auto"/>
        <w:bottom w:val="none" w:sz="0" w:space="0" w:color="auto"/>
        <w:right w:val="none" w:sz="0" w:space="0" w:color="auto"/>
      </w:divBdr>
    </w:div>
    <w:div w:id="1098984176">
      <w:bodyDiv w:val="1"/>
      <w:marLeft w:val="0"/>
      <w:marRight w:val="0"/>
      <w:marTop w:val="0"/>
      <w:marBottom w:val="0"/>
      <w:divBdr>
        <w:top w:val="none" w:sz="0" w:space="0" w:color="auto"/>
        <w:left w:val="none" w:sz="0" w:space="0" w:color="auto"/>
        <w:bottom w:val="none" w:sz="0" w:space="0" w:color="auto"/>
        <w:right w:val="none" w:sz="0" w:space="0" w:color="auto"/>
      </w:divBdr>
    </w:div>
    <w:div w:id="1114135105">
      <w:bodyDiv w:val="1"/>
      <w:marLeft w:val="0"/>
      <w:marRight w:val="0"/>
      <w:marTop w:val="0"/>
      <w:marBottom w:val="0"/>
      <w:divBdr>
        <w:top w:val="none" w:sz="0" w:space="0" w:color="auto"/>
        <w:left w:val="none" w:sz="0" w:space="0" w:color="auto"/>
        <w:bottom w:val="none" w:sz="0" w:space="0" w:color="auto"/>
        <w:right w:val="none" w:sz="0" w:space="0" w:color="auto"/>
      </w:divBdr>
    </w:div>
    <w:div w:id="1144808861">
      <w:bodyDiv w:val="1"/>
      <w:marLeft w:val="0"/>
      <w:marRight w:val="0"/>
      <w:marTop w:val="0"/>
      <w:marBottom w:val="0"/>
      <w:divBdr>
        <w:top w:val="none" w:sz="0" w:space="0" w:color="auto"/>
        <w:left w:val="none" w:sz="0" w:space="0" w:color="auto"/>
        <w:bottom w:val="none" w:sz="0" w:space="0" w:color="auto"/>
        <w:right w:val="none" w:sz="0" w:space="0" w:color="auto"/>
      </w:divBdr>
      <w:divsChild>
        <w:div w:id="1303466617">
          <w:marLeft w:val="547"/>
          <w:marRight w:val="0"/>
          <w:marTop w:val="0"/>
          <w:marBottom w:val="0"/>
          <w:divBdr>
            <w:top w:val="none" w:sz="0" w:space="0" w:color="auto"/>
            <w:left w:val="none" w:sz="0" w:space="0" w:color="auto"/>
            <w:bottom w:val="none" w:sz="0" w:space="0" w:color="auto"/>
            <w:right w:val="none" w:sz="0" w:space="0" w:color="auto"/>
          </w:divBdr>
        </w:div>
        <w:div w:id="2020621725">
          <w:marLeft w:val="547"/>
          <w:marRight w:val="0"/>
          <w:marTop w:val="0"/>
          <w:marBottom w:val="0"/>
          <w:divBdr>
            <w:top w:val="none" w:sz="0" w:space="0" w:color="auto"/>
            <w:left w:val="none" w:sz="0" w:space="0" w:color="auto"/>
            <w:bottom w:val="none" w:sz="0" w:space="0" w:color="auto"/>
            <w:right w:val="none" w:sz="0" w:space="0" w:color="auto"/>
          </w:divBdr>
        </w:div>
        <w:div w:id="830483645">
          <w:marLeft w:val="547"/>
          <w:marRight w:val="0"/>
          <w:marTop w:val="0"/>
          <w:marBottom w:val="0"/>
          <w:divBdr>
            <w:top w:val="none" w:sz="0" w:space="0" w:color="auto"/>
            <w:left w:val="none" w:sz="0" w:space="0" w:color="auto"/>
            <w:bottom w:val="none" w:sz="0" w:space="0" w:color="auto"/>
            <w:right w:val="none" w:sz="0" w:space="0" w:color="auto"/>
          </w:divBdr>
        </w:div>
        <w:div w:id="941641824">
          <w:marLeft w:val="547"/>
          <w:marRight w:val="0"/>
          <w:marTop w:val="0"/>
          <w:marBottom w:val="0"/>
          <w:divBdr>
            <w:top w:val="none" w:sz="0" w:space="0" w:color="auto"/>
            <w:left w:val="none" w:sz="0" w:space="0" w:color="auto"/>
            <w:bottom w:val="none" w:sz="0" w:space="0" w:color="auto"/>
            <w:right w:val="none" w:sz="0" w:space="0" w:color="auto"/>
          </w:divBdr>
        </w:div>
        <w:div w:id="1690909892">
          <w:marLeft w:val="547"/>
          <w:marRight w:val="0"/>
          <w:marTop w:val="0"/>
          <w:marBottom w:val="0"/>
          <w:divBdr>
            <w:top w:val="none" w:sz="0" w:space="0" w:color="auto"/>
            <w:left w:val="none" w:sz="0" w:space="0" w:color="auto"/>
            <w:bottom w:val="none" w:sz="0" w:space="0" w:color="auto"/>
            <w:right w:val="none" w:sz="0" w:space="0" w:color="auto"/>
          </w:divBdr>
        </w:div>
        <w:div w:id="162089424">
          <w:marLeft w:val="547"/>
          <w:marRight w:val="0"/>
          <w:marTop w:val="0"/>
          <w:marBottom w:val="0"/>
          <w:divBdr>
            <w:top w:val="none" w:sz="0" w:space="0" w:color="auto"/>
            <w:left w:val="none" w:sz="0" w:space="0" w:color="auto"/>
            <w:bottom w:val="none" w:sz="0" w:space="0" w:color="auto"/>
            <w:right w:val="none" w:sz="0" w:space="0" w:color="auto"/>
          </w:divBdr>
        </w:div>
      </w:divsChild>
    </w:div>
    <w:div w:id="1151798177">
      <w:bodyDiv w:val="1"/>
      <w:marLeft w:val="0"/>
      <w:marRight w:val="0"/>
      <w:marTop w:val="0"/>
      <w:marBottom w:val="0"/>
      <w:divBdr>
        <w:top w:val="none" w:sz="0" w:space="0" w:color="auto"/>
        <w:left w:val="none" w:sz="0" w:space="0" w:color="auto"/>
        <w:bottom w:val="none" w:sz="0" w:space="0" w:color="auto"/>
        <w:right w:val="none" w:sz="0" w:space="0" w:color="auto"/>
      </w:divBdr>
    </w:div>
    <w:div w:id="1164735494">
      <w:bodyDiv w:val="1"/>
      <w:marLeft w:val="0"/>
      <w:marRight w:val="0"/>
      <w:marTop w:val="0"/>
      <w:marBottom w:val="0"/>
      <w:divBdr>
        <w:top w:val="none" w:sz="0" w:space="0" w:color="auto"/>
        <w:left w:val="none" w:sz="0" w:space="0" w:color="auto"/>
        <w:bottom w:val="none" w:sz="0" w:space="0" w:color="auto"/>
        <w:right w:val="none" w:sz="0" w:space="0" w:color="auto"/>
      </w:divBdr>
    </w:div>
    <w:div w:id="1192839028">
      <w:bodyDiv w:val="1"/>
      <w:marLeft w:val="0"/>
      <w:marRight w:val="0"/>
      <w:marTop w:val="0"/>
      <w:marBottom w:val="0"/>
      <w:divBdr>
        <w:top w:val="none" w:sz="0" w:space="0" w:color="auto"/>
        <w:left w:val="none" w:sz="0" w:space="0" w:color="auto"/>
        <w:bottom w:val="none" w:sz="0" w:space="0" w:color="auto"/>
        <w:right w:val="none" w:sz="0" w:space="0" w:color="auto"/>
      </w:divBdr>
      <w:divsChild>
        <w:div w:id="144588837">
          <w:marLeft w:val="547"/>
          <w:marRight w:val="0"/>
          <w:marTop w:val="0"/>
          <w:marBottom w:val="0"/>
          <w:divBdr>
            <w:top w:val="none" w:sz="0" w:space="0" w:color="auto"/>
            <w:left w:val="none" w:sz="0" w:space="0" w:color="auto"/>
            <w:bottom w:val="none" w:sz="0" w:space="0" w:color="auto"/>
            <w:right w:val="none" w:sz="0" w:space="0" w:color="auto"/>
          </w:divBdr>
        </w:div>
        <w:div w:id="1227835940">
          <w:marLeft w:val="1166"/>
          <w:marRight w:val="0"/>
          <w:marTop w:val="0"/>
          <w:marBottom w:val="0"/>
          <w:divBdr>
            <w:top w:val="none" w:sz="0" w:space="0" w:color="auto"/>
            <w:left w:val="none" w:sz="0" w:space="0" w:color="auto"/>
            <w:bottom w:val="none" w:sz="0" w:space="0" w:color="auto"/>
            <w:right w:val="none" w:sz="0" w:space="0" w:color="auto"/>
          </w:divBdr>
        </w:div>
        <w:div w:id="1866165405">
          <w:marLeft w:val="1166"/>
          <w:marRight w:val="0"/>
          <w:marTop w:val="0"/>
          <w:marBottom w:val="0"/>
          <w:divBdr>
            <w:top w:val="none" w:sz="0" w:space="0" w:color="auto"/>
            <w:left w:val="none" w:sz="0" w:space="0" w:color="auto"/>
            <w:bottom w:val="none" w:sz="0" w:space="0" w:color="auto"/>
            <w:right w:val="none" w:sz="0" w:space="0" w:color="auto"/>
          </w:divBdr>
        </w:div>
        <w:div w:id="1718626640">
          <w:marLeft w:val="1166"/>
          <w:marRight w:val="0"/>
          <w:marTop w:val="0"/>
          <w:marBottom w:val="0"/>
          <w:divBdr>
            <w:top w:val="none" w:sz="0" w:space="0" w:color="auto"/>
            <w:left w:val="none" w:sz="0" w:space="0" w:color="auto"/>
            <w:bottom w:val="none" w:sz="0" w:space="0" w:color="auto"/>
            <w:right w:val="none" w:sz="0" w:space="0" w:color="auto"/>
          </w:divBdr>
        </w:div>
        <w:div w:id="444231702">
          <w:marLeft w:val="1166"/>
          <w:marRight w:val="0"/>
          <w:marTop w:val="0"/>
          <w:marBottom w:val="0"/>
          <w:divBdr>
            <w:top w:val="none" w:sz="0" w:space="0" w:color="auto"/>
            <w:left w:val="none" w:sz="0" w:space="0" w:color="auto"/>
            <w:bottom w:val="none" w:sz="0" w:space="0" w:color="auto"/>
            <w:right w:val="none" w:sz="0" w:space="0" w:color="auto"/>
          </w:divBdr>
        </w:div>
        <w:div w:id="2126803975">
          <w:marLeft w:val="1166"/>
          <w:marRight w:val="0"/>
          <w:marTop w:val="0"/>
          <w:marBottom w:val="0"/>
          <w:divBdr>
            <w:top w:val="none" w:sz="0" w:space="0" w:color="auto"/>
            <w:left w:val="none" w:sz="0" w:space="0" w:color="auto"/>
            <w:bottom w:val="none" w:sz="0" w:space="0" w:color="auto"/>
            <w:right w:val="none" w:sz="0" w:space="0" w:color="auto"/>
          </w:divBdr>
        </w:div>
        <w:div w:id="577982452">
          <w:marLeft w:val="1166"/>
          <w:marRight w:val="0"/>
          <w:marTop w:val="0"/>
          <w:marBottom w:val="0"/>
          <w:divBdr>
            <w:top w:val="none" w:sz="0" w:space="0" w:color="auto"/>
            <w:left w:val="none" w:sz="0" w:space="0" w:color="auto"/>
            <w:bottom w:val="none" w:sz="0" w:space="0" w:color="auto"/>
            <w:right w:val="none" w:sz="0" w:space="0" w:color="auto"/>
          </w:divBdr>
        </w:div>
        <w:div w:id="1806316394">
          <w:marLeft w:val="1166"/>
          <w:marRight w:val="0"/>
          <w:marTop w:val="0"/>
          <w:marBottom w:val="0"/>
          <w:divBdr>
            <w:top w:val="none" w:sz="0" w:space="0" w:color="auto"/>
            <w:left w:val="none" w:sz="0" w:space="0" w:color="auto"/>
            <w:bottom w:val="none" w:sz="0" w:space="0" w:color="auto"/>
            <w:right w:val="none" w:sz="0" w:space="0" w:color="auto"/>
          </w:divBdr>
        </w:div>
        <w:div w:id="1364550037">
          <w:marLeft w:val="1166"/>
          <w:marRight w:val="0"/>
          <w:marTop w:val="0"/>
          <w:marBottom w:val="0"/>
          <w:divBdr>
            <w:top w:val="none" w:sz="0" w:space="0" w:color="auto"/>
            <w:left w:val="none" w:sz="0" w:space="0" w:color="auto"/>
            <w:bottom w:val="none" w:sz="0" w:space="0" w:color="auto"/>
            <w:right w:val="none" w:sz="0" w:space="0" w:color="auto"/>
          </w:divBdr>
        </w:div>
        <w:div w:id="1656684752">
          <w:marLeft w:val="1166"/>
          <w:marRight w:val="0"/>
          <w:marTop w:val="0"/>
          <w:marBottom w:val="0"/>
          <w:divBdr>
            <w:top w:val="none" w:sz="0" w:space="0" w:color="auto"/>
            <w:left w:val="none" w:sz="0" w:space="0" w:color="auto"/>
            <w:bottom w:val="none" w:sz="0" w:space="0" w:color="auto"/>
            <w:right w:val="none" w:sz="0" w:space="0" w:color="auto"/>
          </w:divBdr>
        </w:div>
        <w:div w:id="749424253">
          <w:marLeft w:val="1166"/>
          <w:marRight w:val="0"/>
          <w:marTop w:val="0"/>
          <w:marBottom w:val="0"/>
          <w:divBdr>
            <w:top w:val="none" w:sz="0" w:space="0" w:color="auto"/>
            <w:left w:val="none" w:sz="0" w:space="0" w:color="auto"/>
            <w:bottom w:val="none" w:sz="0" w:space="0" w:color="auto"/>
            <w:right w:val="none" w:sz="0" w:space="0" w:color="auto"/>
          </w:divBdr>
        </w:div>
        <w:div w:id="1972395974">
          <w:marLeft w:val="1166"/>
          <w:marRight w:val="0"/>
          <w:marTop w:val="0"/>
          <w:marBottom w:val="0"/>
          <w:divBdr>
            <w:top w:val="none" w:sz="0" w:space="0" w:color="auto"/>
            <w:left w:val="none" w:sz="0" w:space="0" w:color="auto"/>
            <w:bottom w:val="none" w:sz="0" w:space="0" w:color="auto"/>
            <w:right w:val="none" w:sz="0" w:space="0" w:color="auto"/>
          </w:divBdr>
        </w:div>
        <w:div w:id="1712534664">
          <w:marLeft w:val="1166"/>
          <w:marRight w:val="0"/>
          <w:marTop w:val="0"/>
          <w:marBottom w:val="0"/>
          <w:divBdr>
            <w:top w:val="none" w:sz="0" w:space="0" w:color="auto"/>
            <w:left w:val="none" w:sz="0" w:space="0" w:color="auto"/>
            <w:bottom w:val="none" w:sz="0" w:space="0" w:color="auto"/>
            <w:right w:val="none" w:sz="0" w:space="0" w:color="auto"/>
          </w:divBdr>
        </w:div>
        <w:div w:id="1275602612">
          <w:marLeft w:val="1166"/>
          <w:marRight w:val="0"/>
          <w:marTop w:val="0"/>
          <w:marBottom w:val="0"/>
          <w:divBdr>
            <w:top w:val="none" w:sz="0" w:space="0" w:color="auto"/>
            <w:left w:val="none" w:sz="0" w:space="0" w:color="auto"/>
            <w:bottom w:val="none" w:sz="0" w:space="0" w:color="auto"/>
            <w:right w:val="none" w:sz="0" w:space="0" w:color="auto"/>
          </w:divBdr>
        </w:div>
        <w:div w:id="1850022540">
          <w:marLeft w:val="1166"/>
          <w:marRight w:val="0"/>
          <w:marTop w:val="0"/>
          <w:marBottom w:val="0"/>
          <w:divBdr>
            <w:top w:val="none" w:sz="0" w:space="0" w:color="auto"/>
            <w:left w:val="none" w:sz="0" w:space="0" w:color="auto"/>
            <w:bottom w:val="none" w:sz="0" w:space="0" w:color="auto"/>
            <w:right w:val="none" w:sz="0" w:space="0" w:color="auto"/>
          </w:divBdr>
        </w:div>
        <w:div w:id="1248854355">
          <w:marLeft w:val="1166"/>
          <w:marRight w:val="0"/>
          <w:marTop w:val="0"/>
          <w:marBottom w:val="0"/>
          <w:divBdr>
            <w:top w:val="none" w:sz="0" w:space="0" w:color="auto"/>
            <w:left w:val="none" w:sz="0" w:space="0" w:color="auto"/>
            <w:bottom w:val="none" w:sz="0" w:space="0" w:color="auto"/>
            <w:right w:val="none" w:sz="0" w:space="0" w:color="auto"/>
          </w:divBdr>
        </w:div>
      </w:divsChild>
    </w:div>
    <w:div w:id="1193416924">
      <w:bodyDiv w:val="1"/>
      <w:marLeft w:val="0"/>
      <w:marRight w:val="0"/>
      <w:marTop w:val="0"/>
      <w:marBottom w:val="0"/>
      <w:divBdr>
        <w:top w:val="none" w:sz="0" w:space="0" w:color="auto"/>
        <w:left w:val="none" w:sz="0" w:space="0" w:color="auto"/>
        <w:bottom w:val="none" w:sz="0" w:space="0" w:color="auto"/>
        <w:right w:val="none" w:sz="0" w:space="0" w:color="auto"/>
      </w:divBdr>
    </w:div>
    <w:div w:id="1197813673">
      <w:bodyDiv w:val="1"/>
      <w:marLeft w:val="0"/>
      <w:marRight w:val="0"/>
      <w:marTop w:val="0"/>
      <w:marBottom w:val="0"/>
      <w:divBdr>
        <w:top w:val="none" w:sz="0" w:space="0" w:color="auto"/>
        <w:left w:val="none" w:sz="0" w:space="0" w:color="auto"/>
        <w:bottom w:val="none" w:sz="0" w:space="0" w:color="auto"/>
        <w:right w:val="none" w:sz="0" w:space="0" w:color="auto"/>
      </w:divBdr>
      <w:divsChild>
        <w:div w:id="299654508">
          <w:marLeft w:val="1080"/>
          <w:marRight w:val="0"/>
          <w:marTop w:val="100"/>
          <w:marBottom w:val="0"/>
          <w:divBdr>
            <w:top w:val="none" w:sz="0" w:space="0" w:color="auto"/>
            <w:left w:val="none" w:sz="0" w:space="0" w:color="auto"/>
            <w:bottom w:val="none" w:sz="0" w:space="0" w:color="auto"/>
            <w:right w:val="none" w:sz="0" w:space="0" w:color="auto"/>
          </w:divBdr>
        </w:div>
        <w:div w:id="744491701">
          <w:marLeft w:val="1080"/>
          <w:marRight w:val="0"/>
          <w:marTop w:val="100"/>
          <w:marBottom w:val="0"/>
          <w:divBdr>
            <w:top w:val="none" w:sz="0" w:space="0" w:color="auto"/>
            <w:left w:val="none" w:sz="0" w:space="0" w:color="auto"/>
            <w:bottom w:val="none" w:sz="0" w:space="0" w:color="auto"/>
            <w:right w:val="none" w:sz="0" w:space="0" w:color="auto"/>
          </w:divBdr>
        </w:div>
        <w:div w:id="2126263915">
          <w:marLeft w:val="1800"/>
          <w:marRight w:val="0"/>
          <w:marTop w:val="100"/>
          <w:marBottom w:val="0"/>
          <w:divBdr>
            <w:top w:val="none" w:sz="0" w:space="0" w:color="auto"/>
            <w:left w:val="none" w:sz="0" w:space="0" w:color="auto"/>
            <w:bottom w:val="none" w:sz="0" w:space="0" w:color="auto"/>
            <w:right w:val="none" w:sz="0" w:space="0" w:color="auto"/>
          </w:divBdr>
        </w:div>
        <w:div w:id="1422482763">
          <w:marLeft w:val="1800"/>
          <w:marRight w:val="0"/>
          <w:marTop w:val="100"/>
          <w:marBottom w:val="0"/>
          <w:divBdr>
            <w:top w:val="none" w:sz="0" w:space="0" w:color="auto"/>
            <w:left w:val="none" w:sz="0" w:space="0" w:color="auto"/>
            <w:bottom w:val="none" w:sz="0" w:space="0" w:color="auto"/>
            <w:right w:val="none" w:sz="0" w:space="0" w:color="auto"/>
          </w:divBdr>
        </w:div>
        <w:div w:id="1481341165">
          <w:marLeft w:val="1080"/>
          <w:marRight w:val="0"/>
          <w:marTop w:val="100"/>
          <w:marBottom w:val="0"/>
          <w:divBdr>
            <w:top w:val="none" w:sz="0" w:space="0" w:color="auto"/>
            <w:left w:val="none" w:sz="0" w:space="0" w:color="auto"/>
            <w:bottom w:val="none" w:sz="0" w:space="0" w:color="auto"/>
            <w:right w:val="none" w:sz="0" w:space="0" w:color="auto"/>
          </w:divBdr>
        </w:div>
        <w:div w:id="659965929">
          <w:marLeft w:val="1080"/>
          <w:marRight w:val="0"/>
          <w:marTop w:val="100"/>
          <w:marBottom w:val="0"/>
          <w:divBdr>
            <w:top w:val="none" w:sz="0" w:space="0" w:color="auto"/>
            <w:left w:val="none" w:sz="0" w:space="0" w:color="auto"/>
            <w:bottom w:val="none" w:sz="0" w:space="0" w:color="auto"/>
            <w:right w:val="none" w:sz="0" w:space="0" w:color="auto"/>
          </w:divBdr>
        </w:div>
        <w:div w:id="985090208">
          <w:marLeft w:val="1080"/>
          <w:marRight w:val="0"/>
          <w:marTop w:val="100"/>
          <w:marBottom w:val="0"/>
          <w:divBdr>
            <w:top w:val="none" w:sz="0" w:space="0" w:color="auto"/>
            <w:left w:val="none" w:sz="0" w:space="0" w:color="auto"/>
            <w:bottom w:val="none" w:sz="0" w:space="0" w:color="auto"/>
            <w:right w:val="none" w:sz="0" w:space="0" w:color="auto"/>
          </w:divBdr>
        </w:div>
        <w:div w:id="935282509">
          <w:marLeft w:val="1080"/>
          <w:marRight w:val="0"/>
          <w:marTop w:val="100"/>
          <w:marBottom w:val="0"/>
          <w:divBdr>
            <w:top w:val="none" w:sz="0" w:space="0" w:color="auto"/>
            <w:left w:val="none" w:sz="0" w:space="0" w:color="auto"/>
            <w:bottom w:val="none" w:sz="0" w:space="0" w:color="auto"/>
            <w:right w:val="none" w:sz="0" w:space="0" w:color="auto"/>
          </w:divBdr>
        </w:div>
        <w:div w:id="835000411">
          <w:marLeft w:val="1080"/>
          <w:marRight w:val="0"/>
          <w:marTop w:val="100"/>
          <w:marBottom w:val="0"/>
          <w:divBdr>
            <w:top w:val="none" w:sz="0" w:space="0" w:color="auto"/>
            <w:left w:val="none" w:sz="0" w:space="0" w:color="auto"/>
            <w:bottom w:val="none" w:sz="0" w:space="0" w:color="auto"/>
            <w:right w:val="none" w:sz="0" w:space="0" w:color="auto"/>
          </w:divBdr>
        </w:div>
        <w:div w:id="2117553894">
          <w:marLeft w:val="1080"/>
          <w:marRight w:val="0"/>
          <w:marTop w:val="100"/>
          <w:marBottom w:val="0"/>
          <w:divBdr>
            <w:top w:val="none" w:sz="0" w:space="0" w:color="auto"/>
            <w:left w:val="none" w:sz="0" w:space="0" w:color="auto"/>
            <w:bottom w:val="none" w:sz="0" w:space="0" w:color="auto"/>
            <w:right w:val="none" w:sz="0" w:space="0" w:color="auto"/>
          </w:divBdr>
        </w:div>
        <w:div w:id="582953426">
          <w:marLeft w:val="1080"/>
          <w:marRight w:val="0"/>
          <w:marTop w:val="100"/>
          <w:marBottom w:val="0"/>
          <w:divBdr>
            <w:top w:val="none" w:sz="0" w:space="0" w:color="auto"/>
            <w:left w:val="none" w:sz="0" w:space="0" w:color="auto"/>
            <w:bottom w:val="none" w:sz="0" w:space="0" w:color="auto"/>
            <w:right w:val="none" w:sz="0" w:space="0" w:color="auto"/>
          </w:divBdr>
        </w:div>
        <w:div w:id="1225720357">
          <w:marLeft w:val="1080"/>
          <w:marRight w:val="0"/>
          <w:marTop w:val="100"/>
          <w:marBottom w:val="0"/>
          <w:divBdr>
            <w:top w:val="none" w:sz="0" w:space="0" w:color="auto"/>
            <w:left w:val="none" w:sz="0" w:space="0" w:color="auto"/>
            <w:bottom w:val="none" w:sz="0" w:space="0" w:color="auto"/>
            <w:right w:val="none" w:sz="0" w:space="0" w:color="auto"/>
          </w:divBdr>
        </w:div>
      </w:divsChild>
    </w:div>
    <w:div w:id="1252201227">
      <w:bodyDiv w:val="1"/>
      <w:marLeft w:val="0"/>
      <w:marRight w:val="0"/>
      <w:marTop w:val="0"/>
      <w:marBottom w:val="0"/>
      <w:divBdr>
        <w:top w:val="none" w:sz="0" w:space="0" w:color="auto"/>
        <w:left w:val="none" w:sz="0" w:space="0" w:color="auto"/>
        <w:bottom w:val="none" w:sz="0" w:space="0" w:color="auto"/>
        <w:right w:val="none" w:sz="0" w:space="0" w:color="auto"/>
      </w:divBdr>
    </w:div>
    <w:div w:id="1264999346">
      <w:bodyDiv w:val="1"/>
      <w:marLeft w:val="0"/>
      <w:marRight w:val="0"/>
      <w:marTop w:val="0"/>
      <w:marBottom w:val="0"/>
      <w:divBdr>
        <w:top w:val="none" w:sz="0" w:space="0" w:color="auto"/>
        <w:left w:val="none" w:sz="0" w:space="0" w:color="auto"/>
        <w:bottom w:val="none" w:sz="0" w:space="0" w:color="auto"/>
        <w:right w:val="none" w:sz="0" w:space="0" w:color="auto"/>
      </w:divBdr>
    </w:div>
    <w:div w:id="1283074462">
      <w:bodyDiv w:val="1"/>
      <w:marLeft w:val="0"/>
      <w:marRight w:val="0"/>
      <w:marTop w:val="0"/>
      <w:marBottom w:val="0"/>
      <w:divBdr>
        <w:top w:val="none" w:sz="0" w:space="0" w:color="auto"/>
        <w:left w:val="none" w:sz="0" w:space="0" w:color="auto"/>
        <w:bottom w:val="none" w:sz="0" w:space="0" w:color="auto"/>
        <w:right w:val="none" w:sz="0" w:space="0" w:color="auto"/>
      </w:divBdr>
    </w:div>
    <w:div w:id="1299992199">
      <w:bodyDiv w:val="1"/>
      <w:marLeft w:val="0"/>
      <w:marRight w:val="0"/>
      <w:marTop w:val="0"/>
      <w:marBottom w:val="0"/>
      <w:divBdr>
        <w:top w:val="none" w:sz="0" w:space="0" w:color="auto"/>
        <w:left w:val="none" w:sz="0" w:space="0" w:color="auto"/>
        <w:bottom w:val="none" w:sz="0" w:space="0" w:color="auto"/>
        <w:right w:val="none" w:sz="0" w:space="0" w:color="auto"/>
      </w:divBdr>
      <w:divsChild>
        <w:div w:id="421342126">
          <w:marLeft w:val="0"/>
          <w:marRight w:val="0"/>
          <w:marTop w:val="0"/>
          <w:marBottom w:val="0"/>
          <w:divBdr>
            <w:top w:val="none" w:sz="0" w:space="0" w:color="auto"/>
            <w:left w:val="none" w:sz="0" w:space="0" w:color="auto"/>
            <w:bottom w:val="none" w:sz="0" w:space="0" w:color="auto"/>
            <w:right w:val="none" w:sz="0" w:space="0" w:color="auto"/>
          </w:divBdr>
          <w:divsChild>
            <w:div w:id="1762263758">
              <w:marLeft w:val="0"/>
              <w:marRight w:val="0"/>
              <w:marTop w:val="264"/>
              <w:marBottom w:val="264"/>
              <w:divBdr>
                <w:top w:val="none" w:sz="0" w:space="0" w:color="auto"/>
                <w:left w:val="none" w:sz="0" w:space="0" w:color="auto"/>
                <w:bottom w:val="none" w:sz="0" w:space="0" w:color="auto"/>
                <w:right w:val="none" w:sz="0" w:space="0" w:color="auto"/>
              </w:divBdr>
              <w:divsChild>
                <w:div w:id="1931697234">
                  <w:marLeft w:val="0"/>
                  <w:marRight w:val="0"/>
                  <w:marTop w:val="0"/>
                  <w:marBottom w:val="0"/>
                  <w:divBdr>
                    <w:top w:val="none" w:sz="0" w:space="0" w:color="auto"/>
                    <w:left w:val="none" w:sz="0" w:space="0" w:color="auto"/>
                    <w:bottom w:val="none" w:sz="0" w:space="0" w:color="auto"/>
                    <w:right w:val="none" w:sz="0" w:space="0" w:color="auto"/>
                  </w:divBdr>
                  <w:divsChild>
                    <w:div w:id="5576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05640">
      <w:bodyDiv w:val="1"/>
      <w:marLeft w:val="0"/>
      <w:marRight w:val="0"/>
      <w:marTop w:val="0"/>
      <w:marBottom w:val="0"/>
      <w:divBdr>
        <w:top w:val="none" w:sz="0" w:space="0" w:color="auto"/>
        <w:left w:val="none" w:sz="0" w:space="0" w:color="auto"/>
        <w:bottom w:val="none" w:sz="0" w:space="0" w:color="auto"/>
        <w:right w:val="none" w:sz="0" w:space="0" w:color="auto"/>
      </w:divBdr>
    </w:div>
    <w:div w:id="1336878547">
      <w:bodyDiv w:val="1"/>
      <w:marLeft w:val="0"/>
      <w:marRight w:val="0"/>
      <w:marTop w:val="0"/>
      <w:marBottom w:val="0"/>
      <w:divBdr>
        <w:top w:val="none" w:sz="0" w:space="0" w:color="auto"/>
        <w:left w:val="none" w:sz="0" w:space="0" w:color="auto"/>
        <w:bottom w:val="none" w:sz="0" w:space="0" w:color="auto"/>
        <w:right w:val="none" w:sz="0" w:space="0" w:color="auto"/>
      </w:divBdr>
    </w:div>
    <w:div w:id="1344942987">
      <w:bodyDiv w:val="1"/>
      <w:marLeft w:val="0"/>
      <w:marRight w:val="0"/>
      <w:marTop w:val="0"/>
      <w:marBottom w:val="0"/>
      <w:divBdr>
        <w:top w:val="none" w:sz="0" w:space="0" w:color="auto"/>
        <w:left w:val="none" w:sz="0" w:space="0" w:color="auto"/>
        <w:bottom w:val="none" w:sz="0" w:space="0" w:color="auto"/>
        <w:right w:val="none" w:sz="0" w:space="0" w:color="auto"/>
      </w:divBdr>
    </w:div>
    <w:div w:id="1350178680">
      <w:bodyDiv w:val="1"/>
      <w:marLeft w:val="0"/>
      <w:marRight w:val="0"/>
      <w:marTop w:val="0"/>
      <w:marBottom w:val="0"/>
      <w:divBdr>
        <w:top w:val="none" w:sz="0" w:space="0" w:color="auto"/>
        <w:left w:val="none" w:sz="0" w:space="0" w:color="auto"/>
        <w:bottom w:val="none" w:sz="0" w:space="0" w:color="auto"/>
        <w:right w:val="none" w:sz="0" w:space="0" w:color="auto"/>
      </w:divBdr>
    </w:div>
    <w:div w:id="1367028321">
      <w:bodyDiv w:val="1"/>
      <w:marLeft w:val="0"/>
      <w:marRight w:val="0"/>
      <w:marTop w:val="0"/>
      <w:marBottom w:val="0"/>
      <w:divBdr>
        <w:top w:val="none" w:sz="0" w:space="0" w:color="auto"/>
        <w:left w:val="none" w:sz="0" w:space="0" w:color="auto"/>
        <w:bottom w:val="none" w:sz="0" w:space="0" w:color="auto"/>
        <w:right w:val="none" w:sz="0" w:space="0" w:color="auto"/>
      </w:divBdr>
    </w:div>
    <w:div w:id="1367676938">
      <w:bodyDiv w:val="1"/>
      <w:marLeft w:val="0"/>
      <w:marRight w:val="0"/>
      <w:marTop w:val="0"/>
      <w:marBottom w:val="0"/>
      <w:divBdr>
        <w:top w:val="none" w:sz="0" w:space="0" w:color="auto"/>
        <w:left w:val="none" w:sz="0" w:space="0" w:color="auto"/>
        <w:bottom w:val="none" w:sz="0" w:space="0" w:color="auto"/>
        <w:right w:val="none" w:sz="0" w:space="0" w:color="auto"/>
      </w:divBdr>
    </w:div>
    <w:div w:id="1383672212">
      <w:bodyDiv w:val="1"/>
      <w:marLeft w:val="0"/>
      <w:marRight w:val="0"/>
      <w:marTop w:val="0"/>
      <w:marBottom w:val="0"/>
      <w:divBdr>
        <w:top w:val="none" w:sz="0" w:space="0" w:color="auto"/>
        <w:left w:val="none" w:sz="0" w:space="0" w:color="auto"/>
        <w:bottom w:val="none" w:sz="0" w:space="0" w:color="auto"/>
        <w:right w:val="none" w:sz="0" w:space="0" w:color="auto"/>
      </w:divBdr>
    </w:div>
    <w:div w:id="1411002259">
      <w:bodyDiv w:val="1"/>
      <w:marLeft w:val="0"/>
      <w:marRight w:val="0"/>
      <w:marTop w:val="0"/>
      <w:marBottom w:val="0"/>
      <w:divBdr>
        <w:top w:val="none" w:sz="0" w:space="0" w:color="auto"/>
        <w:left w:val="none" w:sz="0" w:space="0" w:color="auto"/>
        <w:bottom w:val="none" w:sz="0" w:space="0" w:color="auto"/>
        <w:right w:val="none" w:sz="0" w:space="0" w:color="auto"/>
      </w:divBdr>
    </w:div>
    <w:div w:id="1425371687">
      <w:bodyDiv w:val="1"/>
      <w:marLeft w:val="0"/>
      <w:marRight w:val="0"/>
      <w:marTop w:val="0"/>
      <w:marBottom w:val="0"/>
      <w:divBdr>
        <w:top w:val="none" w:sz="0" w:space="0" w:color="auto"/>
        <w:left w:val="none" w:sz="0" w:space="0" w:color="auto"/>
        <w:bottom w:val="none" w:sz="0" w:space="0" w:color="auto"/>
        <w:right w:val="none" w:sz="0" w:space="0" w:color="auto"/>
      </w:divBdr>
    </w:div>
    <w:div w:id="1467309234">
      <w:bodyDiv w:val="1"/>
      <w:marLeft w:val="0"/>
      <w:marRight w:val="0"/>
      <w:marTop w:val="0"/>
      <w:marBottom w:val="0"/>
      <w:divBdr>
        <w:top w:val="none" w:sz="0" w:space="0" w:color="auto"/>
        <w:left w:val="none" w:sz="0" w:space="0" w:color="auto"/>
        <w:bottom w:val="none" w:sz="0" w:space="0" w:color="auto"/>
        <w:right w:val="none" w:sz="0" w:space="0" w:color="auto"/>
      </w:divBdr>
    </w:div>
    <w:div w:id="1506481869">
      <w:bodyDiv w:val="1"/>
      <w:marLeft w:val="0"/>
      <w:marRight w:val="0"/>
      <w:marTop w:val="0"/>
      <w:marBottom w:val="0"/>
      <w:divBdr>
        <w:top w:val="none" w:sz="0" w:space="0" w:color="auto"/>
        <w:left w:val="none" w:sz="0" w:space="0" w:color="auto"/>
        <w:bottom w:val="none" w:sz="0" w:space="0" w:color="auto"/>
        <w:right w:val="none" w:sz="0" w:space="0" w:color="auto"/>
      </w:divBdr>
    </w:div>
    <w:div w:id="1526017714">
      <w:bodyDiv w:val="1"/>
      <w:marLeft w:val="0"/>
      <w:marRight w:val="0"/>
      <w:marTop w:val="0"/>
      <w:marBottom w:val="0"/>
      <w:divBdr>
        <w:top w:val="none" w:sz="0" w:space="0" w:color="auto"/>
        <w:left w:val="none" w:sz="0" w:space="0" w:color="auto"/>
        <w:bottom w:val="none" w:sz="0" w:space="0" w:color="auto"/>
        <w:right w:val="none" w:sz="0" w:space="0" w:color="auto"/>
      </w:divBdr>
      <w:divsChild>
        <w:div w:id="164395753">
          <w:marLeft w:val="0"/>
          <w:marRight w:val="0"/>
          <w:marTop w:val="0"/>
          <w:marBottom w:val="0"/>
          <w:divBdr>
            <w:top w:val="none" w:sz="0" w:space="0" w:color="auto"/>
            <w:left w:val="none" w:sz="0" w:space="0" w:color="auto"/>
            <w:bottom w:val="none" w:sz="0" w:space="0" w:color="auto"/>
            <w:right w:val="none" w:sz="0" w:space="0" w:color="auto"/>
          </w:divBdr>
          <w:divsChild>
            <w:div w:id="1753769488">
              <w:marLeft w:val="0"/>
              <w:marRight w:val="0"/>
              <w:marTop w:val="0"/>
              <w:marBottom w:val="0"/>
              <w:divBdr>
                <w:top w:val="none" w:sz="0" w:space="0" w:color="auto"/>
                <w:left w:val="none" w:sz="0" w:space="0" w:color="auto"/>
                <w:bottom w:val="none" w:sz="0" w:space="0" w:color="auto"/>
                <w:right w:val="none" w:sz="0" w:space="0" w:color="auto"/>
              </w:divBdr>
              <w:divsChild>
                <w:div w:id="472672523">
                  <w:marLeft w:val="0"/>
                  <w:marRight w:val="0"/>
                  <w:marTop w:val="0"/>
                  <w:marBottom w:val="0"/>
                  <w:divBdr>
                    <w:top w:val="none" w:sz="0" w:space="0" w:color="auto"/>
                    <w:left w:val="none" w:sz="0" w:space="0" w:color="auto"/>
                    <w:bottom w:val="none" w:sz="0" w:space="0" w:color="auto"/>
                    <w:right w:val="none" w:sz="0" w:space="0" w:color="auto"/>
                  </w:divBdr>
                  <w:divsChild>
                    <w:div w:id="1795515456">
                      <w:marLeft w:val="0"/>
                      <w:marRight w:val="0"/>
                      <w:marTop w:val="0"/>
                      <w:marBottom w:val="0"/>
                      <w:divBdr>
                        <w:top w:val="none" w:sz="0" w:space="0" w:color="auto"/>
                        <w:left w:val="none" w:sz="0" w:space="0" w:color="auto"/>
                        <w:bottom w:val="none" w:sz="0" w:space="0" w:color="auto"/>
                        <w:right w:val="none" w:sz="0" w:space="0" w:color="auto"/>
                      </w:divBdr>
                      <w:divsChild>
                        <w:div w:id="1846280231">
                          <w:marLeft w:val="0"/>
                          <w:marRight w:val="0"/>
                          <w:marTop w:val="0"/>
                          <w:marBottom w:val="0"/>
                          <w:divBdr>
                            <w:top w:val="none" w:sz="0" w:space="0" w:color="auto"/>
                            <w:left w:val="none" w:sz="0" w:space="0" w:color="auto"/>
                            <w:bottom w:val="none" w:sz="0" w:space="0" w:color="auto"/>
                            <w:right w:val="none" w:sz="0" w:space="0" w:color="auto"/>
                          </w:divBdr>
                          <w:divsChild>
                            <w:div w:id="1156259358">
                              <w:marLeft w:val="0"/>
                              <w:marRight w:val="0"/>
                              <w:marTop w:val="0"/>
                              <w:marBottom w:val="0"/>
                              <w:divBdr>
                                <w:top w:val="none" w:sz="0" w:space="0" w:color="auto"/>
                                <w:left w:val="none" w:sz="0" w:space="0" w:color="auto"/>
                                <w:bottom w:val="none" w:sz="0" w:space="0" w:color="auto"/>
                                <w:right w:val="none" w:sz="0" w:space="0" w:color="auto"/>
                              </w:divBdr>
                              <w:divsChild>
                                <w:div w:id="2013991539">
                                  <w:marLeft w:val="0"/>
                                  <w:marRight w:val="0"/>
                                  <w:marTop w:val="0"/>
                                  <w:marBottom w:val="0"/>
                                  <w:divBdr>
                                    <w:top w:val="none" w:sz="0" w:space="0" w:color="auto"/>
                                    <w:left w:val="none" w:sz="0" w:space="0" w:color="auto"/>
                                    <w:bottom w:val="none" w:sz="0" w:space="0" w:color="auto"/>
                                    <w:right w:val="none" w:sz="0" w:space="0" w:color="auto"/>
                                  </w:divBdr>
                                  <w:divsChild>
                                    <w:div w:id="20600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8779452">
      <w:bodyDiv w:val="1"/>
      <w:marLeft w:val="0"/>
      <w:marRight w:val="0"/>
      <w:marTop w:val="0"/>
      <w:marBottom w:val="0"/>
      <w:divBdr>
        <w:top w:val="none" w:sz="0" w:space="0" w:color="auto"/>
        <w:left w:val="none" w:sz="0" w:space="0" w:color="auto"/>
        <w:bottom w:val="none" w:sz="0" w:space="0" w:color="auto"/>
        <w:right w:val="none" w:sz="0" w:space="0" w:color="auto"/>
      </w:divBdr>
      <w:divsChild>
        <w:div w:id="914321506">
          <w:marLeft w:val="1080"/>
          <w:marRight w:val="0"/>
          <w:marTop w:val="100"/>
          <w:marBottom w:val="0"/>
          <w:divBdr>
            <w:top w:val="none" w:sz="0" w:space="0" w:color="auto"/>
            <w:left w:val="none" w:sz="0" w:space="0" w:color="auto"/>
            <w:bottom w:val="none" w:sz="0" w:space="0" w:color="auto"/>
            <w:right w:val="none" w:sz="0" w:space="0" w:color="auto"/>
          </w:divBdr>
        </w:div>
        <w:div w:id="1785075339">
          <w:marLeft w:val="1080"/>
          <w:marRight w:val="0"/>
          <w:marTop w:val="100"/>
          <w:marBottom w:val="0"/>
          <w:divBdr>
            <w:top w:val="none" w:sz="0" w:space="0" w:color="auto"/>
            <w:left w:val="none" w:sz="0" w:space="0" w:color="auto"/>
            <w:bottom w:val="none" w:sz="0" w:space="0" w:color="auto"/>
            <w:right w:val="none" w:sz="0" w:space="0" w:color="auto"/>
          </w:divBdr>
        </w:div>
        <w:div w:id="1024787827">
          <w:marLeft w:val="1080"/>
          <w:marRight w:val="0"/>
          <w:marTop w:val="100"/>
          <w:marBottom w:val="0"/>
          <w:divBdr>
            <w:top w:val="none" w:sz="0" w:space="0" w:color="auto"/>
            <w:left w:val="none" w:sz="0" w:space="0" w:color="auto"/>
            <w:bottom w:val="none" w:sz="0" w:space="0" w:color="auto"/>
            <w:right w:val="none" w:sz="0" w:space="0" w:color="auto"/>
          </w:divBdr>
        </w:div>
        <w:div w:id="176817536">
          <w:marLeft w:val="1080"/>
          <w:marRight w:val="0"/>
          <w:marTop w:val="100"/>
          <w:marBottom w:val="0"/>
          <w:divBdr>
            <w:top w:val="none" w:sz="0" w:space="0" w:color="auto"/>
            <w:left w:val="none" w:sz="0" w:space="0" w:color="auto"/>
            <w:bottom w:val="none" w:sz="0" w:space="0" w:color="auto"/>
            <w:right w:val="none" w:sz="0" w:space="0" w:color="auto"/>
          </w:divBdr>
        </w:div>
        <w:div w:id="1557861606">
          <w:marLeft w:val="1080"/>
          <w:marRight w:val="0"/>
          <w:marTop w:val="100"/>
          <w:marBottom w:val="0"/>
          <w:divBdr>
            <w:top w:val="none" w:sz="0" w:space="0" w:color="auto"/>
            <w:left w:val="none" w:sz="0" w:space="0" w:color="auto"/>
            <w:bottom w:val="none" w:sz="0" w:space="0" w:color="auto"/>
            <w:right w:val="none" w:sz="0" w:space="0" w:color="auto"/>
          </w:divBdr>
        </w:div>
        <w:div w:id="826438259">
          <w:marLeft w:val="1080"/>
          <w:marRight w:val="0"/>
          <w:marTop w:val="100"/>
          <w:marBottom w:val="0"/>
          <w:divBdr>
            <w:top w:val="none" w:sz="0" w:space="0" w:color="auto"/>
            <w:left w:val="none" w:sz="0" w:space="0" w:color="auto"/>
            <w:bottom w:val="none" w:sz="0" w:space="0" w:color="auto"/>
            <w:right w:val="none" w:sz="0" w:space="0" w:color="auto"/>
          </w:divBdr>
        </w:div>
        <w:div w:id="1612515045">
          <w:marLeft w:val="1080"/>
          <w:marRight w:val="0"/>
          <w:marTop w:val="100"/>
          <w:marBottom w:val="0"/>
          <w:divBdr>
            <w:top w:val="none" w:sz="0" w:space="0" w:color="auto"/>
            <w:left w:val="none" w:sz="0" w:space="0" w:color="auto"/>
            <w:bottom w:val="none" w:sz="0" w:space="0" w:color="auto"/>
            <w:right w:val="none" w:sz="0" w:space="0" w:color="auto"/>
          </w:divBdr>
        </w:div>
        <w:div w:id="1669357574">
          <w:marLeft w:val="1080"/>
          <w:marRight w:val="0"/>
          <w:marTop w:val="100"/>
          <w:marBottom w:val="0"/>
          <w:divBdr>
            <w:top w:val="none" w:sz="0" w:space="0" w:color="auto"/>
            <w:left w:val="none" w:sz="0" w:space="0" w:color="auto"/>
            <w:bottom w:val="none" w:sz="0" w:space="0" w:color="auto"/>
            <w:right w:val="none" w:sz="0" w:space="0" w:color="auto"/>
          </w:divBdr>
        </w:div>
        <w:div w:id="1918243025">
          <w:marLeft w:val="1080"/>
          <w:marRight w:val="0"/>
          <w:marTop w:val="100"/>
          <w:marBottom w:val="0"/>
          <w:divBdr>
            <w:top w:val="none" w:sz="0" w:space="0" w:color="auto"/>
            <w:left w:val="none" w:sz="0" w:space="0" w:color="auto"/>
            <w:bottom w:val="none" w:sz="0" w:space="0" w:color="auto"/>
            <w:right w:val="none" w:sz="0" w:space="0" w:color="auto"/>
          </w:divBdr>
        </w:div>
        <w:div w:id="552548895">
          <w:marLeft w:val="1080"/>
          <w:marRight w:val="0"/>
          <w:marTop w:val="100"/>
          <w:marBottom w:val="0"/>
          <w:divBdr>
            <w:top w:val="none" w:sz="0" w:space="0" w:color="auto"/>
            <w:left w:val="none" w:sz="0" w:space="0" w:color="auto"/>
            <w:bottom w:val="none" w:sz="0" w:space="0" w:color="auto"/>
            <w:right w:val="none" w:sz="0" w:space="0" w:color="auto"/>
          </w:divBdr>
        </w:div>
      </w:divsChild>
    </w:div>
    <w:div w:id="1574468329">
      <w:bodyDiv w:val="1"/>
      <w:marLeft w:val="0"/>
      <w:marRight w:val="0"/>
      <w:marTop w:val="0"/>
      <w:marBottom w:val="0"/>
      <w:divBdr>
        <w:top w:val="none" w:sz="0" w:space="0" w:color="auto"/>
        <w:left w:val="none" w:sz="0" w:space="0" w:color="auto"/>
        <w:bottom w:val="none" w:sz="0" w:space="0" w:color="auto"/>
        <w:right w:val="none" w:sz="0" w:space="0" w:color="auto"/>
      </w:divBdr>
    </w:div>
    <w:div w:id="1606880635">
      <w:bodyDiv w:val="1"/>
      <w:marLeft w:val="0"/>
      <w:marRight w:val="0"/>
      <w:marTop w:val="0"/>
      <w:marBottom w:val="0"/>
      <w:divBdr>
        <w:top w:val="none" w:sz="0" w:space="0" w:color="auto"/>
        <w:left w:val="none" w:sz="0" w:space="0" w:color="auto"/>
        <w:bottom w:val="none" w:sz="0" w:space="0" w:color="auto"/>
        <w:right w:val="none" w:sz="0" w:space="0" w:color="auto"/>
      </w:divBdr>
    </w:div>
    <w:div w:id="1612786719">
      <w:bodyDiv w:val="1"/>
      <w:marLeft w:val="0"/>
      <w:marRight w:val="0"/>
      <w:marTop w:val="0"/>
      <w:marBottom w:val="0"/>
      <w:divBdr>
        <w:top w:val="none" w:sz="0" w:space="0" w:color="auto"/>
        <w:left w:val="none" w:sz="0" w:space="0" w:color="auto"/>
        <w:bottom w:val="none" w:sz="0" w:space="0" w:color="auto"/>
        <w:right w:val="none" w:sz="0" w:space="0" w:color="auto"/>
      </w:divBdr>
    </w:div>
    <w:div w:id="1627858733">
      <w:bodyDiv w:val="1"/>
      <w:marLeft w:val="0"/>
      <w:marRight w:val="0"/>
      <w:marTop w:val="0"/>
      <w:marBottom w:val="0"/>
      <w:divBdr>
        <w:top w:val="none" w:sz="0" w:space="0" w:color="auto"/>
        <w:left w:val="none" w:sz="0" w:space="0" w:color="auto"/>
        <w:bottom w:val="none" w:sz="0" w:space="0" w:color="auto"/>
        <w:right w:val="none" w:sz="0" w:space="0" w:color="auto"/>
      </w:divBdr>
    </w:div>
    <w:div w:id="1629774232">
      <w:bodyDiv w:val="1"/>
      <w:marLeft w:val="0"/>
      <w:marRight w:val="0"/>
      <w:marTop w:val="0"/>
      <w:marBottom w:val="0"/>
      <w:divBdr>
        <w:top w:val="none" w:sz="0" w:space="0" w:color="auto"/>
        <w:left w:val="none" w:sz="0" w:space="0" w:color="auto"/>
        <w:bottom w:val="none" w:sz="0" w:space="0" w:color="auto"/>
        <w:right w:val="none" w:sz="0" w:space="0" w:color="auto"/>
      </w:divBdr>
    </w:div>
    <w:div w:id="1631474541">
      <w:bodyDiv w:val="1"/>
      <w:marLeft w:val="0"/>
      <w:marRight w:val="0"/>
      <w:marTop w:val="0"/>
      <w:marBottom w:val="0"/>
      <w:divBdr>
        <w:top w:val="none" w:sz="0" w:space="0" w:color="auto"/>
        <w:left w:val="none" w:sz="0" w:space="0" w:color="auto"/>
        <w:bottom w:val="none" w:sz="0" w:space="0" w:color="auto"/>
        <w:right w:val="none" w:sz="0" w:space="0" w:color="auto"/>
      </w:divBdr>
    </w:div>
    <w:div w:id="1641185187">
      <w:bodyDiv w:val="1"/>
      <w:marLeft w:val="0"/>
      <w:marRight w:val="0"/>
      <w:marTop w:val="0"/>
      <w:marBottom w:val="0"/>
      <w:divBdr>
        <w:top w:val="none" w:sz="0" w:space="0" w:color="auto"/>
        <w:left w:val="none" w:sz="0" w:space="0" w:color="auto"/>
        <w:bottom w:val="none" w:sz="0" w:space="0" w:color="auto"/>
        <w:right w:val="none" w:sz="0" w:space="0" w:color="auto"/>
      </w:divBdr>
    </w:div>
    <w:div w:id="1652052764">
      <w:bodyDiv w:val="1"/>
      <w:marLeft w:val="0"/>
      <w:marRight w:val="0"/>
      <w:marTop w:val="0"/>
      <w:marBottom w:val="0"/>
      <w:divBdr>
        <w:top w:val="none" w:sz="0" w:space="0" w:color="auto"/>
        <w:left w:val="none" w:sz="0" w:space="0" w:color="auto"/>
        <w:bottom w:val="none" w:sz="0" w:space="0" w:color="auto"/>
        <w:right w:val="none" w:sz="0" w:space="0" w:color="auto"/>
      </w:divBdr>
    </w:div>
    <w:div w:id="1661036818">
      <w:bodyDiv w:val="1"/>
      <w:marLeft w:val="0"/>
      <w:marRight w:val="0"/>
      <w:marTop w:val="0"/>
      <w:marBottom w:val="0"/>
      <w:divBdr>
        <w:top w:val="none" w:sz="0" w:space="0" w:color="auto"/>
        <w:left w:val="none" w:sz="0" w:space="0" w:color="auto"/>
        <w:bottom w:val="none" w:sz="0" w:space="0" w:color="auto"/>
        <w:right w:val="none" w:sz="0" w:space="0" w:color="auto"/>
      </w:divBdr>
    </w:div>
    <w:div w:id="1689211091">
      <w:bodyDiv w:val="1"/>
      <w:marLeft w:val="0"/>
      <w:marRight w:val="0"/>
      <w:marTop w:val="0"/>
      <w:marBottom w:val="0"/>
      <w:divBdr>
        <w:top w:val="none" w:sz="0" w:space="0" w:color="auto"/>
        <w:left w:val="none" w:sz="0" w:space="0" w:color="auto"/>
        <w:bottom w:val="none" w:sz="0" w:space="0" w:color="auto"/>
        <w:right w:val="none" w:sz="0" w:space="0" w:color="auto"/>
      </w:divBdr>
      <w:divsChild>
        <w:div w:id="295988159">
          <w:marLeft w:val="1166"/>
          <w:marRight w:val="0"/>
          <w:marTop w:val="0"/>
          <w:marBottom w:val="0"/>
          <w:divBdr>
            <w:top w:val="none" w:sz="0" w:space="0" w:color="auto"/>
            <w:left w:val="none" w:sz="0" w:space="0" w:color="auto"/>
            <w:bottom w:val="none" w:sz="0" w:space="0" w:color="auto"/>
            <w:right w:val="none" w:sz="0" w:space="0" w:color="auto"/>
          </w:divBdr>
        </w:div>
        <w:div w:id="1576016010">
          <w:marLeft w:val="1166"/>
          <w:marRight w:val="0"/>
          <w:marTop w:val="0"/>
          <w:marBottom w:val="0"/>
          <w:divBdr>
            <w:top w:val="none" w:sz="0" w:space="0" w:color="auto"/>
            <w:left w:val="none" w:sz="0" w:space="0" w:color="auto"/>
            <w:bottom w:val="none" w:sz="0" w:space="0" w:color="auto"/>
            <w:right w:val="none" w:sz="0" w:space="0" w:color="auto"/>
          </w:divBdr>
        </w:div>
        <w:div w:id="422843124">
          <w:marLeft w:val="1166"/>
          <w:marRight w:val="0"/>
          <w:marTop w:val="0"/>
          <w:marBottom w:val="0"/>
          <w:divBdr>
            <w:top w:val="none" w:sz="0" w:space="0" w:color="auto"/>
            <w:left w:val="none" w:sz="0" w:space="0" w:color="auto"/>
            <w:bottom w:val="none" w:sz="0" w:space="0" w:color="auto"/>
            <w:right w:val="none" w:sz="0" w:space="0" w:color="auto"/>
          </w:divBdr>
        </w:div>
        <w:div w:id="692650787">
          <w:marLeft w:val="1166"/>
          <w:marRight w:val="0"/>
          <w:marTop w:val="0"/>
          <w:marBottom w:val="0"/>
          <w:divBdr>
            <w:top w:val="none" w:sz="0" w:space="0" w:color="auto"/>
            <w:left w:val="none" w:sz="0" w:space="0" w:color="auto"/>
            <w:bottom w:val="none" w:sz="0" w:space="0" w:color="auto"/>
            <w:right w:val="none" w:sz="0" w:space="0" w:color="auto"/>
          </w:divBdr>
        </w:div>
        <w:div w:id="2137526500">
          <w:marLeft w:val="1166"/>
          <w:marRight w:val="0"/>
          <w:marTop w:val="0"/>
          <w:marBottom w:val="0"/>
          <w:divBdr>
            <w:top w:val="none" w:sz="0" w:space="0" w:color="auto"/>
            <w:left w:val="none" w:sz="0" w:space="0" w:color="auto"/>
            <w:bottom w:val="none" w:sz="0" w:space="0" w:color="auto"/>
            <w:right w:val="none" w:sz="0" w:space="0" w:color="auto"/>
          </w:divBdr>
        </w:div>
        <w:div w:id="84037617">
          <w:marLeft w:val="1166"/>
          <w:marRight w:val="0"/>
          <w:marTop w:val="0"/>
          <w:marBottom w:val="0"/>
          <w:divBdr>
            <w:top w:val="none" w:sz="0" w:space="0" w:color="auto"/>
            <w:left w:val="none" w:sz="0" w:space="0" w:color="auto"/>
            <w:bottom w:val="none" w:sz="0" w:space="0" w:color="auto"/>
            <w:right w:val="none" w:sz="0" w:space="0" w:color="auto"/>
          </w:divBdr>
        </w:div>
        <w:div w:id="598027546">
          <w:marLeft w:val="1166"/>
          <w:marRight w:val="0"/>
          <w:marTop w:val="0"/>
          <w:marBottom w:val="0"/>
          <w:divBdr>
            <w:top w:val="none" w:sz="0" w:space="0" w:color="auto"/>
            <w:left w:val="none" w:sz="0" w:space="0" w:color="auto"/>
            <w:bottom w:val="none" w:sz="0" w:space="0" w:color="auto"/>
            <w:right w:val="none" w:sz="0" w:space="0" w:color="auto"/>
          </w:divBdr>
        </w:div>
        <w:div w:id="578448497">
          <w:marLeft w:val="1166"/>
          <w:marRight w:val="0"/>
          <w:marTop w:val="0"/>
          <w:marBottom w:val="0"/>
          <w:divBdr>
            <w:top w:val="none" w:sz="0" w:space="0" w:color="auto"/>
            <w:left w:val="none" w:sz="0" w:space="0" w:color="auto"/>
            <w:bottom w:val="none" w:sz="0" w:space="0" w:color="auto"/>
            <w:right w:val="none" w:sz="0" w:space="0" w:color="auto"/>
          </w:divBdr>
        </w:div>
        <w:div w:id="225721207">
          <w:marLeft w:val="1166"/>
          <w:marRight w:val="0"/>
          <w:marTop w:val="0"/>
          <w:marBottom w:val="0"/>
          <w:divBdr>
            <w:top w:val="none" w:sz="0" w:space="0" w:color="auto"/>
            <w:left w:val="none" w:sz="0" w:space="0" w:color="auto"/>
            <w:bottom w:val="none" w:sz="0" w:space="0" w:color="auto"/>
            <w:right w:val="none" w:sz="0" w:space="0" w:color="auto"/>
          </w:divBdr>
        </w:div>
        <w:div w:id="2085490263">
          <w:marLeft w:val="1166"/>
          <w:marRight w:val="0"/>
          <w:marTop w:val="0"/>
          <w:marBottom w:val="0"/>
          <w:divBdr>
            <w:top w:val="none" w:sz="0" w:space="0" w:color="auto"/>
            <w:left w:val="none" w:sz="0" w:space="0" w:color="auto"/>
            <w:bottom w:val="none" w:sz="0" w:space="0" w:color="auto"/>
            <w:right w:val="none" w:sz="0" w:space="0" w:color="auto"/>
          </w:divBdr>
        </w:div>
        <w:div w:id="1252081774">
          <w:marLeft w:val="1166"/>
          <w:marRight w:val="0"/>
          <w:marTop w:val="0"/>
          <w:marBottom w:val="0"/>
          <w:divBdr>
            <w:top w:val="none" w:sz="0" w:space="0" w:color="auto"/>
            <w:left w:val="none" w:sz="0" w:space="0" w:color="auto"/>
            <w:bottom w:val="none" w:sz="0" w:space="0" w:color="auto"/>
            <w:right w:val="none" w:sz="0" w:space="0" w:color="auto"/>
          </w:divBdr>
        </w:div>
        <w:div w:id="529610839">
          <w:marLeft w:val="1166"/>
          <w:marRight w:val="0"/>
          <w:marTop w:val="0"/>
          <w:marBottom w:val="0"/>
          <w:divBdr>
            <w:top w:val="none" w:sz="0" w:space="0" w:color="auto"/>
            <w:left w:val="none" w:sz="0" w:space="0" w:color="auto"/>
            <w:bottom w:val="none" w:sz="0" w:space="0" w:color="auto"/>
            <w:right w:val="none" w:sz="0" w:space="0" w:color="auto"/>
          </w:divBdr>
        </w:div>
        <w:div w:id="532808266">
          <w:marLeft w:val="1166"/>
          <w:marRight w:val="0"/>
          <w:marTop w:val="0"/>
          <w:marBottom w:val="0"/>
          <w:divBdr>
            <w:top w:val="none" w:sz="0" w:space="0" w:color="auto"/>
            <w:left w:val="none" w:sz="0" w:space="0" w:color="auto"/>
            <w:bottom w:val="none" w:sz="0" w:space="0" w:color="auto"/>
            <w:right w:val="none" w:sz="0" w:space="0" w:color="auto"/>
          </w:divBdr>
        </w:div>
        <w:div w:id="1836257865">
          <w:marLeft w:val="1166"/>
          <w:marRight w:val="0"/>
          <w:marTop w:val="0"/>
          <w:marBottom w:val="0"/>
          <w:divBdr>
            <w:top w:val="none" w:sz="0" w:space="0" w:color="auto"/>
            <w:left w:val="none" w:sz="0" w:space="0" w:color="auto"/>
            <w:bottom w:val="none" w:sz="0" w:space="0" w:color="auto"/>
            <w:right w:val="none" w:sz="0" w:space="0" w:color="auto"/>
          </w:divBdr>
        </w:div>
        <w:div w:id="2005160005">
          <w:marLeft w:val="1166"/>
          <w:marRight w:val="0"/>
          <w:marTop w:val="0"/>
          <w:marBottom w:val="0"/>
          <w:divBdr>
            <w:top w:val="none" w:sz="0" w:space="0" w:color="auto"/>
            <w:left w:val="none" w:sz="0" w:space="0" w:color="auto"/>
            <w:bottom w:val="none" w:sz="0" w:space="0" w:color="auto"/>
            <w:right w:val="none" w:sz="0" w:space="0" w:color="auto"/>
          </w:divBdr>
        </w:div>
        <w:div w:id="1481539222">
          <w:marLeft w:val="1166"/>
          <w:marRight w:val="0"/>
          <w:marTop w:val="0"/>
          <w:marBottom w:val="0"/>
          <w:divBdr>
            <w:top w:val="none" w:sz="0" w:space="0" w:color="auto"/>
            <w:left w:val="none" w:sz="0" w:space="0" w:color="auto"/>
            <w:bottom w:val="none" w:sz="0" w:space="0" w:color="auto"/>
            <w:right w:val="none" w:sz="0" w:space="0" w:color="auto"/>
          </w:divBdr>
        </w:div>
        <w:div w:id="1967082975">
          <w:marLeft w:val="1166"/>
          <w:marRight w:val="0"/>
          <w:marTop w:val="0"/>
          <w:marBottom w:val="0"/>
          <w:divBdr>
            <w:top w:val="none" w:sz="0" w:space="0" w:color="auto"/>
            <w:left w:val="none" w:sz="0" w:space="0" w:color="auto"/>
            <w:bottom w:val="none" w:sz="0" w:space="0" w:color="auto"/>
            <w:right w:val="none" w:sz="0" w:space="0" w:color="auto"/>
          </w:divBdr>
        </w:div>
        <w:div w:id="1741439705">
          <w:marLeft w:val="1166"/>
          <w:marRight w:val="0"/>
          <w:marTop w:val="0"/>
          <w:marBottom w:val="0"/>
          <w:divBdr>
            <w:top w:val="none" w:sz="0" w:space="0" w:color="auto"/>
            <w:left w:val="none" w:sz="0" w:space="0" w:color="auto"/>
            <w:bottom w:val="none" w:sz="0" w:space="0" w:color="auto"/>
            <w:right w:val="none" w:sz="0" w:space="0" w:color="auto"/>
          </w:divBdr>
        </w:div>
        <w:div w:id="534929619">
          <w:marLeft w:val="1166"/>
          <w:marRight w:val="0"/>
          <w:marTop w:val="0"/>
          <w:marBottom w:val="0"/>
          <w:divBdr>
            <w:top w:val="none" w:sz="0" w:space="0" w:color="auto"/>
            <w:left w:val="none" w:sz="0" w:space="0" w:color="auto"/>
            <w:bottom w:val="none" w:sz="0" w:space="0" w:color="auto"/>
            <w:right w:val="none" w:sz="0" w:space="0" w:color="auto"/>
          </w:divBdr>
        </w:div>
        <w:div w:id="719136861">
          <w:marLeft w:val="1166"/>
          <w:marRight w:val="0"/>
          <w:marTop w:val="0"/>
          <w:marBottom w:val="0"/>
          <w:divBdr>
            <w:top w:val="none" w:sz="0" w:space="0" w:color="auto"/>
            <w:left w:val="none" w:sz="0" w:space="0" w:color="auto"/>
            <w:bottom w:val="none" w:sz="0" w:space="0" w:color="auto"/>
            <w:right w:val="none" w:sz="0" w:space="0" w:color="auto"/>
          </w:divBdr>
        </w:div>
        <w:div w:id="707535004">
          <w:marLeft w:val="1166"/>
          <w:marRight w:val="0"/>
          <w:marTop w:val="0"/>
          <w:marBottom w:val="0"/>
          <w:divBdr>
            <w:top w:val="none" w:sz="0" w:space="0" w:color="auto"/>
            <w:left w:val="none" w:sz="0" w:space="0" w:color="auto"/>
            <w:bottom w:val="none" w:sz="0" w:space="0" w:color="auto"/>
            <w:right w:val="none" w:sz="0" w:space="0" w:color="auto"/>
          </w:divBdr>
        </w:div>
        <w:div w:id="1556310688">
          <w:marLeft w:val="1166"/>
          <w:marRight w:val="0"/>
          <w:marTop w:val="0"/>
          <w:marBottom w:val="0"/>
          <w:divBdr>
            <w:top w:val="none" w:sz="0" w:space="0" w:color="auto"/>
            <w:left w:val="none" w:sz="0" w:space="0" w:color="auto"/>
            <w:bottom w:val="none" w:sz="0" w:space="0" w:color="auto"/>
            <w:right w:val="none" w:sz="0" w:space="0" w:color="auto"/>
          </w:divBdr>
        </w:div>
        <w:div w:id="1747649275">
          <w:marLeft w:val="1166"/>
          <w:marRight w:val="0"/>
          <w:marTop w:val="0"/>
          <w:marBottom w:val="0"/>
          <w:divBdr>
            <w:top w:val="none" w:sz="0" w:space="0" w:color="auto"/>
            <w:left w:val="none" w:sz="0" w:space="0" w:color="auto"/>
            <w:bottom w:val="none" w:sz="0" w:space="0" w:color="auto"/>
            <w:right w:val="none" w:sz="0" w:space="0" w:color="auto"/>
          </w:divBdr>
        </w:div>
      </w:divsChild>
    </w:div>
    <w:div w:id="1709984821">
      <w:bodyDiv w:val="1"/>
      <w:marLeft w:val="0"/>
      <w:marRight w:val="0"/>
      <w:marTop w:val="0"/>
      <w:marBottom w:val="0"/>
      <w:divBdr>
        <w:top w:val="none" w:sz="0" w:space="0" w:color="auto"/>
        <w:left w:val="none" w:sz="0" w:space="0" w:color="auto"/>
        <w:bottom w:val="none" w:sz="0" w:space="0" w:color="auto"/>
        <w:right w:val="none" w:sz="0" w:space="0" w:color="auto"/>
      </w:divBdr>
    </w:div>
    <w:div w:id="1715932915">
      <w:bodyDiv w:val="1"/>
      <w:marLeft w:val="0"/>
      <w:marRight w:val="0"/>
      <w:marTop w:val="0"/>
      <w:marBottom w:val="0"/>
      <w:divBdr>
        <w:top w:val="none" w:sz="0" w:space="0" w:color="auto"/>
        <w:left w:val="none" w:sz="0" w:space="0" w:color="auto"/>
        <w:bottom w:val="none" w:sz="0" w:space="0" w:color="auto"/>
        <w:right w:val="none" w:sz="0" w:space="0" w:color="auto"/>
      </w:divBdr>
    </w:div>
    <w:div w:id="1763448733">
      <w:bodyDiv w:val="1"/>
      <w:marLeft w:val="0"/>
      <w:marRight w:val="0"/>
      <w:marTop w:val="0"/>
      <w:marBottom w:val="0"/>
      <w:divBdr>
        <w:top w:val="none" w:sz="0" w:space="0" w:color="auto"/>
        <w:left w:val="none" w:sz="0" w:space="0" w:color="auto"/>
        <w:bottom w:val="none" w:sz="0" w:space="0" w:color="auto"/>
        <w:right w:val="none" w:sz="0" w:space="0" w:color="auto"/>
      </w:divBdr>
    </w:div>
    <w:div w:id="1765224309">
      <w:bodyDiv w:val="1"/>
      <w:marLeft w:val="0"/>
      <w:marRight w:val="0"/>
      <w:marTop w:val="0"/>
      <w:marBottom w:val="0"/>
      <w:divBdr>
        <w:top w:val="none" w:sz="0" w:space="0" w:color="auto"/>
        <w:left w:val="none" w:sz="0" w:space="0" w:color="auto"/>
        <w:bottom w:val="none" w:sz="0" w:space="0" w:color="auto"/>
        <w:right w:val="none" w:sz="0" w:space="0" w:color="auto"/>
      </w:divBdr>
    </w:div>
    <w:div w:id="1785231443">
      <w:bodyDiv w:val="1"/>
      <w:marLeft w:val="0"/>
      <w:marRight w:val="0"/>
      <w:marTop w:val="0"/>
      <w:marBottom w:val="0"/>
      <w:divBdr>
        <w:top w:val="none" w:sz="0" w:space="0" w:color="auto"/>
        <w:left w:val="none" w:sz="0" w:space="0" w:color="auto"/>
        <w:bottom w:val="none" w:sz="0" w:space="0" w:color="auto"/>
        <w:right w:val="none" w:sz="0" w:space="0" w:color="auto"/>
      </w:divBdr>
    </w:div>
    <w:div w:id="1798329259">
      <w:bodyDiv w:val="1"/>
      <w:marLeft w:val="0"/>
      <w:marRight w:val="0"/>
      <w:marTop w:val="0"/>
      <w:marBottom w:val="0"/>
      <w:divBdr>
        <w:top w:val="none" w:sz="0" w:space="0" w:color="auto"/>
        <w:left w:val="none" w:sz="0" w:space="0" w:color="auto"/>
        <w:bottom w:val="none" w:sz="0" w:space="0" w:color="auto"/>
        <w:right w:val="none" w:sz="0" w:space="0" w:color="auto"/>
      </w:divBdr>
    </w:div>
    <w:div w:id="1824392318">
      <w:bodyDiv w:val="1"/>
      <w:marLeft w:val="0"/>
      <w:marRight w:val="0"/>
      <w:marTop w:val="0"/>
      <w:marBottom w:val="0"/>
      <w:divBdr>
        <w:top w:val="none" w:sz="0" w:space="0" w:color="auto"/>
        <w:left w:val="none" w:sz="0" w:space="0" w:color="auto"/>
        <w:bottom w:val="none" w:sz="0" w:space="0" w:color="auto"/>
        <w:right w:val="none" w:sz="0" w:space="0" w:color="auto"/>
      </w:divBdr>
    </w:div>
    <w:div w:id="1843662498">
      <w:bodyDiv w:val="1"/>
      <w:marLeft w:val="0"/>
      <w:marRight w:val="0"/>
      <w:marTop w:val="0"/>
      <w:marBottom w:val="0"/>
      <w:divBdr>
        <w:top w:val="none" w:sz="0" w:space="0" w:color="auto"/>
        <w:left w:val="none" w:sz="0" w:space="0" w:color="auto"/>
        <w:bottom w:val="none" w:sz="0" w:space="0" w:color="auto"/>
        <w:right w:val="none" w:sz="0" w:space="0" w:color="auto"/>
      </w:divBdr>
    </w:div>
    <w:div w:id="1973360616">
      <w:bodyDiv w:val="1"/>
      <w:marLeft w:val="0"/>
      <w:marRight w:val="0"/>
      <w:marTop w:val="0"/>
      <w:marBottom w:val="0"/>
      <w:divBdr>
        <w:top w:val="none" w:sz="0" w:space="0" w:color="auto"/>
        <w:left w:val="none" w:sz="0" w:space="0" w:color="auto"/>
        <w:bottom w:val="none" w:sz="0" w:space="0" w:color="auto"/>
        <w:right w:val="none" w:sz="0" w:space="0" w:color="auto"/>
      </w:divBdr>
    </w:div>
    <w:div w:id="2014063594">
      <w:bodyDiv w:val="1"/>
      <w:marLeft w:val="0"/>
      <w:marRight w:val="0"/>
      <w:marTop w:val="0"/>
      <w:marBottom w:val="0"/>
      <w:divBdr>
        <w:top w:val="none" w:sz="0" w:space="0" w:color="auto"/>
        <w:left w:val="none" w:sz="0" w:space="0" w:color="auto"/>
        <w:bottom w:val="none" w:sz="0" w:space="0" w:color="auto"/>
        <w:right w:val="none" w:sz="0" w:space="0" w:color="auto"/>
      </w:divBdr>
    </w:div>
    <w:div w:id="2039774823">
      <w:bodyDiv w:val="1"/>
      <w:marLeft w:val="0"/>
      <w:marRight w:val="0"/>
      <w:marTop w:val="0"/>
      <w:marBottom w:val="0"/>
      <w:divBdr>
        <w:top w:val="none" w:sz="0" w:space="0" w:color="auto"/>
        <w:left w:val="none" w:sz="0" w:space="0" w:color="auto"/>
        <w:bottom w:val="none" w:sz="0" w:space="0" w:color="auto"/>
        <w:right w:val="none" w:sz="0" w:space="0" w:color="auto"/>
      </w:divBdr>
    </w:div>
    <w:div w:id="2079015440">
      <w:bodyDiv w:val="1"/>
      <w:marLeft w:val="0"/>
      <w:marRight w:val="0"/>
      <w:marTop w:val="0"/>
      <w:marBottom w:val="0"/>
      <w:divBdr>
        <w:top w:val="none" w:sz="0" w:space="0" w:color="auto"/>
        <w:left w:val="none" w:sz="0" w:space="0" w:color="auto"/>
        <w:bottom w:val="none" w:sz="0" w:space="0" w:color="auto"/>
        <w:right w:val="none" w:sz="0" w:space="0" w:color="auto"/>
      </w:divBdr>
    </w:div>
    <w:div w:id="2088724382">
      <w:bodyDiv w:val="1"/>
      <w:marLeft w:val="0"/>
      <w:marRight w:val="0"/>
      <w:marTop w:val="0"/>
      <w:marBottom w:val="0"/>
      <w:divBdr>
        <w:top w:val="none" w:sz="0" w:space="0" w:color="auto"/>
        <w:left w:val="none" w:sz="0" w:space="0" w:color="auto"/>
        <w:bottom w:val="none" w:sz="0" w:space="0" w:color="auto"/>
        <w:right w:val="none" w:sz="0" w:space="0" w:color="auto"/>
      </w:divBdr>
    </w:div>
    <w:div w:id="2113089740">
      <w:bodyDiv w:val="1"/>
      <w:marLeft w:val="0"/>
      <w:marRight w:val="0"/>
      <w:marTop w:val="0"/>
      <w:marBottom w:val="0"/>
      <w:divBdr>
        <w:top w:val="none" w:sz="0" w:space="0" w:color="auto"/>
        <w:left w:val="none" w:sz="0" w:space="0" w:color="auto"/>
        <w:bottom w:val="none" w:sz="0" w:space="0" w:color="auto"/>
        <w:right w:val="none" w:sz="0" w:space="0" w:color="auto"/>
      </w:divBdr>
    </w:div>
    <w:div w:id="212260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eli/dir/2012/34/oj/?locale=LV" TargetMode="External"/><Relationship Id="rId2" Type="http://schemas.openxmlformats.org/officeDocument/2006/relationships/hyperlink" Target="https://eur-lex.europa.eu/legal-content/LV/TXT/?uri=CELEX:32019R0773" TargetMode="External"/><Relationship Id="rId1" Type="http://schemas.openxmlformats.org/officeDocument/2006/relationships/hyperlink" Target="https://likumi.lv/ta/id/317018-par-konceptualo-zinojumu-par-irail-balticai-publiskas-lietosanas-dzelzcela-infrastrukturas-parvaldibu" TargetMode="External"/><Relationship Id="rId4" Type="http://schemas.openxmlformats.org/officeDocument/2006/relationships/hyperlink" Target="https://eur-lex.europa.eu/legal-content/LV/TXT/?uri=CELEX:32021R02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2" ma:contentTypeDescription="Create a new document." ma:contentTypeScope="" ma:versionID="dae50f4f569373d209ad48ac5c6dc454">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65a76e89386c469aa1f88f2c156bf8f7"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C33F2-582A-4422-B387-C61629C1A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63439B-25E7-468C-ABB0-F9239381C8EF}">
  <ds:schemaRefs>
    <ds:schemaRef ds:uri="http://schemas.microsoft.com/sharepoint/v3/contenttype/forms"/>
  </ds:schemaRefs>
</ds:datastoreItem>
</file>

<file path=customXml/itemProps3.xml><?xml version="1.0" encoding="utf-8"?>
<ds:datastoreItem xmlns:ds="http://schemas.openxmlformats.org/officeDocument/2006/customXml" ds:itemID="{227139AC-088C-41A5-A286-D1CFA03895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2B0915-5BE9-4613-B4BB-EAD4AC7ED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14494</Words>
  <Characters>8262</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Informatīvais ziņojums "Par Rail Baltica infrastruktūras pārvaldības modeļa izveides progresu"</vt:lpstr>
    </vt:vector>
  </TitlesOfParts>
  <Company/>
  <LinksUpToDate>false</LinksUpToDate>
  <CharactersWithSpaces>22711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Rail Baltica infrastruktūras pārvaldības modeļa izveides progresu"</dc:title>
  <dc:subject>Informatīvais ziņojums</dc:subject>
  <dc:creator>Baiba.Logina@sam.gov.lv</dc:creator>
  <cp:keywords/>
  <dc:description>Baiba.Logina@sam.gov.lv; 67028008</dc:description>
  <cp:lastModifiedBy>Elvita Jadigarjana</cp:lastModifiedBy>
  <cp:revision>10</cp:revision>
  <cp:lastPrinted>2020-11-16T07:49:00Z</cp:lastPrinted>
  <dcterms:created xsi:type="dcterms:W3CDTF">2021-10-17T18:42:00Z</dcterms:created>
  <dcterms:modified xsi:type="dcterms:W3CDTF">2024-09-27T13:09:00Z</dcterms:modified>
  <cp:category>SM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ies>
</file>