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6BF4F" w14:textId="77777777" w:rsidR="00266D86" w:rsidRPr="00B10DCA" w:rsidRDefault="00266D86" w:rsidP="00266D86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</w:rPr>
      </w:pPr>
      <w:r w:rsidRPr="00B10DCA">
        <w:rPr>
          <w:rFonts w:ascii="Times New Roman" w:eastAsia="Times New Roman" w:hAnsi="Times New Roman"/>
          <w:i/>
          <w:sz w:val="28"/>
          <w:szCs w:val="28"/>
        </w:rPr>
        <w:t>Projekts</w:t>
      </w:r>
    </w:p>
    <w:p w14:paraId="63361569" w14:textId="77777777" w:rsidR="00266D86" w:rsidRPr="00B10DCA" w:rsidRDefault="00266D86" w:rsidP="00266D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2CE04393" w14:textId="77777777" w:rsidR="00266D86" w:rsidRPr="00B10DCA" w:rsidRDefault="00266D86" w:rsidP="00266D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DCA">
        <w:rPr>
          <w:rFonts w:ascii="Times New Roman" w:eastAsia="Times New Roman" w:hAnsi="Times New Roman"/>
          <w:b/>
          <w:sz w:val="28"/>
          <w:szCs w:val="28"/>
        </w:rPr>
        <w:t xml:space="preserve">LATVIJAS REPUBLIKAS MINISTRU KABINETA </w:t>
      </w:r>
    </w:p>
    <w:p w14:paraId="328D1D7E" w14:textId="77777777" w:rsidR="00266D86" w:rsidRPr="00B10DCA" w:rsidRDefault="00266D86" w:rsidP="00266D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DCA">
        <w:rPr>
          <w:rFonts w:ascii="Times New Roman" w:eastAsia="Times New Roman" w:hAnsi="Times New Roman"/>
          <w:b/>
          <w:sz w:val="28"/>
          <w:szCs w:val="28"/>
        </w:rPr>
        <w:t>SĒDES PROTOKOLLĒMUMS</w:t>
      </w:r>
    </w:p>
    <w:p w14:paraId="6AB1425D" w14:textId="77777777" w:rsidR="00266D86" w:rsidRPr="00B10DCA" w:rsidRDefault="00266D86" w:rsidP="00266D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2D4BD097" w14:textId="77777777" w:rsidR="00266D86" w:rsidRPr="00B10DCA" w:rsidRDefault="00266D86" w:rsidP="00266D8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508DEC6C" w14:textId="62D7F785" w:rsidR="00266D86" w:rsidRPr="00B10DCA" w:rsidRDefault="00266D86" w:rsidP="00266D86">
      <w:pPr>
        <w:tabs>
          <w:tab w:val="center" w:pos="4500"/>
          <w:tab w:val="right" w:pos="90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10DCA">
        <w:rPr>
          <w:rFonts w:ascii="Times New Roman" w:eastAsia="Times New Roman" w:hAnsi="Times New Roman"/>
          <w:sz w:val="28"/>
          <w:szCs w:val="28"/>
        </w:rPr>
        <w:t>Rīgā</w:t>
      </w:r>
      <w:r w:rsidRPr="00B10DCA">
        <w:rPr>
          <w:rFonts w:ascii="Times New Roman" w:eastAsia="Times New Roman" w:hAnsi="Times New Roman"/>
          <w:sz w:val="28"/>
          <w:szCs w:val="28"/>
        </w:rPr>
        <w:tab/>
        <w:t>Nr.</w:t>
      </w:r>
      <w:r w:rsidRPr="00B10DCA">
        <w:rPr>
          <w:rFonts w:ascii="Times New Roman" w:eastAsia="Times New Roman" w:hAnsi="Times New Roman"/>
          <w:sz w:val="28"/>
          <w:szCs w:val="28"/>
        </w:rPr>
        <w:tab/>
        <w:t>202</w:t>
      </w:r>
      <w:r w:rsidR="00867819">
        <w:rPr>
          <w:rFonts w:ascii="Times New Roman" w:eastAsia="Times New Roman" w:hAnsi="Times New Roman"/>
          <w:sz w:val="28"/>
          <w:szCs w:val="28"/>
        </w:rPr>
        <w:t>2</w:t>
      </w:r>
      <w:r w:rsidRPr="00B10DCA">
        <w:rPr>
          <w:rFonts w:ascii="Times New Roman" w:eastAsia="Times New Roman" w:hAnsi="Times New Roman"/>
          <w:sz w:val="28"/>
          <w:szCs w:val="28"/>
        </w:rPr>
        <w:t>.gada __._______</w:t>
      </w:r>
    </w:p>
    <w:p w14:paraId="6FB3D495" w14:textId="77777777" w:rsidR="00266D86" w:rsidRPr="00B10DCA" w:rsidRDefault="00266D86" w:rsidP="00266D8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60EF40CD" w14:textId="16A3022F" w:rsidR="00266D86" w:rsidRDefault="00266D86" w:rsidP="00266D8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DCA">
        <w:rPr>
          <w:rFonts w:ascii="Times New Roman" w:eastAsia="Times New Roman" w:hAnsi="Times New Roman"/>
          <w:sz w:val="28"/>
          <w:szCs w:val="28"/>
        </w:rPr>
        <w:t>.§</w:t>
      </w:r>
    </w:p>
    <w:p w14:paraId="4F5E4E23" w14:textId="77777777" w:rsidR="006B79F9" w:rsidRPr="006B79F9" w:rsidRDefault="006B79F9" w:rsidP="006B79F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lang w:eastAsia="en-US"/>
        </w:rPr>
      </w:pPr>
      <w:r w:rsidRPr="006B79F9">
        <w:rPr>
          <w:rFonts w:ascii="Times New Roman" w:eastAsiaTheme="minorHAnsi" w:hAnsi="Times New Roman"/>
          <w:b/>
          <w:sz w:val="28"/>
          <w:lang w:eastAsia="en-US"/>
        </w:rPr>
        <w:t>Informatīvais ziņojums</w:t>
      </w:r>
    </w:p>
    <w:p w14:paraId="6FE8724C" w14:textId="77777777" w:rsidR="006B79F9" w:rsidRPr="006B79F9" w:rsidRDefault="006B79F9" w:rsidP="006B79F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8"/>
        </w:rPr>
      </w:pPr>
      <w:r w:rsidRPr="006B79F9">
        <w:rPr>
          <w:rFonts w:ascii="Times New Roman" w:eastAsia="Times New Roman" w:hAnsi="Times New Roman"/>
          <w:b/>
          <w:bCs/>
          <w:iCs/>
          <w:sz w:val="28"/>
          <w:szCs w:val="28"/>
        </w:rPr>
        <w:t>"</w:t>
      </w:r>
      <w:r w:rsidRPr="006B79F9">
        <w:rPr>
          <w:rFonts w:ascii="Times New Roman" w:eastAsia="Times New Roman" w:hAnsi="Times New Roman"/>
          <w:b/>
          <w:bCs/>
          <w:sz w:val="28"/>
          <w:szCs w:val="28"/>
        </w:rPr>
        <w:t>Par sabiedriskā labuma organizāciju darbību un attīstību"</w:t>
      </w:r>
    </w:p>
    <w:p w14:paraId="4375C8CB" w14:textId="77777777" w:rsidR="006B79F9" w:rsidRPr="006B79F9" w:rsidRDefault="006B79F9" w:rsidP="006B79F9">
      <w:pPr>
        <w:spacing w:after="0" w:line="240" w:lineRule="auto"/>
        <w:rPr>
          <w:rFonts w:ascii="Times New Roman" w:eastAsia="Times New Roman" w:hAnsi="Times New Roman"/>
          <w:b/>
          <w:sz w:val="24"/>
          <w:szCs w:val="28"/>
        </w:rPr>
      </w:pPr>
    </w:p>
    <w:p w14:paraId="18A4DEE7" w14:textId="77777777" w:rsidR="006B79F9" w:rsidRPr="006B79F9" w:rsidRDefault="006B79F9" w:rsidP="006B79F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</w:rPr>
      </w:pPr>
      <w:r w:rsidRPr="006B79F9">
        <w:rPr>
          <w:rFonts w:ascii="Times New Roman" w:eastAsia="Times New Roman" w:hAnsi="Times New Roman"/>
          <w:b/>
          <w:sz w:val="24"/>
          <w:szCs w:val="28"/>
        </w:rPr>
        <w:t>________________________________________________________________</w:t>
      </w:r>
    </w:p>
    <w:p w14:paraId="0807FE84" w14:textId="77777777" w:rsidR="006B79F9" w:rsidRPr="006B79F9" w:rsidRDefault="006B79F9" w:rsidP="006B79F9">
      <w:pPr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B79F9">
        <w:rPr>
          <w:rFonts w:ascii="Times New Roman" w:eastAsia="Times New Roman" w:hAnsi="Times New Roman"/>
          <w:sz w:val="24"/>
          <w:szCs w:val="24"/>
        </w:rPr>
        <w:t>(...)</w:t>
      </w:r>
    </w:p>
    <w:p w14:paraId="35BBC314" w14:textId="77777777" w:rsidR="006B79F9" w:rsidRPr="006B79F9" w:rsidRDefault="006B79F9" w:rsidP="006B79F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F37A7C9" w14:textId="38A61606" w:rsidR="006B79F9" w:rsidRPr="00645364" w:rsidRDefault="006B79F9" w:rsidP="003D2B7F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45364">
        <w:rPr>
          <w:rFonts w:ascii="Times New Roman" w:eastAsiaTheme="minorHAnsi" w:hAnsi="Times New Roman"/>
          <w:sz w:val="28"/>
          <w:szCs w:val="28"/>
          <w:lang w:eastAsia="en-US"/>
        </w:rPr>
        <w:t>Pieņemt zināšanai iesniegto informatīvo ziņojumu.</w:t>
      </w:r>
    </w:p>
    <w:p w14:paraId="56A7C968" w14:textId="77777777" w:rsidR="003D2B7F" w:rsidRPr="00645364" w:rsidRDefault="003D2B7F" w:rsidP="003D2B7F">
      <w:pPr>
        <w:spacing w:after="0" w:line="240" w:lineRule="auto"/>
        <w:ind w:left="644" w:firstLine="42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52CBBD7" w14:textId="46F94B87" w:rsidR="006B79F9" w:rsidRPr="00645364" w:rsidRDefault="006B79F9" w:rsidP="003D2B7F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45364">
        <w:rPr>
          <w:rFonts w:ascii="Times New Roman" w:eastAsiaTheme="minorHAnsi" w:hAnsi="Times New Roman"/>
          <w:sz w:val="28"/>
          <w:szCs w:val="28"/>
          <w:lang w:eastAsia="en-US"/>
        </w:rPr>
        <w:t>Noteikt Finanšu ministriju par atbildīgo institūciju informatīv</w:t>
      </w:r>
      <w:r w:rsidR="002227CE" w:rsidRPr="00645364">
        <w:rPr>
          <w:rFonts w:ascii="Times New Roman" w:eastAsiaTheme="minorHAnsi" w:hAnsi="Times New Roman"/>
          <w:sz w:val="28"/>
          <w:szCs w:val="28"/>
          <w:lang w:eastAsia="en-US"/>
        </w:rPr>
        <w:t>aj</w:t>
      </w:r>
      <w:r w:rsidRPr="00645364">
        <w:rPr>
          <w:rFonts w:ascii="Times New Roman" w:eastAsiaTheme="minorHAnsi" w:hAnsi="Times New Roman"/>
          <w:sz w:val="28"/>
          <w:szCs w:val="28"/>
          <w:lang w:eastAsia="en-US"/>
        </w:rPr>
        <w:t>ā ziņojum</w:t>
      </w:r>
      <w:r w:rsidR="002227CE" w:rsidRPr="00645364">
        <w:rPr>
          <w:rFonts w:ascii="Times New Roman" w:eastAsiaTheme="minorHAnsi" w:hAnsi="Times New Roman"/>
          <w:sz w:val="28"/>
          <w:szCs w:val="28"/>
          <w:lang w:eastAsia="en-US"/>
        </w:rPr>
        <w:t>ā atrunāto pasākumu</w:t>
      </w:r>
      <w:r w:rsidRPr="0064536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57617" w:rsidRPr="00645364">
        <w:rPr>
          <w:rFonts w:ascii="Times New Roman" w:eastAsiaTheme="minorHAnsi" w:hAnsi="Times New Roman"/>
          <w:sz w:val="28"/>
          <w:szCs w:val="28"/>
          <w:lang w:eastAsia="en-US"/>
        </w:rPr>
        <w:t>īstenošanas koordinēšanā</w:t>
      </w:r>
      <w:r w:rsidRPr="00645364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0F5C4F2F" w14:textId="77777777" w:rsidR="003D2B7F" w:rsidRPr="00645364" w:rsidRDefault="003D2B7F" w:rsidP="003D2B7F">
      <w:pPr>
        <w:spacing w:after="0" w:line="240" w:lineRule="auto"/>
        <w:ind w:firstLine="426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DC49B92" w14:textId="75400805" w:rsidR="00771C6E" w:rsidRPr="00C22EEE" w:rsidRDefault="006B79F9" w:rsidP="007E3424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 w:rsidRPr="00C22EEE">
        <w:rPr>
          <w:rFonts w:ascii="Times New Roman" w:eastAsiaTheme="minorHAnsi" w:hAnsi="Times New Roman"/>
          <w:sz w:val="28"/>
          <w:szCs w:val="28"/>
          <w:lang w:eastAsia="en-US"/>
        </w:rPr>
        <w:t>Finanšu ministrijai</w:t>
      </w:r>
      <w:r w:rsidR="003420E2" w:rsidRPr="00C22EEE">
        <w:rPr>
          <w:rFonts w:ascii="Times New Roman" w:eastAsiaTheme="minorHAnsi" w:hAnsi="Times New Roman"/>
          <w:sz w:val="28"/>
          <w:szCs w:val="28"/>
          <w:lang w:eastAsia="en-US"/>
        </w:rPr>
        <w:t xml:space="preserve"> normatīvajos aktos noteiktajā kārtībā </w:t>
      </w:r>
      <w:r w:rsidRPr="00C22EEE">
        <w:rPr>
          <w:rFonts w:ascii="Times New Roman" w:eastAsiaTheme="minorHAnsi" w:hAnsi="Times New Roman"/>
          <w:sz w:val="28"/>
          <w:szCs w:val="28"/>
          <w:lang w:eastAsia="en-US"/>
        </w:rPr>
        <w:t>līdz 202</w:t>
      </w:r>
      <w:r w:rsidR="009960BB"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C22EEE">
        <w:rPr>
          <w:rFonts w:ascii="Times New Roman" w:eastAsiaTheme="minorHAnsi" w:hAnsi="Times New Roman"/>
          <w:sz w:val="28"/>
          <w:szCs w:val="28"/>
          <w:lang w:eastAsia="en-US"/>
        </w:rPr>
        <w:t xml:space="preserve">.gada </w:t>
      </w:r>
      <w:r w:rsidR="0023650B" w:rsidRPr="00C22EEE">
        <w:rPr>
          <w:rFonts w:ascii="Times New Roman" w:eastAsiaTheme="minorHAnsi" w:hAnsi="Times New Roman"/>
          <w:sz w:val="28"/>
          <w:szCs w:val="28"/>
          <w:lang w:eastAsia="en-US"/>
        </w:rPr>
        <w:t>30.</w:t>
      </w:r>
      <w:r w:rsidR="004960E9">
        <w:rPr>
          <w:rFonts w:ascii="Times New Roman" w:eastAsiaTheme="minorHAnsi" w:hAnsi="Times New Roman"/>
          <w:sz w:val="28"/>
          <w:szCs w:val="28"/>
          <w:lang w:eastAsia="en-US"/>
        </w:rPr>
        <w:t>jūnijam</w:t>
      </w:r>
      <w:r w:rsidRPr="00C22EE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390AE7" w:rsidRPr="00C22EEE">
        <w:rPr>
          <w:rFonts w:ascii="Times New Roman" w:eastAsiaTheme="minorHAnsi" w:hAnsi="Times New Roman"/>
          <w:sz w:val="28"/>
          <w:szCs w:val="28"/>
          <w:lang w:eastAsia="en-US"/>
        </w:rPr>
        <w:t>iesniegt Ministru kabinetā</w:t>
      </w:r>
      <w:r w:rsidR="00771C6E" w:rsidRPr="00C22EEE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14:paraId="2505334C" w14:textId="0AAFB6C7" w:rsidR="00133A06" w:rsidRPr="00C22EEE" w:rsidRDefault="00771C6E" w:rsidP="00771C6E">
      <w:pPr>
        <w:spacing w:after="0" w:line="240" w:lineRule="auto"/>
        <w:ind w:firstLine="425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C22EEE">
        <w:rPr>
          <w:rFonts w:ascii="Times New Roman" w:eastAsiaTheme="minorHAnsi" w:hAnsi="Times New Roman"/>
          <w:sz w:val="28"/>
          <w:szCs w:val="28"/>
          <w:lang w:eastAsia="en-US"/>
        </w:rPr>
        <w:t>3.1. grozījumus</w:t>
      </w:r>
      <w:r w:rsidR="00133A06" w:rsidRPr="00C22EEE">
        <w:rPr>
          <w:rFonts w:ascii="Times New Roman" w:eastAsiaTheme="minorHAnsi" w:hAnsi="Times New Roman"/>
          <w:sz w:val="28"/>
          <w:szCs w:val="28"/>
          <w:lang w:eastAsia="en-US"/>
        </w:rPr>
        <w:t xml:space="preserve"> Sabiedriskā labuma organizāciju likum</w:t>
      </w:r>
      <w:r w:rsidRPr="00C22EEE">
        <w:rPr>
          <w:rFonts w:ascii="Times New Roman" w:eastAsiaTheme="minorHAnsi" w:hAnsi="Times New Roman"/>
          <w:sz w:val="28"/>
          <w:szCs w:val="28"/>
          <w:lang w:eastAsia="en-US"/>
        </w:rPr>
        <w:t>ā;</w:t>
      </w:r>
    </w:p>
    <w:p w14:paraId="0F5427E7" w14:textId="60F52ECA" w:rsidR="00771C6E" w:rsidRPr="00C22EEE" w:rsidRDefault="00771C6E" w:rsidP="00771C6E">
      <w:pPr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 w:rsidRPr="00C22EEE">
        <w:rPr>
          <w:rFonts w:ascii="Times New Roman" w:eastAsia="Times New Roman" w:hAnsi="Times New Roman"/>
          <w:sz w:val="28"/>
          <w:lang w:eastAsia="en-US"/>
        </w:rPr>
        <w:t>3.2. grozījumus Uzņēmumu ienākuma nodokļa likumā, lai nodrošinātu informatīvā ziņojuma 3.3. un 5.1. sadaļu izpildi;</w:t>
      </w:r>
    </w:p>
    <w:p w14:paraId="2A8B896F" w14:textId="773C1780" w:rsidR="00771C6E" w:rsidRPr="00C22EEE" w:rsidRDefault="00771C6E" w:rsidP="00771C6E">
      <w:pPr>
        <w:spacing w:after="0" w:line="240" w:lineRule="auto"/>
        <w:ind w:firstLine="425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 w:rsidRPr="00C22EEE">
        <w:rPr>
          <w:rFonts w:ascii="Times New Roman" w:eastAsia="Times New Roman" w:hAnsi="Times New Roman"/>
          <w:sz w:val="28"/>
          <w:lang w:eastAsia="en-US"/>
        </w:rPr>
        <w:t>3.3. grozījumu likumā “Par iedzīvotāju ienākuma nodokli”, lai nodrošinātu informatīvā ziņojuma 5.1. sadaļas izpildi.</w:t>
      </w:r>
    </w:p>
    <w:p w14:paraId="7290D738" w14:textId="77777777" w:rsidR="00390AE7" w:rsidRPr="00C22EEE" w:rsidRDefault="00390AE7" w:rsidP="00390AE7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1F9758C3" w14:textId="26A1A71C" w:rsidR="00FF607F" w:rsidRPr="00C22EEE" w:rsidRDefault="00E44A61" w:rsidP="003D2B7F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>
        <w:rPr>
          <w:rFonts w:ascii="Times New Roman" w:eastAsia="Times New Roman" w:hAnsi="Times New Roman"/>
          <w:sz w:val="28"/>
          <w:lang w:eastAsia="en-US"/>
        </w:rPr>
        <w:t>4</w:t>
      </w:r>
      <w:r w:rsidR="00FF607F" w:rsidRPr="00C22EEE">
        <w:rPr>
          <w:rFonts w:ascii="Times New Roman" w:eastAsia="Times New Roman" w:hAnsi="Times New Roman"/>
          <w:sz w:val="28"/>
          <w:lang w:eastAsia="en-US"/>
        </w:rPr>
        <w:t>.</w:t>
      </w:r>
      <w:r w:rsidR="00FF607F" w:rsidRPr="00C22EEE">
        <w:rPr>
          <w:rFonts w:ascii="Times New Roman" w:eastAsia="Times New Roman" w:hAnsi="Times New Roman"/>
          <w:sz w:val="28"/>
          <w:lang w:eastAsia="en-US"/>
        </w:rPr>
        <w:tab/>
        <w:t>Finanšu ministrijai normatīvajos aktos noteiktajā kārtībā sešus mēnešus pēc ziņojuma izskatīšanas Ministru kabineta sēdē iesniegt Ministru kabinetā:</w:t>
      </w:r>
    </w:p>
    <w:p w14:paraId="46AAA65B" w14:textId="77BA3B34" w:rsidR="00C33B4C" w:rsidRPr="00C22EEE" w:rsidRDefault="00E44A61" w:rsidP="00C33B4C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>
        <w:rPr>
          <w:rFonts w:ascii="Times New Roman" w:eastAsia="Times New Roman" w:hAnsi="Times New Roman"/>
          <w:sz w:val="28"/>
          <w:lang w:eastAsia="en-US"/>
        </w:rPr>
        <w:t>4</w:t>
      </w:r>
      <w:r w:rsidR="00FF607F" w:rsidRPr="00C22EEE">
        <w:rPr>
          <w:rFonts w:ascii="Times New Roman" w:eastAsia="Times New Roman" w:hAnsi="Times New Roman"/>
          <w:sz w:val="28"/>
          <w:lang w:eastAsia="en-US"/>
        </w:rPr>
        <w:t>.</w:t>
      </w:r>
      <w:r>
        <w:rPr>
          <w:rFonts w:ascii="Times New Roman" w:eastAsia="Times New Roman" w:hAnsi="Times New Roman"/>
          <w:sz w:val="28"/>
          <w:lang w:eastAsia="en-US"/>
        </w:rPr>
        <w:t>1</w:t>
      </w:r>
      <w:r w:rsidR="00C33B4C" w:rsidRPr="00C22EEE">
        <w:rPr>
          <w:rFonts w:ascii="Times New Roman" w:eastAsia="Times New Roman" w:hAnsi="Times New Roman"/>
          <w:sz w:val="28"/>
          <w:lang w:eastAsia="en-US"/>
        </w:rPr>
        <w:t>. grozījumus Ministru kabineta 2006. gada 14. novembra noteikumos Nr. 928 “Noteikumi par reliģisko organizāciju gada pārskatiem”, lai nodrošinātu informatīvā ziņojuma 5.2. sadaļas izpildi;</w:t>
      </w:r>
    </w:p>
    <w:p w14:paraId="209C5978" w14:textId="08EF7A45" w:rsidR="006C4A0B" w:rsidRPr="00C22EEE" w:rsidRDefault="00E44A61" w:rsidP="006C4A0B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>
        <w:rPr>
          <w:rFonts w:ascii="Times New Roman" w:eastAsia="Times New Roman" w:hAnsi="Times New Roman"/>
          <w:sz w:val="28"/>
          <w:lang w:eastAsia="en-US"/>
        </w:rPr>
        <w:t>4.2</w:t>
      </w:r>
      <w:r w:rsidR="00C33B4C" w:rsidRPr="00C22EEE">
        <w:rPr>
          <w:rFonts w:ascii="Times New Roman" w:eastAsia="Times New Roman" w:hAnsi="Times New Roman"/>
          <w:sz w:val="28"/>
          <w:lang w:eastAsia="en-US"/>
        </w:rPr>
        <w:t>.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</w:t>
      </w:r>
      <w:r w:rsidR="00114CD0" w:rsidRPr="00C22EEE">
        <w:rPr>
          <w:rFonts w:ascii="Times New Roman" w:eastAsia="Times New Roman" w:hAnsi="Times New Roman"/>
          <w:sz w:val="28"/>
          <w:lang w:eastAsia="en-US"/>
        </w:rPr>
        <w:t>grozījum</w:t>
      </w:r>
      <w:r w:rsidR="007C4D24" w:rsidRPr="00C22EEE">
        <w:rPr>
          <w:rFonts w:ascii="Times New Roman" w:eastAsia="Times New Roman" w:hAnsi="Times New Roman"/>
          <w:sz w:val="28"/>
          <w:lang w:eastAsia="en-US"/>
        </w:rPr>
        <w:t>us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Ministru kabineta 2010.</w:t>
      </w:r>
      <w:r w:rsidR="009C0B38" w:rsidRPr="00C22EEE">
        <w:rPr>
          <w:rFonts w:ascii="Times New Roman" w:eastAsia="Times New Roman" w:hAnsi="Times New Roman"/>
          <w:sz w:val="28"/>
          <w:lang w:eastAsia="en-US"/>
        </w:rPr>
        <w:t> 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>gada 5.</w:t>
      </w:r>
      <w:r w:rsidR="009C0B38" w:rsidRPr="00C22EEE">
        <w:rPr>
          <w:rFonts w:ascii="Times New Roman" w:eastAsia="Times New Roman" w:hAnsi="Times New Roman"/>
          <w:sz w:val="28"/>
          <w:lang w:eastAsia="en-US"/>
        </w:rPr>
        <w:t> 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>maija noteikumos Nr.</w:t>
      </w:r>
      <w:r w:rsidR="009C0B38" w:rsidRPr="00C22EEE">
        <w:rPr>
          <w:rFonts w:ascii="Times New Roman" w:eastAsia="Times New Roman" w:hAnsi="Times New Roman"/>
          <w:sz w:val="28"/>
          <w:lang w:eastAsia="en-US"/>
        </w:rPr>
        <w:t> 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407 “Noteikumi par biedrības, nodibinājuma, reliģiskās organizācijas vai tās iestādes 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lastRenderedPageBreak/>
        <w:t>iepriekšējā gada darbības pārskata un turpmākās darbības plāna veidlapas paraugu”, lai nodrošinātu informatīvajā ziņojumā 5.2.</w:t>
      </w:r>
      <w:r w:rsidR="009C0B38" w:rsidRPr="00C22EEE">
        <w:rPr>
          <w:rFonts w:ascii="Times New Roman" w:eastAsia="Times New Roman" w:hAnsi="Times New Roman"/>
          <w:sz w:val="28"/>
          <w:lang w:eastAsia="en-US"/>
        </w:rPr>
        <w:t> </w:t>
      </w:r>
      <w:r w:rsidR="00B1798B" w:rsidRPr="00C22EEE">
        <w:rPr>
          <w:rFonts w:ascii="Times New Roman" w:eastAsia="Times New Roman" w:hAnsi="Times New Roman"/>
          <w:sz w:val="28"/>
          <w:lang w:eastAsia="en-US"/>
        </w:rPr>
        <w:t>sadaļas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izpildi.</w:t>
      </w:r>
    </w:p>
    <w:p w14:paraId="74E4DE58" w14:textId="77777777" w:rsidR="006C4A0B" w:rsidRPr="00C22EEE" w:rsidRDefault="006C4A0B" w:rsidP="006C4A0B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183466CF" w14:textId="2AEAFDD6" w:rsidR="004D1E96" w:rsidRDefault="00E44A61" w:rsidP="004D1E9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>
        <w:rPr>
          <w:rFonts w:ascii="Times New Roman" w:eastAsia="Times New Roman" w:hAnsi="Times New Roman"/>
          <w:sz w:val="28"/>
          <w:lang w:eastAsia="en-US"/>
        </w:rPr>
        <w:t>5</w:t>
      </w:r>
      <w:r w:rsidR="006C4A0B" w:rsidRPr="00C22EEE">
        <w:rPr>
          <w:rFonts w:ascii="Times New Roman" w:eastAsia="Times New Roman" w:hAnsi="Times New Roman"/>
          <w:sz w:val="28"/>
          <w:lang w:eastAsia="en-US"/>
        </w:rPr>
        <w:t xml:space="preserve">. </w:t>
      </w:r>
      <w:r w:rsidR="00F57617" w:rsidRPr="00C22EEE">
        <w:rPr>
          <w:rFonts w:ascii="Times New Roman" w:eastAsia="Times New Roman" w:hAnsi="Times New Roman"/>
          <w:sz w:val="28"/>
          <w:lang w:eastAsia="en-US"/>
        </w:rPr>
        <w:t xml:space="preserve">Tieslietu ministrijai </w:t>
      </w:r>
      <w:r w:rsidR="003420E2" w:rsidRPr="00C22EEE">
        <w:rPr>
          <w:rFonts w:ascii="Times New Roman" w:eastAsia="Times New Roman" w:hAnsi="Times New Roman"/>
          <w:sz w:val="28"/>
          <w:lang w:eastAsia="en-US"/>
        </w:rPr>
        <w:t xml:space="preserve">normatīvajos aktos noteiktajā kārtībā </w:t>
      </w:r>
      <w:bookmarkStart w:id="0" w:name="_Hlk93491122"/>
      <w:r w:rsidR="00076F79" w:rsidRPr="00076F79">
        <w:rPr>
          <w:rFonts w:ascii="Times New Roman" w:eastAsia="Times New Roman" w:hAnsi="Times New Roman"/>
          <w:sz w:val="28"/>
          <w:lang w:eastAsia="en-US"/>
        </w:rPr>
        <w:t>līdz 202</w:t>
      </w:r>
      <w:r w:rsidR="00F21D6E">
        <w:rPr>
          <w:rFonts w:ascii="Times New Roman" w:eastAsia="Times New Roman" w:hAnsi="Times New Roman"/>
          <w:sz w:val="28"/>
          <w:lang w:eastAsia="en-US"/>
        </w:rPr>
        <w:t>3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>.</w:t>
      </w:r>
      <w:r w:rsidR="001D0E06">
        <w:rPr>
          <w:rFonts w:ascii="Times New Roman" w:eastAsia="Times New Roman" w:hAnsi="Times New Roman"/>
          <w:sz w:val="28"/>
          <w:lang w:eastAsia="en-US"/>
        </w:rPr>
        <w:t> 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 xml:space="preserve">gada </w:t>
      </w:r>
      <w:r w:rsidR="009960BB">
        <w:rPr>
          <w:rFonts w:ascii="Times New Roman" w:eastAsia="Times New Roman" w:hAnsi="Times New Roman"/>
          <w:sz w:val="28"/>
          <w:lang w:eastAsia="en-US"/>
        </w:rPr>
        <w:t>30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>.</w:t>
      </w:r>
      <w:r w:rsidR="001D0E06">
        <w:rPr>
          <w:rFonts w:ascii="Times New Roman" w:eastAsia="Times New Roman" w:hAnsi="Times New Roman"/>
          <w:sz w:val="28"/>
          <w:lang w:eastAsia="en-US"/>
        </w:rPr>
        <w:t> </w:t>
      </w:r>
      <w:r w:rsidR="004960E9">
        <w:rPr>
          <w:rFonts w:ascii="Times New Roman" w:eastAsia="Times New Roman" w:hAnsi="Times New Roman"/>
          <w:sz w:val="28"/>
          <w:lang w:eastAsia="en-US"/>
        </w:rPr>
        <w:t>jūnijam</w:t>
      </w:r>
      <w:r w:rsidR="00FF73A9" w:rsidRPr="00C22EEE">
        <w:rPr>
          <w:rFonts w:ascii="Times New Roman" w:eastAsia="Times New Roman" w:hAnsi="Times New Roman"/>
          <w:sz w:val="28"/>
          <w:lang w:eastAsia="en-US"/>
        </w:rPr>
        <w:t xml:space="preserve"> </w:t>
      </w:r>
      <w:bookmarkEnd w:id="0"/>
      <w:r w:rsidR="00451734" w:rsidRPr="00C22EEE">
        <w:rPr>
          <w:rFonts w:ascii="Times New Roman" w:eastAsia="Times New Roman" w:hAnsi="Times New Roman"/>
          <w:sz w:val="28"/>
          <w:lang w:eastAsia="en-US"/>
        </w:rPr>
        <w:t xml:space="preserve">iesniegt Ministru kabinetā </w:t>
      </w:r>
      <w:r w:rsidR="007C4D24" w:rsidRPr="00C22EEE">
        <w:rPr>
          <w:rFonts w:ascii="Times New Roman" w:eastAsia="Times New Roman" w:hAnsi="Times New Roman"/>
          <w:sz w:val="28"/>
          <w:lang w:eastAsia="en-US"/>
        </w:rPr>
        <w:t xml:space="preserve">grozījumus </w:t>
      </w:r>
      <w:r w:rsidR="00071970" w:rsidRPr="00C22EEE">
        <w:rPr>
          <w:rFonts w:ascii="Times New Roman" w:eastAsia="Times New Roman" w:hAnsi="Times New Roman"/>
          <w:sz w:val="28"/>
          <w:lang w:eastAsia="en-US"/>
        </w:rPr>
        <w:t>normatīvajos aktos</w:t>
      </w:r>
      <w:r w:rsidR="00500893" w:rsidRPr="00C22EEE">
        <w:rPr>
          <w:rFonts w:ascii="Times New Roman" w:eastAsia="Times New Roman" w:hAnsi="Times New Roman"/>
          <w:sz w:val="28"/>
          <w:lang w:eastAsia="en-US"/>
        </w:rPr>
        <w:t xml:space="preserve"> vai izstrādāt speciālo regulējumu</w:t>
      </w:r>
      <w:r w:rsidR="008C1F49" w:rsidRPr="00C22EEE">
        <w:rPr>
          <w:rFonts w:ascii="Times New Roman" w:eastAsia="Times New Roman" w:hAnsi="Times New Roman"/>
          <w:sz w:val="28"/>
          <w:lang w:eastAsia="en-US"/>
        </w:rPr>
        <w:t xml:space="preserve">, lai nodrošinātu </w:t>
      </w:r>
      <w:r w:rsidR="003D725A" w:rsidRPr="00C22EEE">
        <w:rPr>
          <w:rFonts w:ascii="Times New Roman" w:eastAsia="Times New Roman" w:hAnsi="Times New Roman"/>
          <w:sz w:val="28"/>
          <w:lang w:eastAsia="en-US"/>
        </w:rPr>
        <w:t>2.</w:t>
      </w:r>
      <w:r w:rsidR="005D7471" w:rsidRPr="00C22EEE">
        <w:rPr>
          <w:rFonts w:ascii="Times New Roman" w:eastAsia="Times New Roman" w:hAnsi="Times New Roman"/>
          <w:sz w:val="28"/>
          <w:lang w:eastAsia="en-US"/>
        </w:rPr>
        <w:t> </w:t>
      </w:r>
      <w:r w:rsidR="003D725A" w:rsidRPr="00C22EEE">
        <w:rPr>
          <w:rFonts w:ascii="Times New Roman" w:eastAsia="Times New Roman" w:hAnsi="Times New Roman"/>
          <w:sz w:val="28"/>
          <w:lang w:eastAsia="en-US"/>
        </w:rPr>
        <w:t xml:space="preserve">daļas </w:t>
      </w:r>
      <w:r w:rsidR="008C1F49" w:rsidRPr="00C22EEE">
        <w:rPr>
          <w:rFonts w:ascii="Times New Roman" w:eastAsia="Times New Roman" w:hAnsi="Times New Roman"/>
          <w:sz w:val="28"/>
          <w:lang w:eastAsia="en-US"/>
        </w:rPr>
        <w:t>izpildi.</w:t>
      </w:r>
    </w:p>
    <w:p w14:paraId="0CBDE0C8" w14:textId="5AC87177" w:rsidR="00076F79" w:rsidRDefault="00076F79" w:rsidP="004D1E9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56B5C3B6" w14:textId="5C93E196" w:rsidR="00076F79" w:rsidRPr="00C22EEE" w:rsidRDefault="00E44A61" w:rsidP="004D1E9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>
        <w:rPr>
          <w:rFonts w:ascii="Times New Roman" w:eastAsia="Times New Roman" w:hAnsi="Times New Roman"/>
          <w:sz w:val="28"/>
          <w:lang w:eastAsia="en-US"/>
        </w:rPr>
        <w:t>6</w:t>
      </w:r>
      <w:r w:rsidR="00076F79">
        <w:rPr>
          <w:rFonts w:ascii="Times New Roman" w:eastAsia="Times New Roman" w:hAnsi="Times New Roman"/>
          <w:sz w:val="28"/>
          <w:lang w:eastAsia="en-US"/>
        </w:rPr>
        <w:t xml:space="preserve">. 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 xml:space="preserve">Tieslietu ministrijai </w:t>
      </w:r>
      <w:r w:rsidR="00076F79">
        <w:rPr>
          <w:rFonts w:ascii="Times New Roman" w:eastAsia="Times New Roman" w:hAnsi="Times New Roman"/>
          <w:sz w:val="28"/>
          <w:lang w:eastAsia="en-US"/>
        </w:rPr>
        <w:t xml:space="preserve">normatīvajos aktos noteiktajā kārtībā 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>līdz 202</w:t>
      </w:r>
      <w:r w:rsidR="00F21D6E">
        <w:rPr>
          <w:rFonts w:ascii="Times New Roman" w:eastAsia="Times New Roman" w:hAnsi="Times New Roman"/>
          <w:sz w:val="28"/>
          <w:lang w:eastAsia="en-US"/>
        </w:rPr>
        <w:t>3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>.</w:t>
      </w:r>
      <w:r w:rsidR="00076F79">
        <w:rPr>
          <w:rFonts w:ascii="Times New Roman" w:eastAsia="Times New Roman" w:hAnsi="Times New Roman"/>
          <w:sz w:val="28"/>
          <w:lang w:eastAsia="en-US"/>
        </w:rPr>
        <w:t> 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 xml:space="preserve">gada </w:t>
      </w:r>
      <w:r w:rsidR="009960BB">
        <w:rPr>
          <w:rFonts w:ascii="Times New Roman" w:eastAsia="Times New Roman" w:hAnsi="Times New Roman"/>
          <w:sz w:val="28"/>
          <w:lang w:eastAsia="en-US"/>
        </w:rPr>
        <w:t>30.</w:t>
      </w:r>
      <w:r w:rsidR="004960E9">
        <w:rPr>
          <w:rFonts w:ascii="Times New Roman" w:eastAsia="Times New Roman" w:hAnsi="Times New Roman"/>
          <w:sz w:val="28"/>
          <w:lang w:eastAsia="en-US"/>
        </w:rPr>
        <w:t>jūnijam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 xml:space="preserve"> izvērtēt nepieciešamību noteikt pienākumu biedrībām un nodibinājumiem</w:t>
      </w:r>
      <w:r w:rsidR="00076F79">
        <w:rPr>
          <w:rFonts w:ascii="Times New Roman" w:eastAsia="Times New Roman" w:hAnsi="Times New Roman"/>
          <w:sz w:val="28"/>
          <w:lang w:eastAsia="en-US"/>
        </w:rPr>
        <w:t xml:space="preserve">, kurām piešķirts sabiedriskā labuma statuss, </w:t>
      </w:r>
      <w:r w:rsidR="00076F79" w:rsidRPr="00076F79">
        <w:rPr>
          <w:rFonts w:ascii="Times New Roman" w:eastAsia="Times New Roman" w:hAnsi="Times New Roman"/>
          <w:sz w:val="28"/>
          <w:lang w:eastAsia="en-US"/>
        </w:rPr>
        <w:t>publicēt biedru sarakstu</w:t>
      </w:r>
      <w:r w:rsidR="00076F79">
        <w:rPr>
          <w:rFonts w:ascii="Times New Roman" w:eastAsia="Times New Roman" w:hAnsi="Times New Roman"/>
          <w:sz w:val="28"/>
          <w:lang w:eastAsia="en-US"/>
        </w:rPr>
        <w:t>.</w:t>
      </w:r>
    </w:p>
    <w:p w14:paraId="44710E00" w14:textId="77777777" w:rsidR="004D1E96" w:rsidRPr="00C22EEE" w:rsidRDefault="004D1E96" w:rsidP="004D1E9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5B101452" w14:textId="30421A40" w:rsidR="004D1E96" w:rsidRPr="00C22EEE" w:rsidRDefault="00E44A61" w:rsidP="004D1E9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>
        <w:rPr>
          <w:rFonts w:ascii="Times New Roman" w:eastAsia="Times New Roman" w:hAnsi="Times New Roman"/>
          <w:sz w:val="28"/>
          <w:lang w:eastAsia="en-US"/>
        </w:rPr>
        <w:t>7</w:t>
      </w:r>
      <w:r w:rsidR="004D1E96" w:rsidRPr="00C22EEE">
        <w:rPr>
          <w:rFonts w:ascii="Times New Roman" w:eastAsia="Times New Roman" w:hAnsi="Times New Roman"/>
          <w:sz w:val="28"/>
          <w:lang w:eastAsia="en-US"/>
        </w:rPr>
        <w:t xml:space="preserve">. 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>Valsts ieņēmumu dienestam</w:t>
      </w:r>
      <w:r w:rsidR="0091171F" w:rsidRPr="00C22EEE">
        <w:rPr>
          <w:rFonts w:ascii="Times New Roman" w:eastAsia="Times New Roman" w:hAnsi="Times New Roman"/>
          <w:sz w:val="28"/>
          <w:lang w:eastAsia="en-US"/>
        </w:rPr>
        <w:t xml:space="preserve"> sadarbībā ar Finanšu ministriju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</w:t>
      </w:r>
      <w:r w:rsidR="00D51562" w:rsidRPr="00C22EEE">
        <w:rPr>
          <w:rFonts w:ascii="Times New Roman" w:eastAsia="Times New Roman" w:hAnsi="Times New Roman"/>
          <w:sz w:val="28"/>
          <w:lang w:eastAsia="en-US"/>
        </w:rPr>
        <w:t>sešu</w:t>
      </w:r>
      <w:r w:rsidR="001E061B" w:rsidRPr="00C22EEE">
        <w:rPr>
          <w:rFonts w:ascii="Times New Roman" w:eastAsia="Times New Roman" w:hAnsi="Times New Roman"/>
          <w:sz w:val="28"/>
          <w:lang w:eastAsia="en-US"/>
        </w:rPr>
        <w:t xml:space="preserve"> mēnešu laikā pēc informatīvā ziņojuma izskatīšanas Ministru kabineta sēdē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izstrādāt metodiku un kritērijus </w:t>
      </w:r>
      <w:r w:rsidR="00FF73A9" w:rsidRPr="00C22EEE">
        <w:rPr>
          <w:rFonts w:ascii="Times New Roman" w:eastAsia="Times New Roman" w:hAnsi="Times New Roman"/>
          <w:sz w:val="28"/>
          <w:lang w:eastAsia="en-US"/>
        </w:rPr>
        <w:t>sabiedriskā labuma organizāciju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</w:t>
      </w:r>
      <w:proofErr w:type="spellStart"/>
      <w:r w:rsidR="006B79F9" w:rsidRPr="00C22EEE">
        <w:rPr>
          <w:rFonts w:ascii="Times New Roman" w:eastAsia="Times New Roman" w:hAnsi="Times New Roman"/>
          <w:sz w:val="28"/>
          <w:lang w:eastAsia="en-US"/>
        </w:rPr>
        <w:t>nefinanšu</w:t>
      </w:r>
      <w:proofErr w:type="spellEnd"/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rādītāju </w:t>
      </w:r>
      <w:proofErr w:type="spellStart"/>
      <w:r w:rsidR="006B79F9" w:rsidRPr="00C22EEE">
        <w:rPr>
          <w:rFonts w:ascii="Times New Roman" w:eastAsia="Times New Roman" w:hAnsi="Times New Roman"/>
          <w:sz w:val="28"/>
          <w:lang w:eastAsia="en-US"/>
        </w:rPr>
        <w:t>izvērtējumam</w:t>
      </w:r>
      <w:proofErr w:type="spellEnd"/>
      <w:r w:rsidR="006B79F9" w:rsidRPr="00C22EEE">
        <w:rPr>
          <w:rFonts w:ascii="Times New Roman" w:eastAsia="Times New Roman" w:hAnsi="Times New Roman"/>
          <w:sz w:val="28"/>
          <w:lang w:eastAsia="en-US"/>
        </w:rPr>
        <w:t xml:space="preserve"> un darbības caurskatāmības matricai</w:t>
      </w:r>
      <w:r w:rsidR="00616138" w:rsidRPr="00C22EEE">
        <w:rPr>
          <w:rFonts w:ascii="Times New Roman" w:eastAsia="Times New Roman" w:hAnsi="Times New Roman"/>
          <w:sz w:val="28"/>
          <w:lang w:eastAsia="en-US"/>
        </w:rPr>
        <w:t xml:space="preserve">, lai nodrošinātu informatīvā ziņojuma </w:t>
      </w:r>
      <w:r w:rsidR="00732850" w:rsidRPr="00C22EEE">
        <w:rPr>
          <w:rFonts w:ascii="Times New Roman" w:eastAsia="Times New Roman" w:hAnsi="Times New Roman"/>
          <w:sz w:val="28"/>
          <w:lang w:eastAsia="en-US"/>
        </w:rPr>
        <w:t>3.3</w:t>
      </w:r>
      <w:r w:rsidR="001C7466" w:rsidRPr="00C22EEE">
        <w:rPr>
          <w:rFonts w:ascii="Times New Roman" w:eastAsia="Times New Roman" w:hAnsi="Times New Roman"/>
          <w:sz w:val="28"/>
          <w:lang w:eastAsia="en-US"/>
        </w:rPr>
        <w:t> </w:t>
      </w:r>
      <w:r w:rsidR="00B1798B" w:rsidRPr="00C22EEE">
        <w:rPr>
          <w:rFonts w:ascii="Times New Roman" w:eastAsia="Times New Roman" w:hAnsi="Times New Roman"/>
          <w:sz w:val="28"/>
          <w:lang w:eastAsia="en-US"/>
        </w:rPr>
        <w:t xml:space="preserve">sadaļas </w:t>
      </w:r>
      <w:r w:rsidR="00732850" w:rsidRPr="00C22EEE">
        <w:rPr>
          <w:rFonts w:ascii="Times New Roman" w:eastAsia="Times New Roman" w:hAnsi="Times New Roman"/>
          <w:sz w:val="28"/>
          <w:lang w:eastAsia="en-US"/>
        </w:rPr>
        <w:t xml:space="preserve">un </w:t>
      </w:r>
      <w:r w:rsidR="00616138" w:rsidRPr="00C22EEE">
        <w:rPr>
          <w:rFonts w:ascii="Times New Roman" w:eastAsia="Times New Roman" w:hAnsi="Times New Roman"/>
          <w:sz w:val="28"/>
          <w:lang w:eastAsia="en-US"/>
        </w:rPr>
        <w:t>6.</w:t>
      </w:r>
      <w:r w:rsidR="001C7466" w:rsidRPr="00C22EEE">
        <w:rPr>
          <w:rFonts w:ascii="Times New Roman" w:eastAsia="Times New Roman" w:hAnsi="Times New Roman"/>
          <w:sz w:val="28"/>
          <w:lang w:eastAsia="en-US"/>
        </w:rPr>
        <w:t> </w:t>
      </w:r>
      <w:r w:rsidR="00B1798B" w:rsidRPr="00C22EEE">
        <w:rPr>
          <w:rFonts w:ascii="Times New Roman" w:eastAsia="Times New Roman" w:hAnsi="Times New Roman"/>
          <w:sz w:val="28"/>
          <w:lang w:eastAsia="en-US"/>
        </w:rPr>
        <w:t>daļas</w:t>
      </w:r>
      <w:r w:rsidR="00732850" w:rsidRPr="00C22EEE">
        <w:rPr>
          <w:rFonts w:ascii="Times New Roman" w:eastAsia="Times New Roman" w:hAnsi="Times New Roman"/>
          <w:sz w:val="28"/>
          <w:lang w:eastAsia="en-US"/>
        </w:rPr>
        <w:t xml:space="preserve"> izpildi.</w:t>
      </w:r>
    </w:p>
    <w:p w14:paraId="783B6466" w14:textId="77777777" w:rsidR="004D1E96" w:rsidRPr="00C22EEE" w:rsidRDefault="004D1E96" w:rsidP="004D1E9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52EEF556" w14:textId="72F5CC28" w:rsidR="006B79F9" w:rsidRPr="00C22EEE" w:rsidRDefault="00E44A61" w:rsidP="004D1E96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8"/>
          <w:lang w:eastAsia="en-US"/>
        </w:rPr>
      </w:pPr>
      <w:r>
        <w:rPr>
          <w:rFonts w:ascii="Times New Roman" w:eastAsia="Times New Roman" w:hAnsi="Times New Roman"/>
          <w:sz w:val="28"/>
          <w:lang w:eastAsia="en-US"/>
        </w:rPr>
        <w:t>8</w:t>
      </w:r>
      <w:r w:rsidR="004D1E96" w:rsidRPr="00C22EEE">
        <w:rPr>
          <w:rFonts w:ascii="Times New Roman" w:eastAsia="Times New Roman" w:hAnsi="Times New Roman"/>
          <w:sz w:val="28"/>
          <w:lang w:eastAsia="en-US"/>
        </w:rPr>
        <w:t xml:space="preserve">. </w:t>
      </w:r>
      <w:r w:rsidR="006B79F9" w:rsidRPr="00C22EEE">
        <w:rPr>
          <w:rFonts w:ascii="Times New Roman" w:eastAsia="Times New Roman" w:hAnsi="Times New Roman"/>
          <w:sz w:val="28"/>
          <w:lang w:eastAsia="en-US"/>
        </w:rPr>
        <w:t>Informatīvā ziņojumā ietverto risinājumu un pasākumu īstenošanu atbildīgajām iestādēm nodrošināt no tām piešķirtajiem budžeta līdzekļiem.</w:t>
      </w:r>
    </w:p>
    <w:p w14:paraId="3446BC5C" w14:textId="77777777" w:rsidR="006B79F9" w:rsidRPr="00C22EEE" w:rsidRDefault="006B79F9" w:rsidP="006B79F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18B4E047" w14:textId="77777777" w:rsidR="006B79F9" w:rsidRPr="00C22EEE" w:rsidRDefault="006B79F9" w:rsidP="006B79F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6E0CC8E0" w14:textId="77777777" w:rsidR="006B79F9" w:rsidRPr="00C22EEE" w:rsidRDefault="006B79F9" w:rsidP="006B79F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lang w:eastAsia="en-US"/>
        </w:rPr>
      </w:pPr>
    </w:p>
    <w:p w14:paraId="6961ECE2" w14:textId="77777777" w:rsidR="00D12CD3" w:rsidRPr="00C22EEE" w:rsidRDefault="00D12CD3" w:rsidP="00D12CD3">
      <w:pPr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C22EEE">
        <w:rPr>
          <w:rFonts w:ascii="Times New Roman" w:eastAsia="Times New Roman" w:hAnsi="Times New Roman"/>
          <w:sz w:val="28"/>
          <w:szCs w:val="28"/>
        </w:rPr>
        <w:t>Ministru prezidents</w:t>
      </w:r>
      <w:r w:rsidRPr="00C22EEE">
        <w:rPr>
          <w:rFonts w:ascii="Times New Roman" w:eastAsia="Times New Roman" w:hAnsi="Times New Roman"/>
          <w:sz w:val="28"/>
          <w:szCs w:val="28"/>
        </w:rPr>
        <w:tab/>
      </w:r>
      <w:r w:rsidRPr="00C22EEE">
        <w:rPr>
          <w:rFonts w:ascii="Times New Roman" w:eastAsia="Times New Roman" w:hAnsi="Times New Roman"/>
          <w:sz w:val="28"/>
          <w:szCs w:val="28"/>
        </w:rPr>
        <w:tab/>
      </w:r>
      <w:r w:rsidRPr="00C22EEE">
        <w:rPr>
          <w:rFonts w:ascii="Times New Roman" w:eastAsia="Times New Roman" w:hAnsi="Times New Roman"/>
          <w:sz w:val="28"/>
          <w:szCs w:val="28"/>
        </w:rPr>
        <w:tab/>
      </w:r>
      <w:r w:rsidRPr="00C22EEE">
        <w:rPr>
          <w:rFonts w:ascii="Times New Roman" w:eastAsia="Times New Roman" w:hAnsi="Times New Roman"/>
          <w:sz w:val="28"/>
          <w:szCs w:val="28"/>
        </w:rPr>
        <w:tab/>
        <w:t>Arturs Krišjānis Kariņš</w:t>
      </w:r>
    </w:p>
    <w:p w14:paraId="6CC97B95" w14:textId="77777777" w:rsidR="00D12CD3" w:rsidRPr="00D12CD3" w:rsidRDefault="00D12CD3" w:rsidP="00D12CD3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C22EEE">
        <w:rPr>
          <w:rFonts w:ascii="Times New Roman" w:eastAsia="Times New Roman" w:hAnsi="Times New Roman"/>
          <w:sz w:val="28"/>
          <w:szCs w:val="28"/>
        </w:rPr>
        <w:tab/>
        <w:t>Valsts kancelejas direktors</w:t>
      </w:r>
      <w:r w:rsidRPr="00C22EEE">
        <w:rPr>
          <w:rFonts w:ascii="Times New Roman" w:eastAsia="Times New Roman" w:hAnsi="Times New Roman"/>
          <w:sz w:val="28"/>
          <w:szCs w:val="28"/>
        </w:rPr>
        <w:tab/>
      </w:r>
      <w:r w:rsidRPr="00C22EEE">
        <w:rPr>
          <w:rFonts w:ascii="Times New Roman" w:eastAsia="Times New Roman" w:hAnsi="Times New Roman"/>
          <w:sz w:val="28"/>
          <w:szCs w:val="28"/>
        </w:rPr>
        <w:tab/>
      </w:r>
      <w:r w:rsidRPr="00C22EEE">
        <w:rPr>
          <w:rFonts w:ascii="Times New Roman" w:eastAsia="Times New Roman" w:hAnsi="Times New Roman"/>
          <w:sz w:val="28"/>
          <w:szCs w:val="28"/>
        </w:rPr>
        <w:tab/>
        <w:t xml:space="preserve">Jānis </w:t>
      </w:r>
      <w:proofErr w:type="spellStart"/>
      <w:r w:rsidRPr="00C22EEE">
        <w:rPr>
          <w:rFonts w:ascii="Times New Roman" w:eastAsia="Times New Roman" w:hAnsi="Times New Roman"/>
          <w:sz w:val="28"/>
          <w:szCs w:val="28"/>
        </w:rPr>
        <w:t>Citskovskis</w:t>
      </w:r>
      <w:proofErr w:type="spellEnd"/>
    </w:p>
    <w:p w14:paraId="0896E909" w14:textId="77777777" w:rsidR="00D12CD3" w:rsidRPr="00D12CD3" w:rsidRDefault="00D12CD3" w:rsidP="00D12CD3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</w:p>
    <w:p w14:paraId="2076B2F2" w14:textId="77777777" w:rsidR="00D12CD3" w:rsidRPr="00D12CD3" w:rsidRDefault="00D12CD3" w:rsidP="00D12CD3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 w:rsidRPr="00D12CD3">
        <w:rPr>
          <w:rFonts w:ascii="Times New Roman" w:eastAsia="Times New Roman" w:hAnsi="Times New Roman"/>
          <w:sz w:val="28"/>
          <w:szCs w:val="28"/>
        </w:rPr>
        <w:t>Iesniedzējs:</w:t>
      </w:r>
    </w:p>
    <w:p w14:paraId="04BBBBFE" w14:textId="7D6E714F" w:rsidR="00D12CD3" w:rsidRPr="00D12CD3" w:rsidRDefault="00D12CD3" w:rsidP="00D12CD3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finanšu</w:t>
      </w:r>
      <w:r w:rsidRPr="00D12CD3">
        <w:rPr>
          <w:rFonts w:ascii="Times New Roman" w:eastAsia="Times New Roman" w:hAnsi="Times New Roman"/>
          <w:sz w:val="28"/>
          <w:szCs w:val="28"/>
        </w:rPr>
        <w:t xml:space="preserve"> ministrs</w:t>
      </w:r>
      <w:r w:rsidRPr="00D12CD3">
        <w:rPr>
          <w:rFonts w:ascii="Times New Roman" w:eastAsia="Times New Roman" w:hAnsi="Times New Roman"/>
          <w:sz w:val="28"/>
          <w:szCs w:val="28"/>
        </w:rPr>
        <w:tab/>
      </w:r>
      <w:r w:rsidRPr="00D12CD3">
        <w:rPr>
          <w:rFonts w:ascii="Times New Roman" w:eastAsia="Times New Roman" w:hAnsi="Times New Roman"/>
          <w:sz w:val="28"/>
          <w:szCs w:val="28"/>
        </w:rPr>
        <w:tab/>
      </w:r>
      <w:r w:rsidRPr="00D12CD3">
        <w:rPr>
          <w:rFonts w:ascii="Times New Roman" w:eastAsia="Times New Roman" w:hAnsi="Times New Roman"/>
          <w:sz w:val="28"/>
          <w:szCs w:val="28"/>
        </w:rPr>
        <w:tab/>
      </w:r>
      <w:r w:rsidRPr="00D12CD3">
        <w:rPr>
          <w:rFonts w:ascii="Times New Roman" w:eastAsia="Times New Roman" w:hAnsi="Times New Roman"/>
          <w:sz w:val="28"/>
          <w:szCs w:val="28"/>
        </w:rPr>
        <w:tab/>
      </w:r>
      <w:r w:rsidRPr="00D12CD3"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>Jānis Reirs</w:t>
      </w:r>
    </w:p>
    <w:p w14:paraId="7C755D59" w14:textId="15328D2A" w:rsidR="00DC4CFA" w:rsidRPr="00266D86" w:rsidRDefault="00DC4CFA" w:rsidP="006B79F9">
      <w:pPr>
        <w:spacing w:after="0" w:line="240" w:lineRule="auto"/>
        <w:jc w:val="center"/>
        <w:rPr>
          <w:szCs w:val="24"/>
        </w:rPr>
      </w:pPr>
    </w:p>
    <w:sectPr w:rsidR="00DC4CFA" w:rsidRPr="00266D86" w:rsidSect="004F29D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8" w:right="1134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AAA1E" w14:textId="77777777" w:rsidR="00852936" w:rsidRDefault="00852936" w:rsidP="00DC4CFA">
      <w:pPr>
        <w:spacing w:after="0" w:line="240" w:lineRule="auto"/>
      </w:pPr>
      <w:r>
        <w:separator/>
      </w:r>
    </w:p>
  </w:endnote>
  <w:endnote w:type="continuationSeparator" w:id="0">
    <w:p w14:paraId="0BBF731A" w14:textId="77777777" w:rsidR="00852936" w:rsidRDefault="00852936" w:rsidP="00DC4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52E88" w14:textId="77777777" w:rsidR="00FE5875" w:rsidRDefault="00FE58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BCF34" w14:textId="12D33C7E" w:rsidR="004F29DB" w:rsidRPr="004F29DB" w:rsidRDefault="0023650B">
    <w:pPr>
      <w:pStyle w:val="Foo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FMProt_</w:t>
    </w:r>
    <w:r w:rsidR="009F0B62">
      <w:rPr>
        <w:noProof/>
        <w:sz w:val="20"/>
        <w:szCs w:val="20"/>
      </w:rPr>
      <w:t>25</w:t>
    </w:r>
    <w:r>
      <w:rPr>
        <w:noProof/>
        <w:sz w:val="20"/>
        <w:szCs w:val="20"/>
      </w:rPr>
      <w:t>0122_</w:t>
    </w:r>
    <w:r w:rsidR="009F0B62">
      <w:rPr>
        <w:noProof/>
        <w:sz w:val="20"/>
        <w:szCs w:val="20"/>
      </w:rPr>
      <w:t>IZ_</w:t>
    </w:r>
    <w:r>
      <w:rPr>
        <w:noProof/>
        <w:sz w:val="20"/>
        <w:szCs w:val="20"/>
      </w:rPr>
      <w:t>SLO.544.docx</w:t>
    </w:r>
    <w:r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97129" w14:textId="1F4DB221" w:rsidR="000B2CBE" w:rsidRPr="00506F63" w:rsidRDefault="000820D3" w:rsidP="00506F63">
    <w:pPr>
      <w:pStyle w:val="Footer"/>
    </w:pPr>
    <w:r>
      <w:rPr>
        <w:color w:val="000000"/>
        <w:sz w:val="20"/>
        <w:szCs w:val="20"/>
        <w:lang w:val="lv-LV"/>
      </w:rPr>
      <w:fldChar w:fldCharType="begin"/>
    </w:r>
    <w:r>
      <w:rPr>
        <w:color w:val="000000"/>
        <w:sz w:val="20"/>
        <w:szCs w:val="20"/>
        <w:lang w:val="lv-LV"/>
      </w:rPr>
      <w:instrText xml:space="preserve"> FILENAME   \* MERGEFORMAT </w:instrText>
    </w:r>
    <w:r>
      <w:rPr>
        <w:color w:val="000000"/>
        <w:sz w:val="20"/>
        <w:szCs w:val="20"/>
        <w:lang w:val="lv-LV"/>
      </w:rPr>
      <w:fldChar w:fldCharType="separate"/>
    </w:r>
    <w:r w:rsidR="00FE5875">
      <w:rPr>
        <w:noProof/>
        <w:color w:val="000000"/>
        <w:sz w:val="20"/>
        <w:szCs w:val="20"/>
        <w:lang w:val="lv-LV"/>
      </w:rPr>
      <w:t>FMProt_270122_IZ_SLO.544 (002).docx</w:t>
    </w:r>
    <w:r>
      <w:rPr>
        <w:color w:val="000000"/>
        <w:sz w:val="20"/>
        <w:szCs w:val="20"/>
        <w:lang w:val="lv-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75F4" w14:textId="77777777" w:rsidR="00852936" w:rsidRDefault="00852936" w:rsidP="00DC4CFA">
      <w:pPr>
        <w:spacing w:after="0" w:line="240" w:lineRule="auto"/>
      </w:pPr>
      <w:r>
        <w:separator/>
      </w:r>
    </w:p>
  </w:footnote>
  <w:footnote w:type="continuationSeparator" w:id="0">
    <w:p w14:paraId="17B2AAB6" w14:textId="77777777" w:rsidR="00852936" w:rsidRDefault="00852936" w:rsidP="00DC4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2FCCA" w14:textId="77777777" w:rsidR="00FE5875" w:rsidRDefault="00FE5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44451" w14:textId="77777777" w:rsidR="000B2CBE" w:rsidRDefault="005230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/>
        <w:color w:val="000000"/>
        <w:sz w:val="24"/>
        <w:szCs w:val="24"/>
      </w:rPr>
    </w:pPr>
    <w:r>
      <w:rPr>
        <w:rFonts w:ascii="Times New Roman" w:eastAsia="Times New Roman" w:hAnsi="Times New Roman"/>
        <w:color w:val="000000"/>
        <w:sz w:val="24"/>
        <w:szCs w:val="24"/>
      </w:rPr>
      <w:fldChar w:fldCharType="begin"/>
    </w:r>
    <w:r w:rsidR="000B2CBE">
      <w:rPr>
        <w:rFonts w:ascii="Times New Roman" w:eastAsia="Times New Roman" w:hAnsi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/>
        <w:color w:val="000000"/>
        <w:sz w:val="24"/>
        <w:szCs w:val="24"/>
      </w:rPr>
      <w:fldChar w:fldCharType="separate"/>
    </w:r>
    <w:r w:rsidR="000B2CBE">
      <w:rPr>
        <w:rFonts w:ascii="Times New Roman" w:eastAsia="Times New Roman" w:hAnsi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/>
        <w:color w:val="000000"/>
        <w:sz w:val="24"/>
        <w:szCs w:val="24"/>
      </w:rPr>
      <w:fldChar w:fldCharType="end"/>
    </w:r>
  </w:p>
  <w:p w14:paraId="53BD9DA2" w14:textId="77777777" w:rsidR="000B2CBE" w:rsidRDefault="000B2CB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/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AA97C" w14:textId="77777777" w:rsidR="00FE5875" w:rsidRDefault="00FE5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7956"/>
    <w:multiLevelType w:val="multilevel"/>
    <w:tmpl w:val="4A423E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600" w:hanging="1080"/>
      </w:pPr>
    </w:lvl>
    <w:lvl w:ilvl="4">
      <w:start w:val="1"/>
      <w:numFmt w:val="decimal"/>
      <w:lvlText w:val="%1.%2.%3.%4.%5."/>
      <w:lvlJc w:val="left"/>
      <w:pPr>
        <w:ind w:left="4320" w:hanging="1080"/>
      </w:pPr>
    </w:lvl>
    <w:lvl w:ilvl="5">
      <w:start w:val="1"/>
      <w:numFmt w:val="decimal"/>
      <w:lvlText w:val="%1.%2.%3.%4.%5.%6."/>
      <w:lvlJc w:val="left"/>
      <w:pPr>
        <w:ind w:left="5400" w:hanging="1440"/>
      </w:pPr>
    </w:lvl>
    <w:lvl w:ilvl="6">
      <w:start w:val="1"/>
      <w:numFmt w:val="decimal"/>
      <w:lvlText w:val="%1.%2.%3.%4.%5.%6.%7."/>
      <w:lvlJc w:val="left"/>
      <w:pPr>
        <w:ind w:left="6480" w:hanging="1800"/>
      </w:pPr>
    </w:lvl>
    <w:lvl w:ilvl="7">
      <w:start w:val="1"/>
      <w:numFmt w:val="decimal"/>
      <w:lvlText w:val="%1.%2.%3.%4.%5.%6.%7.%8."/>
      <w:lvlJc w:val="left"/>
      <w:pPr>
        <w:ind w:left="7200" w:hanging="1800"/>
      </w:pPr>
    </w:lvl>
    <w:lvl w:ilvl="8">
      <w:start w:val="1"/>
      <w:numFmt w:val="decimal"/>
      <w:lvlText w:val="%1.%2.%3.%4.%5.%6.%7.%8.%9."/>
      <w:lvlJc w:val="left"/>
      <w:pPr>
        <w:ind w:left="8280" w:hanging="2160"/>
      </w:pPr>
    </w:lvl>
  </w:abstractNum>
  <w:abstractNum w:abstractNumId="1" w15:restartNumberingAfterBreak="0">
    <w:nsid w:val="37CE1746"/>
    <w:multiLevelType w:val="multilevel"/>
    <w:tmpl w:val="90C098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2" w15:restartNumberingAfterBreak="0">
    <w:nsid w:val="629A09A7"/>
    <w:multiLevelType w:val="hybridMultilevel"/>
    <w:tmpl w:val="44723450"/>
    <w:lvl w:ilvl="0" w:tplc="4D9E18F8">
      <w:start w:val="6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5" w:hanging="360"/>
      </w:pPr>
    </w:lvl>
    <w:lvl w:ilvl="2" w:tplc="0426001B" w:tentative="1">
      <w:start w:val="1"/>
      <w:numFmt w:val="lowerRoman"/>
      <w:lvlText w:val="%3."/>
      <w:lvlJc w:val="right"/>
      <w:pPr>
        <w:ind w:left="2225" w:hanging="180"/>
      </w:pPr>
    </w:lvl>
    <w:lvl w:ilvl="3" w:tplc="0426000F" w:tentative="1">
      <w:start w:val="1"/>
      <w:numFmt w:val="decimal"/>
      <w:lvlText w:val="%4."/>
      <w:lvlJc w:val="left"/>
      <w:pPr>
        <w:ind w:left="2945" w:hanging="360"/>
      </w:pPr>
    </w:lvl>
    <w:lvl w:ilvl="4" w:tplc="04260019" w:tentative="1">
      <w:start w:val="1"/>
      <w:numFmt w:val="lowerLetter"/>
      <w:lvlText w:val="%5."/>
      <w:lvlJc w:val="left"/>
      <w:pPr>
        <w:ind w:left="3665" w:hanging="360"/>
      </w:pPr>
    </w:lvl>
    <w:lvl w:ilvl="5" w:tplc="0426001B" w:tentative="1">
      <w:start w:val="1"/>
      <w:numFmt w:val="lowerRoman"/>
      <w:lvlText w:val="%6."/>
      <w:lvlJc w:val="right"/>
      <w:pPr>
        <w:ind w:left="4385" w:hanging="180"/>
      </w:pPr>
    </w:lvl>
    <w:lvl w:ilvl="6" w:tplc="0426000F" w:tentative="1">
      <w:start w:val="1"/>
      <w:numFmt w:val="decimal"/>
      <w:lvlText w:val="%7."/>
      <w:lvlJc w:val="left"/>
      <w:pPr>
        <w:ind w:left="5105" w:hanging="360"/>
      </w:pPr>
    </w:lvl>
    <w:lvl w:ilvl="7" w:tplc="04260019" w:tentative="1">
      <w:start w:val="1"/>
      <w:numFmt w:val="lowerLetter"/>
      <w:lvlText w:val="%8."/>
      <w:lvlJc w:val="left"/>
      <w:pPr>
        <w:ind w:left="5825" w:hanging="360"/>
      </w:pPr>
    </w:lvl>
    <w:lvl w:ilvl="8" w:tplc="0426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32578054">
    <w:abstractNumId w:val="0"/>
  </w:num>
  <w:num w:numId="2" w16cid:durableId="917598493">
    <w:abstractNumId w:val="1"/>
  </w:num>
  <w:num w:numId="3" w16cid:durableId="11775715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CFA"/>
    <w:rsid w:val="00023AD6"/>
    <w:rsid w:val="00067F1C"/>
    <w:rsid w:val="00071970"/>
    <w:rsid w:val="00076F79"/>
    <w:rsid w:val="000820D3"/>
    <w:rsid w:val="0008699F"/>
    <w:rsid w:val="000A49B6"/>
    <w:rsid w:val="000B2CBE"/>
    <w:rsid w:val="000F1406"/>
    <w:rsid w:val="00114150"/>
    <w:rsid w:val="00114CD0"/>
    <w:rsid w:val="00133A06"/>
    <w:rsid w:val="001421AC"/>
    <w:rsid w:val="001564EA"/>
    <w:rsid w:val="00156CB6"/>
    <w:rsid w:val="00164B36"/>
    <w:rsid w:val="00181EE1"/>
    <w:rsid w:val="001C4855"/>
    <w:rsid w:val="001C7466"/>
    <w:rsid w:val="001D07E2"/>
    <w:rsid w:val="001D0E06"/>
    <w:rsid w:val="001D60CB"/>
    <w:rsid w:val="001E061B"/>
    <w:rsid w:val="001E155A"/>
    <w:rsid w:val="002070B5"/>
    <w:rsid w:val="002227CE"/>
    <w:rsid w:val="0023650B"/>
    <w:rsid w:val="00253DB7"/>
    <w:rsid w:val="00266D86"/>
    <w:rsid w:val="002722FE"/>
    <w:rsid w:val="002A5DD8"/>
    <w:rsid w:val="002C5A55"/>
    <w:rsid w:val="002D5D65"/>
    <w:rsid w:val="00305913"/>
    <w:rsid w:val="0031021D"/>
    <w:rsid w:val="00332AE1"/>
    <w:rsid w:val="003420E2"/>
    <w:rsid w:val="00357330"/>
    <w:rsid w:val="003650E1"/>
    <w:rsid w:val="0038251C"/>
    <w:rsid w:val="003871E0"/>
    <w:rsid w:val="00390AE7"/>
    <w:rsid w:val="003A3406"/>
    <w:rsid w:val="003B66DD"/>
    <w:rsid w:val="003C1E4E"/>
    <w:rsid w:val="003D2B7F"/>
    <w:rsid w:val="003D61CB"/>
    <w:rsid w:val="003D7123"/>
    <w:rsid w:val="003D725A"/>
    <w:rsid w:val="00444BC2"/>
    <w:rsid w:val="00451734"/>
    <w:rsid w:val="00456A44"/>
    <w:rsid w:val="00457B58"/>
    <w:rsid w:val="00463D4C"/>
    <w:rsid w:val="0048405B"/>
    <w:rsid w:val="004960E9"/>
    <w:rsid w:val="0049613C"/>
    <w:rsid w:val="004A43B1"/>
    <w:rsid w:val="004A45ED"/>
    <w:rsid w:val="004D1E96"/>
    <w:rsid w:val="004D26C9"/>
    <w:rsid w:val="004E5DDC"/>
    <w:rsid w:val="004F049B"/>
    <w:rsid w:val="004F29DB"/>
    <w:rsid w:val="00500893"/>
    <w:rsid w:val="00506F63"/>
    <w:rsid w:val="005226DB"/>
    <w:rsid w:val="00523096"/>
    <w:rsid w:val="00584343"/>
    <w:rsid w:val="005D7471"/>
    <w:rsid w:val="00616138"/>
    <w:rsid w:val="006232F8"/>
    <w:rsid w:val="00632BFA"/>
    <w:rsid w:val="00636CD6"/>
    <w:rsid w:val="00645364"/>
    <w:rsid w:val="006554F7"/>
    <w:rsid w:val="00684B54"/>
    <w:rsid w:val="006B4A5F"/>
    <w:rsid w:val="006B79F9"/>
    <w:rsid w:val="006C4A0B"/>
    <w:rsid w:val="006D2B72"/>
    <w:rsid w:val="006F1171"/>
    <w:rsid w:val="007136F0"/>
    <w:rsid w:val="00732850"/>
    <w:rsid w:val="007407F8"/>
    <w:rsid w:val="0075090B"/>
    <w:rsid w:val="00753787"/>
    <w:rsid w:val="0075557A"/>
    <w:rsid w:val="007704F3"/>
    <w:rsid w:val="00771C6E"/>
    <w:rsid w:val="007A5F2D"/>
    <w:rsid w:val="007B1760"/>
    <w:rsid w:val="007C3FE6"/>
    <w:rsid w:val="007C4D24"/>
    <w:rsid w:val="007C53DF"/>
    <w:rsid w:val="007C66A2"/>
    <w:rsid w:val="007C7AE7"/>
    <w:rsid w:val="007D0A02"/>
    <w:rsid w:val="0083057E"/>
    <w:rsid w:val="008412F3"/>
    <w:rsid w:val="00852936"/>
    <w:rsid w:val="00867819"/>
    <w:rsid w:val="008856D3"/>
    <w:rsid w:val="008932DC"/>
    <w:rsid w:val="008A2CAD"/>
    <w:rsid w:val="008C1F49"/>
    <w:rsid w:val="008D3EE6"/>
    <w:rsid w:val="008F5404"/>
    <w:rsid w:val="0091171F"/>
    <w:rsid w:val="0091249B"/>
    <w:rsid w:val="00927AC2"/>
    <w:rsid w:val="00933FA1"/>
    <w:rsid w:val="009504EE"/>
    <w:rsid w:val="00992A97"/>
    <w:rsid w:val="00993186"/>
    <w:rsid w:val="00993401"/>
    <w:rsid w:val="009960BB"/>
    <w:rsid w:val="009B28C5"/>
    <w:rsid w:val="009C049E"/>
    <w:rsid w:val="009C0B38"/>
    <w:rsid w:val="009E2792"/>
    <w:rsid w:val="009F0B62"/>
    <w:rsid w:val="00A450B7"/>
    <w:rsid w:val="00A8698E"/>
    <w:rsid w:val="00A86FE3"/>
    <w:rsid w:val="00AA2769"/>
    <w:rsid w:val="00AC1566"/>
    <w:rsid w:val="00AD32D8"/>
    <w:rsid w:val="00AF1210"/>
    <w:rsid w:val="00B10DCA"/>
    <w:rsid w:val="00B151E9"/>
    <w:rsid w:val="00B1798B"/>
    <w:rsid w:val="00B2001C"/>
    <w:rsid w:val="00B5538D"/>
    <w:rsid w:val="00B56122"/>
    <w:rsid w:val="00B7198E"/>
    <w:rsid w:val="00B75083"/>
    <w:rsid w:val="00BA647A"/>
    <w:rsid w:val="00BC3538"/>
    <w:rsid w:val="00BC6E49"/>
    <w:rsid w:val="00C20B5E"/>
    <w:rsid w:val="00C22EEE"/>
    <w:rsid w:val="00C311E8"/>
    <w:rsid w:val="00C33B4C"/>
    <w:rsid w:val="00C37CB8"/>
    <w:rsid w:val="00C506B8"/>
    <w:rsid w:val="00C63B69"/>
    <w:rsid w:val="00C72738"/>
    <w:rsid w:val="00C847E2"/>
    <w:rsid w:val="00CB6542"/>
    <w:rsid w:val="00CC0C7E"/>
    <w:rsid w:val="00CD40C0"/>
    <w:rsid w:val="00D03B04"/>
    <w:rsid w:val="00D0469B"/>
    <w:rsid w:val="00D12CD3"/>
    <w:rsid w:val="00D34F2E"/>
    <w:rsid w:val="00D51562"/>
    <w:rsid w:val="00D577C9"/>
    <w:rsid w:val="00D80B03"/>
    <w:rsid w:val="00D8721B"/>
    <w:rsid w:val="00DC4CFA"/>
    <w:rsid w:val="00DD71B3"/>
    <w:rsid w:val="00DF27CF"/>
    <w:rsid w:val="00E36DAE"/>
    <w:rsid w:val="00E44A61"/>
    <w:rsid w:val="00E44D5E"/>
    <w:rsid w:val="00E566EA"/>
    <w:rsid w:val="00E84F4D"/>
    <w:rsid w:val="00E912EB"/>
    <w:rsid w:val="00EB68EB"/>
    <w:rsid w:val="00F12DE2"/>
    <w:rsid w:val="00F20886"/>
    <w:rsid w:val="00F21D6E"/>
    <w:rsid w:val="00F322AE"/>
    <w:rsid w:val="00F57617"/>
    <w:rsid w:val="00F60B47"/>
    <w:rsid w:val="00F64FD6"/>
    <w:rsid w:val="00F7765F"/>
    <w:rsid w:val="00FE317C"/>
    <w:rsid w:val="00FE5875"/>
    <w:rsid w:val="00FF607F"/>
    <w:rsid w:val="00FF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F922F"/>
  <w15:docId w15:val="{BB4AB895-B8BA-47DA-A453-C13AF9F5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111"/>
    <w:rPr>
      <w:rFonts w:cs="Times New Roman"/>
    </w:rPr>
  </w:style>
  <w:style w:type="paragraph" w:styleId="Heading1">
    <w:name w:val="heading 1"/>
    <w:basedOn w:val="Parasts2"/>
    <w:next w:val="Parasts2"/>
    <w:rsid w:val="00DC4CF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Parasts2"/>
    <w:next w:val="Parasts2"/>
    <w:rsid w:val="00DC4CF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Parasts2"/>
    <w:next w:val="Parasts2"/>
    <w:rsid w:val="00DC4CF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Parasts2"/>
    <w:next w:val="Parasts2"/>
    <w:rsid w:val="00DC4CF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Parasts2"/>
    <w:next w:val="Parasts2"/>
    <w:rsid w:val="00DC4CF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Parasts2"/>
    <w:next w:val="Parasts2"/>
    <w:rsid w:val="00DC4CF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sts1">
    <w:name w:val="Parasts1"/>
    <w:rsid w:val="00DC4CFA"/>
  </w:style>
  <w:style w:type="table" w:customStyle="1" w:styleId="TableNormal1">
    <w:name w:val="Table Normal1"/>
    <w:rsid w:val="00DC4CF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Parasts2"/>
    <w:next w:val="Parasts2"/>
    <w:rsid w:val="00DC4CF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Parasts2">
    <w:name w:val="Parasts2"/>
    <w:rsid w:val="00DC4CFA"/>
  </w:style>
  <w:style w:type="table" w:customStyle="1" w:styleId="TableNormal2">
    <w:name w:val="Table Normal2"/>
    <w:rsid w:val="00DC4CF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semiHidden/>
    <w:rsid w:val="007F3111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F3111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7F311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7F311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semiHidden/>
    <w:rsid w:val="007F311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7F31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nhideWhenUsed/>
    <w:rsid w:val="007F3111"/>
    <w:pPr>
      <w:spacing w:after="120" w:line="240" w:lineRule="auto"/>
    </w:pPr>
    <w:rPr>
      <w:rFonts w:ascii="Times New Roman" w:eastAsia="Times New Roman" w:hAnsi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7F3111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normaltextrun">
    <w:name w:val="normaltextrun"/>
    <w:rsid w:val="007F3111"/>
  </w:style>
  <w:style w:type="paragraph" w:customStyle="1" w:styleId="paragraph">
    <w:name w:val="paragraph"/>
    <w:basedOn w:val="Normal"/>
    <w:rsid w:val="00225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eop">
    <w:name w:val="eop"/>
    <w:basedOn w:val="DefaultParagraphFont"/>
    <w:rsid w:val="002256D9"/>
  </w:style>
  <w:style w:type="paragraph" w:styleId="ListParagraph">
    <w:name w:val="List Paragraph"/>
    <w:basedOn w:val="Normal"/>
    <w:uiPriority w:val="34"/>
    <w:qFormat/>
    <w:rsid w:val="003857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116A"/>
    <w:rPr>
      <w:color w:val="0563C1" w:themeColor="hyperlink"/>
      <w:u w:val="single"/>
    </w:rPr>
  </w:style>
  <w:style w:type="paragraph" w:styleId="Subtitle">
    <w:name w:val="Subtitle"/>
    <w:basedOn w:val="Parasts2"/>
    <w:next w:val="Parasts2"/>
    <w:rsid w:val="00DC4CF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6F1171"/>
    <w:rPr>
      <w:color w:val="605E5C"/>
      <w:shd w:val="clear" w:color="auto" w:fill="E1DFDD"/>
    </w:rPr>
  </w:style>
  <w:style w:type="paragraph" w:customStyle="1" w:styleId="tv213">
    <w:name w:val="tv213"/>
    <w:basedOn w:val="Normal"/>
    <w:rsid w:val="006F117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spelle">
    <w:name w:val="spelle"/>
    <w:basedOn w:val="DefaultParagraphFont"/>
    <w:rsid w:val="006F1171"/>
  </w:style>
  <w:style w:type="paragraph" w:styleId="BalloonText">
    <w:name w:val="Balloon Text"/>
    <w:basedOn w:val="Normal"/>
    <w:link w:val="BalloonTextChar"/>
    <w:uiPriority w:val="99"/>
    <w:semiHidden/>
    <w:unhideWhenUsed/>
    <w:rsid w:val="00272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2F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31021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117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17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171F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7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71F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C1566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1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FlzdPCCIXmmbBsIFORbr2sOevg==">AMUW2mXp552vlpDBKMZGEJq+QGyjM9OXD1mKXt5RF+Vha50M1qMP1ULyx3Z4wnxWkPZtDiXloPniA0iVKY3W/gcPNmFI617zQr7NeOy4V97fmAultVhGqzooTYHMRCocW9g7x6gwuudC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PK xmlns="b6da864e-06a3-40ee-a61e-0cd067b16413">1</NPK>
    <DKP xmlns="2e5bb04e-596e-45bd-9003-43ca78b1ba16" xsi:nil="true"/>
    <Vad_x012b_t_x0101_js xmlns="2e5bb04e-596e-45bd-9003-43ca78b1ba16">Olga Bogdanova</Vad_x012b_t_x0101_js>
    <Kategorija xmlns="2e5bb04e-596e-45bd-9003-43ca78b1ba16">MK protokollēmuma projekts</Kategorija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8DC893E7AF5C747B4CCAAAFF895F576" ma:contentTypeVersion="" ma:contentTypeDescription="Izveidot jaunu dokumentu." ma:contentTypeScope="" ma:versionID="9f1539b3d5108452a9ea80bfe0519997">
  <xsd:schema xmlns:xsd="http://www.w3.org/2001/XMLSchema" xmlns:xs="http://www.w3.org/2001/XMLSchema" xmlns:p="http://schemas.microsoft.com/office/2006/metadata/properties" xmlns:ns1="2e5bb04e-596e-45bd-9003-43ca78b1ba16" xmlns:ns4="b6da864e-06a3-40ee-a61e-0cd067b16413" targetNamespace="http://schemas.microsoft.com/office/2006/metadata/properties" ma:root="true" ma:fieldsID="e9eed20271ecb2536a695533ff28fcf1" ns1:_="" ns4:_="">
    <xsd:import namespace="2e5bb04e-596e-45bd-9003-43ca78b1ba16"/>
    <xsd:import namespace="b6da864e-06a3-40ee-a61e-0cd067b16413"/>
    <xsd:element name="properties">
      <xsd:complexType>
        <xsd:sequence>
          <xsd:element name="documentManagement">
            <xsd:complexType>
              <xsd:all>
                <xsd:element ref="ns1:DKP" minOccurs="0"/>
                <xsd:element ref="ns1:Kategorija"/>
                <xsd:element ref="ns1:Vad_x012b_t_x0101_js" minOccurs="0"/>
                <xsd:element ref="ns4:NP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bb04e-596e-45bd-9003-43ca78b1ba16" elementFormDefault="qualified">
    <xsd:import namespace="http://schemas.microsoft.com/office/2006/documentManagement/types"/>
    <xsd:import namespace="http://schemas.microsoft.com/office/infopath/2007/PartnerControls"/>
    <xsd:element name="DKP" ma:index="0" nillable="true" ma:displayName="TAP" ma:list="{23469F43-269A-47E0-8057-9F80EA2D130B}" ma:internalName="DKP" ma:readOnly="false" ma:showField="NPK">
      <xsd:simpleType>
        <xsd:restriction base="dms:Lookup"/>
      </xsd:simpleType>
    </xsd:element>
    <xsd:element name="Kategorija" ma:index="3" ma:displayName="Kategorija" ma:default="Likumprojekts" ma:format="Dropdown" ma:internalName="Kategorija">
      <xsd:simpleType>
        <xsd:union memberTypes="dms:Text">
          <xsd:simpleType>
            <xsd:restriction base="dms:Choice">
              <xsd:enumeration value="Likumprojekts"/>
              <xsd:enumeration value="MK ieteikumu projekts"/>
              <xsd:enumeration value="MK instrukcijas projekts"/>
              <xsd:enumeration value="MK noteikumu projekts"/>
              <xsd:enumeration value="MK protokollēmuma projekts"/>
              <xsd:enumeration value="Saeimas lēmumprojekts"/>
              <xsd:enumeration value="Starptautiskā līguma projekts"/>
              <xsd:enumeration value="Koncepcijas projekts"/>
              <xsd:enumeration value="Pamatnostādņu projekts"/>
              <xsd:enumeration value="Plāna projekts"/>
              <xsd:enumeration value="Programmas projekts"/>
              <xsd:enumeration value="Tiešās pārvaldes iestādes darbības stratēģijas projekts"/>
              <xsd:enumeration value="Nacionālās pozīcijas projekts"/>
              <xsd:enumeration value="Nostājas projekts"/>
              <xsd:enumeration value="Informatīvais ziņojums"/>
              <xsd:enumeration value="MK rīkojuma projekts"/>
              <xsd:enumeration value="MP rīkojuma projekts"/>
              <xsd:enumeration value="Anotācija"/>
              <xsd:enumeration value="Iebildums par protokolu"/>
              <xsd:enumeration value="Paskaidrojuma raksts"/>
              <xsd:enumeration value="Pavadvēstule"/>
              <xsd:enumeration value="Politikas dokumenta kopsavilkums"/>
              <xsd:enumeration value="Politikas dokumenta satura rādītājs"/>
              <xsd:enumeration value="Darba kārtība"/>
              <xsd:enumeration value="Protokols"/>
              <xsd:enumeration value="Informācija"/>
              <xsd:enumeration value="Pieteikums VSS"/>
            </xsd:restriction>
          </xsd:simpleType>
        </xsd:union>
      </xsd:simpleType>
    </xsd:element>
    <xsd:element name="Vad_x012b_t_x0101_js" ma:index="4" nillable="true" ma:displayName="Vadītājs" ma:internalName="Vad_x012b_t_x0101_j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da864e-06a3-40ee-a61e-0cd067b16413" elementFormDefault="qualified">
    <xsd:import namespace="http://schemas.microsoft.com/office/2006/documentManagement/types"/>
    <xsd:import namespace="http://schemas.microsoft.com/office/infopath/2007/PartnerControls"/>
    <xsd:element name="NPK" ma:index="12" nillable="true" ma:displayName="NPK" ma:default="1" ma:format="Dropdown" ma:internalName="NPK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  <xsd:enumeration value="14"/>
          <xsd:enumeration value="1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5" ma:displayName="Autors"/>
        <xsd:element ref="dcterms:created" minOccurs="0" maxOccurs="1"/>
        <xsd:element ref="dc:identifier" minOccurs="0" maxOccurs="1"/>
        <xsd:element name="contentType" minOccurs="0" maxOccurs="1" type="xsd:string" ma:index="8" ma:displayName="Satura tips"/>
        <xsd:element ref="dc:title" minOccurs="0" maxOccurs="1" ma:index="2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5192EF3-E838-416A-BC3D-7B66961E8FF1}">
  <ds:schemaRefs>
    <ds:schemaRef ds:uri="http://schemas.microsoft.com/office/2006/metadata/properties"/>
    <ds:schemaRef ds:uri="http://schemas.microsoft.com/office/infopath/2007/PartnerControls"/>
    <ds:schemaRef ds:uri="b6da864e-06a3-40ee-a61e-0cd067b16413"/>
    <ds:schemaRef ds:uri="2e5bb04e-596e-45bd-9003-43ca78b1ba16"/>
  </ds:schemaRefs>
</ds:datastoreItem>
</file>

<file path=customXml/itemProps3.xml><?xml version="1.0" encoding="utf-8"?>
<ds:datastoreItem xmlns:ds="http://schemas.openxmlformats.org/officeDocument/2006/customXml" ds:itemID="{DDF35524-816A-4409-8BCC-45EC9B5EA8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76512A-56C2-4D53-9664-5931EAB2DD9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639865B-59D0-4316-BE55-D12BD4237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bb04e-596e-45bd-9003-43ca78b1ba16"/>
    <ds:schemaRef ds:uri="b6da864e-06a3-40ee-a61e-0cd067b164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1631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Protokollēmums</vt:lpstr>
      <vt:lpstr/>
    </vt:vector>
  </TitlesOfParts>
  <Company>Finanšu ministrija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Protokollēmums</dc:title>
  <dc:creator>Ingūna Vitenburga</dc:creator>
  <cp:lastModifiedBy>Ingūna Vitenburga</cp:lastModifiedBy>
  <cp:revision>2</cp:revision>
  <dcterms:created xsi:type="dcterms:W3CDTF">2022-11-17T08:42:00Z</dcterms:created>
  <dcterms:modified xsi:type="dcterms:W3CDTF">2022-11-17T08:42:00Z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0x01010078DC893E7AF5C747B4CCAAAFF895F576</vt:lpwstr>
  </property>
</Properties>
</file>