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2CDC6F" w14:textId="4B3338BA" w:rsidR="00876123" w:rsidRDefault="00876123" w:rsidP="00876123">
      <w:pPr>
        <w:jc w:val="center"/>
        <w:rPr>
          <w:rFonts w:ascii="Times New Roman" w:hAnsi="Times New Roman" w:cs="Times New Roman"/>
          <w:b/>
          <w:sz w:val="28"/>
          <w:szCs w:val="28"/>
        </w:rPr>
      </w:pPr>
      <w:bookmarkStart w:id="0" w:name="_Hlk188432424"/>
      <w:bookmarkStart w:id="1" w:name="_Hlk200370294"/>
      <w:r w:rsidRPr="00876123">
        <w:rPr>
          <w:rFonts w:ascii="Times New Roman" w:hAnsi="Times New Roman" w:cs="Times New Roman"/>
          <w:b/>
          <w:sz w:val="28"/>
          <w:szCs w:val="28"/>
        </w:rPr>
        <w:t xml:space="preserve">Informatīvais ziņojums </w:t>
      </w:r>
      <w:bookmarkStart w:id="2" w:name="_Hlk192147413"/>
      <w:bookmarkEnd w:id="0"/>
      <w:r w:rsidR="00B51A08" w:rsidRPr="00B51A08">
        <w:rPr>
          <w:rFonts w:ascii="Times New Roman" w:hAnsi="Times New Roman" w:cs="Times New Roman"/>
          <w:b/>
          <w:bCs/>
          <w:sz w:val="28"/>
          <w:szCs w:val="28"/>
        </w:rPr>
        <w:t xml:space="preserve">“Par Eiropas Savienības Atveseļošanas un noturības mehānisma plāna 1.3.1.1.i. investīcijas </w:t>
      </w:r>
      <w:r w:rsidR="00955A6E">
        <w:rPr>
          <w:rFonts w:ascii="Times New Roman" w:hAnsi="Times New Roman" w:cs="Times New Roman"/>
          <w:b/>
          <w:bCs/>
          <w:sz w:val="28"/>
          <w:szCs w:val="28"/>
        </w:rPr>
        <w:t>“</w:t>
      </w:r>
      <w:r w:rsidR="00B51A08" w:rsidRPr="00B51A08">
        <w:rPr>
          <w:rFonts w:ascii="Times New Roman" w:hAnsi="Times New Roman" w:cs="Times New Roman"/>
          <w:b/>
          <w:bCs/>
          <w:sz w:val="28"/>
          <w:szCs w:val="28"/>
        </w:rPr>
        <w:t xml:space="preserve">Glābšanas dienestu kapacitātes stiprināšana, īpaši Valsts ugunsdzēsības un glābšanas dienesta infrastruktūras un materiāltehniskās bāzes modernizācija” mērķa Nr. 23 "Katastrofu pārvaldības un ārkārtas reaģēšanas centru ar gandrīz nulles enerģijas patēriņu būvniecība" īstenošanas </w:t>
      </w:r>
      <w:r w:rsidR="000B5767" w:rsidRPr="00B51A08">
        <w:rPr>
          <w:rFonts w:ascii="Times New Roman" w:hAnsi="Times New Roman" w:cs="Times New Roman"/>
          <w:b/>
          <w:bCs/>
          <w:sz w:val="28"/>
          <w:szCs w:val="28"/>
        </w:rPr>
        <w:t>termiņa</w:t>
      </w:r>
      <w:r w:rsidR="000B5767">
        <w:rPr>
          <w:rFonts w:ascii="Times New Roman" w:hAnsi="Times New Roman" w:cs="Times New Roman"/>
          <w:b/>
          <w:bCs/>
          <w:sz w:val="28"/>
          <w:szCs w:val="28"/>
        </w:rPr>
        <w:t xml:space="preserve"> pagarinājumu</w:t>
      </w:r>
      <w:bookmarkEnd w:id="1"/>
    </w:p>
    <w:bookmarkEnd w:id="2"/>
    <w:p w14:paraId="68114A57" w14:textId="77777777" w:rsidR="00876123" w:rsidRPr="00BD72D6" w:rsidRDefault="002E3F70" w:rsidP="00BD72D6">
      <w:pPr>
        <w:spacing w:line="276" w:lineRule="auto"/>
        <w:jc w:val="both"/>
        <w:rPr>
          <w:rFonts w:ascii="Times New Roman" w:hAnsi="Times New Roman" w:cs="Times New Roman"/>
          <w:b/>
          <w:sz w:val="24"/>
          <w:szCs w:val="24"/>
        </w:rPr>
      </w:pPr>
      <w:r w:rsidRPr="00BD72D6">
        <w:rPr>
          <w:rFonts w:ascii="Times New Roman" w:hAnsi="Times New Roman" w:cs="Times New Roman"/>
          <w:b/>
          <w:sz w:val="24"/>
          <w:szCs w:val="24"/>
        </w:rPr>
        <w:t>1. Ievads</w:t>
      </w:r>
      <w:bookmarkStart w:id="3" w:name="_GoBack"/>
      <w:bookmarkEnd w:id="3"/>
    </w:p>
    <w:p w14:paraId="7A5DD866" w14:textId="4BB4444E" w:rsidR="002E3F70" w:rsidRPr="00BD72D6" w:rsidRDefault="002E3F70" w:rsidP="00BD72D6">
      <w:pPr>
        <w:spacing w:line="276" w:lineRule="auto"/>
        <w:ind w:firstLine="720"/>
        <w:jc w:val="both"/>
        <w:rPr>
          <w:rFonts w:ascii="Times New Roman" w:hAnsi="Times New Roman" w:cs="Times New Roman"/>
          <w:sz w:val="24"/>
          <w:szCs w:val="24"/>
        </w:rPr>
      </w:pPr>
      <w:r w:rsidRPr="00BD72D6">
        <w:rPr>
          <w:rFonts w:ascii="Times New Roman" w:hAnsi="Times New Roman" w:cs="Times New Roman"/>
          <w:sz w:val="24"/>
          <w:szCs w:val="24"/>
        </w:rPr>
        <w:t xml:space="preserve">Informatīvais ziņojums </w:t>
      </w:r>
      <w:r w:rsidR="00B51A08" w:rsidRPr="00BD72D6">
        <w:rPr>
          <w:rFonts w:ascii="Times New Roman" w:hAnsi="Times New Roman" w:cs="Times New Roman"/>
          <w:sz w:val="24"/>
          <w:szCs w:val="24"/>
        </w:rPr>
        <w:t xml:space="preserve">“Par Eiropas Savienības Atveseļošanas un noturības mehānisma plāna 1.3.1.1.i. investīcijas "“Glābšanas dienestu kapacitātes stiprināšana, īpaši Valsts ugunsdzēsības un glābšanas dienesta infrastruktūras un materiāltehniskās bāzes modernizācija” mērķa Nr. 23 "Katastrofu pārvaldības un ārkārtas reaģēšanas centru ar gandrīz nulles enerģijas patēriņu būvniecība" īstenošanas termiņa </w:t>
      </w:r>
      <w:r w:rsidR="00596EC0" w:rsidRPr="00BD72D6">
        <w:rPr>
          <w:rFonts w:ascii="Times New Roman" w:hAnsi="Times New Roman" w:cs="Times New Roman"/>
          <w:sz w:val="24"/>
          <w:szCs w:val="24"/>
        </w:rPr>
        <w:t xml:space="preserve">pagarinājumu </w:t>
      </w:r>
      <w:r w:rsidR="00B51A08" w:rsidRPr="00BD72D6">
        <w:rPr>
          <w:rFonts w:ascii="Times New Roman" w:hAnsi="Times New Roman" w:cs="Times New Roman"/>
          <w:sz w:val="24"/>
          <w:szCs w:val="24"/>
        </w:rPr>
        <w:t xml:space="preserve"> </w:t>
      </w:r>
      <w:r w:rsidRPr="00BD72D6">
        <w:rPr>
          <w:rFonts w:ascii="Times New Roman" w:hAnsi="Times New Roman" w:cs="Times New Roman"/>
          <w:sz w:val="24"/>
          <w:szCs w:val="24"/>
        </w:rPr>
        <w:t xml:space="preserve">(turpmāk – Informatīvais ziņojums) izstrādāts, lai informētu Ministru kabinetu (turpmāk – MK) par Atveseļošanas un noturības mehānisma plāna (turpmāk – Atveseļošanas fonda plāns) </w:t>
      </w:r>
      <w:r w:rsidR="00B51A08" w:rsidRPr="00BD72D6">
        <w:rPr>
          <w:rFonts w:ascii="Times New Roman" w:hAnsi="Times New Roman" w:cs="Times New Roman"/>
          <w:sz w:val="24"/>
          <w:szCs w:val="24"/>
        </w:rPr>
        <w:t>1</w:t>
      </w:r>
      <w:r w:rsidRPr="00BD72D6">
        <w:rPr>
          <w:rFonts w:ascii="Times New Roman" w:hAnsi="Times New Roman" w:cs="Times New Roman"/>
          <w:sz w:val="24"/>
          <w:szCs w:val="24"/>
        </w:rPr>
        <w:t xml:space="preserve">. komponentes </w:t>
      </w:r>
      <w:r w:rsidR="00B51A08" w:rsidRPr="00BD72D6">
        <w:rPr>
          <w:rFonts w:ascii="Times New Roman" w:hAnsi="Times New Roman" w:cs="Times New Roman"/>
          <w:sz w:val="24"/>
          <w:szCs w:val="24"/>
        </w:rPr>
        <w:t xml:space="preserve">“Klimata pārmaiņas un vides ilgtspēja” 1.3. reformu un investīciju virziena “Pielāgošanās klimata pārmaiņām” 1.3.1.r. reformas “Katastrofu pārvaldības sistēmas adaptācija klimata pārmaiņām, glābšanas un ātrās reaģēšanas dienestu koordinācijai” 1.3.1.1.i. investīcijas “Glābšanas dienestu kapacitātes stiprināšana, īpaši Valsts ugunsdzēsības un glābšanas dienesta infrastruktūras un materiāltehniskās bāzes modernizācija” (turpmāk – Investīcija) </w:t>
      </w:r>
      <w:r w:rsidRPr="00BD72D6">
        <w:rPr>
          <w:rFonts w:ascii="Times New Roman" w:hAnsi="Times New Roman" w:cs="Times New Roman"/>
          <w:sz w:val="24"/>
          <w:szCs w:val="24"/>
        </w:rPr>
        <w:t xml:space="preserve">mērķa Nr. </w:t>
      </w:r>
      <w:r w:rsidR="00B51A08" w:rsidRPr="00BD72D6">
        <w:rPr>
          <w:rFonts w:ascii="Times New Roman" w:hAnsi="Times New Roman" w:cs="Times New Roman"/>
          <w:sz w:val="24"/>
          <w:szCs w:val="24"/>
        </w:rPr>
        <w:t>23</w:t>
      </w:r>
      <w:r w:rsidRPr="00BD72D6">
        <w:rPr>
          <w:rFonts w:ascii="Times New Roman" w:hAnsi="Times New Roman" w:cs="Times New Roman"/>
          <w:sz w:val="24"/>
          <w:szCs w:val="24"/>
        </w:rPr>
        <w:t xml:space="preserve"> "</w:t>
      </w:r>
      <w:r w:rsidR="00B51A08" w:rsidRPr="00BD72D6">
        <w:rPr>
          <w:rFonts w:ascii="Times New Roman" w:hAnsi="Times New Roman" w:cs="Times New Roman"/>
          <w:sz w:val="24"/>
          <w:szCs w:val="24"/>
        </w:rPr>
        <w:t>"Katastrofu pārvaldības un ārkārtas reaģēšanas centru ar gandrīz nulles enerģijas patēriņu būvniecība</w:t>
      </w:r>
      <w:r w:rsidRPr="00BD72D6">
        <w:rPr>
          <w:rFonts w:ascii="Times New Roman" w:hAnsi="Times New Roman" w:cs="Times New Roman"/>
          <w:sz w:val="24"/>
          <w:szCs w:val="24"/>
        </w:rPr>
        <w:t>"</w:t>
      </w:r>
      <w:r w:rsidR="00B51A08" w:rsidRPr="00BD72D6">
        <w:rPr>
          <w:rFonts w:ascii="Times New Roman" w:hAnsi="Times New Roman" w:cs="Times New Roman"/>
          <w:sz w:val="24"/>
          <w:szCs w:val="24"/>
        </w:rPr>
        <w:t xml:space="preserve"> (turpmāk – mērķis Nr. 23)</w:t>
      </w:r>
      <w:r w:rsidRPr="00BD72D6">
        <w:rPr>
          <w:rFonts w:ascii="Times New Roman" w:hAnsi="Times New Roman" w:cs="Times New Roman"/>
          <w:sz w:val="24"/>
          <w:szCs w:val="24"/>
        </w:rPr>
        <w:t xml:space="preserve"> īstenošanas termiņa </w:t>
      </w:r>
      <w:r w:rsidR="00471BF2">
        <w:rPr>
          <w:rFonts w:ascii="Times New Roman" w:hAnsi="Times New Roman" w:cs="Times New Roman"/>
          <w:sz w:val="24"/>
          <w:szCs w:val="24"/>
        </w:rPr>
        <w:t>pagarināšanas nepieciešamību</w:t>
      </w:r>
      <w:r w:rsidRPr="00BD72D6">
        <w:rPr>
          <w:rFonts w:ascii="Times New Roman" w:hAnsi="Times New Roman" w:cs="Times New Roman"/>
          <w:sz w:val="24"/>
          <w:szCs w:val="24"/>
        </w:rPr>
        <w:t xml:space="preserve">. </w:t>
      </w:r>
    </w:p>
    <w:p w14:paraId="7D43B75D" w14:textId="6261F0D3" w:rsidR="002E3F70" w:rsidRPr="00BD72D6" w:rsidRDefault="002E3F70" w:rsidP="00BD72D6">
      <w:pPr>
        <w:spacing w:line="276" w:lineRule="auto"/>
        <w:ind w:firstLine="720"/>
        <w:jc w:val="both"/>
        <w:rPr>
          <w:rFonts w:ascii="Times New Roman" w:hAnsi="Times New Roman" w:cs="Times New Roman"/>
          <w:sz w:val="24"/>
          <w:szCs w:val="24"/>
        </w:rPr>
      </w:pPr>
      <w:r w:rsidRPr="00BD72D6">
        <w:rPr>
          <w:rFonts w:ascii="Times New Roman" w:hAnsi="Times New Roman" w:cs="Times New Roman"/>
          <w:iCs/>
          <w:sz w:val="24"/>
          <w:szCs w:val="24"/>
        </w:rPr>
        <w:t>Informatīvais ziņojums sagatavots atbilstoši MK 2022. gada 22. marta sēdes protokola Nr. 17 34.</w:t>
      </w:r>
      <w:bookmarkStart w:id="4" w:name="_Hlk121312750"/>
      <w:r w:rsidRPr="00BD72D6">
        <w:rPr>
          <w:rFonts w:ascii="Times New Roman" w:hAnsi="Times New Roman" w:cs="Times New Roman"/>
          <w:sz w:val="24"/>
          <w:szCs w:val="24"/>
        </w:rPr>
        <w:t>§</w:t>
      </w:r>
      <w:bookmarkEnd w:id="4"/>
      <w:r w:rsidRPr="00BD72D6">
        <w:rPr>
          <w:rFonts w:ascii="Times New Roman" w:hAnsi="Times New Roman" w:cs="Times New Roman"/>
          <w:sz w:val="24"/>
          <w:szCs w:val="24"/>
        </w:rPr>
        <w:t xml:space="preserve"> 8.7. punktam</w:t>
      </w:r>
      <w:r w:rsidRPr="00BD72D6">
        <w:rPr>
          <w:rFonts w:ascii="Times New Roman" w:hAnsi="Times New Roman" w:cs="Times New Roman"/>
          <w:sz w:val="24"/>
          <w:szCs w:val="24"/>
          <w:vertAlign w:val="superscript"/>
        </w:rPr>
        <w:footnoteReference w:id="1"/>
      </w:r>
      <w:r w:rsidRPr="00BD72D6">
        <w:rPr>
          <w:rFonts w:ascii="Times New Roman" w:hAnsi="Times New Roman" w:cs="Times New Roman"/>
          <w:sz w:val="24"/>
          <w:szCs w:val="24"/>
        </w:rPr>
        <w:t xml:space="preserve">, kas nosaka pienākumu nozaru ministrijām un institūcijām, kas atbildīgas par Atveseļošanas fonda plāna investīciju un reformu ieviešanu, </w:t>
      </w:r>
      <w:r w:rsidR="00740F37" w:rsidRPr="00BD72D6">
        <w:rPr>
          <w:rFonts w:ascii="Times New Roman" w:hAnsi="Times New Roman" w:cs="Times New Roman"/>
          <w:sz w:val="24"/>
          <w:szCs w:val="24"/>
        </w:rPr>
        <w:t xml:space="preserve">lai pilnvērtīgi izpildītu visas Eiropas Komisijas </w:t>
      </w:r>
      <w:r w:rsidR="0094179E" w:rsidRPr="00BD72D6">
        <w:rPr>
          <w:rFonts w:ascii="Times New Roman" w:hAnsi="Times New Roman" w:cs="Times New Roman"/>
          <w:sz w:val="24"/>
          <w:szCs w:val="24"/>
        </w:rPr>
        <w:t xml:space="preserve">(turpmāk – EK) </w:t>
      </w:r>
      <w:r w:rsidR="00740F37" w:rsidRPr="00BD72D6">
        <w:rPr>
          <w:rFonts w:ascii="Times New Roman" w:hAnsi="Times New Roman" w:cs="Times New Roman"/>
          <w:sz w:val="24"/>
          <w:szCs w:val="24"/>
        </w:rPr>
        <w:t xml:space="preserve">izvirzītās prasības Atveseļošanas fonda plāna sekmīgai ieviešanai saskaņā ar </w:t>
      </w:r>
      <w:r w:rsidR="0094179E" w:rsidRPr="00BD72D6">
        <w:rPr>
          <w:rFonts w:ascii="Times New Roman" w:hAnsi="Times New Roman" w:cs="Times New Roman"/>
          <w:sz w:val="24"/>
          <w:szCs w:val="24"/>
        </w:rPr>
        <w:t xml:space="preserve">EK </w:t>
      </w:r>
      <w:r w:rsidR="00740F37" w:rsidRPr="00BD72D6">
        <w:rPr>
          <w:rFonts w:ascii="Times New Roman" w:hAnsi="Times New Roman" w:cs="Times New Roman"/>
          <w:sz w:val="24"/>
          <w:szCs w:val="24"/>
        </w:rPr>
        <w:t>īstenošanas lēmumu par Atveseļošanas fonda</w:t>
      </w:r>
      <w:r w:rsidR="00BD72D6" w:rsidRPr="00BD72D6">
        <w:rPr>
          <w:rFonts w:ascii="Times New Roman" w:hAnsi="Times New Roman" w:cs="Times New Roman"/>
          <w:sz w:val="24"/>
          <w:szCs w:val="24"/>
        </w:rPr>
        <w:t xml:space="preserve"> </w:t>
      </w:r>
      <w:r w:rsidR="00740F37" w:rsidRPr="00BD72D6">
        <w:rPr>
          <w:rFonts w:ascii="Times New Roman" w:hAnsi="Times New Roman" w:cs="Times New Roman"/>
          <w:sz w:val="24"/>
          <w:szCs w:val="24"/>
        </w:rPr>
        <w:t>plāna apstiprināšanu (turpmāk – CID) un Atveseļošanas fonda Darbības kārtību</w:t>
      </w:r>
      <w:r w:rsidR="00471BF2">
        <w:rPr>
          <w:rStyle w:val="FootnoteReference"/>
          <w:rFonts w:ascii="Times New Roman" w:hAnsi="Times New Roman" w:cs="Times New Roman"/>
          <w:sz w:val="24"/>
          <w:szCs w:val="24"/>
        </w:rPr>
        <w:footnoteReference w:id="2"/>
      </w:r>
      <w:r w:rsidR="00740F37" w:rsidRPr="00BD72D6">
        <w:rPr>
          <w:rFonts w:ascii="Times New Roman" w:hAnsi="Times New Roman" w:cs="Times New Roman"/>
          <w:sz w:val="24"/>
          <w:szCs w:val="24"/>
        </w:rPr>
        <w:t xml:space="preserve">, par kuru vienojas </w:t>
      </w:r>
      <w:r w:rsidR="0094179E" w:rsidRPr="00BD72D6">
        <w:rPr>
          <w:rFonts w:ascii="Times New Roman" w:hAnsi="Times New Roman" w:cs="Times New Roman"/>
          <w:sz w:val="24"/>
          <w:szCs w:val="24"/>
        </w:rPr>
        <w:t xml:space="preserve">EK </w:t>
      </w:r>
      <w:r w:rsidR="00740F37" w:rsidRPr="00BD72D6">
        <w:rPr>
          <w:rFonts w:ascii="Times New Roman" w:hAnsi="Times New Roman" w:cs="Times New Roman"/>
          <w:sz w:val="24"/>
          <w:szCs w:val="24"/>
        </w:rPr>
        <w:t xml:space="preserve">un Latvija, </w:t>
      </w:r>
      <w:r w:rsidRPr="00BD72D6">
        <w:rPr>
          <w:rFonts w:ascii="Times New Roman" w:hAnsi="Times New Roman" w:cs="Times New Roman"/>
          <w:sz w:val="24"/>
          <w:szCs w:val="24"/>
        </w:rPr>
        <w:t xml:space="preserve">konstatējot būtiskus riskus ar divu mēnešu kavējumu saistošo atskaites punktu un mērķu sasniegšanā attiecībā pret </w:t>
      </w:r>
      <w:r w:rsidR="00740F37" w:rsidRPr="00BD72D6">
        <w:rPr>
          <w:rFonts w:ascii="Times New Roman" w:hAnsi="Times New Roman" w:cs="Times New Roman"/>
          <w:sz w:val="24"/>
          <w:szCs w:val="24"/>
        </w:rPr>
        <w:t xml:space="preserve">minētajā </w:t>
      </w:r>
      <w:r w:rsidRPr="00BD72D6">
        <w:rPr>
          <w:rFonts w:ascii="Times New Roman" w:hAnsi="Times New Roman" w:cs="Times New Roman"/>
          <w:sz w:val="24"/>
          <w:szCs w:val="24"/>
        </w:rPr>
        <w:t>Atveseļošanas fonda Darbības kārtīb</w:t>
      </w:r>
      <w:r w:rsidR="00740F37" w:rsidRPr="00BD72D6">
        <w:rPr>
          <w:rFonts w:ascii="Times New Roman" w:hAnsi="Times New Roman" w:cs="Times New Roman"/>
          <w:sz w:val="24"/>
          <w:szCs w:val="24"/>
        </w:rPr>
        <w:t>ā</w:t>
      </w:r>
      <w:r w:rsidRPr="00BD72D6">
        <w:rPr>
          <w:rFonts w:ascii="Times New Roman" w:hAnsi="Times New Roman" w:cs="Times New Roman"/>
          <w:sz w:val="24"/>
          <w:szCs w:val="24"/>
        </w:rPr>
        <w:t xml:space="preserve"> noteiktajiem termiņiem,</w:t>
      </w:r>
      <w:r w:rsidRPr="00BD72D6" w:rsidDel="006239B6">
        <w:rPr>
          <w:rFonts w:ascii="Times New Roman" w:hAnsi="Times New Roman" w:cs="Times New Roman"/>
          <w:sz w:val="24"/>
          <w:szCs w:val="24"/>
        </w:rPr>
        <w:t xml:space="preserve"> </w:t>
      </w:r>
      <w:r w:rsidRPr="00BD72D6">
        <w:rPr>
          <w:rFonts w:ascii="Times New Roman" w:hAnsi="Times New Roman" w:cs="Times New Roman"/>
          <w:sz w:val="24"/>
          <w:szCs w:val="24"/>
        </w:rPr>
        <w:t xml:space="preserve">iesniegt izskatīšanai MK </w:t>
      </w:r>
      <w:r w:rsidR="00471BF2">
        <w:rPr>
          <w:rFonts w:ascii="Times New Roman" w:hAnsi="Times New Roman" w:cs="Times New Roman"/>
          <w:sz w:val="24"/>
          <w:szCs w:val="24"/>
        </w:rPr>
        <w:t xml:space="preserve">sēdē attiecīgo </w:t>
      </w:r>
      <w:r w:rsidRPr="00BD72D6">
        <w:rPr>
          <w:rFonts w:ascii="Times New Roman" w:hAnsi="Times New Roman" w:cs="Times New Roman"/>
          <w:sz w:val="24"/>
          <w:szCs w:val="24"/>
        </w:rPr>
        <w:t>informatīvo ziņojumu.</w:t>
      </w:r>
    </w:p>
    <w:p w14:paraId="29DE63CC" w14:textId="77777777" w:rsidR="002E3F70" w:rsidRPr="00BD72D6" w:rsidRDefault="002E3F70" w:rsidP="00BD72D6">
      <w:pPr>
        <w:spacing w:line="276" w:lineRule="auto"/>
        <w:jc w:val="both"/>
        <w:rPr>
          <w:rFonts w:ascii="Times New Roman" w:hAnsi="Times New Roman" w:cs="Times New Roman"/>
          <w:b/>
          <w:sz w:val="24"/>
          <w:szCs w:val="24"/>
        </w:rPr>
      </w:pPr>
      <w:r w:rsidRPr="00BD72D6">
        <w:rPr>
          <w:rFonts w:ascii="Times New Roman" w:hAnsi="Times New Roman" w:cs="Times New Roman"/>
          <w:b/>
          <w:sz w:val="24"/>
          <w:szCs w:val="24"/>
        </w:rPr>
        <w:t>2. Atskaites punkta īstenošanas termiņš</w:t>
      </w:r>
    </w:p>
    <w:p w14:paraId="53A74A12" w14:textId="4E76614D" w:rsidR="002E3F70" w:rsidRDefault="002E3F70" w:rsidP="00BD72D6">
      <w:pPr>
        <w:spacing w:line="276" w:lineRule="auto"/>
        <w:ind w:firstLine="720"/>
        <w:jc w:val="both"/>
        <w:rPr>
          <w:rFonts w:ascii="Times New Roman" w:hAnsi="Times New Roman" w:cs="Times New Roman"/>
          <w:sz w:val="24"/>
          <w:szCs w:val="24"/>
        </w:rPr>
      </w:pPr>
      <w:r w:rsidRPr="00BD72D6">
        <w:rPr>
          <w:rFonts w:ascii="Times New Roman" w:hAnsi="Times New Roman" w:cs="Times New Roman"/>
          <w:sz w:val="24"/>
          <w:szCs w:val="24"/>
        </w:rPr>
        <w:t xml:space="preserve">Saskaņā ar </w:t>
      </w:r>
      <w:r w:rsidR="00740F37" w:rsidRPr="00BD72D6">
        <w:rPr>
          <w:rFonts w:ascii="Times New Roman" w:hAnsi="Times New Roman" w:cs="Times New Roman"/>
          <w:sz w:val="24"/>
          <w:szCs w:val="24"/>
        </w:rPr>
        <w:t xml:space="preserve">CID un </w:t>
      </w:r>
      <w:r w:rsidRPr="00BD72D6">
        <w:rPr>
          <w:rFonts w:ascii="Times New Roman" w:hAnsi="Times New Roman" w:cs="Times New Roman"/>
          <w:sz w:val="24"/>
          <w:szCs w:val="24"/>
        </w:rPr>
        <w:t>Atveseļošanas fonda plāna Darbības kārtību, par ko vienojas EK un Latvija, un MK 2022. gada 5. jūlija</w:t>
      </w:r>
      <w:r w:rsidR="001F4F6B">
        <w:rPr>
          <w:rFonts w:ascii="Times New Roman" w:hAnsi="Times New Roman" w:cs="Times New Roman"/>
          <w:sz w:val="24"/>
          <w:szCs w:val="24"/>
        </w:rPr>
        <w:t xml:space="preserve"> sēdē atbalstīto</w:t>
      </w:r>
      <w:r w:rsidRPr="00BD72D6">
        <w:rPr>
          <w:rFonts w:ascii="Times New Roman" w:hAnsi="Times New Roman" w:cs="Times New Roman"/>
          <w:sz w:val="24"/>
          <w:szCs w:val="24"/>
        </w:rPr>
        <w:t xml:space="preserve"> informatīvo ziņojumu </w:t>
      </w:r>
      <w:r w:rsidR="00B51A08" w:rsidRPr="00BD72D6">
        <w:rPr>
          <w:rFonts w:ascii="Times New Roman" w:hAnsi="Times New Roman" w:cs="Times New Roman"/>
          <w:sz w:val="24"/>
          <w:szCs w:val="24"/>
        </w:rPr>
        <w:t xml:space="preserve">“Par Eiropas Savienības </w:t>
      </w:r>
      <w:bookmarkStart w:id="5" w:name="_Hlk198148440"/>
      <w:r w:rsidR="00B51A08" w:rsidRPr="00BD72D6">
        <w:rPr>
          <w:rFonts w:ascii="Times New Roman" w:hAnsi="Times New Roman" w:cs="Times New Roman"/>
          <w:sz w:val="24"/>
          <w:szCs w:val="24"/>
        </w:rPr>
        <w:t xml:space="preserve">Atveseļošanas un noturības mehānisma plāna </w:t>
      </w:r>
      <w:bookmarkEnd w:id="5"/>
      <w:r w:rsidR="00B51A08" w:rsidRPr="00BD72D6">
        <w:rPr>
          <w:rFonts w:ascii="Times New Roman" w:hAnsi="Times New Roman" w:cs="Times New Roman"/>
          <w:sz w:val="24"/>
          <w:szCs w:val="24"/>
        </w:rPr>
        <w:t xml:space="preserve">1. komponentes “Klimata pārmaiņas un vides ilgtspēja” 1.3. reformu un investīciju virziena “Pielāgošanās klimata pārmaiņām” 1.3.1.r. reformas “Katastrofu pārvaldības sistēmas adaptācija klimata pārmaiņām, glābšanas </w:t>
      </w:r>
      <w:r w:rsidR="00B51A08" w:rsidRPr="00BD72D6">
        <w:rPr>
          <w:rFonts w:ascii="Times New Roman" w:hAnsi="Times New Roman" w:cs="Times New Roman"/>
          <w:sz w:val="24"/>
          <w:szCs w:val="24"/>
        </w:rPr>
        <w:lastRenderedPageBreak/>
        <w:t>un ātrās reaģēšanas dienestu koordinācijai” 1.3.1.1.i. investīcijas “Glābšanas dienestu kapacitātes stiprināšana, īpaši Valsts ugunsdzēsības un glābšanas dienesta infrastruktūras un materiāltehniskās bāzes modernizācija” īstenošanu</w:t>
      </w:r>
      <w:r w:rsidR="00471BF2">
        <w:rPr>
          <w:rStyle w:val="FootnoteReference"/>
          <w:rFonts w:ascii="Times New Roman" w:hAnsi="Times New Roman" w:cs="Times New Roman"/>
          <w:sz w:val="24"/>
          <w:szCs w:val="24"/>
        </w:rPr>
        <w:footnoteReference w:id="3"/>
      </w:r>
      <w:r w:rsidR="00B51A08" w:rsidRPr="00BD72D6">
        <w:rPr>
          <w:rFonts w:ascii="Times New Roman" w:hAnsi="Times New Roman" w:cs="Times New Roman"/>
          <w:sz w:val="24"/>
          <w:szCs w:val="24"/>
        </w:rPr>
        <w:t xml:space="preserve"> </w:t>
      </w:r>
      <w:r w:rsidRPr="00BD72D6">
        <w:rPr>
          <w:rFonts w:ascii="Times New Roman" w:hAnsi="Times New Roman" w:cs="Times New Roman"/>
          <w:sz w:val="24"/>
          <w:szCs w:val="24"/>
        </w:rPr>
        <w:t xml:space="preserve">(turpmāk – MK Informatīvais ziņojums) </w:t>
      </w:r>
      <w:r w:rsidR="00471BF2">
        <w:rPr>
          <w:rFonts w:ascii="Times New Roman" w:hAnsi="Times New Roman" w:cs="Times New Roman"/>
          <w:sz w:val="24"/>
          <w:szCs w:val="24"/>
        </w:rPr>
        <w:t>noteikto</w:t>
      </w:r>
      <w:r w:rsidRPr="00BD72D6">
        <w:rPr>
          <w:rFonts w:ascii="Times New Roman" w:hAnsi="Times New Roman" w:cs="Times New Roman"/>
          <w:sz w:val="24"/>
          <w:szCs w:val="24"/>
        </w:rPr>
        <w:t xml:space="preserve">, </w:t>
      </w:r>
      <w:r w:rsidR="00B51A08" w:rsidRPr="00BD72D6">
        <w:rPr>
          <w:rFonts w:ascii="Times New Roman" w:hAnsi="Times New Roman" w:cs="Times New Roman"/>
          <w:sz w:val="24"/>
          <w:szCs w:val="24"/>
        </w:rPr>
        <w:t>I</w:t>
      </w:r>
      <w:r w:rsidR="00CE7197" w:rsidRPr="00BD72D6">
        <w:rPr>
          <w:rFonts w:ascii="Times New Roman" w:hAnsi="Times New Roman" w:cs="Times New Roman"/>
          <w:sz w:val="24"/>
          <w:szCs w:val="24"/>
        </w:rPr>
        <w:t xml:space="preserve">nvestīcijas </w:t>
      </w:r>
      <w:r w:rsidRPr="00BD72D6">
        <w:rPr>
          <w:rFonts w:ascii="Times New Roman" w:hAnsi="Times New Roman" w:cs="Times New Roman"/>
          <w:sz w:val="24"/>
          <w:szCs w:val="24"/>
        </w:rPr>
        <w:t>mērķis</w:t>
      </w:r>
      <w:r w:rsidR="001C75F0">
        <w:rPr>
          <w:rFonts w:ascii="Times New Roman" w:hAnsi="Times New Roman" w:cs="Times New Roman"/>
          <w:sz w:val="24"/>
          <w:szCs w:val="24"/>
        </w:rPr>
        <w:t xml:space="preserve"> </w:t>
      </w:r>
      <w:r w:rsidR="001C75F0" w:rsidRPr="00BD72D6">
        <w:rPr>
          <w:rFonts w:ascii="Times New Roman" w:hAnsi="Times New Roman" w:cs="Times New Roman"/>
          <w:sz w:val="24"/>
          <w:szCs w:val="24"/>
        </w:rPr>
        <w:t>Nr. 23</w:t>
      </w:r>
      <w:r w:rsidR="001C75F0">
        <w:rPr>
          <w:rFonts w:ascii="Times New Roman" w:hAnsi="Times New Roman" w:cs="Times New Roman"/>
          <w:sz w:val="24"/>
          <w:szCs w:val="24"/>
        </w:rPr>
        <w:t xml:space="preserve">, kas paredz 8 </w:t>
      </w:r>
      <w:r w:rsidR="008713E6">
        <w:rPr>
          <w:rFonts w:ascii="Times New Roman" w:hAnsi="Times New Roman" w:cs="Times New Roman"/>
          <w:sz w:val="24"/>
          <w:szCs w:val="24"/>
        </w:rPr>
        <w:t>“</w:t>
      </w:r>
      <w:r w:rsidR="001C75F0">
        <w:rPr>
          <w:rFonts w:ascii="Times New Roman" w:hAnsi="Times New Roman" w:cs="Times New Roman"/>
          <w:sz w:val="24"/>
          <w:szCs w:val="24"/>
        </w:rPr>
        <w:t>k</w:t>
      </w:r>
      <w:r w:rsidR="001C75F0" w:rsidRPr="001C75F0">
        <w:rPr>
          <w:rFonts w:ascii="Times New Roman" w:hAnsi="Times New Roman" w:cs="Times New Roman"/>
          <w:sz w:val="24"/>
          <w:szCs w:val="24"/>
        </w:rPr>
        <w:t>atastrofu pārvaldības un ārkārtas reaģēšanas centru ar gandrīz nulles enerģijas patēriņu būvniecīb</w:t>
      </w:r>
      <w:r w:rsidR="001C75F0">
        <w:rPr>
          <w:rFonts w:ascii="Times New Roman" w:hAnsi="Times New Roman" w:cs="Times New Roman"/>
          <w:sz w:val="24"/>
          <w:szCs w:val="24"/>
        </w:rPr>
        <w:t>u</w:t>
      </w:r>
      <w:r w:rsidR="008713E6">
        <w:rPr>
          <w:rFonts w:ascii="Times New Roman" w:hAnsi="Times New Roman" w:cs="Times New Roman"/>
          <w:sz w:val="24"/>
          <w:szCs w:val="24"/>
        </w:rPr>
        <w:t>”</w:t>
      </w:r>
      <w:r w:rsidR="001C75F0">
        <w:rPr>
          <w:rFonts w:ascii="Times New Roman" w:hAnsi="Times New Roman" w:cs="Times New Roman"/>
          <w:sz w:val="24"/>
          <w:szCs w:val="24"/>
        </w:rPr>
        <w:t>,</w:t>
      </w:r>
      <w:r w:rsidRPr="00BD72D6">
        <w:rPr>
          <w:rFonts w:ascii="Times New Roman" w:hAnsi="Times New Roman" w:cs="Times New Roman"/>
          <w:sz w:val="24"/>
          <w:szCs w:val="24"/>
        </w:rPr>
        <w:t xml:space="preserve"> ir jāsasniedz līdz 202</w:t>
      </w:r>
      <w:r w:rsidR="00B51A08" w:rsidRPr="00BD72D6">
        <w:rPr>
          <w:rFonts w:ascii="Times New Roman" w:hAnsi="Times New Roman" w:cs="Times New Roman"/>
          <w:sz w:val="24"/>
          <w:szCs w:val="24"/>
        </w:rPr>
        <w:t>6</w:t>
      </w:r>
      <w:r w:rsidRPr="00BD72D6">
        <w:rPr>
          <w:rFonts w:ascii="Times New Roman" w:hAnsi="Times New Roman" w:cs="Times New Roman"/>
          <w:sz w:val="24"/>
          <w:szCs w:val="24"/>
        </w:rPr>
        <w:t>. gada 31. martam</w:t>
      </w:r>
      <w:r w:rsidR="00471BF2">
        <w:rPr>
          <w:rFonts w:ascii="Times New Roman" w:hAnsi="Times New Roman" w:cs="Times New Roman"/>
          <w:sz w:val="24"/>
          <w:szCs w:val="24"/>
        </w:rPr>
        <w:t>.</w:t>
      </w:r>
      <w:r w:rsidR="002D2214">
        <w:rPr>
          <w:rFonts w:ascii="Times New Roman" w:hAnsi="Times New Roman" w:cs="Times New Roman"/>
          <w:sz w:val="24"/>
          <w:szCs w:val="24"/>
        </w:rPr>
        <w:t xml:space="preserve"> </w:t>
      </w:r>
      <w:r w:rsidR="002D2214" w:rsidRPr="00F12171">
        <w:rPr>
          <w:rFonts w:ascii="Times New Roman" w:hAnsi="Times New Roman" w:cs="Times New Roman"/>
          <w:sz w:val="24"/>
          <w:szCs w:val="24"/>
        </w:rPr>
        <w:t>Saskaņā ar CID un Atveseļošanas fonda plāna Darbības kārtību, par ko vienojas EK un Latvija, rādītājs sasniedzams, nodrošinot katastrofu pārvaldības un ārkārtas reaģēšanas centru nodošanu ekspluatācijā.</w:t>
      </w:r>
      <w:r w:rsidR="001C75F0">
        <w:rPr>
          <w:rFonts w:ascii="Times New Roman" w:hAnsi="Times New Roman" w:cs="Times New Roman"/>
          <w:sz w:val="24"/>
          <w:szCs w:val="24"/>
        </w:rPr>
        <w:t xml:space="preserve"> </w:t>
      </w:r>
    </w:p>
    <w:p w14:paraId="5285C285" w14:textId="3B0B0C41" w:rsidR="008713E6" w:rsidRPr="008713E6" w:rsidRDefault="008713E6" w:rsidP="008713E6">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Minētā mērķa sasniegšanu apliecina ar k</w:t>
      </w:r>
      <w:r w:rsidRPr="008713E6">
        <w:rPr>
          <w:rFonts w:ascii="Times New Roman" w:hAnsi="Times New Roman" w:cs="Times New Roman"/>
          <w:sz w:val="24"/>
          <w:szCs w:val="24"/>
        </w:rPr>
        <w:t>opsavilkuma dokument</w:t>
      </w:r>
      <w:r>
        <w:rPr>
          <w:rFonts w:ascii="Times New Roman" w:hAnsi="Times New Roman" w:cs="Times New Roman"/>
          <w:sz w:val="24"/>
          <w:szCs w:val="24"/>
        </w:rPr>
        <w:t>u</w:t>
      </w:r>
      <w:r w:rsidRPr="008713E6">
        <w:rPr>
          <w:rFonts w:ascii="Times New Roman" w:hAnsi="Times New Roman" w:cs="Times New Roman"/>
          <w:sz w:val="24"/>
          <w:szCs w:val="24"/>
        </w:rPr>
        <w:t>, kurā pienācīgi pamatots, kā tika apmierinoši sasniegts mērķis, kopā ar atbilstošām saitēm uz pamatojošajiem pierādījumiem.</w:t>
      </w:r>
      <w:r>
        <w:rPr>
          <w:rFonts w:ascii="Times New Roman" w:hAnsi="Times New Roman" w:cs="Times New Roman"/>
          <w:sz w:val="24"/>
          <w:szCs w:val="24"/>
        </w:rPr>
        <w:t xml:space="preserve"> </w:t>
      </w:r>
      <w:r w:rsidRPr="008713E6">
        <w:rPr>
          <w:rFonts w:ascii="Times New Roman" w:hAnsi="Times New Roman" w:cs="Times New Roman"/>
          <w:sz w:val="24"/>
          <w:szCs w:val="24"/>
        </w:rPr>
        <w:t>Šā dokumenta pielikumā iekļauj:</w:t>
      </w:r>
    </w:p>
    <w:p w14:paraId="70843737" w14:textId="77777777" w:rsidR="008713E6" w:rsidRPr="008713E6" w:rsidRDefault="008713E6" w:rsidP="008713E6">
      <w:pPr>
        <w:spacing w:before="100" w:beforeAutospacing="1" w:after="100" w:afterAutospacing="1" w:line="293" w:lineRule="atLeast"/>
        <w:rPr>
          <w:rFonts w:ascii="Times New Roman" w:hAnsi="Times New Roman" w:cs="Times New Roman"/>
          <w:sz w:val="24"/>
          <w:szCs w:val="24"/>
        </w:rPr>
      </w:pPr>
      <w:r w:rsidRPr="008713E6">
        <w:rPr>
          <w:rFonts w:ascii="Times New Roman" w:hAnsi="Times New Roman" w:cs="Times New Roman"/>
          <w:sz w:val="24"/>
          <w:szCs w:val="24"/>
        </w:rPr>
        <w:t>a) reaģēšanas centru būvniecības pabeigšanas apliecinājumu kopijas;</w:t>
      </w:r>
    </w:p>
    <w:p w14:paraId="1B471D16" w14:textId="77777777" w:rsidR="008713E6" w:rsidRPr="008713E6" w:rsidRDefault="008713E6" w:rsidP="008713E6">
      <w:pPr>
        <w:spacing w:before="100" w:beforeAutospacing="1" w:after="100" w:afterAutospacing="1" w:line="293" w:lineRule="atLeast"/>
        <w:rPr>
          <w:rFonts w:ascii="Times New Roman" w:hAnsi="Times New Roman" w:cs="Times New Roman"/>
          <w:sz w:val="24"/>
          <w:szCs w:val="24"/>
        </w:rPr>
      </w:pPr>
      <w:r w:rsidRPr="008713E6">
        <w:rPr>
          <w:rFonts w:ascii="Times New Roman" w:hAnsi="Times New Roman" w:cs="Times New Roman"/>
          <w:sz w:val="24"/>
          <w:szCs w:val="24"/>
        </w:rPr>
        <w:t>b) jaunuzcelto katastrofu pārvaldības un ārkārtas reaģēšanas centru nodošanas ekspluatācijā apliecinājumu kopijas;</w:t>
      </w:r>
    </w:p>
    <w:p w14:paraId="1233A23F" w14:textId="77777777" w:rsidR="008713E6" w:rsidRPr="008713E6" w:rsidRDefault="008713E6" w:rsidP="008713E6">
      <w:pPr>
        <w:spacing w:before="100" w:beforeAutospacing="1" w:after="100" w:afterAutospacing="1" w:line="293" w:lineRule="atLeast"/>
        <w:rPr>
          <w:rFonts w:ascii="Times New Roman" w:hAnsi="Times New Roman" w:cs="Times New Roman"/>
          <w:sz w:val="24"/>
          <w:szCs w:val="24"/>
        </w:rPr>
      </w:pPr>
      <w:r w:rsidRPr="008713E6">
        <w:rPr>
          <w:rFonts w:ascii="Times New Roman" w:hAnsi="Times New Roman" w:cs="Times New Roman"/>
          <w:sz w:val="24"/>
          <w:szCs w:val="24"/>
        </w:rPr>
        <w:t>c) sertifikātus, kas apliecina, ka katastrofu pārvaldības centri ir gandrīz nulles enerģijas ēkas.</w:t>
      </w:r>
    </w:p>
    <w:p w14:paraId="0CD23D16" w14:textId="329A7AF0" w:rsidR="00B750F4" w:rsidRDefault="00573C69" w:rsidP="00B750F4">
      <w:pPr>
        <w:spacing w:line="276" w:lineRule="auto"/>
        <w:ind w:firstLine="720"/>
        <w:jc w:val="both"/>
        <w:rPr>
          <w:rFonts w:ascii="Times New Roman" w:hAnsi="Times New Roman" w:cs="Times New Roman"/>
          <w:sz w:val="24"/>
          <w:szCs w:val="24"/>
        </w:rPr>
      </w:pPr>
      <w:r w:rsidRPr="00BD72D6">
        <w:rPr>
          <w:rFonts w:ascii="Times New Roman" w:hAnsi="Times New Roman" w:cs="Times New Roman"/>
          <w:sz w:val="24"/>
          <w:szCs w:val="24"/>
        </w:rPr>
        <w:t>Atveseļošanas fon</w:t>
      </w:r>
      <w:r w:rsidR="001625E8" w:rsidRPr="00BD72D6">
        <w:rPr>
          <w:rFonts w:ascii="Times New Roman" w:hAnsi="Times New Roman" w:cs="Times New Roman"/>
          <w:sz w:val="24"/>
          <w:szCs w:val="24"/>
        </w:rPr>
        <w:t>d</w:t>
      </w:r>
      <w:r w:rsidRPr="00BD72D6">
        <w:rPr>
          <w:rFonts w:ascii="Times New Roman" w:hAnsi="Times New Roman" w:cs="Times New Roman"/>
          <w:sz w:val="24"/>
          <w:szCs w:val="24"/>
        </w:rPr>
        <w:t>a plāna</w:t>
      </w:r>
      <w:r w:rsidR="00471BF2">
        <w:rPr>
          <w:rFonts w:ascii="Times New Roman" w:hAnsi="Times New Roman" w:cs="Times New Roman"/>
          <w:sz w:val="24"/>
          <w:szCs w:val="24"/>
        </w:rPr>
        <w:t xml:space="preserve"> Investīcijas</w:t>
      </w:r>
      <w:r w:rsidRPr="00BD72D6">
        <w:rPr>
          <w:rFonts w:ascii="Times New Roman" w:hAnsi="Times New Roman" w:cs="Times New Roman"/>
          <w:sz w:val="24"/>
          <w:szCs w:val="24"/>
        </w:rPr>
        <w:t xml:space="preserve"> ietvaros</w:t>
      </w:r>
      <w:r w:rsidR="008713E6">
        <w:rPr>
          <w:rFonts w:ascii="Times New Roman" w:hAnsi="Times New Roman" w:cs="Times New Roman"/>
          <w:sz w:val="24"/>
          <w:szCs w:val="24"/>
        </w:rPr>
        <w:t xml:space="preserve"> Investīcijas mērķa sasniegšanai</w:t>
      </w:r>
      <w:r w:rsidRPr="00BD72D6">
        <w:rPr>
          <w:rFonts w:ascii="Times New Roman" w:hAnsi="Times New Roman" w:cs="Times New Roman"/>
          <w:sz w:val="24"/>
          <w:szCs w:val="24"/>
        </w:rPr>
        <w:t xml:space="preserve"> tiek plānots </w:t>
      </w:r>
      <w:r w:rsidR="006D310F" w:rsidRPr="00BD72D6">
        <w:rPr>
          <w:rFonts w:ascii="Times New Roman" w:hAnsi="Times New Roman" w:cs="Times New Roman"/>
          <w:sz w:val="24"/>
          <w:szCs w:val="24"/>
        </w:rPr>
        <w:t>uzbūvēt</w:t>
      </w:r>
      <w:r w:rsidRPr="00BD72D6">
        <w:rPr>
          <w:rFonts w:ascii="Times New Roman" w:hAnsi="Times New Roman" w:cs="Times New Roman"/>
          <w:sz w:val="24"/>
          <w:szCs w:val="24"/>
        </w:rPr>
        <w:t xml:space="preserve"> </w:t>
      </w:r>
      <w:r w:rsidR="00471BF2">
        <w:rPr>
          <w:rFonts w:ascii="Times New Roman" w:hAnsi="Times New Roman" w:cs="Times New Roman"/>
          <w:sz w:val="24"/>
          <w:szCs w:val="24"/>
        </w:rPr>
        <w:t>vismaz 8</w:t>
      </w:r>
      <w:r w:rsidRPr="00BD72D6">
        <w:rPr>
          <w:rFonts w:ascii="Times New Roman" w:hAnsi="Times New Roman" w:cs="Times New Roman"/>
          <w:sz w:val="24"/>
          <w:szCs w:val="24"/>
        </w:rPr>
        <w:t xml:space="preserve"> katastrofu </w:t>
      </w:r>
      <w:r w:rsidR="00376BB9" w:rsidRPr="00376BB9">
        <w:rPr>
          <w:rFonts w:ascii="Times New Roman" w:hAnsi="Times New Roman" w:cs="Times New Roman"/>
          <w:sz w:val="24"/>
          <w:szCs w:val="24"/>
        </w:rPr>
        <w:t>pārvaldības</w:t>
      </w:r>
      <w:r w:rsidRPr="00BD72D6">
        <w:rPr>
          <w:rFonts w:ascii="Times New Roman" w:hAnsi="Times New Roman" w:cs="Times New Roman"/>
          <w:sz w:val="24"/>
          <w:szCs w:val="24"/>
        </w:rPr>
        <w:t xml:space="preserve"> centrus visā Latvijas teritorijā</w:t>
      </w:r>
      <w:r w:rsidR="002B019A" w:rsidRPr="00BD72D6">
        <w:rPr>
          <w:rFonts w:ascii="Times New Roman" w:hAnsi="Times New Roman" w:cs="Times New Roman"/>
          <w:sz w:val="24"/>
          <w:szCs w:val="24"/>
        </w:rPr>
        <w:t>, paredzot ieguldījumus gandrīz nulles enerģijas patēriņa ēku būvniecībā, izmantojot videi draudzīga ražojuma būvmateriālus, t.sk. atbilstošus ēku norobežojošo konstrukciju siltumtehnikas prasībām</w:t>
      </w:r>
      <w:r w:rsidR="00B750F4">
        <w:rPr>
          <w:rFonts w:ascii="Times New Roman" w:hAnsi="Times New Roman" w:cs="Times New Roman"/>
          <w:sz w:val="24"/>
          <w:szCs w:val="24"/>
        </w:rPr>
        <w:t>, tika organizētas nepieciešamās iepirkuma procedūras katastrofu pārvaldības centru projektēšanai un būvniecībai šādās 9 pilsētās:</w:t>
      </w:r>
    </w:p>
    <w:p w14:paraId="71BF46BD" w14:textId="77777777" w:rsidR="00B750F4" w:rsidRPr="00B750F4" w:rsidRDefault="00B750F4" w:rsidP="00B750F4">
      <w:pPr>
        <w:spacing w:after="0"/>
        <w:ind w:firstLine="340"/>
        <w:jc w:val="right"/>
        <w:rPr>
          <w:rFonts w:ascii="Times New Roman" w:eastAsia="Times New Roman" w:hAnsi="Times New Roman" w:cs="Times New Roman"/>
          <w:color w:val="000000" w:themeColor="text1"/>
          <w:sz w:val="24"/>
          <w:szCs w:val="24"/>
        </w:rPr>
      </w:pPr>
      <w:r w:rsidRPr="00B750F4">
        <w:rPr>
          <w:rFonts w:ascii="Times New Roman" w:eastAsia="Times New Roman" w:hAnsi="Times New Roman" w:cs="Times New Roman"/>
          <w:color w:val="000000" w:themeColor="text1"/>
          <w:sz w:val="24"/>
          <w:szCs w:val="24"/>
        </w:rPr>
        <w:t>1.tabula</w:t>
      </w:r>
    </w:p>
    <w:p w14:paraId="5209A5F6" w14:textId="77777777" w:rsidR="00B750F4" w:rsidRPr="00B750F4" w:rsidRDefault="00B750F4" w:rsidP="00B750F4">
      <w:pPr>
        <w:spacing w:after="0"/>
        <w:ind w:firstLine="340"/>
        <w:jc w:val="center"/>
        <w:rPr>
          <w:rFonts w:ascii="Times New Roman" w:eastAsia="Times New Roman" w:hAnsi="Times New Roman" w:cs="Times New Roman"/>
          <w:color w:val="000000" w:themeColor="text1"/>
          <w:sz w:val="24"/>
          <w:szCs w:val="24"/>
        </w:rPr>
      </w:pPr>
      <w:r w:rsidRPr="00B750F4">
        <w:rPr>
          <w:rFonts w:ascii="Times New Roman" w:eastAsia="Times New Roman" w:hAnsi="Times New Roman" w:cs="Times New Roman"/>
          <w:color w:val="000000" w:themeColor="text1"/>
          <w:sz w:val="24"/>
          <w:szCs w:val="24"/>
        </w:rPr>
        <w:t xml:space="preserve">Katastrofu pārvaldības centri, kas ir noteikti kā prioritāri būvējami no Investīcijas īstenošanai piešķirtajiem līdzekļiem </w:t>
      </w:r>
    </w:p>
    <w:tbl>
      <w:tblPr>
        <w:tblStyle w:val="TableGrid"/>
        <w:tblW w:w="9084" w:type="dxa"/>
        <w:jc w:val="center"/>
        <w:tblLayout w:type="fixed"/>
        <w:tblLook w:val="04A0" w:firstRow="1" w:lastRow="0" w:firstColumn="1" w:lastColumn="0" w:noHBand="0" w:noVBand="1"/>
      </w:tblPr>
      <w:tblGrid>
        <w:gridCol w:w="1146"/>
        <w:gridCol w:w="1973"/>
        <w:gridCol w:w="720"/>
        <w:gridCol w:w="1123"/>
        <w:gridCol w:w="4122"/>
      </w:tblGrid>
      <w:tr w:rsidR="00B750F4" w:rsidRPr="00B750F4" w14:paraId="25D3FA31" w14:textId="77777777" w:rsidTr="00032748">
        <w:trPr>
          <w:trHeight w:val="330"/>
          <w:tblHeader/>
          <w:jc w:val="center"/>
        </w:trPr>
        <w:tc>
          <w:tcPr>
            <w:tcW w:w="1146" w:type="dxa"/>
            <w:vMerge w:val="restart"/>
            <w:shd w:val="clear" w:color="auto" w:fill="F2F2F2" w:themeFill="background1" w:themeFillShade="F2"/>
            <w:vAlign w:val="center"/>
            <w:hideMark/>
          </w:tcPr>
          <w:p w14:paraId="5730BE62" w14:textId="77777777" w:rsidR="00B750F4" w:rsidRPr="00B750F4" w:rsidRDefault="00B750F4" w:rsidP="00B750F4">
            <w:pPr>
              <w:jc w:val="center"/>
              <w:rPr>
                <w:rFonts w:ascii="Times New Roman" w:hAnsi="Times New Roman" w:cs="Times New Roman"/>
                <w:b/>
                <w:bCs/>
                <w:sz w:val="24"/>
                <w:szCs w:val="24"/>
              </w:rPr>
            </w:pPr>
            <w:r w:rsidRPr="00B750F4">
              <w:rPr>
                <w:rFonts w:ascii="Times New Roman" w:hAnsi="Times New Roman" w:cs="Times New Roman"/>
                <w:b/>
                <w:bCs/>
                <w:sz w:val="24"/>
                <w:szCs w:val="24"/>
              </w:rPr>
              <w:t>Nr. p.k.</w:t>
            </w:r>
          </w:p>
        </w:tc>
        <w:tc>
          <w:tcPr>
            <w:tcW w:w="1973" w:type="dxa"/>
            <w:vMerge w:val="restart"/>
            <w:shd w:val="clear" w:color="auto" w:fill="F2F2F2" w:themeFill="background1" w:themeFillShade="F2"/>
            <w:vAlign w:val="center"/>
            <w:hideMark/>
          </w:tcPr>
          <w:p w14:paraId="0404A4A6" w14:textId="77777777" w:rsidR="00B750F4" w:rsidRPr="00B750F4" w:rsidRDefault="00B750F4" w:rsidP="00B750F4">
            <w:pPr>
              <w:jc w:val="center"/>
              <w:rPr>
                <w:rFonts w:ascii="Times New Roman" w:hAnsi="Times New Roman" w:cs="Times New Roman"/>
                <w:b/>
                <w:bCs/>
                <w:sz w:val="24"/>
                <w:szCs w:val="24"/>
              </w:rPr>
            </w:pPr>
            <w:r w:rsidRPr="00B750F4">
              <w:rPr>
                <w:rFonts w:ascii="Times New Roman" w:hAnsi="Times New Roman" w:cs="Times New Roman"/>
                <w:b/>
                <w:bCs/>
                <w:sz w:val="24"/>
                <w:szCs w:val="24"/>
              </w:rPr>
              <w:t>Vieta</w:t>
            </w:r>
          </w:p>
        </w:tc>
        <w:tc>
          <w:tcPr>
            <w:tcW w:w="1843" w:type="dxa"/>
            <w:gridSpan w:val="2"/>
            <w:shd w:val="clear" w:color="auto" w:fill="F2F2F2" w:themeFill="background1" w:themeFillShade="F2"/>
            <w:vAlign w:val="center"/>
            <w:hideMark/>
          </w:tcPr>
          <w:p w14:paraId="412D2F20" w14:textId="77777777" w:rsidR="00B750F4" w:rsidRPr="00B750F4" w:rsidRDefault="00B750F4" w:rsidP="00B750F4">
            <w:pPr>
              <w:jc w:val="center"/>
              <w:rPr>
                <w:rFonts w:ascii="Times New Roman" w:hAnsi="Times New Roman" w:cs="Times New Roman"/>
                <w:b/>
                <w:bCs/>
                <w:sz w:val="24"/>
                <w:szCs w:val="24"/>
              </w:rPr>
            </w:pPr>
            <w:r w:rsidRPr="00B750F4">
              <w:rPr>
                <w:rFonts w:ascii="Times New Roman" w:hAnsi="Times New Roman" w:cs="Times New Roman"/>
                <w:b/>
                <w:bCs/>
                <w:sz w:val="24"/>
                <w:szCs w:val="24"/>
              </w:rPr>
              <w:t>Kategorija</w:t>
            </w:r>
          </w:p>
        </w:tc>
        <w:tc>
          <w:tcPr>
            <w:tcW w:w="4122" w:type="dxa"/>
            <w:vMerge w:val="restart"/>
            <w:shd w:val="clear" w:color="auto" w:fill="F2F2F2" w:themeFill="background1" w:themeFillShade="F2"/>
            <w:vAlign w:val="center"/>
            <w:hideMark/>
          </w:tcPr>
          <w:p w14:paraId="7D75A8A7" w14:textId="77777777" w:rsidR="00B750F4" w:rsidRPr="00B750F4" w:rsidRDefault="00B750F4" w:rsidP="00B750F4">
            <w:pPr>
              <w:jc w:val="center"/>
              <w:rPr>
                <w:rFonts w:ascii="Times New Roman" w:hAnsi="Times New Roman" w:cs="Times New Roman"/>
                <w:b/>
                <w:bCs/>
                <w:sz w:val="24"/>
                <w:szCs w:val="24"/>
              </w:rPr>
            </w:pPr>
            <w:r w:rsidRPr="00B750F4">
              <w:rPr>
                <w:rFonts w:ascii="Times New Roman" w:hAnsi="Times New Roman" w:cs="Times New Roman"/>
                <w:b/>
                <w:bCs/>
                <w:sz w:val="24"/>
                <w:szCs w:val="24"/>
              </w:rPr>
              <w:t>Iestāde</w:t>
            </w:r>
          </w:p>
        </w:tc>
      </w:tr>
      <w:tr w:rsidR="00B750F4" w:rsidRPr="00B750F4" w14:paraId="2D7FC44D" w14:textId="77777777" w:rsidTr="00032748">
        <w:trPr>
          <w:cantSplit/>
          <w:trHeight w:val="321"/>
          <w:tblHeader/>
          <w:jc w:val="center"/>
        </w:trPr>
        <w:tc>
          <w:tcPr>
            <w:tcW w:w="1146" w:type="dxa"/>
            <w:vMerge/>
            <w:hideMark/>
          </w:tcPr>
          <w:p w14:paraId="5031F674" w14:textId="77777777" w:rsidR="00B750F4" w:rsidRPr="00B750F4" w:rsidRDefault="00B750F4" w:rsidP="00B750F4">
            <w:pPr>
              <w:jc w:val="center"/>
              <w:rPr>
                <w:rFonts w:ascii="Times New Roman" w:hAnsi="Times New Roman" w:cs="Times New Roman"/>
                <w:b/>
                <w:bCs/>
                <w:sz w:val="24"/>
                <w:szCs w:val="24"/>
              </w:rPr>
            </w:pPr>
          </w:p>
        </w:tc>
        <w:tc>
          <w:tcPr>
            <w:tcW w:w="1973" w:type="dxa"/>
            <w:vMerge/>
            <w:hideMark/>
          </w:tcPr>
          <w:p w14:paraId="27C89303" w14:textId="77777777" w:rsidR="00B750F4" w:rsidRPr="00B750F4" w:rsidRDefault="00B750F4" w:rsidP="00B750F4">
            <w:pPr>
              <w:jc w:val="center"/>
              <w:rPr>
                <w:rFonts w:ascii="Times New Roman" w:hAnsi="Times New Roman" w:cs="Times New Roman"/>
                <w:b/>
                <w:bCs/>
                <w:sz w:val="24"/>
                <w:szCs w:val="24"/>
              </w:rPr>
            </w:pPr>
          </w:p>
        </w:tc>
        <w:tc>
          <w:tcPr>
            <w:tcW w:w="720" w:type="dxa"/>
            <w:shd w:val="clear" w:color="auto" w:fill="F2F2F2" w:themeFill="background1" w:themeFillShade="F2"/>
            <w:vAlign w:val="center"/>
            <w:hideMark/>
          </w:tcPr>
          <w:p w14:paraId="54BCAFE2" w14:textId="77777777" w:rsidR="00B750F4" w:rsidRPr="00B750F4" w:rsidRDefault="00B750F4" w:rsidP="00B750F4">
            <w:pPr>
              <w:jc w:val="center"/>
              <w:rPr>
                <w:rFonts w:ascii="Times New Roman" w:hAnsi="Times New Roman" w:cs="Times New Roman"/>
                <w:b/>
                <w:bCs/>
                <w:sz w:val="24"/>
                <w:szCs w:val="24"/>
              </w:rPr>
            </w:pPr>
            <w:r w:rsidRPr="00B750F4">
              <w:rPr>
                <w:rFonts w:ascii="Times New Roman" w:hAnsi="Times New Roman" w:cs="Times New Roman"/>
                <w:b/>
                <w:bCs/>
                <w:sz w:val="24"/>
                <w:szCs w:val="24"/>
              </w:rPr>
              <w:t>VP</w:t>
            </w:r>
            <w:r w:rsidRPr="00B750F4">
              <w:rPr>
                <w:rFonts w:ascii="Times New Roman" w:hAnsi="Times New Roman" w:cs="Times New Roman"/>
                <w:b/>
                <w:bCs/>
                <w:sz w:val="24"/>
                <w:szCs w:val="24"/>
                <w:vertAlign w:val="superscript"/>
              </w:rPr>
              <w:footnoteReference w:id="4"/>
            </w:r>
          </w:p>
        </w:tc>
        <w:tc>
          <w:tcPr>
            <w:tcW w:w="1123" w:type="dxa"/>
            <w:shd w:val="clear" w:color="auto" w:fill="F2F2F2" w:themeFill="background1" w:themeFillShade="F2"/>
            <w:vAlign w:val="center"/>
            <w:hideMark/>
          </w:tcPr>
          <w:p w14:paraId="65B44A1D" w14:textId="77777777" w:rsidR="00B750F4" w:rsidRPr="00B750F4" w:rsidRDefault="00B750F4" w:rsidP="00B750F4">
            <w:pPr>
              <w:jc w:val="center"/>
              <w:rPr>
                <w:rFonts w:ascii="Times New Roman" w:hAnsi="Times New Roman" w:cs="Times New Roman"/>
                <w:b/>
                <w:bCs/>
                <w:sz w:val="24"/>
                <w:szCs w:val="24"/>
              </w:rPr>
            </w:pPr>
            <w:r w:rsidRPr="00B750F4">
              <w:rPr>
                <w:rFonts w:ascii="Times New Roman" w:hAnsi="Times New Roman" w:cs="Times New Roman"/>
                <w:b/>
                <w:bCs/>
                <w:sz w:val="24"/>
                <w:szCs w:val="24"/>
              </w:rPr>
              <w:t>VUGD</w:t>
            </w:r>
            <w:r w:rsidRPr="00B750F4">
              <w:rPr>
                <w:rFonts w:ascii="Times New Roman" w:hAnsi="Times New Roman" w:cs="Times New Roman"/>
                <w:b/>
                <w:bCs/>
                <w:sz w:val="24"/>
                <w:szCs w:val="24"/>
                <w:vertAlign w:val="superscript"/>
              </w:rPr>
              <w:footnoteReference w:id="5"/>
            </w:r>
          </w:p>
        </w:tc>
        <w:tc>
          <w:tcPr>
            <w:tcW w:w="4122" w:type="dxa"/>
            <w:vMerge/>
            <w:shd w:val="clear" w:color="auto" w:fill="D9D9D9" w:themeFill="background1" w:themeFillShade="D9"/>
            <w:textDirection w:val="btLr"/>
            <w:hideMark/>
          </w:tcPr>
          <w:p w14:paraId="508C32A5" w14:textId="77777777" w:rsidR="00B750F4" w:rsidRPr="00B750F4" w:rsidRDefault="00B750F4" w:rsidP="00B750F4">
            <w:pPr>
              <w:jc w:val="center"/>
              <w:rPr>
                <w:rFonts w:ascii="Times New Roman" w:hAnsi="Times New Roman" w:cs="Times New Roman"/>
                <w:b/>
                <w:bCs/>
                <w:sz w:val="24"/>
                <w:szCs w:val="24"/>
              </w:rPr>
            </w:pPr>
          </w:p>
        </w:tc>
      </w:tr>
      <w:tr w:rsidR="00B750F4" w:rsidRPr="00B750F4" w14:paraId="4BDC0EE7" w14:textId="77777777" w:rsidTr="00032748">
        <w:trPr>
          <w:trHeight w:val="278"/>
          <w:jc w:val="center"/>
        </w:trPr>
        <w:tc>
          <w:tcPr>
            <w:tcW w:w="1146" w:type="dxa"/>
            <w:hideMark/>
          </w:tcPr>
          <w:p w14:paraId="199A8814"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1.</w:t>
            </w:r>
          </w:p>
        </w:tc>
        <w:tc>
          <w:tcPr>
            <w:tcW w:w="1973" w:type="dxa"/>
            <w:shd w:val="clear" w:color="auto" w:fill="auto"/>
            <w:hideMark/>
          </w:tcPr>
          <w:p w14:paraId="58633364"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Liepāja</w:t>
            </w:r>
          </w:p>
        </w:tc>
        <w:tc>
          <w:tcPr>
            <w:tcW w:w="720" w:type="dxa"/>
            <w:hideMark/>
          </w:tcPr>
          <w:p w14:paraId="70B77225" w14:textId="77777777" w:rsidR="00B750F4" w:rsidRPr="00B750F4" w:rsidRDefault="00B750F4" w:rsidP="00B750F4">
            <w:pPr>
              <w:jc w:val="center"/>
              <w:rPr>
                <w:rFonts w:ascii="Times New Roman" w:hAnsi="Times New Roman" w:cs="Times New Roman"/>
                <w:sz w:val="24"/>
                <w:szCs w:val="24"/>
              </w:rPr>
            </w:pPr>
          </w:p>
        </w:tc>
        <w:tc>
          <w:tcPr>
            <w:tcW w:w="1123" w:type="dxa"/>
            <w:hideMark/>
          </w:tcPr>
          <w:p w14:paraId="48A2E815"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B</w:t>
            </w:r>
          </w:p>
        </w:tc>
        <w:tc>
          <w:tcPr>
            <w:tcW w:w="4122" w:type="dxa"/>
            <w:hideMark/>
          </w:tcPr>
          <w:p w14:paraId="2CAE442C"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VUGD, VSC</w:t>
            </w:r>
            <w:r w:rsidRPr="00B750F4">
              <w:rPr>
                <w:rFonts w:ascii="Times New Roman" w:hAnsi="Times New Roman" w:cs="Times New Roman"/>
                <w:sz w:val="24"/>
                <w:szCs w:val="24"/>
                <w:vertAlign w:val="superscript"/>
              </w:rPr>
              <w:footnoteReference w:id="6"/>
            </w:r>
          </w:p>
          <w:p w14:paraId="347A1DF5" w14:textId="77777777" w:rsidR="00B750F4" w:rsidRPr="00B750F4" w:rsidRDefault="00B750F4" w:rsidP="00B750F4">
            <w:pPr>
              <w:jc w:val="center"/>
              <w:rPr>
                <w:rFonts w:ascii="Times New Roman" w:hAnsi="Times New Roman" w:cs="Times New Roman"/>
                <w:sz w:val="24"/>
                <w:szCs w:val="24"/>
              </w:rPr>
            </w:pPr>
          </w:p>
        </w:tc>
      </w:tr>
      <w:tr w:rsidR="00B750F4" w:rsidRPr="00B750F4" w14:paraId="466B4400" w14:textId="77777777" w:rsidTr="00032748">
        <w:trPr>
          <w:trHeight w:val="143"/>
          <w:jc w:val="center"/>
        </w:trPr>
        <w:tc>
          <w:tcPr>
            <w:tcW w:w="1146" w:type="dxa"/>
            <w:hideMark/>
          </w:tcPr>
          <w:p w14:paraId="54349805"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2.</w:t>
            </w:r>
          </w:p>
        </w:tc>
        <w:tc>
          <w:tcPr>
            <w:tcW w:w="1973" w:type="dxa"/>
            <w:shd w:val="clear" w:color="auto" w:fill="auto"/>
            <w:hideMark/>
          </w:tcPr>
          <w:p w14:paraId="00B8EB6F"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Daugavpils</w:t>
            </w:r>
          </w:p>
        </w:tc>
        <w:tc>
          <w:tcPr>
            <w:tcW w:w="720" w:type="dxa"/>
            <w:hideMark/>
          </w:tcPr>
          <w:p w14:paraId="512CBF37" w14:textId="77777777" w:rsidR="00B750F4" w:rsidRPr="00B750F4" w:rsidRDefault="00B750F4" w:rsidP="00B750F4">
            <w:pPr>
              <w:jc w:val="center"/>
              <w:rPr>
                <w:rFonts w:ascii="Times New Roman" w:hAnsi="Times New Roman" w:cs="Times New Roman"/>
                <w:sz w:val="24"/>
                <w:szCs w:val="24"/>
              </w:rPr>
            </w:pPr>
          </w:p>
        </w:tc>
        <w:tc>
          <w:tcPr>
            <w:tcW w:w="1123" w:type="dxa"/>
            <w:hideMark/>
          </w:tcPr>
          <w:p w14:paraId="3CB07C2B"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A</w:t>
            </w:r>
          </w:p>
        </w:tc>
        <w:tc>
          <w:tcPr>
            <w:tcW w:w="4122" w:type="dxa"/>
            <w:hideMark/>
          </w:tcPr>
          <w:p w14:paraId="59986519"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VUGD, IC</w:t>
            </w:r>
            <w:r w:rsidRPr="00B750F4">
              <w:rPr>
                <w:rFonts w:ascii="Times New Roman" w:hAnsi="Times New Roman" w:cs="Times New Roman"/>
                <w:sz w:val="24"/>
                <w:szCs w:val="24"/>
                <w:vertAlign w:val="superscript"/>
              </w:rPr>
              <w:footnoteReference w:id="7"/>
            </w:r>
            <w:r w:rsidRPr="00B750F4">
              <w:rPr>
                <w:rFonts w:ascii="Times New Roman" w:hAnsi="Times New Roman" w:cs="Times New Roman"/>
                <w:sz w:val="24"/>
                <w:szCs w:val="24"/>
              </w:rPr>
              <w:t>, VSC</w:t>
            </w:r>
          </w:p>
        </w:tc>
      </w:tr>
      <w:tr w:rsidR="00B750F4" w:rsidRPr="00B750F4" w14:paraId="3491BF98" w14:textId="77777777" w:rsidTr="00032748">
        <w:trPr>
          <w:trHeight w:val="285"/>
          <w:jc w:val="center"/>
        </w:trPr>
        <w:tc>
          <w:tcPr>
            <w:tcW w:w="1146" w:type="dxa"/>
            <w:hideMark/>
          </w:tcPr>
          <w:p w14:paraId="1C1C9EA0"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3.</w:t>
            </w:r>
          </w:p>
        </w:tc>
        <w:tc>
          <w:tcPr>
            <w:tcW w:w="1973" w:type="dxa"/>
            <w:shd w:val="clear" w:color="auto" w:fill="auto"/>
            <w:hideMark/>
          </w:tcPr>
          <w:p w14:paraId="10FE25D0"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Madona</w:t>
            </w:r>
          </w:p>
        </w:tc>
        <w:tc>
          <w:tcPr>
            <w:tcW w:w="720" w:type="dxa"/>
            <w:hideMark/>
          </w:tcPr>
          <w:p w14:paraId="00FD4D32" w14:textId="77777777" w:rsidR="00B750F4" w:rsidRPr="00B750F4" w:rsidRDefault="00B750F4" w:rsidP="00B750F4">
            <w:pPr>
              <w:jc w:val="center"/>
              <w:rPr>
                <w:rFonts w:ascii="Times New Roman" w:hAnsi="Times New Roman" w:cs="Times New Roman"/>
                <w:sz w:val="24"/>
                <w:szCs w:val="24"/>
              </w:rPr>
            </w:pPr>
          </w:p>
        </w:tc>
        <w:tc>
          <w:tcPr>
            <w:tcW w:w="1123" w:type="dxa"/>
            <w:hideMark/>
          </w:tcPr>
          <w:p w14:paraId="10872639"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B</w:t>
            </w:r>
          </w:p>
        </w:tc>
        <w:tc>
          <w:tcPr>
            <w:tcW w:w="4122" w:type="dxa"/>
            <w:hideMark/>
          </w:tcPr>
          <w:p w14:paraId="2BD20EE2"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VUGD, NMPD</w:t>
            </w:r>
            <w:r w:rsidRPr="00B750F4">
              <w:rPr>
                <w:rFonts w:ascii="Times New Roman" w:hAnsi="Times New Roman" w:cs="Times New Roman"/>
                <w:sz w:val="24"/>
                <w:szCs w:val="24"/>
                <w:vertAlign w:val="superscript"/>
              </w:rPr>
              <w:footnoteReference w:id="8"/>
            </w:r>
            <w:r w:rsidRPr="00B750F4">
              <w:rPr>
                <w:rFonts w:ascii="Times New Roman" w:hAnsi="Times New Roman" w:cs="Times New Roman"/>
                <w:sz w:val="24"/>
                <w:szCs w:val="24"/>
              </w:rPr>
              <w:t>, NVA</w:t>
            </w:r>
            <w:r w:rsidRPr="00B750F4">
              <w:rPr>
                <w:rFonts w:ascii="Times New Roman" w:hAnsi="Times New Roman" w:cs="Times New Roman"/>
                <w:sz w:val="24"/>
                <w:szCs w:val="24"/>
                <w:vertAlign w:val="superscript"/>
              </w:rPr>
              <w:footnoteReference w:id="9"/>
            </w:r>
          </w:p>
        </w:tc>
      </w:tr>
      <w:tr w:rsidR="00B750F4" w:rsidRPr="00B750F4" w14:paraId="50692AB7" w14:textId="77777777" w:rsidTr="00032748">
        <w:trPr>
          <w:trHeight w:val="329"/>
          <w:jc w:val="center"/>
        </w:trPr>
        <w:tc>
          <w:tcPr>
            <w:tcW w:w="1146" w:type="dxa"/>
            <w:hideMark/>
          </w:tcPr>
          <w:p w14:paraId="566FF0FD"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4.</w:t>
            </w:r>
          </w:p>
          <w:p w14:paraId="1F7CF609" w14:textId="77777777" w:rsidR="00B750F4" w:rsidRPr="00B750F4" w:rsidRDefault="00B750F4" w:rsidP="00B750F4">
            <w:pPr>
              <w:jc w:val="center"/>
              <w:rPr>
                <w:rFonts w:ascii="Times New Roman" w:hAnsi="Times New Roman" w:cs="Times New Roman"/>
                <w:sz w:val="24"/>
                <w:szCs w:val="24"/>
              </w:rPr>
            </w:pPr>
          </w:p>
        </w:tc>
        <w:tc>
          <w:tcPr>
            <w:tcW w:w="1973" w:type="dxa"/>
            <w:shd w:val="clear" w:color="auto" w:fill="auto"/>
            <w:hideMark/>
          </w:tcPr>
          <w:p w14:paraId="17F78A71"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Alūksne</w:t>
            </w:r>
          </w:p>
        </w:tc>
        <w:tc>
          <w:tcPr>
            <w:tcW w:w="720" w:type="dxa"/>
            <w:hideMark/>
          </w:tcPr>
          <w:p w14:paraId="0E86DC5B"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IE</w:t>
            </w:r>
            <w:r w:rsidRPr="00B750F4">
              <w:rPr>
                <w:rFonts w:ascii="Times New Roman" w:hAnsi="Times New Roman" w:cs="Times New Roman"/>
                <w:sz w:val="24"/>
                <w:szCs w:val="24"/>
                <w:vertAlign w:val="superscript"/>
              </w:rPr>
              <w:footnoteReference w:id="10"/>
            </w:r>
          </w:p>
        </w:tc>
        <w:tc>
          <w:tcPr>
            <w:tcW w:w="1123" w:type="dxa"/>
            <w:hideMark/>
          </w:tcPr>
          <w:p w14:paraId="66C05796"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B</w:t>
            </w:r>
          </w:p>
        </w:tc>
        <w:tc>
          <w:tcPr>
            <w:tcW w:w="4122" w:type="dxa"/>
            <w:hideMark/>
          </w:tcPr>
          <w:p w14:paraId="7BED0F19"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VP, VUGD, VRS</w:t>
            </w:r>
            <w:r w:rsidRPr="00B750F4">
              <w:rPr>
                <w:rFonts w:ascii="Times New Roman" w:hAnsi="Times New Roman" w:cs="Times New Roman"/>
                <w:sz w:val="24"/>
                <w:szCs w:val="24"/>
                <w:vertAlign w:val="superscript"/>
              </w:rPr>
              <w:footnoteReference w:id="11"/>
            </w:r>
            <w:r w:rsidRPr="00B750F4">
              <w:rPr>
                <w:rFonts w:ascii="Times New Roman" w:hAnsi="Times New Roman" w:cs="Times New Roman"/>
                <w:sz w:val="24"/>
                <w:szCs w:val="24"/>
              </w:rPr>
              <w:t>, NVA, IC, NMPD</w:t>
            </w:r>
          </w:p>
        </w:tc>
      </w:tr>
      <w:tr w:rsidR="00B750F4" w:rsidRPr="00B750F4" w14:paraId="531697FE" w14:textId="77777777" w:rsidTr="00032748">
        <w:trPr>
          <w:trHeight w:val="330"/>
          <w:jc w:val="center"/>
        </w:trPr>
        <w:tc>
          <w:tcPr>
            <w:tcW w:w="1146" w:type="dxa"/>
            <w:hideMark/>
          </w:tcPr>
          <w:p w14:paraId="6D989967"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lastRenderedPageBreak/>
              <w:t>5.</w:t>
            </w:r>
          </w:p>
        </w:tc>
        <w:tc>
          <w:tcPr>
            <w:tcW w:w="1973" w:type="dxa"/>
            <w:shd w:val="clear" w:color="auto" w:fill="auto"/>
            <w:hideMark/>
          </w:tcPr>
          <w:p w14:paraId="1241E5FA"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Līvāni</w:t>
            </w:r>
          </w:p>
        </w:tc>
        <w:tc>
          <w:tcPr>
            <w:tcW w:w="720" w:type="dxa"/>
            <w:hideMark/>
          </w:tcPr>
          <w:p w14:paraId="05206E7B"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AP</w:t>
            </w:r>
            <w:r w:rsidRPr="00B750F4">
              <w:rPr>
                <w:rFonts w:ascii="Times New Roman" w:hAnsi="Times New Roman" w:cs="Times New Roman"/>
                <w:sz w:val="24"/>
                <w:szCs w:val="24"/>
                <w:vertAlign w:val="superscript"/>
              </w:rPr>
              <w:footnoteReference w:id="12"/>
            </w:r>
          </w:p>
        </w:tc>
        <w:tc>
          <w:tcPr>
            <w:tcW w:w="1123" w:type="dxa"/>
            <w:hideMark/>
          </w:tcPr>
          <w:p w14:paraId="483B232C"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B</w:t>
            </w:r>
          </w:p>
        </w:tc>
        <w:tc>
          <w:tcPr>
            <w:tcW w:w="4122" w:type="dxa"/>
            <w:hideMark/>
          </w:tcPr>
          <w:p w14:paraId="1FC13B8F"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VP, VUGD, PMLP</w:t>
            </w:r>
            <w:r w:rsidRPr="00B750F4">
              <w:rPr>
                <w:rFonts w:ascii="Times New Roman" w:hAnsi="Times New Roman" w:cs="Times New Roman"/>
                <w:sz w:val="24"/>
                <w:szCs w:val="24"/>
                <w:vertAlign w:val="superscript"/>
              </w:rPr>
              <w:footnoteReference w:id="13"/>
            </w:r>
          </w:p>
        </w:tc>
      </w:tr>
      <w:tr w:rsidR="00B750F4" w:rsidRPr="00B750F4" w14:paraId="1230827E" w14:textId="77777777" w:rsidTr="00032748">
        <w:trPr>
          <w:trHeight w:val="330"/>
          <w:jc w:val="center"/>
        </w:trPr>
        <w:tc>
          <w:tcPr>
            <w:tcW w:w="1146" w:type="dxa"/>
            <w:hideMark/>
          </w:tcPr>
          <w:p w14:paraId="24D1CA36"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6.</w:t>
            </w:r>
          </w:p>
        </w:tc>
        <w:tc>
          <w:tcPr>
            <w:tcW w:w="1973" w:type="dxa"/>
            <w:shd w:val="clear" w:color="auto" w:fill="auto"/>
            <w:hideMark/>
          </w:tcPr>
          <w:p w14:paraId="1F47326A"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Salacgrīva</w:t>
            </w:r>
          </w:p>
        </w:tc>
        <w:tc>
          <w:tcPr>
            <w:tcW w:w="720" w:type="dxa"/>
            <w:hideMark/>
          </w:tcPr>
          <w:p w14:paraId="0965DA36"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AP</w:t>
            </w:r>
          </w:p>
        </w:tc>
        <w:tc>
          <w:tcPr>
            <w:tcW w:w="1123" w:type="dxa"/>
            <w:hideMark/>
          </w:tcPr>
          <w:p w14:paraId="23710AF5"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D</w:t>
            </w:r>
          </w:p>
        </w:tc>
        <w:tc>
          <w:tcPr>
            <w:tcW w:w="4122" w:type="dxa"/>
            <w:hideMark/>
          </w:tcPr>
          <w:p w14:paraId="42BE1B77"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VP, VUGD, VRS, NMPD</w:t>
            </w:r>
          </w:p>
        </w:tc>
      </w:tr>
      <w:tr w:rsidR="00B750F4" w:rsidRPr="00B750F4" w14:paraId="0E204132" w14:textId="77777777" w:rsidTr="00032748">
        <w:trPr>
          <w:trHeight w:val="323"/>
          <w:jc w:val="center"/>
        </w:trPr>
        <w:tc>
          <w:tcPr>
            <w:tcW w:w="1146" w:type="dxa"/>
            <w:hideMark/>
          </w:tcPr>
          <w:p w14:paraId="6A0AE294"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7.</w:t>
            </w:r>
          </w:p>
        </w:tc>
        <w:tc>
          <w:tcPr>
            <w:tcW w:w="1973" w:type="dxa"/>
            <w:shd w:val="clear" w:color="auto" w:fill="auto"/>
            <w:hideMark/>
          </w:tcPr>
          <w:p w14:paraId="3EA33A8E"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Talsi</w:t>
            </w:r>
          </w:p>
        </w:tc>
        <w:tc>
          <w:tcPr>
            <w:tcW w:w="720" w:type="dxa"/>
            <w:hideMark/>
          </w:tcPr>
          <w:p w14:paraId="170A3DEB"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IE</w:t>
            </w:r>
          </w:p>
        </w:tc>
        <w:tc>
          <w:tcPr>
            <w:tcW w:w="1123" w:type="dxa"/>
            <w:hideMark/>
          </w:tcPr>
          <w:p w14:paraId="7EF61C29"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B</w:t>
            </w:r>
          </w:p>
        </w:tc>
        <w:tc>
          <w:tcPr>
            <w:tcW w:w="4122" w:type="dxa"/>
            <w:hideMark/>
          </w:tcPr>
          <w:p w14:paraId="42A34F26"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VP, VUGD, VRS, IC, PMLP, NMPD</w:t>
            </w:r>
          </w:p>
        </w:tc>
      </w:tr>
      <w:tr w:rsidR="00B750F4" w:rsidRPr="00B750F4" w14:paraId="2059BB9D" w14:textId="77777777" w:rsidTr="00032748">
        <w:trPr>
          <w:trHeight w:val="330"/>
          <w:jc w:val="center"/>
        </w:trPr>
        <w:tc>
          <w:tcPr>
            <w:tcW w:w="1146" w:type="dxa"/>
          </w:tcPr>
          <w:p w14:paraId="0671CD38"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8.</w:t>
            </w:r>
          </w:p>
        </w:tc>
        <w:tc>
          <w:tcPr>
            <w:tcW w:w="1973" w:type="dxa"/>
            <w:shd w:val="clear" w:color="auto" w:fill="auto"/>
          </w:tcPr>
          <w:p w14:paraId="56DA9DB5"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Viļāni</w:t>
            </w:r>
          </w:p>
        </w:tc>
        <w:tc>
          <w:tcPr>
            <w:tcW w:w="720" w:type="dxa"/>
          </w:tcPr>
          <w:p w14:paraId="1BE103B8"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AP</w:t>
            </w:r>
          </w:p>
        </w:tc>
        <w:tc>
          <w:tcPr>
            <w:tcW w:w="1123" w:type="dxa"/>
          </w:tcPr>
          <w:p w14:paraId="225870F4"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D</w:t>
            </w:r>
          </w:p>
        </w:tc>
        <w:tc>
          <w:tcPr>
            <w:tcW w:w="4122" w:type="dxa"/>
          </w:tcPr>
          <w:p w14:paraId="35F20294"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VP, VUGD, NMPD</w:t>
            </w:r>
          </w:p>
        </w:tc>
      </w:tr>
      <w:tr w:rsidR="00B750F4" w:rsidRPr="00B750F4" w14:paraId="64EFD406" w14:textId="77777777" w:rsidTr="00032748">
        <w:trPr>
          <w:trHeight w:val="330"/>
          <w:jc w:val="center"/>
        </w:trPr>
        <w:tc>
          <w:tcPr>
            <w:tcW w:w="1146" w:type="dxa"/>
            <w:hideMark/>
          </w:tcPr>
          <w:p w14:paraId="2D7F3354"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9.</w:t>
            </w:r>
          </w:p>
        </w:tc>
        <w:tc>
          <w:tcPr>
            <w:tcW w:w="1973" w:type="dxa"/>
            <w:shd w:val="clear" w:color="auto" w:fill="auto"/>
            <w:hideMark/>
          </w:tcPr>
          <w:p w14:paraId="03E0E753"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Alsunga</w:t>
            </w:r>
          </w:p>
        </w:tc>
        <w:tc>
          <w:tcPr>
            <w:tcW w:w="720" w:type="dxa"/>
            <w:hideMark/>
          </w:tcPr>
          <w:p w14:paraId="66170B67" w14:textId="77777777" w:rsidR="00B750F4" w:rsidRPr="00B750F4" w:rsidRDefault="00B750F4" w:rsidP="00B750F4">
            <w:pPr>
              <w:jc w:val="center"/>
              <w:rPr>
                <w:rFonts w:ascii="Times New Roman" w:hAnsi="Times New Roman" w:cs="Times New Roman"/>
                <w:sz w:val="24"/>
                <w:szCs w:val="24"/>
              </w:rPr>
            </w:pPr>
          </w:p>
        </w:tc>
        <w:tc>
          <w:tcPr>
            <w:tcW w:w="1123" w:type="dxa"/>
            <w:hideMark/>
          </w:tcPr>
          <w:p w14:paraId="1D1D6DB9"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D</w:t>
            </w:r>
          </w:p>
        </w:tc>
        <w:tc>
          <w:tcPr>
            <w:tcW w:w="4122" w:type="dxa"/>
            <w:hideMark/>
          </w:tcPr>
          <w:p w14:paraId="0D071CFD"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VUGD, NMPD</w:t>
            </w:r>
          </w:p>
        </w:tc>
      </w:tr>
    </w:tbl>
    <w:p w14:paraId="5FA5DA45" w14:textId="77777777" w:rsidR="00B750F4" w:rsidRPr="00B750F4" w:rsidRDefault="00B750F4" w:rsidP="00B750F4">
      <w:pPr>
        <w:spacing w:after="0"/>
        <w:ind w:firstLine="340"/>
        <w:jc w:val="center"/>
        <w:rPr>
          <w:rFonts w:ascii="Times New Roman" w:eastAsia="Times New Roman" w:hAnsi="Times New Roman" w:cs="Times New Roman"/>
          <w:color w:val="000000" w:themeColor="text1"/>
          <w:sz w:val="24"/>
          <w:szCs w:val="24"/>
        </w:rPr>
      </w:pPr>
    </w:p>
    <w:p w14:paraId="78B37F13" w14:textId="77777777" w:rsidR="00B750F4" w:rsidRPr="00B750F4" w:rsidRDefault="00B750F4" w:rsidP="00B750F4">
      <w:pPr>
        <w:spacing w:line="276" w:lineRule="auto"/>
        <w:ind w:firstLine="720"/>
        <w:jc w:val="both"/>
        <w:rPr>
          <w:rFonts w:ascii="Times New Roman" w:hAnsi="Times New Roman" w:cs="Times New Roman"/>
          <w:sz w:val="24"/>
          <w:szCs w:val="24"/>
        </w:rPr>
      </w:pPr>
      <w:r w:rsidRPr="00B750F4">
        <w:rPr>
          <w:rFonts w:ascii="Times New Roman" w:hAnsi="Times New Roman" w:cs="Times New Roman"/>
          <w:sz w:val="24"/>
          <w:szCs w:val="24"/>
        </w:rPr>
        <w:t>Līgumi katastrofu pārvaldības centru projektēšanai un būvniecībai atbilstoši organizēto iepirkumu procedūru rezultātam ir noslēgti 2023. un 2024. gadā:</w:t>
      </w:r>
    </w:p>
    <w:p w14:paraId="72850C6C" w14:textId="77777777" w:rsidR="00225D50" w:rsidRDefault="00225D50" w:rsidP="00B750F4">
      <w:pPr>
        <w:spacing w:after="0"/>
        <w:ind w:firstLine="340"/>
        <w:jc w:val="right"/>
        <w:rPr>
          <w:rFonts w:ascii="Times New Roman" w:eastAsia="Times New Roman" w:hAnsi="Times New Roman" w:cs="Times New Roman"/>
          <w:color w:val="000000" w:themeColor="text1"/>
          <w:sz w:val="24"/>
          <w:szCs w:val="24"/>
        </w:rPr>
      </w:pPr>
    </w:p>
    <w:p w14:paraId="5B5CA4DF" w14:textId="7F30143B" w:rsidR="00B750F4" w:rsidRPr="00B750F4" w:rsidRDefault="00B750F4" w:rsidP="00B750F4">
      <w:pPr>
        <w:spacing w:after="0"/>
        <w:ind w:firstLine="340"/>
        <w:jc w:val="right"/>
        <w:rPr>
          <w:rFonts w:ascii="Times New Roman" w:eastAsia="Times New Roman" w:hAnsi="Times New Roman" w:cs="Times New Roman"/>
          <w:color w:val="000000" w:themeColor="text1"/>
          <w:sz w:val="24"/>
          <w:szCs w:val="24"/>
        </w:rPr>
      </w:pPr>
      <w:r w:rsidRPr="00B750F4">
        <w:rPr>
          <w:rFonts w:ascii="Times New Roman" w:eastAsia="Times New Roman" w:hAnsi="Times New Roman" w:cs="Times New Roman"/>
          <w:color w:val="000000" w:themeColor="text1"/>
          <w:sz w:val="24"/>
          <w:szCs w:val="24"/>
        </w:rPr>
        <w:t>2.tabula</w:t>
      </w:r>
    </w:p>
    <w:p w14:paraId="0C2DDC3A" w14:textId="65909C3C" w:rsidR="00B750F4" w:rsidRPr="00B750F4" w:rsidRDefault="00B750F4" w:rsidP="00B750F4">
      <w:pPr>
        <w:spacing w:after="0"/>
        <w:ind w:firstLine="340"/>
        <w:jc w:val="center"/>
        <w:rPr>
          <w:rFonts w:ascii="Times New Roman" w:eastAsia="Times New Roman" w:hAnsi="Times New Roman" w:cs="Times New Roman"/>
          <w:color w:val="000000" w:themeColor="text1"/>
          <w:sz w:val="24"/>
          <w:szCs w:val="24"/>
        </w:rPr>
      </w:pPr>
      <w:r w:rsidRPr="00B750F4">
        <w:rPr>
          <w:rFonts w:ascii="Times New Roman" w:eastAsia="Times New Roman" w:hAnsi="Times New Roman" w:cs="Times New Roman"/>
          <w:color w:val="000000" w:themeColor="text1"/>
          <w:sz w:val="24"/>
          <w:szCs w:val="24"/>
        </w:rPr>
        <w:t>Katastrofu pārvaldības centr</w:t>
      </w:r>
      <w:r w:rsidR="008713E6">
        <w:rPr>
          <w:rFonts w:ascii="Times New Roman" w:eastAsia="Times New Roman" w:hAnsi="Times New Roman" w:cs="Times New Roman"/>
          <w:color w:val="000000" w:themeColor="text1"/>
          <w:sz w:val="24"/>
          <w:szCs w:val="24"/>
        </w:rPr>
        <w:t>u</w:t>
      </w:r>
      <w:r w:rsidRPr="00B750F4">
        <w:rPr>
          <w:rFonts w:ascii="Times New Roman" w:eastAsia="Times New Roman" w:hAnsi="Times New Roman" w:cs="Times New Roman"/>
          <w:color w:val="000000" w:themeColor="text1"/>
          <w:sz w:val="24"/>
          <w:szCs w:val="24"/>
        </w:rPr>
        <w:t xml:space="preserve">, kas ir noteikti kā prioritāri būvējami no Investīcijas īstenošanai piešķirtajiem līdzekļiem, projektēšanai un būvniecībai noslēgtie līgumi </w:t>
      </w:r>
    </w:p>
    <w:tbl>
      <w:tblPr>
        <w:tblStyle w:val="TableGrid"/>
        <w:tblW w:w="9918" w:type="dxa"/>
        <w:jc w:val="center"/>
        <w:tblLayout w:type="fixed"/>
        <w:tblLook w:val="04A0" w:firstRow="1" w:lastRow="0" w:firstColumn="1" w:lastColumn="0" w:noHBand="0" w:noVBand="1"/>
      </w:tblPr>
      <w:tblGrid>
        <w:gridCol w:w="851"/>
        <w:gridCol w:w="1706"/>
        <w:gridCol w:w="1843"/>
        <w:gridCol w:w="2263"/>
        <w:gridCol w:w="3255"/>
      </w:tblGrid>
      <w:tr w:rsidR="00B750F4" w:rsidRPr="00B750F4" w14:paraId="20661C7D" w14:textId="77777777" w:rsidTr="00032748">
        <w:trPr>
          <w:trHeight w:val="910"/>
          <w:tblHeader/>
          <w:jc w:val="center"/>
        </w:trPr>
        <w:tc>
          <w:tcPr>
            <w:tcW w:w="851" w:type="dxa"/>
            <w:shd w:val="clear" w:color="auto" w:fill="F2F2F2" w:themeFill="background1" w:themeFillShade="F2"/>
            <w:vAlign w:val="center"/>
            <w:hideMark/>
          </w:tcPr>
          <w:p w14:paraId="56664F0C" w14:textId="77777777" w:rsidR="00B750F4" w:rsidRPr="00B750F4" w:rsidRDefault="00B750F4" w:rsidP="00B750F4">
            <w:pPr>
              <w:jc w:val="center"/>
              <w:rPr>
                <w:rFonts w:ascii="Times New Roman" w:hAnsi="Times New Roman" w:cs="Times New Roman"/>
                <w:b/>
                <w:bCs/>
                <w:sz w:val="24"/>
                <w:szCs w:val="24"/>
              </w:rPr>
            </w:pPr>
            <w:r w:rsidRPr="00B750F4">
              <w:rPr>
                <w:rFonts w:ascii="Times New Roman" w:hAnsi="Times New Roman" w:cs="Times New Roman"/>
                <w:b/>
                <w:bCs/>
                <w:sz w:val="24"/>
                <w:szCs w:val="24"/>
              </w:rPr>
              <w:t>Nr. p.k.</w:t>
            </w:r>
          </w:p>
        </w:tc>
        <w:tc>
          <w:tcPr>
            <w:tcW w:w="1706" w:type="dxa"/>
            <w:shd w:val="clear" w:color="auto" w:fill="F2F2F2" w:themeFill="background1" w:themeFillShade="F2"/>
            <w:vAlign w:val="center"/>
            <w:hideMark/>
          </w:tcPr>
          <w:p w14:paraId="2DF35F1F" w14:textId="77777777" w:rsidR="00B750F4" w:rsidRPr="00B750F4" w:rsidRDefault="00B750F4" w:rsidP="00B750F4">
            <w:pPr>
              <w:jc w:val="center"/>
              <w:rPr>
                <w:rFonts w:ascii="Times New Roman" w:hAnsi="Times New Roman" w:cs="Times New Roman"/>
                <w:b/>
                <w:bCs/>
                <w:sz w:val="24"/>
                <w:szCs w:val="24"/>
              </w:rPr>
            </w:pPr>
            <w:r w:rsidRPr="00B750F4">
              <w:rPr>
                <w:rFonts w:ascii="Times New Roman" w:hAnsi="Times New Roman" w:cs="Times New Roman"/>
                <w:b/>
                <w:bCs/>
                <w:sz w:val="24"/>
                <w:szCs w:val="24"/>
              </w:rPr>
              <w:t>Vieta</w:t>
            </w:r>
          </w:p>
        </w:tc>
        <w:tc>
          <w:tcPr>
            <w:tcW w:w="1843" w:type="dxa"/>
            <w:shd w:val="clear" w:color="auto" w:fill="F2F2F2" w:themeFill="background1" w:themeFillShade="F2"/>
            <w:vAlign w:val="center"/>
          </w:tcPr>
          <w:p w14:paraId="6C94E0FB" w14:textId="77777777" w:rsidR="00B750F4" w:rsidRPr="00B750F4" w:rsidRDefault="00B750F4" w:rsidP="00B750F4">
            <w:pPr>
              <w:jc w:val="center"/>
              <w:rPr>
                <w:rFonts w:ascii="Times New Roman" w:hAnsi="Times New Roman" w:cs="Times New Roman"/>
                <w:b/>
                <w:bCs/>
                <w:sz w:val="24"/>
                <w:szCs w:val="24"/>
              </w:rPr>
            </w:pPr>
            <w:r w:rsidRPr="00B750F4">
              <w:rPr>
                <w:rFonts w:ascii="Times New Roman" w:hAnsi="Times New Roman" w:cs="Times New Roman"/>
                <w:b/>
                <w:bCs/>
                <w:sz w:val="24"/>
                <w:szCs w:val="24"/>
              </w:rPr>
              <w:t>Līgums noslēgts</w:t>
            </w:r>
          </w:p>
        </w:tc>
        <w:tc>
          <w:tcPr>
            <w:tcW w:w="2263" w:type="dxa"/>
            <w:shd w:val="clear" w:color="auto" w:fill="F2F2F2" w:themeFill="background1" w:themeFillShade="F2"/>
            <w:vAlign w:val="center"/>
          </w:tcPr>
          <w:p w14:paraId="2687EA48" w14:textId="77777777" w:rsidR="00B750F4" w:rsidRPr="00B750F4" w:rsidRDefault="00B750F4" w:rsidP="00B750F4">
            <w:pPr>
              <w:jc w:val="center"/>
              <w:rPr>
                <w:rFonts w:ascii="Times New Roman" w:hAnsi="Times New Roman" w:cs="Times New Roman"/>
                <w:b/>
                <w:bCs/>
                <w:sz w:val="24"/>
                <w:szCs w:val="24"/>
              </w:rPr>
            </w:pPr>
            <w:r w:rsidRPr="00B750F4">
              <w:rPr>
                <w:rFonts w:ascii="Times New Roman" w:hAnsi="Times New Roman" w:cs="Times New Roman"/>
                <w:b/>
                <w:bCs/>
                <w:sz w:val="24"/>
                <w:szCs w:val="24"/>
              </w:rPr>
              <w:t xml:space="preserve">Termiņš nodošanai </w:t>
            </w:r>
            <w:r w:rsidRPr="00B750F4">
              <w:rPr>
                <w:rFonts w:ascii="Times New Roman" w:hAnsi="Times New Roman" w:cs="Times New Roman"/>
                <w:b/>
                <w:sz w:val="24"/>
                <w:szCs w:val="24"/>
              </w:rPr>
              <w:t xml:space="preserve">ekspluatācijā </w:t>
            </w:r>
            <w:r w:rsidRPr="00B750F4">
              <w:rPr>
                <w:rFonts w:ascii="Times New Roman" w:hAnsi="Times New Roman" w:cs="Times New Roman"/>
                <w:b/>
                <w:bCs/>
                <w:sz w:val="24"/>
                <w:szCs w:val="24"/>
              </w:rPr>
              <w:t>(būvvaldē)</w:t>
            </w:r>
          </w:p>
        </w:tc>
        <w:tc>
          <w:tcPr>
            <w:tcW w:w="3255" w:type="dxa"/>
            <w:shd w:val="clear" w:color="auto" w:fill="F2F2F2" w:themeFill="background1" w:themeFillShade="F2"/>
            <w:vAlign w:val="center"/>
            <w:hideMark/>
          </w:tcPr>
          <w:p w14:paraId="4733919D" w14:textId="77777777" w:rsidR="00B750F4" w:rsidRPr="00B750F4" w:rsidRDefault="00B750F4" w:rsidP="00B750F4">
            <w:pPr>
              <w:jc w:val="center"/>
              <w:rPr>
                <w:rFonts w:ascii="Times New Roman" w:hAnsi="Times New Roman" w:cs="Times New Roman"/>
                <w:b/>
                <w:bCs/>
                <w:sz w:val="24"/>
                <w:szCs w:val="24"/>
              </w:rPr>
            </w:pPr>
            <w:r w:rsidRPr="00B750F4">
              <w:rPr>
                <w:rFonts w:ascii="Times New Roman" w:hAnsi="Times New Roman" w:cs="Times New Roman"/>
                <w:b/>
                <w:bCs/>
                <w:sz w:val="24"/>
                <w:szCs w:val="24"/>
              </w:rPr>
              <w:t>Būvdarbu veicējs</w:t>
            </w:r>
          </w:p>
        </w:tc>
      </w:tr>
      <w:tr w:rsidR="00B750F4" w:rsidRPr="00B750F4" w14:paraId="373EC13E" w14:textId="77777777" w:rsidTr="00032748">
        <w:trPr>
          <w:trHeight w:val="278"/>
          <w:jc w:val="center"/>
        </w:trPr>
        <w:tc>
          <w:tcPr>
            <w:tcW w:w="851" w:type="dxa"/>
            <w:hideMark/>
          </w:tcPr>
          <w:p w14:paraId="085FA2D5"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1.</w:t>
            </w:r>
          </w:p>
        </w:tc>
        <w:tc>
          <w:tcPr>
            <w:tcW w:w="1706" w:type="dxa"/>
            <w:shd w:val="clear" w:color="auto" w:fill="auto"/>
            <w:hideMark/>
          </w:tcPr>
          <w:p w14:paraId="57F67A6D"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Liepāja</w:t>
            </w:r>
          </w:p>
        </w:tc>
        <w:tc>
          <w:tcPr>
            <w:tcW w:w="1843" w:type="dxa"/>
            <w:vMerge w:val="restart"/>
            <w:vAlign w:val="center"/>
          </w:tcPr>
          <w:p w14:paraId="25C39884" w14:textId="77777777" w:rsidR="00B750F4" w:rsidRPr="00B750F4" w:rsidRDefault="00B750F4" w:rsidP="00B750F4">
            <w:pPr>
              <w:jc w:val="center"/>
              <w:rPr>
                <w:rFonts w:ascii="Times New Roman" w:hAnsi="Times New Roman" w:cs="Times New Roman"/>
                <w:sz w:val="24"/>
                <w:szCs w:val="24"/>
              </w:rPr>
            </w:pPr>
            <w:r w:rsidRPr="00B750F4">
              <w:rPr>
                <w:rFonts w:ascii="Times New Roman" w:eastAsia="Times New Roman" w:hAnsi="Times New Roman" w:cs="Times New Roman"/>
                <w:sz w:val="24"/>
                <w:szCs w:val="24"/>
                <w:lang w:eastAsia="lv-LV"/>
              </w:rPr>
              <w:t>07.11.2024.</w:t>
            </w:r>
          </w:p>
        </w:tc>
        <w:tc>
          <w:tcPr>
            <w:tcW w:w="2263" w:type="dxa"/>
            <w:vMerge w:val="restart"/>
            <w:vAlign w:val="center"/>
          </w:tcPr>
          <w:p w14:paraId="5BBECF87"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bCs/>
                <w:sz w:val="24"/>
                <w:szCs w:val="24"/>
              </w:rPr>
              <w:t>2025. gada IV ceturksnis</w:t>
            </w:r>
          </w:p>
        </w:tc>
        <w:tc>
          <w:tcPr>
            <w:tcW w:w="3255" w:type="dxa"/>
            <w:vMerge w:val="restart"/>
            <w:vAlign w:val="center"/>
          </w:tcPr>
          <w:p w14:paraId="422C4423"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AS “UPB”</w:t>
            </w:r>
          </w:p>
        </w:tc>
      </w:tr>
      <w:tr w:rsidR="00B750F4" w:rsidRPr="00B750F4" w14:paraId="60901516" w14:textId="77777777" w:rsidTr="00032748">
        <w:trPr>
          <w:trHeight w:val="278"/>
          <w:jc w:val="center"/>
        </w:trPr>
        <w:tc>
          <w:tcPr>
            <w:tcW w:w="851" w:type="dxa"/>
          </w:tcPr>
          <w:p w14:paraId="7D8828C8"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2.</w:t>
            </w:r>
          </w:p>
        </w:tc>
        <w:tc>
          <w:tcPr>
            <w:tcW w:w="1706" w:type="dxa"/>
            <w:shd w:val="clear" w:color="auto" w:fill="auto"/>
          </w:tcPr>
          <w:p w14:paraId="6B9188E0"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Alsunga</w:t>
            </w:r>
          </w:p>
        </w:tc>
        <w:tc>
          <w:tcPr>
            <w:tcW w:w="1843" w:type="dxa"/>
            <w:vMerge/>
            <w:vAlign w:val="center"/>
          </w:tcPr>
          <w:p w14:paraId="493CDBE8" w14:textId="77777777" w:rsidR="00B750F4" w:rsidRPr="00B750F4" w:rsidRDefault="00B750F4" w:rsidP="00B750F4">
            <w:pPr>
              <w:jc w:val="center"/>
              <w:rPr>
                <w:rFonts w:ascii="Times New Roman" w:eastAsia="Times New Roman" w:hAnsi="Times New Roman" w:cs="Times New Roman"/>
                <w:sz w:val="24"/>
                <w:szCs w:val="24"/>
                <w:lang w:eastAsia="lv-LV"/>
              </w:rPr>
            </w:pPr>
          </w:p>
        </w:tc>
        <w:tc>
          <w:tcPr>
            <w:tcW w:w="2263" w:type="dxa"/>
            <w:vMerge/>
            <w:vAlign w:val="center"/>
          </w:tcPr>
          <w:p w14:paraId="3ECD27BA" w14:textId="77777777" w:rsidR="00B750F4" w:rsidRPr="00B750F4" w:rsidRDefault="00B750F4" w:rsidP="00B750F4">
            <w:pPr>
              <w:jc w:val="center"/>
              <w:rPr>
                <w:rFonts w:ascii="Times New Roman" w:hAnsi="Times New Roman" w:cs="Times New Roman"/>
                <w:bCs/>
                <w:sz w:val="24"/>
                <w:szCs w:val="24"/>
              </w:rPr>
            </w:pPr>
          </w:p>
        </w:tc>
        <w:tc>
          <w:tcPr>
            <w:tcW w:w="3255" w:type="dxa"/>
            <w:vMerge/>
            <w:vAlign w:val="center"/>
          </w:tcPr>
          <w:p w14:paraId="5F79D93E" w14:textId="77777777" w:rsidR="00B750F4" w:rsidRPr="00B750F4" w:rsidRDefault="00B750F4" w:rsidP="00B750F4">
            <w:pPr>
              <w:jc w:val="center"/>
              <w:rPr>
                <w:rFonts w:ascii="Times New Roman" w:hAnsi="Times New Roman" w:cs="Times New Roman"/>
                <w:sz w:val="24"/>
                <w:szCs w:val="24"/>
              </w:rPr>
            </w:pPr>
          </w:p>
        </w:tc>
      </w:tr>
      <w:tr w:rsidR="00B750F4" w:rsidRPr="00B750F4" w14:paraId="43DB4295" w14:textId="77777777" w:rsidTr="00032748">
        <w:trPr>
          <w:trHeight w:val="143"/>
          <w:jc w:val="center"/>
        </w:trPr>
        <w:tc>
          <w:tcPr>
            <w:tcW w:w="851" w:type="dxa"/>
            <w:hideMark/>
          </w:tcPr>
          <w:p w14:paraId="1285C69C"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3.</w:t>
            </w:r>
          </w:p>
        </w:tc>
        <w:tc>
          <w:tcPr>
            <w:tcW w:w="1706" w:type="dxa"/>
            <w:shd w:val="clear" w:color="auto" w:fill="auto"/>
            <w:hideMark/>
          </w:tcPr>
          <w:p w14:paraId="31210B71"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Daugavpils</w:t>
            </w:r>
          </w:p>
        </w:tc>
        <w:tc>
          <w:tcPr>
            <w:tcW w:w="1843" w:type="dxa"/>
            <w:vMerge w:val="restart"/>
            <w:vAlign w:val="center"/>
          </w:tcPr>
          <w:p w14:paraId="5BC0AD70" w14:textId="60E01F8E"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02.06.2023</w:t>
            </w:r>
            <w:r w:rsidR="0075299F">
              <w:rPr>
                <w:rFonts w:ascii="Times New Roman" w:hAnsi="Times New Roman" w:cs="Times New Roman"/>
                <w:sz w:val="24"/>
                <w:szCs w:val="24"/>
              </w:rPr>
              <w:t>.</w:t>
            </w:r>
          </w:p>
          <w:p w14:paraId="09CA9528" w14:textId="77777777" w:rsidR="00B750F4" w:rsidRPr="00B750F4" w:rsidRDefault="00B750F4" w:rsidP="00B750F4">
            <w:pPr>
              <w:jc w:val="center"/>
              <w:rPr>
                <w:rFonts w:ascii="Times New Roman" w:hAnsi="Times New Roman" w:cs="Times New Roman"/>
                <w:sz w:val="24"/>
                <w:szCs w:val="24"/>
              </w:rPr>
            </w:pPr>
          </w:p>
        </w:tc>
        <w:tc>
          <w:tcPr>
            <w:tcW w:w="2263" w:type="dxa"/>
            <w:vMerge w:val="restart"/>
            <w:vAlign w:val="center"/>
          </w:tcPr>
          <w:p w14:paraId="3BC8CF7C"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bCs/>
                <w:sz w:val="24"/>
                <w:szCs w:val="24"/>
              </w:rPr>
              <w:t>2025. gada I ceturksnis</w:t>
            </w:r>
          </w:p>
        </w:tc>
        <w:tc>
          <w:tcPr>
            <w:tcW w:w="3255" w:type="dxa"/>
            <w:vMerge w:val="restart"/>
            <w:vAlign w:val="center"/>
          </w:tcPr>
          <w:p w14:paraId="21CCAB7B"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 xml:space="preserve">piegādātāju apvienība “KUUM &amp; PC” (biedri SIA “KUUM” un </w:t>
            </w:r>
            <w:proofErr w:type="spellStart"/>
            <w:r w:rsidRPr="00B750F4">
              <w:rPr>
                <w:rFonts w:ascii="Times New Roman" w:hAnsi="Times New Roman" w:cs="Times New Roman"/>
                <w:sz w:val="24"/>
                <w:szCs w:val="24"/>
              </w:rPr>
              <w:t>Pillar</w:t>
            </w:r>
            <w:proofErr w:type="spellEnd"/>
            <w:r w:rsidRPr="00B750F4">
              <w:rPr>
                <w:rFonts w:ascii="Times New Roman" w:hAnsi="Times New Roman" w:cs="Times New Roman"/>
                <w:sz w:val="24"/>
                <w:szCs w:val="24"/>
              </w:rPr>
              <w:t xml:space="preserve"> </w:t>
            </w:r>
            <w:proofErr w:type="spellStart"/>
            <w:r w:rsidRPr="00B750F4">
              <w:rPr>
                <w:rFonts w:ascii="Times New Roman" w:hAnsi="Times New Roman" w:cs="Times New Roman"/>
                <w:sz w:val="24"/>
                <w:szCs w:val="24"/>
              </w:rPr>
              <w:t>Contractor</w:t>
            </w:r>
            <w:proofErr w:type="spellEnd"/>
            <w:r w:rsidRPr="00B750F4">
              <w:rPr>
                <w:rFonts w:ascii="Times New Roman" w:hAnsi="Times New Roman" w:cs="Times New Roman"/>
                <w:sz w:val="24"/>
                <w:szCs w:val="24"/>
              </w:rPr>
              <w:t>, SIA</w:t>
            </w:r>
          </w:p>
        </w:tc>
      </w:tr>
      <w:tr w:rsidR="00B750F4" w:rsidRPr="00B750F4" w14:paraId="1A04F830" w14:textId="77777777" w:rsidTr="00032748">
        <w:trPr>
          <w:trHeight w:val="285"/>
          <w:jc w:val="center"/>
        </w:trPr>
        <w:tc>
          <w:tcPr>
            <w:tcW w:w="851" w:type="dxa"/>
            <w:hideMark/>
          </w:tcPr>
          <w:p w14:paraId="4D96311C"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4.</w:t>
            </w:r>
          </w:p>
        </w:tc>
        <w:tc>
          <w:tcPr>
            <w:tcW w:w="1706" w:type="dxa"/>
            <w:shd w:val="clear" w:color="auto" w:fill="auto"/>
            <w:hideMark/>
          </w:tcPr>
          <w:p w14:paraId="15E6D6FE"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Madona</w:t>
            </w:r>
          </w:p>
        </w:tc>
        <w:tc>
          <w:tcPr>
            <w:tcW w:w="1843" w:type="dxa"/>
            <w:vMerge/>
            <w:vAlign w:val="center"/>
          </w:tcPr>
          <w:p w14:paraId="53D27D41" w14:textId="77777777" w:rsidR="00B750F4" w:rsidRPr="00B750F4" w:rsidRDefault="00B750F4" w:rsidP="00B750F4">
            <w:pPr>
              <w:jc w:val="center"/>
              <w:rPr>
                <w:rFonts w:ascii="Times New Roman" w:hAnsi="Times New Roman" w:cs="Times New Roman"/>
                <w:sz w:val="24"/>
                <w:szCs w:val="24"/>
              </w:rPr>
            </w:pPr>
          </w:p>
        </w:tc>
        <w:tc>
          <w:tcPr>
            <w:tcW w:w="2263" w:type="dxa"/>
            <w:vMerge/>
            <w:vAlign w:val="center"/>
          </w:tcPr>
          <w:p w14:paraId="4D1BFC2E" w14:textId="77777777" w:rsidR="00B750F4" w:rsidRPr="00B750F4" w:rsidRDefault="00B750F4" w:rsidP="00B750F4">
            <w:pPr>
              <w:jc w:val="center"/>
              <w:rPr>
                <w:rFonts w:ascii="Times New Roman" w:hAnsi="Times New Roman" w:cs="Times New Roman"/>
                <w:sz w:val="24"/>
                <w:szCs w:val="24"/>
              </w:rPr>
            </w:pPr>
          </w:p>
        </w:tc>
        <w:tc>
          <w:tcPr>
            <w:tcW w:w="3255" w:type="dxa"/>
            <w:vMerge/>
            <w:vAlign w:val="center"/>
          </w:tcPr>
          <w:p w14:paraId="45A65B2F" w14:textId="77777777" w:rsidR="00B750F4" w:rsidRPr="00B750F4" w:rsidRDefault="00B750F4" w:rsidP="00B750F4">
            <w:pPr>
              <w:jc w:val="center"/>
              <w:rPr>
                <w:rFonts w:ascii="Times New Roman" w:hAnsi="Times New Roman" w:cs="Times New Roman"/>
                <w:sz w:val="24"/>
                <w:szCs w:val="24"/>
              </w:rPr>
            </w:pPr>
          </w:p>
        </w:tc>
      </w:tr>
      <w:tr w:rsidR="00B750F4" w:rsidRPr="00B750F4" w14:paraId="54ADC2E6" w14:textId="77777777" w:rsidTr="00032748">
        <w:trPr>
          <w:trHeight w:val="285"/>
          <w:jc w:val="center"/>
        </w:trPr>
        <w:tc>
          <w:tcPr>
            <w:tcW w:w="851" w:type="dxa"/>
          </w:tcPr>
          <w:p w14:paraId="4BB2024F"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5.</w:t>
            </w:r>
          </w:p>
        </w:tc>
        <w:tc>
          <w:tcPr>
            <w:tcW w:w="1706" w:type="dxa"/>
            <w:shd w:val="clear" w:color="auto" w:fill="auto"/>
          </w:tcPr>
          <w:p w14:paraId="070F655F"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Līvāni</w:t>
            </w:r>
          </w:p>
        </w:tc>
        <w:tc>
          <w:tcPr>
            <w:tcW w:w="1843" w:type="dxa"/>
            <w:vMerge/>
            <w:vAlign w:val="center"/>
          </w:tcPr>
          <w:p w14:paraId="74B0AABA" w14:textId="77777777" w:rsidR="00B750F4" w:rsidRPr="00B750F4" w:rsidRDefault="00B750F4" w:rsidP="00B750F4">
            <w:pPr>
              <w:jc w:val="center"/>
              <w:rPr>
                <w:rFonts w:ascii="Times New Roman" w:hAnsi="Times New Roman" w:cs="Times New Roman"/>
                <w:sz w:val="24"/>
                <w:szCs w:val="24"/>
              </w:rPr>
            </w:pPr>
          </w:p>
        </w:tc>
        <w:tc>
          <w:tcPr>
            <w:tcW w:w="2263" w:type="dxa"/>
            <w:vMerge/>
            <w:vAlign w:val="center"/>
          </w:tcPr>
          <w:p w14:paraId="38928AC5" w14:textId="77777777" w:rsidR="00B750F4" w:rsidRPr="00B750F4" w:rsidRDefault="00B750F4" w:rsidP="00B750F4">
            <w:pPr>
              <w:jc w:val="center"/>
              <w:rPr>
                <w:rFonts w:ascii="Times New Roman" w:hAnsi="Times New Roman" w:cs="Times New Roman"/>
                <w:sz w:val="24"/>
                <w:szCs w:val="24"/>
              </w:rPr>
            </w:pPr>
          </w:p>
        </w:tc>
        <w:tc>
          <w:tcPr>
            <w:tcW w:w="3255" w:type="dxa"/>
            <w:vMerge/>
            <w:vAlign w:val="center"/>
          </w:tcPr>
          <w:p w14:paraId="68E2824D" w14:textId="77777777" w:rsidR="00B750F4" w:rsidRPr="00B750F4" w:rsidRDefault="00B750F4" w:rsidP="00B750F4">
            <w:pPr>
              <w:jc w:val="center"/>
              <w:rPr>
                <w:rFonts w:ascii="Times New Roman" w:hAnsi="Times New Roman" w:cs="Times New Roman"/>
                <w:sz w:val="24"/>
                <w:szCs w:val="24"/>
              </w:rPr>
            </w:pPr>
          </w:p>
        </w:tc>
      </w:tr>
      <w:tr w:rsidR="00B750F4" w:rsidRPr="00B750F4" w14:paraId="3B30AC68" w14:textId="77777777" w:rsidTr="00032748">
        <w:trPr>
          <w:trHeight w:val="329"/>
          <w:jc w:val="center"/>
        </w:trPr>
        <w:tc>
          <w:tcPr>
            <w:tcW w:w="851" w:type="dxa"/>
            <w:hideMark/>
          </w:tcPr>
          <w:p w14:paraId="291AE638"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6.</w:t>
            </w:r>
          </w:p>
          <w:p w14:paraId="07FEC511" w14:textId="77777777" w:rsidR="00B750F4" w:rsidRPr="00B750F4" w:rsidRDefault="00B750F4" w:rsidP="00B750F4">
            <w:pPr>
              <w:jc w:val="center"/>
              <w:rPr>
                <w:rFonts w:ascii="Times New Roman" w:hAnsi="Times New Roman" w:cs="Times New Roman"/>
                <w:sz w:val="24"/>
                <w:szCs w:val="24"/>
              </w:rPr>
            </w:pPr>
          </w:p>
        </w:tc>
        <w:tc>
          <w:tcPr>
            <w:tcW w:w="1706" w:type="dxa"/>
            <w:shd w:val="clear" w:color="auto" w:fill="auto"/>
            <w:hideMark/>
          </w:tcPr>
          <w:p w14:paraId="53DAE508"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Salacgrīva</w:t>
            </w:r>
          </w:p>
        </w:tc>
        <w:tc>
          <w:tcPr>
            <w:tcW w:w="1843" w:type="dxa"/>
            <w:vAlign w:val="center"/>
          </w:tcPr>
          <w:p w14:paraId="0F91452B" w14:textId="11276F5E"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07.11.2024</w:t>
            </w:r>
            <w:r w:rsidR="0075299F">
              <w:rPr>
                <w:rFonts w:ascii="Times New Roman" w:hAnsi="Times New Roman" w:cs="Times New Roman"/>
                <w:sz w:val="24"/>
                <w:szCs w:val="24"/>
              </w:rPr>
              <w:t>.</w:t>
            </w:r>
          </w:p>
        </w:tc>
        <w:tc>
          <w:tcPr>
            <w:tcW w:w="2263" w:type="dxa"/>
            <w:vAlign w:val="center"/>
          </w:tcPr>
          <w:p w14:paraId="53172D41"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bCs/>
                <w:sz w:val="24"/>
                <w:szCs w:val="24"/>
              </w:rPr>
              <w:t>2025. gada IV ceturksnis</w:t>
            </w:r>
          </w:p>
        </w:tc>
        <w:tc>
          <w:tcPr>
            <w:tcW w:w="3255" w:type="dxa"/>
            <w:vAlign w:val="center"/>
          </w:tcPr>
          <w:p w14:paraId="3B2FFE04"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SIA “SANART</w:t>
            </w:r>
          </w:p>
        </w:tc>
      </w:tr>
      <w:tr w:rsidR="00B750F4" w:rsidRPr="00B750F4" w14:paraId="6027F627" w14:textId="77777777" w:rsidTr="00032748">
        <w:trPr>
          <w:trHeight w:val="330"/>
          <w:jc w:val="center"/>
        </w:trPr>
        <w:tc>
          <w:tcPr>
            <w:tcW w:w="851" w:type="dxa"/>
            <w:hideMark/>
          </w:tcPr>
          <w:p w14:paraId="5552DA29"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7.</w:t>
            </w:r>
          </w:p>
        </w:tc>
        <w:tc>
          <w:tcPr>
            <w:tcW w:w="1706" w:type="dxa"/>
            <w:shd w:val="clear" w:color="auto" w:fill="auto"/>
            <w:hideMark/>
          </w:tcPr>
          <w:p w14:paraId="66884291"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Alūksne</w:t>
            </w:r>
          </w:p>
        </w:tc>
        <w:tc>
          <w:tcPr>
            <w:tcW w:w="1843" w:type="dxa"/>
            <w:vMerge w:val="restart"/>
            <w:vAlign w:val="center"/>
          </w:tcPr>
          <w:p w14:paraId="146E8F31" w14:textId="30E82864"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12.12.2023</w:t>
            </w:r>
            <w:r w:rsidR="0075299F">
              <w:rPr>
                <w:rFonts w:ascii="Times New Roman" w:hAnsi="Times New Roman" w:cs="Times New Roman"/>
                <w:sz w:val="24"/>
                <w:szCs w:val="24"/>
              </w:rPr>
              <w:t>.</w:t>
            </w:r>
          </w:p>
        </w:tc>
        <w:tc>
          <w:tcPr>
            <w:tcW w:w="2263" w:type="dxa"/>
            <w:vMerge w:val="restart"/>
          </w:tcPr>
          <w:p w14:paraId="70780E75" w14:textId="40995C8B"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bCs/>
                <w:sz w:val="24"/>
                <w:szCs w:val="24"/>
              </w:rPr>
              <w:t>202</w:t>
            </w:r>
            <w:r w:rsidR="009B1724">
              <w:rPr>
                <w:rFonts w:ascii="Times New Roman" w:hAnsi="Times New Roman" w:cs="Times New Roman"/>
                <w:bCs/>
                <w:sz w:val="24"/>
                <w:szCs w:val="24"/>
              </w:rPr>
              <w:t>5</w:t>
            </w:r>
            <w:r w:rsidRPr="00B750F4">
              <w:rPr>
                <w:rFonts w:ascii="Times New Roman" w:hAnsi="Times New Roman" w:cs="Times New Roman"/>
                <w:bCs/>
                <w:sz w:val="24"/>
                <w:szCs w:val="24"/>
              </w:rPr>
              <w:t>. gada I</w:t>
            </w:r>
            <w:r w:rsidR="009B1724">
              <w:rPr>
                <w:rFonts w:ascii="Times New Roman" w:hAnsi="Times New Roman" w:cs="Times New Roman"/>
                <w:bCs/>
                <w:sz w:val="24"/>
                <w:szCs w:val="24"/>
              </w:rPr>
              <w:t>V</w:t>
            </w:r>
            <w:r w:rsidRPr="00B750F4">
              <w:rPr>
                <w:rFonts w:ascii="Times New Roman" w:hAnsi="Times New Roman" w:cs="Times New Roman"/>
                <w:bCs/>
                <w:sz w:val="24"/>
                <w:szCs w:val="24"/>
              </w:rPr>
              <w:t xml:space="preserve"> ceturksnis</w:t>
            </w:r>
          </w:p>
        </w:tc>
        <w:tc>
          <w:tcPr>
            <w:tcW w:w="3255" w:type="dxa"/>
            <w:vMerge w:val="restart"/>
            <w:vAlign w:val="center"/>
          </w:tcPr>
          <w:p w14:paraId="48CF9F88"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PS “P un S BŪVNIECĪBA”</w:t>
            </w:r>
          </w:p>
        </w:tc>
      </w:tr>
      <w:tr w:rsidR="00B750F4" w:rsidRPr="00B750F4" w14:paraId="6F944BEB" w14:textId="77777777" w:rsidTr="00032748">
        <w:trPr>
          <w:trHeight w:val="323"/>
          <w:jc w:val="center"/>
        </w:trPr>
        <w:tc>
          <w:tcPr>
            <w:tcW w:w="851" w:type="dxa"/>
            <w:hideMark/>
          </w:tcPr>
          <w:p w14:paraId="781B1686"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8.</w:t>
            </w:r>
          </w:p>
        </w:tc>
        <w:tc>
          <w:tcPr>
            <w:tcW w:w="1706" w:type="dxa"/>
            <w:shd w:val="clear" w:color="auto" w:fill="auto"/>
            <w:hideMark/>
          </w:tcPr>
          <w:p w14:paraId="423C0326"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Talsi</w:t>
            </w:r>
          </w:p>
        </w:tc>
        <w:tc>
          <w:tcPr>
            <w:tcW w:w="1843" w:type="dxa"/>
            <w:vMerge/>
            <w:vAlign w:val="center"/>
          </w:tcPr>
          <w:p w14:paraId="13519503" w14:textId="77777777" w:rsidR="00B750F4" w:rsidRPr="00B750F4" w:rsidRDefault="00B750F4" w:rsidP="00B750F4">
            <w:pPr>
              <w:jc w:val="center"/>
              <w:rPr>
                <w:rFonts w:ascii="Times New Roman" w:hAnsi="Times New Roman" w:cs="Times New Roman"/>
                <w:sz w:val="24"/>
                <w:szCs w:val="24"/>
              </w:rPr>
            </w:pPr>
          </w:p>
        </w:tc>
        <w:tc>
          <w:tcPr>
            <w:tcW w:w="2263" w:type="dxa"/>
            <w:vMerge/>
          </w:tcPr>
          <w:p w14:paraId="3BCE3D27" w14:textId="77777777" w:rsidR="00B750F4" w:rsidRPr="00B750F4" w:rsidRDefault="00B750F4" w:rsidP="00B750F4">
            <w:pPr>
              <w:jc w:val="center"/>
              <w:rPr>
                <w:rFonts w:ascii="Times New Roman" w:hAnsi="Times New Roman" w:cs="Times New Roman"/>
                <w:sz w:val="24"/>
                <w:szCs w:val="24"/>
              </w:rPr>
            </w:pPr>
          </w:p>
        </w:tc>
        <w:tc>
          <w:tcPr>
            <w:tcW w:w="3255" w:type="dxa"/>
            <w:vMerge/>
            <w:vAlign w:val="center"/>
          </w:tcPr>
          <w:p w14:paraId="720CC952" w14:textId="77777777" w:rsidR="00B750F4" w:rsidRPr="00B750F4" w:rsidRDefault="00B750F4" w:rsidP="00B750F4">
            <w:pPr>
              <w:jc w:val="center"/>
              <w:rPr>
                <w:rFonts w:ascii="Times New Roman" w:hAnsi="Times New Roman" w:cs="Times New Roman"/>
                <w:sz w:val="24"/>
                <w:szCs w:val="24"/>
              </w:rPr>
            </w:pPr>
          </w:p>
        </w:tc>
      </w:tr>
      <w:tr w:rsidR="00B750F4" w:rsidRPr="00B750F4" w14:paraId="648DB5E6" w14:textId="77777777" w:rsidTr="00032748">
        <w:trPr>
          <w:trHeight w:val="330"/>
          <w:jc w:val="center"/>
        </w:trPr>
        <w:tc>
          <w:tcPr>
            <w:tcW w:w="851" w:type="dxa"/>
          </w:tcPr>
          <w:p w14:paraId="27315D66"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9.</w:t>
            </w:r>
          </w:p>
        </w:tc>
        <w:tc>
          <w:tcPr>
            <w:tcW w:w="1706" w:type="dxa"/>
            <w:shd w:val="clear" w:color="auto" w:fill="auto"/>
          </w:tcPr>
          <w:p w14:paraId="2BD8E29B"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Viļāni</w:t>
            </w:r>
          </w:p>
        </w:tc>
        <w:tc>
          <w:tcPr>
            <w:tcW w:w="1843" w:type="dxa"/>
            <w:vAlign w:val="center"/>
          </w:tcPr>
          <w:p w14:paraId="3A7A11E6" w14:textId="5562437E"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08.11.2024</w:t>
            </w:r>
            <w:r w:rsidR="0075299F">
              <w:rPr>
                <w:rFonts w:ascii="Times New Roman" w:hAnsi="Times New Roman" w:cs="Times New Roman"/>
                <w:sz w:val="24"/>
                <w:szCs w:val="24"/>
              </w:rPr>
              <w:t>.</w:t>
            </w:r>
          </w:p>
        </w:tc>
        <w:tc>
          <w:tcPr>
            <w:tcW w:w="2263" w:type="dxa"/>
          </w:tcPr>
          <w:p w14:paraId="780D8A3B"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bCs/>
                <w:sz w:val="24"/>
                <w:szCs w:val="24"/>
              </w:rPr>
              <w:t>2025. gada IV ceturksnis</w:t>
            </w:r>
          </w:p>
        </w:tc>
        <w:tc>
          <w:tcPr>
            <w:tcW w:w="3255" w:type="dxa"/>
            <w:vAlign w:val="center"/>
          </w:tcPr>
          <w:p w14:paraId="3A7CE5EE" w14:textId="77777777" w:rsidR="00B750F4" w:rsidRPr="00B750F4" w:rsidRDefault="00B750F4" w:rsidP="00B750F4">
            <w:pPr>
              <w:jc w:val="center"/>
              <w:rPr>
                <w:rFonts w:ascii="Times New Roman" w:hAnsi="Times New Roman" w:cs="Times New Roman"/>
                <w:sz w:val="24"/>
                <w:szCs w:val="24"/>
              </w:rPr>
            </w:pPr>
            <w:proofErr w:type="spellStart"/>
            <w:r w:rsidRPr="00B750F4">
              <w:rPr>
                <w:rFonts w:ascii="Times New Roman" w:hAnsi="Times New Roman" w:cs="Times New Roman"/>
                <w:sz w:val="24"/>
                <w:szCs w:val="24"/>
              </w:rPr>
              <w:t>Pillar</w:t>
            </w:r>
            <w:proofErr w:type="spellEnd"/>
            <w:r w:rsidRPr="00B750F4">
              <w:rPr>
                <w:rFonts w:ascii="Times New Roman" w:hAnsi="Times New Roman" w:cs="Times New Roman"/>
                <w:sz w:val="24"/>
                <w:szCs w:val="24"/>
              </w:rPr>
              <w:t xml:space="preserve"> </w:t>
            </w:r>
            <w:proofErr w:type="spellStart"/>
            <w:r w:rsidRPr="00B750F4">
              <w:rPr>
                <w:rFonts w:ascii="Times New Roman" w:hAnsi="Times New Roman" w:cs="Times New Roman"/>
                <w:sz w:val="24"/>
                <w:szCs w:val="24"/>
              </w:rPr>
              <w:t>Contractor</w:t>
            </w:r>
            <w:proofErr w:type="spellEnd"/>
            <w:r w:rsidRPr="00B750F4">
              <w:rPr>
                <w:rFonts w:ascii="Times New Roman" w:hAnsi="Times New Roman" w:cs="Times New Roman"/>
                <w:sz w:val="24"/>
                <w:szCs w:val="24"/>
              </w:rPr>
              <w:t>, SIA</w:t>
            </w:r>
          </w:p>
        </w:tc>
      </w:tr>
    </w:tbl>
    <w:p w14:paraId="2B881B9D" w14:textId="77777777" w:rsidR="00B750F4" w:rsidRPr="00B750F4" w:rsidRDefault="00B750F4" w:rsidP="00B750F4">
      <w:pPr>
        <w:spacing w:after="0"/>
        <w:ind w:firstLine="720"/>
        <w:jc w:val="both"/>
        <w:rPr>
          <w:rFonts w:ascii="Times New Roman" w:hAnsi="Times New Roman" w:cs="Times New Roman"/>
          <w:sz w:val="24"/>
          <w:szCs w:val="24"/>
        </w:rPr>
      </w:pPr>
    </w:p>
    <w:p w14:paraId="1F980E75" w14:textId="568014DD" w:rsidR="00B750F4" w:rsidRPr="00B750F4" w:rsidRDefault="00B750F4" w:rsidP="00B750F4">
      <w:pPr>
        <w:spacing w:after="0"/>
        <w:ind w:firstLine="720"/>
        <w:jc w:val="both"/>
        <w:rPr>
          <w:rFonts w:ascii="Times New Roman" w:hAnsi="Times New Roman" w:cs="Times New Roman"/>
          <w:sz w:val="24"/>
          <w:szCs w:val="24"/>
        </w:rPr>
      </w:pPr>
      <w:r w:rsidRPr="00B750F4">
        <w:rPr>
          <w:rFonts w:ascii="Times New Roman" w:hAnsi="Times New Roman" w:cs="Times New Roman"/>
          <w:sz w:val="24"/>
          <w:szCs w:val="24"/>
        </w:rPr>
        <w:t xml:space="preserve">Šā informatīvā ziņojuma sagatavošanas brīdī objektos </w:t>
      </w:r>
      <w:r w:rsidR="007962D3">
        <w:rPr>
          <w:rFonts w:ascii="Times New Roman" w:hAnsi="Times New Roman" w:cs="Times New Roman"/>
          <w:sz w:val="24"/>
          <w:szCs w:val="24"/>
        </w:rPr>
        <w:t xml:space="preserve">Liepājā, Alsungā, Salacgrīvā, </w:t>
      </w:r>
      <w:r w:rsidR="0075299F">
        <w:rPr>
          <w:rFonts w:ascii="Times New Roman" w:hAnsi="Times New Roman" w:cs="Times New Roman"/>
          <w:sz w:val="24"/>
          <w:szCs w:val="24"/>
        </w:rPr>
        <w:t>Alūksnē</w:t>
      </w:r>
      <w:r w:rsidR="007962D3">
        <w:rPr>
          <w:rFonts w:ascii="Times New Roman" w:hAnsi="Times New Roman" w:cs="Times New Roman"/>
          <w:sz w:val="24"/>
          <w:szCs w:val="24"/>
        </w:rPr>
        <w:t xml:space="preserve">, Talsos un </w:t>
      </w:r>
      <w:r w:rsidR="0075299F">
        <w:rPr>
          <w:rFonts w:ascii="Times New Roman" w:hAnsi="Times New Roman" w:cs="Times New Roman"/>
          <w:sz w:val="24"/>
          <w:szCs w:val="24"/>
        </w:rPr>
        <w:t>Viļānos</w:t>
      </w:r>
      <w:r w:rsidR="007962D3">
        <w:rPr>
          <w:rFonts w:ascii="Times New Roman" w:hAnsi="Times New Roman" w:cs="Times New Roman"/>
          <w:sz w:val="24"/>
          <w:szCs w:val="24"/>
        </w:rPr>
        <w:t xml:space="preserve"> </w:t>
      </w:r>
      <w:r w:rsidRPr="00B750F4">
        <w:rPr>
          <w:rFonts w:ascii="Times New Roman" w:hAnsi="Times New Roman" w:cs="Times New Roman"/>
          <w:sz w:val="24"/>
          <w:szCs w:val="24"/>
        </w:rPr>
        <w:t>ir noslēgušies projektēšanas darbi, ir uzsākti un aktīvi noris būvdarbi</w:t>
      </w:r>
      <w:r w:rsidR="007962D3">
        <w:rPr>
          <w:rFonts w:ascii="Times New Roman" w:hAnsi="Times New Roman" w:cs="Times New Roman"/>
          <w:sz w:val="24"/>
          <w:szCs w:val="24"/>
        </w:rPr>
        <w:t xml:space="preserve">, savukārt objektos Daugavpilī, </w:t>
      </w:r>
      <w:r w:rsidR="0075299F">
        <w:rPr>
          <w:rFonts w:ascii="Times New Roman" w:hAnsi="Times New Roman" w:cs="Times New Roman"/>
          <w:sz w:val="24"/>
          <w:szCs w:val="24"/>
        </w:rPr>
        <w:t>Līvānos</w:t>
      </w:r>
      <w:r w:rsidR="007962D3">
        <w:rPr>
          <w:rFonts w:ascii="Times New Roman" w:hAnsi="Times New Roman" w:cs="Times New Roman"/>
          <w:sz w:val="24"/>
          <w:szCs w:val="24"/>
        </w:rPr>
        <w:t xml:space="preserve"> un Madonā būvdarbi ir veiksmīgi noslēgušies</w:t>
      </w:r>
      <w:r w:rsidRPr="00B750F4">
        <w:rPr>
          <w:rFonts w:ascii="Times New Roman" w:hAnsi="Times New Roman" w:cs="Times New Roman"/>
          <w:sz w:val="24"/>
          <w:szCs w:val="24"/>
        </w:rPr>
        <w:t>:</w:t>
      </w:r>
    </w:p>
    <w:p w14:paraId="276F6FBA" w14:textId="77777777" w:rsidR="00B750F4" w:rsidRPr="00B750F4" w:rsidRDefault="00B750F4" w:rsidP="00B750F4">
      <w:pPr>
        <w:spacing w:after="0"/>
        <w:ind w:firstLine="340"/>
        <w:jc w:val="right"/>
        <w:rPr>
          <w:rFonts w:ascii="Times New Roman" w:eastAsia="Times New Roman" w:hAnsi="Times New Roman" w:cs="Times New Roman"/>
          <w:color w:val="000000" w:themeColor="text1"/>
          <w:sz w:val="24"/>
          <w:szCs w:val="24"/>
        </w:rPr>
      </w:pPr>
      <w:r w:rsidRPr="00B750F4">
        <w:rPr>
          <w:rFonts w:ascii="Times New Roman" w:eastAsia="Times New Roman" w:hAnsi="Times New Roman" w:cs="Times New Roman"/>
          <w:color w:val="000000" w:themeColor="text1"/>
          <w:sz w:val="24"/>
          <w:szCs w:val="24"/>
        </w:rPr>
        <w:t>3.tabula</w:t>
      </w:r>
    </w:p>
    <w:p w14:paraId="791E0883" w14:textId="77777777" w:rsidR="00B750F4" w:rsidRPr="00B750F4" w:rsidRDefault="00B750F4" w:rsidP="00B750F4">
      <w:pPr>
        <w:spacing w:after="0"/>
        <w:ind w:firstLine="340"/>
        <w:jc w:val="center"/>
        <w:rPr>
          <w:rFonts w:ascii="Times New Roman" w:eastAsia="Times New Roman" w:hAnsi="Times New Roman" w:cs="Times New Roman"/>
          <w:color w:val="000000" w:themeColor="text1"/>
          <w:sz w:val="24"/>
          <w:szCs w:val="24"/>
        </w:rPr>
      </w:pPr>
      <w:r w:rsidRPr="00B750F4">
        <w:rPr>
          <w:rFonts w:ascii="Times New Roman" w:eastAsia="Times New Roman" w:hAnsi="Times New Roman" w:cs="Times New Roman"/>
          <w:color w:val="000000" w:themeColor="text1"/>
          <w:sz w:val="24"/>
          <w:szCs w:val="24"/>
        </w:rPr>
        <w:t>Panāktais progress objektu izbūvē</w:t>
      </w:r>
      <w:r w:rsidRPr="00B750F4">
        <w:rPr>
          <w:rFonts w:ascii="Times New Roman" w:eastAsia="Times New Roman" w:hAnsi="Times New Roman" w:cs="Times New Roman"/>
          <w:color w:val="000000" w:themeColor="text1"/>
          <w:sz w:val="24"/>
          <w:szCs w:val="24"/>
          <w:vertAlign w:val="superscript"/>
        </w:rPr>
        <w:footnoteReference w:id="14"/>
      </w:r>
    </w:p>
    <w:tbl>
      <w:tblPr>
        <w:tblStyle w:val="TableGrid"/>
        <w:tblW w:w="9351" w:type="dxa"/>
        <w:jc w:val="center"/>
        <w:tblLayout w:type="fixed"/>
        <w:tblLook w:val="04A0" w:firstRow="1" w:lastRow="0" w:firstColumn="1" w:lastColumn="0" w:noHBand="0" w:noVBand="1"/>
      </w:tblPr>
      <w:tblGrid>
        <w:gridCol w:w="709"/>
        <w:gridCol w:w="1418"/>
        <w:gridCol w:w="7224"/>
      </w:tblGrid>
      <w:tr w:rsidR="00B750F4" w:rsidRPr="00B750F4" w14:paraId="365BC404" w14:textId="77777777" w:rsidTr="00032748">
        <w:trPr>
          <w:trHeight w:val="672"/>
          <w:tblHeader/>
          <w:jc w:val="center"/>
        </w:trPr>
        <w:tc>
          <w:tcPr>
            <w:tcW w:w="709" w:type="dxa"/>
            <w:shd w:val="clear" w:color="auto" w:fill="F2F2F2" w:themeFill="background1" w:themeFillShade="F2"/>
            <w:vAlign w:val="center"/>
            <w:hideMark/>
          </w:tcPr>
          <w:p w14:paraId="1039708B" w14:textId="77777777" w:rsidR="00B750F4" w:rsidRPr="00B750F4" w:rsidRDefault="00B750F4" w:rsidP="00B750F4">
            <w:pPr>
              <w:jc w:val="center"/>
              <w:rPr>
                <w:rFonts w:ascii="Times New Roman" w:hAnsi="Times New Roman" w:cs="Times New Roman"/>
                <w:b/>
                <w:bCs/>
                <w:sz w:val="24"/>
                <w:szCs w:val="24"/>
              </w:rPr>
            </w:pPr>
            <w:r w:rsidRPr="00B750F4">
              <w:rPr>
                <w:rFonts w:ascii="Times New Roman" w:hAnsi="Times New Roman" w:cs="Times New Roman"/>
                <w:b/>
                <w:bCs/>
                <w:sz w:val="24"/>
                <w:szCs w:val="24"/>
              </w:rPr>
              <w:t>Nr. p.k.</w:t>
            </w:r>
          </w:p>
        </w:tc>
        <w:tc>
          <w:tcPr>
            <w:tcW w:w="1418" w:type="dxa"/>
            <w:shd w:val="clear" w:color="auto" w:fill="F2F2F2" w:themeFill="background1" w:themeFillShade="F2"/>
            <w:vAlign w:val="center"/>
            <w:hideMark/>
          </w:tcPr>
          <w:p w14:paraId="069F4E28" w14:textId="77777777" w:rsidR="00B750F4" w:rsidRPr="00B750F4" w:rsidRDefault="00B750F4" w:rsidP="00B750F4">
            <w:pPr>
              <w:jc w:val="center"/>
              <w:rPr>
                <w:rFonts w:ascii="Times New Roman" w:hAnsi="Times New Roman" w:cs="Times New Roman"/>
                <w:b/>
                <w:bCs/>
                <w:sz w:val="24"/>
                <w:szCs w:val="24"/>
              </w:rPr>
            </w:pPr>
            <w:r w:rsidRPr="00B750F4">
              <w:rPr>
                <w:rFonts w:ascii="Times New Roman" w:hAnsi="Times New Roman" w:cs="Times New Roman"/>
                <w:b/>
                <w:bCs/>
                <w:sz w:val="24"/>
                <w:szCs w:val="24"/>
              </w:rPr>
              <w:t>Vieta</w:t>
            </w:r>
          </w:p>
        </w:tc>
        <w:tc>
          <w:tcPr>
            <w:tcW w:w="7224" w:type="dxa"/>
            <w:shd w:val="clear" w:color="auto" w:fill="F2F2F2" w:themeFill="background1" w:themeFillShade="F2"/>
            <w:vAlign w:val="center"/>
          </w:tcPr>
          <w:p w14:paraId="2885F6DA" w14:textId="77777777" w:rsidR="00B750F4" w:rsidRPr="00B750F4" w:rsidRDefault="00B750F4" w:rsidP="00B750F4">
            <w:pPr>
              <w:jc w:val="center"/>
              <w:rPr>
                <w:rFonts w:ascii="Times New Roman" w:hAnsi="Times New Roman" w:cs="Times New Roman"/>
                <w:b/>
                <w:bCs/>
                <w:sz w:val="24"/>
                <w:szCs w:val="24"/>
              </w:rPr>
            </w:pPr>
            <w:r w:rsidRPr="00B750F4">
              <w:rPr>
                <w:rFonts w:ascii="Times New Roman" w:hAnsi="Times New Roman" w:cs="Times New Roman"/>
                <w:b/>
                <w:bCs/>
                <w:sz w:val="24"/>
                <w:szCs w:val="24"/>
              </w:rPr>
              <w:t>Komentāri</w:t>
            </w:r>
          </w:p>
        </w:tc>
      </w:tr>
      <w:tr w:rsidR="00B750F4" w:rsidRPr="00B750F4" w14:paraId="7F37DD26" w14:textId="77777777" w:rsidTr="00032748">
        <w:trPr>
          <w:trHeight w:val="427"/>
          <w:jc w:val="center"/>
        </w:trPr>
        <w:tc>
          <w:tcPr>
            <w:tcW w:w="709" w:type="dxa"/>
            <w:vAlign w:val="center"/>
            <w:hideMark/>
          </w:tcPr>
          <w:p w14:paraId="797B977B"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1.</w:t>
            </w:r>
          </w:p>
        </w:tc>
        <w:tc>
          <w:tcPr>
            <w:tcW w:w="1418" w:type="dxa"/>
            <w:shd w:val="clear" w:color="auto" w:fill="auto"/>
            <w:vAlign w:val="center"/>
            <w:hideMark/>
          </w:tcPr>
          <w:p w14:paraId="156F3535" w14:textId="77777777" w:rsidR="00B750F4" w:rsidRPr="00B750F4" w:rsidRDefault="00B750F4" w:rsidP="00B750F4">
            <w:pPr>
              <w:jc w:val="center"/>
              <w:rPr>
                <w:rFonts w:ascii="Times New Roman" w:hAnsi="Times New Roman" w:cs="Times New Roman"/>
                <w:bCs/>
                <w:sz w:val="24"/>
                <w:szCs w:val="24"/>
              </w:rPr>
            </w:pPr>
            <w:r w:rsidRPr="00B750F4">
              <w:rPr>
                <w:rFonts w:ascii="Times New Roman" w:hAnsi="Times New Roman" w:cs="Times New Roman"/>
                <w:sz w:val="24"/>
                <w:szCs w:val="24"/>
              </w:rPr>
              <w:t>Liepāja</w:t>
            </w:r>
          </w:p>
        </w:tc>
        <w:tc>
          <w:tcPr>
            <w:tcW w:w="7224" w:type="dxa"/>
            <w:shd w:val="clear" w:color="auto" w:fill="auto"/>
            <w:vAlign w:val="center"/>
          </w:tcPr>
          <w:p w14:paraId="6658FEE7" w14:textId="10E06C80" w:rsidR="00BF105E" w:rsidRPr="008C183C" w:rsidRDefault="00CE1F75" w:rsidP="00734CBE">
            <w:pPr>
              <w:autoSpaceDE w:val="0"/>
              <w:autoSpaceDN w:val="0"/>
              <w:adjustRightInd w:val="0"/>
              <w:jc w:val="both"/>
              <w:rPr>
                <w:rFonts w:ascii="Times New Roman" w:hAnsi="Times New Roman" w:cs="Times New Roman"/>
                <w:bCs/>
                <w:color w:val="000000"/>
                <w:sz w:val="24"/>
                <w:szCs w:val="24"/>
              </w:rPr>
            </w:pPr>
            <w:r w:rsidRPr="008C183C">
              <w:rPr>
                <w:rFonts w:ascii="Times New Roman" w:hAnsi="Times New Roman" w:cs="Times New Roman"/>
                <w:b/>
                <w:color w:val="000000"/>
                <w:sz w:val="24"/>
                <w:szCs w:val="24"/>
              </w:rPr>
              <w:t>Noris</w:t>
            </w:r>
            <w:r w:rsidR="00B750F4" w:rsidRPr="008C183C">
              <w:rPr>
                <w:rFonts w:ascii="Times New Roman" w:hAnsi="Times New Roman" w:cs="Times New Roman"/>
                <w:b/>
                <w:color w:val="000000"/>
                <w:sz w:val="24"/>
                <w:szCs w:val="24"/>
              </w:rPr>
              <w:t xml:space="preserve"> būvdarbi</w:t>
            </w:r>
            <w:r w:rsidRPr="008C183C">
              <w:rPr>
                <w:rFonts w:ascii="Times New Roman" w:hAnsi="Times New Roman" w:cs="Times New Roman"/>
                <w:bCs/>
                <w:color w:val="000000"/>
                <w:sz w:val="24"/>
                <w:szCs w:val="24"/>
              </w:rPr>
              <w:t xml:space="preserve">. </w:t>
            </w:r>
            <w:r w:rsidRPr="008C183C">
              <w:rPr>
                <w:rFonts w:ascii="Times New Roman" w:hAnsi="Times New Roman" w:cs="Times New Roman"/>
                <w:bCs/>
                <w:iCs/>
                <w:color w:val="000000"/>
                <w:sz w:val="24"/>
                <w:szCs w:val="24"/>
              </w:rPr>
              <w:t>Veikti dzelzsbetona konstrukciju montāžas darbi un  2.stāva mūrēšanas darbi. Norisinās grīdas betonēšana, monolītās joslas un pārsegumu izbūve, ceļu pamatnes izbūve un  laukuma bruģēšanas darbi.</w:t>
            </w:r>
          </w:p>
        </w:tc>
      </w:tr>
      <w:tr w:rsidR="00B750F4" w:rsidRPr="00B750F4" w14:paraId="7AF63194" w14:textId="77777777" w:rsidTr="00032748">
        <w:trPr>
          <w:trHeight w:val="412"/>
          <w:jc w:val="center"/>
        </w:trPr>
        <w:tc>
          <w:tcPr>
            <w:tcW w:w="709" w:type="dxa"/>
            <w:vAlign w:val="center"/>
            <w:hideMark/>
          </w:tcPr>
          <w:p w14:paraId="1D2BF6F7"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lastRenderedPageBreak/>
              <w:t>2.</w:t>
            </w:r>
          </w:p>
        </w:tc>
        <w:tc>
          <w:tcPr>
            <w:tcW w:w="1418" w:type="dxa"/>
            <w:shd w:val="clear" w:color="auto" w:fill="auto"/>
            <w:vAlign w:val="center"/>
            <w:hideMark/>
          </w:tcPr>
          <w:p w14:paraId="3AAE1475" w14:textId="77777777" w:rsidR="00B750F4" w:rsidRPr="00B750F4" w:rsidRDefault="00B750F4" w:rsidP="00B750F4">
            <w:pPr>
              <w:jc w:val="center"/>
              <w:rPr>
                <w:rFonts w:ascii="Times New Roman" w:hAnsi="Times New Roman" w:cs="Times New Roman"/>
                <w:bCs/>
                <w:sz w:val="24"/>
                <w:szCs w:val="24"/>
              </w:rPr>
            </w:pPr>
            <w:r w:rsidRPr="00B750F4">
              <w:rPr>
                <w:rFonts w:ascii="Times New Roman" w:hAnsi="Times New Roman" w:cs="Times New Roman"/>
                <w:sz w:val="24"/>
                <w:szCs w:val="24"/>
              </w:rPr>
              <w:t>Daugavpils</w:t>
            </w:r>
          </w:p>
        </w:tc>
        <w:tc>
          <w:tcPr>
            <w:tcW w:w="7224" w:type="dxa"/>
            <w:shd w:val="clear" w:color="auto" w:fill="auto"/>
            <w:vAlign w:val="center"/>
          </w:tcPr>
          <w:p w14:paraId="4353A538" w14:textId="3D7D41C1" w:rsidR="00B750F4" w:rsidRPr="008C183C" w:rsidRDefault="003A4519" w:rsidP="00734CBE">
            <w:pPr>
              <w:jc w:val="both"/>
              <w:rPr>
                <w:rFonts w:ascii="Times New Roman" w:hAnsi="Times New Roman" w:cs="Times New Roman"/>
                <w:bCs/>
                <w:sz w:val="24"/>
                <w:szCs w:val="24"/>
              </w:rPr>
            </w:pPr>
            <w:r w:rsidRPr="008C183C">
              <w:rPr>
                <w:rFonts w:ascii="Times New Roman" w:hAnsi="Times New Roman" w:cs="Times New Roman"/>
                <w:bCs/>
                <w:sz w:val="24"/>
                <w:szCs w:val="24"/>
              </w:rPr>
              <w:t>30.01.202</w:t>
            </w:r>
            <w:r w:rsidR="00231148">
              <w:rPr>
                <w:rFonts w:ascii="Times New Roman" w:hAnsi="Times New Roman" w:cs="Times New Roman"/>
                <w:bCs/>
                <w:sz w:val="24"/>
                <w:szCs w:val="24"/>
              </w:rPr>
              <w:t>5</w:t>
            </w:r>
            <w:r w:rsidRPr="008C183C">
              <w:rPr>
                <w:rFonts w:ascii="Times New Roman" w:hAnsi="Times New Roman" w:cs="Times New Roman"/>
                <w:bCs/>
                <w:sz w:val="24"/>
                <w:szCs w:val="24"/>
              </w:rPr>
              <w:t xml:space="preserve">. objekts </w:t>
            </w:r>
            <w:r w:rsidRPr="008C183C">
              <w:rPr>
                <w:rFonts w:ascii="Times New Roman" w:hAnsi="Times New Roman" w:cs="Times New Roman"/>
                <w:b/>
                <w:bCs/>
                <w:sz w:val="24"/>
                <w:szCs w:val="24"/>
              </w:rPr>
              <w:t>pieņemts ekspluatācijā</w:t>
            </w:r>
            <w:r w:rsidRPr="008C183C">
              <w:rPr>
                <w:rFonts w:ascii="Times New Roman" w:hAnsi="Times New Roman" w:cs="Times New Roman"/>
                <w:bCs/>
                <w:sz w:val="24"/>
                <w:szCs w:val="24"/>
              </w:rPr>
              <w:t xml:space="preserve">, 07.02.2025. objekts nodots Pasūtītājam. 24.04.2025. objekts nodots lietotājiem. </w:t>
            </w:r>
          </w:p>
        </w:tc>
      </w:tr>
      <w:tr w:rsidR="00B750F4" w:rsidRPr="00B750F4" w14:paraId="26547CA9" w14:textId="77777777" w:rsidTr="00032748">
        <w:trPr>
          <w:trHeight w:val="447"/>
          <w:jc w:val="center"/>
        </w:trPr>
        <w:tc>
          <w:tcPr>
            <w:tcW w:w="709" w:type="dxa"/>
            <w:vAlign w:val="center"/>
            <w:hideMark/>
          </w:tcPr>
          <w:p w14:paraId="51D8EB9B"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3.</w:t>
            </w:r>
          </w:p>
        </w:tc>
        <w:tc>
          <w:tcPr>
            <w:tcW w:w="1418" w:type="dxa"/>
            <w:shd w:val="clear" w:color="auto" w:fill="auto"/>
            <w:vAlign w:val="center"/>
            <w:hideMark/>
          </w:tcPr>
          <w:p w14:paraId="09D3886E" w14:textId="77777777" w:rsidR="00B750F4" w:rsidRPr="00B750F4" w:rsidRDefault="00B750F4" w:rsidP="00B750F4">
            <w:pPr>
              <w:jc w:val="center"/>
              <w:rPr>
                <w:rFonts w:ascii="Times New Roman" w:hAnsi="Times New Roman" w:cs="Times New Roman"/>
                <w:bCs/>
                <w:sz w:val="24"/>
                <w:szCs w:val="24"/>
              </w:rPr>
            </w:pPr>
            <w:r w:rsidRPr="00B750F4">
              <w:rPr>
                <w:rFonts w:ascii="Times New Roman" w:hAnsi="Times New Roman" w:cs="Times New Roman"/>
                <w:sz w:val="24"/>
                <w:szCs w:val="24"/>
              </w:rPr>
              <w:t>Madona</w:t>
            </w:r>
          </w:p>
        </w:tc>
        <w:tc>
          <w:tcPr>
            <w:tcW w:w="7224" w:type="dxa"/>
            <w:shd w:val="clear" w:color="auto" w:fill="auto"/>
            <w:vAlign w:val="center"/>
          </w:tcPr>
          <w:p w14:paraId="1325A5C0" w14:textId="4C834F43" w:rsidR="00F57F11" w:rsidRPr="008C183C" w:rsidRDefault="00A61442" w:rsidP="00F57F11">
            <w:pPr>
              <w:jc w:val="both"/>
              <w:rPr>
                <w:rFonts w:ascii="Times New Roman" w:hAnsi="Times New Roman" w:cs="Times New Roman"/>
                <w:bCs/>
                <w:sz w:val="24"/>
                <w:szCs w:val="24"/>
              </w:rPr>
            </w:pPr>
            <w:r w:rsidRPr="008C183C">
              <w:rPr>
                <w:rFonts w:ascii="Times New Roman" w:eastAsia="Times New Roman" w:hAnsi="Times New Roman" w:cs="Times New Roman"/>
                <w:sz w:val="24"/>
              </w:rPr>
              <w:t>04.04.2025.</w:t>
            </w:r>
            <w:r w:rsidRPr="008C183C">
              <w:t xml:space="preserve"> </w:t>
            </w:r>
            <w:r w:rsidRPr="008C183C">
              <w:rPr>
                <w:rFonts w:ascii="Times New Roman" w:eastAsia="Times New Roman" w:hAnsi="Times New Roman" w:cs="Times New Roman"/>
                <w:sz w:val="24"/>
              </w:rPr>
              <w:t xml:space="preserve">objekts </w:t>
            </w:r>
            <w:r w:rsidRPr="008C183C">
              <w:rPr>
                <w:rFonts w:ascii="Times New Roman" w:eastAsia="Times New Roman" w:hAnsi="Times New Roman" w:cs="Times New Roman"/>
                <w:b/>
                <w:sz w:val="24"/>
              </w:rPr>
              <w:t>pieņemts ekspluatācijā</w:t>
            </w:r>
            <w:r w:rsidRPr="008C183C">
              <w:rPr>
                <w:rFonts w:ascii="Times New Roman" w:eastAsia="Times New Roman" w:hAnsi="Times New Roman" w:cs="Times New Roman"/>
                <w:sz w:val="24"/>
              </w:rPr>
              <w:t xml:space="preserve">, </w:t>
            </w:r>
            <w:r w:rsidR="00F57F11" w:rsidRPr="008C183C">
              <w:rPr>
                <w:rFonts w:ascii="Times New Roman" w:eastAsia="Times New Roman" w:hAnsi="Times New Roman" w:cs="Times New Roman"/>
                <w:sz w:val="24"/>
              </w:rPr>
              <w:t>14.04.2025. objekts nodots Pasūtītājam.</w:t>
            </w:r>
            <w:r w:rsidR="00F57F11" w:rsidRPr="008C183C">
              <w:rPr>
                <w:sz w:val="24"/>
              </w:rPr>
              <w:t xml:space="preserve"> </w:t>
            </w:r>
            <w:r w:rsidR="003D5FDE">
              <w:rPr>
                <w:rFonts w:ascii="Times New Roman" w:eastAsia="Times New Roman" w:hAnsi="Times New Roman" w:cs="Times New Roman"/>
                <w:sz w:val="24"/>
              </w:rPr>
              <w:t>Objektu uzsākuši pārņemt lietotāji</w:t>
            </w:r>
            <w:r w:rsidR="00F02500">
              <w:rPr>
                <w:rFonts w:ascii="Times New Roman" w:eastAsia="Times New Roman" w:hAnsi="Times New Roman" w:cs="Times New Roman"/>
                <w:sz w:val="24"/>
              </w:rPr>
              <w:t>.</w:t>
            </w:r>
          </w:p>
        </w:tc>
      </w:tr>
      <w:tr w:rsidR="00B750F4" w:rsidRPr="00B750F4" w14:paraId="14CB52D3" w14:textId="77777777" w:rsidTr="00032748">
        <w:trPr>
          <w:trHeight w:val="437"/>
          <w:jc w:val="center"/>
        </w:trPr>
        <w:tc>
          <w:tcPr>
            <w:tcW w:w="709" w:type="dxa"/>
            <w:vAlign w:val="center"/>
            <w:hideMark/>
          </w:tcPr>
          <w:p w14:paraId="123F24EE"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4.</w:t>
            </w:r>
          </w:p>
        </w:tc>
        <w:tc>
          <w:tcPr>
            <w:tcW w:w="1418" w:type="dxa"/>
            <w:shd w:val="clear" w:color="auto" w:fill="auto"/>
            <w:vAlign w:val="center"/>
            <w:hideMark/>
          </w:tcPr>
          <w:p w14:paraId="1B788785" w14:textId="77777777" w:rsidR="00B750F4" w:rsidRPr="00B750F4" w:rsidRDefault="00B750F4" w:rsidP="00B750F4">
            <w:pPr>
              <w:jc w:val="center"/>
              <w:rPr>
                <w:rFonts w:ascii="Times New Roman" w:hAnsi="Times New Roman" w:cs="Times New Roman"/>
                <w:bCs/>
                <w:sz w:val="24"/>
                <w:szCs w:val="24"/>
              </w:rPr>
            </w:pPr>
            <w:r w:rsidRPr="00B750F4">
              <w:rPr>
                <w:rFonts w:ascii="Times New Roman" w:hAnsi="Times New Roman" w:cs="Times New Roman"/>
                <w:sz w:val="24"/>
                <w:szCs w:val="24"/>
              </w:rPr>
              <w:t>Līvāni</w:t>
            </w:r>
          </w:p>
        </w:tc>
        <w:tc>
          <w:tcPr>
            <w:tcW w:w="7224" w:type="dxa"/>
            <w:shd w:val="clear" w:color="auto" w:fill="auto"/>
            <w:vAlign w:val="center"/>
          </w:tcPr>
          <w:p w14:paraId="79F3B09C" w14:textId="50F40D75" w:rsidR="00DF5934" w:rsidRPr="008C183C" w:rsidRDefault="00DF5934" w:rsidP="003A4519">
            <w:pPr>
              <w:jc w:val="both"/>
              <w:rPr>
                <w:rFonts w:ascii="Times New Roman" w:eastAsia="Times New Roman" w:hAnsi="Times New Roman" w:cs="Times New Roman"/>
              </w:rPr>
            </w:pPr>
            <w:r w:rsidRPr="008C183C">
              <w:rPr>
                <w:rFonts w:ascii="Times New Roman" w:eastAsia="Times New Roman" w:hAnsi="Times New Roman" w:cs="Times New Roman"/>
                <w:sz w:val="24"/>
              </w:rPr>
              <w:t xml:space="preserve">12.03.2025. objekts </w:t>
            </w:r>
            <w:r w:rsidRPr="008C183C">
              <w:rPr>
                <w:rFonts w:ascii="Times New Roman" w:eastAsia="Times New Roman" w:hAnsi="Times New Roman" w:cs="Times New Roman"/>
                <w:b/>
                <w:sz w:val="24"/>
              </w:rPr>
              <w:t>pieņemts ekspluatācijā</w:t>
            </w:r>
            <w:r w:rsidRPr="008C183C">
              <w:rPr>
                <w:rFonts w:ascii="Times New Roman" w:eastAsia="Times New Roman" w:hAnsi="Times New Roman" w:cs="Times New Roman"/>
                <w:sz w:val="24"/>
              </w:rPr>
              <w:t xml:space="preserve">. </w:t>
            </w:r>
            <w:r w:rsidR="003A4519" w:rsidRPr="008C183C">
              <w:rPr>
                <w:rFonts w:ascii="Times New Roman" w:eastAsia="Times New Roman" w:hAnsi="Times New Roman" w:cs="Times New Roman"/>
                <w:sz w:val="24"/>
              </w:rPr>
              <w:t xml:space="preserve">27.03.2025. objekts nodots Pasūtītājam. </w:t>
            </w:r>
            <w:r w:rsidR="003D5FDE">
              <w:rPr>
                <w:rFonts w:ascii="Times New Roman" w:eastAsia="Times New Roman" w:hAnsi="Times New Roman" w:cs="Times New Roman"/>
                <w:sz w:val="24"/>
              </w:rPr>
              <w:t>06.06.2025. objekts nodots lietotājiem</w:t>
            </w:r>
            <w:r w:rsidR="00F02500">
              <w:rPr>
                <w:rFonts w:ascii="Times New Roman" w:eastAsia="Times New Roman" w:hAnsi="Times New Roman" w:cs="Times New Roman"/>
                <w:sz w:val="24"/>
              </w:rPr>
              <w:t>.</w:t>
            </w:r>
          </w:p>
        </w:tc>
      </w:tr>
      <w:tr w:rsidR="00B750F4" w:rsidRPr="00B750F4" w14:paraId="237DA55F" w14:textId="77777777" w:rsidTr="00032748">
        <w:trPr>
          <w:trHeight w:val="330"/>
          <w:jc w:val="center"/>
        </w:trPr>
        <w:tc>
          <w:tcPr>
            <w:tcW w:w="709" w:type="dxa"/>
            <w:vAlign w:val="center"/>
            <w:hideMark/>
          </w:tcPr>
          <w:p w14:paraId="57352FC2"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5.</w:t>
            </w:r>
          </w:p>
        </w:tc>
        <w:tc>
          <w:tcPr>
            <w:tcW w:w="1418" w:type="dxa"/>
            <w:shd w:val="clear" w:color="auto" w:fill="auto"/>
            <w:vAlign w:val="center"/>
            <w:hideMark/>
          </w:tcPr>
          <w:p w14:paraId="2E760DC7" w14:textId="77777777" w:rsidR="00B750F4" w:rsidRPr="00B750F4" w:rsidRDefault="00B750F4" w:rsidP="00B750F4">
            <w:pPr>
              <w:jc w:val="center"/>
              <w:rPr>
                <w:rFonts w:ascii="Times New Roman" w:hAnsi="Times New Roman" w:cs="Times New Roman"/>
                <w:bCs/>
                <w:sz w:val="24"/>
                <w:szCs w:val="24"/>
              </w:rPr>
            </w:pPr>
            <w:r w:rsidRPr="00B750F4">
              <w:rPr>
                <w:rFonts w:ascii="Times New Roman" w:hAnsi="Times New Roman" w:cs="Times New Roman"/>
                <w:sz w:val="24"/>
                <w:szCs w:val="24"/>
              </w:rPr>
              <w:t>Salacgrīva</w:t>
            </w:r>
          </w:p>
        </w:tc>
        <w:tc>
          <w:tcPr>
            <w:tcW w:w="7224" w:type="dxa"/>
            <w:shd w:val="clear" w:color="auto" w:fill="auto"/>
            <w:vAlign w:val="center"/>
          </w:tcPr>
          <w:p w14:paraId="01FB5F24" w14:textId="4E91FCDE" w:rsidR="00CE1F75" w:rsidRPr="008C183C" w:rsidRDefault="00B750F4" w:rsidP="00734CBE">
            <w:pPr>
              <w:jc w:val="both"/>
              <w:rPr>
                <w:rFonts w:ascii="Times New Roman" w:hAnsi="Times New Roman" w:cs="Times New Roman"/>
                <w:bCs/>
                <w:sz w:val="24"/>
                <w:szCs w:val="24"/>
              </w:rPr>
            </w:pPr>
            <w:r w:rsidRPr="008C183C">
              <w:rPr>
                <w:rFonts w:ascii="Times New Roman" w:hAnsi="Times New Roman" w:cs="Times New Roman"/>
                <w:b/>
                <w:sz w:val="24"/>
                <w:szCs w:val="24"/>
              </w:rPr>
              <w:t>Noris būvdarbi</w:t>
            </w:r>
            <w:r w:rsidR="00CE1F75" w:rsidRPr="008C183C">
              <w:rPr>
                <w:rFonts w:ascii="Times New Roman" w:hAnsi="Times New Roman" w:cs="Times New Roman"/>
                <w:b/>
                <w:sz w:val="24"/>
                <w:szCs w:val="24"/>
              </w:rPr>
              <w:t>.</w:t>
            </w:r>
            <w:r w:rsidR="00CE1F75" w:rsidRPr="008C183C">
              <w:rPr>
                <w:rFonts w:ascii="Times New Roman" w:hAnsi="Times New Roman" w:cs="Times New Roman"/>
                <w:bCs/>
                <w:sz w:val="24"/>
                <w:szCs w:val="24"/>
              </w:rPr>
              <w:t xml:space="preserve"> </w:t>
            </w:r>
            <w:r w:rsidR="00CE1F75" w:rsidRPr="008C183C">
              <w:rPr>
                <w:rFonts w:ascii="Times New Roman" w:hAnsi="Times New Roman" w:cs="Times New Roman"/>
                <w:sz w:val="24"/>
                <w:szCs w:val="24"/>
              </w:rPr>
              <w:t>Pabeigta jumta siltināšana, logu montāža, zemgrīdas inženiertīklu izbūves darbi. Norisinās vēdināšanas gaisa vadu montāža,  grīdas pīrāgu izbūve, fasādes siltināšana, elektrības un vājstrāvu tīkla izbūve</w:t>
            </w:r>
          </w:p>
        </w:tc>
      </w:tr>
      <w:tr w:rsidR="00B750F4" w:rsidRPr="00B750F4" w14:paraId="4EF5A166" w14:textId="77777777" w:rsidTr="00032748">
        <w:trPr>
          <w:trHeight w:val="330"/>
          <w:jc w:val="center"/>
        </w:trPr>
        <w:tc>
          <w:tcPr>
            <w:tcW w:w="709" w:type="dxa"/>
            <w:vAlign w:val="center"/>
            <w:hideMark/>
          </w:tcPr>
          <w:p w14:paraId="263DF752"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6.</w:t>
            </w:r>
          </w:p>
        </w:tc>
        <w:tc>
          <w:tcPr>
            <w:tcW w:w="1418" w:type="dxa"/>
            <w:shd w:val="clear" w:color="auto" w:fill="auto"/>
            <w:vAlign w:val="center"/>
            <w:hideMark/>
          </w:tcPr>
          <w:p w14:paraId="3245CC0C" w14:textId="77777777" w:rsidR="00B750F4" w:rsidRPr="00B750F4" w:rsidRDefault="00B750F4" w:rsidP="00B750F4">
            <w:pPr>
              <w:jc w:val="center"/>
              <w:rPr>
                <w:rFonts w:ascii="Times New Roman" w:hAnsi="Times New Roman" w:cs="Times New Roman"/>
                <w:bCs/>
                <w:sz w:val="24"/>
                <w:szCs w:val="24"/>
              </w:rPr>
            </w:pPr>
            <w:r w:rsidRPr="00B750F4">
              <w:rPr>
                <w:rFonts w:ascii="Times New Roman" w:hAnsi="Times New Roman" w:cs="Times New Roman"/>
                <w:sz w:val="24"/>
                <w:szCs w:val="24"/>
              </w:rPr>
              <w:t>Viļāni</w:t>
            </w:r>
          </w:p>
        </w:tc>
        <w:tc>
          <w:tcPr>
            <w:tcW w:w="7224" w:type="dxa"/>
            <w:shd w:val="clear" w:color="auto" w:fill="auto"/>
            <w:vAlign w:val="center"/>
          </w:tcPr>
          <w:p w14:paraId="3AB1B83C" w14:textId="405495A0" w:rsidR="00B750F4" w:rsidRPr="00B750F4" w:rsidRDefault="00B750F4" w:rsidP="00734CBE">
            <w:pPr>
              <w:jc w:val="both"/>
              <w:rPr>
                <w:rFonts w:ascii="Times New Roman" w:hAnsi="Times New Roman" w:cs="Times New Roman"/>
                <w:bCs/>
                <w:sz w:val="24"/>
                <w:szCs w:val="24"/>
              </w:rPr>
            </w:pPr>
            <w:r w:rsidRPr="00B750F4">
              <w:rPr>
                <w:rFonts w:ascii="Times New Roman" w:hAnsi="Times New Roman" w:cs="Times New Roman"/>
                <w:b/>
                <w:sz w:val="24"/>
                <w:szCs w:val="24"/>
              </w:rPr>
              <w:t>Noris būvdarbi</w:t>
            </w:r>
            <w:r w:rsidR="00702201">
              <w:rPr>
                <w:rFonts w:ascii="Times New Roman" w:hAnsi="Times New Roman" w:cs="Times New Roman"/>
                <w:b/>
                <w:sz w:val="24"/>
                <w:szCs w:val="24"/>
              </w:rPr>
              <w:t xml:space="preserve">. </w:t>
            </w:r>
            <w:r w:rsidR="00702201" w:rsidRPr="009A308D">
              <w:rPr>
                <w:rFonts w:ascii="Times New Roman" w:eastAsia="Times New Roman" w:hAnsi="Times New Roman" w:cs="Times New Roman"/>
                <w:bCs/>
                <w:sz w:val="24"/>
                <w:szCs w:val="24"/>
              </w:rPr>
              <w:t>Norisinās bruģēšanas darbi,  jumta siltināšana un membrānas ieklāšana,   grīdu siltināšana un betonēšana. Uzsākti fasādes apdares darbi.</w:t>
            </w:r>
          </w:p>
        </w:tc>
      </w:tr>
      <w:tr w:rsidR="00B750F4" w:rsidRPr="00B750F4" w14:paraId="13136FAA" w14:textId="77777777" w:rsidTr="00032748">
        <w:trPr>
          <w:trHeight w:val="323"/>
          <w:jc w:val="center"/>
        </w:trPr>
        <w:tc>
          <w:tcPr>
            <w:tcW w:w="709" w:type="dxa"/>
            <w:vAlign w:val="center"/>
            <w:hideMark/>
          </w:tcPr>
          <w:p w14:paraId="403DAA75"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7.</w:t>
            </w:r>
          </w:p>
        </w:tc>
        <w:tc>
          <w:tcPr>
            <w:tcW w:w="1418" w:type="dxa"/>
            <w:shd w:val="clear" w:color="auto" w:fill="auto"/>
            <w:vAlign w:val="center"/>
            <w:hideMark/>
          </w:tcPr>
          <w:p w14:paraId="18C133A2" w14:textId="77777777" w:rsidR="00B750F4" w:rsidRPr="00B750F4" w:rsidRDefault="00B750F4" w:rsidP="00B750F4">
            <w:pPr>
              <w:jc w:val="center"/>
              <w:rPr>
                <w:rFonts w:ascii="Times New Roman" w:hAnsi="Times New Roman" w:cs="Times New Roman"/>
                <w:bCs/>
                <w:sz w:val="24"/>
                <w:szCs w:val="24"/>
              </w:rPr>
            </w:pPr>
            <w:r w:rsidRPr="00B750F4">
              <w:rPr>
                <w:rFonts w:ascii="Times New Roman" w:hAnsi="Times New Roman" w:cs="Times New Roman"/>
                <w:sz w:val="24"/>
                <w:szCs w:val="24"/>
              </w:rPr>
              <w:t>Alsunga</w:t>
            </w:r>
          </w:p>
        </w:tc>
        <w:tc>
          <w:tcPr>
            <w:tcW w:w="7224" w:type="dxa"/>
            <w:shd w:val="clear" w:color="auto" w:fill="auto"/>
            <w:vAlign w:val="center"/>
          </w:tcPr>
          <w:p w14:paraId="46E67B42" w14:textId="4FB135E2" w:rsidR="00B750F4" w:rsidRPr="00702201" w:rsidRDefault="00702201" w:rsidP="00702201">
            <w:pPr>
              <w:tabs>
                <w:tab w:val="left" w:pos="8647"/>
              </w:tabs>
              <w:rPr>
                <w:rFonts w:ascii="Times New Roman" w:eastAsia="Times New Roman" w:hAnsi="Times New Roman" w:cs="Times New Roman"/>
                <w:b/>
                <w:color w:val="0070C0"/>
                <w:lang w:eastAsia="lv-LV"/>
              </w:rPr>
            </w:pPr>
            <w:r w:rsidRPr="00702201">
              <w:rPr>
                <w:rFonts w:ascii="Times New Roman" w:hAnsi="Times New Roman" w:cs="Times New Roman"/>
                <w:b/>
                <w:sz w:val="24"/>
                <w:szCs w:val="24"/>
              </w:rPr>
              <w:t xml:space="preserve">Noris </w:t>
            </w:r>
            <w:r w:rsidR="00B750F4" w:rsidRPr="00B750F4">
              <w:rPr>
                <w:rFonts w:ascii="Times New Roman" w:hAnsi="Times New Roman" w:cs="Times New Roman"/>
                <w:b/>
                <w:sz w:val="24"/>
                <w:szCs w:val="24"/>
              </w:rPr>
              <w:t>būvdarbi</w:t>
            </w:r>
            <w:r>
              <w:rPr>
                <w:rFonts w:ascii="Times New Roman" w:hAnsi="Times New Roman" w:cs="Times New Roman"/>
                <w:bCs/>
                <w:sz w:val="24"/>
                <w:szCs w:val="24"/>
              </w:rPr>
              <w:t xml:space="preserve">. </w:t>
            </w:r>
            <w:r w:rsidRPr="00BF09A6">
              <w:rPr>
                <w:rFonts w:ascii="Times New Roman" w:eastAsia="Times New Roman" w:hAnsi="Times New Roman" w:cs="Times New Roman"/>
                <w:bCs/>
                <w:sz w:val="24"/>
              </w:rPr>
              <w:t>Pabeigti   sienu mūrēšanas darbi</w:t>
            </w:r>
            <w:r>
              <w:rPr>
                <w:rFonts w:ascii="Times New Roman" w:eastAsia="Times New Roman" w:hAnsi="Times New Roman" w:cs="Times New Roman"/>
                <w:bCs/>
                <w:sz w:val="24"/>
              </w:rPr>
              <w:t xml:space="preserve">. </w:t>
            </w:r>
            <w:r w:rsidRPr="00F308D7">
              <w:rPr>
                <w:rFonts w:ascii="Times New Roman" w:eastAsia="Times New Roman" w:hAnsi="Times New Roman" w:cs="Times New Roman"/>
                <w:lang w:eastAsia="lv-LV"/>
              </w:rPr>
              <w:t>Veikta ELT/EST kabeļu izbūve.</w:t>
            </w:r>
            <w:r>
              <w:rPr>
                <w:rFonts w:ascii="Times New Roman" w:eastAsia="Times New Roman" w:hAnsi="Times New Roman" w:cs="Times New Roman"/>
                <w:b/>
                <w:color w:val="0070C0"/>
                <w:lang w:eastAsia="lv-LV"/>
              </w:rPr>
              <w:t xml:space="preserve"> </w:t>
            </w:r>
            <w:r>
              <w:rPr>
                <w:rFonts w:ascii="Times New Roman" w:eastAsia="Times New Roman" w:hAnsi="Times New Roman" w:cs="Times New Roman"/>
                <w:bCs/>
                <w:sz w:val="24"/>
              </w:rPr>
              <w:t xml:space="preserve">Izveidots </w:t>
            </w:r>
            <w:r w:rsidRPr="00BF09A6">
              <w:rPr>
                <w:rFonts w:ascii="Times New Roman" w:eastAsia="Times New Roman" w:hAnsi="Times New Roman" w:cs="Times New Roman"/>
                <w:bCs/>
                <w:sz w:val="24"/>
              </w:rPr>
              <w:t>ugunsdzēsības dīķ</w:t>
            </w:r>
            <w:r>
              <w:rPr>
                <w:rFonts w:ascii="Times New Roman" w:eastAsia="Times New Roman" w:hAnsi="Times New Roman" w:cs="Times New Roman"/>
                <w:bCs/>
                <w:sz w:val="24"/>
              </w:rPr>
              <w:t xml:space="preserve">is, veikta dīķa uzpildīšana ar ūdeni. Norisinās </w:t>
            </w:r>
            <w:r w:rsidRPr="00BF09A6">
              <w:rPr>
                <w:rFonts w:ascii="Times New Roman" w:eastAsia="Times New Roman" w:hAnsi="Times New Roman" w:cs="Times New Roman"/>
                <w:bCs/>
                <w:sz w:val="24"/>
              </w:rPr>
              <w:t>ceļu izbūves darbi</w:t>
            </w:r>
            <w:r>
              <w:rPr>
                <w:rFonts w:ascii="Times New Roman" w:eastAsia="Times New Roman" w:hAnsi="Times New Roman" w:cs="Times New Roman"/>
                <w:bCs/>
                <w:sz w:val="24"/>
              </w:rPr>
              <w:t xml:space="preserve">, </w:t>
            </w:r>
            <w:proofErr w:type="spellStart"/>
            <w:r w:rsidRPr="00BF09A6">
              <w:rPr>
                <w:rFonts w:ascii="Times New Roman" w:eastAsia="Times New Roman" w:hAnsi="Times New Roman" w:cs="Times New Roman"/>
                <w:bCs/>
                <w:sz w:val="24"/>
              </w:rPr>
              <w:t>dz</w:t>
            </w:r>
            <w:r w:rsidR="00A61442">
              <w:rPr>
                <w:rFonts w:ascii="Times New Roman" w:eastAsia="Times New Roman" w:hAnsi="Times New Roman" w:cs="Times New Roman"/>
                <w:bCs/>
                <w:sz w:val="24"/>
              </w:rPr>
              <w:t>elz</w:t>
            </w:r>
            <w:r w:rsidRPr="00BF09A6">
              <w:rPr>
                <w:rFonts w:ascii="Times New Roman" w:eastAsia="Times New Roman" w:hAnsi="Times New Roman" w:cs="Times New Roman"/>
                <w:bCs/>
                <w:sz w:val="24"/>
              </w:rPr>
              <w:t>betona</w:t>
            </w:r>
            <w:proofErr w:type="spellEnd"/>
            <w:r w:rsidRPr="00BF09A6">
              <w:rPr>
                <w:rFonts w:ascii="Times New Roman" w:eastAsia="Times New Roman" w:hAnsi="Times New Roman" w:cs="Times New Roman"/>
                <w:bCs/>
                <w:sz w:val="24"/>
              </w:rPr>
              <w:t xml:space="preserve"> paneļu montāža</w:t>
            </w:r>
            <w:r>
              <w:rPr>
                <w:rFonts w:ascii="Times New Roman" w:eastAsia="Times New Roman" w:hAnsi="Times New Roman" w:cs="Times New Roman"/>
                <w:bCs/>
                <w:sz w:val="24"/>
              </w:rPr>
              <w:t xml:space="preserve"> un</w:t>
            </w:r>
            <w:r w:rsidRPr="00F308D7">
              <w:rPr>
                <w:rFonts w:ascii="Times New Roman" w:eastAsia="Times New Roman" w:hAnsi="Times New Roman" w:cs="Times New Roman"/>
                <w:b/>
                <w:color w:val="0070C0"/>
                <w:lang w:eastAsia="lv-LV"/>
              </w:rPr>
              <w:t xml:space="preserve"> </w:t>
            </w:r>
            <w:r w:rsidRPr="00F308D7">
              <w:rPr>
                <w:rFonts w:ascii="Times New Roman" w:eastAsia="Times New Roman" w:hAnsi="Times New Roman" w:cs="Times New Roman"/>
                <w:lang w:eastAsia="lv-LV"/>
              </w:rPr>
              <w:t>iekšējo kanalizācijas tīklu izbūve.</w:t>
            </w:r>
          </w:p>
        </w:tc>
      </w:tr>
      <w:tr w:rsidR="00B750F4" w:rsidRPr="00B750F4" w14:paraId="1A7B1439" w14:textId="77777777" w:rsidTr="00032748">
        <w:trPr>
          <w:trHeight w:val="330"/>
          <w:jc w:val="center"/>
        </w:trPr>
        <w:tc>
          <w:tcPr>
            <w:tcW w:w="709" w:type="dxa"/>
            <w:vAlign w:val="center"/>
            <w:hideMark/>
          </w:tcPr>
          <w:p w14:paraId="6BAF9AAE"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8.</w:t>
            </w:r>
          </w:p>
        </w:tc>
        <w:tc>
          <w:tcPr>
            <w:tcW w:w="1418" w:type="dxa"/>
            <w:shd w:val="clear" w:color="auto" w:fill="auto"/>
            <w:vAlign w:val="center"/>
            <w:hideMark/>
          </w:tcPr>
          <w:p w14:paraId="4ACE01D1" w14:textId="77777777" w:rsidR="00B750F4" w:rsidRPr="00B750F4" w:rsidRDefault="00B750F4" w:rsidP="00B750F4">
            <w:pPr>
              <w:jc w:val="center"/>
              <w:rPr>
                <w:rFonts w:ascii="Times New Roman" w:hAnsi="Times New Roman" w:cs="Times New Roman"/>
                <w:bCs/>
                <w:sz w:val="24"/>
                <w:szCs w:val="24"/>
              </w:rPr>
            </w:pPr>
            <w:r w:rsidRPr="00B750F4">
              <w:rPr>
                <w:rFonts w:ascii="Times New Roman" w:hAnsi="Times New Roman" w:cs="Times New Roman"/>
                <w:sz w:val="24"/>
                <w:szCs w:val="24"/>
              </w:rPr>
              <w:t>Alūksne</w:t>
            </w:r>
          </w:p>
        </w:tc>
        <w:tc>
          <w:tcPr>
            <w:tcW w:w="7224" w:type="dxa"/>
            <w:vAlign w:val="center"/>
          </w:tcPr>
          <w:p w14:paraId="11C7383D" w14:textId="186B9E97" w:rsidR="00A73ABA" w:rsidRPr="00A73ABA" w:rsidRDefault="00B750F4" w:rsidP="00A73ABA">
            <w:pPr>
              <w:tabs>
                <w:tab w:val="left" w:pos="8647"/>
              </w:tabs>
              <w:jc w:val="both"/>
              <w:rPr>
                <w:rFonts w:ascii="Times New Roman" w:eastAsia="Times New Roman" w:hAnsi="Times New Roman" w:cs="Times New Roman"/>
                <w:b/>
                <w:color w:val="0070C0"/>
                <w:lang w:eastAsia="lv-LV"/>
              </w:rPr>
            </w:pPr>
            <w:r w:rsidRPr="008C183C">
              <w:rPr>
                <w:rFonts w:ascii="Times New Roman" w:hAnsi="Times New Roman" w:cs="Times New Roman"/>
                <w:b/>
                <w:iCs/>
                <w:sz w:val="24"/>
                <w:szCs w:val="24"/>
              </w:rPr>
              <w:t>Noris būvdarbi</w:t>
            </w:r>
            <w:r w:rsidR="00AF0AA2" w:rsidRPr="008C183C">
              <w:rPr>
                <w:rFonts w:ascii="Times New Roman" w:hAnsi="Times New Roman" w:cs="Times New Roman"/>
                <w:b/>
                <w:iCs/>
                <w:sz w:val="24"/>
                <w:szCs w:val="24"/>
              </w:rPr>
              <w:t>.</w:t>
            </w:r>
            <w:r w:rsidRPr="00B750F4">
              <w:rPr>
                <w:rFonts w:ascii="Times New Roman" w:hAnsi="Times New Roman" w:cs="Times New Roman"/>
                <w:bCs/>
                <w:iCs/>
                <w:sz w:val="24"/>
                <w:szCs w:val="24"/>
              </w:rPr>
              <w:t xml:space="preserve"> </w:t>
            </w:r>
            <w:r w:rsidR="00735D2B" w:rsidRPr="00735D2B">
              <w:rPr>
                <w:rFonts w:ascii="Times New Roman" w:hAnsi="Times New Roman" w:cs="Times New Roman"/>
                <w:bCs/>
                <w:iCs/>
                <w:sz w:val="24"/>
                <w:szCs w:val="24"/>
              </w:rPr>
              <w:t xml:space="preserve">Pabeigti </w:t>
            </w:r>
            <w:proofErr w:type="spellStart"/>
            <w:r w:rsidR="00735D2B" w:rsidRPr="00735D2B">
              <w:rPr>
                <w:rFonts w:ascii="Times New Roman" w:hAnsi="Times New Roman" w:cs="Times New Roman"/>
                <w:bCs/>
                <w:iCs/>
                <w:sz w:val="24"/>
                <w:szCs w:val="24"/>
              </w:rPr>
              <w:t>dz</w:t>
            </w:r>
            <w:r w:rsidR="00AF0AA2">
              <w:rPr>
                <w:rFonts w:ascii="Times New Roman" w:hAnsi="Times New Roman" w:cs="Times New Roman"/>
                <w:bCs/>
                <w:iCs/>
                <w:sz w:val="24"/>
                <w:szCs w:val="24"/>
              </w:rPr>
              <w:t>elz</w:t>
            </w:r>
            <w:r w:rsidR="00735D2B" w:rsidRPr="00735D2B">
              <w:rPr>
                <w:rFonts w:ascii="Times New Roman" w:hAnsi="Times New Roman" w:cs="Times New Roman"/>
                <w:bCs/>
                <w:iCs/>
                <w:sz w:val="24"/>
                <w:szCs w:val="24"/>
              </w:rPr>
              <w:t>betona</w:t>
            </w:r>
            <w:proofErr w:type="spellEnd"/>
            <w:r w:rsidR="00735D2B" w:rsidRPr="00735D2B">
              <w:rPr>
                <w:rFonts w:ascii="Times New Roman" w:hAnsi="Times New Roman" w:cs="Times New Roman"/>
                <w:bCs/>
                <w:iCs/>
                <w:sz w:val="24"/>
                <w:szCs w:val="24"/>
              </w:rPr>
              <w:t xml:space="preserve"> paneļu montāžas darbi</w:t>
            </w:r>
            <w:r w:rsidR="00A73ABA">
              <w:rPr>
                <w:rFonts w:ascii="Times New Roman" w:hAnsi="Times New Roman" w:cs="Times New Roman"/>
                <w:bCs/>
                <w:iCs/>
                <w:sz w:val="24"/>
                <w:szCs w:val="24"/>
              </w:rPr>
              <w:t xml:space="preserve"> </w:t>
            </w:r>
            <w:r w:rsidR="00A73ABA" w:rsidRPr="00A73ABA">
              <w:rPr>
                <w:rFonts w:ascii="Times New Roman" w:eastAsia="Times New Roman" w:hAnsi="Times New Roman" w:cs="Times New Roman"/>
                <w:lang w:eastAsia="lv-LV"/>
              </w:rPr>
              <w:t>2.stāva līmenī</w:t>
            </w:r>
            <w:r w:rsidR="00735D2B" w:rsidRPr="00A73ABA">
              <w:rPr>
                <w:rFonts w:ascii="Times New Roman" w:hAnsi="Times New Roman" w:cs="Times New Roman"/>
                <w:bCs/>
                <w:iCs/>
                <w:sz w:val="24"/>
                <w:szCs w:val="24"/>
              </w:rPr>
              <w:t xml:space="preserve">. </w:t>
            </w:r>
            <w:r w:rsidR="00A73ABA" w:rsidRPr="00A73ABA">
              <w:rPr>
                <w:rFonts w:ascii="Times New Roman" w:eastAsia="Times New Roman" w:hAnsi="Times New Roman" w:cs="Times New Roman"/>
                <w:lang w:eastAsia="lv-LV"/>
              </w:rPr>
              <w:t>Veikta ūdensvada izbūve. Uzsākta ārējo kanalizācijas tīklu izbūve.</w:t>
            </w:r>
          </w:p>
          <w:p w14:paraId="5C288B76" w14:textId="0A96C85F" w:rsidR="00A73ABA" w:rsidRPr="00B750F4" w:rsidRDefault="00735D2B" w:rsidP="00A73ABA">
            <w:pPr>
              <w:jc w:val="both"/>
              <w:rPr>
                <w:rFonts w:ascii="Times New Roman" w:hAnsi="Times New Roman" w:cs="Times New Roman"/>
                <w:bCs/>
                <w:iCs/>
                <w:sz w:val="24"/>
                <w:szCs w:val="24"/>
              </w:rPr>
            </w:pPr>
            <w:r w:rsidRPr="00735D2B">
              <w:rPr>
                <w:rFonts w:ascii="Times New Roman" w:hAnsi="Times New Roman" w:cs="Times New Roman"/>
                <w:bCs/>
                <w:iCs/>
                <w:sz w:val="24"/>
                <w:szCs w:val="24"/>
              </w:rPr>
              <w:t xml:space="preserve">Norisinās sienu mūrēšana, zemgrīdas inženiertīklu izbūve, tranšeju aizbēršana, šuvju </w:t>
            </w:r>
            <w:proofErr w:type="spellStart"/>
            <w:r w:rsidRPr="00735D2B">
              <w:rPr>
                <w:rFonts w:ascii="Times New Roman" w:hAnsi="Times New Roman" w:cs="Times New Roman"/>
                <w:bCs/>
                <w:iCs/>
                <w:sz w:val="24"/>
                <w:szCs w:val="24"/>
              </w:rPr>
              <w:t>monolitizēšana</w:t>
            </w:r>
            <w:proofErr w:type="spellEnd"/>
            <w:r w:rsidRPr="00735D2B">
              <w:rPr>
                <w:rFonts w:ascii="Times New Roman" w:hAnsi="Times New Roman" w:cs="Times New Roman"/>
                <w:bCs/>
                <w:iCs/>
                <w:sz w:val="24"/>
                <w:szCs w:val="24"/>
              </w:rPr>
              <w:t>.</w:t>
            </w:r>
            <w:r w:rsidR="00A73ABA" w:rsidRPr="00A73ABA">
              <w:rPr>
                <w:rFonts w:ascii="Times New Roman" w:eastAsia="Times New Roman" w:hAnsi="Times New Roman" w:cs="Times New Roman"/>
                <w:b/>
                <w:color w:val="0070C0"/>
                <w:lang w:eastAsia="lv-LV"/>
              </w:rPr>
              <w:t xml:space="preserve"> </w:t>
            </w:r>
          </w:p>
        </w:tc>
      </w:tr>
      <w:tr w:rsidR="00B750F4" w:rsidRPr="00B750F4" w14:paraId="5AEBEB17" w14:textId="77777777" w:rsidTr="00032748">
        <w:trPr>
          <w:trHeight w:val="330"/>
          <w:jc w:val="center"/>
        </w:trPr>
        <w:tc>
          <w:tcPr>
            <w:tcW w:w="709" w:type="dxa"/>
            <w:vAlign w:val="center"/>
          </w:tcPr>
          <w:p w14:paraId="7EC386D3" w14:textId="77777777" w:rsidR="00B750F4" w:rsidRPr="00B750F4" w:rsidRDefault="00B750F4" w:rsidP="00B750F4">
            <w:pPr>
              <w:jc w:val="center"/>
              <w:rPr>
                <w:rFonts w:ascii="Times New Roman" w:hAnsi="Times New Roman" w:cs="Times New Roman"/>
                <w:sz w:val="24"/>
                <w:szCs w:val="24"/>
              </w:rPr>
            </w:pPr>
            <w:r w:rsidRPr="00B750F4">
              <w:rPr>
                <w:rFonts w:ascii="Times New Roman" w:hAnsi="Times New Roman" w:cs="Times New Roman"/>
                <w:sz w:val="24"/>
                <w:szCs w:val="24"/>
              </w:rPr>
              <w:t>9.</w:t>
            </w:r>
          </w:p>
        </w:tc>
        <w:tc>
          <w:tcPr>
            <w:tcW w:w="1418" w:type="dxa"/>
            <w:shd w:val="clear" w:color="auto" w:fill="auto"/>
            <w:vAlign w:val="center"/>
          </w:tcPr>
          <w:p w14:paraId="2E184EBB" w14:textId="77777777" w:rsidR="00B750F4" w:rsidRPr="00B750F4" w:rsidRDefault="00B750F4" w:rsidP="00B750F4">
            <w:pPr>
              <w:jc w:val="center"/>
              <w:rPr>
                <w:rFonts w:ascii="Times New Roman" w:hAnsi="Times New Roman" w:cs="Times New Roman"/>
                <w:bCs/>
                <w:sz w:val="24"/>
                <w:szCs w:val="24"/>
              </w:rPr>
            </w:pPr>
            <w:r w:rsidRPr="00B750F4">
              <w:rPr>
                <w:rFonts w:ascii="Times New Roman" w:hAnsi="Times New Roman" w:cs="Times New Roman"/>
                <w:sz w:val="24"/>
                <w:szCs w:val="24"/>
              </w:rPr>
              <w:t>Talsi</w:t>
            </w:r>
          </w:p>
        </w:tc>
        <w:tc>
          <w:tcPr>
            <w:tcW w:w="7224" w:type="dxa"/>
            <w:vAlign w:val="center"/>
          </w:tcPr>
          <w:p w14:paraId="75911BFF" w14:textId="0A9AEB2E" w:rsidR="00DC3294" w:rsidRPr="00B750F4" w:rsidRDefault="00702201" w:rsidP="00CD3433">
            <w:pPr>
              <w:jc w:val="both"/>
              <w:rPr>
                <w:rFonts w:ascii="Times New Roman" w:hAnsi="Times New Roman" w:cs="Times New Roman"/>
                <w:bCs/>
                <w:sz w:val="24"/>
                <w:szCs w:val="24"/>
              </w:rPr>
            </w:pPr>
            <w:r w:rsidRPr="00702201">
              <w:rPr>
                <w:rFonts w:ascii="Times New Roman" w:hAnsi="Times New Roman" w:cs="Times New Roman"/>
                <w:b/>
                <w:sz w:val="24"/>
                <w:szCs w:val="24"/>
              </w:rPr>
              <w:t xml:space="preserve">Noris </w:t>
            </w:r>
            <w:r w:rsidR="00B750F4" w:rsidRPr="00B750F4">
              <w:rPr>
                <w:rFonts w:ascii="Times New Roman" w:hAnsi="Times New Roman" w:cs="Times New Roman"/>
                <w:b/>
                <w:sz w:val="24"/>
                <w:szCs w:val="24"/>
              </w:rPr>
              <w:t>būvdarbi</w:t>
            </w:r>
            <w:r w:rsidR="00AF0AA2">
              <w:rPr>
                <w:rFonts w:ascii="Times New Roman" w:hAnsi="Times New Roman" w:cs="Times New Roman"/>
                <w:b/>
                <w:sz w:val="24"/>
                <w:szCs w:val="24"/>
              </w:rPr>
              <w:t>.</w:t>
            </w:r>
            <w:r w:rsidR="00B750F4" w:rsidRPr="00B750F4">
              <w:rPr>
                <w:rFonts w:ascii="Times New Roman" w:hAnsi="Times New Roman" w:cs="Times New Roman"/>
                <w:bCs/>
                <w:sz w:val="24"/>
                <w:szCs w:val="24"/>
              </w:rPr>
              <w:t xml:space="preserve"> </w:t>
            </w:r>
            <w:r w:rsidR="00AF0AA2" w:rsidRPr="00AF0AA2">
              <w:rPr>
                <w:rFonts w:ascii="Times New Roman" w:hAnsi="Times New Roman" w:cs="Times New Roman"/>
                <w:bCs/>
                <w:sz w:val="24"/>
                <w:szCs w:val="24"/>
              </w:rPr>
              <w:t>Norisinās mūrēšanas darbi</w:t>
            </w:r>
            <w:r w:rsidR="00A73ABA">
              <w:rPr>
                <w:rFonts w:ascii="Times New Roman" w:hAnsi="Times New Roman" w:cs="Times New Roman"/>
                <w:bCs/>
                <w:sz w:val="24"/>
                <w:szCs w:val="24"/>
              </w:rPr>
              <w:t xml:space="preserve"> </w:t>
            </w:r>
            <w:r w:rsidR="00A73ABA" w:rsidRPr="00A73ABA">
              <w:rPr>
                <w:rFonts w:ascii="Times New Roman" w:eastAsia="Times New Roman" w:hAnsi="Times New Roman" w:cs="Times New Roman"/>
                <w:lang w:eastAsia="lv-LV"/>
              </w:rPr>
              <w:t>2.stāva līmenī</w:t>
            </w:r>
            <w:r w:rsidR="00AF0AA2" w:rsidRPr="00AF0AA2">
              <w:rPr>
                <w:rFonts w:ascii="Times New Roman" w:hAnsi="Times New Roman" w:cs="Times New Roman"/>
                <w:bCs/>
                <w:sz w:val="24"/>
                <w:szCs w:val="24"/>
              </w:rPr>
              <w:t xml:space="preserve">, pārseguma </w:t>
            </w:r>
            <w:proofErr w:type="spellStart"/>
            <w:r w:rsidR="00AF0AA2" w:rsidRPr="00AF0AA2">
              <w:rPr>
                <w:rFonts w:ascii="Times New Roman" w:hAnsi="Times New Roman" w:cs="Times New Roman"/>
                <w:bCs/>
                <w:sz w:val="24"/>
                <w:szCs w:val="24"/>
              </w:rPr>
              <w:t>dz</w:t>
            </w:r>
            <w:r w:rsidR="00AF0AA2">
              <w:rPr>
                <w:rFonts w:ascii="Times New Roman" w:hAnsi="Times New Roman" w:cs="Times New Roman"/>
                <w:bCs/>
                <w:sz w:val="24"/>
                <w:szCs w:val="24"/>
              </w:rPr>
              <w:t>elz</w:t>
            </w:r>
            <w:r w:rsidR="00AF0AA2" w:rsidRPr="00AF0AA2">
              <w:rPr>
                <w:rFonts w:ascii="Times New Roman" w:hAnsi="Times New Roman" w:cs="Times New Roman"/>
                <w:bCs/>
                <w:sz w:val="24"/>
                <w:szCs w:val="24"/>
              </w:rPr>
              <w:t>betona</w:t>
            </w:r>
            <w:proofErr w:type="spellEnd"/>
            <w:r w:rsidR="00AF0AA2" w:rsidRPr="00AF0AA2">
              <w:rPr>
                <w:rFonts w:ascii="Times New Roman" w:hAnsi="Times New Roman" w:cs="Times New Roman"/>
                <w:bCs/>
                <w:sz w:val="24"/>
                <w:szCs w:val="24"/>
              </w:rPr>
              <w:t xml:space="preserve"> paneļu montāža, monolītās joslas betonēšana,</w:t>
            </w:r>
            <w:r w:rsidR="00A73ABA">
              <w:rPr>
                <w:rFonts w:ascii="Times New Roman" w:hAnsi="Times New Roman" w:cs="Times New Roman"/>
                <w:bCs/>
                <w:sz w:val="24"/>
                <w:szCs w:val="24"/>
              </w:rPr>
              <w:t xml:space="preserve"> </w:t>
            </w:r>
            <w:r w:rsidR="00AF0AA2" w:rsidRPr="00AF0AA2">
              <w:rPr>
                <w:rFonts w:ascii="Times New Roman" w:hAnsi="Times New Roman" w:cs="Times New Roman"/>
                <w:bCs/>
                <w:sz w:val="24"/>
                <w:szCs w:val="24"/>
              </w:rPr>
              <w:t>teritorijas sadaļas darbi – uzbērumu, ierakumu izbūve</w:t>
            </w:r>
            <w:r w:rsidR="00A73ABA">
              <w:rPr>
                <w:rFonts w:ascii="Times New Roman" w:hAnsi="Times New Roman" w:cs="Times New Roman"/>
                <w:bCs/>
                <w:sz w:val="24"/>
                <w:szCs w:val="24"/>
              </w:rPr>
              <w:t xml:space="preserve">, </w:t>
            </w:r>
            <w:r w:rsidR="00A73ABA" w:rsidRPr="00A73ABA">
              <w:rPr>
                <w:rFonts w:ascii="Times New Roman" w:eastAsia="Times New Roman" w:hAnsi="Times New Roman" w:cs="Times New Roman"/>
                <w:lang w:eastAsia="lv-LV"/>
              </w:rPr>
              <w:t>kanalizācijas zemgrīdas tīklu izbūve</w:t>
            </w:r>
            <w:r w:rsidR="008C183C">
              <w:rPr>
                <w:rFonts w:ascii="Times New Roman" w:eastAsia="Times New Roman" w:hAnsi="Times New Roman" w:cs="Times New Roman"/>
                <w:lang w:eastAsia="lv-LV"/>
              </w:rPr>
              <w:t>.</w:t>
            </w:r>
            <w:r w:rsidR="00A73ABA" w:rsidRPr="00CD3433">
              <w:rPr>
                <w:rFonts w:ascii="Times New Roman" w:eastAsia="Times New Roman" w:hAnsi="Times New Roman" w:cs="Times New Roman"/>
                <w:lang w:eastAsia="lv-LV"/>
              </w:rPr>
              <w:t xml:space="preserve"> Uzsākti ceļu izbūves darbi.</w:t>
            </w:r>
          </w:p>
        </w:tc>
      </w:tr>
    </w:tbl>
    <w:p w14:paraId="1E3BEEBB" w14:textId="77777777" w:rsidR="00B750F4" w:rsidRDefault="00B750F4" w:rsidP="00B750F4">
      <w:pPr>
        <w:spacing w:line="276" w:lineRule="auto"/>
        <w:ind w:firstLine="720"/>
        <w:jc w:val="both"/>
        <w:rPr>
          <w:rFonts w:ascii="Times New Roman" w:hAnsi="Times New Roman" w:cs="Times New Roman"/>
          <w:sz w:val="24"/>
          <w:szCs w:val="24"/>
        </w:rPr>
      </w:pPr>
    </w:p>
    <w:p w14:paraId="68578C67" w14:textId="0870131A" w:rsidR="000040D1" w:rsidRPr="00F8574F" w:rsidRDefault="000040D1" w:rsidP="000040D1">
      <w:pPr>
        <w:spacing w:line="276" w:lineRule="auto"/>
        <w:ind w:firstLine="720"/>
        <w:jc w:val="both"/>
        <w:rPr>
          <w:rFonts w:ascii="Times New Roman" w:hAnsi="Times New Roman" w:cs="Times New Roman"/>
          <w:szCs w:val="24"/>
        </w:rPr>
      </w:pPr>
      <w:r w:rsidRPr="00F8574F">
        <w:rPr>
          <w:rFonts w:ascii="Times New Roman" w:eastAsia="Times New Roman" w:hAnsi="Times New Roman" w:cs="Times New Roman"/>
          <w:sz w:val="24"/>
          <w:szCs w:val="28"/>
        </w:rPr>
        <w:t xml:space="preserve">Lai sasniegtu Atveseļošanas </w:t>
      </w:r>
      <w:r w:rsidR="006D0B6B">
        <w:rPr>
          <w:rFonts w:ascii="Times New Roman" w:eastAsia="Times New Roman" w:hAnsi="Times New Roman" w:cs="Times New Roman"/>
          <w:sz w:val="24"/>
          <w:szCs w:val="28"/>
        </w:rPr>
        <w:t>fonda plāna</w:t>
      </w:r>
      <w:r w:rsidRPr="00F8574F">
        <w:rPr>
          <w:rFonts w:ascii="Times New Roman" w:eastAsia="Times New Roman" w:hAnsi="Times New Roman" w:cs="Times New Roman"/>
          <w:sz w:val="24"/>
          <w:szCs w:val="28"/>
        </w:rPr>
        <w:t xml:space="preserve"> Investīciju projektā definētos energoefektivitātes rādītājus, </w:t>
      </w:r>
      <w:r w:rsidR="00D67C4B">
        <w:rPr>
          <w:rFonts w:ascii="Times New Roman" w:eastAsia="Times New Roman" w:hAnsi="Times New Roman" w:cs="Times New Roman"/>
          <w:sz w:val="24"/>
          <w:szCs w:val="28"/>
        </w:rPr>
        <w:t xml:space="preserve">kas pamato CO2 un energoresursu patēriņa samazinājumu iekšlietu resora ietvaros, </w:t>
      </w:r>
      <w:r w:rsidRPr="00F8574F">
        <w:rPr>
          <w:rFonts w:ascii="Times New Roman" w:eastAsia="Times New Roman" w:hAnsi="Times New Roman" w:cs="Times New Roman"/>
          <w:sz w:val="24"/>
          <w:szCs w:val="28"/>
        </w:rPr>
        <w:t>finansējuma saņēmējam – Nodrošinājuma valsts aģentūrai jānodrošina astoņu jaunu katastrofu pārvaldības centru (</w:t>
      </w:r>
      <w:r w:rsidR="006D0B6B">
        <w:rPr>
          <w:rFonts w:ascii="Times New Roman" w:eastAsia="Times New Roman" w:hAnsi="Times New Roman" w:cs="Times New Roman"/>
          <w:sz w:val="24"/>
          <w:szCs w:val="28"/>
        </w:rPr>
        <w:t xml:space="preserve">turpmāk – </w:t>
      </w:r>
      <w:r w:rsidRPr="00F8574F">
        <w:rPr>
          <w:rFonts w:ascii="Times New Roman" w:eastAsia="Times New Roman" w:hAnsi="Times New Roman" w:cs="Times New Roman"/>
          <w:sz w:val="24"/>
          <w:szCs w:val="28"/>
        </w:rPr>
        <w:t xml:space="preserve">KPC) nodošana ekspluatācijā un 18 veco būvju nojaukšana, </w:t>
      </w:r>
      <w:r w:rsidRPr="0038756D">
        <w:rPr>
          <w:rFonts w:ascii="Times New Roman" w:eastAsia="Times New Roman" w:hAnsi="Times New Roman" w:cs="Times New Roman"/>
          <w:sz w:val="24"/>
          <w:szCs w:val="28"/>
          <w:u w:val="single"/>
        </w:rPr>
        <w:t>turklāt šo būvju nojaukšanu ir iespējams uzsākt tikai pēc attiecīgo dienestu pārcelšanas uz jaunajām KPC telpām</w:t>
      </w:r>
      <w:r w:rsidRPr="00F8574F">
        <w:rPr>
          <w:rFonts w:ascii="Times New Roman" w:eastAsia="Times New Roman" w:hAnsi="Times New Roman" w:cs="Times New Roman"/>
          <w:sz w:val="24"/>
          <w:szCs w:val="28"/>
        </w:rPr>
        <w:t>.</w:t>
      </w:r>
      <w:r w:rsidR="001C75F0">
        <w:rPr>
          <w:rFonts w:ascii="Times New Roman" w:eastAsia="Times New Roman" w:hAnsi="Times New Roman" w:cs="Times New Roman"/>
          <w:sz w:val="24"/>
          <w:szCs w:val="28"/>
        </w:rPr>
        <w:t xml:space="preserve"> </w:t>
      </w:r>
      <w:r w:rsidRPr="00F8574F">
        <w:rPr>
          <w:rFonts w:ascii="Times New Roman" w:eastAsia="Times New Roman" w:hAnsi="Times New Roman" w:cs="Times New Roman"/>
          <w:sz w:val="24"/>
          <w:szCs w:val="28"/>
        </w:rPr>
        <w:t xml:space="preserve">Iepriekš minētās darbības jāveic, ievērojot </w:t>
      </w:r>
      <w:r w:rsidR="006D0B6B" w:rsidRPr="00F8574F">
        <w:rPr>
          <w:rFonts w:ascii="Times New Roman" w:eastAsia="Times New Roman" w:hAnsi="Times New Roman" w:cs="Times New Roman"/>
          <w:sz w:val="24"/>
          <w:szCs w:val="28"/>
        </w:rPr>
        <w:t xml:space="preserve">Atveseļošanas </w:t>
      </w:r>
      <w:r w:rsidR="006D0B6B">
        <w:rPr>
          <w:rFonts w:ascii="Times New Roman" w:eastAsia="Times New Roman" w:hAnsi="Times New Roman" w:cs="Times New Roman"/>
          <w:sz w:val="24"/>
          <w:szCs w:val="28"/>
        </w:rPr>
        <w:t>fonda plāna</w:t>
      </w:r>
      <w:r w:rsidRPr="00F8574F">
        <w:rPr>
          <w:rFonts w:ascii="Times New Roman" w:eastAsia="Times New Roman" w:hAnsi="Times New Roman" w:cs="Times New Roman"/>
          <w:sz w:val="24"/>
          <w:szCs w:val="28"/>
        </w:rPr>
        <w:t xml:space="preserve"> Investīciju projektam noteiktos termiņus, proti, saskaņā ar </w:t>
      </w:r>
      <w:r w:rsidR="00075B49" w:rsidRPr="00F8574F">
        <w:rPr>
          <w:rFonts w:ascii="Times New Roman" w:eastAsia="Times New Roman" w:hAnsi="Times New Roman" w:cs="Times New Roman"/>
          <w:sz w:val="24"/>
          <w:szCs w:val="28"/>
        </w:rPr>
        <w:t>Nodrošinājuma valsts aģentūra</w:t>
      </w:r>
      <w:r w:rsidR="00345EF2">
        <w:rPr>
          <w:rFonts w:ascii="Times New Roman" w:eastAsia="Times New Roman" w:hAnsi="Times New Roman" w:cs="Times New Roman"/>
          <w:sz w:val="24"/>
          <w:szCs w:val="28"/>
        </w:rPr>
        <w:t>s</w:t>
      </w:r>
      <w:r w:rsidRPr="00F8574F">
        <w:rPr>
          <w:rFonts w:ascii="Times New Roman" w:eastAsia="Times New Roman" w:hAnsi="Times New Roman" w:cs="Times New Roman"/>
          <w:sz w:val="24"/>
          <w:szCs w:val="28"/>
        </w:rPr>
        <w:t xml:space="preserve"> 2023. gada 6. martā noslēgto </w:t>
      </w:r>
      <w:r w:rsidRPr="00F8574F">
        <w:rPr>
          <w:rFonts w:ascii="Times New Roman" w:eastAsia="Times New Roman" w:hAnsi="Times New Roman" w:cs="Times New Roman"/>
          <w:sz w:val="24"/>
          <w:szCs w:val="28"/>
          <w:lang w:eastAsia="en-GB"/>
        </w:rPr>
        <w:t xml:space="preserve">Vienošanos par Eiropas Savienības Atveseļošanas un noturības mehānisma plāna Investīciju projekta “Glābšanas dienestu kapacitātes stiprināšana, īpaši Valsts ugunsdzēsības un glābšanas dienesta infrastruktūras un materiāltehniskās bāzes modernizācija” īstenošanu </w:t>
      </w:r>
      <w:r w:rsidRPr="00F8574F">
        <w:rPr>
          <w:rFonts w:ascii="Times New Roman" w:eastAsia="Times New Roman" w:hAnsi="Times New Roman" w:cs="Times New Roman"/>
          <w:sz w:val="24"/>
          <w:szCs w:val="28"/>
        </w:rPr>
        <w:t xml:space="preserve">(turpmāk – </w:t>
      </w:r>
      <w:bookmarkStart w:id="6" w:name="_Hlk200636648"/>
      <w:r w:rsidR="00F77588">
        <w:rPr>
          <w:rFonts w:ascii="Times New Roman" w:eastAsia="Times New Roman" w:hAnsi="Times New Roman" w:cs="Times New Roman"/>
          <w:sz w:val="24"/>
          <w:szCs w:val="28"/>
        </w:rPr>
        <w:t>Šobrīd spēkā esošā v</w:t>
      </w:r>
      <w:r w:rsidRPr="00F8574F">
        <w:rPr>
          <w:rFonts w:ascii="Times New Roman" w:eastAsia="Times New Roman" w:hAnsi="Times New Roman" w:cs="Times New Roman"/>
          <w:sz w:val="24"/>
          <w:szCs w:val="28"/>
        </w:rPr>
        <w:t xml:space="preserve">ienošanās par </w:t>
      </w:r>
      <w:r w:rsidR="006D0B6B" w:rsidRPr="00F8574F">
        <w:rPr>
          <w:rFonts w:ascii="Times New Roman" w:eastAsia="Times New Roman" w:hAnsi="Times New Roman" w:cs="Times New Roman"/>
          <w:sz w:val="24"/>
          <w:szCs w:val="28"/>
        </w:rPr>
        <w:t xml:space="preserve">Atveseļošanas </w:t>
      </w:r>
      <w:r w:rsidR="006D0B6B">
        <w:rPr>
          <w:rFonts w:ascii="Times New Roman" w:eastAsia="Times New Roman" w:hAnsi="Times New Roman" w:cs="Times New Roman"/>
          <w:sz w:val="24"/>
          <w:szCs w:val="28"/>
        </w:rPr>
        <w:t>fonda plāna</w:t>
      </w:r>
      <w:r w:rsidRPr="00F8574F">
        <w:rPr>
          <w:rFonts w:ascii="Times New Roman" w:eastAsia="Times New Roman" w:hAnsi="Times New Roman" w:cs="Times New Roman"/>
          <w:sz w:val="24"/>
          <w:szCs w:val="28"/>
        </w:rPr>
        <w:t xml:space="preserve"> Investīciju projekta īstenošanu</w:t>
      </w:r>
      <w:bookmarkEnd w:id="6"/>
      <w:r w:rsidRPr="00F8574F">
        <w:rPr>
          <w:rFonts w:ascii="Times New Roman" w:eastAsia="Times New Roman" w:hAnsi="Times New Roman" w:cs="Times New Roman"/>
          <w:sz w:val="24"/>
          <w:szCs w:val="28"/>
        </w:rPr>
        <w:t>)</w:t>
      </w:r>
      <w:r w:rsidRPr="00F8574F">
        <w:rPr>
          <w:rFonts w:ascii="Times New Roman" w:eastAsia="Times New Roman" w:hAnsi="Times New Roman" w:cs="Times New Roman"/>
          <w:sz w:val="24"/>
          <w:szCs w:val="28"/>
          <w:lang w:eastAsia="en-GB"/>
        </w:rPr>
        <w:t xml:space="preserve">, </w:t>
      </w:r>
      <w:r w:rsidR="006D0B6B" w:rsidRPr="00F8574F">
        <w:rPr>
          <w:rFonts w:ascii="Times New Roman" w:eastAsia="Times New Roman" w:hAnsi="Times New Roman" w:cs="Times New Roman"/>
          <w:sz w:val="24"/>
          <w:szCs w:val="28"/>
        </w:rPr>
        <w:t xml:space="preserve">Atveseļošanas </w:t>
      </w:r>
      <w:r w:rsidR="006D0B6B">
        <w:rPr>
          <w:rFonts w:ascii="Times New Roman" w:eastAsia="Times New Roman" w:hAnsi="Times New Roman" w:cs="Times New Roman"/>
          <w:sz w:val="24"/>
          <w:szCs w:val="28"/>
        </w:rPr>
        <w:t>fonda plāna</w:t>
      </w:r>
      <w:r w:rsidRPr="00F8574F">
        <w:rPr>
          <w:rFonts w:ascii="Times New Roman" w:eastAsia="Times New Roman" w:hAnsi="Times New Roman" w:cs="Times New Roman"/>
          <w:sz w:val="24"/>
          <w:szCs w:val="28"/>
        </w:rPr>
        <w:t xml:space="preserve"> Investīciju</w:t>
      </w:r>
      <w:r w:rsidRPr="00F8574F" w:rsidDel="00E8374F">
        <w:rPr>
          <w:rFonts w:ascii="Times New Roman" w:eastAsia="Times New Roman" w:hAnsi="Times New Roman" w:cs="Times New Roman"/>
          <w:sz w:val="24"/>
          <w:szCs w:val="28"/>
        </w:rPr>
        <w:t xml:space="preserve"> </w:t>
      </w:r>
      <w:r w:rsidRPr="00F8574F">
        <w:rPr>
          <w:rFonts w:ascii="Times New Roman" w:eastAsia="Times New Roman" w:hAnsi="Times New Roman" w:cs="Times New Roman"/>
          <w:sz w:val="24"/>
          <w:szCs w:val="28"/>
        </w:rPr>
        <w:t>projekta īstenošanu jāpabeidz līdz 2026. gada 31. martam un visi ar projekta īstenošanu saistītie maksājumi ir jāveic līdz 2026. gada 30. aprīlim.</w:t>
      </w:r>
      <w:r w:rsidR="00AA3984">
        <w:rPr>
          <w:rFonts w:ascii="Times New Roman" w:eastAsia="Times New Roman" w:hAnsi="Times New Roman" w:cs="Times New Roman"/>
          <w:sz w:val="24"/>
          <w:szCs w:val="28"/>
        </w:rPr>
        <w:t xml:space="preserve"> Pēc šī informatīvā ziņojuma apstiprināšanas, </w:t>
      </w:r>
      <w:r w:rsidR="00AA3984" w:rsidRPr="00AA3984">
        <w:rPr>
          <w:rFonts w:ascii="Times New Roman" w:eastAsia="Times New Roman" w:hAnsi="Times New Roman" w:cs="Times New Roman"/>
          <w:sz w:val="24"/>
          <w:szCs w:val="28"/>
        </w:rPr>
        <w:t xml:space="preserve">Vienošanās par </w:t>
      </w:r>
      <w:r w:rsidR="006D0B6B" w:rsidRPr="00F8574F">
        <w:rPr>
          <w:rFonts w:ascii="Times New Roman" w:eastAsia="Times New Roman" w:hAnsi="Times New Roman" w:cs="Times New Roman"/>
          <w:sz w:val="24"/>
          <w:szCs w:val="28"/>
        </w:rPr>
        <w:t xml:space="preserve">Atveseļošanas </w:t>
      </w:r>
      <w:r w:rsidR="006D0B6B">
        <w:rPr>
          <w:rFonts w:ascii="Times New Roman" w:eastAsia="Times New Roman" w:hAnsi="Times New Roman" w:cs="Times New Roman"/>
          <w:sz w:val="24"/>
          <w:szCs w:val="28"/>
        </w:rPr>
        <w:t>fonda plāna</w:t>
      </w:r>
      <w:r w:rsidR="00AA3984" w:rsidRPr="00AA3984">
        <w:rPr>
          <w:rFonts w:ascii="Times New Roman" w:eastAsia="Times New Roman" w:hAnsi="Times New Roman" w:cs="Times New Roman"/>
          <w:sz w:val="24"/>
          <w:szCs w:val="28"/>
        </w:rPr>
        <w:t xml:space="preserve"> Investīciju projekta īstenošanu </w:t>
      </w:r>
      <w:r w:rsidR="00AA3984">
        <w:rPr>
          <w:rFonts w:ascii="Times New Roman" w:eastAsia="Times New Roman" w:hAnsi="Times New Roman" w:cs="Times New Roman"/>
          <w:sz w:val="24"/>
          <w:szCs w:val="28"/>
        </w:rPr>
        <w:t>tiks grozīta.</w:t>
      </w:r>
    </w:p>
    <w:p w14:paraId="5CEEC301" w14:textId="543FDBE1" w:rsidR="00CC521C" w:rsidRDefault="0010123C" w:rsidP="000040D1">
      <w:pPr>
        <w:spacing w:line="276" w:lineRule="auto"/>
        <w:ind w:firstLine="720"/>
        <w:jc w:val="both"/>
        <w:rPr>
          <w:rFonts w:ascii="Times New Roman" w:hAnsi="Times New Roman" w:cs="Times New Roman"/>
          <w:sz w:val="24"/>
          <w:szCs w:val="24"/>
        </w:rPr>
      </w:pPr>
      <w:r w:rsidRPr="00F8574F">
        <w:rPr>
          <w:rFonts w:ascii="Times New Roman" w:hAnsi="Times New Roman" w:cs="Times New Roman"/>
          <w:sz w:val="24"/>
          <w:szCs w:val="24"/>
        </w:rPr>
        <w:t xml:space="preserve">Ņemot vērā, ka būvdarbi objektos Talsos, Alūksnē, Liepājā, </w:t>
      </w:r>
      <w:r w:rsidR="000040D1" w:rsidRPr="00F8574F">
        <w:rPr>
          <w:rFonts w:ascii="Times New Roman" w:hAnsi="Times New Roman" w:cs="Times New Roman"/>
          <w:sz w:val="24"/>
          <w:szCs w:val="24"/>
        </w:rPr>
        <w:t xml:space="preserve">Alsungā, </w:t>
      </w:r>
      <w:r w:rsidRPr="00F8574F">
        <w:rPr>
          <w:rFonts w:ascii="Times New Roman" w:hAnsi="Times New Roman" w:cs="Times New Roman"/>
          <w:sz w:val="24"/>
          <w:szCs w:val="24"/>
        </w:rPr>
        <w:t xml:space="preserve">Salacgrīvā un Viļānos </w:t>
      </w:r>
      <w:r w:rsidR="000040D1" w:rsidRPr="00F8574F">
        <w:rPr>
          <w:rFonts w:ascii="Times New Roman" w:hAnsi="Times New Roman" w:cs="Times New Roman"/>
          <w:sz w:val="24"/>
          <w:szCs w:val="24"/>
        </w:rPr>
        <w:t>notiek</w:t>
      </w:r>
      <w:r w:rsidRPr="00F8574F">
        <w:rPr>
          <w:rFonts w:ascii="Times New Roman" w:hAnsi="Times New Roman" w:cs="Times New Roman"/>
          <w:sz w:val="24"/>
          <w:szCs w:val="24"/>
        </w:rPr>
        <w:t xml:space="preserve"> ziemas periodā, uzņēmēji,</w:t>
      </w:r>
      <w:r w:rsidR="003C00BB">
        <w:rPr>
          <w:rFonts w:ascii="Times New Roman" w:hAnsi="Times New Roman" w:cs="Times New Roman"/>
          <w:sz w:val="24"/>
          <w:szCs w:val="24"/>
        </w:rPr>
        <w:t xml:space="preserve"> 2024. – 2025. gada ziemas periodā</w:t>
      </w:r>
      <w:r w:rsidRPr="00F8574F">
        <w:rPr>
          <w:rFonts w:ascii="Times New Roman" w:hAnsi="Times New Roman" w:cs="Times New Roman"/>
          <w:sz w:val="24"/>
          <w:szCs w:val="24"/>
        </w:rPr>
        <w:t xml:space="preserve"> iestājoties darbu </w:t>
      </w:r>
      <w:r w:rsidRPr="00F8574F">
        <w:rPr>
          <w:rFonts w:ascii="Times New Roman" w:hAnsi="Times New Roman" w:cs="Times New Roman"/>
          <w:sz w:val="24"/>
          <w:szCs w:val="24"/>
        </w:rPr>
        <w:lastRenderedPageBreak/>
        <w:t xml:space="preserve">izpildei nelabvēlīgiem klimatiskiem laikapstākļiem, </w:t>
      </w:r>
      <w:r w:rsidR="000040D1" w:rsidRPr="00F8574F">
        <w:rPr>
          <w:rFonts w:ascii="Times New Roman" w:hAnsi="Times New Roman" w:cs="Times New Roman"/>
          <w:sz w:val="24"/>
          <w:szCs w:val="24"/>
        </w:rPr>
        <w:t xml:space="preserve">pieprasīja tehnoloģisko pārtraukumu: objektā KPC Salacgrīva pazeminātās gaisa temperatūras dēļ tika apturēti mūrēšanas darbi, savukārt objektā KPC Alsunga paaugstinātā mitruma dēļ būvlaukumā uzkrājās ūdens un izveidojās “dubļu kārta”, rezultātā tehnika nevarēja iebraukt būvlaukumā (grunts segums – māls) un veikt ieplānotos būvdarbus. </w:t>
      </w:r>
      <w:r w:rsidR="00081389" w:rsidRPr="00F8574F">
        <w:rPr>
          <w:rFonts w:ascii="Times New Roman" w:hAnsi="Times New Roman" w:cs="Times New Roman"/>
          <w:sz w:val="24"/>
          <w:szCs w:val="24"/>
        </w:rPr>
        <w:t>P</w:t>
      </w:r>
      <w:r w:rsidR="000040D1" w:rsidRPr="00F8574F">
        <w:rPr>
          <w:rFonts w:ascii="Times New Roman" w:hAnsi="Times New Roman" w:cs="Times New Roman"/>
          <w:sz w:val="24"/>
          <w:szCs w:val="24"/>
        </w:rPr>
        <w:t xml:space="preserve">azeminātas gaisa temperatūras dēļ (sasalusi grunts) objektā KPC Alūksne nevarēja uzsākt ieplānotos darbus - ārējo ūdens un kanalizācijas tīklu izbūvi  un uzsākt ceļu izbūves darbus, bet KPC Liepāja tika apturēti monolītās joslas izbūves darbi. </w:t>
      </w:r>
    </w:p>
    <w:p w14:paraId="540438A9" w14:textId="1B86DDAA" w:rsidR="000F0478" w:rsidRPr="00F8574F" w:rsidRDefault="000F0478" w:rsidP="000040D1">
      <w:pPr>
        <w:spacing w:line="276" w:lineRule="auto"/>
        <w:ind w:firstLine="720"/>
        <w:jc w:val="both"/>
        <w:rPr>
          <w:rFonts w:ascii="Times New Roman" w:hAnsi="Times New Roman" w:cs="Times New Roman"/>
          <w:sz w:val="24"/>
          <w:szCs w:val="24"/>
        </w:rPr>
      </w:pPr>
      <w:r w:rsidRPr="000F0478">
        <w:rPr>
          <w:rFonts w:ascii="Times New Roman" w:hAnsi="Times New Roman" w:cs="Times New Roman"/>
          <w:sz w:val="24"/>
          <w:szCs w:val="24"/>
        </w:rPr>
        <w:t>Ņemot vērā klimatiskos apstākļus, 2025./2026. gada ziemas periodā teritorijas labiekārtošanas darbus nebūs iespējams pilnībā pabeigt. Minētos darbus plānots turpināt un pabeigt 2026. gada pavasarī, kad iestāsies darbiem atbilstoši un klimatiskajai situācijai labvēlīgi laika apstākļi.</w:t>
      </w:r>
    </w:p>
    <w:p w14:paraId="763D5CA7" w14:textId="77C68C53" w:rsidR="00F8574F" w:rsidRDefault="00081389" w:rsidP="000040D1">
      <w:pPr>
        <w:spacing w:line="276" w:lineRule="auto"/>
        <w:ind w:firstLine="720"/>
        <w:jc w:val="both"/>
        <w:rPr>
          <w:rFonts w:ascii="Times New Roman" w:hAnsi="Times New Roman" w:cs="Times New Roman"/>
          <w:sz w:val="24"/>
          <w:szCs w:val="24"/>
        </w:rPr>
      </w:pPr>
      <w:r w:rsidRPr="00F8574F">
        <w:rPr>
          <w:rFonts w:ascii="Times New Roman" w:hAnsi="Times New Roman" w:cs="Times New Roman"/>
          <w:sz w:val="24"/>
          <w:szCs w:val="24"/>
        </w:rPr>
        <w:t xml:space="preserve">Ņemot vērā iepriekš minēto, </w:t>
      </w:r>
      <w:r w:rsidR="003C00BB" w:rsidRPr="0038756D">
        <w:rPr>
          <w:rFonts w:ascii="Times New Roman" w:hAnsi="Times New Roman" w:cs="Times New Roman"/>
          <w:sz w:val="24"/>
          <w:szCs w:val="24"/>
          <w:u w:val="single"/>
        </w:rPr>
        <w:t xml:space="preserve">tiek </w:t>
      </w:r>
      <w:r w:rsidR="00F8574F" w:rsidRPr="0038756D">
        <w:rPr>
          <w:rFonts w:ascii="Times New Roman" w:hAnsi="Times New Roman" w:cs="Times New Roman"/>
          <w:sz w:val="24"/>
          <w:szCs w:val="24"/>
          <w:u w:val="single"/>
        </w:rPr>
        <w:t>kavēta šo</w:t>
      </w:r>
      <w:r w:rsidRPr="0038756D">
        <w:rPr>
          <w:rFonts w:ascii="Times New Roman" w:hAnsi="Times New Roman" w:cs="Times New Roman"/>
          <w:sz w:val="24"/>
          <w:szCs w:val="24"/>
          <w:u w:val="single"/>
        </w:rPr>
        <w:t xml:space="preserve"> objektu nodošana ekspluatācijā pasūtītājam </w:t>
      </w:r>
      <w:r w:rsidRPr="0038756D">
        <w:rPr>
          <w:rFonts w:ascii="Times New Roman" w:hAnsi="Times New Roman" w:cs="Times New Roman"/>
          <w:sz w:val="24"/>
          <w:szCs w:val="28"/>
          <w:u w:val="single"/>
        </w:rPr>
        <w:t>(Nodrošinājuma valsts aģentūrai)</w:t>
      </w:r>
      <w:r w:rsidRPr="0038756D">
        <w:rPr>
          <w:rFonts w:ascii="Times New Roman" w:hAnsi="Times New Roman" w:cs="Times New Roman"/>
          <w:sz w:val="24"/>
          <w:szCs w:val="24"/>
          <w:u w:val="single"/>
        </w:rPr>
        <w:t xml:space="preserve"> līgumos noteiktajā termiņā</w:t>
      </w:r>
      <w:r w:rsidR="00E41076" w:rsidRPr="0038756D">
        <w:rPr>
          <w:rFonts w:ascii="Times New Roman" w:hAnsi="Times New Roman" w:cs="Times New Roman"/>
          <w:sz w:val="24"/>
          <w:szCs w:val="24"/>
          <w:u w:val="single"/>
        </w:rPr>
        <w:t xml:space="preserve">, </w:t>
      </w:r>
      <w:r w:rsidRPr="0038756D">
        <w:rPr>
          <w:rFonts w:ascii="Times New Roman" w:hAnsi="Times New Roman" w:cs="Times New Roman"/>
          <w:sz w:val="24"/>
          <w:szCs w:val="24"/>
          <w:u w:val="single"/>
        </w:rPr>
        <w:t xml:space="preserve">kas savukārt ietekmē </w:t>
      </w:r>
      <w:r w:rsidR="00F8574F" w:rsidRPr="0038756D">
        <w:rPr>
          <w:rFonts w:ascii="Times New Roman" w:hAnsi="Times New Roman" w:cs="Times New Roman"/>
          <w:sz w:val="24"/>
          <w:szCs w:val="24"/>
          <w:u w:val="single"/>
        </w:rPr>
        <w:t>objektu</w:t>
      </w:r>
      <w:r w:rsidRPr="0038756D">
        <w:rPr>
          <w:rFonts w:ascii="Times New Roman" w:hAnsi="Times New Roman" w:cs="Times New Roman"/>
          <w:sz w:val="24"/>
          <w:szCs w:val="24"/>
          <w:u w:val="single"/>
        </w:rPr>
        <w:t xml:space="preserve"> nodošanu lietotājiem un veco ēku atbrīvošanu</w:t>
      </w:r>
      <w:r w:rsidR="00982469" w:rsidRPr="0038756D">
        <w:rPr>
          <w:rFonts w:ascii="Times New Roman" w:hAnsi="Times New Roman" w:cs="Times New Roman"/>
          <w:sz w:val="24"/>
          <w:szCs w:val="24"/>
          <w:u w:val="single"/>
        </w:rPr>
        <w:t>, attiecīgi katastrofu pārvaldības centru nodošana ekspluatācijā varētu prognozēti notikt līdz 2026. gada 1. ceturkšņa beigām</w:t>
      </w:r>
      <w:r w:rsidR="00982469">
        <w:rPr>
          <w:rFonts w:ascii="Times New Roman" w:hAnsi="Times New Roman" w:cs="Times New Roman"/>
          <w:sz w:val="24"/>
          <w:szCs w:val="24"/>
        </w:rPr>
        <w:t xml:space="preserve">. </w:t>
      </w:r>
      <w:r w:rsidR="00F77588" w:rsidRPr="0038756D">
        <w:rPr>
          <w:rFonts w:ascii="Times New Roman" w:hAnsi="Times New Roman" w:cs="Times New Roman"/>
          <w:sz w:val="24"/>
          <w:szCs w:val="24"/>
          <w:u w:val="single"/>
        </w:rPr>
        <w:t xml:space="preserve">Pēc </w:t>
      </w:r>
      <w:r w:rsidR="00982469" w:rsidRPr="0038756D">
        <w:rPr>
          <w:rFonts w:ascii="Times New Roman" w:hAnsi="Times New Roman" w:cs="Times New Roman"/>
          <w:sz w:val="24"/>
          <w:szCs w:val="24"/>
          <w:u w:val="single"/>
        </w:rPr>
        <w:t>tam varēs uzsākt dienestu pārcelšanu uz jaunajām telpām, kas indikatīvi varētu aizņemt 2-3 mēnešus</w:t>
      </w:r>
      <w:r w:rsidR="007A551D" w:rsidRPr="0038756D">
        <w:rPr>
          <w:rFonts w:ascii="Times New Roman" w:hAnsi="Times New Roman" w:cs="Times New Roman"/>
          <w:sz w:val="24"/>
          <w:szCs w:val="24"/>
          <w:u w:val="single"/>
        </w:rPr>
        <w:t>.</w:t>
      </w:r>
      <w:r w:rsidR="00982469" w:rsidRPr="0038756D">
        <w:rPr>
          <w:rFonts w:ascii="Times New Roman" w:hAnsi="Times New Roman" w:cs="Times New Roman"/>
          <w:sz w:val="24"/>
          <w:szCs w:val="24"/>
          <w:u w:val="single"/>
        </w:rPr>
        <w:t xml:space="preserve"> Pēc dienestu pārcelšanās uz jaunajām telpām, varēs uzsākt veco katastrofu pārvaldības centru nojaukšanu</w:t>
      </w:r>
      <w:r w:rsidR="00F77588" w:rsidRPr="0038756D">
        <w:rPr>
          <w:rFonts w:ascii="Times New Roman" w:hAnsi="Times New Roman" w:cs="Times New Roman"/>
          <w:sz w:val="24"/>
          <w:szCs w:val="24"/>
          <w:u w:val="single"/>
        </w:rPr>
        <w:t>, nodrošinot Atveseļošanas fonda plāna Investīciju projekta pilnīgu pabeigšanu</w:t>
      </w:r>
      <w:r w:rsidR="00982469">
        <w:rPr>
          <w:rFonts w:ascii="Times New Roman" w:hAnsi="Times New Roman" w:cs="Times New Roman"/>
          <w:sz w:val="24"/>
          <w:szCs w:val="24"/>
        </w:rPr>
        <w:t xml:space="preserve">. </w:t>
      </w:r>
      <w:r w:rsidR="00F8574F">
        <w:rPr>
          <w:rFonts w:ascii="Times New Roman" w:hAnsi="Times New Roman" w:cs="Times New Roman"/>
          <w:sz w:val="24"/>
          <w:szCs w:val="24"/>
        </w:rPr>
        <w:t xml:space="preserve"> </w:t>
      </w:r>
    </w:p>
    <w:p w14:paraId="43BD2E9E" w14:textId="170246E3" w:rsidR="003E3164" w:rsidRDefault="007A551D" w:rsidP="00BD72D6">
      <w:pPr>
        <w:spacing w:line="276" w:lineRule="auto"/>
        <w:ind w:firstLine="720"/>
        <w:jc w:val="both"/>
        <w:rPr>
          <w:rFonts w:ascii="Times New Roman" w:hAnsi="Times New Roman" w:cs="Times New Roman"/>
          <w:sz w:val="24"/>
          <w:szCs w:val="24"/>
        </w:rPr>
      </w:pPr>
      <w:r w:rsidRPr="00F8574F">
        <w:rPr>
          <w:rFonts w:ascii="Times New Roman" w:hAnsi="Times New Roman" w:cs="Times New Roman"/>
          <w:sz w:val="24"/>
          <w:szCs w:val="24"/>
        </w:rPr>
        <w:t>Ņ</w:t>
      </w:r>
      <w:r w:rsidR="00601FEA" w:rsidRPr="00F8574F">
        <w:rPr>
          <w:rFonts w:ascii="Times New Roman" w:hAnsi="Times New Roman" w:cs="Times New Roman"/>
          <w:sz w:val="24"/>
          <w:szCs w:val="24"/>
        </w:rPr>
        <w:t xml:space="preserve">emot vērā Atveseļošanas </w:t>
      </w:r>
      <w:r w:rsidR="00800604" w:rsidRPr="00F8574F">
        <w:rPr>
          <w:rFonts w:ascii="Times New Roman" w:hAnsi="Times New Roman" w:cs="Times New Roman"/>
          <w:sz w:val="24"/>
          <w:szCs w:val="24"/>
        </w:rPr>
        <w:t>fond</w:t>
      </w:r>
      <w:r w:rsidR="00800604">
        <w:rPr>
          <w:rFonts w:ascii="Times New Roman" w:hAnsi="Times New Roman" w:cs="Times New Roman"/>
          <w:sz w:val="24"/>
          <w:szCs w:val="24"/>
        </w:rPr>
        <w:t>ā</w:t>
      </w:r>
      <w:r w:rsidR="00800604" w:rsidRPr="00F8574F">
        <w:rPr>
          <w:rFonts w:ascii="Times New Roman" w:hAnsi="Times New Roman" w:cs="Times New Roman"/>
          <w:sz w:val="24"/>
          <w:szCs w:val="24"/>
        </w:rPr>
        <w:t xml:space="preserve"> </w:t>
      </w:r>
      <w:r w:rsidR="00601FEA" w:rsidRPr="00F8574F">
        <w:rPr>
          <w:rFonts w:ascii="Times New Roman" w:hAnsi="Times New Roman" w:cs="Times New Roman"/>
          <w:sz w:val="24"/>
          <w:szCs w:val="24"/>
        </w:rPr>
        <w:t>iekļauto pieeju par to, ka jauna būvniecība tiek īstenota</w:t>
      </w:r>
      <w:r w:rsidR="00BE0A77" w:rsidRPr="00F8574F">
        <w:rPr>
          <w:rFonts w:ascii="Times New Roman" w:hAnsi="Times New Roman" w:cs="Times New Roman"/>
          <w:sz w:val="24"/>
          <w:szCs w:val="24"/>
        </w:rPr>
        <w:t xml:space="preserve">, </w:t>
      </w:r>
      <w:r w:rsidR="00601FEA" w:rsidRPr="00F8574F">
        <w:rPr>
          <w:rFonts w:ascii="Times New Roman" w:hAnsi="Times New Roman" w:cs="Times New Roman"/>
          <w:sz w:val="24"/>
          <w:szCs w:val="24"/>
        </w:rPr>
        <w:t xml:space="preserve">nodrošinot esošo ēku nojaukšanu, 2024. gadā </w:t>
      </w:r>
      <w:r w:rsidRPr="00F8574F">
        <w:rPr>
          <w:rFonts w:ascii="Times New Roman" w:hAnsi="Times New Roman" w:cs="Times New Roman"/>
          <w:sz w:val="24"/>
          <w:szCs w:val="24"/>
        </w:rPr>
        <w:t xml:space="preserve">iepirkuma procedūras - atklāts konkurss “Ēku demontāža ANM projekta ietvaros”, ID Nr. IeM NVA 2024/58 rezultātā ir </w:t>
      </w:r>
      <w:r w:rsidR="004A335C" w:rsidRPr="00F8574F">
        <w:rPr>
          <w:rFonts w:ascii="Times New Roman" w:hAnsi="Times New Roman" w:cs="Times New Roman"/>
          <w:sz w:val="24"/>
          <w:szCs w:val="24"/>
        </w:rPr>
        <w:t xml:space="preserve">noslēgti 4 līgumi: </w:t>
      </w:r>
      <w:r w:rsidR="00040B84" w:rsidRPr="00F8574F">
        <w:rPr>
          <w:rFonts w:ascii="Times New Roman" w:hAnsi="Times New Roman" w:cs="Times New Roman"/>
          <w:sz w:val="24"/>
          <w:szCs w:val="24"/>
        </w:rPr>
        <w:t xml:space="preserve">((28.12.2024. līgums Nr. IeM_NVA_2024/146-Buv par ēku demontāžu Kurzemes reģionā ANM projekta ietvaros - SIA NORFA), (28.12.2024.  līgums Nr. IeM_NVA_2024/147-Buv par ēku demontāžu Vidzemes reģionā ANM projekta ietvaros - SIA NORFA), (28.12.2024.  līgums Nr. IeM_NVA_2024/148-Buv par ēku demontāžu Latgales reģionā ANM projekta ietvaros - SIA NORFA), (20.12.2024. līgums Nr. IeM_NVA_2024/149-Buv par ēku demontāžu Zemgales reģionā ANM projekta ietvaros  - SIA “Demontāža </w:t>
      </w:r>
      <w:proofErr w:type="spellStart"/>
      <w:r w:rsidR="00040B84" w:rsidRPr="00F8574F">
        <w:rPr>
          <w:rFonts w:ascii="Times New Roman" w:hAnsi="Times New Roman" w:cs="Times New Roman"/>
          <w:sz w:val="24"/>
          <w:szCs w:val="24"/>
        </w:rPr>
        <w:t>Pro</w:t>
      </w:r>
      <w:proofErr w:type="spellEnd"/>
      <w:r w:rsidR="00040B84" w:rsidRPr="00F8574F">
        <w:rPr>
          <w:rFonts w:ascii="Times New Roman" w:hAnsi="Times New Roman" w:cs="Times New Roman"/>
          <w:sz w:val="24"/>
          <w:szCs w:val="24"/>
        </w:rPr>
        <w:t>”)</w:t>
      </w:r>
      <w:r w:rsidR="00272D29" w:rsidRPr="00F8574F">
        <w:rPr>
          <w:rFonts w:ascii="Times New Roman" w:hAnsi="Times New Roman" w:cs="Times New Roman"/>
          <w:sz w:val="24"/>
          <w:szCs w:val="24"/>
        </w:rPr>
        <w:t>)</w:t>
      </w:r>
      <w:r w:rsidR="00040B84" w:rsidRPr="00F8574F">
        <w:rPr>
          <w:rFonts w:ascii="Times New Roman" w:hAnsi="Times New Roman" w:cs="Times New Roman"/>
          <w:sz w:val="24"/>
          <w:szCs w:val="24"/>
        </w:rPr>
        <w:t xml:space="preserve">. </w:t>
      </w:r>
      <w:r w:rsidR="00CD4B71" w:rsidRPr="00CD4B71">
        <w:rPr>
          <w:rFonts w:ascii="Times New Roman" w:hAnsi="Times New Roman" w:cs="Times New Roman"/>
          <w:sz w:val="24"/>
          <w:szCs w:val="24"/>
        </w:rPr>
        <w:t>Līgumu izpildes termiņš ir līdz 2026. gada 31. martam, bet faktiski tas nebūs iespējams (sk. 4. tabulu) un tie būs jāpagarina.</w:t>
      </w:r>
    </w:p>
    <w:p w14:paraId="13D0406C" w14:textId="5EFD2E49" w:rsidR="003E3164" w:rsidRPr="003E3164" w:rsidRDefault="003E3164" w:rsidP="003E3164">
      <w:pPr>
        <w:spacing w:line="276" w:lineRule="auto"/>
        <w:ind w:firstLine="720"/>
        <w:jc w:val="right"/>
        <w:rPr>
          <w:rFonts w:ascii="Times New Roman" w:hAnsi="Times New Roman" w:cs="Times New Roman"/>
          <w:sz w:val="24"/>
          <w:szCs w:val="24"/>
        </w:rPr>
      </w:pPr>
      <w:r>
        <w:rPr>
          <w:rFonts w:ascii="Times New Roman" w:hAnsi="Times New Roman" w:cs="Times New Roman"/>
          <w:sz w:val="24"/>
          <w:szCs w:val="24"/>
        </w:rPr>
        <w:t>4</w:t>
      </w:r>
      <w:r w:rsidRPr="003E3164">
        <w:rPr>
          <w:rFonts w:ascii="Times New Roman" w:hAnsi="Times New Roman" w:cs="Times New Roman"/>
          <w:sz w:val="24"/>
          <w:szCs w:val="24"/>
        </w:rPr>
        <w:t>.tabula</w:t>
      </w:r>
    </w:p>
    <w:p w14:paraId="5BE2B4D6" w14:textId="3A0CF421" w:rsidR="003E3164" w:rsidRDefault="000B30B8" w:rsidP="003E3164">
      <w:pPr>
        <w:spacing w:line="276" w:lineRule="auto"/>
        <w:ind w:firstLine="720"/>
        <w:jc w:val="center"/>
        <w:rPr>
          <w:rFonts w:ascii="Times New Roman" w:hAnsi="Times New Roman" w:cs="Times New Roman"/>
          <w:sz w:val="24"/>
          <w:szCs w:val="24"/>
        </w:rPr>
      </w:pPr>
      <w:r w:rsidRPr="00B34CD8">
        <w:rPr>
          <w:rFonts w:ascii="Times New Roman" w:hAnsi="Times New Roman" w:cs="Times New Roman"/>
          <w:sz w:val="24"/>
          <w:szCs w:val="24"/>
        </w:rPr>
        <w:t>Nojaucamie objekti, kur</w:t>
      </w:r>
      <w:r>
        <w:rPr>
          <w:rFonts w:ascii="Times New Roman" w:hAnsi="Times New Roman" w:cs="Times New Roman"/>
          <w:sz w:val="24"/>
          <w:szCs w:val="24"/>
        </w:rPr>
        <w:t>os</w:t>
      </w:r>
      <w:r w:rsidRPr="00B34CD8">
        <w:rPr>
          <w:rFonts w:ascii="Times New Roman" w:hAnsi="Times New Roman" w:cs="Times New Roman"/>
          <w:sz w:val="24"/>
          <w:szCs w:val="24"/>
        </w:rPr>
        <w:t xml:space="preserve"> </w:t>
      </w:r>
      <w:r>
        <w:rPr>
          <w:rFonts w:ascii="Times New Roman" w:hAnsi="Times New Roman" w:cs="Times New Roman"/>
          <w:sz w:val="24"/>
          <w:szCs w:val="24"/>
        </w:rPr>
        <w:t xml:space="preserve">darbi </w:t>
      </w:r>
      <w:r w:rsidRPr="00B34CD8">
        <w:rPr>
          <w:rFonts w:ascii="Times New Roman" w:hAnsi="Times New Roman" w:cs="Times New Roman"/>
          <w:sz w:val="24"/>
          <w:szCs w:val="24"/>
        </w:rPr>
        <w:t xml:space="preserve">pārklājas ar </w:t>
      </w:r>
      <w:r>
        <w:rPr>
          <w:rFonts w:ascii="Times New Roman" w:hAnsi="Times New Roman" w:cs="Times New Roman"/>
          <w:sz w:val="24"/>
          <w:szCs w:val="24"/>
        </w:rPr>
        <w:t xml:space="preserve">jauno KPC </w:t>
      </w:r>
      <w:r w:rsidRPr="00B34CD8">
        <w:rPr>
          <w:rFonts w:ascii="Times New Roman" w:hAnsi="Times New Roman" w:cs="Times New Roman"/>
          <w:sz w:val="24"/>
          <w:szCs w:val="24"/>
        </w:rPr>
        <w:t>būvniecību</w:t>
      </w:r>
    </w:p>
    <w:tbl>
      <w:tblPr>
        <w:tblStyle w:val="TableGrid"/>
        <w:tblW w:w="9067" w:type="dxa"/>
        <w:tblLook w:val="04A0" w:firstRow="1" w:lastRow="0" w:firstColumn="1" w:lastColumn="0" w:noHBand="0" w:noVBand="1"/>
      </w:tblPr>
      <w:tblGrid>
        <w:gridCol w:w="838"/>
        <w:gridCol w:w="1851"/>
        <w:gridCol w:w="2126"/>
        <w:gridCol w:w="1984"/>
        <w:gridCol w:w="2268"/>
      </w:tblGrid>
      <w:tr w:rsidR="00092916" w:rsidRPr="003E3164" w14:paraId="0246177D" w14:textId="6985F9C7" w:rsidTr="00505005">
        <w:tc>
          <w:tcPr>
            <w:tcW w:w="838" w:type="dxa"/>
            <w:shd w:val="clear" w:color="auto" w:fill="F2F2F2" w:themeFill="background1" w:themeFillShade="F2"/>
            <w:vAlign w:val="center"/>
          </w:tcPr>
          <w:p w14:paraId="0BC6E604" w14:textId="53800754" w:rsidR="00092916" w:rsidRPr="003E3164" w:rsidRDefault="00092916" w:rsidP="003E3164">
            <w:pPr>
              <w:spacing w:line="276" w:lineRule="auto"/>
              <w:jc w:val="center"/>
              <w:rPr>
                <w:rFonts w:ascii="Times New Roman" w:hAnsi="Times New Roman" w:cs="Times New Roman"/>
                <w:b/>
                <w:sz w:val="24"/>
                <w:szCs w:val="24"/>
              </w:rPr>
            </w:pPr>
            <w:proofErr w:type="spellStart"/>
            <w:r w:rsidRPr="003E3164">
              <w:rPr>
                <w:rFonts w:ascii="Times New Roman" w:hAnsi="Times New Roman" w:cs="Times New Roman"/>
                <w:b/>
                <w:sz w:val="24"/>
                <w:szCs w:val="24"/>
              </w:rPr>
              <w:t>N.p.k</w:t>
            </w:r>
            <w:proofErr w:type="spellEnd"/>
            <w:r w:rsidRPr="003E3164">
              <w:rPr>
                <w:rFonts w:ascii="Times New Roman" w:hAnsi="Times New Roman" w:cs="Times New Roman"/>
                <w:b/>
                <w:sz w:val="24"/>
                <w:szCs w:val="24"/>
              </w:rPr>
              <w:t>.</w:t>
            </w:r>
          </w:p>
        </w:tc>
        <w:tc>
          <w:tcPr>
            <w:tcW w:w="1851" w:type="dxa"/>
            <w:shd w:val="clear" w:color="auto" w:fill="F2F2F2" w:themeFill="background1" w:themeFillShade="F2"/>
            <w:vAlign w:val="center"/>
          </w:tcPr>
          <w:p w14:paraId="6872D109" w14:textId="3F1FB476" w:rsidR="00092916" w:rsidRPr="003E3164" w:rsidRDefault="00092916" w:rsidP="003E3164">
            <w:pPr>
              <w:spacing w:line="276" w:lineRule="auto"/>
              <w:jc w:val="center"/>
              <w:rPr>
                <w:rFonts w:ascii="Times New Roman" w:hAnsi="Times New Roman" w:cs="Times New Roman"/>
                <w:b/>
                <w:sz w:val="24"/>
                <w:szCs w:val="24"/>
              </w:rPr>
            </w:pPr>
            <w:r w:rsidRPr="003E3164">
              <w:rPr>
                <w:rFonts w:ascii="Times New Roman" w:hAnsi="Times New Roman" w:cs="Times New Roman"/>
                <w:b/>
                <w:sz w:val="24"/>
                <w:szCs w:val="24"/>
              </w:rPr>
              <w:t>Objekts, adrese</w:t>
            </w:r>
          </w:p>
        </w:tc>
        <w:tc>
          <w:tcPr>
            <w:tcW w:w="2126" w:type="dxa"/>
            <w:shd w:val="clear" w:color="auto" w:fill="F2F2F2" w:themeFill="background1" w:themeFillShade="F2"/>
            <w:vAlign w:val="center"/>
          </w:tcPr>
          <w:p w14:paraId="17CA3F35" w14:textId="7507E8A1" w:rsidR="00092916" w:rsidRPr="003E3164" w:rsidRDefault="00092916" w:rsidP="003E3164">
            <w:pPr>
              <w:spacing w:line="276" w:lineRule="auto"/>
              <w:jc w:val="center"/>
              <w:rPr>
                <w:rFonts w:ascii="Times New Roman" w:hAnsi="Times New Roman" w:cs="Times New Roman"/>
                <w:b/>
                <w:sz w:val="24"/>
                <w:szCs w:val="24"/>
              </w:rPr>
            </w:pPr>
            <w:r>
              <w:rPr>
                <w:rFonts w:ascii="Times New Roman" w:hAnsi="Times New Roman" w:cs="Times New Roman"/>
                <w:b/>
                <w:sz w:val="24"/>
                <w:szCs w:val="24"/>
              </w:rPr>
              <w:t>B</w:t>
            </w:r>
            <w:r w:rsidRPr="003E3164">
              <w:rPr>
                <w:rFonts w:ascii="Times New Roman" w:hAnsi="Times New Roman" w:cs="Times New Roman"/>
                <w:b/>
                <w:sz w:val="24"/>
                <w:szCs w:val="24"/>
              </w:rPr>
              <w:t>ūves kadastra apzīmējums</w:t>
            </w:r>
          </w:p>
        </w:tc>
        <w:tc>
          <w:tcPr>
            <w:tcW w:w="1984" w:type="dxa"/>
            <w:shd w:val="clear" w:color="auto" w:fill="F2F2F2" w:themeFill="background1" w:themeFillShade="F2"/>
            <w:vAlign w:val="center"/>
          </w:tcPr>
          <w:p w14:paraId="44E78E2C" w14:textId="335DCAE0" w:rsidR="00092916" w:rsidRPr="003E3164" w:rsidRDefault="00092916" w:rsidP="003E3164">
            <w:pPr>
              <w:spacing w:line="276" w:lineRule="auto"/>
              <w:jc w:val="center"/>
              <w:rPr>
                <w:rFonts w:ascii="Times New Roman" w:hAnsi="Times New Roman" w:cs="Times New Roman"/>
                <w:b/>
                <w:sz w:val="24"/>
                <w:szCs w:val="24"/>
              </w:rPr>
            </w:pPr>
            <w:r>
              <w:rPr>
                <w:rFonts w:ascii="Times New Roman" w:hAnsi="Times New Roman" w:cs="Times New Roman"/>
                <w:b/>
                <w:sz w:val="24"/>
                <w:szCs w:val="24"/>
              </w:rPr>
              <w:t>Jauno KPC plānotais būvniecības pabeigšanas</w:t>
            </w:r>
            <w:r w:rsidRPr="000B30B8">
              <w:rPr>
                <w:rFonts w:ascii="Times New Roman" w:hAnsi="Times New Roman" w:cs="Times New Roman"/>
                <w:b/>
                <w:sz w:val="24"/>
                <w:szCs w:val="24"/>
              </w:rPr>
              <w:t xml:space="preserve"> termiņš:</w:t>
            </w:r>
          </w:p>
        </w:tc>
        <w:tc>
          <w:tcPr>
            <w:tcW w:w="2268" w:type="dxa"/>
            <w:shd w:val="clear" w:color="auto" w:fill="F2F2F2" w:themeFill="background1" w:themeFillShade="F2"/>
          </w:tcPr>
          <w:p w14:paraId="53CC4267" w14:textId="1CD93DA9" w:rsidR="00092916" w:rsidRDefault="00092916" w:rsidP="006D0B6B">
            <w:pPr>
              <w:spacing w:line="276" w:lineRule="auto"/>
              <w:jc w:val="center"/>
              <w:rPr>
                <w:rFonts w:ascii="Times New Roman" w:hAnsi="Times New Roman" w:cs="Times New Roman"/>
                <w:b/>
                <w:sz w:val="24"/>
                <w:szCs w:val="24"/>
              </w:rPr>
            </w:pPr>
            <w:r>
              <w:rPr>
                <w:rFonts w:ascii="Times New Roman" w:hAnsi="Times New Roman" w:cs="Times New Roman"/>
                <w:b/>
                <w:sz w:val="24"/>
                <w:szCs w:val="24"/>
              </w:rPr>
              <w:t>KPC nodošana pasūtītājam, lietotājiem un veco ēku atbrīvošana</w:t>
            </w:r>
          </w:p>
        </w:tc>
      </w:tr>
      <w:tr w:rsidR="00092916" w14:paraId="2447C33A" w14:textId="5E1C449B" w:rsidTr="00505005">
        <w:tc>
          <w:tcPr>
            <w:tcW w:w="838" w:type="dxa"/>
          </w:tcPr>
          <w:p w14:paraId="55FFC04B" w14:textId="711EF495" w:rsidR="00092916" w:rsidRDefault="00092916" w:rsidP="000B30B8">
            <w:pPr>
              <w:spacing w:line="276" w:lineRule="auto"/>
              <w:jc w:val="both"/>
              <w:rPr>
                <w:rFonts w:ascii="Times New Roman" w:hAnsi="Times New Roman" w:cs="Times New Roman"/>
                <w:sz w:val="24"/>
                <w:szCs w:val="24"/>
              </w:rPr>
            </w:pPr>
            <w:r>
              <w:rPr>
                <w:rFonts w:ascii="Times New Roman" w:hAnsi="Times New Roman" w:cs="Times New Roman"/>
                <w:sz w:val="24"/>
                <w:szCs w:val="24"/>
              </w:rPr>
              <w:t>1.</w:t>
            </w:r>
          </w:p>
        </w:tc>
        <w:tc>
          <w:tcPr>
            <w:tcW w:w="1851" w:type="dxa"/>
          </w:tcPr>
          <w:p w14:paraId="4F80EBB1" w14:textId="0EEBC691" w:rsidR="00092916" w:rsidRDefault="00092916" w:rsidP="000B30B8">
            <w:pPr>
              <w:spacing w:line="276" w:lineRule="auto"/>
              <w:jc w:val="both"/>
              <w:rPr>
                <w:rFonts w:ascii="Times New Roman" w:hAnsi="Times New Roman" w:cs="Times New Roman"/>
                <w:sz w:val="24"/>
                <w:szCs w:val="24"/>
              </w:rPr>
            </w:pPr>
            <w:r w:rsidRPr="0083001C">
              <w:rPr>
                <w:rFonts w:ascii="Times New Roman" w:hAnsi="Times New Roman" w:cs="Times New Roman"/>
                <w:sz w:val="24"/>
                <w:szCs w:val="24"/>
              </w:rPr>
              <w:t>Kapsēdes ielā 6, Liepājā</w:t>
            </w:r>
          </w:p>
        </w:tc>
        <w:tc>
          <w:tcPr>
            <w:tcW w:w="2126" w:type="dxa"/>
          </w:tcPr>
          <w:p w14:paraId="1FDECC1B" w14:textId="0143CEA9" w:rsidR="00092916" w:rsidRDefault="00092916" w:rsidP="000B30B8">
            <w:pPr>
              <w:spacing w:line="276" w:lineRule="auto"/>
              <w:jc w:val="both"/>
              <w:rPr>
                <w:rFonts w:ascii="Times New Roman" w:hAnsi="Times New Roman" w:cs="Times New Roman"/>
                <w:sz w:val="24"/>
                <w:szCs w:val="24"/>
              </w:rPr>
            </w:pPr>
            <w:r w:rsidRPr="0083001C">
              <w:rPr>
                <w:rFonts w:ascii="Times New Roman" w:hAnsi="Times New Roman" w:cs="Times New Roman"/>
                <w:sz w:val="24"/>
                <w:szCs w:val="24"/>
              </w:rPr>
              <w:t>1700 015 0019 001</w:t>
            </w:r>
          </w:p>
        </w:tc>
        <w:tc>
          <w:tcPr>
            <w:tcW w:w="1984" w:type="dxa"/>
            <w:vMerge w:val="restart"/>
          </w:tcPr>
          <w:p w14:paraId="4148E360" w14:textId="21E95595" w:rsidR="00092916" w:rsidRDefault="00092916" w:rsidP="00AA3984">
            <w:pPr>
              <w:spacing w:line="276" w:lineRule="auto"/>
              <w:rPr>
                <w:rFonts w:ascii="Times New Roman" w:hAnsi="Times New Roman" w:cs="Times New Roman"/>
                <w:sz w:val="24"/>
                <w:szCs w:val="24"/>
              </w:rPr>
            </w:pPr>
            <w:r w:rsidRPr="000B30B8">
              <w:rPr>
                <w:rFonts w:ascii="Times New Roman" w:hAnsi="Times New Roman" w:cs="Times New Roman"/>
                <w:sz w:val="24"/>
                <w:szCs w:val="24"/>
              </w:rPr>
              <w:t>2025.g.</w:t>
            </w:r>
            <w:r>
              <w:rPr>
                <w:rFonts w:ascii="Times New Roman" w:hAnsi="Times New Roman" w:cs="Times New Roman"/>
                <w:sz w:val="24"/>
                <w:szCs w:val="24"/>
              </w:rPr>
              <w:t xml:space="preserve"> 4. ceturksnis </w:t>
            </w:r>
            <w:r w:rsidRPr="00D77142">
              <w:rPr>
                <w:rFonts w:ascii="Times New Roman" w:hAnsi="Times New Roman" w:cs="Times New Roman"/>
                <w:sz w:val="24"/>
                <w:szCs w:val="24"/>
              </w:rPr>
              <w:lastRenderedPageBreak/>
              <w:t>(indikatīvi 2025.g. novembris)</w:t>
            </w:r>
          </w:p>
        </w:tc>
        <w:tc>
          <w:tcPr>
            <w:tcW w:w="2268" w:type="dxa"/>
            <w:vMerge w:val="restart"/>
            <w:shd w:val="clear" w:color="auto" w:fill="auto"/>
          </w:tcPr>
          <w:p w14:paraId="5EBD994E" w14:textId="77777777" w:rsidR="00092916" w:rsidRPr="00092916" w:rsidRDefault="00092916" w:rsidP="00AA3984">
            <w:pPr>
              <w:spacing w:line="276" w:lineRule="auto"/>
              <w:rPr>
                <w:rFonts w:ascii="Times New Roman" w:hAnsi="Times New Roman" w:cs="Times New Roman"/>
                <w:sz w:val="24"/>
                <w:szCs w:val="24"/>
              </w:rPr>
            </w:pPr>
            <w:r w:rsidRPr="00092916">
              <w:rPr>
                <w:rFonts w:ascii="Times New Roman" w:hAnsi="Times New Roman" w:cs="Times New Roman"/>
                <w:sz w:val="24"/>
                <w:szCs w:val="24"/>
              </w:rPr>
              <w:lastRenderedPageBreak/>
              <w:t xml:space="preserve">2026.g. 1. ceturksnis </w:t>
            </w:r>
          </w:p>
          <w:p w14:paraId="7D80CA51" w14:textId="04224842" w:rsidR="00092916" w:rsidRPr="00092916" w:rsidRDefault="00092916" w:rsidP="00AA3984">
            <w:pPr>
              <w:spacing w:line="276" w:lineRule="auto"/>
              <w:rPr>
                <w:rFonts w:ascii="Times New Roman" w:hAnsi="Times New Roman" w:cs="Times New Roman"/>
                <w:sz w:val="24"/>
                <w:szCs w:val="24"/>
              </w:rPr>
            </w:pPr>
            <w:r w:rsidRPr="00092916">
              <w:rPr>
                <w:rFonts w:ascii="Times New Roman" w:hAnsi="Times New Roman" w:cs="Times New Roman"/>
                <w:sz w:val="24"/>
                <w:szCs w:val="24"/>
              </w:rPr>
              <w:lastRenderedPageBreak/>
              <w:t>(indikatīvi 2026.g. janvāris)</w:t>
            </w:r>
          </w:p>
        </w:tc>
      </w:tr>
      <w:tr w:rsidR="00092916" w14:paraId="43C9D335" w14:textId="50DE87BA" w:rsidTr="00505005">
        <w:tc>
          <w:tcPr>
            <w:tcW w:w="838" w:type="dxa"/>
          </w:tcPr>
          <w:p w14:paraId="70194A61" w14:textId="6A9CA049" w:rsidR="00092916" w:rsidRDefault="00092916" w:rsidP="000B30B8">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2.</w:t>
            </w:r>
          </w:p>
        </w:tc>
        <w:tc>
          <w:tcPr>
            <w:tcW w:w="1851" w:type="dxa"/>
          </w:tcPr>
          <w:p w14:paraId="154761ED" w14:textId="747C401B" w:rsidR="00092916" w:rsidRDefault="00092916" w:rsidP="000B30B8">
            <w:pPr>
              <w:spacing w:line="276" w:lineRule="auto"/>
              <w:jc w:val="both"/>
              <w:rPr>
                <w:rFonts w:ascii="Times New Roman" w:hAnsi="Times New Roman" w:cs="Times New Roman"/>
                <w:sz w:val="24"/>
                <w:szCs w:val="24"/>
              </w:rPr>
            </w:pPr>
            <w:r w:rsidRPr="0083001C">
              <w:rPr>
                <w:rFonts w:ascii="Times New Roman" w:hAnsi="Times New Roman" w:cs="Times New Roman"/>
                <w:sz w:val="24"/>
                <w:szCs w:val="24"/>
              </w:rPr>
              <w:t>Ziemeļu ielā 21A, Liepājā</w:t>
            </w:r>
          </w:p>
        </w:tc>
        <w:tc>
          <w:tcPr>
            <w:tcW w:w="2126" w:type="dxa"/>
          </w:tcPr>
          <w:p w14:paraId="6E849025" w14:textId="7B6EA471" w:rsidR="00092916" w:rsidRDefault="00092916" w:rsidP="000B30B8">
            <w:pPr>
              <w:spacing w:line="276" w:lineRule="auto"/>
              <w:jc w:val="both"/>
              <w:rPr>
                <w:rFonts w:ascii="Times New Roman" w:hAnsi="Times New Roman" w:cs="Times New Roman"/>
                <w:sz w:val="24"/>
                <w:szCs w:val="24"/>
              </w:rPr>
            </w:pPr>
            <w:r w:rsidRPr="0083001C">
              <w:rPr>
                <w:rFonts w:ascii="Times New Roman" w:hAnsi="Times New Roman" w:cs="Times New Roman"/>
                <w:sz w:val="24"/>
                <w:szCs w:val="24"/>
              </w:rPr>
              <w:t>1700 011 0024 001</w:t>
            </w:r>
          </w:p>
        </w:tc>
        <w:tc>
          <w:tcPr>
            <w:tcW w:w="1984" w:type="dxa"/>
            <w:vMerge/>
          </w:tcPr>
          <w:p w14:paraId="6E9ACD7B" w14:textId="7CAB03AF" w:rsidR="00092916" w:rsidRDefault="00092916" w:rsidP="00AA3984">
            <w:pPr>
              <w:spacing w:line="276" w:lineRule="auto"/>
              <w:rPr>
                <w:rFonts w:ascii="Times New Roman" w:hAnsi="Times New Roman" w:cs="Times New Roman"/>
                <w:sz w:val="24"/>
                <w:szCs w:val="24"/>
              </w:rPr>
            </w:pPr>
          </w:p>
        </w:tc>
        <w:tc>
          <w:tcPr>
            <w:tcW w:w="2268" w:type="dxa"/>
            <w:vMerge/>
            <w:shd w:val="clear" w:color="auto" w:fill="auto"/>
          </w:tcPr>
          <w:p w14:paraId="0409BF9E" w14:textId="77777777" w:rsidR="00092916" w:rsidRPr="00092916" w:rsidRDefault="00092916" w:rsidP="00AA3984">
            <w:pPr>
              <w:spacing w:line="276" w:lineRule="auto"/>
              <w:rPr>
                <w:rFonts w:ascii="Times New Roman" w:hAnsi="Times New Roman" w:cs="Times New Roman"/>
                <w:sz w:val="24"/>
                <w:szCs w:val="24"/>
              </w:rPr>
            </w:pPr>
          </w:p>
        </w:tc>
      </w:tr>
      <w:tr w:rsidR="00092916" w14:paraId="1D3D0B5A" w14:textId="0508CA19" w:rsidTr="00505005">
        <w:tc>
          <w:tcPr>
            <w:tcW w:w="838" w:type="dxa"/>
          </w:tcPr>
          <w:p w14:paraId="30B864E8" w14:textId="7C4A1B92" w:rsidR="00092916" w:rsidRDefault="00092916" w:rsidP="000B30B8">
            <w:pPr>
              <w:spacing w:line="276" w:lineRule="auto"/>
              <w:jc w:val="both"/>
              <w:rPr>
                <w:rFonts w:ascii="Times New Roman" w:hAnsi="Times New Roman" w:cs="Times New Roman"/>
                <w:sz w:val="24"/>
                <w:szCs w:val="24"/>
              </w:rPr>
            </w:pPr>
            <w:r>
              <w:rPr>
                <w:rFonts w:ascii="Times New Roman" w:hAnsi="Times New Roman" w:cs="Times New Roman"/>
                <w:sz w:val="24"/>
                <w:szCs w:val="24"/>
              </w:rPr>
              <w:t>3.</w:t>
            </w:r>
          </w:p>
        </w:tc>
        <w:tc>
          <w:tcPr>
            <w:tcW w:w="1851" w:type="dxa"/>
          </w:tcPr>
          <w:p w14:paraId="2D03EB27" w14:textId="3E163B4D" w:rsidR="00092916" w:rsidRDefault="00092916" w:rsidP="000B30B8">
            <w:pPr>
              <w:spacing w:line="276" w:lineRule="auto"/>
              <w:jc w:val="both"/>
              <w:rPr>
                <w:rFonts w:ascii="Times New Roman" w:hAnsi="Times New Roman" w:cs="Times New Roman"/>
                <w:sz w:val="24"/>
                <w:szCs w:val="24"/>
              </w:rPr>
            </w:pPr>
            <w:r w:rsidRPr="0083001C">
              <w:rPr>
                <w:rFonts w:ascii="Times New Roman" w:hAnsi="Times New Roman" w:cs="Times New Roman"/>
                <w:sz w:val="24"/>
                <w:szCs w:val="24"/>
              </w:rPr>
              <w:t>Akmeņu ielā 5, Talsos, Talsu nov</w:t>
            </w:r>
            <w:r>
              <w:rPr>
                <w:rFonts w:ascii="Times New Roman" w:hAnsi="Times New Roman" w:cs="Times New Roman"/>
                <w:sz w:val="24"/>
                <w:szCs w:val="24"/>
              </w:rPr>
              <w:t>.</w:t>
            </w:r>
          </w:p>
        </w:tc>
        <w:tc>
          <w:tcPr>
            <w:tcW w:w="2126" w:type="dxa"/>
          </w:tcPr>
          <w:p w14:paraId="0A610CF7" w14:textId="23A6F4D5" w:rsidR="00092916" w:rsidRDefault="00092916" w:rsidP="000B30B8">
            <w:pPr>
              <w:spacing w:line="276" w:lineRule="auto"/>
              <w:jc w:val="both"/>
              <w:rPr>
                <w:rFonts w:ascii="Times New Roman" w:hAnsi="Times New Roman" w:cs="Times New Roman"/>
                <w:sz w:val="24"/>
                <w:szCs w:val="24"/>
              </w:rPr>
            </w:pPr>
            <w:r w:rsidRPr="0083001C">
              <w:rPr>
                <w:rFonts w:ascii="Times New Roman" w:hAnsi="Times New Roman" w:cs="Times New Roman"/>
                <w:sz w:val="24"/>
                <w:szCs w:val="24"/>
              </w:rPr>
              <w:t>8801 013 0154 001</w:t>
            </w:r>
          </w:p>
        </w:tc>
        <w:tc>
          <w:tcPr>
            <w:tcW w:w="1984" w:type="dxa"/>
          </w:tcPr>
          <w:p w14:paraId="483B1262" w14:textId="709D1766" w:rsidR="00092916" w:rsidRDefault="00092916" w:rsidP="00AA3984">
            <w:pPr>
              <w:spacing w:line="276" w:lineRule="auto"/>
              <w:rPr>
                <w:rFonts w:ascii="Times New Roman" w:hAnsi="Times New Roman" w:cs="Times New Roman"/>
                <w:sz w:val="24"/>
                <w:szCs w:val="24"/>
              </w:rPr>
            </w:pPr>
            <w:r>
              <w:rPr>
                <w:rFonts w:ascii="Times New Roman" w:hAnsi="Times New Roman" w:cs="Times New Roman"/>
                <w:sz w:val="24"/>
                <w:szCs w:val="24"/>
              </w:rPr>
              <w:t xml:space="preserve">2026.g. 1. ceturksnis </w:t>
            </w:r>
            <w:r w:rsidRPr="00D77142">
              <w:rPr>
                <w:rFonts w:ascii="Times New Roman" w:hAnsi="Times New Roman" w:cs="Times New Roman"/>
                <w:sz w:val="24"/>
                <w:szCs w:val="24"/>
              </w:rPr>
              <w:t>(indikatīvi 202</w:t>
            </w:r>
            <w:r>
              <w:rPr>
                <w:rFonts w:ascii="Times New Roman" w:hAnsi="Times New Roman" w:cs="Times New Roman"/>
                <w:sz w:val="24"/>
                <w:szCs w:val="24"/>
              </w:rPr>
              <w:t>6</w:t>
            </w:r>
            <w:r w:rsidRPr="00D77142">
              <w:rPr>
                <w:rFonts w:ascii="Times New Roman" w:hAnsi="Times New Roman" w:cs="Times New Roman"/>
                <w:sz w:val="24"/>
                <w:szCs w:val="24"/>
              </w:rPr>
              <w:t xml:space="preserve">.g. </w:t>
            </w:r>
            <w:r>
              <w:rPr>
                <w:rFonts w:ascii="Times New Roman" w:hAnsi="Times New Roman" w:cs="Times New Roman"/>
                <w:sz w:val="24"/>
                <w:szCs w:val="24"/>
              </w:rPr>
              <w:t>februāris</w:t>
            </w:r>
            <w:r w:rsidRPr="00D77142">
              <w:rPr>
                <w:rFonts w:ascii="Times New Roman" w:hAnsi="Times New Roman" w:cs="Times New Roman"/>
                <w:sz w:val="24"/>
                <w:szCs w:val="24"/>
              </w:rPr>
              <w:t>)</w:t>
            </w:r>
          </w:p>
        </w:tc>
        <w:tc>
          <w:tcPr>
            <w:tcW w:w="2268" w:type="dxa"/>
            <w:shd w:val="clear" w:color="auto" w:fill="auto"/>
          </w:tcPr>
          <w:p w14:paraId="24A81B20" w14:textId="77777777" w:rsidR="00092916" w:rsidRPr="00092916" w:rsidRDefault="00092916" w:rsidP="00AA3984">
            <w:pPr>
              <w:spacing w:line="276" w:lineRule="auto"/>
              <w:rPr>
                <w:rFonts w:ascii="Times New Roman" w:hAnsi="Times New Roman" w:cs="Times New Roman"/>
                <w:sz w:val="24"/>
                <w:szCs w:val="24"/>
              </w:rPr>
            </w:pPr>
            <w:r w:rsidRPr="00092916">
              <w:rPr>
                <w:rFonts w:ascii="Times New Roman" w:hAnsi="Times New Roman" w:cs="Times New Roman"/>
                <w:sz w:val="24"/>
                <w:szCs w:val="24"/>
              </w:rPr>
              <w:t>2026.g. 2. ceturksnis</w:t>
            </w:r>
          </w:p>
          <w:p w14:paraId="3D3DCF50" w14:textId="00B7B608" w:rsidR="00092916" w:rsidRPr="00092916" w:rsidRDefault="00092916" w:rsidP="00AA3984">
            <w:pPr>
              <w:spacing w:line="276" w:lineRule="auto"/>
              <w:rPr>
                <w:rFonts w:ascii="Times New Roman" w:hAnsi="Times New Roman" w:cs="Times New Roman"/>
                <w:sz w:val="24"/>
                <w:szCs w:val="24"/>
              </w:rPr>
            </w:pPr>
            <w:r w:rsidRPr="00092916">
              <w:rPr>
                <w:rFonts w:ascii="Times New Roman" w:hAnsi="Times New Roman" w:cs="Times New Roman"/>
                <w:sz w:val="24"/>
                <w:szCs w:val="24"/>
              </w:rPr>
              <w:t xml:space="preserve">(indikatīvi 2026.g. </w:t>
            </w:r>
            <w:r w:rsidRPr="00505005">
              <w:rPr>
                <w:rFonts w:ascii="Times New Roman" w:hAnsi="Times New Roman" w:cs="Times New Roman"/>
                <w:sz w:val="24"/>
                <w:szCs w:val="24"/>
              </w:rPr>
              <w:t>aprīlis</w:t>
            </w:r>
            <w:r w:rsidRPr="00092916">
              <w:rPr>
                <w:rFonts w:ascii="Times New Roman" w:hAnsi="Times New Roman" w:cs="Times New Roman"/>
                <w:sz w:val="24"/>
                <w:szCs w:val="24"/>
              </w:rPr>
              <w:t>)</w:t>
            </w:r>
          </w:p>
        </w:tc>
      </w:tr>
      <w:tr w:rsidR="00092916" w14:paraId="25D7B6B9" w14:textId="07470CAD" w:rsidTr="00505005">
        <w:tc>
          <w:tcPr>
            <w:tcW w:w="838" w:type="dxa"/>
          </w:tcPr>
          <w:p w14:paraId="49E935B1" w14:textId="513BDAD0" w:rsidR="00092916" w:rsidRDefault="00092916" w:rsidP="000B30B8">
            <w:pPr>
              <w:spacing w:line="276" w:lineRule="auto"/>
              <w:jc w:val="both"/>
              <w:rPr>
                <w:rFonts w:ascii="Times New Roman" w:hAnsi="Times New Roman" w:cs="Times New Roman"/>
                <w:sz w:val="24"/>
                <w:szCs w:val="24"/>
              </w:rPr>
            </w:pPr>
            <w:r>
              <w:rPr>
                <w:rFonts w:ascii="Times New Roman" w:hAnsi="Times New Roman" w:cs="Times New Roman"/>
                <w:sz w:val="24"/>
                <w:szCs w:val="24"/>
              </w:rPr>
              <w:t>4.</w:t>
            </w:r>
          </w:p>
        </w:tc>
        <w:tc>
          <w:tcPr>
            <w:tcW w:w="1851" w:type="dxa"/>
          </w:tcPr>
          <w:p w14:paraId="12BD9168" w14:textId="54872BDC" w:rsidR="00092916" w:rsidRDefault="00092916" w:rsidP="000B30B8">
            <w:pPr>
              <w:spacing w:line="276" w:lineRule="auto"/>
              <w:jc w:val="both"/>
              <w:rPr>
                <w:rFonts w:ascii="Times New Roman" w:hAnsi="Times New Roman" w:cs="Times New Roman"/>
                <w:sz w:val="24"/>
                <w:szCs w:val="24"/>
              </w:rPr>
            </w:pPr>
            <w:r w:rsidRPr="00580EC1">
              <w:rPr>
                <w:rFonts w:ascii="Times New Roman" w:hAnsi="Times New Roman" w:cs="Times New Roman"/>
                <w:sz w:val="24"/>
                <w:szCs w:val="24"/>
              </w:rPr>
              <w:t>Pils ielā 17A, Alūksnē, Alūksnes nov</w:t>
            </w:r>
            <w:r>
              <w:rPr>
                <w:rFonts w:ascii="Times New Roman" w:hAnsi="Times New Roman" w:cs="Times New Roman"/>
                <w:sz w:val="24"/>
                <w:szCs w:val="24"/>
              </w:rPr>
              <w:t>.</w:t>
            </w:r>
          </w:p>
        </w:tc>
        <w:tc>
          <w:tcPr>
            <w:tcW w:w="2126" w:type="dxa"/>
          </w:tcPr>
          <w:p w14:paraId="0D800EE9" w14:textId="7B915F02" w:rsidR="00092916" w:rsidRDefault="00092916" w:rsidP="000B30B8">
            <w:pPr>
              <w:spacing w:line="276" w:lineRule="auto"/>
              <w:jc w:val="both"/>
              <w:rPr>
                <w:rFonts w:ascii="Times New Roman" w:hAnsi="Times New Roman" w:cs="Times New Roman"/>
                <w:sz w:val="24"/>
                <w:szCs w:val="24"/>
              </w:rPr>
            </w:pPr>
            <w:r w:rsidRPr="00580EC1">
              <w:rPr>
                <w:rFonts w:ascii="Times New Roman" w:hAnsi="Times New Roman" w:cs="Times New Roman"/>
                <w:sz w:val="24"/>
                <w:szCs w:val="24"/>
              </w:rPr>
              <w:t>3601</w:t>
            </w:r>
            <w:r>
              <w:rPr>
                <w:rFonts w:ascii="Times New Roman" w:hAnsi="Times New Roman" w:cs="Times New Roman"/>
                <w:sz w:val="24"/>
                <w:szCs w:val="24"/>
              </w:rPr>
              <w:t xml:space="preserve"> </w:t>
            </w:r>
            <w:r w:rsidRPr="00580EC1">
              <w:rPr>
                <w:rFonts w:ascii="Times New Roman" w:hAnsi="Times New Roman" w:cs="Times New Roman"/>
                <w:sz w:val="24"/>
                <w:szCs w:val="24"/>
              </w:rPr>
              <w:t>006 2002 003, 3601 006 2001 003, 3601 006 2001 004, 3601 006 2001 005</w:t>
            </w:r>
          </w:p>
        </w:tc>
        <w:tc>
          <w:tcPr>
            <w:tcW w:w="1984" w:type="dxa"/>
          </w:tcPr>
          <w:p w14:paraId="04C8C91B" w14:textId="055A91E8" w:rsidR="00092916" w:rsidRDefault="00092916" w:rsidP="00AA3984">
            <w:pPr>
              <w:spacing w:line="276" w:lineRule="auto"/>
              <w:rPr>
                <w:rFonts w:ascii="Times New Roman" w:hAnsi="Times New Roman" w:cs="Times New Roman"/>
                <w:sz w:val="24"/>
                <w:szCs w:val="24"/>
              </w:rPr>
            </w:pPr>
            <w:r w:rsidRPr="00EF6D41">
              <w:rPr>
                <w:rFonts w:ascii="Times New Roman" w:hAnsi="Times New Roman" w:cs="Times New Roman"/>
                <w:sz w:val="24"/>
                <w:szCs w:val="24"/>
              </w:rPr>
              <w:t>202</w:t>
            </w:r>
            <w:r>
              <w:rPr>
                <w:rFonts w:ascii="Times New Roman" w:hAnsi="Times New Roman" w:cs="Times New Roman"/>
                <w:sz w:val="24"/>
                <w:szCs w:val="24"/>
              </w:rPr>
              <w:t>6</w:t>
            </w:r>
            <w:r w:rsidRPr="00EF6D41">
              <w:rPr>
                <w:rFonts w:ascii="Times New Roman" w:hAnsi="Times New Roman" w:cs="Times New Roman"/>
                <w:sz w:val="24"/>
                <w:szCs w:val="24"/>
              </w:rPr>
              <w:t>.g.</w:t>
            </w:r>
            <w:r>
              <w:rPr>
                <w:rFonts w:ascii="Times New Roman" w:hAnsi="Times New Roman" w:cs="Times New Roman"/>
                <w:sz w:val="24"/>
                <w:szCs w:val="24"/>
              </w:rPr>
              <w:t xml:space="preserve"> 1. ceturksnis </w:t>
            </w:r>
            <w:r w:rsidRPr="00D77142">
              <w:rPr>
                <w:rFonts w:ascii="Times New Roman" w:hAnsi="Times New Roman" w:cs="Times New Roman"/>
                <w:sz w:val="24"/>
                <w:szCs w:val="24"/>
              </w:rPr>
              <w:t>(indikatīvi 202</w:t>
            </w:r>
            <w:r>
              <w:rPr>
                <w:rFonts w:ascii="Times New Roman" w:hAnsi="Times New Roman" w:cs="Times New Roman"/>
                <w:sz w:val="24"/>
                <w:szCs w:val="24"/>
              </w:rPr>
              <w:t>6</w:t>
            </w:r>
            <w:r w:rsidRPr="00D77142">
              <w:rPr>
                <w:rFonts w:ascii="Times New Roman" w:hAnsi="Times New Roman" w:cs="Times New Roman"/>
                <w:sz w:val="24"/>
                <w:szCs w:val="24"/>
              </w:rPr>
              <w:t xml:space="preserve">.g. </w:t>
            </w:r>
            <w:r>
              <w:rPr>
                <w:rFonts w:ascii="Times New Roman" w:hAnsi="Times New Roman" w:cs="Times New Roman"/>
                <w:sz w:val="24"/>
                <w:szCs w:val="24"/>
              </w:rPr>
              <w:t>februāris</w:t>
            </w:r>
            <w:r w:rsidRPr="00D77142">
              <w:rPr>
                <w:rFonts w:ascii="Times New Roman" w:hAnsi="Times New Roman" w:cs="Times New Roman"/>
                <w:sz w:val="24"/>
                <w:szCs w:val="24"/>
              </w:rPr>
              <w:t>)</w:t>
            </w:r>
          </w:p>
        </w:tc>
        <w:tc>
          <w:tcPr>
            <w:tcW w:w="2268" w:type="dxa"/>
            <w:shd w:val="clear" w:color="auto" w:fill="auto"/>
          </w:tcPr>
          <w:p w14:paraId="7558AD20" w14:textId="77777777" w:rsidR="00092916" w:rsidRPr="00092916" w:rsidRDefault="00092916" w:rsidP="00AA3984">
            <w:pPr>
              <w:spacing w:line="276" w:lineRule="auto"/>
              <w:rPr>
                <w:rFonts w:ascii="Times New Roman" w:hAnsi="Times New Roman" w:cs="Times New Roman"/>
                <w:sz w:val="24"/>
                <w:szCs w:val="24"/>
              </w:rPr>
            </w:pPr>
            <w:r w:rsidRPr="00092916">
              <w:rPr>
                <w:rFonts w:ascii="Times New Roman" w:hAnsi="Times New Roman" w:cs="Times New Roman"/>
                <w:sz w:val="24"/>
                <w:szCs w:val="24"/>
              </w:rPr>
              <w:t>2026.g. 2. ceturksnis</w:t>
            </w:r>
          </w:p>
          <w:p w14:paraId="4BBE0FCE" w14:textId="22836E00" w:rsidR="00092916" w:rsidRPr="00092916" w:rsidRDefault="00092916" w:rsidP="00AA3984">
            <w:pPr>
              <w:spacing w:line="276" w:lineRule="auto"/>
              <w:rPr>
                <w:rFonts w:ascii="Times New Roman" w:hAnsi="Times New Roman" w:cs="Times New Roman"/>
                <w:sz w:val="24"/>
                <w:szCs w:val="24"/>
              </w:rPr>
            </w:pPr>
            <w:r w:rsidRPr="00092916">
              <w:rPr>
                <w:rFonts w:ascii="Times New Roman" w:hAnsi="Times New Roman" w:cs="Times New Roman"/>
                <w:sz w:val="24"/>
                <w:szCs w:val="24"/>
              </w:rPr>
              <w:t xml:space="preserve">(indikatīvi 2026.g. </w:t>
            </w:r>
            <w:r w:rsidRPr="00505005">
              <w:rPr>
                <w:rFonts w:ascii="Times New Roman" w:hAnsi="Times New Roman" w:cs="Times New Roman"/>
                <w:sz w:val="24"/>
                <w:szCs w:val="24"/>
              </w:rPr>
              <w:t>aprīlis</w:t>
            </w:r>
            <w:r w:rsidRPr="00092916">
              <w:rPr>
                <w:rFonts w:ascii="Times New Roman" w:hAnsi="Times New Roman" w:cs="Times New Roman"/>
                <w:sz w:val="24"/>
                <w:szCs w:val="24"/>
              </w:rPr>
              <w:t>)</w:t>
            </w:r>
          </w:p>
        </w:tc>
      </w:tr>
      <w:tr w:rsidR="00092916" w14:paraId="1207E01E" w14:textId="55712C33" w:rsidTr="00505005">
        <w:tc>
          <w:tcPr>
            <w:tcW w:w="838" w:type="dxa"/>
          </w:tcPr>
          <w:p w14:paraId="0EDC2652" w14:textId="20833F32" w:rsidR="00092916" w:rsidRDefault="00092916" w:rsidP="000B30B8">
            <w:pPr>
              <w:spacing w:line="276" w:lineRule="auto"/>
              <w:jc w:val="both"/>
              <w:rPr>
                <w:rFonts w:ascii="Times New Roman" w:hAnsi="Times New Roman" w:cs="Times New Roman"/>
                <w:sz w:val="24"/>
                <w:szCs w:val="24"/>
              </w:rPr>
            </w:pPr>
            <w:r>
              <w:rPr>
                <w:rFonts w:ascii="Times New Roman" w:hAnsi="Times New Roman" w:cs="Times New Roman"/>
                <w:sz w:val="24"/>
                <w:szCs w:val="24"/>
              </w:rPr>
              <w:t>5.</w:t>
            </w:r>
          </w:p>
        </w:tc>
        <w:tc>
          <w:tcPr>
            <w:tcW w:w="1851" w:type="dxa"/>
          </w:tcPr>
          <w:p w14:paraId="2EB6D5AE" w14:textId="43E8A640" w:rsidR="00092916" w:rsidRDefault="00092916" w:rsidP="000B30B8">
            <w:pPr>
              <w:spacing w:line="276" w:lineRule="auto"/>
              <w:jc w:val="both"/>
              <w:rPr>
                <w:rFonts w:ascii="Times New Roman" w:hAnsi="Times New Roman" w:cs="Times New Roman"/>
                <w:sz w:val="24"/>
                <w:szCs w:val="24"/>
              </w:rPr>
            </w:pPr>
            <w:r w:rsidRPr="00580EC1">
              <w:rPr>
                <w:rFonts w:ascii="Times New Roman" w:hAnsi="Times New Roman" w:cs="Times New Roman"/>
                <w:sz w:val="24"/>
                <w:szCs w:val="24"/>
              </w:rPr>
              <w:t>Dzirnavu ielā 5, Alūksnē, Alūksnes nov</w:t>
            </w:r>
            <w:r>
              <w:rPr>
                <w:rFonts w:ascii="Times New Roman" w:hAnsi="Times New Roman" w:cs="Times New Roman"/>
                <w:sz w:val="24"/>
                <w:szCs w:val="24"/>
              </w:rPr>
              <w:t>.</w:t>
            </w:r>
          </w:p>
        </w:tc>
        <w:tc>
          <w:tcPr>
            <w:tcW w:w="2126" w:type="dxa"/>
          </w:tcPr>
          <w:p w14:paraId="37304F66" w14:textId="08F34015" w:rsidR="00092916" w:rsidRDefault="00092916" w:rsidP="000B30B8">
            <w:pPr>
              <w:spacing w:line="276" w:lineRule="auto"/>
              <w:jc w:val="both"/>
              <w:rPr>
                <w:rFonts w:ascii="Times New Roman" w:hAnsi="Times New Roman" w:cs="Times New Roman"/>
                <w:sz w:val="24"/>
                <w:szCs w:val="24"/>
              </w:rPr>
            </w:pPr>
            <w:r w:rsidRPr="00580EC1">
              <w:rPr>
                <w:rFonts w:ascii="Times New Roman" w:hAnsi="Times New Roman" w:cs="Times New Roman"/>
                <w:sz w:val="24"/>
                <w:szCs w:val="24"/>
              </w:rPr>
              <w:t>3601 015 2606 001</w:t>
            </w:r>
            <w:r>
              <w:rPr>
                <w:rFonts w:ascii="Times New Roman" w:hAnsi="Times New Roman" w:cs="Times New Roman"/>
                <w:sz w:val="24"/>
                <w:szCs w:val="24"/>
              </w:rPr>
              <w:t>,</w:t>
            </w:r>
            <w:r w:rsidRPr="00580EC1">
              <w:rPr>
                <w:rFonts w:ascii="Times New Roman" w:hAnsi="Times New Roman" w:cs="Times New Roman"/>
                <w:sz w:val="24"/>
                <w:szCs w:val="24"/>
              </w:rPr>
              <w:t xml:space="preserve"> 3601 015 2606 003</w:t>
            </w:r>
          </w:p>
        </w:tc>
        <w:tc>
          <w:tcPr>
            <w:tcW w:w="1984" w:type="dxa"/>
          </w:tcPr>
          <w:p w14:paraId="010FDD5C" w14:textId="77777777" w:rsidR="00092916" w:rsidRDefault="00092916" w:rsidP="00AA3984">
            <w:pPr>
              <w:spacing w:line="276" w:lineRule="auto"/>
              <w:rPr>
                <w:rFonts w:ascii="Times New Roman" w:hAnsi="Times New Roman" w:cs="Times New Roman"/>
                <w:sz w:val="24"/>
                <w:szCs w:val="24"/>
              </w:rPr>
            </w:pPr>
            <w:r w:rsidRPr="00EF6D41">
              <w:rPr>
                <w:rFonts w:ascii="Times New Roman" w:hAnsi="Times New Roman" w:cs="Times New Roman"/>
                <w:sz w:val="24"/>
                <w:szCs w:val="24"/>
              </w:rPr>
              <w:t>202</w:t>
            </w:r>
            <w:r>
              <w:rPr>
                <w:rFonts w:ascii="Times New Roman" w:hAnsi="Times New Roman" w:cs="Times New Roman"/>
                <w:sz w:val="24"/>
                <w:szCs w:val="24"/>
              </w:rPr>
              <w:t>6. g. 1. ceturksnis</w:t>
            </w:r>
          </w:p>
          <w:p w14:paraId="5362D811" w14:textId="58ABB5A3" w:rsidR="00092916" w:rsidRDefault="00092916" w:rsidP="00AA3984">
            <w:pPr>
              <w:spacing w:line="276" w:lineRule="auto"/>
              <w:rPr>
                <w:rFonts w:ascii="Times New Roman" w:hAnsi="Times New Roman" w:cs="Times New Roman"/>
                <w:sz w:val="24"/>
                <w:szCs w:val="24"/>
              </w:rPr>
            </w:pPr>
            <w:r w:rsidRPr="00D77142">
              <w:rPr>
                <w:rFonts w:ascii="Times New Roman" w:hAnsi="Times New Roman" w:cs="Times New Roman"/>
                <w:sz w:val="24"/>
                <w:szCs w:val="24"/>
              </w:rPr>
              <w:t>(indikatīvi 202</w:t>
            </w:r>
            <w:r>
              <w:rPr>
                <w:rFonts w:ascii="Times New Roman" w:hAnsi="Times New Roman" w:cs="Times New Roman"/>
                <w:sz w:val="24"/>
                <w:szCs w:val="24"/>
              </w:rPr>
              <w:t>6</w:t>
            </w:r>
            <w:r w:rsidRPr="00D77142">
              <w:rPr>
                <w:rFonts w:ascii="Times New Roman" w:hAnsi="Times New Roman" w:cs="Times New Roman"/>
                <w:sz w:val="24"/>
                <w:szCs w:val="24"/>
              </w:rPr>
              <w:t xml:space="preserve">.g. </w:t>
            </w:r>
            <w:r>
              <w:rPr>
                <w:rFonts w:ascii="Times New Roman" w:hAnsi="Times New Roman" w:cs="Times New Roman"/>
                <w:sz w:val="24"/>
                <w:szCs w:val="24"/>
              </w:rPr>
              <w:t>februāris</w:t>
            </w:r>
            <w:r w:rsidRPr="00D77142">
              <w:rPr>
                <w:rFonts w:ascii="Times New Roman" w:hAnsi="Times New Roman" w:cs="Times New Roman"/>
                <w:sz w:val="24"/>
                <w:szCs w:val="24"/>
              </w:rPr>
              <w:t>)</w:t>
            </w:r>
          </w:p>
        </w:tc>
        <w:tc>
          <w:tcPr>
            <w:tcW w:w="2268" w:type="dxa"/>
            <w:shd w:val="clear" w:color="auto" w:fill="auto"/>
          </w:tcPr>
          <w:p w14:paraId="058FF52B" w14:textId="77777777" w:rsidR="00092916" w:rsidRPr="00092916" w:rsidRDefault="00092916" w:rsidP="00AA3984">
            <w:pPr>
              <w:spacing w:line="276" w:lineRule="auto"/>
              <w:rPr>
                <w:rFonts w:ascii="Times New Roman" w:hAnsi="Times New Roman" w:cs="Times New Roman"/>
                <w:sz w:val="24"/>
                <w:szCs w:val="24"/>
              </w:rPr>
            </w:pPr>
            <w:r w:rsidRPr="00092916">
              <w:rPr>
                <w:rFonts w:ascii="Times New Roman" w:hAnsi="Times New Roman" w:cs="Times New Roman"/>
                <w:sz w:val="24"/>
                <w:szCs w:val="24"/>
              </w:rPr>
              <w:t>2026.g. 2. ceturksnis</w:t>
            </w:r>
          </w:p>
          <w:p w14:paraId="71B97C9D" w14:textId="3679A345" w:rsidR="00092916" w:rsidRPr="00092916" w:rsidRDefault="00092916" w:rsidP="00AA3984">
            <w:pPr>
              <w:spacing w:line="276" w:lineRule="auto"/>
              <w:rPr>
                <w:rFonts w:ascii="Times New Roman" w:hAnsi="Times New Roman" w:cs="Times New Roman"/>
                <w:sz w:val="24"/>
                <w:szCs w:val="24"/>
              </w:rPr>
            </w:pPr>
            <w:r w:rsidRPr="00092916">
              <w:rPr>
                <w:rFonts w:ascii="Times New Roman" w:hAnsi="Times New Roman" w:cs="Times New Roman"/>
                <w:sz w:val="24"/>
                <w:szCs w:val="24"/>
              </w:rPr>
              <w:t xml:space="preserve">(indikatīvi 2026.g. </w:t>
            </w:r>
            <w:r w:rsidRPr="00505005">
              <w:rPr>
                <w:rFonts w:ascii="Times New Roman" w:hAnsi="Times New Roman" w:cs="Times New Roman"/>
                <w:sz w:val="24"/>
                <w:szCs w:val="24"/>
              </w:rPr>
              <w:t>aprīlis</w:t>
            </w:r>
            <w:r w:rsidRPr="00092916">
              <w:rPr>
                <w:rFonts w:ascii="Times New Roman" w:hAnsi="Times New Roman" w:cs="Times New Roman"/>
                <w:sz w:val="24"/>
                <w:szCs w:val="24"/>
              </w:rPr>
              <w:t>)</w:t>
            </w:r>
          </w:p>
        </w:tc>
      </w:tr>
      <w:tr w:rsidR="00092916" w14:paraId="04FE79F2" w14:textId="73EE75F0" w:rsidTr="00505005">
        <w:tc>
          <w:tcPr>
            <w:tcW w:w="838" w:type="dxa"/>
          </w:tcPr>
          <w:p w14:paraId="2B96C017" w14:textId="61925221" w:rsidR="00092916" w:rsidRDefault="00092916" w:rsidP="000B30B8">
            <w:pPr>
              <w:spacing w:line="276" w:lineRule="auto"/>
              <w:jc w:val="both"/>
              <w:rPr>
                <w:rFonts w:ascii="Times New Roman" w:hAnsi="Times New Roman" w:cs="Times New Roman"/>
                <w:sz w:val="24"/>
                <w:szCs w:val="24"/>
              </w:rPr>
            </w:pPr>
            <w:r>
              <w:rPr>
                <w:rFonts w:ascii="Times New Roman" w:hAnsi="Times New Roman" w:cs="Times New Roman"/>
                <w:sz w:val="24"/>
                <w:szCs w:val="24"/>
              </w:rPr>
              <w:t>6.</w:t>
            </w:r>
          </w:p>
        </w:tc>
        <w:tc>
          <w:tcPr>
            <w:tcW w:w="1851" w:type="dxa"/>
          </w:tcPr>
          <w:p w14:paraId="5153FAF6" w14:textId="689EDF7C" w:rsidR="00092916" w:rsidRDefault="00092916" w:rsidP="000B30B8">
            <w:pPr>
              <w:spacing w:line="276" w:lineRule="auto"/>
              <w:jc w:val="both"/>
              <w:rPr>
                <w:rFonts w:ascii="Times New Roman" w:hAnsi="Times New Roman" w:cs="Times New Roman"/>
                <w:sz w:val="24"/>
                <w:szCs w:val="24"/>
              </w:rPr>
            </w:pPr>
            <w:r w:rsidRPr="00580EC1">
              <w:rPr>
                <w:rFonts w:ascii="Times New Roman" w:hAnsi="Times New Roman" w:cs="Times New Roman"/>
                <w:sz w:val="24"/>
                <w:szCs w:val="24"/>
              </w:rPr>
              <w:t>Transporta ielā 5, Salacgrīvā, Limbažu no</w:t>
            </w:r>
            <w:r>
              <w:rPr>
                <w:rFonts w:ascii="Times New Roman" w:hAnsi="Times New Roman" w:cs="Times New Roman"/>
                <w:sz w:val="24"/>
                <w:szCs w:val="24"/>
              </w:rPr>
              <w:t>v.</w:t>
            </w:r>
          </w:p>
        </w:tc>
        <w:tc>
          <w:tcPr>
            <w:tcW w:w="2126" w:type="dxa"/>
          </w:tcPr>
          <w:p w14:paraId="1DCF8995" w14:textId="7EA95DAA" w:rsidR="00092916" w:rsidRDefault="00092916" w:rsidP="000B30B8">
            <w:pPr>
              <w:spacing w:line="276" w:lineRule="auto"/>
              <w:jc w:val="both"/>
              <w:rPr>
                <w:rFonts w:ascii="Times New Roman" w:hAnsi="Times New Roman" w:cs="Times New Roman"/>
                <w:sz w:val="24"/>
                <w:szCs w:val="24"/>
              </w:rPr>
            </w:pPr>
            <w:r w:rsidRPr="00580EC1">
              <w:rPr>
                <w:rFonts w:ascii="Times New Roman" w:hAnsi="Times New Roman" w:cs="Times New Roman"/>
                <w:sz w:val="24"/>
                <w:szCs w:val="24"/>
              </w:rPr>
              <w:t>6615 001 0056 001</w:t>
            </w:r>
          </w:p>
        </w:tc>
        <w:tc>
          <w:tcPr>
            <w:tcW w:w="1984" w:type="dxa"/>
          </w:tcPr>
          <w:p w14:paraId="3DDDE748" w14:textId="20CD3EDD" w:rsidR="00092916" w:rsidRDefault="00092916" w:rsidP="00AA3984">
            <w:pPr>
              <w:spacing w:line="276" w:lineRule="auto"/>
              <w:rPr>
                <w:rFonts w:ascii="Times New Roman" w:hAnsi="Times New Roman" w:cs="Times New Roman"/>
                <w:sz w:val="24"/>
                <w:szCs w:val="24"/>
              </w:rPr>
            </w:pPr>
            <w:r w:rsidRPr="00EF6D41">
              <w:rPr>
                <w:rFonts w:ascii="Times New Roman" w:hAnsi="Times New Roman" w:cs="Times New Roman"/>
                <w:sz w:val="24"/>
                <w:szCs w:val="24"/>
              </w:rPr>
              <w:t xml:space="preserve">2025.g. </w:t>
            </w:r>
            <w:r>
              <w:rPr>
                <w:rFonts w:ascii="Times New Roman" w:hAnsi="Times New Roman" w:cs="Times New Roman"/>
                <w:sz w:val="24"/>
                <w:szCs w:val="24"/>
              </w:rPr>
              <w:t xml:space="preserve">4. ceturksnis </w:t>
            </w:r>
            <w:r w:rsidRPr="00D77142">
              <w:rPr>
                <w:rFonts w:ascii="Times New Roman" w:hAnsi="Times New Roman" w:cs="Times New Roman"/>
                <w:sz w:val="24"/>
                <w:szCs w:val="24"/>
              </w:rPr>
              <w:t>(indikatīvi 2025.g. novembri</w:t>
            </w:r>
            <w:r>
              <w:rPr>
                <w:rFonts w:ascii="Times New Roman" w:hAnsi="Times New Roman" w:cs="Times New Roman"/>
                <w:sz w:val="24"/>
                <w:szCs w:val="24"/>
              </w:rPr>
              <w:t>s)</w:t>
            </w:r>
          </w:p>
        </w:tc>
        <w:tc>
          <w:tcPr>
            <w:tcW w:w="2268" w:type="dxa"/>
            <w:shd w:val="clear" w:color="auto" w:fill="auto"/>
          </w:tcPr>
          <w:p w14:paraId="5C665958" w14:textId="77777777" w:rsidR="00092916" w:rsidRPr="00092916" w:rsidRDefault="00092916" w:rsidP="00AA3984">
            <w:pPr>
              <w:spacing w:line="276" w:lineRule="auto"/>
              <w:rPr>
                <w:rFonts w:ascii="Times New Roman" w:hAnsi="Times New Roman" w:cs="Times New Roman"/>
                <w:sz w:val="24"/>
                <w:szCs w:val="24"/>
              </w:rPr>
            </w:pPr>
            <w:r w:rsidRPr="00092916">
              <w:rPr>
                <w:rFonts w:ascii="Times New Roman" w:hAnsi="Times New Roman" w:cs="Times New Roman"/>
                <w:sz w:val="24"/>
                <w:szCs w:val="24"/>
              </w:rPr>
              <w:t>2026.g. 1. ceturksnis</w:t>
            </w:r>
          </w:p>
          <w:p w14:paraId="1E2F6F67" w14:textId="5D7E62ED" w:rsidR="00092916" w:rsidRPr="00092916" w:rsidRDefault="00092916" w:rsidP="00AA3984">
            <w:pPr>
              <w:spacing w:line="276" w:lineRule="auto"/>
              <w:rPr>
                <w:rFonts w:ascii="Times New Roman" w:hAnsi="Times New Roman" w:cs="Times New Roman"/>
                <w:sz w:val="24"/>
                <w:szCs w:val="24"/>
              </w:rPr>
            </w:pPr>
            <w:r w:rsidRPr="00092916">
              <w:rPr>
                <w:rFonts w:ascii="Times New Roman" w:hAnsi="Times New Roman" w:cs="Times New Roman"/>
                <w:sz w:val="24"/>
                <w:szCs w:val="24"/>
              </w:rPr>
              <w:t>(indikatīvi 2026.g. janvāris)</w:t>
            </w:r>
          </w:p>
        </w:tc>
      </w:tr>
      <w:tr w:rsidR="00092916" w14:paraId="7BF816BE" w14:textId="1CD17599" w:rsidTr="00505005">
        <w:tc>
          <w:tcPr>
            <w:tcW w:w="838" w:type="dxa"/>
          </w:tcPr>
          <w:p w14:paraId="3391AECA" w14:textId="6948089C" w:rsidR="00092916" w:rsidRDefault="00092916" w:rsidP="00EF6D41">
            <w:pPr>
              <w:spacing w:line="276" w:lineRule="auto"/>
              <w:jc w:val="both"/>
              <w:rPr>
                <w:rFonts w:ascii="Times New Roman" w:hAnsi="Times New Roman" w:cs="Times New Roman"/>
                <w:sz w:val="24"/>
                <w:szCs w:val="24"/>
              </w:rPr>
            </w:pPr>
            <w:r>
              <w:rPr>
                <w:rFonts w:ascii="Times New Roman" w:hAnsi="Times New Roman" w:cs="Times New Roman"/>
                <w:sz w:val="24"/>
                <w:szCs w:val="24"/>
              </w:rPr>
              <w:t>7.</w:t>
            </w:r>
          </w:p>
        </w:tc>
        <w:tc>
          <w:tcPr>
            <w:tcW w:w="1851" w:type="dxa"/>
          </w:tcPr>
          <w:p w14:paraId="76EB4CD4" w14:textId="16C3A027" w:rsidR="00092916" w:rsidRDefault="00092916" w:rsidP="00EF6D41">
            <w:pPr>
              <w:spacing w:line="276" w:lineRule="auto"/>
              <w:jc w:val="both"/>
              <w:rPr>
                <w:rFonts w:ascii="Times New Roman" w:hAnsi="Times New Roman" w:cs="Times New Roman"/>
                <w:sz w:val="24"/>
                <w:szCs w:val="24"/>
              </w:rPr>
            </w:pPr>
            <w:r w:rsidRPr="00380819">
              <w:rPr>
                <w:rFonts w:ascii="Times New Roman" w:hAnsi="Times New Roman" w:cs="Times New Roman"/>
                <w:sz w:val="24"/>
                <w:szCs w:val="24"/>
              </w:rPr>
              <w:t>Rīgas ielā 34, Viļānos, Rēzeknes nov</w:t>
            </w:r>
            <w:r>
              <w:rPr>
                <w:rFonts w:ascii="Times New Roman" w:hAnsi="Times New Roman" w:cs="Times New Roman"/>
                <w:sz w:val="24"/>
                <w:szCs w:val="24"/>
              </w:rPr>
              <w:t>.</w:t>
            </w:r>
          </w:p>
        </w:tc>
        <w:tc>
          <w:tcPr>
            <w:tcW w:w="2126" w:type="dxa"/>
          </w:tcPr>
          <w:p w14:paraId="3BEF4BDD" w14:textId="41B4A6C2" w:rsidR="00092916" w:rsidRDefault="00092916" w:rsidP="00EF6D41">
            <w:pPr>
              <w:spacing w:line="276" w:lineRule="auto"/>
              <w:jc w:val="both"/>
              <w:rPr>
                <w:rFonts w:ascii="Times New Roman" w:hAnsi="Times New Roman" w:cs="Times New Roman"/>
                <w:sz w:val="24"/>
                <w:szCs w:val="24"/>
              </w:rPr>
            </w:pPr>
            <w:r w:rsidRPr="00380819">
              <w:rPr>
                <w:rFonts w:ascii="Times New Roman" w:hAnsi="Times New Roman" w:cs="Times New Roman"/>
                <w:sz w:val="24"/>
                <w:szCs w:val="24"/>
              </w:rPr>
              <w:t>7817 002 0447 001</w:t>
            </w:r>
          </w:p>
        </w:tc>
        <w:tc>
          <w:tcPr>
            <w:tcW w:w="1984" w:type="dxa"/>
          </w:tcPr>
          <w:p w14:paraId="663E3805" w14:textId="0D3FCEDF" w:rsidR="00092916" w:rsidRDefault="00092916" w:rsidP="00AA3984">
            <w:pPr>
              <w:spacing w:line="276" w:lineRule="auto"/>
              <w:rPr>
                <w:rFonts w:ascii="Times New Roman" w:hAnsi="Times New Roman" w:cs="Times New Roman"/>
                <w:sz w:val="24"/>
                <w:szCs w:val="24"/>
              </w:rPr>
            </w:pPr>
            <w:r w:rsidRPr="00EF6D41">
              <w:rPr>
                <w:rFonts w:ascii="Times New Roman" w:hAnsi="Times New Roman" w:cs="Times New Roman"/>
                <w:sz w:val="24"/>
                <w:szCs w:val="24"/>
              </w:rPr>
              <w:t xml:space="preserve">2025.g. </w:t>
            </w:r>
            <w:r>
              <w:rPr>
                <w:rFonts w:ascii="Times New Roman" w:hAnsi="Times New Roman" w:cs="Times New Roman"/>
                <w:sz w:val="24"/>
                <w:szCs w:val="24"/>
              </w:rPr>
              <w:t xml:space="preserve">4. ceturksnis </w:t>
            </w:r>
            <w:r w:rsidRPr="00D77142">
              <w:rPr>
                <w:rFonts w:ascii="Times New Roman" w:hAnsi="Times New Roman" w:cs="Times New Roman"/>
                <w:sz w:val="24"/>
                <w:szCs w:val="24"/>
              </w:rPr>
              <w:t>(indikatīvi 2025.g. novembris)</w:t>
            </w:r>
          </w:p>
        </w:tc>
        <w:tc>
          <w:tcPr>
            <w:tcW w:w="2268" w:type="dxa"/>
            <w:shd w:val="clear" w:color="auto" w:fill="auto"/>
          </w:tcPr>
          <w:p w14:paraId="029D9064" w14:textId="77777777" w:rsidR="00092916" w:rsidRPr="00092916" w:rsidRDefault="00092916" w:rsidP="00AA3984">
            <w:pPr>
              <w:spacing w:line="276" w:lineRule="auto"/>
              <w:rPr>
                <w:rFonts w:ascii="Times New Roman" w:hAnsi="Times New Roman" w:cs="Times New Roman"/>
                <w:sz w:val="24"/>
                <w:szCs w:val="24"/>
              </w:rPr>
            </w:pPr>
            <w:r w:rsidRPr="00092916">
              <w:rPr>
                <w:rFonts w:ascii="Times New Roman" w:hAnsi="Times New Roman" w:cs="Times New Roman"/>
                <w:sz w:val="24"/>
                <w:szCs w:val="24"/>
              </w:rPr>
              <w:t>2026.g. 1. ceturksnis</w:t>
            </w:r>
          </w:p>
          <w:p w14:paraId="2A992462" w14:textId="71B908CB" w:rsidR="00092916" w:rsidRPr="00092916" w:rsidRDefault="00092916" w:rsidP="00AA3984">
            <w:pPr>
              <w:spacing w:line="276" w:lineRule="auto"/>
              <w:rPr>
                <w:rFonts w:ascii="Times New Roman" w:hAnsi="Times New Roman" w:cs="Times New Roman"/>
                <w:sz w:val="24"/>
                <w:szCs w:val="24"/>
              </w:rPr>
            </w:pPr>
            <w:r w:rsidRPr="00092916">
              <w:rPr>
                <w:rFonts w:ascii="Times New Roman" w:hAnsi="Times New Roman" w:cs="Times New Roman"/>
                <w:sz w:val="24"/>
                <w:szCs w:val="24"/>
              </w:rPr>
              <w:t>(indikatīvi 2026.g. janvāris)</w:t>
            </w:r>
          </w:p>
        </w:tc>
      </w:tr>
    </w:tbl>
    <w:p w14:paraId="1B66F59E" w14:textId="57E9603A" w:rsidR="00EF6D41" w:rsidRDefault="00EF6D41" w:rsidP="00B34CD8">
      <w:pPr>
        <w:spacing w:line="276" w:lineRule="auto"/>
        <w:ind w:firstLine="720"/>
        <w:jc w:val="both"/>
        <w:rPr>
          <w:rFonts w:ascii="Times New Roman" w:hAnsi="Times New Roman" w:cs="Times New Roman"/>
          <w:sz w:val="24"/>
          <w:szCs w:val="24"/>
        </w:rPr>
      </w:pPr>
    </w:p>
    <w:p w14:paraId="1048F951" w14:textId="238E0AD6" w:rsidR="00982469" w:rsidRDefault="00982469" w:rsidP="00723FD0">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Tabulā redzams, </w:t>
      </w:r>
      <w:r w:rsidR="003850D3">
        <w:rPr>
          <w:rFonts w:ascii="Times New Roman" w:hAnsi="Times New Roman" w:cs="Times New Roman"/>
          <w:sz w:val="24"/>
          <w:szCs w:val="24"/>
        </w:rPr>
        <w:t xml:space="preserve">ka veco depo ēku demontāža varēs tikt uzsākta ne ātrāk kā </w:t>
      </w:r>
      <w:r w:rsidR="00092916">
        <w:rPr>
          <w:rFonts w:ascii="Times New Roman" w:hAnsi="Times New Roman" w:cs="Times New Roman"/>
          <w:sz w:val="24"/>
          <w:szCs w:val="24"/>
        </w:rPr>
        <w:t xml:space="preserve">laika posmā no </w:t>
      </w:r>
      <w:r w:rsidR="003850D3">
        <w:rPr>
          <w:rFonts w:ascii="Times New Roman" w:hAnsi="Times New Roman" w:cs="Times New Roman"/>
          <w:sz w:val="24"/>
          <w:szCs w:val="24"/>
        </w:rPr>
        <w:t xml:space="preserve">2026. gada </w:t>
      </w:r>
      <w:r w:rsidR="00092916">
        <w:rPr>
          <w:rFonts w:ascii="Times New Roman" w:hAnsi="Times New Roman" w:cs="Times New Roman"/>
          <w:sz w:val="24"/>
          <w:szCs w:val="24"/>
        </w:rPr>
        <w:t>janvāra līdz 2026. gada aprīlim</w:t>
      </w:r>
      <w:r w:rsidR="003850D3">
        <w:rPr>
          <w:rFonts w:ascii="Times New Roman" w:hAnsi="Times New Roman" w:cs="Times New Roman"/>
          <w:sz w:val="24"/>
          <w:szCs w:val="24"/>
        </w:rPr>
        <w:t xml:space="preserve">. </w:t>
      </w:r>
      <w:r w:rsidR="00800604">
        <w:rPr>
          <w:rFonts w:ascii="Times New Roman" w:hAnsi="Times New Roman" w:cs="Times New Roman"/>
          <w:sz w:val="24"/>
          <w:szCs w:val="24"/>
        </w:rPr>
        <w:t>Demontāžas pasākumu</w:t>
      </w:r>
      <w:r w:rsidR="003850D3">
        <w:rPr>
          <w:rFonts w:ascii="Times New Roman" w:hAnsi="Times New Roman" w:cs="Times New Roman"/>
          <w:sz w:val="24"/>
          <w:szCs w:val="24"/>
        </w:rPr>
        <w:t xml:space="preserve"> īstenošanai nepieciešami </w:t>
      </w:r>
      <w:r w:rsidR="00092916">
        <w:rPr>
          <w:rFonts w:ascii="Times New Roman" w:hAnsi="Times New Roman" w:cs="Times New Roman"/>
          <w:sz w:val="24"/>
          <w:szCs w:val="24"/>
        </w:rPr>
        <w:t xml:space="preserve">no </w:t>
      </w:r>
      <w:r w:rsidR="003850D3">
        <w:rPr>
          <w:rFonts w:ascii="Times New Roman" w:hAnsi="Times New Roman" w:cs="Times New Roman"/>
          <w:sz w:val="24"/>
          <w:szCs w:val="24"/>
        </w:rPr>
        <w:t>3</w:t>
      </w:r>
      <w:r w:rsidR="00092916">
        <w:rPr>
          <w:rFonts w:ascii="Times New Roman" w:hAnsi="Times New Roman" w:cs="Times New Roman"/>
          <w:sz w:val="24"/>
          <w:szCs w:val="24"/>
        </w:rPr>
        <w:t xml:space="preserve"> līdz </w:t>
      </w:r>
      <w:r w:rsidR="003850D3">
        <w:rPr>
          <w:rFonts w:ascii="Times New Roman" w:hAnsi="Times New Roman" w:cs="Times New Roman"/>
          <w:sz w:val="24"/>
          <w:szCs w:val="24"/>
        </w:rPr>
        <w:t>5 mēneši</w:t>
      </w:r>
      <w:r w:rsidR="00092916">
        <w:rPr>
          <w:rFonts w:ascii="Times New Roman" w:hAnsi="Times New Roman" w:cs="Times New Roman"/>
          <w:sz w:val="24"/>
          <w:szCs w:val="24"/>
        </w:rPr>
        <w:t xml:space="preserve"> atkarībā no objekta</w:t>
      </w:r>
      <w:r w:rsidR="003850D3">
        <w:rPr>
          <w:rFonts w:ascii="Times New Roman" w:hAnsi="Times New Roman" w:cs="Times New Roman"/>
          <w:sz w:val="24"/>
          <w:szCs w:val="24"/>
        </w:rPr>
        <w:t xml:space="preserve">. </w:t>
      </w:r>
    </w:p>
    <w:p w14:paraId="4B883F08" w14:textId="0DCC01E0" w:rsidR="004073E1" w:rsidRPr="00BD72D6" w:rsidRDefault="00BE0A77" w:rsidP="00606C79">
      <w:pPr>
        <w:spacing w:line="276" w:lineRule="auto"/>
        <w:ind w:firstLine="720"/>
        <w:jc w:val="both"/>
        <w:rPr>
          <w:rFonts w:ascii="Times New Roman" w:hAnsi="Times New Roman" w:cs="Times New Roman"/>
          <w:sz w:val="24"/>
          <w:szCs w:val="24"/>
        </w:rPr>
      </w:pPr>
      <w:r w:rsidRPr="00BD72D6">
        <w:rPr>
          <w:rFonts w:ascii="Times New Roman" w:hAnsi="Times New Roman" w:cs="Times New Roman"/>
          <w:sz w:val="24"/>
          <w:szCs w:val="24"/>
        </w:rPr>
        <w:t xml:space="preserve">Ņemot vērā minēto, </w:t>
      </w:r>
      <w:r w:rsidR="00B15B1E" w:rsidRPr="00BD72D6">
        <w:rPr>
          <w:rFonts w:ascii="Times New Roman" w:hAnsi="Times New Roman" w:cs="Times New Roman"/>
          <w:sz w:val="24"/>
          <w:szCs w:val="24"/>
        </w:rPr>
        <w:t xml:space="preserve">nepieciešams </w:t>
      </w:r>
      <w:r w:rsidR="0004516C" w:rsidRPr="00BD72D6">
        <w:rPr>
          <w:rFonts w:ascii="Times New Roman" w:hAnsi="Times New Roman" w:cs="Times New Roman"/>
          <w:sz w:val="24"/>
          <w:szCs w:val="24"/>
        </w:rPr>
        <w:t>MK</w:t>
      </w:r>
      <w:r w:rsidR="00B15B1E" w:rsidRPr="00BD72D6">
        <w:rPr>
          <w:rFonts w:ascii="Times New Roman" w:hAnsi="Times New Roman" w:cs="Times New Roman"/>
          <w:sz w:val="24"/>
          <w:szCs w:val="24"/>
        </w:rPr>
        <w:t xml:space="preserve"> lēmums, kas atļauj</w:t>
      </w:r>
      <w:r w:rsidR="004073E1" w:rsidRPr="00BD72D6">
        <w:rPr>
          <w:rFonts w:ascii="Times New Roman" w:hAnsi="Times New Roman" w:cs="Times New Roman"/>
          <w:sz w:val="24"/>
          <w:szCs w:val="24"/>
        </w:rPr>
        <w:t xml:space="preserve"> Iekšlietu ministrijai </w:t>
      </w:r>
      <w:r w:rsidR="002D2214">
        <w:rPr>
          <w:rFonts w:ascii="Times New Roman" w:hAnsi="Times New Roman" w:cs="Times New Roman"/>
          <w:sz w:val="24"/>
          <w:szCs w:val="24"/>
        </w:rPr>
        <w:t>pagarināt</w:t>
      </w:r>
      <w:r w:rsidR="00800604">
        <w:rPr>
          <w:rFonts w:ascii="Times New Roman" w:hAnsi="Times New Roman" w:cs="Times New Roman"/>
          <w:sz w:val="24"/>
          <w:szCs w:val="24"/>
        </w:rPr>
        <w:t xml:space="preserve"> Investīciju</w:t>
      </w:r>
      <w:r w:rsidR="002D2214">
        <w:rPr>
          <w:rFonts w:ascii="Times New Roman" w:hAnsi="Times New Roman" w:cs="Times New Roman"/>
          <w:sz w:val="24"/>
          <w:szCs w:val="24"/>
        </w:rPr>
        <w:t xml:space="preserve"> projekta </w:t>
      </w:r>
      <w:r w:rsidR="00800604">
        <w:rPr>
          <w:rFonts w:ascii="Times New Roman" w:hAnsi="Times New Roman" w:cs="Times New Roman"/>
          <w:sz w:val="24"/>
          <w:szCs w:val="24"/>
        </w:rPr>
        <w:t>pabeigšanas</w:t>
      </w:r>
      <w:r w:rsidR="002D2214">
        <w:rPr>
          <w:rFonts w:ascii="Times New Roman" w:hAnsi="Times New Roman" w:cs="Times New Roman"/>
          <w:sz w:val="24"/>
          <w:szCs w:val="24"/>
        </w:rPr>
        <w:t xml:space="preserve"> termiņu, </w:t>
      </w:r>
      <w:r w:rsidR="00800604">
        <w:rPr>
          <w:rFonts w:ascii="Times New Roman" w:hAnsi="Times New Roman" w:cs="Times New Roman"/>
          <w:sz w:val="24"/>
          <w:szCs w:val="24"/>
        </w:rPr>
        <w:t xml:space="preserve">pagarinot </w:t>
      </w:r>
      <w:r w:rsidR="004073E1" w:rsidRPr="00BD72D6">
        <w:rPr>
          <w:rFonts w:ascii="Times New Roman" w:hAnsi="Times New Roman" w:cs="Times New Roman"/>
          <w:sz w:val="24"/>
          <w:szCs w:val="24"/>
        </w:rPr>
        <w:t xml:space="preserve">Atveseļošanas fonda </w:t>
      </w:r>
      <w:r w:rsidR="002D2214">
        <w:rPr>
          <w:rFonts w:ascii="Times New Roman" w:hAnsi="Times New Roman" w:cs="Times New Roman"/>
          <w:sz w:val="24"/>
          <w:szCs w:val="24"/>
        </w:rPr>
        <w:t xml:space="preserve">plāna mērķa Nr.23 </w:t>
      </w:r>
      <w:r w:rsidR="00800604">
        <w:rPr>
          <w:rFonts w:ascii="Times New Roman" w:hAnsi="Times New Roman" w:cs="Times New Roman"/>
          <w:sz w:val="24"/>
          <w:szCs w:val="24"/>
        </w:rPr>
        <w:t xml:space="preserve">sasniegšanas </w:t>
      </w:r>
      <w:r w:rsidR="002D2214">
        <w:rPr>
          <w:rFonts w:ascii="Times New Roman" w:hAnsi="Times New Roman" w:cs="Times New Roman"/>
          <w:sz w:val="24"/>
          <w:szCs w:val="24"/>
        </w:rPr>
        <w:t>termiņu, kas ir</w:t>
      </w:r>
      <w:r w:rsidR="00212ABA" w:rsidRPr="00BD72D6">
        <w:rPr>
          <w:rFonts w:ascii="Times New Roman" w:hAnsi="Times New Roman" w:cs="Times New Roman"/>
          <w:sz w:val="24"/>
          <w:szCs w:val="24"/>
        </w:rPr>
        <w:t xml:space="preserve"> līdz</w:t>
      </w:r>
      <w:r w:rsidR="004073E1" w:rsidRPr="00BD72D6">
        <w:rPr>
          <w:rFonts w:ascii="Times New Roman" w:hAnsi="Times New Roman" w:cs="Times New Roman"/>
          <w:sz w:val="24"/>
          <w:szCs w:val="24"/>
        </w:rPr>
        <w:t xml:space="preserve"> 202</w:t>
      </w:r>
      <w:r w:rsidRPr="00BD72D6">
        <w:rPr>
          <w:rFonts w:ascii="Times New Roman" w:hAnsi="Times New Roman" w:cs="Times New Roman"/>
          <w:sz w:val="24"/>
          <w:szCs w:val="24"/>
        </w:rPr>
        <w:t>6</w:t>
      </w:r>
      <w:r w:rsidR="004073E1" w:rsidRPr="00BD72D6">
        <w:rPr>
          <w:rFonts w:ascii="Times New Roman" w:hAnsi="Times New Roman" w:cs="Times New Roman"/>
          <w:sz w:val="24"/>
          <w:szCs w:val="24"/>
        </w:rPr>
        <w:t>. gada 31. mart</w:t>
      </w:r>
      <w:r w:rsidR="00212ABA" w:rsidRPr="00BD72D6">
        <w:rPr>
          <w:rFonts w:ascii="Times New Roman" w:hAnsi="Times New Roman" w:cs="Times New Roman"/>
          <w:sz w:val="24"/>
          <w:szCs w:val="24"/>
        </w:rPr>
        <w:t>am</w:t>
      </w:r>
      <w:r w:rsidR="004073E1" w:rsidRPr="00BD72D6">
        <w:rPr>
          <w:rFonts w:ascii="Times New Roman" w:hAnsi="Times New Roman" w:cs="Times New Roman"/>
          <w:sz w:val="24"/>
          <w:szCs w:val="24"/>
        </w:rPr>
        <w:t xml:space="preserve">. </w:t>
      </w:r>
      <w:r w:rsidR="00B43C49" w:rsidRPr="00BD72D6">
        <w:rPr>
          <w:rFonts w:ascii="Times New Roman" w:hAnsi="Times New Roman" w:cs="Times New Roman"/>
          <w:sz w:val="24"/>
          <w:szCs w:val="24"/>
        </w:rPr>
        <w:t xml:space="preserve">Iekšlietu ministrija apņemas </w:t>
      </w:r>
      <w:r w:rsidR="00800604">
        <w:rPr>
          <w:rFonts w:ascii="Times New Roman" w:hAnsi="Times New Roman" w:cs="Times New Roman"/>
          <w:sz w:val="24"/>
          <w:szCs w:val="24"/>
        </w:rPr>
        <w:t>sasniegt</w:t>
      </w:r>
      <w:r w:rsidR="00800604" w:rsidRPr="00BD72D6">
        <w:rPr>
          <w:rFonts w:ascii="Times New Roman" w:hAnsi="Times New Roman" w:cs="Times New Roman"/>
          <w:sz w:val="24"/>
          <w:szCs w:val="24"/>
        </w:rPr>
        <w:t xml:space="preserve"> </w:t>
      </w:r>
      <w:r w:rsidR="00B43C49" w:rsidRPr="00BD72D6">
        <w:rPr>
          <w:rFonts w:ascii="Times New Roman" w:hAnsi="Times New Roman" w:cs="Times New Roman"/>
          <w:sz w:val="24"/>
          <w:szCs w:val="24"/>
        </w:rPr>
        <w:t xml:space="preserve">mērķi Nr. </w:t>
      </w:r>
      <w:r w:rsidRPr="00BD72D6">
        <w:rPr>
          <w:rFonts w:ascii="Times New Roman" w:hAnsi="Times New Roman" w:cs="Times New Roman"/>
          <w:sz w:val="24"/>
          <w:szCs w:val="24"/>
        </w:rPr>
        <w:t>23</w:t>
      </w:r>
      <w:r w:rsidR="002D2214">
        <w:rPr>
          <w:rFonts w:ascii="Times New Roman" w:hAnsi="Times New Roman" w:cs="Times New Roman"/>
          <w:sz w:val="24"/>
          <w:szCs w:val="24"/>
        </w:rPr>
        <w:t xml:space="preserve">, </w:t>
      </w:r>
      <w:r w:rsidR="002D2214" w:rsidRPr="00505005">
        <w:rPr>
          <w:rFonts w:ascii="Times New Roman" w:hAnsi="Times New Roman" w:cs="Times New Roman"/>
          <w:b/>
          <w:bCs/>
          <w:sz w:val="24"/>
          <w:szCs w:val="24"/>
        </w:rPr>
        <w:t>pilnībā pabeidzot</w:t>
      </w:r>
      <w:r w:rsidR="00800604" w:rsidRPr="00505005">
        <w:rPr>
          <w:rFonts w:ascii="Times New Roman" w:hAnsi="Times New Roman" w:cs="Times New Roman"/>
          <w:b/>
          <w:bCs/>
          <w:sz w:val="24"/>
          <w:szCs w:val="24"/>
        </w:rPr>
        <w:t xml:space="preserve"> Investīciju</w:t>
      </w:r>
      <w:r w:rsidR="002D2214" w:rsidRPr="00505005">
        <w:rPr>
          <w:rFonts w:ascii="Times New Roman" w:hAnsi="Times New Roman" w:cs="Times New Roman"/>
          <w:b/>
          <w:bCs/>
          <w:sz w:val="24"/>
          <w:szCs w:val="24"/>
        </w:rPr>
        <w:t xml:space="preserve"> projektu ne vēlāk kā</w:t>
      </w:r>
      <w:r w:rsidR="00B43C49" w:rsidRPr="00505005">
        <w:rPr>
          <w:rFonts w:ascii="Times New Roman" w:hAnsi="Times New Roman" w:cs="Times New Roman"/>
          <w:b/>
          <w:bCs/>
          <w:sz w:val="24"/>
          <w:szCs w:val="24"/>
        </w:rPr>
        <w:t xml:space="preserve"> līdz 202</w:t>
      </w:r>
      <w:r w:rsidR="00B51A08" w:rsidRPr="00505005">
        <w:rPr>
          <w:rFonts w:ascii="Times New Roman" w:hAnsi="Times New Roman" w:cs="Times New Roman"/>
          <w:b/>
          <w:bCs/>
          <w:sz w:val="24"/>
          <w:szCs w:val="24"/>
        </w:rPr>
        <w:t>6</w:t>
      </w:r>
      <w:r w:rsidR="00B43C49" w:rsidRPr="00505005">
        <w:rPr>
          <w:rFonts w:ascii="Times New Roman" w:hAnsi="Times New Roman" w:cs="Times New Roman"/>
          <w:b/>
          <w:bCs/>
          <w:sz w:val="24"/>
          <w:szCs w:val="24"/>
        </w:rPr>
        <w:t>. gada 3</w:t>
      </w:r>
      <w:r w:rsidRPr="00505005">
        <w:rPr>
          <w:rFonts w:ascii="Times New Roman" w:hAnsi="Times New Roman" w:cs="Times New Roman"/>
          <w:b/>
          <w:bCs/>
          <w:sz w:val="24"/>
          <w:szCs w:val="24"/>
        </w:rPr>
        <w:t>1</w:t>
      </w:r>
      <w:r w:rsidR="00B43C49" w:rsidRPr="00505005">
        <w:rPr>
          <w:rFonts w:ascii="Times New Roman" w:hAnsi="Times New Roman" w:cs="Times New Roman"/>
          <w:b/>
          <w:bCs/>
          <w:sz w:val="24"/>
          <w:szCs w:val="24"/>
        </w:rPr>
        <w:t>.</w:t>
      </w:r>
      <w:r w:rsidR="00212ABA" w:rsidRPr="00505005">
        <w:rPr>
          <w:rFonts w:ascii="Times New Roman" w:hAnsi="Times New Roman" w:cs="Times New Roman"/>
          <w:b/>
          <w:bCs/>
          <w:sz w:val="24"/>
          <w:szCs w:val="24"/>
        </w:rPr>
        <w:t xml:space="preserve"> </w:t>
      </w:r>
      <w:r w:rsidR="00B15B1E" w:rsidRPr="00505005">
        <w:rPr>
          <w:rFonts w:ascii="Times New Roman" w:hAnsi="Times New Roman" w:cs="Times New Roman"/>
          <w:b/>
          <w:bCs/>
          <w:sz w:val="24"/>
          <w:szCs w:val="24"/>
        </w:rPr>
        <w:t>jūlijam</w:t>
      </w:r>
      <w:r w:rsidR="00B43C49" w:rsidRPr="00505005">
        <w:rPr>
          <w:rFonts w:ascii="Times New Roman" w:hAnsi="Times New Roman" w:cs="Times New Roman"/>
          <w:b/>
          <w:bCs/>
          <w:sz w:val="24"/>
          <w:szCs w:val="24"/>
        </w:rPr>
        <w:t xml:space="preserve">, </w:t>
      </w:r>
      <w:r w:rsidR="00800604" w:rsidRPr="00505005">
        <w:rPr>
          <w:rFonts w:ascii="Times New Roman" w:hAnsi="Times New Roman" w:cs="Times New Roman"/>
          <w:b/>
          <w:bCs/>
          <w:sz w:val="24"/>
          <w:szCs w:val="24"/>
        </w:rPr>
        <w:t xml:space="preserve">kas ietver </w:t>
      </w:r>
      <w:r w:rsidR="002D2214" w:rsidRPr="00505005">
        <w:rPr>
          <w:rFonts w:ascii="Times New Roman" w:hAnsi="Times New Roman" w:cs="Times New Roman"/>
          <w:b/>
          <w:bCs/>
          <w:sz w:val="24"/>
          <w:szCs w:val="24"/>
        </w:rPr>
        <w:t xml:space="preserve">ne tikai </w:t>
      </w:r>
      <w:r w:rsidRPr="00505005">
        <w:rPr>
          <w:rFonts w:ascii="Times New Roman" w:hAnsi="Times New Roman" w:cs="Times New Roman"/>
          <w:b/>
          <w:bCs/>
          <w:sz w:val="24"/>
          <w:szCs w:val="24"/>
        </w:rPr>
        <w:t xml:space="preserve">ēku nodošanu ekspluatācijā, </w:t>
      </w:r>
      <w:r w:rsidR="002D2214" w:rsidRPr="00505005">
        <w:rPr>
          <w:rFonts w:ascii="Times New Roman" w:hAnsi="Times New Roman" w:cs="Times New Roman"/>
          <w:b/>
          <w:bCs/>
          <w:sz w:val="24"/>
          <w:szCs w:val="24"/>
        </w:rPr>
        <w:t xml:space="preserve">bet arī </w:t>
      </w:r>
      <w:r w:rsidRPr="00505005">
        <w:rPr>
          <w:rFonts w:ascii="Times New Roman" w:hAnsi="Times New Roman" w:cs="Times New Roman"/>
          <w:b/>
          <w:bCs/>
          <w:sz w:val="24"/>
          <w:szCs w:val="24"/>
        </w:rPr>
        <w:t>demontāžas darbu pabeigšanu</w:t>
      </w:r>
      <w:r w:rsidR="00B43C49" w:rsidRPr="00BD72D6">
        <w:rPr>
          <w:rFonts w:ascii="Times New Roman" w:hAnsi="Times New Roman" w:cs="Times New Roman"/>
          <w:sz w:val="24"/>
          <w:szCs w:val="24"/>
        </w:rPr>
        <w:t xml:space="preserve">, </w:t>
      </w:r>
      <w:r w:rsidR="00606C79">
        <w:rPr>
          <w:rFonts w:ascii="Times New Roman" w:hAnsi="Times New Roman" w:cs="Times New Roman"/>
          <w:sz w:val="24"/>
          <w:szCs w:val="24"/>
        </w:rPr>
        <w:t xml:space="preserve">savukārt </w:t>
      </w:r>
      <w:r w:rsidR="00606C79" w:rsidRPr="006A51FF">
        <w:rPr>
          <w:rFonts w:ascii="Times New Roman" w:hAnsi="Times New Roman" w:cs="Times New Roman"/>
          <w:sz w:val="24"/>
          <w:szCs w:val="24"/>
        </w:rPr>
        <w:t>līdz 2026. gada 3</w:t>
      </w:r>
      <w:r w:rsidR="00606C79">
        <w:rPr>
          <w:rFonts w:ascii="Times New Roman" w:hAnsi="Times New Roman" w:cs="Times New Roman"/>
          <w:sz w:val="24"/>
          <w:szCs w:val="24"/>
        </w:rPr>
        <w:t>1</w:t>
      </w:r>
      <w:r w:rsidR="00606C79" w:rsidRPr="006A51FF">
        <w:rPr>
          <w:rFonts w:ascii="Times New Roman" w:hAnsi="Times New Roman" w:cs="Times New Roman"/>
          <w:sz w:val="24"/>
          <w:szCs w:val="24"/>
        </w:rPr>
        <w:t xml:space="preserve">. </w:t>
      </w:r>
      <w:r w:rsidR="00606C79">
        <w:rPr>
          <w:rFonts w:ascii="Times New Roman" w:hAnsi="Times New Roman" w:cs="Times New Roman"/>
          <w:sz w:val="24"/>
          <w:szCs w:val="24"/>
        </w:rPr>
        <w:t>augustam nodrošināt</w:t>
      </w:r>
      <w:r w:rsidR="00606C79" w:rsidRPr="00BD72D6">
        <w:rPr>
          <w:rFonts w:ascii="Times New Roman" w:hAnsi="Times New Roman" w:cs="Times New Roman"/>
          <w:sz w:val="24"/>
          <w:szCs w:val="24"/>
        </w:rPr>
        <w:t xml:space="preserve"> </w:t>
      </w:r>
      <w:r w:rsidR="00B43C49" w:rsidRPr="00BD72D6">
        <w:rPr>
          <w:rFonts w:ascii="Times New Roman" w:hAnsi="Times New Roman" w:cs="Times New Roman"/>
          <w:sz w:val="24"/>
          <w:szCs w:val="24"/>
        </w:rPr>
        <w:t>visu atskaitēm nepieciešam</w:t>
      </w:r>
      <w:r w:rsidR="00606C79">
        <w:rPr>
          <w:rFonts w:ascii="Times New Roman" w:hAnsi="Times New Roman" w:cs="Times New Roman"/>
          <w:sz w:val="24"/>
          <w:szCs w:val="24"/>
        </w:rPr>
        <w:t>ās</w:t>
      </w:r>
      <w:r w:rsidR="00B43C49" w:rsidRPr="00BD72D6">
        <w:rPr>
          <w:rFonts w:ascii="Times New Roman" w:hAnsi="Times New Roman" w:cs="Times New Roman"/>
          <w:sz w:val="24"/>
          <w:szCs w:val="24"/>
        </w:rPr>
        <w:t xml:space="preserve"> informācijas sagatavošanu</w:t>
      </w:r>
      <w:r w:rsidR="00606C79">
        <w:rPr>
          <w:rFonts w:ascii="Times New Roman" w:hAnsi="Times New Roman" w:cs="Times New Roman"/>
          <w:sz w:val="24"/>
          <w:szCs w:val="24"/>
        </w:rPr>
        <w:t xml:space="preserve"> un iesniegšanu</w:t>
      </w:r>
      <w:r w:rsidR="002D2214">
        <w:rPr>
          <w:rFonts w:ascii="Times New Roman" w:hAnsi="Times New Roman" w:cs="Times New Roman"/>
          <w:sz w:val="24"/>
          <w:szCs w:val="24"/>
        </w:rPr>
        <w:t xml:space="preserve"> Kohēzijas politikas fondu vadības informācijas sistēmā</w:t>
      </w:r>
      <w:r w:rsidR="00B43C49" w:rsidRPr="00BD72D6">
        <w:rPr>
          <w:rFonts w:ascii="Times New Roman" w:hAnsi="Times New Roman" w:cs="Times New Roman"/>
          <w:sz w:val="24"/>
          <w:szCs w:val="24"/>
        </w:rPr>
        <w:t>.</w:t>
      </w:r>
    </w:p>
    <w:p w14:paraId="44E6EEB2" w14:textId="77777777" w:rsidR="00CE7197" w:rsidRPr="00BD72D6" w:rsidRDefault="00B43C49" w:rsidP="00BD72D6">
      <w:pPr>
        <w:spacing w:line="276" w:lineRule="auto"/>
        <w:jc w:val="both"/>
        <w:rPr>
          <w:rFonts w:ascii="Times New Roman" w:hAnsi="Times New Roman" w:cs="Times New Roman"/>
          <w:b/>
          <w:sz w:val="24"/>
          <w:szCs w:val="24"/>
        </w:rPr>
      </w:pPr>
      <w:r w:rsidRPr="00BD72D6">
        <w:rPr>
          <w:rFonts w:ascii="Times New Roman" w:hAnsi="Times New Roman" w:cs="Times New Roman"/>
          <w:b/>
          <w:sz w:val="24"/>
          <w:szCs w:val="24"/>
        </w:rPr>
        <w:t>3. Atveseļošanas fonda plāna grozījumi</w:t>
      </w:r>
    </w:p>
    <w:p w14:paraId="6A6005DE" w14:textId="097F7F90" w:rsidR="00B43C49" w:rsidRPr="00BD72D6" w:rsidRDefault="002D2214" w:rsidP="00BD72D6">
      <w:pPr>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Atveseļošanas fonda plāna, CID vai Atveseļošanas fonda darbības kārtības grozījumi nav nepieciešami, ņemot vērā, ka m</w:t>
      </w:r>
      <w:r w:rsidR="00212ABA" w:rsidRPr="00BD72D6">
        <w:rPr>
          <w:rFonts w:ascii="Times New Roman" w:hAnsi="Times New Roman" w:cs="Times New Roman"/>
          <w:sz w:val="24"/>
          <w:szCs w:val="24"/>
        </w:rPr>
        <w:t>ērķi</w:t>
      </w:r>
      <w:r w:rsidR="00800604">
        <w:rPr>
          <w:rFonts w:ascii="Times New Roman" w:hAnsi="Times New Roman" w:cs="Times New Roman"/>
          <w:sz w:val="24"/>
          <w:szCs w:val="24"/>
        </w:rPr>
        <w:t>s</w:t>
      </w:r>
      <w:r w:rsidR="00212ABA" w:rsidRPr="00BD72D6">
        <w:rPr>
          <w:rFonts w:ascii="Times New Roman" w:hAnsi="Times New Roman" w:cs="Times New Roman"/>
          <w:sz w:val="24"/>
          <w:szCs w:val="24"/>
        </w:rPr>
        <w:t xml:space="preserve"> Nr. </w:t>
      </w:r>
      <w:r w:rsidR="00BE0A77" w:rsidRPr="00BD72D6">
        <w:rPr>
          <w:rFonts w:ascii="Times New Roman" w:hAnsi="Times New Roman" w:cs="Times New Roman"/>
          <w:sz w:val="24"/>
          <w:szCs w:val="24"/>
        </w:rPr>
        <w:t>23</w:t>
      </w:r>
      <w:r w:rsidR="00212ABA" w:rsidRPr="00BD72D6">
        <w:rPr>
          <w:rFonts w:ascii="Times New Roman" w:hAnsi="Times New Roman" w:cs="Times New Roman"/>
          <w:sz w:val="24"/>
          <w:szCs w:val="24"/>
        </w:rPr>
        <w:t xml:space="preserve"> </w:t>
      </w:r>
      <w:r>
        <w:rPr>
          <w:rFonts w:ascii="Times New Roman" w:hAnsi="Times New Roman" w:cs="Times New Roman"/>
          <w:sz w:val="24"/>
          <w:szCs w:val="24"/>
        </w:rPr>
        <w:t xml:space="preserve">joprojām tiks </w:t>
      </w:r>
      <w:r w:rsidR="00800604">
        <w:rPr>
          <w:rFonts w:ascii="Times New Roman" w:hAnsi="Times New Roman" w:cs="Times New Roman"/>
          <w:sz w:val="24"/>
          <w:szCs w:val="24"/>
        </w:rPr>
        <w:t>sasniegts</w:t>
      </w:r>
      <w:r w:rsidR="00800604" w:rsidRPr="00BD72D6">
        <w:rPr>
          <w:rFonts w:ascii="Times New Roman" w:hAnsi="Times New Roman" w:cs="Times New Roman"/>
          <w:sz w:val="24"/>
          <w:szCs w:val="24"/>
        </w:rPr>
        <w:t xml:space="preserve"> </w:t>
      </w:r>
      <w:r w:rsidR="00212ABA" w:rsidRPr="00BD72D6">
        <w:rPr>
          <w:rFonts w:ascii="Times New Roman" w:hAnsi="Times New Roman" w:cs="Times New Roman"/>
          <w:sz w:val="24"/>
          <w:szCs w:val="24"/>
        </w:rPr>
        <w:t xml:space="preserve">līdz Atveseļošanas </w:t>
      </w:r>
      <w:r w:rsidR="00212ABA" w:rsidRPr="00BD72D6">
        <w:rPr>
          <w:rFonts w:ascii="Times New Roman" w:hAnsi="Times New Roman" w:cs="Times New Roman"/>
          <w:sz w:val="24"/>
          <w:szCs w:val="24"/>
        </w:rPr>
        <w:lastRenderedPageBreak/>
        <w:t xml:space="preserve">fonda plāna </w:t>
      </w:r>
      <w:r w:rsidR="00BE0A77" w:rsidRPr="00BD72D6">
        <w:rPr>
          <w:rFonts w:ascii="Times New Roman" w:hAnsi="Times New Roman" w:cs="Times New Roman"/>
          <w:sz w:val="24"/>
          <w:szCs w:val="24"/>
        </w:rPr>
        <w:t>6</w:t>
      </w:r>
      <w:r w:rsidR="00212ABA" w:rsidRPr="00BD72D6">
        <w:rPr>
          <w:rFonts w:ascii="Times New Roman" w:hAnsi="Times New Roman" w:cs="Times New Roman"/>
          <w:sz w:val="24"/>
          <w:szCs w:val="24"/>
        </w:rPr>
        <w:t xml:space="preserve">. maksājuma pieprasījuma iesniegšanai, ko Finanšu ministrija plāno iesniegt EK 2026. gada </w:t>
      </w:r>
      <w:r>
        <w:rPr>
          <w:rFonts w:ascii="Times New Roman" w:hAnsi="Times New Roman" w:cs="Times New Roman"/>
          <w:sz w:val="24"/>
          <w:szCs w:val="24"/>
        </w:rPr>
        <w:t>septembrī</w:t>
      </w:r>
      <w:r w:rsidR="00212ABA" w:rsidRPr="00BD72D6">
        <w:rPr>
          <w:rFonts w:ascii="Times New Roman" w:hAnsi="Times New Roman" w:cs="Times New Roman"/>
          <w:sz w:val="24"/>
          <w:szCs w:val="24"/>
        </w:rPr>
        <w:t>.</w:t>
      </w:r>
    </w:p>
    <w:p w14:paraId="7A3DBF7D" w14:textId="393482DF" w:rsidR="00212ABA" w:rsidRPr="00BD72D6" w:rsidRDefault="00212ABA" w:rsidP="00BD72D6">
      <w:pPr>
        <w:spacing w:line="276" w:lineRule="auto"/>
        <w:jc w:val="both"/>
        <w:rPr>
          <w:rFonts w:ascii="Times New Roman" w:hAnsi="Times New Roman" w:cs="Times New Roman"/>
          <w:b/>
          <w:sz w:val="24"/>
          <w:szCs w:val="24"/>
        </w:rPr>
      </w:pPr>
      <w:r w:rsidRPr="00BD72D6">
        <w:rPr>
          <w:rFonts w:ascii="Times New Roman" w:hAnsi="Times New Roman" w:cs="Times New Roman"/>
          <w:b/>
          <w:sz w:val="24"/>
          <w:szCs w:val="24"/>
        </w:rPr>
        <w:t xml:space="preserve">4. Ietekme uz </w:t>
      </w:r>
      <w:r w:rsidR="00F249CD">
        <w:rPr>
          <w:rFonts w:ascii="Times New Roman" w:hAnsi="Times New Roman" w:cs="Times New Roman"/>
          <w:b/>
          <w:sz w:val="24"/>
          <w:szCs w:val="24"/>
        </w:rPr>
        <w:t>izdevumu plāna izpildi</w:t>
      </w:r>
    </w:p>
    <w:p w14:paraId="2DE81B78" w14:textId="7B4D5FD8" w:rsidR="00212ABA" w:rsidRPr="00BD72D6" w:rsidRDefault="00212ABA" w:rsidP="00BD72D6">
      <w:pPr>
        <w:spacing w:line="276" w:lineRule="auto"/>
        <w:ind w:firstLine="720"/>
        <w:jc w:val="both"/>
        <w:rPr>
          <w:rFonts w:ascii="Times New Roman" w:hAnsi="Times New Roman" w:cs="Times New Roman"/>
          <w:sz w:val="24"/>
          <w:szCs w:val="24"/>
        </w:rPr>
      </w:pPr>
      <w:r w:rsidRPr="00BD72D6">
        <w:rPr>
          <w:rFonts w:ascii="Times New Roman" w:hAnsi="Times New Roman" w:cs="Times New Roman"/>
          <w:sz w:val="24"/>
          <w:szCs w:val="24"/>
        </w:rPr>
        <w:t xml:space="preserve">Investīcijas mērķa Nr. </w:t>
      </w:r>
      <w:r w:rsidR="00BE0A77" w:rsidRPr="00BD72D6">
        <w:rPr>
          <w:rFonts w:ascii="Times New Roman" w:hAnsi="Times New Roman" w:cs="Times New Roman"/>
          <w:sz w:val="24"/>
          <w:szCs w:val="24"/>
        </w:rPr>
        <w:t>23</w:t>
      </w:r>
      <w:r w:rsidRPr="00BD72D6">
        <w:rPr>
          <w:rFonts w:ascii="Times New Roman" w:hAnsi="Times New Roman" w:cs="Times New Roman"/>
          <w:sz w:val="24"/>
          <w:szCs w:val="24"/>
        </w:rPr>
        <w:t xml:space="preserve"> </w:t>
      </w:r>
      <w:r w:rsidR="0006139D">
        <w:rPr>
          <w:rFonts w:ascii="Times New Roman" w:hAnsi="Times New Roman" w:cs="Times New Roman"/>
          <w:sz w:val="24"/>
          <w:szCs w:val="24"/>
        </w:rPr>
        <w:t>sasniegšanas</w:t>
      </w:r>
      <w:r w:rsidRPr="00BD72D6">
        <w:rPr>
          <w:rFonts w:ascii="Times New Roman" w:hAnsi="Times New Roman" w:cs="Times New Roman"/>
          <w:sz w:val="24"/>
          <w:szCs w:val="24"/>
        </w:rPr>
        <w:t xml:space="preserve"> </w:t>
      </w:r>
      <w:r w:rsidR="00F249CD">
        <w:rPr>
          <w:rFonts w:ascii="Times New Roman" w:hAnsi="Times New Roman" w:cs="Times New Roman"/>
          <w:sz w:val="24"/>
          <w:szCs w:val="24"/>
        </w:rPr>
        <w:t>pagarinājumam</w:t>
      </w:r>
      <w:r w:rsidRPr="00BD72D6">
        <w:rPr>
          <w:rFonts w:ascii="Times New Roman" w:hAnsi="Times New Roman" w:cs="Times New Roman"/>
          <w:sz w:val="24"/>
          <w:szCs w:val="24"/>
        </w:rPr>
        <w:t xml:space="preserve"> nav </w:t>
      </w:r>
      <w:r w:rsidR="00F249CD">
        <w:rPr>
          <w:rFonts w:ascii="Times New Roman" w:hAnsi="Times New Roman" w:cs="Times New Roman"/>
          <w:sz w:val="24"/>
          <w:szCs w:val="24"/>
        </w:rPr>
        <w:t xml:space="preserve">prognozēta </w:t>
      </w:r>
      <w:r w:rsidRPr="00BD72D6">
        <w:rPr>
          <w:rFonts w:ascii="Times New Roman" w:hAnsi="Times New Roman" w:cs="Times New Roman"/>
          <w:sz w:val="24"/>
          <w:szCs w:val="24"/>
        </w:rPr>
        <w:t xml:space="preserve">ietekme uz </w:t>
      </w:r>
      <w:r w:rsidR="00F249CD">
        <w:rPr>
          <w:rFonts w:ascii="Times New Roman" w:hAnsi="Times New Roman" w:cs="Times New Roman"/>
          <w:sz w:val="24"/>
          <w:szCs w:val="24"/>
        </w:rPr>
        <w:t>i</w:t>
      </w:r>
      <w:r w:rsidRPr="00BD72D6">
        <w:rPr>
          <w:rFonts w:ascii="Times New Roman" w:hAnsi="Times New Roman" w:cs="Times New Roman"/>
          <w:sz w:val="24"/>
          <w:szCs w:val="24"/>
        </w:rPr>
        <w:t>zdevumu plāna izpildi 202</w:t>
      </w:r>
      <w:r w:rsidR="00BE0A77" w:rsidRPr="00BD72D6">
        <w:rPr>
          <w:rFonts w:ascii="Times New Roman" w:hAnsi="Times New Roman" w:cs="Times New Roman"/>
          <w:sz w:val="24"/>
          <w:szCs w:val="24"/>
        </w:rPr>
        <w:t>6</w:t>
      </w:r>
      <w:r w:rsidRPr="00BD72D6">
        <w:rPr>
          <w:rFonts w:ascii="Times New Roman" w:hAnsi="Times New Roman" w:cs="Times New Roman"/>
          <w:sz w:val="24"/>
          <w:szCs w:val="24"/>
        </w:rPr>
        <w:t xml:space="preserve">. gadā, jo tas tiek īstenots gada ietvaros un tiks izpildīts līdz Atveseļošanas fonda plāna </w:t>
      </w:r>
      <w:r w:rsidR="00BE0A77" w:rsidRPr="00BD72D6">
        <w:rPr>
          <w:rFonts w:ascii="Times New Roman" w:hAnsi="Times New Roman" w:cs="Times New Roman"/>
          <w:sz w:val="24"/>
          <w:szCs w:val="24"/>
        </w:rPr>
        <w:t>6</w:t>
      </w:r>
      <w:r w:rsidRPr="00BD72D6">
        <w:rPr>
          <w:rFonts w:ascii="Times New Roman" w:hAnsi="Times New Roman" w:cs="Times New Roman"/>
          <w:sz w:val="24"/>
          <w:szCs w:val="24"/>
        </w:rPr>
        <w:t>. maksājumu pieprasījuma iesniegšanai.</w:t>
      </w:r>
    </w:p>
    <w:p w14:paraId="1201ABB1" w14:textId="77777777" w:rsidR="00876123" w:rsidRPr="00BD72D6" w:rsidRDefault="00876123" w:rsidP="00BD72D6">
      <w:pPr>
        <w:spacing w:line="276" w:lineRule="auto"/>
        <w:rPr>
          <w:rFonts w:ascii="Times New Roman" w:hAnsi="Times New Roman" w:cs="Times New Roman"/>
          <w:sz w:val="24"/>
          <w:szCs w:val="24"/>
        </w:rPr>
      </w:pPr>
    </w:p>
    <w:sectPr w:rsidR="00876123" w:rsidRPr="00BD72D6" w:rsidSect="00E41076">
      <w:footerReference w:type="default" r:id="rId7"/>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B6DB44" w14:textId="77777777" w:rsidR="002E59A2" w:rsidRDefault="002E59A2" w:rsidP="002E3F70">
      <w:pPr>
        <w:spacing w:after="0" w:line="240" w:lineRule="auto"/>
      </w:pPr>
      <w:r>
        <w:separator/>
      </w:r>
    </w:p>
  </w:endnote>
  <w:endnote w:type="continuationSeparator" w:id="0">
    <w:p w14:paraId="252CD57F" w14:textId="77777777" w:rsidR="002E59A2" w:rsidRDefault="002E59A2" w:rsidP="002E3F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5817599"/>
      <w:docPartObj>
        <w:docPartGallery w:val="Page Numbers (Bottom of Page)"/>
        <w:docPartUnique/>
      </w:docPartObj>
    </w:sdtPr>
    <w:sdtEndPr>
      <w:rPr>
        <w:noProof/>
      </w:rPr>
    </w:sdtEndPr>
    <w:sdtContent>
      <w:p w14:paraId="2A294792" w14:textId="3606A274" w:rsidR="00E02B31" w:rsidRDefault="00E02B3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1ABBA5" w14:textId="77777777" w:rsidR="00E02B31" w:rsidRDefault="00E02B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2F2DB4" w14:textId="77777777" w:rsidR="002E59A2" w:rsidRDefault="002E59A2" w:rsidP="002E3F70">
      <w:pPr>
        <w:spacing w:after="0" w:line="240" w:lineRule="auto"/>
      </w:pPr>
      <w:r>
        <w:separator/>
      </w:r>
    </w:p>
  </w:footnote>
  <w:footnote w:type="continuationSeparator" w:id="0">
    <w:p w14:paraId="3C47AC8E" w14:textId="77777777" w:rsidR="002E59A2" w:rsidRDefault="002E59A2" w:rsidP="002E3F70">
      <w:pPr>
        <w:spacing w:after="0" w:line="240" w:lineRule="auto"/>
      </w:pPr>
      <w:r>
        <w:continuationSeparator/>
      </w:r>
    </w:p>
  </w:footnote>
  <w:footnote w:id="1">
    <w:p w14:paraId="0495DEE3" w14:textId="0038F602" w:rsidR="002E3F70" w:rsidRPr="00471BF2" w:rsidRDefault="002E3F70" w:rsidP="00471BF2">
      <w:pPr>
        <w:pStyle w:val="FootnoteText"/>
        <w:jc w:val="both"/>
        <w:rPr>
          <w:rFonts w:ascii="Times New Roman" w:hAnsi="Times New Roman" w:cs="Times New Roman"/>
        </w:rPr>
      </w:pPr>
      <w:r w:rsidRPr="00471BF2">
        <w:rPr>
          <w:rStyle w:val="FootnoteReference"/>
          <w:rFonts w:ascii="Times New Roman" w:hAnsi="Times New Roman" w:cs="Times New Roman"/>
        </w:rPr>
        <w:footnoteRef/>
      </w:r>
      <w:r w:rsidRPr="00471BF2">
        <w:rPr>
          <w:rFonts w:ascii="Times New Roman" w:hAnsi="Times New Roman" w:cs="Times New Roman"/>
        </w:rPr>
        <w:t xml:space="preserve"> Ministru kabineta</w:t>
      </w:r>
      <w:r w:rsidR="00471BF2">
        <w:rPr>
          <w:rFonts w:ascii="Times New Roman" w:hAnsi="Times New Roman" w:cs="Times New Roman"/>
        </w:rPr>
        <w:t xml:space="preserve"> </w:t>
      </w:r>
      <w:r w:rsidRPr="00471BF2">
        <w:rPr>
          <w:rFonts w:ascii="Times New Roman" w:hAnsi="Times New Roman" w:cs="Times New Roman"/>
        </w:rPr>
        <w:t>2022.</w:t>
      </w:r>
      <w:r w:rsidR="00471BF2">
        <w:rPr>
          <w:rFonts w:ascii="Times New Roman" w:hAnsi="Times New Roman" w:cs="Times New Roman"/>
        </w:rPr>
        <w:t xml:space="preserve"> gada 22. marta</w:t>
      </w:r>
      <w:r w:rsidRPr="00471BF2">
        <w:rPr>
          <w:rFonts w:ascii="Times New Roman" w:hAnsi="Times New Roman" w:cs="Times New Roman"/>
        </w:rPr>
        <w:t xml:space="preserve"> sēdes protokols Nr. 17</w:t>
      </w:r>
      <w:r w:rsidR="00471BF2">
        <w:rPr>
          <w:rFonts w:ascii="Times New Roman" w:hAnsi="Times New Roman" w:cs="Times New Roman"/>
        </w:rPr>
        <w:t xml:space="preserve">, </w:t>
      </w:r>
      <w:r w:rsidR="00471BF2" w:rsidRPr="000F2417">
        <w:rPr>
          <w:rFonts w:ascii="Times New Roman" w:hAnsi="Times New Roman" w:cs="Times New Roman"/>
        </w:rPr>
        <w:t>34.§</w:t>
      </w:r>
      <w:r w:rsidR="00471BF2">
        <w:rPr>
          <w:rFonts w:ascii="Times New Roman" w:hAnsi="Times New Roman" w:cs="Times New Roman"/>
        </w:rPr>
        <w:t xml:space="preserve"> </w:t>
      </w:r>
      <w:r w:rsidRPr="00471BF2">
        <w:rPr>
          <w:rFonts w:ascii="Times New Roman" w:hAnsi="Times New Roman" w:cs="Times New Roman"/>
        </w:rPr>
        <w:t xml:space="preserve">[pieejams: </w:t>
      </w:r>
      <w:hyperlink r:id="rId1" w:history="1">
        <w:r w:rsidRPr="00471BF2">
          <w:rPr>
            <w:rStyle w:val="Hyperlink"/>
            <w:rFonts w:ascii="Times New Roman" w:hAnsi="Times New Roman" w:cs="Times New Roman"/>
          </w:rPr>
          <w:t>https://tapportals.mk.gov.lv/meetings/protocols/14211aa5-618f-4197-b183-bb0c609e23b9</w:t>
        </w:r>
      </w:hyperlink>
      <w:r w:rsidRPr="00471BF2">
        <w:rPr>
          <w:rStyle w:val="Hyperlink"/>
          <w:rFonts w:ascii="Times New Roman" w:hAnsi="Times New Roman" w:cs="Times New Roman"/>
        </w:rPr>
        <w:t>]</w:t>
      </w:r>
    </w:p>
  </w:footnote>
  <w:footnote w:id="2">
    <w:p w14:paraId="588DA929" w14:textId="4F42D901" w:rsidR="00471BF2" w:rsidRDefault="00471BF2" w:rsidP="00471BF2">
      <w:pPr>
        <w:pStyle w:val="FootnoteText"/>
        <w:jc w:val="both"/>
      </w:pPr>
      <w:r w:rsidRPr="00471BF2">
        <w:rPr>
          <w:rStyle w:val="FootnoteReference"/>
          <w:rFonts w:ascii="Times New Roman" w:hAnsi="Times New Roman" w:cs="Times New Roman"/>
        </w:rPr>
        <w:footnoteRef/>
      </w:r>
      <w:r w:rsidRPr="00471BF2">
        <w:rPr>
          <w:rFonts w:ascii="Times New Roman" w:hAnsi="Times New Roman" w:cs="Times New Roman"/>
        </w:rPr>
        <w:t xml:space="preserve"> Ratificēta Ministru kabinetā 2022. gada 16. februārī [pieejama: </w:t>
      </w:r>
      <w:hyperlink r:id="rId2" w:history="1">
        <w:r w:rsidRPr="00471BF2">
          <w:rPr>
            <w:rStyle w:val="Hyperlink"/>
            <w:rFonts w:ascii="Times New Roman" w:hAnsi="Times New Roman" w:cs="Times New Roman"/>
          </w:rPr>
          <w:t>https://likumi.lv/ta/lv/starptautiskie-ligumi/id/1978</w:t>
        </w:r>
      </w:hyperlink>
      <w:r w:rsidRPr="00471BF2">
        <w:rPr>
          <w:rFonts w:ascii="Times New Roman" w:hAnsi="Times New Roman" w:cs="Times New Roman"/>
        </w:rPr>
        <w:t>]</w:t>
      </w:r>
      <w:r>
        <w:rPr>
          <w:rFonts w:ascii="Times New Roman" w:hAnsi="Times New Roman" w:cs="Times New Roman"/>
        </w:rPr>
        <w:t xml:space="preserve"> </w:t>
      </w:r>
    </w:p>
  </w:footnote>
  <w:footnote w:id="3">
    <w:p w14:paraId="506A1694" w14:textId="150B7D00" w:rsidR="00471BF2" w:rsidRPr="00471BF2" w:rsidRDefault="00471BF2" w:rsidP="00471BF2">
      <w:pPr>
        <w:pStyle w:val="FootnoteText"/>
        <w:jc w:val="both"/>
        <w:rPr>
          <w:rFonts w:ascii="Times New Roman" w:hAnsi="Times New Roman" w:cs="Times New Roman"/>
        </w:rPr>
      </w:pPr>
      <w:r>
        <w:rPr>
          <w:rStyle w:val="FootnoteReference"/>
        </w:rPr>
        <w:footnoteRef/>
      </w:r>
      <w:r>
        <w:t xml:space="preserve"> </w:t>
      </w:r>
      <w:r w:rsidRPr="002E3F70">
        <w:rPr>
          <w:rFonts w:ascii="Times New Roman" w:hAnsi="Times New Roman" w:cs="Times New Roman"/>
        </w:rPr>
        <w:t>Ministru kabineta 2022.</w:t>
      </w:r>
      <w:r>
        <w:rPr>
          <w:rFonts w:ascii="Times New Roman" w:hAnsi="Times New Roman" w:cs="Times New Roman"/>
        </w:rPr>
        <w:t xml:space="preserve"> gada 5. jūlija</w:t>
      </w:r>
      <w:r w:rsidRPr="002E3F70">
        <w:rPr>
          <w:rFonts w:ascii="Times New Roman" w:hAnsi="Times New Roman" w:cs="Times New Roman"/>
        </w:rPr>
        <w:t xml:space="preserve"> sēdes protokols Nr. </w:t>
      </w:r>
      <w:r>
        <w:rPr>
          <w:rFonts w:ascii="Times New Roman" w:hAnsi="Times New Roman" w:cs="Times New Roman"/>
        </w:rPr>
        <w:t xml:space="preserve">35, </w:t>
      </w:r>
      <w:r w:rsidRPr="000F2417">
        <w:rPr>
          <w:rFonts w:ascii="Times New Roman" w:hAnsi="Times New Roman" w:cs="Times New Roman"/>
        </w:rPr>
        <w:t>68</w:t>
      </w:r>
      <w:r>
        <w:rPr>
          <w:rFonts w:ascii="Times New Roman" w:hAnsi="Times New Roman" w:cs="Times New Roman"/>
        </w:rPr>
        <w:t xml:space="preserve"> </w:t>
      </w:r>
      <w:r w:rsidRPr="000F2417">
        <w:rPr>
          <w:rFonts w:ascii="Times New Roman" w:hAnsi="Times New Roman" w:cs="Times New Roman"/>
        </w:rPr>
        <w:t>§</w:t>
      </w:r>
      <w:r>
        <w:rPr>
          <w:rFonts w:ascii="Times New Roman" w:hAnsi="Times New Roman" w:cs="Times New Roman"/>
        </w:rPr>
        <w:t xml:space="preserve"> [pieejams: </w:t>
      </w:r>
      <w:hyperlink r:id="rId3" w:history="1">
        <w:r w:rsidRPr="00AA4691">
          <w:rPr>
            <w:rStyle w:val="Hyperlink"/>
            <w:rFonts w:ascii="Times New Roman" w:hAnsi="Times New Roman" w:cs="Times New Roman"/>
          </w:rPr>
          <w:t>https://tapportals.mk.gov.lv/meetings/protocols/068e2254-0ee4-474b-8422-2ac9604cb4ee</w:t>
        </w:r>
      </w:hyperlink>
      <w:r w:rsidRPr="00114362">
        <w:rPr>
          <w:rFonts w:ascii="Times New Roman" w:hAnsi="Times New Roman" w:cs="Times New Roman"/>
        </w:rPr>
        <w:t>]</w:t>
      </w:r>
      <w:r>
        <w:rPr>
          <w:rFonts w:ascii="Times New Roman" w:hAnsi="Times New Roman" w:cs="Times New Roman"/>
        </w:rPr>
        <w:t xml:space="preserve"> </w:t>
      </w:r>
    </w:p>
  </w:footnote>
  <w:footnote w:id="4">
    <w:p w14:paraId="191EFF54" w14:textId="77777777" w:rsidR="00B750F4" w:rsidRPr="00114362" w:rsidRDefault="00B750F4" w:rsidP="00B750F4">
      <w:pPr>
        <w:pStyle w:val="FootnoteText"/>
        <w:rPr>
          <w:rFonts w:ascii="Times New Roman" w:hAnsi="Times New Roman" w:cs="Times New Roman"/>
        </w:rPr>
      </w:pPr>
      <w:r w:rsidRPr="00114362">
        <w:rPr>
          <w:rStyle w:val="FootnoteReference"/>
          <w:rFonts w:ascii="Times New Roman" w:hAnsi="Times New Roman" w:cs="Times New Roman"/>
        </w:rPr>
        <w:footnoteRef/>
      </w:r>
      <w:r w:rsidRPr="00114362">
        <w:rPr>
          <w:rFonts w:ascii="Times New Roman" w:hAnsi="Times New Roman" w:cs="Times New Roman"/>
        </w:rPr>
        <w:t xml:space="preserve"> VP – Valsts policija</w:t>
      </w:r>
    </w:p>
  </w:footnote>
  <w:footnote w:id="5">
    <w:p w14:paraId="55360411" w14:textId="77777777" w:rsidR="00B750F4" w:rsidRPr="00A34028" w:rsidRDefault="00B750F4" w:rsidP="00B750F4">
      <w:pPr>
        <w:pStyle w:val="FootnoteText"/>
        <w:rPr>
          <w:rFonts w:ascii="Times New Roman" w:hAnsi="Times New Roman" w:cs="Times New Roman"/>
        </w:rPr>
      </w:pPr>
      <w:r w:rsidRPr="00A34028">
        <w:rPr>
          <w:rStyle w:val="FootnoteReference"/>
          <w:rFonts w:ascii="Times New Roman" w:hAnsi="Times New Roman" w:cs="Times New Roman"/>
        </w:rPr>
        <w:footnoteRef/>
      </w:r>
      <w:r w:rsidRPr="00A34028">
        <w:rPr>
          <w:rFonts w:ascii="Times New Roman" w:hAnsi="Times New Roman" w:cs="Times New Roman"/>
        </w:rPr>
        <w:t xml:space="preserve"> VUGD - Valsts ugunsdzēsības un glābšanas dienests</w:t>
      </w:r>
    </w:p>
  </w:footnote>
  <w:footnote w:id="6">
    <w:p w14:paraId="1446F61E" w14:textId="77777777" w:rsidR="00B750F4" w:rsidRPr="00A34028" w:rsidRDefault="00B750F4" w:rsidP="00B750F4">
      <w:pPr>
        <w:pStyle w:val="FootnoteText"/>
        <w:rPr>
          <w:rFonts w:ascii="Times New Roman" w:hAnsi="Times New Roman" w:cs="Times New Roman"/>
        </w:rPr>
      </w:pPr>
      <w:r w:rsidRPr="00A34028">
        <w:rPr>
          <w:rStyle w:val="FootnoteReference"/>
          <w:rFonts w:ascii="Times New Roman" w:hAnsi="Times New Roman" w:cs="Times New Roman"/>
        </w:rPr>
        <w:footnoteRef/>
      </w:r>
      <w:r w:rsidRPr="00A34028">
        <w:rPr>
          <w:rFonts w:ascii="Times New Roman" w:hAnsi="Times New Roman" w:cs="Times New Roman"/>
        </w:rPr>
        <w:t xml:space="preserve"> VSC - Iekšlietu ministrijas veselības un sporta centrs</w:t>
      </w:r>
    </w:p>
  </w:footnote>
  <w:footnote w:id="7">
    <w:p w14:paraId="015C8CA2" w14:textId="77777777" w:rsidR="00B750F4" w:rsidRPr="00A34028" w:rsidRDefault="00B750F4" w:rsidP="00B750F4">
      <w:pPr>
        <w:pStyle w:val="FootnoteText"/>
        <w:rPr>
          <w:rFonts w:ascii="Times New Roman" w:hAnsi="Times New Roman" w:cs="Times New Roman"/>
        </w:rPr>
      </w:pPr>
      <w:r w:rsidRPr="00A34028">
        <w:rPr>
          <w:rFonts w:ascii="Times New Roman" w:hAnsi="Times New Roman" w:cs="Times New Roman"/>
          <w:vertAlign w:val="superscript"/>
        </w:rPr>
        <w:footnoteRef/>
      </w:r>
      <w:r w:rsidRPr="00A34028">
        <w:rPr>
          <w:rFonts w:ascii="Times New Roman" w:hAnsi="Times New Roman" w:cs="Times New Roman"/>
        </w:rPr>
        <w:t xml:space="preserve"> IC – Iekšlietu ministrijas Informācijas centrs</w:t>
      </w:r>
    </w:p>
  </w:footnote>
  <w:footnote w:id="8">
    <w:p w14:paraId="568BCB03" w14:textId="77777777" w:rsidR="00B750F4" w:rsidRPr="00A34028" w:rsidRDefault="00B750F4" w:rsidP="00B750F4">
      <w:pPr>
        <w:pStyle w:val="FootnoteText"/>
        <w:rPr>
          <w:rFonts w:ascii="Times New Roman" w:hAnsi="Times New Roman" w:cs="Times New Roman"/>
        </w:rPr>
      </w:pPr>
      <w:r w:rsidRPr="00A34028">
        <w:rPr>
          <w:rStyle w:val="FootnoteReference"/>
          <w:rFonts w:ascii="Times New Roman" w:hAnsi="Times New Roman" w:cs="Times New Roman"/>
        </w:rPr>
        <w:footnoteRef/>
      </w:r>
      <w:r w:rsidRPr="00A34028">
        <w:rPr>
          <w:rFonts w:ascii="Times New Roman" w:hAnsi="Times New Roman" w:cs="Times New Roman"/>
        </w:rPr>
        <w:t xml:space="preserve"> NMPD – Neatliekamās medicīniskās palīdzības dienests</w:t>
      </w:r>
    </w:p>
  </w:footnote>
  <w:footnote w:id="9">
    <w:p w14:paraId="4BF819B7" w14:textId="77777777" w:rsidR="00B750F4" w:rsidRPr="00114362" w:rsidRDefault="00B750F4" w:rsidP="00B750F4">
      <w:pPr>
        <w:pStyle w:val="FootnoteText"/>
        <w:rPr>
          <w:rFonts w:ascii="Times New Roman" w:hAnsi="Times New Roman" w:cs="Times New Roman"/>
        </w:rPr>
      </w:pPr>
      <w:r w:rsidRPr="00114362">
        <w:rPr>
          <w:rStyle w:val="FootnoteReference"/>
          <w:rFonts w:ascii="Times New Roman" w:hAnsi="Times New Roman" w:cs="Times New Roman"/>
        </w:rPr>
        <w:footnoteRef/>
      </w:r>
      <w:r w:rsidRPr="00114362">
        <w:rPr>
          <w:rFonts w:ascii="Times New Roman" w:hAnsi="Times New Roman" w:cs="Times New Roman"/>
        </w:rPr>
        <w:t xml:space="preserve"> NVA – Nodrošinājuma valsts aģentūra</w:t>
      </w:r>
    </w:p>
  </w:footnote>
  <w:footnote w:id="10">
    <w:p w14:paraId="07FF6ECE" w14:textId="77777777" w:rsidR="00B750F4" w:rsidRPr="00114362" w:rsidRDefault="00B750F4" w:rsidP="00B750F4">
      <w:pPr>
        <w:pStyle w:val="FootnoteText"/>
        <w:rPr>
          <w:rFonts w:ascii="Times New Roman" w:hAnsi="Times New Roman" w:cs="Times New Roman"/>
        </w:rPr>
      </w:pPr>
      <w:r w:rsidRPr="00114362">
        <w:rPr>
          <w:rStyle w:val="FootnoteReference"/>
          <w:rFonts w:ascii="Times New Roman" w:hAnsi="Times New Roman" w:cs="Times New Roman"/>
        </w:rPr>
        <w:footnoteRef/>
      </w:r>
      <w:r w:rsidRPr="00114362">
        <w:rPr>
          <w:rFonts w:ascii="Times New Roman" w:hAnsi="Times New Roman" w:cs="Times New Roman"/>
        </w:rPr>
        <w:t xml:space="preserve"> IE - iecirknis</w:t>
      </w:r>
    </w:p>
  </w:footnote>
  <w:footnote w:id="11">
    <w:p w14:paraId="6D4A88D5" w14:textId="77777777" w:rsidR="00B750F4" w:rsidRPr="00114362" w:rsidRDefault="00B750F4" w:rsidP="00B750F4">
      <w:pPr>
        <w:pStyle w:val="FootnoteText"/>
        <w:rPr>
          <w:rFonts w:ascii="Times New Roman" w:hAnsi="Times New Roman" w:cs="Times New Roman"/>
        </w:rPr>
      </w:pPr>
      <w:r w:rsidRPr="00114362">
        <w:rPr>
          <w:rStyle w:val="FootnoteReference"/>
          <w:rFonts w:ascii="Times New Roman" w:hAnsi="Times New Roman" w:cs="Times New Roman"/>
        </w:rPr>
        <w:footnoteRef/>
      </w:r>
      <w:r w:rsidRPr="00114362">
        <w:rPr>
          <w:rFonts w:ascii="Times New Roman" w:hAnsi="Times New Roman" w:cs="Times New Roman"/>
        </w:rPr>
        <w:t xml:space="preserve"> VRS – Valsts robežsardze</w:t>
      </w:r>
    </w:p>
  </w:footnote>
  <w:footnote w:id="12">
    <w:p w14:paraId="5F7055D4" w14:textId="77777777" w:rsidR="00B750F4" w:rsidRPr="00114362" w:rsidRDefault="00B750F4" w:rsidP="00B750F4">
      <w:pPr>
        <w:pStyle w:val="FootnoteText"/>
        <w:rPr>
          <w:rFonts w:ascii="Times New Roman" w:hAnsi="Times New Roman" w:cs="Times New Roman"/>
        </w:rPr>
      </w:pPr>
      <w:r w:rsidRPr="00114362">
        <w:rPr>
          <w:rStyle w:val="FootnoteReference"/>
          <w:rFonts w:ascii="Times New Roman" w:hAnsi="Times New Roman" w:cs="Times New Roman"/>
        </w:rPr>
        <w:footnoteRef/>
      </w:r>
      <w:r w:rsidRPr="00114362">
        <w:rPr>
          <w:rFonts w:ascii="Times New Roman" w:hAnsi="Times New Roman" w:cs="Times New Roman"/>
        </w:rPr>
        <w:t xml:space="preserve"> AP – atbalsta punkts</w:t>
      </w:r>
    </w:p>
  </w:footnote>
  <w:footnote w:id="13">
    <w:p w14:paraId="739988FE" w14:textId="77777777" w:rsidR="00B750F4" w:rsidRDefault="00B750F4" w:rsidP="00B750F4">
      <w:pPr>
        <w:pStyle w:val="FootnoteText"/>
      </w:pPr>
      <w:r w:rsidRPr="00114362">
        <w:rPr>
          <w:rStyle w:val="FootnoteReference"/>
          <w:rFonts w:ascii="Times New Roman" w:hAnsi="Times New Roman" w:cs="Times New Roman"/>
        </w:rPr>
        <w:footnoteRef/>
      </w:r>
      <w:r w:rsidRPr="00114362">
        <w:rPr>
          <w:rFonts w:ascii="Times New Roman" w:hAnsi="Times New Roman" w:cs="Times New Roman"/>
        </w:rPr>
        <w:t xml:space="preserve"> PMLP – Pilsonības un migrācijas lietu pārvalde</w:t>
      </w:r>
    </w:p>
  </w:footnote>
  <w:footnote w:id="14">
    <w:p w14:paraId="03EFA231" w14:textId="482BF3A8" w:rsidR="00B750F4" w:rsidRDefault="00B750F4" w:rsidP="00B750F4">
      <w:pPr>
        <w:pStyle w:val="FootnoteText"/>
      </w:pPr>
      <w:r>
        <w:rPr>
          <w:rStyle w:val="FootnoteReference"/>
        </w:rPr>
        <w:footnoteRef/>
      </w:r>
      <w:r>
        <w:t xml:space="preserve"> </w:t>
      </w:r>
      <w:r w:rsidRPr="00225D50">
        <w:rPr>
          <w:rFonts w:ascii="Times New Roman" w:hAnsi="Times New Roman" w:cs="Times New Roman"/>
        </w:rPr>
        <w:t xml:space="preserve">Situācija </w:t>
      </w:r>
      <w:r w:rsidR="009257BB">
        <w:rPr>
          <w:rFonts w:ascii="Times New Roman" w:hAnsi="Times New Roman" w:cs="Times New Roman"/>
        </w:rPr>
        <w:t xml:space="preserve">uz </w:t>
      </w:r>
      <w:r w:rsidRPr="00225D50">
        <w:rPr>
          <w:rFonts w:ascii="Times New Roman" w:hAnsi="Times New Roman" w:cs="Times New Roman"/>
        </w:rPr>
        <w:t>2025. gada</w:t>
      </w:r>
      <w:r w:rsidR="006A51FF">
        <w:rPr>
          <w:rFonts w:ascii="Times New Roman" w:hAnsi="Times New Roman" w:cs="Times New Roman"/>
        </w:rPr>
        <w:t xml:space="preserve"> </w:t>
      </w:r>
      <w:r w:rsidR="00A66676">
        <w:rPr>
          <w:rFonts w:ascii="Times New Roman" w:hAnsi="Times New Roman" w:cs="Times New Roman"/>
        </w:rPr>
        <w:t>10</w:t>
      </w:r>
      <w:r w:rsidR="00C305EC">
        <w:rPr>
          <w:rFonts w:ascii="Times New Roman" w:hAnsi="Times New Roman" w:cs="Times New Roman"/>
        </w:rPr>
        <w:t>.</w:t>
      </w:r>
      <w:r w:rsidR="006A51FF">
        <w:rPr>
          <w:rFonts w:ascii="Times New Roman" w:hAnsi="Times New Roman" w:cs="Times New Roman"/>
        </w:rPr>
        <w:t xml:space="preserve"> </w:t>
      </w:r>
      <w:r w:rsidR="00A66676">
        <w:rPr>
          <w:rFonts w:ascii="Times New Roman" w:hAnsi="Times New Roman" w:cs="Times New Roman"/>
        </w:rPr>
        <w:t>jūni</w:t>
      </w:r>
      <w:r w:rsidR="00C305EC">
        <w:rPr>
          <w:rFonts w:ascii="Times New Roman" w:hAnsi="Times New Roman" w:cs="Times New Roman"/>
        </w:rPr>
        <w:t>ju</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123"/>
    <w:rsid w:val="00000039"/>
    <w:rsid w:val="000040D1"/>
    <w:rsid w:val="00010CCA"/>
    <w:rsid w:val="00015BB2"/>
    <w:rsid w:val="00024A36"/>
    <w:rsid w:val="00040B84"/>
    <w:rsid w:val="0004516C"/>
    <w:rsid w:val="00051BE8"/>
    <w:rsid w:val="0006139D"/>
    <w:rsid w:val="00075B49"/>
    <w:rsid w:val="00081389"/>
    <w:rsid w:val="00092916"/>
    <w:rsid w:val="000B30B8"/>
    <w:rsid w:val="000B43A9"/>
    <w:rsid w:val="000B5767"/>
    <w:rsid w:val="000C1EC9"/>
    <w:rsid w:val="000F0478"/>
    <w:rsid w:val="0010123C"/>
    <w:rsid w:val="00105584"/>
    <w:rsid w:val="0012458A"/>
    <w:rsid w:val="001625E8"/>
    <w:rsid w:val="00181EF0"/>
    <w:rsid w:val="001C75F0"/>
    <w:rsid w:val="001F4F6B"/>
    <w:rsid w:val="00206DD0"/>
    <w:rsid w:val="00210C86"/>
    <w:rsid w:val="00212ABA"/>
    <w:rsid w:val="00221565"/>
    <w:rsid w:val="00225D50"/>
    <w:rsid w:val="00231148"/>
    <w:rsid w:val="00266D24"/>
    <w:rsid w:val="00271CEC"/>
    <w:rsid w:val="00272D29"/>
    <w:rsid w:val="00286BE0"/>
    <w:rsid w:val="002A6832"/>
    <w:rsid w:val="002B019A"/>
    <w:rsid w:val="002C3D13"/>
    <w:rsid w:val="002D16D5"/>
    <w:rsid w:val="002D2214"/>
    <w:rsid w:val="002E3F70"/>
    <w:rsid w:val="002E59A2"/>
    <w:rsid w:val="00305886"/>
    <w:rsid w:val="00332DEC"/>
    <w:rsid w:val="00333B55"/>
    <w:rsid w:val="00333D14"/>
    <w:rsid w:val="00334252"/>
    <w:rsid w:val="0033615B"/>
    <w:rsid w:val="0034322D"/>
    <w:rsid w:val="00345EF2"/>
    <w:rsid w:val="00376BB9"/>
    <w:rsid w:val="00380819"/>
    <w:rsid w:val="003850D3"/>
    <w:rsid w:val="0038756D"/>
    <w:rsid w:val="003A4519"/>
    <w:rsid w:val="003C00BB"/>
    <w:rsid w:val="003C2583"/>
    <w:rsid w:val="003D5FDE"/>
    <w:rsid w:val="003E3164"/>
    <w:rsid w:val="004073E1"/>
    <w:rsid w:val="00462951"/>
    <w:rsid w:val="00471BF2"/>
    <w:rsid w:val="0047456C"/>
    <w:rsid w:val="004A335C"/>
    <w:rsid w:val="00505005"/>
    <w:rsid w:val="00544107"/>
    <w:rsid w:val="00564AE3"/>
    <w:rsid w:val="00571E3B"/>
    <w:rsid w:val="00573C69"/>
    <w:rsid w:val="00580EC1"/>
    <w:rsid w:val="00596EC0"/>
    <w:rsid w:val="005A2BF1"/>
    <w:rsid w:val="0060042D"/>
    <w:rsid w:val="00601FEA"/>
    <w:rsid w:val="00606C79"/>
    <w:rsid w:val="00611516"/>
    <w:rsid w:val="006121FB"/>
    <w:rsid w:val="00615AAC"/>
    <w:rsid w:val="00633F56"/>
    <w:rsid w:val="00646A67"/>
    <w:rsid w:val="006A51FF"/>
    <w:rsid w:val="006C61B4"/>
    <w:rsid w:val="006D0B6B"/>
    <w:rsid w:val="006D310F"/>
    <w:rsid w:val="006D7075"/>
    <w:rsid w:val="006E1CD3"/>
    <w:rsid w:val="00702201"/>
    <w:rsid w:val="00723FD0"/>
    <w:rsid w:val="0073213E"/>
    <w:rsid w:val="00734CBE"/>
    <w:rsid w:val="00735D2B"/>
    <w:rsid w:val="00740F37"/>
    <w:rsid w:val="0075299F"/>
    <w:rsid w:val="007703B2"/>
    <w:rsid w:val="007714AF"/>
    <w:rsid w:val="00780591"/>
    <w:rsid w:val="00786853"/>
    <w:rsid w:val="00794E89"/>
    <w:rsid w:val="007962D3"/>
    <w:rsid w:val="007A1947"/>
    <w:rsid w:val="007A551D"/>
    <w:rsid w:val="00800604"/>
    <w:rsid w:val="00807A95"/>
    <w:rsid w:val="0083001C"/>
    <w:rsid w:val="0084534F"/>
    <w:rsid w:val="00853AB9"/>
    <w:rsid w:val="008544A8"/>
    <w:rsid w:val="008713E6"/>
    <w:rsid w:val="00876123"/>
    <w:rsid w:val="008B0E95"/>
    <w:rsid w:val="008C183C"/>
    <w:rsid w:val="008D65F7"/>
    <w:rsid w:val="009257BB"/>
    <w:rsid w:val="0094179E"/>
    <w:rsid w:val="00946F45"/>
    <w:rsid w:val="009504E1"/>
    <w:rsid w:val="00955A6E"/>
    <w:rsid w:val="00967332"/>
    <w:rsid w:val="00982469"/>
    <w:rsid w:val="00990860"/>
    <w:rsid w:val="009B1724"/>
    <w:rsid w:val="009C402D"/>
    <w:rsid w:val="00A2013F"/>
    <w:rsid w:val="00A47D8B"/>
    <w:rsid w:val="00A61442"/>
    <w:rsid w:val="00A64E7F"/>
    <w:rsid w:val="00A66676"/>
    <w:rsid w:val="00A73ABA"/>
    <w:rsid w:val="00A7598E"/>
    <w:rsid w:val="00AA3984"/>
    <w:rsid w:val="00AB6846"/>
    <w:rsid w:val="00AD3EE1"/>
    <w:rsid w:val="00AD62EB"/>
    <w:rsid w:val="00AF0AA2"/>
    <w:rsid w:val="00B15B1E"/>
    <w:rsid w:val="00B3094B"/>
    <w:rsid w:val="00B34CD8"/>
    <w:rsid w:val="00B43C49"/>
    <w:rsid w:val="00B51A08"/>
    <w:rsid w:val="00B634B5"/>
    <w:rsid w:val="00B63A78"/>
    <w:rsid w:val="00B750F4"/>
    <w:rsid w:val="00BA5CDD"/>
    <w:rsid w:val="00BD02EB"/>
    <w:rsid w:val="00BD72D6"/>
    <w:rsid w:val="00BE0A77"/>
    <w:rsid w:val="00BE2C8F"/>
    <w:rsid w:val="00BF105E"/>
    <w:rsid w:val="00C2322B"/>
    <w:rsid w:val="00C305EC"/>
    <w:rsid w:val="00C3228D"/>
    <w:rsid w:val="00C408B0"/>
    <w:rsid w:val="00C56FDA"/>
    <w:rsid w:val="00CA16D2"/>
    <w:rsid w:val="00CA5CF1"/>
    <w:rsid w:val="00CC521C"/>
    <w:rsid w:val="00CD3433"/>
    <w:rsid w:val="00CD4B71"/>
    <w:rsid w:val="00CE1F75"/>
    <w:rsid w:val="00CE7197"/>
    <w:rsid w:val="00D67C4B"/>
    <w:rsid w:val="00D77142"/>
    <w:rsid w:val="00D85B01"/>
    <w:rsid w:val="00D937D0"/>
    <w:rsid w:val="00DA766E"/>
    <w:rsid w:val="00DC3294"/>
    <w:rsid w:val="00DD43B2"/>
    <w:rsid w:val="00DF4319"/>
    <w:rsid w:val="00DF5934"/>
    <w:rsid w:val="00E02B31"/>
    <w:rsid w:val="00E2086B"/>
    <w:rsid w:val="00E2525F"/>
    <w:rsid w:val="00E41076"/>
    <w:rsid w:val="00E45936"/>
    <w:rsid w:val="00EF6D41"/>
    <w:rsid w:val="00F02500"/>
    <w:rsid w:val="00F032DA"/>
    <w:rsid w:val="00F12171"/>
    <w:rsid w:val="00F17E0D"/>
    <w:rsid w:val="00F249CD"/>
    <w:rsid w:val="00F415C2"/>
    <w:rsid w:val="00F57F11"/>
    <w:rsid w:val="00F70CD1"/>
    <w:rsid w:val="00F77588"/>
    <w:rsid w:val="00F8574F"/>
    <w:rsid w:val="00FA00DE"/>
    <w:rsid w:val="00FE51DE"/>
    <w:rsid w:val="00FE63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B5912"/>
  <w15:chartTrackingRefBased/>
  <w15:docId w15:val="{EFC8D638-8019-4414-8D90-F01BE984C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6C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ootnote Text Char Char,Footnote Text Char Char Char Char,Footnote Text Char Char Char Char Char Char,Footnote Text Char1,Footnote Text Char1 Char Char,Footnote Text Char1 Char Char1 Char,Footnote Text Char1 Char Char1 Char Char,f"/>
    <w:basedOn w:val="Normal"/>
    <w:link w:val="FootnoteTextChar"/>
    <w:uiPriority w:val="99"/>
    <w:unhideWhenUsed/>
    <w:qFormat/>
    <w:rsid w:val="002E3F70"/>
    <w:pPr>
      <w:spacing w:after="0" w:line="240" w:lineRule="auto"/>
    </w:pPr>
    <w:rPr>
      <w:kern w:val="2"/>
      <w:sz w:val="20"/>
      <w:szCs w:val="20"/>
      <w14:ligatures w14:val="standardContextual"/>
    </w:rPr>
  </w:style>
  <w:style w:type="character" w:customStyle="1" w:styleId="FootnoteTextChar">
    <w:name w:val="Footnote Text Char"/>
    <w:aliases w:val="Footnote Char,Footnote Text Char Char Char,Footnote Text Char Char Char Char Char,Footnote Text Char Char Char Char Char Char Char,Footnote Text Char1 Char,Footnote Text Char1 Char Char Char,Footnote Text Char1 Char Char1 Char Char1"/>
    <w:basedOn w:val="DefaultParagraphFont"/>
    <w:link w:val="FootnoteText"/>
    <w:uiPriority w:val="99"/>
    <w:rsid w:val="002E3F70"/>
    <w:rPr>
      <w:kern w:val="2"/>
      <w:sz w:val="20"/>
      <w:szCs w:val="20"/>
      <w14:ligatures w14:val="standardContextual"/>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2"/>
    <w:uiPriority w:val="99"/>
    <w:unhideWhenUsed/>
    <w:qFormat/>
    <w:rsid w:val="002E3F70"/>
    <w:rPr>
      <w:vertAlign w:val="superscript"/>
    </w:rPr>
  </w:style>
  <w:style w:type="character" w:styleId="Hyperlink">
    <w:name w:val="Hyperlink"/>
    <w:uiPriority w:val="99"/>
    <w:unhideWhenUsed/>
    <w:rsid w:val="002E3F70"/>
    <w:rPr>
      <w:color w:val="0000FF"/>
      <w:u w:val="single"/>
    </w:rPr>
  </w:style>
  <w:style w:type="character" w:styleId="CommentReference">
    <w:name w:val="annotation reference"/>
    <w:basedOn w:val="DefaultParagraphFont"/>
    <w:uiPriority w:val="99"/>
    <w:semiHidden/>
    <w:unhideWhenUsed/>
    <w:rsid w:val="00B43C49"/>
    <w:rPr>
      <w:sz w:val="16"/>
      <w:szCs w:val="16"/>
    </w:rPr>
  </w:style>
  <w:style w:type="paragraph" w:styleId="CommentText">
    <w:name w:val="annotation text"/>
    <w:basedOn w:val="Normal"/>
    <w:link w:val="CommentTextChar"/>
    <w:uiPriority w:val="99"/>
    <w:unhideWhenUsed/>
    <w:rsid w:val="00B43C49"/>
    <w:pPr>
      <w:spacing w:line="240" w:lineRule="auto"/>
    </w:pPr>
    <w:rPr>
      <w:sz w:val="20"/>
      <w:szCs w:val="20"/>
    </w:rPr>
  </w:style>
  <w:style w:type="character" w:customStyle="1" w:styleId="CommentTextChar">
    <w:name w:val="Comment Text Char"/>
    <w:basedOn w:val="DefaultParagraphFont"/>
    <w:link w:val="CommentText"/>
    <w:uiPriority w:val="99"/>
    <w:rsid w:val="00B43C49"/>
    <w:rPr>
      <w:sz w:val="20"/>
      <w:szCs w:val="20"/>
    </w:rPr>
  </w:style>
  <w:style w:type="paragraph" w:styleId="CommentSubject">
    <w:name w:val="annotation subject"/>
    <w:basedOn w:val="CommentText"/>
    <w:next w:val="CommentText"/>
    <w:link w:val="CommentSubjectChar"/>
    <w:uiPriority w:val="99"/>
    <w:semiHidden/>
    <w:unhideWhenUsed/>
    <w:rsid w:val="00B43C49"/>
    <w:rPr>
      <w:b/>
      <w:bCs/>
    </w:rPr>
  </w:style>
  <w:style w:type="character" w:customStyle="1" w:styleId="CommentSubjectChar">
    <w:name w:val="Comment Subject Char"/>
    <w:basedOn w:val="CommentTextChar"/>
    <w:link w:val="CommentSubject"/>
    <w:uiPriority w:val="99"/>
    <w:semiHidden/>
    <w:rsid w:val="00B43C49"/>
    <w:rPr>
      <w:b/>
      <w:bCs/>
      <w:sz w:val="20"/>
      <w:szCs w:val="20"/>
    </w:rPr>
  </w:style>
  <w:style w:type="paragraph" w:styleId="BalloonText">
    <w:name w:val="Balloon Text"/>
    <w:basedOn w:val="Normal"/>
    <w:link w:val="BalloonTextChar"/>
    <w:uiPriority w:val="99"/>
    <w:semiHidden/>
    <w:unhideWhenUsed/>
    <w:rsid w:val="00B43C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C49"/>
    <w:rPr>
      <w:rFonts w:ascii="Segoe UI" w:hAnsi="Segoe UI" w:cs="Segoe UI"/>
      <w:sz w:val="18"/>
      <w:szCs w:val="18"/>
    </w:rPr>
  </w:style>
  <w:style w:type="paragraph" w:styleId="EndnoteText">
    <w:name w:val="endnote text"/>
    <w:basedOn w:val="Normal"/>
    <w:link w:val="EndnoteTextChar"/>
    <w:uiPriority w:val="99"/>
    <w:semiHidden/>
    <w:unhideWhenUsed/>
    <w:rsid w:val="00601FE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01FEA"/>
    <w:rPr>
      <w:sz w:val="20"/>
      <w:szCs w:val="20"/>
    </w:rPr>
  </w:style>
  <w:style w:type="character" w:styleId="EndnoteReference">
    <w:name w:val="endnote reference"/>
    <w:basedOn w:val="DefaultParagraphFont"/>
    <w:uiPriority w:val="99"/>
    <w:semiHidden/>
    <w:unhideWhenUsed/>
    <w:rsid w:val="00601FEA"/>
    <w:rPr>
      <w:vertAlign w:val="superscript"/>
    </w:rPr>
  </w:style>
  <w:style w:type="character" w:styleId="UnresolvedMention">
    <w:name w:val="Unresolved Mention"/>
    <w:basedOn w:val="DefaultParagraphFont"/>
    <w:uiPriority w:val="99"/>
    <w:semiHidden/>
    <w:unhideWhenUsed/>
    <w:rsid w:val="00471BF2"/>
    <w:rPr>
      <w:color w:val="605E5C"/>
      <w:shd w:val="clear" w:color="auto" w:fill="E1DFDD"/>
    </w:rPr>
  </w:style>
  <w:style w:type="table" w:styleId="TableGrid">
    <w:name w:val="Table Grid"/>
    <w:basedOn w:val="TableNormal"/>
    <w:uiPriority w:val="39"/>
    <w:rsid w:val="00B75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aliases w:val="Char Char Char Char"/>
    <w:basedOn w:val="Normal"/>
    <w:next w:val="Normal"/>
    <w:link w:val="FootnoteReference"/>
    <w:uiPriority w:val="99"/>
    <w:rsid w:val="00B750F4"/>
    <w:pPr>
      <w:spacing w:after="0" w:line="240" w:lineRule="exact"/>
      <w:ind w:firstLine="567"/>
      <w:jc w:val="both"/>
      <w:textAlignment w:val="baseline"/>
    </w:pPr>
    <w:rPr>
      <w:vertAlign w:val="superscript"/>
    </w:rPr>
  </w:style>
  <w:style w:type="paragraph" w:styleId="Header">
    <w:name w:val="header"/>
    <w:basedOn w:val="Normal"/>
    <w:link w:val="HeaderChar"/>
    <w:uiPriority w:val="99"/>
    <w:unhideWhenUsed/>
    <w:rsid w:val="00E02B3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02B31"/>
  </w:style>
  <w:style w:type="paragraph" w:styleId="Footer">
    <w:name w:val="footer"/>
    <w:basedOn w:val="Normal"/>
    <w:link w:val="FooterChar"/>
    <w:uiPriority w:val="99"/>
    <w:unhideWhenUsed/>
    <w:rsid w:val="00E02B3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02B31"/>
  </w:style>
  <w:style w:type="paragraph" w:styleId="Revision">
    <w:name w:val="Revision"/>
    <w:hidden/>
    <w:uiPriority w:val="99"/>
    <w:semiHidden/>
    <w:rsid w:val="002D2214"/>
    <w:pPr>
      <w:spacing w:after="0" w:line="240" w:lineRule="auto"/>
    </w:pPr>
  </w:style>
  <w:style w:type="paragraph" w:styleId="NormalWeb">
    <w:name w:val="Normal (Web)"/>
    <w:basedOn w:val="Normal"/>
    <w:uiPriority w:val="99"/>
    <w:semiHidden/>
    <w:unhideWhenUsed/>
    <w:rsid w:val="008713E6"/>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132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tapportals.mk.gov.lv/meetings/protocols/068e2254-0ee4-474b-8422-2ac9604cb4ee" TargetMode="External"/><Relationship Id="rId2" Type="http://schemas.openxmlformats.org/officeDocument/2006/relationships/hyperlink" Target="https://likumi.lv/ta/lv/starptautiskie-ligumi/id/1978" TargetMode="External"/><Relationship Id="rId1" Type="http://schemas.openxmlformats.org/officeDocument/2006/relationships/hyperlink" Target="https://tapportals.mk.gov.lv/meetings/protocols/14211aa5-618f-4197-b183-bb0c609e23b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41A5C-2F22-4521-B9EC-9656CF6FB7CB}">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7</Pages>
  <Words>9468</Words>
  <Characters>5398</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Sabina Kaļiņina</dc:creator>
  <cp:keywords/>
  <dc:description/>
  <cp:lastModifiedBy>Vanesa Koļesinska</cp:lastModifiedBy>
  <cp:revision>2</cp:revision>
  <dcterms:created xsi:type="dcterms:W3CDTF">2025-07-14T12:25:00Z</dcterms:created>
  <dcterms:modified xsi:type="dcterms:W3CDTF">2025-07-14T12:25:00Z</dcterms:modified>
</cp:coreProperties>
</file>