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0B476" w14:textId="77777777" w:rsidR="009917F0" w:rsidRPr="009917F0" w:rsidRDefault="009917F0" w:rsidP="009917F0">
      <w:pPr>
        <w:tabs>
          <w:tab w:val="left" w:pos="6663"/>
        </w:tabs>
        <w:spacing w:after="0" w:line="240" w:lineRule="auto"/>
        <w:rPr>
          <w:rFonts w:ascii="Times New Roman" w:eastAsia="Calibri" w:hAnsi="Times New Roman" w:cs="Times New Roman"/>
          <w:sz w:val="28"/>
          <w:szCs w:val="28"/>
        </w:rPr>
      </w:pPr>
    </w:p>
    <w:p w14:paraId="7037F193" w14:textId="77777777" w:rsidR="009917F0" w:rsidRPr="009917F0" w:rsidRDefault="009917F0" w:rsidP="009917F0">
      <w:pPr>
        <w:tabs>
          <w:tab w:val="left" w:pos="6663"/>
        </w:tabs>
        <w:spacing w:after="0" w:line="240" w:lineRule="auto"/>
        <w:rPr>
          <w:rFonts w:ascii="Times New Roman" w:eastAsia="Calibri" w:hAnsi="Times New Roman" w:cs="Times New Roman"/>
          <w:sz w:val="28"/>
          <w:szCs w:val="28"/>
        </w:rPr>
      </w:pPr>
    </w:p>
    <w:tbl>
      <w:tblPr>
        <w:tblStyle w:val="TableGrid1"/>
        <w:tblW w:w="9214"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14"/>
      </w:tblGrid>
      <w:tr w:rsidR="009917F0" w:rsidRPr="009917F0" w14:paraId="44767A58" w14:textId="77777777" w:rsidTr="00FB633F">
        <w:trPr>
          <w:cantSplit/>
        </w:trPr>
        <w:tc>
          <w:tcPr>
            <w:tcW w:w="9214" w:type="dxa"/>
          </w:tcPr>
          <w:p w14:paraId="2D3B8505" w14:textId="77777777" w:rsidR="009917F0" w:rsidRPr="009917F0" w:rsidRDefault="009917F0" w:rsidP="00FB633F">
            <w:pPr>
              <w:overflowPunct w:val="0"/>
              <w:autoSpaceDE w:val="0"/>
              <w:autoSpaceDN w:val="0"/>
              <w:adjustRightInd w:val="0"/>
              <w:jc w:val="right"/>
              <w:textAlignment w:val="baseline"/>
              <w:rPr>
                <w:rFonts w:ascii="Times New Roman" w:eastAsia="Times New Roman" w:hAnsi="Times New Roman" w:cs="Calibri"/>
                <w:sz w:val="28"/>
                <w:lang w:eastAsia="en-GB"/>
              </w:rPr>
            </w:pPr>
            <w:r w:rsidRPr="009917F0">
              <w:rPr>
                <w:rFonts w:ascii="Times New Roman" w:eastAsia="Times New Roman" w:hAnsi="Times New Roman" w:cs="Calibri"/>
                <w:sz w:val="28"/>
                <w:lang w:eastAsia="en-GB"/>
              </w:rPr>
              <w:t xml:space="preserve">Ministru kabineta noteikumi Nr. </w:t>
            </w:r>
            <w:r w:rsidRPr="009917F0">
              <w:rPr>
                <w:rFonts w:ascii="Times New Roman" w:eastAsia="Times New Roman" w:hAnsi="Times New Roman" w:cs="Calibri"/>
                <w:sz w:val="28"/>
                <w:lang w:eastAsia="en-GB"/>
              </w:rPr>
              <w:t>663</w:t>
            </w:r>
          </w:p>
          <w:p w14:paraId="5F6AEAF4" w14:textId="77777777" w:rsidR="009917F0" w:rsidRPr="009917F0" w:rsidRDefault="009917F0" w:rsidP="00FB633F">
            <w:pPr>
              <w:overflowPunct w:val="0"/>
              <w:autoSpaceDE w:val="0"/>
              <w:autoSpaceDN w:val="0"/>
              <w:adjustRightInd w:val="0"/>
              <w:jc w:val="right"/>
              <w:textAlignment w:val="baseline"/>
              <w:rPr>
                <w:rFonts w:ascii="Times New Roman" w:eastAsia="Times New Roman" w:hAnsi="Times New Roman" w:cs="Calibri"/>
                <w:sz w:val="28"/>
                <w:lang w:eastAsia="en-GB"/>
              </w:rPr>
            </w:pPr>
          </w:p>
          <w:p w14:paraId="23C48030" w14:textId="77777777" w:rsidR="009917F0" w:rsidRPr="009917F0" w:rsidRDefault="009917F0" w:rsidP="00FB633F">
            <w:pPr>
              <w:jc w:val="right"/>
              <w:rPr>
                <w:rFonts w:ascii="Times New Roman" w:eastAsia="Times New Roman" w:hAnsi="Times New Roman" w:cs="Calibri"/>
                <w:sz w:val="28"/>
                <w:lang w:eastAsia="en-GB"/>
              </w:rPr>
            </w:pPr>
            <w:r w:rsidRPr="009917F0">
              <w:rPr>
                <w:rFonts w:ascii="Times New Roman" w:eastAsia="Times New Roman" w:hAnsi="Times New Roman" w:cs="Calibri"/>
                <w:sz w:val="28"/>
                <w:lang w:eastAsia="en-GB"/>
              </w:rPr>
              <w:t>Rīgā</w:t>
            </w:r>
            <w:r w:rsidRPr="009917F0">
              <w:rPr>
                <w:rFonts w:ascii="Times New Roman" w:eastAsia="Times New Roman" w:hAnsi="Times New Roman" w:cs="Calibri"/>
                <w:sz w:val="28"/>
                <w:lang w:eastAsia="en-GB"/>
              </w:rPr>
              <w:t xml:space="preserve"> </w:t>
            </w:r>
            <w:r w:rsidRPr="009917F0">
              <w:rPr>
                <w:rFonts w:ascii="Times New Roman" w:eastAsia="Times New Roman" w:hAnsi="Times New Roman" w:cs="Calibri"/>
                <w:sz w:val="28"/>
                <w:lang w:eastAsia="en-GB"/>
              </w:rPr>
              <w:t>2021. gada 5. oktobrī</w:t>
            </w:r>
            <w:r w:rsidRPr="009917F0">
              <w:rPr>
                <w:rFonts w:ascii="Times New Roman" w:eastAsia="Times New Roman" w:hAnsi="Times New Roman" w:cs="Calibri"/>
                <w:sz w:val="28"/>
                <w:lang w:eastAsia="en-GB"/>
              </w:rPr>
              <w:t xml:space="preserve"> (prot. Nr. </w:t>
            </w:r>
            <w:r w:rsidRPr="009917F0">
              <w:rPr>
                <w:rFonts w:ascii="Times New Roman" w:eastAsia="Times New Roman" w:hAnsi="Times New Roman" w:cs="Calibri"/>
                <w:sz w:val="28"/>
                <w:lang w:eastAsia="en-GB"/>
              </w:rPr>
              <w:t>66</w:t>
            </w:r>
            <w:r w:rsidRPr="009917F0">
              <w:rPr>
                <w:rFonts w:ascii="Times New Roman" w:eastAsia="Times New Roman" w:hAnsi="Times New Roman" w:cs="Calibri"/>
                <w:sz w:val="28"/>
                <w:lang w:eastAsia="en-GB"/>
              </w:rPr>
              <w:t xml:space="preserve">  </w:t>
            </w:r>
            <w:r w:rsidRPr="009917F0">
              <w:rPr>
                <w:rFonts w:ascii="Times New Roman" w:eastAsia="Times New Roman" w:hAnsi="Times New Roman" w:cs="Calibri"/>
                <w:sz w:val="28"/>
                <w:lang w:eastAsia="en-GB"/>
              </w:rPr>
              <w:t>4. §</w:t>
            </w:r>
            <w:r w:rsidRPr="009917F0">
              <w:rPr>
                <w:rFonts w:ascii="Times New Roman" w:eastAsia="Times New Roman" w:hAnsi="Times New Roman" w:cs="Calibri"/>
                <w:sz w:val="28"/>
                <w:lang w:eastAsia="en-GB"/>
              </w:rPr>
              <w:t>)</w:t>
            </w:r>
          </w:p>
        </w:tc>
      </w:tr>
    </w:tbl>
    <w:p w14:paraId="104051B2" w14:textId="77777777" w:rsidR="009917F0" w:rsidRPr="009917F0" w:rsidRDefault="009917F0" w:rsidP="009917F0">
      <w:pPr>
        <w:spacing w:after="0" w:line="240" w:lineRule="auto"/>
        <w:rPr>
          <w:rFonts w:ascii="Times New Roman" w:eastAsia="Times New Roman" w:hAnsi="Times New Roman" w:cs="Times New Roman"/>
          <w:sz w:val="28"/>
          <w:szCs w:val="28"/>
        </w:rPr>
      </w:pPr>
    </w:p>
    <w:p w14:paraId="79F9A06B" w14:textId="7D0C9877" w:rsidR="00C66C50" w:rsidRPr="00C81D55" w:rsidRDefault="008D261A" w:rsidP="00271A2F">
      <w:pPr>
        <w:spacing w:after="0" w:line="240" w:lineRule="auto"/>
        <w:jc w:val="center"/>
        <w:rPr>
          <w:rFonts w:ascii="Times New Roman" w:hAnsi="Times New Roman" w:cs="Times New Roman"/>
          <w:b/>
          <w:sz w:val="28"/>
          <w:szCs w:val="28"/>
        </w:rPr>
      </w:pPr>
      <w:r w:rsidRPr="00C81D55">
        <w:rPr>
          <w:rFonts w:ascii="Times New Roman" w:hAnsi="Times New Roman" w:cs="Times New Roman"/>
          <w:b/>
          <w:sz w:val="28"/>
          <w:szCs w:val="28"/>
        </w:rPr>
        <w:t>Grozījum</w:t>
      </w:r>
      <w:r w:rsidR="00AF6B39" w:rsidRPr="00C81D55">
        <w:rPr>
          <w:rFonts w:ascii="Times New Roman" w:hAnsi="Times New Roman" w:cs="Times New Roman"/>
          <w:b/>
          <w:sz w:val="28"/>
          <w:szCs w:val="28"/>
        </w:rPr>
        <w:t>i</w:t>
      </w:r>
      <w:r w:rsidRPr="00C81D55">
        <w:rPr>
          <w:rFonts w:ascii="Times New Roman" w:hAnsi="Times New Roman" w:cs="Times New Roman"/>
          <w:b/>
          <w:sz w:val="28"/>
          <w:szCs w:val="28"/>
        </w:rPr>
        <w:t xml:space="preserve"> Ministru kabineta </w:t>
      </w:r>
      <w:bookmarkStart w:id="0" w:name="_Hlk21078914"/>
      <w:r w:rsidR="001043B3" w:rsidRPr="00C81D55">
        <w:rPr>
          <w:rFonts w:ascii="Times New Roman" w:hAnsi="Times New Roman" w:cs="Times New Roman"/>
          <w:b/>
          <w:sz w:val="28"/>
          <w:szCs w:val="28"/>
        </w:rPr>
        <w:t xml:space="preserve">2018. gada 25. septembra </w:t>
      </w:r>
      <w:r w:rsidRPr="00C81D55">
        <w:rPr>
          <w:rFonts w:ascii="Times New Roman" w:hAnsi="Times New Roman" w:cs="Times New Roman"/>
          <w:b/>
          <w:sz w:val="28"/>
          <w:szCs w:val="28"/>
        </w:rPr>
        <w:t>noteikumos Nr.</w:t>
      </w:r>
      <w:r w:rsidR="001D259C">
        <w:rPr>
          <w:rFonts w:ascii="Times New Roman" w:hAnsi="Times New Roman" w:cs="Times New Roman"/>
          <w:b/>
          <w:sz w:val="28"/>
          <w:szCs w:val="28"/>
        </w:rPr>
        <w:t> </w:t>
      </w:r>
      <w:r w:rsidR="001043B3" w:rsidRPr="00C81D55">
        <w:rPr>
          <w:rFonts w:ascii="Times New Roman" w:hAnsi="Times New Roman" w:cs="Times New Roman"/>
          <w:b/>
          <w:bCs/>
          <w:sz w:val="28"/>
          <w:szCs w:val="28"/>
        </w:rPr>
        <w:t xml:space="preserve">612 </w:t>
      </w:r>
      <w:r w:rsidR="001B09E0" w:rsidRPr="00C81D55">
        <w:rPr>
          <w:rFonts w:ascii="Times New Roman" w:hAnsi="Times New Roman" w:cs="Times New Roman"/>
          <w:b/>
          <w:sz w:val="28"/>
          <w:szCs w:val="28"/>
        </w:rPr>
        <w:t>"</w:t>
      </w:r>
      <w:r w:rsidR="001043B3" w:rsidRPr="00C81D55">
        <w:rPr>
          <w:rFonts w:ascii="Times New Roman" w:hAnsi="Times New Roman" w:cs="Times New Roman"/>
          <w:b/>
          <w:sz w:val="28"/>
          <w:szCs w:val="28"/>
        </w:rPr>
        <w:t>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otrās projektu iesniegumu atlases kārtas īstenošanas noteikumi</w:t>
      </w:r>
      <w:r w:rsidR="001B09E0" w:rsidRPr="00C81D55">
        <w:rPr>
          <w:rFonts w:ascii="Times New Roman" w:hAnsi="Times New Roman" w:cs="Times New Roman"/>
          <w:b/>
          <w:sz w:val="28"/>
          <w:szCs w:val="28"/>
        </w:rPr>
        <w:t>"</w:t>
      </w:r>
      <w:bookmarkEnd w:id="0"/>
    </w:p>
    <w:p w14:paraId="788C2D31" w14:textId="77777777" w:rsidR="00C66C50" w:rsidRPr="00C81D55" w:rsidRDefault="00C66C50" w:rsidP="007D56E9">
      <w:pPr>
        <w:spacing w:after="0" w:line="240" w:lineRule="auto"/>
        <w:ind w:firstLine="709"/>
        <w:jc w:val="both"/>
        <w:rPr>
          <w:rFonts w:ascii="Times New Roman" w:hAnsi="Times New Roman" w:cs="Times New Roman"/>
          <w:sz w:val="28"/>
          <w:szCs w:val="28"/>
        </w:rPr>
      </w:pPr>
    </w:p>
    <w:p w14:paraId="34AEA89D" w14:textId="77777777" w:rsidR="005F2874" w:rsidRPr="00C81D55" w:rsidRDefault="008D261A" w:rsidP="007D56E9">
      <w:pPr>
        <w:spacing w:after="0" w:line="240" w:lineRule="auto"/>
        <w:ind w:firstLine="709"/>
        <w:jc w:val="right"/>
        <w:rPr>
          <w:rFonts w:ascii="Times New Roman" w:hAnsi="Times New Roman" w:cs="Times New Roman"/>
          <w:sz w:val="28"/>
          <w:szCs w:val="28"/>
        </w:rPr>
      </w:pPr>
      <w:r w:rsidRPr="00C81D55">
        <w:rPr>
          <w:rFonts w:ascii="Times New Roman" w:hAnsi="Times New Roman" w:cs="Times New Roman"/>
          <w:sz w:val="28"/>
          <w:szCs w:val="28"/>
        </w:rPr>
        <w:t xml:space="preserve">Izdoti saskaņā ar </w:t>
      </w:r>
    </w:p>
    <w:p w14:paraId="2B875399" w14:textId="77777777" w:rsidR="00C66C50" w:rsidRPr="00C81D55" w:rsidRDefault="008D261A" w:rsidP="007D56E9">
      <w:pPr>
        <w:spacing w:after="0" w:line="240" w:lineRule="auto"/>
        <w:ind w:firstLine="709"/>
        <w:jc w:val="right"/>
        <w:rPr>
          <w:rFonts w:ascii="Times New Roman" w:hAnsi="Times New Roman" w:cs="Times New Roman"/>
          <w:sz w:val="28"/>
          <w:szCs w:val="28"/>
        </w:rPr>
      </w:pPr>
      <w:r w:rsidRPr="00C81D55">
        <w:rPr>
          <w:rFonts w:ascii="Times New Roman" w:hAnsi="Times New Roman" w:cs="Times New Roman"/>
          <w:sz w:val="28"/>
          <w:szCs w:val="28"/>
        </w:rPr>
        <w:t>Eiropas Savienības struktūrfondu</w:t>
      </w:r>
      <w:r w:rsidR="005F2874" w:rsidRPr="00C81D55">
        <w:rPr>
          <w:rFonts w:ascii="Times New Roman" w:hAnsi="Times New Roman" w:cs="Times New Roman"/>
          <w:sz w:val="28"/>
          <w:szCs w:val="28"/>
        </w:rPr>
        <w:t xml:space="preserve"> un</w:t>
      </w:r>
    </w:p>
    <w:p w14:paraId="019ECFC8" w14:textId="77777777" w:rsidR="005F2874" w:rsidRPr="00C81D55" w:rsidRDefault="008D261A" w:rsidP="007D56E9">
      <w:pPr>
        <w:spacing w:after="0" w:line="240" w:lineRule="auto"/>
        <w:ind w:firstLine="709"/>
        <w:jc w:val="right"/>
        <w:rPr>
          <w:rFonts w:ascii="Times New Roman" w:hAnsi="Times New Roman" w:cs="Times New Roman"/>
          <w:sz w:val="28"/>
          <w:szCs w:val="28"/>
        </w:rPr>
      </w:pPr>
      <w:r w:rsidRPr="00C81D55">
        <w:rPr>
          <w:rFonts w:ascii="Times New Roman" w:hAnsi="Times New Roman" w:cs="Times New Roman"/>
          <w:sz w:val="28"/>
          <w:szCs w:val="28"/>
        </w:rPr>
        <w:t>Kohēzijas fonda 2014.</w:t>
      </w:r>
      <w:r w:rsidR="005F2874" w:rsidRPr="00C81D55">
        <w:rPr>
          <w:rFonts w:ascii="Times New Roman" w:hAnsi="Times New Roman" w:cs="Times New Roman"/>
          <w:sz w:val="28"/>
          <w:szCs w:val="28"/>
        </w:rPr>
        <w:t>–</w:t>
      </w:r>
      <w:r w:rsidRPr="00C81D55">
        <w:rPr>
          <w:rFonts w:ascii="Times New Roman" w:hAnsi="Times New Roman" w:cs="Times New Roman"/>
          <w:sz w:val="28"/>
          <w:szCs w:val="28"/>
        </w:rPr>
        <w:t>2020.</w:t>
      </w:r>
      <w:r w:rsidR="005F2874" w:rsidRPr="00C81D55">
        <w:rPr>
          <w:rFonts w:ascii="Times New Roman" w:hAnsi="Times New Roman" w:cs="Times New Roman"/>
          <w:sz w:val="28"/>
          <w:szCs w:val="28"/>
        </w:rPr>
        <w:t> </w:t>
      </w:r>
      <w:r w:rsidRPr="00C81D55">
        <w:rPr>
          <w:rFonts w:ascii="Times New Roman" w:hAnsi="Times New Roman" w:cs="Times New Roman"/>
          <w:sz w:val="28"/>
          <w:szCs w:val="28"/>
        </w:rPr>
        <w:t xml:space="preserve">gada </w:t>
      </w:r>
    </w:p>
    <w:p w14:paraId="4495CBCD" w14:textId="77777777" w:rsidR="00C66C50" w:rsidRPr="00C81D55" w:rsidRDefault="008D261A" w:rsidP="007D56E9">
      <w:pPr>
        <w:spacing w:after="0" w:line="240" w:lineRule="auto"/>
        <w:ind w:firstLine="709"/>
        <w:jc w:val="right"/>
        <w:rPr>
          <w:rFonts w:ascii="Times New Roman" w:hAnsi="Times New Roman" w:cs="Times New Roman"/>
          <w:sz w:val="28"/>
          <w:szCs w:val="28"/>
        </w:rPr>
      </w:pPr>
      <w:r w:rsidRPr="00C81D55">
        <w:rPr>
          <w:rFonts w:ascii="Times New Roman" w:hAnsi="Times New Roman" w:cs="Times New Roman"/>
          <w:sz w:val="28"/>
          <w:szCs w:val="28"/>
        </w:rPr>
        <w:t>plānošanas perioda</w:t>
      </w:r>
      <w:r w:rsidR="005F2874" w:rsidRPr="00C81D55">
        <w:rPr>
          <w:rFonts w:ascii="Times New Roman" w:hAnsi="Times New Roman" w:cs="Times New Roman"/>
          <w:sz w:val="28"/>
          <w:szCs w:val="28"/>
        </w:rPr>
        <w:t xml:space="preserve"> vadības likuma</w:t>
      </w:r>
    </w:p>
    <w:p w14:paraId="41B84E64" w14:textId="77777777" w:rsidR="00C66C50" w:rsidRPr="00C81D55" w:rsidRDefault="008D261A" w:rsidP="007D56E9">
      <w:pPr>
        <w:spacing w:after="0" w:line="240" w:lineRule="auto"/>
        <w:ind w:firstLine="709"/>
        <w:jc w:val="right"/>
        <w:rPr>
          <w:rFonts w:ascii="Times New Roman" w:hAnsi="Times New Roman" w:cs="Times New Roman"/>
          <w:sz w:val="28"/>
          <w:szCs w:val="28"/>
        </w:rPr>
      </w:pPr>
      <w:r w:rsidRPr="00C81D55">
        <w:rPr>
          <w:rFonts w:ascii="Times New Roman" w:hAnsi="Times New Roman" w:cs="Times New Roman"/>
          <w:sz w:val="28"/>
          <w:szCs w:val="28"/>
        </w:rPr>
        <w:t>20.</w:t>
      </w:r>
      <w:r w:rsidR="005F2874" w:rsidRPr="00C81D55">
        <w:rPr>
          <w:rFonts w:ascii="Times New Roman" w:hAnsi="Times New Roman" w:cs="Times New Roman"/>
          <w:sz w:val="28"/>
          <w:szCs w:val="28"/>
        </w:rPr>
        <w:t> </w:t>
      </w:r>
      <w:r w:rsidRPr="00C81D55">
        <w:rPr>
          <w:rFonts w:ascii="Times New Roman" w:hAnsi="Times New Roman" w:cs="Times New Roman"/>
          <w:sz w:val="28"/>
          <w:szCs w:val="28"/>
        </w:rPr>
        <w:t>panta 13.</w:t>
      </w:r>
      <w:r w:rsidR="005F2874" w:rsidRPr="00C81D55">
        <w:rPr>
          <w:rFonts w:ascii="Times New Roman" w:hAnsi="Times New Roman" w:cs="Times New Roman"/>
          <w:sz w:val="28"/>
          <w:szCs w:val="28"/>
        </w:rPr>
        <w:t> </w:t>
      </w:r>
      <w:r w:rsidRPr="00C81D55">
        <w:rPr>
          <w:rFonts w:ascii="Times New Roman" w:hAnsi="Times New Roman" w:cs="Times New Roman"/>
          <w:sz w:val="28"/>
          <w:szCs w:val="28"/>
        </w:rPr>
        <w:t>punktu</w:t>
      </w:r>
    </w:p>
    <w:p w14:paraId="062E6CE7" w14:textId="77777777" w:rsidR="00260CA9" w:rsidRPr="00C81D55" w:rsidRDefault="00260CA9" w:rsidP="00260CA9">
      <w:pPr>
        <w:spacing w:after="0" w:line="240" w:lineRule="auto"/>
        <w:jc w:val="both"/>
        <w:rPr>
          <w:rFonts w:ascii="Times New Roman" w:hAnsi="Times New Roman" w:cs="Times New Roman"/>
          <w:sz w:val="28"/>
          <w:szCs w:val="28"/>
        </w:rPr>
      </w:pPr>
    </w:p>
    <w:p w14:paraId="4918D097" w14:textId="3C21DDF5" w:rsidR="005478A6" w:rsidRPr="00C81D55" w:rsidRDefault="008D261A" w:rsidP="001D259C">
      <w:pPr>
        <w:spacing w:after="0" w:line="240" w:lineRule="auto"/>
        <w:ind w:firstLine="709"/>
        <w:jc w:val="both"/>
        <w:rPr>
          <w:rFonts w:ascii="Times New Roman" w:hAnsi="Times New Roman" w:cs="Times New Roman"/>
          <w:sz w:val="28"/>
          <w:szCs w:val="28"/>
        </w:rPr>
      </w:pPr>
      <w:r w:rsidRPr="00C81D55">
        <w:rPr>
          <w:rFonts w:ascii="Times New Roman" w:hAnsi="Times New Roman" w:cs="Times New Roman"/>
          <w:sz w:val="28"/>
          <w:szCs w:val="28"/>
        </w:rPr>
        <w:t xml:space="preserve">Izdarīt Ministru kabineta </w:t>
      </w:r>
      <w:r w:rsidR="001043B3" w:rsidRPr="00C81D55">
        <w:rPr>
          <w:rFonts w:ascii="Times New Roman" w:hAnsi="Times New Roman" w:cs="Times New Roman"/>
          <w:bCs/>
          <w:sz w:val="28"/>
          <w:szCs w:val="28"/>
        </w:rPr>
        <w:t>2018.</w:t>
      </w:r>
      <w:r w:rsidR="00684F76" w:rsidRPr="00C81D55">
        <w:rPr>
          <w:rFonts w:ascii="Times New Roman" w:hAnsi="Times New Roman" w:cs="Times New Roman"/>
          <w:bCs/>
          <w:sz w:val="28"/>
          <w:szCs w:val="28"/>
        </w:rPr>
        <w:t> </w:t>
      </w:r>
      <w:r w:rsidR="001043B3" w:rsidRPr="00C81D55">
        <w:rPr>
          <w:rFonts w:ascii="Times New Roman" w:hAnsi="Times New Roman" w:cs="Times New Roman"/>
          <w:bCs/>
          <w:sz w:val="28"/>
          <w:szCs w:val="28"/>
        </w:rPr>
        <w:t>gada 25.</w:t>
      </w:r>
      <w:r w:rsidR="00684F76" w:rsidRPr="00C81D55">
        <w:rPr>
          <w:rFonts w:ascii="Times New Roman" w:hAnsi="Times New Roman" w:cs="Times New Roman"/>
          <w:bCs/>
          <w:sz w:val="28"/>
          <w:szCs w:val="28"/>
        </w:rPr>
        <w:t> </w:t>
      </w:r>
      <w:r w:rsidR="001043B3" w:rsidRPr="00C81D55">
        <w:rPr>
          <w:rFonts w:ascii="Times New Roman" w:hAnsi="Times New Roman" w:cs="Times New Roman"/>
          <w:bCs/>
          <w:sz w:val="28"/>
          <w:szCs w:val="28"/>
        </w:rPr>
        <w:t>septembra noteikumos Nr.</w:t>
      </w:r>
      <w:r w:rsidR="00684F76" w:rsidRPr="00C81D55">
        <w:rPr>
          <w:rFonts w:ascii="Times New Roman" w:hAnsi="Times New Roman" w:cs="Times New Roman"/>
          <w:bCs/>
          <w:sz w:val="28"/>
          <w:szCs w:val="28"/>
        </w:rPr>
        <w:t> </w:t>
      </w:r>
      <w:r w:rsidR="001043B3" w:rsidRPr="00C81D55">
        <w:rPr>
          <w:rFonts w:ascii="Times New Roman" w:hAnsi="Times New Roman" w:cs="Times New Roman"/>
          <w:bCs/>
          <w:sz w:val="28"/>
          <w:szCs w:val="28"/>
        </w:rPr>
        <w:t>612 "Darbības programmas "Izaugsme un nodarbinātība" 3.1.1.</w:t>
      </w:r>
      <w:r w:rsidR="00684F76" w:rsidRPr="00C81D55">
        <w:rPr>
          <w:rFonts w:ascii="Times New Roman" w:hAnsi="Times New Roman" w:cs="Times New Roman"/>
          <w:bCs/>
          <w:sz w:val="28"/>
          <w:szCs w:val="28"/>
        </w:rPr>
        <w:t> </w:t>
      </w:r>
      <w:r w:rsidR="001043B3" w:rsidRPr="00C81D55">
        <w:rPr>
          <w:rFonts w:ascii="Times New Roman" w:hAnsi="Times New Roman" w:cs="Times New Roman"/>
          <w:bCs/>
          <w:sz w:val="28"/>
          <w:szCs w:val="28"/>
        </w:rPr>
        <w:t>specifiskā atbalsta mērķa "Sekmēt MVK izveidi un attīstību, īpaši apstrādes rūpniecībā un RIS3 prioritārajās nozarēs" 3.1.1.5.</w:t>
      </w:r>
      <w:r w:rsidR="00684F76" w:rsidRPr="00C81D55">
        <w:rPr>
          <w:rFonts w:ascii="Times New Roman" w:hAnsi="Times New Roman" w:cs="Times New Roman"/>
          <w:bCs/>
          <w:sz w:val="28"/>
          <w:szCs w:val="28"/>
        </w:rPr>
        <w:t> </w:t>
      </w:r>
      <w:r w:rsidR="001043B3" w:rsidRPr="00C81D55">
        <w:rPr>
          <w:rFonts w:ascii="Times New Roman" w:hAnsi="Times New Roman" w:cs="Times New Roman"/>
          <w:bCs/>
          <w:sz w:val="28"/>
          <w:szCs w:val="28"/>
        </w:rPr>
        <w:t>pasākuma "Atbalsts ieguldījumiem ražošanas telpu un infrastruktūras izveidei vai rekonstrukcijai" otrās projektu iesniegumu atlases kārtas īstenošanas noteikumi"</w:t>
      </w:r>
      <w:r w:rsidRPr="00C81D55">
        <w:rPr>
          <w:rFonts w:ascii="Times New Roman" w:hAnsi="Times New Roman" w:cs="Times New Roman"/>
          <w:sz w:val="28"/>
          <w:szCs w:val="28"/>
        </w:rPr>
        <w:t xml:space="preserve"> </w:t>
      </w:r>
      <w:r w:rsidR="001B740F" w:rsidRPr="00C81D55">
        <w:rPr>
          <w:rFonts w:ascii="Times New Roman" w:hAnsi="Times New Roman" w:cs="Times New Roman"/>
          <w:sz w:val="28"/>
          <w:szCs w:val="28"/>
        </w:rPr>
        <w:t>(Latvijas Vēstnesis, 201</w:t>
      </w:r>
      <w:r w:rsidR="003D740E" w:rsidRPr="00C81D55">
        <w:rPr>
          <w:rFonts w:ascii="Times New Roman" w:hAnsi="Times New Roman" w:cs="Times New Roman"/>
          <w:sz w:val="28"/>
          <w:szCs w:val="28"/>
        </w:rPr>
        <w:t>8</w:t>
      </w:r>
      <w:r w:rsidR="001B740F" w:rsidRPr="00C81D55">
        <w:rPr>
          <w:rFonts w:ascii="Times New Roman" w:hAnsi="Times New Roman" w:cs="Times New Roman"/>
          <w:sz w:val="28"/>
          <w:szCs w:val="28"/>
        </w:rPr>
        <w:t xml:space="preserve">, </w:t>
      </w:r>
      <w:r w:rsidR="003D740E" w:rsidRPr="00C81D55">
        <w:rPr>
          <w:rFonts w:ascii="Times New Roman" w:hAnsi="Times New Roman" w:cs="Times New Roman"/>
          <w:sz w:val="28"/>
          <w:szCs w:val="28"/>
        </w:rPr>
        <w:t>201</w:t>
      </w:r>
      <w:r w:rsidR="00735061" w:rsidRPr="00C81D55">
        <w:rPr>
          <w:rFonts w:ascii="Times New Roman" w:hAnsi="Times New Roman" w:cs="Times New Roman"/>
          <w:sz w:val="28"/>
          <w:szCs w:val="28"/>
        </w:rPr>
        <w:t>.</w:t>
      </w:r>
      <w:r w:rsidR="001F132A" w:rsidRPr="00C81D55">
        <w:rPr>
          <w:rFonts w:ascii="Times New Roman" w:hAnsi="Times New Roman" w:cs="Times New Roman"/>
          <w:sz w:val="28"/>
          <w:szCs w:val="28"/>
        </w:rPr>
        <w:t> </w:t>
      </w:r>
      <w:r w:rsidR="00735061" w:rsidRPr="00C81D55">
        <w:rPr>
          <w:rFonts w:ascii="Times New Roman" w:hAnsi="Times New Roman" w:cs="Times New Roman"/>
          <w:sz w:val="28"/>
          <w:szCs w:val="28"/>
        </w:rPr>
        <w:t>nr.</w:t>
      </w:r>
      <w:r w:rsidR="001D259C">
        <w:rPr>
          <w:rFonts w:ascii="Times New Roman" w:hAnsi="Times New Roman" w:cs="Times New Roman"/>
          <w:sz w:val="28"/>
          <w:szCs w:val="28"/>
        </w:rPr>
        <w:t>;</w:t>
      </w:r>
      <w:r w:rsidR="00E369CD" w:rsidRPr="00C81D55">
        <w:rPr>
          <w:rFonts w:ascii="Times New Roman" w:hAnsi="Times New Roman" w:cs="Times New Roman"/>
          <w:sz w:val="28"/>
          <w:szCs w:val="28"/>
        </w:rPr>
        <w:t xml:space="preserve"> 2020, 146</w:t>
      </w:r>
      <w:r w:rsidR="00946007" w:rsidRPr="00C81D55">
        <w:rPr>
          <w:rFonts w:ascii="Times New Roman" w:hAnsi="Times New Roman" w:cs="Times New Roman"/>
          <w:sz w:val="28"/>
          <w:szCs w:val="28"/>
        </w:rPr>
        <w:t>.</w:t>
      </w:r>
      <w:r w:rsidR="00E369CD" w:rsidRPr="00C81D55">
        <w:rPr>
          <w:rFonts w:ascii="Times New Roman" w:hAnsi="Times New Roman" w:cs="Times New Roman"/>
          <w:sz w:val="28"/>
          <w:szCs w:val="28"/>
        </w:rPr>
        <w:t>, 248</w:t>
      </w:r>
      <w:r w:rsidR="00946007" w:rsidRPr="00C81D55">
        <w:rPr>
          <w:rFonts w:ascii="Times New Roman" w:hAnsi="Times New Roman" w:cs="Times New Roman"/>
          <w:sz w:val="28"/>
          <w:szCs w:val="28"/>
        </w:rPr>
        <w:t>. nr</w:t>
      </w:r>
      <w:r w:rsidR="001D259C">
        <w:rPr>
          <w:rFonts w:ascii="Times New Roman" w:hAnsi="Times New Roman" w:cs="Times New Roman"/>
          <w:sz w:val="28"/>
          <w:szCs w:val="28"/>
        </w:rPr>
        <w:t>.</w:t>
      </w:r>
      <w:r w:rsidR="001B740F" w:rsidRPr="00C81D55">
        <w:rPr>
          <w:rFonts w:ascii="Times New Roman" w:hAnsi="Times New Roman" w:cs="Times New Roman"/>
          <w:sz w:val="28"/>
          <w:szCs w:val="28"/>
        </w:rPr>
        <w:t xml:space="preserve">) </w:t>
      </w:r>
      <w:r w:rsidR="005478A6" w:rsidRPr="00C81D55">
        <w:rPr>
          <w:rFonts w:ascii="Times New Roman" w:hAnsi="Times New Roman" w:cs="Times New Roman"/>
          <w:sz w:val="28"/>
          <w:szCs w:val="28"/>
        </w:rPr>
        <w:t>šādus grozījumus:</w:t>
      </w:r>
    </w:p>
    <w:p w14:paraId="7481A03B" w14:textId="2BECF551" w:rsidR="005478A6" w:rsidRPr="00C81D55" w:rsidRDefault="005478A6" w:rsidP="001D259C">
      <w:pPr>
        <w:spacing w:after="0" w:line="240" w:lineRule="auto"/>
        <w:ind w:firstLine="709"/>
        <w:jc w:val="both"/>
        <w:rPr>
          <w:rFonts w:ascii="Times New Roman" w:hAnsi="Times New Roman" w:cs="Times New Roman"/>
          <w:sz w:val="28"/>
          <w:szCs w:val="28"/>
        </w:rPr>
      </w:pPr>
    </w:p>
    <w:p w14:paraId="10A32FDD" w14:textId="00D26082" w:rsidR="005478A6" w:rsidRPr="00C81D55" w:rsidRDefault="005478A6" w:rsidP="001D259C">
      <w:pPr>
        <w:pStyle w:val="ListParagraph"/>
        <w:numPr>
          <w:ilvl w:val="0"/>
          <w:numId w:val="10"/>
        </w:numPr>
        <w:tabs>
          <w:tab w:val="left" w:pos="1134"/>
        </w:tabs>
        <w:spacing w:after="0" w:line="240" w:lineRule="auto"/>
        <w:ind w:left="0" w:firstLine="709"/>
        <w:jc w:val="both"/>
        <w:rPr>
          <w:rFonts w:ascii="Times New Roman" w:hAnsi="Times New Roman" w:cs="Times New Roman"/>
          <w:sz w:val="28"/>
          <w:szCs w:val="28"/>
        </w:rPr>
      </w:pPr>
      <w:r w:rsidRPr="00C81D55">
        <w:rPr>
          <w:rFonts w:ascii="Times New Roman" w:hAnsi="Times New Roman" w:cs="Times New Roman"/>
          <w:sz w:val="28"/>
          <w:szCs w:val="28"/>
        </w:rPr>
        <w:t>A</w:t>
      </w:r>
      <w:r w:rsidR="003F3F28" w:rsidRPr="00C81D55">
        <w:rPr>
          <w:rFonts w:ascii="Times New Roman" w:hAnsi="Times New Roman" w:cs="Times New Roman"/>
          <w:sz w:val="28"/>
          <w:szCs w:val="28"/>
        </w:rPr>
        <w:t>izstāt 28.</w:t>
      </w:r>
      <w:r w:rsidRPr="00C81D55">
        <w:rPr>
          <w:rFonts w:ascii="Times New Roman" w:hAnsi="Times New Roman" w:cs="Times New Roman"/>
          <w:sz w:val="28"/>
          <w:szCs w:val="28"/>
        </w:rPr>
        <w:t> </w:t>
      </w:r>
      <w:r w:rsidR="003F3F28" w:rsidRPr="00C81D55">
        <w:rPr>
          <w:rFonts w:ascii="Times New Roman" w:hAnsi="Times New Roman" w:cs="Times New Roman"/>
          <w:sz w:val="28"/>
          <w:szCs w:val="28"/>
        </w:rPr>
        <w:t xml:space="preserve">punktā skaitli </w:t>
      </w:r>
      <w:r w:rsidR="001D259C" w:rsidRPr="00C81D55">
        <w:rPr>
          <w:rFonts w:ascii="Times New Roman" w:hAnsi="Times New Roman" w:cs="Times New Roman"/>
          <w:bCs/>
          <w:sz w:val="28"/>
          <w:szCs w:val="28"/>
        </w:rPr>
        <w:t>"</w:t>
      </w:r>
      <w:r w:rsidR="003F3F28" w:rsidRPr="00C81D55">
        <w:rPr>
          <w:rFonts w:ascii="Times New Roman" w:hAnsi="Times New Roman" w:cs="Times New Roman"/>
          <w:sz w:val="28"/>
          <w:szCs w:val="28"/>
        </w:rPr>
        <w:t>2022</w:t>
      </w:r>
      <w:r w:rsidR="001D259C" w:rsidRPr="00C81D55">
        <w:rPr>
          <w:rFonts w:ascii="Times New Roman" w:hAnsi="Times New Roman" w:cs="Times New Roman"/>
          <w:bCs/>
          <w:sz w:val="28"/>
          <w:szCs w:val="28"/>
        </w:rPr>
        <w:t>"</w:t>
      </w:r>
      <w:r w:rsidR="003F3F28" w:rsidRPr="00C81D55">
        <w:rPr>
          <w:rFonts w:ascii="Times New Roman" w:hAnsi="Times New Roman" w:cs="Times New Roman"/>
          <w:sz w:val="28"/>
          <w:szCs w:val="28"/>
        </w:rPr>
        <w:t xml:space="preserve"> ar skaitli </w:t>
      </w:r>
      <w:r w:rsidR="001D259C" w:rsidRPr="00C81D55">
        <w:rPr>
          <w:rFonts w:ascii="Times New Roman" w:hAnsi="Times New Roman" w:cs="Times New Roman"/>
          <w:bCs/>
          <w:sz w:val="28"/>
          <w:szCs w:val="28"/>
        </w:rPr>
        <w:t>"</w:t>
      </w:r>
      <w:r w:rsidR="003F3F28" w:rsidRPr="00C81D55">
        <w:rPr>
          <w:rFonts w:ascii="Times New Roman" w:hAnsi="Times New Roman" w:cs="Times New Roman"/>
          <w:sz w:val="28"/>
          <w:szCs w:val="28"/>
        </w:rPr>
        <w:t>2023</w:t>
      </w:r>
      <w:r w:rsidR="001D259C" w:rsidRPr="00C81D55">
        <w:rPr>
          <w:rFonts w:ascii="Times New Roman" w:hAnsi="Times New Roman" w:cs="Times New Roman"/>
          <w:bCs/>
          <w:sz w:val="28"/>
          <w:szCs w:val="28"/>
        </w:rPr>
        <w:t>"</w:t>
      </w:r>
      <w:r w:rsidR="003F3F28" w:rsidRPr="00C81D55">
        <w:rPr>
          <w:rFonts w:ascii="Times New Roman" w:hAnsi="Times New Roman" w:cs="Times New Roman"/>
          <w:sz w:val="28"/>
          <w:szCs w:val="28"/>
        </w:rPr>
        <w:t>.</w:t>
      </w:r>
    </w:p>
    <w:p w14:paraId="758D3457" w14:textId="77777777" w:rsidR="005478A6" w:rsidRPr="00C81D55" w:rsidRDefault="005478A6" w:rsidP="001D259C">
      <w:pPr>
        <w:pStyle w:val="ListParagraph"/>
        <w:spacing w:after="0" w:line="240" w:lineRule="auto"/>
        <w:ind w:left="0" w:firstLine="709"/>
        <w:jc w:val="both"/>
        <w:rPr>
          <w:rFonts w:ascii="Times New Roman" w:hAnsi="Times New Roman" w:cs="Times New Roman"/>
          <w:sz w:val="28"/>
          <w:szCs w:val="28"/>
        </w:rPr>
      </w:pPr>
    </w:p>
    <w:p w14:paraId="7AAA17FD" w14:textId="63A9D838" w:rsidR="005478A6" w:rsidRPr="00C81D55" w:rsidRDefault="005478A6" w:rsidP="001D259C">
      <w:pPr>
        <w:pStyle w:val="ListParagraph"/>
        <w:numPr>
          <w:ilvl w:val="0"/>
          <w:numId w:val="10"/>
        </w:numPr>
        <w:tabs>
          <w:tab w:val="left" w:pos="1134"/>
        </w:tabs>
        <w:spacing w:after="0" w:line="240" w:lineRule="auto"/>
        <w:ind w:left="0" w:firstLine="709"/>
        <w:jc w:val="both"/>
        <w:rPr>
          <w:rFonts w:ascii="Times New Roman" w:hAnsi="Times New Roman" w:cs="Times New Roman"/>
          <w:sz w:val="28"/>
          <w:szCs w:val="28"/>
        </w:rPr>
      </w:pPr>
      <w:r w:rsidRPr="00C81D55">
        <w:rPr>
          <w:rFonts w:ascii="Times New Roman" w:hAnsi="Times New Roman" w:cs="Times New Roman"/>
          <w:sz w:val="28"/>
          <w:szCs w:val="28"/>
        </w:rPr>
        <w:t>Izteikt 54. punktu šādā redakcijā:</w:t>
      </w:r>
    </w:p>
    <w:p w14:paraId="05D8D834" w14:textId="77777777" w:rsidR="005478A6" w:rsidRPr="00C81D55" w:rsidRDefault="005478A6" w:rsidP="001D259C">
      <w:pPr>
        <w:pStyle w:val="ListParagraph"/>
        <w:spacing w:after="0" w:line="240" w:lineRule="auto"/>
        <w:ind w:left="0" w:firstLine="709"/>
        <w:jc w:val="both"/>
        <w:rPr>
          <w:rFonts w:ascii="Times New Roman" w:hAnsi="Times New Roman" w:cs="Times New Roman"/>
          <w:sz w:val="28"/>
          <w:szCs w:val="28"/>
        </w:rPr>
      </w:pPr>
    </w:p>
    <w:p w14:paraId="7E6F6CB6" w14:textId="32346266" w:rsidR="005478A6" w:rsidRDefault="001D259C" w:rsidP="001D259C">
      <w:pPr>
        <w:spacing w:after="0" w:line="240" w:lineRule="auto"/>
        <w:ind w:firstLine="709"/>
        <w:jc w:val="both"/>
        <w:rPr>
          <w:rFonts w:ascii="Times New Roman" w:hAnsi="Times New Roman" w:cs="Times New Roman"/>
          <w:bCs/>
          <w:sz w:val="28"/>
          <w:szCs w:val="28"/>
        </w:rPr>
      </w:pPr>
      <w:r w:rsidRPr="00C81D55">
        <w:rPr>
          <w:rFonts w:ascii="Times New Roman" w:hAnsi="Times New Roman" w:cs="Times New Roman"/>
          <w:bCs/>
          <w:sz w:val="28"/>
          <w:szCs w:val="28"/>
        </w:rPr>
        <w:t>"</w:t>
      </w:r>
      <w:r w:rsidR="005478A6" w:rsidRPr="00C81D55">
        <w:rPr>
          <w:rFonts w:ascii="Times New Roman" w:hAnsi="Times New Roman" w:cs="Times New Roman"/>
          <w:sz w:val="28"/>
          <w:szCs w:val="28"/>
        </w:rPr>
        <w:t>54. </w:t>
      </w:r>
      <w:r w:rsidR="000562C3" w:rsidRPr="00C81D55">
        <w:rPr>
          <w:rFonts w:ascii="Times New Roman" w:hAnsi="Times New Roman" w:cs="Times New Roman"/>
          <w:sz w:val="28"/>
          <w:szCs w:val="28"/>
        </w:rPr>
        <w:t>S</w:t>
      </w:r>
      <w:r w:rsidR="005478A6" w:rsidRPr="00C81D55">
        <w:rPr>
          <w:rFonts w:ascii="Times New Roman" w:hAnsi="Times New Roman" w:cs="Times New Roman"/>
          <w:sz w:val="28"/>
          <w:szCs w:val="28"/>
        </w:rPr>
        <w:t>adarbības iestāde nodrošina informācijas pieejamību 10 gadus</w:t>
      </w:r>
      <w:r w:rsidR="000562C3" w:rsidRPr="00C81D55">
        <w:rPr>
          <w:rFonts w:ascii="Times New Roman" w:hAnsi="Times New Roman" w:cs="Times New Roman"/>
          <w:sz w:val="28"/>
          <w:szCs w:val="28"/>
        </w:rPr>
        <w:t>, skaitot no dienas</w:t>
      </w:r>
      <w:r w:rsidR="005478A6" w:rsidRPr="00C81D55">
        <w:rPr>
          <w:rFonts w:ascii="Times New Roman" w:hAnsi="Times New Roman" w:cs="Times New Roman"/>
          <w:sz w:val="28"/>
          <w:szCs w:val="28"/>
        </w:rPr>
        <w:t>,</w:t>
      </w:r>
      <w:r w:rsidR="000562C3" w:rsidRPr="00C81D55">
        <w:rPr>
          <w:rFonts w:ascii="Times New Roman" w:hAnsi="Times New Roman" w:cs="Times New Roman"/>
          <w:sz w:val="28"/>
          <w:szCs w:val="28"/>
        </w:rPr>
        <w:t xml:space="preserve"> kad šīs atbalsta programmas ietvaros piešķirts pēdējais atbalsts</w:t>
      </w:r>
      <w:r>
        <w:rPr>
          <w:rFonts w:ascii="Times New Roman" w:hAnsi="Times New Roman" w:cs="Times New Roman"/>
          <w:sz w:val="28"/>
          <w:szCs w:val="28"/>
        </w:rPr>
        <w:t>.</w:t>
      </w:r>
      <w:r w:rsidR="000562C3" w:rsidRPr="00C81D55">
        <w:rPr>
          <w:rFonts w:ascii="Times New Roman" w:hAnsi="Times New Roman" w:cs="Times New Roman"/>
          <w:sz w:val="28"/>
          <w:szCs w:val="28"/>
        </w:rPr>
        <w:t xml:space="preserve"> </w:t>
      </w:r>
      <w:r>
        <w:rPr>
          <w:rFonts w:ascii="Times New Roman" w:hAnsi="Times New Roman" w:cs="Times New Roman"/>
          <w:sz w:val="28"/>
          <w:szCs w:val="28"/>
        </w:rPr>
        <w:t>F</w:t>
      </w:r>
      <w:r w:rsidR="000B69C8" w:rsidRPr="00C81D55">
        <w:rPr>
          <w:rFonts w:ascii="Times New Roman" w:hAnsi="Times New Roman" w:cs="Times New Roman"/>
          <w:sz w:val="28"/>
          <w:szCs w:val="28"/>
        </w:rPr>
        <w:t xml:space="preserve">inansējuma saņēmējs nodrošina informācijas pieejamību 10 gadus, skaitot no atbalsta piešķiršanas dienas, </w:t>
      </w:r>
      <w:r w:rsidR="000562C3" w:rsidRPr="00C81D55">
        <w:rPr>
          <w:rFonts w:ascii="Times New Roman" w:hAnsi="Times New Roman" w:cs="Times New Roman"/>
          <w:sz w:val="28"/>
          <w:szCs w:val="28"/>
        </w:rPr>
        <w:t>atbilstoši Komisijas regulas Nr. 651/2014 12. panta 1. punktam</w:t>
      </w:r>
      <w:r w:rsidR="000B69C8" w:rsidRPr="00C81D55">
        <w:rPr>
          <w:rFonts w:ascii="Times New Roman" w:hAnsi="Times New Roman" w:cs="Times New Roman"/>
          <w:sz w:val="28"/>
          <w:szCs w:val="28"/>
        </w:rPr>
        <w:t xml:space="preserve"> un Komisijas regulas Nr. 1407/2013 6. panta 4. punktam</w:t>
      </w:r>
      <w:r w:rsidR="005478A6" w:rsidRPr="00C81D55">
        <w:rPr>
          <w:rFonts w:ascii="Times New Roman" w:hAnsi="Times New Roman" w:cs="Times New Roman"/>
          <w:sz w:val="28"/>
          <w:szCs w:val="28"/>
        </w:rPr>
        <w:t>.</w:t>
      </w:r>
      <w:r w:rsidRPr="00C81D55">
        <w:rPr>
          <w:rFonts w:ascii="Times New Roman" w:hAnsi="Times New Roman" w:cs="Times New Roman"/>
          <w:bCs/>
          <w:sz w:val="28"/>
          <w:szCs w:val="28"/>
        </w:rPr>
        <w:t>"</w:t>
      </w:r>
    </w:p>
    <w:p w14:paraId="1EAFB2EE" w14:textId="7148291A" w:rsidR="001D259C" w:rsidRDefault="001D259C" w:rsidP="001D259C">
      <w:pPr>
        <w:spacing w:after="0" w:line="240" w:lineRule="auto"/>
        <w:ind w:firstLine="709"/>
        <w:jc w:val="both"/>
        <w:rPr>
          <w:rFonts w:ascii="Times New Roman" w:hAnsi="Times New Roman" w:cs="Times New Roman"/>
          <w:sz w:val="28"/>
          <w:szCs w:val="28"/>
        </w:rPr>
      </w:pPr>
    </w:p>
    <w:p w14:paraId="785DC493" w14:textId="10B210C5" w:rsidR="001D259C" w:rsidRDefault="001D259C" w:rsidP="001D259C">
      <w:pPr>
        <w:spacing w:after="0" w:line="240" w:lineRule="auto"/>
        <w:ind w:firstLine="709"/>
        <w:jc w:val="both"/>
        <w:rPr>
          <w:rFonts w:ascii="Times New Roman" w:hAnsi="Times New Roman" w:cs="Times New Roman"/>
          <w:sz w:val="28"/>
          <w:szCs w:val="28"/>
        </w:rPr>
      </w:pPr>
    </w:p>
    <w:tbl>
      <w:tblPr>
        <w:tblStyle w:val="Reatabula1"/>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9917F0" w:rsidRPr="009E4042" w14:paraId="077D345A" w14:textId="77777777" w:rsidTr="00FB633F">
        <w:trPr>
          <w:cantSplit/>
        </w:trPr>
        <w:tc>
          <w:tcPr>
            <w:tcW w:w="9072" w:type="dxa"/>
          </w:tcPr>
          <w:p w14:paraId="402CC18E" w14:textId="77777777" w:rsidR="009917F0" w:rsidRPr="009E4042" w:rsidRDefault="009917F0" w:rsidP="00FB633F">
            <w:pPr>
              <w:overflowPunct w:val="0"/>
              <w:autoSpaceDE w:val="0"/>
              <w:autoSpaceDN w:val="0"/>
              <w:adjustRightInd w:val="0"/>
              <w:textAlignment w:val="baseline"/>
              <w:rPr>
                <w:rFonts w:ascii="Times New Roman" w:hAnsi="Times New Roman" w:cs="Times New Roman"/>
                <w:color w:val="242424"/>
                <w:lang w:val="lv-LV" w:eastAsia="zh-CN"/>
              </w:rPr>
            </w:pPr>
            <w:bookmarkStart w:id="1" w:name="_Hlk82172428"/>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9917F0" w:rsidRPr="009E4042" w14:paraId="706975A1" w14:textId="77777777" w:rsidTr="00FB633F">
              <w:tc>
                <w:tcPr>
                  <w:tcW w:w="2948" w:type="dxa"/>
                </w:tcPr>
                <w:p w14:paraId="100A4360" w14:textId="77777777" w:rsidR="009917F0" w:rsidRPr="009E4042" w:rsidRDefault="009917F0" w:rsidP="00FB633F">
                  <w:pPr>
                    <w:overflowPunct w:val="0"/>
                    <w:autoSpaceDE w:val="0"/>
                    <w:autoSpaceDN w:val="0"/>
                    <w:adjustRightInd w:val="0"/>
                    <w:textAlignment w:val="baseline"/>
                    <w:rPr>
                      <w:rFonts w:ascii="Times New Roman" w:hAnsi="Times New Roman" w:cs="Times New Roman"/>
                      <w:color w:val="242424"/>
                      <w:sz w:val="28"/>
                      <w:szCs w:val="28"/>
                      <w:lang w:eastAsia="zh-CN"/>
                    </w:rPr>
                  </w:pPr>
                  <w:r w:rsidRPr="009E4042">
                    <w:rPr>
                      <w:rFonts w:ascii="Times New Roman" w:hAnsi="Times New Roman" w:cs="Times New Roman"/>
                      <w:color w:val="242424"/>
                      <w:sz w:val="28"/>
                      <w:szCs w:val="28"/>
                      <w:lang w:eastAsia="zh-CN"/>
                    </w:rPr>
                    <w:t>Ministru prezidenta pienākumu izpildītājs ‒ Ministru prezidenta biedrs, tieslietu ministrs</w:t>
                  </w:r>
                  <w:r w:rsidRPr="009E4042">
                    <w:rPr>
                      <w:rFonts w:ascii="Times New Roman" w:hAnsi="Times New Roman" w:cs="Times New Roman"/>
                      <w:color w:val="242424"/>
                      <w:sz w:val="28"/>
                      <w:szCs w:val="28"/>
                      <w:lang w:eastAsia="zh-CN"/>
                    </w:rPr>
                    <w:t xml:space="preserve"> </w:t>
                  </w:r>
                </w:p>
              </w:tc>
              <w:tc>
                <w:tcPr>
                  <w:tcW w:w="2037" w:type="dxa"/>
                </w:tcPr>
                <w:p w14:paraId="74C764BB" w14:textId="77777777" w:rsidR="009917F0" w:rsidRPr="009E4042" w:rsidRDefault="009917F0" w:rsidP="00FB633F">
                  <w:pPr>
                    <w:overflowPunct w:val="0"/>
                    <w:autoSpaceDE w:val="0"/>
                    <w:autoSpaceDN w:val="0"/>
                    <w:adjustRightInd w:val="0"/>
                    <w:textAlignment w:val="baseline"/>
                    <w:rPr>
                      <w:rFonts w:ascii="Times New Roman" w:hAnsi="Times New Roman" w:cs="Times New Roman"/>
                      <w:color w:val="242424"/>
                      <w:lang w:eastAsia="zh-CN"/>
                    </w:rPr>
                  </w:pPr>
                  <w:r w:rsidRPr="009E4042">
                    <w:rPr>
                      <w:rFonts w:ascii="Times New Roman" w:hAnsi="Times New Roman" w:cs="Times New Roman"/>
                      <w:color w:val="242424"/>
                      <w:lang w:eastAsia="zh-CN"/>
                    </w:rPr>
                    <w:t>(paraksts*)</w:t>
                  </w:r>
                </w:p>
                <w:p w14:paraId="2070563E" w14:textId="77777777" w:rsidR="009917F0" w:rsidRDefault="009917F0" w:rsidP="00FB633F">
                  <w:pPr>
                    <w:overflowPunct w:val="0"/>
                    <w:autoSpaceDE w:val="0"/>
                    <w:autoSpaceDN w:val="0"/>
                    <w:adjustRightInd w:val="0"/>
                    <w:textAlignment w:val="baseline"/>
                    <w:rPr>
                      <w:rFonts w:ascii="Times New Roman" w:hAnsi="Times New Roman" w:cs="Times New Roman"/>
                      <w:color w:val="242424"/>
                      <w:lang w:eastAsia="zh-CN"/>
                    </w:rPr>
                  </w:pPr>
                </w:p>
                <w:p w14:paraId="10A94931" w14:textId="77777777" w:rsidR="009917F0" w:rsidRPr="009E4042" w:rsidRDefault="009917F0" w:rsidP="00FB633F">
                  <w:pPr>
                    <w:overflowPunct w:val="0"/>
                    <w:autoSpaceDE w:val="0"/>
                    <w:autoSpaceDN w:val="0"/>
                    <w:adjustRightInd w:val="0"/>
                    <w:textAlignment w:val="baseline"/>
                    <w:rPr>
                      <w:rFonts w:ascii="Times New Roman" w:hAnsi="Times New Roman" w:cs="Times New Roman"/>
                      <w:color w:val="242424"/>
                      <w:lang w:eastAsia="zh-CN"/>
                    </w:rPr>
                  </w:pPr>
                  <w:r w:rsidRPr="009E4042">
                    <w:rPr>
                      <w:rFonts w:ascii="Times New Roman" w:hAnsi="Times New Roman" w:cs="Times New Roman"/>
                      <w:color w:val="242424"/>
                      <w:lang w:eastAsia="zh-CN"/>
                    </w:rPr>
                    <w:t xml:space="preserve">  </w:t>
                  </w:r>
                </w:p>
              </w:tc>
              <w:tc>
                <w:tcPr>
                  <w:tcW w:w="3861" w:type="dxa"/>
                </w:tcPr>
                <w:p w14:paraId="496986E9" w14:textId="77777777" w:rsidR="009917F0" w:rsidRPr="009E4042" w:rsidRDefault="009917F0" w:rsidP="00FB633F">
                  <w:pPr>
                    <w:overflowPunct w:val="0"/>
                    <w:autoSpaceDE w:val="0"/>
                    <w:autoSpaceDN w:val="0"/>
                    <w:adjustRightInd w:val="0"/>
                    <w:textAlignment w:val="baseline"/>
                    <w:rPr>
                      <w:rFonts w:ascii="Times New Roman" w:hAnsi="Times New Roman" w:cs="Times New Roman"/>
                      <w:color w:val="242424"/>
                      <w:sz w:val="28"/>
                      <w:szCs w:val="28"/>
                      <w:lang w:eastAsia="zh-CN"/>
                    </w:rPr>
                  </w:pPr>
                  <w:r w:rsidRPr="009E4042">
                    <w:rPr>
                      <w:rFonts w:ascii="Times New Roman" w:hAnsi="Times New Roman" w:cs="Times New Roman"/>
                      <w:color w:val="242424"/>
                      <w:sz w:val="28"/>
                      <w:szCs w:val="28"/>
                      <w:lang w:eastAsia="zh-CN"/>
                    </w:rPr>
                    <w:t>J. Bordāns</w:t>
                  </w:r>
                </w:p>
              </w:tc>
            </w:tr>
            <w:tr w:rsidR="009917F0" w:rsidRPr="009E4042" w14:paraId="175DFF6F" w14:textId="77777777" w:rsidTr="00FB633F">
              <w:tc>
                <w:tcPr>
                  <w:tcW w:w="2948" w:type="dxa"/>
                </w:tcPr>
                <w:p w14:paraId="18D28B4A" w14:textId="77777777" w:rsidR="009917F0" w:rsidRPr="009E4042" w:rsidRDefault="009917F0" w:rsidP="00FB633F">
                  <w:pPr>
                    <w:jc w:val="both"/>
                    <w:rPr>
                      <w:rFonts w:ascii="Times New Roman" w:hAnsi="Times New Roman" w:cs="Times New Roman"/>
                      <w:color w:val="242424"/>
                      <w:sz w:val="28"/>
                      <w:szCs w:val="28"/>
                      <w:lang w:eastAsia="zh-CN"/>
                    </w:rPr>
                  </w:pPr>
                  <w:r w:rsidRPr="009E4042">
                    <w:rPr>
                      <w:rFonts w:ascii="Times New Roman" w:hAnsi="Times New Roman" w:cs="Times New Roman"/>
                      <w:color w:val="242424"/>
                      <w:sz w:val="28"/>
                      <w:szCs w:val="28"/>
                      <w:lang w:eastAsia="zh-CN"/>
                    </w:rPr>
                    <w:t>Ekonomikas ministrs</w:t>
                  </w:r>
                  <w:r w:rsidRPr="009E4042">
                    <w:rPr>
                      <w:rFonts w:ascii="Times New Roman" w:hAnsi="Times New Roman" w:cs="Times New Roman"/>
                      <w:color w:val="242424"/>
                      <w:sz w:val="28"/>
                      <w:szCs w:val="28"/>
                      <w:lang w:eastAsia="zh-CN"/>
                    </w:rPr>
                    <w:t xml:space="preserve"> </w:t>
                  </w:r>
                </w:p>
              </w:tc>
              <w:tc>
                <w:tcPr>
                  <w:tcW w:w="2037" w:type="dxa"/>
                </w:tcPr>
                <w:p w14:paraId="60365BA4" w14:textId="77777777" w:rsidR="009917F0" w:rsidRPr="009E4042" w:rsidRDefault="009917F0" w:rsidP="00FB633F">
                  <w:pPr>
                    <w:overflowPunct w:val="0"/>
                    <w:autoSpaceDE w:val="0"/>
                    <w:autoSpaceDN w:val="0"/>
                    <w:adjustRightInd w:val="0"/>
                    <w:textAlignment w:val="baseline"/>
                    <w:rPr>
                      <w:rFonts w:ascii="Times New Roman" w:hAnsi="Times New Roman" w:cs="Times New Roman"/>
                      <w:color w:val="242424"/>
                      <w:lang w:eastAsia="zh-CN"/>
                    </w:rPr>
                  </w:pPr>
                  <w:r w:rsidRPr="009E4042">
                    <w:rPr>
                      <w:rFonts w:ascii="Times New Roman" w:hAnsi="Times New Roman" w:cs="Times New Roman"/>
                      <w:color w:val="242424"/>
                      <w:lang w:eastAsia="zh-CN"/>
                    </w:rPr>
                    <w:t>(paraksts*)</w:t>
                  </w:r>
                </w:p>
              </w:tc>
              <w:tc>
                <w:tcPr>
                  <w:tcW w:w="3861" w:type="dxa"/>
                </w:tcPr>
                <w:p w14:paraId="2066808A" w14:textId="77777777" w:rsidR="009917F0" w:rsidRPr="009E4042" w:rsidRDefault="009917F0" w:rsidP="00FB633F">
                  <w:pPr>
                    <w:overflowPunct w:val="0"/>
                    <w:autoSpaceDE w:val="0"/>
                    <w:autoSpaceDN w:val="0"/>
                    <w:adjustRightInd w:val="0"/>
                    <w:textAlignment w:val="baseline"/>
                    <w:rPr>
                      <w:rFonts w:ascii="Times New Roman" w:hAnsi="Times New Roman" w:cs="Times New Roman"/>
                      <w:color w:val="242424"/>
                      <w:sz w:val="28"/>
                      <w:szCs w:val="28"/>
                      <w:lang w:eastAsia="zh-CN"/>
                    </w:rPr>
                  </w:pPr>
                  <w:r w:rsidRPr="009E4042">
                    <w:rPr>
                      <w:rFonts w:ascii="Times New Roman" w:hAnsi="Times New Roman" w:cs="Times New Roman"/>
                      <w:color w:val="242424"/>
                      <w:sz w:val="28"/>
                      <w:szCs w:val="28"/>
                      <w:lang w:eastAsia="zh-CN"/>
                    </w:rPr>
                    <w:t>J. Vitenbergs</w:t>
                  </w:r>
                </w:p>
              </w:tc>
            </w:tr>
          </w:tbl>
          <w:p w14:paraId="0C1CFBE0" w14:textId="77777777" w:rsidR="009917F0" w:rsidRPr="009E4042" w:rsidRDefault="009917F0" w:rsidP="00FB633F">
            <w:pPr>
              <w:jc w:val="both"/>
              <w:rPr>
                <w:rFonts w:ascii="Times New Roman" w:hAnsi="Times New Roman" w:cs="Times New Roman"/>
                <w:color w:val="242424"/>
                <w:lang w:eastAsia="zh-CN"/>
              </w:rPr>
            </w:pPr>
          </w:p>
          <w:p w14:paraId="4EF77CD7" w14:textId="77777777" w:rsidR="009917F0" w:rsidRPr="009E4042" w:rsidRDefault="009917F0" w:rsidP="00FB633F">
            <w:pPr>
              <w:overflowPunct w:val="0"/>
              <w:autoSpaceDE w:val="0"/>
              <w:autoSpaceDN w:val="0"/>
              <w:adjustRightInd w:val="0"/>
              <w:textAlignment w:val="baseline"/>
              <w:rPr>
                <w:rFonts w:ascii="Times New Roman" w:hAnsi="Times New Roman" w:cs="Times New Roman"/>
                <w:color w:val="242424"/>
                <w:lang w:eastAsia="zh-CN"/>
              </w:rPr>
            </w:pPr>
            <w:r w:rsidRPr="009E4042">
              <w:rPr>
                <w:rFonts w:ascii="Times New Roman" w:hAnsi="Times New Roman" w:cs="Times New Roman"/>
                <w:color w:val="242424"/>
                <w:lang w:eastAsia="zh-CN"/>
              </w:rPr>
              <w:t>* Dokuments ir parakstīts ar drošu elektronisko parakstu</w:t>
            </w:r>
          </w:p>
        </w:tc>
      </w:tr>
      <w:bookmarkEnd w:id="1"/>
    </w:tbl>
    <w:p w14:paraId="694E17EA" w14:textId="77777777" w:rsidR="009917F0" w:rsidRPr="009E4042" w:rsidRDefault="009917F0" w:rsidP="009917F0">
      <w:pPr>
        <w:spacing w:after="0" w:line="240" w:lineRule="auto"/>
        <w:rPr>
          <w:rFonts w:ascii="Times New Roman" w:hAnsi="Times New Roman" w:cs="Times New Roman"/>
        </w:rPr>
      </w:pPr>
    </w:p>
    <w:sectPr w:rsidR="009917F0" w:rsidRPr="009E4042" w:rsidSect="00271A2F">
      <w:headerReference w:type="default" r:id="rId8"/>
      <w:headerReference w:type="first" r:id="rId9"/>
      <w:pgSz w:w="11906" w:h="16838" w:code="9"/>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7B677" w14:textId="77777777" w:rsidR="0060515C" w:rsidRDefault="0060515C">
      <w:pPr>
        <w:spacing w:after="0" w:line="240" w:lineRule="auto"/>
      </w:pPr>
      <w:r>
        <w:separator/>
      </w:r>
    </w:p>
  </w:endnote>
  <w:endnote w:type="continuationSeparator" w:id="0">
    <w:p w14:paraId="6CAC61CB" w14:textId="77777777" w:rsidR="0060515C" w:rsidRDefault="006051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20002A87" w:usb1="00000000" w:usb2="00000000"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FEFA8" w14:textId="77777777" w:rsidR="0060515C" w:rsidRDefault="0060515C">
      <w:pPr>
        <w:spacing w:after="0" w:line="240" w:lineRule="auto"/>
      </w:pPr>
      <w:r>
        <w:separator/>
      </w:r>
    </w:p>
  </w:footnote>
  <w:footnote w:type="continuationSeparator" w:id="0">
    <w:p w14:paraId="237C8DF4" w14:textId="77777777" w:rsidR="0060515C" w:rsidRDefault="006051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948593004"/>
      <w:docPartObj>
        <w:docPartGallery w:val="Page Numbers (Top of Page)"/>
        <w:docPartUnique/>
      </w:docPartObj>
    </w:sdtPr>
    <w:sdtEndPr>
      <w:rPr>
        <w:noProof/>
      </w:rPr>
    </w:sdtEndPr>
    <w:sdtContent>
      <w:p w14:paraId="3DAFA502" w14:textId="77777777" w:rsidR="006B29F1" w:rsidRPr="001B09E0" w:rsidRDefault="008D261A">
        <w:pPr>
          <w:pStyle w:val="Header"/>
          <w:jc w:val="center"/>
          <w:rPr>
            <w:rFonts w:ascii="Times New Roman" w:hAnsi="Times New Roman" w:cs="Times New Roman"/>
            <w:sz w:val="24"/>
            <w:szCs w:val="24"/>
          </w:rPr>
        </w:pPr>
        <w:r w:rsidRPr="001B09E0">
          <w:rPr>
            <w:rFonts w:ascii="Times New Roman" w:hAnsi="Times New Roman" w:cs="Times New Roman"/>
            <w:sz w:val="24"/>
            <w:szCs w:val="24"/>
          </w:rPr>
          <w:fldChar w:fldCharType="begin"/>
        </w:r>
        <w:r w:rsidRPr="001B09E0">
          <w:rPr>
            <w:rFonts w:ascii="Times New Roman" w:hAnsi="Times New Roman" w:cs="Times New Roman"/>
            <w:sz w:val="24"/>
            <w:szCs w:val="24"/>
          </w:rPr>
          <w:instrText xml:space="preserve"> PAGE   \* MERGEFORMAT </w:instrText>
        </w:r>
        <w:r w:rsidRPr="001B09E0">
          <w:rPr>
            <w:rFonts w:ascii="Times New Roman" w:hAnsi="Times New Roman" w:cs="Times New Roman"/>
            <w:sz w:val="24"/>
            <w:szCs w:val="24"/>
          </w:rPr>
          <w:fldChar w:fldCharType="separate"/>
        </w:r>
        <w:r w:rsidR="00274311">
          <w:rPr>
            <w:rFonts w:ascii="Times New Roman" w:hAnsi="Times New Roman" w:cs="Times New Roman"/>
            <w:noProof/>
            <w:sz w:val="24"/>
            <w:szCs w:val="24"/>
          </w:rPr>
          <w:t>7</w:t>
        </w:r>
        <w:r w:rsidRPr="001B09E0">
          <w:rPr>
            <w:rFonts w:ascii="Times New Roman" w:hAnsi="Times New Roman" w:cs="Times New Roman"/>
            <w:noProof/>
            <w:sz w:val="24"/>
            <w:szCs w:val="24"/>
          </w:rPr>
          <w:fldChar w:fldCharType="end"/>
        </w:r>
      </w:p>
    </w:sdtContent>
  </w:sdt>
  <w:p w14:paraId="165A1612" w14:textId="77777777" w:rsidR="006B29F1" w:rsidRDefault="006B29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B2278" w14:textId="7BFDFB0C" w:rsidR="00271A2F" w:rsidRPr="009917F0" w:rsidRDefault="009917F0" w:rsidP="009917F0">
    <w:pPr>
      <w:pStyle w:val="Header"/>
    </w:pPr>
    <w:r>
      <w:rPr>
        <w:noProof/>
        <w:lang w:eastAsia="lv-LV"/>
      </w:rPr>
      <w:drawing>
        <wp:inline distT="0" distB="0" distL="0" distR="0" wp14:anchorId="5995041A" wp14:editId="44CB4651">
          <wp:extent cx="5697855" cy="961054"/>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97855" cy="96105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20A5EDD"/>
    <w:multiLevelType w:val="multilevel"/>
    <w:tmpl w:val="55760A9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3576A65"/>
    <w:multiLevelType w:val="hybridMultilevel"/>
    <w:tmpl w:val="43C08D44"/>
    <w:lvl w:ilvl="0" w:tplc="4A1A1EC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41B6138B"/>
    <w:multiLevelType w:val="multilevel"/>
    <w:tmpl w:val="60005438"/>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heme="minorHAnsi" w:hAnsi="Times New Roman" w:cs="Times New Roman"/>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29F12E0"/>
    <w:multiLevelType w:val="hybridMultilevel"/>
    <w:tmpl w:val="2556B0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1">
    <w:nsid w:val="47067966"/>
    <w:multiLevelType w:val="hybridMultilevel"/>
    <w:tmpl w:val="2124B0A2"/>
    <w:lvl w:ilvl="0" w:tplc="AF0270DA">
      <w:start w:val="3"/>
      <w:numFmt w:val="decimal"/>
      <w:lvlText w:val="%1."/>
      <w:lvlJc w:val="left"/>
      <w:pPr>
        <w:ind w:left="720" w:hanging="360"/>
      </w:pPr>
      <w:rPr>
        <w:rFonts w:hint="default"/>
      </w:rPr>
    </w:lvl>
    <w:lvl w:ilvl="1" w:tplc="D9B0D76C" w:tentative="1">
      <w:start w:val="1"/>
      <w:numFmt w:val="lowerLetter"/>
      <w:lvlText w:val="%2."/>
      <w:lvlJc w:val="left"/>
      <w:pPr>
        <w:ind w:left="1440" w:hanging="360"/>
      </w:pPr>
    </w:lvl>
    <w:lvl w:ilvl="2" w:tplc="04D4A0F2" w:tentative="1">
      <w:start w:val="1"/>
      <w:numFmt w:val="lowerRoman"/>
      <w:lvlText w:val="%3."/>
      <w:lvlJc w:val="right"/>
      <w:pPr>
        <w:ind w:left="2160" w:hanging="180"/>
      </w:pPr>
    </w:lvl>
    <w:lvl w:ilvl="3" w:tplc="13D059EA" w:tentative="1">
      <w:start w:val="1"/>
      <w:numFmt w:val="decimal"/>
      <w:lvlText w:val="%4."/>
      <w:lvlJc w:val="left"/>
      <w:pPr>
        <w:ind w:left="2880" w:hanging="360"/>
      </w:pPr>
    </w:lvl>
    <w:lvl w:ilvl="4" w:tplc="BC88310E" w:tentative="1">
      <w:start w:val="1"/>
      <w:numFmt w:val="lowerLetter"/>
      <w:lvlText w:val="%5."/>
      <w:lvlJc w:val="left"/>
      <w:pPr>
        <w:ind w:left="3600" w:hanging="360"/>
      </w:pPr>
    </w:lvl>
    <w:lvl w:ilvl="5" w:tplc="2E6EA91C" w:tentative="1">
      <w:start w:val="1"/>
      <w:numFmt w:val="lowerRoman"/>
      <w:lvlText w:val="%6."/>
      <w:lvlJc w:val="right"/>
      <w:pPr>
        <w:ind w:left="4320" w:hanging="180"/>
      </w:pPr>
    </w:lvl>
    <w:lvl w:ilvl="6" w:tplc="1630AF3A" w:tentative="1">
      <w:start w:val="1"/>
      <w:numFmt w:val="decimal"/>
      <w:lvlText w:val="%7."/>
      <w:lvlJc w:val="left"/>
      <w:pPr>
        <w:ind w:left="5040" w:hanging="360"/>
      </w:pPr>
    </w:lvl>
    <w:lvl w:ilvl="7" w:tplc="C62E8A78" w:tentative="1">
      <w:start w:val="1"/>
      <w:numFmt w:val="lowerLetter"/>
      <w:lvlText w:val="%8."/>
      <w:lvlJc w:val="left"/>
      <w:pPr>
        <w:ind w:left="5760" w:hanging="360"/>
      </w:pPr>
    </w:lvl>
    <w:lvl w:ilvl="8" w:tplc="9F761488" w:tentative="1">
      <w:start w:val="1"/>
      <w:numFmt w:val="lowerRoman"/>
      <w:lvlText w:val="%9."/>
      <w:lvlJc w:val="right"/>
      <w:pPr>
        <w:ind w:left="6480" w:hanging="180"/>
      </w:pPr>
    </w:lvl>
  </w:abstractNum>
  <w:abstractNum w:abstractNumId="5" w15:restartNumberingAfterBreak="1">
    <w:nsid w:val="5BCA1CD6"/>
    <w:multiLevelType w:val="multilevel"/>
    <w:tmpl w:val="C4CA0A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1">
    <w:nsid w:val="5C671977"/>
    <w:multiLevelType w:val="hybridMultilevel"/>
    <w:tmpl w:val="EF7C2CC8"/>
    <w:lvl w:ilvl="0" w:tplc="BCBC07CC">
      <w:start w:val="3"/>
      <w:numFmt w:val="decimal"/>
      <w:lvlText w:val="%1."/>
      <w:lvlJc w:val="left"/>
      <w:pPr>
        <w:ind w:left="720" w:hanging="360"/>
      </w:pPr>
      <w:rPr>
        <w:rFonts w:hint="default"/>
      </w:rPr>
    </w:lvl>
    <w:lvl w:ilvl="1" w:tplc="8B582AEE" w:tentative="1">
      <w:start w:val="1"/>
      <w:numFmt w:val="lowerLetter"/>
      <w:lvlText w:val="%2."/>
      <w:lvlJc w:val="left"/>
      <w:pPr>
        <w:ind w:left="1440" w:hanging="360"/>
      </w:pPr>
    </w:lvl>
    <w:lvl w:ilvl="2" w:tplc="706C5952" w:tentative="1">
      <w:start w:val="1"/>
      <w:numFmt w:val="lowerRoman"/>
      <w:lvlText w:val="%3."/>
      <w:lvlJc w:val="right"/>
      <w:pPr>
        <w:ind w:left="2160" w:hanging="180"/>
      </w:pPr>
    </w:lvl>
    <w:lvl w:ilvl="3" w:tplc="135AAAC8" w:tentative="1">
      <w:start w:val="1"/>
      <w:numFmt w:val="decimal"/>
      <w:lvlText w:val="%4."/>
      <w:lvlJc w:val="left"/>
      <w:pPr>
        <w:ind w:left="2880" w:hanging="360"/>
      </w:pPr>
    </w:lvl>
    <w:lvl w:ilvl="4" w:tplc="6F3246EA" w:tentative="1">
      <w:start w:val="1"/>
      <w:numFmt w:val="lowerLetter"/>
      <w:lvlText w:val="%5."/>
      <w:lvlJc w:val="left"/>
      <w:pPr>
        <w:ind w:left="3600" w:hanging="360"/>
      </w:pPr>
    </w:lvl>
    <w:lvl w:ilvl="5" w:tplc="0F14F762" w:tentative="1">
      <w:start w:val="1"/>
      <w:numFmt w:val="lowerRoman"/>
      <w:lvlText w:val="%6."/>
      <w:lvlJc w:val="right"/>
      <w:pPr>
        <w:ind w:left="4320" w:hanging="180"/>
      </w:pPr>
    </w:lvl>
    <w:lvl w:ilvl="6" w:tplc="15907656" w:tentative="1">
      <w:start w:val="1"/>
      <w:numFmt w:val="decimal"/>
      <w:lvlText w:val="%7."/>
      <w:lvlJc w:val="left"/>
      <w:pPr>
        <w:ind w:left="5040" w:hanging="360"/>
      </w:pPr>
    </w:lvl>
    <w:lvl w:ilvl="7" w:tplc="3EA6C7EC" w:tentative="1">
      <w:start w:val="1"/>
      <w:numFmt w:val="lowerLetter"/>
      <w:lvlText w:val="%8."/>
      <w:lvlJc w:val="left"/>
      <w:pPr>
        <w:ind w:left="5760" w:hanging="360"/>
      </w:pPr>
    </w:lvl>
    <w:lvl w:ilvl="8" w:tplc="598CEA56" w:tentative="1">
      <w:start w:val="1"/>
      <w:numFmt w:val="lowerRoman"/>
      <w:lvlText w:val="%9."/>
      <w:lvlJc w:val="right"/>
      <w:pPr>
        <w:ind w:left="6480" w:hanging="180"/>
      </w:pPr>
    </w:lvl>
  </w:abstractNum>
  <w:abstractNum w:abstractNumId="7" w15:restartNumberingAfterBreak="0">
    <w:nsid w:val="5C8B7B18"/>
    <w:multiLevelType w:val="hybridMultilevel"/>
    <w:tmpl w:val="2556B0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B5B4F17"/>
    <w:multiLevelType w:val="hybridMultilevel"/>
    <w:tmpl w:val="5454802C"/>
    <w:lvl w:ilvl="0" w:tplc="52A2723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15:restartNumberingAfterBreak="0">
    <w:nsid w:val="70901ACA"/>
    <w:multiLevelType w:val="hybridMultilevel"/>
    <w:tmpl w:val="98428B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5"/>
  </w:num>
  <w:num w:numId="3">
    <w:abstractNumId w:val="6"/>
  </w:num>
  <w:num w:numId="4">
    <w:abstractNumId w:val="4"/>
  </w:num>
  <w:num w:numId="5">
    <w:abstractNumId w:val="0"/>
  </w:num>
  <w:num w:numId="6">
    <w:abstractNumId w:val="9"/>
  </w:num>
  <w:num w:numId="7">
    <w:abstractNumId w:val="8"/>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C50"/>
    <w:rsid w:val="00010323"/>
    <w:rsid w:val="00027A42"/>
    <w:rsid w:val="0003264D"/>
    <w:rsid w:val="00032A02"/>
    <w:rsid w:val="000356B0"/>
    <w:rsid w:val="00036958"/>
    <w:rsid w:val="000369F7"/>
    <w:rsid w:val="00036D47"/>
    <w:rsid w:val="0004379C"/>
    <w:rsid w:val="00047F96"/>
    <w:rsid w:val="00051998"/>
    <w:rsid w:val="000562C3"/>
    <w:rsid w:val="000563C2"/>
    <w:rsid w:val="00056FD9"/>
    <w:rsid w:val="0007575A"/>
    <w:rsid w:val="000806F2"/>
    <w:rsid w:val="000816A6"/>
    <w:rsid w:val="00084A2F"/>
    <w:rsid w:val="000A4643"/>
    <w:rsid w:val="000A500C"/>
    <w:rsid w:val="000A6E16"/>
    <w:rsid w:val="000B2474"/>
    <w:rsid w:val="000B342A"/>
    <w:rsid w:val="000B4E89"/>
    <w:rsid w:val="000B52D6"/>
    <w:rsid w:val="000B69C8"/>
    <w:rsid w:val="000C366F"/>
    <w:rsid w:val="000D7B50"/>
    <w:rsid w:val="000E3227"/>
    <w:rsid w:val="000E6342"/>
    <w:rsid w:val="000F3696"/>
    <w:rsid w:val="001012FB"/>
    <w:rsid w:val="00103C4F"/>
    <w:rsid w:val="001043B3"/>
    <w:rsid w:val="00104A14"/>
    <w:rsid w:val="0010507C"/>
    <w:rsid w:val="00106E1B"/>
    <w:rsid w:val="00112D65"/>
    <w:rsid w:val="001171AD"/>
    <w:rsid w:val="00120A76"/>
    <w:rsid w:val="00121EF5"/>
    <w:rsid w:val="001257BC"/>
    <w:rsid w:val="001309AD"/>
    <w:rsid w:val="00135E2C"/>
    <w:rsid w:val="00145A14"/>
    <w:rsid w:val="00147274"/>
    <w:rsid w:val="0014782F"/>
    <w:rsid w:val="00153FA2"/>
    <w:rsid w:val="00156B72"/>
    <w:rsid w:val="00161861"/>
    <w:rsid w:val="001637F9"/>
    <w:rsid w:val="001666EB"/>
    <w:rsid w:val="00176FA4"/>
    <w:rsid w:val="001872B6"/>
    <w:rsid w:val="00190B94"/>
    <w:rsid w:val="001935A5"/>
    <w:rsid w:val="00194825"/>
    <w:rsid w:val="001B09E0"/>
    <w:rsid w:val="001B360B"/>
    <w:rsid w:val="001B560F"/>
    <w:rsid w:val="001B740F"/>
    <w:rsid w:val="001B7AE5"/>
    <w:rsid w:val="001C0418"/>
    <w:rsid w:val="001C3003"/>
    <w:rsid w:val="001C4E34"/>
    <w:rsid w:val="001C6E17"/>
    <w:rsid w:val="001D259C"/>
    <w:rsid w:val="001D3330"/>
    <w:rsid w:val="001D4680"/>
    <w:rsid w:val="001E3B34"/>
    <w:rsid w:val="001F132A"/>
    <w:rsid w:val="002010F0"/>
    <w:rsid w:val="0020137C"/>
    <w:rsid w:val="00203976"/>
    <w:rsid w:val="00205BF0"/>
    <w:rsid w:val="00207FC3"/>
    <w:rsid w:val="00212AB0"/>
    <w:rsid w:val="00220CC7"/>
    <w:rsid w:val="00231C81"/>
    <w:rsid w:val="00236FD8"/>
    <w:rsid w:val="002404E4"/>
    <w:rsid w:val="00244687"/>
    <w:rsid w:val="00245A84"/>
    <w:rsid w:val="00254EB8"/>
    <w:rsid w:val="00257636"/>
    <w:rsid w:val="00260CA9"/>
    <w:rsid w:val="002668D4"/>
    <w:rsid w:val="00271A2F"/>
    <w:rsid w:val="00274311"/>
    <w:rsid w:val="002809D3"/>
    <w:rsid w:val="00283CFC"/>
    <w:rsid w:val="002964BA"/>
    <w:rsid w:val="00296D02"/>
    <w:rsid w:val="002A6BAB"/>
    <w:rsid w:val="002C78BE"/>
    <w:rsid w:val="002E21E6"/>
    <w:rsid w:val="002E53A2"/>
    <w:rsid w:val="002E5620"/>
    <w:rsid w:val="002E7581"/>
    <w:rsid w:val="002F71FE"/>
    <w:rsid w:val="00301A0B"/>
    <w:rsid w:val="003117E2"/>
    <w:rsid w:val="00315E3E"/>
    <w:rsid w:val="00320013"/>
    <w:rsid w:val="003204A3"/>
    <w:rsid w:val="00321679"/>
    <w:rsid w:val="0032504A"/>
    <w:rsid w:val="0032552A"/>
    <w:rsid w:val="0033473C"/>
    <w:rsid w:val="003435E8"/>
    <w:rsid w:val="00343A75"/>
    <w:rsid w:val="00344639"/>
    <w:rsid w:val="00350AE6"/>
    <w:rsid w:val="00363341"/>
    <w:rsid w:val="00365A96"/>
    <w:rsid w:val="0037483B"/>
    <w:rsid w:val="003819D3"/>
    <w:rsid w:val="003846BA"/>
    <w:rsid w:val="00385127"/>
    <w:rsid w:val="003A57F7"/>
    <w:rsid w:val="003A5EAE"/>
    <w:rsid w:val="003B0902"/>
    <w:rsid w:val="003B0BBF"/>
    <w:rsid w:val="003B24D6"/>
    <w:rsid w:val="003B3169"/>
    <w:rsid w:val="003B5F0F"/>
    <w:rsid w:val="003C1AFC"/>
    <w:rsid w:val="003C236E"/>
    <w:rsid w:val="003C3BB9"/>
    <w:rsid w:val="003D1EB8"/>
    <w:rsid w:val="003D740E"/>
    <w:rsid w:val="003E03A0"/>
    <w:rsid w:val="003E1C42"/>
    <w:rsid w:val="003E43A8"/>
    <w:rsid w:val="003E7110"/>
    <w:rsid w:val="003E7C06"/>
    <w:rsid w:val="003F0C23"/>
    <w:rsid w:val="003F3F28"/>
    <w:rsid w:val="00410949"/>
    <w:rsid w:val="004174F4"/>
    <w:rsid w:val="004178D0"/>
    <w:rsid w:val="004215DC"/>
    <w:rsid w:val="004249E8"/>
    <w:rsid w:val="00427A1F"/>
    <w:rsid w:val="00435330"/>
    <w:rsid w:val="0044231B"/>
    <w:rsid w:val="00444376"/>
    <w:rsid w:val="0046323E"/>
    <w:rsid w:val="00467DC0"/>
    <w:rsid w:val="00472551"/>
    <w:rsid w:val="004731CF"/>
    <w:rsid w:val="004804C2"/>
    <w:rsid w:val="00481BDB"/>
    <w:rsid w:val="00486F03"/>
    <w:rsid w:val="00490A4E"/>
    <w:rsid w:val="00492AF1"/>
    <w:rsid w:val="00493A62"/>
    <w:rsid w:val="004A2F65"/>
    <w:rsid w:val="004A4ED2"/>
    <w:rsid w:val="004A5D9A"/>
    <w:rsid w:val="004A7B93"/>
    <w:rsid w:val="004B35AF"/>
    <w:rsid w:val="004B38CC"/>
    <w:rsid w:val="004B764B"/>
    <w:rsid w:val="004C195D"/>
    <w:rsid w:val="004D1E2B"/>
    <w:rsid w:val="004D76C0"/>
    <w:rsid w:val="004E0EE6"/>
    <w:rsid w:val="004E6BC4"/>
    <w:rsid w:val="004F1472"/>
    <w:rsid w:val="004F3772"/>
    <w:rsid w:val="004F5348"/>
    <w:rsid w:val="004F7F95"/>
    <w:rsid w:val="005076F1"/>
    <w:rsid w:val="0051022D"/>
    <w:rsid w:val="00515B44"/>
    <w:rsid w:val="00525097"/>
    <w:rsid w:val="00531F5A"/>
    <w:rsid w:val="005478A6"/>
    <w:rsid w:val="00547D65"/>
    <w:rsid w:val="00554F4F"/>
    <w:rsid w:val="00557961"/>
    <w:rsid w:val="00563C3F"/>
    <w:rsid w:val="00564473"/>
    <w:rsid w:val="00566F34"/>
    <w:rsid w:val="00571F23"/>
    <w:rsid w:val="00575490"/>
    <w:rsid w:val="005773C0"/>
    <w:rsid w:val="0058260E"/>
    <w:rsid w:val="00584265"/>
    <w:rsid w:val="005878F1"/>
    <w:rsid w:val="00587CF9"/>
    <w:rsid w:val="0059182D"/>
    <w:rsid w:val="00592898"/>
    <w:rsid w:val="00593A95"/>
    <w:rsid w:val="00595CAD"/>
    <w:rsid w:val="005960D8"/>
    <w:rsid w:val="005A5C61"/>
    <w:rsid w:val="005A5EFF"/>
    <w:rsid w:val="005B4C5B"/>
    <w:rsid w:val="005C0422"/>
    <w:rsid w:val="005C0F58"/>
    <w:rsid w:val="005C12D7"/>
    <w:rsid w:val="005D0BD0"/>
    <w:rsid w:val="005D218A"/>
    <w:rsid w:val="005E178F"/>
    <w:rsid w:val="005E297E"/>
    <w:rsid w:val="005E3378"/>
    <w:rsid w:val="005F2874"/>
    <w:rsid w:val="005F3D6C"/>
    <w:rsid w:val="005F42F3"/>
    <w:rsid w:val="005F4E36"/>
    <w:rsid w:val="005F63E7"/>
    <w:rsid w:val="00603A7A"/>
    <w:rsid w:val="00604D4D"/>
    <w:rsid w:val="0060515C"/>
    <w:rsid w:val="00615ECD"/>
    <w:rsid w:val="0062115F"/>
    <w:rsid w:val="00623261"/>
    <w:rsid w:val="00643055"/>
    <w:rsid w:val="00646582"/>
    <w:rsid w:val="00646F62"/>
    <w:rsid w:val="00651FA8"/>
    <w:rsid w:val="00661242"/>
    <w:rsid w:val="00661C1E"/>
    <w:rsid w:val="006724F8"/>
    <w:rsid w:val="0067256D"/>
    <w:rsid w:val="0067360A"/>
    <w:rsid w:val="006818F5"/>
    <w:rsid w:val="00682641"/>
    <w:rsid w:val="00683486"/>
    <w:rsid w:val="00684F76"/>
    <w:rsid w:val="006953EA"/>
    <w:rsid w:val="00697995"/>
    <w:rsid w:val="006A4F90"/>
    <w:rsid w:val="006A598C"/>
    <w:rsid w:val="006B18FB"/>
    <w:rsid w:val="006B29F1"/>
    <w:rsid w:val="006B7D75"/>
    <w:rsid w:val="006B7DD7"/>
    <w:rsid w:val="006C1931"/>
    <w:rsid w:val="006C7DFB"/>
    <w:rsid w:val="006C7EB9"/>
    <w:rsid w:val="006D0318"/>
    <w:rsid w:val="006D3583"/>
    <w:rsid w:val="006E2985"/>
    <w:rsid w:val="006E3081"/>
    <w:rsid w:val="006E500A"/>
    <w:rsid w:val="006E7297"/>
    <w:rsid w:val="006E7715"/>
    <w:rsid w:val="006F0383"/>
    <w:rsid w:val="006F58C4"/>
    <w:rsid w:val="0070013C"/>
    <w:rsid w:val="0070184E"/>
    <w:rsid w:val="00714104"/>
    <w:rsid w:val="0072013E"/>
    <w:rsid w:val="00725A91"/>
    <w:rsid w:val="0073073E"/>
    <w:rsid w:val="007316BB"/>
    <w:rsid w:val="0073364B"/>
    <w:rsid w:val="007339AA"/>
    <w:rsid w:val="00735061"/>
    <w:rsid w:val="007465D7"/>
    <w:rsid w:val="007466E4"/>
    <w:rsid w:val="007533B0"/>
    <w:rsid w:val="00755210"/>
    <w:rsid w:val="007606B3"/>
    <w:rsid w:val="00764A19"/>
    <w:rsid w:val="0076682A"/>
    <w:rsid w:val="00771EF5"/>
    <w:rsid w:val="00773A88"/>
    <w:rsid w:val="007815B5"/>
    <w:rsid w:val="00786894"/>
    <w:rsid w:val="0079138A"/>
    <w:rsid w:val="007932B4"/>
    <w:rsid w:val="007A0861"/>
    <w:rsid w:val="007A394F"/>
    <w:rsid w:val="007A68EE"/>
    <w:rsid w:val="007B077A"/>
    <w:rsid w:val="007B2DFC"/>
    <w:rsid w:val="007C0CEE"/>
    <w:rsid w:val="007C2A67"/>
    <w:rsid w:val="007C2D55"/>
    <w:rsid w:val="007C563E"/>
    <w:rsid w:val="007D288D"/>
    <w:rsid w:val="007D56E9"/>
    <w:rsid w:val="007E1518"/>
    <w:rsid w:val="007E1C21"/>
    <w:rsid w:val="007E71AA"/>
    <w:rsid w:val="007F09CD"/>
    <w:rsid w:val="007F0BD8"/>
    <w:rsid w:val="007F2F21"/>
    <w:rsid w:val="007F4F35"/>
    <w:rsid w:val="007F5F10"/>
    <w:rsid w:val="007F6216"/>
    <w:rsid w:val="007F7BA4"/>
    <w:rsid w:val="00805767"/>
    <w:rsid w:val="008107BE"/>
    <w:rsid w:val="00811A0B"/>
    <w:rsid w:val="0081666E"/>
    <w:rsid w:val="00822F35"/>
    <w:rsid w:val="0082685E"/>
    <w:rsid w:val="00826CF5"/>
    <w:rsid w:val="008302F4"/>
    <w:rsid w:val="008321F2"/>
    <w:rsid w:val="008328FF"/>
    <w:rsid w:val="00833B2D"/>
    <w:rsid w:val="00834193"/>
    <w:rsid w:val="00836D49"/>
    <w:rsid w:val="00836E1A"/>
    <w:rsid w:val="00837E61"/>
    <w:rsid w:val="008406F6"/>
    <w:rsid w:val="00841E31"/>
    <w:rsid w:val="008423D3"/>
    <w:rsid w:val="00844694"/>
    <w:rsid w:val="00844A86"/>
    <w:rsid w:val="00846ED7"/>
    <w:rsid w:val="008477AB"/>
    <w:rsid w:val="008534F6"/>
    <w:rsid w:val="00856A36"/>
    <w:rsid w:val="00856EB3"/>
    <w:rsid w:val="0086167B"/>
    <w:rsid w:val="008622A3"/>
    <w:rsid w:val="00863FAF"/>
    <w:rsid w:val="00867215"/>
    <w:rsid w:val="00867B5E"/>
    <w:rsid w:val="008755CB"/>
    <w:rsid w:val="008760FA"/>
    <w:rsid w:val="0088558C"/>
    <w:rsid w:val="008875FB"/>
    <w:rsid w:val="008915E4"/>
    <w:rsid w:val="008954D9"/>
    <w:rsid w:val="008A00E3"/>
    <w:rsid w:val="008A1A4D"/>
    <w:rsid w:val="008A5A8D"/>
    <w:rsid w:val="008A5C4F"/>
    <w:rsid w:val="008A6089"/>
    <w:rsid w:val="008B1629"/>
    <w:rsid w:val="008B1909"/>
    <w:rsid w:val="008B710B"/>
    <w:rsid w:val="008B7E98"/>
    <w:rsid w:val="008C4572"/>
    <w:rsid w:val="008C661D"/>
    <w:rsid w:val="008C7B2E"/>
    <w:rsid w:val="008D0067"/>
    <w:rsid w:val="008D261A"/>
    <w:rsid w:val="008D3E9B"/>
    <w:rsid w:val="008D4CF2"/>
    <w:rsid w:val="008E0285"/>
    <w:rsid w:val="008E4322"/>
    <w:rsid w:val="008E5129"/>
    <w:rsid w:val="008F30D9"/>
    <w:rsid w:val="008F5E52"/>
    <w:rsid w:val="00901674"/>
    <w:rsid w:val="00904337"/>
    <w:rsid w:val="009061FA"/>
    <w:rsid w:val="00911A17"/>
    <w:rsid w:val="00911A6A"/>
    <w:rsid w:val="00914E3C"/>
    <w:rsid w:val="0091701D"/>
    <w:rsid w:val="009218C5"/>
    <w:rsid w:val="00924217"/>
    <w:rsid w:val="00936603"/>
    <w:rsid w:val="009404E7"/>
    <w:rsid w:val="00942CAC"/>
    <w:rsid w:val="00944F06"/>
    <w:rsid w:val="00946007"/>
    <w:rsid w:val="0094627E"/>
    <w:rsid w:val="0094690E"/>
    <w:rsid w:val="00950CFB"/>
    <w:rsid w:val="00953909"/>
    <w:rsid w:val="0096056B"/>
    <w:rsid w:val="00961126"/>
    <w:rsid w:val="00964FF2"/>
    <w:rsid w:val="0096506C"/>
    <w:rsid w:val="0096701A"/>
    <w:rsid w:val="009708C8"/>
    <w:rsid w:val="009719F9"/>
    <w:rsid w:val="00971F68"/>
    <w:rsid w:val="00973295"/>
    <w:rsid w:val="00975900"/>
    <w:rsid w:val="00975BBE"/>
    <w:rsid w:val="009827F0"/>
    <w:rsid w:val="00983A7B"/>
    <w:rsid w:val="009855AD"/>
    <w:rsid w:val="00990A78"/>
    <w:rsid w:val="009917F0"/>
    <w:rsid w:val="0099765C"/>
    <w:rsid w:val="00997969"/>
    <w:rsid w:val="009A0341"/>
    <w:rsid w:val="009A4236"/>
    <w:rsid w:val="009A6923"/>
    <w:rsid w:val="009B6F11"/>
    <w:rsid w:val="009C14F5"/>
    <w:rsid w:val="009C7D06"/>
    <w:rsid w:val="009C7FDB"/>
    <w:rsid w:val="009D6247"/>
    <w:rsid w:val="009D701E"/>
    <w:rsid w:val="009D7F9A"/>
    <w:rsid w:val="009E69C0"/>
    <w:rsid w:val="009F1DF6"/>
    <w:rsid w:val="009F67BF"/>
    <w:rsid w:val="009F68F8"/>
    <w:rsid w:val="009F7C19"/>
    <w:rsid w:val="00A020DD"/>
    <w:rsid w:val="00A03715"/>
    <w:rsid w:val="00A05EC6"/>
    <w:rsid w:val="00A06AF9"/>
    <w:rsid w:val="00A1080B"/>
    <w:rsid w:val="00A23773"/>
    <w:rsid w:val="00A310F6"/>
    <w:rsid w:val="00A317EF"/>
    <w:rsid w:val="00A325CF"/>
    <w:rsid w:val="00A33000"/>
    <w:rsid w:val="00A33186"/>
    <w:rsid w:val="00A345BC"/>
    <w:rsid w:val="00A42906"/>
    <w:rsid w:val="00A43318"/>
    <w:rsid w:val="00A43701"/>
    <w:rsid w:val="00A4397D"/>
    <w:rsid w:val="00A4498D"/>
    <w:rsid w:val="00A62E8C"/>
    <w:rsid w:val="00A6721D"/>
    <w:rsid w:val="00A90C85"/>
    <w:rsid w:val="00A91A9A"/>
    <w:rsid w:val="00A9243B"/>
    <w:rsid w:val="00A93564"/>
    <w:rsid w:val="00A945CC"/>
    <w:rsid w:val="00AA04EB"/>
    <w:rsid w:val="00AA1B46"/>
    <w:rsid w:val="00AA4A56"/>
    <w:rsid w:val="00AA6F1D"/>
    <w:rsid w:val="00AB044A"/>
    <w:rsid w:val="00AB1B2A"/>
    <w:rsid w:val="00AC466F"/>
    <w:rsid w:val="00AD3A23"/>
    <w:rsid w:val="00AE2CD2"/>
    <w:rsid w:val="00AE7DE5"/>
    <w:rsid w:val="00AF1E6B"/>
    <w:rsid w:val="00AF6B39"/>
    <w:rsid w:val="00B06D17"/>
    <w:rsid w:val="00B15C30"/>
    <w:rsid w:val="00B2286F"/>
    <w:rsid w:val="00B27BFA"/>
    <w:rsid w:val="00B30BBC"/>
    <w:rsid w:val="00B34F3D"/>
    <w:rsid w:val="00B37FC3"/>
    <w:rsid w:val="00B4285F"/>
    <w:rsid w:val="00B44F33"/>
    <w:rsid w:val="00B46096"/>
    <w:rsid w:val="00B46A51"/>
    <w:rsid w:val="00B50949"/>
    <w:rsid w:val="00B7538A"/>
    <w:rsid w:val="00B95641"/>
    <w:rsid w:val="00B9580A"/>
    <w:rsid w:val="00B973D9"/>
    <w:rsid w:val="00BA2481"/>
    <w:rsid w:val="00BA569A"/>
    <w:rsid w:val="00BA6AE4"/>
    <w:rsid w:val="00BA7298"/>
    <w:rsid w:val="00BB03EE"/>
    <w:rsid w:val="00BB42B7"/>
    <w:rsid w:val="00BC20D5"/>
    <w:rsid w:val="00BC271F"/>
    <w:rsid w:val="00BC3D26"/>
    <w:rsid w:val="00BD0303"/>
    <w:rsid w:val="00BD14AD"/>
    <w:rsid w:val="00BE204E"/>
    <w:rsid w:val="00BE6C85"/>
    <w:rsid w:val="00BE7C14"/>
    <w:rsid w:val="00C004BD"/>
    <w:rsid w:val="00C03DBF"/>
    <w:rsid w:val="00C063EC"/>
    <w:rsid w:val="00C1680C"/>
    <w:rsid w:val="00C23EA3"/>
    <w:rsid w:val="00C25D49"/>
    <w:rsid w:val="00C30424"/>
    <w:rsid w:val="00C32027"/>
    <w:rsid w:val="00C42DD1"/>
    <w:rsid w:val="00C4340F"/>
    <w:rsid w:val="00C500CE"/>
    <w:rsid w:val="00C516CA"/>
    <w:rsid w:val="00C62EDD"/>
    <w:rsid w:val="00C62F4A"/>
    <w:rsid w:val="00C63721"/>
    <w:rsid w:val="00C64656"/>
    <w:rsid w:val="00C64AFF"/>
    <w:rsid w:val="00C65205"/>
    <w:rsid w:val="00C66C50"/>
    <w:rsid w:val="00C67A49"/>
    <w:rsid w:val="00C74840"/>
    <w:rsid w:val="00C74C96"/>
    <w:rsid w:val="00C74D8A"/>
    <w:rsid w:val="00C77154"/>
    <w:rsid w:val="00C81D55"/>
    <w:rsid w:val="00C81DBE"/>
    <w:rsid w:val="00C848D3"/>
    <w:rsid w:val="00C91229"/>
    <w:rsid w:val="00C92648"/>
    <w:rsid w:val="00C9732F"/>
    <w:rsid w:val="00CA158F"/>
    <w:rsid w:val="00CA6509"/>
    <w:rsid w:val="00CB542B"/>
    <w:rsid w:val="00CC3612"/>
    <w:rsid w:val="00CD08FF"/>
    <w:rsid w:val="00CD0FE2"/>
    <w:rsid w:val="00CE0668"/>
    <w:rsid w:val="00CE0E82"/>
    <w:rsid w:val="00CE4194"/>
    <w:rsid w:val="00CE48A5"/>
    <w:rsid w:val="00CF0303"/>
    <w:rsid w:val="00CF077F"/>
    <w:rsid w:val="00CF1EDC"/>
    <w:rsid w:val="00D128BF"/>
    <w:rsid w:val="00D16DE2"/>
    <w:rsid w:val="00D242C1"/>
    <w:rsid w:val="00D3112A"/>
    <w:rsid w:val="00D334EC"/>
    <w:rsid w:val="00D40769"/>
    <w:rsid w:val="00D414B1"/>
    <w:rsid w:val="00D44430"/>
    <w:rsid w:val="00D44FB9"/>
    <w:rsid w:val="00D46B87"/>
    <w:rsid w:val="00D53B9B"/>
    <w:rsid w:val="00D53EDD"/>
    <w:rsid w:val="00D60B86"/>
    <w:rsid w:val="00D7165F"/>
    <w:rsid w:val="00D7508E"/>
    <w:rsid w:val="00D77F06"/>
    <w:rsid w:val="00D80CE3"/>
    <w:rsid w:val="00D82AE3"/>
    <w:rsid w:val="00D87E30"/>
    <w:rsid w:val="00D960AD"/>
    <w:rsid w:val="00DA0605"/>
    <w:rsid w:val="00DA54E5"/>
    <w:rsid w:val="00DA59FD"/>
    <w:rsid w:val="00DA6745"/>
    <w:rsid w:val="00DB005A"/>
    <w:rsid w:val="00DB50E8"/>
    <w:rsid w:val="00DB6ADF"/>
    <w:rsid w:val="00DB7A43"/>
    <w:rsid w:val="00DC1437"/>
    <w:rsid w:val="00DC1C67"/>
    <w:rsid w:val="00DC321C"/>
    <w:rsid w:val="00DC557E"/>
    <w:rsid w:val="00DD1347"/>
    <w:rsid w:val="00DD2C2B"/>
    <w:rsid w:val="00DD3EA4"/>
    <w:rsid w:val="00DD47D0"/>
    <w:rsid w:val="00DD7620"/>
    <w:rsid w:val="00DE1E67"/>
    <w:rsid w:val="00DE3577"/>
    <w:rsid w:val="00DE42E7"/>
    <w:rsid w:val="00DF1EBA"/>
    <w:rsid w:val="00DF4814"/>
    <w:rsid w:val="00E028C5"/>
    <w:rsid w:val="00E126FD"/>
    <w:rsid w:val="00E1591A"/>
    <w:rsid w:val="00E179BB"/>
    <w:rsid w:val="00E205B8"/>
    <w:rsid w:val="00E25A7A"/>
    <w:rsid w:val="00E26394"/>
    <w:rsid w:val="00E3557E"/>
    <w:rsid w:val="00E369CD"/>
    <w:rsid w:val="00E4461A"/>
    <w:rsid w:val="00E45413"/>
    <w:rsid w:val="00E45490"/>
    <w:rsid w:val="00E46B8C"/>
    <w:rsid w:val="00E51751"/>
    <w:rsid w:val="00E53902"/>
    <w:rsid w:val="00E6042C"/>
    <w:rsid w:val="00E61018"/>
    <w:rsid w:val="00E62DF8"/>
    <w:rsid w:val="00E65884"/>
    <w:rsid w:val="00E65F03"/>
    <w:rsid w:val="00E66F9C"/>
    <w:rsid w:val="00E6709A"/>
    <w:rsid w:val="00E73DA1"/>
    <w:rsid w:val="00E77A88"/>
    <w:rsid w:val="00E90C8E"/>
    <w:rsid w:val="00E95BC0"/>
    <w:rsid w:val="00E9612F"/>
    <w:rsid w:val="00EA0B00"/>
    <w:rsid w:val="00EA51B0"/>
    <w:rsid w:val="00EA5440"/>
    <w:rsid w:val="00EA6664"/>
    <w:rsid w:val="00EB3304"/>
    <w:rsid w:val="00EB3C3E"/>
    <w:rsid w:val="00EB6146"/>
    <w:rsid w:val="00EC4BB0"/>
    <w:rsid w:val="00EC5F51"/>
    <w:rsid w:val="00EC61E5"/>
    <w:rsid w:val="00EC7198"/>
    <w:rsid w:val="00ED235A"/>
    <w:rsid w:val="00ED41B5"/>
    <w:rsid w:val="00EE4039"/>
    <w:rsid w:val="00EF0201"/>
    <w:rsid w:val="00EF1072"/>
    <w:rsid w:val="00EF1921"/>
    <w:rsid w:val="00EF3B49"/>
    <w:rsid w:val="00F0431B"/>
    <w:rsid w:val="00F149E8"/>
    <w:rsid w:val="00F22585"/>
    <w:rsid w:val="00F27283"/>
    <w:rsid w:val="00F4095C"/>
    <w:rsid w:val="00F52ADF"/>
    <w:rsid w:val="00F547F9"/>
    <w:rsid w:val="00F55D05"/>
    <w:rsid w:val="00F649C4"/>
    <w:rsid w:val="00F66E6C"/>
    <w:rsid w:val="00F70781"/>
    <w:rsid w:val="00F73A3B"/>
    <w:rsid w:val="00F743F6"/>
    <w:rsid w:val="00F7594B"/>
    <w:rsid w:val="00F81D88"/>
    <w:rsid w:val="00F85682"/>
    <w:rsid w:val="00F900F2"/>
    <w:rsid w:val="00FA0C8C"/>
    <w:rsid w:val="00FB4183"/>
    <w:rsid w:val="00FB4447"/>
    <w:rsid w:val="00FB4618"/>
    <w:rsid w:val="00FC1F0F"/>
    <w:rsid w:val="00FC55F9"/>
    <w:rsid w:val="00FD0274"/>
    <w:rsid w:val="00FF00E7"/>
    <w:rsid w:val="00FF67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7E7AC4E"/>
  <w15:chartTrackingRefBased/>
  <w15:docId w15:val="{066262A2-A725-4206-A56B-1A3ADF071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5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6C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6C50"/>
  </w:style>
  <w:style w:type="paragraph" w:styleId="Footer">
    <w:name w:val="footer"/>
    <w:basedOn w:val="Normal"/>
    <w:link w:val="FooterChar"/>
    <w:uiPriority w:val="99"/>
    <w:unhideWhenUsed/>
    <w:rsid w:val="00C66C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6C50"/>
  </w:style>
  <w:style w:type="paragraph" w:styleId="ListParagraph">
    <w:name w:val="List Paragraph"/>
    <w:basedOn w:val="Normal"/>
    <w:uiPriority w:val="34"/>
    <w:qFormat/>
    <w:rsid w:val="001872B6"/>
    <w:pPr>
      <w:ind w:left="720"/>
      <w:contextualSpacing/>
    </w:pPr>
  </w:style>
  <w:style w:type="paragraph" w:customStyle="1" w:styleId="tv213">
    <w:name w:val="tv213"/>
    <w:basedOn w:val="Normal"/>
    <w:rsid w:val="0057549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57549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575490"/>
    <w:rPr>
      <w:color w:val="0000FF"/>
      <w:u w:val="single"/>
    </w:rPr>
  </w:style>
  <w:style w:type="character" w:customStyle="1" w:styleId="UnresolvedMention1">
    <w:name w:val="Unresolved Mention1"/>
    <w:basedOn w:val="DefaultParagraphFont"/>
    <w:uiPriority w:val="99"/>
    <w:semiHidden/>
    <w:unhideWhenUsed/>
    <w:rsid w:val="00983A7B"/>
    <w:rPr>
      <w:color w:val="808080"/>
      <w:shd w:val="clear" w:color="auto" w:fill="E6E6E6"/>
    </w:rPr>
  </w:style>
  <w:style w:type="paragraph" w:styleId="BalloonText">
    <w:name w:val="Balloon Text"/>
    <w:basedOn w:val="Normal"/>
    <w:link w:val="BalloonTextChar"/>
    <w:uiPriority w:val="99"/>
    <w:semiHidden/>
    <w:unhideWhenUsed/>
    <w:rsid w:val="00DE42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42E7"/>
    <w:rPr>
      <w:rFonts w:ascii="Segoe UI" w:hAnsi="Segoe UI" w:cs="Segoe UI"/>
      <w:sz w:val="18"/>
      <w:szCs w:val="18"/>
    </w:rPr>
  </w:style>
  <w:style w:type="character" w:styleId="CommentReference">
    <w:name w:val="annotation reference"/>
    <w:basedOn w:val="DefaultParagraphFont"/>
    <w:uiPriority w:val="99"/>
    <w:semiHidden/>
    <w:unhideWhenUsed/>
    <w:rsid w:val="0088558C"/>
    <w:rPr>
      <w:sz w:val="16"/>
      <w:szCs w:val="16"/>
    </w:rPr>
  </w:style>
  <w:style w:type="paragraph" w:styleId="CommentText">
    <w:name w:val="annotation text"/>
    <w:basedOn w:val="Normal"/>
    <w:link w:val="CommentTextChar"/>
    <w:uiPriority w:val="99"/>
    <w:semiHidden/>
    <w:unhideWhenUsed/>
    <w:rsid w:val="0088558C"/>
    <w:pPr>
      <w:spacing w:line="240" w:lineRule="auto"/>
    </w:pPr>
    <w:rPr>
      <w:sz w:val="20"/>
      <w:szCs w:val="20"/>
    </w:rPr>
  </w:style>
  <w:style w:type="character" w:customStyle="1" w:styleId="CommentTextChar">
    <w:name w:val="Comment Text Char"/>
    <w:basedOn w:val="DefaultParagraphFont"/>
    <w:link w:val="CommentText"/>
    <w:uiPriority w:val="99"/>
    <w:semiHidden/>
    <w:rsid w:val="0088558C"/>
    <w:rPr>
      <w:sz w:val="20"/>
      <w:szCs w:val="20"/>
    </w:rPr>
  </w:style>
  <w:style w:type="paragraph" w:styleId="CommentSubject">
    <w:name w:val="annotation subject"/>
    <w:basedOn w:val="CommentText"/>
    <w:next w:val="CommentText"/>
    <w:link w:val="CommentSubjectChar"/>
    <w:uiPriority w:val="99"/>
    <w:semiHidden/>
    <w:unhideWhenUsed/>
    <w:rsid w:val="0088558C"/>
    <w:rPr>
      <w:b/>
      <w:bCs/>
    </w:rPr>
  </w:style>
  <w:style w:type="character" w:customStyle="1" w:styleId="CommentSubjectChar">
    <w:name w:val="Comment Subject Char"/>
    <w:basedOn w:val="CommentTextChar"/>
    <w:link w:val="CommentSubject"/>
    <w:uiPriority w:val="99"/>
    <w:semiHidden/>
    <w:rsid w:val="0088558C"/>
    <w:rPr>
      <w:b/>
      <w:bCs/>
      <w:sz w:val="20"/>
      <w:szCs w:val="20"/>
    </w:rPr>
  </w:style>
  <w:style w:type="character" w:styleId="Strong">
    <w:name w:val="Strong"/>
    <w:basedOn w:val="DefaultParagraphFont"/>
    <w:uiPriority w:val="22"/>
    <w:qFormat/>
    <w:rsid w:val="00203976"/>
    <w:rPr>
      <w:b/>
      <w:bCs/>
    </w:rPr>
  </w:style>
  <w:style w:type="paragraph" w:styleId="NormalWeb">
    <w:name w:val="Normal (Web)"/>
    <w:basedOn w:val="Normal"/>
    <w:uiPriority w:val="99"/>
    <w:unhideWhenUsed/>
    <w:rsid w:val="002E53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1">
    <w:name w:val="Table Grid1"/>
    <w:basedOn w:val="TableNormal"/>
    <w:next w:val="TableGrid"/>
    <w:uiPriority w:val="59"/>
    <w:qFormat/>
    <w:rsid w:val="009917F0"/>
    <w:pPr>
      <w:spacing w:after="0" w:line="240" w:lineRule="auto"/>
    </w:pPr>
    <w:rPr>
      <w:rFonts w:ascii="Calibri" w:eastAsia="Calibri" w:hAnsi="Calibri" w:cs="Times New Roman"/>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917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59"/>
    <w:qFormat/>
    <w:rsid w:val="009917F0"/>
    <w:pPr>
      <w:spacing w:after="0" w:line="240" w:lineRule="auto"/>
    </w:pPr>
    <w:rPr>
      <w:rFonts w:ascii="Calibri" w:eastAsia="Calibri" w:hAnsi="Calibri" w:cs="Arial"/>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045048">
      <w:bodyDiv w:val="1"/>
      <w:marLeft w:val="0"/>
      <w:marRight w:val="0"/>
      <w:marTop w:val="0"/>
      <w:marBottom w:val="0"/>
      <w:divBdr>
        <w:top w:val="none" w:sz="0" w:space="0" w:color="auto"/>
        <w:left w:val="none" w:sz="0" w:space="0" w:color="auto"/>
        <w:bottom w:val="none" w:sz="0" w:space="0" w:color="auto"/>
        <w:right w:val="none" w:sz="0" w:space="0" w:color="auto"/>
      </w:divBdr>
    </w:div>
    <w:div w:id="223806952">
      <w:bodyDiv w:val="1"/>
      <w:marLeft w:val="0"/>
      <w:marRight w:val="0"/>
      <w:marTop w:val="0"/>
      <w:marBottom w:val="0"/>
      <w:divBdr>
        <w:top w:val="none" w:sz="0" w:space="0" w:color="auto"/>
        <w:left w:val="none" w:sz="0" w:space="0" w:color="auto"/>
        <w:bottom w:val="none" w:sz="0" w:space="0" w:color="auto"/>
        <w:right w:val="none" w:sz="0" w:space="0" w:color="auto"/>
      </w:divBdr>
    </w:div>
    <w:div w:id="757218260">
      <w:bodyDiv w:val="1"/>
      <w:marLeft w:val="0"/>
      <w:marRight w:val="0"/>
      <w:marTop w:val="0"/>
      <w:marBottom w:val="0"/>
      <w:divBdr>
        <w:top w:val="none" w:sz="0" w:space="0" w:color="auto"/>
        <w:left w:val="none" w:sz="0" w:space="0" w:color="auto"/>
        <w:bottom w:val="none" w:sz="0" w:space="0" w:color="auto"/>
        <w:right w:val="none" w:sz="0" w:space="0" w:color="auto"/>
      </w:divBdr>
    </w:div>
    <w:div w:id="840117584">
      <w:bodyDiv w:val="1"/>
      <w:marLeft w:val="0"/>
      <w:marRight w:val="0"/>
      <w:marTop w:val="0"/>
      <w:marBottom w:val="0"/>
      <w:divBdr>
        <w:top w:val="none" w:sz="0" w:space="0" w:color="auto"/>
        <w:left w:val="none" w:sz="0" w:space="0" w:color="auto"/>
        <w:bottom w:val="none" w:sz="0" w:space="0" w:color="auto"/>
        <w:right w:val="none" w:sz="0" w:space="0" w:color="auto"/>
      </w:divBdr>
      <w:divsChild>
        <w:div w:id="674113970">
          <w:marLeft w:val="0"/>
          <w:marRight w:val="0"/>
          <w:marTop w:val="0"/>
          <w:marBottom w:val="0"/>
          <w:divBdr>
            <w:top w:val="none" w:sz="0" w:space="0" w:color="auto"/>
            <w:left w:val="none" w:sz="0" w:space="0" w:color="auto"/>
            <w:bottom w:val="none" w:sz="0" w:space="0" w:color="auto"/>
            <w:right w:val="none" w:sz="0" w:space="0" w:color="auto"/>
          </w:divBdr>
        </w:div>
      </w:divsChild>
    </w:div>
    <w:div w:id="924145378">
      <w:bodyDiv w:val="1"/>
      <w:marLeft w:val="0"/>
      <w:marRight w:val="0"/>
      <w:marTop w:val="0"/>
      <w:marBottom w:val="0"/>
      <w:divBdr>
        <w:top w:val="none" w:sz="0" w:space="0" w:color="auto"/>
        <w:left w:val="none" w:sz="0" w:space="0" w:color="auto"/>
        <w:bottom w:val="none" w:sz="0" w:space="0" w:color="auto"/>
        <w:right w:val="none" w:sz="0" w:space="0" w:color="auto"/>
      </w:divBdr>
    </w:div>
    <w:div w:id="1624842127">
      <w:bodyDiv w:val="1"/>
      <w:marLeft w:val="0"/>
      <w:marRight w:val="0"/>
      <w:marTop w:val="0"/>
      <w:marBottom w:val="0"/>
      <w:divBdr>
        <w:top w:val="none" w:sz="0" w:space="0" w:color="auto"/>
        <w:left w:val="none" w:sz="0" w:space="0" w:color="auto"/>
        <w:bottom w:val="none" w:sz="0" w:space="0" w:color="auto"/>
        <w:right w:val="none" w:sz="0" w:space="0" w:color="auto"/>
      </w:divBdr>
    </w:div>
    <w:div w:id="1718896608">
      <w:bodyDiv w:val="1"/>
      <w:marLeft w:val="0"/>
      <w:marRight w:val="0"/>
      <w:marTop w:val="0"/>
      <w:marBottom w:val="0"/>
      <w:divBdr>
        <w:top w:val="none" w:sz="0" w:space="0" w:color="auto"/>
        <w:left w:val="none" w:sz="0" w:space="0" w:color="auto"/>
        <w:bottom w:val="none" w:sz="0" w:space="0" w:color="auto"/>
        <w:right w:val="none" w:sz="0" w:space="0" w:color="auto"/>
      </w:divBdr>
      <w:divsChild>
        <w:div w:id="427164334">
          <w:marLeft w:val="0"/>
          <w:marRight w:val="0"/>
          <w:marTop w:val="0"/>
          <w:marBottom w:val="0"/>
          <w:divBdr>
            <w:top w:val="none" w:sz="0" w:space="0" w:color="auto"/>
            <w:left w:val="none" w:sz="0" w:space="0" w:color="auto"/>
            <w:bottom w:val="none" w:sz="0" w:space="0" w:color="auto"/>
            <w:right w:val="none" w:sz="0" w:space="0" w:color="auto"/>
          </w:divBdr>
        </w:div>
      </w:divsChild>
    </w:div>
    <w:div w:id="1767917915">
      <w:bodyDiv w:val="1"/>
      <w:marLeft w:val="0"/>
      <w:marRight w:val="0"/>
      <w:marTop w:val="0"/>
      <w:marBottom w:val="0"/>
      <w:divBdr>
        <w:top w:val="none" w:sz="0" w:space="0" w:color="auto"/>
        <w:left w:val="none" w:sz="0" w:space="0" w:color="auto"/>
        <w:bottom w:val="none" w:sz="0" w:space="0" w:color="auto"/>
        <w:right w:val="none" w:sz="0" w:space="0" w:color="auto"/>
      </w:divBdr>
    </w:div>
    <w:div w:id="1777484144">
      <w:bodyDiv w:val="1"/>
      <w:marLeft w:val="0"/>
      <w:marRight w:val="0"/>
      <w:marTop w:val="0"/>
      <w:marBottom w:val="0"/>
      <w:divBdr>
        <w:top w:val="none" w:sz="0" w:space="0" w:color="auto"/>
        <w:left w:val="none" w:sz="0" w:space="0" w:color="auto"/>
        <w:bottom w:val="none" w:sz="0" w:space="0" w:color="auto"/>
        <w:right w:val="none" w:sz="0" w:space="0" w:color="auto"/>
      </w:divBdr>
    </w:div>
    <w:div w:id="1939438922">
      <w:bodyDiv w:val="1"/>
      <w:marLeft w:val="0"/>
      <w:marRight w:val="0"/>
      <w:marTop w:val="0"/>
      <w:marBottom w:val="0"/>
      <w:divBdr>
        <w:top w:val="none" w:sz="0" w:space="0" w:color="auto"/>
        <w:left w:val="none" w:sz="0" w:space="0" w:color="auto"/>
        <w:bottom w:val="none" w:sz="0" w:space="0" w:color="auto"/>
        <w:right w:val="none" w:sz="0" w:space="0" w:color="auto"/>
      </w:divBdr>
      <w:divsChild>
        <w:div w:id="14663156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5FCED8-D122-45A3-81FB-EA7C744E1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1424</Words>
  <Characters>812</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Ligita Svilpe</dc:creator>
  <cp:lastModifiedBy>Inese Šņickovska</cp:lastModifiedBy>
  <cp:revision>2</cp:revision>
  <cp:lastPrinted>2019-02-19T14:33:00Z</cp:lastPrinted>
  <dcterms:created xsi:type="dcterms:W3CDTF">2021-09-14T13:17:00Z</dcterms:created>
  <dcterms:modified xsi:type="dcterms:W3CDTF">2021-09-14T13:17:00Z</dcterms:modified>
</cp:coreProperties>
</file>