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84F411" w14:textId="2BCE6917" w:rsidR="00DA596D" w:rsidRDefault="00B80CDD" w:rsidP="00DA596D">
      <w:pPr>
        <w:spacing w:after="0" w:line="240" w:lineRule="auto"/>
        <w:ind w:firstLine="300"/>
        <w:jc w:val="center"/>
        <w:rPr>
          <w:rFonts w:ascii="Times New Roman" w:eastAsia="Times New Roman" w:hAnsi="Times New Roman" w:cs="Times New Roman"/>
          <w:b/>
          <w:bCs/>
          <w:sz w:val="24"/>
          <w:szCs w:val="24"/>
        </w:rPr>
      </w:pPr>
      <w:r w:rsidRPr="00B80CDD">
        <w:rPr>
          <w:rFonts w:ascii="Times New Roman" w:eastAsia="Times New Roman" w:hAnsi="Times New Roman" w:cs="Times New Roman"/>
          <w:b/>
          <w:bCs/>
          <w:sz w:val="24"/>
          <w:szCs w:val="24"/>
        </w:rPr>
        <w:t>Likumprojekta “Grozījumi Valsts informācijas sistēmu likumā” sākotnējās ietekmes novērtējuma ziņojums (anotācija)</w:t>
      </w:r>
    </w:p>
    <w:p w14:paraId="28A25D0A" w14:textId="77777777" w:rsidR="00B80CDD" w:rsidRDefault="00B80CDD" w:rsidP="00DA596D">
      <w:pPr>
        <w:spacing w:after="0" w:line="240" w:lineRule="auto"/>
        <w:ind w:firstLine="300"/>
        <w:jc w:val="center"/>
        <w:rPr>
          <w:rFonts w:ascii="Times New Roman" w:eastAsia="Times New Roman" w:hAnsi="Times New Roman" w:cs="Times New Roman"/>
          <w:b/>
          <w:bCs/>
          <w:sz w:val="24"/>
          <w:szCs w:val="24"/>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33"/>
        <w:gridCol w:w="6153"/>
      </w:tblGrid>
      <w:tr w:rsidR="00FF6D87" w:rsidRPr="00FF6D87" w14:paraId="154024ED" w14:textId="77777777" w:rsidTr="002E597B">
        <w:tc>
          <w:tcPr>
            <w:tcW w:w="9186" w:type="dxa"/>
            <w:gridSpan w:val="2"/>
            <w:tcMar>
              <w:top w:w="57" w:type="dxa"/>
              <w:left w:w="113" w:type="dxa"/>
              <w:bottom w:w="57" w:type="dxa"/>
              <w:right w:w="113" w:type="dxa"/>
            </w:tcMar>
          </w:tcPr>
          <w:p w14:paraId="3193FC3B" w14:textId="77777777" w:rsidR="00FF6D87" w:rsidRPr="00FF6D87" w:rsidRDefault="00FF6D87" w:rsidP="00FF6D87">
            <w:pPr>
              <w:keepNext/>
              <w:spacing w:after="0"/>
              <w:jc w:val="center"/>
              <w:rPr>
                <w:rFonts w:ascii="Times New Roman" w:hAnsi="Times New Roman" w:cs="Times New Roman"/>
                <w:b/>
                <w:bCs/>
                <w:sz w:val="24"/>
                <w:szCs w:val="24"/>
              </w:rPr>
            </w:pPr>
            <w:r w:rsidRPr="00FF6D87">
              <w:rPr>
                <w:rFonts w:ascii="Times New Roman" w:hAnsi="Times New Roman" w:cs="Times New Roman"/>
                <w:b/>
                <w:bCs/>
                <w:sz w:val="24"/>
                <w:szCs w:val="24"/>
              </w:rPr>
              <w:t>Tiesību akta projekta anotācijas kopsavilkums</w:t>
            </w:r>
          </w:p>
        </w:tc>
      </w:tr>
      <w:tr w:rsidR="00FF6D87" w:rsidRPr="00FF6D87" w14:paraId="091D4C12" w14:textId="77777777" w:rsidTr="00E77BD6">
        <w:tc>
          <w:tcPr>
            <w:tcW w:w="3033" w:type="dxa"/>
            <w:tcMar>
              <w:top w:w="57" w:type="dxa"/>
              <w:left w:w="113" w:type="dxa"/>
              <w:bottom w:w="57" w:type="dxa"/>
              <w:right w:w="113" w:type="dxa"/>
            </w:tcMar>
          </w:tcPr>
          <w:p w14:paraId="58D54222" w14:textId="77777777" w:rsidR="00FF6D87" w:rsidRPr="00FF6D87" w:rsidRDefault="00FF6D87" w:rsidP="002E597B">
            <w:pPr>
              <w:outlineLvl w:val="0"/>
              <w:rPr>
                <w:rFonts w:ascii="Times New Roman" w:hAnsi="Times New Roman" w:cs="Times New Roman"/>
                <w:sz w:val="24"/>
                <w:szCs w:val="24"/>
              </w:rPr>
            </w:pPr>
            <w:r w:rsidRPr="00FF6D87">
              <w:rPr>
                <w:rFonts w:ascii="Times New Roman" w:hAnsi="Times New Roman" w:cs="Times New Roman"/>
                <w:sz w:val="24"/>
                <w:szCs w:val="24"/>
              </w:rPr>
              <w:t>Mērķis, risinājums un projekta spēkā stāšanās laiks (500 zīmes bez atstarpēm)</w:t>
            </w:r>
          </w:p>
        </w:tc>
        <w:tc>
          <w:tcPr>
            <w:tcW w:w="6153" w:type="dxa"/>
            <w:shd w:val="clear" w:color="auto" w:fill="auto"/>
            <w:tcMar>
              <w:top w:w="57" w:type="dxa"/>
              <w:left w:w="113" w:type="dxa"/>
              <w:bottom w:w="57" w:type="dxa"/>
              <w:right w:w="113" w:type="dxa"/>
            </w:tcMar>
          </w:tcPr>
          <w:p w14:paraId="4EFF5DF4" w14:textId="3501280B" w:rsidR="00752433" w:rsidRDefault="00863315" w:rsidP="006F584A">
            <w:pPr>
              <w:spacing w:after="0"/>
              <w:jc w:val="both"/>
              <w:rPr>
                <w:rFonts w:ascii="Times New Roman" w:hAnsi="Times New Roman" w:cs="Times New Roman"/>
                <w:sz w:val="24"/>
                <w:szCs w:val="24"/>
              </w:rPr>
            </w:pPr>
            <w:r w:rsidRPr="00462391">
              <w:rPr>
                <w:rFonts w:ascii="Times New Roman" w:hAnsi="Times New Roman" w:cs="Times New Roman"/>
                <w:sz w:val="24"/>
                <w:szCs w:val="24"/>
              </w:rPr>
              <w:t xml:space="preserve">Lai nodrošinātu </w:t>
            </w:r>
            <w:r w:rsidR="00C13809">
              <w:rPr>
                <w:rFonts w:ascii="Times New Roman" w:hAnsi="Times New Roman" w:cs="Times New Roman"/>
                <w:sz w:val="24"/>
                <w:szCs w:val="24"/>
              </w:rPr>
              <w:t>efektīvu</w:t>
            </w:r>
            <w:r w:rsidRPr="00462391">
              <w:rPr>
                <w:rFonts w:ascii="Times New Roman" w:hAnsi="Times New Roman" w:cs="Times New Roman"/>
                <w:sz w:val="24"/>
                <w:szCs w:val="24"/>
              </w:rPr>
              <w:t xml:space="preserve"> valsts rīcībā esošo </w:t>
            </w:r>
            <w:r w:rsidR="009625D7">
              <w:rPr>
                <w:rFonts w:ascii="Times New Roman" w:hAnsi="Times New Roman" w:cs="Times New Roman"/>
                <w:sz w:val="24"/>
                <w:szCs w:val="24"/>
              </w:rPr>
              <w:t xml:space="preserve">informācijas un </w:t>
            </w:r>
            <w:r w:rsidR="009625D7" w:rsidRPr="009625D7">
              <w:rPr>
                <w:rFonts w:ascii="Times New Roman" w:hAnsi="Times New Roman" w:cs="Times New Roman"/>
                <w:sz w:val="24"/>
                <w:szCs w:val="24"/>
              </w:rPr>
              <w:t>komunikācijas tehnoloģiju</w:t>
            </w:r>
            <w:r w:rsidR="009625D7">
              <w:rPr>
                <w:rFonts w:ascii="Times New Roman" w:hAnsi="Times New Roman" w:cs="Times New Roman"/>
                <w:sz w:val="24"/>
                <w:szCs w:val="24"/>
              </w:rPr>
              <w:t xml:space="preserve"> </w:t>
            </w:r>
            <w:r>
              <w:rPr>
                <w:rFonts w:ascii="Times New Roman" w:hAnsi="Times New Roman" w:cs="Times New Roman"/>
                <w:sz w:val="24"/>
                <w:szCs w:val="24"/>
              </w:rPr>
              <w:t xml:space="preserve">resursu (turpmāk – </w:t>
            </w:r>
            <w:r w:rsidRPr="00462391">
              <w:rPr>
                <w:rFonts w:ascii="Times New Roman" w:hAnsi="Times New Roman" w:cs="Times New Roman"/>
                <w:sz w:val="24"/>
                <w:szCs w:val="24"/>
              </w:rPr>
              <w:t>IKT</w:t>
            </w:r>
            <w:r>
              <w:rPr>
                <w:rFonts w:ascii="Times New Roman" w:hAnsi="Times New Roman" w:cs="Times New Roman"/>
                <w:sz w:val="24"/>
                <w:szCs w:val="24"/>
              </w:rPr>
              <w:t xml:space="preserve"> resurss)</w:t>
            </w:r>
            <w:r w:rsidR="006F584A">
              <w:rPr>
                <w:rFonts w:ascii="Times New Roman" w:hAnsi="Times New Roman" w:cs="Times New Roman"/>
                <w:sz w:val="24"/>
                <w:szCs w:val="24"/>
              </w:rPr>
              <w:t xml:space="preserve"> </w:t>
            </w:r>
            <w:r w:rsidR="002434E5">
              <w:rPr>
                <w:rFonts w:ascii="Times New Roman" w:hAnsi="Times New Roman" w:cs="Times New Roman"/>
                <w:sz w:val="24"/>
                <w:szCs w:val="24"/>
              </w:rPr>
              <w:t>pārvaldību</w:t>
            </w:r>
            <w:r w:rsidR="007A0455">
              <w:rPr>
                <w:rFonts w:ascii="Times New Roman" w:hAnsi="Times New Roman" w:cs="Times New Roman"/>
                <w:sz w:val="24"/>
                <w:szCs w:val="24"/>
              </w:rPr>
              <w:t xml:space="preserve">, </w:t>
            </w:r>
            <w:r w:rsidR="007A0455" w:rsidRPr="000D5F68">
              <w:rPr>
                <w:rFonts w:ascii="Times New Roman" w:hAnsi="Times New Roman" w:cs="Times New Roman"/>
                <w:sz w:val="24"/>
                <w:szCs w:val="24"/>
              </w:rPr>
              <w:t>kā arī uzlabotu valsts un pašvaldību institūciju sniedzamās informācijas pieejamību un kvalitāti valsts informācijas sistēmās</w:t>
            </w:r>
            <w:r w:rsidR="002434E5">
              <w:rPr>
                <w:rFonts w:ascii="Times New Roman" w:hAnsi="Times New Roman" w:cs="Times New Roman"/>
                <w:sz w:val="24"/>
                <w:szCs w:val="24"/>
              </w:rPr>
              <w:t xml:space="preserve">, </w:t>
            </w:r>
            <w:r w:rsidRPr="00462391">
              <w:rPr>
                <w:rFonts w:ascii="Times New Roman" w:hAnsi="Times New Roman" w:cs="Times New Roman"/>
                <w:sz w:val="24"/>
                <w:szCs w:val="24"/>
              </w:rPr>
              <w:t xml:space="preserve">nepieciešams paplašināt Valsts informācijas sistēmu likuma </w:t>
            </w:r>
            <w:r>
              <w:rPr>
                <w:rFonts w:ascii="Times New Roman" w:hAnsi="Times New Roman" w:cs="Times New Roman"/>
                <w:sz w:val="24"/>
                <w:szCs w:val="24"/>
              </w:rPr>
              <w:t xml:space="preserve">(turpmāk – </w:t>
            </w:r>
            <w:r w:rsidRPr="00462391">
              <w:rPr>
                <w:rFonts w:ascii="Times New Roman" w:hAnsi="Times New Roman" w:cs="Times New Roman"/>
                <w:sz w:val="24"/>
                <w:szCs w:val="24"/>
              </w:rPr>
              <w:t>VISL</w:t>
            </w:r>
            <w:r>
              <w:rPr>
                <w:rFonts w:ascii="Times New Roman" w:hAnsi="Times New Roman" w:cs="Times New Roman"/>
                <w:sz w:val="24"/>
                <w:szCs w:val="24"/>
              </w:rPr>
              <w:t>)</w:t>
            </w:r>
            <w:r w:rsidRPr="00462391">
              <w:rPr>
                <w:rFonts w:ascii="Times New Roman" w:hAnsi="Times New Roman" w:cs="Times New Roman"/>
                <w:sz w:val="24"/>
                <w:szCs w:val="24"/>
              </w:rPr>
              <w:t xml:space="preserve"> tvērumu</w:t>
            </w:r>
            <w:r>
              <w:rPr>
                <w:rFonts w:ascii="Times New Roman" w:hAnsi="Times New Roman" w:cs="Times New Roman"/>
                <w:sz w:val="24"/>
                <w:szCs w:val="24"/>
              </w:rPr>
              <w:t>.</w:t>
            </w:r>
            <w:r w:rsidR="007E7CDF">
              <w:rPr>
                <w:rFonts w:ascii="Times New Roman" w:hAnsi="Times New Roman" w:cs="Times New Roman"/>
                <w:sz w:val="24"/>
                <w:szCs w:val="24"/>
              </w:rPr>
              <w:t xml:space="preserve"> Papildus nepieciešams pilnveidot tiesisko regulējumu attiecībā uz valsts pārva</w:t>
            </w:r>
            <w:r w:rsidR="002434E5">
              <w:rPr>
                <w:rFonts w:ascii="Times New Roman" w:hAnsi="Times New Roman" w:cs="Times New Roman"/>
                <w:sz w:val="24"/>
                <w:szCs w:val="24"/>
              </w:rPr>
              <w:t>ldes koplietošanas IKT resu</w:t>
            </w:r>
            <w:r w:rsidR="007E7CDF">
              <w:rPr>
                <w:rFonts w:ascii="Times New Roman" w:hAnsi="Times New Roman" w:cs="Times New Roman"/>
                <w:sz w:val="24"/>
                <w:szCs w:val="24"/>
              </w:rPr>
              <w:t>rsiem</w:t>
            </w:r>
            <w:r w:rsidR="000D6C83">
              <w:rPr>
                <w:rFonts w:ascii="Times New Roman" w:hAnsi="Times New Roman" w:cs="Times New Roman"/>
                <w:sz w:val="24"/>
                <w:szCs w:val="24"/>
              </w:rPr>
              <w:t xml:space="preserve"> (valsts platformām)</w:t>
            </w:r>
            <w:r w:rsidR="002434E5">
              <w:rPr>
                <w:rFonts w:ascii="Times New Roman" w:hAnsi="Times New Roman" w:cs="Times New Roman"/>
                <w:sz w:val="24"/>
                <w:szCs w:val="24"/>
              </w:rPr>
              <w:t xml:space="preserve"> </w:t>
            </w:r>
            <w:r w:rsidR="006F584A">
              <w:rPr>
                <w:rFonts w:ascii="Times New Roman" w:hAnsi="Times New Roman" w:cs="Times New Roman"/>
                <w:sz w:val="24"/>
                <w:szCs w:val="24"/>
              </w:rPr>
              <w:t>nosakot</w:t>
            </w:r>
            <w:r w:rsidR="002434E5">
              <w:rPr>
                <w:rFonts w:ascii="Times New Roman" w:hAnsi="Times New Roman" w:cs="Times New Roman"/>
                <w:sz w:val="24"/>
                <w:szCs w:val="24"/>
              </w:rPr>
              <w:t xml:space="preserve"> kārtību un kritērijus šo resursu atvēršanai privātajam sektoram.</w:t>
            </w:r>
          </w:p>
          <w:p w14:paraId="42D37C43" w14:textId="3AE8FF28" w:rsidR="006F584A" w:rsidRDefault="0013591C" w:rsidP="006F584A">
            <w:pPr>
              <w:spacing w:after="0"/>
              <w:jc w:val="both"/>
              <w:rPr>
                <w:rFonts w:ascii="Times New Roman" w:hAnsi="Times New Roman" w:cs="Times New Roman"/>
                <w:sz w:val="24"/>
                <w:szCs w:val="24"/>
              </w:rPr>
            </w:pPr>
            <w:r>
              <w:rPr>
                <w:rFonts w:ascii="Times New Roman" w:eastAsia="Times New Roman" w:hAnsi="Times New Roman" w:cs="Times New Roman"/>
                <w:bCs/>
                <w:sz w:val="24"/>
                <w:szCs w:val="24"/>
              </w:rPr>
              <w:t>Likumprojektā</w:t>
            </w:r>
            <w:r w:rsidRPr="007D61D1">
              <w:rPr>
                <w:rFonts w:ascii="Times New Roman" w:eastAsia="Times New Roman" w:hAnsi="Times New Roman" w:cs="Times New Roman"/>
                <w:bCs/>
                <w:sz w:val="24"/>
                <w:szCs w:val="24"/>
              </w:rPr>
              <w:t xml:space="preserve"> “Grozījumi Valsts informācijas sistēmu likumā”</w:t>
            </w:r>
            <w:r w:rsidRPr="00B80CDD">
              <w:rPr>
                <w:rFonts w:ascii="Times New Roman" w:eastAsia="Times New Roman" w:hAnsi="Times New Roman" w:cs="Times New Roman"/>
                <w:b/>
                <w:bCs/>
                <w:sz w:val="24"/>
                <w:szCs w:val="24"/>
              </w:rPr>
              <w:t xml:space="preserve"> </w:t>
            </w:r>
            <w:r>
              <w:rPr>
                <w:rFonts w:ascii="Times New Roman" w:hAnsi="Times New Roman" w:cs="Times New Roman"/>
                <w:sz w:val="24"/>
                <w:szCs w:val="24"/>
              </w:rPr>
              <w:t xml:space="preserve">(turpmāk – likumprojekts) paredzētie grozījumi </w:t>
            </w:r>
            <w:r w:rsidR="00647EE4">
              <w:rPr>
                <w:rFonts w:ascii="Times New Roman" w:hAnsi="Times New Roman" w:cs="Times New Roman"/>
                <w:sz w:val="24"/>
                <w:szCs w:val="24"/>
              </w:rPr>
              <w:t xml:space="preserve">ietver termina </w:t>
            </w:r>
            <w:r>
              <w:rPr>
                <w:rFonts w:ascii="Times New Roman" w:hAnsi="Times New Roman" w:cs="Times New Roman"/>
                <w:sz w:val="24"/>
                <w:szCs w:val="24"/>
              </w:rPr>
              <w:t xml:space="preserve"> “valsts informācijas sistēma” (turpmāk – VIS) </w:t>
            </w:r>
            <w:r w:rsidR="008D0923">
              <w:rPr>
                <w:rFonts w:ascii="Times New Roman" w:hAnsi="Times New Roman" w:cs="Times New Roman"/>
                <w:sz w:val="24"/>
                <w:szCs w:val="24"/>
              </w:rPr>
              <w:t>tvēruma paplašināšanu, terminu “institūcijas informācijas sistēma”</w:t>
            </w:r>
            <w:r w:rsidR="00C13809">
              <w:rPr>
                <w:rFonts w:ascii="Times New Roman" w:hAnsi="Times New Roman" w:cs="Times New Roman"/>
                <w:sz w:val="24"/>
                <w:szCs w:val="24"/>
              </w:rPr>
              <w:t xml:space="preserve"> un</w:t>
            </w:r>
            <w:r>
              <w:rPr>
                <w:rFonts w:ascii="Times New Roman" w:hAnsi="Times New Roman" w:cs="Times New Roman"/>
                <w:sz w:val="24"/>
                <w:szCs w:val="24"/>
              </w:rPr>
              <w:t xml:space="preserve"> “valsts platforma” </w:t>
            </w:r>
            <w:r w:rsidR="00647EE4">
              <w:rPr>
                <w:rFonts w:ascii="Times New Roman" w:hAnsi="Times New Roman" w:cs="Times New Roman"/>
                <w:sz w:val="24"/>
                <w:szCs w:val="24"/>
              </w:rPr>
              <w:t xml:space="preserve">ieviešanu,  valsts platformu </w:t>
            </w:r>
            <w:r w:rsidR="0051491B">
              <w:rPr>
                <w:rFonts w:ascii="Times New Roman" w:hAnsi="Times New Roman" w:cs="Times New Roman"/>
                <w:sz w:val="24"/>
                <w:szCs w:val="24"/>
              </w:rPr>
              <w:t>aizsardzības prasību</w:t>
            </w:r>
            <w:r w:rsidR="00647EE4">
              <w:rPr>
                <w:rFonts w:ascii="Times New Roman" w:hAnsi="Times New Roman" w:cs="Times New Roman"/>
                <w:sz w:val="24"/>
                <w:szCs w:val="24"/>
              </w:rPr>
              <w:t>, kā arī vienotu to izmanto</w:t>
            </w:r>
            <w:r w:rsidR="0051491B">
              <w:rPr>
                <w:rFonts w:ascii="Times New Roman" w:hAnsi="Times New Roman" w:cs="Times New Roman"/>
                <w:sz w:val="24"/>
                <w:szCs w:val="24"/>
              </w:rPr>
              <w:t>šanas kārtības noteikšanu</w:t>
            </w:r>
            <w:r w:rsidR="00682C4B">
              <w:rPr>
                <w:rFonts w:ascii="Times New Roman" w:hAnsi="Times New Roman" w:cs="Times New Roman"/>
                <w:sz w:val="24"/>
                <w:szCs w:val="24"/>
              </w:rPr>
              <w:t>.</w:t>
            </w:r>
          </w:p>
          <w:p w14:paraId="0856E85F" w14:textId="40936075" w:rsidR="00682C4B" w:rsidRPr="00462391" w:rsidRDefault="0013591C" w:rsidP="000F5C66">
            <w:pPr>
              <w:spacing w:after="0"/>
              <w:jc w:val="both"/>
              <w:rPr>
                <w:rFonts w:ascii="Times New Roman" w:hAnsi="Times New Roman" w:cs="Times New Roman"/>
                <w:sz w:val="24"/>
                <w:szCs w:val="24"/>
                <w:highlight w:val="yellow"/>
              </w:rPr>
            </w:pPr>
            <w:r>
              <w:rPr>
                <w:rFonts w:ascii="Times New Roman" w:hAnsi="Times New Roman" w:cs="Times New Roman"/>
                <w:sz w:val="24"/>
                <w:szCs w:val="24"/>
              </w:rPr>
              <w:t xml:space="preserve">Likumprojekts </w:t>
            </w:r>
            <w:r w:rsidR="00E22F82">
              <w:rPr>
                <w:rFonts w:ascii="Times New Roman" w:hAnsi="Times New Roman" w:cs="Times New Roman"/>
                <w:sz w:val="24"/>
                <w:szCs w:val="24"/>
              </w:rPr>
              <w:t>s</w:t>
            </w:r>
            <w:r w:rsidR="00D11646">
              <w:rPr>
                <w:rFonts w:ascii="Times New Roman" w:hAnsi="Times New Roman" w:cs="Times New Roman"/>
                <w:sz w:val="24"/>
                <w:szCs w:val="24"/>
              </w:rPr>
              <w:t>tājas spēkā uzreiz, taču tiek paredzēti p</w:t>
            </w:r>
            <w:r w:rsidR="00583175">
              <w:rPr>
                <w:rFonts w:ascii="Times New Roman" w:hAnsi="Times New Roman" w:cs="Times New Roman"/>
                <w:sz w:val="24"/>
                <w:szCs w:val="24"/>
              </w:rPr>
              <w:t xml:space="preserve">ārejas noteikumi VISL 16. un 18. pantam, kā arī grozījumiem </w:t>
            </w:r>
            <w:r w:rsidR="00583175" w:rsidRPr="00583175">
              <w:rPr>
                <w:rFonts w:ascii="Times New Roman" w:hAnsi="Times New Roman" w:cs="Times New Roman"/>
                <w:sz w:val="24"/>
                <w:szCs w:val="24"/>
              </w:rPr>
              <w:t>4.panta otrajā daļā</w:t>
            </w:r>
            <w:r w:rsidR="00BA1E1C">
              <w:rPr>
                <w:rFonts w:ascii="Times New Roman" w:hAnsi="Times New Roman" w:cs="Times New Roman"/>
                <w:sz w:val="24"/>
                <w:szCs w:val="24"/>
              </w:rPr>
              <w:t xml:space="preserve">, </w:t>
            </w:r>
            <w:r w:rsidR="00BA1E1C" w:rsidRPr="00BA1E1C">
              <w:rPr>
                <w:rFonts w:ascii="Times New Roman" w:eastAsia="Times New Roman" w:hAnsi="Times New Roman" w:cs="Times New Roman"/>
                <w:sz w:val="24"/>
                <w:szCs w:val="24"/>
                <w:lang w:eastAsia="zh-TW"/>
              </w:rPr>
              <w:t>5.panta 1.</w:t>
            </w:r>
            <w:r w:rsidR="00BA1E1C" w:rsidRPr="00BA1E1C">
              <w:rPr>
                <w:rFonts w:ascii="Times New Roman" w:eastAsia="Times New Roman" w:hAnsi="Times New Roman" w:cs="Times New Roman"/>
                <w:sz w:val="24"/>
                <w:szCs w:val="24"/>
                <w:vertAlign w:val="superscript"/>
                <w:lang w:eastAsia="zh-TW"/>
              </w:rPr>
              <w:t>1</w:t>
            </w:r>
            <w:r w:rsidR="00BA1E1C" w:rsidRPr="00BA1E1C">
              <w:rPr>
                <w:rFonts w:ascii="Times New Roman" w:eastAsia="Times New Roman" w:hAnsi="Times New Roman" w:cs="Times New Roman"/>
                <w:sz w:val="24"/>
                <w:szCs w:val="24"/>
                <w:lang w:eastAsia="zh-TW"/>
              </w:rPr>
              <w:t xml:space="preserve"> daļā</w:t>
            </w:r>
            <w:r w:rsidR="00583175">
              <w:rPr>
                <w:rFonts w:ascii="Times New Roman" w:hAnsi="Times New Roman" w:cs="Times New Roman"/>
                <w:sz w:val="24"/>
                <w:szCs w:val="24"/>
              </w:rPr>
              <w:t xml:space="preserve">, </w:t>
            </w:r>
            <w:r w:rsidR="00583175" w:rsidRPr="00583175">
              <w:rPr>
                <w:rFonts w:ascii="Times New Roman" w:hAnsi="Times New Roman" w:cs="Times New Roman"/>
                <w:sz w:val="24"/>
                <w:szCs w:val="24"/>
              </w:rPr>
              <w:t>13.panta pirmajā daļā un 17.panta 5.</w:t>
            </w:r>
            <w:r w:rsidR="00583175" w:rsidRPr="00583175">
              <w:rPr>
                <w:rFonts w:ascii="Times New Roman" w:hAnsi="Times New Roman" w:cs="Times New Roman"/>
                <w:sz w:val="24"/>
                <w:szCs w:val="24"/>
                <w:vertAlign w:val="superscript"/>
              </w:rPr>
              <w:t>1</w:t>
            </w:r>
            <w:r w:rsidR="00583175" w:rsidRPr="00583175">
              <w:rPr>
                <w:rFonts w:ascii="Times New Roman" w:hAnsi="Times New Roman" w:cs="Times New Roman"/>
                <w:sz w:val="24"/>
                <w:szCs w:val="24"/>
              </w:rPr>
              <w:t xml:space="preserve"> daļā</w:t>
            </w:r>
            <w:r w:rsidR="00D11646">
              <w:rPr>
                <w:rFonts w:ascii="Times New Roman" w:hAnsi="Times New Roman" w:cs="Times New Roman"/>
                <w:sz w:val="24"/>
                <w:szCs w:val="24"/>
              </w:rPr>
              <w:t>.</w:t>
            </w:r>
          </w:p>
        </w:tc>
      </w:tr>
    </w:tbl>
    <w:p w14:paraId="43FC13EC" w14:textId="186116FC" w:rsidR="00FF6D87" w:rsidRPr="00FF6D87" w:rsidRDefault="00FF6D87" w:rsidP="00FF6D87">
      <w:pPr>
        <w:rPr>
          <w:rFonts w:ascii="Times New Roman" w:hAnsi="Times New Roman" w:cs="Times New Roman"/>
        </w:rPr>
      </w:pPr>
    </w:p>
    <w:tbl>
      <w:tblPr>
        <w:tblW w:w="9186" w:type="dxa"/>
        <w:tblInd w:w="57" w:type="dxa"/>
        <w:tblBorders>
          <w:top w:val="outset" w:sz="6" w:space="0" w:color="000000"/>
          <w:left w:val="outset" w:sz="6" w:space="0" w:color="000000"/>
          <w:bottom w:val="outset" w:sz="6" w:space="0" w:color="000000"/>
          <w:right w:val="outset" w:sz="6" w:space="0" w:color="000000"/>
        </w:tblBorders>
        <w:tblLayout w:type="fixed"/>
        <w:tblCellMar>
          <w:top w:w="30" w:type="dxa"/>
          <w:left w:w="30" w:type="dxa"/>
          <w:bottom w:w="30" w:type="dxa"/>
          <w:right w:w="30" w:type="dxa"/>
        </w:tblCellMar>
        <w:tblLook w:val="00A0" w:firstRow="1" w:lastRow="0" w:firstColumn="1" w:lastColumn="0" w:noHBand="0" w:noVBand="0"/>
      </w:tblPr>
      <w:tblGrid>
        <w:gridCol w:w="454"/>
        <w:gridCol w:w="2579"/>
        <w:gridCol w:w="6153"/>
      </w:tblGrid>
      <w:tr w:rsidR="00FF6D87" w:rsidRPr="00FF6D87" w14:paraId="4CE7F1E2" w14:textId="77777777" w:rsidTr="002E597B">
        <w:trPr>
          <w:trHeight w:val="284"/>
        </w:trPr>
        <w:tc>
          <w:tcPr>
            <w:tcW w:w="9186" w:type="dxa"/>
            <w:gridSpan w:val="3"/>
            <w:tcBorders>
              <w:top w:val="single" w:sz="6" w:space="0" w:color="auto"/>
              <w:left w:val="single" w:sz="6" w:space="0" w:color="auto"/>
              <w:bottom w:val="outset" w:sz="6" w:space="0" w:color="000000"/>
              <w:right w:val="single" w:sz="6" w:space="0" w:color="auto"/>
            </w:tcBorders>
            <w:tcMar>
              <w:top w:w="57" w:type="dxa"/>
              <w:left w:w="113" w:type="dxa"/>
              <w:bottom w:w="57" w:type="dxa"/>
              <w:right w:w="113" w:type="dxa"/>
            </w:tcMar>
            <w:vAlign w:val="center"/>
          </w:tcPr>
          <w:p w14:paraId="38952638" w14:textId="77777777" w:rsidR="00FF6D87" w:rsidRPr="00FF6D87" w:rsidRDefault="00FF6D87" w:rsidP="00FF6D87">
            <w:pPr>
              <w:spacing w:after="0"/>
              <w:jc w:val="center"/>
              <w:rPr>
                <w:rFonts w:ascii="Times New Roman" w:hAnsi="Times New Roman" w:cs="Times New Roman"/>
                <w:b/>
                <w:bCs/>
                <w:sz w:val="24"/>
                <w:szCs w:val="24"/>
              </w:rPr>
            </w:pPr>
            <w:r w:rsidRPr="00FF6D87">
              <w:rPr>
                <w:rFonts w:ascii="Times New Roman" w:hAnsi="Times New Roman" w:cs="Times New Roman"/>
                <w:b/>
                <w:bCs/>
                <w:sz w:val="24"/>
                <w:szCs w:val="24"/>
              </w:rPr>
              <w:t>I. Tiesību akta projekta izstrādes nepieciešamība</w:t>
            </w:r>
          </w:p>
        </w:tc>
      </w:tr>
      <w:tr w:rsidR="00FF6D87" w:rsidRPr="00FF6D87" w14:paraId="358B9F4B" w14:textId="77777777" w:rsidTr="00E77BD6">
        <w:trPr>
          <w:trHeight w:val="284"/>
        </w:trPr>
        <w:tc>
          <w:tcPr>
            <w:tcW w:w="454" w:type="dxa"/>
            <w:tcBorders>
              <w:top w:val="outset" w:sz="6" w:space="0" w:color="000000"/>
              <w:bottom w:val="outset" w:sz="6" w:space="0" w:color="000000"/>
              <w:right w:val="outset" w:sz="6" w:space="0" w:color="000000"/>
            </w:tcBorders>
            <w:tcMar>
              <w:top w:w="57" w:type="dxa"/>
              <w:left w:w="113" w:type="dxa"/>
              <w:bottom w:w="57" w:type="dxa"/>
              <w:right w:w="113" w:type="dxa"/>
            </w:tcMar>
          </w:tcPr>
          <w:p w14:paraId="79374623" w14:textId="77777777" w:rsidR="00FF6D87" w:rsidRPr="00FF6D87" w:rsidRDefault="00FF6D87" w:rsidP="00BE51C4">
            <w:pPr>
              <w:spacing w:after="0"/>
              <w:jc w:val="right"/>
              <w:rPr>
                <w:rFonts w:ascii="Times New Roman" w:hAnsi="Times New Roman" w:cs="Times New Roman"/>
                <w:sz w:val="24"/>
                <w:szCs w:val="24"/>
              </w:rPr>
            </w:pPr>
            <w:r w:rsidRPr="00FF6D87">
              <w:rPr>
                <w:rFonts w:ascii="Times New Roman" w:hAnsi="Times New Roman" w:cs="Times New Roman"/>
                <w:sz w:val="24"/>
                <w:szCs w:val="24"/>
              </w:rPr>
              <w:t>1.</w:t>
            </w:r>
          </w:p>
        </w:tc>
        <w:tc>
          <w:tcPr>
            <w:tcW w:w="2579" w:type="dxa"/>
            <w:tcBorders>
              <w:top w:val="outset" w:sz="6" w:space="0" w:color="000000"/>
              <w:left w:val="outset" w:sz="6" w:space="0" w:color="000000"/>
              <w:bottom w:val="outset" w:sz="6" w:space="0" w:color="000000"/>
              <w:right w:val="outset" w:sz="6" w:space="0" w:color="000000"/>
            </w:tcBorders>
            <w:tcMar>
              <w:top w:w="57" w:type="dxa"/>
              <w:left w:w="113" w:type="dxa"/>
              <w:bottom w:w="57" w:type="dxa"/>
              <w:right w:w="113" w:type="dxa"/>
            </w:tcMar>
          </w:tcPr>
          <w:p w14:paraId="588AA127" w14:textId="77777777" w:rsidR="00FF6D87" w:rsidRPr="00FF6D87" w:rsidRDefault="00FF6D87" w:rsidP="00BE51C4">
            <w:pPr>
              <w:spacing w:after="0"/>
              <w:rPr>
                <w:rFonts w:ascii="Times New Roman" w:hAnsi="Times New Roman" w:cs="Times New Roman"/>
                <w:sz w:val="24"/>
                <w:szCs w:val="24"/>
              </w:rPr>
            </w:pPr>
            <w:r w:rsidRPr="00FF6D87">
              <w:rPr>
                <w:rFonts w:ascii="Times New Roman" w:hAnsi="Times New Roman" w:cs="Times New Roman"/>
                <w:sz w:val="24"/>
                <w:szCs w:val="24"/>
              </w:rPr>
              <w:t>Pamatojums</w:t>
            </w:r>
          </w:p>
        </w:tc>
        <w:tc>
          <w:tcPr>
            <w:tcW w:w="6153" w:type="dxa"/>
            <w:tcBorders>
              <w:top w:val="outset" w:sz="6" w:space="0" w:color="000000"/>
              <w:left w:val="outset" w:sz="6" w:space="0" w:color="000000"/>
              <w:bottom w:val="outset" w:sz="6" w:space="0" w:color="000000"/>
            </w:tcBorders>
            <w:tcMar>
              <w:top w:w="57" w:type="dxa"/>
              <w:left w:w="113" w:type="dxa"/>
              <w:bottom w:w="57" w:type="dxa"/>
              <w:right w:w="113" w:type="dxa"/>
            </w:tcMar>
          </w:tcPr>
          <w:p w14:paraId="5955397F" w14:textId="731473F1" w:rsidR="00323FF8" w:rsidRPr="00BE51C4" w:rsidRDefault="007D61D1" w:rsidP="00E22F82">
            <w:pPr>
              <w:spacing w:after="0"/>
              <w:jc w:val="both"/>
              <w:rPr>
                <w:rFonts w:ascii="Times New Roman" w:hAnsi="Times New Roman" w:cs="Times New Roman"/>
                <w:sz w:val="24"/>
                <w:szCs w:val="24"/>
              </w:rPr>
            </w:pPr>
            <w:r w:rsidRPr="007D61D1">
              <w:rPr>
                <w:rFonts w:ascii="Times New Roman" w:eastAsia="Times New Roman" w:hAnsi="Times New Roman" w:cs="Times New Roman"/>
                <w:bCs/>
                <w:sz w:val="24"/>
                <w:szCs w:val="24"/>
              </w:rPr>
              <w:t xml:space="preserve">Likumprojekta </w:t>
            </w:r>
            <w:r>
              <w:rPr>
                <w:rFonts w:ascii="Times New Roman" w:hAnsi="Times New Roman" w:cs="Times New Roman"/>
                <w:sz w:val="24"/>
                <w:szCs w:val="24"/>
              </w:rPr>
              <w:t xml:space="preserve">izstrāde ir </w:t>
            </w:r>
            <w:r w:rsidR="00B56DCE" w:rsidRPr="00BE51C4">
              <w:rPr>
                <w:rFonts w:ascii="Times New Roman" w:hAnsi="Times New Roman" w:cs="Times New Roman"/>
                <w:sz w:val="24"/>
                <w:szCs w:val="24"/>
              </w:rPr>
              <w:t>Vides aizsardzības un reģionālās attīstības ministrija</w:t>
            </w:r>
            <w:r w:rsidR="00266CB7" w:rsidRPr="00BE51C4">
              <w:rPr>
                <w:rFonts w:ascii="Times New Roman" w:hAnsi="Times New Roman" w:cs="Times New Roman"/>
                <w:sz w:val="24"/>
                <w:szCs w:val="24"/>
              </w:rPr>
              <w:t>s</w:t>
            </w:r>
            <w:r w:rsidR="00B56DCE" w:rsidRPr="00BE51C4">
              <w:rPr>
                <w:rFonts w:ascii="Times New Roman" w:hAnsi="Times New Roman" w:cs="Times New Roman"/>
                <w:sz w:val="24"/>
                <w:szCs w:val="24"/>
              </w:rPr>
              <w:t xml:space="preserve"> (turpmāk – VARAM) </w:t>
            </w:r>
            <w:r w:rsidR="00266CB7" w:rsidRPr="00BE51C4">
              <w:rPr>
                <w:rFonts w:ascii="Times New Roman" w:hAnsi="Times New Roman" w:cs="Times New Roman"/>
                <w:sz w:val="24"/>
                <w:szCs w:val="24"/>
              </w:rPr>
              <w:t>iniciatīva.</w:t>
            </w:r>
          </w:p>
        </w:tc>
      </w:tr>
      <w:tr w:rsidR="00FF6D87" w:rsidRPr="00FF6D87" w14:paraId="64C6B060" w14:textId="77777777" w:rsidTr="001B717C">
        <w:trPr>
          <w:trHeight w:val="18"/>
        </w:trPr>
        <w:tc>
          <w:tcPr>
            <w:tcW w:w="454" w:type="dxa"/>
            <w:tcBorders>
              <w:top w:val="outset" w:sz="6" w:space="0" w:color="000000"/>
              <w:bottom w:val="outset" w:sz="6" w:space="0" w:color="000000"/>
              <w:right w:val="outset" w:sz="6" w:space="0" w:color="000000"/>
            </w:tcBorders>
            <w:tcMar>
              <w:top w:w="57" w:type="dxa"/>
              <w:left w:w="113" w:type="dxa"/>
              <w:bottom w:w="57" w:type="dxa"/>
              <w:right w:w="113" w:type="dxa"/>
            </w:tcMar>
          </w:tcPr>
          <w:p w14:paraId="486AD823" w14:textId="77777777" w:rsidR="00FF6D87" w:rsidRPr="00FF6D87" w:rsidRDefault="00FF6D87" w:rsidP="002E597B">
            <w:pPr>
              <w:jc w:val="right"/>
              <w:rPr>
                <w:rFonts w:ascii="Times New Roman" w:hAnsi="Times New Roman" w:cs="Times New Roman"/>
                <w:sz w:val="24"/>
                <w:szCs w:val="24"/>
              </w:rPr>
            </w:pPr>
            <w:r w:rsidRPr="00FF6D87">
              <w:rPr>
                <w:rFonts w:ascii="Times New Roman" w:hAnsi="Times New Roman" w:cs="Times New Roman"/>
                <w:sz w:val="24"/>
                <w:szCs w:val="24"/>
              </w:rPr>
              <w:t>2.</w:t>
            </w:r>
          </w:p>
        </w:tc>
        <w:tc>
          <w:tcPr>
            <w:tcW w:w="2579" w:type="dxa"/>
            <w:tcBorders>
              <w:top w:val="outset" w:sz="6" w:space="0" w:color="000000"/>
              <w:left w:val="outset" w:sz="6" w:space="0" w:color="000000"/>
              <w:bottom w:val="outset" w:sz="6" w:space="0" w:color="000000"/>
              <w:right w:val="outset" w:sz="6" w:space="0" w:color="000000"/>
            </w:tcBorders>
            <w:tcMar>
              <w:top w:w="57" w:type="dxa"/>
              <w:left w:w="113" w:type="dxa"/>
              <w:bottom w:w="57" w:type="dxa"/>
              <w:right w:w="113" w:type="dxa"/>
            </w:tcMar>
          </w:tcPr>
          <w:p w14:paraId="1B03EC4F" w14:textId="7635746F" w:rsidR="00D370F6" w:rsidRDefault="00FF6D87">
            <w:pPr>
              <w:rPr>
                <w:rFonts w:ascii="Times New Roman" w:hAnsi="Times New Roman" w:cs="Times New Roman"/>
                <w:sz w:val="24"/>
                <w:szCs w:val="24"/>
              </w:rPr>
            </w:pPr>
            <w:r w:rsidRPr="00FF6D87">
              <w:rPr>
                <w:rFonts w:ascii="Times New Roman" w:hAnsi="Times New Roman" w:cs="Times New Roman"/>
                <w:sz w:val="24"/>
                <w:szCs w:val="24"/>
              </w:rPr>
              <w:t>Pašreizējā situācija un problēmas, kuru risināšanai tiesību akta projekts izstrādāts, tiesiskā regulējuma mērķis un būtība</w:t>
            </w:r>
          </w:p>
          <w:p w14:paraId="71A37D42" w14:textId="77777777" w:rsidR="00D370F6" w:rsidRPr="00D370F6" w:rsidRDefault="00D370F6" w:rsidP="00D370F6">
            <w:pPr>
              <w:rPr>
                <w:rFonts w:ascii="Times New Roman" w:hAnsi="Times New Roman" w:cs="Times New Roman"/>
                <w:sz w:val="24"/>
                <w:szCs w:val="24"/>
              </w:rPr>
            </w:pPr>
          </w:p>
          <w:p w14:paraId="064D61C5" w14:textId="77777777" w:rsidR="00D370F6" w:rsidRPr="00D370F6" w:rsidRDefault="00D370F6" w:rsidP="00D370F6">
            <w:pPr>
              <w:rPr>
                <w:rFonts w:ascii="Times New Roman" w:hAnsi="Times New Roman" w:cs="Times New Roman"/>
                <w:sz w:val="24"/>
                <w:szCs w:val="24"/>
              </w:rPr>
            </w:pPr>
          </w:p>
          <w:p w14:paraId="331654B1" w14:textId="77777777" w:rsidR="00D370F6" w:rsidRPr="00D370F6" w:rsidRDefault="00D370F6" w:rsidP="00D370F6">
            <w:pPr>
              <w:rPr>
                <w:rFonts w:ascii="Times New Roman" w:hAnsi="Times New Roman" w:cs="Times New Roman"/>
                <w:sz w:val="24"/>
                <w:szCs w:val="24"/>
              </w:rPr>
            </w:pPr>
          </w:p>
          <w:p w14:paraId="12D90586" w14:textId="77777777" w:rsidR="00D370F6" w:rsidRPr="00D370F6" w:rsidRDefault="00D370F6" w:rsidP="00D370F6">
            <w:pPr>
              <w:rPr>
                <w:rFonts w:ascii="Times New Roman" w:hAnsi="Times New Roman" w:cs="Times New Roman"/>
                <w:sz w:val="24"/>
                <w:szCs w:val="24"/>
              </w:rPr>
            </w:pPr>
          </w:p>
          <w:p w14:paraId="150ED634" w14:textId="77777777" w:rsidR="00D370F6" w:rsidRPr="00D370F6" w:rsidRDefault="00D370F6" w:rsidP="00D370F6">
            <w:pPr>
              <w:rPr>
                <w:rFonts w:ascii="Times New Roman" w:hAnsi="Times New Roman" w:cs="Times New Roman"/>
                <w:sz w:val="24"/>
                <w:szCs w:val="24"/>
              </w:rPr>
            </w:pPr>
          </w:p>
          <w:p w14:paraId="25ECD0E7" w14:textId="77777777" w:rsidR="00D370F6" w:rsidRPr="00D370F6" w:rsidRDefault="00D370F6" w:rsidP="00EF493B">
            <w:pPr>
              <w:jc w:val="center"/>
              <w:rPr>
                <w:rFonts w:ascii="Times New Roman" w:hAnsi="Times New Roman" w:cs="Times New Roman"/>
                <w:sz w:val="24"/>
                <w:szCs w:val="24"/>
              </w:rPr>
            </w:pPr>
          </w:p>
          <w:p w14:paraId="537A702F" w14:textId="77777777" w:rsidR="00D370F6" w:rsidRPr="00D370F6" w:rsidRDefault="00D370F6" w:rsidP="00D370F6">
            <w:pPr>
              <w:rPr>
                <w:rFonts w:ascii="Times New Roman" w:hAnsi="Times New Roman" w:cs="Times New Roman"/>
                <w:sz w:val="24"/>
                <w:szCs w:val="24"/>
              </w:rPr>
            </w:pPr>
          </w:p>
          <w:p w14:paraId="7BC0AE52" w14:textId="23538658" w:rsidR="006643DE" w:rsidRDefault="006643DE" w:rsidP="00D370F6">
            <w:pPr>
              <w:jc w:val="center"/>
              <w:rPr>
                <w:rFonts w:ascii="Times New Roman" w:hAnsi="Times New Roman" w:cs="Times New Roman"/>
                <w:sz w:val="24"/>
                <w:szCs w:val="24"/>
              </w:rPr>
            </w:pPr>
          </w:p>
          <w:p w14:paraId="56559FAE" w14:textId="77777777" w:rsidR="00FF6D87" w:rsidRPr="006643DE" w:rsidRDefault="00FF6D87" w:rsidP="006643DE">
            <w:pPr>
              <w:jc w:val="center"/>
              <w:rPr>
                <w:rFonts w:ascii="Times New Roman" w:hAnsi="Times New Roman" w:cs="Times New Roman"/>
                <w:sz w:val="24"/>
                <w:szCs w:val="24"/>
              </w:rPr>
            </w:pPr>
          </w:p>
        </w:tc>
        <w:tc>
          <w:tcPr>
            <w:tcW w:w="6153" w:type="dxa"/>
            <w:tcBorders>
              <w:top w:val="outset" w:sz="6" w:space="0" w:color="000000"/>
              <w:left w:val="outset" w:sz="6" w:space="0" w:color="000000"/>
              <w:bottom w:val="outset" w:sz="6" w:space="0" w:color="000000"/>
            </w:tcBorders>
            <w:tcMar>
              <w:top w:w="57" w:type="dxa"/>
              <w:left w:w="113" w:type="dxa"/>
              <w:bottom w:w="57" w:type="dxa"/>
              <w:right w:w="113" w:type="dxa"/>
            </w:tcMar>
          </w:tcPr>
          <w:p w14:paraId="3B4D8C1D" w14:textId="77CDE4D0" w:rsidR="000C6A18" w:rsidRDefault="000C6A18" w:rsidP="000C6A18">
            <w:pPr>
              <w:spacing w:after="0"/>
              <w:jc w:val="both"/>
              <w:rPr>
                <w:rFonts w:ascii="Times New Roman" w:hAnsi="Times New Roman" w:cs="Times New Roman"/>
                <w:sz w:val="24"/>
                <w:szCs w:val="24"/>
              </w:rPr>
            </w:pPr>
            <w:r w:rsidRPr="00462391">
              <w:rPr>
                <w:rFonts w:ascii="Times New Roman" w:hAnsi="Times New Roman" w:cs="Times New Roman"/>
                <w:sz w:val="24"/>
                <w:szCs w:val="24"/>
              </w:rPr>
              <w:lastRenderedPageBreak/>
              <w:t xml:space="preserve">Šobrīd </w:t>
            </w:r>
            <w:r w:rsidR="00863315">
              <w:rPr>
                <w:rFonts w:ascii="Times New Roman" w:hAnsi="Times New Roman" w:cs="Times New Roman"/>
                <w:sz w:val="24"/>
                <w:szCs w:val="24"/>
              </w:rPr>
              <w:t>VISL</w:t>
            </w:r>
            <w:r w:rsidRPr="00462391">
              <w:rPr>
                <w:rFonts w:ascii="Times New Roman" w:hAnsi="Times New Roman" w:cs="Times New Roman"/>
                <w:sz w:val="24"/>
                <w:szCs w:val="24"/>
              </w:rPr>
              <w:t xml:space="preserve"> tvērums attiecas tikai uz valsts pārvaldes institūcijām, neietverot pašvaldības</w:t>
            </w:r>
            <w:r>
              <w:rPr>
                <w:rFonts w:ascii="Times New Roman" w:hAnsi="Times New Roman" w:cs="Times New Roman"/>
                <w:sz w:val="24"/>
                <w:szCs w:val="24"/>
              </w:rPr>
              <w:t xml:space="preserve"> un </w:t>
            </w:r>
            <w:r w:rsidRPr="000C6A18">
              <w:rPr>
                <w:rFonts w:ascii="Times New Roman" w:hAnsi="Times New Roman" w:cs="Times New Roman"/>
                <w:sz w:val="24"/>
                <w:szCs w:val="24"/>
              </w:rPr>
              <w:t>valsts institūcija</w:t>
            </w:r>
            <w:r>
              <w:rPr>
                <w:rFonts w:ascii="Times New Roman" w:hAnsi="Times New Roman" w:cs="Times New Roman"/>
                <w:sz w:val="24"/>
                <w:szCs w:val="24"/>
              </w:rPr>
              <w:t>s</w:t>
            </w:r>
            <w:r w:rsidR="00E52A02">
              <w:rPr>
                <w:rFonts w:ascii="Times New Roman" w:hAnsi="Times New Roman" w:cs="Times New Roman"/>
                <w:sz w:val="24"/>
                <w:szCs w:val="24"/>
              </w:rPr>
              <w:t>, kuras</w:t>
            </w:r>
            <w:r w:rsidRPr="000C6A18">
              <w:rPr>
                <w:rFonts w:ascii="Times New Roman" w:hAnsi="Times New Roman" w:cs="Times New Roman"/>
                <w:sz w:val="24"/>
                <w:szCs w:val="24"/>
              </w:rPr>
              <w:t xml:space="preserve"> nav padota</w:t>
            </w:r>
            <w:r>
              <w:rPr>
                <w:rFonts w:ascii="Times New Roman" w:hAnsi="Times New Roman" w:cs="Times New Roman"/>
                <w:sz w:val="24"/>
                <w:szCs w:val="24"/>
              </w:rPr>
              <w:t>s</w:t>
            </w:r>
            <w:r w:rsidRPr="000C6A18">
              <w:rPr>
                <w:rFonts w:ascii="Times New Roman" w:hAnsi="Times New Roman" w:cs="Times New Roman"/>
                <w:sz w:val="24"/>
                <w:szCs w:val="24"/>
              </w:rPr>
              <w:t xml:space="preserve"> Ministru kabinetam</w:t>
            </w:r>
            <w:r>
              <w:rPr>
                <w:rFonts w:ascii="Times New Roman" w:hAnsi="Times New Roman" w:cs="Times New Roman"/>
                <w:sz w:val="24"/>
                <w:szCs w:val="24"/>
              </w:rPr>
              <w:t xml:space="preserve">. </w:t>
            </w:r>
            <w:r w:rsidRPr="00863315">
              <w:rPr>
                <w:rFonts w:ascii="Times New Roman" w:hAnsi="Times New Roman" w:cs="Times New Roman"/>
                <w:sz w:val="24"/>
                <w:szCs w:val="24"/>
              </w:rPr>
              <w:t>Lai nodrošinātu efektīvu visu valsts rīcībā esošo IKT</w:t>
            </w:r>
            <w:r w:rsidR="00E52A02" w:rsidRPr="00863315">
              <w:rPr>
                <w:rFonts w:ascii="Times New Roman" w:hAnsi="Times New Roman" w:cs="Times New Roman"/>
                <w:sz w:val="24"/>
                <w:szCs w:val="24"/>
              </w:rPr>
              <w:t xml:space="preserve"> </w:t>
            </w:r>
            <w:r w:rsidR="00863315" w:rsidRPr="00863315">
              <w:rPr>
                <w:rFonts w:ascii="Times New Roman" w:hAnsi="Times New Roman" w:cs="Times New Roman"/>
                <w:sz w:val="24"/>
                <w:szCs w:val="24"/>
              </w:rPr>
              <w:t xml:space="preserve">resursu </w:t>
            </w:r>
            <w:r w:rsidRPr="00863315">
              <w:rPr>
                <w:rFonts w:ascii="Times New Roman" w:hAnsi="Times New Roman" w:cs="Times New Roman"/>
                <w:sz w:val="24"/>
                <w:szCs w:val="24"/>
              </w:rPr>
              <w:t>pārvaldību</w:t>
            </w:r>
            <w:r w:rsidR="00945EC2">
              <w:rPr>
                <w:rFonts w:ascii="Times New Roman" w:hAnsi="Times New Roman" w:cs="Times New Roman"/>
                <w:sz w:val="24"/>
                <w:szCs w:val="24"/>
              </w:rPr>
              <w:t xml:space="preserve">, kā arī </w:t>
            </w:r>
            <w:r w:rsidR="00945EC2" w:rsidRPr="000D5F68">
              <w:rPr>
                <w:rFonts w:ascii="Times New Roman" w:hAnsi="Times New Roman" w:cs="Times New Roman"/>
                <w:sz w:val="24"/>
                <w:szCs w:val="24"/>
              </w:rPr>
              <w:t>uzlabotu valsts un pašvaldību institūciju sniedzamās informācijas pieejamību un kvalitāti valsts informācijas sistēmās</w:t>
            </w:r>
            <w:r w:rsidR="00F87780">
              <w:rPr>
                <w:rFonts w:ascii="Times New Roman" w:hAnsi="Times New Roman" w:cs="Times New Roman"/>
                <w:sz w:val="24"/>
                <w:szCs w:val="24"/>
              </w:rPr>
              <w:t>, ir</w:t>
            </w:r>
            <w:r w:rsidRPr="00863315">
              <w:rPr>
                <w:rFonts w:ascii="Times New Roman" w:hAnsi="Times New Roman" w:cs="Times New Roman"/>
                <w:sz w:val="24"/>
                <w:szCs w:val="24"/>
              </w:rPr>
              <w:t xml:space="preserve"> nepieciešams paplašināt VISL tvērumu</w:t>
            </w:r>
            <w:r w:rsidR="00E52A02" w:rsidRPr="00863315">
              <w:rPr>
                <w:rFonts w:ascii="Times New Roman" w:hAnsi="Times New Roman" w:cs="Times New Roman"/>
                <w:sz w:val="24"/>
                <w:szCs w:val="24"/>
              </w:rPr>
              <w:t>.</w:t>
            </w:r>
            <w:r w:rsidR="009474A5">
              <w:rPr>
                <w:rFonts w:ascii="Times New Roman" w:hAnsi="Times New Roman" w:cs="Times New Roman"/>
                <w:sz w:val="24"/>
                <w:szCs w:val="24"/>
              </w:rPr>
              <w:t xml:space="preserve"> L</w:t>
            </w:r>
            <w:r w:rsidR="00477434">
              <w:rPr>
                <w:rFonts w:ascii="Times New Roman" w:hAnsi="Times New Roman" w:cs="Times New Roman"/>
                <w:sz w:val="24"/>
                <w:szCs w:val="24"/>
              </w:rPr>
              <w:t xml:space="preserve">ikumprojekta izpratnē </w:t>
            </w:r>
            <w:r w:rsidR="009474A5" w:rsidRPr="009474A5">
              <w:rPr>
                <w:rFonts w:ascii="Times New Roman" w:hAnsi="Times New Roman" w:cs="Times New Roman"/>
                <w:sz w:val="24"/>
                <w:szCs w:val="24"/>
              </w:rPr>
              <w:t>IKT resurss ir informācijas sistēmas un citi IKT risinājumi, kas ir paredzēti datu, ziņu, dokumentu vai citas informācijas elektroniskajai apstrādei, datubāzes, datnes un citi elektroniski apstrādājamas informācijas kopumi.</w:t>
            </w:r>
          </w:p>
          <w:p w14:paraId="4314B401" w14:textId="57654DB0" w:rsidR="0093491C" w:rsidRDefault="0093491C" w:rsidP="000C6A18">
            <w:pPr>
              <w:spacing w:after="0"/>
              <w:jc w:val="both"/>
              <w:rPr>
                <w:rFonts w:ascii="Times New Roman" w:hAnsi="Times New Roman" w:cs="Times New Roman"/>
                <w:sz w:val="24"/>
                <w:szCs w:val="24"/>
              </w:rPr>
            </w:pPr>
            <w:r w:rsidRPr="0093491C">
              <w:rPr>
                <w:rFonts w:ascii="Times New Roman" w:hAnsi="Times New Roman" w:cs="Times New Roman"/>
                <w:sz w:val="24"/>
                <w:szCs w:val="24"/>
              </w:rPr>
              <w:t>VARAM norāda, ka tāda IKT</w:t>
            </w:r>
            <w:r w:rsidR="00E52A02">
              <w:rPr>
                <w:rFonts w:ascii="Times New Roman" w:hAnsi="Times New Roman" w:cs="Times New Roman"/>
                <w:sz w:val="24"/>
                <w:szCs w:val="24"/>
              </w:rPr>
              <w:t xml:space="preserve"> resursu</w:t>
            </w:r>
            <w:r w:rsidRPr="0093491C">
              <w:rPr>
                <w:rFonts w:ascii="Times New Roman" w:hAnsi="Times New Roman" w:cs="Times New Roman"/>
                <w:sz w:val="24"/>
                <w:szCs w:val="24"/>
              </w:rPr>
              <w:t xml:space="preserve"> pārvaldība, kas ļauj racionāli un efektīvi izmantot IKT</w:t>
            </w:r>
            <w:r w:rsidR="00E52A02">
              <w:rPr>
                <w:rFonts w:ascii="Times New Roman" w:hAnsi="Times New Roman" w:cs="Times New Roman"/>
                <w:sz w:val="24"/>
                <w:szCs w:val="24"/>
              </w:rPr>
              <w:t xml:space="preserve"> resursus visā valstī</w:t>
            </w:r>
            <w:r w:rsidRPr="0093491C">
              <w:rPr>
                <w:rFonts w:ascii="Times New Roman" w:hAnsi="Times New Roman" w:cs="Times New Roman"/>
                <w:sz w:val="24"/>
                <w:szCs w:val="24"/>
              </w:rPr>
              <w:t>, ir jāīsteno atbilstoši vienotai valsts politikai IKT</w:t>
            </w:r>
            <w:r w:rsidR="00E52A02">
              <w:rPr>
                <w:rFonts w:ascii="Times New Roman" w:hAnsi="Times New Roman" w:cs="Times New Roman"/>
                <w:sz w:val="24"/>
                <w:szCs w:val="24"/>
              </w:rPr>
              <w:t xml:space="preserve"> resursu</w:t>
            </w:r>
            <w:r w:rsidRPr="0093491C">
              <w:rPr>
                <w:rFonts w:ascii="Times New Roman" w:hAnsi="Times New Roman" w:cs="Times New Roman"/>
                <w:sz w:val="24"/>
                <w:szCs w:val="24"/>
              </w:rPr>
              <w:t xml:space="preserve"> pārvaldīb</w:t>
            </w:r>
            <w:r w:rsidR="00E52A02">
              <w:rPr>
                <w:rFonts w:ascii="Times New Roman" w:hAnsi="Times New Roman" w:cs="Times New Roman"/>
                <w:sz w:val="24"/>
                <w:szCs w:val="24"/>
              </w:rPr>
              <w:t>as jomā</w:t>
            </w:r>
            <w:r w:rsidRPr="0093491C">
              <w:rPr>
                <w:rFonts w:ascii="Times New Roman" w:hAnsi="Times New Roman" w:cs="Times New Roman"/>
                <w:sz w:val="24"/>
                <w:szCs w:val="24"/>
              </w:rPr>
              <w:t>, nodrošinot ar IKT</w:t>
            </w:r>
            <w:r w:rsidR="00E52A02">
              <w:rPr>
                <w:rFonts w:ascii="Times New Roman" w:hAnsi="Times New Roman" w:cs="Times New Roman"/>
                <w:sz w:val="24"/>
                <w:szCs w:val="24"/>
              </w:rPr>
              <w:t xml:space="preserve"> resursu</w:t>
            </w:r>
            <w:r w:rsidRPr="0093491C">
              <w:rPr>
                <w:rFonts w:ascii="Times New Roman" w:hAnsi="Times New Roman" w:cs="Times New Roman"/>
                <w:sz w:val="24"/>
                <w:szCs w:val="24"/>
              </w:rPr>
              <w:t xml:space="preserve"> palīdzību </w:t>
            </w:r>
            <w:r w:rsidRPr="0093491C">
              <w:rPr>
                <w:rFonts w:ascii="Times New Roman" w:hAnsi="Times New Roman" w:cs="Times New Roman"/>
                <w:sz w:val="24"/>
                <w:szCs w:val="24"/>
              </w:rPr>
              <w:lastRenderedPageBreak/>
              <w:t xml:space="preserve">efektīvu, caurskatāmu, ērtu, pieejamu valsts pārvaldi, </w:t>
            </w:r>
            <w:r w:rsidR="00596B62">
              <w:rPr>
                <w:rFonts w:ascii="Times New Roman" w:hAnsi="Times New Roman" w:cs="Times New Roman"/>
                <w:sz w:val="24"/>
                <w:szCs w:val="24"/>
              </w:rPr>
              <w:t xml:space="preserve">kā arī </w:t>
            </w:r>
            <w:r w:rsidRPr="0093491C">
              <w:rPr>
                <w:rFonts w:ascii="Times New Roman" w:hAnsi="Times New Roman" w:cs="Times New Roman"/>
                <w:sz w:val="24"/>
                <w:szCs w:val="24"/>
              </w:rPr>
              <w:t>kvalitatīvu pakalpojum</w:t>
            </w:r>
            <w:r w:rsidR="00596B62">
              <w:rPr>
                <w:rFonts w:ascii="Times New Roman" w:hAnsi="Times New Roman" w:cs="Times New Roman"/>
                <w:sz w:val="24"/>
                <w:szCs w:val="24"/>
              </w:rPr>
              <w:t>u un informācijas pieejamību sabiedrībai.</w:t>
            </w:r>
          </w:p>
          <w:p w14:paraId="2E8B761A" w14:textId="3D52BE98" w:rsidR="00A60D1F" w:rsidRDefault="00BD686B" w:rsidP="000C6A18">
            <w:pPr>
              <w:spacing w:after="0"/>
              <w:jc w:val="both"/>
              <w:rPr>
                <w:rFonts w:ascii="Times New Roman" w:hAnsi="Times New Roman" w:cs="Times New Roman"/>
                <w:sz w:val="24"/>
                <w:szCs w:val="24"/>
              </w:rPr>
            </w:pPr>
            <w:r>
              <w:rPr>
                <w:rFonts w:ascii="Times New Roman" w:hAnsi="Times New Roman" w:cs="Times New Roman"/>
                <w:sz w:val="24"/>
                <w:szCs w:val="24"/>
              </w:rPr>
              <w:t xml:space="preserve">Lai paplašinātu valsts IKT resursu pārvaldības sfēru, VIS termina tvērums tiek paplašināts, </w:t>
            </w:r>
            <w:r w:rsidR="00AE694E">
              <w:rPr>
                <w:rFonts w:ascii="Times New Roman" w:hAnsi="Times New Roman" w:cs="Times New Roman"/>
                <w:sz w:val="24"/>
                <w:szCs w:val="24"/>
              </w:rPr>
              <w:t>nosakot iespēju to attiecināt</w:t>
            </w:r>
            <w:r>
              <w:rPr>
                <w:rFonts w:ascii="Times New Roman" w:hAnsi="Times New Roman" w:cs="Times New Roman"/>
                <w:sz w:val="24"/>
                <w:szCs w:val="24"/>
              </w:rPr>
              <w:t xml:space="preserve"> uz tiešās pārvaldes iestādēm, valsts institūcijām</w:t>
            </w:r>
            <w:r w:rsidRPr="00BD686B">
              <w:rPr>
                <w:rFonts w:ascii="Times New Roman" w:hAnsi="Times New Roman" w:cs="Times New Roman"/>
                <w:sz w:val="24"/>
                <w:szCs w:val="24"/>
              </w:rPr>
              <w:t>, kas nav padota</w:t>
            </w:r>
            <w:r>
              <w:rPr>
                <w:rFonts w:ascii="Times New Roman" w:hAnsi="Times New Roman" w:cs="Times New Roman"/>
                <w:sz w:val="24"/>
                <w:szCs w:val="24"/>
              </w:rPr>
              <w:t>s</w:t>
            </w:r>
            <w:r w:rsidRPr="00BD686B">
              <w:rPr>
                <w:rFonts w:ascii="Times New Roman" w:hAnsi="Times New Roman" w:cs="Times New Roman"/>
                <w:sz w:val="24"/>
                <w:szCs w:val="24"/>
              </w:rPr>
              <w:t xml:space="preserve"> Ministru kabinetam, atvasināta</w:t>
            </w:r>
            <w:r>
              <w:rPr>
                <w:rFonts w:ascii="Times New Roman" w:hAnsi="Times New Roman" w:cs="Times New Roman"/>
                <w:sz w:val="24"/>
                <w:szCs w:val="24"/>
              </w:rPr>
              <w:t>jām</w:t>
            </w:r>
            <w:r w:rsidRPr="00BD686B">
              <w:rPr>
                <w:rFonts w:ascii="Times New Roman" w:hAnsi="Times New Roman" w:cs="Times New Roman"/>
                <w:sz w:val="24"/>
                <w:szCs w:val="24"/>
              </w:rPr>
              <w:t xml:space="preserve"> publiska</w:t>
            </w:r>
            <w:r>
              <w:rPr>
                <w:rFonts w:ascii="Times New Roman" w:hAnsi="Times New Roman" w:cs="Times New Roman"/>
                <w:sz w:val="24"/>
                <w:szCs w:val="24"/>
              </w:rPr>
              <w:t>jam personām un to iestādēm</w:t>
            </w:r>
            <w:r w:rsidRPr="00BD686B">
              <w:rPr>
                <w:rFonts w:ascii="Times New Roman" w:hAnsi="Times New Roman" w:cs="Times New Roman"/>
                <w:sz w:val="24"/>
                <w:szCs w:val="24"/>
              </w:rPr>
              <w:t>, tiesu ie</w:t>
            </w:r>
            <w:r>
              <w:rPr>
                <w:rFonts w:ascii="Times New Roman" w:hAnsi="Times New Roman" w:cs="Times New Roman"/>
                <w:sz w:val="24"/>
                <w:szCs w:val="24"/>
              </w:rPr>
              <w:t>stādēm, prokuratūru, kā arī privātpersonām, kurām</w:t>
            </w:r>
            <w:r w:rsidRPr="00BD686B">
              <w:rPr>
                <w:rFonts w:ascii="Times New Roman" w:hAnsi="Times New Roman" w:cs="Times New Roman"/>
                <w:sz w:val="24"/>
                <w:szCs w:val="24"/>
              </w:rPr>
              <w:t xml:space="preserve"> deleģēts valsts pārvaldes uzdevums (turpmāk – institūcija)</w:t>
            </w:r>
            <w:r w:rsidR="005C3AB6">
              <w:rPr>
                <w:rFonts w:ascii="Times New Roman" w:hAnsi="Times New Roman" w:cs="Times New Roman"/>
                <w:sz w:val="24"/>
                <w:szCs w:val="24"/>
              </w:rPr>
              <w:t xml:space="preserve">, </w:t>
            </w:r>
            <w:r w:rsidR="00A60D1F">
              <w:rPr>
                <w:rFonts w:ascii="Times New Roman" w:hAnsi="Times New Roman" w:cs="Times New Roman"/>
                <w:sz w:val="24"/>
                <w:szCs w:val="24"/>
              </w:rPr>
              <w:t>bet tiek atstāts spēkā ierobežojums, ka valsts informācijas sistēmas ir tikai tās informācijas sistēmas, kuras</w:t>
            </w:r>
            <w:r w:rsidR="00A60D1F" w:rsidRPr="00A60D1F">
              <w:rPr>
                <w:rFonts w:ascii="Times New Roman" w:hAnsi="Times New Roman" w:cs="Times New Roman"/>
                <w:sz w:val="24"/>
                <w:szCs w:val="24"/>
              </w:rPr>
              <w:t xml:space="preserve"> nodrošina valsts pārvaldes funkcijas vai deleģēta valsts pārvaldes uzdevuma izpildei nepieciešamās informācijas ierosināšanu, radīšanu, apkopošanu, uzkrāšanu, apstrādāšanu, izmantošanu un iznīcināšanu</w:t>
            </w:r>
            <w:r w:rsidR="00A60D1F">
              <w:rPr>
                <w:rFonts w:ascii="Times New Roman" w:hAnsi="Times New Roman" w:cs="Times New Roman"/>
                <w:sz w:val="24"/>
                <w:szCs w:val="24"/>
              </w:rPr>
              <w:t>.</w:t>
            </w:r>
          </w:p>
          <w:p w14:paraId="25A39A19" w14:textId="1D537F56" w:rsidR="006041D9" w:rsidRPr="000D5F68" w:rsidRDefault="004B5DAF" w:rsidP="000C6A18">
            <w:pPr>
              <w:spacing w:after="0"/>
              <w:jc w:val="both"/>
              <w:rPr>
                <w:rFonts w:ascii="Times New Roman" w:hAnsi="Times New Roman" w:cs="Times New Roman"/>
                <w:sz w:val="24"/>
                <w:szCs w:val="24"/>
              </w:rPr>
            </w:pPr>
            <w:r w:rsidRPr="000D5F68">
              <w:rPr>
                <w:rFonts w:ascii="Times New Roman" w:hAnsi="Times New Roman" w:cs="Times New Roman"/>
                <w:sz w:val="24"/>
                <w:szCs w:val="24"/>
              </w:rPr>
              <w:t>Šobrīd ir identificēts, ka ne vienmēr datu kvalitāte VIS ir pietiekoša</w:t>
            </w:r>
            <w:r w:rsidR="00C32A65" w:rsidRPr="000D5F68">
              <w:rPr>
                <w:rFonts w:ascii="Times New Roman" w:hAnsi="Times New Roman" w:cs="Times New Roman"/>
                <w:sz w:val="24"/>
                <w:szCs w:val="24"/>
              </w:rPr>
              <w:t>,</w:t>
            </w:r>
            <w:r w:rsidR="000D5F68">
              <w:rPr>
                <w:rFonts w:ascii="Times New Roman" w:hAnsi="Times New Roman" w:cs="Times New Roman"/>
                <w:sz w:val="24"/>
                <w:szCs w:val="24"/>
              </w:rPr>
              <w:t xml:space="preserve"> kā arī kopumā datu pārvaldības procesu</w:t>
            </w:r>
            <w:r w:rsidR="006041D9" w:rsidRPr="000D5F68">
              <w:rPr>
                <w:rFonts w:ascii="Times New Roman" w:hAnsi="Times New Roman" w:cs="Times New Roman"/>
                <w:sz w:val="24"/>
                <w:szCs w:val="24"/>
              </w:rPr>
              <w:t xml:space="preserve"> valsts pārvaldē ir nepieciešams uzlabot</w:t>
            </w:r>
            <w:r w:rsidRPr="000D5F68">
              <w:rPr>
                <w:rFonts w:ascii="Times New Roman" w:hAnsi="Times New Roman" w:cs="Times New Roman"/>
                <w:sz w:val="24"/>
                <w:szCs w:val="24"/>
              </w:rPr>
              <w:t xml:space="preserve">. </w:t>
            </w:r>
            <w:r w:rsidR="00C32A65" w:rsidRPr="000D5F68">
              <w:rPr>
                <w:rFonts w:ascii="Times New Roman" w:hAnsi="Times New Roman" w:cs="Times New Roman"/>
                <w:sz w:val="24"/>
                <w:szCs w:val="24"/>
              </w:rPr>
              <w:t>Valsts kontrole savā</w:t>
            </w:r>
            <w:r w:rsidR="006041D9" w:rsidRPr="000D5F68">
              <w:rPr>
                <w:rFonts w:ascii="Times New Roman" w:hAnsi="Times New Roman" w:cs="Times New Roman"/>
                <w:sz w:val="24"/>
                <w:szCs w:val="24"/>
              </w:rPr>
              <w:t xml:space="preserve"> revīzijā “Vai valsts pārvalde efektīvi rīkojas ar uzkrāto informāciju?”</w:t>
            </w:r>
            <w:r w:rsidR="00C32A65" w:rsidRPr="000D5F68">
              <w:rPr>
                <w:rFonts w:ascii="Times New Roman" w:hAnsi="Times New Roman" w:cs="Times New Roman"/>
                <w:sz w:val="24"/>
                <w:szCs w:val="24"/>
              </w:rPr>
              <w:t xml:space="preserve"> </w:t>
            </w:r>
            <w:r w:rsidR="00C32A65" w:rsidRPr="000D5F68">
              <w:rPr>
                <w:rStyle w:val="FootnoteReference"/>
                <w:rFonts w:ascii="Times New Roman" w:hAnsi="Times New Roman" w:cs="Times New Roman"/>
                <w:sz w:val="24"/>
                <w:szCs w:val="24"/>
              </w:rPr>
              <w:footnoteReference w:id="1"/>
            </w:r>
            <w:r w:rsidR="00C32A65" w:rsidRPr="000D5F68">
              <w:rPr>
                <w:rFonts w:ascii="Times New Roman" w:hAnsi="Times New Roman" w:cs="Times New Roman"/>
                <w:sz w:val="24"/>
                <w:szCs w:val="24"/>
              </w:rPr>
              <w:t xml:space="preserve"> ir identificējusi vairākas problēmas, kuru risināšanai VARAM ir uzdots:</w:t>
            </w:r>
          </w:p>
          <w:p w14:paraId="678C1B2A" w14:textId="3A625883" w:rsidR="00B976E7" w:rsidRPr="00B976E7" w:rsidRDefault="00B976E7" w:rsidP="00B976E7">
            <w:pPr>
              <w:pStyle w:val="ListParagraph"/>
              <w:numPr>
                <w:ilvl w:val="0"/>
                <w:numId w:val="23"/>
              </w:numPr>
              <w:spacing w:after="0"/>
              <w:jc w:val="both"/>
              <w:rPr>
                <w:rFonts w:ascii="Times New Roman" w:hAnsi="Times New Roman" w:cs="Times New Roman"/>
                <w:sz w:val="24"/>
                <w:szCs w:val="24"/>
              </w:rPr>
            </w:pPr>
            <w:r w:rsidRPr="00B976E7">
              <w:rPr>
                <w:rFonts w:ascii="Times New Roman" w:hAnsi="Times New Roman" w:cs="Times New Roman"/>
                <w:sz w:val="24"/>
                <w:szCs w:val="24"/>
              </w:rPr>
              <w:t>pilnveidot un konkretizēt valsts politiku datu apmaiņas jomā;</w:t>
            </w:r>
          </w:p>
          <w:p w14:paraId="04FAFCA5" w14:textId="0019263B" w:rsidR="00B976E7" w:rsidRPr="00B976E7" w:rsidRDefault="00B976E7" w:rsidP="00B976E7">
            <w:pPr>
              <w:pStyle w:val="ListParagraph"/>
              <w:numPr>
                <w:ilvl w:val="0"/>
                <w:numId w:val="23"/>
              </w:numPr>
              <w:spacing w:after="0"/>
              <w:jc w:val="both"/>
              <w:rPr>
                <w:rFonts w:ascii="Times New Roman" w:hAnsi="Times New Roman" w:cs="Times New Roman"/>
                <w:sz w:val="24"/>
                <w:szCs w:val="24"/>
              </w:rPr>
            </w:pPr>
            <w:r w:rsidRPr="00B976E7">
              <w:rPr>
                <w:rFonts w:ascii="Times New Roman" w:hAnsi="Times New Roman" w:cs="Times New Roman"/>
                <w:sz w:val="24"/>
                <w:szCs w:val="24"/>
              </w:rPr>
              <w:t xml:space="preserve">apzināt un uzraudzīt valsts pārvaldē uzkrātos datus un to apmaiņu; </w:t>
            </w:r>
          </w:p>
          <w:p w14:paraId="525E3F34" w14:textId="3DAEA672" w:rsidR="00B976E7" w:rsidRPr="00CD2ED5" w:rsidRDefault="00B976E7" w:rsidP="009E47B8">
            <w:pPr>
              <w:pStyle w:val="ListParagraph"/>
              <w:numPr>
                <w:ilvl w:val="0"/>
                <w:numId w:val="23"/>
              </w:numPr>
              <w:spacing w:after="0"/>
              <w:jc w:val="both"/>
              <w:rPr>
                <w:rFonts w:ascii="Times New Roman" w:hAnsi="Times New Roman" w:cs="Times New Roman"/>
                <w:sz w:val="24"/>
                <w:szCs w:val="24"/>
              </w:rPr>
            </w:pPr>
            <w:r w:rsidRPr="00CD2ED5">
              <w:rPr>
                <w:rFonts w:ascii="Times New Roman" w:hAnsi="Times New Roman" w:cs="Times New Roman"/>
                <w:sz w:val="24"/>
                <w:szCs w:val="24"/>
              </w:rPr>
              <w:t>plānot, uzraudzīt un standartizēt datu apmaiņas aktivitātes valsts pārvaldē kopumā, nosakot vienotu</w:t>
            </w:r>
            <w:r w:rsidR="00CD2ED5">
              <w:rPr>
                <w:rFonts w:ascii="Times New Roman" w:hAnsi="Times New Roman" w:cs="Times New Roman"/>
                <w:sz w:val="24"/>
                <w:szCs w:val="24"/>
              </w:rPr>
              <w:t xml:space="preserve"> </w:t>
            </w:r>
            <w:r w:rsidRPr="00CD2ED5">
              <w:rPr>
                <w:rFonts w:ascii="Times New Roman" w:hAnsi="Times New Roman" w:cs="Times New Roman"/>
                <w:sz w:val="24"/>
                <w:szCs w:val="24"/>
              </w:rPr>
              <w:t xml:space="preserve">pieeju un principus datu apmaiņas organizēšanai un koordinējot iestāžu starpnozaru sadarbību, kā arī mērķtiecīgi pieslēdzot valsts informācijas sistēmas izveidotajai </w:t>
            </w:r>
            <w:r w:rsidR="004B442A" w:rsidRPr="00CD2ED5">
              <w:rPr>
                <w:rFonts w:ascii="Times New Roman" w:hAnsi="Times New Roman" w:cs="Times New Roman"/>
                <w:sz w:val="24"/>
                <w:szCs w:val="24"/>
              </w:rPr>
              <w:t xml:space="preserve">Valsts informācijas sistēmu </w:t>
            </w:r>
            <w:proofErr w:type="spellStart"/>
            <w:r w:rsidR="004B442A" w:rsidRPr="00CD2ED5">
              <w:rPr>
                <w:rFonts w:ascii="Times New Roman" w:hAnsi="Times New Roman" w:cs="Times New Roman"/>
                <w:sz w:val="24"/>
                <w:szCs w:val="24"/>
              </w:rPr>
              <w:t>savietotāja</w:t>
            </w:r>
            <w:proofErr w:type="spellEnd"/>
            <w:r w:rsidR="004B442A" w:rsidRPr="00CD2ED5">
              <w:rPr>
                <w:rFonts w:ascii="Times New Roman" w:hAnsi="Times New Roman" w:cs="Times New Roman"/>
                <w:sz w:val="24"/>
                <w:szCs w:val="24"/>
              </w:rPr>
              <w:t xml:space="preserve"> (turpmāk – </w:t>
            </w:r>
            <w:r w:rsidRPr="00CD2ED5">
              <w:rPr>
                <w:rFonts w:ascii="Times New Roman" w:hAnsi="Times New Roman" w:cs="Times New Roman"/>
                <w:sz w:val="24"/>
                <w:szCs w:val="24"/>
              </w:rPr>
              <w:t>VISS</w:t>
            </w:r>
            <w:r w:rsidR="004B442A" w:rsidRPr="00CD2ED5">
              <w:rPr>
                <w:rFonts w:ascii="Times New Roman" w:hAnsi="Times New Roman" w:cs="Times New Roman"/>
                <w:sz w:val="24"/>
                <w:szCs w:val="24"/>
              </w:rPr>
              <w:t>)</w:t>
            </w:r>
            <w:r w:rsidRPr="00CD2ED5">
              <w:rPr>
                <w:rFonts w:ascii="Times New Roman" w:hAnsi="Times New Roman" w:cs="Times New Roman"/>
                <w:sz w:val="24"/>
                <w:szCs w:val="24"/>
              </w:rPr>
              <w:t xml:space="preserve"> datu apmaiņas platformai;</w:t>
            </w:r>
          </w:p>
          <w:p w14:paraId="447A177C" w14:textId="03850E98" w:rsidR="00B976E7" w:rsidRPr="00CD2ED5" w:rsidRDefault="00B976E7" w:rsidP="009E47B8">
            <w:pPr>
              <w:pStyle w:val="ListParagraph"/>
              <w:numPr>
                <w:ilvl w:val="0"/>
                <w:numId w:val="23"/>
              </w:numPr>
              <w:spacing w:after="0"/>
              <w:jc w:val="both"/>
              <w:rPr>
                <w:rFonts w:ascii="Times New Roman" w:hAnsi="Times New Roman" w:cs="Times New Roman"/>
                <w:sz w:val="24"/>
                <w:szCs w:val="24"/>
              </w:rPr>
            </w:pPr>
            <w:r w:rsidRPr="00CD2ED5">
              <w:rPr>
                <w:rFonts w:ascii="Times New Roman" w:hAnsi="Times New Roman" w:cs="Times New Roman"/>
                <w:sz w:val="24"/>
                <w:szCs w:val="24"/>
              </w:rPr>
              <w:t>vērtēt un noteikt prioritāri atveramās datu kopas valsts pārvaldē un risināt bezmaksas piekļuvi valsts pārvaldē uzkrātajai informācijai.</w:t>
            </w:r>
          </w:p>
          <w:p w14:paraId="5C64631C" w14:textId="3EBB33EF" w:rsidR="00B976E7" w:rsidRPr="000D5F68" w:rsidRDefault="00F87780" w:rsidP="000C6A18">
            <w:pPr>
              <w:spacing w:after="0"/>
              <w:jc w:val="both"/>
              <w:rPr>
                <w:rFonts w:ascii="Times New Roman" w:hAnsi="Times New Roman" w:cs="Times New Roman"/>
                <w:sz w:val="24"/>
                <w:szCs w:val="24"/>
              </w:rPr>
            </w:pPr>
            <w:r w:rsidRPr="000D5F68">
              <w:rPr>
                <w:rFonts w:ascii="Times New Roman" w:hAnsi="Times New Roman" w:cs="Times New Roman"/>
                <w:sz w:val="24"/>
                <w:szCs w:val="24"/>
              </w:rPr>
              <w:t xml:space="preserve">Lai uzlabotu </w:t>
            </w:r>
            <w:r w:rsidR="004B5DAF" w:rsidRPr="000D5F68">
              <w:rPr>
                <w:rFonts w:ascii="Times New Roman" w:hAnsi="Times New Roman" w:cs="Times New Roman"/>
                <w:sz w:val="24"/>
                <w:szCs w:val="24"/>
              </w:rPr>
              <w:t>informācijas</w:t>
            </w:r>
            <w:r w:rsidRPr="000D5F68">
              <w:rPr>
                <w:rFonts w:ascii="Times New Roman" w:hAnsi="Times New Roman" w:cs="Times New Roman"/>
                <w:sz w:val="24"/>
                <w:szCs w:val="24"/>
              </w:rPr>
              <w:t xml:space="preserve"> pārvaldību un nodrošinātu VISL 2.panata </w:t>
            </w:r>
            <w:r w:rsidR="00F862DE" w:rsidRPr="000D5F68">
              <w:rPr>
                <w:rFonts w:ascii="Times New Roman" w:hAnsi="Times New Roman" w:cs="Times New Roman"/>
                <w:sz w:val="24"/>
                <w:szCs w:val="24"/>
              </w:rPr>
              <w:t>pirmajā</w:t>
            </w:r>
            <w:r w:rsidRPr="000D5F68">
              <w:rPr>
                <w:rFonts w:ascii="Times New Roman" w:hAnsi="Times New Roman" w:cs="Times New Roman"/>
                <w:sz w:val="24"/>
                <w:szCs w:val="24"/>
              </w:rPr>
              <w:t xml:space="preserve"> daļā noteikto mērķi nodrošināt valsts un pašvaldību institūciju sniedzamās informācijas pieejamību un kvalitāti valsts informācijas sistēmās</w:t>
            </w:r>
            <w:r w:rsidR="00F862DE" w:rsidRPr="000D5F68">
              <w:rPr>
                <w:rFonts w:ascii="Times New Roman" w:hAnsi="Times New Roman" w:cs="Times New Roman"/>
                <w:sz w:val="24"/>
                <w:szCs w:val="24"/>
              </w:rPr>
              <w:t>, nepieciešams ieviest mehānismu, kurš ve</w:t>
            </w:r>
            <w:r w:rsidR="004B5DAF" w:rsidRPr="000D5F68">
              <w:rPr>
                <w:rFonts w:ascii="Times New Roman" w:hAnsi="Times New Roman" w:cs="Times New Roman"/>
                <w:sz w:val="24"/>
                <w:szCs w:val="24"/>
              </w:rPr>
              <w:t>icinātu informācijas</w:t>
            </w:r>
            <w:r w:rsidR="00F862DE" w:rsidRPr="000D5F68">
              <w:rPr>
                <w:rFonts w:ascii="Times New Roman" w:hAnsi="Times New Roman" w:cs="Times New Roman"/>
                <w:sz w:val="24"/>
                <w:szCs w:val="24"/>
              </w:rPr>
              <w:t xml:space="preserve"> apriti ne tikai starp VIS, bet arī starp VIS un informācijas sistēmām, kurām nav VIS statuss, bet kuras nodrošina</w:t>
            </w:r>
            <w:r w:rsidR="004B5DAF" w:rsidRPr="000D5F68">
              <w:rPr>
                <w:rFonts w:ascii="Times New Roman" w:hAnsi="Times New Roman" w:cs="Times New Roman"/>
                <w:sz w:val="24"/>
                <w:szCs w:val="24"/>
              </w:rPr>
              <w:t xml:space="preserve"> informācijas</w:t>
            </w:r>
            <w:r w:rsidR="00F862DE" w:rsidRPr="000D5F68">
              <w:rPr>
                <w:rFonts w:ascii="Times New Roman" w:hAnsi="Times New Roman" w:cs="Times New Roman"/>
                <w:sz w:val="24"/>
                <w:szCs w:val="24"/>
              </w:rPr>
              <w:t xml:space="preserve"> apriti ar VIS.</w:t>
            </w:r>
          </w:p>
          <w:p w14:paraId="0FD53C46" w14:textId="07D92B32" w:rsidR="00605001" w:rsidRDefault="00605001" w:rsidP="00FC74BE">
            <w:pPr>
              <w:spacing w:after="0"/>
              <w:jc w:val="both"/>
              <w:rPr>
                <w:rFonts w:ascii="Times New Roman" w:hAnsi="Times New Roman" w:cs="Times New Roman"/>
                <w:sz w:val="24"/>
                <w:szCs w:val="24"/>
              </w:rPr>
            </w:pPr>
            <w:r w:rsidRPr="000D5F68">
              <w:rPr>
                <w:rFonts w:ascii="Times New Roman" w:hAnsi="Times New Roman" w:cs="Times New Roman"/>
                <w:sz w:val="24"/>
                <w:szCs w:val="24"/>
              </w:rPr>
              <w:t xml:space="preserve">Ņemot vērā iepriekš minēto, </w:t>
            </w:r>
            <w:r>
              <w:rPr>
                <w:rFonts w:ascii="Times New Roman" w:hAnsi="Times New Roman" w:cs="Times New Roman"/>
                <w:sz w:val="24"/>
                <w:szCs w:val="24"/>
              </w:rPr>
              <w:t>tiek ieviests termins “institūcijas informācijas sistēma”</w:t>
            </w:r>
            <w:r w:rsidRPr="00AE694E">
              <w:rPr>
                <w:rFonts w:ascii="Times New Roman" w:hAnsi="Times New Roman" w:cs="Times New Roman"/>
                <w:sz w:val="24"/>
                <w:szCs w:val="24"/>
              </w:rPr>
              <w:t>.</w:t>
            </w:r>
            <w:r>
              <w:rPr>
                <w:rFonts w:ascii="Times New Roman" w:hAnsi="Times New Roman" w:cs="Times New Roman"/>
                <w:sz w:val="24"/>
                <w:szCs w:val="24"/>
              </w:rPr>
              <w:t xml:space="preserve"> Rezultātā likumprojekta tvērums tiek </w:t>
            </w:r>
            <w:r>
              <w:rPr>
                <w:rFonts w:ascii="Times New Roman" w:hAnsi="Times New Roman" w:cs="Times New Roman"/>
                <w:sz w:val="24"/>
                <w:szCs w:val="24"/>
              </w:rPr>
              <w:lastRenderedPageBreak/>
              <w:t>paplašināts uz tām informācijas sistēmām, kuras nodrošina informācijas apriti ar valsts infor</w:t>
            </w:r>
            <w:r w:rsidR="003C3EA7">
              <w:rPr>
                <w:rFonts w:ascii="Times New Roman" w:hAnsi="Times New Roman" w:cs="Times New Roman"/>
                <w:sz w:val="24"/>
                <w:szCs w:val="24"/>
              </w:rPr>
              <w:t>mācijas sistēmām, bet kurām pašā</w:t>
            </w:r>
            <w:r>
              <w:rPr>
                <w:rFonts w:ascii="Times New Roman" w:hAnsi="Times New Roman" w:cs="Times New Roman"/>
                <w:sz w:val="24"/>
                <w:szCs w:val="24"/>
              </w:rPr>
              <w:t>m nav valsts informācijas sistēmas statuss.</w:t>
            </w:r>
          </w:p>
          <w:p w14:paraId="3CA46671" w14:textId="0A4689D0" w:rsidR="00FC74BE" w:rsidRDefault="00605001" w:rsidP="00FC74BE">
            <w:pPr>
              <w:spacing w:after="0"/>
              <w:jc w:val="both"/>
              <w:rPr>
                <w:rFonts w:ascii="Times New Roman" w:hAnsi="Times New Roman" w:cs="Times New Roman"/>
                <w:sz w:val="24"/>
                <w:szCs w:val="24"/>
              </w:rPr>
            </w:pPr>
            <w:r>
              <w:rPr>
                <w:rFonts w:ascii="Times New Roman" w:hAnsi="Times New Roman" w:cs="Times New Roman"/>
                <w:sz w:val="24"/>
                <w:szCs w:val="24"/>
              </w:rPr>
              <w:t>Institūcijas informācijas sistēmām</w:t>
            </w:r>
            <w:r w:rsidR="00FC74BE">
              <w:rPr>
                <w:rFonts w:ascii="Times New Roman" w:hAnsi="Times New Roman" w:cs="Times New Roman"/>
                <w:sz w:val="24"/>
                <w:szCs w:val="24"/>
              </w:rPr>
              <w:t xml:space="preserve"> būtu nosakāms kontroles mehānisms vismaz resora līmenī. </w:t>
            </w:r>
            <w:r w:rsidR="00733227">
              <w:rPr>
                <w:rFonts w:ascii="Times New Roman" w:hAnsi="Times New Roman" w:cs="Times New Roman"/>
                <w:sz w:val="24"/>
                <w:szCs w:val="24"/>
              </w:rPr>
              <w:t xml:space="preserve">Rezultātā resoram būtu apkopota informācija </w:t>
            </w:r>
            <w:r w:rsidR="004B442A">
              <w:rPr>
                <w:rFonts w:ascii="Times New Roman" w:hAnsi="Times New Roman" w:cs="Times New Roman"/>
                <w:sz w:val="24"/>
                <w:szCs w:val="24"/>
              </w:rPr>
              <w:t>par institūciju informācijas sistēmām, tajās esošajiem informācijas resursiem, kā arī</w:t>
            </w:r>
            <w:r w:rsidR="000D5F68">
              <w:rPr>
                <w:rFonts w:ascii="Times New Roman" w:hAnsi="Times New Roman" w:cs="Times New Roman"/>
                <w:sz w:val="24"/>
                <w:szCs w:val="24"/>
              </w:rPr>
              <w:t xml:space="preserve"> to</w:t>
            </w:r>
            <w:r w:rsidR="004B442A">
              <w:rPr>
                <w:rFonts w:ascii="Times New Roman" w:hAnsi="Times New Roman" w:cs="Times New Roman"/>
                <w:sz w:val="24"/>
                <w:szCs w:val="24"/>
              </w:rPr>
              <w:t xml:space="preserve"> attīstības plāniem. Tas dotu iespēju izvērtēt</w:t>
            </w:r>
            <w:r w:rsidR="00FC74BE">
              <w:rPr>
                <w:rFonts w:ascii="Times New Roman" w:hAnsi="Times New Roman" w:cs="Times New Roman"/>
                <w:sz w:val="24"/>
                <w:szCs w:val="24"/>
              </w:rPr>
              <w:t xml:space="preserve"> vai attīstot institūcijas informācijas sistēmu, tajā esošie dati nav nepieciešami kādai nozares</w:t>
            </w:r>
            <w:r w:rsidR="004B442A">
              <w:rPr>
                <w:rFonts w:ascii="Times New Roman" w:hAnsi="Times New Roman" w:cs="Times New Roman"/>
                <w:sz w:val="24"/>
                <w:szCs w:val="24"/>
              </w:rPr>
              <w:t xml:space="preserve"> VIS vai citas institūcijas VIS, kā arī efektīvāk plānot kopējo resora IKT resursu attīstības stratēģiju.</w:t>
            </w:r>
            <w:r w:rsidR="00872F08">
              <w:rPr>
                <w:rFonts w:ascii="Times New Roman" w:hAnsi="Times New Roman" w:cs="Times New Roman"/>
                <w:sz w:val="24"/>
                <w:szCs w:val="24"/>
              </w:rPr>
              <w:t xml:space="preserve"> Tiktu</w:t>
            </w:r>
            <w:r w:rsidR="004B442A">
              <w:rPr>
                <w:rFonts w:ascii="Times New Roman" w:hAnsi="Times New Roman" w:cs="Times New Roman"/>
                <w:sz w:val="24"/>
                <w:szCs w:val="24"/>
              </w:rPr>
              <w:t xml:space="preserve"> </w:t>
            </w:r>
            <w:r w:rsidR="00872F08">
              <w:rPr>
                <w:rFonts w:ascii="Times New Roman" w:hAnsi="Times New Roman" w:cs="Times New Roman"/>
                <w:sz w:val="24"/>
                <w:szCs w:val="24"/>
              </w:rPr>
              <w:t xml:space="preserve">nodrošināta centralizēta resora IKT resursu pārvaldība. Attīstāmajām vai </w:t>
            </w:r>
            <w:r w:rsidR="00FC2E12">
              <w:rPr>
                <w:rFonts w:ascii="Times New Roman" w:hAnsi="Times New Roman" w:cs="Times New Roman"/>
                <w:sz w:val="24"/>
                <w:szCs w:val="24"/>
              </w:rPr>
              <w:t xml:space="preserve">no jauna veidojamajām </w:t>
            </w:r>
            <w:r w:rsidR="00872F08">
              <w:rPr>
                <w:rFonts w:ascii="Times New Roman" w:hAnsi="Times New Roman" w:cs="Times New Roman"/>
                <w:sz w:val="24"/>
                <w:szCs w:val="24"/>
              </w:rPr>
              <w:t>i</w:t>
            </w:r>
            <w:r w:rsidR="004B442A">
              <w:rPr>
                <w:rFonts w:ascii="Times New Roman" w:hAnsi="Times New Roman" w:cs="Times New Roman"/>
                <w:sz w:val="24"/>
                <w:szCs w:val="24"/>
              </w:rPr>
              <w:t>nstitūciju informācijas sistēmām būtu izvērtējama VISS izmantošana gadījumos, ja datu nodošana vai saņemšana notiek vai tiek plānota no vairāk kā vienas VIS.</w:t>
            </w:r>
            <w:r w:rsidR="00C304DF">
              <w:rPr>
                <w:rFonts w:ascii="Times New Roman" w:hAnsi="Times New Roman" w:cs="Times New Roman"/>
                <w:sz w:val="24"/>
                <w:szCs w:val="24"/>
              </w:rPr>
              <w:t xml:space="preserve"> Būtu izvērtējama prasība visām institūciju informācijas sistēmām reģistrēt savus informācijas </w:t>
            </w:r>
            <w:r w:rsidR="000D5F68">
              <w:rPr>
                <w:rFonts w:ascii="Times New Roman" w:hAnsi="Times New Roman" w:cs="Times New Roman"/>
                <w:sz w:val="24"/>
                <w:szCs w:val="24"/>
              </w:rPr>
              <w:t xml:space="preserve">un IKT </w:t>
            </w:r>
            <w:r w:rsidR="00C304DF">
              <w:rPr>
                <w:rFonts w:ascii="Times New Roman" w:hAnsi="Times New Roman" w:cs="Times New Roman"/>
                <w:sz w:val="24"/>
                <w:szCs w:val="24"/>
              </w:rPr>
              <w:t xml:space="preserve">resursus </w:t>
            </w:r>
            <w:r w:rsidR="00C304DF" w:rsidRPr="00C12175">
              <w:rPr>
                <w:rFonts w:ascii="Times New Roman" w:hAnsi="Times New Roman" w:cs="Times New Roman"/>
                <w:sz w:val="24"/>
                <w:szCs w:val="24"/>
              </w:rPr>
              <w:t>Valsts informācijas resursu, sistēmu un sa</w:t>
            </w:r>
            <w:r w:rsidR="00C304DF">
              <w:rPr>
                <w:rFonts w:ascii="Times New Roman" w:hAnsi="Times New Roman" w:cs="Times New Roman"/>
                <w:sz w:val="24"/>
                <w:szCs w:val="24"/>
              </w:rPr>
              <w:t>darbspējas informācijas sistēmā</w:t>
            </w:r>
            <w:r w:rsidR="00C304DF" w:rsidRPr="00C12175">
              <w:rPr>
                <w:rFonts w:ascii="Times New Roman" w:hAnsi="Times New Roman" w:cs="Times New Roman"/>
                <w:sz w:val="24"/>
                <w:szCs w:val="24"/>
              </w:rPr>
              <w:t xml:space="preserve"> (turpmāk – VIRSIS)</w:t>
            </w:r>
            <w:r w:rsidR="00C304DF">
              <w:rPr>
                <w:rFonts w:ascii="Times New Roman" w:hAnsi="Times New Roman" w:cs="Times New Roman"/>
                <w:sz w:val="24"/>
                <w:szCs w:val="24"/>
              </w:rPr>
              <w:t xml:space="preserve">, </w:t>
            </w:r>
            <w:r w:rsidR="00FC74BE">
              <w:rPr>
                <w:rFonts w:ascii="Times New Roman" w:hAnsi="Times New Roman" w:cs="Times New Roman"/>
                <w:sz w:val="24"/>
                <w:szCs w:val="24"/>
              </w:rPr>
              <w:t>lai cit</w:t>
            </w:r>
            <w:r w:rsidR="008C6C68">
              <w:rPr>
                <w:rFonts w:ascii="Times New Roman" w:hAnsi="Times New Roman" w:cs="Times New Roman"/>
                <w:sz w:val="24"/>
                <w:szCs w:val="24"/>
              </w:rPr>
              <w:t>a</w:t>
            </w:r>
            <w:r w:rsidR="00FC74BE">
              <w:rPr>
                <w:rFonts w:ascii="Times New Roman" w:hAnsi="Times New Roman" w:cs="Times New Roman"/>
                <w:sz w:val="24"/>
                <w:szCs w:val="24"/>
              </w:rPr>
              <w:t>s institūcijas zinātu potenciāli pieejamos informācijas resursus</w:t>
            </w:r>
            <w:r w:rsidR="008C6C68">
              <w:rPr>
                <w:rFonts w:ascii="Times New Roman" w:hAnsi="Times New Roman" w:cs="Times New Roman"/>
                <w:sz w:val="24"/>
                <w:szCs w:val="24"/>
              </w:rPr>
              <w:t>, nepieciešamības gadījumā nodrošinātu datu apriti šo informācijas resursus saņemšanai, tādejādi neprasot</w:t>
            </w:r>
            <w:r w:rsidR="00FC74BE">
              <w:rPr>
                <w:rFonts w:ascii="Times New Roman" w:hAnsi="Times New Roman" w:cs="Times New Roman"/>
                <w:sz w:val="24"/>
                <w:szCs w:val="24"/>
              </w:rPr>
              <w:t xml:space="preserve"> tos no iedzīvotājiem.</w:t>
            </w:r>
          </w:p>
          <w:p w14:paraId="2D79E9DB" w14:textId="462EB185" w:rsidR="00C268D5" w:rsidRDefault="00C268D5" w:rsidP="00C268D5">
            <w:pPr>
              <w:spacing w:after="0"/>
              <w:jc w:val="both"/>
              <w:rPr>
                <w:rFonts w:ascii="Times New Roman" w:hAnsi="Times New Roman" w:cs="Times New Roman"/>
                <w:sz w:val="24"/>
                <w:szCs w:val="24"/>
              </w:rPr>
            </w:pPr>
            <w:r>
              <w:rPr>
                <w:rFonts w:ascii="Times New Roman" w:hAnsi="Times New Roman" w:cs="Times New Roman"/>
                <w:sz w:val="24"/>
                <w:szCs w:val="24"/>
              </w:rPr>
              <w:t>Jau šobrīd p</w:t>
            </w:r>
            <w:r w:rsidRPr="00C268D5">
              <w:rPr>
                <w:rFonts w:ascii="Times New Roman" w:hAnsi="Times New Roman" w:cs="Times New Roman"/>
                <w:sz w:val="24"/>
                <w:szCs w:val="24"/>
              </w:rPr>
              <w:t xml:space="preserve">rasības valsts informācijas sistēmu atbilstībai vienotās IKT arhitektūras principiem ir definētas Ministru kabineta 2005. gada 11. oktobra noteikumos Nr. 764 “Valsts informācijas sistēmu vispārējās tehniskās prasības”, kuru izpildes uzraudzības kārtība tiek noteikta ar Ministru kabineta 2021. gada 31. </w:t>
            </w:r>
            <w:r>
              <w:rPr>
                <w:rFonts w:ascii="Times New Roman" w:hAnsi="Times New Roman" w:cs="Times New Roman"/>
                <w:sz w:val="24"/>
                <w:szCs w:val="24"/>
              </w:rPr>
              <w:t>augusta noteikumiem</w:t>
            </w:r>
            <w:r w:rsidRPr="00C268D5">
              <w:rPr>
                <w:rFonts w:ascii="Times New Roman" w:hAnsi="Times New Roman" w:cs="Times New Roman"/>
                <w:sz w:val="24"/>
                <w:szCs w:val="24"/>
              </w:rPr>
              <w:t xml:space="preserve"> Nr. 597 “Valsts informācijas sistēmu attīstības projektu uzraudzības kārtība”.</w:t>
            </w:r>
          </w:p>
          <w:p w14:paraId="4916EBC8" w14:textId="554FC7CB" w:rsidR="00FE51FD" w:rsidRDefault="00FE51FD" w:rsidP="00FE51FD">
            <w:pPr>
              <w:spacing w:after="0"/>
              <w:jc w:val="both"/>
              <w:rPr>
                <w:rFonts w:ascii="Times New Roman" w:hAnsi="Times New Roman" w:cs="Times New Roman"/>
                <w:color w:val="FF0000"/>
                <w:sz w:val="24"/>
                <w:szCs w:val="24"/>
              </w:rPr>
            </w:pPr>
            <w:r>
              <w:rPr>
                <w:rFonts w:ascii="Times New Roman" w:hAnsi="Times New Roman" w:cs="Times New Roman"/>
                <w:sz w:val="24"/>
                <w:szCs w:val="24"/>
              </w:rPr>
              <w:t>I</w:t>
            </w:r>
            <w:r w:rsidRPr="00C407BD">
              <w:rPr>
                <w:rFonts w:ascii="Times New Roman" w:hAnsi="Times New Roman" w:cs="Times New Roman"/>
                <w:sz w:val="24"/>
                <w:szCs w:val="24"/>
              </w:rPr>
              <w:t>n</w:t>
            </w:r>
            <w:r>
              <w:rPr>
                <w:rFonts w:ascii="Times New Roman" w:hAnsi="Times New Roman" w:cs="Times New Roman"/>
                <w:sz w:val="24"/>
                <w:szCs w:val="24"/>
              </w:rPr>
              <w:t xml:space="preserve">stitūcijas informācijas sistēmām, </w:t>
            </w:r>
            <w:r w:rsidR="000D5F68">
              <w:rPr>
                <w:rFonts w:ascii="Times New Roman" w:hAnsi="Times New Roman" w:cs="Times New Roman"/>
                <w:sz w:val="24"/>
                <w:szCs w:val="24"/>
              </w:rPr>
              <w:t>tiek plānots</w:t>
            </w:r>
            <w:r>
              <w:rPr>
                <w:rFonts w:ascii="Times New Roman" w:hAnsi="Times New Roman" w:cs="Times New Roman"/>
                <w:sz w:val="24"/>
                <w:szCs w:val="24"/>
              </w:rPr>
              <w:t xml:space="preserve"> noteikt</w:t>
            </w:r>
            <w:r w:rsidRPr="00C407BD">
              <w:rPr>
                <w:rFonts w:ascii="Times New Roman" w:hAnsi="Times New Roman" w:cs="Times New Roman"/>
                <w:sz w:val="24"/>
                <w:szCs w:val="24"/>
              </w:rPr>
              <w:t xml:space="preserve"> atvieglotas </w:t>
            </w:r>
            <w:r>
              <w:rPr>
                <w:rFonts w:ascii="Times New Roman" w:hAnsi="Times New Roman" w:cs="Times New Roman"/>
                <w:sz w:val="24"/>
                <w:szCs w:val="24"/>
              </w:rPr>
              <w:t xml:space="preserve">uzraudzības un informācijas </w:t>
            </w:r>
            <w:r w:rsidRPr="000D5F68">
              <w:rPr>
                <w:rFonts w:ascii="Times New Roman" w:hAnsi="Times New Roman" w:cs="Times New Roman"/>
                <w:sz w:val="24"/>
                <w:szCs w:val="24"/>
              </w:rPr>
              <w:t xml:space="preserve">kvalitātes prasības salīdzinājumā ar VIS attiecīgi </w:t>
            </w:r>
            <w:r w:rsidR="00362BFE">
              <w:rPr>
                <w:rFonts w:ascii="Times New Roman" w:hAnsi="Times New Roman" w:cs="Times New Roman"/>
                <w:sz w:val="24"/>
                <w:szCs w:val="24"/>
              </w:rPr>
              <w:t>izstrādājot</w:t>
            </w:r>
            <w:r w:rsidRPr="000D5F68">
              <w:rPr>
                <w:rFonts w:ascii="Times New Roman" w:hAnsi="Times New Roman" w:cs="Times New Roman"/>
                <w:sz w:val="24"/>
                <w:szCs w:val="24"/>
              </w:rPr>
              <w:t xml:space="preserve"> </w:t>
            </w:r>
            <w:r w:rsidR="00362BFE">
              <w:rPr>
                <w:rFonts w:ascii="Times New Roman" w:hAnsi="Times New Roman" w:cs="Times New Roman"/>
                <w:sz w:val="24"/>
                <w:szCs w:val="24"/>
              </w:rPr>
              <w:t>Ministru kabineta noteikumus</w:t>
            </w:r>
            <w:r w:rsidR="00D82471">
              <w:rPr>
                <w:rFonts w:ascii="Times New Roman" w:hAnsi="Times New Roman" w:cs="Times New Roman"/>
                <w:sz w:val="24"/>
                <w:szCs w:val="24"/>
              </w:rPr>
              <w:t>, kuri noteiks valsts vai</w:t>
            </w:r>
            <w:r w:rsidR="00362BFE" w:rsidRPr="00362BFE">
              <w:rPr>
                <w:rFonts w:ascii="Times New Roman" w:hAnsi="Times New Roman" w:cs="Times New Roman"/>
                <w:sz w:val="24"/>
                <w:szCs w:val="24"/>
              </w:rPr>
              <w:t xml:space="preserve"> institūcijas informācijas sistēmu un to darbībai nepieciešamo IKT resursu un pakalpojumu attīstības aktivitāšu un likvidēšanas uzraudzības kārtību</w:t>
            </w:r>
            <w:r w:rsidR="00362BFE">
              <w:rPr>
                <w:rFonts w:ascii="Times New Roman" w:hAnsi="Times New Roman" w:cs="Times New Roman"/>
                <w:sz w:val="24"/>
                <w:szCs w:val="24"/>
              </w:rPr>
              <w:t xml:space="preserve"> un Ministru kabineta noteikumus</w:t>
            </w:r>
            <w:r w:rsidR="00D82471">
              <w:rPr>
                <w:rFonts w:ascii="Times New Roman" w:hAnsi="Times New Roman" w:cs="Times New Roman"/>
                <w:sz w:val="24"/>
                <w:szCs w:val="24"/>
              </w:rPr>
              <w:t>, kuri noteiks valsts vai</w:t>
            </w:r>
            <w:r w:rsidR="00362BFE" w:rsidRPr="00362BFE">
              <w:rPr>
                <w:rFonts w:ascii="Times New Roman" w:hAnsi="Times New Roman" w:cs="Times New Roman"/>
                <w:sz w:val="24"/>
                <w:szCs w:val="24"/>
              </w:rPr>
              <w:t xml:space="preserve"> institūcijas informācijas sistēmu vispārējās tehniskās un drošības prasības.</w:t>
            </w:r>
            <w:r>
              <w:rPr>
                <w:rFonts w:ascii="Times New Roman" w:hAnsi="Times New Roman" w:cs="Times New Roman"/>
                <w:color w:val="FF0000"/>
                <w:sz w:val="24"/>
                <w:szCs w:val="24"/>
              </w:rPr>
              <w:t xml:space="preserve"> </w:t>
            </w:r>
          </w:p>
          <w:p w14:paraId="0A2C8039" w14:textId="3E33D5F4" w:rsidR="00FE51FD" w:rsidRDefault="00FE51FD" w:rsidP="00FE51FD">
            <w:pPr>
              <w:spacing w:after="0"/>
              <w:jc w:val="both"/>
              <w:rPr>
                <w:rFonts w:ascii="Times New Roman" w:hAnsi="Times New Roman" w:cs="Times New Roman"/>
                <w:sz w:val="24"/>
                <w:szCs w:val="24"/>
              </w:rPr>
            </w:pPr>
            <w:r w:rsidRPr="000D5F68">
              <w:rPr>
                <w:rFonts w:ascii="Times New Roman" w:hAnsi="Times New Roman" w:cs="Times New Roman"/>
                <w:sz w:val="24"/>
                <w:szCs w:val="24"/>
              </w:rPr>
              <w:t xml:space="preserve">Institūcijas informācijas sistēmām </w:t>
            </w:r>
            <w:r w:rsidRPr="00C407BD">
              <w:rPr>
                <w:rFonts w:ascii="Times New Roman" w:hAnsi="Times New Roman" w:cs="Times New Roman"/>
                <w:sz w:val="24"/>
                <w:szCs w:val="24"/>
              </w:rPr>
              <w:t>nebūs nepieciešami ārējie normatīvie akti.</w:t>
            </w:r>
          </w:p>
          <w:p w14:paraId="65A3C898" w14:textId="6D987BFC" w:rsidR="00904C7A" w:rsidRDefault="00904C7A" w:rsidP="00FE51FD">
            <w:pPr>
              <w:spacing w:after="0"/>
              <w:jc w:val="both"/>
              <w:rPr>
                <w:rFonts w:ascii="Times New Roman" w:hAnsi="Times New Roman" w:cs="Times New Roman"/>
                <w:sz w:val="24"/>
                <w:szCs w:val="24"/>
              </w:rPr>
            </w:pPr>
            <w:r>
              <w:rPr>
                <w:rFonts w:ascii="Times New Roman" w:hAnsi="Times New Roman" w:cs="Times New Roman"/>
                <w:sz w:val="24"/>
                <w:szCs w:val="24"/>
              </w:rPr>
              <w:t>G</w:t>
            </w:r>
            <w:r w:rsidRPr="00904C7A">
              <w:rPr>
                <w:rFonts w:ascii="Times New Roman" w:hAnsi="Times New Roman" w:cs="Times New Roman"/>
                <w:sz w:val="24"/>
                <w:szCs w:val="24"/>
              </w:rPr>
              <w:t>adījumos, kad nevar viennozīmīgi noteikt vai konkrētā informācijas sistēma nodrošina valsts pārvaldes funkciju un līdz ar t</w:t>
            </w:r>
            <w:r>
              <w:rPr>
                <w:rFonts w:ascii="Times New Roman" w:hAnsi="Times New Roman" w:cs="Times New Roman"/>
                <w:sz w:val="24"/>
                <w:szCs w:val="24"/>
              </w:rPr>
              <w:t>o ir VIS</w:t>
            </w:r>
            <w:r w:rsidRPr="00904C7A">
              <w:rPr>
                <w:rFonts w:ascii="Times New Roman" w:hAnsi="Times New Roman" w:cs="Times New Roman"/>
                <w:sz w:val="24"/>
                <w:szCs w:val="24"/>
              </w:rPr>
              <w:t xml:space="preserve">, vai tikai nodrošina datus citai </w:t>
            </w:r>
            <w:r>
              <w:rPr>
                <w:rFonts w:ascii="Times New Roman" w:hAnsi="Times New Roman" w:cs="Times New Roman"/>
                <w:sz w:val="24"/>
                <w:szCs w:val="24"/>
              </w:rPr>
              <w:t>VIS</w:t>
            </w:r>
            <w:r w:rsidRPr="00904C7A">
              <w:rPr>
                <w:rFonts w:ascii="Times New Roman" w:hAnsi="Times New Roman" w:cs="Times New Roman"/>
                <w:sz w:val="24"/>
                <w:szCs w:val="24"/>
              </w:rPr>
              <w:t xml:space="preserve"> un līdz ar to tai ir institūcijas informācijas sistēmas statuss, lēmumu </w:t>
            </w:r>
            <w:r w:rsidR="009E4A94">
              <w:rPr>
                <w:rFonts w:ascii="Times New Roman" w:hAnsi="Times New Roman" w:cs="Times New Roman"/>
                <w:sz w:val="24"/>
                <w:szCs w:val="24"/>
              </w:rPr>
              <w:t xml:space="preserve">par </w:t>
            </w:r>
            <w:r w:rsidR="009E4A94">
              <w:rPr>
                <w:rFonts w:ascii="Times New Roman" w:hAnsi="Times New Roman" w:cs="Times New Roman"/>
                <w:sz w:val="24"/>
                <w:szCs w:val="24"/>
              </w:rPr>
              <w:lastRenderedPageBreak/>
              <w:t xml:space="preserve">šādas informācijas sistēmas statusu </w:t>
            </w:r>
            <w:r w:rsidRPr="00904C7A">
              <w:rPr>
                <w:rFonts w:ascii="Times New Roman" w:hAnsi="Times New Roman" w:cs="Times New Roman"/>
                <w:sz w:val="24"/>
                <w:szCs w:val="24"/>
              </w:rPr>
              <w:t>pieņem institūcija, kuras pārziņā ir minētā informācijas sistēma.</w:t>
            </w:r>
          </w:p>
          <w:p w14:paraId="09FACFC6" w14:textId="65E700E4" w:rsidR="00FC74BE" w:rsidRDefault="00C25600" w:rsidP="00C25600">
            <w:pPr>
              <w:spacing w:after="0"/>
              <w:jc w:val="both"/>
              <w:rPr>
                <w:rFonts w:ascii="Times New Roman" w:hAnsi="Times New Roman" w:cs="Times New Roman"/>
                <w:sz w:val="24"/>
                <w:szCs w:val="24"/>
              </w:rPr>
            </w:pPr>
            <w:r>
              <w:rPr>
                <w:rFonts w:ascii="Times New Roman" w:hAnsi="Times New Roman" w:cs="Times New Roman"/>
                <w:sz w:val="24"/>
                <w:szCs w:val="24"/>
              </w:rPr>
              <w:t xml:space="preserve">Kā piemēru institūcijas informācijas sistēmai var minēt </w:t>
            </w:r>
            <w:r w:rsidRPr="00C25600">
              <w:rPr>
                <w:rFonts w:ascii="Times New Roman" w:hAnsi="Times New Roman" w:cs="Times New Roman"/>
                <w:sz w:val="24"/>
                <w:szCs w:val="24"/>
              </w:rPr>
              <w:t xml:space="preserve">Rīgas </w:t>
            </w:r>
            <w:r>
              <w:rPr>
                <w:rFonts w:ascii="Times New Roman" w:hAnsi="Times New Roman" w:cs="Times New Roman"/>
                <w:sz w:val="24"/>
                <w:szCs w:val="24"/>
              </w:rPr>
              <w:t>Bāriņtiesas informācijas sistēmu</w:t>
            </w:r>
            <w:r w:rsidRPr="00C25600">
              <w:rPr>
                <w:rFonts w:ascii="Times New Roman" w:hAnsi="Times New Roman" w:cs="Times New Roman"/>
                <w:sz w:val="24"/>
                <w:szCs w:val="24"/>
              </w:rPr>
              <w:t xml:space="preserve"> (BARIS)</w:t>
            </w:r>
            <w:r>
              <w:rPr>
                <w:rFonts w:ascii="Times New Roman" w:hAnsi="Times New Roman" w:cs="Times New Roman"/>
                <w:sz w:val="24"/>
                <w:szCs w:val="24"/>
              </w:rPr>
              <w:t xml:space="preserve">, kurai ir būtiska loma bērnu tiesību aizsardzības jomā, un kura nodrošina informācijas apriti ar VIS </w:t>
            </w:r>
            <w:r w:rsidRPr="00C25600">
              <w:rPr>
                <w:rFonts w:ascii="Times New Roman" w:hAnsi="Times New Roman" w:cs="Times New Roman"/>
                <w:sz w:val="24"/>
                <w:szCs w:val="24"/>
              </w:rPr>
              <w:t>Nepilngadīgo personu</w:t>
            </w:r>
            <w:r>
              <w:rPr>
                <w:rFonts w:ascii="Times New Roman" w:hAnsi="Times New Roman" w:cs="Times New Roman"/>
                <w:sz w:val="24"/>
                <w:szCs w:val="24"/>
              </w:rPr>
              <w:t xml:space="preserve"> </w:t>
            </w:r>
            <w:r w:rsidRPr="00C25600">
              <w:rPr>
                <w:rFonts w:ascii="Times New Roman" w:hAnsi="Times New Roman" w:cs="Times New Roman"/>
                <w:sz w:val="24"/>
                <w:szCs w:val="24"/>
              </w:rPr>
              <w:t>atbalsta informācij</w:t>
            </w:r>
            <w:r>
              <w:rPr>
                <w:rFonts w:ascii="Times New Roman" w:hAnsi="Times New Roman" w:cs="Times New Roman"/>
                <w:sz w:val="24"/>
                <w:szCs w:val="24"/>
              </w:rPr>
              <w:t>as sistēmu</w:t>
            </w:r>
            <w:r w:rsidRPr="00C25600">
              <w:rPr>
                <w:rFonts w:ascii="Times New Roman" w:hAnsi="Times New Roman" w:cs="Times New Roman"/>
                <w:sz w:val="24"/>
                <w:szCs w:val="24"/>
              </w:rPr>
              <w:t xml:space="preserve"> (NPAIS)</w:t>
            </w:r>
            <w:r>
              <w:rPr>
                <w:rFonts w:ascii="Times New Roman" w:hAnsi="Times New Roman" w:cs="Times New Roman"/>
                <w:sz w:val="24"/>
                <w:szCs w:val="24"/>
              </w:rPr>
              <w:t>.</w:t>
            </w:r>
          </w:p>
          <w:p w14:paraId="42ED749D" w14:textId="5B480F8F" w:rsidR="00020057" w:rsidRDefault="00020057" w:rsidP="000C6A18">
            <w:pPr>
              <w:spacing w:after="0"/>
              <w:jc w:val="both"/>
              <w:rPr>
                <w:rFonts w:ascii="Times New Roman" w:hAnsi="Times New Roman" w:cs="Times New Roman"/>
                <w:sz w:val="24"/>
                <w:szCs w:val="24"/>
              </w:rPr>
            </w:pPr>
            <w:r w:rsidRPr="009E7BBE">
              <w:rPr>
                <w:rFonts w:ascii="Times New Roman" w:hAnsi="Times New Roman" w:cs="Times New Roman"/>
                <w:sz w:val="24"/>
                <w:szCs w:val="24"/>
              </w:rPr>
              <w:t xml:space="preserve">Ņemot vērā iepriekš minēto, tiek attiecīgi precizēts VISL </w:t>
            </w:r>
            <w:r w:rsidR="00954088" w:rsidRPr="009E7BBE">
              <w:rPr>
                <w:rFonts w:ascii="Times New Roman" w:hAnsi="Times New Roman" w:cs="Times New Roman"/>
                <w:sz w:val="24"/>
                <w:szCs w:val="24"/>
              </w:rPr>
              <w:t>1.</w:t>
            </w:r>
            <w:r w:rsidR="00BE1CF9" w:rsidRPr="009E7BBE">
              <w:rPr>
                <w:rFonts w:ascii="Times New Roman" w:hAnsi="Times New Roman" w:cs="Times New Roman"/>
                <w:sz w:val="24"/>
                <w:szCs w:val="24"/>
              </w:rPr>
              <w:t xml:space="preserve"> </w:t>
            </w:r>
            <w:r w:rsidR="00954088" w:rsidRPr="009E7BBE">
              <w:rPr>
                <w:rFonts w:ascii="Times New Roman" w:hAnsi="Times New Roman" w:cs="Times New Roman"/>
                <w:sz w:val="24"/>
                <w:szCs w:val="24"/>
              </w:rPr>
              <w:t>panta 1.,</w:t>
            </w:r>
            <w:r w:rsidRPr="009E7BBE">
              <w:rPr>
                <w:rFonts w:ascii="Times New Roman" w:hAnsi="Times New Roman" w:cs="Times New Roman"/>
                <w:sz w:val="24"/>
                <w:szCs w:val="24"/>
              </w:rPr>
              <w:t xml:space="preserve"> 2.</w:t>
            </w:r>
            <w:r w:rsidR="00B7412B" w:rsidRPr="009E7BBE">
              <w:rPr>
                <w:rFonts w:ascii="Times New Roman" w:hAnsi="Times New Roman" w:cs="Times New Roman"/>
                <w:sz w:val="24"/>
                <w:szCs w:val="24"/>
              </w:rPr>
              <w:t>,</w:t>
            </w:r>
            <w:r w:rsidR="00954088" w:rsidRPr="009E7BBE">
              <w:rPr>
                <w:rFonts w:ascii="Times New Roman" w:hAnsi="Times New Roman" w:cs="Times New Roman"/>
                <w:sz w:val="24"/>
                <w:szCs w:val="24"/>
              </w:rPr>
              <w:t xml:space="preserve"> 5.</w:t>
            </w:r>
            <w:r w:rsidR="00B7412B" w:rsidRPr="009E7BBE">
              <w:rPr>
                <w:rFonts w:ascii="Times New Roman" w:hAnsi="Times New Roman" w:cs="Times New Roman"/>
                <w:sz w:val="24"/>
                <w:szCs w:val="24"/>
              </w:rPr>
              <w:t xml:space="preserve"> un 8.</w:t>
            </w:r>
            <w:r w:rsidR="00954088" w:rsidRPr="009E7BBE">
              <w:rPr>
                <w:rFonts w:ascii="Times New Roman" w:hAnsi="Times New Roman" w:cs="Times New Roman"/>
                <w:sz w:val="24"/>
                <w:szCs w:val="24"/>
              </w:rPr>
              <w:t xml:space="preserve"> </w:t>
            </w:r>
            <w:r w:rsidRPr="009E7BBE">
              <w:rPr>
                <w:rFonts w:ascii="Times New Roman" w:hAnsi="Times New Roman" w:cs="Times New Roman"/>
                <w:sz w:val="24"/>
                <w:szCs w:val="24"/>
              </w:rPr>
              <w:t>punkts</w:t>
            </w:r>
            <w:r w:rsidR="00BE1CF9" w:rsidRPr="009E7BBE">
              <w:rPr>
                <w:rFonts w:ascii="Times New Roman" w:hAnsi="Times New Roman" w:cs="Times New Roman"/>
                <w:sz w:val="24"/>
                <w:szCs w:val="24"/>
              </w:rPr>
              <w:t>, iekļauts 13. un 14. punkts</w:t>
            </w:r>
            <w:r w:rsidRPr="009E7BBE">
              <w:rPr>
                <w:rFonts w:ascii="Times New Roman" w:hAnsi="Times New Roman" w:cs="Times New Roman"/>
                <w:sz w:val="24"/>
                <w:szCs w:val="24"/>
              </w:rPr>
              <w:t xml:space="preserve">, </w:t>
            </w:r>
            <w:r w:rsidR="00BE1CF9" w:rsidRPr="009E7BBE">
              <w:rPr>
                <w:rFonts w:ascii="Times New Roman" w:hAnsi="Times New Roman" w:cs="Times New Roman"/>
                <w:sz w:val="24"/>
                <w:szCs w:val="24"/>
              </w:rPr>
              <w:t xml:space="preserve">precizēta </w:t>
            </w:r>
            <w:r w:rsidRPr="009E7BBE">
              <w:rPr>
                <w:rFonts w:ascii="Times New Roman" w:hAnsi="Times New Roman" w:cs="Times New Roman"/>
                <w:sz w:val="24"/>
                <w:szCs w:val="24"/>
              </w:rPr>
              <w:t>2.panta pirmā daļa</w:t>
            </w:r>
            <w:r w:rsidR="00BE1CF9" w:rsidRPr="009E7BBE">
              <w:rPr>
                <w:rFonts w:ascii="Times New Roman" w:hAnsi="Times New Roman" w:cs="Times New Roman"/>
                <w:sz w:val="24"/>
                <w:szCs w:val="24"/>
              </w:rPr>
              <w:t xml:space="preserve"> un otrās daļas 1. punkts</w:t>
            </w:r>
            <w:r w:rsidRPr="009E7BBE">
              <w:rPr>
                <w:rFonts w:ascii="Times New Roman" w:hAnsi="Times New Roman" w:cs="Times New Roman"/>
                <w:sz w:val="24"/>
                <w:szCs w:val="24"/>
              </w:rPr>
              <w:t>, 3.panta pirmā</w:t>
            </w:r>
            <w:r w:rsidR="00BE1CF9" w:rsidRPr="009E7BBE">
              <w:rPr>
                <w:rFonts w:ascii="Times New Roman" w:hAnsi="Times New Roman" w:cs="Times New Roman"/>
                <w:sz w:val="24"/>
                <w:szCs w:val="24"/>
              </w:rPr>
              <w:t xml:space="preserve"> un otrā</w:t>
            </w:r>
            <w:r w:rsidRPr="009E7BBE">
              <w:rPr>
                <w:rFonts w:ascii="Times New Roman" w:hAnsi="Times New Roman" w:cs="Times New Roman"/>
                <w:sz w:val="24"/>
                <w:szCs w:val="24"/>
              </w:rPr>
              <w:t xml:space="preserve"> daļa,</w:t>
            </w:r>
            <w:r w:rsidR="00BE1CF9" w:rsidRPr="009E7BBE">
              <w:rPr>
                <w:rFonts w:ascii="Times New Roman" w:hAnsi="Times New Roman" w:cs="Times New Roman"/>
                <w:sz w:val="24"/>
                <w:szCs w:val="24"/>
              </w:rPr>
              <w:t xml:space="preserve"> 4. panta nosaukums, pirmā un otrā daļa,</w:t>
            </w:r>
            <w:r w:rsidR="00557E61" w:rsidRPr="009E7BBE">
              <w:rPr>
                <w:rFonts w:ascii="Times New Roman" w:hAnsi="Times New Roman" w:cs="Times New Roman"/>
                <w:sz w:val="24"/>
                <w:szCs w:val="24"/>
              </w:rPr>
              <w:t xml:space="preserve"> 5.</w:t>
            </w:r>
            <w:r w:rsidR="00BE1CF9" w:rsidRPr="009E7BBE">
              <w:rPr>
                <w:rFonts w:ascii="Times New Roman" w:hAnsi="Times New Roman" w:cs="Times New Roman"/>
                <w:sz w:val="24"/>
                <w:szCs w:val="24"/>
              </w:rPr>
              <w:t xml:space="preserve"> </w:t>
            </w:r>
            <w:r w:rsidR="00557E61" w:rsidRPr="009E7BBE">
              <w:rPr>
                <w:rFonts w:ascii="Times New Roman" w:hAnsi="Times New Roman" w:cs="Times New Roman"/>
                <w:sz w:val="24"/>
                <w:szCs w:val="24"/>
              </w:rPr>
              <w:t>panta</w:t>
            </w:r>
            <w:r w:rsidR="00BE1CF9" w:rsidRPr="009E7BBE">
              <w:rPr>
                <w:rFonts w:ascii="Times New Roman" w:hAnsi="Times New Roman" w:cs="Times New Roman"/>
                <w:sz w:val="24"/>
                <w:szCs w:val="24"/>
              </w:rPr>
              <w:t xml:space="preserve"> nosaukums</w:t>
            </w:r>
            <w:r w:rsidR="00557E61" w:rsidRPr="009E7BBE">
              <w:rPr>
                <w:rFonts w:ascii="Times New Roman" w:hAnsi="Times New Roman" w:cs="Times New Roman"/>
                <w:sz w:val="24"/>
                <w:szCs w:val="24"/>
              </w:rPr>
              <w:t>,</w:t>
            </w:r>
            <w:r w:rsidRPr="009E7BBE">
              <w:rPr>
                <w:rFonts w:ascii="Times New Roman" w:hAnsi="Times New Roman" w:cs="Times New Roman"/>
                <w:sz w:val="24"/>
                <w:szCs w:val="24"/>
              </w:rPr>
              <w:t xml:space="preserve"> </w:t>
            </w:r>
            <w:r w:rsidR="009E7BBE" w:rsidRPr="009E7BBE">
              <w:rPr>
                <w:rFonts w:ascii="Times New Roman" w:hAnsi="Times New Roman" w:cs="Times New Roman"/>
                <w:sz w:val="24"/>
                <w:szCs w:val="24"/>
              </w:rPr>
              <w:t>7. panta nosaukums un otrā daļa un</w:t>
            </w:r>
            <w:r w:rsidR="00EF713E" w:rsidRPr="009E7BBE">
              <w:rPr>
                <w:rFonts w:ascii="Times New Roman" w:hAnsi="Times New Roman" w:cs="Times New Roman"/>
                <w:sz w:val="24"/>
                <w:szCs w:val="24"/>
              </w:rPr>
              <w:t xml:space="preserve"> </w:t>
            </w:r>
            <w:r w:rsidR="009E7BBE" w:rsidRPr="009E7BBE">
              <w:rPr>
                <w:rFonts w:ascii="Times New Roman" w:hAnsi="Times New Roman" w:cs="Times New Roman"/>
                <w:sz w:val="24"/>
                <w:szCs w:val="24"/>
              </w:rPr>
              <w:t>12. panta pirmā daļa</w:t>
            </w:r>
            <w:r w:rsidRPr="009E7BBE">
              <w:rPr>
                <w:rFonts w:ascii="Times New Roman" w:hAnsi="Times New Roman" w:cs="Times New Roman"/>
                <w:sz w:val="24"/>
                <w:szCs w:val="24"/>
              </w:rPr>
              <w:t>.</w:t>
            </w:r>
          </w:p>
          <w:p w14:paraId="784309DE" w14:textId="647A17AE" w:rsidR="00EF713E" w:rsidRDefault="00027263" w:rsidP="000C6A18">
            <w:pPr>
              <w:spacing w:after="0"/>
              <w:jc w:val="both"/>
              <w:rPr>
                <w:rFonts w:ascii="Times New Roman" w:hAnsi="Times New Roman" w:cs="Times New Roman"/>
                <w:sz w:val="24"/>
                <w:szCs w:val="24"/>
              </w:rPr>
            </w:pPr>
            <w:r w:rsidRPr="00A93D24">
              <w:rPr>
                <w:rFonts w:ascii="Times New Roman" w:hAnsi="Times New Roman" w:cs="Times New Roman"/>
                <w:sz w:val="24"/>
                <w:szCs w:val="24"/>
              </w:rPr>
              <w:t>Lai atvieglotu valsts informācijas sistēmu iz</w:t>
            </w:r>
            <w:r w:rsidR="00554C70">
              <w:rPr>
                <w:rFonts w:ascii="Times New Roman" w:hAnsi="Times New Roman" w:cs="Times New Roman"/>
                <w:sz w:val="24"/>
                <w:szCs w:val="24"/>
              </w:rPr>
              <w:t>strādes</w:t>
            </w:r>
            <w:r w:rsidRPr="00A93D24">
              <w:rPr>
                <w:rFonts w:ascii="Times New Roman" w:hAnsi="Times New Roman" w:cs="Times New Roman"/>
                <w:sz w:val="24"/>
                <w:szCs w:val="24"/>
              </w:rPr>
              <w:t xml:space="preserve"> uzsākšanas procesu, VISL 5. panta pirmā daļa paredz iespēju valsts informācijas sistēmas iz</w:t>
            </w:r>
            <w:r w:rsidR="00554C70">
              <w:rPr>
                <w:rFonts w:ascii="Times New Roman" w:hAnsi="Times New Roman" w:cs="Times New Roman"/>
                <w:sz w:val="24"/>
                <w:szCs w:val="24"/>
              </w:rPr>
              <w:t>strādāt</w:t>
            </w:r>
            <w:r w:rsidRPr="00A93D24">
              <w:rPr>
                <w:rFonts w:ascii="Times New Roman" w:hAnsi="Times New Roman" w:cs="Times New Roman"/>
                <w:sz w:val="24"/>
                <w:szCs w:val="24"/>
              </w:rPr>
              <w:t xml:space="preserve"> pamatojoties arī uz politikas plānošanas dokumentiem</w:t>
            </w:r>
            <w:r w:rsidR="00BC3493">
              <w:rPr>
                <w:rFonts w:ascii="Times New Roman" w:hAnsi="Times New Roman" w:cs="Times New Roman"/>
                <w:sz w:val="24"/>
                <w:szCs w:val="24"/>
              </w:rPr>
              <w:t xml:space="preserve"> vai informatīvo ziņojumu</w:t>
            </w:r>
            <w:r w:rsidR="00A93D24" w:rsidRPr="00A93D24">
              <w:rPr>
                <w:rFonts w:ascii="Times New Roman" w:hAnsi="Times New Roman" w:cs="Times New Roman"/>
                <w:sz w:val="24"/>
                <w:szCs w:val="24"/>
              </w:rPr>
              <w:t xml:space="preserve">. Savukārt, lai </w:t>
            </w:r>
            <w:r w:rsidR="00003E0A">
              <w:rPr>
                <w:rFonts w:ascii="Times New Roman" w:hAnsi="Times New Roman" w:cs="Times New Roman"/>
                <w:sz w:val="24"/>
                <w:szCs w:val="24"/>
              </w:rPr>
              <w:t>būtu pietiekošs tiesiskais pamats sistēmas izmantošanai (tajā skaitā personas datu apstrādei)</w:t>
            </w:r>
            <w:r w:rsidR="00A93D24" w:rsidRPr="00A93D24">
              <w:rPr>
                <w:rFonts w:ascii="Times New Roman" w:hAnsi="Times New Roman" w:cs="Times New Roman"/>
                <w:sz w:val="24"/>
                <w:szCs w:val="24"/>
              </w:rPr>
              <w:t>, VISL 5. panta 1</w:t>
            </w:r>
            <w:r w:rsidR="00A93D24" w:rsidRPr="00A93D24">
              <w:rPr>
                <w:rFonts w:ascii="Times New Roman" w:hAnsi="Times New Roman" w:cs="Times New Roman"/>
                <w:sz w:val="24"/>
                <w:szCs w:val="24"/>
                <w:vertAlign w:val="superscript"/>
              </w:rPr>
              <w:t>1</w:t>
            </w:r>
            <w:r w:rsidR="00A93D24" w:rsidRPr="00A93D24">
              <w:rPr>
                <w:rFonts w:ascii="Times New Roman" w:hAnsi="Times New Roman" w:cs="Times New Roman"/>
                <w:sz w:val="24"/>
                <w:szCs w:val="24"/>
              </w:rPr>
              <w:t>. daļa, paredz obligā</w:t>
            </w:r>
            <w:r w:rsidR="00003E0A">
              <w:rPr>
                <w:rFonts w:ascii="Times New Roman" w:hAnsi="Times New Roman" w:cs="Times New Roman"/>
                <w:sz w:val="24"/>
                <w:szCs w:val="24"/>
              </w:rPr>
              <w:t>tu ārējo normatīvo aktu esamību uz brīdi, kad valsts informācijas sistēmu sāk izmantot produktīvā darbībā</w:t>
            </w:r>
            <w:r w:rsidR="00A93D24" w:rsidRPr="00A93D24">
              <w:rPr>
                <w:rFonts w:ascii="Times New Roman" w:hAnsi="Times New Roman" w:cs="Times New Roman"/>
                <w:sz w:val="24"/>
                <w:szCs w:val="24"/>
              </w:rPr>
              <w:t>.</w:t>
            </w:r>
            <w:r w:rsidR="00362BFE">
              <w:rPr>
                <w:rFonts w:ascii="Times New Roman" w:hAnsi="Times New Roman" w:cs="Times New Roman"/>
                <w:sz w:val="24"/>
                <w:szCs w:val="24"/>
              </w:rPr>
              <w:t xml:space="preserve"> </w:t>
            </w:r>
            <w:r w:rsidR="009D0CA9">
              <w:rPr>
                <w:rFonts w:ascii="Times New Roman" w:hAnsi="Times New Roman" w:cs="Times New Roman"/>
                <w:sz w:val="24"/>
                <w:szCs w:val="24"/>
              </w:rPr>
              <w:t xml:space="preserve">Lai nodrošinātu pakāpenisku ārējo normatīvo aktu izstrādi jau esošajām VIS, kurām vēl nav izstrādāti ārējie normatīvie akti, tiek noteikts pārejas periods šādām VIS līdz 2023.gada 1.augustam. </w:t>
            </w:r>
          </w:p>
          <w:p w14:paraId="6AA0C9BF" w14:textId="65130058" w:rsidR="00A4168E" w:rsidRDefault="005C3AB6" w:rsidP="00AE694E">
            <w:pPr>
              <w:spacing w:after="0"/>
              <w:jc w:val="both"/>
              <w:rPr>
                <w:rFonts w:ascii="Times New Roman" w:hAnsi="Times New Roman" w:cs="Times New Roman"/>
                <w:sz w:val="24"/>
                <w:szCs w:val="24"/>
              </w:rPr>
            </w:pPr>
            <w:r>
              <w:rPr>
                <w:rFonts w:ascii="Times New Roman" w:hAnsi="Times New Roman" w:cs="Times New Roman"/>
                <w:sz w:val="24"/>
                <w:szCs w:val="24"/>
              </w:rPr>
              <w:t>Ī</w:t>
            </w:r>
            <w:r w:rsidR="00AE694E" w:rsidRPr="00AE694E">
              <w:rPr>
                <w:rFonts w:ascii="Times New Roman" w:hAnsi="Times New Roman" w:cs="Times New Roman"/>
                <w:sz w:val="24"/>
                <w:szCs w:val="24"/>
              </w:rPr>
              <w:t xml:space="preserve">stenojot valsts IKT </w:t>
            </w:r>
            <w:r>
              <w:rPr>
                <w:rFonts w:ascii="Times New Roman" w:hAnsi="Times New Roman" w:cs="Times New Roman"/>
                <w:sz w:val="24"/>
                <w:szCs w:val="24"/>
              </w:rPr>
              <w:t>resursu</w:t>
            </w:r>
            <w:r w:rsidR="00870107">
              <w:rPr>
                <w:rFonts w:ascii="Times New Roman" w:hAnsi="Times New Roman" w:cs="Times New Roman"/>
                <w:sz w:val="24"/>
                <w:szCs w:val="24"/>
              </w:rPr>
              <w:t xml:space="preserve"> atvēršanas </w:t>
            </w:r>
            <w:r w:rsidR="00870107" w:rsidRPr="00AE694E">
              <w:rPr>
                <w:rFonts w:ascii="Times New Roman" w:hAnsi="Times New Roman" w:cs="Times New Roman"/>
                <w:sz w:val="24"/>
                <w:szCs w:val="24"/>
              </w:rPr>
              <w:t>politiku</w:t>
            </w:r>
            <w:r w:rsidR="00870107">
              <w:rPr>
                <w:rFonts w:ascii="Times New Roman" w:hAnsi="Times New Roman" w:cs="Times New Roman"/>
                <w:sz w:val="24"/>
                <w:szCs w:val="24"/>
              </w:rPr>
              <w:t xml:space="preserve"> privātajam</w:t>
            </w:r>
            <w:r w:rsidR="00AE694E" w:rsidRPr="00AE694E">
              <w:rPr>
                <w:rFonts w:ascii="Times New Roman" w:hAnsi="Times New Roman" w:cs="Times New Roman"/>
                <w:sz w:val="24"/>
                <w:szCs w:val="24"/>
              </w:rPr>
              <w:t xml:space="preserve"> </w:t>
            </w:r>
            <w:r w:rsidR="00870107">
              <w:rPr>
                <w:rFonts w:ascii="Times New Roman" w:hAnsi="Times New Roman" w:cs="Times New Roman"/>
                <w:sz w:val="24"/>
                <w:szCs w:val="24"/>
              </w:rPr>
              <w:t>sektoram</w:t>
            </w:r>
            <w:r w:rsidR="00AE694E" w:rsidRPr="00AE694E">
              <w:rPr>
                <w:rFonts w:ascii="Times New Roman" w:hAnsi="Times New Roman" w:cs="Times New Roman"/>
                <w:sz w:val="24"/>
                <w:szCs w:val="24"/>
              </w:rPr>
              <w:t>, ir nepieciešams ieviest valsts IKT koplietošanas resurs</w:t>
            </w:r>
            <w:r w:rsidR="0054550B">
              <w:rPr>
                <w:rFonts w:ascii="Times New Roman" w:hAnsi="Times New Roman" w:cs="Times New Roman"/>
                <w:sz w:val="24"/>
                <w:szCs w:val="24"/>
              </w:rPr>
              <w:t>a</w:t>
            </w:r>
            <w:r w:rsidR="00AE694E" w:rsidRPr="00AE694E">
              <w:rPr>
                <w:rFonts w:ascii="Times New Roman" w:hAnsi="Times New Roman" w:cs="Times New Roman"/>
                <w:sz w:val="24"/>
                <w:szCs w:val="24"/>
              </w:rPr>
              <w:t xml:space="preserve"> jeb </w:t>
            </w:r>
            <w:r w:rsidR="00055AF4">
              <w:rPr>
                <w:rFonts w:ascii="Times New Roman" w:hAnsi="Times New Roman" w:cs="Times New Roman"/>
                <w:sz w:val="24"/>
                <w:szCs w:val="24"/>
              </w:rPr>
              <w:t>“valsts platforma”</w:t>
            </w:r>
            <w:r w:rsidR="00AE694E" w:rsidRPr="00AE694E">
              <w:rPr>
                <w:rFonts w:ascii="Times New Roman" w:hAnsi="Times New Roman" w:cs="Times New Roman"/>
                <w:sz w:val="24"/>
                <w:szCs w:val="24"/>
              </w:rPr>
              <w:t xml:space="preserve"> jēdzienu</w:t>
            </w:r>
            <w:r w:rsidR="008D49AE">
              <w:rPr>
                <w:rFonts w:ascii="Times New Roman" w:hAnsi="Times New Roman" w:cs="Times New Roman"/>
                <w:sz w:val="24"/>
                <w:szCs w:val="24"/>
              </w:rPr>
              <w:t>, kā arī</w:t>
            </w:r>
            <w:r w:rsidR="00AE694E" w:rsidRPr="00AE694E">
              <w:rPr>
                <w:rFonts w:ascii="Times New Roman" w:hAnsi="Times New Roman" w:cs="Times New Roman"/>
                <w:sz w:val="24"/>
                <w:szCs w:val="24"/>
              </w:rPr>
              <w:t xml:space="preserve"> </w:t>
            </w:r>
            <w:r w:rsidR="00A4168E">
              <w:rPr>
                <w:rFonts w:ascii="Times New Roman" w:hAnsi="Times New Roman" w:cs="Times New Roman"/>
                <w:sz w:val="24"/>
                <w:szCs w:val="24"/>
              </w:rPr>
              <w:t xml:space="preserve">noteikt kārtību un </w:t>
            </w:r>
            <w:r w:rsidR="009E7BBE">
              <w:rPr>
                <w:rFonts w:ascii="Times New Roman" w:hAnsi="Times New Roman" w:cs="Times New Roman"/>
                <w:sz w:val="24"/>
                <w:szCs w:val="24"/>
              </w:rPr>
              <w:t>kvalifikācijas prasības</w:t>
            </w:r>
            <w:r w:rsidR="00AE694E" w:rsidRPr="00AE694E">
              <w:rPr>
                <w:rFonts w:ascii="Times New Roman" w:hAnsi="Times New Roman" w:cs="Times New Roman"/>
                <w:sz w:val="24"/>
                <w:szCs w:val="24"/>
              </w:rPr>
              <w:t xml:space="preserve"> valsts platformu izmantošanai, lai mazinātu ar to saistītos drošības riskus.</w:t>
            </w:r>
            <w:r w:rsidR="00055AF4">
              <w:rPr>
                <w:rFonts w:ascii="Times New Roman" w:hAnsi="Times New Roman" w:cs="Times New Roman"/>
                <w:sz w:val="24"/>
                <w:szCs w:val="24"/>
              </w:rPr>
              <w:t xml:space="preserve"> </w:t>
            </w:r>
            <w:r w:rsidR="005C0D2C" w:rsidRPr="005C0D2C">
              <w:rPr>
                <w:rFonts w:ascii="Times New Roman" w:hAnsi="Times New Roman" w:cs="Times New Roman"/>
                <w:sz w:val="24"/>
                <w:szCs w:val="24"/>
              </w:rPr>
              <w:t>Valsts platformu atvēršana ir jauns darbības virziens pārvaldes digitālajā transformācijā, kas papildina iepriekšējos attīstības posmus (pamatdarbības procesu digitalizāciju un e-pakalpojumu attīstību</w:t>
            </w:r>
            <w:r w:rsidR="005C0D2C">
              <w:rPr>
                <w:rFonts w:ascii="Times New Roman" w:hAnsi="Times New Roman" w:cs="Times New Roman"/>
                <w:sz w:val="24"/>
                <w:szCs w:val="24"/>
              </w:rPr>
              <w:t>), un kas</w:t>
            </w:r>
            <w:r w:rsidR="005C0D2C" w:rsidRPr="005C0D2C">
              <w:rPr>
                <w:rFonts w:ascii="Times New Roman" w:hAnsi="Times New Roman" w:cs="Times New Roman"/>
                <w:sz w:val="24"/>
                <w:szCs w:val="24"/>
              </w:rPr>
              <w:t xml:space="preserve"> prasa </w:t>
            </w:r>
            <w:r w:rsidR="005C0D2C">
              <w:rPr>
                <w:rFonts w:ascii="Times New Roman" w:hAnsi="Times New Roman" w:cs="Times New Roman"/>
                <w:sz w:val="24"/>
                <w:szCs w:val="24"/>
              </w:rPr>
              <w:t>pilnveidot</w:t>
            </w:r>
            <w:r w:rsidR="005C0D2C" w:rsidRPr="005C0D2C">
              <w:rPr>
                <w:rFonts w:ascii="Times New Roman" w:hAnsi="Times New Roman" w:cs="Times New Roman"/>
                <w:sz w:val="24"/>
                <w:szCs w:val="24"/>
              </w:rPr>
              <w:t xml:space="preserve"> tiesisko</w:t>
            </w:r>
            <w:r w:rsidR="005C0D2C">
              <w:rPr>
                <w:rFonts w:ascii="Times New Roman" w:hAnsi="Times New Roman" w:cs="Times New Roman"/>
                <w:sz w:val="24"/>
                <w:szCs w:val="24"/>
              </w:rPr>
              <w:t xml:space="preserve"> regulējumu.</w:t>
            </w:r>
          </w:p>
          <w:p w14:paraId="78BFDBE6" w14:textId="292CF41C" w:rsidR="001A0CA1" w:rsidRDefault="00055AF4" w:rsidP="00AE694E">
            <w:pPr>
              <w:spacing w:after="0"/>
              <w:jc w:val="both"/>
              <w:rPr>
                <w:rFonts w:ascii="Times New Roman" w:hAnsi="Times New Roman" w:cs="Times New Roman"/>
                <w:sz w:val="24"/>
                <w:szCs w:val="24"/>
              </w:rPr>
            </w:pPr>
            <w:r w:rsidRPr="00D24111">
              <w:rPr>
                <w:rFonts w:ascii="Times New Roman" w:hAnsi="Times New Roman" w:cs="Times New Roman"/>
                <w:sz w:val="24"/>
                <w:szCs w:val="24"/>
              </w:rPr>
              <w:t xml:space="preserve">Lai ieviestu </w:t>
            </w:r>
            <w:r w:rsidR="009D458B" w:rsidRPr="00D24111">
              <w:rPr>
                <w:rFonts w:ascii="Times New Roman" w:hAnsi="Times New Roman" w:cs="Times New Roman"/>
                <w:sz w:val="24"/>
                <w:szCs w:val="24"/>
              </w:rPr>
              <w:t>“</w:t>
            </w:r>
            <w:r w:rsidR="00A4168E" w:rsidRPr="00D24111">
              <w:rPr>
                <w:rFonts w:ascii="Times New Roman" w:hAnsi="Times New Roman" w:cs="Times New Roman"/>
                <w:sz w:val="24"/>
                <w:szCs w:val="24"/>
              </w:rPr>
              <w:t>valsts platfor</w:t>
            </w:r>
            <w:r w:rsidR="009D458B" w:rsidRPr="00D24111">
              <w:rPr>
                <w:rFonts w:ascii="Times New Roman" w:hAnsi="Times New Roman" w:cs="Times New Roman"/>
                <w:sz w:val="24"/>
                <w:szCs w:val="24"/>
              </w:rPr>
              <w:t>ma”</w:t>
            </w:r>
            <w:r w:rsidR="009D458B">
              <w:rPr>
                <w:rFonts w:ascii="Times New Roman" w:hAnsi="Times New Roman" w:cs="Times New Roman"/>
                <w:sz w:val="24"/>
                <w:szCs w:val="24"/>
              </w:rPr>
              <w:t xml:space="preserve"> jēdzienu</w:t>
            </w:r>
            <w:r w:rsidR="00C774FE">
              <w:rPr>
                <w:rFonts w:ascii="Times New Roman" w:hAnsi="Times New Roman" w:cs="Times New Roman"/>
                <w:sz w:val="24"/>
                <w:szCs w:val="24"/>
              </w:rPr>
              <w:t xml:space="preserve"> un atvērtu valsts platformas privātajam sektoram,</w:t>
            </w:r>
            <w:r w:rsidR="009D458B">
              <w:rPr>
                <w:rFonts w:ascii="Times New Roman" w:hAnsi="Times New Roman" w:cs="Times New Roman"/>
                <w:sz w:val="24"/>
                <w:szCs w:val="24"/>
              </w:rPr>
              <w:t xml:space="preserve"> VISL 1. p</w:t>
            </w:r>
            <w:r w:rsidR="00D24111">
              <w:rPr>
                <w:rFonts w:ascii="Times New Roman" w:hAnsi="Times New Roman" w:cs="Times New Roman"/>
                <w:sz w:val="24"/>
                <w:szCs w:val="24"/>
              </w:rPr>
              <w:t>ants tiek papildināts ar 15. un 16</w:t>
            </w:r>
            <w:r w:rsidR="009D458B">
              <w:rPr>
                <w:rFonts w:ascii="Times New Roman" w:hAnsi="Times New Roman" w:cs="Times New Roman"/>
                <w:sz w:val="24"/>
                <w:szCs w:val="24"/>
              </w:rPr>
              <w:t>. punktu</w:t>
            </w:r>
            <w:r w:rsidR="00C774FE">
              <w:rPr>
                <w:rFonts w:ascii="Times New Roman" w:hAnsi="Times New Roman" w:cs="Times New Roman"/>
                <w:sz w:val="24"/>
                <w:szCs w:val="24"/>
              </w:rPr>
              <w:t>, kā arī 2. panta otrā daļa tiek papildināta ar 7. punktu</w:t>
            </w:r>
            <w:r w:rsidR="009D458B">
              <w:rPr>
                <w:rFonts w:ascii="Times New Roman" w:hAnsi="Times New Roman" w:cs="Times New Roman"/>
                <w:sz w:val="24"/>
                <w:szCs w:val="24"/>
              </w:rPr>
              <w:t>.</w:t>
            </w:r>
            <w:r w:rsidR="008C4F03">
              <w:rPr>
                <w:rFonts w:ascii="Times New Roman" w:hAnsi="Times New Roman" w:cs="Times New Roman"/>
                <w:sz w:val="24"/>
                <w:szCs w:val="24"/>
              </w:rPr>
              <w:t xml:space="preserve"> Kā tipiskus valsts platformas </w:t>
            </w:r>
            <w:r w:rsidR="00CB6AA6">
              <w:rPr>
                <w:rFonts w:ascii="Times New Roman" w:hAnsi="Times New Roman" w:cs="Times New Roman"/>
                <w:sz w:val="24"/>
                <w:szCs w:val="24"/>
              </w:rPr>
              <w:t>piemērus var minēt</w:t>
            </w:r>
            <w:r w:rsidR="001A0CA1">
              <w:rPr>
                <w:rFonts w:ascii="Times New Roman" w:hAnsi="Times New Roman" w:cs="Times New Roman"/>
                <w:sz w:val="24"/>
                <w:szCs w:val="24"/>
              </w:rPr>
              <w:t>:</w:t>
            </w:r>
          </w:p>
          <w:p w14:paraId="071DB728" w14:textId="38D90826" w:rsidR="001A0CA1" w:rsidRDefault="00CB6AA6" w:rsidP="001A0CA1">
            <w:pPr>
              <w:pStyle w:val="ListParagraph"/>
              <w:numPr>
                <w:ilvl w:val="0"/>
                <w:numId w:val="20"/>
              </w:numPr>
              <w:spacing w:after="0"/>
              <w:jc w:val="both"/>
              <w:rPr>
                <w:rFonts w:ascii="Times New Roman" w:hAnsi="Times New Roman" w:cs="Times New Roman"/>
                <w:sz w:val="24"/>
                <w:szCs w:val="24"/>
              </w:rPr>
            </w:pPr>
            <w:r w:rsidRPr="001A0CA1">
              <w:rPr>
                <w:rFonts w:ascii="Times New Roman" w:hAnsi="Times New Roman" w:cs="Times New Roman"/>
                <w:sz w:val="24"/>
                <w:szCs w:val="24"/>
              </w:rPr>
              <w:t>Val</w:t>
            </w:r>
            <w:r w:rsidR="00870107" w:rsidRPr="001A0CA1">
              <w:rPr>
                <w:rFonts w:ascii="Times New Roman" w:hAnsi="Times New Roman" w:cs="Times New Roman"/>
                <w:sz w:val="24"/>
                <w:szCs w:val="24"/>
              </w:rPr>
              <w:t>s</w:t>
            </w:r>
            <w:r w:rsidRPr="001A0CA1">
              <w:rPr>
                <w:rFonts w:ascii="Times New Roman" w:hAnsi="Times New Roman" w:cs="Times New Roman"/>
                <w:sz w:val="24"/>
                <w:szCs w:val="24"/>
              </w:rPr>
              <w:t>ts reģionālās at</w:t>
            </w:r>
            <w:r w:rsidR="001A0CA1">
              <w:rPr>
                <w:rFonts w:ascii="Times New Roman" w:hAnsi="Times New Roman" w:cs="Times New Roman"/>
                <w:sz w:val="24"/>
                <w:szCs w:val="24"/>
              </w:rPr>
              <w:t>tīstības aģentūras pārziņā esoš</w:t>
            </w:r>
            <w:r w:rsidR="0054550B">
              <w:rPr>
                <w:rFonts w:ascii="Times New Roman" w:hAnsi="Times New Roman" w:cs="Times New Roman"/>
                <w:sz w:val="24"/>
                <w:szCs w:val="24"/>
              </w:rPr>
              <w:t>o</w:t>
            </w:r>
            <w:r w:rsidRPr="001A0CA1">
              <w:rPr>
                <w:rFonts w:ascii="Times New Roman" w:hAnsi="Times New Roman" w:cs="Times New Roman"/>
                <w:sz w:val="24"/>
                <w:szCs w:val="24"/>
              </w:rPr>
              <w:t xml:space="preserve"> Valsts informācijas sistēmu </w:t>
            </w:r>
            <w:proofErr w:type="spellStart"/>
            <w:r w:rsidRPr="001A0CA1">
              <w:rPr>
                <w:rFonts w:ascii="Times New Roman" w:hAnsi="Times New Roman" w:cs="Times New Roman"/>
                <w:sz w:val="24"/>
                <w:szCs w:val="24"/>
              </w:rPr>
              <w:t>savietotā</w:t>
            </w:r>
            <w:r w:rsidR="001A0CA1">
              <w:rPr>
                <w:rFonts w:ascii="Times New Roman" w:hAnsi="Times New Roman" w:cs="Times New Roman"/>
                <w:sz w:val="24"/>
                <w:szCs w:val="24"/>
              </w:rPr>
              <w:t>js</w:t>
            </w:r>
            <w:proofErr w:type="spellEnd"/>
            <w:r w:rsidR="00BD4415">
              <w:rPr>
                <w:rStyle w:val="FootnoteReference"/>
                <w:rFonts w:ascii="Times New Roman" w:hAnsi="Times New Roman" w:cs="Times New Roman"/>
                <w:sz w:val="24"/>
                <w:szCs w:val="24"/>
              </w:rPr>
              <w:footnoteReference w:id="2"/>
            </w:r>
            <w:r w:rsidRPr="001A0CA1">
              <w:rPr>
                <w:rFonts w:ascii="Times New Roman" w:hAnsi="Times New Roman" w:cs="Times New Roman"/>
                <w:sz w:val="24"/>
                <w:szCs w:val="24"/>
              </w:rPr>
              <w:t xml:space="preserve">, kurš nodrošina centralizētu datu apriti </w:t>
            </w:r>
            <w:r w:rsidR="00870107" w:rsidRPr="001A0CA1">
              <w:rPr>
                <w:rFonts w:ascii="Times New Roman" w:hAnsi="Times New Roman" w:cs="Times New Roman"/>
                <w:sz w:val="24"/>
                <w:szCs w:val="24"/>
              </w:rPr>
              <w:t>valsts pārvaldē, un kuru paredzēts atvērt</w:t>
            </w:r>
            <w:r w:rsidR="0049636B" w:rsidRPr="001A0CA1">
              <w:rPr>
                <w:rFonts w:ascii="Times New Roman" w:hAnsi="Times New Roman" w:cs="Times New Roman"/>
                <w:sz w:val="24"/>
                <w:szCs w:val="24"/>
              </w:rPr>
              <w:t xml:space="preserve"> vēl plašāk</w:t>
            </w:r>
            <w:r w:rsidR="00870107" w:rsidRPr="001A0CA1">
              <w:rPr>
                <w:rFonts w:ascii="Times New Roman" w:hAnsi="Times New Roman" w:cs="Times New Roman"/>
                <w:sz w:val="24"/>
                <w:szCs w:val="24"/>
              </w:rPr>
              <w:t xml:space="preserve"> datu apritei ar  </w:t>
            </w:r>
            <w:r w:rsidR="001A0CA1">
              <w:rPr>
                <w:rFonts w:ascii="Times New Roman" w:hAnsi="Times New Roman" w:cs="Times New Roman"/>
                <w:sz w:val="24"/>
                <w:szCs w:val="24"/>
              </w:rPr>
              <w:t>privāto sektoru.</w:t>
            </w:r>
          </w:p>
          <w:p w14:paraId="20C8F9FC" w14:textId="4CD226E5" w:rsidR="001A0CA1" w:rsidRDefault="0049636B" w:rsidP="001A0CA1">
            <w:pPr>
              <w:pStyle w:val="ListParagraph"/>
              <w:numPr>
                <w:ilvl w:val="0"/>
                <w:numId w:val="20"/>
              </w:numPr>
              <w:spacing w:after="0"/>
              <w:jc w:val="both"/>
              <w:rPr>
                <w:rFonts w:ascii="Times New Roman" w:hAnsi="Times New Roman" w:cs="Times New Roman"/>
                <w:sz w:val="24"/>
                <w:szCs w:val="24"/>
              </w:rPr>
            </w:pPr>
            <w:r w:rsidRPr="001A0CA1">
              <w:rPr>
                <w:rFonts w:ascii="Times New Roman" w:hAnsi="Times New Roman" w:cs="Times New Roman"/>
                <w:sz w:val="24"/>
                <w:szCs w:val="24"/>
              </w:rPr>
              <w:lastRenderedPageBreak/>
              <w:t>Vienot</w:t>
            </w:r>
            <w:r w:rsidR="0054550B">
              <w:rPr>
                <w:rFonts w:ascii="Times New Roman" w:hAnsi="Times New Roman" w:cs="Times New Roman"/>
                <w:sz w:val="24"/>
                <w:szCs w:val="24"/>
              </w:rPr>
              <w:t>o</w:t>
            </w:r>
            <w:r w:rsidRPr="001A0CA1">
              <w:rPr>
                <w:rFonts w:ascii="Times New Roman" w:hAnsi="Times New Roman" w:cs="Times New Roman"/>
                <w:sz w:val="24"/>
                <w:szCs w:val="24"/>
              </w:rPr>
              <w:t xml:space="preserve"> valsts u</w:t>
            </w:r>
            <w:r w:rsidR="001A0CA1">
              <w:rPr>
                <w:rFonts w:ascii="Times New Roman" w:hAnsi="Times New Roman" w:cs="Times New Roman"/>
                <w:sz w:val="24"/>
                <w:szCs w:val="24"/>
              </w:rPr>
              <w:t>n pašvaldību pakalpojumu portāl</w:t>
            </w:r>
            <w:r w:rsidR="0054550B">
              <w:rPr>
                <w:rFonts w:ascii="Times New Roman" w:hAnsi="Times New Roman" w:cs="Times New Roman"/>
                <w:sz w:val="24"/>
                <w:szCs w:val="24"/>
              </w:rPr>
              <w:t>u</w:t>
            </w:r>
            <w:r w:rsidR="00D71AD1">
              <w:rPr>
                <w:rStyle w:val="FootnoteReference"/>
                <w:rFonts w:ascii="Times New Roman" w:hAnsi="Times New Roman" w:cs="Times New Roman"/>
                <w:sz w:val="24"/>
                <w:szCs w:val="24"/>
              </w:rPr>
              <w:footnoteReference w:id="3"/>
            </w:r>
            <w:r w:rsidRPr="001A0CA1">
              <w:rPr>
                <w:rFonts w:ascii="Times New Roman" w:hAnsi="Times New Roman" w:cs="Times New Roman"/>
                <w:sz w:val="24"/>
                <w:szCs w:val="24"/>
              </w:rPr>
              <w:t>, kuru ieplānots atvērt privātā sektora pakalpojumiem.</w:t>
            </w:r>
          </w:p>
          <w:p w14:paraId="059257F5" w14:textId="6E357E6A" w:rsidR="00AE694E" w:rsidRPr="001A0CA1" w:rsidRDefault="001A0CA1" w:rsidP="00834EDA">
            <w:pPr>
              <w:pStyle w:val="ListParagraph"/>
              <w:numPr>
                <w:ilvl w:val="0"/>
                <w:numId w:val="20"/>
              </w:numPr>
              <w:spacing w:after="0"/>
              <w:jc w:val="both"/>
              <w:rPr>
                <w:rFonts w:ascii="Times New Roman" w:hAnsi="Times New Roman" w:cs="Times New Roman"/>
                <w:sz w:val="24"/>
                <w:szCs w:val="24"/>
              </w:rPr>
            </w:pPr>
            <w:r w:rsidRPr="001A0CA1">
              <w:rPr>
                <w:rFonts w:ascii="Times New Roman" w:hAnsi="Times New Roman" w:cs="Times New Roman"/>
                <w:sz w:val="24"/>
                <w:szCs w:val="24"/>
              </w:rPr>
              <w:t>Valsts vienot</w:t>
            </w:r>
            <w:r w:rsidR="0054550B">
              <w:rPr>
                <w:rFonts w:ascii="Times New Roman" w:hAnsi="Times New Roman" w:cs="Times New Roman"/>
                <w:sz w:val="24"/>
                <w:szCs w:val="24"/>
              </w:rPr>
              <w:t>o</w:t>
            </w:r>
            <w:r w:rsidRPr="001A0CA1">
              <w:rPr>
                <w:rFonts w:ascii="Times New Roman" w:hAnsi="Times New Roman" w:cs="Times New Roman"/>
                <w:sz w:val="24"/>
                <w:szCs w:val="24"/>
              </w:rPr>
              <w:t xml:space="preserve"> ģeotelpiskās informācijas portāl</w:t>
            </w:r>
            <w:r w:rsidR="0054550B">
              <w:rPr>
                <w:rFonts w:ascii="Times New Roman" w:hAnsi="Times New Roman" w:cs="Times New Roman"/>
                <w:sz w:val="24"/>
                <w:szCs w:val="24"/>
              </w:rPr>
              <w:t>u</w:t>
            </w:r>
            <w:r w:rsidRPr="001A0CA1">
              <w:rPr>
                <w:rFonts w:ascii="Times New Roman" w:hAnsi="Times New Roman" w:cs="Times New Roman"/>
                <w:sz w:val="24"/>
                <w:szCs w:val="24"/>
              </w:rPr>
              <w:t xml:space="preserve"> (</w:t>
            </w:r>
            <w:proofErr w:type="spellStart"/>
            <w:r w:rsidRPr="001A0CA1">
              <w:rPr>
                <w:rFonts w:ascii="Times New Roman" w:hAnsi="Times New Roman" w:cs="Times New Roman"/>
                <w:sz w:val="24"/>
                <w:szCs w:val="24"/>
              </w:rPr>
              <w:t>Ģeoportāls</w:t>
            </w:r>
            <w:proofErr w:type="spellEnd"/>
            <w:r w:rsidRPr="001A0CA1">
              <w:rPr>
                <w:rFonts w:ascii="Times New Roman" w:hAnsi="Times New Roman" w:cs="Times New Roman"/>
                <w:sz w:val="24"/>
                <w:szCs w:val="24"/>
              </w:rPr>
              <w:t>)</w:t>
            </w:r>
            <w:r w:rsidR="00834EDA">
              <w:rPr>
                <w:rStyle w:val="FootnoteReference"/>
                <w:rFonts w:ascii="Times New Roman" w:hAnsi="Times New Roman" w:cs="Times New Roman"/>
                <w:sz w:val="24"/>
                <w:szCs w:val="24"/>
              </w:rPr>
              <w:footnoteReference w:id="4"/>
            </w:r>
            <w:r w:rsidR="00834EDA">
              <w:rPr>
                <w:rFonts w:ascii="Times New Roman" w:hAnsi="Times New Roman" w:cs="Times New Roman"/>
                <w:sz w:val="24"/>
                <w:szCs w:val="24"/>
              </w:rPr>
              <w:t xml:space="preserve">, kurš ir </w:t>
            </w:r>
            <w:r w:rsidR="00834EDA" w:rsidRPr="00834EDA">
              <w:rPr>
                <w:rFonts w:ascii="Times New Roman" w:hAnsi="Times New Roman" w:cs="Times New Roman"/>
                <w:sz w:val="24"/>
                <w:szCs w:val="24"/>
              </w:rPr>
              <w:t xml:space="preserve">vienots pieejas punkts Latvijas ģeotelpiskajai informācijai un pakalpojumiem. Publiskai piekļuvei </w:t>
            </w:r>
            <w:r w:rsidR="0054550B">
              <w:rPr>
                <w:rFonts w:ascii="Times New Roman" w:hAnsi="Times New Roman" w:cs="Times New Roman"/>
                <w:sz w:val="24"/>
                <w:szCs w:val="24"/>
              </w:rPr>
              <w:t xml:space="preserve">šajā </w:t>
            </w:r>
            <w:r w:rsidR="00834EDA" w:rsidRPr="00834EDA">
              <w:rPr>
                <w:rFonts w:ascii="Times New Roman" w:hAnsi="Times New Roman" w:cs="Times New Roman"/>
                <w:sz w:val="24"/>
                <w:szCs w:val="24"/>
              </w:rPr>
              <w:t xml:space="preserve">portālā </w:t>
            </w:r>
            <w:r w:rsidR="0054550B">
              <w:rPr>
                <w:rFonts w:ascii="Times New Roman" w:hAnsi="Times New Roman" w:cs="Times New Roman"/>
                <w:sz w:val="24"/>
                <w:szCs w:val="24"/>
              </w:rPr>
              <w:t xml:space="preserve">ir </w:t>
            </w:r>
            <w:r w:rsidR="00834EDA" w:rsidRPr="00834EDA">
              <w:rPr>
                <w:rFonts w:ascii="Times New Roman" w:hAnsi="Times New Roman" w:cs="Times New Roman"/>
                <w:sz w:val="24"/>
                <w:szCs w:val="24"/>
              </w:rPr>
              <w:t>apkopoti dati no dažādiem Latvijas ģeotelpisko datu turētājiem.</w:t>
            </w:r>
          </w:p>
          <w:p w14:paraId="0F43124A" w14:textId="451AB866" w:rsidR="00D1157A" w:rsidRDefault="00360466" w:rsidP="00457A40">
            <w:pPr>
              <w:spacing w:after="0"/>
              <w:jc w:val="both"/>
              <w:rPr>
                <w:rFonts w:ascii="Times New Roman" w:hAnsi="Times New Roman" w:cs="Times New Roman"/>
                <w:sz w:val="24"/>
                <w:szCs w:val="24"/>
              </w:rPr>
            </w:pPr>
            <w:r>
              <w:rPr>
                <w:rFonts w:ascii="Times New Roman" w:hAnsi="Times New Roman" w:cs="Times New Roman"/>
                <w:sz w:val="24"/>
                <w:szCs w:val="24"/>
              </w:rPr>
              <w:t>V</w:t>
            </w:r>
            <w:r w:rsidR="00D1157A">
              <w:rPr>
                <w:rFonts w:ascii="Times New Roman" w:hAnsi="Times New Roman" w:cs="Times New Roman"/>
                <w:sz w:val="24"/>
                <w:szCs w:val="24"/>
              </w:rPr>
              <w:t>alsts platformas būs tikai tādi IKT resursi, kuri</w:t>
            </w:r>
            <w:r w:rsidR="00D1157A" w:rsidRPr="00D1157A">
              <w:rPr>
                <w:rFonts w:ascii="Times New Roman" w:hAnsi="Times New Roman" w:cs="Times New Roman"/>
                <w:sz w:val="24"/>
                <w:szCs w:val="24"/>
              </w:rPr>
              <w:t xml:space="preserve"> nodrošina valsts pārvaldes funkcijas vai deleģēta valsts pārvaldes uzdevuma veikšanu</w:t>
            </w:r>
            <w:r w:rsidR="00D1157A">
              <w:rPr>
                <w:rFonts w:ascii="Times New Roman" w:hAnsi="Times New Roman" w:cs="Times New Roman"/>
                <w:sz w:val="24"/>
                <w:szCs w:val="24"/>
              </w:rPr>
              <w:t>.</w:t>
            </w:r>
          </w:p>
          <w:p w14:paraId="2D210742" w14:textId="0E1ACA07" w:rsidR="007C2809" w:rsidRDefault="007C2809" w:rsidP="00457A40">
            <w:pPr>
              <w:spacing w:after="0"/>
              <w:jc w:val="both"/>
              <w:rPr>
                <w:rFonts w:ascii="Times New Roman" w:hAnsi="Times New Roman" w:cs="Times New Roman"/>
                <w:sz w:val="24"/>
                <w:szCs w:val="24"/>
              </w:rPr>
            </w:pPr>
            <w:r>
              <w:rPr>
                <w:rFonts w:ascii="Times New Roman" w:hAnsi="Times New Roman" w:cs="Times New Roman"/>
                <w:sz w:val="24"/>
                <w:szCs w:val="24"/>
              </w:rPr>
              <w:t xml:space="preserve">Ņemot vērā, ka potenciāli varētu būt valsts platformas, kurām nebūtu nepieciešams obligāts ārējais normatīvais akts, valsts platformām netiek noteikts regulējums, kā attiecībā uz VIS </w:t>
            </w:r>
            <w:r w:rsidRPr="00904C7A">
              <w:rPr>
                <w:rFonts w:ascii="Times New Roman" w:hAnsi="Times New Roman" w:cs="Times New Roman"/>
                <w:sz w:val="24"/>
                <w:szCs w:val="24"/>
              </w:rPr>
              <w:t>VISL 5.pantā.</w:t>
            </w:r>
          </w:p>
          <w:p w14:paraId="34F1602F" w14:textId="56477AE9" w:rsidR="00457A40" w:rsidRDefault="00CD3111" w:rsidP="00457A40">
            <w:pPr>
              <w:spacing w:after="0"/>
              <w:jc w:val="both"/>
              <w:rPr>
                <w:rFonts w:ascii="Times New Roman" w:hAnsi="Times New Roman" w:cs="Times New Roman"/>
                <w:sz w:val="24"/>
                <w:szCs w:val="24"/>
              </w:rPr>
            </w:pPr>
            <w:r>
              <w:rPr>
                <w:rFonts w:ascii="Times New Roman" w:hAnsi="Times New Roman" w:cs="Times New Roman"/>
                <w:sz w:val="24"/>
                <w:szCs w:val="24"/>
              </w:rPr>
              <w:t xml:space="preserve">Lai uzlabotu datu kvalitātes pārvaldību valsts informācijas sistēmās, tiek precizēts </w:t>
            </w:r>
            <w:r w:rsidR="00457A40" w:rsidRPr="00A42740">
              <w:rPr>
                <w:rFonts w:ascii="Times New Roman" w:hAnsi="Times New Roman" w:cs="Times New Roman"/>
                <w:sz w:val="24"/>
                <w:szCs w:val="24"/>
              </w:rPr>
              <w:t>8</w:t>
            </w:r>
            <w:r w:rsidRPr="00CD3111">
              <w:rPr>
                <w:rFonts w:ascii="Times New Roman" w:hAnsi="Times New Roman" w:cs="Times New Roman"/>
                <w:sz w:val="24"/>
                <w:szCs w:val="24"/>
              </w:rPr>
              <w:t>.</w:t>
            </w:r>
            <w:r>
              <w:rPr>
                <w:rFonts w:ascii="Times New Roman" w:hAnsi="Times New Roman" w:cs="Times New Roman"/>
                <w:sz w:val="24"/>
                <w:szCs w:val="24"/>
              </w:rPr>
              <w:t xml:space="preserve"> panta 1. punkts detalizētāk skaidrojot </w:t>
            </w:r>
            <w:r w:rsidR="00141DF0">
              <w:rPr>
                <w:rFonts w:ascii="Times New Roman" w:hAnsi="Times New Roman" w:cs="Times New Roman"/>
                <w:sz w:val="24"/>
                <w:szCs w:val="24"/>
              </w:rPr>
              <w:t>datu kvalitātes prasības</w:t>
            </w:r>
            <w:r w:rsidR="00457A40" w:rsidRPr="00CD3111">
              <w:rPr>
                <w:rFonts w:ascii="Times New Roman" w:hAnsi="Times New Roman" w:cs="Times New Roman"/>
                <w:sz w:val="24"/>
                <w:szCs w:val="24"/>
              </w:rPr>
              <w:t>.</w:t>
            </w:r>
          </w:p>
          <w:p w14:paraId="4C6C29DF" w14:textId="4EE2A176" w:rsidR="00D749A2" w:rsidRDefault="00A4168E" w:rsidP="00AE694E">
            <w:pPr>
              <w:spacing w:after="0"/>
              <w:jc w:val="both"/>
              <w:rPr>
                <w:rFonts w:ascii="Times New Roman" w:hAnsi="Times New Roman" w:cs="Times New Roman"/>
                <w:sz w:val="24"/>
                <w:szCs w:val="24"/>
              </w:rPr>
            </w:pPr>
            <w:r>
              <w:rPr>
                <w:rFonts w:ascii="Times New Roman" w:hAnsi="Times New Roman" w:cs="Times New Roman"/>
                <w:sz w:val="24"/>
                <w:szCs w:val="24"/>
              </w:rPr>
              <w:t>Lai noteiktu</w:t>
            </w:r>
            <w:r w:rsidR="0005126E">
              <w:rPr>
                <w:rFonts w:ascii="Times New Roman" w:hAnsi="Times New Roman" w:cs="Times New Roman"/>
                <w:sz w:val="24"/>
                <w:szCs w:val="24"/>
              </w:rPr>
              <w:t xml:space="preserve"> valsts platformu</w:t>
            </w:r>
            <w:r w:rsidR="004242DF">
              <w:rPr>
                <w:rFonts w:ascii="Times New Roman" w:hAnsi="Times New Roman" w:cs="Times New Roman"/>
                <w:sz w:val="24"/>
                <w:szCs w:val="24"/>
              </w:rPr>
              <w:t xml:space="preserve"> aizsardzības prasības, kā arī</w:t>
            </w:r>
            <w:r w:rsidR="00596CE1">
              <w:rPr>
                <w:rFonts w:ascii="Times New Roman" w:hAnsi="Times New Roman" w:cs="Times New Roman"/>
                <w:sz w:val="24"/>
                <w:szCs w:val="24"/>
              </w:rPr>
              <w:t xml:space="preserve"> noteiktu</w:t>
            </w:r>
            <w:r w:rsidR="004242DF">
              <w:rPr>
                <w:rFonts w:ascii="Times New Roman" w:hAnsi="Times New Roman" w:cs="Times New Roman"/>
                <w:sz w:val="24"/>
                <w:szCs w:val="24"/>
              </w:rPr>
              <w:t xml:space="preserve"> vienotu to</w:t>
            </w:r>
            <w:r w:rsidR="0005126E">
              <w:rPr>
                <w:rFonts w:ascii="Times New Roman" w:hAnsi="Times New Roman" w:cs="Times New Roman"/>
                <w:sz w:val="24"/>
                <w:szCs w:val="24"/>
              </w:rPr>
              <w:t xml:space="preserve"> izmant</w:t>
            </w:r>
            <w:r w:rsidR="004242DF">
              <w:rPr>
                <w:rFonts w:ascii="Times New Roman" w:hAnsi="Times New Roman" w:cs="Times New Roman"/>
                <w:sz w:val="24"/>
                <w:szCs w:val="24"/>
              </w:rPr>
              <w:t>ošanas kārtību, VISL tiek precizēts 16. pants, kā arī likums tiek papildināts ar 18. pantu.</w:t>
            </w:r>
          </w:p>
          <w:p w14:paraId="5512C3E5" w14:textId="47C10255" w:rsidR="000873DC" w:rsidRDefault="00B7235F" w:rsidP="00AE694E">
            <w:pPr>
              <w:spacing w:after="0"/>
              <w:jc w:val="both"/>
              <w:rPr>
                <w:rFonts w:ascii="Times New Roman" w:hAnsi="Times New Roman" w:cs="Times New Roman"/>
                <w:sz w:val="24"/>
                <w:szCs w:val="24"/>
              </w:rPr>
            </w:pPr>
            <w:r>
              <w:rPr>
                <w:rFonts w:ascii="Times New Roman" w:hAnsi="Times New Roman" w:cs="Times New Roman"/>
                <w:sz w:val="24"/>
                <w:szCs w:val="24"/>
              </w:rPr>
              <w:t>Precizējot VISL 16. pantu</w:t>
            </w:r>
            <w:r w:rsidR="000873DC">
              <w:rPr>
                <w:rFonts w:ascii="Times New Roman" w:hAnsi="Times New Roman" w:cs="Times New Roman"/>
                <w:sz w:val="24"/>
                <w:szCs w:val="24"/>
              </w:rPr>
              <w:t xml:space="preserve"> </w:t>
            </w:r>
            <w:r w:rsidR="000873DC" w:rsidRPr="00E25E08">
              <w:rPr>
                <w:rFonts w:ascii="Times New Roman" w:hAnsi="Times New Roman" w:cs="Times New Roman"/>
                <w:sz w:val="24"/>
                <w:szCs w:val="24"/>
              </w:rPr>
              <w:t>zaudēs spēku Ministru kabineta 2012. gada 19. jūnija noteikumi Nr. 421 “Valsts informācijas sistēmu savietotāju un integrēto valsts informācijas sistēmu aizsardzības prasības”</w:t>
            </w:r>
            <w:r w:rsidR="000873DC" w:rsidRPr="00E25E08">
              <w:rPr>
                <w:rStyle w:val="FootnoteReference"/>
                <w:rFonts w:ascii="Times New Roman" w:hAnsi="Times New Roman" w:cs="Times New Roman"/>
                <w:sz w:val="24"/>
                <w:szCs w:val="24"/>
              </w:rPr>
              <w:footnoteReference w:id="5"/>
            </w:r>
            <w:r w:rsidR="000873DC" w:rsidRPr="00E25E08">
              <w:rPr>
                <w:rFonts w:ascii="Times New Roman" w:hAnsi="Times New Roman" w:cs="Times New Roman"/>
                <w:sz w:val="24"/>
                <w:szCs w:val="24"/>
              </w:rPr>
              <w:t xml:space="preserve">. Lai paplašinātu minēto noteikumu tvērumu, tiks izstrādāti Ministru kabineta noteikumi, kuri noteiks </w:t>
            </w:r>
            <w:r w:rsidR="00E25E08" w:rsidRPr="00E25E08">
              <w:rPr>
                <w:rFonts w:ascii="Times New Roman" w:hAnsi="Times New Roman" w:cs="Times New Roman"/>
                <w:sz w:val="24"/>
                <w:szCs w:val="24"/>
              </w:rPr>
              <w:t>v</w:t>
            </w:r>
            <w:r w:rsidR="000873DC" w:rsidRPr="00E25E08">
              <w:rPr>
                <w:rFonts w:ascii="Times New Roman" w:hAnsi="Times New Roman" w:cs="Times New Roman"/>
                <w:sz w:val="24"/>
                <w:szCs w:val="24"/>
              </w:rPr>
              <w:t>alsts informācijas sistēmu savietotāju, valsts platformu un integrētā valsts informācijas sistēmā ietilpstošo valsts informācijas sistēmu aizsardzības prasības.</w:t>
            </w:r>
          </w:p>
          <w:p w14:paraId="095CF4C9" w14:textId="4555B8F6" w:rsidR="00C328A8" w:rsidRDefault="00C328A8" w:rsidP="003D4AD5">
            <w:pPr>
              <w:spacing w:after="0"/>
              <w:jc w:val="both"/>
              <w:rPr>
                <w:rFonts w:ascii="Times New Roman" w:hAnsi="Times New Roman" w:cs="Times New Roman"/>
                <w:sz w:val="24"/>
                <w:szCs w:val="24"/>
              </w:rPr>
            </w:pPr>
            <w:r w:rsidRPr="00C12175">
              <w:rPr>
                <w:rFonts w:ascii="Times New Roman" w:hAnsi="Times New Roman" w:cs="Times New Roman"/>
                <w:sz w:val="24"/>
                <w:szCs w:val="24"/>
              </w:rPr>
              <w:t xml:space="preserve">Lai mazinātu administratīvo slogu </w:t>
            </w:r>
            <w:r w:rsidR="0013544E" w:rsidRPr="00C12175">
              <w:rPr>
                <w:rFonts w:ascii="Times New Roman" w:hAnsi="Times New Roman" w:cs="Times New Roman"/>
                <w:sz w:val="24"/>
                <w:szCs w:val="24"/>
              </w:rPr>
              <w:t xml:space="preserve">informācijas sistēmu pārziņiem, kas informācijas apritē izmanto </w:t>
            </w:r>
            <w:r w:rsidR="003C0752">
              <w:rPr>
                <w:rFonts w:ascii="Times New Roman" w:hAnsi="Times New Roman" w:cs="Times New Roman"/>
                <w:sz w:val="24"/>
                <w:szCs w:val="24"/>
              </w:rPr>
              <w:t xml:space="preserve">Valsts reģionālās attīstības aģentūras pārziņā esošo </w:t>
            </w:r>
            <w:r w:rsidR="0013544E" w:rsidRPr="00C12175">
              <w:rPr>
                <w:rFonts w:ascii="Times New Roman" w:hAnsi="Times New Roman" w:cs="Times New Roman"/>
                <w:sz w:val="24"/>
                <w:szCs w:val="24"/>
              </w:rPr>
              <w:t>valsts informācijas sistēmu savietotāju, VISL 17.pants tiek papildināts ar 5.</w:t>
            </w:r>
            <w:r w:rsidR="0013544E" w:rsidRPr="00C12175">
              <w:rPr>
                <w:rFonts w:ascii="Times New Roman" w:hAnsi="Times New Roman" w:cs="Times New Roman"/>
                <w:sz w:val="24"/>
                <w:szCs w:val="24"/>
                <w:vertAlign w:val="superscript"/>
              </w:rPr>
              <w:t xml:space="preserve">1 </w:t>
            </w:r>
            <w:r w:rsidR="0013544E" w:rsidRPr="00C12175">
              <w:rPr>
                <w:rFonts w:ascii="Times New Roman" w:hAnsi="Times New Roman" w:cs="Times New Roman"/>
                <w:sz w:val="24"/>
                <w:szCs w:val="24"/>
              </w:rPr>
              <w:t xml:space="preserve">daļu, kurā tiek noteikts, ka vienošanos par attiecīgās  informācijas apriti slēdz </w:t>
            </w:r>
            <w:r w:rsidR="00C304DF">
              <w:rPr>
                <w:rFonts w:ascii="Times New Roman" w:hAnsi="Times New Roman" w:cs="Times New Roman"/>
                <w:sz w:val="24"/>
                <w:szCs w:val="24"/>
              </w:rPr>
              <w:t>VIRSIS</w:t>
            </w:r>
            <w:r w:rsidR="0013544E" w:rsidRPr="00C12175">
              <w:rPr>
                <w:rFonts w:ascii="Times New Roman" w:hAnsi="Times New Roman" w:cs="Times New Roman"/>
                <w:sz w:val="24"/>
                <w:szCs w:val="24"/>
              </w:rPr>
              <w:t xml:space="preserve"> ietvarā.</w:t>
            </w:r>
          </w:p>
          <w:p w14:paraId="1E3057C4" w14:textId="627C23A7" w:rsidR="00BA5FD0" w:rsidRPr="00BA5FD0" w:rsidRDefault="00032B6D" w:rsidP="003D4AD5">
            <w:pPr>
              <w:spacing w:after="0"/>
              <w:jc w:val="both"/>
              <w:rPr>
                <w:rFonts w:ascii="Times New Roman" w:hAnsi="Times New Roman" w:cs="Times New Roman"/>
                <w:sz w:val="24"/>
                <w:szCs w:val="24"/>
              </w:rPr>
            </w:pPr>
            <w:r w:rsidRPr="00D8135B">
              <w:rPr>
                <w:rFonts w:ascii="Times New Roman" w:hAnsi="Times New Roman" w:cs="Times New Roman"/>
                <w:sz w:val="24"/>
                <w:szCs w:val="24"/>
              </w:rPr>
              <w:t xml:space="preserve">Likumprojekta </w:t>
            </w:r>
            <w:r w:rsidR="00D620EE" w:rsidRPr="00D8135B">
              <w:rPr>
                <w:rFonts w:ascii="Times New Roman" w:hAnsi="Times New Roman" w:cs="Times New Roman"/>
                <w:sz w:val="24"/>
                <w:szCs w:val="24"/>
              </w:rPr>
              <w:t>14</w:t>
            </w:r>
            <w:r w:rsidRPr="00D8135B">
              <w:rPr>
                <w:rFonts w:ascii="Times New Roman" w:hAnsi="Times New Roman" w:cs="Times New Roman"/>
                <w:sz w:val="24"/>
                <w:szCs w:val="24"/>
              </w:rPr>
              <w:t>.pants paredz noteikt valsts platformu izmantošanas kārtību.</w:t>
            </w:r>
            <w:r w:rsidR="003D4AD5" w:rsidRPr="00BA5FD0">
              <w:rPr>
                <w:rFonts w:ascii="Times New Roman" w:hAnsi="Times New Roman" w:cs="Times New Roman"/>
                <w:sz w:val="24"/>
                <w:szCs w:val="24"/>
              </w:rPr>
              <w:t xml:space="preserve"> Tiek noteikta iespēja izmantot valsts platformas privātā sektora pakalpojumu nodrošināšanai. Valsts platformas pārzinim būs pašam jāpieņem lēmums par platformas</w:t>
            </w:r>
            <w:r w:rsidR="00BA5FD0">
              <w:rPr>
                <w:rFonts w:ascii="Times New Roman" w:hAnsi="Times New Roman" w:cs="Times New Roman"/>
                <w:sz w:val="24"/>
                <w:szCs w:val="24"/>
              </w:rPr>
              <w:t xml:space="preserve"> atvēršanu privātaj</w:t>
            </w:r>
            <w:r w:rsidR="00441B4C">
              <w:rPr>
                <w:rFonts w:ascii="Times New Roman" w:hAnsi="Times New Roman" w:cs="Times New Roman"/>
                <w:sz w:val="24"/>
                <w:szCs w:val="24"/>
              </w:rPr>
              <w:t>am sektoram iepriekš saņemot</w:t>
            </w:r>
            <w:r w:rsidR="00BA5FD0">
              <w:rPr>
                <w:rFonts w:ascii="Times New Roman" w:hAnsi="Times New Roman" w:cs="Times New Roman"/>
                <w:sz w:val="24"/>
                <w:szCs w:val="24"/>
              </w:rPr>
              <w:t xml:space="preserve"> </w:t>
            </w:r>
            <w:r w:rsidR="00894E5D">
              <w:rPr>
                <w:rFonts w:ascii="Times New Roman" w:hAnsi="Times New Roman" w:cs="Times New Roman"/>
                <w:sz w:val="24"/>
                <w:szCs w:val="24"/>
              </w:rPr>
              <w:t>Satversmes aizsardzības biroja</w:t>
            </w:r>
            <w:r w:rsidR="00BA5FD0">
              <w:rPr>
                <w:rFonts w:ascii="Times New Roman" w:hAnsi="Times New Roman" w:cs="Times New Roman"/>
                <w:sz w:val="24"/>
                <w:szCs w:val="24"/>
              </w:rPr>
              <w:t xml:space="preserve"> viedokli, vai potenciāla valsts platformas atvēršana nerada draudus nacionālajai drošībai.</w:t>
            </w:r>
          </w:p>
          <w:p w14:paraId="793F6B14" w14:textId="0DE3883A" w:rsidR="003940A2" w:rsidRDefault="003D4AD5" w:rsidP="003D4AD5">
            <w:pPr>
              <w:spacing w:after="0"/>
              <w:jc w:val="both"/>
              <w:rPr>
                <w:rFonts w:ascii="Times New Roman" w:hAnsi="Times New Roman" w:cs="Times New Roman"/>
                <w:sz w:val="24"/>
                <w:szCs w:val="24"/>
                <w:highlight w:val="yellow"/>
              </w:rPr>
            </w:pPr>
            <w:r w:rsidRPr="003940A2">
              <w:rPr>
                <w:rFonts w:ascii="Times New Roman" w:hAnsi="Times New Roman" w:cs="Times New Roman"/>
                <w:sz w:val="24"/>
                <w:szCs w:val="24"/>
              </w:rPr>
              <w:lastRenderedPageBreak/>
              <w:t>Tiek paredzēts deleģējums</w:t>
            </w:r>
            <w:r w:rsidR="00BA5FD0" w:rsidRPr="003940A2">
              <w:rPr>
                <w:rFonts w:ascii="Times New Roman" w:hAnsi="Times New Roman" w:cs="Times New Roman"/>
                <w:sz w:val="24"/>
                <w:szCs w:val="24"/>
              </w:rPr>
              <w:t xml:space="preserve"> VISL </w:t>
            </w:r>
            <w:r w:rsidR="00BA5FD0" w:rsidRPr="00CA1754">
              <w:rPr>
                <w:rFonts w:ascii="Times New Roman" w:hAnsi="Times New Roman" w:cs="Times New Roman"/>
                <w:sz w:val="24"/>
                <w:szCs w:val="24"/>
              </w:rPr>
              <w:t>18.panta</w:t>
            </w:r>
            <w:r w:rsidR="00CA1754">
              <w:rPr>
                <w:rFonts w:ascii="Times New Roman" w:hAnsi="Times New Roman" w:cs="Times New Roman"/>
                <w:sz w:val="24"/>
                <w:szCs w:val="24"/>
              </w:rPr>
              <w:t xml:space="preserve"> ceturtajā</w:t>
            </w:r>
            <w:r w:rsidR="00BA5FD0" w:rsidRPr="003940A2">
              <w:rPr>
                <w:rFonts w:ascii="Times New Roman" w:hAnsi="Times New Roman" w:cs="Times New Roman"/>
                <w:sz w:val="24"/>
                <w:szCs w:val="24"/>
              </w:rPr>
              <w:t xml:space="preserve"> daļā</w:t>
            </w:r>
            <w:r w:rsidRPr="003940A2">
              <w:rPr>
                <w:rFonts w:ascii="Times New Roman" w:hAnsi="Times New Roman" w:cs="Times New Roman"/>
                <w:sz w:val="24"/>
                <w:szCs w:val="24"/>
              </w:rPr>
              <w:t xml:space="preserve"> Ministru kabinetam</w:t>
            </w:r>
            <w:r w:rsidR="00CA1754">
              <w:rPr>
                <w:rFonts w:ascii="Times New Roman" w:hAnsi="Times New Roman" w:cs="Times New Roman"/>
                <w:sz w:val="24"/>
                <w:szCs w:val="24"/>
              </w:rPr>
              <w:t xml:space="preserve"> noteikt v</w:t>
            </w:r>
            <w:r w:rsidR="00CA1754" w:rsidRPr="00CA1754">
              <w:rPr>
                <w:rFonts w:ascii="Times New Roman" w:hAnsi="Times New Roman" w:cs="Times New Roman"/>
                <w:sz w:val="24"/>
                <w:szCs w:val="24"/>
              </w:rPr>
              <w:t>ispārējās kvalifikācijas prasības un to pārbaudes kārtību privātpersonām, kurām nav deleģēts valsts pārvaldes uzdevums, un kuras izmanto valsts platformu</w:t>
            </w:r>
            <w:r w:rsidR="00CA1754">
              <w:rPr>
                <w:rFonts w:ascii="Times New Roman" w:hAnsi="Times New Roman" w:cs="Times New Roman"/>
                <w:sz w:val="24"/>
                <w:szCs w:val="24"/>
              </w:rPr>
              <w:t>.</w:t>
            </w:r>
            <w:r w:rsidRPr="003940A2">
              <w:rPr>
                <w:rFonts w:ascii="Times New Roman" w:hAnsi="Times New Roman" w:cs="Times New Roman"/>
                <w:sz w:val="24"/>
                <w:szCs w:val="24"/>
              </w:rPr>
              <w:t xml:space="preserve"> </w:t>
            </w:r>
            <w:r w:rsidR="003940A2" w:rsidRPr="009157D1">
              <w:rPr>
                <w:rFonts w:ascii="Times New Roman" w:hAnsi="Times New Roman" w:cs="Times New Roman"/>
                <w:sz w:val="24"/>
                <w:szCs w:val="24"/>
              </w:rPr>
              <w:t>Šie Ministru kabineta noteikumi noteiktu vispārējās kvalifikācijas prasības (tehniskās, organizatoriskās un drošības),</w:t>
            </w:r>
            <w:r w:rsidR="003940A2" w:rsidRPr="003940A2">
              <w:rPr>
                <w:rFonts w:ascii="Times New Roman" w:hAnsi="Times New Roman" w:cs="Times New Roman"/>
                <w:sz w:val="24"/>
                <w:szCs w:val="24"/>
              </w:rPr>
              <w:t xml:space="preserve"> kuras izvirzāmas privātpersonām attiecībā uz visām valsts platformām, kuras tiktu atvērtas privātajam sektoram. </w:t>
            </w:r>
            <w:r w:rsidR="00686630">
              <w:rPr>
                <w:rFonts w:ascii="Times New Roman" w:hAnsi="Times New Roman" w:cs="Times New Roman"/>
                <w:sz w:val="24"/>
                <w:szCs w:val="24"/>
              </w:rPr>
              <w:t xml:space="preserve">VISL </w:t>
            </w:r>
            <w:r w:rsidR="00686630" w:rsidRPr="009157D1">
              <w:rPr>
                <w:rFonts w:ascii="Times New Roman" w:hAnsi="Times New Roman" w:cs="Times New Roman"/>
                <w:sz w:val="24"/>
                <w:szCs w:val="24"/>
              </w:rPr>
              <w:t>18.panta</w:t>
            </w:r>
            <w:r w:rsidR="009157D1">
              <w:rPr>
                <w:rFonts w:ascii="Times New Roman" w:hAnsi="Times New Roman" w:cs="Times New Roman"/>
                <w:sz w:val="24"/>
                <w:szCs w:val="24"/>
              </w:rPr>
              <w:t xml:space="preserve"> piektā</w:t>
            </w:r>
            <w:r w:rsidR="00686630">
              <w:rPr>
                <w:rFonts w:ascii="Times New Roman" w:hAnsi="Times New Roman" w:cs="Times New Roman"/>
                <w:sz w:val="24"/>
                <w:szCs w:val="24"/>
              </w:rPr>
              <w:t xml:space="preserve"> daļa paredz deleģējumu katrai valsts platformai. Tie būs individuāli </w:t>
            </w:r>
            <w:r w:rsidR="00ED0994">
              <w:rPr>
                <w:rFonts w:ascii="Times New Roman" w:hAnsi="Times New Roman" w:cs="Times New Roman"/>
                <w:sz w:val="24"/>
                <w:szCs w:val="24"/>
              </w:rPr>
              <w:t>Ministru kabineta noteikumi</w:t>
            </w:r>
            <w:r w:rsidR="00686630">
              <w:rPr>
                <w:rFonts w:ascii="Times New Roman" w:hAnsi="Times New Roman" w:cs="Times New Roman"/>
                <w:sz w:val="24"/>
                <w:szCs w:val="24"/>
              </w:rPr>
              <w:t xml:space="preserve"> katrai valsts platformai, kurā būs jānosaka konkrētās valsts </w:t>
            </w:r>
            <w:r w:rsidR="00686630" w:rsidRPr="00686630">
              <w:rPr>
                <w:rFonts w:ascii="Times New Roman" w:hAnsi="Times New Roman" w:cs="Times New Roman"/>
                <w:sz w:val="24"/>
                <w:szCs w:val="24"/>
              </w:rPr>
              <w:t xml:space="preserve">platformas pārzini, funkcijas un uzdevumus, </w:t>
            </w:r>
            <w:r w:rsidR="00686630">
              <w:rPr>
                <w:rFonts w:ascii="Times New Roman" w:hAnsi="Times New Roman" w:cs="Times New Roman"/>
                <w:sz w:val="24"/>
                <w:szCs w:val="24"/>
              </w:rPr>
              <w:t>valsts platformas</w:t>
            </w:r>
            <w:r w:rsidR="00686630" w:rsidRPr="00686630">
              <w:rPr>
                <w:rFonts w:ascii="Times New Roman" w:hAnsi="Times New Roman" w:cs="Times New Roman"/>
                <w:sz w:val="24"/>
                <w:szCs w:val="24"/>
              </w:rPr>
              <w:t xml:space="preserve"> finan</w:t>
            </w:r>
            <w:r w:rsidR="004E2A08">
              <w:rPr>
                <w:rFonts w:ascii="Times New Roman" w:hAnsi="Times New Roman" w:cs="Times New Roman"/>
                <w:sz w:val="24"/>
                <w:szCs w:val="24"/>
              </w:rPr>
              <w:t>sēšanas un izmantošanas kārtību. Gadījumā, ja valsts platformas pārzinis būs pieņēmis lēmumu par platformas atvēršanu privātajam sektoram, šajos Ministru kabineta noteikumos būs jānosaka arī</w:t>
            </w:r>
            <w:r w:rsidR="00686630" w:rsidRPr="00686630">
              <w:rPr>
                <w:rFonts w:ascii="Times New Roman" w:hAnsi="Times New Roman" w:cs="Times New Roman"/>
                <w:sz w:val="24"/>
                <w:szCs w:val="24"/>
              </w:rPr>
              <w:t xml:space="preserve"> </w:t>
            </w:r>
            <w:r w:rsidR="00BA1D8D">
              <w:rPr>
                <w:rFonts w:ascii="Times New Roman" w:hAnsi="Times New Roman" w:cs="Times New Roman"/>
                <w:sz w:val="24"/>
                <w:szCs w:val="24"/>
              </w:rPr>
              <w:t xml:space="preserve">specifiskās </w:t>
            </w:r>
            <w:r w:rsidR="00686630" w:rsidRPr="00686630">
              <w:rPr>
                <w:rFonts w:ascii="Times New Roman" w:hAnsi="Times New Roman" w:cs="Times New Roman"/>
                <w:sz w:val="24"/>
                <w:szCs w:val="24"/>
              </w:rPr>
              <w:t>kvalifikācijas prasības</w:t>
            </w:r>
            <w:r w:rsidR="00BA1D8D">
              <w:rPr>
                <w:rFonts w:ascii="Times New Roman" w:hAnsi="Times New Roman" w:cs="Times New Roman"/>
                <w:sz w:val="24"/>
                <w:szCs w:val="24"/>
              </w:rPr>
              <w:t xml:space="preserve"> </w:t>
            </w:r>
            <w:r w:rsidR="00BA1D8D" w:rsidRPr="003940A2">
              <w:rPr>
                <w:rFonts w:ascii="Times New Roman" w:hAnsi="Times New Roman" w:cs="Times New Roman"/>
                <w:sz w:val="24"/>
                <w:szCs w:val="24"/>
              </w:rPr>
              <w:t>(tehniskās, organizatoriskās un drošības)</w:t>
            </w:r>
            <w:r w:rsidR="00686630" w:rsidRPr="00686630">
              <w:rPr>
                <w:rFonts w:ascii="Times New Roman" w:hAnsi="Times New Roman" w:cs="Times New Roman"/>
                <w:sz w:val="24"/>
                <w:szCs w:val="24"/>
              </w:rPr>
              <w:t>, kuras izvirzāmas privātpersonām, kuras izmanto valsts platformu, kārtību, kādā privātpersona piesakās valsts platformas izmantošanai, kā arī kārtību kādā atceļ vai anulē privātpersonas tiesības izmantot valsts platformu</w:t>
            </w:r>
            <w:r w:rsidR="00BA1D8D">
              <w:rPr>
                <w:rFonts w:ascii="Times New Roman" w:hAnsi="Times New Roman" w:cs="Times New Roman"/>
                <w:sz w:val="24"/>
                <w:szCs w:val="24"/>
              </w:rPr>
              <w:t>.</w:t>
            </w:r>
            <w:r w:rsidR="00835074">
              <w:rPr>
                <w:rFonts w:ascii="Times New Roman" w:hAnsi="Times New Roman" w:cs="Times New Roman"/>
                <w:sz w:val="24"/>
                <w:szCs w:val="24"/>
              </w:rPr>
              <w:t xml:space="preserve"> VISL </w:t>
            </w:r>
            <w:r w:rsidR="00835074" w:rsidRPr="009157D1">
              <w:rPr>
                <w:rFonts w:ascii="Times New Roman" w:hAnsi="Times New Roman" w:cs="Times New Roman"/>
                <w:sz w:val="24"/>
                <w:szCs w:val="24"/>
              </w:rPr>
              <w:t>18.panta</w:t>
            </w:r>
            <w:r w:rsidR="009157D1">
              <w:rPr>
                <w:rFonts w:ascii="Times New Roman" w:hAnsi="Times New Roman" w:cs="Times New Roman"/>
                <w:sz w:val="24"/>
                <w:szCs w:val="24"/>
              </w:rPr>
              <w:t xml:space="preserve"> ceturtā</w:t>
            </w:r>
            <w:r w:rsidR="00835074">
              <w:rPr>
                <w:rFonts w:ascii="Times New Roman" w:hAnsi="Times New Roman" w:cs="Times New Roman"/>
                <w:sz w:val="24"/>
                <w:szCs w:val="24"/>
              </w:rPr>
              <w:t xml:space="preserve"> daļa regulē vispārējo valsts platformu atvēršanas kārtību privātajam sektoram savukārt VISL </w:t>
            </w:r>
            <w:r w:rsidR="00835074" w:rsidRPr="009157D1">
              <w:rPr>
                <w:rFonts w:ascii="Times New Roman" w:hAnsi="Times New Roman" w:cs="Times New Roman"/>
                <w:sz w:val="24"/>
                <w:szCs w:val="24"/>
              </w:rPr>
              <w:t>18.panta</w:t>
            </w:r>
            <w:r w:rsidR="009157D1">
              <w:rPr>
                <w:rFonts w:ascii="Times New Roman" w:hAnsi="Times New Roman" w:cs="Times New Roman"/>
                <w:sz w:val="24"/>
                <w:szCs w:val="24"/>
              </w:rPr>
              <w:t xml:space="preserve"> piektā</w:t>
            </w:r>
            <w:r w:rsidR="00835074">
              <w:rPr>
                <w:rFonts w:ascii="Times New Roman" w:hAnsi="Times New Roman" w:cs="Times New Roman"/>
                <w:sz w:val="24"/>
                <w:szCs w:val="24"/>
              </w:rPr>
              <w:t xml:space="preserve"> daļa nodrošina deleģējumu konkrētas valsts pl</w:t>
            </w:r>
            <w:r w:rsidR="008169E5">
              <w:rPr>
                <w:rFonts w:ascii="Times New Roman" w:hAnsi="Times New Roman" w:cs="Times New Roman"/>
                <w:sz w:val="24"/>
                <w:szCs w:val="24"/>
              </w:rPr>
              <w:t>atformas darbībai, kā</w:t>
            </w:r>
            <w:r w:rsidR="00835074">
              <w:rPr>
                <w:rFonts w:ascii="Times New Roman" w:hAnsi="Times New Roman" w:cs="Times New Roman"/>
                <w:sz w:val="24"/>
                <w:szCs w:val="24"/>
              </w:rPr>
              <w:t xml:space="preserve"> arī gadījumos,</w:t>
            </w:r>
            <w:r w:rsidR="00C228AB">
              <w:rPr>
                <w:rFonts w:ascii="Times New Roman" w:hAnsi="Times New Roman" w:cs="Times New Roman"/>
                <w:sz w:val="24"/>
                <w:szCs w:val="24"/>
              </w:rPr>
              <w:t xml:space="preserve"> ja konkrētā</w:t>
            </w:r>
            <w:r w:rsidR="00835074">
              <w:rPr>
                <w:rFonts w:ascii="Times New Roman" w:hAnsi="Times New Roman" w:cs="Times New Roman"/>
                <w:sz w:val="24"/>
                <w:szCs w:val="24"/>
              </w:rPr>
              <w:t xml:space="preserve"> valsts platforma tiek atvērta privātajam sektoram, kārtībai un </w:t>
            </w:r>
            <w:r w:rsidR="00C228AB">
              <w:rPr>
                <w:rFonts w:ascii="Times New Roman" w:hAnsi="Times New Roman" w:cs="Times New Roman"/>
                <w:sz w:val="24"/>
                <w:szCs w:val="24"/>
              </w:rPr>
              <w:t xml:space="preserve">specifiskajām </w:t>
            </w:r>
            <w:r w:rsidR="00835074">
              <w:rPr>
                <w:rFonts w:ascii="Times New Roman" w:hAnsi="Times New Roman" w:cs="Times New Roman"/>
                <w:sz w:val="24"/>
                <w:szCs w:val="24"/>
              </w:rPr>
              <w:t>prasībām</w:t>
            </w:r>
            <w:r w:rsidR="008169E5">
              <w:rPr>
                <w:rFonts w:ascii="Times New Roman" w:hAnsi="Times New Roman" w:cs="Times New Roman"/>
                <w:sz w:val="24"/>
                <w:szCs w:val="24"/>
              </w:rPr>
              <w:t xml:space="preserve"> kā privātpersonas izmanto konkrēto valsts platformu</w:t>
            </w:r>
            <w:r w:rsidR="00835074">
              <w:rPr>
                <w:rFonts w:ascii="Times New Roman" w:hAnsi="Times New Roman" w:cs="Times New Roman"/>
                <w:sz w:val="24"/>
                <w:szCs w:val="24"/>
              </w:rPr>
              <w:t>.</w:t>
            </w:r>
          </w:p>
          <w:p w14:paraId="0F1066B8" w14:textId="5D1757E3" w:rsidR="003940A2" w:rsidRPr="00BA1D8D" w:rsidRDefault="00BA1D8D" w:rsidP="003D4AD5">
            <w:pPr>
              <w:spacing w:after="0"/>
              <w:jc w:val="both"/>
              <w:rPr>
                <w:rFonts w:ascii="Times New Roman" w:hAnsi="Times New Roman" w:cs="Times New Roman"/>
                <w:sz w:val="24"/>
                <w:szCs w:val="24"/>
              </w:rPr>
            </w:pPr>
            <w:r w:rsidRPr="00BA1D8D">
              <w:rPr>
                <w:rFonts w:ascii="Times New Roman" w:hAnsi="Times New Roman" w:cs="Times New Roman"/>
                <w:sz w:val="24"/>
                <w:szCs w:val="24"/>
              </w:rPr>
              <w:t xml:space="preserve">Ņemot vērā, </w:t>
            </w:r>
            <w:r>
              <w:rPr>
                <w:rFonts w:ascii="Times New Roman" w:hAnsi="Times New Roman" w:cs="Times New Roman"/>
                <w:sz w:val="24"/>
                <w:szCs w:val="24"/>
              </w:rPr>
              <w:t>ka noteiktos gadījumos valsts platformu atvēršanas finansēšana var netikt nodrošināta no valsts budžeta</w:t>
            </w:r>
            <w:r w:rsidR="0058441A">
              <w:rPr>
                <w:rFonts w:ascii="Times New Roman" w:hAnsi="Times New Roman" w:cs="Times New Roman"/>
                <w:sz w:val="24"/>
                <w:szCs w:val="24"/>
              </w:rPr>
              <w:t xml:space="preserve"> līdzekļiem</w:t>
            </w:r>
            <w:r>
              <w:rPr>
                <w:rFonts w:ascii="Times New Roman" w:hAnsi="Times New Roman" w:cs="Times New Roman"/>
                <w:sz w:val="24"/>
                <w:szCs w:val="24"/>
              </w:rPr>
              <w:t>, valsts platformas pārzinim tiek dotas tiesības noteikt samaksu par valsts platformas izmantošanu</w:t>
            </w:r>
            <w:r w:rsidR="0058441A">
              <w:rPr>
                <w:rFonts w:ascii="Times New Roman" w:hAnsi="Times New Roman" w:cs="Times New Roman"/>
                <w:sz w:val="24"/>
                <w:szCs w:val="24"/>
              </w:rPr>
              <w:t xml:space="preserve"> sniedzot maksas pakalpojumus</w:t>
            </w:r>
            <w:r>
              <w:rPr>
                <w:rFonts w:ascii="Times New Roman" w:hAnsi="Times New Roman" w:cs="Times New Roman"/>
                <w:sz w:val="24"/>
                <w:szCs w:val="24"/>
              </w:rPr>
              <w:t xml:space="preserve"> atbilstoši Likumam </w:t>
            </w:r>
            <w:r w:rsidRPr="00BA1D8D">
              <w:rPr>
                <w:rFonts w:ascii="Times New Roman" w:hAnsi="Times New Roman" w:cs="Times New Roman"/>
                <w:sz w:val="24"/>
                <w:szCs w:val="24"/>
              </w:rPr>
              <w:t>par budžetu un finanšu vadību</w:t>
            </w:r>
            <w:r>
              <w:rPr>
                <w:rFonts w:ascii="Times New Roman" w:hAnsi="Times New Roman" w:cs="Times New Roman"/>
                <w:sz w:val="24"/>
                <w:szCs w:val="24"/>
              </w:rPr>
              <w:t>.</w:t>
            </w:r>
            <w:r w:rsidR="00040626">
              <w:rPr>
                <w:rFonts w:ascii="Times New Roman" w:hAnsi="Times New Roman" w:cs="Times New Roman"/>
                <w:sz w:val="24"/>
                <w:szCs w:val="24"/>
              </w:rPr>
              <w:t xml:space="preserve"> Atbilstošo maksas pakalpojuma apmēru institūcijai būs jānosaka Ministru kabineta noteikumos par attiecīgās institūcijas maksas pakalpojumu cenrādi.</w:t>
            </w:r>
          </w:p>
          <w:p w14:paraId="3384D996" w14:textId="6B6899FD" w:rsidR="006201CB" w:rsidRDefault="006201CB" w:rsidP="003D4AD5">
            <w:pPr>
              <w:spacing w:after="0"/>
              <w:jc w:val="both"/>
              <w:rPr>
                <w:rFonts w:ascii="Times New Roman" w:hAnsi="Times New Roman" w:cs="Times New Roman"/>
                <w:sz w:val="24"/>
                <w:szCs w:val="24"/>
              </w:rPr>
            </w:pPr>
            <w:r w:rsidRPr="006201CB">
              <w:rPr>
                <w:rFonts w:ascii="Times New Roman" w:hAnsi="Times New Roman" w:cs="Times New Roman"/>
                <w:sz w:val="24"/>
                <w:szCs w:val="24"/>
              </w:rPr>
              <w:t>Saskaņā ar Ministru kabineta 2020. gada 15. jūlija rīkoj</w:t>
            </w:r>
            <w:r>
              <w:rPr>
                <w:rFonts w:ascii="Times New Roman" w:hAnsi="Times New Roman" w:cs="Times New Roman"/>
                <w:sz w:val="24"/>
                <w:szCs w:val="24"/>
              </w:rPr>
              <w:t>umu Nr. 374</w:t>
            </w:r>
            <w:r>
              <w:rPr>
                <w:rStyle w:val="FootnoteReference"/>
                <w:rFonts w:ascii="Times New Roman" w:hAnsi="Times New Roman" w:cs="Times New Roman"/>
                <w:sz w:val="24"/>
                <w:szCs w:val="24"/>
              </w:rPr>
              <w:footnoteReference w:id="6"/>
            </w:r>
            <w:r w:rsidRPr="006201CB">
              <w:rPr>
                <w:rFonts w:ascii="Times New Roman" w:hAnsi="Times New Roman" w:cs="Times New Roman"/>
                <w:sz w:val="24"/>
                <w:szCs w:val="24"/>
              </w:rPr>
              <w:t xml:space="preserve"> ir apstiprināts darbības programmas </w:t>
            </w:r>
            <w:r w:rsidR="00CB542C">
              <w:rPr>
                <w:rFonts w:ascii="Times New Roman" w:hAnsi="Times New Roman" w:cs="Times New Roman"/>
                <w:sz w:val="24"/>
                <w:szCs w:val="24"/>
              </w:rPr>
              <w:t>“</w:t>
            </w:r>
            <w:r w:rsidRPr="006201CB">
              <w:rPr>
                <w:rFonts w:ascii="Times New Roman" w:hAnsi="Times New Roman" w:cs="Times New Roman"/>
                <w:sz w:val="24"/>
                <w:szCs w:val="24"/>
              </w:rPr>
              <w:t>Izaugsme un nodarbinātība</w:t>
            </w:r>
            <w:r w:rsidR="00CB542C">
              <w:rPr>
                <w:rFonts w:ascii="Times New Roman" w:hAnsi="Times New Roman" w:cs="Times New Roman"/>
                <w:sz w:val="24"/>
                <w:szCs w:val="24"/>
              </w:rPr>
              <w:t>”</w:t>
            </w:r>
            <w:r w:rsidRPr="006201CB">
              <w:rPr>
                <w:rFonts w:ascii="Times New Roman" w:hAnsi="Times New Roman" w:cs="Times New Roman"/>
                <w:sz w:val="24"/>
                <w:szCs w:val="24"/>
              </w:rPr>
              <w:t xml:space="preserve"> 2.2.1. specifiskā atbalsta mērķa </w:t>
            </w:r>
            <w:r w:rsidR="00CB542C">
              <w:rPr>
                <w:rFonts w:ascii="Times New Roman" w:hAnsi="Times New Roman" w:cs="Times New Roman"/>
                <w:sz w:val="24"/>
                <w:szCs w:val="24"/>
              </w:rPr>
              <w:t>“</w:t>
            </w:r>
            <w:r w:rsidRPr="006201CB">
              <w:rPr>
                <w:rFonts w:ascii="Times New Roman" w:hAnsi="Times New Roman" w:cs="Times New Roman"/>
                <w:sz w:val="24"/>
                <w:szCs w:val="24"/>
              </w:rPr>
              <w:t xml:space="preserve">Nodrošināt publisko datu </w:t>
            </w:r>
            <w:proofErr w:type="spellStart"/>
            <w:r w:rsidRPr="006201CB">
              <w:rPr>
                <w:rFonts w:ascii="Times New Roman" w:hAnsi="Times New Roman" w:cs="Times New Roman"/>
                <w:sz w:val="24"/>
                <w:szCs w:val="24"/>
              </w:rPr>
              <w:t>atkalizmantošanas</w:t>
            </w:r>
            <w:proofErr w:type="spellEnd"/>
            <w:r w:rsidRPr="006201CB">
              <w:rPr>
                <w:rFonts w:ascii="Times New Roman" w:hAnsi="Times New Roman" w:cs="Times New Roman"/>
                <w:sz w:val="24"/>
                <w:szCs w:val="24"/>
              </w:rPr>
              <w:t xml:space="preserve"> pieaugumu un efektīvu publiskās pārvaldes un privātā sektora mijiedarbību</w:t>
            </w:r>
            <w:r w:rsidR="00CB542C">
              <w:rPr>
                <w:rFonts w:ascii="Times New Roman" w:hAnsi="Times New Roman" w:cs="Times New Roman"/>
                <w:sz w:val="24"/>
                <w:szCs w:val="24"/>
              </w:rPr>
              <w:t>”</w:t>
            </w:r>
            <w:r w:rsidRPr="006201CB">
              <w:rPr>
                <w:rFonts w:ascii="Times New Roman" w:hAnsi="Times New Roman" w:cs="Times New Roman"/>
                <w:sz w:val="24"/>
                <w:szCs w:val="24"/>
              </w:rPr>
              <w:t xml:space="preserve"> 2.2.1.1. pasākuma </w:t>
            </w:r>
            <w:r w:rsidR="00CB542C">
              <w:rPr>
                <w:rFonts w:ascii="Times New Roman" w:hAnsi="Times New Roman" w:cs="Times New Roman"/>
                <w:sz w:val="24"/>
                <w:szCs w:val="24"/>
              </w:rPr>
              <w:t>“</w:t>
            </w:r>
            <w:r w:rsidRPr="006201CB">
              <w:rPr>
                <w:rFonts w:ascii="Times New Roman" w:hAnsi="Times New Roman" w:cs="Times New Roman"/>
                <w:sz w:val="24"/>
                <w:szCs w:val="24"/>
              </w:rPr>
              <w:t xml:space="preserve">Centralizētu publiskās pārvaldes IKT platformu izveide, publiskās pārvaldes procesu optimizēšana un </w:t>
            </w:r>
            <w:r w:rsidRPr="006201CB">
              <w:rPr>
                <w:rFonts w:ascii="Times New Roman" w:hAnsi="Times New Roman" w:cs="Times New Roman"/>
                <w:sz w:val="24"/>
                <w:szCs w:val="24"/>
              </w:rPr>
              <w:lastRenderedPageBreak/>
              <w:t>attīstība</w:t>
            </w:r>
            <w:r w:rsidR="00CB542C">
              <w:rPr>
                <w:rFonts w:ascii="Times New Roman" w:hAnsi="Times New Roman" w:cs="Times New Roman"/>
                <w:sz w:val="24"/>
                <w:szCs w:val="24"/>
              </w:rPr>
              <w:t>”</w:t>
            </w:r>
            <w:r w:rsidRPr="006201CB">
              <w:rPr>
                <w:rFonts w:ascii="Times New Roman" w:hAnsi="Times New Roman" w:cs="Times New Roman"/>
                <w:sz w:val="24"/>
                <w:szCs w:val="24"/>
              </w:rPr>
              <w:t xml:space="preserve"> projektu iesniegumu atlases </w:t>
            </w:r>
            <w:r w:rsidR="00CB542C">
              <w:rPr>
                <w:rFonts w:ascii="Times New Roman" w:hAnsi="Times New Roman" w:cs="Times New Roman"/>
                <w:sz w:val="24"/>
                <w:szCs w:val="24"/>
              </w:rPr>
              <w:t xml:space="preserve">1. un 2. kārtas </w:t>
            </w:r>
            <w:r w:rsidRPr="006201CB">
              <w:rPr>
                <w:rFonts w:ascii="Times New Roman" w:hAnsi="Times New Roman" w:cs="Times New Roman"/>
                <w:sz w:val="24"/>
                <w:szCs w:val="24"/>
              </w:rPr>
              <w:t xml:space="preserve">projektu saraksts Eiropas Savienības fondu 2014.-2020. gada plānošanas </w:t>
            </w:r>
            <w:r>
              <w:rPr>
                <w:rFonts w:ascii="Times New Roman" w:hAnsi="Times New Roman" w:cs="Times New Roman"/>
                <w:sz w:val="24"/>
                <w:szCs w:val="24"/>
              </w:rPr>
              <w:t>periodam</w:t>
            </w:r>
            <w:r w:rsidRPr="006201CB">
              <w:rPr>
                <w:rFonts w:ascii="Times New Roman" w:hAnsi="Times New Roman" w:cs="Times New Roman"/>
                <w:sz w:val="24"/>
                <w:szCs w:val="24"/>
              </w:rPr>
              <w:t>, tai skaitā projekt</w:t>
            </w:r>
            <w:r w:rsidR="00CB542C">
              <w:rPr>
                <w:rFonts w:ascii="Times New Roman" w:hAnsi="Times New Roman" w:cs="Times New Roman"/>
                <w:sz w:val="24"/>
                <w:szCs w:val="24"/>
              </w:rPr>
              <w:t>s</w:t>
            </w:r>
            <w:r w:rsidRPr="006201CB">
              <w:rPr>
                <w:rFonts w:ascii="Times New Roman" w:hAnsi="Times New Roman" w:cs="Times New Roman"/>
                <w:sz w:val="24"/>
                <w:szCs w:val="24"/>
              </w:rPr>
              <w:t xml:space="preserve"> “Datu izplatīšanas un pārvaldības platforma (DAGR)”</w:t>
            </w:r>
            <w:r w:rsidR="00A50270">
              <w:rPr>
                <w:rFonts w:ascii="Times New Roman" w:hAnsi="Times New Roman" w:cs="Times New Roman"/>
                <w:sz w:val="24"/>
                <w:szCs w:val="24"/>
              </w:rPr>
              <w:t xml:space="preserve"> (turpmāk – DAGR projekts)</w:t>
            </w:r>
            <w:r w:rsidRPr="006201CB">
              <w:rPr>
                <w:rFonts w:ascii="Times New Roman" w:hAnsi="Times New Roman" w:cs="Times New Roman"/>
                <w:sz w:val="24"/>
                <w:szCs w:val="24"/>
              </w:rPr>
              <w:t>.</w:t>
            </w:r>
            <w:r>
              <w:rPr>
                <w:rFonts w:ascii="Times New Roman" w:hAnsi="Times New Roman" w:cs="Times New Roman"/>
                <w:sz w:val="24"/>
                <w:szCs w:val="24"/>
              </w:rPr>
              <w:t xml:space="preserve"> Savukārt</w:t>
            </w:r>
            <w:r w:rsidR="00CB542C">
              <w:rPr>
                <w:rFonts w:ascii="Times New Roman" w:hAnsi="Times New Roman" w:cs="Times New Roman"/>
                <w:sz w:val="24"/>
                <w:szCs w:val="24"/>
              </w:rPr>
              <w:t>,</w:t>
            </w:r>
            <w:r>
              <w:rPr>
                <w:rFonts w:ascii="Times New Roman" w:hAnsi="Times New Roman" w:cs="Times New Roman"/>
                <w:sz w:val="24"/>
                <w:szCs w:val="24"/>
              </w:rPr>
              <w:t xml:space="preserve"> s</w:t>
            </w:r>
            <w:r w:rsidRPr="006201CB">
              <w:rPr>
                <w:rFonts w:ascii="Times New Roman" w:hAnsi="Times New Roman" w:cs="Times New Roman"/>
                <w:sz w:val="24"/>
                <w:szCs w:val="24"/>
              </w:rPr>
              <w:t>a</w:t>
            </w:r>
            <w:r>
              <w:rPr>
                <w:rFonts w:ascii="Times New Roman" w:hAnsi="Times New Roman" w:cs="Times New Roman"/>
                <w:sz w:val="24"/>
                <w:szCs w:val="24"/>
              </w:rPr>
              <w:t>skaņā ar Ministru kabineta</w:t>
            </w:r>
            <w:r w:rsidRPr="006201CB">
              <w:rPr>
                <w:rFonts w:ascii="Times New Roman" w:hAnsi="Times New Roman" w:cs="Times New Roman"/>
                <w:sz w:val="24"/>
                <w:szCs w:val="24"/>
              </w:rPr>
              <w:t xml:space="preserve"> </w:t>
            </w:r>
            <w:r w:rsidR="00CB542C">
              <w:rPr>
                <w:rFonts w:ascii="Times New Roman" w:hAnsi="Times New Roman" w:cs="Times New Roman"/>
                <w:sz w:val="24"/>
                <w:szCs w:val="24"/>
              </w:rPr>
              <w:t xml:space="preserve">2021.gada 11.janvāra </w:t>
            </w:r>
            <w:r w:rsidRPr="006201CB">
              <w:rPr>
                <w:rFonts w:ascii="Times New Roman" w:hAnsi="Times New Roman" w:cs="Times New Roman"/>
                <w:sz w:val="24"/>
                <w:szCs w:val="24"/>
              </w:rPr>
              <w:t>rīkojumu Nr. 9</w:t>
            </w:r>
            <w:r>
              <w:rPr>
                <w:rStyle w:val="FootnoteReference"/>
                <w:rFonts w:ascii="Times New Roman" w:hAnsi="Times New Roman" w:cs="Times New Roman"/>
                <w:sz w:val="24"/>
                <w:szCs w:val="24"/>
              </w:rPr>
              <w:footnoteReference w:id="7"/>
            </w:r>
            <w:r w:rsidRPr="006201CB">
              <w:rPr>
                <w:rFonts w:ascii="Times New Roman" w:hAnsi="Times New Roman" w:cs="Times New Roman"/>
                <w:sz w:val="24"/>
                <w:szCs w:val="24"/>
              </w:rPr>
              <w:t xml:space="preserve"> “Par informācijas sabiedrības attīstības pamatnostādņu ieviešanu publiskās pārvaldes informācijas sistēmu jomā (</w:t>
            </w:r>
            <w:proofErr w:type="spellStart"/>
            <w:r w:rsidRPr="006201CB">
              <w:rPr>
                <w:rFonts w:ascii="Times New Roman" w:hAnsi="Times New Roman" w:cs="Times New Roman"/>
                <w:sz w:val="24"/>
                <w:szCs w:val="24"/>
              </w:rPr>
              <w:t>mērķarhitektūras</w:t>
            </w:r>
            <w:proofErr w:type="spellEnd"/>
            <w:r w:rsidRPr="006201CB">
              <w:rPr>
                <w:rFonts w:ascii="Times New Roman" w:hAnsi="Times New Roman" w:cs="Times New Roman"/>
                <w:sz w:val="24"/>
                <w:szCs w:val="24"/>
              </w:rPr>
              <w:t xml:space="preserve"> 56.0. versija)” ir apstiprināts projekta </w:t>
            </w:r>
            <w:r w:rsidR="00CB542C">
              <w:rPr>
                <w:rFonts w:ascii="Times New Roman" w:hAnsi="Times New Roman" w:cs="Times New Roman"/>
                <w:sz w:val="24"/>
                <w:szCs w:val="24"/>
              </w:rPr>
              <w:t>“</w:t>
            </w:r>
            <w:r w:rsidRPr="006201CB">
              <w:rPr>
                <w:rFonts w:ascii="Times New Roman" w:hAnsi="Times New Roman" w:cs="Times New Roman"/>
                <w:sz w:val="24"/>
                <w:szCs w:val="24"/>
              </w:rPr>
              <w:t>Datu izplatīšanas un pārvaldības platforma (DAGR)</w:t>
            </w:r>
            <w:r w:rsidR="00CB542C">
              <w:rPr>
                <w:rFonts w:ascii="Times New Roman" w:hAnsi="Times New Roman" w:cs="Times New Roman"/>
                <w:sz w:val="24"/>
                <w:szCs w:val="24"/>
              </w:rPr>
              <w:t>”</w:t>
            </w:r>
            <w:r w:rsidRPr="006201CB">
              <w:rPr>
                <w:rFonts w:ascii="Times New Roman" w:hAnsi="Times New Roman" w:cs="Times New Roman"/>
                <w:sz w:val="24"/>
                <w:szCs w:val="24"/>
              </w:rPr>
              <w:t xml:space="preserve"> apraksts un izmaksas.</w:t>
            </w:r>
            <w:r w:rsidR="00035033">
              <w:rPr>
                <w:rFonts w:ascii="Times New Roman" w:hAnsi="Times New Roman" w:cs="Times New Roman"/>
                <w:sz w:val="24"/>
                <w:szCs w:val="24"/>
              </w:rPr>
              <w:t xml:space="preserve"> </w:t>
            </w:r>
            <w:r w:rsidR="00035033" w:rsidRPr="00035033">
              <w:rPr>
                <w:rFonts w:ascii="Times New Roman" w:hAnsi="Times New Roman" w:cs="Times New Roman"/>
                <w:sz w:val="24"/>
                <w:szCs w:val="24"/>
              </w:rPr>
              <w:t>Datu izplatīšanas un pārvaldības platforma (</w:t>
            </w:r>
            <w:r w:rsidR="00035033">
              <w:rPr>
                <w:rFonts w:ascii="Times New Roman" w:hAnsi="Times New Roman" w:cs="Times New Roman"/>
                <w:sz w:val="24"/>
                <w:szCs w:val="24"/>
              </w:rPr>
              <w:t xml:space="preserve">turpmāk - </w:t>
            </w:r>
            <w:r w:rsidR="00035033" w:rsidRPr="00035033">
              <w:rPr>
                <w:rFonts w:ascii="Times New Roman" w:hAnsi="Times New Roman" w:cs="Times New Roman"/>
                <w:sz w:val="24"/>
                <w:szCs w:val="24"/>
              </w:rPr>
              <w:t>DAGR)</w:t>
            </w:r>
            <w:r w:rsidR="00035033">
              <w:rPr>
                <w:rFonts w:ascii="Times New Roman" w:hAnsi="Times New Roman" w:cs="Times New Roman"/>
                <w:sz w:val="24"/>
                <w:szCs w:val="24"/>
              </w:rPr>
              <w:t xml:space="preserve"> būs viena no valsts platformām</w:t>
            </w:r>
            <w:r w:rsidR="00AF6EF9">
              <w:rPr>
                <w:rFonts w:ascii="Times New Roman" w:hAnsi="Times New Roman" w:cs="Times New Roman"/>
                <w:sz w:val="24"/>
                <w:szCs w:val="24"/>
              </w:rPr>
              <w:t>, kuras mērķis</w:t>
            </w:r>
            <w:r w:rsidR="008D49AE">
              <w:rPr>
                <w:rFonts w:ascii="Times New Roman" w:hAnsi="Times New Roman" w:cs="Times New Roman"/>
                <w:sz w:val="24"/>
                <w:szCs w:val="24"/>
              </w:rPr>
              <w:t xml:space="preserve"> būs</w:t>
            </w:r>
            <w:r w:rsidR="00AF6EF9" w:rsidRPr="00AF6EF9">
              <w:rPr>
                <w:rFonts w:ascii="Times New Roman" w:hAnsi="Times New Roman" w:cs="Times New Roman"/>
                <w:sz w:val="24"/>
                <w:szCs w:val="24"/>
              </w:rPr>
              <w:t xml:space="preserve"> informācijas apmaiņas un sadarbspējas uzlabošana valsts pārvaldē, kā arī datu pieejamības nodrošināšana ar garantētiem piekļu</w:t>
            </w:r>
            <w:r w:rsidR="00AF6EF9">
              <w:rPr>
                <w:rFonts w:ascii="Times New Roman" w:hAnsi="Times New Roman" w:cs="Times New Roman"/>
                <w:sz w:val="24"/>
                <w:szCs w:val="24"/>
              </w:rPr>
              <w:t>ves laikiem. V</w:t>
            </w:r>
            <w:r w:rsidR="00AF6EF9" w:rsidRPr="00AF6EF9">
              <w:rPr>
                <w:rFonts w:ascii="Times New Roman" w:hAnsi="Times New Roman" w:cs="Times New Roman"/>
                <w:sz w:val="24"/>
                <w:szCs w:val="24"/>
              </w:rPr>
              <w:t xml:space="preserve">alsts pārvaldei tiks nodrošinātas iespējas apkopot potenciāli visu valsts iestāžu datus vienotā datu izplatīšanas platformā, kuru datu patērētāji varēs izmantot, lai izgūtu reāla laika datus no avotu </w:t>
            </w:r>
            <w:r w:rsidR="008D49AE">
              <w:rPr>
                <w:rFonts w:ascii="Times New Roman" w:hAnsi="Times New Roman" w:cs="Times New Roman"/>
                <w:sz w:val="24"/>
                <w:szCs w:val="24"/>
              </w:rPr>
              <w:t xml:space="preserve">informācijas </w:t>
            </w:r>
            <w:r w:rsidR="00AF6EF9" w:rsidRPr="00AF6EF9">
              <w:rPr>
                <w:rFonts w:ascii="Times New Roman" w:hAnsi="Times New Roman" w:cs="Times New Roman"/>
                <w:sz w:val="24"/>
                <w:szCs w:val="24"/>
              </w:rPr>
              <w:t>sistēmām.</w:t>
            </w:r>
            <w:r w:rsidR="00AF6EF9">
              <w:rPr>
                <w:rFonts w:ascii="Times New Roman" w:hAnsi="Times New Roman" w:cs="Times New Roman"/>
                <w:sz w:val="24"/>
                <w:szCs w:val="24"/>
              </w:rPr>
              <w:t xml:space="preserve"> </w:t>
            </w:r>
            <w:r w:rsidR="00C927D1">
              <w:rPr>
                <w:rFonts w:ascii="Times New Roman" w:hAnsi="Times New Roman" w:cs="Times New Roman"/>
                <w:sz w:val="24"/>
                <w:szCs w:val="24"/>
              </w:rPr>
              <w:t xml:space="preserve">Detalizēts DAGR funkcionalitātes aprakts un </w:t>
            </w:r>
            <w:proofErr w:type="spellStart"/>
            <w:r w:rsidR="00C927D1">
              <w:rPr>
                <w:rFonts w:ascii="Times New Roman" w:hAnsi="Times New Roman" w:cs="Times New Roman"/>
                <w:sz w:val="24"/>
                <w:szCs w:val="24"/>
              </w:rPr>
              <w:t>izvērtējums</w:t>
            </w:r>
            <w:proofErr w:type="spellEnd"/>
            <w:r w:rsidR="00C927D1">
              <w:rPr>
                <w:rFonts w:ascii="Times New Roman" w:hAnsi="Times New Roman" w:cs="Times New Roman"/>
                <w:sz w:val="24"/>
                <w:szCs w:val="24"/>
              </w:rPr>
              <w:t xml:space="preserve"> tiks sniegts Ministru kabineta noteikumos</w:t>
            </w:r>
            <w:r w:rsidR="00C927D1" w:rsidRPr="00F75284">
              <w:rPr>
                <w:rFonts w:ascii="Times New Roman" w:hAnsi="Times New Roman" w:cs="Times New Roman"/>
                <w:sz w:val="24"/>
                <w:szCs w:val="24"/>
              </w:rPr>
              <w:t xml:space="preserve"> par</w:t>
            </w:r>
            <w:r w:rsidR="00C927D1">
              <w:rPr>
                <w:rFonts w:ascii="Times New Roman" w:hAnsi="Times New Roman" w:cs="Times New Roman"/>
                <w:sz w:val="24"/>
                <w:szCs w:val="24"/>
              </w:rPr>
              <w:t xml:space="preserve"> DAGR izmantošanu, tā funkcijām un uzdevumiem, kā arī kritērijiem</w:t>
            </w:r>
            <w:r w:rsidR="00C927D1" w:rsidRPr="00EF5658">
              <w:rPr>
                <w:rFonts w:ascii="Times New Roman" w:hAnsi="Times New Roman" w:cs="Times New Roman"/>
                <w:sz w:val="24"/>
                <w:szCs w:val="24"/>
              </w:rPr>
              <w:t xml:space="preserve"> </w:t>
            </w:r>
            <w:r w:rsidR="00C927D1">
              <w:rPr>
                <w:rFonts w:ascii="Times New Roman" w:hAnsi="Times New Roman" w:cs="Times New Roman"/>
                <w:sz w:val="24"/>
                <w:szCs w:val="24"/>
              </w:rPr>
              <w:t>DAGR</w:t>
            </w:r>
            <w:r w:rsidR="00C927D1" w:rsidRPr="00EF5658">
              <w:rPr>
                <w:rFonts w:ascii="Times New Roman" w:hAnsi="Times New Roman" w:cs="Times New Roman"/>
                <w:sz w:val="24"/>
                <w:szCs w:val="24"/>
              </w:rPr>
              <w:t xml:space="preserve"> izmantošanai</w:t>
            </w:r>
            <w:r w:rsidR="00C927D1" w:rsidRPr="00F75284">
              <w:rPr>
                <w:rFonts w:ascii="Times New Roman" w:hAnsi="Times New Roman" w:cs="Times New Roman"/>
                <w:sz w:val="24"/>
                <w:szCs w:val="24"/>
              </w:rPr>
              <w:t>.</w:t>
            </w:r>
            <w:r w:rsidR="00C927D1">
              <w:rPr>
                <w:rFonts w:ascii="Times New Roman" w:hAnsi="Times New Roman" w:cs="Times New Roman"/>
                <w:sz w:val="24"/>
                <w:szCs w:val="24"/>
              </w:rPr>
              <w:t xml:space="preserve"> </w:t>
            </w:r>
            <w:r w:rsidR="00AF6EF9">
              <w:rPr>
                <w:rFonts w:ascii="Times New Roman" w:hAnsi="Times New Roman" w:cs="Times New Roman"/>
                <w:sz w:val="24"/>
                <w:szCs w:val="24"/>
              </w:rPr>
              <w:t xml:space="preserve">Lai nodrošinātu </w:t>
            </w:r>
            <w:r w:rsidR="00564A80">
              <w:rPr>
                <w:rFonts w:ascii="Times New Roman" w:hAnsi="Times New Roman" w:cs="Times New Roman"/>
                <w:sz w:val="24"/>
                <w:szCs w:val="24"/>
              </w:rPr>
              <w:t xml:space="preserve">tiesisko regulējumu DAGR, </w:t>
            </w:r>
            <w:r w:rsidR="000C5D4D">
              <w:rPr>
                <w:rFonts w:ascii="Times New Roman" w:hAnsi="Times New Roman" w:cs="Times New Roman"/>
                <w:sz w:val="24"/>
                <w:szCs w:val="24"/>
              </w:rPr>
              <w:t>VISL</w:t>
            </w:r>
            <w:r w:rsidR="00564A80">
              <w:rPr>
                <w:rFonts w:ascii="Times New Roman" w:hAnsi="Times New Roman" w:cs="Times New Roman"/>
                <w:sz w:val="24"/>
                <w:szCs w:val="24"/>
              </w:rPr>
              <w:t xml:space="preserve"> </w:t>
            </w:r>
            <w:r w:rsidR="000C5D4D">
              <w:rPr>
                <w:rFonts w:ascii="Times New Roman" w:hAnsi="Times New Roman" w:cs="Times New Roman"/>
                <w:sz w:val="24"/>
                <w:szCs w:val="24"/>
              </w:rPr>
              <w:t>18</w:t>
            </w:r>
            <w:r w:rsidR="00564A80">
              <w:rPr>
                <w:rFonts w:ascii="Times New Roman" w:hAnsi="Times New Roman" w:cs="Times New Roman"/>
                <w:sz w:val="24"/>
                <w:szCs w:val="24"/>
              </w:rPr>
              <w:t xml:space="preserve">. panta </w:t>
            </w:r>
            <w:r w:rsidR="000C5D4D">
              <w:rPr>
                <w:rFonts w:ascii="Times New Roman" w:hAnsi="Times New Roman" w:cs="Times New Roman"/>
                <w:sz w:val="24"/>
                <w:szCs w:val="24"/>
              </w:rPr>
              <w:t xml:space="preserve">piektā </w:t>
            </w:r>
            <w:r w:rsidR="00564A80">
              <w:rPr>
                <w:rFonts w:ascii="Times New Roman" w:hAnsi="Times New Roman" w:cs="Times New Roman"/>
                <w:sz w:val="24"/>
                <w:szCs w:val="24"/>
              </w:rPr>
              <w:t>daļa paredz deleģējumu valsts platformu izmantošanas kārtībai.</w:t>
            </w:r>
            <w:r w:rsidR="00F8548F">
              <w:rPr>
                <w:rFonts w:ascii="Times New Roman" w:hAnsi="Times New Roman" w:cs="Times New Roman"/>
                <w:sz w:val="24"/>
                <w:szCs w:val="24"/>
              </w:rPr>
              <w:t xml:space="preserve"> Minēto deleģējumu ir paredzēts </w:t>
            </w:r>
            <w:r w:rsidR="00D011F9">
              <w:rPr>
                <w:rFonts w:ascii="Times New Roman" w:hAnsi="Times New Roman" w:cs="Times New Roman"/>
                <w:sz w:val="24"/>
                <w:szCs w:val="24"/>
              </w:rPr>
              <w:t>izmantot arī tām</w:t>
            </w:r>
            <w:r w:rsidR="00F8548F">
              <w:rPr>
                <w:rFonts w:ascii="Times New Roman" w:hAnsi="Times New Roman" w:cs="Times New Roman"/>
                <w:sz w:val="24"/>
                <w:szCs w:val="24"/>
              </w:rPr>
              <w:t xml:space="preserve"> valsts platformām, kurām nav iespējams nodrošināt deleģējumu</w:t>
            </w:r>
            <w:r w:rsidR="000E5F58">
              <w:rPr>
                <w:rFonts w:ascii="Times New Roman" w:hAnsi="Times New Roman" w:cs="Times New Roman"/>
                <w:sz w:val="24"/>
                <w:szCs w:val="24"/>
              </w:rPr>
              <w:t xml:space="preserve"> no citiem likumiem.</w:t>
            </w:r>
          </w:p>
          <w:p w14:paraId="3F26C776" w14:textId="6A53078C" w:rsidR="00BD4415" w:rsidRDefault="00D011F9" w:rsidP="00AE694E">
            <w:pPr>
              <w:spacing w:after="0"/>
              <w:jc w:val="both"/>
              <w:rPr>
                <w:rFonts w:ascii="Times New Roman" w:hAnsi="Times New Roman" w:cs="Times New Roman"/>
                <w:sz w:val="24"/>
                <w:szCs w:val="24"/>
              </w:rPr>
            </w:pPr>
            <w:r>
              <w:rPr>
                <w:rFonts w:ascii="Times New Roman" w:hAnsi="Times New Roman" w:cs="Times New Roman"/>
                <w:sz w:val="24"/>
                <w:szCs w:val="24"/>
              </w:rPr>
              <w:t>Šobrīd</w:t>
            </w:r>
            <w:r w:rsidR="00771116" w:rsidRPr="00771116">
              <w:rPr>
                <w:rFonts w:ascii="Times New Roman" w:hAnsi="Times New Roman" w:cs="Times New Roman"/>
                <w:sz w:val="24"/>
                <w:szCs w:val="24"/>
              </w:rPr>
              <w:t xml:space="preserve"> </w:t>
            </w:r>
            <w:r w:rsidR="00771116">
              <w:rPr>
                <w:rFonts w:ascii="Times New Roman" w:hAnsi="Times New Roman" w:cs="Times New Roman"/>
                <w:sz w:val="24"/>
                <w:szCs w:val="24"/>
              </w:rPr>
              <w:t>VIS</w:t>
            </w:r>
            <w:r w:rsidR="00771116" w:rsidRPr="00771116">
              <w:rPr>
                <w:rFonts w:ascii="Times New Roman" w:hAnsi="Times New Roman" w:cs="Times New Roman"/>
                <w:sz w:val="24"/>
                <w:szCs w:val="24"/>
              </w:rPr>
              <w:t xml:space="preserve"> un to darbībai nepieciešamo </w:t>
            </w:r>
            <w:r w:rsidR="00EC6B8F">
              <w:rPr>
                <w:rFonts w:ascii="Times New Roman" w:hAnsi="Times New Roman" w:cs="Times New Roman"/>
                <w:sz w:val="24"/>
                <w:szCs w:val="24"/>
              </w:rPr>
              <w:t>IKT</w:t>
            </w:r>
            <w:r w:rsidR="00771116" w:rsidRPr="00771116">
              <w:rPr>
                <w:rFonts w:ascii="Times New Roman" w:hAnsi="Times New Roman" w:cs="Times New Roman"/>
                <w:sz w:val="24"/>
                <w:szCs w:val="24"/>
              </w:rPr>
              <w:t xml:space="preserve"> resursu un pakalpojumu uzskaiti</w:t>
            </w:r>
            <w:r>
              <w:rPr>
                <w:rFonts w:ascii="Times New Roman" w:hAnsi="Times New Roman" w:cs="Times New Roman"/>
                <w:sz w:val="24"/>
                <w:szCs w:val="24"/>
              </w:rPr>
              <w:t xml:space="preserve"> nodrošina</w:t>
            </w:r>
            <w:r w:rsidR="00771116">
              <w:rPr>
                <w:rFonts w:ascii="Times New Roman" w:hAnsi="Times New Roman" w:cs="Times New Roman"/>
                <w:sz w:val="24"/>
                <w:szCs w:val="24"/>
              </w:rPr>
              <w:t xml:space="preserve"> </w:t>
            </w:r>
            <w:r w:rsidR="0013544E">
              <w:rPr>
                <w:rFonts w:ascii="Times New Roman" w:hAnsi="Times New Roman" w:cs="Times New Roman"/>
                <w:sz w:val="24"/>
                <w:szCs w:val="24"/>
              </w:rPr>
              <w:t>VIRSIS</w:t>
            </w:r>
            <w:r w:rsidR="00771116">
              <w:rPr>
                <w:rFonts w:ascii="Times New Roman" w:hAnsi="Times New Roman" w:cs="Times New Roman"/>
                <w:sz w:val="24"/>
                <w:szCs w:val="24"/>
              </w:rPr>
              <w:t>.</w:t>
            </w:r>
            <w:r w:rsidR="00EC6B8F">
              <w:rPr>
                <w:rFonts w:ascii="Times New Roman" w:hAnsi="Times New Roman" w:cs="Times New Roman"/>
                <w:sz w:val="24"/>
                <w:szCs w:val="24"/>
              </w:rPr>
              <w:t xml:space="preserve"> Lai </w:t>
            </w:r>
            <w:r w:rsidR="00662B75">
              <w:rPr>
                <w:rFonts w:ascii="Times New Roman" w:hAnsi="Times New Roman" w:cs="Times New Roman"/>
                <w:sz w:val="24"/>
                <w:szCs w:val="24"/>
              </w:rPr>
              <w:t>nodrošinātu arī institūcijas informācijas si</w:t>
            </w:r>
            <w:r w:rsidR="00D82471">
              <w:rPr>
                <w:rFonts w:ascii="Times New Roman" w:hAnsi="Times New Roman" w:cs="Times New Roman"/>
                <w:sz w:val="24"/>
                <w:szCs w:val="24"/>
              </w:rPr>
              <w:t>stēmu uzskaiti, kā arī valsts vai</w:t>
            </w:r>
            <w:r w:rsidR="00662B75">
              <w:rPr>
                <w:rFonts w:ascii="Times New Roman" w:hAnsi="Times New Roman" w:cs="Times New Roman"/>
                <w:sz w:val="24"/>
                <w:szCs w:val="24"/>
              </w:rPr>
              <w:t xml:space="preserve"> institūcijas informācijas sistēmu</w:t>
            </w:r>
            <w:r w:rsidR="00EC6B8F">
              <w:rPr>
                <w:rFonts w:ascii="Times New Roman" w:hAnsi="Times New Roman" w:cs="Times New Roman"/>
                <w:sz w:val="24"/>
                <w:szCs w:val="24"/>
              </w:rPr>
              <w:t xml:space="preserve"> pārvaldību, Eiropas </w:t>
            </w:r>
            <w:r w:rsidR="004A5182">
              <w:rPr>
                <w:rFonts w:ascii="Times New Roman" w:hAnsi="Times New Roman" w:cs="Times New Roman"/>
                <w:sz w:val="24"/>
                <w:szCs w:val="24"/>
              </w:rPr>
              <w:t xml:space="preserve">Reģionālās attīstības fonda projekta </w:t>
            </w:r>
            <w:r w:rsidR="00BD4415" w:rsidRPr="00BD4415">
              <w:rPr>
                <w:rFonts w:ascii="Times New Roman" w:hAnsi="Times New Roman" w:cs="Times New Roman"/>
                <w:sz w:val="24"/>
                <w:szCs w:val="24"/>
              </w:rPr>
              <w:t xml:space="preserve">Nr. 2.2.1.1/19/I/002 </w:t>
            </w:r>
            <w:r w:rsidR="00B1368B">
              <w:rPr>
                <w:rFonts w:ascii="Times New Roman" w:hAnsi="Times New Roman" w:cs="Times New Roman"/>
                <w:sz w:val="24"/>
                <w:szCs w:val="24"/>
              </w:rPr>
              <w:t>“</w:t>
            </w:r>
            <w:r w:rsidR="00BD4415" w:rsidRPr="00BD4415">
              <w:rPr>
                <w:rFonts w:ascii="Times New Roman" w:hAnsi="Times New Roman" w:cs="Times New Roman"/>
                <w:sz w:val="24"/>
                <w:szCs w:val="24"/>
              </w:rPr>
              <w:t xml:space="preserve">Publiskās pārvaldes informācijas un komunikācijas tehnoloģiju arhitektūras pārvaldības sistēma – </w:t>
            </w:r>
            <w:r>
              <w:rPr>
                <w:rFonts w:ascii="Times New Roman" w:hAnsi="Times New Roman" w:cs="Times New Roman"/>
                <w:sz w:val="24"/>
                <w:szCs w:val="24"/>
              </w:rPr>
              <w:t>2. kārta</w:t>
            </w:r>
            <w:r w:rsidR="00B1368B">
              <w:rPr>
                <w:rFonts w:ascii="Times New Roman" w:hAnsi="Times New Roman" w:cs="Times New Roman"/>
                <w:sz w:val="24"/>
                <w:szCs w:val="24"/>
              </w:rPr>
              <w:t>”</w:t>
            </w:r>
            <w:r>
              <w:rPr>
                <w:rFonts w:ascii="Times New Roman" w:hAnsi="Times New Roman" w:cs="Times New Roman"/>
                <w:sz w:val="24"/>
                <w:szCs w:val="24"/>
              </w:rPr>
              <w:t xml:space="preserve"> </w:t>
            </w:r>
            <w:r w:rsidR="006D1B4B">
              <w:rPr>
                <w:rStyle w:val="FootnoteReference"/>
                <w:rFonts w:ascii="Times New Roman" w:hAnsi="Times New Roman" w:cs="Times New Roman"/>
                <w:sz w:val="24"/>
                <w:szCs w:val="24"/>
              </w:rPr>
              <w:footnoteReference w:id="8"/>
            </w:r>
            <w:r w:rsidR="00A50270">
              <w:rPr>
                <w:rFonts w:ascii="Times New Roman" w:hAnsi="Times New Roman" w:cs="Times New Roman"/>
                <w:sz w:val="24"/>
                <w:szCs w:val="24"/>
              </w:rPr>
              <w:t xml:space="preserve"> (turpmāk – VIRSIS projekts)</w:t>
            </w:r>
            <w:r>
              <w:rPr>
                <w:rFonts w:ascii="Times New Roman" w:hAnsi="Times New Roman" w:cs="Times New Roman"/>
                <w:sz w:val="24"/>
                <w:szCs w:val="24"/>
              </w:rPr>
              <w:t xml:space="preserve"> ietvarā</w:t>
            </w:r>
            <w:r w:rsidR="00BD4415" w:rsidRPr="00BD4415">
              <w:rPr>
                <w:rFonts w:ascii="Times New Roman" w:hAnsi="Times New Roman" w:cs="Times New Roman"/>
                <w:sz w:val="24"/>
                <w:szCs w:val="24"/>
              </w:rPr>
              <w:t xml:space="preserve"> </w:t>
            </w:r>
            <w:r w:rsidR="008D49AE">
              <w:rPr>
                <w:rFonts w:ascii="Times New Roman" w:hAnsi="Times New Roman" w:cs="Times New Roman"/>
                <w:sz w:val="24"/>
                <w:szCs w:val="24"/>
              </w:rPr>
              <w:t xml:space="preserve">VIRSIS </w:t>
            </w:r>
            <w:r>
              <w:rPr>
                <w:rFonts w:ascii="Times New Roman" w:hAnsi="Times New Roman" w:cs="Times New Roman"/>
                <w:sz w:val="24"/>
                <w:szCs w:val="24"/>
              </w:rPr>
              <w:t>tiek attīstīta</w:t>
            </w:r>
            <w:r w:rsidR="00374FA9">
              <w:rPr>
                <w:rFonts w:ascii="Times New Roman" w:hAnsi="Times New Roman" w:cs="Times New Roman"/>
                <w:sz w:val="24"/>
                <w:szCs w:val="24"/>
              </w:rPr>
              <w:t>. Ņemot vērā, ka VIRSIS funkcionalitāte tiek paplašināta, un tai neieciešams nodrošināt atbilstošu tiesisko regulējumu, tiek veik</w:t>
            </w:r>
            <w:r>
              <w:rPr>
                <w:rFonts w:ascii="Times New Roman" w:hAnsi="Times New Roman" w:cs="Times New Roman"/>
                <w:sz w:val="24"/>
                <w:szCs w:val="24"/>
              </w:rPr>
              <w:t>tas</w:t>
            </w:r>
            <w:r w:rsidR="00374FA9">
              <w:rPr>
                <w:rFonts w:ascii="Times New Roman" w:hAnsi="Times New Roman" w:cs="Times New Roman"/>
                <w:sz w:val="24"/>
                <w:szCs w:val="24"/>
              </w:rPr>
              <w:t xml:space="preserve"> izmaiņas VISL </w:t>
            </w:r>
            <w:r w:rsidR="00F42AFB">
              <w:rPr>
                <w:rFonts w:ascii="Times New Roman" w:hAnsi="Times New Roman" w:cs="Times New Roman"/>
                <w:sz w:val="24"/>
                <w:szCs w:val="24"/>
              </w:rPr>
              <w:t>1. panta 12. punktā un 13. pantā.</w:t>
            </w:r>
            <w:r w:rsidR="008D49AE">
              <w:rPr>
                <w:rFonts w:ascii="Times New Roman" w:hAnsi="Times New Roman" w:cs="Times New Roman"/>
                <w:sz w:val="24"/>
                <w:szCs w:val="24"/>
              </w:rPr>
              <w:t xml:space="preserve"> Tiek precizēts VIRSIS termins, kā arī tiek paplašināts </w:t>
            </w:r>
            <w:r w:rsidR="008D49AE" w:rsidRPr="0084241B">
              <w:rPr>
                <w:rFonts w:ascii="Times New Roman" w:hAnsi="Times New Roman" w:cs="Times New Roman"/>
                <w:sz w:val="24"/>
                <w:szCs w:val="24"/>
              </w:rPr>
              <w:t>Ministru kabineta 2019. gada 5. novembra noteikumu Nr. 523 “Valsts informācijas resursu, sistēmu un sadarbspējas informācijas sistēmas noteikumi”</w:t>
            </w:r>
            <w:r w:rsidR="008D49AE">
              <w:rPr>
                <w:rStyle w:val="FootnoteReference"/>
                <w:rFonts w:ascii="Times New Roman" w:hAnsi="Times New Roman" w:cs="Times New Roman"/>
                <w:sz w:val="24"/>
                <w:szCs w:val="24"/>
              </w:rPr>
              <w:footnoteReference w:id="9"/>
            </w:r>
            <w:r w:rsidR="008D49AE">
              <w:rPr>
                <w:rFonts w:ascii="Times New Roman" w:hAnsi="Times New Roman" w:cs="Times New Roman"/>
                <w:sz w:val="24"/>
                <w:szCs w:val="24"/>
              </w:rPr>
              <w:t xml:space="preserve"> (turpmāk – VIRSIS noteikumi) deleģējums.</w:t>
            </w:r>
            <w:r w:rsidR="000873DC">
              <w:rPr>
                <w:rFonts w:ascii="Times New Roman" w:hAnsi="Times New Roman" w:cs="Times New Roman"/>
                <w:sz w:val="24"/>
                <w:szCs w:val="24"/>
              </w:rPr>
              <w:t xml:space="preserve"> </w:t>
            </w:r>
            <w:r w:rsidR="000873DC" w:rsidRPr="0084241B">
              <w:rPr>
                <w:rFonts w:ascii="Times New Roman" w:hAnsi="Times New Roman" w:cs="Times New Roman"/>
                <w:sz w:val="24"/>
                <w:szCs w:val="24"/>
              </w:rPr>
              <w:t xml:space="preserve">Rezultātā VIRSIS noteikumi zaudēs spēku. Tiks </w:t>
            </w:r>
            <w:r w:rsidR="000873DC" w:rsidRPr="0084241B">
              <w:rPr>
                <w:rFonts w:ascii="Times New Roman" w:hAnsi="Times New Roman" w:cs="Times New Roman"/>
                <w:sz w:val="24"/>
                <w:szCs w:val="24"/>
              </w:rPr>
              <w:lastRenderedPageBreak/>
              <w:t>izstrādāti Ministru kabineta noteikumi</w:t>
            </w:r>
            <w:r w:rsidR="00D377BA" w:rsidRPr="0084241B">
              <w:rPr>
                <w:rFonts w:ascii="Times New Roman" w:hAnsi="Times New Roman" w:cs="Times New Roman"/>
                <w:sz w:val="24"/>
                <w:szCs w:val="24"/>
              </w:rPr>
              <w:t>, kuri noteiks</w:t>
            </w:r>
            <w:r w:rsidR="000873DC" w:rsidRPr="0084241B">
              <w:rPr>
                <w:rFonts w:ascii="Times New Roman" w:hAnsi="Times New Roman" w:cs="Times New Roman"/>
                <w:sz w:val="24"/>
                <w:szCs w:val="24"/>
              </w:rPr>
              <w:t xml:space="preserve"> valsts informācijas resursu, sistēmu un sadarbspējas informācijas sistēmas pārzini, tajā iekļaujamās informācijas apjomu, tās reģistrēšanas, izmantošanas un aps</w:t>
            </w:r>
            <w:r w:rsidR="00D82471">
              <w:rPr>
                <w:rFonts w:ascii="Times New Roman" w:hAnsi="Times New Roman" w:cs="Times New Roman"/>
                <w:sz w:val="24"/>
                <w:szCs w:val="24"/>
              </w:rPr>
              <w:t>trādes kārtību, kā arī valsts vai</w:t>
            </w:r>
            <w:r w:rsidR="000873DC" w:rsidRPr="0084241B">
              <w:rPr>
                <w:rFonts w:ascii="Times New Roman" w:hAnsi="Times New Roman" w:cs="Times New Roman"/>
                <w:sz w:val="24"/>
                <w:szCs w:val="24"/>
              </w:rPr>
              <w:t xml:space="preserve"> institūcijas informācijas sistēmu darbībai nepieciešamo IKT resursu un pakalpojumu pārvaldības kārtību</w:t>
            </w:r>
            <w:r w:rsidR="00D377BA" w:rsidRPr="0084241B">
              <w:rPr>
                <w:rFonts w:ascii="Times New Roman" w:hAnsi="Times New Roman" w:cs="Times New Roman"/>
                <w:sz w:val="24"/>
                <w:szCs w:val="24"/>
              </w:rPr>
              <w:t>.</w:t>
            </w:r>
            <w:r w:rsidR="00CC4FA2">
              <w:rPr>
                <w:rFonts w:ascii="Times New Roman" w:hAnsi="Times New Roman" w:cs="Times New Roman"/>
                <w:sz w:val="24"/>
                <w:szCs w:val="24"/>
              </w:rPr>
              <w:t xml:space="preserve"> </w:t>
            </w:r>
            <w:r w:rsidR="00CC4FA2" w:rsidRPr="00CC4FA2">
              <w:rPr>
                <w:rFonts w:ascii="Times New Roman" w:hAnsi="Times New Roman" w:cs="Times New Roman"/>
                <w:sz w:val="24"/>
                <w:szCs w:val="24"/>
              </w:rPr>
              <w:t>Visa nepieciešamā informācija par valsts un institūcijas informācijas sistēmām tiks reģistrēta VIRSIS.</w:t>
            </w:r>
          </w:p>
          <w:p w14:paraId="3A2CEB44" w14:textId="094C6B91" w:rsidR="008C4364" w:rsidRDefault="008C4364" w:rsidP="00662B75">
            <w:pPr>
              <w:spacing w:after="0"/>
              <w:jc w:val="both"/>
              <w:rPr>
                <w:rFonts w:ascii="Times New Roman" w:hAnsi="Times New Roman" w:cs="Times New Roman"/>
                <w:sz w:val="24"/>
                <w:szCs w:val="24"/>
                <w:highlight w:val="yellow"/>
              </w:rPr>
            </w:pPr>
            <w:r>
              <w:rPr>
                <w:rFonts w:ascii="Times New Roman" w:hAnsi="Times New Roman" w:cs="Times New Roman"/>
                <w:sz w:val="24"/>
                <w:szCs w:val="24"/>
              </w:rPr>
              <w:t xml:space="preserve">Izvērtējot esošo situāciju valsts pārvaldē attiecībā uz potenciālajiem </w:t>
            </w:r>
            <w:r w:rsidRPr="0079511A">
              <w:rPr>
                <w:rFonts w:ascii="Times New Roman" w:hAnsi="Times New Roman" w:cs="Times New Roman"/>
                <w:sz w:val="24"/>
                <w:szCs w:val="24"/>
              </w:rPr>
              <w:t>VIS turētājiem</w:t>
            </w:r>
            <w:r>
              <w:rPr>
                <w:rFonts w:ascii="Times New Roman" w:hAnsi="Times New Roman" w:cs="Times New Roman"/>
                <w:sz w:val="24"/>
                <w:szCs w:val="24"/>
              </w:rPr>
              <w:t>, var secināt, ka v</w:t>
            </w:r>
            <w:r w:rsidRPr="008C4364">
              <w:rPr>
                <w:rFonts w:ascii="Times New Roman" w:hAnsi="Times New Roman" w:cs="Times New Roman"/>
                <w:sz w:val="24"/>
                <w:szCs w:val="24"/>
              </w:rPr>
              <w:t xml:space="preserve">ienai </w:t>
            </w:r>
            <w:r>
              <w:rPr>
                <w:rFonts w:ascii="Times New Roman" w:hAnsi="Times New Roman" w:cs="Times New Roman"/>
                <w:sz w:val="24"/>
                <w:szCs w:val="24"/>
              </w:rPr>
              <w:t>VIS</w:t>
            </w:r>
            <w:r w:rsidRPr="008C4364">
              <w:rPr>
                <w:rFonts w:ascii="Times New Roman" w:hAnsi="Times New Roman" w:cs="Times New Roman"/>
                <w:sz w:val="24"/>
                <w:szCs w:val="24"/>
              </w:rPr>
              <w:t xml:space="preserve"> var būt vairāki </w:t>
            </w:r>
            <w:r>
              <w:rPr>
                <w:rFonts w:ascii="Times New Roman" w:hAnsi="Times New Roman" w:cs="Times New Roman"/>
                <w:sz w:val="24"/>
                <w:szCs w:val="24"/>
              </w:rPr>
              <w:t>VIS</w:t>
            </w:r>
            <w:r w:rsidRPr="008C4364">
              <w:rPr>
                <w:rFonts w:ascii="Times New Roman" w:hAnsi="Times New Roman" w:cs="Times New Roman"/>
                <w:sz w:val="24"/>
                <w:szCs w:val="24"/>
              </w:rPr>
              <w:t xml:space="preserve"> turētāji, k</w:t>
            </w:r>
            <w:r>
              <w:rPr>
                <w:rFonts w:ascii="Times New Roman" w:hAnsi="Times New Roman" w:cs="Times New Roman"/>
                <w:sz w:val="24"/>
                <w:szCs w:val="24"/>
              </w:rPr>
              <w:t>uri nodrošina dažādas funkcijas, p</w:t>
            </w:r>
            <w:r w:rsidRPr="008C4364">
              <w:rPr>
                <w:rFonts w:ascii="Times New Roman" w:hAnsi="Times New Roman" w:cs="Times New Roman"/>
                <w:sz w:val="24"/>
                <w:szCs w:val="24"/>
              </w:rPr>
              <w:t>iemēram, IKT infrastruktūras koplietošanas datu centra pakalpojumu sniedzējs, pašas  vai citas institūcijas veikta informācijas sistēmas tehnisko resursu administrēšana,</w:t>
            </w:r>
            <w:r>
              <w:rPr>
                <w:rFonts w:ascii="Times New Roman" w:hAnsi="Times New Roman" w:cs="Times New Roman"/>
                <w:sz w:val="24"/>
                <w:szCs w:val="24"/>
              </w:rPr>
              <w:t xml:space="preserve"> kā arī ārpakalpojuma sniedzējs. Līdz ar to VISL noteiktās VIS turētāja funkcijas praksē tie sadalītas starp VIS pārzini un VIS turētajiem. </w:t>
            </w:r>
            <w:r w:rsidR="00362C20">
              <w:rPr>
                <w:rFonts w:ascii="Times New Roman" w:hAnsi="Times New Roman" w:cs="Times New Roman"/>
                <w:sz w:val="24"/>
                <w:szCs w:val="24"/>
              </w:rPr>
              <w:t xml:space="preserve">Pēc būtības VIS turētāji sniedz VIS pārzinim IKT pakalpojumus, lai nodrošinātu VIS darbību. </w:t>
            </w:r>
            <w:r>
              <w:rPr>
                <w:rFonts w:ascii="Times New Roman" w:hAnsi="Times New Roman" w:cs="Times New Roman"/>
                <w:sz w:val="24"/>
                <w:szCs w:val="24"/>
              </w:rPr>
              <w:t xml:space="preserve">Lai vienkāršotu tiesisko regulējumu šim procesam, termins VIS turētājs tiek svītrots, bet VIS pārzinim tiek dotas </w:t>
            </w:r>
            <w:r w:rsidR="00362C20">
              <w:rPr>
                <w:rFonts w:ascii="Times New Roman" w:hAnsi="Times New Roman" w:cs="Times New Roman"/>
                <w:sz w:val="24"/>
                <w:szCs w:val="24"/>
              </w:rPr>
              <w:t>tiesības savu funkciju izpildes atbalstam</w:t>
            </w:r>
            <w:r w:rsidR="00362C20" w:rsidRPr="00362C20">
              <w:rPr>
                <w:rFonts w:ascii="Times New Roman" w:hAnsi="Times New Roman" w:cs="Times New Roman"/>
                <w:sz w:val="24"/>
                <w:szCs w:val="24"/>
              </w:rPr>
              <w:t xml:space="preserve"> izmantot citu institūciju vai privātpersonu sniegtus IKT pakalpojumus</w:t>
            </w:r>
            <w:r w:rsidR="00362C20">
              <w:rPr>
                <w:rFonts w:ascii="Times New Roman" w:hAnsi="Times New Roman" w:cs="Times New Roman"/>
                <w:sz w:val="24"/>
                <w:szCs w:val="24"/>
              </w:rPr>
              <w:t xml:space="preserve">. Ņemot vērā iepriekš minēto, tiek svītrots </w:t>
            </w:r>
            <w:r w:rsidR="00362C20" w:rsidRPr="00362C20">
              <w:rPr>
                <w:rFonts w:ascii="Times New Roman" w:hAnsi="Times New Roman" w:cs="Times New Roman"/>
                <w:sz w:val="24"/>
                <w:szCs w:val="24"/>
              </w:rPr>
              <w:t>VISL 1. panta 3. punkts</w:t>
            </w:r>
            <w:r w:rsidR="00362C20">
              <w:rPr>
                <w:rFonts w:ascii="Times New Roman" w:hAnsi="Times New Roman" w:cs="Times New Roman"/>
                <w:sz w:val="24"/>
                <w:szCs w:val="24"/>
              </w:rPr>
              <w:t xml:space="preserve"> un precizēta 6.panta ceturtā daļa, kā arī 8., 9. un 10.pants.</w:t>
            </w:r>
          </w:p>
          <w:p w14:paraId="5ED245F7" w14:textId="5BA79823" w:rsidR="002373D5" w:rsidRPr="00B82EBF" w:rsidRDefault="00B51868" w:rsidP="00AE694E">
            <w:pPr>
              <w:spacing w:after="0"/>
              <w:jc w:val="both"/>
              <w:rPr>
                <w:rFonts w:ascii="Times New Roman" w:hAnsi="Times New Roman" w:cs="Times New Roman"/>
                <w:sz w:val="24"/>
                <w:szCs w:val="24"/>
              </w:rPr>
            </w:pPr>
            <w:r w:rsidRPr="00B82EBF">
              <w:rPr>
                <w:rFonts w:ascii="Times New Roman" w:hAnsi="Times New Roman" w:cs="Times New Roman"/>
                <w:sz w:val="24"/>
                <w:szCs w:val="24"/>
              </w:rPr>
              <w:t>Lai uzlabotu valsts</w:t>
            </w:r>
            <w:r w:rsidR="00CD765F" w:rsidRPr="00B82EBF">
              <w:rPr>
                <w:rFonts w:ascii="Times New Roman" w:hAnsi="Times New Roman" w:cs="Times New Roman"/>
                <w:sz w:val="24"/>
                <w:szCs w:val="24"/>
              </w:rPr>
              <w:t xml:space="preserve"> un institūcijas informācijas sistēmu un ar tām saistīto</w:t>
            </w:r>
            <w:r w:rsidRPr="00B82EBF">
              <w:rPr>
                <w:rFonts w:ascii="Times New Roman" w:hAnsi="Times New Roman" w:cs="Times New Roman"/>
                <w:sz w:val="24"/>
                <w:szCs w:val="24"/>
              </w:rPr>
              <w:t xml:space="preserve"> IKT resursu</w:t>
            </w:r>
            <w:r w:rsidR="008444EB" w:rsidRPr="00B82EBF">
              <w:rPr>
                <w:rFonts w:ascii="Times New Roman" w:hAnsi="Times New Roman" w:cs="Times New Roman"/>
                <w:sz w:val="24"/>
                <w:szCs w:val="24"/>
              </w:rPr>
              <w:t xml:space="preserve"> un pakalpojumu</w:t>
            </w:r>
            <w:r w:rsidRPr="00B82EBF">
              <w:rPr>
                <w:rFonts w:ascii="Times New Roman" w:hAnsi="Times New Roman" w:cs="Times New Roman"/>
                <w:sz w:val="24"/>
                <w:szCs w:val="24"/>
              </w:rPr>
              <w:t xml:space="preserve"> pārvaldību, </w:t>
            </w:r>
            <w:r w:rsidR="00B1368B" w:rsidRPr="00B82EBF">
              <w:rPr>
                <w:rFonts w:ascii="Times New Roman" w:hAnsi="Times New Roman" w:cs="Times New Roman"/>
                <w:sz w:val="24"/>
                <w:szCs w:val="24"/>
              </w:rPr>
              <w:t>VISL 4.panta otrajā daļā tiek</w:t>
            </w:r>
            <w:r w:rsidR="002373D5" w:rsidRPr="00B82EBF">
              <w:rPr>
                <w:rFonts w:ascii="Times New Roman" w:hAnsi="Times New Roman" w:cs="Times New Roman"/>
                <w:sz w:val="24"/>
                <w:szCs w:val="24"/>
              </w:rPr>
              <w:t xml:space="preserve"> noteikts deleģējums Ministru kabineta noteikumiem, kuri noteiks v</w:t>
            </w:r>
            <w:r w:rsidR="00D82471">
              <w:rPr>
                <w:rFonts w:ascii="Times New Roman" w:hAnsi="Times New Roman" w:cs="Times New Roman"/>
                <w:sz w:val="24"/>
                <w:szCs w:val="24"/>
              </w:rPr>
              <w:t>alsts vai</w:t>
            </w:r>
            <w:r w:rsidR="002373D5" w:rsidRPr="00B82EBF">
              <w:rPr>
                <w:rFonts w:ascii="Times New Roman" w:hAnsi="Times New Roman" w:cs="Times New Roman"/>
                <w:sz w:val="24"/>
                <w:szCs w:val="24"/>
              </w:rPr>
              <w:t xml:space="preserve"> institūcijas informācijas sistēmu un to darbībai nepieciešamo IKT resursu un pakalpojumu attīstības aktivitāšu un likvidēšanas uzraudzības kārtību, kā arī </w:t>
            </w:r>
            <w:r w:rsidR="00D82471">
              <w:rPr>
                <w:rFonts w:ascii="Times New Roman" w:hAnsi="Times New Roman" w:cs="Times New Roman"/>
                <w:sz w:val="24"/>
                <w:szCs w:val="24"/>
              </w:rPr>
              <w:t>valsts vai</w:t>
            </w:r>
            <w:r w:rsidR="002373D5" w:rsidRPr="00B82EBF">
              <w:rPr>
                <w:rFonts w:ascii="Times New Roman" w:hAnsi="Times New Roman" w:cs="Times New Roman"/>
                <w:sz w:val="24"/>
                <w:szCs w:val="24"/>
              </w:rPr>
              <w:t xml:space="preserve"> institūcijas informācijas sistēmu vispārējās tehniskās un drošības prasības.</w:t>
            </w:r>
          </w:p>
          <w:p w14:paraId="55932B7E" w14:textId="0FE7BF19" w:rsidR="00B51868" w:rsidRPr="00EF4CE0" w:rsidRDefault="00B1368B" w:rsidP="00AE694E">
            <w:pPr>
              <w:spacing w:after="0"/>
              <w:jc w:val="both"/>
              <w:rPr>
                <w:rFonts w:ascii="Times New Roman" w:hAnsi="Times New Roman" w:cs="Times New Roman"/>
                <w:sz w:val="24"/>
                <w:szCs w:val="24"/>
              </w:rPr>
            </w:pPr>
            <w:r w:rsidRPr="00B82EBF">
              <w:rPr>
                <w:rFonts w:ascii="Times New Roman" w:hAnsi="Times New Roman" w:cs="Times New Roman"/>
                <w:sz w:val="24"/>
                <w:szCs w:val="24"/>
              </w:rPr>
              <w:t xml:space="preserve"> </w:t>
            </w:r>
            <w:r w:rsidR="002373D5" w:rsidRPr="00B82EBF">
              <w:rPr>
                <w:rFonts w:ascii="Times New Roman" w:hAnsi="Times New Roman" w:cs="Times New Roman"/>
                <w:sz w:val="24"/>
                <w:szCs w:val="24"/>
              </w:rPr>
              <w:t xml:space="preserve">Rezultātā zaudēs spēku </w:t>
            </w:r>
            <w:r w:rsidR="00EF493B" w:rsidRPr="00B82EBF">
              <w:rPr>
                <w:rFonts w:ascii="Times New Roman" w:hAnsi="Times New Roman" w:cs="Times New Roman"/>
                <w:sz w:val="24"/>
                <w:szCs w:val="24"/>
              </w:rPr>
              <w:t>Ministru kabineta 2</w:t>
            </w:r>
            <w:r w:rsidR="002373D5" w:rsidRPr="00B82EBF">
              <w:rPr>
                <w:rFonts w:ascii="Times New Roman" w:hAnsi="Times New Roman" w:cs="Times New Roman"/>
                <w:sz w:val="24"/>
                <w:szCs w:val="24"/>
              </w:rPr>
              <w:t>021. gada 31. augusta noteikumi</w:t>
            </w:r>
            <w:r w:rsidR="00EF493B" w:rsidRPr="00B82EBF">
              <w:rPr>
                <w:rFonts w:ascii="Times New Roman" w:hAnsi="Times New Roman" w:cs="Times New Roman"/>
                <w:sz w:val="24"/>
                <w:szCs w:val="24"/>
              </w:rPr>
              <w:t xml:space="preserve"> Nr. 597 “Valsts informācijas sistēmu attīstības projektu uzraudzības kārtība”</w:t>
            </w:r>
            <w:r w:rsidR="0084241B" w:rsidRPr="00B82EBF">
              <w:rPr>
                <w:rStyle w:val="FootnoteReference"/>
                <w:rFonts w:ascii="Times New Roman" w:hAnsi="Times New Roman" w:cs="Times New Roman"/>
                <w:sz w:val="24"/>
                <w:szCs w:val="24"/>
              </w:rPr>
              <w:footnoteReference w:id="10"/>
            </w:r>
            <w:r w:rsidR="00AA2EB0" w:rsidRPr="00B82EBF">
              <w:rPr>
                <w:rFonts w:ascii="Times New Roman" w:hAnsi="Times New Roman" w:cs="Times New Roman"/>
                <w:sz w:val="24"/>
                <w:szCs w:val="24"/>
              </w:rPr>
              <w:t xml:space="preserve"> un </w:t>
            </w:r>
            <w:r w:rsidR="005908DC" w:rsidRPr="00B82EBF">
              <w:rPr>
                <w:rFonts w:ascii="Times New Roman" w:hAnsi="Times New Roman" w:cs="Times New Roman"/>
                <w:sz w:val="24"/>
                <w:szCs w:val="24"/>
              </w:rPr>
              <w:t>Ministru kabineta 20</w:t>
            </w:r>
            <w:r w:rsidR="002373D5" w:rsidRPr="00B82EBF">
              <w:rPr>
                <w:rFonts w:ascii="Times New Roman" w:hAnsi="Times New Roman" w:cs="Times New Roman"/>
                <w:sz w:val="24"/>
                <w:szCs w:val="24"/>
              </w:rPr>
              <w:t>05. gada 11. oktobra noteikumi</w:t>
            </w:r>
            <w:r w:rsidR="005908DC" w:rsidRPr="00B82EBF">
              <w:rPr>
                <w:rFonts w:ascii="Times New Roman" w:hAnsi="Times New Roman" w:cs="Times New Roman"/>
                <w:sz w:val="24"/>
                <w:szCs w:val="24"/>
              </w:rPr>
              <w:t xml:space="preserve"> Nr. 764 “Valsts informācijas sistēmu vispārējās tehniskās prasības”</w:t>
            </w:r>
            <w:r w:rsidR="005908DC" w:rsidRPr="00B82EBF">
              <w:rPr>
                <w:rStyle w:val="FootnoteReference"/>
                <w:rFonts w:ascii="Times New Roman" w:hAnsi="Times New Roman" w:cs="Times New Roman"/>
                <w:sz w:val="24"/>
                <w:szCs w:val="24"/>
              </w:rPr>
              <w:footnoteReference w:id="11"/>
            </w:r>
            <w:r w:rsidR="005908DC" w:rsidRPr="00B82EBF">
              <w:rPr>
                <w:rFonts w:ascii="Times New Roman" w:hAnsi="Times New Roman" w:cs="Times New Roman"/>
                <w:sz w:val="24"/>
                <w:szCs w:val="24"/>
              </w:rPr>
              <w:t>.</w:t>
            </w:r>
            <w:r w:rsidR="008444EB" w:rsidRPr="00B82EBF">
              <w:rPr>
                <w:rFonts w:ascii="Times New Roman" w:hAnsi="Times New Roman" w:cs="Times New Roman"/>
                <w:sz w:val="24"/>
                <w:szCs w:val="24"/>
              </w:rPr>
              <w:t xml:space="preserve"> </w:t>
            </w:r>
            <w:r w:rsidR="002373D5" w:rsidRPr="00B82EBF">
              <w:rPr>
                <w:rFonts w:ascii="Times New Roman" w:hAnsi="Times New Roman" w:cs="Times New Roman"/>
                <w:sz w:val="24"/>
                <w:szCs w:val="24"/>
              </w:rPr>
              <w:t>Minētajos Ministru kabineta noteikumos i</w:t>
            </w:r>
            <w:r w:rsidR="008444EB" w:rsidRPr="00B82EBF">
              <w:rPr>
                <w:rFonts w:ascii="Times New Roman" w:hAnsi="Times New Roman" w:cs="Times New Roman"/>
                <w:sz w:val="24"/>
                <w:szCs w:val="24"/>
              </w:rPr>
              <w:t>nstitūcijas informācijas sistēmām paredzēts noteikt atvieglotas uzraudzības un vispārējās tehniskās prasības.</w:t>
            </w:r>
          </w:p>
          <w:p w14:paraId="74112461" w14:textId="39AA4E86" w:rsidR="00D011F9" w:rsidRDefault="00F91B44" w:rsidP="00AE694E">
            <w:pPr>
              <w:spacing w:after="0"/>
              <w:jc w:val="both"/>
              <w:rPr>
                <w:rFonts w:ascii="Times New Roman" w:hAnsi="Times New Roman" w:cs="Times New Roman"/>
                <w:sz w:val="24"/>
                <w:szCs w:val="24"/>
              </w:rPr>
            </w:pPr>
            <w:r>
              <w:rPr>
                <w:rFonts w:ascii="Times New Roman" w:hAnsi="Times New Roman" w:cs="Times New Roman"/>
                <w:sz w:val="24"/>
                <w:szCs w:val="24"/>
              </w:rPr>
              <w:t xml:space="preserve">VIRSIS </w:t>
            </w:r>
            <w:r w:rsidR="008D49AE">
              <w:rPr>
                <w:rFonts w:ascii="Times New Roman" w:hAnsi="Times New Roman" w:cs="Times New Roman"/>
                <w:sz w:val="24"/>
                <w:szCs w:val="24"/>
              </w:rPr>
              <w:t>noteikumu</w:t>
            </w:r>
            <w:r>
              <w:rPr>
                <w:rFonts w:ascii="Times New Roman" w:hAnsi="Times New Roman" w:cs="Times New Roman"/>
                <w:sz w:val="24"/>
                <w:szCs w:val="24"/>
              </w:rPr>
              <w:t xml:space="preserve"> 3. punkts nosaka, ka VARAM ir VIRSIS pārzinis. Lai nedublētu tiesību normas un VIS pārziņa maiņas </w:t>
            </w:r>
            <w:r>
              <w:rPr>
                <w:rFonts w:ascii="Times New Roman" w:hAnsi="Times New Roman" w:cs="Times New Roman"/>
                <w:sz w:val="24"/>
                <w:szCs w:val="24"/>
              </w:rPr>
              <w:lastRenderedPageBreak/>
              <w:t>gadījumā nebūtu nepieciešams veikt grozījumus VISL, tiek izslēgta VISL 4. panta ceturtā daļa.</w:t>
            </w:r>
          </w:p>
          <w:p w14:paraId="458073FD" w14:textId="0F976FD2" w:rsidR="00CC4FA2" w:rsidRPr="00005DED" w:rsidRDefault="0022554D" w:rsidP="00CC4FA2">
            <w:pPr>
              <w:spacing w:after="0"/>
              <w:jc w:val="both"/>
              <w:rPr>
                <w:rFonts w:ascii="Times New Roman" w:hAnsi="Times New Roman" w:cs="Times New Roman"/>
                <w:sz w:val="24"/>
                <w:szCs w:val="24"/>
                <w:highlight w:val="yellow"/>
              </w:rPr>
            </w:pPr>
            <w:r w:rsidRPr="00EF4CE0">
              <w:rPr>
                <w:rFonts w:ascii="Times New Roman" w:hAnsi="Times New Roman" w:cs="Times New Roman"/>
                <w:sz w:val="24"/>
                <w:szCs w:val="24"/>
              </w:rPr>
              <w:t xml:space="preserve">Ņemot vērā, ka tiek </w:t>
            </w:r>
            <w:r w:rsidR="00D2212E">
              <w:rPr>
                <w:rFonts w:ascii="Times New Roman" w:hAnsi="Times New Roman" w:cs="Times New Roman"/>
                <w:sz w:val="24"/>
                <w:szCs w:val="24"/>
              </w:rPr>
              <w:t>ieviests institūcijas informācijas sistēmas termins</w:t>
            </w:r>
            <w:r w:rsidRPr="00EF4CE0">
              <w:rPr>
                <w:rFonts w:ascii="Times New Roman" w:hAnsi="Times New Roman" w:cs="Times New Roman"/>
                <w:sz w:val="24"/>
                <w:szCs w:val="24"/>
              </w:rPr>
              <w:t xml:space="preserve">, lai neuzliktu papildus administratīvo slogu </w:t>
            </w:r>
            <w:r w:rsidR="00D2212E">
              <w:rPr>
                <w:rFonts w:ascii="Times New Roman" w:hAnsi="Times New Roman" w:cs="Times New Roman"/>
                <w:sz w:val="24"/>
                <w:szCs w:val="24"/>
              </w:rPr>
              <w:t>institūcijas informācijas sistēmas</w:t>
            </w:r>
            <w:r w:rsidRPr="00EF4CE0">
              <w:rPr>
                <w:rFonts w:ascii="Times New Roman" w:hAnsi="Times New Roman" w:cs="Times New Roman"/>
                <w:sz w:val="24"/>
                <w:szCs w:val="24"/>
              </w:rPr>
              <w:t xml:space="preserve"> pārziņiem,</w:t>
            </w:r>
            <w:r w:rsidR="00D2212E">
              <w:rPr>
                <w:rFonts w:ascii="Times New Roman" w:hAnsi="Times New Roman" w:cs="Times New Roman"/>
                <w:sz w:val="24"/>
                <w:szCs w:val="24"/>
              </w:rPr>
              <w:t xml:space="preserve"> tiem netiek uzlikts pienākums veidot ārē</w:t>
            </w:r>
            <w:r w:rsidR="00803BCC">
              <w:rPr>
                <w:rFonts w:ascii="Times New Roman" w:hAnsi="Times New Roman" w:cs="Times New Roman"/>
                <w:sz w:val="24"/>
                <w:szCs w:val="24"/>
              </w:rPr>
              <w:t>jos normatīvos aktus institūcijas</w:t>
            </w:r>
            <w:r w:rsidR="00D2212E">
              <w:rPr>
                <w:rFonts w:ascii="Times New Roman" w:hAnsi="Times New Roman" w:cs="Times New Roman"/>
                <w:sz w:val="24"/>
                <w:szCs w:val="24"/>
              </w:rPr>
              <w:t xml:space="preserve"> informācijas sistēmām. Savukārt VIS pārziņi var uzsākt VIS izveidi bez ārēja normatīvā akta.</w:t>
            </w:r>
            <w:r w:rsidR="00A94F56">
              <w:rPr>
                <w:rFonts w:ascii="Times New Roman" w:hAnsi="Times New Roman" w:cs="Times New Roman"/>
                <w:sz w:val="24"/>
                <w:szCs w:val="24"/>
              </w:rPr>
              <w:t xml:space="preserve"> </w:t>
            </w:r>
            <w:r w:rsidR="00A94F56" w:rsidRPr="00005DED">
              <w:rPr>
                <w:rFonts w:ascii="Times New Roman" w:hAnsi="Times New Roman" w:cs="Times New Roman"/>
                <w:sz w:val="24"/>
                <w:szCs w:val="24"/>
              </w:rPr>
              <w:t xml:space="preserve">Lai nodrošinātu personas datu apstrādes </w:t>
            </w:r>
            <w:r w:rsidR="00486851" w:rsidRPr="00005DED">
              <w:rPr>
                <w:rFonts w:ascii="Times New Roman" w:hAnsi="Times New Roman" w:cs="Times New Roman"/>
                <w:sz w:val="24"/>
                <w:szCs w:val="24"/>
              </w:rPr>
              <w:t>atbilstību Vispārīgās datu aizsardzības regulas (turpmāk - VDAR) 35.panta</w:t>
            </w:r>
            <w:r w:rsidR="00A933B3" w:rsidRPr="00005DED">
              <w:rPr>
                <w:rFonts w:ascii="Times New Roman" w:hAnsi="Times New Roman" w:cs="Times New Roman"/>
                <w:sz w:val="24"/>
                <w:szCs w:val="24"/>
              </w:rPr>
              <w:t xml:space="preserve"> prasībām</w:t>
            </w:r>
            <w:r w:rsidR="00486851" w:rsidRPr="00005DED">
              <w:rPr>
                <w:rFonts w:ascii="Times New Roman" w:hAnsi="Times New Roman" w:cs="Times New Roman"/>
                <w:sz w:val="24"/>
                <w:szCs w:val="24"/>
              </w:rPr>
              <w:t>,</w:t>
            </w:r>
            <w:r w:rsidR="00A94F56" w:rsidRPr="00005DED">
              <w:rPr>
                <w:rFonts w:ascii="Times New Roman" w:hAnsi="Times New Roman" w:cs="Times New Roman"/>
                <w:sz w:val="24"/>
                <w:szCs w:val="24"/>
              </w:rPr>
              <w:t xml:space="preserve"> </w:t>
            </w:r>
            <w:r w:rsidR="00486851" w:rsidRPr="00005DED">
              <w:rPr>
                <w:rFonts w:ascii="Times New Roman" w:hAnsi="Times New Roman" w:cs="Times New Roman"/>
                <w:sz w:val="24"/>
                <w:szCs w:val="24"/>
              </w:rPr>
              <w:t>u</w:t>
            </w:r>
            <w:r w:rsidR="00A94F56" w:rsidRPr="00005DED">
              <w:rPr>
                <w:rFonts w:ascii="Times New Roman" w:hAnsi="Times New Roman" w:cs="Times New Roman"/>
                <w:sz w:val="24"/>
                <w:szCs w:val="24"/>
              </w:rPr>
              <w:t>zsākot VIS izveidi vai attīstību, VIS pārzinim</w:t>
            </w:r>
            <w:r w:rsidR="00CA7A21" w:rsidRPr="00005DED">
              <w:rPr>
                <w:rFonts w:ascii="Times New Roman" w:hAnsi="Times New Roman" w:cs="Times New Roman"/>
                <w:sz w:val="24"/>
                <w:szCs w:val="24"/>
              </w:rPr>
              <w:t xml:space="preserve"> un izstrādātājam</w:t>
            </w:r>
            <w:r w:rsidR="00A94F56" w:rsidRPr="00005DED">
              <w:rPr>
                <w:rFonts w:ascii="Times New Roman" w:hAnsi="Times New Roman" w:cs="Times New Roman"/>
                <w:sz w:val="24"/>
                <w:szCs w:val="24"/>
              </w:rPr>
              <w:t xml:space="preserve"> </w:t>
            </w:r>
            <w:r w:rsidR="00486851" w:rsidRPr="00005DED">
              <w:rPr>
                <w:rFonts w:ascii="Times New Roman" w:hAnsi="Times New Roman" w:cs="Times New Roman"/>
                <w:sz w:val="24"/>
                <w:szCs w:val="24"/>
              </w:rPr>
              <w:t xml:space="preserve">nepieciešams veikt novērtējumu par ietekmi uz datu aizsardzību (turpmāk – NIDA). Jau šobrīd no VISL deleģētajos </w:t>
            </w:r>
            <w:r w:rsidR="00EF493B" w:rsidRPr="00005DED">
              <w:rPr>
                <w:rFonts w:ascii="Times New Roman" w:hAnsi="Times New Roman" w:cs="Times New Roman"/>
                <w:sz w:val="24"/>
                <w:szCs w:val="24"/>
              </w:rPr>
              <w:t>Ministru kabineta 2021. gada 31. a</w:t>
            </w:r>
            <w:r w:rsidR="00B82EBF">
              <w:rPr>
                <w:rFonts w:ascii="Times New Roman" w:hAnsi="Times New Roman" w:cs="Times New Roman"/>
                <w:sz w:val="24"/>
                <w:szCs w:val="24"/>
              </w:rPr>
              <w:t>ugusta noteikumi</w:t>
            </w:r>
            <w:r w:rsidR="00EF493B" w:rsidRPr="00005DED">
              <w:rPr>
                <w:rFonts w:ascii="Times New Roman" w:hAnsi="Times New Roman" w:cs="Times New Roman"/>
                <w:sz w:val="24"/>
                <w:szCs w:val="24"/>
              </w:rPr>
              <w:t xml:space="preserve"> Nr. 597 “Valsts informācijas sistēmu attīstības projektu uzraudzības kārtība” </w:t>
            </w:r>
            <w:r w:rsidR="00486851" w:rsidRPr="00005DED">
              <w:rPr>
                <w:rFonts w:ascii="Times New Roman" w:hAnsi="Times New Roman" w:cs="Times New Roman"/>
                <w:sz w:val="24"/>
                <w:szCs w:val="24"/>
              </w:rPr>
              <w:t xml:space="preserve">paredz, ka uzsākot IKT attīstības aktivitātes īstenošanu, pozitīvs atzinums par attīstības aktivitātes aprakstu nepieciešams no Datu valsts inspekcijas par attīstības aktivitātes atbilstību normatīvajiem aktiem personas datu aprites jomā. Ņemot vērā, ka likumprojekts paredz </w:t>
            </w:r>
            <w:r w:rsidR="003E5E77" w:rsidRPr="00005DED">
              <w:rPr>
                <w:rFonts w:ascii="Times New Roman" w:hAnsi="Times New Roman" w:cs="Times New Roman"/>
                <w:sz w:val="24"/>
                <w:szCs w:val="24"/>
              </w:rPr>
              <w:t>izstrādāt Ministru kabineta no</w:t>
            </w:r>
            <w:r w:rsidR="00187CF1">
              <w:rPr>
                <w:rFonts w:ascii="Times New Roman" w:hAnsi="Times New Roman" w:cs="Times New Roman"/>
                <w:sz w:val="24"/>
                <w:szCs w:val="24"/>
              </w:rPr>
              <w:t>teikumus, kuri noteiks valsts vai</w:t>
            </w:r>
            <w:r w:rsidR="003E5E77" w:rsidRPr="00005DED">
              <w:rPr>
                <w:rFonts w:ascii="Times New Roman" w:hAnsi="Times New Roman" w:cs="Times New Roman"/>
                <w:sz w:val="24"/>
                <w:szCs w:val="24"/>
              </w:rPr>
              <w:t xml:space="preserve"> institūcijas informācijas sistēmu un to darbībai nepieciešamo IKT resursu un pakalpojumu attīstības aktivitāšu un likvidēšanas uzraudzības kārtību, minētajos Ministru kabineta noteikumos tiks paredzēta prasība VIS pārzinim</w:t>
            </w:r>
            <w:r w:rsidR="00336522" w:rsidRPr="00005DED">
              <w:rPr>
                <w:rFonts w:ascii="Times New Roman" w:hAnsi="Times New Roman" w:cs="Times New Roman"/>
                <w:sz w:val="24"/>
                <w:szCs w:val="24"/>
              </w:rPr>
              <w:t>,</w:t>
            </w:r>
            <w:r w:rsidR="00336522" w:rsidRPr="00005DED">
              <w:t xml:space="preserve"> </w:t>
            </w:r>
            <w:r w:rsidR="00336522" w:rsidRPr="00005DED">
              <w:rPr>
                <w:rFonts w:ascii="Times New Roman" w:hAnsi="Times New Roman" w:cs="Times New Roman"/>
                <w:sz w:val="24"/>
                <w:szCs w:val="24"/>
              </w:rPr>
              <w:t>uzsākot IKT attīstības aktivitātes īstenošanu,</w:t>
            </w:r>
            <w:r w:rsidR="003E5E77" w:rsidRPr="00005DED">
              <w:rPr>
                <w:rFonts w:ascii="Times New Roman" w:hAnsi="Times New Roman" w:cs="Times New Roman"/>
                <w:sz w:val="24"/>
                <w:szCs w:val="24"/>
              </w:rPr>
              <w:t xml:space="preserve"> veikt NIDA.</w:t>
            </w:r>
            <w:r w:rsidR="00803BCC">
              <w:rPr>
                <w:rFonts w:ascii="Times New Roman" w:hAnsi="Times New Roman" w:cs="Times New Roman"/>
                <w:sz w:val="24"/>
                <w:szCs w:val="24"/>
              </w:rPr>
              <w:t xml:space="preserve"> VIS izmantošanu varēs uzsākt tikai</w:t>
            </w:r>
            <w:r w:rsidR="00DC4BEE">
              <w:rPr>
                <w:rFonts w:ascii="Times New Roman" w:hAnsi="Times New Roman" w:cs="Times New Roman"/>
                <w:sz w:val="24"/>
                <w:szCs w:val="24"/>
              </w:rPr>
              <w:t xml:space="preserve"> izstrādājot VIS ārējo normatīvo aktu.</w:t>
            </w:r>
            <w:r w:rsidR="00D2212E">
              <w:rPr>
                <w:rFonts w:ascii="Times New Roman" w:hAnsi="Times New Roman" w:cs="Times New Roman"/>
                <w:sz w:val="24"/>
                <w:szCs w:val="24"/>
              </w:rPr>
              <w:t xml:space="preserve"> </w:t>
            </w:r>
            <w:r w:rsidR="00CC4FA2" w:rsidRPr="00CC4FA2">
              <w:rPr>
                <w:rFonts w:ascii="Times New Roman" w:hAnsi="Times New Roman" w:cs="Times New Roman"/>
                <w:sz w:val="24"/>
                <w:szCs w:val="24"/>
              </w:rPr>
              <w:t>Lai to nodrošinātu VISL 5.panta pirmā daļa tiek precizēta, otrā daļa tiek svītrota un pants tiek papildināts ar 1</w:t>
            </w:r>
            <w:r w:rsidR="00CC4FA2" w:rsidRPr="00CC4FA2">
              <w:rPr>
                <w:rFonts w:ascii="Times New Roman" w:hAnsi="Times New Roman" w:cs="Times New Roman"/>
                <w:sz w:val="24"/>
                <w:szCs w:val="24"/>
                <w:vertAlign w:val="superscript"/>
              </w:rPr>
              <w:t>1</w:t>
            </w:r>
            <w:r w:rsidR="00F13B00">
              <w:rPr>
                <w:rFonts w:ascii="Times New Roman" w:hAnsi="Times New Roman" w:cs="Times New Roman"/>
                <w:sz w:val="24"/>
                <w:szCs w:val="24"/>
              </w:rPr>
              <w:t>.daļu</w:t>
            </w:r>
            <w:r w:rsidR="00CC4FA2" w:rsidRPr="00CC4FA2">
              <w:rPr>
                <w:rFonts w:ascii="Times New Roman" w:hAnsi="Times New Roman" w:cs="Times New Roman"/>
                <w:sz w:val="24"/>
                <w:szCs w:val="24"/>
              </w:rPr>
              <w:t xml:space="preserve"> un 2</w:t>
            </w:r>
            <w:r w:rsidR="00CC4FA2" w:rsidRPr="00CC4FA2">
              <w:rPr>
                <w:rFonts w:ascii="Times New Roman" w:hAnsi="Times New Roman" w:cs="Times New Roman"/>
                <w:sz w:val="24"/>
                <w:szCs w:val="24"/>
                <w:vertAlign w:val="superscript"/>
              </w:rPr>
              <w:t>1</w:t>
            </w:r>
            <w:r w:rsidR="00F13B00">
              <w:rPr>
                <w:rFonts w:ascii="Times New Roman" w:hAnsi="Times New Roman" w:cs="Times New Roman"/>
                <w:sz w:val="24"/>
                <w:szCs w:val="24"/>
              </w:rPr>
              <w:t>.daļu</w:t>
            </w:r>
            <w:r w:rsidR="00CC4FA2" w:rsidRPr="00CC4FA2">
              <w:rPr>
                <w:rFonts w:ascii="Times New Roman" w:hAnsi="Times New Roman" w:cs="Times New Roman"/>
                <w:sz w:val="24"/>
                <w:szCs w:val="24"/>
              </w:rPr>
              <w:t>.</w:t>
            </w:r>
          </w:p>
          <w:p w14:paraId="32168770" w14:textId="5E408939" w:rsidR="0022554D" w:rsidRPr="00EF4CE0" w:rsidRDefault="00B200C9" w:rsidP="00AE694E">
            <w:pPr>
              <w:spacing w:after="0"/>
              <w:jc w:val="both"/>
              <w:rPr>
                <w:rFonts w:ascii="Times New Roman" w:hAnsi="Times New Roman" w:cs="Times New Roman"/>
                <w:sz w:val="24"/>
                <w:szCs w:val="24"/>
              </w:rPr>
            </w:pPr>
            <w:r w:rsidRPr="00CC4FA2">
              <w:rPr>
                <w:rFonts w:ascii="Times New Roman" w:hAnsi="Times New Roman" w:cs="Times New Roman"/>
                <w:sz w:val="24"/>
                <w:szCs w:val="24"/>
              </w:rPr>
              <w:t>Lai viennozīmīgi noteiktu, ka informāciju</w:t>
            </w:r>
            <w:r w:rsidR="00AB3C10" w:rsidRPr="00CC4FA2">
              <w:rPr>
                <w:rFonts w:ascii="Times New Roman" w:hAnsi="Times New Roman" w:cs="Times New Roman"/>
                <w:sz w:val="24"/>
                <w:szCs w:val="24"/>
              </w:rPr>
              <w:t xml:space="preserve"> par datu subjektu </w:t>
            </w:r>
            <w:r w:rsidRPr="00CC4FA2">
              <w:rPr>
                <w:rFonts w:ascii="Times New Roman" w:hAnsi="Times New Roman" w:cs="Times New Roman"/>
                <w:sz w:val="24"/>
                <w:szCs w:val="24"/>
              </w:rPr>
              <w:t>var glabāt vairākās</w:t>
            </w:r>
            <w:r w:rsidR="00053FE6" w:rsidRPr="00CC4FA2">
              <w:rPr>
                <w:rFonts w:ascii="Times New Roman" w:hAnsi="Times New Roman" w:cs="Times New Roman"/>
                <w:sz w:val="24"/>
                <w:szCs w:val="24"/>
              </w:rPr>
              <w:t xml:space="preserve"> VIS</w:t>
            </w:r>
            <w:r w:rsidR="00AB3C10" w:rsidRPr="00CC4FA2">
              <w:rPr>
                <w:rFonts w:ascii="Times New Roman" w:hAnsi="Times New Roman" w:cs="Times New Roman"/>
                <w:sz w:val="24"/>
                <w:szCs w:val="24"/>
              </w:rPr>
              <w:t xml:space="preserve">, tiek </w:t>
            </w:r>
            <w:r w:rsidRPr="00CC4FA2">
              <w:rPr>
                <w:rFonts w:ascii="Times New Roman" w:hAnsi="Times New Roman" w:cs="Times New Roman"/>
                <w:sz w:val="24"/>
                <w:szCs w:val="24"/>
              </w:rPr>
              <w:t>precizēta</w:t>
            </w:r>
            <w:r w:rsidR="00AB3C10" w:rsidRPr="00CC4FA2">
              <w:rPr>
                <w:rFonts w:ascii="Times New Roman" w:hAnsi="Times New Roman" w:cs="Times New Roman"/>
                <w:sz w:val="24"/>
                <w:szCs w:val="24"/>
              </w:rPr>
              <w:t xml:space="preserve"> VISL 6. panta trešā daļa.</w:t>
            </w:r>
            <w:r w:rsidR="00E34463" w:rsidRPr="00CC4FA2">
              <w:rPr>
                <w:rFonts w:ascii="Times New Roman" w:hAnsi="Times New Roman" w:cs="Times New Roman"/>
                <w:sz w:val="24"/>
                <w:szCs w:val="24"/>
              </w:rPr>
              <w:t xml:space="preserve"> Informācija no datu subjekta tiek pieprasīta tikai vienu reizi, taču dati no vienas VIS par datu subjektu var tikt nodoti citai VIS.</w:t>
            </w:r>
          </w:p>
          <w:p w14:paraId="44940307" w14:textId="7F3AB8BA" w:rsidR="00AB3C10" w:rsidRDefault="00393963" w:rsidP="00AE694E">
            <w:pPr>
              <w:spacing w:after="0"/>
              <w:jc w:val="both"/>
              <w:rPr>
                <w:rFonts w:ascii="Times New Roman" w:hAnsi="Times New Roman" w:cs="Times New Roman"/>
                <w:sz w:val="24"/>
                <w:szCs w:val="24"/>
              </w:rPr>
            </w:pPr>
            <w:r>
              <w:rPr>
                <w:rFonts w:ascii="Times New Roman" w:hAnsi="Times New Roman" w:cs="Times New Roman"/>
                <w:sz w:val="24"/>
                <w:szCs w:val="24"/>
              </w:rPr>
              <w:t>VISL 7. panta otrā daļa</w:t>
            </w:r>
            <w:r w:rsidR="004A470A">
              <w:rPr>
                <w:rFonts w:ascii="Times New Roman" w:hAnsi="Times New Roman" w:cs="Times New Roman"/>
                <w:sz w:val="24"/>
                <w:szCs w:val="24"/>
              </w:rPr>
              <w:t xml:space="preserve"> tiek precizēta, nosakot, ka valsts un institūcijas informācijas sistēmas</w:t>
            </w:r>
            <w:r w:rsidRPr="00393963">
              <w:rPr>
                <w:rFonts w:ascii="Times New Roman" w:hAnsi="Times New Roman" w:cs="Times New Roman"/>
                <w:sz w:val="24"/>
                <w:szCs w:val="24"/>
              </w:rPr>
              <w:t xml:space="preserve"> tiek uzturētas atbilstoši attiecīgo institūciju gadskārtējam budžeta līdzekļu ietvaram.</w:t>
            </w:r>
            <w:r>
              <w:rPr>
                <w:rFonts w:ascii="Times New Roman" w:hAnsi="Times New Roman" w:cs="Times New Roman"/>
                <w:sz w:val="24"/>
                <w:szCs w:val="24"/>
              </w:rPr>
              <w:t xml:space="preserve"> Grozījums ir nepieciešams, jo </w:t>
            </w:r>
            <w:r w:rsidR="004A470A">
              <w:rPr>
                <w:rFonts w:ascii="Times New Roman" w:hAnsi="Times New Roman" w:cs="Times New Roman"/>
                <w:sz w:val="24"/>
                <w:szCs w:val="24"/>
              </w:rPr>
              <w:t>VISL tiek regulētas arī institūcijas informācijas sistēmas</w:t>
            </w:r>
            <w:r>
              <w:rPr>
                <w:rFonts w:ascii="Times New Roman" w:hAnsi="Times New Roman" w:cs="Times New Roman"/>
                <w:sz w:val="24"/>
                <w:szCs w:val="24"/>
              </w:rPr>
              <w:t>.</w:t>
            </w:r>
          </w:p>
          <w:p w14:paraId="0AB91B28" w14:textId="20F3C884" w:rsidR="00C2285C" w:rsidRDefault="00C2285C" w:rsidP="00A221E4">
            <w:pPr>
              <w:spacing w:after="0"/>
              <w:jc w:val="both"/>
              <w:rPr>
                <w:rFonts w:ascii="Times New Roman" w:hAnsi="Times New Roman" w:cs="Times New Roman"/>
                <w:sz w:val="24"/>
                <w:szCs w:val="24"/>
              </w:rPr>
            </w:pPr>
            <w:r w:rsidRPr="00B37828">
              <w:rPr>
                <w:rFonts w:ascii="Times New Roman" w:hAnsi="Times New Roman" w:cs="Times New Roman"/>
                <w:sz w:val="24"/>
                <w:szCs w:val="24"/>
              </w:rPr>
              <w:t xml:space="preserve">Likumprojekta </w:t>
            </w:r>
            <w:r w:rsidR="00D620EE" w:rsidRPr="00B37828">
              <w:rPr>
                <w:rFonts w:ascii="Times New Roman" w:hAnsi="Times New Roman" w:cs="Times New Roman"/>
                <w:sz w:val="24"/>
                <w:szCs w:val="24"/>
              </w:rPr>
              <w:t>15</w:t>
            </w:r>
            <w:r w:rsidRPr="00B37828">
              <w:rPr>
                <w:rFonts w:ascii="Times New Roman" w:hAnsi="Times New Roman" w:cs="Times New Roman"/>
                <w:sz w:val="24"/>
                <w:szCs w:val="24"/>
              </w:rPr>
              <w:t>. pants paredz pārejas noteikumus</w:t>
            </w:r>
            <w:r w:rsidR="008E64DA" w:rsidRPr="00B37828">
              <w:rPr>
                <w:rFonts w:ascii="Times New Roman" w:hAnsi="Times New Roman" w:cs="Times New Roman"/>
                <w:sz w:val="24"/>
                <w:szCs w:val="24"/>
              </w:rPr>
              <w:t xml:space="preserve">, kuri paredz saskaņot </w:t>
            </w:r>
            <w:r w:rsidR="00360599" w:rsidRPr="00B37828">
              <w:rPr>
                <w:rFonts w:ascii="Times New Roman" w:hAnsi="Times New Roman" w:cs="Times New Roman"/>
                <w:sz w:val="24"/>
                <w:szCs w:val="24"/>
              </w:rPr>
              <w:t>termiņu</w:t>
            </w:r>
            <w:r w:rsidR="008E64DA" w:rsidRPr="00B37828">
              <w:rPr>
                <w:rFonts w:ascii="Times New Roman" w:hAnsi="Times New Roman" w:cs="Times New Roman"/>
                <w:sz w:val="24"/>
                <w:szCs w:val="24"/>
              </w:rPr>
              <w:t xml:space="preserve">, kad stājas spēkā valsts platformu izmantošana privātajam sektoram, ar Ministru kabineta noteikumiem, kuri paredzēs valsts platformu </w:t>
            </w:r>
            <w:r w:rsidR="00A221E4" w:rsidRPr="00B37828">
              <w:rPr>
                <w:rFonts w:ascii="Times New Roman" w:hAnsi="Times New Roman" w:cs="Times New Roman"/>
                <w:sz w:val="24"/>
                <w:szCs w:val="24"/>
              </w:rPr>
              <w:t>aizsardzības</w:t>
            </w:r>
            <w:r w:rsidR="008E64DA" w:rsidRPr="00B37828">
              <w:rPr>
                <w:rFonts w:ascii="Times New Roman" w:hAnsi="Times New Roman" w:cs="Times New Roman"/>
                <w:sz w:val="24"/>
                <w:szCs w:val="24"/>
              </w:rPr>
              <w:t xml:space="preserve"> prasības un izmantošanas kārtību.</w:t>
            </w:r>
          </w:p>
          <w:p w14:paraId="26611C55" w14:textId="1E091B1F" w:rsidR="000921D4" w:rsidRDefault="000921D4" w:rsidP="00A221E4">
            <w:pPr>
              <w:spacing w:after="0"/>
              <w:jc w:val="both"/>
              <w:rPr>
                <w:rFonts w:ascii="Times New Roman" w:hAnsi="Times New Roman" w:cs="Times New Roman"/>
                <w:sz w:val="24"/>
                <w:szCs w:val="24"/>
              </w:rPr>
            </w:pPr>
            <w:r>
              <w:rPr>
                <w:rFonts w:ascii="Times New Roman" w:hAnsi="Times New Roman" w:cs="Times New Roman"/>
                <w:sz w:val="24"/>
                <w:szCs w:val="24"/>
              </w:rPr>
              <w:lastRenderedPageBreak/>
              <w:t>Tiek noteikts termiņš v</w:t>
            </w:r>
            <w:r w:rsidRPr="008444EB">
              <w:rPr>
                <w:rFonts w:ascii="Times New Roman" w:hAnsi="Times New Roman" w:cs="Times New Roman"/>
                <w:sz w:val="24"/>
                <w:szCs w:val="24"/>
              </w:rPr>
              <w:t>alsts</w:t>
            </w:r>
            <w:r>
              <w:rPr>
                <w:rFonts w:ascii="Times New Roman" w:hAnsi="Times New Roman" w:cs="Times New Roman"/>
                <w:sz w:val="24"/>
                <w:szCs w:val="24"/>
              </w:rPr>
              <w:t xml:space="preserve"> un institūcijas</w:t>
            </w:r>
            <w:r w:rsidRPr="008444EB">
              <w:rPr>
                <w:rFonts w:ascii="Times New Roman" w:hAnsi="Times New Roman" w:cs="Times New Roman"/>
                <w:sz w:val="24"/>
                <w:szCs w:val="24"/>
              </w:rPr>
              <w:t xml:space="preserve"> informācijas sistēmu attīstības projektu uzraudzības kārtība</w:t>
            </w:r>
            <w:r>
              <w:rPr>
                <w:rFonts w:ascii="Times New Roman" w:hAnsi="Times New Roman" w:cs="Times New Roman"/>
                <w:sz w:val="24"/>
                <w:szCs w:val="24"/>
              </w:rPr>
              <w:t xml:space="preserve">s </w:t>
            </w:r>
            <w:r w:rsidRPr="008444EB">
              <w:rPr>
                <w:rFonts w:ascii="Times New Roman" w:hAnsi="Times New Roman" w:cs="Times New Roman"/>
                <w:sz w:val="24"/>
                <w:szCs w:val="24"/>
              </w:rPr>
              <w:t xml:space="preserve">un </w:t>
            </w:r>
            <w:r>
              <w:rPr>
                <w:rFonts w:ascii="Times New Roman" w:hAnsi="Times New Roman" w:cs="Times New Roman"/>
                <w:sz w:val="24"/>
                <w:szCs w:val="24"/>
              </w:rPr>
              <w:t>vispārējo tehnisko prasību noteikšanai</w:t>
            </w:r>
            <w:r w:rsidRPr="008444EB">
              <w:rPr>
                <w:rFonts w:ascii="Times New Roman" w:hAnsi="Times New Roman" w:cs="Times New Roman"/>
                <w:sz w:val="24"/>
                <w:szCs w:val="24"/>
              </w:rPr>
              <w:t>.</w:t>
            </w:r>
            <w:r>
              <w:rPr>
                <w:rFonts w:ascii="Times New Roman" w:hAnsi="Times New Roman" w:cs="Times New Roman"/>
                <w:sz w:val="24"/>
                <w:szCs w:val="24"/>
              </w:rPr>
              <w:t xml:space="preserve"> I</w:t>
            </w:r>
            <w:r w:rsidRPr="008444EB">
              <w:rPr>
                <w:rFonts w:ascii="Times New Roman" w:hAnsi="Times New Roman" w:cs="Times New Roman"/>
                <w:sz w:val="24"/>
                <w:szCs w:val="24"/>
              </w:rPr>
              <w:t>n</w:t>
            </w:r>
            <w:r>
              <w:rPr>
                <w:rFonts w:ascii="Times New Roman" w:hAnsi="Times New Roman" w:cs="Times New Roman"/>
                <w:sz w:val="24"/>
                <w:szCs w:val="24"/>
              </w:rPr>
              <w:t>stitūcijas informācijas sistēmām</w:t>
            </w:r>
            <w:r w:rsidRPr="008444EB">
              <w:rPr>
                <w:rFonts w:ascii="Times New Roman" w:hAnsi="Times New Roman" w:cs="Times New Roman"/>
                <w:sz w:val="24"/>
                <w:szCs w:val="24"/>
              </w:rPr>
              <w:t xml:space="preserve"> </w:t>
            </w:r>
            <w:r>
              <w:rPr>
                <w:rFonts w:ascii="Times New Roman" w:hAnsi="Times New Roman" w:cs="Times New Roman"/>
                <w:sz w:val="24"/>
                <w:szCs w:val="24"/>
              </w:rPr>
              <w:t>paredzēt</w:t>
            </w:r>
            <w:r w:rsidRPr="008444EB">
              <w:rPr>
                <w:rFonts w:ascii="Times New Roman" w:hAnsi="Times New Roman" w:cs="Times New Roman"/>
                <w:sz w:val="24"/>
                <w:szCs w:val="24"/>
              </w:rPr>
              <w:t xml:space="preserve">s </w:t>
            </w:r>
            <w:r>
              <w:rPr>
                <w:rFonts w:ascii="Times New Roman" w:hAnsi="Times New Roman" w:cs="Times New Roman"/>
                <w:sz w:val="24"/>
                <w:szCs w:val="24"/>
              </w:rPr>
              <w:t xml:space="preserve">noteikt </w:t>
            </w:r>
            <w:r w:rsidRPr="008444EB">
              <w:rPr>
                <w:rFonts w:ascii="Times New Roman" w:hAnsi="Times New Roman" w:cs="Times New Roman"/>
                <w:sz w:val="24"/>
                <w:szCs w:val="24"/>
              </w:rPr>
              <w:t>atvieglotas uzraudzības</w:t>
            </w:r>
            <w:r>
              <w:rPr>
                <w:rFonts w:ascii="Times New Roman" w:hAnsi="Times New Roman" w:cs="Times New Roman"/>
                <w:sz w:val="24"/>
                <w:szCs w:val="24"/>
              </w:rPr>
              <w:t xml:space="preserve"> un vispārējās tehniskās</w:t>
            </w:r>
            <w:r w:rsidRPr="008444EB">
              <w:rPr>
                <w:rFonts w:ascii="Times New Roman" w:hAnsi="Times New Roman" w:cs="Times New Roman"/>
                <w:sz w:val="24"/>
                <w:szCs w:val="24"/>
              </w:rPr>
              <w:t xml:space="preserve"> prasības</w:t>
            </w:r>
            <w:r>
              <w:rPr>
                <w:rFonts w:ascii="Times New Roman" w:hAnsi="Times New Roman" w:cs="Times New Roman"/>
                <w:sz w:val="24"/>
                <w:szCs w:val="24"/>
              </w:rPr>
              <w:t>.</w:t>
            </w:r>
          </w:p>
          <w:p w14:paraId="172A061E" w14:textId="05F97753" w:rsidR="00A221E4" w:rsidRDefault="000921D4" w:rsidP="00A221E4">
            <w:pPr>
              <w:spacing w:after="0"/>
              <w:jc w:val="both"/>
              <w:rPr>
                <w:rFonts w:ascii="Times New Roman" w:hAnsi="Times New Roman" w:cs="Times New Roman"/>
                <w:sz w:val="24"/>
                <w:szCs w:val="24"/>
              </w:rPr>
            </w:pPr>
            <w:r>
              <w:rPr>
                <w:rFonts w:ascii="Times New Roman" w:hAnsi="Times New Roman" w:cs="Times New Roman"/>
                <w:sz w:val="24"/>
                <w:szCs w:val="24"/>
              </w:rPr>
              <w:t>T</w:t>
            </w:r>
            <w:r w:rsidR="00A221E4">
              <w:rPr>
                <w:rFonts w:ascii="Times New Roman" w:hAnsi="Times New Roman" w:cs="Times New Roman"/>
                <w:sz w:val="24"/>
                <w:szCs w:val="24"/>
              </w:rPr>
              <w:t>iek noteikts termiņš normatīvā regulējuma izstrādei VIRSIS, saskaņojot to ar VIRSIS projekta termiņu, kā arī DAGR normatīvā regulējuma</w:t>
            </w:r>
            <w:r w:rsidR="00B4412B">
              <w:rPr>
                <w:rFonts w:ascii="Times New Roman" w:hAnsi="Times New Roman" w:cs="Times New Roman"/>
                <w:sz w:val="24"/>
                <w:szCs w:val="24"/>
              </w:rPr>
              <w:t xml:space="preserve"> izstrāde atbi</w:t>
            </w:r>
            <w:r w:rsidR="00A221E4">
              <w:rPr>
                <w:rFonts w:ascii="Times New Roman" w:hAnsi="Times New Roman" w:cs="Times New Roman"/>
                <w:sz w:val="24"/>
                <w:szCs w:val="24"/>
              </w:rPr>
              <w:t>l</w:t>
            </w:r>
            <w:r w:rsidR="00B4412B">
              <w:rPr>
                <w:rFonts w:ascii="Times New Roman" w:hAnsi="Times New Roman" w:cs="Times New Roman"/>
                <w:sz w:val="24"/>
                <w:szCs w:val="24"/>
              </w:rPr>
              <w:t>s</w:t>
            </w:r>
            <w:r w:rsidR="00A221E4">
              <w:rPr>
                <w:rFonts w:ascii="Times New Roman" w:hAnsi="Times New Roman" w:cs="Times New Roman"/>
                <w:sz w:val="24"/>
                <w:szCs w:val="24"/>
              </w:rPr>
              <w:t>toši DAGR projekta termiņam.</w:t>
            </w:r>
          </w:p>
          <w:p w14:paraId="43A7A98C" w14:textId="355D0ED8" w:rsidR="00A90157" w:rsidRPr="00A90157" w:rsidRDefault="00A90157" w:rsidP="00A90157">
            <w:pPr>
              <w:spacing w:after="0"/>
              <w:jc w:val="both"/>
              <w:rPr>
                <w:rFonts w:ascii="Times New Roman" w:hAnsi="Times New Roman" w:cs="Times New Roman"/>
                <w:sz w:val="24"/>
                <w:szCs w:val="24"/>
              </w:rPr>
            </w:pPr>
            <w:r w:rsidRPr="00A90157">
              <w:rPr>
                <w:rFonts w:ascii="Times New Roman" w:hAnsi="Times New Roman" w:cs="Times New Roman"/>
                <w:sz w:val="24"/>
                <w:szCs w:val="24"/>
              </w:rPr>
              <w:t xml:space="preserve">VISL tiesiskais regulējums attiecināms arī uz Vienoto valsts un pašvaldību pakalpojumu portālu Latvija.lv. Valsts pārvaldes iekārtas likuma 100.pantā minētais valsts pārvaldes pakalpojumu portāls Latvija.lv ar tīmekļa vietnes adresi https://www.latvija.lv atbilst VISL grozījumu projektā ietvertajai valsts platformas definīcijai. Līdz ar to plānots, ka arī šīs valsts informācijas sistēmas (platformas) pārzinis – Valsts reģionālās attīstības aģentūra – varēs attiecīgi izvērtēt un noteikt, ka platforma Latvija.lv tiks izmantota ne vien valsts pārvaldes, bet arī privātpersonu pakalpojumu sniegšanai. Privātpersonu pakalpojumu sniegšanai portālā Latvija.lv saskaņā ar VISL  </w:t>
            </w:r>
            <w:r w:rsidRPr="00D05BBC">
              <w:rPr>
                <w:rFonts w:ascii="Times New Roman" w:hAnsi="Times New Roman" w:cs="Times New Roman"/>
                <w:sz w:val="24"/>
                <w:szCs w:val="24"/>
              </w:rPr>
              <w:t>18. panta</w:t>
            </w:r>
            <w:r w:rsidRPr="00A90157">
              <w:rPr>
                <w:rFonts w:ascii="Times New Roman" w:hAnsi="Times New Roman" w:cs="Times New Roman"/>
                <w:sz w:val="24"/>
                <w:szCs w:val="24"/>
              </w:rPr>
              <w:t xml:space="preserve"> piektajā daļā ietverto deleģējumu tiks veikti grozījumi uz platformu Latvija.lv attiecināmos Ministru kabineta noteikumos (t.sk. Ministru kabineta 2017. gada 4. jūlija noteikumos Nr. 400 "Valsts pārvaldes pakalpojumu portāla noteikumi"</w:t>
            </w:r>
            <w:r w:rsidR="00360C68">
              <w:rPr>
                <w:rStyle w:val="FootnoteReference"/>
                <w:rFonts w:ascii="Times New Roman" w:hAnsi="Times New Roman" w:cs="Times New Roman"/>
                <w:sz w:val="24"/>
                <w:szCs w:val="24"/>
              </w:rPr>
              <w:footnoteReference w:id="12"/>
            </w:r>
            <w:r w:rsidRPr="00A90157">
              <w:rPr>
                <w:rFonts w:ascii="Times New Roman" w:hAnsi="Times New Roman" w:cs="Times New Roman"/>
                <w:sz w:val="24"/>
                <w:szCs w:val="24"/>
              </w:rPr>
              <w:t>).</w:t>
            </w:r>
          </w:p>
          <w:p w14:paraId="570137CE" w14:textId="1ACAAC4F" w:rsidR="003531BE" w:rsidRPr="008E64DA" w:rsidRDefault="00A90157" w:rsidP="005A3CE3">
            <w:pPr>
              <w:spacing w:after="0"/>
              <w:jc w:val="both"/>
              <w:rPr>
                <w:rFonts w:ascii="Times New Roman" w:hAnsi="Times New Roman" w:cs="Times New Roman"/>
                <w:sz w:val="24"/>
                <w:szCs w:val="24"/>
              </w:rPr>
            </w:pPr>
            <w:r w:rsidRPr="00A90157">
              <w:rPr>
                <w:rFonts w:ascii="Times New Roman" w:hAnsi="Times New Roman" w:cs="Times New Roman"/>
                <w:sz w:val="24"/>
                <w:szCs w:val="24"/>
              </w:rPr>
              <w:t>Latvija.lv atvēršanas mērķis ir nodrošināt ātru un ērtu piekļuvi komersantu sniegtajiem pakalpojumiem portālā Latvija.lv.  Tādejādi tiktu nodrošināta valsts pārvaldes pakalpojumu portāla Latvija.lv attīstība un atvēršana komersantiem, nodrošinot iespēju komersantiem ievietot, sniegt un uzturēt klientiem savus e pakalpojumus valsts pārvaldes pakalpojumu portāla Latvija.lv jaunā, uz lietotāju pieredzi balstītā klienta darba vidē, izmantojot Valsts reģionālā attīstības aģentūras ERAF IKT projekta “Pakalpojumu sniegšanas un pārvaldības platforma” ietvaros izstrādāto portāla Latvija.lv dizainu.</w:t>
            </w:r>
            <w:r w:rsidR="003F289F">
              <w:rPr>
                <w:rFonts w:ascii="Times New Roman" w:hAnsi="Times New Roman" w:cs="Times New Roman"/>
                <w:sz w:val="24"/>
                <w:szCs w:val="24"/>
              </w:rPr>
              <w:t xml:space="preserve"> Lai nodrošinātu atbilstošu regulējumu latvija.lv</w:t>
            </w:r>
            <w:r w:rsidR="00B34D28">
              <w:rPr>
                <w:rFonts w:ascii="Times New Roman" w:hAnsi="Times New Roman" w:cs="Times New Roman"/>
                <w:sz w:val="24"/>
                <w:szCs w:val="24"/>
              </w:rPr>
              <w:t xml:space="preserve"> virzot grozījumus </w:t>
            </w:r>
            <w:r w:rsidR="00360C68" w:rsidRPr="00A90157">
              <w:rPr>
                <w:rFonts w:ascii="Times New Roman" w:hAnsi="Times New Roman" w:cs="Times New Roman"/>
                <w:sz w:val="24"/>
                <w:szCs w:val="24"/>
              </w:rPr>
              <w:t>Ministru kabineta 2017. gada 4. jūlija noteikumos Nr. 400 "Valsts pārvaldes pakalpojumu portāla noteikumi"</w:t>
            </w:r>
            <w:r w:rsidR="003F289F">
              <w:rPr>
                <w:rFonts w:ascii="Times New Roman" w:hAnsi="Times New Roman" w:cs="Times New Roman"/>
                <w:sz w:val="24"/>
                <w:szCs w:val="24"/>
              </w:rPr>
              <w:t>, provizoriski būs nepieciešami arī atbilstoši grozījumi Valsts pārvaldes iekārtas likumā.</w:t>
            </w:r>
          </w:p>
        </w:tc>
      </w:tr>
      <w:tr w:rsidR="00FF6D87" w:rsidRPr="00FF6D87" w14:paraId="395295B3" w14:textId="77777777" w:rsidTr="00E77BD6">
        <w:trPr>
          <w:trHeight w:val="284"/>
        </w:trPr>
        <w:tc>
          <w:tcPr>
            <w:tcW w:w="454" w:type="dxa"/>
            <w:tcBorders>
              <w:top w:val="outset" w:sz="6" w:space="0" w:color="000000"/>
              <w:bottom w:val="outset" w:sz="6" w:space="0" w:color="000000"/>
              <w:right w:val="outset" w:sz="6" w:space="0" w:color="000000"/>
            </w:tcBorders>
            <w:tcMar>
              <w:top w:w="57" w:type="dxa"/>
              <w:left w:w="113" w:type="dxa"/>
              <w:bottom w:w="57" w:type="dxa"/>
              <w:right w:w="113" w:type="dxa"/>
            </w:tcMar>
          </w:tcPr>
          <w:p w14:paraId="35694B36" w14:textId="42FFE35A" w:rsidR="00FF6D87" w:rsidRPr="00FF6D87" w:rsidRDefault="00FF6D87" w:rsidP="002E597B">
            <w:pPr>
              <w:jc w:val="right"/>
              <w:rPr>
                <w:rFonts w:ascii="Times New Roman" w:hAnsi="Times New Roman" w:cs="Times New Roman"/>
                <w:sz w:val="24"/>
                <w:szCs w:val="24"/>
              </w:rPr>
            </w:pPr>
            <w:r w:rsidRPr="00FF6D87">
              <w:rPr>
                <w:rFonts w:ascii="Times New Roman" w:hAnsi="Times New Roman" w:cs="Times New Roman"/>
                <w:sz w:val="24"/>
                <w:szCs w:val="24"/>
              </w:rPr>
              <w:lastRenderedPageBreak/>
              <w:t>3.</w:t>
            </w:r>
          </w:p>
        </w:tc>
        <w:tc>
          <w:tcPr>
            <w:tcW w:w="2579" w:type="dxa"/>
            <w:tcBorders>
              <w:top w:val="outset" w:sz="6" w:space="0" w:color="000000"/>
              <w:left w:val="outset" w:sz="6" w:space="0" w:color="000000"/>
              <w:bottom w:val="outset" w:sz="6" w:space="0" w:color="000000"/>
              <w:right w:val="outset" w:sz="6" w:space="0" w:color="000000"/>
            </w:tcBorders>
            <w:tcMar>
              <w:top w:w="57" w:type="dxa"/>
              <w:left w:w="113" w:type="dxa"/>
              <w:bottom w:w="57" w:type="dxa"/>
              <w:right w:w="113" w:type="dxa"/>
            </w:tcMar>
          </w:tcPr>
          <w:p w14:paraId="23772585" w14:textId="77777777" w:rsidR="00FF6D87" w:rsidRPr="00FF6D87" w:rsidRDefault="00FF6D87" w:rsidP="009F3E9C">
            <w:pPr>
              <w:spacing w:after="0"/>
              <w:rPr>
                <w:rFonts w:ascii="Times New Roman" w:hAnsi="Times New Roman" w:cs="Times New Roman"/>
                <w:sz w:val="24"/>
                <w:szCs w:val="24"/>
              </w:rPr>
            </w:pPr>
            <w:r w:rsidRPr="00FF6D87">
              <w:rPr>
                <w:rFonts w:ascii="Times New Roman" w:hAnsi="Times New Roman" w:cs="Times New Roman"/>
                <w:sz w:val="24"/>
                <w:szCs w:val="24"/>
              </w:rPr>
              <w:t xml:space="preserve">Projekta izstrādē iesaistītās institūcijas un </w:t>
            </w:r>
            <w:r w:rsidRPr="00FF6D87">
              <w:rPr>
                <w:rFonts w:ascii="Times New Roman" w:hAnsi="Times New Roman" w:cs="Times New Roman"/>
                <w:sz w:val="24"/>
                <w:szCs w:val="24"/>
              </w:rPr>
              <w:lastRenderedPageBreak/>
              <w:t>publiskas personas kapitālsabiedrības</w:t>
            </w:r>
          </w:p>
        </w:tc>
        <w:tc>
          <w:tcPr>
            <w:tcW w:w="6153" w:type="dxa"/>
            <w:tcBorders>
              <w:top w:val="outset" w:sz="6" w:space="0" w:color="000000"/>
              <w:left w:val="outset" w:sz="6" w:space="0" w:color="000000"/>
              <w:bottom w:val="outset" w:sz="6" w:space="0" w:color="000000"/>
            </w:tcBorders>
            <w:tcMar>
              <w:top w:w="57" w:type="dxa"/>
              <w:left w:w="113" w:type="dxa"/>
              <w:bottom w:w="57" w:type="dxa"/>
              <w:right w:w="113" w:type="dxa"/>
            </w:tcMar>
          </w:tcPr>
          <w:p w14:paraId="2CE71D0F" w14:textId="346C690F" w:rsidR="00FF6D87" w:rsidRPr="00FF6D87" w:rsidRDefault="00AB68DF" w:rsidP="00760AB0">
            <w:pPr>
              <w:jc w:val="both"/>
              <w:rPr>
                <w:rFonts w:ascii="Times New Roman" w:hAnsi="Times New Roman" w:cs="Times New Roman"/>
                <w:sz w:val="24"/>
                <w:szCs w:val="24"/>
              </w:rPr>
            </w:pPr>
            <w:r>
              <w:lastRenderedPageBreak/>
              <w:t xml:space="preserve"> </w:t>
            </w:r>
            <w:r w:rsidR="00760AB0">
              <w:rPr>
                <w:rFonts w:ascii="Times New Roman" w:hAnsi="Times New Roman" w:cs="Times New Roman"/>
                <w:sz w:val="24"/>
                <w:szCs w:val="24"/>
              </w:rPr>
              <w:t>VARAM</w:t>
            </w:r>
            <w:r w:rsidRPr="00BD7F7D">
              <w:rPr>
                <w:rFonts w:ascii="Times New Roman" w:hAnsi="Times New Roman" w:cs="Times New Roman"/>
                <w:bCs/>
                <w:sz w:val="24"/>
                <w:szCs w:val="24"/>
              </w:rPr>
              <w:t>.</w:t>
            </w:r>
          </w:p>
        </w:tc>
      </w:tr>
      <w:tr w:rsidR="00FF6D87" w:rsidRPr="00FF6D87" w14:paraId="30C93D20" w14:textId="77777777" w:rsidTr="00E77BD6">
        <w:trPr>
          <w:trHeight w:val="284"/>
        </w:trPr>
        <w:tc>
          <w:tcPr>
            <w:tcW w:w="454" w:type="dxa"/>
            <w:tcBorders>
              <w:top w:val="outset" w:sz="6" w:space="0" w:color="000000"/>
              <w:bottom w:val="outset" w:sz="6" w:space="0" w:color="000000"/>
              <w:right w:val="outset" w:sz="6" w:space="0" w:color="000000"/>
            </w:tcBorders>
            <w:tcMar>
              <w:top w:w="57" w:type="dxa"/>
              <w:left w:w="113" w:type="dxa"/>
              <w:bottom w:w="57" w:type="dxa"/>
              <w:right w:w="113" w:type="dxa"/>
            </w:tcMar>
          </w:tcPr>
          <w:p w14:paraId="3045D848" w14:textId="77777777" w:rsidR="00FF6D87" w:rsidRPr="00665CD0" w:rsidRDefault="00FF6D87" w:rsidP="002E597B">
            <w:pPr>
              <w:widowControl w:val="0"/>
              <w:jc w:val="right"/>
              <w:rPr>
                <w:rFonts w:ascii="Times New Roman" w:hAnsi="Times New Roman" w:cs="Times New Roman"/>
                <w:sz w:val="24"/>
                <w:szCs w:val="24"/>
              </w:rPr>
            </w:pPr>
            <w:r w:rsidRPr="00665CD0">
              <w:rPr>
                <w:rFonts w:ascii="Times New Roman" w:hAnsi="Times New Roman" w:cs="Times New Roman"/>
                <w:sz w:val="24"/>
                <w:szCs w:val="24"/>
              </w:rPr>
              <w:t>4.</w:t>
            </w:r>
          </w:p>
        </w:tc>
        <w:tc>
          <w:tcPr>
            <w:tcW w:w="2579" w:type="dxa"/>
            <w:tcBorders>
              <w:top w:val="outset" w:sz="6" w:space="0" w:color="000000"/>
              <w:left w:val="outset" w:sz="6" w:space="0" w:color="000000"/>
              <w:bottom w:val="outset" w:sz="6" w:space="0" w:color="000000"/>
              <w:right w:val="outset" w:sz="6" w:space="0" w:color="000000"/>
            </w:tcBorders>
            <w:tcMar>
              <w:top w:w="57" w:type="dxa"/>
              <w:left w:w="113" w:type="dxa"/>
              <w:bottom w:w="57" w:type="dxa"/>
              <w:right w:w="113" w:type="dxa"/>
            </w:tcMar>
          </w:tcPr>
          <w:p w14:paraId="02871D59" w14:textId="77777777" w:rsidR="00FF6D87" w:rsidRPr="00665CD0" w:rsidRDefault="00FF6D87" w:rsidP="002E597B">
            <w:pPr>
              <w:widowControl w:val="0"/>
              <w:rPr>
                <w:rFonts w:ascii="Times New Roman" w:hAnsi="Times New Roman" w:cs="Times New Roman"/>
                <w:sz w:val="24"/>
                <w:szCs w:val="24"/>
              </w:rPr>
            </w:pPr>
            <w:r w:rsidRPr="00665CD0">
              <w:rPr>
                <w:rFonts w:ascii="Times New Roman" w:hAnsi="Times New Roman" w:cs="Times New Roman"/>
                <w:sz w:val="24"/>
                <w:szCs w:val="24"/>
              </w:rPr>
              <w:t>Cita informācija</w:t>
            </w:r>
          </w:p>
        </w:tc>
        <w:tc>
          <w:tcPr>
            <w:tcW w:w="6153" w:type="dxa"/>
            <w:tcBorders>
              <w:top w:val="outset" w:sz="6" w:space="0" w:color="000000"/>
              <w:left w:val="outset" w:sz="6" w:space="0" w:color="000000"/>
              <w:bottom w:val="outset" w:sz="6" w:space="0" w:color="000000"/>
            </w:tcBorders>
            <w:tcMar>
              <w:top w:w="57" w:type="dxa"/>
              <w:left w:w="113" w:type="dxa"/>
              <w:bottom w:w="57" w:type="dxa"/>
              <w:right w:w="113" w:type="dxa"/>
            </w:tcMar>
          </w:tcPr>
          <w:p w14:paraId="147D94FC" w14:textId="78FE7E83" w:rsidR="00FF6D87" w:rsidRPr="00665CD0" w:rsidRDefault="00C97D85" w:rsidP="00BC6D76">
            <w:pPr>
              <w:widowControl w:val="0"/>
              <w:spacing w:after="0"/>
              <w:jc w:val="both"/>
              <w:rPr>
                <w:rFonts w:ascii="Times New Roman" w:hAnsi="Times New Roman" w:cs="Times New Roman"/>
                <w:sz w:val="24"/>
                <w:szCs w:val="24"/>
              </w:rPr>
            </w:pPr>
            <w:r>
              <w:rPr>
                <w:rFonts w:ascii="Times New Roman" w:hAnsi="Times New Roman" w:cs="Times New Roman"/>
                <w:sz w:val="24"/>
                <w:szCs w:val="24"/>
              </w:rPr>
              <w:t>Nav</w:t>
            </w:r>
            <w:r w:rsidR="003943D7">
              <w:rPr>
                <w:rFonts w:ascii="Times New Roman" w:hAnsi="Times New Roman" w:cs="Times New Roman"/>
                <w:sz w:val="24"/>
                <w:szCs w:val="24"/>
              </w:rPr>
              <w:t>.</w:t>
            </w:r>
          </w:p>
        </w:tc>
      </w:tr>
    </w:tbl>
    <w:p w14:paraId="333ABA3C" w14:textId="48B0B3B4" w:rsidR="00FF6D87" w:rsidRDefault="00FF6D87" w:rsidP="00FF6D87">
      <w:pPr>
        <w:spacing w:after="120"/>
        <w:rPr>
          <w:rFonts w:ascii="Times New Roman" w:hAnsi="Times New Roman" w:cs="Times New Roman"/>
          <w:lang w:eastAsia="en-US"/>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2579"/>
        <w:gridCol w:w="6153"/>
      </w:tblGrid>
      <w:tr w:rsidR="00107494" w:rsidRPr="00FF6D87" w14:paraId="206897AF" w14:textId="77777777" w:rsidTr="00EE3FF7">
        <w:tc>
          <w:tcPr>
            <w:tcW w:w="9186" w:type="dxa"/>
            <w:gridSpan w:val="3"/>
            <w:tcMar>
              <w:top w:w="57" w:type="dxa"/>
              <w:left w:w="113" w:type="dxa"/>
              <w:bottom w:w="57" w:type="dxa"/>
              <w:right w:w="113" w:type="dxa"/>
            </w:tcMar>
          </w:tcPr>
          <w:p w14:paraId="6AB0EC5D" w14:textId="77777777" w:rsidR="00107494" w:rsidRPr="00665CD0" w:rsidRDefault="00107494" w:rsidP="00EE3FF7">
            <w:pPr>
              <w:keepNext/>
              <w:spacing w:after="0"/>
              <w:jc w:val="center"/>
              <w:rPr>
                <w:rFonts w:ascii="Times New Roman" w:hAnsi="Times New Roman" w:cs="Times New Roman"/>
                <w:b/>
                <w:bCs/>
                <w:sz w:val="24"/>
                <w:szCs w:val="24"/>
              </w:rPr>
            </w:pPr>
            <w:r w:rsidRPr="00665CD0">
              <w:rPr>
                <w:rFonts w:ascii="Times New Roman" w:hAnsi="Times New Roman" w:cs="Times New Roman"/>
                <w:b/>
                <w:bCs/>
                <w:sz w:val="24"/>
                <w:szCs w:val="24"/>
              </w:rPr>
              <w:t>II. Tiesību akta projekta ietekme uz sabiedrību, tautsaimniecības attīstību un administratīvo slogu</w:t>
            </w:r>
          </w:p>
        </w:tc>
      </w:tr>
      <w:tr w:rsidR="00107494" w:rsidRPr="00FF6D87" w14:paraId="64D78640" w14:textId="77777777" w:rsidTr="00EE3FF7">
        <w:tc>
          <w:tcPr>
            <w:tcW w:w="454" w:type="dxa"/>
            <w:tcMar>
              <w:top w:w="57" w:type="dxa"/>
              <w:left w:w="113" w:type="dxa"/>
              <w:bottom w:w="57" w:type="dxa"/>
              <w:right w:w="113" w:type="dxa"/>
            </w:tcMar>
          </w:tcPr>
          <w:p w14:paraId="678FDDA1" w14:textId="77777777" w:rsidR="00107494" w:rsidRPr="00665CD0" w:rsidRDefault="00107494" w:rsidP="00EE3FF7">
            <w:pPr>
              <w:spacing w:after="0"/>
              <w:jc w:val="right"/>
              <w:outlineLvl w:val="0"/>
              <w:rPr>
                <w:rFonts w:ascii="Times New Roman" w:hAnsi="Times New Roman" w:cs="Times New Roman"/>
                <w:sz w:val="24"/>
                <w:szCs w:val="24"/>
              </w:rPr>
            </w:pPr>
            <w:r w:rsidRPr="00665CD0">
              <w:rPr>
                <w:rFonts w:ascii="Times New Roman" w:hAnsi="Times New Roman" w:cs="Times New Roman"/>
                <w:sz w:val="24"/>
                <w:szCs w:val="24"/>
              </w:rPr>
              <w:t>1.</w:t>
            </w:r>
          </w:p>
        </w:tc>
        <w:tc>
          <w:tcPr>
            <w:tcW w:w="2579" w:type="dxa"/>
            <w:tcMar>
              <w:top w:w="57" w:type="dxa"/>
              <w:left w:w="113" w:type="dxa"/>
              <w:bottom w:w="57" w:type="dxa"/>
              <w:right w:w="113" w:type="dxa"/>
            </w:tcMar>
          </w:tcPr>
          <w:p w14:paraId="15364727" w14:textId="77777777" w:rsidR="00107494" w:rsidRPr="008C4F03" w:rsidRDefault="00107494" w:rsidP="00EE3FF7">
            <w:pPr>
              <w:spacing w:after="0"/>
              <w:outlineLvl w:val="0"/>
              <w:rPr>
                <w:rFonts w:ascii="Times New Roman" w:hAnsi="Times New Roman" w:cs="Times New Roman"/>
                <w:sz w:val="24"/>
                <w:szCs w:val="24"/>
              </w:rPr>
            </w:pPr>
            <w:r w:rsidRPr="00665CD0">
              <w:rPr>
                <w:rFonts w:ascii="Times New Roman" w:hAnsi="Times New Roman" w:cs="Times New Roman"/>
                <w:sz w:val="24"/>
                <w:szCs w:val="24"/>
              </w:rPr>
              <w:t xml:space="preserve">Sabiedrības </w:t>
            </w:r>
            <w:proofErr w:type="spellStart"/>
            <w:r w:rsidRPr="00665CD0">
              <w:rPr>
                <w:rFonts w:ascii="Times New Roman" w:hAnsi="Times New Roman" w:cs="Times New Roman"/>
                <w:sz w:val="24"/>
                <w:szCs w:val="24"/>
              </w:rPr>
              <w:t>mērķgrupas</w:t>
            </w:r>
            <w:proofErr w:type="spellEnd"/>
            <w:r w:rsidRPr="00665CD0">
              <w:rPr>
                <w:rFonts w:ascii="Times New Roman" w:hAnsi="Times New Roman" w:cs="Times New Roman"/>
                <w:sz w:val="24"/>
                <w:szCs w:val="24"/>
              </w:rPr>
              <w:t>, kuras tiesiskais regulējums ietekmē vai varētu ietekmēt</w:t>
            </w:r>
          </w:p>
        </w:tc>
        <w:tc>
          <w:tcPr>
            <w:tcW w:w="6153" w:type="dxa"/>
            <w:shd w:val="clear" w:color="auto" w:fill="auto"/>
            <w:tcMar>
              <w:top w:w="57" w:type="dxa"/>
              <w:left w:w="113" w:type="dxa"/>
              <w:bottom w:w="57" w:type="dxa"/>
              <w:right w:w="113" w:type="dxa"/>
            </w:tcMar>
          </w:tcPr>
          <w:p w14:paraId="5E545897" w14:textId="0FA583C0" w:rsidR="00107494" w:rsidRPr="00665CD0" w:rsidRDefault="00107494" w:rsidP="00EE3FF7">
            <w:pPr>
              <w:spacing w:after="0"/>
              <w:jc w:val="both"/>
              <w:rPr>
                <w:rFonts w:ascii="Times New Roman" w:hAnsi="Times New Roman" w:cs="Times New Roman"/>
                <w:sz w:val="24"/>
                <w:szCs w:val="24"/>
              </w:rPr>
            </w:pPr>
            <w:r>
              <w:rPr>
                <w:rFonts w:ascii="Times New Roman" w:hAnsi="Times New Roman" w:cs="Times New Roman"/>
                <w:sz w:val="24"/>
                <w:szCs w:val="24"/>
              </w:rPr>
              <w:t>Tiešās pārvaldes iestādes, valsts institūcijas</w:t>
            </w:r>
            <w:r w:rsidRPr="00857EA3">
              <w:rPr>
                <w:rFonts w:ascii="Times New Roman" w:hAnsi="Times New Roman" w:cs="Times New Roman"/>
                <w:sz w:val="24"/>
                <w:szCs w:val="24"/>
              </w:rPr>
              <w:t>, kas nav padotas Ministr</w:t>
            </w:r>
            <w:r>
              <w:rPr>
                <w:rFonts w:ascii="Times New Roman" w:hAnsi="Times New Roman" w:cs="Times New Roman"/>
                <w:sz w:val="24"/>
                <w:szCs w:val="24"/>
              </w:rPr>
              <w:t>u kabinetam, atvasinātās publiskās personas un to iestādes, tiesu iestādes, prokuratūra, kā arī privātpersonas</w:t>
            </w:r>
            <w:r w:rsidRPr="00857EA3">
              <w:rPr>
                <w:rFonts w:ascii="Times New Roman" w:hAnsi="Times New Roman" w:cs="Times New Roman"/>
                <w:sz w:val="24"/>
                <w:szCs w:val="24"/>
              </w:rPr>
              <w:t>, kurām deleģēts valsts pārvaldes uzdevums</w:t>
            </w:r>
            <w:r>
              <w:rPr>
                <w:rFonts w:ascii="Times New Roman" w:hAnsi="Times New Roman" w:cs="Times New Roman"/>
                <w:sz w:val="24"/>
                <w:szCs w:val="24"/>
              </w:rPr>
              <w:t>, un kuru pārziņā ir informācijas sistēma.</w:t>
            </w:r>
          </w:p>
        </w:tc>
      </w:tr>
      <w:tr w:rsidR="00B35460" w:rsidRPr="00FF6D87" w14:paraId="3D25D2D2" w14:textId="77777777" w:rsidTr="00EE3FF7">
        <w:tc>
          <w:tcPr>
            <w:tcW w:w="454" w:type="dxa"/>
            <w:tcMar>
              <w:top w:w="57" w:type="dxa"/>
              <w:left w:w="113" w:type="dxa"/>
              <w:bottom w:w="57" w:type="dxa"/>
              <w:right w:w="113" w:type="dxa"/>
            </w:tcMar>
          </w:tcPr>
          <w:p w14:paraId="2298AA6B" w14:textId="78174A86" w:rsidR="00B35460" w:rsidRPr="00665CD0" w:rsidRDefault="00653CAF" w:rsidP="00B35460">
            <w:pPr>
              <w:spacing w:after="0"/>
              <w:jc w:val="right"/>
              <w:outlineLvl w:val="0"/>
              <w:rPr>
                <w:rFonts w:ascii="Times New Roman" w:hAnsi="Times New Roman" w:cs="Times New Roman"/>
                <w:sz w:val="24"/>
                <w:szCs w:val="24"/>
              </w:rPr>
            </w:pPr>
            <w:r>
              <w:rPr>
                <w:rFonts w:ascii="Times New Roman" w:hAnsi="Times New Roman" w:cs="Times New Roman"/>
                <w:sz w:val="24"/>
                <w:szCs w:val="24"/>
              </w:rPr>
              <w:t>2.</w:t>
            </w:r>
          </w:p>
        </w:tc>
        <w:tc>
          <w:tcPr>
            <w:tcW w:w="2579" w:type="dxa"/>
            <w:tcMar>
              <w:top w:w="57" w:type="dxa"/>
              <w:left w:w="113" w:type="dxa"/>
              <w:bottom w:w="57" w:type="dxa"/>
              <w:right w:w="113" w:type="dxa"/>
            </w:tcMar>
          </w:tcPr>
          <w:p w14:paraId="55CE85D7" w14:textId="5455BACF" w:rsidR="00B35460" w:rsidRPr="00665CD0" w:rsidRDefault="00B35460" w:rsidP="00B35460">
            <w:pPr>
              <w:spacing w:after="0"/>
              <w:outlineLvl w:val="0"/>
              <w:rPr>
                <w:rFonts w:ascii="Times New Roman" w:hAnsi="Times New Roman" w:cs="Times New Roman"/>
                <w:sz w:val="24"/>
                <w:szCs w:val="24"/>
              </w:rPr>
            </w:pPr>
            <w:r w:rsidRPr="00665CD0">
              <w:rPr>
                <w:rFonts w:ascii="Times New Roman" w:hAnsi="Times New Roman" w:cs="Times New Roman"/>
                <w:sz w:val="24"/>
                <w:szCs w:val="24"/>
              </w:rPr>
              <w:t>Tiesiskā regulējuma ietekme uz tautsaimniecību un administratīvo slogu</w:t>
            </w:r>
          </w:p>
        </w:tc>
        <w:tc>
          <w:tcPr>
            <w:tcW w:w="6153" w:type="dxa"/>
            <w:shd w:val="clear" w:color="auto" w:fill="auto"/>
            <w:tcMar>
              <w:top w:w="57" w:type="dxa"/>
              <w:left w:w="113" w:type="dxa"/>
              <w:bottom w:w="57" w:type="dxa"/>
              <w:right w:w="113" w:type="dxa"/>
            </w:tcMar>
          </w:tcPr>
          <w:p w14:paraId="77EC6EA3" w14:textId="11CDABCB" w:rsidR="00B35460" w:rsidRDefault="00B35460" w:rsidP="00B35460">
            <w:pPr>
              <w:spacing w:after="0"/>
              <w:jc w:val="both"/>
              <w:rPr>
                <w:rFonts w:ascii="Times New Roman" w:hAnsi="Times New Roman" w:cs="Times New Roman"/>
                <w:sz w:val="24"/>
                <w:szCs w:val="24"/>
              </w:rPr>
            </w:pPr>
            <w:r w:rsidRPr="00857EA3">
              <w:rPr>
                <w:rFonts w:ascii="Times New Roman" w:hAnsi="Times New Roman" w:cs="Times New Roman"/>
                <w:sz w:val="24"/>
                <w:szCs w:val="24"/>
              </w:rPr>
              <w:t>Institūcijām veidojot jau</w:t>
            </w:r>
            <w:r w:rsidR="00EC02B6">
              <w:rPr>
                <w:rFonts w:ascii="Times New Roman" w:hAnsi="Times New Roman" w:cs="Times New Roman"/>
                <w:sz w:val="24"/>
                <w:szCs w:val="24"/>
              </w:rPr>
              <w:t>nus, attīstot vai uzturot esošas valsts un institūcijas informācijas sistēmas</w:t>
            </w:r>
            <w:r w:rsidRPr="00857EA3">
              <w:rPr>
                <w:rFonts w:ascii="Times New Roman" w:hAnsi="Times New Roman" w:cs="Times New Roman"/>
                <w:sz w:val="24"/>
                <w:szCs w:val="24"/>
              </w:rPr>
              <w:t xml:space="preserve"> būs jāievēro prasības, kuras noteiktas Ministru kabineta 2015. gada 28. jūlija noteikumos Nr. 442 “Kārtība, kādā tiek nodrošināta informācijas un komunikācijas tehnoloģiju sistēmu atbilstība minimālajām drošības prasībām”</w:t>
            </w:r>
            <w:r w:rsidRPr="00857EA3">
              <w:rPr>
                <w:rStyle w:val="FootnoteReference"/>
                <w:rFonts w:ascii="Times New Roman" w:hAnsi="Times New Roman" w:cs="Times New Roman"/>
                <w:sz w:val="24"/>
                <w:szCs w:val="24"/>
              </w:rPr>
              <w:footnoteReference w:id="13"/>
            </w:r>
            <w:r w:rsidRPr="00857EA3">
              <w:rPr>
                <w:rFonts w:ascii="Times New Roman" w:hAnsi="Times New Roman" w:cs="Times New Roman"/>
                <w:sz w:val="24"/>
                <w:szCs w:val="24"/>
              </w:rPr>
              <w:t xml:space="preserve">, </w:t>
            </w:r>
            <w:r w:rsidRPr="005908DC">
              <w:rPr>
                <w:rFonts w:ascii="Times New Roman" w:hAnsi="Times New Roman" w:cs="Times New Roman"/>
                <w:sz w:val="24"/>
                <w:szCs w:val="24"/>
              </w:rPr>
              <w:t>Ministru kabineta</w:t>
            </w:r>
            <w:r w:rsidR="005908DC">
              <w:rPr>
                <w:rFonts w:ascii="Times New Roman" w:hAnsi="Times New Roman" w:cs="Times New Roman"/>
                <w:sz w:val="24"/>
                <w:szCs w:val="24"/>
              </w:rPr>
              <w:t xml:space="preserve"> noteikumos, kuri noteiks v</w:t>
            </w:r>
            <w:r w:rsidR="00187CF1">
              <w:rPr>
                <w:rFonts w:ascii="Times New Roman" w:hAnsi="Times New Roman" w:cs="Times New Roman"/>
                <w:sz w:val="24"/>
                <w:szCs w:val="24"/>
              </w:rPr>
              <w:t>alsts vai</w:t>
            </w:r>
            <w:r w:rsidR="005908DC" w:rsidRPr="000D2F3A">
              <w:rPr>
                <w:rFonts w:ascii="Times New Roman" w:hAnsi="Times New Roman" w:cs="Times New Roman"/>
                <w:sz w:val="24"/>
                <w:szCs w:val="24"/>
              </w:rPr>
              <w:t xml:space="preserve"> institūcijas informācijas sistēmu un to darbībai nepieciešamo IKT resursu un pakalpojumu attīstības aktivitāšu un likvidēšanas uzraudzības kārtību</w:t>
            </w:r>
            <w:r w:rsidR="005908DC">
              <w:rPr>
                <w:rFonts w:ascii="Times New Roman" w:hAnsi="Times New Roman" w:cs="Times New Roman"/>
                <w:sz w:val="24"/>
                <w:szCs w:val="24"/>
              </w:rPr>
              <w:t xml:space="preserve">, kā arī </w:t>
            </w:r>
            <w:r w:rsidR="00187CF1">
              <w:rPr>
                <w:rFonts w:ascii="Times New Roman" w:hAnsi="Times New Roman" w:cs="Times New Roman"/>
                <w:sz w:val="24"/>
                <w:szCs w:val="24"/>
              </w:rPr>
              <w:t>valsts vai</w:t>
            </w:r>
            <w:r w:rsidR="005908DC" w:rsidRPr="000D2F3A">
              <w:rPr>
                <w:rFonts w:ascii="Times New Roman" w:hAnsi="Times New Roman" w:cs="Times New Roman"/>
                <w:sz w:val="24"/>
                <w:szCs w:val="24"/>
              </w:rPr>
              <w:t xml:space="preserve"> institūcijas informācijas sistēmu vispārējās tehniskās un drošības prasības</w:t>
            </w:r>
            <w:r w:rsidR="005908DC">
              <w:rPr>
                <w:rFonts w:ascii="Times New Roman" w:hAnsi="Times New Roman" w:cs="Times New Roman"/>
                <w:sz w:val="24"/>
                <w:szCs w:val="24"/>
              </w:rPr>
              <w:t>.</w:t>
            </w:r>
          </w:p>
          <w:p w14:paraId="445D6271" w14:textId="23FE4BEF" w:rsidR="00B35460" w:rsidRDefault="00B35460" w:rsidP="00B35460">
            <w:pPr>
              <w:spacing w:after="0"/>
              <w:jc w:val="both"/>
              <w:rPr>
                <w:rFonts w:ascii="Times New Roman" w:hAnsi="Times New Roman" w:cs="Times New Roman"/>
                <w:sz w:val="24"/>
                <w:szCs w:val="24"/>
              </w:rPr>
            </w:pPr>
            <w:r w:rsidRPr="00857EA3">
              <w:rPr>
                <w:rFonts w:ascii="Times New Roman" w:hAnsi="Times New Roman" w:cs="Times New Roman"/>
                <w:sz w:val="24"/>
                <w:szCs w:val="24"/>
              </w:rPr>
              <w:t>Tiešās pārvald</w:t>
            </w:r>
            <w:r>
              <w:rPr>
                <w:rFonts w:ascii="Times New Roman" w:hAnsi="Times New Roman" w:cs="Times New Roman"/>
                <w:sz w:val="24"/>
                <w:szCs w:val="24"/>
              </w:rPr>
              <w:t>es iestādes jau šobrīd ievēro šajos Ministru kabineta noteikumos noteikto</w:t>
            </w:r>
            <w:r w:rsidRPr="00857EA3">
              <w:rPr>
                <w:rFonts w:ascii="Times New Roman" w:hAnsi="Times New Roman" w:cs="Times New Roman"/>
                <w:sz w:val="24"/>
                <w:szCs w:val="24"/>
              </w:rPr>
              <w:t xml:space="preserve"> kārtību.</w:t>
            </w:r>
            <w:r>
              <w:rPr>
                <w:rFonts w:ascii="Times New Roman" w:hAnsi="Times New Roman" w:cs="Times New Roman"/>
                <w:sz w:val="24"/>
                <w:szCs w:val="24"/>
              </w:rPr>
              <w:t xml:space="preserve"> Savukārt</w:t>
            </w:r>
            <w:r w:rsidR="0067583E">
              <w:rPr>
                <w:rFonts w:ascii="Times New Roman" w:hAnsi="Times New Roman" w:cs="Times New Roman"/>
                <w:sz w:val="24"/>
                <w:szCs w:val="24"/>
              </w:rPr>
              <w:t>,</w:t>
            </w:r>
            <w:r>
              <w:rPr>
                <w:rFonts w:ascii="Times New Roman" w:hAnsi="Times New Roman" w:cs="Times New Roman"/>
                <w:sz w:val="24"/>
                <w:szCs w:val="24"/>
              </w:rPr>
              <w:t xml:space="preserve"> </w:t>
            </w:r>
            <w:r w:rsidRPr="00857EA3">
              <w:rPr>
                <w:rFonts w:ascii="Times New Roman" w:hAnsi="Times New Roman" w:cs="Times New Roman"/>
                <w:sz w:val="24"/>
                <w:szCs w:val="24"/>
              </w:rPr>
              <w:t xml:space="preserve">Ministru kabineta 2015. gada 28. jūlija </w:t>
            </w:r>
            <w:r>
              <w:rPr>
                <w:rFonts w:ascii="Times New Roman" w:hAnsi="Times New Roman" w:cs="Times New Roman"/>
                <w:sz w:val="24"/>
                <w:szCs w:val="24"/>
              </w:rPr>
              <w:t>noteikumi</w:t>
            </w:r>
            <w:r w:rsidRPr="00857EA3">
              <w:rPr>
                <w:rFonts w:ascii="Times New Roman" w:hAnsi="Times New Roman" w:cs="Times New Roman"/>
                <w:sz w:val="24"/>
                <w:szCs w:val="24"/>
              </w:rPr>
              <w:t xml:space="preserve"> Nr. 442 “Kārtība, kādā tiek nodrošināta informācijas un komunikācijas tehnoloģiju sistēmu atbilstība minimālajām drošības prasībām”</w:t>
            </w:r>
            <w:r>
              <w:rPr>
                <w:rFonts w:ascii="Times New Roman" w:hAnsi="Times New Roman" w:cs="Times New Roman"/>
                <w:sz w:val="24"/>
                <w:szCs w:val="24"/>
              </w:rPr>
              <w:t xml:space="preserve"> attiecās uz valsts un pašvaldību IKT.</w:t>
            </w:r>
          </w:p>
          <w:p w14:paraId="6DB3D355" w14:textId="2D698332" w:rsidR="002E0242" w:rsidRDefault="00D31E4D" w:rsidP="00B35460">
            <w:pPr>
              <w:spacing w:after="0"/>
              <w:jc w:val="both"/>
              <w:rPr>
                <w:rFonts w:ascii="Times New Roman" w:hAnsi="Times New Roman" w:cs="Times New Roman"/>
                <w:sz w:val="24"/>
                <w:szCs w:val="24"/>
              </w:rPr>
            </w:pPr>
            <w:r>
              <w:rPr>
                <w:rFonts w:ascii="Times New Roman" w:hAnsi="Times New Roman" w:cs="Times New Roman"/>
                <w:sz w:val="24"/>
                <w:szCs w:val="24"/>
              </w:rPr>
              <w:t>R</w:t>
            </w:r>
            <w:r w:rsidR="0029067F">
              <w:rPr>
                <w:rFonts w:ascii="Times New Roman" w:hAnsi="Times New Roman" w:cs="Times New Roman"/>
                <w:sz w:val="24"/>
                <w:szCs w:val="24"/>
              </w:rPr>
              <w:t xml:space="preserve">esora </w:t>
            </w:r>
            <w:r>
              <w:rPr>
                <w:rFonts w:ascii="Times New Roman" w:hAnsi="Times New Roman" w:cs="Times New Roman"/>
                <w:sz w:val="24"/>
                <w:szCs w:val="24"/>
              </w:rPr>
              <w:t xml:space="preserve">vadošajai IKT institūcijai būs jānodrošina institūciju informācijas sistēmu pārvaldības procesu resora līmenī. Kārtību šim procesam plānots noteikt </w:t>
            </w:r>
            <w:r w:rsidR="002466E6" w:rsidRPr="002466E6">
              <w:rPr>
                <w:rFonts w:ascii="Times New Roman" w:hAnsi="Times New Roman" w:cs="Times New Roman"/>
                <w:sz w:val="24"/>
                <w:szCs w:val="24"/>
              </w:rPr>
              <w:t>Minis</w:t>
            </w:r>
            <w:r w:rsidR="002466E6">
              <w:rPr>
                <w:rFonts w:ascii="Times New Roman" w:hAnsi="Times New Roman" w:cs="Times New Roman"/>
                <w:sz w:val="24"/>
                <w:szCs w:val="24"/>
              </w:rPr>
              <w:t>tru kabineta noteikumos</w:t>
            </w:r>
            <w:r w:rsidR="00187CF1">
              <w:rPr>
                <w:rFonts w:ascii="Times New Roman" w:hAnsi="Times New Roman" w:cs="Times New Roman"/>
                <w:sz w:val="24"/>
                <w:szCs w:val="24"/>
              </w:rPr>
              <w:t>, kuri noteiks valsts vai</w:t>
            </w:r>
            <w:r w:rsidR="002466E6" w:rsidRPr="002466E6">
              <w:rPr>
                <w:rFonts w:ascii="Times New Roman" w:hAnsi="Times New Roman" w:cs="Times New Roman"/>
                <w:sz w:val="24"/>
                <w:szCs w:val="24"/>
              </w:rPr>
              <w:t xml:space="preserve"> institūcijas informācijas sistēmu un to darbībai nepieciešamo IKT resursu un pakalpojumu attīstības aktivitāšu un likvidēšanas uzraudzības kārtību.</w:t>
            </w:r>
          </w:p>
          <w:p w14:paraId="71891DAC" w14:textId="17B85015" w:rsidR="009357C0" w:rsidRDefault="00B35460" w:rsidP="009357C0">
            <w:pPr>
              <w:spacing w:after="0"/>
              <w:jc w:val="both"/>
              <w:rPr>
                <w:rFonts w:ascii="Times New Roman" w:hAnsi="Times New Roman" w:cs="Times New Roman"/>
                <w:sz w:val="24"/>
                <w:szCs w:val="24"/>
              </w:rPr>
            </w:pPr>
            <w:r w:rsidRPr="00F056E5">
              <w:rPr>
                <w:rFonts w:ascii="Times New Roman" w:hAnsi="Times New Roman" w:cs="Times New Roman"/>
                <w:sz w:val="24"/>
                <w:szCs w:val="24"/>
              </w:rPr>
              <w:t>Gadījumos</w:t>
            </w:r>
            <w:r>
              <w:rPr>
                <w:rFonts w:ascii="Times New Roman" w:hAnsi="Times New Roman" w:cs="Times New Roman"/>
                <w:sz w:val="24"/>
                <w:szCs w:val="24"/>
              </w:rPr>
              <w:t xml:space="preserve">, ja valsts platformas pārzinis pieņems lēmumu atļaut valsts platformas izmantošanu privātajam sektoram, valsts platformas pārzinim būs jāievēro likumprojekta </w:t>
            </w:r>
            <w:r w:rsidR="00FB516E">
              <w:rPr>
                <w:rFonts w:ascii="Times New Roman" w:hAnsi="Times New Roman" w:cs="Times New Roman"/>
                <w:sz w:val="24"/>
                <w:szCs w:val="24"/>
              </w:rPr>
              <w:t>14</w:t>
            </w:r>
            <w:r>
              <w:rPr>
                <w:rFonts w:ascii="Times New Roman" w:hAnsi="Times New Roman" w:cs="Times New Roman"/>
                <w:sz w:val="24"/>
                <w:szCs w:val="24"/>
              </w:rPr>
              <w:t xml:space="preserve">. pantā </w:t>
            </w:r>
            <w:r w:rsidR="005D31B3">
              <w:rPr>
                <w:rFonts w:ascii="Times New Roman" w:hAnsi="Times New Roman" w:cs="Times New Roman"/>
                <w:sz w:val="24"/>
                <w:szCs w:val="24"/>
              </w:rPr>
              <w:t xml:space="preserve">(kas paredz papildināt VISL ar 18.pantu) </w:t>
            </w:r>
            <w:r w:rsidR="009357C0">
              <w:rPr>
                <w:rFonts w:ascii="Times New Roman" w:hAnsi="Times New Roman" w:cs="Times New Roman"/>
                <w:sz w:val="24"/>
                <w:szCs w:val="24"/>
              </w:rPr>
              <w:t xml:space="preserve">noteiktā kārtība, bet Satversmes aizsardzības birojam </w:t>
            </w:r>
            <w:r w:rsidR="007D6509">
              <w:rPr>
                <w:rFonts w:ascii="Times New Roman" w:hAnsi="Times New Roman" w:cs="Times New Roman"/>
                <w:sz w:val="24"/>
                <w:szCs w:val="24"/>
              </w:rPr>
              <w:t>būs jāveic valsts platformas</w:t>
            </w:r>
            <w:r w:rsidR="009357C0">
              <w:rPr>
                <w:rFonts w:ascii="Times New Roman" w:hAnsi="Times New Roman" w:cs="Times New Roman"/>
                <w:sz w:val="24"/>
                <w:szCs w:val="24"/>
              </w:rPr>
              <w:t xml:space="preserve"> atvēršanas </w:t>
            </w:r>
            <w:proofErr w:type="spellStart"/>
            <w:r w:rsidR="009357C0">
              <w:rPr>
                <w:rFonts w:ascii="Times New Roman" w:hAnsi="Times New Roman" w:cs="Times New Roman"/>
                <w:sz w:val="24"/>
                <w:szCs w:val="24"/>
              </w:rPr>
              <w:t>izvērtējums</w:t>
            </w:r>
            <w:proofErr w:type="spellEnd"/>
            <w:r w:rsidR="009357C0">
              <w:rPr>
                <w:rFonts w:ascii="Times New Roman" w:hAnsi="Times New Roman" w:cs="Times New Roman"/>
                <w:sz w:val="24"/>
                <w:szCs w:val="24"/>
              </w:rPr>
              <w:t>.</w:t>
            </w:r>
          </w:p>
          <w:p w14:paraId="6EF16112" w14:textId="356F260C" w:rsidR="00B35460" w:rsidRDefault="00B35460" w:rsidP="00B35460">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VARAM palielināsies izvērtējamo IKT aktivitāšu apjoms, kuras </w:t>
            </w:r>
            <w:r w:rsidR="002466E6">
              <w:rPr>
                <w:rFonts w:ascii="Times New Roman" w:hAnsi="Times New Roman" w:cs="Times New Roman"/>
                <w:sz w:val="24"/>
                <w:szCs w:val="24"/>
              </w:rPr>
              <w:t xml:space="preserve">šobrīd ir </w:t>
            </w:r>
            <w:r>
              <w:rPr>
                <w:rFonts w:ascii="Times New Roman" w:hAnsi="Times New Roman" w:cs="Times New Roman"/>
                <w:sz w:val="24"/>
                <w:szCs w:val="24"/>
              </w:rPr>
              <w:t xml:space="preserve">noteiktas </w:t>
            </w:r>
            <w:r w:rsidR="00FA1F8C" w:rsidRPr="00005DED">
              <w:rPr>
                <w:rFonts w:ascii="Times New Roman" w:hAnsi="Times New Roman" w:cs="Times New Roman"/>
                <w:sz w:val="24"/>
                <w:szCs w:val="24"/>
              </w:rPr>
              <w:t xml:space="preserve">Ministru kabineta 2021. gada 31. augusta noteikumos Nr. 597 “Valsts informācijas sistēmu attīstības </w:t>
            </w:r>
            <w:r w:rsidR="00FA1F8C">
              <w:rPr>
                <w:rFonts w:ascii="Times New Roman" w:hAnsi="Times New Roman" w:cs="Times New Roman"/>
                <w:sz w:val="24"/>
                <w:szCs w:val="24"/>
              </w:rPr>
              <w:t>projektu uzraudzības kārtība”</w:t>
            </w:r>
            <w:r>
              <w:rPr>
                <w:rFonts w:ascii="Times New Roman" w:hAnsi="Times New Roman" w:cs="Times New Roman"/>
                <w:sz w:val="24"/>
                <w:szCs w:val="24"/>
              </w:rPr>
              <w:t xml:space="preserve"> </w:t>
            </w:r>
            <w:r w:rsidRPr="00857EA3">
              <w:rPr>
                <w:rFonts w:ascii="Times New Roman" w:hAnsi="Times New Roman" w:cs="Times New Roman"/>
                <w:sz w:val="24"/>
                <w:szCs w:val="24"/>
              </w:rPr>
              <w:t>un Ministru kabineta 2005. gada 11. oktobra noteikumos Nr. 764 “Valsts informācijas sistēmu vispārējās tehniskās prasības”</w:t>
            </w:r>
            <w:r w:rsidR="002466E6">
              <w:rPr>
                <w:rFonts w:ascii="Times New Roman" w:hAnsi="Times New Roman" w:cs="Times New Roman"/>
                <w:sz w:val="24"/>
                <w:szCs w:val="24"/>
              </w:rPr>
              <w:t>, bet pēc grozījumiem būs noteiktas Ministru kabineta noteikumos</w:t>
            </w:r>
            <w:r w:rsidR="00187CF1">
              <w:rPr>
                <w:rFonts w:ascii="Times New Roman" w:hAnsi="Times New Roman" w:cs="Times New Roman"/>
                <w:sz w:val="24"/>
                <w:szCs w:val="24"/>
              </w:rPr>
              <w:t>, kuri noteiks valsts vai</w:t>
            </w:r>
            <w:r w:rsidR="002466E6" w:rsidRPr="002466E6">
              <w:rPr>
                <w:rFonts w:ascii="Times New Roman" w:hAnsi="Times New Roman" w:cs="Times New Roman"/>
                <w:sz w:val="24"/>
                <w:szCs w:val="24"/>
              </w:rPr>
              <w:t xml:space="preserve"> institūcijas informācijas sistēmu un to darbībai nepieciešamo IKT resursu un pakalpojumu attīstības aktivitāšu un l</w:t>
            </w:r>
            <w:r w:rsidR="002466E6">
              <w:rPr>
                <w:rFonts w:ascii="Times New Roman" w:hAnsi="Times New Roman" w:cs="Times New Roman"/>
                <w:sz w:val="24"/>
                <w:szCs w:val="24"/>
              </w:rPr>
              <w:t>ikvidēšanas uzraudzības kārtību un Ministru kabineta noteikumos</w:t>
            </w:r>
            <w:r w:rsidR="00187CF1">
              <w:rPr>
                <w:rFonts w:ascii="Times New Roman" w:hAnsi="Times New Roman" w:cs="Times New Roman"/>
                <w:sz w:val="24"/>
                <w:szCs w:val="24"/>
              </w:rPr>
              <w:t>, kuri noteiks valsts vai</w:t>
            </w:r>
            <w:r w:rsidR="002466E6" w:rsidRPr="0084241B">
              <w:rPr>
                <w:rFonts w:ascii="Times New Roman" w:hAnsi="Times New Roman" w:cs="Times New Roman"/>
                <w:sz w:val="24"/>
                <w:szCs w:val="24"/>
              </w:rPr>
              <w:t xml:space="preserve"> institūcijas informācijas sistēmu vispārējās tehniskās un drošības prasības</w:t>
            </w:r>
            <w:r w:rsidR="002466E6" w:rsidRPr="00E33BB1">
              <w:rPr>
                <w:rFonts w:ascii="Times New Roman" w:hAnsi="Times New Roman" w:cs="Times New Roman"/>
                <w:sz w:val="24"/>
                <w:szCs w:val="24"/>
              </w:rPr>
              <w:t>.</w:t>
            </w:r>
          </w:p>
        </w:tc>
      </w:tr>
      <w:tr w:rsidR="00B35460" w:rsidRPr="00FF6D87" w14:paraId="78335435" w14:textId="77777777" w:rsidTr="00EE3FF7">
        <w:trPr>
          <w:cantSplit/>
        </w:trPr>
        <w:tc>
          <w:tcPr>
            <w:tcW w:w="454" w:type="dxa"/>
            <w:tcMar>
              <w:top w:w="57" w:type="dxa"/>
              <w:left w:w="113" w:type="dxa"/>
              <w:bottom w:w="57" w:type="dxa"/>
              <w:right w:w="113" w:type="dxa"/>
            </w:tcMar>
          </w:tcPr>
          <w:p w14:paraId="7DFCD0EF" w14:textId="77777777" w:rsidR="00B35460" w:rsidRPr="00665CD0" w:rsidRDefault="00B35460" w:rsidP="00B35460">
            <w:pPr>
              <w:spacing w:after="0"/>
              <w:jc w:val="right"/>
              <w:outlineLvl w:val="0"/>
              <w:rPr>
                <w:rFonts w:ascii="Times New Roman" w:hAnsi="Times New Roman" w:cs="Times New Roman"/>
                <w:sz w:val="24"/>
                <w:szCs w:val="24"/>
              </w:rPr>
            </w:pPr>
            <w:r w:rsidRPr="00665CD0">
              <w:rPr>
                <w:rFonts w:ascii="Times New Roman" w:hAnsi="Times New Roman" w:cs="Times New Roman"/>
                <w:sz w:val="24"/>
                <w:szCs w:val="24"/>
              </w:rPr>
              <w:lastRenderedPageBreak/>
              <w:t>3.</w:t>
            </w:r>
          </w:p>
        </w:tc>
        <w:tc>
          <w:tcPr>
            <w:tcW w:w="2579" w:type="dxa"/>
            <w:tcMar>
              <w:top w:w="57" w:type="dxa"/>
              <w:left w:w="113" w:type="dxa"/>
              <w:bottom w:w="57" w:type="dxa"/>
              <w:right w:w="113" w:type="dxa"/>
            </w:tcMar>
          </w:tcPr>
          <w:p w14:paraId="66E85FAD" w14:textId="77777777" w:rsidR="00B35460" w:rsidRPr="00665CD0" w:rsidRDefault="00B35460" w:rsidP="00B35460">
            <w:pPr>
              <w:spacing w:after="0"/>
              <w:outlineLvl w:val="0"/>
              <w:rPr>
                <w:rFonts w:ascii="Times New Roman" w:hAnsi="Times New Roman" w:cs="Times New Roman"/>
                <w:sz w:val="24"/>
                <w:szCs w:val="24"/>
              </w:rPr>
            </w:pPr>
            <w:r w:rsidRPr="00665CD0">
              <w:rPr>
                <w:rFonts w:ascii="Times New Roman" w:hAnsi="Times New Roman" w:cs="Times New Roman"/>
                <w:sz w:val="24"/>
                <w:szCs w:val="24"/>
              </w:rPr>
              <w:t>Administratīvo izmaksu monetārs novērtējums</w:t>
            </w:r>
          </w:p>
        </w:tc>
        <w:tc>
          <w:tcPr>
            <w:tcW w:w="6153" w:type="dxa"/>
            <w:tcMar>
              <w:top w:w="57" w:type="dxa"/>
              <w:left w:w="113" w:type="dxa"/>
              <w:bottom w:w="57" w:type="dxa"/>
              <w:right w:w="113" w:type="dxa"/>
            </w:tcMar>
          </w:tcPr>
          <w:p w14:paraId="7BAB5D9D" w14:textId="192D4A54" w:rsidR="00B35460" w:rsidRPr="00665CD0" w:rsidRDefault="00B35460" w:rsidP="00B35460">
            <w:pPr>
              <w:pStyle w:val="naiskr"/>
              <w:spacing w:before="0" w:after="0" w:afterAutospacing="0"/>
              <w:jc w:val="both"/>
            </w:pPr>
            <w:r>
              <w:t xml:space="preserve">Likumprojekts </w:t>
            </w:r>
            <w:r w:rsidRPr="00665CD0">
              <w:rPr>
                <w:bCs/>
              </w:rPr>
              <w:t>šo jomu neskar</w:t>
            </w:r>
            <w:r>
              <w:rPr>
                <w:bCs/>
              </w:rPr>
              <w:t>.</w:t>
            </w:r>
          </w:p>
        </w:tc>
      </w:tr>
      <w:tr w:rsidR="00B35460" w:rsidRPr="00FF6D87" w14:paraId="13345C19" w14:textId="77777777" w:rsidTr="00EE3FF7">
        <w:tc>
          <w:tcPr>
            <w:tcW w:w="454" w:type="dxa"/>
            <w:tcMar>
              <w:top w:w="57" w:type="dxa"/>
              <w:left w:w="113" w:type="dxa"/>
              <w:bottom w:w="57" w:type="dxa"/>
              <w:right w:w="113" w:type="dxa"/>
            </w:tcMar>
          </w:tcPr>
          <w:p w14:paraId="64325EFA" w14:textId="77777777" w:rsidR="00B35460" w:rsidRPr="00665CD0" w:rsidRDefault="00B35460" w:rsidP="00B35460">
            <w:pPr>
              <w:spacing w:after="0"/>
              <w:jc w:val="right"/>
              <w:outlineLvl w:val="0"/>
              <w:rPr>
                <w:rFonts w:ascii="Times New Roman" w:hAnsi="Times New Roman" w:cs="Times New Roman"/>
                <w:sz w:val="24"/>
                <w:szCs w:val="24"/>
              </w:rPr>
            </w:pPr>
            <w:r w:rsidRPr="00665CD0">
              <w:rPr>
                <w:rFonts w:ascii="Times New Roman" w:hAnsi="Times New Roman" w:cs="Times New Roman"/>
                <w:sz w:val="24"/>
                <w:szCs w:val="24"/>
              </w:rPr>
              <w:t>4.</w:t>
            </w:r>
          </w:p>
        </w:tc>
        <w:tc>
          <w:tcPr>
            <w:tcW w:w="2579" w:type="dxa"/>
            <w:tcMar>
              <w:top w:w="57" w:type="dxa"/>
              <w:left w:w="113" w:type="dxa"/>
              <w:bottom w:w="57" w:type="dxa"/>
              <w:right w:w="113" w:type="dxa"/>
            </w:tcMar>
          </w:tcPr>
          <w:p w14:paraId="7B72820C" w14:textId="77777777" w:rsidR="00B35460" w:rsidRPr="00665CD0" w:rsidRDefault="00B35460" w:rsidP="00B35460">
            <w:pPr>
              <w:spacing w:after="0"/>
              <w:outlineLvl w:val="0"/>
              <w:rPr>
                <w:rFonts w:ascii="Times New Roman" w:hAnsi="Times New Roman" w:cs="Times New Roman"/>
                <w:sz w:val="24"/>
                <w:szCs w:val="24"/>
              </w:rPr>
            </w:pPr>
            <w:r w:rsidRPr="00665CD0">
              <w:rPr>
                <w:rFonts w:ascii="Times New Roman" w:hAnsi="Times New Roman" w:cs="Times New Roman"/>
                <w:sz w:val="24"/>
                <w:szCs w:val="24"/>
              </w:rPr>
              <w:t>Cita informācija</w:t>
            </w:r>
          </w:p>
        </w:tc>
        <w:tc>
          <w:tcPr>
            <w:tcW w:w="6153" w:type="dxa"/>
            <w:tcMar>
              <w:top w:w="57" w:type="dxa"/>
              <w:left w:w="113" w:type="dxa"/>
              <w:bottom w:w="57" w:type="dxa"/>
              <w:right w:w="113" w:type="dxa"/>
            </w:tcMar>
          </w:tcPr>
          <w:p w14:paraId="72F3EF68" w14:textId="77777777" w:rsidR="00B35460" w:rsidRPr="00665CD0" w:rsidRDefault="00B35460" w:rsidP="00B35460">
            <w:pPr>
              <w:pStyle w:val="naiskr"/>
              <w:spacing w:before="0" w:after="0" w:afterAutospacing="0"/>
              <w:jc w:val="both"/>
            </w:pPr>
            <w:r w:rsidRPr="00665CD0">
              <w:t>Nav</w:t>
            </w:r>
            <w:r>
              <w:t>.</w:t>
            </w:r>
          </w:p>
        </w:tc>
      </w:tr>
    </w:tbl>
    <w:p w14:paraId="1BE6C873" w14:textId="77777777" w:rsidR="00B40889" w:rsidRDefault="00B40889" w:rsidP="00FF6D87">
      <w:pPr>
        <w:spacing w:after="120"/>
        <w:rPr>
          <w:rFonts w:ascii="Times New Roman" w:hAnsi="Times New Roman" w:cs="Times New Roman"/>
        </w:rPr>
      </w:pPr>
    </w:p>
    <w:tbl>
      <w:tblPr>
        <w:tblW w:w="0" w:type="auto"/>
        <w:tblInd w:w="57" w:type="dxa"/>
        <w:tblBorders>
          <w:top w:val="outset" w:sz="6" w:space="0" w:color="000000"/>
          <w:left w:val="outset" w:sz="6" w:space="0" w:color="000000"/>
          <w:bottom w:val="outset" w:sz="6" w:space="0" w:color="000000"/>
          <w:right w:val="outset" w:sz="6" w:space="0" w:color="000000"/>
        </w:tblBorders>
        <w:tblLayout w:type="fixed"/>
        <w:tblCellMar>
          <w:top w:w="30" w:type="dxa"/>
          <w:left w:w="30" w:type="dxa"/>
          <w:bottom w:w="30" w:type="dxa"/>
          <w:right w:w="30" w:type="dxa"/>
        </w:tblCellMar>
        <w:tblLook w:val="00A0" w:firstRow="1" w:lastRow="0" w:firstColumn="1" w:lastColumn="0" w:noHBand="0" w:noVBand="0"/>
      </w:tblPr>
      <w:tblGrid>
        <w:gridCol w:w="9185"/>
      </w:tblGrid>
      <w:tr w:rsidR="00760AB0" w14:paraId="42ADAD04" w14:textId="77777777" w:rsidTr="00EE3FF7">
        <w:trPr>
          <w:trHeight w:val="284"/>
        </w:trPr>
        <w:tc>
          <w:tcPr>
            <w:tcW w:w="9185" w:type="dxa"/>
            <w:tcBorders>
              <w:top w:val="single" w:sz="6" w:space="0" w:color="auto"/>
              <w:left w:val="single" w:sz="6" w:space="0" w:color="auto"/>
              <w:bottom w:val="outset" w:sz="6" w:space="0" w:color="000000"/>
              <w:right w:val="single" w:sz="6" w:space="0" w:color="auto"/>
            </w:tcBorders>
            <w:tcMar>
              <w:top w:w="57" w:type="dxa"/>
              <w:left w:w="113" w:type="dxa"/>
              <w:bottom w:w="57" w:type="dxa"/>
              <w:right w:w="113" w:type="dxa"/>
            </w:tcMar>
          </w:tcPr>
          <w:p w14:paraId="1BFFE2D4" w14:textId="77777777" w:rsidR="00760AB0" w:rsidRPr="00760AB0" w:rsidRDefault="00760AB0" w:rsidP="00EE3FF7">
            <w:pPr>
              <w:jc w:val="center"/>
              <w:rPr>
                <w:rFonts w:ascii="Times New Roman" w:hAnsi="Times New Roman" w:cs="Times New Roman"/>
                <w:b/>
                <w:bCs/>
                <w:sz w:val="24"/>
                <w:szCs w:val="24"/>
              </w:rPr>
            </w:pPr>
            <w:r w:rsidRPr="00760AB0">
              <w:rPr>
                <w:rFonts w:ascii="Times New Roman" w:hAnsi="Times New Roman" w:cs="Times New Roman"/>
                <w:b/>
                <w:bCs/>
                <w:iCs/>
                <w:sz w:val="24"/>
                <w:szCs w:val="24"/>
              </w:rPr>
              <w:br w:type="page"/>
              <w:t>III. Tiesību akta projekta ietekme uz valsts budžetu un pašvaldību budžetiem</w:t>
            </w:r>
          </w:p>
        </w:tc>
      </w:tr>
      <w:tr w:rsidR="00760AB0" w14:paraId="14A4051A" w14:textId="77777777" w:rsidTr="00760AB0">
        <w:trPr>
          <w:trHeight w:val="392"/>
        </w:trPr>
        <w:tc>
          <w:tcPr>
            <w:tcW w:w="9185" w:type="dxa"/>
            <w:tcBorders>
              <w:top w:val="single" w:sz="6" w:space="0" w:color="auto"/>
              <w:left w:val="single" w:sz="6" w:space="0" w:color="auto"/>
              <w:bottom w:val="outset" w:sz="6" w:space="0" w:color="000000"/>
              <w:right w:val="single" w:sz="6" w:space="0" w:color="auto"/>
            </w:tcBorders>
            <w:tcMar>
              <w:top w:w="57" w:type="dxa"/>
              <w:left w:w="113" w:type="dxa"/>
              <w:bottom w:w="57" w:type="dxa"/>
              <w:right w:w="113" w:type="dxa"/>
            </w:tcMar>
            <w:vAlign w:val="center"/>
          </w:tcPr>
          <w:p w14:paraId="1BD34FAB" w14:textId="52C4AED3" w:rsidR="00760AB0" w:rsidRPr="00760AB0" w:rsidRDefault="0033138D" w:rsidP="00760AB0">
            <w:pPr>
              <w:spacing w:after="0"/>
              <w:jc w:val="center"/>
              <w:rPr>
                <w:rFonts w:ascii="Times New Roman" w:hAnsi="Times New Roman" w:cs="Times New Roman"/>
                <w:bCs/>
                <w:sz w:val="24"/>
                <w:szCs w:val="24"/>
              </w:rPr>
            </w:pPr>
            <w:r>
              <w:rPr>
                <w:rFonts w:ascii="Times New Roman" w:hAnsi="Times New Roman" w:cs="Times New Roman"/>
                <w:sz w:val="24"/>
                <w:szCs w:val="24"/>
              </w:rPr>
              <w:t>Likumprojekts</w:t>
            </w:r>
            <w:r w:rsidR="00760AB0" w:rsidRPr="00760AB0">
              <w:rPr>
                <w:rFonts w:ascii="Times New Roman" w:hAnsi="Times New Roman" w:cs="Times New Roman"/>
                <w:sz w:val="24"/>
                <w:szCs w:val="24"/>
              </w:rPr>
              <w:t xml:space="preserve"> šo jomu neskar.</w:t>
            </w:r>
          </w:p>
        </w:tc>
      </w:tr>
    </w:tbl>
    <w:p w14:paraId="4AC864A0" w14:textId="11F7C77A" w:rsidR="00323FF8" w:rsidRDefault="00323FF8" w:rsidP="00FF6D87">
      <w:pPr>
        <w:spacing w:after="120"/>
        <w:rPr>
          <w:rFonts w:ascii="Times New Roman" w:hAnsi="Times New Roman" w:cs="Times New Roman"/>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54"/>
        <w:gridCol w:w="2178"/>
        <w:gridCol w:w="6553"/>
      </w:tblGrid>
      <w:tr w:rsidR="008C4B83" w:rsidRPr="00665CD0" w14:paraId="6269FDEB" w14:textId="77777777" w:rsidTr="00EE3FF7">
        <w:trPr>
          <w:trHeight w:val="227"/>
        </w:trPr>
        <w:tc>
          <w:tcPr>
            <w:tcW w:w="9185" w:type="dxa"/>
            <w:gridSpan w:val="3"/>
            <w:tcMar>
              <w:top w:w="57" w:type="dxa"/>
              <w:left w:w="113" w:type="dxa"/>
              <w:bottom w:w="57" w:type="dxa"/>
              <w:right w:w="113" w:type="dxa"/>
            </w:tcMar>
          </w:tcPr>
          <w:p w14:paraId="1C757DDB" w14:textId="77777777" w:rsidR="008C4B83" w:rsidRPr="00665CD0" w:rsidRDefault="008C4B83" w:rsidP="00EE3FF7">
            <w:pPr>
              <w:pStyle w:val="naisnod"/>
              <w:keepNext/>
              <w:spacing w:before="0" w:after="0"/>
              <w:ind w:left="57" w:right="57"/>
              <w:jc w:val="center"/>
              <w:rPr>
                <w:b/>
              </w:rPr>
            </w:pPr>
            <w:r w:rsidRPr="001E0045">
              <w:rPr>
                <w:b/>
              </w:rPr>
              <w:t>IV. Tiesību akta projekta ietekme uz spēkā esošo tiesību normu sistēmu</w:t>
            </w:r>
          </w:p>
        </w:tc>
      </w:tr>
      <w:tr w:rsidR="008C4B83" w:rsidRPr="00665CD0" w14:paraId="32679D46" w14:textId="77777777" w:rsidTr="00F2489E">
        <w:tblPrEx>
          <w:tblCellMar>
            <w:top w:w="0" w:type="dxa"/>
            <w:left w:w="108" w:type="dxa"/>
            <w:bottom w:w="0" w:type="dxa"/>
            <w:right w:w="108" w:type="dxa"/>
          </w:tblCellMar>
          <w:tblLook w:val="01E0" w:firstRow="1" w:lastRow="1" w:firstColumn="1" w:lastColumn="1" w:noHBand="0" w:noVBand="0"/>
        </w:tblPrEx>
        <w:tc>
          <w:tcPr>
            <w:tcW w:w="454" w:type="dxa"/>
            <w:tcMar>
              <w:top w:w="57" w:type="dxa"/>
              <w:left w:w="113" w:type="dxa"/>
              <w:bottom w:w="57" w:type="dxa"/>
              <w:right w:w="113" w:type="dxa"/>
            </w:tcMar>
          </w:tcPr>
          <w:p w14:paraId="173F0587" w14:textId="77777777" w:rsidR="008C4B83" w:rsidRPr="00FF6D87" w:rsidRDefault="008C4B83" w:rsidP="00EE3FF7">
            <w:pPr>
              <w:spacing w:after="0"/>
              <w:outlineLvl w:val="0"/>
              <w:rPr>
                <w:rFonts w:ascii="Times New Roman" w:hAnsi="Times New Roman" w:cs="Times New Roman"/>
              </w:rPr>
            </w:pPr>
            <w:r w:rsidRPr="00FF6D87">
              <w:rPr>
                <w:rFonts w:ascii="Times New Roman" w:hAnsi="Times New Roman" w:cs="Times New Roman"/>
              </w:rPr>
              <w:t>1.</w:t>
            </w:r>
          </w:p>
        </w:tc>
        <w:tc>
          <w:tcPr>
            <w:tcW w:w="2178" w:type="dxa"/>
            <w:tcMar>
              <w:top w:w="57" w:type="dxa"/>
              <w:left w:w="113" w:type="dxa"/>
              <w:bottom w:w="57" w:type="dxa"/>
              <w:right w:w="113" w:type="dxa"/>
            </w:tcMar>
          </w:tcPr>
          <w:p w14:paraId="67C3C7C2" w14:textId="77777777" w:rsidR="008C4B83" w:rsidRPr="00665CD0" w:rsidRDefault="008C4B83" w:rsidP="00EE3FF7">
            <w:pPr>
              <w:spacing w:after="0"/>
              <w:outlineLvl w:val="0"/>
              <w:rPr>
                <w:rFonts w:ascii="Times New Roman" w:hAnsi="Times New Roman" w:cs="Times New Roman"/>
                <w:sz w:val="24"/>
                <w:szCs w:val="24"/>
              </w:rPr>
            </w:pPr>
            <w:r w:rsidRPr="001E0045">
              <w:rPr>
                <w:rFonts w:ascii="Times New Roman" w:hAnsi="Times New Roman" w:cs="Times New Roman"/>
                <w:sz w:val="24"/>
                <w:szCs w:val="24"/>
              </w:rPr>
              <w:t>Saistītie tiesību aktu projekti</w:t>
            </w:r>
          </w:p>
        </w:tc>
        <w:tc>
          <w:tcPr>
            <w:tcW w:w="6553" w:type="dxa"/>
            <w:tcMar>
              <w:top w:w="57" w:type="dxa"/>
              <w:left w:w="113" w:type="dxa"/>
              <w:bottom w:w="57" w:type="dxa"/>
              <w:right w:w="113" w:type="dxa"/>
            </w:tcMar>
          </w:tcPr>
          <w:p w14:paraId="5AFE7795" w14:textId="77777777" w:rsidR="005804E1" w:rsidRPr="0084241B" w:rsidRDefault="00FD2E39" w:rsidP="002E4D24">
            <w:pPr>
              <w:spacing w:after="0"/>
              <w:jc w:val="both"/>
              <w:rPr>
                <w:rFonts w:ascii="Times New Roman" w:hAnsi="Times New Roman" w:cs="Times New Roman"/>
                <w:b/>
                <w:sz w:val="24"/>
                <w:szCs w:val="24"/>
              </w:rPr>
            </w:pPr>
            <w:r w:rsidRPr="0084241B">
              <w:rPr>
                <w:rFonts w:ascii="Times New Roman" w:hAnsi="Times New Roman" w:cs="Times New Roman"/>
                <w:b/>
                <w:sz w:val="24"/>
                <w:szCs w:val="24"/>
              </w:rPr>
              <w:t>Zaudēs spēku</w:t>
            </w:r>
            <w:r w:rsidR="005804E1" w:rsidRPr="0084241B">
              <w:rPr>
                <w:rFonts w:ascii="Times New Roman" w:hAnsi="Times New Roman" w:cs="Times New Roman"/>
                <w:b/>
                <w:sz w:val="24"/>
                <w:szCs w:val="24"/>
              </w:rPr>
              <w:t>:</w:t>
            </w:r>
          </w:p>
          <w:p w14:paraId="619C3DDF" w14:textId="2B62C779" w:rsidR="00FD2E39" w:rsidRDefault="00FD2E39" w:rsidP="002E4D24">
            <w:pPr>
              <w:spacing w:after="0"/>
              <w:jc w:val="both"/>
              <w:rPr>
                <w:rFonts w:ascii="Times New Roman" w:hAnsi="Times New Roman" w:cs="Times New Roman"/>
                <w:sz w:val="24"/>
                <w:szCs w:val="24"/>
              </w:rPr>
            </w:pPr>
            <w:r w:rsidRPr="00FD2E39">
              <w:rPr>
                <w:rFonts w:ascii="Times New Roman" w:hAnsi="Times New Roman" w:cs="Times New Roman"/>
                <w:sz w:val="24"/>
                <w:szCs w:val="24"/>
              </w:rPr>
              <w:t>Ministru kabineta 2012. gada 19. jūnija noteikumi Nr. 421 “Valsts informācijas sistēmu savietotāju un integrēto valsts informācijas sistēmu aizsardzības prasības”.</w:t>
            </w:r>
          </w:p>
          <w:p w14:paraId="71107992" w14:textId="0DA92363" w:rsidR="00FD2E39" w:rsidRDefault="005804E1" w:rsidP="002E4D24">
            <w:pPr>
              <w:spacing w:after="0"/>
              <w:jc w:val="both"/>
              <w:rPr>
                <w:rFonts w:ascii="Times New Roman" w:hAnsi="Times New Roman" w:cs="Times New Roman"/>
                <w:sz w:val="24"/>
                <w:szCs w:val="24"/>
              </w:rPr>
            </w:pPr>
            <w:r w:rsidRPr="005804E1">
              <w:rPr>
                <w:rFonts w:ascii="Times New Roman" w:hAnsi="Times New Roman" w:cs="Times New Roman"/>
                <w:sz w:val="24"/>
                <w:szCs w:val="24"/>
              </w:rPr>
              <w:t xml:space="preserve">Ministru kabineta </w:t>
            </w:r>
            <w:r>
              <w:rPr>
                <w:rFonts w:ascii="Times New Roman" w:hAnsi="Times New Roman" w:cs="Times New Roman"/>
                <w:sz w:val="24"/>
                <w:szCs w:val="24"/>
              </w:rPr>
              <w:t>2019. gada 5. novembra noteikumi</w:t>
            </w:r>
            <w:r w:rsidRPr="005804E1">
              <w:rPr>
                <w:rFonts w:ascii="Times New Roman" w:hAnsi="Times New Roman" w:cs="Times New Roman"/>
                <w:sz w:val="24"/>
                <w:szCs w:val="24"/>
              </w:rPr>
              <w:t xml:space="preserve"> Nr. 523 “Valsts informācijas resursu, sistēmu un sadarbspējas inf</w:t>
            </w:r>
            <w:r>
              <w:rPr>
                <w:rFonts w:ascii="Times New Roman" w:hAnsi="Times New Roman" w:cs="Times New Roman"/>
                <w:sz w:val="24"/>
                <w:szCs w:val="24"/>
              </w:rPr>
              <w:t>ormācijas sistēmas noteikumi” .</w:t>
            </w:r>
          </w:p>
          <w:p w14:paraId="3F9FC6A2" w14:textId="3118A5BD" w:rsidR="0084241B" w:rsidRDefault="00CF38BF" w:rsidP="002E4D24">
            <w:pPr>
              <w:spacing w:after="0"/>
              <w:jc w:val="both"/>
              <w:rPr>
                <w:rFonts w:ascii="Times New Roman" w:hAnsi="Times New Roman" w:cs="Times New Roman"/>
                <w:sz w:val="24"/>
                <w:szCs w:val="24"/>
              </w:rPr>
            </w:pPr>
            <w:r w:rsidRPr="00CF38BF">
              <w:rPr>
                <w:rFonts w:ascii="Times New Roman" w:hAnsi="Times New Roman" w:cs="Times New Roman"/>
                <w:sz w:val="24"/>
                <w:szCs w:val="24"/>
              </w:rPr>
              <w:t>Ministru kabineta 2021. gada 31. augusta noteikumos Nr. 597 “Valsts informācijas sistēmu attīstības projektu uzraudzības kārtība”</w:t>
            </w:r>
            <w:r w:rsidR="0084241B">
              <w:rPr>
                <w:rFonts w:ascii="Times New Roman" w:hAnsi="Times New Roman" w:cs="Times New Roman"/>
                <w:sz w:val="24"/>
                <w:szCs w:val="24"/>
              </w:rPr>
              <w:t>.</w:t>
            </w:r>
          </w:p>
          <w:p w14:paraId="5BF823B6" w14:textId="77777777" w:rsidR="0084241B" w:rsidRDefault="0084241B" w:rsidP="002E4D24">
            <w:pPr>
              <w:spacing w:after="0"/>
              <w:jc w:val="both"/>
              <w:rPr>
                <w:rFonts w:ascii="Times New Roman" w:hAnsi="Times New Roman" w:cs="Times New Roman"/>
                <w:sz w:val="24"/>
                <w:szCs w:val="24"/>
              </w:rPr>
            </w:pPr>
            <w:r w:rsidRPr="0084241B">
              <w:rPr>
                <w:rFonts w:ascii="Times New Roman" w:hAnsi="Times New Roman" w:cs="Times New Roman"/>
                <w:sz w:val="24"/>
                <w:szCs w:val="24"/>
              </w:rPr>
              <w:t>Ministru kabineta 20</w:t>
            </w:r>
            <w:r>
              <w:rPr>
                <w:rFonts w:ascii="Times New Roman" w:hAnsi="Times New Roman" w:cs="Times New Roman"/>
                <w:sz w:val="24"/>
                <w:szCs w:val="24"/>
              </w:rPr>
              <w:t>05. gada 11. oktobra noteikumi</w:t>
            </w:r>
            <w:r w:rsidRPr="0084241B">
              <w:rPr>
                <w:rFonts w:ascii="Times New Roman" w:hAnsi="Times New Roman" w:cs="Times New Roman"/>
                <w:sz w:val="24"/>
                <w:szCs w:val="24"/>
              </w:rPr>
              <w:t xml:space="preserve"> Nr. 764 “Valsts informācijas sistēmu vispārējās tehniskās prasības”. </w:t>
            </w:r>
          </w:p>
          <w:p w14:paraId="181185C7" w14:textId="77777777" w:rsidR="0084241B" w:rsidRDefault="0084241B" w:rsidP="002E4D24">
            <w:pPr>
              <w:spacing w:after="0"/>
              <w:jc w:val="both"/>
              <w:rPr>
                <w:rFonts w:ascii="Times New Roman" w:hAnsi="Times New Roman" w:cs="Times New Roman"/>
                <w:sz w:val="24"/>
                <w:szCs w:val="24"/>
              </w:rPr>
            </w:pPr>
          </w:p>
          <w:p w14:paraId="7664FBE6" w14:textId="09A3ECFE" w:rsidR="002E4D24" w:rsidRDefault="002E4D24" w:rsidP="002E4D24">
            <w:pPr>
              <w:spacing w:after="0"/>
              <w:jc w:val="both"/>
              <w:rPr>
                <w:rFonts w:ascii="Times New Roman" w:hAnsi="Times New Roman" w:cs="Times New Roman"/>
                <w:sz w:val="24"/>
                <w:szCs w:val="24"/>
              </w:rPr>
            </w:pPr>
            <w:r w:rsidRPr="00E33BB1">
              <w:rPr>
                <w:rFonts w:ascii="Times New Roman" w:hAnsi="Times New Roman" w:cs="Times New Roman"/>
                <w:sz w:val="24"/>
                <w:szCs w:val="24"/>
              </w:rPr>
              <w:t xml:space="preserve">VARAM </w:t>
            </w:r>
            <w:r w:rsidR="0084241B">
              <w:rPr>
                <w:rFonts w:ascii="Times New Roman" w:hAnsi="Times New Roman" w:cs="Times New Roman"/>
                <w:sz w:val="24"/>
                <w:szCs w:val="24"/>
              </w:rPr>
              <w:t xml:space="preserve">līdz 2023. gada 2. janvārim </w:t>
            </w:r>
            <w:r w:rsidRPr="00E33BB1">
              <w:rPr>
                <w:rFonts w:ascii="Times New Roman" w:hAnsi="Times New Roman" w:cs="Times New Roman"/>
                <w:sz w:val="24"/>
                <w:szCs w:val="24"/>
              </w:rPr>
              <w:t xml:space="preserve">būs </w:t>
            </w:r>
            <w:r w:rsidR="0084241B">
              <w:rPr>
                <w:rFonts w:ascii="Times New Roman" w:hAnsi="Times New Roman" w:cs="Times New Roman"/>
                <w:sz w:val="24"/>
                <w:szCs w:val="24"/>
              </w:rPr>
              <w:t>jāizstrādā</w:t>
            </w:r>
            <w:r w:rsidR="0084241B" w:rsidRPr="0084241B">
              <w:rPr>
                <w:rFonts w:ascii="Times New Roman" w:hAnsi="Times New Roman" w:cs="Times New Roman"/>
                <w:sz w:val="24"/>
                <w:szCs w:val="24"/>
              </w:rPr>
              <w:t xml:space="preserve"> Ministru kabineta noteikumi, kuri noteiks v</w:t>
            </w:r>
            <w:r w:rsidR="00187CF1">
              <w:rPr>
                <w:rFonts w:ascii="Times New Roman" w:hAnsi="Times New Roman" w:cs="Times New Roman"/>
                <w:sz w:val="24"/>
                <w:szCs w:val="24"/>
              </w:rPr>
              <w:t>alsts vai</w:t>
            </w:r>
            <w:r w:rsidR="0084241B" w:rsidRPr="0084241B">
              <w:rPr>
                <w:rFonts w:ascii="Times New Roman" w:hAnsi="Times New Roman" w:cs="Times New Roman"/>
                <w:sz w:val="24"/>
                <w:szCs w:val="24"/>
              </w:rPr>
              <w:t xml:space="preserve"> institūcijas informācijas sistēmu un to darbībai nepieciešamo IKT resursu un pakalpojumu attīstības aktivitāšu un likvidēšanas uzraudzības kārtību</w:t>
            </w:r>
            <w:r w:rsidRPr="00E33BB1">
              <w:rPr>
                <w:rFonts w:ascii="Times New Roman" w:hAnsi="Times New Roman" w:cs="Times New Roman"/>
                <w:sz w:val="24"/>
                <w:szCs w:val="24"/>
              </w:rPr>
              <w:t>.</w:t>
            </w:r>
          </w:p>
          <w:p w14:paraId="0989A24C" w14:textId="2B768CFD" w:rsidR="0084241B" w:rsidRPr="00E33BB1" w:rsidRDefault="0084241B" w:rsidP="0084241B">
            <w:pPr>
              <w:spacing w:after="0"/>
              <w:jc w:val="both"/>
              <w:rPr>
                <w:rFonts w:ascii="Times New Roman" w:hAnsi="Times New Roman" w:cs="Times New Roman"/>
                <w:sz w:val="24"/>
                <w:szCs w:val="24"/>
              </w:rPr>
            </w:pPr>
            <w:r w:rsidRPr="00E33BB1">
              <w:rPr>
                <w:rFonts w:ascii="Times New Roman" w:hAnsi="Times New Roman" w:cs="Times New Roman"/>
                <w:sz w:val="24"/>
                <w:szCs w:val="24"/>
              </w:rPr>
              <w:t xml:space="preserve">VARAM </w:t>
            </w:r>
            <w:r>
              <w:rPr>
                <w:rFonts w:ascii="Times New Roman" w:hAnsi="Times New Roman" w:cs="Times New Roman"/>
                <w:sz w:val="24"/>
                <w:szCs w:val="24"/>
              </w:rPr>
              <w:t xml:space="preserve">līdz 2023. gada 2. janvārim </w:t>
            </w:r>
            <w:r w:rsidRPr="00E33BB1">
              <w:rPr>
                <w:rFonts w:ascii="Times New Roman" w:hAnsi="Times New Roman" w:cs="Times New Roman"/>
                <w:sz w:val="24"/>
                <w:szCs w:val="24"/>
              </w:rPr>
              <w:t xml:space="preserve">būs </w:t>
            </w:r>
            <w:r>
              <w:rPr>
                <w:rFonts w:ascii="Times New Roman" w:hAnsi="Times New Roman" w:cs="Times New Roman"/>
                <w:sz w:val="24"/>
                <w:szCs w:val="24"/>
              </w:rPr>
              <w:t>jāizstrādā</w:t>
            </w:r>
            <w:r w:rsidRPr="0084241B">
              <w:rPr>
                <w:rFonts w:ascii="Times New Roman" w:hAnsi="Times New Roman" w:cs="Times New Roman"/>
                <w:sz w:val="24"/>
                <w:szCs w:val="24"/>
              </w:rPr>
              <w:t xml:space="preserve"> Ministru kabineta </w:t>
            </w:r>
            <w:r w:rsidR="00187CF1">
              <w:rPr>
                <w:rFonts w:ascii="Times New Roman" w:hAnsi="Times New Roman" w:cs="Times New Roman"/>
                <w:sz w:val="24"/>
                <w:szCs w:val="24"/>
              </w:rPr>
              <w:t>noteikumi, kuri noteiks valsts vai</w:t>
            </w:r>
            <w:r w:rsidRPr="0084241B">
              <w:rPr>
                <w:rFonts w:ascii="Times New Roman" w:hAnsi="Times New Roman" w:cs="Times New Roman"/>
                <w:sz w:val="24"/>
                <w:szCs w:val="24"/>
              </w:rPr>
              <w:t xml:space="preserve"> institūcijas informācijas sistēmu vispārējās tehniskās un drošības prasības</w:t>
            </w:r>
            <w:r w:rsidRPr="00E33BB1">
              <w:rPr>
                <w:rFonts w:ascii="Times New Roman" w:hAnsi="Times New Roman" w:cs="Times New Roman"/>
                <w:sz w:val="24"/>
                <w:szCs w:val="24"/>
              </w:rPr>
              <w:t>.</w:t>
            </w:r>
          </w:p>
          <w:p w14:paraId="60F98E1F" w14:textId="596A6FBF" w:rsidR="008C4B83" w:rsidRDefault="00961D58" w:rsidP="00F75284">
            <w:pPr>
              <w:spacing w:after="0"/>
              <w:jc w:val="both"/>
              <w:rPr>
                <w:rFonts w:ascii="Times New Roman" w:hAnsi="Times New Roman" w:cs="Times New Roman"/>
                <w:sz w:val="24"/>
                <w:szCs w:val="24"/>
              </w:rPr>
            </w:pPr>
            <w:r>
              <w:rPr>
                <w:rFonts w:ascii="Times New Roman" w:hAnsi="Times New Roman" w:cs="Times New Roman"/>
                <w:sz w:val="24"/>
                <w:szCs w:val="24"/>
              </w:rPr>
              <w:lastRenderedPageBreak/>
              <w:t>VARAM līdz 2022. gada 24. novembrim</w:t>
            </w:r>
            <w:r w:rsidR="00047E1A" w:rsidRPr="00F75284">
              <w:rPr>
                <w:rFonts w:ascii="Times New Roman" w:hAnsi="Times New Roman" w:cs="Times New Roman"/>
                <w:sz w:val="24"/>
                <w:szCs w:val="24"/>
              </w:rPr>
              <w:t xml:space="preserve"> būs </w:t>
            </w:r>
            <w:r w:rsidR="0084241B">
              <w:rPr>
                <w:rFonts w:ascii="Times New Roman" w:hAnsi="Times New Roman" w:cs="Times New Roman"/>
                <w:sz w:val="24"/>
                <w:szCs w:val="24"/>
              </w:rPr>
              <w:t xml:space="preserve">jāizstrādā </w:t>
            </w:r>
            <w:r w:rsidR="0084241B" w:rsidRPr="0084241B">
              <w:rPr>
                <w:rFonts w:ascii="Times New Roman" w:hAnsi="Times New Roman" w:cs="Times New Roman"/>
                <w:sz w:val="24"/>
                <w:szCs w:val="24"/>
              </w:rPr>
              <w:t>Ministru kabineta noteikumi, kuri noteiks valsts informācijas resursu, sistēmu un sadarbspējas informācijas sistēmas pārzini, tajā iekļaujamās informācijas apjomu, tās reģistrēšanas, izmantošanas un aps</w:t>
            </w:r>
            <w:r w:rsidR="00187CF1">
              <w:rPr>
                <w:rFonts w:ascii="Times New Roman" w:hAnsi="Times New Roman" w:cs="Times New Roman"/>
                <w:sz w:val="24"/>
                <w:szCs w:val="24"/>
              </w:rPr>
              <w:t>trādes kārtību, kā arī valsts vai</w:t>
            </w:r>
            <w:r w:rsidR="0084241B" w:rsidRPr="0084241B">
              <w:rPr>
                <w:rFonts w:ascii="Times New Roman" w:hAnsi="Times New Roman" w:cs="Times New Roman"/>
                <w:sz w:val="24"/>
                <w:szCs w:val="24"/>
              </w:rPr>
              <w:t xml:space="preserve"> institūcijas informācijas sistēmu darbībai nepieciešamo IKT resursu un </w:t>
            </w:r>
            <w:r w:rsidR="0084241B">
              <w:rPr>
                <w:rFonts w:ascii="Times New Roman" w:hAnsi="Times New Roman" w:cs="Times New Roman"/>
                <w:sz w:val="24"/>
                <w:szCs w:val="24"/>
              </w:rPr>
              <w:t>pakalpojumu pārvaldības kārtību</w:t>
            </w:r>
            <w:r w:rsidR="00362E7E">
              <w:rPr>
                <w:rFonts w:ascii="Times New Roman" w:hAnsi="Times New Roman" w:cs="Times New Roman"/>
                <w:sz w:val="24"/>
                <w:szCs w:val="24"/>
              </w:rPr>
              <w:t>.</w:t>
            </w:r>
          </w:p>
          <w:p w14:paraId="2F90F0F8" w14:textId="47329F5B" w:rsidR="003B44F4" w:rsidRDefault="003B44F4" w:rsidP="003B44F4">
            <w:pPr>
              <w:spacing w:after="0"/>
              <w:jc w:val="both"/>
              <w:rPr>
                <w:rFonts w:ascii="Times New Roman" w:hAnsi="Times New Roman" w:cs="Times New Roman"/>
                <w:sz w:val="24"/>
                <w:szCs w:val="24"/>
              </w:rPr>
            </w:pPr>
            <w:r>
              <w:rPr>
                <w:rFonts w:ascii="Times New Roman" w:hAnsi="Times New Roman" w:cs="Times New Roman"/>
                <w:sz w:val="24"/>
                <w:szCs w:val="24"/>
              </w:rPr>
              <w:t xml:space="preserve">VARAM līdz 2022. </w:t>
            </w:r>
            <w:r w:rsidR="00356E71">
              <w:rPr>
                <w:rFonts w:ascii="Times New Roman" w:hAnsi="Times New Roman" w:cs="Times New Roman"/>
                <w:sz w:val="24"/>
                <w:szCs w:val="24"/>
              </w:rPr>
              <w:t>gada 1</w:t>
            </w:r>
            <w:r>
              <w:rPr>
                <w:rFonts w:ascii="Times New Roman" w:hAnsi="Times New Roman" w:cs="Times New Roman"/>
                <w:sz w:val="24"/>
                <w:szCs w:val="24"/>
              </w:rPr>
              <w:t xml:space="preserve">. </w:t>
            </w:r>
            <w:r w:rsidR="00EC02B6">
              <w:rPr>
                <w:rFonts w:ascii="Times New Roman" w:hAnsi="Times New Roman" w:cs="Times New Roman"/>
                <w:sz w:val="24"/>
                <w:szCs w:val="24"/>
              </w:rPr>
              <w:t>septembrim</w:t>
            </w:r>
            <w:r w:rsidRPr="00F75284">
              <w:rPr>
                <w:rFonts w:ascii="Times New Roman" w:hAnsi="Times New Roman" w:cs="Times New Roman"/>
                <w:sz w:val="24"/>
                <w:szCs w:val="24"/>
              </w:rPr>
              <w:t xml:space="preserve"> būs </w:t>
            </w:r>
            <w:r w:rsidR="00E25E08">
              <w:rPr>
                <w:rFonts w:ascii="Times New Roman" w:hAnsi="Times New Roman" w:cs="Times New Roman"/>
                <w:sz w:val="24"/>
                <w:szCs w:val="24"/>
              </w:rPr>
              <w:t xml:space="preserve">jāizstrādā </w:t>
            </w:r>
            <w:r w:rsidR="00E25E08" w:rsidRPr="00E25E08">
              <w:rPr>
                <w:rFonts w:ascii="Times New Roman" w:hAnsi="Times New Roman" w:cs="Times New Roman"/>
                <w:sz w:val="24"/>
                <w:szCs w:val="24"/>
              </w:rPr>
              <w:t>Ministru ka</w:t>
            </w:r>
            <w:r w:rsidR="00E25E08">
              <w:rPr>
                <w:rFonts w:ascii="Times New Roman" w:hAnsi="Times New Roman" w:cs="Times New Roman"/>
                <w:sz w:val="24"/>
                <w:szCs w:val="24"/>
              </w:rPr>
              <w:t>bineta noteikumi, kuri noteiks v</w:t>
            </w:r>
            <w:r w:rsidR="00E25E08" w:rsidRPr="00E25E08">
              <w:rPr>
                <w:rFonts w:ascii="Times New Roman" w:hAnsi="Times New Roman" w:cs="Times New Roman"/>
                <w:sz w:val="24"/>
                <w:szCs w:val="24"/>
              </w:rPr>
              <w:t>alsts informācijas sistēmu savietotāju, valsts platformu un integrētā valsts informācijas sistēmā ietilpstošo valsts informācijas sistēmu aizsardzības prasības.</w:t>
            </w:r>
          </w:p>
          <w:p w14:paraId="7B6EF784" w14:textId="7C045957" w:rsidR="00F75284" w:rsidRDefault="00F75284" w:rsidP="00F75284">
            <w:pPr>
              <w:spacing w:after="0"/>
              <w:jc w:val="both"/>
              <w:rPr>
                <w:rFonts w:ascii="Times New Roman" w:hAnsi="Times New Roman" w:cs="Times New Roman"/>
                <w:sz w:val="24"/>
                <w:szCs w:val="24"/>
              </w:rPr>
            </w:pPr>
            <w:r w:rsidRPr="00F75284">
              <w:rPr>
                <w:rFonts w:ascii="Times New Roman" w:hAnsi="Times New Roman" w:cs="Times New Roman"/>
                <w:sz w:val="24"/>
                <w:szCs w:val="24"/>
              </w:rPr>
              <w:t xml:space="preserve">VARAM līdz </w:t>
            </w:r>
            <w:r w:rsidR="00AF5D64">
              <w:rPr>
                <w:rFonts w:ascii="Times New Roman" w:hAnsi="Times New Roman" w:cs="Times New Roman"/>
                <w:sz w:val="24"/>
                <w:szCs w:val="24"/>
              </w:rPr>
              <w:t>2022.gada 1.septembrim</w:t>
            </w:r>
            <w:r w:rsidR="003225A7" w:rsidRPr="003225A7">
              <w:rPr>
                <w:rFonts w:ascii="Times New Roman" w:hAnsi="Times New Roman" w:cs="Times New Roman"/>
                <w:sz w:val="24"/>
                <w:szCs w:val="24"/>
              </w:rPr>
              <w:t xml:space="preserve"> </w:t>
            </w:r>
            <w:r w:rsidRPr="00F75284">
              <w:rPr>
                <w:rFonts w:ascii="Times New Roman" w:hAnsi="Times New Roman" w:cs="Times New Roman"/>
                <w:sz w:val="24"/>
                <w:szCs w:val="24"/>
              </w:rPr>
              <w:t xml:space="preserve">būs jāizstrādā Ministru kabineta noteikumus </w:t>
            </w:r>
            <w:r w:rsidR="00CB0E22">
              <w:rPr>
                <w:rFonts w:ascii="Times New Roman" w:hAnsi="Times New Roman" w:cs="Times New Roman"/>
                <w:sz w:val="24"/>
                <w:szCs w:val="24"/>
              </w:rPr>
              <w:t>par v</w:t>
            </w:r>
            <w:r w:rsidR="00CB0E22" w:rsidRPr="00CB0E22">
              <w:rPr>
                <w:rFonts w:ascii="Times New Roman" w:hAnsi="Times New Roman" w:cs="Times New Roman"/>
                <w:sz w:val="24"/>
                <w:szCs w:val="24"/>
              </w:rPr>
              <w:t>i</w:t>
            </w:r>
            <w:r w:rsidR="00CB0E22">
              <w:rPr>
                <w:rFonts w:ascii="Times New Roman" w:hAnsi="Times New Roman" w:cs="Times New Roman"/>
                <w:sz w:val="24"/>
                <w:szCs w:val="24"/>
              </w:rPr>
              <w:t>spārējās kvalifikācijas prasībām</w:t>
            </w:r>
            <w:r w:rsidR="00CB0E22" w:rsidRPr="00CB0E22">
              <w:rPr>
                <w:rFonts w:ascii="Times New Roman" w:hAnsi="Times New Roman" w:cs="Times New Roman"/>
                <w:sz w:val="24"/>
                <w:szCs w:val="24"/>
              </w:rPr>
              <w:t xml:space="preserve"> un to pārbaudes kārtību privātpersonām, kurām nav deleģēts valsts pārvaldes uzdevums, un kuras izmanto valsts platformu</w:t>
            </w:r>
            <w:r w:rsidR="00B37828">
              <w:rPr>
                <w:rFonts w:ascii="Times New Roman" w:hAnsi="Times New Roman" w:cs="Times New Roman"/>
                <w:sz w:val="24"/>
                <w:szCs w:val="24"/>
              </w:rPr>
              <w:t>.</w:t>
            </w:r>
          </w:p>
          <w:p w14:paraId="5CD354C3" w14:textId="376146BE" w:rsidR="00EF5658" w:rsidRPr="00EF5658" w:rsidRDefault="00EF5658" w:rsidP="0055213C">
            <w:pPr>
              <w:spacing w:after="0"/>
              <w:jc w:val="both"/>
              <w:rPr>
                <w:rFonts w:ascii="Times New Roman" w:hAnsi="Times New Roman" w:cs="Times New Roman"/>
                <w:sz w:val="24"/>
                <w:szCs w:val="24"/>
              </w:rPr>
            </w:pPr>
            <w:r w:rsidRPr="00F75284">
              <w:rPr>
                <w:rFonts w:ascii="Times New Roman" w:hAnsi="Times New Roman" w:cs="Times New Roman"/>
                <w:sz w:val="24"/>
                <w:szCs w:val="24"/>
              </w:rPr>
              <w:t xml:space="preserve">VARAM līdz </w:t>
            </w:r>
            <w:r w:rsidRPr="003225A7">
              <w:rPr>
                <w:rFonts w:ascii="Times New Roman" w:hAnsi="Times New Roman" w:cs="Times New Roman"/>
                <w:sz w:val="24"/>
                <w:szCs w:val="24"/>
              </w:rPr>
              <w:t>2022.g</w:t>
            </w:r>
            <w:r>
              <w:rPr>
                <w:rFonts w:ascii="Times New Roman" w:hAnsi="Times New Roman" w:cs="Times New Roman"/>
                <w:sz w:val="24"/>
                <w:szCs w:val="24"/>
              </w:rPr>
              <w:t>ada 1.septembrim</w:t>
            </w:r>
            <w:r w:rsidRPr="003225A7">
              <w:rPr>
                <w:rFonts w:ascii="Times New Roman" w:hAnsi="Times New Roman" w:cs="Times New Roman"/>
                <w:sz w:val="24"/>
                <w:szCs w:val="24"/>
              </w:rPr>
              <w:t xml:space="preserve"> </w:t>
            </w:r>
            <w:r w:rsidRPr="00F75284">
              <w:rPr>
                <w:rFonts w:ascii="Times New Roman" w:hAnsi="Times New Roman" w:cs="Times New Roman"/>
                <w:sz w:val="24"/>
                <w:szCs w:val="24"/>
              </w:rPr>
              <w:t xml:space="preserve">būs jāizstrādā </w:t>
            </w:r>
            <w:r w:rsidR="0055213C">
              <w:rPr>
                <w:rFonts w:ascii="Times New Roman" w:hAnsi="Times New Roman" w:cs="Times New Roman"/>
                <w:sz w:val="24"/>
                <w:szCs w:val="24"/>
              </w:rPr>
              <w:t xml:space="preserve">DAGR Ministru kabineta noteikumus, kuri noteiks DAGR </w:t>
            </w:r>
            <w:r w:rsidR="0055213C" w:rsidRPr="0055213C">
              <w:rPr>
                <w:rFonts w:ascii="Times New Roman" w:hAnsi="Times New Roman" w:cs="Times New Roman"/>
                <w:sz w:val="24"/>
                <w:szCs w:val="24"/>
              </w:rPr>
              <w:t>pārz</w:t>
            </w:r>
            <w:r w:rsidR="0055213C">
              <w:rPr>
                <w:rFonts w:ascii="Times New Roman" w:hAnsi="Times New Roman" w:cs="Times New Roman"/>
                <w:sz w:val="24"/>
                <w:szCs w:val="24"/>
              </w:rPr>
              <w:t>ini, funkcijas un uzdevumus, DAGR</w:t>
            </w:r>
            <w:r w:rsidR="0055213C" w:rsidRPr="0055213C">
              <w:rPr>
                <w:rFonts w:ascii="Times New Roman" w:hAnsi="Times New Roman" w:cs="Times New Roman"/>
                <w:sz w:val="24"/>
                <w:szCs w:val="24"/>
              </w:rPr>
              <w:t xml:space="preserve"> finansēšanas un izmantošanas kārtību</w:t>
            </w:r>
            <w:r w:rsidR="0055213C">
              <w:rPr>
                <w:rFonts w:ascii="Times New Roman" w:hAnsi="Times New Roman" w:cs="Times New Roman"/>
                <w:sz w:val="24"/>
                <w:szCs w:val="24"/>
              </w:rPr>
              <w:t>.</w:t>
            </w:r>
          </w:p>
        </w:tc>
      </w:tr>
      <w:tr w:rsidR="008C4B83" w:rsidRPr="00665CD0" w14:paraId="38905D3A" w14:textId="77777777" w:rsidTr="00F2489E">
        <w:tblPrEx>
          <w:tblCellMar>
            <w:top w:w="0" w:type="dxa"/>
            <w:left w:w="108" w:type="dxa"/>
            <w:bottom w:w="0" w:type="dxa"/>
            <w:right w:w="108" w:type="dxa"/>
          </w:tblCellMar>
          <w:tblLook w:val="01E0" w:firstRow="1" w:lastRow="1" w:firstColumn="1" w:lastColumn="1" w:noHBand="0" w:noVBand="0"/>
        </w:tblPrEx>
        <w:tc>
          <w:tcPr>
            <w:tcW w:w="454" w:type="dxa"/>
            <w:tcMar>
              <w:top w:w="57" w:type="dxa"/>
              <w:left w:w="113" w:type="dxa"/>
              <w:bottom w:w="57" w:type="dxa"/>
              <w:right w:w="113" w:type="dxa"/>
            </w:tcMar>
          </w:tcPr>
          <w:p w14:paraId="4C095780" w14:textId="77777777" w:rsidR="008C4B83" w:rsidRPr="00FF6D87" w:rsidRDefault="008C4B83" w:rsidP="00EE3FF7">
            <w:pPr>
              <w:spacing w:after="0"/>
              <w:outlineLvl w:val="0"/>
              <w:rPr>
                <w:rFonts w:ascii="Times New Roman" w:hAnsi="Times New Roman" w:cs="Times New Roman"/>
              </w:rPr>
            </w:pPr>
            <w:r>
              <w:rPr>
                <w:rFonts w:ascii="Times New Roman" w:hAnsi="Times New Roman" w:cs="Times New Roman"/>
              </w:rPr>
              <w:lastRenderedPageBreak/>
              <w:t>2.</w:t>
            </w:r>
          </w:p>
        </w:tc>
        <w:tc>
          <w:tcPr>
            <w:tcW w:w="2178" w:type="dxa"/>
            <w:tcMar>
              <w:top w:w="57" w:type="dxa"/>
              <w:left w:w="113" w:type="dxa"/>
              <w:bottom w:w="57" w:type="dxa"/>
              <w:right w:w="113" w:type="dxa"/>
            </w:tcMar>
          </w:tcPr>
          <w:p w14:paraId="1D6EB7DF" w14:textId="77777777" w:rsidR="008C4B83" w:rsidRPr="001E0045" w:rsidRDefault="008C4B83" w:rsidP="00EE3FF7">
            <w:pPr>
              <w:spacing w:after="0"/>
              <w:outlineLvl w:val="0"/>
              <w:rPr>
                <w:rFonts w:ascii="Times New Roman" w:hAnsi="Times New Roman" w:cs="Times New Roman"/>
                <w:sz w:val="24"/>
                <w:szCs w:val="24"/>
              </w:rPr>
            </w:pPr>
            <w:r w:rsidRPr="001E0045">
              <w:rPr>
                <w:rFonts w:ascii="Times New Roman" w:hAnsi="Times New Roman" w:cs="Times New Roman"/>
                <w:sz w:val="24"/>
                <w:szCs w:val="24"/>
              </w:rPr>
              <w:t>Atbildīgā institūcija</w:t>
            </w:r>
          </w:p>
        </w:tc>
        <w:tc>
          <w:tcPr>
            <w:tcW w:w="6553" w:type="dxa"/>
            <w:tcMar>
              <w:top w:w="57" w:type="dxa"/>
              <w:left w:w="113" w:type="dxa"/>
              <w:bottom w:w="57" w:type="dxa"/>
              <w:right w:w="113" w:type="dxa"/>
            </w:tcMar>
          </w:tcPr>
          <w:p w14:paraId="3B90AED8" w14:textId="77777777" w:rsidR="008C4B83" w:rsidRPr="00665CD0" w:rsidRDefault="008C4B83" w:rsidP="00EE3FF7">
            <w:pPr>
              <w:pStyle w:val="naiskr"/>
              <w:spacing w:before="0" w:after="0" w:afterAutospacing="0"/>
              <w:ind w:firstLine="170"/>
              <w:jc w:val="both"/>
            </w:pPr>
            <w:r>
              <w:t>VARAM</w:t>
            </w:r>
          </w:p>
        </w:tc>
      </w:tr>
      <w:tr w:rsidR="008C4B83" w:rsidRPr="00665CD0" w14:paraId="5CC05610" w14:textId="77777777" w:rsidTr="00F2489E">
        <w:tblPrEx>
          <w:tblCellMar>
            <w:top w:w="0" w:type="dxa"/>
            <w:left w:w="108" w:type="dxa"/>
            <w:bottom w:w="0" w:type="dxa"/>
            <w:right w:w="108" w:type="dxa"/>
          </w:tblCellMar>
          <w:tblLook w:val="01E0" w:firstRow="1" w:lastRow="1" w:firstColumn="1" w:lastColumn="1" w:noHBand="0" w:noVBand="0"/>
        </w:tblPrEx>
        <w:tc>
          <w:tcPr>
            <w:tcW w:w="454" w:type="dxa"/>
            <w:tcMar>
              <w:top w:w="57" w:type="dxa"/>
              <w:left w:w="113" w:type="dxa"/>
              <w:bottom w:w="57" w:type="dxa"/>
              <w:right w:w="113" w:type="dxa"/>
            </w:tcMar>
          </w:tcPr>
          <w:p w14:paraId="15553BDC" w14:textId="77777777" w:rsidR="008C4B83" w:rsidRDefault="008C4B83" w:rsidP="00EE3FF7">
            <w:pPr>
              <w:spacing w:after="0"/>
              <w:outlineLvl w:val="0"/>
              <w:rPr>
                <w:rFonts w:ascii="Times New Roman" w:hAnsi="Times New Roman" w:cs="Times New Roman"/>
              </w:rPr>
            </w:pPr>
            <w:r>
              <w:rPr>
                <w:rFonts w:ascii="Times New Roman" w:hAnsi="Times New Roman" w:cs="Times New Roman"/>
              </w:rPr>
              <w:t>3.</w:t>
            </w:r>
          </w:p>
        </w:tc>
        <w:tc>
          <w:tcPr>
            <w:tcW w:w="2178" w:type="dxa"/>
            <w:tcMar>
              <w:top w:w="57" w:type="dxa"/>
              <w:left w:w="113" w:type="dxa"/>
              <w:bottom w:w="57" w:type="dxa"/>
              <w:right w:w="113" w:type="dxa"/>
            </w:tcMar>
          </w:tcPr>
          <w:p w14:paraId="01E62CD6" w14:textId="77777777" w:rsidR="008C4B83" w:rsidRPr="001E0045" w:rsidRDefault="008C4B83" w:rsidP="00EE3FF7">
            <w:pPr>
              <w:spacing w:after="0"/>
              <w:outlineLvl w:val="0"/>
              <w:rPr>
                <w:rFonts w:ascii="Times New Roman" w:hAnsi="Times New Roman" w:cs="Times New Roman"/>
                <w:sz w:val="24"/>
                <w:szCs w:val="24"/>
              </w:rPr>
            </w:pPr>
            <w:r w:rsidRPr="001E0045">
              <w:rPr>
                <w:rFonts w:ascii="Times New Roman" w:hAnsi="Times New Roman" w:cs="Times New Roman"/>
                <w:sz w:val="24"/>
                <w:szCs w:val="24"/>
              </w:rPr>
              <w:t>Cita informācija</w:t>
            </w:r>
          </w:p>
        </w:tc>
        <w:tc>
          <w:tcPr>
            <w:tcW w:w="6553" w:type="dxa"/>
            <w:tcMar>
              <w:top w:w="57" w:type="dxa"/>
              <w:left w:w="113" w:type="dxa"/>
              <w:bottom w:w="57" w:type="dxa"/>
              <w:right w:w="113" w:type="dxa"/>
            </w:tcMar>
          </w:tcPr>
          <w:p w14:paraId="7889BB8A" w14:textId="77777777" w:rsidR="002F12C1" w:rsidRDefault="005F5997" w:rsidP="005F5997">
            <w:pPr>
              <w:pStyle w:val="naiskr"/>
              <w:spacing w:before="0" w:after="0" w:afterAutospacing="0"/>
              <w:jc w:val="both"/>
            </w:pPr>
            <w:r w:rsidRPr="00AB2419">
              <w:rPr>
                <w:rFonts w:eastAsia="Calibri"/>
              </w:rPr>
              <w:t>2018.</w:t>
            </w:r>
            <w:r>
              <w:rPr>
                <w:rFonts w:eastAsia="Calibri"/>
              </w:rPr>
              <w:t>gada 31.janvārī Saeimā iesniegtais likumprojekts</w:t>
            </w:r>
            <w:r w:rsidRPr="00AB2419">
              <w:rPr>
                <w:rFonts w:eastAsia="Calibri"/>
              </w:rPr>
              <w:t xml:space="preserve"> “Valsts informācijas un komunikācijas tehnoloģiju pārvaldības likums” (Nr.1129/Lp12)</w:t>
            </w:r>
            <w:r>
              <w:rPr>
                <w:rFonts w:eastAsia="Calibri"/>
              </w:rPr>
              <w:t xml:space="preserve"> paredzēja VISL spēka zaudēšanu. </w:t>
            </w:r>
            <w:r>
              <w:t>Ņ</w:t>
            </w:r>
            <w:r w:rsidRPr="005F5997">
              <w:t>emot vērā Saeimas juridiskā biroja viedokli, likumprojekta “Valsts informācijas un komunikācijas tehnoloģiju pārvaldības likums” (Nr.1129/Lp12)  virzība Saeimā ir pārtraukta.</w:t>
            </w:r>
          </w:p>
          <w:p w14:paraId="7652ACE9" w14:textId="3C8A79F0" w:rsidR="002F12C1" w:rsidRDefault="002F12C1" w:rsidP="002F12C1">
            <w:pPr>
              <w:pStyle w:val="naiskr"/>
              <w:spacing w:before="0" w:beforeAutospacing="0" w:after="0" w:afterAutospacing="0"/>
              <w:jc w:val="both"/>
            </w:pPr>
            <w:r>
              <w:t>V</w:t>
            </w:r>
            <w:r w:rsidRPr="002F12C1">
              <w:t>isām ministrijām attiecīgo nozaru norma</w:t>
            </w:r>
            <w:r>
              <w:t>tīvajos aktos un deleģēšanas līgumos, kuros ir izmantots</w:t>
            </w:r>
            <w:r w:rsidRPr="002F12C1">
              <w:t xml:space="preserve"> </w:t>
            </w:r>
            <w:r>
              <w:t>termins “</w:t>
            </w:r>
            <w:r w:rsidRPr="002F12C1">
              <w:t>valsts informācijas sistēmas turētājs</w:t>
            </w:r>
            <w:r>
              <w:t>”</w:t>
            </w:r>
            <w:r w:rsidRPr="002F12C1">
              <w:t>,</w:t>
            </w:r>
            <w:r>
              <w:t xml:space="preserve"> būtu veicami grozījumi šo terminu aizstājot ar IKT pakalpojumu sniedzēju.</w:t>
            </w:r>
            <w:r w:rsidR="00AD2BCB">
              <w:t xml:space="preserve"> Gadījumos, ja viena un tā pati institūcija ir noteikta par informācijas sistēmas pārzini un turētāju, termins “turētājs” ir vienkārši svītrojams. </w:t>
            </w:r>
            <w:r>
              <w:t xml:space="preserve"> Nepieciešamie grozījumi</w:t>
            </w:r>
            <w:r w:rsidRPr="002F12C1">
              <w:t xml:space="preserve"> </w:t>
            </w:r>
            <w:r>
              <w:t>būtu veicami</w:t>
            </w:r>
            <w:r w:rsidRPr="002F12C1">
              <w:t xml:space="preserve"> kopā ar citiem (būtiskajiem) grozījumiem šajos normatīvajos aktos</w:t>
            </w:r>
            <w:r w:rsidR="0045602F">
              <w:t xml:space="preserve"> un deleģēšanas līgumos.</w:t>
            </w:r>
          </w:p>
        </w:tc>
      </w:tr>
    </w:tbl>
    <w:p w14:paraId="69AC3DCD" w14:textId="7C2AAD9E" w:rsidR="008C4B83" w:rsidRDefault="008C4B83" w:rsidP="00FF6D87">
      <w:pPr>
        <w:spacing w:after="120"/>
        <w:rPr>
          <w:rFonts w:ascii="Times New Roman" w:hAnsi="Times New Roman" w:cs="Times New Roman"/>
        </w:rPr>
      </w:pPr>
    </w:p>
    <w:tbl>
      <w:tblPr>
        <w:tblW w:w="0" w:type="auto"/>
        <w:tblInd w:w="57" w:type="dxa"/>
        <w:tblBorders>
          <w:top w:val="outset" w:sz="6" w:space="0" w:color="000000"/>
          <w:left w:val="outset" w:sz="6" w:space="0" w:color="000000"/>
          <w:bottom w:val="outset" w:sz="6" w:space="0" w:color="000000"/>
          <w:right w:val="outset" w:sz="6" w:space="0" w:color="000000"/>
        </w:tblBorders>
        <w:tblLayout w:type="fixed"/>
        <w:tblCellMar>
          <w:top w:w="30" w:type="dxa"/>
          <w:left w:w="30" w:type="dxa"/>
          <w:bottom w:w="30" w:type="dxa"/>
          <w:right w:w="30" w:type="dxa"/>
        </w:tblCellMar>
        <w:tblLook w:val="00A0" w:firstRow="1" w:lastRow="0" w:firstColumn="1" w:lastColumn="0" w:noHBand="0" w:noVBand="0"/>
      </w:tblPr>
      <w:tblGrid>
        <w:gridCol w:w="9270"/>
      </w:tblGrid>
      <w:tr w:rsidR="00FF6D87" w:rsidRPr="00FF6D87" w14:paraId="1211AA26" w14:textId="77777777" w:rsidTr="00E77BD6">
        <w:trPr>
          <w:trHeight w:val="284"/>
        </w:trPr>
        <w:tc>
          <w:tcPr>
            <w:tcW w:w="9270" w:type="dxa"/>
            <w:tcBorders>
              <w:top w:val="single" w:sz="6" w:space="0" w:color="auto"/>
              <w:left w:val="single" w:sz="6" w:space="0" w:color="auto"/>
              <w:bottom w:val="outset" w:sz="6" w:space="0" w:color="000000"/>
              <w:right w:val="single" w:sz="6" w:space="0" w:color="auto"/>
            </w:tcBorders>
            <w:tcMar>
              <w:top w:w="57" w:type="dxa"/>
              <w:left w:w="113" w:type="dxa"/>
              <w:bottom w:w="57" w:type="dxa"/>
              <w:right w:w="113" w:type="dxa"/>
            </w:tcMar>
            <w:vAlign w:val="center"/>
          </w:tcPr>
          <w:p w14:paraId="6976EA91" w14:textId="77777777" w:rsidR="00FF6D87" w:rsidRPr="00665CD0" w:rsidRDefault="00FF6D87" w:rsidP="00665CD0">
            <w:pPr>
              <w:spacing w:after="0"/>
              <w:jc w:val="center"/>
              <w:rPr>
                <w:rFonts w:ascii="Times New Roman" w:hAnsi="Times New Roman" w:cs="Times New Roman"/>
                <w:b/>
                <w:bCs/>
                <w:sz w:val="24"/>
                <w:szCs w:val="24"/>
              </w:rPr>
            </w:pPr>
            <w:r w:rsidRPr="00665CD0">
              <w:rPr>
                <w:rFonts w:ascii="Times New Roman" w:hAnsi="Times New Roman" w:cs="Times New Roman"/>
                <w:b/>
                <w:bCs/>
                <w:sz w:val="24"/>
                <w:szCs w:val="24"/>
              </w:rPr>
              <w:t>V</w:t>
            </w:r>
            <w:r w:rsidRPr="00665CD0">
              <w:rPr>
                <w:rFonts w:ascii="Times New Roman" w:hAnsi="Times New Roman" w:cs="Times New Roman"/>
                <w:b/>
                <w:bCs/>
                <w:color w:val="414142"/>
                <w:sz w:val="24"/>
                <w:szCs w:val="24"/>
              </w:rPr>
              <w:t>. </w:t>
            </w:r>
            <w:r w:rsidRPr="00665CD0">
              <w:rPr>
                <w:rFonts w:ascii="Times New Roman" w:hAnsi="Times New Roman" w:cs="Times New Roman"/>
                <w:b/>
                <w:bCs/>
                <w:sz w:val="24"/>
                <w:szCs w:val="24"/>
              </w:rPr>
              <w:t>Tiesību akta projekta atbilstība Latvijas Republikas starptautiskajām saistībām</w:t>
            </w:r>
          </w:p>
        </w:tc>
      </w:tr>
      <w:tr w:rsidR="00FF6D87" w:rsidRPr="00FF6D87" w14:paraId="3E4F8DDE" w14:textId="77777777" w:rsidTr="00E77BD6">
        <w:trPr>
          <w:trHeight w:val="284"/>
        </w:trPr>
        <w:tc>
          <w:tcPr>
            <w:tcW w:w="9270" w:type="dxa"/>
            <w:tcBorders>
              <w:top w:val="single" w:sz="6" w:space="0" w:color="auto"/>
              <w:left w:val="single" w:sz="6" w:space="0" w:color="auto"/>
              <w:bottom w:val="outset" w:sz="6" w:space="0" w:color="000000"/>
              <w:right w:val="single" w:sz="6" w:space="0" w:color="auto"/>
            </w:tcBorders>
            <w:tcMar>
              <w:top w:w="57" w:type="dxa"/>
              <w:left w:w="113" w:type="dxa"/>
              <w:bottom w:w="57" w:type="dxa"/>
              <w:right w:w="113" w:type="dxa"/>
            </w:tcMar>
            <w:vAlign w:val="center"/>
          </w:tcPr>
          <w:p w14:paraId="4AB935BE" w14:textId="70DE8120" w:rsidR="00FF6D87" w:rsidRPr="00665CD0" w:rsidRDefault="0033138D" w:rsidP="00665CD0">
            <w:pPr>
              <w:spacing w:after="0"/>
              <w:jc w:val="center"/>
              <w:rPr>
                <w:rFonts w:ascii="Times New Roman" w:hAnsi="Times New Roman" w:cs="Times New Roman"/>
                <w:bCs/>
                <w:sz w:val="24"/>
                <w:szCs w:val="24"/>
              </w:rPr>
            </w:pPr>
            <w:r>
              <w:rPr>
                <w:rFonts w:ascii="Times New Roman" w:hAnsi="Times New Roman" w:cs="Times New Roman"/>
                <w:sz w:val="24"/>
                <w:szCs w:val="24"/>
              </w:rPr>
              <w:t>Likumprojekts</w:t>
            </w:r>
            <w:r w:rsidR="00FF6D87" w:rsidRPr="00665CD0">
              <w:rPr>
                <w:rFonts w:ascii="Times New Roman" w:hAnsi="Times New Roman" w:cs="Times New Roman"/>
                <w:sz w:val="24"/>
                <w:szCs w:val="24"/>
              </w:rPr>
              <w:t xml:space="preserve"> šo jomu neskar</w:t>
            </w:r>
            <w:r w:rsidR="00E61422">
              <w:rPr>
                <w:rFonts w:ascii="Times New Roman" w:hAnsi="Times New Roman" w:cs="Times New Roman"/>
                <w:sz w:val="24"/>
                <w:szCs w:val="24"/>
              </w:rPr>
              <w:t>.</w:t>
            </w:r>
          </w:p>
        </w:tc>
      </w:tr>
    </w:tbl>
    <w:p w14:paraId="0D02614E" w14:textId="77777777" w:rsidR="00FF6D87" w:rsidRPr="00FF6D87" w:rsidRDefault="00FF6D87" w:rsidP="00FF6D87">
      <w:pPr>
        <w:spacing w:after="120"/>
        <w:rPr>
          <w:rFonts w:ascii="Times New Roman" w:hAnsi="Times New Roman" w:cs="Times New Roman"/>
          <w:lang w:eastAsia="en-US"/>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54"/>
        <w:gridCol w:w="2886"/>
        <w:gridCol w:w="5930"/>
      </w:tblGrid>
      <w:tr w:rsidR="00FF6D87" w:rsidRPr="00FF6D87" w14:paraId="6C8DB6B1" w14:textId="77777777" w:rsidTr="00E77BD6">
        <w:trPr>
          <w:trHeight w:val="227"/>
        </w:trPr>
        <w:tc>
          <w:tcPr>
            <w:tcW w:w="9270" w:type="dxa"/>
            <w:gridSpan w:val="3"/>
            <w:tcMar>
              <w:top w:w="57" w:type="dxa"/>
              <w:left w:w="113" w:type="dxa"/>
              <w:bottom w:w="57" w:type="dxa"/>
              <w:right w:w="113" w:type="dxa"/>
            </w:tcMar>
          </w:tcPr>
          <w:p w14:paraId="2F5BB724" w14:textId="77777777" w:rsidR="00FF6D87" w:rsidRPr="00665CD0" w:rsidRDefault="00FF6D87" w:rsidP="00665CD0">
            <w:pPr>
              <w:pStyle w:val="naisnod"/>
              <w:keepNext/>
              <w:spacing w:before="0" w:after="0"/>
              <w:ind w:left="57" w:right="57"/>
              <w:jc w:val="center"/>
              <w:rPr>
                <w:b/>
              </w:rPr>
            </w:pPr>
            <w:r w:rsidRPr="00665CD0">
              <w:rPr>
                <w:b/>
              </w:rPr>
              <w:t>VI. Sabiedrības līdzdalība un komunikācijas aktivitātes</w:t>
            </w:r>
          </w:p>
        </w:tc>
      </w:tr>
      <w:tr w:rsidR="00FF6D87" w:rsidRPr="00FF6D87" w14:paraId="51F8E1BA" w14:textId="77777777" w:rsidTr="00981A54">
        <w:tblPrEx>
          <w:tblCellMar>
            <w:top w:w="0" w:type="dxa"/>
            <w:left w:w="108" w:type="dxa"/>
            <w:bottom w:w="0" w:type="dxa"/>
            <w:right w:w="108" w:type="dxa"/>
          </w:tblCellMar>
          <w:tblLook w:val="01E0" w:firstRow="1" w:lastRow="1" w:firstColumn="1" w:lastColumn="1" w:noHBand="0" w:noVBand="0"/>
        </w:tblPrEx>
        <w:tc>
          <w:tcPr>
            <w:tcW w:w="454" w:type="dxa"/>
            <w:tcMar>
              <w:top w:w="57" w:type="dxa"/>
              <w:left w:w="113" w:type="dxa"/>
              <w:bottom w:w="57" w:type="dxa"/>
              <w:right w:w="113" w:type="dxa"/>
            </w:tcMar>
          </w:tcPr>
          <w:p w14:paraId="13A6A39B" w14:textId="77777777" w:rsidR="00FF6D87" w:rsidRPr="00746C35" w:rsidRDefault="00FF6D87" w:rsidP="00665CD0">
            <w:pPr>
              <w:spacing w:after="0"/>
              <w:outlineLvl w:val="0"/>
              <w:rPr>
                <w:rFonts w:ascii="Times New Roman" w:hAnsi="Times New Roman" w:cs="Times New Roman"/>
                <w:sz w:val="24"/>
                <w:szCs w:val="24"/>
              </w:rPr>
            </w:pPr>
            <w:r w:rsidRPr="00746C35">
              <w:rPr>
                <w:rFonts w:ascii="Times New Roman" w:hAnsi="Times New Roman" w:cs="Times New Roman"/>
                <w:sz w:val="24"/>
                <w:szCs w:val="24"/>
              </w:rPr>
              <w:t>1.</w:t>
            </w:r>
          </w:p>
        </w:tc>
        <w:tc>
          <w:tcPr>
            <w:tcW w:w="2886" w:type="dxa"/>
            <w:tcMar>
              <w:top w:w="57" w:type="dxa"/>
              <w:left w:w="113" w:type="dxa"/>
              <w:bottom w:w="57" w:type="dxa"/>
              <w:right w:w="113" w:type="dxa"/>
            </w:tcMar>
          </w:tcPr>
          <w:p w14:paraId="7ADF3C29" w14:textId="77777777" w:rsidR="00FF6D87" w:rsidRPr="00665CD0" w:rsidRDefault="00FF6D87" w:rsidP="00665CD0">
            <w:pPr>
              <w:spacing w:after="0"/>
              <w:outlineLvl w:val="0"/>
              <w:rPr>
                <w:rFonts w:ascii="Times New Roman" w:hAnsi="Times New Roman" w:cs="Times New Roman"/>
                <w:sz w:val="24"/>
                <w:szCs w:val="24"/>
              </w:rPr>
            </w:pPr>
            <w:r w:rsidRPr="00665CD0">
              <w:rPr>
                <w:rFonts w:ascii="Times New Roman" w:hAnsi="Times New Roman" w:cs="Times New Roman"/>
                <w:sz w:val="24"/>
                <w:szCs w:val="24"/>
              </w:rPr>
              <w:t>Plānotās sabiedrības līdzdalības un komunikācijas aktivitātes saistībā ar projektu</w:t>
            </w:r>
          </w:p>
        </w:tc>
        <w:tc>
          <w:tcPr>
            <w:tcW w:w="5930" w:type="dxa"/>
            <w:tcMar>
              <w:top w:w="57" w:type="dxa"/>
              <w:left w:w="113" w:type="dxa"/>
              <w:bottom w:w="57" w:type="dxa"/>
              <w:right w:w="113" w:type="dxa"/>
            </w:tcMar>
          </w:tcPr>
          <w:p w14:paraId="6113DC57" w14:textId="67875A6B" w:rsidR="00FF6D87" w:rsidRPr="00665CD0" w:rsidRDefault="009F0491" w:rsidP="00A92398">
            <w:pPr>
              <w:spacing w:after="0"/>
              <w:jc w:val="both"/>
            </w:pPr>
            <w:r>
              <w:rPr>
                <w:rFonts w:ascii="Times New Roman" w:hAnsi="Times New Roman" w:cs="Times New Roman"/>
                <w:sz w:val="24"/>
                <w:szCs w:val="24"/>
              </w:rPr>
              <w:t>Likumprojekts 2021.gada 15.aprīlī</w:t>
            </w:r>
            <w:r w:rsidR="00305F75" w:rsidRPr="00305F75">
              <w:rPr>
                <w:rFonts w:ascii="Times New Roman" w:hAnsi="Times New Roman" w:cs="Times New Roman"/>
                <w:sz w:val="24"/>
                <w:szCs w:val="24"/>
              </w:rPr>
              <w:t xml:space="preserve"> publicēts VARAM tīmekļvietnē www.varam.gov.lv un nosūtīts publicēšanai Valsts kancelejas mājaslapā, paziņojot par sa</w:t>
            </w:r>
            <w:r w:rsidR="00305F75">
              <w:rPr>
                <w:rFonts w:ascii="Times New Roman" w:hAnsi="Times New Roman" w:cs="Times New Roman"/>
                <w:sz w:val="24"/>
                <w:szCs w:val="24"/>
              </w:rPr>
              <w:t>biedrības līdzdalības iespējām l</w:t>
            </w:r>
            <w:r w:rsidR="00305F75" w:rsidRPr="00305F75">
              <w:rPr>
                <w:rFonts w:ascii="Times New Roman" w:hAnsi="Times New Roman" w:cs="Times New Roman"/>
                <w:sz w:val="24"/>
                <w:szCs w:val="24"/>
              </w:rPr>
              <w:t>ikumprojekta izstrādes procesā.</w:t>
            </w:r>
          </w:p>
        </w:tc>
      </w:tr>
      <w:tr w:rsidR="00FF6D87" w:rsidRPr="00FF6D87" w14:paraId="5079CECD" w14:textId="77777777" w:rsidTr="00981A54">
        <w:tblPrEx>
          <w:tblCellMar>
            <w:top w:w="0" w:type="dxa"/>
            <w:left w:w="108" w:type="dxa"/>
            <w:bottom w:w="0" w:type="dxa"/>
            <w:right w:w="108" w:type="dxa"/>
          </w:tblCellMar>
          <w:tblLook w:val="01E0" w:firstRow="1" w:lastRow="1" w:firstColumn="1" w:lastColumn="1" w:noHBand="0" w:noVBand="0"/>
        </w:tblPrEx>
        <w:tc>
          <w:tcPr>
            <w:tcW w:w="454" w:type="dxa"/>
            <w:tcMar>
              <w:top w:w="57" w:type="dxa"/>
              <w:left w:w="113" w:type="dxa"/>
              <w:bottom w:w="57" w:type="dxa"/>
              <w:right w:w="113" w:type="dxa"/>
            </w:tcMar>
          </w:tcPr>
          <w:p w14:paraId="53F87A88" w14:textId="77777777" w:rsidR="00FF6D87" w:rsidRPr="00746C35" w:rsidRDefault="00FF6D87" w:rsidP="00665CD0">
            <w:pPr>
              <w:spacing w:after="0"/>
              <w:outlineLvl w:val="0"/>
              <w:rPr>
                <w:rFonts w:ascii="Times New Roman" w:hAnsi="Times New Roman" w:cs="Times New Roman"/>
                <w:sz w:val="24"/>
                <w:szCs w:val="24"/>
              </w:rPr>
            </w:pPr>
            <w:r w:rsidRPr="00746C35">
              <w:rPr>
                <w:rFonts w:ascii="Times New Roman" w:hAnsi="Times New Roman" w:cs="Times New Roman"/>
                <w:sz w:val="24"/>
                <w:szCs w:val="24"/>
              </w:rPr>
              <w:lastRenderedPageBreak/>
              <w:t>2.</w:t>
            </w:r>
          </w:p>
        </w:tc>
        <w:tc>
          <w:tcPr>
            <w:tcW w:w="2886" w:type="dxa"/>
            <w:tcMar>
              <w:top w:w="57" w:type="dxa"/>
              <w:left w:w="113" w:type="dxa"/>
              <w:bottom w:w="57" w:type="dxa"/>
              <w:right w:w="113" w:type="dxa"/>
            </w:tcMar>
          </w:tcPr>
          <w:p w14:paraId="7E8184B3" w14:textId="77777777" w:rsidR="00FF6D87" w:rsidRPr="00665CD0" w:rsidRDefault="00FF6D87" w:rsidP="00665CD0">
            <w:pPr>
              <w:spacing w:after="0"/>
              <w:outlineLvl w:val="0"/>
              <w:rPr>
                <w:rFonts w:ascii="Times New Roman" w:hAnsi="Times New Roman" w:cs="Times New Roman"/>
                <w:sz w:val="24"/>
                <w:szCs w:val="24"/>
              </w:rPr>
            </w:pPr>
            <w:r w:rsidRPr="00665CD0">
              <w:rPr>
                <w:rFonts w:ascii="Times New Roman" w:hAnsi="Times New Roman" w:cs="Times New Roman"/>
                <w:sz w:val="24"/>
                <w:szCs w:val="24"/>
              </w:rPr>
              <w:t>Sabiedrības līdzdalība projekta izstrādē</w:t>
            </w:r>
          </w:p>
        </w:tc>
        <w:tc>
          <w:tcPr>
            <w:tcW w:w="5930" w:type="dxa"/>
            <w:tcMar>
              <w:top w:w="57" w:type="dxa"/>
              <w:left w:w="113" w:type="dxa"/>
              <w:bottom w:w="57" w:type="dxa"/>
              <w:right w:w="113" w:type="dxa"/>
            </w:tcMar>
          </w:tcPr>
          <w:p w14:paraId="49CCCA4D" w14:textId="33D718AC" w:rsidR="00FF6D87" w:rsidRPr="00665CD0" w:rsidRDefault="009F0491" w:rsidP="00AA2104">
            <w:pPr>
              <w:pStyle w:val="naiskr"/>
              <w:spacing w:before="0" w:after="0" w:afterAutospacing="0" w:line="276" w:lineRule="auto"/>
              <w:jc w:val="both"/>
            </w:pPr>
            <w:r w:rsidRPr="007662F6">
              <w:t xml:space="preserve">Sabiedrības pārstāvjiem tika dota iespēja līdzdarboties projekta izstrādē, </w:t>
            </w:r>
            <w:proofErr w:type="spellStart"/>
            <w:r w:rsidRPr="007662F6">
              <w:t>rakstveidā</w:t>
            </w:r>
            <w:proofErr w:type="spellEnd"/>
            <w:r w:rsidRPr="007662F6">
              <w:t xml:space="preserve"> sniedzot</w:t>
            </w:r>
            <w:r>
              <w:t xml:space="preserve"> viedokli par likumprojektu</w:t>
            </w:r>
            <w:r w:rsidRPr="007662F6">
              <w:t>.</w:t>
            </w:r>
          </w:p>
        </w:tc>
      </w:tr>
      <w:tr w:rsidR="00FF6D87" w:rsidRPr="00FF6D87" w14:paraId="0FBD51AA" w14:textId="77777777" w:rsidTr="00981A54">
        <w:tblPrEx>
          <w:tblCellMar>
            <w:top w:w="0" w:type="dxa"/>
            <w:left w:w="108" w:type="dxa"/>
            <w:bottom w:w="0" w:type="dxa"/>
            <w:right w:w="108" w:type="dxa"/>
          </w:tblCellMar>
          <w:tblLook w:val="01E0" w:firstRow="1" w:lastRow="1" w:firstColumn="1" w:lastColumn="1" w:noHBand="0" w:noVBand="0"/>
        </w:tblPrEx>
        <w:trPr>
          <w:cantSplit/>
        </w:trPr>
        <w:tc>
          <w:tcPr>
            <w:tcW w:w="454" w:type="dxa"/>
            <w:tcMar>
              <w:top w:w="57" w:type="dxa"/>
              <w:left w:w="113" w:type="dxa"/>
              <w:bottom w:w="57" w:type="dxa"/>
              <w:right w:w="113" w:type="dxa"/>
            </w:tcMar>
          </w:tcPr>
          <w:p w14:paraId="6BFF7EB6" w14:textId="77777777" w:rsidR="00FF6D87" w:rsidRPr="00746C35" w:rsidRDefault="00FF6D87" w:rsidP="00665CD0">
            <w:pPr>
              <w:spacing w:after="0"/>
              <w:outlineLvl w:val="0"/>
              <w:rPr>
                <w:rFonts w:ascii="Times New Roman" w:hAnsi="Times New Roman" w:cs="Times New Roman"/>
                <w:sz w:val="24"/>
                <w:szCs w:val="24"/>
              </w:rPr>
            </w:pPr>
            <w:r w:rsidRPr="00746C35">
              <w:rPr>
                <w:rFonts w:ascii="Times New Roman" w:hAnsi="Times New Roman" w:cs="Times New Roman"/>
                <w:sz w:val="24"/>
                <w:szCs w:val="24"/>
              </w:rPr>
              <w:t>3.</w:t>
            </w:r>
          </w:p>
        </w:tc>
        <w:tc>
          <w:tcPr>
            <w:tcW w:w="2886" w:type="dxa"/>
            <w:tcMar>
              <w:top w:w="57" w:type="dxa"/>
              <w:left w:w="113" w:type="dxa"/>
              <w:bottom w:w="57" w:type="dxa"/>
              <w:right w:w="113" w:type="dxa"/>
            </w:tcMar>
          </w:tcPr>
          <w:p w14:paraId="43AD1011" w14:textId="77777777" w:rsidR="00FF6D87" w:rsidRPr="00665CD0" w:rsidRDefault="00FF6D87" w:rsidP="00665CD0">
            <w:pPr>
              <w:spacing w:after="0"/>
              <w:outlineLvl w:val="0"/>
              <w:rPr>
                <w:rFonts w:ascii="Times New Roman" w:hAnsi="Times New Roman" w:cs="Times New Roman"/>
                <w:sz w:val="24"/>
                <w:szCs w:val="24"/>
              </w:rPr>
            </w:pPr>
            <w:r w:rsidRPr="00665CD0">
              <w:rPr>
                <w:rFonts w:ascii="Times New Roman" w:hAnsi="Times New Roman" w:cs="Times New Roman"/>
                <w:sz w:val="24"/>
                <w:szCs w:val="24"/>
              </w:rPr>
              <w:t>Sabiedrības līdzdalības rezultāti</w:t>
            </w:r>
          </w:p>
        </w:tc>
        <w:tc>
          <w:tcPr>
            <w:tcW w:w="5930" w:type="dxa"/>
            <w:tcMar>
              <w:top w:w="57" w:type="dxa"/>
              <w:left w:w="113" w:type="dxa"/>
              <w:bottom w:w="57" w:type="dxa"/>
              <w:right w:w="113" w:type="dxa"/>
            </w:tcMar>
          </w:tcPr>
          <w:p w14:paraId="614E3111" w14:textId="2D5B1B15" w:rsidR="00FF6D87" w:rsidRPr="00665CD0" w:rsidRDefault="009F0491" w:rsidP="006647B4">
            <w:pPr>
              <w:pStyle w:val="naiskr"/>
              <w:spacing w:before="0" w:after="0" w:afterAutospacing="0"/>
              <w:jc w:val="both"/>
            </w:pPr>
            <w:r w:rsidRPr="007662F6">
              <w:t>Pri</w:t>
            </w:r>
            <w:r>
              <w:t>ekšlikumi par likumprojektu</w:t>
            </w:r>
            <w:r w:rsidRPr="007662F6">
              <w:t xml:space="preserve"> netika saņemti.</w:t>
            </w:r>
          </w:p>
        </w:tc>
      </w:tr>
      <w:tr w:rsidR="00FF6D87" w:rsidRPr="00FF6D87" w14:paraId="72CF669F" w14:textId="77777777" w:rsidTr="00981A54">
        <w:tblPrEx>
          <w:tblCellMar>
            <w:top w:w="0" w:type="dxa"/>
            <w:left w:w="108" w:type="dxa"/>
            <w:bottom w:w="0" w:type="dxa"/>
            <w:right w:w="108" w:type="dxa"/>
          </w:tblCellMar>
          <w:tblLook w:val="01E0" w:firstRow="1" w:lastRow="1" w:firstColumn="1" w:lastColumn="1" w:noHBand="0" w:noVBand="0"/>
        </w:tblPrEx>
        <w:tc>
          <w:tcPr>
            <w:tcW w:w="454" w:type="dxa"/>
            <w:tcMar>
              <w:top w:w="57" w:type="dxa"/>
              <w:left w:w="113" w:type="dxa"/>
              <w:bottom w:w="57" w:type="dxa"/>
              <w:right w:w="113" w:type="dxa"/>
            </w:tcMar>
          </w:tcPr>
          <w:p w14:paraId="6CF29D3A" w14:textId="77777777" w:rsidR="00FF6D87" w:rsidRPr="00746C35" w:rsidRDefault="00FF6D87" w:rsidP="00665CD0">
            <w:pPr>
              <w:spacing w:after="0"/>
              <w:outlineLvl w:val="0"/>
              <w:rPr>
                <w:rFonts w:ascii="Times New Roman" w:hAnsi="Times New Roman" w:cs="Times New Roman"/>
                <w:sz w:val="24"/>
                <w:szCs w:val="24"/>
              </w:rPr>
            </w:pPr>
            <w:r w:rsidRPr="00746C35">
              <w:rPr>
                <w:rFonts w:ascii="Times New Roman" w:hAnsi="Times New Roman" w:cs="Times New Roman"/>
                <w:sz w:val="24"/>
                <w:szCs w:val="24"/>
              </w:rPr>
              <w:t>4.</w:t>
            </w:r>
          </w:p>
        </w:tc>
        <w:tc>
          <w:tcPr>
            <w:tcW w:w="2886" w:type="dxa"/>
            <w:tcMar>
              <w:top w:w="57" w:type="dxa"/>
              <w:left w:w="113" w:type="dxa"/>
              <w:bottom w:w="57" w:type="dxa"/>
              <w:right w:w="113" w:type="dxa"/>
            </w:tcMar>
          </w:tcPr>
          <w:p w14:paraId="3286BC4C" w14:textId="77777777" w:rsidR="00FF6D87" w:rsidRPr="00665CD0" w:rsidRDefault="00FF6D87" w:rsidP="00665CD0">
            <w:pPr>
              <w:spacing w:after="0"/>
              <w:outlineLvl w:val="0"/>
              <w:rPr>
                <w:rFonts w:ascii="Times New Roman" w:hAnsi="Times New Roman" w:cs="Times New Roman"/>
                <w:sz w:val="24"/>
                <w:szCs w:val="24"/>
              </w:rPr>
            </w:pPr>
            <w:r w:rsidRPr="00665CD0">
              <w:rPr>
                <w:rFonts w:ascii="Times New Roman" w:hAnsi="Times New Roman" w:cs="Times New Roman"/>
                <w:sz w:val="24"/>
                <w:szCs w:val="24"/>
              </w:rPr>
              <w:t>Cita informācija</w:t>
            </w:r>
          </w:p>
        </w:tc>
        <w:tc>
          <w:tcPr>
            <w:tcW w:w="5930" w:type="dxa"/>
            <w:tcMar>
              <w:top w:w="57" w:type="dxa"/>
              <w:left w:w="113" w:type="dxa"/>
              <w:bottom w:w="57" w:type="dxa"/>
              <w:right w:w="113" w:type="dxa"/>
            </w:tcMar>
          </w:tcPr>
          <w:p w14:paraId="75F27DC2" w14:textId="48EF16A2" w:rsidR="00FF6D87" w:rsidRPr="00665CD0" w:rsidRDefault="00FF6D87" w:rsidP="006647B4">
            <w:pPr>
              <w:pStyle w:val="naiskr"/>
              <w:spacing w:after="0" w:afterAutospacing="0"/>
              <w:jc w:val="both"/>
            </w:pPr>
            <w:r w:rsidRPr="00665CD0">
              <w:t>Nav</w:t>
            </w:r>
            <w:r w:rsidR="003943D7">
              <w:t>.</w:t>
            </w:r>
          </w:p>
        </w:tc>
      </w:tr>
    </w:tbl>
    <w:p w14:paraId="04C93B4D" w14:textId="77777777" w:rsidR="00323FF8" w:rsidRDefault="00323FF8" w:rsidP="00FF6D87">
      <w:pPr>
        <w:spacing w:after="120"/>
        <w:rPr>
          <w:rFonts w:ascii="Times New Roman" w:hAnsi="Times New Roman" w:cs="Times New Roman"/>
          <w:iCs/>
          <w:lang w:eastAsia="en-US"/>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457"/>
        <w:gridCol w:w="3734"/>
        <w:gridCol w:w="5079"/>
      </w:tblGrid>
      <w:tr w:rsidR="00FF6D87" w:rsidRPr="00FF6D87" w14:paraId="5CD7CB53" w14:textId="77777777" w:rsidTr="00E77BD6">
        <w:trPr>
          <w:trHeight w:val="227"/>
        </w:trPr>
        <w:tc>
          <w:tcPr>
            <w:tcW w:w="9270" w:type="dxa"/>
            <w:gridSpan w:val="3"/>
            <w:tcMar>
              <w:top w:w="57" w:type="dxa"/>
              <w:left w:w="113" w:type="dxa"/>
              <w:bottom w:w="57" w:type="dxa"/>
              <w:right w:w="113" w:type="dxa"/>
            </w:tcMar>
          </w:tcPr>
          <w:p w14:paraId="218DED5D" w14:textId="77777777" w:rsidR="00FF6D87" w:rsidRPr="00665CD0" w:rsidRDefault="00FF6D87" w:rsidP="00665CD0">
            <w:pPr>
              <w:pStyle w:val="naisnod"/>
              <w:keepNext/>
              <w:spacing w:before="0" w:after="0"/>
              <w:ind w:left="57" w:right="57"/>
              <w:jc w:val="center"/>
              <w:rPr>
                <w:b/>
              </w:rPr>
            </w:pPr>
            <w:r w:rsidRPr="00665CD0">
              <w:rPr>
                <w:b/>
              </w:rPr>
              <w:t>VII. Tiesību akta projekta izpildes nodrošināšana un tās ietekme uz institūcijām</w:t>
            </w:r>
          </w:p>
        </w:tc>
      </w:tr>
      <w:tr w:rsidR="00FF6D87" w:rsidRPr="00FF6D87" w14:paraId="53E13DD0" w14:textId="77777777" w:rsidTr="00D8135B">
        <w:tblPrEx>
          <w:tblCellMar>
            <w:top w:w="0" w:type="dxa"/>
            <w:left w:w="108" w:type="dxa"/>
            <w:bottom w:w="0" w:type="dxa"/>
            <w:right w:w="108" w:type="dxa"/>
          </w:tblCellMar>
          <w:tblLook w:val="01E0" w:firstRow="1" w:lastRow="1" w:firstColumn="1" w:lastColumn="1" w:noHBand="0" w:noVBand="0"/>
        </w:tblPrEx>
        <w:tc>
          <w:tcPr>
            <w:tcW w:w="457" w:type="dxa"/>
            <w:tcMar>
              <w:top w:w="57" w:type="dxa"/>
              <w:left w:w="113" w:type="dxa"/>
              <w:bottom w:w="57" w:type="dxa"/>
              <w:right w:w="113" w:type="dxa"/>
            </w:tcMar>
          </w:tcPr>
          <w:p w14:paraId="5DA00505" w14:textId="77777777" w:rsidR="00FF6D87" w:rsidRPr="00665CD0" w:rsidRDefault="00FF6D87" w:rsidP="00665CD0">
            <w:pPr>
              <w:spacing w:after="0"/>
              <w:outlineLvl w:val="0"/>
              <w:rPr>
                <w:rFonts w:ascii="Times New Roman" w:hAnsi="Times New Roman" w:cs="Times New Roman"/>
                <w:sz w:val="24"/>
                <w:szCs w:val="24"/>
              </w:rPr>
            </w:pPr>
            <w:r w:rsidRPr="00665CD0">
              <w:rPr>
                <w:rFonts w:ascii="Times New Roman" w:hAnsi="Times New Roman" w:cs="Times New Roman"/>
                <w:sz w:val="24"/>
                <w:szCs w:val="24"/>
              </w:rPr>
              <w:t>1.</w:t>
            </w:r>
          </w:p>
        </w:tc>
        <w:tc>
          <w:tcPr>
            <w:tcW w:w="3734" w:type="dxa"/>
            <w:tcMar>
              <w:top w:w="57" w:type="dxa"/>
              <w:left w:w="113" w:type="dxa"/>
              <w:bottom w:w="57" w:type="dxa"/>
              <w:right w:w="113" w:type="dxa"/>
            </w:tcMar>
          </w:tcPr>
          <w:p w14:paraId="5EED70CC" w14:textId="77777777" w:rsidR="00FF6D87" w:rsidRPr="00665CD0" w:rsidRDefault="00FF6D87" w:rsidP="00665CD0">
            <w:pPr>
              <w:spacing w:after="0"/>
              <w:outlineLvl w:val="0"/>
              <w:rPr>
                <w:rFonts w:ascii="Times New Roman" w:hAnsi="Times New Roman" w:cs="Times New Roman"/>
                <w:sz w:val="24"/>
                <w:szCs w:val="24"/>
              </w:rPr>
            </w:pPr>
            <w:r w:rsidRPr="00665CD0">
              <w:rPr>
                <w:rFonts w:ascii="Times New Roman" w:hAnsi="Times New Roman" w:cs="Times New Roman"/>
                <w:sz w:val="24"/>
                <w:szCs w:val="24"/>
              </w:rPr>
              <w:t>Projekta izpildē iesaistītās institūcijas</w:t>
            </w:r>
          </w:p>
        </w:tc>
        <w:tc>
          <w:tcPr>
            <w:tcW w:w="5079" w:type="dxa"/>
            <w:tcMar>
              <w:top w:w="57" w:type="dxa"/>
              <w:left w:w="113" w:type="dxa"/>
              <w:bottom w:w="57" w:type="dxa"/>
              <w:right w:w="113" w:type="dxa"/>
            </w:tcMar>
          </w:tcPr>
          <w:p w14:paraId="560D3619" w14:textId="6F2296C3" w:rsidR="00FF6D87" w:rsidRPr="00665CD0" w:rsidRDefault="00047E1A" w:rsidP="0056717B">
            <w:pPr>
              <w:pStyle w:val="naiskr"/>
              <w:spacing w:before="0" w:after="0" w:afterAutospacing="0" w:line="276" w:lineRule="auto"/>
              <w:jc w:val="both"/>
            </w:pPr>
            <w:r>
              <w:t>Visas institūcijas, kuru pārziņā ir IKT resursi.</w:t>
            </w:r>
          </w:p>
        </w:tc>
      </w:tr>
      <w:tr w:rsidR="00FF6D87" w:rsidRPr="00FF6D87" w14:paraId="480FA9B9" w14:textId="77777777" w:rsidTr="00D8135B">
        <w:tblPrEx>
          <w:tblCellMar>
            <w:top w:w="0" w:type="dxa"/>
            <w:left w:w="108" w:type="dxa"/>
            <w:bottom w:w="0" w:type="dxa"/>
            <w:right w:w="108" w:type="dxa"/>
          </w:tblCellMar>
          <w:tblLook w:val="01E0" w:firstRow="1" w:lastRow="1" w:firstColumn="1" w:lastColumn="1" w:noHBand="0" w:noVBand="0"/>
        </w:tblPrEx>
        <w:tc>
          <w:tcPr>
            <w:tcW w:w="457" w:type="dxa"/>
            <w:tcMar>
              <w:top w:w="57" w:type="dxa"/>
              <w:left w:w="113" w:type="dxa"/>
              <w:bottom w:w="57" w:type="dxa"/>
              <w:right w:w="113" w:type="dxa"/>
            </w:tcMar>
          </w:tcPr>
          <w:p w14:paraId="030D4183" w14:textId="77777777" w:rsidR="00FF6D87" w:rsidRPr="00665CD0" w:rsidRDefault="00FF6D87" w:rsidP="00665CD0">
            <w:pPr>
              <w:spacing w:after="0"/>
              <w:outlineLvl w:val="0"/>
              <w:rPr>
                <w:rFonts w:ascii="Times New Roman" w:hAnsi="Times New Roman" w:cs="Times New Roman"/>
                <w:sz w:val="24"/>
                <w:szCs w:val="24"/>
              </w:rPr>
            </w:pPr>
            <w:r w:rsidRPr="00665CD0">
              <w:rPr>
                <w:rFonts w:ascii="Times New Roman" w:hAnsi="Times New Roman" w:cs="Times New Roman"/>
                <w:sz w:val="24"/>
                <w:szCs w:val="24"/>
              </w:rPr>
              <w:t>2.</w:t>
            </w:r>
          </w:p>
        </w:tc>
        <w:tc>
          <w:tcPr>
            <w:tcW w:w="3734" w:type="dxa"/>
            <w:tcMar>
              <w:top w:w="57" w:type="dxa"/>
              <w:left w:w="113" w:type="dxa"/>
              <w:bottom w:w="57" w:type="dxa"/>
              <w:right w:w="113" w:type="dxa"/>
            </w:tcMar>
          </w:tcPr>
          <w:p w14:paraId="2E96F61D" w14:textId="77777777" w:rsidR="00FF6D87" w:rsidRPr="00665CD0" w:rsidRDefault="00FF6D87" w:rsidP="00665CD0">
            <w:pPr>
              <w:spacing w:after="0"/>
              <w:outlineLvl w:val="0"/>
              <w:rPr>
                <w:rFonts w:ascii="Times New Roman" w:hAnsi="Times New Roman" w:cs="Times New Roman"/>
                <w:sz w:val="24"/>
                <w:szCs w:val="24"/>
              </w:rPr>
            </w:pPr>
            <w:r w:rsidRPr="00665CD0">
              <w:rPr>
                <w:rFonts w:ascii="Times New Roman" w:hAnsi="Times New Roman" w:cs="Times New Roman"/>
                <w:sz w:val="24"/>
                <w:szCs w:val="24"/>
              </w:rPr>
              <w:t>Projekta izpildes ietekme uz pārvaldes funkcijām un institucionālo struktūru.</w:t>
            </w:r>
          </w:p>
          <w:p w14:paraId="706C80DD" w14:textId="77777777" w:rsidR="00FF6D87" w:rsidRPr="00665CD0" w:rsidRDefault="00FF6D87" w:rsidP="00665CD0">
            <w:pPr>
              <w:spacing w:after="0"/>
              <w:outlineLvl w:val="0"/>
              <w:rPr>
                <w:rFonts w:ascii="Times New Roman" w:hAnsi="Times New Roman" w:cs="Times New Roman"/>
                <w:sz w:val="24"/>
                <w:szCs w:val="24"/>
              </w:rPr>
            </w:pPr>
            <w:r w:rsidRPr="00665CD0">
              <w:rPr>
                <w:rFonts w:ascii="Times New Roman" w:hAnsi="Times New Roman" w:cs="Times New Roman"/>
                <w:sz w:val="24"/>
                <w:szCs w:val="24"/>
              </w:rPr>
              <w:t>Jaunu institūciju izveide, esošu institūciju likvidācija vai reorganizācija, to ietekme uz institūcijas cilvēkresursiem</w:t>
            </w:r>
          </w:p>
        </w:tc>
        <w:tc>
          <w:tcPr>
            <w:tcW w:w="5079" w:type="dxa"/>
            <w:tcMar>
              <w:top w:w="57" w:type="dxa"/>
              <w:left w:w="113" w:type="dxa"/>
              <w:bottom w:w="57" w:type="dxa"/>
              <w:right w:w="113" w:type="dxa"/>
            </w:tcMar>
          </w:tcPr>
          <w:p w14:paraId="0D989653" w14:textId="761113C0" w:rsidR="000C39EE" w:rsidRDefault="008840C0" w:rsidP="0056717B">
            <w:pPr>
              <w:pStyle w:val="naiskr"/>
              <w:spacing w:before="0" w:beforeAutospacing="0" w:after="0" w:afterAutospacing="0" w:line="276" w:lineRule="auto"/>
              <w:jc w:val="both"/>
            </w:pPr>
            <w:r>
              <w:t>Likumprojekta</w:t>
            </w:r>
            <w:r w:rsidR="000C39EE">
              <w:t xml:space="preserve"> izpilde neietekmēs pārvaldes funkcijas vai institucionālo struktūru.</w:t>
            </w:r>
          </w:p>
          <w:p w14:paraId="31CBA154" w14:textId="77777777" w:rsidR="000C39EE" w:rsidRDefault="000C39EE" w:rsidP="0056717B">
            <w:pPr>
              <w:pStyle w:val="naiskr"/>
              <w:spacing w:before="0" w:beforeAutospacing="0" w:after="0" w:afterAutospacing="0" w:line="276" w:lineRule="auto"/>
              <w:jc w:val="both"/>
            </w:pPr>
            <w:r>
              <w:t>Jaunas institūcijas netiks izveidotas, esošo institūciju likvidācija vai reorganizācija nav plānota.</w:t>
            </w:r>
          </w:p>
          <w:p w14:paraId="6BF8EFAD" w14:textId="771DA023" w:rsidR="0069774C" w:rsidRPr="00665CD0" w:rsidRDefault="008840C0" w:rsidP="0056717B">
            <w:pPr>
              <w:pStyle w:val="naiskr"/>
              <w:spacing w:before="0" w:beforeAutospacing="0" w:after="0" w:afterAutospacing="0" w:line="276" w:lineRule="auto"/>
              <w:jc w:val="both"/>
            </w:pPr>
            <w:r>
              <w:t>Likumprojekts</w:t>
            </w:r>
            <w:r w:rsidR="000C39EE">
              <w:t xml:space="preserve"> tiks īstenots, izmantojot institūcijām pieejamos cilvēkresursus.</w:t>
            </w:r>
          </w:p>
        </w:tc>
      </w:tr>
      <w:tr w:rsidR="00FF6D87" w:rsidRPr="00FF6D87" w14:paraId="57A6F08D" w14:textId="77777777" w:rsidTr="00D8135B">
        <w:tblPrEx>
          <w:tblCellMar>
            <w:top w:w="0" w:type="dxa"/>
            <w:left w:w="108" w:type="dxa"/>
            <w:bottom w:w="0" w:type="dxa"/>
            <w:right w:w="108" w:type="dxa"/>
          </w:tblCellMar>
          <w:tblLook w:val="01E0" w:firstRow="1" w:lastRow="1" w:firstColumn="1" w:lastColumn="1" w:noHBand="0" w:noVBand="0"/>
        </w:tblPrEx>
        <w:tc>
          <w:tcPr>
            <w:tcW w:w="457" w:type="dxa"/>
            <w:tcMar>
              <w:top w:w="57" w:type="dxa"/>
              <w:left w:w="113" w:type="dxa"/>
              <w:bottom w:w="57" w:type="dxa"/>
              <w:right w:w="113" w:type="dxa"/>
            </w:tcMar>
          </w:tcPr>
          <w:p w14:paraId="1BEEEB03" w14:textId="77777777" w:rsidR="00FF6D87" w:rsidRPr="00665CD0" w:rsidRDefault="00FF6D87" w:rsidP="00665CD0">
            <w:pPr>
              <w:spacing w:after="0"/>
              <w:outlineLvl w:val="0"/>
              <w:rPr>
                <w:rFonts w:ascii="Times New Roman" w:hAnsi="Times New Roman" w:cs="Times New Roman"/>
                <w:sz w:val="24"/>
                <w:szCs w:val="24"/>
              </w:rPr>
            </w:pPr>
            <w:r w:rsidRPr="00665CD0">
              <w:rPr>
                <w:rFonts w:ascii="Times New Roman" w:hAnsi="Times New Roman" w:cs="Times New Roman"/>
                <w:sz w:val="24"/>
                <w:szCs w:val="24"/>
              </w:rPr>
              <w:t>3.</w:t>
            </w:r>
          </w:p>
        </w:tc>
        <w:tc>
          <w:tcPr>
            <w:tcW w:w="3734" w:type="dxa"/>
            <w:tcMar>
              <w:top w:w="57" w:type="dxa"/>
              <w:left w:w="113" w:type="dxa"/>
              <w:bottom w:w="57" w:type="dxa"/>
              <w:right w:w="113" w:type="dxa"/>
            </w:tcMar>
          </w:tcPr>
          <w:p w14:paraId="37BA8C89" w14:textId="77777777" w:rsidR="00FF6D87" w:rsidRPr="00665CD0" w:rsidRDefault="00FF6D87" w:rsidP="00665CD0">
            <w:pPr>
              <w:spacing w:after="0"/>
              <w:outlineLvl w:val="0"/>
              <w:rPr>
                <w:rFonts w:ascii="Times New Roman" w:hAnsi="Times New Roman" w:cs="Times New Roman"/>
                <w:sz w:val="24"/>
                <w:szCs w:val="24"/>
              </w:rPr>
            </w:pPr>
            <w:r w:rsidRPr="00665CD0">
              <w:rPr>
                <w:rFonts w:ascii="Times New Roman" w:hAnsi="Times New Roman" w:cs="Times New Roman"/>
                <w:sz w:val="24"/>
                <w:szCs w:val="24"/>
              </w:rPr>
              <w:t>Cita informācija</w:t>
            </w:r>
          </w:p>
        </w:tc>
        <w:tc>
          <w:tcPr>
            <w:tcW w:w="5079" w:type="dxa"/>
            <w:tcMar>
              <w:top w:w="57" w:type="dxa"/>
              <w:left w:w="113" w:type="dxa"/>
              <w:bottom w:w="57" w:type="dxa"/>
              <w:right w:w="113" w:type="dxa"/>
            </w:tcMar>
          </w:tcPr>
          <w:p w14:paraId="0AAE3153" w14:textId="17442716" w:rsidR="00FF6D87" w:rsidRPr="00665CD0" w:rsidRDefault="00FF6D87" w:rsidP="006647B4">
            <w:pPr>
              <w:pStyle w:val="naiskr"/>
              <w:spacing w:before="0" w:after="0" w:afterAutospacing="0"/>
              <w:jc w:val="both"/>
            </w:pPr>
            <w:r w:rsidRPr="00665CD0">
              <w:t>Nav</w:t>
            </w:r>
            <w:r w:rsidR="003943D7">
              <w:t>.</w:t>
            </w:r>
          </w:p>
        </w:tc>
      </w:tr>
    </w:tbl>
    <w:p w14:paraId="1118EC15" w14:textId="77777777" w:rsidR="0001166E" w:rsidRDefault="0001166E" w:rsidP="0075216E">
      <w:pPr>
        <w:spacing w:after="0" w:line="240" w:lineRule="auto"/>
        <w:ind w:firstLine="720"/>
        <w:rPr>
          <w:rFonts w:ascii="Times New Roman" w:hAnsi="Times New Roman" w:cs="Times New Roman"/>
          <w:sz w:val="24"/>
          <w:szCs w:val="24"/>
        </w:rPr>
      </w:pPr>
    </w:p>
    <w:p w14:paraId="41A6B326" w14:textId="6ED1F9C1" w:rsidR="0075216E" w:rsidRPr="000E0ACD" w:rsidRDefault="00420F0D" w:rsidP="0075216E">
      <w:pPr>
        <w:spacing w:after="0" w:line="240" w:lineRule="auto"/>
        <w:ind w:firstLine="720"/>
        <w:rPr>
          <w:rFonts w:ascii="Times New Roman" w:hAnsi="Times New Roman" w:cs="Times New Roman"/>
          <w:sz w:val="24"/>
          <w:szCs w:val="24"/>
        </w:rPr>
      </w:pPr>
      <w:r w:rsidRPr="00420F0D">
        <w:rPr>
          <w:rFonts w:ascii="Times New Roman" w:hAnsi="Times New Roman" w:cs="Times New Roman"/>
          <w:sz w:val="24"/>
          <w:szCs w:val="24"/>
        </w:rPr>
        <w:t>Vides aizsardzības un reģionālās attīstības ministrs</w:t>
      </w:r>
      <w:r w:rsidRPr="00420F0D">
        <w:rPr>
          <w:rFonts w:ascii="Times New Roman" w:hAnsi="Times New Roman" w:cs="Times New Roman"/>
          <w:sz w:val="24"/>
          <w:szCs w:val="24"/>
        </w:rPr>
        <w:tab/>
      </w:r>
      <w:r w:rsidRPr="00420F0D">
        <w:rPr>
          <w:rFonts w:ascii="Times New Roman" w:hAnsi="Times New Roman" w:cs="Times New Roman"/>
          <w:sz w:val="24"/>
          <w:szCs w:val="24"/>
        </w:rPr>
        <w:tab/>
      </w:r>
      <w:r w:rsidRPr="00420F0D">
        <w:rPr>
          <w:rFonts w:ascii="Times New Roman" w:hAnsi="Times New Roman" w:cs="Times New Roman"/>
          <w:sz w:val="24"/>
          <w:szCs w:val="24"/>
        </w:rPr>
        <w:tab/>
      </w:r>
      <w:r>
        <w:rPr>
          <w:rFonts w:ascii="Times New Roman" w:hAnsi="Times New Roman" w:cs="Times New Roman"/>
          <w:sz w:val="24"/>
          <w:szCs w:val="24"/>
        </w:rPr>
        <w:tab/>
      </w:r>
      <w:r w:rsidR="00834BED" w:rsidRPr="00834BED">
        <w:rPr>
          <w:rFonts w:ascii="Times New Roman" w:hAnsi="Times New Roman" w:cs="Times New Roman"/>
          <w:sz w:val="24"/>
          <w:szCs w:val="24"/>
        </w:rPr>
        <w:t xml:space="preserve">A.T. </w:t>
      </w:r>
      <w:proofErr w:type="spellStart"/>
      <w:r w:rsidR="00834BED" w:rsidRPr="00834BED">
        <w:rPr>
          <w:rFonts w:ascii="Times New Roman" w:hAnsi="Times New Roman" w:cs="Times New Roman"/>
          <w:sz w:val="24"/>
          <w:szCs w:val="24"/>
        </w:rPr>
        <w:t>Plešs</w:t>
      </w:r>
      <w:proofErr w:type="spellEnd"/>
    </w:p>
    <w:p w14:paraId="61E3ACF6" w14:textId="2A431DC2" w:rsidR="00F01AD4" w:rsidRDefault="003C4AD8" w:rsidP="00DA59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2373C546" w14:textId="77777777" w:rsidR="009F44C9" w:rsidRPr="009F44C9" w:rsidRDefault="009F44C9" w:rsidP="009F44C9">
      <w:pPr>
        <w:spacing w:after="0" w:line="240" w:lineRule="auto"/>
        <w:rPr>
          <w:rFonts w:ascii="Times New Roman" w:hAnsi="Times New Roman" w:cs="Times New Roman"/>
          <w:sz w:val="20"/>
          <w:szCs w:val="20"/>
        </w:rPr>
      </w:pPr>
      <w:proofErr w:type="spellStart"/>
      <w:r w:rsidRPr="009F44C9">
        <w:rPr>
          <w:rFonts w:ascii="Times New Roman" w:hAnsi="Times New Roman" w:cs="Times New Roman"/>
          <w:sz w:val="20"/>
          <w:szCs w:val="20"/>
        </w:rPr>
        <w:t>R.Guds</w:t>
      </w:r>
      <w:proofErr w:type="spellEnd"/>
    </w:p>
    <w:p w14:paraId="2B63C6B4" w14:textId="77777777" w:rsidR="00671B7A" w:rsidRDefault="009F44C9" w:rsidP="009F44C9">
      <w:pPr>
        <w:spacing w:after="0" w:line="240" w:lineRule="auto"/>
        <w:rPr>
          <w:rFonts w:ascii="Times New Roman" w:hAnsi="Times New Roman" w:cs="Times New Roman"/>
          <w:sz w:val="20"/>
          <w:szCs w:val="20"/>
        </w:rPr>
      </w:pPr>
      <w:r w:rsidRPr="009F44C9">
        <w:rPr>
          <w:rFonts w:ascii="Times New Roman" w:hAnsi="Times New Roman" w:cs="Times New Roman"/>
          <w:sz w:val="20"/>
          <w:szCs w:val="20"/>
        </w:rPr>
        <w:t>67026525</w:t>
      </w:r>
    </w:p>
    <w:p w14:paraId="2DCAAAAD" w14:textId="0FFAFF0A" w:rsidR="0016528E" w:rsidRPr="0016528E" w:rsidRDefault="009F44C9" w:rsidP="009F44C9">
      <w:pPr>
        <w:spacing w:after="0" w:line="240" w:lineRule="auto"/>
        <w:rPr>
          <w:rFonts w:ascii="Times New Roman" w:hAnsi="Times New Roman" w:cs="Times New Roman"/>
          <w:sz w:val="20"/>
          <w:szCs w:val="20"/>
        </w:rPr>
      </w:pPr>
      <w:r w:rsidRPr="009F44C9">
        <w:rPr>
          <w:rFonts w:ascii="Times New Roman" w:hAnsi="Times New Roman" w:cs="Times New Roman"/>
          <w:sz w:val="20"/>
          <w:szCs w:val="20"/>
        </w:rPr>
        <w:t>rihards.guds@varam.gov.lv</w:t>
      </w:r>
      <w:r w:rsidR="0016528E">
        <w:rPr>
          <w:rFonts w:ascii="Times New Roman" w:hAnsi="Times New Roman" w:cs="Times New Roman"/>
          <w:sz w:val="20"/>
          <w:szCs w:val="20"/>
        </w:rPr>
        <w:t xml:space="preserve"> </w:t>
      </w:r>
      <w:bookmarkStart w:id="0" w:name="_GoBack"/>
      <w:bookmarkEnd w:id="0"/>
    </w:p>
    <w:sectPr w:rsidR="0016528E" w:rsidRPr="0016528E" w:rsidSect="007C7E93">
      <w:headerReference w:type="default" r:id="rId8"/>
      <w:footerReference w:type="default" r:id="rId9"/>
      <w:footerReference w:type="first" r:id="rId10"/>
      <w:pgSz w:w="11906" w:h="16838"/>
      <w:pgMar w:top="851" w:right="1134" w:bottom="1134" w:left="1418"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1FFA31" w16cex:dateUtc="2021-04-13T08:08:00Z"/>
  <w16cex:commentExtensible w16cex:durableId="241FFF8E" w16cex:dateUtc="2021-04-13T08:31:00Z"/>
  <w16cex:commentExtensible w16cex:durableId="2420069E" w16cex:dateUtc="2021-04-13T09:01:00Z"/>
  <w16cex:commentExtensible w16cex:durableId="242006FC" w16cex:dateUtc="2021-04-13T09:03:00Z"/>
  <w16cex:commentExtensible w16cex:durableId="2420088E" w16cex:dateUtc="2021-04-13T09:09:00Z"/>
  <w16cex:commentExtensible w16cex:durableId="24200D0E" w16cex:dateUtc="2021-04-13T09:29:00Z"/>
  <w16cex:commentExtensible w16cex:durableId="2420136E" w16cex:dateUtc="2021-04-13T09:56:00Z"/>
  <w16cex:commentExtensible w16cex:durableId="24201430" w16cex:dateUtc="2021-04-13T09: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4BA0B4C" w16cid:durableId="241FFA31"/>
  <w16cid:commentId w16cid:paraId="68FE54AB" w16cid:durableId="241FFF8E"/>
  <w16cid:commentId w16cid:paraId="29C86929" w16cid:durableId="2420069E"/>
  <w16cid:commentId w16cid:paraId="4A942B97" w16cid:durableId="242006FC"/>
  <w16cid:commentId w16cid:paraId="0F47A419" w16cid:durableId="2420088E"/>
  <w16cid:commentId w16cid:paraId="0885D03A" w16cid:durableId="24200D0E"/>
  <w16cid:commentId w16cid:paraId="1909F735" w16cid:durableId="2420136E"/>
  <w16cid:commentId w16cid:paraId="6A5BD86C" w16cid:durableId="2420143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A08B9A" w14:textId="77777777" w:rsidR="005F0DC3" w:rsidRDefault="005F0DC3" w:rsidP="004D15A9">
      <w:pPr>
        <w:spacing w:after="0" w:line="240" w:lineRule="auto"/>
      </w:pPr>
      <w:r>
        <w:separator/>
      </w:r>
    </w:p>
  </w:endnote>
  <w:endnote w:type="continuationSeparator" w:id="0">
    <w:p w14:paraId="6BD8013C" w14:textId="77777777" w:rsidR="005F0DC3" w:rsidRDefault="005F0DC3" w:rsidP="004D1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1A0E8" w14:textId="1F3068B1" w:rsidR="00247612" w:rsidRPr="00D370F6" w:rsidRDefault="00247612" w:rsidP="00D370F6">
    <w:pPr>
      <w:pStyle w:val="Footer"/>
      <w:rPr>
        <w:rFonts w:ascii="Times New Roman" w:hAnsi="Times New Roman" w:cs="Times New Roman"/>
      </w:rPr>
    </w:pPr>
    <w:r w:rsidRPr="00D370F6">
      <w:rPr>
        <w:rFonts w:ascii="Times New Roman" w:hAnsi="Times New Roman" w:cs="Times New Roman"/>
      </w:rPr>
      <w:fldChar w:fldCharType="begin"/>
    </w:r>
    <w:r w:rsidRPr="00D370F6">
      <w:rPr>
        <w:rFonts w:ascii="Times New Roman" w:hAnsi="Times New Roman" w:cs="Times New Roman"/>
      </w:rPr>
      <w:instrText xml:space="preserve"> FILENAME \* MERGEFORMAT </w:instrText>
    </w:r>
    <w:r w:rsidRPr="00D370F6">
      <w:rPr>
        <w:rFonts w:ascii="Times New Roman" w:hAnsi="Times New Roman" w:cs="Times New Roman"/>
      </w:rPr>
      <w:fldChar w:fldCharType="separate"/>
    </w:r>
    <w:r w:rsidR="002B40F1">
      <w:rPr>
        <w:rFonts w:ascii="Times New Roman" w:hAnsi="Times New Roman" w:cs="Times New Roman"/>
        <w:noProof/>
      </w:rPr>
      <w:t>VARAMAnot_VISL_27102021</w:t>
    </w:r>
    <w:r w:rsidRPr="00D370F6">
      <w:rPr>
        <w:rFonts w:ascii="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B0F96" w14:textId="7134EFC3" w:rsidR="00247612" w:rsidRPr="00ED4792" w:rsidRDefault="005F0DC3" w:rsidP="00ED4792">
    <w:pPr>
      <w:pStyle w:val="Footer"/>
    </w:pPr>
    <w:r>
      <w:fldChar w:fldCharType="begin"/>
    </w:r>
    <w:r>
      <w:instrText xml:space="preserve"> FILENAME \* MERGEFORMAT </w:instrText>
    </w:r>
    <w:r>
      <w:fldChar w:fldCharType="separate"/>
    </w:r>
    <w:r w:rsidR="002B40F1">
      <w:rPr>
        <w:noProof/>
      </w:rPr>
      <w:t>VARAMAnot</w:t>
    </w:r>
    <w:r w:rsidR="002B40F1" w:rsidRPr="002B40F1">
      <w:rPr>
        <w:rFonts w:ascii="Times New Roman" w:hAnsi="Times New Roman" w:cs="Times New Roman"/>
        <w:noProof/>
      </w:rPr>
      <w:t>_VISL_27102021</w:t>
    </w:r>
    <w:r>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199F55" w14:textId="77777777" w:rsidR="005F0DC3" w:rsidRDefault="005F0DC3" w:rsidP="004D15A9">
      <w:pPr>
        <w:spacing w:after="0" w:line="240" w:lineRule="auto"/>
      </w:pPr>
      <w:r>
        <w:separator/>
      </w:r>
    </w:p>
  </w:footnote>
  <w:footnote w:type="continuationSeparator" w:id="0">
    <w:p w14:paraId="47132FB0" w14:textId="77777777" w:rsidR="005F0DC3" w:rsidRDefault="005F0DC3" w:rsidP="004D15A9">
      <w:pPr>
        <w:spacing w:after="0" w:line="240" w:lineRule="auto"/>
      </w:pPr>
      <w:r>
        <w:continuationSeparator/>
      </w:r>
    </w:p>
  </w:footnote>
  <w:footnote w:id="1">
    <w:p w14:paraId="05BE532C" w14:textId="6576B9DC" w:rsidR="00247612" w:rsidRDefault="00247612">
      <w:pPr>
        <w:pStyle w:val="FootnoteText"/>
      </w:pPr>
      <w:r>
        <w:rPr>
          <w:rStyle w:val="FootnoteReference"/>
        </w:rPr>
        <w:footnoteRef/>
      </w:r>
      <w:r>
        <w:t xml:space="preserve"> </w:t>
      </w:r>
      <w:hyperlink r:id="rId1" w:history="1">
        <w:r w:rsidRPr="00C32A65">
          <w:rPr>
            <w:rStyle w:val="Hyperlink"/>
          </w:rPr>
          <w:t>VK ziņojums</w:t>
        </w:r>
      </w:hyperlink>
    </w:p>
  </w:footnote>
  <w:footnote w:id="2">
    <w:p w14:paraId="0FF6A47F" w14:textId="0A6E1609" w:rsidR="00247612" w:rsidRDefault="00247612" w:rsidP="00E034E4">
      <w:pPr>
        <w:pStyle w:val="FootnoteText"/>
        <w:jc w:val="both"/>
      </w:pPr>
      <w:r>
        <w:rPr>
          <w:rStyle w:val="FootnoteReference"/>
        </w:rPr>
        <w:footnoteRef/>
      </w:r>
      <w:r>
        <w:t xml:space="preserve"> </w:t>
      </w:r>
      <w:hyperlink r:id="rId2" w:history="1">
        <w:r w:rsidRPr="00BD4415">
          <w:rPr>
            <w:rStyle w:val="Hyperlink"/>
          </w:rPr>
          <w:t xml:space="preserve">Valsts informācijas sistēmu </w:t>
        </w:r>
        <w:proofErr w:type="spellStart"/>
        <w:r w:rsidRPr="00BD4415">
          <w:rPr>
            <w:rStyle w:val="Hyperlink"/>
          </w:rPr>
          <w:t>savietotājs</w:t>
        </w:r>
        <w:proofErr w:type="spellEnd"/>
      </w:hyperlink>
    </w:p>
  </w:footnote>
  <w:footnote w:id="3">
    <w:p w14:paraId="1871AB10" w14:textId="3A1E2F61" w:rsidR="00247612" w:rsidRDefault="00247612" w:rsidP="00E034E4">
      <w:pPr>
        <w:pStyle w:val="FootnoteText"/>
        <w:jc w:val="both"/>
      </w:pPr>
      <w:r>
        <w:rPr>
          <w:rStyle w:val="FootnoteReference"/>
        </w:rPr>
        <w:footnoteRef/>
      </w:r>
      <w:r>
        <w:t xml:space="preserve"> </w:t>
      </w:r>
      <w:hyperlink r:id="rId3" w:history="1">
        <w:r w:rsidRPr="00EE5F9B">
          <w:rPr>
            <w:rStyle w:val="Hyperlink"/>
          </w:rPr>
          <w:t>www.latvija.lv</w:t>
        </w:r>
      </w:hyperlink>
      <w:r>
        <w:t xml:space="preserve"> </w:t>
      </w:r>
    </w:p>
  </w:footnote>
  <w:footnote w:id="4">
    <w:p w14:paraId="17A7B3B4" w14:textId="40694B6F" w:rsidR="00247612" w:rsidRDefault="00247612" w:rsidP="00E034E4">
      <w:pPr>
        <w:pStyle w:val="FootnoteText"/>
        <w:jc w:val="both"/>
      </w:pPr>
      <w:r>
        <w:rPr>
          <w:rStyle w:val="FootnoteReference"/>
        </w:rPr>
        <w:footnoteRef/>
      </w:r>
      <w:r>
        <w:t xml:space="preserve"> </w:t>
      </w:r>
      <w:hyperlink r:id="rId4" w:history="1">
        <w:proofErr w:type="spellStart"/>
        <w:r w:rsidRPr="00834EDA">
          <w:rPr>
            <w:rStyle w:val="Hyperlink"/>
          </w:rPr>
          <w:t>Ģeoportāls</w:t>
        </w:r>
        <w:proofErr w:type="spellEnd"/>
      </w:hyperlink>
    </w:p>
  </w:footnote>
  <w:footnote w:id="5">
    <w:p w14:paraId="4B90F441" w14:textId="77777777" w:rsidR="00247612" w:rsidRDefault="00247612" w:rsidP="000873DC">
      <w:pPr>
        <w:pStyle w:val="FootnoteText"/>
        <w:jc w:val="both"/>
      </w:pPr>
      <w:r>
        <w:rPr>
          <w:rStyle w:val="FootnoteReference"/>
        </w:rPr>
        <w:footnoteRef/>
      </w:r>
      <w:r>
        <w:t xml:space="preserve"> </w:t>
      </w:r>
      <w:hyperlink r:id="rId5" w:history="1">
        <w:r w:rsidRPr="0031331B">
          <w:rPr>
            <w:rStyle w:val="Hyperlink"/>
          </w:rPr>
          <w:t xml:space="preserve">Ministru kabineta </w:t>
        </w:r>
        <w:r>
          <w:rPr>
            <w:rStyle w:val="Hyperlink"/>
          </w:rPr>
          <w:t>2012. gada 19. jūnija noteikumi</w:t>
        </w:r>
        <w:r w:rsidRPr="0031331B">
          <w:rPr>
            <w:rStyle w:val="Hyperlink"/>
          </w:rPr>
          <w:t xml:space="preserve"> Nr. 421 “Valsts informācijas sistēmu savietotāju un integrēto valsts informācijas sistēmu aizsardzības prasības”</w:t>
        </w:r>
      </w:hyperlink>
    </w:p>
  </w:footnote>
  <w:footnote w:id="6">
    <w:p w14:paraId="025A7FB7" w14:textId="09E2738F" w:rsidR="00247612" w:rsidRDefault="00247612" w:rsidP="00E034E4">
      <w:pPr>
        <w:pStyle w:val="FootnoteText"/>
        <w:jc w:val="both"/>
      </w:pPr>
      <w:r>
        <w:rPr>
          <w:rStyle w:val="FootnoteReference"/>
        </w:rPr>
        <w:footnoteRef/>
      </w:r>
      <w:r>
        <w:t xml:space="preserve"> </w:t>
      </w:r>
      <w:hyperlink r:id="rId6" w:history="1">
        <w:r w:rsidRPr="006201CB">
          <w:rPr>
            <w:rStyle w:val="Hyperlink"/>
          </w:rPr>
          <w:t>Ministru kabineta rīkojums Nr. 374</w:t>
        </w:r>
      </w:hyperlink>
    </w:p>
  </w:footnote>
  <w:footnote w:id="7">
    <w:p w14:paraId="7077CDF9" w14:textId="01034D29" w:rsidR="00247612" w:rsidRDefault="00247612" w:rsidP="00E034E4">
      <w:pPr>
        <w:pStyle w:val="FootnoteText"/>
        <w:jc w:val="both"/>
      </w:pPr>
      <w:r>
        <w:rPr>
          <w:rStyle w:val="FootnoteReference"/>
        </w:rPr>
        <w:footnoteRef/>
      </w:r>
      <w:r>
        <w:t xml:space="preserve"> </w:t>
      </w:r>
      <w:hyperlink r:id="rId7" w:history="1">
        <w:r w:rsidRPr="006201CB">
          <w:rPr>
            <w:rStyle w:val="Hyperlink"/>
          </w:rPr>
          <w:t>Ministru kabineta rīkojumu Nr. 9</w:t>
        </w:r>
      </w:hyperlink>
    </w:p>
  </w:footnote>
  <w:footnote w:id="8">
    <w:p w14:paraId="62A2E23C" w14:textId="7AE8F92C" w:rsidR="00247612" w:rsidRDefault="00247612" w:rsidP="00E034E4">
      <w:pPr>
        <w:pStyle w:val="FootnoteText"/>
        <w:jc w:val="both"/>
      </w:pPr>
      <w:r>
        <w:rPr>
          <w:rStyle w:val="FootnoteReference"/>
        </w:rPr>
        <w:footnoteRef/>
      </w:r>
      <w:r>
        <w:t xml:space="preserve"> </w:t>
      </w:r>
      <w:hyperlink r:id="rId8" w:history="1">
        <w:r w:rsidRPr="006D1B4B">
          <w:rPr>
            <w:rStyle w:val="Hyperlink"/>
          </w:rPr>
          <w:t>PIKTAPS</w:t>
        </w:r>
      </w:hyperlink>
    </w:p>
  </w:footnote>
  <w:footnote w:id="9">
    <w:p w14:paraId="0D8E5D8C" w14:textId="77777777" w:rsidR="00247612" w:rsidRDefault="00247612" w:rsidP="00E034E4">
      <w:pPr>
        <w:pStyle w:val="FootnoteText"/>
        <w:jc w:val="both"/>
      </w:pPr>
      <w:r>
        <w:rPr>
          <w:rStyle w:val="FootnoteReference"/>
        </w:rPr>
        <w:footnoteRef/>
      </w:r>
      <w:r>
        <w:t xml:space="preserve"> </w:t>
      </w:r>
      <w:hyperlink r:id="rId9" w:history="1">
        <w:r w:rsidRPr="00693CFD">
          <w:rPr>
            <w:rStyle w:val="Hyperlink"/>
          </w:rPr>
          <w:t>Ministru kabineta 2019. gada 5. novembra noteikumi Nr. 523 “Valsts informācijas resursu, sistēmu un sadarbspējas informācijas sistēmas noteikumi”</w:t>
        </w:r>
      </w:hyperlink>
    </w:p>
  </w:footnote>
  <w:footnote w:id="10">
    <w:p w14:paraId="1A736C63" w14:textId="25DF6656" w:rsidR="00247612" w:rsidRDefault="00247612" w:rsidP="0084241B">
      <w:pPr>
        <w:pStyle w:val="FootnoteText"/>
        <w:jc w:val="both"/>
      </w:pPr>
      <w:r>
        <w:rPr>
          <w:rStyle w:val="FootnoteReference"/>
        </w:rPr>
        <w:footnoteRef/>
      </w:r>
      <w:r>
        <w:t xml:space="preserve"> </w:t>
      </w:r>
      <w:hyperlink r:id="rId10" w:history="1">
        <w:r w:rsidRPr="00EF493B">
          <w:rPr>
            <w:rStyle w:val="Hyperlink"/>
          </w:rPr>
          <w:t>Ministru kabineta 2021. gada 31. augusta noteikumos Nr. 597 “Valsts informācijas sistēmu attīstības projektu uzraudzības kārtība”.</w:t>
        </w:r>
      </w:hyperlink>
    </w:p>
  </w:footnote>
  <w:footnote w:id="11">
    <w:p w14:paraId="2FCB194B" w14:textId="77777777" w:rsidR="00247612" w:rsidRDefault="00247612" w:rsidP="005908DC">
      <w:pPr>
        <w:pStyle w:val="FootnoteText"/>
        <w:jc w:val="both"/>
      </w:pPr>
      <w:r>
        <w:rPr>
          <w:rStyle w:val="FootnoteReference"/>
        </w:rPr>
        <w:footnoteRef/>
      </w:r>
      <w:r>
        <w:t xml:space="preserve"> </w:t>
      </w:r>
      <w:hyperlink r:id="rId11" w:history="1">
        <w:r w:rsidRPr="007A7869">
          <w:rPr>
            <w:rStyle w:val="Hyperlink"/>
          </w:rPr>
          <w:t>Ministru kabineta 2005. gada 11. oktobra noteikumos Nr. 764 “Valsts informācijas sistēmu vispārējās tehniskās prasības”</w:t>
        </w:r>
      </w:hyperlink>
    </w:p>
  </w:footnote>
  <w:footnote w:id="12">
    <w:p w14:paraId="40EA6639" w14:textId="3AA1AB27" w:rsidR="00247612" w:rsidRDefault="00247612">
      <w:pPr>
        <w:pStyle w:val="FootnoteText"/>
      </w:pPr>
      <w:r>
        <w:rPr>
          <w:rStyle w:val="FootnoteReference"/>
        </w:rPr>
        <w:footnoteRef/>
      </w:r>
      <w:r>
        <w:t xml:space="preserve"> </w:t>
      </w:r>
      <w:hyperlink r:id="rId12" w:history="1">
        <w:r w:rsidRPr="00360C68">
          <w:rPr>
            <w:rStyle w:val="Hyperlink"/>
          </w:rPr>
          <w:t>Ministru kabineta 2017. gada 4. jūlija noteikumos Nr. 400 "Valsts pārvaldes pakalpojumu portāla noteikumi"</w:t>
        </w:r>
      </w:hyperlink>
    </w:p>
  </w:footnote>
  <w:footnote w:id="13">
    <w:p w14:paraId="488985D6" w14:textId="77777777" w:rsidR="00247612" w:rsidRDefault="00247612" w:rsidP="00E034E4">
      <w:pPr>
        <w:pStyle w:val="FootnoteText"/>
        <w:jc w:val="both"/>
      </w:pPr>
      <w:r>
        <w:rPr>
          <w:rStyle w:val="FootnoteReference"/>
        </w:rPr>
        <w:footnoteRef/>
      </w:r>
      <w:r>
        <w:t xml:space="preserve"> </w:t>
      </w:r>
      <w:hyperlink r:id="rId13" w:history="1">
        <w:r w:rsidRPr="00857EA3">
          <w:rPr>
            <w:rStyle w:val="Hyperlink"/>
          </w:rPr>
          <w:t>Ministru kabineta 2015. gada 28. jūlija</w:t>
        </w:r>
        <w:r>
          <w:rPr>
            <w:rStyle w:val="Hyperlink"/>
          </w:rPr>
          <w:t xml:space="preserve"> noteikumi</w:t>
        </w:r>
        <w:r w:rsidRPr="00857EA3">
          <w:rPr>
            <w:rStyle w:val="Hyperlink"/>
          </w:rPr>
          <w:t xml:space="preserve"> Nr. 442 “Kārtība, kādā tiek nodrošināta informācijas un komunikācijas tehnoloģiju sistēmu atbilstība minimālajām drošības prasībām”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230928"/>
      <w:docPartObj>
        <w:docPartGallery w:val="Page Numbers (Top of Page)"/>
        <w:docPartUnique/>
      </w:docPartObj>
    </w:sdtPr>
    <w:sdtEndPr>
      <w:rPr>
        <w:rFonts w:ascii="Times New Roman" w:hAnsi="Times New Roman" w:cs="Times New Roman"/>
        <w:sz w:val="24"/>
        <w:szCs w:val="24"/>
      </w:rPr>
    </w:sdtEndPr>
    <w:sdtContent>
      <w:p w14:paraId="04B49869" w14:textId="5BED0A18" w:rsidR="00247612" w:rsidRPr="004D15A9" w:rsidRDefault="00247612">
        <w:pPr>
          <w:pStyle w:val="Header"/>
          <w:jc w:val="center"/>
          <w:rPr>
            <w:rFonts w:ascii="Times New Roman" w:hAnsi="Times New Roman" w:cs="Times New Roman"/>
            <w:sz w:val="24"/>
            <w:szCs w:val="24"/>
          </w:rPr>
        </w:pPr>
        <w:r w:rsidRPr="004D15A9">
          <w:rPr>
            <w:rFonts w:ascii="Times New Roman" w:hAnsi="Times New Roman" w:cs="Times New Roman"/>
            <w:sz w:val="24"/>
            <w:szCs w:val="24"/>
          </w:rPr>
          <w:fldChar w:fldCharType="begin"/>
        </w:r>
        <w:r w:rsidRPr="004D15A9">
          <w:rPr>
            <w:rFonts w:ascii="Times New Roman" w:hAnsi="Times New Roman" w:cs="Times New Roman"/>
            <w:sz w:val="24"/>
            <w:szCs w:val="24"/>
          </w:rPr>
          <w:instrText>PAGE   \* MERGEFORMAT</w:instrText>
        </w:r>
        <w:r w:rsidRPr="004D15A9">
          <w:rPr>
            <w:rFonts w:ascii="Times New Roman" w:hAnsi="Times New Roman" w:cs="Times New Roman"/>
            <w:sz w:val="24"/>
            <w:szCs w:val="24"/>
          </w:rPr>
          <w:fldChar w:fldCharType="separate"/>
        </w:r>
        <w:r w:rsidR="002B40F1">
          <w:rPr>
            <w:rFonts w:ascii="Times New Roman" w:hAnsi="Times New Roman" w:cs="Times New Roman"/>
            <w:noProof/>
            <w:sz w:val="24"/>
            <w:szCs w:val="24"/>
          </w:rPr>
          <w:t>13</w:t>
        </w:r>
        <w:r w:rsidRPr="004D15A9">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853D3"/>
    <w:multiLevelType w:val="hybridMultilevel"/>
    <w:tmpl w:val="62281BD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A6E2988"/>
    <w:multiLevelType w:val="hybridMultilevel"/>
    <w:tmpl w:val="F098C0E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2DE4EAB"/>
    <w:multiLevelType w:val="hybridMultilevel"/>
    <w:tmpl w:val="11A43068"/>
    <w:lvl w:ilvl="0" w:tplc="9318676C">
      <w:start w:val="420"/>
      <w:numFmt w:val="bullet"/>
      <w:lvlText w:val=""/>
      <w:lvlJc w:val="left"/>
      <w:pPr>
        <w:ind w:left="720" w:hanging="360"/>
      </w:pPr>
      <w:rPr>
        <w:rFonts w:ascii="Symbol" w:eastAsia="Calibri" w:hAnsi="Symbol" w:cs="Times New Roman" w:hint="default"/>
        <w:lang w:val="en-US"/>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C2B334B"/>
    <w:multiLevelType w:val="hybridMultilevel"/>
    <w:tmpl w:val="CB5E8268"/>
    <w:lvl w:ilvl="0" w:tplc="04260001">
      <w:start w:val="1"/>
      <w:numFmt w:val="bullet"/>
      <w:lvlText w:val=""/>
      <w:lvlJc w:val="left"/>
      <w:pPr>
        <w:ind w:left="720" w:hanging="360"/>
      </w:pPr>
      <w:rPr>
        <w:rFonts w:ascii="Symbol" w:hAnsi="Symbol" w:hint="default"/>
      </w:rPr>
    </w:lvl>
    <w:lvl w:ilvl="1" w:tplc="04260001">
      <w:start w:val="1"/>
      <w:numFmt w:val="bullet"/>
      <w:lvlText w:val=""/>
      <w:lvlJc w:val="left"/>
      <w:pPr>
        <w:ind w:left="1455" w:hanging="375"/>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C3D5FE3"/>
    <w:multiLevelType w:val="hybridMultilevel"/>
    <w:tmpl w:val="90D4AB98"/>
    <w:lvl w:ilvl="0" w:tplc="82B8325E">
      <w:start w:val="1"/>
      <w:numFmt w:val="decimal"/>
      <w:lvlText w:val="%1."/>
      <w:lvlJc w:val="left"/>
      <w:pPr>
        <w:ind w:left="720" w:hanging="360"/>
      </w:pPr>
      <w:rPr>
        <w:rFonts w:ascii="Times New Roman" w:hAnsi="Times New Roman" w:cs="Times New Roman" w:hint="default"/>
        <w:i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D177BD7"/>
    <w:multiLevelType w:val="hybridMultilevel"/>
    <w:tmpl w:val="C736F4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04910EA"/>
    <w:multiLevelType w:val="hybridMultilevel"/>
    <w:tmpl w:val="92B4A1A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36B4483"/>
    <w:multiLevelType w:val="hybridMultilevel"/>
    <w:tmpl w:val="50B46E5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4991A95"/>
    <w:multiLevelType w:val="hybridMultilevel"/>
    <w:tmpl w:val="E3DE4DC0"/>
    <w:lvl w:ilvl="0" w:tplc="C34E1DA0">
      <w:start w:val="26"/>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9" w15:restartNumberingAfterBreak="0">
    <w:nsid w:val="367B3C0B"/>
    <w:multiLevelType w:val="hybridMultilevel"/>
    <w:tmpl w:val="90D4AB98"/>
    <w:lvl w:ilvl="0" w:tplc="82B8325E">
      <w:start w:val="1"/>
      <w:numFmt w:val="decimal"/>
      <w:lvlText w:val="%1."/>
      <w:lvlJc w:val="left"/>
      <w:pPr>
        <w:ind w:left="720" w:hanging="360"/>
      </w:pPr>
      <w:rPr>
        <w:rFonts w:ascii="Times New Roman" w:hAnsi="Times New Roman" w:cs="Times New Roman" w:hint="default"/>
        <w:i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D8723C7"/>
    <w:multiLevelType w:val="hybridMultilevel"/>
    <w:tmpl w:val="4636FE4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1DE2712"/>
    <w:multiLevelType w:val="hybridMultilevel"/>
    <w:tmpl w:val="0B1EB9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3E30DBA"/>
    <w:multiLevelType w:val="hybridMultilevel"/>
    <w:tmpl w:val="277AD9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D4B0697"/>
    <w:multiLevelType w:val="hybridMultilevel"/>
    <w:tmpl w:val="CCC2AA54"/>
    <w:lvl w:ilvl="0" w:tplc="C64E297C">
      <w:start w:val="1"/>
      <w:numFmt w:val="decimal"/>
      <w:lvlText w:val="%1)"/>
      <w:lvlJc w:val="left"/>
      <w:pPr>
        <w:ind w:left="1080" w:hanging="360"/>
      </w:pPr>
      <w:rPr>
        <w:rFonts w:hint="default"/>
        <w:i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50476BB3"/>
    <w:multiLevelType w:val="hybridMultilevel"/>
    <w:tmpl w:val="E55E046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2E43214"/>
    <w:multiLevelType w:val="hybridMultilevel"/>
    <w:tmpl w:val="F1666F4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A6C2F8F"/>
    <w:multiLevelType w:val="hybridMultilevel"/>
    <w:tmpl w:val="17B032D6"/>
    <w:lvl w:ilvl="0" w:tplc="8BFE263C">
      <w:start w:val="1"/>
      <w:numFmt w:val="decimal"/>
      <w:lvlText w:val="%1)"/>
      <w:lvlJc w:val="left"/>
      <w:pPr>
        <w:ind w:left="765" w:hanging="40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C9F7BD2"/>
    <w:multiLevelType w:val="hybridMultilevel"/>
    <w:tmpl w:val="63F62CC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5327277"/>
    <w:multiLevelType w:val="hybridMultilevel"/>
    <w:tmpl w:val="31562A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5886492"/>
    <w:multiLevelType w:val="hybridMultilevel"/>
    <w:tmpl w:val="EF622332"/>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0" w15:restartNumberingAfterBreak="0">
    <w:nsid w:val="6D830ED3"/>
    <w:multiLevelType w:val="hybridMultilevel"/>
    <w:tmpl w:val="BBB2313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E9F14DA"/>
    <w:multiLevelType w:val="hybridMultilevel"/>
    <w:tmpl w:val="FE44365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F210D06"/>
    <w:multiLevelType w:val="hybridMultilevel"/>
    <w:tmpl w:val="85129D8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20"/>
  </w:num>
  <w:num w:numId="4">
    <w:abstractNumId w:val="16"/>
  </w:num>
  <w:num w:numId="5">
    <w:abstractNumId w:val="4"/>
  </w:num>
  <w:num w:numId="6">
    <w:abstractNumId w:val="18"/>
  </w:num>
  <w:num w:numId="7">
    <w:abstractNumId w:val="8"/>
  </w:num>
  <w:num w:numId="8">
    <w:abstractNumId w:val="17"/>
  </w:num>
  <w:num w:numId="9">
    <w:abstractNumId w:val="9"/>
  </w:num>
  <w:num w:numId="10">
    <w:abstractNumId w:val="10"/>
  </w:num>
  <w:num w:numId="11">
    <w:abstractNumId w:val="12"/>
  </w:num>
  <w:num w:numId="12">
    <w:abstractNumId w:val="1"/>
  </w:num>
  <w:num w:numId="13">
    <w:abstractNumId w:val="3"/>
  </w:num>
  <w:num w:numId="14">
    <w:abstractNumId w:val="15"/>
  </w:num>
  <w:num w:numId="15">
    <w:abstractNumId w:val="14"/>
  </w:num>
  <w:num w:numId="16">
    <w:abstractNumId w:val="13"/>
  </w:num>
  <w:num w:numId="17">
    <w:abstractNumId w:val="2"/>
  </w:num>
  <w:num w:numId="18">
    <w:abstractNumId w:val="11"/>
  </w:num>
  <w:num w:numId="19">
    <w:abstractNumId w:val="22"/>
  </w:num>
  <w:num w:numId="20">
    <w:abstractNumId w:val="19"/>
  </w:num>
  <w:num w:numId="21">
    <w:abstractNumId w:val="21"/>
  </w:num>
  <w:num w:numId="22">
    <w:abstractNumId w:val="5"/>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5A9"/>
    <w:rsid w:val="000018CD"/>
    <w:rsid w:val="00003CD2"/>
    <w:rsid w:val="00003E0A"/>
    <w:rsid w:val="00005DED"/>
    <w:rsid w:val="000075EC"/>
    <w:rsid w:val="00007A0E"/>
    <w:rsid w:val="0001166E"/>
    <w:rsid w:val="000135EB"/>
    <w:rsid w:val="00020057"/>
    <w:rsid w:val="00021CB3"/>
    <w:rsid w:val="000225DB"/>
    <w:rsid w:val="00023E56"/>
    <w:rsid w:val="00024973"/>
    <w:rsid w:val="000251FB"/>
    <w:rsid w:val="00025641"/>
    <w:rsid w:val="00027263"/>
    <w:rsid w:val="00030E28"/>
    <w:rsid w:val="00031256"/>
    <w:rsid w:val="000317A7"/>
    <w:rsid w:val="00032B6D"/>
    <w:rsid w:val="00032F57"/>
    <w:rsid w:val="000331EF"/>
    <w:rsid w:val="00033D87"/>
    <w:rsid w:val="00035033"/>
    <w:rsid w:val="000352D6"/>
    <w:rsid w:val="000361E4"/>
    <w:rsid w:val="00040626"/>
    <w:rsid w:val="0004253E"/>
    <w:rsid w:val="000430E2"/>
    <w:rsid w:val="00043D63"/>
    <w:rsid w:val="00044827"/>
    <w:rsid w:val="00047E1A"/>
    <w:rsid w:val="0005126E"/>
    <w:rsid w:val="000532CC"/>
    <w:rsid w:val="00053FE6"/>
    <w:rsid w:val="00055AF4"/>
    <w:rsid w:val="00055D68"/>
    <w:rsid w:val="0006096E"/>
    <w:rsid w:val="00061FC2"/>
    <w:rsid w:val="000641CB"/>
    <w:rsid w:val="000717FA"/>
    <w:rsid w:val="000728DB"/>
    <w:rsid w:val="000731EB"/>
    <w:rsid w:val="0007400B"/>
    <w:rsid w:val="00074D08"/>
    <w:rsid w:val="00075C97"/>
    <w:rsid w:val="00080958"/>
    <w:rsid w:val="000873DC"/>
    <w:rsid w:val="000921D4"/>
    <w:rsid w:val="00094CF0"/>
    <w:rsid w:val="000957CD"/>
    <w:rsid w:val="000A03B7"/>
    <w:rsid w:val="000A2BAD"/>
    <w:rsid w:val="000A532D"/>
    <w:rsid w:val="000A71C7"/>
    <w:rsid w:val="000A762F"/>
    <w:rsid w:val="000A7A75"/>
    <w:rsid w:val="000B1108"/>
    <w:rsid w:val="000B483E"/>
    <w:rsid w:val="000B586E"/>
    <w:rsid w:val="000C01E7"/>
    <w:rsid w:val="000C39EE"/>
    <w:rsid w:val="000C3F77"/>
    <w:rsid w:val="000C4E50"/>
    <w:rsid w:val="000C5D4D"/>
    <w:rsid w:val="000C6A18"/>
    <w:rsid w:val="000C70AB"/>
    <w:rsid w:val="000D08DC"/>
    <w:rsid w:val="000D10D3"/>
    <w:rsid w:val="000D293D"/>
    <w:rsid w:val="000D2D06"/>
    <w:rsid w:val="000D2F3A"/>
    <w:rsid w:val="000D536F"/>
    <w:rsid w:val="000D5F68"/>
    <w:rsid w:val="000D6C83"/>
    <w:rsid w:val="000D7CE1"/>
    <w:rsid w:val="000E0ACD"/>
    <w:rsid w:val="000E0BEC"/>
    <w:rsid w:val="000E1AD6"/>
    <w:rsid w:val="000E2251"/>
    <w:rsid w:val="000E4F9C"/>
    <w:rsid w:val="000E5F58"/>
    <w:rsid w:val="000F0A29"/>
    <w:rsid w:val="000F1F1D"/>
    <w:rsid w:val="000F20A6"/>
    <w:rsid w:val="000F25F6"/>
    <w:rsid w:val="000F547C"/>
    <w:rsid w:val="000F5C66"/>
    <w:rsid w:val="000F64B7"/>
    <w:rsid w:val="000F70FA"/>
    <w:rsid w:val="00100B10"/>
    <w:rsid w:val="00101CD5"/>
    <w:rsid w:val="00102F28"/>
    <w:rsid w:val="001057F9"/>
    <w:rsid w:val="00105C33"/>
    <w:rsid w:val="00107494"/>
    <w:rsid w:val="00112A98"/>
    <w:rsid w:val="0012530B"/>
    <w:rsid w:val="00132587"/>
    <w:rsid w:val="0013544E"/>
    <w:rsid w:val="0013591C"/>
    <w:rsid w:val="00135C88"/>
    <w:rsid w:val="001413F6"/>
    <w:rsid w:val="00141DF0"/>
    <w:rsid w:val="00143950"/>
    <w:rsid w:val="00146486"/>
    <w:rsid w:val="001476E5"/>
    <w:rsid w:val="0015572C"/>
    <w:rsid w:val="00156921"/>
    <w:rsid w:val="00156CA4"/>
    <w:rsid w:val="00157022"/>
    <w:rsid w:val="0015753B"/>
    <w:rsid w:val="0016079E"/>
    <w:rsid w:val="001616D7"/>
    <w:rsid w:val="0016528E"/>
    <w:rsid w:val="00171172"/>
    <w:rsid w:val="0017234D"/>
    <w:rsid w:val="00173BF7"/>
    <w:rsid w:val="00174437"/>
    <w:rsid w:val="00175AC2"/>
    <w:rsid w:val="00177D67"/>
    <w:rsid w:val="00180BE9"/>
    <w:rsid w:val="00182A01"/>
    <w:rsid w:val="00182DEB"/>
    <w:rsid w:val="00183A66"/>
    <w:rsid w:val="00184D04"/>
    <w:rsid w:val="00186647"/>
    <w:rsid w:val="001873FA"/>
    <w:rsid w:val="00187CF1"/>
    <w:rsid w:val="00190C0C"/>
    <w:rsid w:val="00191185"/>
    <w:rsid w:val="00192279"/>
    <w:rsid w:val="001925DE"/>
    <w:rsid w:val="00194BEE"/>
    <w:rsid w:val="0019524A"/>
    <w:rsid w:val="00196C71"/>
    <w:rsid w:val="001A0CA1"/>
    <w:rsid w:val="001A2948"/>
    <w:rsid w:val="001A411E"/>
    <w:rsid w:val="001A4BA7"/>
    <w:rsid w:val="001A5E3B"/>
    <w:rsid w:val="001B17EF"/>
    <w:rsid w:val="001B2432"/>
    <w:rsid w:val="001B3920"/>
    <w:rsid w:val="001B56D1"/>
    <w:rsid w:val="001B5FB4"/>
    <w:rsid w:val="001B623F"/>
    <w:rsid w:val="001B717C"/>
    <w:rsid w:val="001C0582"/>
    <w:rsid w:val="001C07A9"/>
    <w:rsid w:val="001C200D"/>
    <w:rsid w:val="001C43E1"/>
    <w:rsid w:val="001C4783"/>
    <w:rsid w:val="001C5BCD"/>
    <w:rsid w:val="001D1218"/>
    <w:rsid w:val="001D3405"/>
    <w:rsid w:val="001D610A"/>
    <w:rsid w:val="001D7044"/>
    <w:rsid w:val="001D7261"/>
    <w:rsid w:val="001E0045"/>
    <w:rsid w:val="001E49C1"/>
    <w:rsid w:val="001E4C1C"/>
    <w:rsid w:val="001E4E7B"/>
    <w:rsid w:val="001F01E6"/>
    <w:rsid w:val="001F4013"/>
    <w:rsid w:val="001F5679"/>
    <w:rsid w:val="001F7220"/>
    <w:rsid w:val="0020097E"/>
    <w:rsid w:val="002014FC"/>
    <w:rsid w:val="0020224D"/>
    <w:rsid w:val="002026C8"/>
    <w:rsid w:val="0021038C"/>
    <w:rsid w:val="002104CC"/>
    <w:rsid w:val="00210E14"/>
    <w:rsid w:val="00213FC0"/>
    <w:rsid w:val="002150FB"/>
    <w:rsid w:val="00215BFA"/>
    <w:rsid w:val="00217052"/>
    <w:rsid w:val="00217A3D"/>
    <w:rsid w:val="002203C2"/>
    <w:rsid w:val="00220686"/>
    <w:rsid w:val="0022143F"/>
    <w:rsid w:val="002252D0"/>
    <w:rsid w:val="0022554D"/>
    <w:rsid w:val="00231BD0"/>
    <w:rsid w:val="0023201C"/>
    <w:rsid w:val="002373D5"/>
    <w:rsid w:val="00237FCB"/>
    <w:rsid w:val="002406E2"/>
    <w:rsid w:val="002420E6"/>
    <w:rsid w:val="0024337C"/>
    <w:rsid w:val="002434E5"/>
    <w:rsid w:val="002466E6"/>
    <w:rsid w:val="00247612"/>
    <w:rsid w:val="0024766A"/>
    <w:rsid w:val="00247C5E"/>
    <w:rsid w:val="00251CEF"/>
    <w:rsid w:val="0025254B"/>
    <w:rsid w:val="00252AAB"/>
    <w:rsid w:val="002530E8"/>
    <w:rsid w:val="0025469A"/>
    <w:rsid w:val="00257322"/>
    <w:rsid w:val="00263678"/>
    <w:rsid w:val="00263E69"/>
    <w:rsid w:val="00263F6E"/>
    <w:rsid w:val="00264120"/>
    <w:rsid w:val="0026561C"/>
    <w:rsid w:val="002657B2"/>
    <w:rsid w:val="00265846"/>
    <w:rsid w:val="00266972"/>
    <w:rsid w:val="00266CB7"/>
    <w:rsid w:val="00266E44"/>
    <w:rsid w:val="00266F00"/>
    <w:rsid w:val="0026778E"/>
    <w:rsid w:val="00271D2A"/>
    <w:rsid w:val="00272B88"/>
    <w:rsid w:val="00273751"/>
    <w:rsid w:val="00273CBA"/>
    <w:rsid w:val="002747D6"/>
    <w:rsid w:val="002752D2"/>
    <w:rsid w:val="00277AC0"/>
    <w:rsid w:val="00284759"/>
    <w:rsid w:val="00286EDF"/>
    <w:rsid w:val="0029065B"/>
    <w:rsid w:val="0029067F"/>
    <w:rsid w:val="00292DD5"/>
    <w:rsid w:val="00293D24"/>
    <w:rsid w:val="00294B7D"/>
    <w:rsid w:val="00295812"/>
    <w:rsid w:val="00296B64"/>
    <w:rsid w:val="00297F2B"/>
    <w:rsid w:val="002A0733"/>
    <w:rsid w:val="002A326F"/>
    <w:rsid w:val="002A66E1"/>
    <w:rsid w:val="002B40F1"/>
    <w:rsid w:val="002B6061"/>
    <w:rsid w:val="002C2579"/>
    <w:rsid w:val="002C41EA"/>
    <w:rsid w:val="002C588A"/>
    <w:rsid w:val="002C62CE"/>
    <w:rsid w:val="002C7527"/>
    <w:rsid w:val="002D0FC5"/>
    <w:rsid w:val="002D398E"/>
    <w:rsid w:val="002D4544"/>
    <w:rsid w:val="002D66D4"/>
    <w:rsid w:val="002D6AC3"/>
    <w:rsid w:val="002D752F"/>
    <w:rsid w:val="002D7CFE"/>
    <w:rsid w:val="002E0242"/>
    <w:rsid w:val="002E060D"/>
    <w:rsid w:val="002E4839"/>
    <w:rsid w:val="002E4D24"/>
    <w:rsid w:val="002E597B"/>
    <w:rsid w:val="002F12C1"/>
    <w:rsid w:val="002F18A0"/>
    <w:rsid w:val="002F393F"/>
    <w:rsid w:val="0030331B"/>
    <w:rsid w:val="0030474B"/>
    <w:rsid w:val="00305F75"/>
    <w:rsid w:val="003110D2"/>
    <w:rsid w:val="003118CF"/>
    <w:rsid w:val="00311F86"/>
    <w:rsid w:val="0031331B"/>
    <w:rsid w:val="00321E8A"/>
    <w:rsid w:val="003225A7"/>
    <w:rsid w:val="0032369C"/>
    <w:rsid w:val="00323FF8"/>
    <w:rsid w:val="00325BD9"/>
    <w:rsid w:val="0033138D"/>
    <w:rsid w:val="00331B75"/>
    <w:rsid w:val="00336522"/>
    <w:rsid w:val="0034034C"/>
    <w:rsid w:val="00341C57"/>
    <w:rsid w:val="00342BE2"/>
    <w:rsid w:val="00343E67"/>
    <w:rsid w:val="003443FD"/>
    <w:rsid w:val="00346BC2"/>
    <w:rsid w:val="00347BF1"/>
    <w:rsid w:val="00352349"/>
    <w:rsid w:val="00352718"/>
    <w:rsid w:val="003531BE"/>
    <w:rsid w:val="0035408A"/>
    <w:rsid w:val="00355BFD"/>
    <w:rsid w:val="00356E71"/>
    <w:rsid w:val="00357A43"/>
    <w:rsid w:val="00357E4B"/>
    <w:rsid w:val="00360466"/>
    <w:rsid w:val="00360599"/>
    <w:rsid w:val="00360C68"/>
    <w:rsid w:val="0036109E"/>
    <w:rsid w:val="003611CE"/>
    <w:rsid w:val="003615BC"/>
    <w:rsid w:val="00362BFE"/>
    <w:rsid w:val="00362C20"/>
    <w:rsid w:val="00362E7E"/>
    <w:rsid w:val="003635AB"/>
    <w:rsid w:val="00363C13"/>
    <w:rsid w:val="00367D3C"/>
    <w:rsid w:val="00367DEA"/>
    <w:rsid w:val="0037069A"/>
    <w:rsid w:val="003715A0"/>
    <w:rsid w:val="00372A3F"/>
    <w:rsid w:val="00374FA9"/>
    <w:rsid w:val="00375B24"/>
    <w:rsid w:val="00375EED"/>
    <w:rsid w:val="00380C6D"/>
    <w:rsid w:val="00385167"/>
    <w:rsid w:val="003851AC"/>
    <w:rsid w:val="00391833"/>
    <w:rsid w:val="003922B0"/>
    <w:rsid w:val="00392E71"/>
    <w:rsid w:val="00393963"/>
    <w:rsid w:val="003940A2"/>
    <w:rsid w:val="003943D7"/>
    <w:rsid w:val="003964AD"/>
    <w:rsid w:val="00397448"/>
    <w:rsid w:val="003A1962"/>
    <w:rsid w:val="003A24C9"/>
    <w:rsid w:val="003A2A0B"/>
    <w:rsid w:val="003A3161"/>
    <w:rsid w:val="003A435A"/>
    <w:rsid w:val="003A583A"/>
    <w:rsid w:val="003B44F4"/>
    <w:rsid w:val="003B5ABF"/>
    <w:rsid w:val="003B6634"/>
    <w:rsid w:val="003B671A"/>
    <w:rsid w:val="003C0752"/>
    <w:rsid w:val="003C3EA7"/>
    <w:rsid w:val="003C4A8E"/>
    <w:rsid w:val="003C4AD8"/>
    <w:rsid w:val="003C6C9E"/>
    <w:rsid w:val="003D0EA1"/>
    <w:rsid w:val="003D105D"/>
    <w:rsid w:val="003D13CE"/>
    <w:rsid w:val="003D4AD5"/>
    <w:rsid w:val="003D798B"/>
    <w:rsid w:val="003E1EBD"/>
    <w:rsid w:val="003E5599"/>
    <w:rsid w:val="003E5E77"/>
    <w:rsid w:val="003E7B9D"/>
    <w:rsid w:val="003F289F"/>
    <w:rsid w:val="003F452F"/>
    <w:rsid w:val="003F4AB9"/>
    <w:rsid w:val="003F745C"/>
    <w:rsid w:val="0040175A"/>
    <w:rsid w:val="004020EE"/>
    <w:rsid w:val="004032A4"/>
    <w:rsid w:val="00403757"/>
    <w:rsid w:val="00420F0D"/>
    <w:rsid w:val="0042155F"/>
    <w:rsid w:val="004242DF"/>
    <w:rsid w:val="00426825"/>
    <w:rsid w:val="00432F92"/>
    <w:rsid w:val="0043699A"/>
    <w:rsid w:val="00441103"/>
    <w:rsid w:val="00441828"/>
    <w:rsid w:val="00441B4C"/>
    <w:rsid w:val="00447D9B"/>
    <w:rsid w:val="0045602F"/>
    <w:rsid w:val="00457024"/>
    <w:rsid w:val="00457A40"/>
    <w:rsid w:val="00462391"/>
    <w:rsid w:val="00462EA3"/>
    <w:rsid w:val="004701C4"/>
    <w:rsid w:val="00471149"/>
    <w:rsid w:val="0047485B"/>
    <w:rsid w:val="00474AE6"/>
    <w:rsid w:val="00477137"/>
    <w:rsid w:val="00477434"/>
    <w:rsid w:val="00480BA7"/>
    <w:rsid w:val="00482C81"/>
    <w:rsid w:val="00484237"/>
    <w:rsid w:val="00486851"/>
    <w:rsid w:val="004878B5"/>
    <w:rsid w:val="00490F25"/>
    <w:rsid w:val="00493579"/>
    <w:rsid w:val="004948D4"/>
    <w:rsid w:val="00494F93"/>
    <w:rsid w:val="00496154"/>
    <w:rsid w:val="0049636B"/>
    <w:rsid w:val="00497B2E"/>
    <w:rsid w:val="004A00C0"/>
    <w:rsid w:val="004A2DD4"/>
    <w:rsid w:val="004A38F9"/>
    <w:rsid w:val="004A3FBF"/>
    <w:rsid w:val="004A470A"/>
    <w:rsid w:val="004A5182"/>
    <w:rsid w:val="004B4405"/>
    <w:rsid w:val="004B442A"/>
    <w:rsid w:val="004B45A1"/>
    <w:rsid w:val="004B5A32"/>
    <w:rsid w:val="004B5DAF"/>
    <w:rsid w:val="004B79B1"/>
    <w:rsid w:val="004B7D4B"/>
    <w:rsid w:val="004B7D80"/>
    <w:rsid w:val="004C0173"/>
    <w:rsid w:val="004C165A"/>
    <w:rsid w:val="004C1707"/>
    <w:rsid w:val="004C235D"/>
    <w:rsid w:val="004C4CB8"/>
    <w:rsid w:val="004C573D"/>
    <w:rsid w:val="004C59F6"/>
    <w:rsid w:val="004C6630"/>
    <w:rsid w:val="004D15A9"/>
    <w:rsid w:val="004D1B90"/>
    <w:rsid w:val="004D3A53"/>
    <w:rsid w:val="004D451A"/>
    <w:rsid w:val="004D6C6E"/>
    <w:rsid w:val="004D7489"/>
    <w:rsid w:val="004D79B0"/>
    <w:rsid w:val="004E0D8A"/>
    <w:rsid w:val="004E1048"/>
    <w:rsid w:val="004E2140"/>
    <w:rsid w:val="004E2704"/>
    <w:rsid w:val="004E2A08"/>
    <w:rsid w:val="004E2D5C"/>
    <w:rsid w:val="004E3093"/>
    <w:rsid w:val="004E4459"/>
    <w:rsid w:val="004E4BD5"/>
    <w:rsid w:val="004E5912"/>
    <w:rsid w:val="004E62B2"/>
    <w:rsid w:val="004F0BE4"/>
    <w:rsid w:val="004F70E9"/>
    <w:rsid w:val="0050016E"/>
    <w:rsid w:val="00500C42"/>
    <w:rsid w:val="00504725"/>
    <w:rsid w:val="00506BA4"/>
    <w:rsid w:val="00506F46"/>
    <w:rsid w:val="00510EE3"/>
    <w:rsid w:val="00511732"/>
    <w:rsid w:val="00512D3D"/>
    <w:rsid w:val="0051491B"/>
    <w:rsid w:val="005161F2"/>
    <w:rsid w:val="005212EE"/>
    <w:rsid w:val="00521ADA"/>
    <w:rsid w:val="005243B6"/>
    <w:rsid w:val="005252D3"/>
    <w:rsid w:val="005262FA"/>
    <w:rsid w:val="00526BC8"/>
    <w:rsid w:val="00534355"/>
    <w:rsid w:val="005351F5"/>
    <w:rsid w:val="005357C0"/>
    <w:rsid w:val="005365B9"/>
    <w:rsid w:val="00536CD4"/>
    <w:rsid w:val="00540A5C"/>
    <w:rsid w:val="00541EB4"/>
    <w:rsid w:val="00543539"/>
    <w:rsid w:val="005449EF"/>
    <w:rsid w:val="0054550B"/>
    <w:rsid w:val="00546B47"/>
    <w:rsid w:val="00550328"/>
    <w:rsid w:val="00550E08"/>
    <w:rsid w:val="0055213C"/>
    <w:rsid w:val="00553E43"/>
    <w:rsid w:val="00554C70"/>
    <w:rsid w:val="005561CE"/>
    <w:rsid w:val="00557082"/>
    <w:rsid w:val="005573CF"/>
    <w:rsid w:val="00557E61"/>
    <w:rsid w:val="0056057C"/>
    <w:rsid w:val="005631FE"/>
    <w:rsid w:val="00564107"/>
    <w:rsid w:val="00564A80"/>
    <w:rsid w:val="0056640C"/>
    <w:rsid w:val="0056717B"/>
    <w:rsid w:val="005672FC"/>
    <w:rsid w:val="005673A5"/>
    <w:rsid w:val="0057140E"/>
    <w:rsid w:val="005749DC"/>
    <w:rsid w:val="00576084"/>
    <w:rsid w:val="00576524"/>
    <w:rsid w:val="00577AC0"/>
    <w:rsid w:val="005804E1"/>
    <w:rsid w:val="00580CCF"/>
    <w:rsid w:val="0058171E"/>
    <w:rsid w:val="00583175"/>
    <w:rsid w:val="0058441A"/>
    <w:rsid w:val="0058479A"/>
    <w:rsid w:val="00586C3C"/>
    <w:rsid w:val="005908DC"/>
    <w:rsid w:val="00593124"/>
    <w:rsid w:val="005947F5"/>
    <w:rsid w:val="00596B62"/>
    <w:rsid w:val="00596CE1"/>
    <w:rsid w:val="00597A0D"/>
    <w:rsid w:val="005A1974"/>
    <w:rsid w:val="005A3CD0"/>
    <w:rsid w:val="005A3CE3"/>
    <w:rsid w:val="005A42F8"/>
    <w:rsid w:val="005B01F3"/>
    <w:rsid w:val="005B233B"/>
    <w:rsid w:val="005B38AD"/>
    <w:rsid w:val="005B598E"/>
    <w:rsid w:val="005B76EF"/>
    <w:rsid w:val="005C0D2C"/>
    <w:rsid w:val="005C1FCE"/>
    <w:rsid w:val="005C3AB6"/>
    <w:rsid w:val="005D0890"/>
    <w:rsid w:val="005D2C07"/>
    <w:rsid w:val="005D31B3"/>
    <w:rsid w:val="005D4E8A"/>
    <w:rsid w:val="005E02B0"/>
    <w:rsid w:val="005E03EB"/>
    <w:rsid w:val="005E127E"/>
    <w:rsid w:val="005E1289"/>
    <w:rsid w:val="005E26B4"/>
    <w:rsid w:val="005E520D"/>
    <w:rsid w:val="005E6CD4"/>
    <w:rsid w:val="005F0DC3"/>
    <w:rsid w:val="005F0F25"/>
    <w:rsid w:val="005F35B1"/>
    <w:rsid w:val="005F5997"/>
    <w:rsid w:val="005F5A18"/>
    <w:rsid w:val="00600324"/>
    <w:rsid w:val="006014EC"/>
    <w:rsid w:val="00601A8D"/>
    <w:rsid w:val="00603DFE"/>
    <w:rsid w:val="006041D9"/>
    <w:rsid w:val="00604543"/>
    <w:rsid w:val="00605001"/>
    <w:rsid w:val="006107A1"/>
    <w:rsid w:val="00611F57"/>
    <w:rsid w:val="0061460E"/>
    <w:rsid w:val="00614F21"/>
    <w:rsid w:val="006201CB"/>
    <w:rsid w:val="00623FC3"/>
    <w:rsid w:val="00625187"/>
    <w:rsid w:val="00625B4B"/>
    <w:rsid w:val="00626C8E"/>
    <w:rsid w:val="00630229"/>
    <w:rsid w:val="00633AE9"/>
    <w:rsid w:val="00635591"/>
    <w:rsid w:val="0063584E"/>
    <w:rsid w:val="00635EEE"/>
    <w:rsid w:val="00637180"/>
    <w:rsid w:val="00637D93"/>
    <w:rsid w:val="00641744"/>
    <w:rsid w:val="00642B70"/>
    <w:rsid w:val="00645261"/>
    <w:rsid w:val="006462F3"/>
    <w:rsid w:val="00647A7A"/>
    <w:rsid w:val="00647EE4"/>
    <w:rsid w:val="00650E30"/>
    <w:rsid w:val="00651537"/>
    <w:rsid w:val="00653CAF"/>
    <w:rsid w:val="006553E8"/>
    <w:rsid w:val="00657D49"/>
    <w:rsid w:val="0066029B"/>
    <w:rsid w:val="00662B75"/>
    <w:rsid w:val="00663393"/>
    <w:rsid w:val="006643DE"/>
    <w:rsid w:val="006647B4"/>
    <w:rsid w:val="00665CD0"/>
    <w:rsid w:val="00671B7A"/>
    <w:rsid w:val="0067583E"/>
    <w:rsid w:val="00676BE5"/>
    <w:rsid w:val="00676ED2"/>
    <w:rsid w:val="006772E6"/>
    <w:rsid w:val="00677ABB"/>
    <w:rsid w:val="0068161E"/>
    <w:rsid w:val="00682C4B"/>
    <w:rsid w:val="00686630"/>
    <w:rsid w:val="00690E8F"/>
    <w:rsid w:val="00691C0B"/>
    <w:rsid w:val="00692E5D"/>
    <w:rsid w:val="00693CFD"/>
    <w:rsid w:val="006954D8"/>
    <w:rsid w:val="00695581"/>
    <w:rsid w:val="0069774C"/>
    <w:rsid w:val="006A007C"/>
    <w:rsid w:val="006A0665"/>
    <w:rsid w:val="006A5C01"/>
    <w:rsid w:val="006A6AB3"/>
    <w:rsid w:val="006B3151"/>
    <w:rsid w:val="006B3FAD"/>
    <w:rsid w:val="006B7F78"/>
    <w:rsid w:val="006C04BD"/>
    <w:rsid w:val="006C0CE2"/>
    <w:rsid w:val="006C257B"/>
    <w:rsid w:val="006C3ABB"/>
    <w:rsid w:val="006C565B"/>
    <w:rsid w:val="006C6132"/>
    <w:rsid w:val="006D0F13"/>
    <w:rsid w:val="006D1B4B"/>
    <w:rsid w:val="006D1FC5"/>
    <w:rsid w:val="006D5151"/>
    <w:rsid w:val="006D5858"/>
    <w:rsid w:val="006D635A"/>
    <w:rsid w:val="006D7B7D"/>
    <w:rsid w:val="006E02A5"/>
    <w:rsid w:val="006E05B2"/>
    <w:rsid w:val="006E55A3"/>
    <w:rsid w:val="006E63D5"/>
    <w:rsid w:val="006F2421"/>
    <w:rsid w:val="006F447C"/>
    <w:rsid w:val="006F4AD9"/>
    <w:rsid w:val="006F5483"/>
    <w:rsid w:val="006F584A"/>
    <w:rsid w:val="006F5E9B"/>
    <w:rsid w:val="006F6314"/>
    <w:rsid w:val="007004DF"/>
    <w:rsid w:val="007014FA"/>
    <w:rsid w:val="00701713"/>
    <w:rsid w:val="00703BED"/>
    <w:rsid w:val="007044D5"/>
    <w:rsid w:val="00704808"/>
    <w:rsid w:val="00707EFC"/>
    <w:rsid w:val="00715D04"/>
    <w:rsid w:val="0072116D"/>
    <w:rsid w:val="007275DE"/>
    <w:rsid w:val="00731155"/>
    <w:rsid w:val="007328EB"/>
    <w:rsid w:val="00732B8B"/>
    <w:rsid w:val="00733227"/>
    <w:rsid w:val="0073363C"/>
    <w:rsid w:val="007346FD"/>
    <w:rsid w:val="00743814"/>
    <w:rsid w:val="00746C35"/>
    <w:rsid w:val="0075216E"/>
    <w:rsid w:val="00752433"/>
    <w:rsid w:val="00755A0D"/>
    <w:rsid w:val="00755CA0"/>
    <w:rsid w:val="00756B0D"/>
    <w:rsid w:val="00756B45"/>
    <w:rsid w:val="00760AB0"/>
    <w:rsid w:val="007620B6"/>
    <w:rsid w:val="00763766"/>
    <w:rsid w:val="00763807"/>
    <w:rsid w:val="007641A1"/>
    <w:rsid w:val="00764974"/>
    <w:rsid w:val="007662F6"/>
    <w:rsid w:val="007673B9"/>
    <w:rsid w:val="00767D45"/>
    <w:rsid w:val="007705F0"/>
    <w:rsid w:val="00770AF6"/>
    <w:rsid w:val="00771116"/>
    <w:rsid w:val="00771DE0"/>
    <w:rsid w:val="00773F53"/>
    <w:rsid w:val="00774B71"/>
    <w:rsid w:val="00777CAE"/>
    <w:rsid w:val="00780793"/>
    <w:rsid w:val="00782F78"/>
    <w:rsid w:val="00786174"/>
    <w:rsid w:val="00790924"/>
    <w:rsid w:val="0079511A"/>
    <w:rsid w:val="007A0455"/>
    <w:rsid w:val="007A33DA"/>
    <w:rsid w:val="007A34CE"/>
    <w:rsid w:val="007A6E3A"/>
    <w:rsid w:val="007A7869"/>
    <w:rsid w:val="007B193F"/>
    <w:rsid w:val="007B1CAF"/>
    <w:rsid w:val="007B4B00"/>
    <w:rsid w:val="007B5B8C"/>
    <w:rsid w:val="007B5E24"/>
    <w:rsid w:val="007C0B66"/>
    <w:rsid w:val="007C2809"/>
    <w:rsid w:val="007C6B0E"/>
    <w:rsid w:val="007C7E93"/>
    <w:rsid w:val="007D0507"/>
    <w:rsid w:val="007D0FE6"/>
    <w:rsid w:val="007D15D6"/>
    <w:rsid w:val="007D5980"/>
    <w:rsid w:val="007D5F3F"/>
    <w:rsid w:val="007D61D1"/>
    <w:rsid w:val="007D6509"/>
    <w:rsid w:val="007E04D4"/>
    <w:rsid w:val="007E175A"/>
    <w:rsid w:val="007E588D"/>
    <w:rsid w:val="007E60EC"/>
    <w:rsid w:val="007E7CDF"/>
    <w:rsid w:val="007E7DF7"/>
    <w:rsid w:val="007F02D6"/>
    <w:rsid w:val="007F2449"/>
    <w:rsid w:val="007F4701"/>
    <w:rsid w:val="007F493B"/>
    <w:rsid w:val="007F602A"/>
    <w:rsid w:val="00800371"/>
    <w:rsid w:val="00802AEB"/>
    <w:rsid w:val="00803BCC"/>
    <w:rsid w:val="00804100"/>
    <w:rsid w:val="00804165"/>
    <w:rsid w:val="00805D89"/>
    <w:rsid w:val="00806181"/>
    <w:rsid w:val="00807B77"/>
    <w:rsid w:val="0081029E"/>
    <w:rsid w:val="008111AE"/>
    <w:rsid w:val="0081203F"/>
    <w:rsid w:val="0081311F"/>
    <w:rsid w:val="0081678A"/>
    <w:rsid w:val="008169E5"/>
    <w:rsid w:val="00816E70"/>
    <w:rsid w:val="0081784C"/>
    <w:rsid w:val="0082390A"/>
    <w:rsid w:val="00826F94"/>
    <w:rsid w:val="008279C8"/>
    <w:rsid w:val="00827E9D"/>
    <w:rsid w:val="00830645"/>
    <w:rsid w:val="008310DA"/>
    <w:rsid w:val="008329A1"/>
    <w:rsid w:val="008337AA"/>
    <w:rsid w:val="00834BED"/>
    <w:rsid w:val="00834EDA"/>
    <w:rsid w:val="00834F44"/>
    <w:rsid w:val="00835074"/>
    <w:rsid w:val="00836A69"/>
    <w:rsid w:val="00841761"/>
    <w:rsid w:val="0084221B"/>
    <w:rsid w:val="0084241B"/>
    <w:rsid w:val="00843579"/>
    <w:rsid w:val="008444EB"/>
    <w:rsid w:val="00844E98"/>
    <w:rsid w:val="00845A9C"/>
    <w:rsid w:val="00846D47"/>
    <w:rsid w:val="0084783A"/>
    <w:rsid w:val="0085098F"/>
    <w:rsid w:val="008526D0"/>
    <w:rsid w:val="00855C8F"/>
    <w:rsid w:val="00856E60"/>
    <w:rsid w:val="00857EA3"/>
    <w:rsid w:val="00860561"/>
    <w:rsid w:val="00860C82"/>
    <w:rsid w:val="00862278"/>
    <w:rsid w:val="00863315"/>
    <w:rsid w:val="008634C5"/>
    <w:rsid w:val="008652EC"/>
    <w:rsid w:val="00865DBD"/>
    <w:rsid w:val="008672CD"/>
    <w:rsid w:val="00870107"/>
    <w:rsid w:val="00870310"/>
    <w:rsid w:val="00872F08"/>
    <w:rsid w:val="008734DA"/>
    <w:rsid w:val="008757D2"/>
    <w:rsid w:val="008758FC"/>
    <w:rsid w:val="00876053"/>
    <w:rsid w:val="008771A9"/>
    <w:rsid w:val="00881D2A"/>
    <w:rsid w:val="0088336C"/>
    <w:rsid w:val="008838AC"/>
    <w:rsid w:val="008840C0"/>
    <w:rsid w:val="008845AD"/>
    <w:rsid w:val="00884F45"/>
    <w:rsid w:val="00884FD6"/>
    <w:rsid w:val="00885DC7"/>
    <w:rsid w:val="00891F56"/>
    <w:rsid w:val="00894E5D"/>
    <w:rsid w:val="008A0768"/>
    <w:rsid w:val="008A0870"/>
    <w:rsid w:val="008A4CCD"/>
    <w:rsid w:val="008A5F10"/>
    <w:rsid w:val="008A6237"/>
    <w:rsid w:val="008B4249"/>
    <w:rsid w:val="008B5848"/>
    <w:rsid w:val="008B6919"/>
    <w:rsid w:val="008B7F6E"/>
    <w:rsid w:val="008C1019"/>
    <w:rsid w:val="008C3FC3"/>
    <w:rsid w:val="008C4364"/>
    <w:rsid w:val="008C4B83"/>
    <w:rsid w:val="008C4F03"/>
    <w:rsid w:val="008C524D"/>
    <w:rsid w:val="008C6C68"/>
    <w:rsid w:val="008C78DC"/>
    <w:rsid w:val="008D06D5"/>
    <w:rsid w:val="008D0923"/>
    <w:rsid w:val="008D2C6A"/>
    <w:rsid w:val="008D46B0"/>
    <w:rsid w:val="008D48B9"/>
    <w:rsid w:val="008D49AE"/>
    <w:rsid w:val="008E0295"/>
    <w:rsid w:val="008E5496"/>
    <w:rsid w:val="008E600F"/>
    <w:rsid w:val="008E645F"/>
    <w:rsid w:val="008E64DA"/>
    <w:rsid w:val="008F02ED"/>
    <w:rsid w:val="008F184F"/>
    <w:rsid w:val="008F19FA"/>
    <w:rsid w:val="008F5073"/>
    <w:rsid w:val="008F5666"/>
    <w:rsid w:val="008F6349"/>
    <w:rsid w:val="00902D3D"/>
    <w:rsid w:val="00904C7A"/>
    <w:rsid w:val="0090553D"/>
    <w:rsid w:val="00912643"/>
    <w:rsid w:val="00912816"/>
    <w:rsid w:val="009157D1"/>
    <w:rsid w:val="009168F6"/>
    <w:rsid w:val="00922E99"/>
    <w:rsid w:val="009242B8"/>
    <w:rsid w:val="00925511"/>
    <w:rsid w:val="00930216"/>
    <w:rsid w:val="009303F2"/>
    <w:rsid w:val="00930DB0"/>
    <w:rsid w:val="00931F7C"/>
    <w:rsid w:val="0093491C"/>
    <w:rsid w:val="009357C0"/>
    <w:rsid w:val="00941B05"/>
    <w:rsid w:val="00942AB3"/>
    <w:rsid w:val="00945EC2"/>
    <w:rsid w:val="00946EFB"/>
    <w:rsid w:val="00947212"/>
    <w:rsid w:val="009474A5"/>
    <w:rsid w:val="00947B78"/>
    <w:rsid w:val="00947C38"/>
    <w:rsid w:val="00947E80"/>
    <w:rsid w:val="00950041"/>
    <w:rsid w:val="00950A22"/>
    <w:rsid w:val="00950DC4"/>
    <w:rsid w:val="00952912"/>
    <w:rsid w:val="00952B44"/>
    <w:rsid w:val="0095351B"/>
    <w:rsid w:val="009538A6"/>
    <w:rsid w:val="00953D5D"/>
    <w:rsid w:val="00954088"/>
    <w:rsid w:val="00954A69"/>
    <w:rsid w:val="009568CE"/>
    <w:rsid w:val="00956923"/>
    <w:rsid w:val="009606AE"/>
    <w:rsid w:val="00960F3D"/>
    <w:rsid w:val="0096165A"/>
    <w:rsid w:val="00961D58"/>
    <w:rsid w:val="009625D7"/>
    <w:rsid w:val="0096346C"/>
    <w:rsid w:val="00966281"/>
    <w:rsid w:val="00967417"/>
    <w:rsid w:val="009707A2"/>
    <w:rsid w:val="0097141B"/>
    <w:rsid w:val="00972377"/>
    <w:rsid w:val="00972D75"/>
    <w:rsid w:val="00976954"/>
    <w:rsid w:val="00981A54"/>
    <w:rsid w:val="00982DD0"/>
    <w:rsid w:val="00990178"/>
    <w:rsid w:val="0099365F"/>
    <w:rsid w:val="00995434"/>
    <w:rsid w:val="00997764"/>
    <w:rsid w:val="00997852"/>
    <w:rsid w:val="009A11E3"/>
    <w:rsid w:val="009A2D35"/>
    <w:rsid w:val="009A4BFC"/>
    <w:rsid w:val="009A4D80"/>
    <w:rsid w:val="009A7E68"/>
    <w:rsid w:val="009B0ADA"/>
    <w:rsid w:val="009B2009"/>
    <w:rsid w:val="009B258C"/>
    <w:rsid w:val="009B39F9"/>
    <w:rsid w:val="009B4C2C"/>
    <w:rsid w:val="009B762A"/>
    <w:rsid w:val="009C06A0"/>
    <w:rsid w:val="009C4464"/>
    <w:rsid w:val="009C63B3"/>
    <w:rsid w:val="009C7D64"/>
    <w:rsid w:val="009D0CA9"/>
    <w:rsid w:val="009D1494"/>
    <w:rsid w:val="009D458B"/>
    <w:rsid w:val="009E1419"/>
    <w:rsid w:val="009E2A0B"/>
    <w:rsid w:val="009E47B8"/>
    <w:rsid w:val="009E4A94"/>
    <w:rsid w:val="009E5C74"/>
    <w:rsid w:val="009E612C"/>
    <w:rsid w:val="009E7BBE"/>
    <w:rsid w:val="009F0491"/>
    <w:rsid w:val="009F07EF"/>
    <w:rsid w:val="009F286D"/>
    <w:rsid w:val="009F3E9C"/>
    <w:rsid w:val="009F44C9"/>
    <w:rsid w:val="009F6665"/>
    <w:rsid w:val="00A028D8"/>
    <w:rsid w:val="00A04CCB"/>
    <w:rsid w:val="00A06FB7"/>
    <w:rsid w:val="00A1265E"/>
    <w:rsid w:val="00A12687"/>
    <w:rsid w:val="00A12EC9"/>
    <w:rsid w:val="00A17670"/>
    <w:rsid w:val="00A210DD"/>
    <w:rsid w:val="00A21F14"/>
    <w:rsid w:val="00A221E4"/>
    <w:rsid w:val="00A22CC1"/>
    <w:rsid w:val="00A22EBB"/>
    <w:rsid w:val="00A2332A"/>
    <w:rsid w:val="00A242E2"/>
    <w:rsid w:val="00A25D88"/>
    <w:rsid w:val="00A31ED6"/>
    <w:rsid w:val="00A35416"/>
    <w:rsid w:val="00A369C9"/>
    <w:rsid w:val="00A36F5D"/>
    <w:rsid w:val="00A40360"/>
    <w:rsid w:val="00A4168E"/>
    <w:rsid w:val="00A42740"/>
    <w:rsid w:val="00A429C2"/>
    <w:rsid w:val="00A442FF"/>
    <w:rsid w:val="00A448F4"/>
    <w:rsid w:val="00A50270"/>
    <w:rsid w:val="00A511C7"/>
    <w:rsid w:val="00A51615"/>
    <w:rsid w:val="00A526BB"/>
    <w:rsid w:val="00A5325E"/>
    <w:rsid w:val="00A5541B"/>
    <w:rsid w:val="00A60D1F"/>
    <w:rsid w:val="00A60E25"/>
    <w:rsid w:val="00A61BB2"/>
    <w:rsid w:val="00A62610"/>
    <w:rsid w:val="00A66623"/>
    <w:rsid w:val="00A669B9"/>
    <w:rsid w:val="00A67DF7"/>
    <w:rsid w:val="00A67F5E"/>
    <w:rsid w:val="00A72AB0"/>
    <w:rsid w:val="00A757D9"/>
    <w:rsid w:val="00A80C2B"/>
    <w:rsid w:val="00A83BF4"/>
    <w:rsid w:val="00A84DFB"/>
    <w:rsid w:val="00A85887"/>
    <w:rsid w:val="00A90157"/>
    <w:rsid w:val="00A906C8"/>
    <w:rsid w:val="00A92398"/>
    <w:rsid w:val="00A933B3"/>
    <w:rsid w:val="00A93D24"/>
    <w:rsid w:val="00A94F56"/>
    <w:rsid w:val="00A95BBC"/>
    <w:rsid w:val="00AA0DF5"/>
    <w:rsid w:val="00AA2104"/>
    <w:rsid w:val="00AA212D"/>
    <w:rsid w:val="00AA2EB0"/>
    <w:rsid w:val="00AA32BA"/>
    <w:rsid w:val="00AA4C87"/>
    <w:rsid w:val="00AA7687"/>
    <w:rsid w:val="00AB09E5"/>
    <w:rsid w:val="00AB3C10"/>
    <w:rsid w:val="00AB55CE"/>
    <w:rsid w:val="00AB674B"/>
    <w:rsid w:val="00AB68DF"/>
    <w:rsid w:val="00AB6DCB"/>
    <w:rsid w:val="00AB73ED"/>
    <w:rsid w:val="00AC10E1"/>
    <w:rsid w:val="00AC3EA6"/>
    <w:rsid w:val="00AC3EFA"/>
    <w:rsid w:val="00AC5060"/>
    <w:rsid w:val="00AD0FDD"/>
    <w:rsid w:val="00AD1983"/>
    <w:rsid w:val="00AD2995"/>
    <w:rsid w:val="00AD2B82"/>
    <w:rsid w:val="00AD2BCB"/>
    <w:rsid w:val="00AD2D30"/>
    <w:rsid w:val="00AD3477"/>
    <w:rsid w:val="00AE313A"/>
    <w:rsid w:val="00AE4277"/>
    <w:rsid w:val="00AE694E"/>
    <w:rsid w:val="00AE6ED1"/>
    <w:rsid w:val="00AF00FB"/>
    <w:rsid w:val="00AF08A5"/>
    <w:rsid w:val="00AF24A0"/>
    <w:rsid w:val="00AF337D"/>
    <w:rsid w:val="00AF3436"/>
    <w:rsid w:val="00AF3F2A"/>
    <w:rsid w:val="00AF55EF"/>
    <w:rsid w:val="00AF5D64"/>
    <w:rsid w:val="00AF6EF9"/>
    <w:rsid w:val="00B00E07"/>
    <w:rsid w:val="00B01C0A"/>
    <w:rsid w:val="00B02B1A"/>
    <w:rsid w:val="00B102A6"/>
    <w:rsid w:val="00B113F5"/>
    <w:rsid w:val="00B1274C"/>
    <w:rsid w:val="00B1368B"/>
    <w:rsid w:val="00B16E1A"/>
    <w:rsid w:val="00B200C9"/>
    <w:rsid w:val="00B20AB1"/>
    <w:rsid w:val="00B23002"/>
    <w:rsid w:val="00B25AC8"/>
    <w:rsid w:val="00B34AB2"/>
    <w:rsid w:val="00B34B86"/>
    <w:rsid w:val="00B34D28"/>
    <w:rsid w:val="00B35460"/>
    <w:rsid w:val="00B35727"/>
    <w:rsid w:val="00B35A82"/>
    <w:rsid w:val="00B361D9"/>
    <w:rsid w:val="00B3639E"/>
    <w:rsid w:val="00B37828"/>
    <w:rsid w:val="00B37C91"/>
    <w:rsid w:val="00B40889"/>
    <w:rsid w:val="00B41977"/>
    <w:rsid w:val="00B4233B"/>
    <w:rsid w:val="00B42CC7"/>
    <w:rsid w:val="00B4412B"/>
    <w:rsid w:val="00B51868"/>
    <w:rsid w:val="00B523DD"/>
    <w:rsid w:val="00B53CE5"/>
    <w:rsid w:val="00B54102"/>
    <w:rsid w:val="00B56DCE"/>
    <w:rsid w:val="00B57E2E"/>
    <w:rsid w:val="00B60132"/>
    <w:rsid w:val="00B60474"/>
    <w:rsid w:val="00B62EE1"/>
    <w:rsid w:val="00B6385F"/>
    <w:rsid w:val="00B649C7"/>
    <w:rsid w:val="00B65348"/>
    <w:rsid w:val="00B67B78"/>
    <w:rsid w:val="00B7235F"/>
    <w:rsid w:val="00B72CF0"/>
    <w:rsid w:val="00B7412B"/>
    <w:rsid w:val="00B7600B"/>
    <w:rsid w:val="00B7651F"/>
    <w:rsid w:val="00B77202"/>
    <w:rsid w:val="00B77563"/>
    <w:rsid w:val="00B77FEA"/>
    <w:rsid w:val="00B80CDD"/>
    <w:rsid w:val="00B80E23"/>
    <w:rsid w:val="00B82EBF"/>
    <w:rsid w:val="00B83059"/>
    <w:rsid w:val="00B848E0"/>
    <w:rsid w:val="00B85CA5"/>
    <w:rsid w:val="00B8603D"/>
    <w:rsid w:val="00B87BC2"/>
    <w:rsid w:val="00B912AC"/>
    <w:rsid w:val="00B9141E"/>
    <w:rsid w:val="00B92B42"/>
    <w:rsid w:val="00B933FF"/>
    <w:rsid w:val="00B95DD0"/>
    <w:rsid w:val="00B976E7"/>
    <w:rsid w:val="00B97B4F"/>
    <w:rsid w:val="00BA0128"/>
    <w:rsid w:val="00BA02D0"/>
    <w:rsid w:val="00BA1918"/>
    <w:rsid w:val="00BA1D8D"/>
    <w:rsid w:val="00BA1E1C"/>
    <w:rsid w:val="00BA2656"/>
    <w:rsid w:val="00BA26F9"/>
    <w:rsid w:val="00BA29F6"/>
    <w:rsid w:val="00BA2BE3"/>
    <w:rsid w:val="00BA2FFF"/>
    <w:rsid w:val="00BA41FC"/>
    <w:rsid w:val="00BA5FD0"/>
    <w:rsid w:val="00BA61D1"/>
    <w:rsid w:val="00BA6213"/>
    <w:rsid w:val="00BA70BC"/>
    <w:rsid w:val="00BB1F46"/>
    <w:rsid w:val="00BB20D7"/>
    <w:rsid w:val="00BB3C62"/>
    <w:rsid w:val="00BB5D7D"/>
    <w:rsid w:val="00BB68A7"/>
    <w:rsid w:val="00BC1AB2"/>
    <w:rsid w:val="00BC2EC1"/>
    <w:rsid w:val="00BC3493"/>
    <w:rsid w:val="00BC51C1"/>
    <w:rsid w:val="00BC6D76"/>
    <w:rsid w:val="00BD1642"/>
    <w:rsid w:val="00BD30BC"/>
    <w:rsid w:val="00BD4157"/>
    <w:rsid w:val="00BD4415"/>
    <w:rsid w:val="00BD5408"/>
    <w:rsid w:val="00BD686B"/>
    <w:rsid w:val="00BD6FFF"/>
    <w:rsid w:val="00BD7016"/>
    <w:rsid w:val="00BD7F7D"/>
    <w:rsid w:val="00BE1640"/>
    <w:rsid w:val="00BE1BE2"/>
    <w:rsid w:val="00BE1CF9"/>
    <w:rsid w:val="00BE26C5"/>
    <w:rsid w:val="00BE51C4"/>
    <w:rsid w:val="00BE551F"/>
    <w:rsid w:val="00BE56F7"/>
    <w:rsid w:val="00BE6973"/>
    <w:rsid w:val="00BF1529"/>
    <w:rsid w:val="00BF3231"/>
    <w:rsid w:val="00BF46AA"/>
    <w:rsid w:val="00BF63A0"/>
    <w:rsid w:val="00BF7782"/>
    <w:rsid w:val="00C03F90"/>
    <w:rsid w:val="00C04105"/>
    <w:rsid w:val="00C070CD"/>
    <w:rsid w:val="00C10917"/>
    <w:rsid w:val="00C12175"/>
    <w:rsid w:val="00C12B2B"/>
    <w:rsid w:val="00C12D41"/>
    <w:rsid w:val="00C1305D"/>
    <w:rsid w:val="00C13809"/>
    <w:rsid w:val="00C14396"/>
    <w:rsid w:val="00C165BE"/>
    <w:rsid w:val="00C2285C"/>
    <w:rsid w:val="00C228AB"/>
    <w:rsid w:val="00C2408D"/>
    <w:rsid w:val="00C24376"/>
    <w:rsid w:val="00C25600"/>
    <w:rsid w:val="00C25E66"/>
    <w:rsid w:val="00C268D5"/>
    <w:rsid w:val="00C27375"/>
    <w:rsid w:val="00C27A01"/>
    <w:rsid w:val="00C304DF"/>
    <w:rsid w:val="00C32469"/>
    <w:rsid w:val="00C328A8"/>
    <w:rsid w:val="00C32A65"/>
    <w:rsid w:val="00C341FB"/>
    <w:rsid w:val="00C35715"/>
    <w:rsid w:val="00C36A1E"/>
    <w:rsid w:val="00C407BD"/>
    <w:rsid w:val="00C40A3C"/>
    <w:rsid w:val="00C4106C"/>
    <w:rsid w:val="00C42AD5"/>
    <w:rsid w:val="00C42E9C"/>
    <w:rsid w:val="00C42F54"/>
    <w:rsid w:val="00C4331D"/>
    <w:rsid w:val="00C4469A"/>
    <w:rsid w:val="00C44718"/>
    <w:rsid w:val="00C453D8"/>
    <w:rsid w:val="00C467DF"/>
    <w:rsid w:val="00C47664"/>
    <w:rsid w:val="00C47710"/>
    <w:rsid w:val="00C52C78"/>
    <w:rsid w:val="00C57382"/>
    <w:rsid w:val="00C573AD"/>
    <w:rsid w:val="00C6040C"/>
    <w:rsid w:val="00C60D90"/>
    <w:rsid w:val="00C6191D"/>
    <w:rsid w:val="00C6216C"/>
    <w:rsid w:val="00C72AED"/>
    <w:rsid w:val="00C72B57"/>
    <w:rsid w:val="00C74031"/>
    <w:rsid w:val="00C76308"/>
    <w:rsid w:val="00C76955"/>
    <w:rsid w:val="00C7703D"/>
    <w:rsid w:val="00C7713E"/>
    <w:rsid w:val="00C774FE"/>
    <w:rsid w:val="00C80E5B"/>
    <w:rsid w:val="00C84441"/>
    <w:rsid w:val="00C86372"/>
    <w:rsid w:val="00C87351"/>
    <w:rsid w:val="00C927D1"/>
    <w:rsid w:val="00C97CDD"/>
    <w:rsid w:val="00C97D85"/>
    <w:rsid w:val="00CA0A3E"/>
    <w:rsid w:val="00CA1176"/>
    <w:rsid w:val="00CA1754"/>
    <w:rsid w:val="00CA47BC"/>
    <w:rsid w:val="00CA498E"/>
    <w:rsid w:val="00CA727B"/>
    <w:rsid w:val="00CA7A21"/>
    <w:rsid w:val="00CB048C"/>
    <w:rsid w:val="00CB0E22"/>
    <w:rsid w:val="00CB1334"/>
    <w:rsid w:val="00CB1CB0"/>
    <w:rsid w:val="00CB22F0"/>
    <w:rsid w:val="00CB4726"/>
    <w:rsid w:val="00CB542C"/>
    <w:rsid w:val="00CB54C3"/>
    <w:rsid w:val="00CB570C"/>
    <w:rsid w:val="00CB5B1E"/>
    <w:rsid w:val="00CB681A"/>
    <w:rsid w:val="00CB6AA6"/>
    <w:rsid w:val="00CB72EB"/>
    <w:rsid w:val="00CB7EF9"/>
    <w:rsid w:val="00CC2389"/>
    <w:rsid w:val="00CC4BDE"/>
    <w:rsid w:val="00CC4FA2"/>
    <w:rsid w:val="00CD2ED5"/>
    <w:rsid w:val="00CD3111"/>
    <w:rsid w:val="00CD4F05"/>
    <w:rsid w:val="00CD53D6"/>
    <w:rsid w:val="00CD646A"/>
    <w:rsid w:val="00CD6BFC"/>
    <w:rsid w:val="00CD765F"/>
    <w:rsid w:val="00CE1CBC"/>
    <w:rsid w:val="00CE34EA"/>
    <w:rsid w:val="00CE3FAA"/>
    <w:rsid w:val="00CE691C"/>
    <w:rsid w:val="00CE7BA5"/>
    <w:rsid w:val="00CF01D8"/>
    <w:rsid w:val="00CF38BF"/>
    <w:rsid w:val="00CF5368"/>
    <w:rsid w:val="00CF73EC"/>
    <w:rsid w:val="00D011F9"/>
    <w:rsid w:val="00D01ACB"/>
    <w:rsid w:val="00D01E54"/>
    <w:rsid w:val="00D0330A"/>
    <w:rsid w:val="00D04A22"/>
    <w:rsid w:val="00D05BBC"/>
    <w:rsid w:val="00D070D7"/>
    <w:rsid w:val="00D10412"/>
    <w:rsid w:val="00D1157A"/>
    <w:rsid w:val="00D11646"/>
    <w:rsid w:val="00D11D6A"/>
    <w:rsid w:val="00D13580"/>
    <w:rsid w:val="00D1393C"/>
    <w:rsid w:val="00D13C82"/>
    <w:rsid w:val="00D13D6B"/>
    <w:rsid w:val="00D157FF"/>
    <w:rsid w:val="00D16345"/>
    <w:rsid w:val="00D16A41"/>
    <w:rsid w:val="00D177E4"/>
    <w:rsid w:val="00D17942"/>
    <w:rsid w:val="00D17F23"/>
    <w:rsid w:val="00D20171"/>
    <w:rsid w:val="00D20B4D"/>
    <w:rsid w:val="00D2212E"/>
    <w:rsid w:val="00D24111"/>
    <w:rsid w:val="00D24AEC"/>
    <w:rsid w:val="00D25440"/>
    <w:rsid w:val="00D313D5"/>
    <w:rsid w:val="00D319F6"/>
    <w:rsid w:val="00D31E4D"/>
    <w:rsid w:val="00D31F4E"/>
    <w:rsid w:val="00D35431"/>
    <w:rsid w:val="00D3576C"/>
    <w:rsid w:val="00D35F7B"/>
    <w:rsid w:val="00D3658A"/>
    <w:rsid w:val="00D370F6"/>
    <w:rsid w:val="00D377BA"/>
    <w:rsid w:val="00D4046C"/>
    <w:rsid w:val="00D415F9"/>
    <w:rsid w:val="00D419B6"/>
    <w:rsid w:val="00D431BA"/>
    <w:rsid w:val="00D43C1C"/>
    <w:rsid w:val="00D46F17"/>
    <w:rsid w:val="00D4784A"/>
    <w:rsid w:val="00D47BC3"/>
    <w:rsid w:val="00D505CD"/>
    <w:rsid w:val="00D522AC"/>
    <w:rsid w:val="00D54EAF"/>
    <w:rsid w:val="00D55391"/>
    <w:rsid w:val="00D56F53"/>
    <w:rsid w:val="00D620EE"/>
    <w:rsid w:val="00D62B40"/>
    <w:rsid w:val="00D6392D"/>
    <w:rsid w:val="00D63CAE"/>
    <w:rsid w:val="00D70577"/>
    <w:rsid w:val="00D71365"/>
    <w:rsid w:val="00D71AD1"/>
    <w:rsid w:val="00D71D46"/>
    <w:rsid w:val="00D72876"/>
    <w:rsid w:val="00D749A2"/>
    <w:rsid w:val="00D76284"/>
    <w:rsid w:val="00D76F39"/>
    <w:rsid w:val="00D80CBA"/>
    <w:rsid w:val="00D8135B"/>
    <w:rsid w:val="00D82471"/>
    <w:rsid w:val="00D85557"/>
    <w:rsid w:val="00D8621B"/>
    <w:rsid w:val="00D870E7"/>
    <w:rsid w:val="00D902F2"/>
    <w:rsid w:val="00D91002"/>
    <w:rsid w:val="00D9158C"/>
    <w:rsid w:val="00D923E6"/>
    <w:rsid w:val="00D9356C"/>
    <w:rsid w:val="00D945ED"/>
    <w:rsid w:val="00D96F1A"/>
    <w:rsid w:val="00D97A74"/>
    <w:rsid w:val="00DA049C"/>
    <w:rsid w:val="00DA29AA"/>
    <w:rsid w:val="00DA596D"/>
    <w:rsid w:val="00DA633A"/>
    <w:rsid w:val="00DA77A0"/>
    <w:rsid w:val="00DA7DDC"/>
    <w:rsid w:val="00DB36F2"/>
    <w:rsid w:val="00DB63A3"/>
    <w:rsid w:val="00DB79D9"/>
    <w:rsid w:val="00DC19E7"/>
    <w:rsid w:val="00DC48DC"/>
    <w:rsid w:val="00DC4B5D"/>
    <w:rsid w:val="00DC4BEE"/>
    <w:rsid w:val="00DC66DD"/>
    <w:rsid w:val="00DD3D61"/>
    <w:rsid w:val="00DD40DA"/>
    <w:rsid w:val="00DD674F"/>
    <w:rsid w:val="00DD67E4"/>
    <w:rsid w:val="00DD7CCE"/>
    <w:rsid w:val="00DE0271"/>
    <w:rsid w:val="00DE187F"/>
    <w:rsid w:val="00DE194F"/>
    <w:rsid w:val="00DE2A61"/>
    <w:rsid w:val="00DE2F92"/>
    <w:rsid w:val="00DE33C2"/>
    <w:rsid w:val="00DE3431"/>
    <w:rsid w:val="00DE34B8"/>
    <w:rsid w:val="00DE4F1A"/>
    <w:rsid w:val="00DF01C1"/>
    <w:rsid w:val="00DF16CA"/>
    <w:rsid w:val="00DF316B"/>
    <w:rsid w:val="00E000FF"/>
    <w:rsid w:val="00E01495"/>
    <w:rsid w:val="00E01F94"/>
    <w:rsid w:val="00E02545"/>
    <w:rsid w:val="00E034E4"/>
    <w:rsid w:val="00E03F50"/>
    <w:rsid w:val="00E03F68"/>
    <w:rsid w:val="00E0447F"/>
    <w:rsid w:val="00E13187"/>
    <w:rsid w:val="00E131E2"/>
    <w:rsid w:val="00E14069"/>
    <w:rsid w:val="00E142F1"/>
    <w:rsid w:val="00E1752F"/>
    <w:rsid w:val="00E21117"/>
    <w:rsid w:val="00E2210C"/>
    <w:rsid w:val="00E225CE"/>
    <w:rsid w:val="00E22F82"/>
    <w:rsid w:val="00E2367B"/>
    <w:rsid w:val="00E23C2E"/>
    <w:rsid w:val="00E23C5B"/>
    <w:rsid w:val="00E2452D"/>
    <w:rsid w:val="00E25E08"/>
    <w:rsid w:val="00E2636E"/>
    <w:rsid w:val="00E270CE"/>
    <w:rsid w:val="00E31583"/>
    <w:rsid w:val="00E31C12"/>
    <w:rsid w:val="00E325FF"/>
    <w:rsid w:val="00E32A21"/>
    <w:rsid w:val="00E33BB1"/>
    <w:rsid w:val="00E34463"/>
    <w:rsid w:val="00E346B4"/>
    <w:rsid w:val="00E41EAA"/>
    <w:rsid w:val="00E44227"/>
    <w:rsid w:val="00E443D5"/>
    <w:rsid w:val="00E45019"/>
    <w:rsid w:val="00E51CB4"/>
    <w:rsid w:val="00E52A02"/>
    <w:rsid w:val="00E60C69"/>
    <w:rsid w:val="00E60D78"/>
    <w:rsid w:val="00E61156"/>
    <w:rsid w:val="00E61422"/>
    <w:rsid w:val="00E61710"/>
    <w:rsid w:val="00E628B6"/>
    <w:rsid w:val="00E63915"/>
    <w:rsid w:val="00E677C9"/>
    <w:rsid w:val="00E70F1A"/>
    <w:rsid w:val="00E74229"/>
    <w:rsid w:val="00E7509D"/>
    <w:rsid w:val="00E7583C"/>
    <w:rsid w:val="00E7693D"/>
    <w:rsid w:val="00E7710B"/>
    <w:rsid w:val="00E77BD6"/>
    <w:rsid w:val="00E82244"/>
    <w:rsid w:val="00E84918"/>
    <w:rsid w:val="00E85003"/>
    <w:rsid w:val="00E87700"/>
    <w:rsid w:val="00E919BD"/>
    <w:rsid w:val="00E9488A"/>
    <w:rsid w:val="00E94B5E"/>
    <w:rsid w:val="00E94FD8"/>
    <w:rsid w:val="00E9530D"/>
    <w:rsid w:val="00EA5862"/>
    <w:rsid w:val="00EB11B2"/>
    <w:rsid w:val="00EB1584"/>
    <w:rsid w:val="00EB40FD"/>
    <w:rsid w:val="00EB60BB"/>
    <w:rsid w:val="00EB6B18"/>
    <w:rsid w:val="00EC02B6"/>
    <w:rsid w:val="00EC1546"/>
    <w:rsid w:val="00EC3689"/>
    <w:rsid w:val="00EC39DE"/>
    <w:rsid w:val="00EC3F64"/>
    <w:rsid w:val="00EC4E4A"/>
    <w:rsid w:val="00EC6B8F"/>
    <w:rsid w:val="00ED0994"/>
    <w:rsid w:val="00ED1BF9"/>
    <w:rsid w:val="00ED23A8"/>
    <w:rsid w:val="00ED3B6B"/>
    <w:rsid w:val="00ED4792"/>
    <w:rsid w:val="00ED68B9"/>
    <w:rsid w:val="00EE1C42"/>
    <w:rsid w:val="00EE2331"/>
    <w:rsid w:val="00EE37EF"/>
    <w:rsid w:val="00EE3FF7"/>
    <w:rsid w:val="00EE47E3"/>
    <w:rsid w:val="00EF0B1F"/>
    <w:rsid w:val="00EF3965"/>
    <w:rsid w:val="00EF493B"/>
    <w:rsid w:val="00EF4CE0"/>
    <w:rsid w:val="00EF5658"/>
    <w:rsid w:val="00EF67C7"/>
    <w:rsid w:val="00EF713E"/>
    <w:rsid w:val="00EF7761"/>
    <w:rsid w:val="00F00548"/>
    <w:rsid w:val="00F00EED"/>
    <w:rsid w:val="00F01AD4"/>
    <w:rsid w:val="00F01FD2"/>
    <w:rsid w:val="00F02471"/>
    <w:rsid w:val="00F0292B"/>
    <w:rsid w:val="00F02C18"/>
    <w:rsid w:val="00F048BB"/>
    <w:rsid w:val="00F056E5"/>
    <w:rsid w:val="00F07187"/>
    <w:rsid w:val="00F10C55"/>
    <w:rsid w:val="00F12184"/>
    <w:rsid w:val="00F1351C"/>
    <w:rsid w:val="00F13B00"/>
    <w:rsid w:val="00F145E9"/>
    <w:rsid w:val="00F1688B"/>
    <w:rsid w:val="00F16C7D"/>
    <w:rsid w:val="00F2026C"/>
    <w:rsid w:val="00F20288"/>
    <w:rsid w:val="00F20B4A"/>
    <w:rsid w:val="00F21CB3"/>
    <w:rsid w:val="00F21D6F"/>
    <w:rsid w:val="00F2489E"/>
    <w:rsid w:val="00F3232C"/>
    <w:rsid w:val="00F3406F"/>
    <w:rsid w:val="00F4210A"/>
    <w:rsid w:val="00F42AFB"/>
    <w:rsid w:val="00F43194"/>
    <w:rsid w:val="00F47F4D"/>
    <w:rsid w:val="00F504AC"/>
    <w:rsid w:val="00F50EDA"/>
    <w:rsid w:val="00F51B1C"/>
    <w:rsid w:val="00F52FF4"/>
    <w:rsid w:val="00F53EDC"/>
    <w:rsid w:val="00F5418B"/>
    <w:rsid w:val="00F6068D"/>
    <w:rsid w:val="00F60B25"/>
    <w:rsid w:val="00F64476"/>
    <w:rsid w:val="00F65D79"/>
    <w:rsid w:val="00F71B0A"/>
    <w:rsid w:val="00F75284"/>
    <w:rsid w:val="00F7558C"/>
    <w:rsid w:val="00F825F3"/>
    <w:rsid w:val="00F84E88"/>
    <w:rsid w:val="00F8548F"/>
    <w:rsid w:val="00F862DE"/>
    <w:rsid w:val="00F87780"/>
    <w:rsid w:val="00F909F7"/>
    <w:rsid w:val="00F9142B"/>
    <w:rsid w:val="00F91B44"/>
    <w:rsid w:val="00F91E5F"/>
    <w:rsid w:val="00F948C9"/>
    <w:rsid w:val="00F95921"/>
    <w:rsid w:val="00F96316"/>
    <w:rsid w:val="00F963A3"/>
    <w:rsid w:val="00FA1EE7"/>
    <w:rsid w:val="00FA1F8C"/>
    <w:rsid w:val="00FA2638"/>
    <w:rsid w:val="00FA3709"/>
    <w:rsid w:val="00FA59FA"/>
    <w:rsid w:val="00FA6819"/>
    <w:rsid w:val="00FA78B1"/>
    <w:rsid w:val="00FA7F2F"/>
    <w:rsid w:val="00FB0F7A"/>
    <w:rsid w:val="00FB2E5A"/>
    <w:rsid w:val="00FB334B"/>
    <w:rsid w:val="00FB5095"/>
    <w:rsid w:val="00FB516E"/>
    <w:rsid w:val="00FB5573"/>
    <w:rsid w:val="00FB628D"/>
    <w:rsid w:val="00FC0ECC"/>
    <w:rsid w:val="00FC18EF"/>
    <w:rsid w:val="00FC2CEC"/>
    <w:rsid w:val="00FC2E12"/>
    <w:rsid w:val="00FC446A"/>
    <w:rsid w:val="00FC473A"/>
    <w:rsid w:val="00FC74BE"/>
    <w:rsid w:val="00FD194A"/>
    <w:rsid w:val="00FD1EEF"/>
    <w:rsid w:val="00FD2A30"/>
    <w:rsid w:val="00FD2E39"/>
    <w:rsid w:val="00FD4018"/>
    <w:rsid w:val="00FD6D3C"/>
    <w:rsid w:val="00FE13F1"/>
    <w:rsid w:val="00FE3927"/>
    <w:rsid w:val="00FE3B90"/>
    <w:rsid w:val="00FE51FD"/>
    <w:rsid w:val="00FE5655"/>
    <w:rsid w:val="00FE6251"/>
    <w:rsid w:val="00FE654D"/>
    <w:rsid w:val="00FF0B78"/>
    <w:rsid w:val="00FF44FF"/>
    <w:rsid w:val="00FF6D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616120"/>
  <w15:docId w15:val="{A73FC6F0-7E60-48C2-AF6A-050F9A4FE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F44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Right">
    <w:name w:val="Style Right"/>
    <w:basedOn w:val="Normal"/>
    <w:rsid w:val="004D15A9"/>
    <w:pPr>
      <w:spacing w:after="120" w:line="240" w:lineRule="auto"/>
      <w:ind w:firstLine="720"/>
      <w:jc w:val="right"/>
    </w:pPr>
    <w:rPr>
      <w:rFonts w:ascii="Times New Roman" w:eastAsia="Times New Roman" w:hAnsi="Times New Roman" w:cs="Times New Roman"/>
      <w:sz w:val="28"/>
      <w:szCs w:val="28"/>
    </w:rPr>
  </w:style>
  <w:style w:type="paragraph" w:styleId="Header">
    <w:name w:val="header"/>
    <w:basedOn w:val="Normal"/>
    <w:link w:val="HeaderChar"/>
    <w:uiPriority w:val="99"/>
    <w:unhideWhenUsed/>
    <w:rsid w:val="004D15A9"/>
    <w:pPr>
      <w:tabs>
        <w:tab w:val="center" w:pos="4153"/>
        <w:tab w:val="right" w:pos="8306"/>
      </w:tabs>
      <w:spacing w:after="0" w:line="240" w:lineRule="auto"/>
    </w:pPr>
  </w:style>
  <w:style w:type="character" w:customStyle="1" w:styleId="HeaderChar">
    <w:name w:val="Header Char"/>
    <w:basedOn w:val="DefaultParagraphFont"/>
    <w:link w:val="Header"/>
    <w:uiPriority w:val="99"/>
    <w:rsid w:val="004D15A9"/>
  </w:style>
  <w:style w:type="paragraph" w:styleId="Footer">
    <w:name w:val="footer"/>
    <w:basedOn w:val="Normal"/>
    <w:link w:val="FooterChar"/>
    <w:uiPriority w:val="99"/>
    <w:unhideWhenUsed/>
    <w:rsid w:val="004D15A9"/>
    <w:pPr>
      <w:tabs>
        <w:tab w:val="center" w:pos="4153"/>
        <w:tab w:val="right" w:pos="8306"/>
      </w:tabs>
      <w:spacing w:after="0" w:line="240" w:lineRule="auto"/>
    </w:pPr>
  </w:style>
  <w:style w:type="character" w:customStyle="1" w:styleId="FooterChar">
    <w:name w:val="Footer Char"/>
    <w:basedOn w:val="DefaultParagraphFont"/>
    <w:link w:val="Footer"/>
    <w:uiPriority w:val="99"/>
    <w:rsid w:val="004D15A9"/>
  </w:style>
  <w:style w:type="paragraph" w:styleId="BalloonText">
    <w:name w:val="Balloon Text"/>
    <w:basedOn w:val="Normal"/>
    <w:link w:val="BalloonTextChar"/>
    <w:uiPriority w:val="99"/>
    <w:semiHidden/>
    <w:unhideWhenUsed/>
    <w:rsid w:val="003A2A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2A0B"/>
    <w:rPr>
      <w:rFonts w:ascii="Tahoma" w:hAnsi="Tahoma" w:cs="Tahoma"/>
      <w:sz w:val="16"/>
      <w:szCs w:val="16"/>
    </w:rPr>
  </w:style>
  <w:style w:type="paragraph" w:styleId="ListParagraph">
    <w:name w:val="List Paragraph"/>
    <w:basedOn w:val="Normal"/>
    <w:link w:val="ListParagraphChar"/>
    <w:uiPriority w:val="34"/>
    <w:qFormat/>
    <w:rsid w:val="00BA70BC"/>
    <w:pPr>
      <w:ind w:left="720"/>
      <w:contextualSpacing/>
    </w:pPr>
  </w:style>
  <w:style w:type="paragraph" w:customStyle="1" w:styleId="naisnod">
    <w:name w:val="naisnod"/>
    <w:basedOn w:val="Normal"/>
    <w:rsid w:val="00CE7B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isf">
    <w:name w:val="naisf"/>
    <w:basedOn w:val="Normal"/>
    <w:rsid w:val="00CE7B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iskr">
    <w:name w:val="naiskr"/>
    <w:basedOn w:val="Normal"/>
    <w:rsid w:val="00CE7BA5"/>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53E43"/>
    <w:rPr>
      <w:sz w:val="16"/>
      <w:szCs w:val="16"/>
    </w:rPr>
  </w:style>
  <w:style w:type="paragraph" w:styleId="CommentText">
    <w:name w:val="annotation text"/>
    <w:basedOn w:val="Normal"/>
    <w:link w:val="CommentTextChar"/>
    <w:uiPriority w:val="99"/>
    <w:semiHidden/>
    <w:unhideWhenUsed/>
    <w:rsid w:val="00553E43"/>
    <w:pPr>
      <w:spacing w:line="240" w:lineRule="auto"/>
    </w:pPr>
    <w:rPr>
      <w:sz w:val="20"/>
      <w:szCs w:val="20"/>
    </w:rPr>
  </w:style>
  <w:style w:type="character" w:customStyle="1" w:styleId="CommentTextChar">
    <w:name w:val="Comment Text Char"/>
    <w:basedOn w:val="DefaultParagraphFont"/>
    <w:link w:val="CommentText"/>
    <w:uiPriority w:val="99"/>
    <w:semiHidden/>
    <w:rsid w:val="00553E43"/>
    <w:rPr>
      <w:sz w:val="20"/>
      <w:szCs w:val="20"/>
    </w:rPr>
  </w:style>
  <w:style w:type="paragraph" w:styleId="CommentSubject">
    <w:name w:val="annotation subject"/>
    <w:basedOn w:val="CommentText"/>
    <w:next w:val="CommentText"/>
    <w:link w:val="CommentSubjectChar"/>
    <w:uiPriority w:val="99"/>
    <w:semiHidden/>
    <w:unhideWhenUsed/>
    <w:rsid w:val="00553E43"/>
    <w:rPr>
      <w:b/>
      <w:bCs/>
    </w:rPr>
  </w:style>
  <w:style w:type="character" w:customStyle="1" w:styleId="CommentSubjectChar">
    <w:name w:val="Comment Subject Char"/>
    <w:basedOn w:val="CommentTextChar"/>
    <w:link w:val="CommentSubject"/>
    <w:uiPriority w:val="99"/>
    <w:semiHidden/>
    <w:rsid w:val="00553E43"/>
    <w:rPr>
      <w:b/>
      <w:bCs/>
      <w:sz w:val="20"/>
      <w:szCs w:val="20"/>
    </w:rPr>
  </w:style>
  <w:style w:type="paragraph" w:styleId="PlainText">
    <w:name w:val="Plain Text"/>
    <w:basedOn w:val="Normal"/>
    <w:link w:val="PlainTextChar"/>
    <w:uiPriority w:val="99"/>
    <w:unhideWhenUsed/>
    <w:rsid w:val="00C12D41"/>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C12D41"/>
    <w:rPr>
      <w:rFonts w:ascii="Calibri" w:hAnsi="Calibri" w:cs="Consolas"/>
      <w:szCs w:val="21"/>
    </w:rPr>
  </w:style>
  <w:style w:type="paragraph" w:styleId="FootnoteText">
    <w:name w:val="footnote text"/>
    <w:basedOn w:val="Normal"/>
    <w:link w:val="FootnoteTextChar"/>
    <w:unhideWhenUsed/>
    <w:rsid w:val="009F07EF"/>
    <w:pPr>
      <w:spacing w:after="0" w:line="240" w:lineRule="auto"/>
    </w:pPr>
    <w:rPr>
      <w:sz w:val="20"/>
      <w:szCs w:val="20"/>
    </w:rPr>
  </w:style>
  <w:style w:type="character" w:customStyle="1" w:styleId="FootnoteTextChar">
    <w:name w:val="Footnote Text Char"/>
    <w:basedOn w:val="DefaultParagraphFont"/>
    <w:link w:val="FootnoteText"/>
    <w:rsid w:val="009F07EF"/>
    <w:rPr>
      <w:sz w:val="20"/>
      <w:szCs w:val="20"/>
    </w:rPr>
  </w:style>
  <w:style w:type="character" w:styleId="FootnoteReference">
    <w:name w:val="footnote reference"/>
    <w:basedOn w:val="DefaultParagraphFont"/>
    <w:uiPriority w:val="99"/>
    <w:semiHidden/>
    <w:unhideWhenUsed/>
    <w:rsid w:val="009F07EF"/>
    <w:rPr>
      <w:vertAlign w:val="superscript"/>
    </w:rPr>
  </w:style>
  <w:style w:type="character" w:styleId="Strong">
    <w:name w:val="Strong"/>
    <w:basedOn w:val="DefaultParagraphFont"/>
    <w:uiPriority w:val="22"/>
    <w:qFormat/>
    <w:rsid w:val="0016528E"/>
    <w:rPr>
      <w:b/>
      <w:bCs/>
    </w:rPr>
  </w:style>
  <w:style w:type="character" w:styleId="Hyperlink">
    <w:name w:val="Hyperlink"/>
    <w:basedOn w:val="DefaultParagraphFont"/>
    <w:uiPriority w:val="99"/>
    <w:unhideWhenUsed/>
    <w:rsid w:val="0016528E"/>
    <w:rPr>
      <w:color w:val="0000FF" w:themeColor="hyperlink"/>
      <w:u w:val="single"/>
    </w:rPr>
  </w:style>
  <w:style w:type="paragraph" w:customStyle="1" w:styleId="Default">
    <w:name w:val="Default"/>
    <w:rsid w:val="0075216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v2132">
    <w:name w:val="tv2132"/>
    <w:basedOn w:val="Normal"/>
    <w:rsid w:val="00D97A74"/>
    <w:pPr>
      <w:spacing w:after="0" w:line="360" w:lineRule="auto"/>
      <w:ind w:firstLine="300"/>
    </w:pPr>
    <w:rPr>
      <w:rFonts w:ascii="Times New Roman" w:eastAsia="Times New Roman" w:hAnsi="Times New Roman" w:cs="Times New Roman"/>
      <w:color w:val="414142"/>
      <w:sz w:val="20"/>
      <w:szCs w:val="20"/>
    </w:rPr>
  </w:style>
  <w:style w:type="paragraph" w:styleId="NormalWeb">
    <w:name w:val="Normal (Web)"/>
    <w:basedOn w:val="Normal"/>
    <w:uiPriority w:val="99"/>
    <w:semiHidden/>
    <w:unhideWhenUsed/>
    <w:rsid w:val="00925511"/>
    <w:pPr>
      <w:spacing w:after="0" w:line="240" w:lineRule="auto"/>
    </w:pPr>
    <w:rPr>
      <w:rFonts w:ascii="Verdana" w:eastAsia="Times New Roman" w:hAnsi="Verdana" w:cs="Arial"/>
      <w:color w:val="343434"/>
      <w:sz w:val="17"/>
      <w:szCs w:val="17"/>
    </w:rPr>
  </w:style>
  <w:style w:type="table" w:styleId="TableGrid">
    <w:name w:val="Table Grid"/>
    <w:basedOn w:val="TableNormal"/>
    <w:uiPriority w:val="59"/>
    <w:rsid w:val="009F44C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CoverSubtitle">
    <w:name w:val="IS Cover Subtitle"/>
    <w:basedOn w:val="Heading2"/>
    <w:link w:val="ISCoverSubtitleChar"/>
    <w:rsid w:val="009F44C9"/>
    <w:pPr>
      <w:keepLines w:val="0"/>
      <w:widowControl w:val="0"/>
      <w:overflowPunct w:val="0"/>
      <w:autoSpaceDE w:val="0"/>
      <w:autoSpaceDN w:val="0"/>
      <w:adjustRightInd w:val="0"/>
      <w:spacing w:before="0" w:after="120" w:line="240" w:lineRule="auto"/>
      <w:ind w:left="142"/>
      <w:jc w:val="center"/>
      <w:textAlignment w:val="baseline"/>
      <w:outlineLvl w:val="9"/>
    </w:pPr>
    <w:rPr>
      <w:rFonts w:ascii="Calibri" w:eastAsia="Times New Roman" w:hAnsi="Calibri" w:cs="Arial"/>
      <w:b w:val="0"/>
      <w:sz w:val="48"/>
      <w:szCs w:val="48"/>
      <w:lang w:eastAsia="en-US"/>
    </w:rPr>
  </w:style>
  <w:style w:type="character" w:customStyle="1" w:styleId="ISCoverSubtitleChar">
    <w:name w:val="IS Cover Subtitle Char"/>
    <w:basedOn w:val="Heading2Char"/>
    <w:link w:val="ISCoverSubtitle"/>
    <w:rsid w:val="009F44C9"/>
    <w:rPr>
      <w:rFonts w:ascii="Calibri" w:eastAsia="Times New Roman" w:hAnsi="Calibri" w:cs="Arial"/>
      <w:b/>
      <w:bCs/>
      <w:color w:val="4F81BD" w:themeColor="accent1"/>
      <w:sz w:val="48"/>
      <w:szCs w:val="48"/>
      <w:lang w:eastAsia="en-US"/>
    </w:rPr>
  </w:style>
  <w:style w:type="paragraph" w:customStyle="1" w:styleId="ISBodyText">
    <w:name w:val="IS Body Text"/>
    <w:basedOn w:val="Normal"/>
    <w:link w:val="ISBodyTextChar"/>
    <w:uiPriority w:val="99"/>
    <w:qFormat/>
    <w:rsid w:val="009F44C9"/>
    <w:pPr>
      <w:overflowPunct w:val="0"/>
      <w:autoSpaceDE w:val="0"/>
      <w:autoSpaceDN w:val="0"/>
      <w:adjustRightInd w:val="0"/>
      <w:spacing w:before="120" w:after="120" w:line="240" w:lineRule="auto"/>
      <w:jc w:val="both"/>
      <w:textAlignment w:val="baseline"/>
    </w:pPr>
    <w:rPr>
      <w:rFonts w:ascii="Segoe UI" w:eastAsia="MS Mincho" w:hAnsi="Segoe UI" w:cs="Segoe UI"/>
      <w:bCs/>
      <w:lang w:eastAsia="en-US"/>
    </w:rPr>
  </w:style>
  <w:style w:type="character" w:customStyle="1" w:styleId="ISBodyTextChar">
    <w:name w:val="IS Body Text Char"/>
    <w:basedOn w:val="DefaultParagraphFont"/>
    <w:link w:val="ISBodyText"/>
    <w:uiPriority w:val="99"/>
    <w:rsid w:val="009F44C9"/>
    <w:rPr>
      <w:rFonts w:ascii="Segoe UI" w:eastAsia="MS Mincho" w:hAnsi="Segoe UI" w:cs="Segoe UI"/>
      <w:bCs/>
      <w:lang w:eastAsia="en-US"/>
    </w:rPr>
  </w:style>
  <w:style w:type="character" w:customStyle="1" w:styleId="Heading2Char">
    <w:name w:val="Heading 2 Char"/>
    <w:basedOn w:val="DefaultParagraphFont"/>
    <w:link w:val="Heading2"/>
    <w:uiPriority w:val="9"/>
    <w:semiHidden/>
    <w:rsid w:val="009F44C9"/>
    <w:rPr>
      <w:rFonts w:asciiTheme="majorHAnsi" w:eastAsiaTheme="majorEastAsia" w:hAnsiTheme="majorHAnsi" w:cstheme="majorBidi"/>
      <w:b/>
      <w:bCs/>
      <w:color w:val="4F81BD" w:themeColor="accent1"/>
      <w:sz w:val="26"/>
      <w:szCs w:val="26"/>
    </w:rPr>
  </w:style>
  <w:style w:type="paragraph" w:customStyle="1" w:styleId="tvhtml">
    <w:name w:val="tv_html"/>
    <w:basedOn w:val="Normal"/>
    <w:rsid w:val="004E2D5C"/>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FF6D87"/>
    <w:pPr>
      <w:spacing w:after="0" w:line="240" w:lineRule="auto"/>
      <w:jc w:val="both"/>
    </w:pPr>
    <w:rPr>
      <w:rFonts w:ascii="Times New Roman" w:eastAsia="Calibri" w:hAnsi="Times New Roman" w:cs="Times New Roman"/>
      <w:sz w:val="28"/>
      <w:szCs w:val="28"/>
      <w:lang w:val="en-AU" w:eastAsia="en-US"/>
    </w:rPr>
  </w:style>
  <w:style w:type="character" w:customStyle="1" w:styleId="BodyTextChar">
    <w:name w:val="Body Text Char"/>
    <w:basedOn w:val="DefaultParagraphFont"/>
    <w:link w:val="BodyText"/>
    <w:rsid w:val="00FF6D87"/>
    <w:rPr>
      <w:rFonts w:ascii="Times New Roman" w:eastAsia="Calibri" w:hAnsi="Times New Roman" w:cs="Times New Roman"/>
      <w:sz w:val="28"/>
      <w:szCs w:val="28"/>
      <w:lang w:val="en-AU" w:eastAsia="en-US"/>
    </w:rPr>
  </w:style>
  <w:style w:type="paragraph" w:customStyle="1" w:styleId="tv213">
    <w:name w:val="tv213"/>
    <w:basedOn w:val="Normal"/>
    <w:rsid w:val="00AC50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B40889"/>
  </w:style>
  <w:style w:type="character" w:styleId="FollowedHyperlink">
    <w:name w:val="FollowedHyperlink"/>
    <w:basedOn w:val="DefaultParagraphFont"/>
    <w:uiPriority w:val="99"/>
    <w:semiHidden/>
    <w:unhideWhenUsed/>
    <w:rsid w:val="003D4AD5"/>
    <w:rPr>
      <w:color w:val="800080" w:themeColor="followedHyperlink"/>
      <w:u w:val="single"/>
    </w:rPr>
  </w:style>
  <w:style w:type="paragraph" w:styleId="EndnoteText">
    <w:name w:val="endnote text"/>
    <w:basedOn w:val="Normal"/>
    <w:link w:val="EndnoteTextChar"/>
    <w:uiPriority w:val="99"/>
    <w:semiHidden/>
    <w:unhideWhenUsed/>
    <w:rsid w:val="00D1157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1157A"/>
    <w:rPr>
      <w:sz w:val="20"/>
      <w:szCs w:val="20"/>
    </w:rPr>
  </w:style>
  <w:style w:type="character" w:styleId="EndnoteReference">
    <w:name w:val="endnote reference"/>
    <w:basedOn w:val="DefaultParagraphFont"/>
    <w:uiPriority w:val="99"/>
    <w:semiHidden/>
    <w:unhideWhenUsed/>
    <w:rsid w:val="00D1157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458718">
      <w:bodyDiv w:val="1"/>
      <w:marLeft w:val="0"/>
      <w:marRight w:val="0"/>
      <w:marTop w:val="0"/>
      <w:marBottom w:val="0"/>
      <w:divBdr>
        <w:top w:val="none" w:sz="0" w:space="0" w:color="auto"/>
        <w:left w:val="none" w:sz="0" w:space="0" w:color="auto"/>
        <w:bottom w:val="none" w:sz="0" w:space="0" w:color="auto"/>
        <w:right w:val="none" w:sz="0" w:space="0" w:color="auto"/>
      </w:divBdr>
    </w:div>
    <w:div w:id="359547681">
      <w:bodyDiv w:val="1"/>
      <w:marLeft w:val="0"/>
      <w:marRight w:val="0"/>
      <w:marTop w:val="0"/>
      <w:marBottom w:val="0"/>
      <w:divBdr>
        <w:top w:val="none" w:sz="0" w:space="0" w:color="auto"/>
        <w:left w:val="none" w:sz="0" w:space="0" w:color="auto"/>
        <w:bottom w:val="none" w:sz="0" w:space="0" w:color="auto"/>
        <w:right w:val="none" w:sz="0" w:space="0" w:color="auto"/>
      </w:divBdr>
    </w:div>
    <w:div w:id="491530555">
      <w:bodyDiv w:val="1"/>
      <w:marLeft w:val="0"/>
      <w:marRight w:val="0"/>
      <w:marTop w:val="0"/>
      <w:marBottom w:val="0"/>
      <w:divBdr>
        <w:top w:val="none" w:sz="0" w:space="0" w:color="auto"/>
        <w:left w:val="none" w:sz="0" w:space="0" w:color="auto"/>
        <w:bottom w:val="none" w:sz="0" w:space="0" w:color="auto"/>
        <w:right w:val="none" w:sz="0" w:space="0" w:color="auto"/>
      </w:divBdr>
    </w:div>
    <w:div w:id="601182936">
      <w:bodyDiv w:val="1"/>
      <w:marLeft w:val="0"/>
      <w:marRight w:val="0"/>
      <w:marTop w:val="0"/>
      <w:marBottom w:val="0"/>
      <w:divBdr>
        <w:top w:val="none" w:sz="0" w:space="0" w:color="auto"/>
        <w:left w:val="none" w:sz="0" w:space="0" w:color="auto"/>
        <w:bottom w:val="none" w:sz="0" w:space="0" w:color="auto"/>
        <w:right w:val="none" w:sz="0" w:space="0" w:color="auto"/>
      </w:divBdr>
    </w:div>
    <w:div w:id="632247578">
      <w:bodyDiv w:val="1"/>
      <w:marLeft w:val="0"/>
      <w:marRight w:val="0"/>
      <w:marTop w:val="0"/>
      <w:marBottom w:val="0"/>
      <w:divBdr>
        <w:top w:val="none" w:sz="0" w:space="0" w:color="auto"/>
        <w:left w:val="none" w:sz="0" w:space="0" w:color="auto"/>
        <w:bottom w:val="none" w:sz="0" w:space="0" w:color="auto"/>
        <w:right w:val="none" w:sz="0" w:space="0" w:color="auto"/>
      </w:divBdr>
    </w:div>
    <w:div w:id="867303881">
      <w:bodyDiv w:val="1"/>
      <w:marLeft w:val="0"/>
      <w:marRight w:val="0"/>
      <w:marTop w:val="0"/>
      <w:marBottom w:val="0"/>
      <w:divBdr>
        <w:top w:val="none" w:sz="0" w:space="0" w:color="auto"/>
        <w:left w:val="none" w:sz="0" w:space="0" w:color="auto"/>
        <w:bottom w:val="none" w:sz="0" w:space="0" w:color="auto"/>
        <w:right w:val="none" w:sz="0" w:space="0" w:color="auto"/>
      </w:divBdr>
    </w:div>
    <w:div w:id="1025669321">
      <w:bodyDiv w:val="1"/>
      <w:marLeft w:val="0"/>
      <w:marRight w:val="0"/>
      <w:marTop w:val="0"/>
      <w:marBottom w:val="0"/>
      <w:divBdr>
        <w:top w:val="none" w:sz="0" w:space="0" w:color="auto"/>
        <w:left w:val="none" w:sz="0" w:space="0" w:color="auto"/>
        <w:bottom w:val="none" w:sz="0" w:space="0" w:color="auto"/>
        <w:right w:val="none" w:sz="0" w:space="0" w:color="auto"/>
      </w:divBdr>
    </w:div>
    <w:div w:id="1043100161">
      <w:bodyDiv w:val="1"/>
      <w:marLeft w:val="0"/>
      <w:marRight w:val="0"/>
      <w:marTop w:val="0"/>
      <w:marBottom w:val="0"/>
      <w:divBdr>
        <w:top w:val="none" w:sz="0" w:space="0" w:color="auto"/>
        <w:left w:val="none" w:sz="0" w:space="0" w:color="auto"/>
        <w:bottom w:val="none" w:sz="0" w:space="0" w:color="auto"/>
        <w:right w:val="none" w:sz="0" w:space="0" w:color="auto"/>
      </w:divBdr>
    </w:div>
    <w:div w:id="1091195287">
      <w:bodyDiv w:val="1"/>
      <w:marLeft w:val="0"/>
      <w:marRight w:val="0"/>
      <w:marTop w:val="0"/>
      <w:marBottom w:val="0"/>
      <w:divBdr>
        <w:top w:val="none" w:sz="0" w:space="0" w:color="auto"/>
        <w:left w:val="none" w:sz="0" w:space="0" w:color="auto"/>
        <w:bottom w:val="none" w:sz="0" w:space="0" w:color="auto"/>
        <w:right w:val="none" w:sz="0" w:space="0" w:color="auto"/>
      </w:divBdr>
      <w:divsChild>
        <w:div w:id="1774593117">
          <w:marLeft w:val="0"/>
          <w:marRight w:val="0"/>
          <w:marTop w:val="0"/>
          <w:marBottom w:val="0"/>
          <w:divBdr>
            <w:top w:val="none" w:sz="0" w:space="0" w:color="auto"/>
            <w:left w:val="none" w:sz="0" w:space="0" w:color="auto"/>
            <w:bottom w:val="none" w:sz="0" w:space="0" w:color="auto"/>
            <w:right w:val="none" w:sz="0" w:space="0" w:color="auto"/>
          </w:divBdr>
          <w:divsChild>
            <w:div w:id="1426876717">
              <w:marLeft w:val="0"/>
              <w:marRight w:val="0"/>
              <w:marTop w:val="0"/>
              <w:marBottom w:val="0"/>
              <w:divBdr>
                <w:top w:val="single" w:sz="2" w:space="0" w:color="E2C789"/>
                <w:left w:val="single" w:sz="2" w:space="0" w:color="E2C789"/>
                <w:bottom w:val="single" w:sz="2" w:space="0" w:color="E2C789"/>
                <w:right w:val="single" w:sz="2" w:space="0" w:color="E2C789"/>
              </w:divBdr>
            </w:div>
          </w:divsChild>
        </w:div>
      </w:divsChild>
    </w:div>
    <w:div w:id="1141537919">
      <w:bodyDiv w:val="1"/>
      <w:marLeft w:val="0"/>
      <w:marRight w:val="0"/>
      <w:marTop w:val="0"/>
      <w:marBottom w:val="0"/>
      <w:divBdr>
        <w:top w:val="none" w:sz="0" w:space="0" w:color="auto"/>
        <w:left w:val="none" w:sz="0" w:space="0" w:color="auto"/>
        <w:bottom w:val="none" w:sz="0" w:space="0" w:color="auto"/>
        <w:right w:val="none" w:sz="0" w:space="0" w:color="auto"/>
      </w:divBdr>
    </w:div>
    <w:div w:id="1265380136">
      <w:bodyDiv w:val="1"/>
      <w:marLeft w:val="0"/>
      <w:marRight w:val="0"/>
      <w:marTop w:val="0"/>
      <w:marBottom w:val="0"/>
      <w:divBdr>
        <w:top w:val="none" w:sz="0" w:space="0" w:color="auto"/>
        <w:left w:val="none" w:sz="0" w:space="0" w:color="auto"/>
        <w:bottom w:val="none" w:sz="0" w:space="0" w:color="auto"/>
        <w:right w:val="none" w:sz="0" w:space="0" w:color="auto"/>
      </w:divBdr>
    </w:div>
    <w:div w:id="1290479399">
      <w:bodyDiv w:val="1"/>
      <w:marLeft w:val="0"/>
      <w:marRight w:val="0"/>
      <w:marTop w:val="0"/>
      <w:marBottom w:val="0"/>
      <w:divBdr>
        <w:top w:val="none" w:sz="0" w:space="0" w:color="auto"/>
        <w:left w:val="none" w:sz="0" w:space="0" w:color="auto"/>
        <w:bottom w:val="none" w:sz="0" w:space="0" w:color="auto"/>
        <w:right w:val="none" w:sz="0" w:space="0" w:color="auto"/>
      </w:divBdr>
      <w:divsChild>
        <w:div w:id="751512544">
          <w:marLeft w:val="0"/>
          <w:marRight w:val="0"/>
          <w:marTop w:val="0"/>
          <w:marBottom w:val="0"/>
          <w:divBdr>
            <w:top w:val="none" w:sz="0" w:space="0" w:color="auto"/>
            <w:left w:val="none" w:sz="0" w:space="0" w:color="auto"/>
            <w:bottom w:val="none" w:sz="0" w:space="0" w:color="auto"/>
            <w:right w:val="none" w:sz="0" w:space="0" w:color="auto"/>
          </w:divBdr>
          <w:divsChild>
            <w:div w:id="875199921">
              <w:marLeft w:val="0"/>
              <w:marRight w:val="0"/>
              <w:marTop w:val="0"/>
              <w:marBottom w:val="0"/>
              <w:divBdr>
                <w:top w:val="none" w:sz="0" w:space="0" w:color="auto"/>
                <w:left w:val="none" w:sz="0" w:space="0" w:color="auto"/>
                <w:bottom w:val="none" w:sz="0" w:space="0" w:color="auto"/>
                <w:right w:val="none" w:sz="0" w:space="0" w:color="auto"/>
              </w:divBdr>
              <w:divsChild>
                <w:div w:id="1686469652">
                  <w:marLeft w:val="0"/>
                  <w:marRight w:val="0"/>
                  <w:marTop w:val="0"/>
                  <w:marBottom w:val="0"/>
                  <w:divBdr>
                    <w:top w:val="none" w:sz="0" w:space="0" w:color="auto"/>
                    <w:left w:val="none" w:sz="0" w:space="0" w:color="auto"/>
                    <w:bottom w:val="none" w:sz="0" w:space="0" w:color="auto"/>
                    <w:right w:val="none" w:sz="0" w:space="0" w:color="auto"/>
                  </w:divBdr>
                  <w:divsChild>
                    <w:div w:id="1923758096">
                      <w:marLeft w:val="0"/>
                      <w:marRight w:val="0"/>
                      <w:marTop w:val="0"/>
                      <w:marBottom w:val="0"/>
                      <w:divBdr>
                        <w:top w:val="none" w:sz="0" w:space="0" w:color="auto"/>
                        <w:left w:val="none" w:sz="0" w:space="0" w:color="auto"/>
                        <w:bottom w:val="none" w:sz="0" w:space="0" w:color="auto"/>
                        <w:right w:val="none" w:sz="0" w:space="0" w:color="auto"/>
                      </w:divBdr>
                      <w:divsChild>
                        <w:div w:id="1563784810">
                          <w:marLeft w:val="0"/>
                          <w:marRight w:val="0"/>
                          <w:marTop w:val="0"/>
                          <w:marBottom w:val="0"/>
                          <w:divBdr>
                            <w:top w:val="none" w:sz="0" w:space="0" w:color="auto"/>
                            <w:left w:val="none" w:sz="0" w:space="0" w:color="auto"/>
                            <w:bottom w:val="none" w:sz="0" w:space="0" w:color="auto"/>
                            <w:right w:val="none" w:sz="0" w:space="0" w:color="auto"/>
                          </w:divBdr>
                          <w:divsChild>
                            <w:div w:id="207141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824172">
      <w:bodyDiv w:val="1"/>
      <w:marLeft w:val="0"/>
      <w:marRight w:val="0"/>
      <w:marTop w:val="0"/>
      <w:marBottom w:val="0"/>
      <w:divBdr>
        <w:top w:val="none" w:sz="0" w:space="0" w:color="auto"/>
        <w:left w:val="none" w:sz="0" w:space="0" w:color="auto"/>
        <w:bottom w:val="none" w:sz="0" w:space="0" w:color="auto"/>
        <w:right w:val="none" w:sz="0" w:space="0" w:color="auto"/>
      </w:divBdr>
    </w:div>
    <w:div w:id="1984696258">
      <w:bodyDiv w:val="1"/>
      <w:marLeft w:val="0"/>
      <w:marRight w:val="0"/>
      <w:marTop w:val="0"/>
      <w:marBottom w:val="0"/>
      <w:divBdr>
        <w:top w:val="none" w:sz="0" w:space="0" w:color="auto"/>
        <w:left w:val="none" w:sz="0" w:space="0" w:color="auto"/>
        <w:bottom w:val="none" w:sz="0" w:space="0" w:color="auto"/>
        <w:right w:val="none" w:sz="0" w:space="0" w:color="auto"/>
      </w:divBdr>
    </w:div>
    <w:div w:id="2127235346">
      <w:bodyDiv w:val="1"/>
      <w:marLeft w:val="0"/>
      <w:marRight w:val="0"/>
      <w:marTop w:val="0"/>
      <w:marBottom w:val="0"/>
      <w:divBdr>
        <w:top w:val="none" w:sz="0" w:space="0" w:color="auto"/>
        <w:left w:val="none" w:sz="0" w:space="0" w:color="auto"/>
        <w:bottom w:val="none" w:sz="0" w:space="0" w:color="auto"/>
        <w:right w:val="none" w:sz="0" w:space="0" w:color="auto"/>
      </w:divBdr>
      <w:divsChild>
        <w:div w:id="1369258245">
          <w:marLeft w:val="0"/>
          <w:marRight w:val="0"/>
          <w:marTop w:val="0"/>
          <w:marBottom w:val="0"/>
          <w:divBdr>
            <w:top w:val="none" w:sz="0" w:space="0" w:color="auto"/>
            <w:left w:val="none" w:sz="0" w:space="0" w:color="auto"/>
            <w:bottom w:val="none" w:sz="0" w:space="0" w:color="auto"/>
            <w:right w:val="none" w:sz="0" w:space="0" w:color="auto"/>
          </w:divBdr>
          <w:divsChild>
            <w:div w:id="1546916133">
              <w:marLeft w:val="0"/>
              <w:marRight w:val="0"/>
              <w:marTop w:val="0"/>
              <w:marBottom w:val="0"/>
              <w:divBdr>
                <w:top w:val="none" w:sz="0" w:space="0" w:color="auto"/>
                <w:left w:val="none" w:sz="0" w:space="0" w:color="auto"/>
                <w:bottom w:val="none" w:sz="0" w:space="0" w:color="auto"/>
                <w:right w:val="none" w:sz="0" w:space="0" w:color="auto"/>
              </w:divBdr>
              <w:divsChild>
                <w:div w:id="2006744272">
                  <w:marLeft w:val="0"/>
                  <w:marRight w:val="0"/>
                  <w:marTop w:val="0"/>
                  <w:marBottom w:val="0"/>
                  <w:divBdr>
                    <w:top w:val="none" w:sz="0" w:space="0" w:color="auto"/>
                    <w:left w:val="none" w:sz="0" w:space="0" w:color="auto"/>
                    <w:bottom w:val="none" w:sz="0" w:space="0" w:color="auto"/>
                    <w:right w:val="none" w:sz="0" w:space="0" w:color="auto"/>
                  </w:divBdr>
                  <w:divsChild>
                    <w:div w:id="1171069456">
                      <w:marLeft w:val="0"/>
                      <w:marRight w:val="0"/>
                      <w:marTop w:val="0"/>
                      <w:marBottom w:val="0"/>
                      <w:divBdr>
                        <w:top w:val="none" w:sz="0" w:space="0" w:color="auto"/>
                        <w:left w:val="none" w:sz="0" w:space="0" w:color="auto"/>
                        <w:bottom w:val="none" w:sz="0" w:space="0" w:color="auto"/>
                        <w:right w:val="none" w:sz="0" w:space="0" w:color="auto"/>
                      </w:divBdr>
                      <w:divsChild>
                        <w:div w:id="121927622">
                          <w:marLeft w:val="0"/>
                          <w:marRight w:val="0"/>
                          <w:marTop w:val="0"/>
                          <w:marBottom w:val="0"/>
                          <w:divBdr>
                            <w:top w:val="none" w:sz="0" w:space="0" w:color="auto"/>
                            <w:left w:val="none" w:sz="0" w:space="0" w:color="auto"/>
                            <w:bottom w:val="none" w:sz="0" w:space="0" w:color="auto"/>
                            <w:right w:val="none" w:sz="0" w:space="0" w:color="auto"/>
                          </w:divBdr>
                          <w:divsChild>
                            <w:div w:id="72091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varam.gov.lv/lv/projekts/projekts-publiskas-parvaldes-informacijas-un-komunikacijas-tehnologiju-arhitekturas-parvaldibas-sistema-2-karta-piktaps-2" TargetMode="External"/><Relationship Id="rId13" Type="http://schemas.openxmlformats.org/officeDocument/2006/relationships/hyperlink" Target="https://likumi.lv/ta/id/275671-kartiba-kada-tiek-nodrosinata-informacijas-un-komunikacijas-tehnologiju-sistemu-atbilstiba-minimalajam-drosibas-prasibam" TargetMode="External"/><Relationship Id="rId3" Type="http://schemas.openxmlformats.org/officeDocument/2006/relationships/hyperlink" Target="http://www.latvija.lv" TargetMode="External"/><Relationship Id="rId7" Type="http://schemas.openxmlformats.org/officeDocument/2006/relationships/hyperlink" Target="https://likumi.lv/ta/id/320200-par-informacijas-sabiedribas-attistibas-pamatnostadnu-ieviesanu-publiskas-parvaldes-informacijas-sistemu-joma-merkarhitekturas" TargetMode="External"/><Relationship Id="rId12" Type="http://schemas.openxmlformats.org/officeDocument/2006/relationships/hyperlink" Target="https://likumi.lv/ta/id/292259-valsts-parvaldes-pakalpojumu-portala-noteikumi" TargetMode="External"/><Relationship Id="rId2" Type="http://schemas.openxmlformats.org/officeDocument/2006/relationships/hyperlink" Target="https://www.vraa.gov.lv/lv/valsts-informacijas-sistemu-savietotajs" TargetMode="External"/><Relationship Id="rId1" Type="http://schemas.openxmlformats.org/officeDocument/2006/relationships/hyperlink" Target="https://www.lrvk.gov.lv/lv/revizijas/revizijas/noslegtas-revizijas/vai-valsts-parvalde-efektivi-rikojas-ar-uzkrato-informaciju" TargetMode="External"/><Relationship Id="rId6" Type="http://schemas.openxmlformats.org/officeDocument/2006/relationships/hyperlink" Target="https://likumi.lv/ta/id/316093-par-darbibas-programmas-izaugsme-un-nodarbinatiba-221nbspspecifiska-atbalsta-merka-nodrosinat-publisko-datu-atkalizmantosanas-pieaugumu-un-efektivu-publiskas-parvaldes-un-privata-sektora-mijiedarbibu-2211nbsppasakuma-centralizetu-publiskas-parvaldes-ikt-platformu-izveide-publiskas-parvaldes-procesu-optimizesana-un-attistiba-un-2212nbsppasakuma-kulturas-mantojuma-digitalizacija-projektu-iesniegumu-atlases-1-un-2nbspkartas-projektu-sarakstu-eiropas-savienibas-fondu-20142020nbspgada-planosanas-periodam" TargetMode="External"/><Relationship Id="rId11" Type="http://schemas.openxmlformats.org/officeDocument/2006/relationships/hyperlink" Target="https://likumi.lv/ta/id/118986-valsts-informacijas-sistemu-visparejas-tehniskas-prasibas" TargetMode="External"/><Relationship Id="rId5" Type="http://schemas.openxmlformats.org/officeDocument/2006/relationships/hyperlink" Target="https://likumi.lv/ta/id/249580-valsts-informacijas-sistemu-savietotaju-un-integreto-valsts-informacijas-sistemu-aizsardzibas-prasibas" TargetMode="External"/><Relationship Id="rId10" Type="http://schemas.openxmlformats.org/officeDocument/2006/relationships/hyperlink" Target="https://likumi.lv/ta/id/325798-valsts-informacijas-sistemu-attistibas-projektu-uzraudzibas-kartiba" TargetMode="External"/><Relationship Id="rId4" Type="http://schemas.openxmlformats.org/officeDocument/2006/relationships/hyperlink" Target="https://geolatvija.lv/geo/Cms/CmsArticle_InformationAboutGeoportalView" TargetMode="External"/><Relationship Id="rId9" Type="http://schemas.openxmlformats.org/officeDocument/2006/relationships/hyperlink" Target="https://likumi.lv/ta/id/310566-valsts-informacijas-resursu-sistemu-un-sadarbspejas-informacijas-sistemas-noteikumi"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27F98-ACCC-48C9-AF6C-4C829A773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20186</Words>
  <Characters>11507</Characters>
  <Application>Microsoft Office Word</Application>
  <DocSecurity>0</DocSecurity>
  <Lines>95</Lines>
  <Paragraphs>63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projekta nosaukums</vt:lpstr>
    </vt:vector>
  </TitlesOfParts>
  <Manager/>
  <Company/>
  <LinksUpToDate>false</LinksUpToDate>
  <CharactersWithSpaces>31630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Anotācija</dc:subject>
  <dc:creator>Rihards Guds</dc:creator>
  <cp:lastModifiedBy>Rihards Guds</cp:lastModifiedBy>
  <cp:revision>3</cp:revision>
  <cp:lastPrinted>2019-05-14T06:06:00Z</cp:lastPrinted>
  <dcterms:created xsi:type="dcterms:W3CDTF">2021-10-27T10:32:00Z</dcterms:created>
  <dcterms:modified xsi:type="dcterms:W3CDTF">2021-10-27T10:32:00Z</dcterms:modified>
</cp:coreProperties>
</file>