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F1522" w:rsidR="00310A01" w:rsidP="00310A01" w:rsidRDefault="00310A01" w14:paraId="217A3035" w14:textId="77777777">
      <w:pPr>
        <w:snapToGrid w:val="false"/>
        <w:spacing w:after="120" w:line="240" w:lineRule="auto"/>
        <w:jc w:val="center"/>
        <w15:collapsed w:val="false"/>
        <w:rPr>
          <w:rFonts w:ascii="Times New Roman" w:hAnsi="Times New Roman" w:eastAsia="Times New Roman" w:cs="Times New Roman"/>
          <w:b/>
          <w:bCs/>
          <w:sz w:val="28"/>
          <w:szCs w:val="28"/>
          <w:lang w:eastAsia="lv-LV"/>
        </w:rPr>
      </w:pPr>
      <w:r w:rsidRPr="006F1522">
        <w:rPr>
          <w:rFonts w:ascii="Times New Roman" w:hAnsi="Times New Roman" w:eastAsia="Times New Roman" w:cs="Times New Roman"/>
          <w:b/>
          <w:bCs/>
          <w:sz w:val="28"/>
          <w:szCs w:val="28"/>
          <w:lang w:eastAsia="lv-LV"/>
        </w:rPr>
        <w:t>Informatīvais ziņojums</w:t>
      </w:r>
    </w:p>
    <w:p w:rsidR="00310A01" w:rsidP="00310A01" w:rsidRDefault="00310A01" w14:paraId="67982F54" w14:textId="0D5C8D77">
      <w:pPr>
        <w:snapToGrid w:val="false"/>
        <w:spacing w:after="120" w:line="240" w:lineRule="auto"/>
        <w:jc w:val="center"/>
        <w:rPr>
          <w:rFonts w:ascii="Times New Roman" w:hAnsi="Times New Roman" w:eastAsia="Times New Roman" w:cs="Times New Roman"/>
          <w:b/>
          <w:bCs/>
          <w:sz w:val="24"/>
          <w:szCs w:val="24"/>
          <w:lang w:eastAsia="lv-LV"/>
        </w:rPr>
      </w:pPr>
      <w:bookmarkStart w:name="_Hlk82519853" w:id="0"/>
      <w:r w:rsidRPr="37157A02">
        <w:rPr>
          <w:rFonts w:ascii="Times New Roman" w:hAnsi="Times New Roman" w:eastAsia="Times New Roman" w:cs="Times New Roman"/>
          <w:b/>
          <w:bCs/>
          <w:sz w:val="24"/>
          <w:szCs w:val="24"/>
          <w:lang w:eastAsia="lv-LV"/>
        </w:rPr>
        <w:t xml:space="preserve">Par Eiropas Savienības Konkurētspējas ministru padomes 2022. gada </w:t>
      </w:r>
      <w:r w:rsidRPr="37157A02" w:rsidR="00460A6D">
        <w:rPr>
          <w:rFonts w:ascii="Times New Roman" w:hAnsi="Times New Roman" w:eastAsia="Times New Roman" w:cs="Times New Roman"/>
          <w:b/>
          <w:bCs/>
          <w:sz w:val="24"/>
          <w:szCs w:val="24"/>
          <w:lang w:eastAsia="lv-LV"/>
        </w:rPr>
        <w:t>1</w:t>
      </w:r>
      <w:r w:rsidRPr="37157A02" w:rsidR="6B21C158">
        <w:rPr>
          <w:rFonts w:ascii="Times New Roman" w:hAnsi="Times New Roman" w:eastAsia="Times New Roman" w:cs="Times New Roman"/>
          <w:b/>
          <w:bCs/>
          <w:sz w:val="24"/>
          <w:szCs w:val="24"/>
          <w:lang w:eastAsia="lv-LV"/>
        </w:rPr>
        <w:t xml:space="preserve">. </w:t>
      </w:r>
      <w:r w:rsidRPr="37157A02" w:rsidR="00460A6D">
        <w:rPr>
          <w:rFonts w:ascii="Times New Roman" w:hAnsi="Times New Roman" w:eastAsia="Times New Roman" w:cs="Times New Roman"/>
          <w:b/>
          <w:bCs/>
          <w:sz w:val="24"/>
          <w:szCs w:val="24"/>
          <w:lang w:eastAsia="lv-LV"/>
        </w:rPr>
        <w:t>decembra</w:t>
      </w:r>
      <w:r w:rsidRPr="37157A02">
        <w:rPr>
          <w:rFonts w:ascii="Times New Roman" w:hAnsi="Times New Roman" w:eastAsia="Times New Roman" w:cs="Times New Roman"/>
          <w:b/>
          <w:bCs/>
          <w:sz w:val="24"/>
          <w:szCs w:val="24"/>
          <w:lang w:eastAsia="lv-LV"/>
        </w:rPr>
        <w:t xml:space="preserve"> sanāksmē izskatāmajiem jautājumiem</w:t>
      </w:r>
      <w:bookmarkEnd w:id="0"/>
    </w:p>
    <w:p w:rsidR="005061D5" w:rsidP="005061D5" w:rsidRDefault="005061D5" w14:paraId="78B45162" w14:textId="77777777">
      <w:pPr>
        <w:spacing w:after="120" w:line="240" w:lineRule="auto"/>
        <w:ind w:firstLine="709"/>
        <w:jc w:val="both"/>
        <w:rPr>
          <w:rFonts w:ascii="Times New Roman" w:hAnsi="Times New Roman" w:eastAsia="Calibri" w:cs="Times New Roman"/>
          <w:sz w:val="24"/>
          <w:szCs w:val="24"/>
        </w:rPr>
      </w:pPr>
    </w:p>
    <w:p w:rsidR="00310A01" w:rsidP="00310A01" w:rsidRDefault="00310A01" w14:paraId="545C8DB2" w14:textId="1C9472B5">
      <w:pPr>
        <w:spacing w:after="120" w:line="240" w:lineRule="auto"/>
        <w:ind w:firstLine="709"/>
        <w:jc w:val="both"/>
        <w:rPr>
          <w:rFonts w:ascii="Times New Roman" w:hAnsi="Times New Roman" w:eastAsia="Calibri" w:cs="Times New Roman"/>
          <w:sz w:val="24"/>
          <w:szCs w:val="24"/>
        </w:rPr>
      </w:pPr>
      <w:r w:rsidRPr="00840D2A">
        <w:rPr>
          <w:rFonts w:ascii="Times New Roman" w:hAnsi="Times New Roman" w:eastAsia="Calibri" w:cs="Times New Roman"/>
          <w:sz w:val="24"/>
          <w:szCs w:val="24"/>
        </w:rPr>
        <w:t>202</w:t>
      </w:r>
      <w:r>
        <w:rPr>
          <w:rFonts w:ascii="Times New Roman" w:hAnsi="Times New Roman" w:eastAsia="Calibri" w:cs="Times New Roman"/>
          <w:sz w:val="24"/>
          <w:szCs w:val="24"/>
        </w:rPr>
        <w:t>2</w:t>
      </w:r>
      <w:r w:rsidRPr="00840D2A">
        <w:rPr>
          <w:rFonts w:ascii="Times New Roman" w:hAnsi="Times New Roman" w:eastAsia="Calibri" w:cs="Times New Roman"/>
          <w:sz w:val="24"/>
          <w:szCs w:val="24"/>
        </w:rPr>
        <w:t xml:space="preserve">. gada </w:t>
      </w:r>
      <w:r w:rsidR="00460A6D">
        <w:rPr>
          <w:rFonts w:ascii="Times New Roman" w:hAnsi="Times New Roman" w:eastAsia="Calibri" w:cs="Times New Roman"/>
          <w:sz w:val="24"/>
          <w:szCs w:val="24"/>
        </w:rPr>
        <w:t>1.decembrī</w:t>
      </w:r>
      <w:r>
        <w:rPr>
          <w:rFonts w:ascii="Times New Roman" w:hAnsi="Times New Roman" w:eastAsia="Calibri" w:cs="Times New Roman"/>
          <w:sz w:val="24"/>
          <w:szCs w:val="24"/>
        </w:rPr>
        <w:t xml:space="preserve"> </w:t>
      </w:r>
      <w:r w:rsidRPr="00840D2A">
        <w:rPr>
          <w:rFonts w:ascii="Times New Roman" w:hAnsi="Times New Roman" w:eastAsia="Calibri" w:cs="Times New Roman"/>
          <w:sz w:val="24"/>
          <w:szCs w:val="24"/>
        </w:rPr>
        <w:t xml:space="preserve">Briselē (Beļģijā) notiks Eiropas Savienības (turpmāk – ES) Konkurētspējas ministru padomes sanāksme par ES </w:t>
      </w:r>
      <w:r>
        <w:rPr>
          <w:rFonts w:ascii="Times New Roman" w:hAnsi="Times New Roman" w:eastAsia="Calibri" w:cs="Times New Roman"/>
          <w:sz w:val="24"/>
          <w:szCs w:val="24"/>
        </w:rPr>
        <w:t>V</w:t>
      </w:r>
      <w:r w:rsidRPr="00840D2A">
        <w:rPr>
          <w:rFonts w:ascii="Times New Roman" w:hAnsi="Times New Roman" w:eastAsia="Calibri" w:cs="Times New Roman"/>
          <w:sz w:val="24"/>
          <w:szCs w:val="24"/>
        </w:rPr>
        <w:t>ienotā tirgus un rūpniecības politikas jautājumiem</w:t>
      </w:r>
      <w:r w:rsidR="00460A6D">
        <w:rPr>
          <w:rFonts w:ascii="Times New Roman" w:hAnsi="Times New Roman" w:eastAsia="Calibri" w:cs="Times New Roman"/>
          <w:sz w:val="24"/>
          <w:szCs w:val="24"/>
        </w:rPr>
        <w:t>, kuri ir Ekonomikas ministrijas un Tieslietu ministrijas kompetencē</w:t>
      </w:r>
      <w:r w:rsidRPr="00840D2A">
        <w:rPr>
          <w:rFonts w:ascii="Times New Roman" w:hAnsi="Times New Roman" w:eastAsia="Calibri" w:cs="Times New Roman"/>
          <w:sz w:val="24"/>
          <w:szCs w:val="24"/>
        </w:rPr>
        <w:t>.</w:t>
      </w:r>
    </w:p>
    <w:p w:rsidRPr="00460A6D" w:rsidR="009643B5" w:rsidP="00460A6D" w:rsidRDefault="004C3A01" w14:paraId="0E71E5E0" w14:textId="42F0A776">
      <w:pPr>
        <w:spacing w:after="120" w:line="240" w:lineRule="auto"/>
        <w:ind w:firstLine="709"/>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1</w:t>
      </w:r>
      <w:r w:rsidR="00460A6D">
        <w:rPr>
          <w:rFonts w:ascii="Times New Roman" w:hAnsi="Times New Roman" w:eastAsia="Calibri" w:cs="Times New Roman"/>
          <w:b/>
          <w:bCs/>
          <w:sz w:val="24"/>
          <w:szCs w:val="24"/>
        </w:rPr>
        <w:t xml:space="preserve">. </w:t>
      </w:r>
      <w:r w:rsidRPr="00460A6D" w:rsidR="009643B5">
        <w:rPr>
          <w:rFonts w:ascii="Times New Roman" w:hAnsi="Times New Roman" w:eastAsia="Calibri" w:cs="Times New Roman"/>
          <w:b/>
          <w:bCs/>
          <w:sz w:val="24"/>
          <w:szCs w:val="24"/>
        </w:rPr>
        <w:t xml:space="preserve"> </w:t>
      </w:r>
      <w:r w:rsidRPr="00460A6D" w:rsidR="00460A6D">
        <w:rPr>
          <w:rFonts w:ascii="Times New Roman" w:hAnsi="Times New Roman" w:eastAsia="Calibri" w:cs="Times New Roman"/>
          <w:b/>
          <w:bCs/>
          <w:sz w:val="24"/>
          <w:szCs w:val="24"/>
        </w:rPr>
        <w:t>Direktīva par uzņēmumu pienācīgu rūpību attiecībā uz ilgtspēju</w:t>
      </w:r>
      <w:r w:rsidR="00E878A3">
        <w:rPr>
          <w:rFonts w:ascii="Times New Roman" w:hAnsi="Times New Roman" w:eastAsia="Calibri" w:cs="Times New Roman"/>
          <w:b/>
          <w:bCs/>
          <w:sz w:val="24"/>
          <w:szCs w:val="24"/>
        </w:rPr>
        <w:t xml:space="preserve"> (Tieslietu ministrijas jautājums)</w:t>
      </w:r>
    </w:p>
    <w:p w:rsidR="00CB398F" w:rsidP="00460A6D" w:rsidRDefault="00460A6D" w14:paraId="43195AE5" w14:textId="2C8B23AC">
      <w:pPr>
        <w:spacing w:after="120" w:line="240" w:lineRule="auto"/>
        <w:ind w:firstLine="709"/>
        <w:jc w:val="both"/>
        <w:rPr>
          <w:rFonts w:ascii="Times New Roman" w:hAnsi="Times New Roman" w:eastAsia="Times New Roman" w:cs="Times New Roman"/>
          <w:i/>
          <w:iCs/>
          <w:sz w:val="24"/>
          <w:szCs w:val="24"/>
        </w:rPr>
      </w:pPr>
      <w:r>
        <w:rPr>
          <w:rFonts w:ascii="Times New Roman" w:hAnsi="Times New Roman" w:eastAsia="Calibri" w:cs="Times New Roman"/>
          <w:i/>
          <w:iCs/>
          <w:sz w:val="24"/>
          <w:szCs w:val="24"/>
        </w:rPr>
        <w:t>=</w:t>
      </w:r>
      <w:r w:rsidR="00193E15">
        <w:rPr>
          <w:rFonts w:ascii="Times New Roman" w:hAnsi="Times New Roman" w:eastAsia="Calibri" w:cs="Times New Roman"/>
          <w:i/>
          <w:iCs/>
          <w:sz w:val="24"/>
          <w:szCs w:val="24"/>
        </w:rPr>
        <w:t xml:space="preserve"> </w:t>
      </w:r>
      <w:r w:rsidRPr="00460A6D">
        <w:rPr>
          <w:rFonts w:ascii="Times New Roman" w:hAnsi="Times New Roman" w:eastAsia="Times New Roman" w:cs="Times New Roman"/>
          <w:i/>
          <w:iCs/>
          <w:sz w:val="24"/>
          <w:szCs w:val="24"/>
        </w:rPr>
        <w:t>Vispārējā pieeja</w:t>
      </w:r>
    </w:p>
    <w:p w:rsidRPr="00390937" w:rsidR="00CE1CB4" w:rsidP="00CE1CB4" w:rsidRDefault="00CE1CB4" w14:paraId="4C6DA11C" w14:textId="77777777">
      <w:pPr>
        <w:shd w:val="clear" w:color="auto" w:fill="FFFFFF" w:themeFill="background1"/>
        <w:spacing w:before="120" w:after="0" w:line="240" w:lineRule="auto"/>
        <w:ind w:left="-57" w:firstLine="720"/>
        <w:jc w:val="both"/>
        <w:rPr>
          <w:rFonts w:ascii="Times New Roman" w:hAnsi="Times New Roman" w:cs="Times New Roman"/>
          <w:sz w:val="24"/>
          <w:szCs w:val="24"/>
          <w:lang w:eastAsia="lv-LV"/>
        </w:rPr>
      </w:pPr>
      <w:r w:rsidRPr="00390937">
        <w:rPr>
          <w:rFonts w:ascii="Times New Roman" w:hAnsi="Times New Roman" w:cs="Times New Roman"/>
          <w:sz w:val="24"/>
          <w:szCs w:val="24"/>
        </w:rPr>
        <w:t>2022. gada 23. februārī Eiropas Komisija (turpmāk – EK) nāca klajā ar priekšlikumu direktīvai par uzņēmumu pienācīgu rūpību attiecībā uz ilgtspēju un ar ko groza Direktīvu (ES) 2019/1937</w:t>
      </w:r>
      <w:r w:rsidRPr="00390937">
        <w:rPr>
          <w:rStyle w:val="FootnoteReference"/>
          <w:rFonts w:ascii="Times New Roman" w:hAnsi="Times New Roman"/>
          <w:sz w:val="24"/>
          <w:szCs w:val="24"/>
        </w:rPr>
        <w:footnoteReference w:id="2"/>
      </w:r>
      <w:r w:rsidRPr="00390937">
        <w:rPr>
          <w:rFonts w:ascii="Times New Roman" w:hAnsi="Times New Roman" w:cs="Times New Roman"/>
          <w:sz w:val="24"/>
          <w:szCs w:val="24"/>
        </w:rPr>
        <w:t xml:space="preserve"> (turpmāk – Direktīvas priekšlikums)</w:t>
      </w:r>
      <w:r w:rsidRPr="00390937">
        <w:rPr>
          <w:rFonts w:ascii="Times New Roman" w:hAnsi="Times New Roman" w:cs="Times New Roman"/>
          <w:sz w:val="24"/>
          <w:szCs w:val="24"/>
          <w:lang w:eastAsia="lv-LV"/>
        </w:rPr>
        <w:t xml:space="preserve">. </w:t>
      </w:r>
    </w:p>
    <w:p w:rsidRPr="00390937" w:rsidR="00CE1CB4" w:rsidP="00CE1CB4" w:rsidRDefault="00CE1CB4" w14:paraId="24CA87F7" w14:textId="77777777">
      <w:pPr>
        <w:shd w:val="clear" w:color="auto" w:fill="FFFFFF" w:themeFill="background1"/>
        <w:spacing w:after="0" w:line="240" w:lineRule="auto"/>
        <w:ind w:left="-57" w:firstLine="720"/>
        <w:jc w:val="both"/>
        <w:rPr>
          <w:rFonts w:ascii="Times New Roman" w:hAnsi="Times New Roman" w:cs="Times New Roman"/>
          <w:sz w:val="24"/>
          <w:szCs w:val="24"/>
        </w:rPr>
      </w:pPr>
      <w:r w:rsidRPr="00390937">
        <w:rPr>
          <w:rFonts w:ascii="Times New Roman" w:hAnsi="Times New Roman" w:cs="Times New Roman"/>
          <w:sz w:val="24"/>
          <w:szCs w:val="24"/>
        </w:rPr>
        <w:t xml:space="preserve">Direktīvas priekšlikuma mērķis ir veicināt lielo uzņēmumu ilgtspējīgu un atbildīgu rīcību, īstenojot pienācīgas rūpības pienākumu, lai novērstu negatīvu ietekmi uz cilvēktiesībām un vidi. Direktīvas priekšlikums paredz dalībvalstu pienākumu nodrošināt, ka to uzņēmumi veic atbilstošus pasākumus, lai apzinātu faktisku vai iespējamu nelabvēlīgu ietekmi uz cilvēktiesībām un vidi uzņēmumu pašu darbībā, to meitasuzņēmumos un to nodibināto tiešo vai netiešo </w:t>
      </w:r>
      <w:proofErr w:type="spellStart"/>
      <w:r w:rsidRPr="00390937">
        <w:rPr>
          <w:rFonts w:ascii="Times New Roman" w:hAnsi="Times New Roman" w:cs="Times New Roman"/>
          <w:sz w:val="24"/>
          <w:szCs w:val="24"/>
        </w:rPr>
        <w:t>darījumattiecību</w:t>
      </w:r>
      <w:proofErr w:type="spellEnd"/>
      <w:r w:rsidRPr="00390937">
        <w:rPr>
          <w:rFonts w:ascii="Times New Roman" w:hAnsi="Times New Roman" w:cs="Times New Roman"/>
          <w:sz w:val="24"/>
          <w:szCs w:val="24"/>
        </w:rPr>
        <w:t xml:space="preserve"> līmenī to vērtības ķēdē, kā arī novērstu, mazinātu vai izbeigtu šādu ietekmi. </w:t>
      </w:r>
    </w:p>
    <w:p w:rsidR="00CE1CB4" w:rsidP="00CE1CB4" w:rsidRDefault="00CE1CB4" w14:paraId="08CECB93" w14:textId="77777777">
      <w:pPr>
        <w:pStyle w:val="PointManual"/>
        <w:spacing w:before="0" w:after="0" w:line="240" w:lineRule="auto"/>
        <w:ind w:left="0" w:firstLine="663"/>
        <w:jc w:val="both"/>
        <w:rPr>
          <w:szCs w:val="24"/>
          <w:lang w:val="lv-LV"/>
        </w:rPr>
      </w:pPr>
      <w:r w:rsidRPr="00AF31F0">
        <w:rPr>
          <w:szCs w:val="24"/>
          <w:lang w:val="lv-LV"/>
        </w:rPr>
        <w:t>Latvijā ir jau vairāki uzņēmumi, kas rīkojas atbilstoši starptautiskajiem ilgtspējas standartiem, bet līdz ar Direktīvas priekšlikuma spēkā stāšanos šie pienākumi kļūtu par standartu arī citiem uzņēmumiem</w:t>
      </w:r>
      <w:r w:rsidRPr="00390937">
        <w:rPr>
          <w:szCs w:val="24"/>
          <w:lang w:val="lv-LV"/>
        </w:rPr>
        <w:t xml:space="preserve">. </w:t>
      </w:r>
    </w:p>
    <w:p w:rsidR="0013455C" w:rsidP="009D5291" w:rsidRDefault="00CE1CB4" w14:paraId="7D548D41" w14:textId="27314594">
      <w:pPr>
        <w:pStyle w:val="PointManual"/>
        <w:spacing w:before="0" w:after="0" w:line="240" w:lineRule="auto"/>
        <w:ind w:left="0" w:firstLine="663"/>
        <w:jc w:val="both"/>
        <w:rPr>
          <w:szCs w:val="24"/>
          <w:lang w:val="lv-LV"/>
        </w:rPr>
      </w:pPr>
      <w:r w:rsidRPr="00390937">
        <w:rPr>
          <w:szCs w:val="24"/>
          <w:lang w:val="lv-LV"/>
        </w:rPr>
        <w:t xml:space="preserve">Kopš 2022. gada marta, kad Francijas prezidentūras ietvaros Uzņēmējdarbības tiesību jautājumu darba grupā uzsāka skatīt šo Direktīvas priekšlikumu, ir notikušas regulāras darba grupu sanāksmes. Čehijas prezidentūras laikā tika izstrādāta gala kompromisa redakcija, par kuru Konkurētspējas ministru padomē 2022.gada 1.decembrī plānots panākt vispārēju pieeju. </w:t>
      </w:r>
    </w:p>
    <w:p w:rsidRPr="009D5291" w:rsidR="009D5291" w:rsidP="009D5291" w:rsidRDefault="009D5291" w14:paraId="28470F17" w14:textId="77777777">
      <w:pPr>
        <w:pStyle w:val="PointManual"/>
        <w:spacing w:before="0" w:after="0" w:line="240" w:lineRule="auto"/>
        <w:ind w:left="0" w:firstLine="663"/>
        <w:jc w:val="both"/>
        <w:rPr>
          <w:szCs w:val="24"/>
          <w:lang w:val="lv-LV"/>
        </w:rPr>
      </w:pPr>
    </w:p>
    <w:p w:rsidR="00857901" w:rsidP="002C18BA" w:rsidRDefault="00460A6D" w14:paraId="3D938091" w14:textId="0D186300">
      <w:pPr>
        <w:spacing w:after="120" w:line="240" w:lineRule="auto"/>
        <w:ind w:firstLine="709"/>
        <w:jc w:val="both"/>
        <w:rPr>
          <w:rFonts w:ascii="Times New Roman" w:hAnsi="Times New Roman" w:eastAsia="Times New Roman" w:cs="Times New Roman"/>
          <w:sz w:val="24"/>
          <w:szCs w:val="24"/>
        </w:rPr>
      </w:pPr>
      <w:r w:rsidRPr="00460A6D">
        <w:rPr>
          <w:rFonts w:ascii="Times New Roman" w:hAnsi="Times New Roman" w:eastAsia="Times New Roman" w:cs="Times New Roman"/>
          <w:b/>
          <w:bCs/>
          <w:sz w:val="24"/>
          <w:szCs w:val="24"/>
        </w:rPr>
        <w:t>Latvijas nostāja</w:t>
      </w:r>
      <w:r w:rsidR="00857901">
        <w:rPr>
          <w:rFonts w:ascii="Times New Roman" w:hAnsi="Times New Roman" w:eastAsia="Times New Roman" w:cs="Times New Roman"/>
          <w:b/>
          <w:bCs/>
          <w:sz w:val="24"/>
          <w:szCs w:val="24"/>
        </w:rPr>
        <w:t>:</w:t>
      </w:r>
      <w:r w:rsidR="00857901">
        <w:rPr>
          <w:rFonts w:ascii="Times New Roman" w:hAnsi="Times New Roman" w:eastAsia="Times New Roman" w:cs="Times New Roman"/>
          <w:sz w:val="24"/>
          <w:szCs w:val="24"/>
        </w:rPr>
        <w:t xml:space="preserve"> </w:t>
      </w:r>
    </w:p>
    <w:p w:rsidRPr="009D5291" w:rsidR="009D5291" w:rsidP="009D5291" w:rsidRDefault="009D5291" w14:paraId="4FC447F0" w14:textId="573E3A75">
      <w:pPr>
        <w:spacing w:after="120" w:line="240" w:lineRule="auto"/>
        <w:ind w:firstLine="709"/>
        <w:jc w:val="both"/>
        <w:rPr>
          <w:rFonts w:ascii="Times New Roman" w:hAnsi="Times New Roman" w:eastAsia="Calibri" w:cs="Times New Roman"/>
          <w:sz w:val="24"/>
          <w:szCs w:val="24"/>
        </w:rPr>
      </w:pPr>
      <w:r w:rsidRPr="009D5291">
        <w:rPr>
          <w:rFonts w:ascii="Times New Roman" w:hAnsi="Times New Roman" w:eastAsia="Calibri" w:cs="Times New Roman"/>
          <w:sz w:val="24"/>
          <w:szCs w:val="24"/>
        </w:rPr>
        <w:t xml:space="preserve">Latvija kopumā atbalsta Direktīvas priekšlikumu un tajā iekļautos mērķus. </w:t>
      </w:r>
    </w:p>
    <w:p w:rsidRPr="009D5291" w:rsidR="009D5291" w:rsidP="009D5291" w:rsidRDefault="009D5291" w14:paraId="380896B5" w14:textId="77777777">
      <w:pPr>
        <w:spacing w:after="120" w:line="240" w:lineRule="auto"/>
        <w:ind w:firstLine="709"/>
        <w:jc w:val="both"/>
        <w:rPr>
          <w:rFonts w:ascii="Times New Roman" w:hAnsi="Times New Roman" w:eastAsia="Calibri" w:cs="Times New Roman"/>
          <w:sz w:val="24"/>
          <w:szCs w:val="24"/>
        </w:rPr>
      </w:pPr>
      <w:r w:rsidRPr="009D5291">
        <w:rPr>
          <w:rFonts w:ascii="Times New Roman" w:hAnsi="Times New Roman" w:eastAsia="Calibri" w:cs="Times New Roman"/>
          <w:sz w:val="24"/>
          <w:szCs w:val="24"/>
        </w:rPr>
        <w:t xml:space="preserve">Latvija atbalsta nostāju, ka ir nepieciešams stiprināt korporatīvās pārvaldības un vadības sistēmu ilgtspēju un jāpievērš uzmanība tam, lai uzņēmumi mazinātu savu kaitīgo ietekmi uz cilvēktiesībām un vidi, kā arī uzņēmumiem būtu jāņem vērā ieinteresēto personu intereses un ar ieinteresētām personām saistītos riskus. </w:t>
      </w:r>
    </w:p>
    <w:p w:rsidR="00460A6D" w:rsidP="009D5291" w:rsidRDefault="009D5291" w14:paraId="2DE4BD85" w14:textId="6861B1DF">
      <w:pPr>
        <w:spacing w:after="120" w:line="240" w:lineRule="auto"/>
        <w:ind w:firstLine="709"/>
        <w:jc w:val="both"/>
        <w:rPr>
          <w:rFonts w:ascii="Times New Roman" w:hAnsi="Times New Roman" w:eastAsia="Calibri" w:cs="Times New Roman"/>
          <w:sz w:val="24"/>
          <w:szCs w:val="24"/>
        </w:rPr>
      </w:pPr>
      <w:r w:rsidRPr="009D5291">
        <w:rPr>
          <w:rFonts w:ascii="Times New Roman" w:hAnsi="Times New Roman" w:eastAsia="Calibri" w:cs="Times New Roman"/>
          <w:sz w:val="24"/>
          <w:szCs w:val="24"/>
        </w:rPr>
        <w:t>Latvijas nostāja atspoguļota nacionālajā pozīcijā Nr. 1 par priekšlikumu Eiropas Parlamenta un Padomes direktīvai par uzņēmumu pienācīgu rūpību attiecībā uz ilgtspēju un ar ko groza Padomes direktīvu Nr.2019/1937, kas apstiprināta Ministru kabineta 2022. gada 2. novembra sēdē.</w:t>
      </w:r>
    </w:p>
    <w:p w:rsidRPr="00FA0087" w:rsidR="00CE14F3" w:rsidP="00CE14F3" w:rsidRDefault="00CE14F3" w14:paraId="7D7D9DF7" w14:textId="77777777">
      <w:pPr>
        <w:spacing w:after="0" w:line="240" w:lineRule="auto"/>
        <w:ind w:firstLine="357"/>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Latvija </w:t>
      </w:r>
      <w:r w:rsidRPr="00FA0087">
        <w:rPr>
          <w:rFonts w:ascii="Times New Roman" w:hAnsi="Times New Roman" w:cs="Times New Roman"/>
          <w:sz w:val="24"/>
          <w:szCs w:val="24"/>
          <w:lang w:eastAsia="lv-LV"/>
        </w:rPr>
        <w:t>atbalsta vienošanos par vispārējo pieeju.</w:t>
      </w:r>
    </w:p>
    <w:p w:rsidRPr="00460A6D" w:rsidR="00CE14F3" w:rsidP="00CE14F3" w:rsidRDefault="00CE14F3" w14:paraId="06F198BF" w14:textId="77777777">
      <w:pPr>
        <w:spacing w:after="120" w:line="240" w:lineRule="auto"/>
        <w:jc w:val="both"/>
        <w:rPr>
          <w:rFonts w:ascii="Times New Roman" w:hAnsi="Times New Roman" w:eastAsia="Calibri" w:cs="Times New Roman"/>
          <w:sz w:val="24"/>
          <w:szCs w:val="24"/>
        </w:rPr>
      </w:pPr>
    </w:p>
    <w:p w:rsidRPr="00460A6D" w:rsidR="00E878A3" w:rsidP="00E878A3" w:rsidRDefault="003146B1" w14:paraId="7AD7082B" w14:textId="77777777">
      <w:pPr>
        <w:spacing w:after="120" w:line="240" w:lineRule="auto"/>
        <w:ind w:firstLine="709"/>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2. </w:t>
      </w:r>
      <w:r w:rsidRPr="00460A6D" w:rsidR="00460A6D">
        <w:rPr>
          <w:rFonts w:ascii="Times New Roman" w:hAnsi="Times New Roman" w:eastAsia="Calibri" w:cs="Times New Roman"/>
          <w:b/>
          <w:bCs/>
          <w:sz w:val="24"/>
          <w:szCs w:val="24"/>
        </w:rPr>
        <w:t>Regula par amatniecības un rūpniecības izstrādājumu ģeogrāfiskās izcelsmes norāžu aizsardzību</w:t>
      </w:r>
      <w:r w:rsidR="00E878A3">
        <w:rPr>
          <w:rFonts w:ascii="Times New Roman" w:hAnsi="Times New Roman" w:eastAsia="Calibri" w:cs="Times New Roman"/>
          <w:b/>
          <w:bCs/>
          <w:sz w:val="24"/>
          <w:szCs w:val="24"/>
        </w:rPr>
        <w:t xml:space="preserve"> (Tieslietu ministrijas jautājums)</w:t>
      </w:r>
    </w:p>
    <w:p w:rsidR="00460A6D" w:rsidP="00460A6D" w:rsidRDefault="00460A6D" w14:paraId="150519D5" w14:textId="590E3297">
      <w:pPr>
        <w:spacing w:after="120" w:line="240" w:lineRule="auto"/>
        <w:ind w:firstLine="709"/>
        <w:jc w:val="both"/>
        <w:rPr>
          <w:rFonts w:ascii="Times New Roman" w:hAnsi="Times New Roman" w:eastAsia="Times New Roman" w:cs="Times New Roman"/>
          <w:i/>
          <w:iCs/>
          <w:sz w:val="24"/>
          <w:szCs w:val="24"/>
        </w:rPr>
      </w:pPr>
      <w:r>
        <w:rPr>
          <w:rFonts w:ascii="Times New Roman" w:hAnsi="Times New Roman" w:eastAsia="Calibri" w:cs="Times New Roman"/>
          <w:i/>
          <w:iCs/>
          <w:sz w:val="24"/>
          <w:szCs w:val="24"/>
        </w:rPr>
        <w:t>=</w:t>
      </w:r>
      <w:r w:rsidR="00193E15">
        <w:rPr>
          <w:rFonts w:ascii="Times New Roman" w:hAnsi="Times New Roman" w:eastAsia="Calibri" w:cs="Times New Roman"/>
          <w:i/>
          <w:iCs/>
          <w:sz w:val="24"/>
          <w:szCs w:val="24"/>
        </w:rPr>
        <w:t xml:space="preserve"> </w:t>
      </w:r>
      <w:r w:rsidRPr="00460A6D">
        <w:rPr>
          <w:rFonts w:ascii="Times New Roman" w:hAnsi="Times New Roman" w:eastAsia="Times New Roman" w:cs="Times New Roman"/>
          <w:i/>
          <w:iCs/>
          <w:sz w:val="24"/>
          <w:szCs w:val="24"/>
        </w:rPr>
        <w:t>Vispārējā pieeja</w:t>
      </w:r>
    </w:p>
    <w:p w:rsidRPr="00351942" w:rsidR="00351942" w:rsidP="00351942" w:rsidRDefault="00351942" w14:paraId="600DE0AA" w14:textId="77777777">
      <w:pPr>
        <w:spacing w:after="120" w:line="240" w:lineRule="auto"/>
        <w:ind w:firstLine="709"/>
        <w:jc w:val="both"/>
        <w:rPr>
          <w:rFonts w:ascii="Times New Roman" w:hAnsi="Times New Roman" w:eastAsia="Times New Roman" w:cs="Times New Roman"/>
          <w:sz w:val="24"/>
          <w:szCs w:val="24"/>
        </w:rPr>
      </w:pPr>
      <w:r w:rsidRPr="00351942">
        <w:rPr>
          <w:rFonts w:ascii="Times New Roman" w:hAnsi="Times New Roman" w:eastAsia="Times New Roman" w:cs="Times New Roman"/>
          <w:sz w:val="24"/>
          <w:szCs w:val="24"/>
        </w:rPr>
        <w:lastRenderedPageBreak/>
        <w:t>2022.gada 13.aprīlī Eiropas Komisija (turpmāk arī – EK) nāca klajā ar priekšlikumu Eiropas Parlamenta un Padomes regulai par amatniecības un rūpniecības ražojumu ģeogrāfiskās izcelsmes norāžu aizsardzību, un ar ko groza Eiropas Parlamenta un Padomes Regulas (ES) 2017/1001 un (ES) 2019/1753 un Padomes Lēmumu (ES) 2019/1754  (turpmāk – Regulas priekšlikums).</w:t>
      </w:r>
    </w:p>
    <w:p w:rsidRPr="00351942" w:rsidR="00351942" w:rsidP="00351942" w:rsidRDefault="00351942" w14:paraId="0F70C043" w14:textId="77777777">
      <w:pPr>
        <w:spacing w:after="120" w:line="240" w:lineRule="auto"/>
        <w:ind w:firstLine="709"/>
        <w:jc w:val="both"/>
        <w:rPr>
          <w:rFonts w:ascii="Times New Roman" w:hAnsi="Times New Roman" w:eastAsia="Times New Roman" w:cs="Times New Roman"/>
          <w:sz w:val="24"/>
          <w:szCs w:val="24"/>
        </w:rPr>
      </w:pPr>
      <w:r w:rsidRPr="00351942">
        <w:rPr>
          <w:rFonts w:ascii="Times New Roman" w:hAnsi="Times New Roman" w:eastAsia="Times New Roman" w:cs="Times New Roman"/>
          <w:sz w:val="24"/>
          <w:szCs w:val="24"/>
        </w:rPr>
        <w:t>Pašlaik ES tiesību akti aizsargā ģeogrāfiskās izcelsmes norādes (turpmāk arī – ĢIN)  lauksaimniecības produktiem un pārtikas produktiem, - vīniem un stiprajiem alkoholiskajiem dzērieniem, tomēr ES mērogā nav regulējuma, kas aizsargātu amatniecības un rūpniecības izstrādājumu nosaukumus . Lai gan liela daļa ES dalībvalstu nacionāli ir izveidojušas valsts īpašo (</w:t>
      </w:r>
      <w:proofErr w:type="spellStart"/>
      <w:r w:rsidRPr="00351942">
        <w:rPr>
          <w:rFonts w:ascii="Times New Roman" w:hAnsi="Times New Roman" w:eastAsia="Times New Roman" w:cs="Times New Roman"/>
          <w:sz w:val="24"/>
          <w:szCs w:val="24"/>
        </w:rPr>
        <w:t>sui</w:t>
      </w:r>
      <w:proofErr w:type="spellEnd"/>
      <w:r w:rsidRPr="00351942">
        <w:rPr>
          <w:rFonts w:ascii="Times New Roman" w:hAnsi="Times New Roman" w:eastAsia="Times New Roman" w:cs="Times New Roman"/>
          <w:sz w:val="24"/>
          <w:szCs w:val="24"/>
        </w:rPr>
        <w:t xml:space="preserve"> </w:t>
      </w:r>
      <w:proofErr w:type="spellStart"/>
      <w:r w:rsidRPr="00351942">
        <w:rPr>
          <w:rFonts w:ascii="Times New Roman" w:hAnsi="Times New Roman" w:eastAsia="Times New Roman" w:cs="Times New Roman"/>
          <w:sz w:val="24"/>
          <w:szCs w:val="24"/>
        </w:rPr>
        <w:t>generis</w:t>
      </w:r>
      <w:proofErr w:type="spellEnd"/>
      <w:r w:rsidRPr="00351942">
        <w:rPr>
          <w:rFonts w:ascii="Times New Roman" w:hAnsi="Times New Roman" w:eastAsia="Times New Roman" w:cs="Times New Roman"/>
          <w:sz w:val="24"/>
          <w:szCs w:val="24"/>
        </w:rPr>
        <w:t>) aizsardzību saviem amatniecības un rūpniecības izstrādājumiem (turpmāk – Izstrādājumi), citas dalībvalstis, lai aizsargātu Izstrādājumus izmanto preču zīmju regulējumu un/vai noteikumus par negodīgu konkurenci.</w:t>
      </w:r>
    </w:p>
    <w:p w:rsidRPr="00351942" w:rsidR="00351942" w:rsidP="00351942" w:rsidRDefault="00351942" w14:paraId="738C9065" w14:textId="77777777">
      <w:pPr>
        <w:spacing w:after="120" w:line="240" w:lineRule="auto"/>
        <w:ind w:firstLine="709"/>
        <w:jc w:val="both"/>
        <w:rPr>
          <w:rFonts w:ascii="Times New Roman" w:hAnsi="Times New Roman" w:eastAsia="Times New Roman" w:cs="Times New Roman"/>
          <w:sz w:val="24"/>
          <w:szCs w:val="24"/>
        </w:rPr>
      </w:pPr>
      <w:r w:rsidRPr="00351942">
        <w:rPr>
          <w:rFonts w:ascii="Times New Roman" w:hAnsi="Times New Roman" w:eastAsia="Times New Roman" w:cs="Times New Roman"/>
          <w:sz w:val="24"/>
          <w:szCs w:val="24"/>
        </w:rPr>
        <w:t>Regulas priekšlikuma mērķis ir ES līmenī izveidot tieši piemērojamu un vienotu ĢIN aizsardzību Izstrādājumiem, tādējādi uzlabojot šādu Izstrādājumu aizsardzību ES teritorijā, tai skaitā pret viltošanu.</w:t>
      </w:r>
    </w:p>
    <w:p w:rsidRPr="00351942" w:rsidR="00351942" w:rsidP="00351942" w:rsidRDefault="00351942" w14:paraId="728C6C86" w14:textId="77777777">
      <w:pPr>
        <w:spacing w:after="120" w:line="240" w:lineRule="auto"/>
        <w:ind w:firstLine="709"/>
        <w:jc w:val="both"/>
        <w:rPr>
          <w:rFonts w:ascii="Times New Roman" w:hAnsi="Times New Roman" w:eastAsia="Times New Roman" w:cs="Times New Roman"/>
          <w:sz w:val="24"/>
          <w:szCs w:val="24"/>
        </w:rPr>
      </w:pPr>
      <w:r w:rsidRPr="00351942">
        <w:rPr>
          <w:rFonts w:ascii="Times New Roman" w:hAnsi="Times New Roman" w:eastAsia="Times New Roman" w:cs="Times New Roman"/>
          <w:sz w:val="24"/>
          <w:szCs w:val="24"/>
        </w:rPr>
        <w:t xml:space="preserve">Regulas priekšlikums paredz divas iespējas veikt ĢIN reģistrācijas procedūru Izstrādājumiem: </w:t>
      </w:r>
    </w:p>
    <w:p w:rsidRPr="00351942" w:rsidR="00351942" w:rsidP="00351942" w:rsidRDefault="00351942" w14:paraId="102C3802" w14:textId="77777777">
      <w:pPr>
        <w:spacing w:after="120" w:line="240" w:lineRule="auto"/>
        <w:ind w:firstLine="709"/>
        <w:jc w:val="both"/>
        <w:rPr>
          <w:rFonts w:ascii="Times New Roman" w:hAnsi="Times New Roman" w:eastAsia="Times New Roman" w:cs="Times New Roman"/>
          <w:sz w:val="24"/>
          <w:szCs w:val="24"/>
        </w:rPr>
      </w:pPr>
      <w:r w:rsidRPr="00351942">
        <w:rPr>
          <w:rFonts w:ascii="Times New Roman" w:hAnsi="Times New Roman" w:eastAsia="Times New Roman" w:cs="Times New Roman"/>
          <w:sz w:val="24"/>
          <w:szCs w:val="24"/>
        </w:rPr>
        <w:t>a)</w:t>
      </w:r>
      <w:r w:rsidRPr="00351942">
        <w:rPr>
          <w:rFonts w:ascii="Times New Roman" w:hAnsi="Times New Roman" w:eastAsia="Times New Roman" w:cs="Times New Roman"/>
          <w:sz w:val="24"/>
          <w:szCs w:val="24"/>
        </w:rPr>
        <w:tab/>
        <w:t xml:space="preserve">standarta procedūra, kas norisināsies divos posmos – pirmajā posmā ražotāji vai ražotāju grupas iesniegs pieteikumu kādā no ES dalībvalstu kompetentajām iestādēm. Dalībvalsts kompetentā iestāde izvērtēs pieteikumu, īstenos valsts iebildumu procedūru un pēc pozitīva </w:t>
      </w:r>
      <w:proofErr w:type="spellStart"/>
      <w:r w:rsidRPr="00351942">
        <w:rPr>
          <w:rFonts w:ascii="Times New Roman" w:hAnsi="Times New Roman" w:eastAsia="Times New Roman" w:cs="Times New Roman"/>
          <w:sz w:val="24"/>
          <w:szCs w:val="24"/>
        </w:rPr>
        <w:t>izvērtējuma</w:t>
      </w:r>
      <w:proofErr w:type="spellEnd"/>
      <w:r w:rsidRPr="00351942">
        <w:rPr>
          <w:rFonts w:ascii="Times New Roman" w:hAnsi="Times New Roman" w:eastAsia="Times New Roman" w:cs="Times New Roman"/>
          <w:sz w:val="24"/>
          <w:szCs w:val="24"/>
        </w:rPr>
        <w:t xml:space="preserve"> iesniegs pieteikumu ES Intelektuālā īpašuma birojam (EUIPO). Otrajā posmā EUIPO izskatīs pieteikumu, veicot pasaules mēroga iebildumu procedūru un pieņemot lēmumu piešķirt vai atteikt aizsardzību. Kad būs pieņemts lēmums par reģistrāciju, EUIPO ES reģistrā reģistrēs izstrādājuma nosaukumu, kategoriju un izcelsmes valsti vai valstis. EUIPO arī veiks šādas procedūras attiecībā uz trešo valstu ĢIN.</w:t>
      </w:r>
    </w:p>
    <w:p w:rsidR="00351942" w:rsidP="00351942" w:rsidRDefault="00351942" w14:paraId="4F173844" w14:textId="2EFA6C66">
      <w:pPr>
        <w:spacing w:after="120" w:line="240" w:lineRule="auto"/>
        <w:ind w:firstLine="709"/>
        <w:jc w:val="both"/>
        <w:rPr>
          <w:rFonts w:ascii="Times New Roman" w:hAnsi="Times New Roman" w:eastAsia="Times New Roman" w:cs="Times New Roman"/>
          <w:sz w:val="24"/>
          <w:szCs w:val="24"/>
        </w:rPr>
      </w:pPr>
      <w:r w:rsidRPr="00351942">
        <w:rPr>
          <w:rFonts w:ascii="Times New Roman" w:hAnsi="Times New Roman" w:eastAsia="Times New Roman" w:cs="Times New Roman"/>
          <w:sz w:val="24"/>
          <w:szCs w:val="24"/>
        </w:rPr>
        <w:t>b)</w:t>
      </w:r>
      <w:r w:rsidRPr="00351942">
        <w:rPr>
          <w:rFonts w:ascii="Times New Roman" w:hAnsi="Times New Roman" w:eastAsia="Times New Roman" w:cs="Times New Roman"/>
          <w:sz w:val="24"/>
          <w:szCs w:val="24"/>
        </w:rPr>
        <w:tab/>
        <w:t xml:space="preserve">Tiešā reģistrācija – ja dalībvalstij pašlaik nav ĢIN aizsardzības sistēma Izstrādājumiem, dalībvalstij jāiesniedz </w:t>
      </w:r>
      <w:proofErr w:type="spellStart"/>
      <w:r w:rsidRPr="00351942">
        <w:rPr>
          <w:rFonts w:ascii="Times New Roman" w:hAnsi="Times New Roman" w:eastAsia="Times New Roman" w:cs="Times New Roman"/>
          <w:sz w:val="24"/>
          <w:szCs w:val="24"/>
        </w:rPr>
        <w:t>opt-out</w:t>
      </w:r>
      <w:proofErr w:type="spellEnd"/>
      <w:r w:rsidRPr="00351942">
        <w:rPr>
          <w:rFonts w:ascii="Times New Roman" w:hAnsi="Times New Roman" w:eastAsia="Times New Roman" w:cs="Times New Roman"/>
          <w:sz w:val="24"/>
          <w:szCs w:val="24"/>
        </w:rPr>
        <w:t xml:space="preserve"> pieprasījums Eiropas Komisijai, kas papildināts ar novērtējumu, ka vietējā interese aizsargāt Izstrādājumus ar ģeogrāfiskās izcelsmes norādēm ir zema. Regulas priekšlikumā ir paredzēts, ka dalībvalstīm, kas atbilst konkrētiem nosacījumiem, ir iespēja reģistrācijas procedūru nodot EUIPO. Vienlaikus šādos gadījumos attiecīgajām dalībvalstīm saglabājas pienākums izraudzīties kontroles un tiesību īstenošanas kompetentās iestādes, veicot nepieciešamos pasākumus, lai īstenotu pienākumus saskaņā ar Regulas priekšlikumu.</w:t>
      </w:r>
    </w:p>
    <w:p w:rsidRPr="00E173B0" w:rsidR="00E173B0" w:rsidP="00E173B0" w:rsidRDefault="00E173B0" w14:paraId="581D6077" w14:textId="33D45525">
      <w:pPr>
        <w:spacing w:after="120" w:line="240" w:lineRule="auto"/>
        <w:ind w:firstLine="720"/>
        <w:jc w:val="both"/>
        <w:rPr>
          <w:rFonts w:ascii="Times New Roman" w:hAnsi="Times New Roman" w:eastAsia="Times New Roman" w:cs="Times New Roman"/>
          <w:bCs/>
          <w:sz w:val="24"/>
          <w:szCs w:val="24"/>
        </w:rPr>
      </w:pPr>
      <w:r w:rsidRPr="00525E33">
        <w:rPr>
          <w:rFonts w:ascii="Times New Roman" w:hAnsi="Times New Roman" w:eastAsia="Times New Roman" w:cs="Times New Roman"/>
          <w:bCs/>
          <w:sz w:val="24"/>
          <w:szCs w:val="24"/>
        </w:rPr>
        <w:t xml:space="preserve">Pašlaik Latvijā nepastāv atsevišķa reģistrācijas sistēma Izstrādājumu ĢIN. Taču jau šā brīža tiesiskais regulējums Latvijā aizsargā ĢIN neatkarīgi, vai tās ir reģistrētas vai nav (atbilstoši Preču zīmju likumam). Saskaņā ar Patentu valdes sniegto informāciju, līdz šim Latvijas amatniekiem nav bijusi interese reģistrēt ĢIN Izstrādājumiem. Šāda reģistrācijas sistēma tikusi izmantota tikai lauksaimniecības un pārtikas produktiem. Tādējādi Latvija šobrīd izpilda Regulā paredzētos nosacījumus, lai varētu ĢIN pārvaldības sistēmu nodot EUIPO. </w:t>
      </w:r>
    </w:p>
    <w:p w:rsidRPr="00525E33" w:rsidR="00460A6D" w:rsidP="00857901" w:rsidRDefault="00460A6D" w14:paraId="7FBCBB32" w14:textId="2D89C9A2">
      <w:pPr>
        <w:spacing w:after="120" w:line="240" w:lineRule="auto"/>
        <w:jc w:val="both"/>
        <w:rPr>
          <w:rFonts w:ascii="Times New Roman" w:hAnsi="Times New Roman" w:eastAsia="Times New Roman" w:cs="Times New Roman"/>
          <w:b/>
          <w:sz w:val="24"/>
          <w:szCs w:val="24"/>
        </w:rPr>
      </w:pPr>
      <w:r w:rsidRPr="00460A6D">
        <w:rPr>
          <w:rFonts w:ascii="Times New Roman" w:hAnsi="Times New Roman" w:eastAsia="Times New Roman" w:cs="Times New Roman"/>
          <w:b/>
          <w:bCs/>
          <w:sz w:val="24"/>
          <w:szCs w:val="24"/>
        </w:rPr>
        <w:t>Latvijas nostāja</w:t>
      </w:r>
      <w:r w:rsidRPr="00525E33">
        <w:rPr>
          <w:rFonts w:ascii="Times New Roman" w:hAnsi="Times New Roman" w:eastAsia="Times New Roman" w:cs="Times New Roman"/>
          <w:b/>
          <w:sz w:val="24"/>
          <w:szCs w:val="24"/>
        </w:rPr>
        <w:t>:</w:t>
      </w:r>
    </w:p>
    <w:p w:rsidRPr="007C1804" w:rsidR="008666AB" w:rsidP="008666AB" w:rsidRDefault="008666AB" w14:paraId="62EDB950" w14:textId="347D0763">
      <w:pPr>
        <w:pStyle w:val="paragraph"/>
        <w:spacing w:before="0" w:beforeAutospacing="false" w:after="120" w:afterAutospacing="false"/>
        <w:ind w:firstLine="720"/>
        <w:jc w:val="both"/>
        <w:textAlignment w:val="baseline"/>
      </w:pPr>
      <w:r>
        <w:t>N</w:t>
      </w:r>
      <w:r w:rsidRPr="006B1BA7">
        <w:t xml:space="preserve">acionālā pozīcija </w:t>
      </w:r>
      <w:r>
        <w:rPr>
          <w:noProof/>
        </w:rPr>
        <w:t>Nr. 1 “</w:t>
      </w:r>
      <w:r w:rsidRPr="00525E33">
        <w:rPr>
          <w:i/>
          <w:iCs/>
          <w:noProof/>
        </w:rPr>
        <w:t>Par Regulu par amatniecības un rūpniecības izstrādājumu ģeogrāfiskās izcelsmes norāžu aizsardzību</w:t>
      </w:r>
      <w:r>
        <w:rPr>
          <w:i/>
          <w:iCs/>
          <w:noProof/>
        </w:rPr>
        <w:t>”</w:t>
      </w:r>
      <w:r>
        <w:rPr>
          <w:noProof/>
        </w:rPr>
        <w:t xml:space="preserve"> </w:t>
      </w:r>
      <w:r w:rsidRPr="00B61610">
        <w:rPr>
          <w:noProof/>
        </w:rPr>
        <w:t>tik</w:t>
      </w:r>
      <w:r>
        <w:rPr>
          <w:noProof/>
        </w:rPr>
        <w:t>a</w:t>
      </w:r>
      <w:r w:rsidRPr="00B61610">
        <w:rPr>
          <w:noProof/>
        </w:rPr>
        <w:t xml:space="preserve"> </w:t>
      </w:r>
      <w:r>
        <w:rPr>
          <w:noProof/>
        </w:rPr>
        <w:t>pieņemta</w:t>
      </w:r>
      <w:r w:rsidRPr="00B61610">
        <w:rPr>
          <w:noProof/>
        </w:rPr>
        <w:t xml:space="preserve"> </w:t>
      </w:r>
      <w:r>
        <w:rPr>
          <w:noProof/>
        </w:rPr>
        <w:t xml:space="preserve">2022. </w:t>
      </w:r>
      <w:r w:rsidRPr="00B61610">
        <w:rPr>
          <w:noProof/>
        </w:rPr>
        <w:t>g</w:t>
      </w:r>
      <w:r>
        <w:rPr>
          <w:noProof/>
        </w:rPr>
        <w:t>ada</w:t>
      </w:r>
      <w:r w:rsidRPr="00B61610">
        <w:rPr>
          <w:noProof/>
        </w:rPr>
        <w:t xml:space="preserve"> </w:t>
      </w:r>
      <w:r w:rsidR="00A45EE1">
        <w:rPr>
          <w:noProof/>
        </w:rPr>
        <w:t>4</w:t>
      </w:r>
      <w:r w:rsidRPr="00B61610">
        <w:rPr>
          <w:noProof/>
        </w:rPr>
        <w:t>. </w:t>
      </w:r>
      <w:r w:rsidR="00A45EE1">
        <w:rPr>
          <w:noProof/>
        </w:rPr>
        <w:t>oktobra</w:t>
      </w:r>
      <w:r w:rsidRPr="00B61610">
        <w:rPr>
          <w:noProof/>
        </w:rPr>
        <w:t xml:space="preserve"> Ministru kabineta sēdē.</w:t>
      </w:r>
    </w:p>
    <w:p w:rsidRPr="00525E33" w:rsidR="008666AB" w:rsidP="008666AB" w:rsidRDefault="008666AB" w14:paraId="710AB2DE" w14:textId="0CAAB7A2">
      <w:pPr>
        <w:spacing w:after="120" w:line="240" w:lineRule="auto"/>
        <w:ind w:firstLine="720"/>
        <w:jc w:val="both"/>
        <w:rPr>
          <w:rFonts w:ascii="Times New Roman" w:hAnsi="Times New Roman" w:eastAsia="Times New Roman" w:cs="Times New Roman"/>
          <w:bCs/>
          <w:sz w:val="24"/>
          <w:szCs w:val="24"/>
        </w:rPr>
      </w:pPr>
      <w:r w:rsidRPr="00525E33">
        <w:rPr>
          <w:rFonts w:ascii="Times New Roman" w:hAnsi="Times New Roman" w:eastAsia="Times New Roman" w:cs="Times New Roman"/>
          <w:bCs/>
          <w:sz w:val="24"/>
          <w:szCs w:val="24"/>
        </w:rPr>
        <w:t>ĢIN pārvaldības sistēmu nododot EUIPO, Latvijai saglabājas pienākums izraudzīties kontroles un tiesību īstenošanas kompetentās iestādes, veicot nepieciešamos pasākumus, lai īstenotu pienākumus saskaņā ar Regulas priekšlikumu. Ņemot vērā amatniecības un rūpniecības izstrādājumu specifiku, Latvija atbalsta, ka kontroli (</w:t>
      </w:r>
      <w:proofErr w:type="spellStart"/>
      <w:r w:rsidRPr="00525E33">
        <w:rPr>
          <w:rFonts w:ascii="Times New Roman" w:hAnsi="Times New Roman" w:eastAsia="Times New Roman" w:cs="Times New Roman"/>
          <w:bCs/>
          <w:sz w:val="24"/>
          <w:szCs w:val="24"/>
        </w:rPr>
        <w:t>pašdeklarāciju</w:t>
      </w:r>
      <w:proofErr w:type="spellEnd"/>
      <w:r w:rsidRPr="00525E33">
        <w:rPr>
          <w:rFonts w:ascii="Times New Roman" w:hAnsi="Times New Roman" w:eastAsia="Times New Roman" w:cs="Times New Roman"/>
          <w:bCs/>
          <w:sz w:val="24"/>
          <w:szCs w:val="24"/>
        </w:rPr>
        <w:t xml:space="preserve">) veic paši ražotāji, kuri ir tieši ieinteresēti nodrošināt, lai viņu ražojumi atbilstu produkta specifikācijai, kas nodrošina </w:t>
      </w:r>
      <w:r w:rsidRPr="00525E33">
        <w:rPr>
          <w:rFonts w:ascii="Times New Roman" w:hAnsi="Times New Roman" w:eastAsia="Times New Roman" w:cs="Times New Roman"/>
          <w:bCs/>
          <w:sz w:val="24"/>
          <w:szCs w:val="24"/>
        </w:rPr>
        <w:lastRenderedPageBreak/>
        <w:t xml:space="preserve">pienācīgu kvalitāti. Tādējādi ir svarīgi stiprināt </w:t>
      </w:r>
      <w:proofErr w:type="spellStart"/>
      <w:r w:rsidRPr="00525E33">
        <w:rPr>
          <w:rFonts w:ascii="Times New Roman" w:hAnsi="Times New Roman" w:eastAsia="Times New Roman" w:cs="Times New Roman"/>
          <w:bCs/>
          <w:sz w:val="24"/>
          <w:szCs w:val="24"/>
        </w:rPr>
        <w:t>pašdeklarācijas</w:t>
      </w:r>
      <w:proofErr w:type="spellEnd"/>
      <w:r w:rsidRPr="00525E33">
        <w:rPr>
          <w:rFonts w:ascii="Times New Roman" w:hAnsi="Times New Roman" w:eastAsia="Times New Roman" w:cs="Times New Roman"/>
          <w:bCs/>
          <w:sz w:val="24"/>
          <w:szCs w:val="24"/>
        </w:rPr>
        <w:t xml:space="preserve"> nozīmi pirms un pēc produkta laišanas tirgū arī no trešajām valstīm.</w:t>
      </w:r>
    </w:p>
    <w:p w:rsidRPr="00525E33" w:rsidR="008666AB" w:rsidP="008666AB" w:rsidRDefault="008666AB" w14:paraId="3CCBF26C" w14:textId="29C76679">
      <w:pPr>
        <w:spacing w:after="120" w:line="240" w:lineRule="auto"/>
        <w:ind w:firstLine="720"/>
        <w:jc w:val="both"/>
        <w:rPr>
          <w:rFonts w:ascii="Times New Roman" w:hAnsi="Times New Roman" w:eastAsia="Times New Roman" w:cs="Times New Roman"/>
          <w:bCs/>
          <w:sz w:val="24"/>
          <w:szCs w:val="24"/>
        </w:rPr>
      </w:pPr>
      <w:r w:rsidRPr="00525E33">
        <w:rPr>
          <w:rFonts w:ascii="Times New Roman" w:hAnsi="Times New Roman" w:eastAsia="Times New Roman" w:cs="Times New Roman"/>
          <w:bCs/>
          <w:sz w:val="24"/>
          <w:szCs w:val="24"/>
        </w:rPr>
        <w:t>Pastāvīgo pārstāvju komitejas I 2022. gada 16. novembra sanāksmē Čehijas prezidentūra saņēma ES dalībvalstu atbalstu Regulas priekšlikuma virzīšanai vispārējās pieejas apstiprināšanai Konkurētspējas ministru padomes 2022.gada 1.decemba sanāksmē.</w:t>
      </w:r>
    </w:p>
    <w:p w:rsidRPr="00525E33" w:rsidR="008666AB" w:rsidP="008666AB" w:rsidRDefault="008666AB" w14:paraId="1E474264" w14:textId="77777777">
      <w:pPr>
        <w:spacing w:after="120" w:line="240" w:lineRule="auto"/>
        <w:ind w:firstLine="720"/>
        <w:jc w:val="both"/>
        <w:rPr>
          <w:rFonts w:ascii="Times New Roman" w:hAnsi="Times New Roman" w:eastAsia="Times New Roman" w:cs="Times New Roman"/>
          <w:bCs/>
          <w:sz w:val="24"/>
          <w:szCs w:val="24"/>
        </w:rPr>
      </w:pPr>
      <w:r w:rsidRPr="00525E33">
        <w:rPr>
          <w:rFonts w:ascii="Times New Roman" w:hAnsi="Times New Roman" w:eastAsia="Times New Roman" w:cs="Times New Roman"/>
          <w:bCs/>
          <w:sz w:val="24"/>
          <w:szCs w:val="24"/>
        </w:rPr>
        <w:t>Ņemot vērā to, ka Čehijas prezidentūras kompromisa redakcija atbilst Latvijas nacionālajai pozīcijai, Latvija atbalsta Regulas priekšlikuma vispārējās pieejas apstiprināšanu.</w:t>
      </w:r>
    </w:p>
    <w:p w:rsidRPr="00525E33" w:rsidR="00460A6D" w:rsidP="003146B1" w:rsidRDefault="00460A6D" w14:paraId="0DC41961" w14:textId="77777777">
      <w:pPr>
        <w:spacing w:after="120" w:line="240" w:lineRule="auto"/>
        <w:ind w:firstLine="720"/>
        <w:jc w:val="both"/>
        <w:rPr>
          <w:rFonts w:ascii="Times New Roman" w:hAnsi="Times New Roman" w:eastAsia="Calibri" w:cs="Times New Roman"/>
          <w:sz w:val="24"/>
          <w:szCs w:val="24"/>
        </w:rPr>
      </w:pPr>
    </w:p>
    <w:p w:rsidR="00310A01" w:rsidP="003146B1" w:rsidRDefault="00460A6D" w14:paraId="6DD0F4FD" w14:textId="12E8ECD4">
      <w:pPr>
        <w:spacing w:after="120" w:line="240" w:lineRule="auto"/>
        <w:ind w:firstLine="720"/>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3. </w:t>
      </w:r>
      <w:r w:rsidRPr="00310A01" w:rsidR="00310A01">
        <w:rPr>
          <w:rFonts w:ascii="Times New Roman" w:hAnsi="Times New Roman" w:eastAsia="Calibri" w:cs="Times New Roman"/>
          <w:b/>
          <w:bCs/>
          <w:sz w:val="24"/>
          <w:szCs w:val="24"/>
        </w:rPr>
        <w:t xml:space="preserve">Regula, ar ko izveido satvaru </w:t>
      </w:r>
      <w:proofErr w:type="spellStart"/>
      <w:r w:rsidRPr="00310A01" w:rsidR="00310A01">
        <w:rPr>
          <w:rFonts w:ascii="Times New Roman" w:hAnsi="Times New Roman" w:eastAsia="Calibri" w:cs="Times New Roman"/>
          <w:b/>
          <w:bCs/>
          <w:sz w:val="24"/>
          <w:szCs w:val="24"/>
        </w:rPr>
        <w:t>ekodizaina</w:t>
      </w:r>
      <w:proofErr w:type="spellEnd"/>
      <w:r w:rsidRPr="00310A01" w:rsidR="00310A01">
        <w:rPr>
          <w:rFonts w:ascii="Times New Roman" w:hAnsi="Times New Roman" w:eastAsia="Calibri" w:cs="Times New Roman"/>
          <w:b/>
          <w:bCs/>
          <w:sz w:val="24"/>
          <w:szCs w:val="24"/>
        </w:rPr>
        <w:t xml:space="preserve"> prasību noteikšanai ilgtspējīgiem produktiem un atceļ Direktīvu 2009/125/EK</w:t>
      </w:r>
    </w:p>
    <w:p w:rsidRPr="00310A01" w:rsidR="00310A01" w:rsidP="005061D5" w:rsidRDefault="00310A01" w14:paraId="594A0587" w14:textId="2C8E290E">
      <w:pPr>
        <w:pStyle w:val="ListParagraph"/>
        <w:spacing w:after="120" w:line="240" w:lineRule="auto"/>
        <w:contextualSpacing w:val="false"/>
        <w:jc w:val="both"/>
        <w:rPr>
          <w:rFonts w:ascii="Times New Roman" w:hAnsi="Times New Roman" w:eastAsia="Times New Roman" w:cs="Times New Roman"/>
          <w:i/>
          <w:iCs/>
          <w:sz w:val="24"/>
          <w:szCs w:val="24"/>
        </w:rPr>
      </w:pPr>
      <w:r w:rsidRPr="00310A01">
        <w:rPr>
          <w:rFonts w:ascii="Times New Roman" w:hAnsi="Times New Roman" w:eastAsia="Times New Roman" w:cs="Times New Roman"/>
          <w:i/>
          <w:iCs/>
          <w:sz w:val="24"/>
          <w:szCs w:val="24"/>
        </w:rPr>
        <w:t>= P</w:t>
      </w:r>
      <w:r w:rsidR="00460A6D">
        <w:rPr>
          <w:rFonts w:ascii="Times New Roman" w:hAnsi="Times New Roman" w:eastAsia="Times New Roman" w:cs="Times New Roman"/>
          <w:i/>
          <w:iCs/>
          <w:sz w:val="24"/>
          <w:szCs w:val="24"/>
        </w:rPr>
        <w:t>rogresa ziņojums</w:t>
      </w:r>
    </w:p>
    <w:p w:rsidRPr="00003B19" w:rsidR="00DD7A60" w:rsidP="005061D5" w:rsidRDefault="00CB398F" w14:paraId="3142B85A" w14:textId="2F97A824">
      <w:pPr>
        <w:spacing w:after="120" w:line="240" w:lineRule="auto"/>
        <w:ind w:firstLine="720"/>
        <w:jc w:val="both"/>
        <w:rPr>
          <w:rFonts w:ascii="Times New Roman" w:hAnsi="Times New Roman" w:eastAsia="Times New Roman" w:cs="Times New Roman"/>
          <w:sz w:val="24"/>
          <w:szCs w:val="24"/>
          <w:lang w:eastAsia="lv-LV"/>
        </w:rPr>
      </w:pPr>
      <w:r w:rsidRPr="007C1804">
        <w:rPr>
          <w:rFonts w:ascii="Times New Roman" w:hAnsi="Times New Roman" w:eastAsia="Times New Roman" w:cs="Times New Roman"/>
          <w:bCs/>
          <w:sz w:val="24"/>
          <w:szCs w:val="24"/>
        </w:rPr>
        <w:t>2022.</w:t>
      </w:r>
      <w:r>
        <w:rPr>
          <w:rFonts w:ascii="Times New Roman" w:hAnsi="Times New Roman" w:eastAsia="Times New Roman" w:cs="Times New Roman"/>
          <w:bCs/>
          <w:sz w:val="24"/>
          <w:szCs w:val="24"/>
        </w:rPr>
        <w:t> </w:t>
      </w:r>
      <w:r w:rsidRPr="007C1804">
        <w:rPr>
          <w:rFonts w:ascii="Times New Roman" w:hAnsi="Times New Roman" w:eastAsia="Times New Roman" w:cs="Times New Roman"/>
          <w:bCs/>
          <w:sz w:val="24"/>
          <w:szCs w:val="24"/>
        </w:rPr>
        <w:t>gada 30.</w:t>
      </w:r>
      <w:r>
        <w:rPr>
          <w:rFonts w:ascii="Times New Roman" w:hAnsi="Times New Roman" w:eastAsia="Times New Roman" w:cs="Times New Roman"/>
          <w:bCs/>
          <w:sz w:val="24"/>
          <w:szCs w:val="24"/>
        </w:rPr>
        <w:t> </w:t>
      </w:r>
      <w:r w:rsidRPr="007C1804">
        <w:rPr>
          <w:rFonts w:ascii="Times New Roman" w:hAnsi="Times New Roman" w:eastAsia="Times New Roman" w:cs="Times New Roman"/>
          <w:bCs/>
          <w:sz w:val="24"/>
          <w:szCs w:val="24"/>
        </w:rPr>
        <w:t xml:space="preserve">martā </w:t>
      </w:r>
      <w:r w:rsidR="00193E15">
        <w:rPr>
          <w:rFonts w:ascii="Times New Roman" w:hAnsi="Times New Roman" w:eastAsia="Times New Roman" w:cs="Times New Roman"/>
          <w:bCs/>
          <w:sz w:val="24"/>
          <w:szCs w:val="24"/>
        </w:rPr>
        <w:t xml:space="preserve">Eiropas Komisija (turpmāk – </w:t>
      </w:r>
      <w:r w:rsidR="00C1517E">
        <w:rPr>
          <w:rFonts w:ascii="Times New Roman" w:hAnsi="Times New Roman" w:eastAsia="Times New Roman" w:cs="Times New Roman"/>
          <w:bCs/>
          <w:sz w:val="24"/>
          <w:szCs w:val="24"/>
        </w:rPr>
        <w:t>EK</w:t>
      </w:r>
      <w:r w:rsidR="00193E15">
        <w:rPr>
          <w:rFonts w:ascii="Times New Roman" w:hAnsi="Times New Roman" w:eastAsia="Times New Roman" w:cs="Times New Roman"/>
          <w:bCs/>
          <w:sz w:val="24"/>
          <w:szCs w:val="24"/>
        </w:rPr>
        <w:t>)</w:t>
      </w:r>
      <w:r w:rsidRPr="007C1804">
        <w:rPr>
          <w:rFonts w:ascii="Times New Roman" w:hAnsi="Times New Roman" w:eastAsia="Times New Roman" w:cs="Times New Roman"/>
          <w:bCs/>
          <w:sz w:val="24"/>
          <w:szCs w:val="24"/>
        </w:rPr>
        <w:t xml:space="preserve"> nā</w:t>
      </w:r>
      <w:r w:rsidR="001460A1">
        <w:rPr>
          <w:rFonts w:ascii="Times New Roman" w:hAnsi="Times New Roman" w:eastAsia="Times New Roman" w:cs="Times New Roman"/>
          <w:bCs/>
          <w:sz w:val="24"/>
          <w:szCs w:val="24"/>
        </w:rPr>
        <w:t>ca</w:t>
      </w:r>
      <w:r w:rsidR="00E6480C">
        <w:rPr>
          <w:rFonts w:ascii="Times New Roman" w:hAnsi="Times New Roman" w:eastAsia="Times New Roman" w:cs="Times New Roman"/>
          <w:bCs/>
          <w:sz w:val="24"/>
          <w:szCs w:val="24"/>
        </w:rPr>
        <w:t xml:space="preserve"> </w:t>
      </w:r>
      <w:r w:rsidRPr="007C1804">
        <w:rPr>
          <w:rFonts w:ascii="Times New Roman" w:hAnsi="Times New Roman" w:eastAsia="Times New Roman" w:cs="Times New Roman"/>
          <w:bCs/>
          <w:sz w:val="24"/>
          <w:szCs w:val="24"/>
        </w:rPr>
        <w:t xml:space="preserve">klajā ar </w:t>
      </w:r>
      <w:r w:rsidR="00D43592">
        <w:rPr>
          <w:rFonts w:ascii="Times New Roman" w:hAnsi="Times New Roman" w:eastAsia="Times New Roman" w:cs="Times New Roman"/>
          <w:bCs/>
          <w:sz w:val="24"/>
          <w:szCs w:val="24"/>
        </w:rPr>
        <w:t>p</w:t>
      </w:r>
      <w:r w:rsidRPr="007C1804">
        <w:rPr>
          <w:rFonts w:ascii="Times New Roman" w:hAnsi="Times New Roman" w:eastAsia="Times New Roman" w:cs="Times New Roman"/>
          <w:bCs/>
          <w:sz w:val="24"/>
          <w:szCs w:val="24"/>
        </w:rPr>
        <w:t xml:space="preserve">riekšlikumu ilgtspējīgu produktu </w:t>
      </w:r>
      <w:proofErr w:type="spellStart"/>
      <w:r w:rsidRPr="007C1804">
        <w:rPr>
          <w:rFonts w:ascii="Times New Roman" w:hAnsi="Times New Roman" w:eastAsia="Times New Roman" w:cs="Times New Roman"/>
          <w:bCs/>
          <w:sz w:val="24"/>
          <w:szCs w:val="24"/>
        </w:rPr>
        <w:t>ekodizaina</w:t>
      </w:r>
      <w:proofErr w:type="spellEnd"/>
      <w:r w:rsidRPr="007C1804">
        <w:rPr>
          <w:rFonts w:ascii="Times New Roman" w:hAnsi="Times New Roman" w:eastAsia="Times New Roman" w:cs="Times New Roman"/>
          <w:bCs/>
          <w:sz w:val="24"/>
          <w:szCs w:val="24"/>
        </w:rPr>
        <w:t xml:space="preserve"> </w:t>
      </w:r>
      <w:r w:rsidRPr="0099523F">
        <w:rPr>
          <w:rFonts w:ascii="Times New Roman" w:hAnsi="Times New Roman" w:eastAsia="Times New Roman" w:cs="Times New Roman"/>
          <w:bCs/>
          <w:sz w:val="24"/>
          <w:szCs w:val="24"/>
        </w:rPr>
        <w:t>regulai</w:t>
      </w:r>
      <w:r w:rsidRPr="0099523F">
        <w:rPr>
          <w:rStyle w:val="FootnoteReference"/>
          <w:rFonts w:ascii="Times New Roman" w:hAnsi="Times New Roman"/>
        </w:rPr>
        <w:footnoteReference w:id="3"/>
      </w:r>
      <w:r w:rsidRPr="007C1804">
        <w:rPr>
          <w:rFonts w:ascii="Times New Roman" w:hAnsi="Times New Roman" w:eastAsia="Times New Roman" w:cs="Times New Roman"/>
          <w:bCs/>
          <w:sz w:val="24"/>
          <w:szCs w:val="24"/>
        </w:rPr>
        <w:t xml:space="preserve"> (turpmāk </w:t>
      </w:r>
      <w:r>
        <w:rPr>
          <w:rFonts w:ascii="Times New Roman" w:hAnsi="Times New Roman" w:eastAsia="Times New Roman" w:cs="Times New Roman"/>
          <w:bCs/>
          <w:sz w:val="24"/>
          <w:szCs w:val="24"/>
        </w:rPr>
        <w:t>–</w:t>
      </w:r>
      <w:r w:rsidRPr="007C1804">
        <w:rPr>
          <w:rFonts w:ascii="Times New Roman" w:hAnsi="Times New Roman" w:eastAsia="Times New Roman" w:cs="Times New Roman"/>
          <w:bCs/>
          <w:sz w:val="24"/>
          <w:szCs w:val="24"/>
        </w:rPr>
        <w:t xml:space="preserve"> </w:t>
      </w:r>
      <w:proofErr w:type="spellStart"/>
      <w:r>
        <w:rPr>
          <w:rFonts w:ascii="Times New Roman" w:hAnsi="Times New Roman" w:eastAsia="Times New Roman" w:cs="Times New Roman"/>
          <w:bCs/>
          <w:sz w:val="24"/>
          <w:szCs w:val="24"/>
        </w:rPr>
        <w:t>E</w:t>
      </w:r>
      <w:r w:rsidR="001D4B03">
        <w:rPr>
          <w:rFonts w:ascii="Times New Roman" w:hAnsi="Times New Roman" w:eastAsia="Times New Roman" w:cs="Times New Roman"/>
          <w:bCs/>
          <w:sz w:val="24"/>
          <w:szCs w:val="24"/>
        </w:rPr>
        <w:t>kodizaina</w:t>
      </w:r>
      <w:proofErr w:type="spellEnd"/>
      <w:r w:rsidR="001D4B03">
        <w:rPr>
          <w:rFonts w:ascii="Times New Roman" w:hAnsi="Times New Roman" w:eastAsia="Times New Roman" w:cs="Times New Roman"/>
          <w:bCs/>
          <w:sz w:val="24"/>
          <w:szCs w:val="24"/>
        </w:rPr>
        <w:t xml:space="preserve"> regula</w:t>
      </w:r>
      <w:r w:rsidR="00A7286C">
        <w:rPr>
          <w:rFonts w:ascii="Times New Roman" w:hAnsi="Times New Roman" w:eastAsia="Times New Roman" w:cs="Times New Roman"/>
          <w:bCs/>
          <w:sz w:val="24"/>
          <w:szCs w:val="24"/>
        </w:rPr>
        <w:t>s priekšlikums</w:t>
      </w:r>
      <w:r w:rsidRPr="007C1804">
        <w:rPr>
          <w:rFonts w:ascii="Times New Roman" w:hAnsi="Times New Roman" w:eastAsia="Times New Roman" w:cs="Times New Roman"/>
          <w:bCs/>
          <w:sz w:val="24"/>
          <w:szCs w:val="24"/>
        </w:rPr>
        <w:t>)</w:t>
      </w:r>
      <w:r w:rsidR="006E7CB7">
        <w:rPr>
          <w:rFonts w:ascii="Times New Roman" w:hAnsi="Times New Roman" w:eastAsia="Times New Roman" w:cs="Times New Roman"/>
          <w:bCs/>
          <w:sz w:val="24"/>
          <w:szCs w:val="24"/>
        </w:rPr>
        <w:t>.</w:t>
      </w:r>
      <w:r w:rsidRPr="007C1804">
        <w:rPr>
          <w:rFonts w:ascii="Times New Roman" w:hAnsi="Times New Roman" w:eastAsia="Times New Roman" w:cs="Times New Roman"/>
          <w:bCs/>
          <w:sz w:val="24"/>
          <w:szCs w:val="24"/>
        </w:rPr>
        <w:t xml:space="preserve"> </w:t>
      </w:r>
      <w:r w:rsidRPr="00DD7A60" w:rsidR="00DD7A60">
        <w:rPr>
          <w:rStyle w:val="normaltextrun"/>
          <w:rFonts w:ascii="Times New Roman" w:hAnsi="Times New Roman" w:eastAsia="Times New Roman" w:cs="Times New Roman"/>
          <w:sz w:val="24"/>
          <w:szCs w:val="24"/>
          <w:lang w:eastAsia="lv-LV"/>
        </w:rPr>
        <w:t xml:space="preserve">Galvenais </w:t>
      </w:r>
      <w:proofErr w:type="spellStart"/>
      <w:r w:rsidRPr="00DD7A60" w:rsidR="00DD7A60">
        <w:rPr>
          <w:rStyle w:val="normaltextrun"/>
          <w:rFonts w:ascii="Times New Roman" w:hAnsi="Times New Roman" w:eastAsia="Times New Roman" w:cs="Times New Roman"/>
          <w:sz w:val="24"/>
          <w:szCs w:val="24"/>
          <w:lang w:eastAsia="lv-LV"/>
        </w:rPr>
        <w:t>Ekodizaina</w:t>
      </w:r>
      <w:proofErr w:type="spellEnd"/>
      <w:r w:rsidRPr="00DD7A60" w:rsidR="00DD7A60">
        <w:rPr>
          <w:rStyle w:val="normaltextrun"/>
          <w:rFonts w:ascii="Times New Roman" w:hAnsi="Times New Roman" w:eastAsia="Times New Roman" w:cs="Times New Roman"/>
          <w:sz w:val="24"/>
          <w:szCs w:val="24"/>
          <w:lang w:eastAsia="lv-LV"/>
        </w:rPr>
        <w:t xml:space="preserve"> regulas priekšlikuma mērķis ir uzlabot produktu vid</w:t>
      </w:r>
      <w:r w:rsidR="00753841">
        <w:rPr>
          <w:rStyle w:val="normaltextrun"/>
          <w:rFonts w:ascii="Times New Roman" w:hAnsi="Times New Roman" w:eastAsia="Times New Roman" w:cs="Times New Roman"/>
          <w:sz w:val="24"/>
          <w:szCs w:val="24"/>
          <w:lang w:eastAsia="lv-LV"/>
        </w:rPr>
        <w:t>es</w:t>
      </w:r>
      <w:r w:rsidRPr="00DD7A60" w:rsidR="00DD7A60">
        <w:rPr>
          <w:rStyle w:val="normaltextrun"/>
          <w:rFonts w:ascii="Times New Roman" w:hAnsi="Times New Roman" w:eastAsia="Times New Roman" w:cs="Times New Roman"/>
          <w:sz w:val="24"/>
          <w:szCs w:val="24"/>
          <w:lang w:eastAsia="lv-LV"/>
        </w:rPr>
        <w:t xml:space="preserve"> ilgtspēju visā produktu aprites dzīves ciklā un nodrošināt, ka ES ietvaros neveidojas 27 </w:t>
      </w:r>
      <w:r w:rsidR="00003B19">
        <w:rPr>
          <w:rStyle w:val="normaltextrun"/>
          <w:rFonts w:ascii="Times New Roman" w:hAnsi="Times New Roman" w:eastAsia="Times New Roman" w:cs="Times New Roman"/>
          <w:sz w:val="24"/>
          <w:szCs w:val="24"/>
          <w:lang w:eastAsia="lv-LV"/>
        </w:rPr>
        <w:t>a</w:t>
      </w:r>
      <w:r w:rsidRPr="00DD7A60" w:rsidR="00DD7A60">
        <w:rPr>
          <w:rStyle w:val="normaltextrun"/>
          <w:rFonts w:ascii="Times New Roman" w:hAnsi="Times New Roman" w:eastAsia="Times New Roman" w:cs="Times New Roman"/>
          <w:sz w:val="24"/>
          <w:szCs w:val="24"/>
          <w:lang w:eastAsia="lv-LV"/>
        </w:rPr>
        <w:t>tšķirīgi produktu ilgtspējas regulējumi.</w:t>
      </w:r>
      <w:r w:rsidRPr="0CE141DD" w:rsidR="2F6ACC0B">
        <w:rPr>
          <w:rStyle w:val="normaltextrun"/>
          <w:rFonts w:ascii="Times New Roman" w:hAnsi="Times New Roman" w:eastAsia="Times New Roman" w:cs="Times New Roman"/>
          <w:sz w:val="24"/>
          <w:szCs w:val="24"/>
          <w:lang w:eastAsia="lv-LV"/>
        </w:rPr>
        <w:t xml:space="preserve"> Regula aizstās pašlaik spēkā esošo </w:t>
      </w:r>
      <w:r w:rsidR="00EC54B0">
        <w:rPr>
          <w:rStyle w:val="normaltextrun"/>
          <w:rFonts w:ascii="Times New Roman" w:hAnsi="Times New Roman" w:eastAsia="Times New Roman" w:cs="Times New Roman"/>
          <w:sz w:val="24"/>
          <w:szCs w:val="24"/>
          <w:lang w:eastAsia="lv-LV"/>
        </w:rPr>
        <w:t xml:space="preserve">2009. gada </w:t>
      </w:r>
      <w:proofErr w:type="spellStart"/>
      <w:r w:rsidR="00EC54B0">
        <w:rPr>
          <w:rStyle w:val="normaltextrun"/>
          <w:rFonts w:ascii="Times New Roman" w:hAnsi="Times New Roman" w:eastAsia="Times New Roman" w:cs="Times New Roman"/>
          <w:sz w:val="24"/>
          <w:szCs w:val="24"/>
          <w:lang w:eastAsia="lv-LV"/>
        </w:rPr>
        <w:t>Ekodizaina</w:t>
      </w:r>
      <w:proofErr w:type="spellEnd"/>
      <w:r w:rsidR="00EC54B0">
        <w:rPr>
          <w:rStyle w:val="normaltextrun"/>
          <w:rFonts w:ascii="Times New Roman" w:hAnsi="Times New Roman" w:eastAsia="Times New Roman" w:cs="Times New Roman"/>
          <w:sz w:val="24"/>
          <w:szCs w:val="24"/>
          <w:lang w:eastAsia="lv-LV"/>
        </w:rPr>
        <w:t xml:space="preserve"> direktīvu</w:t>
      </w:r>
      <w:r w:rsidR="00EC54B0">
        <w:rPr>
          <w:rStyle w:val="FootnoteReference"/>
          <w:rFonts w:ascii="Times New Roman" w:hAnsi="Times New Roman" w:eastAsia="Times New Roman"/>
          <w:sz w:val="24"/>
          <w:szCs w:val="24"/>
          <w:lang w:eastAsia="lv-LV"/>
        </w:rPr>
        <w:footnoteReference w:id="4"/>
      </w:r>
      <w:r w:rsidRPr="0CE141DD" w:rsidR="2F6ACC0B">
        <w:rPr>
          <w:rFonts w:ascii="Times New Roman" w:hAnsi="Times New Roman" w:eastAsia="Times New Roman" w:cs="Times New Roman"/>
          <w:sz w:val="24"/>
          <w:szCs w:val="24"/>
        </w:rPr>
        <w:t>.</w:t>
      </w:r>
    </w:p>
    <w:p w:rsidRPr="00380F7B" w:rsidR="00380F7B" w:rsidP="005061D5" w:rsidRDefault="00380F7B" w14:paraId="4D906089" w14:textId="77777777">
      <w:pPr>
        <w:spacing w:after="120" w:line="240" w:lineRule="auto"/>
        <w:ind w:firstLine="720"/>
        <w:jc w:val="both"/>
        <w:rPr>
          <w:rStyle w:val="normaltextrun"/>
          <w:rFonts w:ascii="Times New Roman" w:hAnsi="Times New Roman" w:eastAsia="Times New Roman" w:cs="Times New Roman"/>
          <w:sz w:val="24"/>
          <w:szCs w:val="24"/>
          <w:lang w:eastAsia="lv-LV"/>
        </w:rPr>
      </w:pPr>
      <w:proofErr w:type="spellStart"/>
      <w:r w:rsidRPr="00047522">
        <w:rPr>
          <w:rFonts w:ascii="Times New Roman" w:hAnsi="Times New Roman" w:cs="Times New Roman"/>
          <w:sz w:val="24"/>
          <w:szCs w:val="24"/>
        </w:rPr>
        <w:t>Ekodizaina</w:t>
      </w:r>
      <w:proofErr w:type="spellEnd"/>
      <w:r w:rsidRPr="00380F7B">
        <w:rPr>
          <w:rStyle w:val="normaltextrun"/>
          <w:rFonts w:ascii="Times New Roman" w:hAnsi="Times New Roman" w:eastAsia="Times New Roman" w:cs="Times New Roman"/>
          <w:sz w:val="24"/>
          <w:szCs w:val="24"/>
          <w:lang w:eastAsia="lv-LV"/>
        </w:rPr>
        <w:t xml:space="preserve"> regulas priekšlikums paredz:</w:t>
      </w:r>
    </w:p>
    <w:p w:rsidRPr="00380F7B" w:rsidR="00380F7B" w:rsidP="00D8456C" w:rsidRDefault="00380F7B" w14:paraId="36D43EC3" w14:textId="25651D6D">
      <w:pPr>
        <w:pStyle w:val="ListParagraph"/>
        <w:numPr>
          <w:ilvl w:val="0"/>
          <w:numId w:val="10"/>
        </w:numPr>
        <w:spacing w:after="120" w:line="240" w:lineRule="auto"/>
        <w:ind w:left="1077" w:hanging="357"/>
        <w:contextualSpacing w:val="false"/>
        <w:jc w:val="both"/>
        <w:rPr>
          <w:rStyle w:val="normaltextrun"/>
          <w:rFonts w:ascii="Times New Roman" w:hAnsi="Times New Roman" w:eastAsia="Times New Roman" w:cs="Times New Roman"/>
          <w:sz w:val="24"/>
          <w:szCs w:val="24"/>
          <w:lang w:eastAsia="lv-LV"/>
        </w:rPr>
      </w:pPr>
      <w:r w:rsidRPr="00380F7B">
        <w:rPr>
          <w:rStyle w:val="normaltextrun"/>
          <w:rFonts w:ascii="Times New Roman" w:hAnsi="Times New Roman" w:eastAsia="Times New Roman" w:cs="Times New Roman"/>
          <w:sz w:val="24"/>
          <w:szCs w:val="24"/>
          <w:lang w:eastAsia="lv-LV"/>
        </w:rPr>
        <w:t xml:space="preserve">paplašināt līdzšinējās </w:t>
      </w:r>
      <w:proofErr w:type="spellStart"/>
      <w:r w:rsidRPr="00380F7B">
        <w:rPr>
          <w:rStyle w:val="normaltextrun"/>
          <w:rFonts w:ascii="Times New Roman" w:hAnsi="Times New Roman" w:eastAsia="Times New Roman" w:cs="Times New Roman"/>
          <w:sz w:val="24"/>
          <w:szCs w:val="24"/>
          <w:lang w:eastAsia="lv-LV"/>
        </w:rPr>
        <w:t>Ekodizaina</w:t>
      </w:r>
      <w:proofErr w:type="spellEnd"/>
      <w:r w:rsidRPr="00380F7B">
        <w:rPr>
          <w:rStyle w:val="normaltextrun"/>
          <w:rFonts w:ascii="Times New Roman" w:hAnsi="Times New Roman" w:eastAsia="Times New Roman" w:cs="Times New Roman"/>
          <w:sz w:val="24"/>
          <w:szCs w:val="24"/>
          <w:lang w:eastAsia="lv-LV"/>
        </w:rPr>
        <w:t xml:space="preserve"> direktīvas darbības </w:t>
      </w:r>
      <w:r w:rsidRPr="5AA38F3D">
        <w:rPr>
          <w:rStyle w:val="normaltextrun"/>
          <w:rFonts w:ascii="Times New Roman" w:hAnsi="Times New Roman" w:eastAsia="Times New Roman" w:cs="Times New Roman"/>
          <w:sz w:val="24"/>
          <w:szCs w:val="24"/>
          <w:lang w:eastAsia="lv-LV"/>
        </w:rPr>
        <w:t>tvērum</w:t>
      </w:r>
      <w:r w:rsidRPr="5AA38F3D" w:rsidR="367739D2">
        <w:rPr>
          <w:rStyle w:val="normaltextrun"/>
          <w:rFonts w:ascii="Times New Roman" w:hAnsi="Times New Roman" w:eastAsia="Times New Roman" w:cs="Times New Roman"/>
          <w:sz w:val="24"/>
          <w:szCs w:val="24"/>
          <w:lang w:eastAsia="lv-LV"/>
        </w:rPr>
        <w:t>u</w:t>
      </w:r>
      <w:r w:rsidRPr="00380F7B">
        <w:rPr>
          <w:rStyle w:val="normaltextrun"/>
          <w:rFonts w:ascii="Times New Roman" w:hAnsi="Times New Roman" w:eastAsia="Times New Roman" w:cs="Times New Roman"/>
          <w:sz w:val="24"/>
          <w:szCs w:val="24"/>
          <w:lang w:eastAsia="lv-LV"/>
        </w:rPr>
        <w:t xml:space="preserve">, iekļaujot arī </w:t>
      </w:r>
      <w:proofErr w:type="spellStart"/>
      <w:r w:rsidRPr="00380F7B">
        <w:rPr>
          <w:rStyle w:val="normaltextrun"/>
          <w:rFonts w:ascii="Times New Roman" w:hAnsi="Times New Roman" w:eastAsia="Times New Roman" w:cs="Times New Roman"/>
          <w:sz w:val="24"/>
          <w:szCs w:val="24"/>
          <w:lang w:eastAsia="lv-LV"/>
        </w:rPr>
        <w:t>energopatēriņu</w:t>
      </w:r>
      <w:proofErr w:type="spellEnd"/>
      <w:r w:rsidRPr="00380F7B">
        <w:rPr>
          <w:rStyle w:val="normaltextrun"/>
          <w:rFonts w:ascii="Times New Roman" w:hAnsi="Times New Roman" w:eastAsia="Times New Roman" w:cs="Times New Roman"/>
          <w:sz w:val="24"/>
          <w:szCs w:val="24"/>
          <w:lang w:eastAsia="lv-LV"/>
        </w:rPr>
        <w:t xml:space="preserve"> neietekmējošus produktus, tādējādi nākotnē aptverot pēc iespējas plašāku produktu klāstu;</w:t>
      </w:r>
    </w:p>
    <w:p w:rsidRPr="00380F7B" w:rsidR="00380F7B" w:rsidP="005061D5" w:rsidRDefault="00380F7B" w14:paraId="07789443" w14:textId="4134A985">
      <w:pPr>
        <w:pStyle w:val="ListParagraph"/>
        <w:numPr>
          <w:ilvl w:val="0"/>
          <w:numId w:val="10"/>
        </w:numPr>
        <w:spacing w:after="120" w:line="240" w:lineRule="auto"/>
        <w:contextualSpacing w:val="false"/>
        <w:jc w:val="both"/>
        <w:rPr>
          <w:rStyle w:val="normaltextrun"/>
          <w:rFonts w:ascii="Times New Roman" w:hAnsi="Times New Roman" w:eastAsia="Times New Roman" w:cs="Times New Roman"/>
          <w:sz w:val="24"/>
          <w:szCs w:val="24"/>
          <w:lang w:eastAsia="lv-LV"/>
        </w:rPr>
      </w:pPr>
      <w:r w:rsidRPr="00380F7B">
        <w:rPr>
          <w:rStyle w:val="normaltextrun"/>
          <w:rFonts w:ascii="Times New Roman" w:hAnsi="Times New Roman" w:eastAsia="Times New Roman" w:cs="Times New Roman"/>
          <w:sz w:val="24"/>
          <w:szCs w:val="24"/>
          <w:lang w:eastAsia="lv-LV"/>
        </w:rPr>
        <w:t>noteikt jaunas prasības produktiem, kas veicināt</w:t>
      </w:r>
      <w:r w:rsidR="00B16DD6">
        <w:rPr>
          <w:rStyle w:val="normaltextrun"/>
          <w:rFonts w:ascii="Times New Roman" w:hAnsi="Times New Roman" w:eastAsia="Times New Roman" w:cs="Times New Roman"/>
          <w:sz w:val="24"/>
          <w:szCs w:val="24"/>
          <w:lang w:eastAsia="lv-LV"/>
        </w:rPr>
        <w:t>u</w:t>
      </w:r>
      <w:r w:rsidRPr="00380F7B">
        <w:rPr>
          <w:rStyle w:val="normaltextrun"/>
          <w:rFonts w:ascii="Times New Roman" w:hAnsi="Times New Roman" w:eastAsia="Times New Roman" w:cs="Times New Roman"/>
          <w:sz w:val="24"/>
          <w:szCs w:val="24"/>
          <w:lang w:eastAsia="lv-LV"/>
        </w:rPr>
        <w:t xml:space="preserve"> produktu ilgtspēju, tai skaitā attiecībā uz ilgizturību, </w:t>
      </w:r>
      <w:proofErr w:type="spellStart"/>
      <w:r w:rsidRPr="00380F7B">
        <w:rPr>
          <w:rStyle w:val="normaltextrun"/>
          <w:rFonts w:ascii="Times New Roman" w:hAnsi="Times New Roman" w:eastAsia="Times New Roman" w:cs="Times New Roman"/>
          <w:sz w:val="24"/>
          <w:szCs w:val="24"/>
          <w:lang w:eastAsia="lv-LV"/>
        </w:rPr>
        <w:t>atkalizmantojamību</w:t>
      </w:r>
      <w:proofErr w:type="spellEnd"/>
      <w:r w:rsidRPr="00380F7B">
        <w:rPr>
          <w:rStyle w:val="normaltextrun"/>
          <w:rFonts w:ascii="Times New Roman" w:hAnsi="Times New Roman" w:eastAsia="Times New Roman" w:cs="Times New Roman"/>
          <w:sz w:val="24"/>
          <w:szCs w:val="24"/>
          <w:lang w:eastAsia="lv-LV"/>
        </w:rPr>
        <w:t>, moderniz</w:t>
      </w:r>
      <w:r w:rsidR="00722079">
        <w:rPr>
          <w:rStyle w:val="normaltextrun"/>
          <w:rFonts w:ascii="Times New Roman" w:hAnsi="Times New Roman" w:eastAsia="Times New Roman" w:cs="Times New Roman"/>
          <w:sz w:val="24"/>
          <w:szCs w:val="24"/>
          <w:lang w:eastAsia="lv-LV"/>
        </w:rPr>
        <w:t>āciju</w:t>
      </w:r>
      <w:r w:rsidRPr="00380F7B">
        <w:rPr>
          <w:rStyle w:val="normaltextrun"/>
          <w:rFonts w:ascii="Times New Roman" w:hAnsi="Times New Roman" w:eastAsia="Times New Roman" w:cs="Times New Roman"/>
          <w:sz w:val="24"/>
          <w:szCs w:val="24"/>
          <w:lang w:eastAsia="lv-LV"/>
        </w:rPr>
        <w:t xml:space="preserve"> un remontējamību, to ķīmisko sastāvu, energoefektivitāti, resurs</w:t>
      </w:r>
      <w:r w:rsidR="00877B39">
        <w:rPr>
          <w:rStyle w:val="normaltextrun"/>
          <w:rFonts w:ascii="Times New Roman" w:hAnsi="Times New Roman" w:eastAsia="Times New Roman" w:cs="Times New Roman"/>
          <w:sz w:val="24"/>
          <w:szCs w:val="24"/>
          <w:lang w:eastAsia="lv-LV"/>
        </w:rPr>
        <w:t xml:space="preserve">u </w:t>
      </w:r>
      <w:r w:rsidRPr="00380F7B">
        <w:rPr>
          <w:rStyle w:val="normaltextrun"/>
          <w:rFonts w:ascii="Times New Roman" w:hAnsi="Times New Roman" w:eastAsia="Times New Roman" w:cs="Times New Roman"/>
          <w:sz w:val="24"/>
          <w:szCs w:val="24"/>
          <w:lang w:eastAsia="lv-LV"/>
        </w:rPr>
        <w:t>efektivitāti, pārstrādājamo materiālu saturu, otrreizējo pārstrādi, kā arī produktu oglekļa un vid</w:t>
      </w:r>
      <w:r w:rsidR="00722079">
        <w:rPr>
          <w:rStyle w:val="normaltextrun"/>
          <w:rFonts w:ascii="Times New Roman" w:hAnsi="Times New Roman" w:eastAsia="Times New Roman" w:cs="Times New Roman"/>
          <w:sz w:val="24"/>
          <w:szCs w:val="24"/>
          <w:lang w:eastAsia="lv-LV"/>
        </w:rPr>
        <w:t>e</w:t>
      </w:r>
      <w:r w:rsidRPr="00380F7B">
        <w:rPr>
          <w:rStyle w:val="normaltextrun"/>
          <w:rFonts w:ascii="Times New Roman" w:hAnsi="Times New Roman" w:eastAsia="Times New Roman" w:cs="Times New Roman"/>
          <w:sz w:val="24"/>
          <w:szCs w:val="24"/>
          <w:lang w:eastAsia="lv-LV"/>
        </w:rPr>
        <w:t>s pēdas samazināšanu;</w:t>
      </w:r>
    </w:p>
    <w:p w:rsidRPr="00380F7B" w:rsidR="00380F7B" w:rsidP="005061D5" w:rsidRDefault="00380F7B" w14:paraId="37DC8484" w14:textId="5CBA42A2">
      <w:pPr>
        <w:pStyle w:val="ListParagraph"/>
        <w:numPr>
          <w:ilvl w:val="0"/>
          <w:numId w:val="10"/>
        </w:numPr>
        <w:spacing w:after="120" w:line="240" w:lineRule="auto"/>
        <w:contextualSpacing w:val="false"/>
        <w:jc w:val="both"/>
        <w:rPr>
          <w:rStyle w:val="normaltextrun"/>
          <w:rFonts w:ascii="Times New Roman" w:hAnsi="Times New Roman" w:eastAsia="Times New Roman" w:cs="Times New Roman"/>
          <w:sz w:val="24"/>
          <w:szCs w:val="24"/>
          <w:lang w:eastAsia="lv-LV"/>
        </w:rPr>
      </w:pPr>
      <w:r w:rsidRPr="00380F7B">
        <w:rPr>
          <w:rStyle w:val="normaltextrun"/>
          <w:rFonts w:ascii="Times New Roman" w:hAnsi="Times New Roman" w:eastAsia="Times New Roman" w:cs="Times New Roman"/>
          <w:sz w:val="24"/>
          <w:szCs w:val="24"/>
          <w:lang w:eastAsia="lv-LV"/>
        </w:rPr>
        <w:t>ieviest produktu digitālās pases, kas ļaus patērētāji</w:t>
      </w:r>
      <w:r w:rsidR="003D142F">
        <w:rPr>
          <w:rStyle w:val="normaltextrun"/>
          <w:rFonts w:ascii="Times New Roman" w:hAnsi="Times New Roman" w:eastAsia="Times New Roman" w:cs="Times New Roman"/>
          <w:sz w:val="24"/>
          <w:szCs w:val="24"/>
          <w:lang w:eastAsia="lv-LV"/>
        </w:rPr>
        <w:t>em</w:t>
      </w:r>
      <w:r w:rsidRPr="00380F7B">
        <w:rPr>
          <w:rStyle w:val="normaltextrun"/>
          <w:rFonts w:ascii="Times New Roman" w:hAnsi="Times New Roman" w:eastAsia="Times New Roman" w:cs="Times New Roman"/>
          <w:sz w:val="24"/>
          <w:szCs w:val="24"/>
          <w:lang w:eastAsia="lv-LV"/>
        </w:rPr>
        <w:t xml:space="preserve"> </w:t>
      </w:r>
      <w:r w:rsidR="00D8456C">
        <w:rPr>
          <w:rStyle w:val="normaltextrun"/>
          <w:rFonts w:ascii="Times New Roman" w:hAnsi="Times New Roman" w:eastAsia="Times New Roman" w:cs="Times New Roman"/>
          <w:sz w:val="24"/>
          <w:szCs w:val="24"/>
          <w:lang w:eastAsia="lv-LV"/>
        </w:rPr>
        <w:t xml:space="preserve">un </w:t>
      </w:r>
      <w:r w:rsidR="00450553">
        <w:rPr>
          <w:rStyle w:val="normaltextrun"/>
          <w:rFonts w:ascii="Times New Roman" w:hAnsi="Times New Roman" w:eastAsia="Times New Roman" w:cs="Times New Roman"/>
          <w:sz w:val="24"/>
          <w:szCs w:val="24"/>
          <w:lang w:eastAsia="lv-LV"/>
        </w:rPr>
        <w:t xml:space="preserve">politikas veidotājiem </w:t>
      </w:r>
      <w:r w:rsidRPr="00380F7B">
        <w:rPr>
          <w:rStyle w:val="normaltextrun"/>
          <w:rFonts w:ascii="Times New Roman" w:hAnsi="Times New Roman" w:eastAsia="Times New Roman" w:cs="Times New Roman"/>
          <w:sz w:val="24"/>
          <w:szCs w:val="24"/>
          <w:lang w:eastAsia="lv-LV"/>
        </w:rPr>
        <w:t>iegūt informāciju par produktu ietekmi uz vidi;</w:t>
      </w:r>
    </w:p>
    <w:p w:rsidRPr="00380F7B" w:rsidR="00380F7B" w:rsidP="005061D5" w:rsidRDefault="00380F7B" w14:paraId="21D47BF2" w14:textId="77777777">
      <w:pPr>
        <w:pStyle w:val="ListParagraph"/>
        <w:numPr>
          <w:ilvl w:val="0"/>
          <w:numId w:val="10"/>
        </w:numPr>
        <w:spacing w:after="120" w:line="240" w:lineRule="auto"/>
        <w:contextualSpacing w:val="false"/>
        <w:jc w:val="both"/>
        <w:rPr>
          <w:rStyle w:val="normaltextrun"/>
          <w:rFonts w:ascii="Times New Roman" w:hAnsi="Times New Roman" w:eastAsia="Times New Roman" w:cs="Times New Roman"/>
          <w:sz w:val="24"/>
          <w:szCs w:val="24"/>
          <w:lang w:eastAsia="lv-LV"/>
        </w:rPr>
      </w:pPr>
      <w:r w:rsidRPr="00380F7B">
        <w:rPr>
          <w:rStyle w:val="normaltextrun"/>
          <w:rFonts w:ascii="Times New Roman" w:hAnsi="Times New Roman" w:eastAsia="Times New Roman" w:cs="Times New Roman"/>
          <w:sz w:val="24"/>
          <w:szCs w:val="24"/>
          <w:lang w:eastAsia="lv-LV"/>
        </w:rPr>
        <w:t>iespēju noteikt kritērijus obligātajam zaļajam publiskajam iepirkumam;</w:t>
      </w:r>
    </w:p>
    <w:p w:rsidRPr="00380F7B" w:rsidR="00380F7B" w:rsidP="005061D5" w:rsidRDefault="00380F7B" w14:paraId="6FA3AB08" w14:textId="54E46B2B">
      <w:pPr>
        <w:pStyle w:val="ListParagraph"/>
        <w:numPr>
          <w:ilvl w:val="0"/>
          <w:numId w:val="10"/>
        </w:numPr>
        <w:spacing w:after="120" w:line="240" w:lineRule="auto"/>
        <w:contextualSpacing w:val="false"/>
        <w:jc w:val="both"/>
        <w:rPr>
          <w:rStyle w:val="normaltextrun"/>
          <w:rFonts w:ascii="Times New Roman" w:hAnsi="Times New Roman" w:eastAsia="Times New Roman" w:cs="Times New Roman"/>
          <w:sz w:val="24"/>
          <w:szCs w:val="24"/>
          <w:lang w:eastAsia="lv-LV"/>
        </w:rPr>
      </w:pPr>
      <w:r w:rsidRPr="00380F7B">
        <w:rPr>
          <w:rStyle w:val="normaltextrun"/>
          <w:rFonts w:ascii="Times New Roman" w:hAnsi="Times New Roman" w:eastAsia="Times New Roman" w:cs="Times New Roman"/>
          <w:sz w:val="24"/>
          <w:szCs w:val="24"/>
          <w:lang w:eastAsia="lv-LV"/>
        </w:rPr>
        <w:t>pasākumus, kuru mērķis ir samazināt nepārdotu patēriņa preču iznīcināšanu;</w:t>
      </w:r>
    </w:p>
    <w:p w:rsidRPr="00380F7B" w:rsidR="00380F7B" w:rsidP="005061D5" w:rsidRDefault="00380F7B" w14:paraId="74E553FB" w14:textId="0385C584">
      <w:pPr>
        <w:pStyle w:val="ListParagraph"/>
        <w:numPr>
          <w:ilvl w:val="0"/>
          <w:numId w:val="10"/>
        </w:numPr>
        <w:spacing w:after="120" w:line="240" w:lineRule="auto"/>
        <w:contextualSpacing w:val="false"/>
        <w:jc w:val="both"/>
        <w:rPr>
          <w:rStyle w:val="normaltextrun"/>
          <w:rFonts w:ascii="Times New Roman" w:hAnsi="Times New Roman" w:eastAsia="Times New Roman" w:cs="Times New Roman"/>
          <w:sz w:val="24"/>
          <w:szCs w:val="24"/>
          <w:lang w:eastAsia="lv-LV"/>
        </w:rPr>
      </w:pPr>
      <w:r w:rsidRPr="00380F7B">
        <w:rPr>
          <w:rStyle w:val="normaltextrun"/>
          <w:rFonts w:ascii="Times New Roman" w:hAnsi="Times New Roman" w:eastAsia="Times New Roman" w:cs="Times New Roman"/>
          <w:sz w:val="24"/>
          <w:szCs w:val="24"/>
          <w:lang w:eastAsia="lv-LV"/>
        </w:rPr>
        <w:t>stiprināt tirgus uzraudzību un izpildi, veicināt atbilstību un nodroš</w:t>
      </w:r>
      <w:r w:rsidR="007A7A8E">
        <w:rPr>
          <w:rStyle w:val="normaltextrun"/>
          <w:rFonts w:ascii="Times New Roman" w:hAnsi="Times New Roman" w:eastAsia="Times New Roman" w:cs="Times New Roman"/>
          <w:sz w:val="24"/>
          <w:szCs w:val="24"/>
          <w:lang w:eastAsia="lv-LV"/>
        </w:rPr>
        <w:t>i</w:t>
      </w:r>
      <w:r w:rsidRPr="00380F7B">
        <w:rPr>
          <w:rStyle w:val="normaltextrun"/>
          <w:rFonts w:ascii="Times New Roman" w:hAnsi="Times New Roman" w:eastAsia="Times New Roman" w:cs="Times New Roman"/>
          <w:sz w:val="24"/>
          <w:szCs w:val="24"/>
          <w:lang w:eastAsia="lv-LV"/>
        </w:rPr>
        <w:t>nāt vienlīdzīgus konkurences apstākļus visiem raž</w:t>
      </w:r>
      <w:r w:rsidR="007A7A8E">
        <w:rPr>
          <w:rStyle w:val="normaltextrun"/>
          <w:rFonts w:ascii="Times New Roman" w:hAnsi="Times New Roman" w:eastAsia="Times New Roman" w:cs="Times New Roman"/>
          <w:sz w:val="24"/>
          <w:szCs w:val="24"/>
          <w:lang w:eastAsia="lv-LV"/>
        </w:rPr>
        <w:t>o</w:t>
      </w:r>
      <w:r w:rsidRPr="00380F7B">
        <w:rPr>
          <w:rStyle w:val="normaltextrun"/>
          <w:rFonts w:ascii="Times New Roman" w:hAnsi="Times New Roman" w:eastAsia="Times New Roman" w:cs="Times New Roman"/>
          <w:sz w:val="24"/>
          <w:szCs w:val="24"/>
          <w:lang w:eastAsia="lv-LV"/>
        </w:rPr>
        <w:t>jumiem ES tirgū.</w:t>
      </w:r>
    </w:p>
    <w:p w:rsidR="00380F7B" w:rsidP="00380F7B" w:rsidRDefault="00380F7B" w14:paraId="3C3B64A2" w14:textId="17B9BFEF">
      <w:pPr>
        <w:pStyle w:val="paragraph"/>
        <w:spacing w:before="0" w:beforeAutospacing="false" w:after="120" w:afterAutospacing="false"/>
        <w:ind w:firstLine="720"/>
        <w:jc w:val="both"/>
        <w:textAlignment w:val="baseline"/>
      </w:pPr>
      <w:r w:rsidRPr="52661D63">
        <w:rPr>
          <w:noProof/>
        </w:rPr>
        <w:t>Ekodizaina regula</w:t>
      </w:r>
      <w:r>
        <w:rPr>
          <w:noProof/>
        </w:rPr>
        <w:t>s priekšlikums</w:t>
      </w:r>
      <w:r w:rsidRPr="52661D63">
        <w:rPr>
          <w:b/>
          <w:bCs/>
          <w:noProof/>
        </w:rPr>
        <w:t xml:space="preserve"> </w:t>
      </w:r>
      <w:r w:rsidRPr="00EA3D3A">
        <w:rPr>
          <w:noProof/>
        </w:rPr>
        <w:t xml:space="preserve">noteiks horizontālas prasības, </w:t>
      </w:r>
      <w:r w:rsidRPr="00FB5E7C">
        <w:rPr>
          <w:noProof/>
        </w:rPr>
        <w:t xml:space="preserve">savukārt </w:t>
      </w:r>
      <w:r w:rsidRPr="00EA3D3A">
        <w:rPr>
          <w:noProof/>
        </w:rPr>
        <w:t>specifiskas ekodizaina prasības</w:t>
      </w:r>
      <w:r w:rsidRPr="00FB5E7C">
        <w:rPr>
          <w:noProof/>
        </w:rPr>
        <w:t xml:space="preserve"> attiecībā uz</w:t>
      </w:r>
      <w:r w:rsidRPr="00EA3D3A">
        <w:rPr>
          <w:noProof/>
        </w:rPr>
        <w:t xml:space="preserve"> atsevišķiem produktiem un produktu grupām</w:t>
      </w:r>
      <w:r w:rsidRPr="00FB5E7C">
        <w:rPr>
          <w:noProof/>
        </w:rPr>
        <w:t xml:space="preserve"> </w:t>
      </w:r>
      <w:r w:rsidR="00C1517E">
        <w:rPr>
          <w:noProof/>
        </w:rPr>
        <w:t>EK</w:t>
      </w:r>
      <w:r w:rsidRPr="00FB5E7C">
        <w:rPr>
          <w:noProof/>
        </w:rPr>
        <w:t xml:space="preserve"> pieņems ar </w:t>
      </w:r>
      <w:r w:rsidRPr="00EA3D3A">
        <w:rPr>
          <w:noProof/>
        </w:rPr>
        <w:t>deleģētiem aktiem</w:t>
      </w:r>
      <w:r w:rsidRPr="00FB5E7C">
        <w:rPr>
          <w:noProof/>
        </w:rPr>
        <w:t>.</w:t>
      </w:r>
    </w:p>
    <w:p w:rsidRPr="00EB4532" w:rsidR="00EB4532" w:rsidP="00EB4532" w:rsidRDefault="00EB4532" w14:paraId="528D279E" w14:textId="44FC888D">
      <w:pPr>
        <w:spacing w:after="120" w:line="240" w:lineRule="auto"/>
        <w:ind w:firstLine="709"/>
        <w:jc w:val="both"/>
        <w:rPr>
          <w:rFonts w:ascii="Times New Roman" w:hAnsi="Times New Roman" w:eastAsia="Times New Roman" w:cs="Times New Roman"/>
          <w:sz w:val="24"/>
          <w:szCs w:val="24"/>
        </w:rPr>
      </w:pPr>
      <w:r w:rsidRPr="00EB4532">
        <w:rPr>
          <w:rFonts w:ascii="Times New Roman" w:hAnsi="Times New Roman" w:eastAsia="Times New Roman" w:cs="Times New Roman"/>
          <w:sz w:val="24"/>
          <w:szCs w:val="24"/>
        </w:rPr>
        <w:t xml:space="preserve">Čehijas prezidentūras laikā </w:t>
      </w:r>
      <w:r w:rsidRPr="00EB4532" w:rsidR="009E01A9">
        <w:rPr>
          <w:rFonts w:ascii="Times New Roman" w:hAnsi="Times New Roman" w:eastAsia="Times New Roman" w:cs="Times New Roman"/>
          <w:sz w:val="24"/>
          <w:szCs w:val="24"/>
        </w:rPr>
        <w:t>ir izskatīti visi priekšlikuma panti un tā ietekmes novērtējums</w:t>
      </w:r>
      <w:r w:rsidR="00BE4CF5">
        <w:rPr>
          <w:rFonts w:ascii="Times New Roman" w:hAnsi="Times New Roman" w:eastAsia="Times New Roman" w:cs="Times New Roman"/>
          <w:sz w:val="24"/>
          <w:szCs w:val="24"/>
        </w:rPr>
        <w:t xml:space="preserve">. </w:t>
      </w:r>
      <w:r w:rsidR="00B45511">
        <w:rPr>
          <w:rFonts w:ascii="Times New Roman" w:hAnsi="Times New Roman" w:eastAsia="Times New Roman" w:cs="Times New Roman"/>
          <w:sz w:val="24"/>
          <w:szCs w:val="24"/>
        </w:rPr>
        <w:t>I</w:t>
      </w:r>
      <w:r w:rsidRPr="00EB4532">
        <w:rPr>
          <w:rFonts w:ascii="Times New Roman" w:hAnsi="Times New Roman" w:eastAsia="Times New Roman" w:cs="Times New Roman"/>
          <w:sz w:val="24"/>
          <w:szCs w:val="24"/>
        </w:rPr>
        <w:t>r panākts ievērojams progress darba grupas līmenī, tomēr, ņemot vērā priekšlikuma sarežģītību, ir vajadzīgas turpmākas diskusijas</w:t>
      </w:r>
      <w:r w:rsidR="00B45511">
        <w:rPr>
          <w:rFonts w:ascii="Times New Roman" w:hAnsi="Times New Roman" w:eastAsia="Times New Roman" w:cs="Times New Roman"/>
          <w:sz w:val="24"/>
          <w:szCs w:val="24"/>
        </w:rPr>
        <w:t xml:space="preserve"> par </w:t>
      </w:r>
      <w:r w:rsidR="00043D06">
        <w:rPr>
          <w:rFonts w:ascii="Times New Roman" w:hAnsi="Times New Roman" w:eastAsia="Times New Roman" w:cs="Times New Roman"/>
          <w:sz w:val="24"/>
          <w:szCs w:val="24"/>
        </w:rPr>
        <w:t xml:space="preserve">pretrunīgāk vērtētajiem </w:t>
      </w:r>
      <w:r w:rsidR="00B45511">
        <w:rPr>
          <w:rFonts w:ascii="Times New Roman" w:hAnsi="Times New Roman" w:eastAsia="Times New Roman" w:cs="Times New Roman"/>
          <w:sz w:val="24"/>
          <w:szCs w:val="24"/>
        </w:rPr>
        <w:t>jautājumiem</w:t>
      </w:r>
      <w:r w:rsidRPr="00EB4532">
        <w:rPr>
          <w:rFonts w:ascii="Times New Roman" w:hAnsi="Times New Roman" w:eastAsia="Times New Roman" w:cs="Times New Roman"/>
          <w:sz w:val="24"/>
          <w:szCs w:val="24"/>
        </w:rPr>
        <w:t>.</w:t>
      </w:r>
      <w:r w:rsidR="00CC5A09">
        <w:rPr>
          <w:rFonts w:ascii="Times New Roman" w:hAnsi="Times New Roman" w:eastAsia="Times New Roman" w:cs="Times New Roman"/>
          <w:sz w:val="24"/>
          <w:szCs w:val="24"/>
        </w:rPr>
        <w:t xml:space="preserve"> </w:t>
      </w:r>
      <w:r w:rsidRPr="00EB4532">
        <w:rPr>
          <w:rFonts w:ascii="Times New Roman" w:hAnsi="Times New Roman" w:eastAsia="Times New Roman" w:cs="Times New Roman"/>
          <w:sz w:val="24"/>
          <w:szCs w:val="24"/>
        </w:rPr>
        <w:t xml:space="preserve">ES dalībvalstu starpā visvairāk diskusijas un jautājumus </w:t>
      </w:r>
      <w:r w:rsidR="00EE5D37">
        <w:rPr>
          <w:rFonts w:ascii="Times New Roman" w:hAnsi="Times New Roman" w:eastAsia="Times New Roman" w:cs="Times New Roman"/>
          <w:sz w:val="24"/>
          <w:szCs w:val="24"/>
        </w:rPr>
        <w:t>pa</w:t>
      </w:r>
      <w:r w:rsidRPr="00EB4532" w:rsidR="00EE5D37">
        <w:rPr>
          <w:rFonts w:ascii="Times New Roman" w:hAnsi="Times New Roman" w:eastAsia="Times New Roman" w:cs="Times New Roman"/>
          <w:sz w:val="24"/>
          <w:szCs w:val="24"/>
        </w:rPr>
        <w:t xml:space="preserve">r </w:t>
      </w:r>
      <w:proofErr w:type="spellStart"/>
      <w:r w:rsidRPr="00EB4532" w:rsidR="00EE5D37">
        <w:rPr>
          <w:rFonts w:ascii="Times New Roman" w:hAnsi="Times New Roman" w:eastAsia="Times New Roman" w:cs="Times New Roman"/>
          <w:sz w:val="24"/>
          <w:szCs w:val="24"/>
        </w:rPr>
        <w:t>Ekodizaina</w:t>
      </w:r>
      <w:proofErr w:type="spellEnd"/>
      <w:r w:rsidRPr="00EB4532" w:rsidR="00EE5D37">
        <w:rPr>
          <w:rFonts w:ascii="Times New Roman" w:hAnsi="Times New Roman" w:eastAsia="Times New Roman" w:cs="Times New Roman"/>
          <w:sz w:val="24"/>
          <w:szCs w:val="24"/>
        </w:rPr>
        <w:t xml:space="preserve"> regulas priekšlikumu </w:t>
      </w:r>
      <w:r w:rsidRPr="00EB4532">
        <w:rPr>
          <w:rFonts w:ascii="Times New Roman" w:hAnsi="Times New Roman" w:eastAsia="Times New Roman" w:cs="Times New Roman"/>
          <w:sz w:val="24"/>
          <w:szCs w:val="24"/>
        </w:rPr>
        <w:t>raisīja digitālās produktu pases, uzņēmumu konkurētspējas saglabāšana</w:t>
      </w:r>
      <w:r w:rsidR="003926B4">
        <w:rPr>
          <w:rFonts w:ascii="Times New Roman" w:hAnsi="Times New Roman" w:eastAsia="Times New Roman" w:cs="Times New Roman"/>
          <w:sz w:val="24"/>
          <w:szCs w:val="24"/>
        </w:rPr>
        <w:t>,</w:t>
      </w:r>
      <w:r w:rsidRPr="00EB4532">
        <w:rPr>
          <w:rFonts w:ascii="Times New Roman" w:hAnsi="Times New Roman" w:eastAsia="Times New Roman" w:cs="Times New Roman"/>
          <w:sz w:val="24"/>
          <w:szCs w:val="24"/>
        </w:rPr>
        <w:t xml:space="preserve"> pietiekama dalībvalstu iesaiste turpmāko, ar šo priekšlikumu saistīto, tiesību aktu sagatavošanā</w:t>
      </w:r>
      <w:r w:rsidR="00BE6313">
        <w:rPr>
          <w:rFonts w:ascii="Times New Roman" w:hAnsi="Times New Roman" w:eastAsia="Times New Roman" w:cs="Times New Roman"/>
          <w:sz w:val="24"/>
          <w:szCs w:val="24"/>
        </w:rPr>
        <w:t xml:space="preserve"> un</w:t>
      </w:r>
      <w:r w:rsidR="00C50F83">
        <w:rPr>
          <w:rFonts w:ascii="Times New Roman" w:hAnsi="Times New Roman" w:eastAsia="Times New Roman" w:cs="Times New Roman"/>
          <w:sz w:val="24"/>
          <w:szCs w:val="24"/>
        </w:rPr>
        <w:t xml:space="preserve"> </w:t>
      </w:r>
      <w:r w:rsidR="00E4120F">
        <w:rPr>
          <w:rFonts w:ascii="Times New Roman" w:hAnsi="Times New Roman" w:eastAsia="Times New Roman" w:cs="Times New Roman"/>
          <w:sz w:val="24"/>
          <w:szCs w:val="24"/>
        </w:rPr>
        <w:t>šī priekšlikuma</w:t>
      </w:r>
      <w:r w:rsidR="00BE6313">
        <w:rPr>
          <w:rFonts w:ascii="Times New Roman" w:hAnsi="Times New Roman" w:eastAsia="Times New Roman" w:cs="Times New Roman"/>
          <w:sz w:val="24"/>
          <w:szCs w:val="24"/>
        </w:rPr>
        <w:t xml:space="preserve"> </w:t>
      </w:r>
      <w:r w:rsidR="00C50F83">
        <w:rPr>
          <w:rFonts w:ascii="Times New Roman" w:hAnsi="Times New Roman" w:eastAsia="Times New Roman" w:cs="Times New Roman"/>
          <w:sz w:val="24"/>
          <w:szCs w:val="24"/>
        </w:rPr>
        <w:t>saskaņotīb</w:t>
      </w:r>
      <w:r w:rsidR="00DE205B">
        <w:rPr>
          <w:rFonts w:ascii="Times New Roman" w:hAnsi="Times New Roman" w:eastAsia="Times New Roman" w:cs="Times New Roman"/>
          <w:sz w:val="24"/>
          <w:szCs w:val="24"/>
        </w:rPr>
        <w:t>u</w:t>
      </w:r>
      <w:r w:rsidR="00C50F83">
        <w:rPr>
          <w:rFonts w:ascii="Times New Roman" w:hAnsi="Times New Roman" w:eastAsia="Times New Roman" w:cs="Times New Roman"/>
          <w:sz w:val="24"/>
          <w:szCs w:val="24"/>
        </w:rPr>
        <w:t xml:space="preserve"> ar esošajiem un </w:t>
      </w:r>
      <w:r w:rsidR="003C458E">
        <w:rPr>
          <w:rFonts w:ascii="Times New Roman" w:hAnsi="Times New Roman" w:eastAsia="Times New Roman" w:cs="Times New Roman"/>
          <w:sz w:val="24"/>
          <w:szCs w:val="24"/>
        </w:rPr>
        <w:t>pašlaik</w:t>
      </w:r>
      <w:r w:rsidR="00104C29">
        <w:rPr>
          <w:rFonts w:ascii="Times New Roman" w:hAnsi="Times New Roman" w:eastAsia="Times New Roman" w:cs="Times New Roman"/>
          <w:sz w:val="24"/>
          <w:szCs w:val="24"/>
        </w:rPr>
        <w:t xml:space="preserve"> diskutējamiem tiesību aktiem</w:t>
      </w:r>
      <w:r w:rsidRPr="00EB4532">
        <w:rPr>
          <w:rFonts w:ascii="Times New Roman" w:hAnsi="Times New Roman" w:eastAsia="Times New Roman" w:cs="Times New Roman"/>
          <w:sz w:val="24"/>
          <w:szCs w:val="24"/>
        </w:rPr>
        <w:t>.</w:t>
      </w:r>
      <w:r w:rsidR="00EE5D37">
        <w:rPr>
          <w:rFonts w:ascii="Times New Roman" w:hAnsi="Times New Roman" w:eastAsia="Times New Roman" w:cs="Times New Roman"/>
          <w:sz w:val="24"/>
          <w:szCs w:val="24"/>
        </w:rPr>
        <w:t xml:space="preserve"> </w:t>
      </w:r>
    </w:p>
    <w:p w:rsidRPr="0047143D" w:rsidR="001E4EE0" w:rsidP="005061D5" w:rsidRDefault="001E4EE0" w14:paraId="2B35031C" w14:textId="77777777">
      <w:pPr>
        <w:pStyle w:val="ListParagraph"/>
        <w:spacing w:after="120" w:line="240" w:lineRule="auto"/>
        <w:ind w:left="360" w:firstLine="360"/>
        <w:contextualSpacing w:val="false"/>
        <w:jc w:val="both"/>
        <w:rPr>
          <w:rFonts w:ascii="Times New Roman" w:hAnsi="Times New Roman" w:eastAsia="Times New Roman" w:cs="Times New Roman"/>
          <w:b/>
          <w:bCs/>
          <w:sz w:val="24"/>
          <w:szCs w:val="24"/>
        </w:rPr>
      </w:pPr>
      <w:r w:rsidRPr="00B971F1">
        <w:rPr>
          <w:rFonts w:ascii="Times New Roman" w:hAnsi="Times New Roman" w:eastAsia="Times New Roman" w:cs="Times New Roman"/>
          <w:b/>
          <w:sz w:val="24"/>
          <w:szCs w:val="24"/>
        </w:rPr>
        <w:lastRenderedPageBreak/>
        <w:t>Latvijas nostāja:</w:t>
      </w:r>
    </w:p>
    <w:p w:rsidRPr="007C1804" w:rsidR="00CB398F" w:rsidP="00401976" w:rsidRDefault="006B1BA7" w14:paraId="7F07368B" w14:textId="67DF17C8">
      <w:pPr>
        <w:pStyle w:val="paragraph"/>
        <w:spacing w:before="0" w:beforeAutospacing="false" w:after="120" w:afterAutospacing="false"/>
        <w:ind w:firstLine="720"/>
        <w:jc w:val="both"/>
        <w:textAlignment w:val="baseline"/>
      </w:pPr>
      <w:r w:rsidRPr="006B1BA7">
        <w:t xml:space="preserve">Sākotnējā nacionālā pozīcija </w:t>
      </w:r>
      <w:r w:rsidR="00175B66">
        <w:rPr>
          <w:noProof/>
        </w:rPr>
        <w:t>Nr. 1 “</w:t>
      </w:r>
      <w:r w:rsidRPr="00175B66" w:rsidR="00175B66">
        <w:rPr>
          <w:i/>
          <w:iCs/>
          <w:noProof/>
        </w:rPr>
        <w:t>P</w:t>
      </w:r>
      <w:r w:rsidRPr="00175B66">
        <w:rPr>
          <w:i/>
          <w:iCs/>
          <w:noProof/>
        </w:rPr>
        <w:t>ar</w:t>
      </w:r>
      <w:r w:rsidR="00B61610">
        <w:rPr>
          <w:noProof/>
        </w:rPr>
        <w:t xml:space="preserve"> </w:t>
      </w:r>
      <w:r w:rsidRPr="00B61610" w:rsidR="00B61610">
        <w:rPr>
          <w:i/>
          <w:iCs/>
          <w:noProof/>
        </w:rPr>
        <w:t>Priekšlikumu Eiropas Parlamenta un Padomes Regulai, ar ko izveido satvaru ekodizaina prasību noteikšanai ilgtspējīgiem produktiem un atceļ Direktīvu 2009/125/EK</w:t>
      </w:r>
      <w:r w:rsidR="001D2263">
        <w:rPr>
          <w:i/>
          <w:iCs/>
          <w:noProof/>
        </w:rPr>
        <w:t>”</w:t>
      </w:r>
      <w:r w:rsidR="00B61610">
        <w:rPr>
          <w:noProof/>
        </w:rPr>
        <w:t xml:space="preserve"> </w:t>
      </w:r>
      <w:r w:rsidRPr="00B61610" w:rsidR="00B61610">
        <w:rPr>
          <w:noProof/>
        </w:rPr>
        <w:t>tik</w:t>
      </w:r>
      <w:r w:rsidR="00065A77">
        <w:rPr>
          <w:noProof/>
        </w:rPr>
        <w:t>a</w:t>
      </w:r>
      <w:r w:rsidRPr="00B61610" w:rsidR="00B61610">
        <w:rPr>
          <w:noProof/>
        </w:rPr>
        <w:t xml:space="preserve"> </w:t>
      </w:r>
      <w:r w:rsidR="00746749">
        <w:rPr>
          <w:noProof/>
        </w:rPr>
        <w:t>pieņemta</w:t>
      </w:r>
      <w:r w:rsidRPr="00B61610" w:rsidR="00B61610">
        <w:rPr>
          <w:noProof/>
        </w:rPr>
        <w:t xml:space="preserve"> </w:t>
      </w:r>
      <w:r w:rsidR="00065A77">
        <w:rPr>
          <w:noProof/>
        </w:rPr>
        <w:t xml:space="preserve">2022. </w:t>
      </w:r>
      <w:r w:rsidRPr="00B61610" w:rsidR="00B61610">
        <w:rPr>
          <w:noProof/>
        </w:rPr>
        <w:t>g</w:t>
      </w:r>
      <w:r w:rsidR="00065A77">
        <w:rPr>
          <w:noProof/>
        </w:rPr>
        <w:t>ada</w:t>
      </w:r>
      <w:r w:rsidRPr="00B61610" w:rsidR="00B61610">
        <w:rPr>
          <w:noProof/>
        </w:rPr>
        <w:t xml:space="preserve"> 27. septembra Ministru kabineta sēdē un </w:t>
      </w:r>
      <w:r w:rsidR="001A4213">
        <w:rPr>
          <w:noProof/>
        </w:rPr>
        <w:t xml:space="preserve">apstiprināta arī </w:t>
      </w:r>
      <w:r w:rsidR="007913A2">
        <w:rPr>
          <w:noProof/>
        </w:rPr>
        <w:t>2022. gada</w:t>
      </w:r>
      <w:r w:rsidRPr="00B61610" w:rsidR="00B61610">
        <w:rPr>
          <w:noProof/>
        </w:rPr>
        <w:t xml:space="preserve"> 28. septembra Saeimas Eiropas lietu komisijas sēdē.</w:t>
      </w:r>
    </w:p>
    <w:p w:rsidRPr="00EE2FA3" w:rsidR="003C7B25" w:rsidP="00401976" w:rsidRDefault="003C7B25" w14:paraId="4E8142B3" w14:textId="5BF33BC5">
      <w:pPr>
        <w:pStyle w:val="paragraph"/>
        <w:spacing w:before="0" w:beforeAutospacing="false" w:after="120" w:afterAutospacing="false"/>
        <w:ind w:firstLine="720"/>
        <w:jc w:val="both"/>
        <w:textAlignment w:val="baseline"/>
        <w:rPr>
          <w:noProof/>
        </w:rPr>
      </w:pPr>
      <w:r>
        <w:t xml:space="preserve">Latvija </w:t>
      </w:r>
      <w:r w:rsidRPr="00CD1D0C">
        <w:t xml:space="preserve">kopumā atbalsta </w:t>
      </w:r>
      <w:proofErr w:type="spellStart"/>
      <w:r w:rsidRPr="00CD1D0C">
        <w:t>Ekodizaina</w:t>
      </w:r>
      <w:proofErr w:type="spellEnd"/>
      <w:r w:rsidRPr="00CD1D0C">
        <w:t xml:space="preserve"> regulas priekšlikuma mērķi.</w:t>
      </w:r>
      <w:r w:rsidRPr="00CD1D0C" w:rsidR="00584992">
        <w:t xml:space="preserve"> Latvijai svarīgi, lai noteiktās prasības ir gan ilgtspēju veicinošas, gan ekonomiski pamatotas.</w:t>
      </w:r>
      <w:r w:rsidR="00A92307">
        <w:t xml:space="preserve"> </w:t>
      </w:r>
      <w:r w:rsidR="00ED288C">
        <w:t xml:space="preserve">Latvijai ir būtiski </w:t>
      </w:r>
      <w:r w:rsidR="00C554B2">
        <w:t>turpināt</w:t>
      </w:r>
      <w:r w:rsidR="00C304CC">
        <w:t xml:space="preserve"> diskusijas par </w:t>
      </w:r>
      <w:r w:rsidR="00C554B2">
        <w:t xml:space="preserve">ar šo priekšlikumu saistīto </w:t>
      </w:r>
      <w:r w:rsidR="0010512A">
        <w:t xml:space="preserve">turpmāko tiesību aktu </w:t>
      </w:r>
      <w:r w:rsidR="009C5616">
        <w:t>pieņemšanu</w:t>
      </w:r>
      <w:r w:rsidR="008B0DB1">
        <w:t xml:space="preserve">, </w:t>
      </w:r>
      <w:r w:rsidR="002D30F6">
        <w:t>kā arī</w:t>
      </w:r>
      <w:r w:rsidR="008B0DB1">
        <w:t xml:space="preserve"> praktiskiem aspektiem, kas izriet no produktu digitālās pases</w:t>
      </w:r>
      <w:r w:rsidR="00AD0070">
        <w:t xml:space="preserve"> prasībām</w:t>
      </w:r>
      <w:r w:rsidR="00716BC5">
        <w:t xml:space="preserve">. </w:t>
      </w:r>
    </w:p>
    <w:p w:rsidRPr="00EE2FA3" w:rsidR="00EE2FA3" w:rsidP="00EE2FA3" w:rsidRDefault="00EE2FA3" w14:paraId="1006B315" w14:textId="77777777">
      <w:pPr>
        <w:pStyle w:val="paragraph"/>
        <w:spacing w:before="0" w:beforeAutospacing="false" w:after="120" w:afterAutospacing="false"/>
        <w:ind w:firstLine="720"/>
        <w:jc w:val="both"/>
        <w:textAlignment w:val="baseline"/>
        <w:rPr>
          <w:noProof/>
        </w:rPr>
      </w:pPr>
      <w:r w:rsidRPr="00EE2FA3">
        <w:rPr>
          <w:noProof/>
        </w:rPr>
        <w:t xml:space="preserve">Tāpat, Latvija uzskata, ka saistībā ar šo priekšlikumu un tā nākotnes regulējumu jāpievērš uzmanība tam, lai netiktu ieviests nesamērīgs slogs maziem un vidējiem uzņēmumiem kopumā. </w:t>
      </w:r>
    </w:p>
    <w:p w:rsidR="00BC1ADB" w:rsidP="00EE2FA3" w:rsidRDefault="00EE2FA3" w14:paraId="6BB6A68C" w14:textId="0A3C6164">
      <w:pPr>
        <w:pStyle w:val="paragraph"/>
        <w:spacing w:before="0" w:beforeAutospacing="false" w:after="120" w:afterAutospacing="false"/>
        <w:ind w:firstLine="720"/>
        <w:jc w:val="both"/>
        <w:textAlignment w:val="baseline"/>
        <w:rPr>
          <w:rStyle w:val="CommentReference"/>
        </w:rPr>
      </w:pPr>
      <w:r w:rsidRPr="00EE2FA3">
        <w:rPr>
          <w:noProof/>
        </w:rPr>
        <w:t>Latvija</w:t>
      </w:r>
      <w:r w:rsidR="00CD6A95">
        <w:rPr>
          <w:noProof/>
        </w:rPr>
        <w:t>i</w:t>
      </w:r>
      <w:r w:rsidRPr="00EE2FA3">
        <w:rPr>
          <w:noProof/>
        </w:rPr>
        <w:t xml:space="preserve"> </w:t>
      </w:r>
      <w:r w:rsidR="00A1377A">
        <w:rPr>
          <w:noProof/>
        </w:rPr>
        <w:t>ir būtiskas</w:t>
      </w:r>
      <w:r w:rsidR="000171EE">
        <w:rPr>
          <w:noProof/>
        </w:rPr>
        <w:t xml:space="preserve"> </w:t>
      </w:r>
      <w:r w:rsidRPr="00EE2FA3">
        <w:rPr>
          <w:noProof/>
        </w:rPr>
        <w:t>vairāk</w:t>
      </w:r>
      <w:r w:rsidR="00A1377A">
        <w:rPr>
          <w:noProof/>
        </w:rPr>
        <w:t>as</w:t>
      </w:r>
      <w:r w:rsidRPr="00EE2FA3">
        <w:rPr>
          <w:noProof/>
        </w:rPr>
        <w:t xml:space="preserve"> prasīb</w:t>
      </w:r>
      <w:r w:rsidR="00A1377A">
        <w:rPr>
          <w:noProof/>
        </w:rPr>
        <w:t>as</w:t>
      </w:r>
      <w:r w:rsidRPr="00EE2FA3">
        <w:rPr>
          <w:noProof/>
        </w:rPr>
        <w:t xml:space="preserve">, kas </w:t>
      </w:r>
      <w:r w:rsidR="00CB58ED">
        <w:rPr>
          <w:noProof/>
        </w:rPr>
        <w:t>nozīmīgi</w:t>
      </w:r>
      <w:r w:rsidRPr="00EE2FA3">
        <w:rPr>
          <w:noProof/>
        </w:rPr>
        <w:t xml:space="preserve"> palielinātu slogu tirgus uzraudzības iestādēm, </w:t>
      </w:r>
      <w:r w:rsidR="003332EB">
        <w:rPr>
          <w:noProof/>
        </w:rPr>
        <w:t>vienlaicīgi</w:t>
      </w:r>
      <w:r w:rsidRPr="00EE2FA3">
        <w:rPr>
          <w:noProof/>
        </w:rPr>
        <w:t xml:space="preserve"> nesnie</w:t>
      </w:r>
      <w:r w:rsidR="003332EB">
        <w:rPr>
          <w:noProof/>
        </w:rPr>
        <w:t>dzot</w:t>
      </w:r>
      <w:r w:rsidRPr="00EE2FA3">
        <w:rPr>
          <w:noProof/>
        </w:rPr>
        <w:t xml:space="preserve"> garantiju efektīvākai tirgus uzraudzībai ekodizaina jomā</w:t>
      </w:r>
      <w:r w:rsidR="00C731EE">
        <w:rPr>
          <w:noProof/>
        </w:rPr>
        <w:t>.</w:t>
      </w:r>
      <w:r w:rsidR="003332EB">
        <w:rPr>
          <w:noProof/>
        </w:rPr>
        <w:t xml:space="preserve"> </w:t>
      </w:r>
      <w:r w:rsidR="00C731EE">
        <w:rPr>
          <w:noProof/>
        </w:rPr>
        <w:t>P</w:t>
      </w:r>
      <w:r w:rsidR="003332EB">
        <w:rPr>
          <w:noProof/>
        </w:rPr>
        <w:t>iemēram</w:t>
      </w:r>
      <w:r w:rsidR="004240A1">
        <w:rPr>
          <w:noProof/>
        </w:rPr>
        <w:t xml:space="preserve">, </w:t>
      </w:r>
      <w:r w:rsidRPr="00BC1ADB" w:rsidR="00BC1ADB">
        <w:rPr>
          <w:noProof/>
        </w:rPr>
        <w:t>dalībvalstīm noteiktajām prasībām izstrādāt uzraudzības plānus un noteikt minimāli veicamo pārbaužu skaitu, kā arī specifiskām testēšanas procedūrām.</w:t>
      </w:r>
    </w:p>
    <w:p w:rsidR="00EE2FA3" w:rsidP="00EE2FA3" w:rsidRDefault="00EE2FA3" w14:paraId="1E4873BD" w14:textId="57D2A891">
      <w:pPr>
        <w:pStyle w:val="paragraph"/>
        <w:spacing w:before="0" w:beforeAutospacing="false" w:after="120" w:afterAutospacing="false"/>
        <w:ind w:firstLine="720"/>
        <w:jc w:val="both"/>
        <w:textAlignment w:val="baseline"/>
      </w:pPr>
      <w:r w:rsidRPr="00EE2FA3">
        <w:rPr>
          <w:noProof/>
        </w:rPr>
        <w:t>Latvija arī uzskata</w:t>
      </w:r>
      <w:r>
        <w:t xml:space="preserve">, ka jābūt pietiekošam </w:t>
      </w:r>
      <w:proofErr w:type="spellStart"/>
      <w:r w:rsidR="00C4244D">
        <w:t>Ekodizaina</w:t>
      </w:r>
      <w:proofErr w:type="spellEnd"/>
      <w:r w:rsidR="00C4244D">
        <w:t xml:space="preserve"> r</w:t>
      </w:r>
      <w:r>
        <w:t xml:space="preserve">egulas ieviešanas periodam pēc tās spēkā stāšanās, lai atbilstoši </w:t>
      </w:r>
      <w:r w:rsidR="00C4244D">
        <w:t xml:space="preserve">tam </w:t>
      </w:r>
      <w:r>
        <w:t>piemērotu nacionālo regulējumu.</w:t>
      </w:r>
      <w:r w:rsidR="00BD4679">
        <w:t xml:space="preserve"> Latvija a</w:t>
      </w:r>
      <w:r w:rsidR="00F34FC7">
        <w:t xml:space="preserve">tbalstītu 18 mēnešu </w:t>
      </w:r>
      <w:r w:rsidR="00070CD9">
        <w:t>ieviešanas periodu.</w:t>
      </w:r>
    </w:p>
    <w:p w:rsidR="00D03A06" w:rsidP="00EE2FA3" w:rsidRDefault="00D03A06" w14:paraId="239E0A7F" w14:textId="5CD1C16B">
      <w:pPr>
        <w:pStyle w:val="paragraph"/>
        <w:spacing w:before="0" w:beforeAutospacing="false" w:after="120" w:afterAutospacing="false"/>
        <w:ind w:firstLine="720"/>
        <w:jc w:val="both"/>
        <w:textAlignment w:val="baseline"/>
      </w:pPr>
      <w:r>
        <w:t>Kopumā</w:t>
      </w:r>
      <w:r w:rsidR="00D82B64">
        <w:t xml:space="preserve"> Latvija </w:t>
      </w:r>
      <w:r w:rsidR="0060408A">
        <w:t xml:space="preserve">piekrīt </w:t>
      </w:r>
      <w:r w:rsidR="003B0193">
        <w:t xml:space="preserve">Čehijas prezidentūras sagatavotajam progresa ziņojumam </w:t>
      </w:r>
      <w:r w:rsidR="00033B01">
        <w:t xml:space="preserve">un secina, ka dokuments atspoguļo </w:t>
      </w:r>
      <w:r w:rsidR="00FB3E69">
        <w:t>panākto progresu</w:t>
      </w:r>
      <w:r w:rsidR="00523C0B">
        <w:t xml:space="preserve"> </w:t>
      </w:r>
      <w:r w:rsidR="00942C20">
        <w:t>līdz šim notikuša</w:t>
      </w:r>
      <w:r w:rsidR="0017680F">
        <w:t>j</w:t>
      </w:r>
      <w:r w:rsidR="00942C20">
        <w:t xml:space="preserve">ās vienpadsmit </w:t>
      </w:r>
      <w:r w:rsidR="00523C0B">
        <w:t>darba grupās.</w:t>
      </w:r>
      <w:r w:rsidR="00FB3E69">
        <w:t xml:space="preserve"> </w:t>
      </w:r>
    </w:p>
    <w:p w:rsidRPr="007C1804" w:rsidR="00CD1D0C" w:rsidP="00401976" w:rsidRDefault="00CD1D0C" w14:paraId="5CE2A700" w14:textId="77777777">
      <w:pPr>
        <w:pStyle w:val="paragraph"/>
        <w:spacing w:before="0" w:beforeAutospacing="false" w:after="120" w:afterAutospacing="false"/>
        <w:ind w:firstLine="720"/>
        <w:jc w:val="both"/>
        <w:textAlignment w:val="baseline"/>
      </w:pPr>
    </w:p>
    <w:p w:rsidR="00460A6D" w:rsidP="00460A6D" w:rsidRDefault="00460A6D" w14:paraId="201FFC1C" w14:textId="0C6DD4D1">
      <w:pPr>
        <w:spacing w:after="120" w:line="240" w:lineRule="auto"/>
        <w:ind w:firstLine="720"/>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4. </w:t>
      </w:r>
      <w:r w:rsidRPr="00E878A3" w:rsidR="00E878A3">
        <w:rPr>
          <w:rFonts w:ascii="Times New Roman" w:hAnsi="Times New Roman" w:eastAsia="Calibri" w:cs="Times New Roman"/>
          <w:b/>
          <w:bCs/>
          <w:sz w:val="24"/>
          <w:szCs w:val="24"/>
        </w:rPr>
        <w:t>Priekšlikumu Eiropas Parlamenta un Padomes Direktīvai, ar ko attiecībā uz patērētāju iespēcināšanu zaļās pārkārtošanās procesam, nodrošinot viņiem labāku aizsardzību pret negodīgu praksi un viņu labāku informētību, groza Direktīvu 2005/29/EK un Direktīvu 2011/83/ES</w:t>
      </w:r>
    </w:p>
    <w:p w:rsidRPr="00460A6D" w:rsidR="00460A6D" w:rsidP="00460A6D" w:rsidRDefault="00460A6D" w14:paraId="627E6075" w14:textId="7522ADCE">
      <w:pPr>
        <w:spacing w:after="120" w:line="240" w:lineRule="auto"/>
        <w:ind w:firstLine="709"/>
        <w:jc w:val="both"/>
        <w:rPr>
          <w:rFonts w:ascii="Times New Roman" w:hAnsi="Times New Roman" w:eastAsia="Times New Roman" w:cs="Times New Roman"/>
          <w:i/>
          <w:iCs/>
          <w:sz w:val="24"/>
          <w:szCs w:val="24"/>
        </w:rPr>
      </w:pPr>
      <w:r w:rsidRPr="00460A6D">
        <w:rPr>
          <w:rFonts w:ascii="Times New Roman" w:hAnsi="Times New Roman" w:eastAsia="Times New Roman" w:cs="Times New Roman"/>
          <w:i/>
          <w:iCs/>
          <w:sz w:val="24"/>
          <w:szCs w:val="24"/>
        </w:rPr>
        <w:t>=Progresa ziņojums</w:t>
      </w:r>
    </w:p>
    <w:p w:rsidR="00E878A3" w:rsidP="00E878A3" w:rsidRDefault="00E878A3" w14:paraId="3B06869E" w14:textId="4761D152">
      <w:pPr>
        <w:pStyle w:val="paragraph"/>
        <w:spacing w:before="0" w:beforeAutospacing="false" w:after="120" w:afterAutospacing="false"/>
        <w:ind w:firstLine="720"/>
        <w:jc w:val="both"/>
        <w:textAlignment w:val="baseline"/>
        <w:rPr>
          <w:noProof/>
        </w:rPr>
      </w:pPr>
      <w:r>
        <w:rPr>
          <w:noProof/>
        </w:rPr>
        <w:t>2022.</w:t>
      </w:r>
      <w:r w:rsidR="00C706D3">
        <w:rPr>
          <w:noProof/>
        </w:rPr>
        <w:t xml:space="preserve"> </w:t>
      </w:r>
      <w:r>
        <w:rPr>
          <w:noProof/>
        </w:rPr>
        <w:t>gada 30.</w:t>
      </w:r>
      <w:r w:rsidR="00C706D3">
        <w:rPr>
          <w:noProof/>
        </w:rPr>
        <w:t xml:space="preserve"> </w:t>
      </w:r>
      <w:r>
        <w:rPr>
          <w:noProof/>
        </w:rPr>
        <w:t xml:space="preserve">martā EK nāca klajā ar </w:t>
      </w:r>
      <w:r w:rsidR="00371180">
        <w:rPr>
          <w:i/>
          <w:iCs/>
          <w:noProof/>
        </w:rPr>
        <w:t>P</w:t>
      </w:r>
      <w:r w:rsidRPr="00371180">
        <w:rPr>
          <w:i/>
          <w:iCs/>
          <w:noProof/>
        </w:rPr>
        <w:t>riekšlikumu</w:t>
      </w:r>
      <w:r w:rsidRPr="00E878A3">
        <w:rPr>
          <w:noProof/>
        </w:rPr>
        <w:t xml:space="preserve"> </w:t>
      </w:r>
      <w:r w:rsidRPr="00476B74">
        <w:rPr>
          <w:i/>
        </w:rPr>
        <w:t>Eiropas Parlamenta un Padomes Direktīvai, ar ko attiecībā uz patērētāju iespēcināšanu zaļās pārkārtošanās procesam, nodrošinot viņiem labāku aizsardzību pret negodīgu praksi un viņu labāku informētību, groza Direktīvu 2005/29/EK un Direktīvu 2011/83/ES</w:t>
      </w:r>
      <w:r w:rsidRPr="00E878A3">
        <w:rPr>
          <w:noProof/>
        </w:rPr>
        <w:t xml:space="preserve"> (turpmāk tekstā – Priekšlikums), kas </w:t>
      </w:r>
      <w:r>
        <w:rPr>
          <w:noProof/>
        </w:rPr>
        <w:t>groza</w:t>
      </w:r>
      <w:r w:rsidRPr="00E878A3">
        <w:rPr>
          <w:noProof/>
        </w:rPr>
        <w:t xml:space="preserve"> divas direktīvas, kas aizsargā patērētāju intereses </w:t>
      </w:r>
      <w:r w:rsidR="00476B74">
        <w:rPr>
          <w:noProof/>
        </w:rPr>
        <w:t>ES</w:t>
      </w:r>
      <w:r w:rsidRPr="00E878A3">
        <w:rPr>
          <w:noProof/>
        </w:rPr>
        <w:t xml:space="preserve"> līmenī: Eiropas Parlamenta un Padomes Direktīvu 2005/29/EK (Negodīgas komercprakses direktīva) un Eiropas Parlamenta un Padomes Direktīvu 2011/83/ES (Patērētāju tiesību direktīva). </w:t>
      </w:r>
    </w:p>
    <w:p w:rsidR="00E878A3" w:rsidP="00096FFA" w:rsidRDefault="00E878A3" w14:paraId="57F49746" w14:textId="74DB7950">
      <w:pPr>
        <w:pStyle w:val="paragraph"/>
        <w:spacing w:before="0" w:beforeAutospacing="false" w:after="120" w:afterAutospacing="false"/>
        <w:ind w:firstLine="720"/>
        <w:jc w:val="both"/>
        <w:textAlignment w:val="baseline"/>
        <w:rPr>
          <w:noProof/>
        </w:rPr>
      </w:pPr>
      <w:r>
        <w:rPr>
          <w:noProof/>
        </w:rPr>
        <w:t xml:space="preserve">Priekšlikuma mērķis ir stiprināt patērētāju tiesības un veicināt ilgtspējīgu patēriņu un zaļo aprites ekonomiku ES, ļaujot patērētājiem pieņemt informācijā balstītus lēmumus par pirkumu, un tādējādi veicināt ilgtspējīgāku patēriņu, balstoties arī uz tādu informāciju par precēm, kas liecina par to labojamību un ilgmūžību attiecībā pret citām precēm. Tāpat ir paredzēts vērst uzmanību arī uz negodīgas komercprakses gadījumiem, kad patērētāji tiek maldināti par ilgtspējīga patēriņa iespējām. </w:t>
      </w:r>
    </w:p>
    <w:p w:rsidRPr="00E878A3" w:rsidR="00E878A3" w:rsidP="00E878A3" w:rsidRDefault="00E878A3" w14:paraId="28180C67" w14:textId="5D5C4034">
      <w:pPr>
        <w:pStyle w:val="paragraph"/>
        <w:spacing w:before="0" w:beforeAutospacing="false" w:after="120" w:afterAutospacing="false"/>
        <w:ind w:firstLine="720"/>
        <w:jc w:val="both"/>
        <w:textAlignment w:val="baseline"/>
        <w:rPr>
          <w:noProof/>
        </w:rPr>
      </w:pPr>
      <w:r>
        <w:rPr>
          <w:noProof/>
        </w:rPr>
        <w:t>Direktīvas priekšlikumā noteiktas vairākas prasības attiecībā uz informācijas sniegšanu par produkta ilgtspēju, labojamību un citiem būtiskiem preču ilgtspējas aspektiem, kā arī vispārīgas prasības, kuru mērķis ir ierobežot negodīgu komercpraksi, kas saistīta ar agrīnu preču novecošanos, patērētāju maldinošiem apgalvojumiem par ietekmi uz vidi jeb zaļmaldināšanu (“</w:t>
      </w:r>
      <w:r w:rsidRPr="00E878A3">
        <w:rPr>
          <w:i/>
          <w:iCs/>
          <w:noProof/>
        </w:rPr>
        <w:t>green washing</w:t>
      </w:r>
      <w:r>
        <w:rPr>
          <w:noProof/>
        </w:rPr>
        <w:t>”), nepārredzamas un neuzticamas informācijas sniegšanu par preču ilgtspēju (t.sk. obligātās marķējuma un vispārējas informācijas sniegšanas prasības).</w:t>
      </w:r>
    </w:p>
    <w:p w:rsidRPr="00EA27CC" w:rsidR="00926A2D" w:rsidP="00926A2D" w:rsidRDefault="00926A2D" w14:paraId="561E4283" w14:textId="498B8704">
      <w:pPr>
        <w:spacing w:after="120" w:line="24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lastRenderedPageBreak/>
        <w:t xml:space="preserve">2022. gada 28.septembra darba grupā tika skatīts pirmais Čehijas prezidentūras sagatavotais kompromisa teksts un pēc dalībvalstu diskusijām un saņemtajiem rakstiskajiem komentāriem tiks gatavots nākošais kompromisa teksts, kuru ir plānots skatīt 2022. gada 7.decembrī.  Prezidentūra ir sagatavojusi progresa ziņojumu uz 1.decembra Konkurētspējas ministru padomi, uzsverot galvenos </w:t>
      </w:r>
      <w:r w:rsidR="00332827">
        <w:rPr>
          <w:rFonts w:ascii="Times New Roman" w:hAnsi="Times New Roman" w:eastAsia="Calibri" w:cs="Times New Roman"/>
          <w:sz w:val="24"/>
          <w:szCs w:val="24"/>
        </w:rPr>
        <w:t xml:space="preserve">problēmu jautājumus, kas identificēti diskusijās - </w:t>
      </w:r>
      <w:r w:rsidR="0021097E">
        <w:rPr>
          <w:rFonts w:ascii="Times New Roman" w:hAnsi="Times New Roman" w:cs="Times New Roman"/>
          <w:sz w:val="24"/>
          <w:szCs w:val="24"/>
        </w:rPr>
        <w:t xml:space="preserve">definīcijas, priekšlaicīgas produktu novecošanās iekļaušana aizliegto </w:t>
      </w:r>
      <w:proofErr w:type="spellStart"/>
      <w:r w:rsidR="0021097E">
        <w:rPr>
          <w:rFonts w:ascii="Times New Roman" w:hAnsi="Times New Roman" w:cs="Times New Roman"/>
          <w:sz w:val="24"/>
          <w:szCs w:val="24"/>
        </w:rPr>
        <w:t>komercprakšu</w:t>
      </w:r>
      <w:proofErr w:type="spellEnd"/>
      <w:r w:rsidR="0021097E">
        <w:rPr>
          <w:rFonts w:ascii="Times New Roman" w:hAnsi="Times New Roman" w:cs="Times New Roman"/>
          <w:sz w:val="24"/>
          <w:szCs w:val="24"/>
        </w:rPr>
        <w:t xml:space="preserve"> sarakstā, “melnajā sarakstā” iekļautās prakses attiecībā uz produkta izturību, </w:t>
      </w:r>
      <w:proofErr w:type="spellStart"/>
      <w:r w:rsidR="0021097E">
        <w:rPr>
          <w:rFonts w:ascii="Times New Roman" w:hAnsi="Times New Roman" w:cs="Times New Roman"/>
          <w:sz w:val="24"/>
          <w:szCs w:val="24"/>
        </w:rPr>
        <w:t>pirmslīguma</w:t>
      </w:r>
      <w:proofErr w:type="spellEnd"/>
      <w:r w:rsidR="0021097E">
        <w:rPr>
          <w:rFonts w:ascii="Times New Roman" w:hAnsi="Times New Roman" w:cs="Times New Roman"/>
          <w:sz w:val="24"/>
          <w:szCs w:val="24"/>
        </w:rPr>
        <w:t xml:space="preserve"> informācija par preces izturības </w:t>
      </w:r>
      <w:proofErr w:type="spellStart"/>
      <w:r w:rsidR="0021097E">
        <w:rPr>
          <w:rFonts w:ascii="Times New Roman" w:hAnsi="Times New Roman" w:cs="Times New Roman"/>
          <w:sz w:val="24"/>
          <w:szCs w:val="24"/>
        </w:rPr>
        <w:t>komercgarantiju</w:t>
      </w:r>
      <w:proofErr w:type="spellEnd"/>
      <w:r w:rsidR="0021097E">
        <w:rPr>
          <w:rFonts w:ascii="Times New Roman" w:hAnsi="Times New Roman" w:cs="Times New Roman"/>
          <w:sz w:val="24"/>
          <w:szCs w:val="24"/>
        </w:rPr>
        <w:t>, informācija par programmatūras atjaunojumiem</w:t>
      </w:r>
      <w:r w:rsidR="00E15719">
        <w:rPr>
          <w:rFonts w:ascii="Times New Roman" w:hAnsi="Times New Roman" w:cs="Times New Roman"/>
          <w:sz w:val="24"/>
          <w:szCs w:val="24"/>
        </w:rPr>
        <w:t>. Pie šiem jautājumiem darbs būtu jāturpina darba grupā.</w:t>
      </w:r>
    </w:p>
    <w:p w:rsidRPr="0047143D" w:rsidR="00E878A3" w:rsidP="00E878A3" w:rsidRDefault="00E878A3" w14:paraId="77EC9036" w14:textId="77777777">
      <w:pPr>
        <w:pStyle w:val="ListParagraph"/>
        <w:spacing w:after="120" w:line="240" w:lineRule="auto"/>
        <w:ind w:left="360" w:firstLine="360"/>
        <w:contextualSpacing w:val="false"/>
        <w:jc w:val="both"/>
        <w:rPr>
          <w:rFonts w:ascii="Times New Roman" w:hAnsi="Times New Roman" w:eastAsia="Times New Roman" w:cs="Times New Roman"/>
          <w:b/>
          <w:bCs/>
          <w:sz w:val="24"/>
          <w:szCs w:val="24"/>
        </w:rPr>
      </w:pPr>
      <w:r w:rsidRPr="00B971F1">
        <w:rPr>
          <w:rFonts w:ascii="Times New Roman" w:hAnsi="Times New Roman" w:eastAsia="Times New Roman" w:cs="Times New Roman"/>
          <w:b/>
          <w:sz w:val="24"/>
          <w:szCs w:val="24"/>
        </w:rPr>
        <w:t>Latvijas nostāja:</w:t>
      </w:r>
    </w:p>
    <w:p w:rsidRPr="007C1804" w:rsidR="00E878A3" w:rsidP="00E878A3" w:rsidRDefault="00E878A3" w14:paraId="496568CB" w14:textId="08C76E09">
      <w:pPr>
        <w:pStyle w:val="paragraph"/>
        <w:spacing w:before="0" w:beforeAutospacing="false" w:after="120" w:afterAutospacing="false"/>
        <w:ind w:firstLine="720"/>
        <w:jc w:val="both"/>
        <w:textAlignment w:val="baseline"/>
      </w:pPr>
      <w:r w:rsidRPr="006B1BA7">
        <w:t xml:space="preserve">Sākotnējā nacionālā pozīcija </w:t>
      </w:r>
      <w:r>
        <w:rPr>
          <w:noProof/>
        </w:rPr>
        <w:t>Nr. 1 “</w:t>
      </w:r>
      <w:r w:rsidRPr="00E878A3">
        <w:rPr>
          <w:rFonts w:eastAsia="Calibri"/>
          <w:i/>
          <w:iCs/>
        </w:rPr>
        <w:t>P</w:t>
      </w:r>
      <w:r w:rsidR="00F13E53">
        <w:rPr>
          <w:rFonts w:eastAsia="Calibri"/>
          <w:i/>
          <w:iCs/>
        </w:rPr>
        <w:t xml:space="preserve">ar </w:t>
      </w:r>
      <w:r w:rsidRPr="00E878A3">
        <w:rPr>
          <w:rFonts w:eastAsia="Calibri"/>
          <w:i/>
          <w:iCs/>
        </w:rPr>
        <w:t>Priekšlikumu Eiropas Parlamenta un Padomes Direktīvai, ar ko attiecībā uz patērētāju iespēcināšanu zaļās pārkārtošanās procesam, nodrošinot viņiem labāku aizsardzību pret negodīgu praksi un viņu labāku informētību, groza Direktīvu 2005/29/EK un Direktīvu 2011/83/ES</w:t>
      </w:r>
      <w:r>
        <w:rPr>
          <w:i/>
          <w:iCs/>
          <w:noProof/>
        </w:rPr>
        <w:t>”</w:t>
      </w:r>
      <w:r>
        <w:rPr>
          <w:noProof/>
        </w:rPr>
        <w:t xml:space="preserve"> </w:t>
      </w:r>
      <w:r w:rsidRPr="00B61610">
        <w:rPr>
          <w:noProof/>
        </w:rPr>
        <w:t>tik</w:t>
      </w:r>
      <w:r>
        <w:rPr>
          <w:noProof/>
        </w:rPr>
        <w:t>a</w:t>
      </w:r>
      <w:r w:rsidRPr="00B61610">
        <w:rPr>
          <w:noProof/>
        </w:rPr>
        <w:t xml:space="preserve"> </w:t>
      </w:r>
      <w:r w:rsidR="003772AA">
        <w:rPr>
          <w:noProof/>
        </w:rPr>
        <w:t>pieņemta</w:t>
      </w:r>
      <w:r w:rsidRPr="00B61610">
        <w:rPr>
          <w:noProof/>
        </w:rPr>
        <w:t xml:space="preserve"> </w:t>
      </w:r>
      <w:r w:rsidR="003772AA">
        <w:rPr>
          <w:noProof/>
        </w:rPr>
        <w:t>2022</w:t>
      </w:r>
      <w:r w:rsidRPr="00B61610">
        <w:rPr>
          <w:noProof/>
        </w:rPr>
        <w:t>.</w:t>
      </w:r>
      <w:r w:rsidR="003772AA">
        <w:rPr>
          <w:noProof/>
        </w:rPr>
        <w:t xml:space="preserve"> </w:t>
      </w:r>
      <w:r w:rsidRPr="00B61610">
        <w:rPr>
          <w:noProof/>
        </w:rPr>
        <w:t>g</w:t>
      </w:r>
      <w:r w:rsidR="003772AA">
        <w:rPr>
          <w:noProof/>
        </w:rPr>
        <w:t>ada</w:t>
      </w:r>
      <w:r w:rsidRPr="00B61610">
        <w:rPr>
          <w:noProof/>
        </w:rPr>
        <w:t xml:space="preserve"> </w:t>
      </w:r>
      <w:r w:rsidR="008C2275">
        <w:rPr>
          <w:noProof/>
        </w:rPr>
        <w:t>21.jūnija</w:t>
      </w:r>
      <w:r w:rsidRPr="00B61610">
        <w:rPr>
          <w:noProof/>
        </w:rPr>
        <w:t xml:space="preserve"> Ministru kabineta sēdē un </w:t>
      </w:r>
      <w:r w:rsidR="003772AA">
        <w:rPr>
          <w:noProof/>
        </w:rPr>
        <w:t>apstiprināta 2022</w:t>
      </w:r>
      <w:r w:rsidRPr="00B61610">
        <w:rPr>
          <w:noProof/>
        </w:rPr>
        <w:t>.</w:t>
      </w:r>
      <w:r w:rsidR="003772AA">
        <w:rPr>
          <w:noProof/>
        </w:rPr>
        <w:t xml:space="preserve"> </w:t>
      </w:r>
      <w:r w:rsidRPr="00B61610">
        <w:rPr>
          <w:noProof/>
        </w:rPr>
        <w:t>g</w:t>
      </w:r>
      <w:r w:rsidR="003772AA">
        <w:rPr>
          <w:noProof/>
        </w:rPr>
        <w:t>ada</w:t>
      </w:r>
      <w:r w:rsidRPr="00B61610">
        <w:rPr>
          <w:noProof/>
        </w:rPr>
        <w:t xml:space="preserve"> </w:t>
      </w:r>
      <w:r w:rsidR="0096056E">
        <w:rPr>
          <w:noProof/>
        </w:rPr>
        <w:t>8.jūlija</w:t>
      </w:r>
      <w:r w:rsidRPr="00B61610">
        <w:rPr>
          <w:noProof/>
        </w:rPr>
        <w:t xml:space="preserve"> Saeimas Eiropas lietu komisijas sēdē.</w:t>
      </w:r>
    </w:p>
    <w:p w:rsidRPr="00E878A3" w:rsidR="00460A6D" w:rsidP="00E878A3" w:rsidRDefault="00E878A3" w14:paraId="4E72AE26" w14:textId="65D510FB">
      <w:pPr>
        <w:spacing w:after="120" w:line="240" w:lineRule="auto"/>
        <w:ind w:firstLine="720"/>
        <w:jc w:val="both"/>
        <w:rPr>
          <w:rFonts w:ascii="Times New Roman" w:hAnsi="Times New Roman" w:eastAsia="Calibri" w:cs="Times New Roman"/>
          <w:sz w:val="24"/>
          <w:szCs w:val="24"/>
        </w:rPr>
      </w:pPr>
      <w:r w:rsidRPr="00E878A3">
        <w:rPr>
          <w:rFonts w:ascii="Times New Roman" w:hAnsi="Times New Roman" w:eastAsia="Calibri" w:cs="Times New Roman"/>
          <w:sz w:val="24"/>
          <w:szCs w:val="24"/>
        </w:rPr>
        <w:t xml:space="preserve">Latvija kopumā atbalsta </w:t>
      </w:r>
      <w:r w:rsidR="0094146F">
        <w:rPr>
          <w:rFonts w:ascii="Times New Roman" w:hAnsi="Times New Roman" w:eastAsia="Calibri" w:cs="Times New Roman"/>
          <w:sz w:val="24"/>
          <w:szCs w:val="24"/>
        </w:rPr>
        <w:t>P</w:t>
      </w:r>
      <w:r w:rsidRPr="00E878A3">
        <w:rPr>
          <w:rFonts w:ascii="Times New Roman" w:hAnsi="Times New Roman" w:eastAsia="Calibri" w:cs="Times New Roman"/>
          <w:sz w:val="24"/>
          <w:szCs w:val="24"/>
        </w:rPr>
        <w:t xml:space="preserve">riekšlikuma mērķus, kuriem būs pozitīva ietekme uz ilgtspējīgu patēriņu un tiesisko noteiktību, papildus nosakot arī tādus gadījumus, kad </w:t>
      </w:r>
      <w:proofErr w:type="spellStart"/>
      <w:r w:rsidRPr="00E878A3">
        <w:rPr>
          <w:rFonts w:ascii="Times New Roman" w:hAnsi="Times New Roman" w:eastAsia="Calibri" w:cs="Times New Roman"/>
          <w:sz w:val="24"/>
          <w:szCs w:val="24"/>
        </w:rPr>
        <w:t>komercprakse</w:t>
      </w:r>
      <w:proofErr w:type="spellEnd"/>
      <w:r w:rsidRPr="00E878A3">
        <w:rPr>
          <w:rFonts w:ascii="Times New Roman" w:hAnsi="Times New Roman" w:eastAsia="Calibri" w:cs="Times New Roman"/>
          <w:sz w:val="24"/>
          <w:szCs w:val="24"/>
        </w:rPr>
        <w:t xml:space="preserve"> tiek uzskatīta par negodīgu, maldinot patērētājus par ilgtspējīga patēriņa iespējām. Latvija atbalsta patērētāju informēšanas nepieciešamību, lai pēc iespējas panāktu ilgtspējīgāku lēmumu pieņemšanu un veicinātu aprites ekonomiku kopumā</w:t>
      </w:r>
      <w:r w:rsidR="00100EE5">
        <w:rPr>
          <w:rFonts w:ascii="Times New Roman" w:hAnsi="Times New Roman" w:eastAsia="Calibri" w:cs="Times New Roman"/>
          <w:sz w:val="24"/>
          <w:szCs w:val="24"/>
        </w:rPr>
        <w:t xml:space="preserve">, taču </w:t>
      </w:r>
      <w:r w:rsidRPr="00E878A3">
        <w:rPr>
          <w:rFonts w:ascii="Times New Roman" w:hAnsi="Times New Roman" w:eastAsia="Calibri" w:cs="Times New Roman"/>
          <w:sz w:val="24"/>
          <w:szCs w:val="24"/>
        </w:rPr>
        <w:t>Latvija uzskata, ka priekšlikumā ietvertajām normām jābūt samērīgām, neradot pārāk lielu slogu uzņēmējiem un uzraugošajām iestādēm</w:t>
      </w:r>
      <w:r w:rsidR="00926A2D">
        <w:rPr>
          <w:rFonts w:ascii="Times New Roman" w:hAnsi="Times New Roman" w:eastAsia="Calibri" w:cs="Times New Roman"/>
          <w:sz w:val="24"/>
          <w:szCs w:val="24"/>
        </w:rPr>
        <w:t>. A</w:t>
      </w:r>
      <w:r w:rsidRPr="00E878A3">
        <w:rPr>
          <w:rFonts w:ascii="Times New Roman" w:hAnsi="Times New Roman" w:eastAsia="Calibri" w:cs="Times New Roman"/>
          <w:sz w:val="24"/>
          <w:szCs w:val="24"/>
        </w:rPr>
        <w:t xml:space="preserve">ttiecīgi Latvijai ir svarīga priekšlikuma praktiskā piemērojamība un proporcionalitātes nodrošināšana, kā arī samērīgums papildus administratīvā sloga radīšanā uzņēmējiem preču pielāgošanas procesos. </w:t>
      </w:r>
    </w:p>
    <w:p w:rsidR="00E15719" w:rsidP="00E15719" w:rsidRDefault="00E15719" w14:paraId="3E84E320" w14:textId="2B8334AE">
      <w:pPr>
        <w:pStyle w:val="paragraph"/>
        <w:spacing w:before="0" w:beforeAutospacing="false" w:after="120" w:afterAutospacing="false"/>
        <w:ind w:firstLine="720"/>
        <w:jc w:val="both"/>
        <w:textAlignment w:val="baseline"/>
      </w:pPr>
      <w:r>
        <w:t xml:space="preserve">Latvija piekrīt Čehijas prezidentūras sagatavotajam progresa ziņojumam un secina, ka dokuments atspoguļo panākto progresu līdz šim notikušajās darba grupās. </w:t>
      </w:r>
    </w:p>
    <w:p w:rsidR="00A00DC2" w:rsidP="00E878A3" w:rsidRDefault="00A00DC2" w14:paraId="0AFC5C5F" w14:textId="77777777">
      <w:pPr>
        <w:spacing w:after="120" w:line="240" w:lineRule="auto"/>
        <w:ind w:firstLine="720"/>
        <w:jc w:val="both"/>
        <w:rPr>
          <w:rFonts w:ascii="Times New Roman" w:hAnsi="Times New Roman" w:eastAsia="Calibri" w:cs="Times New Roman"/>
          <w:sz w:val="24"/>
          <w:szCs w:val="24"/>
        </w:rPr>
      </w:pPr>
    </w:p>
    <w:p w:rsidRPr="009B7E7D" w:rsidR="0062230C" w:rsidP="0062230C" w:rsidRDefault="0062230C" w14:paraId="43A0546C" w14:textId="39D89DC9">
      <w:pPr>
        <w:spacing w:after="120" w:line="240" w:lineRule="auto"/>
        <w:ind w:firstLine="720"/>
        <w:jc w:val="both"/>
        <w:rPr>
          <w:rFonts w:ascii="Times New Roman" w:hAnsi="Times New Roman" w:eastAsia="Times New Roman" w:cs="Times New Roman"/>
          <w:b/>
          <w:bCs/>
          <w:sz w:val="24"/>
          <w:szCs w:val="24"/>
        </w:rPr>
      </w:pPr>
      <w:r>
        <w:rPr>
          <w:rFonts w:ascii="Times New Roman" w:hAnsi="Times New Roman" w:eastAsia="Calibri" w:cs="Times New Roman"/>
          <w:b/>
          <w:bCs/>
          <w:sz w:val="24"/>
          <w:szCs w:val="24"/>
        </w:rPr>
        <w:t xml:space="preserve">5. </w:t>
      </w:r>
      <w:r w:rsidRPr="009B7E7D">
        <w:rPr>
          <w:rFonts w:ascii="Times New Roman" w:hAnsi="Times New Roman" w:eastAsia="Times New Roman" w:cs="Times New Roman"/>
          <w:b/>
          <w:bCs/>
          <w:sz w:val="24"/>
          <w:szCs w:val="24"/>
        </w:rPr>
        <w:t>Priekšlikums Eiropas Parlamenta un Padomes regulai, ar ko izveido pasākumu sistēmu Eiropas pusvadītāju ekosistēmas stiprināšanai (Mikroshēmu akts</w:t>
      </w:r>
      <w:r>
        <w:rPr>
          <w:rFonts w:ascii="Times New Roman" w:hAnsi="Times New Roman" w:eastAsia="Times New Roman" w:cs="Times New Roman"/>
          <w:b/>
          <w:bCs/>
          <w:sz w:val="24"/>
          <w:szCs w:val="24"/>
        </w:rPr>
        <w:t>)</w:t>
      </w:r>
    </w:p>
    <w:p w:rsidR="0062230C" w:rsidP="0062230C" w:rsidRDefault="0062230C" w14:paraId="672B3FD2" w14:textId="16D3CB6E">
      <w:pPr>
        <w:spacing w:after="120" w:line="240" w:lineRule="auto"/>
        <w:ind w:firstLine="709"/>
        <w:jc w:val="both"/>
        <w:rPr>
          <w:rFonts w:ascii="Times New Roman" w:hAnsi="Times New Roman" w:eastAsia="Times New Roman" w:cs="Times New Roman"/>
          <w:i/>
          <w:iCs/>
          <w:sz w:val="24"/>
          <w:szCs w:val="24"/>
        </w:rPr>
      </w:pPr>
      <w:r w:rsidRPr="008771A3">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Vispārējā pieeja</w:t>
      </w:r>
    </w:p>
    <w:p w:rsidR="0062230C" w:rsidP="0062230C" w:rsidRDefault="0062230C" w14:paraId="013C56B3" w14:textId="771A816C">
      <w:pPr>
        <w:spacing w:after="120" w:line="240" w:lineRule="auto"/>
        <w:ind w:firstLine="720"/>
        <w:jc w:val="both"/>
        <w:rPr>
          <w:rFonts w:ascii="Times New Roman" w:hAnsi="Times New Roman" w:eastAsia="Times New Roman" w:cs="Times New Roman"/>
          <w:sz w:val="24"/>
          <w:szCs w:val="24"/>
        </w:rPr>
      </w:pPr>
      <w:r w:rsidRPr="00E20A22">
        <w:rPr>
          <w:rFonts w:ascii="Times New Roman" w:hAnsi="Times New Roman" w:eastAsia="Times New Roman" w:cs="Times New Roman"/>
          <w:sz w:val="24"/>
          <w:szCs w:val="24"/>
        </w:rPr>
        <w:t>2022.</w:t>
      </w:r>
      <w:r>
        <w:rPr>
          <w:rFonts w:ascii="Times New Roman" w:hAnsi="Times New Roman" w:eastAsia="Times New Roman" w:cs="Times New Roman"/>
          <w:sz w:val="24"/>
          <w:szCs w:val="24"/>
        </w:rPr>
        <w:t> </w:t>
      </w:r>
      <w:r w:rsidRPr="00E20A22">
        <w:rPr>
          <w:rFonts w:ascii="Times New Roman" w:hAnsi="Times New Roman" w:eastAsia="Times New Roman" w:cs="Times New Roman"/>
          <w:sz w:val="24"/>
          <w:szCs w:val="24"/>
        </w:rPr>
        <w:t>gada 8.</w:t>
      </w:r>
      <w:r>
        <w:rPr>
          <w:rFonts w:ascii="Times New Roman" w:hAnsi="Times New Roman" w:eastAsia="Times New Roman" w:cs="Times New Roman"/>
          <w:sz w:val="24"/>
          <w:szCs w:val="24"/>
        </w:rPr>
        <w:t> </w:t>
      </w:r>
      <w:r w:rsidRPr="00E20A22">
        <w:rPr>
          <w:rFonts w:ascii="Times New Roman" w:hAnsi="Times New Roman" w:eastAsia="Times New Roman" w:cs="Times New Roman"/>
          <w:sz w:val="24"/>
          <w:szCs w:val="24"/>
        </w:rPr>
        <w:t xml:space="preserve">februārī </w:t>
      </w:r>
      <w:r w:rsidRPr="58CE5070">
        <w:rPr>
          <w:rFonts w:ascii="Times New Roman" w:hAnsi="Times New Roman" w:eastAsia="Times New Roman" w:cs="Times New Roman"/>
          <w:sz w:val="24"/>
          <w:szCs w:val="24"/>
        </w:rPr>
        <w:t>EK</w:t>
      </w:r>
      <w:r w:rsidRPr="00E20A22">
        <w:rPr>
          <w:rFonts w:ascii="Times New Roman" w:hAnsi="Times New Roman" w:eastAsia="Times New Roman" w:cs="Times New Roman"/>
          <w:sz w:val="24"/>
          <w:szCs w:val="24"/>
        </w:rPr>
        <w:t xml:space="preserve"> nāca klajā ar </w:t>
      </w:r>
      <w:r w:rsidRPr="00A042C7">
        <w:rPr>
          <w:rFonts w:ascii="Times New Roman" w:hAnsi="Times New Roman" w:eastAsia="Times New Roman" w:cs="Times New Roman"/>
          <w:i/>
          <w:sz w:val="24"/>
          <w:szCs w:val="24"/>
        </w:rPr>
        <w:t>Priekšlikumu Eiropas Parlamenta un Padomes regulai, ar ko izveido pasākumu sistēmu Eiropas pusvadītāju ekosistēmas stiprināšanai (Mikroshēmu akts)</w:t>
      </w:r>
      <w:r w:rsidRPr="00E20A22">
        <w:rPr>
          <w:rFonts w:ascii="Times New Roman" w:hAnsi="Times New Roman" w:eastAsia="Times New Roman" w:cs="Times New Roman"/>
          <w:sz w:val="24"/>
          <w:szCs w:val="24"/>
        </w:rPr>
        <w:t xml:space="preserve"> (turpmāk – </w:t>
      </w:r>
      <w:r>
        <w:rPr>
          <w:rFonts w:ascii="Times New Roman" w:hAnsi="Times New Roman" w:eastAsia="Times New Roman" w:cs="Times New Roman"/>
          <w:sz w:val="24"/>
          <w:szCs w:val="24"/>
        </w:rPr>
        <w:t>p</w:t>
      </w:r>
      <w:r w:rsidRPr="00E20A22">
        <w:rPr>
          <w:rFonts w:ascii="Times New Roman" w:hAnsi="Times New Roman" w:eastAsia="Times New Roman" w:cs="Times New Roman"/>
          <w:sz w:val="24"/>
          <w:szCs w:val="24"/>
        </w:rPr>
        <w:t xml:space="preserve">riekšlikums), kurā ietverts plašs pasākumu kopums, kuru mērķis ir nodrošināt </w:t>
      </w:r>
      <w:r>
        <w:rPr>
          <w:rFonts w:ascii="Times New Roman" w:hAnsi="Times New Roman" w:eastAsia="Times New Roman" w:cs="Times New Roman"/>
          <w:sz w:val="24"/>
          <w:szCs w:val="24"/>
        </w:rPr>
        <w:t>ES</w:t>
      </w:r>
      <w:r w:rsidRPr="00E20A22">
        <w:rPr>
          <w:rFonts w:ascii="Times New Roman" w:hAnsi="Times New Roman" w:eastAsia="Times New Roman" w:cs="Times New Roman"/>
          <w:sz w:val="24"/>
          <w:szCs w:val="24"/>
        </w:rPr>
        <w:t xml:space="preserve"> piegā</w:t>
      </w:r>
      <w:r>
        <w:rPr>
          <w:rFonts w:ascii="Times New Roman" w:hAnsi="Times New Roman" w:eastAsia="Times New Roman" w:cs="Times New Roman"/>
          <w:sz w:val="24"/>
          <w:szCs w:val="24"/>
        </w:rPr>
        <w:t>žu</w:t>
      </w:r>
      <w:r w:rsidRPr="00E20A22">
        <w:rPr>
          <w:rFonts w:ascii="Times New Roman" w:hAnsi="Times New Roman" w:eastAsia="Times New Roman" w:cs="Times New Roman"/>
          <w:sz w:val="24"/>
          <w:szCs w:val="24"/>
        </w:rPr>
        <w:t xml:space="preserve"> drošību, noturību un tehnoloģisko ražošanas līderpozīciju pusvadītāju tehnoloģiju un lietojumu jomā. Pusvadītāju mikroshēmas ir digitālās ekonomikas centrālais elements, ko izmanto dažādos digitālos produktos, kurus lietojam ikdienā. Pusvadītāju mikroshēmas ir arī būtisks virzītājspēks nākotnes tehnoloģiju attīstībai, tostarp mākslīgajam intelektam un 5G/6G saziņai.</w:t>
      </w:r>
    </w:p>
    <w:p w:rsidR="0062230C" w:rsidP="0062230C" w:rsidRDefault="0062230C" w14:paraId="02D6CABA" w14:textId="77777777">
      <w:pPr>
        <w:spacing w:after="120" w:line="240" w:lineRule="auto"/>
        <w:ind w:firstLine="720"/>
        <w:jc w:val="both"/>
        <w:rPr>
          <w:rFonts w:ascii="Times New Roman" w:hAnsi="Times New Roman" w:eastAsia="Times New Roman" w:cs="Times New Roman"/>
          <w:sz w:val="24"/>
          <w:szCs w:val="24"/>
        </w:rPr>
      </w:pPr>
      <w:r w:rsidRPr="00E20A22">
        <w:rPr>
          <w:rFonts w:ascii="Times New Roman" w:hAnsi="Times New Roman" w:eastAsia="Times New Roman" w:cs="Times New Roman"/>
          <w:sz w:val="24"/>
          <w:szCs w:val="24"/>
        </w:rPr>
        <w:t>Pēdējā gada laikā Eiropa ir piedzīvojusi piegādes traucējumus, izraisot deficītu vairākās ekonomikas nozarēs</w:t>
      </w:r>
      <w:r>
        <w:rPr>
          <w:rFonts w:ascii="Times New Roman" w:hAnsi="Times New Roman" w:eastAsia="Times New Roman" w:cs="Times New Roman"/>
          <w:sz w:val="24"/>
          <w:szCs w:val="24"/>
        </w:rPr>
        <w:t xml:space="preserve">, </w:t>
      </w:r>
      <w:r w:rsidRPr="00E20A22">
        <w:rPr>
          <w:rFonts w:ascii="Times New Roman" w:hAnsi="Times New Roman" w:eastAsia="Times New Roman" w:cs="Times New Roman"/>
          <w:sz w:val="24"/>
          <w:szCs w:val="24"/>
        </w:rPr>
        <w:t>kas potenciāli var radīt nopietnu ietekmi uz sabiedrību kopumā</w:t>
      </w:r>
      <w:r>
        <w:rPr>
          <w:rFonts w:ascii="Times New Roman" w:hAnsi="Times New Roman" w:eastAsia="Times New Roman" w:cs="Times New Roman"/>
          <w:sz w:val="24"/>
          <w:szCs w:val="24"/>
        </w:rPr>
        <w:t>.</w:t>
      </w:r>
      <w:r w:rsidRPr="00E20A22">
        <w:rPr>
          <w:rFonts w:ascii="Times New Roman" w:hAnsi="Times New Roman" w:eastAsia="Times New Roman" w:cs="Times New Roman"/>
          <w:sz w:val="24"/>
          <w:szCs w:val="24"/>
        </w:rPr>
        <w:t xml:space="preserve"> Priekšlikums </w:t>
      </w:r>
      <w:r>
        <w:rPr>
          <w:rFonts w:ascii="Times New Roman" w:hAnsi="Times New Roman" w:eastAsia="Times New Roman" w:cs="Times New Roman"/>
          <w:sz w:val="24"/>
          <w:szCs w:val="24"/>
        </w:rPr>
        <w:t>palielinā</w:t>
      </w:r>
      <w:r w:rsidRPr="00E20A22">
        <w:rPr>
          <w:rFonts w:ascii="Times New Roman" w:hAnsi="Times New Roman" w:eastAsia="Times New Roman" w:cs="Times New Roman"/>
          <w:sz w:val="24"/>
          <w:szCs w:val="24"/>
        </w:rPr>
        <w:t>s Eiropas vienotā tirgus konkurētspēju</w:t>
      </w:r>
      <w:r>
        <w:rPr>
          <w:rFonts w:ascii="Times New Roman" w:hAnsi="Times New Roman" w:eastAsia="Times New Roman" w:cs="Times New Roman"/>
          <w:sz w:val="24"/>
          <w:szCs w:val="24"/>
        </w:rPr>
        <w:t xml:space="preserve"> kā arī</w:t>
      </w:r>
      <w:r w:rsidRPr="00E20A22">
        <w:rPr>
          <w:rFonts w:ascii="Times New Roman" w:hAnsi="Times New Roman" w:eastAsia="Times New Roman" w:cs="Times New Roman"/>
          <w:sz w:val="24"/>
          <w:szCs w:val="24"/>
        </w:rPr>
        <w:t xml:space="preserve"> noturību pret nākotnes krīzēm, ļaujot paredzēt piegādes ķēdes traucējumus un izvairīties no tiem. Savukārt vidējā termiņā tas palīdzēs padarīt Eiropu par rūpniecības līderi šajā stratēģiskajā nozarē.</w:t>
      </w:r>
    </w:p>
    <w:p w:rsidR="0062230C" w:rsidP="0062230C" w:rsidRDefault="0062230C" w14:paraId="052BEFCE" w14:textId="77777777">
      <w:pPr>
        <w:spacing w:after="120" w:line="240" w:lineRule="auto"/>
        <w:ind w:firstLine="720"/>
        <w:jc w:val="both"/>
      </w:pPr>
      <w:r w:rsidRPr="00A941E9">
        <w:rPr>
          <w:rFonts w:ascii="Times New Roman" w:hAnsi="Times New Roman" w:eastAsia="Times New Roman" w:cs="Times New Roman"/>
          <w:sz w:val="24"/>
          <w:szCs w:val="24"/>
        </w:rPr>
        <w:t>Priekšlikum</w:t>
      </w:r>
      <w:r>
        <w:rPr>
          <w:rFonts w:ascii="Times New Roman" w:hAnsi="Times New Roman" w:eastAsia="Times New Roman" w:cs="Times New Roman"/>
          <w:sz w:val="24"/>
          <w:szCs w:val="24"/>
        </w:rPr>
        <w:t>s</w:t>
      </w:r>
      <w:r w:rsidRPr="00A941E9">
        <w:rPr>
          <w:rFonts w:ascii="Times New Roman" w:hAnsi="Times New Roman" w:eastAsia="Times New Roman" w:cs="Times New Roman"/>
          <w:sz w:val="24"/>
          <w:szCs w:val="24"/>
        </w:rPr>
        <w:t xml:space="preserve"> paredz piesaistīt publiskās un privātās investīcijas vairāk nekā 43</w:t>
      </w:r>
      <w:r>
        <w:rPr>
          <w:rFonts w:ascii="Times New Roman" w:hAnsi="Times New Roman" w:eastAsia="Times New Roman" w:cs="Times New Roman"/>
          <w:sz w:val="24"/>
          <w:szCs w:val="24"/>
        </w:rPr>
        <w:t> </w:t>
      </w:r>
      <w:r w:rsidRPr="00A941E9">
        <w:rPr>
          <w:rFonts w:ascii="Times New Roman" w:hAnsi="Times New Roman" w:eastAsia="Times New Roman" w:cs="Times New Roman"/>
          <w:sz w:val="24"/>
          <w:szCs w:val="24"/>
        </w:rPr>
        <w:t>miljardu eiro apmērā un</w:t>
      </w:r>
      <w:r>
        <w:rPr>
          <w:rFonts w:ascii="Times New Roman" w:hAnsi="Times New Roman" w:eastAsia="Times New Roman" w:cs="Times New Roman"/>
          <w:sz w:val="24"/>
          <w:szCs w:val="24"/>
        </w:rPr>
        <w:t>,</w:t>
      </w:r>
      <w:r w:rsidRPr="00A941E9">
        <w:rPr>
          <w:rFonts w:ascii="Times New Roman" w:hAnsi="Times New Roman" w:eastAsia="Times New Roman" w:cs="Times New Roman"/>
          <w:sz w:val="24"/>
          <w:szCs w:val="24"/>
        </w:rPr>
        <w:t xml:space="preserve"> kopā ar dalībvalstīm un starptautiskajiem partneriem</w:t>
      </w:r>
      <w:r>
        <w:rPr>
          <w:rFonts w:ascii="Times New Roman" w:hAnsi="Times New Roman" w:eastAsia="Times New Roman" w:cs="Times New Roman"/>
          <w:sz w:val="24"/>
          <w:szCs w:val="24"/>
        </w:rPr>
        <w:t>,</w:t>
      </w:r>
      <w:r w:rsidRPr="00A941E9">
        <w:rPr>
          <w:rFonts w:ascii="Times New Roman" w:hAnsi="Times New Roman" w:eastAsia="Times New Roman" w:cs="Times New Roman"/>
          <w:sz w:val="24"/>
          <w:szCs w:val="24"/>
        </w:rPr>
        <w:t xml:space="preserve"> noteikt pasākumus, kas vajadzīgi, lai prognozētu un novērstu jebkādus turpmākus piegādes ķēžu traucējumus</w:t>
      </w:r>
      <w:r>
        <w:rPr>
          <w:rFonts w:ascii="Times New Roman" w:hAnsi="Times New Roman" w:eastAsia="Times New Roman" w:cs="Times New Roman"/>
          <w:sz w:val="24"/>
          <w:szCs w:val="24"/>
        </w:rPr>
        <w:t xml:space="preserve">. </w:t>
      </w:r>
      <w:r w:rsidRPr="00A941E9">
        <w:rPr>
          <w:rFonts w:ascii="Times New Roman" w:hAnsi="Times New Roman" w:eastAsia="Times New Roman" w:cs="Times New Roman"/>
          <w:sz w:val="24"/>
          <w:szCs w:val="24"/>
        </w:rPr>
        <w:t>Tas ļaus sasniegt ES mērķi divkāršot pašreizējo saražoto pusvadītāju tirgus daļu līdz 20% (pēc saražotās vērtības) 2030. gadā</w:t>
      </w:r>
      <w:r>
        <w:rPr>
          <w:rFonts w:ascii="Times New Roman" w:hAnsi="Times New Roman" w:eastAsia="Times New Roman" w:cs="Times New Roman"/>
          <w:sz w:val="24"/>
          <w:szCs w:val="24"/>
        </w:rPr>
        <w:t xml:space="preserve">. </w:t>
      </w:r>
      <w:r w:rsidRPr="00A941E9">
        <w:rPr>
          <w:rFonts w:ascii="Times New Roman" w:hAnsi="Times New Roman" w:eastAsia="Times New Roman" w:cs="Times New Roman"/>
          <w:sz w:val="24"/>
          <w:szCs w:val="24"/>
        </w:rPr>
        <w:t xml:space="preserve">ES kopējā šī brīža pusvadītāju tirgus daļa ir 10% no kopējās saražoto </w:t>
      </w:r>
      <w:r w:rsidRPr="00A941E9">
        <w:rPr>
          <w:rFonts w:ascii="Times New Roman" w:hAnsi="Times New Roman" w:eastAsia="Times New Roman" w:cs="Times New Roman"/>
          <w:sz w:val="24"/>
          <w:szCs w:val="24"/>
        </w:rPr>
        <w:lastRenderedPageBreak/>
        <w:t>pusvadītāju vērtības pasaulē, kas ir krietni mazāka par ES kopējo globālo ekonomisko nozīmi.</w:t>
      </w:r>
      <w:r>
        <w:rPr>
          <w:rFonts w:ascii="Times New Roman" w:hAnsi="Times New Roman" w:eastAsia="Times New Roman" w:cs="Times New Roman"/>
          <w:sz w:val="24"/>
          <w:szCs w:val="24"/>
        </w:rPr>
        <w:t xml:space="preserve"> Patlaban </w:t>
      </w:r>
      <w:r w:rsidRPr="00A941E9">
        <w:rPr>
          <w:rFonts w:ascii="Times New Roman" w:hAnsi="Times New Roman" w:eastAsia="Times New Roman" w:cs="Times New Roman"/>
          <w:sz w:val="24"/>
          <w:szCs w:val="24"/>
        </w:rPr>
        <w:t>ES ir atkarīga no trešo valstu piegādātājiem mikroshēmu projektēšanas, ražošanas, iepakošanas, testēšanas un montāžas.</w:t>
      </w:r>
    </w:p>
    <w:p w:rsidR="0062230C" w:rsidP="0062230C" w:rsidRDefault="0062230C" w14:paraId="019B7396" w14:textId="77777777">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Priekšlikums</w:t>
      </w:r>
      <w:r w:rsidRPr="00496274">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paredz </w:t>
      </w:r>
      <w:r w:rsidRPr="00496274">
        <w:rPr>
          <w:rFonts w:ascii="Times New Roman" w:hAnsi="Times New Roman" w:eastAsia="Times New Roman" w:cs="Times New Roman"/>
          <w:sz w:val="24"/>
          <w:szCs w:val="24"/>
        </w:rPr>
        <w:t>izveido</w:t>
      </w:r>
      <w:r>
        <w:rPr>
          <w:rFonts w:ascii="Times New Roman" w:hAnsi="Times New Roman" w:eastAsia="Times New Roman" w:cs="Times New Roman"/>
          <w:sz w:val="24"/>
          <w:szCs w:val="24"/>
        </w:rPr>
        <w:t>t</w:t>
      </w:r>
      <w:r w:rsidRPr="00496274">
        <w:rPr>
          <w:rFonts w:ascii="Times New Roman" w:hAnsi="Times New Roman" w:eastAsia="Times New Roman" w:cs="Times New Roman"/>
          <w:sz w:val="24"/>
          <w:szCs w:val="24"/>
        </w:rPr>
        <w:t xml:space="preserve"> sistēmu, kas sastāv no trim “pīlāriem”, lai stiprinātu Eiropas pusvadītāju ekosistēmu</w:t>
      </w:r>
      <w:r>
        <w:rPr>
          <w:rFonts w:ascii="Times New Roman" w:hAnsi="Times New Roman" w:eastAsia="Times New Roman" w:cs="Times New Roman"/>
          <w:sz w:val="24"/>
          <w:szCs w:val="24"/>
        </w:rPr>
        <w:t>:</w:t>
      </w:r>
    </w:p>
    <w:p w:rsidR="0062230C" w:rsidP="0062230C" w:rsidRDefault="0062230C" w14:paraId="43AE001B" w14:textId="77777777">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r w:rsidRPr="002C49B6">
        <w:rPr>
          <w:rFonts w:ascii="Times New Roman" w:hAnsi="Times New Roman" w:eastAsia="Times New Roman" w:cs="Times New Roman"/>
          <w:b/>
          <w:bCs/>
          <w:sz w:val="24"/>
          <w:szCs w:val="24"/>
        </w:rPr>
        <w:t>iniciatīvu “Mikroshēmas Eiropai”</w:t>
      </w:r>
      <w:r w:rsidRPr="00496274">
        <w:rPr>
          <w:rFonts w:ascii="Times New Roman" w:hAnsi="Times New Roman" w:eastAsia="Times New Roman" w:cs="Times New Roman"/>
          <w:sz w:val="24"/>
          <w:szCs w:val="24"/>
        </w:rPr>
        <w:t>, kas rad</w:t>
      </w:r>
      <w:r>
        <w:rPr>
          <w:rFonts w:ascii="Times New Roman" w:hAnsi="Times New Roman" w:eastAsia="Times New Roman" w:cs="Times New Roman"/>
          <w:sz w:val="24"/>
          <w:szCs w:val="24"/>
        </w:rPr>
        <w:t>ītu</w:t>
      </w:r>
      <w:r w:rsidRPr="00496274">
        <w:rPr>
          <w:rFonts w:ascii="Times New Roman" w:hAnsi="Times New Roman" w:eastAsia="Times New Roman" w:cs="Times New Roman"/>
          <w:sz w:val="24"/>
          <w:szCs w:val="24"/>
        </w:rPr>
        <w:t xml:space="preserve"> nepieciešamos apstākļus, lai stiprinātu ES rūpnieciskās inovācijas spējas (1.</w:t>
      </w:r>
      <w:r>
        <w:rPr>
          <w:rFonts w:ascii="Times New Roman" w:hAnsi="Times New Roman" w:eastAsia="Times New Roman" w:cs="Times New Roman"/>
          <w:sz w:val="24"/>
          <w:szCs w:val="24"/>
        </w:rPr>
        <w:t> </w:t>
      </w:r>
      <w:r w:rsidRPr="00496274">
        <w:rPr>
          <w:rFonts w:ascii="Times New Roman" w:hAnsi="Times New Roman" w:eastAsia="Times New Roman" w:cs="Times New Roman"/>
          <w:sz w:val="24"/>
          <w:szCs w:val="24"/>
        </w:rPr>
        <w:t>pīlārs)</w:t>
      </w:r>
      <w:r>
        <w:rPr>
          <w:rFonts w:ascii="Times New Roman" w:hAnsi="Times New Roman" w:eastAsia="Times New Roman" w:cs="Times New Roman"/>
          <w:sz w:val="24"/>
          <w:szCs w:val="24"/>
        </w:rPr>
        <w:t xml:space="preserve"> –</w:t>
      </w:r>
      <w:r w:rsidRPr="00D14F4B">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i</w:t>
      </w:r>
      <w:r w:rsidRPr="00D14F4B">
        <w:rPr>
          <w:rFonts w:ascii="Times New Roman" w:hAnsi="Times New Roman" w:eastAsia="Times New Roman" w:cs="Times New Roman"/>
          <w:sz w:val="24"/>
          <w:szCs w:val="24"/>
        </w:rPr>
        <w:t>niciatīva</w:t>
      </w:r>
      <w:r w:rsidRPr="007C26AD">
        <w:rPr>
          <w:rFonts w:ascii="Times New Roman" w:hAnsi="Times New Roman" w:eastAsia="Times New Roman" w:cs="Times New Roman"/>
          <w:b/>
          <w:bCs/>
          <w:sz w:val="24"/>
          <w:szCs w:val="24"/>
        </w:rPr>
        <w:t xml:space="preserve"> </w:t>
      </w:r>
      <w:r w:rsidRPr="007C26AD">
        <w:rPr>
          <w:rFonts w:ascii="Times New Roman" w:hAnsi="Times New Roman" w:eastAsia="Times New Roman" w:cs="Times New Roman"/>
          <w:sz w:val="24"/>
          <w:szCs w:val="24"/>
        </w:rPr>
        <w:t xml:space="preserve">ļaus stiprināt liela apjoma tehnoloģisko kapacitāti un inovācijas ES, vēršot pastiprinātu uzmanību uz </w:t>
      </w:r>
      <w:proofErr w:type="spellStart"/>
      <w:r w:rsidRPr="007C26AD">
        <w:rPr>
          <w:rFonts w:ascii="Times New Roman" w:hAnsi="Times New Roman" w:eastAsia="Times New Roman" w:cs="Times New Roman"/>
          <w:sz w:val="24"/>
          <w:szCs w:val="24"/>
        </w:rPr>
        <w:t>jaunuzņēmumiem</w:t>
      </w:r>
      <w:proofErr w:type="spellEnd"/>
      <w:r w:rsidRPr="007C26AD">
        <w:rPr>
          <w:rFonts w:ascii="Times New Roman" w:hAnsi="Times New Roman" w:eastAsia="Times New Roman" w:cs="Times New Roman"/>
          <w:sz w:val="24"/>
          <w:szCs w:val="24"/>
        </w:rPr>
        <w:t xml:space="preserve"> un strauji augošiem uzņēmumiem</w:t>
      </w:r>
      <w:r>
        <w:rPr>
          <w:rFonts w:ascii="Times New Roman" w:hAnsi="Times New Roman" w:eastAsia="Times New Roman" w:cs="Times New Roman"/>
          <w:sz w:val="24"/>
          <w:szCs w:val="24"/>
        </w:rPr>
        <w:t>;</w:t>
      </w:r>
    </w:p>
    <w:p w:rsidR="0062230C" w:rsidP="0062230C" w:rsidRDefault="0062230C" w14:paraId="0546D88D" w14:textId="4769FFB3">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w:t>
      </w:r>
      <w:r w:rsidRPr="00484E9D">
        <w:rPr>
          <w:rFonts w:ascii="Times New Roman" w:hAnsi="Times New Roman" w:eastAsia="Times New Roman" w:cs="Times New Roman"/>
          <w:b/>
          <w:bCs/>
          <w:sz w:val="24"/>
          <w:szCs w:val="24"/>
        </w:rPr>
        <w:t>ietvaru piegādes drošības garantēšanai, kas paredz investīciju piesaisti un ražošanas jaudu palielināšanu</w:t>
      </w:r>
      <w:r>
        <w:rPr>
          <w:rFonts w:ascii="Times New Roman" w:hAnsi="Times New Roman" w:eastAsia="Times New Roman" w:cs="Times New Roman"/>
          <w:sz w:val="24"/>
          <w:szCs w:val="24"/>
        </w:rPr>
        <w:t xml:space="preserve"> (2. pīlārs) –</w:t>
      </w:r>
      <w:r w:rsidRPr="00D528CD">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t</w:t>
      </w:r>
      <w:r w:rsidRPr="00D528CD">
        <w:rPr>
          <w:rFonts w:ascii="Times New Roman" w:hAnsi="Times New Roman" w:eastAsia="Times New Roman" w:cs="Times New Roman"/>
          <w:sz w:val="24"/>
          <w:szCs w:val="24"/>
        </w:rPr>
        <w:t xml:space="preserve">iks izveidots Mikroshēmu fonds </w:t>
      </w:r>
      <w:r w:rsidRPr="00484E9D">
        <w:rPr>
          <w:rFonts w:ascii="Times New Roman" w:hAnsi="Times New Roman" w:eastAsia="Times New Roman" w:cs="Times New Roman"/>
          <w:i/>
          <w:iCs/>
          <w:sz w:val="24"/>
          <w:szCs w:val="24"/>
        </w:rPr>
        <w:t>(</w:t>
      </w:r>
      <w:proofErr w:type="spellStart"/>
      <w:r>
        <w:rPr>
          <w:rFonts w:ascii="Times New Roman" w:hAnsi="Times New Roman" w:eastAsia="Times New Roman" w:cs="Times New Roman"/>
          <w:i/>
          <w:iCs/>
          <w:sz w:val="24"/>
          <w:szCs w:val="24"/>
        </w:rPr>
        <w:t>C</w:t>
      </w:r>
      <w:r w:rsidRPr="00484E9D">
        <w:rPr>
          <w:rFonts w:ascii="Times New Roman" w:hAnsi="Times New Roman" w:eastAsia="Times New Roman" w:cs="Times New Roman"/>
          <w:i/>
          <w:iCs/>
          <w:sz w:val="24"/>
          <w:szCs w:val="24"/>
        </w:rPr>
        <w:t>hips</w:t>
      </w:r>
      <w:proofErr w:type="spellEnd"/>
      <w:r w:rsidRPr="00484E9D">
        <w:rPr>
          <w:rFonts w:ascii="Times New Roman" w:hAnsi="Times New Roman" w:eastAsia="Times New Roman" w:cs="Times New Roman"/>
          <w:i/>
          <w:iCs/>
          <w:sz w:val="24"/>
          <w:szCs w:val="24"/>
        </w:rPr>
        <w:t xml:space="preserve"> </w:t>
      </w:r>
      <w:proofErr w:type="spellStart"/>
      <w:r w:rsidRPr="00484E9D">
        <w:rPr>
          <w:rFonts w:ascii="Times New Roman" w:hAnsi="Times New Roman" w:eastAsia="Times New Roman" w:cs="Times New Roman"/>
          <w:i/>
          <w:iCs/>
          <w:sz w:val="24"/>
          <w:szCs w:val="24"/>
        </w:rPr>
        <w:t>fund</w:t>
      </w:r>
      <w:proofErr w:type="spellEnd"/>
      <w:r w:rsidRPr="00484E9D">
        <w:rPr>
          <w:rFonts w:ascii="Times New Roman" w:hAnsi="Times New Roman" w:eastAsia="Times New Roman" w:cs="Times New Roman"/>
          <w:i/>
          <w:iCs/>
          <w:sz w:val="24"/>
          <w:szCs w:val="24"/>
        </w:rPr>
        <w:t>)</w:t>
      </w:r>
      <w:r w:rsidRPr="00D528CD">
        <w:rPr>
          <w:rFonts w:ascii="Times New Roman" w:hAnsi="Times New Roman" w:eastAsia="Times New Roman" w:cs="Times New Roman"/>
          <w:sz w:val="24"/>
          <w:szCs w:val="24"/>
        </w:rPr>
        <w:t xml:space="preserve">, kas apvienos ES finansējuma programmu resursus, lai stiprinātu pētniecību, izstrādi un inovācijas. Tāpat </w:t>
      </w:r>
      <w:proofErr w:type="spellStart"/>
      <w:r w:rsidRPr="00106275">
        <w:rPr>
          <w:rFonts w:ascii="Times New Roman" w:hAnsi="Times New Roman" w:eastAsia="Times New Roman" w:cs="Times New Roman"/>
          <w:i/>
          <w:iCs/>
          <w:sz w:val="24"/>
          <w:szCs w:val="24"/>
        </w:rPr>
        <w:t>InvestEU</w:t>
      </w:r>
      <w:proofErr w:type="spellEnd"/>
      <w:r w:rsidRPr="00D528CD">
        <w:rPr>
          <w:rFonts w:ascii="Times New Roman" w:hAnsi="Times New Roman" w:eastAsia="Times New Roman" w:cs="Times New Roman"/>
          <w:sz w:val="24"/>
          <w:szCs w:val="24"/>
        </w:rPr>
        <w:t xml:space="preserve"> ietvaros būs pieejams pusvadītāju kapitālieguldījumu mehānisms, kas sniegs atbalstu maziem un vidējiem un strauji augošiem uzņēmumiem, sekmējot to tirgus paplašināšanu</w:t>
      </w:r>
      <w:r w:rsidRPr="00496274">
        <w:rPr>
          <w:rFonts w:ascii="Times New Roman" w:hAnsi="Times New Roman" w:eastAsia="Times New Roman" w:cs="Times New Roman"/>
          <w:sz w:val="24"/>
          <w:szCs w:val="24"/>
        </w:rPr>
        <w:t>;</w:t>
      </w:r>
    </w:p>
    <w:p w:rsidRPr="00C67F69" w:rsidR="0062230C" w:rsidP="0062230C" w:rsidRDefault="0062230C" w14:paraId="09EE4117" w14:textId="77777777">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w:t>
      </w:r>
      <w:r w:rsidRPr="00875A27">
        <w:rPr>
          <w:rFonts w:ascii="Times New Roman" w:hAnsi="Times New Roman" w:eastAsia="Times New Roman" w:cs="Times New Roman"/>
          <w:b/>
          <w:bCs/>
          <w:sz w:val="24"/>
          <w:szCs w:val="24"/>
        </w:rPr>
        <w:t>koordinācijas mehānismu pārraudzībai un reaģēšanai uz krīzēm</w:t>
      </w:r>
      <w:r w:rsidRPr="00496274">
        <w:rPr>
          <w:rFonts w:ascii="Times New Roman" w:hAnsi="Times New Roman" w:eastAsia="Times New Roman" w:cs="Times New Roman"/>
          <w:sz w:val="24"/>
          <w:szCs w:val="24"/>
        </w:rPr>
        <w:t xml:space="preserve"> (3. pīlārs)</w:t>
      </w:r>
      <w:r>
        <w:rPr>
          <w:rFonts w:ascii="Times New Roman" w:hAnsi="Times New Roman" w:eastAsia="Times New Roman" w:cs="Times New Roman"/>
          <w:sz w:val="24"/>
          <w:szCs w:val="24"/>
        </w:rPr>
        <w:t xml:space="preserve"> – k</w:t>
      </w:r>
      <w:r w:rsidRPr="00862C98">
        <w:rPr>
          <w:rFonts w:ascii="Times New Roman" w:hAnsi="Times New Roman" w:eastAsia="Times New Roman" w:cs="Times New Roman"/>
          <w:sz w:val="24"/>
          <w:szCs w:val="24"/>
        </w:rPr>
        <w:t xml:space="preserve">oordinācijas mehānisms starp dalībvalstīm un </w:t>
      </w:r>
      <w:r>
        <w:rPr>
          <w:rFonts w:ascii="Times New Roman" w:hAnsi="Times New Roman" w:eastAsia="Times New Roman" w:cs="Times New Roman"/>
          <w:sz w:val="24"/>
          <w:szCs w:val="24"/>
        </w:rPr>
        <w:t xml:space="preserve">EK, lai </w:t>
      </w:r>
      <w:r w:rsidRPr="00862C98">
        <w:rPr>
          <w:rFonts w:ascii="Times New Roman" w:hAnsi="Times New Roman" w:eastAsia="Times New Roman" w:cs="Times New Roman"/>
          <w:sz w:val="24"/>
          <w:szCs w:val="24"/>
        </w:rPr>
        <w:t>uzraudzīt</w:t>
      </w:r>
      <w:r>
        <w:rPr>
          <w:rFonts w:ascii="Times New Roman" w:hAnsi="Times New Roman" w:eastAsia="Times New Roman" w:cs="Times New Roman"/>
          <w:sz w:val="24"/>
          <w:szCs w:val="24"/>
        </w:rPr>
        <w:t>u</w:t>
      </w:r>
      <w:r w:rsidRPr="00862C98">
        <w:rPr>
          <w:rFonts w:ascii="Times New Roman" w:hAnsi="Times New Roman" w:eastAsia="Times New Roman" w:cs="Times New Roman"/>
          <w:sz w:val="24"/>
          <w:szCs w:val="24"/>
        </w:rPr>
        <w:t xml:space="preserve"> pusvadītāju piegāde</w:t>
      </w:r>
      <w:r>
        <w:rPr>
          <w:rFonts w:ascii="Times New Roman" w:hAnsi="Times New Roman" w:eastAsia="Times New Roman" w:cs="Times New Roman"/>
          <w:sz w:val="24"/>
          <w:szCs w:val="24"/>
        </w:rPr>
        <w:t>s,</w:t>
      </w:r>
      <w:r w:rsidRPr="00862C98">
        <w:rPr>
          <w:rFonts w:ascii="Times New Roman" w:hAnsi="Times New Roman" w:eastAsia="Times New Roman" w:cs="Times New Roman"/>
          <w:sz w:val="24"/>
          <w:szCs w:val="24"/>
        </w:rPr>
        <w:t xml:space="preserve"> aplēstu pieprasījumu un prognozētu piegādes grūtības</w:t>
      </w:r>
      <w:r>
        <w:rPr>
          <w:rFonts w:ascii="Times New Roman" w:hAnsi="Times New Roman" w:eastAsia="Times New Roman" w:cs="Times New Roman"/>
          <w:sz w:val="24"/>
          <w:szCs w:val="24"/>
        </w:rPr>
        <w:t>. EK</w:t>
      </w:r>
      <w:r w:rsidRPr="00C67F69">
        <w:rPr>
          <w:rFonts w:ascii="Times New Roman" w:hAnsi="Times New Roman" w:eastAsia="Times New Roman" w:cs="Times New Roman"/>
          <w:sz w:val="24"/>
          <w:szCs w:val="24"/>
        </w:rPr>
        <w:t xml:space="preserve"> arī ierosina papildinošu ieteikumu dalībvalstīm, kas ir tieši piemērojams un tūlītēji izmantojams rīks koordinācijas nodrošināšanai starp dalībvalstīm un </w:t>
      </w:r>
      <w:r>
        <w:rPr>
          <w:rFonts w:ascii="Times New Roman" w:hAnsi="Times New Roman" w:eastAsia="Times New Roman" w:cs="Times New Roman"/>
          <w:sz w:val="24"/>
          <w:szCs w:val="24"/>
        </w:rPr>
        <w:t>EK</w:t>
      </w:r>
      <w:r w:rsidRPr="00A941E9">
        <w:rPr>
          <w:rFonts w:ascii="Times New Roman" w:hAnsi="Times New Roman" w:eastAsia="Times New Roman" w:cs="Times New Roman"/>
          <w:sz w:val="24"/>
          <w:szCs w:val="24"/>
        </w:rPr>
        <w:t>.</w:t>
      </w:r>
      <w:r w:rsidRPr="00C67F69">
        <w:rPr>
          <w:rFonts w:ascii="Times New Roman" w:hAnsi="Times New Roman" w:eastAsia="Times New Roman" w:cs="Times New Roman"/>
          <w:sz w:val="24"/>
          <w:szCs w:val="24"/>
        </w:rPr>
        <w:t xml:space="preserve"> Tas ļaus apspriest savlaicīgus un samērīgus pasākumus reaģēšanai uz pusvadītāju piegādes ķēžu krīzi un lemt par pasākumiem to novēršanai/mazināšanai.</w:t>
      </w:r>
    </w:p>
    <w:p w:rsidRPr="00227382" w:rsidR="0062230C" w:rsidP="0062230C" w:rsidRDefault="0062230C" w14:paraId="1443B4BF" w14:textId="77777777">
      <w:pPr>
        <w:spacing w:after="120" w:line="240" w:lineRule="auto"/>
        <w:ind w:firstLine="709"/>
        <w:jc w:val="both"/>
        <w:rPr>
          <w:rFonts w:ascii="Times New Roman" w:hAnsi="Times New Roman" w:eastAsia="Times New Roman" w:cs="Times New Roman"/>
          <w:b/>
          <w:sz w:val="24"/>
          <w:szCs w:val="24"/>
        </w:rPr>
      </w:pPr>
      <w:r w:rsidRPr="00227382">
        <w:rPr>
          <w:rFonts w:ascii="Times New Roman" w:hAnsi="Times New Roman" w:eastAsia="Times New Roman" w:cs="Times New Roman"/>
          <w:b/>
          <w:sz w:val="24"/>
          <w:szCs w:val="24"/>
        </w:rPr>
        <w:t>Latvijas nostāja</w:t>
      </w:r>
      <w:r w:rsidRPr="00227382">
        <w:rPr>
          <w:rFonts w:ascii="Times New Roman" w:hAnsi="Times New Roman" w:eastAsia="Times New Roman" w:cs="Times New Roman"/>
          <w:b/>
          <w:bCs/>
          <w:sz w:val="24"/>
          <w:szCs w:val="24"/>
        </w:rPr>
        <w:t>:</w:t>
      </w:r>
    </w:p>
    <w:p w:rsidRPr="00E722E0" w:rsidR="0062230C" w:rsidP="0062230C" w:rsidRDefault="00E606E1" w14:paraId="0479CF5E" w14:textId="1450D5C9">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w:t>
      </w:r>
      <w:r w:rsidRPr="00E722E0" w:rsidR="0062230C">
        <w:rPr>
          <w:rFonts w:ascii="Times New Roman" w:hAnsi="Times New Roman" w:eastAsia="Times New Roman" w:cs="Times New Roman"/>
          <w:sz w:val="24"/>
          <w:szCs w:val="24"/>
        </w:rPr>
        <w:t xml:space="preserve">acionālā pozīcija </w:t>
      </w:r>
      <w:r w:rsidR="00451CEE">
        <w:rPr>
          <w:rFonts w:ascii="Times New Roman" w:hAnsi="Times New Roman" w:eastAsia="Times New Roman" w:cs="Times New Roman"/>
          <w:sz w:val="24"/>
          <w:szCs w:val="24"/>
        </w:rPr>
        <w:t>Nr. 1</w:t>
      </w:r>
      <w:r w:rsidRPr="00E722E0" w:rsidR="0062230C">
        <w:rPr>
          <w:rFonts w:ascii="Times New Roman" w:hAnsi="Times New Roman" w:eastAsia="Times New Roman" w:cs="Times New Roman"/>
          <w:sz w:val="24"/>
          <w:szCs w:val="24"/>
        </w:rPr>
        <w:t xml:space="preserve"> </w:t>
      </w:r>
      <w:r w:rsidR="00F13E53">
        <w:rPr>
          <w:rFonts w:ascii="Times New Roman" w:hAnsi="Times New Roman" w:eastAsia="Times New Roman" w:cs="Times New Roman"/>
          <w:sz w:val="24"/>
          <w:szCs w:val="24"/>
        </w:rPr>
        <w:t>"</w:t>
      </w:r>
      <w:r w:rsidRPr="00F13E53" w:rsidR="00F13E53">
        <w:rPr>
          <w:rFonts w:ascii="Times New Roman" w:hAnsi="Times New Roman" w:eastAsia="Times New Roman" w:cs="Times New Roman"/>
          <w:i/>
          <w:iCs/>
          <w:sz w:val="24"/>
          <w:szCs w:val="24"/>
        </w:rPr>
        <w:t>P</w:t>
      </w:r>
      <w:r w:rsidRPr="00F13E53" w:rsidR="0062230C">
        <w:rPr>
          <w:rFonts w:ascii="Times New Roman" w:hAnsi="Times New Roman" w:eastAsia="Times New Roman" w:cs="Times New Roman"/>
          <w:i/>
          <w:iCs/>
          <w:sz w:val="24"/>
          <w:szCs w:val="24"/>
        </w:rPr>
        <w:t>ar</w:t>
      </w:r>
      <w:r w:rsidRPr="00E722E0" w:rsidR="0062230C">
        <w:rPr>
          <w:rFonts w:ascii="Times New Roman" w:hAnsi="Times New Roman" w:eastAsia="Times New Roman" w:cs="Times New Roman"/>
          <w:sz w:val="24"/>
          <w:szCs w:val="24"/>
        </w:rPr>
        <w:t xml:space="preserve"> </w:t>
      </w:r>
      <w:r w:rsidRPr="00DF6C48" w:rsidR="0062230C">
        <w:rPr>
          <w:rFonts w:ascii="Times New Roman" w:hAnsi="Times New Roman" w:eastAsia="Times New Roman" w:cs="Times New Roman"/>
          <w:i/>
          <w:sz w:val="24"/>
          <w:szCs w:val="24"/>
        </w:rPr>
        <w:t>Priekšlikums Eiropas Parlamenta un Padomes regulai, ar ko izveido pasākumu sistēmu Eiropas pusvadītāju ekosistēmas stiprināšanai (Mikroshēmu akts)</w:t>
      </w:r>
      <w:r w:rsidR="00F13E53">
        <w:rPr>
          <w:rFonts w:ascii="Times New Roman" w:hAnsi="Times New Roman" w:eastAsia="Times New Roman" w:cs="Times New Roman"/>
          <w:i/>
          <w:sz w:val="24"/>
          <w:szCs w:val="24"/>
        </w:rPr>
        <w:t>"</w:t>
      </w:r>
      <w:r w:rsidR="0062230C">
        <w:rPr>
          <w:rFonts w:ascii="Times New Roman" w:hAnsi="Times New Roman" w:eastAsia="Times New Roman" w:cs="Times New Roman"/>
          <w:sz w:val="24"/>
          <w:szCs w:val="24"/>
        </w:rPr>
        <w:t xml:space="preserve"> </w:t>
      </w:r>
      <w:r w:rsidRPr="005576BD" w:rsidR="0062230C">
        <w:rPr>
          <w:rFonts w:ascii="Times New Roman" w:hAnsi="Times New Roman" w:eastAsia="Times New Roman" w:cs="Times New Roman"/>
          <w:sz w:val="24"/>
          <w:szCs w:val="24"/>
        </w:rPr>
        <w:t xml:space="preserve">ir </w:t>
      </w:r>
      <w:r w:rsidR="00F13E53">
        <w:rPr>
          <w:rFonts w:ascii="Times New Roman" w:hAnsi="Times New Roman" w:eastAsia="Times New Roman" w:cs="Times New Roman"/>
          <w:sz w:val="24"/>
          <w:szCs w:val="24"/>
        </w:rPr>
        <w:t>pieņemta</w:t>
      </w:r>
      <w:r w:rsidRPr="005576BD" w:rsidR="0062230C">
        <w:rPr>
          <w:rFonts w:ascii="Times New Roman" w:hAnsi="Times New Roman" w:eastAsia="Times New Roman" w:cs="Times New Roman"/>
          <w:sz w:val="24"/>
          <w:szCs w:val="24"/>
        </w:rPr>
        <w:t xml:space="preserve"> </w:t>
      </w:r>
      <w:r w:rsidR="0062230C">
        <w:rPr>
          <w:rFonts w:ascii="Times New Roman" w:hAnsi="Times New Roman" w:eastAsia="Times New Roman" w:cs="Times New Roman"/>
          <w:sz w:val="24"/>
          <w:szCs w:val="24"/>
        </w:rPr>
        <w:t>2022.</w:t>
      </w:r>
      <w:bookmarkStart w:name="_Hlk104471913" w:id="1"/>
      <w:r w:rsidR="0062230C">
        <w:rPr>
          <w:rFonts w:ascii="Times New Roman" w:hAnsi="Times New Roman" w:eastAsia="Times New Roman" w:cs="Times New Roman"/>
          <w:sz w:val="24"/>
          <w:szCs w:val="24"/>
        </w:rPr>
        <w:t> gada 10. maija</w:t>
      </w:r>
      <w:r w:rsidRPr="005576BD" w:rsidR="0062230C">
        <w:rPr>
          <w:rFonts w:ascii="Times New Roman" w:hAnsi="Times New Roman" w:eastAsia="Times New Roman" w:cs="Times New Roman"/>
          <w:sz w:val="24"/>
          <w:szCs w:val="24"/>
        </w:rPr>
        <w:t xml:space="preserve"> Ministru kabineta sēdē (</w:t>
      </w:r>
      <w:r w:rsidR="0062230C">
        <w:rPr>
          <w:rFonts w:ascii="Times New Roman" w:hAnsi="Times New Roman" w:eastAsia="Times New Roman" w:cs="Times New Roman"/>
          <w:sz w:val="24"/>
          <w:szCs w:val="24"/>
        </w:rPr>
        <w:t>prot. nr.</w:t>
      </w:r>
      <w:r w:rsidRPr="00BA32DA" w:rsidR="0062230C">
        <w:t xml:space="preserve"> </w:t>
      </w:r>
      <w:r w:rsidRPr="00BD2D78" w:rsidR="0062230C">
        <w:rPr>
          <w:rFonts w:ascii="Times New Roman" w:hAnsi="Times New Roman" w:eastAsia="Times New Roman" w:cs="Times New Roman"/>
          <w:sz w:val="24"/>
          <w:szCs w:val="24"/>
        </w:rPr>
        <w:t>26</w:t>
      </w:r>
      <w:r w:rsidR="0062230C">
        <w:rPr>
          <w:rFonts w:ascii="Times New Roman" w:hAnsi="Times New Roman" w:eastAsia="Times New Roman" w:cs="Times New Roman"/>
          <w:sz w:val="24"/>
          <w:szCs w:val="24"/>
        </w:rPr>
        <w:t xml:space="preserve">, </w:t>
      </w:r>
      <w:r w:rsidRPr="00BD2D78" w:rsidR="0062230C">
        <w:rPr>
          <w:rFonts w:ascii="Times New Roman" w:hAnsi="Times New Roman" w:eastAsia="Times New Roman" w:cs="Times New Roman"/>
          <w:sz w:val="24"/>
          <w:szCs w:val="24"/>
        </w:rPr>
        <w:t>50</w:t>
      </w:r>
      <w:hyperlink w:anchor="meeting-protocol-preview-26" r:id="rId8">
        <w:r w:rsidR="0062230C">
          <w:t>§</w:t>
        </w:r>
      </w:hyperlink>
      <w:r w:rsidRPr="7412F93F" w:rsidR="0062230C">
        <w:rPr>
          <w:rFonts w:ascii="Times New Roman" w:hAnsi="Times New Roman" w:eastAsia="Times New Roman" w:cs="Times New Roman"/>
          <w:sz w:val="24"/>
          <w:szCs w:val="24"/>
        </w:rPr>
        <w:t xml:space="preserve">; 22-TA-1514) un </w:t>
      </w:r>
      <w:r w:rsidR="00F13E53">
        <w:rPr>
          <w:rFonts w:ascii="Times New Roman" w:hAnsi="Times New Roman" w:eastAsia="Times New Roman" w:cs="Times New Roman"/>
          <w:sz w:val="24"/>
          <w:szCs w:val="24"/>
        </w:rPr>
        <w:t>apstiprināta</w:t>
      </w:r>
      <w:r w:rsidRPr="7412F93F" w:rsidR="0062230C">
        <w:rPr>
          <w:rFonts w:ascii="Times New Roman" w:hAnsi="Times New Roman" w:eastAsia="Times New Roman" w:cs="Times New Roman"/>
          <w:sz w:val="24"/>
          <w:szCs w:val="24"/>
        </w:rPr>
        <w:t xml:space="preserve"> Saeimas Eiropas lietu komisijas 2022. </w:t>
      </w:r>
      <w:r w:rsidR="0062230C">
        <w:rPr>
          <w:rFonts w:ascii="Times New Roman" w:hAnsi="Times New Roman" w:eastAsia="Times New Roman" w:cs="Times New Roman"/>
          <w:sz w:val="24"/>
          <w:szCs w:val="24"/>
        </w:rPr>
        <w:t>gada 20. maija</w:t>
      </w:r>
      <w:r w:rsidRPr="00BA6706" w:rsidR="0062230C">
        <w:rPr>
          <w:rFonts w:ascii="Times New Roman" w:hAnsi="Times New Roman" w:eastAsia="Times New Roman" w:cs="Times New Roman"/>
          <w:sz w:val="24"/>
          <w:szCs w:val="24"/>
        </w:rPr>
        <w:t xml:space="preserve"> sēdē</w:t>
      </w:r>
      <w:bookmarkEnd w:id="1"/>
      <w:r w:rsidRPr="00BA6706" w:rsidR="0062230C">
        <w:rPr>
          <w:rFonts w:ascii="Times New Roman" w:hAnsi="Times New Roman" w:eastAsia="Times New Roman" w:cs="Times New Roman"/>
          <w:sz w:val="24"/>
          <w:szCs w:val="24"/>
        </w:rPr>
        <w:t>.</w:t>
      </w:r>
      <w:r w:rsidRPr="00E722E0" w:rsidR="0062230C">
        <w:rPr>
          <w:rFonts w:ascii="Times New Roman" w:hAnsi="Times New Roman" w:eastAsia="Times New Roman" w:cs="Times New Roman"/>
          <w:sz w:val="24"/>
          <w:szCs w:val="24"/>
        </w:rPr>
        <w:t xml:space="preserve"> </w:t>
      </w:r>
    </w:p>
    <w:p w:rsidRPr="00BC637B" w:rsidR="0062230C" w:rsidP="0062230C" w:rsidRDefault="0062230C" w14:paraId="4B85DC82" w14:textId="4A22FC4C">
      <w:pPr>
        <w:spacing w:after="120" w:line="240" w:lineRule="auto"/>
        <w:ind w:firstLine="720"/>
        <w:jc w:val="both"/>
        <w:rPr>
          <w:rFonts w:ascii="Times New Roman" w:hAnsi="Times New Roman" w:eastAsia="Times New Roman" w:cs="Times New Roman"/>
          <w:sz w:val="24"/>
          <w:szCs w:val="24"/>
        </w:rPr>
      </w:pPr>
      <w:r w:rsidRPr="00BC637B">
        <w:rPr>
          <w:rFonts w:ascii="Times New Roman" w:hAnsi="Times New Roman" w:eastAsia="Times New Roman" w:cs="Times New Roman"/>
          <w:sz w:val="24"/>
          <w:szCs w:val="24"/>
        </w:rPr>
        <w:t>Latvija atbalsta EK</w:t>
      </w:r>
      <w:r w:rsidR="00B75140">
        <w:rPr>
          <w:rFonts w:ascii="Times New Roman" w:hAnsi="Times New Roman" w:eastAsia="Times New Roman" w:cs="Times New Roman"/>
          <w:sz w:val="24"/>
          <w:szCs w:val="24"/>
        </w:rPr>
        <w:t>, Francijas un Čehijas prezidentūru ietvaros</w:t>
      </w:r>
      <w:r w:rsidR="00AD7107">
        <w:rPr>
          <w:rFonts w:ascii="Times New Roman" w:hAnsi="Times New Roman" w:eastAsia="Times New Roman" w:cs="Times New Roman"/>
          <w:sz w:val="24"/>
          <w:szCs w:val="24"/>
        </w:rPr>
        <w:t xml:space="preserve"> </w:t>
      </w:r>
      <w:r w:rsidRPr="00BC637B">
        <w:rPr>
          <w:rFonts w:ascii="Times New Roman" w:hAnsi="Times New Roman" w:eastAsia="Times New Roman" w:cs="Times New Roman"/>
          <w:sz w:val="24"/>
          <w:szCs w:val="24"/>
        </w:rPr>
        <w:t>izstrādāt</w:t>
      </w:r>
      <w:r w:rsidR="00E64AC0">
        <w:rPr>
          <w:rFonts w:ascii="Times New Roman" w:hAnsi="Times New Roman" w:eastAsia="Times New Roman" w:cs="Times New Roman"/>
          <w:sz w:val="24"/>
          <w:szCs w:val="24"/>
        </w:rPr>
        <w:t>ā</w:t>
      </w:r>
      <w:r w:rsidRPr="00BC637B">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p</w:t>
      </w:r>
      <w:r w:rsidRPr="00BC637B">
        <w:rPr>
          <w:rFonts w:ascii="Times New Roman" w:hAnsi="Times New Roman" w:eastAsia="Times New Roman" w:cs="Times New Roman"/>
          <w:sz w:val="24"/>
          <w:szCs w:val="24"/>
        </w:rPr>
        <w:t>riekšlikum</w:t>
      </w:r>
      <w:r w:rsidR="00B75140">
        <w:rPr>
          <w:rFonts w:ascii="Times New Roman" w:hAnsi="Times New Roman" w:eastAsia="Times New Roman" w:cs="Times New Roman"/>
          <w:sz w:val="24"/>
          <w:szCs w:val="24"/>
        </w:rPr>
        <w:t>a kompromisa tekstu</w:t>
      </w:r>
      <w:r w:rsidR="002F29BD">
        <w:rPr>
          <w:rFonts w:ascii="Times New Roman" w:hAnsi="Times New Roman" w:eastAsia="Times New Roman" w:cs="Times New Roman"/>
          <w:sz w:val="24"/>
          <w:szCs w:val="24"/>
        </w:rPr>
        <w:t xml:space="preserve"> un tā virzību vispārējās pieejas apstiprināšanai ES </w:t>
      </w:r>
      <w:r w:rsidRPr="00840D2A" w:rsidR="002F29BD">
        <w:rPr>
          <w:rFonts w:ascii="Times New Roman" w:hAnsi="Times New Roman" w:eastAsia="Calibri" w:cs="Times New Roman"/>
          <w:sz w:val="24"/>
          <w:szCs w:val="24"/>
        </w:rPr>
        <w:t>Konkurētspējas ministru padomes sanāksm</w:t>
      </w:r>
      <w:r w:rsidR="002F29BD">
        <w:rPr>
          <w:rFonts w:ascii="Times New Roman" w:hAnsi="Times New Roman" w:eastAsia="Calibri" w:cs="Times New Roman"/>
          <w:sz w:val="24"/>
          <w:szCs w:val="24"/>
        </w:rPr>
        <w:t xml:space="preserve">ē </w:t>
      </w:r>
      <w:r w:rsidR="00005563">
        <w:rPr>
          <w:rFonts w:ascii="Times New Roman" w:hAnsi="Times New Roman" w:eastAsia="Calibri" w:cs="Times New Roman"/>
          <w:sz w:val="24"/>
          <w:szCs w:val="24"/>
        </w:rPr>
        <w:t>2022. gada 1. decembrī</w:t>
      </w:r>
      <w:r w:rsidRPr="00BC637B">
        <w:rPr>
          <w:rFonts w:ascii="Times New Roman" w:hAnsi="Times New Roman" w:eastAsia="Times New Roman" w:cs="Times New Roman"/>
          <w:sz w:val="24"/>
          <w:szCs w:val="24"/>
        </w:rPr>
        <w:t xml:space="preserve">, ar ko nosaka pasākumu kopumu Eiropas pusvadītāju ekosistēmas stiprināšanai. Eiropas pusvadītāju ekosistēmas stiprināšana ir svarīga arī Latvijas tautsaimniecības attīstībai, jo tā mazinātu pusvadītāju piegādes ķēdes pārrāvumus, veicinātu iekšējo kompetenču piegumu, inovāciju attīstību un augstas pievienotās vērtības produktu ražošanu. Ņemot vērā, ka priekšlikums saskan ar </w:t>
      </w:r>
      <w:r w:rsidRPr="00BC637B">
        <w:rPr>
          <w:rFonts w:ascii="Times New Roman" w:hAnsi="Times New Roman" w:eastAsia="Times New Roman" w:cs="Times New Roman"/>
          <w:i/>
          <w:iCs/>
          <w:sz w:val="24"/>
          <w:szCs w:val="24"/>
        </w:rPr>
        <w:t>Latvijas Nacionālās industriālās politikas pamatnostādnēs 2021.-2027. gadam</w:t>
      </w:r>
      <w:r w:rsidRPr="00BC637B">
        <w:rPr>
          <w:rFonts w:ascii="Times New Roman" w:hAnsi="Times New Roman" w:eastAsia="Times New Roman" w:cs="Times New Roman"/>
          <w:sz w:val="24"/>
          <w:szCs w:val="24"/>
        </w:rPr>
        <w:t xml:space="preserve"> nostiprināto – paaugstināt Latvijas lomu tehnoloģiju attīstībā – Latvija uzskata, ka Mikroshēmu akta pieņemšana var sniegt ieguldījumu Latvijas pusvadītāju ekosistēmas straujākā attīstībā, nodrošinot gan vajadzīgo tiesisko ietvaru, gan finansiālo atbalstu.</w:t>
      </w:r>
      <w:r w:rsidRPr="2D2E94C8" w:rsidR="7D2DF760">
        <w:rPr>
          <w:rFonts w:ascii="Times New Roman" w:hAnsi="Times New Roman" w:eastAsia="Times New Roman" w:cs="Times New Roman"/>
          <w:sz w:val="24"/>
          <w:szCs w:val="24"/>
        </w:rPr>
        <w:t xml:space="preserve"> Vienlaikus, Latvija atbalsta to, ka</w:t>
      </w:r>
      <w:r w:rsidRPr="2D2E94C8" w:rsidR="797D68F3">
        <w:rPr>
          <w:rFonts w:ascii="Times New Roman" w:hAnsi="Times New Roman" w:eastAsia="Times New Roman" w:cs="Times New Roman"/>
          <w:sz w:val="24"/>
          <w:szCs w:val="24"/>
        </w:rPr>
        <w:t xml:space="preserve"> </w:t>
      </w:r>
      <w:r w:rsidRPr="2D2E94C8" w:rsidR="7D2DF760">
        <w:rPr>
          <w:rFonts w:ascii="Times New Roman" w:hAnsi="Times New Roman" w:eastAsia="Times New Roman" w:cs="Times New Roman"/>
          <w:sz w:val="24"/>
          <w:szCs w:val="24"/>
        </w:rPr>
        <w:t>pusvadītāju procedūras uzraudzīšanai, pusvadītāju piegādei, pieprasījumam un prognozētās piegādes grūtību aplēses procedūrai jābūt saprātīgai</w:t>
      </w:r>
      <w:r w:rsidR="00010A9B">
        <w:rPr>
          <w:rFonts w:ascii="Times New Roman" w:hAnsi="Times New Roman" w:eastAsia="Times New Roman" w:cs="Times New Roman"/>
          <w:sz w:val="24"/>
          <w:szCs w:val="24"/>
        </w:rPr>
        <w:t xml:space="preserve"> un līdzsvarotai</w:t>
      </w:r>
      <w:r w:rsidRPr="2D2E94C8" w:rsidR="7D2DF760">
        <w:rPr>
          <w:rFonts w:ascii="Times New Roman" w:hAnsi="Times New Roman" w:eastAsia="Times New Roman" w:cs="Times New Roman"/>
          <w:sz w:val="24"/>
          <w:szCs w:val="24"/>
        </w:rPr>
        <w:t>, bez ievērojamām soda sankcijām un citām uzņēmējus apgrūtinošām prasībām.</w:t>
      </w:r>
      <w:r w:rsidR="00E33B55">
        <w:rPr>
          <w:rFonts w:ascii="Times New Roman" w:hAnsi="Times New Roman" w:eastAsia="Times New Roman" w:cs="Times New Roman"/>
          <w:sz w:val="24"/>
          <w:szCs w:val="24"/>
        </w:rPr>
        <w:t xml:space="preserve"> Latvija atbalsta ieceri priekšlikuma ietvaros attīstīt pusvadītāju dizaina, tehnoloģiju pilotēšanas un prasmju pilnveides darbības, kuras paredzēts īstenot caur pusvadītāj</w:t>
      </w:r>
      <w:r w:rsidR="00D9211C">
        <w:rPr>
          <w:rFonts w:ascii="Times New Roman" w:hAnsi="Times New Roman" w:eastAsia="Times New Roman" w:cs="Times New Roman"/>
          <w:sz w:val="24"/>
          <w:szCs w:val="24"/>
        </w:rPr>
        <w:t>u jomā specializētu kompetenču centru izveidi ES dalībvalstīs</w:t>
      </w:r>
      <w:r w:rsidR="00454CD4">
        <w:rPr>
          <w:rFonts w:ascii="Times New Roman" w:hAnsi="Times New Roman" w:eastAsia="Times New Roman" w:cs="Times New Roman"/>
          <w:sz w:val="24"/>
          <w:szCs w:val="24"/>
        </w:rPr>
        <w:t xml:space="preserve">. Balstoties uz priekšlikumā paustajiem ierosinājumiem, </w:t>
      </w:r>
      <w:r w:rsidR="00575D5D">
        <w:rPr>
          <w:rFonts w:ascii="Times New Roman" w:hAnsi="Times New Roman" w:eastAsia="Times New Roman" w:cs="Times New Roman"/>
          <w:sz w:val="24"/>
          <w:szCs w:val="24"/>
        </w:rPr>
        <w:t>šādu kompetenču centru izveidei var rasties veiksmīgas sinerģijas</w:t>
      </w:r>
      <w:r w:rsidR="00DE12AB">
        <w:rPr>
          <w:rFonts w:ascii="Times New Roman" w:hAnsi="Times New Roman" w:eastAsia="Times New Roman" w:cs="Times New Roman"/>
          <w:sz w:val="24"/>
          <w:szCs w:val="24"/>
        </w:rPr>
        <w:t xml:space="preserve"> ar jau darbību uzsākušajiem Eiropas digitālo tehnoloģiju centriem. </w:t>
      </w:r>
    </w:p>
    <w:p w:rsidRPr="00BC637B" w:rsidR="00A00DC2" w:rsidP="0062230C" w:rsidRDefault="00A00DC2" w14:paraId="063579B8" w14:textId="77777777">
      <w:pPr>
        <w:spacing w:after="120" w:line="240" w:lineRule="auto"/>
        <w:ind w:firstLine="720"/>
        <w:jc w:val="both"/>
        <w:rPr>
          <w:rFonts w:ascii="Times New Roman" w:hAnsi="Times New Roman" w:eastAsia="Times New Roman" w:cs="Times New Roman"/>
          <w:sz w:val="24"/>
          <w:szCs w:val="24"/>
        </w:rPr>
      </w:pPr>
    </w:p>
    <w:p w:rsidR="0062230C" w:rsidP="0062230C" w:rsidRDefault="0062230C" w14:paraId="5028DC5A" w14:textId="345D1314">
      <w:pPr>
        <w:spacing w:after="120" w:line="240" w:lineRule="auto"/>
        <w:ind w:firstLine="720"/>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6. </w:t>
      </w:r>
      <w:r w:rsidRPr="0062230C">
        <w:rPr>
          <w:rFonts w:ascii="Times New Roman" w:hAnsi="Times New Roman" w:eastAsia="Calibri" w:cs="Times New Roman"/>
          <w:b/>
          <w:bCs/>
          <w:sz w:val="24"/>
          <w:szCs w:val="24"/>
        </w:rPr>
        <w:t>Secinājumi par Eiropas Tūrisma programmu 2030. gadam</w:t>
      </w:r>
    </w:p>
    <w:p w:rsidRPr="006B1A1B" w:rsidR="00A448DB" w:rsidP="0062230C" w:rsidRDefault="00A448DB" w14:paraId="71B1AFC4" w14:textId="77EF43C4">
      <w:pPr>
        <w:spacing w:after="120" w:line="240" w:lineRule="auto"/>
        <w:ind w:firstLine="720"/>
        <w:jc w:val="both"/>
        <w:rPr>
          <w:rFonts w:ascii="Times New Roman" w:hAnsi="Times New Roman" w:eastAsia="Calibri" w:cs="Times New Roman"/>
          <w:bCs/>
          <w:i/>
          <w:sz w:val="24"/>
          <w:szCs w:val="24"/>
        </w:rPr>
      </w:pPr>
      <w:r>
        <w:rPr>
          <w:rFonts w:ascii="Times New Roman" w:hAnsi="Times New Roman" w:eastAsia="Calibri" w:cs="Times New Roman"/>
          <w:b/>
          <w:bCs/>
          <w:sz w:val="24"/>
          <w:szCs w:val="24"/>
        </w:rPr>
        <w:t>=</w:t>
      </w:r>
      <w:r w:rsidR="002C18BA">
        <w:rPr>
          <w:rFonts w:ascii="Times New Roman" w:hAnsi="Times New Roman" w:eastAsia="Calibri" w:cs="Times New Roman"/>
          <w:b/>
          <w:bCs/>
          <w:sz w:val="24"/>
          <w:szCs w:val="24"/>
        </w:rPr>
        <w:t xml:space="preserve"> </w:t>
      </w:r>
      <w:r w:rsidR="002C18BA">
        <w:rPr>
          <w:rFonts w:ascii="Times New Roman" w:hAnsi="Times New Roman" w:eastAsia="Calibri" w:cs="Times New Roman"/>
          <w:bCs/>
          <w:i/>
          <w:sz w:val="24"/>
          <w:szCs w:val="24"/>
        </w:rPr>
        <w:t>apstiprināšana</w:t>
      </w:r>
    </w:p>
    <w:p w:rsidRPr="0062230C" w:rsidR="0062230C" w:rsidP="0062230C" w:rsidRDefault="0062230C" w14:paraId="767D45CB" w14:textId="0F34E8AF">
      <w:pPr>
        <w:spacing w:after="120" w:line="240" w:lineRule="auto"/>
        <w:ind w:firstLine="720"/>
        <w:jc w:val="both"/>
        <w:rPr>
          <w:rFonts w:ascii="Times New Roman" w:hAnsi="Times New Roman" w:eastAsia="Times New Roman" w:cs="Times New Roman"/>
          <w:sz w:val="24"/>
          <w:szCs w:val="24"/>
        </w:rPr>
      </w:pPr>
      <w:r w:rsidRPr="0062230C">
        <w:rPr>
          <w:rFonts w:ascii="Times New Roman" w:hAnsi="Times New Roman" w:eastAsia="Times New Roman" w:cs="Times New Roman"/>
          <w:sz w:val="24"/>
          <w:szCs w:val="24"/>
        </w:rPr>
        <w:lastRenderedPageBreak/>
        <w:t xml:space="preserve">Padomes secinājumi “Tūrisms Eiropā nākamajiem desmit gadiem: ilgtspējīgs, noturīgs, digitāls, globāls un sociāls" 2021. gada 27. maijā aicināja </w:t>
      </w:r>
      <w:r w:rsidR="009C408E">
        <w:rPr>
          <w:rFonts w:ascii="Times New Roman" w:hAnsi="Times New Roman" w:eastAsia="Times New Roman" w:cs="Times New Roman"/>
          <w:sz w:val="24"/>
          <w:szCs w:val="24"/>
        </w:rPr>
        <w:t>EK</w:t>
      </w:r>
      <w:r w:rsidRPr="0062230C">
        <w:rPr>
          <w:rFonts w:ascii="Times New Roman" w:hAnsi="Times New Roman" w:eastAsia="Times New Roman" w:cs="Times New Roman"/>
          <w:sz w:val="24"/>
          <w:szCs w:val="24"/>
        </w:rPr>
        <w:t xml:space="preserve"> un dalībvalstis kopīgi ar attiecīgajām iesaistītajām pusēm līdzdarboties, lai izstrādātu Eiropas Tūrisma programmu 2030/2050.</w:t>
      </w:r>
    </w:p>
    <w:p w:rsidR="0062230C" w:rsidP="0062230C" w:rsidRDefault="0062230C" w14:paraId="2D881E45" w14:textId="662C4C96">
      <w:pPr>
        <w:spacing w:after="120" w:line="240" w:lineRule="auto"/>
        <w:ind w:firstLine="720"/>
        <w:jc w:val="both"/>
        <w:rPr>
          <w:rFonts w:ascii="Times New Roman" w:hAnsi="Times New Roman" w:eastAsia="Times New Roman" w:cs="Times New Roman"/>
          <w:sz w:val="24"/>
          <w:szCs w:val="24"/>
        </w:rPr>
      </w:pPr>
      <w:r w:rsidRPr="0062230C">
        <w:rPr>
          <w:rFonts w:ascii="Times New Roman" w:hAnsi="Times New Roman" w:eastAsia="Times New Roman" w:cs="Times New Roman"/>
          <w:sz w:val="24"/>
          <w:szCs w:val="24"/>
        </w:rPr>
        <w:t xml:space="preserve">Priekšlikumā tiek uzsvērta apņemšanās veicināt ilgtspējīgu tūrismu, ņemot vērā visas ekonomiskās, vides un sociālās ilgtspējas galvenās dimensijas saskaņā ar Apvienoto Nāciju Organizācijas Ilgtspējīgas attīstības programmu 2030. gadam un tās apņemšanos atbalstīt tūrismu, kas rada ilgtspējīgas darba vietas un veicina vietējo kultūru, produktus un pakalpojumus. Tūrisms ievērojami veicina ekonomikas attīstību visā Eiropā un var palīdzēt sasniegt dažādu </w:t>
      </w:r>
      <w:r>
        <w:rPr>
          <w:rFonts w:ascii="Times New Roman" w:hAnsi="Times New Roman" w:eastAsia="Times New Roman" w:cs="Times New Roman"/>
          <w:sz w:val="24"/>
          <w:szCs w:val="24"/>
        </w:rPr>
        <w:t xml:space="preserve">ES </w:t>
      </w:r>
      <w:r w:rsidRPr="0062230C">
        <w:rPr>
          <w:rFonts w:ascii="Times New Roman" w:hAnsi="Times New Roman" w:eastAsia="Times New Roman" w:cs="Times New Roman"/>
          <w:sz w:val="24"/>
          <w:szCs w:val="24"/>
        </w:rPr>
        <w:t>dalībvalstu un reģionālo politiku mērķus, pateicoties tās daudzveidīgajai ekonomiskajai un sociālajai dimensijai un lielajam skaitam mikro, mazo un vidējo uzņēmumu, kas tieši vai netieši darbojas tūrisma vērtību ķēdē.</w:t>
      </w:r>
    </w:p>
    <w:p w:rsidRPr="0062230C" w:rsidR="0062230C" w:rsidP="0062230C" w:rsidRDefault="0062230C" w14:paraId="6926021B" w14:textId="32AB935A">
      <w:pPr>
        <w:spacing w:after="120" w:line="240" w:lineRule="auto"/>
        <w:ind w:firstLine="720"/>
        <w:jc w:val="both"/>
        <w:rPr>
          <w:rFonts w:ascii="Times New Roman" w:hAnsi="Times New Roman" w:eastAsia="Times New Roman" w:cs="Times New Roman"/>
          <w:b/>
          <w:bCs/>
          <w:sz w:val="24"/>
          <w:szCs w:val="24"/>
        </w:rPr>
      </w:pPr>
      <w:r w:rsidRPr="0062230C">
        <w:rPr>
          <w:rFonts w:ascii="Times New Roman" w:hAnsi="Times New Roman" w:eastAsia="Times New Roman" w:cs="Times New Roman"/>
          <w:b/>
          <w:bCs/>
          <w:sz w:val="24"/>
          <w:szCs w:val="24"/>
        </w:rPr>
        <w:t>Latvijas nostāja:</w:t>
      </w:r>
    </w:p>
    <w:p w:rsidR="0060677F" w:rsidP="0062230C" w:rsidRDefault="00920F1A" w14:paraId="747475CF" w14:textId="4331A21A">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Latvija atbalsta Padomes secinājumu apstiprināšanu. Uzskatām</w:t>
      </w:r>
      <w:r w:rsidR="0060677F">
        <w:rPr>
          <w:rFonts w:ascii="Times New Roman" w:hAnsi="Times New Roman" w:eastAsia="Times New Roman" w:cs="Times New Roman"/>
          <w:sz w:val="24"/>
          <w:szCs w:val="24"/>
        </w:rPr>
        <w:t>, ka</w:t>
      </w:r>
      <w:r>
        <w:rPr>
          <w:rFonts w:ascii="Times New Roman" w:hAnsi="Times New Roman" w:eastAsia="Times New Roman" w:cs="Times New Roman"/>
          <w:sz w:val="24"/>
          <w:szCs w:val="24"/>
        </w:rPr>
        <w:t xml:space="preserve"> k</w:t>
      </w:r>
      <w:r w:rsidRPr="0062230C" w:rsidR="0062230C">
        <w:rPr>
          <w:rFonts w:ascii="Times New Roman" w:hAnsi="Times New Roman" w:eastAsia="Times New Roman" w:cs="Times New Roman"/>
          <w:sz w:val="24"/>
          <w:szCs w:val="24"/>
        </w:rPr>
        <w:t xml:space="preserve">opumā </w:t>
      </w:r>
      <w:r w:rsidR="0060677F">
        <w:rPr>
          <w:rFonts w:ascii="Times New Roman" w:hAnsi="Times New Roman" w:eastAsia="Times New Roman" w:cs="Times New Roman"/>
          <w:sz w:val="24"/>
          <w:szCs w:val="24"/>
        </w:rPr>
        <w:t xml:space="preserve">Padomes </w:t>
      </w:r>
      <w:r>
        <w:rPr>
          <w:rFonts w:ascii="Times New Roman" w:hAnsi="Times New Roman" w:eastAsia="Times New Roman" w:cs="Times New Roman"/>
          <w:sz w:val="24"/>
          <w:szCs w:val="24"/>
        </w:rPr>
        <w:t>secinājumi</w:t>
      </w:r>
      <w:r w:rsidRPr="0062230C" w:rsidR="0062230C">
        <w:rPr>
          <w:rFonts w:ascii="Times New Roman" w:hAnsi="Times New Roman" w:eastAsia="Times New Roman" w:cs="Times New Roman"/>
          <w:sz w:val="24"/>
          <w:szCs w:val="24"/>
        </w:rPr>
        <w:t xml:space="preserve"> ir līdzsvarot</w:t>
      </w:r>
      <w:r>
        <w:rPr>
          <w:rFonts w:ascii="Times New Roman" w:hAnsi="Times New Roman" w:eastAsia="Times New Roman" w:cs="Times New Roman"/>
          <w:sz w:val="24"/>
          <w:szCs w:val="24"/>
        </w:rPr>
        <w:t>i</w:t>
      </w:r>
      <w:r w:rsidRPr="0062230C" w:rsidR="0062230C">
        <w:rPr>
          <w:rFonts w:ascii="Times New Roman" w:hAnsi="Times New Roman" w:eastAsia="Times New Roman" w:cs="Times New Roman"/>
          <w:sz w:val="24"/>
          <w:szCs w:val="24"/>
        </w:rPr>
        <w:t xml:space="preserve"> un iezīmē </w:t>
      </w:r>
      <w:r w:rsidR="0060677F">
        <w:rPr>
          <w:rFonts w:ascii="Times New Roman" w:hAnsi="Times New Roman" w:eastAsia="Times New Roman" w:cs="Times New Roman"/>
          <w:sz w:val="24"/>
          <w:szCs w:val="24"/>
        </w:rPr>
        <w:t>virzienus</w:t>
      </w:r>
      <w:r w:rsidRPr="0062230C" w:rsidR="0062230C">
        <w:rPr>
          <w:rFonts w:ascii="Times New Roman" w:hAnsi="Times New Roman" w:eastAsia="Times New Roman" w:cs="Times New Roman"/>
          <w:sz w:val="24"/>
          <w:szCs w:val="24"/>
        </w:rPr>
        <w:t xml:space="preserve"> veiksmīgai </w:t>
      </w:r>
      <w:r w:rsidR="0060677F">
        <w:rPr>
          <w:rFonts w:ascii="Times New Roman" w:hAnsi="Times New Roman" w:eastAsia="Times New Roman" w:cs="Times New Roman"/>
          <w:sz w:val="24"/>
          <w:szCs w:val="24"/>
        </w:rPr>
        <w:t>un ilgtspējīgai</w:t>
      </w:r>
      <w:r w:rsidRPr="0062230C" w:rsidR="0062230C">
        <w:rPr>
          <w:rFonts w:ascii="Times New Roman" w:hAnsi="Times New Roman" w:eastAsia="Times New Roman" w:cs="Times New Roman"/>
          <w:sz w:val="24"/>
          <w:szCs w:val="24"/>
        </w:rPr>
        <w:t xml:space="preserve"> tūrisma nozares attīstībai turpmākā perioda ietvaros. </w:t>
      </w:r>
    </w:p>
    <w:p w:rsidR="00631BE7" w:rsidP="0062230C" w:rsidRDefault="00631BE7" w14:paraId="101AF92B" w14:textId="18D7A4A8">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Latvija jau ir uzsākusi </w:t>
      </w:r>
      <w:r w:rsidR="005F4440">
        <w:rPr>
          <w:rFonts w:ascii="Times New Roman" w:hAnsi="Times New Roman" w:eastAsia="Times New Roman" w:cs="Times New Roman"/>
          <w:sz w:val="24"/>
          <w:szCs w:val="24"/>
        </w:rPr>
        <w:t>pirmās</w:t>
      </w:r>
      <w:r>
        <w:rPr>
          <w:rFonts w:ascii="Times New Roman" w:hAnsi="Times New Roman" w:eastAsia="Times New Roman" w:cs="Times New Roman"/>
          <w:sz w:val="24"/>
          <w:szCs w:val="24"/>
        </w:rPr>
        <w:t xml:space="preserve"> iestrādes pie īstermiņa īres mājokļu tirgus uzraudzības sakārtošanas, </w:t>
      </w:r>
      <w:r w:rsidR="00726F78">
        <w:rPr>
          <w:rFonts w:ascii="Times New Roman" w:hAnsi="Times New Roman" w:eastAsia="Times New Roman" w:cs="Times New Roman"/>
          <w:sz w:val="24"/>
          <w:szCs w:val="24"/>
        </w:rPr>
        <w:t xml:space="preserve">kuras mērķis ir </w:t>
      </w:r>
      <w:r>
        <w:rPr>
          <w:rFonts w:ascii="Times New Roman" w:hAnsi="Times New Roman" w:eastAsia="Times New Roman" w:cs="Times New Roman"/>
          <w:sz w:val="24"/>
          <w:szCs w:val="24"/>
        </w:rPr>
        <w:t xml:space="preserve"> mazināt </w:t>
      </w:r>
      <w:r w:rsidR="00276FEA">
        <w:rPr>
          <w:rFonts w:ascii="Times New Roman" w:hAnsi="Times New Roman" w:eastAsia="Times New Roman" w:cs="Times New Roman"/>
          <w:sz w:val="24"/>
          <w:szCs w:val="24"/>
        </w:rPr>
        <w:t xml:space="preserve">ēnu ekonomikas īpatsvaru, </w:t>
      </w:r>
      <w:r w:rsidR="007D61E0">
        <w:rPr>
          <w:rFonts w:ascii="Times New Roman" w:hAnsi="Times New Roman" w:eastAsia="Times New Roman" w:cs="Times New Roman"/>
          <w:sz w:val="24"/>
          <w:szCs w:val="24"/>
        </w:rPr>
        <w:t xml:space="preserve">veicināt patērētāju drošību un </w:t>
      </w:r>
      <w:r w:rsidR="00726F78">
        <w:rPr>
          <w:rFonts w:ascii="Times New Roman" w:hAnsi="Times New Roman" w:eastAsia="Times New Roman" w:cs="Times New Roman"/>
          <w:sz w:val="24"/>
          <w:szCs w:val="24"/>
        </w:rPr>
        <w:t>iesaistīt</w:t>
      </w:r>
      <w:r w:rsidR="007D61E0">
        <w:rPr>
          <w:rFonts w:ascii="Times New Roman" w:hAnsi="Times New Roman" w:eastAsia="Times New Roman" w:cs="Times New Roman"/>
          <w:sz w:val="24"/>
          <w:szCs w:val="24"/>
        </w:rPr>
        <w:t xml:space="preserve"> </w:t>
      </w:r>
      <w:r w:rsidR="003A13A4">
        <w:rPr>
          <w:rFonts w:ascii="Times New Roman" w:hAnsi="Times New Roman" w:eastAsia="Times New Roman" w:cs="Times New Roman"/>
          <w:sz w:val="24"/>
          <w:szCs w:val="24"/>
        </w:rPr>
        <w:t xml:space="preserve">īstermiņa īres pakalpojumu rezervēšanas platformas </w:t>
      </w:r>
      <w:r w:rsidR="00726F78">
        <w:rPr>
          <w:rFonts w:ascii="Times New Roman" w:hAnsi="Times New Roman" w:eastAsia="Times New Roman" w:cs="Times New Roman"/>
          <w:sz w:val="24"/>
          <w:szCs w:val="24"/>
        </w:rPr>
        <w:t xml:space="preserve">gan </w:t>
      </w:r>
      <w:r w:rsidR="005816C6">
        <w:rPr>
          <w:rFonts w:ascii="Times New Roman" w:hAnsi="Times New Roman" w:eastAsia="Times New Roman" w:cs="Times New Roman"/>
          <w:sz w:val="24"/>
          <w:szCs w:val="24"/>
        </w:rPr>
        <w:t xml:space="preserve">īstermiņa īres mājokļu reģistrācijas uzraudzībā, gan </w:t>
      </w:r>
      <w:proofErr w:type="spellStart"/>
      <w:r w:rsidR="005816C6">
        <w:rPr>
          <w:rFonts w:ascii="Times New Roman" w:hAnsi="Times New Roman" w:eastAsia="Times New Roman" w:cs="Times New Roman"/>
          <w:sz w:val="24"/>
          <w:szCs w:val="24"/>
        </w:rPr>
        <w:t>anonimizētu</w:t>
      </w:r>
      <w:proofErr w:type="spellEnd"/>
      <w:r w:rsidR="005816C6">
        <w:rPr>
          <w:rFonts w:ascii="Times New Roman" w:hAnsi="Times New Roman" w:eastAsia="Times New Roman" w:cs="Times New Roman"/>
          <w:sz w:val="24"/>
          <w:szCs w:val="24"/>
        </w:rPr>
        <w:t xml:space="preserve"> datu </w:t>
      </w:r>
      <w:r w:rsidR="008445B1">
        <w:rPr>
          <w:rFonts w:ascii="Times New Roman" w:hAnsi="Times New Roman" w:eastAsia="Times New Roman" w:cs="Times New Roman"/>
          <w:sz w:val="24"/>
          <w:szCs w:val="24"/>
        </w:rPr>
        <w:t xml:space="preserve">sniegšanā valsts pārvaldes un starptautiskajām institūcijām. </w:t>
      </w:r>
      <w:r w:rsidR="00B203F6">
        <w:rPr>
          <w:rFonts w:ascii="Times New Roman" w:hAnsi="Times New Roman" w:eastAsia="Times New Roman" w:cs="Times New Roman"/>
          <w:sz w:val="24"/>
          <w:szCs w:val="24"/>
        </w:rPr>
        <w:t xml:space="preserve">Vienlaikus Latvija aicina izvērtēt iespēju </w:t>
      </w:r>
      <w:r w:rsidR="00907B36">
        <w:rPr>
          <w:rFonts w:ascii="Times New Roman" w:hAnsi="Times New Roman" w:eastAsia="Times New Roman" w:cs="Times New Roman"/>
          <w:sz w:val="24"/>
          <w:szCs w:val="24"/>
        </w:rPr>
        <w:t>izvērtēt arī patērētāju lomu</w:t>
      </w:r>
      <w:r w:rsidR="00E71A0C">
        <w:rPr>
          <w:rFonts w:ascii="Times New Roman" w:hAnsi="Times New Roman" w:eastAsia="Times New Roman" w:cs="Times New Roman"/>
          <w:sz w:val="24"/>
          <w:szCs w:val="24"/>
        </w:rPr>
        <w:t xml:space="preserve"> </w:t>
      </w:r>
      <w:r w:rsidR="00071BC1">
        <w:rPr>
          <w:rFonts w:ascii="Times New Roman" w:hAnsi="Times New Roman" w:eastAsia="Times New Roman" w:cs="Times New Roman"/>
          <w:sz w:val="24"/>
          <w:szCs w:val="24"/>
        </w:rPr>
        <w:t xml:space="preserve">ēnu ekonomikas mazināšanā </w:t>
      </w:r>
      <w:r w:rsidR="00E71A0C">
        <w:rPr>
          <w:rFonts w:ascii="Times New Roman" w:hAnsi="Times New Roman" w:eastAsia="Times New Roman" w:cs="Times New Roman"/>
          <w:sz w:val="24"/>
          <w:szCs w:val="24"/>
        </w:rPr>
        <w:t xml:space="preserve">īstermiņa īres </w:t>
      </w:r>
      <w:r w:rsidR="0078511A">
        <w:rPr>
          <w:rFonts w:ascii="Times New Roman" w:hAnsi="Times New Roman" w:eastAsia="Times New Roman" w:cs="Times New Roman"/>
          <w:sz w:val="24"/>
          <w:szCs w:val="24"/>
        </w:rPr>
        <w:t>pakalpojumu tirgū</w:t>
      </w:r>
      <w:r w:rsidR="00081467">
        <w:rPr>
          <w:rFonts w:ascii="Times New Roman" w:hAnsi="Times New Roman" w:eastAsia="Times New Roman" w:cs="Times New Roman"/>
          <w:sz w:val="24"/>
          <w:szCs w:val="24"/>
        </w:rPr>
        <w:t>.</w:t>
      </w:r>
    </w:p>
    <w:p w:rsidRPr="0062230C" w:rsidR="0062230C" w:rsidP="0062230C" w:rsidRDefault="004D20DA" w14:paraId="7BE81721" w14:textId="2804EE40">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Latvija apzinās</w:t>
      </w:r>
      <w:r w:rsidR="00742610">
        <w:rPr>
          <w:rFonts w:ascii="Times New Roman" w:hAnsi="Times New Roman" w:eastAsia="Times New Roman" w:cs="Times New Roman"/>
          <w:sz w:val="24"/>
          <w:szCs w:val="24"/>
        </w:rPr>
        <w:t xml:space="preserve">, ka tūrisma </w:t>
      </w:r>
      <w:r w:rsidR="00D62CD7">
        <w:rPr>
          <w:rFonts w:ascii="Times New Roman" w:hAnsi="Times New Roman" w:eastAsia="Times New Roman" w:cs="Times New Roman"/>
          <w:sz w:val="24"/>
          <w:szCs w:val="24"/>
        </w:rPr>
        <w:t>nozares veiksmīga attīstība nav iespējama bez vides</w:t>
      </w:r>
      <w:r>
        <w:rPr>
          <w:rFonts w:ascii="Times New Roman" w:hAnsi="Times New Roman" w:eastAsia="Times New Roman" w:cs="Times New Roman"/>
          <w:sz w:val="24"/>
          <w:szCs w:val="24"/>
        </w:rPr>
        <w:t xml:space="preserve"> </w:t>
      </w:r>
      <w:r w:rsidR="00A3646C">
        <w:rPr>
          <w:rFonts w:ascii="Times New Roman" w:hAnsi="Times New Roman" w:eastAsia="Times New Roman" w:cs="Times New Roman"/>
          <w:sz w:val="24"/>
          <w:szCs w:val="24"/>
        </w:rPr>
        <w:t xml:space="preserve">ilgtspējas un sociālās iekļaušanas </w:t>
      </w:r>
      <w:r w:rsidR="0011759B">
        <w:rPr>
          <w:rFonts w:ascii="Times New Roman" w:hAnsi="Times New Roman" w:eastAsia="Times New Roman" w:cs="Times New Roman"/>
          <w:sz w:val="24"/>
          <w:szCs w:val="24"/>
        </w:rPr>
        <w:t xml:space="preserve">aspektu ievērošanas, tādēļ </w:t>
      </w:r>
      <w:r w:rsidR="00DB3BC9">
        <w:rPr>
          <w:rFonts w:ascii="Times New Roman" w:hAnsi="Times New Roman" w:eastAsia="Times New Roman" w:cs="Times New Roman"/>
          <w:sz w:val="24"/>
          <w:szCs w:val="24"/>
        </w:rPr>
        <w:t xml:space="preserve">tūrisma nozares atbalsta programmās iekļauj </w:t>
      </w:r>
      <w:r w:rsidR="00DF16D5">
        <w:rPr>
          <w:rFonts w:ascii="Times New Roman" w:hAnsi="Times New Roman" w:eastAsia="Times New Roman" w:cs="Times New Roman"/>
          <w:sz w:val="24"/>
          <w:szCs w:val="24"/>
        </w:rPr>
        <w:t xml:space="preserve">ilgtspējas un </w:t>
      </w:r>
      <w:r w:rsidR="00892E68">
        <w:rPr>
          <w:rFonts w:ascii="Times New Roman" w:hAnsi="Times New Roman" w:eastAsia="Times New Roman" w:cs="Times New Roman"/>
          <w:sz w:val="24"/>
          <w:szCs w:val="24"/>
        </w:rPr>
        <w:t>sociālās iekļaušanas kritērij</w:t>
      </w:r>
      <w:r w:rsidR="009E319B">
        <w:rPr>
          <w:rFonts w:ascii="Times New Roman" w:hAnsi="Times New Roman" w:eastAsia="Times New Roman" w:cs="Times New Roman"/>
          <w:sz w:val="24"/>
          <w:szCs w:val="24"/>
        </w:rPr>
        <w:t>us</w:t>
      </w:r>
      <w:r w:rsidR="00892E68">
        <w:rPr>
          <w:rFonts w:ascii="Times New Roman" w:hAnsi="Times New Roman" w:eastAsia="Times New Roman" w:cs="Times New Roman"/>
          <w:sz w:val="24"/>
          <w:szCs w:val="24"/>
        </w:rPr>
        <w:t xml:space="preserve"> </w:t>
      </w:r>
      <w:r w:rsidR="009E319B">
        <w:rPr>
          <w:rFonts w:ascii="Times New Roman" w:hAnsi="Times New Roman" w:eastAsia="Times New Roman" w:cs="Times New Roman"/>
          <w:sz w:val="24"/>
          <w:szCs w:val="24"/>
        </w:rPr>
        <w:t>kā obligātus visiem finansējuma saņēm</w:t>
      </w:r>
      <w:r w:rsidR="00DB2102">
        <w:rPr>
          <w:rFonts w:ascii="Times New Roman" w:hAnsi="Times New Roman" w:eastAsia="Times New Roman" w:cs="Times New Roman"/>
          <w:sz w:val="24"/>
          <w:szCs w:val="24"/>
        </w:rPr>
        <w:t>ē</w:t>
      </w:r>
      <w:r w:rsidR="009E319B">
        <w:rPr>
          <w:rFonts w:ascii="Times New Roman" w:hAnsi="Times New Roman" w:eastAsia="Times New Roman" w:cs="Times New Roman"/>
          <w:sz w:val="24"/>
          <w:szCs w:val="24"/>
        </w:rPr>
        <w:t xml:space="preserve">jiem. Latvija arī aicina </w:t>
      </w:r>
      <w:r w:rsidR="00DB2102">
        <w:rPr>
          <w:rFonts w:ascii="Times New Roman" w:hAnsi="Times New Roman" w:eastAsia="Times New Roman" w:cs="Times New Roman"/>
          <w:sz w:val="24"/>
          <w:szCs w:val="24"/>
        </w:rPr>
        <w:t xml:space="preserve">arī </w:t>
      </w:r>
      <w:r w:rsidR="009E319B">
        <w:rPr>
          <w:rFonts w:ascii="Times New Roman" w:hAnsi="Times New Roman" w:eastAsia="Times New Roman" w:cs="Times New Roman"/>
          <w:sz w:val="24"/>
          <w:szCs w:val="24"/>
        </w:rPr>
        <w:t>visus tūrism</w:t>
      </w:r>
      <w:r w:rsidR="00BD5686">
        <w:rPr>
          <w:rFonts w:ascii="Times New Roman" w:hAnsi="Times New Roman" w:eastAsia="Times New Roman" w:cs="Times New Roman"/>
          <w:sz w:val="24"/>
          <w:szCs w:val="24"/>
        </w:rPr>
        <w:t>a nozares dalībniekus (uzņēmējus, asociācijas, pašval</w:t>
      </w:r>
      <w:r w:rsidR="00DB2102">
        <w:rPr>
          <w:rFonts w:ascii="Times New Roman" w:hAnsi="Times New Roman" w:eastAsia="Times New Roman" w:cs="Times New Roman"/>
          <w:sz w:val="24"/>
          <w:szCs w:val="24"/>
        </w:rPr>
        <w:t>dības) iepazīties ar Tūrisma nozares pārkārtošanās pl</w:t>
      </w:r>
      <w:r w:rsidR="00C646DA">
        <w:rPr>
          <w:rFonts w:ascii="Times New Roman" w:hAnsi="Times New Roman" w:eastAsia="Times New Roman" w:cs="Times New Roman"/>
          <w:sz w:val="24"/>
          <w:szCs w:val="24"/>
        </w:rPr>
        <w:t>ā</w:t>
      </w:r>
      <w:r w:rsidR="00DB2102">
        <w:rPr>
          <w:rFonts w:ascii="Times New Roman" w:hAnsi="Times New Roman" w:eastAsia="Times New Roman" w:cs="Times New Roman"/>
          <w:sz w:val="24"/>
          <w:szCs w:val="24"/>
        </w:rPr>
        <w:t xml:space="preserve">nu </w:t>
      </w:r>
      <w:r w:rsidR="00C646DA">
        <w:rPr>
          <w:rFonts w:ascii="Times New Roman" w:hAnsi="Times New Roman" w:eastAsia="Times New Roman" w:cs="Times New Roman"/>
          <w:sz w:val="24"/>
          <w:szCs w:val="24"/>
        </w:rPr>
        <w:t>un iesaistīties</w:t>
      </w:r>
      <w:r w:rsidR="00DB2102">
        <w:rPr>
          <w:rFonts w:ascii="Times New Roman" w:hAnsi="Times New Roman" w:eastAsia="Times New Roman" w:cs="Times New Roman"/>
          <w:sz w:val="24"/>
          <w:szCs w:val="24"/>
        </w:rPr>
        <w:t xml:space="preserve"> </w:t>
      </w:r>
      <w:r w:rsidR="001D0E1F">
        <w:rPr>
          <w:rFonts w:ascii="Times New Roman" w:hAnsi="Times New Roman" w:eastAsia="Times New Roman" w:cs="Times New Roman"/>
          <w:sz w:val="24"/>
          <w:szCs w:val="24"/>
        </w:rPr>
        <w:t xml:space="preserve">tā īstenošanā. </w:t>
      </w:r>
      <w:r w:rsidR="00C646DA">
        <w:rPr>
          <w:rFonts w:ascii="Times New Roman" w:hAnsi="Times New Roman" w:eastAsia="Times New Roman" w:cs="Times New Roman"/>
          <w:sz w:val="24"/>
          <w:szCs w:val="24"/>
        </w:rPr>
        <w:t xml:space="preserve"> </w:t>
      </w:r>
      <w:r w:rsidRPr="0062230C" w:rsidR="00FA27FE">
        <w:rPr>
          <w:rFonts w:ascii="Times New Roman" w:hAnsi="Times New Roman" w:eastAsia="Times New Roman" w:cs="Times New Roman"/>
          <w:sz w:val="24"/>
          <w:szCs w:val="24"/>
        </w:rPr>
        <w:t>Latvij</w:t>
      </w:r>
      <w:r w:rsidR="00FA27FE">
        <w:rPr>
          <w:rFonts w:ascii="Times New Roman" w:hAnsi="Times New Roman" w:eastAsia="Times New Roman" w:cs="Times New Roman"/>
          <w:sz w:val="24"/>
          <w:szCs w:val="24"/>
        </w:rPr>
        <w:t xml:space="preserve">a atbalsta vienotas </w:t>
      </w:r>
      <w:r w:rsidR="00644571">
        <w:rPr>
          <w:rFonts w:ascii="Times New Roman" w:hAnsi="Times New Roman" w:eastAsia="Times New Roman" w:cs="Times New Roman"/>
          <w:sz w:val="24"/>
          <w:szCs w:val="24"/>
        </w:rPr>
        <w:t xml:space="preserve">dalībvalstu </w:t>
      </w:r>
      <w:r w:rsidR="00FA27FE">
        <w:rPr>
          <w:rFonts w:ascii="Times New Roman" w:hAnsi="Times New Roman" w:eastAsia="Times New Roman" w:cs="Times New Roman"/>
          <w:sz w:val="24"/>
          <w:szCs w:val="24"/>
        </w:rPr>
        <w:t xml:space="preserve">datu platformas izveidi, tādējādi </w:t>
      </w:r>
      <w:r w:rsidR="00644571">
        <w:rPr>
          <w:rFonts w:ascii="Times New Roman" w:hAnsi="Times New Roman" w:eastAsia="Times New Roman" w:cs="Times New Roman"/>
          <w:sz w:val="24"/>
          <w:szCs w:val="24"/>
        </w:rPr>
        <w:t>tiktu nodrošināti salīdzināmi d</w:t>
      </w:r>
      <w:r w:rsidR="0066573A">
        <w:rPr>
          <w:rFonts w:ascii="Times New Roman" w:hAnsi="Times New Roman" w:eastAsia="Times New Roman" w:cs="Times New Roman"/>
          <w:sz w:val="24"/>
          <w:szCs w:val="24"/>
        </w:rPr>
        <w:t>ati un vienota pieeja datu analīzē, tajā skaitā ilgtspējas rādītāju uzraudzībā.</w:t>
      </w:r>
      <w:r w:rsidRPr="0062230C" w:rsidR="0062230C">
        <w:rPr>
          <w:rFonts w:ascii="Times New Roman" w:hAnsi="Times New Roman" w:eastAsia="Times New Roman" w:cs="Times New Roman"/>
          <w:sz w:val="24"/>
          <w:szCs w:val="24"/>
        </w:rPr>
        <w:t xml:space="preserve"> </w:t>
      </w:r>
    </w:p>
    <w:p w:rsidRPr="00CB398F" w:rsidR="00CB398F" w:rsidP="005061D5" w:rsidRDefault="00CB398F" w14:paraId="5069446F" w14:textId="77777777">
      <w:pPr>
        <w:pStyle w:val="ListParagraph"/>
        <w:spacing w:after="120" w:line="240" w:lineRule="auto"/>
        <w:ind w:left="360"/>
        <w:contextualSpacing w:val="false"/>
        <w:jc w:val="both"/>
        <w:rPr>
          <w:rFonts w:ascii="Times New Roman" w:hAnsi="Times New Roman" w:eastAsia="Calibri" w:cs="Times New Roman"/>
          <w:sz w:val="24"/>
          <w:szCs w:val="24"/>
        </w:rPr>
      </w:pPr>
    </w:p>
    <w:p w:rsidRPr="00E71143" w:rsidR="00310A01" w:rsidP="00F6158E" w:rsidRDefault="00E71143" w14:paraId="19095B92" w14:textId="0DB086C8">
      <w:pPr>
        <w:spacing w:after="120" w:line="240" w:lineRule="auto"/>
        <w:ind w:firstLine="720"/>
        <w:jc w:val="both"/>
        <w:rPr>
          <w:rFonts w:ascii="Times New Roman" w:hAnsi="Times New Roman" w:eastAsia="Calibri" w:cs="Times New Roman"/>
          <w:b/>
          <w:bCs/>
          <w:sz w:val="24"/>
          <w:szCs w:val="24"/>
        </w:rPr>
      </w:pPr>
      <w:r w:rsidRPr="00E71143">
        <w:rPr>
          <w:rFonts w:ascii="Times New Roman" w:hAnsi="Times New Roman" w:eastAsia="Times New Roman" w:cs="Times New Roman"/>
          <w:b/>
          <w:bCs/>
          <w:sz w:val="24"/>
          <w:szCs w:val="24"/>
        </w:rPr>
        <w:t>7</w:t>
      </w:r>
      <w:r w:rsidRPr="00E71143" w:rsidR="00DD56A2">
        <w:rPr>
          <w:rFonts w:ascii="Times New Roman" w:hAnsi="Times New Roman" w:eastAsia="Times New Roman" w:cs="Times New Roman"/>
          <w:b/>
          <w:bCs/>
          <w:sz w:val="24"/>
          <w:szCs w:val="24"/>
        </w:rPr>
        <w:t xml:space="preserve">. </w:t>
      </w:r>
      <w:r w:rsidRPr="00E71143" w:rsidR="00310A01">
        <w:rPr>
          <w:rFonts w:ascii="Times New Roman" w:hAnsi="Times New Roman" w:eastAsia="Times New Roman" w:cs="Times New Roman"/>
          <w:b/>
          <w:bCs/>
          <w:sz w:val="24"/>
          <w:szCs w:val="24"/>
        </w:rPr>
        <w:t xml:space="preserve">Citi </w:t>
      </w:r>
      <w:r w:rsidRPr="00E71143" w:rsidR="00310A01">
        <w:rPr>
          <w:rFonts w:ascii="Times New Roman" w:hAnsi="Times New Roman" w:eastAsia="Calibri" w:cs="Times New Roman"/>
          <w:b/>
          <w:sz w:val="24"/>
          <w:szCs w:val="24"/>
        </w:rPr>
        <w:t>jautājumi</w:t>
      </w:r>
    </w:p>
    <w:p w:rsidRPr="00E71143" w:rsidR="00E71143" w:rsidP="00E71143" w:rsidRDefault="00E71143" w14:paraId="4C4C146B" w14:textId="77777777">
      <w:pPr>
        <w:spacing w:after="120" w:line="240" w:lineRule="auto"/>
        <w:ind w:firstLine="720"/>
        <w:jc w:val="both"/>
        <w:rPr>
          <w:rFonts w:ascii="Times New Roman" w:hAnsi="Times New Roman" w:eastAsia="Calibri" w:cs="Times New Roman"/>
          <w:b/>
          <w:bCs/>
          <w:sz w:val="24"/>
          <w:szCs w:val="24"/>
        </w:rPr>
      </w:pPr>
      <w:r w:rsidRPr="00E71143">
        <w:rPr>
          <w:rFonts w:ascii="Times New Roman" w:hAnsi="Times New Roman" w:eastAsia="Calibri" w:cs="Times New Roman"/>
          <w:b/>
          <w:bCs/>
          <w:sz w:val="24"/>
          <w:szCs w:val="24"/>
        </w:rPr>
        <w:t>7</w:t>
      </w:r>
      <w:r w:rsidRPr="00E71143" w:rsidR="00F6158E">
        <w:rPr>
          <w:rFonts w:ascii="Times New Roman" w:hAnsi="Times New Roman" w:eastAsia="Calibri" w:cs="Times New Roman"/>
          <w:b/>
          <w:bCs/>
          <w:sz w:val="24"/>
          <w:szCs w:val="24"/>
        </w:rPr>
        <w:t xml:space="preserve">.1. </w:t>
      </w:r>
      <w:r w:rsidRPr="00E71143">
        <w:rPr>
          <w:rFonts w:ascii="Times New Roman" w:hAnsi="Times New Roman" w:eastAsia="Calibri" w:cs="Times New Roman"/>
          <w:b/>
          <w:bCs/>
          <w:sz w:val="24"/>
          <w:szCs w:val="24"/>
        </w:rPr>
        <w:t>MVU sūtņu tīkla 2022. gada ziņojums Konkurētspējas padomei</w:t>
      </w:r>
    </w:p>
    <w:p w:rsidR="00E71143" w:rsidP="00E71143" w:rsidRDefault="00E71143" w14:paraId="27639E7D" w14:textId="7AB12F16">
      <w:pPr>
        <w:spacing w:after="120" w:line="240" w:lineRule="auto"/>
        <w:ind w:firstLine="709"/>
        <w:contextualSpacing/>
        <w:jc w:val="both"/>
        <w:rPr>
          <w:rFonts w:ascii="Times New Roman" w:hAnsi="Times New Roman" w:eastAsia="Times New Roman" w:cs="Times New Roman"/>
          <w:i/>
          <w:iCs/>
          <w:sz w:val="24"/>
          <w:szCs w:val="24"/>
        </w:rPr>
      </w:pPr>
      <w:r w:rsidRPr="00E71143">
        <w:rPr>
          <w:rFonts w:ascii="Times New Roman" w:hAnsi="Times New Roman" w:eastAsia="Times New Roman" w:cs="Times New Roman"/>
          <w:i/>
          <w:iCs/>
          <w:sz w:val="24"/>
          <w:szCs w:val="24"/>
        </w:rPr>
        <w:t>= Komisijas sniegta informācija</w:t>
      </w:r>
    </w:p>
    <w:p w:rsidRPr="00E71143" w:rsidR="00775137" w:rsidP="00E71143" w:rsidRDefault="00775137" w14:paraId="7A684710" w14:textId="77777777">
      <w:pPr>
        <w:spacing w:after="120" w:line="240" w:lineRule="auto"/>
        <w:ind w:firstLine="709"/>
        <w:contextualSpacing/>
        <w:jc w:val="both"/>
        <w:rPr>
          <w:rFonts w:ascii="Times New Roman" w:hAnsi="Times New Roman" w:eastAsia="Times New Roman" w:cs="Times New Roman"/>
          <w:i/>
          <w:iCs/>
          <w:sz w:val="24"/>
          <w:szCs w:val="24"/>
        </w:rPr>
      </w:pPr>
    </w:p>
    <w:p w:rsidRPr="009545FF" w:rsidR="00E71143" w:rsidP="0084593F" w:rsidRDefault="0084593F" w14:paraId="1654DDF3" w14:textId="13EC840C">
      <w:pPr>
        <w:spacing w:after="12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EK </w:t>
      </w:r>
      <w:r w:rsidR="00934648">
        <w:rPr>
          <w:rFonts w:ascii="Times New Roman" w:hAnsi="Times New Roman" w:eastAsia="Times New Roman" w:cs="Times New Roman"/>
          <w:bCs/>
          <w:sz w:val="24"/>
          <w:szCs w:val="24"/>
        </w:rPr>
        <w:t>prezentēs</w:t>
      </w:r>
      <w:r w:rsidR="002125D3">
        <w:rPr>
          <w:rFonts w:ascii="Times New Roman" w:hAnsi="Times New Roman" w:eastAsia="Times New Roman" w:cs="Times New Roman"/>
          <w:bCs/>
          <w:sz w:val="24"/>
          <w:szCs w:val="24"/>
        </w:rPr>
        <w:t xml:space="preserve"> ikgadējo</w:t>
      </w:r>
      <w:r w:rsidR="00CD0D56">
        <w:rPr>
          <w:rFonts w:ascii="Times New Roman" w:hAnsi="Times New Roman" w:eastAsia="Times New Roman" w:cs="Times New Roman"/>
          <w:bCs/>
          <w:sz w:val="24"/>
          <w:szCs w:val="24"/>
        </w:rPr>
        <w:t xml:space="preserve"> mazo un vidējo uzņēmumu ( turpmāk - MV</w:t>
      </w:r>
      <w:r w:rsidR="001425EF">
        <w:rPr>
          <w:rFonts w:ascii="Times New Roman" w:hAnsi="Times New Roman" w:eastAsia="Times New Roman" w:cs="Times New Roman"/>
          <w:bCs/>
          <w:sz w:val="24"/>
          <w:szCs w:val="24"/>
        </w:rPr>
        <w:t>U</w:t>
      </w:r>
      <w:r w:rsidR="00CD0D56">
        <w:rPr>
          <w:rFonts w:ascii="Times New Roman" w:hAnsi="Times New Roman" w:eastAsia="Times New Roman" w:cs="Times New Roman"/>
          <w:bCs/>
          <w:sz w:val="24"/>
          <w:szCs w:val="24"/>
        </w:rPr>
        <w:t>)</w:t>
      </w:r>
      <w:r w:rsidRPr="002002D0" w:rsidR="00934648">
        <w:rPr>
          <w:rFonts w:ascii="Times New Roman" w:hAnsi="Times New Roman" w:eastAsia="Times New Roman" w:cs="Times New Roman"/>
          <w:bCs/>
          <w:sz w:val="24"/>
          <w:szCs w:val="24"/>
        </w:rPr>
        <w:t xml:space="preserve"> sūtņu tīkla 2022. gada ziņojum</w:t>
      </w:r>
      <w:r w:rsidR="002002D0">
        <w:rPr>
          <w:rFonts w:ascii="Times New Roman" w:hAnsi="Times New Roman" w:eastAsia="Times New Roman" w:cs="Times New Roman"/>
          <w:bCs/>
          <w:sz w:val="24"/>
          <w:szCs w:val="24"/>
        </w:rPr>
        <w:t>u</w:t>
      </w:r>
      <w:r w:rsidRPr="002002D0" w:rsidR="00934648">
        <w:rPr>
          <w:rFonts w:ascii="Times New Roman" w:hAnsi="Times New Roman" w:eastAsia="Times New Roman" w:cs="Times New Roman"/>
          <w:bCs/>
          <w:sz w:val="24"/>
          <w:szCs w:val="24"/>
        </w:rPr>
        <w:t xml:space="preserve"> Konkurētspējas padomei</w:t>
      </w:r>
      <w:r w:rsidR="00934648">
        <w:rPr>
          <w:rFonts w:ascii="Times New Roman" w:hAnsi="Times New Roman" w:eastAsia="Times New Roman" w:cs="Times New Roman"/>
          <w:bCs/>
          <w:i/>
          <w:iCs/>
          <w:sz w:val="24"/>
          <w:szCs w:val="24"/>
        </w:rPr>
        <w:t xml:space="preserve"> (</w:t>
      </w:r>
      <w:r w:rsidRPr="00000781" w:rsidR="00000781">
        <w:rPr>
          <w:rFonts w:ascii="Times New Roman" w:hAnsi="Times New Roman" w:eastAsia="Times New Roman" w:cs="Times New Roman"/>
          <w:bCs/>
          <w:i/>
          <w:iCs/>
          <w:sz w:val="24"/>
          <w:szCs w:val="24"/>
        </w:rPr>
        <w:t xml:space="preserve">2022 </w:t>
      </w:r>
      <w:proofErr w:type="spellStart"/>
      <w:r w:rsidRPr="00F715C7" w:rsidR="00000781">
        <w:rPr>
          <w:rFonts w:ascii="Times New Roman" w:hAnsi="Times New Roman" w:eastAsia="Times New Roman" w:cs="Times New Roman"/>
          <w:bCs/>
          <w:i/>
          <w:iCs/>
          <w:sz w:val="24"/>
          <w:szCs w:val="24"/>
        </w:rPr>
        <w:t>Report</w:t>
      </w:r>
      <w:proofErr w:type="spellEnd"/>
      <w:r w:rsidRPr="00F715C7" w:rsidR="00000781">
        <w:rPr>
          <w:rFonts w:ascii="Times New Roman" w:hAnsi="Times New Roman" w:eastAsia="Times New Roman" w:cs="Times New Roman"/>
          <w:bCs/>
          <w:i/>
          <w:iCs/>
          <w:sz w:val="24"/>
          <w:szCs w:val="24"/>
        </w:rPr>
        <w:t xml:space="preserve"> </w:t>
      </w:r>
      <w:proofErr w:type="spellStart"/>
      <w:r w:rsidRPr="00F715C7" w:rsidR="00000781">
        <w:rPr>
          <w:rFonts w:ascii="Times New Roman" w:hAnsi="Times New Roman" w:eastAsia="Times New Roman" w:cs="Times New Roman"/>
          <w:bCs/>
          <w:i/>
          <w:iCs/>
          <w:sz w:val="24"/>
          <w:szCs w:val="24"/>
        </w:rPr>
        <w:t>of</w:t>
      </w:r>
      <w:proofErr w:type="spellEnd"/>
      <w:r w:rsidRPr="00F715C7" w:rsidR="00000781">
        <w:rPr>
          <w:rFonts w:ascii="Times New Roman" w:hAnsi="Times New Roman" w:eastAsia="Times New Roman" w:cs="Times New Roman"/>
          <w:bCs/>
          <w:i/>
          <w:iCs/>
          <w:sz w:val="24"/>
          <w:szCs w:val="24"/>
        </w:rPr>
        <w:t xml:space="preserve"> </w:t>
      </w:r>
      <w:proofErr w:type="spellStart"/>
      <w:r w:rsidRPr="00F715C7" w:rsidR="00000781">
        <w:rPr>
          <w:rFonts w:ascii="Times New Roman" w:hAnsi="Times New Roman" w:eastAsia="Times New Roman" w:cs="Times New Roman"/>
          <w:bCs/>
          <w:i/>
          <w:iCs/>
          <w:sz w:val="24"/>
          <w:szCs w:val="24"/>
        </w:rPr>
        <w:t>the</w:t>
      </w:r>
      <w:proofErr w:type="spellEnd"/>
      <w:r w:rsidRPr="00F715C7" w:rsidR="00000781">
        <w:rPr>
          <w:rFonts w:ascii="Times New Roman" w:hAnsi="Times New Roman" w:eastAsia="Times New Roman" w:cs="Times New Roman"/>
          <w:bCs/>
          <w:i/>
          <w:iCs/>
          <w:sz w:val="24"/>
          <w:szCs w:val="24"/>
        </w:rPr>
        <w:t xml:space="preserve"> SME </w:t>
      </w:r>
      <w:proofErr w:type="spellStart"/>
      <w:r w:rsidRPr="00F715C7" w:rsidR="00000781">
        <w:rPr>
          <w:rFonts w:ascii="Times New Roman" w:hAnsi="Times New Roman" w:eastAsia="Times New Roman" w:cs="Times New Roman"/>
          <w:bCs/>
          <w:i/>
          <w:iCs/>
          <w:sz w:val="24"/>
          <w:szCs w:val="24"/>
        </w:rPr>
        <w:t>Envoy</w:t>
      </w:r>
      <w:proofErr w:type="spellEnd"/>
      <w:r w:rsidRPr="00F715C7" w:rsidR="00000781">
        <w:rPr>
          <w:rFonts w:ascii="Times New Roman" w:hAnsi="Times New Roman" w:eastAsia="Times New Roman" w:cs="Times New Roman"/>
          <w:bCs/>
          <w:i/>
          <w:iCs/>
          <w:sz w:val="24"/>
          <w:szCs w:val="24"/>
        </w:rPr>
        <w:t xml:space="preserve"> </w:t>
      </w:r>
      <w:proofErr w:type="spellStart"/>
      <w:r w:rsidRPr="00F715C7" w:rsidR="00000781">
        <w:rPr>
          <w:rFonts w:ascii="Times New Roman" w:hAnsi="Times New Roman" w:eastAsia="Times New Roman" w:cs="Times New Roman"/>
          <w:bCs/>
          <w:i/>
          <w:iCs/>
          <w:sz w:val="24"/>
          <w:szCs w:val="24"/>
        </w:rPr>
        <w:t>Network</w:t>
      </w:r>
      <w:proofErr w:type="spellEnd"/>
      <w:r w:rsidRPr="00F715C7" w:rsidR="00000781">
        <w:rPr>
          <w:rFonts w:ascii="Times New Roman" w:hAnsi="Times New Roman" w:eastAsia="Times New Roman" w:cs="Times New Roman"/>
          <w:bCs/>
          <w:i/>
          <w:iCs/>
          <w:sz w:val="24"/>
          <w:szCs w:val="24"/>
        </w:rPr>
        <w:t xml:space="preserve"> to </w:t>
      </w:r>
      <w:proofErr w:type="spellStart"/>
      <w:r w:rsidRPr="00F715C7" w:rsidR="00000781">
        <w:rPr>
          <w:rFonts w:ascii="Times New Roman" w:hAnsi="Times New Roman" w:eastAsia="Times New Roman" w:cs="Times New Roman"/>
          <w:bCs/>
          <w:i/>
          <w:iCs/>
          <w:sz w:val="24"/>
          <w:szCs w:val="24"/>
        </w:rPr>
        <w:t>the</w:t>
      </w:r>
      <w:proofErr w:type="spellEnd"/>
      <w:r w:rsidRPr="00F715C7" w:rsidR="00000781">
        <w:rPr>
          <w:rFonts w:ascii="Times New Roman" w:hAnsi="Times New Roman" w:eastAsia="Times New Roman" w:cs="Times New Roman"/>
          <w:bCs/>
          <w:i/>
          <w:iCs/>
          <w:sz w:val="24"/>
          <w:szCs w:val="24"/>
        </w:rPr>
        <w:t xml:space="preserve"> </w:t>
      </w:r>
      <w:proofErr w:type="spellStart"/>
      <w:r w:rsidRPr="00F715C7" w:rsidR="00000781">
        <w:rPr>
          <w:rFonts w:ascii="Times New Roman" w:hAnsi="Times New Roman" w:eastAsia="Times New Roman" w:cs="Times New Roman"/>
          <w:bCs/>
          <w:i/>
          <w:iCs/>
          <w:sz w:val="24"/>
          <w:szCs w:val="24"/>
        </w:rPr>
        <w:t>Competitiveness</w:t>
      </w:r>
      <w:proofErr w:type="spellEnd"/>
      <w:r w:rsidRPr="00F715C7" w:rsidR="00000781">
        <w:rPr>
          <w:rFonts w:ascii="Times New Roman" w:hAnsi="Times New Roman" w:eastAsia="Times New Roman" w:cs="Times New Roman"/>
          <w:bCs/>
          <w:i/>
          <w:iCs/>
          <w:sz w:val="24"/>
          <w:szCs w:val="24"/>
        </w:rPr>
        <w:t xml:space="preserve"> </w:t>
      </w:r>
      <w:proofErr w:type="spellStart"/>
      <w:r w:rsidRPr="00F715C7" w:rsidR="00000781">
        <w:rPr>
          <w:rFonts w:ascii="Times New Roman" w:hAnsi="Times New Roman" w:eastAsia="Times New Roman" w:cs="Times New Roman"/>
          <w:bCs/>
          <w:i/>
          <w:iCs/>
          <w:sz w:val="24"/>
          <w:szCs w:val="24"/>
        </w:rPr>
        <w:t>Council</w:t>
      </w:r>
      <w:proofErr w:type="spellEnd"/>
      <w:r w:rsidR="00000781">
        <w:rPr>
          <w:rFonts w:ascii="Times New Roman" w:hAnsi="Times New Roman" w:eastAsia="Times New Roman" w:cs="Times New Roman"/>
          <w:bCs/>
          <w:i/>
          <w:iCs/>
          <w:sz w:val="24"/>
          <w:szCs w:val="24"/>
        </w:rPr>
        <w:t>)</w:t>
      </w:r>
      <w:r w:rsidR="00775137">
        <w:rPr>
          <w:rFonts w:ascii="Times New Roman" w:hAnsi="Times New Roman" w:eastAsia="Times New Roman" w:cs="Times New Roman"/>
          <w:bCs/>
          <w:i/>
          <w:iCs/>
          <w:sz w:val="24"/>
          <w:szCs w:val="24"/>
        </w:rPr>
        <w:t xml:space="preserve">. </w:t>
      </w:r>
      <w:r w:rsidR="00AA5A17">
        <w:rPr>
          <w:rFonts w:ascii="Times New Roman" w:hAnsi="Times New Roman" w:eastAsia="Times New Roman" w:cs="Times New Roman"/>
          <w:bCs/>
          <w:sz w:val="24"/>
          <w:szCs w:val="24"/>
        </w:rPr>
        <w:t xml:space="preserve">Tiks veikts atskats uz pašreizējo EU MVU stāvokli, kā arī </w:t>
      </w:r>
      <w:r w:rsidR="00D77825">
        <w:rPr>
          <w:rFonts w:ascii="Times New Roman" w:hAnsi="Times New Roman" w:eastAsia="Times New Roman" w:cs="Times New Roman"/>
          <w:bCs/>
          <w:sz w:val="24"/>
          <w:szCs w:val="24"/>
        </w:rPr>
        <w:t xml:space="preserve">uz aktualitātēm MVU politikas īstenošanā. </w:t>
      </w:r>
    </w:p>
    <w:p w:rsidRPr="00E71143" w:rsidR="00155961" w:rsidP="00D50098" w:rsidRDefault="00E6480C" w14:paraId="6CF9A5E6" w14:textId="0C3CDF72">
      <w:pPr>
        <w:pStyle w:val="ListParagraph"/>
        <w:spacing w:after="120" w:line="240" w:lineRule="auto"/>
        <w:ind w:left="360" w:firstLine="360"/>
        <w:contextualSpacing w:val="false"/>
        <w:jc w:val="both"/>
        <w:rPr>
          <w:rFonts w:ascii="Times New Roman" w:hAnsi="Times New Roman" w:eastAsia="Times New Roman" w:cs="Times New Roman"/>
          <w:b/>
          <w:bCs/>
          <w:sz w:val="24"/>
          <w:szCs w:val="24"/>
        </w:rPr>
      </w:pPr>
      <w:r w:rsidRPr="00E71143">
        <w:rPr>
          <w:rFonts w:ascii="Times New Roman" w:hAnsi="Times New Roman" w:eastAsia="Times New Roman" w:cs="Times New Roman"/>
          <w:b/>
          <w:sz w:val="24"/>
          <w:szCs w:val="24"/>
        </w:rPr>
        <w:t>Latvijas nostāja:</w:t>
      </w:r>
    </w:p>
    <w:p w:rsidR="00155961" w:rsidP="00B265B9" w:rsidRDefault="003620B5" w14:paraId="5D02B2D0" w14:textId="1020E151">
      <w:pPr>
        <w:spacing w:after="120" w:line="240" w:lineRule="auto"/>
        <w:ind w:firstLine="720"/>
        <w:jc w:val="both"/>
        <w:rPr>
          <w:rFonts w:ascii="Times New Roman" w:hAnsi="Times New Roman" w:cs="Times New Roman"/>
          <w:sz w:val="24"/>
          <w:szCs w:val="24"/>
        </w:rPr>
      </w:pPr>
      <w:r w:rsidRPr="77139B91">
        <w:rPr>
          <w:rFonts w:ascii="Times New Roman" w:hAnsi="Times New Roman" w:cs="Times New Roman"/>
          <w:sz w:val="24"/>
          <w:szCs w:val="24"/>
        </w:rPr>
        <w:t>Pieņemt informācijai publicēto ziņojumu.</w:t>
      </w:r>
    </w:p>
    <w:p w:rsidRPr="00E71143" w:rsidR="003620B5" w:rsidP="00B265B9" w:rsidRDefault="003620B5" w14:paraId="0F1953E4" w14:textId="77777777">
      <w:pPr>
        <w:spacing w:after="120" w:line="240" w:lineRule="auto"/>
        <w:ind w:firstLine="720"/>
        <w:jc w:val="both"/>
        <w:rPr>
          <w:rFonts w:ascii="Times New Roman" w:hAnsi="Times New Roman" w:eastAsia="Times New Roman" w:cs="Times New Roman"/>
          <w:b/>
          <w:bCs/>
          <w:sz w:val="24"/>
          <w:szCs w:val="24"/>
        </w:rPr>
      </w:pPr>
    </w:p>
    <w:p w:rsidRPr="00E71143" w:rsidR="00E71143" w:rsidP="00E71143" w:rsidRDefault="00E71143" w14:paraId="1BF668E7" w14:textId="0CC7BC04">
      <w:pPr>
        <w:spacing w:after="120" w:line="240" w:lineRule="auto"/>
        <w:ind w:firstLine="720"/>
        <w:jc w:val="both"/>
        <w:rPr>
          <w:rFonts w:ascii="Times New Roman" w:hAnsi="Times New Roman" w:cs="Times New Roman"/>
          <w:b/>
          <w:bCs/>
          <w:sz w:val="24"/>
          <w:szCs w:val="24"/>
        </w:rPr>
      </w:pPr>
      <w:r w:rsidRPr="00E71143">
        <w:rPr>
          <w:rFonts w:ascii="Times New Roman" w:hAnsi="Times New Roman" w:cs="Times New Roman"/>
          <w:b/>
          <w:bCs/>
          <w:sz w:val="24"/>
          <w:szCs w:val="24"/>
        </w:rPr>
        <w:t>7</w:t>
      </w:r>
      <w:r w:rsidRPr="00E71143" w:rsidR="00D50098">
        <w:rPr>
          <w:rFonts w:ascii="Times New Roman" w:hAnsi="Times New Roman" w:cs="Times New Roman"/>
          <w:b/>
          <w:bCs/>
          <w:sz w:val="24"/>
          <w:szCs w:val="24"/>
        </w:rPr>
        <w:t xml:space="preserve">.2. </w:t>
      </w:r>
      <w:r w:rsidRPr="00E71143">
        <w:rPr>
          <w:rFonts w:ascii="Times New Roman" w:hAnsi="Times New Roman" w:cs="Times New Roman"/>
          <w:b/>
          <w:bCs/>
          <w:sz w:val="24"/>
          <w:szCs w:val="24"/>
        </w:rPr>
        <w:t>Vienotā tirgus noteikumu izpildes darba grupas ziņojums</w:t>
      </w:r>
    </w:p>
    <w:p w:rsidRPr="00E71143" w:rsidR="00E71143" w:rsidP="00E71143" w:rsidRDefault="00E71143" w14:paraId="2B0F273B" w14:textId="2DF874AD">
      <w:pPr>
        <w:spacing w:after="120" w:line="240" w:lineRule="auto"/>
        <w:ind w:firstLine="709"/>
        <w:jc w:val="both"/>
        <w:rPr>
          <w:rFonts w:ascii="Times New Roman" w:hAnsi="Times New Roman" w:eastAsia="Times New Roman" w:cs="Times New Roman"/>
          <w:i/>
          <w:iCs/>
          <w:sz w:val="24"/>
          <w:szCs w:val="24"/>
        </w:rPr>
      </w:pPr>
      <w:r w:rsidRPr="00E71143">
        <w:rPr>
          <w:rFonts w:ascii="Times New Roman" w:hAnsi="Times New Roman" w:eastAsia="Times New Roman" w:cs="Times New Roman"/>
          <w:i/>
          <w:iCs/>
          <w:sz w:val="24"/>
          <w:szCs w:val="24"/>
        </w:rPr>
        <w:t>= Komisijas sniegta informācija</w:t>
      </w:r>
    </w:p>
    <w:p w:rsidRPr="00E71143" w:rsidR="00E71143" w:rsidP="00096FFA" w:rsidRDefault="5DC7E1ED" w14:paraId="4AD6D96E" w14:textId="5222778C">
      <w:pPr>
        <w:spacing w:after="120" w:line="240" w:lineRule="auto"/>
        <w:ind w:firstLine="709"/>
        <w:jc w:val="both"/>
        <w:rPr>
          <w:rFonts w:ascii="Times New Roman" w:hAnsi="Times New Roman" w:cs="Times New Roman"/>
          <w:sz w:val="24"/>
          <w:szCs w:val="24"/>
        </w:rPr>
      </w:pPr>
      <w:r w:rsidRPr="1F5506B0">
        <w:rPr>
          <w:rFonts w:ascii="Times New Roman" w:hAnsi="Times New Roman" w:cs="Times New Roman"/>
          <w:sz w:val="24"/>
          <w:szCs w:val="24"/>
        </w:rPr>
        <w:lastRenderedPageBreak/>
        <w:t xml:space="preserve">EK prezentēs </w:t>
      </w:r>
      <w:r w:rsidRPr="00ED1A93" w:rsidR="660D2C94">
        <w:rPr>
          <w:rFonts w:ascii="Times New Roman" w:hAnsi="Times New Roman" w:cs="Times New Roman"/>
          <w:i/>
          <w:sz w:val="24"/>
          <w:szCs w:val="24"/>
        </w:rPr>
        <w:t>Vienotā tirgus noteikumu izpildes darba grupas ziņojumu</w:t>
      </w:r>
      <w:r w:rsidRPr="1F5506B0" w:rsidR="660D2C94">
        <w:rPr>
          <w:rFonts w:ascii="Times New Roman" w:hAnsi="Times New Roman" w:cs="Times New Roman"/>
          <w:sz w:val="24"/>
          <w:szCs w:val="24"/>
        </w:rPr>
        <w:t xml:space="preserve">, informējot par </w:t>
      </w:r>
      <w:r w:rsidRPr="1F5506B0" w:rsidR="720A608E">
        <w:rPr>
          <w:rFonts w:ascii="Times New Roman" w:hAnsi="Times New Roman" w:cs="Times New Roman"/>
          <w:sz w:val="24"/>
          <w:szCs w:val="24"/>
        </w:rPr>
        <w:t xml:space="preserve">darba grupas </w:t>
      </w:r>
      <w:r w:rsidRPr="1F5506B0" w:rsidR="660D2C94">
        <w:rPr>
          <w:rFonts w:ascii="Times New Roman" w:hAnsi="Times New Roman" w:cs="Times New Roman"/>
          <w:sz w:val="24"/>
          <w:szCs w:val="24"/>
        </w:rPr>
        <w:t xml:space="preserve">paveikto </w:t>
      </w:r>
      <w:r w:rsidRPr="1F5506B0" w:rsidR="2C024378">
        <w:rPr>
          <w:rFonts w:ascii="Times New Roman" w:hAnsi="Times New Roman" w:cs="Times New Roman"/>
          <w:sz w:val="24"/>
          <w:szCs w:val="24"/>
        </w:rPr>
        <w:t>laika periodā no 2021. gada oktobra līdz 2022. gada oktobrim.</w:t>
      </w:r>
      <w:r w:rsidRPr="1F5506B0" w:rsidR="1941FA46">
        <w:rPr>
          <w:rFonts w:ascii="Times New Roman" w:hAnsi="Times New Roman" w:cs="Times New Roman"/>
          <w:sz w:val="24"/>
          <w:szCs w:val="24"/>
        </w:rPr>
        <w:t xml:space="preserve"> </w:t>
      </w:r>
      <w:r w:rsidRPr="1F5506B0" w:rsidR="212594D5">
        <w:rPr>
          <w:rFonts w:ascii="Times New Roman" w:hAnsi="Times New Roman" w:cs="Times New Roman"/>
          <w:sz w:val="24"/>
          <w:szCs w:val="24"/>
        </w:rPr>
        <w:t xml:space="preserve">Tiks sniegta informācija par progresu pie jau </w:t>
      </w:r>
      <w:r w:rsidRPr="1F5506B0" w:rsidR="7B9A4418">
        <w:rPr>
          <w:rFonts w:ascii="Times New Roman" w:hAnsi="Times New Roman" w:cs="Times New Roman"/>
          <w:sz w:val="24"/>
          <w:szCs w:val="24"/>
        </w:rPr>
        <w:t xml:space="preserve">esošajām darba plūsmām </w:t>
      </w:r>
      <w:r w:rsidR="008A66D4">
        <w:rPr>
          <w:rFonts w:ascii="Times New Roman" w:hAnsi="Times New Roman" w:cs="Times New Roman"/>
          <w:sz w:val="24"/>
          <w:szCs w:val="24"/>
        </w:rPr>
        <w:t>–</w:t>
      </w:r>
      <w:r w:rsidRPr="1F5506B0" w:rsidR="7B55B936">
        <w:rPr>
          <w:rFonts w:ascii="Times New Roman" w:hAnsi="Times New Roman" w:cs="Times New Roman"/>
          <w:sz w:val="24"/>
          <w:szCs w:val="24"/>
        </w:rPr>
        <w:t xml:space="preserve"> </w:t>
      </w:r>
      <w:r w:rsidRPr="1F5506B0" w:rsidR="7B9A4418">
        <w:rPr>
          <w:rFonts w:ascii="Times New Roman" w:hAnsi="Times New Roman" w:cs="Times New Roman"/>
          <w:sz w:val="24"/>
          <w:szCs w:val="24"/>
        </w:rPr>
        <w:t xml:space="preserve">profesionālo kvalifikāciju atzīšana un dokumentu </w:t>
      </w:r>
      <w:r w:rsidRPr="1F5506B0" w:rsidR="25ACB40D">
        <w:rPr>
          <w:rFonts w:ascii="Times New Roman" w:hAnsi="Times New Roman" w:cs="Times New Roman"/>
          <w:sz w:val="24"/>
          <w:szCs w:val="24"/>
        </w:rPr>
        <w:t>prasības</w:t>
      </w:r>
      <w:r w:rsidRPr="1F5506B0" w:rsidR="6E1B41F1">
        <w:rPr>
          <w:rFonts w:ascii="Times New Roman" w:hAnsi="Times New Roman" w:cs="Times New Roman"/>
          <w:sz w:val="24"/>
          <w:szCs w:val="24"/>
        </w:rPr>
        <w:t>. Tāpat arī</w:t>
      </w:r>
      <w:r w:rsidRPr="1F5506B0" w:rsidR="402E86B1">
        <w:rPr>
          <w:rFonts w:ascii="Times New Roman" w:hAnsi="Times New Roman" w:cs="Times New Roman"/>
          <w:sz w:val="24"/>
          <w:szCs w:val="24"/>
        </w:rPr>
        <w:t xml:space="preserve"> uzsverot </w:t>
      </w:r>
      <w:r w:rsidRPr="1F5506B0" w:rsidR="2B041F1D">
        <w:rPr>
          <w:rFonts w:ascii="Times New Roman" w:hAnsi="Times New Roman" w:cs="Times New Roman"/>
          <w:sz w:val="24"/>
          <w:szCs w:val="24"/>
        </w:rPr>
        <w:t xml:space="preserve">darba grupas </w:t>
      </w:r>
      <w:r w:rsidRPr="1F5506B0" w:rsidR="402E86B1">
        <w:rPr>
          <w:rFonts w:ascii="Times New Roman" w:hAnsi="Times New Roman" w:cs="Times New Roman"/>
          <w:sz w:val="24"/>
          <w:szCs w:val="24"/>
        </w:rPr>
        <w:t>paveikto pie</w:t>
      </w:r>
      <w:r w:rsidRPr="1F5506B0" w:rsidR="25ACB40D">
        <w:rPr>
          <w:rFonts w:ascii="Times New Roman" w:hAnsi="Times New Roman" w:cs="Times New Roman"/>
          <w:sz w:val="24"/>
          <w:szCs w:val="24"/>
        </w:rPr>
        <w:t xml:space="preserve"> 2022.gadā uzsāktajām jaunajām </w:t>
      </w:r>
      <w:r w:rsidRPr="1F5506B0" w:rsidR="4F127D59">
        <w:rPr>
          <w:rFonts w:ascii="Times New Roman" w:hAnsi="Times New Roman" w:cs="Times New Roman"/>
          <w:sz w:val="24"/>
          <w:szCs w:val="24"/>
        </w:rPr>
        <w:t>jomām</w:t>
      </w:r>
      <w:r w:rsidRPr="1F5506B0" w:rsidR="3B79FF67">
        <w:rPr>
          <w:rFonts w:ascii="Times New Roman" w:hAnsi="Times New Roman" w:cs="Times New Roman"/>
          <w:sz w:val="24"/>
          <w:szCs w:val="24"/>
        </w:rPr>
        <w:t xml:space="preserve"> </w:t>
      </w:r>
      <w:r w:rsidR="008140BB">
        <w:rPr>
          <w:rFonts w:ascii="Times New Roman" w:hAnsi="Times New Roman" w:cs="Times New Roman"/>
          <w:sz w:val="24"/>
          <w:szCs w:val="24"/>
        </w:rPr>
        <w:t>–</w:t>
      </w:r>
      <w:r w:rsidRPr="1F5506B0" w:rsidR="3B79FF67">
        <w:rPr>
          <w:rFonts w:ascii="Times New Roman" w:hAnsi="Times New Roman" w:cs="Times New Roman"/>
          <w:sz w:val="24"/>
          <w:szCs w:val="24"/>
        </w:rPr>
        <w:t xml:space="preserve"> </w:t>
      </w:r>
      <w:r w:rsidRPr="1F5506B0" w:rsidR="4F127D59">
        <w:rPr>
          <w:rFonts w:ascii="Times New Roman" w:hAnsi="Times New Roman" w:cs="Times New Roman"/>
          <w:sz w:val="24"/>
          <w:szCs w:val="24"/>
        </w:rPr>
        <w:t xml:space="preserve">atļauju izsniegšanas atvieglošana atjaunojamo energoresursu jomā, </w:t>
      </w:r>
      <w:r w:rsidRPr="1F5506B0" w:rsidR="69297E6D">
        <w:rPr>
          <w:rFonts w:ascii="Times New Roman" w:hAnsi="Times New Roman" w:cs="Times New Roman"/>
          <w:sz w:val="24"/>
          <w:szCs w:val="24"/>
        </w:rPr>
        <w:t>prasību atvieglošana pārrobežu pakalpojumu sniedzējiem, apdrošinā</w:t>
      </w:r>
      <w:r w:rsidRPr="1F5506B0" w:rsidR="01492086">
        <w:rPr>
          <w:rFonts w:ascii="Times New Roman" w:hAnsi="Times New Roman" w:cs="Times New Roman"/>
          <w:sz w:val="24"/>
          <w:szCs w:val="24"/>
        </w:rPr>
        <w:t xml:space="preserve">šana būvniecības nozarē, </w:t>
      </w:r>
      <w:r w:rsidRPr="1F5506B0" w:rsidR="1BF95211">
        <w:rPr>
          <w:rFonts w:ascii="Times New Roman" w:hAnsi="Times New Roman" w:cs="Times New Roman"/>
          <w:sz w:val="24"/>
          <w:szCs w:val="24"/>
        </w:rPr>
        <w:t xml:space="preserve">kā arī </w:t>
      </w:r>
      <w:r w:rsidRPr="1F5506B0" w:rsidR="01492086">
        <w:rPr>
          <w:rFonts w:ascii="Times New Roman" w:hAnsi="Times New Roman" w:cs="Times New Roman"/>
          <w:sz w:val="24"/>
          <w:szCs w:val="24"/>
        </w:rPr>
        <w:t>Vienotā tirgus barjera</w:t>
      </w:r>
      <w:r w:rsidR="00D06E3D">
        <w:rPr>
          <w:rFonts w:ascii="Times New Roman" w:hAnsi="Times New Roman" w:cs="Times New Roman"/>
          <w:sz w:val="24"/>
          <w:szCs w:val="24"/>
        </w:rPr>
        <w:t>s</w:t>
      </w:r>
      <w:r w:rsidRPr="1F5506B0" w:rsidR="01492086">
        <w:rPr>
          <w:rFonts w:ascii="Times New Roman" w:hAnsi="Times New Roman" w:cs="Times New Roman"/>
          <w:sz w:val="24"/>
          <w:szCs w:val="24"/>
        </w:rPr>
        <w:t xml:space="preserve"> </w:t>
      </w:r>
      <w:proofErr w:type="spellStart"/>
      <w:r w:rsidRPr="1F5506B0" w:rsidR="01492086">
        <w:rPr>
          <w:rFonts w:ascii="Times New Roman" w:hAnsi="Times New Roman" w:cs="Times New Roman"/>
          <w:sz w:val="24"/>
          <w:szCs w:val="24"/>
        </w:rPr>
        <w:t>elektroauto</w:t>
      </w:r>
      <w:proofErr w:type="spellEnd"/>
      <w:r w:rsidRPr="1F5506B0" w:rsidR="01492086">
        <w:rPr>
          <w:rFonts w:ascii="Times New Roman" w:hAnsi="Times New Roman" w:cs="Times New Roman"/>
          <w:sz w:val="24"/>
          <w:szCs w:val="24"/>
        </w:rPr>
        <w:t xml:space="preserve"> uzlādes </w:t>
      </w:r>
      <w:r w:rsidR="003F689F">
        <w:rPr>
          <w:rFonts w:ascii="Times New Roman" w:hAnsi="Times New Roman" w:cs="Times New Roman"/>
          <w:sz w:val="24"/>
          <w:szCs w:val="24"/>
        </w:rPr>
        <w:t xml:space="preserve">staciju izveides </w:t>
      </w:r>
      <w:r w:rsidRPr="1F5506B0" w:rsidR="01492086">
        <w:rPr>
          <w:rFonts w:ascii="Times New Roman" w:hAnsi="Times New Roman" w:cs="Times New Roman"/>
          <w:sz w:val="24"/>
          <w:szCs w:val="24"/>
        </w:rPr>
        <w:t>jomā</w:t>
      </w:r>
      <w:r w:rsidRPr="1F5506B0" w:rsidR="002EEBD6">
        <w:rPr>
          <w:rFonts w:ascii="Times New Roman" w:hAnsi="Times New Roman" w:cs="Times New Roman"/>
          <w:sz w:val="24"/>
          <w:szCs w:val="24"/>
        </w:rPr>
        <w:t xml:space="preserve">. </w:t>
      </w:r>
      <w:r w:rsidRPr="1F5506B0" w:rsidR="545F6AD1">
        <w:rPr>
          <w:rFonts w:ascii="Times New Roman" w:hAnsi="Times New Roman" w:cs="Times New Roman"/>
          <w:sz w:val="24"/>
          <w:szCs w:val="24"/>
        </w:rPr>
        <w:t xml:space="preserve">Tāpat šajā periodā darba grupas ietvaros darbs tika noslēgts pie divām jomām </w:t>
      </w:r>
      <w:r w:rsidR="008A66D4">
        <w:rPr>
          <w:rFonts w:ascii="Times New Roman" w:hAnsi="Times New Roman" w:cs="Times New Roman"/>
          <w:sz w:val="24"/>
          <w:szCs w:val="24"/>
        </w:rPr>
        <w:t>–</w:t>
      </w:r>
      <w:r w:rsidRPr="1F5506B0" w:rsidR="545F6AD1">
        <w:rPr>
          <w:rFonts w:ascii="Times New Roman" w:hAnsi="Times New Roman" w:cs="Times New Roman"/>
          <w:sz w:val="24"/>
          <w:szCs w:val="24"/>
        </w:rPr>
        <w:t xml:space="preserve"> </w:t>
      </w:r>
      <w:r w:rsidRPr="1F5506B0" w:rsidR="2265D10E">
        <w:rPr>
          <w:rFonts w:ascii="Times New Roman" w:hAnsi="Times New Roman" w:cs="Times New Roman"/>
          <w:sz w:val="24"/>
          <w:szCs w:val="24"/>
        </w:rPr>
        <w:t>dalībvalstu protekcionistisk</w:t>
      </w:r>
      <w:r w:rsidRPr="1F5506B0" w:rsidR="1CADDF91">
        <w:rPr>
          <w:rFonts w:ascii="Times New Roman" w:hAnsi="Times New Roman" w:cs="Times New Roman"/>
          <w:sz w:val="24"/>
          <w:szCs w:val="24"/>
        </w:rPr>
        <w:t xml:space="preserve">o pasākumu </w:t>
      </w:r>
      <w:proofErr w:type="spellStart"/>
      <w:r w:rsidRPr="1F5506B0" w:rsidR="1CADDF91">
        <w:rPr>
          <w:rFonts w:ascii="Times New Roman" w:hAnsi="Times New Roman" w:cs="Times New Roman"/>
          <w:sz w:val="24"/>
          <w:szCs w:val="24"/>
        </w:rPr>
        <w:t>izvērtējums</w:t>
      </w:r>
      <w:proofErr w:type="spellEnd"/>
      <w:r w:rsidRPr="1F5506B0" w:rsidR="1CADDF91">
        <w:rPr>
          <w:rFonts w:ascii="Times New Roman" w:hAnsi="Times New Roman" w:cs="Times New Roman"/>
          <w:sz w:val="24"/>
          <w:szCs w:val="24"/>
        </w:rPr>
        <w:t xml:space="preserve"> lauksaimniecības preču jomā, kā arī ierobe</w:t>
      </w:r>
      <w:r w:rsidRPr="1F5506B0" w:rsidR="15435336">
        <w:rPr>
          <w:rFonts w:ascii="Times New Roman" w:hAnsi="Times New Roman" w:cs="Times New Roman"/>
          <w:sz w:val="24"/>
          <w:szCs w:val="24"/>
        </w:rPr>
        <w:t>žojoši pasākumi neharmonizētiem būvniecības produktiem.</w:t>
      </w:r>
    </w:p>
    <w:p w:rsidRPr="00E71143" w:rsidR="006265CA" w:rsidP="003C16E9" w:rsidRDefault="00E71143" w14:paraId="6FA37769" w14:textId="16FDD4A4">
      <w:pPr>
        <w:spacing w:after="120" w:line="240" w:lineRule="auto"/>
        <w:ind w:firstLine="720"/>
        <w:jc w:val="both"/>
        <w:rPr>
          <w:rFonts w:ascii="Times New Roman" w:hAnsi="Times New Roman" w:cs="Times New Roman"/>
          <w:b/>
          <w:bCs/>
          <w:sz w:val="24"/>
          <w:szCs w:val="24"/>
        </w:rPr>
      </w:pPr>
      <w:r w:rsidRPr="00E71143">
        <w:rPr>
          <w:rFonts w:ascii="Times New Roman" w:hAnsi="Times New Roman" w:cs="Times New Roman"/>
          <w:b/>
          <w:bCs/>
          <w:sz w:val="24"/>
          <w:szCs w:val="24"/>
        </w:rPr>
        <w:t>Latvijas nostāja</w:t>
      </w:r>
      <w:r w:rsidRPr="77139B91" w:rsidR="05B2EAA4">
        <w:rPr>
          <w:rFonts w:ascii="Times New Roman" w:hAnsi="Times New Roman" w:cs="Times New Roman"/>
          <w:b/>
          <w:bCs/>
          <w:sz w:val="24"/>
          <w:szCs w:val="24"/>
        </w:rPr>
        <w:t>:</w:t>
      </w:r>
    </w:p>
    <w:p w:rsidR="05B2EAA4" w:rsidP="00ED1A93" w:rsidRDefault="05B2EAA4" w14:paraId="58030B21" w14:textId="02537028">
      <w:pPr>
        <w:spacing w:after="120" w:line="240" w:lineRule="auto"/>
        <w:ind w:firstLine="720"/>
        <w:jc w:val="both"/>
        <w:rPr>
          <w:rFonts w:ascii="Times New Roman" w:hAnsi="Times New Roman" w:cs="Times New Roman"/>
          <w:sz w:val="24"/>
          <w:szCs w:val="24"/>
        </w:rPr>
      </w:pPr>
      <w:r w:rsidRPr="77139B91">
        <w:rPr>
          <w:rFonts w:ascii="Times New Roman" w:hAnsi="Times New Roman" w:cs="Times New Roman"/>
          <w:sz w:val="24"/>
          <w:szCs w:val="24"/>
        </w:rPr>
        <w:t>Pieņemt informācijai publicēto ziņojumu.</w:t>
      </w:r>
    </w:p>
    <w:p w:rsidRPr="00460A6D" w:rsidR="00155961" w:rsidP="00B265B9" w:rsidRDefault="00155961" w14:paraId="0B55C4DC" w14:textId="517C1A1D">
      <w:pPr>
        <w:spacing w:after="120" w:line="240" w:lineRule="auto"/>
        <w:jc w:val="both"/>
        <w:rPr>
          <w:rFonts w:ascii="Times New Roman" w:hAnsi="Times New Roman" w:eastAsia="Times New Roman" w:cs="Times New Roman"/>
          <w:sz w:val="24"/>
          <w:szCs w:val="24"/>
          <w:highlight w:val="yellow"/>
        </w:rPr>
      </w:pPr>
    </w:p>
    <w:p w:rsidRPr="00137511" w:rsidR="00310A01" w:rsidP="00310A01" w:rsidRDefault="00310A01" w14:paraId="786F16B9" w14:textId="77777777">
      <w:pPr>
        <w:keepNext/>
        <w:keepLines/>
        <w:spacing w:after="120" w:line="240" w:lineRule="auto"/>
        <w:rPr>
          <w:rFonts w:ascii="Times New Roman" w:hAnsi="Times New Roman" w:cs="Times New Roman"/>
          <w:b/>
          <w:sz w:val="24"/>
          <w:szCs w:val="24"/>
        </w:rPr>
      </w:pPr>
      <w:bookmarkStart w:name="_Hlk87451102" w:id="2"/>
      <w:r w:rsidRPr="00137511">
        <w:rPr>
          <w:rFonts w:ascii="Times New Roman" w:hAnsi="Times New Roman" w:cs="Times New Roman"/>
          <w:b/>
          <w:sz w:val="24"/>
          <w:szCs w:val="24"/>
        </w:rPr>
        <w:t>Latvijas delegācija</w:t>
      </w:r>
    </w:p>
    <w:p w:rsidRPr="00137511" w:rsidR="00310A01" w:rsidP="00310A01" w:rsidRDefault="00310A01" w14:paraId="58C7A81F" w14:textId="77777777">
      <w:pPr>
        <w:pStyle w:val="ListParagraph"/>
        <w:keepNext/>
        <w:keepLines/>
        <w:spacing w:after="120" w:line="240" w:lineRule="auto"/>
        <w:ind w:left="6096" w:right="-483" w:hanging="6096"/>
        <w:contextualSpacing w:val="false"/>
        <w:jc w:val="both"/>
        <w:rPr>
          <w:rFonts w:ascii="Times New Roman" w:hAnsi="Times New Roman" w:cs="Times New Roman"/>
          <w:sz w:val="24"/>
          <w:szCs w:val="24"/>
        </w:rPr>
      </w:pPr>
      <w:r w:rsidRPr="00137511">
        <w:rPr>
          <w:rFonts w:ascii="Times New Roman" w:hAnsi="Times New Roman" w:cs="Times New Roman"/>
          <w:sz w:val="24"/>
          <w:szCs w:val="24"/>
        </w:rPr>
        <w:t>Delegācijas vadītājs:</w:t>
      </w:r>
    </w:p>
    <w:p w:rsidRPr="00137511" w:rsidR="00310A01" w:rsidP="00310A01" w:rsidRDefault="00310A01" w14:paraId="7E89A345" w14:textId="2EAA7986">
      <w:pPr>
        <w:pStyle w:val="ListParagraph"/>
        <w:spacing w:after="120" w:line="240" w:lineRule="auto"/>
        <w:ind w:left="3402" w:right="-483" w:hanging="2682"/>
        <w:contextualSpacing w:val="false"/>
        <w:jc w:val="both"/>
        <w:rPr>
          <w:rFonts w:ascii="Times New Roman" w:hAnsi="Times New Roman" w:cs="Times New Roman"/>
          <w:sz w:val="24"/>
          <w:szCs w:val="24"/>
        </w:rPr>
      </w:pPr>
      <w:r w:rsidRPr="00137511">
        <w:rPr>
          <w:rFonts w:ascii="Times New Roman" w:hAnsi="Times New Roman" w:eastAsia="Times New Roman" w:cs="Times New Roman"/>
          <w:b/>
          <w:sz w:val="24"/>
          <w:szCs w:val="24"/>
        </w:rPr>
        <w:t xml:space="preserve">Andris </w:t>
      </w:r>
      <w:proofErr w:type="spellStart"/>
      <w:r w:rsidRPr="00137511">
        <w:rPr>
          <w:rFonts w:ascii="Times New Roman" w:hAnsi="Times New Roman" w:eastAsia="Times New Roman" w:cs="Times New Roman"/>
          <w:b/>
          <w:sz w:val="24"/>
          <w:szCs w:val="24"/>
        </w:rPr>
        <w:t>Čuda</w:t>
      </w:r>
      <w:proofErr w:type="spellEnd"/>
      <w:r w:rsidRPr="00137511">
        <w:rPr>
          <w:rFonts w:ascii="Times New Roman" w:hAnsi="Times New Roman" w:cs="Times New Roman"/>
          <w:b/>
          <w:sz w:val="24"/>
          <w:szCs w:val="24"/>
        </w:rPr>
        <w:tab/>
      </w:r>
      <w:r w:rsidRPr="00137511">
        <w:rPr>
          <w:rFonts w:ascii="Times New Roman" w:hAnsi="Times New Roman" w:cs="Times New Roman"/>
          <w:sz w:val="24"/>
          <w:szCs w:val="24"/>
        </w:rPr>
        <w:t xml:space="preserve">Ekonomikas ministrijas parlamentārais sekretārs; </w:t>
      </w:r>
    </w:p>
    <w:p w:rsidRPr="00137511" w:rsidR="00310A01" w:rsidP="00310A01" w:rsidRDefault="00310A01" w14:paraId="0149917F" w14:textId="77777777">
      <w:pPr>
        <w:spacing w:after="120" w:line="240" w:lineRule="auto"/>
        <w:ind w:left="2552" w:hanging="2552"/>
        <w:jc w:val="both"/>
        <w:rPr>
          <w:rFonts w:ascii="Times New Roman" w:hAnsi="Times New Roman" w:cs="Times New Roman"/>
          <w:sz w:val="24"/>
          <w:szCs w:val="24"/>
        </w:rPr>
      </w:pPr>
      <w:bookmarkStart w:name="_Hlk82592954" w:id="3"/>
      <w:r w:rsidRPr="00137511">
        <w:rPr>
          <w:rFonts w:ascii="Times New Roman" w:hAnsi="Times New Roman" w:cs="Times New Roman"/>
          <w:sz w:val="24"/>
          <w:szCs w:val="24"/>
        </w:rPr>
        <w:t>Delegācija:</w:t>
      </w:r>
      <w:r w:rsidRPr="00137511">
        <w:rPr>
          <w:rFonts w:ascii="Times New Roman" w:hAnsi="Times New Roman" w:eastAsia="Times New Roman" w:cs="Times New Roman"/>
          <w:b/>
          <w:sz w:val="24"/>
          <w:szCs w:val="24"/>
        </w:rPr>
        <w:t xml:space="preserve"> </w:t>
      </w:r>
    </w:p>
    <w:p w:rsidRPr="00137511" w:rsidR="00DB343A" w:rsidP="00DB343A" w:rsidRDefault="006D7A4C" w14:paraId="689DB8B9" w14:textId="148B4DA9">
      <w:pPr>
        <w:spacing w:after="120" w:line="240" w:lineRule="auto"/>
        <w:ind w:left="3402" w:hanging="2682"/>
        <w:jc w:val="both"/>
        <w:rPr>
          <w:rFonts w:ascii="Times New Roman" w:hAnsi="Times New Roman" w:eastAsia="Times New Roman" w:cs="Times New Roman"/>
          <w:b/>
          <w:sz w:val="24"/>
          <w:szCs w:val="24"/>
        </w:rPr>
      </w:pPr>
      <w:r w:rsidRPr="00137511">
        <w:rPr>
          <w:rFonts w:ascii="Times New Roman" w:hAnsi="Times New Roman" w:eastAsia="Times New Roman" w:cs="Times New Roman"/>
          <w:b/>
          <w:sz w:val="24"/>
          <w:szCs w:val="24"/>
        </w:rPr>
        <w:t>Mārtiņš Kreitus</w:t>
      </w:r>
      <w:r w:rsidRPr="00137511">
        <w:rPr>
          <w:rFonts w:ascii="Times New Roman" w:hAnsi="Times New Roman" w:eastAsia="Times New Roman" w:cs="Times New Roman"/>
          <w:b/>
          <w:sz w:val="24"/>
          <w:szCs w:val="24"/>
        </w:rPr>
        <w:tab/>
      </w:r>
      <w:r w:rsidR="006208E8">
        <w:rPr>
          <w:rFonts w:ascii="Times New Roman" w:hAnsi="Times New Roman" w:eastAsia="Times New Roman" w:cs="Times New Roman"/>
          <w:bCs/>
          <w:sz w:val="24"/>
          <w:szCs w:val="24"/>
        </w:rPr>
        <w:t>V</w:t>
      </w:r>
      <w:r w:rsidRPr="00137511">
        <w:rPr>
          <w:rFonts w:ascii="Times New Roman" w:hAnsi="Times New Roman" w:eastAsia="Times New Roman" w:cs="Times New Roman"/>
          <w:bCs/>
          <w:sz w:val="24"/>
          <w:szCs w:val="24"/>
        </w:rPr>
        <w:t>ē</w:t>
      </w:r>
      <w:r w:rsidRPr="00137511" w:rsidR="00DB343A">
        <w:rPr>
          <w:rFonts w:ascii="Times New Roman" w:hAnsi="Times New Roman" w:eastAsia="Times New Roman" w:cs="Times New Roman"/>
          <w:bCs/>
          <w:sz w:val="24"/>
          <w:szCs w:val="24"/>
        </w:rPr>
        <w:t>stnieks</w:t>
      </w:r>
      <w:r w:rsidRPr="00137511" w:rsidR="00DB343A">
        <w:rPr>
          <w:rFonts w:ascii="Times New Roman" w:hAnsi="Times New Roman" w:eastAsia="Times New Roman" w:cs="Times New Roman"/>
          <w:sz w:val="24"/>
          <w:szCs w:val="24"/>
        </w:rPr>
        <w:t xml:space="preserve"> – pastāvīgās pārstāves ES vietnieks Latvijas pastāvīgajā pārstāvniecība ES</w:t>
      </w:r>
      <w:r w:rsidRPr="00137511" w:rsidR="00DB343A">
        <w:rPr>
          <w:rFonts w:ascii="Times New Roman" w:hAnsi="Times New Roman" w:eastAsia="Times New Roman" w:cs="Times New Roman"/>
          <w:b/>
          <w:sz w:val="24"/>
          <w:szCs w:val="24"/>
        </w:rPr>
        <w:t>;</w:t>
      </w:r>
    </w:p>
    <w:p w:rsidRPr="00137511" w:rsidR="00310A01" w:rsidP="00310A01" w:rsidRDefault="00310A01" w14:paraId="7E5F5953" w14:textId="5486F2ED">
      <w:pPr>
        <w:spacing w:after="120" w:line="240" w:lineRule="auto"/>
        <w:ind w:left="3402" w:hanging="2682"/>
        <w:jc w:val="both"/>
        <w:rPr>
          <w:rFonts w:ascii="Times New Roman" w:hAnsi="Times New Roman" w:eastAsia="Times New Roman" w:cs="Times New Roman"/>
          <w:sz w:val="24"/>
          <w:szCs w:val="24"/>
        </w:rPr>
      </w:pPr>
      <w:r w:rsidRPr="00137511">
        <w:rPr>
          <w:rFonts w:ascii="Times New Roman" w:hAnsi="Times New Roman" w:eastAsia="Times New Roman" w:cs="Times New Roman"/>
          <w:b/>
          <w:sz w:val="24"/>
          <w:szCs w:val="24"/>
        </w:rPr>
        <w:t>Zaiga Liepiņa</w:t>
      </w:r>
      <w:r>
        <w:tab/>
      </w:r>
      <w:r w:rsidRPr="00137511">
        <w:rPr>
          <w:rFonts w:ascii="Times New Roman" w:hAnsi="Times New Roman" w:eastAsia="Times New Roman" w:cs="Times New Roman"/>
          <w:sz w:val="24"/>
          <w:szCs w:val="24"/>
        </w:rPr>
        <w:t>Ekonomikas ministrijas valsts sekretāra vietniece;</w:t>
      </w:r>
    </w:p>
    <w:p w:rsidRPr="00137511" w:rsidR="00310A01" w:rsidP="00310A01" w:rsidRDefault="00310A01" w14:paraId="3D0042FD" w14:textId="56D40C99">
      <w:pPr>
        <w:spacing w:after="120" w:line="240" w:lineRule="auto"/>
        <w:ind w:left="3402" w:hanging="2682"/>
        <w:jc w:val="both"/>
        <w:rPr>
          <w:rFonts w:ascii="Times New Roman" w:hAnsi="Times New Roman" w:cs="Times New Roman"/>
        </w:rPr>
      </w:pPr>
      <w:r w:rsidRPr="00137511">
        <w:rPr>
          <w:rFonts w:ascii="Times New Roman" w:hAnsi="Times New Roman" w:eastAsia="Times New Roman" w:cs="Times New Roman"/>
          <w:b/>
          <w:sz w:val="24"/>
          <w:szCs w:val="24"/>
        </w:rPr>
        <w:t>Linda Duntava</w:t>
      </w:r>
      <w:r w:rsidRPr="00137511">
        <w:rPr>
          <w:rFonts w:ascii="Times New Roman" w:hAnsi="Times New Roman" w:eastAsia="Times New Roman" w:cs="Times New Roman"/>
          <w:b/>
          <w:sz w:val="24"/>
          <w:szCs w:val="24"/>
        </w:rPr>
        <w:tab/>
      </w:r>
      <w:r w:rsidRPr="00137511">
        <w:rPr>
          <w:rFonts w:ascii="Times New Roman" w:hAnsi="Times New Roman" w:eastAsia="Times New Roman" w:cs="Times New Roman"/>
          <w:sz w:val="24"/>
          <w:szCs w:val="24"/>
        </w:rPr>
        <w:t xml:space="preserve">Ekonomikas ministrijas nozares padomniece Latvijas Republikas Pastāvīgajā pārstāvniecībā </w:t>
      </w:r>
      <w:r w:rsidR="006208E8">
        <w:rPr>
          <w:rFonts w:ascii="Times New Roman" w:hAnsi="Times New Roman" w:eastAsia="Times New Roman" w:cs="Times New Roman"/>
          <w:sz w:val="24"/>
          <w:szCs w:val="24"/>
        </w:rPr>
        <w:t>ES</w:t>
      </w:r>
      <w:r w:rsidRPr="00137511">
        <w:rPr>
          <w:rFonts w:ascii="Times New Roman" w:hAnsi="Times New Roman" w:eastAsia="Times New Roman" w:cs="Times New Roman"/>
          <w:sz w:val="24"/>
          <w:szCs w:val="24"/>
        </w:rPr>
        <w:t>;</w:t>
      </w:r>
    </w:p>
    <w:p w:rsidR="00310A01" w:rsidP="00310A01" w:rsidRDefault="00310A01" w14:paraId="4E16B163" w14:textId="05053CC1">
      <w:pPr>
        <w:spacing w:after="120" w:line="240" w:lineRule="auto"/>
        <w:ind w:left="3402" w:hanging="2682"/>
        <w:jc w:val="both"/>
        <w:rPr>
          <w:rFonts w:ascii="Times New Roman" w:hAnsi="Times New Roman" w:eastAsia="Times New Roman" w:cs="Times New Roman"/>
          <w:sz w:val="24"/>
          <w:szCs w:val="24"/>
        </w:rPr>
      </w:pPr>
      <w:r w:rsidRPr="00137511">
        <w:rPr>
          <w:rFonts w:ascii="Times New Roman" w:hAnsi="Times New Roman" w:eastAsia="Times New Roman" w:cs="Times New Roman"/>
          <w:b/>
          <w:sz w:val="24"/>
          <w:szCs w:val="24"/>
        </w:rPr>
        <w:t>Edgars Ozoliņš-Ozols</w:t>
      </w:r>
      <w:r w:rsidRPr="00137511">
        <w:rPr>
          <w:rFonts w:ascii="Times New Roman" w:hAnsi="Times New Roman" w:eastAsia="Times New Roman" w:cs="Times New Roman"/>
          <w:sz w:val="24"/>
          <w:szCs w:val="24"/>
        </w:rPr>
        <w:tab/>
        <w:t xml:space="preserve">Ekonomikas ministrijas nozares padomnieks Latvijas Republikas Pastāvīgajā pārstāvniecībā </w:t>
      </w:r>
      <w:r w:rsidR="006208E8">
        <w:rPr>
          <w:rFonts w:ascii="Times New Roman" w:hAnsi="Times New Roman" w:eastAsia="Times New Roman" w:cs="Times New Roman"/>
          <w:sz w:val="24"/>
          <w:szCs w:val="24"/>
        </w:rPr>
        <w:t>ES</w:t>
      </w:r>
      <w:r w:rsidRPr="00137511">
        <w:rPr>
          <w:rFonts w:ascii="Times New Roman" w:hAnsi="Times New Roman" w:eastAsia="Times New Roman" w:cs="Times New Roman"/>
          <w:sz w:val="24"/>
          <w:szCs w:val="24"/>
        </w:rPr>
        <w:t>.</w:t>
      </w:r>
    </w:p>
    <w:p w:rsidR="00310A01" w:rsidP="00877B39" w:rsidRDefault="00877B39" w14:paraId="579FF5C2" w14:textId="41FBC8BD">
      <w:pPr>
        <w:pStyle w:val="ListParagraph"/>
        <w:spacing w:after="120" w:line="240" w:lineRule="auto"/>
        <w:ind w:left="3420" w:right="-483" w:hanging="2700"/>
        <w:contextualSpacing w:val="false"/>
        <w:rPr>
          <w:rFonts w:ascii="Times New Roman" w:hAnsi="Times New Roman" w:cs="Times New Roman"/>
          <w:sz w:val="24"/>
          <w:szCs w:val="24"/>
        </w:rPr>
      </w:pPr>
      <w:r w:rsidRPr="00CD0D56">
        <w:rPr>
          <w:rFonts w:ascii="Times New Roman" w:hAnsi="Times New Roman" w:cs="Times New Roman"/>
          <w:b/>
          <w:sz w:val="24"/>
          <w:szCs w:val="24"/>
        </w:rPr>
        <w:t xml:space="preserve">Marta </w:t>
      </w:r>
      <w:proofErr w:type="spellStart"/>
      <w:r w:rsidRPr="00CD0D56">
        <w:rPr>
          <w:rFonts w:ascii="Times New Roman" w:hAnsi="Times New Roman" w:cs="Times New Roman"/>
          <w:b/>
          <w:sz w:val="24"/>
          <w:szCs w:val="24"/>
        </w:rPr>
        <w:t>Veiķeniece</w:t>
      </w:r>
      <w:proofErr w:type="spellEnd"/>
      <w:r>
        <w:rPr>
          <w:rFonts w:ascii="Times New Roman" w:hAnsi="Times New Roman" w:cs="Times New Roman"/>
          <w:sz w:val="24"/>
          <w:szCs w:val="24"/>
        </w:rPr>
        <w:t xml:space="preserve">                Padomniece, Latvijas Republikas Pastāvīgā pārstāvniecība Eiropas Savienībā </w:t>
      </w:r>
    </w:p>
    <w:bookmarkEnd w:id="3"/>
    <w:p w:rsidRPr="00ED2FC4" w:rsidR="00310A01" w:rsidP="00310A01" w:rsidRDefault="00310A01" w14:paraId="2EA408AA" w14:textId="77777777">
      <w:pPr>
        <w:spacing w:after="120" w:line="240" w:lineRule="auto"/>
        <w:ind w:right="-1"/>
        <w:rPr>
          <w:rFonts w:ascii="Times New Roman" w:hAnsi="Times New Roman" w:cs="Times New Roman"/>
          <w:bCs/>
          <w:sz w:val="24"/>
          <w:szCs w:val="24"/>
        </w:rPr>
      </w:pPr>
    </w:p>
    <w:p w:rsidR="00310A01" w:rsidP="00310A01" w:rsidRDefault="00310A01" w14:paraId="65ED3EE4" w14:textId="43ED4252">
      <w:pPr>
        <w:pStyle w:val="ListParagraph"/>
        <w:tabs>
          <w:tab w:val="right" w:pos="9072"/>
        </w:tabs>
        <w:spacing w:after="120" w:line="240" w:lineRule="auto"/>
        <w:ind w:left="0" w:right="-1"/>
        <w:contextualSpacing w:val="false"/>
        <w:rPr>
          <w:rFonts w:ascii="Times New Roman" w:hAnsi="Times New Roman" w:cs="Times New Roman"/>
          <w:bCs/>
          <w:sz w:val="24"/>
          <w:szCs w:val="24"/>
        </w:rPr>
      </w:pPr>
      <w:r w:rsidRPr="0B432CF1">
        <w:rPr>
          <w:rFonts w:ascii="Times New Roman" w:hAnsi="Times New Roman" w:cs="Times New Roman"/>
          <w:sz w:val="24"/>
          <w:szCs w:val="24"/>
        </w:rPr>
        <w:t>Ekonomikas ministr</w:t>
      </w:r>
      <w:r>
        <w:rPr>
          <w:rFonts w:ascii="Times New Roman" w:hAnsi="Times New Roman" w:cs="Times New Roman"/>
          <w:sz w:val="24"/>
          <w:szCs w:val="24"/>
        </w:rPr>
        <w:t>e</w:t>
      </w:r>
      <w:r w:rsidRPr="0B432CF1">
        <w:rPr>
          <w:rFonts w:ascii="Times New Roman" w:hAnsi="Times New Roman" w:cs="Times New Roman"/>
          <w:sz w:val="24"/>
          <w:szCs w:val="24"/>
        </w:rPr>
        <w:t>:</w:t>
      </w:r>
      <w:r w:rsidRPr="0009393C">
        <w:rPr>
          <w:rFonts w:ascii="Times New Roman" w:hAnsi="Times New Roman" w:cs="Times New Roman"/>
        </w:rPr>
        <w:tab/>
      </w:r>
      <w:r>
        <w:rPr>
          <w:rFonts w:ascii="Times New Roman" w:hAnsi="Times New Roman" w:cs="Times New Roman"/>
          <w:sz w:val="24"/>
          <w:szCs w:val="24"/>
        </w:rPr>
        <w:t>I.</w:t>
      </w:r>
      <w:r w:rsidR="00A2731F">
        <w:rPr>
          <w:rFonts w:ascii="Times New Roman" w:hAnsi="Times New Roman" w:cs="Times New Roman"/>
          <w:sz w:val="24"/>
          <w:szCs w:val="24"/>
        </w:rPr>
        <w:t> </w:t>
      </w:r>
      <w:r>
        <w:rPr>
          <w:rFonts w:ascii="Times New Roman" w:hAnsi="Times New Roman" w:cs="Times New Roman"/>
          <w:sz w:val="24"/>
          <w:szCs w:val="24"/>
        </w:rPr>
        <w:t>Indriksone</w:t>
      </w:r>
    </w:p>
    <w:p w:rsidR="00310A01" w:rsidP="00310A01" w:rsidRDefault="00310A01" w14:paraId="5992A890" w14:textId="77777777">
      <w:pPr>
        <w:tabs>
          <w:tab w:val="right" w:pos="9072"/>
        </w:tabs>
        <w:spacing w:after="120" w:line="240" w:lineRule="auto"/>
        <w:ind w:right="-1"/>
        <w:rPr>
          <w:rFonts w:ascii="Times New Roman" w:hAnsi="Times New Roman" w:cs="Times New Roman"/>
          <w:sz w:val="24"/>
          <w:szCs w:val="24"/>
        </w:rPr>
      </w:pPr>
    </w:p>
    <w:p w:rsidR="00310A01" w:rsidP="00310A01" w:rsidRDefault="00310A01" w14:paraId="6A598031" w14:textId="7589BD85">
      <w:pPr>
        <w:tabs>
          <w:tab w:val="right" w:pos="9072"/>
        </w:tabs>
        <w:spacing w:after="120" w:line="240" w:lineRule="auto"/>
        <w:ind w:right="-1"/>
        <w:rPr>
          <w:rFonts w:ascii="Times New Roman" w:hAnsi="Times New Roman" w:cs="Times New Roman"/>
          <w:sz w:val="24"/>
          <w:szCs w:val="24"/>
        </w:rPr>
      </w:pPr>
      <w:r w:rsidRPr="0B432CF1">
        <w:rPr>
          <w:rFonts w:ascii="Times New Roman" w:hAnsi="Times New Roman" w:cs="Times New Roman"/>
          <w:sz w:val="24"/>
          <w:szCs w:val="24"/>
        </w:rPr>
        <w:t>Valsts sekretārs:</w:t>
      </w:r>
      <w:r w:rsidRPr="0009393C">
        <w:rPr>
          <w:rFonts w:ascii="Times New Roman" w:hAnsi="Times New Roman" w:cs="Times New Roman"/>
        </w:rPr>
        <w:tab/>
      </w:r>
      <w:r w:rsidRPr="0B432CF1">
        <w:rPr>
          <w:rFonts w:ascii="Times New Roman" w:hAnsi="Times New Roman" w:cs="Times New Roman"/>
          <w:sz w:val="24"/>
          <w:szCs w:val="24"/>
        </w:rPr>
        <w:t>E. Valantis</w:t>
      </w:r>
      <w:bookmarkEnd w:id="2"/>
    </w:p>
    <w:p w:rsidR="00202B77" w:rsidP="00310A01" w:rsidRDefault="00202B77" w14:paraId="40388D67" w14:textId="54958C72">
      <w:pPr>
        <w:tabs>
          <w:tab w:val="right" w:pos="9072"/>
        </w:tabs>
        <w:spacing w:after="120" w:line="240" w:lineRule="auto"/>
        <w:ind w:right="-1"/>
        <w:rPr>
          <w:rFonts w:ascii="Times New Roman" w:hAnsi="Times New Roman" w:cs="Times New Roman"/>
          <w:sz w:val="24"/>
          <w:szCs w:val="24"/>
        </w:rPr>
      </w:pPr>
    </w:p>
    <w:p w:rsidR="00202B77" w:rsidP="00202B77" w:rsidRDefault="00202B77" w14:paraId="72056EC5" w14:textId="77777777">
      <w:pPr>
        <w:tabs>
          <w:tab w:val="right" w:pos="9072"/>
        </w:tabs>
        <w:spacing w:after="0" w:line="240" w:lineRule="auto"/>
        <w:ind w:right="-1"/>
        <w:rPr>
          <w:rFonts w:ascii="Times New Roman" w:hAnsi="Times New Roman" w:cs="Times New Roman"/>
          <w:sz w:val="20"/>
          <w:szCs w:val="20"/>
        </w:rPr>
      </w:pPr>
    </w:p>
    <w:p w:rsidR="00202B77" w:rsidP="00202B77" w:rsidRDefault="00202B77" w14:paraId="60B20A52" w14:textId="77777777">
      <w:pPr>
        <w:tabs>
          <w:tab w:val="right" w:pos="9072"/>
        </w:tabs>
        <w:spacing w:after="0" w:line="240" w:lineRule="auto"/>
        <w:ind w:right="-1"/>
        <w:rPr>
          <w:rFonts w:ascii="Times New Roman" w:hAnsi="Times New Roman" w:cs="Times New Roman"/>
          <w:sz w:val="20"/>
          <w:szCs w:val="20"/>
        </w:rPr>
      </w:pPr>
    </w:p>
    <w:p w:rsidRPr="00E71143" w:rsidR="00202B77" w:rsidP="00202B77" w:rsidRDefault="018DAA38" w14:paraId="5DD4F9C1" w14:textId="3D6EE7C3">
      <w:pPr>
        <w:tabs>
          <w:tab w:val="right" w:pos="9072"/>
        </w:tabs>
        <w:spacing w:after="0" w:line="240" w:lineRule="auto"/>
        <w:ind w:right="-1"/>
        <w:rPr>
          <w:rFonts w:ascii="Times New Roman" w:hAnsi="Times New Roman" w:cs="Times New Roman"/>
          <w:sz w:val="16"/>
          <w:szCs w:val="16"/>
        </w:rPr>
      </w:pPr>
      <w:proofErr w:type="spellStart"/>
      <w:r w:rsidRPr="728374A3">
        <w:rPr>
          <w:rFonts w:ascii="Times New Roman" w:hAnsi="Times New Roman" w:cs="Times New Roman"/>
          <w:sz w:val="16"/>
          <w:szCs w:val="16"/>
        </w:rPr>
        <w:t>E.M.Režā</w:t>
      </w:r>
      <w:proofErr w:type="spellEnd"/>
      <w:r w:rsidRPr="728374A3" w:rsidR="6D2615A2">
        <w:rPr>
          <w:rFonts w:ascii="Times New Roman" w:hAnsi="Times New Roman" w:cs="Times New Roman"/>
          <w:sz w:val="16"/>
          <w:szCs w:val="16"/>
        </w:rPr>
        <w:t>, 670132</w:t>
      </w:r>
      <w:r w:rsidRPr="728374A3" w:rsidR="24FD7B28">
        <w:rPr>
          <w:rFonts w:ascii="Times New Roman" w:hAnsi="Times New Roman" w:cs="Times New Roman"/>
          <w:sz w:val="16"/>
          <w:szCs w:val="16"/>
        </w:rPr>
        <w:t>73</w:t>
      </w:r>
    </w:p>
    <w:p w:rsidRPr="001666D1" w:rsidR="00202B77" w:rsidP="00202B77" w:rsidRDefault="12B6151A" w14:paraId="7FCCF276" w14:textId="614B1175">
      <w:pPr>
        <w:tabs>
          <w:tab w:val="right" w:pos="9072"/>
        </w:tabs>
        <w:spacing w:after="0" w:line="240" w:lineRule="auto"/>
        <w:ind w:right="-1"/>
        <w:rPr>
          <w:rFonts w:ascii="Times New Roman" w:hAnsi="Times New Roman" w:cs="Times New Roman"/>
          <w:sz w:val="16"/>
          <w:szCs w:val="16"/>
        </w:rPr>
      </w:pPr>
      <w:r w:rsidRPr="728374A3">
        <w:rPr>
          <w:rFonts w:ascii="Times New Roman" w:hAnsi="Times New Roman" w:cs="Times New Roman"/>
          <w:sz w:val="16"/>
          <w:szCs w:val="16"/>
        </w:rPr>
        <w:t>Elizabete.Marija.Reza</w:t>
      </w:r>
      <w:r w:rsidRPr="728374A3" w:rsidR="00202B77">
        <w:rPr>
          <w:rFonts w:ascii="Times New Roman" w:hAnsi="Times New Roman" w:cs="Times New Roman"/>
          <w:sz w:val="16"/>
          <w:szCs w:val="16"/>
        </w:rPr>
        <w:t>@em.gov.lv</w:t>
      </w:r>
    </w:p>
    <w:sectPr w:rsidRPr="001666D1" w:rsidR="00202B77" w:rsidSect="007C576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4520B" w14:textId="77777777" w:rsidR="001311F2" w:rsidRDefault="001311F2" w:rsidP="00CB398F">
      <w:pPr>
        <w:spacing w:after="0" w:line="240" w:lineRule="auto"/>
      </w:pPr>
      <w:r>
        <w:separator/>
      </w:r>
    </w:p>
  </w:endnote>
  <w:endnote w:type="continuationSeparator" w:id="0">
    <w:p w14:paraId="034EA161" w14:textId="77777777" w:rsidR="001311F2" w:rsidRDefault="001311F2" w:rsidP="00CB398F">
      <w:pPr>
        <w:spacing w:after="0" w:line="240" w:lineRule="auto"/>
      </w:pPr>
      <w:r>
        <w:continuationSeparator/>
      </w:r>
    </w:p>
  </w:endnote>
  <w:endnote w:type="continuationNotice" w:id="1">
    <w:p w14:paraId="41F365A6" w14:textId="77777777" w:rsidR="001311F2" w:rsidRDefault="001311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4E7C" w14:textId="77777777" w:rsidR="00932665" w:rsidRDefault="009326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216799"/>
      <w:docPartObj>
        <w:docPartGallery w:val="Page Numbers (Bottom of Page)"/>
        <w:docPartUnique/>
      </w:docPartObj>
    </w:sdtPr>
    <w:sdtEndPr>
      <w:rPr>
        <w:noProof/>
      </w:rPr>
    </w:sdtEndPr>
    <w:sdtContent>
      <w:p w14:paraId="6639B27D" w14:textId="23E91749" w:rsidR="005C7631" w:rsidRDefault="005C7631">
        <w:pPr>
          <w:pStyle w:val="Footer"/>
          <w:jc w:val="center"/>
        </w:pPr>
        <w:r>
          <w:fldChar w:fldCharType="begin"/>
        </w:r>
        <w:r>
          <w:instrText xml:space="preserve"> PAGE   \* MERGEFORMAT </w:instrText>
        </w:r>
        <w:r>
          <w:fldChar w:fldCharType="separate"/>
        </w:r>
        <w:r w:rsidR="00932665">
          <w:rPr>
            <w:noProof/>
          </w:rPr>
          <w:t>6</w:t>
        </w:r>
        <w:r>
          <w:rPr>
            <w:noProof/>
          </w:rPr>
          <w:fldChar w:fldCharType="end"/>
        </w:r>
      </w:p>
    </w:sdtContent>
  </w:sdt>
  <w:p w14:paraId="1931EE9B" w14:textId="77777777" w:rsidR="005C7631" w:rsidRDefault="005C76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AC29B" w14:textId="77777777" w:rsidR="00932665" w:rsidRDefault="00932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B41C6" w14:textId="77777777" w:rsidR="001311F2" w:rsidRDefault="001311F2" w:rsidP="00CB398F">
      <w:pPr>
        <w:spacing w:after="0" w:line="240" w:lineRule="auto"/>
      </w:pPr>
      <w:r>
        <w:separator/>
      </w:r>
    </w:p>
  </w:footnote>
  <w:footnote w:type="continuationSeparator" w:id="0">
    <w:p w14:paraId="21154DB1" w14:textId="77777777" w:rsidR="001311F2" w:rsidRDefault="001311F2" w:rsidP="00CB398F">
      <w:pPr>
        <w:spacing w:after="0" w:line="240" w:lineRule="auto"/>
      </w:pPr>
      <w:r>
        <w:continuationSeparator/>
      </w:r>
    </w:p>
  </w:footnote>
  <w:footnote w:type="continuationNotice" w:id="1">
    <w:p w14:paraId="7504E4D6" w14:textId="77777777" w:rsidR="001311F2" w:rsidRDefault="001311F2">
      <w:pPr>
        <w:spacing w:after="0" w:line="240" w:lineRule="auto"/>
      </w:pPr>
    </w:p>
  </w:footnote>
  <w:footnote w:id="2">
    <w:p w14:paraId="2C813E8C" w14:textId="77777777" w:rsidR="00CE1CB4" w:rsidRPr="00061FA2" w:rsidRDefault="00CE1CB4" w:rsidP="00CE1CB4">
      <w:pPr>
        <w:pStyle w:val="FootnoteText"/>
        <w:rPr>
          <w:lang w:val="lv-LV"/>
        </w:rPr>
      </w:pPr>
      <w:r>
        <w:rPr>
          <w:rStyle w:val="FootnoteReference"/>
        </w:rPr>
        <w:footnoteRef/>
      </w:r>
      <w:r>
        <w:t xml:space="preserve"> </w:t>
      </w:r>
      <w:hyperlink r:id="rId1" w:history="1">
        <w:r w:rsidRPr="00DD7A35">
          <w:rPr>
            <w:rStyle w:val="Hyperlink"/>
          </w:rPr>
          <w:t>https://eur-lex.europa.eu/legal-content/LV/TXT/?uri=CELEX:52022PC0071</w:t>
        </w:r>
      </w:hyperlink>
    </w:p>
  </w:footnote>
  <w:footnote w:id="3">
    <w:p w14:paraId="4426B7C1" w14:textId="34998679" w:rsidR="00CB398F" w:rsidRPr="00566B65" w:rsidRDefault="00CB398F" w:rsidP="00CB398F">
      <w:pPr>
        <w:pStyle w:val="FootnoteText"/>
        <w:rPr>
          <w:lang w:val="lv-LV"/>
        </w:rPr>
      </w:pPr>
      <w:r w:rsidRPr="00566B65">
        <w:rPr>
          <w:rStyle w:val="FootnoteReference"/>
          <w:lang w:val="lv-LV"/>
        </w:rPr>
        <w:footnoteRef/>
      </w:r>
      <w:r w:rsidRPr="00566B65">
        <w:rPr>
          <w:lang w:val="lv-LV"/>
        </w:rPr>
        <w:t xml:space="preserve"> </w:t>
      </w:r>
      <w:r w:rsidRPr="00566B65">
        <w:rPr>
          <w:lang w:val="lv-LV"/>
        </w:rPr>
        <w:t xml:space="preserve">Priekšlikums ilgtspējīgu produktu </w:t>
      </w:r>
      <w:proofErr w:type="spellStart"/>
      <w:r w:rsidRPr="00566B65">
        <w:rPr>
          <w:lang w:val="lv-LV"/>
        </w:rPr>
        <w:t>ekodizaina</w:t>
      </w:r>
      <w:proofErr w:type="spellEnd"/>
      <w:r w:rsidRPr="00566B65">
        <w:rPr>
          <w:lang w:val="lv-LV"/>
        </w:rPr>
        <w:t xml:space="preserve"> regulai: </w:t>
      </w:r>
      <w:hyperlink r:id="rId2" w:history="1">
        <w:r w:rsidRPr="00566B65">
          <w:rPr>
            <w:rStyle w:val="Hyperlink"/>
            <w:rFonts w:eastAsiaTheme="majorEastAsia"/>
            <w:lang w:val="lv-LV"/>
          </w:rPr>
          <w:t>https://environment.ec.europa.eu/publications/proposal-ecodesign-sustainable-products-regulation_en</w:t>
        </w:r>
      </w:hyperlink>
    </w:p>
  </w:footnote>
  <w:footnote w:id="4">
    <w:p w14:paraId="60E23028" w14:textId="7551C06C" w:rsidR="00EC54B0" w:rsidRPr="00EC54B0" w:rsidRDefault="00EC54B0">
      <w:pPr>
        <w:pStyle w:val="FootnoteText"/>
        <w:rPr>
          <w:lang w:val="lv-LV"/>
        </w:rPr>
      </w:pPr>
      <w:r>
        <w:rPr>
          <w:rStyle w:val="FootnoteReference"/>
        </w:rPr>
        <w:footnoteRef/>
      </w:r>
      <w:r w:rsidRPr="00EC54B0">
        <w:rPr>
          <w:lang w:val="lv-LV"/>
        </w:rPr>
        <w:t xml:space="preserve"> </w:t>
      </w:r>
      <w:r w:rsidRPr="00EC54B0">
        <w:rPr>
          <w:lang w:val="lv-LV"/>
        </w:rPr>
        <w:t>Eiropas Parlamenta un Padomes direktīv</w:t>
      </w:r>
      <w:r>
        <w:rPr>
          <w:lang w:val="lv-LV"/>
        </w:rPr>
        <w:t>a</w:t>
      </w:r>
      <w:r w:rsidRPr="00EC54B0">
        <w:rPr>
          <w:lang w:val="lv-LV"/>
        </w:rPr>
        <w:t xml:space="preserve"> 2009/125/EK, ar ko izveido sistēmu, lai noteiktu </w:t>
      </w:r>
      <w:proofErr w:type="spellStart"/>
      <w:r w:rsidRPr="00EC54B0">
        <w:rPr>
          <w:lang w:val="lv-LV"/>
        </w:rPr>
        <w:t>ekodizaina</w:t>
      </w:r>
      <w:proofErr w:type="spellEnd"/>
      <w:r w:rsidRPr="00EC54B0">
        <w:rPr>
          <w:lang w:val="lv-LV"/>
        </w:rPr>
        <w:t xml:space="preserve"> prasības ar enerģiju saistītiem ražojumiem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8BA4F" w14:textId="77777777" w:rsidR="00932665" w:rsidRDefault="009326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F28E2" w14:textId="77777777" w:rsidR="00932665" w:rsidRDefault="009326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BC4E4" w14:textId="77777777" w:rsidR="00932665" w:rsidRDefault="009326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C38A0"/>
    <w:multiLevelType w:val="hybridMultilevel"/>
    <w:tmpl w:val="F3B2990E"/>
    <w:lvl w:ilvl="0" w:tplc="F84E7CAA">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1B43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746612"/>
    <w:multiLevelType w:val="hybridMultilevel"/>
    <w:tmpl w:val="FFFFFFFF"/>
    <w:lvl w:ilvl="0" w:tplc="6A2A4614">
      <w:start w:val="1"/>
      <w:numFmt w:val="bullet"/>
      <w:lvlText w:val="·"/>
      <w:lvlJc w:val="left"/>
      <w:pPr>
        <w:ind w:left="720" w:hanging="360"/>
      </w:pPr>
      <w:rPr>
        <w:rFonts w:ascii="Symbol" w:hAnsi="Symbol" w:hint="default"/>
      </w:rPr>
    </w:lvl>
    <w:lvl w:ilvl="1" w:tplc="CE284FB2">
      <w:start w:val="1"/>
      <w:numFmt w:val="bullet"/>
      <w:lvlText w:val="o"/>
      <w:lvlJc w:val="left"/>
      <w:pPr>
        <w:ind w:left="1440" w:hanging="360"/>
      </w:pPr>
      <w:rPr>
        <w:rFonts w:ascii="Courier New" w:hAnsi="Courier New" w:hint="default"/>
      </w:rPr>
    </w:lvl>
    <w:lvl w:ilvl="2" w:tplc="C83A0FFC">
      <w:start w:val="1"/>
      <w:numFmt w:val="bullet"/>
      <w:lvlText w:val=""/>
      <w:lvlJc w:val="left"/>
      <w:pPr>
        <w:ind w:left="2160" w:hanging="360"/>
      </w:pPr>
      <w:rPr>
        <w:rFonts w:ascii="Wingdings" w:hAnsi="Wingdings" w:hint="default"/>
      </w:rPr>
    </w:lvl>
    <w:lvl w:ilvl="3" w:tplc="771CE998">
      <w:start w:val="1"/>
      <w:numFmt w:val="bullet"/>
      <w:lvlText w:val=""/>
      <w:lvlJc w:val="left"/>
      <w:pPr>
        <w:ind w:left="2880" w:hanging="360"/>
      </w:pPr>
      <w:rPr>
        <w:rFonts w:ascii="Symbol" w:hAnsi="Symbol" w:hint="default"/>
      </w:rPr>
    </w:lvl>
    <w:lvl w:ilvl="4" w:tplc="05EA2694">
      <w:start w:val="1"/>
      <w:numFmt w:val="bullet"/>
      <w:lvlText w:val="o"/>
      <w:lvlJc w:val="left"/>
      <w:pPr>
        <w:ind w:left="3600" w:hanging="360"/>
      </w:pPr>
      <w:rPr>
        <w:rFonts w:ascii="Courier New" w:hAnsi="Courier New" w:hint="default"/>
      </w:rPr>
    </w:lvl>
    <w:lvl w:ilvl="5" w:tplc="52722F58">
      <w:start w:val="1"/>
      <w:numFmt w:val="bullet"/>
      <w:lvlText w:val=""/>
      <w:lvlJc w:val="left"/>
      <w:pPr>
        <w:ind w:left="4320" w:hanging="360"/>
      </w:pPr>
      <w:rPr>
        <w:rFonts w:ascii="Wingdings" w:hAnsi="Wingdings" w:hint="default"/>
      </w:rPr>
    </w:lvl>
    <w:lvl w:ilvl="6" w:tplc="93A0F71C">
      <w:start w:val="1"/>
      <w:numFmt w:val="bullet"/>
      <w:lvlText w:val=""/>
      <w:lvlJc w:val="left"/>
      <w:pPr>
        <w:ind w:left="5040" w:hanging="360"/>
      </w:pPr>
      <w:rPr>
        <w:rFonts w:ascii="Symbol" w:hAnsi="Symbol" w:hint="default"/>
      </w:rPr>
    </w:lvl>
    <w:lvl w:ilvl="7" w:tplc="86D41148">
      <w:start w:val="1"/>
      <w:numFmt w:val="bullet"/>
      <w:lvlText w:val="o"/>
      <w:lvlJc w:val="left"/>
      <w:pPr>
        <w:ind w:left="5760" w:hanging="360"/>
      </w:pPr>
      <w:rPr>
        <w:rFonts w:ascii="Courier New" w:hAnsi="Courier New" w:hint="default"/>
      </w:rPr>
    </w:lvl>
    <w:lvl w:ilvl="8" w:tplc="39A835EC">
      <w:start w:val="1"/>
      <w:numFmt w:val="bullet"/>
      <w:lvlText w:val=""/>
      <w:lvlJc w:val="left"/>
      <w:pPr>
        <w:ind w:left="6480" w:hanging="360"/>
      </w:pPr>
      <w:rPr>
        <w:rFonts w:ascii="Wingdings" w:hAnsi="Wingdings" w:hint="default"/>
      </w:rPr>
    </w:lvl>
  </w:abstractNum>
  <w:abstractNum w:abstractNumId="3" w15:restartNumberingAfterBreak="0">
    <w:nsid w:val="38280D47"/>
    <w:multiLevelType w:val="hybridMultilevel"/>
    <w:tmpl w:val="0A9E8B4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39356923"/>
    <w:multiLevelType w:val="hybridMultilevel"/>
    <w:tmpl w:val="8368D6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A380BF9"/>
    <w:multiLevelType w:val="hybridMultilevel"/>
    <w:tmpl w:val="1CE4D1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623F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8F0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F1606E6"/>
    <w:multiLevelType w:val="hybridMultilevel"/>
    <w:tmpl w:val="C026EC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C8F71B9"/>
    <w:multiLevelType w:val="hybridMultilevel"/>
    <w:tmpl w:val="FFFFFFFF"/>
    <w:lvl w:ilvl="0" w:tplc="6E36A706">
      <w:start w:val="1"/>
      <w:numFmt w:val="bullet"/>
      <w:lvlText w:val="-"/>
      <w:lvlJc w:val="left"/>
      <w:pPr>
        <w:ind w:left="720" w:hanging="360"/>
      </w:pPr>
      <w:rPr>
        <w:rFonts w:ascii="Calibri" w:hAnsi="Calibri" w:hint="default"/>
      </w:rPr>
    </w:lvl>
    <w:lvl w:ilvl="1" w:tplc="29DA1478">
      <w:start w:val="1"/>
      <w:numFmt w:val="bullet"/>
      <w:lvlText w:val="o"/>
      <w:lvlJc w:val="left"/>
      <w:pPr>
        <w:ind w:left="1440" w:hanging="360"/>
      </w:pPr>
      <w:rPr>
        <w:rFonts w:ascii="Courier New" w:hAnsi="Courier New" w:hint="default"/>
      </w:rPr>
    </w:lvl>
    <w:lvl w:ilvl="2" w:tplc="90441352">
      <w:start w:val="1"/>
      <w:numFmt w:val="bullet"/>
      <w:lvlText w:val=""/>
      <w:lvlJc w:val="left"/>
      <w:pPr>
        <w:ind w:left="2160" w:hanging="360"/>
      </w:pPr>
      <w:rPr>
        <w:rFonts w:ascii="Wingdings" w:hAnsi="Wingdings" w:hint="default"/>
      </w:rPr>
    </w:lvl>
    <w:lvl w:ilvl="3" w:tplc="90D232CA">
      <w:start w:val="1"/>
      <w:numFmt w:val="bullet"/>
      <w:lvlText w:val=""/>
      <w:lvlJc w:val="left"/>
      <w:pPr>
        <w:ind w:left="2880" w:hanging="360"/>
      </w:pPr>
      <w:rPr>
        <w:rFonts w:ascii="Symbol" w:hAnsi="Symbol" w:hint="default"/>
      </w:rPr>
    </w:lvl>
    <w:lvl w:ilvl="4" w:tplc="E9ECC4A8">
      <w:start w:val="1"/>
      <w:numFmt w:val="bullet"/>
      <w:lvlText w:val="o"/>
      <w:lvlJc w:val="left"/>
      <w:pPr>
        <w:ind w:left="3600" w:hanging="360"/>
      </w:pPr>
      <w:rPr>
        <w:rFonts w:ascii="Courier New" w:hAnsi="Courier New" w:hint="default"/>
      </w:rPr>
    </w:lvl>
    <w:lvl w:ilvl="5" w:tplc="0080A62A">
      <w:start w:val="1"/>
      <w:numFmt w:val="bullet"/>
      <w:lvlText w:val=""/>
      <w:lvlJc w:val="left"/>
      <w:pPr>
        <w:ind w:left="4320" w:hanging="360"/>
      </w:pPr>
      <w:rPr>
        <w:rFonts w:ascii="Wingdings" w:hAnsi="Wingdings" w:hint="default"/>
      </w:rPr>
    </w:lvl>
    <w:lvl w:ilvl="6" w:tplc="13921CE2">
      <w:start w:val="1"/>
      <w:numFmt w:val="bullet"/>
      <w:lvlText w:val=""/>
      <w:lvlJc w:val="left"/>
      <w:pPr>
        <w:ind w:left="5040" w:hanging="360"/>
      </w:pPr>
      <w:rPr>
        <w:rFonts w:ascii="Symbol" w:hAnsi="Symbol" w:hint="default"/>
      </w:rPr>
    </w:lvl>
    <w:lvl w:ilvl="7" w:tplc="582ABEF4">
      <w:start w:val="1"/>
      <w:numFmt w:val="bullet"/>
      <w:lvlText w:val="o"/>
      <w:lvlJc w:val="left"/>
      <w:pPr>
        <w:ind w:left="5760" w:hanging="360"/>
      </w:pPr>
      <w:rPr>
        <w:rFonts w:ascii="Courier New" w:hAnsi="Courier New" w:hint="default"/>
      </w:rPr>
    </w:lvl>
    <w:lvl w:ilvl="8" w:tplc="26783D4E">
      <w:start w:val="1"/>
      <w:numFmt w:val="bullet"/>
      <w:lvlText w:val=""/>
      <w:lvlJc w:val="left"/>
      <w:pPr>
        <w:ind w:left="6480" w:hanging="360"/>
      </w:pPr>
      <w:rPr>
        <w:rFonts w:ascii="Wingdings" w:hAnsi="Wingdings" w:hint="default"/>
      </w:rPr>
    </w:lvl>
  </w:abstractNum>
  <w:abstractNum w:abstractNumId="10" w15:restartNumberingAfterBreak="0">
    <w:nsid w:val="6DA653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EC705A4"/>
    <w:multiLevelType w:val="hybridMultilevel"/>
    <w:tmpl w:val="59B632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46CD3CF"/>
    <w:multiLevelType w:val="hybridMultilevel"/>
    <w:tmpl w:val="FFFFFFFF"/>
    <w:lvl w:ilvl="0" w:tplc="F028AFEA">
      <w:start w:val="1"/>
      <w:numFmt w:val="bullet"/>
      <w:lvlText w:val="-"/>
      <w:lvlJc w:val="left"/>
      <w:pPr>
        <w:ind w:left="720" w:hanging="360"/>
      </w:pPr>
      <w:rPr>
        <w:rFonts w:ascii="Calibri" w:hAnsi="Calibri" w:hint="default"/>
      </w:rPr>
    </w:lvl>
    <w:lvl w:ilvl="1" w:tplc="45D215A8">
      <w:start w:val="1"/>
      <w:numFmt w:val="bullet"/>
      <w:lvlText w:val="o"/>
      <w:lvlJc w:val="left"/>
      <w:pPr>
        <w:ind w:left="1440" w:hanging="360"/>
      </w:pPr>
      <w:rPr>
        <w:rFonts w:ascii="Courier New" w:hAnsi="Courier New" w:hint="default"/>
      </w:rPr>
    </w:lvl>
    <w:lvl w:ilvl="2" w:tplc="473E8810">
      <w:start w:val="1"/>
      <w:numFmt w:val="bullet"/>
      <w:lvlText w:val=""/>
      <w:lvlJc w:val="left"/>
      <w:pPr>
        <w:ind w:left="2160" w:hanging="360"/>
      </w:pPr>
      <w:rPr>
        <w:rFonts w:ascii="Wingdings" w:hAnsi="Wingdings" w:hint="default"/>
      </w:rPr>
    </w:lvl>
    <w:lvl w:ilvl="3" w:tplc="603C6926">
      <w:start w:val="1"/>
      <w:numFmt w:val="bullet"/>
      <w:lvlText w:val=""/>
      <w:lvlJc w:val="left"/>
      <w:pPr>
        <w:ind w:left="2880" w:hanging="360"/>
      </w:pPr>
      <w:rPr>
        <w:rFonts w:ascii="Symbol" w:hAnsi="Symbol" w:hint="default"/>
      </w:rPr>
    </w:lvl>
    <w:lvl w:ilvl="4" w:tplc="3B942954">
      <w:start w:val="1"/>
      <w:numFmt w:val="bullet"/>
      <w:lvlText w:val="o"/>
      <w:lvlJc w:val="left"/>
      <w:pPr>
        <w:ind w:left="3600" w:hanging="360"/>
      </w:pPr>
      <w:rPr>
        <w:rFonts w:ascii="Courier New" w:hAnsi="Courier New" w:hint="default"/>
      </w:rPr>
    </w:lvl>
    <w:lvl w:ilvl="5" w:tplc="CA4E890C">
      <w:start w:val="1"/>
      <w:numFmt w:val="bullet"/>
      <w:lvlText w:val=""/>
      <w:lvlJc w:val="left"/>
      <w:pPr>
        <w:ind w:left="4320" w:hanging="360"/>
      </w:pPr>
      <w:rPr>
        <w:rFonts w:ascii="Wingdings" w:hAnsi="Wingdings" w:hint="default"/>
      </w:rPr>
    </w:lvl>
    <w:lvl w:ilvl="6" w:tplc="3B9EAA3A">
      <w:start w:val="1"/>
      <w:numFmt w:val="bullet"/>
      <w:lvlText w:val=""/>
      <w:lvlJc w:val="left"/>
      <w:pPr>
        <w:ind w:left="5040" w:hanging="360"/>
      </w:pPr>
      <w:rPr>
        <w:rFonts w:ascii="Symbol" w:hAnsi="Symbol" w:hint="default"/>
      </w:rPr>
    </w:lvl>
    <w:lvl w:ilvl="7" w:tplc="E5DA58FA">
      <w:start w:val="1"/>
      <w:numFmt w:val="bullet"/>
      <w:lvlText w:val="o"/>
      <w:lvlJc w:val="left"/>
      <w:pPr>
        <w:ind w:left="5760" w:hanging="360"/>
      </w:pPr>
      <w:rPr>
        <w:rFonts w:ascii="Courier New" w:hAnsi="Courier New" w:hint="default"/>
      </w:rPr>
    </w:lvl>
    <w:lvl w:ilvl="8" w:tplc="024EA4E4">
      <w:start w:val="1"/>
      <w:numFmt w:val="bullet"/>
      <w:lvlText w:val=""/>
      <w:lvlJc w:val="left"/>
      <w:pPr>
        <w:ind w:left="6480" w:hanging="360"/>
      </w:pPr>
      <w:rPr>
        <w:rFonts w:ascii="Wingdings" w:hAnsi="Wingdings" w:hint="default"/>
      </w:rPr>
    </w:lvl>
  </w:abstractNum>
  <w:abstractNum w:abstractNumId="13" w15:restartNumberingAfterBreak="0">
    <w:nsid w:val="7B431E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6"/>
  </w:num>
  <w:num w:numId="3">
    <w:abstractNumId w:val="1"/>
  </w:num>
  <w:num w:numId="4">
    <w:abstractNumId w:val="10"/>
  </w:num>
  <w:num w:numId="5">
    <w:abstractNumId w:val="13"/>
  </w:num>
  <w:num w:numId="6">
    <w:abstractNumId w:val="5"/>
  </w:num>
  <w:num w:numId="7">
    <w:abstractNumId w:val="8"/>
  </w:num>
  <w:num w:numId="8">
    <w:abstractNumId w:val="7"/>
  </w:num>
  <w:num w:numId="9">
    <w:abstractNumId w:val="0"/>
  </w:num>
  <w:num w:numId="10">
    <w:abstractNumId w:val="4"/>
  </w:num>
  <w:num w:numId="11">
    <w:abstractNumId w:val="2"/>
  </w:num>
  <w:num w:numId="12">
    <w:abstractNumId w:val="9"/>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0781"/>
    <w:rsid w:val="000017B9"/>
    <w:rsid w:val="00002698"/>
    <w:rsid w:val="000032B9"/>
    <w:rsid w:val="000033E8"/>
    <w:rsid w:val="00003B19"/>
    <w:rsid w:val="00005563"/>
    <w:rsid w:val="00005B09"/>
    <w:rsid w:val="0000715A"/>
    <w:rsid w:val="00010598"/>
    <w:rsid w:val="0001070D"/>
    <w:rsid w:val="00010785"/>
    <w:rsid w:val="00010A9B"/>
    <w:rsid w:val="00012284"/>
    <w:rsid w:val="0001283B"/>
    <w:rsid w:val="00012F05"/>
    <w:rsid w:val="00013854"/>
    <w:rsid w:val="0001394E"/>
    <w:rsid w:val="0001498D"/>
    <w:rsid w:val="00014C76"/>
    <w:rsid w:val="000156C6"/>
    <w:rsid w:val="00016833"/>
    <w:rsid w:val="000171EE"/>
    <w:rsid w:val="00020939"/>
    <w:rsid w:val="000219B2"/>
    <w:rsid w:val="00022291"/>
    <w:rsid w:val="0002416F"/>
    <w:rsid w:val="00025146"/>
    <w:rsid w:val="00025B3F"/>
    <w:rsid w:val="00025FA8"/>
    <w:rsid w:val="0002650A"/>
    <w:rsid w:val="00026520"/>
    <w:rsid w:val="00026743"/>
    <w:rsid w:val="00030889"/>
    <w:rsid w:val="0003200D"/>
    <w:rsid w:val="0003363E"/>
    <w:rsid w:val="00033B01"/>
    <w:rsid w:val="00035561"/>
    <w:rsid w:val="00035927"/>
    <w:rsid w:val="000366BC"/>
    <w:rsid w:val="000371CA"/>
    <w:rsid w:val="00037438"/>
    <w:rsid w:val="0004369A"/>
    <w:rsid w:val="00043D06"/>
    <w:rsid w:val="00045A86"/>
    <w:rsid w:val="0004734A"/>
    <w:rsid w:val="00047522"/>
    <w:rsid w:val="000478C8"/>
    <w:rsid w:val="00051B67"/>
    <w:rsid w:val="00053072"/>
    <w:rsid w:val="0005495A"/>
    <w:rsid w:val="000562F2"/>
    <w:rsid w:val="000575FF"/>
    <w:rsid w:val="00057D01"/>
    <w:rsid w:val="0006031A"/>
    <w:rsid w:val="00062C7C"/>
    <w:rsid w:val="0006389B"/>
    <w:rsid w:val="00065A77"/>
    <w:rsid w:val="00065C86"/>
    <w:rsid w:val="0006721A"/>
    <w:rsid w:val="00070CD9"/>
    <w:rsid w:val="00070DF7"/>
    <w:rsid w:val="00071BC1"/>
    <w:rsid w:val="000741C3"/>
    <w:rsid w:val="00075A72"/>
    <w:rsid w:val="00076489"/>
    <w:rsid w:val="00081467"/>
    <w:rsid w:val="00081809"/>
    <w:rsid w:val="0008254C"/>
    <w:rsid w:val="00082FC6"/>
    <w:rsid w:val="00083B5F"/>
    <w:rsid w:val="00084893"/>
    <w:rsid w:val="000868DF"/>
    <w:rsid w:val="00086A01"/>
    <w:rsid w:val="00087BA3"/>
    <w:rsid w:val="000900F9"/>
    <w:rsid w:val="000903D7"/>
    <w:rsid w:val="000924AC"/>
    <w:rsid w:val="00096591"/>
    <w:rsid w:val="00096CA9"/>
    <w:rsid w:val="00096E33"/>
    <w:rsid w:val="00096FFA"/>
    <w:rsid w:val="000975E5"/>
    <w:rsid w:val="000A0153"/>
    <w:rsid w:val="000A1627"/>
    <w:rsid w:val="000A1BE8"/>
    <w:rsid w:val="000A22A4"/>
    <w:rsid w:val="000A3599"/>
    <w:rsid w:val="000A43B4"/>
    <w:rsid w:val="000A4816"/>
    <w:rsid w:val="000A5AFB"/>
    <w:rsid w:val="000A7916"/>
    <w:rsid w:val="000A7DA1"/>
    <w:rsid w:val="000B0828"/>
    <w:rsid w:val="000B12D5"/>
    <w:rsid w:val="000B4513"/>
    <w:rsid w:val="000B5BEA"/>
    <w:rsid w:val="000B6A98"/>
    <w:rsid w:val="000B7D9A"/>
    <w:rsid w:val="000B7E22"/>
    <w:rsid w:val="000B7E96"/>
    <w:rsid w:val="000C1BBC"/>
    <w:rsid w:val="000C2CE9"/>
    <w:rsid w:val="000C421E"/>
    <w:rsid w:val="000C49AD"/>
    <w:rsid w:val="000C5FB3"/>
    <w:rsid w:val="000D2352"/>
    <w:rsid w:val="000D2F3F"/>
    <w:rsid w:val="000D6247"/>
    <w:rsid w:val="000D69AF"/>
    <w:rsid w:val="000D6F55"/>
    <w:rsid w:val="000E0762"/>
    <w:rsid w:val="000E0B09"/>
    <w:rsid w:val="000E21CE"/>
    <w:rsid w:val="000E24BF"/>
    <w:rsid w:val="000E3C93"/>
    <w:rsid w:val="000E44C9"/>
    <w:rsid w:val="000E5B43"/>
    <w:rsid w:val="000E648B"/>
    <w:rsid w:val="000E64CA"/>
    <w:rsid w:val="000E6F83"/>
    <w:rsid w:val="000E72A8"/>
    <w:rsid w:val="000E78D6"/>
    <w:rsid w:val="000F00D2"/>
    <w:rsid w:val="000F0A0E"/>
    <w:rsid w:val="000F0A17"/>
    <w:rsid w:val="000F24FA"/>
    <w:rsid w:val="000F3276"/>
    <w:rsid w:val="000F3A1A"/>
    <w:rsid w:val="000F41FF"/>
    <w:rsid w:val="000F497E"/>
    <w:rsid w:val="000F5C6E"/>
    <w:rsid w:val="000F68BC"/>
    <w:rsid w:val="00100D74"/>
    <w:rsid w:val="00100EE5"/>
    <w:rsid w:val="00101054"/>
    <w:rsid w:val="001014F3"/>
    <w:rsid w:val="001017B4"/>
    <w:rsid w:val="0010250A"/>
    <w:rsid w:val="001027A7"/>
    <w:rsid w:val="00102F77"/>
    <w:rsid w:val="00102FA1"/>
    <w:rsid w:val="00103FF0"/>
    <w:rsid w:val="00104C29"/>
    <w:rsid w:val="00104E6C"/>
    <w:rsid w:val="0010512A"/>
    <w:rsid w:val="001065EC"/>
    <w:rsid w:val="0010664E"/>
    <w:rsid w:val="00107196"/>
    <w:rsid w:val="001111EA"/>
    <w:rsid w:val="001119C1"/>
    <w:rsid w:val="00113083"/>
    <w:rsid w:val="00115106"/>
    <w:rsid w:val="001165D0"/>
    <w:rsid w:val="0011759B"/>
    <w:rsid w:val="0012112D"/>
    <w:rsid w:val="0012122F"/>
    <w:rsid w:val="00121248"/>
    <w:rsid w:val="00121CD8"/>
    <w:rsid w:val="00123B50"/>
    <w:rsid w:val="00124B47"/>
    <w:rsid w:val="00125DE1"/>
    <w:rsid w:val="001261D5"/>
    <w:rsid w:val="0012672D"/>
    <w:rsid w:val="00126DC0"/>
    <w:rsid w:val="00127388"/>
    <w:rsid w:val="00127637"/>
    <w:rsid w:val="00130217"/>
    <w:rsid w:val="001311F2"/>
    <w:rsid w:val="001318F9"/>
    <w:rsid w:val="001329DF"/>
    <w:rsid w:val="00133A78"/>
    <w:rsid w:val="00133C2B"/>
    <w:rsid w:val="0013455C"/>
    <w:rsid w:val="0013509B"/>
    <w:rsid w:val="0013515A"/>
    <w:rsid w:val="00136F71"/>
    <w:rsid w:val="00137511"/>
    <w:rsid w:val="00140546"/>
    <w:rsid w:val="00141662"/>
    <w:rsid w:val="00142578"/>
    <w:rsid w:val="001425B9"/>
    <w:rsid w:val="001425EF"/>
    <w:rsid w:val="00144650"/>
    <w:rsid w:val="00144E01"/>
    <w:rsid w:val="001460A1"/>
    <w:rsid w:val="001473A9"/>
    <w:rsid w:val="001474A8"/>
    <w:rsid w:val="001475B3"/>
    <w:rsid w:val="00147C85"/>
    <w:rsid w:val="00151AD3"/>
    <w:rsid w:val="00152983"/>
    <w:rsid w:val="00152B20"/>
    <w:rsid w:val="0015424A"/>
    <w:rsid w:val="001556D9"/>
    <w:rsid w:val="00155961"/>
    <w:rsid w:val="001567F0"/>
    <w:rsid w:val="001570A8"/>
    <w:rsid w:val="00161DF5"/>
    <w:rsid w:val="001652F6"/>
    <w:rsid w:val="00165CBF"/>
    <w:rsid w:val="001666D1"/>
    <w:rsid w:val="00166897"/>
    <w:rsid w:val="001713DB"/>
    <w:rsid w:val="0017206D"/>
    <w:rsid w:val="001722BD"/>
    <w:rsid w:val="00173AA0"/>
    <w:rsid w:val="0017549B"/>
    <w:rsid w:val="00175B66"/>
    <w:rsid w:val="0017680F"/>
    <w:rsid w:val="00177412"/>
    <w:rsid w:val="00180929"/>
    <w:rsid w:val="00180BF0"/>
    <w:rsid w:val="001816C3"/>
    <w:rsid w:val="001839F0"/>
    <w:rsid w:val="00183D10"/>
    <w:rsid w:val="00184D12"/>
    <w:rsid w:val="00186275"/>
    <w:rsid w:val="00186335"/>
    <w:rsid w:val="00186A10"/>
    <w:rsid w:val="0019128B"/>
    <w:rsid w:val="00192827"/>
    <w:rsid w:val="0019292A"/>
    <w:rsid w:val="00193E15"/>
    <w:rsid w:val="001947B3"/>
    <w:rsid w:val="00194F82"/>
    <w:rsid w:val="00195A5A"/>
    <w:rsid w:val="00196A3B"/>
    <w:rsid w:val="00197D6E"/>
    <w:rsid w:val="001A0962"/>
    <w:rsid w:val="001A1AB1"/>
    <w:rsid w:val="001A1E2F"/>
    <w:rsid w:val="001A2591"/>
    <w:rsid w:val="001A2FCA"/>
    <w:rsid w:val="001A3093"/>
    <w:rsid w:val="001A41BF"/>
    <w:rsid w:val="001A4213"/>
    <w:rsid w:val="001A538B"/>
    <w:rsid w:val="001A75A4"/>
    <w:rsid w:val="001B01E7"/>
    <w:rsid w:val="001B0202"/>
    <w:rsid w:val="001B3283"/>
    <w:rsid w:val="001B352D"/>
    <w:rsid w:val="001B395E"/>
    <w:rsid w:val="001B469C"/>
    <w:rsid w:val="001B664D"/>
    <w:rsid w:val="001C20CC"/>
    <w:rsid w:val="001C27B6"/>
    <w:rsid w:val="001C2F0E"/>
    <w:rsid w:val="001C33EF"/>
    <w:rsid w:val="001C5841"/>
    <w:rsid w:val="001C5B2D"/>
    <w:rsid w:val="001C64FC"/>
    <w:rsid w:val="001C6F59"/>
    <w:rsid w:val="001C7147"/>
    <w:rsid w:val="001C745E"/>
    <w:rsid w:val="001D005F"/>
    <w:rsid w:val="001D013D"/>
    <w:rsid w:val="001D0E1F"/>
    <w:rsid w:val="001D1774"/>
    <w:rsid w:val="001D1DDD"/>
    <w:rsid w:val="001D2263"/>
    <w:rsid w:val="001D3D43"/>
    <w:rsid w:val="001D4154"/>
    <w:rsid w:val="001D4B03"/>
    <w:rsid w:val="001D4F6F"/>
    <w:rsid w:val="001D5540"/>
    <w:rsid w:val="001D62DD"/>
    <w:rsid w:val="001D6AC8"/>
    <w:rsid w:val="001D77AF"/>
    <w:rsid w:val="001E1167"/>
    <w:rsid w:val="001E1BE8"/>
    <w:rsid w:val="001E1C1F"/>
    <w:rsid w:val="001E3B94"/>
    <w:rsid w:val="001E3F68"/>
    <w:rsid w:val="001E458A"/>
    <w:rsid w:val="001E49A1"/>
    <w:rsid w:val="001E4EE0"/>
    <w:rsid w:val="001E59B1"/>
    <w:rsid w:val="001E6892"/>
    <w:rsid w:val="001E7E3E"/>
    <w:rsid w:val="001F0918"/>
    <w:rsid w:val="001F2948"/>
    <w:rsid w:val="001F4948"/>
    <w:rsid w:val="001F53B4"/>
    <w:rsid w:val="001F6570"/>
    <w:rsid w:val="001F74EE"/>
    <w:rsid w:val="001F7DCA"/>
    <w:rsid w:val="002002D0"/>
    <w:rsid w:val="002009E4"/>
    <w:rsid w:val="002013C0"/>
    <w:rsid w:val="00201E5F"/>
    <w:rsid w:val="00202B77"/>
    <w:rsid w:val="00202C73"/>
    <w:rsid w:val="00203191"/>
    <w:rsid w:val="00203645"/>
    <w:rsid w:val="00203D0B"/>
    <w:rsid w:val="00205AD5"/>
    <w:rsid w:val="00205B55"/>
    <w:rsid w:val="00206342"/>
    <w:rsid w:val="00206EFD"/>
    <w:rsid w:val="0020743D"/>
    <w:rsid w:val="0021097E"/>
    <w:rsid w:val="0021242F"/>
    <w:rsid w:val="002125D3"/>
    <w:rsid w:val="00213F5E"/>
    <w:rsid w:val="002141A9"/>
    <w:rsid w:val="002152A8"/>
    <w:rsid w:val="0021626D"/>
    <w:rsid w:val="00217DF3"/>
    <w:rsid w:val="00222FD8"/>
    <w:rsid w:val="00225B4A"/>
    <w:rsid w:val="00226254"/>
    <w:rsid w:val="00226C8B"/>
    <w:rsid w:val="00227A34"/>
    <w:rsid w:val="00230316"/>
    <w:rsid w:val="00230659"/>
    <w:rsid w:val="00231193"/>
    <w:rsid w:val="00231501"/>
    <w:rsid w:val="00231632"/>
    <w:rsid w:val="002343FC"/>
    <w:rsid w:val="0023549B"/>
    <w:rsid w:val="002360E6"/>
    <w:rsid w:val="00241A83"/>
    <w:rsid w:val="00243F22"/>
    <w:rsid w:val="00244ABA"/>
    <w:rsid w:val="00246368"/>
    <w:rsid w:val="002469B4"/>
    <w:rsid w:val="00246D10"/>
    <w:rsid w:val="00246F49"/>
    <w:rsid w:val="002473D0"/>
    <w:rsid w:val="002474E3"/>
    <w:rsid w:val="002501C8"/>
    <w:rsid w:val="0025110E"/>
    <w:rsid w:val="00251BBA"/>
    <w:rsid w:val="00252666"/>
    <w:rsid w:val="002528D6"/>
    <w:rsid w:val="00252980"/>
    <w:rsid w:val="00253F71"/>
    <w:rsid w:val="0025490A"/>
    <w:rsid w:val="0025567C"/>
    <w:rsid w:val="002564A2"/>
    <w:rsid w:val="00262470"/>
    <w:rsid w:val="0026267D"/>
    <w:rsid w:val="002637F4"/>
    <w:rsid w:val="0026713B"/>
    <w:rsid w:val="00267175"/>
    <w:rsid w:val="00271307"/>
    <w:rsid w:val="0027219F"/>
    <w:rsid w:val="00272D67"/>
    <w:rsid w:val="0027380F"/>
    <w:rsid w:val="00273A3C"/>
    <w:rsid w:val="00275E31"/>
    <w:rsid w:val="00276FEA"/>
    <w:rsid w:val="00277B15"/>
    <w:rsid w:val="00277E63"/>
    <w:rsid w:val="00280BDE"/>
    <w:rsid w:val="00281482"/>
    <w:rsid w:val="00282EAF"/>
    <w:rsid w:val="00283DF1"/>
    <w:rsid w:val="00284C5F"/>
    <w:rsid w:val="00285008"/>
    <w:rsid w:val="00286C15"/>
    <w:rsid w:val="0028757C"/>
    <w:rsid w:val="00287BFB"/>
    <w:rsid w:val="00290C09"/>
    <w:rsid w:val="00291613"/>
    <w:rsid w:val="00291A2D"/>
    <w:rsid w:val="002939FE"/>
    <w:rsid w:val="0029493D"/>
    <w:rsid w:val="00294B72"/>
    <w:rsid w:val="00297A3C"/>
    <w:rsid w:val="002A163D"/>
    <w:rsid w:val="002A353B"/>
    <w:rsid w:val="002A38A9"/>
    <w:rsid w:val="002A407B"/>
    <w:rsid w:val="002A42F9"/>
    <w:rsid w:val="002A4541"/>
    <w:rsid w:val="002A58CF"/>
    <w:rsid w:val="002A7349"/>
    <w:rsid w:val="002A7ECD"/>
    <w:rsid w:val="002B1052"/>
    <w:rsid w:val="002B3402"/>
    <w:rsid w:val="002B3785"/>
    <w:rsid w:val="002B3D2C"/>
    <w:rsid w:val="002B6B82"/>
    <w:rsid w:val="002B6E58"/>
    <w:rsid w:val="002C18BA"/>
    <w:rsid w:val="002C329F"/>
    <w:rsid w:val="002C4818"/>
    <w:rsid w:val="002C715A"/>
    <w:rsid w:val="002D085E"/>
    <w:rsid w:val="002D0B15"/>
    <w:rsid w:val="002D0C1B"/>
    <w:rsid w:val="002D1213"/>
    <w:rsid w:val="002D1B22"/>
    <w:rsid w:val="002D1CAD"/>
    <w:rsid w:val="002D3058"/>
    <w:rsid w:val="002D30F6"/>
    <w:rsid w:val="002D33EB"/>
    <w:rsid w:val="002D38AA"/>
    <w:rsid w:val="002D43A6"/>
    <w:rsid w:val="002D4D41"/>
    <w:rsid w:val="002D4FAA"/>
    <w:rsid w:val="002D52B1"/>
    <w:rsid w:val="002E08FB"/>
    <w:rsid w:val="002E108D"/>
    <w:rsid w:val="002E3E60"/>
    <w:rsid w:val="002E5575"/>
    <w:rsid w:val="002EEBD6"/>
    <w:rsid w:val="002F0628"/>
    <w:rsid w:val="002F159D"/>
    <w:rsid w:val="002F29BD"/>
    <w:rsid w:val="002F3136"/>
    <w:rsid w:val="002F5AC5"/>
    <w:rsid w:val="00301FAE"/>
    <w:rsid w:val="00303A30"/>
    <w:rsid w:val="0030442D"/>
    <w:rsid w:val="003065BB"/>
    <w:rsid w:val="00310823"/>
    <w:rsid w:val="00310A01"/>
    <w:rsid w:val="00311CDD"/>
    <w:rsid w:val="00311D79"/>
    <w:rsid w:val="00312D1E"/>
    <w:rsid w:val="00312E85"/>
    <w:rsid w:val="0031320D"/>
    <w:rsid w:val="003146B1"/>
    <w:rsid w:val="003156CD"/>
    <w:rsid w:val="003156D6"/>
    <w:rsid w:val="00316F37"/>
    <w:rsid w:val="00317DD8"/>
    <w:rsid w:val="003201C9"/>
    <w:rsid w:val="00320D14"/>
    <w:rsid w:val="003210FF"/>
    <w:rsid w:val="00322D69"/>
    <w:rsid w:val="0032422C"/>
    <w:rsid w:val="003257BD"/>
    <w:rsid w:val="00331310"/>
    <w:rsid w:val="003319D7"/>
    <w:rsid w:val="00331BE0"/>
    <w:rsid w:val="00332704"/>
    <w:rsid w:val="00332827"/>
    <w:rsid w:val="003332EB"/>
    <w:rsid w:val="003337F7"/>
    <w:rsid w:val="00334DE2"/>
    <w:rsid w:val="00334F18"/>
    <w:rsid w:val="00336792"/>
    <w:rsid w:val="00336B89"/>
    <w:rsid w:val="0034101C"/>
    <w:rsid w:val="00343F2A"/>
    <w:rsid w:val="00346447"/>
    <w:rsid w:val="00347343"/>
    <w:rsid w:val="00351942"/>
    <w:rsid w:val="00352DEE"/>
    <w:rsid w:val="00354ED7"/>
    <w:rsid w:val="0035712C"/>
    <w:rsid w:val="00360D60"/>
    <w:rsid w:val="00361D18"/>
    <w:rsid w:val="003620B5"/>
    <w:rsid w:val="00362C4A"/>
    <w:rsid w:val="003644C2"/>
    <w:rsid w:val="00364C33"/>
    <w:rsid w:val="0036554B"/>
    <w:rsid w:val="00367926"/>
    <w:rsid w:val="0037067C"/>
    <w:rsid w:val="00370863"/>
    <w:rsid w:val="00370A2E"/>
    <w:rsid w:val="00371180"/>
    <w:rsid w:val="0037354D"/>
    <w:rsid w:val="00375661"/>
    <w:rsid w:val="00376079"/>
    <w:rsid w:val="003772AA"/>
    <w:rsid w:val="00377DC5"/>
    <w:rsid w:val="00380F7B"/>
    <w:rsid w:val="00383601"/>
    <w:rsid w:val="003851B3"/>
    <w:rsid w:val="00386E13"/>
    <w:rsid w:val="00391F17"/>
    <w:rsid w:val="003926B4"/>
    <w:rsid w:val="00392B3B"/>
    <w:rsid w:val="003A0559"/>
    <w:rsid w:val="003A13A4"/>
    <w:rsid w:val="003A1EB3"/>
    <w:rsid w:val="003A28BA"/>
    <w:rsid w:val="003A3B20"/>
    <w:rsid w:val="003A411B"/>
    <w:rsid w:val="003A4E83"/>
    <w:rsid w:val="003A5C51"/>
    <w:rsid w:val="003A5F78"/>
    <w:rsid w:val="003A74D4"/>
    <w:rsid w:val="003A7B70"/>
    <w:rsid w:val="003B0193"/>
    <w:rsid w:val="003B13D2"/>
    <w:rsid w:val="003B1AFD"/>
    <w:rsid w:val="003B206F"/>
    <w:rsid w:val="003B2591"/>
    <w:rsid w:val="003B32F1"/>
    <w:rsid w:val="003B4AD4"/>
    <w:rsid w:val="003B5900"/>
    <w:rsid w:val="003B59EF"/>
    <w:rsid w:val="003B604C"/>
    <w:rsid w:val="003B71C9"/>
    <w:rsid w:val="003C144D"/>
    <w:rsid w:val="003C16E9"/>
    <w:rsid w:val="003C1939"/>
    <w:rsid w:val="003C458E"/>
    <w:rsid w:val="003C4DCC"/>
    <w:rsid w:val="003C6FB6"/>
    <w:rsid w:val="003C7B25"/>
    <w:rsid w:val="003D00B5"/>
    <w:rsid w:val="003D00C1"/>
    <w:rsid w:val="003D0A04"/>
    <w:rsid w:val="003D142F"/>
    <w:rsid w:val="003D26AB"/>
    <w:rsid w:val="003D2BB4"/>
    <w:rsid w:val="003D3DFE"/>
    <w:rsid w:val="003D4003"/>
    <w:rsid w:val="003D4120"/>
    <w:rsid w:val="003D4D7E"/>
    <w:rsid w:val="003D580B"/>
    <w:rsid w:val="003D60E6"/>
    <w:rsid w:val="003D78F8"/>
    <w:rsid w:val="003D7AAB"/>
    <w:rsid w:val="003E0414"/>
    <w:rsid w:val="003E0912"/>
    <w:rsid w:val="003E100F"/>
    <w:rsid w:val="003E1C3E"/>
    <w:rsid w:val="003E3416"/>
    <w:rsid w:val="003E5011"/>
    <w:rsid w:val="003E5E45"/>
    <w:rsid w:val="003E5F01"/>
    <w:rsid w:val="003F0ABD"/>
    <w:rsid w:val="003F1850"/>
    <w:rsid w:val="003F291F"/>
    <w:rsid w:val="003F2A84"/>
    <w:rsid w:val="003F2CE5"/>
    <w:rsid w:val="003F2E6C"/>
    <w:rsid w:val="003F4842"/>
    <w:rsid w:val="003F51A3"/>
    <w:rsid w:val="003F6365"/>
    <w:rsid w:val="003F689F"/>
    <w:rsid w:val="003F6AA2"/>
    <w:rsid w:val="003F73D1"/>
    <w:rsid w:val="003F7C99"/>
    <w:rsid w:val="00401976"/>
    <w:rsid w:val="00401BD5"/>
    <w:rsid w:val="0040312F"/>
    <w:rsid w:val="004040D8"/>
    <w:rsid w:val="00404A39"/>
    <w:rsid w:val="00404E21"/>
    <w:rsid w:val="004051EA"/>
    <w:rsid w:val="00412738"/>
    <w:rsid w:val="004157DC"/>
    <w:rsid w:val="00416552"/>
    <w:rsid w:val="0041664F"/>
    <w:rsid w:val="00416BD6"/>
    <w:rsid w:val="004200E9"/>
    <w:rsid w:val="00421225"/>
    <w:rsid w:val="004212FB"/>
    <w:rsid w:val="0042197B"/>
    <w:rsid w:val="004240A1"/>
    <w:rsid w:val="004259C9"/>
    <w:rsid w:val="00425B09"/>
    <w:rsid w:val="00426540"/>
    <w:rsid w:val="00427736"/>
    <w:rsid w:val="00427A94"/>
    <w:rsid w:val="004306C0"/>
    <w:rsid w:val="00430E13"/>
    <w:rsid w:val="00431E10"/>
    <w:rsid w:val="00432298"/>
    <w:rsid w:val="00433DC1"/>
    <w:rsid w:val="00434035"/>
    <w:rsid w:val="00434F49"/>
    <w:rsid w:val="00435774"/>
    <w:rsid w:val="00435ADC"/>
    <w:rsid w:val="00437E07"/>
    <w:rsid w:val="004402C7"/>
    <w:rsid w:val="00441D16"/>
    <w:rsid w:val="00444B8D"/>
    <w:rsid w:val="0044585D"/>
    <w:rsid w:val="00446549"/>
    <w:rsid w:val="004470CB"/>
    <w:rsid w:val="00450553"/>
    <w:rsid w:val="004512BE"/>
    <w:rsid w:val="00451CEE"/>
    <w:rsid w:val="004546FA"/>
    <w:rsid w:val="00454CD4"/>
    <w:rsid w:val="00455D83"/>
    <w:rsid w:val="00460A6D"/>
    <w:rsid w:val="00461F6A"/>
    <w:rsid w:val="004627A6"/>
    <w:rsid w:val="004636D6"/>
    <w:rsid w:val="004645A6"/>
    <w:rsid w:val="0046590C"/>
    <w:rsid w:val="00465A22"/>
    <w:rsid w:val="00465A49"/>
    <w:rsid w:val="00465AF7"/>
    <w:rsid w:val="004666BA"/>
    <w:rsid w:val="00467795"/>
    <w:rsid w:val="00470BA7"/>
    <w:rsid w:val="0047143D"/>
    <w:rsid w:val="004715F4"/>
    <w:rsid w:val="0047420E"/>
    <w:rsid w:val="00474417"/>
    <w:rsid w:val="00474C2C"/>
    <w:rsid w:val="00476B74"/>
    <w:rsid w:val="00476C59"/>
    <w:rsid w:val="00480EA5"/>
    <w:rsid w:val="00482624"/>
    <w:rsid w:val="00484282"/>
    <w:rsid w:val="0048565A"/>
    <w:rsid w:val="00485696"/>
    <w:rsid w:val="00486751"/>
    <w:rsid w:val="00486A0E"/>
    <w:rsid w:val="00490C63"/>
    <w:rsid w:val="004914E5"/>
    <w:rsid w:val="004941A6"/>
    <w:rsid w:val="00494691"/>
    <w:rsid w:val="00494A28"/>
    <w:rsid w:val="00494A40"/>
    <w:rsid w:val="00495827"/>
    <w:rsid w:val="00495BC6"/>
    <w:rsid w:val="004A162D"/>
    <w:rsid w:val="004A3AE0"/>
    <w:rsid w:val="004A431B"/>
    <w:rsid w:val="004A4E59"/>
    <w:rsid w:val="004A57DA"/>
    <w:rsid w:val="004A6958"/>
    <w:rsid w:val="004A6BAE"/>
    <w:rsid w:val="004B1041"/>
    <w:rsid w:val="004B118B"/>
    <w:rsid w:val="004B1DD1"/>
    <w:rsid w:val="004B24AE"/>
    <w:rsid w:val="004B2FC6"/>
    <w:rsid w:val="004B3A08"/>
    <w:rsid w:val="004B3AE6"/>
    <w:rsid w:val="004B40AB"/>
    <w:rsid w:val="004B46CF"/>
    <w:rsid w:val="004B50AA"/>
    <w:rsid w:val="004C2DB4"/>
    <w:rsid w:val="004C32AE"/>
    <w:rsid w:val="004C3A01"/>
    <w:rsid w:val="004C4885"/>
    <w:rsid w:val="004C71DC"/>
    <w:rsid w:val="004C7D18"/>
    <w:rsid w:val="004C7F3A"/>
    <w:rsid w:val="004D0C20"/>
    <w:rsid w:val="004D20DA"/>
    <w:rsid w:val="004D2AF3"/>
    <w:rsid w:val="004E190A"/>
    <w:rsid w:val="004E1A58"/>
    <w:rsid w:val="004E2E8D"/>
    <w:rsid w:val="004E3760"/>
    <w:rsid w:val="004E401D"/>
    <w:rsid w:val="004E5059"/>
    <w:rsid w:val="004E5B94"/>
    <w:rsid w:val="004E5BAF"/>
    <w:rsid w:val="004E6466"/>
    <w:rsid w:val="004E6890"/>
    <w:rsid w:val="004F0655"/>
    <w:rsid w:val="004F14E8"/>
    <w:rsid w:val="004F1DC2"/>
    <w:rsid w:val="004F2679"/>
    <w:rsid w:val="004F3569"/>
    <w:rsid w:val="004F47D4"/>
    <w:rsid w:val="004F4FBE"/>
    <w:rsid w:val="004F7675"/>
    <w:rsid w:val="005014FD"/>
    <w:rsid w:val="00501FC1"/>
    <w:rsid w:val="00502993"/>
    <w:rsid w:val="00504316"/>
    <w:rsid w:val="005061D5"/>
    <w:rsid w:val="0050698E"/>
    <w:rsid w:val="00507E78"/>
    <w:rsid w:val="0051013F"/>
    <w:rsid w:val="0051032B"/>
    <w:rsid w:val="00510A48"/>
    <w:rsid w:val="00512C0A"/>
    <w:rsid w:val="00513E29"/>
    <w:rsid w:val="0051416C"/>
    <w:rsid w:val="00516814"/>
    <w:rsid w:val="00520284"/>
    <w:rsid w:val="005207F1"/>
    <w:rsid w:val="00521EB2"/>
    <w:rsid w:val="00523C0B"/>
    <w:rsid w:val="00525215"/>
    <w:rsid w:val="00525794"/>
    <w:rsid w:val="00525960"/>
    <w:rsid w:val="00525BEC"/>
    <w:rsid w:val="00525E33"/>
    <w:rsid w:val="005263B9"/>
    <w:rsid w:val="005264D6"/>
    <w:rsid w:val="0052768C"/>
    <w:rsid w:val="0052775B"/>
    <w:rsid w:val="00530068"/>
    <w:rsid w:val="0053102A"/>
    <w:rsid w:val="00535C52"/>
    <w:rsid w:val="00540B65"/>
    <w:rsid w:val="00544676"/>
    <w:rsid w:val="00545D37"/>
    <w:rsid w:val="00547033"/>
    <w:rsid w:val="00547FC2"/>
    <w:rsid w:val="00553A99"/>
    <w:rsid w:val="00553CB6"/>
    <w:rsid w:val="005552FF"/>
    <w:rsid w:val="005558C7"/>
    <w:rsid w:val="00556245"/>
    <w:rsid w:val="005573D0"/>
    <w:rsid w:val="00560DDA"/>
    <w:rsid w:val="0056106F"/>
    <w:rsid w:val="0056156C"/>
    <w:rsid w:val="00561AAE"/>
    <w:rsid w:val="00564CD1"/>
    <w:rsid w:val="00566B65"/>
    <w:rsid w:val="005670F6"/>
    <w:rsid w:val="0056711E"/>
    <w:rsid w:val="0057365E"/>
    <w:rsid w:val="00573EC5"/>
    <w:rsid w:val="00575D5D"/>
    <w:rsid w:val="005816C6"/>
    <w:rsid w:val="00581AC8"/>
    <w:rsid w:val="00582967"/>
    <w:rsid w:val="00582D63"/>
    <w:rsid w:val="0058416A"/>
    <w:rsid w:val="00584992"/>
    <w:rsid w:val="00584C8A"/>
    <w:rsid w:val="00586212"/>
    <w:rsid w:val="00586D08"/>
    <w:rsid w:val="005870D3"/>
    <w:rsid w:val="005879B1"/>
    <w:rsid w:val="005901EF"/>
    <w:rsid w:val="005920A0"/>
    <w:rsid w:val="00593E7E"/>
    <w:rsid w:val="00595CFE"/>
    <w:rsid w:val="005A182F"/>
    <w:rsid w:val="005A4CD2"/>
    <w:rsid w:val="005A5042"/>
    <w:rsid w:val="005A5480"/>
    <w:rsid w:val="005A5D54"/>
    <w:rsid w:val="005A62CD"/>
    <w:rsid w:val="005A6FBF"/>
    <w:rsid w:val="005AE195"/>
    <w:rsid w:val="005B214D"/>
    <w:rsid w:val="005B30A6"/>
    <w:rsid w:val="005B329C"/>
    <w:rsid w:val="005B7D23"/>
    <w:rsid w:val="005C0C13"/>
    <w:rsid w:val="005C0E9A"/>
    <w:rsid w:val="005C2A10"/>
    <w:rsid w:val="005C2A45"/>
    <w:rsid w:val="005C3634"/>
    <w:rsid w:val="005C3C8C"/>
    <w:rsid w:val="005C4EE2"/>
    <w:rsid w:val="005C54CB"/>
    <w:rsid w:val="005C61BB"/>
    <w:rsid w:val="005C6FCB"/>
    <w:rsid w:val="005C7631"/>
    <w:rsid w:val="005C7C00"/>
    <w:rsid w:val="005CB996"/>
    <w:rsid w:val="005D303C"/>
    <w:rsid w:val="005D6F23"/>
    <w:rsid w:val="005E0627"/>
    <w:rsid w:val="005E1839"/>
    <w:rsid w:val="005E2D67"/>
    <w:rsid w:val="005E337D"/>
    <w:rsid w:val="005E49A2"/>
    <w:rsid w:val="005E51A2"/>
    <w:rsid w:val="005E5526"/>
    <w:rsid w:val="005E77BD"/>
    <w:rsid w:val="005F00D8"/>
    <w:rsid w:val="005F07FA"/>
    <w:rsid w:val="005F08C5"/>
    <w:rsid w:val="005F0E16"/>
    <w:rsid w:val="005F0FD7"/>
    <w:rsid w:val="005F155B"/>
    <w:rsid w:val="005F3AB6"/>
    <w:rsid w:val="005F4440"/>
    <w:rsid w:val="005F4C8A"/>
    <w:rsid w:val="005F6446"/>
    <w:rsid w:val="005F64B1"/>
    <w:rsid w:val="005F7339"/>
    <w:rsid w:val="006012AD"/>
    <w:rsid w:val="00601881"/>
    <w:rsid w:val="006036BE"/>
    <w:rsid w:val="0060408A"/>
    <w:rsid w:val="00605690"/>
    <w:rsid w:val="0060677F"/>
    <w:rsid w:val="00606BC3"/>
    <w:rsid w:val="00607348"/>
    <w:rsid w:val="006077E3"/>
    <w:rsid w:val="0061019E"/>
    <w:rsid w:val="006110BA"/>
    <w:rsid w:val="0061169C"/>
    <w:rsid w:val="006118AF"/>
    <w:rsid w:val="00611FF2"/>
    <w:rsid w:val="00612CA8"/>
    <w:rsid w:val="00613402"/>
    <w:rsid w:val="00614B9A"/>
    <w:rsid w:val="00614D42"/>
    <w:rsid w:val="00614DBE"/>
    <w:rsid w:val="00616741"/>
    <w:rsid w:val="00617B50"/>
    <w:rsid w:val="00617F8F"/>
    <w:rsid w:val="006208E8"/>
    <w:rsid w:val="006212D9"/>
    <w:rsid w:val="006219C7"/>
    <w:rsid w:val="0062230C"/>
    <w:rsid w:val="00623006"/>
    <w:rsid w:val="00623969"/>
    <w:rsid w:val="006265CA"/>
    <w:rsid w:val="0063039F"/>
    <w:rsid w:val="00631BE7"/>
    <w:rsid w:val="00631CE4"/>
    <w:rsid w:val="006324C2"/>
    <w:rsid w:val="00632D8C"/>
    <w:rsid w:val="006331EC"/>
    <w:rsid w:val="00637127"/>
    <w:rsid w:val="006372C7"/>
    <w:rsid w:val="00641D5B"/>
    <w:rsid w:val="006423F1"/>
    <w:rsid w:val="00642A5A"/>
    <w:rsid w:val="00644571"/>
    <w:rsid w:val="0064485B"/>
    <w:rsid w:val="00645D37"/>
    <w:rsid w:val="00646F16"/>
    <w:rsid w:val="00646F8F"/>
    <w:rsid w:val="00651DC8"/>
    <w:rsid w:val="006528C3"/>
    <w:rsid w:val="0065352B"/>
    <w:rsid w:val="00653F9C"/>
    <w:rsid w:val="00654028"/>
    <w:rsid w:val="00656D18"/>
    <w:rsid w:val="006579AC"/>
    <w:rsid w:val="006601CF"/>
    <w:rsid w:val="006607A0"/>
    <w:rsid w:val="006618B1"/>
    <w:rsid w:val="00664187"/>
    <w:rsid w:val="0066573A"/>
    <w:rsid w:val="006673F2"/>
    <w:rsid w:val="006674A7"/>
    <w:rsid w:val="00667782"/>
    <w:rsid w:val="00667BB2"/>
    <w:rsid w:val="00670239"/>
    <w:rsid w:val="00672CBA"/>
    <w:rsid w:val="00673620"/>
    <w:rsid w:val="00673DFF"/>
    <w:rsid w:val="00673F94"/>
    <w:rsid w:val="00674E3B"/>
    <w:rsid w:val="00680AE8"/>
    <w:rsid w:val="00681CE3"/>
    <w:rsid w:val="00684462"/>
    <w:rsid w:val="006847A8"/>
    <w:rsid w:val="00684F40"/>
    <w:rsid w:val="00684F9B"/>
    <w:rsid w:val="00686F0D"/>
    <w:rsid w:val="00687042"/>
    <w:rsid w:val="006903F7"/>
    <w:rsid w:val="00693A08"/>
    <w:rsid w:val="00695180"/>
    <w:rsid w:val="00695AB3"/>
    <w:rsid w:val="00696219"/>
    <w:rsid w:val="006A08FF"/>
    <w:rsid w:val="006A2453"/>
    <w:rsid w:val="006A2D69"/>
    <w:rsid w:val="006A3FD8"/>
    <w:rsid w:val="006A787E"/>
    <w:rsid w:val="006B0D6C"/>
    <w:rsid w:val="006B1A1B"/>
    <w:rsid w:val="006B1BA7"/>
    <w:rsid w:val="006B793C"/>
    <w:rsid w:val="006C0106"/>
    <w:rsid w:val="006C6D98"/>
    <w:rsid w:val="006C6F9C"/>
    <w:rsid w:val="006D1EA1"/>
    <w:rsid w:val="006D2191"/>
    <w:rsid w:val="006D23CF"/>
    <w:rsid w:val="006D3FDD"/>
    <w:rsid w:val="006D4B18"/>
    <w:rsid w:val="006D5340"/>
    <w:rsid w:val="006D7A4C"/>
    <w:rsid w:val="006E0EC2"/>
    <w:rsid w:val="006E161A"/>
    <w:rsid w:val="006E1929"/>
    <w:rsid w:val="006E2681"/>
    <w:rsid w:val="006E2A22"/>
    <w:rsid w:val="006E5A5F"/>
    <w:rsid w:val="006E7CB7"/>
    <w:rsid w:val="006E7E32"/>
    <w:rsid w:val="006F1856"/>
    <w:rsid w:val="006F58BD"/>
    <w:rsid w:val="006F591B"/>
    <w:rsid w:val="006F653E"/>
    <w:rsid w:val="006F6859"/>
    <w:rsid w:val="006F6DD1"/>
    <w:rsid w:val="0070007B"/>
    <w:rsid w:val="0070302C"/>
    <w:rsid w:val="007035A6"/>
    <w:rsid w:val="007045F7"/>
    <w:rsid w:val="00704901"/>
    <w:rsid w:val="007058BD"/>
    <w:rsid w:val="00710940"/>
    <w:rsid w:val="00711CD3"/>
    <w:rsid w:val="00711DD4"/>
    <w:rsid w:val="007143A9"/>
    <w:rsid w:val="00715213"/>
    <w:rsid w:val="00716009"/>
    <w:rsid w:val="00716257"/>
    <w:rsid w:val="007169DA"/>
    <w:rsid w:val="00716BC5"/>
    <w:rsid w:val="00721E17"/>
    <w:rsid w:val="0072202F"/>
    <w:rsid w:val="00722079"/>
    <w:rsid w:val="00722309"/>
    <w:rsid w:val="0072273C"/>
    <w:rsid w:val="0072325E"/>
    <w:rsid w:val="00724F81"/>
    <w:rsid w:val="00725BBE"/>
    <w:rsid w:val="00726BC5"/>
    <w:rsid w:val="00726F78"/>
    <w:rsid w:val="00730977"/>
    <w:rsid w:val="007320A4"/>
    <w:rsid w:val="00732AFC"/>
    <w:rsid w:val="00732C03"/>
    <w:rsid w:val="00733073"/>
    <w:rsid w:val="007379ED"/>
    <w:rsid w:val="007401CC"/>
    <w:rsid w:val="007413CF"/>
    <w:rsid w:val="00741695"/>
    <w:rsid w:val="00742610"/>
    <w:rsid w:val="007427F5"/>
    <w:rsid w:val="00742DA0"/>
    <w:rsid w:val="00745EE5"/>
    <w:rsid w:val="0074615B"/>
    <w:rsid w:val="0074645A"/>
    <w:rsid w:val="00746749"/>
    <w:rsid w:val="00746FB5"/>
    <w:rsid w:val="007477B4"/>
    <w:rsid w:val="00747DE4"/>
    <w:rsid w:val="007521BD"/>
    <w:rsid w:val="00753841"/>
    <w:rsid w:val="0075412B"/>
    <w:rsid w:val="00755553"/>
    <w:rsid w:val="007568A3"/>
    <w:rsid w:val="00757579"/>
    <w:rsid w:val="0075761D"/>
    <w:rsid w:val="007603E1"/>
    <w:rsid w:val="007604D2"/>
    <w:rsid w:val="00760507"/>
    <w:rsid w:val="00761F0A"/>
    <w:rsid w:val="00763373"/>
    <w:rsid w:val="00765072"/>
    <w:rsid w:val="00766898"/>
    <w:rsid w:val="00767131"/>
    <w:rsid w:val="00774233"/>
    <w:rsid w:val="00774F1D"/>
    <w:rsid w:val="00775137"/>
    <w:rsid w:val="007800B3"/>
    <w:rsid w:val="007805C8"/>
    <w:rsid w:val="007809BC"/>
    <w:rsid w:val="007811DC"/>
    <w:rsid w:val="00783E3B"/>
    <w:rsid w:val="00784A64"/>
    <w:rsid w:val="00784CCE"/>
    <w:rsid w:val="0078511A"/>
    <w:rsid w:val="00787196"/>
    <w:rsid w:val="0078726A"/>
    <w:rsid w:val="0079025F"/>
    <w:rsid w:val="007913A2"/>
    <w:rsid w:val="007950FB"/>
    <w:rsid w:val="00797695"/>
    <w:rsid w:val="007A3C67"/>
    <w:rsid w:val="007A4D6D"/>
    <w:rsid w:val="007A4E35"/>
    <w:rsid w:val="007A62DD"/>
    <w:rsid w:val="007A6551"/>
    <w:rsid w:val="007A7A8E"/>
    <w:rsid w:val="007B3F8A"/>
    <w:rsid w:val="007B7ACA"/>
    <w:rsid w:val="007C37F9"/>
    <w:rsid w:val="007C4261"/>
    <w:rsid w:val="007C53C4"/>
    <w:rsid w:val="007C55FB"/>
    <w:rsid w:val="007C5762"/>
    <w:rsid w:val="007C6938"/>
    <w:rsid w:val="007D0504"/>
    <w:rsid w:val="007D0B4C"/>
    <w:rsid w:val="007D1685"/>
    <w:rsid w:val="007D588F"/>
    <w:rsid w:val="007D61E0"/>
    <w:rsid w:val="007D6456"/>
    <w:rsid w:val="007D661B"/>
    <w:rsid w:val="007E08F2"/>
    <w:rsid w:val="007E2232"/>
    <w:rsid w:val="007E2537"/>
    <w:rsid w:val="007E2FC1"/>
    <w:rsid w:val="007E3636"/>
    <w:rsid w:val="007E46EC"/>
    <w:rsid w:val="007E4CE4"/>
    <w:rsid w:val="007E72E3"/>
    <w:rsid w:val="007E75C7"/>
    <w:rsid w:val="007E761D"/>
    <w:rsid w:val="007F2348"/>
    <w:rsid w:val="007F26B1"/>
    <w:rsid w:val="007F5B14"/>
    <w:rsid w:val="007F5B1B"/>
    <w:rsid w:val="007F5C16"/>
    <w:rsid w:val="0080027D"/>
    <w:rsid w:val="00801497"/>
    <w:rsid w:val="00801AA0"/>
    <w:rsid w:val="0080363D"/>
    <w:rsid w:val="0080522B"/>
    <w:rsid w:val="00805308"/>
    <w:rsid w:val="00806E9F"/>
    <w:rsid w:val="00811064"/>
    <w:rsid w:val="008140BB"/>
    <w:rsid w:val="00815870"/>
    <w:rsid w:val="00815B44"/>
    <w:rsid w:val="008171DC"/>
    <w:rsid w:val="00820ABB"/>
    <w:rsid w:val="008265A1"/>
    <w:rsid w:val="00826C70"/>
    <w:rsid w:val="0082795D"/>
    <w:rsid w:val="008334F3"/>
    <w:rsid w:val="00835061"/>
    <w:rsid w:val="00835483"/>
    <w:rsid w:val="00835E86"/>
    <w:rsid w:val="0084329F"/>
    <w:rsid w:val="008445B1"/>
    <w:rsid w:val="0084593F"/>
    <w:rsid w:val="00845B30"/>
    <w:rsid w:val="00845CD9"/>
    <w:rsid w:val="00846264"/>
    <w:rsid w:val="00846F58"/>
    <w:rsid w:val="008508EE"/>
    <w:rsid w:val="00850A91"/>
    <w:rsid w:val="008517DC"/>
    <w:rsid w:val="00852F6D"/>
    <w:rsid w:val="00853D9A"/>
    <w:rsid w:val="00854FA3"/>
    <w:rsid w:val="00856E1E"/>
    <w:rsid w:val="00857901"/>
    <w:rsid w:val="008624B9"/>
    <w:rsid w:val="00863000"/>
    <w:rsid w:val="00863406"/>
    <w:rsid w:val="0086430E"/>
    <w:rsid w:val="00864556"/>
    <w:rsid w:val="008666AB"/>
    <w:rsid w:val="008724B7"/>
    <w:rsid w:val="00872801"/>
    <w:rsid w:val="0087501C"/>
    <w:rsid w:val="00876AF9"/>
    <w:rsid w:val="008775DF"/>
    <w:rsid w:val="00877B39"/>
    <w:rsid w:val="00877D55"/>
    <w:rsid w:val="00877DDC"/>
    <w:rsid w:val="008826E4"/>
    <w:rsid w:val="00883F5D"/>
    <w:rsid w:val="00885913"/>
    <w:rsid w:val="00885B05"/>
    <w:rsid w:val="00886C2B"/>
    <w:rsid w:val="00887D5F"/>
    <w:rsid w:val="00891ABF"/>
    <w:rsid w:val="00892E68"/>
    <w:rsid w:val="0089360B"/>
    <w:rsid w:val="00894CDA"/>
    <w:rsid w:val="00895270"/>
    <w:rsid w:val="008A1A18"/>
    <w:rsid w:val="008A34D0"/>
    <w:rsid w:val="008A4D73"/>
    <w:rsid w:val="008A5C45"/>
    <w:rsid w:val="008A5CA2"/>
    <w:rsid w:val="008A6405"/>
    <w:rsid w:val="008A66D4"/>
    <w:rsid w:val="008A70AA"/>
    <w:rsid w:val="008A7421"/>
    <w:rsid w:val="008A797A"/>
    <w:rsid w:val="008B0DB1"/>
    <w:rsid w:val="008B1FEA"/>
    <w:rsid w:val="008B2F84"/>
    <w:rsid w:val="008B35CC"/>
    <w:rsid w:val="008B3E7E"/>
    <w:rsid w:val="008B63A1"/>
    <w:rsid w:val="008C0034"/>
    <w:rsid w:val="008C2275"/>
    <w:rsid w:val="008C388E"/>
    <w:rsid w:val="008C4376"/>
    <w:rsid w:val="008C4863"/>
    <w:rsid w:val="008C5A90"/>
    <w:rsid w:val="008C7495"/>
    <w:rsid w:val="008C7EE7"/>
    <w:rsid w:val="008D0DF5"/>
    <w:rsid w:val="008D35FF"/>
    <w:rsid w:val="008D3FC9"/>
    <w:rsid w:val="008D4EA9"/>
    <w:rsid w:val="008D50D4"/>
    <w:rsid w:val="008D5CD2"/>
    <w:rsid w:val="008E05B4"/>
    <w:rsid w:val="008E0FE5"/>
    <w:rsid w:val="008E18D0"/>
    <w:rsid w:val="008E1FD9"/>
    <w:rsid w:val="008E2829"/>
    <w:rsid w:val="008E4375"/>
    <w:rsid w:val="008E658B"/>
    <w:rsid w:val="008E6738"/>
    <w:rsid w:val="008E7A12"/>
    <w:rsid w:val="008F0533"/>
    <w:rsid w:val="008F1750"/>
    <w:rsid w:val="008F29C1"/>
    <w:rsid w:val="008F31E8"/>
    <w:rsid w:val="008F3233"/>
    <w:rsid w:val="008F36DD"/>
    <w:rsid w:val="008F380D"/>
    <w:rsid w:val="008F43A5"/>
    <w:rsid w:val="008F4E7F"/>
    <w:rsid w:val="008F6F5E"/>
    <w:rsid w:val="00900093"/>
    <w:rsid w:val="009020DA"/>
    <w:rsid w:val="009029E6"/>
    <w:rsid w:val="00902C0E"/>
    <w:rsid w:val="00905CFE"/>
    <w:rsid w:val="009075E9"/>
    <w:rsid w:val="00907B36"/>
    <w:rsid w:val="009111D0"/>
    <w:rsid w:val="00911E55"/>
    <w:rsid w:val="009138BB"/>
    <w:rsid w:val="00914A07"/>
    <w:rsid w:val="00916C70"/>
    <w:rsid w:val="00920EAE"/>
    <w:rsid w:val="00920F1A"/>
    <w:rsid w:val="00921398"/>
    <w:rsid w:val="00922B1C"/>
    <w:rsid w:val="0092317B"/>
    <w:rsid w:val="00923B4C"/>
    <w:rsid w:val="00924A3A"/>
    <w:rsid w:val="00926A2D"/>
    <w:rsid w:val="0093024B"/>
    <w:rsid w:val="0093061E"/>
    <w:rsid w:val="00932665"/>
    <w:rsid w:val="00934648"/>
    <w:rsid w:val="00936189"/>
    <w:rsid w:val="009368EA"/>
    <w:rsid w:val="00937833"/>
    <w:rsid w:val="00937BC3"/>
    <w:rsid w:val="0094146F"/>
    <w:rsid w:val="00942984"/>
    <w:rsid w:val="00942C20"/>
    <w:rsid w:val="009434C8"/>
    <w:rsid w:val="009437F8"/>
    <w:rsid w:val="00943F1E"/>
    <w:rsid w:val="00945951"/>
    <w:rsid w:val="00945F14"/>
    <w:rsid w:val="00946A54"/>
    <w:rsid w:val="0095049B"/>
    <w:rsid w:val="009516B8"/>
    <w:rsid w:val="00952028"/>
    <w:rsid w:val="00953B89"/>
    <w:rsid w:val="009545FF"/>
    <w:rsid w:val="00955BF2"/>
    <w:rsid w:val="009564BB"/>
    <w:rsid w:val="009568A9"/>
    <w:rsid w:val="00956A5F"/>
    <w:rsid w:val="0096056E"/>
    <w:rsid w:val="009625E2"/>
    <w:rsid w:val="00963C0C"/>
    <w:rsid w:val="00964309"/>
    <w:rsid w:val="009643B5"/>
    <w:rsid w:val="00965D21"/>
    <w:rsid w:val="00966C51"/>
    <w:rsid w:val="00966F61"/>
    <w:rsid w:val="00967EFF"/>
    <w:rsid w:val="00971029"/>
    <w:rsid w:val="009720A0"/>
    <w:rsid w:val="00975268"/>
    <w:rsid w:val="00977C9D"/>
    <w:rsid w:val="0098032C"/>
    <w:rsid w:val="009808F5"/>
    <w:rsid w:val="00981FD7"/>
    <w:rsid w:val="009826F8"/>
    <w:rsid w:val="00984E90"/>
    <w:rsid w:val="009856FC"/>
    <w:rsid w:val="00985C7F"/>
    <w:rsid w:val="00986E2A"/>
    <w:rsid w:val="00987837"/>
    <w:rsid w:val="009904BD"/>
    <w:rsid w:val="009905A7"/>
    <w:rsid w:val="00991F4F"/>
    <w:rsid w:val="00994AFA"/>
    <w:rsid w:val="00995536"/>
    <w:rsid w:val="00996A83"/>
    <w:rsid w:val="0099744F"/>
    <w:rsid w:val="009A1514"/>
    <w:rsid w:val="009A282D"/>
    <w:rsid w:val="009A2FCF"/>
    <w:rsid w:val="009A3564"/>
    <w:rsid w:val="009B0B24"/>
    <w:rsid w:val="009B1BD0"/>
    <w:rsid w:val="009B1C86"/>
    <w:rsid w:val="009B25F9"/>
    <w:rsid w:val="009B33D8"/>
    <w:rsid w:val="009B5F85"/>
    <w:rsid w:val="009B6340"/>
    <w:rsid w:val="009C0CE4"/>
    <w:rsid w:val="009C408E"/>
    <w:rsid w:val="009C5616"/>
    <w:rsid w:val="009C5F98"/>
    <w:rsid w:val="009C76E6"/>
    <w:rsid w:val="009D0820"/>
    <w:rsid w:val="009D5291"/>
    <w:rsid w:val="009D61C6"/>
    <w:rsid w:val="009D6C16"/>
    <w:rsid w:val="009E01A9"/>
    <w:rsid w:val="009E069A"/>
    <w:rsid w:val="009E2F75"/>
    <w:rsid w:val="009E319B"/>
    <w:rsid w:val="009E50C5"/>
    <w:rsid w:val="009E5523"/>
    <w:rsid w:val="009E55C9"/>
    <w:rsid w:val="009E5DF7"/>
    <w:rsid w:val="009F4129"/>
    <w:rsid w:val="009F5111"/>
    <w:rsid w:val="009F574B"/>
    <w:rsid w:val="00A00A66"/>
    <w:rsid w:val="00A00DC2"/>
    <w:rsid w:val="00A027B6"/>
    <w:rsid w:val="00A03FD5"/>
    <w:rsid w:val="00A0430A"/>
    <w:rsid w:val="00A04DEB"/>
    <w:rsid w:val="00A054FF"/>
    <w:rsid w:val="00A075C8"/>
    <w:rsid w:val="00A079B7"/>
    <w:rsid w:val="00A07F17"/>
    <w:rsid w:val="00A10E51"/>
    <w:rsid w:val="00A1377A"/>
    <w:rsid w:val="00A13D35"/>
    <w:rsid w:val="00A14663"/>
    <w:rsid w:val="00A1502E"/>
    <w:rsid w:val="00A206DC"/>
    <w:rsid w:val="00A21D72"/>
    <w:rsid w:val="00A22E7E"/>
    <w:rsid w:val="00A23776"/>
    <w:rsid w:val="00A23864"/>
    <w:rsid w:val="00A23BCE"/>
    <w:rsid w:val="00A254B8"/>
    <w:rsid w:val="00A2663F"/>
    <w:rsid w:val="00A2731F"/>
    <w:rsid w:val="00A27F80"/>
    <w:rsid w:val="00A32DD2"/>
    <w:rsid w:val="00A330AE"/>
    <w:rsid w:val="00A33A2F"/>
    <w:rsid w:val="00A34E7A"/>
    <w:rsid w:val="00A35203"/>
    <w:rsid w:val="00A360B5"/>
    <w:rsid w:val="00A3634D"/>
    <w:rsid w:val="00A3646C"/>
    <w:rsid w:val="00A36906"/>
    <w:rsid w:val="00A36F29"/>
    <w:rsid w:val="00A374CB"/>
    <w:rsid w:val="00A40278"/>
    <w:rsid w:val="00A40290"/>
    <w:rsid w:val="00A40FC8"/>
    <w:rsid w:val="00A43BDF"/>
    <w:rsid w:val="00A43D99"/>
    <w:rsid w:val="00A448DB"/>
    <w:rsid w:val="00A45EE1"/>
    <w:rsid w:val="00A463A5"/>
    <w:rsid w:val="00A463BD"/>
    <w:rsid w:val="00A46F51"/>
    <w:rsid w:val="00A47E86"/>
    <w:rsid w:val="00A51F14"/>
    <w:rsid w:val="00A53504"/>
    <w:rsid w:val="00A5392F"/>
    <w:rsid w:val="00A53C82"/>
    <w:rsid w:val="00A55A53"/>
    <w:rsid w:val="00A565F4"/>
    <w:rsid w:val="00A568D5"/>
    <w:rsid w:val="00A56FA9"/>
    <w:rsid w:val="00A570DC"/>
    <w:rsid w:val="00A57EA6"/>
    <w:rsid w:val="00A63872"/>
    <w:rsid w:val="00A64ED5"/>
    <w:rsid w:val="00A64F1C"/>
    <w:rsid w:val="00A655A9"/>
    <w:rsid w:val="00A65978"/>
    <w:rsid w:val="00A662D2"/>
    <w:rsid w:val="00A66610"/>
    <w:rsid w:val="00A66EDD"/>
    <w:rsid w:val="00A71CEA"/>
    <w:rsid w:val="00A7286C"/>
    <w:rsid w:val="00A73465"/>
    <w:rsid w:val="00A73829"/>
    <w:rsid w:val="00A742AE"/>
    <w:rsid w:val="00A74BA9"/>
    <w:rsid w:val="00A750A4"/>
    <w:rsid w:val="00A759CE"/>
    <w:rsid w:val="00A76FF9"/>
    <w:rsid w:val="00A77AD0"/>
    <w:rsid w:val="00A801E7"/>
    <w:rsid w:val="00A80250"/>
    <w:rsid w:val="00A815FB"/>
    <w:rsid w:val="00A816B3"/>
    <w:rsid w:val="00A81CAF"/>
    <w:rsid w:val="00A8207E"/>
    <w:rsid w:val="00A83BB8"/>
    <w:rsid w:val="00A85025"/>
    <w:rsid w:val="00A8573C"/>
    <w:rsid w:val="00A85BF0"/>
    <w:rsid w:val="00A90263"/>
    <w:rsid w:val="00A92307"/>
    <w:rsid w:val="00A9282B"/>
    <w:rsid w:val="00A92DA0"/>
    <w:rsid w:val="00A96272"/>
    <w:rsid w:val="00AA0B4E"/>
    <w:rsid w:val="00AA5A17"/>
    <w:rsid w:val="00AA5E1F"/>
    <w:rsid w:val="00AA658B"/>
    <w:rsid w:val="00AA796C"/>
    <w:rsid w:val="00AB13A7"/>
    <w:rsid w:val="00AB1706"/>
    <w:rsid w:val="00AB5140"/>
    <w:rsid w:val="00AB529B"/>
    <w:rsid w:val="00AB5F02"/>
    <w:rsid w:val="00AC1CE8"/>
    <w:rsid w:val="00AC28DE"/>
    <w:rsid w:val="00AC2BC7"/>
    <w:rsid w:val="00AC31D6"/>
    <w:rsid w:val="00AC3459"/>
    <w:rsid w:val="00AC351C"/>
    <w:rsid w:val="00AC45F8"/>
    <w:rsid w:val="00AC4BE5"/>
    <w:rsid w:val="00AC5C58"/>
    <w:rsid w:val="00AC69CD"/>
    <w:rsid w:val="00AC6DC7"/>
    <w:rsid w:val="00AD0070"/>
    <w:rsid w:val="00AD0CD8"/>
    <w:rsid w:val="00AD3115"/>
    <w:rsid w:val="00AD3223"/>
    <w:rsid w:val="00AD365A"/>
    <w:rsid w:val="00AD44E8"/>
    <w:rsid w:val="00AD5FE4"/>
    <w:rsid w:val="00AD7107"/>
    <w:rsid w:val="00AE2949"/>
    <w:rsid w:val="00AE542F"/>
    <w:rsid w:val="00AE5CF6"/>
    <w:rsid w:val="00AF1549"/>
    <w:rsid w:val="00AF1623"/>
    <w:rsid w:val="00AF17B4"/>
    <w:rsid w:val="00AF6277"/>
    <w:rsid w:val="00AF755F"/>
    <w:rsid w:val="00B00308"/>
    <w:rsid w:val="00B00719"/>
    <w:rsid w:val="00B01238"/>
    <w:rsid w:val="00B012E5"/>
    <w:rsid w:val="00B025B2"/>
    <w:rsid w:val="00B03A31"/>
    <w:rsid w:val="00B067D3"/>
    <w:rsid w:val="00B07B36"/>
    <w:rsid w:val="00B07BE3"/>
    <w:rsid w:val="00B10675"/>
    <w:rsid w:val="00B11C7B"/>
    <w:rsid w:val="00B12101"/>
    <w:rsid w:val="00B12E07"/>
    <w:rsid w:val="00B144E1"/>
    <w:rsid w:val="00B15135"/>
    <w:rsid w:val="00B15E27"/>
    <w:rsid w:val="00B16DD6"/>
    <w:rsid w:val="00B17CB4"/>
    <w:rsid w:val="00B203F6"/>
    <w:rsid w:val="00B2050D"/>
    <w:rsid w:val="00B21E97"/>
    <w:rsid w:val="00B24E17"/>
    <w:rsid w:val="00B251C1"/>
    <w:rsid w:val="00B25E3C"/>
    <w:rsid w:val="00B265B9"/>
    <w:rsid w:val="00B2745C"/>
    <w:rsid w:val="00B30482"/>
    <w:rsid w:val="00B30EE5"/>
    <w:rsid w:val="00B34292"/>
    <w:rsid w:val="00B34564"/>
    <w:rsid w:val="00B345DC"/>
    <w:rsid w:val="00B359E6"/>
    <w:rsid w:val="00B37942"/>
    <w:rsid w:val="00B415BC"/>
    <w:rsid w:val="00B43AEC"/>
    <w:rsid w:val="00B45511"/>
    <w:rsid w:val="00B45D9F"/>
    <w:rsid w:val="00B45E54"/>
    <w:rsid w:val="00B46223"/>
    <w:rsid w:val="00B47939"/>
    <w:rsid w:val="00B47E1B"/>
    <w:rsid w:val="00B50216"/>
    <w:rsid w:val="00B504D5"/>
    <w:rsid w:val="00B543B1"/>
    <w:rsid w:val="00B5649A"/>
    <w:rsid w:val="00B57F59"/>
    <w:rsid w:val="00B614B2"/>
    <w:rsid w:val="00B61610"/>
    <w:rsid w:val="00B61829"/>
    <w:rsid w:val="00B61D85"/>
    <w:rsid w:val="00B61DC1"/>
    <w:rsid w:val="00B6251F"/>
    <w:rsid w:val="00B63561"/>
    <w:rsid w:val="00B640A6"/>
    <w:rsid w:val="00B66AF1"/>
    <w:rsid w:val="00B7088A"/>
    <w:rsid w:val="00B7099C"/>
    <w:rsid w:val="00B737B6"/>
    <w:rsid w:val="00B75140"/>
    <w:rsid w:val="00B76E54"/>
    <w:rsid w:val="00B7726B"/>
    <w:rsid w:val="00B772F5"/>
    <w:rsid w:val="00B7759D"/>
    <w:rsid w:val="00B80A92"/>
    <w:rsid w:val="00B837BD"/>
    <w:rsid w:val="00B845E3"/>
    <w:rsid w:val="00B857D8"/>
    <w:rsid w:val="00B85917"/>
    <w:rsid w:val="00B874C2"/>
    <w:rsid w:val="00B87733"/>
    <w:rsid w:val="00B877B4"/>
    <w:rsid w:val="00B87BE3"/>
    <w:rsid w:val="00B90707"/>
    <w:rsid w:val="00B90A2A"/>
    <w:rsid w:val="00B91F40"/>
    <w:rsid w:val="00B92E0B"/>
    <w:rsid w:val="00B93F81"/>
    <w:rsid w:val="00B950B4"/>
    <w:rsid w:val="00B955A2"/>
    <w:rsid w:val="00B9590A"/>
    <w:rsid w:val="00B971F1"/>
    <w:rsid w:val="00B972C0"/>
    <w:rsid w:val="00B978A5"/>
    <w:rsid w:val="00BA0CB6"/>
    <w:rsid w:val="00BA37E6"/>
    <w:rsid w:val="00BA4253"/>
    <w:rsid w:val="00BA543A"/>
    <w:rsid w:val="00BA5834"/>
    <w:rsid w:val="00BA5C74"/>
    <w:rsid w:val="00BA6775"/>
    <w:rsid w:val="00BA6ADA"/>
    <w:rsid w:val="00BA710B"/>
    <w:rsid w:val="00BA76BA"/>
    <w:rsid w:val="00BB1B3F"/>
    <w:rsid w:val="00BB1DED"/>
    <w:rsid w:val="00BB2ECE"/>
    <w:rsid w:val="00BB3C6D"/>
    <w:rsid w:val="00BB65EF"/>
    <w:rsid w:val="00BC092D"/>
    <w:rsid w:val="00BC0D2D"/>
    <w:rsid w:val="00BC1ADB"/>
    <w:rsid w:val="00BC1E57"/>
    <w:rsid w:val="00BC28BA"/>
    <w:rsid w:val="00BC41D9"/>
    <w:rsid w:val="00BC669F"/>
    <w:rsid w:val="00BC6B3F"/>
    <w:rsid w:val="00BC73C0"/>
    <w:rsid w:val="00BC7D7B"/>
    <w:rsid w:val="00BD0F3A"/>
    <w:rsid w:val="00BD14DD"/>
    <w:rsid w:val="00BD23F7"/>
    <w:rsid w:val="00BD40F3"/>
    <w:rsid w:val="00BD4654"/>
    <w:rsid w:val="00BD4679"/>
    <w:rsid w:val="00BD5686"/>
    <w:rsid w:val="00BE0657"/>
    <w:rsid w:val="00BE0A3D"/>
    <w:rsid w:val="00BE23BB"/>
    <w:rsid w:val="00BE3CFC"/>
    <w:rsid w:val="00BE3E70"/>
    <w:rsid w:val="00BE4A50"/>
    <w:rsid w:val="00BE4CF5"/>
    <w:rsid w:val="00BE6313"/>
    <w:rsid w:val="00BE66FF"/>
    <w:rsid w:val="00BF0F75"/>
    <w:rsid w:val="00BF1E6E"/>
    <w:rsid w:val="00BF4E3E"/>
    <w:rsid w:val="00BF534D"/>
    <w:rsid w:val="00BF587E"/>
    <w:rsid w:val="00BF58C3"/>
    <w:rsid w:val="00BF663D"/>
    <w:rsid w:val="00BF6F0C"/>
    <w:rsid w:val="00BF7B84"/>
    <w:rsid w:val="00C02BFC"/>
    <w:rsid w:val="00C03634"/>
    <w:rsid w:val="00C06465"/>
    <w:rsid w:val="00C073B1"/>
    <w:rsid w:val="00C102B0"/>
    <w:rsid w:val="00C11BD1"/>
    <w:rsid w:val="00C1200B"/>
    <w:rsid w:val="00C120BC"/>
    <w:rsid w:val="00C131AE"/>
    <w:rsid w:val="00C13F4E"/>
    <w:rsid w:val="00C14A89"/>
    <w:rsid w:val="00C1517E"/>
    <w:rsid w:val="00C20A1B"/>
    <w:rsid w:val="00C20CA1"/>
    <w:rsid w:val="00C21E72"/>
    <w:rsid w:val="00C22EEE"/>
    <w:rsid w:val="00C239B1"/>
    <w:rsid w:val="00C2483C"/>
    <w:rsid w:val="00C24F7B"/>
    <w:rsid w:val="00C27F18"/>
    <w:rsid w:val="00C304CC"/>
    <w:rsid w:val="00C30C5B"/>
    <w:rsid w:val="00C30E8B"/>
    <w:rsid w:val="00C32ACC"/>
    <w:rsid w:val="00C334E3"/>
    <w:rsid w:val="00C36C41"/>
    <w:rsid w:val="00C37170"/>
    <w:rsid w:val="00C37224"/>
    <w:rsid w:val="00C405D5"/>
    <w:rsid w:val="00C4244D"/>
    <w:rsid w:val="00C425EE"/>
    <w:rsid w:val="00C43FE2"/>
    <w:rsid w:val="00C441E0"/>
    <w:rsid w:val="00C44D1E"/>
    <w:rsid w:val="00C45A6F"/>
    <w:rsid w:val="00C4655F"/>
    <w:rsid w:val="00C50899"/>
    <w:rsid w:val="00C50F83"/>
    <w:rsid w:val="00C51095"/>
    <w:rsid w:val="00C52468"/>
    <w:rsid w:val="00C52E8B"/>
    <w:rsid w:val="00C554B2"/>
    <w:rsid w:val="00C5571D"/>
    <w:rsid w:val="00C62754"/>
    <w:rsid w:val="00C639CD"/>
    <w:rsid w:val="00C646DA"/>
    <w:rsid w:val="00C647EE"/>
    <w:rsid w:val="00C66345"/>
    <w:rsid w:val="00C66D46"/>
    <w:rsid w:val="00C67AEC"/>
    <w:rsid w:val="00C70268"/>
    <w:rsid w:val="00C706D3"/>
    <w:rsid w:val="00C71131"/>
    <w:rsid w:val="00C73193"/>
    <w:rsid w:val="00C731EE"/>
    <w:rsid w:val="00C758E1"/>
    <w:rsid w:val="00C77DDE"/>
    <w:rsid w:val="00C81971"/>
    <w:rsid w:val="00C8319E"/>
    <w:rsid w:val="00C83F6C"/>
    <w:rsid w:val="00C83FF7"/>
    <w:rsid w:val="00C8420A"/>
    <w:rsid w:val="00C855C1"/>
    <w:rsid w:val="00C8591C"/>
    <w:rsid w:val="00C87325"/>
    <w:rsid w:val="00C8773A"/>
    <w:rsid w:val="00C91B9E"/>
    <w:rsid w:val="00C91C44"/>
    <w:rsid w:val="00C92915"/>
    <w:rsid w:val="00C933FA"/>
    <w:rsid w:val="00C94AE4"/>
    <w:rsid w:val="00C96840"/>
    <w:rsid w:val="00CA0417"/>
    <w:rsid w:val="00CA0536"/>
    <w:rsid w:val="00CA1C8B"/>
    <w:rsid w:val="00CA29C2"/>
    <w:rsid w:val="00CA38BB"/>
    <w:rsid w:val="00CA4ECD"/>
    <w:rsid w:val="00CA6A4F"/>
    <w:rsid w:val="00CA77E5"/>
    <w:rsid w:val="00CA79B0"/>
    <w:rsid w:val="00CB01B9"/>
    <w:rsid w:val="00CB097A"/>
    <w:rsid w:val="00CB36EF"/>
    <w:rsid w:val="00CB398F"/>
    <w:rsid w:val="00CB47F9"/>
    <w:rsid w:val="00CB58ED"/>
    <w:rsid w:val="00CB5D86"/>
    <w:rsid w:val="00CB63B0"/>
    <w:rsid w:val="00CB6641"/>
    <w:rsid w:val="00CB6F0D"/>
    <w:rsid w:val="00CB7F2B"/>
    <w:rsid w:val="00CC0063"/>
    <w:rsid w:val="00CC04B8"/>
    <w:rsid w:val="00CC1CA3"/>
    <w:rsid w:val="00CC1E36"/>
    <w:rsid w:val="00CC299D"/>
    <w:rsid w:val="00CC2BC0"/>
    <w:rsid w:val="00CC42C3"/>
    <w:rsid w:val="00CC435A"/>
    <w:rsid w:val="00CC548A"/>
    <w:rsid w:val="00CC58C6"/>
    <w:rsid w:val="00CC5A09"/>
    <w:rsid w:val="00CC7F3A"/>
    <w:rsid w:val="00CD0B12"/>
    <w:rsid w:val="00CD0C81"/>
    <w:rsid w:val="00CD0D56"/>
    <w:rsid w:val="00CD0D85"/>
    <w:rsid w:val="00CD1D0C"/>
    <w:rsid w:val="00CD3C07"/>
    <w:rsid w:val="00CD402F"/>
    <w:rsid w:val="00CD5CA1"/>
    <w:rsid w:val="00CD5DFE"/>
    <w:rsid w:val="00CD6A95"/>
    <w:rsid w:val="00CD740B"/>
    <w:rsid w:val="00CE14F3"/>
    <w:rsid w:val="00CE1CB4"/>
    <w:rsid w:val="00CE4171"/>
    <w:rsid w:val="00CE4788"/>
    <w:rsid w:val="00CE48D9"/>
    <w:rsid w:val="00CE5181"/>
    <w:rsid w:val="00CE6B02"/>
    <w:rsid w:val="00CE6E81"/>
    <w:rsid w:val="00CE7A13"/>
    <w:rsid w:val="00CF0696"/>
    <w:rsid w:val="00CF4052"/>
    <w:rsid w:val="00CF6322"/>
    <w:rsid w:val="00CF673D"/>
    <w:rsid w:val="00CF6900"/>
    <w:rsid w:val="00D02C70"/>
    <w:rsid w:val="00D03431"/>
    <w:rsid w:val="00D03A06"/>
    <w:rsid w:val="00D0467B"/>
    <w:rsid w:val="00D05B4C"/>
    <w:rsid w:val="00D06E3D"/>
    <w:rsid w:val="00D070A4"/>
    <w:rsid w:val="00D1197C"/>
    <w:rsid w:val="00D1387D"/>
    <w:rsid w:val="00D149E1"/>
    <w:rsid w:val="00D14A11"/>
    <w:rsid w:val="00D14A87"/>
    <w:rsid w:val="00D157D9"/>
    <w:rsid w:val="00D175EC"/>
    <w:rsid w:val="00D2004D"/>
    <w:rsid w:val="00D200FB"/>
    <w:rsid w:val="00D2374C"/>
    <w:rsid w:val="00D23E1D"/>
    <w:rsid w:val="00D247A2"/>
    <w:rsid w:val="00D330EE"/>
    <w:rsid w:val="00D331C8"/>
    <w:rsid w:val="00D379DD"/>
    <w:rsid w:val="00D40675"/>
    <w:rsid w:val="00D41568"/>
    <w:rsid w:val="00D4157A"/>
    <w:rsid w:val="00D43592"/>
    <w:rsid w:val="00D44864"/>
    <w:rsid w:val="00D457F0"/>
    <w:rsid w:val="00D45F84"/>
    <w:rsid w:val="00D50098"/>
    <w:rsid w:val="00D540F1"/>
    <w:rsid w:val="00D548BB"/>
    <w:rsid w:val="00D54C6D"/>
    <w:rsid w:val="00D56CE4"/>
    <w:rsid w:val="00D57658"/>
    <w:rsid w:val="00D62CD7"/>
    <w:rsid w:val="00D657BF"/>
    <w:rsid w:val="00D65E53"/>
    <w:rsid w:val="00D65EE7"/>
    <w:rsid w:val="00D71336"/>
    <w:rsid w:val="00D722EE"/>
    <w:rsid w:val="00D74114"/>
    <w:rsid w:val="00D760A8"/>
    <w:rsid w:val="00D77825"/>
    <w:rsid w:val="00D808AF"/>
    <w:rsid w:val="00D82B64"/>
    <w:rsid w:val="00D82D62"/>
    <w:rsid w:val="00D82F71"/>
    <w:rsid w:val="00D84445"/>
    <w:rsid w:val="00D8456C"/>
    <w:rsid w:val="00D852DF"/>
    <w:rsid w:val="00D86409"/>
    <w:rsid w:val="00D87F0F"/>
    <w:rsid w:val="00D9087C"/>
    <w:rsid w:val="00D90C02"/>
    <w:rsid w:val="00D9153C"/>
    <w:rsid w:val="00D91AAA"/>
    <w:rsid w:val="00D9211C"/>
    <w:rsid w:val="00D92255"/>
    <w:rsid w:val="00D92F54"/>
    <w:rsid w:val="00D94057"/>
    <w:rsid w:val="00DA2BF2"/>
    <w:rsid w:val="00DA2FBF"/>
    <w:rsid w:val="00DA4D07"/>
    <w:rsid w:val="00DA581C"/>
    <w:rsid w:val="00DA6C4E"/>
    <w:rsid w:val="00DB0C07"/>
    <w:rsid w:val="00DB2102"/>
    <w:rsid w:val="00DB343A"/>
    <w:rsid w:val="00DB3BC9"/>
    <w:rsid w:val="00DB4E69"/>
    <w:rsid w:val="00DB554F"/>
    <w:rsid w:val="00DB65A3"/>
    <w:rsid w:val="00DC0037"/>
    <w:rsid w:val="00DC0D1C"/>
    <w:rsid w:val="00DC55DA"/>
    <w:rsid w:val="00DC70F2"/>
    <w:rsid w:val="00DD0B3F"/>
    <w:rsid w:val="00DD0BCC"/>
    <w:rsid w:val="00DD1840"/>
    <w:rsid w:val="00DD49C0"/>
    <w:rsid w:val="00DD56A2"/>
    <w:rsid w:val="00DD7A60"/>
    <w:rsid w:val="00DE101B"/>
    <w:rsid w:val="00DE10B9"/>
    <w:rsid w:val="00DE12AB"/>
    <w:rsid w:val="00DE205B"/>
    <w:rsid w:val="00DF07DF"/>
    <w:rsid w:val="00DF12A6"/>
    <w:rsid w:val="00DF12D9"/>
    <w:rsid w:val="00DF16D5"/>
    <w:rsid w:val="00DF2368"/>
    <w:rsid w:val="00DF30A1"/>
    <w:rsid w:val="00DF3D7D"/>
    <w:rsid w:val="00DF4BD1"/>
    <w:rsid w:val="00DF71A6"/>
    <w:rsid w:val="00E0017F"/>
    <w:rsid w:val="00E019D0"/>
    <w:rsid w:val="00E061B5"/>
    <w:rsid w:val="00E105FE"/>
    <w:rsid w:val="00E10F2C"/>
    <w:rsid w:val="00E15719"/>
    <w:rsid w:val="00E173B0"/>
    <w:rsid w:val="00E17490"/>
    <w:rsid w:val="00E209A7"/>
    <w:rsid w:val="00E20A03"/>
    <w:rsid w:val="00E213C5"/>
    <w:rsid w:val="00E22147"/>
    <w:rsid w:val="00E228DF"/>
    <w:rsid w:val="00E244F9"/>
    <w:rsid w:val="00E25665"/>
    <w:rsid w:val="00E30991"/>
    <w:rsid w:val="00E332EF"/>
    <w:rsid w:val="00E33B55"/>
    <w:rsid w:val="00E347CF"/>
    <w:rsid w:val="00E34E02"/>
    <w:rsid w:val="00E361B1"/>
    <w:rsid w:val="00E364E7"/>
    <w:rsid w:val="00E36EFE"/>
    <w:rsid w:val="00E4120F"/>
    <w:rsid w:val="00E43CF8"/>
    <w:rsid w:val="00E45853"/>
    <w:rsid w:val="00E45DEB"/>
    <w:rsid w:val="00E46CCA"/>
    <w:rsid w:val="00E474EC"/>
    <w:rsid w:val="00E51A89"/>
    <w:rsid w:val="00E51CC7"/>
    <w:rsid w:val="00E545DF"/>
    <w:rsid w:val="00E549A6"/>
    <w:rsid w:val="00E55608"/>
    <w:rsid w:val="00E55DBB"/>
    <w:rsid w:val="00E564DC"/>
    <w:rsid w:val="00E56695"/>
    <w:rsid w:val="00E56A75"/>
    <w:rsid w:val="00E5764C"/>
    <w:rsid w:val="00E576BE"/>
    <w:rsid w:val="00E60053"/>
    <w:rsid w:val="00E60246"/>
    <w:rsid w:val="00E606E1"/>
    <w:rsid w:val="00E62EB6"/>
    <w:rsid w:val="00E62F6C"/>
    <w:rsid w:val="00E6303F"/>
    <w:rsid w:val="00E63912"/>
    <w:rsid w:val="00E6477A"/>
    <w:rsid w:val="00E6480C"/>
    <w:rsid w:val="00E64AC0"/>
    <w:rsid w:val="00E670C1"/>
    <w:rsid w:val="00E67966"/>
    <w:rsid w:val="00E7070D"/>
    <w:rsid w:val="00E71143"/>
    <w:rsid w:val="00E713E9"/>
    <w:rsid w:val="00E71A0C"/>
    <w:rsid w:val="00E736BE"/>
    <w:rsid w:val="00E74B97"/>
    <w:rsid w:val="00E75A32"/>
    <w:rsid w:val="00E76CA4"/>
    <w:rsid w:val="00E77B32"/>
    <w:rsid w:val="00E805EE"/>
    <w:rsid w:val="00E81D70"/>
    <w:rsid w:val="00E83C1C"/>
    <w:rsid w:val="00E8567E"/>
    <w:rsid w:val="00E878A3"/>
    <w:rsid w:val="00E93269"/>
    <w:rsid w:val="00E933EF"/>
    <w:rsid w:val="00E937AE"/>
    <w:rsid w:val="00E94301"/>
    <w:rsid w:val="00E94525"/>
    <w:rsid w:val="00E9496E"/>
    <w:rsid w:val="00E94A3A"/>
    <w:rsid w:val="00E95F15"/>
    <w:rsid w:val="00E9702D"/>
    <w:rsid w:val="00E973BF"/>
    <w:rsid w:val="00EA0332"/>
    <w:rsid w:val="00EA0CEB"/>
    <w:rsid w:val="00EA0E74"/>
    <w:rsid w:val="00EA27CC"/>
    <w:rsid w:val="00EA2935"/>
    <w:rsid w:val="00EA29C9"/>
    <w:rsid w:val="00EA35A9"/>
    <w:rsid w:val="00EA3D29"/>
    <w:rsid w:val="00EA42ED"/>
    <w:rsid w:val="00EA42F9"/>
    <w:rsid w:val="00EA448A"/>
    <w:rsid w:val="00EA7697"/>
    <w:rsid w:val="00EA7D8D"/>
    <w:rsid w:val="00EB08D3"/>
    <w:rsid w:val="00EB13B1"/>
    <w:rsid w:val="00EB169A"/>
    <w:rsid w:val="00EB2DE0"/>
    <w:rsid w:val="00EB4039"/>
    <w:rsid w:val="00EB4532"/>
    <w:rsid w:val="00EB5429"/>
    <w:rsid w:val="00EB5CF9"/>
    <w:rsid w:val="00EB5E21"/>
    <w:rsid w:val="00EB6398"/>
    <w:rsid w:val="00EB761E"/>
    <w:rsid w:val="00EB7F20"/>
    <w:rsid w:val="00EC05B4"/>
    <w:rsid w:val="00EC14E5"/>
    <w:rsid w:val="00EC54B0"/>
    <w:rsid w:val="00ED1078"/>
    <w:rsid w:val="00ED1426"/>
    <w:rsid w:val="00ED196B"/>
    <w:rsid w:val="00ED1A3B"/>
    <w:rsid w:val="00ED1A93"/>
    <w:rsid w:val="00ED1CE9"/>
    <w:rsid w:val="00ED288C"/>
    <w:rsid w:val="00ED2DB8"/>
    <w:rsid w:val="00ED5B7F"/>
    <w:rsid w:val="00ED62DD"/>
    <w:rsid w:val="00ED6F6A"/>
    <w:rsid w:val="00EE0F2C"/>
    <w:rsid w:val="00EE1431"/>
    <w:rsid w:val="00EE2FA3"/>
    <w:rsid w:val="00EE37E8"/>
    <w:rsid w:val="00EE47EF"/>
    <w:rsid w:val="00EE5D37"/>
    <w:rsid w:val="00EE7244"/>
    <w:rsid w:val="00EF078A"/>
    <w:rsid w:val="00EF2E83"/>
    <w:rsid w:val="00EF30EC"/>
    <w:rsid w:val="00EF377D"/>
    <w:rsid w:val="00EF468F"/>
    <w:rsid w:val="00EF5D99"/>
    <w:rsid w:val="00EF6EC2"/>
    <w:rsid w:val="00F00257"/>
    <w:rsid w:val="00F02D2D"/>
    <w:rsid w:val="00F05108"/>
    <w:rsid w:val="00F07C5B"/>
    <w:rsid w:val="00F10170"/>
    <w:rsid w:val="00F10314"/>
    <w:rsid w:val="00F10660"/>
    <w:rsid w:val="00F111C9"/>
    <w:rsid w:val="00F112B1"/>
    <w:rsid w:val="00F11EEA"/>
    <w:rsid w:val="00F13596"/>
    <w:rsid w:val="00F13E53"/>
    <w:rsid w:val="00F144CC"/>
    <w:rsid w:val="00F17B20"/>
    <w:rsid w:val="00F2049C"/>
    <w:rsid w:val="00F20924"/>
    <w:rsid w:val="00F21B08"/>
    <w:rsid w:val="00F2227F"/>
    <w:rsid w:val="00F225D7"/>
    <w:rsid w:val="00F254CD"/>
    <w:rsid w:val="00F25AEC"/>
    <w:rsid w:val="00F273F1"/>
    <w:rsid w:val="00F3105B"/>
    <w:rsid w:val="00F31A5C"/>
    <w:rsid w:val="00F33A05"/>
    <w:rsid w:val="00F34B67"/>
    <w:rsid w:val="00F34FC7"/>
    <w:rsid w:val="00F3501B"/>
    <w:rsid w:val="00F3565D"/>
    <w:rsid w:val="00F35A7E"/>
    <w:rsid w:val="00F3678E"/>
    <w:rsid w:val="00F405F6"/>
    <w:rsid w:val="00F40CEE"/>
    <w:rsid w:val="00F41D01"/>
    <w:rsid w:val="00F44C31"/>
    <w:rsid w:val="00F464CA"/>
    <w:rsid w:val="00F53150"/>
    <w:rsid w:val="00F531C4"/>
    <w:rsid w:val="00F5500C"/>
    <w:rsid w:val="00F56A05"/>
    <w:rsid w:val="00F6158E"/>
    <w:rsid w:val="00F61F76"/>
    <w:rsid w:val="00F61F79"/>
    <w:rsid w:val="00F626C2"/>
    <w:rsid w:val="00F63C4C"/>
    <w:rsid w:val="00F649F3"/>
    <w:rsid w:val="00F64BDA"/>
    <w:rsid w:val="00F67AB4"/>
    <w:rsid w:val="00F701BB"/>
    <w:rsid w:val="00F7048F"/>
    <w:rsid w:val="00F70904"/>
    <w:rsid w:val="00F715C7"/>
    <w:rsid w:val="00F72791"/>
    <w:rsid w:val="00F75205"/>
    <w:rsid w:val="00F77E66"/>
    <w:rsid w:val="00F77EA3"/>
    <w:rsid w:val="00F8032C"/>
    <w:rsid w:val="00F81001"/>
    <w:rsid w:val="00F82582"/>
    <w:rsid w:val="00F82D41"/>
    <w:rsid w:val="00F835E5"/>
    <w:rsid w:val="00F83FFE"/>
    <w:rsid w:val="00F84752"/>
    <w:rsid w:val="00F86BF0"/>
    <w:rsid w:val="00F91C37"/>
    <w:rsid w:val="00F95C61"/>
    <w:rsid w:val="00F95F97"/>
    <w:rsid w:val="00F96660"/>
    <w:rsid w:val="00F97927"/>
    <w:rsid w:val="00FA27FE"/>
    <w:rsid w:val="00FA459F"/>
    <w:rsid w:val="00FA4F20"/>
    <w:rsid w:val="00FB1E89"/>
    <w:rsid w:val="00FB247C"/>
    <w:rsid w:val="00FB29EC"/>
    <w:rsid w:val="00FB3E69"/>
    <w:rsid w:val="00FB6D7B"/>
    <w:rsid w:val="00FB7F00"/>
    <w:rsid w:val="00FC10DB"/>
    <w:rsid w:val="00FC1793"/>
    <w:rsid w:val="00FC210A"/>
    <w:rsid w:val="00FC5214"/>
    <w:rsid w:val="00FC5BF2"/>
    <w:rsid w:val="00FC607A"/>
    <w:rsid w:val="00FC696C"/>
    <w:rsid w:val="00FC712B"/>
    <w:rsid w:val="00FC7795"/>
    <w:rsid w:val="00FD0E40"/>
    <w:rsid w:val="00FD22CA"/>
    <w:rsid w:val="00FD287E"/>
    <w:rsid w:val="00FD42C0"/>
    <w:rsid w:val="00FD4D65"/>
    <w:rsid w:val="00FD59E8"/>
    <w:rsid w:val="00FD7494"/>
    <w:rsid w:val="00FD7699"/>
    <w:rsid w:val="00FD7A56"/>
    <w:rsid w:val="00FE1465"/>
    <w:rsid w:val="00FE2CD7"/>
    <w:rsid w:val="00FE3C16"/>
    <w:rsid w:val="00FE55BB"/>
    <w:rsid w:val="00FE6FA6"/>
    <w:rsid w:val="00FF05F0"/>
    <w:rsid w:val="00FF2B72"/>
    <w:rsid w:val="00FF6E46"/>
    <w:rsid w:val="01008E00"/>
    <w:rsid w:val="0115607E"/>
    <w:rsid w:val="0121D8DC"/>
    <w:rsid w:val="01492086"/>
    <w:rsid w:val="01529F9C"/>
    <w:rsid w:val="018DAA38"/>
    <w:rsid w:val="01B5C567"/>
    <w:rsid w:val="01F64A6B"/>
    <w:rsid w:val="0200B236"/>
    <w:rsid w:val="0220FF85"/>
    <w:rsid w:val="027E41F4"/>
    <w:rsid w:val="02C98EF3"/>
    <w:rsid w:val="0492F0B4"/>
    <w:rsid w:val="04A95D08"/>
    <w:rsid w:val="04F6A529"/>
    <w:rsid w:val="056D99C4"/>
    <w:rsid w:val="05AB5D5C"/>
    <w:rsid w:val="05B2EAA4"/>
    <w:rsid w:val="05D7D380"/>
    <w:rsid w:val="05E149BD"/>
    <w:rsid w:val="06699D6D"/>
    <w:rsid w:val="0686EBB8"/>
    <w:rsid w:val="06D49859"/>
    <w:rsid w:val="06FC1CB0"/>
    <w:rsid w:val="0771CEEE"/>
    <w:rsid w:val="079B6F63"/>
    <w:rsid w:val="07ABAE1B"/>
    <w:rsid w:val="07B368D0"/>
    <w:rsid w:val="082D1512"/>
    <w:rsid w:val="084384CD"/>
    <w:rsid w:val="0859DFC3"/>
    <w:rsid w:val="086266AA"/>
    <w:rsid w:val="08CE14BB"/>
    <w:rsid w:val="08FBC9F2"/>
    <w:rsid w:val="090DADDA"/>
    <w:rsid w:val="09894E3D"/>
    <w:rsid w:val="099E47BA"/>
    <w:rsid w:val="09A56E05"/>
    <w:rsid w:val="09D6C92F"/>
    <w:rsid w:val="0A134DB4"/>
    <w:rsid w:val="0A9D6E63"/>
    <w:rsid w:val="0B0644F6"/>
    <w:rsid w:val="0B7043AC"/>
    <w:rsid w:val="0BC0DECB"/>
    <w:rsid w:val="0C766586"/>
    <w:rsid w:val="0C8E5EF3"/>
    <w:rsid w:val="0CB4BD71"/>
    <w:rsid w:val="0CCBF67D"/>
    <w:rsid w:val="0CD5C36E"/>
    <w:rsid w:val="0CE141DD"/>
    <w:rsid w:val="0CFDE5D0"/>
    <w:rsid w:val="0D3585BA"/>
    <w:rsid w:val="0D6AF2C2"/>
    <w:rsid w:val="0DABBDB5"/>
    <w:rsid w:val="0DCC4EEF"/>
    <w:rsid w:val="0DECC32D"/>
    <w:rsid w:val="0DFC6884"/>
    <w:rsid w:val="0E52EF2F"/>
    <w:rsid w:val="0E659F8A"/>
    <w:rsid w:val="0E6E4843"/>
    <w:rsid w:val="0E832E39"/>
    <w:rsid w:val="0E8F02D9"/>
    <w:rsid w:val="0E9AF7B9"/>
    <w:rsid w:val="0F035A96"/>
    <w:rsid w:val="0F1F2D1D"/>
    <w:rsid w:val="0F6BA00A"/>
    <w:rsid w:val="0F80714E"/>
    <w:rsid w:val="0F8F0D1B"/>
    <w:rsid w:val="10134BB5"/>
    <w:rsid w:val="104668DC"/>
    <w:rsid w:val="10A1BAF5"/>
    <w:rsid w:val="10DA42FC"/>
    <w:rsid w:val="10DC1AFD"/>
    <w:rsid w:val="111FE2FC"/>
    <w:rsid w:val="112187C1"/>
    <w:rsid w:val="11444C8F"/>
    <w:rsid w:val="115A4832"/>
    <w:rsid w:val="11673FB5"/>
    <w:rsid w:val="11B0AFAD"/>
    <w:rsid w:val="11BFFB1A"/>
    <w:rsid w:val="11E08CBD"/>
    <w:rsid w:val="122E6BD5"/>
    <w:rsid w:val="125B69FD"/>
    <w:rsid w:val="128FBC92"/>
    <w:rsid w:val="12B6151A"/>
    <w:rsid w:val="133A3182"/>
    <w:rsid w:val="13524103"/>
    <w:rsid w:val="1352B542"/>
    <w:rsid w:val="136A5A38"/>
    <w:rsid w:val="139B964B"/>
    <w:rsid w:val="13B1617F"/>
    <w:rsid w:val="13CE2D58"/>
    <w:rsid w:val="153D82EB"/>
    <w:rsid w:val="15435336"/>
    <w:rsid w:val="154E328E"/>
    <w:rsid w:val="15597A97"/>
    <w:rsid w:val="1595ED83"/>
    <w:rsid w:val="15AABEC7"/>
    <w:rsid w:val="16133316"/>
    <w:rsid w:val="1669320B"/>
    <w:rsid w:val="16735C39"/>
    <w:rsid w:val="16A5A4F7"/>
    <w:rsid w:val="16D6611F"/>
    <w:rsid w:val="1711A237"/>
    <w:rsid w:val="17EE0335"/>
    <w:rsid w:val="187F7BDB"/>
    <w:rsid w:val="1900B2E5"/>
    <w:rsid w:val="191A3EEE"/>
    <w:rsid w:val="1929AA4F"/>
    <w:rsid w:val="1941FA46"/>
    <w:rsid w:val="1961A556"/>
    <w:rsid w:val="19CF61FD"/>
    <w:rsid w:val="19D6B710"/>
    <w:rsid w:val="1A0C2B63"/>
    <w:rsid w:val="1ACE716C"/>
    <w:rsid w:val="1B24DC92"/>
    <w:rsid w:val="1BAB49AD"/>
    <w:rsid w:val="1BB6A060"/>
    <w:rsid w:val="1BBB3E62"/>
    <w:rsid w:val="1BEB07A7"/>
    <w:rsid w:val="1BF2C540"/>
    <w:rsid w:val="1BF95211"/>
    <w:rsid w:val="1C0F7477"/>
    <w:rsid w:val="1CADDF91"/>
    <w:rsid w:val="1D1F30E6"/>
    <w:rsid w:val="1D2AF943"/>
    <w:rsid w:val="1D776420"/>
    <w:rsid w:val="1DC4DE8B"/>
    <w:rsid w:val="1DD567BB"/>
    <w:rsid w:val="1E2956CB"/>
    <w:rsid w:val="1E36D2FC"/>
    <w:rsid w:val="1ECE4B1A"/>
    <w:rsid w:val="1ED7D2A5"/>
    <w:rsid w:val="1F2213D5"/>
    <w:rsid w:val="1F5506B0"/>
    <w:rsid w:val="1F930C27"/>
    <w:rsid w:val="1FCB0739"/>
    <w:rsid w:val="1FF4B748"/>
    <w:rsid w:val="201D0B9E"/>
    <w:rsid w:val="204607A7"/>
    <w:rsid w:val="204A7D8D"/>
    <w:rsid w:val="20BC9C08"/>
    <w:rsid w:val="20BCBD42"/>
    <w:rsid w:val="20C7FBD0"/>
    <w:rsid w:val="2124EC2C"/>
    <w:rsid w:val="212594D5"/>
    <w:rsid w:val="2155B2EC"/>
    <w:rsid w:val="215B7C64"/>
    <w:rsid w:val="21719DD0"/>
    <w:rsid w:val="2176305C"/>
    <w:rsid w:val="2181DC88"/>
    <w:rsid w:val="218C0FF6"/>
    <w:rsid w:val="22196686"/>
    <w:rsid w:val="2265D10E"/>
    <w:rsid w:val="2274CE58"/>
    <w:rsid w:val="22A1D2B4"/>
    <w:rsid w:val="22C80A24"/>
    <w:rsid w:val="22D39080"/>
    <w:rsid w:val="22E2D82C"/>
    <w:rsid w:val="2320A4CA"/>
    <w:rsid w:val="232F89D0"/>
    <w:rsid w:val="23790761"/>
    <w:rsid w:val="237A4A37"/>
    <w:rsid w:val="238CD4C8"/>
    <w:rsid w:val="23ACF79C"/>
    <w:rsid w:val="23B7EB18"/>
    <w:rsid w:val="2406266E"/>
    <w:rsid w:val="242595D0"/>
    <w:rsid w:val="24857BE6"/>
    <w:rsid w:val="248F6CE3"/>
    <w:rsid w:val="24A9B1A2"/>
    <w:rsid w:val="24AC6D74"/>
    <w:rsid w:val="24B8CD27"/>
    <w:rsid w:val="24C82191"/>
    <w:rsid w:val="24FD7B28"/>
    <w:rsid w:val="2573158C"/>
    <w:rsid w:val="25996E37"/>
    <w:rsid w:val="259B9FC4"/>
    <w:rsid w:val="25ACB40D"/>
    <w:rsid w:val="25E7795F"/>
    <w:rsid w:val="260CCAE7"/>
    <w:rsid w:val="26219C2B"/>
    <w:rsid w:val="2637D72C"/>
    <w:rsid w:val="26864458"/>
    <w:rsid w:val="26974F42"/>
    <w:rsid w:val="26C882A5"/>
    <w:rsid w:val="26E6EF64"/>
    <w:rsid w:val="26F04E27"/>
    <w:rsid w:val="26F99D48"/>
    <w:rsid w:val="2706B029"/>
    <w:rsid w:val="27077E46"/>
    <w:rsid w:val="2717BA1A"/>
    <w:rsid w:val="274EE3B3"/>
    <w:rsid w:val="27C635F4"/>
    <w:rsid w:val="28173BB2"/>
    <w:rsid w:val="281B244D"/>
    <w:rsid w:val="283D43DC"/>
    <w:rsid w:val="286C6B61"/>
    <w:rsid w:val="28C26A56"/>
    <w:rsid w:val="29006A5B"/>
    <w:rsid w:val="2912BA63"/>
    <w:rsid w:val="292F0500"/>
    <w:rsid w:val="297279A9"/>
    <w:rsid w:val="297856B3"/>
    <w:rsid w:val="29A6E432"/>
    <w:rsid w:val="2A5358D4"/>
    <w:rsid w:val="2A735160"/>
    <w:rsid w:val="2ADD78B0"/>
    <w:rsid w:val="2B041F1D"/>
    <w:rsid w:val="2B148BBB"/>
    <w:rsid w:val="2B9C44FF"/>
    <w:rsid w:val="2BD04758"/>
    <w:rsid w:val="2C024378"/>
    <w:rsid w:val="2C116D0D"/>
    <w:rsid w:val="2C832EAD"/>
    <w:rsid w:val="2C89BCE3"/>
    <w:rsid w:val="2C8EDAD9"/>
    <w:rsid w:val="2CE01F09"/>
    <w:rsid w:val="2CF05DC1"/>
    <w:rsid w:val="2D095B01"/>
    <w:rsid w:val="2D2E94C8"/>
    <w:rsid w:val="2D391DEE"/>
    <w:rsid w:val="2DB58BA7"/>
    <w:rsid w:val="2DFF4903"/>
    <w:rsid w:val="2E4B9505"/>
    <w:rsid w:val="2E4CC6D9"/>
    <w:rsid w:val="2E656087"/>
    <w:rsid w:val="2E6B96E5"/>
    <w:rsid w:val="2E8939C5"/>
    <w:rsid w:val="2E93B947"/>
    <w:rsid w:val="2E960696"/>
    <w:rsid w:val="2E99787D"/>
    <w:rsid w:val="2EB53B28"/>
    <w:rsid w:val="2EC259B3"/>
    <w:rsid w:val="2EF53705"/>
    <w:rsid w:val="2F12F4D2"/>
    <w:rsid w:val="2F1B78D5"/>
    <w:rsid w:val="2F1D50D6"/>
    <w:rsid w:val="2F6ACC0B"/>
    <w:rsid w:val="2F8530D7"/>
    <w:rsid w:val="2F89BB40"/>
    <w:rsid w:val="2F9E4D74"/>
    <w:rsid w:val="2FE2701C"/>
    <w:rsid w:val="2FF267F5"/>
    <w:rsid w:val="300EA450"/>
    <w:rsid w:val="308B5DF7"/>
    <w:rsid w:val="30E196C5"/>
    <w:rsid w:val="30FDD3BC"/>
    <w:rsid w:val="31B22BAD"/>
    <w:rsid w:val="3230A7CE"/>
    <w:rsid w:val="32649AB0"/>
    <w:rsid w:val="32863B53"/>
    <w:rsid w:val="32A6EE78"/>
    <w:rsid w:val="334053D3"/>
    <w:rsid w:val="335DA707"/>
    <w:rsid w:val="336561BC"/>
    <w:rsid w:val="337A3300"/>
    <w:rsid w:val="33CBF423"/>
    <w:rsid w:val="33DF25A5"/>
    <w:rsid w:val="34986AC0"/>
    <w:rsid w:val="34987513"/>
    <w:rsid w:val="34B50D27"/>
    <w:rsid w:val="34E1908F"/>
    <w:rsid w:val="351A2AB7"/>
    <w:rsid w:val="35A41895"/>
    <w:rsid w:val="35FACB4F"/>
    <w:rsid w:val="366163ED"/>
    <w:rsid w:val="367739D2"/>
    <w:rsid w:val="37041C0D"/>
    <w:rsid w:val="37157A02"/>
    <w:rsid w:val="3760FDEF"/>
    <w:rsid w:val="3764E7F8"/>
    <w:rsid w:val="37734DF7"/>
    <w:rsid w:val="37BC6132"/>
    <w:rsid w:val="37C41903"/>
    <w:rsid w:val="38435D22"/>
    <w:rsid w:val="385EDEFA"/>
    <w:rsid w:val="38703A38"/>
    <w:rsid w:val="388B132E"/>
    <w:rsid w:val="3892CDE3"/>
    <w:rsid w:val="389EA50B"/>
    <w:rsid w:val="38AB909E"/>
    <w:rsid w:val="38DD4E6A"/>
    <w:rsid w:val="38E8038A"/>
    <w:rsid w:val="39044A5D"/>
    <w:rsid w:val="394E53CB"/>
    <w:rsid w:val="39B6B586"/>
    <w:rsid w:val="39F7BAFE"/>
    <w:rsid w:val="3A668F42"/>
    <w:rsid w:val="3AFB224D"/>
    <w:rsid w:val="3B79FF67"/>
    <w:rsid w:val="3B84E03E"/>
    <w:rsid w:val="3BD191E2"/>
    <w:rsid w:val="3C14FC3B"/>
    <w:rsid w:val="3C5017FE"/>
    <w:rsid w:val="3C5E2C1A"/>
    <w:rsid w:val="3CCD88F4"/>
    <w:rsid w:val="3CCEA1A7"/>
    <w:rsid w:val="3CD110A6"/>
    <w:rsid w:val="3CFA0C11"/>
    <w:rsid w:val="3D1A8981"/>
    <w:rsid w:val="3D7D0305"/>
    <w:rsid w:val="3D9D78E6"/>
    <w:rsid w:val="3DD63C23"/>
    <w:rsid w:val="3E6ADD36"/>
    <w:rsid w:val="3E829EC5"/>
    <w:rsid w:val="3EE118A2"/>
    <w:rsid w:val="3EFDF31B"/>
    <w:rsid w:val="3F02A3FB"/>
    <w:rsid w:val="3F08B667"/>
    <w:rsid w:val="3F1D9C5D"/>
    <w:rsid w:val="3F29189C"/>
    <w:rsid w:val="3F3D1DAE"/>
    <w:rsid w:val="3F4DA6DE"/>
    <w:rsid w:val="3F9CB23D"/>
    <w:rsid w:val="3FCA38AC"/>
    <w:rsid w:val="402E86B1"/>
    <w:rsid w:val="407146ED"/>
    <w:rsid w:val="40A50021"/>
    <w:rsid w:val="40A5FF24"/>
    <w:rsid w:val="411B8A02"/>
    <w:rsid w:val="411C013D"/>
    <w:rsid w:val="411E49A5"/>
    <w:rsid w:val="41647268"/>
    <w:rsid w:val="41FF480F"/>
    <w:rsid w:val="4229E8AC"/>
    <w:rsid w:val="43346538"/>
    <w:rsid w:val="4342DBD8"/>
    <w:rsid w:val="43788B1B"/>
    <w:rsid w:val="43BFB53A"/>
    <w:rsid w:val="43DC4641"/>
    <w:rsid w:val="43E48F83"/>
    <w:rsid w:val="445F08C6"/>
    <w:rsid w:val="44A7C8F3"/>
    <w:rsid w:val="44F39FD7"/>
    <w:rsid w:val="452A7681"/>
    <w:rsid w:val="45E31460"/>
    <w:rsid w:val="45F3E8BB"/>
    <w:rsid w:val="466A9D76"/>
    <w:rsid w:val="4737A0B1"/>
    <w:rsid w:val="47583C75"/>
    <w:rsid w:val="47837D74"/>
    <w:rsid w:val="479596CE"/>
    <w:rsid w:val="47AC105B"/>
    <w:rsid w:val="47C14A25"/>
    <w:rsid w:val="47F6CBAA"/>
    <w:rsid w:val="483C0A2D"/>
    <w:rsid w:val="486F7EB1"/>
    <w:rsid w:val="488D575F"/>
    <w:rsid w:val="48EDB5CB"/>
    <w:rsid w:val="4973B232"/>
    <w:rsid w:val="497B6CE7"/>
    <w:rsid w:val="499D789A"/>
    <w:rsid w:val="49E4AA84"/>
    <w:rsid w:val="49FCAE92"/>
    <w:rsid w:val="4A2D92EA"/>
    <w:rsid w:val="4A5E26D9"/>
    <w:rsid w:val="4AA0F9BA"/>
    <w:rsid w:val="4AEC062E"/>
    <w:rsid w:val="4BA4958E"/>
    <w:rsid w:val="4BDCE5A7"/>
    <w:rsid w:val="4BF4F9F9"/>
    <w:rsid w:val="4C200450"/>
    <w:rsid w:val="4C96974C"/>
    <w:rsid w:val="4C9A84C0"/>
    <w:rsid w:val="4CA76B6E"/>
    <w:rsid w:val="4CB9BACD"/>
    <w:rsid w:val="4CE33259"/>
    <w:rsid w:val="4CF76A3C"/>
    <w:rsid w:val="4D18AE5B"/>
    <w:rsid w:val="4D51A1F6"/>
    <w:rsid w:val="4D63378F"/>
    <w:rsid w:val="4D95585C"/>
    <w:rsid w:val="4DCDA4F1"/>
    <w:rsid w:val="4DCDD6ED"/>
    <w:rsid w:val="4DCDD9D1"/>
    <w:rsid w:val="4E344EA1"/>
    <w:rsid w:val="4E70F227"/>
    <w:rsid w:val="4E79D1D3"/>
    <w:rsid w:val="4F127D59"/>
    <w:rsid w:val="4F67C38D"/>
    <w:rsid w:val="4FC505FC"/>
    <w:rsid w:val="4FE97C97"/>
    <w:rsid w:val="50016A5C"/>
    <w:rsid w:val="501C13A4"/>
    <w:rsid w:val="5028D24E"/>
    <w:rsid w:val="504273C8"/>
    <w:rsid w:val="506EA7FC"/>
    <w:rsid w:val="5098B44D"/>
    <w:rsid w:val="5157D072"/>
    <w:rsid w:val="51699EAD"/>
    <w:rsid w:val="51AE16F9"/>
    <w:rsid w:val="51E0D4F3"/>
    <w:rsid w:val="51F734BB"/>
    <w:rsid w:val="52474D0C"/>
    <w:rsid w:val="527612DF"/>
    <w:rsid w:val="5290B4A6"/>
    <w:rsid w:val="52A1153F"/>
    <w:rsid w:val="52CCF578"/>
    <w:rsid w:val="52D9A099"/>
    <w:rsid w:val="5354336B"/>
    <w:rsid w:val="535C7F00"/>
    <w:rsid w:val="5368750C"/>
    <w:rsid w:val="5378B6AD"/>
    <w:rsid w:val="53BDAAB3"/>
    <w:rsid w:val="53DDFFEA"/>
    <w:rsid w:val="5405871F"/>
    <w:rsid w:val="5435F534"/>
    <w:rsid w:val="5437F056"/>
    <w:rsid w:val="545F6AD1"/>
    <w:rsid w:val="54F86E6C"/>
    <w:rsid w:val="555764C8"/>
    <w:rsid w:val="558919E5"/>
    <w:rsid w:val="55E8C5C7"/>
    <w:rsid w:val="5607361B"/>
    <w:rsid w:val="56799C1A"/>
    <w:rsid w:val="5686CD34"/>
    <w:rsid w:val="569269DA"/>
    <w:rsid w:val="56B03512"/>
    <w:rsid w:val="56D67FAA"/>
    <w:rsid w:val="56D760C9"/>
    <w:rsid w:val="56EC4B35"/>
    <w:rsid w:val="5720B27C"/>
    <w:rsid w:val="5781CF25"/>
    <w:rsid w:val="57BF7482"/>
    <w:rsid w:val="57C65477"/>
    <w:rsid w:val="581D3D1D"/>
    <w:rsid w:val="588CD10C"/>
    <w:rsid w:val="594CE156"/>
    <w:rsid w:val="59786D38"/>
    <w:rsid w:val="598BCC51"/>
    <w:rsid w:val="5A4D1699"/>
    <w:rsid w:val="5A56412F"/>
    <w:rsid w:val="5A8F47DE"/>
    <w:rsid w:val="5A90DE98"/>
    <w:rsid w:val="5AA38F3D"/>
    <w:rsid w:val="5AAFF8C3"/>
    <w:rsid w:val="5AD2044D"/>
    <w:rsid w:val="5ADBB557"/>
    <w:rsid w:val="5AF281BD"/>
    <w:rsid w:val="5B1A4E61"/>
    <w:rsid w:val="5B1F9A41"/>
    <w:rsid w:val="5B27258D"/>
    <w:rsid w:val="5B53B5BC"/>
    <w:rsid w:val="5B754772"/>
    <w:rsid w:val="5BDD2935"/>
    <w:rsid w:val="5BFDA6A5"/>
    <w:rsid w:val="5C0BBE3C"/>
    <w:rsid w:val="5C584D89"/>
    <w:rsid w:val="5C5A8159"/>
    <w:rsid w:val="5C97F3C0"/>
    <w:rsid w:val="5D2ADADD"/>
    <w:rsid w:val="5D49D105"/>
    <w:rsid w:val="5D5A0FBD"/>
    <w:rsid w:val="5D6EA371"/>
    <w:rsid w:val="5D74DD4A"/>
    <w:rsid w:val="5DB5CE45"/>
    <w:rsid w:val="5DC12EB1"/>
    <w:rsid w:val="5DC7E1ED"/>
    <w:rsid w:val="5E008994"/>
    <w:rsid w:val="5E210704"/>
    <w:rsid w:val="5EE9CBA3"/>
    <w:rsid w:val="5F2C2BEC"/>
    <w:rsid w:val="5F33E6A1"/>
    <w:rsid w:val="5F7778EB"/>
    <w:rsid w:val="5FA22E05"/>
    <w:rsid w:val="5FE96D5C"/>
    <w:rsid w:val="5FF259E5"/>
    <w:rsid w:val="603BE360"/>
    <w:rsid w:val="6042C355"/>
    <w:rsid w:val="60635237"/>
    <w:rsid w:val="6098CF82"/>
    <w:rsid w:val="6146D293"/>
    <w:rsid w:val="61550FAA"/>
    <w:rsid w:val="61574700"/>
    <w:rsid w:val="61CE529B"/>
    <w:rsid w:val="625C3E4C"/>
    <w:rsid w:val="625F4BBB"/>
    <w:rsid w:val="627B2EA3"/>
    <w:rsid w:val="62DE9D38"/>
    <w:rsid w:val="631668F1"/>
    <w:rsid w:val="6334D5B0"/>
    <w:rsid w:val="639D1B24"/>
    <w:rsid w:val="63CF2551"/>
    <w:rsid w:val="63D0249A"/>
    <w:rsid w:val="63F8152B"/>
    <w:rsid w:val="64233F0C"/>
    <w:rsid w:val="6425E75C"/>
    <w:rsid w:val="6433E23B"/>
    <w:rsid w:val="6449595B"/>
    <w:rsid w:val="646152C8"/>
    <w:rsid w:val="64BA51AD"/>
    <w:rsid w:val="64C6C727"/>
    <w:rsid w:val="64F62597"/>
    <w:rsid w:val="651050A2"/>
    <w:rsid w:val="651CD8B0"/>
    <w:rsid w:val="65206F1D"/>
    <w:rsid w:val="6536573A"/>
    <w:rsid w:val="654CF37B"/>
    <w:rsid w:val="656D40FE"/>
    <w:rsid w:val="657BFEB3"/>
    <w:rsid w:val="65814610"/>
    <w:rsid w:val="6591CF40"/>
    <w:rsid w:val="65C236DA"/>
    <w:rsid w:val="65E2028E"/>
    <w:rsid w:val="65F01D38"/>
    <w:rsid w:val="660D2C94"/>
    <w:rsid w:val="6626E80B"/>
    <w:rsid w:val="667F0502"/>
    <w:rsid w:val="6684B043"/>
    <w:rsid w:val="66C236F5"/>
    <w:rsid w:val="6725E44D"/>
    <w:rsid w:val="67F54C6E"/>
    <w:rsid w:val="680EEB0B"/>
    <w:rsid w:val="68346995"/>
    <w:rsid w:val="6852B30A"/>
    <w:rsid w:val="686EC8C3"/>
    <w:rsid w:val="6872D66B"/>
    <w:rsid w:val="68774CC6"/>
    <w:rsid w:val="69297E6D"/>
    <w:rsid w:val="693C48EB"/>
    <w:rsid w:val="69A1FF59"/>
    <w:rsid w:val="69D47A3F"/>
    <w:rsid w:val="69FD479E"/>
    <w:rsid w:val="6A024AD1"/>
    <w:rsid w:val="6A18DCBA"/>
    <w:rsid w:val="6A4D2F4F"/>
    <w:rsid w:val="6ABC772A"/>
    <w:rsid w:val="6AC65EA4"/>
    <w:rsid w:val="6AC8AD3B"/>
    <w:rsid w:val="6AD72011"/>
    <w:rsid w:val="6B21C158"/>
    <w:rsid w:val="6B4678E2"/>
    <w:rsid w:val="6B8E2034"/>
    <w:rsid w:val="6B8E4B28"/>
    <w:rsid w:val="6BD20033"/>
    <w:rsid w:val="6BF283B1"/>
    <w:rsid w:val="6C3FCBD2"/>
    <w:rsid w:val="6C8CB98A"/>
    <w:rsid w:val="6CCB2583"/>
    <w:rsid w:val="6D0C0589"/>
    <w:rsid w:val="6D2615A2"/>
    <w:rsid w:val="6D3B7B50"/>
    <w:rsid w:val="6D433605"/>
    <w:rsid w:val="6D6B3775"/>
    <w:rsid w:val="6D6F6A39"/>
    <w:rsid w:val="6D843B7D"/>
    <w:rsid w:val="6D8B2CE4"/>
    <w:rsid w:val="6D8FD0AD"/>
    <w:rsid w:val="6DBE8A5B"/>
    <w:rsid w:val="6E1B41F1"/>
    <w:rsid w:val="6E3E1C35"/>
    <w:rsid w:val="6E42AEC1"/>
    <w:rsid w:val="6E8B3DBE"/>
    <w:rsid w:val="6E9FCF0A"/>
    <w:rsid w:val="6EA356E9"/>
    <w:rsid w:val="6EC3E5CB"/>
    <w:rsid w:val="6EFC8F79"/>
    <w:rsid w:val="6F471000"/>
    <w:rsid w:val="6FCF0AB3"/>
    <w:rsid w:val="6FE673A9"/>
    <w:rsid w:val="7008C219"/>
    <w:rsid w:val="70354860"/>
    <w:rsid w:val="705F4B77"/>
    <w:rsid w:val="70634E26"/>
    <w:rsid w:val="70B54D96"/>
    <w:rsid w:val="70BC5FF9"/>
    <w:rsid w:val="70D8437E"/>
    <w:rsid w:val="70DBC237"/>
    <w:rsid w:val="70E76E63"/>
    <w:rsid w:val="70EE94AE"/>
    <w:rsid w:val="71BEAB1B"/>
    <w:rsid w:val="720A608E"/>
    <w:rsid w:val="724B473D"/>
    <w:rsid w:val="7258A8BF"/>
    <w:rsid w:val="72739147"/>
    <w:rsid w:val="728374A3"/>
    <w:rsid w:val="72C11D0E"/>
    <w:rsid w:val="72C3A646"/>
    <w:rsid w:val="72DEAD22"/>
    <w:rsid w:val="72EDEFBB"/>
    <w:rsid w:val="72F526D4"/>
    <w:rsid w:val="73171C03"/>
    <w:rsid w:val="73275ABB"/>
    <w:rsid w:val="73B43717"/>
    <w:rsid w:val="73BF8C2F"/>
    <w:rsid w:val="73D5AB22"/>
    <w:rsid w:val="73FDED86"/>
    <w:rsid w:val="74064B6F"/>
    <w:rsid w:val="7412F93F"/>
    <w:rsid w:val="74A37511"/>
    <w:rsid w:val="74BA0923"/>
    <w:rsid w:val="74C54FB7"/>
    <w:rsid w:val="74D8A767"/>
    <w:rsid w:val="75B720E0"/>
    <w:rsid w:val="75EC310E"/>
    <w:rsid w:val="766EDBA9"/>
    <w:rsid w:val="7681E165"/>
    <w:rsid w:val="76869C2A"/>
    <w:rsid w:val="768F8656"/>
    <w:rsid w:val="76A64972"/>
    <w:rsid w:val="76BFE74C"/>
    <w:rsid w:val="76C997F7"/>
    <w:rsid w:val="770FC0BA"/>
    <w:rsid w:val="77139B91"/>
    <w:rsid w:val="774C4EE1"/>
    <w:rsid w:val="776CE7FE"/>
    <w:rsid w:val="77880B3B"/>
    <w:rsid w:val="77D6B801"/>
    <w:rsid w:val="77E0ECC7"/>
    <w:rsid w:val="78648A58"/>
    <w:rsid w:val="78D21471"/>
    <w:rsid w:val="79252536"/>
    <w:rsid w:val="79260C9D"/>
    <w:rsid w:val="79318198"/>
    <w:rsid w:val="794B1A86"/>
    <w:rsid w:val="7952465E"/>
    <w:rsid w:val="797D68F3"/>
    <w:rsid w:val="79BF09AD"/>
    <w:rsid w:val="79F28CF9"/>
    <w:rsid w:val="7B0B9358"/>
    <w:rsid w:val="7B35F57A"/>
    <w:rsid w:val="7B4F1076"/>
    <w:rsid w:val="7B55B936"/>
    <w:rsid w:val="7B6E7AE5"/>
    <w:rsid w:val="7B76359A"/>
    <w:rsid w:val="7B805ECD"/>
    <w:rsid w:val="7B867452"/>
    <w:rsid w:val="7B958136"/>
    <w:rsid w:val="7B9A4418"/>
    <w:rsid w:val="7BCFFDCD"/>
    <w:rsid w:val="7BD4D691"/>
    <w:rsid w:val="7BFAD54D"/>
    <w:rsid w:val="7C3D2CE1"/>
    <w:rsid w:val="7C41EF5A"/>
    <w:rsid w:val="7CD45F0C"/>
    <w:rsid w:val="7D1B892B"/>
    <w:rsid w:val="7D2DF760"/>
    <w:rsid w:val="7D517854"/>
    <w:rsid w:val="7D57F4D6"/>
    <w:rsid w:val="7D6C9877"/>
    <w:rsid w:val="7D712B03"/>
    <w:rsid w:val="7D845C2F"/>
    <w:rsid w:val="7D91D860"/>
    <w:rsid w:val="7DB78AB4"/>
    <w:rsid w:val="7E0D54AC"/>
    <w:rsid w:val="7E14C057"/>
    <w:rsid w:val="7E1F87C8"/>
    <w:rsid w:val="7E47073D"/>
    <w:rsid w:val="7E6955AD"/>
    <w:rsid w:val="7EA44948"/>
    <w:rsid w:val="7EBCD3EC"/>
    <w:rsid w:val="7ED358C5"/>
    <w:rsid w:val="7F01BCD6"/>
    <w:rsid w:val="7F1057D5"/>
    <w:rsid w:val="7F2F3F3C"/>
    <w:rsid w:val="7F3330B3"/>
    <w:rsid w:val="7F4FBCA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A01"/>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
    <w:basedOn w:val="Normal"/>
    <w:link w:val="FootnoteTextChar"/>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 w:type="paragraph" w:customStyle="1" w:styleId="naiskr">
    <w:name w:val="naiskr"/>
    <w:basedOn w:val="Normal"/>
    <w:uiPriority w:val="1"/>
    <w:rsid w:val="00BA76BA"/>
    <w:pPr>
      <w:spacing w:before="100" w:after="100"/>
      <w:jc w:val="both"/>
    </w:pPr>
    <w:rPr>
      <w:rFonts w:ascii="Times New Roman" w:eastAsia="Times New Roman" w:hAnsi="Times New Roman" w:cs="Times New Roman"/>
      <w:sz w:val="24"/>
      <w:szCs w:val="24"/>
      <w:lang w:val="en-GB"/>
    </w:rPr>
  </w:style>
  <w:style w:type="paragraph" w:customStyle="1" w:styleId="PointManual">
    <w:name w:val="Point Manual"/>
    <w:basedOn w:val="Normal"/>
    <w:rsid w:val="00CE1CB4"/>
    <w:pPr>
      <w:spacing w:before="120" w:after="120" w:line="360" w:lineRule="auto"/>
      <w:ind w:left="567" w:hanging="567"/>
    </w:pPr>
    <w:rPr>
      <w:rFonts w:ascii="Times New Roman" w:hAnsi="Times New Roman" w:cs="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Mode="External" Target="https://tapportals.mk.gov.lv/meetings/protocols/19826f2f-f408-4cfd-9fd6-57d1073167d8" Type="http://schemas.openxmlformats.org/officeDocument/2006/relationships/hyperlink" Id="rId8"/>
    <Relationship Target="header3.xml" Type="http://schemas.openxmlformats.org/officeDocument/2006/relationships/header"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fontTable.xml" Type="http://schemas.openxmlformats.org/officeDocument/2006/relationships/fontTable" Id="rId1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footer3.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s://environment.ec.europa.eu/publications/proposal-ecodesign-sustainable-products-regulation_en" Type="http://schemas.openxmlformats.org/officeDocument/2006/relationships/hyperlink" Id="rId2"/>
    <Relationship TargetMode="External" Target="https://eur-lex.europa.eu/legal-content/LV/TXT/?uri=CELEX:52022PC0071"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9457F83B-8834-4F40-84E2-F12A1DD466A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15996</Words>
  <Characters>9119</Characters>
  <Application>Microsoft Office Word</Application>
  <DocSecurity>0</DocSecurity>
  <Lines>75</Lines>
  <Paragraphs>50</Paragraphs>
  <ScaleCrop>false</ScaleCrop>
  <Company/>
  <LinksUpToDate>false</LinksUpToDate>
  <CharactersWithSpaces>25065</CharactersWithSpaces>
  <SharedDoc>false</SharedDoc>
  <HLinks>
    <vt:vector size="12" baseType="variant">
      <vt:variant>
        <vt:i4>7405631</vt:i4>
      </vt:variant>
      <vt:variant>
        <vt:i4>0</vt:i4>
      </vt:variant>
      <vt:variant>
        <vt:i4>0</vt:i4>
      </vt:variant>
      <vt:variant>
        <vt:i4>5</vt:i4>
      </vt:variant>
      <vt:variant>
        <vt:lpwstr>https://tapportals.mk.gov.lv/meetings/protocols/19826f2f-f408-4cfd-9fd6-57d1073167d8</vt:lpwstr>
      </vt:variant>
      <vt:variant>
        <vt:lpwstr>meeting-protocol-preview-26</vt:lpwstr>
      </vt:variant>
      <vt:variant>
        <vt:i4>6553671</vt:i4>
      </vt:variant>
      <vt:variant>
        <vt:i4>0</vt:i4>
      </vt:variant>
      <vt:variant>
        <vt:i4>0</vt:i4>
      </vt:variant>
      <vt:variant>
        <vt:i4>5</vt:i4>
      </vt:variant>
      <vt:variant>
        <vt:lpwstr>https://environment.ec.europa.eu/publications/proposal-ecodesign-sustainable-products-regulation_en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2022-11-24T13:22:00Z</dcterms:created>
  <dcterms:modified xsi:type="dcterms:W3CDTF">2022-11-28T06:57:00Z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2022-12-01</vt:lpwstr>
  </property>
  <property fmtid="{D5CDD505-2E9C-101B-9397-08002B2CF9AE}" pid="3" name="DISCesvisAdditionalMakers">
    <vt:lpwstr>Vecākā eksperte Elizabete Marija Režā</vt:lpwstr>
  </property>
  <property fmtid="{D5CDD505-2E9C-101B-9397-08002B2CF9AE}" pid="4" name="DIScgiUrl">
    <vt:lpwstr>https://lim.esvis.gov.lv/cs/idcplg</vt:lpwstr>
  </property>
  <property fmtid="{D5CDD505-2E9C-101B-9397-08002B2CF9AE}" pid="5" name="DISdDocName">
    <vt:lpwstr>L357142</vt:lpwstr>
  </property>
  <property fmtid="{D5CDD505-2E9C-101B-9397-08002B2CF9AE}" pid="6" name="DISCesvisAdditionalTutors">
    <vt:lpwstr>Vecākais referents Fēlikss Bikaunieks, Vecākā referente Aneta Strautmane, Nodaļas vadītāja Māra Rone, Vecākā eksperte Elizabete Marija Režā</vt:lpwstr>
  </property>
  <property fmtid="{D5CDD505-2E9C-101B-9397-08002B2CF9AE}" pid="7" name="DISCesvisSigner">
    <vt:lpwstr>Ministre Ilze Indriksone</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https://lim.esvis.gov.lv/cs/idcplg?ClientControlled=DocMan&amp;coreContentOnly=1&amp;WebdavRequest=1&amp;IdcService=DOC_INFO&amp;dID=443732</vt:lpwstr>
  </property>
  <property fmtid="{D5CDD505-2E9C-101B-9397-08002B2CF9AE}" pid="10" name="DISCesvisTitle">
    <vt:lpwstr>Par Eiropas Savienības Konkurētspējas ministru padomes 2022. gada 1. decembra sanāksmē izskatāmajiem jautājumiem</vt:lpwstr>
  </property>
  <property fmtid="{D5CDD505-2E9C-101B-9397-08002B2CF9AE}" pid="11" name="DISCesvisMinistryOfMinister">
    <vt:lpwstr>wwTemplateNP_MinistryOfMinister(Ekonomikas,)</vt:lpwstr>
  </property>
  <property fmtid="{D5CDD505-2E9C-101B-9397-08002B2CF9AE}" pid="12" name="DISCesvisAuthor">
    <vt:lpwstr>Ekonomikas ministrija</vt:lpwstr>
  </property>
  <property fmtid="{D5CDD505-2E9C-101B-9397-08002B2CF9AE}" pid="13" name="DISCesvisMainMaker">
    <vt:lpwstr>Vecākā eksperte Elizabete Marija Režā</vt:lpwstr>
  </property>
  <property fmtid="{D5CDD505-2E9C-101B-9397-08002B2CF9AE}" pid="14" name="DISCesvisAdditionalTutorsMail">
    <vt:lpwstr>felikss.bikaunieks@em.gov.lv, aneta.strautmane@em.gov.lv, Mara.Rone@em.gov.lv, elizabete.marija.reza@em.gov.lv</vt:lpwstr>
  </property>
  <property fmtid="{D5CDD505-2E9C-101B-9397-08002B2CF9AE}" pid="15" name="DISCesvisAdditionalTutorsPhone">
    <vt:lpwstr>67013232</vt:lpwstr>
  </property>
  <property fmtid="{D5CDD505-2E9C-101B-9397-08002B2CF9AE}" pid="16" name="DISidcName">
    <vt:lpwstr>1020404016200</vt:lpwstr>
  </property>
  <property fmtid="{D5CDD505-2E9C-101B-9397-08002B2CF9AE}" pid="17"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ForInforming,DISCesvisMainMakerOrgUnitTitle</vt:lpwstr>
  </property>
  <property fmtid="{D5CDD505-2E9C-101B-9397-08002B2CF9AE}" pid="18" name="DISCesvisDescription">
    <vt:lpwstr>
</vt:lpwstr>
  </property>
  <property fmtid="{D5CDD505-2E9C-101B-9397-08002B2CF9AE}" pid="19" name="DISCesvisAdditionalMakersMail">
    <vt:lpwstr>elizabete.marija.reza@em.gov.lv</vt:lpwstr>
  </property>
  <property fmtid="{D5CDD505-2E9C-101B-9397-08002B2CF9AE}" pid="20" name="DISdUser">
    <vt:lpwstr>weblogic</vt:lpwstr>
  </property>
  <property fmtid="{D5CDD505-2E9C-101B-9397-08002B2CF9AE}" pid="21" name="DISCesvisOrgApprovers">
    <vt:lpwstr>Ārlietu ministrija, Aizsardzības ministrija, Finanšu ministrija, Izglītības un zinātnes ministrija, Satiksmes ministrija, Vides aizsardzības un reģionālās attīstības ministrija, Tieslietu ministrija</vt:lpwstr>
  </property>
  <property fmtid="{D5CDD505-2E9C-101B-9397-08002B2CF9AE}" pid="22" name="DISdID">
    <vt:lpwstr>443732</vt:lpwstr>
  </property>
  <property fmtid="{D5CDD505-2E9C-101B-9397-08002B2CF9AE}" pid="23" name="DISCesvisMainMakerOrgUnitTitle">
    <vt:lpwstr>ES un ārējo ekonomisko attiecību departamenta ES lietu nodaļa</vt:lpwstr>
  </property>
  <property fmtid="{D5CDD505-2E9C-101B-9397-08002B2CF9AE}" pid="24" name="DISCesvisForInforming">
    <vt:lpwstr>Nodaļas vadītāja Māra Rone</vt:lpwstr>
  </property>
</Properties>
</file>