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680"/>
        <w:gridCol w:w="1980"/>
        <w:gridCol w:w="567"/>
        <w:gridCol w:w="3402"/>
      </w:tblGrid>
      <w:tr w:rsidR="00B62964" w:rsidTr="00A1781A" w14:paraId="34257BDE" w14:textId="77777777">
        <w:trPr>
          <w:trHeight w:val="567"/>
        </w:trPr>
        <w:tc>
          <w:tcPr>
            <w:tcW w:w="680" w:type="dxa"/>
            <w:hideMark/>
          </w:tcPr>
          <w:p w:rsidR="005A4E29" w:rsidRDefault="004E1041" w14:paraId="32CB1F0F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Rīgā</w:t>
            </w:r>
          </w:p>
        </w:tc>
        <w:tc>
          <w:tcPr>
            <w:tcW w:w="1980" w:type="dxa"/>
            <w:tcBorders>
              <w:top w:val="nil"/>
              <w:left w:val="nil"/>
              <w:bottom w:val="dashed" w:color="auto" w:sz="4" w:space="0"/>
              <w:right w:val="nil"/>
            </w:tcBorders>
            <w:hideMark/>
          </w:tcPr>
          <w:p w:rsidRPr="005A4E29" w:rsidR="005A4E29" w:rsidRDefault="005A4E29" w14:paraId="3573576B" w14:textId="77777777">
            <w:pPr>
              <w:spacing w:after="0" w:line="240" w:lineRule="auto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</w:p>
        </w:tc>
        <w:tc>
          <w:tcPr>
            <w:tcW w:w="567" w:type="dxa"/>
            <w:hideMark/>
          </w:tcPr>
          <w:p w:rsidR="005A4E29" w:rsidRDefault="004E1041" w14:paraId="24ED7CF6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Nr.</w:t>
            </w:r>
          </w:p>
        </w:tc>
        <w:tc>
          <w:tcPr>
            <w:tcW w:w="3402" w:type="dxa"/>
            <w:tcBorders>
              <w:top w:val="nil"/>
              <w:left w:val="nil"/>
              <w:bottom w:val="dashed" w:color="auto" w:sz="4" w:space="0"/>
              <w:right w:val="nil"/>
            </w:tcBorders>
            <w:hideMark/>
          </w:tcPr>
          <w:p w:rsidRPr="00A1781A" w:rsidR="005A4E29" w:rsidRDefault="005A4E29" w14:paraId="45DFC215" w14:textId="77777777">
            <w:pPr>
              <w:rPr>
                <w:rFonts w:ascii="Times New Roman" w:hAnsi="Times New Roman" w:eastAsia="Times New Roman"/>
                <w:spacing w:val="20"/>
                <w:sz w:val="24"/>
                <w:szCs w:val="24"/>
              </w:rPr>
            </w:pPr>
          </w:p>
        </w:tc>
      </w:tr>
      <w:tr w:rsidR="00B62964" w:rsidTr="00A1781A" w14:paraId="3D99E61B" w14:textId="77777777">
        <w:trPr>
          <w:trHeight w:val="284"/>
        </w:trPr>
        <w:tc>
          <w:tcPr>
            <w:tcW w:w="680" w:type="dxa"/>
            <w:hideMark/>
          </w:tcPr>
          <w:p w:rsidR="005A4E29" w:rsidRDefault="004E1041" w14:paraId="1D0DBE21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Uz</w:t>
            </w:r>
          </w:p>
        </w:tc>
        <w:tc>
          <w:tcPr>
            <w:tcW w:w="1980" w:type="dxa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</w:tcPr>
          <w:p w:rsidR="005A4E29" w:rsidRDefault="005A4E29" w14:paraId="3343C098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28"/>
                <w:szCs w:val="28"/>
              </w:rPr>
            </w:pPr>
          </w:p>
        </w:tc>
        <w:tc>
          <w:tcPr>
            <w:tcW w:w="567" w:type="dxa"/>
            <w:hideMark/>
          </w:tcPr>
          <w:p w:rsidR="005A4E29" w:rsidRDefault="004E1041" w14:paraId="4940616F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</w:rPr>
              <w:t>Nr.</w:t>
            </w:r>
          </w:p>
        </w:tc>
        <w:tc>
          <w:tcPr>
            <w:tcW w:w="3402" w:type="dxa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</w:tcPr>
          <w:p w:rsidR="005A4E29" w:rsidRDefault="005A4E29" w14:paraId="45E6AD79" w14:textId="77777777">
            <w:pPr>
              <w:pStyle w:val="Header"/>
              <w:rPr>
                <w:rFonts w:ascii="Times New Roman" w:hAnsi="Times New Roman" w:eastAsia="Times New Roman"/>
                <w:spacing w:val="20"/>
                <w:sz w:val="28"/>
                <w:szCs w:val="28"/>
              </w:rPr>
            </w:pPr>
          </w:p>
        </w:tc>
      </w:tr>
    </w:tbl>
    <w:p w:rsidR="00436A5D" w:rsidP="00036120" w:rsidRDefault="00436A5D" w14:paraId="541D69E8" w14:textId="77777777">
      <w:pPr>
        <w:spacing w:after="0" w:line="240" w:lineRule="auto"/>
        <w15:collapsed w:val="false"/>
        <w:rPr>
          <w:rFonts w:ascii="Times New Roman" w:hAnsi="Times New Roman"/>
          <w:sz w:val="24"/>
          <w:szCs w:val="24"/>
        </w:rPr>
      </w:pPr>
    </w:p>
    <w:p w:rsidRPr="00F2080D" w:rsidR="00F2080D" w:rsidP="00036120" w:rsidRDefault="00F2080D" w14:paraId="0774C9CB" w14:textId="77777777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Pr="00966D75" w:rsidR="00713C03" w:rsidP="00966D75" w:rsidRDefault="004E1041" w14:paraId="266E226D" w14:textId="77777777">
      <w:pPr>
        <w:widowControl/>
        <w:spacing w:after="0" w:line="240" w:lineRule="auto"/>
        <w:ind w:right="-289"/>
        <w:jc w:val="right"/>
        <w:rPr>
          <w:rFonts w:ascii="Times New Roman" w:hAnsi="Times New Roman" w:eastAsia="Times New Roman"/>
          <w:sz w:val="24"/>
          <w:szCs w:val="24"/>
        </w:rPr>
      </w:pPr>
      <w:r w:rsidRPr="00966D75">
        <w:rPr>
          <w:rFonts w:ascii="Times New Roman" w:hAnsi="Times New Roman" w:eastAsia="Times New Roman"/>
          <w:sz w:val="24"/>
          <w:szCs w:val="24"/>
        </w:rPr>
        <w:t>Valsts kanceleja</w:t>
      </w:r>
      <w:r w:rsidRPr="00966D75" w:rsidR="00966D75">
        <w:rPr>
          <w:rFonts w:ascii="Times New Roman" w:hAnsi="Times New Roman" w:eastAsia="Times New Roman"/>
          <w:sz w:val="24"/>
          <w:szCs w:val="24"/>
        </w:rPr>
        <w:t>i</w:t>
      </w:r>
    </w:p>
    <w:p w:rsidRPr="000E04AD" w:rsidR="00047388" w:rsidP="005A4E29" w:rsidRDefault="00047388" w14:paraId="6A2B737B" w14:textId="7777777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Pr="00F62CB2" w:rsidR="00F62CB2" w:rsidP="00F62CB2" w:rsidRDefault="004E1041" w14:paraId="1FFA2541" w14:textId="023B7BCE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>P</w:t>
      </w:r>
      <w:r>
        <w:rPr>
          <w:rFonts w:ascii="Times New Roman" w:hAnsi="Times New Roman" w:eastAsia="Times New Roman"/>
          <w:sz w:val="24"/>
          <w:szCs w:val="24"/>
        </w:rPr>
        <w:t>a</w:t>
      </w:r>
      <w:r w:rsidR="0081296A">
        <w:rPr>
          <w:rFonts w:ascii="Times New Roman" w:hAnsi="Times New Roman" w:eastAsia="Times New Roman"/>
          <w:sz w:val="24"/>
          <w:szCs w:val="24"/>
        </w:rPr>
        <w:t>r Ministru kabineta 202</w:t>
      </w:r>
      <w:r w:rsidR="004F6174">
        <w:rPr>
          <w:rFonts w:ascii="Times New Roman" w:hAnsi="Times New Roman" w:eastAsia="Times New Roman"/>
          <w:sz w:val="24"/>
          <w:szCs w:val="24"/>
        </w:rPr>
        <w:t>5</w:t>
      </w:r>
      <w:r w:rsidR="0081296A">
        <w:rPr>
          <w:rFonts w:ascii="Times New Roman" w:hAnsi="Times New Roman" w:eastAsia="Times New Roman"/>
          <w:sz w:val="24"/>
          <w:szCs w:val="24"/>
        </w:rPr>
        <w:t>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="0081296A">
        <w:rPr>
          <w:rFonts w:ascii="Times New Roman" w:hAnsi="Times New Roman" w:eastAsia="Times New Roman"/>
          <w:sz w:val="24"/>
          <w:szCs w:val="24"/>
        </w:rPr>
        <w:t xml:space="preserve">gada </w:t>
      </w:r>
      <w:r w:rsidR="004F6174">
        <w:rPr>
          <w:rFonts w:ascii="Times New Roman" w:hAnsi="Times New Roman" w:eastAsia="Times New Roman"/>
          <w:sz w:val="24"/>
          <w:szCs w:val="24"/>
        </w:rPr>
        <w:t>14</w:t>
      </w:r>
      <w:r w:rsidRPr="00F62CB2">
        <w:rPr>
          <w:rFonts w:ascii="Times New Roman" w:hAnsi="Times New Roman" w:eastAsia="Times New Roman"/>
          <w:sz w:val="24"/>
          <w:szCs w:val="24"/>
        </w:rPr>
        <w:t>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="004F6174">
        <w:rPr>
          <w:rFonts w:ascii="Times New Roman" w:hAnsi="Times New Roman" w:eastAsia="Times New Roman"/>
          <w:sz w:val="24"/>
          <w:szCs w:val="24"/>
        </w:rPr>
        <w:t>janvārī</w:t>
      </w:r>
    </w:p>
    <w:p w:rsidRPr="00F62CB2" w:rsidR="00F62CB2" w:rsidP="00F62CB2" w:rsidRDefault="004E1041" w14:paraId="5A73F3D9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>sēdē izskatāmo jautājumu</w:t>
      </w:r>
    </w:p>
    <w:p w:rsidRPr="00F62CB2" w:rsidR="00F62CB2" w:rsidP="00F62CB2" w:rsidRDefault="00F62CB2" w14:paraId="2D5E9F61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</w:p>
    <w:p w:rsidRPr="00F62CB2" w:rsidR="00F62CB2" w:rsidP="00F62CB2" w:rsidRDefault="00F62CB2" w14:paraId="22151406" w14:textId="77777777">
      <w:pPr>
        <w:widowControl/>
        <w:spacing w:after="0" w:line="240" w:lineRule="auto"/>
        <w:ind w:right="-289"/>
        <w:rPr>
          <w:rFonts w:ascii="Times New Roman" w:hAnsi="Times New Roman" w:eastAsia="Times New Roman"/>
          <w:sz w:val="24"/>
          <w:szCs w:val="24"/>
        </w:rPr>
      </w:pPr>
    </w:p>
    <w:p w:rsidRPr="002756A4" w:rsidR="00F62CB2" w:rsidP="007A1272" w:rsidRDefault="004E1041" w14:paraId="1DADDE1B" w14:textId="73F4066C">
      <w:pPr>
        <w:widowControl/>
        <w:spacing w:after="0" w:line="240" w:lineRule="auto"/>
        <w:ind w:firstLine="720"/>
        <w:jc w:val="both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>Pamatojoties uz Ministru kabineta 20</w:t>
      </w:r>
      <w:r w:rsidR="00C3608C">
        <w:rPr>
          <w:rFonts w:ascii="Times New Roman" w:hAnsi="Times New Roman" w:eastAsia="Times New Roman"/>
          <w:sz w:val="24"/>
          <w:szCs w:val="24"/>
        </w:rPr>
        <w:t>21</w:t>
      </w:r>
      <w:r w:rsidRPr="00F62CB2">
        <w:rPr>
          <w:rFonts w:ascii="Times New Roman" w:hAnsi="Times New Roman" w:eastAsia="Times New Roman"/>
          <w:sz w:val="24"/>
          <w:szCs w:val="24"/>
        </w:rPr>
        <w:t>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Pr="00F62CB2">
        <w:rPr>
          <w:rFonts w:ascii="Times New Roman" w:hAnsi="Times New Roman" w:eastAsia="Times New Roman"/>
          <w:sz w:val="24"/>
          <w:szCs w:val="24"/>
        </w:rPr>
        <w:t>gada 7.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="00C3608C">
        <w:rPr>
          <w:rFonts w:ascii="Times New Roman" w:hAnsi="Times New Roman" w:eastAsia="Times New Roman"/>
          <w:sz w:val="24"/>
          <w:szCs w:val="24"/>
        </w:rPr>
        <w:t>septembra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 noteikumu Nr. </w:t>
      </w:r>
      <w:r w:rsidR="00C3608C">
        <w:rPr>
          <w:rFonts w:ascii="Times New Roman" w:hAnsi="Times New Roman" w:eastAsia="Times New Roman"/>
          <w:sz w:val="24"/>
          <w:szCs w:val="24"/>
        </w:rPr>
        <w:t>606</w:t>
      </w:r>
      <w:r w:rsidRPr="00F62CB2" w:rsidR="00C3608C">
        <w:rPr>
          <w:rFonts w:ascii="Times New Roman" w:hAnsi="Times New Roman" w:eastAsia="Times New Roman"/>
          <w:sz w:val="24"/>
          <w:szCs w:val="24"/>
        </w:rPr>
        <w:t xml:space="preserve"> 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“Ministru kabineta kārtības rullis” </w:t>
      </w:r>
      <w:r w:rsidR="00C3608C">
        <w:rPr>
          <w:rFonts w:ascii="Times New Roman" w:hAnsi="Times New Roman" w:eastAsia="Times New Roman"/>
          <w:sz w:val="24"/>
          <w:szCs w:val="24"/>
        </w:rPr>
        <w:t>2.6.4.</w:t>
      </w:r>
      <w:r w:rsidR="002C0B96">
        <w:rPr>
          <w:rFonts w:ascii="Times New Roman" w:hAnsi="Times New Roman" w:eastAsia="Times New Roman"/>
          <w:sz w:val="24"/>
          <w:szCs w:val="24"/>
        </w:rPr>
        <w:t> 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punktu un </w:t>
      </w:r>
      <w:r w:rsidRPr="00F62CB2">
        <w:rPr>
          <w:rFonts w:ascii="Times New Roman" w:hAnsi="Times New Roman" w:eastAsia="Times New Roman"/>
          <w:sz w:val="24"/>
          <w:szCs w:val="24"/>
          <w:shd w:val="clear" w:color="auto" w:fill="FFFFFF"/>
        </w:rPr>
        <w:t>1</w:t>
      </w:r>
      <w:r w:rsidR="00C3608C">
        <w:rPr>
          <w:rFonts w:ascii="Times New Roman" w:hAnsi="Times New Roman" w:eastAsia="Times New Roman"/>
          <w:sz w:val="24"/>
          <w:szCs w:val="24"/>
          <w:shd w:val="clear" w:color="auto" w:fill="FFFFFF"/>
        </w:rPr>
        <w:t>14.</w:t>
      </w:r>
      <w:r w:rsidR="002C0B96">
        <w:rPr>
          <w:rFonts w:ascii="Times New Roman" w:hAnsi="Times New Roman" w:eastAsia="Times New Roman"/>
          <w:sz w:val="24"/>
          <w:szCs w:val="24"/>
          <w:shd w:val="clear" w:color="auto" w:fill="FFFFFF"/>
        </w:rPr>
        <w:t> </w:t>
      </w:r>
      <w:r w:rsidRPr="00F62CB2">
        <w:rPr>
          <w:rFonts w:ascii="Times New Roman" w:hAnsi="Times New Roman" w:eastAsia="Times New Roman"/>
          <w:sz w:val="24"/>
          <w:szCs w:val="24"/>
          <w:shd w:val="clear" w:color="auto" w:fill="FFFFFF"/>
        </w:rPr>
        <w:t>punktu</w:t>
      </w:r>
      <w:r w:rsidRPr="00F62CB2">
        <w:rPr>
          <w:rFonts w:ascii="Times New Roman" w:hAnsi="Times New Roman" w:eastAsia="Times New Roman"/>
          <w:sz w:val="24"/>
          <w:szCs w:val="24"/>
        </w:rPr>
        <w:t>, iesniedzu izskatīšan</w:t>
      </w:r>
      <w:r w:rsidR="000A5395">
        <w:rPr>
          <w:rFonts w:ascii="Times New Roman" w:hAnsi="Times New Roman" w:eastAsia="Times New Roman"/>
          <w:sz w:val="24"/>
          <w:szCs w:val="24"/>
        </w:rPr>
        <w:t>a</w:t>
      </w:r>
      <w:r w:rsidR="0081296A">
        <w:rPr>
          <w:rFonts w:ascii="Times New Roman" w:hAnsi="Times New Roman" w:eastAsia="Times New Roman"/>
          <w:sz w:val="24"/>
          <w:szCs w:val="24"/>
        </w:rPr>
        <w:t xml:space="preserve">i Ministru kabineta </w:t>
      </w:r>
      <w:r w:rsidRPr="00896EB9" w:rsidR="00896EB9">
        <w:rPr>
          <w:rFonts w:ascii="Times New Roman" w:hAnsi="Times New Roman" w:eastAsia="Times New Roman"/>
          <w:sz w:val="24"/>
          <w:szCs w:val="24"/>
        </w:rPr>
        <w:t>202</w:t>
      </w:r>
      <w:r w:rsidR="004F6174">
        <w:rPr>
          <w:rFonts w:ascii="Times New Roman" w:hAnsi="Times New Roman" w:eastAsia="Times New Roman"/>
          <w:sz w:val="24"/>
          <w:szCs w:val="24"/>
        </w:rPr>
        <w:t>5</w:t>
      </w:r>
      <w:r w:rsidRPr="00896EB9" w:rsidR="00896EB9">
        <w:rPr>
          <w:rFonts w:ascii="Times New Roman" w:hAnsi="Times New Roman" w:eastAsia="Times New Roman"/>
          <w:sz w:val="24"/>
          <w:szCs w:val="24"/>
        </w:rPr>
        <w:t>.</w:t>
      </w:r>
      <w:r w:rsidR="00DB1481">
        <w:rPr>
          <w:rFonts w:ascii="Times New Roman" w:hAnsi="Times New Roman" w:eastAsia="Times New Roman"/>
          <w:sz w:val="24"/>
          <w:szCs w:val="24"/>
        </w:rPr>
        <w:t> </w:t>
      </w:r>
      <w:r w:rsidRPr="00896EB9" w:rsidR="00896EB9">
        <w:rPr>
          <w:rFonts w:ascii="Times New Roman" w:hAnsi="Times New Roman" w:eastAsia="Times New Roman"/>
          <w:sz w:val="24"/>
          <w:szCs w:val="24"/>
        </w:rPr>
        <w:t xml:space="preserve">gada </w:t>
      </w:r>
      <w:r w:rsidR="004F6174">
        <w:rPr>
          <w:rFonts w:ascii="Times New Roman" w:hAnsi="Times New Roman" w:eastAsia="Times New Roman"/>
          <w:sz w:val="24"/>
          <w:szCs w:val="24"/>
        </w:rPr>
        <w:t>14. janvāra</w:t>
      </w:r>
      <w:r w:rsidRPr="00896EB9" w:rsidR="002C0B96">
        <w:rPr>
          <w:rFonts w:ascii="Times New Roman" w:hAnsi="Times New Roman" w:eastAsia="Times New Roman"/>
          <w:sz w:val="24"/>
          <w:szCs w:val="24"/>
        </w:rPr>
        <w:t xml:space="preserve"> </w:t>
      </w:r>
      <w:r w:rsidRPr="00F62CB2">
        <w:rPr>
          <w:rFonts w:ascii="Times New Roman" w:hAnsi="Times New Roman" w:eastAsia="Times New Roman"/>
          <w:sz w:val="24"/>
          <w:szCs w:val="24"/>
        </w:rPr>
        <w:t>sēdē informatīvā ziņojuma projektu</w:t>
      </w:r>
      <w:r w:rsidR="00082767">
        <w:rPr>
          <w:rFonts w:ascii="Times New Roman" w:hAnsi="Times New Roman" w:eastAsia="Times New Roman"/>
          <w:sz w:val="24"/>
          <w:szCs w:val="24"/>
        </w:rPr>
        <w:t xml:space="preserve"> “</w:t>
      </w:r>
      <w:r w:rsidRPr="007A1272" w:rsidR="007A1272">
        <w:rPr>
          <w:rFonts w:ascii="Times New Roman" w:hAnsi="Times New Roman" w:eastAsia="Times New Roman"/>
          <w:sz w:val="24"/>
          <w:szCs w:val="24"/>
        </w:rPr>
        <w:t>Par 202</w:t>
      </w:r>
      <w:r w:rsidR="004F6174">
        <w:rPr>
          <w:rFonts w:ascii="Times New Roman" w:hAnsi="Times New Roman" w:eastAsia="Times New Roman"/>
          <w:sz w:val="24"/>
          <w:szCs w:val="24"/>
        </w:rPr>
        <w:t>5</w:t>
      </w:r>
      <w:r w:rsidRPr="007A1272" w:rsidR="007A1272">
        <w:rPr>
          <w:rFonts w:ascii="Times New Roman" w:hAnsi="Times New Roman" w:eastAsia="Times New Roman"/>
          <w:sz w:val="24"/>
          <w:szCs w:val="24"/>
        </w:rPr>
        <w:t xml:space="preserve">. gada </w:t>
      </w:r>
      <w:r w:rsidR="004F6174">
        <w:rPr>
          <w:rFonts w:ascii="Times New Roman" w:hAnsi="Times New Roman" w:eastAsia="Times New Roman"/>
          <w:sz w:val="24"/>
          <w:szCs w:val="24"/>
        </w:rPr>
        <w:t>21.-22. </w:t>
      </w:r>
      <w:r w:rsidRPr="007A1272" w:rsidR="007A1272">
        <w:rPr>
          <w:rFonts w:ascii="Times New Roman" w:hAnsi="Times New Roman" w:eastAsia="Times New Roman"/>
          <w:sz w:val="24"/>
          <w:szCs w:val="24"/>
        </w:rPr>
        <w:t>Eiropas Savienības Izglītības ministru neformālajā padomē izskatāmajiem Izglītības un zinātnes ministrijas kompetencē esošajiem jautājumiem”</w:t>
      </w:r>
      <w:r w:rsidR="003D5B1F">
        <w:rPr>
          <w:rFonts w:ascii="Times New Roman" w:hAnsi="Times New Roman" w:eastAsia="Times New Roman"/>
          <w:sz w:val="24"/>
          <w:szCs w:val="24"/>
        </w:rPr>
        <w:t>”</w:t>
      </w:r>
      <w:r w:rsidR="0090376A">
        <w:rPr>
          <w:rFonts w:ascii="Times New Roman" w:hAnsi="Times New Roman" w:eastAsia="Times New Roman"/>
          <w:sz w:val="24"/>
          <w:szCs w:val="24"/>
        </w:rPr>
        <w:t xml:space="preserve"> (turpmāk – informatīvais ziņojums)</w:t>
      </w:r>
      <w:r w:rsidR="00082767">
        <w:rPr>
          <w:rFonts w:ascii="Times New Roman" w:hAnsi="Times New Roman" w:eastAsia="Times New Roman"/>
          <w:sz w:val="24"/>
          <w:szCs w:val="24"/>
        </w:rPr>
        <w:t xml:space="preserve"> un</w:t>
      </w:r>
      <w:r w:rsidR="004A2F5F">
        <w:rPr>
          <w:rFonts w:ascii="Times New Roman" w:hAnsi="Times New Roman" w:eastAsia="Times New Roman"/>
          <w:sz w:val="24"/>
          <w:szCs w:val="24"/>
        </w:rPr>
        <w:t xml:space="preserve"> </w:t>
      </w:r>
      <w:r w:rsidRPr="00F62CB2">
        <w:rPr>
          <w:rFonts w:ascii="Times New Roman" w:hAnsi="Times New Roman" w:eastAsia="Times New Roman"/>
          <w:sz w:val="24"/>
          <w:szCs w:val="24"/>
        </w:rPr>
        <w:t>protokollēmuma projektu</w:t>
      </w:r>
      <w:r w:rsidR="0090376A">
        <w:rPr>
          <w:rFonts w:ascii="Times New Roman" w:hAnsi="Times New Roman" w:eastAsia="Times New Roman"/>
          <w:sz w:val="24"/>
          <w:szCs w:val="24"/>
        </w:rPr>
        <w:t xml:space="preserve"> (turpmāk – projekts)</w:t>
      </w:r>
      <w:r w:rsidR="002756A4">
        <w:rPr>
          <w:rFonts w:ascii="Times New Roman" w:hAnsi="Times New Roman" w:eastAsia="Times New Roman"/>
          <w:sz w:val="24"/>
          <w:szCs w:val="24"/>
        </w:rPr>
        <w:t xml:space="preserve">. </w:t>
      </w:r>
    </w:p>
    <w:p w:rsidRPr="00F62CB2" w:rsidR="00F62CB2" w:rsidP="00F62CB2" w:rsidRDefault="00F62CB2" w14:paraId="322E86EE" w14:textId="77777777">
      <w:pPr>
        <w:widowControl/>
        <w:spacing w:after="0" w:line="240" w:lineRule="auto"/>
        <w:ind w:right="-289"/>
        <w:jc w:val="both"/>
        <w:rPr>
          <w:rFonts w:ascii="Times New Roman" w:hAnsi="Times New Roman" w:eastAsia="Times New Roman"/>
          <w:sz w:val="16"/>
          <w:szCs w:val="16"/>
        </w:rPr>
      </w:pPr>
    </w:p>
    <w:tbl>
      <w:tblPr>
        <w:tblW w:w="5000" w:type="pct"/>
        <w:tblCellSpacing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30" w:type="dxa"/>
          <w:left w:w="30" w:type="dxa"/>
          <w:bottom w:w="30" w:type="dxa"/>
          <w:right w:w="30" w:type="dxa"/>
        </w:tblCellMar>
        <w:tblLook w:firstRow="1" w:lastRow="0" w:firstColumn="1" w:lastColumn="0" w:noHBand="0" w:noVBand="1" w:val="04A0"/>
      </w:tblPr>
      <w:tblGrid>
        <w:gridCol w:w="599"/>
        <w:gridCol w:w="2984"/>
        <w:gridCol w:w="5769"/>
      </w:tblGrid>
      <w:tr w:rsidR="00B62964" w:rsidTr="00754F8B" w14:paraId="08AF1AFA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3DFB1920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1.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4FFB119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Iesniegšanas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4039E911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Latvijas Republikas oficiālā viedokļa un interešu pārstāvība Eiropas Savienības institūcijās</w:t>
            </w:r>
          </w:p>
        </w:tc>
      </w:tr>
      <w:tr w:rsidR="00B62964" w:rsidTr="00754F8B" w14:paraId="6AFE1AA2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40AAAE94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2.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EF841B9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Valsts sekretāru sanāksmes datums un numurs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44FE4DD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31BC1C66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3150A2A7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3.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7D7CA66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Informācija par saskaņojumiem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790AED" w:rsidRDefault="00B07448" w14:paraId="3209818F" w14:textId="5B584038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Saskaņots ar</w:t>
            </w:r>
            <w:r w:rsidRPr="00F62CB2" w:rsidR="004E1041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Ārlietu ministriju</w:t>
            </w:r>
            <w:r w:rsidR="004F6174">
              <w:rPr>
                <w:rFonts w:ascii="Times New Roman" w:hAnsi="Times New Roman" w:eastAsia="Times New Roman"/>
                <w:sz w:val="24"/>
                <w:szCs w:val="24"/>
              </w:rPr>
              <w:t>, Labklājības ministriju un Veselības</w:t>
            </w:r>
            <w:r w:rsidR="00D61CAF">
              <w:rPr>
                <w:rFonts w:ascii="Times New Roman" w:hAnsi="Times New Roman" w:eastAsia="Times New Roman"/>
                <w:sz w:val="24"/>
                <w:szCs w:val="24"/>
              </w:rPr>
              <w:t xml:space="preserve"> ministriju</w:t>
            </w:r>
          </w:p>
        </w:tc>
      </w:tr>
      <w:tr w:rsidR="00B62964" w:rsidTr="00754F8B" w14:paraId="759D6448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189A398B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4.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F9E3DB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24B2ACD6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688AA1E3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321D167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5.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20F4AED3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Politikas joma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B07448" w14:paraId="65E3A054" w14:textId="4A387CC4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Izglītības</w:t>
            </w:r>
            <w:r w:rsidR="006E3629"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 w:rsidRPr="00F62CB2" w:rsidR="004E1041">
              <w:rPr>
                <w:rFonts w:ascii="Times New Roman" w:hAnsi="Times New Roman" w:eastAsia="Times New Roman"/>
                <w:sz w:val="24"/>
                <w:szCs w:val="24"/>
              </w:rPr>
              <w:t>politika</w:t>
            </w:r>
          </w:p>
        </w:tc>
      </w:tr>
      <w:tr w:rsidR="00B62964" w:rsidTr="00754F8B" w14:paraId="096DA27D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F62CB2" w:rsidR="00F62CB2" w:rsidP="00F62CB2" w:rsidRDefault="004E1041" w14:paraId="2971667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6.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F62CB2" w:rsidR="00F62CB2" w:rsidP="00F62CB2" w:rsidRDefault="004E1041" w14:paraId="7E74DDB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Atbildīgā amatpersona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</w:tcPr>
          <w:p w:rsidRPr="00F62CB2" w:rsidR="00F62CB2" w:rsidP="00F62CB2" w:rsidRDefault="00D23C4C" w14:paraId="646B74D3" w14:textId="243EEC8B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4833BA">
              <w:rPr>
                <w:rFonts w:ascii="Times New Roman" w:hAnsi="Times New Roman" w:eastAsia="Times New Roman"/>
                <w:sz w:val="24"/>
                <w:szCs w:val="24"/>
              </w:rPr>
              <w:t>Izglītības un zinātnes ministrijas Politikas iniciatīvu un attīstības departamenta direktora</w:t>
            </w:r>
            <w:r w:rsidR="00412836">
              <w:rPr>
                <w:rFonts w:ascii="Times New Roman" w:hAnsi="Times New Roman" w:eastAsia="Times New Roman"/>
                <w:sz w:val="24"/>
                <w:szCs w:val="24"/>
              </w:rPr>
              <w:t xml:space="preserve"> vietniece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, </w:t>
            </w:r>
            <w:r w:rsidRPr="00F62CB2" w:rsidR="004E1041">
              <w:rPr>
                <w:rFonts w:ascii="Times New Roman" w:hAnsi="Times New Roman" w:eastAsia="Times New Roman"/>
                <w:sz w:val="24"/>
                <w:szCs w:val="24"/>
              </w:rPr>
              <w:t>Izglītības un zinātnes ministrijas</w:t>
            </w:r>
            <w:r w:rsidR="0069359B"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 w:rsidRPr="00F62CB2" w:rsidR="004E1041">
              <w:rPr>
                <w:rFonts w:ascii="Times New Roman" w:hAnsi="Times New Roman" w:eastAsia="Times New Roman"/>
                <w:sz w:val="24"/>
                <w:szCs w:val="24"/>
              </w:rPr>
              <w:t>valsts sekretāra vietnie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ka</w:t>
            </w:r>
            <w:r w:rsidRPr="00F62CB2" w:rsidR="004E1041">
              <w:rPr>
                <w:rFonts w:ascii="Times New Roman" w:hAnsi="Times New Roman" w:eastAsia="Times New Roman"/>
                <w:sz w:val="24"/>
                <w:szCs w:val="24"/>
              </w:rPr>
              <w:t xml:space="preserve"> – </w:t>
            </w:r>
            <w:r w:rsidR="009916BA">
              <w:rPr>
                <w:rFonts w:ascii="Times New Roman" w:hAnsi="Times New Roman" w:eastAsia="Times New Roman"/>
                <w:sz w:val="24"/>
                <w:szCs w:val="24"/>
              </w:rPr>
              <w:t>Politikas iniciatīvu un attīstības departamenta direktor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a p.i.</w:t>
            </w:r>
            <w:r w:rsidR="00412836">
              <w:rPr>
                <w:rFonts w:ascii="Times New Roman" w:hAnsi="Times New Roman" w:eastAsia="Times New Roman"/>
                <w:sz w:val="24"/>
                <w:szCs w:val="24"/>
              </w:rPr>
              <w:t xml:space="preserve"> Anita Vahere-Abražune</w:t>
            </w:r>
          </w:p>
        </w:tc>
      </w:tr>
      <w:tr w:rsidR="00B62964" w:rsidTr="00754F8B" w14:paraId="1DCB1116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4DFF5519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7.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4833BA" w:rsidR="00F62CB2" w:rsidP="00F62CB2" w:rsidRDefault="004E1041" w14:paraId="5770890E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4833BA">
              <w:rPr>
                <w:rFonts w:ascii="Times New Roman" w:hAnsi="Times New Roman" w:eastAsia="Times New Roman"/>
                <w:sz w:val="24"/>
                <w:szCs w:val="24"/>
              </w:rPr>
              <w:t>Uzaicināmās personas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4833BA" w:rsidR="00786583" w:rsidP="00B07448" w:rsidRDefault="00B16890" w14:paraId="1346CA49" w14:textId="00FD3B50">
            <w:pPr>
              <w:widowControl/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4833BA">
              <w:rPr>
                <w:rFonts w:ascii="Times New Roman" w:hAnsi="Times New Roman" w:eastAsia="Times New Roman"/>
                <w:sz w:val="24"/>
                <w:szCs w:val="24"/>
              </w:rPr>
              <w:t xml:space="preserve">Izglītības un zinātnes ministrijas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valsts sekretāra</w:t>
            </w:r>
            <w:r w:rsidRPr="004833BA">
              <w:rPr>
                <w:rFonts w:ascii="Times New Roman" w:hAnsi="Times New Roman" w:eastAsia="Times New Roman"/>
                <w:sz w:val="24"/>
                <w:szCs w:val="24"/>
              </w:rPr>
              <w:t xml:space="preserve"> vietniece  </w:t>
            </w:r>
            <w:r w:rsidRPr="00B16890">
              <w:rPr>
                <w:rFonts w:ascii="Times New Roman" w:hAnsi="Times New Roman" w:eastAsia="Times New Roman"/>
                <w:sz w:val="24"/>
                <w:szCs w:val="24"/>
              </w:rPr>
              <w:t>vispārējās izglītības un valsts valodas politikas jautājumos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 Kristīne Niedre-Lathere</w:t>
            </w:r>
          </w:p>
        </w:tc>
      </w:tr>
      <w:tr w:rsidR="00B62964" w:rsidTr="00754F8B" w14:paraId="1EDA4F7F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125B462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8.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529FBCE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Projekta ierobežotas pieejamības statuss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B277C8" w14:paraId="551EEF97" w14:textId="3EC11303">
            <w:pPr>
              <w:widowControl/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B277C8">
              <w:rPr>
                <w:rFonts w:ascii="Times New Roman" w:hAnsi="Times New Roman" w:eastAsia="Times New Roman"/>
                <w:sz w:val="24"/>
                <w:szCs w:val="24"/>
              </w:rPr>
              <w:t>Nav attiecināms</w:t>
            </w:r>
          </w:p>
        </w:tc>
      </w:tr>
      <w:tr w:rsidR="00B62964" w:rsidTr="00754F8B" w14:paraId="04248BE1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3828743C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02FFE503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Cita informācija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2E0154F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54FF8AC4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0916F78E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5123BAA2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Ministru kabineta lietas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62BBAD9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>Nav attiecināms</w:t>
            </w:r>
          </w:p>
        </w:tc>
      </w:tr>
      <w:tr w:rsidR="00B62964" w:rsidTr="00754F8B" w14:paraId="467E993B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6A7B6647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12.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1B0FB346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Steidzamības kārtības pamatojums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09143C" w:rsidRDefault="006E2A60" w14:paraId="445D331C" w14:textId="53D79052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6E2A60">
              <w:rPr>
                <w:rFonts w:ascii="Times New Roman" w:hAnsi="Times New Roman"/>
                <w:sz w:val="24"/>
                <w:szCs w:val="24"/>
                <w:lang w:eastAsia="fr-BE"/>
              </w:rPr>
              <w:t>202</w:t>
            </w:r>
            <w:r w:rsidR="00D73D88">
              <w:rPr>
                <w:rFonts w:ascii="Times New Roman" w:hAnsi="Times New Roman"/>
                <w:sz w:val="24"/>
                <w:szCs w:val="24"/>
                <w:lang w:eastAsia="fr-BE"/>
              </w:rPr>
              <w:t>5</w:t>
            </w:r>
            <w:r w:rsidR="00DB1481">
              <w:rPr>
                <w:rFonts w:ascii="Times New Roman" w:hAnsi="Times New Roman"/>
                <w:sz w:val="24"/>
                <w:szCs w:val="24"/>
                <w:lang w:eastAsia="fr-BE"/>
              </w:rPr>
              <w:t>. </w:t>
            </w:r>
            <w:r w:rsidRPr="006E2A60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gada </w:t>
            </w:r>
            <w:r w:rsidR="00D73D88">
              <w:rPr>
                <w:rFonts w:ascii="Times New Roman" w:hAnsi="Times New Roman"/>
                <w:sz w:val="24"/>
                <w:szCs w:val="24"/>
                <w:lang w:eastAsia="fr-BE"/>
              </w:rPr>
              <w:t>21.-22. janvāra</w:t>
            </w:r>
            <w:r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neformālā</w:t>
            </w:r>
            <w:r w:rsidRPr="006E2A60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Eiropas Savienības izglītības</w:t>
            </w:r>
            <w:r w:rsidR="006E3629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</w:t>
            </w:r>
            <w:r w:rsidR="0069359B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ministru </w:t>
            </w:r>
            <w:r w:rsidR="006E3629">
              <w:rPr>
                <w:rFonts w:ascii="Times New Roman" w:hAnsi="Times New Roman"/>
                <w:sz w:val="24"/>
                <w:szCs w:val="24"/>
                <w:lang w:eastAsia="fr-BE"/>
              </w:rPr>
              <w:t>padome</w:t>
            </w:r>
          </w:p>
        </w:tc>
      </w:tr>
      <w:tr w:rsidR="00B62964" w:rsidTr="00754F8B" w14:paraId="6AD673C6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01C94108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20D08628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Jautājuma savlaicīgas neiesniegšanas iemesli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F62CB2" w:rsidRDefault="004E1041" w14:paraId="7AB7737D" w14:textId="423A3C72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iCs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Jautājums iesniegts pēc iespējas savlaicīgi </w:t>
            </w:r>
          </w:p>
        </w:tc>
      </w:tr>
      <w:tr w:rsidR="00B62964" w:rsidTr="00754F8B" w14:paraId="534E42E8" w14:textId="77777777">
        <w:trPr>
          <w:tblCellSpacing w:w="15" w:type="dxa"/>
        </w:trPr>
        <w:tc>
          <w:tcPr>
            <w:tcW w:w="296" w:type="pct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40246C64" w14:textId="77777777">
            <w:pPr>
              <w:widowControl/>
              <w:spacing w:before="100" w:beforeAutospacing="true" w:after="100" w:afterAutospacing="true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58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F62CB2" w:rsidR="00F62CB2" w:rsidP="00F62CB2" w:rsidRDefault="004E1041" w14:paraId="505EFCB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 w:rsidRPr="00F62CB2">
              <w:rPr>
                <w:rFonts w:ascii="Times New Roman" w:hAnsi="Times New Roman" w:eastAsia="Times New Roman"/>
                <w:sz w:val="24"/>
                <w:szCs w:val="24"/>
              </w:rPr>
              <w:t>Lēmuma pieņemšanas galējais termiņš</w:t>
            </w:r>
          </w:p>
        </w:tc>
        <w:tc>
          <w:tcPr>
            <w:tcW w:w="30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hideMark/>
          </w:tcPr>
          <w:p w:rsidRPr="00F62CB2" w:rsidR="00F62CB2" w:rsidP="00B07448" w:rsidRDefault="00DB1481" w14:paraId="6712B247" w14:textId="52C6EAF1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202</w:t>
            </w:r>
            <w:r w:rsidR="004F6174">
              <w:rPr>
                <w:rFonts w:ascii="Times New Roman" w:hAnsi="Times New Roman" w:eastAsia="Times New Roman"/>
                <w:iCs/>
                <w:sz w:val="24"/>
                <w:szCs w:val="24"/>
              </w:rPr>
              <w:t>5</w:t>
            </w:r>
            <w:r w:rsidRPr="00F62CB2" w:rsidR="004E1041">
              <w:rPr>
                <w:rFonts w:ascii="Times New Roman" w:hAnsi="Times New Roman" w:eastAsia="Times New Roman"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 </w:t>
            </w:r>
            <w:r w:rsidRPr="00F62CB2" w:rsidR="004E1041">
              <w:rPr>
                <w:rFonts w:ascii="Times New Roman" w:hAnsi="Times New Roman" w:eastAsia="Times New Roman"/>
                <w:iCs/>
                <w:sz w:val="24"/>
                <w:szCs w:val="24"/>
              </w:rPr>
              <w:t>gada</w:t>
            </w:r>
            <w:r w:rsidR="00F234C1"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 </w:t>
            </w:r>
            <w:r w:rsidR="004F6174">
              <w:rPr>
                <w:rFonts w:ascii="Times New Roman" w:hAnsi="Times New Roman" w:eastAsia="Times New Roman"/>
                <w:iCs/>
                <w:sz w:val="24"/>
                <w:szCs w:val="24"/>
              </w:rPr>
              <w:t>14</w:t>
            </w:r>
            <w:r w:rsidR="00172D39">
              <w:rPr>
                <w:rFonts w:ascii="Times New Roman" w:hAnsi="Times New Roman" w:eastAsia="Times New Roman"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 </w:t>
            </w:r>
            <w:r w:rsidR="004F6174">
              <w:rPr>
                <w:rFonts w:ascii="Times New Roman" w:hAnsi="Times New Roman" w:eastAsia="Times New Roman"/>
                <w:iCs/>
                <w:sz w:val="24"/>
                <w:szCs w:val="24"/>
              </w:rPr>
              <w:t>janvāris</w:t>
            </w:r>
          </w:p>
        </w:tc>
      </w:tr>
    </w:tbl>
    <w:p w:rsidRPr="00F62CB2" w:rsidR="00F62CB2" w:rsidP="00F62CB2" w:rsidRDefault="00F62CB2" w14:paraId="7C699472" w14:textId="77777777">
      <w:pPr>
        <w:widowControl/>
        <w:spacing w:after="0" w:line="240" w:lineRule="auto"/>
        <w:ind w:firstLine="720"/>
        <w:rPr>
          <w:rFonts w:ascii="Times New Roman" w:hAnsi="Times New Roman" w:eastAsia="Times New Roman"/>
          <w:sz w:val="28"/>
          <w:szCs w:val="28"/>
        </w:rPr>
      </w:pPr>
    </w:p>
    <w:p w:rsidRPr="00F62CB2" w:rsidR="00F62CB2" w:rsidP="00F62CB2" w:rsidRDefault="004E1041" w14:paraId="7970D544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 xml:space="preserve">Pielikumā: </w:t>
      </w:r>
    </w:p>
    <w:p w:rsidRPr="00F62CB2" w:rsidR="00F62CB2" w:rsidP="00F62CB2" w:rsidRDefault="00F62CB2" w14:paraId="78B29BA5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</w:p>
    <w:p w:rsidRPr="007A1272" w:rsidR="00F62CB2" w:rsidP="007A1272" w:rsidRDefault="004E1041" w14:paraId="7709F236" w14:textId="5B93040E">
      <w:pPr>
        <w:widowControl/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eastAsia="Times New Roman"/>
          <w:sz w:val="24"/>
          <w:szCs w:val="24"/>
        </w:rPr>
      </w:pPr>
      <w:r w:rsidRPr="007A1272">
        <w:rPr>
          <w:rFonts w:ascii="Times New Roman" w:hAnsi="Times New Roman" w:eastAsia="Times New Roman"/>
          <w:sz w:val="24"/>
          <w:szCs w:val="24"/>
        </w:rPr>
        <w:t xml:space="preserve">Informatīvā ziņojuma projekts </w:t>
      </w:r>
      <w:r w:rsidRPr="007A1272" w:rsidR="00172D39">
        <w:rPr>
          <w:rFonts w:ascii="Times New Roman" w:hAnsi="Times New Roman" w:eastAsia="Times New Roman"/>
          <w:sz w:val="24"/>
          <w:szCs w:val="24"/>
        </w:rPr>
        <w:t>“</w:t>
      </w:r>
      <w:r w:rsidRPr="007A1272" w:rsidR="007A1272">
        <w:rPr>
          <w:rFonts w:ascii="Times New Roman" w:hAnsi="Times New Roman" w:eastAsia="Times New Roman"/>
          <w:sz w:val="24"/>
          <w:szCs w:val="24"/>
        </w:rPr>
        <w:t>Par 202</w:t>
      </w:r>
      <w:r w:rsidR="004F6174">
        <w:rPr>
          <w:rFonts w:ascii="Times New Roman" w:hAnsi="Times New Roman" w:eastAsia="Times New Roman"/>
          <w:sz w:val="24"/>
          <w:szCs w:val="24"/>
        </w:rPr>
        <w:t>5</w:t>
      </w:r>
      <w:r w:rsidRPr="007A1272" w:rsidR="007A1272">
        <w:rPr>
          <w:rFonts w:ascii="Times New Roman" w:hAnsi="Times New Roman" w:eastAsia="Times New Roman"/>
          <w:sz w:val="24"/>
          <w:szCs w:val="24"/>
        </w:rPr>
        <w:t xml:space="preserve">. gada </w:t>
      </w:r>
      <w:r w:rsidR="004F6174">
        <w:rPr>
          <w:rFonts w:ascii="Times New Roman" w:hAnsi="Times New Roman" w:eastAsia="Times New Roman"/>
          <w:sz w:val="24"/>
          <w:szCs w:val="24"/>
        </w:rPr>
        <w:t xml:space="preserve">21.-22. janvāra </w:t>
      </w:r>
      <w:r w:rsidRPr="007A1272" w:rsidR="007A1272">
        <w:rPr>
          <w:rFonts w:ascii="Times New Roman" w:hAnsi="Times New Roman" w:eastAsia="Times New Roman"/>
          <w:sz w:val="24"/>
          <w:szCs w:val="24"/>
        </w:rPr>
        <w:t>Eiropas Savienības Izglītības ministru neformālajā padomē izskatāmajiem Izglītības un zinātnes ministrijas kompetencē esošajiem jautājumiem”</w:t>
      </w:r>
      <w:r w:rsidRPr="007A1272" w:rsidR="003D5B1F">
        <w:rPr>
          <w:rFonts w:ascii="Times New Roman" w:hAnsi="Times New Roman" w:eastAsia="Times New Roman"/>
          <w:sz w:val="24"/>
          <w:szCs w:val="24"/>
        </w:rPr>
        <w:t xml:space="preserve"> </w:t>
      </w:r>
      <w:r w:rsidRPr="007A1272">
        <w:rPr>
          <w:rFonts w:ascii="Times New Roman" w:hAnsi="Times New Roman" w:eastAsia="Times New Roman"/>
          <w:sz w:val="24"/>
          <w:szCs w:val="24"/>
        </w:rPr>
        <w:t xml:space="preserve">uz </w:t>
      </w:r>
      <w:r w:rsidR="004F6174">
        <w:rPr>
          <w:rFonts w:ascii="Times New Roman" w:hAnsi="Times New Roman" w:eastAsia="Times New Roman"/>
          <w:sz w:val="24"/>
          <w:szCs w:val="24"/>
        </w:rPr>
        <w:t>4</w:t>
      </w:r>
      <w:r w:rsidRPr="007A1272">
        <w:rPr>
          <w:rFonts w:ascii="Times New Roman" w:hAnsi="Times New Roman" w:eastAsia="Times New Roman"/>
          <w:sz w:val="24"/>
          <w:szCs w:val="24"/>
        </w:rPr>
        <w:t xml:space="preserve"> lapām; </w:t>
      </w:r>
    </w:p>
    <w:p w:rsidRPr="001970E9" w:rsidR="00F62CB2" w:rsidP="001970E9" w:rsidRDefault="004E1041" w14:paraId="539E09C3" w14:textId="12294826">
      <w:pPr>
        <w:widowControl/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eastAsia="Times New Roman"/>
          <w:sz w:val="24"/>
          <w:szCs w:val="24"/>
        </w:rPr>
      </w:pPr>
      <w:r w:rsidRPr="001970E9">
        <w:rPr>
          <w:rFonts w:ascii="Times New Roman" w:hAnsi="Times New Roman" w:eastAsia="Times New Roman"/>
          <w:sz w:val="24"/>
          <w:szCs w:val="24"/>
        </w:rPr>
        <w:t xml:space="preserve">Informatīvā ziņojuma protokollēmuma projekts </w:t>
      </w:r>
      <w:r w:rsidRPr="001970E9">
        <w:rPr>
          <w:rFonts w:ascii="Times New Roman" w:hAnsi="Times New Roman" w:eastAsia="Times New Roman"/>
          <w:bCs/>
          <w:sz w:val="24"/>
          <w:szCs w:val="24"/>
        </w:rPr>
        <w:t>“</w:t>
      </w:r>
      <w:r w:rsidRPr="001970E9" w:rsidR="001970E9">
        <w:rPr>
          <w:rFonts w:ascii="Times New Roman" w:hAnsi="Times New Roman" w:eastAsia="Times New Roman"/>
          <w:bCs/>
          <w:sz w:val="24"/>
          <w:szCs w:val="24"/>
        </w:rPr>
        <w:t>Par 202</w:t>
      </w:r>
      <w:r w:rsidR="004F6174">
        <w:rPr>
          <w:rFonts w:ascii="Times New Roman" w:hAnsi="Times New Roman" w:eastAsia="Times New Roman"/>
          <w:bCs/>
          <w:sz w:val="24"/>
          <w:szCs w:val="24"/>
        </w:rPr>
        <w:t>5</w:t>
      </w:r>
      <w:r w:rsidRPr="001970E9" w:rsidR="001970E9">
        <w:rPr>
          <w:rFonts w:ascii="Times New Roman" w:hAnsi="Times New Roman" w:eastAsia="Times New Roman"/>
          <w:bCs/>
          <w:sz w:val="24"/>
          <w:szCs w:val="24"/>
        </w:rPr>
        <w:t xml:space="preserve">. gada </w:t>
      </w:r>
      <w:r w:rsidR="004F6174">
        <w:rPr>
          <w:rFonts w:ascii="Times New Roman" w:hAnsi="Times New Roman" w:eastAsia="Times New Roman"/>
          <w:bCs/>
          <w:sz w:val="24"/>
          <w:szCs w:val="24"/>
        </w:rPr>
        <w:t>21.-22. janvāra</w:t>
      </w:r>
      <w:r w:rsidRPr="001970E9" w:rsidR="001970E9">
        <w:rPr>
          <w:rFonts w:ascii="Times New Roman" w:hAnsi="Times New Roman" w:eastAsia="Times New Roman"/>
          <w:bCs/>
          <w:sz w:val="24"/>
          <w:szCs w:val="24"/>
        </w:rPr>
        <w:t xml:space="preserve"> Eiropas Savienības Izglītības ministru neformālajā padomē izskatāmajiem Izglītības un zinātnes ministrijas kompetencē esošajiem jautājumiem</w:t>
      </w:r>
      <w:r w:rsidRPr="001970E9">
        <w:rPr>
          <w:rFonts w:ascii="Times New Roman" w:hAnsi="Times New Roman" w:eastAsia="Times New Roman"/>
          <w:bCs/>
          <w:sz w:val="24"/>
          <w:szCs w:val="24"/>
        </w:rPr>
        <w:t>”</w:t>
      </w:r>
      <w:r w:rsidRPr="001970E9">
        <w:rPr>
          <w:rFonts w:ascii="Times New Roman" w:hAnsi="Times New Roman" w:eastAsia="Times New Roman"/>
          <w:sz w:val="24"/>
          <w:szCs w:val="24"/>
        </w:rPr>
        <w:t xml:space="preserve"> uz 1 lapas</w:t>
      </w:r>
      <w:r w:rsidRPr="001970E9" w:rsidR="006E3629">
        <w:rPr>
          <w:rFonts w:ascii="Times New Roman" w:hAnsi="Times New Roman" w:eastAsia="Times New Roman"/>
          <w:sz w:val="24"/>
          <w:szCs w:val="24"/>
        </w:rPr>
        <w:t>.</w:t>
      </w:r>
    </w:p>
    <w:p w:rsidRPr="00F62CB2" w:rsidR="00F62CB2" w:rsidP="00F62CB2" w:rsidRDefault="00F62CB2" w14:paraId="70E95953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</w:rPr>
      </w:pPr>
    </w:p>
    <w:p w:rsidRPr="00F62CB2" w:rsidR="00F62CB2" w:rsidP="00F62CB2" w:rsidRDefault="00F62CB2" w14:paraId="4314BD0A" w14:textId="77777777">
      <w:pPr>
        <w:widowControl/>
        <w:spacing w:after="0" w:line="240" w:lineRule="auto"/>
        <w:ind w:firstLine="720"/>
        <w:jc w:val="both"/>
        <w:rPr>
          <w:rFonts w:ascii="Times New Roman" w:hAnsi="Times New Roman" w:eastAsia="Times New Roman"/>
          <w:sz w:val="24"/>
          <w:szCs w:val="24"/>
        </w:rPr>
      </w:pPr>
    </w:p>
    <w:p w:rsidRPr="00F62CB2" w:rsidR="00F62CB2" w:rsidP="00F62CB2" w:rsidRDefault="004E1041" w14:paraId="0DA4F417" w14:textId="6E3F002B">
      <w:pPr>
        <w:widowControl/>
        <w:spacing w:after="0" w:line="240" w:lineRule="auto"/>
        <w:ind w:right="-289" w:firstLine="720"/>
        <w:jc w:val="both"/>
        <w:rPr>
          <w:rFonts w:ascii="Times New Roman" w:hAnsi="Times New Roman" w:eastAsia="Times New Roman"/>
          <w:sz w:val="24"/>
          <w:szCs w:val="24"/>
        </w:rPr>
      </w:pPr>
      <w:r w:rsidRPr="00F62CB2">
        <w:rPr>
          <w:rFonts w:ascii="Times New Roman" w:hAnsi="Times New Roman" w:eastAsia="Times New Roman"/>
          <w:sz w:val="24"/>
          <w:szCs w:val="24"/>
        </w:rPr>
        <w:t xml:space="preserve">Izglītības un zinātnes ministre  </w:t>
      </w:r>
      <w:r w:rsidRPr="00F62CB2">
        <w:rPr>
          <w:rFonts w:ascii="Times New Roman" w:hAnsi="Times New Roman" w:eastAsia="Times New Roman"/>
          <w:sz w:val="24"/>
          <w:szCs w:val="24"/>
        </w:rPr>
        <w:tab/>
      </w:r>
      <w:r w:rsidRPr="00F62CB2">
        <w:rPr>
          <w:rFonts w:ascii="Times New Roman" w:hAnsi="Times New Roman" w:eastAsia="Times New Roman"/>
          <w:sz w:val="24"/>
          <w:szCs w:val="24"/>
        </w:rPr>
        <w:tab/>
      </w:r>
      <w:r w:rsidRPr="00F62CB2">
        <w:rPr>
          <w:rFonts w:ascii="Times New Roman" w:hAnsi="Times New Roman" w:eastAsia="Times New Roman"/>
          <w:sz w:val="24"/>
          <w:szCs w:val="24"/>
        </w:rPr>
        <w:tab/>
      </w:r>
      <w:r w:rsidRPr="00F62CB2">
        <w:rPr>
          <w:rFonts w:ascii="Times New Roman" w:hAnsi="Times New Roman" w:eastAsia="Times New Roman"/>
          <w:sz w:val="24"/>
          <w:szCs w:val="24"/>
        </w:rPr>
        <w:tab/>
        <w:t xml:space="preserve">                 </w:t>
      </w:r>
      <w:r w:rsidR="006E3629">
        <w:rPr>
          <w:rFonts w:ascii="Times New Roman" w:hAnsi="Times New Roman" w:eastAsia="Times New Roman"/>
          <w:sz w:val="24"/>
          <w:szCs w:val="24"/>
        </w:rPr>
        <w:t>Anda</w:t>
      </w:r>
      <w:r w:rsidRPr="00F62CB2">
        <w:rPr>
          <w:rFonts w:ascii="Times New Roman" w:hAnsi="Times New Roman" w:eastAsia="Times New Roman"/>
          <w:sz w:val="24"/>
          <w:szCs w:val="24"/>
        </w:rPr>
        <w:t xml:space="preserve"> </w:t>
      </w:r>
      <w:r w:rsidR="006E3629">
        <w:rPr>
          <w:rFonts w:ascii="Times New Roman" w:hAnsi="Times New Roman" w:eastAsia="Times New Roman"/>
          <w:sz w:val="24"/>
          <w:szCs w:val="24"/>
        </w:rPr>
        <w:t>Čakša</w:t>
      </w:r>
    </w:p>
    <w:p w:rsidRPr="00F62CB2" w:rsidR="00F62CB2" w:rsidP="00F62CB2" w:rsidRDefault="00F62CB2" w14:paraId="0C34C677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0"/>
          <w:szCs w:val="20"/>
        </w:rPr>
      </w:pPr>
    </w:p>
    <w:p w:rsidR="00047388" w:rsidP="00B16BDE" w:rsidRDefault="00047388" w14:paraId="5FAE67DE" w14:textId="7777777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047388" w:rsidP="00B16BDE" w:rsidRDefault="00047388" w14:paraId="40D3A908" w14:textId="7777777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047388" w:rsidP="00B16BDE" w:rsidRDefault="00047388" w14:paraId="13087BA4" w14:textId="7777777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047388" w:rsidP="00B16BDE" w:rsidRDefault="00047388" w14:paraId="477BECFD" w14:textId="7777777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Pr="00FF6BDF" w:rsidR="00713C03" w:rsidP="00713C03" w:rsidRDefault="005C07A4" w14:paraId="783F7867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noProof/>
          <w:sz w:val="20"/>
          <w:szCs w:val="24"/>
        </w:rPr>
        <w:t>Dace</w:t>
      </w:r>
      <w:r w:rsidR="00820738">
        <w:rPr>
          <w:rFonts w:ascii="Times New Roman" w:hAnsi="Times New Roman"/>
          <w:noProof/>
          <w:sz w:val="20"/>
          <w:szCs w:val="24"/>
        </w:rPr>
        <w:t xml:space="preserve"> </w:t>
      </w:r>
      <w:r>
        <w:rPr>
          <w:rFonts w:ascii="Times New Roman" w:hAnsi="Times New Roman"/>
          <w:noProof/>
          <w:sz w:val="20"/>
          <w:szCs w:val="24"/>
        </w:rPr>
        <w:t>Deinate</w:t>
      </w:r>
      <w:r w:rsidR="004E1041">
        <w:rPr>
          <w:rFonts w:ascii="Times New Roman" w:hAnsi="Times New Roman"/>
          <w:sz w:val="20"/>
          <w:szCs w:val="24"/>
        </w:rPr>
        <w:t xml:space="preserve"> </w:t>
      </w:r>
      <w:r w:rsidR="004E1041">
        <w:rPr>
          <w:rFonts w:ascii="Times New Roman" w:hAnsi="Times New Roman"/>
          <w:noProof/>
          <w:sz w:val="20"/>
          <w:szCs w:val="24"/>
        </w:rPr>
        <w:t>67047936</w:t>
      </w:r>
    </w:p>
    <w:p w:rsidR="00713C03" w:rsidP="00713C03" w:rsidRDefault="005C07A4" w14:paraId="35FB0719" w14:textId="77777777">
      <w:pPr>
        <w:spacing w:after="0" w:line="240" w:lineRule="auto"/>
        <w:ind w:firstLine="851"/>
        <w:rPr>
          <w:rFonts w:ascii="Times New Roman" w:hAnsi="Times New Roman"/>
          <w:noProof/>
          <w:sz w:val="20"/>
          <w:szCs w:val="24"/>
        </w:rPr>
      </w:pPr>
      <w:r>
        <w:rPr>
          <w:rFonts w:ascii="Times New Roman" w:hAnsi="Times New Roman"/>
          <w:noProof/>
          <w:sz w:val="20"/>
          <w:szCs w:val="24"/>
        </w:rPr>
        <w:t>dace</w:t>
      </w:r>
      <w:r w:rsidRPr="00820738" w:rsidR="00820738">
        <w:rPr>
          <w:rFonts w:ascii="Times New Roman" w:hAnsi="Times New Roman"/>
          <w:noProof/>
          <w:sz w:val="20"/>
          <w:szCs w:val="24"/>
        </w:rPr>
        <w:t>.</w:t>
      </w:r>
      <w:r>
        <w:rPr>
          <w:rFonts w:ascii="Times New Roman" w:hAnsi="Times New Roman"/>
          <w:noProof/>
          <w:sz w:val="20"/>
          <w:szCs w:val="24"/>
        </w:rPr>
        <w:t>deinate</w:t>
      </w:r>
      <w:r w:rsidRPr="00820738" w:rsidR="00820738">
        <w:rPr>
          <w:rFonts w:ascii="Times New Roman" w:hAnsi="Times New Roman"/>
          <w:noProof/>
          <w:sz w:val="20"/>
          <w:szCs w:val="24"/>
        </w:rPr>
        <w:t>@izm.gov.lv</w:t>
      </w:r>
    </w:p>
    <w:p w:rsidRPr="00031BEC" w:rsidR="00F62CB2" w:rsidP="00713C03" w:rsidRDefault="00F62CB2" w14:paraId="7A4C1156" w14:textId="77777777">
      <w:pPr>
        <w:spacing w:after="0" w:line="240" w:lineRule="auto"/>
        <w:ind w:firstLine="851"/>
        <w:rPr>
          <w:rFonts w:ascii="Times New Roman" w:hAnsi="Times New Roman"/>
          <w:sz w:val="24"/>
          <w:szCs w:val="24"/>
        </w:rPr>
      </w:pPr>
    </w:p>
    <w:p w:rsidRPr="005A4E29" w:rsidR="00047388" w:rsidP="00C61339" w:rsidRDefault="00047388" w14:paraId="5342067A" w14:textId="77777777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</w:p>
    <w:sectPr w:rsidRPr="005A4E29" w:rsidR="00047388" w:rsidSect="00545D03">
      <w:headerReference r:id="rId7" w:type="default"/>
      <w:footerReference r:id="rId8" w:type="default"/>
      <w:headerReference r:id="rId9" w:type="first"/>
      <w:footerReference r:id="rId10" w:type="first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B0890" w14:textId="77777777" w:rsidR="003E0654" w:rsidRDefault="003E0654">
      <w:pPr>
        <w:spacing w:after="0" w:line="240" w:lineRule="auto"/>
      </w:pPr>
      <w:r>
        <w:separator/>
      </w:r>
    </w:p>
  </w:endnote>
  <w:endnote w:type="continuationSeparator" w:id="0">
    <w:p w14:paraId="09E71887" w14:textId="77777777" w:rsidR="003E0654" w:rsidRDefault="003E0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0A671" w14:textId="77777777" w:rsidR="00951F9F" w:rsidRPr="004B0842" w:rsidRDefault="004E1041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625E0D13" w14:textId="77777777" w:rsidR="00951F9F" w:rsidRPr="004B0842" w:rsidRDefault="004E1041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5A38E" w14:textId="77777777" w:rsidR="00436A5D" w:rsidRPr="004B0842" w:rsidRDefault="004E1041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44F05D5F" w14:textId="77777777" w:rsidR="00436A5D" w:rsidRPr="004B0842" w:rsidRDefault="004E1041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BB98B" w14:textId="77777777" w:rsidR="003E0654" w:rsidRDefault="003E0654">
      <w:pPr>
        <w:spacing w:after="0" w:line="240" w:lineRule="auto"/>
      </w:pPr>
      <w:r>
        <w:separator/>
      </w:r>
    </w:p>
  </w:footnote>
  <w:footnote w:type="continuationSeparator" w:id="0">
    <w:p w14:paraId="7E4F3253" w14:textId="77777777" w:rsidR="003E0654" w:rsidRDefault="003E0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8"/>
      </w:rPr>
      <w:id w:val="1609613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B157C95" w14:textId="77777777" w:rsidR="003662D4" w:rsidRPr="003662D4" w:rsidRDefault="004E1041">
        <w:pPr>
          <w:pStyle w:val="Header"/>
          <w:jc w:val="center"/>
          <w:rPr>
            <w:rFonts w:ascii="Times New Roman" w:hAnsi="Times New Roman"/>
            <w:sz w:val="28"/>
          </w:rPr>
        </w:pPr>
        <w:r w:rsidRPr="003662D4">
          <w:rPr>
            <w:rFonts w:ascii="Times New Roman" w:hAnsi="Times New Roman"/>
            <w:sz w:val="28"/>
          </w:rPr>
          <w:fldChar w:fldCharType="begin"/>
        </w:r>
        <w:r w:rsidRPr="003662D4">
          <w:rPr>
            <w:rFonts w:ascii="Times New Roman" w:hAnsi="Times New Roman"/>
            <w:sz w:val="28"/>
          </w:rPr>
          <w:instrText xml:space="preserve"> PAGE   \* MERGEFORMAT </w:instrText>
        </w:r>
        <w:r w:rsidRPr="003662D4">
          <w:rPr>
            <w:rFonts w:ascii="Times New Roman" w:hAnsi="Times New Roman"/>
            <w:sz w:val="28"/>
          </w:rPr>
          <w:fldChar w:fldCharType="separate"/>
        </w:r>
        <w:r w:rsidR="004366D5">
          <w:rPr>
            <w:rFonts w:ascii="Times New Roman" w:hAnsi="Times New Roman"/>
            <w:noProof/>
            <w:sz w:val="28"/>
          </w:rPr>
          <w:t>2</w:t>
        </w:r>
        <w:r w:rsidRPr="003662D4">
          <w:rPr>
            <w:rFonts w:ascii="Times New Roman" w:hAnsi="Times New Roman"/>
            <w:noProof/>
            <w:sz w:val="28"/>
          </w:rPr>
          <w:fldChar w:fldCharType="end"/>
        </w:r>
      </w:p>
    </w:sdtContent>
  </w:sdt>
  <w:p w14:paraId="5259049E" w14:textId="77777777" w:rsidR="0062480F" w:rsidRDefault="006248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EAA37" w14:textId="77777777" w:rsidR="00545D03" w:rsidRDefault="00545D03" w:rsidP="00545D03">
    <w:pPr>
      <w:pStyle w:val="Header"/>
      <w:rPr>
        <w:rFonts w:ascii="Times New Roman" w:hAnsi="Times New Roman"/>
      </w:rPr>
    </w:pPr>
  </w:p>
  <w:p w14:paraId="21C4C37E" w14:textId="77777777" w:rsidR="00545D03" w:rsidRDefault="00545D03" w:rsidP="00545D03">
    <w:pPr>
      <w:pStyle w:val="Header"/>
      <w:rPr>
        <w:rFonts w:ascii="Times New Roman" w:hAnsi="Times New Roman"/>
      </w:rPr>
    </w:pPr>
  </w:p>
  <w:p w14:paraId="148C8581" w14:textId="77777777" w:rsidR="00545D03" w:rsidRDefault="00545D03" w:rsidP="00545D03">
    <w:pPr>
      <w:pStyle w:val="Header"/>
      <w:rPr>
        <w:rFonts w:ascii="Times New Roman" w:hAnsi="Times New Roman"/>
      </w:rPr>
    </w:pPr>
  </w:p>
  <w:p w14:paraId="6DEA5956" w14:textId="77777777" w:rsidR="00545D03" w:rsidRDefault="00545D03" w:rsidP="00545D03">
    <w:pPr>
      <w:pStyle w:val="Header"/>
      <w:rPr>
        <w:rFonts w:ascii="Times New Roman" w:hAnsi="Times New Roman"/>
      </w:rPr>
    </w:pPr>
  </w:p>
  <w:p w14:paraId="52723047" w14:textId="77777777" w:rsidR="00545D03" w:rsidRDefault="00545D03" w:rsidP="00545D03">
    <w:pPr>
      <w:pStyle w:val="Header"/>
      <w:rPr>
        <w:rFonts w:ascii="Times New Roman" w:hAnsi="Times New Roman"/>
      </w:rPr>
    </w:pPr>
  </w:p>
  <w:p w14:paraId="01B2ED56" w14:textId="77777777" w:rsidR="00545D03" w:rsidRDefault="00545D03" w:rsidP="00545D03">
    <w:pPr>
      <w:pStyle w:val="Header"/>
      <w:rPr>
        <w:rFonts w:ascii="Times New Roman" w:hAnsi="Times New Roman"/>
      </w:rPr>
    </w:pPr>
  </w:p>
  <w:p w14:paraId="4847B20A" w14:textId="77777777" w:rsidR="00545D03" w:rsidRDefault="00545D03" w:rsidP="00545D03">
    <w:pPr>
      <w:pStyle w:val="Header"/>
      <w:rPr>
        <w:rFonts w:ascii="Times New Roman" w:hAnsi="Times New Roman"/>
      </w:rPr>
    </w:pPr>
  </w:p>
  <w:p w14:paraId="01861383" w14:textId="77777777" w:rsidR="00545D03" w:rsidRDefault="00545D03" w:rsidP="00545D03">
    <w:pPr>
      <w:pStyle w:val="Header"/>
      <w:rPr>
        <w:rFonts w:ascii="Times New Roman" w:hAnsi="Times New Roman"/>
      </w:rPr>
    </w:pPr>
  </w:p>
  <w:p w14:paraId="0FA745F6" w14:textId="77777777" w:rsidR="00545D03" w:rsidRDefault="00545D03" w:rsidP="00545D03">
    <w:pPr>
      <w:pStyle w:val="Header"/>
      <w:rPr>
        <w:rFonts w:ascii="Times New Roman" w:hAnsi="Times New Roman"/>
      </w:rPr>
    </w:pPr>
  </w:p>
  <w:p w14:paraId="1F3398C8" w14:textId="77777777" w:rsidR="00545D03" w:rsidRDefault="00545D03" w:rsidP="00545D03">
    <w:pPr>
      <w:pStyle w:val="Header"/>
      <w:rPr>
        <w:rFonts w:ascii="Times New Roman" w:hAnsi="Times New Roman"/>
      </w:rPr>
    </w:pPr>
  </w:p>
  <w:p w14:paraId="1978E84B" w14:textId="77777777" w:rsidR="00545D03" w:rsidRPr="00815277" w:rsidRDefault="004E1041" w:rsidP="00545D03">
    <w:pPr>
      <w:pStyle w:val="Header"/>
      <w:rPr>
        <w:rFonts w:ascii="Times New Roman" w:hAnsi="Times New Roman"/>
      </w:rPr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4B77CB1C" wp14:editId="4DB7E130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73D88">
      <w:rPr>
        <w:noProof/>
        <w:lang w:val="en-GB" w:eastAsia="en-GB"/>
      </w:rPr>
      <w:pict w14:anchorId="2246DD7C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7" type="#_x0000_t202" alt="" style="position:absolute;margin-left:92.25pt;margin-top:159.9pt;width:459.75pt;height:24.75pt;z-index:-251655168;visibility:visible;mso-wrap-style:square;mso-wrap-edited:f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3EE07717" w14:textId="77777777" w:rsidR="00545D03" w:rsidRDefault="004E1041" w:rsidP="00545D03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Vaļņu iela 2, Rīga, LV - 1050,</w:t>
                </w:r>
                <w:r w:rsidR="005D238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tālr. 67226209,</w:t>
                </w:r>
                <w:r w:rsidRPr="0021556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e-pasts pasts@izm.gov.lv, www.izm.gov.lv</w:t>
                </w:r>
              </w:p>
            </w:txbxContent>
          </v:textbox>
          <w10:wrap anchorx="page" anchory="page"/>
        </v:shape>
      </w:pict>
    </w:r>
    <w:r w:rsidR="00D73D88">
      <w:rPr>
        <w:noProof/>
        <w:lang w:val="en-GB" w:eastAsia="en-GB"/>
      </w:rPr>
      <w:pict w14:anchorId="391446AE">
        <v:group id="Group 41" o:spid="_x0000_s1025" alt="" style="position:absolute;margin-left:145.7pt;margin-top:149.85pt;width:346.25pt;height:.1pt;z-index:-251656192;mso-position-horizontal-relative:page;mso-position-vertical-relative:page" coordorigin="2915,2998" coordsize="6926,2">
          <v:shape id="Freeform 42" o:spid="_x0000_s1026" alt="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E7446D8" w14:textId="77777777" w:rsidR="00545D03" w:rsidRDefault="00545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6442594"/>
    <w:multiLevelType w:val="hybridMultilevel"/>
    <w:tmpl w:val="0F76776E"/>
    <w:lvl w:ilvl="0" w:tplc="86A4B0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10C322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0F2B7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5382C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F86100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140C5F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7AC8D0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FD041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BE8B73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45748895">
    <w:abstractNumId w:val="10"/>
  </w:num>
  <w:num w:numId="2" w16cid:durableId="1214930419">
    <w:abstractNumId w:val="8"/>
  </w:num>
  <w:num w:numId="3" w16cid:durableId="527833885">
    <w:abstractNumId w:val="7"/>
  </w:num>
  <w:num w:numId="4" w16cid:durableId="296569875">
    <w:abstractNumId w:val="6"/>
  </w:num>
  <w:num w:numId="5" w16cid:durableId="859582793">
    <w:abstractNumId w:val="5"/>
  </w:num>
  <w:num w:numId="6" w16cid:durableId="1024477457">
    <w:abstractNumId w:val="9"/>
  </w:num>
  <w:num w:numId="7" w16cid:durableId="1243563374">
    <w:abstractNumId w:val="4"/>
  </w:num>
  <w:num w:numId="8" w16cid:durableId="866601936">
    <w:abstractNumId w:val="3"/>
  </w:num>
  <w:num w:numId="9" w16cid:durableId="1222983890">
    <w:abstractNumId w:val="2"/>
  </w:num>
  <w:num w:numId="10" w16cid:durableId="1415126228">
    <w:abstractNumId w:val="1"/>
  </w:num>
  <w:num w:numId="11" w16cid:durableId="1971938029">
    <w:abstractNumId w:val="0"/>
  </w:num>
  <w:num w:numId="12" w16cid:durableId="7551267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10CC1"/>
    <w:rsid w:val="000120DB"/>
    <w:rsid w:val="00030349"/>
    <w:rsid w:val="00031BEC"/>
    <w:rsid w:val="00036120"/>
    <w:rsid w:val="00047388"/>
    <w:rsid w:val="00082767"/>
    <w:rsid w:val="0009143C"/>
    <w:rsid w:val="000A5395"/>
    <w:rsid w:val="000E04AD"/>
    <w:rsid w:val="001009A5"/>
    <w:rsid w:val="00124173"/>
    <w:rsid w:val="00172D39"/>
    <w:rsid w:val="001970E9"/>
    <w:rsid w:val="001E6FBF"/>
    <w:rsid w:val="001F3FA9"/>
    <w:rsid w:val="0021556E"/>
    <w:rsid w:val="00264185"/>
    <w:rsid w:val="002756A4"/>
    <w:rsid w:val="00275B9E"/>
    <w:rsid w:val="00281AD6"/>
    <w:rsid w:val="002A5032"/>
    <w:rsid w:val="002B3077"/>
    <w:rsid w:val="002C0B96"/>
    <w:rsid w:val="002E1474"/>
    <w:rsid w:val="00335032"/>
    <w:rsid w:val="00363ED0"/>
    <w:rsid w:val="003662D4"/>
    <w:rsid w:val="003D5B1F"/>
    <w:rsid w:val="003E0654"/>
    <w:rsid w:val="003E4C04"/>
    <w:rsid w:val="003F70D8"/>
    <w:rsid w:val="00412836"/>
    <w:rsid w:val="004254C4"/>
    <w:rsid w:val="00431C7D"/>
    <w:rsid w:val="004366D5"/>
    <w:rsid w:val="00436A5D"/>
    <w:rsid w:val="00451F28"/>
    <w:rsid w:val="004570E6"/>
    <w:rsid w:val="004833BA"/>
    <w:rsid w:val="00493308"/>
    <w:rsid w:val="004A09E1"/>
    <w:rsid w:val="004A2F5F"/>
    <w:rsid w:val="004A3668"/>
    <w:rsid w:val="004B0842"/>
    <w:rsid w:val="004B48FD"/>
    <w:rsid w:val="004B6949"/>
    <w:rsid w:val="004C3159"/>
    <w:rsid w:val="004C481D"/>
    <w:rsid w:val="004E1041"/>
    <w:rsid w:val="004F3D9B"/>
    <w:rsid w:val="004F5F96"/>
    <w:rsid w:val="004F6174"/>
    <w:rsid w:val="00535564"/>
    <w:rsid w:val="00542E4E"/>
    <w:rsid w:val="00545D03"/>
    <w:rsid w:val="00561A1B"/>
    <w:rsid w:val="00586438"/>
    <w:rsid w:val="00587641"/>
    <w:rsid w:val="005A4E29"/>
    <w:rsid w:val="005A5881"/>
    <w:rsid w:val="005C07A4"/>
    <w:rsid w:val="005C4574"/>
    <w:rsid w:val="005C48EA"/>
    <w:rsid w:val="005D238D"/>
    <w:rsid w:val="005D35AA"/>
    <w:rsid w:val="005F782A"/>
    <w:rsid w:val="0062480F"/>
    <w:rsid w:val="0065462E"/>
    <w:rsid w:val="0065527F"/>
    <w:rsid w:val="00663C3A"/>
    <w:rsid w:val="0069359B"/>
    <w:rsid w:val="006A3058"/>
    <w:rsid w:val="006C1639"/>
    <w:rsid w:val="006C659B"/>
    <w:rsid w:val="006E2A60"/>
    <w:rsid w:val="006E3629"/>
    <w:rsid w:val="006E721E"/>
    <w:rsid w:val="00700F22"/>
    <w:rsid w:val="00702E13"/>
    <w:rsid w:val="00713C03"/>
    <w:rsid w:val="00736626"/>
    <w:rsid w:val="00747CCB"/>
    <w:rsid w:val="007704BD"/>
    <w:rsid w:val="00772AE1"/>
    <w:rsid w:val="00786583"/>
    <w:rsid w:val="00790AED"/>
    <w:rsid w:val="007A1272"/>
    <w:rsid w:val="007A7503"/>
    <w:rsid w:val="007B1D12"/>
    <w:rsid w:val="007B3BA5"/>
    <w:rsid w:val="007B48EC"/>
    <w:rsid w:val="007B61F1"/>
    <w:rsid w:val="007B6A32"/>
    <w:rsid w:val="007D3DB2"/>
    <w:rsid w:val="007E4D1F"/>
    <w:rsid w:val="0081296A"/>
    <w:rsid w:val="00814E8B"/>
    <w:rsid w:val="00815277"/>
    <w:rsid w:val="00820738"/>
    <w:rsid w:val="0087591D"/>
    <w:rsid w:val="00876C21"/>
    <w:rsid w:val="00896EB9"/>
    <w:rsid w:val="008A1D6E"/>
    <w:rsid w:val="008C7ED0"/>
    <w:rsid w:val="008D17A8"/>
    <w:rsid w:val="008F1DDB"/>
    <w:rsid w:val="0090376A"/>
    <w:rsid w:val="00923A00"/>
    <w:rsid w:val="00937FF0"/>
    <w:rsid w:val="00951F9F"/>
    <w:rsid w:val="00954D5A"/>
    <w:rsid w:val="00966D75"/>
    <w:rsid w:val="009736B6"/>
    <w:rsid w:val="009916BA"/>
    <w:rsid w:val="009F5531"/>
    <w:rsid w:val="00A019D8"/>
    <w:rsid w:val="00A12E51"/>
    <w:rsid w:val="00A16225"/>
    <w:rsid w:val="00A17275"/>
    <w:rsid w:val="00A1781A"/>
    <w:rsid w:val="00A4512B"/>
    <w:rsid w:val="00A90D73"/>
    <w:rsid w:val="00AC5E2E"/>
    <w:rsid w:val="00AC7D93"/>
    <w:rsid w:val="00AD69B2"/>
    <w:rsid w:val="00AE56F5"/>
    <w:rsid w:val="00B07448"/>
    <w:rsid w:val="00B16890"/>
    <w:rsid w:val="00B16BDE"/>
    <w:rsid w:val="00B2230A"/>
    <w:rsid w:val="00B277C8"/>
    <w:rsid w:val="00B62964"/>
    <w:rsid w:val="00B82E04"/>
    <w:rsid w:val="00BA0215"/>
    <w:rsid w:val="00BA1A59"/>
    <w:rsid w:val="00BE2408"/>
    <w:rsid w:val="00BF0082"/>
    <w:rsid w:val="00BF0446"/>
    <w:rsid w:val="00C321FA"/>
    <w:rsid w:val="00C3608C"/>
    <w:rsid w:val="00C47F57"/>
    <w:rsid w:val="00C57F01"/>
    <w:rsid w:val="00C61339"/>
    <w:rsid w:val="00C839A6"/>
    <w:rsid w:val="00CA5A0D"/>
    <w:rsid w:val="00CC73C1"/>
    <w:rsid w:val="00CC77EF"/>
    <w:rsid w:val="00D03CE6"/>
    <w:rsid w:val="00D214CC"/>
    <w:rsid w:val="00D21FA6"/>
    <w:rsid w:val="00D23C4C"/>
    <w:rsid w:val="00D52D30"/>
    <w:rsid w:val="00D55B4B"/>
    <w:rsid w:val="00D61CAF"/>
    <w:rsid w:val="00D73D88"/>
    <w:rsid w:val="00DB1481"/>
    <w:rsid w:val="00DD5E74"/>
    <w:rsid w:val="00E203EA"/>
    <w:rsid w:val="00E21F32"/>
    <w:rsid w:val="00E365CE"/>
    <w:rsid w:val="00E63E9A"/>
    <w:rsid w:val="00E8791F"/>
    <w:rsid w:val="00EA3F91"/>
    <w:rsid w:val="00EC34E3"/>
    <w:rsid w:val="00F0202C"/>
    <w:rsid w:val="00F2080D"/>
    <w:rsid w:val="00F22159"/>
    <w:rsid w:val="00F234C1"/>
    <w:rsid w:val="00F42E70"/>
    <w:rsid w:val="00F60586"/>
    <w:rsid w:val="00F62CB2"/>
    <w:rsid w:val="00F67373"/>
    <w:rsid w:val="00F817AC"/>
    <w:rsid w:val="00F86199"/>
    <w:rsid w:val="00FB556B"/>
    <w:rsid w:val="00FF6BD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57C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lv-LV"/>
    </w:rPr>
  </w:style>
  <w:style w:type="paragraph" w:styleId="Heading1">
    <w:name w:val="heading 1"/>
    <w:basedOn w:val="Normal"/>
    <w:next w:val="Normal"/>
    <w:link w:val="Heading1Char"/>
    <w:qFormat/>
    <w:rsid w:val="00F2080D"/>
    <w:pPr>
      <w:keepNext/>
      <w:widowControl/>
      <w:spacing w:after="0" w:line="240" w:lineRule="auto"/>
      <w:outlineLvl w:val="0"/>
    </w:pPr>
    <w:rPr>
      <w:rFonts w:ascii="Times New Roman" w:eastAsia="Times New Roman" w:hAnsi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39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F2080D"/>
    <w:rPr>
      <w:rFonts w:ascii="Times New Roman" w:eastAsia="Times New Roman" w:hAnsi="Times New Roman"/>
      <w:sz w:val="28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F62CB2"/>
    <w:pPr>
      <w:ind w:left="720"/>
      <w:contextualSpacing/>
    </w:pPr>
    <w:rPr>
      <w:rFonts w:eastAsia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C360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60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608C"/>
    <w:rPr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60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608C"/>
    <w:rPr>
      <w:b/>
      <w:bCs/>
      <w:lang w:val="lv-LV"/>
    </w:rPr>
  </w:style>
  <w:style w:type="paragraph" w:styleId="Revision">
    <w:name w:val="Revision"/>
    <w:hidden/>
    <w:uiPriority w:val="99"/>
    <w:semiHidden/>
    <w:rsid w:val="00C57F01"/>
    <w:rPr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?>
<Relationships xmlns="http://schemas.openxmlformats.org/package/2006/relationships">
   <Relationship Target="footer1.xml" Type="http://schemas.openxmlformats.org/officeDocument/2006/relationships/footer" Id="rId8"/>
   <Relationship Target="settings.xml" Type="http://schemas.openxmlformats.org/officeDocument/2006/relationships/settings" Id="rId3"/>
   <Relationship Target="header1.xml" Type="http://schemas.openxmlformats.org/officeDocument/2006/relationships/header" Id="rId7"/>
   <Relationship Target="theme/theme1.xml" Type="http://schemas.openxmlformats.org/officeDocument/2006/relationships/theme" Id="rId12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ntTable.xml" Type="http://schemas.openxmlformats.org/officeDocument/2006/relationships/fontTable" Id="rId11"/>
   <Relationship Target="footnotes.xml" Type="http://schemas.openxmlformats.org/officeDocument/2006/relationships/footnotes" Id="rId5"/>
   <Relationship Target="footer2.xml" Type="http://schemas.openxmlformats.org/officeDocument/2006/relationships/footer" Id="rId10"/>
   <Relationship Target="webSettings.xml" Type="http://schemas.openxmlformats.org/officeDocument/2006/relationships/webSettings" Id="rId4"/>
   <Relationship Target="header2.xml" Type="http://schemas.openxmlformats.org/officeDocument/2006/relationships/header" Id="rId9"/>
</Relationships>

</file>

<file path=word/_rels/header2.xml.rels><?xml version="1.0" encoding="UTF-8"?>
<Relationships xmlns="http://schemas.openxmlformats.org/package/2006/relationships">
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1586</Words>
  <Characters>905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2025-01-10T11:39:00Z</dcterms:created>
  <dcterms:modified xsi:type="dcterms:W3CDTF">2025-01-10T11:39:00Z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Description">
    <vt:lpwstr>
</vt:lpwstr>
  </property>
  <property fmtid="{D5CDD505-2E9C-101B-9397-08002B2CF9AE}" pid="3" name="DISCesvisAdditionalMakersPhone">
    <vt:lpwstr>+3222383168</vt:lpwstr>
  </property>
  <property fmtid="{D5CDD505-2E9C-101B-9397-08002B2CF9AE}" pid="4" name="DISCesvisMainMakerOrgUnitTitle">
    <vt:lpwstr>Augstākās izglītības, zinātnes un inovāciju departaments</vt:lpwstr>
  </property>
  <property fmtid="{D5CDD505-2E9C-101B-9397-08002B2CF9AE}" pid="5" name="DISCesvisForInforming">
    <vt:lpwstr>vecākais referents Jānis Paiders</vt:lpwstr>
  </property>
  <property fmtid="{D5CDD505-2E9C-101B-9397-08002B2CF9AE}" pid="76" name="DISCesvisMeetingDate">
    <vt:lpwstr>2025-01-21</vt:lpwstr>
  </property>
  <property fmtid="{D5CDD505-2E9C-101B-9397-08002B2CF9AE}" pid="77" name="DISCesvisAdditionalMakers">
    <vt:lpwstr> Dace Deinate</vt:lpwstr>
  </property>
  <property fmtid="{D5CDD505-2E9C-101B-9397-08002B2CF9AE}" pid="78" name="DIScgiUrl">
    <vt:lpwstr>https://lim.esvis.gov.lv/cs/idcplg</vt:lpwstr>
  </property>
  <property fmtid="{D5CDD505-2E9C-101B-9397-08002B2CF9AE}" pid="79" name="DISdDocName">
    <vt:lpwstr>L527897</vt:lpwstr>
  </property>
  <property fmtid="{D5CDD505-2E9C-101B-9397-08002B2CF9AE}" pid="80" name="DISCesvisSigner">
    <vt:lpwstr> Anda Čakša</vt:lpwstr>
  </property>
  <property fmtid="{D5CDD505-2E9C-101B-9397-08002B2CF9AE}" pid="81" name="DISCesvisSafetyLevel">
    <vt:lpwstr>Vispārpieejams</vt:lpwstr>
  </property>
  <property fmtid="{D5CDD505-2E9C-101B-9397-08002B2CF9AE}" pid="82" name="DISTaskPaneUrl">
    <vt:lpwstr>https://lim.esvis.gov.lv/cs/idcplg?ClientControlled=DocMan&amp;coreContentOnly=1&amp;WebdavRequest=1&amp;IdcService=DOC_INFO&amp;dID=606475</vt:lpwstr>
  </property>
  <property fmtid="{D5CDD505-2E9C-101B-9397-08002B2CF9AE}" pid="83" name="DISCesvisTitle">
    <vt:lpwstr>Pavadvēstule “Par Eiropas Savienības 2025. gada 21.-22. janvāra neformālajā izglītības ministru sanāksmē izskatāmajiem jautājumiem”
</vt:lpwstr>
  </property>
  <property fmtid="{D5CDD505-2E9C-101B-9397-08002B2CF9AE}" pid="84" name="DISCesvisMinistryOfMinister">
    <vt:lpwstr>wwTemplateNP_MinistryOfMinister(Izglītības un zinātnes,)</vt:lpwstr>
  </property>
  <property fmtid="{D5CDD505-2E9C-101B-9397-08002B2CF9AE}" pid="85" name="DISCesvisAuthor">
    <vt:lpwstr>Izglītības un zinātnes ministrija</vt:lpwstr>
  </property>
  <property fmtid="{D5CDD505-2E9C-101B-9397-08002B2CF9AE}" pid="86" name="DISCesvisMainMaker">
    <vt:lpwstr> Dace Deinate</vt:lpwstr>
  </property>
  <property fmtid="{D5CDD505-2E9C-101B-9397-08002B2CF9AE}" pid="87" name="DISidcName">
    <vt:lpwstr>1020404016200</vt:lpwstr>
  </property>
  <property fmtid="{D5CDD505-2E9C-101B-9397-08002B2CF9AE}" pid="88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CesvisDocRegNr,DISdID</vt:lpwstr>
  </property>
  <property fmtid="{D5CDD505-2E9C-101B-9397-08002B2CF9AE}" pid="89" name="DISCesvisAdditionalMakersMail">
    <vt:lpwstr>dace.deinate@izm.gov.lv</vt:lpwstr>
  </property>
  <property fmtid="{D5CDD505-2E9C-101B-9397-08002B2CF9AE}" pid="90" name="DISdUser">
    <vt:lpwstr>weblogic</vt:lpwstr>
  </property>
  <property fmtid="{D5CDD505-2E9C-101B-9397-08002B2CF9AE}" pid="91" name="DISdID">
    <vt:lpwstr>606475</vt:lpwstr>
  </property>
  <property fmtid="{D5CDD505-2E9C-101B-9397-08002B2CF9AE}" pid="92" name="DISCesvisDocRegDate">
    <vt:lpwstr>2025-01-13</vt:lpwstr>
  </property>
  <property fmtid="{D5CDD505-2E9C-101B-9397-08002B2CF9AE}" pid="93" name="DISCesvisRegDate">
    <vt:lpwstr>2025-01-13</vt:lpwstr>
  </property>
  <property fmtid="{D5CDD505-2E9C-101B-9397-08002B2CF9AE}" pid="94" name="DISCesvisDocRegNr">
    <vt:lpwstr>PV-31</vt:lpwstr>
  </property>
</Properties>
</file>