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C30B7D" w:rsidR="00DF47F0" w:rsidP="00AF341F" w:rsidRDefault="00DF47F0" w14:paraId="62A9C89A" w14:textId="77777777">
      <w:pPr>
        <w:spacing w:line="240" w:lineRule="auto"/>
        <w:jc w:val="center"/>
        <w15:collapsed w:val="false"/>
        <w:rPr>
          <w:b/>
          <w:sz w:val="26"/>
          <w:szCs w:val="26"/>
        </w:rPr>
      </w:pPr>
      <w:r w:rsidRPr="00C30B7D">
        <w:rPr>
          <w:b/>
          <w:sz w:val="26"/>
          <w:szCs w:val="26"/>
        </w:rPr>
        <w:t>Informatīvais ziņojums</w:t>
      </w:r>
    </w:p>
    <w:p w:rsidRPr="00C30B7D" w:rsidR="00836577" w:rsidP="00AF341F" w:rsidRDefault="00DF47F0" w14:paraId="73C7E879" w14:textId="5D2B6905">
      <w:pPr>
        <w:spacing w:line="240" w:lineRule="auto"/>
        <w:jc w:val="center"/>
        <w:rPr>
          <w:b/>
          <w:sz w:val="26"/>
          <w:szCs w:val="26"/>
        </w:rPr>
      </w:pPr>
      <w:r w:rsidRPr="00C30B7D">
        <w:rPr>
          <w:b/>
          <w:sz w:val="26"/>
          <w:szCs w:val="26"/>
        </w:rPr>
        <w:t xml:space="preserve">par Eiropas Savienības </w:t>
      </w:r>
      <w:r w:rsidRPr="00C30B7D" w:rsidR="00D97F96">
        <w:rPr>
          <w:b/>
          <w:sz w:val="26"/>
          <w:szCs w:val="26"/>
        </w:rPr>
        <w:t>t</w:t>
      </w:r>
      <w:r w:rsidRPr="00C30B7D">
        <w:rPr>
          <w:b/>
          <w:sz w:val="26"/>
          <w:szCs w:val="26"/>
        </w:rPr>
        <w:t xml:space="preserve">ieslietu un iekšlietu ministru </w:t>
      </w:r>
    </w:p>
    <w:p w:rsidRPr="00C30B7D" w:rsidR="00DF47F0" w:rsidP="00AF341F" w:rsidRDefault="00561387" w14:paraId="2681AFC9" w14:textId="5C39141F">
      <w:pPr>
        <w:spacing w:line="240" w:lineRule="auto"/>
        <w:jc w:val="center"/>
        <w:rPr>
          <w:b/>
          <w:sz w:val="26"/>
          <w:szCs w:val="26"/>
        </w:rPr>
      </w:pPr>
      <w:r w:rsidRPr="00C30B7D">
        <w:rPr>
          <w:b/>
          <w:sz w:val="26"/>
          <w:szCs w:val="26"/>
        </w:rPr>
        <w:t>202</w:t>
      </w:r>
      <w:r w:rsidRPr="00C30B7D" w:rsidR="00357DC4">
        <w:rPr>
          <w:b/>
          <w:sz w:val="26"/>
          <w:szCs w:val="26"/>
        </w:rPr>
        <w:t>5</w:t>
      </w:r>
      <w:r w:rsidRPr="00C30B7D" w:rsidR="00DF47F0">
        <w:rPr>
          <w:b/>
          <w:sz w:val="26"/>
          <w:szCs w:val="26"/>
        </w:rPr>
        <w:t xml:space="preserve">.gada </w:t>
      </w:r>
      <w:r w:rsidRPr="00C30B7D" w:rsidR="00357DC4">
        <w:rPr>
          <w:b/>
          <w:sz w:val="26"/>
          <w:szCs w:val="26"/>
        </w:rPr>
        <w:t>30.-31.janvāra</w:t>
      </w:r>
      <w:r w:rsidRPr="00C30B7D" w:rsidR="006243E9">
        <w:rPr>
          <w:b/>
          <w:sz w:val="26"/>
          <w:szCs w:val="26"/>
        </w:rPr>
        <w:t xml:space="preserve"> neformālajā</w:t>
      </w:r>
      <w:r w:rsidRPr="00C30B7D" w:rsidR="00DF47F0">
        <w:rPr>
          <w:b/>
          <w:sz w:val="26"/>
          <w:szCs w:val="26"/>
        </w:rPr>
        <w:t xml:space="preserve"> sanāksmē iekļautajiem</w:t>
      </w:r>
      <w:r w:rsidRPr="00C30B7D" w:rsidR="000E4DC0">
        <w:rPr>
          <w:b/>
          <w:sz w:val="26"/>
          <w:szCs w:val="26"/>
        </w:rPr>
        <w:t xml:space="preserve"> iekšlietu jomas</w:t>
      </w:r>
      <w:r w:rsidRPr="00C30B7D" w:rsidR="00DF47F0">
        <w:rPr>
          <w:b/>
          <w:sz w:val="26"/>
          <w:szCs w:val="26"/>
        </w:rPr>
        <w:t xml:space="preserve"> jautājumiem</w:t>
      </w:r>
    </w:p>
    <w:p w:rsidRPr="00C30B7D" w:rsidR="008C4D4E" w:rsidP="00F66E6A" w:rsidRDefault="008C4D4E" w14:paraId="2B050194" w14:textId="77777777">
      <w:pPr>
        <w:spacing w:line="240" w:lineRule="auto"/>
        <w:rPr>
          <w:b/>
          <w:sz w:val="26"/>
          <w:szCs w:val="26"/>
        </w:rPr>
      </w:pPr>
    </w:p>
    <w:p w:rsidRPr="00C30B7D" w:rsidR="00CD7862" w:rsidP="00AF341F" w:rsidRDefault="00561387" w14:paraId="5727011A" w14:textId="579F44C8">
      <w:pPr>
        <w:spacing w:line="240" w:lineRule="auto"/>
        <w:jc w:val="both"/>
        <w:rPr>
          <w:sz w:val="26"/>
          <w:szCs w:val="26"/>
        </w:rPr>
      </w:pPr>
      <w:r w:rsidRPr="00C30B7D">
        <w:rPr>
          <w:sz w:val="26"/>
          <w:szCs w:val="26"/>
        </w:rPr>
        <w:t>202</w:t>
      </w:r>
      <w:r w:rsidRPr="00C30B7D" w:rsidR="00357DC4">
        <w:rPr>
          <w:sz w:val="26"/>
          <w:szCs w:val="26"/>
        </w:rPr>
        <w:t>5</w:t>
      </w:r>
      <w:r w:rsidRPr="00C30B7D" w:rsidR="00DF47F0">
        <w:rPr>
          <w:sz w:val="26"/>
          <w:szCs w:val="26"/>
        </w:rPr>
        <w:t xml:space="preserve">.gada </w:t>
      </w:r>
      <w:r w:rsidRPr="00C30B7D" w:rsidR="00357DC4">
        <w:rPr>
          <w:sz w:val="26"/>
          <w:szCs w:val="26"/>
        </w:rPr>
        <w:t>30.-31.janvārī</w:t>
      </w:r>
      <w:r w:rsidRPr="00C30B7D" w:rsidR="006243E9">
        <w:rPr>
          <w:sz w:val="26"/>
          <w:szCs w:val="26"/>
        </w:rPr>
        <w:t xml:space="preserve"> </w:t>
      </w:r>
      <w:r w:rsidRPr="00C30B7D" w:rsidR="00357DC4">
        <w:rPr>
          <w:sz w:val="26"/>
          <w:szCs w:val="26"/>
        </w:rPr>
        <w:t>Varšavā</w:t>
      </w:r>
      <w:r w:rsidRPr="00C30B7D" w:rsidR="00E11E08">
        <w:rPr>
          <w:sz w:val="26"/>
          <w:szCs w:val="26"/>
        </w:rPr>
        <w:t xml:space="preserve">, </w:t>
      </w:r>
      <w:r w:rsidRPr="00C30B7D" w:rsidR="00357DC4">
        <w:rPr>
          <w:sz w:val="26"/>
          <w:szCs w:val="26"/>
        </w:rPr>
        <w:t>Polijā</w:t>
      </w:r>
      <w:r w:rsidRPr="00C30B7D" w:rsidR="006243E9">
        <w:rPr>
          <w:sz w:val="26"/>
          <w:szCs w:val="26"/>
        </w:rPr>
        <w:t>,</w:t>
      </w:r>
      <w:r w:rsidRPr="00C30B7D" w:rsidR="00DF47F0">
        <w:rPr>
          <w:sz w:val="26"/>
          <w:szCs w:val="26"/>
        </w:rPr>
        <w:t xml:space="preserve"> notiks Eir</w:t>
      </w:r>
      <w:r w:rsidRPr="00C30B7D" w:rsidR="00D97F96">
        <w:rPr>
          <w:sz w:val="26"/>
          <w:szCs w:val="26"/>
        </w:rPr>
        <w:t>opas Savienības (turpmāk – ES) t</w:t>
      </w:r>
      <w:r w:rsidRPr="00C30B7D" w:rsidR="00DF47F0">
        <w:rPr>
          <w:sz w:val="26"/>
          <w:szCs w:val="26"/>
        </w:rPr>
        <w:t xml:space="preserve">ieslietu un iekšlietu ministru </w:t>
      </w:r>
      <w:r w:rsidRPr="00C30B7D" w:rsidR="006243E9">
        <w:rPr>
          <w:sz w:val="26"/>
          <w:szCs w:val="26"/>
        </w:rPr>
        <w:t xml:space="preserve">neformālā </w:t>
      </w:r>
      <w:r w:rsidRPr="00C30B7D" w:rsidR="00DF47F0">
        <w:rPr>
          <w:sz w:val="26"/>
          <w:szCs w:val="26"/>
        </w:rPr>
        <w:t>sanāksme</w:t>
      </w:r>
      <w:r w:rsidRPr="00C30B7D" w:rsidR="002E0C8F">
        <w:rPr>
          <w:sz w:val="26"/>
          <w:szCs w:val="26"/>
        </w:rPr>
        <w:t xml:space="preserve"> (turpmāk – neformālā sanāksme)</w:t>
      </w:r>
      <w:r w:rsidRPr="00C30B7D" w:rsidR="00DF47F0">
        <w:rPr>
          <w:sz w:val="26"/>
          <w:szCs w:val="26"/>
        </w:rPr>
        <w:t>. Sanāksmes darba kārtībā</w:t>
      </w:r>
      <w:r w:rsidRPr="00C30B7D" w:rsidR="00922FA0">
        <w:rPr>
          <w:sz w:val="26"/>
          <w:szCs w:val="26"/>
        </w:rPr>
        <w:t xml:space="preserve"> diskusijām</w:t>
      </w:r>
      <w:r w:rsidRPr="00C30B7D" w:rsidR="00866B8E">
        <w:rPr>
          <w:sz w:val="26"/>
          <w:szCs w:val="26"/>
        </w:rPr>
        <w:t xml:space="preserve"> </w:t>
      </w:r>
      <w:r w:rsidRPr="00C30B7D" w:rsidR="00DF47F0">
        <w:rPr>
          <w:sz w:val="26"/>
          <w:szCs w:val="26"/>
        </w:rPr>
        <w:t xml:space="preserve">ir iekļauti </w:t>
      </w:r>
      <w:r w:rsidRPr="00C30B7D" w:rsidR="000E4DC0">
        <w:rPr>
          <w:sz w:val="26"/>
          <w:szCs w:val="26"/>
        </w:rPr>
        <w:t>šād</w:t>
      </w:r>
      <w:r w:rsidRPr="00C30B7D" w:rsidR="003B6A6B">
        <w:rPr>
          <w:sz w:val="26"/>
          <w:szCs w:val="26"/>
        </w:rPr>
        <w:t>i</w:t>
      </w:r>
      <w:r w:rsidRPr="00C30B7D" w:rsidR="000E4DC0">
        <w:rPr>
          <w:sz w:val="26"/>
          <w:szCs w:val="26"/>
        </w:rPr>
        <w:t xml:space="preserve"> jautājumi</w:t>
      </w:r>
      <w:r w:rsidRPr="00C30B7D" w:rsidR="001B0852">
        <w:rPr>
          <w:sz w:val="26"/>
          <w:szCs w:val="26"/>
        </w:rPr>
        <w:t>:</w:t>
      </w:r>
    </w:p>
    <w:p w:rsidRPr="00C30B7D" w:rsidR="001F2C1F" w:rsidP="00AF341F" w:rsidRDefault="001F2C1F" w14:paraId="2048B3F1" w14:textId="77777777">
      <w:pPr>
        <w:spacing w:line="240" w:lineRule="auto"/>
        <w:jc w:val="both"/>
        <w:rPr>
          <w:sz w:val="26"/>
          <w:szCs w:val="26"/>
        </w:rPr>
      </w:pPr>
    </w:p>
    <w:p w:rsidRPr="00C30B7D" w:rsidR="00E11E08" w:rsidP="00AF341F" w:rsidRDefault="00357DC4" w14:paraId="40F55316" w14:textId="26CFD7DE">
      <w:pPr>
        <w:pStyle w:val="Sarakstarindkopa"/>
        <w:numPr>
          <w:ilvl w:val="0"/>
          <w:numId w:val="33"/>
        </w:numPr>
        <w:spacing w:line="240" w:lineRule="auto"/>
        <w:contextualSpacing w:val="false"/>
        <w:jc w:val="both"/>
        <w:rPr>
          <w:b/>
          <w:sz w:val="26"/>
          <w:szCs w:val="26"/>
        </w:rPr>
      </w:pPr>
      <w:r w:rsidRPr="00C30B7D">
        <w:rPr>
          <w:b/>
          <w:sz w:val="26"/>
          <w:szCs w:val="26"/>
        </w:rPr>
        <w:t>Jauni</w:t>
      </w:r>
      <w:r w:rsidRPr="00C30B7D" w:rsidR="00411332">
        <w:rPr>
          <w:b/>
          <w:sz w:val="26"/>
          <w:szCs w:val="26"/>
        </w:rPr>
        <w:t xml:space="preserve"> un</w:t>
      </w:r>
      <w:r w:rsidRPr="00C30B7D">
        <w:rPr>
          <w:b/>
          <w:sz w:val="26"/>
          <w:szCs w:val="26"/>
        </w:rPr>
        <w:t xml:space="preserve"> inovatīvi risinājumi migrācijas pārvaldībā</w:t>
      </w:r>
    </w:p>
    <w:p w:rsidRPr="00C30B7D" w:rsidR="00AF341F" w:rsidP="00AF341F" w:rsidRDefault="00AF341F" w14:paraId="0E993824" w14:textId="77777777">
      <w:pPr>
        <w:pStyle w:val="Sarakstarindkopa"/>
        <w:spacing w:line="240" w:lineRule="auto"/>
        <w:contextualSpacing w:val="false"/>
        <w:jc w:val="both"/>
        <w:rPr>
          <w:b/>
          <w:sz w:val="26"/>
          <w:szCs w:val="26"/>
        </w:rPr>
      </w:pPr>
    </w:p>
    <w:p w:rsidRPr="00C30B7D" w:rsidR="00FF0B6D" w:rsidP="00AF341F" w:rsidRDefault="00347AFA" w14:paraId="5998D650" w14:textId="270B8469">
      <w:pPr>
        <w:spacing w:line="240" w:lineRule="auto"/>
        <w:jc w:val="both"/>
        <w:rPr>
          <w:sz w:val="26"/>
          <w:szCs w:val="26"/>
        </w:rPr>
      </w:pPr>
      <w:r w:rsidRPr="00C30B7D">
        <w:rPr>
          <w:sz w:val="26"/>
          <w:szCs w:val="26"/>
        </w:rPr>
        <w:t>ES un tās dalībvalstis turpina būt pakļautas pastāvīgam migrācijas spiedienam</w:t>
      </w:r>
      <w:r w:rsidRPr="00C30B7D" w:rsidR="001626BE">
        <w:rPr>
          <w:sz w:val="26"/>
          <w:szCs w:val="26"/>
        </w:rPr>
        <w:t>, kas ir ne tikai tradicionālo migrācijas plūsmu rezultāts, bet arī ES naidīgu režīmu hibrīduzbrukumu, kuru mērķis ir destabilizēt ES un tās dalībvalstis, rezultāts.</w:t>
      </w:r>
    </w:p>
    <w:p w:rsidRPr="00C30B7D" w:rsidR="00AF341F" w:rsidP="00AF341F" w:rsidRDefault="00AF341F" w14:paraId="7FE386FC" w14:textId="77777777">
      <w:pPr>
        <w:spacing w:line="240" w:lineRule="auto"/>
        <w:jc w:val="both"/>
        <w:rPr>
          <w:sz w:val="26"/>
          <w:szCs w:val="26"/>
        </w:rPr>
      </w:pPr>
    </w:p>
    <w:p w:rsidRPr="00C30B7D" w:rsidR="001626BE" w:rsidP="00AF341F" w:rsidRDefault="00FF0B6D" w14:paraId="41D44774" w14:textId="56BE5F64">
      <w:pPr>
        <w:spacing w:line="240" w:lineRule="auto"/>
        <w:jc w:val="both"/>
        <w:rPr>
          <w:sz w:val="26"/>
          <w:szCs w:val="26"/>
        </w:rPr>
      </w:pPr>
      <w:r w:rsidRPr="00C30B7D">
        <w:rPr>
          <w:sz w:val="26"/>
          <w:szCs w:val="26"/>
        </w:rPr>
        <w:t xml:space="preserve">Ņemot vērā šos pastāvošos izaicinājumus, kas skar gan migrācijas, gan drošības jomu, ES līmenī ir uzsākts darbs pie t.s. </w:t>
      </w:r>
      <w:r w:rsidRPr="00C30B7D">
        <w:rPr>
          <w:b/>
          <w:sz w:val="26"/>
          <w:szCs w:val="26"/>
        </w:rPr>
        <w:t>inovatīvajiem risinājumiem migrācijas jomā</w:t>
      </w:r>
      <w:r w:rsidRPr="00C30B7D">
        <w:rPr>
          <w:sz w:val="26"/>
          <w:szCs w:val="26"/>
        </w:rPr>
        <w:t>, lai papildinātu un stiprinātu esošajos tiesību aktos iekļautos instrumentus atbilstoši aktuālajai situācijai un rastu jaunu pieeju atgriešanas un patvēruma politikai, diskutējot cita starpā par drošas trešās valsts konceptu, drošām patvēruma pieteikumu izskatīšanas vietām ārpus ES, atgriešanas centriem un jaunu pieeju partnerībām ar trešajām valstīm.</w:t>
      </w:r>
    </w:p>
    <w:p w:rsidRPr="00C30B7D" w:rsidR="00AF341F" w:rsidP="00AF341F" w:rsidRDefault="00AF341F" w14:paraId="605E6441" w14:textId="77777777">
      <w:pPr>
        <w:spacing w:line="240" w:lineRule="auto"/>
        <w:jc w:val="both"/>
        <w:rPr>
          <w:sz w:val="26"/>
          <w:szCs w:val="26"/>
        </w:rPr>
      </w:pPr>
    </w:p>
    <w:p w:rsidRPr="00C30B7D" w:rsidR="00FF0B6D" w:rsidP="00AF341F" w:rsidRDefault="004B14A7" w14:paraId="7FB74864" w14:textId="20390528">
      <w:pPr>
        <w:spacing w:line="240" w:lineRule="auto"/>
        <w:jc w:val="both"/>
        <w:rPr>
          <w:sz w:val="26"/>
          <w:szCs w:val="26"/>
        </w:rPr>
      </w:pPr>
      <w:r w:rsidRPr="00C30B7D">
        <w:rPr>
          <w:sz w:val="26"/>
          <w:szCs w:val="26"/>
        </w:rPr>
        <w:t>Polijas prezidentūra uzskata, ka steidzami nepieciešams papildināt pašreizējo pieeju migrācijas politikai, gan ES, gan dalībvalstu līmenī, lai atbilstoši reaģētu uz sabiedrības bažām un vienlaikus efektīvāk pārvaldītu migrācijas procesus.</w:t>
      </w:r>
    </w:p>
    <w:p w:rsidRPr="00C30B7D" w:rsidR="00AF341F" w:rsidP="00AF341F" w:rsidRDefault="00AF341F" w14:paraId="46878674" w14:textId="77777777">
      <w:pPr>
        <w:spacing w:line="240" w:lineRule="auto"/>
        <w:jc w:val="both"/>
        <w:rPr>
          <w:sz w:val="26"/>
          <w:szCs w:val="26"/>
        </w:rPr>
      </w:pPr>
    </w:p>
    <w:p w:rsidRPr="00C30B7D" w:rsidR="004F797E" w:rsidP="00AF341F" w:rsidRDefault="006D45A8" w14:paraId="4ADBE56E" w14:textId="583DEF73">
      <w:pPr>
        <w:spacing w:line="240" w:lineRule="auto"/>
        <w:jc w:val="both"/>
        <w:rPr>
          <w:sz w:val="26"/>
          <w:szCs w:val="26"/>
          <w:u w:val="single"/>
        </w:rPr>
      </w:pPr>
      <w:r w:rsidRPr="00C30B7D">
        <w:rPr>
          <w:sz w:val="26"/>
          <w:szCs w:val="26"/>
        </w:rPr>
        <w:t xml:space="preserve">Neformālajā sanāksmē ministri </w:t>
      </w:r>
      <w:r w:rsidRPr="00C30B7D">
        <w:rPr>
          <w:sz w:val="26"/>
          <w:szCs w:val="26"/>
          <w:u w:val="single"/>
        </w:rPr>
        <w:t>diskutēs par pašreizējo izaicinājumu migrācijas jomā risināšanai atbilstošu pieeju.</w:t>
      </w:r>
    </w:p>
    <w:p w:rsidRPr="00C30B7D" w:rsidR="00AF341F" w:rsidP="00AF341F" w:rsidRDefault="00AF341F" w14:paraId="5B17EA6A" w14:textId="77777777">
      <w:pPr>
        <w:spacing w:line="240" w:lineRule="auto"/>
        <w:jc w:val="both"/>
        <w:rPr>
          <w:sz w:val="26"/>
          <w:szCs w:val="26"/>
        </w:rPr>
      </w:pPr>
    </w:p>
    <w:p w:rsidRPr="00C30B7D" w:rsidR="00357DC4" w:rsidP="00AF341F" w:rsidRDefault="00E36625" w14:paraId="10F552FF" w14:textId="3F88C3F8">
      <w:pPr>
        <w:spacing w:line="240" w:lineRule="auto"/>
        <w:jc w:val="both"/>
        <w:rPr>
          <w:bCs/>
          <w:sz w:val="26"/>
          <w:szCs w:val="26"/>
        </w:rPr>
      </w:pPr>
      <w:r w:rsidRPr="00C30B7D">
        <w:rPr>
          <w:bCs/>
          <w:sz w:val="26"/>
          <w:szCs w:val="26"/>
        </w:rPr>
        <w:t xml:space="preserve">Latvijas nostāja par attiecīgajiem jautājumiem iekļauta </w:t>
      </w:r>
      <w:r w:rsidRPr="00C30B7D" w:rsidR="00506955">
        <w:rPr>
          <w:bCs/>
          <w:sz w:val="26"/>
          <w:szCs w:val="26"/>
        </w:rPr>
        <w:t>pozīcijā Nr. 1 par Eiropas Savienības Tieslietu un iekšlietu ministru padomes 2024.gada 10.-11.oktobra sanāksmē iekļautajiem iekšlietu jomas jautājumiem</w:t>
      </w:r>
      <w:r w:rsidRPr="00C30B7D" w:rsidR="00ED092E">
        <w:rPr>
          <w:bCs/>
          <w:sz w:val="26"/>
          <w:szCs w:val="26"/>
        </w:rPr>
        <w:t xml:space="preserve">, </w:t>
      </w:r>
      <w:r w:rsidRPr="00C30B7D" w:rsidR="00506955">
        <w:rPr>
          <w:bCs/>
          <w:sz w:val="26"/>
          <w:szCs w:val="26"/>
        </w:rPr>
        <w:t>par kuriem plānotas diskusijas</w:t>
      </w:r>
      <w:r w:rsidRPr="00C30B7D" w:rsidR="00A905C8">
        <w:rPr>
          <w:bCs/>
          <w:sz w:val="26"/>
          <w:szCs w:val="26"/>
        </w:rPr>
        <w:t xml:space="preserve"> un</w:t>
      </w:r>
      <w:r w:rsidRPr="00C30B7D" w:rsidR="003D2053">
        <w:rPr>
          <w:bCs/>
          <w:sz w:val="26"/>
          <w:szCs w:val="26"/>
        </w:rPr>
        <w:t xml:space="preserve"> pozīcijā Nr. 1 par Eiropas Savienības Tieslietu un iekšlietu ministru padomes 2024.gada 4.-5.marta sanāksmē iekļautajiem iekšlietu jomas jautājumiem</w:t>
      </w:r>
      <w:r w:rsidRPr="00C30B7D" w:rsidR="00A905C8">
        <w:rPr>
          <w:bCs/>
          <w:sz w:val="26"/>
          <w:szCs w:val="26"/>
        </w:rPr>
        <w:t xml:space="preserve">, </w:t>
      </w:r>
      <w:r w:rsidRPr="00C30B7D" w:rsidR="003D2053">
        <w:rPr>
          <w:bCs/>
          <w:sz w:val="26"/>
          <w:szCs w:val="26"/>
        </w:rPr>
        <w:t>par kuriem plānotas diskusijas</w:t>
      </w:r>
      <w:r w:rsidRPr="00C30B7D" w:rsidR="00A905C8">
        <w:rPr>
          <w:bCs/>
          <w:sz w:val="26"/>
          <w:szCs w:val="26"/>
        </w:rPr>
        <w:t>.</w:t>
      </w:r>
    </w:p>
    <w:p w:rsidRPr="00C30B7D" w:rsidR="00AF341F" w:rsidP="00AF341F" w:rsidRDefault="00AF341F" w14:paraId="6F44FA8B" w14:textId="77777777">
      <w:pPr>
        <w:spacing w:line="240" w:lineRule="auto"/>
        <w:jc w:val="both"/>
        <w:rPr>
          <w:bCs/>
          <w:sz w:val="26"/>
          <w:szCs w:val="26"/>
        </w:rPr>
      </w:pPr>
    </w:p>
    <w:p w:rsidR="00C30B7D" w:rsidP="00AF341F" w:rsidRDefault="00B207AD" w14:paraId="2C47C0E7" w14:textId="26056816">
      <w:pPr>
        <w:spacing w:line="240" w:lineRule="auto"/>
        <w:jc w:val="both"/>
        <w:rPr>
          <w:b/>
          <w:i/>
          <w:sz w:val="26"/>
          <w:szCs w:val="26"/>
          <w:u w:val="single"/>
        </w:rPr>
      </w:pPr>
      <w:r w:rsidRPr="00C30B7D">
        <w:rPr>
          <w:b/>
          <w:i/>
          <w:sz w:val="26"/>
          <w:szCs w:val="26"/>
          <w:u w:val="single"/>
        </w:rPr>
        <w:t>Latvijas nostāja:</w:t>
      </w:r>
    </w:p>
    <w:p w:rsidRPr="00C30B7D" w:rsidR="00147ED8" w:rsidP="00AF341F" w:rsidRDefault="00147ED8" w14:paraId="3876CED0" w14:textId="77777777">
      <w:pPr>
        <w:spacing w:line="240" w:lineRule="auto"/>
        <w:jc w:val="both"/>
        <w:rPr>
          <w:b/>
          <w:i/>
          <w:sz w:val="26"/>
          <w:szCs w:val="26"/>
          <w:u w:val="single"/>
        </w:rPr>
      </w:pPr>
    </w:p>
    <w:p w:rsidRPr="00C30B7D" w:rsidR="00565800" w:rsidP="00AF341F" w:rsidRDefault="00565800" w14:paraId="52BF84BB" w14:textId="444C9D08">
      <w:pPr>
        <w:spacing w:line="240" w:lineRule="auto"/>
        <w:jc w:val="both"/>
        <w:rPr>
          <w:i/>
          <w:iCs/>
          <w:sz w:val="26"/>
          <w:szCs w:val="26"/>
        </w:rPr>
      </w:pPr>
      <w:r w:rsidRPr="00C30B7D">
        <w:rPr>
          <w:i/>
          <w:iCs/>
          <w:sz w:val="26"/>
          <w:szCs w:val="26"/>
        </w:rPr>
        <w:t>Latvija uzskata, ka inovatīviem risinājumiem ir jābūt obligātai jaunā atgriešanas jomas tiesiskā ietvara sastāvdaļai</w:t>
      </w:r>
      <w:r w:rsidRPr="00C30B7D" w:rsidR="00460000">
        <w:rPr>
          <w:i/>
          <w:iCs/>
          <w:sz w:val="26"/>
          <w:szCs w:val="26"/>
        </w:rPr>
        <w:t>, lai panāktu taustāmus rezultātus atgriešanas un migrācijas pārvaldības jomā kopumā.</w:t>
      </w:r>
    </w:p>
    <w:p w:rsidRPr="00C30B7D" w:rsidR="00AF341F" w:rsidP="00AF341F" w:rsidRDefault="00AF341F" w14:paraId="4A312388" w14:textId="77777777">
      <w:pPr>
        <w:spacing w:line="240" w:lineRule="auto"/>
        <w:jc w:val="both"/>
        <w:rPr>
          <w:i/>
          <w:iCs/>
          <w:sz w:val="26"/>
          <w:szCs w:val="26"/>
        </w:rPr>
      </w:pPr>
    </w:p>
    <w:p w:rsidRPr="00902E73" w:rsidR="0083231C" w:rsidP="00AF341F" w:rsidRDefault="0083231C" w14:paraId="47FB53CC" w14:textId="7A67E1DC">
      <w:pPr>
        <w:spacing w:line="240" w:lineRule="auto"/>
        <w:jc w:val="both"/>
        <w:rPr>
          <w:i/>
          <w:iCs/>
          <w:sz w:val="26"/>
          <w:szCs w:val="26"/>
        </w:rPr>
      </w:pPr>
      <w:r w:rsidRPr="00C30B7D">
        <w:rPr>
          <w:i/>
          <w:iCs/>
          <w:sz w:val="26"/>
          <w:szCs w:val="26"/>
        </w:rPr>
        <w:t xml:space="preserve">Lai jaunais tiesiskais regulējums nodrošinātu ES un tās dalībvalstu pasākumu saskaņotību, panāktu vēlamo ietekmi un sniegtu reālu ieguldījumu migrācijas procesu labākā pārvaldībā, palielinot gan brīvprātīgās, gan piespiedu </w:t>
      </w:r>
      <w:r w:rsidRPr="00C30B7D">
        <w:rPr>
          <w:i/>
          <w:iCs/>
          <w:sz w:val="26"/>
          <w:szCs w:val="26"/>
        </w:rPr>
        <w:lastRenderedPageBreak/>
        <w:t xml:space="preserve">atgriešanas gadījumu skaitu, tam ir </w:t>
      </w:r>
      <w:r w:rsidRPr="00D33E05" w:rsidR="00D33E05">
        <w:rPr>
          <w:i/>
          <w:iCs/>
          <w:sz w:val="26"/>
          <w:szCs w:val="26"/>
        </w:rPr>
        <w:t>jānodrošina pietiekama elastība visos aspektos, lai dalībvalstīm būtu vieglāk pārņemt to nacionālajās tiesību sistēmās. It īpaši jaunajam tiesību aktam</w:t>
      </w:r>
      <w:r w:rsidR="00D33E05">
        <w:rPr>
          <w:i/>
          <w:iCs/>
          <w:sz w:val="26"/>
          <w:szCs w:val="26"/>
        </w:rPr>
        <w:t xml:space="preserve"> </w:t>
      </w:r>
      <w:r w:rsidRPr="00C30B7D">
        <w:rPr>
          <w:i/>
          <w:iCs/>
          <w:sz w:val="26"/>
          <w:szCs w:val="26"/>
        </w:rPr>
        <w:t>jānodrošina nepieciešamā elastība attiecībā uz sadarbību ar trešajām valstīm inovatīvu risinājumu, it īpaši atgriešanas centru kontekstā</w:t>
      </w:r>
      <w:r w:rsidRPr="00C30B7D" w:rsidR="0010573A">
        <w:rPr>
          <w:i/>
          <w:iCs/>
          <w:sz w:val="26"/>
          <w:szCs w:val="26"/>
        </w:rPr>
        <w:t>. Elastība ir būtiska,</w:t>
      </w:r>
      <w:r w:rsidRPr="00C30B7D" w:rsidR="000400E0">
        <w:rPr>
          <w:i/>
          <w:iCs/>
          <w:sz w:val="26"/>
          <w:szCs w:val="26"/>
        </w:rPr>
        <w:t xml:space="preserve"> lai katras trešās partnervalsts situācijā tiktu izmantota tai individuāli pielāgota pieeja, ņemot vērā konkrētos apstākļus un tādējādi nodrošinot </w:t>
      </w:r>
      <w:r w:rsidRPr="00902E73" w:rsidR="0010573A">
        <w:rPr>
          <w:i/>
          <w:iCs/>
          <w:sz w:val="26"/>
          <w:szCs w:val="26"/>
        </w:rPr>
        <w:t>maksimālo</w:t>
      </w:r>
      <w:r w:rsidRPr="00902E73" w:rsidR="0020737F">
        <w:rPr>
          <w:i/>
          <w:iCs/>
          <w:sz w:val="26"/>
          <w:szCs w:val="26"/>
        </w:rPr>
        <w:t xml:space="preserve">s ieguvumus </w:t>
      </w:r>
      <w:r w:rsidRPr="00902E73" w:rsidR="0010573A">
        <w:rPr>
          <w:i/>
          <w:iCs/>
          <w:sz w:val="26"/>
          <w:szCs w:val="26"/>
        </w:rPr>
        <w:t>ES un tās dalībvalstīm.</w:t>
      </w:r>
    </w:p>
    <w:p w:rsidRPr="00902E73" w:rsidR="00AF341F" w:rsidP="00AF341F" w:rsidRDefault="00AF341F" w14:paraId="0A89BEB9" w14:textId="77777777">
      <w:pPr>
        <w:spacing w:line="240" w:lineRule="auto"/>
        <w:jc w:val="both"/>
        <w:rPr>
          <w:i/>
          <w:iCs/>
          <w:sz w:val="26"/>
          <w:szCs w:val="26"/>
        </w:rPr>
      </w:pPr>
    </w:p>
    <w:p w:rsidRPr="00902E73" w:rsidR="00C3328C" w:rsidP="00AF341F" w:rsidRDefault="00902E73" w14:paraId="7760A6A3" w14:textId="3316B636">
      <w:pPr>
        <w:spacing w:line="240" w:lineRule="auto"/>
        <w:jc w:val="both"/>
        <w:rPr>
          <w:i/>
          <w:iCs/>
          <w:sz w:val="26"/>
          <w:szCs w:val="26"/>
        </w:rPr>
      </w:pPr>
      <w:r w:rsidRPr="00902E73">
        <w:rPr>
          <w:i/>
          <w:sz w:val="26"/>
          <w:szCs w:val="26"/>
        </w:rPr>
        <w:t>Latvija vēlas norādīt, ka Migrācijas un patvēruma pakta ieviešana ir būtiska un ir jāturpina, bet diskusijas par jaunām un inovatīvām idejām nevajadzētu ierobežot ar saskaņotību ar to</w:t>
      </w:r>
      <w:r>
        <w:rPr>
          <w:i/>
          <w:sz w:val="26"/>
          <w:szCs w:val="26"/>
        </w:rPr>
        <w:t>. J</w:t>
      </w:r>
      <w:r w:rsidRPr="00902E73">
        <w:rPr>
          <w:i/>
          <w:sz w:val="26"/>
          <w:szCs w:val="26"/>
        </w:rPr>
        <w:t>āpieļauj iespēja, ka atsevišķos gadījumos tās papildina kopējo sistēmu, mainot vai pilnveidojot esošo kārtību.</w:t>
      </w:r>
    </w:p>
    <w:p w:rsidRPr="00C30B7D" w:rsidR="00AF341F" w:rsidP="00AF341F" w:rsidRDefault="00AF341F" w14:paraId="4C26A8EC" w14:textId="77777777">
      <w:pPr>
        <w:spacing w:line="240" w:lineRule="auto"/>
        <w:jc w:val="both"/>
        <w:rPr>
          <w:i/>
          <w:iCs/>
          <w:sz w:val="26"/>
          <w:szCs w:val="26"/>
        </w:rPr>
      </w:pPr>
    </w:p>
    <w:p w:rsidRPr="00C30B7D" w:rsidR="00C3328C" w:rsidP="00AF341F" w:rsidRDefault="00565800" w14:paraId="6DADAB0D" w14:textId="09591784">
      <w:pPr>
        <w:spacing w:line="240" w:lineRule="auto"/>
        <w:jc w:val="both"/>
        <w:rPr>
          <w:i/>
          <w:iCs/>
          <w:sz w:val="26"/>
          <w:szCs w:val="26"/>
        </w:rPr>
      </w:pPr>
      <w:r w:rsidRPr="00C30B7D">
        <w:rPr>
          <w:i/>
          <w:iCs/>
          <w:sz w:val="26"/>
          <w:szCs w:val="26"/>
        </w:rPr>
        <w:t xml:space="preserve">Darbības atgriešanas </w:t>
      </w:r>
      <w:r w:rsidRPr="00C30B7D" w:rsidR="0083231C">
        <w:rPr>
          <w:i/>
          <w:iCs/>
          <w:sz w:val="26"/>
          <w:szCs w:val="26"/>
        </w:rPr>
        <w:t>jomā</w:t>
      </w:r>
      <w:r w:rsidRPr="00C30B7D">
        <w:rPr>
          <w:i/>
          <w:iCs/>
          <w:sz w:val="26"/>
          <w:szCs w:val="26"/>
        </w:rPr>
        <w:t xml:space="preserve"> var būt patiesi efektīvas, tikai </w:t>
      </w:r>
      <w:r w:rsidRPr="00C30B7D" w:rsidR="0083231C">
        <w:rPr>
          <w:i/>
          <w:iCs/>
          <w:sz w:val="26"/>
          <w:szCs w:val="26"/>
        </w:rPr>
        <w:t>nodrošinot kvalitatīvu</w:t>
      </w:r>
      <w:r w:rsidRPr="00C30B7D" w:rsidR="0010573A">
        <w:rPr>
          <w:i/>
          <w:iCs/>
          <w:sz w:val="26"/>
          <w:szCs w:val="26"/>
        </w:rPr>
        <w:t>, proaktīvu un visaptverošu</w:t>
      </w:r>
      <w:r w:rsidRPr="00C30B7D" w:rsidR="0083231C">
        <w:rPr>
          <w:i/>
          <w:iCs/>
          <w:sz w:val="26"/>
          <w:szCs w:val="26"/>
        </w:rPr>
        <w:t xml:space="preserve"> darbību migrācijas ārējā dimensijā</w:t>
      </w:r>
      <w:r w:rsidRPr="00C30B7D" w:rsidR="00DE47B1">
        <w:rPr>
          <w:i/>
          <w:iCs/>
          <w:sz w:val="26"/>
          <w:szCs w:val="26"/>
        </w:rPr>
        <w:t xml:space="preserve">. </w:t>
      </w:r>
      <w:r w:rsidRPr="00C30B7D" w:rsidR="00C3328C">
        <w:rPr>
          <w:i/>
          <w:iCs/>
          <w:sz w:val="26"/>
          <w:szCs w:val="26"/>
        </w:rPr>
        <w:t xml:space="preserve">Šajā kontekstā novērtējam Komisijas neatlaidīgo darbu ES un partnervalstu attiecību uzlabošanā, tostarp atpakaļuzņemšanas jomā. </w:t>
      </w:r>
    </w:p>
    <w:p w:rsidRPr="00C30B7D" w:rsidR="00AF341F" w:rsidP="00AF341F" w:rsidRDefault="00AF341F" w14:paraId="53A25480" w14:textId="77777777">
      <w:pPr>
        <w:spacing w:line="240" w:lineRule="auto"/>
        <w:jc w:val="both"/>
        <w:rPr>
          <w:i/>
          <w:iCs/>
          <w:sz w:val="26"/>
          <w:szCs w:val="26"/>
        </w:rPr>
      </w:pPr>
    </w:p>
    <w:p w:rsidRPr="00C30B7D" w:rsidR="0020737F" w:rsidP="00AF341F" w:rsidRDefault="00DE47B1" w14:paraId="66B94818" w14:textId="159090D7">
      <w:pPr>
        <w:spacing w:line="240" w:lineRule="auto"/>
        <w:jc w:val="both"/>
        <w:rPr>
          <w:i/>
          <w:iCs/>
          <w:sz w:val="26"/>
          <w:szCs w:val="26"/>
        </w:rPr>
      </w:pPr>
      <w:r w:rsidRPr="00C30B7D">
        <w:rPr>
          <w:i/>
          <w:iCs/>
          <w:sz w:val="26"/>
          <w:szCs w:val="26"/>
        </w:rPr>
        <w:t xml:space="preserve">ES un trešo valstu sadarbības modelim migrācijas jomā ir </w:t>
      </w:r>
      <w:r w:rsidRPr="00C30B7D" w:rsidR="00641FA7">
        <w:rPr>
          <w:i/>
          <w:iCs/>
          <w:sz w:val="26"/>
          <w:szCs w:val="26"/>
        </w:rPr>
        <w:t xml:space="preserve">jābūt visaptverošam un abpusēji izdevīgam, apvienojot migrācijas jomu ar sadarbību tirdzniecībā, ekonomikā, enerģētikā un citās jomās. Tam ir </w:t>
      </w:r>
      <w:r w:rsidRPr="00C30B7D">
        <w:rPr>
          <w:i/>
          <w:iCs/>
          <w:sz w:val="26"/>
          <w:szCs w:val="26"/>
        </w:rPr>
        <w:t>jābalstās</w:t>
      </w:r>
      <w:r w:rsidRPr="00C30B7D" w:rsidR="00565800">
        <w:rPr>
          <w:i/>
          <w:iCs/>
          <w:sz w:val="26"/>
          <w:szCs w:val="26"/>
        </w:rPr>
        <w:t xml:space="preserve"> nepārtrauktu un ciešu kontaktu</w:t>
      </w:r>
      <w:r w:rsidRPr="00C30B7D">
        <w:rPr>
          <w:i/>
          <w:iCs/>
          <w:sz w:val="26"/>
          <w:szCs w:val="26"/>
        </w:rPr>
        <w:t xml:space="preserve"> uzturēšanā</w:t>
      </w:r>
      <w:r w:rsidRPr="00C30B7D" w:rsidR="00565800">
        <w:rPr>
          <w:i/>
          <w:iCs/>
          <w:sz w:val="26"/>
          <w:szCs w:val="26"/>
        </w:rPr>
        <w:t xml:space="preserve"> ar treš</w:t>
      </w:r>
      <w:r w:rsidRPr="00C30B7D" w:rsidR="0083231C">
        <w:rPr>
          <w:i/>
          <w:iCs/>
          <w:sz w:val="26"/>
          <w:szCs w:val="26"/>
        </w:rPr>
        <w:t>ajā</w:t>
      </w:r>
      <w:r w:rsidRPr="00C30B7D" w:rsidR="00565800">
        <w:rPr>
          <w:i/>
          <w:iCs/>
          <w:sz w:val="26"/>
          <w:szCs w:val="26"/>
        </w:rPr>
        <w:t>m valstīm, šādā veidā attīstot un stiprinot savstarpējo uzticību</w:t>
      </w:r>
      <w:r w:rsidRPr="00C30B7D" w:rsidR="0083231C">
        <w:rPr>
          <w:i/>
          <w:iCs/>
          <w:sz w:val="26"/>
          <w:szCs w:val="26"/>
        </w:rPr>
        <w:t xml:space="preserve">, kas </w:t>
      </w:r>
      <w:r w:rsidRPr="00C30B7D">
        <w:rPr>
          <w:i/>
          <w:iCs/>
          <w:sz w:val="26"/>
          <w:szCs w:val="26"/>
        </w:rPr>
        <w:t>sniegs</w:t>
      </w:r>
      <w:r w:rsidRPr="00C30B7D" w:rsidR="0083231C">
        <w:rPr>
          <w:i/>
          <w:iCs/>
          <w:sz w:val="26"/>
          <w:szCs w:val="26"/>
        </w:rPr>
        <w:t xml:space="preserve"> savu ieguldījumu arī praksē ieviešot inovatīvos risinājumus.</w:t>
      </w:r>
    </w:p>
    <w:p w:rsidRPr="00C30B7D" w:rsidR="00AF341F" w:rsidP="00AF341F" w:rsidRDefault="00AF341F" w14:paraId="66114685" w14:textId="77777777">
      <w:pPr>
        <w:spacing w:line="240" w:lineRule="auto"/>
        <w:jc w:val="both"/>
        <w:rPr>
          <w:i/>
          <w:iCs/>
          <w:sz w:val="26"/>
          <w:szCs w:val="26"/>
        </w:rPr>
      </w:pPr>
    </w:p>
    <w:p w:rsidRPr="00C30B7D" w:rsidR="00565800" w:rsidP="00AF341F" w:rsidRDefault="00A012B1" w14:paraId="567B9B73" w14:textId="3FCB41EB">
      <w:pPr>
        <w:spacing w:line="240" w:lineRule="auto"/>
        <w:jc w:val="both"/>
        <w:rPr>
          <w:i/>
          <w:iCs/>
          <w:sz w:val="26"/>
          <w:szCs w:val="26"/>
        </w:rPr>
      </w:pPr>
      <w:r w:rsidRPr="00C30B7D">
        <w:rPr>
          <w:i/>
          <w:iCs/>
          <w:sz w:val="26"/>
          <w:szCs w:val="26"/>
        </w:rPr>
        <w:t>Augsta līmeņa savstarpējā uzticība un efektīva</w:t>
      </w:r>
      <w:r w:rsidRPr="00C30B7D" w:rsidR="001854F0">
        <w:rPr>
          <w:i/>
          <w:iCs/>
          <w:sz w:val="26"/>
          <w:szCs w:val="26"/>
        </w:rPr>
        <w:t>, visaptveroša</w:t>
      </w:r>
      <w:r w:rsidRPr="00C30B7D">
        <w:rPr>
          <w:i/>
          <w:iCs/>
          <w:sz w:val="26"/>
          <w:szCs w:val="26"/>
        </w:rPr>
        <w:t xml:space="preserve"> sadarbība ar migrantu izcelsmes un tranzīta valstīm ir priekšnosacījums, lai spētu novērst un</w:t>
      </w:r>
      <w:r w:rsidRPr="00C30B7D" w:rsidR="0020737F">
        <w:rPr>
          <w:i/>
          <w:iCs/>
          <w:sz w:val="26"/>
          <w:szCs w:val="26"/>
        </w:rPr>
        <w:t xml:space="preserve"> nepieļaut ES </w:t>
      </w:r>
      <w:r w:rsidRPr="00C30B7D">
        <w:rPr>
          <w:i/>
          <w:iCs/>
          <w:sz w:val="26"/>
          <w:szCs w:val="26"/>
        </w:rPr>
        <w:t xml:space="preserve">un starptautisko cilvēktiesību </w:t>
      </w:r>
      <w:r w:rsidRPr="00C30B7D" w:rsidR="0020737F">
        <w:rPr>
          <w:i/>
          <w:iCs/>
          <w:sz w:val="26"/>
          <w:szCs w:val="26"/>
        </w:rPr>
        <w:t>vērtību</w:t>
      </w:r>
      <w:r w:rsidRPr="00C30B7D">
        <w:rPr>
          <w:i/>
          <w:iCs/>
          <w:sz w:val="26"/>
          <w:szCs w:val="26"/>
        </w:rPr>
        <w:t xml:space="preserve"> ļaunprātīgu izmantošanu no</w:t>
      </w:r>
      <w:r w:rsidRPr="00C30B7D" w:rsidR="0020737F">
        <w:rPr>
          <w:i/>
          <w:iCs/>
          <w:sz w:val="26"/>
          <w:szCs w:val="26"/>
        </w:rPr>
        <w:t xml:space="preserve"> naidīgu režīmu un noziedzīgu grupējumu</w:t>
      </w:r>
      <w:r w:rsidRPr="00C30B7D">
        <w:rPr>
          <w:i/>
          <w:iCs/>
          <w:sz w:val="26"/>
          <w:szCs w:val="26"/>
        </w:rPr>
        <w:t xml:space="preserve"> puses. </w:t>
      </w:r>
    </w:p>
    <w:p w:rsidRPr="00C30B7D" w:rsidR="00AF341F" w:rsidP="00AF341F" w:rsidRDefault="00AF341F" w14:paraId="73ACB9E5" w14:textId="77777777">
      <w:pPr>
        <w:spacing w:line="240" w:lineRule="auto"/>
        <w:jc w:val="both"/>
        <w:rPr>
          <w:i/>
          <w:iCs/>
          <w:sz w:val="26"/>
          <w:szCs w:val="26"/>
        </w:rPr>
      </w:pPr>
    </w:p>
    <w:p w:rsidRPr="00C30B7D" w:rsidR="00C3328C" w:rsidP="00AF341F" w:rsidRDefault="00C3328C" w14:paraId="387DA075" w14:textId="44648B1D">
      <w:pPr>
        <w:spacing w:line="240" w:lineRule="auto"/>
        <w:jc w:val="both"/>
        <w:rPr>
          <w:i/>
          <w:iCs/>
          <w:sz w:val="26"/>
          <w:szCs w:val="26"/>
        </w:rPr>
      </w:pPr>
      <w:r w:rsidRPr="00C30B7D">
        <w:rPr>
          <w:i/>
          <w:iCs/>
          <w:sz w:val="26"/>
          <w:szCs w:val="26"/>
        </w:rPr>
        <w:t xml:space="preserve">Tāpat svarīgi ir turpināt uzturēt izveidoto labo operatīvo sadarbību starp ES aģentūrām, piemēram, Frontex un Eiropolu, kā arī strādāt pie turpmākiem pasākumiem, lai efektīvi cīnītos pret migrantu kontrabandu un cilvēku tirdzniecību. </w:t>
      </w:r>
    </w:p>
    <w:p w:rsidRPr="00C30B7D" w:rsidR="00F139A3" w:rsidP="00AF341F" w:rsidRDefault="00F139A3" w14:paraId="511E0755" w14:textId="77777777">
      <w:pPr>
        <w:spacing w:line="240" w:lineRule="auto"/>
        <w:contextualSpacing/>
        <w:jc w:val="both"/>
        <w:rPr>
          <w:i/>
          <w:iCs/>
          <w:sz w:val="26"/>
          <w:szCs w:val="26"/>
          <w:lang w:eastAsia="en-US"/>
        </w:rPr>
      </w:pPr>
    </w:p>
    <w:p w:rsidRPr="00C30B7D" w:rsidR="00A5092E" w:rsidP="00AF341F" w:rsidRDefault="00357DC4" w14:paraId="21AF02D1" w14:textId="2ECF6AC3">
      <w:pPr>
        <w:pStyle w:val="Sarakstarindkopa"/>
        <w:numPr>
          <w:ilvl w:val="0"/>
          <w:numId w:val="16"/>
        </w:numPr>
        <w:spacing w:line="240" w:lineRule="auto"/>
        <w:jc w:val="both"/>
        <w:rPr>
          <w:sz w:val="26"/>
          <w:szCs w:val="26"/>
        </w:rPr>
      </w:pPr>
      <w:bookmarkStart w:id="0" w:name="_Hlk181812157"/>
      <w:r w:rsidRPr="00C30B7D">
        <w:rPr>
          <w:b/>
          <w:bCs/>
          <w:iCs/>
          <w:sz w:val="26"/>
          <w:szCs w:val="26"/>
        </w:rPr>
        <w:t xml:space="preserve">Eiropas civilās un militārās </w:t>
      </w:r>
      <w:r w:rsidRPr="00C30B7D" w:rsidR="0026404A">
        <w:rPr>
          <w:b/>
          <w:bCs/>
          <w:iCs/>
          <w:sz w:val="26"/>
          <w:szCs w:val="26"/>
        </w:rPr>
        <w:t>sagatavotības</w:t>
      </w:r>
      <w:r w:rsidRPr="00C30B7D">
        <w:rPr>
          <w:b/>
          <w:bCs/>
          <w:iCs/>
          <w:sz w:val="26"/>
          <w:szCs w:val="26"/>
        </w:rPr>
        <w:t xml:space="preserve"> stiprināšana</w:t>
      </w:r>
      <w:bookmarkEnd w:id="0"/>
      <w:r w:rsidRPr="00C30B7D">
        <w:rPr>
          <w:b/>
          <w:bCs/>
          <w:sz w:val="26"/>
          <w:szCs w:val="26"/>
        </w:rPr>
        <w:t xml:space="preserve"> – iekšlietu sektora ieguldījums gatavības veicināšanā</w:t>
      </w:r>
    </w:p>
    <w:p w:rsidRPr="00C30B7D" w:rsidR="00357DC4" w:rsidP="00AF341F" w:rsidRDefault="00357DC4" w14:paraId="58550CE3" w14:textId="34A0A595">
      <w:pPr>
        <w:spacing w:line="240" w:lineRule="auto"/>
        <w:contextualSpacing/>
        <w:jc w:val="both"/>
        <w:rPr>
          <w:sz w:val="26"/>
          <w:szCs w:val="26"/>
        </w:rPr>
      </w:pPr>
    </w:p>
    <w:p w:rsidRPr="00C30B7D" w:rsidR="00AF341F" w:rsidP="00AF341F" w:rsidRDefault="00AF341F" w14:paraId="599A08D4" w14:textId="483128FA">
      <w:pPr>
        <w:spacing w:line="240" w:lineRule="auto"/>
        <w:contextualSpacing/>
        <w:jc w:val="both"/>
        <w:rPr>
          <w:sz w:val="26"/>
          <w:szCs w:val="26"/>
        </w:rPr>
      </w:pPr>
      <w:r w:rsidRPr="00C30B7D">
        <w:rPr>
          <w:sz w:val="26"/>
          <w:szCs w:val="26"/>
        </w:rPr>
        <w:t xml:space="preserve">Kopš šīs desmitgades sākuma </w:t>
      </w:r>
      <w:r w:rsidR="0013683A">
        <w:rPr>
          <w:sz w:val="26"/>
          <w:szCs w:val="26"/>
        </w:rPr>
        <w:t>ES</w:t>
      </w:r>
      <w:r w:rsidRPr="00C30B7D">
        <w:rPr>
          <w:sz w:val="26"/>
          <w:szCs w:val="26"/>
        </w:rPr>
        <w:t xml:space="preserve"> ir piedzīvojusi vissmagāko pandēmiju gadsimta laikā, asiņaināko karu Eiropā kopš Otrā pasaules kara un arvien biežākas liela mēroga katastrofas klimata pārmaiņu dēļ (piemēram, meža ugunsgrēki, plūdi u.c.). Eiropa saskaras ar jaunu realitāti, ko raksturo paaugstināts risks un dziļa nenoteiktība.</w:t>
      </w:r>
    </w:p>
    <w:p w:rsidRPr="00C30B7D" w:rsidR="00AF341F" w:rsidP="00AF341F" w:rsidRDefault="00AF341F" w14:paraId="05519672" w14:textId="77777777">
      <w:pPr>
        <w:spacing w:line="240" w:lineRule="auto"/>
        <w:contextualSpacing/>
        <w:jc w:val="both"/>
        <w:rPr>
          <w:sz w:val="26"/>
          <w:szCs w:val="26"/>
        </w:rPr>
      </w:pPr>
    </w:p>
    <w:p w:rsidRPr="00C30B7D" w:rsidR="00AF341F" w:rsidP="00AF341F" w:rsidRDefault="00AF341F" w14:paraId="26053655" w14:textId="2586AF21">
      <w:pPr>
        <w:spacing w:line="240" w:lineRule="auto"/>
        <w:contextualSpacing/>
        <w:jc w:val="both"/>
        <w:rPr>
          <w:sz w:val="26"/>
          <w:szCs w:val="26"/>
        </w:rPr>
      </w:pPr>
      <w:r w:rsidRPr="00C30B7D">
        <w:rPr>
          <w:sz w:val="26"/>
          <w:szCs w:val="26"/>
        </w:rPr>
        <w:t xml:space="preserve">Ņemot vērā pastāvošos izaicinājumus, ir apstiprinājies, ka patiesai gatavībai jaunajai realitātei ir vajadzīga visaptverošāka un integrētāka </w:t>
      </w:r>
      <w:r w:rsidRPr="00F91005">
        <w:rPr>
          <w:sz w:val="26"/>
          <w:szCs w:val="26"/>
        </w:rPr>
        <w:t xml:space="preserve">pieeja. </w:t>
      </w:r>
      <w:r w:rsidRPr="00F91005" w:rsidR="00F91005">
        <w:rPr>
          <w:sz w:val="26"/>
          <w:szCs w:val="26"/>
        </w:rPr>
        <w:t xml:space="preserve">Visiem </w:t>
      </w:r>
      <w:r w:rsidRPr="00F91005" w:rsidR="00F91005">
        <w:rPr>
          <w:sz w:val="26"/>
          <w:szCs w:val="26"/>
        </w:rPr>
        <w:lastRenderedPageBreak/>
        <w:t>reaģēšanas pasākumos iesaistītajiem militārās un civilās jomas dalībniekiem</w:t>
      </w:r>
      <w:r w:rsidRPr="00F91005">
        <w:rPr>
          <w:sz w:val="26"/>
          <w:szCs w:val="26"/>
        </w:rPr>
        <w:t xml:space="preserve"> jābūt pilnībā gataviem un spējīgiem efektīvi un nevainojami reaģēt plašākas politiskās un visas sabiedrības pieejas ietvaros. Ir vajadzīgs au</w:t>
      </w:r>
      <w:r w:rsidRPr="00C30B7D">
        <w:rPr>
          <w:sz w:val="26"/>
          <w:szCs w:val="26"/>
        </w:rPr>
        <w:t>gstāks sagatavotības līmenis visās jomās, sasaistot iekšējo un ārējo drošību un izmantojot civilos un/vai militāros līdzekļus.</w:t>
      </w:r>
    </w:p>
    <w:p w:rsidRPr="00C30B7D" w:rsidR="00AF341F" w:rsidP="00AF341F" w:rsidRDefault="00AF341F" w14:paraId="31022715" w14:textId="77777777">
      <w:pPr>
        <w:spacing w:line="240" w:lineRule="auto"/>
        <w:contextualSpacing/>
        <w:jc w:val="both"/>
        <w:rPr>
          <w:sz w:val="26"/>
          <w:szCs w:val="26"/>
        </w:rPr>
      </w:pPr>
    </w:p>
    <w:p w:rsidRPr="00D74906" w:rsidR="00AF341F" w:rsidP="00BB03F1" w:rsidRDefault="00AF341F" w14:paraId="3FCEFE4A" w14:textId="4A59AD4C">
      <w:pPr>
        <w:spacing w:line="240" w:lineRule="auto"/>
        <w:contextualSpacing/>
        <w:jc w:val="both"/>
        <w:rPr>
          <w:b/>
          <w:bCs/>
          <w:sz w:val="26"/>
          <w:szCs w:val="26"/>
        </w:rPr>
      </w:pPr>
      <w:r w:rsidRPr="00C30B7D">
        <w:rPr>
          <w:sz w:val="26"/>
          <w:szCs w:val="26"/>
        </w:rPr>
        <w:t>Ievērojot minēto, 2024.gada 30.oktobrī tika izplatīts Ziņojums “</w:t>
      </w:r>
      <w:r w:rsidRPr="00C30B7D">
        <w:rPr>
          <w:b/>
          <w:bCs/>
          <w:i/>
          <w:iCs/>
          <w:sz w:val="26"/>
          <w:szCs w:val="26"/>
        </w:rPr>
        <w:t>Drošāk kopā - Eiropas civilās un militārās sagatavotības un gatavības stiprināšana”</w:t>
      </w:r>
      <w:r w:rsidRPr="00C30B7D">
        <w:rPr>
          <w:b/>
          <w:bCs/>
          <w:sz w:val="26"/>
          <w:szCs w:val="26"/>
        </w:rPr>
        <w:t xml:space="preserve"> </w:t>
      </w:r>
      <w:r w:rsidRPr="00C30B7D">
        <w:rPr>
          <w:sz w:val="26"/>
          <w:szCs w:val="26"/>
        </w:rPr>
        <w:t>(turpmāk tekstā – Ziņojums)</w:t>
      </w:r>
      <w:r w:rsidR="0025754A">
        <w:rPr>
          <w:sz w:val="26"/>
          <w:szCs w:val="26"/>
        </w:rPr>
        <w:t>,</w:t>
      </w:r>
      <w:r w:rsidR="00A44F32">
        <w:rPr>
          <w:sz w:val="26"/>
          <w:szCs w:val="26"/>
        </w:rPr>
        <w:t xml:space="preserve"> kuru sagatavoja Somijas bijušais prezidents Sauli Niinisto pēc Eiropas Komisijas prezidentes U. fon der </w:t>
      </w:r>
      <w:proofErr w:type="spellStart"/>
      <w:r w:rsidR="00A44F32">
        <w:rPr>
          <w:sz w:val="26"/>
          <w:szCs w:val="26"/>
        </w:rPr>
        <w:t>Leienas</w:t>
      </w:r>
      <w:proofErr w:type="spellEnd"/>
      <w:r w:rsidR="00A44F32">
        <w:rPr>
          <w:sz w:val="26"/>
          <w:szCs w:val="26"/>
        </w:rPr>
        <w:t xml:space="preserve"> aicinājuma. Ziņojumā </w:t>
      </w:r>
      <w:r w:rsidRPr="00D74906" w:rsidR="0025754A">
        <w:rPr>
          <w:sz w:val="26"/>
          <w:szCs w:val="26"/>
        </w:rPr>
        <w:t xml:space="preserve">novērtētas problēmas, ar kurām saskaras ES un tās dalībvalstis, un iekļauti ieteikumi par to, kā uzlabot ES civilo un militāro sagatavotību un gatavību </w:t>
      </w:r>
      <w:r w:rsidRPr="00D74906" w:rsidR="00D74906">
        <w:rPr>
          <w:sz w:val="26"/>
          <w:szCs w:val="26"/>
        </w:rPr>
        <w:t>turpmākajiem apdraudējumiem un izaicinājumiem</w:t>
      </w:r>
      <w:r w:rsidRPr="00D74906" w:rsidR="0025754A">
        <w:rPr>
          <w:sz w:val="26"/>
          <w:szCs w:val="26"/>
        </w:rPr>
        <w:t>.</w:t>
      </w:r>
      <w:r w:rsidRPr="00D74906">
        <w:rPr>
          <w:b/>
          <w:bCs/>
          <w:sz w:val="26"/>
          <w:szCs w:val="26"/>
        </w:rPr>
        <w:t xml:space="preserve"> </w:t>
      </w:r>
    </w:p>
    <w:p w:rsidRPr="00D74906" w:rsidR="00AF341F" w:rsidP="00AF341F" w:rsidRDefault="00AF341F" w14:paraId="02FE43EA" w14:textId="77777777">
      <w:pPr>
        <w:spacing w:line="240" w:lineRule="auto"/>
        <w:rPr>
          <w:b/>
          <w:bCs/>
          <w:sz w:val="26"/>
          <w:szCs w:val="26"/>
        </w:rPr>
      </w:pPr>
    </w:p>
    <w:p w:rsidRPr="00C30B7D" w:rsidR="00AF341F" w:rsidP="00AF341F" w:rsidRDefault="00AF341F" w14:paraId="6F80121D" w14:textId="3A4303EA">
      <w:pPr>
        <w:spacing w:line="240" w:lineRule="auto"/>
        <w:jc w:val="both"/>
        <w:rPr>
          <w:sz w:val="26"/>
          <w:szCs w:val="26"/>
        </w:rPr>
      </w:pPr>
      <w:r w:rsidRPr="00D74906">
        <w:rPr>
          <w:sz w:val="26"/>
          <w:szCs w:val="26"/>
        </w:rPr>
        <w:t>Saskaņā ar vienu no Ziņojumā ietvertajām rekomendācijām, noturības sasniegšanai visā ES ir</w:t>
      </w:r>
      <w:r w:rsidRPr="00C30B7D">
        <w:rPr>
          <w:sz w:val="26"/>
          <w:szCs w:val="26"/>
        </w:rPr>
        <w:t xml:space="preserve"> nepieciešama visu ieinteresēto pušu saskaņota rīcība. Drošībai, kas tiek uzskatīta par ES attīstības un konkurētspējas pamatu, ir jābūt politikas veidošanas centrā. Gaidāmajām stratēģijām, tostarp Baltajai grāmatai par Eiropas aizsardzības nākotni (</w:t>
      </w:r>
      <w:proofErr w:type="spellStart"/>
      <w:r w:rsidRPr="00501131">
        <w:rPr>
          <w:i/>
          <w:sz w:val="26"/>
          <w:szCs w:val="26"/>
        </w:rPr>
        <w:t>White</w:t>
      </w:r>
      <w:proofErr w:type="spellEnd"/>
      <w:r w:rsidRPr="00501131">
        <w:rPr>
          <w:i/>
          <w:sz w:val="26"/>
          <w:szCs w:val="26"/>
        </w:rPr>
        <w:t xml:space="preserve"> Paper </w:t>
      </w:r>
      <w:proofErr w:type="spellStart"/>
      <w:r w:rsidRPr="00501131">
        <w:rPr>
          <w:i/>
          <w:sz w:val="26"/>
          <w:szCs w:val="26"/>
        </w:rPr>
        <w:t>on</w:t>
      </w:r>
      <w:proofErr w:type="spellEnd"/>
      <w:r w:rsidRPr="00501131">
        <w:rPr>
          <w:i/>
          <w:sz w:val="26"/>
          <w:szCs w:val="26"/>
        </w:rPr>
        <w:t xml:space="preserve"> </w:t>
      </w:r>
      <w:proofErr w:type="spellStart"/>
      <w:r w:rsidRPr="00501131">
        <w:rPr>
          <w:i/>
          <w:sz w:val="26"/>
          <w:szCs w:val="26"/>
        </w:rPr>
        <w:t>the</w:t>
      </w:r>
      <w:proofErr w:type="spellEnd"/>
      <w:r w:rsidRPr="00501131">
        <w:rPr>
          <w:i/>
          <w:sz w:val="26"/>
          <w:szCs w:val="26"/>
        </w:rPr>
        <w:t xml:space="preserve"> </w:t>
      </w:r>
      <w:proofErr w:type="spellStart"/>
      <w:r w:rsidRPr="00501131">
        <w:rPr>
          <w:i/>
          <w:sz w:val="26"/>
          <w:szCs w:val="26"/>
        </w:rPr>
        <w:t>Future</w:t>
      </w:r>
      <w:proofErr w:type="spellEnd"/>
      <w:r w:rsidRPr="00501131">
        <w:rPr>
          <w:i/>
          <w:sz w:val="26"/>
          <w:szCs w:val="26"/>
        </w:rPr>
        <w:t xml:space="preserve"> </w:t>
      </w:r>
      <w:proofErr w:type="spellStart"/>
      <w:r w:rsidRPr="00501131">
        <w:rPr>
          <w:i/>
          <w:sz w:val="26"/>
          <w:szCs w:val="26"/>
        </w:rPr>
        <w:t>of</w:t>
      </w:r>
      <w:proofErr w:type="spellEnd"/>
      <w:r w:rsidRPr="00501131">
        <w:rPr>
          <w:i/>
          <w:sz w:val="26"/>
          <w:szCs w:val="26"/>
        </w:rPr>
        <w:t xml:space="preserve"> </w:t>
      </w:r>
      <w:proofErr w:type="spellStart"/>
      <w:r w:rsidRPr="00501131">
        <w:rPr>
          <w:i/>
          <w:sz w:val="26"/>
          <w:szCs w:val="26"/>
        </w:rPr>
        <w:t>European</w:t>
      </w:r>
      <w:proofErr w:type="spellEnd"/>
      <w:r w:rsidRPr="00501131">
        <w:rPr>
          <w:i/>
          <w:sz w:val="26"/>
          <w:szCs w:val="26"/>
        </w:rPr>
        <w:t xml:space="preserve"> </w:t>
      </w:r>
      <w:proofErr w:type="spellStart"/>
      <w:r w:rsidRPr="00501131">
        <w:rPr>
          <w:i/>
          <w:sz w:val="26"/>
          <w:szCs w:val="26"/>
        </w:rPr>
        <w:t>Defence</w:t>
      </w:r>
      <w:proofErr w:type="spellEnd"/>
      <w:r w:rsidRPr="00C30B7D">
        <w:rPr>
          <w:sz w:val="26"/>
          <w:szCs w:val="26"/>
        </w:rPr>
        <w:t xml:space="preserve">), </w:t>
      </w:r>
      <w:r w:rsidR="003837AD">
        <w:rPr>
          <w:sz w:val="26"/>
          <w:szCs w:val="26"/>
        </w:rPr>
        <w:t xml:space="preserve">ES </w:t>
      </w:r>
      <w:r w:rsidRPr="00C30B7D">
        <w:rPr>
          <w:sz w:val="26"/>
          <w:szCs w:val="26"/>
        </w:rPr>
        <w:t>Iekšējās drošības stratēģijai (</w:t>
      </w:r>
      <w:r w:rsidRPr="00501131" w:rsidR="003837AD">
        <w:rPr>
          <w:i/>
          <w:sz w:val="26"/>
          <w:szCs w:val="26"/>
        </w:rPr>
        <w:t xml:space="preserve">EU </w:t>
      </w:r>
      <w:proofErr w:type="spellStart"/>
      <w:r w:rsidRPr="00501131">
        <w:rPr>
          <w:i/>
          <w:sz w:val="26"/>
          <w:szCs w:val="26"/>
        </w:rPr>
        <w:t>Internal</w:t>
      </w:r>
      <w:proofErr w:type="spellEnd"/>
      <w:r w:rsidRPr="00501131">
        <w:rPr>
          <w:i/>
          <w:sz w:val="26"/>
          <w:szCs w:val="26"/>
        </w:rPr>
        <w:t xml:space="preserve"> </w:t>
      </w:r>
      <w:proofErr w:type="spellStart"/>
      <w:r w:rsidRPr="00501131">
        <w:rPr>
          <w:i/>
          <w:sz w:val="26"/>
          <w:szCs w:val="26"/>
        </w:rPr>
        <w:t>Security</w:t>
      </w:r>
      <w:proofErr w:type="spellEnd"/>
      <w:r w:rsidRPr="00501131">
        <w:rPr>
          <w:i/>
          <w:sz w:val="26"/>
          <w:szCs w:val="26"/>
        </w:rPr>
        <w:t xml:space="preserve"> </w:t>
      </w:r>
      <w:proofErr w:type="spellStart"/>
      <w:r w:rsidRPr="00501131">
        <w:rPr>
          <w:i/>
          <w:sz w:val="26"/>
          <w:szCs w:val="26"/>
        </w:rPr>
        <w:t>Strategy</w:t>
      </w:r>
      <w:proofErr w:type="spellEnd"/>
      <w:r w:rsidRPr="00C30B7D">
        <w:rPr>
          <w:sz w:val="26"/>
          <w:szCs w:val="26"/>
        </w:rPr>
        <w:t>) un Gatavības savienības stratēģijai (</w:t>
      </w:r>
      <w:proofErr w:type="spellStart"/>
      <w:r w:rsidRPr="00501131">
        <w:rPr>
          <w:i/>
          <w:sz w:val="26"/>
          <w:szCs w:val="26"/>
        </w:rPr>
        <w:t>Preparedness</w:t>
      </w:r>
      <w:proofErr w:type="spellEnd"/>
      <w:r w:rsidRPr="00501131">
        <w:rPr>
          <w:i/>
          <w:sz w:val="26"/>
          <w:szCs w:val="26"/>
        </w:rPr>
        <w:t xml:space="preserve"> </w:t>
      </w:r>
      <w:proofErr w:type="spellStart"/>
      <w:r w:rsidRPr="00501131">
        <w:rPr>
          <w:i/>
          <w:sz w:val="26"/>
          <w:szCs w:val="26"/>
        </w:rPr>
        <w:t>Union</w:t>
      </w:r>
      <w:proofErr w:type="spellEnd"/>
      <w:r w:rsidRPr="00501131">
        <w:rPr>
          <w:i/>
          <w:sz w:val="26"/>
          <w:szCs w:val="26"/>
        </w:rPr>
        <w:t xml:space="preserve"> </w:t>
      </w:r>
      <w:proofErr w:type="spellStart"/>
      <w:r w:rsidRPr="00501131">
        <w:rPr>
          <w:i/>
          <w:sz w:val="26"/>
          <w:szCs w:val="26"/>
        </w:rPr>
        <w:t>Strategy</w:t>
      </w:r>
      <w:proofErr w:type="spellEnd"/>
      <w:r w:rsidRPr="00C30B7D">
        <w:rPr>
          <w:sz w:val="26"/>
          <w:szCs w:val="26"/>
        </w:rPr>
        <w:t>), ar ko E</w:t>
      </w:r>
      <w:r w:rsidR="00B500B0">
        <w:rPr>
          <w:sz w:val="26"/>
          <w:szCs w:val="26"/>
        </w:rPr>
        <w:t xml:space="preserve">iropas </w:t>
      </w:r>
      <w:r w:rsidRPr="00C30B7D">
        <w:rPr>
          <w:sz w:val="26"/>
          <w:szCs w:val="26"/>
        </w:rPr>
        <w:t>K</w:t>
      </w:r>
      <w:r w:rsidR="00B500B0">
        <w:rPr>
          <w:sz w:val="26"/>
          <w:szCs w:val="26"/>
        </w:rPr>
        <w:t>omisijai</w:t>
      </w:r>
      <w:r w:rsidRPr="00C30B7D">
        <w:rPr>
          <w:sz w:val="26"/>
          <w:szCs w:val="26"/>
        </w:rPr>
        <w:t xml:space="preserve"> jānāk klajā jau šajā gadā, ir jābūt sinerģijā.</w:t>
      </w:r>
    </w:p>
    <w:p w:rsidRPr="00C30B7D" w:rsidR="00AF341F" w:rsidP="00AF341F" w:rsidRDefault="00AF341F" w14:paraId="5D30B25A" w14:textId="77777777">
      <w:pPr>
        <w:spacing w:line="240" w:lineRule="auto"/>
        <w:jc w:val="both"/>
        <w:rPr>
          <w:sz w:val="26"/>
          <w:szCs w:val="26"/>
        </w:rPr>
      </w:pPr>
    </w:p>
    <w:p w:rsidRPr="00D74906" w:rsidR="00AF341F" w:rsidP="00AF341F" w:rsidRDefault="00AF341F" w14:paraId="7789F3F8" w14:textId="5F9932CC">
      <w:pPr>
        <w:spacing w:line="240" w:lineRule="auto"/>
        <w:jc w:val="both"/>
        <w:rPr>
          <w:sz w:val="26"/>
          <w:szCs w:val="26"/>
        </w:rPr>
      </w:pPr>
      <w:r w:rsidRPr="00C30B7D">
        <w:rPr>
          <w:sz w:val="26"/>
          <w:szCs w:val="26"/>
        </w:rPr>
        <w:t xml:space="preserve">Lai stiprinātu drošību un noturību, ir nepieciešami stabili finansēšanas mehānismi. Kohēzijas politikas paplašināšana, lai apmierinātu gatavības nepieciešamības, vai īpaša Eiropas civilās aizsardzības fonda izveide, līdzīgi kā Eiropas Aizsardzības fonds, varētu būt paraugs mērķtiecīgām investīcijām. </w:t>
      </w:r>
      <w:r w:rsidR="0025754A">
        <w:rPr>
          <w:sz w:val="26"/>
          <w:szCs w:val="26"/>
        </w:rPr>
        <w:t>Sabiedrības</w:t>
      </w:r>
      <w:r w:rsidRPr="00C30B7D" w:rsidR="0025754A">
        <w:rPr>
          <w:sz w:val="26"/>
          <w:szCs w:val="26"/>
        </w:rPr>
        <w:t xml:space="preserve"> </w:t>
      </w:r>
      <w:r w:rsidRPr="00C30B7D">
        <w:rPr>
          <w:sz w:val="26"/>
          <w:szCs w:val="26"/>
        </w:rPr>
        <w:t xml:space="preserve">noturība, tostarp pilsoņu un pilsoniskās sabiedrības organizāciju aktīva iesaistīšanās, ir </w:t>
      </w:r>
      <w:r w:rsidRPr="00D74906">
        <w:rPr>
          <w:sz w:val="26"/>
          <w:szCs w:val="26"/>
        </w:rPr>
        <w:t xml:space="preserve">vienlīdz svarīga. Lai izveidotu riska izpratnes un reaģēšanas gatavības kultūru, ir nepieciešamas izpratnes veidošanas kampaņas, pārredzama informācijas apmaiņa un nevalstisko aktoru integrācija civilās aizsardzības sistēmās. Standartizēti ES līmeņa </w:t>
      </w:r>
      <w:r w:rsidRPr="00D74906" w:rsidR="00D74906">
        <w:rPr>
          <w:sz w:val="26"/>
          <w:szCs w:val="26"/>
        </w:rPr>
        <w:t>agrīnās brīdināšanas</w:t>
      </w:r>
      <w:r w:rsidRPr="00D74906">
        <w:rPr>
          <w:sz w:val="26"/>
          <w:szCs w:val="26"/>
        </w:rPr>
        <w:t xml:space="preserve"> signāli un uzlabotas krī</w:t>
      </w:r>
      <w:r w:rsidRPr="00D74906" w:rsidR="00D74906">
        <w:rPr>
          <w:sz w:val="26"/>
          <w:szCs w:val="26"/>
        </w:rPr>
        <w:t>žu</w:t>
      </w:r>
      <w:r w:rsidRPr="00D74906">
        <w:rPr>
          <w:sz w:val="26"/>
          <w:szCs w:val="26"/>
        </w:rPr>
        <w:t xml:space="preserve"> komunikācijas sistēmas, izmantojot jaunas tehnoloģijas, vēl vairāk uzlabotu gatavību.</w:t>
      </w:r>
    </w:p>
    <w:p w:rsidRPr="00C30B7D" w:rsidR="00AF341F" w:rsidP="00AF341F" w:rsidRDefault="00AF341F" w14:paraId="16D9CA35" w14:textId="77777777">
      <w:pPr>
        <w:spacing w:line="240" w:lineRule="auto"/>
        <w:rPr>
          <w:b/>
          <w:bCs/>
          <w:sz w:val="26"/>
          <w:szCs w:val="26"/>
        </w:rPr>
      </w:pPr>
    </w:p>
    <w:p w:rsidRPr="00C30B7D" w:rsidR="00AF341F" w:rsidP="00AF341F" w:rsidRDefault="00AF341F" w14:paraId="3C2F0070" w14:textId="77777777">
      <w:pPr>
        <w:spacing w:line="240" w:lineRule="auto"/>
        <w:jc w:val="both"/>
        <w:rPr>
          <w:sz w:val="26"/>
          <w:szCs w:val="26"/>
        </w:rPr>
      </w:pPr>
      <w:r w:rsidRPr="00C30B7D">
        <w:rPr>
          <w:sz w:val="26"/>
          <w:szCs w:val="26"/>
        </w:rPr>
        <w:t>Civilajai un militārajai sagatavotībai ir jābūt saskaņotai, lai risinātu visaptverošus drošības scenārijus. Izšķiroša nozīme ir sadarbībai ar NATO, īpaši svarīgu resursu, piemēram, enerģijas, ūdens un pārtikas, nodrošināšanā. Valsts un ES līmeņa rezervju veidošanai un kritiskās infrastruktūras nodrošināšanai pret sabotāžu un uzbrukumiem ir vajadzīgi ievērojami ieguldījumi un koordinācija. Covid-19 pandēmijas gūtās atziņas uzsver nepieciešamību pēc elastīgām piegādes ķēdēm, kas ietver publiskā un privātā sektora partnerības un likumdošanas reformas, lai uzlabotu privātā sektora gatavību.</w:t>
      </w:r>
    </w:p>
    <w:p w:rsidRPr="00C30B7D" w:rsidR="00AF341F" w:rsidP="00AF341F" w:rsidRDefault="00AF341F" w14:paraId="72309077" w14:textId="77777777">
      <w:pPr>
        <w:spacing w:line="240" w:lineRule="auto"/>
        <w:rPr>
          <w:sz w:val="26"/>
          <w:szCs w:val="26"/>
        </w:rPr>
      </w:pPr>
    </w:p>
    <w:p w:rsidRPr="00C30B7D" w:rsidR="00AF341F" w:rsidP="00AF341F" w:rsidRDefault="00AF341F" w14:paraId="3E8A3F3E" w14:textId="303707A7">
      <w:pPr>
        <w:spacing w:line="240" w:lineRule="auto"/>
        <w:jc w:val="both"/>
        <w:rPr>
          <w:sz w:val="26"/>
          <w:szCs w:val="26"/>
        </w:rPr>
      </w:pPr>
      <w:r w:rsidRPr="00C30B7D">
        <w:rPr>
          <w:sz w:val="26"/>
          <w:szCs w:val="26"/>
        </w:rPr>
        <w:t xml:space="preserve">Neformālajā sanāksmē </w:t>
      </w:r>
      <w:r w:rsidRPr="00F66E6A">
        <w:rPr>
          <w:sz w:val="26"/>
          <w:szCs w:val="26"/>
          <w:u w:val="single"/>
        </w:rPr>
        <w:t xml:space="preserve">ministri cita starpā diskutēs par to, kādi pasākumi būtu jāveic, lai labāk </w:t>
      </w:r>
      <w:bookmarkStart w:id="1" w:name="_Hlk188462634"/>
      <w:r w:rsidRPr="00F66E6A">
        <w:rPr>
          <w:sz w:val="26"/>
          <w:szCs w:val="26"/>
          <w:u w:val="single"/>
        </w:rPr>
        <w:t xml:space="preserve">sagatavotu sabiedrību apdraudējumiem, kā arī iespējamo </w:t>
      </w:r>
      <w:r w:rsidRPr="00F66E6A">
        <w:rPr>
          <w:sz w:val="26"/>
          <w:szCs w:val="26"/>
          <w:u w:val="single"/>
        </w:rPr>
        <w:lastRenderedPageBreak/>
        <w:t>nepieciešamību izveidot vienotu brīdināšanas un krīzes komunikācijas sistēmu ES līme</w:t>
      </w:r>
      <w:r w:rsidRPr="00C30B7D">
        <w:rPr>
          <w:sz w:val="26"/>
          <w:szCs w:val="26"/>
        </w:rPr>
        <w:t xml:space="preserve">nī. </w:t>
      </w:r>
      <w:bookmarkEnd w:id="1"/>
      <w:r w:rsidRPr="00C30B7D">
        <w:rPr>
          <w:sz w:val="26"/>
          <w:szCs w:val="26"/>
        </w:rPr>
        <w:t xml:space="preserve">Tāpat notiks diskusijas par to kā ES un NATO var uzlabot sabiedrības izpratni par riskiem un draudiem un veicināt sagatavotību gan individuālā, gan organizācijas līmenī, īpaši izvērtējot finanšu ieguldījumu nepieciešamību sabiedrības noturības veidošanā. </w:t>
      </w:r>
    </w:p>
    <w:p w:rsidRPr="00C30B7D" w:rsidR="00AF341F" w:rsidP="00AF341F" w:rsidRDefault="00AF341F" w14:paraId="4A2D6D28" w14:textId="4BC1690E">
      <w:pPr>
        <w:spacing w:line="240" w:lineRule="auto"/>
        <w:jc w:val="both"/>
        <w:rPr>
          <w:sz w:val="26"/>
          <w:szCs w:val="26"/>
        </w:rPr>
      </w:pPr>
    </w:p>
    <w:p w:rsidRPr="00C30B7D" w:rsidR="00AF341F" w:rsidP="00AF341F" w:rsidRDefault="00AF341F" w14:paraId="752FE600" w14:textId="77777777">
      <w:pPr>
        <w:spacing w:line="240" w:lineRule="auto"/>
        <w:jc w:val="both"/>
        <w:rPr>
          <w:bCs/>
          <w:sz w:val="26"/>
          <w:szCs w:val="26"/>
        </w:rPr>
      </w:pPr>
      <w:r w:rsidRPr="00C30B7D">
        <w:rPr>
          <w:bCs/>
          <w:sz w:val="26"/>
          <w:szCs w:val="26"/>
        </w:rPr>
        <w:t xml:space="preserve">Latvijas nostāja par attiecīgajiem jautājumiem iekļauta pozīcijā Nr.1 </w:t>
      </w:r>
      <w:r w:rsidRPr="00C30B7D">
        <w:rPr>
          <w:sz w:val="26"/>
          <w:szCs w:val="26"/>
        </w:rPr>
        <w:t xml:space="preserve">Par Sauli </w:t>
      </w:r>
      <w:proofErr w:type="spellStart"/>
      <w:r w:rsidRPr="00C30B7D">
        <w:rPr>
          <w:bCs/>
          <w:sz w:val="26"/>
          <w:szCs w:val="26"/>
        </w:rPr>
        <w:t>Niinistö</w:t>
      </w:r>
      <w:proofErr w:type="spellEnd"/>
      <w:r w:rsidRPr="00C30B7D">
        <w:rPr>
          <w:bCs/>
          <w:sz w:val="26"/>
          <w:szCs w:val="26"/>
        </w:rPr>
        <w:t xml:space="preserve"> Ziņojumu "</w:t>
      </w:r>
      <w:r w:rsidRPr="00C30B7D">
        <w:rPr>
          <w:bCs/>
          <w:iCs/>
          <w:sz w:val="26"/>
          <w:szCs w:val="26"/>
        </w:rPr>
        <w:t>Drošāk kopā - Eiropas civilās un militārās sagatavotības un gatavības stiprināšana</w:t>
      </w:r>
      <w:r w:rsidRPr="00C30B7D">
        <w:rPr>
          <w:bCs/>
          <w:sz w:val="26"/>
          <w:szCs w:val="26"/>
        </w:rPr>
        <w:t>".</w:t>
      </w:r>
      <w:r w:rsidRPr="00C30B7D">
        <w:rPr>
          <w:rStyle w:val="Vresatsauce"/>
          <w:bCs/>
          <w:sz w:val="26"/>
          <w:szCs w:val="26"/>
        </w:rPr>
        <w:footnoteReference w:id="1"/>
      </w:r>
    </w:p>
    <w:p w:rsidRPr="00C30B7D" w:rsidR="00AF341F" w:rsidP="00AF341F" w:rsidRDefault="00AF341F" w14:paraId="55E8098A" w14:textId="77777777">
      <w:pPr>
        <w:spacing w:line="240" w:lineRule="auto"/>
        <w:jc w:val="both"/>
        <w:rPr>
          <w:sz w:val="26"/>
          <w:szCs w:val="26"/>
        </w:rPr>
      </w:pPr>
    </w:p>
    <w:p w:rsidRPr="00C30B7D" w:rsidR="00AF341F" w:rsidP="00AF341F" w:rsidRDefault="00AF341F" w14:paraId="6586E3BC" w14:textId="6DE49B4E">
      <w:pPr>
        <w:spacing w:line="240" w:lineRule="auto"/>
        <w:rPr>
          <w:b/>
          <w:bCs/>
          <w:i/>
          <w:iCs/>
          <w:sz w:val="26"/>
          <w:szCs w:val="26"/>
          <w:u w:val="single"/>
        </w:rPr>
      </w:pPr>
      <w:r w:rsidRPr="00C30B7D">
        <w:rPr>
          <w:b/>
          <w:bCs/>
          <w:i/>
          <w:iCs/>
          <w:sz w:val="26"/>
          <w:szCs w:val="26"/>
          <w:u w:val="single"/>
        </w:rPr>
        <w:t>Latvijas nostāja:</w:t>
      </w:r>
    </w:p>
    <w:p w:rsidRPr="00C30B7D" w:rsidR="00AF341F" w:rsidP="00AF341F" w:rsidRDefault="00AF341F" w14:paraId="3B39A3EB" w14:textId="77777777">
      <w:pPr>
        <w:spacing w:line="240" w:lineRule="auto"/>
        <w:jc w:val="both"/>
        <w:rPr>
          <w:i/>
          <w:iCs/>
          <w:sz w:val="26"/>
          <w:szCs w:val="26"/>
        </w:rPr>
      </w:pPr>
    </w:p>
    <w:p w:rsidRPr="00501131" w:rsidR="00AF341F" w:rsidP="00AF341F" w:rsidRDefault="00600908" w14:paraId="2D524E35" w14:textId="2F49EB61">
      <w:pPr>
        <w:spacing w:line="240" w:lineRule="auto"/>
        <w:jc w:val="both"/>
        <w:rPr>
          <w:b/>
          <w:bCs/>
          <w:i/>
          <w:iCs/>
          <w:sz w:val="26"/>
          <w:szCs w:val="26"/>
        </w:rPr>
      </w:pPr>
      <w:r w:rsidRPr="00600908">
        <w:rPr>
          <w:i/>
          <w:iCs/>
          <w:sz w:val="26"/>
          <w:szCs w:val="26"/>
        </w:rPr>
        <w:t xml:space="preserve">Latvija </w:t>
      </w:r>
      <w:r w:rsidRPr="00600908">
        <w:rPr>
          <w:bCs/>
          <w:i/>
          <w:iCs/>
          <w:sz w:val="26"/>
          <w:szCs w:val="26"/>
        </w:rPr>
        <w:t>uzskata, ka</w:t>
      </w:r>
      <w:r w:rsidRPr="00600908">
        <w:rPr>
          <w:b/>
          <w:bCs/>
          <w:i/>
          <w:iCs/>
          <w:sz w:val="26"/>
          <w:szCs w:val="26"/>
        </w:rPr>
        <w:t xml:space="preserve"> </w:t>
      </w:r>
      <w:r w:rsidRPr="00501131">
        <w:rPr>
          <w:bCs/>
          <w:i/>
          <w:iCs/>
          <w:sz w:val="26"/>
          <w:szCs w:val="26"/>
        </w:rPr>
        <w:t xml:space="preserve">sabiedrības noturības spēju stiprināšana un iesaiste </w:t>
      </w:r>
      <w:r w:rsidR="00D74906">
        <w:rPr>
          <w:bCs/>
          <w:i/>
          <w:iCs/>
          <w:sz w:val="26"/>
          <w:szCs w:val="26"/>
        </w:rPr>
        <w:t>apdraudējumu</w:t>
      </w:r>
      <w:r w:rsidRPr="00501131">
        <w:rPr>
          <w:bCs/>
          <w:i/>
          <w:iCs/>
          <w:sz w:val="26"/>
          <w:szCs w:val="26"/>
        </w:rPr>
        <w:t xml:space="preserve"> pārvarēšanā</w:t>
      </w:r>
      <w:r w:rsidRPr="00600908">
        <w:rPr>
          <w:bCs/>
          <w:i/>
          <w:iCs/>
          <w:sz w:val="26"/>
          <w:szCs w:val="26"/>
        </w:rPr>
        <w:t xml:space="preserve"> ir īpaši būtiska pārdomātas un ilgtspējīgas Eiropas civilās un militārās sagatavotības un gatavības daļa.</w:t>
      </w:r>
      <w:r>
        <w:rPr>
          <w:bCs/>
          <w:i/>
          <w:iCs/>
          <w:sz w:val="26"/>
          <w:szCs w:val="26"/>
        </w:rPr>
        <w:t xml:space="preserve"> Latvijas skatījumā </w:t>
      </w:r>
      <w:r w:rsidR="00B519D0">
        <w:rPr>
          <w:bCs/>
          <w:i/>
          <w:iCs/>
          <w:sz w:val="26"/>
          <w:szCs w:val="26"/>
        </w:rPr>
        <w:t>tās ietvaros</w:t>
      </w:r>
      <w:r>
        <w:rPr>
          <w:bCs/>
          <w:i/>
          <w:iCs/>
          <w:sz w:val="26"/>
          <w:szCs w:val="26"/>
        </w:rPr>
        <w:t xml:space="preserve"> īpaši būtiska </w:t>
      </w:r>
      <w:r w:rsidRPr="00C30B7D" w:rsidR="00AF341F">
        <w:rPr>
          <w:i/>
          <w:iCs/>
          <w:sz w:val="26"/>
          <w:szCs w:val="26"/>
        </w:rPr>
        <w:t xml:space="preserve">ir sabiedrības informētība par pastāvošajiem un iespējamajiem apdraudējumiem un riskiem, kā arī sabiedrības izglītošana par to, kā pareizi reaģēt apdraudējuma gadījumā. </w:t>
      </w:r>
      <w:r>
        <w:rPr>
          <w:i/>
          <w:iCs/>
          <w:sz w:val="26"/>
          <w:szCs w:val="26"/>
        </w:rPr>
        <w:t xml:space="preserve">Tas var tikt </w:t>
      </w:r>
      <w:r w:rsidR="00B519D0">
        <w:rPr>
          <w:i/>
          <w:iCs/>
          <w:sz w:val="26"/>
          <w:szCs w:val="26"/>
        </w:rPr>
        <w:t>panākts</w:t>
      </w:r>
      <w:r>
        <w:rPr>
          <w:i/>
          <w:iCs/>
          <w:sz w:val="26"/>
          <w:szCs w:val="26"/>
        </w:rPr>
        <w:t>, i</w:t>
      </w:r>
      <w:r w:rsidRPr="00C30B7D" w:rsidR="00AF341F">
        <w:rPr>
          <w:i/>
          <w:iCs/>
          <w:sz w:val="26"/>
          <w:szCs w:val="26"/>
        </w:rPr>
        <w:t>zmantojot dažādus instrumentus, piemēram, informatīv</w:t>
      </w:r>
      <w:r w:rsidR="00B519D0">
        <w:rPr>
          <w:i/>
          <w:iCs/>
          <w:sz w:val="26"/>
          <w:szCs w:val="26"/>
        </w:rPr>
        <w:t>ā</w:t>
      </w:r>
      <w:r w:rsidRPr="00C30B7D" w:rsidR="00AF341F">
        <w:rPr>
          <w:i/>
          <w:iCs/>
          <w:sz w:val="26"/>
          <w:szCs w:val="26"/>
        </w:rPr>
        <w:t>s kampaņas</w:t>
      </w:r>
      <w:r w:rsidR="00B519D0">
        <w:rPr>
          <w:i/>
          <w:iCs/>
          <w:sz w:val="26"/>
          <w:szCs w:val="26"/>
        </w:rPr>
        <w:t xml:space="preserve"> un</w:t>
      </w:r>
      <w:r w:rsidRPr="00C30B7D" w:rsidR="00AF341F">
        <w:rPr>
          <w:i/>
          <w:iCs/>
          <w:sz w:val="26"/>
          <w:szCs w:val="26"/>
        </w:rPr>
        <w:t xml:space="preserve"> izglītības programmas</w:t>
      </w:r>
      <w:r w:rsidR="00B519D0">
        <w:rPr>
          <w:i/>
          <w:iCs/>
          <w:sz w:val="26"/>
          <w:szCs w:val="26"/>
        </w:rPr>
        <w:t>, tostarp</w:t>
      </w:r>
      <w:r w:rsidRPr="00C30B7D" w:rsidR="00AF341F">
        <w:rPr>
          <w:i/>
          <w:iCs/>
          <w:sz w:val="26"/>
          <w:szCs w:val="26"/>
        </w:rPr>
        <w:t xml:space="preserve"> mācību iestādēs.</w:t>
      </w:r>
    </w:p>
    <w:p w:rsidRPr="00C30B7D" w:rsidR="00AF341F" w:rsidP="00AF341F" w:rsidRDefault="00AF341F" w14:paraId="498F1DF2" w14:textId="77777777">
      <w:pPr>
        <w:spacing w:line="240" w:lineRule="auto"/>
        <w:jc w:val="both"/>
        <w:rPr>
          <w:sz w:val="26"/>
          <w:szCs w:val="26"/>
        </w:rPr>
      </w:pPr>
    </w:p>
    <w:p w:rsidRPr="00C30B7D" w:rsidR="00AF341F" w:rsidP="00AF341F" w:rsidRDefault="00AF341F" w14:paraId="127CACD3" w14:textId="023B357C">
      <w:pPr>
        <w:spacing w:line="240" w:lineRule="auto"/>
        <w:jc w:val="both"/>
        <w:rPr>
          <w:i/>
          <w:iCs/>
          <w:sz w:val="26"/>
          <w:szCs w:val="26"/>
        </w:rPr>
      </w:pPr>
      <w:r w:rsidRPr="00C30B7D">
        <w:rPr>
          <w:i/>
          <w:iCs/>
          <w:sz w:val="26"/>
          <w:szCs w:val="26"/>
        </w:rPr>
        <w:t>Latvija ir gatava diskutēt par iespējamo nepieciešamību izveidot vienotu brīdināšanas un krīzes komunikācijas sistēmu ES līmenī. Vienlaikus jāatzīmē, ka šajā jomā jāņem vērā jau dalībvalstīs eksistējošās dažādās brīdinājumu sistēmas</w:t>
      </w:r>
      <w:r w:rsidR="008648AB">
        <w:rPr>
          <w:i/>
          <w:iCs/>
          <w:sz w:val="26"/>
          <w:szCs w:val="26"/>
        </w:rPr>
        <w:t xml:space="preserve">. Turklāt </w:t>
      </w:r>
      <w:r w:rsidRPr="00C30B7D" w:rsidR="00C30B7D">
        <w:rPr>
          <w:i/>
          <w:iCs/>
          <w:sz w:val="26"/>
          <w:szCs w:val="26"/>
        </w:rPr>
        <w:t>īpaši</w:t>
      </w:r>
      <w:r w:rsidRPr="00C30B7D">
        <w:rPr>
          <w:i/>
          <w:iCs/>
          <w:sz w:val="26"/>
          <w:szCs w:val="26"/>
        </w:rPr>
        <w:t xml:space="preserve"> būtisk</w:t>
      </w:r>
      <w:r w:rsidRPr="00C30B7D" w:rsidR="00C30B7D">
        <w:rPr>
          <w:i/>
          <w:iCs/>
          <w:sz w:val="26"/>
          <w:szCs w:val="26"/>
        </w:rPr>
        <w:t xml:space="preserve">i </w:t>
      </w:r>
      <w:r w:rsidRPr="00C30B7D">
        <w:rPr>
          <w:i/>
          <w:iCs/>
          <w:sz w:val="26"/>
          <w:szCs w:val="26"/>
        </w:rPr>
        <w:t>ir nodrošināt vienotu paziņojumu saņemšanas pieejamību neatkarīgi no tā</w:t>
      </w:r>
      <w:r w:rsidR="008648AB">
        <w:rPr>
          <w:i/>
          <w:iCs/>
          <w:sz w:val="26"/>
          <w:szCs w:val="26"/>
        </w:rPr>
        <w:t xml:space="preserve">, </w:t>
      </w:r>
      <w:r w:rsidRPr="00C30B7D">
        <w:rPr>
          <w:i/>
          <w:iCs/>
          <w:sz w:val="26"/>
          <w:szCs w:val="26"/>
        </w:rPr>
        <w:t>kurā valstī ES iedzīvotāji ES ietvaros atrodas.</w:t>
      </w:r>
    </w:p>
    <w:p w:rsidRPr="00C30B7D" w:rsidR="00AF341F" w:rsidP="00AF341F" w:rsidRDefault="00AF341F" w14:paraId="53FEE14F" w14:textId="77777777">
      <w:pPr>
        <w:spacing w:line="240" w:lineRule="auto"/>
        <w:jc w:val="both"/>
        <w:rPr>
          <w:i/>
          <w:iCs/>
          <w:sz w:val="26"/>
          <w:szCs w:val="26"/>
        </w:rPr>
      </w:pPr>
    </w:p>
    <w:p w:rsidRPr="00C30B7D" w:rsidR="00AF341F" w:rsidP="00AF341F" w:rsidRDefault="00AF341F" w14:paraId="7416788D" w14:textId="77777777">
      <w:pPr>
        <w:spacing w:line="240" w:lineRule="auto"/>
        <w:jc w:val="both"/>
        <w:rPr>
          <w:i/>
          <w:iCs/>
          <w:sz w:val="26"/>
          <w:szCs w:val="26"/>
        </w:rPr>
      </w:pPr>
      <w:r w:rsidRPr="00C30B7D">
        <w:rPr>
          <w:i/>
          <w:iCs/>
          <w:sz w:val="26"/>
          <w:szCs w:val="26"/>
        </w:rPr>
        <w:t>Papildus minētajam, Latvija īpaši uzsver civilās aizsardzības jomas nozīmi, kā arī nepieciešamību stiprināt šo jomu gan ES, gan dalībvalstu līmenī. Uzskatām, ka ir būtiski, lai civilās aizsardzības sistēmas attīstībai, spēju izveidei un noturības veicināšanai tiktu nodrošināti pastāvīgi finanšu līdzekļi, gan ES līmenī, gan dalībvalstu līmenī. Pozitīvi vērtējam iespēju izveidot Eiropas Civilās aizsardzības fondu, kas ļautu īstenot dažādas iniciatīvas, tostarp attīstot spējas, veidojot resursus un uzlabojot infrastruktūru civilās aizsardzības vajadzībām.</w:t>
      </w:r>
    </w:p>
    <w:p w:rsidRPr="00C30B7D" w:rsidR="00AF341F" w:rsidP="00AF341F" w:rsidRDefault="00AF341F" w14:paraId="1D1BA5CC" w14:textId="77777777">
      <w:pPr>
        <w:spacing w:line="240" w:lineRule="auto"/>
        <w:rPr>
          <w:i/>
          <w:iCs/>
          <w:sz w:val="26"/>
          <w:szCs w:val="26"/>
        </w:rPr>
      </w:pPr>
    </w:p>
    <w:p w:rsidRPr="00C30B7D" w:rsidR="00AF341F" w:rsidP="00AF341F" w:rsidRDefault="00AF341F" w14:paraId="48B43E3A" w14:textId="7E509130">
      <w:pPr>
        <w:spacing w:line="240" w:lineRule="auto"/>
        <w:jc w:val="both"/>
        <w:rPr>
          <w:sz w:val="26"/>
          <w:szCs w:val="26"/>
        </w:rPr>
      </w:pPr>
      <w:r w:rsidRPr="00C30B7D">
        <w:rPr>
          <w:i/>
          <w:iCs/>
          <w:sz w:val="26"/>
          <w:szCs w:val="26"/>
        </w:rPr>
        <w:t xml:space="preserve">Attiecībā uz gaidāmajiem ES plānošanas dokumentiem (Balto grāmatu par Eiropas aizsardzības nākotni; Gatavības Savienības Stratēģiju un </w:t>
      </w:r>
      <w:r w:rsidR="008648AB">
        <w:rPr>
          <w:i/>
          <w:iCs/>
          <w:sz w:val="26"/>
          <w:szCs w:val="26"/>
        </w:rPr>
        <w:t xml:space="preserve">ES </w:t>
      </w:r>
      <w:r w:rsidRPr="00C30B7D">
        <w:rPr>
          <w:i/>
          <w:iCs/>
          <w:sz w:val="26"/>
          <w:szCs w:val="26"/>
        </w:rPr>
        <w:t xml:space="preserve">Iekšējās drošības stratēģiju), Latvija uzskata, ka būtiski ir nodrošināt šajos dokumentos iekļauto mērķu un īstenojamo pasākumu savstarpējo sinerģiju, </w:t>
      </w:r>
      <w:r w:rsidR="008648AB">
        <w:rPr>
          <w:i/>
          <w:iCs/>
          <w:sz w:val="26"/>
          <w:szCs w:val="26"/>
        </w:rPr>
        <w:t xml:space="preserve">iespēju robežās </w:t>
      </w:r>
      <w:r w:rsidRPr="00C30B7D">
        <w:rPr>
          <w:i/>
          <w:iCs/>
          <w:sz w:val="26"/>
          <w:szCs w:val="26"/>
        </w:rPr>
        <w:t xml:space="preserve">izvairoties no iespējamās dublēšanās un administratīvā sloga. </w:t>
      </w:r>
    </w:p>
    <w:p w:rsidR="00357DC4" w:rsidP="00AF341F" w:rsidRDefault="00357DC4" w14:paraId="59FC9F02" w14:textId="27FEEA05">
      <w:pPr>
        <w:spacing w:line="240" w:lineRule="auto"/>
        <w:jc w:val="both"/>
        <w:rPr>
          <w:sz w:val="26"/>
          <w:szCs w:val="26"/>
        </w:rPr>
      </w:pPr>
    </w:p>
    <w:p w:rsidR="00921F2B" w:rsidP="00AF341F" w:rsidRDefault="00921F2B" w14:paraId="79649881" w14:textId="233B9323">
      <w:pPr>
        <w:spacing w:line="240" w:lineRule="auto"/>
        <w:jc w:val="both"/>
        <w:rPr>
          <w:sz w:val="26"/>
          <w:szCs w:val="26"/>
        </w:rPr>
      </w:pPr>
    </w:p>
    <w:p w:rsidR="00921F2B" w:rsidP="00AF341F" w:rsidRDefault="00921F2B" w14:paraId="3F886C5F" w14:textId="6FB25D5D">
      <w:pPr>
        <w:spacing w:line="240" w:lineRule="auto"/>
        <w:jc w:val="both"/>
        <w:rPr>
          <w:sz w:val="26"/>
          <w:szCs w:val="26"/>
        </w:rPr>
      </w:pPr>
    </w:p>
    <w:p w:rsidRPr="00C30B7D" w:rsidR="00921F2B" w:rsidP="00AF341F" w:rsidRDefault="00921F2B" w14:paraId="28B4A55C" w14:textId="77777777">
      <w:pPr>
        <w:spacing w:line="240" w:lineRule="auto"/>
        <w:jc w:val="both"/>
        <w:rPr>
          <w:sz w:val="26"/>
          <w:szCs w:val="26"/>
        </w:rPr>
      </w:pPr>
    </w:p>
    <w:p w:rsidRPr="00501131" w:rsidR="002E0502" w:rsidP="008F3028" w:rsidRDefault="00411332" w14:paraId="2D874D53" w14:textId="1BDFCA73">
      <w:pPr>
        <w:pStyle w:val="Sarakstarindkopa"/>
        <w:numPr>
          <w:ilvl w:val="0"/>
          <w:numId w:val="16"/>
        </w:numPr>
        <w:spacing w:line="240" w:lineRule="auto"/>
        <w:contextualSpacing w:val="false"/>
        <w:jc w:val="both"/>
        <w:rPr>
          <w:b/>
          <w:sz w:val="26"/>
          <w:szCs w:val="26"/>
        </w:rPr>
      </w:pPr>
      <w:r w:rsidRPr="00C30B7D">
        <w:rPr>
          <w:b/>
          <w:bCs/>
          <w:sz w:val="26"/>
          <w:szCs w:val="26"/>
        </w:rPr>
        <w:lastRenderedPageBreak/>
        <w:t>Pašreizējie izaicinājumi un draudi mūsu drošībai – ceļā uz jauno</w:t>
      </w:r>
      <w:r w:rsidR="008E3771">
        <w:rPr>
          <w:b/>
          <w:bCs/>
          <w:sz w:val="26"/>
          <w:szCs w:val="26"/>
        </w:rPr>
        <w:t xml:space="preserve"> </w:t>
      </w:r>
      <w:r w:rsidRPr="00501131" w:rsidR="008E3771">
        <w:rPr>
          <w:b/>
          <w:bCs/>
          <w:sz w:val="26"/>
          <w:szCs w:val="26"/>
        </w:rPr>
        <w:t>ES</w:t>
      </w:r>
      <w:r w:rsidRPr="00501131">
        <w:rPr>
          <w:b/>
          <w:bCs/>
          <w:sz w:val="26"/>
          <w:szCs w:val="26"/>
        </w:rPr>
        <w:t xml:space="preserve"> iekšējās drošības stratēģiju</w:t>
      </w:r>
    </w:p>
    <w:p w:rsidRPr="00C30B7D" w:rsidR="00C30B7D" w:rsidP="00C30B7D" w:rsidRDefault="00C30B7D" w14:paraId="09A736B6" w14:textId="77777777">
      <w:pPr>
        <w:pStyle w:val="Sarakstarindkopa"/>
        <w:spacing w:line="240" w:lineRule="auto"/>
        <w:contextualSpacing w:val="false"/>
        <w:jc w:val="both"/>
        <w:rPr>
          <w:b/>
          <w:sz w:val="26"/>
          <w:szCs w:val="26"/>
        </w:rPr>
      </w:pPr>
    </w:p>
    <w:p w:rsidRPr="00C30B7D" w:rsidR="00411332" w:rsidP="00AF341F" w:rsidRDefault="00411332" w14:paraId="2D67A275" w14:textId="3F94EAB9">
      <w:pPr>
        <w:pStyle w:val="Paraststmeklis"/>
        <w:spacing w:before="0" w:beforeAutospacing="false" w:after="0" w:afterAutospacing="false"/>
        <w:jc w:val="both"/>
        <w:rPr>
          <w:sz w:val="26"/>
          <w:szCs w:val="26"/>
        </w:rPr>
      </w:pPr>
      <w:r w:rsidRPr="00C30B7D">
        <w:rPr>
          <w:sz w:val="26"/>
          <w:szCs w:val="26"/>
        </w:rPr>
        <w:t>Mūsdienu ES drošības situāciju raksturo augsta nenoteiktība, nestabilitāte un sarežģītība, ko rada plaša spektra ārējie un iekšējie draudi. Drošības izaicinājumi aptver dažādus aspektus, sākot no terorisma un bruņotiem konfliktiem līdz kibernoziegumiem un dezinformācijas kampaņām. Šo draudu daudzveidība un sarežģītība prasa ES stratēģisku gatavību prognozēt, novērst un reaģēt uz visiem riskiem, lai nodrošinātu sabiedrības aizsardzību un stabilitāti.</w:t>
      </w:r>
    </w:p>
    <w:p w:rsidRPr="00C30B7D" w:rsidR="00C30B7D" w:rsidP="00AF341F" w:rsidRDefault="00C30B7D" w14:paraId="1A13C6F4" w14:textId="77777777">
      <w:pPr>
        <w:pStyle w:val="Paraststmeklis"/>
        <w:spacing w:before="0" w:beforeAutospacing="false" w:after="0" w:afterAutospacing="false"/>
        <w:jc w:val="both"/>
        <w:rPr>
          <w:sz w:val="26"/>
          <w:szCs w:val="26"/>
        </w:rPr>
      </w:pPr>
    </w:p>
    <w:p w:rsidRPr="00C30B7D" w:rsidR="00411332" w:rsidP="00AF341F" w:rsidRDefault="00411332" w14:paraId="7BD03A9E" w14:textId="03C44F58">
      <w:pPr>
        <w:pStyle w:val="Paraststmeklis"/>
        <w:spacing w:before="0" w:beforeAutospacing="false" w:after="0" w:afterAutospacing="false"/>
        <w:jc w:val="both"/>
        <w:rPr>
          <w:sz w:val="26"/>
          <w:szCs w:val="26"/>
        </w:rPr>
      </w:pPr>
      <w:r w:rsidRPr="00C30B7D">
        <w:rPr>
          <w:sz w:val="26"/>
          <w:szCs w:val="26"/>
        </w:rPr>
        <w:t>ES Drošības savienības stratēģijas 2020.–2025.gadam kontekstā īpaši aktualizējusies nepieciešamība reaģēt uz pēdējo gadu būtiskajām izmaiņām. COVID-19 pandēmija, Krievijas agresijas karš Ukrainā un konflikti Tuvajos Austrumos būtiski ietekmējuši drošības dinamiku. Konflikti veicina cilvēku un preču kontrabandu, organizēto noziedzību un ārvalstu kaujinieku atgriešanās draudus, radot papildu juridiskus un sociālus izaicinājumus.</w:t>
      </w:r>
    </w:p>
    <w:p w:rsidRPr="00C30B7D" w:rsidR="00C30B7D" w:rsidP="00AF341F" w:rsidRDefault="00C30B7D" w14:paraId="59A765C4" w14:textId="77777777">
      <w:pPr>
        <w:pStyle w:val="Paraststmeklis"/>
        <w:spacing w:before="0" w:beforeAutospacing="false" w:after="0" w:afterAutospacing="false"/>
        <w:jc w:val="both"/>
        <w:rPr>
          <w:sz w:val="26"/>
          <w:szCs w:val="26"/>
        </w:rPr>
      </w:pPr>
    </w:p>
    <w:p w:rsidRPr="00F66E6A" w:rsidR="00C30B7D" w:rsidP="00AF341F" w:rsidRDefault="00411332" w14:paraId="15F0F61B" w14:textId="7F4B3725">
      <w:pPr>
        <w:pStyle w:val="Paraststmeklis"/>
        <w:spacing w:before="0" w:beforeAutospacing="false" w:after="0" w:afterAutospacing="false"/>
        <w:jc w:val="both"/>
        <w:rPr>
          <w:sz w:val="26"/>
          <w:szCs w:val="26"/>
          <w:u w:val="single"/>
        </w:rPr>
      </w:pPr>
      <w:r w:rsidRPr="00F66E6A">
        <w:rPr>
          <w:sz w:val="26"/>
          <w:szCs w:val="26"/>
          <w:u w:val="single"/>
        </w:rPr>
        <w:t>Pašreizējie izaicinājumi un draudi:</w:t>
      </w:r>
    </w:p>
    <w:p w:rsidR="00F66E6A" w:rsidP="00F66E6A" w:rsidRDefault="00411332" w14:paraId="4E811843" w14:textId="77777777">
      <w:pPr>
        <w:pStyle w:val="Sarakstarindkopa"/>
        <w:widowControl/>
        <w:numPr>
          <w:ilvl w:val="0"/>
          <w:numId w:val="16"/>
        </w:numPr>
        <w:spacing w:line="240" w:lineRule="auto"/>
        <w:jc w:val="both"/>
        <w:rPr>
          <w:sz w:val="26"/>
          <w:szCs w:val="26"/>
          <w:lang w:eastAsia="lv-LV"/>
        </w:rPr>
      </w:pPr>
      <w:r w:rsidRPr="00F66E6A">
        <w:rPr>
          <w:b/>
          <w:bCs/>
          <w:sz w:val="26"/>
          <w:szCs w:val="26"/>
          <w:lang w:eastAsia="lv-LV"/>
        </w:rPr>
        <w:t>Terorisms un organizētā noziedzība:</w:t>
      </w:r>
      <w:r w:rsidRPr="00F66E6A">
        <w:rPr>
          <w:sz w:val="26"/>
          <w:szCs w:val="26"/>
          <w:lang w:eastAsia="lv-LV"/>
        </w:rPr>
        <w:t xml:space="preserve"> Rada ievērojamus riskus dalībvalstu nacionālajai drošībai, veicinot migrantu kontrabandu, cilvēku tirdzniecību un korupciju.</w:t>
      </w:r>
    </w:p>
    <w:p w:rsidR="00F66E6A" w:rsidP="00F66E6A" w:rsidRDefault="00411332" w14:paraId="6E07A747" w14:textId="77777777">
      <w:pPr>
        <w:pStyle w:val="Sarakstarindkopa"/>
        <w:widowControl/>
        <w:numPr>
          <w:ilvl w:val="0"/>
          <w:numId w:val="16"/>
        </w:numPr>
        <w:spacing w:line="240" w:lineRule="auto"/>
        <w:jc w:val="both"/>
        <w:rPr>
          <w:sz w:val="26"/>
          <w:szCs w:val="26"/>
          <w:lang w:eastAsia="lv-LV"/>
        </w:rPr>
      </w:pPr>
      <w:r w:rsidRPr="00F66E6A">
        <w:rPr>
          <w:b/>
          <w:bCs/>
          <w:sz w:val="26"/>
          <w:szCs w:val="26"/>
          <w:lang w:eastAsia="lv-LV"/>
        </w:rPr>
        <w:t>Digitālā dimensija:</w:t>
      </w:r>
      <w:r w:rsidRPr="00F66E6A">
        <w:rPr>
          <w:sz w:val="26"/>
          <w:szCs w:val="26"/>
          <w:lang w:eastAsia="lv-LV"/>
        </w:rPr>
        <w:t xml:space="preserve"> Kibernoziegumi un šifrēto saziņas platformu ļaunprātīga izmantošana apdraud drošības sistēmas un veicina dezinformāciju.</w:t>
      </w:r>
    </w:p>
    <w:p w:rsidR="00F66E6A" w:rsidP="00F66E6A" w:rsidRDefault="00411332" w14:paraId="7E78FF09" w14:textId="77777777">
      <w:pPr>
        <w:pStyle w:val="Sarakstarindkopa"/>
        <w:widowControl/>
        <w:numPr>
          <w:ilvl w:val="0"/>
          <w:numId w:val="16"/>
        </w:numPr>
        <w:spacing w:line="240" w:lineRule="auto"/>
        <w:jc w:val="both"/>
        <w:rPr>
          <w:sz w:val="26"/>
          <w:szCs w:val="26"/>
          <w:lang w:eastAsia="lv-LV"/>
        </w:rPr>
      </w:pPr>
      <w:r w:rsidRPr="00F66E6A">
        <w:rPr>
          <w:b/>
          <w:bCs/>
          <w:sz w:val="26"/>
          <w:szCs w:val="26"/>
          <w:lang w:eastAsia="lv-LV"/>
        </w:rPr>
        <w:t>Hibrīddraudi:</w:t>
      </w:r>
      <w:r w:rsidRPr="00F66E6A">
        <w:rPr>
          <w:sz w:val="26"/>
          <w:szCs w:val="26"/>
          <w:lang w:eastAsia="lv-LV"/>
        </w:rPr>
        <w:t xml:space="preserve"> Naidīgas valsts un nevalstiskas struktūras uzbrūk kritiskajai infrastruktūrai, piemēram, enerģētikas un finanšu sistēmām.</w:t>
      </w:r>
    </w:p>
    <w:p w:rsidRPr="00F66E6A" w:rsidR="00411332" w:rsidP="00F66E6A" w:rsidRDefault="00501131" w14:paraId="35A729B9" w14:textId="773319FD">
      <w:pPr>
        <w:pStyle w:val="Sarakstarindkopa"/>
        <w:widowControl/>
        <w:numPr>
          <w:ilvl w:val="0"/>
          <w:numId w:val="16"/>
        </w:numPr>
        <w:spacing w:line="240" w:lineRule="auto"/>
        <w:jc w:val="both"/>
        <w:rPr>
          <w:sz w:val="26"/>
          <w:szCs w:val="26"/>
          <w:lang w:eastAsia="lv-LV"/>
        </w:rPr>
      </w:pPr>
      <w:r w:rsidRPr="00F66E6A">
        <w:rPr>
          <w:b/>
          <w:sz w:val="26"/>
          <w:szCs w:val="26"/>
        </w:rPr>
        <w:t>Migrantu instrumentalizācija politiskiem mērķiem</w:t>
      </w:r>
      <w:r w:rsidRPr="00F66E6A" w:rsidR="00411332">
        <w:rPr>
          <w:b/>
          <w:bCs/>
          <w:sz w:val="26"/>
          <w:szCs w:val="26"/>
        </w:rPr>
        <w:t>:</w:t>
      </w:r>
      <w:r w:rsidRPr="00F66E6A" w:rsidR="00411332">
        <w:rPr>
          <w:sz w:val="26"/>
          <w:szCs w:val="26"/>
        </w:rPr>
        <w:t xml:space="preserve"> Migranti bieži tiek izmantoti kā politiskas manipulācijas un hibrīduzbrukumu rīks.</w:t>
      </w:r>
    </w:p>
    <w:p w:rsidRPr="00C30B7D" w:rsidR="00C30B7D" w:rsidP="00C30B7D" w:rsidRDefault="00C30B7D" w14:paraId="18E88D94" w14:textId="77777777">
      <w:pPr>
        <w:pStyle w:val="Paraststmeklis"/>
        <w:spacing w:before="0" w:beforeAutospacing="false" w:after="0" w:afterAutospacing="false"/>
        <w:ind w:left="720"/>
        <w:jc w:val="both"/>
        <w:rPr>
          <w:sz w:val="26"/>
          <w:szCs w:val="26"/>
        </w:rPr>
      </w:pPr>
    </w:p>
    <w:p w:rsidR="00F66E6A" w:rsidP="00F66E6A" w:rsidRDefault="00411332" w14:paraId="681A196D" w14:textId="77777777">
      <w:pPr>
        <w:spacing w:line="240" w:lineRule="auto"/>
        <w:jc w:val="both"/>
        <w:rPr>
          <w:sz w:val="26"/>
          <w:szCs w:val="26"/>
          <w:lang w:eastAsia="lv-LV"/>
        </w:rPr>
      </w:pPr>
      <w:r w:rsidRPr="00C30B7D">
        <w:rPr>
          <w:sz w:val="26"/>
          <w:szCs w:val="26"/>
          <w:lang w:eastAsia="lv-LV"/>
        </w:rPr>
        <w:t xml:space="preserve">Reaģējot uz šiem draudiem, </w:t>
      </w:r>
      <w:r w:rsidRPr="00C30B7D">
        <w:rPr>
          <w:b/>
          <w:bCs/>
          <w:sz w:val="26"/>
          <w:szCs w:val="26"/>
          <w:lang w:eastAsia="lv-LV"/>
        </w:rPr>
        <w:t>ES prioritātes un stratēģijas ietver</w:t>
      </w:r>
      <w:r w:rsidRPr="00C30B7D">
        <w:rPr>
          <w:sz w:val="26"/>
          <w:szCs w:val="26"/>
          <w:lang w:eastAsia="lv-LV"/>
        </w:rPr>
        <w:t>:</w:t>
      </w:r>
    </w:p>
    <w:p w:rsidR="00F66E6A" w:rsidP="00F66E6A" w:rsidRDefault="00411332" w14:paraId="3E614010" w14:textId="77777777">
      <w:pPr>
        <w:pStyle w:val="Sarakstarindkopa"/>
        <w:numPr>
          <w:ilvl w:val="0"/>
          <w:numId w:val="16"/>
        </w:numPr>
        <w:spacing w:line="240" w:lineRule="auto"/>
        <w:jc w:val="both"/>
        <w:rPr>
          <w:sz w:val="26"/>
          <w:szCs w:val="26"/>
          <w:lang w:eastAsia="lv-LV"/>
        </w:rPr>
      </w:pPr>
      <w:r w:rsidRPr="00F66E6A">
        <w:rPr>
          <w:sz w:val="26"/>
          <w:szCs w:val="26"/>
          <w:lang w:eastAsia="lv-LV"/>
        </w:rPr>
        <w:t>Visaptverošu pieeju drošībai, integrējot drošības dimensiju visās politikas jomās, tostarp ekonomikā, enerģētikā, veselības aprūpē un digitālajā vidē.</w:t>
      </w:r>
    </w:p>
    <w:p w:rsidR="00F66E6A" w:rsidP="00F66E6A" w:rsidRDefault="00411332" w14:paraId="7BEC791D" w14:textId="77777777">
      <w:pPr>
        <w:pStyle w:val="Sarakstarindkopa"/>
        <w:numPr>
          <w:ilvl w:val="0"/>
          <w:numId w:val="16"/>
        </w:numPr>
        <w:spacing w:line="240" w:lineRule="auto"/>
        <w:jc w:val="both"/>
        <w:rPr>
          <w:sz w:val="26"/>
          <w:szCs w:val="26"/>
          <w:lang w:eastAsia="lv-LV"/>
        </w:rPr>
      </w:pPr>
      <w:r w:rsidRPr="00F66E6A">
        <w:rPr>
          <w:sz w:val="26"/>
          <w:szCs w:val="26"/>
          <w:lang w:eastAsia="lv-LV"/>
        </w:rPr>
        <w:t>Tehnoloģisko inovāciju izmantošanu, lai pastiprinātu kiberdrošību un uzlabotu tiesībsargājošo iestāžu spējas reaģēt uz digitālajiem draudiem.</w:t>
      </w:r>
    </w:p>
    <w:p w:rsidR="00F66E6A" w:rsidP="00F66E6A" w:rsidRDefault="00411332" w14:paraId="3611CF44" w14:textId="77777777">
      <w:pPr>
        <w:pStyle w:val="Sarakstarindkopa"/>
        <w:numPr>
          <w:ilvl w:val="0"/>
          <w:numId w:val="16"/>
        </w:numPr>
        <w:spacing w:line="240" w:lineRule="auto"/>
        <w:jc w:val="both"/>
        <w:rPr>
          <w:sz w:val="26"/>
          <w:szCs w:val="26"/>
          <w:lang w:eastAsia="lv-LV"/>
        </w:rPr>
      </w:pPr>
      <w:r w:rsidRPr="00F66E6A">
        <w:rPr>
          <w:sz w:val="26"/>
          <w:szCs w:val="26"/>
          <w:lang w:eastAsia="lv-LV"/>
        </w:rPr>
        <w:t>Starptautisko sadarbību, tostarp ar trešām valstīm un privāto sektoru, lai veidotu noturīgu drošības tīklu.</w:t>
      </w:r>
    </w:p>
    <w:p w:rsidR="00F66E6A" w:rsidP="00F66E6A" w:rsidRDefault="00411332" w14:paraId="22B02BB2" w14:textId="77777777">
      <w:pPr>
        <w:pStyle w:val="Sarakstarindkopa"/>
        <w:numPr>
          <w:ilvl w:val="0"/>
          <w:numId w:val="16"/>
        </w:numPr>
        <w:spacing w:line="240" w:lineRule="auto"/>
        <w:jc w:val="both"/>
        <w:rPr>
          <w:sz w:val="26"/>
          <w:szCs w:val="26"/>
          <w:lang w:eastAsia="lv-LV"/>
        </w:rPr>
      </w:pPr>
      <w:r w:rsidRPr="00F66E6A">
        <w:rPr>
          <w:sz w:val="26"/>
          <w:szCs w:val="26"/>
          <w:lang w:eastAsia="lv-LV"/>
        </w:rPr>
        <w:t>Demokrātisko vērtību aizsardzību, vēršoties pret dezinformāciju un ārvalstu iejaukšanos.</w:t>
      </w:r>
    </w:p>
    <w:p w:rsidRPr="00F66E6A" w:rsidR="00411332" w:rsidP="00F66E6A" w:rsidRDefault="00411332" w14:paraId="03E734BC" w14:textId="33023C51">
      <w:pPr>
        <w:pStyle w:val="Sarakstarindkopa"/>
        <w:numPr>
          <w:ilvl w:val="0"/>
          <w:numId w:val="16"/>
        </w:numPr>
        <w:spacing w:line="240" w:lineRule="auto"/>
        <w:jc w:val="both"/>
        <w:rPr>
          <w:sz w:val="26"/>
          <w:szCs w:val="26"/>
          <w:lang w:eastAsia="lv-LV"/>
        </w:rPr>
      </w:pPr>
      <w:proofErr w:type="spellStart"/>
      <w:r w:rsidRPr="00F66E6A">
        <w:rPr>
          <w:sz w:val="26"/>
          <w:szCs w:val="26"/>
          <w:lang w:eastAsia="lv-LV"/>
        </w:rPr>
        <w:t>Hibrīddraudu</w:t>
      </w:r>
      <w:proofErr w:type="spellEnd"/>
      <w:r w:rsidRPr="00F66E6A">
        <w:rPr>
          <w:sz w:val="26"/>
          <w:szCs w:val="26"/>
          <w:lang w:eastAsia="lv-LV"/>
        </w:rPr>
        <w:t xml:space="preserve"> pārvarēšanu, stiprinot </w:t>
      </w:r>
      <w:r w:rsidR="00C3311C">
        <w:rPr>
          <w:sz w:val="26"/>
          <w:szCs w:val="26"/>
          <w:lang w:eastAsia="lv-LV"/>
        </w:rPr>
        <w:t xml:space="preserve">iekšējās drošības dienestus, </w:t>
      </w:r>
      <w:r w:rsidRPr="00F66E6A">
        <w:rPr>
          <w:sz w:val="26"/>
          <w:szCs w:val="26"/>
          <w:lang w:eastAsia="lv-LV"/>
        </w:rPr>
        <w:t>kritisko infrastruktūru un izveidojot ātras reaģēšanas mehānismus.</w:t>
      </w:r>
    </w:p>
    <w:p w:rsidRPr="00C30B7D" w:rsidR="00C30B7D" w:rsidP="00C30B7D" w:rsidRDefault="00C30B7D" w14:paraId="3B0C17BF" w14:textId="77777777">
      <w:pPr>
        <w:widowControl/>
        <w:spacing w:line="240" w:lineRule="auto"/>
        <w:ind w:left="426"/>
        <w:jc w:val="both"/>
        <w:rPr>
          <w:sz w:val="26"/>
          <w:szCs w:val="26"/>
          <w:lang w:eastAsia="lv-LV"/>
        </w:rPr>
      </w:pPr>
    </w:p>
    <w:p w:rsidRPr="00C30B7D" w:rsidR="00411332" w:rsidP="00AF341F" w:rsidRDefault="00411332" w14:paraId="57DEC844" w14:textId="13CFF449">
      <w:pPr>
        <w:spacing w:line="240" w:lineRule="auto"/>
        <w:jc w:val="both"/>
        <w:rPr>
          <w:sz w:val="26"/>
          <w:szCs w:val="26"/>
          <w:lang w:eastAsia="lv-LV"/>
        </w:rPr>
      </w:pPr>
      <w:r w:rsidRPr="00C30B7D">
        <w:rPr>
          <w:sz w:val="26"/>
          <w:szCs w:val="26"/>
          <w:lang w:eastAsia="lv-LV"/>
        </w:rPr>
        <w:t xml:space="preserve">Ilgtermiņa mērķis ir izveidot drošības stratēģiju, kas nodrošina sabiedrības noturību un proaktīvu spēju aizsargāt Eiropas vērtības un iedzīvotājus, vienlaikus padarot drošību par neatņemamu ES politikas sastāvdaļu. Šāda pieeja veidos vienotu, noturīgu un drošu </w:t>
      </w:r>
      <w:r w:rsidR="008E3771">
        <w:rPr>
          <w:sz w:val="26"/>
          <w:szCs w:val="26"/>
          <w:lang w:eastAsia="lv-LV"/>
        </w:rPr>
        <w:t>ES</w:t>
      </w:r>
      <w:r w:rsidRPr="00C30B7D">
        <w:rPr>
          <w:sz w:val="26"/>
          <w:szCs w:val="26"/>
          <w:lang w:eastAsia="lv-LV"/>
        </w:rPr>
        <w:t>.</w:t>
      </w:r>
    </w:p>
    <w:p w:rsidRPr="00C30B7D" w:rsidR="00C30B7D" w:rsidP="00AF341F" w:rsidRDefault="00C30B7D" w14:paraId="122B570A" w14:textId="77777777">
      <w:pPr>
        <w:spacing w:line="240" w:lineRule="auto"/>
        <w:jc w:val="both"/>
        <w:rPr>
          <w:sz w:val="26"/>
          <w:szCs w:val="26"/>
          <w:lang w:eastAsia="lv-LV"/>
        </w:rPr>
      </w:pPr>
    </w:p>
    <w:p w:rsidRPr="00C30B7D" w:rsidR="00411332" w:rsidP="00AF341F" w:rsidRDefault="008F3028" w14:paraId="18B5CCD8" w14:textId="3C1644EF">
      <w:pPr>
        <w:spacing w:line="240" w:lineRule="auto"/>
        <w:jc w:val="both"/>
        <w:rPr>
          <w:sz w:val="26"/>
          <w:szCs w:val="26"/>
          <w:lang w:eastAsia="lv-LV"/>
        </w:rPr>
      </w:pPr>
      <w:r>
        <w:rPr>
          <w:sz w:val="26"/>
          <w:szCs w:val="26"/>
          <w:lang w:eastAsia="lv-LV"/>
        </w:rPr>
        <w:lastRenderedPageBreak/>
        <w:t xml:space="preserve">Šobrīd </w:t>
      </w:r>
      <w:r w:rsidRPr="00C30B7D" w:rsidR="00411332">
        <w:rPr>
          <w:sz w:val="26"/>
          <w:szCs w:val="26"/>
          <w:lang w:eastAsia="lv-LV"/>
        </w:rPr>
        <w:t xml:space="preserve">Eiropas Komisija strādā pie </w:t>
      </w:r>
      <w:r>
        <w:rPr>
          <w:sz w:val="26"/>
          <w:szCs w:val="26"/>
          <w:lang w:eastAsia="lv-LV"/>
        </w:rPr>
        <w:t xml:space="preserve">jaunas ES Iekšējās drošības stratēģijas, kuru plānots publicēt šogad. </w:t>
      </w:r>
    </w:p>
    <w:p w:rsidRPr="00C30B7D" w:rsidR="00C30B7D" w:rsidP="00AF341F" w:rsidRDefault="00C30B7D" w14:paraId="3A10372F" w14:textId="77777777">
      <w:pPr>
        <w:spacing w:line="240" w:lineRule="auto"/>
        <w:jc w:val="both"/>
        <w:rPr>
          <w:sz w:val="26"/>
          <w:szCs w:val="26"/>
          <w:lang w:eastAsia="lv-LV"/>
        </w:rPr>
      </w:pPr>
    </w:p>
    <w:p w:rsidRPr="00F66E6A" w:rsidR="00411332" w:rsidP="00AF341F" w:rsidRDefault="00411332" w14:paraId="118042C7" w14:textId="1B21E78F">
      <w:pPr>
        <w:spacing w:line="240" w:lineRule="auto"/>
        <w:jc w:val="both"/>
        <w:rPr>
          <w:sz w:val="26"/>
          <w:szCs w:val="26"/>
          <w:u w:val="single"/>
        </w:rPr>
      </w:pPr>
      <w:r w:rsidRPr="00C30B7D">
        <w:rPr>
          <w:sz w:val="26"/>
          <w:szCs w:val="26"/>
        </w:rPr>
        <w:t xml:space="preserve">Neformālās sanāksmes laikā </w:t>
      </w:r>
      <w:r w:rsidRPr="00F66E6A">
        <w:rPr>
          <w:sz w:val="26"/>
          <w:szCs w:val="26"/>
          <w:u w:val="single"/>
        </w:rPr>
        <w:t>ministri diskutēs par būtiskākajiem nākotnes izaicinājumiem un apdraudējumiem ES iekšējai drošībai, kā arī pasākumiem un iniciatīvām tās stiprināšanai.</w:t>
      </w:r>
    </w:p>
    <w:p w:rsidRPr="00501131" w:rsidR="00C30B7D" w:rsidP="00AF341F" w:rsidRDefault="00C30B7D" w14:paraId="7EBD187C" w14:textId="77777777">
      <w:pPr>
        <w:spacing w:line="240" w:lineRule="auto"/>
        <w:jc w:val="both"/>
        <w:rPr>
          <w:sz w:val="26"/>
          <w:szCs w:val="26"/>
        </w:rPr>
      </w:pPr>
    </w:p>
    <w:p w:rsidRPr="00501131" w:rsidR="007D6ACB" w:rsidP="00AF341F" w:rsidRDefault="00501131" w14:paraId="6526CF89" w14:textId="096E2157">
      <w:pPr>
        <w:spacing w:line="240" w:lineRule="auto"/>
        <w:jc w:val="both"/>
        <w:rPr>
          <w:bCs/>
          <w:sz w:val="26"/>
          <w:szCs w:val="26"/>
        </w:rPr>
      </w:pPr>
      <w:r w:rsidRPr="00501131">
        <w:rPr>
          <w:sz w:val="26"/>
          <w:szCs w:val="26"/>
        </w:rPr>
        <w:t>Latvijas nostāja par attiecīgajiem jautājumiem iekļauta Ārlietu ministrijas sagatavotajā nacionālajā pozīcijā Nr. 1 par ES Padomes Stratēģisko programmu 2024.-2029.gadam.</w:t>
      </w:r>
    </w:p>
    <w:p w:rsidRPr="00C30B7D" w:rsidR="00C30B7D" w:rsidP="00AF341F" w:rsidRDefault="00C30B7D" w14:paraId="2B0B5FEE" w14:textId="77777777">
      <w:pPr>
        <w:spacing w:line="240" w:lineRule="auto"/>
        <w:jc w:val="both"/>
        <w:rPr>
          <w:sz w:val="26"/>
          <w:szCs w:val="26"/>
        </w:rPr>
      </w:pPr>
    </w:p>
    <w:p w:rsidRPr="00147ED8" w:rsidR="00C30B7D" w:rsidP="00AF341F" w:rsidRDefault="00411332" w14:paraId="2F8E043D" w14:textId="038F738A">
      <w:pPr>
        <w:spacing w:line="240" w:lineRule="auto"/>
        <w:jc w:val="both"/>
        <w:rPr>
          <w:b/>
          <w:bCs/>
          <w:i/>
          <w:iCs/>
          <w:sz w:val="26"/>
          <w:szCs w:val="26"/>
          <w:u w:val="single"/>
        </w:rPr>
      </w:pPr>
      <w:r w:rsidRPr="00147ED8">
        <w:rPr>
          <w:b/>
          <w:bCs/>
          <w:i/>
          <w:iCs/>
          <w:sz w:val="26"/>
          <w:szCs w:val="26"/>
          <w:u w:val="single"/>
        </w:rPr>
        <w:t>Latvijas nostāja:</w:t>
      </w:r>
    </w:p>
    <w:p w:rsidR="005D185E" w:rsidP="00AF341F" w:rsidRDefault="005D185E" w14:paraId="07053C99" w14:textId="453A39AE">
      <w:pPr>
        <w:spacing w:line="240" w:lineRule="auto"/>
        <w:jc w:val="both"/>
        <w:rPr>
          <w:i/>
          <w:iCs/>
          <w:sz w:val="26"/>
          <w:szCs w:val="26"/>
        </w:rPr>
      </w:pPr>
    </w:p>
    <w:p w:rsidR="005D185E" w:rsidP="00AF341F" w:rsidRDefault="005D185E" w14:paraId="65C3AB90" w14:textId="05F8FC71">
      <w:pPr>
        <w:spacing w:line="240" w:lineRule="auto"/>
        <w:jc w:val="both"/>
        <w:rPr>
          <w:i/>
          <w:iCs/>
          <w:sz w:val="26"/>
          <w:szCs w:val="26"/>
        </w:rPr>
      </w:pPr>
      <w:r>
        <w:rPr>
          <w:i/>
          <w:iCs/>
          <w:sz w:val="26"/>
          <w:szCs w:val="26"/>
        </w:rPr>
        <w:t xml:space="preserve">Latvija uzskata, ka ES iekšējās drošības jomā ir </w:t>
      </w:r>
      <w:r w:rsidRPr="00B43E81">
        <w:rPr>
          <w:i/>
          <w:iCs/>
          <w:sz w:val="26"/>
          <w:szCs w:val="26"/>
        </w:rPr>
        <w:t>nepieciešama proaktīvāka</w:t>
      </w:r>
      <w:r w:rsidR="009F1B67">
        <w:rPr>
          <w:i/>
          <w:iCs/>
          <w:sz w:val="26"/>
          <w:szCs w:val="26"/>
        </w:rPr>
        <w:t xml:space="preserve"> uz paredzēšanu un gatavību vērsta</w:t>
      </w:r>
      <w:r w:rsidRPr="00B43E81">
        <w:rPr>
          <w:i/>
          <w:iCs/>
          <w:sz w:val="26"/>
          <w:szCs w:val="26"/>
        </w:rPr>
        <w:t xml:space="preserve"> rīcība likumdošanas un politikas īstenošanas proces</w:t>
      </w:r>
      <w:r>
        <w:rPr>
          <w:i/>
          <w:iCs/>
          <w:sz w:val="26"/>
          <w:szCs w:val="26"/>
        </w:rPr>
        <w:t>os.</w:t>
      </w:r>
      <w:r w:rsidR="00F74EC9">
        <w:rPr>
          <w:i/>
          <w:iCs/>
          <w:sz w:val="26"/>
          <w:szCs w:val="26"/>
        </w:rPr>
        <w:t xml:space="preserve"> Papildus adekvāts ES finansējums, kas atbilstu esošajai ģeopolitiskajai situācijai, ir skaidra nepieciešamība. </w:t>
      </w:r>
    </w:p>
    <w:p w:rsidR="005D185E" w:rsidP="00AF341F" w:rsidRDefault="005D185E" w14:paraId="64CA7011" w14:textId="77777777">
      <w:pPr>
        <w:spacing w:line="240" w:lineRule="auto"/>
        <w:jc w:val="both"/>
        <w:rPr>
          <w:i/>
          <w:iCs/>
          <w:sz w:val="26"/>
          <w:szCs w:val="26"/>
        </w:rPr>
      </w:pPr>
    </w:p>
    <w:p w:rsidR="00914F06" w:rsidP="00AF341F" w:rsidRDefault="00411332" w14:paraId="4F5F64CC" w14:textId="5003429E">
      <w:pPr>
        <w:spacing w:line="240" w:lineRule="auto"/>
        <w:jc w:val="both"/>
        <w:rPr>
          <w:i/>
          <w:iCs/>
          <w:sz w:val="26"/>
          <w:szCs w:val="26"/>
        </w:rPr>
      </w:pPr>
      <w:r w:rsidRPr="00C30B7D">
        <w:rPr>
          <w:i/>
          <w:iCs/>
          <w:sz w:val="26"/>
          <w:szCs w:val="26"/>
        </w:rPr>
        <w:t>Latvija</w:t>
      </w:r>
      <w:r w:rsidR="00F66E6A">
        <w:rPr>
          <w:i/>
          <w:iCs/>
          <w:sz w:val="26"/>
          <w:szCs w:val="26"/>
        </w:rPr>
        <w:t xml:space="preserve"> </w:t>
      </w:r>
      <w:r w:rsidRPr="00C30B7D">
        <w:rPr>
          <w:i/>
          <w:iCs/>
          <w:sz w:val="26"/>
          <w:szCs w:val="26"/>
        </w:rPr>
        <w:t>uzskata,</w:t>
      </w:r>
      <w:r w:rsidR="00914F06">
        <w:rPr>
          <w:i/>
          <w:iCs/>
          <w:sz w:val="26"/>
          <w:szCs w:val="26"/>
        </w:rPr>
        <w:t xml:space="preserve"> ka visu iekšējās drošības draudu, visas pārvaldes un visas sabiedrības pieejai, kā arī integrētās drošības (“</w:t>
      </w:r>
      <w:proofErr w:type="spellStart"/>
      <w:r w:rsidR="00914F06">
        <w:rPr>
          <w:i/>
          <w:iCs/>
          <w:sz w:val="26"/>
          <w:szCs w:val="26"/>
        </w:rPr>
        <w:t>security</w:t>
      </w:r>
      <w:proofErr w:type="spellEnd"/>
      <w:r w:rsidR="00914F06">
        <w:rPr>
          <w:i/>
          <w:iCs/>
          <w:sz w:val="26"/>
          <w:szCs w:val="26"/>
        </w:rPr>
        <w:t xml:space="preserve"> </w:t>
      </w:r>
      <w:proofErr w:type="spellStart"/>
      <w:r w:rsidR="00914F06">
        <w:rPr>
          <w:i/>
          <w:iCs/>
          <w:sz w:val="26"/>
          <w:szCs w:val="26"/>
        </w:rPr>
        <w:t>by</w:t>
      </w:r>
      <w:proofErr w:type="spellEnd"/>
      <w:r w:rsidR="00914F06">
        <w:rPr>
          <w:i/>
          <w:iCs/>
          <w:sz w:val="26"/>
          <w:szCs w:val="26"/>
        </w:rPr>
        <w:t xml:space="preserve"> </w:t>
      </w:r>
      <w:proofErr w:type="spellStart"/>
      <w:r w:rsidR="00914F06">
        <w:rPr>
          <w:i/>
          <w:iCs/>
          <w:sz w:val="26"/>
          <w:szCs w:val="26"/>
        </w:rPr>
        <w:t>design</w:t>
      </w:r>
      <w:proofErr w:type="spellEnd"/>
      <w:r w:rsidR="00914F06">
        <w:rPr>
          <w:i/>
          <w:iCs/>
          <w:sz w:val="26"/>
          <w:szCs w:val="26"/>
        </w:rPr>
        <w:t>”) principam ir jābūt nākotnes ES iekšējās drošības stratēģijas pamatā.</w:t>
      </w:r>
      <w:r w:rsidR="00B43E81">
        <w:rPr>
          <w:i/>
          <w:iCs/>
          <w:sz w:val="26"/>
          <w:szCs w:val="26"/>
        </w:rPr>
        <w:t xml:space="preserve"> </w:t>
      </w:r>
    </w:p>
    <w:p w:rsidR="00914F06" w:rsidP="00AF341F" w:rsidRDefault="00914F06" w14:paraId="460E64E6" w14:textId="77777777">
      <w:pPr>
        <w:spacing w:line="240" w:lineRule="auto"/>
        <w:jc w:val="both"/>
        <w:rPr>
          <w:i/>
          <w:iCs/>
          <w:sz w:val="26"/>
          <w:szCs w:val="26"/>
        </w:rPr>
      </w:pPr>
    </w:p>
    <w:p w:rsidRPr="008D3319" w:rsidR="00914F06" w:rsidP="00AF341F" w:rsidRDefault="00914F06" w14:paraId="4E14CB18" w14:textId="178D6CE0">
      <w:pPr>
        <w:spacing w:line="240" w:lineRule="auto"/>
        <w:jc w:val="both"/>
        <w:rPr>
          <w:i/>
          <w:iCs/>
          <w:sz w:val="26"/>
          <w:szCs w:val="26"/>
        </w:rPr>
      </w:pPr>
      <w:r>
        <w:rPr>
          <w:i/>
          <w:iCs/>
          <w:sz w:val="26"/>
          <w:szCs w:val="26"/>
        </w:rPr>
        <w:t>Latvija redz, ka arī turpmāk</w:t>
      </w:r>
      <w:r w:rsidR="00B43E81">
        <w:rPr>
          <w:i/>
          <w:iCs/>
          <w:sz w:val="26"/>
          <w:szCs w:val="26"/>
        </w:rPr>
        <w:t xml:space="preserve"> riskus un draudus</w:t>
      </w:r>
      <w:r w:rsidR="005D185E">
        <w:rPr>
          <w:i/>
          <w:iCs/>
          <w:sz w:val="26"/>
          <w:szCs w:val="26"/>
        </w:rPr>
        <w:t xml:space="preserve"> ES iekšējai drošībai radīs hibrīddraudi, kas, cita starpā, ietver uzbrukumus kritiskās infrastruktūras objektiem, dezinformācijas kampaņas, iejaukšanos vēlēšanu procesos u.c. (Latvija redz</w:t>
      </w:r>
      <w:r w:rsidR="00C03E75">
        <w:rPr>
          <w:i/>
          <w:iCs/>
          <w:sz w:val="26"/>
          <w:szCs w:val="26"/>
        </w:rPr>
        <w:t xml:space="preserve"> ES gatavības hibrīddraudiem un reaģēšanas uz tiem tālāku attīstību kā būtisku horizontālu mērķi), militārie konflikti pie ES ārējām robežām</w:t>
      </w:r>
      <w:r w:rsidR="00746DBD">
        <w:rPr>
          <w:i/>
          <w:iCs/>
          <w:sz w:val="26"/>
          <w:szCs w:val="26"/>
        </w:rPr>
        <w:t xml:space="preserve"> (piemēram, </w:t>
      </w:r>
      <w:r w:rsidR="008D2F7B">
        <w:rPr>
          <w:i/>
          <w:iCs/>
          <w:sz w:val="26"/>
          <w:szCs w:val="26"/>
        </w:rPr>
        <w:t>Krievijas agresijas karš pret Ukrainu</w:t>
      </w:r>
      <w:r w:rsidR="00746DBD">
        <w:rPr>
          <w:i/>
          <w:iCs/>
          <w:sz w:val="26"/>
          <w:szCs w:val="26"/>
        </w:rPr>
        <w:t>)</w:t>
      </w:r>
      <w:r w:rsidR="008D2F7B">
        <w:rPr>
          <w:i/>
          <w:iCs/>
          <w:sz w:val="26"/>
          <w:szCs w:val="26"/>
        </w:rPr>
        <w:t>,</w:t>
      </w:r>
      <w:r w:rsidR="00C03E75">
        <w:rPr>
          <w:i/>
          <w:iCs/>
          <w:sz w:val="26"/>
          <w:szCs w:val="26"/>
        </w:rPr>
        <w:t xml:space="preserve"> </w:t>
      </w:r>
      <w:r w:rsidRPr="008D3319" w:rsidR="00C03E75">
        <w:rPr>
          <w:i/>
          <w:iCs/>
          <w:sz w:val="26"/>
          <w:szCs w:val="26"/>
        </w:rPr>
        <w:t>organizētā noziedzība (gan tiešsaistē, gan bezsaistē), kā arī terorisms un vardarbīgs ekstrēmisms.</w:t>
      </w:r>
      <w:r w:rsidRPr="008D3319" w:rsidR="005D185E">
        <w:rPr>
          <w:i/>
          <w:iCs/>
          <w:sz w:val="26"/>
          <w:szCs w:val="26"/>
        </w:rPr>
        <w:t xml:space="preserve"> </w:t>
      </w:r>
      <w:r w:rsidRPr="008D3319" w:rsidR="008D3319">
        <w:rPr>
          <w:i/>
          <w:sz w:val="26"/>
          <w:szCs w:val="26"/>
          <w:lang w:eastAsia="en-US"/>
        </w:rPr>
        <w:t>Tāpēc būtiska nozīme ir kompetento iestāžu, tostarp dažādu reaģējošo un operatīvo dienestu, veiktspējas stiprināšanai, kuru loma reaģēšanā uz dažāda veida draudiem ir neatsverama.</w:t>
      </w:r>
    </w:p>
    <w:p w:rsidRPr="008D3319" w:rsidR="00C03E75" w:rsidP="00AF341F" w:rsidRDefault="00C03E75" w14:paraId="75CE3706" w14:textId="0321DE9D">
      <w:pPr>
        <w:spacing w:line="240" w:lineRule="auto"/>
        <w:jc w:val="both"/>
        <w:rPr>
          <w:i/>
          <w:iCs/>
          <w:sz w:val="26"/>
          <w:szCs w:val="26"/>
        </w:rPr>
      </w:pPr>
    </w:p>
    <w:p w:rsidR="00596619" w:rsidP="00AF341F" w:rsidRDefault="00C03E75" w14:paraId="35260E6A" w14:textId="100E5909">
      <w:pPr>
        <w:spacing w:line="240" w:lineRule="auto"/>
        <w:jc w:val="both"/>
        <w:rPr>
          <w:i/>
          <w:iCs/>
          <w:sz w:val="26"/>
          <w:szCs w:val="26"/>
        </w:rPr>
      </w:pPr>
      <w:r>
        <w:rPr>
          <w:i/>
          <w:iCs/>
          <w:sz w:val="26"/>
          <w:szCs w:val="26"/>
        </w:rPr>
        <w:t>Latvija</w:t>
      </w:r>
      <w:r w:rsidR="00F74EC9">
        <w:rPr>
          <w:i/>
          <w:iCs/>
          <w:sz w:val="26"/>
          <w:szCs w:val="26"/>
        </w:rPr>
        <w:t xml:space="preserve">s skatījumā arī turpmāk galvenais uzsvars liekams </w:t>
      </w:r>
      <w:r w:rsidR="000C2C83">
        <w:rPr>
          <w:i/>
          <w:iCs/>
          <w:sz w:val="26"/>
          <w:szCs w:val="26"/>
        </w:rPr>
        <w:t>uz esošās likumdošanas būtiski kvalitatīvāku īstenošanu un</w:t>
      </w:r>
      <w:r w:rsidR="00F74EC9">
        <w:rPr>
          <w:i/>
          <w:iCs/>
          <w:sz w:val="26"/>
          <w:szCs w:val="26"/>
        </w:rPr>
        <w:t xml:space="preserve"> pastāvošo mehānismu</w:t>
      </w:r>
      <w:r w:rsidR="00596619">
        <w:rPr>
          <w:i/>
          <w:iCs/>
          <w:sz w:val="26"/>
          <w:szCs w:val="26"/>
        </w:rPr>
        <w:t xml:space="preserve"> un rīku, piemēram, </w:t>
      </w:r>
      <w:r w:rsidRPr="00596619" w:rsidR="00596619">
        <w:rPr>
          <w:i/>
          <w:iCs/>
          <w:sz w:val="26"/>
          <w:szCs w:val="26"/>
        </w:rPr>
        <w:t>Eiropas daudznozaru platformas pret noziedzības draudiem</w:t>
      </w:r>
      <w:r w:rsidR="00596619">
        <w:rPr>
          <w:i/>
          <w:iCs/>
          <w:sz w:val="26"/>
          <w:szCs w:val="26"/>
        </w:rPr>
        <w:t xml:space="preserve"> (EMPACT) pēc iespējas efektīvāku praktisko īstenošanu</w:t>
      </w:r>
      <w:r w:rsidR="000C2C83">
        <w:rPr>
          <w:i/>
          <w:iCs/>
          <w:sz w:val="26"/>
          <w:szCs w:val="26"/>
        </w:rPr>
        <w:t>, kā arī</w:t>
      </w:r>
      <w:r w:rsidR="00596619">
        <w:rPr>
          <w:i/>
          <w:iCs/>
          <w:sz w:val="26"/>
          <w:szCs w:val="26"/>
        </w:rPr>
        <w:t xml:space="preserve"> darba turpināšanu pie iesāktajām iniciatīvām, piemēram, Augsta līmeņa grupas par piekļuvi datiem efektīvai tiesībaizsardzībai rekomendāciju izpildes.</w:t>
      </w:r>
      <w:r w:rsidR="008D2F7B">
        <w:rPr>
          <w:i/>
          <w:iCs/>
          <w:sz w:val="26"/>
          <w:szCs w:val="26"/>
        </w:rPr>
        <w:t xml:space="preserve"> Vienlaikus Latvija ir arī gatava apsvērt jaunas iniciatīvas, mehānismus un rīkus, ciktāl tie būs lietderīgi un </w:t>
      </w:r>
      <w:r w:rsidR="00B418E3">
        <w:rPr>
          <w:i/>
          <w:iCs/>
          <w:sz w:val="26"/>
          <w:szCs w:val="26"/>
        </w:rPr>
        <w:t xml:space="preserve">ar skaidru pievienoto vērtību. </w:t>
      </w:r>
      <w:r w:rsidR="008D2F7B">
        <w:rPr>
          <w:i/>
          <w:iCs/>
          <w:sz w:val="26"/>
          <w:szCs w:val="26"/>
        </w:rPr>
        <w:t xml:space="preserve"> </w:t>
      </w:r>
    </w:p>
    <w:p w:rsidR="00596619" w:rsidP="00AF341F" w:rsidRDefault="00596619" w14:paraId="7A3419D5" w14:textId="77777777">
      <w:pPr>
        <w:spacing w:line="240" w:lineRule="auto"/>
        <w:jc w:val="both"/>
        <w:rPr>
          <w:i/>
          <w:iCs/>
          <w:sz w:val="26"/>
          <w:szCs w:val="26"/>
        </w:rPr>
      </w:pPr>
    </w:p>
    <w:p w:rsidR="000C2C83" w:rsidP="00AF341F" w:rsidRDefault="008D2F7B" w14:paraId="5267DC34" w14:textId="7D4D546F">
      <w:pPr>
        <w:spacing w:line="240" w:lineRule="auto"/>
        <w:jc w:val="both"/>
        <w:rPr>
          <w:i/>
          <w:iCs/>
          <w:sz w:val="26"/>
          <w:szCs w:val="26"/>
        </w:rPr>
      </w:pPr>
      <w:r>
        <w:rPr>
          <w:i/>
          <w:iCs/>
          <w:sz w:val="26"/>
          <w:szCs w:val="26"/>
        </w:rPr>
        <w:t xml:space="preserve">Latvija </w:t>
      </w:r>
      <w:r w:rsidR="00B418E3">
        <w:rPr>
          <w:i/>
          <w:iCs/>
          <w:sz w:val="26"/>
          <w:szCs w:val="26"/>
        </w:rPr>
        <w:t xml:space="preserve">piekrīt, ka īpaša uzmanība ir pievēršama digitālajai videi un norisēm tajā, jo tā ne tikai sniedz </w:t>
      </w:r>
      <w:r w:rsidR="00746DBD">
        <w:rPr>
          <w:i/>
          <w:iCs/>
          <w:sz w:val="26"/>
          <w:szCs w:val="26"/>
        </w:rPr>
        <w:t xml:space="preserve">daudzas un dažādas iespējas visiem iesaistītajiem, bet arī tiek ļaunprātīgi izmantota. Latvija uzskata, ka digitālās vides drošība ir visu iesaistīto atbildība, tādēļ šajā sakarā nevalstisko organizāciju un privātā sektora </w:t>
      </w:r>
      <w:r w:rsidR="00746DBD">
        <w:rPr>
          <w:i/>
          <w:iCs/>
          <w:sz w:val="26"/>
          <w:szCs w:val="26"/>
        </w:rPr>
        <w:lastRenderedPageBreak/>
        <w:t>iesaiste un sadarbība ar to ir īpaši būtiska. Papildus Latvija arī uzskata, ka</w:t>
      </w:r>
      <w:r w:rsidR="009F1B67">
        <w:rPr>
          <w:i/>
          <w:iCs/>
          <w:sz w:val="26"/>
          <w:szCs w:val="26"/>
        </w:rPr>
        <w:t xml:space="preserve"> būtiska ir tiesībaizsardzības iestāžu spēju celšana gan ar apmācību palīdzību, gan arī nodrošinot pieejamību inovatīviem risinājumiem un digitālajiem rīkiem (piemēram, mākslīgais intelekts kā rīks tiesībaizsardzības vajadzībām). </w:t>
      </w:r>
    </w:p>
    <w:p w:rsidR="00F74EC9" w:rsidP="00AF341F" w:rsidRDefault="00F74EC9" w14:paraId="299C6B82" w14:textId="77777777">
      <w:pPr>
        <w:spacing w:line="240" w:lineRule="auto"/>
        <w:jc w:val="both"/>
        <w:rPr>
          <w:i/>
          <w:iCs/>
          <w:sz w:val="26"/>
          <w:szCs w:val="26"/>
        </w:rPr>
      </w:pPr>
    </w:p>
    <w:p w:rsidR="00B418E3" w:rsidP="00AF341F" w:rsidRDefault="00596619" w14:paraId="1E69CDC8" w14:textId="439C78B8">
      <w:pPr>
        <w:spacing w:line="240" w:lineRule="auto"/>
        <w:jc w:val="both"/>
        <w:rPr>
          <w:i/>
          <w:iCs/>
          <w:sz w:val="26"/>
          <w:szCs w:val="26"/>
        </w:rPr>
      </w:pPr>
      <w:r>
        <w:rPr>
          <w:i/>
          <w:iCs/>
          <w:sz w:val="26"/>
          <w:szCs w:val="26"/>
        </w:rPr>
        <w:t xml:space="preserve">Latvija atzīst, ka riski un draudi ES iekšējai drošībai nebeidzas pie ES ārējām robežām, līdz ar to </w:t>
      </w:r>
      <w:r w:rsidR="008D2F7B">
        <w:rPr>
          <w:i/>
          <w:iCs/>
          <w:sz w:val="26"/>
          <w:szCs w:val="26"/>
        </w:rPr>
        <w:t xml:space="preserve">efektīva </w:t>
      </w:r>
      <w:r>
        <w:rPr>
          <w:i/>
          <w:iCs/>
          <w:sz w:val="26"/>
          <w:szCs w:val="26"/>
        </w:rPr>
        <w:t>sadarbība ar būtiskām trešajām valstīm un attiecīgām starptautiskām organizācijām</w:t>
      </w:r>
      <w:r w:rsidR="008D2F7B">
        <w:rPr>
          <w:i/>
          <w:iCs/>
          <w:sz w:val="26"/>
          <w:szCs w:val="26"/>
        </w:rPr>
        <w:t xml:space="preserve"> ir skaidra nepieciešamība</w:t>
      </w:r>
      <w:r w:rsidR="00B418E3">
        <w:rPr>
          <w:i/>
          <w:iCs/>
          <w:sz w:val="26"/>
          <w:szCs w:val="26"/>
        </w:rPr>
        <w:t xml:space="preserve"> (šajā sakarā Latvija vēlas izcelt ES-Ukrainas iekšējās drošības dialogu). Vienlaikus Latvija arī </w:t>
      </w:r>
      <w:r w:rsidR="00746DBD">
        <w:rPr>
          <w:i/>
          <w:iCs/>
          <w:sz w:val="26"/>
          <w:szCs w:val="26"/>
        </w:rPr>
        <w:t>piekrīt</w:t>
      </w:r>
      <w:r w:rsidR="00B418E3">
        <w:rPr>
          <w:i/>
          <w:iCs/>
          <w:sz w:val="26"/>
          <w:szCs w:val="26"/>
        </w:rPr>
        <w:t>, ka ES iekšējās drošības interesēm un prioritātēm ir jābūt labāk integrētām vispārējās attiecībās ar trešajām valstīm (šajā sakarā varam iedvesmoties</w:t>
      </w:r>
      <w:r w:rsidR="00746DBD">
        <w:rPr>
          <w:i/>
          <w:iCs/>
          <w:sz w:val="26"/>
          <w:szCs w:val="26"/>
        </w:rPr>
        <w:t xml:space="preserve"> no tā, kā tas tiek darīts saistībā ar migrāciju). </w:t>
      </w:r>
      <w:r w:rsidR="00B418E3">
        <w:rPr>
          <w:i/>
          <w:iCs/>
          <w:sz w:val="26"/>
          <w:szCs w:val="26"/>
        </w:rPr>
        <w:t xml:space="preserve">  </w:t>
      </w:r>
    </w:p>
    <w:p w:rsidR="004301D8" w:rsidP="00AF341F" w:rsidRDefault="004301D8" w14:paraId="38A64460" w14:textId="40E8CB98">
      <w:pPr>
        <w:spacing w:line="240" w:lineRule="auto"/>
        <w:jc w:val="both"/>
        <w:rPr>
          <w:i/>
          <w:sz w:val="26"/>
          <w:szCs w:val="26"/>
        </w:rPr>
      </w:pPr>
    </w:p>
    <w:p w:rsidRPr="00C30B7D" w:rsidR="00147ED8" w:rsidP="00AF341F" w:rsidRDefault="00147ED8" w14:paraId="3DD74B61" w14:textId="77777777">
      <w:pPr>
        <w:spacing w:line="240" w:lineRule="auto"/>
        <w:jc w:val="both"/>
        <w:rPr>
          <w:i/>
          <w:sz w:val="26"/>
          <w:szCs w:val="26"/>
        </w:rPr>
      </w:pPr>
    </w:p>
    <w:p w:rsidRPr="00C30B7D" w:rsidR="00E56955" w:rsidP="00AF341F" w:rsidRDefault="00E56955" w14:paraId="1C498067" w14:textId="7EC1A291">
      <w:pPr>
        <w:pStyle w:val="Sarakstarindkopa"/>
        <w:spacing w:line="240" w:lineRule="auto"/>
        <w:contextualSpacing w:val="false"/>
        <w:jc w:val="center"/>
        <w:rPr>
          <w:b/>
          <w:sz w:val="26"/>
          <w:szCs w:val="26"/>
        </w:rPr>
      </w:pPr>
      <w:r w:rsidRPr="00C30B7D">
        <w:rPr>
          <w:b/>
          <w:sz w:val="26"/>
          <w:szCs w:val="26"/>
        </w:rPr>
        <w:t>Latvijas delegācija</w:t>
      </w:r>
    </w:p>
    <w:p w:rsidRPr="00C30B7D" w:rsidR="00E56955" w:rsidP="00AF341F" w:rsidRDefault="00E56955" w14:paraId="2581C725" w14:textId="77777777">
      <w:pPr>
        <w:pStyle w:val="Sarakstarindkopa"/>
        <w:spacing w:line="240" w:lineRule="auto"/>
        <w:contextualSpacing w:val="false"/>
        <w:jc w:val="center"/>
        <w:rPr>
          <w:b/>
          <w:sz w:val="26"/>
          <w:szCs w:val="26"/>
        </w:rPr>
      </w:pPr>
    </w:p>
    <w:p w:rsidRPr="00C30B7D" w:rsidR="000B51B2" w:rsidP="00AF341F" w:rsidRDefault="00D15170" w14:paraId="75AC98E6" w14:textId="05929941">
      <w:pPr>
        <w:spacing w:line="240" w:lineRule="auto"/>
        <w:jc w:val="both"/>
        <w:rPr>
          <w:sz w:val="26"/>
          <w:szCs w:val="26"/>
        </w:rPr>
      </w:pPr>
      <w:r w:rsidRPr="00C30B7D">
        <w:rPr>
          <w:sz w:val="26"/>
          <w:szCs w:val="26"/>
        </w:rPr>
        <w:t xml:space="preserve">Latvijas delegāciju Padomes sanāksmes laikā vadīs </w:t>
      </w:r>
      <w:r w:rsidRPr="00C30B7D" w:rsidR="00EF1C82">
        <w:rPr>
          <w:sz w:val="26"/>
          <w:szCs w:val="26"/>
        </w:rPr>
        <w:t xml:space="preserve">iekšlietu ministrs </w:t>
      </w:r>
      <w:r w:rsidRPr="00C30B7D" w:rsidR="00EF1C82">
        <w:rPr>
          <w:b/>
          <w:sz w:val="26"/>
          <w:szCs w:val="26"/>
        </w:rPr>
        <w:t>Rihards Kozlovskis</w:t>
      </w:r>
      <w:r w:rsidRPr="00C30B7D" w:rsidR="00EF1C82">
        <w:rPr>
          <w:sz w:val="26"/>
          <w:szCs w:val="26"/>
        </w:rPr>
        <w:t>.</w:t>
      </w:r>
      <w:r w:rsidR="00C30B7D">
        <w:rPr>
          <w:sz w:val="26"/>
          <w:szCs w:val="26"/>
        </w:rPr>
        <w:t xml:space="preserve"> </w:t>
      </w:r>
    </w:p>
    <w:p w:rsidR="002B08FA" w:rsidP="00AF341F" w:rsidRDefault="00886360" w14:paraId="433593E9" w14:textId="1B4EF6B2">
      <w:pPr>
        <w:tabs>
          <w:tab w:val="left" w:pos="2280"/>
        </w:tabs>
        <w:spacing w:line="240" w:lineRule="auto"/>
        <w:jc w:val="both"/>
        <w:rPr>
          <w:sz w:val="26"/>
          <w:szCs w:val="26"/>
        </w:rPr>
      </w:pPr>
      <w:r w:rsidRPr="00C30B7D">
        <w:rPr>
          <w:sz w:val="26"/>
          <w:szCs w:val="26"/>
        </w:rPr>
        <w:tab/>
      </w:r>
    </w:p>
    <w:p w:rsidRPr="00C30B7D" w:rsidR="00147ED8" w:rsidP="00AF341F" w:rsidRDefault="00147ED8" w14:paraId="3F5AD6DE" w14:textId="77777777">
      <w:pPr>
        <w:tabs>
          <w:tab w:val="left" w:pos="2280"/>
        </w:tabs>
        <w:spacing w:line="240" w:lineRule="auto"/>
        <w:jc w:val="both"/>
        <w:rPr>
          <w:sz w:val="26"/>
          <w:szCs w:val="26"/>
        </w:rPr>
      </w:pPr>
    </w:p>
    <w:p w:rsidRPr="00C30B7D" w:rsidR="00EF1C82" w:rsidP="00AF341F" w:rsidRDefault="00EF1C82" w14:paraId="58B41DA6" w14:textId="77777777">
      <w:pPr>
        <w:tabs>
          <w:tab w:val="left" w:pos="2280"/>
        </w:tabs>
        <w:spacing w:line="240" w:lineRule="auto"/>
        <w:jc w:val="both"/>
        <w:rPr>
          <w:sz w:val="26"/>
          <w:szCs w:val="26"/>
        </w:rPr>
      </w:pPr>
    </w:p>
    <w:p w:rsidRPr="00C30B7D" w:rsidR="004C0897" w:rsidP="00AF341F" w:rsidRDefault="004C0897" w14:paraId="0999C26F" w14:textId="289CE136">
      <w:pPr>
        <w:spacing w:line="240" w:lineRule="auto"/>
        <w:jc w:val="both"/>
        <w:rPr>
          <w:sz w:val="26"/>
          <w:szCs w:val="26"/>
        </w:rPr>
      </w:pPr>
      <w:r w:rsidRPr="00C30B7D">
        <w:rPr>
          <w:sz w:val="26"/>
          <w:szCs w:val="26"/>
        </w:rPr>
        <w:t>Iekšlietu ministr</w:t>
      </w:r>
      <w:r w:rsidRPr="00C30B7D" w:rsidR="00D97F96">
        <w:rPr>
          <w:sz w:val="26"/>
          <w:szCs w:val="26"/>
        </w:rPr>
        <w:t>s</w:t>
      </w:r>
      <w:r w:rsidRPr="00C30B7D">
        <w:rPr>
          <w:sz w:val="26"/>
          <w:szCs w:val="26"/>
        </w:rPr>
        <w:tab/>
      </w:r>
      <w:r w:rsidRPr="00C30B7D">
        <w:rPr>
          <w:sz w:val="26"/>
          <w:szCs w:val="26"/>
        </w:rPr>
        <w:tab/>
      </w:r>
      <w:r w:rsidRPr="00C30B7D">
        <w:rPr>
          <w:sz w:val="26"/>
          <w:szCs w:val="26"/>
        </w:rPr>
        <w:tab/>
      </w:r>
      <w:r w:rsidRPr="00C30B7D">
        <w:rPr>
          <w:sz w:val="26"/>
          <w:szCs w:val="26"/>
        </w:rPr>
        <w:tab/>
      </w:r>
      <w:r w:rsidRPr="00C30B7D">
        <w:rPr>
          <w:sz w:val="26"/>
          <w:szCs w:val="26"/>
        </w:rPr>
        <w:tab/>
      </w:r>
      <w:r w:rsidRPr="00C30B7D">
        <w:rPr>
          <w:sz w:val="26"/>
          <w:szCs w:val="26"/>
        </w:rPr>
        <w:tab/>
      </w:r>
      <w:r w:rsidRPr="00C30B7D" w:rsidR="00E11E08">
        <w:rPr>
          <w:sz w:val="26"/>
          <w:szCs w:val="26"/>
        </w:rPr>
        <w:t>Rihards Kozlovskis</w:t>
      </w:r>
    </w:p>
    <w:p w:rsidR="00EF1C82" w:rsidP="00AF341F" w:rsidRDefault="00EF1C82" w14:paraId="332F3008" w14:textId="077394D2">
      <w:pPr>
        <w:spacing w:line="240" w:lineRule="auto"/>
        <w:rPr>
          <w:sz w:val="26"/>
          <w:szCs w:val="26"/>
        </w:rPr>
      </w:pPr>
    </w:p>
    <w:p w:rsidR="00147ED8" w:rsidP="00AF341F" w:rsidRDefault="00147ED8" w14:paraId="7820E1D3" w14:textId="1AF1D213">
      <w:pPr>
        <w:spacing w:line="240" w:lineRule="auto"/>
        <w:rPr>
          <w:sz w:val="26"/>
          <w:szCs w:val="26"/>
        </w:rPr>
      </w:pPr>
    </w:p>
    <w:p w:rsidRPr="00C30B7D" w:rsidR="00147ED8" w:rsidP="00AF341F" w:rsidRDefault="00147ED8" w14:paraId="4A14EB0F" w14:textId="77777777">
      <w:pPr>
        <w:spacing w:line="240" w:lineRule="auto"/>
        <w:rPr>
          <w:sz w:val="26"/>
          <w:szCs w:val="26"/>
        </w:rPr>
      </w:pPr>
    </w:p>
    <w:p w:rsidRPr="00C30B7D" w:rsidR="00A5092E" w:rsidP="00AF341F" w:rsidRDefault="00023B1F" w14:paraId="6229AB65" w14:textId="45A91530">
      <w:pPr>
        <w:spacing w:line="240" w:lineRule="auto"/>
        <w:jc w:val="center"/>
        <w:rPr>
          <w:sz w:val="26"/>
          <w:szCs w:val="26"/>
        </w:rPr>
      </w:pPr>
      <w:r w:rsidRPr="00C30B7D">
        <w:rPr>
          <w:sz w:val="26"/>
          <w:szCs w:val="26"/>
        </w:rPr>
        <w:t xml:space="preserve">DOKUMENTS IR PARAKSTĪTS AR DROŠU ELEKTRONISKO </w:t>
      </w:r>
      <w:r w:rsidRPr="00C30B7D" w:rsidR="006A1425">
        <w:rPr>
          <w:sz w:val="26"/>
          <w:szCs w:val="26"/>
        </w:rPr>
        <w:t>P</w:t>
      </w:r>
      <w:r w:rsidRPr="00C30B7D">
        <w:rPr>
          <w:sz w:val="26"/>
          <w:szCs w:val="26"/>
        </w:rPr>
        <w:t>ARAKSTU UN SATUR LAIKA ZĪMOGU</w:t>
      </w:r>
    </w:p>
    <w:p w:rsidR="004622B0" w:rsidP="00AF341F" w:rsidRDefault="004622B0" w14:paraId="05F31E5E" w14:textId="5B69028F">
      <w:pPr>
        <w:spacing w:line="240" w:lineRule="auto"/>
        <w:jc w:val="both"/>
        <w:rPr>
          <w:sz w:val="26"/>
          <w:szCs w:val="26"/>
        </w:rPr>
      </w:pPr>
    </w:p>
    <w:p w:rsidR="00C30B7D" w:rsidP="00AF341F" w:rsidRDefault="00C30B7D" w14:paraId="669420BB" w14:textId="20845BEF">
      <w:pPr>
        <w:spacing w:line="240" w:lineRule="auto"/>
        <w:jc w:val="both"/>
        <w:rPr>
          <w:sz w:val="26"/>
          <w:szCs w:val="26"/>
        </w:rPr>
      </w:pPr>
    </w:p>
    <w:p w:rsidR="00147ED8" w:rsidP="00AF341F" w:rsidRDefault="00147ED8" w14:paraId="10C7921B" w14:textId="533CC4B6">
      <w:pPr>
        <w:spacing w:line="240" w:lineRule="auto"/>
        <w:jc w:val="both"/>
        <w:rPr>
          <w:sz w:val="26"/>
          <w:szCs w:val="26"/>
        </w:rPr>
      </w:pPr>
    </w:p>
    <w:p w:rsidR="00147ED8" w:rsidP="00AF341F" w:rsidRDefault="00147ED8" w14:paraId="5D536F14" w14:textId="3538758B">
      <w:pPr>
        <w:spacing w:line="240" w:lineRule="auto"/>
        <w:jc w:val="both"/>
        <w:rPr>
          <w:sz w:val="26"/>
          <w:szCs w:val="26"/>
        </w:rPr>
      </w:pPr>
    </w:p>
    <w:p w:rsidR="00921F2B" w:rsidP="00AF341F" w:rsidRDefault="00921F2B" w14:paraId="52021509" w14:textId="34EDD54F">
      <w:pPr>
        <w:spacing w:line="240" w:lineRule="auto"/>
        <w:jc w:val="both"/>
        <w:rPr>
          <w:sz w:val="26"/>
          <w:szCs w:val="26"/>
        </w:rPr>
      </w:pPr>
    </w:p>
    <w:p w:rsidR="00921F2B" w:rsidP="00AF341F" w:rsidRDefault="00921F2B" w14:paraId="231D05C7" w14:textId="77777777">
      <w:pPr>
        <w:spacing w:line="240" w:lineRule="auto"/>
        <w:jc w:val="both"/>
        <w:rPr>
          <w:sz w:val="26"/>
          <w:szCs w:val="26"/>
        </w:rPr>
      </w:pPr>
      <w:bookmarkStart w:id="2" w:name="_GoBack"/>
      <w:bookmarkEnd w:id="2"/>
    </w:p>
    <w:p w:rsidR="00147ED8" w:rsidP="00AF341F" w:rsidRDefault="00147ED8" w14:paraId="7D9A15A7" w14:textId="1B3DB0CA">
      <w:pPr>
        <w:spacing w:line="240" w:lineRule="auto"/>
        <w:jc w:val="both"/>
        <w:rPr>
          <w:sz w:val="26"/>
          <w:szCs w:val="26"/>
        </w:rPr>
      </w:pPr>
    </w:p>
    <w:p w:rsidRPr="00C30B7D" w:rsidR="00147ED8" w:rsidP="00AF341F" w:rsidRDefault="00147ED8" w14:paraId="28B3F872" w14:textId="77777777">
      <w:pPr>
        <w:spacing w:line="240" w:lineRule="auto"/>
        <w:jc w:val="both"/>
        <w:rPr>
          <w:sz w:val="26"/>
          <w:szCs w:val="26"/>
        </w:rPr>
      </w:pPr>
    </w:p>
    <w:p w:rsidRPr="00F96A0B" w:rsidR="004304F2" w:rsidP="00AF341F" w:rsidRDefault="004304F2" w14:paraId="22F03087" w14:textId="29EB4179">
      <w:pPr>
        <w:spacing w:line="240" w:lineRule="auto"/>
        <w:rPr>
          <w:sz w:val="20"/>
        </w:rPr>
      </w:pPr>
      <w:r w:rsidRPr="00F96A0B">
        <w:rPr>
          <w:sz w:val="20"/>
        </w:rPr>
        <w:fldChar w:fldCharType="begin"/>
      </w:r>
      <w:r w:rsidRPr="00F96A0B">
        <w:rPr>
          <w:sz w:val="20"/>
        </w:rPr>
        <w:instrText xml:space="preserve"> DATE  \@ "dd.MM.yyyy. HH:mm"  \* MERGEFORMAT </w:instrText>
      </w:r>
      <w:r w:rsidRPr="00F96A0B">
        <w:rPr>
          <w:sz w:val="20"/>
        </w:rPr>
        <w:fldChar w:fldCharType="separate"/>
      </w:r>
      <w:r w:rsidR="00921F2B">
        <w:rPr>
          <w:noProof/>
          <w:sz w:val="20"/>
        </w:rPr>
        <w:t>24.01.2025. 09:24</w:t>
      </w:r>
      <w:r w:rsidRPr="00F96A0B">
        <w:rPr>
          <w:sz w:val="20"/>
        </w:rPr>
        <w:fldChar w:fldCharType="end"/>
      </w:r>
    </w:p>
    <w:p w:rsidRPr="00F96A0B" w:rsidR="004304F2" w:rsidP="00AF341F" w:rsidRDefault="004304F2" w14:paraId="5503EB15" w14:textId="267B5C49">
      <w:pPr>
        <w:pStyle w:val="Bezatstarpm"/>
        <w:rPr>
          <w:rFonts w:ascii="Times New Roman" w:hAnsi="Times New Roman"/>
          <w:sz w:val="20"/>
          <w:szCs w:val="20"/>
          <w:lang w:val="sv-SE"/>
        </w:rPr>
      </w:pPr>
      <w:r w:rsidRPr="00F96A0B">
        <w:rPr>
          <w:rFonts w:ascii="Times New Roman" w:hAnsi="Times New Roman"/>
          <w:sz w:val="20"/>
          <w:szCs w:val="20"/>
          <w:lang w:val="lv-LV"/>
        </w:rPr>
        <w:t>Eiropas lietu un starptautiskās sadarbības departamenta</w:t>
      </w:r>
      <w:r w:rsidRPr="00F96A0B">
        <w:rPr>
          <w:rFonts w:ascii="Times New Roman" w:hAnsi="Times New Roman"/>
          <w:sz w:val="20"/>
          <w:szCs w:val="20"/>
          <w:lang w:val="lv-LV"/>
        </w:rPr>
        <w:br/>
        <w:t>Eiropas lietu nodaļas vecākā referente</w:t>
      </w:r>
      <w:r w:rsidRPr="00F96A0B" w:rsidR="002D3A36">
        <w:rPr>
          <w:rFonts w:ascii="Times New Roman" w:hAnsi="Times New Roman"/>
          <w:sz w:val="20"/>
          <w:szCs w:val="20"/>
          <w:lang w:val="lv-LV"/>
        </w:rPr>
        <w:t xml:space="preserve"> </w:t>
      </w:r>
      <w:r w:rsidRPr="00F96A0B">
        <w:rPr>
          <w:rFonts w:ascii="Times New Roman" w:hAnsi="Times New Roman"/>
          <w:sz w:val="20"/>
          <w:szCs w:val="20"/>
          <w:lang w:val="sv-SE"/>
        </w:rPr>
        <w:t>E.Priedniece, 67219254</w:t>
      </w:r>
    </w:p>
    <w:p w:rsidRPr="00F96A0B" w:rsidR="00380A37" w:rsidP="00AF341F" w:rsidRDefault="00921F2B" w14:paraId="4457B49F" w14:textId="49F33D4C">
      <w:pPr>
        <w:spacing w:line="240" w:lineRule="auto"/>
        <w:rPr>
          <w:sz w:val="20"/>
        </w:rPr>
      </w:pPr>
      <w:hyperlink w:history="true" r:id="rId8">
        <w:r w:rsidRPr="00F96A0B" w:rsidR="004304F2">
          <w:rPr>
            <w:rStyle w:val="Hipersaite"/>
            <w:sz w:val="20"/>
          </w:rPr>
          <w:t>elina.priedniece@iem.gov.lv</w:t>
        </w:r>
      </w:hyperlink>
    </w:p>
    <w:sectPr w:rsidRPr="00F96A0B" w:rsidR="00380A37" w:rsidSect="0094143C">
      <w:headerReference r:id="rId9" w:type="default"/>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C2999" w14:textId="77777777" w:rsidR="006B5C0F" w:rsidRDefault="006B5C0F" w:rsidP="004C0897">
      <w:pPr>
        <w:spacing w:line="240" w:lineRule="auto"/>
      </w:pPr>
      <w:r>
        <w:separator/>
      </w:r>
    </w:p>
  </w:endnote>
  <w:endnote w:type="continuationSeparator" w:id="0">
    <w:p w14:paraId="6EA46D46" w14:textId="77777777" w:rsidR="006B5C0F" w:rsidRDefault="006B5C0F"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18F06" w14:textId="77777777" w:rsidR="006B5C0F" w:rsidRDefault="006B5C0F" w:rsidP="004C0897">
      <w:pPr>
        <w:spacing w:line="240" w:lineRule="auto"/>
      </w:pPr>
      <w:r>
        <w:separator/>
      </w:r>
    </w:p>
  </w:footnote>
  <w:footnote w:type="continuationSeparator" w:id="0">
    <w:p w14:paraId="30600DD5" w14:textId="77777777" w:rsidR="006B5C0F" w:rsidRDefault="006B5C0F" w:rsidP="004C0897">
      <w:pPr>
        <w:spacing w:line="240" w:lineRule="auto"/>
      </w:pPr>
      <w:r>
        <w:continuationSeparator/>
      </w:r>
    </w:p>
  </w:footnote>
  <w:footnote w:id="1">
    <w:p w14:paraId="5584FAA8" w14:textId="77777777" w:rsidR="00AF341F" w:rsidRDefault="00AF341F" w:rsidP="00AF341F">
      <w:pPr>
        <w:pStyle w:val="Vresteksts"/>
        <w:jc w:val="both"/>
      </w:pPr>
      <w:r>
        <w:rPr>
          <w:rStyle w:val="Vresatsauce"/>
        </w:rPr>
        <w:footnoteRef/>
      </w:r>
      <w:r>
        <w:t xml:space="preserve"> Pozīciju paredzēts apstiprināt š.g. 28.janvāra Ministru kabineta sēdē, kā arī </w:t>
      </w:r>
      <w:r w:rsidRPr="00B43DCF">
        <w:t xml:space="preserve">Saeimas Eiropas lietu komisijā (precīzs datums </w:t>
      </w:r>
      <w:r>
        <w:t xml:space="preserve">vēl </w:t>
      </w:r>
      <w:r w:rsidRPr="00B43DCF">
        <w:t>nav zināms).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028720"/>
      <w:docPartObj>
        <w:docPartGallery w:val="Page Numbers (Top of Page)"/>
        <w:docPartUnique/>
      </w:docPartObj>
    </w:sdtPr>
    <w:sdtEndPr>
      <w:rPr>
        <w:noProof/>
      </w:rPr>
    </w:sdtEndPr>
    <w:sdtContent>
      <w:p w14:paraId="7C99B180" w14:textId="3CACEE74" w:rsidR="0094143C" w:rsidRDefault="0094143C">
        <w:pPr>
          <w:pStyle w:val="Galvene"/>
          <w:jc w:val="center"/>
        </w:pPr>
        <w:r>
          <w:fldChar w:fldCharType="begin"/>
        </w:r>
        <w:r>
          <w:instrText xml:space="preserve"> PAGE   \* MERGEFORMAT </w:instrText>
        </w:r>
        <w:r>
          <w:fldChar w:fldCharType="separate"/>
        </w:r>
        <w:r w:rsidR="00301825">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318D"/>
    <w:multiLevelType w:val="hybridMultilevel"/>
    <w:tmpl w:val="C1BA70EC"/>
    <w:lvl w:ilvl="0" w:tplc="DCC02E7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B65C4C"/>
    <w:multiLevelType w:val="hybridMultilevel"/>
    <w:tmpl w:val="2FF400AE"/>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B2DD2"/>
    <w:multiLevelType w:val="hybridMultilevel"/>
    <w:tmpl w:val="F7E0DD7E"/>
    <w:lvl w:ilvl="0" w:tplc="0426000F">
      <w:start w:val="1"/>
      <w:numFmt w:val="decimal"/>
      <w:lvlText w:val="%1."/>
      <w:lvlJc w:val="left"/>
      <w:pPr>
        <w:ind w:left="980" w:hanging="360"/>
      </w:pPr>
    </w:lvl>
    <w:lvl w:ilvl="1" w:tplc="04260019" w:tentative="1">
      <w:start w:val="1"/>
      <w:numFmt w:val="lowerLetter"/>
      <w:lvlText w:val="%2."/>
      <w:lvlJc w:val="left"/>
      <w:pPr>
        <w:ind w:left="1700" w:hanging="360"/>
      </w:pPr>
    </w:lvl>
    <w:lvl w:ilvl="2" w:tplc="0426001B" w:tentative="1">
      <w:start w:val="1"/>
      <w:numFmt w:val="lowerRoman"/>
      <w:lvlText w:val="%3."/>
      <w:lvlJc w:val="right"/>
      <w:pPr>
        <w:ind w:left="2420" w:hanging="180"/>
      </w:pPr>
    </w:lvl>
    <w:lvl w:ilvl="3" w:tplc="0426000F" w:tentative="1">
      <w:start w:val="1"/>
      <w:numFmt w:val="decimal"/>
      <w:lvlText w:val="%4."/>
      <w:lvlJc w:val="left"/>
      <w:pPr>
        <w:ind w:left="3140" w:hanging="360"/>
      </w:pPr>
    </w:lvl>
    <w:lvl w:ilvl="4" w:tplc="04260019" w:tentative="1">
      <w:start w:val="1"/>
      <w:numFmt w:val="lowerLetter"/>
      <w:lvlText w:val="%5."/>
      <w:lvlJc w:val="left"/>
      <w:pPr>
        <w:ind w:left="3860" w:hanging="360"/>
      </w:pPr>
    </w:lvl>
    <w:lvl w:ilvl="5" w:tplc="0426001B" w:tentative="1">
      <w:start w:val="1"/>
      <w:numFmt w:val="lowerRoman"/>
      <w:lvlText w:val="%6."/>
      <w:lvlJc w:val="right"/>
      <w:pPr>
        <w:ind w:left="4580" w:hanging="180"/>
      </w:pPr>
    </w:lvl>
    <w:lvl w:ilvl="6" w:tplc="0426000F" w:tentative="1">
      <w:start w:val="1"/>
      <w:numFmt w:val="decimal"/>
      <w:lvlText w:val="%7."/>
      <w:lvlJc w:val="left"/>
      <w:pPr>
        <w:ind w:left="5300" w:hanging="360"/>
      </w:pPr>
    </w:lvl>
    <w:lvl w:ilvl="7" w:tplc="04260019" w:tentative="1">
      <w:start w:val="1"/>
      <w:numFmt w:val="lowerLetter"/>
      <w:lvlText w:val="%8."/>
      <w:lvlJc w:val="left"/>
      <w:pPr>
        <w:ind w:left="6020" w:hanging="360"/>
      </w:pPr>
    </w:lvl>
    <w:lvl w:ilvl="8" w:tplc="0426001B" w:tentative="1">
      <w:start w:val="1"/>
      <w:numFmt w:val="lowerRoman"/>
      <w:lvlText w:val="%9."/>
      <w:lvlJc w:val="right"/>
      <w:pPr>
        <w:ind w:left="6740" w:hanging="180"/>
      </w:pPr>
    </w:lvl>
  </w:abstractNum>
  <w:abstractNum w:abstractNumId="3" w15:restartNumberingAfterBreak="0">
    <w:nsid w:val="089863A1"/>
    <w:multiLevelType w:val="hybridMultilevel"/>
    <w:tmpl w:val="B1CA09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CC7DAF"/>
    <w:multiLevelType w:val="hybridMultilevel"/>
    <w:tmpl w:val="FB3CD99C"/>
    <w:lvl w:ilvl="0" w:tplc="CFAECA8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E26D5C"/>
    <w:multiLevelType w:val="hybridMultilevel"/>
    <w:tmpl w:val="767013C8"/>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DE7652"/>
    <w:multiLevelType w:val="hybridMultilevel"/>
    <w:tmpl w:val="DFB840AA"/>
    <w:lvl w:ilvl="0" w:tplc="FEC8CCB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066E7A"/>
    <w:multiLevelType w:val="multilevel"/>
    <w:tmpl w:val="25AA5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495AAA"/>
    <w:multiLevelType w:val="hybridMultilevel"/>
    <w:tmpl w:val="92B83C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783B37"/>
    <w:multiLevelType w:val="hybridMultilevel"/>
    <w:tmpl w:val="EAE88010"/>
    <w:lvl w:ilvl="0" w:tplc="CFAECA8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83D1170"/>
    <w:multiLevelType w:val="hybridMultilevel"/>
    <w:tmpl w:val="E07ED5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0A5232"/>
    <w:multiLevelType w:val="hybridMultilevel"/>
    <w:tmpl w:val="4DA07864"/>
    <w:lvl w:ilvl="0" w:tplc="E28A89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992AAA"/>
    <w:multiLevelType w:val="hybridMultilevel"/>
    <w:tmpl w:val="D75ED9FC"/>
    <w:lvl w:ilvl="0" w:tplc="0426000F">
      <w:start w:val="1"/>
      <w:numFmt w:val="decimal"/>
      <w:lvlText w:val="%1."/>
      <w:lvlJc w:val="left"/>
      <w:pPr>
        <w:ind w:left="1019" w:hanging="360"/>
      </w:pPr>
    </w:lvl>
    <w:lvl w:ilvl="1" w:tplc="04260019" w:tentative="1">
      <w:start w:val="1"/>
      <w:numFmt w:val="lowerLetter"/>
      <w:lvlText w:val="%2."/>
      <w:lvlJc w:val="left"/>
      <w:pPr>
        <w:ind w:left="1739" w:hanging="360"/>
      </w:pPr>
    </w:lvl>
    <w:lvl w:ilvl="2" w:tplc="0426001B" w:tentative="1">
      <w:start w:val="1"/>
      <w:numFmt w:val="lowerRoman"/>
      <w:lvlText w:val="%3."/>
      <w:lvlJc w:val="right"/>
      <w:pPr>
        <w:ind w:left="2459" w:hanging="180"/>
      </w:pPr>
    </w:lvl>
    <w:lvl w:ilvl="3" w:tplc="0426000F" w:tentative="1">
      <w:start w:val="1"/>
      <w:numFmt w:val="decimal"/>
      <w:lvlText w:val="%4."/>
      <w:lvlJc w:val="left"/>
      <w:pPr>
        <w:ind w:left="3179" w:hanging="360"/>
      </w:pPr>
    </w:lvl>
    <w:lvl w:ilvl="4" w:tplc="04260019" w:tentative="1">
      <w:start w:val="1"/>
      <w:numFmt w:val="lowerLetter"/>
      <w:lvlText w:val="%5."/>
      <w:lvlJc w:val="left"/>
      <w:pPr>
        <w:ind w:left="3899" w:hanging="360"/>
      </w:pPr>
    </w:lvl>
    <w:lvl w:ilvl="5" w:tplc="0426001B" w:tentative="1">
      <w:start w:val="1"/>
      <w:numFmt w:val="lowerRoman"/>
      <w:lvlText w:val="%6."/>
      <w:lvlJc w:val="right"/>
      <w:pPr>
        <w:ind w:left="4619" w:hanging="180"/>
      </w:pPr>
    </w:lvl>
    <w:lvl w:ilvl="6" w:tplc="0426000F" w:tentative="1">
      <w:start w:val="1"/>
      <w:numFmt w:val="decimal"/>
      <w:lvlText w:val="%7."/>
      <w:lvlJc w:val="left"/>
      <w:pPr>
        <w:ind w:left="5339" w:hanging="360"/>
      </w:pPr>
    </w:lvl>
    <w:lvl w:ilvl="7" w:tplc="04260019" w:tentative="1">
      <w:start w:val="1"/>
      <w:numFmt w:val="lowerLetter"/>
      <w:lvlText w:val="%8."/>
      <w:lvlJc w:val="left"/>
      <w:pPr>
        <w:ind w:left="6059" w:hanging="360"/>
      </w:pPr>
    </w:lvl>
    <w:lvl w:ilvl="8" w:tplc="0426001B" w:tentative="1">
      <w:start w:val="1"/>
      <w:numFmt w:val="lowerRoman"/>
      <w:lvlText w:val="%9."/>
      <w:lvlJc w:val="right"/>
      <w:pPr>
        <w:ind w:left="6779" w:hanging="180"/>
      </w:pPr>
    </w:lvl>
  </w:abstractNum>
  <w:abstractNum w:abstractNumId="13" w15:restartNumberingAfterBreak="0">
    <w:nsid w:val="20871953"/>
    <w:multiLevelType w:val="hybridMultilevel"/>
    <w:tmpl w:val="642E8F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0E241FF"/>
    <w:multiLevelType w:val="hybridMultilevel"/>
    <w:tmpl w:val="3364E34C"/>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C6312A"/>
    <w:multiLevelType w:val="hybridMultilevel"/>
    <w:tmpl w:val="17CC5194"/>
    <w:lvl w:ilvl="0" w:tplc="B02AD27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64B5732"/>
    <w:multiLevelType w:val="hybridMultilevel"/>
    <w:tmpl w:val="515EEE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7B5670"/>
    <w:multiLevelType w:val="hybridMultilevel"/>
    <w:tmpl w:val="44CCC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5F7994"/>
    <w:multiLevelType w:val="hybridMultilevel"/>
    <w:tmpl w:val="E3A83ED0"/>
    <w:lvl w:ilvl="0" w:tplc="7D4AE1E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09A3EAE"/>
    <w:multiLevelType w:val="hybridMultilevel"/>
    <w:tmpl w:val="D50E06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4E68D5"/>
    <w:multiLevelType w:val="hybridMultilevel"/>
    <w:tmpl w:val="21FC48AC"/>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9946C9"/>
    <w:multiLevelType w:val="hybridMultilevel"/>
    <w:tmpl w:val="87FC529E"/>
    <w:lvl w:ilvl="0" w:tplc="ADFE5CFC">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69C156D"/>
    <w:multiLevelType w:val="hybridMultilevel"/>
    <w:tmpl w:val="4E628E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4B19BB"/>
    <w:multiLevelType w:val="hybridMultilevel"/>
    <w:tmpl w:val="E5DA64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E22C08"/>
    <w:multiLevelType w:val="hybridMultilevel"/>
    <w:tmpl w:val="D6D685C0"/>
    <w:lvl w:ilvl="0" w:tplc="FEC8CCB6">
      <w:numFmt w:val="bullet"/>
      <w:lvlText w:val="-"/>
      <w:lvlJc w:val="left"/>
      <w:pPr>
        <w:ind w:left="720" w:hanging="360"/>
      </w:pPr>
      <w:rPr>
        <w:rFonts w:ascii="Calibri" w:eastAsiaTheme="minorHAnsi" w:hAnsi="Calibri" w:cs="Calibri" w:hint="default"/>
      </w:rPr>
    </w:lvl>
    <w:lvl w:ilvl="1" w:tplc="FEC8CCB6">
      <w:numFmt w:val="bullet"/>
      <w:lvlText w:val="-"/>
      <w:lvlJc w:val="left"/>
      <w:pPr>
        <w:ind w:left="1440" w:hanging="360"/>
      </w:pPr>
      <w:rPr>
        <w:rFonts w:ascii="Calibri" w:eastAsiaTheme="minorHAns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DC8249B"/>
    <w:multiLevelType w:val="hybridMultilevel"/>
    <w:tmpl w:val="A21EF536"/>
    <w:lvl w:ilvl="0" w:tplc="DD3CC218">
      <w:numFmt w:val="bullet"/>
      <w:lvlText w:val="•"/>
      <w:lvlJc w:val="left"/>
      <w:pPr>
        <w:ind w:left="720" w:hanging="360"/>
      </w:pPr>
      <w:rPr>
        <w:rFonts w:ascii="Arial" w:eastAsia="Arial"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E8C07AE"/>
    <w:multiLevelType w:val="hybridMultilevel"/>
    <w:tmpl w:val="93CA4D06"/>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D75648"/>
    <w:multiLevelType w:val="hybridMultilevel"/>
    <w:tmpl w:val="E9AAD8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151891"/>
    <w:multiLevelType w:val="hybridMultilevel"/>
    <w:tmpl w:val="36105A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93E6CBF"/>
    <w:multiLevelType w:val="hybridMultilevel"/>
    <w:tmpl w:val="4FA82F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C3D50D9"/>
    <w:multiLevelType w:val="hybridMultilevel"/>
    <w:tmpl w:val="77FEDA92"/>
    <w:lvl w:ilvl="0" w:tplc="1FDEF4A2">
      <w:start w:val="1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427058B"/>
    <w:multiLevelType w:val="hybridMultilevel"/>
    <w:tmpl w:val="8F5AD890"/>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94015F"/>
    <w:multiLevelType w:val="hybridMultilevel"/>
    <w:tmpl w:val="CEFACC78"/>
    <w:lvl w:ilvl="0" w:tplc="CFAECA8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38F72AB"/>
    <w:multiLevelType w:val="hybridMultilevel"/>
    <w:tmpl w:val="DEC48BE4"/>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D487D46"/>
    <w:multiLevelType w:val="hybridMultilevel"/>
    <w:tmpl w:val="606C95E4"/>
    <w:lvl w:ilvl="0" w:tplc="4504051C">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DAF751F"/>
    <w:multiLevelType w:val="hybridMultilevel"/>
    <w:tmpl w:val="D132E8FA"/>
    <w:lvl w:ilvl="0" w:tplc="3AF65F1A">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E0F6A02"/>
    <w:multiLevelType w:val="hybridMultilevel"/>
    <w:tmpl w:val="4ABC89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4"/>
  </w:num>
  <w:num w:numId="2">
    <w:abstractNumId w:val="28"/>
  </w:num>
  <w:num w:numId="3">
    <w:abstractNumId w:val="23"/>
  </w:num>
  <w:num w:numId="4">
    <w:abstractNumId w:val="37"/>
  </w:num>
  <w:num w:numId="5">
    <w:abstractNumId w:val="29"/>
  </w:num>
  <w:num w:numId="6">
    <w:abstractNumId w:val="36"/>
  </w:num>
  <w:num w:numId="7">
    <w:abstractNumId w:val="12"/>
  </w:num>
  <w:num w:numId="8">
    <w:abstractNumId w:val="11"/>
  </w:num>
  <w:num w:numId="9">
    <w:abstractNumId w:val="21"/>
  </w:num>
  <w:num w:numId="10">
    <w:abstractNumId w:val="17"/>
  </w:num>
  <w:num w:numId="11">
    <w:abstractNumId w:val="27"/>
  </w:num>
  <w:num w:numId="12">
    <w:abstractNumId w:val="10"/>
  </w:num>
  <w:num w:numId="13">
    <w:abstractNumId w:val="8"/>
  </w:num>
  <w:num w:numId="14">
    <w:abstractNumId w:val="24"/>
  </w:num>
  <w:num w:numId="15">
    <w:abstractNumId w:val="35"/>
  </w:num>
  <w:num w:numId="16">
    <w:abstractNumId w:val="6"/>
  </w:num>
  <w:num w:numId="17">
    <w:abstractNumId w:val="0"/>
  </w:num>
  <w:num w:numId="18">
    <w:abstractNumId w:val="5"/>
  </w:num>
  <w:num w:numId="19">
    <w:abstractNumId w:val="33"/>
  </w:num>
  <w:num w:numId="20">
    <w:abstractNumId w:val="14"/>
  </w:num>
  <w:num w:numId="21">
    <w:abstractNumId w:val="20"/>
  </w:num>
  <w:num w:numId="22">
    <w:abstractNumId w:val="26"/>
  </w:num>
  <w:num w:numId="23">
    <w:abstractNumId w:val="31"/>
  </w:num>
  <w:num w:numId="24">
    <w:abstractNumId w:val="1"/>
  </w:num>
  <w:num w:numId="25">
    <w:abstractNumId w:val="22"/>
  </w:num>
  <w:num w:numId="26">
    <w:abstractNumId w:val="18"/>
  </w:num>
  <w:num w:numId="27">
    <w:abstractNumId w:val="19"/>
  </w:num>
  <w:num w:numId="28">
    <w:abstractNumId w:val="3"/>
  </w:num>
  <w:num w:numId="29">
    <w:abstractNumId w:val="15"/>
  </w:num>
  <w:num w:numId="30">
    <w:abstractNumId w:val="16"/>
  </w:num>
  <w:num w:numId="31">
    <w:abstractNumId w:val="2"/>
  </w:num>
  <w:num w:numId="32">
    <w:abstractNumId w:val="9"/>
  </w:num>
  <w:num w:numId="33">
    <w:abstractNumId w:val="30"/>
  </w:num>
  <w:num w:numId="34">
    <w:abstractNumId w:val="32"/>
  </w:num>
  <w:num w:numId="35">
    <w:abstractNumId w:val="4"/>
  </w:num>
  <w:num w:numId="36">
    <w:abstractNumId w:val="7"/>
  </w:num>
  <w:num w:numId="37">
    <w:abstractNumId w:val="25"/>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7F0"/>
    <w:rsid w:val="0000272C"/>
    <w:rsid w:val="00003413"/>
    <w:rsid w:val="00004C22"/>
    <w:rsid w:val="00007B8F"/>
    <w:rsid w:val="000101DC"/>
    <w:rsid w:val="00017DEA"/>
    <w:rsid w:val="00020BDD"/>
    <w:rsid w:val="00023B1F"/>
    <w:rsid w:val="00026039"/>
    <w:rsid w:val="00026652"/>
    <w:rsid w:val="00026BCB"/>
    <w:rsid w:val="000400E0"/>
    <w:rsid w:val="00040D53"/>
    <w:rsid w:val="0004524D"/>
    <w:rsid w:val="00047BD7"/>
    <w:rsid w:val="00050450"/>
    <w:rsid w:val="00051887"/>
    <w:rsid w:val="0005206C"/>
    <w:rsid w:val="0005211F"/>
    <w:rsid w:val="000621C1"/>
    <w:rsid w:val="00070A66"/>
    <w:rsid w:val="000722C4"/>
    <w:rsid w:val="00073B24"/>
    <w:rsid w:val="00075C13"/>
    <w:rsid w:val="000809FE"/>
    <w:rsid w:val="00082394"/>
    <w:rsid w:val="00082882"/>
    <w:rsid w:val="00085765"/>
    <w:rsid w:val="00085E06"/>
    <w:rsid w:val="00092FC1"/>
    <w:rsid w:val="00093EA9"/>
    <w:rsid w:val="00094ECA"/>
    <w:rsid w:val="000A3881"/>
    <w:rsid w:val="000A7E9B"/>
    <w:rsid w:val="000B3E60"/>
    <w:rsid w:val="000B51B2"/>
    <w:rsid w:val="000C125F"/>
    <w:rsid w:val="000C140C"/>
    <w:rsid w:val="000C2C83"/>
    <w:rsid w:val="000C5577"/>
    <w:rsid w:val="000C7F6E"/>
    <w:rsid w:val="000D2D1B"/>
    <w:rsid w:val="000E1E0C"/>
    <w:rsid w:val="000E4DC0"/>
    <w:rsid w:val="000E6A78"/>
    <w:rsid w:val="000F0757"/>
    <w:rsid w:val="000F509B"/>
    <w:rsid w:val="000F5218"/>
    <w:rsid w:val="000F6AB9"/>
    <w:rsid w:val="0010573A"/>
    <w:rsid w:val="00106A4A"/>
    <w:rsid w:val="00106AB6"/>
    <w:rsid w:val="001110C8"/>
    <w:rsid w:val="001110D2"/>
    <w:rsid w:val="00117FB6"/>
    <w:rsid w:val="00120E9C"/>
    <w:rsid w:val="00122BD7"/>
    <w:rsid w:val="0012473D"/>
    <w:rsid w:val="001323CC"/>
    <w:rsid w:val="0013683A"/>
    <w:rsid w:val="00140F62"/>
    <w:rsid w:val="00141862"/>
    <w:rsid w:val="00147ED8"/>
    <w:rsid w:val="001554E0"/>
    <w:rsid w:val="001565EE"/>
    <w:rsid w:val="001626BE"/>
    <w:rsid w:val="001665F2"/>
    <w:rsid w:val="00166EBB"/>
    <w:rsid w:val="00167F80"/>
    <w:rsid w:val="00171F63"/>
    <w:rsid w:val="00174F52"/>
    <w:rsid w:val="0018249C"/>
    <w:rsid w:val="001843AA"/>
    <w:rsid w:val="001854F0"/>
    <w:rsid w:val="001856F7"/>
    <w:rsid w:val="001A2C7C"/>
    <w:rsid w:val="001A7844"/>
    <w:rsid w:val="001A7CAF"/>
    <w:rsid w:val="001B0852"/>
    <w:rsid w:val="001B700A"/>
    <w:rsid w:val="001B70AB"/>
    <w:rsid w:val="001B7595"/>
    <w:rsid w:val="001C03CE"/>
    <w:rsid w:val="001C30C7"/>
    <w:rsid w:val="001D04D1"/>
    <w:rsid w:val="001D1583"/>
    <w:rsid w:val="001D4A70"/>
    <w:rsid w:val="001D5281"/>
    <w:rsid w:val="001D5B09"/>
    <w:rsid w:val="001D679E"/>
    <w:rsid w:val="001F2C1F"/>
    <w:rsid w:val="00204138"/>
    <w:rsid w:val="0020737F"/>
    <w:rsid w:val="0020777E"/>
    <w:rsid w:val="00212566"/>
    <w:rsid w:val="0021554F"/>
    <w:rsid w:val="002158A1"/>
    <w:rsid w:val="00215CF2"/>
    <w:rsid w:val="00217EF0"/>
    <w:rsid w:val="00221B64"/>
    <w:rsid w:val="00230506"/>
    <w:rsid w:val="00230F27"/>
    <w:rsid w:val="00232EFF"/>
    <w:rsid w:val="00234A9E"/>
    <w:rsid w:val="00235303"/>
    <w:rsid w:val="00241AAF"/>
    <w:rsid w:val="0024346F"/>
    <w:rsid w:val="00244058"/>
    <w:rsid w:val="0025299D"/>
    <w:rsid w:val="00254A0E"/>
    <w:rsid w:val="0025754A"/>
    <w:rsid w:val="00261C12"/>
    <w:rsid w:val="002630AA"/>
    <w:rsid w:val="0026404A"/>
    <w:rsid w:val="00265C20"/>
    <w:rsid w:val="00265EAD"/>
    <w:rsid w:val="00271F96"/>
    <w:rsid w:val="00290222"/>
    <w:rsid w:val="002921A9"/>
    <w:rsid w:val="00296EAA"/>
    <w:rsid w:val="002A3ED9"/>
    <w:rsid w:val="002A458F"/>
    <w:rsid w:val="002B08FA"/>
    <w:rsid w:val="002B260A"/>
    <w:rsid w:val="002B5517"/>
    <w:rsid w:val="002B685D"/>
    <w:rsid w:val="002C4FA7"/>
    <w:rsid w:val="002D160A"/>
    <w:rsid w:val="002D3A36"/>
    <w:rsid w:val="002E0502"/>
    <w:rsid w:val="002E073E"/>
    <w:rsid w:val="002E0C8F"/>
    <w:rsid w:val="002E12A4"/>
    <w:rsid w:val="002E5FC3"/>
    <w:rsid w:val="002E7734"/>
    <w:rsid w:val="002F4479"/>
    <w:rsid w:val="002F5220"/>
    <w:rsid w:val="002F79AC"/>
    <w:rsid w:val="00301825"/>
    <w:rsid w:val="00303D88"/>
    <w:rsid w:val="00306EB4"/>
    <w:rsid w:val="00307673"/>
    <w:rsid w:val="003105D9"/>
    <w:rsid w:val="00313D87"/>
    <w:rsid w:val="00317A52"/>
    <w:rsid w:val="00321853"/>
    <w:rsid w:val="00322068"/>
    <w:rsid w:val="003225E5"/>
    <w:rsid w:val="00322E94"/>
    <w:rsid w:val="00323856"/>
    <w:rsid w:val="00327AE5"/>
    <w:rsid w:val="00334D92"/>
    <w:rsid w:val="00340E20"/>
    <w:rsid w:val="00342C1E"/>
    <w:rsid w:val="00344980"/>
    <w:rsid w:val="00345E83"/>
    <w:rsid w:val="00347AFA"/>
    <w:rsid w:val="00357DC4"/>
    <w:rsid w:val="00366DB4"/>
    <w:rsid w:val="00375F90"/>
    <w:rsid w:val="003766B9"/>
    <w:rsid w:val="00380A37"/>
    <w:rsid w:val="00381753"/>
    <w:rsid w:val="00382733"/>
    <w:rsid w:val="003837AD"/>
    <w:rsid w:val="0039280E"/>
    <w:rsid w:val="003929F0"/>
    <w:rsid w:val="00394DFD"/>
    <w:rsid w:val="00396E58"/>
    <w:rsid w:val="003B5CB9"/>
    <w:rsid w:val="003B6910"/>
    <w:rsid w:val="003B6A6B"/>
    <w:rsid w:val="003C09CE"/>
    <w:rsid w:val="003C680D"/>
    <w:rsid w:val="003D1F4A"/>
    <w:rsid w:val="003D2053"/>
    <w:rsid w:val="003D5B20"/>
    <w:rsid w:val="003D5F82"/>
    <w:rsid w:val="003D6386"/>
    <w:rsid w:val="003D672E"/>
    <w:rsid w:val="003D673F"/>
    <w:rsid w:val="003D6D5A"/>
    <w:rsid w:val="003D7564"/>
    <w:rsid w:val="003E590C"/>
    <w:rsid w:val="003F1C90"/>
    <w:rsid w:val="003F5D8A"/>
    <w:rsid w:val="003F729B"/>
    <w:rsid w:val="003F7926"/>
    <w:rsid w:val="003F79FE"/>
    <w:rsid w:val="00401930"/>
    <w:rsid w:val="00406A60"/>
    <w:rsid w:val="00410A67"/>
    <w:rsid w:val="00411332"/>
    <w:rsid w:val="00411EB9"/>
    <w:rsid w:val="00421CA7"/>
    <w:rsid w:val="004301D8"/>
    <w:rsid w:val="004304F2"/>
    <w:rsid w:val="004375D8"/>
    <w:rsid w:val="004377DC"/>
    <w:rsid w:val="00450CDE"/>
    <w:rsid w:val="00455A64"/>
    <w:rsid w:val="00460000"/>
    <w:rsid w:val="004622B0"/>
    <w:rsid w:val="00464D19"/>
    <w:rsid w:val="00466098"/>
    <w:rsid w:val="00467F0C"/>
    <w:rsid w:val="00473976"/>
    <w:rsid w:val="00475CC3"/>
    <w:rsid w:val="004858B7"/>
    <w:rsid w:val="0049127E"/>
    <w:rsid w:val="0049497B"/>
    <w:rsid w:val="004A4E0C"/>
    <w:rsid w:val="004B14A7"/>
    <w:rsid w:val="004B2981"/>
    <w:rsid w:val="004B3835"/>
    <w:rsid w:val="004B5EDE"/>
    <w:rsid w:val="004C0897"/>
    <w:rsid w:val="004C1ADE"/>
    <w:rsid w:val="004C769D"/>
    <w:rsid w:val="004C76A9"/>
    <w:rsid w:val="004D75E1"/>
    <w:rsid w:val="004E08AF"/>
    <w:rsid w:val="004E140F"/>
    <w:rsid w:val="004E19EB"/>
    <w:rsid w:val="004E4F97"/>
    <w:rsid w:val="004E7704"/>
    <w:rsid w:val="004F72FC"/>
    <w:rsid w:val="004F797E"/>
    <w:rsid w:val="00501131"/>
    <w:rsid w:val="00506955"/>
    <w:rsid w:val="00511883"/>
    <w:rsid w:val="00516A13"/>
    <w:rsid w:val="00516B6C"/>
    <w:rsid w:val="005207AF"/>
    <w:rsid w:val="005214A3"/>
    <w:rsid w:val="005269A5"/>
    <w:rsid w:val="00531A69"/>
    <w:rsid w:val="00542236"/>
    <w:rsid w:val="00547826"/>
    <w:rsid w:val="00552FA1"/>
    <w:rsid w:val="005552E3"/>
    <w:rsid w:val="00561387"/>
    <w:rsid w:val="00565800"/>
    <w:rsid w:val="00565C8D"/>
    <w:rsid w:val="00567F45"/>
    <w:rsid w:val="00570E34"/>
    <w:rsid w:val="00571147"/>
    <w:rsid w:val="00571A65"/>
    <w:rsid w:val="00572B58"/>
    <w:rsid w:val="00576B78"/>
    <w:rsid w:val="0058102C"/>
    <w:rsid w:val="005860B9"/>
    <w:rsid w:val="00591DCD"/>
    <w:rsid w:val="00595F3D"/>
    <w:rsid w:val="00596619"/>
    <w:rsid w:val="005A10CA"/>
    <w:rsid w:val="005B0849"/>
    <w:rsid w:val="005B1797"/>
    <w:rsid w:val="005B20A9"/>
    <w:rsid w:val="005B632F"/>
    <w:rsid w:val="005B6829"/>
    <w:rsid w:val="005C028D"/>
    <w:rsid w:val="005C401E"/>
    <w:rsid w:val="005D185E"/>
    <w:rsid w:val="005D65ED"/>
    <w:rsid w:val="005E1784"/>
    <w:rsid w:val="005E5997"/>
    <w:rsid w:val="005F0A50"/>
    <w:rsid w:val="005F2936"/>
    <w:rsid w:val="005F5FFF"/>
    <w:rsid w:val="00600908"/>
    <w:rsid w:val="006057E7"/>
    <w:rsid w:val="00607383"/>
    <w:rsid w:val="006133AB"/>
    <w:rsid w:val="006133C1"/>
    <w:rsid w:val="00615557"/>
    <w:rsid w:val="006167D3"/>
    <w:rsid w:val="006243E9"/>
    <w:rsid w:val="00625ECC"/>
    <w:rsid w:val="0063082B"/>
    <w:rsid w:val="006405AF"/>
    <w:rsid w:val="00641493"/>
    <w:rsid w:val="00641FA7"/>
    <w:rsid w:val="006441B2"/>
    <w:rsid w:val="006450BB"/>
    <w:rsid w:val="006514E8"/>
    <w:rsid w:val="0065238C"/>
    <w:rsid w:val="00652613"/>
    <w:rsid w:val="00655E22"/>
    <w:rsid w:val="00657DA8"/>
    <w:rsid w:val="00665F78"/>
    <w:rsid w:val="00667533"/>
    <w:rsid w:val="0067406A"/>
    <w:rsid w:val="006816F4"/>
    <w:rsid w:val="00685FCF"/>
    <w:rsid w:val="006A1425"/>
    <w:rsid w:val="006A488E"/>
    <w:rsid w:val="006B4DED"/>
    <w:rsid w:val="006B5C0F"/>
    <w:rsid w:val="006C0520"/>
    <w:rsid w:val="006C2828"/>
    <w:rsid w:val="006C5F05"/>
    <w:rsid w:val="006D45A8"/>
    <w:rsid w:val="006D6B98"/>
    <w:rsid w:val="006E11B0"/>
    <w:rsid w:val="006E2E6E"/>
    <w:rsid w:val="006E5EC1"/>
    <w:rsid w:val="006F0CEA"/>
    <w:rsid w:val="006F1016"/>
    <w:rsid w:val="006F2A1F"/>
    <w:rsid w:val="006F4784"/>
    <w:rsid w:val="00701D1F"/>
    <w:rsid w:val="00702BAC"/>
    <w:rsid w:val="0070401A"/>
    <w:rsid w:val="00714247"/>
    <w:rsid w:val="007259D6"/>
    <w:rsid w:val="00726C3E"/>
    <w:rsid w:val="0073159E"/>
    <w:rsid w:val="007338C1"/>
    <w:rsid w:val="007343BB"/>
    <w:rsid w:val="0074014A"/>
    <w:rsid w:val="0074051D"/>
    <w:rsid w:val="00741F5A"/>
    <w:rsid w:val="00746DBD"/>
    <w:rsid w:val="00755BED"/>
    <w:rsid w:val="00756601"/>
    <w:rsid w:val="00763C53"/>
    <w:rsid w:val="00765F30"/>
    <w:rsid w:val="00780408"/>
    <w:rsid w:val="00781820"/>
    <w:rsid w:val="00783C6E"/>
    <w:rsid w:val="00785F8B"/>
    <w:rsid w:val="00792FF3"/>
    <w:rsid w:val="007946A2"/>
    <w:rsid w:val="0079605B"/>
    <w:rsid w:val="007A24E6"/>
    <w:rsid w:val="007A389D"/>
    <w:rsid w:val="007A5FF1"/>
    <w:rsid w:val="007B4C86"/>
    <w:rsid w:val="007C0955"/>
    <w:rsid w:val="007C0F10"/>
    <w:rsid w:val="007C791D"/>
    <w:rsid w:val="007D1727"/>
    <w:rsid w:val="007D6ACB"/>
    <w:rsid w:val="007E154C"/>
    <w:rsid w:val="007E32C2"/>
    <w:rsid w:val="007E3874"/>
    <w:rsid w:val="007E4C32"/>
    <w:rsid w:val="007F1534"/>
    <w:rsid w:val="007F6925"/>
    <w:rsid w:val="00805A8E"/>
    <w:rsid w:val="00805DD9"/>
    <w:rsid w:val="00811225"/>
    <w:rsid w:val="00815918"/>
    <w:rsid w:val="008161B1"/>
    <w:rsid w:val="0082291E"/>
    <w:rsid w:val="00827675"/>
    <w:rsid w:val="00827E03"/>
    <w:rsid w:val="0083231C"/>
    <w:rsid w:val="00836577"/>
    <w:rsid w:val="00843D2B"/>
    <w:rsid w:val="008463FC"/>
    <w:rsid w:val="0085163C"/>
    <w:rsid w:val="00855F9F"/>
    <w:rsid w:val="00856314"/>
    <w:rsid w:val="00857D87"/>
    <w:rsid w:val="008608BE"/>
    <w:rsid w:val="00863BEA"/>
    <w:rsid w:val="008648AB"/>
    <w:rsid w:val="00866B8E"/>
    <w:rsid w:val="0087235F"/>
    <w:rsid w:val="0087513B"/>
    <w:rsid w:val="00882CE3"/>
    <w:rsid w:val="008831D9"/>
    <w:rsid w:val="00886360"/>
    <w:rsid w:val="0089475B"/>
    <w:rsid w:val="0089777E"/>
    <w:rsid w:val="008A3514"/>
    <w:rsid w:val="008A430B"/>
    <w:rsid w:val="008B0014"/>
    <w:rsid w:val="008B1310"/>
    <w:rsid w:val="008B139E"/>
    <w:rsid w:val="008B7F97"/>
    <w:rsid w:val="008B7FCC"/>
    <w:rsid w:val="008C4D4E"/>
    <w:rsid w:val="008C7F62"/>
    <w:rsid w:val="008D2E28"/>
    <w:rsid w:val="008D2F7B"/>
    <w:rsid w:val="008D3319"/>
    <w:rsid w:val="008D759F"/>
    <w:rsid w:val="008D769E"/>
    <w:rsid w:val="008E14A1"/>
    <w:rsid w:val="008E1D93"/>
    <w:rsid w:val="008E2F92"/>
    <w:rsid w:val="008E3771"/>
    <w:rsid w:val="008E61E3"/>
    <w:rsid w:val="008F3028"/>
    <w:rsid w:val="008F75F9"/>
    <w:rsid w:val="009002B0"/>
    <w:rsid w:val="00901F48"/>
    <w:rsid w:val="00902E73"/>
    <w:rsid w:val="00903579"/>
    <w:rsid w:val="00903B6D"/>
    <w:rsid w:val="00905DBB"/>
    <w:rsid w:val="00907722"/>
    <w:rsid w:val="00910C8F"/>
    <w:rsid w:val="00914F06"/>
    <w:rsid w:val="00915DB9"/>
    <w:rsid w:val="00921F2B"/>
    <w:rsid w:val="00922F93"/>
    <w:rsid w:val="00922FA0"/>
    <w:rsid w:val="0092303F"/>
    <w:rsid w:val="00923095"/>
    <w:rsid w:val="0092691F"/>
    <w:rsid w:val="00930405"/>
    <w:rsid w:val="00933624"/>
    <w:rsid w:val="009340E1"/>
    <w:rsid w:val="00940DC5"/>
    <w:rsid w:val="0094143C"/>
    <w:rsid w:val="009436F0"/>
    <w:rsid w:val="00952C1F"/>
    <w:rsid w:val="009559E7"/>
    <w:rsid w:val="00967EDA"/>
    <w:rsid w:val="00974CA8"/>
    <w:rsid w:val="00981925"/>
    <w:rsid w:val="00981DA7"/>
    <w:rsid w:val="009821FD"/>
    <w:rsid w:val="00990768"/>
    <w:rsid w:val="0099749E"/>
    <w:rsid w:val="009A12F2"/>
    <w:rsid w:val="009A6D7F"/>
    <w:rsid w:val="009B5C33"/>
    <w:rsid w:val="009B77EE"/>
    <w:rsid w:val="009D038D"/>
    <w:rsid w:val="009D249A"/>
    <w:rsid w:val="009D2C47"/>
    <w:rsid w:val="009D2E70"/>
    <w:rsid w:val="009D46F5"/>
    <w:rsid w:val="009D71BF"/>
    <w:rsid w:val="009D7A57"/>
    <w:rsid w:val="009E34E9"/>
    <w:rsid w:val="009E7D3C"/>
    <w:rsid w:val="009F1B67"/>
    <w:rsid w:val="00A003B0"/>
    <w:rsid w:val="00A00E4E"/>
    <w:rsid w:val="00A012B1"/>
    <w:rsid w:val="00A020BE"/>
    <w:rsid w:val="00A02671"/>
    <w:rsid w:val="00A02B6A"/>
    <w:rsid w:val="00A03162"/>
    <w:rsid w:val="00A04AE6"/>
    <w:rsid w:val="00A13429"/>
    <w:rsid w:val="00A147D0"/>
    <w:rsid w:val="00A1584E"/>
    <w:rsid w:val="00A23BCB"/>
    <w:rsid w:val="00A24400"/>
    <w:rsid w:val="00A27354"/>
    <w:rsid w:val="00A31147"/>
    <w:rsid w:val="00A32CDD"/>
    <w:rsid w:val="00A330FB"/>
    <w:rsid w:val="00A34CA6"/>
    <w:rsid w:val="00A37A08"/>
    <w:rsid w:val="00A431E7"/>
    <w:rsid w:val="00A43BDC"/>
    <w:rsid w:val="00A44F32"/>
    <w:rsid w:val="00A5092E"/>
    <w:rsid w:val="00A510BB"/>
    <w:rsid w:val="00A515B2"/>
    <w:rsid w:val="00A56B9F"/>
    <w:rsid w:val="00A67053"/>
    <w:rsid w:val="00A7177C"/>
    <w:rsid w:val="00A74CEE"/>
    <w:rsid w:val="00A7617B"/>
    <w:rsid w:val="00A81CBA"/>
    <w:rsid w:val="00A82FF7"/>
    <w:rsid w:val="00A8640B"/>
    <w:rsid w:val="00A86962"/>
    <w:rsid w:val="00A905C8"/>
    <w:rsid w:val="00A9391C"/>
    <w:rsid w:val="00AA095A"/>
    <w:rsid w:val="00AA3242"/>
    <w:rsid w:val="00AA64C4"/>
    <w:rsid w:val="00AB3069"/>
    <w:rsid w:val="00AB64FC"/>
    <w:rsid w:val="00AB705E"/>
    <w:rsid w:val="00AB7DE8"/>
    <w:rsid w:val="00AC7ADE"/>
    <w:rsid w:val="00AD281D"/>
    <w:rsid w:val="00AE1CA0"/>
    <w:rsid w:val="00AE60B5"/>
    <w:rsid w:val="00AF2B3A"/>
    <w:rsid w:val="00AF341F"/>
    <w:rsid w:val="00B0176B"/>
    <w:rsid w:val="00B0202E"/>
    <w:rsid w:val="00B043FF"/>
    <w:rsid w:val="00B10379"/>
    <w:rsid w:val="00B134B2"/>
    <w:rsid w:val="00B13653"/>
    <w:rsid w:val="00B1565D"/>
    <w:rsid w:val="00B172CE"/>
    <w:rsid w:val="00B207AD"/>
    <w:rsid w:val="00B208FE"/>
    <w:rsid w:val="00B21F18"/>
    <w:rsid w:val="00B25044"/>
    <w:rsid w:val="00B2514F"/>
    <w:rsid w:val="00B36B95"/>
    <w:rsid w:val="00B418E3"/>
    <w:rsid w:val="00B43E81"/>
    <w:rsid w:val="00B500B0"/>
    <w:rsid w:val="00B519D0"/>
    <w:rsid w:val="00B52F4A"/>
    <w:rsid w:val="00B53527"/>
    <w:rsid w:val="00B70009"/>
    <w:rsid w:val="00B76E84"/>
    <w:rsid w:val="00B82500"/>
    <w:rsid w:val="00B86D3C"/>
    <w:rsid w:val="00B904AE"/>
    <w:rsid w:val="00B914F0"/>
    <w:rsid w:val="00B9340F"/>
    <w:rsid w:val="00BA4C61"/>
    <w:rsid w:val="00BA4FC9"/>
    <w:rsid w:val="00BA693B"/>
    <w:rsid w:val="00BA7819"/>
    <w:rsid w:val="00BB03F1"/>
    <w:rsid w:val="00BB2B02"/>
    <w:rsid w:val="00BC2D67"/>
    <w:rsid w:val="00BC4772"/>
    <w:rsid w:val="00BC5371"/>
    <w:rsid w:val="00BD1DBF"/>
    <w:rsid w:val="00BD4E48"/>
    <w:rsid w:val="00BD6267"/>
    <w:rsid w:val="00BD6394"/>
    <w:rsid w:val="00BD7941"/>
    <w:rsid w:val="00BE0285"/>
    <w:rsid w:val="00BE0734"/>
    <w:rsid w:val="00BE2AF0"/>
    <w:rsid w:val="00BE2CAD"/>
    <w:rsid w:val="00BE61F8"/>
    <w:rsid w:val="00BE7019"/>
    <w:rsid w:val="00BE798D"/>
    <w:rsid w:val="00BF0372"/>
    <w:rsid w:val="00BF0A5A"/>
    <w:rsid w:val="00BF678C"/>
    <w:rsid w:val="00BF7834"/>
    <w:rsid w:val="00C010D0"/>
    <w:rsid w:val="00C0210F"/>
    <w:rsid w:val="00C03E75"/>
    <w:rsid w:val="00C06315"/>
    <w:rsid w:val="00C06DE2"/>
    <w:rsid w:val="00C06DF2"/>
    <w:rsid w:val="00C11495"/>
    <w:rsid w:val="00C1333F"/>
    <w:rsid w:val="00C2099C"/>
    <w:rsid w:val="00C27E3E"/>
    <w:rsid w:val="00C30B7D"/>
    <w:rsid w:val="00C3311C"/>
    <w:rsid w:val="00C3328C"/>
    <w:rsid w:val="00C35B71"/>
    <w:rsid w:val="00C47A95"/>
    <w:rsid w:val="00C51C9C"/>
    <w:rsid w:val="00C54487"/>
    <w:rsid w:val="00C62154"/>
    <w:rsid w:val="00C73E97"/>
    <w:rsid w:val="00C75521"/>
    <w:rsid w:val="00C82AF6"/>
    <w:rsid w:val="00C93866"/>
    <w:rsid w:val="00CB1150"/>
    <w:rsid w:val="00CC5FB8"/>
    <w:rsid w:val="00CD137D"/>
    <w:rsid w:val="00CD4B8D"/>
    <w:rsid w:val="00CD600B"/>
    <w:rsid w:val="00CD7862"/>
    <w:rsid w:val="00CD79F1"/>
    <w:rsid w:val="00CF0509"/>
    <w:rsid w:val="00CF23CF"/>
    <w:rsid w:val="00CF2FD4"/>
    <w:rsid w:val="00CF3AA2"/>
    <w:rsid w:val="00CF4F15"/>
    <w:rsid w:val="00CF52F8"/>
    <w:rsid w:val="00D04B36"/>
    <w:rsid w:val="00D13F02"/>
    <w:rsid w:val="00D1425B"/>
    <w:rsid w:val="00D15170"/>
    <w:rsid w:val="00D15AD2"/>
    <w:rsid w:val="00D17B56"/>
    <w:rsid w:val="00D20372"/>
    <w:rsid w:val="00D21294"/>
    <w:rsid w:val="00D24EEE"/>
    <w:rsid w:val="00D3084F"/>
    <w:rsid w:val="00D30B40"/>
    <w:rsid w:val="00D33A3F"/>
    <w:rsid w:val="00D33E05"/>
    <w:rsid w:val="00D403EC"/>
    <w:rsid w:val="00D45B9E"/>
    <w:rsid w:val="00D60E81"/>
    <w:rsid w:val="00D60EA0"/>
    <w:rsid w:val="00D63351"/>
    <w:rsid w:val="00D65E72"/>
    <w:rsid w:val="00D74906"/>
    <w:rsid w:val="00D7688A"/>
    <w:rsid w:val="00D82E86"/>
    <w:rsid w:val="00D84E14"/>
    <w:rsid w:val="00D9664D"/>
    <w:rsid w:val="00D97F96"/>
    <w:rsid w:val="00DA23E0"/>
    <w:rsid w:val="00DA5006"/>
    <w:rsid w:val="00DB1158"/>
    <w:rsid w:val="00DB2C54"/>
    <w:rsid w:val="00DB669E"/>
    <w:rsid w:val="00DB7C07"/>
    <w:rsid w:val="00DC079A"/>
    <w:rsid w:val="00DC2C50"/>
    <w:rsid w:val="00DC5C71"/>
    <w:rsid w:val="00DD1276"/>
    <w:rsid w:val="00DD3EDD"/>
    <w:rsid w:val="00DE1E22"/>
    <w:rsid w:val="00DE47B1"/>
    <w:rsid w:val="00DE5C49"/>
    <w:rsid w:val="00DF079C"/>
    <w:rsid w:val="00DF1E48"/>
    <w:rsid w:val="00DF34EA"/>
    <w:rsid w:val="00DF47F0"/>
    <w:rsid w:val="00DF6454"/>
    <w:rsid w:val="00DF701F"/>
    <w:rsid w:val="00E02A83"/>
    <w:rsid w:val="00E03D5B"/>
    <w:rsid w:val="00E03E67"/>
    <w:rsid w:val="00E05836"/>
    <w:rsid w:val="00E11E08"/>
    <w:rsid w:val="00E15228"/>
    <w:rsid w:val="00E221B5"/>
    <w:rsid w:val="00E24D53"/>
    <w:rsid w:val="00E36625"/>
    <w:rsid w:val="00E371EE"/>
    <w:rsid w:val="00E37CE5"/>
    <w:rsid w:val="00E478A7"/>
    <w:rsid w:val="00E51BCC"/>
    <w:rsid w:val="00E51DFD"/>
    <w:rsid w:val="00E56955"/>
    <w:rsid w:val="00E74AC6"/>
    <w:rsid w:val="00E82087"/>
    <w:rsid w:val="00E83786"/>
    <w:rsid w:val="00E86966"/>
    <w:rsid w:val="00E87FB9"/>
    <w:rsid w:val="00E934FE"/>
    <w:rsid w:val="00E94D2F"/>
    <w:rsid w:val="00E968C5"/>
    <w:rsid w:val="00E97B9A"/>
    <w:rsid w:val="00EA4988"/>
    <w:rsid w:val="00EB09FF"/>
    <w:rsid w:val="00EB625A"/>
    <w:rsid w:val="00EB6BC6"/>
    <w:rsid w:val="00EC25BE"/>
    <w:rsid w:val="00EC39CD"/>
    <w:rsid w:val="00EC6C4D"/>
    <w:rsid w:val="00ED02C1"/>
    <w:rsid w:val="00ED092E"/>
    <w:rsid w:val="00ED4B7E"/>
    <w:rsid w:val="00EE1EA6"/>
    <w:rsid w:val="00EE79C4"/>
    <w:rsid w:val="00EF08B4"/>
    <w:rsid w:val="00EF110D"/>
    <w:rsid w:val="00EF1C82"/>
    <w:rsid w:val="00EF36CB"/>
    <w:rsid w:val="00EF4B0B"/>
    <w:rsid w:val="00EF7877"/>
    <w:rsid w:val="00F024D4"/>
    <w:rsid w:val="00F02BDC"/>
    <w:rsid w:val="00F06C3F"/>
    <w:rsid w:val="00F10144"/>
    <w:rsid w:val="00F139A3"/>
    <w:rsid w:val="00F13E79"/>
    <w:rsid w:val="00F1687B"/>
    <w:rsid w:val="00F175F4"/>
    <w:rsid w:val="00F2134C"/>
    <w:rsid w:val="00F25A45"/>
    <w:rsid w:val="00F31CCD"/>
    <w:rsid w:val="00F37C93"/>
    <w:rsid w:val="00F40271"/>
    <w:rsid w:val="00F408B0"/>
    <w:rsid w:val="00F412B7"/>
    <w:rsid w:val="00F43E42"/>
    <w:rsid w:val="00F45111"/>
    <w:rsid w:val="00F6257F"/>
    <w:rsid w:val="00F644CC"/>
    <w:rsid w:val="00F65876"/>
    <w:rsid w:val="00F66E6A"/>
    <w:rsid w:val="00F7366F"/>
    <w:rsid w:val="00F74EC9"/>
    <w:rsid w:val="00F824CF"/>
    <w:rsid w:val="00F826F7"/>
    <w:rsid w:val="00F858A0"/>
    <w:rsid w:val="00F91005"/>
    <w:rsid w:val="00F91AD1"/>
    <w:rsid w:val="00F91B14"/>
    <w:rsid w:val="00F949B2"/>
    <w:rsid w:val="00F9583E"/>
    <w:rsid w:val="00F96A0B"/>
    <w:rsid w:val="00FA427B"/>
    <w:rsid w:val="00FA4DB2"/>
    <w:rsid w:val="00FB1C2F"/>
    <w:rsid w:val="00FB1C82"/>
    <w:rsid w:val="00FB61AC"/>
    <w:rsid w:val="00FB6A81"/>
    <w:rsid w:val="00FB7E7D"/>
    <w:rsid w:val="00FC1E14"/>
    <w:rsid w:val="00FC2E18"/>
    <w:rsid w:val="00FC32C0"/>
    <w:rsid w:val="00FC552D"/>
    <w:rsid w:val="00FC5E7F"/>
    <w:rsid w:val="00FC7FBE"/>
    <w:rsid w:val="00FD472B"/>
    <w:rsid w:val="00FE4547"/>
    <w:rsid w:val="00FE50F0"/>
    <w:rsid w:val="00FE78B4"/>
    <w:rsid w:val="00FF0B6D"/>
    <w:rsid w:val="00FF0EBD"/>
    <w:rsid w:val="00FF3F85"/>
    <w:rsid w:val="00FF4D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3F6AB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207AD"/>
    <w:pPr>
      <w:widowControl w:val="0"/>
      <w:spacing w:after="0" w:line="360" w:lineRule="auto"/>
    </w:pPr>
    <w:rPr>
      <w:rFonts w:ascii="Times New Roman" w:eastAsia="Times New Roman" w:hAnsi="Times New Roman" w:cs="Times New Roman"/>
      <w:sz w:val="24"/>
      <w:szCs w:val="20"/>
      <w:lang w:eastAsia="fr-B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L"/>
    <w:basedOn w:val="Parasts"/>
    <w:link w:val="SarakstarindkopaRakstz"/>
    <w:uiPriority w:val="34"/>
    <w:qFormat/>
    <w:rsid w:val="00DF47F0"/>
    <w:pPr>
      <w:ind w:left="720"/>
      <w:contextualSpacing/>
    </w:pPr>
  </w:style>
  <w:style w:type="paragraph" w:styleId="Galvene">
    <w:name w:val="header"/>
    <w:basedOn w:val="Parasts"/>
    <w:link w:val="GalveneRakstz"/>
    <w:uiPriority w:val="99"/>
    <w:unhideWhenUsed/>
    <w:rsid w:val="004C089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4C0897"/>
    <w:rPr>
      <w:rFonts w:ascii="Times New Roman" w:eastAsia="Times New Roman" w:hAnsi="Times New Roman" w:cs="Times New Roman"/>
      <w:sz w:val="24"/>
      <w:szCs w:val="20"/>
      <w:lang w:eastAsia="fr-BE"/>
    </w:rPr>
  </w:style>
  <w:style w:type="paragraph" w:styleId="Kjene">
    <w:name w:val="footer"/>
    <w:basedOn w:val="Parasts"/>
    <w:link w:val="KjeneRakstz"/>
    <w:uiPriority w:val="99"/>
    <w:unhideWhenUsed/>
    <w:rsid w:val="004C0897"/>
    <w:pPr>
      <w:tabs>
        <w:tab w:val="center" w:pos="4153"/>
        <w:tab w:val="right" w:pos="8306"/>
      </w:tabs>
      <w:spacing w:line="240" w:lineRule="auto"/>
    </w:pPr>
  </w:style>
  <w:style w:type="character" w:customStyle="1" w:styleId="KjeneRakstz">
    <w:name w:val="Kājene Rakstz."/>
    <w:basedOn w:val="Noklusjumarindkopasfonts"/>
    <w:link w:val="Kjene"/>
    <w:uiPriority w:val="99"/>
    <w:rsid w:val="004C0897"/>
    <w:rPr>
      <w:rFonts w:ascii="Times New Roman" w:eastAsia="Times New Roman" w:hAnsi="Times New Roman" w:cs="Times New Roman"/>
      <w:sz w:val="24"/>
      <w:szCs w:val="20"/>
      <w:lang w:eastAsia="fr-BE"/>
    </w:rPr>
  </w:style>
  <w:style w:type="character" w:styleId="Hipersaite">
    <w:name w:val="Hyperlink"/>
    <w:basedOn w:val="Noklusjumarindkopasfonts"/>
    <w:uiPriority w:val="99"/>
    <w:unhideWhenUsed/>
    <w:rsid w:val="004C0897"/>
    <w:rPr>
      <w:color w:val="0563C1" w:themeColor="hyperlink"/>
      <w:u w:val="single"/>
    </w:rPr>
  </w:style>
  <w:style w:type="paragraph" w:styleId="Vresteksts">
    <w:name w:val="footnote text"/>
    <w:aliases w:val=" Char,Footnote,Fußnote, Char1,Char1,Footnote Text Char1,Footnote Text Char2 Char,Footnote Text Char1 Char Char,Footnote Text Char2 Char Char Char,Footnote Text Char1 Char Char Char Char,Footnote Text Char2 Char Char Char Char Char,Cha,ft"/>
    <w:basedOn w:val="Parasts"/>
    <w:link w:val="VrestekstsRakstz"/>
    <w:uiPriority w:val="99"/>
    <w:unhideWhenUsed/>
    <w:qFormat/>
    <w:rsid w:val="00117FB6"/>
    <w:pPr>
      <w:spacing w:line="240" w:lineRule="auto"/>
    </w:pPr>
    <w:rPr>
      <w:sz w:val="20"/>
    </w:rPr>
  </w:style>
  <w:style w:type="character" w:customStyle="1" w:styleId="VrestekstsRakstz">
    <w:name w:val="Vēres teksts Rakstz."/>
    <w:aliases w:val=" Char Rakstz.,Footnote Rakstz.,Fußnote Rakstz., Char1 Rakstz.,Char1 Rakstz.,Footnote Text Char1 Rakstz.,Footnote Text Char2 Char Rakstz.,Footnote Text Char1 Char Char Rakstz.,Footnote Text Char2 Char Char Char Rakstz.,Cha Rakstz."/>
    <w:basedOn w:val="Noklusjumarindkopasfonts"/>
    <w:link w:val="Vresteksts"/>
    <w:uiPriority w:val="99"/>
    <w:qFormat/>
    <w:rsid w:val="00117FB6"/>
    <w:rPr>
      <w:rFonts w:ascii="Times New Roman" w:eastAsia="Times New Roman" w:hAnsi="Times New Roman" w:cs="Times New Roman"/>
      <w:sz w:val="20"/>
      <w:szCs w:val="20"/>
      <w:lang w:eastAsia="fr-BE"/>
    </w:rPr>
  </w:style>
  <w:style w:type="character" w:styleId="Vresatsau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Noklusjumarindkopasfonts"/>
    <w:link w:val="BVIfnrChar1CharCharChar"/>
    <w:uiPriority w:val="99"/>
    <w:unhideWhenUsed/>
    <w:qFormat/>
    <w:rsid w:val="00117FB6"/>
    <w:rPr>
      <w:vertAlign w:val="superscript"/>
    </w:rPr>
  </w:style>
  <w:style w:type="character" w:styleId="Komentraatsauce">
    <w:name w:val="annotation reference"/>
    <w:basedOn w:val="Noklusjumarindkopasfonts"/>
    <w:uiPriority w:val="99"/>
    <w:semiHidden/>
    <w:unhideWhenUsed/>
    <w:rsid w:val="00C93866"/>
    <w:rPr>
      <w:sz w:val="16"/>
      <w:szCs w:val="16"/>
    </w:rPr>
  </w:style>
  <w:style w:type="paragraph" w:styleId="Komentrateksts">
    <w:name w:val="annotation text"/>
    <w:basedOn w:val="Parasts"/>
    <w:link w:val="KomentratekstsRakstz"/>
    <w:uiPriority w:val="99"/>
    <w:semiHidden/>
    <w:unhideWhenUsed/>
    <w:rsid w:val="00C93866"/>
    <w:pPr>
      <w:spacing w:line="240" w:lineRule="auto"/>
    </w:pPr>
    <w:rPr>
      <w:sz w:val="20"/>
    </w:rPr>
  </w:style>
  <w:style w:type="character" w:customStyle="1" w:styleId="KomentratekstsRakstz">
    <w:name w:val="Komentāra teksts Rakstz."/>
    <w:basedOn w:val="Noklusjumarindkopasfonts"/>
    <w:link w:val="Komentrateksts"/>
    <w:uiPriority w:val="99"/>
    <w:semiHidden/>
    <w:rsid w:val="00C93866"/>
    <w:rPr>
      <w:rFonts w:ascii="Times New Roman" w:eastAsia="Times New Roman" w:hAnsi="Times New Roman" w:cs="Times New Roman"/>
      <w:sz w:val="20"/>
      <w:szCs w:val="20"/>
      <w:lang w:eastAsia="fr-BE"/>
    </w:rPr>
  </w:style>
  <w:style w:type="paragraph" w:styleId="Komentratma">
    <w:name w:val="annotation subject"/>
    <w:basedOn w:val="Komentrateksts"/>
    <w:next w:val="Komentrateksts"/>
    <w:link w:val="KomentratmaRakstz"/>
    <w:uiPriority w:val="99"/>
    <w:semiHidden/>
    <w:unhideWhenUsed/>
    <w:rsid w:val="00C93866"/>
    <w:rPr>
      <w:b/>
      <w:bCs/>
    </w:rPr>
  </w:style>
  <w:style w:type="character" w:customStyle="1" w:styleId="KomentratmaRakstz">
    <w:name w:val="Komentāra tēma Rakstz."/>
    <w:basedOn w:val="KomentratekstsRakstz"/>
    <w:link w:val="Komentratma"/>
    <w:uiPriority w:val="99"/>
    <w:semiHidden/>
    <w:rsid w:val="00C93866"/>
    <w:rPr>
      <w:rFonts w:ascii="Times New Roman" w:eastAsia="Times New Roman" w:hAnsi="Times New Roman" w:cs="Times New Roman"/>
      <w:b/>
      <w:bCs/>
      <w:sz w:val="20"/>
      <w:szCs w:val="20"/>
      <w:lang w:eastAsia="fr-BE"/>
    </w:rPr>
  </w:style>
  <w:style w:type="paragraph" w:styleId="Balonteksts">
    <w:name w:val="Balloon Text"/>
    <w:basedOn w:val="Parasts"/>
    <w:link w:val="BalontekstsRakstz"/>
    <w:uiPriority w:val="99"/>
    <w:semiHidden/>
    <w:unhideWhenUsed/>
    <w:rsid w:val="00C93866"/>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3866"/>
    <w:rPr>
      <w:rFonts w:ascii="Segoe UI" w:eastAsia="Times New Roman" w:hAnsi="Segoe UI" w:cs="Segoe UI"/>
      <w:sz w:val="18"/>
      <w:szCs w:val="18"/>
      <w:lang w:eastAsia="fr-BE"/>
    </w:rPr>
  </w:style>
  <w:style w:type="paragraph" w:styleId="Paraststmeklis">
    <w:name w:val="Normal (Web)"/>
    <w:basedOn w:val="Parasts"/>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Parasts"/>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Bezatstarpm">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basedOn w:val="Noklusjumarindkopasfonts"/>
    <w:link w:val="Sarakstarindkopa"/>
    <w:uiPriority w:val="34"/>
    <w:qFormat/>
    <w:locked/>
    <w:rsid w:val="00561387"/>
    <w:rPr>
      <w:rFonts w:ascii="Times New Roman" w:eastAsia="Times New Roman" w:hAnsi="Times New Roman" w:cs="Times New Roman"/>
      <w:sz w:val="24"/>
      <w:szCs w:val="20"/>
      <w:lang w:eastAsia="fr-BE"/>
    </w:rPr>
  </w:style>
  <w:style w:type="table" w:styleId="Reatabula">
    <w:name w:val="Table Grid"/>
    <w:basedOn w:val="Parastatabula"/>
    <w:rsid w:val="00561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mpedfont15">
    <w:name w:val="bumpedfont15"/>
    <w:basedOn w:val="Noklusjumarindkopasfonts"/>
    <w:rsid w:val="00561387"/>
  </w:style>
  <w:style w:type="character" w:customStyle="1" w:styleId="markedcontent">
    <w:name w:val="markedcontent"/>
    <w:basedOn w:val="Noklusjumarindkopasfonts"/>
    <w:rsid w:val="000A7E9B"/>
  </w:style>
  <w:style w:type="paragraph" w:customStyle="1" w:styleId="Statut">
    <w:name w:val="Statut"/>
    <w:basedOn w:val="Parasts"/>
    <w:next w:val="Parasts"/>
    <w:rsid w:val="00CF0509"/>
    <w:pPr>
      <w:widowControl/>
      <w:spacing w:before="360" w:line="240" w:lineRule="auto"/>
      <w:jc w:val="center"/>
    </w:pPr>
    <w:rPr>
      <w:lang w:val="en-GB" w:eastAsia="zh-CN"/>
    </w:rPr>
  </w:style>
  <w:style w:type="paragraph" w:customStyle="1" w:styleId="PointManual">
    <w:name w:val="Point Manual"/>
    <w:basedOn w:val="Parasts"/>
    <w:link w:val="PointManualChar"/>
    <w:rsid w:val="00CF0509"/>
    <w:pPr>
      <w:widowControl/>
      <w:spacing w:line="240" w:lineRule="auto"/>
      <w:ind w:left="567" w:hanging="567"/>
    </w:pPr>
    <w:rPr>
      <w:rFonts w:eastAsiaTheme="minorHAnsi"/>
      <w:szCs w:val="22"/>
      <w:lang w:val="en-GB" w:eastAsia="en-US"/>
    </w:rPr>
  </w:style>
  <w:style w:type="character" w:customStyle="1" w:styleId="PointManualChar">
    <w:name w:val="Point Manual Char"/>
    <w:link w:val="PointManual"/>
    <w:locked/>
    <w:rsid w:val="00CF0509"/>
    <w:rPr>
      <w:rFonts w:ascii="Times New Roman" w:hAnsi="Times New Roman" w:cs="Times New Roman"/>
      <w:sz w:val="24"/>
      <w:lang w:val="en-GB"/>
    </w:rPr>
  </w:style>
  <w:style w:type="paragraph" w:customStyle="1" w:styleId="Default">
    <w:name w:val="Default"/>
    <w:rsid w:val="003F5D8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09608">
      <w:bodyDiv w:val="1"/>
      <w:marLeft w:val="0"/>
      <w:marRight w:val="0"/>
      <w:marTop w:val="0"/>
      <w:marBottom w:val="0"/>
      <w:divBdr>
        <w:top w:val="none" w:sz="0" w:space="0" w:color="auto"/>
        <w:left w:val="none" w:sz="0" w:space="0" w:color="auto"/>
        <w:bottom w:val="none" w:sz="0" w:space="0" w:color="auto"/>
        <w:right w:val="none" w:sz="0" w:space="0" w:color="auto"/>
      </w:divBdr>
    </w:div>
    <w:div w:id="154301634">
      <w:bodyDiv w:val="1"/>
      <w:marLeft w:val="0"/>
      <w:marRight w:val="0"/>
      <w:marTop w:val="0"/>
      <w:marBottom w:val="0"/>
      <w:divBdr>
        <w:top w:val="none" w:sz="0" w:space="0" w:color="auto"/>
        <w:left w:val="none" w:sz="0" w:space="0" w:color="auto"/>
        <w:bottom w:val="none" w:sz="0" w:space="0" w:color="auto"/>
        <w:right w:val="none" w:sz="0" w:space="0" w:color="auto"/>
      </w:divBdr>
    </w:div>
    <w:div w:id="296037776">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 w:id="201183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Mode="External" Target="mailto:elina.priedniece@ie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25F8E52E-6BDF-4E69-A29C-F7E1E9C24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10788</Words>
  <Characters>6150</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2025-01-23T07:29:00Z</dcterms:created>
  <dcterms:modified xsi:type="dcterms:W3CDTF">2025-01-24T07:27:00Z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4" name="DISCesvisMeetingDate">
    <vt:lpwstr>2025-01-30</vt:lpwstr>
  </property>
  <property fmtid="{D5CDD505-2E9C-101B-9397-08002B2CF9AE}" pid="25" name="DISCesvisAdditionalMakers">
    <vt:lpwstr>vecākā referente Elīna Priedniece</vt:lpwstr>
  </property>
  <property fmtid="{D5CDD505-2E9C-101B-9397-08002B2CF9AE}" pid="26" name="DIScgiUrl">
    <vt:lpwstr>https://lim.esvis.gov.lv/cs/idcplg</vt:lpwstr>
  </property>
  <property fmtid="{D5CDD505-2E9C-101B-9397-08002B2CF9AE}" pid="27" name="DISdDocName">
    <vt:lpwstr>L528971</vt:lpwstr>
  </property>
  <property fmtid="{D5CDD505-2E9C-101B-9397-08002B2CF9AE}" pid="28" name="DISCesvisAdditionalTutors">
    <vt:lpwstr>vecākā referente Elīna Priedniece</vt:lpwstr>
  </property>
  <property fmtid="{D5CDD505-2E9C-101B-9397-08002B2CF9AE}" pid="29" name="DISCesvisSigner">
    <vt:lpwstr>ministrs Rihards Kozlovskis</vt:lpwstr>
  </property>
  <property fmtid="{D5CDD505-2E9C-101B-9397-08002B2CF9AE}" pid="30" name="DISCesvisSafetyLevel">
    <vt:lpwstr>Vispārpieejams</vt:lpwstr>
  </property>
  <property fmtid="{D5CDD505-2E9C-101B-9397-08002B2CF9AE}" pid="31" name="DISTaskPaneUrl">
    <vt:lpwstr>https://lim.esvis.gov.lv/cs/idcplg?ClientControlled=DocMan&amp;coreContentOnly=1&amp;WebdavRequest=1&amp;IdcService=DOC_INFO&amp;dID=607708</vt:lpwstr>
  </property>
  <property fmtid="{D5CDD505-2E9C-101B-9397-08002B2CF9AE}" pid="32" name="DISCesvisTitle">
    <vt:lpwstr>Informatīvais ziņojums par Eiropas Savienības tieslietu un iekšlietu ministru 2025.gada 30.-31.janvāra neformālajā sanāksmē iekļautajiem iekšlietu jomas jautājumiem</vt:lpwstr>
  </property>
  <property fmtid="{D5CDD505-2E9C-101B-9397-08002B2CF9AE}" pid="33" name="DISCesvisMinistryOfMinister">
    <vt:lpwstr>wwTemplateNP_MinistryOfMinister(Iekšlietu,)</vt:lpwstr>
  </property>
  <property fmtid="{D5CDD505-2E9C-101B-9397-08002B2CF9AE}" pid="34" name="DISCesvisAuthor">
    <vt:lpwstr>Iekšlietu ministrija</vt:lpwstr>
  </property>
  <property fmtid="{D5CDD505-2E9C-101B-9397-08002B2CF9AE}" pid="35" name="DISCesvisMainMaker">
    <vt:lpwstr>vecākā referente Elīna Priedniece</vt:lpwstr>
  </property>
  <property fmtid="{D5CDD505-2E9C-101B-9397-08002B2CF9AE}" pid="36" name="DISCesvisAdditionalTutorsMail">
    <vt:lpwstr>elina.priedniece@iem.gov.lv</vt:lpwstr>
  </property>
  <property fmtid="{D5CDD505-2E9C-101B-9397-08002B2CF9AE}" pid="37" name="DISCesvisAdditionalTutorsPhone">
    <vt:lpwstr>67219254/29453679</vt:lpwstr>
  </property>
  <property fmtid="{D5CDD505-2E9C-101B-9397-08002B2CF9AE}" pid="38" name="DISidcName">
    <vt:lpwstr>1020404016200</vt:lpwstr>
  </property>
  <property fmtid="{D5CDD505-2E9C-101B-9397-08002B2CF9AE}" pid="39"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40" name="DISCesvisAdditionalMakersMail">
    <vt:lpwstr>elina.priedniece@iem.gov.lv</vt:lpwstr>
  </property>
  <property fmtid="{D5CDD505-2E9C-101B-9397-08002B2CF9AE}" pid="41" name="DISdUser">
    <vt:lpwstr>weblogic</vt:lpwstr>
  </property>
  <property fmtid="{D5CDD505-2E9C-101B-9397-08002B2CF9AE}" pid="42" name="DISCesvisOrgApprovers">
    <vt:lpwstr>Aizsardzības ministrija, Ārlietu ministrija, Ekonomikas ministrija, Izglītības un zinātnes ministrija, Kultūras ministrija, Klimata un enerģētikas ministrija, Labklājības ministrija, Satiksmes ministrija, Tieslietu ministrija, Valsts kanceleja, Veselības ministrija, Viedās administrācijas un reģionālās attīstības ministrija, Zemkopības ministrija</vt:lpwstr>
  </property>
  <property fmtid="{D5CDD505-2E9C-101B-9397-08002B2CF9AE}" pid="43" name="DISdID">
    <vt:lpwstr>607708</vt:lpwstr>
  </property>
  <property fmtid="{D5CDD505-2E9C-101B-9397-08002B2CF9AE}" pid="44" name="DISCesvisAdditionalMakersPhone">
    <vt:lpwstr>67219254/29453679</vt:lpwstr>
  </property>
  <property fmtid="{D5CDD505-2E9C-101B-9397-08002B2CF9AE}" pid="45" name="DISCesvisMainMakerOrgUnitTitle">
    <vt:lpwstr>ELSSD Eiropas lietu nodaļa</vt:lpwstr>
  </property>
</Properties>
</file>