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E088C" w14:textId="2D53DBD6" w:rsidR="00E75119" w:rsidRPr="00790008" w:rsidRDefault="009F66DC" w:rsidP="00CF740B">
      <w:pPr>
        <w:spacing w:after="0" w:line="240" w:lineRule="auto"/>
        <w:jc w:val="center"/>
        <w:rPr>
          <w:rFonts w:ascii="Times New Roman" w:hAnsi="Times New Roman" w:cs="Times New Roman"/>
          <w:b/>
          <w:bCs/>
          <w:sz w:val="28"/>
          <w:szCs w:val="28"/>
        </w:rPr>
      </w:pPr>
      <w:r w:rsidRPr="00790008">
        <w:rPr>
          <w:rFonts w:ascii="Times New Roman" w:hAnsi="Times New Roman" w:cs="Times New Roman"/>
          <w:b/>
          <w:bCs/>
          <w:sz w:val="28"/>
          <w:szCs w:val="28"/>
        </w:rPr>
        <w:t>I</w:t>
      </w:r>
      <w:r>
        <w:rPr>
          <w:rFonts w:ascii="Times New Roman" w:hAnsi="Times New Roman" w:cs="Times New Roman"/>
          <w:b/>
          <w:bCs/>
          <w:sz w:val="28"/>
          <w:szCs w:val="28"/>
        </w:rPr>
        <w:t>nformatīvais</w:t>
      </w:r>
      <w:r w:rsidRPr="00790008">
        <w:rPr>
          <w:rFonts w:ascii="Times New Roman" w:hAnsi="Times New Roman" w:cs="Times New Roman"/>
          <w:b/>
          <w:bCs/>
          <w:sz w:val="28"/>
          <w:szCs w:val="28"/>
        </w:rPr>
        <w:t xml:space="preserve"> </w:t>
      </w:r>
      <w:r>
        <w:rPr>
          <w:rFonts w:ascii="Times New Roman" w:hAnsi="Times New Roman" w:cs="Times New Roman"/>
          <w:b/>
          <w:bCs/>
          <w:sz w:val="28"/>
          <w:szCs w:val="28"/>
        </w:rPr>
        <w:t>ziņojums</w:t>
      </w:r>
    </w:p>
    <w:p w14:paraId="35FF66EF" w14:textId="4AA0756B" w:rsidR="00790008" w:rsidRDefault="00790008" w:rsidP="00CF740B">
      <w:pPr>
        <w:spacing w:after="0" w:line="240" w:lineRule="auto"/>
        <w:jc w:val="center"/>
        <w:rPr>
          <w:rFonts w:ascii="Times New Roman" w:hAnsi="Times New Roman" w:cs="Times New Roman"/>
          <w:b/>
          <w:sz w:val="28"/>
          <w:szCs w:val="28"/>
        </w:rPr>
      </w:pPr>
      <w:r w:rsidRPr="00790008">
        <w:rPr>
          <w:rFonts w:ascii="Times New Roman" w:hAnsi="Times New Roman" w:cs="Times New Roman"/>
          <w:b/>
          <w:sz w:val="28"/>
          <w:szCs w:val="28"/>
        </w:rPr>
        <w:t xml:space="preserve">"Par </w:t>
      </w:r>
      <w:r w:rsidR="00500964">
        <w:rPr>
          <w:rFonts w:ascii="Times New Roman" w:hAnsi="Times New Roman" w:cs="Times New Roman"/>
          <w:b/>
          <w:sz w:val="28"/>
          <w:szCs w:val="28"/>
        </w:rPr>
        <w:t>administratīvā sloga mazināšanas</w:t>
      </w:r>
      <w:r w:rsidR="008849C2">
        <w:rPr>
          <w:rFonts w:ascii="Times New Roman" w:hAnsi="Times New Roman" w:cs="Times New Roman"/>
          <w:b/>
          <w:sz w:val="28"/>
          <w:szCs w:val="28"/>
        </w:rPr>
        <w:t xml:space="preserve"> stratēģisko</w:t>
      </w:r>
      <w:r w:rsidR="00500964">
        <w:rPr>
          <w:rFonts w:ascii="Times New Roman" w:hAnsi="Times New Roman" w:cs="Times New Roman"/>
          <w:b/>
          <w:sz w:val="28"/>
          <w:szCs w:val="28"/>
        </w:rPr>
        <w:t xml:space="preserve"> mērķi un </w:t>
      </w:r>
      <w:r w:rsidR="000578FD">
        <w:rPr>
          <w:rFonts w:ascii="Times New Roman" w:hAnsi="Times New Roman" w:cs="Times New Roman"/>
          <w:b/>
          <w:sz w:val="28"/>
          <w:szCs w:val="28"/>
        </w:rPr>
        <w:t>pasākumiem</w:t>
      </w:r>
      <w:r w:rsidRPr="00790008">
        <w:rPr>
          <w:rFonts w:ascii="Times New Roman" w:hAnsi="Times New Roman" w:cs="Times New Roman"/>
          <w:b/>
          <w:sz w:val="28"/>
          <w:szCs w:val="28"/>
        </w:rPr>
        <w:t>"</w:t>
      </w:r>
    </w:p>
    <w:p w14:paraId="73653680" w14:textId="0CE8B3FB" w:rsidR="00790008" w:rsidRDefault="00790008" w:rsidP="00CF740B">
      <w:pPr>
        <w:spacing w:after="0" w:line="240" w:lineRule="auto"/>
        <w:jc w:val="center"/>
        <w:rPr>
          <w:rFonts w:ascii="Times New Roman" w:hAnsi="Times New Roman" w:cs="Times New Roman"/>
          <w:b/>
          <w:sz w:val="28"/>
          <w:szCs w:val="28"/>
        </w:rPr>
      </w:pPr>
    </w:p>
    <w:p w14:paraId="564D51D0" w14:textId="30E7A6AB" w:rsidR="00790008" w:rsidRPr="007B6AAE" w:rsidRDefault="00D935E4" w:rsidP="00CF740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Ministru kabineta </w:t>
      </w:r>
      <w:r w:rsidR="005D4489">
        <w:rPr>
          <w:rFonts w:ascii="Times New Roman" w:hAnsi="Times New Roman" w:cs="Times New Roman"/>
          <w:bCs/>
          <w:sz w:val="28"/>
          <w:szCs w:val="28"/>
        </w:rPr>
        <w:t xml:space="preserve">informatīvajā ziņojumā </w:t>
      </w:r>
      <w:r w:rsidR="005D4489" w:rsidRPr="009F66DC">
        <w:rPr>
          <w:rFonts w:ascii="Times New Roman" w:hAnsi="Times New Roman" w:cs="Times New Roman"/>
          <w:bCs/>
          <w:sz w:val="28"/>
          <w:szCs w:val="28"/>
        </w:rPr>
        <w:t>"</w:t>
      </w:r>
      <w:r w:rsidR="005D4489" w:rsidRPr="003B6CD0">
        <w:rPr>
          <w:rFonts w:ascii="Times New Roman" w:hAnsi="Times New Roman" w:cs="Times New Roman"/>
          <w:bCs/>
          <w:sz w:val="28"/>
          <w:szCs w:val="28"/>
        </w:rPr>
        <w:t>Par administratīvā sloga mazināšanas stratēģisko mērķi un pasākumiem"</w:t>
      </w:r>
      <w:r w:rsidR="006F26B7" w:rsidRPr="003B6CD0">
        <w:rPr>
          <w:rFonts w:ascii="Times New Roman" w:hAnsi="Times New Roman" w:cs="Times New Roman"/>
          <w:bCs/>
          <w:sz w:val="28"/>
          <w:szCs w:val="28"/>
        </w:rPr>
        <w:t xml:space="preserve"> (turpmāk ‒ informatīvais ziņojums)</w:t>
      </w:r>
      <w:r w:rsidR="005D4489">
        <w:rPr>
          <w:rFonts w:ascii="Times New Roman" w:hAnsi="Times New Roman" w:cs="Times New Roman"/>
          <w:b/>
          <w:sz w:val="28"/>
          <w:szCs w:val="28"/>
        </w:rPr>
        <w:t xml:space="preserve"> </w:t>
      </w:r>
      <w:r w:rsidR="007B6AAE">
        <w:rPr>
          <w:rFonts w:ascii="Times New Roman" w:hAnsi="Times New Roman" w:cs="Times New Roman"/>
          <w:bCs/>
          <w:sz w:val="28"/>
          <w:szCs w:val="28"/>
        </w:rPr>
        <w:t>ietver</w:t>
      </w:r>
      <w:r w:rsidR="005D4489">
        <w:rPr>
          <w:rFonts w:ascii="Times New Roman" w:hAnsi="Times New Roman" w:cs="Times New Roman"/>
          <w:bCs/>
          <w:sz w:val="28"/>
          <w:szCs w:val="28"/>
        </w:rPr>
        <w:t>ta</w:t>
      </w:r>
      <w:r w:rsidR="007B6AAE">
        <w:rPr>
          <w:rFonts w:ascii="Times New Roman" w:hAnsi="Times New Roman" w:cs="Times New Roman"/>
          <w:bCs/>
          <w:sz w:val="28"/>
          <w:szCs w:val="28"/>
        </w:rPr>
        <w:t xml:space="preserve"> R</w:t>
      </w:r>
      <w:r w:rsidR="00790008">
        <w:rPr>
          <w:rFonts w:ascii="Times New Roman" w:hAnsi="Times New Roman" w:cs="Times New Roman"/>
          <w:bCs/>
          <w:sz w:val="28"/>
          <w:szCs w:val="28"/>
        </w:rPr>
        <w:t>īcības grupa</w:t>
      </w:r>
      <w:r w:rsidR="007B6AAE">
        <w:rPr>
          <w:rFonts w:ascii="Times New Roman" w:hAnsi="Times New Roman" w:cs="Times New Roman"/>
          <w:bCs/>
          <w:sz w:val="28"/>
          <w:szCs w:val="28"/>
        </w:rPr>
        <w:t>s</w:t>
      </w:r>
      <w:r w:rsidR="00790008">
        <w:rPr>
          <w:rFonts w:ascii="Times New Roman" w:hAnsi="Times New Roman" w:cs="Times New Roman"/>
          <w:bCs/>
          <w:sz w:val="28"/>
          <w:szCs w:val="28"/>
        </w:rPr>
        <w:t xml:space="preserve"> birokrātijas mazināšanai (turpmāk</w:t>
      </w:r>
      <w:r w:rsidR="006F26B7">
        <w:rPr>
          <w:rFonts w:ascii="Times New Roman" w:hAnsi="Times New Roman" w:cs="Times New Roman"/>
          <w:bCs/>
          <w:sz w:val="28"/>
          <w:szCs w:val="28"/>
        </w:rPr>
        <w:t xml:space="preserve"> </w:t>
      </w:r>
      <w:r w:rsidR="00790008">
        <w:rPr>
          <w:rFonts w:ascii="Times New Roman" w:hAnsi="Times New Roman" w:cs="Times New Roman"/>
          <w:bCs/>
          <w:sz w:val="28"/>
          <w:szCs w:val="28"/>
        </w:rPr>
        <w:t xml:space="preserve">– </w:t>
      </w:r>
      <w:r w:rsidR="006F26B7">
        <w:rPr>
          <w:rFonts w:ascii="Times New Roman" w:hAnsi="Times New Roman" w:cs="Times New Roman"/>
          <w:bCs/>
          <w:sz w:val="28"/>
          <w:szCs w:val="28"/>
        </w:rPr>
        <w:t>rīcības grupa</w:t>
      </w:r>
      <w:r w:rsidR="00790008">
        <w:rPr>
          <w:rFonts w:ascii="Times New Roman" w:hAnsi="Times New Roman" w:cs="Times New Roman"/>
          <w:bCs/>
          <w:sz w:val="28"/>
          <w:szCs w:val="28"/>
        </w:rPr>
        <w:t>)</w:t>
      </w:r>
      <w:r w:rsidR="005D4489">
        <w:rPr>
          <w:rFonts w:ascii="Times New Roman" w:hAnsi="Times New Roman" w:cs="Times New Roman"/>
          <w:bCs/>
          <w:sz w:val="28"/>
          <w:szCs w:val="28"/>
        </w:rPr>
        <w:t xml:space="preserve"> sagatavotā i</w:t>
      </w:r>
      <w:r w:rsidR="007B6AAE" w:rsidRPr="007B6AAE">
        <w:rPr>
          <w:rFonts w:ascii="Times New Roman" w:hAnsi="Times New Roman" w:cs="Times New Roman"/>
          <w:bCs/>
          <w:sz w:val="28"/>
          <w:szCs w:val="28"/>
        </w:rPr>
        <w:t>nformācij</w:t>
      </w:r>
      <w:r w:rsidR="005D4489">
        <w:rPr>
          <w:rFonts w:ascii="Times New Roman" w:hAnsi="Times New Roman" w:cs="Times New Roman"/>
          <w:bCs/>
          <w:sz w:val="28"/>
          <w:szCs w:val="28"/>
        </w:rPr>
        <w:t>a</w:t>
      </w:r>
      <w:r w:rsidR="007B6AAE" w:rsidRPr="007B6AAE">
        <w:rPr>
          <w:rFonts w:ascii="Times New Roman" w:hAnsi="Times New Roman" w:cs="Times New Roman"/>
          <w:bCs/>
          <w:sz w:val="28"/>
          <w:szCs w:val="28"/>
        </w:rPr>
        <w:t xml:space="preserve"> par</w:t>
      </w:r>
      <w:r w:rsidR="00790008" w:rsidRPr="007B6AAE">
        <w:rPr>
          <w:rFonts w:ascii="Times New Roman" w:hAnsi="Times New Roman" w:cs="Times New Roman"/>
          <w:bCs/>
          <w:sz w:val="28"/>
          <w:szCs w:val="28"/>
        </w:rPr>
        <w:t xml:space="preserve"> </w:t>
      </w:r>
      <w:r w:rsidR="007B6AAE" w:rsidRPr="007B6AAE">
        <w:rPr>
          <w:rFonts w:ascii="Times New Roman" w:hAnsi="Times New Roman" w:cs="Times New Roman"/>
          <w:bCs/>
          <w:sz w:val="28"/>
          <w:szCs w:val="28"/>
        </w:rPr>
        <w:t>progresu stratēģijas īstenošanā</w:t>
      </w:r>
      <w:r w:rsidR="005D4489">
        <w:rPr>
          <w:rFonts w:ascii="Times New Roman" w:hAnsi="Times New Roman" w:cs="Times New Roman"/>
          <w:bCs/>
          <w:sz w:val="28"/>
          <w:szCs w:val="28"/>
        </w:rPr>
        <w:t xml:space="preserve"> (I nodaļa)</w:t>
      </w:r>
      <w:r w:rsidR="007B6AAE" w:rsidRPr="007B6AAE">
        <w:rPr>
          <w:rFonts w:ascii="Times New Roman" w:hAnsi="Times New Roman" w:cs="Times New Roman"/>
          <w:bCs/>
          <w:sz w:val="28"/>
          <w:szCs w:val="28"/>
        </w:rPr>
        <w:t xml:space="preserve">, </w:t>
      </w:r>
      <w:r w:rsidR="005D4489">
        <w:rPr>
          <w:rFonts w:ascii="Times New Roman" w:hAnsi="Times New Roman" w:cs="Times New Roman"/>
          <w:bCs/>
          <w:sz w:val="28"/>
          <w:szCs w:val="28"/>
        </w:rPr>
        <w:t>p</w:t>
      </w:r>
      <w:r w:rsidR="007B6AAE" w:rsidRPr="007B6AAE">
        <w:rPr>
          <w:rFonts w:ascii="Times New Roman" w:hAnsi="Times New Roman" w:cs="Times New Roman"/>
          <w:bCs/>
          <w:sz w:val="28"/>
          <w:szCs w:val="28"/>
        </w:rPr>
        <w:t>riekšlikum</w:t>
      </w:r>
      <w:r w:rsidR="005D4489">
        <w:rPr>
          <w:rFonts w:ascii="Times New Roman" w:hAnsi="Times New Roman" w:cs="Times New Roman"/>
          <w:bCs/>
          <w:sz w:val="28"/>
          <w:szCs w:val="28"/>
        </w:rPr>
        <w:t>s</w:t>
      </w:r>
      <w:r w:rsidR="007B6AAE" w:rsidRPr="007B6AAE">
        <w:rPr>
          <w:rFonts w:ascii="Times New Roman" w:hAnsi="Times New Roman" w:cs="Times New Roman"/>
          <w:bCs/>
          <w:sz w:val="28"/>
          <w:szCs w:val="28"/>
        </w:rPr>
        <w:t xml:space="preserve"> stratēģisk</w:t>
      </w:r>
      <w:r w:rsidR="007B6AAE">
        <w:rPr>
          <w:rFonts w:ascii="Times New Roman" w:hAnsi="Times New Roman" w:cs="Times New Roman"/>
          <w:bCs/>
          <w:sz w:val="28"/>
          <w:szCs w:val="28"/>
        </w:rPr>
        <w:t xml:space="preserve">ajam </w:t>
      </w:r>
      <w:r w:rsidR="007B6AAE" w:rsidRPr="007B6AAE">
        <w:rPr>
          <w:rFonts w:ascii="Times New Roman" w:hAnsi="Times New Roman" w:cs="Times New Roman"/>
          <w:bCs/>
          <w:sz w:val="28"/>
          <w:szCs w:val="28"/>
        </w:rPr>
        <w:t>mērķ</w:t>
      </w:r>
      <w:r w:rsidR="007B6AAE">
        <w:rPr>
          <w:rFonts w:ascii="Times New Roman" w:hAnsi="Times New Roman" w:cs="Times New Roman"/>
          <w:bCs/>
          <w:sz w:val="28"/>
          <w:szCs w:val="28"/>
        </w:rPr>
        <w:t>im</w:t>
      </w:r>
      <w:r w:rsidR="00533F68">
        <w:rPr>
          <w:rFonts w:ascii="Times New Roman" w:hAnsi="Times New Roman" w:cs="Times New Roman"/>
          <w:bCs/>
          <w:sz w:val="28"/>
          <w:szCs w:val="28"/>
        </w:rPr>
        <w:t xml:space="preserve"> (</w:t>
      </w:r>
      <w:r w:rsidR="005D4489">
        <w:rPr>
          <w:rFonts w:ascii="Times New Roman" w:hAnsi="Times New Roman" w:cs="Times New Roman"/>
          <w:bCs/>
          <w:sz w:val="28"/>
          <w:szCs w:val="28"/>
        </w:rPr>
        <w:t>sasniedzams</w:t>
      </w:r>
      <w:r w:rsidR="007B6AAE">
        <w:rPr>
          <w:rFonts w:ascii="Times New Roman" w:hAnsi="Times New Roman" w:cs="Times New Roman"/>
          <w:bCs/>
          <w:sz w:val="28"/>
          <w:szCs w:val="28"/>
        </w:rPr>
        <w:t xml:space="preserve"> </w:t>
      </w:r>
      <w:r>
        <w:rPr>
          <w:rFonts w:ascii="Times New Roman" w:hAnsi="Times New Roman" w:cs="Times New Roman"/>
          <w:bCs/>
          <w:sz w:val="28"/>
          <w:szCs w:val="28"/>
        </w:rPr>
        <w:t xml:space="preserve">līdz </w:t>
      </w:r>
      <w:r w:rsidR="005D4489">
        <w:rPr>
          <w:rFonts w:ascii="Times New Roman" w:hAnsi="Times New Roman" w:cs="Times New Roman"/>
          <w:bCs/>
          <w:sz w:val="28"/>
          <w:szCs w:val="28"/>
        </w:rPr>
        <w:t>2028. gada 31. decembrim</w:t>
      </w:r>
      <w:r w:rsidR="00533F68">
        <w:rPr>
          <w:rFonts w:ascii="Times New Roman" w:hAnsi="Times New Roman" w:cs="Times New Roman"/>
          <w:bCs/>
          <w:sz w:val="28"/>
          <w:szCs w:val="28"/>
        </w:rPr>
        <w:t>)</w:t>
      </w:r>
      <w:r w:rsidR="005D4489">
        <w:rPr>
          <w:rFonts w:ascii="Times New Roman" w:hAnsi="Times New Roman" w:cs="Times New Roman"/>
          <w:bCs/>
          <w:sz w:val="28"/>
          <w:szCs w:val="28"/>
        </w:rPr>
        <w:t xml:space="preserve"> (II nodaļa) un jauni a</w:t>
      </w:r>
      <w:r w:rsidR="00030697">
        <w:rPr>
          <w:rFonts w:ascii="Times New Roman" w:hAnsi="Times New Roman" w:cs="Times New Roman"/>
          <w:bCs/>
          <w:sz w:val="28"/>
          <w:szCs w:val="28"/>
        </w:rPr>
        <w:t xml:space="preserve">dministratīvā sloga mazināšanas </w:t>
      </w:r>
      <w:r w:rsidR="005D4489">
        <w:rPr>
          <w:rFonts w:ascii="Times New Roman" w:hAnsi="Times New Roman" w:cs="Times New Roman"/>
          <w:bCs/>
          <w:sz w:val="28"/>
          <w:szCs w:val="28"/>
        </w:rPr>
        <w:t>pasākumi (III nodaļa)</w:t>
      </w:r>
      <w:r w:rsidR="00870E73">
        <w:rPr>
          <w:rFonts w:ascii="Times New Roman" w:hAnsi="Times New Roman" w:cs="Times New Roman"/>
          <w:bCs/>
          <w:sz w:val="28"/>
          <w:szCs w:val="28"/>
        </w:rPr>
        <w:t>.</w:t>
      </w:r>
    </w:p>
    <w:p w14:paraId="4EBF7218" w14:textId="2188E960" w:rsidR="00790008" w:rsidRDefault="00790008" w:rsidP="00CF740B">
      <w:pPr>
        <w:spacing w:after="0" w:line="240" w:lineRule="auto"/>
        <w:jc w:val="both"/>
        <w:rPr>
          <w:rFonts w:ascii="Times New Roman" w:hAnsi="Times New Roman" w:cs="Times New Roman"/>
          <w:bCs/>
          <w:sz w:val="28"/>
          <w:szCs w:val="28"/>
        </w:rPr>
      </w:pPr>
    </w:p>
    <w:p w14:paraId="5801ADE1" w14:textId="72BF1E44" w:rsidR="007B6AAE" w:rsidRDefault="007B6AAE" w:rsidP="00CF740B">
      <w:pPr>
        <w:pStyle w:val="ListParagraph"/>
        <w:numPr>
          <w:ilvl w:val="0"/>
          <w:numId w:val="2"/>
        </w:numPr>
        <w:spacing w:after="0" w:line="240" w:lineRule="auto"/>
        <w:ind w:left="567" w:hanging="567"/>
        <w:jc w:val="center"/>
        <w:rPr>
          <w:rFonts w:ascii="Times New Roman" w:hAnsi="Times New Roman" w:cs="Times New Roman"/>
          <w:b/>
          <w:sz w:val="28"/>
          <w:szCs w:val="28"/>
        </w:rPr>
      </w:pPr>
      <w:r w:rsidRPr="007B6AAE">
        <w:rPr>
          <w:rFonts w:ascii="Times New Roman" w:hAnsi="Times New Roman" w:cs="Times New Roman"/>
          <w:b/>
          <w:sz w:val="28"/>
          <w:szCs w:val="28"/>
        </w:rPr>
        <w:t>Progress stratēģijas īstenošanā</w:t>
      </w:r>
    </w:p>
    <w:p w14:paraId="28F91BED" w14:textId="231E3579" w:rsidR="007B6AAE" w:rsidRDefault="007B6AAE" w:rsidP="00CF740B">
      <w:pPr>
        <w:spacing w:after="0" w:line="240" w:lineRule="auto"/>
        <w:jc w:val="both"/>
        <w:rPr>
          <w:rFonts w:ascii="Times New Roman" w:hAnsi="Times New Roman" w:cs="Times New Roman"/>
          <w:b/>
          <w:sz w:val="28"/>
          <w:szCs w:val="28"/>
        </w:rPr>
      </w:pPr>
    </w:p>
    <w:p w14:paraId="551C2D9C" w14:textId="41F1AC3D" w:rsidR="0035366E" w:rsidRPr="00790008" w:rsidRDefault="006F26B7" w:rsidP="00CF740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Rīcības grupas izstrādātā </w:t>
      </w:r>
      <w:r w:rsidR="0035366E">
        <w:rPr>
          <w:rFonts w:ascii="Times New Roman" w:hAnsi="Times New Roman" w:cs="Times New Roman"/>
          <w:bCs/>
          <w:sz w:val="28"/>
          <w:szCs w:val="28"/>
        </w:rPr>
        <w:t>stratēģija</w:t>
      </w:r>
      <w:r>
        <w:rPr>
          <w:rFonts w:ascii="Times New Roman" w:hAnsi="Times New Roman" w:cs="Times New Roman"/>
          <w:bCs/>
          <w:sz w:val="28"/>
          <w:szCs w:val="28"/>
        </w:rPr>
        <w:t xml:space="preserve"> administratīvā sloga mazināšanā</w:t>
      </w:r>
      <w:r w:rsidR="0035366E">
        <w:rPr>
          <w:rFonts w:ascii="Times New Roman" w:hAnsi="Times New Roman" w:cs="Times New Roman"/>
          <w:bCs/>
          <w:sz w:val="28"/>
          <w:szCs w:val="28"/>
        </w:rPr>
        <w:t xml:space="preserve"> paredz trīs galvenos rīcības virzienus: 1) mazināt esošo administratīvo slogu, 2) apgrūtināt jauna </w:t>
      </w:r>
      <w:r w:rsidR="009F66DC">
        <w:rPr>
          <w:rFonts w:ascii="Times New Roman" w:hAnsi="Times New Roman" w:cs="Times New Roman"/>
          <w:bCs/>
          <w:sz w:val="28"/>
          <w:szCs w:val="28"/>
        </w:rPr>
        <w:t xml:space="preserve">administratīvā </w:t>
      </w:r>
      <w:r w:rsidR="0035366E">
        <w:rPr>
          <w:rFonts w:ascii="Times New Roman" w:hAnsi="Times New Roman" w:cs="Times New Roman"/>
          <w:bCs/>
          <w:sz w:val="28"/>
          <w:szCs w:val="28"/>
        </w:rPr>
        <w:t>sloga rašanos un 3) radīt saimnieka kultūru.</w:t>
      </w:r>
    </w:p>
    <w:p w14:paraId="58F61755" w14:textId="7B00A051" w:rsidR="007B6AAE" w:rsidRDefault="007B6AAE" w:rsidP="00CF740B">
      <w:pPr>
        <w:spacing w:after="0" w:line="240" w:lineRule="auto"/>
        <w:jc w:val="both"/>
        <w:rPr>
          <w:rFonts w:ascii="Times New Roman" w:hAnsi="Times New Roman" w:cs="Times New Roman"/>
          <w:b/>
          <w:sz w:val="28"/>
          <w:szCs w:val="28"/>
        </w:rPr>
      </w:pPr>
    </w:p>
    <w:p w14:paraId="6213414E" w14:textId="5AF5A600" w:rsidR="00635086" w:rsidRDefault="00635086" w:rsidP="00CF740B">
      <w:pPr>
        <w:pStyle w:val="ListParagraph"/>
        <w:numPr>
          <w:ilvl w:val="0"/>
          <w:numId w:val="3"/>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Esošā administratīvā sloga mazināšana</w:t>
      </w:r>
    </w:p>
    <w:p w14:paraId="250DCEB9" w14:textId="08CB2BA4" w:rsidR="00635086" w:rsidRDefault="00635086" w:rsidP="00CF740B">
      <w:pPr>
        <w:spacing w:after="0" w:line="240" w:lineRule="auto"/>
        <w:jc w:val="both"/>
        <w:rPr>
          <w:rFonts w:ascii="Times New Roman" w:hAnsi="Times New Roman" w:cs="Times New Roman"/>
          <w:b/>
          <w:sz w:val="28"/>
          <w:szCs w:val="28"/>
        </w:rPr>
      </w:pPr>
    </w:p>
    <w:p w14:paraId="7555F423" w14:textId="6F6969E3" w:rsidR="00635086" w:rsidRPr="006A6D00" w:rsidRDefault="00635086" w:rsidP="00CF740B">
      <w:pPr>
        <w:spacing w:after="0" w:line="240" w:lineRule="auto"/>
        <w:jc w:val="both"/>
        <w:rPr>
          <w:rFonts w:ascii="Times New Roman" w:hAnsi="Times New Roman" w:cs="Times New Roman"/>
          <w:bCs/>
          <w:sz w:val="28"/>
          <w:szCs w:val="28"/>
        </w:rPr>
      </w:pPr>
      <w:r w:rsidRPr="00635086">
        <w:rPr>
          <w:rFonts w:ascii="Times New Roman" w:hAnsi="Times New Roman" w:cs="Times New Roman"/>
          <w:bCs/>
          <w:sz w:val="28"/>
          <w:szCs w:val="28"/>
          <w:u w:val="single"/>
        </w:rPr>
        <w:t xml:space="preserve">Virziena </w:t>
      </w:r>
      <w:r>
        <w:rPr>
          <w:rFonts w:ascii="Times New Roman" w:hAnsi="Times New Roman" w:cs="Times New Roman"/>
          <w:bCs/>
          <w:sz w:val="28"/>
          <w:szCs w:val="28"/>
          <w:u w:val="single"/>
        </w:rPr>
        <w:t>būtība</w:t>
      </w:r>
      <w:r w:rsidR="00CF740B">
        <w:rPr>
          <w:rFonts w:ascii="Times New Roman" w:hAnsi="Times New Roman" w:cs="Times New Roman"/>
          <w:bCs/>
          <w:sz w:val="28"/>
          <w:szCs w:val="28"/>
          <w:u w:val="single"/>
        </w:rPr>
        <w:t>.</w:t>
      </w:r>
      <w:r w:rsidR="00CF740B">
        <w:rPr>
          <w:rFonts w:ascii="Times New Roman" w:hAnsi="Times New Roman" w:cs="Times New Roman"/>
          <w:bCs/>
          <w:sz w:val="28"/>
          <w:szCs w:val="28"/>
        </w:rPr>
        <w:t xml:space="preserve"> </w:t>
      </w:r>
      <w:r w:rsidR="006A6D00">
        <w:rPr>
          <w:rFonts w:ascii="Times New Roman" w:hAnsi="Times New Roman" w:cs="Times New Roman"/>
          <w:bCs/>
          <w:sz w:val="28"/>
          <w:szCs w:val="28"/>
        </w:rPr>
        <w:t>Virzīt</w:t>
      </w:r>
      <w:r w:rsidR="00295B58">
        <w:rPr>
          <w:rFonts w:ascii="Times New Roman" w:hAnsi="Times New Roman" w:cs="Times New Roman"/>
          <w:bCs/>
          <w:sz w:val="28"/>
          <w:szCs w:val="28"/>
        </w:rPr>
        <w:t xml:space="preserve"> izmaiņas normatīvajos aktos</w:t>
      </w:r>
      <w:r w:rsidR="00EA1360">
        <w:rPr>
          <w:rFonts w:ascii="Times New Roman" w:hAnsi="Times New Roman" w:cs="Times New Roman"/>
          <w:bCs/>
          <w:sz w:val="28"/>
          <w:szCs w:val="28"/>
        </w:rPr>
        <w:t>,</w:t>
      </w:r>
      <w:r w:rsidR="00295B58">
        <w:rPr>
          <w:rFonts w:ascii="Times New Roman" w:hAnsi="Times New Roman" w:cs="Times New Roman"/>
          <w:bCs/>
          <w:sz w:val="28"/>
          <w:szCs w:val="28"/>
        </w:rPr>
        <w:t xml:space="preserve"> kā arī to piemērošanā un iestāžu darba organizācijā, lai mazinātu administratīvo slogu. </w:t>
      </w:r>
      <w:r w:rsidR="00D42E0A">
        <w:rPr>
          <w:rFonts w:ascii="Times New Roman" w:hAnsi="Times New Roman" w:cs="Times New Roman"/>
          <w:bCs/>
          <w:sz w:val="28"/>
          <w:szCs w:val="28"/>
        </w:rPr>
        <w:t xml:space="preserve">Pasākumus </w:t>
      </w:r>
      <w:r w:rsidR="00870E73">
        <w:rPr>
          <w:rFonts w:ascii="Times New Roman" w:hAnsi="Times New Roman" w:cs="Times New Roman"/>
          <w:bCs/>
          <w:sz w:val="28"/>
          <w:szCs w:val="28"/>
        </w:rPr>
        <w:t xml:space="preserve">ierosina </w:t>
      </w:r>
      <w:r w:rsidR="00295B58">
        <w:rPr>
          <w:rFonts w:ascii="Times New Roman" w:hAnsi="Times New Roman" w:cs="Times New Roman"/>
          <w:bCs/>
          <w:sz w:val="28"/>
          <w:szCs w:val="28"/>
        </w:rPr>
        <w:t xml:space="preserve">gan ministrijas, gan </w:t>
      </w:r>
      <w:r w:rsidR="006F26B7">
        <w:rPr>
          <w:rFonts w:ascii="Times New Roman" w:hAnsi="Times New Roman" w:cs="Times New Roman"/>
          <w:bCs/>
          <w:sz w:val="28"/>
          <w:szCs w:val="28"/>
        </w:rPr>
        <w:t>rīcības grupa</w:t>
      </w:r>
      <w:r w:rsidR="00295B58">
        <w:rPr>
          <w:rFonts w:ascii="Times New Roman" w:hAnsi="Times New Roman" w:cs="Times New Roman"/>
          <w:bCs/>
          <w:sz w:val="28"/>
          <w:szCs w:val="28"/>
        </w:rPr>
        <w:t>.</w:t>
      </w:r>
    </w:p>
    <w:p w14:paraId="47464776" w14:textId="659F5DD6" w:rsidR="00635086" w:rsidRDefault="00635086" w:rsidP="00CF740B">
      <w:pPr>
        <w:spacing w:after="0" w:line="240" w:lineRule="auto"/>
        <w:jc w:val="both"/>
        <w:rPr>
          <w:rFonts w:ascii="Times New Roman" w:hAnsi="Times New Roman" w:cs="Times New Roman"/>
          <w:b/>
          <w:sz w:val="28"/>
          <w:szCs w:val="28"/>
        </w:rPr>
      </w:pPr>
    </w:p>
    <w:p w14:paraId="7AF72019" w14:textId="4C8D908C" w:rsidR="00CF740B" w:rsidRDefault="00CF740B" w:rsidP="00295B58">
      <w:pPr>
        <w:spacing w:after="0" w:line="240" w:lineRule="auto"/>
        <w:jc w:val="both"/>
        <w:rPr>
          <w:rFonts w:ascii="Times New Roman" w:hAnsi="Times New Roman" w:cs="Times New Roman"/>
          <w:bCs/>
          <w:sz w:val="28"/>
          <w:szCs w:val="28"/>
        </w:rPr>
      </w:pPr>
      <w:r w:rsidRPr="00CF740B">
        <w:rPr>
          <w:rFonts w:ascii="Times New Roman" w:hAnsi="Times New Roman" w:cs="Times New Roman"/>
          <w:bCs/>
          <w:sz w:val="28"/>
          <w:szCs w:val="28"/>
          <w:u w:val="single"/>
        </w:rPr>
        <w:t>Progress.</w:t>
      </w:r>
      <w:r w:rsidR="00295B58" w:rsidRPr="00295B58">
        <w:rPr>
          <w:rFonts w:ascii="Times New Roman" w:hAnsi="Times New Roman" w:cs="Times New Roman"/>
          <w:bCs/>
          <w:sz w:val="28"/>
          <w:szCs w:val="28"/>
        </w:rPr>
        <w:t xml:space="preserve"> </w:t>
      </w:r>
      <w:r w:rsidR="006B1B1A">
        <w:rPr>
          <w:rFonts w:ascii="Times New Roman" w:hAnsi="Times New Roman" w:cs="Times New Roman"/>
          <w:bCs/>
          <w:sz w:val="28"/>
          <w:szCs w:val="28"/>
        </w:rPr>
        <w:t xml:space="preserve">Koalīciju veidojošo partiju sanāksmēs līdz šim ir atbalstīti 52 </w:t>
      </w:r>
      <w:r w:rsidR="006F26B7">
        <w:rPr>
          <w:rFonts w:ascii="Times New Roman" w:hAnsi="Times New Roman" w:cs="Times New Roman"/>
          <w:bCs/>
          <w:sz w:val="28"/>
          <w:szCs w:val="28"/>
        </w:rPr>
        <w:t xml:space="preserve">rīcības grupas </w:t>
      </w:r>
      <w:r w:rsidR="006B1B1A">
        <w:rPr>
          <w:rFonts w:ascii="Times New Roman" w:hAnsi="Times New Roman" w:cs="Times New Roman"/>
          <w:bCs/>
          <w:sz w:val="28"/>
          <w:szCs w:val="28"/>
        </w:rPr>
        <w:t>priekšlikumi</w:t>
      </w:r>
      <w:r w:rsidR="00295B58">
        <w:rPr>
          <w:rFonts w:ascii="Times New Roman" w:hAnsi="Times New Roman" w:cs="Times New Roman"/>
          <w:bCs/>
          <w:sz w:val="28"/>
          <w:szCs w:val="28"/>
        </w:rPr>
        <w:t>, no kuriem 2</w:t>
      </w:r>
      <w:r w:rsidR="00F6260A">
        <w:rPr>
          <w:rFonts w:ascii="Times New Roman" w:hAnsi="Times New Roman" w:cs="Times New Roman"/>
          <w:bCs/>
          <w:sz w:val="28"/>
          <w:szCs w:val="28"/>
        </w:rPr>
        <w:t>7</w:t>
      </w:r>
      <w:r w:rsidR="00295B58">
        <w:rPr>
          <w:rFonts w:ascii="Times New Roman" w:hAnsi="Times New Roman" w:cs="Times New Roman"/>
          <w:bCs/>
          <w:sz w:val="28"/>
          <w:szCs w:val="28"/>
        </w:rPr>
        <w:t xml:space="preserve"> ir izpildīti, </w:t>
      </w:r>
      <w:r w:rsidR="007A1F17">
        <w:rPr>
          <w:rFonts w:ascii="Times New Roman" w:hAnsi="Times New Roman" w:cs="Times New Roman"/>
          <w:bCs/>
          <w:sz w:val="28"/>
          <w:szCs w:val="28"/>
        </w:rPr>
        <w:t>10</w:t>
      </w:r>
      <w:r w:rsidR="00295B58">
        <w:rPr>
          <w:rFonts w:ascii="Times New Roman" w:hAnsi="Times New Roman" w:cs="Times New Roman"/>
          <w:bCs/>
          <w:sz w:val="28"/>
          <w:szCs w:val="28"/>
        </w:rPr>
        <w:t xml:space="preserve"> noteiktā termiņā izpildīti daļēji vai kavējas, bet pārējie ir </w:t>
      </w:r>
      <w:r w:rsidR="006F26B7">
        <w:rPr>
          <w:rFonts w:ascii="Times New Roman" w:hAnsi="Times New Roman" w:cs="Times New Roman"/>
          <w:bCs/>
          <w:sz w:val="28"/>
          <w:szCs w:val="28"/>
        </w:rPr>
        <w:t xml:space="preserve">izpildes </w:t>
      </w:r>
      <w:r w:rsidR="00295B58">
        <w:rPr>
          <w:rFonts w:ascii="Times New Roman" w:hAnsi="Times New Roman" w:cs="Times New Roman"/>
          <w:bCs/>
          <w:sz w:val="28"/>
          <w:szCs w:val="28"/>
        </w:rPr>
        <w:t xml:space="preserve">procesā </w:t>
      </w:r>
      <w:r w:rsidR="006F26B7">
        <w:rPr>
          <w:rFonts w:ascii="Times New Roman" w:hAnsi="Times New Roman" w:cs="Times New Roman"/>
          <w:bCs/>
          <w:sz w:val="28"/>
          <w:szCs w:val="28"/>
        </w:rPr>
        <w:t xml:space="preserve">atbilstoši noteiktajiem </w:t>
      </w:r>
      <w:r w:rsidR="00295B58">
        <w:rPr>
          <w:rFonts w:ascii="Times New Roman" w:hAnsi="Times New Roman" w:cs="Times New Roman"/>
          <w:bCs/>
          <w:sz w:val="28"/>
          <w:szCs w:val="28"/>
        </w:rPr>
        <w:t>termiņ</w:t>
      </w:r>
      <w:r w:rsidR="006F26B7">
        <w:rPr>
          <w:rFonts w:ascii="Times New Roman" w:hAnsi="Times New Roman" w:cs="Times New Roman"/>
          <w:bCs/>
          <w:sz w:val="28"/>
          <w:szCs w:val="28"/>
        </w:rPr>
        <w:t>iem</w:t>
      </w:r>
      <w:r w:rsidR="00295B58">
        <w:rPr>
          <w:rFonts w:ascii="Times New Roman" w:hAnsi="Times New Roman" w:cs="Times New Roman"/>
          <w:bCs/>
          <w:sz w:val="28"/>
          <w:szCs w:val="28"/>
        </w:rPr>
        <w:t xml:space="preserve">. </w:t>
      </w:r>
    </w:p>
    <w:p w14:paraId="58F18230" w14:textId="441C3F82" w:rsidR="00295B58" w:rsidRDefault="00295B58" w:rsidP="00295B58">
      <w:pPr>
        <w:spacing w:after="0" w:line="240" w:lineRule="auto"/>
        <w:jc w:val="both"/>
        <w:rPr>
          <w:rFonts w:ascii="Times New Roman" w:hAnsi="Times New Roman" w:cs="Times New Roman"/>
          <w:bCs/>
          <w:sz w:val="28"/>
          <w:szCs w:val="28"/>
        </w:rPr>
      </w:pPr>
    </w:p>
    <w:p w14:paraId="392DE92B" w14:textId="49F17A50" w:rsidR="00635086" w:rsidRDefault="009F66DC" w:rsidP="00CF740B">
      <w:pPr>
        <w:pStyle w:val="ListParagraph"/>
        <w:numPr>
          <w:ilvl w:val="0"/>
          <w:numId w:val="3"/>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Jauna administratīvā sloga novēršana</w:t>
      </w:r>
    </w:p>
    <w:p w14:paraId="327EB14A" w14:textId="3450E233" w:rsidR="00635086" w:rsidRDefault="00635086" w:rsidP="00CF740B">
      <w:pPr>
        <w:spacing w:after="0" w:line="240" w:lineRule="auto"/>
        <w:rPr>
          <w:rFonts w:ascii="Times New Roman" w:hAnsi="Times New Roman" w:cs="Times New Roman"/>
          <w:b/>
          <w:sz w:val="28"/>
          <w:szCs w:val="28"/>
        </w:rPr>
      </w:pPr>
    </w:p>
    <w:p w14:paraId="2ACAEC21" w14:textId="7DD13CB4" w:rsidR="001401E7" w:rsidRDefault="00CF740B" w:rsidP="001401E7">
      <w:pPr>
        <w:spacing w:after="0" w:line="240" w:lineRule="auto"/>
        <w:jc w:val="both"/>
        <w:rPr>
          <w:rFonts w:ascii="Times New Roman" w:hAnsi="Times New Roman" w:cs="Times New Roman"/>
          <w:bCs/>
          <w:sz w:val="28"/>
          <w:szCs w:val="28"/>
        </w:rPr>
      </w:pPr>
      <w:r w:rsidRPr="00635086">
        <w:rPr>
          <w:rFonts w:ascii="Times New Roman" w:hAnsi="Times New Roman" w:cs="Times New Roman"/>
          <w:bCs/>
          <w:sz w:val="28"/>
          <w:szCs w:val="28"/>
          <w:u w:val="single"/>
        </w:rPr>
        <w:t xml:space="preserve">Virziena </w:t>
      </w:r>
      <w:r>
        <w:rPr>
          <w:rFonts w:ascii="Times New Roman" w:hAnsi="Times New Roman" w:cs="Times New Roman"/>
          <w:bCs/>
          <w:sz w:val="28"/>
          <w:szCs w:val="28"/>
          <w:u w:val="single"/>
        </w:rPr>
        <w:t>būtība.</w:t>
      </w:r>
      <w:r w:rsidRPr="00CF740B">
        <w:rPr>
          <w:rFonts w:ascii="Times New Roman" w:hAnsi="Times New Roman" w:cs="Times New Roman"/>
          <w:bCs/>
          <w:sz w:val="28"/>
          <w:szCs w:val="28"/>
        </w:rPr>
        <w:t xml:space="preserve"> </w:t>
      </w:r>
      <w:r w:rsidR="004808D8">
        <w:rPr>
          <w:rFonts w:ascii="Times New Roman" w:hAnsi="Times New Roman" w:cs="Times New Roman"/>
          <w:bCs/>
          <w:sz w:val="28"/>
          <w:szCs w:val="28"/>
        </w:rPr>
        <w:t>Veicināt tādu</w:t>
      </w:r>
      <w:r w:rsidR="00AD4D3F">
        <w:rPr>
          <w:rFonts w:ascii="Times New Roman" w:hAnsi="Times New Roman" w:cs="Times New Roman"/>
          <w:bCs/>
          <w:sz w:val="28"/>
          <w:szCs w:val="28"/>
        </w:rPr>
        <w:t xml:space="preserve"> tiesību aktu izstrādes un ietekmes novērtēšanas</w:t>
      </w:r>
      <w:r>
        <w:rPr>
          <w:rFonts w:ascii="Times New Roman" w:hAnsi="Times New Roman" w:cs="Times New Roman"/>
          <w:bCs/>
          <w:sz w:val="28"/>
          <w:szCs w:val="28"/>
        </w:rPr>
        <w:t xml:space="preserve"> praksi, </w:t>
      </w:r>
      <w:r w:rsidR="001401E7">
        <w:rPr>
          <w:rFonts w:ascii="Times New Roman" w:hAnsi="Times New Roman" w:cs="Times New Roman"/>
          <w:bCs/>
          <w:sz w:val="28"/>
          <w:szCs w:val="28"/>
        </w:rPr>
        <w:t>lai:</w:t>
      </w:r>
    </w:p>
    <w:p w14:paraId="14A7AC15" w14:textId="77777777" w:rsidR="001401E7" w:rsidRDefault="001401E7" w:rsidP="001401E7">
      <w:pPr>
        <w:spacing w:after="0" w:line="240" w:lineRule="auto"/>
        <w:jc w:val="both"/>
        <w:rPr>
          <w:rFonts w:ascii="Times New Roman" w:hAnsi="Times New Roman" w:cs="Times New Roman"/>
          <w:bCs/>
          <w:sz w:val="28"/>
          <w:szCs w:val="28"/>
        </w:rPr>
      </w:pPr>
    </w:p>
    <w:p w14:paraId="0250FBEA" w14:textId="00B1FFED" w:rsidR="001401E7" w:rsidRPr="001401E7" w:rsidRDefault="003E285A" w:rsidP="001401E7">
      <w:pPr>
        <w:pStyle w:val="ListParagraph"/>
        <w:numPr>
          <w:ilvl w:val="0"/>
          <w:numId w:val="4"/>
        </w:numPr>
        <w:spacing w:after="0" w:line="240" w:lineRule="auto"/>
        <w:jc w:val="both"/>
        <w:rPr>
          <w:rFonts w:ascii="Times New Roman" w:hAnsi="Times New Roman" w:cs="Times New Roman"/>
          <w:b/>
          <w:sz w:val="28"/>
          <w:szCs w:val="28"/>
        </w:rPr>
      </w:pPr>
      <w:r>
        <w:rPr>
          <w:rFonts w:ascii="Times New Roman" w:hAnsi="Times New Roman" w:cs="Times New Roman"/>
          <w:bCs/>
          <w:sz w:val="28"/>
          <w:szCs w:val="28"/>
        </w:rPr>
        <w:t xml:space="preserve">tiesību aktu projektos, kas satur informācijas sniegšanas vai atbilstības prasības, </w:t>
      </w:r>
      <w:r w:rsidR="00CF740B" w:rsidRPr="001401E7">
        <w:rPr>
          <w:rFonts w:ascii="Times New Roman" w:hAnsi="Times New Roman" w:cs="Times New Roman"/>
          <w:bCs/>
          <w:sz w:val="28"/>
          <w:szCs w:val="28"/>
        </w:rPr>
        <w:t>vienmēr tik</w:t>
      </w:r>
      <w:r w:rsidR="001401E7" w:rsidRPr="001401E7">
        <w:rPr>
          <w:rFonts w:ascii="Times New Roman" w:hAnsi="Times New Roman" w:cs="Times New Roman"/>
          <w:bCs/>
          <w:sz w:val="28"/>
          <w:szCs w:val="28"/>
        </w:rPr>
        <w:t>tu</w:t>
      </w:r>
      <w:r w:rsidR="00CF740B" w:rsidRPr="001401E7">
        <w:rPr>
          <w:rFonts w:ascii="Times New Roman" w:hAnsi="Times New Roman" w:cs="Times New Roman"/>
          <w:bCs/>
          <w:sz w:val="28"/>
          <w:szCs w:val="28"/>
        </w:rPr>
        <w:t xml:space="preserve"> </w:t>
      </w:r>
      <w:r w:rsidR="00FE5260">
        <w:rPr>
          <w:rFonts w:ascii="Times New Roman" w:hAnsi="Times New Roman" w:cs="Times New Roman"/>
          <w:bCs/>
          <w:sz w:val="28"/>
          <w:szCs w:val="28"/>
        </w:rPr>
        <w:t>novērtēts</w:t>
      </w:r>
      <w:r w:rsidR="00FE5260" w:rsidRPr="001401E7">
        <w:rPr>
          <w:rFonts w:ascii="Times New Roman" w:hAnsi="Times New Roman" w:cs="Times New Roman"/>
          <w:bCs/>
          <w:sz w:val="28"/>
          <w:szCs w:val="28"/>
        </w:rPr>
        <w:t xml:space="preserve"> </w:t>
      </w:r>
      <w:r w:rsidR="00CF740B" w:rsidRPr="001401E7">
        <w:rPr>
          <w:rFonts w:ascii="Times New Roman" w:hAnsi="Times New Roman" w:cs="Times New Roman"/>
          <w:bCs/>
          <w:sz w:val="28"/>
          <w:szCs w:val="28"/>
        </w:rPr>
        <w:t>to radītais administratīva</w:t>
      </w:r>
      <w:r w:rsidR="009F66DC">
        <w:rPr>
          <w:rFonts w:ascii="Times New Roman" w:hAnsi="Times New Roman" w:cs="Times New Roman"/>
          <w:bCs/>
          <w:sz w:val="28"/>
          <w:szCs w:val="28"/>
        </w:rPr>
        <w:t>i</w:t>
      </w:r>
      <w:r w:rsidR="00CF740B" w:rsidRPr="001401E7">
        <w:rPr>
          <w:rFonts w:ascii="Times New Roman" w:hAnsi="Times New Roman" w:cs="Times New Roman"/>
          <w:bCs/>
          <w:sz w:val="28"/>
          <w:szCs w:val="28"/>
        </w:rPr>
        <w:t>s slogs</w:t>
      </w:r>
      <w:r w:rsidR="00F27F86">
        <w:rPr>
          <w:rFonts w:ascii="Times New Roman" w:hAnsi="Times New Roman" w:cs="Times New Roman"/>
          <w:bCs/>
          <w:sz w:val="28"/>
          <w:szCs w:val="28"/>
        </w:rPr>
        <w:t>,</w:t>
      </w:r>
      <w:r w:rsidR="00F52880">
        <w:rPr>
          <w:rFonts w:ascii="Times New Roman" w:hAnsi="Times New Roman" w:cs="Times New Roman"/>
          <w:bCs/>
          <w:sz w:val="28"/>
          <w:szCs w:val="28"/>
        </w:rPr>
        <w:t xml:space="preserve"> t.</w:t>
      </w:r>
      <w:r w:rsidR="006F26B7">
        <w:rPr>
          <w:rFonts w:ascii="Times New Roman" w:hAnsi="Times New Roman" w:cs="Times New Roman"/>
          <w:bCs/>
          <w:sz w:val="28"/>
          <w:szCs w:val="28"/>
        </w:rPr>
        <w:t xml:space="preserve"> </w:t>
      </w:r>
      <w:r w:rsidR="00F52880">
        <w:rPr>
          <w:rFonts w:ascii="Times New Roman" w:hAnsi="Times New Roman" w:cs="Times New Roman"/>
          <w:bCs/>
          <w:sz w:val="28"/>
          <w:szCs w:val="28"/>
        </w:rPr>
        <w:t xml:space="preserve">sk. </w:t>
      </w:r>
      <w:r w:rsidR="00CF740B" w:rsidRPr="001401E7">
        <w:rPr>
          <w:rFonts w:ascii="Times New Roman" w:hAnsi="Times New Roman" w:cs="Times New Roman"/>
          <w:bCs/>
          <w:sz w:val="28"/>
          <w:szCs w:val="28"/>
        </w:rPr>
        <w:t xml:space="preserve">izmantojot </w:t>
      </w:r>
      <w:r w:rsidR="00F27F86">
        <w:rPr>
          <w:rFonts w:ascii="Times New Roman" w:hAnsi="Times New Roman" w:cs="Times New Roman"/>
          <w:bCs/>
          <w:sz w:val="28"/>
          <w:szCs w:val="28"/>
        </w:rPr>
        <w:t>paplašināt</w:t>
      </w:r>
      <w:r w:rsidR="00F52880">
        <w:rPr>
          <w:rFonts w:ascii="Times New Roman" w:hAnsi="Times New Roman" w:cs="Times New Roman"/>
          <w:bCs/>
          <w:sz w:val="28"/>
          <w:szCs w:val="28"/>
        </w:rPr>
        <w:t>o</w:t>
      </w:r>
      <w:r w:rsidR="00F27F86">
        <w:rPr>
          <w:rFonts w:ascii="Times New Roman" w:hAnsi="Times New Roman" w:cs="Times New Roman"/>
          <w:bCs/>
          <w:sz w:val="28"/>
          <w:szCs w:val="28"/>
        </w:rPr>
        <w:t xml:space="preserve"> standarta izmaksu mode</w:t>
      </w:r>
      <w:r w:rsidR="00F52880">
        <w:rPr>
          <w:rFonts w:ascii="Times New Roman" w:hAnsi="Times New Roman" w:cs="Times New Roman"/>
          <w:bCs/>
          <w:sz w:val="28"/>
          <w:szCs w:val="28"/>
        </w:rPr>
        <w:t>li</w:t>
      </w:r>
      <w:r w:rsidR="00F27F86">
        <w:rPr>
          <w:rFonts w:ascii="Times New Roman" w:hAnsi="Times New Roman" w:cs="Times New Roman"/>
          <w:bCs/>
          <w:sz w:val="28"/>
          <w:szCs w:val="28"/>
        </w:rPr>
        <w:t xml:space="preserve"> (PSIM</w:t>
      </w:r>
      <w:r w:rsidR="006F26B7">
        <w:rPr>
          <w:rFonts w:ascii="Times New Roman" w:hAnsi="Times New Roman" w:cs="Times New Roman"/>
          <w:bCs/>
          <w:sz w:val="28"/>
          <w:szCs w:val="28"/>
        </w:rPr>
        <w:t>);</w:t>
      </w:r>
    </w:p>
    <w:p w14:paraId="2BCFD77A" w14:textId="47B3E73C" w:rsidR="001401E7" w:rsidRPr="001401E7" w:rsidRDefault="001401E7" w:rsidP="001401E7">
      <w:pPr>
        <w:pStyle w:val="ListParagraph"/>
        <w:numPr>
          <w:ilvl w:val="0"/>
          <w:numId w:val="4"/>
        </w:numPr>
        <w:spacing w:after="0" w:line="240" w:lineRule="auto"/>
        <w:jc w:val="both"/>
        <w:rPr>
          <w:rFonts w:ascii="Times New Roman" w:hAnsi="Times New Roman" w:cs="Times New Roman"/>
          <w:b/>
          <w:sz w:val="28"/>
          <w:szCs w:val="28"/>
        </w:rPr>
      </w:pPr>
      <w:r w:rsidRPr="001401E7">
        <w:rPr>
          <w:rFonts w:ascii="Times New Roman" w:hAnsi="Times New Roman" w:cs="Times New Roman"/>
          <w:bCs/>
          <w:sz w:val="28"/>
          <w:szCs w:val="28"/>
        </w:rPr>
        <w:t xml:space="preserve">jaunradītais administratīvais slogs privātpersonām </w:t>
      </w:r>
      <w:r>
        <w:rPr>
          <w:rFonts w:ascii="Times New Roman" w:hAnsi="Times New Roman" w:cs="Times New Roman"/>
          <w:bCs/>
          <w:sz w:val="28"/>
          <w:szCs w:val="28"/>
        </w:rPr>
        <w:t xml:space="preserve">konkrētajā gadījumā </w:t>
      </w:r>
      <w:r w:rsidR="00E830EF">
        <w:rPr>
          <w:rFonts w:ascii="Times New Roman" w:hAnsi="Times New Roman" w:cs="Times New Roman"/>
          <w:bCs/>
          <w:sz w:val="28"/>
          <w:szCs w:val="28"/>
        </w:rPr>
        <w:t>būtu</w:t>
      </w:r>
      <w:r w:rsidRPr="001401E7">
        <w:rPr>
          <w:rFonts w:ascii="Times New Roman" w:hAnsi="Times New Roman" w:cs="Times New Roman"/>
          <w:bCs/>
          <w:sz w:val="28"/>
          <w:szCs w:val="28"/>
        </w:rPr>
        <w:t xml:space="preserve"> </w:t>
      </w:r>
      <w:r w:rsidR="006F26B7">
        <w:rPr>
          <w:rFonts w:ascii="Times New Roman" w:hAnsi="Times New Roman" w:cs="Times New Roman"/>
          <w:bCs/>
          <w:sz w:val="28"/>
          <w:szCs w:val="28"/>
        </w:rPr>
        <w:t>samērīgs</w:t>
      </w:r>
      <w:r w:rsidRPr="001401E7">
        <w:rPr>
          <w:rFonts w:ascii="Times New Roman" w:hAnsi="Times New Roman" w:cs="Times New Roman"/>
          <w:bCs/>
          <w:sz w:val="28"/>
          <w:szCs w:val="28"/>
        </w:rPr>
        <w:t xml:space="preserve"> ar kopējām sabiedrības interesēm, kuru vārdā regulējums tiek </w:t>
      </w:r>
      <w:r>
        <w:rPr>
          <w:rFonts w:ascii="Times New Roman" w:hAnsi="Times New Roman" w:cs="Times New Roman"/>
          <w:bCs/>
          <w:sz w:val="28"/>
          <w:szCs w:val="28"/>
        </w:rPr>
        <w:t>izstrādāts</w:t>
      </w:r>
      <w:r w:rsidRPr="001401E7">
        <w:rPr>
          <w:rFonts w:ascii="Times New Roman" w:hAnsi="Times New Roman" w:cs="Times New Roman"/>
          <w:bCs/>
          <w:sz w:val="28"/>
          <w:szCs w:val="28"/>
        </w:rPr>
        <w:t>.</w:t>
      </w:r>
    </w:p>
    <w:p w14:paraId="394E9C52" w14:textId="77777777" w:rsidR="001401E7" w:rsidRPr="00CF740B" w:rsidRDefault="001401E7" w:rsidP="00CF740B">
      <w:pPr>
        <w:spacing w:after="0" w:line="240" w:lineRule="auto"/>
        <w:rPr>
          <w:rFonts w:ascii="Times New Roman" w:hAnsi="Times New Roman" w:cs="Times New Roman"/>
          <w:b/>
          <w:sz w:val="28"/>
          <w:szCs w:val="28"/>
        </w:rPr>
      </w:pPr>
    </w:p>
    <w:p w14:paraId="3FF0529B" w14:textId="08820BF8" w:rsidR="00635086" w:rsidRPr="00E830EF" w:rsidRDefault="00CF740B" w:rsidP="00E830EF">
      <w:pPr>
        <w:spacing w:after="0" w:line="240" w:lineRule="auto"/>
        <w:jc w:val="both"/>
        <w:rPr>
          <w:rFonts w:ascii="Times New Roman" w:hAnsi="Times New Roman" w:cs="Times New Roman"/>
          <w:bCs/>
          <w:sz w:val="28"/>
          <w:szCs w:val="28"/>
        </w:rPr>
      </w:pPr>
      <w:r w:rsidRPr="00CF740B">
        <w:rPr>
          <w:rFonts w:ascii="Times New Roman" w:hAnsi="Times New Roman" w:cs="Times New Roman"/>
          <w:bCs/>
          <w:sz w:val="28"/>
          <w:szCs w:val="28"/>
          <w:u w:val="single"/>
        </w:rPr>
        <w:t>Progress</w:t>
      </w:r>
      <w:r w:rsidRPr="00E830EF">
        <w:rPr>
          <w:rFonts w:ascii="Times New Roman" w:hAnsi="Times New Roman" w:cs="Times New Roman"/>
          <w:bCs/>
          <w:sz w:val="28"/>
          <w:szCs w:val="28"/>
        </w:rPr>
        <w:t>.</w:t>
      </w:r>
      <w:r w:rsidR="00E830EF" w:rsidRPr="00E830EF">
        <w:rPr>
          <w:rFonts w:ascii="Times New Roman" w:hAnsi="Times New Roman" w:cs="Times New Roman"/>
          <w:bCs/>
          <w:sz w:val="28"/>
          <w:szCs w:val="28"/>
        </w:rPr>
        <w:t xml:space="preserve"> </w:t>
      </w:r>
      <w:r w:rsidR="007D3446" w:rsidRPr="007D3446">
        <w:rPr>
          <w:rFonts w:ascii="Times New Roman" w:hAnsi="Times New Roman" w:cs="Times New Roman"/>
          <w:bCs/>
          <w:sz w:val="28"/>
          <w:szCs w:val="28"/>
        </w:rPr>
        <w:t xml:space="preserve">Pēdējā pusgada laikā ir būtiski uzlabojusies ministriju disciplīna administratīvā sloga novērtēšanā tiem tiesību aktu projektiem, kuri to ietekmē. Kā var redzēt no 1.attēla, ja gada pirmajā ceturksnī vairāk bija tādu tiesību aktu, kuriem slogs netika aprēķināts, tad augustā tādu ir tikai 6, bet septembrī pagaidām nav. </w:t>
      </w:r>
      <w:r w:rsidR="008F361E">
        <w:rPr>
          <w:rFonts w:ascii="Times New Roman" w:hAnsi="Times New Roman" w:cs="Times New Roman"/>
          <w:bCs/>
          <w:sz w:val="28"/>
          <w:szCs w:val="28"/>
        </w:rPr>
        <w:t xml:space="preserve">Šo progresu veicināja grozījumi Ministru kabineta </w:t>
      </w:r>
      <w:r w:rsidR="00314260">
        <w:rPr>
          <w:rFonts w:ascii="Times New Roman" w:hAnsi="Times New Roman" w:cs="Times New Roman"/>
          <w:bCs/>
          <w:sz w:val="28"/>
          <w:szCs w:val="28"/>
        </w:rPr>
        <w:t xml:space="preserve">2021. gada 7. septembra </w:t>
      </w:r>
      <w:r w:rsidR="000B6E2C">
        <w:rPr>
          <w:rFonts w:ascii="Times New Roman" w:hAnsi="Times New Roman" w:cs="Times New Roman"/>
          <w:bCs/>
          <w:sz w:val="28"/>
          <w:szCs w:val="28"/>
        </w:rPr>
        <w:lastRenderedPageBreak/>
        <w:t>noteikum</w:t>
      </w:r>
      <w:r w:rsidR="00DC2C6D">
        <w:rPr>
          <w:rFonts w:ascii="Times New Roman" w:hAnsi="Times New Roman" w:cs="Times New Roman"/>
          <w:bCs/>
          <w:sz w:val="28"/>
          <w:szCs w:val="28"/>
        </w:rPr>
        <w:t xml:space="preserve">os </w:t>
      </w:r>
      <w:r w:rsidR="00314260">
        <w:rPr>
          <w:rFonts w:ascii="Times New Roman" w:hAnsi="Times New Roman" w:cs="Times New Roman"/>
          <w:bCs/>
          <w:sz w:val="28"/>
          <w:szCs w:val="28"/>
        </w:rPr>
        <w:t>Nr</w:t>
      </w:r>
      <w:r w:rsidR="00DC2C6D">
        <w:rPr>
          <w:rFonts w:ascii="Times New Roman" w:hAnsi="Times New Roman" w:cs="Times New Roman"/>
          <w:bCs/>
          <w:sz w:val="28"/>
          <w:szCs w:val="28"/>
        </w:rPr>
        <w:t xml:space="preserve">. 606 </w:t>
      </w:r>
      <w:r w:rsidR="00314260">
        <w:rPr>
          <w:rFonts w:ascii="Times New Roman" w:hAnsi="Times New Roman" w:cs="Times New Roman"/>
          <w:bCs/>
          <w:sz w:val="28"/>
          <w:szCs w:val="28"/>
        </w:rPr>
        <w:t>"</w:t>
      </w:r>
      <w:r w:rsidR="00DC2C6D">
        <w:rPr>
          <w:rFonts w:ascii="Times New Roman" w:hAnsi="Times New Roman" w:cs="Times New Roman"/>
          <w:bCs/>
          <w:sz w:val="28"/>
          <w:szCs w:val="28"/>
        </w:rPr>
        <w:t>Ministru kabineta kārtības rullis</w:t>
      </w:r>
      <w:r w:rsidR="00314260">
        <w:rPr>
          <w:rFonts w:ascii="Times New Roman" w:hAnsi="Times New Roman" w:cs="Times New Roman"/>
          <w:bCs/>
          <w:sz w:val="28"/>
          <w:szCs w:val="28"/>
        </w:rPr>
        <w:t>"</w:t>
      </w:r>
      <w:r w:rsidR="007D3446">
        <w:rPr>
          <w:rStyle w:val="FootnoteReference"/>
          <w:rFonts w:ascii="Times New Roman" w:hAnsi="Times New Roman" w:cs="Times New Roman"/>
          <w:bCs/>
          <w:sz w:val="28"/>
          <w:szCs w:val="28"/>
        </w:rPr>
        <w:footnoteReference w:id="1"/>
      </w:r>
      <w:r w:rsidR="00DC2C6D">
        <w:rPr>
          <w:rFonts w:ascii="Times New Roman" w:hAnsi="Times New Roman" w:cs="Times New Roman"/>
          <w:bCs/>
          <w:sz w:val="28"/>
          <w:szCs w:val="28"/>
        </w:rPr>
        <w:t xml:space="preserve">, </w:t>
      </w:r>
      <w:r w:rsidR="00EE6522">
        <w:rPr>
          <w:rFonts w:ascii="Times New Roman" w:hAnsi="Times New Roman" w:cs="Times New Roman"/>
          <w:bCs/>
          <w:sz w:val="28"/>
          <w:szCs w:val="28"/>
        </w:rPr>
        <w:t xml:space="preserve">paredzot obligātu </w:t>
      </w:r>
      <w:r w:rsidR="00314260">
        <w:rPr>
          <w:rFonts w:ascii="Times New Roman" w:hAnsi="Times New Roman" w:cs="Times New Roman"/>
          <w:bCs/>
          <w:sz w:val="28"/>
          <w:szCs w:val="28"/>
        </w:rPr>
        <w:t xml:space="preserve">Valsts kancelejas saskaņojuma saņemšanu </w:t>
      </w:r>
      <w:r w:rsidR="00EE6522">
        <w:rPr>
          <w:rFonts w:ascii="Times New Roman" w:hAnsi="Times New Roman" w:cs="Times New Roman"/>
          <w:bCs/>
          <w:sz w:val="28"/>
          <w:szCs w:val="28"/>
        </w:rPr>
        <w:t xml:space="preserve">tiem </w:t>
      </w:r>
      <w:r w:rsidR="0083448D">
        <w:rPr>
          <w:rFonts w:ascii="Times New Roman" w:hAnsi="Times New Roman" w:cs="Times New Roman"/>
          <w:bCs/>
          <w:sz w:val="28"/>
          <w:szCs w:val="28"/>
        </w:rPr>
        <w:t xml:space="preserve">tiesību aktu </w:t>
      </w:r>
      <w:r w:rsidR="00EE6522">
        <w:rPr>
          <w:rFonts w:ascii="Times New Roman" w:hAnsi="Times New Roman" w:cs="Times New Roman"/>
          <w:bCs/>
          <w:sz w:val="28"/>
          <w:szCs w:val="28"/>
        </w:rPr>
        <w:t>projektiem, kas satur informācijas sniegšanas un atbilstības prasības. Tāpat Valsts kanceleja ir veikusi nozīmīgu metodisko darbu</w:t>
      </w:r>
      <w:r w:rsidR="006E2BC0">
        <w:rPr>
          <w:rFonts w:ascii="Times New Roman" w:hAnsi="Times New Roman" w:cs="Times New Roman"/>
          <w:bCs/>
          <w:sz w:val="28"/>
          <w:szCs w:val="28"/>
        </w:rPr>
        <w:t xml:space="preserve">, sniedzot atbalstu ministrijām </w:t>
      </w:r>
      <w:r w:rsidR="00DE3641">
        <w:rPr>
          <w:rFonts w:ascii="Times New Roman" w:hAnsi="Times New Roman" w:cs="Times New Roman"/>
          <w:bCs/>
          <w:sz w:val="28"/>
          <w:szCs w:val="28"/>
        </w:rPr>
        <w:t xml:space="preserve">administratīvā sloga </w:t>
      </w:r>
      <w:r w:rsidR="00BE74DC">
        <w:rPr>
          <w:rFonts w:ascii="Times New Roman" w:hAnsi="Times New Roman" w:cs="Times New Roman"/>
          <w:bCs/>
          <w:sz w:val="28"/>
          <w:szCs w:val="28"/>
        </w:rPr>
        <w:t xml:space="preserve">novērtēšanā. </w:t>
      </w:r>
      <w:r w:rsidR="007D50AE" w:rsidRPr="007D50AE">
        <w:rPr>
          <w:rFonts w:ascii="Times New Roman" w:hAnsi="Times New Roman" w:cs="Times New Roman"/>
          <w:bCs/>
          <w:sz w:val="28"/>
          <w:szCs w:val="28"/>
        </w:rPr>
        <w:t>Lai stiprinātu administratīvā sloga mazināšanas kapacitāti valsts pārvaldē, ir izveidota administratīvā sloga mazināšanas komanda</w:t>
      </w:r>
      <w:r w:rsidR="008A42FC">
        <w:rPr>
          <w:rFonts w:ascii="Times New Roman" w:hAnsi="Times New Roman" w:cs="Times New Roman"/>
          <w:bCs/>
          <w:sz w:val="28"/>
          <w:szCs w:val="28"/>
        </w:rPr>
        <w:t xml:space="preserve"> (turpmāk – komanda)</w:t>
      </w:r>
      <w:r w:rsidR="007D50AE" w:rsidRPr="007D50AE">
        <w:rPr>
          <w:rFonts w:ascii="Times New Roman" w:hAnsi="Times New Roman" w:cs="Times New Roman"/>
          <w:bCs/>
          <w:sz w:val="28"/>
          <w:szCs w:val="28"/>
        </w:rPr>
        <w:t xml:space="preserve">, kurā darbojas visu ministriju deleģēti pārstāvji. Komandas dalībniekiem nodrošinātas teorētiskās un praktiskās mācības administratīvā sloga identificēšanā tiesību aktos, tā ietekmes novērtēšanā un aprēķināšanā. Iegūtās zināšanas komandas dalībnieki izmanto, sniedzot atbalstu </w:t>
      </w:r>
      <w:r w:rsidR="00463D5E">
        <w:rPr>
          <w:rFonts w:ascii="Times New Roman" w:hAnsi="Times New Roman" w:cs="Times New Roman"/>
          <w:bCs/>
          <w:sz w:val="28"/>
          <w:szCs w:val="28"/>
        </w:rPr>
        <w:t>attiecīgās</w:t>
      </w:r>
      <w:r w:rsidR="00463D5E" w:rsidRPr="007D50AE">
        <w:rPr>
          <w:rFonts w:ascii="Times New Roman" w:hAnsi="Times New Roman" w:cs="Times New Roman"/>
          <w:bCs/>
          <w:sz w:val="28"/>
          <w:szCs w:val="28"/>
        </w:rPr>
        <w:t xml:space="preserve"> </w:t>
      </w:r>
      <w:r w:rsidR="007D50AE" w:rsidRPr="007D50AE">
        <w:rPr>
          <w:rFonts w:ascii="Times New Roman" w:hAnsi="Times New Roman" w:cs="Times New Roman"/>
          <w:bCs/>
          <w:sz w:val="28"/>
          <w:szCs w:val="28"/>
        </w:rPr>
        <w:t xml:space="preserve">ministrijas tiesību aktu projektu izstrādātājiem administratīvā sloga identificēšanā un novērtēšanā. </w:t>
      </w:r>
      <w:r w:rsidR="008A42FC">
        <w:rPr>
          <w:rFonts w:ascii="Times New Roman" w:hAnsi="Times New Roman" w:cs="Times New Roman"/>
          <w:bCs/>
          <w:sz w:val="28"/>
          <w:szCs w:val="28"/>
        </w:rPr>
        <w:t>K</w:t>
      </w:r>
      <w:r w:rsidR="007D50AE" w:rsidRPr="007D50AE">
        <w:rPr>
          <w:rFonts w:ascii="Times New Roman" w:hAnsi="Times New Roman" w:cs="Times New Roman"/>
          <w:bCs/>
          <w:sz w:val="28"/>
          <w:szCs w:val="28"/>
        </w:rPr>
        <w:t xml:space="preserve">omandas sanāksmēs tiek nodrošināta pieredzes un labās prakses apmaiņa, pārrunāti praksē konstatētie </w:t>
      </w:r>
      <w:proofErr w:type="spellStart"/>
      <w:r w:rsidR="007D50AE" w:rsidRPr="007D50AE">
        <w:rPr>
          <w:rFonts w:ascii="Times New Roman" w:hAnsi="Times New Roman" w:cs="Times New Roman"/>
          <w:bCs/>
          <w:sz w:val="28"/>
          <w:szCs w:val="28"/>
        </w:rPr>
        <w:t>problēmjautājumi</w:t>
      </w:r>
      <w:proofErr w:type="spellEnd"/>
      <w:r w:rsidR="007D50AE" w:rsidRPr="007D50AE">
        <w:rPr>
          <w:rFonts w:ascii="Times New Roman" w:hAnsi="Times New Roman" w:cs="Times New Roman"/>
          <w:bCs/>
          <w:sz w:val="28"/>
          <w:szCs w:val="28"/>
        </w:rPr>
        <w:t xml:space="preserve"> un kopīgi meklēti risinājumi, tādējādi veicinot vienotu pieeju administratīvā sloga identificēšanai un novērtēšanai valsts pārvaldē.</w:t>
      </w:r>
      <w:r w:rsidR="007D50AE">
        <w:rPr>
          <w:rFonts w:ascii="Times New Roman" w:hAnsi="Times New Roman" w:cs="Times New Roman"/>
          <w:bCs/>
          <w:sz w:val="28"/>
          <w:szCs w:val="28"/>
        </w:rPr>
        <w:t xml:space="preserve"> </w:t>
      </w:r>
      <w:r w:rsidR="0083448D">
        <w:rPr>
          <w:rFonts w:ascii="Times New Roman" w:hAnsi="Times New Roman" w:cs="Times New Roman"/>
          <w:bCs/>
          <w:sz w:val="28"/>
          <w:szCs w:val="28"/>
        </w:rPr>
        <w:t>M</w:t>
      </w:r>
      <w:r w:rsidR="00655929">
        <w:rPr>
          <w:rFonts w:ascii="Times New Roman" w:hAnsi="Times New Roman" w:cs="Times New Roman"/>
          <w:bCs/>
          <w:sz w:val="28"/>
          <w:szCs w:val="28"/>
        </w:rPr>
        <w:t>ērķis ir panākt, ka 100</w:t>
      </w:r>
      <w:r w:rsidR="0083448D">
        <w:rPr>
          <w:rFonts w:ascii="Times New Roman" w:hAnsi="Times New Roman" w:cs="Times New Roman"/>
          <w:bCs/>
          <w:sz w:val="28"/>
          <w:szCs w:val="28"/>
        </w:rPr>
        <w:t> </w:t>
      </w:r>
      <w:r w:rsidR="00655929">
        <w:rPr>
          <w:rFonts w:ascii="Times New Roman" w:hAnsi="Times New Roman" w:cs="Times New Roman"/>
          <w:bCs/>
          <w:sz w:val="28"/>
          <w:szCs w:val="28"/>
        </w:rPr>
        <w:t xml:space="preserve">% </w:t>
      </w:r>
      <w:r w:rsidR="0083448D">
        <w:rPr>
          <w:rFonts w:ascii="Times New Roman" w:hAnsi="Times New Roman" w:cs="Times New Roman"/>
          <w:bCs/>
          <w:sz w:val="28"/>
          <w:szCs w:val="28"/>
        </w:rPr>
        <w:t xml:space="preserve">gadījumu Ministru kabineta sēdēs izskatāmo </w:t>
      </w:r>
      <w:r w:rsidR="00655929">
        <w:rPr>
          <w:rFonts w:ascii="Times New Roman" w:hAnsi="Times New Roman" w:cs="Times New Roman"/>
          <w:bCs/>
          <w:sz w:val="28"/>
          <w:szCs w:val="28"/>
        </w:rPr>
        <w:t xml:space="preserve">normatīvo aktu </w:t>
      </w:r>
      <w:r w:rsidR="0083448D">
        <w:rPr>
          <w:rFonts w:ascii="Times New Roman" w:hAnsi="Times New Roman" w:cs="Times New Roman"/>
          <w:bCs/>
          <w:sz w:val="28"/>
          <w:szCs w:val="28"/>
        </w:rPr>
        <w:t xml:space="preserve">projektu tiek </w:t>
      </w:r>
      <w:r w:rsidR="0009416A">
        <w:rPr>
          <w:rFonts w:ascii="Times New Roman" w:hAnsi="Times New Roman" w:cs="Times New Roman"/>
          <w:bCs/>
          <w:sz w:val="28"/>
          <w:szCs w:val="28"/>
        </w:rPr>
        <w:t>no</w:t>
      </w:r>
      <w:r w:rsidR="0083448D">
        <w:rPr>
          <w:rFonts w:ascii="Times New Roman" w:hAnsi="Times New Roman" w:cs="Times New Roman"/>
          <w:bCs/>
          <w:sz w:val="28"/>
          <w:szCs w:val="28"/>
        </w:rPr>
        <w:t>vērtēts to radītais administratīvais slogs.</w:t>
      </w:r>
    </w:p>
    <w:p w14:paraId="6F1C49AB" w14:textId="77777777" w:rsidR="00E830EF" w:rsidRDefault="00E830EF" w:rsidP="00CF740B">
      <w:pPr>
        <w:spacing w:after="0" w:line="240" w:lineRule="auto"/>
        <w:rPr>
          <w:rFonts w:ascii="Times New Roman" w:hAnsi="Times New Roman" w:cs="Times New Roman"/>
          <w:bCs/>
          <w:sz w:val="28"/>
          <w:szCs w:val="28"/>
          <w:u w:val="single"/>
        </w:rPr>
      </w:pPr>
    </w:p>
    <w:p w14:paraId="04C49F01" w14:textId="4CF346FF" w:rsidR="00CF740B" w:rsidRPr="003B6CD0" w:rsidRDefault="00E830EF" w:rsidP="00AA2BF8">
      <w:pPr>
        <w:spacing w:after="0" w:line="240" w:lineRule="auto"/>
        <w:jc w:val="right"/>
        <w:rPr>
          <w:rFonts w:ascii="Times New Roman" w:hAnsi="Times New Roman" w:cs="Times New Roman"/>
          <w:b/>
          <w:sz w:val="24"/>
          <w:szCs w:val="24"/>
        </w:rPr>
      </w:pPr>
      <w:r w:rsidRPr="003B6CD0">
        <w:rPr>
          <w:rFonts w:ascii="Times New Roman" w:hAnsi="Times New Roman" w:cs="Times New Roman"/>
          <w:b/>
          <w:sz w:val="24"/>
          <w:szCs w:val="24"/>
        </w:rPr>
        <w:t>1.</w:t>
      </w:r>
      <w:r w:rsidR="009F66DC" w:rsidRPr="003B6CD0">
        <w:rPr>
          <w:rFonts w:ascii="Times New Roman" w:hAnsi="Times New Roman" w:cs="Times New Roman"/>
          <w:b/>
          <w:sz w:val="24"/>
          <w:szCs w:val="24"/>
        </w:rPr>
        <w:t> </w:t>
      </w:r>
      <w:r w:rsidRPr="003B6CD0">
        <w:rPr>
          <w:rFonts w:ascii="Times New Roman" w:hAnsi="Times New Roman" w:cs="Times New Roman"/>
          <w:b/>
          <w:sz w:val="24"/>
          <w:szCs w:val="24"/>
        </w:rPr>
        <w:t>attēls.</w:t>
      </w:r>
    </w:p>
    <w:p w14:paraId="2E66471E" w14:textId="6949E8CA" w:rsidR="00E830EF" w:rsidRDefault="002A3644" w:rsidP="00E830EF">
      <w:pPr>
        <w:spacing w:after="0" w:line="240" w:lineRule="auto"/>
        <w:jc w:val="right"/>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269BA245" wp14:editId="3C677D97">
            <wp:extent cx="5937885" cy="3633470"/>
            <wp:effectExtent l="0" t="0" r="5715" b="5080"/>
            <wp:docPr id="571976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885" cy="3633470"/>
                    </a:xfrm>
                    <a:prstGeom prst="rect">
                      <a:avLst/>
                    </a:prstGeom>
                    <a:noFill/>
                  </pic:spPr>
                </pic:pic>
              </a:graphicData>
            </a:graphic>
          </wp:inline>
        </w:drawing>
      </w:r>
    </w:p>
    <w:p w14:paraId="6CEB7F14" w14:textId="77777777" w:rsidR="00E830EF" w:rsidRPr="00635086" w:rsidRDefault="00E830EF" w:rsidP="00CF740B">
      <w:pPr>
        <w:spacing w:after="0" w:line="240" w:lineRule="auto"/>
        <w:rPr>
          <w:rFonts w:ascii="Times New Roman" w:hAnsi="Times New Roman" w:cs="Times New Roman"/>
          <w:b/>
          <w:sz w:val="28"/>
          <w:szCs w:val="28"/>
        </w:rPr>
      </w:pPr>
    </w:p>
    <w:p w14:paraId="58C63F1C" w14:textId="5873E5D8" w:rsidR="00CF740B" w:rsidRDefault="00635086" w:rsidP="00CF740B">
      <w:pPr>
        <w:pStyle w:val="ListParagraph"/>
        <w:numPr>
          <w:ilvl w:val="0"/>
          <w:numId w:val="3"/>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Saimnieka kultūras radīšana </w:t>
      </w:r>
    </w:p>
    <w:p w14:paraId="0CAF0F8B" w14:textId="77777777" w:rsidR="00CF740B" w:rsidRPr="00CF740B" w:rsidRDefault="00CF740B" w:rsidP="00CF740B">
      <w:pPr>
        <w:spacing w:after="0" w:line="240" w:lineRule="auto"/>
        <w:jc w:val="both"/>
        <w:rPr>
          <w:rFonts w:ascii="Times New Roman" w:hAnsi="Times New Roman" w:cs="Times New Roman"/>
          <w:b/>
          <w:sz w:val="28"/>
          <w:szCs w:val="28"/>
        </w:rPr>
      </w:pPr>
    </w:p>
    <w:p w14:paraId="7255669D" w14:textId="4E08B8E1" w:rsidR="00635086" w:rsidRPr="00CF740B" w:rsidRDefault="00CF740B" w:rsidP="00CF740B">
      <w:pPr>
        <w:spacing w:after="0" w:line="240" w:lineRule="auto"/>
        <w:jc w:val="both"/>
        <w:rPr>
          <w:rFonts w:ascii="Times New Roman" w:hAnsi="Times New Roman" w:cs="Times New Roman"/>
          <w:b/>
          <w:sz w:val="28"/>
          <w:szCs w:val="28"/>
        </w:rPr>
      </w:pPr>
      <w:r w:rsidRPr="00CF740B">
        <w:rPr>
          <w:rFonts w:ascii="Times New Roman" w:hAnsi="Times New Roman" w:cs="Times New Roman"/>
          <w:bCs/>
          <w:sz w:val="28"/>
          <w:szCs w:val="28"/>
          <w:u w:val="single"/>
        </w:rPr>
        <w:t>Virziena būtība</w:t>
      </w:r>
      <w:r>
        <w:rPr>
          <w:rFonts w:ascii="Times New Roman" w:hAnsi="Times New Roman" w:cs="Times New Roman"/>
          <w:bCs/>
          <w:sz w:val="28"/>
          <w:szCs w:val="28"/>
        </w:rPr>
        <w:t>. V</w:t>
      </w:r>
      <w:r w:rsidR="00635086" w:rsidRPr="00CF740B">
        <w:rPr>
          <w:rFonts w:ascii="Times New Roman" w:hAnsi="Times New Roman" w:cs="Times New Roman"/>
          <w:bCs/>
          <w:sz w:val="28"/>
          <w:szCs w:val="28"/>
        </w:rPr>
        <w:t>eidot tādu ietvaru</w:t>
      </w:r>
      <w:r>
        <w:rPr>
          <w:rFonts w:ascii="Times New Roman" w:hAnsi="Times New Roman" w:cs="Times New Roman"/>
          <w:bCs/>
          <w:sz w:val="28"/>
          <w:szCs w:val="28"/>
        </w:rPr>
        <w:t xml:space="preserve"> un kultūru</w:t>
      </w:r>
      <w:r w:rsidR="00635086" w:rsidRPr="00CF740B">
        <w:rPr>
          <w:rFonts w:ascii="Times New Roman" w:hAnsi="Times New Roman" w:cs="Times New Roman"/>
          <w:bCs/>
          <w:sz w:val="28"/>
          <w:szCs w:val="28"/>
        </w:rPr>
        <w:t xml:space="preserve">, lai katra iestāde būtu tiesīga, motivēta un spējīga </w:t>
      </w:r>
      <w:r w:rsidR="00463D5E" w:rsidRPr="00CF740B">
        <w:rPr>
          <w:rFonts w:ascii="Times New Roman" w:hAnsi="Times New Roman" w:cs="Times New Roman"/>
          <w:bCs/>
          <w:sz w:val="28"/>
          <w:szCs w:val="28"/>
        </w:rPr>
        <w:t xml:space="preserve">mazināt administratīvo slogu </w:t>
      </w:r>
      <w:r w:rsidR="00635086" w:rsidRPr="00CF740B">
        <w:rPr>
          <w:rFonts w:ascii="Times New Roman" w:hAnsi="Times New Roman" w:cs="Times New Roman"/>
          <w:bCs/>
          <w:sz w:val="28"/>
          <w:szCs w:val="28"/>
        </w:rPr>
        <w:t xml:space="preserve">gan </w:t>
      </w:r>
      <w:r w:rsidRPr="00CF740B">
        <w:rPr>
          <w:rFonts w:ascii="Times New Roman" w:hAnsi="Times New Roman" w:cs="Times New Roman"/>
          <w:bCs/>
          <w:sz w:val="28"/>
          <w:szCs w:val="28"/>
        </w:rPr>
        <w:t xml:space="preserve">strādājot </w:t>
      </w:r>
      <w:r w:rsidR="0011599D">
        <w:rPr>
          <w:rFonts w:ascii="Times New Roman" w:hAnsi="Times New Roman" w:cs="Times New Roman"/>
          <w:bCs/>
          <w:sz w:val="28"/>
          <w:szCs w:val="28"/>
        </w:rPr>
        <w:t>ar</w:t>
      </w:r>
      <w:r w:rsidR="0011599D" w:rsidRPr="00CF740B">
        <w:rPr>
          <w:rFonts w:ascii="Times New Roman" w:hAnsi="Times New Roman" w:cs="Times New Roman"/>
          <w:bCs/>
          <w:sz w:val="28"/>
          <w:szCs w:val="28"/>
        </w:rPr>
        <w:t xml:space="preserve"> </w:t>
      </w:r>
      <w:r w:rsidRPr="00CF740B">
        <w:rPr>
          <w:rFonts w:ascii="Times New Roman" w:hAnsi="Times New Roman" w:cs="Times New Roman"/>
          <w:bCs/>
          <w:sz w:val="28"/>
          <w:szCs w:val="28"/>
        </w:rPr>
        <w:t xml:space="preserve">tiesību aktiem, gan </w:t>
      </w:r>
      <w:r w:rsidR="00463D5E">
        <w:rPr>
          <w:rFonts w:ascii="Times New Roman" w:hAnsi="Times New Roman" w:cs="Times New Roman"/>
          <w:bCs/>
          <w:sz w:val="28"/>
          <w:szCs w:val="28"/>
        </w:rPr>
        <w:t xml:space="preserve">tos </w:t>
      </w:r>
      <w:r w:rsidRPr="00CF740B">
        <w:rPr>
          <w:rFonts w:ascii="Times New Roman" w:hAnsi="Times New Roman" w:cs="Times New Roman"/>
          <w:bCs/>
          <w:sz w:val="28"/>
          <w:szCs w:val="28"/>
        </w:rPr>
        <w:t>piemērojot</w:t>
      </w:r>
      <w:r w:rsidR="00463D5E">
        <w:rPr>
          <w:rFonts w:ascii="Times New Roman" w:hAnsi="Times New Roman" w:cs="Times New Roman"/>
          <w:bCs/>
          <w:sz w:val="28"/>
          <w:szCs w:val="28"/>
        </w:rPr>
        <w:t xml:space="preserve">, </w:t>
      </w:r>
      <w:r>
        <w:rPr>
          <w:rFonts w:ascii="Times New Roman" w:hAnsi="Times New Roman" w:cs="Times New Roman"/>
          <w:bCs/>
          <w:sz w:val="28"/>
          <w:szCs w:val="28"/>
        </w:rPr>
        <w:t xml:space="preserve">gan </w:t>
      </w:r>
      <w:r w:rsidRPr="00CF740B">
        <w:rPr>
          <w:rFonts w:ascii="Times New Roman" w:hAnsi="Times New Roman" w:cs="Times New Roman"/>
          <w:bCs/>
          <w:sz w:val="28"/>
          <w:szCs w:val="28"/>
        </w:rPr>
        <w:t>organizējot darbu</w:t>
      </w:r>
      <w:r w:rsidR="0011599D">
        <w:rPr>
          <w:rFonts w:ascii="Times New Roman" w:hAnsi="Times New Roman" w:cs="Times New Roman"/>
          <w:bCs/>
          <w:sz w:val="28"/>
          <w:szCs w:val="28"/>
        </w:rPr>
        <w:t xml:space="preserve"> </w:t>
      </w:r>
      <w:r w:rsidR="00463D5E">
        <w:rPr>
          <w:rFonts w:ascii="Times New Roman" w:hAnsi="Times New Roman" w:cs="Times New Roman"/>
          <w:bCs/>
          <w:sz w:val="28"/>
          <w:szCs w:val="28"/>
        </w:rPr>
        <w:t>kopumā.</w:t>
      </w:r>
    </w:p>
    <w:p w14:paraId="6436856B" w14:textId="6E698DA6" w:rsidR="00CF740B" w:rsidRDefault="00CF740B" w:rsidP="00CF740B">
      <w:pPr>
        <w:spacing w:after="0" w:line="240" w:lineRule="auto"/>
        <w:jc w:val="both"/>
        <w:rPr>
          <w:rFonts w:ascii="Times New Roman" w:hAnsi="Times New Roman" w:cs="Times New Roman"/>
          <w:b/>
          <w:sz w:val="28"/>
          <w:szCs w:val="28"/>
        </w:rPr>
      </w:pPr>
    </w:p>
    <w:p w14:paraId="38005504" w14:textId="62160962" w:rsidR="002A46EB" w:rsidRDefault="00CF740B" w:rsidP="00CF740B">
      <w:pPr>
        <w:spacing w:after="0" w:line="240" w:lineRule="auto"/>
        <w:jc w:val="both"/>
        <w:rPr>
          <w:rFonts w:ascii="Times New Roman" w:hAnsi="Times New Roman" w:cs="Times New Roman"/>
          <w:bCs/>
          <w:sz w:val="28"/>
          <w:szCs w:val="28"/>
        </w:rPr>
      </w:pPr>
      <w:r w:rsidRPr="00CF740B">
        <w:rPr>
          <w:rFonts w:ascii="Times New Roman" w:hAnsi="Times New Roman" w:cs="Times New Roman"/>
          <w:bCs/>
          <w:sz w:val="28"/>
          <w:szCs w:val="28"/>
          <w:u w:val="single"/>
        </w:rPr>
        <w:t>Progress.</w:t>
      </w:r>
      <w:r w:rsidRPr="009C0A8F">
        <w:rPr>
          <w:rFonts w:ascii="Times New Roman" w:hAnsi="Times New Roman" w:cs="Times New Roman"/>
          <w:bCs/>
          <w:sz w:val="28"/>
          <w:szCs w:val="28"/>
        </w:rPr>
        <w:t xml:space="preserve"> </w:t>
      </w:r>
      <w:r w:rsidR="002A46EB">
        <w:rPr>
          <w:rFonts w:ascii="Times New Roman" w:hAnsi="Times New Roman" w:cs="Times New Roman"/>
          <w:bCs/>
          <w:sz w:val="28"/>
          <w:szCs w:val="28"/>
        </w:rPr>
        <w:t xml:space="preserve">Valsts kanceleja ir organizējusi mācības vairākiem simtiem ministriju un iestāžu </w:t>
      </w:r>
      <w:r w:rsidR="0011599D">
        <w:rPr>
          <w:rFonts w:ascii="Times New Roman" w:hAnsi="Times New Roman" w:cs="Times New Roman"/>
          <w:bCs/>
          <w:sz w:val="28"/>
          <w:szCs w:val="28"/>
        </w:rPr>
        <w:t>darbinieku</w:t>
      </w:r>
      <w:r w:rsidR="002A46EB">
        <w:rPr>
          <w:rFonts w:ascii="Times New Roman" w:hAnsi="Times New Roman" w:cs="Times New Roman"/>
          <w:bCs/>
          <w:sz w:val="28"/>
          <w:szCs w:val="28"/>
        </w:rPr>
        <w:t>, tiek izstrādāts jauns tiesiskais ietvars publiskajām aģentūrām, kas nākotnē varētu kļūt par galveno ietvaru tām valsts un pašvaldību iestādēm, kuras pamatā sniedz pakalpojumus.</w:t>
      </w:r>
    </w:p>
    <w:p w14:paraId="0E55E6D6" w14:textId="77777777" w:rsidR="002A46EB" w:rsidRDefault="002A46EB" w:rsidP="00CF740B">
      <w:pPr>
        <w:spacing w:after="0" w:line="240" w:lineRule="auto"/>
        <w:jc w:val="both"/>
        <w:rPr>
          <w:rFonts w:ascii="Times New Roman" w:hAnsi="Times New Roman" w:cs="Times New Roman"/>
          <w:bCs/>
          <w:sz w:val="28"/>
          <w:szCs w:val="28"/>
        </w:rPr>
      </w:pPr>
    </w:p>
    <w:p w14:paraId="2B6DC765" w14:textId="056B696D" w:rsidR="00AF32A0" w:rsidRDefault="00AF32A0" w:rsidP="00AF32A0">
      <w:pPr>
        <w:pStyle w:val="ListParagraph"/>
        <w:numPr>
          <w:ilvl w:val="0"/>
          <w:numId w:val="3"/>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Kopējie rezultāti </w:t>
      </w:r>
    </w:p>
    <w:p w14:paraId="735DAC37" w14:textId="7E832F4F" w:rsidR="00635086" w:rsidRDefault="00635086" w:rsidP="00CF740B">
      <w:pPr>
        <w:spacing w:after="0" w:line="240" w:lineRule="auto"/>
        <w:jc w:val="both"/>
        <w:rPr>
          <w:rFonts w:ascii="Times New Roman" w:hAnsi="Times New Roman" w:cs="Times New Roman"/>
          <w:bCs/>
          <w:sz w:val="28"/>
          <w:szCs w:val="28"/>
        </w:rPr>
      </w:pPr>
    </w:p>
    <w:p w14:paraId="0EFE11CA" w14:textId="44D62A7B" w:rsidR="002828A0" w:rsidRPr="00257098" w:rsidRDefault="0011599D" w:rsidP="002828A0">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bCs/>
          <w:sz w:val="28"/>
          <w:szCs w:val="28"/>
        </w:rPr>
        <w:t xml:space="preserve">Rīcības grupas </w:t>
      </w:r>
      <w:r w:rsidR="00AF32A0">
        <w:rPr>
          <w:rFonts w:ascii="Times New Roman" w:hAnsi="Times New Roman" w:cs="Times New Roman"/>
          <w:bCs/>
          <w:sz w:val="28"/>
          <w:szCs w:val="28"/>
        </w:rPr>
        <w:t>stratēģija paredz ne tikai rīcības virzienus, bet arī kopējo</w:t>
      </w:r>
      <w:r>
        <w:rPr>
          <w:rFonts w:ascii="Times New Roman" w:hAnsi="Times New Roman" w:cs="Times New Roman"/>
          <w:bCs/>
          <w:sz w:val="28"/>
          <w:szCs w:val="28"/>
        </w:rPr>
        <w:t>s</w:t>
      </w:r>
      <w:r w:rsidR="00AF32A0">
        <w:rPr>
          <w:rFonts w:ascii="Times New Roman" w:hAnsi="Times New Roman" w:cs="Times New Roman"/>
          <w:bCs/>
          <w:sz w:val="28"/>
          <w:szCs w:val="28"/>
        </w:rPr>
        <w:t xml:space="preserve"> izmērāmo</w:t>
      </w:r>
      <w:r>
        <w:rPr>
          <w:rFonts w:ascii="Times New Roman" w:hAnsi="Times New Roman" w:cs="Times New Roman"/>
          <w:bCs/>
          <w:sz w:val="28"/>
          <w:szCs w:val="28"/>
        </w:rPr>
        <w:t>s</w:t>
      </w:r>
      <w:r w:rsidR="00AF32A0">
        <w:rPr>
          <w:rFonts w:ascii="Times New Roman" w:hAnsi="Times New Roman" w:cs="Times New Roman"/>
          <w:bCs/>
          <w:sz w:val="28"/>
          <w:szCs w:val="28"/>
        </w:rPr>
        <w:t xml:space="preserve"> </w:t>
      </w:r>
      <w:r>
        <w:rPr>
          <w:rFonts w:ascii="Times New Roman" w:hAnsi="Times New Roman" w:cs="Times New Roman"/>
          <w:bCs/>
          <w:sz w:val="28"/>
          <w:szCs w:val="28"/>
        </w:rPr>
        <w:t xml:space="preserve">rezultātus, </w:t>
      </w:r>
      <w:r w:rsidR="00463D5E">
        <w:rPr>
          <w:rFonts w:ascii="Times New Roman" w:hAnsi="Times New Roman" w:cs="Times New Roman"/>
          <w:bCs/>
          <w:sz w:val="28"/>
          <w:szCs w:val="28"/>
        </w:rPr>
        <w:t>lai novērtētu dinamiku</w:t>
      </w:r>
      <w:r w:rsidR="00AF32A0">
        <w:rPr>
          <w:rFonts w:ascii="Times New Roman" w:hAnsi="Times New Roman" w:cs="Times New Roman"/>
          <w:bCs/>
          <w:sz w:val="28"/>
          <w:szCs w:val="28"/>
        </w:rPr>
        <w:t>. Š</w:t>
      </w:r>
      <w:r w:rsidR="00BB3711">
        <w:rPr>
          <w:rFonts w:ascii="Times New Roman" w:hAnsi="Times New Roman" w:cs="Times New Roman"/>
          <w:bCs/>
          <w:sz w:val="28"/>
          <w:szCs w:val="28"/>
        </w:rPr>
        <w:t xml:space="preserve">o funkciju pilda </w:t>
      </w:r>
      <w:r>
        <w:rPr>
          <w:rFonts w:ascii="Times New Roman" w:hAnsi="Times New Roman" w:cs="Times New Roman"/>
          <w:bCs/>
          <w:sz w:val="28"/>
          <w:szCs w:val="28"/>
        </w:rPr>
        <w:t xml:space="preserve">Ministru kabineta </w:t>
      </w:r>
      <w:r w:rsidR="00533F68">
        <w:rPr>
          <w:rFonts w:ascii="Times New Roman" w:hAnsi="Times New Roman" w:cs="Times New Roman"/>
          <w:bCs/>
          <w:sz w:val="28"/>
          <w:szCs w:val="28"/>
        </w:rPr>
        <w:t>apkop</w:t>
      </w:r>
      <w:r w:rsidR="00253D4E">
        <w:rPr>
          <w:rFonts w:ascii="Times New Roman" w:hAnsi="Times New Roman" w:cs="Times New Roman"/>
          <w:bCs/>
          <w:sz w:val="28"/>
          <w:szCs w:val="28"/>
        </w:rPr>
        <w:t>o</w:t>
      </w:r>
      <w:r w:rsidR="00533F68">
        <w:rPr>
          <w:rFonts w:ascii="Times New Roman" w:hAnsi="Times New Roman" w:cs="Times New Roman"/>
          <w:bCs/>
          <w:sz w:val="28"/>
          <w:szCs w:val="28"/>
        </w:rPr>
        <w:t xml:space="preserve">tā </w:t>
      </w:r>
      <w:r>
        <w:rPr>
          <w:rFonts w:ascii="Times New Roman" w:hAnsi="Times New Roman" w:cs="Times New Roman"/>
          <w:bCs/>
          <w:sz w:val="28"/>
          <w:szCs w:val="28"/>
        </w:rPr>
        <w:t xml:space="preserve">administratīvā </w:t>
      </w:r>
      <w:r w:rsidR="00BB3711">
        <w:rPr>
          <w:rFonts w:ascii="Times New Roman" w:hAnsi="Times New Roman" w:cs="Times New Roman"/>
          <w:bCs/>
          <w:sz w:val="28"/>
          <w:szCs w:val="28"/>
        </w:rPr>
        <w:t xml:space="preserve">sloga bilance eiro izteiksmē, kurā kopš </w:t>
      </w:r>
      <w:r>
        <w:rPr>
          <w:rFonts w:ascii="Times New Roman" w:hAnsi="Times New Roman" w:cs="Times New Roman"/>
          <w:bCs/>
          <w:sz w:val="28"/>
          <w:szCs w:val="28"/>
        </w:rPr>
        <w:t xml:space="preserve">2025. gada 1. decembra </w:t>
      </w:r>
      <w:r w:rsidR="00BB3711">
        <w:rPr>
          <w:rFonts w:ascii="Times New Roman" w:hAnsi="Times New Roman" w:cs="Times New Roman"/>
          <w:bCs/>
          <w:sz w:val="28"/>
          <w:szCs w:val="28"/>
        </w:rPr>
        <w:t xml:space="preserve">tiek ietverti visi </w:t>
      </w:r>
      <w:r>
        <w:rPr>
          <w:rFonts w:ascii="Times New Roman" w:hAnsi="Times New Roman" w:cs="Times New Roman"/>
          <w:bCs/>
          <w:sz w:val="28"/>
          <w:szCs w:val="28"/>
        </w:rPr>
        <w:t xml:space="preserve">Ministru kabineta sēdēs </w:t>
      </w:r>
      <w:r w:rsidR="00636A3E">
        <w:rPr>
          <w:rFonts w:ascii="Times New Roman" w:hAnsi="Times New Roman" w:cs="Times New Roman"/>
          <w:bCs/>
          <w:sz w:val="28"/>
          <w:szCs w:val="28"/>
        </w:rPr>
        <w:t xml:space="preserve">pieņemtie </w:t>
      </w:r>
      <w:r w:rsidR="00BB3711">
        <w:rPr>
          <w:rFonts w:ascii="Times New Roman" w:hAnsi="Times New Roman" w:cs="Times New Roman"/>
          <w:bCs/>
          <w:sz w:val="28"/>
          <w:szCs w:val="28"/>
        </w:rPr>
        <w:t xml:space="preserve">normatīvie akti, </w:t>
      </w:r>
      <w:r w:rsidR="00F27F86">
        <w:rPr>
          <w:rFonts w:ascii="Times New Roman" w:hAnsi="Times New Roman" w:cs="Times New Roman"/>
          <w:bCs/>
          <w:sz w:val="28"/>
          <w:szCs w:val="28"/>
        </w:rPr>
        <w:t xml:space="preserve">kas </w:t>
      </w:r>
      <w:r w:rsidR="00BB3711">
        <w:rPr>
          <w:rFonts w:ascii="Times New Roman" w:hAnsi="Times New Roman" w:cs="Times New Roman"/>
          <w:bCs/>
          <w:sz w:val="28"/>
          <w:szCs w:val="28"/>
        </w:rPr>
        <w:t>palielina vai samazina administratīvo slogu</w:t>
      </w:r>
      <w:r w:rsidR="00BB3711" w:rsidRPr="00BB3711">
        <w:rPr>
          <w:rFonts w:ascii="Times New Roman" w:hAnsi="Times New Roman" w:cs="Times New Roman"/>
          <w:bCs/>
          <w:sz w:val="28"/>
          <w:szCs w:val="28"/>
        </w:rPr>
        <w:t xml:space="preserve"> </w:t>
      </w:r>
      <w:r w:rsidR="00BB3711">
        <w:rPr>
          <w:rFonts w:ascii="Times New Roman" w:hAnsi="Times New Roman" w:cs="Times New Roman"/>
          <w:bCs/>
          <w:sz w:val="28"/>
          <w:szCs w:val="28"/>
        </w:rPr>
        <w:t xml:space="preserve">pēc </w:t>
      </w:r>
      <w:r w:rsidR="00DF62C5">
        <w:rPr>
          <w:rFonts w:ascii="Times New Roman" w:hAnsi="Times New Roman" w:cs="Times New Roman"/>
          <w:bCs/>
          <w:sz w:val="28"/>
          <w:szCs w:val="28"/>
        </w:rPr>
        <w:t xml:space="preserve">PSIM </w:t>
      </w:r>
      <w:r w:rsidR="00BB3711">
        <w:rPr>
          <w:rFonts w:ascii="Times New Roman" w:hAnsi="Times New Roman" w:cs="Times New Roman"/>
          <w:bCs/>
          <w:sz w:val="28"/>
          <w:szCs w:val="28"/>
        </w:rPr>
        <w:t xml:space="preserve">metodes. </w:t>
      </w:r>
      <w:r>
        <w:rPr>
          <w:rFonts w:ascii="Times New Roman" w:hAnsi="Times New Roman" w:cs="Times New Roman"/>
          <w:bCs/>
          <w:sz w:val="28"/>
          <w:szCs w:val="28"/>
        </w:rPr>
        <w:t xml:space="preserve">Ministru kabineta </w:t>
      </w:r>
      <w:r w:rsidR="00BB3711">
        <w:rPr>
          <w:rFonts w:ascii="Times New Roman" w:hAnsi="Times New Roman" w:cs="Times New Roman"/>
          <w:bCs/>
          <w:sz w:val="28"/>
          <w:szCs w:val="28"/>
        </w:rPr>
        <w:t xml:space="preserve">un ministriju </w:t>
      </w:r>
      <w:r w:rsidR="00533F68">
        <w:rPr>
          <w:rFonts w:ascii="Times New Roman" w:hAnsi="Times New Roman" w:cs="Times New Roman"/>
          <w:bCs/>
          <w:sz w:val="28"/>
          <w:szCs w:val="28"/>
        </w:rPr>
        <w:t xml:space="preserve">apkopotās </w:t>
      </w:r>
      <w:r>
        <w:rPr>
          <w:rFonts w:ascii="Times New Roman" w:hAnsi="Times New Roman" w:cs="Times New Roman"/>
          <w:bCs/>
          <w:sz w:val="28"/>
          <w:szCs w:val="28"/>
        </w:rPr>
        <w:t xml:space="preserve">administratīvā </w:t>
      </w:r>
      <w:r w:rsidR="00BB3711">
        <w:rPr>
          <w:rFonts w:ascii="Times New Roman" w:hAnsi="Times New Roman" w:cs="Times New Roman"/>
          <w:bCs/>
          <w:sz w:val="28"/>
          <w:szCs w:val="28"/>
        </w:rPr>
        <w:t xml:space="preserve">sloga bilances </w:t>
      </w:r>
      <w:r w:rsidR="00E038E1">
        <w:rPr>
          <w:rFonts w:ascii="Times New Roman" w:hAnsi="Times New Roman" w:cs="Times New Roman"/>
          <w:bCs/>
          <w:sz w:val="28"/>
          <w:szCs w:val="28"/>
        </w:rPr>
        <w:t xml:space="preserve">pa mēnešiem tiek aktualizētas un publicētas </w:t>
      </w:r>
      <w:r>
        <w:rPr>
          <w:rFonts w:ascii="Times New Roman" w:hAnsi="Times New Roman" w:cs="Times New Roman"/>
          <w:bCs/>
          <w:sz w:val="28"/>
          <w:szCs w:val="28"/>
        </w:rPr>
        <w:t>tīmekļvietnē</w:t>
      </w:r>
      <w:r w:rsidR="00E038E1">
        <w:rPr>
          <w:rFonts w:ascii="Times New Roman" w:hAnsi="Times New Roman" w:cs="Times New Roman"/>
          <w:bCs/>
          <w:sz w:val="28"/>
          <w:szCs w:val="28"/>
        </w:rPr>
        <w:t xml:space="preserve"> </w:t>
      </w:r>
      <w:hyperlink r:id="rId9" w:history="1">
        <w:r w:rsidR="00E038E1" w:rsidRPr="004F0FCC">
          <w:rPr>
            <w:rStyle w:val="Hyperlink"/>
            <w:rFonts w:ascii="Times New Roman" w:hAnsi="Times New Roman" w:cs="Times New Roman"/>
            <w:bCs/>
            <w:sz w:val="28"/>
            <w:szCs w:val="28"/>
          </w:rPr>
          <w:t>www.atmetambirokratiju.lv</w:t>
        </w:r>
      </w:hyperlink>
      <w:r w:rsidR="00E038E1">
        <w:rPr>
          <w:rFonts w:ascii="Times New Roman" w:hAnsi="Times New Roman" w:cs="Times New Roman"/>
          <w:bCs/>
          <w:sz w:val="28"/>
          <w:szCs w:val="28"/>
        </w:rPr>
        <w:t>.</w:t>
      </w:r>
      <w:r w:rsidR="0066526D">
        <w:rPr>
          <w:rFonts w:ascii="Times New Roman" w:hAnsi="Times New Roman" w:cs="Times New Roman"/>
          <w:bCs/>
          <w:sz w:val="28"/>
          <w:szCs w:val="28"/>
        </w:rPr>
        <w:t xml:space="preserve"> </w:t>
      </w:r>
      <w:r>
        <w:rPr>
          <w:rFonts w:ascii="Times New Roman" w:hAnsi="Times New Roman" w:cs="Times New Roman"/>
          <w:bCs/>
          <w:sz w:val="28"/>
          <w:szCs w:val="28"/>
        </w:rPr>
        <w:t xml:space="preserve">Ministru kabineta apkopotā administratīvā </w:t>
      </w:r>
      <w:r w:rsidR="0066526D">
        <w:rPr>
          <w:rFonts w:ascii="Times New Roman" w:hAnsi="Times New Roman" w:cs="Times New Roman"/>
          <w:bCs/>
          <w:sz w:val="28"/>
          <w:szCs w:val="28"/>
        </w:rPr>
        <w:t xml:space="preserve">sloga bilance pēc Valsts kancelejas datiem uz </w:t>
      </w:r>
      <w:r>
        <w:rPr>
          <w:rFonts w:ascii="Times New Roman" w:hAnsi="Times New Roman" w:cs="Times New Roman"/>
          <w:bCs/>
          <w:sz w:val="28"/>
          <w:szCs w:val="28"/>
        </w:rPr>
        <w:t xml:space="preserve">2026. gada </w:t>
      </w:r>
      <w:r w:rsidR="002828A0">
        <w:rPr>
          <w:rFonts w:ascii="Times New Roman" w:hAnsi="Times New Roman" w:cs="Times New Roman"/>
          <w:bCs/>
          <w:sz w:val="28"/>
          <w:szCs w:val="28"/>
        </w:rPr>
        <w:t>18</w:t>
      </w:r>
      <w:r>
        <w:rPr>
          <w:rFonts w:ascii="Times New Roman" w:hAnsi="Times New Roman" w:cs="Times New Roman"/>
          <w:bCs/>
          <w:sz w:val="28"/>
          <w:szCs w:val="28"/>
        </w:rPr>
        <w:t xml:space="preserve">. </w:t>
      </w:r>
      <w:r w:rsidR="002828A0">
        <w:rPr>
          <w:rFonts w:ascii="Times New Roman" w:hAnsi="Times New Roman" w:cs="Times New Roman"/>
          <w:bCs/>
          <w:sz w:val="28"/>
          <w:szCs w:val="28"/>
        </w:rPr>
        <w:t xml:space="preserve">septembri </w:t>
      </w:r>
      <w:r w:rsidR="0066526D">
        <w:rPr>
          <w:rFonts w:ascii="Times New Roman" w:hAnsi="Times New Roman" w:cs="Times New Roman"/>
          <w:bCs/>
          <w:sz w:val="28"/>
          <w:szCs w:val="28"/>
        </w:rPr>
        <w:t>redzama 2.</w:t>
      </w:r>
      <w:r>
        <w:rPr>
          <w:rFonts w:ascii="Times New Roman" w:hAnsi="Times New Roman" w:cs="Times New Roman"/>
          <w:bCs/>
          <w:sz w:val="28"/>
          <w:szCs w:val="28"/>
        </w:rPr>
        <w:t xml:space="preserve"> </w:t>
      </w:r>
      <w:r w:rsidR="0066526D">
        <w:rPr>
          <w:rFonts w:ascii="Times New Roman" w:hAnsi="Times New Roman" w:cs="Times New Roman"/>
          <w:bCs/>
          <w:sz w:val="28"/>
          <w:szCs w:val="28"/>
        </w:rPr>
        <w:t>attēlā</w:t>
      </w:r>
      <w:r w:rsidR="002828A0" w:rsidRPr="00E42F8F">
        <w:rPr>
          <w:rFonts w:ascii="Times New Roman" w:hAnsi="Times New Roman" w:cs="Times New Roman"/>
          <w:bCs/>
          <w:sz w:val="28"/>
          <w:szCs w:val="28"/>
        </w:rPr>
        <w:t>.</w:t>
      </w:r>
      <w:r w:rsidR="00512FC6" w:rsidRPr="00E42F8F">
        <w:rPr>
          <w:rFonts w:ascii="Times New Roman" w:hAnsi="Times New Roman" w:cs="Times New Roman"/>
          <w:bCs/>
          <w:sz w:val="28"/>
          <w:szCs w:val="28"/>
        </w:rPr>
        <w:t xml:space="preserve"> </w:t>
      </w:r>
      <w:r w:rsidR="002828A0" w:rsidRPr="00E42F8F">
        <w:rPr>
          <w:rFonts w:ascii="Times New Roman" w:hAnsi="Times New Roman" w:cs="Times New Roman"/>
          <w:bCs/>
          <w:sz w:val="28"/>
          <w:szCs w:val="28"/>
        </w:rPr>
        <w:t>Ministriju virzīto tiesību aktu ietekme uz administratīvā sloga bilanci atspoguļota 3. un 4. attēlā. 3. attēlā redzama ar Eiropas Savienības prasību ieviešanu un īstenošanu saistīto tiesību aktu ietekme uz administratīvo slogu, savukārt 4. attēlā – Latvijas nacionālā līmenī izvēlēto regulējuma risinājumu ietekme. Īpaši būtisks ir 4. attēls, jo tas parāda katras ministrijas ieguldījumu administratīvā sloga palielināšanā vai samazināšanā jautājumos, kuros Latvijai ir iespēja patstāvīgi izvēlēties regulējuma risinājumu.</w:t>
      </w:r>
      <w:r w:rsidR="002828A0">
        <w:rPr>
          <w:rFonts w:ascii="Times New Roman" w:hAnsi="Times New Roman" w:cs="Times New Roman"/>
          <w:bCs/>
          <w:sz w:val="28"/>
          <w:szCs w:val="28"/>
        </w:rPr>
        <w:t xml:space="preserve"> </w:t>
      </w:r>
      <w:r w:rsidR="002828A0" w:rsidRPr="00257098">
        <w:rPr>
          <w:rFonts w:ascii="Times New Roman" w:hAnsi="Times New Roman" w:cs="Times New Roman"/>
          <w:bCs/>
          <w:color w:val="000000" w:themeColor="text1"/>
          <w:sz w:val="28"/>
          <w:szCs w:val="28"/>
        </w:rPr>
        <w:t>Savukārt</w:t>
      </w:r>
      <w:r w:rsidR="002828A0">
        <w:rPr>
          <w:rFonts w:ascii="Times New Roman" w:hAnsi="Times New Roman" w:cs="Times New Roman"/>
          <w:bCs/>
          <w:color w:val="000000" w:themeColor="text1"/>
          <w:sz w:val="28"/>
          <w:szCs w:val="28"/>
        </w:rPr>
        <w:t xml:space="preserve"> 5</w:t>
      </w:r>
      <w:r w:rsidR="002828A0" w:rsidRPr="00257098">
        <w:rPr>
          <w:rFonts w:ascii="Times New Roman" w:hAnsi="Times New Roman" w:cs="Times New Roman"/>
          <w:bCs/>
          <w:color w:val="000000" w:themeColor="text1"/>
          <w:sz w:val="28"/>
          <w:szCs w:val="28"/>
        </w:rPr>
        <w:t>.</w:t>
      </w:r>
      <w:r w:rsidR="002828A0">
        <w:rPr>
          <w:rFonts w:ascii="Times New Roman" w:hAnsi="Times New Roman" w:cs="Times New Roman"/>
          <w:bCs/>
          <w:color w:val="000000" w:themeColor="text1"/>
          <w:sz w:val="28"/>
          <w:szCs w:val="28"/>
        </w:rPr>
        <w:t xml:space="preserve"> </w:t>
      </w:r>
      <w:r w:rsidR="002828A0" w:rsidRPr="00257098">
        <w:rPr>
          <w:rFonts w:ascii="Times New Roman" w:hAnsi="Times New Roman" w:cs="Times New Roman"/>
          <w:bCs/>
          <w:color w:val="000000" w:themeColor="text1"/>
          <w:sz w:val="28"/>
          <w:szCs w:val="28"/>
        </w:rPr>
        <w:t>attēlā redzami pēdējā pusgada rezultāti.</w:t>
      </w:r>
    </w:p>
    <w:p w14:paraId="050857C8" w14:textId="79FA85D5" w:rsidR="0066526D" w:rsidRDefault="0066526D" w:rsidP="009C1A3D">
      <w:pPr>
        <w:spacing w:after="0" w:line="240" w:lineRule="auto"/>
        <w:jc w:val="right"/>
        <w:rPr>
          <w:rFonts w:ascii="Times New Roman" w:hAnsi="Times New Roman" w:cs="Times New Roman"/>
          <w:bCs/>
          <w:sz w:val="28"/>
          <w:szCs w:val="28"/>
        </w:rPr>
      </w:pPr>
      <w:r w:rsidRPr="003B6CD0">
        <w:rPr>
          <w:rFonts w:ascii="Times New Roman" w:hAnsi="Times New Roman" w:cs="Times New Roman"/>
          <w:b/>
          <w:sz w:val="24"/>
          <w:szCs w:val="24"/>
        </w:rPr>
        <w:t>2.</w:t>
      </w:r>
      <w:r w:rsidR="0011599D" w:rsidRPr="003B6CD0">
        <w:rPr>
          <w:rFonts w:ascii="Times New Roman" w:hAnsi="Times New Roman" w:cs="Times New Roman"/>
          <w:b/>
          <w:sz w:val="24"/>
          <w:szCs w:val="24"/>
        </w:rPr>
        <w:t> </w:t>
      </w:r>
      <w:r w:rsidRPr="003B6CD0">
        <w:rPr>
          <w:rFonts w:ascii="Times New Roman" w:hAnsi="Times New Roman" w:cs="Times New Roman"/>
          <w:b/>
          <w:sz w:val="24"/>
          <w:szCs w:val="24"/>
        </w:rPr>
        <w:t>attēls</w:t>
      </w:r>
      <w:r w:rsidR="00512FC6" w:rsidRPr="003B6CD0">
        <w:rPr>
          <w:rFonts w:ascii="Times New Roman" w:hAnsi="Times New Roman" w:cs="Times New Roman"/>
          <w:b/>
          <w:sz w:val="24"/>
          <w:szCs w:val="24"/>
        </w:rPr>
        <w:t>.</w:t>
      </w:r>
      <w:r w:rsidR="002828A0">
        <w:rPr>
          <w:rFonts w:ascii="Times New Roman" w:hAnsi="Times New Roman" w:cs="Times New Roman"/>
          <w:bCs/>
          <w:noProof/>
          <w:sz w:val="28"/>
          <w:szCs w:val="28"/>
        </w:rPr>
        <w:drawing>
          <wp:inline distT="0" distB="0" distL="0" distR="0" wp14:anchorId="12045E42" wp14:editId="3977AEEB">
            <wp:extent cx="5761355" cy="3548380"/>
            <wp:effectExtent l="0" t="0" r="0" b="0"/>
            <wp:docPr id="2032720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1355" cy="3548380"/>
                    </a:xfrm>
                    <a:prstGeom prst="rect">
                      <a:avLst/>
                    </a:prstGeom>
                    <a:noFill/>
                  </pic:spPr>
                </pic:pic>
              </a:graphicData>
            </a:graphic>
          </wp:inline>
        </w:drawing>
      </w:r>
    </w:p>
    <w:p w14:paraId="55856224" w14:textId="2A29C337" w:rsidR="0066526D" w:rsidRDefault="0066526D" w:rsidP="00CF740B">
      <w:pPr>
        <w:spacing w:after="0" w:line="240" w:lineRule="auto"/>
        <w:jc w:val="both"/>
        <w:rPr>
          <w:rFonts w:ascii="Times New Roman" w:hAnsi="Times New Roman" w:cs="Times New Roman"/>
          <w:bCs/>
          <w:sz w:val="28"/>
          <w:szCs w:val="28"/>
        </w:rPr>
      </w:pPr>
    </w:p>
    <w:p w14:paraId="458AEAB0" w14:textId="77777777" w:rsidR="0011599D" w:rsidRDefault="0011599D">
      <w:pPr>
        <w:rPr>
          <w:rFonts w:ascii="Times New Roman" w:hAnsi="Times New Roman" w:cs="Times New Roman"/>
          <w:b/>
          <w:sz w:val="28"/>
          <w:szCs w:val="28"/>
        </w:rPr>
      </w:pPr>
      <w:r>
        <w:rPr>
          <w:rFonts w:ascii="Times New Roman" w:hAnsi="Times New Roman" w:cs="Times New Roman"/>
          <w:b/>
          <w:sz w:val="28"/>
          <w:szCs w:val="28"/>
        </w:rPr>
        <w:br w:type="page"/>
      </w:r>
    </w:p>
    <w:p w14:paraId="37668491" w14:textId="0961AFE0" w:rsidR="00512FC6" w:rsidRPr="003B6CD0" w:rsidRDefault="00512FC6" w:rsidP="00512FC6">
      <w:pPr>
        <w:spacing w:after="0" w:line="240" w:lineRule="auto"/>
        <w:jc w:val="right"/>
        <w:rPr>
          <w:rFonts w:ascii="Times New Roman" w:hAnsi="Times New Roman" w:cs="Times New Roman"/>
          <w:b/>
          <w:sz w:val="24"/>
          <w:szCs w:val="24"/>
        </w:rPr>
      </w:pPr>
      <w:r w:rsidRPr="003B6CD0">
        <w:rPr>
          <w:rFonts w:ascii="Times New Roman" w:hAnsi="Times New Roman" w:cs="Times New Roman"/>
          <w:b/>
          <w:sz w:val="24"/>
          <w:szCs w:val="24"/>
        </w:rPr>
        <w:lastRenderedPageBreak/>
        <w:t>3.</w:t>
      </w:r>
      <w:r w:rsidR="0011599D" w:rsidRPr="003B6CD0">
        <w:rPr>
          <w:rFonts w:ascii="Times New Roman" w:hAnsi="Times New Roman" w:cs="Times New Roman"/>
          <w:b/>
          <w:sz w:val="24"/>
          <w:szCs w:val="24"/>
        </w:rPr>
        <w:t> </w:t>
      </w:r>
      <w:r w:rsidRPr="003B6CD0">
        <w:rPr>
          <w:rFonts w:ascii="Times New Roman" w:hAnsi="Times New Roman" w:cs="Times New Roman"/>
          <w:b/>
          <w:sz w:val="24"/>
          <w:szCs w:val="24"/>
        </w:rPr>
        <w:t>attēls.</w:t>
      </w:r>
    </w:p>
    <w:p w14:paraId="1896F71B" w14:textId="4F6BE91E" w:rsidR="00512FC6" w:rsidRDefault="002828A0" w:rsidP="00512FC6">
      <w:pPr>
        <w:spacing w:after="0" w:line="240" w:lineRule="auto"/>
        <w:jc w:val="right"/>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7A240344" wp14:editId="2CF416F5">
            <wp:extent cx="5761355" cy="3542030"/>
            <wp:effectExtent l="0" t="0" r="0" b="1270"/>
            <wp:docPr id="11503296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1355" cy="3542030"/>
                    </a:xfrm>
                    <a:prstGeom prst="rect">
                      <a:avLst/>
                    </a:prstGeom>
                    <a:noFill/>
                  </pic:spPr>
                </pic:pic>
              </a:graphicData>
            </a:graphic>
          </wp:inline>
        </w:drawing>
      </w:r>
    </w:p>
    <w:p w14:paraId="4B7607DB" w14:textId="77777777" w:rsidR="00512FC6" w:rsidRDefault="00512FC6" w:rsidP="00512FC6">
      <w:pPr>
        <w:spacing w:after="0" w:line="240" w:lineRule="auto"/>
        <w:jc w:val="right"/>
        <w:rPr>
          <w:rFonts w:ascii="Times New Roman" w:hAnsi="Times New Roman" w:cs="Times New Roman"/>
          <w:b/>
          <w:sz w:val="28"/>
          <w:szCs w:val="28"/>
        </w:rPr>
      </w:pPr>
    </w:p>
    <w:p w14:paraId="781F0A5C" w14:textId="18F14EDE" w:rsidR="00512FC6" w:rsidRDefault="00512FC6" w:rsidP="00512FC6">
      <w:pPr>
        <w:spacing w:after="0" w:line="240" w:lineRule="auto"/>
        <w:jc w:val="right"/>
        <w:rPr>
          <w:rFonts w:ascii="Times New Roman" w:hAnsi="Times New Roman" w:cs="Times New Roman"/>
          <w:b/>
          <w:sz w:val="24"/>
          <w:szCs w:val="24"/>
        </w:rPr>
      </w:pPr>
      <w:r w:rsidRPr="003B6CD0">
        <w:rPr>
          <w:rFonts w:ascii="Times New Roman" w:hAnsi="Times New Roman" w:cs="Times New Roman"/>
          <w:b/>
          <w:sz w:val="24"/>
          <w:szCs w:val="24"/>
        </w:rPr>
        <w:t>4.</w:t>
      </w:r>
      <w:r w:rsidR="0011599D" w:rsidRPr="003B6CD0">
        <w:rPr>
          <w:rFonts w:ascii="Times New Roman" w:hAnsi="Times New Roman" w:cs="Times New Roman"/>
          <w:b/>
          <w:sz w:val="24"/>
          <w:szCs w:val="24"/>
        </w:rPr>
        <w:t> </w:t>
      </w:r>
      <w:r w:rsidRPr="003B6CD0">
        <w:rPr>
          <w:rFonts w:ascii="Times New Roman" w:hAnsi="Times New Roman" w:cs="Times New Roman"/>
          <w:b/>
          <w:sz w:val="24"/>
          <w:szCs w:val="24"/>
        </w:rPr>
        <w:t>attēls.</w:t>
      </w:r>
    </w:p>
    <w:p w14:paraId="07EAC981" w14:textId="28DCA587" w:rsidR="002828A0" w:rsidRPr="003B6CD0" w:rsidRDefault="002828A0" w:rsidP="00512FC6">
      <w:pPr>
        <w:spacing w:after="0" w:line="240" w:lineRule="auto"/>
        <w:jc w:val="right"/>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D8A1657" wp14:editId="1B6C67F3">
            <wp:extent cx="5761355" cy="3554095"/>
            <wp:effectExtent l="0" t="0" r="0" b="8255"/>
            <wp:docPr id="21433949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3554095"/>
                    </a:xfrm>
                    <a:prstGeom prst="rect">
                      <a:avLst/>
                    </a:prstGeom>
                    <a:noFill/>
                  </pic:spPr>
                </pic:pic>
              </a:graphicData>
            </a:graphic>
          </wp:inline>
        </w:drawing>
      </w:r>
    </w:p>
    <w:p w14:paraId="7D9635A3" w14:textId="77777777" w:rsidR="00512FC6" w:rsidRDefault="00512FC6" w:rsidP="00512FC6">
      <w:pPr>
        <w:spacing w:after="0" w:line="240" w:lineRule="auto"/>
        <w:jc w:val="right"/>
        <w:rPr>
          <w:rFonts w:ascii="Times New Roman" w:hAnsi="Times New Roman" w:cs="Times New Roman"/>
          <w:b/>
          <w:sz w:val="28"/>
          <w:szCs w:val="28"/>
        </w:rPr>
      </w:pPr>
    </w:p>
    <w:p w14:paraId="3AB99353" w14:textId="77777777" w:rsidR="002828A0" w:rsidRDefault="002828A0" w:rsidP="002828A0">
      <w:pPr>
        <w:spacing w:after="0" w:line="240" w:lineRule="auto"/>
        <w:jc w:val="right"/>
        <w:rPr>
          <w:rFonts w:ascii="Times New Roman" w:hAnsi="Times New Roman" w:cs="Times New Roman"/>
          <w:b/>
          <w:sz w:val="24"/>
          <w:szCs w:val="24"/>
        </w:rPr>
      </w:pPr>
    </w:p>
    <w:p w14:paraId="509DF0B7" w14:textId="77777777" w:rsidR="002828A0" w:rsidRDefault="002828A0" w:rsidP="002828A0">
      <w:pPr>
        <w:spacing w:after="0" w:line="240" w:lineRule="auto"/>
        <w:jc w:val="right"/>
        <w:rPr>
          <w:rFonts w:ascii="Times New Roman" w:hAnsi="Times New Roman" w:cs="Times New Roman"/>
          <w:b/>
          <w:sz w:val="24"/>
          <w:szCs w:val="24"/>
        </w:rPr>
      </w:pPr>
    </w:p>
    <w:p w14:paraId="1D014787" w14:textId="77777777" w:rsidR="002828A0" w:rsidRDefault="002828A0" w:rsidP="002828A0">
      <w:pPr>
        <w:spacing w:after="0" w:line="240" w:lineRule="auto"/>
        <w:jc w:val="right"/>
        <w:rPr>
          <w:rFonts w:ascii="Times New Roman" w:hAnsi="Times New Roman" w:cs="Times New Roman"/>
          <w:b/>
          <w:sz w:val="24"/>
          <w:szCs w:val="24"/>
        </w:rPr>
      </w:pPr>
    </w:p>
    <w:p w14:paraId="48F9E91F" w14:textId="77777777" w:rsidR="002828A0" w:rsidRDefault="002828A0" w:rsidP="002828A0">
      <w:pPr>
        <w:spacing w:after="0" w:line="240" w:lineRule="auto"/>
        <w:jc w:val="right"/>
        <w:rPr>
          <w:rFonts w:ascii="Times New Roman" w:hAnsi="Times New Roman" w:cs="Times New Roman"/>
          <w:b/>
          <w:sz w:val="24"/>
          <w:szCs w:val="24"/>
        </w:rPr>
      </w:pPr>
    </w:p>
    <w:p w14:paraId="5920286C" w14:textId="77777777" w:rsidR="002828A0" w:rsidRDefault="002828A0" w:rsidP="002828A0">
      <w:pPr>
        <w:spacing w:after="0" w:line="240" w:lineRule="auto"/>
        <w:jc w:val="right"/>
        <w:rPr>
          <w:rFonts w:ascii="Times New Roman" w:hAnsi="Times New Roman" w:cs="Times New Roman"/>
          <w:b/>
          <w:sz w:val="24"/>
          <w:szCs w:val="24"/>
        </w:rPr>
      </w:pPr>
    </w:p>
    <w:p w14:paraId="7A11907A" w14:textId="4A69D513" w:rsidR="002828A0" w:rsidRDefault="002828A0" w:rsidP="002828A0">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5</w:t>
      </w:r>
      <w:r w:rsidRPr="003B6CD0">
        <w:rPr>
          <w:rFonts w:ascii="Times New Roman" w:hAnsi="Times New Roman" w:cs="Times New Roman"/>
          <w:b/>
          <w:sz w:val="24"/>
          <w:szCs w:val="24"/>
        </w:rPr>
        <w:t>. attēls.</w:t>
      </w:r>
    </w:p>
    <w:p w14:paraId="579DEDFE" w14:textId="3E9B0DA8" w:rsidR="0066526D" w:rsidRPr="00635086" w:rsidRDefault="00602508" w:rsidP="00CF740B">
      <w:pPr>
        <w:spacing w:after="0" w:line="240" w:lineRule="auto"/>
        <w:jc w:val="both"/>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14:anchorId="4D5F784E" wp14:editId="22F05D25">
            <wp:extent cx="5761355" cy="3517900"/>
            <wp:effectExtent l="0" t="0" r="0" b="6350"/>
            <wp:docPr id="16900890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355" cy="3517900"/>
                    </a:xfrm>
                    <a:prstGeom prst="rect">
                      <a:avLst/>
                    </a:prstGeom>
                    <a:noFill/>
                  </pic:spPr>
                </pic:pic>
              </a:graphicData>
            </a:graphic>
          </wp:inline>
        </w:drawing>
      </w:r>
    </w:p>
    <w:p w14:paraId="20148068" w14:textId="336F93DE" w:rsidR="00533F68" w:rsidRDefault="00533F68">
      <w:pPr>
        <w:rPr>
          <w:rFonts w:ascii="Times New Roman" w:hAnsi="Times New Roman" w:cs="Times New Roman"/>
          <w:b/>
          <w:sz w:val="28"/>
          <w:szCs w:val="28"/>
        </w:rPr>
      </w:pPr>
      <w:r>
        <w:rPr>
          <w:rFonts w:ascii="Times New Roman" w:hAnsi="Times New Roman" w:cs="Times New Roman"/>
          <w:b/>
          <w:sz w:val="28"/>
          <w:szCs w:val="28"/>
        </w:rPr>
        <w:br w:type="page"/>
      </w:r>
    </w:p>
    <w:p w14:paraId="611C6DA4" w14:textId="33E5763C" w:rsidR="007B6AAE" w:rsidRDefault="007B6AAE" w:rsidP="00E038E1">
      <w:pPr>
        <w:pStyle w:val="ListParagraph"/>
        <w:numPr>
          <w:ilvl w:val="0"/>
          <w:numId w:val="2"/>
        </w:numPr>
        <w:spacing w:after="0" w:line="240" w:lineRule="auto"/>
        <w:ind w:left="567" w:hanging="567"/>
        <w:jc w:val="center"/>
        <w:rPr>
          <w:rFonts w:ascii="Times New Roman" w:hAnsi="Times New Roman" w:cs="Times New Roman"/>
          <w:b/>
          <w:sz w:val="28"/>
          <w:szCs w:val="28"/>
        </w:rPr>
      </w:pPr>
      <w:r w:rsidRPr="007B6AAE">
        <w:rPr>
          <w:rFonts w:ascii="Times New Roman" w:hAnsi="Times New Roman" w:cs="Times New Roman"/>
          <w:b/>
          <w:sz w:val="28"/>
          <w:szCs w:val="28"/>
        </w:rPr>
        <w:lastRenderedPageBreak/>
        <w:t>Priekšlikum</w:t>
      </w:r>
      <w:r w:rsidR="00A22189">
        <w:rPr>
          <w:rFonts w:ascii="Times New Roman" w:hAnsi="Times New Roman" w:cs="Times New Roman"/>
          <w:b/>
          <w:sz w:val="28"/>
          <w:szCs w:val="28"/>
        </w:rPr>
        <w:t>s</w:t>
      </w:r>
      <w:r w:rsidRPr="007B6AAE">
        <w:rPr>
          <w:rFonts w:ascii="Times New Roman" w:hAnsi="Times New Roman" w:cs="Times New Roman"/>
          <w:b/>
          <w:sz w:val="28"/>
          <w:szCs w:val="28"/>
        </w:rPr>
        <w:t xml:space="preserve"> stratēģiskajam mērķim</w:t>
      </w:r>
      <w:r w:rsidR="00533F68">
        <w:rPr>
          <w:rFonts w:ascii="Times New Roman" w:hAnsi="Times New Roman" w:cs="Times New Roman"/>
          <w:b/>
          <w:sz w:val="28"/>
          <w:szCs w:val="28"/>
        </w:rPr>
        <w:t xml:space="preserve"> </w:t>
      </w:r>
      <w:r w:rsidR="009F66DC">
        <w:rPr>
          <w:rFonts w:ascii="Times New Roman" w:hAnsi="Times New Roman" w:cs="Times New Roman"/>
          <w:b/>
          <w:sz w:val="28"/>
          <w:szCs w:val="28"/>
        </w:rPr>
        <w:br/>
      </w:r>
      <w:r w:rsidR="00533F68" w:rsidRPr="00533F68">
        <w:rPr>
          <w:rFonts w:ascii="Times New Roman" w:hAnsi="Times New Roman" w:cs="Times New Roman"/>
          <w:b/>
          <w:sz w:val="28"/>
          <w:szCs w:val="28"/>
        </w:rPr>
        <w:t>(</w:t>
      </w:r>
      <w:r w:rsidR="00533F68" w:rsidRPr="003B6CD0">
        <w:rPr>
          <w:rFonts w:ascii="Times New Roman" w:hAnsi="Times New Roman" w:cs="Times New Roman"/>
          <w:b/>
          <w:sz w:val="28"/>
          <w:szCs w:val="28"/>
        </w:rPr>
        <w:t>sasniedzams līdz 2028. gada 31. decembrim</w:t>
      </w:r>
      <w:r w:rsidR="00533F68" w:rsidRPr="00533F68">
        <w:rPr>
          <w:rFonts w:ascii="Times New Roman" w:hAnsi="Times New Roman" w:cs="Times New Roman"/>
          <w:b/>
          <w:sz w:val="28"/>
          <w:szCs w:val="28"/>
        </w:rPr>
        <w:t>)</w:t>
      </w:r>
    </w:p>
    <w:p w14:paraId="0C8E7A79" w14:textId="46CD6F7E" w:rsidR="0035366E" w:rsidRDefault="0035366E" w:rsidP="00CF740B">
      <w:pPr>
        <w:spacing w:after="0" w:line="240" w:lineRule="auto"/>
        <w:jc w:val="both"/>
        <w:rPr>
          <w:rFonts w:ascii="Times New Roman" w:hAnsi="Times New Roman" w:cs="Times New Roman"/>
          <w:b/>
          <w:sz w:val="28"/>
          <w:szCs w:val="28"/>
        </w:rPr>
      </w:pPr>
    </w:p>
    <w:p w14:paraId="523AFD14" w14:textId="33F795C1" w:rsidR="0035366E" w:rsidRDefault="00B5133B" w:rsidP="00CF740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Lai publiskā pārvalde </w:t>
      </w:r>
      <w:r w:rsidR="00F703B1">
        <w:rPr>
          <w:rFonts w:ascii="Times New Roman" w:hAnsi="Times New Roman" w:cs="Times New Roman"/>
          <w:bCs/>
          <w:sz w:val="28"/>
          <w:szCs w:val="28"/>
        </w:rPr>
        <w:t xml:space="preserve">mērķtiecīgāk </w:t>
      </w:r>
      <w:r>
        <w:rPr>
          <w:rFonts w:ascii="Times New Roman" w:hAnsi="Times New Roman" w:cs="Times New Roman"/>
          <w:bCs/>
          <w:sz w:val="28"/>
          <w:szCs w:val="28"/>
        </w:rPr>
        <w:t xml:space="preserve">virzītos uz </w:t>
      </w:r>
      <w:r w:rsidR="00533F68">
        <w:rPr>
          <w:rFonts w:ascii="Times New Roman" w:hAnsi="Times New Roman" w:cs="Times New Roman"/>
          <w:bCs/>
          <w:sz w:val="28"/>
          <w:szCs w:val="28"/>
        </w:rPr>
        <w:t xml:space="preserve">rīcības grupas </w:t>
      </w:r>
      <w:r>
        <w:rPr>
          <w:rFonts w:ascii="Times New Roman" w:hAnsi="Times New Roman" w:cs="Times New Roman"/>
          <w:bCs/>
          <w:sz w:val="28"/>
          <w:szCs w:val="28"/>
        </w:rPr>
        <w:t>stratēģijā definēto vīziju</w:t>
      </w:r>
      <w:r w:rsidR="00533F68">
        <w:rPr>
          <w:rFonts w:ascii="Times New Roman" w:hAnsi="Times New Roman" w:cs="Times New Roman"/>
          <w:bCs/>
          <w:sz w:val="28"/>
          <w:szCs w:val="28"/>
        </w:rPr>
        <w:t xml:space="preserve"> ‒ </w:t>
      </w:r>
      <w:r>
        <w:rPr>
          <w:rFonts w:ascii="Times New Roman" w:hAnsi="Times New Roman" w:cs="Times New Roman"/>
          <w:bCs/>
          <w:sz w:val="28"/>
          <w:szCs w:val="28"/>
        </w:rPr>
        <w:t>panākt zemāko administratīvo slogu Baltijā</w:t>
      </w:r>
      <w:r w:rsidR="00533F68">
        <w:rPr>
          <w:rFonts w:ascii="Times New Roman" w:hAnsi="Times New Roman" w:cs="Times New Roman"/>
          <w:bCs/>
          <w:sz w:val="28"/>
          <w:szCs w:val="28"/>
        </w:rPr>
        <w:t xml:space="preserve">, </w:t>
      </w:r>
      <w:r>
        <w:rPr>
          <w:rFonts w:ascii="Times New Roman" w:hAnsi="Times New Roman" w:cs="Times New Roman"/>
          <w:bCs/>
          <w:sz w:val="28"/>
          <w:szCs w:val="28"/>
        </w:rPr>
        <w:t xml:space="preserve">nepieciešams arī izmērāms rezultatīvais rādītājs </w:t>
      </w:r>
      <w:r w:rsidR="00533F68">
        <w:rPr>
          <w:rFonts w:ascii="Times New Roman" w:hAnsi="Times New Roman" w:cs="Times New Roman"/>
          <w:bCs/>
          <w:sz w:val="28"/>
          <w:szCs w:val="28"/>
        </w:rPr>
        <w:t xml:space="preserve">rīcības grupas </w:t>
      </w:r>
      <w:r>
        <w:rPr>
          <w:rFonts w:ascii="Times New Roman" w:hAnsi="Times New Roman" w:cs="Times New Roman"/>
          <w:bCs/>
          <w:sz w:val="28"/>
          <w:szCs w:val="28"/>
        </w:rPr>
        <w:t>stratēģij</w:t>
      </w:r>
      <w:r w:rsidR="00BF22BA">
        <w:rPr>
          <w:rFonts w:ascii="Times New Roman" w:hAnsi="Times New Roman" w:cs="Times New Roman"/>
          <w:bCs/>
          <w:sz w:val="28"/>
          <w:szCs w:val="28"/>
        </w:rPr>
        <w:t xml:space="preserve">ā paredzētajam </w:t>
      </w:r>
      <w:r w:rsidR="00533F68">
        <w:rPr>
          <w:rFonts w:ascii="Times New Roman" w:hAnsi="Times New Roman" w:cs="Times New Roman"/>
          <w:bCs/>
          <w:sz w:val="28"/>
          <w:szCs w:val="28"/>
        </w:rPr>
        <w:t>laik</w:t>
      </w:r>
      <w:r w:rsidR="00BF22BA">
        <w:rPr>
          <w:rFonts w:ascii="Times New Roman" w:hAnsi="Times New Roman" w:cs="Times New Roman"/>
          <w:bCs/>
          <w:sz w:val="28"/>
          <w:szCs w:val="28"/>
        </w:rPr>
        <w:t xml:space="preserve">posmam līdz </w:t>
      </w:r>
      <w:r w:rsidR="00533F68" w:rsidRPr="003B6CD0">
        <w:rPr>
          <w:rFonts w:ascii="Times New Roman" w:hAnsi="Times New Roman" w:cs="Times New Roman"/>
          <w:bCs/>
          <w:sz w:val="28"/>
          <w:szCs w:val="28"/>
        </w:rPr>
        <w:t>2028. gada 31. decembrim</w:t>
      </w:r>
      <w:r w:rsidR="00533F68" w:rsidRPr="00533F68">
        <w:rPr>
          <w:rFonts w:ascii="Times New Roman" w:hAnsi="Times New Roman" w:cs="Times New Roman"/>
          <w:bCs/>
          <w:sz w:val="28"/>
          <w:szCs w:val="28"/>
        </w:rPr>
        <w:t>.</w:t>
      </w:r>
      <w:r w:rsidR="00533F68">
        <w:rPr>
          <w:rFonts w:ascii="Times New Roman" w:hAnsi="Times New Roman" w:cs="Times New Roman"/>
          <w:bCs/>
          <w:sz w:val="28"/>
          <w:szCs w:val="28"/>
        </w:rPr>
        <w:t xml:space="preserve"> Tādējādi rīcības grupa</w:t>
      </w:r>
      <w:r w:rsidR="00BF22BA">
        <w:rPr>
          <w:rFonts w:ascii="Times New Roman" w:hAnsi="Times New Roman" w:cs="Times New Roman"/>
          <w:bCs/>
          <w:sz w:val="28"/>
          <w:szCs w:val="28"/>
        </w:rPr>
        <w:t xml:space="preserve"> rosina noteikt </w:t>
      </w:r>
      <w:r w:rsidR="00BF22BA" w:rsidRPr="00533F68">
        <w:rPr>
          <w:rFonts w:ascii="Times New Roman" w:hAnsi="Times New Roman" w:cs="Times New Roman"/>
          <w:bCs/>
          <w:sz w:val="28"/>
          <w:szCs w:val="28"/>
          <w:u w:val="single"/>
        </w:rPr>
        <w:t xml:space="preserve">stratēģisko mērķi </w:t>
      </w:r>
      <w:r w:rsidR="009F66DC">
        <w:rPr>
          <w:rFonts w:ascii="Times New Roman" w:hAnsi="Times New Roman" w:cs="Times New Roman"/>
          <w:bCs/>
          <w:sz w:val="28"/>
          <w:szCs w:val="28"/>
          <w:u w:val="single"/>
        </w:rPr>
        <w:t xml:space="preserve">‒ </w:t>
      </w:r>
      <w:r w:rsidR="00533F68" w:rsidRPr="003B6CD0">
        <w:rPr>
          <w:rFonts w:ascii="Times New Roman" w:hAnsi="Times New Roman" w:cs="Times New Roman"/>
          <w:bCs/>
          <w:sz w:val="28"/>
          <w:szCs w:val="28"/>
          <w:u w:val="single"/>
        </w:rPr>
        <w:t>līdz 2028. gada 31. decembrim</w:t>
      </w:r>
      <w:r w:rsidR="00533F68" w:rsidRPr="00533F68">
        <w:rPr>
          <w:rFonts w:ascii="Times New Roman" w:hAnsi="Times New Roman" w:cs="Times New Roman"/>
          <w:bCs/>
          <w:sz w:val="28"/>
          <w:szCs w:val="28"/>
          <w:u w:val="single"/>
        </w:rPr>
        <w:t xml:space="preserve"> </w:t>
      </w:r>
      <w:r w:rsidR="00BF22BA" w:rsidRPr="00533F68">
        <w:rPr>
          <w:rFonts w:ascii="Times New Roman" w:hAnsi="Times New Roman" w:cs="Times New Roman"/>
          <w:bCs/>
          <w:sz w:val="28"/>
          <w:szCs w:val="28"/>
          <w:u w:val="single"/>
        </w:rPr>
        <w:t>samazināt</w:t>
      </w:r>
      <w:r w:rsidR="00BF22BA" w:rsidRPr="00BF22BA">
        <w:rPr>
          <w:rFonts w:ascii="Times New Roman" w:hAnsi="Times New Roman" w:cs="Times New Roman"/>
          <w:bCs/>
          <w:sz w:val="28"/>
          <w:szCs w:val="28"/>
          <w:u w:val="single"/>
        </w:rPr>
        <w:t xml:space="preserve"> administratīvo slogu par vismaz 1 miljardu eiro</w:t>
      </w:r>
      <w:r w:rsidR="00BF22BA">
        <w:rPr>
          <w:rFonts w:ascii="Times New Roman" w:hAnsi="Times New Roman" w:cs="Times New Roman"/>
          <w:bCs/>
          <w:sz w:val="28"/>
          <w:szCs w:val="28"/>
        </w:rPr>
        <w:t xml:space="preserve"> (</w:t>
      </w:r>
      <w:r w:rsidR="00270461" w:rsidRPr="00270461">
        <w:rPr>
          <w:rFonts w:ascii="Times New Roman" w:hAnsi="Times New Roman" w:cs="Times New Roman"/>
          <w:bCs/>
          <w:sz w:val="28"/>
          <w:szCs w:val="28"/>
        </w:rPr>
        <w:t>ņemot vērā Valsts kancelejas uzskaitīto administratīvā sloga samazinājumu no 2025. gada 1. decembra</w:t>
      </w:r>
      <w:r w:rsidR="00BF22BA">
        <w:rPr>
          <w:rFonts w:ascii="Times New Roman" w:hAnsi="Times New Roman" w:cs="Times New Roman"/>
          <w:bCs/>
          <w:sz w:val="28"/>
          <w:szCs w:val="28"/>
        </w:rPr>
        <w:t xml:space="preserve">). </w:t>
      </w:r>
    </w:p>
    <w:p w14:paraId="6AAD3D65" w14:textId="1319423B" w:rsidR="00BF22BA" w:rsidRDefault="00BF22BA" w:rsidP="00CF740B">
      <w:pPr>
        <w:spacing w:after="0" w:line="240" w:lineRule="auto"/>
        <w:jc w:val="both"/>
        <w:rPr>
          <w:rFonts w:ascii="Times New Roman" w:hAnsi="Times New Roman" w:cs="Times New Roman"/>
          <w:bCs/>
          <w:sz w:val="28"/>
          <w:szCs w:val="28"/>
        </w:rPr>
      </w:pPr>
    </w:p>
    <w:p w14:paraId="4B0E928C" w14:textId="0297EDD7" w:rsidR="00BF22BA" w:rsidRPr="00B5133B" w:rsidRDefault="00BF22BA" w:rsidP="00CF740B">
      <w:pPr>
        <w:spacing w:after="0" w:line="240" w:lineRule="auto"/>
        <w:jc w:val="both"/>
        <w:rPr>
          <w:rFonts w:ascii="Times New Roman" w:hAnsi="Times New Roman" w:cs="Times New Roman"/>
          <w:bCs/>
          <w:sz w:val="28"/>
          <w:szCs w:val="28"/>
        </w:rPr>
      </w:pPr>
      <w:r w:rsidRPr="006B1B1A">
        <w:rPr>
          <w:rFonts w:ascii="Times New Roman" w:hAnsi="Times New Roman" w:cs="Times New Roman"/>
          <w:bCs/>
          <w:sz w:val="28"/>
          <w:szCs w:val="28"/>
          <w:u w:val="single"/>
        </w:rPr>
        <w:t>Pamatojums</w:t>
      </w:r>
      <w:r w:rsidR="00AC1418">
        <w:rPr>
          <w:rFonts w:ascii="Times New Roman" w:hAnsi="Times New Roman" w:cs="Times New Roman"/>
          <w:bCs/>
          <w:sz w:val="28"/>
          <w:szCs w:val="28"/>
        </w:rPr>
        <w:t>.</w:t>
      </w:r>
      <w:r w:rsidR="00533F68">
        <w:rPr>
          <w:rFonts w:ascii="Times New Roman" w:hAnsi="Times New Roman" w:cs="Times New Roman"/>
          <w:bCs/>
          <w:sz w:val="28"/>
          <w:szCs w:val="28"/>
        </w:rPr>
        <w:t xml:space="preserve"> </w:t>
      </w:r>
      <w:r>
        <w:rPr>
          <w:rFonts w:ascii="Times New Roman" w:hAnsi="Times New Roman" w:cs="Times New Roman"/>
          <w:bCs/>
          <w:sz w:val="28"/>
          <w:szCs w:val="28"/>
        </w:rPr>
        <w:t xml:space="preserve">Pēc </w:t>
      </w:r>
      <w:proofErr w:type="spellStart"/>
      <w:r>
        <w:rPr>
          <w:rFonts w:ascii="Times New Roman" w:hAnsi="Times New Roman" w:cs="Times New Roman"/>
          <w:bCs/>
          <w:sz w:val="28"/>
          <w:szCs w:val="28"/>
        </w:rPr>
        <w:t>makroekonomistu</w:t>
      </w:r>
      <w:proofErr w:type="spellEnd"/>
      <w:r>
        <w:rPr>
          <w:rFonts w:ascii="Times New Roman" w:hAnsi="Times New Roman" w:cs="Times New Roman"/>
          <w:bCs/>
          <w:sz w:val="28"/>
          <w:szCs w:val="28"/>
        </w:rPr>
        <w:t xml:space="preserve"> aprēķiniem</w:t>
      </w:r>
      <w:r w:rsidR="00533F68">
        <w:rPr>
          <w:rFonts w:ascii="Times New Roman" w:hAnsi="Times New Roman" w:cs="Times New Roman"/>
          <w:bCs/>
          <w:sz w:val="28"/>
          <w:szCs w:val="28"/>
        </w:rPr>
        <w:t>,</w:t>
      </w:r>
      <w:r>
        <w:rPr>
          <w:rFonts w:ascii="Times New Roman" w:hAnsi="Times New Roman" w:cs="Times New Roman"/>
          <w:bCs/>
          <w:sz w:val="28"/>
          <w:szCs w:val="28"/>
        </w:rPr>
        <w:t xml:space="preserve"> administratīvais slogs ES valstīs ir 4</w:t>
      </w:r>
      <w:r w:rsidR="00533F68">
        <w:rPr>
          <w:rFonts w:ascii="Times New Roman" w:hAnsi="Times New Roman" w:cs="Times New Roman"/>
          <w:bCs/>
          <w:sz w:val="28"/>
          <w:szCs w:val="28"/>
        </w:rPr>
        <w:t>‒</w:t>
      </w:r>
      <w:r>
        <w:rPr>
          <w:rFonts w:ascii="Times New Roman" w:hAnsi="Times New Roman" w:cs="Times New Roman"/>
          <w:bCs/>
          <w:sz w:val="28"/>
          <w:szCs w:val="28"/>
        </w:rPr>
        <w:t>12</w:t>
      </w:r>
      <w:r w:rsidR="00533F68">
        <w:rPr>
          <w:rFonts w:ascii="Times New Roman" w:hAnsi="Times New Roman" w:cs="Times New Roman"/>
          <w:bCs/>
          <w:sz w:val="28"/>
          <w:szCs w:val="28"/>
        </w:rPr>
        <w:t> </w:t>
      </w:r>
      <w:r>
        <w:rPr>
          <w:rFonts w:ascii="Times New Roman" w:hAnsi="Times New Roman" w:cs="Times New Roman"/>
          <w:bCs/>
          <w:sz w:val="28"/>
          <w:szCs w:val="28"/>
        </w:rPr>
        <w:t xml:space="preserve">% </w:t>
      </w:r>
      <w:r w:rsidR="00533F68">
        <w:rPr>
          <w:rFonts w:ascii="Times New Roman" w:hAnsi="Times New Roman" w:cs="Times New Roman"/>
          <w:bCs/>
          <w:sz w:val="28"/>
          <w:szCs w:val="28"/>
        </w:rPr>
        <w:t xml:space="preserve">robežās </w:t>
      </w:r>
      <w:r>
        <w:rPr>
          <w:rFonts w:ascii="Times New Roman" w:hAnsi="Times New Roman" w:cs="Times New Roman"/>
          <w:bCs/>
          <w:sz w:val="28"/>
          <w:szCs w:val="28"/>
        </w:rPr>
        <w:t xml:space="preserve">no IKP. </w:t>
      </w:r>
      <w:r w:rsidR="00533F68">
        <w:rPr>
          <w:rFonts w:ascii="Times New Roman" w:hAnsi="Times New Roman" w:cs="Times New Roman"/>
          <w:bCs/>
          <w:sz w:val="28"/>
          <w:szCs w:val="28"/>
        </w:rPr>
        <w:t xml:space="preserve">Rīcības grupas </w:t>
      </w:r>
      <w:r>
        <w:rPr>
          <w:rFonts w:ascii="Times New Roman" w:hAnsi="Times New Roman" w:cs="Times New Roman"/>
          <w:bCs/>
          <w:sz w:val="28"/>
          <w:szCs w:val="28"/>
        </w:rPr>
        <w:t>darbnīc</w:t>
      </w:r>
      <w:r w:rsidR="00533F68">
        <w:rPr>
          <w:rFonts w:ascii="Times New Roman" w:hAnsi="Times New Roman" w:cs="Times New Roman"/>
          <w:bCs/>
          <w:sz w:val="28"/>
          <w:szCs w:val="28"/>
        </w:rPr>
        <w:t>ās</w:t>
      </w:r>
      <w:r>
        <w:rPr>
          <w:rFonts w:ascii="Times New Roman" w:hAnsi="Times New Roman" w:cs="Times New Roman"/>
          <w:bCs/>
          <w:sz w:val="28"/>
          <w:szCs w:val="28"/>
        </w:rPr>
        <w:t>, piedaloties ekspertiem</w:t>
      </w:r>
      <w:r w:rsidR="00BE3850">
        <w:rPr>
          <w:rFonts w:ascii="Times New Roman" w:hAnsi="Times New Roman" w:cs="Times New Roman"/>
          <w:bCs/>
          <w:sz w:val="28"/>
          <w:szCs w:val="28"/>
        </w:rPr>
        <w:t>,</w:t>
      </w:r>
      <w:r>
        <w:rPr>
          <w:rFonts w:ascii="Times New Roman" w:hAnsi="Times New Roman" w:cs="Times New Roman"/>
          <w:bCs/>
          <w:sz w:val="28"/>
          <w:szCs w:val="28"/>
        </w:rPr>
        <w:t xml:space="preserve"> tika izdarīts pieņēmums, ka Latvijā </w:t>
      </w:r>
      <w:r w:rsidR="00F80ADC">
        <w:rPr>
          <w:rFonts w:ascii="Times New Roman" w:hAnsi="Times New Roman" w:cs="Times New Roman"/>
          <w:bCs/>
          <w:sz w:val="28"/>
          <w:szCs w:val="28"/>
        </w:rPr>
        <w:t>administratīvais slogs varētu būt 10</w:t>
      </w:r>
      <w:r w:rsidR="00533F68">
        <w:rPr>
          <w:rFonts w:ascii="Times New Roman" w:hAnsi="Times New Roman" w:cs="Times New Roman"/>
          <w:bCs/>
          <w:sz w:val="28"/>
          <w:szCs w:val="28"/>
        </w:rPr>
        <w:t> </w:t>
      </w:r>
      <w:r w:rsidR="00F80ADC">
        <w:rPr>
          <w:rFonts w:ascii="Times New Roman" w:hAnsi="Times New Roman" w:cs="Times New Roman"/>
          <w:bCs/>
          <w:sz w:val="28"/>
          <w:szCs w:val="28"/>
        </w:rPr>
        <w:t>% no IKP</w:t>
      </w:r>
      <w:r w:rsidR="00533F68">
        <w:rPr>
          <w:rFonts w:ascii="Times New Roman" w:hAnsi="Times New Roman" w:cs="Times New Roman"/>
          <w:bCs/>
          <w:sz w:val="28"/>
          <w:szCs w:val="28"/>
        </w:rPr>
        <w:t>,</w:t>
      </w:r>
      <w:r w:rsidR="00F80ADC">
        <w:rPr>
          <w:rFonts w:ascii="Times New Roman" w:hAnsi="Times New Roman" w:cs="Times New Roman"/>
          <w:bCs/>
          <w:sz w:val="28"/>
          <w:szCs w:val="28"/>
        </w:rPr>
        <w:t xml:space="preserve"> </w:t>
      </w:r>
      <w:r w:rsidR="00533F68">
        <w:rPr>
          <w:rFonts w:ascii="Times New Roman" w:hAnsi="Times New Roman" w:cs="Times New Roman"/>
          <w:bCs/>
          <w:sz w:val="28"/>
          <w:szCs w:val="28"/>
        </w:rPr>
        <w:br/>
      </w:r>
      <w:r w:rsidR="00F80ADC">
        <w:rPr>
          <w:rFonts w:ascii="Times New Roman" w:hAnsi="Times New Roman" w:cs="Times New Roman"/>
          <w:bCs/>
          <w:sz w:val="28"/>
          <w:szCs w:val="28"/>
        </w:rPr>
        <w:t>t.</w:t>
      </w:r>
      <w:r w:rsidR="00533F68">
        <w:rPr>
          <w:rFonts w:ascii="Times New Roman" w:hAnsi="Times New Roman" w:cs="Times New Roman"/>
          <w:bCs/>
          <w:sz w:val="28"/>
          <w:szCs w:val="28"/>
        </w:rPr>
        <w:t xml:space="preserve"> </w:t>
      </w:r>
      <w:r w:rsidR="00F80ADC">
        <w:rPr>
          <w:rFonts w:ascii="Times New Roman" w:hAnsi="Times New Roman" w:cs="Times New Roman"/>
          <w:bCs/>
          <w:sz w:val="28"/>
          <w:szCs w:val="28"/>
        </w:rPr>
        <w:t>i.</w:t>
      </w:r>
      <w:r w:rsidR="00533F68">
        <w:rPr>
          <w:rFonts w:ascii="Times New Roman" w:hAnsi="Times New Roman" w:cs="Times New Roman"/>
          <w:bCs/>
          <w:sz w:val="28"/>
          <w:szCs w:val="28"/>
        </w:rPr>
        <w:t>,</w:t>
      </w:r>
      <w:r w:rsidR="00F80ADC">
        <w:rPr>
          <w:rFonts w:ascii="Times New Roman" w:hAnsi="Times New Roman" w:cs="Times New Roman"/>
          <w:bCs/>
          <w:sz w:val="28"/>
          <w:szCs w:val="28"/>
        </w:rPr>
        <w:t xml:space="preserve"> mazliet lielāks par vidējo. </w:t>
      </w:r>
      <w:r w:rsidR="00563E7B">
        <w:rPr>
          <w:rFonts w:ascii="Times New Roman" w:hAnsi="Times New Roman" w:cs="Times New Roman"/>
          <w:bCs/>
          <w:sz w:val="28"/>
          <w:szCs w:val="28"/>
        </w:rPr>
        <w:t>A</w:t>
      </w:r>
      <w:r w:rsidR="004E0022">
        <w:rPr>
          <w:rFonts w:ascii="Times New Roman" w:hAnsi="Times New Roman" w:cs="Times New Roman"/>
          <w:bCs/>
          <w:sz w:val="28"/>
          <w:szCs w:val="28"/>
        </w:rPr>
        <w:t>ttiecīgi a</w:t>
      </w:r>
      <w:r w:rsidR="00F80ADC">
        <w:rPr>
          <w:rFonts w:ascii="Times New Roman" w:hAnsi="Times New Roman" w:cs="Times New Roman"/>
          <w:bCs/>
          <w:sz w:val="28"/>
          <w:szCs w:val="28"/>
        </w:rPr>
        <w:t>dministratīv</w:t>
      </w:r>
      <w:r w:rsidR="00563E7B">
        <w:rPr>
          <w:rFonts w:ascii="Times New Roman" w:hAnsi="Times New Roman" w:cs="Times New Roman"/>
          <w:bCs/>
          <w:sz w:val="28"/>
          <w:szCs w:val="28"/>
        </w:rPr>
        <w:t>ā</w:t>
      </w:r>
      <w:r w:rsidR="00F80ADC">
        <w:rPr>
          <w:rFonts w:ascii="Times New Roman" w:hAnsi="Times New Roman" w:cs="Times New Roman"/>
          <w:bCs/>
          <w:sz w:val="28"/>
          <w:szCs w:val="28"/>
        </w:rPr>
        <w:t xml:space="preserve"> </w:t>
      </w:r>
      <w:r w:rsidR="00563E7B">
        <w:rPr>
          <w:rFonts w:ascii="Times New Roman" w:hAnsi="Times New Roman" w:cs="Times New Roman"/>
          <w:bCs/>
          <w:sz w:val="28"/>
          <w:szCs w:val="28"/>
        </w:rPr>
        <w:t xml:space="preserve">sloga mazināšana </w:t>
      </w:r>
      <w:r w:rsidR="00F80ADC">
        <w:rPr>
          <w:rFonts w:ascii="Times New Roman" w:hAnsi="Times New Roman" w:cs="Times New Roman"/>
          <w:bCs/>
          <w:sz w:val="28"/>
          <w:szCs w:val="28"/>
        </w:rPr>
        <w:t>par 25</w:t>
      </w:r>
      <w:r w:rsidR="00533F68">
        <w:rPr>
          <w:rFonts w:ascii="Times New Roman" w:hAnsi="Times New Roman" w:cs="Times New Roman"/>
          <w:bCs/>
          <w:sz w:val="28"/>
          <w:szCs w:val="28"/>
        </w:rPr>
        <w:t> </w:t>
      </w:r>
      <w:r w:rsidR="00F80ADC">
        <w:rPr>
          <w:rFonts w:ascii="Times New Roman" w:hAnsi="Times New Roman" w:cs="Times New Roman"/>
          <w:bCs/>
          <w:sz w:val="28"/>
          <w:szCs w:val="28"/>
        </w:rPr>
        <w:t>%</w:t>
      </w:r>
      <w:r w:rsidR="00563E7B">
        <w:rPr>
          <w:rFonts w:ascii="Times New Roman" w:hAnsi="Times New Roman" w:cs="Times New Roman"/>
          <w:bCs/>
          <w:sz w:val="28"/>
          <w:szCs w:val="28"/>
        </w:rPr>
        <w:t xml:space="preserve"> </w:t>
      </w:r>
      <w:r w:rsidR="004E0022">
        <w:rPr>
          <w:rFonts w:ascii="Times New Roman" w:hAnsi="Times New Roman" w:cs="Times New Roman"/>
          <w:bCs/>
          <w:sz w:val="28"/>
          <w:szCs w:val="28"/>
        </w:rPr>
        <w:t>(</w:t>
      </w:r>
      <w:r w:rsidR="00563E7B">
        <w:rPr>
          <w:rFonts w:ascii="Times New Roman" w:hAnsi="Times New Roman" w:cs="Times New Roman"/>
          <w:bCs/>
          <w:sz w:val="28"/>
          <w:szCs w:val="28"/>
        </w:rPr>
        <w:t xml:space="preserve">atbilstoši </w:t>
      </w:r>
      <w:r w:rsidR="008C3A58">
        <w:rPr>
          <w:rFonts w:ascii="Times New Roman" w:hAnsi="Times New Roman" w:cs="Times New Roman"/>
          <w:bCs/>
          <w:sz w:val="28"/>
          <w:szCs w:val="28"/>
        </w:rPr>
        <w:t xml:space="preserve">Eiropas </w:t>
      </w:r>
      <w:r w:rsidR="00EB530F">
        <w:rPr>
          <w:rFonts w:ascii="Times New Roman" w:hAnsi="Times New Roman" w:cs="Times New Roman"/>
          <w:bCs/>
          <w:sz w:val="28"/>
          <w:szCs w:val="28"/>
        </w:rPr>
        <w:t>K</w:t>
      </w:r>
      <w:r w:rsidR="008C3A58">
        <w:rPr>
          <w:rFonts w:ascii="Times New Roman" w:hAnsi="Times New Roman" w:cs="Times New Roman"/>
          <w:bCs/>
          <w:sz w:val="28"/>
          <w:szCs w:val="28"/>
        </w:rPr>
        <w:t>omisijas noteiktajam mērķim ES līmenī</w:t>
      </w:r>
      <w:r w:rsidR="004E0022">
        <w:rPr>
          <w:rFonts w:ascii="Times New Roman" w:hAnsi="Times New Roman" w:cs="Times New Roman"/>
          <w:bCs/>
          <w:sz w:val="28"/>
          <w:szCs w:val="28"/>
        </w:rPr>
        <w:t>)</w:t>
      </w:r>
      <w:r w:rsidR="008C3A58">
        <w:rPr>
          <w:rFonts w:ascii="Times New Roman" w:hAnsi="Times New Roman" w:cs="Times New Roman"/>
          <w:bCs/>
          <w:sz w:val="28"/>
          <w:szCs w:val="28"/>
        </w:rPr>
        <w:t xml:space="preserve"> </w:t>
      </w:r>
      <w:r w:rsidR="00413072">
        <w:rPr>
          <w:rFonts w:ascii="Times New Roman" w:hAnsi="Times New Roman" w:cs="Times New Roman"/>
          <w:bCs/>
          <w:sz w:val="28"/>
          <w:szCs w:val="28"/>
        </w:rPr>
        <w:t xml:space="preserve">eiro izteiksmē Latvijā </w:t>
      </w:r>
      <w:r w:rsidR="00075469">
        <w:rPr>
          <w:rFonts w:ascii="Times New Roman" w:hAnsi="Times New Roman" w:cs="Times New Roman"/>
          <w:bCs/>
          <w:sz w:val="28"/>
          <w:szCs w:val="28"/>
        </w:rPr>
        <w:t>atbilst 1 miljardam eiro.</w:t>
      </w:r>
    </w:p>
    <w:p w14:paraId="44AA1C1B" w14:textId="77777777" w:rsidR="00F80ADC" w:rsidRDefault="00F80ADC" w:rsidP="00CF740B">
      <w:pPr>
        <w:spacing w:after="0" w:line="240" w:lineRule="auto"/>
        <w:jc w:val="both"/>
        <w:rPr>
          <w:rFonts w:ascii="Times New Roman" w:hAnsi="Times New Roman" w:cs="Times New Roman"/>
          <w:bCs/>
          <w:sz w:val="28"/>
          <w:szCs w:val="28"/>
        </w:rPr>
      </w:pPr>
    </w:p>
    <w:p w14:paraId="316BA712" w14:textId="31CED623" w:rsidR="00E038E1" w:rsidRDefault="00E710D7" w:rsidP="00CF740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Stratēģiskā </w:t>
      </w:r>
      <w:r w:rsidR="00F80ADC">
        <w:rPr>
          <w:rFonts w:ascii="Times New Roman" w:hAnsi="Times New Roman" w:cs="Times New Roman"/>
          <w:bCs/>
          <w:sz w:val="28"/>
          <w:szCs w:val="28"/>
        </w:rPr>
        <w:t xml:space="preserve">mērķa </w:t>
      </w:r>
      <w:r w:rsidR="004C1849">
        <w:rPr>
          <w:rFonts w:ascii="Times New Roman" w:hAnsi="Times New Roman" w:cs="Times New Roman"/>
          <w:bCs/>
          <w:sz w:val="28"/>
          <w:szCs w:val="28"/>
        </w:rPr>
        <w:t xml:space="preserve">sasniegšanai </w:t>
      </w:r>
      <w:r>
        <w:rPr>
          <w:rFonts w:ascii="Times New Roman" w:hAnsi="Times New Roman" w:cs="Times New Roman"/>
          <w:bCs/>
          <w:sz w:val="28"/>
          <w:szCs w:val="28"/>
        </w:rPr>
        <w:t xml:space="preserve">valsts pārvaldē </w:t>
      </w:r>
      <w:r w:rsidR="004C1849">
        <w:rPr>
          <w:rFonts w:ascii="Times New Roman" w:hAnsi="Times New Roman" w:cs="Times New Roman"/>
          <w:bCs/>
          <w:sz w:val="28"/>
          <w:szCs w:val="28"/>
        </w:rPr>
        <w:t xml:space="preserve">jāparedz administratīvā sloga mazināšanas pasākumi </w:t>
      </w:r>
      <w:r w:rsidR="00FD21A3">
        <w:rPr>
          <w:rFonts w:ascii="Times New Roman" w:hAnsi="Times New Roman" w:cs="Times New Roman"/>
          <w:bCs/>
          <w:sz w:val="28"/>
          <w:szCs w:val="28"/>
        </w:rPr>
        <w:t xml:space="preserve">un rezultatīvie rādītāji </w:t>
      </w:r>
      <w:r w:rsidR="004C1849">
        <w:rPr>
          <w:rFonts w:ascii="Times New Roman" w:hAnsi="Times New Roman" w:cs="Times New Roman"/>
          <w:bCs/>
          <w:sz w:val="28"/>
          <w:szCs w:val="28"/>
        </w:rPr>
        <w:t>gan ministriju iestāžu darbības stratēģijās, gan ikgadējos darba plānos.</w:t>
      </w:r>
      <w:r w:rsidR="00075469">
        <w:rPr>
          <w:rFonts w:ascii="Times New Roman" w:hAnsi="Times New Roman" w:cs="Times New Roman"/>
          <w:bCs/>
          <w:sz w:val="28"/>
          <w:szCs w:val="28"/>
        </w:rPr>
        <w:t xml:space="preserve"> </w:t>
      </w:r>
    </w:p>
    <w:p w14:paraId="2727F917" w14:textId="7E26F65F" w:rsidR="00F80ADC" w:rsidRDefault="00F80ADC" w:rsidP="00CF740B">
      <w:pPr>
        <w:spacing w:after="0" w:line="240" w:lineRule="auto"/>
        <w:jc w:val="both"/>
        <w:rPr>
          <w:rFonts w:ascii="Times New Roman" w:hAnsi="Times New Roman" w:cs="Times New Roman"/>
          <w:bCs/>
          <w:sz w:val="28"/>
          <w:szCs w:val="28"/>
        </w:rPr>
      </w:pPr>
    </w:p>
    <w:p w14:paraId="725FD287" w14:textId="66F9DA4C" w:rsidR="007B6AAE" w:rsidRPr="007B6AAE" w:rsidRDefault="0009416A" w:rsidP="003B6CD0">
      <w:pPr>
        <w:pStyle w:val="ListParagraph"/>
        <w:numPr>
          <w:ilvl w:val="0"/>
          <w:numId w:val="2"/>
        </w:numPr>
        <w:spacing w:after="0" w:line="240" w:lineRule="auto"/>
        <w:ind w:left="567" w:hanging="567"/>
        <w:jc w:val="center"/>
        <w:rPr>
          <w:rFonts w:ascii="Times New Roman" w:hAnsi="Times New Roman" w:cs="Times New Roman"/>
          <w:b/>
          <w:sz w:val="28"/>
          <w:szCs w:val="28"/>
        </w:rPr>
      </w:pPr>
      <w:r>
        <w:rPr>
          <w:rFonts w:ascii="Times New Roman" w:hAnsi="Times New Roman" w:cs="Times New Roman"/>
          <w:b/>
          <w:sz w:val="28"/>
          <w:szCs w:val="28"/>
        </w:rPr>
        <w:t xml:space="preserve">Jauni administratīvā </w:t>
      </w:r>
      <w:r w:rsidR="00C54891">
        <w:rPr>
          <w:rFonts w:ascii="Times New Roman" w:hAnsi="Times New Roman" w:cs="Times New Roman"/>
          <w:b/>
          <w:sz w:val="28"/>
          <w:szCs w:val="28"/>
        </w:rPr>
        <w:t>sloga mazināšanas pasākumi</w:t>
      </w:r>
    </w:p>
    <w:p w14:paraId="7F9EA7C4" w14:textId="77777777" w:rsidR="007B6AAE" w:rsidRDefault="007B6AAE" w:rsidP="00CF740B">
      <w:pPr>
        <w:spacing w:after="0" w:line="240" w:lineRule="auto"/>
        <w:jc w:val="both"/>
        <w:rPr>
          <w:rFonts w:ascii="Times New Roman" w:hAnsi="Times New Roman" w:cs="Times New Roman"/>
          <w:bCs/>
          <w:sz w:val="28"/>
          <w:szCs w:val="28"/>
        </w:rPr>
      </w:pPr>
    </w:p>
    <w:p w14:paraId="437EBC63" w14:textId="794CF1D8" w:rsidR="00790008" w:rsidRDefault="00533F68" w:rsidP="00F80ADC">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Rīcības grupa </w:t>
      </w:r>
      <w:r w:rsidR="00F80ADC">
        <w:rPr>
          <w:rFonts w:ascii="Times New Roman" w:hAnsi="Times New Roman" w:cs="Times New Roman"/>
          <w:bCs/>
          <w:sz w:val="28"/>
          <w:szCs w:val="28"/>
        </w:rPr>
        <w:t>izstrādā</w:t>
      </w:r>
      <w:r>
        <w:rPr>
          <w:rFonts w:ascii="Times New Roman" w:hAnsi="Times New Roman" w:cs="Times New Roman"/>
          <w:bCs/>
          <w:sz w:val="28"/>
          <w:szCs w:val="28"/>
        </w:rPr>
        <w:t>jusi</w:t>
      </w:r>
      <w:r w:rsidR="00F80ADC">
        <w:rPr>
          <w:rFonts w:ascii="Times New Roman" w:hAnsi="Times New Roman" w:cs="Times New Roman"/>
          <w:bCs/>
          <w:sz w:val="28"/>
          <w:szCs w:val="28"/>
        </w:rPr>
        <w:t xml:space="preserve"> </w:t>
      </w:r>
      <w:r>
        <w:rPr>
          <w:rFonts w:ascii="Times New Roman" w:hAnsi="Times New Roman" w:cs="Times New Roman"/>
          <w:bCs/>
          <w:sz w:val="28"/>
          <w:szCs w:val="28"/>
        </w:rPr>
        <w:t xml:space="preserve">jaunus pasākumus </w:t>
      </w:r>
      <w:r w:rsidR="00F80ADC">
        <w:rPr>
          <w:rFonts w:ascii="Times New Roman" w:hAnsi="Times New Roman" w:cs="Times New Roman"/>
          <w:bCs/>
          <w:sz w:val="28"/>
          <w:szCs w:val="28"/>
        </w:rPr>
        <w:t>administratīvā sloga mazināšanai, kurus aicinām atbalstīt</w:t>
      </w:r>
      <w:r w:rsidR="00463D5E">
        <w:rPr>
          <w:rFonts w:ascii="Times New Roman" w:hAnsi="Times New Roman" w:cs="Times New Roman"/>
          <w:bCs/>
          <w:sz w:val="28"/>
          <w:szCs w:val="28"/>
        </w:rPr>
        <w:t>,</w:t>
      </w:r>
      <w:r w:rsidR="00F80ADC">
        <w:rPr>
          <w:rFonts w:ascii="Times New Roman" w:hAnsi="Times New Roman" w:cs="Times New Roman"/>
          <w:bCs/>
          <w:sz w:val="28"/>
          <w:szCs w:val="28"/>
        </w:rPr>
        <w:t xml:space="preserve"> </w:t>
      </w:r>
      <w:r w:rsidR="00463D5E">
        <w:rPr>
          <w:rFonts w:ascii="Times New Roman" w:hAnsi="Times New Roman" w:cs="Times New Roman"/>
          <w:bCs/>
          <w:sz w:val="28"/>
          <w:szCs w:val="28"/>
        </w:rPr>
        <w:t xml:space="preserve">dodot </w:t>
      </w:r>
      <w:r w:rsidR="00F80ADC">
        <w:rPr>
          <w:rFonts w:ascii="Times New Roman" w:hAnsi="Times New Roman" w:cs="Times New Roman"/>
          <w:bCs/>
          <w:sz w:val="28"/>
          <w:szCs w:val="28"/>
        </w:rPr>
        <w:t>uzdevumus atbildīgajām ministrijām noteikt</w:t>
      </w:r>
      <w:r>
        <w:rPr>
          <w:rFonts w:ascii="Times New Roman" w:hAnsi="Times New Roman" w:cs="Times New Roman"/>
          <w:bCs/>
          <w:sz w:val="28"/>
          <w:szCs w:val="28"/>
        </w:rPr>
        <w:t>aj</w:t>
      </w:r>
      <w:r w:rsidR="00F80ADC">
        <w:rPr>
          <w:rFonts w:ascii="Times New Roman" w:hAnsi="Times New Roman" w:cs="Times New Roman"/>
          <w:bCs/>
          <w:sz w:val="28"/>
          <w:szCs w:val="28"/>
        </w:rPr>
        <w:t>os termiņos veikt nepieciešamās darbības (</w:t>
      </w:r>
      <w:r>
        <w:rPr>
          <w:rFonts w:ascii="Times New Roman" w:hAnsi="Times New Roman" w:cs="Times New Roman"/>
          <w:bCs/>
          <w:sz w:val="28"/>
          <w:szCs w:val="28"/>
        </w:rPr>
        <w:t xml:space="preserve">priekšlikumi </w:t>
      </w:r>
      <w:r w:rsidR="00463D5E">
        <w:rPr>
          <w:rFonts w:ascii="Times New Roman" w:hAnsi="Times New Roman" w:cs="Times New Roman"/>
          <w:bCs/>
          <w:sz w:val="28"/>
          <w:szCs w:val="28"/>
        </w:rPr>
        <w:t xml:space="preserve">‒ </w:t>
      </w:r>
      <w:r w:rsidR="00F80ADC">
        <w:rPr>
          <w:rFonts w:ascii="Times New Roman" w:hAnsi="Times New Roman" w:cs="Times New Roman"/>
          <w:bCs/>
          <w:sz w:val="28"/>
          <w:szCs w:val="28"/>
        </w:rPr>
        <w:t>pielikumā esošā</w:t>
      </w:r>
      <w:r w:rsidR="0078563E">
        <w:rPr>
          <w:rFonts w:ascii="Times New Roman" w:hAnsi="Times New Roman" w:cs="Times New Roman"/>
          <w:bCs/>
          <w:sz w:val="28"/>
          <w:szCs w:val="28"/>
        </w:rPr>
        <w:t>s</w:t>
      </w:r>
      <w:r w:rsidR="00F80ADC">
        <w:rPr>
          <w:rFonts w:ascii="Times New Roman" w:hAnsi="Times New Roman" w:cs="Times New Roman"/>
          <w:bCs/>
          <w:sz w:val="28"/>
          <w:szCs w:val="28"/>
        </w:rPr>
        <w:t xml:space="preserve"> </w:t>
      </w:r>
      <w:r w:rsidR="00463D5E">
        <w:rPr>
          <w:rFonts w:ascii="Times New Roman" w:hAnsi="Times New Roman" w:cs="Times New Roman"/>
          <w:bCs/>
          <w:sz w:val="28"/>
          <w:szCs w:val="28"/>
        </w:rPr>
        <w:t xml:space="preserve">prezentācijas </w:t>
      </w:r>
      <w:r w:rsidR="0078563E">
        <w:rPr>
          <w:rFonts w:ascii="Times New Roman" w:hAnsi="Times New Roman" w:cs="Times New Roman"/>
          <w:bCs/>
          <w:sz w:val="28"/>
          <w:szCs w:val="28"/>
        </w:rPr>
        <w:t>III</w:t>
      </w:r>
      <w:r>
        <w:rPr>
          <w:rFonts w:ascii="Times New Roman" w:hAnsi="Times New Roman" w:cs="Times New Roman"/>
          <w:bCs/>
          <w:sz w:val="28"/>
          <w:szCs w:val="28"/>
        </w:rPr>
        <w:t xml:space="preserve"> no</w:t>
      </w:r>
      <w:r w:rsidR="0078563E">
        <w:rPr>
          <w:rFonts w:ascii="Times New Roman" w:hAnsi="Times New Roman" w:cs="Times New Roman"/>
          <w:bCs/>
          <w:sz w:val="28"/>
          <w:szCs w:val="28"/>
        </w:rPr>
        <w:t>daļā</w:t>
      </w:r>
      <w:r w:rsidR="00F80ADC">
        <w:rPr>
          <w:rFonts w:ascii="Times New Roman" w:hAnsi="Times New Roman" w:cs="Times New Roman"/>
          <w:bCs/>
          <w:sz w:val="28"/>
          <w:szCs w:val="28"/>
        </w:rPr>
        <w:t>)</w:t>
      </w:r>
      <w:r w:rsidR="0078563E">
        <w:rPr>
          <w:rFonts w:ascii="Times New Roman" w:hAnsi="Times New Roman" w:cs="Times New Roman"/>
          <w:bCs/>
          <w:sz w:val="28"/>
          <w:szCs w:val="28"/>
        </w:rPr>
        <w:t>.</w:t>
      </w:r>
    </w:p>
    <w:p w14:paraId="5972B72E" w14:textId="20EA36DB" w:rsidR="0078563E" w:rsidRDefault="0078563E" w:rsidP="00F80ADC">
      <w:pPr>
        <w:spacing w:after="0" w:line="240" w:lineRule="auto"/>
        <w:jc w:val="both"/>
        <w:rPr>
          <w:rFonts w:ascii="Times New Roman" w:hAnsi="Times New Roman" w:cs="Times New Roman"/>
          <w:bCs/>
          <w:sz w:val="28"/>
          <w:szCs w:val="28"/>
        </w:rPr>
      </w:pPr>
    </w:p>
    <w:p w14:paraId="61543898" w14:textId="5FBDCDDC" w:rsidR="00790008" w:rsidRPr="00790008" w:rsidRDefault="00214847" w:rsidP="00CF740B">
      <w:pPr>
        <w:spacing w:after="0" w:line="240" w:lineRule="auto"/>
        <w:jc w:val="both"/>
        <w:rPr>
          <w:rFonts w:ascii="Times New Roman" w:hAnsi="Times New Roman" w:cs="Times New Roman"/>
          <w:bCs/>
          <w:sz w:val="28"/>
          <w:szCs w:val="28"/>
        </w:rPr>
      </w:pPr>
      <w:r w:rsidRPr="00E42F8F">
        <w:rPr>
          <w:rFonts w:ascii="Times New Roman" w:hAnsi="Times New Roman" w:cs="Times New Roman"/>
          <w:bCs/>
          <w:sz w:val="28"/>
          <w:szCs w:val="28"/>
        </w:rPr>
        <w:t>Lai paātrinātu turpmāko darbu administratīvā sloga mazināšanā, rīcības grupa birokrātijas mazināšanai aicina atbalstīt efektīvāku procesu, paredzot, ka turpmāk pēc konkrētu pasākumu izskatīšanas rīcības grupas sēdē un atbalsta saņemšanas koalīcijas partiju sadarbības padomē uzdevumi to īstenošanai ministrijām tiek doti ar Ministru prezidenta rezolūciju, nevirzot atsevišķu informatīvo ziņojumu izskatīšanai Ministru kabinetā</w:t>
      </w:r>
      <w:r w:rsidR="00434992" w:rsidRPr="00E42F8F">
        <w:rPr>
          <w:rFonts w:ascii="Times New Roman" w:hAnsi="Times New Roman" w:cs="Times New Roman"/>
          <w:bCs/>
          <w:sz w:val="28"/>
          <w:szCs w:val="28"/>
        </w:rPr>
        <w:t xml:space="preserve">. </w:t>
      </w:r>
      <w:r w:rsidR="00FA3EA4" w:rsidRPr="00E42F8F">
        <w:rPr>
          <w:rFonts w:ascii="Times New Roman" w:hAnsi="Times New Roman" w:cs="Times New Roman"/>
          <w:bCs/>
          <w:sz w:val="28"/>
          <w:szCs w:val="28"/>
        </w:rPr>
        <w:t>Šo pieeju piedāvāts attiecināt uz tiem</w:t>
      </w:r>
      <w:r w:rsidRPr="00E42F8F">
        <w:rPr>
          <w:rFonts w:ascii="Times New Roman" w:hAnsi="Times New Roman" w:cs="Times New Roman"/>
          <w:bCs/>
          <w:sz w:val="28"/>
          <w:szCs w:val="28"/>
        </w:rPr>
        <w:t xml:space="preserve"> pasākumiem</w:t>
      </w:r>
      <w:r w:rsidR="00FA3EA4" w:rsidRPr="00E42F8F">
        <w:rPr>
          <w:rFonts w:ascii="Times New Roman" w:hAnsi="Times New Roman" w:cs="Times New Roman"/>
          <w:bCs/>
          <w:sz w:val="28"/>
          <w:szCs w:val="28"/>
        </w:rPr>
        <w:t>, kuriem</w:t>
      </w:r>
      <w:r w:rsidRPr="00E42F8F">
        <w:rPr>
          <w:rFonts w:ascii="Times New Roman" w:hAnsi="Times New Roman" w:cs="Times New Roman"/>
          <w:bCs/>
          <w:sz w:val="28"/>
          <w:szCs w:val="28"/>
        </w:rPr>
        <w:t xml:space="preserve"> nav negatīvas ietekmes uz vispārējās valdības budžeta bilanci un nozaru ministrijas to īstenošanu var nodrošināt tām piešķirto budžeta līdzekļu ietvaros.</w:t>
      </w:r>
    </w:p>
    <w:sectPr w:rsidR="00790008" w:rsidRPr="00790008" w:rsidSect="00785B2B">
      <w:headerReference w:type="default" r:id="rId14"/>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C795D" w14:textId="77777777" w:rsidR="00235468" w:rsidRDefault="00235468" w:rsidP="00785B2B">
      <w:pPr>
        <w:spacing w:after="0" w:line="240" w:lineRule="auto"/>
      </w:pPr>
      <w:r>
        <w:separator/>
      </w:r>
    </w:p>
  </w:endnote>
  <w:endnote w:type="continuationSeparator" w:id="0">
    <w:p w14:paraId="009F538A" w14:textId="77777777" w:rsidR="00235468" w:rsidRDefault="00235468" w:rsidP="00785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B6348" w14:textId="77777777" w:rsidR="00235468" w:rsidRDefault="00235468" w:rsidP="00785B2B">
      <w:pPr>
        <w:spacing w:after="0" w:line="240" w:lineRule="auto"/>
      </w:pPr>
      <w:r>
        <w:separator/>
      </w:r>
    </w:p>
  </w:footnote>
  <w:footnote w:type="continuationSeparator" w:id="0">
    <w:p w14:paraId="12D774D4" w14:textId="77777777" w:rsidR="00235468" w:rsidRDefault="00235468" w:rsidP="00785B2B">
      <w:pPr>
        <w:spacing w:after="0" w:line="240" w:lineRule="auto"/>
      </w:pPr>
      <w:r>
        <w:continuationSeparator/>
      </w:r>
    </w:p>
  </w:footnote>
  <w:footnote w:id="1">
    <w:p w14:paraId="0011D6CE" w14:textId="3AB0F3A2" w:rsidR="007D3446" w:rsidRDefault="007D3446">
      <w:pPr>
        <w:pStyle w:val="FootnoteText"/>
      </w:pPr>
      <w:r>
        <w:rPr>
          <w:rStyle w:val="FootnoteReference"/>
        </w:rPr>
        <w:footnoteRef/>
      </w:r>
      <w:r>
        <w:t xml:space="preserve"> </w:t>
      </w:r>
      <w:r w:rsidRPr="007D3446">
        <w:t>https://likumi.lv/ta/id/368019-grozijums-ministru-kabineta-2021-gada-7-septembra-noteikumos-nr-606-ministru-kabineta-kartibas-rullis-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689161"/>
      <w:docPartObj>
        <w:docPartGallery w:val="Page Numbers (Top of Page)"/>
        <w:docPartUnique/>
      </w:docPartObj>
    </w:sdtPr>
    <w:sdtEndPr>
      <w:rPr>
        <w:rFonts w:ascii="Times New Roman" w:hAnsi="Times New Roman" w:cs="Times New Roman"/>
        <w:noProof/>
        <w:sz w:val="18"/>
        <w:szCs w:val="18"/>
      </w:rPr>
    </w:sdtEndPr>
    <w:sdtContent>
      <w:p w14:paraId="6AE9B0A9" w14:textId="7076DA35" w:rsidR="00785B2B" w:rsidRPr="003B6CD0" w:rsidRDefault="00785B2B">
        <w:pPr>
          <w:pStyle w:val="Header"/>
          <w:jc w:val="center"/>
          <w:rPr>
            <w:rFonts w:ascii="Times New Roman" w:hAnsi="Times New Roman" w:cs="Times New Roman"/>
            <w:sz w:val="18"/>
            <w:szCs w:val="18"/>
          </w:rPr>
        </w:pPr>
        <w:r w:rsidRPr="003B6CD0">
          <w:rPr>
            <w:rFonts w:ascii="Times New Roman" w:hAnsi="Times New Roman" w:cs="Times New Roman"/>
            <w:sz w:val="18"/>
            <w:szCs w:val="18"/>
          </w:rPr>
          <w:fldChar w:fldCharType="begin"/>
        </w:r>
        <w:r w:rsidRPr="003B6CD0">
          <w:rPr>
            <w:rFonts w:ascii="Times New Roman" w:hAnsi="Times New Roman" w:cs="Times New Roman"/>
            <w:sz w:val="18"/>
            <w:szCs w:val="18"/>
          </w:rPr>
          <w:instrText xml:space="preserve"> PAGE   \* MERGEFORMAT </w:instrText>
        </w:r>
        <w:r w:rsidRPr="003B6CD0">
          <w:rPr>
            <w:rFonts w:ascii="Times New Roman" w:hAnsi="Times New Roman" w:cs="Times New Roman"/>
            <w:sz w:val="18"/>
            <w:szCs w:val="18"/>
          </w:rPr>
          <w:fldChar w:fldCharType="separate"/>
        </w:r>
        <w:r w:rsidRPr="003B6CD0">
          <w:rPr>
            <w:rFonts w:ascii="Times New Roman" w:hAnsi="Times New Roman" w:cs="Times New Roman"/>
            <w:noProof/>
            <w:sz w:val="18"/>
            <w:szCs w:val="18"/>
          </w:rPr>
          <w:t>2</w:t>
        </w:r>
        <w:r w:rsidRPr="003B6CD0">
          <w:rPr>
            <w:rFonts w:ascii="Times New Roman" w:hAnsi="Times New Roman" w:cs="Times New Roman"/>
            <w:noProof/>
            <w:sz w:val="18"/>
            <w:szCs w:val="18"/>
          </w:rPr>
          <w:fldChar w:fldCharType="end"/>
        </w:r>
      </w:p>
    </w:sdtContent>
  </w:sdt>
  <w:p w14:paraId="1FE9DF74" w14:textId="77777777" w:rsidR="00785B2B" w:rsidRDefault="00785B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C241A"/>
    <w:multiLevelType w:val="hybridMultilevel"/>
    <w:tmpl w:val="355C9496"/>
    <w:lvl w:ilvl="0" w:tplc="47109CC2">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F0162EB"/>
    <w:multiLevelType w:val="hybridMultilevel"/>
    <w:tmpl w:val="2F206576"/>
    <w:lvl w:ilvl="0" w:tplc="B060BF2A">
      <w:start w:val="1"/>
      <w:numFmt w:val="upperRoman"/>
      <w:lvlText w:val="%1."/>
      <w:lvlJc w:val="left"/>
      <w:pPr>
        <w:ind w:left="720" w:hanging="72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45D01051"/>
    <w:multiLevelType w:val="hybridMultilevel"/>
    <w:tmpl w:val="711EF5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2E66DC8"/>
    <w:multiLevelType w:val="hybridMultilevel"/>
    <w:tmpl w:val="17AC688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210387383">
    <w:abstractNumId w:val="0"/>
  </w:num>
  <w:num w:numId="2" w16cid:durableId="433483028">
    <w:abstractNumId w:val="1"/>
  </w:num>
  <w:num w:numId="3" w16cid:durableId="1799295312">
    <w:abstractNumId w:val="3"/>
  </w:num>
  <w:num w:numId="4" w16cid:durableId="7999599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613"/>
    <w:rsid w:val="00014476"/>
    <w:rsid w:val="00023B5D"/>
    <w:rsid w:val="00030697"/>
    <w:rsid w:val="000578FD"/>
    <w:rsid w:val="00075469"/>
    <w:rsid w:val="00086E7F"/>
    <w:rsid w:val="0009416A"/>
    <w:rsid w:val="000B6E2C"/>
    <w:rsid w:val="000B6F64"/>
    <w:rsid w:val="000C3BEE"/>
    <w:rsid w:val="000D1ABD"/>
    <w:rsid w:val="000E6CC5"/>
    <w:rsid w:val="0011599D"/>
    <w:rsid w:val="001401E7"/>
    <w:rsid w:val="0015217F"/>
    <w:rsid w:val="00172DC9"/>
    <w:rsid w:val="001A2681"/>
    <w:rsid w:val="001F4A99"/>
    <w:rsid w:val="00214847"/>
    <w:rsid w:val="00235468"/>
    <w:rsid w:val="002512F3"/>
    <w:rsid w:val="00253D4E"/>
    <w:rsid w:val="00270461"/>
    <w:rsid w:val="00270BA3"/>
    <w:rsid w:val="00272072"/>
    <w:rsid w:val="002828A0"/>
    <w:rsid w:val="00290675"/>
    <w:rsid w:val="00295B58"/>
    <w:rsid w:val="002A3644"/>
    <w:rsid w:val="002A46EB"/>
    <w:rsid w:val="002B0B8C"/>
    <w:rsid w:val="002C04CF"/>
    <w:rsid w:val="002D506B"/>
    <w:rsid w:val="00314260"/>
    <w:rsid w:val="0035366E"/>
    <w:rsid w:val="00383BE5"/>
    <w:rsid w:val="003A3010"/>
    <w:rsid w:val="003A5101"/>
    <w:rsid w:val="003B66E3"/>
    <w:rsid w:val="003B6CD0"/>
    <w:rsid w:val="003E285A"/>
    <w:rsid w:val="00413072"/>
    <w:rsid w:val="004252FB"/>
    <w:rsid w:val="00434992"/>
    <w:rsid w:val="004454EA"/>
    <w:rsid w:val="00463D5E"/>
    <w:rsid w:val="004808D8"/>
    <w:rsid w:val="004C1849"/>
    <w:rsid w:val="004E0022"/>
    <w:rsid w:val="00500964"/>
    <w:rsid w:val="00512FC6"/>
    <w:rsid w:val="00514A5C"/>
    <w:rsid w:val="00522D3C"/>
    <w:rsid w:val="00533F68"/>
    <w:rsid w:val="00563E7B"/>
    <w:rsid w:val="00576FFD"/>
    <w:rsid w:val="005A3907"/>
    <w:rsid w:val="005D4489"/>
    <w:rsid w:val="005E0D24"/>
    <w:rsid w:val="00602508"/>
    <w:rsid w:val="00635086"/>
    <w:rsid w:val="00636A3E"/>
    <w:rsid w:val="00642D13"/>
    <w:rsid w:val="0064717A"/>
    <w:rsid w:val="00655929"/>
    <w:rsid w:val="0066526D"/>
    <w:rsid w:val="00690710"/>
    <w:rsid w:val="006A6D00"/>
    <w:rsid w:val="006B1B1A"/>
    <w:rsid w:val="006C7BC4"/>
    <w:rsid w:val="006E2BC0"/>
    <w:rsid w:val="006F26B7"/>
    <w:rsid w:val="0070140A"/>
    <w:rsid w:val="00730DED"/>
    <w:rsid w:val="00732993"/>
    <w:rsid w:val="0074223E"/>
    <w:rsid w:val="0078563E"/>
    <w:rsid w:val="00785B2B"/>
    <w:rsid w:val="00790008"/>
    <w:rsid w:val="007A1F17"/>
    <w:rsid w:val="007B6AAE"/>
    <w:rsid w:val="007D27DF"/>
    <w:rsid w:val="007D3446"/>
    <w:rsid w:val="007D50AE"/>
    <w:rsid w:val="00822400"/>
    <w:rsid w:val="0083448D"/>
    <w:rsid w:val="00870E73"/>
    <w:rsid w:val="008849C2"/>
    <w:rsid w:val="00893613"/>
    <w:rsid w:val="008A42FC"/>
    <w:rsid w:val="008C3A58"/>
    <w:rsid w:val="008F361E"/>
    <w:rsid w:val="00920130"/>
    <w:rsid w:val="009735B9"/>
    <w:rsid w:val="009C0A8F"/>
    <w:rsid w:val="009C1A3D"/>
    <w:rsid w:val="009F66DC"/>
    <w:rsid w:val="00A071BA"/>
    <w:rsid w:val="00A11653"/>
    <w:rsid w:val="00A22189"/>
    <w:rsid w:val="00A345B4"/>
    <w:rsid w:val="00A46C09"/>
    <w:rsid w:val="00AA2BF8"/>
    <w:rsid w:val="00AB115B"/>
    <w:rsid w:val="00AB78CB"/>
    <w:rsid w:val="00AC1418"/>
    <w:rsid w:val="00AD4D3F"/>
    <w:rsid w:val="00AF32A0"/>
    <w:rsid w:val="00B5133B"/>
    <w:rsid w:val="00BB3711"/>
    <w:rsid w:val="00BD10EA"/>
    <w:rsid w:val="00BE3850"/>
    <w:rsid w:val="00BE74DC"/>
    <w:rsid w:val="00BF22BA"/>
    <w:rsid w:val="00C06EF9"/>
    <w:rsid w:val="00C3255F"/>
    <w:rsid w:val="00C54891"/>
    <w:rsid w:val="00C8106E"/>
    <w:rsid w:val="00CA1125"/>
    <w:rsid w:val="00CB202B"/>
    <w:rsid w:val="00CD729A"/>
    <w:rsid w:val="00CF740B"/>
    <w:rsid w:val="00D34039"/>
    <w:rsid w:val="00D42E0A"/>
    <w:rsid w:val="00D935E4"/>
    <w:rsid w:val="00DA7C1D"/>
    <w:rsid w:val="00DC2C6D"/>
    <w:rsid w:val="00DE00AE"/>
    <w:rsid w:val="00DE3641"/>
    <w:rsid w:val="00DF62C5"/>
    <w:rsid w:val="00E010E5"/>
    <w:rsid w:val="00E038E1"/>
    <w:rsid w:val="00E212FA"/>
    <w:rsid w:val="00E26588"/>
    <w:rsid w:val="00E34E97"/>
    <w:rsid w:val="00E42F8F"/>
    <w:rsid w:val="00E710D7"/>
    <w:rsid w:val="00E75119"/>
    <w:rsid w:val="00E830EF"/>
    <w:rsid w:val="00EA1360"/>
    <w:rsid w:val="00EB4055"/>
    <w:rsid w:val="00EB530F"/>
    <w:rsid w:val="00EE6522"/>
    <w:rsid w:val="00F27F86"/>
    <w:rsid w:val="00F31E62"/>
    <w:rsid w:val="00F52880"/>
    <w:rsid w:val="00F6260A"/>
    <w:rsid w:val="00F703B1"/>
    <w:rsid w:val="00F80ADC"/>
    <w:rsid w:val="00F84F4C"/>
    <w:rsid w:val="00FA3EA4"/>
    <w:rsid w:val="00FD21A3"/>
    <w:rsid w:val="00FE5260"/>
    <w:rsid w:val="00FE64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87FB4"/>
  <w15:chartTrackingRefBased/>
  <w15:docId w15:val="{9C2E907E-4C83-43C7-B53D-CA263677A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AAE"/>
    <w:pPr>
      <w:ind w:left="720"/>
      <w:contextualSpacing/>
    </w:pPr>
  </w:style>
  <w:style w:type="character" w:styleId="Hyperlink">
    <w:name w:val="Hyperlink"/>
    <w:basedOn w:val="DefaultParagraphFont"/>
    <w:uiPriority w:val="99"/>
    <w:unhideWhenUsed/>
    <w:rsid w:val="00E038E1"/>
    <w:rPr>
      <w:color w:val="0563C1" w:themeColor="hyperlink"/>
      <w:u w:val="single"/>
    </w:rPr>
  </w:style>
  <w:style w:type="character" w:styleId="UnresolvedMention">
    <w:name w:val="Unresolved Mention"/>
    <w:basedOn w:val="DefaultParagraphFont"/>
    <w:uiPriority w:val="99"/>
    <w:semiHidden/>
    <w:unhideWhenUsed/>
    <w:rsid w:val="00E038E1"/>
    <w:rPr>
      <w:color w:val="605E5C"/>
      <w:shd w:val="clear" w:color="auto" w:fill="E1DFDD"/>
    </w:rPr>
  </w:style>
  <w:style w:type="paragraph" w:styleId="Header">
    <w:name w:val="header"/>
    <w:basedOn w:val="Normal"/>
    <w:link w:val="HeaderChar"/>
    <w:uiPriority w:val="99"/>
    <w:unhideWhenUsed/>
    <w:rsid w:val="00785B2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85B2B"/>
  </w:style>
  <w:style w:type="paragraph" w:styleId="Footer">
    <w:name w:val="footer"/>
    <w:basedOn w:val="Normal"/>
    <w:link w:val="FooterChar"/>
    <w:uiPriority w:val="99"/>
    <w:unhideWhenUsed/>
    <w:rsid w:val="00785B2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85B2B"/>
  </w:style>
  <w:style w:type="paragraph" w:styleId="Revision">
    <w:name w:val="Revision"/>
    <w:hidden/>
    <w:uiPriority w:val="99"/>
    <w:semiHidden/>
    <w:rsid w:val="00A11653"/>
    <w:pPr>
      <w:spacing w:after="0" w:line="240" w:lineRule="auto"/>
    </w:pPr>
  </w:style>
  <w:style w:type="character" w:styleId="CommentReference">
    <w:name w:val="annotation reference"/>
    <w:basedOn w:val="DefaultParagraphFont"/>
    <w:uiPriority w:val="99"/>
    <w:semiHidden/>
    <w:unhideWhenUsed/>
    <w:rsid w:val="002D506B"/>
    <w:rPr>
      <w:sz w:val="16"/>
      <w:szCs w:val="16"/>
    </w:rPr>
  </w:style>
  <w:style w:type="paragraph" w:styleId="CommentText">
    <w:name w:val="annotation text"/>
    <w:basedOn w:val="Normal"/>
    <w:link w:val="CommentTextChar"/>
    <w:uiPriority w:val="99"/>
    <w:unhideWhenUsed/>
    <w:rsid w:val="002D506B"/>
    <w:pPr>
      <w:spacing w:line="240" w:lineRule="auto"/>
    </w:pPr>
    <w:rPr>
      <w:sz w:val="20"/>
      <w:szCs w:val="20"/>
    </w:rPr>
  </w:style>
  <w:style w:type="character" w:customStyle="1" w:styleId="CommentTextChar">
    <w:name w:val="Comment Text Char"/>
    <w:basedOn w:val="DefaultParagraphFont"/>
    <w:link w:val="CommentText"/>
    <w:uiPriority w:val="99"/>
    <w:rsid w:val="002D506B"/>
    <w:rPr>
      <w:sz w:val="20"/>
      <w:szCs w:val="20"/>
    </w:rPr>
  </w:style>
  <w:style w:type="paragraph" w:styleId="CommentSubject">
    <w:name w:val="annotation subject"/>
    <w:basedOn w:val="CommentText"/>
    <w:next w:val="CommentText"/>
    <w:link w:val="CommentSubjectChar"/>
    <w:uiPriority w:val="99"/>
    <w:semiHidden/>
    <w:unhideWhenUsed/>
    <w:rsid w:val="002D506B"/>
    <w:rPr>
      <w:b/>
      <w:bCs/>
    </w:rPr>
  </w:style>
  <w:style w:type="character" w:customStyle="1" w:styleId="CommentSubjectChar">
    <w:name w:val="Comment Subject Char"/>
    <w:basedOn w:val="CommentTextChar"/>
    <w:link w:val="CommentSubject"/>
    <w:uiPriority w:val="99"/>
    <w:semiHidden/>
    <w:rsid w:val="002D506B"/>
    <w:rPr>
      <w:b/>
      <w:bCs/>
      <w:sz w:val="20"/>
      <w:szCs w:val="20"/>
    </w:rPr>
  </w:style>
  <w:style w:type="paragraph" w:styleId="FootnoteText">
    <w:name w:val="footnote text"/>
    <w:basedOn w:val="Normal"/>
    <w:link w:val="FootnoteTextChar"/>
    <w:uiPriority w:val="99"/>
    <w:semiHidden/>
    <w:unhideWhenUsed/>
    <w:rsid w:val="007D34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3446"/>
    <w:rPr>
      <w:sz w:val="20"/>
      <w:szCs w:val="20"/>
    </w:rPr>
  </w:style>
  <w:style w:type="character" w:styleId="FootnoteReference">
    <w:name w:val="footnote reference"/>
    <w:basedOn w:val="DefaultParagraphFont"/>
    <w:uiPriority w:val="99"/>
    <w:semiHidden/>
    <w:unhideWhenUsed/>
    <w:rsid w:val="007D34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atmetambirokratiju.l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0B53E-A1E7-401B-8941-D0DB94EA4DE1}">
  <ds:schemaRefs>
    <ds:schemaRef ds:uri="http://schemas.openxmlformats.org/officeDocument/2006/bibliography"/>
  </ds:schemaRefs>
</ds:datastoreItem>
</file>

<file path=docMetadata/LabelInfo.xml><?xml version="1.0" encoding="utf-8"?>
<clbl:labelList xmlns:clbl="http://schemas.microsoft.com/office/2020/mipLabelMetadata">
  <clbl:label id="{c9e176a8-1567-403a-861e-2ddcf9359962}" enabled="0" method="" siteId="{c9e176a8-1567-403a-861e-2ddcf9359962}" removed="1"/>
</clbl:labelList>
</file>

<file path=docProps/app.xml><?xml version="1.0" encoding="utf-8"?>
<Properties xmlns="http://schemas.openxmlformats.org/officeDocument/2006/extended-properties" xmlns:vt="http://schemas.openxmlformats.org/officeDocument/2006/docPropsVTypes">
  <Template>Normal.dotm</Template>
  <TotalTime>19</TotalTime>
  <Pages>6</Pages>
  <Words>4806</Words>
  <Characters>2740</Characters>
  <Application>Microsoft Office Word</Application>
  <DocSecurity>0</DocSecurity>
  <Lines>22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Janis Endzins</dc:creator>
  <cp:keywords/>
  <dc:description/>
  <cp:lastModifiedBy>Diāna Krikščūna</cp:lastModifiedBy>
  <cp:revision>7</cp:revision>
  <cp:lastPrinted>2026-09-17T06:37:00Z</cp:lastPrinted>
  <dcterms:created xsi:type="dcterms:W3CDTF">2026-09-21T07:12:00Z</dcterms:created>
  <dcterms:modified xsi:type="dcterms:W3CDTF">2026-09-21T07:45:00Z</dcterms:modified>
</cp:coreProperties>
</file>