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F883" w14:textId="7D98A81B" w:rsidR="00CB46B9" w:rsidRPr="0003289D" w:rsidRDefault="00480518" w:rsidP="00C22C4E">
      <w:pPr>
        <w:pStyle w:val="Heading2"/>
      </w:pPr>
      <w:r w:rsidRPr="0003289D">
        <w:t>Pielikums</w:t>
      </w:r>
      <w:r w:rsidR="0006744C" w:rsidRPr="0003289D">
        <w:t xml:space="preserve"> Nr.</w:t>
      </w:r>
      <w:r w:rsidRPr="0003289D">
        <w:t> </w:t>
      </w:r>
      <w:r w:rsidR="00D83CF7" w:rsidRPr="0003289D">
        <w:t>5</w:t>
      </w:r>
      <w:r w:rsidR="00CB46B9" w:rsidRPr="0003289D">
        <w:t xml:space="preserve">: </w:t>
      </w:r>
      <w:r w:rsidR="0048272A" w:rsidRPr="0003289D">
        <w:t>S</w:t>
      </w:r>
      <w:r w:rsidR="00CB46B9" w:rsidRPr="0003289D">
        <w:t xml:space="preserve">adrumstalotie valsts pārvaldes IKT resursi un kompetences </w:t>
      </w:r>
    </w:p>
    <w:p w14:paraId="4C5B27F2" w14:textId="145B3EC0" w:rsidR="00174AE6" w:rsidRDefault="00174AE6" w:rsidP="00174AE6">
      <w:pPr>
        <w:pStyle w:val="Caption"/>
        <w:spacing w:after="0"/>
        <w:contextualSpacing w:val="0"/>
        <w:jc w:val="right"/>
      </w:pPr>
      <w:r>
        <w:fldChar w:fldCharType="begin"/>
      </w:r>
      <w:r>
        <w:instrText xml:space="preserve"> SEQ Tabula \* ARABIC </w:instrText>
      </w:r>
      <w:r>
        <w:fldChar w:fldCharType="separate"/>
      </w:r>
      <w:r w:rsidR="00472C6F">
        <w:rPr>
          <w:noProof/>
        </w:rPr>
        <w:t>1</w:t>
      </w:r>
      <w:r>
        <w:fldChar w:fldCharType="end"/>
      </w:r>
      <w:r>
        <w:t xml:space="preserve">. tabula </w:t>
      </w:r>
    </w:p>
    <w:p w14:paraId="3F7D398D" w14:textId="65B6D872" w:rsidR="00174AE6" w:rsidRDefault="00CB46B9" w:rsidP="00174AE6">
      <w:pPr>
        <w:spacing w:before="0" w:after="0"/>
        <w:contextualSpacing w:val="0"/>
        <w:jc w:val="right"/>
        <w:outlineLvl w:val="2"/>
        <w:rPr>
          <w:i/>
          <w:iCs/>
          <w:color w:val="0E2841" w:themeColor="text2"/>
          <w:sz w:val="18"/>
          <w:szCs w:val="18"/>
        </w:rPr>
      </w:pPr>
      <w:r w:rsidRPr="00174AE6">
        <w:rPr>
          <w:i/>
          <w:color w:val="0E2841" w:themeColor="text2"/>
          <w:sz w:val="18"/>
          <w:szCs w:val="18"/>
        </w:rPr>
        <w:t>Budžeta izpildes 2025</w:t>
      </w:r>
      <w:r w:rsidR="00174AE6">
        <w:rPr>
          <w:i/>
          <w:iCs/>
          <w:color w:val="0E2841" w:themeColor="text2"/>
          <w:sz w:val="18"/>
          <w:szCs w:val="18"/>
        </w:rPr>
        <w:t>. </w:t>
      </w:r>
      <w:r w:rsidRPr="00174AE6">
        <w:rPr>
          <w:i/>
          <w:color w:val="0E2841" w:themeColor="text2"/>
          <w:sz w:val="18"/>
          <w:szCs w:val="18"/>
        </w:rPr>
        <w:t>gadam kopsavilkums</w:t>
      </w:r>
    </w:p>
    <w:p w14:paraId="3F399A72" w14:textId="4215B442" w:rsidR="00CB46B9" w:rsidRPr="004A5EDF" w:rsidRDefault="00CB46B9" w:rsidP="004A5EDF">
      <w:pPr>
        <w:ind w:firstLine="72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1701"/>
        <w:gridCol w:w="1816"/>
        <w:gridCol w:w="1659"/>
      </w:tblGrid>
      <w:tr w:rsidR="00CB46B9" w:rsidRPr="00BD0726" w14:paraId="4EA28474" w14:textId="77777777" w:rsidTr="3D59F12E">
        <w:trPr>
          <w:trHeight w:val="255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1FE6D3D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Budžeta bloks / Ministrija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7559C36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Izmaksas KOPĀ (EUR)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0FAB5B7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IT izmaksas KOPĀ (EUR)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05496"/>
            <w:noWrap/>
            <w:vAlign w:val="center"/>
            <w:hideMark/>
          </w:tcPr>
          <w:p w14:paraId="3BE155B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eastAsia="lv-LV"/>
              </w:rPr>
            </w:pPr>
            <w:r w:rsidRPr="3D59F12E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lv-LV"/>
              </w:rPr>
              <w:t>IT īpatsvars %</w:t>
            </w:r>
          </w:p>
        </w:tc>
      </w:tr>
      <w:tr w:rsidR="00CB46B9" w:rsidRPr="00BD0726" w14:paraId="529D70A0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4BC045B5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Centrālā valsts iestāde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A3F1C5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76 889 461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22F7C3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2 913 064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2BE1E4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3,8%</w:t>
            </w:r>
          </w:p>
        </w:tc>
      </w:tr>
      <w:tr w:rsidR="00CB46B9" w:rsidRPr="00BD0726" w14:paraId="268A6E2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7F3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Korupcijas novēršanas un apkarošanas birojs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6B8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17 979 746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EE2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553 241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C6D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</w:tr>
      <w:tr w:rsidR="00CB46B9" w:rsidRPr="00BD0726" w14:paraId="2F24081D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F441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Ministru kabinets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3CA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26 316 726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A0B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2 102 020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7D3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</w:tr>
      <w:tr w:rsidR="00CB46B9" w:rsidRPr="00BD0726" w14:paraId="15F66525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FA4F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Sabiedrības integrācijas fonds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5DE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32 592 988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190C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257 803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A8B1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</w:tr>
      <w:tr w:rsidR="00CB46B9" w:rsidRPr="00BD0726" w14:paraId="43725A13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89303E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B0A598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11 408 028 553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4718DC31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97 178 024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1FC4295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34E8455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6D96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Aizsardzības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CF6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1 599 828 680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BB2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14 144 678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9B3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6E38958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97D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Ārlietu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D1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102 069 819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C7EC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2 204 553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5C0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</w:tr>
      <w:tr w:rsidR="00CB46B9" w:rsidRPr="00BD0726" w14:paraId="20B2E069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08F5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Ekonomikas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647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306 007 272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EB52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3 500 888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645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CB46B9" w:rsidRPr="00BD0726" w14:paraId="61545B91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DE76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Finanšu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FED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1 989 305 997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DA11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27 277 869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89DB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</w:tr>
      <w:tr w:rsidR="00CB46B9" w:rsidRPr="00BD0726" w14:paraId="15A0AD56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AEA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Iekšlietu</w:t>
            </w:r>
            <w:proofErr w:type="spellEnd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1D5B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898 099 252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054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10 779 918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1B4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</w:tr>
      <w:tr w:rsidR="00CB46B9" w:rsidRPr="00BD0726" w14:paraId="4ED8FBA1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877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Izglītības un zinātnes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EE84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678 944 831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3BAF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8 500 324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7A9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</w:tr>
      <w:tr w:rsidR="00CB46B9" w:rsidRPr="00BD0726" w14:paraId="0F75D489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2F78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Klimata un enerģētikas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29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158 320 899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EED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202 486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5AD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6A11E1A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5619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Kultūras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DE1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263 830 454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E0F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3 956 108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3DA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</w:tr>
      <w:tr w:rsidR="00CB46B9" w:rsidRPr="00BD0726" w14:paraId="72E93B6F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7CCB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Labklājības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548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1 183 753 577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D41F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3 044 260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7B6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</w:tr>
      <w:tr w:rsidR="00CB46B9" w:rsidRPr="00BD0726" w14:paraId="575FB02C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138C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Satiksmes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D65F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788 920 093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E5BD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644 522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345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44C614F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6067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Tieslietu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0F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403 163 439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469E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10 630 436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08D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</w:tr>
      <w:tr w:rsidR="00CB46B9" w:rsidRPr="00BD0726" w14:paraId="0D11E75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821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Veselības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C2E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2 034 480 240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7B54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2 484 517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403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</w:tr>
      <w:tr w:rsidR="00CB46B9" w:rsidRPr="00BD0726" w14:paraId="6198EB9D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2290" w14:textId="33E34A78" w:rsidR="00CB46B9" w:rsidRPr="009A79D3" w:rsidRDefault="1F8674C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1F86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VARAM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A5C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113 918 727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ED3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5 431 536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B9A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</w:tr>
      <w:tr w:rsidR="00CB46B9" w:rsidRPr="00BD0726" w14:paraId="671CFF68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CC5A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Zemkopības ministrija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607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887 385 274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029B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4 375 928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EFC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</w:tr>
      <w:tr w:rsidR="00CB46B9" w:rsidRPr="00BD0726" w14:paraId="77160F4E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E7F2F9E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Neatkarīgā institūcija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0529D6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201 620 718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C6CA267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3 071 136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3E9F0F2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1,5%</w:t>
            </w:r>
          </w:p>
        </w:tc>
      </w:tr>
      <w:tr w:rsidR="00CB46B9" w:rsidRPr="00BD0726" w14:paraId="28E04080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1B00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Augstākā tiesa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85A0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9 615 173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0E90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127 531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701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</w:tr>
      <w:tr w:rsidR="00CB46B9" w:rsidRPr="00BD0726" w14:paraId="1A3176A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3FCC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Centrālā vēlēšanu komisija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52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1 887 482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6CA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17 334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E62E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</w:tr>
      <w:tr w:rsidR="00CB46B9" w:rsidRPr="00BD0726" w14:paraId="1D2D1855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0649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Prokuratūra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1701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50 234 245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5E33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989 711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A663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</w:tr>
      <w:tr w:rsidR="00CB46B9" w:rsidRPr="00BD0726" w14:paraId="5E7390F7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2BC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Radio un televīzijas regulators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36C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3 812 009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724B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37 223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86B5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</w:tr>
      <w:tr w:rsidR="00CB46B9" w:rsidRPr="00BD0726" w14:paraId="562ECEF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2AF3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Sabiedriskie elektroniskie plašsaziņas līdzekļi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703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69 758 687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A45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11 776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385A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CB46B9" w:rsidRPr="00BD0726" w14:paraId="4DD5505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3771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Sabiedrisko pakalpojumu regulēšanas komisija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D61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7 626 169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5413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209 035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325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</w:tr>
      <w:tr w:rsidR="00CB46B9" w:rsidRPr="00BD0726" w14:paraId="63A677C3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6682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Saeima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415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35 920 952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CF0A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1 084 663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BF6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</w:tr>
      <w:tr w:rsidR="00CB46B9" w:rsidRPr="00BD0726" w14:paraId="3C06BC00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5267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Satversmes tiesa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F5B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3 841 630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0F9A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43 171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6CC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CB46B9" w:rsidRPr="00BD0726" w14:paraId="580DE496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1E32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Tiesībsarga</w:t>
            </w:r>
            <w:proofErr w:type="spellEnd"/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birojs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47F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3 403 398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CCD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53 895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FC1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</w:tr>
      <w:tr w:rsidR="00CB46B9" w:rsidRPr="00BD0726" w14:paraId="017DD58A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38AB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Valsts kontrole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BA5C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7 869 510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24C7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393 444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B977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</w:tr>
      <w:tr w:rsidR="00CB46B9" w:rsidRPr="00BD0726" w14:paraId="5337E717" w14:textId="77777777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B14D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Valsts prezidenta kanceleja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FAA38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7 651 463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415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103 354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5606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</w:tr>
      <w:tr w:rsidR="00CB46B9" w:rsidRPr="00BD0726" w14:paraId="68E7D243" w14:textId="77777777" w:rsidTr="3D59F12E">
        <w:trPr>
          <w:trHeight w:val="255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22A93F10" w14:textId="77777777" w:rsidR="00CB46B9" w:rsidRPr="009A79D3" w:rsidRDefault="00CB46B9">
            <w:pPr>
              <w:spacing w:befor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9A79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PAVISAM KOPĀ (summa)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1E51D42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11 686 538 731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DA03BA6" w14:textId="77777777" w:rsidR="00CB46B9" w:rsidRPr="00B0338D" w:rsidRDefault="00CB46B9">
            <w:pPr>
              <w:spacing w:befor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103 162 224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671D44DD" w14:textId="77777777" w:rsidR="00CB46B9" w:rsidRPr="009A79D3" w:rsidRDefault="00CB46B9">
            <w:pPr>
              <w:spacing w:befor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BD072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Pr="00BD07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BD07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14:paraId="271DC6F6" w14:textId="77777777" w:rsidR="00BB0998" w:rsidRDefault="00CB46B9" w:rsidP="00D16C59">
      <w:pPr>
        <w:spacing w:before="0" w:after="160" w:line="279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Yu Gothic Light" w:hAnsi="Times New Roman" w:cs="Times New Roman"/>
          <w:color w:val="0F4761"/>
          <w:kern w:val="2"/>
          <w:sz w:val="28"/>
          <w:szCs w:val="28"/>
          <w:lang w:eastAsia="en-US"/>
          <w14:ligatures w14:val="standardContextual"/>
        </w:rPr>
        <w:br/>
      </w:r>
    </w:p>
    <w:p w14:paraId="447E863C" w14:textId="77777777" w:rsidR="00BB0998" w:rsidRDefault="00BB0998">
      <w:pPr>
        <w:spacing w:before="0" w:after="160" w:line="279" w:lineRule="auto"/>
        <w:contextualSpacing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AAB854" w14:textId="3681BAD0" w:rsidR="00174AE6" w:rsidRDefault="00174AE6" w:rsidP="00174AE6">
      <w:pPr>
        <w:pStyle w:val="Caption"/>
        <w:spacing w:after="120"/>
        <w:contextualSpacing w:val="0"/>
        <w:jc w:val="right"/>
      </w:pPr>
      <w:r>
        <w:lastRenderedPageBreak/>
        <w:fldChar w:fldCharType="begin"/>
      </w:r>
      <w:r>
        <w:instrText xml:space="preserve"> SEQ Tabula \* ARABIC </w:instrText>
      </w:r>
      <w:r>
        <w:fldChar w:fldCharType="separate"/>
      </w:r>
      <w:r w:rsidR="00472C6F">
        <w:rPr>
          <w:noProof/>
        </w:rPr>
        <w:t>2</w:t>
      </w:r>
      <w:r>
        <w:fldChar w:fldCharType="end"/>
      </w:r>
      <w:r>
        <w:t xml:space="preserve">. tabula </w:t>
      </w:r>
    </w:p>
    <w:p w14:paraId="159AFE12" w14:textId="70AF3B65" w:rsidR="00CB46B9" w:rsidRDefault="00CB46B9" w:rsidP="00174AE6">
      <w:pPr>
        <w:spacing w:before="0" w:line="279" w:lineRule="auto"/>
        <w:contextualSpacing w:val="0"/>
        <w:jc w:val="right"/>
        <w:rPr>
          <w:rFonts w:ascii="Times New Roman" w:hAnsi="Times New Roman" w:cs="Times New Roman"/>
        </w:rPr>
      </w:pPr>
      <w:r w:rsidRPr="00174AE6">
        <w:rPr>
          <w:i/>
          <w:color w:val="0E2841" w:themeColor="text2"/>
          <w:sz w:val="18"/>
          <w:szCs w:val="18"/>
        </w:rPr>
        <w:t>IKT darbinieku skaita un personāla izmaksu īpatsvars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87"/>
        <w:gridCol w:w="636"/>
        <w:gridCol w:w="876"/>
        <w:gridCol w:w="804"/>
        <w:gridCol w:w="696"/>
        <w:gridCol w:w="1131"/>
        <w:gridCol w:w="1050"/>
        <w:gridCol w:w="888"/>
      </w:tblGrid>
      <w:tr w:rsidR="00CB46B9" w:rsidRPr="009A79D3" w14:paraId="0AFC6D58" w14:textId="77777777">
        <w:trPr>
          <w:trHeight w:val="585"/>
        </w:trPr>
        <w:tc>
          <w:tcPr>
            <w:tcW w:w="1855" w:type="pc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4" w:space="0" w:color="B4C6E7"/>
            </w:tcBorders>
            <w:shd w:val="clear" w:color="000000" w:fill="4472C4"/>
            <w:hideMark/>
          </w:tcPr>
          <w:p w14:paraId="3D84EBA4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Resors</w:t>
            </w:r>
          </w:p>
        </w:tc>
        <w:tc>
          <w:tcPr>
            <w:tcW w:w="32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2F50D602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Iestāžu skaits</w:t>
            </w:r>
          </w:p>
        </w:tc>
        <w:tc>
          <w:tcPr>
            <w:tcW w:w="45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4B2EE5F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Darbinieku skaits</w:t>
            </w:r>
          </w:p>
        </w:tc>
        <w:tc>
          <w:tcPr>
            <w:tcW w:w="416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6139FDE4" w14:textId="5E7E060D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 xml:space="preserve">IKT </w:t>
            </w:r>
            <w:r w:rsidR="002414E7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 xml:space="preserve">amatu </w:t>
            </w: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skaits</w:t>
            </w:r>
          </w:p>
        </w:tc>
        <w:tc>
          <w:tcPr>
            <w:tcW w:w="360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08CDEBA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% no amatu slodzēm</w:t>
            </w:r>
          </w:p>
        </w:tc>
        <w:tc>
          <w:tcPr>
            <w:tcW w:w="585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5ED5EE48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Atlīdzība kopā (EUR)</w:t>
            </w:r>
          </w:p>
        </w:tc>
        <w:tc>
          <w:tcPr>
            <w:tcW w:w="54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4472C4"/>
            <w:vAlign w:val="center"/>
            <w:hideMark/>
          </w:tcPr>
          <w:p w14:paraId="50233C1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proporcionālā atlīdzība (EUR)</w:t>
            </w:r>
          </w:p>
        </w:tc>
        <w:tc>
          <w:tcPr>
            <w:tcW w:w="459" w:type="pct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4472C4"/>
            <w:vAlign w:val="center"/>
            <w:hideMark/>
          </w:tcPr>
          <w:p w14:paraId="72C5027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FFFFFF"/>
                <w:sz w:val="12"/>
                <w:szCs w:val="12"/>
              </w:rPr>
              <w:t>IKT atlīdzība % no kopējās</w:t>
            </w:r>
          </w:p>
        </w:tc>
      </w:tr>
      <w:tr w:rsidR="00CB46B9" w:rsidRPr="009A79D3" w14:paraId="3DFC65F4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0FB81D8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Aizsardzības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BB0E9C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D05348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1 746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BBC486C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133585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4,84%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9D0B3E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425 514 803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691BA5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20 606 316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FA7A89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4,84%</w:t>
            </w:r>
          </w:p>
        </w:tc>
      </w:tr>
      <w:tr w:rsidR="00CB46B9" w:rsidRPr="009A79D3" w14:paraId="63C66382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6E01018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Ārlietu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CD62304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2E0A101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3173E2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DB95B0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3,20%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AE6001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47 978 082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49E8FC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1 535 299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1FEB72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3,20%</w:t>
            </w:r>
          </w:p>
        </w:tc>
      </w:tr>
      <w:tr w:rsidR="00CB46B9" w:rsidRPr="009A79D3" w14:paraId="10B270C2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CE45F79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Ekonomikas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02F7859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828F4E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1 135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48247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8AB242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8,70%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8968D8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49 326 055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2BFADE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4 292 616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E7F9CE2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8,70%</w:t>
            </w:r>
          </w:p>
        </w:tc>
      </w:tr>
      <w:tr w:rsidR="00CB46B9" w:rsidRPr="009A79D3" w14:paraId="1D7FAE98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89C701C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Finanšu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485AD6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675A09F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4 298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43DB98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F04281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5,42%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D83F53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137 685 632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A62410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7 461 636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665767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5,42%</w:t>
            </w:r>
          </w:p>
        </w:tc>
      </w:tr>
      <w:tr w:rsidR="00CB46B9" w:rsidRPr="009A79D3" w14:paraId="55883373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659C97F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Iekšlietu</w:t>
            </w:r>
            <w:proofErr w:type="spellEnd"/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93E38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D8C9C7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12 903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5A723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6DBA52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2,18%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35BC3D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444 928 706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2745CC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9 680 730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5172F8E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2,18%</w:t>
            </w:r>
          </w:p>
        </w:tc>
      </w:tr>
      <w:tr w:rsidR="00CB46B9" w:rsidRPr="009A79D3" w14:paraId="560643B8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52AACF3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Izglītības un zinātnes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139CEE1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11C2571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79406E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4D9242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10,90%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94BF4E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111 391 721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1FE555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12 144 482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51D099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10,90%</w:t>
            </w:r>
          </w:p>
        </w:tc>
      </w:tr>
      <w:tr w:rsidR="00CB46B9" w:rsidRPr="009A79D3" w14:paraId="0BB9FC44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960BD77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Klimata un enerģētikas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F514CFC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D030F5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970C530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649A5F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1,46%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26FF0C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15 708 319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B75078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229 080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3AE2B25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1,46%</w:t>
            </w:r>
          </w:p>
        </w:tc>
      </w:tr>
      <w:tr w:rsidR="00CB46B9" w:rsidRPr="009A79D3" w14:paraId="40E03546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90F7DAA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Kultūras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254CF1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6A9A0B7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1 757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2B680B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E75A87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5,62%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2CC432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74 472 811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139274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4 182 677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8A4AF26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5,62%</w:t>
            </w:r>
          </w:p>
        </w:tc>
      </w:tr>
      <w:tr w:rsidR="00CB46B9" w:rsidRPr="009A79D3" w14:paraId="3FF63AF9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4688A8E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Labklājības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998586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4845A2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5 230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482A7B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368D76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3,56%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81C153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91 660 700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866721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3 262 414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339C0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3,56%</w:t>
            </w:r>
          </w:p>
        </w:tc>
      </w:tr>
      <w:tr w:rsidR="00CB46B9" w:rsidRPr="009A79D3" w14:paraId="5FD70A26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441285D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Ministru kabineta / Ministru prezidenta pakļautības iestādes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2B663A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1A1AF9A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7E77327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539549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3,85%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36F124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21 926 915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71C029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845 149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89BE619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3,85%</w:t>
            </w:r>
          </w:p>
        </w:tc>
      </w:tr>
      <w:tr w:rsidR="00CB46B9" w:rsidRPr="009A79D3" w14:paraId="62A6F26D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7AD2F11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Neatkarīgās iestādes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9F38228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DD5105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2 052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71E0FBAC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F23F17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0F439E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110 005 168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45F1A0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F776693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0,00%</w:t>
            </w:r>
          </w:p>
        </w:tc>
      </w:tr>
      <w:tr w:rsidR="00CB46B9" w:rsidRPr="009A79D3" w14:paraId="23A6F555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9AF19AA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Satiksmes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D784EF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5B7A737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03AD2B6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566A93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4,88%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E778A6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8 883 038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B05C4A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433 319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2755DA5D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4,88%</w:t>
            </w:r>
          </w:p>
        </w:tc>
      </w:tr>
      <w:tr w:rsidR="00CB46B9" w:rsidRPr="009A79D3" w14:paraId="5E40164C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71E85A9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Tieslietu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8FA7EAF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CDAD4B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5 553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21E715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64EE73FD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1,73%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AE48DE6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197 954 643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D248AF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3 417 698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DF51555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1,73%</w:t>
            </w:r>
          </w:p>
        </w:tc>
      </w:tr>
      <w:tr w:rsidR="00CB46B9" w:rsidRPr="009A79D3" w14:paraId="02888D91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5BA45932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Veselības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4AFEA91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26AA57C3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4 525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6FF59D58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CA21A1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1,50%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31CF345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142 762 508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751743CB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2 137 208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noWrap/>
            <w:vAlign w:val="center"/>
            <w:hideMark/>
          </w:tcPr>
          <w:p w14:paraId="1890B550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1,50%</w:t>
            </w:r>
          </w:p>
        </w:tc>
      </w:tr>
      <w:tr w:rsidR="00CB46B9" w:rsidRPr="009A79D3" w14:paraId="2D94E9C9" w14:textId="77777777">
        <w:trPr>
          <w:trHeight w:val="300"/>
        </w:trPr>
        <w:tc>
          <w:tcPr>
            <w:tcW w:w="1855" w:type="pct"/>
            <w:tcBorders>
              <w:top w:val="nil"/>
              <w:left w:val="single" w:sz="8" w:space="0" w:color="4472C4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4BAB9C70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Viedās administrācijas un reģionālās attīstības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119D4757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59C6862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014A2AA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2B1253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18,31%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00ED26BE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27 815 568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24F3FB40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5 093 537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EDF2FA"/>
            <w:noWrap/>
            <w:vAlign w:val="center"/>
            <w:hideMark/>
          </w:tcPr>
          <w:p w14:paraId="3EFA90E1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18,31%</w:t>
            </w:r>
          </w:p>
        </w:tc>
      </w:tr>
      <w:tr w:rsidR="00CB46B9" w:rsidRPr="009A79D3" w14:paraId="4CCED9E6" w14:textId="77777777">
        <w:trPr>
          <w:trHeight w:val="315"/>
        </w:trPr>
        <w:tc>
          <w:tcPr>
            <w:tcW w:w="1855" w:type="pct"/>
            <w:tcBorders>
              <w:top w:val="nil"/>
              <w:left w:val="single" w:sz="8" w:space="0" w:color="4472C4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44D97E50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Zemkopības ministrijas resors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66CFA90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000000" w:fill="FFFFFF"/>
            <w:noWrap/>
            <w:vAlign w:val="center"/>
            <w:hideMark/>
          </w:tcPr>
          <w:p w14:paraId="4794C6A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2 246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31954B89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477F84F6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4,10%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021CA21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69 258 819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1F8231B5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2 838 719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B4C6E7"/>
            </w:tcBorders>
            <w:noWrap/>
            <w:vAlign w:val="center"/>
            <w:hideMark/>
          </w:tcPr>
          <w:p w14:paraId="60B9A3D4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4,10%</w:t>
            </w:r>
          </w:p>
        </w:tc>
      </w:tr>
      <w:tr w:rsidR="00CB46B9" w:rsidRPr="009A79D3" w14:paraId="76E97017" w14:textId="77777777">
        <w:trPr>
          <w:trHeight w:val="315"/>
        </w:trPr>
        <w:tc>
          <w:tcPr>
            <w:tcW w:w="1855" w:type="pc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368A3D3F" w14:textId="77777777" w:rsidR="00CB46B9" w:rsidRPr="009A79D3" w:rsidRDefault="00CB46B9">
            <w:pPr>
              <w:spacing w:before="0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KOPĀ</w:t>
            </w:r>
          </w:p>
        </w:tc>
        <w:tc>
          <w:tcPr>
            <w:tcW w:w="32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705C7AEB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5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6E46BD4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44 643</w:t>
            </w:r>
          </w:p>
        </w:tc>
        <w:tc>
          <w:tcPr>
            <w:tcW w:w="416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4097192" w14:textId="4F35A4C8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1 664</w:t>
            </w:r>
          </w:p>
        </w:tc>
        <w:tc>
          <w:tcPr>
            <w:tcW w:w="360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1956A171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3,39%</w:t>
            </w:r>
          </w:p>
        </w:tc>
        <w:tc>
          <w:tcPr>
            <w:tcW w:w="585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2B7C36C2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1 977 273 488</w:t>
            </w:r>
          </w:p>
        </w:tc>
        <w:tc>
          <w:tcPr>
            <w:tcW w:w="543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574D679F" w14:textId="77777777" w:rsidR="00CB46B9" w:rsidRPr="009A79D3" w:rsidRDefault="00CB46B9">
            <w:pPr>
              <w:spacing w:before="0"/>
              <w:jc w:val="right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bookmarkStart w:id="0" w:name="_Ref234842341"/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78 160 878</w:t>
            </w:r>
            <w:bookmarkEnd w:id="0"/>
          </w:p>
        </w:tc>
        <w:tc>
          <w:tcPr>
            <w:tcW w:w="459" w:type="pct"/>
            <w:tcBorders>
              <w:top w:val="single" w:sz="8" w:space="0" w:color="4472C4"/>
              <w:left w:val="nil"/>
              <w:bottom w:val="single" w:sz="8" w:space="0" w:color="4472C4"/>
              <w:right w:val="single" w:sz="4" w:space="0" w:color="B4C6E7"/>
            </w:tcBorders>
            <w:shd w:val="clear" w:color="000000" w:fill="D9E2F3"/>
            <w:noWrap/>
            <w:vAlign w:val="center"/>
            <w:hideMark/>
          </w:tcPr>
          <w:p w14:paraId="4F8D32FA" w14:textId="77777777" w:rsidR="00CB46B9" w:rsidRPr="009A79D3" w:rsidRDefault="00CB46B9">
            <w:pPr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9A79D3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3,95%</w:t>
            </w:r>
          </w:p>
        </w:tc>
      </w:tr>
    </w:tbl>
    <w:p w14:paraId="747E294C" w14:textId="77777777" w:rsidR="00CB46B9" w:rsidRDefault="00CB46B9" w:rsidP="00CB46B9">
      <w:pPr>
        <w:spacing w:before="0" w:after="160" w:line="279" w:lineRule="auto"/>
        <w:rPr>
          <w:rFonts w:ascii="Times New Roman" w:eastAsia="Yu Gothic Light" w:hAnsi="Times New Roman" w:cs="Times New Roman"/>
          <w:color w:val="0F4761"/>
          <w:kern w:val="2"/>
          <w:sz w:val="28"/>
          <w:szCs w:val="28"/>
          <w:lang w:eastAsia="en-US"/>
          <w14:ligatures w14:val="standardContextual"/>
        </w:rPr>
      </w:pPr>
    </w:p>
    <w:p w14:paraId="1785F32F" w14:textId="77777777" w:rsidR="005C4FF3" w:rsidRDefault="005C4FF3" w:rsidP="00CB46B9">
      <w:pPr>
        <w:spacing w:before="0"/>
        <w:jc w:val="right"/>
        <w:rPr>
          <w:rFonts w:ascii="Times New Roman" w:hAnsi="Times New Roman" w:cs="Times New Roman"/>
        </w:rPr>
      </w:pPr>
    </w:p>
    <w:p w14:paraId="0C7BBCB6" w14:textId="77777777" w:rsidR="005C4FF3" w:rsidRDefault="005C4FF3" w:rsidP="00CB46B9">
      <w:pPr>
        <w:spacing w:before="0"/>
        <w:jc w:val="right"/>
        <w:rPr>
          <w:rFonts w:ascii="Times New Roman" w:hAnsi="Times New Roman" w:cs="Times New Roman"/>
        </w:rPr>
      </w:pPr>
    </w:p>
    <w:p w14:paraId="6515823D" w14:textId="77777777" w:rsidR="00CB46B9" w:rsidRPr="009A79D3" w:rsidRDefault="00CB46B9" w:rsidP="00CB46B9">
      <w:pPr>
        <w:spacing w:before="0"/>
        <w:rPr>
          <w:rFonts w:ascii="Times New Roman" w:hAnsi="Times New Roman" w:cs="Times New Roman"/>
        </w:rPr>
      </w:pPr>
      <w:r w:rsidRPr="00CB7E8B">
        <w:rPr>
          <w:rFonts w:ascii="Times New Roman" w:hAnsi="Times New Roman" w:cs="Times New Roman"/>
          <w:noProof/>
        </w:rPr>
        <w:drawing>
          <wp:inline distT="0" distB="0" distL="0" distR="0" wp14:anchorId="77C1DC53" wp14:editId="712B0387">
            <wp:extent cx="5724618" cy="3226279"/>
            <wp:effectExtent l="0" t="0" r="0" b="0"/>
            <wp:docPr id="276714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143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7268" cy="328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E6F0" w14:textId="5909DEDC" w:rsidR="00174AE6" w:rsidRPr="009A79D3" w:rsidRDefault="00236763" w:rsidP="00174AE6">
      <w:pPr>
        <w:pStyle w:val="Caption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472C6F">
        <w:rPr>
          <w:noProof/>
        </w:rPr>
        <w:t>1</w:t>
      </w:r>
      <w:r>
        <w:fldChar w:fldCharType="end"/>
      </w:r>
      <w:r w:rsidR="00174AE6">
        <w:t xml:space="preserve">. attēls. </w:t>
      </w:r>
      <w:r w:rsidR="00174AE6" w:rsidRPr="00174AE6">
        <w:t>IKT resursi (sistēmas) un IKT darbinieki</w:t>
      </w:r>
    </w:p>
    <w:sectPr w:rsidR="00174AE6" w:rsidRPr="009A79D3" w:rsidSect="008E0B87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88AB" w14:textId="77777777" w:rsidR="00511C4E" w:rsidRDefault="00511C4E" w:rsidP="00C92E89">
      <w:r>
        <w:separator/>
      </w:r>
    </w:p>
  </w:endnote>
  <w:endnote w:type="continuationSeparator" w:id="0">
    <w:p w14:paraId="4D3C67D8" w14:textId="77777777" w:rsidR="00511C4E" w:rsidRDefault="00511C4E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5EB7" w14:textId="77777777" w:rsidR="00511C4E" w:rsidRDefault="00511C4E" w:rsidP="00C92E89">
      <w:r>
        <w:separator/>
      </w:r>
    </w:p>
  </w:footnote>
  <w:footnote w:type="continuationSeparator" w:id="0">
    <w:p w14:paraId="1B43FF3D" w14:textId="77777777" w:rsidR="00511C4E" w:rsidRDefault="00511C4E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AB2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04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E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703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6F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629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31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4E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2C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409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853"/>
    <w:rsid w:val="006908E5"/>
    <w:rsid w:val="00690922"/>
    <w:rsid w:val="00690B3D"/>
    <w:rsid w:val="00690B7B"/>
    <w:rsid w:val="00690C59"/>
    <w:rsid w:val="00690F28"/>
    <w:rsid w:val="00691056"/>
    <w:rsid w:val="0069106A"/>
    <w:rsid w:val="00691087"/>
    <w:rsid w:val="006910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25D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4CF"/>
    <w:rsid w:val="0083470E"/>
    <w:rsid w:val="0083474A"/>
    <w:rsid w:val="0083474B"/>
    <w:rsid w:val="00834B5B"/>
    <w:rsid w:val="00834D5D"/>
    <w:rsid w:val="00834F20"/>
    <w:rsid w:val="00834F38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CBA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899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4A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2C69FFEC-66A5-4297-8BAA-E7E1BA10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2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6656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3625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7437</cp:revision>
  <cp:lastPrinted>2026-07-15T03:37:00Z</cp:lastPrinted>
  <dcterms:created xsi:type="dcterms:W3CDTF">2026-05-16T11:14:00Z</dcterms:created>
  <dcterms:modified xsi:type="dcterms:W3CDTF">2026-07-16T13:18:00Z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