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68939" w14:textId="77777777" w:rsidR="00BB3880" w:rsidRDefault="00BB3880" w:rsidP="00BB3880"/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BB3880" w:rsidRPr="00BB3880" w14:paraId="309539E9" w14:textId="77777777" w:rsidTr="00257588">
        <w:trPr>
          <w:cantSplit/>
        </w:trPr>
        <w:tc>
          <w:tcPr>
            <w:tcW w:w="9078" w:type="dxa"/>
          </w:tcPr>
          <w:p w14:paraId="0E72982D" w14:textId="77777777" w:rsidR="00BB3880" w:rsidRPr="00BB3880" w:rsidRDefault="00BB3880" w:rsidP="00BB38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 xml:space="preserve">Ministru kabineta instrukcija Nr. 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=TAP_DOK_NUMURS \* MERGEFORMAT </w:instrTex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>«=TAP_DOK_NUMURS»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44B9B5" w14:textId="77777777" w:rsidR="00BB3880" w:rsidRPr="00BB3880" w:rsidRDefault="00BB3880" w:rsidP="00BB3880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=TAP_VIETA \* MERGEFORMAT </w:instrTex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>«=TAP_VIETA»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=TAP_DOK_DATUMS_LOK \* MERGEFORMAT </w:instrTex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>«=TAP_DOK_DATUMS_LOK»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 xml:space="preserve"> (prot. Nr. 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=TAP_PROT_NUMURS \* MERGEFORMAT </w:instrTex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>«=TAP_PROT_NUMURS»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=TAP_JAUT_NUMURS \* MERGEFORMAT </w:instrTex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>«=TAP_JAUT_NUMURS»</w:t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BB388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7DB5B5C" w14:textId="77777777" w:rsidR="00BB3880" w:rsidRPr="00BB3880" w:rsidRDefault="00BB3880" w:rsidP="00BB3880">
      <w:pPr>
        <w:rPr>
          <w:rFonts w:ascii="Times New Roman" w:hAnsi="Times New Roman" w:cs="Times New Roman"/>
          <w:sz w:val="28"/>
          <w:szCs w:val="28"/>
        </w:rPr>
      </w:pPr>
    </w:p>
    <w:p w14:paraId="03B5D74F" w14:textId="2F3635D7" w:rsidR="005F783B" w:rsidRPr="00BB3880" w:rsidRDefault="005F783B" w:rsidP="00BB388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Valsts elektronisko sakaru pakalpojumu centra nodrošināšanas kārtība</w:t>
      </w:r>
    </w:p>
    <w:p w14:paraId="7211ACAA" w14:textId="7B501052" w:rsidR="005F783B" w:rsidRPr="00BB3880" w:rsidRDefault="005F783B" w:rsidP="00BB3880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iCs/>
          <w:sz w:val="28"/>
          <w:szCs w:val="28"/>
        </w:rPr>
        <w:t>Izdota saskaņā ar </w:t>
      </w:r>
      <w:hyperlink r:id="rId11" w:tgtFrame="_blank" w:history="1">
        <w:r w:rsidRPr="00BB3880">
          <w:rPr>
            <w:rFonts w:ascii="Times New Roman" w:eastAsia="Times New Roman" w:hAnsi="Times New Roman" w:cs="Times New Roman"/>
            <w:iCs/>
            <w:sz w:val="28"/>
            <w:szCs w:val="28"/>
          </w:rPr>
          <w:t>Elektronisko sakaru likuma</w:t>
        </w:r>
      </w:hyperlink>
      <w:r w:rsidRPr="00BB3880">
        <w:rPr>
          <w:rFonts w:ascii="Times New Roman" w:eastAsia="Times New Roman" w:hAnsi="Times New Roman" w:cs="Times New Roman"/>
          <w:iCs/>
          <w:sz w:val="28"/>
          <w:szCs w:val="28"/>
        </w:rPr>
        <w:br/>
      </w:r>
      <w:hyperlink r:id="rId12" w:anchor="p25_1" w:tgtFrame="_blank" w:history="1">
        <w:r w:rsidRPr="00BB3880">
          <w:rPr>
            <w:rFonts w:ascii="Times New Roman" w:eastAsia="Times New Roman" w:hAnsi="Times New Roman" w:cs="Times New Roman"/>
            <w:iCs/>
            <w:sz w:val="28"/>
            <w:szCs w:val="28"/>
          </w:rPr>
          <w:t>2</w:t>
        </w:r>
        <w:r w:rsidR="00A3256D" w:rsidRPr="00BB3880">
          <w:rPr>
            <w:rFonts w:ascii="Times New Roman" w:eastAsia="Times New Roman" w:hAnsi="Times New Roman" w:cs="Times New Roman"/>
            <w:iCs/>
            <w:sz w:val="28"/>
            <w:szCs w:val="28"/>
          </w:rPr>
          <w:t>7</w:t>
        </w:r>
        <w:r w:rsidRPr="00BB3880">
          <w:rPr>
            <w:rFonts w:ascii="Times New Roman" w:eastAsia="Times New Roman" w:hAnsi="Times New Roman" w:cs="Times New Roman"/>
            <w:iCs/>
            <w:sz w:val="28"/>
            <w:szCs w:val="28"/>
          </w:rPr>
          <w:t>. panta</w:t>
        </w:r>
      </w:hyperlink>
      <w:r w:rsidRPr="00BB3880">
        <w:rPr>
          <w:rFonts w:ascii="Times New Roman" w:eastAsia="Times New Roman" w:hAnsi="Times New Roman" w:cs="Times New Roman"/>
          <w:iCs/>
          <w:sz w:val="28"/>
          <w:szCs w:val="28"/>
        </w:rPr>
        <w:t> otro daļu</w:t>
      </w:r>
    </w:p>
    <w:p w14:paraId="3882C54F" w14:textId="77777777" w:rsidR="005F783B" w:rsidRPr="00BB3880" w:rsidRDefault="005F783B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n1"/>
      <w:bookmarkStart w:id="1" w:name="n-649679"/>
      <w:bookmarkEnd w:id="0"/>
      <w:bookmarkEnd w:id="1"/>
    </w:p>
    <w:p w14:paraId="2B19F417" w14:textId="20BFE9B2" w:rsidR="005F783B" w:rsidRPr="00BB3880" w:rsidRDefault="005F783B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I. Vispārīgie jautājumi</w:t>
      </w:r>
    </w:p>
    <w:p w14:paraId="7D750B21" w14:textId="77777777" w:rsidR="00A3256D" w:rsidRPr="00BB3880" w:rsidRDefault="00A3256D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2A16CC" w14:textId="77777777" w:rsidR="008D562E" w:rsidRPr="00BB3880" w:rsidRDefault="005F783B" w:rsidP="00A37F65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1"/>
      <w:bookmarkStart w:id="3" w:name="p-649680"/>
      <w:bookmarkEnd w:id="2"/>
      <w:bookmarkEnd w:id="3"/>
      <w:r w:rsidRPr="00BB3880">
        <w:rPr>
          <w:rFonts w:ascii="Times New Roman" w:eastAsia="Times New Roman" w:hAnsi="Times New Roman" w:cs="Times New Roman"/>
          <w:sz w:val="28"/>
          <w:szCs w:val="28"/>
        </w:rPr>
        <w:t>Instrukcija nosaka:</w:t>
      </w:r>
    </w:p>
    <w:p w14:paraId="288FAFB7" w14:textId="1FBD26FA" w:rsidR="008D562E" w:rsidRPr="00BB3880" w:rsidRDefault="00001FA7" w:rsidP="00BB3880">
      <w:pPr>
        <w:pStyle w:val="ListParagraph"/>
        <w:numPr>
          <w:ilvl w:val="1"/>
          <w:numId w:val="3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alsts elektronisko sakaru pakalpojumu centra (turpmāk – centrs) lietošanas kārtību;</w:t>
      </w:r>
    </w:p>
    <w:p w14:paraId="3CEDCF31" w14:textId="77777777" w:rsidR="00183F52" w:rsidRPr="00BB3880" w:rsidRDefault="00FB6036" w:rsidP="00BB3880">
      <w:pPr>
        <w:pStyle w:val="ListParagraph"/>
        <w:numPr>
          <w:ilvl w:val="1"/>
          <w:numId w:val="3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centrā pieejamo pakalpojumu sniegšanas kārtību</w:t>
      </w:r>
      <w:r w:rsidR="00183F52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9C245D" w14:textId="498F0157" w:rsidR="008D562E" w:rsidRPr="00BB3880" w:rsidRDefault="00FB6036" w:rsidP="00BB3880">
      <w:pPr>
        <w:pStyle w:val="ListParagraph"/>
        <w:numPr>
          <w:ilvl w:val="1"/>
          <w:numId w:val="3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informācijas sistēmu un ar tām saistīto tehnoloģisko risinājumu izvietošanas un uzturēšanas kārtību centrā;</w:t>
      </w:r>
    </w:p>
    <w:p w14:paraId="6D1FAEB6" w14:textId="1E0B5753" w:rsidR="005F783B" w:rsidRPr="00BB3880" w:rsidRDefault="005F783B" w:rsidP="00BB3880">
      <w:pPr>
        <w:pStyle w:val="ListParagraph"/>
        <w:numPr>
          <w:ilvl w:val="1"/>
          <w:numId w:val="3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kārtību, kādā nosaka centrā i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z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vietojamo informācijas sistēmu</w:t>
      </w:r>
      <w:r w:rsidR="004B41F4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ar tām saistīto tehnoloģisko risinājumu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sarakstu.</w:t>
      </w:r>
    </w:p>
    <w:p w14:paraId="4A663D5D" w14:textId="77777777" w:rsidR="00AA4FDC" w:rsidRPr="00BB3880" w:rsidRDefault="00AA4FDC" w:rsidP="00BB3880">
      <w:pPr>
        <w:pStyle w:val="ListParagraph"/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6C4F5" w14:textId="77777777" w:rsidR="008D562E" w:rsidRPr="00BB3880" w:rsidRDefault="005F783B" w:rsidP="00A37F65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p2"/>
      <w:bookmarkStart w:id="5" w:name="p-649681"/>
      <w:bookmarkEnd w:id="4"/>
      <w:bookmarkEnd w:id="5"/>
      <w:r w:rsidRPr="00BB3880">
        <w:rPr>
          <w:rFonts w:ascii="Times New Roman" w:eastAsia="Times New Roman" w:hAnsi="Times New Roman" w:cs="Times New Roman"/>
          <w:sz w:val="28"/>
          <w:szCs w:val="28"/>
        </w:rPr>
        <w:t>Instrukcijā lietotie termini:</w:t>
      </w:r>
    </w:p>
    <w:p w14:paraId="5370FB50" w14:textId="28C55331" w:rsidR="008D562E" w:rsidRPr="00BB3880" w:rsidRDefault="005F783B" w:rsidP="00BB3880">
      <w:pPr>
        <w:pStyle w:val="ListParagraph"/>
        <w:numPr>
          <w:ilvl w:val="1"/>
          <w:numId w:val="12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fiziskais datu centrs – objekts, kurā izvietotas datu apstrādes iekārtas, kurām tiek nodrošināta nepārtraukta rezervēta elektrobarošana, klimata (temperatūras un mitruma) kontrole, piekļuves kontrole un datu pārraides savienojumi, </w:t>
      </w:r>
      <w:r w:rsidR="00BA4BAE" w:rsidRPr="00BB3880">
        <w:rPr>
          <w:rFonts w:ascii="Times New Roman" w:eastAsia="Times New Roman" w:hAnsi="Times New Roman" w:cs="Times New Roman"/>
          <w:sz w:val="28"/>
          <w:szCs w:val="28"/>
        </w:rPr>
        <w:t>kas atbilst vismaz Telesakaru industrijas asociācijas (</w:t>
      </w:r>
      <w:r w:rsidR="00BA4BAE" w:rsidRPr="00BB3880">
        <w:rPr>
          <w:rFonts w:ascii="Times New Roman" w:eastAsia="Times New Roman" w:hAnsi="Times New Roman" w:cs="Times New Roman"/>
          <w:i/>
          <w:sz w:val="28"/>
          <w:szCs w:val="28"/>
        </w:rPr>
        <w:t>Telecommunications Industry Association</w:t>
      </w:r>
      <w:r w:rsidR="00BA4BAE" w:rsidRPr="00BB3880">
        <w:rPr>
          <w:rFonts w:ascii="Times New Roman" w:eastAsia="Times New Roman" w:hAnsi="Times New Roman" w:cs="Times New Roman"/>
          <w:sz w:val="28"/>
          <w:szCs w:val="28"/>
        </w:rPr>
        <w:t xml:space="preserve">) TIA-942 standarta </w:t>
      </w:r>
      <w:r w:rsidR="000C5CA4" w:rsidRPr="00BB3880">
        <w:rPr>
          <w:rFonts w:ascii="Times New Roman" w:eastAsia="Times New Roman" w:hAnsi="Times New Roman" w:cs="Times New Roman"/>
          <w:sz w:val="28"/>
          <w:szCs w:val="28"/>
        </w:rPr>
        <w:t>2</w:t>
      </w:r>
      <w:r w:rsidR="00BA4BAE" w:rsidRPr="00BB3880">
        <w:rPr>
          <w:rFonts w:ascii="Times New Roman" w:eastAsia="Times New Roman" w:hAnsi="Times New Roman" w:cs="Times New Roman"/>
          <w:sz w:val="28"/>
          <w:szCs w:val="28"/>
        </w:rPr>
        <w:t>. līmenim;</w:t>
      </w:r>
    </w:p>
    <w:p w14:paraId="04112CBE" w14:textId="77777777" w:rsidR="008D562E" w:rsidRPr="00BB3880" w:rsidRDefault="005F783B" w:rsidP="00BB3880">
      <w:pPr>
        <w:pStyle w:val="ListParagraph"/>
        <w:numPr>
          <w:ilvl w:val="1"/>
          <w:numId w:val="5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 pārraides kanāls – datu pārraides savienojums, kas izveidots starp diviem pieslēguma punktiem;</w:t>
      </w:r>
    </w:p>
    <w:p w14:paraId="1676EF83" w14:textId="77777777" w:rsidR="008D562E" w:rsidRPr="00BB3880" w:rsidRDefault="005F783B" w:rsidP="00BB3880">
      <w:pPr>
        <w:pStyle w:val="ListParagraph"/>
        <w:numPr>
          <w:ilvl w:val="1"/>
          <w:numId w:val="5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kumulatīvā pieejamība – konkrētā centra pakalpojuma izmantošanas pieejamība centra lietotājam, izteikta procentos no laika vienības; </w:t>
      </w:r>
    </w:p>
    <w:p w14:paraId="0D2669F5" w14:textId="77777777" w:rsidR="008D562E" w:rsidRPr="00BB3880" w:rsidRDefault="005F783B" w:rsidP="00BB3880">
      <w:pPr>
        <w:pStyle w:val="ListParagraph"/>
        <w:numPr>
          <w:ilvl w:val="1"/>
          <w:numId w:val="5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lietotājs – </w:t>
      </w:r>
      <w:r w:rsidR="0063481A" w:rsidRPr="00BB3880">
        <w:rPr>
          <w:rFonts w:ascii="Times New Roman" w:eastAsia="Times New Roman" w:hAnsi="Times New Roman" w:cs="Times New Roman"/>
          <w:sz w:val="28"/>
          <w:szCs w:val="28"/>
        </w:rPr>
        <w:t>publiska persona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, publiskas personas kapitālsabiedrība, </w:t>
      </w:r>
      <w:r w:rsidR="0063481A" w:rsidRPr="00BB3880">
        <w:rPr>
          <w:rFonts w:ascii="Times New Roman" w:eastAsia="Times New Roman" w:hAnsi="Times New Roman" w:cs="Times New Roman"/>
          <w:sz w:val="28"/>
          <w:szCs w:val="28"/>
        </w:rPr>
        <w:t>publiskas personas kontrolēta kapitālsabiedrība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DA6DC6" w14:textId="77777777" w:rsidR="008D562E" w:rsidRPr="00BB3880" w:rsidRDefault="005F783B" w:rsidP="00BB3880">
      <w:pPr>
        <w:pStyle w:val="ListParagraph"/>
        <w:numPr>
          <w:ilvl w:val="1"/>
          <w:numId w:val="5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centra nodrošinātājs – Satiksmes ministrija vai institūcija, kurai Satiksmes ministrija deleģējusi centra nodrošināšanas uzdevumu;</w:t>
      </w:r>
    </w:p>
    <w:p w14:paraId="1CF3DD44" w14:textId="16CDE7AC" w:rsidR="005F783B" w:rsidRPr="00BB3880" w:rsidRDefault="005F783B" w:rsidP="00BB3880">
      <w:pPr>
        <w:pStyle w:val="ListParagraph"/>
        <w:numPr>
          <w:ilvl w:val="1"/>
          <w:numId w:val="5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pakalpojumatteices uzbrukums – uzbrukums, kura mērķis ir publiskajam interneta tīklam pieslēgtu sistēmu un to interneta pieslēgumu darbības traucēšana vai paralizēšana, tos pārslogojot</w:t>
      </w:r>
      <w:r w:rsidR="003E61B3">
        <w:rPr>
          <w:rFonts w:ascii="Times New Roman" w:eastAsia="Times New Roman" w:hAnsi="Times New Roman" w:cs="Times New Roman"/>
          <w:sz w:val="28"/>
          <w:szCs w:val="28"/>
        </w:rPr>
        <w:t>, lai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padar</w:t>
      </w:r>
      <w:r w:rsidR="003E61B3">
        <w:rPr>
          <w:rFonts w:ascii="Times New Roman" w:eastAsia="Times New Roman" w:hAnsi="Times New Roman" w:cs="Times New Roman"/>
          <w:sz w:val="28"/>
          <w:szCs w:val="28"/>
        </w:rPr>
        <w:t>ītu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šīs sistēmas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lastRenderedPageBreak/>
        <w:t>nepieejamas no tīkla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vai traucējot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vai padarot neiespējamu šo sistēmu izmantošanu to leģitīmajiem lietotājiem. Pakalpojumatteices uzbrukumi detalizēti aprakstīti šīs instrukcijas </w:t>
      </w:r>
      <w:hyperlink r:id="rId13" w:anchor="piel1" w:history="1">
        <w:r w:rsidRPr="00BB3880">
          <w:rPr>
            <w:rFonts w:ascii="Times New Roman" w:eastAsia="Times New Roman" w:hAnsi="Times New Roman" w:cs="Times New Roman"/>
            <w:sz w:val="28"/>
            <w:szCs w:val="28"/>
          </w:rPr>
          <w:t>1.</w:t>
        </w:r>
      </w:hyperlink>
      <w:r w:rsidRPr="00BB3880">
        <w:rPr>
          <w:rFonts w:ascii="Times New Roman" w:eastAsia="Times New Roman" w:hAnsi="Times New Roman" w:cs="Times New Roman"/>
          <w:sz w:val="28"/>
          <w:szCs w:val="28"/>
        </w:rPr>
        <w:t> pielikumā.</w:t>
      </w:r>
    </w:p>
    <w:p w14:paraId="4F4CF432" w14:textId="77777777" w:rsidR="00AA4FDC" w:rsidRPr="00BB3880" w:rsidRDefault="00AA4FDC" w:rsidP="00BB3880">
      <w:pPr>
        <w:pStyle w:val="ListParagraph"/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411314" w14:textId="471D91E3" w:rsidR="00AA4FDC" w:rsidRPr="00BB3880" w:rsidRDefault="005F783B" w:rsidP="00366880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p3"/>
      <w:bookmarkStart w:id="7" w:name="p-649682"/>
      <w:bookmarkEnd w:id="6"/>
      <w:bookmarkEnd w:id="7"/>
      <w:r w:rsidRPr="00BB3880">
        <w:rPr>
          <w:rFonts w:ascii="Times New Roman" w:eastAsia="Times New Roman" w:hAnsi="Times New Roman" w:cs="Times New Roman"/>
          <w:sz w:val="28"/>
          <w:szCs w:val="28"/>
        </w:rPr>
        <w:t>Centra lietošanas mērķis ir nodrošināt tehnisko līdzekļu (infrastruktūras) kopumu (nepieciešamo skaitļošanas, datu glabāšanas un elektronisko sakaru tīkla informācijas un komunikācijas tehnoloģiju infrastruktūru)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</w:t>
      </w:r>
      <w:r w:rsidR="007652EF" w:rsidRPr="00BB3880">
        <w:rPr>
          <w:rFonts w:ascii="Times New Roman" w:eastAsia="Times New Roman" w:hAnsi="Times New Roman" w:cs="Times New Roman"/>
          <w:sz w:val="28"/>
          <w:szCs w:val="28"/>
        </w:rPr>
        <w:t xml:space="preserve"> programmatūras kopumu,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lai, sniedzot noteiktus pakalpojumus, nodrošinātu informācijas sistēmu darbību augstā konfidencialitātes, integritātes un pieejamības līmenī.</w:t>
      </w:r>
    </w:p>
    <w:p w14:paraId="3EE0D60E" w14:textId="77777777" w:rsidR="00AA4FDC" w:rsidRPr="00BB3880" w:rsidRDefault="00AA4FDC" w:rsidP="00BB3880">
      <w:pPr>
        <w:pStyle w:val="ListParagraph"/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5CB535" w14:textId="1AE27DE6" w:rsidR="005F783B" w:rsidRPr="00BB3880" w:rsidRDefault="005F783B" w:rsidP="00366880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p4"/>
      <w:bookmarkStart w:id="9" w:name="p-649684"/>
      <w:bookmarkEnd w:id="8"/>
      <w:bookmarkEnd w:id="9"/>
      <w:r w:rsidRPr="00BB3880">
        <w:rPr>
          <w:rFonts w:ascii="Times New Roman" w:eastAsia="Times New Roman" w:hAnsi="Times New Roman" w:cs="Times New Roman"/>
          <w:sz w:val="28"/>
          <w:szCs w:val="28"/>
        </w:rPr>
        <w:t>Centra pakalpojuma kumulatīvo pieejamību mēnesī mēra procentos no kopējā stundu skaita mēnesī un aprēķina, izmantojot šādu formulu:</w:t>
      </w:r>
    </w:p>
    <w:p w14:paraId="76B250DC" w14:textId="77777777" w:rsidR="00366880" w:rsidRDefault="00366880" w:rsidP="00BB388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A05EE8" w14:textId="50B1B2E5" w:rsidR="005F783B" w:rsidRDefault="005F783B" w:rsidP="00366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K = (1 – d/s) x 100, kur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C28D45B" w14:textId="77777777" w:rsidR="00366880" w:rsidRPr="00BB3880" w:rsidRDefault="00366880" w:rsidP="00BB388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65F460" w14:textId="77777777" w:rsidR="005F783B" w:rsidRPr="00BB3880" w:rsidRDefault="005F783B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K – centra pakalpojuma kumulatīvā pieejamība laika vienībā;</w:t>
      </w:r>
    </w:p>
    <w:p w14:paraId="505CE61C" w14:textId="77777777" w:rsidR="005F783B" w:rsidRPr="00BB3880" w:rsidRDefault="005F783B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 – dīkstāves laiks stundās;</w:t>
      </w:r>
    </w:p>
    <w:p w14:paraId="16F494D8" w14:textId="7A6149AC" w:rsidR="005F783B" w:rsidRPr="00BB3880" w:rsidRDefault="005F783B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s – stundu skaits attiecīgajā laika vienībā.</w:t>
      </w:r>
    </w:p>
    <w:p w14:paraId="015455C5" w14:textId="77777777" w:rsidR="00CB158E" w:rsidRPr="00BB3880" w:rsidRDefault="00CB158E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FEDFAF" w14:textId="77777777" w:rsidR="005F783B" w:rsidRPr="00BB3880" w:rsidRDefault="005F783B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n2"/>
      <w:bookmarkStart w:id="11" w:name="n-649685"/>
      <w:bookmarkEnd w:id="10"/>
      <w:bookmarkEnd w:id="11"/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II. Centra lietošanas kārtība</w:t>
      </w:r>
    </w:p>
    <w:p w14:paraId="4F7BE407" w14:textId="77777777" w:rsidR="005F5B3A" w:rsidRPr="00BB3880" w:rsidRDefault="005F5B3A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E9091D" w14:textId="77777777" w:rsidR="008D562E" w:rsidRPr="00BB3880" w:rsidRDefault="005F783B" w:rsidP="00BB3880">
      <w:pPr>
        <w:pStyle w:val="ListParagraph"/>
        <w:numPr>
          <w:ilvl w:val="0"/>
          <w:numId w:val="3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p5"/>
      <w:bookmarkStart w:id="13" w:name="p-693870"/>
      <w:bookmarkEnd w:id="12"/>
      <w:bookmarkEnd w:id="13"/>
      <w:r w:rsidRPr="00BB3880">
        <w:rPr>
          <w:rFonts w:ascii="Times New Roman" w:eastAsia="Times New Roman" w:hAnsi="Times New Roman" w:cs="Times New Roman"/>
          <w:sz w:val="28"/>
          <w:szCs w:val="28"/>
        </w:rPr>
        <w:t>Centrs sniedz šādus pakalpojumus:</w:t>
      </w:r>
    </w:p>
    <w:p w14:paraId="19738AEA" w14:textId="45C5CA62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 glabātavas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 augstas noturības un pieejamības datu glabātavu nemainīgu datu glabāšanai;</w:t>
      </w:r>
    </w:p>
    <w:p w14:paraId="0A72C97D" w14:textId="10E78872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rezerves kopēšanas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 datu rezerves kopiju veidošanu, pārvaldīšanu un uzglabāšanu;</w:t>
      </w:r>
    </w:p>
    <w:p w14:paraId="210845E7" w14:textId="11A2814F" w:rsidR="00C86272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virtuālo serveru jaudu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 virtuālos procesoru kodolus, operatīvo atmiņu, cietā diska vietu un virtuālos datu pārraides tīklus;</w:t>
      </w:r>
    </w:p>
    <w:p w14:paraId="11570380" w14:textId="28EEF3C7" w:rsidR="003A4553" w:rsidRPr="00BB3880" w:rsidRDefault="00804F48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konteinerizētas virtuālās</w:t>
      </w:r>
      <w:r w:rsidR="00C86272" w:rsidRPr="00BB3880">
        <w:rPr>
          <w:rFonts w:ascii="Times New Roman" w:eastAsia="Times New Roman" w:hAnsi="Times New Roman" w:cs="Times New Roman"/>
          <w:sz w:val="28"/>
          <w:szCs w:val="28"/>
        </w:rPr>
        <w:t xml:space="preserve"> vides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="00C86272"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nodrošina centra lietotājam</w:t>
      </w:r>
      <w:r w:rsidR="002010B8" w:rsidRPr="00BB3880">
        <w:rPr>
          <w:rFonts w:ascii="Times New Roman" w:eastAsia="Times New Roman" w:hAnsi="Times New Roman" w:cs="Times New Roman"/>
          <w:sz w:val="28"/>
          <w:szCs w:val="28"/>
        </w:rPr>
        <w:t xml:space="preserve"> izolētu</w:t>
      </w:r>
      <w:r w:rsidR="00E21E6D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289D" w:rsidRPr="00BB3880">
        <w:rPr>
          <w:rFonts w:ascii="Times New Roman" w:eastAsia="Times New Roman" w:hAnsi="Times New Roman" w:cs="Times New Roman"/>
          <w:sz w:val="28"/>
          <w:szCs w:val="28"/>
        </w:rPr>
        <w:t>konteiner</w:t>
      </w:r>
      <w:r w:rsidR="00717270" w:rsidRPr="00BB3880">
        <w:rPr>
          <w:rFonts w:ascii="Times New Roman" w:eastAsia="Times New Roman" w:hAnsi="Times New Roman" w:cs="Times New Roman"/>
          <w:sz w:val="28"/>
          <w:szCs w:val="28"/>
        </w:rPr>
        <w:t>izētu</w:t>
      </w:r>
      <w:r w:rsidR="0044289D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 xml:space="preserve">virtuālo </w:t>
      </w:r>
      <w:r w:rsidR="00E21E6D" w:rsidRPr="00BB3880">
        <w:rPr>
          <w:rFonts w:ascii="Times New Roman" w:eastAsia="Times New Roman" w:hAnsi="Times New Roman" w:cs="Times New Roman"/>
          <w:sz w:val="28"/>
          <w:szCs w:val="28"/>
        </w:rPr>
        <w:t>vidi</w:t>
      </w:r>
      <w:r w:rsidR="00841752" w:rsidRPr="00BB3880">
        <w:rPr>
          <w:rFonts w:ascii="Times New Roman" w:eastAsia="Times New Roman" w:hAnsi="Times New Roman" w:cs="Times New Roman"/>
          <w:sz w:val="28"/>
          <w:szCs w:val="28"/>
        </w:rPr>
        <w:t>, izdalot</w:t>
      </w:r>
      <w:r w:rsidR="00F8764B" w:rsidRPr="00BB3880">
        <w:rPr>
          <w:rFonts w:ascii="Times New Roman" w:eastAsia="Times New Roman" w:hAnsi="Times New Roman" w:cs="Times New Roman"/>
          <w:sz w:val="28"/>
          <w:szCs w:val="28"/>
        </w:rPr>
        <w:t xml:space="preserve"> virtuālos procesoru kodolu</w:t>
      </w:r>
      <w:r w:rsidR="00841752" w:rsidRPr="00BB3880">
        <w:rPr>
          <w:rFonts w:ascii="Times New Roman" w:eastAsia="Times New Roman" w:hAnsi="Times New Roman" w:cs="Times New Roman"/>
          <w:sz w:val="28"/>
          <w:szCs w:val="28"/>
        </w:rPr>
        <w:t>s</w:t>
      </w:r>
      <w:r w:rsidR="00F8764B" w:rsidRPr="00BB3880">
        <w:rPr>
          <w:rFonts w:ascii="Times New Roman" w:eastAsia="Times New Roman" w:hAnsi="Times New Roman" w:cs="Times New Roman"/>
          <w:sz w:val="28"/>
          <w:szCs w:val="28"/>
        </w:rPr>
        <w:t>, operatīvo atmiņu</w:t>
      </w:r>
      <w:r w:rsidR="00841752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</w:t>
      </w:r>
      <w:r w:rsidR="00F8764B" w:rsidRPr="00BB3880">
        <w:rPr>
          <w:rFonts w:ascii="Times New Roman" w:eastAsia="Times New Roman" w:hAnsi="Times New Roman" w:cs="Times New Roman"/>
          <w:sz w:val="28"/>
          <w:szCs w:val="28"/>
        </w:rPr>
        <w:t>cietā diska vietu</w:t>
      </w:r>
      <w:r w:rsidR="00841752" w:rsidRPr="00BB38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435227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1E6D" w:rsidRPr="00BB3880">
        <w:rPr>
          <w:rFonts w:ascii="Times New Roman" w:eastAsia="Times New Roman" w:hAnsi="Times New Roman" w:cs="Times New Roman"/>
          <w:sz w:val="28"/>
          <w:szCs w:val="28"/>
        </w:rPr>
        <w:t>virtuālo serveru darbināšanai</w:t>
      </w:r>
      <w:r w:rsidR="001613DD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mērogojamībai;</w:t>
      </w:r>
    </w:p>
    <w:p w14:paraId="5B6EDDB9" w14:textId="28F5F2D6" w:rsidR="00C86272" w:rsidRPr="00BB3880" w:rsidRDefault="0067093F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programmatūras nomas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 attālināt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piekļuv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funkcionējošai un licencētai programmatūrai</w:t>
      </w:r>
      <w:r w:rsidR="00717270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programmatūras nodrošinātajai funkcionalitātei</w:t>
      </w:r>
      <w:r w:rsidR="00804F48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9EF1D6" w14:textId="6706A6AA" w:rsidR="009A7DCB" w:rsidRPr="00BB3880" w:rsidRDefault="00C86272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datubāzes nomas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="00AE243E"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</w:t>
      </w:r>
      <w:r w:rsidR="0062549D" w:rsidRPr="00BB3880">
        <w:rPr>
          <w:rFonts w:ascii="Times New Roman" w:eastAsia="Times New Roman" w:hAnsi="Times New Roman" w:cs="Times New Roman"/>
          <w:sz w:val="28"/>
          <w:szCs w:val="28"/>
        </w:rPr>
        <w:t xml:space="preserve"> programmatūru</w:t>
      </w:r>
      <w:r w:rsidR="00AE243E" w:rsidRPr="00BB3880">
        <w:rPr>
          <w:rFonts w:ascii="Times New Roman" w:eastAsia="Times New Roman" w:hAnsi="Times New Roman" w:cs="Times New Roman"/>
          <w:sz w:val="28"/>
          <w:szCs w:val="28"/>
        </w:rPr>
        <w:t xml:space="preserve"> datubāzu darb</w:t>
      </w:r>
      <w:r w:rsidR="0062549D" w:rsidRPr="00BB3880">
        <w:rPr>
          <w:rFonts w:ascii="Times New Roman" w:eastAsia="Times New Roman" w:hAnsi="Times New Roman" w:cs="Times New Roman"/>
          <w:sz w:val="28"/>
          <w:szCs w:val="28"/>
        </w:rPr>
        <w:t>ināšanai</w:t>
      </w:r>
      <w:r w:rsidR="00AD5D19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</w:t>
      </w:r>
      <w:r w:rsidR="00AE243E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648" w:rsidRPr="00BB3880">
        <w:rPr>
          <w:rFonts w:ascii="Times New Roman" w:eastAsia="Times New Roman" w:hAnsi="Times New Roman" w:cs="Times New Roman"/>
          <w:sz w:val="28"/>
          <w:szCs w:val="28"/>
        </w:rPr>
        <w:t>p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ār</w:t>
      </w:r>
      <w:r w:rsidR="00926648" w:rsidRPr="00BB3880">
        <w:rPr>
          <w:rFonts w:ascii="Times New Roman" w:eastAsia="Times New Roman" w:hAnsi="Times New Roman" w:cs="Times New Roman"/>
          <w:sz w:val="28"/>
          <w:szCs w:val="28"/>
        </w:rPr>
        <w:t>valdīšanai</w:t>
      </w:r>
      <w:r w:rsidR="00804F48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F8A573" w14:textId="2D6EAAA8" w:rsidR="00C86272" w:rsidRPr="00BB3880" w:rsidRDefault="001D61D7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l</w:t>
      </w:r>
      <w:r w:rsidR="00717270" w:rsidRPr="00BB3880">
        <w:rPr>
          <w:rFonts w:ascii="Times New Roman" w:eastAsia="Times New Roman" w:hAnsi="Times New Roman" w:cs="Times New Roman"/>
          <w:sz w:val="28"/>
          <w:szCs w:val="28"/>
        </w:rPr>
        <w:t>ietojumu un galiekārtu dzīvescikla drošības pārvaldības risinājum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="00717270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4AF6" w:rsidRPr="00BB3880">
        <w:rPr>
          <w:rFonts w:ascii="Times New Roman" w:eastAsia="Times New Roman" w:hAnsi="Times New Roman" w:cs="Times New Roman"/>
          <w:sz w:val="28"/>
          <w:szCs w:val="28"/>
        </w:rPr>
        <w:t>– nodrošina centra lietotāj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am</w:t>
      </w:r>
      <w:r w:rsidR="00084AF6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31" w:rsidRPr="00BB3880">
        <w:rPr>
          <w:rFonts w:ascii="Times New Roman" w:eastAsia="Times New Roman" w:hAnsi="Times New Roman" w:cs="Times New Roman"/>
          <w:sz w:val="28"/>
          <w:szCs w:val="28"/>
        </w:rPr>
        <w:t>programmatūr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u</w:t>
      </w:r>
      <w:r w:rsidR="005C0B31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i</w:t>
      </w:r>
      <w:r w:rsidR="00084AF6" w:rsidRPr="00BB3880">
        <w:rPr>
          <w:rFonts w:ascii="Times New Roman" w:eastAsia="Times New Roman" w:hAnsi="Times New Roman" w:cs="Times New Roman"/>
          <w:sz w:val="28"/>
          <w:szCs w:val="28"/>
        </w:rPr>
        <w:t>nformācijas sistēmu ievainojamīb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as</w:t>
      </w:r>
      <w:r w:rsidR="00084AF6" w:rsidRPr="00BB3880">
        <w:rPr>
          <w:rFonts w:ascii="Times New Roman" w:eastAsia="Times New Roman" w:hAnsi="Times New Roman" w:cs="Times New Roman"/>
          <w:sz w:val="28"/>
          <w:szCs w:val="28"/>
        </w:rPr>
        <w:t xml:space="preserve"> identificēšan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ai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BE46CA" w14:textId="4E095591" w:rsidR="00AF23E8" w:rsidRPr="00BB3880" w:rsidRDefault="001D61D7" w:rsidP="00BB3880">
      <w:pPr>
        <w:pStyle w:val="ListParagraph"/>
        <w:numPr>
          <w:ilvl w:val="1"/>
          <w:numId w:val="6"/>
        </w:numPr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lastRenderedPageBreak/>
        <w:t>l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ietojumu un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i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>nformācijas sistēmu sensoru un uzraudzības risinājum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nodrošina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c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>entra lietotāj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am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31" w:rsidRPr="00BB3880">
        <w:rPr>
          <w:rFonts w:ascii="Times New Roman" w:eastAsia="Times New Roman" w:hAnsi="Times New Roman" w:cs="Times New Roman"/>
          <w:sz w:val="28"/>
          <w:szCs w:val="28"/>
        </w:rPr>
        <w:t>programmatūr</w:t>
      </w:r>
      <w:r w:rsidR="00BC444F">
        <w:rPr>
          <w:rFonts w:ascii="Times New Roman" w:eastAsia="Times New Roman" w:hAnsi="Times New Roman" w:cs="Times New Roman"/>
          <w:sz w:val="28"/>
          <w:szCs w:val="28"/>
        </w:rPr>
        <w:t>u</w:t>
      </w:r>
      <w:r w:rsidR="005C0B31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i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>nformācijas sistēmu notikumu uzraudzīb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ai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anomāliju savlaicīg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ai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identificēšan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ai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ECED65" w14:textId="33191597" w:rsidR="009A7DCB" w:rsidRPr="00BB3880" w:rsidRDefault="00464E18" w:rsidP="00BB3880">
      <w:pPr>
        <w:pStyle w:val="ListParagraph"/>
        <w:numPr>
          <w:ilvl w:val="1"/>
          <w:numId w:val="6"/>
        </w:numPr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nodrošina centra lietotājam 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>drošības žurnāla pierakstu notikumu (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 xml:space="preserve">piemēram, </w:t>
      </w:r>
      <w:r w:rsidR="00AF23E8" w:rsidRPr="00BB3880">
        <w:rPr>
          <w:rFonts w:ascii="Times New Roman" w:eastAsia="Times New Roman" w:hAnsi="Times New Roman" w:cs="Times New Roman"/>
          <w:i/>
          <w:iCs/>
          <w:sz w:val="28"/>
          <w:szCs w:val="28"/>
        </w:rPr>
        <w:t>syslog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un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 xml:space="preserve"> tīklu plūsmas (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 xml:space="preserve">piemēram, </w:t>
      </w:r>
      <w:r w:rsidR="00AF23E8" w:rsidRPr="00BB3880">
        <w:rPr>
          <w:rFonts w:ascii="Times New Roman" w:eastAsia="Times New Roman" w:hAnsi="Times New Roman" w:cs="Times New Roman"/>
          <w:i/>
          <w:iCs/>
          <w:sz w:val="28"/>
          <w:szCs w:val="28"/>
        </w:rPr>
        <w:t>netflow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>) reģistrācija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s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>, uzglabāšana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s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>, analīze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s pakalpojumu 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>ar iespēju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centra lietotājam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 xml:space="preserve"> nodot reģistrētos auditācijas pierakstus</w:t>
      </w:r>
      <w:r w:rsidR="0097570E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pārraudzības iespējas</w:t>
      </w:r>
      <w:r w:rsidR="00AF23E8" w:rsidRPr="00BB3880">
        <w:rPr>
          <w:rFonts w:ascii="Times New Roman" w:eastAsia="Times New Roman" w:hAnsi="Times New Roman" w:cs="Times New Roman"/>
          <w:sz w:val="28"/>
          <w:szCs w:val="28"/>
        </w:rPr>
        <w:t xml:space="preserve"> kompetentajām iestādēm;</w:t>
      </w:r>
      <w:r w:rsidR="007D03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C114D54" w14:textId="607DBB14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centra pakalpojumu izmantošanas un integrēšanas atbalsta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 – nodrošina centra lietotājam konsultāciju par centra lietotāja informācijas sistēmu, datu, procedūru un integrācijas atbilstību centra pakalpojumu izmantošanas prasībām;</w:t>
      </w:r>
    </w:p>
    <w:p w14:paraId="1FFA8C20" w14:textId="6950319E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993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īslaicīgas darba vietas nodrošināšanas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 iespēju veikt tiešu pieslēgumu centra pakalpojumu platformas iekšējam tīklam, ja attālināta pieeja datiem nav pieļaujama vai nav tehniski iespējama;</w:t>
      </w:r>
    </w:p>
    <w:p w14:paraId="2A36B9EB" w14:textId="5BC6DD6F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993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 pārraides kanāla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loģisko savienojumu starp centru un centra lietotāja infrastruktūru;</w:t>
      </w:r>
    </w:p>
    <w:p w14:paraId="1419A589" w14:textId="6F056EA4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publiskā interneta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 sistēmu piekļuvi publiskajam internetam;</w:t>
      </w:r>
    </w:p>
    <w:p w14:paraId="4E5B3EA1" w14:textId="3227AAA8" w:rsidR="008D562E" w:rsidRPr="00BB3880" w:rsidRDefault="000507E7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pakalpojumatteices uzbrukuma 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(</w:t>
      </w:r>
      <w:r w:rsidR="005F783B" w:rsidRPr="00BB3880">
        <w:rPr>
          <w:rFonts w:ascii="Times New Roman" w:eastAsia="Times New Roman" w:hAnsi="Times New Roman" w:cs="Times New Roman"/>
          <w:i/>
          <w:iCs/>
          <w:sz w:val="28"/>
          <w:szCs w:val="28"/>
        </w:rPr>
        <w:t>denial of service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 jeb </w:t>
      </w:r>
      <w:r w:rsidR="005F783B" w:rsidRPr="00BB3880">
        <w:rPr>
          <w:rFonts w:ascii="Times New Roman" w:eastAsia="Times New Roman" w:hAnsi="Times New Roman" w:cs="Times New Roman"/>
          <w:i/>
          <w:iCs/>
          <w:sz w:val="28"/>
          <w:szCs w:val="28"/>
        </w:rPr>
        <w:t>DoS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) aizsardzības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="005F5B3A" w:rsidRPr="00BB388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– nodrošina aizsardzību pret piekļuves lieguma uzbrukumiem centra lietotāja informācijas sistēmām un ar tām saistītajiem tehnoloģiskajiem risinājumiem;</w:t>
      </w:r>
    </w:p>
    <w:p w14:paraId="491152AE" w14:textId="003AEF2A" w:rsidR="003E352F" w:rsidRPr="00BB3880" w:rsidRDefault="003E352F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virtuālā ugunsmūra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3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01F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nodrošina centra lietotājam no centra nodrošinātāja</w:t>
      </w:r>
      <w:r w:rsidR="00350F8B" w:rsidRPr="00BB3880">
        <w:rPr>
          <w:rFonts w:ascii="Times New Roman" w:eastAsia="Times New Roman" w:hAnsi="Times New Roman" w:cs="Times New Roman"/>
          <w:sz w:val="28"/>
          <w:szCs w:val="28"/>
        </w:rPr>
        <w:t xml:space="preserve"> nomātās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virtuālās infrastruktūras perimetra</w:t>
      </w:r>
      <w:r w:rsidR="00001FA7" w:rsidRPr="00001F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1FA7" w:rsidRPr="00BB3880">
        <w:rPr>
          <w:rFonts w:ascii="Times New Roman" w:eastAsia="Times New Roman" w:hAnsi="Times New Roman" w:cs="Times New Roman"/>
          <w:sz w:val="28"/>
          <w:szCs w:val="28"/>
        </w:rPr>
        <w:t>drošības risinājumu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 </w:t>
      </w:r>
    </w:p>
    <w:p w14:paraId="0042B0FB" w14:textId="4AD3EFD1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fiziskā datu centra izmantošanas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iekārtu (serveru, komutatoru un citu iekārtu) izvietošanu serveru statnēs;</w:t>
      </w:r>
    </w:p>
    <w:p w14:paraId="610CD0F7" w14:textId="134BC18A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optisko šķiedru nomas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optiskās šķiedras savienojumu starp centru un centra lietotāja infrastruktūru;</w:t>
      </w:r>
    </w:p>
    <w:p w14:paraId="29A1CDC0" w14:textId="7F2606E2" w:rsidR="008D562E" w:rsidRPr="00BB3880" w:rsidRDefault="00DB04FE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lietotāja interneta resursa kompromitēšanas aizsardzības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 xml:space="preserve"> – nodrošina centra lietotāja informācijas sistēmām individuālas OSI 7. līmeņa drošības politikas izstrādi un uzturēšanu, kas konstatē vai konstatē un novērš programmatūras ievainojamības (piemēram, </w:t>
      </w:r>
      <w:r w:rsidR="005F783B" w:rsidRPr="0015217A">
        <w:rPr>
          <w:rFonts w:ascii="Times New Roman" w:eastAsia="Times New Roman" w:hAnsi="Times New Roman" w:cs="Times New Roman"/>
          <w:i/>
          <w:sz w:val="28"/>
          <w:szCs w:val="28"/>
        </w:rPr>
        <w:t>SQL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 xml:space="preserve"> injekcijas) un izveido pielāgotu skriptu (piemēram, pieprasījuma vai atbildes pielāgošana);</w:t>
      </w:r>
    </w:p>
    <w:p w14:paraId="25B7B258" w14:textId="020A02F3" w:rsidR="008D562E" w:rsidRPr="00BB3880" w:rsidRDefault="005F783B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Hlk96441120"/>
      <w:r w:rsidRPr="00BB3880">
        <w:rPr>
          <w:rFonts w:ascii="Times New Roman" w:eastAsia="Times New Roman" w:hAnsi="Times New Roman" w:cs="Times New Roman"/>
          <w:sz w:val="28"/>
          <w:szCs w:val="28"/>
        </w:rPr>
        <w:t>infrastruktūras nomas un uzturēšanas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lietotājam:</w:t>
      </w:r>
    </w:p>
    <w:p w14:paraId="25C980E3" w14:textId="77777777" w:rsidR="008D562E" w:rsidRPr="00BB3880" w:rsidRDefault="005F783B" w:rsidP="0015217A">
      <w:pPr>
        <w:pStyle w:val="ListParagraph"/>
        <w:numPr>
          <w:ilvl w:val="2"/>
          <w:numId w:val="6"/>
        </w:numPr>
        <w:shd w:val="clear" w:color="auto" w:fill="FFFFFF"/>
        <w:tabs>
          <w:tab w:val="left" w:pos="993"/>
          <w:tab w:val="left" w:pos="170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vietas nomu lietotāja iekārtu izvietošanai centra nodrošinātāja torņos, mastos un tiem piesaistītajās ēkās vai uz ēku jumtiem vai fasādēm;</w:t>
      </w:r>
    </w:p>
    <w:p w14:paraId="7A034AB0" w14:textId="2347764F" w:rsidR="008D562E" w:rsidRPr="00BB3880" w:rsidRDefault="00DB04FE" w:rsidP="0015217A">
      <w:pPr>
        <w:pStyle w:val="ListParagraph"/>
        <w:numPr>
          <w:ilvl w:val="2"/>
          <w:numId w:val="6"/>
        </w:numPr>
        <w:shd w:val="clear" w:color="auto" w:fill="FFFFFF"/>
        <w:tabs>
          <w:tab w:val="left" w:pos="993"/>
          <w:tab w:val="left" w:pos="170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lietotāja iekārtu montāžu un demontāžu;</w:t>
      </w:r>
    </w:p>
    <w:p w14:paraId="24049F19" w14:textId="5A37ECCC" w:rsidR="008D562E" w:rsidRPr="00BB3880" w:rsidRDefault="00DB04FE" w:rsidP="0015217A">
      <w:pPr>
        <w:pStyle w:val="ListParagraph"/>
        <w:numPr>
          <w:ilvl w:val="2"/>
          <w:numId w:val="6"/>
        </w:numPr>
        <w:shd w:val="clear" w:color="auto" w:fill="FFFFFF"/>
        <w:tabs>
          <w:tab w:val="left" w:pos="993"/>
          <w:tab w:val="left" w:pos="170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lietotāja iekārtu apkopi, remontu, konfigurāciju;</w:t>
      </w:r>
    </w:p>
    <w:p w14:paraId="04872026" w14:textId="6E57C661" w:rsidR="005F783B" w:rsidRPr="00BB3880" w:rsidRDefault="00DB04FE" w:rsidP="0015217A">
      <w:pPr>
        <w:pStyle w:val="ListParagraph"/>
        <w:numPr>
          <w:ilvl w:val="2"/>
          <w:numId w:val="6"/>
        </w:numPr>
        <w:shd w:val="clear" w:color="auto" w:fill="FFFFFF"/>
        <w:tabs>
          <w:tab w:val="left" w:pos="993"/>
          <w:tab w:val="left" w:pos="170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lietotāja torņu, mastu apkopi un remontu (uzturēšanu)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D12AB2" w14:textId="436DE43A" w:rsidR="0013130F" w:rsidRPr="00BB3880" w:rsidRDefault="0013130F" w:rsidP="00BB3880">
      <w:pPr>
        <w:pStyle w:val="ListParagraph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lastRenderedPageBreak/>
        <w:t>centra pakalpojumu ierīkošanas vai demontāžas pakalpojum</w:t>
      </w:r>
      <w:r w:rsidR="00366880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nodrošina centra lietotājam</w:t>
      </w:r>
      <w:r w:rsidR="009F14D3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4D0E" w:rsidRPr="00BB3880">
        <w:rPr>
          <w:rFonts w:ascii="Times New Roman" w:eastAsia="Times New Roman" w:hAnsi="Times New Roman" w:cs="Times New Roman"/>
          <w:sz w:val="28"/>
          <w:szCs w:val="28"/>
        </w:rPr>
        <w:t>centra pakalpojumu pieslēgšan</w:t>
      </w:r>
      <w:r w:rsidR="005971D8" w:rsidRPr="00BB3880">
        <w:rPr>
          <w:rFonts w:ascii="Times New Roman" w:eastAsia="Times New Roman" w:hAnsi="Times New Roman" w:cs="Times New Roman"/>
          <w:sz w:val="28"/>
          <w:szCs w:val="28"/>
        </w:rPr>
        <w:t>as</w:t>
      </w:r>
      <w:r w:rsidR="006B26C3" w:rsidRPr="00BB3880">
        <w:rPr>
          <w:rFonts w:ascii="Times New Roman" w:eastAsia="Times New Roman" w:hAnsi="Times New Roman" w:cs="Times New Roman"/>
          <w:sz w:val="28"/>
          <w:szCs w:val="28"/>
        </w:rPr>
        <w:t>, izmaiņu vai demontāžas darbus</w:t>
      </w:r>
      <w:r w:rsidR="00730079" w:rsidRPr="00BB3880">
        <w:rPr>
          <w:rFonts w:ascii="Times New Roman" w:eastAsia="Times New Roman" w:hAnsi="Times New Roman" w:cs="Times New Roman"/>
          <w:sz w:val="28"/>
          <w:szCs w:val="28"/>
        </w:rPr>
        <w:t xml:space="preserve"> atbilstoši centra </w:t>
      </w:r>
      <w:r w:rsidR="0063285D" w:rsidRPr="00BB3880">
        <w:rPr>
          <w:rFonts w:ascii="Times New Roman" w:eastAsia="Times New Roman" w:hAnsi="Times New Roman" w:cs="Times New Roman"/>
          <w:sz w:val="28"/>
          <w:szCs w:val="28"/>
        </w:rPr>
        <w:t xml:space="preserve">lietotāja pieprasījumam un centra </w:t>
      </w:r>
      <w:r w:rsidR="00730079" w:rsidRPr="00BB3880">
        <w:rPr>
          <w:rFonts w:ascii="Times New Roman" w:eastAsia="Times New Roman" w:hAnsi="Times New Roman" w:cs="Times New Roman"/>
          <w:sz w:val="28"/>
          <w:szCs w:val="28"/>
        </w:rPr>
        <w:t>pakalpojumu izmantošanas prasībām</w:t>
      </w:r>
      <w:bookmarkEnd w:id="14"/>
      <w:r w:rsidR="0026370B" w:rsidRPr="00BB38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EE8FBEA" w14:textId="6145ACB7" w:rsidR="005F783B" w:rsidRPr="00BB3880" w:rsidRDefault="005F783B" w:rsidP="00BB3880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14C425D6" w14:textId="35AE694A" w:rsidR="00CD0594" w:rsidRPr="00BB3880" w:rsidRDefault="005F783B" w:rsidP="0015217A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p6"/>
      <w:bookmarkStart w:id="16" w:name="p-649688"/>
      <w:bookmarkEnd w:id="15"/>
      <w:bookmarkEnd w:id="16"/>
      <w:r w:rsidRPr="00BB3880">
        <w:rPr>
          <w:rFonts w:ascii="Times New Roman" w:eastAsia="Times New Roman" w:hAnsi="Times New Roman" w:cs="Times New Roman"/>
          <w:sz w:val="28"/>
          <w:szCs w:val="28"/>
        </w:rPr>
        <w:t>Lai izmantotu centra pakalpojumus, centra lietotājs noslēdz centra nodrošinātāja sagatavotu pakalpojuma līgumu. Slēdzot minēto līgumu, centra lietotājam nav jāpiemēro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" w:tgtFrame="_blank" w:history="1">
        <w:r w:rsidRPr="00BB3880">
          <w:rPr>
            <w:rFonts w:ascii="Times New Roman" w:eastAsia="Times New Roman" w:hAnsi="Times New Roman" w:cs="Times New Roman"/>
            <w:sz w:val="28"/>
            <w:szCs w:val="28"/>
          </w:rPr>
          <w:t>Publisko iepirkumu likums</w:t>
        </w:r>
      </w:hyperlink>
      <w:r w:rsidR="001521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vai Sabiedrisko pakalpojumu sniedzēju iepirkuma likums. Pakalpojuma līgumā atkarībā no sniegtā pakalpojuma iekļauj šādu informāciju:</w:t>
      </w:r>
    </w:p>
    <w:p w14:paraId="5125CFAF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apraksts</w:t>
      </w:r>
      <w:r w:rsidR="00CD0594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A0B757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apjoms;</w:t>
      </w:r>
    </w:p>
    <w:p w14:paraId="64A5B3E7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izmantošanas administratīvie un tehniskie noteikumi un ierobežojumi;</w:t>
      </w:r>
    </w:p>
    <w:p w14:paraId="085848C0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sniegšanas kvalitātes kritēriji (pieejamība, plānoto darbu saskaņošana);</w:t>
      </w:r>
    </w:p>
    <w:p w14:paraId="486375AD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kvalitātes rādītāji;</w:t>
      </w:r>
    </w:p>
    <w:p w14:paraId="50C66E60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kumulatīvā pieejamība;</w:t>
      </w:r>
    </w:p>
    <w:p w14:paraId="0E8384AA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centra lietotāja pienākumi, tiesības un atbildība;</w:t>
      </w:r>
    </w:p>
    <w:p w14:paraId="6E34EE4B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centra nodrošinātāja pienākumi, tiesības un atbildība;</w:t>
      </w:r>
    </w:p>
    <w:p w14:paraId="08AB0D89" w14:textId="7F0A10FF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par pakalpojuma līguma izpildi atbildīgo personu kontakt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informācija;</w:t>
      </w:r>
    </w:p>
    <w:p w14:paraId="44BDBA70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līguma darbības termiņš;</w:t>
      </w:r>
    </w:p>
    <w:p w14:paraId="4F0CBD04" w14:textId="77777777" w:rsidR="00CD0594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pakalpojuma apmaksas kārtība;</w:t>
      </w:r>
    </w:p>
    <w:p w14:paraId="6922451E" w14:textId="0CA5C895" w:rsidR="005F783B" w:rsidRPr="00BB3880" w:rsidRDefault="005F783B" w:rsidP="00BB3880">
      <w:pPr>
        <w:pStyle w:val="ListParagraph"/>
        <w:numPr>
          <w:ilvl w:val="1"/>
          <w:numId w:val="7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papildu nosacījumi, ja tādi nepieciešami līguma izpildei (2. pielikums (dienesta vajadzībām)).</w:t>
      </w:r>
    </w:p>
    <w:p w14:paraId="52809BA5" w14:textId="77777777" w:rsidR="00AA4FDC" w:rsidRPr="00BB3880" w:rsidRDefault="00AA4FDC" w:rsidP="00BB3880">
      <w:pPr>
        <w:pStyle w:val="ListParagraph"/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5DF1F8" w14:textId="77777777" w:rsidR="00CD0594" w:rsidRPr="00BB3880" w:rsidRDefault="005F783B" w:rsidP="0015217A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p7"/>
      <w:bookmarkStart w:id="18" w:name="p-693871"/>
      <w:bookmarkEnd w:id="17"/>
      <w:bookmarkEnd w:id="18"/>
      <w:r w:rsidRPr="00BB3880">
        <w:rPr>
          <w:rFonts w:ascii="Times New Roman" w:eastAsia="Times New Roman" w:hAnsi="Times New Roman" w:cs="Times New Roman"/>
          <w:sz w:val="28"/>
          <w:szCs w:val="28"/>
        </w:rPr>
        <w:t>Centrs nodrošina šādu pakalpojumu kumulatīvo pieejamību:</w:t>
      </w:r>
    </w:p>
    <w:p w14:paraId="44B76E67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 glabātavas pakalpojumam – ne mazāk kā 99,5 % mēnesī;</w:t>
      </w:r>
    </w:p>
    <w:p w14:paraId="0DCF3BC3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rezerves kopēšanas pakalpojumam – ne mazāk kā 99,5 % mēnesī;</w:t>
      </w:r>
    </w:p>
    <w:p w14:paraId="1BD4D7EB" w14:textId="291C1563" w:rsidR="00BC119E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virtuālo serveru jaudu pakalpojumam – ne mazāk kā 99,5 % mēnesī;</w:t>
      </w:r>
    </w:p>
    <w:p w14:paraId="74A16048" w14:textId="357C2118" w:rsidR="00BC119E" w:rsidRPr="00BB3880" w:rsidRDefault="00BC119E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konteinerizētas virtuālās vides pakalpojumam – ne mazāk kā 99,5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%</w:t>
      </w:r>
      <w:r w:rsidR="001D61D7" w:rsidRPr="00BB3880">
        <w:rPr>
          <w:rFonts w:ascii="Times New Roman" w:eastAsia="Times New Roman" w:hAnsi="Times New Roman" w:cs="Times New Roman"/>
          <w:sz w:val="28"/>
          <w:szCs w:val="28"/>
        </w:rPr>
        <w:t xml:space="preserve"> mēnesī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F79646" w14:textId="760E534F" w:rsidR="00BC119E" w:rsidRPr="00BB3880" w:rsidRDefault="00BC119E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programmatūras nomas pakalpojum</w:t>
      </w:r>
      <w:r w:rsidR="003303F0" w:rsidRPr="00BB3880">
        <w:rPr>
          <w:rFonts w:ascii="Times New Roman" w:eastAsia="Times New Roman" w:hAnsi="Times New Roman" w:cs="Times New Roman"/>
          <w:sz w:val="28"/>
          <w:szCs w:val="28"/>
        </w:rPr>
        <w:t>am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97D02" w:rsidRPr="00BB3880">
        <w:rPr>
          <w:rFonts w:ascii="Times New Roman" w:eastAsia="Times New Roman" w:hAnsi="Times New Roman" w:cs="Times New Roman"/>
          <w:sz w:val="28"/>
          <w:szCs w:val="28"/>
        </w:rPr>
        <w:t>ne mazāk kā 99,5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97D02" w:rsidRPr="00BB3880">
        <w:rPr>
          <w:rFonts w:ascii="Times New Roman" w:eastAsia="Times New Roman" w:hAnsi="Times New Roman" w:cs="Times New Roman"/>
          <w:sz w:val="28"/>
          <w:szCs w:val="28"/>
        </w:rPr>
        <w:t>%</w:t>
      </w:r>
      <w:r w:rsidR="001D61D7" w:rsidRPr="00BB3880">
        <w:rPr>
          <w:rFonts w:ascii="Times New Roman" w:eastAsia="Times New Roman" w:hAnsi="Times New Roman" w:cs="Times New Roman"/>
          <w:sz w:val="28"/>
          <w:szCs w:val="28"/>
        </w:rPr>
        <w:t xml:space="preserve"> mēnesī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5A70AD" w14:textId="1E9EE361" w:rsidR="00BC119E" w:rsidRPr="00BB3880" w:rsidRDefault="00BC119E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datubāzes nomas pakalpojum</w:t>
      </w:r>
      <w:r w:rsidR="003303F0" w:rsidRPr="00BB3880">
        <w:rPr>
          <w:rFonts w:ascii="Times New Roman" w:eastAsia="Times New Roman" w:hAnsi="Times New Roman" w:cs="Times New Roman"/>
          <w:sz w:val="28"/>
          <w:szCs w:val="28"/>
        </w:rPr>
        <w:t>am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303F0" w:rsidRPr="00BB3880">
        <w:rPr>
          <w:rFonts w:ascii="Times New Roman" w:eastAsia="Times New Roman" w:hAnsi="Times New Roman" w:cs="Times New Roman"/>
          <w:sz w:val="28"/>
          <w:szCs w:val="28"/>
        </w:rPr>
        <w:t>ne mazāk kā 99,5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303F0" w:rsidRPr="00BB3880">
        <w:rPr>
          <w:rFonts w:ascii="Times New Roman" w:eastAsia="Times New Roman" w:hAnsi="Times New Roman" w:cs="Times New Roman"/>
          <w:sz w:val="28"/>
          <w:szCs w:val="28"/>
        </w:rPr>
        <w:t>%</w:t>
      </w:r>
      <w:r w:rsidR="001D61D7" w:rsidRPr="00BB3880">
        <w:rPr>
          <w:rFonts w:ascii="Times New Roman" w:eastAsia="Times New Roman" w:hAnsi="Times New Roman" w:cs="Times New Roman"/>
          <w:sz w:val="28"/>
          <w:szCs w:val="28"/>
        </w:rPr>
        <w:t xml:space="preserve"> mēnesī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CFF903" w14:textId="7CCC52B1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pakalpojumu izmantošanas un integrēšanas atbalsta pakalpojumam – saskaņā ar </w:t>
      </w:r>
      <w:r w:rsidR="0012291B" w:rsidRPr="00BB3880">
        <w:rPr>
          <w:rFonts w:ascii="Times New Roman" w:eastAsia="Times New Roman" w:hAnsi="Times New Roman" w:cs="Times New Roman"/>
          <w:sz w:val="28"/>
          <w:szCs w:val="28"/>
        </w:rPr>
        <w:t>centra lietotāja un centra nodrošinātāja noslēgtā pakalpojuma līgum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a</w:t>
      </w:r>
      <w:r w:rsidR="0012291B" w:rsidRPr="00BB3880">
        <w:rPr>
          <w:rFonts w:ascii="Times New Roman" w:eastAsia="Times New Roman" w:hAnsi="Times New Roman" w:cs="Times New Roman"/>
          <w:sz w:val="28"/>
          <w:szCs w:val="28"/>
        </w:rPr>
        <w:t xml:space="preserve"> no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sacījumiem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566537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īslaicīgas darba vietas nodrošināšanas pakalpojumam – 100 % mēnesī;</w:t>
      </w:r>
    </w:p>
    <w:p w14:paraId="60899AA2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datu pārraides kanāla pakalpojumam – ne mazāk kā 99,0 % mēnesī;</w:t>
      </w:r>
    </w:p>
    <w:p w14:paraId="69FF05AD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publiskā interneta pakalpojumam – ne mazāk kā 99,0 % mēnesī;</w:t>
      </w:r>
    </w:p>
    <w:p w14:paraId="257C4F91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lastRenderedPageBreak/>
        <w:t>piekļuves lieguma uzbrukuma aizsardzības pakalpojumam – ne mazāk kā 99,5 % mēnesī;</w:t>
      </w:r>
    </w:p>
    <w:p w14:paraId="23D669AD" w14:textId="57248C4B" w:rsidR="002813C4" w:rsidRPr="00BB3880" w:rsidRDefault="002813C4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virtuālā ugunsmūra pakalpojumam – ne mazāk kā 99,5</w:t>
      </w:r>
      <w:r w:rsidR="00BC44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%</w:t>
      </w:r>
      <w:r w:rsidR="001D61D7" w:rsidRPr="00BB3880">
        <w:rPr>
          <w:rFonts w:ascii="Times New Roman" w:eastAsia="Times New Roman" w:hAnsi="Times New Roman" w:cs="Times New Roman"/>
          <w:sz w:val="28"/>
          <w:szCs w:val="28"/>
        </w:rPr>
        <w:t xml:space="preserve"> mēnesī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E64EEE" w14:textId="55CB00BE" w:rsidR="002D53C5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fiziskā datu centra izmantošanas pakalpojumam – ne mazāk </w:t>
      </w:r>
      <w:r w:rsidR="002D53C5" w:rsidRPr="00BB3880">
        <w:rPr>
          <w:rFonts w:ascii="Times New Roman" w:eastAsia="Times New Roman" w:hAnsi="Times New Roman" w:cs="Times New Roman"/>
          <w:sz w:val="28"/>
          <w:szCs w:val="28"/>
        </w:rPr>
        <w:t>kā 99,5 % gadā;</w:t>
      </w:r>
      <w:r w:rsidR="002D53C5" w:rsidRPr="00BB388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2AA91282" w14:textId="77777777" w:rsidR="00CD059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optisko šķiedru nomas pakalpojumam – ne mazāk kā 99,0 % mēnesī;</w:t>
      </w:r>
    </w:p>
    <w:p w14:paraId="66508B87" w14:textId="77777777" w:rsidR="002813C4" w:rsidRPr="00BB3880" w:rsidRDefault="005F783B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lietotāja interneta resursa kompromitēšanas aizsardzības pakalpojumam – ne mazāk kā 99,5 % mēnesī</w:t>
      </w:r>
      <w:r w:rsidR="002813C4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6B768A" w14:textId="3026F350" w:rsidR="002813C4" w:rsidRPr="00BB3880" w:rsidRDefault="002813C4" w:rsidP="00BB3880">
      <w:pPr>
        <w:pStyle w:val="ListParagraph"/>
        <w:numPr>
          <w:ilvl w:val="1"/>
          <w:numId w:val="8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infrastruktūras nomas un uzturēšanas pakalpojum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am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24B33" w:rsidRPr="00BB3880">
        <w:rPr>
          <w:rFonts w:ascii="Times New Roman" w:eastAsia="Times New Roman" w:hAnsi="Times New Roman" w:cs="Times New Roman"/>
          <w:sz w:val="28"/>
          <w:szCs w:val="28"/>
        </w:rPr>
        <w:t>ne mazāk kā 99,0</w:t>
      </w:r>
      <w:r w:rsidR="00BC44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24B33" w:rsidRPr="00BB3880">
        <w:rPr>
          <w:rFonts w:ascii="Times New Roman" w:eastAsia="Times New Roman" w:hAnsi="Times New Roman" w:cs="Times New Roman"/>
          <w:sz w:val="28"/>
          <w:szCs w:val="28"/>
        </w:rPr>
        <w:t>%</w:t>
      </w:r>
      <w:r w:rsidR="001D61D7" w:rsidRPr="00BB3880">
        <w:rPr>
          <w:rFonts w:ascii="Times New Roman" w:eastAsia="Times New Roman" w:hAnsi="Times New Roman" w:cs="Times New Roman"/>
          <w:sz w:val="28"/>
          <w:szCs w:val="28"/>
        </w:rPr>
        <w:t xml:space="preserve"> mēnesī</w:t>
      </w:r>
      <w:r w:rsidR="00324B33" w:rsidRPr="00BB388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4BF30A" w14:textId="7C1DE4D1" w:rsidR="005F783B" w:rsidRPr="00BB3880" w:rsidRDefault="002813C4" w:rsidP="00BB3880">
      <w:pPr>
        <w:pStyle w:val="ListParagraph"/>
        <w:numPr>
          <w:ilvl w:val="1"/>
          <w:numId w:val="8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centra pakalpojumu ierīkošanas vai demontāžas pakalpojum</w:t>
      </w:r>
      <w:r w:rsidR="00D33067" w:rsidRPr="00BB3880">
        <w:rPr>
          <w:rFonts w:ascii="Times New Roman" w:eastAsia="Times New Roman" w:hAnsi="Times New Roman" w:cs="Times New Roman"/>
          <w:sz w:val="28"/>
          <w:szCs w:val="28"/>
        </w:rPr>
        <w:t>am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9661A" w:rsidRPr="00BB3880">
        <w:rPr>
          <w:rFonts w:ascii="Times New Roman" w:eastAsia="Times New Roman" w:hAnsi="Times New Roman" w:cs="Times New Roman"/>
          <w:sz w:val="28"/>
          <w:szCs w:val="28"/>
        </w:rPr>
        <w:t xml:space="preserve">saskaņā ar </w:t>
      </w:r>
      <w:r w:rsidR="0012291B" w:rsidRPr="00BB3880">
        <w:rPr>
          <w:rFonts w:ascii="Times New Roman" w:eastAsia="Times New Roman" w:hAnsi="Times New Roman" w:cs="Times New Roman"/>
          <w:sz w:val="28"/>
          <w:szCs w:val="28"/>
        </w:rPr>
        <w:t>centra lietotāja un centra nodrošinātāja noslēgtā pakalpojuma līgum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a</w:t>
      </w:r>
      <w:r w:rsidR="0012291B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444F">
        <w:rPr>
          <w:rFonts w:ascii="Times New Roman" w:eastAsia="Times New Roman" w:hAnsi="Times New Roman" w:cs="Times New Roman"/>
          <w:sz w:val="28"/>
          <w:szCs w:val="28"/>
        </w:rPr>
        <w:t>no</w:t>
      </w:r>
      <w:r w:rsidR="0015217A">
        <w:rPr>
          <w:rFonts w:ascii="Times New Roman" w:eastAsia="Times New Roman" w:hAnsi="Times New Roman" w:cs="Times New Roman"/>
          <w:sz w:val="28"/>
          <w:szCs w:val="28"/>
        </w:rPr>
        <w:t>sacījumiem.</w:t>
      </w:r>
    </w:p>
    <w:p w14:paraId="65CE0321" w14:textId="77777777" w:rsidR="00467207" w:rsidRPr="00BB3880" w:rsidRDefault="00467207" w:rsidP="00BB3880">
      <w:pPr>
        <w:pStyle w:val="ListParagraph"/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03BCDA" w14:textId="77777777" w:rsidR="00CD0594" w:rsidRPr="00BB3880" w:rsidRDefault="005F783B" w:rsidP="0015217A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p8"/>
      <w:bookmarkStart w:id="20" w:name="p-693872"/>
      <w:bookmarkEnd w:id="19"/>
      <w:bookmarkEnd w:id="20"/>
      <w:r w:rsidRPr="00BB3880">
        <w:rPr>
          <w:rFonts w:ascii="Times New Roman" w:eastAsia="Times New Roman" w:hAnsi="Times New Roman" w:cs="Times New Roman"/>
          <w:sz w:val="28"/>
          <w:szCs w:val="28"/>
        </w:rPr>
        <w:t>Centra lietotāja pienākumi</w:t>
      </w:r>
      <w:r w:rsidR="00CD0594" w:rsidRPr="00BB388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12E3DD3" w14:textId="77777777" w:rsidR="00CD0594" w:rsidRPr="00BB3880" w:rsidRDefault="005F783B" w:rsidP="00BB3880">
      <w:pPr>
        <w:pStyle w:val="ListParagraph"/>
        <w:numPr>
          <w:ilvl w:val="1"/>
          <w:numId w:val="9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pēc centra nodrošinātāja pieprasījuma vai konstatējot traucējumus centra darbībā, sniegt centra nodrošinātājam visu centra lietotāja rīcībā esošo informāciju, kas saistīta ar centra darbību un izmantošanu;</w:t>
      </w:r>
    </w:p>
    <w:p w14:paraId="5835ACDC" w14:textId="4412767C" w:rsidR="00CD0594" w:rsidRPr="00BB3880" w:rsidRDefault="005F783B" w:rsidP="00BB3880">
      <w:pPr>
        <w:pStyle w:val="ListParagraph"/>
        <w:numPr>
          <w:ilvl w:val="1"/>
          <w:numId w:val="9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10 darbdienu laikā pēc centra lietotāja informācijas sistēmas iekļaušanas šīs instrukcijas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5" w:anchor="p16" w:history="1">
        <w:r w:rsidRPr="00BB3880">
          <w:rPr>
            <w:rFonts w:ascii="Times New Roman" w:eastAsia="Times New Roman" w:hAnsi="Times New Roman" w:cs="Times New Roman"/>
            <w:sz w:val="28"/>
            <w:szCs w:val="28"/>
          </w:rPr>
          <w:t>16.</w:t>
        </w:r>
      </w:hyperlink>
      <w:r w:rsidRPr="00BB3880">
        <w:rPr>
          <w:rFonts w:ascii="Times New Roman" w:eastAsia="Times New Roman" w:hAnsi="Times New Roman" w:cs="Times New Roman"/>
          <w:sz w:val="28"/>
          <w:szCs w:val="28"/>
        </w:rPr>
        <w:t> punktā minētajā sarakstā informēt centra nodrošinātāju par kontaktpersonu, kura ir atbildīga par sadarbības nodrošināšanu (tostarp pakalpojuma līguma noslēgšanu) centra pakalpojumu izmantošanai;</w:t>
      </w:r>
    </w:p>
    <w:p w14:paraId="41924225" w14:textId="77777777" w:rsidR="00CD0594" w:rsidRPr="00BB3880" w:rsidRDefault="005F783B" w:rsidP="00BB3880">
      <w:pPr>
        <w:pStyle w:val="ListParagraph"/>
        <w:numPr>
          <w:ilvl w:val="1"/>
          <w:numId w:val="9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sniegt centra nodrošinātājam visu centra lietotāja rīcībā esošo informāciju, kas nepieciešama ar centra darbību un izmantošanu saistīto darbības incidentu pārbaudei;</w:t>
      </w:r>
    </w:p>
    <w:p w14:paraId="2889106C" w14:textId="77777777" w:rsidR="00CD0594" w:rsidRPr="00BB3880" w:rsidRDefault="005F783B" w:rsidP="00BB3880">
      <w:pPr>
        <w:pStyle w:val="ListParagraph"/>
        <w:numPr>
          <w:ilvl w:val="1"/>
          <w:numId w:val="9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centra darbības incidentus pieteikt centra nodrošinātājam nekavējoties, bet ne vēlāk kā vienas darbdienas laikā;</w:t>
      </w:r>
    </w:p>
    <w:p w14:paraId="1FC8E09D" w14:textId="5041DE0E" w:rsidR="005F783B" w:rsidRPr="00BB3880" w:rsidRDefault="0040455A" w:rsidP="00BB3880">
      <w:pPr>
        <w:pStyle w:val="ListParagraph"/>
        <w:numPr>
          <w:ilvl w:val="1"/>
          <w:numId w:val="9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ne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veikt darbības, kas var traucēt centra darbību vai ietekmēt centra kopējo drošību.</w:t>
      </w:r>
    </w:p>
    <w:p w14:paraId="2B5AF57C" w14:textId="77777777" w:rsidR="00467207" w:rsidRPr="00BB3880" w:rsidRDefault="00467207" w:rsidP="00BB3880">
      <w:pPr>
        <w:pStyle w:val="ListParagraph"/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64E00" w14:textId="77777777" w:rsidR="00CD0594" w:rsidRPr="00BB3880" w:rsidRDefault="005F783B" w:rsidP="0015217A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1" w:name="p9"/>
      <w:bookmarkStart w:id="22" w:name="p-693873"/>
      <w:bookmarkEnd w:id="21"/>
      <w:bookmarkEnd w:id="22"/>
      <w:r w:rsidRPr="00BB3880">
        <w:rPr>
          <w:rFonts w:ascii="Times New Roman" w:eastAsia="Times New Roman" w:hAnsi="Times New Roman" w:cs="Times New Roman"/>
          <w:sz w:val="28"/>
          <w:szCs w:val="28"/>
        </w:rPr>
        <w:t>Centra nodrošinātāja pienākumi:</w:t>
      </w:r>
    </w:p>
    <w:p w14:paraId="4E8F17F1" w14:textId="77777777" w:rsidR="00CD0594" w:rsidRPr="00BB3880" w:rsidRDefault="005F783B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nodrošināt šādus centra tehniskā risinājuma elementus:</w:t>
      </w:r>
    </w:p>
    <w:p w14:paraId="3EFDBA68" w14:textId="3BD32A05" w:rsidR="00CD0594" w:rsidRPr="00BB3880" w:rsidRDefault="005F783B" w:rsidP="00BB3880">
      <w:pPr>
        <w:pStyle w:val="ListParagraph"/>
        <w:numPr>
          <w:ilvl w:val="2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fizisk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os</w:t>
      </w:r>
      <w:r w:rsidR="00EE3BEF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455A" w:rsidRPr="00BB3880">
        <w:rPr>
          <w:rFonts w:ascii="Times New Roman" w:eastAsia="Times New Roman" w:hAnsi="Times New Roman" w:cs="Times New Roman"/>
          <w:sz w:val="28"/>
          <w:szCs w:val="28"/>
        </w:rPr>
        <w:t>datu centr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us</w:t>
      </w:r>
      <w:r w:rsidR="0040455A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BEF" w:rsidRPr="00BB3880">
        <w:rPr>
          <w:rFonts w:ascii="Times New Roman" w:eastAsia="Times New Roman" w:hAnsi="Times New Roman" w:cs="Times New Roman"/>
          <w:sz w:val="28"/>
          <w:szCs w:val="28"/>
        </w:rPr>
        <w:t xml:space="preserve">un </w:t>
      </w:r>
      <w:r w:rsidR="00B51788" w:rsidRPr="00BB3880">
        <w:rPr>
          <w:rFonts w:ascii="Times New Roman" w:eastAsia="Times New Roman" w:hAnsi="Times New Roman" w:cs="Times New Roman"/>
          <w:sz w:val="28"/>
          <w:szCs w:val="28"/>
        </w:rPr>
        <w:t>fizisk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os</w:t>
      </w:r>
      <w:r w:rsidR="00B51788" w:rsidRPr="00BB3880">
        <w:rPr>
          <w:rFonts w:ascii="Times New Roman" w:eastAsia="Times New Roman" w:hAnsi="Times New Roman" w:cs="Times New Roman"/>
          <w:sz w:val="28"/>
          <w:szCs w:val="28"/>
        </w:rPr>
        <w:t xml:space="preserve"> rezerves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datu centr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us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1788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BEF" w:rsidRPr="00BB3880">
        <w:rPr>
          <w:rFonts w:ascii="Times New Roman" w:eastAsia="Times New Roman" w:hAnsi="Times New Roman" w:cs="Times New Roman"/>
          <w:sz w:val="28"/>
          <w:szCs w:val="28"/>
        </w:rPr>
        <w:t>kuri atbilst vismaz EN50600 standarta 2.  līmenim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</w:t>
      </w:r>
      <w:r w:rsidR="00EE3BEF" w:rsidRPr="00BB3880">
        <w:rPr>
          <w:rFonts w:ascii="Times New Roman" w:eastAsia="Times New Roman" w:hAnsi="Times New Roman" w:cs="Times New Roman"/>
          <w:sz w:val="28"/>
          <w:szCs w:val="28"/>
        </w:rPr>
        <w:t xml:space="preserve"> kuros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tiek izvietotas iekārtas;</w:t>
      </w:r>
    </w:p>
    <w:p w14:paraId="5455CDB1" w14:textId="1566F83D" w:rsidR="00CD0594" w:rsidRPr="00BB3880" w:rsidRDefault="005F783B" w:rsidP="00BB3880">
      <w:pPr>
        <w:pStyle w:val="ListParagraph"/>
        <w:numPr>
          <w:ilvl w:val="2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optisko šķiedru tīkl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, kas savieno fiziskos datu centrus;</w:t>
      </w:r>
    </w:p>
    <w:p w14:paraId="6E3C2900" w14:textId="77777777" w:rsidR="00CD0594" w:rsidRPr="00BB3880" w:rsidRDefault="005F783B" w:rsidP="00BB3880">
      <w:pPr>
        <w:pStyle w:val="ListParagraph"/>
        <w:numPr>
          <w:ilvl w:val="2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tīkla iekārtas, kas nodrošina datu plūsmu starp fiziskajiem datu centriem;</w:t>
      </w:r>
    </w:p>
    <w:p w14:paraId="4F381E0A" w14:textId="60DE5D19" w:rsidR="00CD0594" w:rsidRPr="00BB3880" w:rsidRDefault="005F783B" w:rsidP="00BB3880">
      <w:pPr>
        <w:pStyle w:val="ListParagraph"/>
        <w:numPr>
          <w:ilvl w:val="2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interneta pieslēgum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, kas nodrošina piekļuvi centra pakalpojumiem, izmantojot publisko internetu;</w:t>
      </w:r>
    </w:p>
    <w:p w14:paraId="488CD08D" w14:textId="07379C2C" w:rsidR="00CD0594" w:rsidRPr="00BB3880" w:rsidRDefault="005F783B" w:rsidP="00BB3880">
      <w:pPr>
        <w:pStyle w:val="ListParagraph"/>
        <w:numPr>
          <w:ilvl w:val="2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programmatūr</w:t>
      </w:r>
      <w:r w:rsidR="0040455A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, kas nodrošina centra datu glabāšanas, datu rezervēšanas un virtuālās skaitļošanas jaudas izmantošanas pakalpojumus;</w:t>
      </w:r>
    </w:p>
    <w:p w14:paraId="619031C1" w14:textId="18242076" w:rsidR="005F783B" w:rsidRPr="00BB3880" w:rsidRDefault="005F783B" w:rsidP="00BB3880">
      <w:pPr>
        <w:pStyle w:val="ListParagraph"/>
        <w:numPr>
          <w:ilvl w:val="2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torņ</w:t>
      </w:r>
      <w:r w:rsidR="00AC4C2B">
        <w:rPr>
          <w:rFonts w:ascii="Times New Roman" w:eastAsia="Times New Roman" w:hAnsi="Times New Roman" w:cs="Times New Roman"/>
          <w:sz w:val="28"/>
          <w:szCs w:val="28"/>
        </w:rPr>
        <w:t>us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, mast</w:t>
      </w:r>
      <w:r w:rsidR="00AC4C2B">
        <w:rPr>
          <w:rFonts w:ascii="Times New Roman" w:eastAsia="Times New Roman" w:hAnsi="Times New Roman" w:cs="Times New Roman"/>
          <w:sz w:val="28"/>
          <w:szCs w:val="28"/>
        </w:rPr>
        <w:t>us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tiem piesaistītās ēkas, kas nodrošina infrastruktūras nomas un uzturēšanas pakalpojumus;</w:t>
      </w:r>
    </w:p>
    <w:p w14:paraId="0860A256" w14:textId="77777777" w:rsidR="00CD0594" w:rsidRPr="00BB3880" w:rsidRDefault="005F783B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lastRenderedPageBreak/>
        <w:t>veikt visus nepieciešamos uzturēšanas darbus saskaņā ar centra platformas komponenšu ražotāju norādēm un atbilstoši labākajai praksei;</w:t>
      </w:r>
    </w:p>
    <w:p w14:paraId="6818503A" w14:textId="77777777" w:rsidR="00CD0594" w:rsidRPr="00BB3880" w:rsidRDefault="005F783B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nodrošināt nepieciešamo rezerves komponenšu kopumu, lai ievērotu šīs instrukcijas 6.5. apakšpunktā minētos pakalpojumu kvalitātes rādītājus;</w:t>
      </w:r>
    </w:p>
    <w:p w14:paraId="7146B43E" w14:textId="06A552B5" w:rsidR="00CD0594" w:rsidRPr="00BB3880" w:rsidRDefault="00AC4C2B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veikt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 xml:space="preserve"> nepārtrauktu centra risinājumu vadību un uzraudzību, izmantojot tehniskās sistēmas un atbilstošu personālu;</w:t>
      </w:r>
    </w:p>
    <w:p w14:paraId="44927CC8" w14:textId="2D4531F7" w:rsidR="00CD0594" w:rsidRPr="00BB3880" w:rsidRDefault="0040455A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novērst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 xml:space="preserve"> centra darbības incidentu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="005F783B" w:rsidRPr="00BB3880">
        <w:rPr>
          <w:rFonts w:ascii="Times New Roman" w:eastAsia="Times New Roman" w:hAnsi="Times New Roman" w:cs="Times New Roman"/>
          <w:sz w:val="28"/>
          <w:szCs w:val="28"/>
        </w:rPr>
        <w:t>, lai ievērotu šīs instrukcijas 6.5. apakšpunktā minētos pakalpojumu kvalitātes rādītājus;</w:t>
      </w:r>
    </w:p>
    <w:p w14:paraId="1901DB07" w14:textId="77777777" w:rsidR="00CD0594" w:rsidRPr="00BB3880" w:rsidRDefault="005F783B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sadarbībā ar centra lietotājiem vismaz reizi gadā veikt tīkla funkcionalitātes un atsevišķu uzglabāto datu atjaunošanas procesa integritātes darbības pārbaudes;</w:t>
      </w:r>
    </w:p>
    <w:p w14:paraId="52FDF7C5" w14:textId="0B6767B2" w:rsidR="005F783B" w:rsidRPr="00BB3880" w:rsidRDefault="005F783B" w:rsidP="00BB3880">
      <w:pPr>
        <w:pStyle w:val="ListParagraph"/>
        <w:numPr>
          <w:ilvl w:val="1"/>
          <w:numId w:val="10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reizi ceturksnī iesniegt Satiksmes ministrijā pārskatus saskaņā ar deleģēšanas līgumu un šo instrukciju. </w:t>
      </w:r>
    </w:p>
    <w:p w14:paraId="7417214C" w14:textId="53DCDA54" w:rsidR="005F783B" w:rsidRPr="00BB3880" w:rsidRDefault="005F783B" w:rsidP="00BB3880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2C4495E" w14:textId="77777777" w:rsidR="00CD0594" w:rsidRPr="00BB3880" w:rsidRDefault="005F783B" w:rsidP="00BB3880">
      <w:pPr>
        <w:pStyle w:val="ListParagraph"/>
        <w:numPr>
          <w:ilvl w:val="0"/>
          <w:numId w:val="3"/>
        </w:numPr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p10"/>
      <w:bookmarkStart w:id="24" w:name="p-693874"/>
      <w:bookmarkEnd w:id="23"/>
      <w:bookmarkEnd w:id="24"/>
      <w:r w:rsidRPr="00BB3880">
        <w:rPr>
          <w:rFonts w:ascii="Times New Roman" w:eastAsia="Times New Roman" w:hAnsi="Times New Roman" w:cs="Times New Roman"/>
          <w:sz w:val="28"/>
          <w:szCs w:val="28"/>
        </w:rPr>
        <w:t>Centra nodrošinātāja tiesības:</w:t>
      </w:r>
    </w:p>
    <w:p w14:paraId="008EE498" w14:textId="77777777" w:rsidR="00CD0594" w:rsidRPr="00BB3880" w:rsidRDefault="005F783B" w:rsidP="00BB3880">
      <w:pPr>
        <w:pStyle w:val="ListParagraph"/>
        <w:numPr>
          <w:ilvl w:val="1"/>
          <w:numId w:val="11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pieprasīt un saņemt no centra lietotāja informāciju, kas saistīta ar centra un tā pakalpojumu izmantošanu;</w:t>
      </w:r>
    </w:p>
    <w:p w14:paraId="2089E892" w14:textId="77777777" w:rsidR="00BD3059" w:rsidRPr="00BB3880" w:rsidRDefault="005F783B" w:rsidP="00BB3880">
      <w:pPr>
        <w:pStyle w:val="ListParagraph"/>
        <w:numPr>
          <w:ilvl w:val="1"/>
          <w:numId w:val="11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pieprasīt un saņemt no centra lietotāja darbības incidentu pārbaudei nepieciešamo informāciju;</w:t>
      </w:r>
    </w:p>
    <w:p w14:paraId="56E3EFF4" w14:textId="77777777" w:rsidR="00BD3059" w:rsidRPr="00BB3880" w:rsidRDefault="005F783B" w:rsidP="00BB3880">
      <w:pPr>
        <w:pStyle w:val="ListParagraph"/>
        <w:numPr>
          <w:ilvl w:val="1"/>
          <w:numId w:val="11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slēgt centra lietotājam pieeju centra pakalpojumiem, ja tas neievēro šajā instrukcijā un pakalpojuma līgumā noteiktās prasības. Piekļuvi centra pakalpojumiem atjauno pēc visu konstatēto pārkāpumu novēršanas;</w:t>
      </w:r>
    </w:p>
    <w:p w14:paraId="342C7329" w14:textId="22028CE5" w:rsidR="005F783B" w:rsidRPr="00BB3880" w:rsidRDefault="005F783B" w:rsidP="00BB3880">
      <w:pPr>
        <w:pStyle w:val="ListParagraph"/>
        <w:numPr>
          <w:ilvl w:val="1"/>
          <w:numId w:val="11"/>
        </w:numPr>
        <w:shd w:val="clear" w:color="auto" w:fill="FFFFFF"/>
        <w:tabs>
          <w:tab w:val="left" w:pos="851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nekavējoties apturēt centra pakalpojumu sniegšanu atsevišķiem vai visiem centra lietotājiem, apturēt centra infrastruktūras vai tās daļas darbību, ja tas nepieciešams būtisku drošības risku novēršanai.</w:t>
      </w:r>
    </w:p>
    <w:p w14:paraId="7FDFA5EA" w14:textId="77777777" w:rsidR="00AA4FDC" w:rsidRPr="00BB3880" w:rsidRDefault="00AA4FDC" w:rsidP="00BB3880">
      <w:pPr>
        <w:pStyle w:val="ListParagraph"/>
        <w:shd w:val="clear" w:color="auto" w:fill="FFFFFF"/>
        <w:tabs>
          <w:tab w:val="left" w:pos="851"/>
        </w:tabs>
        <w:spacing w:after="0" w:line="293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08491" w14:textId="32B4DBE7" w:rsidR="005F783B" w:rsidRPr="00BB3880" w:rsidRDefault="005F783B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5" w:name="n3"/>
      <w:bookmarkStart w:id="26" w:name="n-649694"/>
      <w:bookmarkEnd w:id="25"/>
      <w:bookmarkEnd w:id="26"/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</w:t>
      </w:r>
      <w:r w:rsidR="00CD4752"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nformācijas sistēmu</w:t>
      </w:r>
      <w:r w:rsidR="00CD4752"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un ar tām saistīto tehnoloģisko risinājumu </w:t>
      </w:r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izvietošana un uzturēšana centrā</w:t>
      </w:r>
    </w:p>
    <w:p w14:paraId="41ED0AAD" w14:textId="77777777" w:rsidR="00AA4FDC" w:rsidRPr="00BB3880" w:rsidRDefault="00AA4FDC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DA85BD" w14:textId="3F48C100" w:rsidR="005F783B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p11"/>
      <w:bookmarkStart w:id="28" w:name="p-994427"/>
      <w:bookmarkEnd w:id="27"/>
      <w:bookmarkEnd w:id="28"/>
      <w:r w:rsidRPr="00BB3880">
        <w:rPr>
          <w:rFonts w:ascii="Times New Roman" w:eastAsia="Times New Roman" w:hAnsi="Times New Roman" w:cs="Times New Roman"/>
          <w:sz w:val="28"/>
          <w:szCs w:val="28"/>
        </w:rPr>
        <w:t>Par</w:t>
      </w:r>
      <w:r w:rsidR="00BD3059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4752" w:rsidRPr="00BB3880">
        <w:rPr>
          <w:rFonts w:ascii="Times New Roman" w:eastAsia="Times New Roman" w:hAnsi="Times New Roman" w:cs="Times New Roman"/>
          <w:sz w:val="28"/>
          <w:szCs w:val="28"/>
        </w:rPr>
        <w:t xml:space="preserve">informācijas sistēmu un ar tām saistīto tehnoloģisko risinājumu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izvietošanu centrā un centra sniegtajiem pakalpojumiem centra lietotājs maksā atbilstoši pakalpojuma līgumam, kas noslēgts ar centra nodrošinātāju.</w:t>
      </w:r>
    </w:p>
    <w:p w14:paraId="3DBF74AD" w14:textId="77777777" w:rsidR="00AA4FDC" w:rsidRPr="00BB3880" w:rsidRDefault="00AA4FDC" w:rsidP="00BB3880">
      <w:pPr>
        <w:pStyle w:val="ListParagraph"/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81E2A2" w14:textId="3F318224" w:rsidR="005F783B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9" w:name="p12"/>
      <w:bookmarkStart w:id="30" w:name="p-649696"/>
      <w:bookmarkEnd w:id="29"/>
      <w:bookmarkEnd w:id="30"/>
      <w:r w:rsidRPr="00BB3880">
        <w:rPr>
          <w:rFonts w:ascii="Times New Roman" w:eastAsia="Times New Roman" w:hAnsi="Times New Roman" w:cs="Times New Roman"/>
          <w:sz w:val="28"/>
          <w:szCs w:val="28"/>
        </w:rPr>
        <w:t>Par centrā izvietoto informācijas sistēmu saturu un programm</w:t>
      </w:r>
      <w:r w:rsidR="00C97F0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nodrošinājumu atbild centra lietotājs.</w:t>
      </w:r>
    </w:p>
    <w:p w14:paraId="74EBE4EA" w14:textId="77777777" w:rsidR="00AA4FDC" w:rsidRPr="00BB3880" w:rsidRDefault="00AA4FDC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E04E8B" w14:textId="0D528A14" w:rsidR="005F783B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1" w:name="p13"/>
      <w:bookmarkStart w:id="32" w:name="p-649697"/>
      <w:bookmarkEnd w:id="31"/>
      <w:bookmarkEnd w:id="32"/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Centra lietotājs </w:t>
      </w:r>
      <w:r w:rsidR="00C97F0F">
        <w:rPr>
          <w:rFonts w:ascii="Times New Roman" w:eastAsia="Times New Roman" w:hAnsi="Times New Roman" w:cs="Times New Roman"/>
          <w:sz w:val="28"/>
          <w:szCs w:val="28"/>
        </w:rPr>
        <w:t>ievēro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tiesību aktos noteikt</w:t>
      </w:r>
      <w:r w:rsidR="00C97F0F">
        <w:rPr>
          <w:rFonts w:ascii="Times New Roman" w:eastAsia="Times New Roman" w:hAnsi="Times New Roman" w:cs="Times New Roman"/>
          <w:sz w:val="28"/>
          <w:szCs w:val="28"/>
        </w:rPr>
        <w:t>ās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informācijas sistēmu drošības prasīb</w:t>
      </w:r>
      <w:r w:rsidR="00C97F0F">
        <w:rPr>
          <w:rFonts w:ascii="Times New Roman" w:eastAsia="Times New Roman" w:hAnsi="Times New Roman" w:cs="Times New Roman"/>
          <w:sz w:val="28"/>
          <w:szCs w:val="28"/>
        </w:rPr>
        <w:t>as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CC5901" w14:textId="77777777" w:rsidR="00AA4FDC" w:rsidRPr="00BB3880" w:rsidRDefault="00AA4FDC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227B4" w14:textId="1B4DEEC9" w:rsidR="005F783B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3" w:name="p14"/>
      <w:bookmarkStart w:id="34" w:name="p-649698"/>
      <w:bookmarkEnd w:id="33"/>
      <w:bookmarkEnd w:id="34"/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Pēc pakalpojuma līguma parakstīšanas centra nodrošinātājs izveido nepieciešamo vidi, veic konfigurēšanu pakalpojuma nodrošināšanai un izsniedz par pakalpojuma līguma izpildi atbildīgajai centra lietotāja personai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lastRenderedPageBreak/>
        <w:t>nepieciešamo informāciju un pieejas datus (paroles), lai nodrošinātu tehnisko piekļuvi konkrētajam centra pakalpojumam.</w:t>
      </w:r>
    </w:p>
    <w:p w14:paraId="525AEFA4" w14:textId="77777777" w:rsidR="00AA4FDC" w:rsidRPr="00BB3880" w:rsidRDefault="00AA4FDC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29EBF3" w14:textId="17D2BD9E" w:rsidR="005F783B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5" w:name="p15"/>
      <w:bookmarkStart w:id="36" w:name="p-649699"/>
      <w:bookmarkEnd w:id="35"/>
      <w:bookmarkEnd w:id="36"/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Par plānotajiem darbiem, kas var izraisīt centra pakalpojumu darbības traucējumus vai to nepieejamību, centra nodrošinātājs brīdina centra lietotājus, kurus tas ietekmēs, 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trīs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6CCE" w:rsidRPr="00BB3880">
        <w:rPr>
          <w:rFonts w:ascii="Times New Roman" w:eastAsia="Times New Roman" w:hAnsi="Times New Roman" w:cs="Times New Roman"/>
          <w:sz w:val="28"/>
          <w:szCs w:val="28"/>
        </w:rPr>
        <w:t>darb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dienas pirms plānoto darbu veikšanas, norādot darbu uzsākšanas datumu un laiku un darbu pabeigšanas datumu un laiku.</w:t>
      </w:r>
    </w:p>
    <w:p w14:paraId="68BA8955" w14:textId="77777777" w:rsidR="00AA4FDC" w:rsidRPr="00BB3880" w:rsidRDefault="00AA4FDC" w:rsidP="00BB3880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4D8EAA" w14:textId="2DC3C418" w:rsidR="005F783B" w:rsidRPr="00BB3880" w:rsidRDefault="005F783B" w:rsidP="00BB38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7" w:name="n4"/>
      <w:bookmarkStart w:id="38" w:name="n-649700"/>
      <w:bookmarkEnd w:id="37"/>
      <w:bookmarkEnd w:id="38"/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IV. Centrā i</w:t>
      </w:r>
      <w:r w:rsidR="00586AD5"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z</w:t>
      </w:r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>vietojamo informācijas sistēmu</w:t>
      </w:r>
      <w:r w:rsidR="00E70ACE"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un ar tām saistīto tehnoloģisko risinājumu</w:t>
      </w:r>
      <w:r w:rsidRPr="00BB38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saraksta noteikšana</w:t>
      </w:r>
    </w:p>
    <w:p w14:paraId="3EC4CDAF" w14:textId="77777777" w:rsidR="00AA4FDC" w:rsidRPr="00BB3880" w:rsidRDefault="00AA4FDC" w:rsidP="00BB388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66CAE0" w14:textId="71905F27" w:rsidR="005F783B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9" w:name="p16"/>
      <w:bookmarkStart w:id="40" w:name="p-649702"/>
      <w:bookmarkEnd w:id="39"/>
      <w:bookmarkEnd w:id="40"/>
      <w:r w:rsidRPr="00BB3880">
        <w:rPr>
          <w:rFonts w:ascii="Times New Roman" w:eastAsia="Times New Roman" w:hAnsi="Times New Roman" w:cs="Times New Roman"/>
          <w:sz w:val="28"/>
          <w:szCs w:val="28"/>
        </w:rPr>
        <w:t>Informācijas sistēmas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ar tām saistīto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tehnoloģisko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risinājumu</w:t>
      </w:r>
      <w:r w:rsidR="00586AD5" w:rsidRPr="00BB3880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, kuru darbības nodrošināšanai vai kurās esošo datu rezervēšanai tiek izmantoti centra pakalpojumi, iekļauj informācijas sistēmu sarakstā.</w:t>
      </w:r>
    </w:p>
    <w:p w14:paraId="1F1396D5" w14:textId="77777777" w:rsidR="00AA4FDC" w:rsidRPr="00BB3880" w:rsidRDefault="00AA4FDC" w:rsidP="00BB3880">
      <w:pPr>
        <w:pStyle w:val="ListParagraph"/>
        <w:shd w:val="clear" w:color="auto" w:fill="FFFFFF"/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4B6FC0" w14:textId="359636C1" w:rsidR="00BD3059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  <w:bookmarkStart w:id="41" w:name="p17"/>
      <w:bookmarkStart w:id="42" w:name="p-649703"/>
      <w:bookmarkEnd w:id="41"/>
      <w:bookmarkEnd w:id="42"/>
      <w:r w:rsidRPr="00BB3880">
        <w:rPr>
          <w:rFonts w:ascii="Times New Roman" w:eastAsia="Times New Roman" w:hAnsi="Times New Roman" w:cs="Times New Roman"/>
          <w:sz w:val="28"/>
          <w:szCs w:val="28"/>
        </w:rPr>
        <w:t>Lēmumu par informācijas sistēmas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ar to saistīto tehnoloģisko risinājumu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iekļaušanu informācijas sistēmu sarakstā atbilstoši kompetencei pieņem Vides aizsardzības un reģionālās attīstības ministrija un kompetentās drošības iestādes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8E1E34" w14:textId="77777777" w:rsidR="00AA4FDC" w:rsidRPr="00BB3880" w:rsidRDefault="00AA4FDC" w:rsidP="00BB3880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</w:p>
    <w:p w14:paraId="445C8072" w14:textId="677C951A" w:rsidR="00BD3059" w:rsidRPr="00BB3880" w:rsidRDefault="005F783B" w:rsidP="00C97F0F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93" w:lineRule="atLeast"/>
        <w:ind w:left="0" w:firstLine="70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  <w:r w:rsidRPr="00BB3880">
        <w:rPr>
          <w:rFonts w:ascii="Times New Roman" w:eastAsia="Times New Roman" w:hAnsi="Times New Roman" w:cs="Times New Roman"/>
          <w:sz w:val="28"/>
          <w:szCs w:val="28"/>
        </w:rPr>
        <w:t>Pirms informācijas sistēmas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ar to saistīto tehnoloģisko risinājumu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iekļaušanas informācijas sistēmu sarakstā lēmuma pieņēmējs saskaņo ar centra 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>nodrošinātāju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 un šīs informācijas sistēmas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 xml:space="preserve">pārzini konkrētās informācijas sistēmas </w:t>
      </w:r>
      <w:r w:rsidR="00E70ACE" w:rsidRPr="00BB3880">
        <w:rPr>
          <w:rFonts w:ascii="Times New Roman" w:eastAsia="Times New Roman" w:hAnsi="Times New Roman" w:cs="Times New Roman"/>
          <w:sz w:val="28"/>
          <w:szCs w:val="28"/>
        </w:rPr>
        <w:t xml:space="preserve">un ar to saistīto tehnoloģisko risinājumu </w:t>
      </w:r>
      <w:r w:rsidRPr="00BB3880">
        <w:rPr>
          <w:rFonts w:ascii="Times New Roman" w:eastAsia="Times New Roman" w:hAnsi="Times New Roman" w:cs="Times New Roman"/>
          <w:sz w:val="28"/>
          <w:szCs w:val="28"/>
        </w:rPr>
        <w:t>integrēšanas un centra pakalpojumu izmantošanas nosacījumus.</w:t>
      </w:r>
      <w:bookmarkStart w:id="43" w:name="p19"/>
      <w:bookmarkStart w:id="44" w:name="p-649705"/>
      <w:bookmarkEnd w:id="43"/>
      <w:bookmarkEnd w:id="44"/>
    </w:p>
    <w:p w14:paraId="5F3B8794" w14:textId="77777777" w:rsidR="00AA4FDC" w:rsidRPr="001128C5" w:rsidRDefault="00AA4FDC" w:rsidP="001128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</w:p>
    <w:p w14:paraId="367A1E72" w14:textId="525D527A" w:rsidR="0056199C" w:rsidRPr="001128C5" w:rsidRDefault="005F783B" w:rsidP="001128C5">
      <w:pPr>
        <w:pStyle w:val="ListParagraph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  <w:r w:rsidRPr="001128C5">
        <w:rPr>
          <w:rFonts w:ascii="Times New Roman" w:eastAsia="Times New Roman" w:hAnsi="Times New Roman" w:cs="Times New Roman"/>
          <w:sz w:val="28"/>
          <w:szCs w:val="28"/>
        </w:rPr>
        <w:t xml:space="preserve">Lēmuma pieņēmējs par lēmumu informē centra </w:t>
      </w:r>
      <w:r w:rsidR="00EA5B8C" w:rsidRPr="001128C5">
        <w:rPr>
          <w:rFonts w:ascii="Times New Roman" w:eastAsia="Times New Roman" w:hAnsi="Times New Roman" w:cs="Times New Roman"/>
          <w:sz w:val="28"/>
          <w:szCs w:val="28"/>
        </w:rPr>
        <w:t xml:space="preserve">nodrošinātāju </w:t>
      </w:r>
      <w:r w:rsidRPr="001128C5">
        <w:rPr>
          <w:rFonts w:ascii="Times New Roman" w:eastAsia="Times New Roman" w:hAnsi="Times New Roman" w:cs="Times New Roman"/>
          <w:sz w:val="28"/>
          <w:szCs w:val="28"/>
        </w:rPr>
        <w:t>un informācijas sistēmas pārzini.</w:t>
      </w:r>
    </w:p>
    <w:p w14:paraId="6E2914F8" w14:textId="77777777" w:rsidR="001128C5" w:rsidRPr="001128C5" w:rsidRDefault="001128C5" w:rsidP="00112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166D53" w14:textId="77777777" w:rsidR="001128C5" w:rsidRPr="001128C5" w:rsidRDefault="001128C5" w:rsidP="00112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128C5" w:rsidRPr="001128C5" w14:paraId="67EBC515" w14:textId="77777777" w:rsidTr="00974751">
        <w:trPr>
          <w:cantSplit/>
        </w:trPr>
        <w:tc>
          <w:tcPr>
            <w:tcW w:w="9072" w:type="dxa"/>
          </w:tcPr>
          <w:p w14:paraId="2C6CCD1D" w14:textId="77777777" w:rsidR="001128C5" w:rsidRPr="001128C5" w:rsidRDefault="001128C5" w:rsidP="001128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bookmarkStart w:id="45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1128C5" w:rsidRPr="001128C5" w14:paraId="26DC517A" w14:textId="77777777" w:rsidTr="00974751">
              <w:tc>
                <w:tcPr>
                  <w:tcW w:w="2948" w:type="dxa"/>
                </w:tcPr>
                <w:p w14:paraId="6505A1B5" w14:textId="77777777" w:rsidR="001128C5" w:rsidRPr="001128C5" w:rsidRDefault="001128C5" w:rsidP="001128C5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begin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instrText xml:space="preserve"> MERGEFIELD =TAP_AMATS#1 \* MERGEFORMAT </w:instrTex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separate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«=TAP_AMATS#1»</w: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end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419843B" w14:textId="77777777" w:rsidR="001128C5" w:rsidRPr="001128C5" w:rsidRDefault="001128C5" w:rsidP="001128C5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(paraksts*)</w:t>
                  </w:r>
                </w:p>
                <w:p w14:paraId="01F29F5B" w14:textId="77777777" w:rsidR="001128C5" w:rsidRPr="001128C5" w:rsidRDefault="001128C5" w:rsidP="001128C5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53D82A51" w14:textId="77777777" w:rsidR="001128C5" w:rsidRPr="001128C5" w:rsidRDefault="001128C5" w:rsidP="001128C5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begin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instrText xml:space="preserve"> MERGEFIELD =TAP_PARAKSTS#1 \* MERGEFORMAT </w:instrTex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separate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«=TAP_PARAKSTS#1»</w: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end"/>
                  </w:r>
                </w:p>
              </w:tc>
            </w:tr>
            <w:tr w:rsidR="001128C5" w:rsidRPr="001128C5" w14:paraId="214BCE00" w14:textId="77777777" w:rsidTr="00974751">
              <w:tc>
                <w:tcPr>
                  <w:tcW w:w="2948" w:type="dxa"/>
                </w:tcPr>
                <w:p w14:paraId="6D2E7CF3" w14:textId="77777777" w:rsidR="001128C5" w:rsidRPr="001128C5" w:rsidRDefault="001128C5" w:rsidP="001128C5">
                  <w:pPr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begin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instrText xml:space="preserve"> MERGEFIELD =TAP_AMATS#2 \* MERGEFORMAT </w:instrTex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separate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«=TAP_AMATS#2»</w: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end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B7C68FF" w14:textId="77777777" w:rsidR="001128C5" w:rsidRPr="001128C5" w:rsidRDefault="001128C5" w:rsidP="001128C5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5ED4B5B5" w14:textId="77777777" w:rsidR="001128C5" w:rsidRPr="001128C5" w:rsidRDefault="001128C5" w:rsidP="001128C5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begin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instrText xml:space="preserve"> MERGEFIELD =TAP_PARAKSTS#2 \* MERGEFORMAT </w:instrTex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separate"/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«=TAP_PARAKSTS#2»</w:t>
                  </w:r>
                  <w:r w:rsidRPr="001128C5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fldChar w:fldCharType="end"/>
                  </w:r>
                </w:p>
              </w:tc>
            </w:tr>
          </w:tbl>
          <w:p w14:paraId="742AA964" w14:textId="77777777" w:rsidR="001128C5" w:rsidRPr="001128C5" w:rsidRDefault="001128C5" w:rsidP="001128C5">
            <w:pPr>
              <w:rPr>
                <w:rFonts w:ascii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</w:p>
          <w:p w14:paraId="23B167E7" w14:textId="77777777" w:rsidR="001128C5" w:rsidRPr="001128C5" w:rsidRDefault="001128C5" w:rsidP="001128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1128C5">
              <w:rPr>
                <w:rFonts w:ascii="Times New Roman" w:hAnsi="Times New Roman" w:cs="Times New Roman"/>
                <w:color w:val="242424"/>
                <w:lang w:eastAsia="zh-CN"/>
              </w:rPr>
              <w:t>* Dokuments ir parakstīts ar drošu elektronisko parakstu</w:t>
            </w:r>
          </w:p>
        </w:tc>
      </w:tr>
      <w:bookmarkEnd w:id="45"/>
    </w:tbl>
    <w:p w14:paraId="5AF4B15C" w14:textId="77777777" w:rsidR="001128C5" w:rsidRPr="001128C5" w:rsidRDefault="001128C5" w:rsidP="001128C5">
      <w:pPr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  <w:lang w:val="en-GB" w:eastAsia="zh-CN"/>
        </w:rPr>
      </w:pPr>
    </w:p>
    <w:p w14:paraId="6131F29A" w14:textId="77777777" w:rsidR="001128C5" w:rsidRPr="001128C5" w:rsidRDefault="001128C5" w:rsidP="001128C5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</w:p>
    <w:sectPr w:rsidR="001128C5" w:rsidRPr="001128C5" w:rsidSect="00BB38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DB69" w14:textId="77777777" w:rsidR="00EF7338" w:rsidRDefault="00EF7338" w:rsidP="005F783B">
      <w:pPr>
        <w:spacing w:after="0" w:line="240" w:lineRule="auto"/>
      </w:pPr>
      <w:r>
        <w:separator/>
      </w:r>
    </w:p>
  </w:endnote>
  <w:endnote w:type="continuationSeparator" w:id="0">
    <w:p w14:paraId="2C957A8D" w14:textId="77777777" w:rsidR="00EF7338" w:rsidRDefault="00EF7338" w:rsidP="005F783B">
      <w:pPr>
        <w:spacing w:after="0" w:line="240" w:lineRule="auto"/>
      </w:pPr>
      <w:r>
        <w:continuationSeparator/>
      </w:r>
    </w:p>
  </w:endnote>
  <w:endnote w:type="continuationNotice" w:id="1">
    <w:p w14:paraId="608BD95A" w14:textId="77777777" w:rsidR="00EF7338" w:rsidRDefault="00EF73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54FC0" w14:textId="77777777" w:rsidR="00BC444F" w:rsidRDefault="00BC4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65B55" w14:textId="3EFA7968" w:rsidR="0056787B" w:rsidRDefault="0056787B" w:rsidP="0056787B">
    <w:pPr>
      <w:pStyle w:val="Footer"/>
      <w:jc w:val="right"/>
    </w:pPr>
  </w:p>
  <w:p w14:paraId="6CFD31BB" w14:textId="0451908F" w:rsidR="00D83863" w:rsidRPr="00091A2B" w:rsidRDefault="00091A2B" w:rsidP="00091A2B">
    <w:pPr>
      <w:pStyle w:val="Header"/>
    </w:pPr>
    <w:r>
      <w:rPr>
        <w:rFonts w:ascii="Times New Roman" w:hAnsi="Times New Roman" w:cs="Times New Roman"/>
        <w:sz w:val="16"/>
        <w:szCs w:val="16"/>
      </w:rPr>
      <w:t>S</w:t>
    </w:r>
    <w:r w:rsidRPr="00BB3880">
      <w:rPr>
        <w:rFonts w:ascii="Times New Roman" w:hAnsi="Times New Roman" w:cs="Times New Roman"/>
        <w:sz w:val="16"/>
        <w:szCs w:val="16"/>
      </w:rPr>
      <w:t>2694_2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8709" w14:textId="5B2BFF01" w:rsidR="00BB3880" w:rsidRDefault="00091A2B" w:rsidP="00BB3880">
    <w:pPr>
      <w:pStyle w:val="Header"/>
    </w:pPr>
    <w:r>
      <w:rPr>
        <w:rFonts w:ascii="Times New Roman" w:hAnsi="Times New Roman" w:cs="Times New Roman"/>
        <w:sz w:val="16"/>
        <w:szCs w:val="16"/>
      </w:rPr>
      <w:t>S</w:t>
    </w:r>
    <w:r w:rsidR="00BB3880" w:rsidRPr="00BB3880">
      <w:rPr>
        <w:rFonts w:ascii="Times New Roman" w:hAnsi="Times New Roman" w:cs="Times New Roman"/>
        <w:sz w:val="16"/>
        <w:szCs w:val="16"/>
      </w:rPr>
      <w:t>2694_2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5EA7C" w14:textId="77777777" w:rsidR="00EF7338" w:rsidRDefault="00EF7338" w:rsidP="005F783B">
      <w:pPr>
        <w:spacing w:after="0" w:line="240" w:lineRule="auto"/>
      </w:pPr>
      <w:r>
        <w:separator/>
      </w:r>
    </w:p>
  </w:footnote>
  <w:footnote w:type="continuationSeparator" w:id="0">
    <w:p w14:paraId="63B9596C" w14:textId="77777777" w:rsidR="00EF7338" w:rsidRDefault="00EF7338" w:rsidP="005F783B">
      <w:pPr>
        <w:spacing w:after="0" w:line="240" w:lineRule="auto"/>
      </w:pPr>
      <w:r>
        <w:continuationSeparator/>
      </w:r>
    </w:p>
  </w:footnote>
  <w:footnote w:type="continuationNotice" w:id="1">
    <w:p w14:paraId="4F250574" w14:textId="77777777" w:rsidR="00EF7338" w:rsidRDefault="00EF73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23D8" w14:textId="77777777" w:rsidR="00BC444F" w:rsidRDefault="00BC44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7266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158BB3F" w14:textId="722EDD55" w:rsidR="00BB3880" w:rsidRPr="00BB3880" w:rsidRDefault="00BB388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B38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38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38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B38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38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539B5E8" w14:textId="77777777" w:rsidR="0084037C" w:rsidRPr="007D34DD" w:rsidRDefault="0084037C" w:rsidP="007D34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03E0" w14:textId="77777777" w:rsidR="00BB3880" w:rsidRPr="003629D6" w:rsidRDefault="00BB3880" w:rsidP="00BB3880">
    <w:pPr>
      <w:pStyle w:val="Header"/>
    </w:pPr>
  </w:p>
  <w:p w14:paraId="59DB7939" w14:textId="77777777" w:rsidR="00BB3880" w:rsidRDefault="00BB3880" w:rsidP="00BB3880">
    <w:pPr>
      <w:pStyle w:val="Header"/>
    </w:pPr>
    <w:r>
      <w:rPr>
        <w:noProof/>
      </w:rPr>
      <w:drawing>
        <wp:inline distT="0" distB="0" distL="0" distR="0" wp14:anchorId="53C6592C" wp14:editId="7B57C22D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E48"/>
    <w:multiLevelType w:val="multilevel"/>
    <w:tmpl w:val="3424A4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D365A41"/>
    <w:multiLevelType w:val="multilevel"/>
    <w:tmpl w:val="72EE7EF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AE3790"/>
    <w:multiLevelType w:val="multilevel"/>
    <w:tmpl w:val="D8F266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1E67C02"/>
    <w:multiLevelType w:val="multilevel"/>
    <w:tmpl w:val="A7726C8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21B7EDF"/>
    <w:multiLevelType w:val="multilevel"/>
    <w:tmpl w:val="D174F7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8AB0ED5"/>
    <w:multiLevelType w:val="hybridMultilevel"/>
    <w:tmpl w:val="751AE292"/>
    <w:lvl w:ilvl="0" w:tplc="A41C307A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2215" w:hanging="360"/>
      </w:pPr>
    </w:lvl>
    <w:lvl w:ilvl="2" w:tplc="0426001B" w:tentative="1">
      <w:start w:val="1"/>
      <w:numFmt w:val="lowerRoman"/>
      <w:lvlText w:val="%3."/>
      <w:lvlJc w:val="right"/>
      <w:pPr>
        <w:ind w:left="2935" w:hanging="180"/>
      </w:pPr>
    </w:lvl>
    <w:lvl w:ilvl="3" w:tplc="0426000F" w:tentative="1">
      <w:start w:val="1"/>
      <w:numFmt w:val="decimal"/>
      <w:lvlText w:val="%4."/>
      <w:lvlJc w:val="left"/>
      <w:pPr>
        <w:ind w:left="3655" w:hanging="360"/>
      </w:pPr>
    </w:lvl>
    <w:lvl w:ilvl="4" w:tplc="04260019" w:tentative="1">
      <w:start w:val="1"/>
      <w:numFmt w:val="lowerLetter"/>
      <w:lvlText w:val="%5."/>
      <w:lvlJc w:val="left"/>
      <w:pPr>
        <w:ind w:left="4375" w:hanging="360"/>
      </w:pPr>
    </w:lvl>
    <w:lvl w:ilvl="5" w:tplc="0426001B" w:tentative="1">
      <w:start w:val="1"/>
      <w:numFmt w:val="lowerRoman"/>
      <w:lvlText w:val="%6."/>
      <w:lvlJc w:val="right"/>
      <w:pPr>
        <w:ind w:left="5095" w:hanging="180"/>
      </w:pPr>
    </w:lvl>
    <w:lvl w:ilvl="6" w:tplc="0426000F" w:tentative="1">
      <w:start w:val="1"/>
      <w:numFmt w:val="decimal"/>
      <w:lvlText w:val="%7."/>
      <w:lvlJc w:val="left"/>
      <w:pPr>
        <w:ind w:left="5815" w:hanging="360"/>
      </w:pPr>
    </w:lvl>
    <w:lvl w:ilvl="7" w:tplc="04260019" w:tentative="1">
      <w:start w:val="1"/>
      <w:numFmt w:val="lowerLetter"/>
      <w:lvlText w:val="%8."/>
      <w:lvlJc w:val="left"/>
      <w:pPr>
        <w:ind w:left="6535" w:hanging="360"/>
      </w:pPr>
    </w:lvl>
    <w:lvl w:ilvl="8" w:tplc="042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49092212"/>
    <w:multiLevelType w:val="multilevel"/>
    <w:tmpl w:val="3FC86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C335964"/>
    <w:multiLevelType w:val="multilevel"/>
    <w:tmpl w:val="D01AF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17D51C2"/>
    <w:multiLevelType w:val="multilevel"/>
    <w:tmpl w:val="3FC86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FE1674F"/>
    <w:multiLevelType w:val="multilevel"/>
    <w:tmpl w:val="0F9E6F5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42894639">
    <w:abstractNumId w:val="5"/>
  </w:num>
  <w:num w:numId="2" w16cid:durableId="7700115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2875640">
    <w:abstractNumId w:val="6"/>
  </w:num>
  <w:num w:numId="4" w16cid:durableId="350303990">
    <w:abstractNumId w:val="8"/>
  </w:num>
  <w:num w:numId="5" w16cid:durableId="1299411793">
    <w:abstractNumId w:val="2"/>
  </w:num>
  <w:num w:numId="6" w16cid:durableId="1784763672">
    <w:abstractNumId w:val="0"/>
  </w:num>
  <w:num w:numId="7" w16cid:durableId="1897400277">
    <w:abstractNumId w:val="4"/>
  </w:num>
  <w:num w:numId="8" w16cid:durableId="1472291259">
    <w:abstractNumId w:val="7"/>
  </w:num>
  <w:num w:numId="9" w16cid:durableId="784889711">
    <w:abstractNumId w:val="1"/>
  </w:num>
  <w:num w:numId="10" w16cid:durableId="793908078">
    <w:abstractNumId w:val="3"/>
  </w:num>
  <w:num w:numId="11" w16cid:durableId="1539706439">
    <w:abstractNumId w:val="9"/>
  </w:num>
  <w:num w:numId="12" w16cid:durableId="74888932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83B"/>
    <w:rsid w:val="00000202"/>
    <w:rsid w:val="00001FA7"/>
    <w:rsid w:val="000147FA"/>
    <w:rsid w:val="000507E7"/>
    <w:rsid w:val="00082A26"/>
    <w:rsid w:val="00084AF6"/>
    <w:rsid w:val="00086903"/>
    <w:rsid w:val="00087648"/>
    <w:rsid w:val="00091A2B"/>
    <w:rsid w:val="00097D02"/>
    <w:rsid w:val="000B273E"/>
    <w:rsid w:val="000C5CA4"/>
    <w:rsid w:val="000E6713"/>
    <w:rsid w:val="000E6C03"/>
    <w:rsid w:val="00112529"/>
    <w:rsid w:val="001128C5"/>
    <w:rsid w:val="001130AC"/>
    <w:rsid w:val="0012291B"/>
    <w:rsid w:val="0013130F"/>
    <w:rsid w:val="001422A8"/>
    <w:rsid w:val="0015217A"/>
    <w:rsid w:val="001570C1"/>
    <w:rsid w:val="001613DD"/>
    <w:rsid w:val="00166D66"/>
    <w:rsid w:val="00170472"/>
    <w:rsid w:val="001720F9"/>
    <w:rsid w:val="00183F52"/>
    <w:rsid w:val="001926C8"/>
    <w:rsid w:val="001A0B06"/>
    <w:rsid w:val="001B6F03"/>
    <w:rsid w:val="001D376E"/>
    <w:rsid w:val="001D61D7"/>
    <w:rsid w:val="001D76C4"/>
    <w:rsid w:val="001E046E"/>
    <w:rsid w:val="002010B8"/>
    <w:rsid w:val="00201A3B"/>
    <w:rsid w:val="002070AF"/>
    <w:rsid w:val="00244DB5"/>
    <w:rsid w:val="0026370B"/>
    <w:rsid w:val="002804A8"/>
    <w:rsid w:val="002813C4"/>
    <w:rsid w:val="002A1920"/>
    <w:rsid w:val="002B6C74"/>
    <w:rsid w:val="002B7BB3"/>
    <w:rsid w:val="002D53C5"/>
    <w:rsid w:val="00324B33"/>
    <w:rsid w:val="003303F0"/>
    <w:rsid w:val="00350F8B"/>
    <w:rsid w:val="00366880"/>
    <w:rsid w:val="003738E2"/>
    <w:rsid w:val="003927B8"/>
    <w:rsid w:val="003967ED"/>
    <w:rsid w:val="00396CCE"/>
    <w:rsid w:val="003A4553"/>
    <w:rsid w:val="003C228C"/>
    <w:rsid w:val="003D112E"/>
    <w:rsid w:val="003D2FB2"/>
    <w:rsid w:val="003D4E29"/>
    <w:rsid w:val="003E352F"/>
    <w:rsid w:val="003E61B3"/>
    <w:rsid w:val="0040455A"/>
    <w:rsid w:val="004173D9"/>
    <w:rsid w:val="00423756"/>
    <w:rsid w:val="00431D43"/>
    <w:rsid w:val="00435227"/>
    <w:rsid w:val="004353E8"/>
    <w:rsid w:val="00435DC0"/>
    <w:rsid w:val="0044289D"/>
    <w:rsid w:val="00464E18"/>
    <w:rsid w:val="0046613F"/>
    <w:rsid w:val="00467207"/>
    <w:rsid w:val="0047569F"/>
    <w:rsid w:val="0049661A"/>
    <w:rsid w:val="004B41F4"/>
    <w:rsid w:val="00554C0A"/>
    <w:rsid w:val="005615F6"/>
    <w:rsid w:val="0056199C"/>
    <w:rsid w:val="00565AF2"/>
    <w:rsid w:val="0056787B"/>
    <w:rsid w:val="00586AD5"/>
    <w:rsid w:val="00587D93"/>
    <w:rsid w:val="005971D8"/>
    <w:rsid w:val="005C0B31"/>
    <w:rsid w:val="005D0C2B"/>
    <w:rsid w:val="005D175B"/>
    <w:rsid w:val="005D26B0"/>
    <w:rsid w:val="005D2E96"/>
    <w:rsid w:val="005F1A9B"/>
    <w:rsid w:val="005F5B3A"/>
    <w:rsid w:val="005F783B"/>
    <w:rsid w:val="00610204"/>
    <w:rsid w:val="00610559"/>
    <w:rsid w:val="0062549D"/>
    <w:rsid w:val="0063285D"/>
    <w:rsid w:val="0063481A"/>
    <w:rsid w:val="006378B6"/>
    <w:rsid w:val="00646ECB"/>
    <w:rsid w:val="0067093F"/>
    <w:rsid w:val="00684809"/>
    <w:rsid w:val="006B26C3"/>
    <w:rsid w:val="0070186C"/>
    <w:rsid w:val="00704D0E"/>
    <w:rsid w:val="00717270"/>
    <w:rsid w:val="00730079"/>
    <w:rsid w:val="007363ED"/>
    <w:rsid w:val="00745C70"/>
    <w:rsid w:val="007652EF"/>
    <w:rsid w:val="0078738F"/>
    <w:rsid w:val="00797FA9"/>
    <w:rsid w:val="007A45C1"/>
    <w:rsid w:val="007C5B26"/>
    <w:rsid w:val="007C757F"/>
    <w:rsid w:val="007D03CE"/>
    <w:rsid w:val="007D34DD"/>
    <w:rsid w:val="00804F48"/>
    <w:rsid w:val="00817C3A"/>
    <w:rsid w:val="00832DD7"/>
    <w:rsid w:val="0084037C"/>
    <w:rsid w:val="00841752"/>
    <w:rsid w:val="00864C9C"/>
    <w:rsid w:val="00896973"/>
    <w:rsid w:val="008A0CBE"/>
    <w:rsid w:val="008D562E"/>
    <w:rsid w:val="008D6EF5"/>
    <w:rsid w:val="00926648"/>
    <w:rsid w:val="0097570E"/>
    <w:rsid w:val="009A7DCB"/>
    <w:rsid w:val="009F14D3"/>
    <w:rsid w:val="009F3048"/>
    <w:rsid w:val="00A16297"/>
    <w:rsid w:val="00A24A96"/>
    <w:rsid w:val="00A3256D"/>
    <w:rsid w:val="00A37F65"/>
    <w:rsid w:val="00A76CE1"/>
    <w:rsid w:val="00A77D69"/>
    <w:rsid w:val="00A80CE5"/>
    <w:rsid w:val="00A8176E"/>
    <w:rsid w:val="00A961CA"/>
    <w:rsid w:val="00AA458F"/>
    <w:rsid w:val="00AA4FDC"/>
    <w:rsid w:val="00AB62C7"/>
    <w:rsid w:val="00AC4C2B"/>
    <w:rsid w:val="00AD5D19"/>
    <w:rsid w:val="00AE243E"/>
    <w:rsid w:val="00AE31BA"/>
    <w:rsid w:val="00AF23E8"/>
    <w:rsid w:val="00B14A14"/>
    <w:rsid w:val="00B51788"/>
    <w:rsid w:val="00B81B0C"/>
    <w:rsid w:val="00B9573B"/>
    <w:rsid w:val="00B97209"/>
    <w:rsid w:val="00BA4BAE"/>
    <w:rsid w:val="00BB3880"/>
    <w:rsid w:val="00BC119E"/>
    <w:rsid w:val="00BC444F"/>
    <w:rsid w:val="00BD3059"/>
    <w:rsid w:val="00C32A4F"/>
    <w:rsid w:val="00C500B8"/>
    <w:rsid w:val="00C86272"/>
    <w:rsid w:val="00C97F0F"/>
    <w:rsid w:val="00CA2DA5"/>
    <w:rsid w:val="00CB158E"/>
    <w:rsid w:val="00CD0594"/>
    <w:rsid w:val="00CD4752"/>
    <w:rsid w:val="00CD70F5"/>
    <w:rsid w:val="00CE01A3"/>
    <w:rsid w:val="00D22E1B"/>
    <w:rsid w:val="00D33067"/>
    <w:rsid w:val="00D7361D"/>
    <w:rsid w:val="00D83863"/>
    <w:rsid w:val="00D86989"/>
    <w:rsid w:val="00DB04FE"/>
    <w:rsid w:val="00DD6810"/>
    <w:rsid w:val="00DE37DA"/>
    <w:rsid w:val="00E21E6D"/>
    <w:rsid w:val="00E35EB8"/>
    <w:rsid w:val="00E70ACE"/>
    <w:rsid w:val="00EA5B8C"/>
    <w:rsid w:val="00EB4AB9"/>
    <w:rsid w:val="00EE17CA"/>
    <w:rsid w:val="00EE3BEF"/>
    <w:rsid w:val="00EE7A51"/>
    <w:rsid w:val="00EF7338"/>
    <w:rsid w:val="00F04FE8"/>
    <w:rsid w:val="00F34D8D"/>
    <w:rsid w:val="00F61F26"/>
    <w:rsid w:val="00F8764B"/>
    <w:rsid w:val="00F9235E"/>
    <w:rsid w:val="00F93EC1"/>
    <w:rsid w:val="00FA779D"/>
    <w:rsid w:val="00FB6036"/>
    <w:rsid w:val="00FC2C98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C4FE1"/>
  <w15:docId w15:val="{A7DC12B2-2A4B-4FEA-A761-5B26C3AD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83B"/>
    <w:rPr>
      <w:rFonts w:eastAsiaTheme="minorEastAsia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78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83B"/>
  </w:style>
  <w:style w:type="paragraph" w:styleId="Footer">
    <w:name w:val="footer"/>
    <w:basedOn w:val="Normal"/>
    <w:link w:val="FooterChar"/>
    <w:uiPriority w:val="99"/>
    <w:unhideWhenUsed/>
    <w:rsid w:val="005F78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3B"/>
  </w:style>
  <w:style w:type="character" w:styleId="Hyperlink">
    <w:name w:val="Hyperlink"/>
    <w:basedOn w:val="DefaultParagraphFont"/>
    <w:uiPriority w:val="99"/>
    <w:semiHidden/>
    <w:unhideWhenUsed/>
    <w:rsid w:val="005F783B"/>
    <w:rPr>
      <w:color w:val="0000FF"/>
      <w:u w:val="single"/>
    </w:rPr>
  </w:style>
  <w:style w:type="paragraph" w:customStyle="1" w:styleId="tv213">
    <w:name w:val="tv213"/>
    <w:basedOn w:val="Normal"/>
    <w:rsid w:val="005F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ojumupamats">
    <w:name w:val="labojumu_pamats"/>
    <w:basedOn w:val="Normal"/>
    <w:rsid w:val="005F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325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56D"/>
    <w:rPr>
      <w:rFonts w:eastAsiaTheme="minorEastAsia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56D"/>
    <w:rPr>
      <w:rFonts w:eastAsiaTheme="minorEastAsia"/>
      <w:b/>
      <w:bCs/>
      <w:sz w:val="20"/>
      <w:szCs w:val="20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32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256D"/>
    <w:pPr>
      <w:ind w:left="720"/>
      <w:contextualSpacing/>
    </w:pPr>
  </w:style>
  <w:style w:type="paragraph" w:customStyle="1" w:styleId="xmsonormal">
    <w:name w:val="x_msonormal"/>
    <w:basedOn w:val="Normal"/>
    <w:rsid w:val="003E352F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1">
    <w:name w:val="Unresolved Mention1"/>
    <w:basedOn w:val="DefaultParagraphFont"/>
    <w:uiPriority w:val="99"/>
    <w:unhideWhenUsed/>
    <w:rsid w:val="005D26B0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3967E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C228C"/>
    <w:pPr>
      <w:spacing w:after="0" w:line="240" w:lineRule="auto"/>
    </w:pPr>
    <w:rPr>
      <w:rFonts w:eastAsiaTheme="minorEastAsia"/>
      <w:lang w:eastAsia="lv-LV"/>
    </w:rPr>
  </w:style>
  <w:style w:type="paragraph" w:styleId="BodyTextIndent">
    <w:name w:val="Body Text Indent"/>
    <w:basedOn w:val="Normal"/>
    <w:link w:val="BodyTextIndentChar"/>
    <w:unhideWhenUsed/>
    <w:rsid w:val="000E6C03"/>
    <w:pPr>
      <w:spacing w:after="0" w:line="240" w:lineRule="auto"/>
      <w:ind w:left="142" w:firstLine="578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E6C03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BEF"/>
    <w:rPr>
      <w:rFonts w:ascii="Tahoma" w:eastAsiaTheme="minorEastAsia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59"/>
    <w:qFormat/>
    <w:rsid w:val="00BB388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19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838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0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659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9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944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698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146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6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869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255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616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.likumi.lv/ta/id/297357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m.likumi.lv/ta/id/96611-elektronisko-sakaru-likum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.likumi.lv/ta/id/96611-elektronisko-sakaru-likum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.likumi.lv/ta/id/297357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.likumi.lv/ta/id/287760-publisko-iepirkumu-likums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48C5E428C3F40ADD64CDE823A4DEF" ma:contentTypeVersion="9" ma:contentTypeDescription="Create a new document." ma:contentTypeScope="" ma:versionID="4e72f6be9b7f1fb171d76252e322d143">
  <xsd:schema xmlns:xsd="http://www.w3.org/2001/XMLSchema" xmlns:xs="http://www.w3.org/2001/XMLSchema" xmlns:p="http://schemas.microsoft.com/office/2006/metadata/properties" xmlns:ns3="3de19659-ebb3-43ed-8190-fc51d3eeb35d" xmlns:ns4="ed692174-80ba-4faf-831a-897e97237381" targetNamespace="http://schemas.microsoft.com/office/2006/metadata/properties" ma:root="true" ma:fieldsID="d76f2a4986e2ca3c81fad107c6ec2cef" ns3:_="" ns4:_="">
    <xsd:import namespace="3de19659-ebb3-43ed-8190-fc51d3eeb35d"/>
    <xsd:import namespace="ed692174-80ba-4faf-831a-897e972373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19659-ebb3-43ed-8190-fc51d3eeb3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92174-80ba-4faf-831a-897e97237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26A000-DB57-461C-BD44-46EA3416D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1F2B5E-336E-42F5-95CC-EBCE14F6E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19659-ebb3-43ed-8190-fc51d3eeb35d"/>
    <ds:schemaRef ds:uri="ed692174-80ba-4faf-831a-897e97237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805126-A031-403A-A25D-ED9B0443CA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03E94C-84BC-454C-AD22-B31D562FE9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7</Pages>
  <Words>9596</Words>
  <Characters>5470</Characters>
  <Application>Microsoft Office Word</Application>
  <DocSecurity>0</DocSecurity>
  <Lines>45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Instrukcija " Valsts elektronisko sakaru pakalpojumu centra nodrošināšanas kārtība" .</vt:lpstr>
      <vt:lpstr/>
    </vt:vector>
  </TitlesOfParts>
  <Company/>
  <LinksUpToDate>false</LinksUpToDate>
  <CharactersWithSpaces>15036</CharactersWithSpaces>
  <SharedDoc>false</SharedDoc>
  <HLinks>
    <vt:vector size="114" baseType="variant">
      <vt:variant>
        <vt:i4>3211377</vt:i4>
      </vt:variant>
      <vt:variant>
        <vt:i4>42</vt:i4>
      </vt:variant>
      <vt:variant>
        <vt:i4>0</vt:i4>
      </vt:variant>
      <vt:variant>
        <vt:i4>5</vt:i4>
      </vt:variant>
      <vt:variant>
        <vt:lpwstr>https://m.likumi.lv/ta/id/326278-grozijumi-ministru-kabineta-2018-gada-6-februara-instrukcija-nr-1-valsts-elektronisko-sakaru-pakalpojumu-centra-nodrosinasanas-...</vt:lpwstr>
      </vt:variant>
      <vt:variant>
        <vt:lpwstr/>
      </vt:variant>
      <vt:variant>
        <vt:i4>2228320</vt:i4>
      </vt:variant>
      <vt:variant>
        <vt:i4>39</vt:i4>
      </vt:variant>
      <vt:variant>
        <vt:i4>0</vt:i4>
      </vt:variant>
      <vt:variant>
        <vt:i4>5</vt:i4>
      </vt:variant>
      <vt:variant>
        <vt:lpwstr>https://m.likumi.lv/ta/id/297357</vt:lpwstr>
      </vt:variant>
      <vt:variant>
        <vt:lpwstr>p11</vt:lpwstr>
      </vt:variant>
      <vt:variant>
        <vt:i4>3211377</vt:i4>
      </vt:variant>
      <vt:variant>
        <vt:i4>36</vt:i4>
      </vt:variant>
      <vt:variant>
        <vt:i4>0</vt:i4>
      </vt:variant>
      <vt:variant>
        <vt:i4>5</vt:i4>
      </vt:variant>
      <vt:variant>
        <vt:lpwstr>https://m.likumi.lv/ta/id/326278-grozijumi-ministru-kabineta-2018-gada-6-februara-instrukcija-nr-1-valsts-elektronisko-sakaru-pakalpojumu-centra-nodrosinasanas-...</vt:lpwstr>
      </vt:variant>
      <vt:variant>
        <vt:lpwstr/>
      </vt:variant>
      <vt:variant>
        <vt:i4>2162784</vt:i4>
      </vt:variant>
      <vt:variant>
        <vt:i4>33</vt:i4>
      </vt:variant>
      <vt:variant>
        <vt:i4>0</vt:i4>
      </vt:variant>
      <vt:variant>
        <vt:i4>5</vt:i4>
      </vt:variant>
      <vt:variant>
        <vt:lpwstr>https://m.likumi.lv/ta/id/297357</vt:lpwstr>
      </vt:variant>
      <vt:variant>
        <vt:lpwstr>p20</vt:lpwstr>
      </vt:variant>
      <vt:variant>
        <vt:i4>3211377</vt:i4>
      </vt:variant>
      <vt:variant>
        <vt:i4>30</vt:i4>
      </vt:variant>
      <vt:variant>
        <vt:i4>0</vt:i4>
      </vt:variant>
      <vt:variant>
        <vt:i4>5</vt:i4>
      </vt:variant>
      <vt:variant>
        <vt:lpwstr>https://m.likumi.lv/ta/id/326278-grozijumi-ministru-kabineta-2018-gada-6-februara-instrukcija-nr-1-valsts-elektronisko-sakaru-pakalpojumu-centra-nodrosinasanas-...</vt:lpwstr>
      </vt:variant>
      <vt:variant>
        <vt:lpwstr/>
      </vt:variant>
      <vt:variant>
        <vt:i4>3735679</vt:i4>
      </vt:variant>
      <vt:variant>
        <vt:i4>27</vt:i4>
      </vt:variant>
      <vt:variant>
        <vt:i4>0</vt:i4>
      </vt:variant>
      <vt:variant>
        <vt:i4>5</vt:i4>
      </vt:variant>
      <vt:variant>
        <vt:lpwstr>https://m.likumi.lv/ta/id/307686-grozijumi-ministru-kabineta-2018-gada-6-februara-instrukcija-nr-1-valsts-elektronisko-sakaru-pakalpojumu-centra-nodrosinasanas-...</vt:lpwstr>
      </vt:variant>
      <vt:variant>
        <vt:lpwstr/>
      </vt:variant>
      <vt:variant>
        <vt:i4>3735679</vt:i4>
      </vt:variant>
      <vt:variant>
        <vt:i4>24</vt:i4>
      </vt:variant>
      <vt:variant>
        <vt:i4>0</vt:i4>
      </vt:variant>
      <vt:variant>
        <vt:i4>5</vt:i4>
      </vt:variant>
      <vt:variant>
        <vt:lpwstr>https://m.likumi.lv/ta/id/307686-grozijumi-ministru-kabineta-2018-gada-6-februara-instrukcija-nr-1-valsts-elektronisko-sakaru-pakalpojumu-centra-nodrosinasanas-...</vt:lpwstr>
      </vt:variant>
      <vt:variant>
        <vt:lpwstr/>
      </vt:variant>
      <vt:variant>
        <vt:i4>3735679</vt:i4>
      </vt:variant>
      <vt:variant>
        <vt:i4>21</vt:i4>
      </vt:variant>
      <vt:variant>
        <vt:i4>0</vt:i4>
      </vt:variant>
      <vt:variant>
        <vt:i4>5</vt:i4>
      </vt:variant>
      <vt:variant>
        <vt:lpwstr>https://m.likumi.lv/ta/id/307686-grozijumi-ministru-kabineta-2018-gada-6-februara-instrukcija-nr-1-valsts-elektronisko-sakaru-pakalpojumu-centra-nodrosinasanas-...</vt:lpwstr>
      </vt:variant>
      <vt:variant>
        <vt:lpwstr/>
      </vt:variant>
      <vt:variant>
        <vt:i4>2228320</vt:i4>
      </vt:variant>
      <vt:variant>
        <vt:i4>18</vt:i4>
      </vt:variant>
      <vt:variant>
        <vt:i4>0</vt:i4>
      </vt:variant>
      <vt:variant>
        <vt:i4>5</vt:i4>
      </vt:variant>
      <vt:variant>
        <vt:lpwstr>https://m.likumi.lv/ta/id/297357</vt:lpwstr>
      </vt:variant>
      <vt:variant>
        <vt:lpwstr>p16</vt:lpwstr>
      </vt:variant>
      <vt:variant>
        <vt:i4>6553658</vt:i4>
      </vt:variant>
      <vt:variant>
        <vt:i4>12</vt:i4>
      </vt:variant>
      <vt:variant>
        <vt:i4>0</vt:i4>
      </vt:variant>
      <vt:variant>
        <vt:i4>5</vt:i4>
      </vt:variant>
      <vt:variant>
        <vt:lpwstr>https://m.likumi.lv/ta/id/287760-publisko-iepirkumu-likums</vt:lpwstr>
      </vt:variant>
      <vt:variant>
        <vt:lpwstr/>
      </vt:variant>
      <vt:variant>
        <vt:i4>3735679</vt:i4>
      </vt:variant>
      <vt:variant>
        <vt:i4>9</vt:i4>
      </vt:variant>
      <vt:variant>
        <vt:i4>0</vt:i4>
      </vt:variant>
      <vt:variant>
        <vt:i4>5</vt:i4>
      </vt:variant>
      <vt:variant>
        <vt:lpwstr>https://m.likumi.lv/ta/id/307686-grozijumi-ministru-kabineta-2018-gada-6-februara-instrukcija-nr-1-valsts-elektronisko-sakaru-pakalpojumu-centra-nodrosinasanas-...</vt:lpwstr>
      </vt:variant>
      <vt:variant>
        <vt:lpwstr/>
      </vt:variant>
      <vt:variant>
        <vt:i4>1441797</vt:i4>
      </vt:variant>
      <vt:variant>
        <vt:i4>6</vt:i4>
      </vt:variant>
      <vt:variant>
        <vt:i4>0</vt:i4>
      </vt:variant>
      <vt:variant>
        <vt:i4>5</vt:i4>
      </vt:variant>
      <vt:variant>
        <vt:lpwstr>https://m.likumi.lv/ta/id/297357</vt:lpwstr>
      </vt:variant>
      <vt:variant>
        <vt:lpwstr>piel1</vt:lpwstr>
      </vt:variant>
      <vt:variant>
        <vt:i4>4587632</vt:i4>
      </vt:variant>
      <vt:variant>
        <vt:i4>3</vt:i4>
      </vt:variant>
      <vt:variant>
        <vt:i4>0</vt:i4>
      </vt:variant>
      <vt:variant>
        <vt:i4>5</vt:i4>
      </vt:variant>
      <vt:variant>
        <vt:lpwstr>https://m.likumi.lv/ta/id/96611-elektronisko-sakaru-likums</vt:lpwstr>
      </vt:variant>
      <vt:variant>
        <vt:lpwstr>p25_1</vt:lpwstr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https://m.likumi.lv/ta/id/96611-elektronisko-sakaru-likums</vt:lpwstr>
      </vt:variant>
      <vt:variant>
        <vt:lpwstr/>
      </vt:variant>
      <vt:variant>
        <vt:i4>7471114</vt:i4>
      </vt:variant>
      <vt:variant>
        <vt:i4>12</vt:i4>
      </vt:variant>
      <vt:variant>
        <vt:i4>0</vt:i4>
      </vt:variant>
      <vt:variant>
        <vt:i4>5</vt:i4>
      </vt:variant>
      <vt:variant>
        <vt:lpwstr>mailto:kaspars.svirskis@lvrtc.lv</vt:lpwstr>
      </vt:variant>
      <vt:variant>
        <vt:lpwstr/>
      </vt:variant>
      <vt:variant>
        <vt:i4>2687045</vt:i4>
      </vt:variant>
      <vt:variant>
        <vt:i4>9</vt:i4>
      </vt:variant>
      <vt:variant>
        <vt:i4>0</vt:i4>
      </vt:variant>
      <vt:variant>
        <vt:i4>5</vt:i4>
      </vt:variant>
      <vt:variant>
        <vt:lpwstr>mailto:ilze.vjatere@lvrtc.lv</vt:lpwstr>
      </vt:variant>
      <vt:variant>
        <vt:lpwstr/>
      </vt:variant>
      <vt:variant>
        <vt:i4>7471114</vt:i4>
      </vt:variant>
      <vt:variant>
        <vt:i4>6</vt:i4>
      </vt:variant>
      <vt:variant>
        <vt:i4>0</vt:i4>
      </vt:variant>
      <vt:variant>
        <vt:i4>5</vt:i4>
      </vt:variant>
      <vt:variant>
        <vt:lpwstr>mailto:kaspars.svirskis@lvrtc.lv</vt:lpwstr>
      </vt:variant>
      <vt:variant>
        <vt:lpwstr/>
      </vt:variant>
      <vt:variant>
        <vt:i4>1114226</vt:i4>
      </vt:variant>
      <vt:variant>
        <vt:i4>3</vt:i4>
      </vt:variant>
      <vt:variant>
        <vt:i4>0</vt:i4>
      </vt:variant>
      <vt:variant>
        <vt:i4>5</vt:i4>
      </vt:variant>
      <vt:variant>
        <vt:lpwstr>mailto:linda.liepina@lvrtc.lv</vt:lpwstr>
      </vt:variant>
      <vt:variant>
        <vt:lpwstr/>
      </vt:variant>
      <vt:variant>
        <vt:i4>4718648</vt:i4>
      </vt:variant>
      <vt:variant>
        <vt:i4>0</vt:i4>
      </vt:variant>
      <vt:variant>
        <vt:i4>0</vt:i4>
      </vt:variant>
      <vt:variant>
        <vt:i4>5</vt:i4>
      </vt:variant>
      <vt:variant>
        <vt:lpwstr>https://tapportals.mk.gov.lv/legal_acts/56c95c35-1f67-4d43-b7c7-47bbded86362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Instrukcija " Valsts elektronisko sakaru pakalpojumu centra nodrošināšanas kārtība" .</dc:title>
  <dc:subject>Instrukcija</dc:subject>
  <dc:creator>Diāna Kristapsone</dc:creator>
  <cp:keywords/>
  <dc:description>diana.kristapsone@sam.gov.lv</dc:description>
  <cp:lastModifiedBy>Sandra Liniņa</cp:lastModifiedBy>
  <cp:revision>36</cp:revision>
  <cp:lastPrinted>2022-11-08T12:02:00Z</cp:lastPrinted>
  <dcterms:created xsi:type="dcterms:W3CDTF">2022-07-19T16:43:00Z</dcterms:created>
  <dcterms:modified xsi:type="dcterms:W3CDTF">2022-11-09T09:04:00Z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„IEROBEŽOTA PIEEJAMĪBA”</vt:lpwstr>
  </property>
  <property fmtid="{D5CDD505-2E9C-101B-9397-08002B2CF9AE}" pid="5" name="MSIP_Label_d7f374ce-1a19-499b-9713-d7658d6a40d4_Enabled">
    <vt:lpwstr>true</vt:lpwstr>
  </property>
  <property fmtid="{D5CDD505-2E9C-101B-9397-08002B2CF9AE}" pid="6" name="MSIP_Label_d7f374ce-1a19-499b-9713-d7658d6a40d4_SetDate">
    <vt:lpwstr>2022-02-09T19:16:26Z</vt:lpwstr>
  </property>
  <property fmtid="{D5CDD505-2E9C-101B-9397-08002B2CF9AE}" pid="7" name="MSIP_Label_d7f374ce-1a19-499b-9713-d7658d6a40d4_Method">
    <vt:lpwstr>Privileged</vt:lpwstr>
  </property>
  <property fmtid="{D5CDD505-2E9C-101B-9397-08002B2CF9AE}" pid="8" name="MSIP_Label_d7f374ce-1a19-499b-9713-d7658d6a40d4_Name">
    <vt:lpwstr>Public</vt:lpwstr>
  </property>
  <property fmtid="{D5CDD505-2E9C-101B-9397-08002B2CF9AE}" pid="9" name="MSIP_Label_d7f374ce-1a19-499b-9713-d7658d6a40d4_SiteId">
    <vt:lpwstr>2e6b31ee-fbe1-4453-b89a-0a3a7c6ad5fc</vt:lpwstr>
  </property>
  <property fmtid="{D5CDD505-2E9C-101B-9397-08002B2CF9AE}" pid="10" name="MSIP_Label_d7f374ce-1a19-499b-9713-d7658d6a40d4_ActionId">
    <vt:lpwstr>f7c6ddd5-a112-492f-9dc5-0782640b73de</vt:lpwstr>
  </property>
  <property fmtid="{D5CDD505-2E9C-101B-9397-08002B2CF9AE}" pid="11" name="MSIP_Label_d7f374ce-1a19-499b-9713-d7658d6a40d4_ContentBits">
    <vt:lpwstr>0</vt:lpwstr>
  </property>
  <property fmtid="{D5CDD505-2E9C-101B-9397-08002B2CF9AE}" pid="12" name="ContentTypeId">
    <vt:lpwstr>0x010100F4C48C5E428C3F40ADD64CDE823A4DEF</vt:lpwstr>
  </property>
</Properties>
</file>