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E0812" w:rsidR="00B34E2F" w:rsidP="00B34E2F" w:rsidRDefault="00B34E2F" w14:paraId="778B2E76" w14:textId="77777777">
      <w:pPr>
        <w:keepNext/>
        <w:widowControl/>
        <w:jc w:val="right"/>
        <w:outlineLvl w:val="0"/>
        <w15:collapsed w:val="false"/>
        <w:rPr>
          <w:rFonts w:eastAsia="Times New Roman"/>
          <w:b/>
          <w:szCs w:val="24"/>
          <w:lang w:eastAsia="lv-LV"/>
        </w:rPr>
      </w:pPr>
      <w:r w:rsidRPr="003E0812">
        <w:rPr>
          <w:rFonts w:eastAsia="Times New Roman"/>
          <w:b/>
          <w:szCs w:val="24"/>
          <w:lang w:eastAsia="lv-LV"/>
        </w:rPr>
        <w:t>Valsts kancelejai</w:t>
      </w:r>
    </w:p>
    <w:p w:rsidRPr="003E0812" w:rsidR="00B34E2F" w:rsidP="00B34E2F" w:rsidRDefault="00B34E2F" w14:paraId="31824F31" w14:textId="77777777">
      <w:pPr>
        <w:widowControl/>
        <w:tabs>
          <w:tab w:val="left" w:pos="6150"/>
        </w:tabs>
        <w:rPr>
          <w:rFonts w:eastAsia="Times New Roman"/>
          <w:szCs w:val="24"/>
          <w:lang w:eastAsia="lv-LV"/>
        </w:rPr>
      </w:pPr>
    </w:p>
    <w:p w:rsidR="00A75858" w:rsidP="00A75858" w:rsidRDefault="00B34E2F" w14:paraId="7EF9AEA3" w14:textId="77777777">
      <w:pPr>
        <w:jc w:val="left"/>
        <w:rPr>
          <w:rFonts w:eastAsia="Times New Roman"/>
          <w:i/>
          <w:szCs w:val="24"/>
          <w:lang w:eastAsia="lv-LV"/>
        </w:rPr>
      </w:pPr>
      <w:r w:rsidRPr="003E0812">
        <w:rPr>
          <w:rFonts w:eastAsia="Times New Roman"/>
          <w:i/>
          <w:szCs w:val="24"/>
          <w:lang w:eastAsia="lv-LV"/>
        </w:rPr>
        <w:t>Par Latvijas Republikas nacionāl</w:t>
      </w:r>
      <w:r w:rsidR="00F206D9">
        <w:rPr>
          <w:rFonts w:eastAsia="Times New Roman"/>
          <w:i/>
          <w:szCs w:val="24"/>
          <w:lang w:eastAsia="lv-LV"/>
        </w:rPr>
        <w:t>o</w:t>
      </w:r>
      <w:r w:rsidRPr="003E0812">
        <w:rPr>
          <w:rFonts w:eastAsia="Times New Roman"/>
          <w:i/>
          <w:szCs w:val="24"/>
          <w:lang w:eastAsia="lv-LV"/>
        </w:rPr>
        <w:t xml:space="preserve"> pozīcij</w:t>
      </w:r>
      <w:r w:rsidR="00F206D9">
        <w:rPr>
          <w:rFonts w:eastAsia="Times New Roman"/>
          <w:i/>
          <w:szCs w:val="24"/>
          <w:lang w:eastAsia="lv-LV"/>
        </w:rPr>
        <w:t>u</w:t>
      </w:r>
      <w:r w:rsidR="001136F3">
        <w:rPr>
          <w:rFonts w:eastAsia="Times New Roman"/>
          <w:i/>
          <w:szCs w:val="24"/>
          <w:lang w:eastAsia="lv-LV"/>
        </w:rPr>
        <w:t xml:space="preserve"> </w:t>
      </w:r>
    </w:p>
    <w:p w:rsidRPr="00BB02D5" w:rsidR="00BB02D5" w:rsidP="00BB02D5" w:rsidRDefault="003D48D0" w14:paraId="501D8918" w14:textId="77777777">
      <w:pPr>
        <w:jc w:val="left"/>
        <w:rPr>
          <w:bCs/>
          <w:i/>
          <w:iCs/>
        </w:rPr>
      </w:pPr>
      <w:r>
        <w:rPr>
          <w:rFonts w:eastAsia="Times New Roman"/>
          <w:i/>
          <w:szCs w:val="24"/>
          <w:lang w:eastAsia="lv-LV"/>
        </w:rPr>
        <w:t>Nr. 1</w:t>
      </w:r>
      <w:r w:rsidR="003E7E9D">
        <w:rPr>
          <w:rFonts w:eastAsia="Times New Roman"/>
          <w:i/>
          <w:szCs w:val="24"/>
          <w:lang w:eastAsia="lv-LV"/>
        </w:rPr>
        <w:t xml:space="preserve"> </w:t>
      </w:r>
      <w:r w:rsidRPr="00BB3B7F" w:rsidR="00BB3B7F">
        <w:rPr>
          <w:rFonts w:eastAsia="Times New Roman"/>
          <w:i/>
          <w:szCs w:val="24"/>
          <w:lang w:eastAsia="lv-LV"/>
        </w:rPr>
        <w:t xml:space="preserve">par </w:t>
      </w:r>
      <w:r w:rsidRPr="00BB02D5" w:rsidR="00BB02D5">
        <w:rPr>
          <w:bCs/>
          <w:i/>
          <w:iCs/>
        </w:rPr>
        <w:t xml:space="preserve">priekšlikumu Eiropas Parlamenta </w:t>
      </w:r>
    </w:p>
    <w:p w:rsidRPr="00BB02D5" w:rsidR="00BB02D5" w:rsidP="00BB02D5" w:rsidRDefault="00BB02D5" w14:paraId="4C7190B0" w14:textId="77777777">
      <w:pPr>
        <w:jc w:val="left"/>
        <w:rPr>
          <w:bCs/>
          <w:i/>
          <w:iCs/>
        </w:rPr>
      </w:pPr>
      <w:r w:rsidRPr="00BB02D5">
        <w:rPr>
          <w:bCs/>
          <w:i/>
          <w:iCs/>
        </w:rPr>
        <w:t xml:space="preserve">un Padomes regulai, ar ko paredz papildu </w:t>
      </w:r>
    </w:p>
    <w:p w:rsidRPr="00BB02D5" w:rsidR="00BB02D5" w:rsidP="00BB02D5" w:rsidRDefault="00BB02D5" w14:paraId="1ABBA20A" w14:textId="77777777">
      <w:pPr>
        <w:jc w:val="left"/>
        <w:rPr>
          <w:bCs/>
          <w:i/>
          <w:iCs/>
        </w:rPr>
      </w:pPr>
      <w:r w:rsidRPr="00BB02D5">
        <w:rPr>
          <w:bCs/>
          <w:i/>
          <w:iCs/>
        </w:rPr>
        <w:t xml:space="preserve">procesuālos noteikumus attiecībā uz </w:t>
      </w:r>
    </w:p>
    <w:p w:rsidRPr="00BB02D5" w:rsidR="00B34E2F" w:rsidP="00BB02D5" w:rsidRDefault="00BB02D5" w14:paraId="6F24DB0C" w14:textId="3BC8A055">
      <w:pPr>
        <w:jc w:val="left"/>
        <w:rPr>
          <w:rFonts w:eastAsia="Times New Roman"/>
          <w:i/>
          <w:iCs/>
          <w:szCs w:val="24"/>
          <w:lang w:eastAsia="lv-LV"/>
        </w:rPr>
      </w:pPr>
      <w:r w:rsidRPr="00BB02D5">
        <w:rPr>
          <w:bCs/>
          <w:i/>
          <w:iCs/>
        </w:rPr>
        <w:t>Regulas (ES) 2016/679 īstenošanu</w:t>
      </w:r>
    </w:p>
    <w:p w:rsidRPr="00403DE2" w:rsidR="00B34E2F" w:rsidP="00B34E2F" w:rsidRDefault="00B34E2F" w14:paraId="73F449CD" w14:textId="77777777">
      <w:pPr>
        <w:widowControl/>
        <w:ind w:firstLine="720"/>
        <w:rPr>
          <w:rFonts w:eastAsia="Times New Roman"/>
          <w:i/>
          <w:szCs w:val="24"/>
          <w:lang w:eastAsia="lv-LV"/>
        </w:rPr>
      </w:pPr>
    </w:p>
    <w:p w:rsidRPr="00953066" w:rsidR="00B34E2F" w:rsidP="00BB02D5" w:rsidRDefault="00B34E2F" w14:paraId="7DC033C8" w14:textId="75D5493F">
      <w:r w:rsidRPr="003E0812">
        <w:rPr>
          <w:szCs w:val="24"/>
        </w:rPr>
        <w:t xml:space="preserve">Pamatojoties uz </w:t>
      </w:r>
      <w:r w:rsidRPr="00095385">
        <w:rPr>
          <w:szCs w:val="24"/>
        </w:rPr>
        <w:t>Ministru kabineta 20</w:t>
      </w:r>
      <w:r w:rsidRPr="00095385" w:rsidR="00480C43">
        <w:rPr>
          <w:szCs w:val="24"/>
        </w:rPr>
        <w:t>21</w:t>
      </w:r>
      <w:r w:rsidRPr="00095385">
        <w:rPr>
          <w:szCs w:val="24"/>
        </w:rPr>
        <w:t>. gada 7. </w:t>
      </w:r>
      <w:r w:rsidRPr="00095385" w:rsidR="00480C43">
        <w:rPr>
          <w:szCs w:val="24"/>
        </w:rPr>
        <w:t>sept</w:t>
      </w:r>
      <w:r w:rsidRPr="00095385" w:rsidR="00E9393F">
        <w:rPr>
          <w:szCs w:val="24"/>
        </w:rPr>
        <w:t>e</w:t>
      </w:r>
      <w:r w:rsidRPr="00095385" w:rsidR="00480C43">
        <w:rPr>
          <w:szCs w:val="24"/>
        </w:rPr>
        <w:t>mbra</w:t>
      </w:r>
      <w:r w:rsidRPr="00095385">
        <w:rPr>
          <w:szCs w:val="24"/>
        </w:rPr>
        <w:t xml:space="preserve"> noteikumu Nr. </w:t>
      </w:r>
      <w:r w:rsidRPr="00095385" w:rsidR="00480C43">
        <w:rPr>
          <w:szCs w:val="24"/>
        </w:rPr>
        <w:t>606</w:t>
      </w:r>
      <w:r w:rsidRPr="00095385">
        <w:rPr>
          <w:szCs w:val="24"/>
        </w:rPr>
        <w:t xml:space="preserve"> "Ministru kabineta kārtības rullis" </w:t>
      </w:r>
      <w:r w:rsidRPr="00095385" w:rsidR="00480C43">
        <w:rPr>
          <w:szCs w:val="24"/>
        </w:rPr>
        <w:t>114</w:t>
      </w:r>
      <w:r w:rsidRPr="00095385">
        <w:rPr>
          <w:szCs w:val="24"/>
        </w:rPr>
        <w:t xml:space="preserve">. punktu, iesniedzu izskatīšanai </w:t>
      </w:r>
      <w:r w:rsidRPr="00095385" w:rsidR="00095385">
        <w:rPr>
          <w:b/>
          <w:szCs w:val="24"/>
        </w:rPr>
        <w:t>tuvākajā</w:t>
      </w:r>
      <w:r w:rsidRPr="00095385" w:rsidR="00095385">
        <w:rPr>
          <w:szCs w:val="24"/>
        </w:rPr>
        <w:t xml:space="preserve"> </w:t>
      </w:r>
      <w:r w:rsidRPr="00095385">
        <w:rPr>
          <w:szCs w:val="24"/>
        </w:rPr>
        <w:t xml:space="preserve">Ministru kabineta sēdē </w:t>
      </w:r>
      <w:r w:rsidRPr="003029C4">
        <w:rPr>
          <w:szCs w:val="24"/>
        </w:rPr>
        <w:t xml:space="preserve">Latvijas Republikas nacionālo pozīciju Nr. 1 </w:t>
      </w:r>
      <w:r w:rsidRPr="00BB02D5" w:rsidR="00BB02D5">
        <w:rPr>
          <w:rFonts w:eastAsia="Times New Roman"/>
          <w:iCs/>
          <w:szCs w:val="24"/>
          <w:lang w:eastAsia="lv-LV"/>
        </w:rPr>
        <w:t xml:space="preserve">par </w:t>
      </w:r>
      <w:r w:rsidRPr="00BB02D5" w:rsidR="00BB02D5">
        <w:rPr>
          <w:bCs/>
          <w:iCs/>
        </w:rPr>
        <w:t>priekšlikumu Eiropas Parlamenta un Padomes regulai, ar ko paredz papildu procesuālos noteikumus attiecībā uz Regulas (ES) 2016/679 īstenošanu</w:t>
      </w:r>
      <w:r w:rsidRPr="00095385" w:rsidR="00403DE2">
        <w:rPr>
          <w:szCs w:val="24"/>
        </w:rPr>
        <w:t xml:space="preserve"> </w:t>
      </w:r>
      <w:r w:rsidRPr="00095385">
        <w:rPr>
          <w:szCs w:val="24"/>
        </w:rPr>
        <w:t>(turpmāk</w:t>
      </w:r>
      <w:r w:rsidR="00C97E60">
        <w:rPr>
          <w:szCs w:val="24"/>
        </w:rPr>
        <w:t> </w:t>
      </w:r>
      <w:r w:rsidRPr="00095385">
        <w:rPr>
          <w:szCs w:val="24"/>
        </w:rPr>
        <w:t xml:space="preserve">– </w:t>
      </w:r>
      <w:r w:rsidR="003D48D0">
        <w:rPr>
          <w:szCs w:val="24"/>
        </w:rPr>
        <w:t xml:space="preserve">nacionālā </w:t>
      </w:r>
      <w:r w:rsidRPr="00095385">
        <w:rPr>
          <w:szCs w:val="24"/>
        </w:rPr>
        <w:t>pozīcija).</w:t>
      </w:r>
    </w:p>
    <w:p w:rsidRPr="003E0812" w:rsidR="00B34E2F" w:rsidP="00B34E2F" w:rsidRDefault="00B34E2F" w14:paraId="518F78AA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3E0812" w:rsidR="00B34E2F" w:rsidTr="003711E1" w14:paraId="6DDAF152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814F9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095385" w:rsidP="00AC7135" w:rsidRDefault="00095385" w14:paraId="27A486FA" w14:textId="0E9373BE">
            <w:pPr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szCs w:val="24"/>
              </w:rPr>
              <w:t>Eiropas Komisija</w:t>
            </w:r>
            <w:r>
              <w:rPr>
                <w:szCs w:val="24"/>
              </w:rPr>
              <w:t>s</w:t>
            </w:r>
            <w:r w:rsidRPr="003E0812">
              <w:rPr>
                <w:szCs w:val="24"/>
              </w:rPr>
              <w:t xml:space="preserve"> </w:t>
            </w:r>
            <w:r w:rsidRPr="009E6BB6">
              <w:rPr>
                <w:szCs w:val="24"/>
              </w:rPr>
              <w:t>202</w:t>
            </w:r>
            <w:r w:rsidR="00A75858">
              <w:rPr>
                <w:szCs w:val="24"/>
              </w:rPr>
              <w:t>3</w:t>
            </w:r>
            <w:r w:rsidRPr="009E6BB6">
              <w:rPr>
                <w:szCs w:val="24"/>
              </w:rPr>
              <w:t>.</w:t>
            </w:r>
            <w:r>
              <w:rPr>
                <w:szCs w:val="24"/>
              </w:rPr>
              <w:t> </w:t>
            </w:r>
            <w:r w:rsidRPr="009E6BB6">
              <w:rPr>
                <w:szCs w:val="24"/>
              </w:rPr>
              <w:t xml:space="preserve">gada </w:t>
            </w:r>
            <w:r w:rsidR="00FE5A56">
              <w:rPr>
                <w:szCs w:val="24"/>
              </w:rPr>
              <w:t>4</w:t>
            </w:r>
            <w:r w:rsidRPr="009E6BB6">
              <w:rPr>
                <w:szCs w:val="24"/>
              </w:rPr>
              <w:t>.</w:t>
            </w:r>
            <w:r>
              <w:rPr>
                <w:szCs w:val="24"/>
              </w:rPr>
              <w:t> </w:t>
            </w:r>
            <w:r w:rsidR="00FE5A56">
              <w:rPr>
                <w:szCs w:val="24"/>
              </w:rPr>
              <w:t>jūlija</w:t>
            </w:r>
            <w:r>
              <w:rPr>
                <w:szCs w:val="24"/>
              </w:rPr>
              <w:t xml:space="preserve"> </w:t>
            </w:r>
            <w:r w:rsidRPr="005F5051" w:rsidR="00A75858">
              <w:rPr>
                <w:szCs w:val="24"/>
              </w:rPr>
              <w:t>priekšlikum</w:t>
            </w:r>
            <w:r w:rsidR="00A75858">
              <w:rPr>
                <w:szCs w:val="24"/>
              </w:rPr>
              <w:t>s</w:t>
            </w:r>
            <w:r w:rsidRPr="005F5051" w:rsidR="00A75858">
              <w:rPr>
                <w:szCs w:val="24"/>
              </w:rPr>
              <w:t xml:space="preserve"> </w:t>
            </w:r>
            <w:r w:rsidRPr="00BB02D5" w:rsidR="00FE5A56">
              <w:rPr>
                <w:bCs/>
                <w:iCs/>
              </w:rPr>
              <w:t>Eiropas Parlamenta un Padomes regulai, ar ko paredz papildu procesuālos noteikumus attiecībā uz Regulas (ES) 2016/679 īstenošanu</w:t>
            </w:r>
            <w:r w:rsidR="00FE5A56">
              <w:rPr>
                <w:rStyle w:val="Vresatsauce"/>
                <w:szCs w:val="24"/>
              </w:rPr>
              <w:t xml:space="preserve"> </w:t>
            </w:r>
            <w:r w:rsidR="00403DE2">
              <w:rPr>
                <w:rStyle w:val="Vresatsauce"/>
                <w:szCs w:val="24"/>
              </w:rPr>
              <w:footnoteReference w:id="1"/>
            </w:r>
          </w:p>
        </w:tc>
      </w:tr>
      <w:tr w:rsidRPr="003E0812" w:rsidR="00B34E2F" w:rsidTr="003711E1" w14:paraId="18A378D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368C217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EAA406" w14:textId="14FD0AA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  <w:r w:rsidR="00D37379">
              <w:rPr>
                <w:rFonts w:eastAsia="Times New Roman"/>
                <w:szCs w:val="24"/>
                <w:lang w:eastAsia="lv-LV"/>
              </w:rPr>
              <w:t xml:space="preserve"> </w:t>
            </w:r>
          </w:p>
        </w:tc>
      </w:tr>
      <w:tr w:rsidRPr="003E0812" w:rsidR="00B34E2F" w:rsidTr="003711E1" w14:paraId="3A7E9B42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25E75FD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2BB" w:rsidP="00AF0698" w:rsidRDefault="00695B64" w14:paraId="12C40CA4" w14:textId="0A43E7DD"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N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acionālā </w:t>
            </w:r>
            <w:r w:rsidRPr="009560D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pozīcija </w:t>
            </w:r>
            <w:r w:rsidR="00FE5A5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2024. gada </w:t>
            </w:r>
            <w:r w:rsidR="003A1C1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4</w:t>
            </w:r>
            <w:r w:rsidR="00FE5A5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 janvārī</w:t>
            </w:r>
            <w:r w:rsidRPr="009560D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Valsts informācijas sistēmā darbam ar Eiropas Savienības dokumentiem (ESVIS) tika saskaņota ar </w:t>
            </w:r>
            <w:r w:rsidRPr="009560D2" w:rsidR="00DD5651">
              <w:t>Ārlietu ministriju</w:t>
            </w:r>
            <w:r w:rsidR="00403DE2">
              <w:t xml:space="preserve">. Ar </w:t>
            </w:r>
            <w:r w:rsidR="00AF0698">
              <w:t xml:space="preserve">Datu valsts inspekciju, </w:t>
            </w:r>
            <w:r w:rsidR="00403DE2">
              <w:t xml:space="preserve">nevalstiskajām organizācijām </w:t>
            </w:r>
            <w:r w:rsidR="00AF0698">
              <w:t>–</w:t>
            </w:r>
            <w:r w:rsidR="00403DE2">
              <w:t xml:space="preserve"> </w:t>
            </w:r>
            <w:r w:rsidR="00AF0698">
              <w:t>b</w:t>
            </w:r>
            <w:r w:rsidRPr="00D87E0C" w:rsidR="00AF0698">
              <w:t>iedrīb</w:t>
            </w:r>
            <w:r w:rsidR="00AF0698">
              <w:t xml:space="preserve">u </w:t>
            </w:r>
            <w:r w:rsidRPr="00D87E0C" w:rsidR="00AF0698">
              <w:t>“Latvijas Tirdzniecības un rūpniecības kamera”,</w:t>
            </w:r>
            <w:r w:rsidR="00AF0698">
              <w:t xml:space="preserve"> b</w:t>
            </w:r>
            <w:r w:rsidRPr="00D87E0C" w:rsidR="00AF0698">
              <w:t>iedrīb</w:t>
            </w:r>
            <w:r w:rsidR="00AF0698">
              <w:t xml:space="preserve">u </w:t>
            </w:r>
            <w:r w:rsidRPr="00D87E0C" w:rsidR="00AF0698">
              <w:t>“Latvijas Darba devēju konfederācija”</w:t>
            </w:r>
            <w:r w:rsidR="00AF0698">
              <w:t xml:space="preserve"> un b</w:t>
            </w:r>
            <w:r w:rsidRPr="00D87E0C" w:rsidR="00AF0698">
              <w:t>iedrīb</w:t>
            </w:r>
            <w:r w:rsidR="00AF0698">
              <w:t xml:space="preserve">u </w:t>
            </w:r>
            <w:r w:rsidRPr="00D87E0C" w:rsidR="00AF0698">
              <w:t>“Latvijas Pilsoniskā alianse</w:t>
            </w:r>
            <w:r w:rsidR="00AF0698">
              <w:t>”</w:t>
            </w:r>
            <w:r w:rsidR="00AF0698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3D48D0">
              <w:rPr>
                <w:rFonts w:eastAsia="Times New Roman"/>
                <w:szCs w:val="24"/>
                <w:lang w:eastAsia="lv-LV"/>
              </w:rPr>
              <w:t xml:space="preserve">nacionālā </w:t>
            </w:r>
            <w:r w:rsidR="008E603B">
              <w:t xml:space="preserve">pozīcija tika saskaņota 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e-past</w:t>
            </w:r>
            <w:r w:rsidR="00AB0FBD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os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  <w:r w:rsidR="000A109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</w:p>
          <w:p w:rsidRPr="003E0812" w:rsidR="00B34E2F" w:rsidP="000A1090" w:rsidRDefault="00B34E2F" w14:paraId="0CE14E1E" w14:textId="0625ABE6">
            <w:pPr>
              <w:rPr>
                <w:color w:val="0D0D0D" w:themeColor="text1" w:themeTint="F2"/>
                <w:szCs w:val="24"/>
              </w:rPr>
            </w:pPr>
          </w:p>
        </w:tc>
      </w:tr>
      <w:tr w:rsidRPr="003E0812" w:rsidR="00B34E2F" w:rsidTr="003711E1" w14:paraId="7B6FD892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403DE2" w14:paraId="2616FBF5" w14:textId="5041BCB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E0812" w:rsidR="00B34E2F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ACCBCB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34C606A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CD44610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4690926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3E0812" w:rsidR="00B34E2F" w:rsidTr="003711E1" w14:paraId="35FE0AB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41B9FCC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2CE0E0F" w14:textId="24F3D01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="005D719C">
              <w:rPr>
                <w:rFonts w:eastAsia="Times New Roman"/>
                <w:szCs w:val="24"/>
                <w:lang w:eastAsia="lv-LV"/>
              </w:rPr>
              <w:t>tiesību politikas</w:t>
            </w:r>
            <w:r w:rsidRPr="003E0812">
              <w:rPr>
                <w:rFonts w:eastAsia="Times New Roman"/>
                <w:szCs w:val="24"/>
                <w:lang w:eastAsia="lv-LV"/>
              </w:rPr>
              <w:t xml:space="preserve"> jautājumos </w:t>
            </w:r>
            <w:r w:rsidR="005D719C">
              <w:rPr>
                <w:rFonts w:eastAsia="Times New Roman"/>
                <w:szCs w:val="24"/>
                <w:lang w:eastAsia="lv-LV"/>
              </w:rPr>
              <w:t>Anda Smiltēna.</w:t>
            </w:r>
          </w:p>
        </w:tc>
      </w:tr>
      <w:tr w:rsidRPr="003E0812" w:rsidR="00B34E2F" w:rsidTr="003711E1" w14:paraId="13F6207B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DEE3AA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3E0812" w:rsidR="00B34E2F" w:rsidP="003711E1" w:rsidRDefault="00B34E2F" w14:paraId="674D8C55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5D719C" w14:paraId="250D8D65" w14:textId="276C5D90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>
              <w:rPr>
                <w:rFonts w:eastAsia="Times New Roman"/>
                <w:szCs w:val="24"/>
                <w:lang w:eastAsia="lv-LV"/>
              </w:rPr>
              <w:t>tiesību politikas</w:t>
            </w:r>
            <w:r w:rsidRPr="003E0812">
              <w:rPr>
                <w:rFonts w:eastAsia="Times New Roman"/>
                <w:szCs w:val="24"/>
                <w:lang w:eastAsia="lv-LV"/>
              </w:rPr>
              <w:t xml:space="preserve"> jautājumos </w:t>
            </w:r>
            <w:r>
              <w:rPr>
                <w:rFonts w:eastAsia="Times New Roman"/>
                <w:szCs w:val="24"/>
                <w:lang w:eastAsia="lv-LV"/>
              </w:rPr>
              <w:t>Anda Smiltēna.</w:t>
            </w:r>
          </w:p>
        </w:tc>
      </w:tr>
      <w:tr w:rsidRPr="003E0812" w:rsidR="00B34E2F" w:rsidTr="003711E1" w14:paraId="74227E47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48B86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lastRenderedPageBreak/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790A87" w:rsidP="00790A87" w:rsidRDefault="00790A87" w14:paraId="14747BD5" w14:textId="08B95AB2">
            <w:pPr>
              <w:ind w:right="13"/>
              <w:rPr>
                <w:szCs w:val="24"/>
                <w:lang w:eastAsia="lv-LV"/>
              </w:rPr>
            </w:pPr>
            <w:r w:rsidRPr="00F9542D">
              <w:rPr>
                <w:szCs w:val="24"/>
              </w:rPr>
              <w:t xml:space="preserve">Nacionālā pozīcija satur informāciju par citu Eiropas Savienības dalībvalstu viedokļiem attiecīgajā jautājumā, tāpēc </w:t>
            </w:r>
            <w:r>
              <w:rPr>
                <w:szCs w:val="24"/>
              </w:rPr>
              <w:t>nacionālaj</w:t>
            </w:r>
            <w:r w:rsidR="00EB55C7">
              <w:rPr>
                <w:szCs w:val="24"/>
              </w:rPr>
              <w:t>ai</w:t>
            </w:r>
            <w:r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>pozīcij</w:t>
            </w:r>
            <w:r w:rsidR="00EB55C7">
              <w:rPr>
                <w:szCs w:val="24"/>
              </w:rPr>
              <w:t>ai</w:t>
            </w:r>
            <w:r w:rsidR="00540FB1">
              <w:rPr>
                <w:szCs w:val="24"/>
              </w:rPr>
              <w:t xml:space="preserve"> saskaņā ar </w:t>
            </w:r>
            <w:r w:rsidR="00540FB1">
              <w:t>Informācijas atklātības likuma 5.</w:t>
            </w:r>
            <w:r w:rsidR="00C97E60">
              <w:t> </w:t>
            </w:r>
            <w:r w:rsidR="00540FB1">
              <w:t>panta otrās daļas 7.</w:t>
            </w:r>
            <w:r w:rsidR="00C97E60">
              <w:t> </w:t>
            </w:r>
            <w:r w:rsidR="00540FB1">
              <w:t>punktu</w:t>
            </w:r>
            <w:r w:rsidRPr="00F9542D">
              <w:rPr>
                <w:szCs w:val="24"/>
              </w:rPr>
              <w:t xml:space="preserve"> ir piešķirts ierobežotas pieejamības statuss un tā ir izskatāma Ministru kabineta sēdes slēgtajā daļā. Lietojuma ierobežojums paliek spēkā arī pēc jautājuma izskatīšanas Ministru kabinetā. Pavadvēstulei, kā arī Ministru kabineta sēdes </w:t>
            </w:r>
            <w:proofErr w:type="spellStart"/>
            <w:r w:rsidRPr="00F9542D">
              <w:rPr>
                <w:szCs w:val="24"/>
              </w:rPr>
              <w:t>protokollēmuma</w:t>
            </w:r>
            <w:proofErr w:type="spellEnd"/>
            <w:r w:rsidRPr="00F9542D">
              <w:rPr>
                <w:szCs w:val="24"/>
              </w:rPr>
              <w:t xml:space="preserve"> projektam nav piešķirts ierobežotas pieejamības statuss.</w:t>
            </w:r>
          </w:p>
          <w:p w:rsidRPr="003E0812" w:rsidR="00B34E2F" w:rsidP="00790A87" w:rsidRDefault="00790A87" w14:paraId="54D7C161" w14:textId="3D6193F5">
            <w:pPr>
              <w:ind w:right="13"/>
              <w:rPr>
                <w:szCs w:val="24"/>
                <w:lang w:eastAsia="lv-LV"/>
              </w:rPr>
            </w:pPr>
            <w:r>
              <w:rPr>
                <w:szCs w:val="24"/>
              </w:rPr>
              <w:t>Nacionāl</w:t>
            </w:r>
            <w:r w:rsidR="00EB55C7">
              <w:rPr>
                <w:szCs w:val="24"/>
              </w:rPr>
              <w:t>ās</w:t>
            </w:r>
            <w:r>
              <w:rPr>
                <w:szCs w:val="24"/>
              </w:rPr>
              <w:t xml:space="preserve"> pozīcij</w:t>
            </w:r>
            <w:r w:rsidR="00EB55C7">
              <w:rPr>
                <w:szCs w:val="24"/>
              </w:rPr>
              <w:t>as</w:t>
            </w:r>
            <w:r w:rsidR="00A54235"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>nosaukums ir jāatspoguļo Ministru kabineta sēdes darba kārtībā.</w:t>
            </w:r>
          </w:p>
        </w:tc>
      </w:tr>
      <w:tr w:rsidRPr="003E0812" w:rsidR="00B34E2F" w:rsidTr="003711E1" w14:paraId="404396DE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A53540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AD55D0" w14:paraId="19CBF35B" w14:textId="7478B5B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szCs w:val="24"/>
              </w:rPr>
              <w:t>Nav</w:t>
            </w:r>
          </w:p>
        </w:tc>
      </w:tr>
    </w:tbl>
    <w:p w:rsidRPr="003E0812" w:rsidR="00B34E2F" w:rsidP="00B34E2F" w:rsidRDefault="00B34E2F" w14:paraId="7BFF8DF3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15F5922D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3E0812">
        <w:rPr>
          <w:rFonts w:eastAsia="Times New Roman"/>
          <w:szCs w:val="24"/>
          <w:lang w:eastAsia="lv-LV"/>
        </w:rPr>
        <w:t>Pielikumā:</w:t>
      </w:r>
    </w:p>
    <w:p w:rsidRPr="00D37379" w:rsidR="00205C98" w:rsidP="001277AA" w:rsidRDefault="00B52168" w14:paraId="60883697" w14:textId="3243B9CC">
      <w:pPr>
        <w:pStyle w:val="Kjene"/>
        <w:rPr>
          <w:rFonts w:eastAsia="Times New Roman"/>
          <w:szCs w:val="24"/>
          <w:lang w:eastAsia="lv-LV"/>
        </w:rPr>
      </w:pPr>
      <w:r>
        <w:rPr>
          <w:szCs w:val="24"/>
        </w:rPr>
        <w:t>1</w:t>
      </w:r>
      <w:r w:rsidRPr="003E0812" w:rsidR="00205C98">
        <w:rPr>
          <w:szCs w:val="24"/>
        </w:rPr>
        <w:t>. </w:t>
      </w:r>
      <w:r w:rsidRPr="00D37379" w:rsidR="00205C98">
        <w:rPr>
          <w:rFonts w:eastAsia="Times New Roman"/>
          <w:szCs w:val="24"/>
          <w:lang w:eastAsia="lv-LV"/>
        </w:rPr>
        <w:t>Nacionālā pozīcija (datne: TM</w:t>
      </w:r>
      <w:r w:rsidR="00A75858">
        <w:rPr>
          <w:rFonts w:eastAsia="Times New Roman"/>
          <w:szCs w:val="24"/>
          <w:lang w:eastAsia="lv-LV"/>
        </w:rPr>
        <w:t>P</w:t>
      </w:r>
      <w:r w:rsidRPr="00D37379" w:rsidR="00205C98">
        <w:rPr>
          <w:rFonts w:eastAsia="Times New Roman"/>
          <w:szCs w:val="24"/>
          <w:lang w:eastAsia="lv-LV"/>
        </w:rPr>
        <w:t>oz_</w:t>
      </w:r>
      <w:r w:rsidR="003A1C16">
        <w:rPr>
          <w:rFonts w:eastAsia="Times New Roman"/>
          <w:szCs w:val="24"/>
          <w:lang w:eastAsia="lv-LV"/>
        </w:rPr>
        <w:t>040124_</w:t>
      </w:r>
      <w:r w:rsidRPr="001277AA" w:rsidR="001277AA">
        <w:rPr>
          <w:rFonts w:eastAsia="Times New Roman"/>
          <w:szCs w:val="24"/>
          <w:lang w:eastAsia="lv-LV"/>
        </w:rPr>
        <w:t>groz_VDAR</w:t>
      </w:r>
      <w:r w:rsidRPr="00D37379" w:rsidR="00205C98">
        <w:rPr>
          <w:rFonts w:eastAsia="Times New Roman"/>
          <w:szCs w:val="24"/>
          <w:lang w:eastAsia="lv-LV"/>
        </w:rPr>
        <w:t xml:space="preserve">) </w:t>
      </w:r>
      <w:r w:rsidRPr="00D37379" w:rsidR="00205C98">
        <w:rPr>
          <w:rFonts w:eastAsia="Times New Roman"/>
          <w:b/>
          <w:bCs/>
          <w:szCs w:val="24"/>
          <w:lang w:eastAsia="lv-LV"/>
        </w:rPr>
        <w:t>(IEROBEŽOTA PIEEJAMĪBA)</w:t>
      </w:r>
      <w:r w:rsidRPr="00D37379" w:rsidR="00205C98">
        <w:rPr>
          <w:rFonts w:eastAsia="Times New Roman"/>
          <w:szCs w:val="24"/>
          <w:lang w:eastAsia="lv-LV"/>
        </w:rPr>
        <w:t xml:space="preserve"> uz </w:t>
      </w:r>
      <w:r w:rsidR="001277AA">
        <w:rPr>
          <w:rFonts w:eastAsia="Times New Roman"/>
          <w:szCs w:val="24"/>
          <w:lang w:eastAsia="lv-LV"/>
        </w:rPr>
        <w:t>7</w:t>
      </w:r>
      <w:r w:rsidRPr="00D37379" w:rsidR="00205C98">
        <w:rPr>
          <w:rFonts w:eastAsia="Times New Roman"/>
          <w:szCs w:val="24"/>
          <w:lang w:eastAsia="lv-LV"/>
        </w:rPr>
        <w:t> lapām.</w:t>
      </w:r>
    </w:p>
    <w:p w:rsidRPr="001277AA" w:rsidR="00B34E2F" w:rsidP="001277AA" w:rsidRDefault="00E8488A" w14:paraId="4B9F2AB4" w14:textId="428D9D93">
      <w:pPr>
        <w:pStyle w:val="Kjene"/>
        <w:rPr>
          <w:sz w:val="20"/>
          <w:szCs w:val="20"/>
        </w:rPr>
      </w:pPr>
      <w:r w:rsidRPr="00D37379">
        <w:rPr>
          <w:rFonts w:eastAsia="Times New Roman"/>
          <w:szCs w:val="24"/>
          <w:lang w:eastAsia="lv-LV"/>
        </w:rPr>
        <w:t>2</w:t>
      </w:r>
      <w:r w:rsidRPr="00D37379" w:rsidR="00B34E2F">
        <w:rPr>
          <w:rFonts w:eastAsia="Times New Roman"/>
          <w:szCs w:val="24"/>
          <w:lang w:eastAsia="lv-LV"/>
        </w:rPr>
        <w:t>. Ministru</w:t>
      </w:r>
      <w:r w:rsidRPr="003E0812" w:rsidR="00B34E2F">
        <w:rPr>
          <w:rFonts w:eastAsia="Times New Roman"/>
          <w:szCs w:val="24"/>
          <w:lang w:eastAsia="lv-LV"/>
        </w:rPr>
        <w:t xml:space="preserve"> kabineta sēdes </w:t>
      </w:r>
      <w:proofErr w:type="spellStart"/>
      <w:r w:rsidRPr="003E0812" w:rsidR="00B34E2F">
        <w:rPr>
          <w:rFonts w:eastAsia="Times New Roman"/>
          <w:szCs w:val="24"/>
          <w:lang w:eastAsia="lv-LV"/>
        </w:rPr>
        <w:t>protokollēmuma</w:t>
      </w:r>
      <w:proofErr w:type="spellEnd"/>
      <w:r w:rsidRPr="003E0812" w:rsidR="00B34E2F">
        <w:rPr>
          <w:rFonts w:eastAsia="Times New Roman"/>
          <w:szCs w:val="24"/>
          <w:lang w:eastAsia="lv-LV"/>
        </w:rPr>
        <w:t xml:space="preserve"> projekts (datne: </w:t>
      </w:r>
      <w:proofErr w:type="spellStart"/>
      <w:r w:rsidRPr="003E0812" w:rsidR="00B34E2F">
        <w:rPr>
          <w:rFonts w:eastAsia="Times New Roman"/>
          <w:szCs w:val="24"/>
          <w:lang w:eastAsia="lv-LV"/>
        </w:rPr>
        <w:t>TMprot</w:t>
      </w:r>
      <w:proofErr w:type="spellEnd"/>
      <w:r w:rsidRPr="003E0812" w:rsidR="00B34E2F">
        <w:rPr>
          <w:rFonts w:eastAsia="Times New Roman"/>
          <w:szCs w:val="24"/>
          <w:lang w:eastAsia="lv-LV"/>
        </w:rPr>
        <w:t>_</w:t>
      </w:r>
      <w:r w:rsidRPr="001277AA" w:rsidR="001277AA">
        <w:rPr>
          <w:rFonts w:eastAsia="Times New Roman"/>
          <w:szCs w:val="24"/>
          <w:lang w:eastAsia="lv-LV"/>
        </w:rPr>
        <w:t xml:space="preserve"> TMpav_</w:t>
      </w:r>
      <w:r w:rsidR="00EC4886">
        <w:rPr>
          <w:rFonts w:eastAsia="Times New Roman"/>
          <w:szCs w:val="24"/>
          <w:lang w:eastAsia="lv-LV"/>
        </w:rPr>
        <w:t>0102</w:t>
      </w:r>
      <w:r w:rsidRPr="001277AA" w:rsidR="001277AA">
        <w:rPr>
          <w:rFonts w:eastAsia="Times New Roman"/>
          <w:szCs w:val="24"/>
          <w:lang w:eastAsia="lv-LV"/>
        </w:rPr>
        <w:t>24_groz_VDAR</w:t>
      </w:r>
      <w:r w:rsidRPr="003E0812" w:rsidR="00B34E2F">
        <w:rPr>
          <w:rFonts w:eastAsia="Times New Roman"/>
          <w:szCs w:val="24"/>
          <w:lang w:eastAsia="lv-LV"/>
        </w:rPr>
        <w:t>) uz 1 lapas.</w:t>
      </w:r>
    </w:p>
    <w:p w:rsidRPr="003E0812" w:rsidR="00B34E2F" w:rsidP="00B34E2F" w:rsidRDefault="00B34E2F" w14:paraId="3436262A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B34E2F" w14:paraId="120F336D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913A82" w14:paraId="40FB7C1D" w14:textId="4EBB1915">
      <w:pPr>
        <w:widowControl/>
        <w:tabs>
          <w:tab w:val="left" w:pos="-3240"/>
          <w:tab w:val="left" w:pos="6663"/>
          <w:tab w:val="right" w:pos="9000"/>
        </w:tabs>
        <w:spacing w:line="276" w:lineRule="auto"/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3E0812" w:rsidR="00B34E2F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3E0812" w:rsidR="00B34E2F">
        <w:rPr>
          <w:rFonts w:eastAsia="Times New Roman"/>
          <w:szCs w:val="24"/>
          <w:lang w:eastAsia="lv-LV"/>
        </w:rPr>
        <w:tab/>
      </w:r>
      <w:r w:rsidRPr="003E0812" w:rsidR="00B34E2F">
        <w:rPr>
          <w:rFonts w:eastAsia="Times New Roman"/>
          <w:szCs w:val="24"/>
          <w:lang w:eastAsia="lv-LV"/>
        </w:rPr>
        <w:tab/>
      </w:r>
      <w:r>
        <w:t>Inese Lībiņa-Egnere</w:t>
      </w:r>
    </w:p>
    <w:p w:rsidR="00B34E2F" w:rsidP="00B34E2F" w:rsidRDefault="00B34E2F" w14:paraId="0AD5292C" w14:textId="28C72F0E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E85742" w:rsidP="00B34E2F" w:rsidRDefault="00E85742" w14:paraId="7C64FFA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2E993F2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E85742" w:rsidR="00B34E2F" w:rsidP="00B34E2F" w:rsidRDefault="00B34E2F" w14:paraId="68D5CA17" w14:textId="77777777">
      <w:pPr>
        <w:widowControl/>
        <w:contextualSpacing/>
        <w:rPr>
          <w:rFonts w:eastAsia="Times New Roman"/>
          <w:sz w:val="22"/>
          <w:lang w:eastAsia="lv-LV"/>
        </w:rPr>
      </w:pPr>
      <w:r w:rsidRPr="00E85742">
        <w:rPr>
          <w:rFonts w:eastAsia="Times New Roman"/>
          <w:sz w:val="22"/>
          <w:lang w:eastAsia="lv-LV"/>
        </w:rPr>
        <w:t>Poiša 67036912</w:t>
      </w:r>
    </w:p>
    <w:p w:rsidRPr="00E85742" w:rsidR="00830970" w:rsidP="00C97E60" w:rsidRDefault="00B34E2F" w14:paraId="4C52937A" w14:textId="446F4A2E">
      <w:pPr>
        <w:widowControl/>
        <w:contextualSpacing/>
        <w:rPr>
          <w:rStyle w:val="Hipersaite"/>
          <w:rFonts w:eastAsia="Times New Roman"/>
          <w:sz w:val="22"/>
          <w:lang w:eastAsia="lv-LV"/>
        </w:rPr>
      </w:pPr>
      <w:r w:rsidRPr="00E85742">
        <w:rPr>
          <w:rStyle w:val="Hipersaite"/>
          <w:rFonts w:eastAsia="Times New Roman"/>
          <w:sz w:val="22"/>
          <w:lang w:eastAsia="lv-LV"/>
        </w:rPr>
        <w:t>Arta.Poisa@tm.gov.lv</w:t>
      </w:r>
    </w:p>
    <w:p w:rsidRPr="00D37379" w:rsidR="00D37379" w:rsidP="00D37379" w:rsidRDefault="00D37379" w14:paraId="7C7DA8CA" w14:textId="7BC144AA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4074348E" w14:textId="4510FCBC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37BC8746" w14:textId="569E4D23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2022736" w14:textId="77A700E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CD9B5C4" w14:textId="271F0E20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D6DA702" w14:textId="22ACD936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C15AC3B" w14:textId="467D357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4C77FA01" w14:textId="31BEDCE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022DF413" w14:textId="37F9221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B9CC39D" w14:textId="78093BE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54C9724" w14:textId="364F01C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00487B0" w14:textId="18D63498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CAC73E6" w14:textId="2EE71FBD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73B95FC3" w14:textId="299BAE55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47BBB55" w14:textId="29CE9E85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76A42AB5" w14:textId="13074C28">
      <w:pPr>
        <w:rPr>
          <w:rFonts w:eastAsia="Times New Roman"/>
          <w:szCs w:val="24"/>
          <w:lang w:eastAsia="lv-LV"/>
        </w:rPr>
      </w:pPr>
    </w:p>
    <w:p w:rsidR="00D37379" w:rsidP="00D37379" w:rsidRDefault="00D37379" w14:paraId="1A014B50" w14:textId="3EB2F90E">
      <w:pPr>
        <w:rPr>
          <w:rStyle w:val="Hipersaite"/>
          <w:rFonts w:eastAsia="Times New Roman"/>
          <w:szCs w:val="24"/>
          <w:lang w:eastAsia="lv-LV"/>
        </w:rPr>
      </w:pPr>
    </w:p>
    <w:p w:rsidRPr="00D37379" w:rsidR="00D37379" w:rsidP="00D37379" w:rsidRDefault="00D37379" w14:paraId="73096261" w14:textId="4A100A57">
      <w:pPr>
        <w:tabs>
          <w:tab w:val="left" w:pos="1210"/>
        </w:tabs>
        <w:rPr>
          <w:rFonts w:eastAsia="Times New Roman"/>
          <w:szCs w:val="24"/>
          <w:lang w:eastAsia="lv-LV"/>
        </w:rPr>
      </w:pPr>
      <w:r w:rsidRPr="00D37379">
        <w:rPr>
          <w:rFonts w:eastAsia="Times New Roman"/>
          <w:szCs w:val="24"/>
          <w:lang w:eastAsia="lv-LV"/>
        </w:rPr>
        <w:tab/>
      </w:r>
    </w:p>
    <w:sectPr w:rsidRPr="00D37379" w:rsidR="00D37379" w:rsidSect="00CA394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A8140" w14:textId="77777777" w:rsidR="00CA3949" w:rsidRDefault="00CA3949">
      <w:r>
        <w:separator/>
      </w:r>
    </w:p>
  </w:endnote>
  <w:endnote w:type="continuationSeparator" w:id="0">
    <w:p w14:paraId="17B46739" w14:textId="77777777" w:rsidR="00CA3949" w:rsidRDefault="00CA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C89A" w14:textId="391396D2" w:rsidR="00783F1A" w:rsidRPr="001277AA" w:rsidRDefault="001277AA" w:rsidP="00182516">
    <w:pPr>
      <w:pStyle w:val="Kjene"/>
      <w:rPr>
        <w:sz w:val="20"/>
        <w:szCs w:val="20"/>
      </w:rPr>
    </w:pPr>
    <w:r w:rsidRPr="00E85742">
      <w:rPr>
        <w:sz w:val="20"/>
        <w:szCs w:val="20"/>
      </w:rPr>
      <w:t>TM</w:t>
    </w:r>
    <w:r w:rsidRPr="002E0DC8">
      <w:rPr>
        <w:sz w:val="20"/>
        <w:szCs w:val="20"/>
      </w:rPr>
      <w:t>pav_</w:t>
    </w:r>
    <w:r w:rsidR="00EC4886">
      <w:rPr>
        <w:sz w:val="20"/>
        <w:szCs w:val="20"/>
      </w:rPr>
      <w:t>0102</w:t>
    </w:r>
    <w:r>
      <w:rPr>
        <w:sz w:val="20"/>
        <w:szCs w:val="20"/>
      </w:rPr>
      <w:t>24</w:t>
    </w:r>
    <w:r w:rsidRPr="002E0DC8">
      <w:rPr>
        <w:sz w:val="20"/>
        <w:szCs w:val="20"/>
      </w:rPr>
      <w:t>_</w:t>
    </w:r>
    <w:r>
      <w:rPr>
        <w:sz w:val="20"/>
        <w:szCs w:val="20"/>
      </w:rPr>
      <w:t>groz_VDAR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5E6C" w14:textId="3C792BC4" w:rsidR="00783F1A" w:rsidRPr="00E85742" w:rsidRDefault="00783F1A">
    <w:pPr>
      <w:pStyle w:val="Kjene"/>
      <w:rPr>
        <w:sz w:val="20"/>
        <w:szCs w:val="20"/>
      </w:rPr>
    </w:pPr>
    <w:r w:rsidRPr="00E85742">
      <w:rPr>
        <w:sz w:val="20"/>
        <w:szCs w:val="20"/>
      </w:rPr>
      <w:t>TM</w:t>
    </w:r>
    <w:r w:rsidR="002E0DC8" w:rsidRPr="002E0DC8">
      <w:rPr>
        <w:sz w:val="20"/>
        <w:szCs w:val="20"/>
      </w:rPr>
      <w:t>pav_</w:t>
    </w:r>
    <w:r w:rsidR="00EC4886">
      <w:rPr>
        <w:sz w:val="20"/>
        <w:szCs w:val="20"/>
      </w:rPr>
      <w:t>0102</w:t>
    </w:r>
    <w:r w:rsidR="001277AA">
      <w:rPr>
        <w:sz w:val="20"/>
        <w:szCs w:val="20"/>
      </w:rPr>
      <w:t>24</w:t>
    </w:r>
    <w:r w:rsidR="002E0DC8" w:rsidRPr="002E0DC8">
      <w:rPr>
        <w:sz w:val="20"/>
        <w:szCs w:val="20"/>
      </w:rPr>
      <w:t>_</w:t>
    </w:r>
    <w:r w:rsidR="001277AA">
      <w:rPr>
        <w:sz w:val="20"/>
        <w:szCs w:val="20"/>
      </w:rPr>
      <w:t>groz_VDAR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838B9" w14:textId="77777777" w:rsidR="00CA3949" w:rsidRDefault="00CA3949">
      <w:r>
        <w:separator/>
      </w:r>
    </w:p>
  </w:footnote>
  <w:footnote w:type="continuationSeparator" w:id="0">
    <w:p w14:paraId="1A854ADB" w14:textId="77777777" w:rsidR="00CA3949" w:rsidRDefault="00CA3949">
      <w:r>
        <w:continuationSeparator/>
      </w:r>
    </w:p>
  </w:footnote>
  <w:footnote w:id="1">
    <w:p w14:paraId="2F1446BE" w14:textId="12918645" w:rsidR="00403DE2" w:rsidRDefault="00403DE2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="00FE5A56" w:rsidRPr="006B0F89">
          <w:rPr>
            <w:rStyle w:val="Hipersaite"/>
          </w:rPr>
          <w:t>https://eur-lex.europa.eu/legal-content/LV/TXT/?uri=CELEX:52023PC0348</w:t>
        </w:r>
      </w:hyperlink>
      <w:r w:rsidR="00FE5A56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w:pict>
        <v:shapetype w14:anchorId="4C52939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C529399" w14:textId="77777777" w:rsidR="00A34ACB" w:rsidRPr="006C6018" w:rsidRDefault="00AC270F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Brīvības bulvāris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36, Rīga, LV-1536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tālr.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67036801, 67036716, 67036721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fakss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67210823, 67285575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</w:p>
              <w:p w14:paraId="4C52939A" w14:textId="4808713E" w:rsidR="00A34ACB" w:rsidRPr="006C6018" w:rsidRDefault="00A34ACB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e-pasts</w:t>
                </w:r>
                <w:r w:rsidR="00AC270F"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r w:rsidR="002646A6">
                  <w:rPr>
                    <w:rFonts w:eastAsia="Times New Roman"/>
                    <w:sz w:val="17"/>
                    <w:szCs w:val="17"/>
                  </w:rPr>
                  <w:t>pasts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@tm.gov.lv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www.tm.gov.lv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 xmlns:w16du="http://schemas.microsoft.com/office/word/2023/wordml/word16du">
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ncOiYQMAAOQHAAAOAAAAZHJzL2Uyb0RvYy54bWykVduO2zYQfS/QfyD42MKrixWvJaw2CHxZ FEiTAHE/gKaoCyqRKklb3hT99w6HklfrJmiR+kEmNaOZM2duD28vXUvOQptGyZxGdyElQnJVNLLK 6W+H/WJNibFMFqxVUuT0WRj69vHHHx6GPhOxqlVbCE3AiDTZ0Oe0trbPgsDwWnTM3KleSBCWSnfM wlVXQaHZANa7NojDcBUMShe9VlwYA2+3Xkgf0X5ZCm4/lqURlrQ5BWwWnxqfR/cMHh9YVmnW1w0f YbDvQNGxRoLTq6kts4ycdPMPU13DtTKqtHdcdYEqy4YLjAGiicKbaJ60OvUYS5UNVX+lCai94em7 zfIP50+aNEVOE0ok6yBF6JUkkeNm6KsMVJ50/7n/pH2AcHyv+O8GxMGt3N0rr0yOw6+qAHvsZBVy cyl150xA1OSCKXi+pkBcLOHwMlmm98v7N5RwkEXx/ZghXkMa3UdxGoEQZHGarn32eL0bP16l8cp/ GTtRwDLvEmGOsFxMUGrmhU3z/9j8XLNeYJKMo2pkE0B6NvdaCFe+JEFMzjloTWyaOZUziVMzwPi/ kvgVPiYqv8UGy/jJ2CehMBns/N5Y3wUFnDDFxYj9AB1Tdi00xM8LEhLnCx9j11zVokntp4AcQjIQ dD0anWzFkxLaStdJ9FVby0nN2YpntiCb1YSQ1RNofpEjajgR5qZOiMXWK+Pq5QDYpioDC6DkIvyG Lvi+1fXfjC40jJPbQaIpgUFy9JT0zDpkzoU7kiGnSIV70amzOCgU2ZvyBycv0lbOtXwSZ6i8GL5w DrDGr04d1llmpdo3bYtZaKWDsoygsRwAo9qmcEK86Oq4aTU5MxiR8TLax9hzYOyVGowiWaCxWrBi N54ta1p/Bv0WuYXyGylwhYgz8M80THfr3TpZJPFqt0jC7Xbxbr9JFqs9QNout5vNNvrLQYuSrG6K QkiHbprHUfLfOnTcDH6SXifyqyjMPNg9/sZJMVMLXsNAkiGW6R+jg5HiO9TPk6MqnqFbtfILBhYi HGqlv1AywHLJqfnjxLSgpP1FwrxJoyRx2wgvyZt7oJzoueQ4lzDJwVROLYUCd8eN9Rvs1OumqsFT hGmV6h2M2rJx7Yz4PKrxAiMPT7hKMJZx7bldNb+j1styfvwbAAD//wMAUEsDBBQABgAIAAAAIQA+ 49t64QAAAAsBAAAPAAAAZHJzL2Rvd25yZXYueG1sTI9NT8JAEIbvJv6HzZh4k23BD1q6JYSoJ2Ii mBhuQ3doG7qzTXdpy7938aK3+XjyzjPZcjSN6KlztWUF8SQCQVxYXXOp4Gv39jAH4TyyxsYyKbiQ g2V+e5Nhqu3An9RvfSlCCLsUFVTet6mUrqjIoJvYljjsjrYz6EPblVJ3OIRw08hpFD1LgzWHCxW2 tK6oOG3PRsH7gMNqFr/2m9Nxfdnvnj6+NzEpdX83rhYgPI3+D4arflCHPDgd7Jm1E42CaRI/BvRa JC8gApHMZwmIw+8kAZln8v8P+Q8AAAD//wMAUEsBAi0AFAAGAAgAAAAhALaDOJL+AAAA4QEAABMA AAAAAAAAAAAAAAAAAAAAAFtDb250ZW50X1R5cGVzXS54bWxQSwECLQAUAAYACAAAACEAOP0h/9YA AACUAQAACwAAAAAAAAAAAAAAAAAvAQAAX3JlbHMvLnJlbHNQSwECLQAUAAYACAAAACEAcp3DomED AADkBwAADgAAAAAAAAAAAAAAAAAuAgAAZHJzL2Uyb0RvYy54bWxQSwECLQAUAAYACAAAACEAPuPb euEAAAALAQAADwAAAAAAAAAAAAAAAAC7BQAAZHJzL2Rvd25yZXYueG1sUEsFBgAAAAAEAAQA8wAA AMk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tC3FxAAAANoAAAAPAAAAZHJzL2Rvd25yZXYueG1sRI9Ba8JA FITvgv9heYVepG5sUWp0FZEWWm/GQvH2zD6T0OzbuLuNaX+9Kwgeh5n5hpkvO1OLlpyvLCsYDRMQ xLnVFRcKvnbvT68gfEDWWFsmBX/kYbno9+aYanvmLbVZKESEsE9RQRlCk0rp85IM+qFtiKN3tM5g iNIVUjs8R7ip5XOSTKTBiuNCiQ2tS8p/sl+jYJO8TMffh5GcZnJw0u6z3b/9t0o9PnSrGYhAXbiH b+0PrWAM1yvxBsjFBQAA//8DAFBLAQItABQABgAIAAAAIQDb4fbL7gAAAIUBAAATAAAAAAAAAAAA AAAAAAAAAABbQ29udGVudF9UeXBlc10ueG1sUEsBAi0AFAAGAAgAAAAhAFr0LFu/AAAAFQEAAAsA AAAAAAAAAAAAAAAAHwEAAF9yZWxzLy5yZWxzUEsBAi0AFAAGAAgAAAAhAGu0LcX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3561896">
    <w:abstractNumId w:val="10"/>
  </w:num>
  <w:num w:numId="2" w16cid:durableId="1820993591">
    <w:abstractNumId w:val="8"/>
  </w:num>
  <w:num w:numId="3" w16cid:durableId="1590768062">
    <w:abstractNumId w:val="7"/>
  </w:num>
  <w:num w:numId="4" w16cid:durableId="1983074841">
    <w:abstractNumId w:val="6"/>
  </w:num>
  <w:num w:numId="5" w16cid:durableId="284703483">
    <w:abstractNumId w:val="5"/>
  </w:num>
  <w:num w:numId="6" w16cid:durableId="273482493">
    <w:abstractNumId w:val="9"/>
  </w:num>
  <w:num w:numId="7" w16cid:durableId="419300704">
    <w:abstractNumId w:val="4"/>
  </w:num>
  <w:num w:numId="8" w16cid:durableId="1169324865">
    <w:abstractNumId w:val="3"/>
  </w:num>
  <w:num w:numId="9" w16cid:durableId="744761852">
    <w:abstractNumId w:val="2"/>
  </w:num>
  <w:num w:numId="10" w16cid:durableId="1626889450">
    <w:abstractNumId w:val="1"/>
  </w:num>
  <w:num w:numId="11" w16cid:durableId="1319731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4D6B"/>
    <w:rsid w:val="00006384"/>
    <w:rsid w:val="00030349"/>
    <w:rsid w:val="00037335"/>
    <w:rsid w:val="00091ABD"/>
    <w:rsid w:val="000942A0"/>
    <w:rsid w:val="00094B61"/>
    <w:rsid w:val="00095385"/>
    <w:rsid w:val="000A1090"/>
    <w:rsid w:val="000A4458"/>
    <w:rsid w:val="000C36D0"/>
    <w:rsid w:val="000C533C"/>
    <w:rsid w:val="000C5D0B"/>
    <w:rsid w:val="000D48EF"/>
    <w:rsid w:val="000E7F03"/>
    <w:rsid w:val="000F790A"/>
    <w:rsid w:val="001136F3"/>
    <w:rsid w:val="00114922"/>
    <w:rsid w:val="00124173"/>
    <w:rsid w:val="001277AA"/>
    <w:rsid w:val="00176012"/>
    <w:rsid w:val="00182516"/>
    <w:rsid w:val="001877B8"/>
    <w:rsid w:val="001958F7"/>
    <w:rsid w:val="001A7EC5"/>
    <w:rsid w:val="001D6E93"/>
    <w:rsid w:val="002017DE"/>
    <w:rsid w:val="00205C98"/>
    <w:rsid w:val="0021484D"/>
    <w:rsid w:val="002646A6"/>
    <w:rsid w:val="00275B9E"/>
    <w:rsid w:val="002B0E44"/>
    <w:rsid w:val="002B3077"/>
    <w:rsid w:val="002D4DF1"/>
    <w:rsid w:val="002E0DC8"/>
    <w:rsid w:val="002E1474"/>
    <w:rsid w:val="002E4441"/>
    <w:rsid w:val="002F53AF"/>
    <w:rsid w:val="003029C4"/>
    <w:rsid w:val="00335032"/>
    <w:rsid w:val="003A1C16"/>
    <w:rsid w:val="003B0F87"/>
    <w:rsid w:val="003B1472"/>
    <w:rsid w:val="003D48D0"/>
    <w:rsid w:val="003E7E9D"/>
    <w:rsid w:val="00403DE2"/>
    <w:rsid w:val="00415387"/>
    <w:rsid w:val="00421AE9"/>
    <w:rsid w:val="004379C1"/>
    <w:rsid w:val="00441F52"/>
    <w:rsid w:val="00444092"/>
    <w:rsid w:val="004522E6"/>
    <w:rsid w:val="00455FE6"/>
    <w:rsid w:val="00473D77"/>
    <w:rsid w:val="00480C43"/>
    <w:rsid w:val="00490D75"/>
    <w:rsid w:val="004910C6"/>
    <w:rsid w:val="00493308"/>
    <w:rsid w:val="005130D3"/>
    <w:rsid w:val="005243EA"/>
    <w:rsid w:val="00535564"/>
    <w:rsid w:val="00540FB1"/>
    <w:rsid w:val="00545552"/>
    <w:rsid w:val="00552601"/>
    <w:rsid w:val="00592E5C"/>
    <w:rsid w:val="005D719C"/>
    <w:rsid w:val="005E2B86"/>
    <w:rsid w:val="005E672B"/>
    <w:rsid w:val="00626968"/>
    <w:rsid w:val="006552BB"/>
    <w:rsid w:val="00663C3A"/>
    <w:rsid w:val="00695B64"/>
    <w:rsid w:val="006C1639"/>
    <w:rsid w:val="006C6018"/>
    <w:rsid w:val="006D6E2E"/>
    <w:rsid w:val="00714F04"/>
    <w:rsid w:val="00724680"/>
    <w:rsid w:val="00726E06"/>
    <w:rsid w:val="00747CCB"/>
    <w:rsid w:val="007627E9"/>
    <w:rsid w:val="007704BD"/>
    <w:rsid w:val="00783F1A"/>
    <w:rsid w:val="00784B8B"/>
    <w:rsid w:val="00784D06"/>
    <w:rsid w:val="00790A87"/>
    <w:rsid w:val="00796ECA"/>
    <w:rsid w:val="007A54BB"/>
    <w:rsid w:val="007B3740"/>
    <w:rsid w:val="007B3BA5"/>
    <w:rsid w:val="007B48EC"/>
    <w:rsid w:val="007C353A"/>
    <w:rsid w:val="007E0D0E"/>
    <w:rsid w:val="007E4D1F"/>
    <w:rsid w:val="007F0C2E"/>
    <w:rsid w:val="00815277"/>
    <w:rsid w:val="00816499"/>
    <w:rsid w:val="00830970"/>
    <w:rsid w:val="008439E8"/>
    <w:rsid w:val="00844235"/>
    <w:rsid w:val="008560DE"/>
    <w:rsid w:val="00861719"/>
    <w:rsid w:val="0087450D"/>
    <w:rsid w:val="00876C21"/>
    <w:rsid w:val="00883533"/>
    <w:rsid w:val="00887600"/>
    <w:rsid w:val="008876AE"/>
    <w:rsid w:val="0089467E"/>
    <w:rsid w:val="008A679D"/>
    <w:rsid w:val="008D23B2"/>
    <w:rsid w:val="008E3CED"/>
    <w:rsid w:val="008E603B"/>
    <w:rsid w:val="008E6B79"/>
    <w:rsid w:val="008F138D"/>
    <w:rsid w:val="00913A82"/>
    <w:rsid w:val="00953066"/>
    <w:rsid w:val="00954D5A"/>
    <w:rsid w:val="009560D2"/>
    <w:rsid w:val="0096342D"/>
    <w:rsid w:val="009850CE"/>
    <w:rsid w:val="009D6B6A"/>
    <w:rsid w:val="009F6FD3"/>
    <w:rsid w:val="00A34ACB"/>
    <w:rsid w:val="00A40545"/>
    <w:rsid w:val="00A54235"/>
    <w:rsid w:val="00A60462"/>
    <w:rsid w:val="00A75858"/>
    <w:rsid w:val="00A83B89"/>
    <w:rsid w:val="00AB0FBD"/>
    <w:rsid w:val="00AB4E8A"/>
    <w:rsid w:val="00AB5BA4"/>
    <w:rsid w:val="00AC270F"/>
    <w:rsid w:val="00AC7135"/>
    <w:rsid w:val="00AD55D0"/>
    <w:rsid w:val="00AF0698"/>
    <w:rsid w:val="00AF10A5"/>
    <w:rsid w:val="00B34E2F"/>
    <w:rsid w:val="00B52168"/>
    <w:rsid w:val="00B7199D"/>
    <w:rsid w:val="00B74039"/>
    <w:rsid w:val="00B8399B"/>
    <w:rsid w:val="00B87235"/>
    <w:rsid w:val="00B90848"/>
    <w:rsid w:val="00BA2662"/>
    <w:rsid w:val="00BB02D5"/>
    <w:rsid w:val="00BB087F"/>
    <w:rsid w:val="00BB2147"/>
    <w:rsid w:val="00BB3B7F"/>
    <w:rsid w:val="00C04896"/>
    <w:rsid w:val="00C11208"/>
    <w:rsid w:val="00C255D9"/>
    <w:rsid w:val="00C47F57"/>
    <w:rsid w:val="00C836FF"/>
    <w:rsid w:val="00C97E60"/>
    <w:rsid w:val="00CA3949"/>
    <w:rsid w:val="00CE2725"/>
    <w:rsid w:val="00CE5F8C"/>
    <w:rsid w:val="00CF0967"/>
    <w:rsid w:val="00D21FA6"/>
    <w:rsid w:val="00D265D7"/>
    <w:rsid w:val="00D37379"/>
    <w:rsid w:val="00D55B4B"/>
    <w:rsid w:val="00D651A4"/>
    <w:rsid w:val="00D76465"/>
    <w:rsid w:val="00DA4F9B"/>
    <w:rsid w:val="00DD5651"/>
    <w:rsid w:val="00DE4DB8"/>
    <w:rsid w:val="00DE6615"/>
    <w:rsid w:val="00E05302"/>
    <w:rsid w:val="00E05BBA"/>
    <w:rsid w:val="00E11DA3"/>
    <w:rsid w:val="00E2380B"/>
    <w:rsid w:val="00E26D02"/>
    <w:rsid w:val="00E27FEC"/>
    <w:rsid w:val="00E34F65"/>
    <w:rsid w:val="00E365CE"/>
    <w:rsid w:val="00E40434"/>
    <w:rsid w:val="00E413B0"/>
    <w:rsid w:val="00E44743"/>
    <w:rsid w:val="00E8488A"/>
    <w:rsid w:val="00E85742"/>
    <w:rsid w:val="00E9393F"/>
    <w:rsid w:val="00EA61EA"/>
    <w:rsid w:val="00EB55C7"/>
    <w:rsid w:val="00EC3533"/>
    <w:rsid w:val="00EC4886"/>
    <w:rsid w:val="00EC5997"/>
    <w:rsid w:val="00EC6DB5"/>
    <w:rsid w:val="00ED211F"/>
    <w:rsid w:val="00ED6186"/>
    <w:rsid w:val="00ED6885"/>
    <w:rsid w:val="00F05AF7"/>
    <w:rsid w:val="00F13171"/>
    <w:rsid w:val="00F14C68"/>
    <w:rsid w:val="00F206D9"/>
    <w:rsid w:val="00F30DE4"/>
    <w:rsid w:val="00F4025A"/>
    <w:rsid w:val="00F60586"/>
    <w:rsid w:val="00F641DD"/>
    <w:rsid w:val="00F83796"/>
    <w:rsid w:val="00FB1E80"/>
    <w:rsid w:val="00FD0AE6"/>
    <w:rsid w:val="00FD10EB"/>
    <w:rsid w:val="00FE5A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character" w:styleId="Vresatsauce">
    <w:name w:val="footnote reference"/>
    <w:basedOn w:val="Noklusjumarindkopasfonts"/>
    <w:uiPriority w:val="99"/>
    <w:unhideWhenUsed/>
    <w:rsid w:val="00B34E2F"/>
    <w:rPr>
      <w:rFonts w:ascii="Times New Roman" w:hAnsi="Times New Roman" w:cs="Times New Roman" w:hint="default"/>
      <w:vertAlign w:val="superscript"/>
    </w:rPr>
  </w:style>
  <w:style w:type="paragraph" w:styleId="Vresteksts">
    <w:name w:val="footnote text"/>
    <w:basedOn w:val="Parasts"/>
    <w:link w:val="VrestekstsRakstz"/>
    <w:uiPriority w:val="99"/>
    <w:unhideWhenUsed/>
    <w:rsid w:val="00B34E2F"/>
    <w:pPr>
      <w:widowControl/>
      <w:jc w:val="left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B34E2F"/>
    <w:rPr>
      <w:rFonts w:ascii="Times New Roman" w:eastAsia="Times New Roman" w:hAnsi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5385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C97E6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_rels/footnotes.xml.rels><?xml version="1.0" encoding="UTF-8" standalone="yes"?>
<Relationships xmlns="http://schemas.openxmlformats.org/package/2006/relationships">
    <Relationship TargetMode="External" Target="https://eur-lex.europa.eu/legal-content/LV/TXT/?uri=CELEX:52023PC0348" Type="http://schemas.openxmlformats.org/officeDocument/2006/relationships/hyperlink" Id="rId1"/>
</Relationships>

</file>

<file path=word/_rels/header2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8" ma:versionID="c182bbedc1de54a313174883a8c1c042">
  <xsd:schema xmlns:xsd="http://www.w3.org/2001/XMLSchema" xmlns:ns2="2c2a2c2e-bf9e-4a02-90c4-6e6b6845e948" xmlns:p="http://schemas.microsoft.com/office/2006/metadata/properties" xmlns:xs="http://www.w3.org/2001/XMLSchema" ma:fieldsID="8e47e31cf4fce5c7137feb38d3c3683a" ma:root="true" ns2:_="" targetNamespace="http://schemas.microsoft.com/office/2006/metadata/properties">
    <xsd:import namespace="2c2a2c2e-bf9e-4a02-90c4-6e6b6845e948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329426E-10FB-4DE7-A6C0-0D48D8DC69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85329E-BFC0-4071-AB1B-18533D54D4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5208D-D34B-4CC6-BD40-E6AE4BEA5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12A92D-5B52-47F5-B6E9-DC4ED9365F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1691</Words>
  <Characters>964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nacionālās pozīcijas Nr. 1 par priekšlikumu Eiropas Parlamenta un Padomes regulai, ar ko paredz papildu procesuālos noteikumus attiecībā uz Regulas (ES) 2016/679 īstenošanu 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nacionālās pozīcijas Nr. 1 par priekšlikumu Eiropas Parlamenta un Padomes regulai, ar ko paredz papildu procesuālos noteikumus attiecībā uz Regulas (ES) 2016/679 īstenošanu</dc:title>
  <dc:subject>Pavadvēstule</dc:subject>
  <dc:creator>Arta Poiša</dc:creator>
  <dc:description>67036912, Arta.Poisa@tm.gov.lv</dc:description>
  <cp:lastModifiedBy>Arta Poiša</cp:lastModifiedBy>
  <cp:revision>4</cp:revision>
  <cp:lastPrinted>2015-01-09T08:13:00Z</cp:lastPrinted>
  <dcterms:created xsi:type="dcterms:W3CDTF">2024-01-18T09:17:00Z</dcterms:created>
  <dcterms:modified xsi:type="dcterms:W3CDTF">2024-02-01T08:18:00Z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0x010100920DFDF60E79E54FBBF3626B3D4A0846</vt:lpwstr>
  </property>
  <property fmtid="{D5CDD505-2E9C-101B-9397-08002B2CF9AE}" pid="5" name="Order">
    <vt:r8>11162800</vt:r8>
  </property>
  <property fmtid="{D5CDD505-2E9C-101B-9397-08002B2CF9AE}" pid="6" name="DISidcName">
    <vt:lpwstr>1020404016200</vt:lpwstr>
  </property>
  <property fmtid="{D5CDD505-2E9C-101B-9397-08002B2CF9AE}" pid="7" name="DISdID">
    <vt:lpwstr>535284</vt:lpwstr>
  </property>
  <property fmtid="{D5CDD505-2E9C-101B-9397-08002B2CF9AE}" pid="8" name="DISCesvisTitle">
    <vt:lpwstr>Pavadvēstule Latvijas Republikas nacionālajai pozīcijai Nr. 1 par priekšlikumu Eiropas Parlamenta un Padomes regulai, ar ko paredz papildu procesuālos noteikumus attiecībā uz 
Regulas (ES) 2016/679 īstenošanu
</vt:lpwstr>
  </property>
  <property fmtid="{D5CDD505-2E9C-101B-9397-08002B2CF9AE}" pid="9" name="DIScgiUrl">
    <vt:lpwstr>https://lim.esvis.gov.lv/cs/idcplg</vt:lpwstr>
  </property>
  <property fmtid="{D5CDD505-2E9C-101B-9397-08002B2CF9AE}" pid="10" name="DISCesvisMinistryOfMinister">
    <vt:lpwstr>wwTemplateNP_MinistryOfMinister(Tieslietu,)</vt:lpwstr>
  </property>
  <property fmtid="{D5CDD505-2E9C-101B-9397-08002B2CF9AE}" pid="11" name="DISCesvisSafetyLevel">
    <vt:lpwstr>Vispārpieejams</vt:lpwstr>
  </property>
  <property fmtid="{D5CDD505-2E9C-101B-9397-08002B2CF9AE}" pid="12" name="DISCesvisSigner">
    <vt:lpwstr>Tieslietu ministre Inese Lībiņa-Egnere</vt:lpwstr>
  </property>
  <property fmtid="{D5CDD505-2E9C-101B-9397-08002B2CF9AE}" pid="13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14" name="DISTaskPaneUrl">
    <vt:lpwstr>https://lim.esvis.gov.lv/cs/idcplg?ClientControlled=DocMan&amp;coreContentOnly=1&amp;WebdavRequest=1&amp;IdcService=DOC_INFO&amp;dID=535284</vt:lpwstr>
  </property>
  <property fmtid="{D5CDD505-2E9C-101B-9397-08002B2CF9AE}" pid="15" name="DISCesvisAuthor">
    <vt:lpwstr>Tieslietu ministrija</vt:lpwstr>
  </property>
  <property fmtid="{D5CDD505-2E9C-101B-9397-08002B2CF9AE}" pid="16" name="DISdUser">
    <vt:lpwstr>weblogic</vt:lpwstr>
  </property>
  <property fmtid="{D5CDD505-2E9C-101B-9397-08002B2CF9AE}" pid="17" name="DISdDocName">
    <vt:lpwstr>L456235</vt:lpwstr>
  </property>
  <property fmtid="{D5CDD505-2E9C-101B-9397-08002B2CF9AE}" pid="18" name="DISCesvisAdditionalMakers">
    <vt:lpwstr>Juriste Arta Poiša, Juriste Santa Skutele</vt:lpwstr>
  </property>
  <property fmtid="{D5CDD505-2E9C-101B-9397-08002B2CF9AE}" pid="19" name="DISCesvisMainMaker">
    <vt:lpwstr>Juriste Arta Poiša</vt:lpwstr>
  </property>
  <property fmtid="{D5CDD505-2E9C-101B-9397-08002B2CF9AE}" pid="20" name="DISCesvisAdditionalMakersMail">
    <vt:lpwstr>arta.poisa@tm.gov.lv, santa.skutele@tm.gov.lv</vt:lpwstr>
  </property>
  <property fmtid="{D5CDD505-2E9C-101B-9397-08002B2CF9AE}" pid="21" name="DISCesvisMainMakerOrgUnitTitle">
    <vt:lpwstr>Eiropas lietu departaments</vt:lpwstr>
  </property>
  <property fmtid="{D5CDD505-2E9C-101B-9397-08002B2CF9AE}" pid="22" name="DISCesvisRelatedDocNP">
    <vt:lpwstr>Latvijas Republikas nacionālā pozīcija Nr. 1 par priekšlikumu Eiropas Parlamenta un Padomes regulai, ar ko paredz papildu procesuālos noteikumus attiecībā uz Regulas (ES) 2016/679 īstenošanu
</vt:lpwstr>
  </property>
  <property fmtid="{D5CDD505-2E9C-101B-9397-08002B2CF9AE}" pid="23" name="DISCesvisDocRegDate">
    <vt:lpwstr>2024-02-02</vt:lpwstr>
  </property>
  <property fmtid="{D5CDD505-2E9C-101B-9397-08002B2CF9AE}" pid="24" name="DISCesvisRegDate">
    <vt:lpwstr>2024-02-02</vt:lpwstr>
  </property>
  <property fmtid="{D5CDD505-2E9C-101B-9397-08002B2CF9AE}" pid="25" name="DISCesvisDocRegNr">
    <vt:lpwstr>PV-41</vt:lpwstr>
  </property>
</Properties>
</file>