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B6A99" w14:textId="77777777" w:rsidR="008151AD" w:rsidRDefault="008151AD" w:rsidP="008151AD">
      <w:pPr>
        <w:pStyle w:val="Parastais"/>
        <w:jc w:val="center"/>
        <w:rPr>
          <w:b/>
          <w:sz w:val="28"/>
          <w:szCs w:val="28"/>
        </w:rPr>
      </w:pPr>
      <w:r w:rsidRPr="003E697B">
        <w:rPr>
          <w:b/>
          <w:sz w:val="28"/>
          <w:szCs w:val="28"/>
        </w:rPr>
        <w:t xml:space="preserve">Informatīvais </w:t>
      </w:r>
      <w:smartTag w:uri="schemas-tilde-lv/tildestengine" w:element="veidnes">
        <w:smartTagPr>
          <w:attr w:name="text" w:val="ziņojums"/>
          <w:attr w:name="baseform" w:val="ziņojums"/>
          <w:attr w:name="id" w:val="-1"/>
        </w:smartTagPr>
        <w:r w:rsidRPr="00C320D2">
          <w:rPr>
            <w:b/>
            <w:sz w:val="28"/>
            <w:szCs w:val="28"/>
          </w:rPr>
          <w:t>ziņojums</w:t>
        </w:r>
      </w:smartTag>
      <w:r w:rsidRPr="00C320D2">
        <w:rPr>
          <w:b/>
          <w:sz w:val="28"/>
          <w:szCs w:val="28"/>
        </w:rPr>
        <w:t xml:space="preserve"> </w:t>
      </w:r>
    </w:p>
    <w:p w14:paraId="711D176E" w14:textId="14FE8C1A" w:rsidR="00424B22" w:rsidRPr="00C320D2" w:rsidRDefault="008151AD" w:rsidP="008151AD">
      <w:pPr>
        <w:pStyle w:val="Parastais"/>
        <w:jc w:val="center"/>
        <w:rPr>
          <w:b/>
          <w:sz w:val="28"/>
          <w:szCs w:val="28"/>
        </w:rPr>
      </w:pPr>
      <w:r w:rsidRPr="00C320D2">
        <w:rPr>
          <w:b/>
          <w:sz w:val="28"/>
          <w:szCs w:val="28"/>
        </w:rPr>
        <w:t>„</w:t>
      </w:r>
      <w:r w:rsidR="00753123" w:rsidRPr="00753123">
        <w:rPr>
          <w:b/>
          <w:sz w:val="28"/>
          <w:szCs w:val="28"/>
        </w:rPr>
        <w:t xml:space="preserve">Par Eiropas Savienības programmas „Radošā Eiropa” (2021-2027) informatīvā biroja darbības turpināšanu laika periodā no 2023.gada 1.janvāra līdz Eiropas Savienības programmas </w:t>
      </w:r>
      <w:r w:rsidR="00B0362B" w:rsidRPr="00C320D2">
        <w:rPr>
          <w:b/>
          <w:sz w:val="28"/>
          <w:szCs w:val="28"/>
        </w:rPr>
        <w:t>„</w:t>
      </w:r>
      <w:r w:rsidR="00753123" w:rsidRPr="00753123">
        <w:rPr>
          <w:b/>
          <w:sz w:val="28"/>
          <w:szCs w:val="28"/>
        </w:rPr>
        <w:t>Radošā Eiropa” perioda beigām</w:t>
      </w:r>
      <w:r w:rsidRPr="00C320D2">
        <w:rPr>
          <w:b/>
          <w:sz w:val="28"/>
          <w:szCs w:val="28"/>
        </w:rPr>
        <w:t>”</w:t>
      </w:r>
    </w:p>
    <w:p w14:paraId="0418BC58" w14:textId="77777777" w:rsidR="004476D1" w:rsidRPr="00C05316" w:rsidRDefault="004476D1" w:rsidP="00C05316">
      <w:pPr>
        <w:pStyle w:val="Parastais"/>
        <w:rPr>
          <w:bCs/>
          <w:sz w:val="28"/>
          <w:szCs w:val="28"/>
        </w:rPr>
      </w:pPr>
    </w:p>
    <w:p w14:paraId="0266B32D" w14:textId="4B144BBA" w:rsidR="003777F9" w:rsidRPr="00C6408C" w:rsidRDefault="00730911" w:rsidP="00A14562">
      <w:pPr>
        <w:pStyle w:val="Parastais"/>
        <w:ind w:firstLine="720"/>
        <w:jc w:val="both"/>
        <w:rPr>
          <w:sz w:val="28"/>
          <w:szCs w:val="28"/>
        </w:rPr>
      </w:pPr>
      <w:r w:rsidRPr="00C6408C">
        <w:rPr>
          <w:sz w:val="28"/>
          <w:szCs w:val="28"/>
        </w:rPr>
        <w:t xml:space="preserve">Informatīvais ziņojums </w:t>
      </w:r>
      <w:r w:rsidR="008151AD" w:rsidRPr="00D22069">
        <w:rPr>
          <w:sz w:val="28"/>
          <w:szCs w:val="28"/>
        </w:rPr>
        <w:t>„</w:t>
      </w:r>
      <w:r w:rsidR="008151AD">
        <w:rPr>
          <w:sz w:val="28"/>
          <w:szCs w:val="28"/>
        </w:rPr>
        <w:t xml:space="preserve">Par Eiropas Savienības programmas „Radošā Eiropa” (2021-2027) informatīvā biroja darbības </w:t>
      </w:r>
      <w:r w:rsidR="00FC56BC" w:rsidRPr="00FC56BC">
        <w:rPr>
          <w:sz w:val="28"/>
          <w:szCs w:val="28"/>
        </w:rPr>
        <w:t xml:space="preserve">turpināšanu laika periodā no 2023.gada </w:t>
      </w:r>
      <w:r w:rsidR="008151AD">
        <w:rPr>
          <w:sz w:val="28"/>
          <w:szCs w:val="28"/>
        </w:rPr>
        <w:t>1</w:t>
      </w:r>
      <w:r w:rsidR="00FC56BC" w:rsidRPr="00FC56BC">
        <w:rPr>
          <w:sz w:val="28"/>
          <w:szCs w:val="28"/>
        </w:rPr>
        <w:t>.</w:t>
      </w:r>
      <w:r w:rsidR="008151AD">
        <w:rPr>
          <w:sz w:val="28"/>
          <w:szCs w:val="28"/>
        </w:rPr>
        <w:t>janvāra</w:t>
      </w:r>
      <w:r w:rsidR="00FC56BC" w:rsidRPr="00FC56BC">
        <w:rPr>
          <w:sz w:val="28"/>
          <w:szCs w:val="28"/>
        </w:rPr>
        <w:t xml:space="preserve"> līdz Eiropas Savienības programmas „</w:t>
      </w:r>
      <w:r w:rsidR="008151AD">
        <w:rPr>
          <w:sz w:val="28"/>
          <w:szCs w:val="28"/>
        </w:rPr>
        <w:t>Radošā Eiropa</w:t>
      </w:r>
      <w:r w:rsidR="00FC56BC">
        <w:rPr>
          <w:sz w:val="28"/>
          <w:szCs w:val="28"/>
        </w:rPr>
        <w:t>”</w:t>
      </w:r>
      <w:r w:rsidR="00FC56BC" w:rsidRPr="00FC56BC">
        <w:rPr>
          <w:sz w:val="28"/>
          <w:szCs w:val="28"/>
        </w:rPr>
        <w:t xml:space="preserve"> perioda beigām</w:t>
      </w:r>
      <w:r w:rsidR="00025B62" w:rsidRPr="00C6408C">
        <w:rPr>
          <w:sz w:val="28"/>
          <w:szCs w:val="28"/>
        </w:rPr>
        <w:t>”</w:t>
      </w:r>
      <w:r w:rsidRPr="00C6408C">
        <w:rPr>
          <w:sz w:val="28"/>
          <w:szCs w:val="28"/>
        </w:rPr>
        <w:t xml:space="preserve"> (turpmāk – informatīvais ziņojums) sagatavots</w:t>
      </w:r>
      <w:r w:rsidR="003D00C6">
        <w:rPr>
          <w:sz w:val="28"/>
          <w:szCs w:val="28"/>
        </w:rPr>
        <w:t>,</w:t>
      </w:r>
      <w:r w:rsidRPr="00C6408C">
        <w:rPr>
          <w:sz w:val="28"/>
          <w:szCs w:val="28"/>
        </w:rPr>
        <w:t xml:space="preserve"> </w:t>
      </w:r>
      <w:r w:rsidR="007B07C3">
        <w:rPr>
          <w:sz w:val="28"/>
          <w:szCs w:val="28"/>
        </w:rPr>
        <w:t xml:space="preserve">pamatojoties uz </w:t>
      </w:r>
      <w:r w:rsidR="007B07C3" w:rsidRPr="00F72924">
        <w:rPr>
          <w:sz w:val="28"/>
          <w:szCs w:val="28"/>
        </w:rPr>
        <w:t>Ministru kabineta 20</w:t>
      </w:r>
      <w:r w:rsidR="007B07C3">
        <w:rPr>
          <w:sz w:val="28"/>
          <w:szCs w:val="28"/>
        </w:rPr>
        <w:t>2</w:t>
      </w:r>
      <w:r w:rsidR="008151AD">
        <w:rPr>
          <w:sz w:val="28"/>
          <w:szCs w:val="28"/>
        </w:rPr>
        <w:t>1</w:t>
      </w:r>
      <w:r w:rsidR="007B07C3" w:rsidRPr="00F72924">
        <w:rPr>
          <w:sz w:val="28"/>
          <w:szCs w:val="28"/>
        </w:rPr>
        <w:t xml:space="preserve">.gada </w:t>
      </w:r>
      <w:r w:rsidR="008151AD">
        <w:rPr>
          <w:sz w:val="28"/>
          <w:szCs w:val="28"/>
        </w:rPr>
        <w:t>6</w:t>
      </w:r>
      <w:r w:rsidR="007B07C3" w:rsidRPr="00F72924">
        <w:rPr>
          <w:sz w:val="28"/>
          <w:szCs w:val="28"/>
        </w:rPr>
        <w:t>.</w:t>
      </w:r>
      <w:r w:rsidR="007B07C3">
        <w:rPr>
          <w:sz w:val="28"/>
          <w:szCs w:val="28"/>
        </w:rPr>
        <w:t>j</w:t>
      </w:r>
      <w:r w:rsidR="008151AD">
        <w:rPr>
          <w:sz w:val="28"/>
          <w:szCs w:val="28"/>
        </w:rPr>
        <w:t>ūlija</w:t>
      </w:r>
      <w:r w:rsidR="007B07C3" w:rsidRPr="00F72924">
        <w:rPr>
          <w:sz w:val="28"/>
          <w:szCs w:val="28"/>
        </w:rPr>
        <w:t xml:space="preserve"> sēdes protokollēmuma (prot. Nr.</w:t>
      </w:r>
      <w:r w:rsidR="008151AD">
        <w:rPr>
          <w:sz w:val="28"/>
          <w:szCs w:val="28"/>
        </w:rPr>
        <w:t>51</w:t>
      </w:r>
      <w:r w:rsidR="007B07C3" w:rsidRPr="00F72924">
        <w:rPr>
          <w:sz w:val="28"/>
          <w:szCs w:val="28"/>
        </w:rPr>
        <w:t xml:space="preserve"> </w:t>
      </w:r>
      <w:r w:rsidR="008151AD">
        <w:rPr>
          <w:sz w:val="28"/>
          <w:szCs w:val="28"/>
        </w:rPr>
        <w:t>93</w:t>
      </w:r>
      <w:r w:rsidR="007B07C3" w:rsidRPr="00F72924">
        <w:rPr>
          <w:sz w:val="28"/>
          <w:szCs w:val="28"/>
        </w:rPr>
        <w:t xml:space="preserve">.§) „Informatīvais ziņojums „Par Eiropas Savienības programmas </w:t>
      </w:r>
      <w:r w:rsidR="007B07C3" w:rsidRPr="00F83130">
        <w:rPr>
          <w:sz w:val="28"/>
          <w:szCs w:val="28"/>
        </w:rPr>
        <w:t>„</w:t>
      </w:r>
      <w:r w:rsidR="008151AD">
        <w:rPr>
          <w:sz w:val="28"/>
          <w:szCs w:val="28"/>
        </w:rPr>
        <w:t>Radošā Eiropa</w:t>
      </w:r>
      <w:r w:rsidR="007B07C3">
        <w:rPr>
          <w:sz w:val="28"/>
          <w:szCs w:val="28"/>
        </w:rPr>
        <w:t>”</w:t>
      </w:r>
      <w:r w:rsidR="007B07C3" w:rsidRPr="00F72924">
        <w:rPr>
          <w:sz w:val="28"/>
          <w:szCs w:val="28"/>
        </w:rPr>
        <w:t xml:space="preserve"> (2021</w:t>
      </w:r>
      <w:r w:rsidR="00A14562">
        <w:rPr>
          <w:sz w:val="28"/>
          <w:szCs w:val="28"/>
        </w:rPr>
        <w:t>-</w:t>
      </w:r>
      <w:r w:rsidR="007B07C3" w:rsidRPr="00F72924">
        <w:rPr>
          <w:sz w:val="28"/>
          <w:szCs w:val="28"/>
        </w:rPr>
        <w:t xml:space="preserve">2027) </w:t>
      </w:r>
      <w:r w:rsidR="008151AD">
        <w:rPr>
          <w:sz w:val="28"/>
          <w:szCs w:val="28"/>
        </w:rPr>
        <w:t>informatīvā biroja</w:t>
      </w:r>
      <w:r w:rsidR="007B07C3" w:rsidRPr="00F72924">
        <w:rPr>
          <w:sz w:val="28"/>
          <w:szCs w:val="28"/>
        </w:rPr>
        <w:t xml:space="preserve"> darbības īstenošanu</w:t>
      </w:r>
      <w:r w:rsidR="00EE708F">
        <w:rPr>
          <w:sz w:val="28"/>
          <w:szCs w:val="28"/>
        </w:rPr>
        <w:t>”</w:t>
      </w:r>
      <w:r w:rsidR="007B07C3">
        <w:rPr>
          <w:sz w:val="28"/>
          <w:szCs w:val="28"/>
        </w:rPr>
        <w:t xml:space="preserve"> 4.punktā doto uzdevumu</w:t>
      </w:r>
      <w:r w:rsidR="003D00C6">
        <w:rPr>
          <w:sz w:val="28"/>
          <w:szCs w:val="28"/>
        </w:rPr>
        <w:t xml:space="preserve"> </w:t>
      </w:r>
      <w:r w:rsidR="007B07C3" w:rsidRPr="00F83130">
        <w:rPr>
          <w:sz w:val="28"/>
          <w:szCs w:val="28"/>
        </w:rPr>
        <w:t xml:space="preserve">Kultūras ministrijai sagatavot un kultūras ministram noteiktā kārtībā iesniegt izskatīšanai Ministru kabinetā informatīvo ziņojumu par </w:t>
      </w:r>
      <w:r w:rsidR="00765B14">
        <w:rPr>
          <w:sz w:val="28"/>
          <w:szCs w:val="28"/>
        </w:rPr>
        <w:t xml:space="preserve">Eiropas </w:t>
      </w:r>
      <w:r w:rsidR="00765B14" w:rsidRPr="00765B14">
        <w:rPr>
          <w:sz w:val="28"/>
          <w:szCs w:val="28"/>
        </w:rPr>
        <w:t>Savienības programmas „</w:t>
      </w:r>
      <w:r w:rsidR="008151AD">
        <w:rPr>
          <w:sz w:val="28"/>
          <w:szCs w:val="28"/>
        </w:rPr>
        <w:t>Radošā Eiropa</w:t>
      </w:r>
      <w:r w:rsidR="00765B14" w:rsidRPr="00765B14">
        <w:rPr>
          <w:sz w:val="28"/>
          <w:szCs w:val="28"/>
        </w:rPr>
        <w:t>”</w:t>
      </w:r>
      <w:r w:rsidR="007B07C3" w:rsidRPr="00F83130">
        <w:rPr>
          <w:sz w:val="28"/>
          <w:szCs w:val="28"/>
        </w:rPr>
        <w:t xml:space="preserve"> </w:t>
      </w:r>
      <w:r w:rsidR="00765B14" w:rsidRPr="00C6408C">
        <w:rPr>
          <w:sz w:val="28"/>
          <w:szCs w:val="28"/>
        </w:rPr>
        <w:t>(2021</w:t>
      </w:r>
      <w:r w:rsidR="00BE53FD">
        <w:rPr>
          <w:sz w:val="28"/>
          <w:szCs w:val="28"/>
        </w:rPr>
        <w:t>-</w:t>
      </w:r>
      <w:r w:rsidR="00765B14" w:rsidRPr="00C6408C">
        <w:rPr>
          <w:sz w:val="28"/>
          <w:szCs w:val="28"/>
        </w:rPr>
        <w:t>2027) (turpmāk – Programma)</w:t>
      </w:r>
      <w:r w:rsidR="00765B14" w:rsidRPr="00F83130">
        <w:rPr>
          <w:sz w:val="28"/>
          <w:szCs w:val="28"/>
        </w:rPr>
        <w:t xml:space="preserve"> </w:t>
      </w:r>
      <w:r w:rsidR="008151AD">
        <w:rPr>
          <w:sz w:val="28"/>
          <w:szCs w:val="28"/>
        </w:rPr>
        <w:t>informatīvā biroja</w:t>
      </w:r>
      <w:r w:rsidR="007B07C3" w:rsidRPr="00F83130">
        <w:rPr>
          <w:sz w:val="28"/>
          <w:szCs w:val="28"/>
        </w:rPr>
        <w:t xml:space="preserve"> darbības turpināšanu laika periodā no 2023.gada 1.</w:t>
      </w:r>
      <w:r w:rsidR="008151AD">
        <w:rPr>
          <w:sz w:val="28"/>
          <w:szCs w:val="28"/>
        </w:rPr>
        <w:t>janvāra</w:t>
      </w:r>
      <w:r w:rsidR="007B07C3" w:rsidRPr="00F83130">
        <w:rPr>
          <w:sz w:val="28"/>
          <w:szCs w:val="28"/>
        </w:rPr>
        <w:t xml:space="preserve"> līdz </w:t>
      </w:r>
      <w:r w:rsidR="00765B14">
        <w:rPr>
          <w:sz w:val="28"/>
          <w:szCs w:val="28"/>
        </w:rPr>
        <w:t>P</w:t>
      </w:r>
      <w:r w:rsidR="00A14562">
        <w:rPr>
          <w:sz w:val="28"/>
          <w:szCs w:val="28"/>
        </w:rPr>
        <w:t xml:space="preserve">rogrammas </w:t>
      </w:r>
      <w:r w:rsidR="007B07C3" w:rsidRPr="00F83130">
        <w:rPr>
          <w:sz w:val="28"/>
          <w:szCs w:val="28"/>
        </w:rPr>
        <w:t>perioda beigām 2027.gadā</w:t>
      </w:r>
      <w:r w:rsidR="009F201B">
        <w:rPr>
          <w:sz w:val="28"/>
          <w:szCs w:val="28"/>
        </w:rPr>
        <w:t>.</w:t>
      </w:r>
    </w:p>
    <w:p w14:paraId="785E4904" w14:textId="6A77659D" w:rsidR="008A16B2" w:rsidRPr="00904141" w:rsidRDefault="008A16B2" w:rsidP="008A16B2">
      <w:pPr>
        <w:pStyle w:val="Sarakstarindkopa"/>
        <w:ind w:left="0" w:firstLine="720"/>
        <w:jc w:val="both"/>
        <w:rPr>
          <w:rFonts w:ascii="Times New Roman" w:hAnsi="Times New Roman" w:cs="Times New Roman"/>
          <w:sz w:val="28"/>
          <w:szCs w:val="28"/>
        </w:rPr>
      </w:pPr>
      <w:r>
        <w:rPr>
          <w:rFonts w:ascii="Times New Roman" w:hAnsi="Times New Roman" w:cs="Times New Roman"/>
          <w:sz w:val="28"/>
          <w:szCs w:val="28"/>
        </w:rPr>
        <w:t>Programma</w:t>
      </w:r>
      <w:r w:rsidRPr="00A25EE5">
        <w:rPr>
          <w:rFonts w:ascii="Times New Roman" w:hAnsi="Times New Roman" w:cs="Times New Roman"/>
          <w:sz w:val="28"/>
          <w:szCs w:val="28"/>
        </w:rPr>
        <w:t xml:space="preserve"> ir paredzēta Eiropas kinematogrāfijas, kā arī kultūras un radošo jomu atbalstam, ļaujot palielināt to ieguldījumu jaunu darba vietu radīšanā un izaugsmes nodrošināšanā. </w:t>
      </w:r>
      <w:r w:rsidRPr="007249EB">
        <w:rPr>
          <w:rFonts w:ascii="Times New Roman" w:hAnsi="Times New Roman" w:cs="Times New Roman"/>
          <w:color w:val="000000"/>
          <w:sz w:val="28"/>
          <w:szCs w:val="28"/>
        </w:rPr>
        <w:t xml:space="preserve">Ar vairāk nekā </w:t>
      </w:r>
      <w:r w:rsidRPr="00502919">
        <w:rPr>
          <w:rFonts w:ascii="Times New Roman" w:hAnsi="Times New Roman" w:cs="Times New Roman"/>
          <w:color w:val="000000"/>
          <w:sz w:val="28"/>
          <w:szCs w:val="28"/>
        </w:rPr>
        <w:t>2,</w:t>
      </w:r>
      <w:r>
        <w:rPr>
          <w:rFonts w:ascii="Times New Roman" w:hAnsi="Times New Roman" w:cs="Times New Roman"/>
          <w:color w:val="000000"/>
          <w:sz w:val="28"/>
          <w:szCs w:val="28"/>
        </w:rPr>
        <w:t>4</w:t>
      </w:r>
      <w:r w:rsidRPr="00502919">
        <w:rPr>
          <w:rFonts w:ascii="Times New Roman" w:hAnsi="Times New Roman" w:cs="Times New Roman"/>
          <w:color w:val="000000"/>
          <w:sz w:val="28"/>
          <w:szCs w:val="28"/>
        </w:rPr>
        <w:t xml:space="preserve"> miljardu </w:t>
      </w:r>
      <w:r w:rsidRPr="00502919">
        <w:rPr>
          <w:rFonts w:ascii="Times New Roman" w:hAnsi="Times New Roman" w:cs="Times New Roman"/>
          <w:i/>
          <w:iCs/>
          <w:color w:val="000000"/>
          <w:sz w:val="28"/>
          <w:szCs w:val="28"/>
        </w:rPr>
        <w:t>e</w:t>
      </w:r>
      <w:r>
        <w:rPr>
          <w:rFonts w:ascii="Times New Roman" w:hAnsi="Times New Roman" w:cs="Times New Roman"/>
          <w:i/>
          <w:iCs/>
          <w:color w:val="000000"/>
          <w:sz w:val="28"/>
          <w:szCs w:val="28"/>
        </w:rPr>
        <w:t>u</w:t>
      </w:r>
      <w:r w:rsidRPr="00502919">
        <w:rPr>
          <w:rFonts w:ascii="Times New Roman" w:hAnsi="Times New Roman" w:cs="Times New Roman"/>
          <w:i/>
          <w:iCs/>
          <w:color w:val="000000"/>
          <w:sz w:val="28"/>
          <w:szCs w:val="28"/>
        </w:rPr>
        <w:t>ro</w:t>
      </w:r>
      <w:r w:rsidRPr="00502919">
        <w:rPr>
          <w:rFonts w:ascii="Times New Roman" w:hAnsi="Times New Roman" w:cs="Times New Roman"/>
          <w:color w:val="000000"/>
          <w:sz w:val="28"/>
          <w:szCs w:val="28"/>
        </w:rPr>
        <w:t xml:space="preserve"> budžetu (36% pieaugums salīdzinoši ar iepriekšējo periodu) </w:t>
      </w:r>
      <w:r>
        <w:rPr>
          <w:rFonts w:ascii="Times New Roman" w:hAnsi="Times New Roman" w:cs="Times New Roman"/>
          <w:color w:val="000000"/>
          <w:sz w:val="28"/>
          <w:szCs w:val="28"/>
        </w:rPr>
        <w:t>P</w:t>
      </w:r>
      <w:r w:rsidRPr="00502919">
        <w:rPr>
          <w:rFonts w:ascii="Times New Roman" w:hAnsi="Times New Roman" w:cs="Times New Roman"/>
          <w:color w:val="000000"/>
          <w:sz w:val="28"/>
          <w:szCs w:val="28"/>
        </w:rPr>
        <w:t>rogramma kļūst par atbalstu tūkstošiem mākslinieku, kultūras nozares profesionāļu un organizāciju, kas nodarbināti izpildītājmākslas, tēlotājmākslas, publikāciju, filmu, televīzijas, mūzikas, starpdisciplīnu mākslas, kultūr</w:t>
      </w:r>
      <w:r w:rsidR="006E4216">
        <w:rPr>
          <w:rFonts w:ascii="Times New Roman" w:hAnsi="Times New Roman" w:cs="Times New Roman"/>
          <w:color w:val="000000"/>
          <w:sz w:val="28"/>
          <w:szCs w:val="28"/>
        </w:rPr>
        <w:t xml:space="preserve">as </w:t>
      </w:r>
      <w:r w:rsidRPr="00502919">
        <w:rPr>
          <w:rFonts w:ascii="Times New Roman" w:hAnsi="Times New Roman" w:cs="Times New Roman"/>
          <w:color w:val="000000"/>
          <w:sz w:val="28"/>
          <w:szCs w:val="28"/>
        </w:rPr>
        <w:t xml:space="preserve">mantojuma, ziņu mediju un video spēļu nozarēs, un dotu tiem iespēju izvērst savu darbību visā Eiropā, atrast arvien jaunas auditorijas un attīstīt digitālajā laikmetā nepieciešamās prasmes. </w:t>
      </w:r>
      <w:r>
        <w:rPr>
          <w:rFonts w:ascii="Times New Roman" w:hAnsi="Times New Roman" w:cs="Times New Roman"/>
          <w:sz w:val="28"/>
          <w:szCs w:val="28"/>
        </w:rPr>
        <w:t>P</w:t>
      </w:r>
      <w:r w:rsidRPr="00A25EE5">
        <w:rPr>
          <w:rFonts w:ascii="Times New Roman" w:hAnsi="Times New Roman" w:cs="Times New Roman"/>
          <w:sz w:val="28"/>
          <w:szCs w:val="28"/>
        </w:rPr>
        <w:t xml:space="preserve">rogramma palīdzēs Eiropas </w:t>
      </w:r>
      <w:r w:rsidR="00E45709">
        <w:rPr>
          <w:rFonts w:ascii="Times New Roman" w:hAnsi="Times New Roman" w:cs="Times New Roman"/>
          <w:sz w:val="28"/>
          <w:szCs w:val="28"/>
        </w:rPr>
        <w:t>radošā sektora organizācijām</w:t>
      </w:r>
      <w:r w:rsidR="00011B29">
        <w:rPr>
          <w:rFonts w:ascii="Times New Roman" w:hAnsi="Times New Roman" w:cs="Times New Roman"/>
          <w:sz w:val="28"/>
          <w:szCs w:val="28"/>
        </w:rPr>
        <w:t xml:space="preserve"> un māksliniekiem</w:t>
      </w:r>
      <w:r w:rsidRPr="00A25EE5">
        <w:rPr>
          <w:rFonts w:ascii="Times New Roman" w:hAnsi="Times New Roman" w:cs="Times New Roman"/>
          <w:sz w:val="28"/>
          <w:szCs w:val="28"/>
        </w:rPr>
        <w:t xml:space="preserve"> atrast arvien jaunas auditorijas citās valstīs, būs ieguldījums arī Eiropas kultūru un valodu daudzveidības aizsardzībā un veicināšanā.</w:t>
      </w:r>
    </w:p>
    <w:p w14:paraId="6E8DFA23" w14:textId="2B2EAE57" w:rsidR="00313DDC" w:rsidRDefault="008A16B2" w:rsidP="008A16B2">
      <w:pPr>
        <w:pStyle w:val="Parastais"/>
        <w:ind w:firstLine="720"/>
        <w:jc w:val="both"/>
        <w:rPr>
          <w:sz w:val="28"/>
          <w:szCs w:val="28"/>
        </w:rPr>
      </w:pPr>
      <w:r>
        <w:rPr>
          <w:sz w:val="28"/>
          <w:szCs w:val="28"/>
        </w:rPr>
        <w:t>Kopš 2021.gada 1.janvāra Kultūras ministrija (</w:t>
      </w:r>
      <w:r w:rsidRPr="00275C9A">
        <w:rPr>
          <w:sz w:val="28"/>
          <w:szCs w:val="28"/>
        </w:rPr>
        <w:t xml:space="preserve">Eiropas Savienības fondu departamenta </w:t>
      </w:r>
      <w:r>
        <w:rPr>
          <w:sz w:val="28"/>
          <w:szCs w:val="28"/>
        </w:rPr>
        <w:t xml:space="preserve">Eiropas Savienības Kultūras kontaktpunkta nodaļa) un Nacionālais kino centrs pilda Programmas informatīvā biroja funkcijas jaunajā Programmas darba periodā (2021-2027). </w:t>
      </w:r>
      <w:r w:rsidRPr="000B32C8">
        <w:rPr>
          <w:color w:val="000000" w:themeColor="text1"/>
          <w:sz w:val="28"/>
          <w:szCs w:val="28"/>
        </w:rPr>
        <w:t>Biroja pienākumos ietilp</w:t>
      </w:r>
      <w:r>
        <w:rPr>
          <w:color w:val="000000" w:themeColor="text1"/>
          <w:sz w:val="28"/>
          <w:szCs w:val="28"/>
        </w:rPr>
        <w:t>st</w:t>
      </w:r>
      <w:r w:rsidRPr="000B32C8">
        <w:rPr>
          <w:color w:val="000000" w:themeColor="text1"/>
          <w:sz w:val="28"/>
          <w:szCs w:val="28"/>
        </w:rPr>
        <w:t xml:space="preserve"> </w:t>
      </w:r>
      <w:r>
        <w:rPr>
          <w:color w:val="000000" w:themeColor="text1"/>
          <w:sz w:val="28"/>
          <w:szCs w:val="28"/>
        </w:rPr>
        <w:t>konsultāciju sniegšana par Programmu, informatīvo pasākumu par Programmas atbalsta iespējām organizēšana un dalība citu institūciju organizētajos informatīvajos pasākumos</w:t>
      </w:r>
      <w:r>
        <w:rPr>
          <w:sz w:val="28"/>
          <w:szCs w:val="28"/>
        </w:rPr>
        <w:t xml:space="preserve">, vietējas un starptautiskas sadarbības starp potenciālajiem projektu iesniedzējiem veicināšana un dalība starptautiskos apmācību pasākumos, </w:t>
      </w:r>
      <w:r w:rsidRPr="006E5B6A">
        <w:rPr>
          <w:sz w:val="28"/>
          <w:szCs w:val="28"/>
        </w:rPr>
        <w:t>sanāksmēs ar Eiropas Komisiju un sanāksmēs ar citu valstu Programmas informatīvajiem birojiem.</w:t>
      </w:r>
      <w:r>
        <w:rPr>
          <w:sz w:val="28"/>
          <w:szCs w:val="28"/>
        </w:rPr>
        <w:t xml:space="preserve"> Diemžēl Covid-19 pandēmija ietekmējusi biroja darbību un gandrīz visus ieplānotos klātienes pasākumus nācies rīkot attālināti.</w:t>
      </w:r>
    </w:p>
    <w:p w14:paraId="78D0190D" w14:textId="77777777" w:rsidR="008A16B2" w:rsidRPr="008C69DD" w:rsidRDefault="008A16B2" w:rsidP="008A16B2">
      <w:pPr>
        <w:pStyle w:val="Parastais"/>
        <w:ind w:firstLine="720"/>
        <w:jc w:val="both"/>
        <w:rPr>
          <w:color w:val="000000" w:themeColor="text1"/>
          <w:sz w:val="28"/>
          <w:szCs w:val="28"/>
        </w:rPr>
      </w:pPr>
      <w:bookmarkStart w:id="0" w:name="_Hlk43993676"/>
      <w:r w:rsidRPr="00EB5DDA">
        <w:rPr>
          <w:sz w:val="28"/>
          <w:szCs w:val="28"/>
        </w:rPr>
        <w:t>Kopš 20</w:t>
      </w:r>
      <w:r>
        <w:rPr>
          <w:sz w:val="28"/>
          <w:szCs w:val="28"/>
        </w:rPr>
        <w:t>21</w:t>
      </w:r>
      <w:r w:rsidRPr="00EB5DDA">
        <w:rPr>
          <w:sz w:val="28"/>
          <w:szCs w:val="28"/>
        </w:rPr>
        <w:t xml:space="preserve">.gada </w:t>
      </w:r>
      <w:r>
        <w:rPr>
          <w:sz w:val="28"/>
          <w:szCs w:val="28"/>
        </w:rPr>
        <w:t xml:space="preserve">1.janvāra </w:t>
      </w:r>
      <w:r w:rsidRPr="00EB5DDA">
        <w:rPr>
          <w:sz w:val="28"/>
          <w:szCs w:val="28"/>
        </w:rPr>
        <w:t xml:space="preserve">Eiropas Savienības programmas </w:t>
      </w:r>
      <w:r w:rsidRPr="006E5B6A">
        <w:rPr>
          <w:rFonts w:eastAsia="Calibri"/>
          <w:sz w:val="28"/>
          <w:szCs w:val="28"/>
        </w:rPr>
        <w:t>„</w:t>
      </w:r>
      <w:r w:rsidRPr="00EB5DDA">
        <w:rPr>
          <w:sz w:val="28"/>
          <w:szCs w:val="28"/>
        </w:rPr>
        <w:t xml:space="preserve">Radošā Eiropa” apakšprogrammas </w:t>
      </w:r>
      <w:r w:rsidRPr="006E5B6A">
        <w:rPr>
          <w:rFonts w:eastAsia="Calibri"/>
          <w:sz w:val="28"/>
          <w:szCs w:val="28"/>
        </w:rPr>
        <w:t>„</w:t>
      </w:r>
      <w:r w:rsidRPr="00EB5DDA">
        <w:rPr>
          <w:sz w:val="28"/>
          <w:szCs w:val="28"/>
        </w:rPr>
        <w:t xml:space="preserve">Kultūra” ietvaros ir </w:t>
      </w:r>
      <w:bookmarkEnd w:id="0"/>
      <w:r>
        <w:rPr>
          <w:sz w:val="28"/>
          <w:szCs w:val="28"/>
        </w:rPr>
        <w:t xml:space="preserve">noslēgušies vairāki projektu pieteikumu uzsaukumi. Uz šo brīdi notiek komunikācija starp Eiropas Komisiju </w:t>
      </w:r>
      <w:r>
        <w:rPr>
          <w:sz w:val="28"/>
          <w:szCs w:val="28"/>
        </w:rPr>
        <w:lastRenderedPageBreak/>
        <w:t>un atbalstītajiem projektiem par finansējuma līgumu slēgšanu. Tiklīdz tiks noslēgti visi finansējuma līgumi, Eiropas Komisija publiskos oficiālos rezultātus.</w:t>
      </w:r>
    </w:p>
    <w:p w14:paraId="38E308A9" w14:textId="63A305B6" w:rsidR="008A16B2" w:rsidRPr="001E3F95" w:rsidRDefault="008A16B2" w:rsidP="008A16B2">
      <w:pPr>
        <w:pStyle w:val="Parastais"/>
        <w:ind w:firstLine="720"/>
        <w:jc w:val="both"/>
        <w:rPr>
          <w:sz w:val="28"/>
          <w:szCs w:val="28"/>
        </w:rPr>
      </w:pPr>
      <w:r w:rsidRPr="00502919">
        <w:rPr>
          <w:color w:val="000000"/>
          <w:sz w:val="28"/>
          <w:szCs w:val="28"/>
        </w:rPr>
        <w:t>Savukārt E</w:t>
      </w:r>
      <w:r>
        <w:rPr>
          <w:color w:val="000000"/>
          <w:sz w:val="28"/>
          <w:szCs w:val="28"/>
        </w:rPr>
        <w:t>iropas Savienības</w:t>
      </w:r>
      <w:r w:rsidRPr="00502919">
        <w:rPr>
          <w:color w:val="000000"/>
          <w:sz w:val="28"/>
          <w:szCs w:val="28"/>
        </w:rPr>
        <w:t xml:space="preserve"> programmas </w:t>
      </w:r>
      <w:r w:rsidRPr="00441455">
        <w:rPr>
          <w:rFonts w:eastAsia="Calibri"/>
          <w:sz w:val="28"/>
          <w:szCs w:val="28"/>
        </w:rPr>
        <w:t>„</w:t>
      </w:r>
      <w:r w:rsidRPr="00502919">
        <w:rPr>
          <w:color w:val="000000"/>
          <w:sz w:val="28"/>
          <w:szCs w:val="28"/>
        </w:rPr>
        <w:t>Radošā Eiropa</w:t>
      </w:r>
      <w:r>
        <w:rPr>
          <w:color w:val="000000"/>
          <w:sz w:val="28"/>
          <w:szCs w:val="28"/>
        </w:rPr>
        <w:t>”</w:t>
      </w:r>
      <w:r w:rsidRPr="00502919">
        <w:rPr>
          <w:color w:val="000000"/>
          <w:sz w:val="28"/>
          <w:szCs w:val="28"/>
        </w:rPr>
        <w:t xml:space="preserve"> apakšprogrammā </w:t>
      </w:r>
      <w:r w:rsidRPr="00441455">
        <w:rPr>
          <w:rFonts w:eastAsia="Calibri"/>
          <w:sz w:val="28"/>
          <w:szCs w:val="28"/>
        </w:rPr>
        <w:t>„</w:t>
      </w:r>
      <w:proofErr w:type="spellStart"/>
      <w:r>
        <w:rPr>
          <w:color w:val="000000"/>
          <w:sz w:val="28"/>
          <w:szCs w:val="28"/>
        </w:rPr>
        <w:t>Media</w:t>
      </w:r>
      <w:proofErr w:type="spellEnd"/>
      <w:r>
        <w:rPr>
          <w:color w:val="000000"/>
          <w:sz w:val="28"/>
          <w:szCs w:val="28"/>
        </w:rPr>
        <w:t>”</w:t>
      </w:r>
      <w:r w:rsidRPr="00502919">
        <w:rPr>
          <w:color w:val="000000"/>
          <w:sz w:val="28"/>
          <w:szCs w:val="28"/>
        </w:rPr>
        <w:t xml:space="preserve"> </w:t>
      </w:r>
      <w:r w:rsidRPr="000A7E8D">
        <w:rPr>
          <w:sz w:val="28"/>
          <w:szCs w:val="28"/>
        </w:rPr>
        <w:t xml:space="preserve">kopš 2021.gada ir atbalstīti </w:t>
      </w:r>
      <w:r w:rsidR="00BE53FD">
        <w:rPr>
          <w:sz w:val="28"/>
          <w:szCs w:val="28"/>
        </w:rPr>
        <w:t>astoņi</w:t>
      </w:r>
      <w:r w:rsidR="00BE53FD" w:rsidRPr="000A7E8D">
        <w:rPr>
          <w:sz w:val="28"/>
          <w:szCs w:val="28"/>
        </w:rPr>
        <w:t xml:space="preserve"> </w:t>
      </w:r>
      <w:r w:rsidRPr="000A7E8D">
        <w:rPr>
          <w:sz w:val="28"/>
          <w:szCs w:val="28"/>
        </w:rPr>
        <w:t>projekti</w:t>
      </w:r>
      <w:bookmarkStart w:id="1" w:name="_Hlk63789800"/>
      <w:r w:rsidRPr="000A7E8D">
        <w:rPr>
          <w:sz w:val="28"/>
          <w:szCs w:val="28"/>
        </w:rPr>
        <w:t>, ko Latvijas profesionālās kino organizācijas īsteno Latvijā.</w:t>
      </w:r>
      <w:bookmarkEnd w:id="1"/>
      <w:r w:rsidRPr="000A7E8D">
        <w:rPr>
          <w:sz w:val="28"/>
          <w:szCs w:val="28"/>
        </w:rPr>
        <w:t xml:space="preserve"> </w:t>
      </w:r>
      <w:r w:rsidR="00BE53FD">
        <w:rPr>
          <w:sz w:val="28"/>
          <w:szCs w:val="28"/>
        </w:rPr>
        <w:t>Programmas</w:t>
      </w:r>
      <w:r w:rsidRPr="000A7E8D">
        <w:rPr>
          <w:sz w:val="28"/>
          <w:szCs w:val="28"/>
        </w:rPr>
        <w:t xml:space="preserve"> apakšprogramma</w:t>
      </w:r>
      <w:r w:rsidR="000022EE">
        <w:rPr>
          <w:sz w:val="28"/>
          <w:szCs w:val="28"/>
        </w:rPr>
        <w:t>s</w:t>
      </w:r>
      <w:r w:rsidRPr="000A7E8D">
        <w:rPr>
          <w:sz w:val="28"/>
          <w:szCs w:val="28"/>
        </w:rPr>
        <w:t xml:space="preserve"> </w:t>
      </w:r>
      <w:r w:rsidRPr="000A7E8D">
        <w:rPr>
          <w:rFonts w:eastAsia="Calibri"/>
          <w:sz w:val="28"/>
          <w:szCs w:val="28"/>
        </w:rPr>
        <w:t>„</w:t>
      </w:r>
      <w:proofErr w:type="spellStart"/>
      <w:r w:rsidRPr="000A7E8D">
        <w:rPr>
          <w:sz w:val="28"/>
          <w:szCs w:val="28"/>
        </w:rPr>
        <w:t>Media</w:t>
      </w:r>
      <w:proofErr w:type="spellEnd"/>
      <w:r w:rsidRPr="000A7E8D">
        <w:rPr>
          <w:sz w:val="28"/>
          <w:szCs w:val="28"/>
        </w:rPr>
        <w:t xml:space="preserve">” </w:t>
      </w:r>
      <w:r w:rsidR="00BE53FD">
        <w:rPr>
          <w:sz w:val="28"/>
          <w:szCs w:val="28"/>
        </w:rPr>
        <w:t xml:space="preserve">ietvaros </w:t>
      </w:r>
      <w:r w:rsidRPr="000A7E8D">
        <w:rPr>
          <w:sz w:val="28"/>
          <w:szCs w:val="28"/>
        </w:rPr>
        <w:t xml:space="preserve">kopš 2021.gada </w:t>
      </w:r>
      <w:r w:rsidR="00BE53FD">
        <w:rPr>
          <w:sz w:val="28"/>
          <w:szCs w:val="28"/>
        </w:rPr>
        <w:t>izsludināti</w:t>
      </w:r>
      <w:r w:rsidR="00BE53FD" w:rsidRPr="000A7E8D">
        <w:rPr>
          <w:sz w:val="28"/>
          <w:szCs w:val="28"/>
        </w:rPr>
        <w:t xml:space="preserve"> </w:t>
      </w:r>
      <w:r w:rsidRPr="000A7E8D">
        <w:rPr>
          <w:sz w:val="28"/>
          <w:szCs w:val="28"/>
        </w:rPr>
        <w:t xml:space="preserve">14 </w:t>
      </w:r>
      <w:r w:rsidR="00BB154C" w:rsidRPr="000A7E8D">
        <w:rPr>
          <w:sz w:val="28"/>
          <w:szCs w:val="28"/>
        </w:rPr>
        <w:t>dažād</w:t>
      </w:r>
      <w:r w:rsidR="00BB154C">
        <w:rPr>
          <w:sz w:val="28"/>
          <w:szCs w:val="28"/>
        </w:rPr>
        <w:t>i</w:t>
      </w:r>
      <w:r w:rsidR="00BB154C" w:rsidRPr="000A7E8D">
        <w:rPr>
          <w:sz w:val="28"/>
          <w:szCs w:val="28"/>
        </w:rPr>
        <w:t xml:space="preserve"> regulār</w:t>
      </w:r>
      <w:r w:rsidR="00BB154C">
        <w:rPr>
          <w:sz w:val="28"/>
          <w:szCs w:val="28"/>
        </w:rPr>
        <w:t>ie</w:t>
      </w:r>
      <w:r w:rsidR="00BB154C" w:rsidRPr="000A7E8D">
        <w:rPr>
          <w:sz w:val="28"/>
          <w:szCs w:val="28"/>
        </w:rPr>
        <w:t xml:space="preserve"> konkurs</w:t>
      </w:r>
      <w:r w:rsidR="00BB154C">
        <w:rPr>
          <w:sz w:val="28"/>
          <w:szCs w:val="28"/>
        </w:rPr>
        <w:t>i</w:t>
      </w:r>
      <w:r w:rsidRPr="000A7E8D">
        <w:rPr>
          <w:sz w:val="28"/>
          <w:szCs w:val="28"/>
        </w:rPr>
        <w:t>, kas atbalsta gan filmu ražošanas izstrādi, gan Eiropas filmu izplatīšanu, kā arī finansējuma piesaistes un profesionāļu tālākizglītības pasākumus. 2021.gada kon</w:t>
      </w:r>
      <w:r>
        <w:rPr>
          <w:sz w:val="28"/>
          <w:szCs w:val="28"/>
        </w:rPr>
        <w:t>k</w:t>
      </w:r>
      <w:r w:rsidRPr="000A7E8D">
        <w:rPr>
          <w:sz w:val="28"/>
          <w:szCs w:val="28"/>
        </w:rPr>
        <w:t>ursi tika izsludināti tikai jūnijā ar pieteikšanos rudenī.</w:t>
      </w:r>
      <w:r>
        <w:rPr>
          <w:sz w:val="28"/>
          <w:szCs w:val="28"/>
        </w:rPr>
        <w:t xml:space="preserve"> </w:t>
      </w:r>
      <w:r w:rsidR="009C3EE3">
        <w:rPr>
          <w:sz w:val="28"/>
          <w:szCs w:val="28"/>
        </w:rPr>
        <w:t>F</w:t>
      </w:r>
      <w:r>
        <w:rPr>
          <w:sz w:val="28"/>
          <w:szCs w:val="28"/>
        </w:rPr>
        <w:t xml:space="preserve">ilmu nozares profesionāļi operatīvi spēja noorientēties jaunajā </w:t>
      </w:r>
      <w:r w:rsidR="00EB2A20">
        <w:rPr>
          <w:sz w:val="28"/>
          <w:szCs w:val="28"/>
        </w:rPr>
        <w:t xml:space="preserve">projektu pieteikšanas </w:t>
      </w:r>
      <w:r>
        <w:rPr>
          <w:sz w:val="28"/>
          <w:szCs w:val="28"/>
        </w:rPr>
        <w:t xml:space="preserve">sistēmā </w:t>
      </w:r>
      <w:r w:rsidR="00EB2A20" w:rsidRPr="002314E9">
        <w:rPr>
          <w:sz w:val="28"/>
          <w:szCs w:val="28"/>
        </w:rPr>
        <w:t xml:space="preserve">E-grants </w:t>
      </w:r>
      <w:r w:rsidRPr="002314E9">
        <w:rPr>
          <w:sz w:val="28"/>
          <w:szCs w:val="28"/>
        </w:rPr>
        <w:t>un pieteikties. Konkursā filmu projektu kataloga attīstīšana</w:t>
      </w:r>
      <w:r w:rsidR="00C77DF6">
        <w:rPr>
          <w:sz w:val="28"/>
          <w:szCs w:val="28"/>
        </w:rPr>
        <w:t>i</w:t>
      </w:r>
      <w:r w:rsidRPr="002314E9">
        <w:rPr>
          <w:sz w:val="28"/>
          <w:szCs w:val="28"/>
        </w:rPr>
        <w:t xml:space="preserve"> </w:t>
      </w:r>
      <w:r w:rsidR="00F11C60" w:rsidRPr="002314E9">
        <w:rPr>
          <w:sz w:val="28"/>
          <w:szCs w:val="28"/>
        </w:rPr>
        <w:t>(</w:t>
      </w:r>
      <w:r w:rsidR="00F11C60" w:rsidRPr="001E3F95">
        <w:rPr>
          <w:i/>
          <w:iCs/>
          <w:sz w:val="28"/>
          <w:szCs w:val="28"/>
          <w:lang w:val="en-US"/>
        </w:rPr>
        <w:t>European mini-slate development</w:t>
      </w:r>
      <w:r w:rsidR="00F11C60" w:rsidRPr="002314E9">
        <w:rPr>
          <w:sz w:val="28"/>
          <w:szCs w:val="28"/>
        </w:rPr>
        <w:t xml:space="preserve">) </w:t>
      </w:r>
      <w:r w:rsidRPr="002314E9">
        <w:rPr>
          <w:sz w:val="28"/>
          <w:szCs w:val="28"/>
        </w:rPr>
        <w:t xml:space="preserve">pieteicās </w:t>
      </w:r>
      <w:r w:rsidR="009C3EE3" w:rsidRPr="002314E9">
        <w:rPr>
          <w:sz w:val="28"/>
          <w:szCs w:val="28"/>
        </w:rPr>
        <w:t xml:space="preserve">četras </w:t>
      </w:r>
      <w:r w:rsidRPr="002314E9">
        <w:rPr>
          <w:sz w:val="28"/>
          <w:szCs w:val="28"/>
        </w:rPr>
        <w:t xml:space="preserve">filmu studijas un visas ieguva atbalstu. </w:t>
      </w:r>
      <w:r w:rsidR="0038321D" w:rsidRPr="002314E9">
        <w:rPr>
          <w:sz w:val="28"/>
          <w:szCs w:val="28"/>
        </w:rPr>
        <w:t>Vienlaikus jāuzsver, ka būtisks aspekts bija</w:t>
      </w:r>
      <w:r w:rsidRPr="002314E9">
        <w:rPr>
          <w:sz w:val="28"/>
          <w:szCs w:val="28"/>
        </w:rPr>
        <w:t xml:space="preserve"> </w:t>
      </w:r>
      <w:r w:rsidR="00C77DF6">
        <w:rPr>
          <w:sz w:val="28"/>
          <w:szCs w:val="28"/>
        </w:rPr>
        <w:t xml:space="preserve">no </w:t>
      </w:r>
      <w:r w:rsidRPr="002314E9">
        <w:rPr>
          <w:sz w:val="28"/>
          <w:szCs w:val="28"/>
        </w:rPr>
        <w:t xml:space="preserve">Rīgas </w:t>
      </w:r>
      <w:r w:rsidR="006E4216" w:rsidRPr="002314E9">
        <w:rPr>
          <w:sz w:val="28"/>
          <w:szCs w:val="28"/>
        </w:rPr>
        <w:t>Starptautiskā kino f</w:t>
      </w:r>
      <w:r w:rsidRPr="002314E9">
        <w:rPr>
          <w:sz w:val="28"/>
          <w:szCs w:val="28"/>
        </w:rPr>
        <w:t>estivāla</w:t>
      </w:r>
      <w:r w:rsidR="006E4216" w:rsidRPr="002314E9">
        <w:rPr>
          <w:sz w:val="28"/>
          <w:szCs w:val="28"/>
        </w:rPr>
        <w:t xml:space="preserve"> (RIGA IFF)</w:t>
      </w:r>
      <w:r w:rsidRPr="002314E9">
        <w:rPr>
          <w:sz w:val="28"/>
          <w:szCs w:val="28"/>
        </w:rPr>
        <w:t xml:space="preserve"> iegūtais atbalsts, kā arī Stokholmas Ekonomikas augstskola</w:t>
      </w:r>
      <w:r w:rsidR="00C77DF6">
        <w:rPr>
          <w:sz w:val="28"/>
          <w:szCs w:val="28"/>
        </w:rPr>
        <w:t>s</w:t>
      </w:r>
      <w:r w:rsidRPr="002314E9">
        <w:rPr>
          <w:sz w:val="28"/>
          <w:szCs w:val="28"/>
        </w:rPr>
        <w:t>, kas kā partneris ir iesaistījusies jaunajā Žurnālistikas partnerības konkursā</w:t>
      </w:r>
      <w:r w:rsidR="0016278B" w:rsidRPr="002314E9">
        <w:rPr>
          <w:sz w:val="28"/>
          <w:szCs w:val="28"/>
        </w:rPr>
        <w:t xml:space="preserve"> (</w:t>
      </w:r>
      <w:proofErr w:type="spellStart"/>
      <w:r w:rsidR="0016278B" w:rsidRPr="001E3F95">
        <w:rPr>
          <w:i/>
          <w:iCs/>
          <w:sz w:val="28"/>
          <w:szCs w:val="28"/>
        </w:rPr>
        <w:t>Journalism</w:t>
      </w:r>
      <w:proofErr w:type="spellEnd"/>
      <w:r w:rsidR="0016278B" w:rsidRPr="001E3F95">
        <w:rPr>
          <w:i/>
          <w:iCs/>
          <w:sz w:val="28"/>
          <w:szCs w:val="28"/>
        </w:rPr>
        <w:t xml:space="preserve"> </w:t>
      </w:r>
      <w:proofErr w:type="spellStart"/>
      <w:r w:rsidR="0016278B" w:rsidRPr="001E3F95">
        <w:rPr>
          <w:i/>
          <w:iCs/>
          <w:sz w:val="28"/>
          <w:szCs w:val="28"/>
        </w:rPr>
        <w:t>Partnerships</w:t>
      </w:r>
      <w:proofErr w:type="spellEnd"/>
      <w:r w:rsidR="0016278B" w:rsidRPr="002314E9">
        <w:rPr>
          <w:sz w:val="28"/>
          <w:szCs w:val="28"/>
        </w:rPr>
        <w:t>)</w:t>
      </w:r>
      <w:r w:rsidRPr="002314E9">
        <w:rPr>
          <w:sz w:val="28"/>
          <w:szCs w:val="28"/>
        </w:rPr>
        <w:t xml:space="preserve">. Kopējā Latvijas audiovizuālo organizāciju piesaistītā summa 2021.gadā ir 609 362 </w:t>
      </w:r>
      <w:r w:rsidRPr="002314E9">
        <w:rPr>
          <w:i/>
          <w:iCs/>
          <w:sz w:val="28"/>
          <w:szCs w:val="28"/>
        </w:rPr>
        <w:t>euro</w:t>
      </w:r>
      <w:r w:rsidRPr="002314E9">
        <w:rPr>
          <w:sz w:val="28"/>
          <w:szCs w:val="28"/>
        </w:rPr>
        <w:t>, kas visa tiks izlietota Latvijā.</w:t>
      </w:r>
    </w:p>
    <w:p w14:paraId="36F3A4F0" w14:textId="14884BA5" w:rsidR="008C69DD" w:rsidRDefault="008C69DD" w:rsidP="008C69DD">
      <w:pPr>
        <w:pStyle w:val="Parastais"/>
        <w:ind w:firstLine="720"/>
        <w:jc w:val="both"/>
        <w:rPr>
          <w:sz w:val="28"/>
          <w:szCs w:val="28"/>
        </w:rPr>
      </w:pPr>
      <w:r w:rsidRPr="00C6408C">
        <w:rPr>
          <w:sz w:val="28"/>
          <w:szCs w:val="28"/>
        </w:rPr>
        <w:t>Jaunais darba periods Programmai ir no 2021.</w:t>
      </w:r>
      <w:r w:rsidR="00756136" w:rsidRPr="00C6408C">
        <w:rPr>
          <w:sz w:val="28"/>
          <w:szCs w:val="28"/>
        </w:rPr>
        <w:t>gada</w:t>
      </w:r>
      <w:r w:rsidRPr="00C6408C">
        <w:rPr>
          <w:sz w:val="28"/>
          <w:szCs w:val="28"/>
        </w:rPr>
        <w:t xml:space="preserve"> līdz 2027.gadam (ieskaitot).</w:t>
      </w:r>
    </w:p>
    <w:p w14:paraId="574ADDE4" w14:textId="65B0F656" w:rsidR="008A16B2" w:rsidRDefault="008A16B2" w:rsidP="008A16B2">
      <w:pPr>
        <w:pStyle w:val="Parastais"/>
        <w:ind w:firstLine="720"/>
        <w:jc w:val="both"/>
        <w:rPr>
          <w:color w:val="000000"/>
          <w:sz w:val="28"/>
          <w:szCs w:val="28"/>
        </w:rPr>
      </w:pPr>
      <w:r w:rsidRPr="00C05316">
        <w:rPr>
          <w:color w:val="000000"/>
          <w:sz w:val="28"/>
          <w:szCs w:val="28"/>
        </w:rPr>
        <w:t xml:space="preserve">Eiropas Parlamenta un Padomes </w:t>
      </w:r>
      <w:r w:rsidR="00DA71F9">
        <w:rPr>
          <w:color w:val="000000"/>
          <w:sz w:val="28"/>
          <w:szCs w:val="28"/>
        </w:rPr>
        <w:t xml:space="preserve">2021.gada 20.maija </w:t>
      </w:r>
      <w:r w:rsidRPr="00C05316">
        <w:rPr>
          <w:color w:val="000000"/>
          <w:sz w:val="28"/>
          <w:szCs w:val="28"/>
        </w:rPr>
        <w:t>regu</w:t>
      </w:r>
      <w:r>
        <w:rPr>
          <w:color w:val="000000"/>
          <w:sz w:val="28"/>
          <w:szCs w:val="28"/>
        </w:rPr>
        <w:t>la</w:t>
      </w:r>
      <w:r w:rsidRPr="00C05316">
        <w:rPr>
          <w:color w:val="000000"/>
          <w:sz w:val="28"/>
          <w:szCs w:val="28"/>
        </w:rPr>
        <w:t xml:space="preserve"> </w:t>
      </w:r>
      <w:r w:rsidRPr="00FF5347">
        <w:rPr>
          <w:color w:val="000000"/>
          <w:sz w:val="28"/>
          <w:szCs w:val="28"/>
        </w:rPr>
        <w:t xml:space="preserve">(ES) </w:t>
      </w:r>
      <w:r w:rsidR="00E60436">
        <w:rPr>
          <w:color w:val="000000"/>
          <w:sz w:val="28"/>
          <w:szCs w:val="28"/>
        </w:rPr>
        <w:t>Nr.</w:t>
      </w:r>
      <w:r w:rsidRPr="00E60436">
        <w:rPr>
          <w:color w:val="000000"/>
          <w:sz w:val="28"/>
          <w:szCs w:val="28"/>
        </w:rPr>
        <w:t>2021/81</w:t>
      </w:r>
      <w:r w:rsidRPr="001E3F95">
        <w:rPr>
          <w:sz w:val="28"/>
          <w:szCs w:val="28"/>
        </w:rPr>
        <w:t>8</w:t>
      </w:r>
      <w:r w:rsidR="00E60436" w:rsidRPr="001E3F95">
        <w:rPr>
          <w:sz w:val="28"/>
          <w:szCs w:val="28"/>
        </w:rPr>
        <w:t xml:space="preserve">, </w:t>
      </w:r>
      <w:r w:rsidRPr="001E3F95">
        <w:rPr>
          <w:sz w:val="28"/>
          <w:szCs w:val="28"/>
        </w:rPr>
        <w:t>ar</w:t>
      </w:r>
      <w:r w:rsidRPr="00E60436">
        <w:rPr>
          <w:color w:val="000000"/>
          <w:sz w:val="28"/>
          <w:szCs w:val="28"/>
        </w:rPr>
        <w:t xml:space="preserve"> ko</w:t>
      </w:r>
      <w:r w:rsidRPr="00C05316">
        <w:rPr>
          <w:color w:val="000000"/>
          <w:sz w:val="28"/>
          <w:szCs w:val="28"/>
        </w:rPr>
        <w:t xml:space="preserve"> izveido programmu </w:t>
      </w:r>
      <w:r>
        <w:rPr>
          <w:sz w:val="28"/>
          <w:szCs w:val="28"/>
        </w:rPr>
        <w:t>„</w:t>
      </w:r>
      <w:r w:rsidRPr="00C05316">
        <w:rPr>
          <w:color w:val="000000"/>
          <w:sz w:val="28"/>
          <w:szCs w:val="28"/>
        </w:rPr>
        <w:t>Radošā Eiropa</w:t>
      </w:r>
      <w:r>
        <w:rPr>
          <w:color w:val="000000"/>
          <w:sz w:val="28"/>
          <w:szCs w:val="28"/>
        </w:rPr>
        <w:t>”</w:t>
      </w:r>
      <w:r w:rsidRPr="00C05316">
        <w:rPr>
          <w:color w:val="000000"/>
          <w:sz w:val="28"/>
          <w:szCs w:val="28"/>
        </w:rPr>
        <w:t xml:space="preserve"> (2021</w:t>
      </w:r>
      <w:r>
        <w:rPr>
          <w:color w:val="000000"/>
          <w:sz w:val="28"/>
          <w:szCs w:val="28"/>
        </w:rPr>
        <w:t>-</w:t>
      </w:r>
      <w:r w:rsidRPr="00C05316">
        <w:rPr>
          <w:color w:val="000000"/>
          <w:sz w:val="28"/>
          <w:szCs w:val="28"/>
        </w:rPr>
        <w:t>2027</w:t>
      </w:r>
      <w:r w:rsidR="00DA71F9">
        <w:rPr>
          <w:color w:val="000000"/>
          <w:sz w:val="28"/>
          <w:szCs w:val="28"/>
        </w:rPr>
        <w:t>.gads</w:t>
      </w:r>
      <w:r w:rsidRPr="00C05316">
        <w:rPr>
          <w:color w:val="000000"/>
          <w:sz w:val="28"/>
          <w:szCs w:val="28"/>
        </w:rPr>
        <w:t>) un atceļ Regulu (ES) Nr.1295/2013</w:t>
      </w:r>
      <w:r>
        <w:rPr>
          <w:color w:val="000000"/>
          <w:sz w:val="28"/>
          <w:szCs w:val="28"/>
        </w:rPr>
        <w:t xml:space="preserve"> (turpmāk – Regula Nr.</w:t>
      </w:r>
      <w:r w:rsidRPr="008A16B2">
        <w:rPr>
          <w:color w:val="000000"/>
          <w:sz w:val="28"/>
          <w:szCs w:val="28"/>
        </w:rPr>
        <w:t>2021/818</w:t>
      </w:r>
      <w:r>
        <w:rPr>
          <w:color w:val="000000"/>
          <w:sz w:val="28"/>
          <w:szCs w:val="28"/>
        </w:rPr>
        <w:t>)</w:t>
      </w:r>
      <w:r w:rsidR="00E60436">
        <w:rPr>
          <w:rStyle w:val="Vresatsauce"/>
          <w:color w:val="000000"/>
          <w:sz w:val="28"/>
          <w:szCs w:val="28"/>
        </w:rPr>
        <w:footnoteReference w:customMarkFollows="1" w:id="2"/>
        <w:t>1</w:t>
      </w:r>
      <w:r>
        <w:rPr>
          <w:color w:val="000000"/>
          <w:sz w:val="28"/>
          <w:szCs w:val="28"/>
        </w:rPr>
        <w:t>, paredz, ka Programmas informatīvie biroji:</w:t>
      </w:r>
    </w:p>
    <w:p w14:paraId="6E2F4BA4" w14:textId="77777777" w:rsidR="008A16B2" w:rsidRPr="00DA50D2" w:rsidRDefault="008A16B2" w:rsidP="008A16B2">
      <w:pPr>
        <w:pStyle w:val="Parastais"/>
        <w:numPr>
          <w:ilvl w:val="0"/>
          <w:numId w:val="22"/>
        </w:numPr>
        <w:jc w:val="both"/>
        <w:rPr>
          <w:color w:val="000000"/>
          <w:sz w:val="28"/>
          <w:szCs w:val="28"/>
        </w:rPr>
      </w:pPr>
      <w:r w:rsidRPr="00DA50D2">
        <w:rPr>
          <w:color w:val="000000"/>
          <w:sz w:val="28"/>
          <w:szCs w:val="28"/>
        </w:rPr>
        <w:t>veicina Programmu valsts līmenī, sniedz attiecīgu informāciju par dažādiem finansiālā atbalsta veidiem, kas pieejami saskaņā ar Eiropas Savienības politiku, un palīdz kultūras un radošo nozaru darbiniekiem pieteikties atbalstam no Programmas, tostarp informējot viņus par prasībām un procedūrām, kas saistītas ar dažādiem uzaicinājumiem iesniegt priekšlikumus, un apmainoties ar labu praksi;</w:t>
      </w:r>
    </w:p>
    <w:p w14:paraId="2775CE49" w14:textId="77777777" w:rsidR="008A16B2" w:rsidRPr="00DA50D2" w:rsidRDefault="008A16B2" w:rsidP="008A16B2">
      <w:pPr>
        <w:pStyle w:val="Parastais"/>
        <w:numPr>
          <w:ilvl w:val="0"/>
          <w:numId w:val="22"/>
        </w:numPr>
        <w:jc w:val="both"/>
        <w:rPr>
          <w:color w:val="000000"/>
          <w:sz w:val="28"/>
          <w:szCs w:val="28"/>
        </w:rPr>
      </w:pPr>
      <w:r>
        <w:rPr>
          <w:color w:val="000000"/>
          <w:sz w:val="28"/>
          <w:szCs w:val="28"/>
        </w:rPr>
        <w:t>sniedz atbalstu</w:t>
      </w:r>
      <w:r w:rsidRPr="00DA50D2">
        <w:rPr>
          <w:color w:val="000000"/>
          <w:sz w:val="28"/>
          <w:szCs w:val="28"/>
        </w:rPr>
        <w:t xml:space="preserve"> potenciālajiem </w:t>
      </w:r>
      <w:r>
        <w:rPr>
          <w:color w:val="000000"/>
          <w:sz w:val="28"/>
          <w:szCs w:val="28"/>
        </w:rPr>
        <w:t>projektu pieteicējiem</w:t>
      </w:r>
      <w:r w:rsidRPr="00DA50D2">
        <w:rPr>
          <w:color w:val="000000"/>
          <w:sz w:val="28"/>
          <w:szCs w:val="28"/>
        </w:rPr>
        <w:t xml:space="preserve"> pieteikšanās procedūrās un nodrošina </w:t>
      </w:r>
      <w:r>
        <w:rPr>
          <w:color w:val="000000"/>
          <w:sz w:val="28"/>
          <w:szCs w:val="28"/>
        </w:rPr>
        <w:t>konsultatīvo atbalstu</w:t>
      </w:r>
      <w:r w:rsidRPr="00DA50D2">
        <w:rPr>
          <w:color w:val="000000"/>
          <w:sz w:val="28"/>
          <w:szCs w:val="28"/>
        </w:rPr>
        <w:t xml:space="preserve"> jaunpienācējiem Programmā, stimulē pārrobežu sadarbību un paraugprakses apmaiņu starp profesionāļiem, iestādēm, platformām un tīkliem Programmas aptvertajās politikas jomās</w:t>
      </w:r>
      <w:r>
        <w:rPr>
          <w:color w:val="000000"/>
          <w:sz w:val="28"/>
          <w:szCs w:val="28"/>
        </w:rPr>
        <w:t xml:space="preserve">, </w:t>
      </w:r>
      <w:r w:rsidRPr="00DA50D2">
        <w:rPr>
          <w:color w:val="000000"/>
          <w:sz w:val="28"/>
          <w:szCs w:val="28"/>
        </w:rPr>
        <w:t>kultūras un radošajās nozarēs un starp tām;</w:t>
      </w:r>
    </w:p>
    <w:p w14:paraId="6D779C29" w14:textId="77777777" w:rsidR="008A16B2" w:rsidRPr="00445811" w:rsidRDefault="008A16B2" w:rsidP="008A16B2">
      <w:pPr>
        <w:pStyle w:val="Parastais"/>
        <w:numPr>
          <w:ilvl w:val="0"/>
          <w:numId w:val="22"/>
        </w:numPr>
        <w:jc w:val="both"/>
        <w:rPr>
          <w:color w:val="000000"/>
          <w:sz w:val="28"/>
          <w:szCs w:val="28"/>
        </w:rPr>
      </w:pPr>
      <w:r w:rsidRPr="00DA50D2">
        <w:rPr>
          <w:color w:val="000000"/>
          <w:sz w:val="28"/>
          <w:szCs w:val="28"/>
        </w:rPr>
        <w:t>palīdz Eiropas Komisijai nodrošināt, lai Programmas rezultāti tiktu pienācīgi paziņoti un izplatīti iedzīvotājiem un kultūras un radošo nozaru darbiniekiem.</w:t>
      </w:r>
    </w:p>
    <w:p w14:paraId="20AEC257" w14:textId="77777777" w:rsidR="008A16B2" w:rsidRPr="00445811" w:rsidRDefault="008A16B2" w:rsidP="008A16B2">
      <w:pPr>
        <w:pStyle w:val="Parastais"/>
        <w:ind w:firstLine="720"/>
        <w:jc w:val="both"/>
        <w:rPr>
          <w:color w:val="000000"/>
          <w:sz w:val="28"/>
          <w:szCs w:val="28"/>
        </w:rPr>
      </w:pPr>
      <w:r>
        <w:rPr>
          <w:color w:val="000000"/>
          <w:sz w:val="28"/>
          <w:szCs w:val="28"/>
        </w:rPr>
        <w:t>P</w:t>
      </w:r>
      <w:r>
        <w:rPr>
          <w:sz w:val="28"/>
          <w:szCs w:val="28"/>
        </w:rPr>
        <w:t>rogrammas informatīvajam birojam jāparedz nepārtraukts darbs un i</w:t>
      </w:r>
      <w:r>
        <w:rPr>
          <w:color w:val="000000"/>
          <w:sz w:val="28"/>
          <w:szCs w:val="28"/>
        </w:rPr>
        <w:t xml:space="preserve">nformatīvā ziņojuma uzdevums ir </w:t>
      </w:r>
      <w:r>
        <w:rPr>
          <w:sz w:val="28"/>
          <w:szCs w:val="28"/>
        </w:rPr>
        <w:t xml:space="preserve">nodrošināt </w:t>
      </w:r>
      <w:r w:rsidRPr="00452AF7">
        <w:rPr>
          <w:sz w:val="28"/>
          <w:szCs w:val="28"/>
        </w:rPr>
        <w:t xml:space="preserve">Programmas apakšprogrammas „Kultūra” </w:t>
      </w:r>
      <w:r>
        <w:rPr>
          <w:sz w:val="28"/>
          <w:szCs w:val="28"/>
        </w:rPr>
        <w:t xml:space="preserve">informatīvo </w:t>
      </w:r>
      <w:r w:rsidRPr="00452AF7">
        <w:rPr>
          <w:sz w:val="28"/>
          <w:szCs w:val="28"/>
        </w:rPr>
        <w:t>biroj</w:t>
      </w:r>
      <w:r>
        <w:rPr>
          <w:sz w:val="28"/>
          <w:szCs w:val="28"/>
        </w:rPr>
        <w:t xml:space="preserve">u un </w:t>
      </w:r>
      <w:r w:rsidRPr="00DC4AA2">
        <w:rPr>
          <w:sz w:val="28"/>
          <w:szCs w:val="28"/>
        </w:rPr>
        <w:t>Programmas apakšprogrammas „</w:t>
      </w:r>
      <w:proofErr w:type="spellStart"/>
      <w:r w:rsidRPr="00DC4AA2">
        <w:rPr>
          <w:sz w:val="28"/>
          <w:szCs w:val="28"/>
        </w:rPr>
        <w:t>Media</w:t>
      </w:r>
      <w:proofErr w:type="spellEnd"/>
      <w:r w:rsidRPr="00DC4AA2">
        <w:rPr>
          <w:sz w:val="28"/>
          <w:szCs w:val="28"/>
        </w:rPr>
        <w:t>”</w:t>
      </w:r>
      <w:r w:rsidRPr="00452AF7">
        <w:rPr>
          <w:sz w:val="28"/>
          <w:szCs w:val="28"/>
        </w:rPr>
        <w:t xml:space="preserve"> </w:t>
      </w:r>
      <w:r>
        <w:rPr>
          <w:sz w:val="28"/>
          <w:szCs w:val="28"/>
        </w:rPr>
        <w:t xml:space="preserve">informatīvo biroju ar finansējumu līdz 2027.gada 31.decembrim. Ņemot vērā to, ka šobrīd Programmas informatīvajam birojam ir nodrošināts finansējums līdz </w:t>
      </w:r>
      <w:r>
        <w:rPr>
          <w:sz w:val="28"/>
          <w:szCs w:val="28"/>
        </w:rPr>
        <w:lastRenderedPageBreak/>
        <w:t>2022.gada 31.decembrim, nepieciešams pieprasīt valsts budžeta līdzfinansējumu no 2023.gada 1.janvāra līdz Programmas darba perioda beigām 2027.gada 31.decembrī.</w:t>
      </w:r>
    </w:p>
    <w:p w14:paraId="6B623761" w14:textId="50E740C5" w:rsidR="008A16B2" w:rsidRDefault="008A16B2" w:rsidP="008A16B2">
      <w:pPr>
        <w:pStyle w:val="Parastais"/>
        <w:ind w:firstLine="720"/>
        <w:jc w:val="both"/>
        <w:rPr>
          <w:sz w:val="28"/>
          <w:szCs w:val="28"/>
        </w:rPr>
      </w:pPr>
      <w:r>
        <w:rPr>
          <w:sz w:val="28"/>
          <w:szCs w:val="28"/>
        </w:rPr>
        <w:t>Lai sekmīgi īstenotu Programmas ietvaros veicamos uzdevumus, nepieciešams valsts budžeta līdzfinansējums 40% apmērā no kopējā piešķīruma apmēra.</w:t>
      </w:r>
    </w:p>
    <w:p w14:paraId="31F371C9" w14:textId="4119C101" w:rsidR="008A16B2" w:rsidRDefault="008A16B2" w:rsidP="008A16B2">
      <w:pPr>
        <w:pStyle w:val="Parastais"/>
        <w:ind w:firstLine="720"/>
        <w:jc w:val="both"/>
        <w:rPr>
          <w:sz w:val="28"/>
          <w:szCs w:val="28"/>
        </w:rPr>
      </w:pPr>
      <w:r>
        <w:rPr>
          <w:color w:val="000000"/>
          <w:sz w:val="28"/>
          <w:szCs w:val="28"/>
        </w:rPr>
        <w:t>Regulas Nr.</w:t>
      </w:r>
      <w:r w:rsidRPr="008A16B2">
        <w:rPr>
          <w:color w:val="000000"/>
          <w:sz w:val="28"/>
          <w:szCs w:val="28"/>
        </w:rPr>
        <w:t>2021/818</w:t>
      </w:r>
      <w:r>
        <w:rPr>
          <w:color w:val="000000"/>
          <w:sz w:val="28"/>
          <w:szCs w:val="28"/>
        </w:rPr>
        <w:t xml:space="preserve"> 8.pants paredz nemainīgu kopējo finansējumu Programmai 1 842 000 000 </w:t>
      </w:r>
      <w:r w:rsidRPr="001008FC">
        <w:rPr>
          <w:i/>
          <w:iCs/>
          <w:color w:val="000000"/>
          <w:sz w:val="28"/>
          <w:szCs w:val="28"/>
        </w:rPr>
        <w:t>euro</w:t>
      </w:r>
      <w:r>
        <w:rPr>
          <w:color w:val="000000"/>
          <w:sz w:val="28"/>
          <w:szCs w:val="28"/>
        </w:rPr>
        <w:t xml:space="preserve"> apmērā, no kuriem 9% atvēlēti starpsektoru sadaļai (to skaitā arī Programmas informatīvie biroji).</w:t>
      </w:r>
    </w:p>
    <w:p w14:paraId="6360F513" w14:textId="0293A8F0" w:rsidR="008A16B2" w:rsidRDefault="008A16B2" w:rsidP="008A16B2">
      <w:pPr>
        <w:pStyle w:val="Parastais"/>
        <w:ind w:firstLine="720"/>
        <w:jc w:val="both"/>
        <w:rPr>
          <w:color w:val="000000"/>
          <w:sz w:val="28"/>
          <w:szCs w:val="28"/>
        </w:rPr>
      </w:pPr>
      <w:r>
        <w:rPr>
          <w:sz w:val="28"/>
          <w:szCs w:val="28"/>
        </w:rPr>
        <w:t xml:space="preserve">Pamatojoties uz </w:t>
      </w:r>
      <w:r w:rsidRPr="00C05316">
        <w:rPr>
          <w:sz w:val="28"/>
          <w:szCs w:val="28"/>
        </w:rPr>
        <w:t xml:space="preserve">Eiropas Komisijas </w:t>
      </w:r>
      <w:r>
        <w:rPr>
          <w:sz w:val="28"/>
          <w:szCs w:val="28"/>
        </w:rPr>
        <w:t xml:space="preserve">2022.gada 13.janvārī </w:t>
      </w:r>
      <w:r w:rsidR="00436FC7">
        <w:rPr>
          <w:sz w:val="28"/>
          <w:szCs w:val="28"/>
        </w:rPr>
        <w:t xml:space="preserve">publicētās </w:t>
      </w:r>
      <w:r>
        <w:rPr>
          <w:sz w:val="28"/>
          <w:szCs w:val="28"/>
        </w:rPr>
        <w:t xml:space="preserve">2022.gada darba </w:t>
      </w:r>
      <w:r w:rsidR="00436FC7">
        <w:rPr>
          <w:sz w:val="28"/>
          <w:szCs w:val="28"/>
        </w:rPr>
        <w:t xml:space="preserve">programmas </w:t>
      </w:r>
      <w:r w:rsidRPr="00F44B3C">
        <w:rPr>
          <w:sz w:val="28"/>
          <w:szCs w:val="28"/>
        </w:rPr>
        <w:t>„</w:t>
      </w:r>
      <w:r w:rsidRPr="00F44B3C">
        <w:rPr>
          <w:sz w:val="28"/>
          <w:szCs w:val="28"/>
          <w:lang w:val="en-US"/>
        </w:rPr>
        <w:t>202</w:t>
      </w:r>
      <w:r>
        <w:rPr>
          <w:sz w:val="28"/>
          <w:szCs w:val="28"/>
          <w:lang w:val="en-US"/>
        </w:rPr>
        <w:t>2</w:t>
      </w:r>
      <w:r w:rsidRPr="00F44B3C">
        <w:rPr>
          <w:sz w:val="28"/>
          <w:szCs w:val="28"/>
          <w:lang w:val="en-US"/>
        </w:rPr>
        <w:t xml:space="preserve"> </w:t>
      </w:r>
      <w:r w:rsidR="008B7119">
        <w:rPr>
          <w:sz w:val="28"/>
          <w:szCs w:val="28"/>
          <w:lang w:val="en-US"/>
        </w:rPr>
        <w:t>A</w:t>
      </w:r>
      <w:r w:rsidRPr="00F44B3C">
        <w:rPr>
          <w:sz w:val="28"/>
          <w:szCs w:val="28"/>
          <w:lang w:val="en-US"/>
        </w:rPr>
        <w:t xml:space="preserve">nnual </w:t>
      </w:r>
      <w:r w:rsidR="008B7119">
        <w:rPr>
          <w:sz w:val="28"/>
          <w:szCs w:val="28"/>
          <w:lang w:val="en-US"/>
        </w:rPr>
        <w:t>W</w:t>
      </w:r>
      <w:r w:rsidRPr="00F44B3C">
        <w:rPr>
          <w:sz w:val="28"/>
          <w:szCs w:val="28"/>
          <w:lang w:val="en-US"/>
        </w:rPr>
        <w:t xml:space="preserve">ork </w:t>
      </w:r>
      <w:proofErr w:type="spellStart"/>
      <w:r w:rsidR="00E662BE">
        <w:rPr>
          <w:sz w:val="28"/>
          <w:szCs w:val="28"/>
          <w:lang w:val="en-US"/>
        </w:rPr>
        <w:t>P</w:t>
      </w:r>
      <w:r w:rsidRPr="00F44B3C">
        <w:rPr>
          <w:sz w:val="28"/>
          <w:szCs w:val="28"/>
          <w:lang w:val="en-US"/>
        </w:rPr>
        <w:t>rogramme</w:t>
      </w:r>
      <w:proofErr w:type="spellEnd"/>
      <w:r w:rsidRPr="00F44B3C">
        <w:rPr>
          <w:sz w:val="28"/>
          <w:szCs w:val="28"/>
          <w:lang w:val="en-US"/>
        </w:rPr>
        <w:t xml:space="preserve"> for the </w:t>
      </w:r>
      <w:r w:rsidRPr="00D40371">
        <w:rPr>
          <w:sz w:val="28"/>
          <w:szCs w:val="28"/>
          <w:lang w:val="en-US"/>
        </w:rPr>
        <w:t xml:space="preserve">implementation of the Creative Europe </w:t>
      </w:r>
      <w:proofErr w:type="spellStart"/>
      <w:r w:rsidRPr="00D40371">
        <w:rPr>
          <w:sz w:val="28"/>
          <w:szCs w:val="28"/>
          <w:lang w:val="en-US"/>
        </w:rPr>
        <w:t>Programme</w:t>
      </w:r>
      <w:proofErr w:type="spellEnd"/>
      <w:r w:rsidRPr="00D40371">
        <w:rPr>
          <w:sz w:val="28"/>
          <w:szCs w:val="28"/>
        </w:rPr>
        <w:t>”</w:t>
      </w:r>
      <w:r w:rsidRPr="00D40371">
        <w:rPr>
          <w:rStyle w:val="Vresatsauce"/>
          <w:sz w:val="28"/>
          <w:szCs w:val="28"/>
        </w:rPr>
        <w:footnoteReference w:id="3"/>
      </w:r>
      <w:r w:rsidRPr="00D40371">
        <w:rPr>
          <w:sz w:val="28"/>
          <w:szCs w:val="28"/>
        </w:rPr>
        <w:t xml:space="preserve"> (turpmāk – darba programma)</w:t>
      </w:r>
      <w:r w:rsidR="008E7738" w:rsidRPr="00D40371">
        <w:rPr>
          <w:sz w:val="28"/>
          <w:szCs w:val="28"/>
        </w:rPr>
        <w:t xml:space="preserve"> 4.nodaļas „</w:t>
      </w:r>
      <w:r w:rsidR="008E7738" w:rsidRPr="001E3F95">
        <w:rPr>
          <w:sz w:val="28"/>
          <w:szCs w:val="28"/>
          <w:lang w:val="en-US"/>
        </w:rPr>
        <w:t>Cross-Sectoral Strand</w:t>
      </w:r>
      <w:r w:rsidR="008E7738" w:rsidRPr="00D40371">
        <w:rPr>
          <w:sz w:val="28"/>
          <w:szCs w:val="28"/>
        </w:rPr>
        <w:t xml:space="preserve">” </w:t>
      </w:r>
      <w:r w:rsidRPr="00D40371">
        <w:rPr>
          <w:sz w:val="28"/>
          <w:szCs w:val="28"/>
        </w:rPr>
        <w:t>1.6 punktu „</w:t>
      </w:r>
      <w:r w:rsidRPr="00D40371">
        <w:rPr>
          <w:sz w:val="28"/>
          <w:szCs w:val="28"/>
          <w:lang w:val="en-US"/>
        </w:rPr>
        <w:t>Creative Europe Desks</w:t>
      </w:r>
      <w:r w:rsidRPr="00D40371">
        <w:rPr>
          <w:sz w:val="28"/>
          <w:szCs w:val="28"/>
        </w:rPr>
        <w:t xml:space="preserve">” otrais līgums starp Eiropas Komisiju un Programmas informatīvajiem birojiem tiks noslēgts uz 24 mēnešiem (no 2023.gada 1.janvāra līdz 2024.gada 31.decembrim). </w:t>
      </w:r>
      <w:r w:rsidRPr="00D40371">
        <w:rPr>
          <w:color w:val="000000"/>
          <w:sz w:val="28"/>
          <w:szCs w:val="28"/>
        </w:rPr>
        <w:t xml:space="preserve">Sākot ar 2025.gadu tiks slēgts trešais līgums ar Eiropas Komisiju par turpmākajiem atlikušā perioda gadiem (2025.-2027.gads), ik gadu nodrošinot Programmas informatīvā biroja darbību. </w:t>
      </w:r>
      <w:r w:rsidRPr="00D40371">
        <w:rPr>
          <w:sz w:val="28"/>
          <w:szCs w:val="28"/>
        </w:rPr>
        <w:t xml:space="preserve">Darba programmas 5.tabulā noteiktais pieejamais Eiropas Komisijas līdzfinansējums Latvijas Programmas informatīvajam birojam ir 83 000 </w:t>
      </w:r>
      <w:r w:rsidRPr="00D40371">
        <w:rPr>
          <w:i/>
          <w:iCs/>
          <w:sz w:val="28"/>
          <w:szCs w:val="28"/>
        </w:rPr>
        <w:t xml:space="preserve">euro </w:t>
      </w:r>
      <w:r w:rsidRPr="00D40371">
        <w:rPr>
          <w:sz w:val="28"/>
          <w:szCs w:val="28"/>
        </w:rPr>
        <w:t>12 mēnešu periodam</w:t>
      </w:r>
      <w:r w:rsidRPr="00D40371">
        <w:rPr>
          <w:i/>
          <w:iCs/>
          <w:sz w:val="28"/>
          <w:szCs w:val="28"/>
        </w:rPr>
        <w:t xml:space="preserve"> </w:t>
      </w:r>
      <w:r w:rsidRPr="00D40371">
        <w:rPr>
          <w:sz w:val="28"/>
          <w:szCs w:val="28"/>
        </w:rPr>
        <w:t>ik gadu.</w:t>
      </w:r>
      <w:r w:rsidRPr="00D40371">
        <w:rPr>
          <w:color w:val="000000"/>
          <w:sz w:val="28"/>
          <w:szCs w:val="28"/>
        </w:rPr>
        <w:t xml:space="preserve"> Ņemot vērā noteikto atbalsta intensitāti 60% no Eiropas Komisijas, līdzfinansējums no valsts budžeta līdzekļiem ir 55 334 </w:t>
      </w:r>
      <w:r w:rsidRPr="00D40371">
        <w:rPr>
          <w:i/>
          <w:iCs/>
          <w:color w:val="000000"/>
          <w:sz w:val="28"/>
          <w:szCs w:val="28"/>
        </w:rPr>
        <w:t>euro</w:t>
      </w:r>
      <w:r w:rsidRPr="00D40371">
        <w:rPr>
          <w:color w:val="000000"/>
          <w:sz w:val="28"/>
          <w:szCs w:val="28"/>
        </w:rPr>
        <w:t xml:space="preserve"> ik gadu, jeb atlikušie 40%. Pie šādiem nosacījumiem par Programmas informatīvā biroja darbības nodrošināšanu Kultūras ministrijas Eiropas Savienības fondu departamenta Eiropas Savienības Kultūras kontaktpunkta nodaļai kopā ar Nacionālo kino centru ik gadu nepieciešamais finansējums ir 138 334 </w:t>
      </w:r>
      <w:r w:rsidRPr="00D40371">
        <w:rPr>
          <w:i/>
          <w:iCs/>
          <w:color w:val="000000"/>
          <w:sz w:val="28"/>
          <w:szCs w:val="28"/>
        </w:rPr>
        <w:t>euro</w:t>
      </w:r>
      <w:r w:rsidRPr="00D40371">
        <w:rPr>
          <w:color w:val="000000"/>
          <w:sz w:val="28"/>
          <w:szCs w:val="28"/>
        </w:rPr>
        <w:t>, ko veido Eiropas Komisijas</w:t>
      </w:r>
      <w:r w:rsidRPr="00502919">
        <w:rPr>
          <w:color w:val="000000"/>
          <w:sz w:val="28"/>
          <w:szCs w:val="28"/>
        </w:rPr>
        <w:t xml:space="preserve"> līdzfinansējums un līdzfinansējums no valsts budžeta līdzekļiem.</w:t>
      </w:r>
    </w:p>
    <w:p w14:paraId="43A7A2A0" w14:textId="2B1E7FEA" w:rsidR="001F70B5" w:rsidRDefault="001F70B5" w:rsidP="008A16B2">
      <w:pPr>
        <w:pStyle w:val="Parastais"/>
        <w:ind w:firstLine="720"/>
        <w:jc w:val="both"/>
        <w:rPr>
          <w:color w:val="000000"/>
          <w:sz w:val="28"/>
          <w:szCs w:val="28"/>
        </w:rPr>
      </w:pPr>
      <w:r>
        <w:rPr>
          <w:color w:val="000000"/>
          <w:sz w:val="28"/>
          <w:szCs w:val="28"/>
        </w:rPr>
        <w:t>F</w:t>
      </w:r>
      <w:r w:rsidRPr="006F4617">
        <w:rPr>
          <w:color w:val="000000"/>
          <w:sz w:val="28"/>
          <w:szCs w:val="28"/>
        </w:rPr>
        <w:t>inansējuma saņēmēj</w:t>
      </w:r>
      <w:r>
        <w:rPr>
          <w:color w:val="000000"/>
          <w:sz w:val="28"/>
          <w:szCs w:val="28"/>
        </w:rPr>
        <w:t>i</w:t>
      </w:r>
      <w:r w:rsidRPr="006F4617">
        <w:rPr>
          <w:color w:val="000000"/>
          <w:sz w:val="28"/>
          <w:szCs w:val="28"/>
        </w:rPr>
        <w:t xml:space="preserve"> – Kultūras ministrija </w:t>
      </w:r>
      <w:r>
        <w:rPr>
          <w:color w:val="000000"/>
          <w:sz w:val="28"/>
          <w:szCs w:val="28"/>
        </w:rPr>
        <w:t xml:space="preserve">un Nacionālais kino centrs </w:t>
      </w:r>
      <w:r w:rsidRPr="006F4617">
        <w:rPr>
          <w:color w:val="000000"/>
          <w:sz w:val="28"/>
          <w:szCs w:val="28"/>
        </w:rPr>
        <w:t xml:space="preserve">veic valsts noteikto funkciju, </w:t>
      </w:r>
      <w:r w:rsidRPr="002048B9">
        <w:rPr>
          <w:color w:val="000000"/>
          <w:sz w:val="28"/>
          <w:szCs w:val="28"/>
        </w:rPr>
        <w:t>projekta</w:t>
      </w:r>
      <w:r w:rsidR="00FF50A4">
        <w:rPr>
          <w:color w:val="000000"/>
          <w:sz w:val="28"/>
          <w:szCs w:val="28"/>
        </w:rPr>
        <w:t xml:space="preserve"> </w:t>
      </w:r>
      <w:r w:rsidR="00470233" w:rsidRPr="00470233">
        <w:rPr>
          <w:color w:val="000000"/>
          <w:sz w:val="28"/>
          <w:szCs w:val="28"/>
        </w:rPr>
        <w:t>„</w:t>
      </w:r>
      <w:r w:rsidR="00FF50A4" w:rsidRPr="00FF50A4">
        <w:rPr>
          <w:color w:val="000000"/>
          <w:sz w:val="28"/>
          <w:szCs w:val="28"/>
        </w:rPr>
        <w:t xml:space="preserve">Par Eiropas Savienības programmas </w:t>
      </w:r>
      <w:bookmarkStart w:id="2" w:name="_Hlk108164203"/>
      <w:r w:rsidR="00FF50A4" w:rsidRPr="00FF50A4">
        <w:rPr>
          <w:color w:val="000000"/>
          <w:sz w:val="28"/>
          <w:szCs w:val="28"/>
        </w:rPr>
        <w:t>„</w:t>
      </w:r>
      <w:bookmarkEnd w:id="2"/>
      <w:r w:rsidR="00FF50A4" w:rsidRPr="00FF50A4">
        <w:rPr>
          <w:color w:val="000000"/>
          <w:sz w:val="28"/>
          <w:szCs w:val="28"/>
        </w:rPr>
        <w:t>Radošā Eiropa” (2021-2027) informatīvā biroja darbības īstenošanu</w:t>
      </w:r>
      <w:r w:rsidR="00FF50A4">
        <w:rPr>
          <w:color w:val="000000"/>
          <w:sz w:val="28"/>
          <w:szCs w:val="28"/>
        </w:rPr>
        <w:t>”</w:t>
      </w:r>
      <w:r w:rsidRPr="006F4617">
        <w:rPr>
          <w:color w:val="000000"/>
          <w:sz w:val="28"/>
          <w:szCs w:val="28"/>
        </w:rPr>
        <w:t xml:space="preserve"> ietvaros izveidojot </w:t>
      </w:r>
      <w:r>
        <w:rPr>
          <w:color w:val="000000"/>
          <w:sz w:val="28"/>
          <w:szCs w:val="28"/>
        </w:rPr>
        <w:t>informatīvos birojus</w:t>
      </w:r>
      <w:r w:rsidRPr="006F4617">
        <w:rPr>
          <w:color w:val="000000"/>
          <w:sz w:val="28"/>
          <w:szCs w:val="28"/>
        </w:rPr>
        <w:t xml:space="preserve"> pieteikumu iesniedzēju atbalstam </w:t>
      </w:r>
      <w:r>
        <w:rPr>
          <w:color w:val="000000"/>
          <w:sz w:val="28"/>
          <w:szCs w:val="28"/>
        </w:rPr>
        <w:t>P</w:t>
      </w:r>
      <w:r w:rsidRPr="006F4617">
        <w:rPr>
          <w:color w:val="000000"/>
          <w:sz w:val="28"/>
          <w:szCs w:val="28"/>
        </w:rPr>
        <w:t>rogramm</w:t>
      </w:r>
      <w:r w:rsidR="00436FC7">
        <w:rPr>
          <w:color w:val="000000"/>
          <w:sz w:val="28"/>
          <w:szCs w:val="28"/>
        </w:rPr>
        <w:t>ā</w:t>
      </w:r>
      <w:r w:rsidRPr="006F4617">
        <w:rPr>
          <w:color w:val="000000"/>
          <w:sz w:val="28"/>
          <w:szCs w:val="28"/>
        </w:rPr>
        <w:t>, un līdz ar to finansējums netiks sniegts saimnieciskās darbības veikšanai</w:t>
      </w:r>
      <w:r>
        <w:rPr>
          <w:color w:val="000000"/>
          <w:sz w:val="28"/>
          <w:szCs w:val="28"/>
        </w:rPr>
        <w:t>, un</w:t>
      </w:r>
      <w:r w:rsidRPr="006F4617">
        <w:rPr>
          <w:color w:val="000000"/>
          <w:sz w:val="28"/>
          <w:szCs w:val="28"/>
        </w:rPr>
        <w:t xml:space="preserve"> attiecīgi nav jāpiemēro komercdarbības atbalsta regulējums</w:t>
      </w:r>
      <w:r>
        <w:rPr>
          <w:color w:val="000000"/>
          <w:sz w:val="28"/>
          <w:szCs w:val="28"/>
        </w:rPr>
        <w:t>.</w:t>
      </w:r>
    </w:p>
    <w:p w14:paraId="19A6B791" w14:textId="1371D32E" w:rsidR="008A16B2" w:rsidRPr="00414BE6" w:rsidRDefault="008A16B2" w:rsidP="008A16B2">
      <w:pPr>
        <w:pStyle w:val="Parastais"/>
        <w:ind w:firstLine="720"/>
        <w:jc w:val="both"/>
        <w:rPr>
          <w:sz w:val="28"/>
          <w:szCs w:val="28"/>
        </w:rPr>
      </w:pPr>
      <w:r>
        <w:rPr>
          <w:color w:val="000000"/>
          <w:sz w:val="28"/>
          <w:szCs w:val="28"/>
        </w:rPr>
        <w:t xml:space="preserve">Ņemot vērā to, ka šobrīd nav pieejams neviens apliecinošs dokuments no Eiropas Komisijas, kas paredz Latvijas Programmas informatīvā biroja darbības īstenošanai noteiktu finansējumu, sākot no 2025.gada, </w:t>
      </w:r>
      <w:r w:rsidRPr="00335A10">
        <w:rPr>
          <w:color w:val="000000"/>
          <w:sz w:val="28"/>
          <w:szCs w:val="28"/>
        </w:rPr>
        <w:t xml:space="preserve">Kultūras ministrija </w:t>
      </w:r>
      <w:r w:rsidR="00D34F33">
        <w:rPr>
          <w:color w:val="000000"/>
          <w:sz w:val="28"/>
          <w:szCs w:val="28"/>
        </w:rPr>
        <w:t>plāno</w:t>
      </w:r>
      <w:r>
        <w:rPr>
          <w:color w:val="000000"/>
          <w:sz w:val="28"/>
          <w:szCs w:val="28"/>
        </w:rPr>
        <w:t xml:space="preserve"> </w:t>
      </w:r>
      <w:r w:rsidRPr="00853D10">
        <w:rPr>
          <w:color w:val="000000"/>
          <w:sz w:val="28"/>
          <w:szCs w:val="28"/>
        </w:rPr>
        <w:t xml:space="preserve">normatīvajos aktos noteiktajā kārtībā iesniegt Ministru kabinetā attiecīgu informatīvo ziņojumu </w:t>
      </w:r>
      <w:r>
        <w:rPr>
          <w:color w:val="000000"/>
          <w:sz w:val="28"/>
          <w:szCs w:val="28"/>
        </w:rPr>
        <w:t>Programmas informatīvā</w:t>
      </w:r>
      <w:r w:rsidRPr="00335A10">
        <w:rPr>
          <w:color w:val="000000"/>
          <w:sz w:val="28"/>
          <w:szCs w:val="28"/>
        </w:rPr>
        <w:t xml:space="preserve"> biroja darbības īstenošanai par biroja darbības turpināšanu laika periodā no 202</w:t>
      </w:r>
      <w:r>
        <w:rPr>
          <w:color w:val="000000"/>
          <w:sz w:val="28"/>
          <w:szCs w:val="28"/>
        </w:rPr>
        <w:t>5</w:t>
      </w:r>
      <w:r w:rsidRPr="00335A10">
        <w:rPr>
          <w:color w:val="000000"/>
          <w:sz w:val="28"/>
          <w:szCs w:val="28"/>
        </w:rPr>
        <w:t>.gada līdz 2027.gadam (ieskaitot)</w:t>
      </w:r>
      <w:r>
        <w:rPr>
          <w:color w:val="000000"/>
          <w:sz w:val="28"/>
          <w:szCs w:val="28"/>
        </w:rPr>
        <w:t>.</w:t>
      </w:r>
    </w:p>
    <w:p w14:paraId="2BDCEB1A" w14:textId="203D0A5F" w:rsidR="008A16B2" w:rsidRPr="00A330B9" w:rsidRDefault="008A16B2" w:rsidP="008A16B2">
      <w:pPr>
        <w:pStyle w:val="Parastais"/>
        <w:ind w:firstLine="720"/>
        <w:jc w:val="both"/>
        <w:rPr>
          <w:rFonts w:eastAsia="Calibri"/>
          <w:sz w:val="28"/>
          <w:szCs w:val="28"/>
        </w:rPr>
      </w:pPr>
      <w:r w:rsidRPr="001E26F8">
        <w:rPr>
          <w:color w:val="000000"/>
          <w:sz w:val="28"/>
          <w:szCs w:val="28"/>
        </w:rPr>
        <w:t>Ņemot vērā minēto</w:t>
      </w:r>
      <w:r>
        <w:rPr>
          <w:color w:val="000000"/>
          <w:sz w:val="28"/>
          <w:szCs w:val="28"/>
        </w:rPr>
        <w:t>,</w:t>
      </w:r>
      <w:r w:rsidRPr="001E26F8">
        <w:rPr>
          <w:color w:val="000000"/>
          <w:sz w:val="28"/>
          <w:szCs w:val="28"/>
        </w:rPr>
        <w:t xml:space="preserve"> ar šo</w:t>
      </w:r>
      <w:r>
        <w:rPr>
          <w:color w:val="000000"/>
          <w:sz w:val="28"/>
          <w:szCs w:val="28"/>
        </w:rPr>
        <w:t xml:space="preserve"> informatīvo</w:t>
      </w:r>
      <w:r w:rsidRPr="001E26F8">
        <w:rPr>
          <w:color w:val="000000"/>
          <w:sz w:val="28"/>
          <w:szCs w:val="28"/>
        </w:rPr>
        <w:t xml:space="preserve"> ziņojumu tiek lūgts izskatīt iespēju piešķirt līdzfinansējumu Programm</w:t>
      </w:r>
      <w:r>
        <w:rPr>
          <w:color w:val="000000"/>
          <w:sz w:val="28"/>
          <w:szCs w:val="28"/>
        </w:rPr>
        <w:t>as</w:t>
      </w:r>
      <w:r w:rsidRPr="001E26F8">
        <w:rPr>
          <w:color w:val="000000"/>
          <w:sz w:val="28"/>
          <w:szCs w:val="28"/>
        </w:rPr>
        <w:t xml:space="preserve"> inform</w:t>
      </w:r>
      <w:r>
        <w:rPr>
          <w:color w:val="000000"/>
          <w:sz w:val="28"/>
          <w:szCs w:val="28"/>
        </w:rPr>
        <w:t>atīvā</w:t>
      </w:r>
      <w:r w:rsidRPr="001E26F8">
        <w:rPr>
          <w:color w:val="000000"/>
          <w:sz w:val="28"/>
          <w:szCs w:val="28"/>
        </w:rPr>
        <w:t xml:space="preserve"> </w:t>
      </w:r>
      <w:r>
        <w:rPr>
          <w:color w:val="000000"/>
          <w:sz w:val="28"/>
          <w:szCs w:val="28"/>
        </w:rPr>
        <w:t>biroja</w:t>
      </w:r>
      <w:r w:rsidRPr="001E26F8">
        <w:rPr>
          <w:color w:val="000000"/>
          <w:sz w:val="28"/>
          <w:szCs w:val="28"/>
        </w:rPr>
        <w:t xml:space="preserve"> (</w:t>
      </w:r>
      <w:r>
        <w:rPr>
          <w:color w:val="000000"/>
          <w:sz w:val="28"/>
          <w:szCs w:val="28"/>
        </w:rPr>
        <w:t xml:space="preserve">Kultūras ministrijas </w:t>
      </w:r>
      <w:r w:rsidRPr="00275C9A">
        <w:rPr>
          <w:color w:val="000000"/>
          <w:sz w:val="28"/>
          <w:szCs w:val="28"/>
        </w:rPr>
        <w:lastRenderedPageBreak/>
        <w:t xml:space="preserve">Eiropas Savienības fondu departamenta </w:t>
      </w:r>
      <w:r w:rsidRPr="001E26F8">
        <w:rPr>
          <w:color w:val="000000"/>
          <w:sz w:val="28"/>
          <w:szCs w:val="28"/>
        </w:rPr>
        <w:t>E</w:t>
      </w:r>
      <w:r>
        <w:rPr>
          <w:color w:val="000000"/>
          <w:sz w:val="28"/>
          <w:szCs w:val="28"/>
        </w:rPr>
        <w:t>iropas Savienības</w:t>
      </w:r>
      <w:r w:rsidRPr="001E26F8">
        <w:rPr>
          <w:color w:val="000000"/>
          <w:sz w:val="28"/>
          <w:szCs w:val="28"/>
        </w:rPr>
        <w:t xml:space="preserve"> Kultūras kontaktpunkt</w:t>
      </w:r>
      <w:r>
        <w:rPr>
          <w:color w:val="000000"/>
          <w:sz w:val="28"/>
          <w:szCs w:val="28"/>
        </w:rPr>
        <w:t xml:space="preserve">a nodaļa un Nacionālais </w:t>
      </w:r>
      <w:r>
        <w:rPr>
          <w:sz w:val="28"/>
          <w:szCs w:val="28"/>
        </w:rPr>
        <w:t>k</w:t>
      </w:r>
      <w:r w:rsidRPr="00C05316">
        <w:rPr>
          <w:sz w:val="28"/>
          <w:szCs w:val="28"/>
        </w:rPr>
        <w:t xml:space="preserve">ino centrs) darbībai </w:t>
      </w:r>
      <w:r>
        <w:rPr>
          <w:sz w:val="28"/>
          <w:szCs w:val="28"/>
        </w:rPr>
        <w:t xml:space="preserve">2023. un 2024.gadā </w:t>
      </w:r>
      <w:r w:rsidRPr="00C05316">
        <w:rPr>
          <w:sz w:val="28"/>
          <w:szCs w:val="28"/>
        </w:rPr>
        <w:t xml:space="preserve">no </w:t>
      </w:r>
      <w:r w:rsidRPr="00275C9A">
        <w:rPr>
          <w:rFonts w:eastAsia="Calibri"/>
          <w:sz w:val="28"/>
          <w:szCs w:val="28"/>
        </w:rPr>
        <w:t xml:space="preserve">valsts pamatbudžeta programmas 80.00.00 „Nesadalītais finansējums Eiropas Savienības </w:t>
      </w:r>
      <w:r w:rsidRPr="00C05316">
        <w:rPr>
          <w:rFonts w:eastAsia="Calibri"/>
          <w:sz w:val="28"/>
          <w:szCs w:val="28"/>
        </w:rPr>
        <w:t>politiku instrumentu un pārējās ārvalstu finanšu palīdzības līdzfinansēto projektu un pasākumu īstenošanai”</w:t>
      </w:r>
      <w:r>
        <w:rPr>
          <w:rFonts w:eastAsia="Calibri"/>
          <w:sz w:val="28"/>
          <w:szCs w:val="28"/>
        </w:rPr>
        <w:t>.</w:t>
      </w:r>
    </w:p>
    <w:p w14:paraId="48A928A7" w14:textId="60C3A086" w:rsidR="008A16B2" w:rsidRDefault="008A16B2" w:rsidP="00497C9A">
      <w:pPr>
        <w:pStyle w:val="Parastais"/>
        <w:ind w:firstLine="720"/>
        <w:jc w:val="both"/>
        <w:rPr>
          <w:color w:val="000000"/>
          <w:sz w:val="28"/>
          <w:szCs w:val="28"/>
        </w:rPr>
      </w:pPr>
      <w:r w:rsidRPr="00106727">
        <w:rPr>
          <w:color w:val="000000"/>
          <w:sz w:val="28"/>
          <w:szCs w:val="28"/>
        </w:rPr>
        <w:t xml:space="preserve">Kultūras ministrijai kopā ar Nacionālo </w:t>
      </w:r>
      <w:r>
        <w:rPr>
          <w:color w:val="000000"/>
          <w:sz w:val="28"/>
          <w:szCs w:val="28"/>
        </w:rPr>
        <w:t>k</w:t>
      </w:r>
      <w:r w:rsidRPr="00106727">
        <w:rPr>
          <w:color w:val="000000"/>
          <w:sz w:val="28"/>
          <w:szCs w:val="28"/>
        </w:rPr>
        <w:t xml:space="preserve">ino centru Programmas </w:t>
      </w:r>
      <w:r>
        <w:rPr>
          <w:color w:val="000000"/>
          <w:sz w:val="28"/>
          <w:szCs w:val="28"/>
        </w:rPr>
        <w:t xml:space="preserve">informatīvā </w:t>
      </w:r>
      <w:r w:rsidRPr="00106727">
        <w:rPr>
          <w:color w:val="000000"/>
          <w:sz w:val="28"/>
          <w:szCs w:val="28"/>
        </w:rPr>
        <w:t>biroja darbības nodrošināšanai nepieciešamā līdzfinansējuma no valsts budžeta līdzekļiem sadalījums pa gadiem (</w:t>
      </w:r>
      <w:r w:rsidRPr="00106727">
        <w:rPr>
          <w:i/>
          <w:color w:val="000000"/>
          <w:sz w:val="28"/>
          <w:szCs w:val="28"/>
        </w:rPr>
        <w:t>euro</w:t>
      </w:r>
      <w:r w:rsidRPr="00106727">
        <w:rPr>
          <w:color w:val="000000"/>
          <w:sz w:val="28"/>
          <w:szCs w:val="28"/>
        </w:rPr>
        <w:t>):</w:t>
      </w:r>
    </w:p>
    <w:p w14:paraId="4BF20F7E" w14:textId="77777777" w:rsidR="009C02AD" w:rsidRDefault="009C02AD" w:rsidP="00497C9A">
      <w:pPr>
        <w:pStyle w:val="Parastais"/>
        <w:ind w:firstLine="720"/>
        <w:jc w:val="both"/>
        <w:rPr>
          <w:color w:val="000000"/>
          <w:sz w:val="28"/>
          <w:szCs w:val="28"/>
        </w:rPr>
      </w:pPr>
    </w:p>
    <w:tbl>
      <w:tblPr>
        <w:tblW w:w="9067" w:type="dxa"/>
        <w:tblLook w:val="04A0" w:firstRow="1" w:lastRow="0" w:firstColumn="1" w:lastColumn="0" w:noHBand="0" w:noVBand="1"/>
      </w:tblPr>
      <w:tblGrid>
        <w:gridCol w:w="2080"/>
        <w:gridCol w:w="2980"/>
        <w:gridCol w:w="1223"/>
        <w:gridCol w:w="1223"/>
        <w:gridCol w:w="1701"/>
      </w:tblGrid>
      <w:tr w:rsidR="008A16B2" w:rsidRPr="009C02AD" w14:paraId="29B38491" w14:textId="77777777" w:rsidTr="00452022">
        <w:trPr>
          <w:trHeight w:val="78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966A3" w14:textId="77777777" w:rsidR="008A16B2" w:rsidRPr="001E3F95" w:rsidRDefault="008A16B2" w:rsidP="00452022">
            <w:pPr>
              <w:jc w:val="center"/>
              <w:rPr>
                <w:b/>
                <w:bCs/>
                <w:color w:val="000000"/>
                <w:sz w:val="24"/>
                <w:szCs w:val="24"/>
              </w:rPr>
            </w:pPr>
            <w:r w:rsidRPr="001E3F95">
              <w:rPr>
                <w:b/>
                <w:bCs/>
                <w:color w:val="000000"/>
                <w:sz w:val="24"/>
                <w:szCs w:val="24"/>
              </w:rPr>
              <w:t>Iestādes</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14:paraId="5E333821" w14:textId="77777777" w:rsidR="008A16B2" w:rsidRPr="001E3F95" w:rsidRDefault="008A16B2" w:rsidP="00452022">
            <w:pPr>
              <w:jc w:val="center"/>
              <w:rPr>
                <w:b/>
                <w:bCs/>
                <w:color w:val="000000"/>
                <w:sz w:val="24"/>
                <w:szCs w:val="24"/>
              </w:rPr>
            </w:pPr>
            <w:r w:rsidRPr="001E3F95">
              <w:rPr>
                <w:b/>
                <w:bCs/>
                <w:color w:val="000000"/>
                <w:sz w:val="24"/>
                <w:szCs w:val="24"/>
              </w:rPr>
              <w:t>Dotācijas</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6DFD3DAD" w14:textId="77777777" w:rsidR="008A16B2" w:rsidRPr="001E3F95" w:rsidRDefault="008A16B2" w:rsidP="00452022">
            <w:pPr>
              <w:jc w:val="center"/>
              <w:rPr>
                <w:b/>
                <w:bCs/>
                <w:color w:val="000000"/>
                <w:sz w:val="24"/>
                <w:szCs w:val="24"/>
              </w:rPr>
            </w:pPr>
            <w:r w:rsidRPr="001E3F95">
              <w:rPr>
                <w:b/>
                <w:bCs/>
                <w:color w:val="000000"/>
                <w:sz w:val="24"/>
                <w:szCs w:val="24"/>
              </w:rPr>
              <w:t>2023.gads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340112" w14:textId="77777777" w:rsidR="008A16B2" w:rsidRPr="001E3F95" w:rsidRDefault="008A16B2" w:rsidP="00452022">
            <w:pPr>
              <w:jc w:val="center"/>
              <w:rPr>
                <w:b/>
                <w:bCs/>
                <w:color w:val="000000"/>
                <w:sz w:val="24"/>
                <w:szCs w:val="24"/>
              </w:rPr>
            </w:pPr>
            <w:r w:rsidRPr="001E3F95">
              <w:rPr>
                <w:b/>
                <w:bCs/>
                <w:color w:val="000000"/>
                <w:sz w:val="24"/>
                <w:szCs w:val="24"/>
              </w:rPr>
              <w:t>2024.gads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119E6AF" w14:textId="159CD274" w:rsidR="008A16B2" w:rsidRPr="00D62625" w:rsidRDefault="008A16B2" w:rsidP="00452022">
            <w:pPr>
              <w:jc w:val="center"/>
              <w:rPr>
                <w:b/>
                <w:bCs/>
                <w:color w:val="000000"/>
                <w:sz w:val="24"/>
                <w:szCs w:val="24"/>
              </w:rPr>
            </w:pPr>
            <w:r w:rsidRPr="009C02AD">
              <w:rPr>
                <w:b/>
                <w:bCs/>
                <w:color w:val="000000"/>
                <w:sz w:val="24"/>
                <w:szCs w:val="24"/>
              </w:rPr>
              <w:t>Kopā</w:t>
            </w:r>
          </w:p>
        </w:tc>
      </w:tr>
      <w:tr w:rsidR="008A16B2" w:rsidRPr="002B7E6A" w14:paraId="6B60F021" w14:textId="77777777" w:rsidTr="001E3F95">
        <w:trPr>
          <w:trHeight w:val="1189"/>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14:paraId="66F182F8" w14:textId="77777777" w:rsidR="008A16B2" w:rsidRPr="00ED7FBC" w:rsidRDefault="008A16B2" w:rsidP="00452022">
            <w:pPr>
              <w:jc w:val="center"/>
              <w:rPr>
                <w:color w:val="000000"/>
                <w:sz w:val="24"/>
                <w:szCs w:val="24"/>
              </w:rPr>
            </w:pPr>
            <w:r w:rsidRPr="00ED7FBC">
              <w:rPr>
                <w:color w:val="000000"/>
                <w:sz w:val="24"/>
                <w:szCs w:val="24"/>
              </w:rPr>
              <w:t>Kultūras ministrijas Eiropas Savienības fondu departamenta Eiropas Savienības Kultūras kontaktpunkta nodaļa</w:t>
            </w:r>
          </w:p>
        </w:tc>
        <w:tc>
          <w:tcPr>
            <w:tcW w:w="2980" w:type="dxa"/>
            <w:tcBorders>
              <w:top w:val="nil"/>
              <w:left w:val="nil"/>
              <w:bottom w:val="single" w:sz="4" w:space="0" w:color="auto"/>
              <w:right w:val="single" w:sz="4" w:space="0" w:color="auto"/>
            </w:tcBorders>
            <w:shd w:val="clear" w:color="auto" w:fill="auto"/>
            <w:noWrap/>
            <w:vAlign w:val="center"/>
            <w:hideMark/>
          </w:tcPr>
          <w:p w14:paraId="5A3A4B32" w14:textId="77777777" w:rsidR="008A16B2" w:rsidRPr="00ED7FBC" w:rsidRDefault="008A16B2" w:rsidP="00452022">
            <w:pPr>
              <w:jc w:val="both"/>
              <w:rPr>
                <w:color w:val="000000"/>
                <w:sz w:val="24"/>
                <w:szCs w:val="24"/>
              </w:rPr>
            </w:pPr>
            <w:r w:rsidRPr="00ED7FBC">
              <w:rPr>
                <w:color w:val="000000"/>
                <w:sz w:val="24"/>
                <w:szCs w:val="24"/>
              </w:rPr>
              <w:t>Eiropas Komisijas finansējums 60%</w:t>
            </w:r>
          </w:p>
        </w:tc>
        <w:tc>
          <w:tcPr>
            <w:tcW w:w="1172" w:type="dxa"/>
            <w:tcBorders>
              <w:top w:val="nil"/>
              <w:left w:val="nil"/>
              <w:bottom w:val="single" w:sz="4" w:space="0" w:color="auto"/>
              <w:right w:val="single" w:sz="4" w:space="0" w:color="auto"/>
            </w:tcBorders>
            <w:shd w:val="clear" w:color="auto" w:fill="auto"/>
            <w:noWrap/>
            <w:vAlign w:val="center"/>
            <w:hideMark/>
          </w:tcPr>
          <w:p w14:paraId="0963949C" w14:textId="77777777" w:rsidR="008A16B2" w:rsidRPr="00ED7FBC" w:rsidRDefault="008A16B2" w:rsidP="00452022">
            <w:pPr>
              <w:jc w:val="center"/>
              <w:rPr>
                <w:color w:val="000000"/>
                <w:sz w:val="24"/>
                <w:szCs w:val="24"/>
              </w:rPr>
            </w:pPr>
            <w:r w:rsidRPr="00ED7FBC">
              <w:rPr>
                <w:color w:val="000000"/>
                <w:sz w:val="24"/>
                <w:szCs w:val="24"/>
              </w:rPr>
              <w:t>41</w:t>
            </w:r>
            <w:r>
              <w:rPr>
                <w:color w:val="000000"/>
                <w:sz w:val="24"/>
                <w:szCs w:val="24"/>
              </w:rPr>
              <w:t> </w:t>
            </w:r>
            <w:r w:rsidRPr="00ED7FBC">
              <w:rPr>
                <w:color w:val="000000"/>
                <w:sz w:val="24"/>
                <w:szCs w:val="24"/>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4C48D72C" w14:textId="77777777" w:rsidR="008A16B2" w:rsidRPr="00ED7FBC" w:rsidRDefault="008A16B2" w:rsidP="00452022">
            <w:pPr>
              <w:jc w:val="center"/>
              <w:rPr>
                <w:color w:val="000000"/>
                <w:sz w:val="24"/>
                <w:szCs w:val="24"/>
              </w:rPr>
            </w:pPr>
            <w:r w:rsidRPr="00ED7FBC">
              <w:rPr>
                <w:color w:val="000000"/>
                <w:sz w:val="24"/>
                <w:szCs w:val="24"/>
              </w:rPr>
              <w:t>41</w:t>
            </w:r>
            <w:r>
              <w:rPr>
                <w:color w:val="000000"/>
                <w:sz w:val="24"/>
                <w:szCs w:val="24"/>
              </w:rPr>
              <w:t> </w:t>
            </w:r>
            <w:r w:rsidRPr="00ED7FBC">
              <w:rPr>
                <w:color w:val="000000"/>
                <w:sz w:val="24"/>
                <w:szCs w:val="24"/>
              </w:rPr>
              <w:t>500</w:t>
            </w:r>
          </w:p>
        </w:tc>
        <w:tc>
          <w:tcPr>
            <w:tcW w:w="1701" w:type="dxa"/>
            <w:tcBorders>
              <w:top w:val="nil"/>
              <w:left w:val="nil"/>
              <w:bottom w:val="single" w:sz="4" w:space="0" w:color="auto"/>
              <w:right w:val="single" w:sz="4" w:space="0" w:color="auto"/>
            </w:tcBorders>
            <w:shd w:val="clear" w:color="auto" w:fill="auto"/>
            <w:noWrap/>
            <w:vAlign w:val="center"/>
            <w:hideMark/>
          </w:tcPr>
          <w:p w14:paraId="21739D29" w14:textId="77777777" w:rsidR="008A16B2" w:rsidRPr="00ED7FBC" w:rsidRDefault="008A16B2" w:rsidP="00452022">
            <w:pPr>
              <w:jc w:val="center"/>
              <w:rPr>
                <w:b/>
                <w:bCs/>
                <w:color w:val="000000"/>
                <w:sz w:val="24"/>
                <w:szCs w:val="24"/>
              </w:rPr>
            </w:pPr>
            <w:r w:rsidRPr="00ED7FBC">
              <w:rPr>
                <w:b/>
                <w:bCs/>
                <w:color w:val="000000"/>
                <w:sz w:val="24"/>
                <w:szCs w:val="24"/>
              </w:rPr>
              <w:t>83 000</w:t>
            </w:r>
          </w:p>
        </w:tc>
      </w:tr>
      <w:tr w:rsidR="008A16B2" w:rsidRPr="002B7E6A" w14:paraId="0693DE7A" w14:textId="77777777" w:rsidTr="001E3F95">
        <w:trPr>
          <w:trHeight w:val="844"/>
        </w:trPr>
        <w:tc>
          <w:tcPr>
            <w:tcW w:w="2080" w:type="dxa"/>
            <w:vMerge/>
            <w:tcBorders>
              <w:top w:val="nil"/>
              <w:left w:val="single" w:sz="4" w:space="0" w:color="auto"/>
              <w:bottom w:val="single" w:sz="4" w:space="0" w:color="auto"/>
              <w:right w:val="single" w:sz="4" w:space="0" w:color="auto"/>
            </w:tcBorders>
            <w:vAlign w:val="center"/>
            <w:hideMark/>
          </w:tcPr>
          <w:p w14:paraId="00E911B6" w14:textId="77777777" w:rsidR="008A16B2" w:rsidRPr="00ED7FBC" w:rsidRDefault="008A16B2" w:rsidP="00452022">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center"/>
            <w:hideMark/>
          </w:tcPr>
          <w:p w14:paraId="08592001" w14:textId="77777777" w:rsidR="008A16B2" w:rsidRPr="00ED7FBC" w:rsidRDefault="008A16B2" w:rsidP="00452022">
            <w:pPr>
              <w:rPr>
                <w:color w:val="000000"/>
                <w:sz w:val="24"/>
                <w:szCs w:val="24"/>
              </w:rPr>
            </w:pPr>
            <w:r w:rsidRPr="00ED7FBC">
              <w:rPr>
                <w:color w:val="000000"/>
                <w:sz w:val="24"/>
                <w:szCs w:val="24"/>
              </w:rPr>
              <w:t>Valsts budžeta līdzekļi 40%</w:t>
            </w:r>
          </w:p>
        </w:tc>
        <w:tc>
          <w:tcPr>
            <w:tcW w:w="1172" w:type="dxa"/>
            <w:tcBorders>
              <w:top w:val="nil"/>
              <w:left w:val="nil"/>
              <w:bottom w:val="single" w:sz="4" w:space="0" w:color="auto"/>
              <w:right w:val="single" w:sz="4" w:space="0" w:color="auto"/>
            </w:tcBorders>
            <w:shd w:val="clear" w:color="auto" w:fill="auto"/>
            <w:noWrap/>
            <w:vAlign w:val="center"/>
            <w:hideMark/>
          </w:tcPr>
          <w:p w14:paraId="5E2D7245" w14:textId="77777777" w:rsidR="008A16B2" w:rsidRPr="00ED7FBC" w:rsidRDefault="008A16B2" w:rsidP="00452022">
            <w:pPr>
              <w:jc w:val="center"/>
              <w:rPr>
                <w:color w:val="000000"/>
                <w:sz w:val="24"/>
                <w:szCs w:val="24"/>
              </w:rPr>
            </w:pPr>
            <w:r w:rsidRPr="00ED7FBC">
              <w:rPr>
                <w:color w:val="000000"/>
                <w:sz w:val="24"/>
                <w:szCs w:val="24"/>
              </w:rPr>
              <w:t>27</w:t>
            </w:r>
            <w:r>
              <w:rPr>
                <w:color w:val="000000"/>
                <w:sz w:val="24"/>
                <w:szCs w:val="24"/>
              </w:rPr>
              <w:t> </w:t>
            </w:r>
            <w:r w:rsidRPr="00ED7FBC">
              <w:rPr>
                <w:color w:val="000000"/>
                <w:sz w:val="24"/>
                <w:szCs w:val="24"/>
              </w:rPr>
              <w:t>667</w:t>
            </w:r>
          </w:p>
        </w:tc>
        <w:tc>
          <w:tcPr>
            <w:tcW w:w="1134" w:type="dxa"/>
            <w:tcBorders>
              <w:top w:val="nil"/>
              <w:left w:val="nil"/>
              <w:bottom w:val="single" w:sz="4" w:space="0" w:color="auto"/>
              <w:right w:val="single" w:sz="4" w:space="0" w:color="auto"/>
            </w:tcBorders>
            <w:shd w:val="clear" w:color="auto" w:fill="auto"/>
            <w:noWrap/>
            <w:vAlign w:val="center"/>
            <w:hideMark/>
          </w:tcPr>
          <w:p w14:paraId="1085B758" w14:textId="77777777" w:rsidR="008A16B2" w:rsidRPr="00ED7FBC" w:rsidRDefault="008A16B2" w:rsidP="00452022">
            <w:pPr>
              <w:jc w:val="center"/>
              <w:rPr>
                <w:color w:val="000000"/>
                <w:sz w:val="24"/>
                <w:szCs w:val="24"/>
              </w:rPr>
            </w:pPr>
            <w:r w:rsidRPr="00ED7FBC">
              <w:rPr>
                <w:color w:val="000000"/>
                <w:sz w:val="24"/>
                <w:szCs w:val="24"/>
              </w:rPr>
              <w:t>27</w:t>
            </w:r>
            <w:r>
              <w:rPr>
                <w:color w:val="000000"/>
                <w:sz w:val="24"/>
                <w:szCs w:val="24"/>
              </w:rPr>
              <w:t> </w:t>
            </w:r>
            <w:r w:rsidRPr="00ED7FBC">
              <w:rPr>
                <w:color w:val="000000"/>
                <w:sz w:val="24"/>
                <w:szCs w:val="24"/>
              </w:rPr>
              <w:t>667</w:t>
            </w:r>
          </w:p>
        </w:tc>
        <w:tc>
          <w:tcPr>
            <w:tcW w:w="1701" w:type="dxa"/>
            <w:tcBorders>
              <w:top w:val="nil"/>
              <w:left w:val="nil"/>
              <w:bottom w:val="single" w:sz="4" w:space="0" w:color="auto"/>
              <w:right w:val="single" w:sz="4" w:space="0" w:color="auto"/>
            </w:tcBorders>
            <w:shd w:val="clear" w:color="auto" w:fill="auto"/>
            <w:noWrap/>
            <w:vAlign w:val="center"/>
            <w:hideMark/>
          </w:tcPr>
          <w:p w14:paraId="74D766E9" w14:textId="77777777" w:rsidR="008A16B2" w:rsidRPr="00ED7FBC" w:rsidRDefault="008A16B2" w:rsidP="00452022">
            <w:pPr>
              <w:jc w:val="center"/>
              <w:rPr>
                <w:b/>
                <w:bCs/>
                <w:color w:val="000000"/>
                <w:sz w:val="24"/>
                <w:szCs w:val="24"/>
              </w:rPr>
            </w:pPr>
            <w:r w:rsidRPr="00ED7FBC">
              <w:rPr>
                <w:b/>
                <w:bCs/>
                <w:color w:val="000000"/>
                <w:sz w:val="24"/>
                <w:szCs w:val="24"/>
              </w:rPr>
              <w:t>55 334</w:t>
            </w:r>
          </w:p>
        </w:tc>
      </w:tr>
      <w:tr w:rsidR="008A16B2" w:rsidRPr="002B7E6A" w14:paraId="51AA5261" w14:textId="77777777" w:rsidTr="001E3F95">
        <w:trPr>
          <w:trHeight w:val="70"/>
        </w:trPr>
        <w:tc>
          <w:tcPr>
            <w:tcW w:w="2080" w:type="dxa"/>
            <w:vMerge/>
            <w:tcBorders>
              <w:top w:val="nil"/>
              <w:left w:val="single" w:sz="4" w:space="0" w:color="auto"/>
              <w:bottom w:val="single" w:sz="4" w:space="0" w:color="auto"/>
              <w:right w:val="single" w:sz="4" w:space="0" w:color="auto"/>
            </w:tcBorders>
            <w:vAlign w:val="center"/>
            <w:hideMark/>
          </w:tcPr>
          <w:p w14:paraId="71CA9C19" w14:textId="77777777" w:rsidR="008A16B2" w:rsidRPr="00ED7FBC" w:rsidRDefault="008A16B2" w:rsidP="00452022">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hideMark/>
          </w:tcPr>
          <w:p w14:paraId="04D36A9D" w14:textId="77777777" w:rsidR="008A16B2" w:rsidRPr="00ED7FBC" w:rsidRDefault="008A16B2" w:rsidP="00452022">
            <w:pPr>
              <w:rPr>
                <w:b/>
                <w:bCs/>
                <w:color w:val="000000"/>
                <w:sz w:val="24"/>
                <w:szCs w:val="24"/>
              </w:rPr>
            </w:pPr>
            <w:r w:rsidRPr="00ED7FBC">
              <w:rPr>
                <w:b/>
                <w:bCs/>
                <w:color w:val="000000"/>
                <w:sz w:val="24"/>
                <w:szCs w:val="24"/>
              </w:rPr>
              <w:t>Kopā</w:t>
            </w:r>
          </w:p>
        </w:tc>
        <w:tc>
          <w:tcPr>
            <w:tcW w:w="1172" w:type="dxa"/>
            <w:tcBorders>
              <w:top w:val="nil"/>
              <w:left w:val="nil"/>
              <w:bottom w:val="single" w:sz="4" w:space="0" w:color="auto"/>
              <w:right w:val="single" w:sz="4" w:space="0" w:color="auto"/>
            </w:tcBorders>
            <w:shd w:val="clear" w:color="auto" w:fill="auto"/>
            <w:noWrap/>
            <w:vAlign w:val="center"/>
            <w:hideMark/>
          </w:tcPr>
          <w:p w14:paraId="3DADC281" w14:textId="77777777" w:rsidR="008A16B2" w:rsidRPr="00ED7FBC" w:rsidRDefault="008A16B2" w:rsidP="00452022">
            <w:pPr>
              <w:jc w:val="center"/>
              <w:rPr>
                <w:b/>
                <w:bCs/>
                <w:color w:val="000000"/>
                <w:sz w:val="24"/>
                <w:szCs w:val="24"/>
              </w:rPr>
            </w:pPr>
            <w:r w:rsidRPr="00ED7FBC">
              <w:rPr>
                <w:b/>
                <w:bCs/>
                <w:color w:val="000000"/>
                <w:sz w:val="24"/>
                <w:szCs w:val="24"/>
              </w:rPr>
              <w:t>69</w:t>
            </w:r>
            <w:r>
              <w:rPr>
                <w:b/>
                <w:bCs/>
                <w:color w:val="000000"/>
                <w:sz w:val="24"/>
                <w:szCs w:val="24"/>
              </w:rPr>
              <w:t> </w:t>
            </w:r>
            <w:r w:rsidRPr="00ED7FBC">
              <w:rPr>
                <w:b/>
                <w:bCs/>
                <w:color w:val="000000"/>
                <w:sz w:val="24"/>
                <w:szCs w:val="24"/>
              </w:rPr>
              <w:t>167</w:t>
            </w:r>
          </w:p>
        </w:tc>
        <w:tc>
          <w:tcPr>
            <w:tcW w:w="1134" w:type="dxa"/>
            <w:tcBorders>
              <w:top w:val="nil"/>
              <w:left w:val="nil"/>
              <w:bottom w:val="single" w:sz="4" w:space="0" w:color="auto"/>
              <w:right w:val="single" w:sz="4" w:space="0" w:color="auto"/>
            </w:tcBorders>
            <w:shd w:val="clear" w:color="auto" w:fill="auto"/>
            <w:noWrap/>
            <w:vAlign w:val="center"/>
            <w:hideMark/>
          </w:tcPr>
          <w:p w14:paraId="4E0BB4EA" w14:textId="77777777" w:rsidR="008A16B2" w:rsidRPr="00ED7FBC" w:rsidRDefault="008A16B2" w:rsidP="00452022">
            <w:pPr>
              <w:jc w:val="center"/>
              <w:rPr>
                <w:b/>
                <w:bCs/>
                <w:color w:val="000000"/>
                <w:sz w:val="24"/>
                <w:szCs w:val="24"/>
              </w:rPr>
            </w:pPr>
            <w:r w:rsidRPr="00ED7FBC">
              <w:rPr>
                <w:b/>
                <w:bCs/>
                <w:color w:val="000000"/>
                <w:sz w:val="24"/>
                <w:szCs w:val="24"/>
              </w:rPr>
              <w:t>69</w:t>
            </w:r>
            <w:r>
              <w:rPr>
                <w:b/>
                <w:bCs/>
                <w:color w:val="000000"/>
                <w:sz w:val="24"/>
                <w:szCs w:val="24"/>
              </w:rPr>
              <w:t> </w:t>
            </w:r>
            <w:r w:rsidRPr="00ED7FBC">
              <w:rPr>
                <w:b/>
                <w:bCs/>
                <w:color w:val="000000"/>
                <w:sz w:val="24"/>
                <w:szCs w:val="24"/>
              </w:rPr>
              <w:t>167</w:t>
            </w:r>
          </w:p>
        </w:tc>
        <w:tc>
          <w:tcPr>
            <w:tcW w:w="1701" w:type="dxa"/>
            <w:tcBorders>
              <w:top w:val="nil"/>
              <w:left w:val="nil"/>
              <w:bottom w:val="single" w:sz="4" w:space="0" w:color="auto"/>
              <w:right w:val="single" w:sz="4" w:space="0" w:color="auto"/>
            </w:tcBorders>
            <w:shd w:val="clear" w:color="auto" w:fill="auto"/>
            <w:noWrap/>
            <w:vAlign w:val="center"/>
            <w:hideMark/>
          </w:tcPr>
          <w:p w14:paraId="32285DFC" w14:textId="77777777" w:rsidR="008A16B2" w:rsidRPr="00ED7FBC" w:rsidRDefault="008A16B2" w:rsidP="00452022">
            <w:pPr>
              <w:jc w:val="center"/>
              <w:rPr>
                <w:b/>
                <w:bCs/>
                <w:color w:val="000000"/>
                <w:sz w:val="24"/>
                <w:szCs w:val="24"/>
              </w:rPr>
            </w:pPr>
            <w:r w:rsidRPr="00ED7FBC">
              <w:rPr>
                <w:b/>
                <w:bCs/>
                <w:color w:val="000000"/>
                <w:sz w:val="24"/>
                <w:szCs w:val="24"/>
              </w:rPr>
              <w:t>138</w:t>
            </w:r>
            <w:r w:rsidRPr="002B7E6A">
              <w:rPr>
                <w:b/>
                <w:bCs/>
                <w:color w:val="000000"/>
                <w:sz w:val="24"/>
                <w:szCs w:val="24"/>
              </w:rPr>
              <w:t> </w:t>
            </w:r>
            <w:r w:rsidRPr="00ED7FBC">
              <w:rPr>
                <w:b/>
                <w:bCs/>
                <w:color w:val="000000"/>
                <w:sz w:val="24"/>
                <w:szCs w:val="24"/>
              </w:rPr>
              <w:t>334</w:t>
            </w:r>
          </w:p>
        </w:tc>
      </w:tr>
      <w:tr w:rsidR="008A16B2" w:rsidRPr="002B7E6A" w14:paraId="4F720EAC" w14:textId="77777777" w:rsidTr="001E3F95">
        <w:trPr>
          <w:trHeight w:val="33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14:paraId="0E27382C" w14:textId="77777777" w:rsidR="008A16B2" w:rsidRPr="00ED7FBC" w:rsidRDefault="008A16B2" w:rsidP="00452022">
            <w:pPr>
              <w:jc w:val="center"/>
              <w:rPr>
                <w:color w:val="000000"/>
                <w:sz w:val="24"/>
                <w:szCs w:val="24"/>
              </w:rPr>
            </w:pPr>
            <w:r w:rsidRPr="00ED7FBC">
              <w:rPr>
                <w:color w:val="000000"/>
                <w:sz w:val="24"/>
                <w:szCs w:val="24"/>
              </w:rPr>
              <w:t>Nacionālais kino centrs</w:t>
            </w:r>
          </w:p>
        </w:tc>
        <w:tc>
          <w:tcPr>
            <w:tcW w:w="2980" w:type="dxa"/>
            <w:tcBorders>
              <w:top w:val="nil"/>
              <w:left w:val="nil"/>
              <w:bottom w:val="single" w:sz="4" w:space="0" w:color="auto"/>
              <w:right w:val="single" w:sz="4" w:space="0" w:color="auto"/>
            </w:tcBorders>
            <w:shd w:val="clear" w:color="auto" w:fill="auto"/>
            <w:noWrap/>
            <w:vAlign w:val="bottom"/>
            <w:hideMark/>
          </w:tcPr>
          <w:p w14:paraId="11A296CD" w14:textId="77777777" w:rsidR="008A16B2" w:rsidRPr="00ED7FBC" w:rsidRDefault="008A16B2" w:rsidP="00452022">
            <w:pPr>
              <w:jc w:val="both"/>
              <w:rPr>
                <w:color w:val="000000"/>
                <w:sz w:val="24"/>
                <w:szCs w:val="24"/>
              </w:rPr>
            </w:pPr>
            <w:r w:rsidRPr="00ED7FBC">
              <w:rPr>
                <w:color w:val="000000"/>
                <w:sz w:val="24"/>
                <w:szCs w:val="24"/>
              </w:rPr>
              <w:t>Eiropas Komisijas finansējums 60%</w:t>
            </w:r>
          </w:p>
        </w:tc>
        <w:tc>
          <w:tcPr>
            <w:tcW w:w="1172" w:type="dxa"/>
            <w:tcBorders>
              <w:top w:val="nil"/>
              <w:left w:val="nil"/>
              <w:bottom w:val="single" w:sz="4" w:space="0" w:color="auto"/>
              <w:right w:val="single" w:sz="4" w:space="0" w:color="auto"/>
            </w:tcBorders>
            <w:shd w:val="clear" w:color="auto" w:fill="auto"/>
            <w:noWrap/>
            <w:vAlign w:val="center"/>
            <w:hideMark/>
          </w:tcPr>
          <w:p w14:paraId="257FED66" w14:textId="77777777" w:rsidR="008A16B2" w:rsidRPr="00ED7FBC" w:rsidRDefault="008A16B2" w:rsidP="00452022">
            <w:pPr>
              <w:jc w:val="center"/>
              <w:rPr>
                <w:color w:val="000000"/>
                <w:sz w:val="24"/>
                <w:szCs w:val="24"/>
              </w:rPr>
            </w:pPr>
            <w:r w:rsidRPr="00ED7FBC">
              <w:rPr>
                <w:color w:val="000000"/>
                <w:sz w:val="24"/>
                <w:szCs w:val="24"/>
              </w:rPr>
              <w:t>41</w:t>
            </w:r>
            <w:r>
              <w:rPr>
                <w:color w:val="000000"/>
                <w:sz w:val="24"/>
                <w:szCs w:val="24"/>
              </w:rPr>
              <w:t> </w:t>
            </w:r>
            <w:r w:rsidRPr="00ED7FBC">
              <w:rPr>
                <w:color w:val="000000"/>
                <w:sz w:val="24"/>
                <w:szCs w:val="24"/>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37C31B00" w14:textId="77777777" w:rsidR="008A16B2" w:rsidRPr="00ED7FBC" w:rsidRDefault="008A16B2" w:rsidP="00452022">
            <w:pPr>
              <w:jc w:val="center"/>
              <w:rPr>
                <w:color w:val="000000"/>
                <w:sz w:val="24"/>
                <w:szCs w:val="24"/>
              </w:rPr>
            </w:pPr>
            <w:r w:rsidRPr="00ED7FBC">
              <w:rPr>
                <w:color w:val="000000"/>
                <w:sz w:val="24"/>
                <w:szCs w:val="24"/>
              </w:rPr>
              <w:t>41</w:t>
            </w:r>
            <w:r>
              <w:rPr>
                <w:color w:val="000000"/>
                <w:sz w:val="24"/>
                <w:szCs w:val="24"/>
              </w:rPr>
              <w:t> </w:t>
            </w:r>
            <w:r w:rsidRPr="00ED7FBC">
              <w:rPr>
                <w:color w:val="000000"/>
                <w:sz w:val="24"/>
                <w:szCs w:val="24"/>
              </w:rPr>
              <w:t>500</w:t>
            </w:r>
          </w:p>
        </w:tc>
        <w:tc>
          <w:tcPr>
            <w:tcW w:w="1701" w:type="dxa"/>
            <w:tcBorders>
              <w:top w:val="nil"/>
              <w:left w:val="nil"/>
              <w:bottom w:val="single" w:sz="4" w:space="0" w:color="auto"/>
              <w:right w:val="single" w:sz="4" w:space="0" w:color="auto"/>
            </w:tcBorders>
            <w:shd w:val="clear" w:color="auto" w:fill="auto"/>
            <w:noWrap/>
            <w:vAlign w:val="center"/>
            <w:hideMark/>
          </w:tcPr>
          <w:p w14:paraId="52EFAAA3" w14:textId="77777777" w:rsidR="008A16B2" w:rsidRPr="00ED7FBC" w:rsidRDefault="008A16B2" w:rsidP="00452022">
            <w:pPr>
              <w:jc w:val="center"/>
              <w:rPr>
                <w:b/>
                <w:bCs/>
                <w:color w:val="000000"/>
                <w:sz w:val="24"/>
                <w:szCs w:val="24"/>
              </w:rPr>
            </w:pPr>
            <w:r w:rsidRPr="00ED7FBC">
              <w:rPr>
                <w:b/>
                <w:bCs/>
                <w:color w:val="000000"/>
                <w:sz w:val="24"/>
                <w:szCs w:val="24"/>
              </w:rPr>
              <w:t>83 000</w:t>
            </w:r>
          </w:p>
        </w:tc>
      </w:tr>
      <w:tr w:rsidR="008A16B2" w:rsidRPr="002B7E6A" w14:paraId="00AB9634" w14:textId="77777777" w:rsidTr="001E3F95">
        <w:trPr>
          <w:trHeight w:val="139"/>
        </w:trPr>
        <w:tc>
          <w:tcPr>
            <w:tcW w:w="2080" w:type="dxa"/>
            <w:vMerge/>
            <w:tcBorders>
              <w:top w:val="nil"/>
              <w:left w:val="single" w:sz="4" w:space="0" w:color="auto"/>
              <w:bottom w:val="single" w:sz="4" w:space="0" w:color="auto"/>
              <w:right w:val="single" w:sz="4" w:space="0" w:color="auto"/>
            </w:tcBorders>
            <w:vAlign w:val="center"/>
            <w:hideMark/>
          </w:tcPr>
          <w:p w14:paraId="65A9C60E" w14:textId="77777777" w:rsidR="008A16B2" w:rsidRPr="00ED7FBC" w:rsidRDefault="008A16B2" w:rsidP="00452022">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hideMark/>
          </w:tcPr>
          <w:p w14:paraId="3D2004AB" w14:textId="77777777" w:rsidR="008A16B2" w:rsidRPr="00ED7FBC" w:rsidRDefault="008A16B2" w:rsidP="00452022">
            <w:pPr>
              <w:rPr>
                <w:color w:val="000000"/>
                <w:sz w:val="24"/>
                <w:szCs w:val="24"/>
              </w:rPr>
            </w:pPr>
            <w:r w:rsidRPr="00ED7FBC">
              <w:rPr>
                <w:color w:val="000000"/>
                <w:sz w:val="24"/>
                <w:szCs w:val="24"/>
              </w:rPr>
              <w:t>Valsts budžeta līdzekļi 40%</w:t>
            </w:r>
          </w:p>
        </w:tc>
        <w:tc>
          <w:tcPr>
            <w:tcW w:w="1172" w:type="dxa"/>
            <w:tcBorders>
              <w:top w:val="nil"/>
              <w:left w:val="nil"/>
              <w:bottom w:val="single" w:sz="4" w:space="0" w:color="auto"/>
              <w:right w:val="single" w:sz="4" w:space="0" w:color="auto"/>
            </w:tcBorders>
            <w:shd w:val="clear" w:color="auto" w:fill="auto"/>
            <w:noWrap/>
            <w:vAlign w:val="center"/>
            <w:hideMark/>
          </w:tcPr>
          <w:p w14:paraId="105FD816" w14:textId="77777777" w:rsidR="008A16B2" w:rsidRPr="00ED7FBC" w:rsidRDefault="008A16B2" w:rsidP="00452022">
            <w:pPr>
              <w:jc w:val="center"/>
              <w:rPr>
                <w:color w:val="000000"/>
                <w:sz w:val="24"/>
                <w:szCs w:val="24"/>
              </w:rPr>
            </w:pPr>
            <w:r w:rsidRPr="00ED7FBC">
              <w:rPr>
                <w:color w:val="000000"/>
                <w:sz w:val="24"/>
                <w:szCs w:val="24"/>
              </w:rPr>
              <w:t>27</w:t>
            </w:r>
            <w:r>
              <w:rPr>
                <w:color w:val="000000"/>
                <w:sz w:val="24"/>
                <w:szCs w:val="24"/>
              </w:rPr>
              <w:t> </w:t>
            </w:r>
            <w:r w:rsidRPr="00ED7FBC">
              <w:rPr>
                <w:color w:val="000000"/>
                <w:sz w:val="24"/>
                <w:szCs w:val="24"/>
              </w:rPr>
              <w:t>667</w:t>
            </w:r>
          </w:p>
        </w:tc>
        <w:tc>
          <w:tcPr>
            <w:tcW w:w="1134" w:type="dxa"/>
            <w:tcBorders>
              <w:top w:val="nil"/>
              <w:left w:val="nil"/>
              <w:bottom w:val="single" w:sz="4" w:space="0" w:color="auto"/>
              <w:right w:val="single" w:sz="4" w:space="0" w:color="auto"/>
            </w:tcBorders>
            <w:shd w:val="clear" w:color="auto" w:fill="auto"/>
            <w:noWrap/>
            <w:vAlign w:val="center"/>
            <w:hideMark/>
          </w:tcPr>
          <w:p w14:paraId="47F16DCD" w14:textId="77777777" w:rsidR="008A16B2" w:rsidRPr="00ED7FBC" w:rsidRDefault="008A16B2" w:rsidP="00452022">
            <w:pPr>
              <w:jc w:val="center"/>
              <w:rPr>
                <w:color w:val="000000"/>
                <w:sz w:val="24"/>
                <w:szCs w:val="24"/>
              </w:rPr>
            </w:pPr>
            <w:r w:rsidRPr="00ED7FBC">
              <w:rPr>
                <w:color w:val="000000"/>
                <w:sz w:val="24"/>
                <w:szCs w:val="24"/>
              </w:rPr>
              <w:t>27</w:t>
            </w:r>
            <w:r>
              <w:rPr>
                <w:color w:val="000000"/>
                <w:sz w:val="24"/>
                <w:szCs w:val="24"/>
              </w:rPr>
              <w:t> </w:t>
            </w:r>
            <w:r w:rsidRPr="00ED7FBC">
              <w:rPr>
                <w:color w:val="000000"/>
                <w:sz w:val="24"/>
                <w:szCs w:val="24"/>
              </w:rPr>
              <w:t>667</w:t>
            </w:r>
          </w:p>
        </w:tc>
        <w:tc>
          <w:tcPr>
            <w:tcW w:w="1701" w:type="dxa"/>
            <w:tcBorders>
              <w:top w:val="nil"/>
              <w:left w:val="nil"/>
              <w:bottom w:val="single" w:sz="4" w:space="0" w:color="auto"/>
              <w:right w:val="single" w:sz="4" w:space="0" w:color="auto"/>
            </w:tcBorders>
            <w:shd w:val="clear" w:color="auto" w:fill="auto"/>
            <w:noWrap/>
            <w:vAlign w:val="center"/>
            <w:hideMark/>
          </w:tcPr>
          <w:p w14:paraId="140E38F4" w14:textId="77777777" w:rsidR="008A16B2" w:rsidRPr="00ED7FBC" w:rsidRDefault="008A16B2" w:rsidP="00452022">
            <w:pPr>
              <w:jc w:val="center"/>
              <w:rPr>
                <w:b/>
                <w:bCs/>
                <w:color w:val="000000"/>
                <w:sz w:val="24"/>
                <w:szCs w:val="24"/>
              </w:rPr>
            </w:pPr>
            <w:r w:rsidRPr="00ED7FBC">
              <w:rPr>
                <w:b/>
                <w:bCs/>
                <w:color w:val="000000"/>
                <w:sz w:val="24"/>
                <w:szCs w:val="24"/>
              </w:rPr>
              <w:t>55</w:t>
            </w:r>
            <w:r>
              <w:rPr>
                <w:b/>
                <w:bCs/>
                <w:color w:val="000000"/>
                <w:sz w:val="24"/>
                <w:szCs w:val="24"/>
              </w:rPr>
              <w:t> </w:t>
            </w:r>
            <w:r w:rsidRPr="00ED7FBC">
              <w:rPr>
                <w:b/>
                <w:bCs/>
                <w:color w:val="000000"/>
                <w:sz w:val="24"/>
                <w:szCs w:val="24"/>
              </w:rPr>
              <w:t>334</w:t>
            </w:r>
          </w:p>
        </w:tc>
      </w:tr>
      <w:tr w:rsidR="008A16B2" w:rsidRPr="002B7E6A" w14:paraId="2C3B29DE" w14:textId="77777777" w:rsidTr="001E3F95">
        <w:trPr>
          <w:trHeight w:val="70"/>
        </w:trPr>
        <w:tc>
          <w:tcPr>
            <w:tcW w:w="2080" w:type="dxa"/>
            <w:vMerge/>
            <w:tcBorders>
              <w:top w:val="nil"/>
              <w:left w:val="single" w:sz="4" w:space="0" w:color="auto"/>
              <w:bottom w:val="single" w:sz="4" w:space="0" w:color="auto"/>
              <w:right w:val="single" w:sz="4" w:space="0" w:color="auto"/>
            </w:tcBorders>
            <w:vAlign w:val="center"/>
            <w:hideMark/>
          </w:tcPr>
          <w:p w14:paraId="51ADE6C9" w14:textId="77777777" w:rsidR="008A16B2" w:rsidRPr="00ED7FBC" w:rsidRDefault="008A16B2" w:rsidP="00452022">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hideMark/>
          </w:tcPr>
          <w:p w14:paraId="177B9912" w14:textId="77777777" w:rsidR="008A16B2" w:rsidRPr="00ED7FBC" w:rsidRDefault="008A16B2" w:rsidP="00452022">
            <w:pPr>
              <w:rPr>
                <w:b/>
                <w:bCs/>
                <w:color w:val="000000"/>
                <w:sz w:val="24"/>
                <w:szCs w:val="24"/>
              </w:rPr>
            </w:pPr>
            <w:r w:rsidRPr="00ED7FBC">
              <w:rPr>
                <w:b/>
                <w:bCs/>
                <w:color w:val="000000"/>
                <w:sz w:val="24"/>
                <w:szCs w:val="24"/>
              </w:rPr>
              <w:t>Kopā</w:t>
            </w:r>
          </w:p>
        </w:tc>
        <w:tc>
          <w:tcPr>
            <w:tcW w:w="1172" w:type="dxa"/>
            <w:tcBorders>
              <w:top w:val="nil"/>
              <w:left w:val="nil"/>
              <w:bottom w:val="single" w:sz="4" w:space="0" w:color="auto"/>
              <w:right w:val="single" w:sz="4" w:space="0" w:color="auto"/>
            </w:tcBorders>
            <w:shd w:val="clear" w:color="auto" w:fill="auto"/>
            <w:noWrap/>
            <w:vAlign w:val="center"/>
            <w:hideMark/>
          </w:tcPr>
          <w:p w14:paraId="7BAC03A1" w14:textId="77777777" w:rsidR="008A16B2" w:rsidRPr="00ED7FBC" w:rsidRDefault="008A16B2" w:rsidP="00452022">
            <w:pPr>
              <w:jc w:val="center"/>
              <w:rPr>
                <w:b/>
                <w:bCs/>
                <w:color w:val="000000"/>
                <w:sz w:val="24"/>
                <w:szCs w:val="24"/>
              </w:rPr>
            </w:pPr>
            <w:r w:rsidRPr="00ED7FBC">
              <w:rPr>
                <w:b/>
                <w:bCs/>
                <w:color w:val="000000"/>
                <w:sz w:val="24"/>
                <w:szCs w:val="24"/>
              </w:rPr>
              <w:t>69</w:t>
            </w:r>
            <w:r>
              <w:rPr>
                <w:b/>
                <w:bCs/>
                <w:color w:val="000000"/>
                <w:sz w:val="24"/>
                <w:szCs w:val="24"/>
              </w:rPr>
              <w:t> </w:t>
            </w:r>
            <w:r w:rsidRPr="00ED7FBC">
              <w:rPr>
                <w:b/>
                <w:bCs/>
                <w:color w:val="000000"/>
                <w:sz w:val="24"/>
                <w:szCs w:val="24"/>
              </w:rPr>
              <w:t>167</w:t>
            </w:r>
          </w:p>
        </w:tc>
        <w:tc>
          <w:tcPr>
            <w:tcW w:w="1134" w:type="dxa"/>
            <w:tcBorders>
              <w:top w:val="nil"/>
              <w:left w:val="nil"/>
              <w:bottom w:val="single" w:sz="4" w:space="0" w:color="auto"/>
              <w:right w:val="single" w:sz="4" w:space="0" w:color="auto"/>
            </w:tcBorders>
            <w:shd w:val="clear" w:color="auto" w:fill="auto"/>
            <w:noWrap/>
            <w:vAlign w:val="center"/>
            <w:hideMark/>
          </w:tcPr>
          <w:p w14:paraId="11142B41" w14:textId="77777777" w:rsidR="008A16B2" w:rsidRPr="00ED7FBC" w:rsidRDefault="008A16B2" w:rsidP="00452022">
            <w:pPr>
              <w:jc w:val="center"/>
              <w:rPr>
                <w:b/>
                <w:bCs/>
                <w:color w:val="000000"/>
                <w:sz w:val="24"/>
                <w:szCs w:val="24"/>
              </w:rPr>
            </w:pPr>
            <w:r w:rsidRPr="00ED7FBC">
              <w:rPr>
                <w:b/>
                <w:bCs/>
                <w:color w:val="000000"/>
                <w:sz w:val="24"/>
                <w:szCs w:val="24"/>
              </w:rPr>
              <w:t>69</w:t>
            </w:r>
            <w:r>
              <w:rPr>
                <w:b/>
                <w:bCs/>
                <w:color w:val="000000"/>
                <w:sz w:val="24"/>
                <w:szCs w:val="24"/>
              </w:rPr>
              <w:t> </w:t>
            </w:r>
            <w:r w:rsidRPr="00ED7FBC">
              <w:rPr>
                <w:b/>
                <w:bCs/>
                <w:color w:val="000000"/>
                <w:sz w:val="24"/>
                <w:szCs w:val="24"/>
              </w:rPr>
              <w:t>167</w:t>
            </w:r>
          </w:p>
        </w:tc>
        <w:tc>
          <w:tcPr>
            <w:tcW w:w="1701" w:type="dxa"/>
            <w:tcBorders>
              <w:top w:val="nil"/>
              <w:left w:val="nil"/>
              <w:bottom w:val="single" w:sz="4" w:space="0" w:color="auto"/>
              <w:right w:val="single" w:sz="4" w:space="0" w:color="auto"/>
            </w:tcBorders>
            <w:shd w:val="clear" w:color="auto" w:fill="auto"/>
            <w:noWrap/>
            <w:vAlign w:val="center"/>
            <w:hideMark/>
          </w:tcPr>
          <w:p w14:paraId="4DCC2884" w14:textId="77777777" w:rsidR="008A16B2" w:rsidRPr="00ED7FBC" w:rsidRDefault="008A16B2" w:rsidP="00452022">
            <w:pPr>
              <w:jc w:val="center"/>
              <w:rPr>
                <w:b/>
                <w:bCs/>
                <w:color w:val="000000"/>
                <w:sz w:val="24"/>
                <w:szCs w:val="24"/>
              </w:rPr>
            </w:pPr>
            <w:r w:rsidRPr="00ED7FBC">
              <w:rPr>
                <w:b/>
                <w:bCs/>
                <w:color w:val="000000"/>
                <w:sz w:val="24"/>
                <w:szCs w:val="24"/>
              </w:rPr>
              <w:t>138</w:t>
            </w:r>
            <w:r>
              <w:rPr>
                <w:b/>
                <w:bCs/>
                <w:color w:val="000000"/>
                <w:sz w:val="24"/>
                <w:szCs w:val="24"/>
              </w:rPr>
              <w:t> </w:t>
            </w:r>
            <w:r w:rsidRPr="00ED7FBC">
              <w:rPr>
                <w:b/>
                <w:bCs/>
                <w:color w:val="000000"/>
                <w:sz w:val="24"/>
                <w:szCs w:val="24"/>
              </w:rPr>
              <w:t>334</w:t>
            </w:r>
          </w:p>
        </w:tc>
      </w:tr>
      <w:tr w:rsidR="008A16B2" w:rsidRPr="002B7E6A" w14:paraId="0BB36DA2" w14:textId="77777777" w:rsidTr="001E3F95">
        <w:trPr>
          <w:trHeight w:val="33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14:paraId="74C20249" w14:textId="77777777" w:rsidR="008A16B2" w:rsidRPr="00ED7FBC" w:rsidRDefault="008A16B2" w:rsidP="00452022">
            <w:pPr>
              <w:jc w:val="center"/>
              <w:rPr>
                <w:color w:val="000000"/>
                <w:sz w:val="24"/>
                <w:szCs w:val="24"/>
              </w:rPr>
            </w:pPr>
            <w:r w:rsidRPr="00ED7FBC">
              <w:rPr>
                <w:color w:val="000000"/>
                <w:sz w:val="24"/>
                <w:szCs w:val="24"/>
              </w:rPr>
              <w:t>Abas iestādes kopā</w:t>
            </w:r>
          </w:p>
        </w:tc>
        <w:tc>
          <w:tcPr>
            <w:tcW w:w="2980" w:type="dxa"/>
            <w:tcBorders>
              <w:top w:val="nil"/>
              <w:left w:val="nil"/>
              <w:bottom w:val="single" w:sz="4" w:space="0" w:color="auto"/>
              <w:right w:val="single" w:sz="4" w:space="0" w:color="auto"/>
            </w:tcBorders>
            <w:shd w:val="clear" w:color="auto" w:fill="auto"/>
            <w:noWrap/>
            <w:vAlign w:val="bottom"/>
            <w:hideMark/>
          </w:tcPr>
          <w:p w14:paraId="51DEA627" w14:textId="77777777" w:rsidR="008A16B2" w:rsidRPr="00ED7FBC" w:rsidRDefault="008A16B2" w:rsidP="00452022">
            <w:pPr>
              <w:jc w:val="both"/>
              <w:rPr>
                <w:color w:val="000000"/>
                <w:sz w:val="24"/>
                <w:szCs w:val="24"/>
              </w:rPr>
            </w:pPr>
            <w:r w:rsidRPr="00ED7FBC">
              <w:rPr>
                <w:color w:val="000000"/>
                <w:sz w:val="24"/>
                <w:szCs w:val="24"/>
              </w:rPr>
              <w:t>Eiropas Komisijas finansējums 60%</w:t>
            </w:r>
          </w:p>
        </w:tc>
        <w:tc>
          <w:tcPr>
            <w:tcW w:w="1172" w:type="dxa"/>
            <w:tcBorders>
              <w:top w:val="nil"/>
              <w:left w:val="nil"/>
              <w:bottom w:val="single" w:sz="4" w:space="0" w:color="auto"/>
              <w:right w:val="single" w:sz="4" w:space="0" w:color="auto"/>
            </w:tcBorders>
            <w:shd w:val="clear" w:color="auto" w:fill="auto"/>
            <w:noWrap/>
            <w:vAlign w:val="center"/>
            <w:hideMark/>
          </w:tcPr>
          <w:p w14:paraId="6598F4EA" w14:textId="77777777" w:rsidR="008A16B2" w:rsidRPr="00ED7FBC" w:rsidRDefault="008A16B2" w:rsidP="00452022">
            <w:pPr>
              <w:jc w:val="center"/>
              <w:rPr>
                <w:color w:val="000000"/>
                <w:sz w:val="24"/>
                <w:szCs w:val="24"/>
              </w:rPr>
            </w:pPr>
            <w:r w:rsidRPr="00ED7FBC">
              <w:rPr>
                <w:color w:val="000000"/>
                <w:sz w:val="24"/>
                <w:szCs w:val="24"/>
              </w:rPr>
              <w:t>83</w:t>
            </w:r>
            <w:r>
              <w:rPr>
                <w:color w:val="000000"/>
                <w:sz w:val="24"/>
                <w:szCs w:val="24"/>
              </w:rPr>
              <w:t> </w:t>
            </w:r>
            <w:r w:rsidRPr="00ED7FBC">
              <w:rPr>
                <w:color w:val="000000"/>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37F8B18A" w14:textId="77777777" w:rsidR="008A16B2" w:rsidRPr="00ED7FBC" w:rsidRDefault="008A16B2" w:rsidP="00452022">
            <w:pPr>
              <w:jc w:val="center"/>
              <w:rPr>
                <w:color w:val="000000"/>
                <w:sz w:val="24"/>
                <w:szCs w:val="24"/>
              </w:rPr>
            </w:pPr>
            <w:r w:rsidRPr="00ED7FBC">
              <w:rPr>
                <w:color w:val="000000"/>
                <w:sz w:val="24"/>
                <w:szCs w:val="24"/>
              </w:rPr>
              <w:t>83</w:t>
            </w:r>
            <w:r>
              <w:rPr>
                <w:color w:val="000000"/>
                <w:sz w:val="24"/>
                <w:szCs w:val="24"/>
              </w:rPr>
              <w:t> </w:t>
            </w:r>
            <w:r w:rsidRPr="00ED7FBC">
              <w:rPr>
                <w:color w:val="000000"/>
                <w:sz w:val="24"/>
                <w:szCs w:val="24"/>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5ABFD0A0" w14:textId="77777777" w:rsidR="008A16B2" w:rsidRPr="00ED7FBC" w:rsidRDefault="008A16B2" w:rsidP="00452022">
            <w:pPr>
              <w:jc w:val="center"/>
              <w:rPr>
                <w:b/>
                <w:bCs/>
                <w:color w:val="000000"/>
                <w:sz w:val="24"/>
                <w:szCs w:val="24"/>
              </w:rPr>
            </w:pPr>
            <w:r w:rsidRPr="00ED7FBC">
              <w:rPr>
                <w:b/>
                <w:bCs/>
                <w:color w:val="000000"/>
                <w:sz w:val="24"/>
                <w:szCs w:val="24"/>
              </w:rPr>
              <w:t>166</w:t>
            </w:r>
            <w:r>
              <w:rPr>
                <w:b/>
                <w:bCs/>
                <w:color w:val="000000"/>
                <w:sz w:val="24"/>
                <w:szCs w:val="24"/>
              </w:rPr>
              <w:t> </w:t>
            </w:r>
            <w:r w:rsidRPr="00ED7FBC">
              <w:rPr>
                <w:b/>
                <w:bCs/>
                <w:color w:val="000000"/>
                <w:sz w:val="24"/>
                <w:szCs w:val="24"/>
              </w:rPr>
              <w:t>000</w:t>
            </w:r>
          </w:p>
        </w:tc>
      </w:tr>
      <w:tr w:rsidR="008A16B2" w:rsidRPr="002B7E6A" w14:paraId="4F375996" w14:textId="77777777" w:rsidTr="00452022">
        <w:trPr>
          <w:trHeight w:val="330"/>
        </w:trPr>
        <w:tc>
          <w:tcPr>
            <w:tcW w:w="2080" w:type="dxa"/>
            <w:vMerge/>
            <w:tcBorders>
              <w:top w:val="nil"/>
              <w:left w:val="single" w:sz="4" w:space="0" w:color="auto"/>
              <w:bottom w:val="single" w:sz="4" w:space="0" w:color="auto"/>
              <w:right w:val="single" w:sz="4" w:space="0" w:color="auto"/>
            </w:tcBorders>
            <w:vAlign w:val="center"/>
            <w:hideMark/>
          </w:tcPr>
          <w:p w14:paraId="7D819BB7" w14:textId="77777777" w:rsidR="008A16B2" w:rsidRPr="00ED7FBC" w:rsidRDefault="008A16B2" w:rsidP="00452022">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hideMark/>
          </w:tcPr>
          <w:p w14:paraId="703FC0B3" w14:textId="77777777" w:rsidR="008A16B2" w:rsidRPr="00ED7FBC" w:rsidRDefault="008A16B2" w:rsidP="00452022">
            <w:pPr>
              <w:rPr>
                <w:color w:val="000000"/>
                <w:sz w:val="24"/>
                <w:szCs w:val="24"/>
              </w:rPr>
            </w:pPr>
            <w:r w:rsidRPr="00ED7FBC">
              <w:rPr>
                <w:color w:val="000000"/>
                <w:sz w:val="24"/>
                <w:szCs w:val="24"/>
              </w:rPr>
              <w:t>Valsts budžeta līdzekļi 40%</w:t>
            </w:r>
          </w:p>
        </w:tc>
        <w:tc>
          <w:tcPr>
            <w:tcW w:w="1172" w:type="dxa"/>
            <w:tcBorders>
              <w:top w:val="nil"/>
              <w:left w:val="nil"/>
              <w:bottom w:val="single" w:sz="4" w:space="0" w:color="auto"/>
              <w:right w:val="single" w:sz="4" w:space="0" w:color="auto"/>
            </w:tcBorders>
            <w:shd w:val="clear" w:color="auto" w:fill="auto"/>
            <w:noWrap/>
            <w:vAlign w:val="center"/>
            <w:hideMark/>
          </w:tcPr>
          <w:p w14:paraId="58D091BB" w14:textId="77777777" w:rsidR="008A16B2" w:rsidRPr="00ED7FBC" w:rsidRDefault="008A16B2" w:rsidP="00452022">
            <w:pPr>
              <w:jc w:val="center"/>
              <w:rPr>
                <w:color w:val="000000"/>
                <w:sz w:val="24"/>
                <w:szCs w:val="24"/>
              </w:rPr>
            </w:pPr>
            <w:r w:rsidRPr="00ED7FBC">
              <w:rPr>
                <w:color w:val="000000"/>
                <w:sz w:val="24"/>
                <w:szCs w:val="24"/>
              </w:rPr>
              <w:t>55</w:t>
            </w:r>
            <w:r>
              <w:rPr>
                <w:color w:val="000000"/>
                <w:sz w:val="24"/>
                <w:szCs w:val="24"/>
              </w:rPr>
              <w:t> </w:t>
            </w:r>
            <w:r w:rsidRPr="00ED7FBC">
              <w:rPr>
                <w:color w:val="000000"/>
                <w:sz w:val="24"/>
                <w:szCs w:val="24"/>
              </w:rPr>
              <w:t>334</w:t>
            </w:r>
          </w:p>
        </w:tc>
        <w:tc>
          <w:tcPr>
            <w:tcW w:w="1134" w:type="dxa"/>
            <w:tcBorders>
              <w:top w:val="nil"/>
              <w:left w:val="nil"/>
              <w:bottom w:val="single" w:sz="4" w:space="0" w:color="auto"/>
              <w:right w:val="single" w:sz="4" w:space="0" w:color="auto"/>
            </w:tcBorders>
            <w:shd w:val="clear" w:color="auto" w:fill="auto"/>
            <w:noWrap/>
            <w:vAlign w:val="center"/>
            <w:hideMark/>
          </w:tcPr>
          <w:p w14:paraId="547392C4" w14:textId="77777777" w:rsidR="008A16B2" w:rsidRPr="00ED7FBC" w:rsidRDefault="008A16B2" w:rsidP="00452022">
            <w:pPr>
              <w:jc w:val="center"/>
              <w:rPr>
                <w:color w:val="000000"/>
                <w:sz w:val="24"/>
                <w:szCs w:val="24"/>
              </w:rPr>
            </w:pPr>
            <w:r w:rsidRPr="00ED7FBC">
              <w:rPr>
                <w:color w:val="000000"/>
                <w:sz w:val="24"/>
                <w:szCs w:val="24"/>
              </w:rPr>
              <w:t>55</w:t>
            </w:r>
            <w:r>
              <w:rPr>
                <w:color w:val="000000"/>
                <w:sz w:val="24"/>
                <w:szCs w:val="24"/>
              </w:rPr>
              <w:t> </w:t>
            </w:r>
            <w:r w:rsidRPr="00ED7FBC">
              <w:rPr>
                <w:color w:val="000000"/>
                <w:sz w:val="24"/>
                <w:szCs w:val="24"/>
              </w:rPr>
              <w:t>334</w:t>
            </w:r>
          </w:p>
        </w:tc>
        <w:tc>
          <w:tcPr>
            <w:tcW w:w="1701" w:type="dxa"/>
            <w:tcBorders>
              <w:top w:val="nil"/>
              <w:left w:val="nil"/>
              <w:bottom w:val="single" w:sz="4" w:space="0" w:color="auto"/>
              <w:right w:val="single" w:sz="4" w:space="0" w:color="auto"/>
            </w:tcBorders>
            <w:shd w:val="clear" w:color="auto" w:fill="auto"/>
            <w:noWrap/>
            <w:vAlign w:val="center"/>
            <w:hideMark/>
          </w:tcPr>
          <w:p w14:paraId="70D24F41" w14:textId="77777777" w:rsidR="008A16B2" w:rsidRPr="00ED7FBC" w:rsidRDefault="008A16B2" w:rsidP="00452022">
            <w:pPr>
              <w:jc w:val="center"/>
              <w:rPr>
                <w:b/>
                <w:bCs/>
                <w:color w:val="000000"/>
                <w:sz w:val="24"/>
                <w:szCs w:val="24"/>
              </w:rPr>
            </w:pPr>
            <w:r w:rsidRPr="00ED7FBC">
              <w:rPr>
                <w:b/>
                <w:bCs/>
                <w:color w:val="000000"/>
                <w:sz w:val="24"/>
                <w:szCs w:val="24"/>
              </w:rPr>
              <w:t>110</w:t>
            </w:r>
            <w:r>
              <w:rPr>
                <w:b/>
                <w:bCs/>
                <w:color w:val="000000"/>
                <w:sz w:val="24"/>
                <w:szCs w:val="24"/>
              </w:rPr>
              <w:t> </w:t>
            </w:r>
            <w:r w:rsidRPr="00ED7FBC">
              <w:rPr>
                <w:b/>
                <w:bCs/>
                <w:color w:val="000000"/>
                <w:sz w:val="24"/>
                <w:szCs w:val="24"/>
              </w:rPr>
              <w:t>668</w:t>
            </w:r>
          </w:p>
        </w:tc>
      </w:tr>
      <w:tr w:rsidR="008A16B2" w:rsidRPr="002B7E6A" w14:paraId="59C16FAE" w14:textId="77777777" w:rsidTr="001E3F95">
        <w:trPr>
          <w:trHeight w:val="89"/>
        </w:trPr>
        <w:tc>
          <w:tcPr>
            <w:tcW w:w="2080" w:type="dxa"/>
            <w:vMerge/>
            <w:tcBorders>
              <w:top w:val="nil"/>
              <w:left w:val="single" w:sz="4" w:space="0" w:color="auto"/>
              <w:bottom w:val="single" w:sz="4" w:space="0" w:color="auto"/>
              <w:right w:val="single" w:sz="4" w:space="0" w:color="auto"/>
            </w:tcBorders>
            <w:vAlign w:val="center"/>
            <w:hideMark/>
          </w:tcPr>
          <w:p w14:paraId="1974BBC4" w14:textId="77777777" w:rsidR="008A16B2" w:rsidRPr="00ED7FBC" w:rsidRDefault="008A16B2" w:rsidP="00452022">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hideMark/>
          </w:tcPr>
          <w:p w14:paraId="2E5413BD" w14:textId="77777777" w:rsidR="008A16B2" w:rsidRPr="00ED7FBC" w:rsidRDefault="008A16B2" w:rsidP="00452022">
            <w:pPr>
              <w:rPr>
                <w:b/>
                <w:bCs/>
                <w:color w:val="000000"/>
                <w:sz w:val="24"/>
                <w:szCs w:val="24"/>
              </w:rPr>
            </w:pPr>
            <w:r w:rsidRPr="00ED7FBC">
              <w:rPr>
                <w:b/>
                <w:bCs/>
                <w:color w:val="000000"/>
                <w:sz w:val="24"/>
                <w:szCs w:val="24"/>
              </w:rPr>
              <w:t>Kopā</w:t>
            </w:r>
          </w:p>
        </w:tc>
        <w:tc>
          <w:tcPr>
            <w:tcW w:w="1172" w:type="dxa"/>
            <w:tcBorders>
              <w:top w:val="nil"/>
              <w:left w:val="nil"/>
              <w:bottom w:val="single" w:sz="4" w:space="0" w:color="auto"/>
              <w:right w:val="single" w:sz="4" w:space="0" w:color="auto"/>
            </w:tcBorders>
            <w:shd w:val="clear" w:color="auto" w:fill="auto"/>
            <w:noWrap/>
            <w:vAlign w:val="bottom"/>
            <w:hideMark/>
          </w:tcPr>
          <w:p w14:paraId="6A8602B7" w14:textId="77777777" w:rsidR="008A16B2" w:rsidRPr="00ED7FBC" w:rsidRDefault="008A16B2" w:rsidP="00452022">
            <w:pPr>
              <w:jc w:val="center"/>
              <w:rPr>
                <w:b/>
                <w:bCs/>
                <w:color w:val="000000"/>
                <w:sz w:val="24"/>
                <w:szCs w:val="24"/>
              </w:rPr>
            </w:pPr>
            <w:r w:rsidRPr="00ED7FBC">
              <w:rPr>
                <w:b/>
                <w:bCs/>
                <w:color w:val="000000"/>
                <w:sz w:val="24"/>
                <w:szCs w:val="24"/>
              </w:rPr>
              <w:t>138</w:t>
            </w:r>
            <w:r>
              <w:rPr>
                <w:b/>
                <w:bCs/>
                <w:color w:val="000000"/>
                <w:sz w:val="24"/>
                <w:szCs w:val="24"/>
              </w:rPr>
              <w:t> </w:t>
            </w:r>
            <w:r w:rsidRPr="00ED7FBC">
              <w:rPr>
                <w:b/>
                <w:bCs/>
                <w:color w:val="000000"/>
                <w:sz w:val="24"/>
                <w:szCs w:val="24"/>
              </w:rPr>
              <w:t>334</w:t>
            </w:r>
          </w:p>
        </w:tc>
        <w:tc>
          <w:tcPr>
            <w:tcW w:w="1134" w:type="dxa"/>
            <w:tcBorders>
              <w:top w:val="nil"/>
              <w:left w:val="nil"/>
              <w:bottom w:val="single" w:sz="4" w:space="0" w:color="auto"/>
              <w:right w:val="single" w:sz="4" w:space="0" w:color="auto"/>
            </w:tcBorders>
            <w:shd w:val="clear" w:color="auto" w:fill="auto"/>
            <w:noWrap/>
            <w:vAlign w:val="bottom"/>
            <w:hideMark/>
          </w:tcPr>
          <w:p w14:paraId="32230424" w14:textId="77777777" w:rsidR="008A16B2" w:rsidRPr="00ED7FBC" w:rsidRDefault="008A16B2" w:rsidP="00452022">
            <w:pPr>
              <w:jc w:val="center"/>
              <w:rPr>
                <w:b/>
                <w:bCs/>
                <w:color w:val="000000"/>
                <w:sz w:val="24"/>
                <w:szCs w:val="24"/>
              </w:rPr>
            </w:pPr>
            <w:r w:rsidRPr="00ED7FBC">
              <w:rPr>
                <w:b/>
                <w:bCs/>
                <w:color w:val="000000"/>
                <w:sz w:val="24"/>
                <w:szCs w:val="24"/>
              </w:rPr>
              <w:t>138</w:t>
            </w:r>
            <w:r>
              <w:rPr>
                <w:b/>
                <w:bCs/>
                <w:color w:val="000000"/>
                <w:sz w:val="24"/>
                <w:szCs w:val="24"/>
              </w:rPr>
              <w:t> </w:t>
            </w:r>
            <w:r w:rsidRPr="00ED7FBC">
              <w:rPr>
                <w:b/>
                <w:bCs/>
                <w:color w:val="000000"/>
                <w:sz w:val="24"/>
                <w:szCs w:val="24"/>
              </w:rPr>
              <w:t>334</w:t>
            </w:r>
          </w:p>
        </w:tc>
        <w:tc>
          <w:tcPr>
            <w:tcW w:w="1701" w:type="dxa"/>
            <w:tcBorders>
              <w:top w:val="nil"/>
              <w:left w:val="nil"/>
              <w:bottom w:val="single" w:sz="4" w:space="0" w:color="auto"/>
              <w:right w:val="single" w:sz="4" w:space="0" w:color="auto"/>
            </w:tcBorders>
            <w:shd w:val="clear" w:color="auto" w:fill="auto"/>
            <w:noWrap/>
            <w:vAlign w:val="bottom"/>
            <w:hideMark/>
          </w:tcPr>
          <w:p w14:paraId="0462B4DF" w14:textId="77777777" w:rsidR="008A16B2" w:rsidRPr="00ED7FBC" w:rsidRDefault="008A16B2" w:rsidP="00452022">
            <w:pPr>
              <w:jc w:val="center"/>
              <w:rPr>
                <w:b/>
                <w:bCs/>
                <w:color w:val="000000"/>
                <w:sz w:val="24"/>
                <w:szCs w:val="24"/>
              </w:rPr>
            </w:pPr>
            <w:r w:rsidRPr="00ED7FBC">
              <w:rPr>
                <w:b/>
                <w:bCs/>
                <w:color w:val="000000"/>
                <w:sz w:val="24"/>
                <w:szCs w:val="24"/>
              </w:rPr>
              <w:t>276</w:t>
            </w:r>
            <w:r>
              <w:rPr>
                <w:b/>
                <w:bCs/>
                <w:color w:val="000000"/>
                <w:sz w:val="24"/>
                <w:szCs w:val="24"/>
              </w:rPr>
              <w:t> </w:t>
            </w:r>
            <w:r w:rsidRPr="00ED7FBC">
              <w:rPr>
                <w:b/>
                <w:bCs/>
                <w:color w:val="000000"/>
                <w:sz w:val="24"/>
                <w:szCs w:val="24"/>
              </w:rPr>
              <w:t>668</w:t>
            </w:r>
          </w:p>
        </w:tc>
      </w:tr>
    </w:tbl>
    <w:p w14:paraId="7AB92D2C" w14:textId="77777777" w:rsidR="0056285D" w:rsidRDefault="0056285D" w:rsidP="008A16B2">
      <w:pPr>
        <w:pStyle w:val="Parastais"/>
        <w:ind w:firstLine="720"/>
        <w:jc w:val="both"/>
        <w:rPr>
          <w:color w:val="000000"/>
          <w:sz w:val="28"/>
          <w:szCs w:val="28"/>
        </w:rPr>
      </w:pPr>
    </w:p>
    <w:p w14:paraId="79B94284" w14:textId="70286E38" w:rsidR="008A16B2" w:rsidRDefault="008A16B2" w:rsidP="008A16B2">
      <w:pPr>
        <w:pStyle w:val="Parastais"/>
        <w:ind w:firstLine="720"/>
        <w:jc w:val="both"/>
        <w:rPr>
          <w:color w:val="000000"/>
          <w:sz w:val="28"/>
          <w:szCs w:val="28"/>
        </w:rPr>
      </w:pPr>
      <w:r w:rsidRPr="008A16B2">
        <w:rPr>
          <w:color w:val="000000"/>
          <w:sz w:val="28"/>
          <w:szCs w:val="28"/>
        </w:rPr>
        <w:t xml:space="preserve">Kultūras ministrijas Eiropas Savienības fondu departamenta Eiropas Savienības kultūras kontaktpunkta nodaļai 24 mēnešu periodam laikposmā no 2023.gada 1.janvāra līdz 2024.gada 31.decembrim indikatīvi nepieciešamie finanšu līdzekļi </w:t>
      </w:r>
      <w:r w:rsidRPr="008A16B2">
        <w:rPr>
          <w:color w:val="000000" w:themeColor="text1"/>
          <w:sz w:val="28"/>
          <w:szCs w:val="28"/>
        </w:rPr>
        <w:t xml:space="preserve">138 334 </w:t>
      </w:r>
      <w:r w:rsidRPr="008A16B2">
        <w:rPr>
          <w:i/>
          <w:iCs/>
          <w:color w:val="000000" w:themeColor="text1"/>
          <w:sz w:val="28"/>
          <w:szCs w:val="28"/>
        </w:rPr>
        <w:t>euro</w:t>
      </w:r>
      <w:r w:rsidRPr="008A16B2">
        <w:rPr>
          <w:color w:val="000000" w:themeColor="text1"/>
          <w:sz w:val="28"/>
          <w:szCs w:val="28"/>
        </w:rPr>
        <w:t xml:space="preserve"> </w:t>
      </w:r>
      <w:r w:rsidRPr="008A16B2">
        <w:rPr>
          <w:color w:val="000000"/>
          <w:sz w:val="28"/>
          <w:szCs w:val="28"/>
        </w:rPr>
        <w:t xml:space="preserve">sadalās sekojoši – 115 200 </w:t>
      </w:r>
      <w:r w:rsidRPr="008A16B2">
        <w:rPr>
          <w:i/>
          <w:iCs/>
          <w:color w:val="000000"/>
          <w:sz w:val="28"/>
          <w:szCs w:val="28"/>
        </w:rPr>
        <w:t>euro</w:t>
      </w:r>
      <w:r w:rsidRPr="008A16B2">
        <w:rPr>
          <w:color w:val="000000"/>
          <w:sz w:val="28"/>
          <w:szCs w:val="28"/>
        </w:rPr>
        <w:t xml:space="preserve"> atlīdzībās (divas pilnas slodzes darbinieki, katram 57 600 </w:t>
      </w:r>
      <w:r w:rsidRPr="008A16B2">
        <w:rPr>
          <w:i/>
          <w:iCs/>
          <w:color w:val="000000"/>
          <w:sz w:val="28"/>
          <w:szCs w:val="28"/>
        </w:rPr>
        <w:t>euro</w:t>
      </w:r>
      <w:r w:rsidRPr="008A16B2">
        <w:rPr>
          <w:color w:val="000000"/>
          <w:sz w:val="28"/>
          <w:szCs w:val="28"/>
        </w:rPr>
        <w:t xml:space="preserve"> divos gados) un 23 134 </w:t>
      </w:r>
      <w:r w:rsidRPr="008A16B2">
        <w:rPr>
          <w:i/>
          <w:iCs/>
          <w:color w:val="000000"/>
          <w:sz w:val="28"/>
          <w:szCs w:val="28"/>
        </w:rPr>
        <w:t>euro</w:t>
      </w:r>
      <w:r w:rsidRPr="008A16B2">
        <w:rPr>
          <w:color w:val="000000"/>
          <w:sz w:val="28"/>
          <w:szCs w:val="28"/>
        </w:rPr>
        <w:t xml:space="preserve"> precēs un pakalpojumos (divos gados – </w:t>
      </w:r>
      <w:r w:rsidRPr="008A16B2">
        <w:rPr>
          <w:color w:val="000000" w:themeColor="text1"/>
          <w:sz w:val="28"/>
          <w:szCs w:val="28"/>
        </w:rPr>
        <w:t xml:space="preserve">6 000 </w:t>
      </w:r>
      <w:r w:rsidRPr="008A16B2">
        <w:rPr>
          <w:i/>
          <w:iCs/>
          <w:color w:val="000000" w:themeColor="text1"/>
          <w:sz w:val="28"/>
          <w:szCs w:val="28"/>
        </w:rPr>
        <w:t>euro</w:t>
      </w:r>
      <w:r w:rsidRPr="008A16B2">
        <w:rPr>
          <w:color w:val="000000" w:themeColor="text1"/>
          <w:sz w:val="28"/>
          <w:szCs w:val="28"/>
        </w:rPr>
        <w:t xml:space="preserve"> informatīvo </w:t>
      </w:r>
      <w:r w:rsidRPr="008A16B2">
        <w:rPr>
          <w:color w:val="000000"/>
          <w:sz w:val="28"/>
          <w:szCs w:val="28"/>
        </w:rPr>
        <w:t>pasākumu rīkošanai (telpu īre, ēdināšana, vieslektori u.tml.),</w:t>
      </w:r>
      <w:r w:rsidRPr="008A16B2">
        <w:rPr>
          <w:color w:val="FF0000"/>
          <w:sz w:val="28"/>
          <w:szCs w:val="28"/>
        </w:rPr>
        <w:t xml:space="preserve"> </w:t>
      </w:r>
      <w:r w:rsidRPr="008A16B2">
        <w:rPr>
          <w:color w:val="000000" w:themeColor="text1"/>
          <w:sz w:val="28"/>
          <w:szCs w:val="28"/>
        </w:rPr>
        <w:t xml:space="preserve">8 000 </w:t>
      </w:r>
      <w:r w:rsidRPr="008A16B2">
        <w:rPr>
          <w:i/>
          <w:iCs/>
          <w:color w:val="000000" w:themeColor="text1"/>
          <w:sz w:val="28"/>
          <w:szCs w:val="28"/>
        </w:rPr>
        <w:t>euro</w:t>
      </w:r>
      <w:r w:rsidRPr="008A16B2">
        <w:rPr>
          <w:color w:val="000000" w:themeColor="text1"/>
          <w:sz w:val="28"/>
          <w:szCs w:val="28"/>
        </w:rPr>
        <w:t xml:space="preserve"> komandējumu izdevumi, </w:t>
      </w:r>
      <w:r w:rsidRPr="008A16B2">
        <w:rPr>
          <w:color w:val="000000"/>
          <w:sz w:val="28"/>
          <w:szCs w:val="28"/>
        </w:rPr>
        <w:t>2</w:t>
      </w:r>
      <w:r w:rsidR="00D426A6">
        <w:rPr>
          <w:color w:val="000000"/>
          <w:sz w:val="28"/>
          <w:szCs w:val="28"/>
        </w:rPr>
        <w:t> </w:t>
      </w:r>
      <w:r w:rsidRPr="008A16B2">
        <w:rPr>
          <w:color w:val="000000"/>
          <w:sz w:val="28"/>
          <w:szCs w:val="28"/>
        </w:rPr>
        <w:t xml:space="preserve">134 </w:t>
      </w:r>
      <w:r w:rsidRPr="008A16B2">
        <w:rPr>
          <w:i/>
          <w:iCs/>
          <w:color w:val="000000"/>
          <w:sz w:val="28"/>
          <w:szCs w:val="28"/>
        </w:rPr>
        <w:t>euro</w:t>
      </w:r>
      <w:r w:rsidRPr="008A16B2">
        <w:rPr>
          <w:color w:val="000000"/>
          <w:sz w:val="28"/>
          <w:szCs w:val="28"/>
        </w:rPr>
        <w:t xml:space="preserve"> specifiskie izdevumi (</w:t>
      </w:r>
      <w:proofErr w:type="spellStart"/>
      <w:r w:rsidRPr="008A16B2">
        <w:rPr>
          <w:color w:val="000000"/>
          <w:sz w:val="28"/>
          <w:szCs w:val="28"/>
        </w:rPr>
        <w:t>autorlīgumi</w:t>
      </w:r>
      <w:proofErr w:type="spellEnd"/>
      <w:r w:rsidRPr="008A16B2">
        <w:rPr>
          <w:color w:val="000000"/>
          <w:sz w:val="28"/>
          <w:szCs w:val="28"/>
        </w:rPr>
        <w:t xml:space="preserve">, rokasgrāmatas, aprīkojums, papīrs, kanceleja), 2 000 </w:t>
      </w:r>
      <w:r w:rsidRPr="008A16B2">
        <w:rPr>
          <w:i/>
          <w:iCs/>
          <w:color w:val="000000"/>
          <w:sz w:val="28"/>
          <w:szCs w:val="28"/>
        </w:rPr>
        <w:t>euro</w:t>
      </w:r>
      <w:r w:rsidRPr="008A16B2">
        <w:rPr>
          <w:color w:val="000000"/>
          <w:sz w:val="28"/>
          <w:szCs w:val="28"/>
        </w:rPr>
        <w:t xml:space="preserve"> reprezentācijas izdevumi (</w:t>
      </w:r>
      <w:proofErr w:type="spellStart"/>
      <w:r w:rsidRPr="008A16B2">
        <w:rPr>
          <w:color w:val="000000"/>
          <w:sz w:val="28"/>
          <w:szCs w:val="28"/>
        </w:rPr>
        <w:t>baneri</w:t>
      </w:r>
      <w:proofErr w:type="spellEnd"/>
      <w:r w:rsidRPr="008A16B2">
        <w:rPr>
          <w:color w:val="000000"/>
          <w:sz w:val="28"/>
          <w:szCs w:val="28"/>
        </w:rPr>
        <w:t>, suvenīri u.tml.), 5</w:t>
      </w:r>
      <w:r w:rsidR="00363DFC">
        <w:rPr>
          <w:color w:val="000000"/>
          <w:sz w:val="28"/>
          <w:szCs w:val="28"/>
        </w:rPr>
        <w:t> </w:t>
      </w:r>
      <w:r w:rsidRPr="008A16B2">
        <w:rPr>
          <w:color w:val="000000"/>
          <w:sz w:val="28"/>
          <w:szCs w:val="28"/>
        </w:rPr>
        <w:t>000</w:t>
      </w:r>
      <w:r w:rsidR="00363DFC">
        <w:rPr>
          <w:color w:val="000000"/>
          <w:sz w:val="28"/>
          <w:szCs w:val="28"/>
        </w:rPr>
        <w:t> </w:t>
      </w:r>
      <w:r w:rsidRPr="008A16B2">
        <w:rPr>
          <w:i/>
          <w:iCs/>
          <w:color w:val="000000"/>
          <w:sz w:val="28"/>
          <w:szCs w:val="28"/>
        </w:rPr>
        <w:t>euro</w:t>
      </w:r>
      <w:r w:rsidRPr="008A16B2">
        <w:rPr>
          <w:color w:val="000000"/>
          <w:sz w:val="28"/>
          <w:szCs w:val="28"/>
        </w:rPr>
        <w:t xml:space="preserve"> netiešie izdevumi (telpu īre, komunālie maksājumi, apdrošināšana, komunikāciju izdevumi)).</w:t>
      </w:r>
    </w:p>
    <w:p w14:paraId="420890CA" w14:textId="176ED8BC" w:rsidR="008A16B2" w:rsidRPr="00017C82" w:rsidRDefault="008A16B2" w:rsidP="00017C82">
      <w:pPr>
        <w:pStyle w:val="Parastais"/>
        <w:ind w:firstLine="720"/>
        <w:jc w:val="both"/>
        <w:rPr>
          <w:sz w:val="28"/>
          <w:szCs w:val="28"/>
        </w:rPr>
      </w:pPr>
      <w:r w:rsidRPr="007166E2">
        <w:rPr>
          <w:sz w:val="28"/>
          <w:szCs w:val="28"/>
        </w:rPr>
        <w:t xml:space="preserve">Nacionālajam kino centram </w:t>
      </w:r>
      <w:r w:rsidR="007166E2">
        <w:rPr>
          <w:sz w:val="28"/>
          <w:szCs w:val="28"/>
        </w:rPr>
        <w:t xml:space="preserve">no </w:t>
      </w:r>
      <w:r w:rsidR="007166E2" w:rsidRPr="008A16B2">
        <w:rPr>
          <w:color w:val="000000"/>
          <w:sz w:val="28"/>
          <w:szCs w:val="28"/>
        </w:rPr>
        <w:t xml:space="preserve">24 mēnešu periodam laikposmā no 2023.gada 1.janvāra līdz 2024.gada 31.decembrim indikatīvi </w:t>
      </w:r>
      <w:r w:rsidRPr="007166E2">
        <w:rPr>
          <w:sz w:val="28"/>
          <w:szCs w:val="28"/>
        </w:rPr>
        <w:t xml:space="preserve">nepieciešamie finanšu līdzekļi </w:t>
      </w:r>
      <w:r w:rsidR="007166E2">
        <w:rPr>
          <w:sz w:val="28"/>
          <w:szCs w:val="28"/>
        </w:rPr>
        <w:t>138 3</w:t>
      </w:r>
      <w:r w:rsidR="00EB525D">
        <w:rPr>
          <w:sz w:val="28"/>
          <w:szCs w:val="28"/>
        </w:rPr>
        <w:t>3</w:t>
      </w:r>
      <w:r w:rsidR="007166E2">
        <w:rPr>
          <w:sz w:val="28"/>
          <w:szCs w:val="28"/>
        </w:rPr>
        <w:t>4</w:t>
      </w:r>
      <w:r w:rsidRPr="007166E2">
        <w:rPr>
          <w:sz w:val="28"/>
          <w:szCs w:val="28"/>
        </w:rPr>
        <w:t xml:space="preserve"> </w:t>
      </w:r>
      <w:r w:rsidRPr="007166E2">
        <w:rPr>
          <w:i/>
          <w:iCs/>
          <w:sz w:val="28"/>
          <w:szCs w:val="28"/>
        </w:rPr>
        <w:t>euro</w:t>
      </w:r>
      <w:r w:rsidRPr="007166E2">
        <w:rPr>
          <w:sz w:val="28"/>
          <w:szCs w:val="28"/>
        </w:rPr>
        <w:t xml:space="preserve"> sadalās sekojoši: </w:t>
      </w:r>
      <w:r w:rsidR="007166E2">
        <w:rPr>
          <w:sz w:val="28"/>
          <w:szCs w:val="28"/>
        </w:rPr>
        <w:t>56</w:t>
      </w:r>
      <w:r w:rsidRPr="007166E2">
        <w:rPr>
          <w:sz w:val="28"/>
          <w:szCs w:val="28"/>
        </w:rPr>
        <w:t xml:space="preserve"> 000 </w:t>
      </w:r>
      <w:r w:rsidRPr="007166E2">
        <w:rPr>
          <w:i/>
          <w:iCs/>
          <w:sz w:val="28"/>
          <w:szCs w:val="28"/>
        </w:rPr>
        <w:t>euro</w:t>
      </w:r>
      <w:r w:rsidRPr="007166E2">
        <w:rPr>
          <w:sz w:val="28"/>
          <w:szCs w:val="28"/>
        </w:rPr>
        <w:t xml:space="preserve"> atlīdzībās (viens pilnas slodzes darbinieks – </w:t>
      </w:r>
      <w:r w:rsidR="009C4F63">
        <w:rPr>
          <w:sz w:val="28"/>
          <w:szCs w:val="28"/>
        </w:rPr>
        <w:t>49 4</w:t>
      </w:r>
      <w:r w:rsidRPr="007166E2">
        <w:rPr>
          <w:sz w:val="28"/>
          <w:szCs w:val="28"/>
        </w:rPr>
        <w:t xml:space="preserve">00 </w:t>
      </w:r>
      <w:r w:rsidRPr="007166E2">
        <w:rPr>
          <w:i/>
          <w:iCs/>
          <w:sz w:val="28"/>
          <w:szCs w:val="28"/>
        </w:rPr>
        <w:t>euro</w:t>
      </w:r>
      <w:r w:rsidRPr="007166E2">
        <w:rPr>
          <w:sz w:val="28"/>
          <w:szCs w:val="28"/>
        </w:rPr>
        <w:t xml:space="preserve"> </w:t>
      </w:r>
      <w:r w:rsidR="009C4F63">
        <w:rPr>
          <w:sz w:val="28"/>
          <w:szCs w:val="28"/>
        </w:rPr>
        <w:t xml:space="preserve">divos </w:t>
      </w:r>
      <w:r w:rsidRPr="007166E2">
        <w:rPr>
          <w:sz w:val="28"/>
          <w:szCs w:val="28"/>
        </w:rPr>
        <w:t>gad</w:t>
      </w:r>
      <w:r w:rsidR="009C4F63">
        <w:rPr>
          <w:sz w:val="28"/>
          <w:szCs w:val="28"/>
        </w:rPr>
        <w:t>os</w:t>
      </w:r>
      <w:r w:rsidRPr="007166E2">
        <w:rPr>
          <w:sz w:val="28"/>
          <w:szCs w:val="28"/>
        </w:rPr>
        <w:t xml:space="preserve">, piemaksas par papildu darbu grāmatvedis – </w:t>
      </w:r>
      <w:r w:rsidR="009C4F63">
        <w:rPr>
          <w:sz w:val="28"/>
          <w:szCs w:val="28"/>
        </w:rPr>
        <w:t>3 46</w:t>
      </w:r>
      <w:r w:rsidRPr="007166E2">
        <w:rPr>
          <w:sz w:val="28"/>
          <w:szCs w:val="28"/>
        </w:rPr>
        <w:t>0 </w:t>
      </w:r>
      <w:r w:rsidRPr="007166E2">
        <w:rPr>
          <w:i/>
          <w:iCs/>
          <w:sz w:val="28"/>
          <w:szCs w:val="28"/>
        </w:rPr>
        <w:t>euro</w:t>
      </w:r>
      <w:r w:rsidRPr="007166E2">
        <w:rPr>
          <w:sz w:val="28"/>
          <w:szCs w:val="28"/>
        </w:rPr>
        <w:t xml:space="preserve"> </w:t>
      </w:r>
      <w:r w:rsidR="009C4F63">
        <w:rPr>
          <w:sz w:val="28"/>
          <w:szCs w:val="28"/>
        </w:rPr>
        <w:t xml:space="preserve">divos </w:t>
      </w:r>
      <w:r w:rsidRPr="007166E2">
        <w:rPr>
          <w:sz w:val="28"/>
          <w:szCs w:val="28"/>
        </w:rPr>
        <w:t>gad</w:t>
      </w:r>
      <w:r w:rsidR="009C4F63">
        <w:rPr>
          <w:sz w:val="28"/>
          <w:szCs w:val="28"/>
        </w:rPr>
        <w:t>os</w:t>
      </w:r>
      <w:r w:rsidRPr="007166E2">
        <w:rPr>
          <w:sz w:val="28"/>
          <w:szCs w:val="28"/>
        </w:rPr>
        <w:t xml:space="preserve">, juriskonsults – </w:t>
      </w:r>
      <w:r w:rsidR="0057681A">
        <w:rPr>
          <w:sz w:val="28"/>
          <w:szCs w:val="28"/>
        </w:rPr>
        <w:t>3 140</w:t>
      </w:r>
      <w:r w:rsidRPr="007166E2">
        <w:rPr>
          <w:sz w:val="28"/>
          <w:szCs w:val="28"/>
        </w:rPr>
        <w:t xml:space="preserve"> </w:t>
      </w:r>
      <w:r w:rsidRPr="007166E2">
        <w:rPr>
          <w:i/>
          <w:iCs/>
          <w:sz w:val="28"/>
          <w:szCs w:val="28"/>
        </w:rPr>
        <w:t>euro</w:t>
      </w:r>
      <w:r w:rsidRPr="007166E2">
        <w:rPr>
          <w:sz w:val="28"/>
          <w:szCs w:val="28"/>
        </w:rPr>
        <w:t xml:space="preserve"> </w:t>
      </w:r>
      <w:r w:rsidR="0057681A">
        <w:rPr>
          <w:sz w:val="28"/>
          <w:szCs w:val="28"/>
        </w:rPr>
        <w:t xml:space="preserve">divos </w:t>
      </w:r>
      <w:r w:rsidRPr="007166E2">
        <w:rPr>
          <w:sz w:val="28"/>
          <w:szCs w:val="28"/>
        </w:rPr>
        <w:t>gad</w:t>
      </w:r>
      <w:r w:rsidR="0057681A">
        <w:rPr>
          <w:sz w:val="28"/>
          <w:szCs w:val="28"/>
        </w:rPr>
        <w:t>os</w:t>
      </w:r>
      <w:r w:rsidRPr="007166E2">
        <w:rPr>
          <w:sz w:val="28"/>
          <w:szCs w:val="28"/>
        </w:rPr>
        <w:t xml:space="preserve">) un </w:t>
      </w:r>
      <w:r w:rsidR="00EB525D">
        <w:rPr>
          <w:sz w:val="28"/>
          <w:szCs w:val="28"/>
        </w:rPr>
        <w:t>82 334</w:t>
      </w:r>
      <w:r w:rsidRPr="007166E2">
        <w:rPr>
          <w:sz w:val="28"/>
          <w:szCs w:val="28"/>
        </w:rPr>
        <w:t xml:space="preserve"> </w:t>
      </w:r>
      <w:r w:rsidRPr="007166E2">
        <w:rPr>
          <w:i/>
          <w:iCs/>
          <w:sz w:val="28"/>
          <w:szCs w:val="28"/>
        </w:rPr>
        <w:t>euro</w:t>
      </w:r>
      <w:r w:rsidRPr="007166E2">
        <w:rPr>
          <w:sz w:val="28"/>
          <w:szCs w:val="28"/>
        </w:rPr>
        <w:t xml:space="preserve"> precēs un pakalpojumos (</w:t>
      </w:r>
      <w:r w:rsidR="0057681A">
        <w:rPr>
          <w:sz w:val="28"/>
          <w:szCs w:val="28"/>
        </w:rPr>
        <w:t xml:space="preserve">divos </w:t>
      </w:r>
      <w:r w:rsidRPr="007166E2">
        <w:rPr>
          <w:sz w:val="28"/>
          <w:szCs w:val="28"/>
        </w:rPr>
        <w:t>gad</w:t>
      </w:r>
      <w:r w:rsidR="0057681A">
        <w:rPr>
          <w:sz w:val="28"/>
          <w:szCs w:val="28"/>
        </w:rPr>
        <w:t>os</w:t>
      </w:r>
      <w:r w:rsidRPr="007166E2">
        <w:rPr>
          <w:sz w:val="28"/>
          <w:szCs w:val="28"/>
        </w:rPr>
        <w:t xml:space="preserve">: </w:t>
      </w:r>
      <w:r w:rsidR="0057681A">
        <w:rPr>
          <w:sz w:val="28"/>
          <w:szCs w:val="28"/>
        </w:rPr>
        <w:t>3 8</w:t>
      </w:r>
      <w:r w:rsidRPr="007166E2">
        <w:rPr>
          <w:sz w:val="28"/>
          <w:szCs w:val="28"/>
        </w:rPr>
        <w:t xml:space="preserve">00 </w:t>
      </w:r>
      <w:r w:rsidRPr="007166E2">
        <w:rPr>
          <w:i/>
          <w:iCs/>
          <w:sz w:val="28"/>
          <w:szCs w:val="28"/>
        </w:rPr>
        <w:t>euro</w:t>
      </w:r>
      <w:r w:rsidRPr="007166E2">
        <w:rPr>
          <w:sz w:val="28"/>
          <w:szCs w:val="28"/>
        </w:rPr>
        <w:t xml:space="preserve"> telpu īre, </w:t>
      </w:r>
      <w:r w:rsidR="0057681A">
        <w:rPr>
          <w:sz w:val="28"/>
          <w:szCs w:val="28"/>
        </w:rPr>
        <w:t>6</w:t>
      </w:r>
      <w:r w:rsidRPr="007166E2">
        <w:rPr>
          <w:sz w:val="28"/>
          <w:szCs w:val="28"/>
        </w:rPr>
        <w:t>00 </w:t>
      </w:r>
      <w:r w:rsidRPr="007166E2">
        <w:rPr>
          <w:i/>
          <w:iCs/>
          <w:sz w:val="28"/>
          <w:szCs w:val="28"/>
        </w:rPr>
        <w:t>euro</w:t>
      </w:r>
      <w:r w:rsidRPr="007166E2">
        <w:rPr>
          <w:sz w:val="28"/>
          <w:szCs w:val="28"/>
        </w:rPr>
        <w:t xml:space="preserve"> </w:t>
      </w:r>
      <w:r w:rsidRPr="007166E2">
        <w:rPr>
          <w:sz w:val="28"/>
          <w:szCs w:val="28"/>
        </w:rPr>
        <w:lastRenderedPageBreak/>
        <w:t xml:space="preserve">kancelejas preces, </w:t>
      </w:r>
      <w:r w:rsidR="0057681A">
        <w:rPr>
          <w:sz w:val="28"/>
          <w:szCs w:val="28"/>
        </w:rPr>
        <w:t>50</w:t>
      </w:r>
      <w:r w:rsidRPr="007166E2">
        <w:rPr>
          <w:sz w:val="28"/>
          <w:szCs w:val="28"/>
        </w:rPr>
        <w:t> 000 </w:t>
      </w:r>
      <w:r w:rsidRPr="007166E2">
        <w:rPr>
          <w:i/>
          <w:iCs/>
          <w:sz w:val="28"/>
          <w:szCs w:val="28"/>
        </w:rPr>
        <w:t>euro</w:t>
      </w:r>
      <w:r w:rsidRPr="007166E2">
        <w:rPr>
          <w:sz w:val="28"/>
          <w:szCs w:val="28"/>
        </w:rPr>
        <w:t xml:space="preserve"> informatīvo pasākumu</w:t>
      </w:r>
      <w:r w:rsidR="00363DFC">
        <w:rPr>
          <w:sz w:val="28"/>
          <w:szCs w:val="28"/>
        </w:rPr>
        <w:t xml:space="preserve"> vai </w:t>
      </w:r>
      <w:r w:rsidRPr="007166E2">
        <w:rPr>
          <w:sz w:val="28"/>
          <w:szCs w:val="28"/>
        </w:rPr>
        <w:t xml:space="preserve">tālākizglītības semināru rīkošana, </w:t>
      </w:r>
      <w:r w:rsidR="0057681A">
        <w:rPr>
          <w:sz w:val="28"/>
          <w:szCs w:val="28"/>
        </w:rPr>
        <w:t>9</w:t>
      </w:r>
      <w:r w:rsidR="00363DFC">
        <w:rPr>
          <w:sz w:val="28"/>
          <w:szCs w:val="28"/>
        </w:rPr>
        <w:t> </w:t>
      </w:r>
      <w:r w:rsidR="0057681A">
        <w:rPr>
          <w:sz w:val="28"/>
          <w:szCs w:val="28"/>
        </w:rPr>
        <w:t>0</w:t>
      </w:r>
      <w:r w:rsidRPr="007166E2">
        <w:rPr>
          <w:sz w:val="28"/>
          <w:szCs w:val="28"/>
        </w:rPr>
        <w:t xml:space="preserve">00 </w:t>
      </w:r>
      <w:r w:rsidRPr="007166E2">
        <w:rPr>
          <w:i/>
          <w:iCs/>
          <w:sz w:val="28"/>
          <w:szCs w:val="28"/>
        </w:rPr>
        <w:t>euro</w:t>
      </w:r>
      <w:r w:rsidRPr="007166E2">
        <w:rPr>
          <w:sz w:val="28"/>
          <w:szCs w:val="28"/>
        </w:rPr>
        <w:t xml:space="preserve"> pašreklāmas materiālu izgatavošana, </w:t>
      </w:r>
      <w:r w:rsidR="0057681A">
        <w:rPr>
          <w:sz w:val="28"/>
          <w:szCs w:val="28"/>
        </w:rPr>
        <w:t>10</w:t>
      </w:r>
      <w:r w:rsidRPr="007166E2">
        <w:rPr>
          <w:sz w:val="28"/>
          <w:szCs w:val="28"/>
        </w:rPr>
        <w:t xml:space="preserve"> 000 </w:t>
      </w:r>
      <w:r w:rsidRPr="007166E2">
        <w:rPr>
          <w:i/>
          <w:iCs/>
          <w:sz w:val="28"/>
          <w:szCs w:val="28"/>
        </w:rPr>
        <w:t>euro</w:t>
      </w:r>
      <w:r w:rsidRPr="007166E2">
        <w:rPr>
          <w:sz w:val="28"/>
          <w:szCs w:val="28"/>
        </w:rPr>
        <w:t xml:space="preserve"> komandējumu izdevumi, </w:t>
      </w:r>
      <w:r w:rsidR="0057681A">
        <w:rPr>
          <w:sz w:val="28"/>
          <w:szCs w:val="28"/>
        </w:rPr>
        <w:t>8 934</w:t>
      </w:r>
      <w:r w:rsidRPr="007166E2">
        <w:rPr>
          <w:sz w:val="28"/>
          <w:szCs w:val="28"/>
        </w:rPr>
        <w:t> </w:t>
      </w:r>
      <w:r w:rsidRPr="007166E2">
        <w:rPr>
          <w:i/>
          <w:iCs/>
          <w:sz w:val="28"/>
          <w:szCs w:val="28"/>
        </w:rPr>
        <w:t>euro</w:t>
      </w:r>
      <w:r w:rsidRPr="007166E2">
        <w:rPr>
          <w:sz w:val="28"/>
          <w:szCs w:val="28"/>
        </w:rPr>
        <w:t xml:space="preserve"> netiešie izdevumi (komunālie maksājumi, apdrošināšana, komunikāciju izdevumi)).</w:t>
      </w:r>
    </w:p>
    <w:p w14:paraId="4E5E24F2" w14:textId="75929195" w:rsidR="00DC2F38" w:rsidRDefault="00A8784A" w:rsidP="00FA08E9">
      <w:pPr>
        <w:pStyle w:val="Parastais"/>
        <w:ind w:firstLine="720"/>
        <w:jc w:val="both"/>
        <w:rPr>
          <w:color w:val="000000"/>
          <w:sz w:val="28"/>
          <w:szCs w:val="28"/>
        </w:rPr>
      </w:pPr>
      <w:r w:rsidRPr="00A8784A">
        <w:rPr>
          <w:color w:val="000000"/>
          <w:sz w:val="28"/>
          <w:szCs w:val="28"/>
        </w:rPr>
        <w:t>Kultūras ministrijas Eiropas Savienības fondu departamenta Eiropas Savienības kultūras kontaktpunkta nodaļai</w:t>
      </w:r>
      <w:r w:rsidR="00DC2F38" w:rsidRPr="00106727">
        <w:rPr>
          <w:color w:val="000000"/>
          <w:sz w:val="28"/>
          <w:szCs w:val="28"/>
        </w:rPr>
        <w:t xml:space="preserve"> Programmas </w:t>
      </w:r>
      <w:r>
        <w:rPr>
          <w:color w:val="000000"/>
          <w:sz w:val="28"/>
          <w:szCs w:val="28"/>
        </w:rPr>
        <w:t>informatīvā biroja</w:t>
      </w:r>
      <w:r w:rsidR="00DC2F38" w:rsidRPr="00106727">
        <w:rPr>
          <w:color w:val="000000"/>
          <w:sz w:val="28"/>
          <w:szCs w:val="28"/>
        </w:rPr>
        <w:t xml:space="preserve"> darbības nodrošināšanai nepieciešamā finansējuma </w:t>
      </w:r>
      <w:r w:rsidR="00DC2F38">
        <w:rPr>
          <w:color w:val="000000"/>
          <w:sz w:val="28"/>
          <w:szCs w:val="28"/>
        </w:rPr>
        <w:t xml:space="preserve">aprēķins un </w:t>
      </w:r>
      <w:r w:rsidR="00DC2F38" w:rsidRPr="00106727">
        <w:rPr>
          <w:color w:val="000000"/>
          <w:sz w:val="28"/>
          <w:szCs w:val="28"/>
        </w:rPr>
        <w:t>sadalījums pa gadiem (</w:t>
      </w:r>
      <w:r w:rsidR="00DC2F38" w:rsidRPr="00106727">
        <w:rPr>
          <w:i/>
          <w:color w:val="000000"/>
          <w:sz w:val="28"/>
          <w:szCs w:val="28"/>
        </w:rPr>
        <w:t>euro</w:t>
      </w:r>
      <w:r w:rsidR="00DC2F38" w:rsidRPr="00106727">
        <w:rPr>
          <w:color w:val="000000"/>
          <w:sz w:val="28"/>
          <w:szCs w:val="28"/>
        </w:rPr>
        <w:t>):</w:t>
      </w:r>
    </w:p>
    <w:p w14:paraId="12E7F199" w14:textId="77777777" w:rsidR="00363DFC" w:rsidRDefault="00363DFC" w:rsidP="00FA08E9">
      <w:pPr>
        <w:pStyle w:val="Parastais"/>
        <w:ind w:firstLine="720"/>
        <w:jc w:val="both"/>
        <w:rPr>
          <w:color w:val="000000"/>
          <w:sz w:val="28"/>
          <w:szCs w:val="28"/>
        </w:rPr>
      </w:pP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119"/>
        <w:gridCol w:w="1457"/>
        <w:gridCol w:w="1217"/>
      </w:tblGrid>
      <w:tr w:rsidR="00DB2A5F" w:rsidRPr="001807D8" w14:paraId="1BD9ECE7" w14:textId="77777777" w:rsidTr="00804FC8">
        <w:trPr>
          <w:trHeight w:val="780"/>
          <w:jc w:val="center"/>
        </w:trPr>
        <w:tc>
          <w:tcPr>
            <w:tcW w:w="9049" w:type="dxa"/>
            <w:gridSpan w:val="4"/>
            <w:shd w:val="clear" w:color="auto" w:fill="auto"/>
            <w:vAlign w:val="center"/>
          </w:tcPr>
          <w:p w14:paraId="685C1F77" w14:textId="0948A239" w:rsidR="00DB2A5F" w:rsidRPr="00804FC8" w:rsidRDefault="00DB2A5F" w:rsidP="004C34B4">
            <w:pPr>
              <w:jc w:val="center"/>
              <w:rPr>
                <w:b/>
                <w:bCs/>
                <w:color w:val="000000"/>
                <w:sz w:val="24"/>
                <w:szCs w:val="24"/>
              </w:rPr>
            </w:pPr>
            <w:r w:rsidRPr="00804FC8">
              <w:rPr>
                <w:b/>
                <w:bCs/>
                <w:color w:val="000000"/>
                <w:sz w:val="24"/>
                <w:szCs w:val="24"/>
              </w:rPr>
              <w:t>Kultūras ministrijas Eiropas Savienības fondu departamenta Eiropas Savienības kultūras kontaktpunkta nodaļa</w:t>
            </w:r>
          </w:p>
        </w:tc>
      </w:tr>
      <w:tr w:rsidR="00DB2A5F" w:rsidRPr="001807D8" w14:paraId="6541245F" w14:textId="77777777" w:rsidTr="00804FC8">
        <w:trPr>
          <w:trHeight w:val="780"/>
          <w:jc w:val="center"/>
        </w:trPr>
        <w:tc>
          <w:tcPr>
            <w:tcW w:w="3256" w:type="dxa"/>
            <w:shd w:val="clear" w:color="auto" w:fill="auto"/>
            <w:vAlign w:val="center"/>
          </w:tcPr>
          <w:p w14:paraId="4F8AB480" w14:textId="2633CA26" w:rsidR="00DB2A5F" w:rsidRPr="00804FC8" w:rsidRDefault="00DB2A5F" w:rsidP="00DB2A5F">
            <w:pPr>
              <w:jc w:val="center"/>
              <w:rPr>
                <w:b/>
                <w:bCs/>
                <w:color w:val="000000"/>
                <w:sz w:val="24"/>
                <w:szCs w:val="24"/>
              </w:rPr>
            </w:pPr>
            <w:r w:rsidRPr="00804FC8">
              <w:rPr>
                <w:b/>
                <w:bCs/>
                <w:color w:val="000000"/>
                <w:sz w:val="24"/>
                <w:szCs w:val="24"/>
              </w:rPr>
              <w:t>2023.gads</w:t>
            </w:r>
          </w:p>
        </w:tc>
        <w:tc>
          <w:tcPr>
            <w:tcW w:w="3119" w:type="dxa"/>
            <w:shd w:val="clear" w:color="auto" w:fill="auto"/>
            <w:vAlign w:val="center"/>
          </w:tcPr>
          <w:p w14:paraId="173B77CE" w14:textId="2BDECB7A" w:rsidR="00DB2A5F" w:rsidRPr="00804FC8" w:rsidRDefault="00DB2A5F" w:rsidP="00DB2A5F">
            <w:pPr>
              <w:jc w:val="center"/>
              <w:rPr>
                <w:b/>
                <w:bCs/>
                <w:color w:val="000000"/>
                <w:sz w:val="24"/>
                <w:szCs w:val="24"/>
              </w:rPr>
            </w:pPr>
            <w:r w:rsidRPr="00804FC8">
              <w:rPr>
                <w:b/>
                <w:bCs/>
                <w:color w:val="000000"/>
                <w:sz w:val="24"/>
                <w:szCs w:val="24"/>
              </w:rPr>
              <w:t>Atšifrējums</w:t>
            </w:r>
          </w:p>
        </w:tc>
        <w:tc>
          <w:tcPr>
            <w:tcW w:w="1457" w:type="dxa"/>
            <w:shd w:val="clear" w:color="auto" w:fill="auto"/>
            <w:vAlign w:val="center"/>
          </w:tcPr>
          <w:p w14:paraId="5F6FE37D" w14:textId="1D30DF97" w:rsidR="00DB2A5F" w:rsidRPr="00804FC8" w:rsidRDefault="00DB2A5F" w:rsidP="00DB2A5F">
            <w:pPr>
              <w:jc w:val="center"/>
              <w:rPr>
                <w:b/>
                <w:bCs/>
                <w:color w:val="000000"/>
                <w:sz w:val="24"/>
                <w:szCs w:val="24"/>
              </w:rPr>
            </w:pPr>
            <w:r w:rsidRPr="00804FC8">
              <w:rPr>
                <w:b/>
                <w:bCs/>
                <w:color w:val="000000"/>
                <w:sz w:val="24"/>
                <w:szCs w:val="24"/>
              </w:rPr>
              <w:t>Eiropas Komisijas finansējums 60% (</w:t>
            </w:r>
            <w:r w:rsidRPr="00017C82">
              <w:rPr>
                <w:b/>
                <w:bCs/>
                <w:i/>
                <w:iCs/>
                <w:color w:val="000000"/>
                <w:sz w:val="24"/>
                <w:szCs w:val="24"/>
              </w:rPr>
              <w:t>euro</w:t>
            </w:r>
            <w:r w:rsidRPr="00804FC8">
              <w:rPr>
                <w:b/>
                <w:bCs/>
                <w:color w:val="000000"/>
                <w:sz w:val="24"/>
                <w:szCs w:val="24"/>
              </w:rPr>
              <w:t>)</w:t>
            </w:r>
          </w:p>
        </w:tc>
        <w:tc>
          <w:tcPr>
            <w:tcW w:w="1217" w:type="dxa"/>
            <w:vAlign w:val="center"/>
          </w:tcPr>
          <w:p w14:paraId="62772174" w14:textId="76FE5647" w:rsidR="00DB2A5F" w:rsidRPr="00804FC8" w:rsidRDefault="00DB2A5F" w:rsidP="00DB2A5F">
            <w:pPr>
              <w:jc w:val="center"/>
              <w:rPr>
                <w:b/>
                <w:bCs/>
                <w:color w:val="000000"/>
                <w:sz w:val="24"/>
                <w:szCs w:val="24"/>
              </w:rPr>
            </w:pPr>
            <w:r w:rsidRPr="00804FC8">
              <w:rPr>
                <w:b/>
                <w:bCs/>
                <w:color w:val="000000"/>
                <w:sz w:val="24"/>
                <w:szCs w:val="24"/>
              </w:rPr>
              <w:t>Valsts budžeta līdzekļi 40% (</w:t>
            </w:r>
            <w:r w:rsidRPr="00017C82">
              <w:rPr>
                <w:b/>
                <w:bCs/>
                <w:i/>
                <w:iCs/>
                <w:color w:val="000000"/>
                <w:sz w:val="24"/>
                <w:szCs w:val="24"/>
              </w:rPr>
              <w:t>euro</w:t>
            </w:r>
            <w:r w:rsidRPr="00804FC8">
              <w:rPr>
                <w:b/>
                <w:bCs/>
                <w:color w:val="000000"/>
                <w:sz w:val="24"/>
                <w:szCs w:val="24"/>
              </w:rPr>
              <w:t>)</w:t>
            </w:r>
          </w:p>
        </w:tc>
      </w:tr>
      <w:tr w:rsidR="00DB2A5F" w:rsidRPr="001807D8" w14:paraId="753FCC55" w14:textId="6B104B79" w:rsidTr="00804FC8">
        <w:trPr>
          <w:trHeight w:val="340"/>
          <w:jc w:val="center"/>
        </w:trPr>
        <w:tc>
          <w:tcPr>
            <w:tcW w:w="3256" w:type="dxa"/>
            <w:shd w:val="clear" w:color="auto" w:fill="auto"/>
            <w:noWrap/>
            <w:vAlign w:val="center"/>
          </w:tcPr>
          <w:p w14:paraId="7EA4E9F8" w14:textId="39EB2004" w:rsidR="00DB2A5F" w:rsidRPr="00804FC8" w:rsidRDefault="00DB2A5F" w:rsidP="004C34B4">
            <w:pPr>
              <w:jc w:val="center"/>
              <w:rPr>
                <w:color w:val="000000"/>
                <w:sz w:val="24"/>
                <w:szCs w:val="24"/>
              </w:rPr>
            </w:pPr>
            <w:r w:rsidRPr="00804FC8">
              <w:rPr>
                <w:color w:val="000000"/>
                <w:sz w:val="24"/>
                <w:szCs w:val="24"/>
              </w:rPr>
              <w:t>Atlīdzība</w:t>
            </w:r>
          </w:p>
        </w:tc>
        <w:tc>
          <w:tcPr>
            <w:tcW w:w="3119" w:type="dxa"/>
            <w:shd w:val="clear" w:color="auto" w:fill="auto"/>
            <w:noWrap/>
            <w:vAlign w:val="center"/>
          </w:tcPr>
          <w:p w14:paraId="17B0D90A" w14:textId="127D52C1" w:rsidR="00DB2A5F" w:rsidRPr="00804FC8" w:rsidRDefault="00DB2A5F" w:rsidP="004C34B4">
            <w:pPr>
              <w:jc w:val="center"/>
              <w:rPr>
                <w:color w:val="000000"/>
                <w:sz w:val="24"/>
                <w:szCs w:val="24"/>
              </w:rPr>
            </w:pPr>
            <w:r w:rsidRPr="00804FC8">
              <w:rPr>
                <w:color w:val="000000"/>
                <w:sz w:val="24"/>
                <w:szCs w:val="24"/>
              </w:rPr>
              <w:t xml:space="preserve">12 (mēneši) x 2 400 </w:t>
            </w:r>
            <w:r w:rsidRPr="00017C82">
              <w:rPr>
                <w:i/>
                <w:iCs/>
                <w:color w:val="000000"/>
                <w:sz w:val="24"/>
                <w:szCs w:val="24"/>
              </w:rPr>
              <w:t>euro</w:t>
            </w:r>
            <w:r w:rsidRPr="00804FC8">
              <w:rPr>
                <w:color w:val="000000"/>
                <w:sz w:val="24"/>
                <w:szCs w:val="24"/>
              </w:rPr>
              <w:t xml:space="preserve"> x 2</w:t>
            </w:r>
            <w:r w:rsidR="00D62625">
              <w:rPr>
                <w:color w:val="000000"/>
                <w:sz w:val="24"/>
                <w:szCs w:val="24"/>
              </w:rPr>
              <w:t> </w:t>
            </w:r>
            <w:r w:rsidRPr="00804FC8">
              <w:rPr>
                <w:color w:val="000000"/>
                <w:sz w:val="24"/>
                <w:szCs w:val="24"/>
              </w:rPr>
              <w:t xml:space="preserve">(darbinieki) = 57 600 </w:t>
            </w:r>
            <w:r w:rsidRPr="006A707A">
              <w:rPr>
                <w:i/>
                <w:iCs/>
                <w:color w:val="000000"/>
                <w:sz w:val="24"/>
                <w:szCs w:val="24"/>
              </w:rPr>
              <w:t>euro</w:t>
            </w:r>
          </w:p>
        </w:tc>
        <w:tc>
          <w:tcPr>
            <w:tcW w:w="1457" w:type="dxa"/>
            <w:shd w:val="clear" w:color="auto" w:fill="auto"/>
            <w:noWrap/>
            <w:vAlign w:val="center"/>
          </w:tcPr>
          <w:p w14:paraId="1E2B1134" w14:textId="31F53D58" w:rsidR="00DB2A5F" w:rsidRPr="00804FC8" w:rsidRDefault="00DB2A5F" w:rsidP="004C34B4">
            <w:pPr>
              <w:jc w:val="center"/>
              <w:rPr>
                <w:color w:val="000000"/>
                <w:sz w:val="24"/>
                <w:szCs w:val="24"/>
              </w:rPr>
            </w:pPr>
            <w:r w:rsidRPr="00804FC8">
              <w:rPr>
                <w:color w:val="000000"/>
                <w:sz w:val="24"/>
                <w:szCs w:val="24"/>
              </w:rPr>
              <w:t>34 560</w:t>
            </w:r>
          </w:p>
        </w:tc>
        <w:tc>
          <w:tcPr>
            <w:tcW w:w="1217" w:type="dxa"/>
            <w:vAlign w:val="center"/>
          </w:tcPr>
          <w:p w14:paraId="373D307B" w14:textId="4EFE3FEF" w:rsidR="00DB2A5F" w:rsidRPr="00804FC8" w:rsidRDefault="00DB2A5F" w:rsidP="004C34B4">
            <w:pPr>
              <w:jc w:val="center"/>
              <w:rPr>
                <w:color w:val="000000"/>
                <w:sz w:val="24"/>
                <w:szCs w:val="24"/>
              </w:rPr>
            </w:pPr>
            <w:r w:rsidRPr="00804FC8">
              <w:rPr>
                <w:color w:val="000000"/>
                <w:sz w:val="24"/>
                <w:szCs w:val="24"/>
              </w:rPr>
              <w:t>23 040</w:t>
            </w:r>
          </w:p>
        </w:tc>
      </w:tr>
      <w:tr w:rsidR="00DB2A5F" w:rsidRPr="001807D8" w14:paraId="7FAB8E40" w14:textId="1C14A7A2" w:rsidTr="00804FC8">
        <w:trPr>
          <w:trHeight w:val="340"/>
          <w:jc w:val="center"/>
        </w:trPr>
        <w:tc>
          <w:tcPr>
            <w:tcW w:w="3256" w:type="dxa"/>
            <w:shd w:val="clear" w:color="auto" w:fill="auto"/>
            <w:noWrap/>
            <w:vAlign w:val="center"/>
          </w:tcPr>
          <w:p w14:paraId="77FC5E7A" w14:textId="1C8DB4B2" w:rsidR="00DB2A5F" w:rsidRPr="00804FC8" w:rsidRDefault="00DB2A5F" w:rsidP="004C34B4">
            <w:pPr>
              <w:jc w:val="center"/>
              <w:rPr>
                <w:color w:val="000000"/>
                <w:sz w:val="24"/>
                <w:szCs w:val="24"/>
              </w:rPr>
            </w:pPr>
            <w:r w:rsidRPr="00804FC8">
              <w:rPr>
                <w:color w:val="000000"/>
                <w:sz w:val="24"/>
                <w:szCs w:val="24"/>
              </w:rPr>
              <w:t>Informatīvo pasākumu rīkošana (telpu īre, ēdināšana, vieslektori u.tml.)</w:t>
            </w:r>
          </w:p>
        </w:tc>
        <w:tc>
          <w:tcPr>
            <w:tcW w:w="3119" w:type="dxa"/>
            <w:shd w:val="clear" w:color="auto" w:fill="auto"/>
            <w:noWrap/>
            <w:vAlign w:val="center"/>
          </w:tcPr>
          <w:p w14:paraId="27C15CD7" w14:textId="6257EEA9" w:rsidR="00DB2A5F" w:rsidRPr="00804FC8" w:rsidRDefault="00DB2A5F" w:rsidP="004C34B4">
            <w:pPr>
              <w:jc w:val="center"/>
              <w:rPr>
                <w:color w:val="000000"/>
                <w:sz w:val="24"/>
                <w:szCs w:val="24"/>
              </w:rPr>
            </w:pPr>
            <w:r w:rsidRPr="00804FC8">
              <w:rPr>
                <w:color w:val="000000"/>
                <w:sz w:val="24"/>
                <w:szCs w:val="24"/>
              </w:rPr>
              <w:t xml:space="preserve">10 (pasākumi) x 300 </w:t>
            </w:r>
            <w:r w:rsidRPr="006A707A">
              <w:rPr>
                <w:i/>
                <w:iCs/>
                <w:color w:val="000000"/>
                <w:sz w:val="24"/>
                <w:szCs w:val="24"/>
              </w:rPr>
              <w:t>euro</w:t>
            </w:r>
            <w:r w:rsidRPr="00804FC8">
              <w:rPr>
                <w:color w:val="000000"/>
                <w:sz w:val="24"/>
                <w:szCs w:val="24"/>
              </w:rPr>
              <w:t xml:space="preserve"> =</w:t>
            </w:r>
            <w:r w:rsidR="00A44EC2">
              <w:rPr>
                <w:color w:val="000000"/>
                <w:sz w:val="24"/>
                <w:szCs w:val="24"/>
              </w:rPr>
              <w:t xml:space="preserve"> </w:t>
            </w:r>
            <w:r w:rsidRPr="00804FC8">
              <w:rPr>
                <w:color w:val="000000"/>
                <w:sz w:val="24"/>
                <w:szCs w:val="24"/>
              </w:rPr>
              <w:t>3</w:t>
            </w:r>
            <w:r w:rsidR="00D62625">
              <w:rPr>
                <w:color w:val="000000"/>
                <w:sz w:val="24"/>
                <w:szCs w:val="24"/>
              </w:rPr>
              <w:t> </w:t>
            </w:r>
            <w:r w:rsidRPr="00804FC8">
              <w:rPr>
                <w:color w:val="000000"/>
                <w:sz w:val="24"/>
                <w:szCs w:val="24"/>
              </w:rPr>
              <w:t xml:space="preserve">000 </w:t>
            </w:r>
            <w:r w:rsidRPr="006A707A">
              <w:rPr>
                <w:i/>
                <w:iCs/>
                <w:color w:val="000000"/>
                <w:sz w:val="24"/>
                <w:szCs w:val="24"/>
              </w:rPr>
              <w:t>euro</w:t>
            </w:r>
          </w:p>
        </w:tc>
        <w:tc>
          <w:tcPr>
            <w:tcW w:w="1457" w:type="dxa"/>
            <w:shd w:val="clear" w:color="auto" w:fill="auto"/>
            <w:noWrap/>
            <w:vAlign w:val="center"/>
          </w:tcPr>
          <w:p w14:paraId="466083C2" w14:textId="7AE9B9E5" w:rsidR="00DB2A5F" w:rsidRPr="00804FC8" w:rsidRDefault="00DB2A5F" w:rsidP="004C34B4">
            <w:pPr>
              <w:jc w:val="center"/>
              <w:rPr>
                <w:color w:val="000000"/>
                <w:sz w:val="24"/>
                <w:szCs w:val="24"/>
              </w:rPr>
            </w:pPr>
            <w:r w:rsidRPr="00804FC8">
              <w:rPr>
                <w:color w:val="000000"/>
                <w:sz w:val="24"/>
                <w:szCs w:val="24"/>
              </w:rPr>
              <w:t>1 800</w:t>
            </w:r>
          </w:p>
        </w:tc>
        <w:tc>
          <w:tcPr>
            <w:tcW w:w="1217" w:type="dxa"/>
            <w:vAlign w:val="center"/>
          </w:tcPr>
          <w:p w14:paraId="758EDF83" w14:textId="53013E9E" w:rsidR="00DB2A5F" w:rsidRPr="00804FC8" w:rsidRDefault="00DB2A5F" w:rsidP="004C34B4">
            <w:pPr>
              <w:jc w:val="center"/>
              <w:rPr>
                <w:color w:val="000000"/>
                <w:sz w:val="24"/>
                <w:szCs w:val="24"/>
              </w:rPr>
            </w:pPr>
            <w:r w:rsidRPr="00804FC8">
              <w:rPr>
                <w:color w:val="000000"/>
                <w:sz w:val="24"/>
                <w:szCs w:val="24"/>
              </w:rPr>
              <w:t>1 200</w:t>
            </w:r>
          </w:p>
        </w:tc>
      </w:tr>
      <w:tr w:rsidR="00DB2A5F" w:rsidRPr="001807D8" w14:paraId="64C69613" w14:textId="5B3181A6" w:rsidTr="00804FC8">
        <w:trPr>
          <w:trHeight w:val="340"/>
          <w:jc w:val="center"/>
        </w:trPr>
        <w:tc>
          <w:tcPr>
            <w:tcW w:w="3256" w:type="dxa"/>
            <w:shd w:val="clear" w:color="auto" w:fill="auto"/>
            <w:noWrap/>
            <w:vAlign w:val="center"/>
          </w:tcPr>
          <w:p w14:paraId="683C7BA3" w14:textId="6E9168D4" w:rsidR="00DB2A5F" w:rsidRPr="00804FC8" w:rsidRDefault="00DB2A5F" w:rsidP="004C34B4">
            <w:pPr>
              <w:jc w:val="center"/>
              <w:rPr>
                <w:color w:val="000000"/>
                <w:sz w:val="24"/>
                <w:szCs w:val="24"/>
              </w:rPr>
            </w:pPr>
            <w:r w:rsidRPr="00804FC8">
              <w:rPr>
                <w:color w:val="000000"/>
                <w:sz w:val="24"/>
                <w:szCs w:val="24"/>
              </w:rPr>
              <w:t>Komandējumu izdevumi</w:t>
            </w:r>
          </w:p>
        </w:tc>
        <w:tc>
          <w:tcPr>
            <w:tcW w:w="3119" w:type="dxa"/>
            <w:shd w:val="clear" w:color="auto" w:fill="auto"/>
            <w:noWrap/>
            <w:vAlign w:val="center"/>
          </w:tcPr>
          <w:p w14:paraId="73601838" w14:textId="56A7035D" w:rsidR="00DB2A5F" w:rsidRPr="00804FC8" w:rsidRDefault="00DB2A5F" w:rsidP="004C34B4">
            <w:pPr>
              <w:jc w:val="center"/>
              <w:rPr>
                <w:color w:val="000000"/>
                <w:sz w:val="24"/>
                <w:szCs w:val="24"/>
              </w:rPr>
            </w:pPr>
            <w:r w:rsidRPr="00804FC8">
              <w:rPr>
                <w:color w:val="000000"/>
                <w:sz w:val="24"/>
                <w:szCs w:val="24"/>
              </w:rPr>
              <w:t>4 (komandējumi) x 1</w:t>
            </w:r>
            <w:r w:rsidR="00D62625">
              <w:rPr>
                <w:color w:val="000000"/>
                <w:sz w:val="24"/>
                <w:szCs w:val="24"/>
              </w:rPr>
              <w:t> </w:t>
            </w:r>
            <w:r w:rsidRPr="00804FC8">
              <w:rPr>
                <w:color w:val="000000"/>
                <w:sz w:val="24"/>
                <w:szCs w:val="24"/>
              </w:rPr>
              <w:t>000</w:t>
            </w:r>
            <w:r w:rsidR="00D62625">
              <w:rPr>
                <w:color w:val="000000"/>
                <w:sz w:val="24"/>
                <w:szCs w:val="24"/>
              </w:rPr>
              <w:t> </w:t>
            </w:r>
            <w:r w:rsidRPr="006A707A">
              <w:rPr>
                <w:i/>
                <w:iCs/>
                <w:color w:val="000000"/>
                <w:sz w:val="24"/>
                <w:szCs w:val="24"/>
              </w:rPr>
              <w:t>euro</w:t>
            </w:r>
            <w:r w:rsidRPr="00804FC8">
              <w:rPr>
                <w:color w:val="000000"/>
                <w:sz w:val="24"/>
                <w:szCs w:val="24"/>
              </w:rPr>
              <w:t xml:space="preserve"> = 4 000 </w:t>
            </w:r>
            <w:r w:rsidRPr="006A707A">
              <w:rPr>
                <w:i/>
                <w:iCs/>
                <w:color w:val="000000"/>
                <w:sz w:val="24"/>
                <w:szCs w:val="24"/>
              </w:rPr>
              <w:t>euro</w:t>
            </w:r>
          </w:p>
        </w:tc>
        <w:tc>
          <w:tcPr>
            <w:tcW w:w="1457" w:type="dxa"/>
            <w:shd w:val="clear" w:color="auto" w:fill="auto"/>
            <w:noWrap/>
            <w:vAlign w:val="center"/>
          </w:tcPr>
          <w:p w14:paraId="0CB3B229" w14:textId="30FD403F" w:rsidR="00DB2A5F" w:rsidRPr="00804FC8" w:rsidRDefault="00DB2A5F" w:rsidP="004C34B4">
            <w:pPr>
              <w:jc w:val="center"/>
              <w:rPr>
                <w:color w:val="000000"/>
                <w:sz w:val="24"/>
                <w:szCs w:val="24"/>
              </w:rPr>
            </w:pPr>
            <w:r w:rsidRPr="00804FC8">
              <w:rPr>
                <w:color w:val="000000"/>
                <w:sz w:val="24"/>
                <w:szCs w:val="24"/>
              </w:rPr>
              <w:t>2 400</w:t>
            </w:r>
          </w:p>
        </w:tc>
        <w:tc>
          <w:tcPr>
            <w:tcW w:w="1217" w:type="dxa"/>
            <w:vAlign w:val="center"/>
          </w:tcPr>
          <w:p w14:paraId="7679B464" w14:textId="069D9A65" w:rsidR="00DB2A5F" w:rsidRPr="00804FC8" w:rsidRDefault="00DB2A5F" w:rsidP="004C34B4">
            <w:pPr>
              <w:jc w:val="center"/>
              <w:rPr>
                <w:color w:val="000000"/>
                <w:sz w:val="24"/>
                <w:szCs w:val="24"/>
              </w:rPr>
            </w:pPr>
            <w:r w:rsidRPr="00804FC8">
              <w:rPr>
                <w:color w:val="000000"/>
                <w:sz w:val="24"/>
                <w:szCs w:val="24"/>
              </w:rPr>
              <w:t>1 600</w:t>
            </w:r>
          </w:p>
        </w:tc>
      </w:tr>
      <w:tr w:rsidR="00DB2A5F" w:rsidRPr="001807D8" w14:paraId="7ABA1F42" w14:textId="79021B24" w:rsidTr="00804FC8">
        <w:trPr>
          <w:trHeight w:val="340"/>
          <w:jc w:val="center"/>
        </w:trPr>
        <w:tc>
          <w:tcPr>
            <w:tcW w:w="3256" w:type="dxa"/>
            <w:shd w:val="clear" w:color="auto" w:fill="auto"/>
            <w:noWrap/>
            <w:vAlign w:val="center"/>
          </w:tcPr>
          <w:p w14:paraId="3C847F2B" w14:textId="76F9FF1D" w:rsidR="00DB2A5F" w:rsidRPr="00804FC8" w:rsidRDefault="00DB2A5F" w:rsidP="004C34B4">
            <w:pPr>
              <w:jc w:val="center"/>
              <w:rPr>
                <w:color w:val="000000"/>
                <w:sz w:val="24"/>
                <w:szCs w:val="24"/>
              </w:rPr>
            </w:pPr>
            <w:r w:rsidRPr="00804FC8">
              <w:rPr>
                <w:color w:val="000000"/>
                <w:sz w:val="24"/>
                <w:szCs w:val="24"/>
              </w:rPr>
              <w:t>Specifiskie izdevumi (</w:t>
            </w:r>
            <w:proofErr w:type="spellStart"/>
            <w:r w:rsidRPr="00804FC8">
              <w:rPr>
                <w:color w:val="000000"/>
                <w:sz w:val="24"/>
                <w:szCs w:val="24"/>
              </w:rPr>
              <w:t>autorlīgumi</w:t>
            </w:r>
            <w:proofErr w:type="spellEnd"/>
            <w:r w:rsidRPr="00804FC8">
              <w:rPr>
                <w:color w:val="000000"/>
                <w:sz w:val="24"/>
                <w:szCs w:val="24"/>
              </w:rPr>
              <w:t>, rokasgrāmatas, aprīkojums, papīrs, kanceleja)</w:t>
            </w:r>
          </w:p>
        </w:tc>
        <w:tc>
          <w:tcPr>
            <w:tcW w:w="3119" w:type="dxa"/>
            <w:shd w:val="clear" w:color="auto" w:fill="auto"/>
            <w:noWrap/>
            <w:vAlign w:val="center"/>
          </w:tcPr>
          <w:p w14:paraId="420F72A8" w14:textId="5439005C" w:rsidR="00DB2A5F" w:rsidRPr="00804FC8" w:rsidRDefault="00BF2114" w:rsidP="004C34B4">
            <w:pPr>
              <w:jc w:val="center"/>
              <w:rPr>
                <w:color w:val="000000"/>
                <w:sz w:val="24"/>
                <w:szCs w:val="24"/>
              </w:rPr>
            </w:pPr>
            <w:r w:rsidRPr="00804FC8">
              <w:rPr>
                <w:color w:val="000000"/>
                <w:sz w:val="24"/>
                <w:szCs w:val="24"/>
              </w:rPr>
              <w:t xml:space="preserve">1 067 </w:t>
            </w:r>
            <w:r w:rsidRPr="006A707A">
              <w:rPr>
                <w:i/>
                <w:iCs/>
                <w:color w:val="000000"/>
                <w:sz w:val="24"/>
                <w:szCs w:val="24"/>
              </w:rPr>
              <w:t>euro</w:t>
            </w:r>
          </w:p>
        </w:tc>
        <w:tc>
          <w:tcPr>
            <w:tcW w:w="1457" w:type="dxa"/>
            <w:shd w:val="clear" w:color="auto" w:fill="auto"/>
            <w:noWrap/>
            <w:vAlign w:val="center"/>
          </w:tcPr>
          <w:p w14:paraId="6FF08F66" w14:textId="062785DB" w:rsidR="00DB2A5F" w:rsidRPr="00804FC8" w:rsidRDefault="00DB2A5F" w:rsidP="004C34B4">
            <w:pPr>
              <w:jc w:val="center"/>
              <w:rPr>
                <w:color w:val="000000"/>
                <w:sz w:val="24"/>
                <w:szCs w:val="24"/>
              </w:rPr>
            </w:pPr>
            <w:r w:rsidRPr="00804FC8">
              <w:rPr>
                <w:color w:val="000000"/>
                <w:sz w:val="24"/>
                <w:szCs w:val="24"/>
              </w:rPr>
              <w:t>640</w:t>
            </w:r>
          </w:p>
        </w:tc>
        <w:tc>
          <w:tcPr>
            <w:tcW w:w="1217" w:type="dxa"/>
            <w:vAlign w:val="center"/>
          </w:tcPr>
          <w:p w14:paraId="4409D70D" w14:textId="74E4C087" w:rsidR="00DB2A5F" w:rsidRPr="00804FC8" w:rsidRDefault="00DB2A5F" w:rsidP="004C34B4">
            <w:pPr>
              <w:jc w:val="center"/>
              <w:rPr>
                <w:color w:val="000000"/>
                <w:sz w:val="24"/>
                <w:szCs w:val="24"/>
              </w:rPr>
            </w:pPr>
            <w:r w:rsidRPr="00804FC8">
              <w:rPr>
                <w:color w:val="000000"/>
                <w:sz w:val="24"/>
                <w:szCs w:val="24"/>
              </w:rPr>
              <w:t>42</w:t>
            </w:r>
            <w:r w:rsidR="00BB6A89" w:rsidRPr="00804FC8">
              <w:rPr>
                <w:color w:val="000000"/>
                <w:sz w:val="24"/>
                <w:szCs w:val="24"/>
              </w:rPr>
              <w:t>7</w:t>
            </w:r>
          </w:p>
        </w:tc>
      </w:tr>
      <w:tr w:rsidR="00DB2A5F" w:rsidRPr="001807D8" w14:paraId="5BF1F2EB" w14:textId="60ED44D1" w:rsidTr="00804FC8">
        <w:trPr>
          <w:trHeight w:val="340"/>
          <w:jc w:val="center"/>
        </w:trPr>
        <w:tc>
          <w:tcPr>
            <w:tcW w:w="3256" w:type="dxa"/>
            <w:shd w:val="clear" w:color="auto" w:fill="auto"/>
            <w:noWrap/>
            <w:vAlign w:val="center"/>
          </w:tcPr>
          <w:p w14:paraId="6F7E0C3D" w14:textId="1A389A32" w:rsidR="00DB2A5F" w:rsidRPr="00804FC8" w:rsidRDefault="00DB2A5F" w:rsidP="004C34B4">
            <w:pPr>
              <w:jc w:val="center"/>
              <w:rPr>
                <w:color w:val="000000"/>
                <w:sz w:val="24"/>
                <w:szCs w:val="24"/>
              </w:rPr>
            </w:pPr>
            <w:r w:rsidRPr="00804FC8">
              <w:rPr>
                <w:color w:val="000000"/>
                <w:sz w:val="24"/>
                <w:szCs w:val="24"/>
              </w:rPr>
              <w:t>Reprezentācijas izdevumi (</w:t>
            </w:r>
            <w:proofErr w:type="spellStart"/>
            <w:r w:rsidRPr="00804FC8">
              <w:rPr>
                <w:color w:val="000000"/>
                <w:sz w:val="24"/>
                <w:szCs w:val="24"/>
              </w:rPr>
              <w:t>baneri</w:t>
            </w:r>
            <w:proofErr w:type="spellEnd"/>
            <w:r w:rsidRPr="00804FC8">
              <w:rPr>
                <w:color w:val="000000"/>
                <w:sz w:val="24"/>
                <w:szCs w:val="24"/>
              </w:rPr>
              <w:t>, suvenīri u.tml.)</w:t>
            </w:r>
          </w:p>
        </w:tc>
        <w:tc>
          <w:tcPr>
            <w:tcW w:w="3119" w:type="dxa"/>
            <w:shd w:val="clear" w:color="auto" w:fill="auto"/>
            <w:noWrap/>
            <w:vAlign w:val="center"/>
          </w:tcPr>
          <w:p w14:paraId="51A875DF" w14:textId="67B635C0" w:rsidR="00DB2A5F" w:rsidRPr="00804FC8" w:rsidRDefault="00BF2114" w:rsidP="004C34B4">
            <w:pPr>
              <w:jc w:val="center"/>
              <w:rPr>
                <w:color w:val="000000"/>
                <w:sz w:val="24"/>
                <w:szCs w:val="24"/>
              </w:rPr>
            </w:pPr>
            <w:r w:rsidRPr="00804FC8">
              <w:rPr>
                <w:color w:val="000000"/>
                <w:sz w:val="24"/>
                <w:szCs w:val="24"/>
              </w:rPr>
              <w:t xml:space="preserve">1 000 </w:t>
            </w:r>
            <w:r w:rsidRPr="006A707A">
              <w:rPr>
                <w:i/>
                <w:iCs/>
                <w:color w:val="000000"/>
                <w:sz w:val="24"/>
                <w:szCs w:val="24"/>
              </w:rPr>
              <w:t>euro</w:t>
            </w:r>
          </w:p>
        </w:tc>
        <w:tc>
          <w:tcPr>
            <w:tcW w:w="1457" w:type="dxa"/>
            <w:shd w:val="clear" w:color="auto" w:fill="auto"/>
            <w:noWrap/>
            <w:vAlign w:val="center"/>
          </w:tcPr>
          <w:p w14:paraId="21C9F613" w14:textId="77916756" w:rsidR="00DB2A5F" w:rsidRPr="00804FC8" w:rsidRDefault="00DB2A5F" w:rsidP="004C34B4">
            <w:pPr>
              <w:jc w:val="center"/>
              <w:rPr>
                <w:color w:val="000000"/>
                <w:sz w:val="24"/>
                <w:szCs w:val="24"/>
              </w:rPr>
            </w:pPr>
            <w:r w:rsidRPr="00804FC8">
              <w:rPr>
                <w:color w:val="000000"/>
                <w:sz w:val="24"/>
                <w:szCs w:val="24"/>
              </w:rPr>
              <w:t>600</w:t>
            </w:r>
          </w:p>
        </w:tc>
        <w:tc>
          <w:tcPr>
            <w:tcW w:w="1217" w:type="dxa"/>
            <w:vAlign w:val="center"/>
          </w:tcPr>
          <w:p w14:paraId="3ADD69DF" w14:textId="3F111408" w:rsidR="00DB2A5F" w:rsidRPr="00804FC8" w:rsidRDefault="00DB2A5F" w:rsidP="004C34B4">
            <w:pPr>
              <w:jc w:val="center"/>
              <w:rPr>
                <w:color w:val="000000"/>
                <w:sz w:val="24"/>
                <w:szCs w:val="24"/>
              </w:rPr>
            </w:pPr>
            <w:r w:rsidRPr="00804FC8">
              <w:rPr>
                <w:color w:val="000000"/>
                <w:sz w:val="24"/>
                <w:szCs w:val="24"/>
              </w:rPr>
              <w:t>400</w:t>
            </w:r>
          </w:p>
        </w:tc>
      </w:tr>
      <w:tr w:rsidR="00DB2A5F" w:rsidRPr="001807D8" w14:paraId="7E08EDB4" w14:textId="0B890332" w:rsidTr="00804FC8">
        <w:trPr>
          <w:trHeight w:val="340"/>
          <w:jc w:val="center"/>
        </w:trPr>
        <w:tc>
          <w:tcPr>
            <w:tcW w:w="3256" w:type="dxa"/>
            <w:shd w:val="clear" w:color="auto" w:fill="auto"/>
            <w:noWrap/>
            <w:vAlign w:val="center"/>
          </w:tcPr>
          <w:p w14:paraId="22921B0C" w14:textId="5E3CD0FF" w:rsidR="00DB2A5F" w:rsidRPr="00804FC8" w:rsidRDefault="00DB2A5F" w:rsidP="004C34B4">
            <w:pPr>
              <w:jc w:val="center"/>
              <w:rPr>
                <w:color w:val="000000"/>
                <w:sz w:val="24"/>
                <w:szCs w:val="24"/>
              </w:rPr>
            </w:pPr>
            <w:r w:rsidRPr="00804FC8">
              <w:rPr>
                <w:color w:val="000000"/>
                <w:sz w:val="24"/>
                <w:szCs w:val="24"/>
              </w:rPr>
              <w:t>Netiešie izdevumi (telpu īre, komunālie maksājumi, apdrošināšana, komunikāciju izdevumi)</w:t>
            </w:r>
          </w:p>
        </w:tc>
        <w:tc>
          <w:tcPr>
            <w:tcW w:w="3119" w:type="dxa"/>
            <w:shd w:val="clear" w:color="auto" w:fill="auto"/>
            <w:noWrap/>
            <w:vAlign w:val="center"/>
          </w:tcPr>
          <w:p w14:paraId="5A2457AD" w14:textId="785ECB9D" w:rsidR="00DB2A5F" w:rsidRPr="00804FC8" w:rsidRDefault="00BF2114" w:rsidP="004C34B4">
            <w:pPr>
              <w:jc w:val="center"/>
              <w:rPr>
                <w:color w:val="000000"/>
                <w:sz w:val="24"/>
                <w:szCs w:val="24"/>
              </w:rPr>
            </w:pPr>
            <w:r w:rsidRPr="00804FC8">
              <w:rPr>
                <w:color w:val="000000"/>
                <w:sz w:val="24"/>
                <w:szCs w:val="24"/>
              </w:rPr>
              <w:t xml:space="preserve">2 500 </w:t>
            </w:r>
            <w:r w:rsidRPr="006A707A">
              <w:rPr>
                <w:i/>
                <w:iCs/>
                <w:color w:val="000000"/>
                <w:sz w:val="24"/>
                <w:szCs w:val="24"/>
              </w:rPr>
              <w:t>euro</w:t>
            </w:r>
          </w:p>
        </w:tc>
        <w:tc>
          <w:tcPr>
            <w:tcW w:w="1457" w:type="dxa"/>
            <w:shd w:val="clear" w:color="auto" w:fill="auto"/>
            <w:noWrap/>
            <w:vAlign w:val="center"/>
          </w:tcPr>
          <w:p w14:paraId="3EA93FFF" w14:textId="2C69BE23" w:rsidR="00DB2A5F" w:rsidRPr="00804FC8" w:rsidRDefault="00DB2A5F" w:rsidP="004C34B4">
            <w:pPr>
              <w:jc w:val="center"/>
              <w:rPr>
                <w:color w:val="000000"/>
                <w:sz w:val="24"/>
                <w:szCs w:val="24"/>
              </w:rPr>
            </w:pPr>
            <w:r w:rsidRPr="00804FC8">
              <w:rPr>
                <w:color w:val="000000"/>
                <w:sz w:val="24"/>
                <w:szCs w:val="24"/>
              </w:rPr>
              <w:t>1 500</w:t>
            </w:r>
          </w:p>
        </w:tc>
        <w:tc>
          <w:tcPr>
            <w:tcW w:w="1217" w:type="dxa"/>
            <w:vAlign w:val="center"/>
          </w:tcPr>
          <w:p w14:paraId="5EE67C90" w14:textId="5E3507DC" w:rsidR="00DB2A5F" w:rsidRPr="00804FC8" w:rsidRDefault="00DB2A5F" w:rsidP="004C34B4">
            <w:pPr>
              <w:jc w:val="center"/>
              <w:rPr>
                <w:color w:val="000000"/>
                <w:sz w:val="24"/>
                <w:szCs w:val="24"/>
              </w:rPr>
            </w:pPr>
            <w:r w:rsidRPr="00804FC8">
              <w:rPr>
                <w:color w:val="000000"/>
                <w:sz w:val="24"/>
                <w:szCs w:val="24"/>
              </w:rPr>
              <w:t>1 000</w:t>
            </w:r>
          </w:p>
        </w:tc>
      </w:tr>
      <w:tr w:rsidR="00D62625" w:rsidRPr="001807D8" w14:paraId="3E74819C" w14:textId="77777777" w:rsidTr="001E3F95">
        <w:trPr>
          <w:trHeight w:val="139"/>
          <w:jc w:val="center"/>
        </w:trPr>
        <w:tc>
          <w:tcPr>
            <w:tcW w:w="6375" w:type="dxa"/>
            <w:gridSpan w:val="2"/>
            <w:shd w:val="clear" w:color="auto" w:fill="BFBFBF" w:themeFill="background1" w:themeFillShade="BF"/>
            <w:noWrap/>
            <w:vAlign w:val="center"/>
          </w:tcPr>
          <w:p w14:paraId="7FB81BC9" w14:textId="0E2D36EF" w:rsidR="00D62625" w:rsidRPr="00804FC8" w:rsidRDefault="00D62625" w:rsidP="001E3F95">
            <w:pPr>
              <w:jc w:val="right"/>
              <w:rPr>
                <w:color w:val="000000"/>
                <w:sz w:val="24"/>
                <w:szCs w:val="24"/>
              </w:rPr>
            </w:pPr>
            <w:bookmarkStart w:id="3" w:name="_Hlk107493909"/>
            <w:r w:rsidRPr="00804FC8">
              <w:rPr>
                <w:b/>
                <w:bCs/>
                <w:color w:val="000000"/>
                <w:sz w:val="24"/>
                <w:szCs w:val="24"/>
              </w:rPr>
              <w:t>Kopā 2023.gadā</w:t>
            </w:r>
          </w:p>
        </w:tc>
        <w:tc>
          <w:tcPr>
            <w:tcW w:w="1457" w:type="dxa"/>
            <w:shd w:val="clear" w:color="auto" w:fill="BFBFBF" w:themeFill="background1" w:themeFillShade="BF"/>
            <w:vAlign w:val="center"/>
          </w:tcPr>
          <w:p w14:paraId="68CCF464" w14:textId="7C76AC16" w:rsidR="00D62625" w:rsidRPr="00804FC8" w:rsidRDefault="00D62625" w:rsidP="00D62625">
            <w:pPr>
              <w:jc w:val="center"/>
              <w:rPr>
                <w:color w:val="000000"/>
                <w:sz w:val="24"/>
                <w:szCs w:val="24"/>
              </w:rPr>
            </w:pPr>
            <w:r w:rsidRPr="00804FC8">
              <w:rPr>
                <w:b/>
                <w:bCs/>
                <w:color w:val="000000"/>
                <w:sz w:val="24"/>
                <w:szCs w:val="24"/>
              </w:rPr>
              <w:t>41 500</w:t>
            </w:r>
          </w:p>
        </w:tc>
        <w:tc>
          <w:tcPr>
            <w:tcW w:w="1217" w:type="dxa"/>
            <w:shd w:val="clear" w:color="auto" w:fill="BFBFBF" w:themeFill="background1" w:themeFillShade="BF"/>
            <w:vAlign w:val="center"/>
          </w:tcPr>
          <w:p w14:paraId="2E8EFC5F" w14:textId="6FB4D1EA" w:rsidR="00D62625" w:rsidRPr="00804FC8" w:rsidRDefault="00D62625" w:rsidP="00D62625">
            <w:pPr>
              <w:jc w:val="center"/>
              <w:rPr>
                <w:color w:val="000000"/>
                <w:sz w:val="24"/>
                <w:szCs w:val="24"/>
              </w:rPr>
            </w:pPr>
            <w:r w:rsidRPr="00804FC8">
              <w:rPr>
                <w:b/>
                <w:bCs/>
                <w:color w:val="000000"/>
                <w:sz w:val="24"/>
                <w:szCs w:val="24"/>
              </w:rPr>
              <w:t>27 667</w:t>
            </w:r>
          </w:p>
        </w:tc>
      </w:tr>
      <w:bookmarkEnd w:id="3"/>
      <w:tr w:rsidR="00D62625" w:rsidRPr="001807D8" w14:paraId="31ABD528" w14:textId="068FC464" w:rsidTr="00804FC8">
        <w:trPr>
          <w:trHeight w:val="340"/>
          <w:jc w:val="center"/>
        </w:trPr>
        <w:tc>
          <w:tcPr>
            <w:tcW w:w="3256" w:type="dxa"/>
            <w:shd w:val="clear" w:color="auto" w:fill="auto"/>
            <w:noWrap/>
            <w:vAlign w:val="center"/>
          </w:tcPr>
          <w:p w14:paraId="72EA925F" w14:textId="7A4572D0" w:rsidR="00D62625" w:rsidRPr="00804FC8" w:rsidRDefault="00D62625" w:rsidP="00D62625">
            <w:pPr>
              <w:jc w:val="center"/>
              <w:rPr>
                <w:b/>
                <w:bCs/>
                <w:color w:val="000000"/>
                <w:sz w:val="24"/>
                <w:szCs w:val="24"/>
              </w:rPr>
            </w:pPr>
            <w:r w:rsidRPr="00804FC8">
              <w:rPr>
                <w:b/>
                <w:bCs/>
                <w:color w:val="000000"/>
                <w:sz w:val="24"/>
                <w:szCs w:val="24"/>
              </w:rPr>
              <w:t>2024.gads</w:t>
            </w:r>
          </w:p>
        </w:tc>
        <w:tc>
          <w:tcPr>
            <w:tcW w:w="3119" w:type="dxa"/>
            <w:shd w:val="clear" w:color="auto" w:fill="auto"/>
            <w:noWrap/>
            <w:vAlign w:val="center"/>
          </w:tcPr>
          <w:p w14:paraId="2BFE40CC" w14:textId="145E5DD1" w:rsidR="00D62625" w:rsidRPr="00804FC8" w:rsidRDefault="00D62625" w:rsidP="00D62625">
            <w:pPr>
              <w:jc w:val="center"/>
              <w:rPr>
                <w:b/>
                <w:bCs/>
                <w:color w:val="000000"/>
                <w:sz w:val="24"/>
                <w:szCs w:val="24"/>
              </w:rPr>
            </w:pPr>
            <w:r w:rsidRPr="00804FC8">
              <w:rPr>
                <w:b/>
                <w:bCs/>
                <w:color w:val="000000"/>
                <w:sz w:val="24"/>
                <w:szCs w:val="24"/>
              </w:rPr>
              <w:t>Atšifrējums</w:t>
            </w:r>
          </w:p>
        </w:tc>
        <w:tc>
          <w:tcPr>
            <w:tcW w:w="1457" w:type="dxa"/>
            <w:shd w:val="clear" w:color="auto" w:fill="auto"/>
            <w:noWrap/>
            <w:vAlign w:val="center"/>
          </w:tcPr>
          <w:p w14:paraId="687D8031" w14:textId="0341C830" w:rsidR="00D62625" w:rsidRPr="00804FC8" w:rsidRDefault="00D62625" w:rsidP="00D62625">
            <w:pPr>
              <w:jc w:val="center"/>
              <w:rPr>
                <w:color w:val="000000"/>
                <w:sz w:val="24"/>
                <w:szCs w:val="24"/>
              </w:rPr>
            </w:pPr>
            <w:r w:rsidRPr="00804FC8">
              <w:rPr>
                <w:b/>
                <w:bCs/>
                <w:color w:val="000000"/>
                <w:sz w:val="24"/>
                <w:szCs w:val="24"/>
              </w:rPr>
              <w:t>Eiropas Komisijas finansējums 60% (</w:t>
            </w:r>
            <w:r w:rsidRPr="006A707A">
              <w:rPr>
                <w:b/>
                <w:bCs/>
                <w:i/>
                <w:iCs/>
                <w:color w:val="000000"/>
                <w:sz w:val="24"/>
                <w:szCs w:val="24"/>
              </w:rPr>
              <w:t>euro</w:t>
            </w:r>
            <w:r w:rsidRPr="00804FC8">
              <w:rPr>
                <w:b/>
                <w:bCs/>
                <w:color w:val="000000"/>
                <w:sz w:val="24"/>
                <w:szCs w:val="24"/>
              </w:rPr>
              <w:t>)</w:t>
            </w:r>
          </w:p>
        </w:tc>
        <w:tc>
          <w:tcPr>
            <w:tcW w:w="1217" w:type="dxa"/>
            <w:shd w:val="clear" w:color="auto" w:fill="auto"/>
            <w:vAlign w:val="center"/>
          </w:tcPr>
          <w:p w14:paraId="723DC2FC" w14:textId="0DA981D4" w:rsidR="00D62625" w:rsidRPr="00804FC8" w:rsidRDefault="00D62625" w:rsidP="00D62625">
            <w:pPr>
              <w:jc w:val="center"/>
              <w:rPr>
                <w:color w:val="000000"/>
                <w:sz w:val="24"/>
                <w:szCs w:val="24"/>
              </w:rPr>
            </w:pPr>
            <w:r w:rsidRPr="00804FC8">
              <w:rPr>
                <w:b/>
                <w:bCs/>
                <w:color w:val="000000"/>
                <w:sz w:val="24"/>
                <w:szCs w:val="24"/>
              </w:rPr>
              <w:t>Valsts budžeta līdzekļi 40% (</w:t>
            </w:r>
            <w:r w:rsidRPr="006A707A">
              <w:rPr>
                <w:b/>
                <w:bCs/>
                <w:i/>
                <w:iCs/>
                <w:color w:val="000000"/>
                <w:sz w:val="24"/>
                <w:szCs w:val="24"/>
              </w:rPr>
              <w:t>euro</w:t>
            </w:r>
            <w:r w:rsidRPr="00804FC8">
              <w:rPr>
                <w:b/>
                <w:bCs/>
                <w:color w:val="000000"/>
                <w:sz w:val="24"/>
                <w:szCs w:val="24"/>
              </w:rPr>
              <w:t>)</w:t>
            </w:r>
          </w:p>
        </w:tc>
      </w:tr>
      <w:tr w:rsidR="00D62625" w:rsidRPr="001807D8" w14:paraId="6CEDE654" w14:textId="198F2791" w:rsidTr="00804FC8">
        <w:trPr>
          <w:trHeight w:val="340"/>
          <w:jc w:val="center"/>
        </w:trPr>
        <w:tc>
          <w:tcPr>
            <w:tcW w:w="3256" w:type="dxa"/>
            <w:shd w:val="clear" w:color="auto" w:fill="auto"/>
            <w:noWrap/>
            <w:vAlign w:val="center"/>
          </w:tcPr>
          <w:p w14:paraId="79DD8968" w14:textId="20A0284B" w:rsidR="00D62625" w:rsidRPr="00804FC8" w:rsidRDefault="00D62625" w:rsidP="00D62625">
            <w:pPr>
              <w:jc w:val="center"/>
              <w:rPr>
                <w:color w:val="000000"/>
                <w:sz w:val="24"/>
                <w:szCs w:val="24"/>
              </w:rPr>
            </w:pPr>
            <w:r w:rsidRPr="00804FC8">
              <w:rPr>
                <w:color w:val="000000"/>
                <w:sz w:val="24"/>
                <w:szCs w:val="24"/>
              </w:rPr>
              <w:t>Atlīdzība</w:t>
            </w:r>
          </w:p>
        </w:tc>
        <w:tc>
          <w:tcPr>
            <w:tcW w:w="3119" w:type="dxa"/>
            <w:shd w:val="clear" w:color="auto" w:fill="auto"/>
            <w:noWrap/>
            <w:vAlign w:val="center"/>
          </w:tcPr>
          <w:p w14:paraId="42ED58BC" w14:textId="2851C783" w:rsidR="00D62625" w:rsidRPr="00804FC8" w:rsidRDefault="00D62625" w:rsidP="00D62625">
            <w:pPr>
              <w:jc w:val="center"/>
              <w:rPr>
                <w:color w:val="000000"/>
                <w:sz w:val="24"/>
                <w:szCs w:val="24"/>
              </w:rPr>
            </w:pPr>
            <w:r w:rsidRPr="00804FC8">
              <w:rPr>
                <w:color w:val="000000"/>
                <w:sz w:val="24"/>
                <w:szCs w:val="24"/>
              </w:rPr>
              <w:t xml:space="preserve">12 (mēneši) x 2 400 </w:t>
            </w:r>
            <w:r w:rsidRPr="006A707A">
              <w:rPr>
                <w:i/>
                <w:iCs/>
                <w:color w:val="000000"/>
                <w:sz w:val="24"/>
                <w:szCs w:val="24"/>
              </w:rPr>
              <w:t>euro</w:t>
            </w:r>
            <w:r w:rsidRPr="00804FC8">
              <w:rPr>
                <w:color w:val="000000"/>
                <w:sz w:val="24"/>
                <w:szCs w:val="24"/>
              </w:rPr>
              <w:t xml:space="preserve"> x 2</w:t>
            </w:r>
            <w:r w:rsidR="00CB739C">
              <w:rPr>
                <w:color w:val="000000"/>
                <w:sz w:val="24"/>
                <w:szCs w:val="24"/>
              </w:rPr>
              <w:t> </w:t>
            </w:r>
            <w:r w:rsidRPr="00804FC8">
              <w:rPr>
                <w:color w:val="000000"/>
                <w:sz w:val="24"/>
                <w:szCs w:val="24"/>
              </w:rPr>
              <w:t xml:space="preserve">(darbinieki) = 57 600 </w:t>
            </w:r>
            <w:r w:rsidRPr="006A707A">
              <w:rPr>
                <w:i/>
                <w:iCs/>
                <w:color w:val="000000"/>
                <w:sz w:val="24"/>
                <w:szCs w:val="24"/>
              </w:rPr>
              <w:t>euro</w:t>
            </w:r>
          </w:p>
        </w:tc>
        <w:tc>
          <w:tcPr>
            <w:tcW w:w="1457" w:type="dxa"/>
            <w:shd w:val="clear" w:color="auto" w:fill="auto"/>
            <w:noWrap/>
            <w:vAlign w:val="center"/>
          </w:tcPr>
          <w:p w14:paraId="00237FE3" w14:textId="35F58988" w:rsidR="00D62625" w:rsidRPr="00804FC8" w:rsidRDefault="00D62625" w:rsidP="00D62625">
            <w:pPr>
              <w:jc w:val="center"/>
              <w:rPr>
                <w:color w:val="000000"/>
                <w:sz w:val="24"/>
                <w:szCs w:val="24"/>
              </w:rPr>
            </w:pPr>
            <w:r w:rsidRPr="00804FC8">
              <w:rPr>
                <w:color w:val="000000"/>
                <w:sz w:val="24"/>
                <w:szCs w:val="24"/>
              </w:rPr>
              <w:t>34 560</w:t>
            </w:r>
          </w:p>
        </w:tc>
        <w:tc>
          <w:tcPr>
            <w:tcW w:w="1217" w:type="dxa"/>
            <w:shd w:val="clear" w:color="auto" w:fill="auto"/>
            <w:vAlign w:val="center"/>
          </w:tcPr>
          <w:p w14:paraId="0F57B416" w14:textId="27A9FDB3" w:rsidR="00D62625" w:rsidRPr="00804FC8" w:rsidRDefault="00D62625" w:rsidP="00D62625">
            <w:pPr>
              <w:jc w:val="center"/>
              <w:rPr>
                <w:color w:val="000000"/>
                <w:sz w:val="24"/>
                <w:szCs w:val="24"/>
              </w:rPr>
            </w:pPr>
            <w:r w:rsidRPr="00804FC8">
              <w:rPr>
                <w:color w:val="000000"/>
                <w:sz w:val="24"/>
                <w:szCs w:val="24"/>
              </w:rPr>
              <w:t>23 040</w:t>
            </w:r>
          </w:p>
        </w:tc>
      </w:tr>
      <w:tr w:rsidR="00D62625" w:rsidRPr="001807D8" w14:paraId="6309171F" w14:textId="6FB700B4" w:rsidTr="00804FC8">
        <w:trPr>
          <w:trHeight w:val="330"/>
          <w:jc w:val="center"/>
        </w:trPr>
        <w:tc>
          <w:tcPr>
            <w:tcW w:w="3256" w:type="dxa"/>
            <w:shd w:val="clear" w:color="auto" w:fill="auto"/>
            <w:noWrap/>
            <w:vAlign w:val="center"/>
          </w:tcPr>
          <w:p w14:paraId="207E7FB9" w14:textId="3F7686F5" w:rsidR="00D62625" w:rsidRPr="00804FC8" w:rsidRDefault="00D62625" w:rsidP="00D62625">
            <w:pPr>
              <w:jc w:val="center"/>
              <w:rPr>
                <w:color w:val="000000"/>
                <w:sz w:val="24"/>
                <w:szCs w:val="24"/>
              </w:rPr>
            </w:pPr>
            <w:r w:rsidRPr="00804FC8">
              <w:rPr>
                <w:color w:val="000000"/>
                <w:sz w:val="24"/>
                <w:szCs w:val="24"/>
              </w:rPr>
              <w:t>Informatīvo pasākumu rīkošana (telpu īre, ēdināšana, vieslektori u.tml.)</w:t>
            </w:r>
          </w:p>
        </w:tc>
        <w:tc>
          <w:tcPr>
            <w:tcW w:w="3119" w:type="dxa"/>
            <w:shd w:val="clear" w:color="auto" w:fill="auto"/>
            <w:noWrap/>
            <w:vAlign w:val="center"/>
          </w:tcPr>
          <w:p w14:paraId="2FF69D65" w14:textId="473B536E" w:rsidR="00D62625" w:rsidRPr="00804FC8" w:rsidRDefault="00D62625" w:rsidP="00D62625">
            <w:pPr>
              <w:jc w:val="center"/>
              <w:rPr>
                <w:color w:val="000000"/>
                <w:sz w:val="24"/>
                <w:szCs w:val="24"/>
              </w:rPr>
            </w:pPr>
            <w:r w:rsidRPr="00804FC8">
              <w:rPr>
                <w:color w:val="000000"/>
                <w:sz w:val="24"/>
                <w:szCs w:val="24"/>
              </w:rPr>
              <w:t xml:space="preserve">10 (pasākumi) x 300 </w:t>
            </w:r>
            <w:r w:rsidRPr="006A707A">
              <w:rPr>
                <w:i/>
                <w:iCs/>
                <w:color w:val="000000"/>
                <w:sz w:val="24"/>
                <w:szCs w:val="24"/>
              </w:rPr>
              <w:t>euro</w:t>
            </w:r>
            <w:r w:rsidRPr="00804FC8">
              <w:rPr>
                <w:color w:val="000000"/>
                <w:sz w:val="24"/>
                <w:szCs w:val="24"/>
              </w:rPr>
              <w:t xml:space="preserve"> =</w:t>
            </w:r>
            <w:r>
              <w:rPr>
                <w:color w:val="000000"/>
                <w:sz w:val="24"/>
                <w:szCs w:val="24"/>
              </w:rPr>
              <w:t xml:space="preserve"> </w:t>
            </w:r>
            <w:r w:rsidRPr="00804FC8">
              <w:rPr>
                <w:color w:val="000000"/>
                <w:sz w:val="24"/>
                <w:szCs w:val="24"/>
              </w:rPr>
              <w:t>3</w:t>
            </w:r>
            <w:r w:rsidR="00CB739C">
              <w:rPr>
                <w:color w:val="000000"/>
                <w:sz w:val="24"/>
                <w:szCs w:val="24"/>
              </w:rPr>
              <w:t> </w:t>
            </w:r>
            <w:r w:rsidRPr="00804FC8">
              <w:rPr>
                <w:color w:val="000000"/>
                <w:sz w:val="24"/>
                <w:szCs w:val="24"/>
              </w:rPr>
              <w:t xml:space="preserve">000 </w:t>
            </w:r>
            <w:r w:rsidRPr="006A707A">
              <w:rPr>
                <w:i/>
                <w:iCs/>
                <w:color w:val="000000"/>
                <w:sz w:val="24"/>
                <w:szCs w:val="24"/>
              </w:rPr>
              <w:t>euro</w:t>
            </w:r>
          </w:p>
        </w:tc>
        <w:tc>
          <w:tcPr>
            <w:tcW w:w="1457" w:type="dxa"/>
            <w:shd w:val="clear" w:color="auto" w:fill="auto"/>
            <w:noWrap/>
            <w:vAlign w:val="center"/>
          </w:tcPr>
          <w:p w14:paraId="79664244" w14:textId="247ACDF0" w:rsidR="00D62625" w:rsidRPr="00804FC8" w:rsidRDefault="00D62625" w:rsidP="00D62625">
            <w:pPr>
              <w:jc w:val="center"/>
              <w:rPr>
                <w:color w:val="000000"/>
                <w:sz w:val="24"/>
                <w:szCs w:val="24"/>
              </w:rPr>
            </w:pPr>
            <w:r w:rsidRPr="00804FC8">
              <w:rPr>
                <w:color w:val="000000"/>
                <w:sz w:val="24"/>
                <w:szCs w:val="24"/>
              </w:rPr>
              <w:t>1 800</w:t>
            </w:r>
          </w:p>
        </w:tc>
        <w:tc>
          <w:tcPr>
            <w:tcW w:w="1217" w:type="dxa"/>
            <w:shd w:val="clear" w:color="auto" w:fill="auto"/>
            <w:vAlign w:val="center"/>
          </w:tcPr>
          <w:p w14:paraId="66B6EDB4" w14:textId="163B4097" w:rsidR="00D62625" w:rsidRPr="00804FC8" w:rsidRDefault="00D62625" w:rsidP="00D62625">
            <w:pPr>
              <w:jc w:val="center"/>
              <w:rPr>
                <w:color w:val="000000"/>
                <w:sz w:val="24"/>
                <w:szCs w:val="24"/>
              </w:rPr>
            </w:pPr>
            <w:r w:rsidRPr="00804FC8">
              <w:rPr>
                <w:color w:val="000000"/>
                <w:sz w:val="24"/>
                <w:szCs w:val="24"/>
              </w:rPr>
              <w:t>1 200</w:t>
            </w:r>
          </w:p>
        </w:tc>
      </w:tr>
      <w:tr w:rsidR="00D62625" w:rsidRPr="001807D8" w14:paraId="1C26D775" w14:textId="3911B0C2" w:rsidTr="00804FC8">
        <w:trPr>
          <w:trHeight w:val="330"/>
          <w:jc w:val="center"/>
        </w:trPr>
        <w:tc>
          <w:tcPr>
            <w:tcW w:w="3256" w:type="dxa"/>
            <w:shd w:val="clear" w:color="auto" w:fill="auto"/>
            <w:noWrap/>
            <w:vAlign w:val="center"/>
          </w:tcPr>
          <w:p w14:paraId="37996831" w14:textId="7A299082" w:rsidR="00D62625" w:rsidRPr="00804FC8" w:rsidRDefault="00D62625" w:rsidP="00D62625">
            <w:pPr>
              <w:jc w:val="center"/>
              <w:rPr>
                <w:color w:val="000000"/>
                <w:sz w:val="24"/>
                <w:szCs w:val="24"/>
              </w:rPr>
            </w:pPr>
            <w:r w:rsidRPr="00804FC8">
              <w:rPr>
                <w:color w:val="000000"/>
                <w:sz w:val="24"/>
                <w:szCs w:val="24"/>
              </w:rPr>
              <w:t>Komandējumu izdevumi</w:t>
            </w:r>
          </w:p>
        </w:tc>
        <w:tc>
          <w:tcPr>
            <w:tcW w:w="3119" w:type="dxa"/>
            <w:shd w:val="clear" w:color="auto" w:fill="auto"/>
            <w:noWrap/>
            <w:vAlign w:val="center"/>
          </w:tcPr>
          <w:p w14:paraId="133F03D5" w14:textId="74E26670" w:rsidR="00D62625" w:rsidRPr="00804FC8" w:rsidRDefault="00D62625" w:rsidP="00D62625">
            <w:pPr>
              <w:jc w:val="center"/>
              <w:rPr>
                <w:color w:val="000000"/>
                <w:sz w:val="24"/>
                <w:szCs w:val="24"/>
              </w:rPr>
            </w:pPr>
            <w:r w:rsidRPr="00804FC8">
              <w:rPr>
                <w:color w:val="000000"/>
                <w:sz w:val="24"/>
                <w:szCs w:val="24"/>
              </w:rPr>
              <w:t>4 (komandējumi) x 1</w:t>
            </w:r>
            <w:r w:rsidR="00CB739C">
              <w:rPr>
                <w:color w:val="000000"/>
                <w:sz w:val="24"/>
                <w:szCs w:val="24"/>
              </w:rPr>
              <w:t> </w:t>
            </w:r>
            <w:r w:rsidRPr="00804FC8">
              <w:rPr>
                <w:color w:val="000000"/>
                <w:sz w:val="24"/>
                <w:szCs w:val="24"/>
              </w:rPr>
              <w:t>000</w:t>
            </w:r>
            <w:r w:rsidR="00CB739C">
              <w:rPr>
                <w:color w:val="000000"/>
                <w:sz w:val="24"/>
                <w:szCs w:val="24"/>
              </w:rPr>
              <w:t> </w:t>
            </w:r>
            <w:r w:rsidRPr="006A707A">
              <w:rPr>
                <w:i/>
                <w:iCs/>
                <w:color w:val="000000"/>
                <w:sz w:val="24"/>
                <w:szCs w:val="24"/>
              </w:rPr>
              <w:t>euro</w:t>
            </w:r>
            <w:r w:rsidRPr="00804FC8">
              <w:rPr>
                <w:color w:val="000000"/>
                <w:sz w:val="24"/>
                <w:szCs w:val="24"/>
              </w:rPr>
              <w:t xml:space="preserve"> = 4 000 </w:t>
            </w:r>
            <w:r w:rsidRPr="006A707A">
              <w:rPr>
                <w:i/>
                <w:iCs/>
                <w:color w:val="000000"/>
                <w:sz w:val="24"/>
                <w:szCs w:val="24"/>
              </w:rPr>
              <w:t>euro</w:t>
            </w:r>
          </w:p>
        </w:tc>
        <w:tc>
          <w:tcPr>
            <w:tcW w:w="1457" w:type="dxa"/>
            <w:shd w:val="clear" w:color="auto" w:fill="auto"/>
            <w:noWrap/>
            <w:vAlign w:val="center"/>
          </w:tcPr>
          <w:p w14:paraId="7B58E3C4" w14:textId="4F60AC43" w:rsidR="00D62625" w:rsidRPr="00804FC8" w:rsidRDefault="00D62625" w:rsidP="00D62625">
            <w:pPr>
              <w:jc w:val="center"/>
              <w:rPr>
                <w:color w:val="000000"/>
                <w:sz w:val="24"/>
                <w:szCs w:val="24"/>
              </w:rPr>
            </w:pPr>
            <w:r w:rsidRPr="00804FC8">
              <w:rPr>
                <w:color w:val="000000"/>
                <w:sz w:val="24"/>
                <w:szCs w:val="24"/>
              </w:rPr>
              <w:t>2 400</w:t>
            </w:r>
          </w:p>
        </w:tc>
        <w:tc>
          <w:tcPr>
            <w:tcW w:w="1217" w:type="dxa"/>
            <w:shd w:val="clear" w:color="auto" w:fill="auto"/>
            <w:vAlign w:val="center"/>
          </w:tcPr>
          <w:p w14:paraId="6C3E0E24" w14:textId="4ABD6ECA" w:rsidR="00D62625" w:rsidRPr="00804FC8" w:rsidRDefault="00D62625" w:rsidP="00D62625">
            <w:pPr>
              <w:jc w:val="center"/>
              <w:rPr>
                <w:color w:val="000000"/>
                <w:sz w:val="24"/>
                <w:szCs w:val="24"/>
              </w:rPr>
            </w:pPr>
            <w:r w:rsidRPr="00804FC8">
              <w:rPr>
                <w:color w:val="000000"/>
                <w:sz w:val="24"/>
                <w:szCs w:val="24"/>
              </w:rPr>
              <w:t>1 600</w:t>
            </w:r>
          </w:p>
        </w:tc>
      </w:tr>
      <w:tr w:rsidR="00D62625" w:rsidRPr="001807D8" w14:paraId="1AE6349A" w14:textId="5DED1B17" w:rsidTr="00804FC8">
        <w:trPr>
          <w:trHeight w:val="330"/>
          <w:jc w:val="center"/>
        </w:trPr>
        <w:tc>
          <w:tcPr>
            <w:tcW w:w="3256" w:type="dxa"/>
            <w:shd w:val="clear" w:color="auto" w:fill="auto"/>
            <w:noWrap/>
            <w:vAlign w:val="center"/>
          </w:tcPr>
          <w:p w14:paraId="729C5D75" w14:textId="60501D2A" w:rsidR="00D62625" w:rsidRPr="00804FC8" w:rsidRDefault="00D62625" w:rsidP="00D62625">
            <w:pPr>
              <w:jc w:val="center"/>
              <w:rPr>
                <w:color w:val="000000"/>
                <w:sz w:val="24"/>
                <w:szCs w:val="24"/>
              </w:rPr>
            </w:pPr>
            <w:r w:rsidRPr="00804FC8">
              <w:rPr>
                <w:color w:val="000000"/>
                <w:sz w:val="24"/>
                <w:szCs w:val="24"/>
              </w:rPr>
              <w:t>Specifiskie izdevumi (</w:t>
            </w:r>
            <w:proofErr w:type="spellStart"/>
            <w:r w:rsidRPr="00804FC8">
              <w:rPr>
                <w:color w:val="000000"/>
                <w:sz w:val="24"/>
                <w:szCs w:val="24"/>
              </w:rPr>
              <w:t>autorlīgumi</w:t>
            </w:r>
            <w:proofErr w:type="spellEnd"/>
            <w:r w:rsidRPr="00804FC8">
              <w:rPr>
                <w:color w:val="000000"/>
                <w:sz w:val="24"/>
                <w:szCs w:val="24"/>
              </w:rPr>
              <w:t>, rokasgrāmatas, aprīkojums, papīrs, kanceleja)</w:t>
            </w:r>
          </w:p>
        </w:tc>
        <w:tc>
          <w:tcPr>
            <w:tcW w:w="3119" w:type="dxa"/>
            <w:shd w:val="clear" w:color="auto" w:fill="auto"/>
            <w:noWrap/>
            <w:vAlign w:val="center"/>
          </w:tcPr>
          <w:p w14:paraId="73BA41BE" w14:textId="649DFAD2" w:rsidR="00D62625" w:rsidRPr="00804FC8" w:rsidRDefault="00D62625" w:rsidP="00D62625">
            <w:pPr>
              <w:jc w:val="center"/>
              <w:rPr>
                <w:color w:val="000000"/>
                <w:sz w:val="24"/>
                <w:szCs w:val="24"/>
              </w:rPr>
            </w:pPr>
            <w:r w:rsidRPr="00804FC8">
              <w:rPr>
                <w:color w:val="000000"/>
                <w:sz w:val="24"/>
                <w:szCs w:val="24"/>
              </w:rPr>
              <w:t xml:space="preserve">1 067 </w:t>
            </w:r>
            <w:r w:rsidRPr="006A707A">
              <w:rPr>
                <w:i/>
                <w:iCs/>
                <w:color w:val="000000"/>
                <w:sz w:val="24"/>
                <w:szCs w:val="24"/>
              </w:rPr>
              <w:t>euro</w:t>
            </w:r>
          </w:p>
        </w:tc>
        <w:tc>
          <w:tcPr>
            <w:tcW w:w="1457" w:type="dxa"/>
            <w:shd w:val="clear" w:color="auto" w:fill="auto"/>
            <w:noWrap/>
            <w:vAlign w:val="center"/>
          </w:tcPr>
          <w:p w14:paraId="7FEBFA17" w14:textId="60FEFEAD" w:rsidR="00D62625" w:rsidRPr="00804FC8" w:rsidRDefault="00D62625" w:rsidP="00D62625">
            <w:pPr>
              <w:jc w:val="center"/>
              <w:rPr>
                <w:color w:val="000000"/>
                <w:sz w:val="24"/>
                <w:szCs w:val="24"/>
              </w:rPr>
            </w:pPr>
            <w:r w:rsidRPr="00804FC8">
              <w:rPr>
                <w:color w:val="000000"/>
                <w:sz w:val="24"/>
                <w:szCs w:val="24"/>
              </w:rPr>
              <w:t>640</w:t>
            </w:r>
          </w:p>
        </w:tc>
        <w:tc>
          <w:tcPr>
            <w:tcW w:w="1217" w:type="dxa"/>
            <w:shd w:val="clear" w:color="auto" w:fill="auto"/>
            <w:vAlign w:val="center"/>
          </w:tcPr>
          <w:p w14:paraId="66FF1713" w14:textId="673F6FA6" w:rsidR="00D62625" w:rsidRPr="00804FC8" w:rsidRDefault="00D62625" w:rsidP="00D62625">
            <w:pPr>
              <w:jc w:val="center"/>
              <w:rPr>
                <w:color w:val="000000"/>
                <w:sz w:val="24"/>
                <w:szCs w:val="24"/>
              </w:rPr>
            </w:pPr>
            <w:r w:rsidRPr="00804FC8">
              <w:rPr>
                <w:color w:val="000000"/>
                <w:sz w:val="24"/>
                <w:szCs w:val="24"/>
              </w:rPr>
              <w:t>427</w:t>
            </w:r>
          </w:p>
        </w:tc>
      </w:tr>
      <w:tr w:rsidR="00D62625" w:rsidRPr="001807D8" w14:paraId="15427AE7" w14:textId="4FB9B84C" w:rsidTr="00804FC8">
        <w:trPr>
          <w:trHeight w:val="330"/>
          <w:jc w:val="center"/>
        </w:trPr>
        <w:tc>
          <w:tcPr>
            <w:tcW w:w="3256" w:type="dxa"/>
            <w:shd w:val="clear" w:color="auto" w:fill="auto"/>
            <w:noWrap/>
            <w:vAlign w:val="center"/>
          </w:tcPr>
          <w:p w14:paraId="67076895" w14:textId="547B9E37" w:rsidR="00D62625" w:rsidRPr="00804FC8" w:rsidRDefault="00D62625" w:rsidP="00D62625">
            <w:pPr>
              <w:jc w:val="center"/>
              <w:rPr>
                <w:color w:val="000000"/>
                <w:sz w:val="24"/>
                <w:szCs w:val="24"/>
              </w:rPr>
            </w:pPr>
            <w:r w:rsidRPr="00804FC8">
              <w:rPr>
                <w:color w:val="000000"/>
                <w:sz w:val="24"/>
                <w:szCs w:val="24"/>
              </w:rPr>
              <w:lastRenderedPageBreak/>
              <w:t>Reprezentācijas izdevumi (</w:t>
            </w:r>
            <w:proofErr w:type="spellStart"/>
            <w:r w:rsidRPr="00804FC8">
              <w:rPr>
                <w:color w:val="000000"/>
                <w:sz w:val="24"/>
                <w:szCs w:val="24"/>
              </w:rPr>
              <w:t>baneri</w:t>
            </w:r>
            <w:proofErr w:type="spellEnd"/>
            <w:r w:rsidRPr="00804FC8">
              <w:rPr>
                <w:color w:val="000000"/>
                <w:sz w:val="24"/>
                <w:szCs w:val="24"/>
              </w:rPr>
              <w:t>, suvenīri u.tml.)</w:t>
            </w:r>
          </w:p>
        </w:tc>
        <w:tc>
          <w:tcPr>
            <w:tcW w:w="3119" w:type="dxa"/>
            <w:shd w:val="clear" w:color="auto" w:fill="auto"/>
            <w:noWrap/>
            <w:vAlign w:val="center"/>
          </w:tcPr>
          <w:p w14:paraId="22440255" w14:textId="3B877763" w:rsidR="00D62625" w:rsidRPr="00804FC8" w:rsidRDefault="00D62625" w:rsidP="00D62625">
            <w:pPr>
              <w:jc w:val="center"/>
              <w:rPr>
                <w:color w:val="000000"/>
                <w:sz w:val="24"/>
                <w:szCs w:val="24"/>
              </w:rPr>
            </w:pPr>
            <w:r w:rsidRPr="00804FC8">
              <w:rPr>
                <w:color w:val="000000"/>
                <w:sz w:val="24"/>
                <w:szCs w:val="24"/>
              </w:rPr>
              <w:t xml:space="preserve">1 000 </w:t>
            </w:r>
            <w:r w:rsidRPr="006A707A">
              <w:rPr>
                <w:i/>
                <w:iCs/>
                <w:color w:val="000000"/>
                <w:sz w:val="24"/>
                <w:szCs w:val="24"/>
              </w:rPr>
              <w:t>euro</w:t>
            </w:r>
          </w:p>
        </w:tc>
        <w:tc>
          <w:tcPr>
            <w:tcW w:w="1457" w:type="dxa"/>
            <w:shd w:val="clear" w:color="auto" w:fill="auto"/>
            <w:noWrap/>
            <w:vAlign w:val="center"/>
          </w:tcPr>
          <w:p w14:paraId="5933048D" w14:textId="11644B64" w:rsidR="00D62625" w:rsidRPr="00804FC8" w:rsidRDefault="00D62625" w:rsidP="00D62625">
            <w:pPr>
              <w:jc w:val="center"/>
              <w:rPr>
                <w:color w:val="000000"/>
                <w:sz w:val="24"/>
                <w:szCs w:val="24"/>
              </w:rPr>
            </w:pPr>
            <w:r w:rsidRPr="00804FC8">
              <w:rPr>
                <w:color w:val="000000"/>
                <w:sz w:val="24"/>
                <w:szCs w:val="24"/>
              </w:rPr>
              <w:t>600</w:t>
            </w:r>
          </w:p>
        </w:tc>
        <w:tc>
          <w:tcPr>
            <w:tcW w:w="1217" w:type="dxa"/>
            <w:shd w:val="clear" w:color="auto" w:fill="auto"/>
            <w:vAlign w:val="center"/>
          </w:tcPr>
          <w:p w14:paraId="2532E2A5" w14:textId="4FACF34D" w:rsidR="00D62625" w:rsidRPr="00804FC8" w:rsidRDefault="00D62625" w:rsidP="00D62625">
            <w:pPr>
              <w:jc w:val="center"/>
              <w:rPr>
                <w:color w:val="000000"/>
                <w:sz w:val="24"/>
                <w:szCs w:val="24"/>
              </w:rPr>
            </w:pPr>
            <w:r w:rsidRPr="00804FC8">
              <w:rPr>
                <w:color w:val="000000"/>
                <w:sz w:val="24"/>
                <w:szCs w:val="24"/>
              </w:rPr>
              <w:t>400</w:t>
            </w:r>
          </w:p>
        </w:tc>
      </w:tr>
      <w:tr w:rsidR="00D62625" w:rsidRPr="001807D8" w14:paraId="1E623637" w14:textId="09813001" w:rsidTr="00804FC8">
        <w:trPr>
          <w:trHeight w:val="330"/>
          <w:jc w:val="center"/>
        </w:trPr>
        <w:tc>
          <w:tcPr>
            <w:tcW w:w="3256" w:type="dxa"/>
            <w:shd w:val="clear" w:color="auto" w:fill="auto"/>
            <w:noWrap/>
            <w:vAlign w:val="center"/>
          </w:tcPr>
          <w:p w14:paraId="0E3D36E3" w14:textId="38FE9EC0" w:rsidR="00D62625" w:rsidRPr="00804FC8" w:rsidRDefault="00D62625" w:rsidP="00D62625">
            <w:pPr>
              <w:jc w:val="center"/>
              <w:rPr>
                <w:color w:val="000000"/>
                <w:sz w:val="24"/>
                <w:szCs w:val="24"/>
              </w:rPr>
            </w:pPr>
            <w:r w:rsidRPr="00804FC8">
              <w:rPr>
                <w:color w:val="000000"/>
                <w:sz w:val="24"/>
                <w:szCs w:val="24"/>
              </w:rPr>
              <w:t>Netiešie izdevumi (telpu īre, komunālie maksājumi, apdrošināšana, komunikāciju izdevumi)</w:t>
            </w:r>
          </w:p>
        </w:tc>
        <w:tc>
          <w:tcPr>
            <w:tcW w:w="3119" w:type="dxa"/>
            <w:shd w:val="clear" w:color="auto" w:fill="auto"/>
            <w:noWrap/>
            <w:vAlign w:val="center"/>
          </w:tcPr>
          <w:p w14:paraId="5D6F6393" w14:textId="171E6D06" w:rsidR="00D62625" w:rsidRPr="00804FC8" w:rsidRDefault="00D62625" w:rsidP="00D62625">
            <w:pPr>
              <w:jc w:val="center"/>
              <w:rPr>
                <w:color w:val="000000"/>
                <w:sz w:val="24"/>
                <w:szCs w:val="24"/>
              </w:rPr>
            </w:pPr>
            <w:r w:rsidRPr="00804FC8">
              <w:rPr>
                <w:color w:val="000000"/>
                <w:sz w:val="24"/>
                <w:szCs w:val="24"/>
              </w:rPr>
              <w:t xml:space="preserve">2 500 </w:t>
            </w:r>
            <w:r w:rsidRPr="006A707A">
              <w:rPr>
                <w:i/>
                <w:iCs/>
                <w:color w:val="000000"/>
                <w:sz w:val="24"/>
                <w:szCs w:val="24"/>
              </w:rPr>
              <w:t>euro</w:t>
            </w:r>
          </w:p>
        </w:tc>
        <w:tc>
          <w:tcPr>
            <w:tcW w:w="1457" w:type="dxa"/>
            <w:shd w:val="clear" w:color="auto" w:fill="auto"/>
            <w:noWrap/>
            <w:vAlign w:val="center"/>
          </w:tcPr>
          <w:p w14:paraId="1E903C33" w14:textId="40CBA1CA" w:rsidR="00D62625" w:rsidRPr="00804FC8" w:rsidRDefault="00D62625" w:rsidP="00D62625">
            <w:pPr>
              <w:jc w:val="center"/>
              <w:rPr>
                <w:color w:val="000000"/>
                <w:sz w:val="24"/>
                <w:szCs w:val="24"/>
              </w:rPr>
            </w:pPr>
            <w:r w:rsidRPr="00804FC8">
              <w:rPr>
                <w:color w:val="000000"/>
                <w:sz w:val="24"/>
                <w:szCs w:val="24"/>
              </w:rPr>
              <w:t>1 500</w:t>
            </w:r>
          </w:p>
        </w:tc>
        <w:tc>
          <w:tcPr>
            <w:tcW w:w="1217" w:type="dxa"/>
            <w:shd w:val="clear" w:color="auto" w:fill="auto"/>
            <w:vAlign w:val="center"/>
          </w:tcPr>
          <w:p w14:paraId="6F2E864D" w14:textId="5F0AA104" w:rsidR="00D62625" w:rsidRPr="00804FC8" w:rsidRDefault="00D62625" w:rsidP="00D62625">
            <w:pPr>
              <w:jc w:val="center"/>
              <w:rPr>
                <w:color w:val="000000"/>
                <w:sz w:val="24"/>
                <w:szCs w:val="24"/>
              </w:rPr>
            </w:pPr>
            <w:r w:rsidRPr="00804FC8">
              <w:rPr>
                <w:color w:val="000000"/>
                <w:sz w:val="24"/>
                <w:szCs w:val="24"/>
              </w:rPr>
              <w:t>1 000</w:t>
            </w:r>
          </w:p>
        </w:tc>
      </w:tr>
      <w:tr w:rsidR="00D62625" w:rsidRPr="001807D8" w14:paraId="6C349302" w14:textId="77777777" w:rsidTr="00804FC8">
        <w:trPr>
          <w:trHeight w:val="330"/>
          <w:jc w:val="center"/>
        </w:trPr>
        <w:tc>
          <w:tcPr>
            <w:tcW w:w="3256" w:type="dxa"/>
            <w:shd w:val="clear" w:color="auto" w:fill="auto"/>
            <w:noWrap/>
            <w:vAlign w:val="center"/>
          </w:tcPr>
          <w:p w14:paraId="66372BC9" w14:textId="2C80C49C" w:rsidR="00D62625" w:rsidRPr="00804FC8" w:rsidRDefault="00D62625" w:rsidP="00D62625">
            <w:pPr>
              <w:jc w:val="center"/>
              <w:rPr>
                <w:b/>
                <w:bCs/>
                <w:color w:val="000000"/>
                <w:sz w:val="24"/>
                <w:szCs w:val="24"/>
              </w:rPr>
            </w:pPr>
          </w:p>
        </w:tc>
        <w:tc>
          <w:tcPr>
            <w:tcW w:w="3119" w:type="dxa"/>
            <w:shd w:val="clear" w:color="auto" w:fill="auto"/>
            <w:noWrap/>
            <w:vAlign w:val="center"/>
          </w:tcPr>
          <w:p w14:paraId="6D97A3B2" w14:textId="77777777" w:rsidR="00D62625" w:rsidRPr="00804FC8" w:rsidRDefault="00D62625" w:rsidP="00D62625">
            <w:pPr>
              <w:jc w:val="center"/>
              <w:rPr>
                <w:b/>
                <w:bCs/>
                <w:color w:val="000000"/>
                <w:sz w:val="24"/>
                <w:szCs w:val="24"/>
              </w:rPr>
            </w:pPr>
          </w:p>
        </w:tc>
        <w:tc>
          <w:tcPr>
            <w:tcW w:w="1457" w:type="dxa"/>
            <w:shd w:val="clear" w:color="auto" w:fill="auto"/>
            <w:noWrap/>
            <w:vAlign w:val="center"/>
          </w:tcPr>
          <w:p w14:paraId="6D6FD028" w14:textId="63035A21" w:rsidR="00D62625" w:rsidRPr="00804FC8" w:rsidRDefault="00D62625" w:rsidP="00D62625">
            <w:pPr>
              <w:jc w:val="center"/>
              <w:rPr>
                <w:b/>
                <w:bCs/>
                <w:color w:val="000000"/>
                <w:sz w:val="24"/>
                <w:szCs w:val="24"/>
              </w:rPr>
            </w:pPr>
          </w:p>
        </w:tc>
        <w:tc>
          <w:tcPr>
            <w:tcW w:w="1217" w:type="dxa"/>
            <w:shd w:val="clear" w:color="auto" w:fill="auto"/>
            <w:vAlign w:val="center"/>
          </w:tcPr>
          <w:p w14:paraId="75918F54" w14:textId="12A58C71" w:rsidR="00D62625" w:rsidRPr="00804FC8" w:rsidRDefault="00D62625" w:rsidP="00D62625">
            <w:pPr>
              <w:jc w:val="center"/>
              <w:rPr>
                <w:b/>
                <w:bCs/>
                <w:color w:val="000000"/>
                <w:sz w:val="24"/>
                <w:szCs w:val="24"/>
              </w:rPr>
            </w:pPr>
          </w:p>
        </w:tc>
      </w:tr>
      <w:tr w:rsidR="00CB739C" w:rsidRPr="001807D8" w14:paraId="644B7634" w14:textId="77777777" w:rsidTr="001E3F95">
        <w:trPr>
          <w:trHeight w:val="232"/>
          <w:jc w:val="center"/>
        </w:trPr>
        <w:tc>
          <w:tcPr>
            <w:tcW w:w="6375" w:type="dxa"/>
            <w:gridSpan w:val="2"/>
            <w:shd w:val="clear" w:color="auto" w:fill="BFBFBF" w:themeFill="background1" w:themeFillShade="BF"/>
            <w:noWrap/>
            <w:vAlign w:val="center"/>
          </w:tcPr>
          <w:p w14:paraId="693FEC76" w14:textId="3F6CDBE6" w:rsidR="00CB739C" w:rsidRPr="00804FC8" w:rsidRDefault="00CB739C" w:rsidP="001E3F95">
            <w:pPr>
              <w:jc w:val="right"/>
              <w:rPr>
                <w:b/>
                <w:bCs/>
                <w:color w:val="000000"/>
                <w:sz w:val="24"/>
                <w:szCs w:val="24"/>
              </w:rPr>
            </w:pPr>
            <w:r w:rsidRPr="00804FC8">
              <w:rPr>
                <w:b/>
                <w:bCs/>
                <w:color w:val="000000"/>
                <w:sz w:val="24"/>
                <w:szCs w:val="24"/>
              </w:rPr>
              <w:t>Kopā 2024.gadā</w:t>
            </w:r>
          </w:p>
        </w:tc>
        <w:tc>
          <w:tcPr>
            <w:tcW w:w="1457" w:type="dxa"/>
            <w:shd w:val="clear" w:color="auto" w:fill="BFBFBF" w:themeFill="background1" w:themeFillShade="BF"/>
            <w:vAlign w:val="center"/>
          </w:tcPr>
          <w:p w14:paraId="545F539E" w14:textId="6BB99616" w:rsidR="00CB739C" w:rsidRPr="00804FC8" w:rsidRDefault="00CB739C" w:rsidP="00CB739C">
            <w:pPr>
              <w:jc w:val="center"/>
              <w:rPr>
                <w:b/>
                <w:bCs/>
                <w:color w:val="000000"/>
                <w:sz w:val="24"/>
                <w:szCs w:val="24"/>
              </w:rPr>
            </w:pPr>
            <w:r w:rsidRPr="00804FC8">
              <w:rPr>
                <w:b/>
                <w:bCs/>
                <w:color w:val="000000"/>
                <w:sz w:val="24"/>
                <w:szCs w:val="24"/>
              </w:rPr>
              <w:t>41 500</w:t>
            </w:r>
          </w:p>
        </w:tc>
        <w:tc>
          <w:tcPr>
            <w:tcW w:w="1217" w:type="dxa"/>
            <w:shd w:val="clear" w:color="auto" w:fill="BFBFBF" w:themeFill="background1" w:themeFillShade="BF"/>
            <w:vAlign w:val="center"/>
          </w:tcPr>
          <w:p w14:paraId="2C5C1983" w14:textId="49BFB062" w:rsidR="00CB739C" w:rsidRPr="00804FC8" w:rsidRDefault="00CB739C" w:rsidP="00CB739C">
            <w:pPr>
              <w:jc w:val="center"/>
              <w:rPr>
                <w:b/>
                <w:bCs/>
                <w:color w:val="000000"/>
                <w:sz w:val="24"/>
                <w:szCs w:val="24"/>
              </w:rPr>
            </w:pPr>
            <w:r w:rsidRPr="00804FC8">
              <w:rPr>
                <w:b/>
                <w:bCs/>
                <w:color w:val="000000"/>
                <w:sz w:val="24"/>
                <w:szCs w:val="24"/>
              </w:rPr>
              <w:t>27 667</w:t>
            </w:r>
          </w:p>
        </w:tc>
      </w:tr>
      <w:tr w:rsidR="00CB739C" w:rsidRPr="001807D8" w14:paraId="5DE3624A" w14:textId="7F84BC69" w:rsidTr="001E3F95">
        <w:trPr>
          <w:trHeight w:val="330"/>
          <w:jc w:val="center"/>
        </w:trPr>
        <w:tc>
          <w:tcPr>
            <w:tcW w:w="6375" w:type="dxa"/>
            <w:gridSpan w:val="2"/>
            <w:shd w:val="clear" w:color="auto" w:fill="BFBFBF" w:themeFill="background1" w:themeFillShade="BF"/>
            <w:noWrap/>
            <w:vAlign w:val="center"/>
          </w:tcPr>
          <w:p w14:paraId="3D1562A9" w14:textId="41D64DD7" w:rsidR="00CB739C" w:rsidRPr="00804FC8" w:rsidRDefault="00CB739C" w:rsidP="001E3F95">
            <w:pPr>
              <w:jc w:val="right"/>
              <w:rPr>
                <w:b/>
                <w:bCs/>
                <w:color w:val="000000"/>
                <w:sz w:val="24"/>
                <w:szCs w:val="24"/>
              </w:rPr>
            </w:pPr>
            <w:r w:rsidRPr="00804FC8">
              <w:rPr>
                <w:b/>
                <w:bCs/>
                <w:color w:val="000000"/>
                <w:sz w:val="24"/>
                <w:szCs w:val="24"/>
              </w:rPr>
              <w:t>Kopā 2023. un 2024.gadā</w:t>
            </w:r>
          </w:p>
        </w:tc>
        <w:tc>
          <w:tcPr>
            <w:tcW w:w="1457" w:type="dxa"/>
            <w:shd w:val="clear" w:color="auto" w:fill="BFBFBF" w:themeFill="background1" w:themeFillShade="BF"/>
            <w:noWrap/>
            <w:vAlign w:val="center"/>
          </w:tcPr>
          <w:p w14:paraId="7EA6BE67" w14:textId="21A0790F" w:rsidR="00CB739C" w:rsidRPr="00804FC8" w:rsidRDefault="00CB739C" w:rsidP="00CB739C">
            <w:pPr>
              <w:jc w:val="center"/>
              <w:rPr>
                <w:b/>
                <w:bCs/>
                <w:color w:val="000000"/>
                <w:sz w:val="24"/>
                <w:szCs w:val="24"/>
              </w:rPr>
            </w:pPr>
            <w:r w:rsidRPr="00804FC8">
              <w:rPr>
                <w:b/>
                <w:bCs/>
                <w:sz w:val="24"/>
                <w:szCs w:val="24"/>
              </w:rPr>
              <w:t>83 000</w:t>
            </w:r>
          </w:p>
        </w:tc>
        <w:tc>
          <w:tcPr>
            <w:tcW w:w="1217" w:type="dxa"/>
            <w:shd w:val="clear" w:color="auto" w:fill="BFBFBF" w:themeFill="background1" w:themeFillShade="BF"/>
            <w:vAlign w:val="center"/>
          </w:tcPr>
          <w:p w14:paraId="32D2ABFE" w14:textId="59877249" w:rsidR="00CB739C" w:rsidRPr="00804FC8" w:rsidRDefault="00CB739C" w:rsidP="00CB739C">
            <w:pPr>
              <w:jc w:val="center"/>
              <w:rPr>
                <w:b/>
                <w:bCs/>
                <w:color w:val="000000"/>
                <w:sz w:val="24"/>
                <w:szCs w:val="24"/>
              </w:rPr>
            </w:pPr>
            <w:r w:rsidRPr="00804FC8">
              <w:rPr>
                <w:b/>
                <w:bCs/>
                <w:sz w:val="24"/>
                <w:szCs w:val="24"/>
              </w:rPr>
              <w:t>55 334</w:t>
            </w:r>
          </w:p>
        </w:tc>
      </w:tr>
    </w:tbl>
    <w:p w14:paraId="28A45C72" w14:textId="77777777" w:rsidR="00363DFC" w:rsidRDefault="00363DFC" w:rsidP="006F7310">
      <w:pPr>
        <w:pStyle w:val="Parastais"/>
        <w:ind w:firstLine="720"/>
        <w:jc w:val="both"/>
        <w:rPr>
          <w:color w:val="000000"/>
          <w:sz w:val="28"/>
          <w:szCs w:val="28"/>
        </w:rPr>
      </w:pPr>
    </w:p>
    <w:p w14:paraId="7F35BED5" w14:textId="447B4992" w:rsidR="006F7310" w:rsidRDefault="006F7310" w:rsidP="006F7310">
      <w:pPr>
        <w:pStyle w:val="Parastais"/>
        <w:ind w:firstLine="720"/>
        <w:jc w:val="both"/>
        <w:rPr>
          <w:color w:val="000000"/>
          <w:sz w:val="28"/>
          <w:szCs w:val="28"/>
        </w:rPr>
      </w:pPr>
      <w:r>
        <w:rPr>
          <w:color w:val="000000"/>
          <w:sz w:val="28"/>
          <w:szCs w:val="28"/>
        </w:rPr>
        <w:t>Nacionālajam kino centram</w:t>
      </w:r>
      <w:r w:rsidRPr="00106727">
        <w:rPr>
          <w:color w:val="000000"/>
          <w:sz w:val="28"/>
          <w:szCs w:val="28"/>
        </w:rPr>
        <w:t xml:space="preserve"> Programmas </w:t>
      </w:r>
      <w:r>
        <w:rPr>
          <w:color w:val="000000"/>
          <w:sz w:val="28"/>
          <w:szCs w:val="28"/>
        </w:rPr>
        <w:t>informatīvā biroja</w:t>
      </w:r>
      <w:r w:rsidRPr="00106727">
        <w:rPr>
          <w:color w:val="000000"/>
          <w:sz w:val="28"/>
          <w:szCs w:val="28"/>
        </w:rPr>
        <w:t xml:space="preserve"> darbības nodrošināšanai nepieciešamā finansējuma </w:t>
      </w:r>
      <w:r>
        <w:rPr>
          <w:color w:val="000000"/>
          <w:sz w:val="28"/>
          <w:szCs w:val="28"/>
        </w:rPr>
        <w:t xml:space="preserve">aprēķins un </w:t>
      </w:r>
      <w:r w:rsidRPr="00106727">
        <w:rPr>
          <w:color w:val="000000"/>
          <w:sz w:val="28"/>
          <w:szCs w:val="28"/>
        </w:rPr>
        <w:t>sadalījums pa gadiem (</w:t>
      </w:r>
      <w:r w:rsidRPr="00106727">
        <w:rPr>
          <w:i/>
          <w:color w:val="000000"/>
          <w:sz w:val="28"/>
          <w:szCs w:val="28"/>
        </w:rPr>
        <w:t>euro</w:t>
      </w:r>
      <w:r w:rsidRPr="00106727">
        <w:rPr>
          <w:color w:val="000000"/>
          <w:sz w:val="28"/>
          <w:szCs w:val="28"/>
        </w:rPr>
        <w:t>):</w:t>
      </w:r>
    </w:p>
    <w:p w14:paraId="48C23CCE" w14:textId="77777777" w:rsidR="00363DFC" w:rsidRDefault="00363DFC" w:rsidP="006F7310">
      <w:pPr>
        <w:pStyle w:val="Parastais"/>
        <w:ind w:firstLine="720"/>
        <w:jc w:val="both"/>
        <w:rPr>
          <w:color w:val="000000"/>
          <w:sz w:val="28"/>
          <w:szCs w:val="28"/>
        </w:rPr>
      </w:pP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119"/>
        <w:gridCol w:w="1457"/>
        <w:gridCol w:w="1217"/>
      </w:tblGrid>
      <w:tr w:rsidR="00804FC8" w:rsidRPr="00804FC8" w14:paraId="7D706D49" w14:textId="77777777" w:rsidTr="001E3F95">
        <w:trPr>
          <w:trHeight w:val="122"/>
          <w:jc w:val="center"/>
        </w:trPr>
        <w:tc>
          <w:tcPr>
            <w:tcW w:w="9049" w:type="dxa"/>
            <w:gridSpan w:val="4"/>
            <w:shd w:val="clear" w:color="auto" w:fill="auto"/>
            <w:vAlign w:val="center"/>
          </w:tcPr>
          <w:p w14:paraId="131A926F" w14:textId="19B5D4B1" w:rsidR="00804FC8" w:rsidRPr="00804FC8" w:rsidRDefault="00804FC8" w:rsidP="000E49B5">
            <w:pPr>
              <w:jc w:val="center"/>
              <w:rPr>
                <w:b/>
                <w:bCs/>
                <w:color w:val="000000"/>
                <w:sz w:val="24"/>
                <w:szCs w:val="24"/>
              </w:rPr>
            </w:pPr>
            <w:r w:rsidRPr="00804FC8">
              <w:rPr>
                <w:b/>
                <w:bCs/>
                <w:color w:val="000000"/>
                <w:sz w:val="24"/>
                <w:szCs w:val="24"/>
              </w:rPr>
              <w:t>Nacionālais kino centrs</w:t>
            </w:r>
          </w:p>
        </w:tc>
      </w:tr>
      <w:tr w:rsidR="00804FC8" w:rsidRPr="00804FC8" w14:paraId="1D94DD6F" w14:textId="77777777" w:rsidTr="000E49B5">
        <w:trPr>
          <w:trHeight w:val="780"/>
          <w:jc w:val="center"/>
        </w:trPr>
        <w:tc>
          <w:tcPr>
            <w:tcW w:w="3256" w:type="dxa"/>
            <w:shd w:val="clear" w:color="auto" w:fill="auto"/>
            <w:vAlign w:val="center"/>
          </w:tcPr>
          <w:p w14:paraId="5D1D75DD" w14:textId="77777777" w:rsidR="00804FC8" w:rsidRPr="00804FC8" w:rsidRDefault="00804FC8" w:rsidP="000E49B5">
            <w:pPr>
              <w:jc w:val="center"/>
              <w:rPr>
                <w:b/>
                <w:bCs/>
                <w:color w:val="000000"/>
                <w:sz w:val="24"/>
                <w:szCs w:val="24"/>
              </w:rPr>
            </w:pPr>
            <w:r w:rsidRPr="00804FC8">
              <w:rPr>
                <w:b/>
                <w:bCs/>
                <w:color w:val="000000"/>
                <w:sz w:val="24"/>
                <w:szCs w:val="24"/>
              </w:rPr>
              <w:t>2023.gads</w:t>
            </w:r>
          </w:p>
        </w:tc>
        <w:tc>
          <w:tcPr>
            <w:tcW w:w="3119" w:type="dxa"/>
            <w:shd w:val="clear" w:color="auto" w:fill="auto"/>
            <w:vAlign w:val="center"/>
          </w:tcPr>
          <w:p w14:paraId="4E3F924D" w14:textId="77777777" w:rsidR="00804FC8" w:rsidRPr="00804FC8" w:rsidRDefault="00804FC8" w:rsidP="000E49B5">
            <w:pPr>
              <w:jc w:val="center"/>
              <w:rPr>
                <w:b/>
                <w:bCs/>
                <w:color w:val="000000"/>
                <w:sz w:val="24"/>
                <w:szCs w:val="24"/>
              </w:rPr>
            </w:pPr>
            <w:r w:rsidRPr="00804FC8">
              <w:rPr>
                <w:b/>
                <w:bCs/>
                <w:color w:val="000000"/>
                <w:sz w:val="24"/>
                <w:szCs w:val="24"/>
              </w:rPr>
              <w:t>Atšifrējums</w:t>
            </w:r>
          </w:p>
        </w:tc>
        <w:tc>
          <w:tcPr>
            <w:tcW w:w="1457" w:type="dxa"/>
            <w:shd w:val="clear" w:color="auto" w:fill="auto"/>
            <w:vAlign w:val="center"/>
          </w:tcPr>
          <w:p w14:paraId="77DC66D7" w14:textId="77777777" w:rsidR="00804FC8" w:rsidRPr="00804FC8" w:rsidRDefault="00804FC8" w:rsidP="000E49B5">
            <w:pPr>
              <w:jc w:val="center"/>
              <w:rPr>
                <w:b/>
                <w:bCs/>
                <w:color w:val="000000"/>
                <w:sz w:val="24"/>
                <w:szCs w:val="24"/>
              </w:rPr>
            </w:pPr>
            <w:r w:rsidRPr="00804FC8">
              <w:rPr>
                <w:b/>
                <w:bCs/>
                <w:color w:val="000000"/>
                <w:sz w:val="24"/>
                <w:szCs w:val="24"/>
              </w:rPr>
              <w:t>Eiropas Komisijas finansējums 60% (</w:t>
            </w:r>
            <w:r w:rsidRPr="006A707A">
              <w:rPr>
                <w:b/>
                <w:bCs/>
                <w:i/>
                <w:iCs/>
                <w:color w:val="000000"/>
                <w:sz w:val="24"/>
                <w:szCs w:val="24"/>
              </w:rPr>
              <w:t>euro</w:t>
            </w:r>
            <w:r w:rsidRPr="00804FC8">
              <w:rPr>
                <w:b/>
                <w:bCs/>
                <w:color w:val="000000"/>
                <w:sz w:val="24"/>
                <w:szCs w:val="24"/>
              </w:rPr>
              <w:t>)</w:t>
            </w:r>
          </w:p>
        </w:tc>
        <w:tc>
          <w:tcPr>
            <w:tcW w:w="1217" w:type="dxa"/>
            <w:vAlign w:val="center"/>
          </w:tcPr>
          <w:p w14:paraId="5D624243" w14:textId="77777777" w:rsidR="00804FC8" w:rsidRPr="00804FC8" w:rsidRDefault="00804FC8" w:rsidP="000E49B5">
            <w:pPr>
              <w:jc w:val="center"/>
              <w:rPr>
                <w:b/>
                <w:bCs/>
                <w:color w:val="000000"/>
                <w:sz w:val="24"/>
                <w:szCs w:val="24"/>
              </w:rPr>
            </w:pPr>
            <w:r w:rsidRPr="00804FC8">
              <w:rPr>
                <w:b/>
                <w:bCs/>
                <w:color w:val="000000"/>
                <w:sz w:val="24"/>
                <w:szCs w:val="24"/>
              </w:rPr>
              <w:t>Valsts budžeta līdzekļi 40% (</w:t>
            </w:r>
            <w:r w:rsidRPr="006A707A">
              <w:rPr>
                <w:b/>
                <w:bCs/>
                <w:i/>
                <w:iCs/>
                <w:color w:val="000000"/>
                <w:sz w:val="24"/>
                <w:szCs w:val="24"/>
              </w:rPr>
              <w:t>euro</w:t>
            </w:r>
            <w:r w:rsidRPr="00804FC8">
              <w:rPr>
                <w:b/>
                <w:bCs/>
                <w:color w:val="000000"/>
                <w:sz w:val="24"/>
                <w:szCs w:val="24"/>
              </w:rPr>
              <w:t>)</w:t>
            </w:r>
          </w:p>
        </w:tc>
      </w:tr>
      <w:tr w:rsidR="00804FC8" w:rsidRPr="00804FC8" w14:paraId="5EE33A6A" w14:textId="77777777" w:rsidTr="000E49B5">
        <w:trPr>
          <w:trHeight w:val="340"/>
          <w:jc w:val="center"/>
        </w:trPr>
        <w:tc>
          <w:tcPr>
            <w:tcW w:w="3256" w:type="dxa"/>
            <w:shd w:val="clear" w:color="auto" w:fill="auto"/>
            <w:noWrap/>
            <w:vAlign w:val="center"/>
          </w:tcPr>
          <w:p w14:paraId="72FF9DAC" w14:textId="77777777" w:rsidR="00804FC8" w:rsidRPr="00804FC8" w:rsidRDefault="00804FC8" w:rsidP="000E49B5">
            <w:pPr>
              <w:jc w:val="center"/>
              <w:rPr>
                <w:color w:val="000000"/>
                <w:sz w:val="24"/>
                <w:szCs w:val="24"/>
              </w:rPr>
            </w:pPr>
            <w:r w:rsidRPr="00804FC8">
              <w:rPr>
                <w:color w:val="000000"/>
                <w:sz w:val="24"/>
                <w:szCs w:val="24"/>
              </w:rPr>
              <w:t>Atlīdzība</w:t>
            </w:r>
          </w:p>
        </w:tc>
        <w:tc>
          <w:tcPr>
            <w:tcW w:w="3119" w:type="dxa"/>
            <w:shd w:val="clear" w:color="auto" w:fill="auto"/>
            <w:noWrap/>
            <w:vAlign w:val="center"/>
          </w:tcPr>
          <w:p w14:paraId="5350D215" w14:textId="0DE9DDB9" w:rsidR="00804FC8" w:rsidRPr="00804FC8" w:rsidRDefault="0078051C" w:rsidP="000E49B5">
            <w:pPr>
              <w:jc w:val="center"/>
              <w:rPr>
                <w:color w:val="000000"/>
                <w:sz w:val="24"/>
                <w:szCs w:val="24"/>
              </w:rPr>
            </w:pPr>
            <w:r w:rsidRPr="00804FC8">
              <w:rPr>
                <w:color w:val="000000"/>
                <w:sz w:val="24"/>
                <w:szCs w:val="24"/>
              </w:rPr>
              <w:t>12 (mēneši) x 2</w:t>
            </w:r>
            <w:r w:rsidR="00826A96">
              <w:rPr>
                <w:color w:val="000000"/>
                <w:sz w:val="24"/>
                <w:szCs w:val="24"/>
              </w:rPr>
              <w:t> 058,33</w:t>
            </w:r>
            <w:r w:rsidRPr="00804FC8">
              <w:rPr>
                <w:color w:val="000000"/>
                <w:sz w:val="24"/>
                <w:szCs w:val="24"/>
              </w:rPr>
              <w:t xml:space="preserve"> </w:t>
            </w:r>
            <w:r w:rsidRPr="006A707A">
              <w:rPr>
                <w:i/>
                <w:iCs/>
                <w:color w:val="000000"/>
                <w:sz w:val="24"/>
                <w:szCs w:val="24"/>
              </w:rPr>
              <w:t>euro</w:t>
            </w:r>
            <w:r w:rsidRPr="00804FC8">
              <w:rPr>
                <w:color w:val="000000"/>
                <w:sz w:val="24"/>
                <w:szCs w:val="24"/>
              </w:rPr>
              <w:t xml:space="preserve"> </w:t>
            </w:r>
            <w:r w:rsidR="00826A96">
              <w:rPr>
                <w:color w:val="000000"/>
                <w:sz w:val="24"/>
                <w:szCs w:val="24"/>
              </w:rPr>
              <w:t>(biroja vadītājs</w:t>
            </w:r>
            <w:r w:rsidRPr="00804FC8">
              <w:rPr>
                <w:color w:val="000000"/>
                <w:sz w:val="24"/>
                <w:szCs w:val="24"/>
              </w:rPr>
              <w:t xml:space="preserve">) = </w:t>
            </w:r>
            <w:r w:rsidR="00826A96">
              <w:rPr>
                <w:color w:val="000000"/>
                <w:sz w:val="24"/>
                <w:szCs w:val="24"/>
              </w:rPr>
              <w:t>24</w:t>
            </w:r>
            <w:r w:rsidRPr="00804FC8">
              <w:rPr>
                <w:color w:val="000000"/>
                <w:sz w:val="24"/>
                <w:szCs w:val="24"/>
              </w:rPr>
              <w:t> </w:t>
            </w:r>
            <w:r w:rsidR="00826A96">
              <w:rPr>
                <w:color w:val="000000"/>
                <w:sz w:val="24"/>
                <w:szCs w:val="24"/>
              </w:rPr>
              <w:t>7</w:t>
            </w:r>
            <w:r w:rsidRPr="00804FC8">
              <w:rPr>
                <w:color w:val="000000"/>
                <w:sz w:val="24"/>
                <w:szCs w:val="24"/>
              </w:rPr>
              <w:t xml:space="preserve">00 </w:t>
            </w:r>
            <w:r w:rsidRPr="006A707A">
              <w:rPr>
                <w:i/>
                <w:iCs/>
                <w:color w:val="000000"/>
                <w:sz w:val="24"/>
                <w:szCs w:val="24"/>
              </w:rPr>
              <w:t>euro</w:t>
            </w:r>
            <w:r w:rsidR="00826A96">
              <w:rPr>
                <w:color w:val="000000"/>
                <w:sz w:val="24"/>
                <w:szCs w:val="24"/>
              </w:rPr>
              <w:t xml:space="preserve">; 12 (mēneši) x 144,16 </w:t>
            </w:r>
            <w:r w:rsidR="00826A96" w:rsidRPr="006A707A">
              <w:rPr>
                <w:i/>
                <w:iCs/>
                <w:color w:val="000000"/>
                <w:sz w:val="24"/>
                <w:szCs w:val="24"/>
              </w:rPr>
              <w:t>euro</w:t>
            </w:r>
            <w:r w:rsidR="00826A96">
              <w:rPr>
                <w:color w:val="000000"/>
                <w:sz w:val="24"/>
                <w:szCs w:val="24"/>
              </w:rPr>
              <w:t xml:space="preserve"> (</w:t>
            </w:r>
            <w:r w:rsidR="00A64799">
              <w:rPr>
                <w:color w:val="000000"/>
                <w:sz w:val="24"/>
                <w:szCs w:val="24"/>
              </w:rPr>
              <w:t xml:space="preserve">piemaksa </w:t>
            </w:r>
            <w:r w:rsidR="00826A96">
              <w:rPr>
                <w:color w:val="000000"/>
                <w:sz w:val="24"/>
                <w:szCs w:val="24"/>
              </w:rPr>
              <w:t>grāmatvedis)</w:t>
            </w:r>
            <w:r w:rsidR="00A64799">
              <w:rPr>
                <w:color w:val="000000"/>
                <w:sz w:val="24"/>
                <w:szCs w:val="24"/>
              </w:rPr>
              <w:t xml:space="preserve"> = 1</w:t>
            </w:r>
            <w:r w:rsidR="00A44EC2">
              <w:rPr>
                <w:color w:val="000000"/>
                <w:sz w:val="24"/>
                <w:szCs w:val="24"/>
              </w:rPr>
              <w:t xml:space="preserve"> </w:t>
            </w:r>
            <w:r w:rsidR="00A64799">
              <w:rPr>
                <w:color w:val="000000"/>
                <w:sz w:val="24"/>
                <w:szCs w:val="24"/>
              </w:rPr>
              <w:t xml:space="preserve">730 </w:t>
            </w:r>
            <w:r w:rsidR="00A64799" w:rsidRPr="006A707A">
              <w:rPr>
                <w:i/>
                <w:iCs/>
                <w:color w:val="000000"/>
                <w:sz w:val="24"/>
                <w:szCs w:val="24"/>
              </w:rPr>
              <w:t>euro</w:t>
            </w:r>
            <w:r w:rsidR="00826A96">
              <w:rPr>
                <w:color w:val="000000"/>
                <w:sz w:val="24"/>
                <w:szCs w:val="24"/>
              </w:rPr>
              <w:t xml:space="preserve">; 12 (mēneši) </w:t>
            </w:r>
            <w:r w:rsidR="00A64799">
              <w:rPr>
                <w:color w:val="000000"/>
                <w:sz w:val="24"/>
                <w:szCs w:val="24"/>
              </w:rPr>
              <w:t xml:space="preserve">x 130,83 </w:t>
            </w:r>
            <w:r w:rsidR="00A64799" w:rsidRPr="006A707A">
              <w:rPr>
                <w:i/>
                <w:iCs/>
                <w:color w:val="000000"/>
                <w:sz w:val="24"/>
                <w:szCs w:val="24"/>
              </w:rPr>
              <w:t>euro</w:t>
            </w:r>
            <w:r w:rsidR="00A64799">
              <w:rPr>
                <w:color w:val="000000"/>
                <w:sz w:val="24"/>
                <w:szCs w:val="24"/>
              </w:rPr>
              <w:t xml:space="preserve"> (piemaksa juriskonsults)</w:t>
            </w:r>
            <w:r w:rsidR="00826A96">
              <w:rPr>
                <w:color w:val="000000"/>
                <w:sz w:val="24"/>
                <w:szCs w:val="24"/>
              </w:rPr>
              <w:t xml:space="preserve"> </w:t>
            </w:r>
            <w:r w:rsidR="00A64799">
              <w:rPr>
                <w:color w:val="000000"/>
                <w:sz w:val="24"/>
                <w:szCs w:val="24"/>
              </w:rPr>
              <w:t>= 1</w:t>
            </w:r>
            <w:r w:rsidR="00A44EC2">
              <w:rPr>
                <w:color w:val="000000"/>
                <w:sz w:val="24"/>
                <w:szCs w:val="24"/>
              </w:rPr>
              <w:t xml:space="preserve"> </w:t>
            </w:r>
            <w:r w:rsidR="00A64799">
              <w:rPr>
                <w:color w:val="000000"/>
                <w:sz w:val="24"/>
                <w:szCs w:val="24"/>
              </w:rPr>
              <w:t xml:space="preserve">570 </w:t>
            </w:r>
            <w:r w:rsidR="00A64799" w:rsidRPr="006A707A">
              <w:rPr>
                <w:i/>
                <w:iCs/>
                <w:color w:val="000000"/>
                <w:sz w:val="24"/>
                <w:szCs w:val="24"/>
              </w:rPr>
              <w:t>eur</w:t>
            </w:r>
            <w:r w:rsidR="006A707A" w:rsidRPr="006A707A">
              <w:rPr>
                <w:i/>
                <w:iCs/>
                <w:color w:val="000000"/>
                <w:sz w:val="24"/>
                <w:szCs w:val="24"/>
              </w:rPr>
              <w:t>o</w:t>
            </w:r>
          </w:p>
        </w:tc>
        <w:tc>
          <w:tcPr>
            <w:tcW w:w="1457" w:type="dxa"/>
            <w:shd w:val="clear" w:color="auto" w:fill="auto"/>
            <w:noWrap/>
            <w:vAlign w:val="center"/>
          </w:tcPr>
          <w:p w14:paraId="5E98608B" w14:textId="0335592B" w:rsidR="00804FC8" w:rsidRPr="00804FC8" w:rsidRDefault="009360EB" w:rsidP="000E49B5">
            <w:pPr>
              <w:jc w:val="center"/>
              <w:rPr>
                <w:color w:val="000000"/>
                <w:sz w:val="24"/>
                <w:szCs w:val="24"/>
              </w:rPr>
            </w:pPr>
            <w:r>
              <w:rPr>
                <w:color w:val="000000"/>
                <w:sz w:val="24"/>
                <w:szCs w:val="24"/>
              </w:rPr>
              <w:t>14 820</w:t>
            </w:r>
          </w:p>
        </w:tc>
        <w:tc>
          <w:tcPr>
            <w:tcW w:w="1217" w:type="dxa"/>
            <w:vAlign w:val="center"/>
          </w:tcPr>
          <w:p w14:paraId="16BCAA70" w14:textId="15F9D374" w:rsidR="00804FC8" w:rsidRPr="00804FC8" w:rsidRDefault="009360EB" w:rsidP="000E49B5">
            <w:pPr>
              <w:jc w:val="center"/>
              <w:rPr>
                <w:color w:val="000000"/>
                <w:sz w:val="24"/>
                <w:szCs w:val="24"/>
              </w:rPr>
            </w:pPr>
            <w:r>
              <w:rPr>
                <w:color w:val="000000"/>
                <w:sz w:val="24"/>
                <w:szCs w:val="24"/>
              </w:rPr>
              <w:t>9 880</w:t>
            </w:r>
          </w:p>
        </w:tc>
      </w:tr>
      <w:tr w:rsidR="00804FC8" w:rsidRPr="00804FC8" w14:paraId="5DF64890" w14:textId="77777777" w:rsidTr="000E49B5">
        <w:trPr>
          <w:trHeight w:val="340"/>
          <w:jc w:val="center"/>
        </w:trPr>
        <w:tc>
          <w:tcPr>
            <w:tcW w:w="3256" w:type="dxa"/>
            <w:shd w:val="clear" w:color="auto" w:fill="auto"/>
            <w:noWrap/>
            <w:vAlign w:val="center"/>
          </w:tcPr>
          <w:p w14:paraId="4E44E965" w14:textId="0C098078" w:rsidR="00804FC8" w:rsidRPr="00804FC8" w:rsidRDefault="009360EB" w:rsidP="000E49B5">
            <w:pPr>
              <w:jc w:val="center"/>
              <w:rPr>
                <w:color w:val="000000"/>
                <w:sz w:val="24"/>
                <w:szCs w:val="24"/>
              </w:rPr>
            </w:pPr>
            <w:r w:rsidRPr="009360EB">
              <w:rPr>
                <w:color w:val="000000"/>
                <w:sz w:val="24"/>
                <w:szCs w:val="24"/>
              </w:rPr>
              <w:t>Informatīvo pasākumu rīkošana (telpu īre, ēdināšana, vieslektori u.tml.)</w:t>
            </w:r>
          </w:p>
        </w:tc>
        <w:tc>
          <w:tcPr>
            <w:tcW w:w="3119" w:type="dxa"/>
            <w:shd w:val="clear" w:color="auto" w:fill="auto"/>
            <w:noWrap/>
            <w:vAlign w:val="center"/>
          </w:tcPr>
          <w:p w14:paraId="44BAAF51" w14:textId="5E6394EF" w:rsidR="00804FC8" w:rsidRPr="00804FC8" w:rsidRDefault="009360EB" w:rsidP="000E49B5">
            <w:pPr>
              <w:jc w:val="center"/>
              <w:rPr>
                <w:color w:val="000000"/>
                <w:sz w:val="24"/>
                <w:szCs w:val="24"/>
              </w:rPr>
            </w:pPr>
            <w:r>
              <w:rPr>
                <w:color w:val="000000"/>
                <w:sz w:val="24"/>
                <w:szCs w:val="24"/>
              </w:rPr>
              <w:t xml:space="preserve">20 (pasākumi) x 1 250 </w:t>
            </w:r>
            <w:r w:rsidRPr="006A707A">
              <w:rPr>
                <w:i/>
                <w:iCs/>
                <w:color w:val="000000"/>
                <w:sz w:val="24"/>
                <w:szCs w:val="24"/>
              </w:rPr>
              <w:t>euro</w:t>
            </w:r>
            <w:r>
              <w:rPr>
                <w:color w:val="000000"/>
                <w:sz w:val="24"/>
                <w:szCs w:val="24"/>
              </w:rPr>
              <w:t xml:space="preserve"> = 25 000 </w:t>
            </w:r>
            <w:r w:rsidRPr="006A707A">
              <w:rPr>
                <w:i/>
                <w:iCs/>
                <w:color w:val="000000"/>
                <w:sz w:val="24"/>
                <w:szCs w:val="24"/>
              </w:rPr>
              <w:t>euro</w:t>
            </w:r>
          </w:p>
        </w:tc>
        <w:tc>
          <w:tcPr>
            <w:tcW w:w="1457" w:type="dxa"/>
            <w:shd w:val="clear" w:color="auto" w:fill="auto"/>
            <w:noWrap/>
            <w:vAlign w:val="center"/>
          </w:tcPr>
          <w:p w14:paraId="48E49848" w14:textId="18B171F9" w:rsidR="00804FC8" w:rsidRPr="00804FC8" w:rsidRDefault="009360EB" w:rsidP="000E49B5">
            <w:pPr>
              <w:jc w:val="center"/>
              <w:rPr>
                <w:color w:val="000000"/>
                <w:sz w:val="24"/>
                <w:szCs w:val="24"/>
              </w:rPr>
            </w:pPr>
            <w:r>
              <w:rPr>
                <w:color w:val="000000"/>
                <w:sz w:val="24"/>
                <w:szCs w:val="24"/>
              </w:rPr>
              <w:t>15 000</w:t>
            </w:r>
          </w:p>
        </w:tc>
        <w:tc>
          <w:tcPr>
            <w:tcW w:w="1217" w:type="dxa"/>
            <w:vAlign w:val="center"/>
          </w:tcPr>
          <w:p w14:paraId="04B2E48B" w14:textId="74EDDF3E" w:rsidR="00804FC8" w:rsidRPr="00804FC8" w:rsidRDefault="009360EB" w:rsidP="000E49B5">
            <w:pPr>
              <w:jc w:val="center"/>
              <w:rPr>
                <w:color w:val="000000"/>
                <w:sz w:val="24"/>
                <w:szCs w:val="24"/>
              </w:rPr>
            </w:pPr>
            <w:r>
              <w:rPr>
                <w:color w:val="000000"/>
                <w:sz w:val="24"/>
                <w:szCs w:val="24"/>
              </w:rPr>
              <w:t>10 000</w:t>
            </w:r>
          </w:p>
        </w:tc>
      </w:tr>
      <w:tr w:rsidR="00804FC8" w:rsidRPr="00804FC8" w14:paraId="42C245C2" w14:textId="77777777" w:rsidTr="000E49B5">
        <w:trPr>
          <w:trHeight w:val="340"/>
          <w:jc w:val="center"/>
        </w:trPr>
        <w:tc>
          <w:tcPr>
            <w:tcW w:w="3256" w:type="dxa"/>
            <w:shd w:val="clear" w:color="auto" w:fill="auto"/>
            <w:noWrap/>
            <w:vAlign w:val="center"/>
          </w:tcPr>
          <w:p w14:paraId="4C4AB2A0" w14:textId="7BC1D125" w:rsidR="00804FC8" w:rsidRPr="00804FC8" w:rsidRDefault="005A5F0C" w:rsidP="000E49B5">
            <w:pPr>
              <w:jc w:val="center"/>
              <w:rPr>
                <w:color w:val="000000"/>
                <w:sz w:val="24"/>
                <w:szCs w:val="24"/>
              </w:rPr>
            </w:pPr>
            <w:r w:rsidRPr="005A5F0C">
              <w:rPr>
                <w:color w:val="000000"/>
                <w:sz w:val="24"/>
                <w:szCs w:val="24"/>
              </w:rPr>
              <w:t>Telpu īre un kancelejas preces</w:t>
            </w:r>
          </w:p>
        </w:tc>
        <w:tc>
          <w:tcPr>
            <w:tcW w:w="3119" w:type="dxa"/>
            <w:shd w:val="clear" w:color="auto" w:fill="auto"/>
            <w:noWrap/>
            <w:vAlign w:val="center"/>
          </w:tcPr>
          <w:p w14:paraId="68B376B2" w14:textId="65D659AA" w:rsidR="00804FC8" w:rsidRPr="00804FC8" w:rsidRDefault="005A5F0C" w:rsidP="000E49B5">
            <w:pPr>
              <w:jc w:val="center"/>
              <w:rPr>
                <w:color w:val="000000"/>
                <w:sz w:val="24"/>
                <w:szCs w:val="24"/>
              </w:rPr>
            </w:pPr>
            <w:r>
              <w:rPr>
                <w:color w:val="000000"/>
                <w:sz w:val="24"/>
                <w:szCs w:val="24"/>
              </w:rPr>
              <w:t xml:space="preserve">12 (mēneši) x 183,33 </w:t>
            </w:r>
            <w:r w:rsidRPr="006A707A">
              <w:rPr>
                <w:i/>
                <w:iCs/>
                <w:color w:val="000000"/>
                <w:sz w:val="24"/>
                <w:szCs w:val="24"/>
              </w:rPr>
              <w:t>euro</w:t>
            </w:r>
            <w:r>
              <w:rPr>
                <w:color w:val="000000"/>
                <w:sz w:val="24"/>
                <w:szCs w:val="24"/>
              </w:rPr>
              <w:t xml:space="preserve"> = 2 200 </w:t>
            </w:r>
            <w:r w:rsidRPr="006A707A">
              <w:rPr>
                <w:i/>
                <w:iCs/>
                <w:color w:val="000000"/>
                <w:sz w:val="24"/>
                <w:szCs w:val="24"/>
              </w:rPr>
              <w:t>euro</w:t>
            </w:r>
          </w:p>
        </w:tc>
        <w:tc>
          <w:tcPr>
            <w:tcW w:w="1457" w:type="dxa"/>
            <w:shd w:val="clear" w:color="auto" w:fill="auto"/>
            <w:noWrap/>
            <w:vAlign w:val="center"/>
          </w:tcPr>
          <w:p w14:paraId="47DD6AF2" w14:textId="067CD5CD" w:rsidR="00804FC8" w:rsidRPr="00804FC8" w:rsidRDefault="005A5F0C" w:rsidP="000E49B5">
            <w:pPr>
              <w:jc w:val="center"/>
              <w:rPr>
                <w:color w:val="000000"/>
                <w:sz w:val="24"/>
                <w:szCs w:val="24"/>
              </w:rPr>
            </w:pPr>
            <w:r>
              <w:rPr>
                <w:color w:val="000000"/>
                <w:sz w:val="24"/>
                <w:szCs w:val="24"/>
              </w:rPr>
              <w:t>1 320</w:t>
            </w:r>
          </w:p>
        </w:tc>
        <w:tc>
          <w:tcPr>
            <w:tcW w:w="1217" w:type="dxa"/>
            <w:vAlign w:val="center"/>
          </w:tcPr>
          <w:p w14:paraId="145CAF6B" w14:textId="0D38ADC5" w:rsidR="00804FC8" w:rsidRPr="00804FC8" w:rsidRDefault="005A5F0C" w:rsidP="000E49B5">
            <w:pPr>
              <w:jc w:val="center"/>
              <w:rPr>
                <w:color w:val="000000"/>
                <w:sz w:val="24"/>
                <w:szCs w:val="24"/>
              </w:rPr>
            </w:pPr>
            <w:r>
              <w:rPr>
                <w:color w:val="000000"/>
                <w:sz w:val="24"/>
                <w:szCs w:val="24"/>
              </w:rPr>
              <w:t>880</w:t>
            </w:r>
          </w:p>
        </w:tc>
      </w:tr>
      <w:tr w:rsidR="00804FC8" w:rsidRPr="00804FC8" w14:paraId="31E16961" w14:textId="77777777" w:rsidTr="000E49B5">
        <w:trPr>
          <w:trHeight w:val="340"/>
          <w:jc w:val="center"/>
        </w:trPr>
        <w:tc>
          <w:tcPr>
            <w:tcW w:w="3256" w:type="dxa"/>
            <w:shd w:val="clear" w:color="auto" w:fill="auto"/>
            <w:noWrap/>
            <w:vAlign w:val="center"/>
          </w:tcPr>
          <w:p w14:paraId="31FAEB8F" w14:textId="1162FCEF" w:rsidR="00804FC8" w:rsidRPr="00804FC8" w:rsidRDefault="005A5F0C" w:rsidP="000E49B5">
            <w:pPr>
              <w:jc w:val="center"/>
              <w:rPr>
                <w:color w:val="000000"/>
                <w:sz w:val="24"/>
                <w:szCs w:val="24"/>
              </w:rPr>
            </w:pPr>
            <w:r w:rsidRPr="005A5F0C">
              <w:rPr>
                <w:color w:val="000000"/>
                <w:sz w:val="24"/>
                <w:szCs w:val="24"/>
              </w:rPr>
              <w:t>Reprezentācijas izdevumi (</w:t>
            </w:r>
            <w:proofErr w:type="spellStart"/>
            <w:r w:rsidRPr="005A5F0C">
              <w:rPr>
                <w:color w:val="000000"/>
                <w:sz w:val="24"/>
                <w:szCs w:val="24"/>
              </w:rPr>
              <w:t>baneri</w:t>
            </w:r>
            <w:proofErr w:type="spellEnd"/>
            <w:r w:rsidRPr="005A5F0C">
              <w:rPr>
                <w:color w:val="000000"/>
                <w:sz w:val="24"/>
                <w:szCs w:val="24"/>
              </w:rPr>
              <w:t>, suvenīri u.tml.)</w:t>
            </w:r>
          </w:p>
        </w:tc>
        <w:tc>
          <w:tcPr>
            <w:tcW w:w="3119" w:type="dxa"/>
            <w:shd w:val="clear" w:color="auto" w:fill="auto"/>
            <w:noWrap/>
            <w:vAlign w:val="center"/>
          </w:tcPr>
          <w:p w14:paraId="022B9CC0" w14:textId="62E1F643" w:rsidR="00804FC8" w:rsidRPr="00804FC8" w:rsidRDefault="005A5F0C" w:rsidP="000E49B5">
            <w:pPr>
              <w:jc w:val="center"/>
              <w:rPr>
                <w:color w:val="000000"/>
                <w:sz w:val="24"/>
                <w:szCs w:val="24"/>
              </w:rPr>
            </w:pPr>
            <w:r>
              <w:rPr>
                <w:color w:val="000000"/>
                <w:sz w:val="24"/>
                <w:szCs w:val="24"/>
              </w:rPr>
              <w:t xml:space="preserve">4 500 </w:t>
            </w:r>
            <w:r w:rsidRPr="006A707A">
              <w:rPr>
                <w:i/>
                <w:iCs/>
                <w:color w:val="000000"/>
                <w:sz w:val="24"/>
                <w:szCs w:val="24"/>
              </w:rPr>
              <w:t>euro</w:t>
            </w:r>
          </w:p>
        </w:tc>
        <w:tc>
          <w:tcPr>
            <w:tcW w:w="1457" w:type="dxa"/>
            <w:shd w:val="clear" w:color="auto" w:fill="auto"/>
            <w:noWrap/>
            <w:vAlign w:val="center"/>
          </w:tcPr>
          <w:p w14:paraId="5E293662" w14:textId="3F667C68" w:rsidR="00804FC8" w:rsidRPr="00804FC8" w:rsidRDefault="005A5F0C" w:rsidP="000E49B5">
            <w:pPr>
              <w:jc w:val="center"/>
              <w:rPr>
                <w:color w:val="000000"/>
                <w:sz w:val="24"/>
                <w:szCs w:val="24"/>
              </w:rPr>
            </w:pPr>
            <w:r>
              <w:rPr>
                <w:color w:val="000000"/>
                <w:sz w:val="24"/>
                <w:szCs w:val="24"/>
              </w:rPr>
              <w:t>2 700</w:t>
            </w:r>
          </w:p>
        </w:tc>
        <w:tc>
          <w:tcPr>
            <w:tcW w:w="1217" w:type="dxa"/>
            <w:vAlign w:val="center"/>
          </w:tcPr>
          <w:p w14:paraId="6E183620" w14:textId="3D5A34C1" w:rsidR="00804FC8" w:rsidRPr="00804FC8" w:rsidRDefault="005A5F0C" w:rsidP="000E49B5">
            <w:pPr>
              <w:jc w:val="center"/>
              <w:rPr>
                <w:color w:val="000000"/>
                <w:sz w:val="24"/>
                <w:szCs w:val="24"/>
              </w:rPr>
            </w:pPr>
            <w:r>
              <w:rPr>
                <w:color w:val="000000"/>
                <w:sz w:val="24"/>
                <w:szCs w:val="24"/>
              </w:rPr>
              <w:t>1 800</w:t>
            </w:r>
          </w:p>
        </w:tc>
      </w:tr>
      <w:tr w:rsidR="00804FC8" w:rsidRPr="00804FC8" w14:paraId="2B18C426" w14:textId="77777777" w:rsidTr="000E49B5">
        <w:trPr>
          <w:trHeight w:val="340"/>
          <w:jc w:val="center"/>
        </w:trPr>
        <w:tc>
          <w:tcPr>
            <w:tcW w:w="3256" w:type="dxa"/>
            <w:shd w:val="clear" w:color="auto" w:fill="auto"/>
            <w:noWrap/>
            <w:vAlign w:val="center"/>
          </w:tcPr>
          <w:p w14:paraId="2F947C8A" w14:textId="0D26F09C" w:rsidR="00804FC8" w:rsidRPr="00804FC8" w:rsidRDefault="005A5F0C" w:rsidP="000E49B5">
            <w:pPr>
              <w:jc w:val="center"/>
              <w:rPr>
                <w:color w:val="000000"/>
                <w:sz w:val="24"/>
                <w:szCs w:val="24"/>
              </w:rPr>
            </w:pPr>
            <w:r w:rsidRPr="005A5F0C">
              <w:rPr>
                <w:color w:val="000000"/>
                <w:sz w:val="24"/>
                <w:szCs w:val="24"/>
              </w:rPr>
              <w:t>Netiešie izdevumi (komunālie maksājumi, apdrošināšana, komunikāciju izdevumi)</w:t>
            </w:r>
          </w:p>
        </w:tc>
        <w:tc>
          <w:tcPr>
            <w:tcW w:w="3119" w:type="dxa"/>
            <w:shd w:val="clear" w:color="auto" w:fill="auto"/>
            <w:noWrap/>
            <w:vAlign w:val="center"/>
          </w:tcPr>
          <w:p w14:paraId="6E7A8CDA" w14:textId="534A9581" w:rsidR="00804FC8" w:rsidRPr="00804FC8" w:rsidRDefault="005A5F0C" w:rsidP="000E49B5">
            <w:pPr>
              <w:jc w:val="center"/>
              <w:rPr>
                <w:color w:val="000000"/>
                <w:sz w:val="24"/>
                <w:szCs w:val="24"/>
              </w:rPr>
            </w:pPr>
            <w:r>
              <w:rPr>
                <w:color w:val="000000"/>
                <w:sz w:val="24"/>
                <w:szCs w:val="24"/>
              </w:rPr>
              <w:t xml:space="preserve">4 467 </w:t>
            </w:r>
            <w:r w:rsidRPr="006A707A">
              <w:rPr>
                <w:i/>
                <w:iCs/>
                <w:color w:val="000000"/>
                <w:sz w:val="24"/>
                <w:szCs w:val="24"/>
              </w:rPr>
              <w:t>euro</w:t>
            </w:r>
          </w:p>
        </w:tc>
        <w:tc>
          <w:tcPr>
            <w:tcW w:w="1457" w:type="dxa"/>
            <w:shd w:val="clear" w:color="auto" w:fill="auto"/>
            <w:noWrap/>
            <w:vAlign w:val="center"/>
          </w:tcPr>
          <w:p w14:paraId="6E7A756A" w14:textId="29449C33" w:rsidR="00804FC8" w:rsidRPr="00804FC8" w:rsidRDefault="005A5F0C" w:rsidP="000E49B5">
            <w:pPr>
              <w:jc w:val="center"/>
              <w:rPr>
                <w:color w:val="000000"/>
                <w:sz w:val="24"/>
                <w:szCs w:val="24"/>
              </w:rPr>
            </w:pPr>
            <w:r>
              <w:rPr>
                <w:color w:val="000000"/>
                <w:sz w:val="24"/>
                <w:szCs w:val="24"/>
              </w:rPr>
              <w:t>2 680</w:t>
            </w:r>
          </w:p>
        </w:tc>
        <w:tc>
          <w:tcPr>
            <w:tcW w:w="1217" w:type="dxa"/>
            <w:vAlign w:val="center"/>
          </w:tcPr>
          <w:p w14:paraId="6AF744D6" w14:textId="4C741471" w:rsidR="00804FC8" w:rsidRPr="00804FC8" w:rsidRDefault="005A5F0C" w:rsidP="000E49B5">
            <w:pPr>
              <w:jc w:val="center"/>
              <w:rPr>
                <w:color w:val="000000"/>
                <w:sz w:val="24"/>
                <w:szCs w:val="24"/>
              </w:rPr>
            </w:pPr>
            <w:r>
              <w:rPr>
                <w:color w:val="000000"/>
                <w:sz w:val="24"/>
                <w:szCs w:val="24"/>
              </w:rPr>
              <w:t>1 787</w:t>
            </w:r>
          </w:p>
        </w:tc>
      </w:tr>
      <w:tr w:rsidR="00441ABA" w:rsidRPr="001807D8" w14:paraId="25A753D9" w14:textId="77777777" w:rsidTr="00B118B0">
        <w:trPr>
          <w:trHeight w:val="139"/>
          <w:jc w:val="center"/>
        </w:trPr>
        <w:tc>
          <w:tcPr>
            <w:tcW w:w="6375" w:type="dxa"/>
            <w:gridSpan w:val="2"/>
            <w:shd w:val="clear" w:color="auto" w:fill="BFBFBF" w:themeFill="background1" w:themeFillShade="BF"/>
            <w:noWrap/>
            <w:vAlign w:val="center"/>
          </w:tcPr>
          <w:p w14:paraId="0078CEA9" w14:textId="77777777" w:rsidR="00441ABA" w:rsidRPr="00804FC8" w:rsidRDefault="00441ABA" w:rsidP="00B118B0">
            <w:pPr>
              <w:jc w:val="right"/>
              <w:rPr>
                <w:color w:val="000000"/>
                <w:sz w:val="24"/>
                <w:szCs w:val="24"/>
              </w:rPr>
            </w:pPr>
            <w:r w:rsidRPr="00804FC8">
              <w:rPr>
                <w:b/>
                <w:bCs/>
                <w:color w:val="000000"/>
                <w:sz w:val="24"/>
                <w:szCs w:val="24"/>
              </w:rPr>
              <w:t>Kopā 2023.gadā</w:t>
            </w:r>
          </w:p>
        </w:tc>
        <w:tc>
          <w:tcPr>
            <w:tcW w:w="1457" w:type="dxa"/>
            <w:shd w:val="clear" w:color="auto" w:fill="BFBFBF" w:themeFill="background1" w:themeFillShade="BF"/>
            <w:vAlign w:val="center"/>
          </w:tcPr>
          <w:p w14:paraId="359CD24E" w14:textId="77777777" w:rsidR="00441ABA" w:rsidRPr="00804FC8" w:rsidRDefault="00441ABA" w:rsidP="00B118B0">
            <w:pPr>
              <w:jc w:val="center"/>
              <w:rPr>
                <w:color w:val="000000"/>
                <w:sz w:val="24"/>
                <w:szCs w:val="24"/>
              </w:rPr>
            </w:pPr>
            <w:r w:rsidRPr="00804FC8">
              <w:rPr>
                <w:b/>
                <w:bCs/>
                <w:color w:val="000000"/>
                <w:sz w:val="24"/>
                <w:szCs w:val="24"/>
              </w:rPr>
              <w:t>41 500</w:t>
            </w:r>
          </w:p>
        </w:tc>
        <w:tc>
          <w:tcPr>
            <w:tcW w:w="1217" w:type="dxa"/>
            <w:shd w:val="clear" w:color="auto" w:fill="BFBFBF" w:themeFill="background1" w:themeFillShade="BF"/>
            <w:vAlign w:val="center"/>
          </w:tcPr>
          <w:p w14:paraId="5C3CDAEB" w14:textId="77777777" w:rsidR="00441ABA" w:rsidRPr="00804FC8" w:rsidRDefault="00441ABA" w:rsidP="00B118B0">
            <w:pPr>
              <w:jc w:val="center"/>
              <w:rPr>
                <w:color w:val="000000"/>
                <w:sz w:val="24"/>
                <w:szCs w:val="24"/>
              </w:rPr>
            </w:pPr>
            <w:r w:rsidRPr="00804FC8">
              <w:rPr>
                <w:b/>
                <w:bCs/>
                <w:color w:val="000000"/>
                <w:sz w:val="24"/>
                <w:szCs w:val="24"/>
              </w:rPr>
              <w:t>27 667</w:t>
            </w:r>
          </w:p>
        </w:tc>
      </w:tr>
      <w:tr w:rsidR="00804FC8" w:rsidRPr="00804FC8" w14:paraId="28147C2B" w14:textId="77777777" w:rsidTr="000E49B5">
        <w:trPr>
          <w:trHeight w:val="340"/>
          <w:jc w:val="center"/>
        </w:trPr>
        <w:tc>
          <w:tcPr>
            <w:tcW w:w="3256" w:type="dxa"/>
            <w:shd w:val="clear" w:color="auto" w:fill="auto"/>
            <w:noWrap/>
            <w:vAlign w:val="center"/>
          </w:tcPr>
          <w:p w14:paraId="39191A98" w14:textId="77777777" w:rsidR="00804FC8" w:rsidRPr="00804FC8" w:rsidRDefault="00804FC8" w:rsidP="00804FC8">
            <w:pPr>
              <w:jc w:val="center"/>
              <w:rPr>
                <w:b/>
                <w:bCs/>
                <w:color w:val="000000"/>
                <w:sz w:val="24"/>
                <w:szCs w:val="24"/>
              </w:rPr>
            </w:pPr>
            <w:r w:rsidRPr="00804FC8">
              <w:rPr>
                <w:b/>
                <w:bCs/>
                <w:color w:val="000000"/>
                <w:sz w:val="24"/>
                <w:szCs w:val="24"/>
              </w:rPr>
              <w:t>2024.gads</w:t>
            </w:r>
          </w:p>
        </w:tc>
        <w:tc>
          <w:tcPr>
            <w:tcW w:w="3119" w:type="dxa"/>
            <w:shd w:val="clear" w:color="auto" w:fill="auto"/>
            <w:noWrap/>
            <w:vAlign w:val="center"/>
          </w:tcPr>
          <w:p w14:paraId="131E04C0" w14:textId="270BDA04" w:rsidR="00804FC8" w:rsidRPr="00804FC8" w:rsidRDefault="00804FC8" w:rsidP="00804FC8">
            <w:pPr>
              <w:jc w:val="center"/>
              <w:rPr>
                <w:b/>
                <w:bCs/>
                <w:color w:val="000000"/>
                <w:sz w:val="24"/>
                <w:szCs w:val="24"/>
              </w:rPr>
            </w:pPr>
            <w:r w:rsidRPr="00804FC8">
              <w:rPr>
                <w:b/>
                <w:bCs/>
                <w:color w:val="000000"/>
                <w:sz w:val="24"/>
                <w:szCs w:val="24"/>
              </w:rPr>
              <w:t>Atšifrējums</w:t>
            </w:r>
          </w:p>
        </w:tc>
        <w:tc>
          <w:tcPr>
            <w:tcW w:w="1457" w:type="dxa"/>
            <w:shd w:val="clear" w:color="auto" w:fill="auto"/>
            <w:noWrap/>
            <w:vAlign w:val="center"/>
          </w:tcPr>
          <w:p w14:paraId="01A8F0D4" w14:textId="0CB7847A" w:rsidR="00804FC8" w:rsidRPr="00804FC8" w:rsidRDefault="00804FC8" w:rsidP="00804FC8">
            <w:pPr>
              <w:jc w:val="center"/>
              <w:rPr>
                <w:color w:val="000000"/>
                <w:sz w:val="24"/>
                <w:szCs w:val="24"/>
              </w:rPr>
            </w:pPr>
            <w:r w:rsidRPr="00804FC8">
              <w:rPr>
                <w:b/>
                <w:bCs/>
                <w:color w:val="000000"/>
                <w:sz w:val="24"/>
                <w:szCs w:val="24"/>
              </w:rPr>
              <w:t>Eiropas Komisijas finansējums 60% (</w:t>
            </w:r>
            <w:r w:rsidRPr="006A707A">
              <w:rPr>
                <w:b/>
                <w:bCs/>
                <w:i/>
                <w:iCs/>
                <w:color w:val="000000"/>
                <w:sz w:val="24"/>
                <w:szCs w:val="24"/>
              </w:rPr>
              <w:t>euro</w:t>
            </w:r>
            <w:r w:rsidRPr="00804FC8">
              <w:rPr>
                <w:b/>
                <w:bCs/>
                <w:color w:val="000000"/>
                <w:sz w:val="24"/>
                <w:szCs w:val="24"/>
              </w:rPr>
              <w:t>)</w:t>
            </w:r>
          </w:p>
        </w:tc>
        <w:tc>
          <w:tcPr>
            <w:tcW w:w="1217" w:type="dxa"/>
            <w:shd w:val="clear" w:color="auto" w:fill="auto"/>
            <w:vAlign w:val="center"/>
          </w:tcPr>
          <w:p w14:paraId="492B9589" w14:textId="7761F88F" w:rsidR="00804FC8" w:rsidRPr="00804FC8" w:rsidRDefault="00804FC8" w:rsidP="00804FC8">
            <w:pPr>
              <w:jc w:val="center"/>
              <w:rPr>
                <w:color w:val="000000"/>
                <w:sz w:val="24"/>
                <w:szCs w:val="24"/>
              </w:rPr>
            </w:pPr>
            <w:r w:rsidRPr="00804FC8">
              <w:rPr>
                <w:b/>
                <w:bCs/>
                <w:color w:val="000000"/>
                <w:sz w:val="24"/>
                <w:szCs w:val="24"/>
              </w:rPr>
              <w:t>Valsts budžeta līdzekļi 40% (</w:t>
            </w:r>
            <w:r w:rsidRPr="006A707A">
              <w:rPr>
                <w:b/>
                <w:bCs/>
                <w:i/>
                <w:iCs/>
                <w:color w:val="000000"/>
                <w:sz w:val="24"/>
                <w:szCs w:val="24"/>
              </w:rPr>
              <w:t>euro</w:t>
            </w:r>
            <w:r w:rsidRPr="00804FC8">
              <w:rPr>
                <w:b/>
                <w:bCs/>
                <w:color w:val="000000"/>
                <w:sz w:val="24"/>
                <w:szCs w:val="24"/>
              </w:rPr>
              <w:t>)</w:t>
            </w:r>
          </w:p>
        </w:tc>
      </w:tr>
      <w:tr w:rsidR="005A5F0C" w:rsidRPr="00804FC8" w14:paraId="0E11ACEF" w14:textId="77777777" w:rsidTr="000E49B5">
        <w:trPr>
          <w:trHeight w:val="340"/>
          <w:jc w:val="center"/>
        </w:trPr>
        <w:tc>
          <w:tcPr>
            <w:tcW w:w="3256" w:type="dxa"/>
            <w:shd w:val="clear" w:color="auto" w:fill="auto"/>
            <w:noWrap/>
            <w:vAlign w:val="center"/>
          </w:tcPr>
          <w:p w14:paraId="34EC42EE" w14:textId="12D5BF75" w:rsidR="005A5F0C" w:rsidRPr="00804FC8" w:rsidRDefault="005A5F0C" w:rsidP="005A5F0C">
            <w:pPr>
              <w:jc w:val="center"/>
              <w:rPr>
                <w:color w:val="000000"/>
                <w:sz w:val="24"/>
                <w:szCs w:val="24"/>
              </w:rPr>
            </w:pPr>
            <w:r w:rsidRPr="00804FC8">
              <w:rPr>
                <w:color w:val="000000"/>
                <w:sz w:val="24"/>
                <w:szCs w:val="24"/>
              </w:rPr>
              <w:t>Atlīdzība</w:t>
            </w:r>
          </w:p>
        </w:tc>
        <w:tc>
          <w:tcPr>
            <w:tcW w:w="3119" w:type="dxa"/>
            <w:shd w:val="clear" w:color="auto" w:fill="auto"/>
            <w:noWrap/>
            <w:vAlign w:val="center"/>
          </w:tcPr>
          <w:p w14:paraId="66D07EF9" w14:textId="26936848" w:rsidR="005A5F0C" w:rsidRPr="00804FC8" w:rsidRDefault="005A5F0C" w:rsidP="005A5F0C">
            <w:pPr>
              <w:jc w:val="center"/>
              <w:rPr>
                <w:color w:val="000000"/>
                <w:sz w:val="24"/>
                <w:szCs w:val="24"/>
              </w:rPr>
            </w:pPr>
            <w:r w:rsidRPr="00804FC8">
              <w:rPr>
                <w:color w:val="000000"/>
                <w:sz w:val="24"/>
                <w:szCs w:val="24"/>
              </w:rPr>
              <w:t>12 (mēneši) x 2</w:t>
            </w:r>
            <w:r>
              <w:rPr>
                <w:color w:val="000000"/>
                <w:sz w:val="24"/>
                <w:szCs w:val="24"/>
              </w:rPr>
              <w:t> 058,33</w:t>
            </w:r>
            <w:r w:rsidRPr="00804FC8">
              <w:rPr>
                <w:color w:val="000000"/>
                <w:sz w:val="24"/>
                <w:szCs w:val="24"/>
              </w:rPr>
              <w:t xml:space="preserve"> </w:t>
            </w:r>
            <w:r w:rsidRPr="006A707A">
              <w:rPr>
                <w:i/>
                <w:iCs/>
                <w:color w:val="000000"/>
                <w:sz w:val="24"/>
                <w:szCs w:val="24"/>
              </w:rPr>
              <w:t>euro</w:t>
            </w:r>
            <w:r w:rsidRPr="00804FC8">
              <w:rPr>
                <w:color w:val="000000"/>
                <w:sz w:val="24"/>
                <w:szCs w:val="24"/>
              </w:rPr>
              <w:t xml:space="preserve"> </w:t>
            </w:r>
            <w:r>
              <w:rPr>
                <w:color w:val="000000"/>
                <w:sz w:val="24"/>
                <w:szCs w:val="24"/>
              </w:rPr>
              <w:t>(biroja vadītājs</w:t>
            </w:r>
            <w:r w:rsidRPr="00804FC8">
              <w:rPr>
                <w:color w:val="000000"/>
                <w:sz w:val="24"/>
                <w:szCs w:val="24"/>
              </w:rPr>
              <w:t xml:space="preserve">) = </w:t>
            </w:r>
            <w:r>
              <w:rPr>
                <w:color w:val="000000"/>
                <w:sz w:val="24"/>
                <w:szCs w:val="24"/>
              </w:rPr>
              <w:t>24</w:t>
            </w:r>
            <w:r w:rsidR="00501891">
              <w:rPr>
                <w:color w:val="000000"/>
                <w:sz w:val="24"/>
                <w:szCs w:val="24"/>
              </w:rPr>
              <w:t> </w:t>
            </w:r>
            <w:r>
              <w:rPr>
                <w:color w:val="000000"/>
                <w:sz w:val="24"/>
                <w:szCs w:val="24"/>
              </w:rPr>
              <w:t>7</w:t>
            </w:r>
            <w:r w:rsidRPr="00804FC8">
              <w:rPr>
                <w:color w:val="000000"/>
                <w:sz w:val="24"/>
                <w:szCs w:val="24"/>
              </w:rPr>
              <w:t>00</w:t>
            </w:r>
            <w:r w:rsidR="00501891">
              <w:rPr>
                <w:color w:val="000000"/>
                <w:sz w:val="24"/>
                <w:szCs w:val="24"/>
              </w:rPr>
              <w:t> </w:t>
            </w:r>
            <w:r w:rsidRPr="006A707A">
              <w:rPr>
                <w:i/>
                <w:iCs/>
                <w:color w:val="000000"/>
                <w:sz w:val="24"/>
                <w:szCs w:val="24"/>
              </w:rPr>
              <w:t>euro</w:t>
            </w:r>
            <w:r>
              <w:rPr>
                <w:color w:val="000000"/>
                <w:sz w:val="24"/>
                <w:szCs w:val="24"/>
              </w:rPr>
              <w:t xml:space="preserve">; 12 (mēneši) x 144,16 </w:t>
            </w:r>
            <w:r w:rsidRPr="006A707A">
              <w:rPr>
                <w:i/>
                <w:iCs/>
                <w:color w:val="000000"/>
                <w:sz w:val="24"/>
                <w:szCs w:val="24"/>
              </w:rPr>
              <w:t>euro</w:t>
            </w:r>
            <w:r>
              <w:rPr>
                <w:color w:val="000000"/>
                <w:sz w:val="24"/>
                <w:szCs w:val="24"/>
              </w:rPr>
              <w:t xml:space="preserve"> (piemaksa grāmatvedis) = 1</w:t>
            </w:r>
            <w:r w:rsidR="00A44EC2">
              <w:rPr>
                <w:color w:val="000000"/>
                <w:sz w:val="24"/>
                <w:szCs w:val="24"/>
              </w:rPr>
              <w:t xml:space="preserve"> </w:t>
            </w:r>
            <w:r>
              <w:rPr>
                <w:color w:val="000000"/>
                <w:sz w:val="24"/>
                <w:szCs w:val="24"/>
              </w:rPr>
              <w:t xml:space="preserve">730 </w:t>
            </w:r>
            <w:r w:rsidRPr="006A707A">
              <w:rPr>
                <w:i/>
                <w:iCs/>
                <w:color w:val="000000"/>
                <w:sz w:val="24"/>
                <w:szCs w:val="24"/>
              </w:rPr>
              <w:t>euro</w:t>
            </w:r>
            <w:r>
              <w:rPr>
                <w:color w:val="000000"/>
                <w:sz w:val="24"/>
                <w:szCs w:val="24"/>
              </w:rPr>
              <w:t xml:space="preserve">; 12 (mēneši) x 130,83 </w:t>
            </w:r>
            <w:r w:rsidRPr="006A707A">
              <w:rPr>
                <w:i/>
                <w:iCs/>
                <w:color w:val="000000"/>
                <w:sz w:val="24"/>
                <w:szCs w:val="24"/>
              </w:rPr>
              <w:t>euro</w:t>
            </w:r>
            <w:r>
              <w:rPr>
                <w:color w:val="000000"/>
                <w:sz w:val="24"/>
                <w:szCs w:val="24"/>
              </w:rPr>
              <w:t xml:space="preserve"> </w:t>
            </w:r>
            <w:r>
              <w:rPr>
                <w:color w:val="000000"/>
                <w:sz w:val="24"/>
                <w:szCs w:val="24"/>
              </w:rPr>
              <w:lastRenderedPageBreak/>
              <w:t>(piemaksa juriskonsults) = 1</w:t>
            </w:r>
            <w:r w:rsidR="00501891">
              <w:rPr>
                <w:color w:val="000000"/>
                <w:sz w:val="24"/>
                <w:szCs w:val="24"/>
              </w:rPr>
              <w:t> </w:t>
            </w:r>
            <w:r>
              <w:rPr>
                <w:color w:val="000000"/>
                <w:sz w:val="24"/>
                <w:szCs w:val="24"/>
              </w:rPr>
              <w:t xml:space="preserve">570 </w:t>
            </w:r>
            <w:r w:rsidRPr="006A707A">
              <w:rPr>
                <w:i/>
                <w:iCs/>
                <w:color w:val="000000"/>
                <w:sz w:val="24"/>
                <w:szCs w:val="24"/>
              </w:rPr>
              <w:t>eur</w:t>
            </w:r>
            <w:r w:rsidR="006A707A" w:rsidRPr="006A707A">
              <w:rPr>
                <w:i/>
                <w:iCs/>
                <w:color w:val="000000"/>
                <w:sz w:val="24"/>
                <w:szCs w:val="24"/>
              </w:rPr>
              <w:t>o</w:t>
            </w:r>
          </w:p>
        </w:tc>
        <w:tc>
          <w:tcPr>
            <w:tcW w:w="1457" w:type="dxa"/>
            <w:shd w:val="clear" w:color="auto" w:fill="auto"/>
            <w:noWrap/>
            <w:vAlign w:val="center"/>
          </w:tcPr>
          <w:p w14:paraId="67A4007A" w14:textId="0E3E0CE6" w:rsidR="005A5F0C" w:rsidRPr="00804FC8" w:rsidRDefault="005A5F0C" w:rsidP="005A5F0C">
            <w:pPr>
              <w:jc w:val="center"/>
              <w:rPr>
                <w:color w:val="000000"/>
                <w:sz w:val="24"/>
                <w:szCs w:val="24"/>
              </w:rPr>
            </w:pPr>
            <w:r>
              <w:rPr>
                <w:color w:val="000000"/>
                <w:sz w:val="24"/>
                <w:szCs w:val="24"/>
              </w:rPr>
              <w:lastRenderedPageBreak/>
              <w:t>14 820</w:t>
            </w:r>
          </w:p>
        </w:tc>
        <w:tc>
          <w:tcPr>
            <w:tcW w:w="1217" w:type="dxa"/>
            <w:shd w:val="clear" w:color="auto" w:fill="auto"/>
            <w:vAlign w:val="center"/>
          </w:tcPr>
          <w:p w14:paraId="19B34959" w14:textId="7D817F29" w:rsidR="005A5F0C" w:rsidRPr="00804FC8" w:rsidRDefault="005A5F0C" w:rsidP="005A5F0C">
            <w:pPr>
              <w:jc w:val="center"/>
              <w:rPr>
                <w:color w:val="000000"/>
                <w:sz w:val="24"/>
                <w:szCs w:val="24"/>
              </w:rPr>
            </w:pPr>
            <w:r>
              <w:rPr>
                <w:color w:val="000000"/>
                <w:sz w:val="24"/>
                <w:szCs w:val="24"/>
              </w:rPr>
              <w:t>9 880</w:t>
            </w:r>
          </w:p>
        </w:tc>
      </w:tr>
      <w:tr w:rsidR="005A5F0C" w:rsidRPr="00804FC8" w14:paraId="18C43F09" w14:textId="77777777" w:rsidTr="000E49B5">
        <w:trPr>
          <w:trHeight w:val="330"/>
          <w:jc w:val="center"/>
        </w:trPr>
        <w:tc>
          <w:tcPr>
            <w:tcW w:w="3256" w:type="dxa"/>
            <w:shd w:val="clear" w:color="auto" w:fill="auto"/>
            <w:noWrap/>
            <w:vAlign w:val="center"/>
          </w:tcPr>
          <w:p w14:paraId="5723F8E2" w14:textId="6BF83D28" w:rsidR="005A5F0C" w:rsidRPr="00804FC8" w:rsidRDefault="005A5F0C" w:rsidP="005A5F0C">
            <w:pPr>
              <w:jc w:val="center"/>
              <w:rPr>
                <w:color w:val="000000"/>
                <w:sz w:val="24"/>
                <w:szCs w:val="24"/>
              </w:rPr>
            </w:pPr>
            <w:r w:rsidRPr="009360EB">
              <w:rPr>
                <w:color w:val="000000"/>
                <w:sz w:val="24"/>
                <w:szCs w:val="24"/>
              </w:rPr>
              <w:t>Informatīvo pasākumu rīkošana (telpu īre, ēdināšana, vieslektori u.tml.)</w:t>
            </w:r>
          </w:p>
        </w:tc>
        <w:tc>
          <w:tcPr>
            <w:tcW w:w="3119" w:type="dxa"/>
            <w:shd w:val="clear" w:color="auto" w:fill="auto"/>
            <w:noWrap/>
            <w:vAlign w:val="center"/>
          </w:tcPr>
          <w:p w14:paraId="1A0FC873" w14:textId="2D4F0BB6" w:rsidR="005A5F0C" w:rsidRPr="00804FC8" w:rsidRDefault="005A5F0C" w:rsidP="005A5F0C">
            <w:pPr>
              <w:jc w:val="center"/>
              <w:rPr>
                <w:color w:val="000000"/>
                <w:sz w:val="24"/>
                <w:szCs w:val="24"/>
              </w:rPr>
            </w:pPr>
            <w:r>
              <w:rPr>
                <w:color w:val="000000"/>
                <w:sz w:val="24"/>
                <w:szCs w:val="24"/>
              </w:rPr>
              <w:t xml:space="preserve">20 (pasākumi) x 1 250 </w:t>
            </w:r>
            <w:r w:rsidRPr="006A707A">
              <w:rPr>
                <w:i/>
                <w:iCs/>
                <w:color w:val="000000"/>
                <w:sz w:val="24"/>
                <w:szCs w:val="24"/>
              </w:rPr>
              <w:t>euro</w:t>
            </w:r>
            <w:r>
              <w:rPr>
                <w:color w:val="000000"/>
                <w:sz w:val="24"/>
                <w:szCs w:val="24"/>
              </w:rPr>
              <w:t xml:space="preserve"> = 25 000 </w:t>
            </w:r>
            <w:r w:rsidRPr="006A707A">
              <w:rPr>
                <w:i/>
                <w:iCs/>
                <w:color w:val="000000"/>
                <w:sz w:val="24"/>
                <w:szCs w:val="24"/>
              </w:rPr>
              <w:t>euro</w:t>
            </w:r>
          </w:p>
        </w:tc>
        <w:tc>
          <w:tcPr>
            <w:tcW w:w="1457" w:type="dxa"/>
            <w:shd w:val="clear" w:color="auto" w:fill="auto"/>
            <w:noWrap/>
            <w:vAlign w:val="center"/>
          </w:tcPr>
          <w:p w14:paraId="6A89AF27" w14:textId="4C811969" w:rsidR="005A5F0C" w:rsidRPr="00804FC8" w:rsidRDefault="005A5F0C" w:rsidP="005A5F0C">
            <w:pPr>
              <w:jc w:val="center"/>
              <w:rPr>
                <w:color w:val="000000"/>
                <w:sz w:val="24"/>
                <w:szCs w:val="24"/>
              </w:rPr>
            </w:pPr>
            <w:r>
              <w:rPr>
                <w:color w:val="000000"/>
                <w:sz w:val="24"/>
                <w:szCs w:val="24"/>
              </w:rPr>
              <w:t>15 000</w:t>
            </w:r>
          </w:p>
        </w:tc>
        <w:tc>
          <w:tcPr>
            <w:tcW w:w="1217" w:type="dxa"/>
            <w:shd w:val="clear" w:color="auto" w:fill="auto"/>
            <w:vAlign w:val="center"/>
          </w:tcPr>
          <w:p w14:paraId="3F116108" w14:textId="0FB8B840" w:rsidR="005A5F0C" w:rsidRPr="00804FC8" w:rsidRDefault="005A5F0C" w:rsidP="005A5F0C">
            <w:pPr>
              <w:jc w:val="center"/>
              <w:rPr>
                <w:color w:val="000000"/>
                <w:sz w:val="24"/>
                <w:szCs w:val="24"/>
              </w:rPr>
            </w:pPr>
            <w:r>
              <w:rPr>
                <w:color w:val="000000"/>
                <w:sz w:val="24"/>
                <w:szCs w:val="24"/>
              </w:rPr>
              <w:t>10 000</w:t>
            </w:r>
          </w:p>
        </w:tc>
      </w:tr>
      <w:tr w:rsidR="005A5F0C" w:rsidRPr="00804FC8" w14:paraId="1EEF1F36" w14:textId="77777777" w:rsidTr="000E49B5">
        <w:trPr>
          <w:trHeight w:val="330"/>
          <w:jc w:val="center"/>
        </w:trPr>
        <w:tc>
          <w:tcPr>
            <w:tcW w:w="3256" w:type="dxa"/>
            <w:shd w:val="clear" w:color="auto" w:fill="auto"/>
            <w:noWrap/>
            <w:vAlign w:val="center"/>
          </w:tcPr>
          <w:p w14:paraId="3BB2E88E" w14:textId="3C812054" w:rsidR="005A5F0C" w:rsidRPr="00804FC8" w:rsidRDefault="005A5F0C" w:rsidP="005A5F0C">
            <w:pPr>
              <w:jc w:val="center"/>
              <w:rPr>
                <w:color w:val="000000"/>
                <w:sz w:val="24"/>
                <w:szCs w:val="24"/>
              </w:rPr>
            </w:pPr>
            <w:r w:rsidRPr="005A5F0C">
              <w:rPr>
                <w:color w:val="000000"/>
                <w:sz w:val="24"/>
                <w:szCs w:val="24"/>
              </w:rPr>
              <w:t>Telpu īre un kancelejas preces</w:t>
            </w:r>
          </w:p>
        </w:tc>
        <w:tc>
          <w:tcPr>
            <w:tcW w:w="3119" w:type="dxa"/>
            <w:shd w:val="clear" w:color="auto" w:fill="auto"/>
            <w:noWrap/>
            <w:vAlign w:val="center"/>
          </w:tcPr>
          <w:p w14:paraId="59905079" w14:textId="40C20F61" w:rsidR="005A5F0C" w:rsidRPr="00804FC8" w:rsidRDefault="005A5F0C" w:rsidP="005A5F0C">
            <w:pPr>
              <w:jc w:val="center"/>
              <w:rPr>
                <w:color w:val="000000"/>
                <w:sz w:val="24"/>
                <w:szCs w:val="24"/>
              </w:rPr>
            </w:pPr>
            <w:r>
              <w:rPr>
                <w:color w:val="000000"/>
                <w:sz w:val="24"/>
                <w:szCs w:val="24"/>
              </w:rPr>
              <w:t xml:space="preserve">12 (mēneši) x 183,33 </w:t>
            </w:r>
            <w:r w:rsidRPr="006A707A">
              <w:rPr>
                <w:i/>
                <w:iCs/>
                <w:color w:val="000000"/>
                <w:sz w:val="24"/>
                <w:szCs w:val="24"/>
              </w:rPr>
              <w:t>euro</w:t>
            </w:r>
            <w:r>
              <w:rPr>
                <w:color w:val="000000"/>
                <w:sz w:val="24"/>
                <w:szCs w:val="24"/>
              </w:rPr>
              <w:t xml:space="preserve"> = 2 200 </w:t>
            </w:r>
            <w:r w:rsidRPr="006A707A">
              <w:rPr>
                <w:i/>
                <w:iCs/>
                <w:color w:val="000000"/>
                <w:sz w:val="24"/>
                <w:szCs w:val="24"/>
              </w:rPr>
              <w:t>euro</w:t>
            </w:r>
          </w:p>
        </w:tc>
        <w:tc>
          <w:tcPr>
            <w:tcW w:w="1457" w:type="dxa"/>
            <w:shd w:val="clear" w:color="auto" w:fill="auto"/>
            <w:noWrap/>
            <w:vAlign w:val="center"/>
          </w:tcPr>
          <w:p w14:paraId="106C1757" w14:textId="6FD4E669" w:rsidR="005A5F0C" w:rsidRPr="00804FC8" w:rsidRDefault="005A5F0C" w:rsidP="005A5F0C">
            <w:pPr>
              <w:jc w:val="center"/>
              <w:rPr>
                <w:color w:val="000000"/>
                <w:sz w:val="24"/>
                <w:szCs w:val="24"/>
              </w:rPr>
            </w:pPr>
            <w:r>
              <w:rPr>
                <w:color w:val="000000"/>
                <w:sz w:val="24"/>
                <w:szCs w:val="24"/>
              </w:rPr>
              <w:t>1 320</w:t>
            </w:r>
          </w:p>
        </w:tc>
        <w:tc>
          <w:tcPr>
            <w:tcW w:w="1217" w:type="dxa"/>
            <w:shd w:val="clear" w:color="auto" w:fill="auto"/>
            <w:vAlign w:val="center"/>
          </w:tcPr>
          <w:p w14:paraId="1DC80EDE" w14:textId="559832BE" w:rsidR="005A5F0C" w:rsidRPr="00804FC8" w:rsidRDefault="005A5F0C" w:rsidP="005A5F0C">
            <w:pPr>
              <w:jc w:val="center"/>
              <w:rPr>
                <w:color w:val="000000"/>
                <w:sz w:val="24"/>
                <w:szCs w:val="24"/>
              </w:rPr>
            </w:pPr>
            <w:r>
              <w:rPr>
                <w:color w:val="000000"/>
                <w:sz w:val="24"/>
                <w:szCs w:val="24"/>
              </w:rPr>
              <w:t>880</w:t>
            </w:r>
          </w:p>
        </w:tc>
      </w:tr>
      <w:tr w:rsidR="005A5F0C" w:rsidRPr="00804FC8" w14:paraId="43DF1F4C" w14:textId="77777777" w:rsidTr="000E49B5">
        <w:trPr>
          <w:trHeight w:val="330"/>
          <w:jc w:val="center"/>
        </w:trPr>
        <w:tc>
          <w:tcPr>
            <w:tcW w:w="3256" w:type="dxa"/>
            <w:shd w:val="clear" w:color="auto" w:fill="auto"/>
            <w:noWrap/>
            <w:vAlign w:val="center"/>
          </w:tcPr>
          <w:p w14:paraId="568D15CF" w14:textId="4ADF92BE" w:rsidR="005A5F0C" w:rsidRPr="00804FC8" w:rsidRDefault="005A5F0C" w:rsidP="005A5F0C">
            <w:pPr>
              <w:jc w:val="center"/>
              <w:rPr>
                <w:color w:val="000000"/>
                <w:sz w:val="24"/>
                <w:szCs w:val="24"/>
              </w:rPr>
            </w:pPr>
            <w:r w:rsidRPr="005A5F0C">
              <w:rPr>
                <w:color w:val="000000"/>
                <w:sz w:val="24"/>
                <w:szCs w:val="24"/>
              </w:rPr>
              <w:t>Reprezentācijas izdevumi (</w:t>
            </w:r>
            <w:proofErr w:type="spellStart"/>
            <w:r w:rsidRPr="005A5F0C">
              <w:rPr>
                <w:color w:val="000000"/>
                <w:sz w:val="24"/>
                <w:szCs w:val="24"/>
              </w:rPr>
              <w:t>baneri</w:t>
            </w:r>
            <w:proofErr w:type="spellEnd"/>
            <w:r w:rsidRPr="005A5F0C">
              <w:rPr>
                <w:color w:val="000000"/>
                <w:sz w:val="24"/>
                <w:szCs w:val="24"/>
              </w:rPr>
              <w:t>, suvenīri u.tml.)</w:t>
            </w:r>
          </w:p>
        </w:tc>
        <w:tc>
          <w:tcPr>
            <w:tcW w:w="3119" w:type="dxa"/>
            <w:shd w:val="clear" w:color="auto" w:fill="auto"/>
            <w:noWrap/>
            <w:vAlign w:val="center"/>
          </w:tcPr>
          <w:p w14:paraId="7D8A9311" w14:textId="7E0D5631" w:rsidR="005A5F0C" w:rsidRPr="00804FC8" w:rsidRDefault="005A5F0C" w:rsidP="005A5F0C">
            <w:pPr>
              <w:jc w:val="center"/>
              <w:rPr>
                <w:color w:val="000000"/>
                <w:sz w:val="24"/>
                <w:szCs w:val="24"/>
              </w:rPr>
            </w:pPr>
            <w:r>
              <w:rPr>
                <w:color w:val="000000"/>
                <w:sz w:val="24"/>
                <w:szCs w:val="24"/>
              </w:rPr>
              <w:t xml:space="preserve">4 500 </w:t>
            </w:r>
            <w:r w:rsidRPr="006A707A">
              <w:rPr>
                <w:i/>
                <w:iCs/>
                <w:color w:val="000000"/>
                <w:sz w:val="24"/>
                <w:szCs w:val="24"/>
              </w:rPr>
              <w:t>euro</w:t>
            </w:r>
          </w:p>
        </w:tc>
        <w:tc>
          <w:tcPr>
            <w:tcW w:w="1457" w:type="dxa"/>
            <w:shd w:val="clear" w:color="auto" w:fill="auto"/>
            <w:noWrap/>
            <w:vAlign w:val="center"/>
          </w:tcPr>
          <w:p w14:paraId="4838F075" w14:textId="60B08777" w:rsidR="005A5F0C" w:rsidRPr="00804FC8" w:rsidRDefault="005A5F0C" w:rsidP="005A5F0C">
            <w:pPr>
              <w:jc w:val="center"/>
              <w:rPr>
                <w:color w:val="000000"/>
                <w:sz w:val="24"/>
                <w:szCs w:val="24"/>
              </w:rPr>
            </w:pPr>
            <w:r>
              <w:rPr>
                <w:color w:val="000000"/>
                <w:sz w:val="24"/>
                <w:szCs w:val="24"/>
              </w:rPr>
              <w:t>2 700</w:t>
            </w:r>
          </w:p>
        </w:tc>
        <w:tc>
          <w:tcPr>
            <w:tcW w:w="1217" w:type="dxa"/>
            <w:shd w:val="clear" w:color="auto" w:fill="auto"/>
            <w:vAlign w:val="center"/>
          </w:tcPr>
          <w:p w14:paraId="4B6D86F4" w14:textId="6F49CF32" w:rsidR="005A5F0C" w:rsidRPr="00804FC8" w:rsidRDefault="005A5F0C" w:rsidP="005A5F0C">
            <w:pPr>
              <w:jc w:val="center"/>
              <w:rPr>
                <w:color w:val="000000"/>
                <w:sz w:val="24"/>
                <w:szCs w:val="24"/>
              </w:rPr>
            </w:pPr>
            <w:r>
              <w:rPr>
                <w:color w:val="000000"/>
                <w:sz w:val="24"/>
                <w:szCs w:val="24"/>
              </w:rPr>
              <w:t>1 800</w:t>
            </w:r>
          </w:p>
        </w:tc>
      </w:tr>
      <w:tr w:rsidR="005A5F0C" w:rsidRPr="00804FC8" w14:paraId="23D3BB5D" w14:textId="77777777" w:rsidTr="000E49B5">
        <w:trPr>
          <w:trHeight w:val="330"/>
          <w:jc w:val="center"/>
        </w:trPr>
        <w:tc>
          <w:tcPr>
            <w:tcW w:w="3256" w:type="dxa"/>
            <w:shd w:val="clear" w:color="auto" w:fill="auto"/>
            <w:noWrap/>
            <w:vAlign w:val="center"/>
          </w:tcPr>
          <w:p w14:paraId="61C08C96" w14:textId="7D9EB1BD" w:rsidR="005A5F0C" w:rsidRPr="00804FC8" w:rsidRDefault="005A5F0C" w:rsidP="005A5F0C">
            <w:pPr>
              <w:jc w:val="center"/>
              <w:rPr>
                <w:color w:val="000000"/>
                <w:sz w:val="24"/>
                <w:szCs w:val="24"/>
              </w:rPr>
            </w:pPr>
            <w:r w:rsidRPr="005A5F0C">
              <w:rPr>
                <w:color w:val="000000"/>
                <w:sz w:val="24"/>
                <w:szCs w:val="24"/>
              </w:rPr>
              <w:t>Netiešie izdevumi (komunālie maksājumi, apdrošināšana, komunikāciju izdevumi)</w:t>
            </w:r>
          </w:p>
        </w:tc>
        <w:tc>
          <w:tcPr>
            <w:tcW w:w="3119" w:type="dxa"/>
            <w:shd w:val="clear" w:color="auto" w:fill="auto"/>
            <w:noWrap/>
            <w:vAlign w:val="center"/>
          </w:tcPr>
          <w:p w14:paraId="32DE3880" w14:textId="4C15942C" w:rsidR="005A5F0C" w:rsidRPr="00804FC8" w:rsidRDefault="005A5F0C" w:rsidP="005A5F0C">
            <w:pPr>
              <w:jc w:val="center"/>
              <w:rPr>
                <w:color w:val="000000"/>
                <w:sz w:val="24"/>
                <w:szCs w:val="24"/>
              </w:rPr>
            </w:pPr>
            <w:r>
              <w:rPr>
                <w:color w:val="000000"/>
                <w:sz w:val="24"/>
                <w:szCs w:val="24"/>
              </w:rPr>
              <w:t xml:space="preserve">4 467 </w:t>
            </w:r>
            <w:r w:rsidRPr="006A707A">
              <w:rPr>
                <w:i/>
                <w:iCs/>
                <w:color w:val="000000"/>
                <w:sz w:val="24"/>
                <w:szCs w:val="24"/>
              </w:rPr>
              <w:t>euro</w:t>
            </w:r>
          </w:p>
        </w:tc>
        <w:tc>
          <w:tcPr>
            <w:tcW w:w="1457" w:type="dxa"/>
            <w:shd w:val="clear" w:color="auto" w:fill="auto"/>
            <w:noWrap/>
            <w:vAlign w:val="center"/>
          </w:tcPr>
          <w:p w14:paraId="122A5075" w14:textId="72E24734" w:rsidR="005A5F0C" w:rsidRPr="00804FC8" w:rsidRDefault="005A5F0C" w:rsidP="005A5F0C">
            <w:pPr>
              <w:jc w:val="center"/>
              <w:rPr>
                <w:color w:val="000000"/>
                <w:sz w:val="24"/>
                <w:szCs w:val="24"/>
              </w:rPr>
            </w:pPr>
            <w:r>
              <w:rPr>
                <w:color w:val="000000"/>
                <w:sz w:val="24"/>
                <w:szCs w:val="24"/>
              </w:rPr>
              <w:t>2 680</w:t>
            </w:r>
          </w:p>
        </w:tc>
        <w:tc>
          <w:tcPr>
            <w:tcW w:w="1217" w:type="dxa"/>
            <w:shd w:val="clear" w:color="auto" w:fill="auto"/>
            <w:vAlign w:val="center"/>
          </w:tcPr>
          <w:p w14:paraId="7C5D56B1" w14:textId="6DD29351" w:rsidR="005A5F0C" w:rsidRPr="00804FC8" w:rsidRDefault="005A5F0C" w:rsidP="005A5F0C">
            <w:pPr>
              <w:jc w:val="center"/>
              <w:rPr>
                <w:color w:val="000000"/>
                <w:sz w:val="24"/>
                <w:szCs w:val="24"/>
              </w:rPr>
            </w:pPr>
            <w:r>
              <w:rPr>
                <w:color w:val="000000"/>
                <w:sz w:val="24"/>
                <w:szCs w:val="24"/>
              </w:rPr>
              <w:t>1 787</w:t>
            </w:r>
          </w:p>
        </w:tc>
      </w:tr>
      <w:tr w:rsidR="00C92FCC" w:rsidRPr="001807D8" w14:paraId="30A8DB4E" w14:textId="77777777" w:rsidTr="00B118B0">
        <w:trPr>
          <w:trHeight w:val="139"/>
          <w:jc w:val="center"/>
        </w:trPr>
        <w:tc>
          <w:tcPr>
            <w:tcW w:w="6375" w:type="dxa"/>
            <w:gridSpan w:val="2"/>
            <w:shd w:val="clear" w:color="auto" w:fill="BFBFBF" w:themeFill="background1" w:themeFillShade="BF"/>
            <w:noWrap/>
            <w:vAlign w:val="center"/>
          </w:tcPr>
          <w:p w14:paraId="5ED662D3" w14:textId="50508C68" w:rsidR="00C92FCC" w:rsidRPr="00804FC8" w:rsidRDefault="00C92FCC" w:rsidP="00B118B0">
            <w:pPr>
              <w:jc w:val="right"/>
              <w:rPr>
                <w:color w:val="000000"/>
                <w:sz w:val="24"/>
                <w:szCs w:val="24"/>
              </w:rPr>
            </w:pPr>
            <w:r w:rsidRPr="00804FC8">
              <w:rPr>
                <w:b/>
                <w:bCs/>
                <w:color w:val="000000"/>
                <w:sz w:val="24"/>
                <w:szCs w:val="24"/>
              </w:rPr>
              <w:t>Kopā 202</w:t>
            </w:r>
            <w:r>
              <w:rPr>
                <w:b/>
                <w:bCs/>
                <w:color w:val="000000"/>
                <w:sz w:val="24"/>
                <w:szCs w:val="24"/>
              </w:rPr>
              <w:t>4</w:t>
            </w:r>
            <w:r w:rsidRPr="00804FC8">
              <w:rPr>
                <w:b/>
                <w:bCs/>
                <w:color w:val="000000"/>
                <w:sz w:val="24"/>
                <w:szCs w:val="24"/>
              </w:rPr>
              <w:t>.gadā</w:t>
            </w:r>
          </w:p>
        </w:tc>
        <w:tc>
          <w:tcPr>
            <w:tcW w:w="1457" w:type="dxa"/>
            <w:shd w:val="clear" w:color="auto" w:fill="BFBFBF" w:themeFill="background1" w:themeFillShade="BF"/>
            <w:vAlign w:val="center"/>
          </w:tcPr>
          <w:p w14:paraId="619A1018" w14:textId="77777777" w:rsidR="00C92FCC" w:rsidRPr="00804FC8" w:rsidRDefault="00C92FCC" w:rsidP="00B118B0">
            <w:pPr>
              <w:jc w:val="center"/>
              <w:rPr>
                <w:color w:val="000000"/>
                <w:sz w:val="24"/>
                <w:szCs w:val="24"/>
              </w:rPr>
            </w:pPr>
            <w:r w:rsidRPr="00804FC8">
              <w:rPr>
                <w:b/>
                <w:bCs/>
                <w:color w:val="000000"/>
                <w:sz w:val="24"/>
                <w:szCs w:val="24"/>
              </w:rPr>
              <w:t>41 500</w:t>
            </w:r>
          </w:p>
        </w:tc>
        <w:tc>
          <w:tcPr>
            <w:tcW w:w="1217" w:type="dxa"/>
            <w:shd w:val="clear" w:color="auto" w:fill="BFBFBF" w:themeFill="background1" w:themeFillShade="BF"/>
            <w:vAlign w:val="center"/>
          </w:tcPr>
          <w:p w14:paraId="6E684195" w14:textId="77777777" w:rsidR="00C92FCC" w:rsidRPr="00804FC8" w:rsidRDefault="00C92FCC" w:rsidP="00B118B0">
            <w:pPr>
              <w:jc w:val="center"/>
              <w:rPr>
                <w:color w:val="000000"/>
                <w:sz w:val="24"/>
                <w:szCs w:val="24"/>
              </w:rPr>
            </w:pPr>
            <w:r w:rsidRPr="00804FC8">
              <w:rPr>
                <w:b/>
                <w:bCs/>
                <w:color w:val="000000"/>
                <w:sz w:val="24"/>
                <w:szCs w:val="24"/>
              </w:rPr>
              <w:t>27 667</w:t>
            </w:r>
          </w:p>
        </w:tc>
      </w:tr>
      <w:tr w:rsidR="00C92FCC" w:rsidRPr="001807D8" w14:paraId="47F9D1F2" w14:textId="77777777" w:rsidTr="00B118B0">
        <w:trPr>
          <w:trHeight w:val="330"/>
          <w:jc w:val="center"/>
        </w:trPr>
        <w:tc>
          <w:tcPr>
            <w:tcW w:w="6375" w:type="dxa"/>
            <w:gridSpan w:val="2"/>
            <w:shd w:val="clear" w:color="auto" w:fill="BFBFBF" w:themeFill="background1" w:themeFillShade="BF"/>
            <w:noWrap/>
            <w:vAlign w:val="center"/>
          </w:tcPr>
          <w:p w14:paraId="2390AED9" w14:textId="77777777" w:rsidR="00C92FCC" w:rsidRPr="00804FC8" w:rsidRDefault="00C92FCC" w:rsidP="00B118B0">
            <w:pPr>
              <w:jc w:val="right"/>
              <w:rPr>
                <w:b/>
                <w:bCs/>
                <w:color w:val="000000"/>
                <w:sz w:val="24"/>
                <w:szCs w:val="24"/>
              </w:rPr>
            </w:pPr>
            <w:r w:rsidRPr="00804FC8">
              <w:rPr>
                <w:b/>
                <w:bCs/>
                <w:color w:val="000000"/>
                <w:sz w:val="24"/>
                <w:szCs w:val="24"/>
              </w:rPr>
              <w:t>Kopā 2023. un 2024.gadā</w:t>
            </w:r>
          </w:p>
        </w:tc>
        <w:tc>
          <w:tcPr>
            <w:tcW w:w="1457" w:type="dxa"/>
            <w:shd w:val="clear" w:color="auto" w:fill="BFBFBF" w:themeFill="background1" w:themeFillShade="BF"/>
            <w:noWrap/>
            <w:vAlign w:val="center"/>
          </w:tcPr>
          <w:p w14:paraId="009082D8" w14:textId="77777777" w:rsidR="00C92FCC" w:rsidRPr="00804FC8" w:rsidRDefault="00C92FCC" w:rsidP="00B118B0">
            <w:pPr>
              <w:jc w:val="center"/>
              <w:rPr>
                <w:b/>
                <w:bCs/>
                <w:color w:val="000000"/>
                <w:sz w:val="24"/>
                <w:szCs w:val="24"/>
              </w:rPr>
            </w:pPr>
            <w:r w:rsidRPr="00804FC8">
              <w:rPr>
                <w:b/>
                <w:bCs/>
                <w:sz w:val="24"/>
                <w:szCs w:val="24"/>
              </w:rPr>
              <w:t>83 000</w:t>
            </w:r>
          </w:p>
        </w:tc>
        <w:tc>
          <w:tcPr>
            <w:tcW w:w="1217" w:type="dxa"/>
            <w:shd w:val="clear" w:color="auto" w:fill="BFBFBF" w:themeFill="background1" w:themeFillShade="BF"/>
            <w:vAlign w:val="center"/>
          </w:tcPr>
          <w:p w14:paraId="42F83AF0" w14:textId="77777777" w:rsidR="00C92FCC" w:rsidRPr="00804FC8" w:rsidRDefault="00C92FCC" w:rsidP="00B118B0">
            <w:pPr>
              <w:jc w:val="center"/>
              <w:rPr>
                <w:b/>
                <w:bCs/>
                <w:color w:val="000000"/>
                <w:sz w:val="24"/>
                <w:szCs w:val="24"/>
              </w:rPr>
            </w:pPr>
            <w:r w:rsidRPr="00804FC8">
              <w:rPr>
                <w:b/>
                <w:bCs/>
                <w:sz w:val="24"/>
                <w:szCs w:val="24"/>
              </w:rPr>
              <w:t>55 334</w:t>
            </w:r>
          </w:p>
        </w:tc>
      </w:tr>
    </w:tbl>
    <w:p w14:paraId="3DC1BA7E" w14:textId="77777777" w:rsidR="00C92FCC" w:rsidRDefault="00C92FCC" w:rsidP="006178E7">
      <w:pPr>
        <w:pStyle w:val="Parastais"/>
        <w:ind w:firstLine="720"/>
        <w:jc w:val="both"/>
        <w:rPr>
          <w:sz w:val="28"/>
          <w:szCs w:val="28"/>
        </w:rPr>
      </w:pPr>
    </w:p>
    <w:p w14:paraId="513A62A2" w14:textId="6D966586" w:rsidR="006178E7" w:rsidRPr="00C247BD" w:rsidRDefault="006178E7" w:rsidP="006178E7">
      <w:pPr>
        <w:pStyle w:val="Parastais"/>
        <w:ind w:firstLine="720"/>
        <w:jc w:val="both"/>
        <w:rPr>
          <w:sz w:val="28"/>
          <w:szCs w:val="28"/>
        </w:rPr>
      </w:pPr>
      <w:r w:rsidRPr="00C247BD">
        <w:rPr>
          <w:sz w:val="28"/>
          <w:szCs w:val="28"/>
        </w:rPr>
        <w:t xml:space="preserve">Kultūras ministrijas budžetā nav brīvu finanšu līdzekļu </w:t>
      </w:r>
      <w:r>
        <w:rPr>
          <w:sz w:val="28"/>
          <w:szCs w:val="28"/>
        </w:rPr>
        <w:t>līdzfinansējuma</w:t>
      </w:r>
      <w:r w:rsidRPr="00C247BD">
        <w:rPr>
          <w:sz w:val="28"/>
          <w:szCs w:val="28"/>
        </w:rPr>
        <w:t xml:space="preserve"> nodrošināšanai</w:t>
      </w:r>
      <w:r w:rsidR="003B4D3B">
        <w:rPr>
          <w:sz w:val="28"/>
          <w:szCs w:val="28"/>
        </w:rPr>
        <w:t>,</w:t>
      </w:r>
      <w:r w:rsidR="00BF427D">
        <w:rPr>
          <w:sz w:val="28"/>
          <w:szCs w:val="28"/>
        </w:rPr>
        <w:t xml:space="preserve"> </w:t>
      </w:r>
      <w:r w:rsidRPr="00C247BD">
        <w:rPr>
          <w:sz w:val="28"/>
          <w:szCs w:val="28"/>
        </w:rPr>
        <w:t xml:space="preserve">un budžeta iestādes var uzņemties </w:t>
      </w:r>
      <w:r w:rsidR="009019BE" w:rsidRPr="009019BE">
        <w:rPr>
          <w:sz w:val="28"/>
          <w:szCs w:val="28"/>
        </w:rPr>
        <w:t>papildu valsts budžeta ilgtermiņa saistības</w:t>
      </w:r>
      <w:r w:rsidRPr="00C247BD">
        <w:rPr>
          <w:sz w:val="28"/>
          <w:szCs w:val="28"/>
        </w:rPr>
        <w:t xml:space="preserve"> vienīgi E</w:t>
      </w:r>
      <w:r w:rsidR="0044095F">
        <w:rPr>
          <w:sz w:val="28"/>
          <w:szCs w:val="28"/>
        </w:rPr>
        <w:t>iropas Savienības</w:t>
      </w:r>
      <w:r w:rsidRPr="00C247BD">
        <w:rPr>
          <w:sz w:val="28"/>
          <w:szCs w:val="28"/>
        </w:rPr>
        <w:t xml:space="preserve"> politikas instrumentu un parējās ārvalstu finanšu palīdzības līdzfinansēto projektu un pasākumu īstenošanai, ja ir saņemts attiecīgs Ministru kabineta lēmums (Likuma par budžet</w:t>
      </w:r>
      <w:r w:rsidR="00D101E3">
        <w:rPr>
          <w:sz w:val="28"/>
          <w:szCs w:val="28"/>
        </w:rPr>
        <w:t>u</w:t>
      </w:r>
      <w:r w:rsidRPr="00C247BD">
        <w:rPr>
          <w:sz w:val="28"/>
          <w:szCs w:val="28"/>
        </w:rPr>
        <w:t xml:space="preserve"> un finanšu vadību 24.panta trešā daļa).</w:t>
      </w:r>
    </w:p>
    <w:p w14:paraId="534A289A" w14:textId="323EAAB1" w:rsidR="00ED3633" w:rsidRDefault="00B3620E" w:rsidP="00CA2972">
      <w:pPr>
        <w:pStyle w:val="Parastais"/>
        <w:ind w:firstLine="720"/>
        <w:jc w:val="both"/>
        <w:rPr>
          <w:bCs/>
          <w:sz w:val="28"/>
          <w:szCs w:val="28"/>
        </w:rPr>
      </w:pPr>
      <w:r w:rsidRPr="00573BD4">
        <w:rPr>
          <w:bCs/>
          <w:sz w:val="28"/>
          <w:szCs w:val="28"/>
        </w:rPr>
        <w:t>Ņemot vērā minēto, lai Kultūras ministrija nodrošināt</w:t>
      </w:r>
      <w:r w:rsidR="00590B46">
        <w:rPr>
          <w:bCs/>
          <w:sz w:val="28"/>
          <w:szCs w:val="28"/>
        </w:rPr>
        <w:t>u</w:t>
      </w:r>
      <w:r w:rsidRPr="00573BD4">
        <w:rPr>
          <w:bCs/>
          <w:sz w:val="28"/>
          <w:szCs w:val="28"/>
        </w:rPr>
        <w:t xml:space="preserve"> </w:t>
      </w:r>
      <w:r w:rsidR="00ED3633" w:rsidRPr="00ED3633">
        <w:rPr>
          <w:bCs/>
          <w:color w:val="000000"/>
          <w:sz w:val="28"/>
          <w:szCs w:val="28"/>
        </w:rPr>
        <w:t xml:space="preserve">Programmas </w:t>
      </w:r>
      <w:r w:rsidR="008A16B2">
        <w:rPr>
          <w:bCs/>
          <w:color w:val="000000"/>
          <w:sz w:val="28"/>
          <w:szCs w:val="28"/>
        </w:rPr>
        <w:t>informatīvā biroja</w:t>
      </w:r>
      <w:r w:rsidR="00ED3633" w:rsidRPr="00ED3633">
        <w:rPr>
          <w:bCs/>
          <w:color w:val="000000"/>
          <w:sz w:val="28"/>
          <w:szCs w:val="28"/>
        </w:rPr>
        <w:t xml:space="preserve"> darbības īstenošan</w:t>
      </w:r>
      <w:r w:rsidR="00444412">
        <w:rPr>
          <w:bCs/>
          <w:color w:val="000000"/>
          <w:sz w:val="28"/>
          <w:szCs w:val="28"/>
        </w:rPr>
        <w:t>u</w:t>
      </w:r>
      <w:r w:rsidR="00590B46">
        <w:rPr>
          <w:bCs/>
          <w:color w:val="000000"/>
          <w:sz w:val="28"/>
          <w:szCs w:val="28"/>
        </w:rPr>
        <w:t xml:space="preserve">, </w:t>
      </w:r>
      <w:r w:rsidR="00361829" w:rsidRPr="00573BD4">
        <w:rPr>
          <w:bCs/>
          <w:sz w:val="28"/>
          <w:szCs w:val="28"/>
        </w:rPr>
        <w:t>ir nepieciešams</w:t>
      </w:r>
      <w:r w:rsidR="00ED3633">
        <w:rPr>
          <w:bCs/>
          <w:sz w:val="28"/>
          <w:szCs w:val="28"/>
        </w:rPr>
        <w:t>:</w:t>
      </w:r>
    </w:p>
    <w:p w14:paraId="2A11D765" w14:textId="4C22AB73" w:rsidR="00ED3633" w:rsidRPr="00634206" w:rsidRDefault="001E0335" w:rsidP="00A34D30">
      <w:pPr>
        <w:pStyle w:val="Sarakstarindkopa"/>
        <w:numPr>
          <w:ilvl w:val="0"/>
          <w:numId w:val="27"/>
        </w:numPr>
        <w:autoSpaceDE w:val="0"/>
        <w:autoSpaceDN w:val="0"/>
        <w:adjustRightInd w:val="0"/>
        <w:contextualSpacing/>
        <w:jc w:val="both"/>
        <w:rPr>
          <w:rFonts w:ascii="Times New Roman" w:hAnsi="Times New Roman" w:cs="Times New Roman"/>
          <w:sz w:val="28"/>
          <w:szCs w:val="28"/>
        </w:rPr>
      </w:pPr>
      <w:r w:rsidRPr="001E0335">
        <w:rPr>
          <w:rFonts w:ascii="Times New Roman" w:hAnsi="Times New Roman" w:cs="Times New Roman"/>
          <w:sz w:val="28"/>
          <w:szCs w:val="28"/>
        </w:rPr>
        <w:t xml:space="preserve">saskaņā ar </w:t>
      </w:r>
      <w:r w:rsidR="008A16B2" w:rsidRPr="008A16B2">
        <w:rPr>
          <w:rFonts w:ascii="Times New Roman" w:hAnsi="Times New Roman" w:cs="Times New Roman"/>
          <w:sz w:val="28"/>
          <w:szCs w:val="28"/>
        </w:rPr>
        <w:t>Regul</w:t>
      </w:r>
      <w:r w:rsidR="008A16B2">
        <w:rPr>
          <w:rFonts w:ascii="Times New Roman" w:hAnsi="Times New Roman" w:cs="Times New Roman"/>
          <w:sz w:val="28"/>
          <w:szCs w:val="28"/>
        </w:rPr>
        <w:t>u</w:t>
      </w:r>
      <w:r w:rsidR="008A16B2" w:rsidRPr="008A16B2">
        <w:rPr>
          <w:rFonts w:ascii="Times New Roman" w:hAnsi="Times New Roman" w:cs="Times New Roman"/>
          <w:sz w:val="28"/>
          <w:szCs w:val="28"/>
        </w:rPr>
        <w:t xml:space="preserve"> Nr.2021/818</w:t>
      </w:r>
      <w:r w:rsidRPr="001E0335">
        <w:rPr>
          <w:rFonts w:ascii="Times New Roman" w:hAnsi="Times New Roman" w:cs="Times New Roman"/>
          <w:sz w:val="28"/>
          <w:szCs w:val="28"/>
        </w:rPr>
        <w:t xml:space="preserve"> </w:t>
      </w:r>
      <w:r w:rsidR="00BF555C" w:rsidRPr="00BF555C">
        <w:rPr>
          <w:rFonts w:ascii="Times New Roman" w:hAnsi="Times New Roman" w:cs="Times New Roman"/>
          <w:sz w:val="28"/>
          <w:szCs w:val="28"/>
        </w:rPr>
        <w:t xml:space="preserve">atļaut Kultūras ministrijai uzņemties papildu valsts budžeta ilgtermiņa saistības </w:t>
      </w:r>
      <w:r w:rsidR="00C7735A">
        <w:rPr>
          <w:rFonts w:ascii="Times New Roman" w:hAnsi="Times New Roman" w:cs="Times New Roman"/>
          <w:sz w:val="28"/>
          <w:szCs w:val="28"/>
        </w:rPr>
        <w:t>P</w:t>
      </w:r>
      <w:r w:rsidR="00BF555C" w:rsidRPr="00BF555C">
        <w:rPr>
          <w:rFonts w:ascii="Times New Roman" w:hAnsi="Times New Roman" w:cs="Times New Roman"/>
          <w:sz w:val="28"/>
          <w:szCs w:val="28"/>
        </w:rPr>
        <w:t xml:space="preserve">rogrammas informatīvā biroja darbības nodrošināšanai no </w:t>
      </w:r>
      <w:proofErr w:type="gramStart"/>
      <w:r w:rsidR="00BF555C" w:rsidRPr="00BF555C">
        <w:rPr>
          <w:rFonts w:ascii="Times New Roman" w:hAnsi="Times New Roman" w:cs="Times New Roman"/>
          <w:sz w:val="28"/>
          <w:szCs w:val="28"/>
        </w:rPr>
        <w:t>2023.gada</w:t>
      </w:r>
      <w:proofErr w:type="gramEnd"/>
      <w:r w:rsidR="00BF555C" w:rsidRPr="00BF555C">
        <w:rPr>
          <w:rFonts w:ascii="Times New Roman" w:hAnsi="Times New Roman" w:cs="Times New Roman"/>
          <w:sz w:val="28"/>
          <w:szCs w:val="28"/>
        </w:rPr>
        <w:t xml:space="preserve"> 1.janvāra līdz 2024.gada 31.decembrim. </w:t>
      </w:r>
      <w:r w:rsidR="00D92C7A">
        <w:rPr>
          <w:rFonts w:ascii="Times New Roman" w:hAnsi="Times New Roman" w:cs="Times New Roman"/>
          <w:sz w:val="28"/>
          <w:szCs w:val="28"/>
        </w:rPr>
        <w:t>P</w:t>
      </w:r>
      <w:r w:rsidR="00BF555C" w:rsidRPr="00BF555C">
        <w:rPr>
          <w:rFonts w:ascii="Times New Roman" w:hAnsi="Times New Roman" w:cs="Times New Roman"/>
          <w:sz w:val="28"/>
          <w:szCs w:val="28"/>
        </w:rPr>
        <w:t xml:space="preserve">rogrammas informatīvā biroja Latvijā darbības nodrošināšanas kopējās izmaksas 2023. un </w:t>
      </w:r>
      <w:proofErr w:type="gramStart"/>
      <w:r w:rsidR="00BF555C" w:rsidRPr="00BF555C">
        <w:rPr>
          <w:rFonts w:ascii="Times New Roman" w:hAnsi="Times New Roman" w:cs="Times New Roman"/>
          <w:sz w:val="28"/>
          <w:szCs w:val="28"/>
        </w:rPr>
        <w:t>2024.gadā</w:t>
      </w:r>
      <w:proofErr w:type="gramEnd"/>
      <w:r w:rsidR="00BF555C" w:rsidRPr="00BF555C">
        <w:rPr>
          <w:rFonts w:ascii="Times New Roman" w:hAnsi="Times New Roman" w:cs="Times New Roman"/>
          <w:sz w:val="28"/>
          <w:szCs w:val="28"/>
        </w:rPr>
        <w:t xml:space="preserve"> ir 276 668 </w:t>
      </w:r>
      <w:r w:rsidR="00BF555C" w:rsidRPr="004956F1">
        <w:rPr>
          <w:rFonts w:ascii="Times New Roman" w:hAnsi="Times New Roman" w:cs="Times New Roman"/>
          <w:i/>
          <w:iCs/>
          <w:sz w:val="28"/>
          <w:szCs w:val="28"/>
        </w:rPr>
        <w:t>euro</w:t>
      </w:r>
      <w:r w:rsidR="00BF555C" w:rsidRPr="00BF555C">
        <w:rPr>
          <w:rFonts w:ascii="Times New Roman" w:hAnsi="Times New Roman" w:cs="Times New Roman"/>
          <w:sz w:val="28"/>
          <w:szCs w:val="28"/>
        </w:rPr>
        <w:t xml:space="preserve">, tai skaitā Eiropas Komisijas finansējums 166 000 </w:t>
      </w:r>
      <w:r w:rsidR="00BF555C" w:rsidRPr="004956F1">
        <w:rPr>
          <w:rFonts w:ascii="Times New Roman" w:hAnsi="Times New Roman" w:cs="Times New Roman"/>
          <w:i/>
          <w:iCs/>
          <w:sz w:val="28"/>
          <w:szCs w:val="28"/>
        </w:rPr>
        <w:t>euro</w:t>
      </w:r>
      <w:r w:rsidR="00BF555C" w:rsidRPr="00BF555C">
        <w:rPr>
          <w:rFonts w:ascii="Times New Roman" w:hAnsi="Times New Roman" w:cs="Times New Roman"/>
          <w:sz w:val="28"/>
          <w:szCs w:val="28"/>
        </w:rPr>
        <w:t xml:space="preserve"> un valsts budžeta līdzfinansējums 110 668 </w:t>
      </w:r>
      <w:r w:rsidR="00BF555C" w:rsidRPr="004956F1">
        <w:rPr>
          <w:rFonts w:ascii="Times New Roman" w:hAnsi="Times New Roman" w:cs="Times New Roman"/>
          <w:i/>
          <w:iCs/>
          <w:sz w:val="28"/>
          <w:szCs w:val="28"/>
        </w:rPr>
        <w:t>euro</w:t>
      </w:r>
      <w:r w:rsidR="003B4D3B">
        <w:rPr>
          <w:rFonts w:ascii="Times New Roman" w:hAnsi="Times New Roman" w:cs="Times New Roman"/>
          <w:sz w:val="28"/>
          <w:szCs w:val="28"/>
        </w:rPr>
        <w:t>;</w:t>
      </w:r>
    </w:p>
    <w:p w14:paraId="1F05CAC8" w14:textId="61D54C7E" w:rsidR="00094B01" w:rsidRDefault="001E0335" w:rsidP="00C05316">
      <w:pPr>
        <w:pStyle w:val="Parastais"/>
        <w:numPr>
          <w:ilvl w:val="0"/>
          <w:numId w:val="27"/>
        </w:numPr>
        <w:jc w:val="both"/>
        <w:rPr>
          <w:bCs/>
          <w:sz w:val="28"/>
          <w:szCs w:val="28"/>
        </w:rPr>
      </w:pPr>
      <w:r w:rsidRPr="001E0335">
        <w:rPr>
          <w:bCs/>
          <w:sz w:val="28"/>
          <w:szCs w:val="28"/>
        </w:rPr>
        <w:t>sagatavot un iesniegt Finanšu ministrijā priekšlikumu pamatbudžeta bāzes izdevumu 2023.</w:t>
      </w:r>
      <w:r w:rsidR="00D92C7A">
        <w:rPr>
          <w:bCs/>
          <w:sz w:val="28"/>
          <w:szCs w:val="28"/>
        </w:rPr>
        <w:t xml:space="preserve"> un </w:t>
      </w:r>
      <w:proofErr w:type="gramStart"/>
      <w:r w:rsidRPr="001E0335">
        <w:rPr>
          <w:bCs/>
          <w:sz w:val="28"/>
          <w:szCs w:val="28"/>
        </w:rPr>
        <w:t>202</w:t>
      </w:r>
      <w:r w:rsidR="001807D8">
        <w:rPr>
          <w:bCs/>
          <w:sz w:val="28"/>
          <w:szCs w:val="28"/>
        </w:rPr>
        <w:t>4</w:t>
      </w:r>
      <w:r w:rsidRPr="001E0335">
        <w:rPr>
          <w:bCs/>
          <w:sz w:val="28"/>
          <w:szCs w:val="28"/>
        </w:rPr>
        <w:t>.gadam</w:t>
      </w:r>
      <w:proofErr w:type="gramEnd"/>
      <w:r w:rsidRPr="001E0335">
        <w:rPr>
          <w:bCs/>
          <w:sz w:val="28"/>
          <w:szCs w:val="28"/>
        </w:rPr>
        <w:t xml:space="preserve"> precizēšanai, paredzot valsts budžeta apakšprogrammā 67.06.00 „Eiropas Kopienas iniciatīvas projektu un pasākumu īstenošana” </w:t>
      </w:r>
      <w:r w:rsidR="00126536">
        <w:rPr>
          <w:bCs/>
          <w:sz w:val="28"/>
          <w:szCs w:val="28"/>
        </w:rPr>
        <w:t>55</w:t>
      </w:r>
      <w:r w:rsidR="00E25CB0">
        <w:rPr>
          <w:bCs/>
          <w:sz w:val="28"/>
          <w:szCs w:val="28"/>
        </w:rPr>
        <w:t> </w:t>
      </w:r>
      <w:r w:rsidR="00126536">
        <w:rPr>
          <w:bCs/>
          <w:sz w:val="28"/>
          <w:szCs w:val="28"/>
        </w:rPr>
        <w:t>334</w:t>
      </w:r>
      <w:r w:rsidRPr="001E0335">
        <w:rPr>
          <w:bCs/>
          <w:sz w:val="28"/>
          <w:szCs w:val="28"/>
        </w:rPr>
        <w:t xml:space="preserve"> </w:t>
      </w:r>
      <w:r w:rsidRPr="00022E20">
        <w:rPr>
          <w:bCs/>
          <w:i/>
          <w:iCs/>
          <w:sz w:val="28"/>
          <w:szCs w:val="28"/>
        </w:rPr>
        <w:t>euro</w:t>
      </w:r>
      <w:r w:rsidRPr="001E0335">
        <w:rPr>
          <w:bCs/>
          <w:sz w:val="28"/>
          <w:szCs w:val="28"/>
        </w:rPr>
        <w:t xml:space="preserve"> 2023.gadā</w:t>
      </w:r>
      <w:r w:rsidR="001807D8">
        <w:rPr>
          <w:bCs/>
          <w:sz w:val="28"/>
          <w:szCs w:val="28"/>
        </w:rPr>
        <w:t xml:space="preserve"> un</w:t>
      </w:r>
      <w:r w:rsidRPr="001E0335">
        <w:rPr>
          <w:bCs/>
          <w:sz w:val="28"/>
          <w:szCs w:val="28"/>
        </w:rPr>
        <w:t xml:space="preserve"> </w:t>
      </w:r>
      <w:r w:rsidR="00126536">
        <w:rPr>
          <w:bCs/>
          <w:sz w:val="28"/>
          <w:szCs w:val="28"/>
        </w:rPr>
        <w:t>55</w:t>
      </w:r>
      <w:r w:rsidR="008410BC">
        <w:rPr>
          <w:bCs/>
          <w:sz w:val="28"/>
          <w:szCs w:val="28"/>
        </w:rPr>
        <w:t> </w:t>
      </w:r>
      <w:r w:rsidR="00126536">
        <w:rPr>
          <w:bCs/>
          <w:sz w:val="28"/>
          <w:szCs w:val="28"/>
        </w:rPr>
        <w:t>334</w:t>
      </w:r>
      <w:r w:rsidR="008410BC">
        <w:rPr>
          <w:bCs/>
          <w:sz w:val="28"/>
          <w:szCs w:val="28"/>
        </w:rPr>
        <w:t> </w:t>
      </w:r>
      <w:r w:rsidRPr="00022E20">
        <w:rPr>
          <w:bCs/>
          <w:i/>
          <w:iCs/>
          <w:sz w:val="28"/>
          <w:szCs w:val="28"/>
        </w:rPr>
        <w:t>euro</w:t>
      </w:r>
      <w:r w:rsidRPr="001E0335">
        <w:rPr>
          <w:bCs/>
          <w:sz w:val="28"/>
          <w:szCs w:val="28"/>
        </w:rPr>
        <w:t xml:space="preserve"> 2024.gadā kā valsts budžeta līdzfinansējumu un </w:t>
      </w:r>
      <w:r w:rsidR="00126536">
        <w:rPr>
          <w:bCs/>
          <w:sz w:val="28"/>
          <w:szCs w:val="28"/>
        </w:rPr>
        <w:t>83</w:t>
      </w:r>
      <w:r w:rsidR="008410BC">
        <w:rPr>
          <w:bCs/>
          <w:sz w:val="28"/>
          <w:szCs w:val="28"/>
        </w:rPr>
        <w:t> </w:t>
      </w:r>
      <w:r w:rsidR="00126536">
        <w:rPr>
          <w:bCs/>
          <w:sz w:val="28"/>
          <w:szCs w:val="28"/>
        </w:rPr>
        <w:t>000</w:t>
      </w:r>
      <w:r w:rsidR="008410BC">
        <w:rPr>
          <w:bCs/>
          <w:sz w:val="28"/>
          <w:szCs w:val="28"/>
        </w:rPr>
        <w:t> </w:t>
      </w:r>
      <w:r w:rsidRPr="00022E20">
        <w:rPr>
          <w:bCs/>
          <w:i/>
          <w:iCs/>
          <w:sz w:val="28"/>
          <w:szCs w:val="28"/>
        </w:rPr>
        <w:t>euro</w:t>
      </w:r>
      <w:r w:rsidRPr="001E0335">
        <w:rPr>
          <w:bCs/>
          <w:sz w:val="28"/>
          <w:szCs w:val="28"/>
        </w:rPr>
        <w:t xml:space="preserve"> 2023.gadā</w:t>
      </w:r>
      <w:r w:rsidR="001807D8">
        <w:rPr>
          <w:bCs/>
          <w:sz w:val="28"/>
          <w:szCs w:val="28"/>
        </w:rPr>
        <w:t xml:space="preserve"> un </w:t>
      </w:r>
      <w:r w:rsidR="00126536" w:rsidRPr="00126536">
        <w:rPr>
          <w:bCs/>
          <w:sz w:val="28"/>
          <w:szCs w:val="28"/>
        </w:rPr>
        <w:t>83 000</w:t>
      </w:r>
      <w:r w:rsidRPr="00126536">
        <w:rPr>
          <w:bCs/>
          <w:sz w:val="28"/>
          <w:szCs w:val="28"/>
        </w:rPr>
        <w:t xml:space="preserve"> </w:t>
      </w:r>
      <w:r w:rsidRPr="00126536">
        <w:rPr>
          <w:bCs/>
          <w:i/>
          <w:iCs/>
          <w:sz w:val="28"/>
          <w:szCs w:val="28"/>
        </w:rPr>
        <w:t>euro</w:t>
      </w:r>
      <w:r w:rsidRPr="001E0335">
        <w:rPr>
          <w:bCs/>
          <w:sz w:val="28"/>
          <w:szCs w:val="28"/>
        </w:rPr>
        <w:t xml:space="preserve"> 2024.gadā</w:t>
      </w:r>
      <w:r w:rsidR="001807D8">
        <w:rPr>
          <w:bCs/>
          <w:sz w:val="28"/>
          <w:szCs w:val="28"/>
        </w:rPr>
        <w:t xml:space="preserve"> </w:t>
      </w:r>
      <w:r w:rsidRPr="001E0335">
        <w:rPr>
          <w:bCs/>
          <w:sz w:val="28"/>
          <w:szCs w:val="28"/>
        </w:rPr>
        <w:t>kā Eiropas Komisijas līdzfinansējumu.</w:t>
      </w:r>
    </w:p>
    <w:p w14:paraId="1EE521A7" w14:textId="77777777" w:rsidR="00497C9A" w:rsidRPr="00497C9A" w:rsidRDefault="00497C9A" w:rsidP="00497C9A">
      <w:pPr>
        <w:pStyle w:val="Parastais"/>
        <w:ind w:left="1080"/>
        <w:jc w:val="both"/>
        <w:rPr>
          <w:bCs/>
          <w:sz w:val="28"/>
          <w:szCs w:val="28"/>
        </w:rPr>
      </w:pPr>
    </w:p>
    <w:p w14:paraId="22968540" w14:textId="77777777" w:rsidR="00497C9A" w:rsidRDefault="00497C9A" w:rsidP="00497C9A">
      <w:pPr>
        <w:pStyle w:val="naisf"/>
        <w:tabs>
          <w:tab w:val="left" w:pos="7371"/>
        </w:tabs>
        <w:spacing w:before="0" w:after="0"/>
        <w:ind w:firstLine="284"/>
        <w:rPr>
          <w:bCs/>
          <w:sz w:val="28"/>
          <w:szCs w:val="28"/>
        </w:rPr>
      </w:pPr>
    </w:p>
    <w:p w14:paraId="4D9FB851" w14:textId="7A6C2A0F" w:rsidR="002B13B5" w:rsidRPr="00497C9A" w:rsidRDefault="005C7D85" w:rsidP="00497C9A">
      <w:pPr>
        <w:pStyle w:val="naisf"/>
        <w:tabs>
          <w:tab w:val="left" w:pos="7371"/>
        </w:tabs>
        <w:spacing w:before="0" w:after="0"/>
        <w:ind w:firstLine="284"/>
        <w:rPr>
          <w:bCs/>
          <w:sz w:val="28"/>
          <w:szCs w:val="28"/>
        </w:rPr>
      </w:pPr>
      <w:r>
        <w:rPr>
          <w:bCs/>
          <w:sz w:val="28"/>
          <w:szCs w:val="28"/>
        </w:rPr>
        <w:t>Kultūras ministrs</w:t>
      </w:r>
      <w:r w:rsidR="002B13B5">
        <w:rPr>
          <w:bCs/>
          <w:sz w:val="28"/>
          <w:szCs w:val="28"/>
        </w:rPr>
        <w:tab/>
      </w:r>
      <w:r>
        <w:rPr>
          <w:bCs/>
          <w:sz w:val="28"/>
          <w:szCs w:val="28"/>
        </w:rPr>
        <w:t>N.Puntulis</w:t>
      </w:r>
    </w:p>
    <w:p w14:paraId="2FB91B60" w14:textId="77777777" w:rsidR="00497C9A" w:rsidRDefault="00497C9A" w:rsidP="002B13B5"/>
    <w:p w14:paraId="42857C52" w14:textId="77777777" w:rsidR="00497C9A" w:rsidRDefault="00497C9A" w:rsidP="002B13B5"/>
    <w:p w14:paraId="7920CD2D" w14:textId="77777777" w:rsidR="00497C9A" w:rsidRDefault="00497C9A" w:rsidP="002B13B5"/>
    <w:p w14:paraId="036EEC59" w14:textId="15FF2AFC" w:rsidR="002B13B5" w:rsidRPr="00AF202B" w:rsidRDefault="002B13B5" w:rsidP="002B13B5">
      <w:r>
        <w:t>Lukins</w:t>
      </w:r>
      <w:r w:rsidRPr="00AF202B">
        <w:t xml:space="preserve"> </w:t>
      </w:r>
      <w:r w:rsidR="003B2920" w:rsidRPr="003B2920">
        <w:t>20246894</w:t>
      </w:r>
    </w:p>
    <w:p w14:paraId="4C141179" w14:textId="47031A47" w:rsidR="00F013A0" w:rsidRDefault="004956F1" w:rsidP="00022E20">
      <w:pPr>
        <w:rPr>
          <w:sz w:val="28"/>
          <w:szCs w:val="28"/>
        </w:rPr>
      </w:pPr>
      <w:hyperlink r:id="rId8" w:history="1">
        <w:r w:rsidR="002B13B5" w:rsidRPr="002B13B5">
          <w:rPr>
            <w:rStyle w:val="Hipersaite"/>
          </w:rPr>
          <w:t>Andrejs.Lukins@km.gov.lv</w:t>
        </w:r>
      </w:hyperlink>
    </w:p>
    <w:sectPr w:rsidR="00F013A0" w:rsidSect="00875FCD">
      <w:headerReference w:type="even" r:id="rId9"/>
      <w:headerReference w:type="default" r:id="rId10"/>
      <w:footerReference w:type="default" r:id="rId11"/>
      <w:footerReference w:type="first" r:id="rId12"/>
      <w:pgSz w:w="11906" w:h="16838"/>
      <w:pgMar w:top="1418"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588C8" w14:textId="77777777" w:rsidR="00832345" w:rsidRDefault="00832345">
      <w:pPr>
        <w:pStyle w:val="Parastais"/>
      </w:pPr>
      <w:r>
        <w:separator/>
      </w:r>
    </w:p>
  </w:endnote>
  <w:endnote w:type="continuationSeparator" w:id="0">
    <w:p w14:paraId="155328E9" w14:textId="77777777" w:rsidR="00832345" w:rsidRDefault="00832345">
      <w:pPr>
        <w:pStyle w:val="Parastais"/>
      </w:pPr>
      <w:r>
        <w:continuationSeparator/>
      </w:r>
    </w:p>
  </w:endnote>
  <w:endnote w:type="continuationNotice" w:id="1">
    <w:p w14:paraId="088D1A76" w14:textId="77777777" w:rsidR="00832345" w:rsidRDefault="00832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C7B8D" w14:textId="7675BF0A" w:rsidR="003E07E2" w:rsidRPr="009A7810" w:rsidRDefault="009A7810" w:rsidP="009A7810">
    <w:pPr>
      <w:pStyle w:val="Kjene"/>
    </w:pPr>
    <w:r w:rsidRPr="00C81F9B">
      <w:rPr>
        <w:sz w:val="20"/>
        <w:szCs w:val="20"/>
      </w:rPr>
      <w:t>KMZin_</w:t>
    </w:r>
    <w:r w:rsidR="00D94B29">
      <w:rPr>
        <w:sz w:val="20"/>
        <w:szCs w:val="20"/>
      </w:rPr>
      <w:t>270722</w:t>
    </w:r>
    <w:r w:rsidR="00B0362B">
      <w:rPr>
        <w:sz w:val="20"/>
        <w:szCs w:val="20"/>
      </w:rPr>
      <w:t>_</w:t>
    </w:r>
    <w:r w:rsidR="00B0362B" w:rsidRPr="005E60CD">
      <w:rPr>
        <w:sz w:val="20"/>
        <w:szCs w:val="20"/>
      </w:rPr>
      <w:t>kontaktpunkt</w:t>
    </w:r>
    <w:r w:rsidR="00B0362B">
      <w:rPr>
        <w:sz w:val="20"/>
        <w:szCs w:val="20"/>
      </w:rPr>
      <w:t>s_Radosa_Eiropa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845A" w14:textId="1B49190E" w:rsidR="003E07E2" w:rsidRPr="00756136" w:rsidRDefault="009A7810" w:rsidP="009A7810">
    <w:pPr>
      <w:pStyle w:val="Kjene"/>
      <w:jc w:val="both"/>
      <w:rPr>
        <w:sz w:val="20"/>
        <w:szCs w:val="20"/>
      </w:rPr>
    </w:pPr>
    <w:r w:rsidRPr="00C81F9B">
      <w:rPr>
        <w:sz w:val="20"/>
        <w:szCs w:val="20"/>
      </w:rPr>
      <w:t>KMZin_</w:t>
    </w:r>
    <w:r w:rsidR="00D94B29">
      <w:rPr>
        <w:sz w:val="20"/>
        <w:szCs w:val="20"/>
      </w:rPr>
      <w:t>270722</w:t>
    </w:r>
    <w:r w:rsidRPr="00C81F9B">
      <w:rPr>
        <w:sz w:val="20"/>
        <w:szCs w:val="20"/>
      </w:rPr>
      <w:t>_</w:t>
    </w:r>
    <w:r w:rsidR="00B0362B" w:rsidRPr="005E60CD">
      <w:rPr>
        <w:sz w:val="20"/>
        <w:szCs w:val="20"/>
      </w:rPr>
      <w:t>kontaktpunkt</w:t>
    </w:r>
    <w:r w:rsidR="00B0362B">
      <w:rPr>
        <w:sz w:val="20"/>
        <w:szCs w:val="20"/>
      </w:rPr>
      <w:t>s_Radosa_Eiropa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622E6" w14:textId="77777777" w:rsidR="00832345" w:rsidRDefault="00832345">
      <w:pPr>
        <w:pStyle w:val="Parastais"/>
      </w:pPr>
      <w:r>
        <w:separator/>
      </w:r>
    </w:p>
  </w:footnote>
  <w:footnote w:type="continuationSeparator" w:id="0">
    <w:p w14:paraId="738D8FBD" w14:textId="77777777" w:rsidR="00832345" w:rsidRDefault="00832345">
      <w:pPr>
        <w:pStyle w:val="Parastais"/>
      </w:pPr>
      <w:r>
        <w:continuationSeparator/>
      </w:r>
    </w:p>
  </w:footnote>
  <w:footnote w:type="continuationNotice" w:id="1">
    <w:p w14:paraId="08F84254" w14:textId="77777777" w:rsidR="00832345" w:rsidRDefault="00832345"/>
  </w:footnote>
  <w:footnote w:id="2">
    <w:p w14:paraId="55F953AB" w14:textId="19C813B0" w:rsidR="00E60436" w:rsidRDefault="00E60436">
      <w:pPr>
        <w:pStyle w:val="Vresteksts"/>
      </w:pPr>
      <w:r>
        <w:rPr>
          <w:rStyle w:val="Vresatsauce"/>
        </w:rPr>
        <w:t>1</w:t>
      </w:r>
      <w:r>
        <w:t xml:space="preserve"> </w:t>
      </w:r>
      <w:hyperlink r:id="rId1" w:history="1">
        <w:r w:rsidRPr="00A53498">
          <w:rPr>
            <w:rStyle w:val="Hipersaite"/>
          </w:rPr>
          <w:t>https://eur-lex.europa.eu/legal-content/EN/TXT/?uri=CELEX%3A32021R0818&amp;qid=1622530073404</w:t>
        </w:r>
      </w:hyperlink>
    </w:p>
  </w:footnote>
  <w:footnote w:id="3">
    <w:p w14:paraId="59537776" w14:textId="77777777" w:rsidR="008A16B2" w:rsidRDefault="008A16B2" w:rsidP="008A16B2">
      <w:pPr>
        <w:pStyle w:val="Vresteksts"/>
        <w:jc w:val="both"/>
      </w:pPr>
      <w:r>
        <w:rPr>
          <w:rStyle w:val="Vresatsauce"/>
        </w:rPr>
        <w:footnoteRef/>
      </w:r>
      <w:r>
        <w:t> </w:t>
      </w:r>
      <w:hyperlink r:id="rId2" w:history="1">
        <w:r w:rsidRPr="008045C0">
          <w:rPr>
            <w:rStyle w:val="Hipersaite"/>
          </w:rPr>
          <w:t>https://culture.ec.europa.eu/document/2022-annual-work-programme-creative-europe-programme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11EF" w14:textId="77777777" w:rsidR="003E07E2" w:rsidRDefault="003E07E2" w:rsidP="0012013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F32CDEC" w14:textId="77777777" w:rsidR="003E07E2" w:rsidRDefault="003E07E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08107"/>
      <w:docPartObj>
        <w:docPartGallery w:val="Page Numbers (Top of Page)"/>
        <w:docPartUnique/>
      </w:docPartObj>
    </w:sdtPr>
    <w:sdtEndPr/>
    <w:sdtContent>
      <w:p w14:paraId="47058790" w14:textId="7DC844B2" w:rsidR="003E07E2" w:rsidRDefault="00ED2130" w:rsidP="00ED2130">
        <w:pPr>
          <w:pStyle w:val="Galvene"/>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52F5"/>
    <w:multiLevelType w:val="hybridMultilevel"/>
    <w:tmpl w:val="C406D3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973881"/>
    <w:multiLevelType w:val="hybridMultilevel"/>
    <w:tmpl w:val="BFF83A26"/>
    <w:lvl w:ilvl="0" w:tplc="E59AE9C4">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90572F"/>
    <w:multiLevelType w:val="hybridMultilevel"/>
    <w:tmpl w:val="C2084A0C"/>
    <w:lvl w:ilvl="0" w:tplc="2A5E9C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46704D"/>
    <w:multiLevelType w:val="hybridMultilevel"/>
    <w:tmpl w:val="0ECE3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422ABB"/>
    <w:multiLevelType w:val="hybridMultilevel"/>
    <w:tmpl w:val="F4A4CA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7BC4DF5"/>
    <w:multiLevelType w:val="multilevel"/>
    <w:tmpl w:val="EAEE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1D5EDE"/>
    <w:multiLevelType w:val="hybridMultilevel"/>
    <w:tmpl w:val="676C23B2"/>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D729B3"/>
    <w:multiLevelType w:val="hybridMultilevel"/>
    <w:tmpl w:val="DB64488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0243B"/>
    <w:multiLevelType w:val="hybridMultilevel"/>
    <w:tmpl w:val="B39264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680F66"/>
    <w:multiLevelType w:val="multilevel"/>
    <w:tmpl w:val="DB64488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7573C8"/>
    <w:multiLevelType w:val="multilevel"/>
    <w:tmpl w:val="676C23B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D15AC4"/>
    <w:multiLevelType w:val="hybridMultilevel"/>
    <w:tmpl w:val="0F488F68"/>
    <w:lvl w:ilvl="0" w:tplc="1CB2347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3236A0"/>
    <w:multiLevelType w:val="hybridMultilevel"/>
    <w:tmpl w:val="ACA854B8"/>
    <w:lvl w:ilvl="0" w:tplc="200E11F2">
      <w:start w:val="1"/>
      <w:numFmt w:val="decimal"/>
      <w:lvlText w:val="%1)"/>
      <w:lvlJc w:val="left"/>
      <w:pPr>
        <w:ind w:left="720" w:hanging="360"/>
      </w:pPr>
      <w:rPr>
        <w:color w:val="1F497D"/>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5275F10"/>
    <w:multiLevelType w:val="hybridMultilevel"/>
    <w:tmpl w:val="5ECE8B06"/>
    <w:lvl w:ilvl="0" w:tplc="C268BB00">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355C4676"/>
    <w:multiLevelType w:val="multilevel"/>
    <w:tmpl w:val="B63E1B2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964030E"/>
    <w:multiLevelType w:val="multilevel"/>
    <w:tmpl w:val="99108A9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AB918BF"/>
    <w:multiLevelType w:val="hybridMultilevel"/>
    <w:tmpl w:val="1D1E8E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8A7CCA"/>
    <w:multiLevelType w:val="hybridMultilevel"/>
    <w:tmpl w:val="B39264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0E5673"/>
    <w:multiLevelType w:val="hybridMultilevel"/>
    <w:tmpl w:val="90742C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F00778A"/>
    <w:multiLevelType w:val="hybridMultilevel"/>
    <w:tmpl w:val="0DB4FAA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BB53F3"/>
    <w:multiLevelType w:val="hybridMultilevel"/>
    <w:tmpl w:val="62F257D8"/>
    <w:lvl w:ilvl="0" w:tplc="A38478F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1" w15:restartNumberingAfterBreak="0">
    <w:nsid w:val="56357127"/>
    <w:multiLevelType w:val="hybridMultilevel"/>
    <w:tmpl w:val="7EC23E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BD8475E"/>
    <w:multiLevelType w:val="hybridMultilevel"/>
    <w:tmpl w:val="A3DC9CFA"/>
    <w:lvl w:ilvl="0" w:tplc="8F44D0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048741A"/>
    <w:multiLevelType w:val="hybridMultilevel"/>
    <w:tmpl w:val="6E1EDA3A"/>
    <w:lvl w:ilvl="0" w:tplc="81DAED92">
      <w:start w:val="1"/>
      <w:numFmt w:val="decimal"/>
      <w:lvlText w:val="%1."/>
      <w:lvlJc w:val="left"/>
      <w:pPr>
        <w:ind w:left="720" w:hanging="360"/>
      </w:pPr>
      <w:rPr>
        <w:rFonts w:ascii="Arial" w:eastAsia="Calibri"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504D63"/>
    <w:multiLevelType w:val="multilevel"/>
    <w:tmpl w:val="4D60AC56"/>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5" w15:restartNumberingAfterBreak="0">
    <w:nsid w:val="768516A5"/>
    <w:multiLevelType w:val="hybridMultilevel"/>
    <w:tmpl w:val="F9D28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892700"/>
    <w:multiLevelType w:val="hybridMultilevel"/>
    <w:tmpl w:val="EEDAD5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5C2276"/>
    <w:multiLevelType w:val="hybridMultilevel"/>
    <w:tmpl w:val="2EE0D4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1C3D5D"/>
    <w:multiLevelType w:val="hybridMultilevel"/>
    <w:tmpl w:val="A39C1A9C"/>
    <w:lvl w:ilvl="0" w:tplc="2D9AE5D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4"/>
  </w:num>
  <w:num w:numId="4">
    <w:abstractNumId w:val="13"/>
  </w:num>
  <w:num w:numId="5">
    <w:abstractNumId w:val="6"/>
  </w:num>
  <w:num w:numId="6">
    <w:abstractNumId w:val="10"/>
  </w:num>
  <w:num w:numId="7">
    <w:abstractNumId w:val="7"/>
  </w:num>
  <w:num w:numId="8">
    <w:abstractNumId w:val="9"/>
  </w:num>
  <w:num w:numId="9">
    <w:abstractNumId w:val="20"/>
  </w:num>
  <w:num w:numId="10">
    <w:abstractNumId w:val="5"/>
  </w:num>
  <w:num w:numId="11">
    <w:abstractNumId w:val="24"/>
  </w:num>
  <w:num w:numId="12">
    <w:abstractNumId w:val="17"/>
  </w:num>
  <w:num w:numId="13">
    <w:abstractNumId w:val="23"/>
  </w:num>
  <w:num w:numId="14">
    <w:abstractNumId w:val="8"/>
  </w:num>
  <w:num w:numId="15">
    <w:abstractNumId w:val="2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1"/>
  </w:num>
  <w:num w:numId="19">
    <w:abstractNumId w:val="3"/>
  </w:num>
  <w:num w:numId="20">
    <w:abstractNumId w:val="18"/>
  </w:num>
  <w:num w:numId="21">
    <w:abstractNumId w:val="4"/>
  </w:num>
  <w:num w:numId="22">
    <w:abstractNumId w:val="28"/>
  </w:num>
  <w:num w:numId="23">
    <w:abstractNumId w:val="16"/>
  </w:num>
  <w:num w:numId="24">
    <w:abstractNumId w:val="26"/>
  </w:num>
  <w:num w:numId="25">
    <w:abstractNumId w:val="22"/>
  </w:num>
  <w:num w:numId="26">
    <w:abstractNumId w:val="27"/>
  </w:num>
  <w:num w:numId="27">
    <w:abstractNumId w:val="1"/>
  </w:num>
  <w:num w:numId="28">
    <w:abstractNumId w:val="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1F"/>
    <w:rsid w:val="000003D4"/>
    <w:rsid w:val="00000977"/>
    <w:rsid w:val="0000155F"/>
    <w:rsid w:val="000022EE"/>
    <w:rsid w:val="00002352"/>
    <w:rsid w:val="00002571"/>
    <w:rsid w:val="00002B67"/>
    <w:rsid w:val="00002FC2"/>
    <w:rsid w:val="000033EA"/>
    <w:rsid w:val="00003DB4"/>
    <w:rsid w:val="000041BD"/>
    <w:rsid w:val="0000492E"/>
    <w:rsid w:val="00005B67"/>
    <w:rsid w:val="000060D3"/>
    <w:rsid w:val="00006D36"/>
    <w:rsid w:val="0000768B"/>
    <w:rsid w:val="0000786C"/>
    <w:rsid w:val="0001073C"/>
    <w:rsid w:val="00011B29"/>
    <w:rsid w:val="00013BD6"/>
    <w:rsid w:val="00014C30"/>
    <w:rsid w:val="00015E6C"/>
    <w:rsid w:val="00017C82"/>
    <w:rsid w:val="0002026A"/>
    <w:rsid w:val="00020E19"/>
    <w:rsid w:val="00021F56"/>
    <w:rsid w:val="00022A7C"/>
    <w:rsid w:val="00022E20"/>
    <w:rsid w:val="000234D2"/>
    <w:rsid w:val="00025584"/>
    <w:rsid w:val="0002562D"/>
    <w:rsid w:val="00025B62"/>
    <w:rsid w:val="0002661A"/>
    <w:rsid w:val="00026F59"/>
    <w:rsid w:val="00027844"/>
    <w:rsid w:val="00030E82"/>
    <w:rsid w:val="00031CB5"/>
    <w:rsid w:val="0003315D"/>
    <w:rsid w:val="00035B00"/>
    <w:rsid w:val="00035F90"/>
    <w:rsid w:val="00036123"/>
    <w:rsid w:val="0003677C"/>
    <w:rsid w:val="000425B7"/>
    <w:rsid w:val="00044262"/>
    <w:rsid w:val="0004671A"/>
    <w:rsid w:val="00046792"/>
    <w:rsid w:val="0004729F"/>
    <w:rsid w:val="00047339"/>
    <w:rsid w:val="00050380"/>
    <w:rsid w:val="00050D34"/>
    <w:rsid w:val="00054BB4"/>
    <w:rsid w:val="00054DC5"/>
    <w:rsid w:val="00055FEC"/>
    <w:rsid w:val="000563F9"/>
    <w:rsid w:val="0005746C"/>
    <w:rsid w:val="000627B5"/>
    <w:rsid w:val="00062F94"/>
    <w:rsid w:val="00065729"/>
    <w:rsid w:val="000659AF"/>
    <w:rsid w:val="00066468"/>
    <w:rsid w:val="000664D5"/>
    <w:rsid w:val="00066A03"/>
    <w:rsid w:val="00066CFC"/>
    <w:rsid w:val="00070495"/>
    <w:rsid w:val="00071E94"/>
    <w:rsid w:val="000738EC"/>
    <w:rsid w:val="00077CDF"/>
    <w:rsid w:val="00081C40"/>
    <w:rsid w:val="0008479A"/>
    <w:rsid w:val="00085D56"/>
    <w:rsid w:val="00090530"/>
    <w:rsid w:val="000905F3"/>
    <w:rsid w:val="00091829"/>
    <w:rsid w:val="00093D37"/>
    <w:rsid w:val="000949A4"/>
    <w:rsid w:val="00094B01"/>
    <w:rsid w:val="00095C07"/>
    <w:rsid w:val="000A0FBE"/>
    <w:rsid w:val="000A1FC4"/>
    <w:rsid w:val="000A3919"/>
    <w:rsid w:val="000A3C13"/>
    <w:rsid w:val="000A455B"/>
    <w:rsid w:val="000A4DC0"/>
    <w:rsid w:val="000A4E25"/>
    <w:rsid w:val="000A75D6"/>
    <w:rsid w:val="000B0978"/>
    <w:rsid w:val="000B2C20"/>
    <w:rsid w:val="000B32C8"/>
    <w:rsid w:val="000B3707"/>
    <w:rsid w:val="000B482A"/>
    <w:rsid w:val="000B645C"/>
    <w:rsid w:val="000B6E15"/>
    <w:rsid w:val="000B79DA"/>
    <w:rsid w:val="000C003B"/>
    <w:rsid w:val="000C0047"/>
    <w:rsid w:val="000C016C"/>
    <w:rsid w:val="000C112E"/>
    <w:rsid w:val="000C202D"/>
    <w:rsid w:val="000C2511"/>
    <w:rsid w:val="000C5D11"/>
    <w:rsid w:val="000D2615"/>
    <w:rsid w:val="000D30F4"/>
    <w:rsid w:val="000D401C"/>
    <w:rsid w:val="000D4521"/>
    <w:rsid w:val="000D609A"/>
    <w:rsid w:val="000D6585"/>
    <w:rsid w:val="000D6CC9"/>
    <w:rsid w:val="000E0634"/>
    <w:rsid w:val="000E232C"/>
    <w:rsid w:val="000E2D62"/>
    <w:rsid w:val="000E4432"/>
    <w:rsid w:val="000E4AA4"/>
    <w:rsid w:val="000E6514"/>
    <w:rsid w:val="000F1AB2"/>
    <w:rsid w:val="000F2133"/>
    <w:rsid w:val="000F34C0"/>
    <w:rsid w:val="000F50C4"/>
    <w:rsid w:val="000F64FE"/>
    <w:rsid w:val="000F745E"/>
    <w:rsid w:val="0010332D"/>
    <w:rsid w:val="00104724"/>
    <w:rsid w:val="0010495C"/>
    <w:rsid w:val="00105AB2"/>
    <w:rsid w:val="00106240"/>
    <w:rsid w:val="00106727"/>
    <w:rsid w:val="00106828"/>
    <w:rsid w:val="00107A01"/>
    <w:rsid w:val="00110392"/>
    <w:rsid w:val="00111227"/>
    <w:rsid w:val="00112714"/>
    <w:rsid w:val="00112CA3"/>
    <w:rsid w:val="001146B0"/>
    <w:rsid w:val="00114840"/>
    <w:rsid w:val="00115E08"/>
    <w:rsid w:val="00117DA2"/>
    <w:rsid w:val="0012013D"/>
    <w:rsid w:val="0012021B"/>
    <w:rsid w:val="00120244"/>
    <w:rsid w:val="001216BB"/>
    <w:rsid w:val="001238C4"/>
    <w:rsid w:val="001239E9"/>
    <w:rsid w:val="00123BFC"/>
    <w:rsid w:val="00124177"/>
    <w:rsid w:val="001245EE"/>
    <w:rsid w:val="001248DF"/>
    <w:rsid w:val="00124EF5"/>
    <w:rsid w:val="00125240"/>
    <w:rsid w:val="00126536"/>
    <w:rsid w:val="001265AF"/>
    <w:rsid w:val="00130F9D"/>
    <w:rsid w:val="001319BF"/>
    <w:rsid w:val="001322C9"/>
    <w:rsid w:val="001327C6"/>
    <w:rsid w:val="00133C3C"/>
    <w:rsid w:val="00134843"/>
    <w:rsid w:val="00135416"/>
    <w:rsid w:val="001357A8"/>
    <w:rsid w:val="00135E05"/>
    <w:rsid w:val="001403C8"/>
    <w:rsid w:val="00141A17"/>
    <w:rsid w:val="00144C87"/>
    <w:rsid w:val="001452D3"/>
    <w:rsid w:val="0014552D"/>
    <w:rsid w:val="00147709"/>
    <w:rsid w:val="0015174E"/>
    <w:rsid w:val="00152250"/>
    <w:rsid w:val="001536E7"/>
    <w:rsid w:val="00153B8E"/>
    <w:rsid w:val="0015530D"/>
    <w:rsid w:val="00156571"/>
    <w:rsid w:val="00160946"/>
    <w:rsid w:val="00161986"/>
    <w:rsid w:val="0016244A"/>
    <w:rsid w:val="0016278B"/>
    <w:rsid w:val="00162E7D"/>
    <w:rsid w:val="00164C42"/>
    <w:rsid w:val="00165F3D"/>
    <w:rsid w:val="001732CB"/>
    <w:rsid w:val="00175084"/>
    <w:rsid w:val="0017546A"/>
    <w:rsid w:val="0017555B"/>
    <w:rsid w:val="00175CCB"/>
    <w:rsid w:val="0017639A"/>
    <w:rsid w:val="001768E4"/>
    <w:rsid w:val="00177D51"/>
    <w:rsid w:val="00177D75"/>
    <w:rsid w:val="001807D8"/>
    <w:rsid w:val="00180A4B"/>
    <w:rsid w:val="00183DA0"/>
    <w:rsid w:val="001846FD"/>
    <w:rsid w:val="001851D7"/>
    <w:rsid w:val="00185D49"/>
    <w:rsid w:val="001860E1"/>
    <w:rsid w:val="001900DB"/>
    <w:rsid w:val="0019429E"/>
    <w:rsid w:val="00195D5F"/>
    <w:rsid w:val="001969E7"/>
    <w:rsid w:val="00196DD1"/>
    <w:rsid w:val="0019779D"/>
    <w:rsid w:val="001A02D9"/>
    <w:rsid w:val="001A03AC"/>
    <w:rsid w:val="001A274A"/>
    <w:rsid w:val="001A2FB8"/>
    <w:rsid w:val="001A6D49"/>
    <w:rsid w:val="001A7BC7"/>
    <w:rsid w:val="001B1A0A"/>
    <w:rsid w:val="001B34B2"/>
    <w:rsid w:val="001B39B4"/>
    <w:rsid w:val="001B48D7"/>
    <w:rsid w:val="001B5FB2"/>
    <w:rsid w:val="001B643E"/>
    <w:rsid w:val="001B6483"/>
    <w:rsid w:val="001B7464"/>
    <w:rsid w:val="001B76B7"/>
    <w:rsid w:val="001B7E82"/>
    <w:rsid w:val="001C1C6C"/>
    <w:rsid w:val="001C5A32"/>
    <w:rsid w:val="001C6880"/>
    <w:rsid w:val="001C6A01"/>
    <w:rsid w:val="001D147C"/>
    <w:rsid w:val="001D2C2F"/>
    <w:rsid w:val="001D3AE0"/>
    <w:rsid w:val="001D437C"/>
    <w:rsid w:val="001D5143"/>
    <w:rsid w:val="001E0335"/>
    <w:rsid w:val="001E0452"/>
    <w:rsid w:val="001E04C8"/>
    <w:rsid w:val="001E1CB8"/>
    <w:rsid w:val="001E26F8"/>
    <w:rsid w:val="001E2A8A"/>
    <w:rsid w:val="001E345A"/>
    <w:rsid w:val="001E3F95"/>
    <w:rsid w:val="001E4200"/>
    <w:rsid w:val="001E5AE0"/>
    <w:rsid w:val="001E7361"/>
    <w:rsid w:val="001F5CB4"/>
    <w:rsid w:val="001F5EA7"/>
    <w:rsid w:val="001F6992"/>
    <w:rsid w:val="001F70B5"/>
    <w:rsid w:val="00201D12"/>
    <w:rsid w:val="002022F9"/>
    <w:rsid w:val="00203098"/>
    <w:rsid w:val="002048B9"/>
    <w:rsid w:val="00207338"/>
    <w:rsid w:val="00211747"/>
    <w:rsid w:val="0021525C"/>
    <w:rsid w:val="00215BBD"/>
    <w:rsid w:val="0021633B"/>
    <w:rsid w:val="00217BB6"/>
    <w:rsid w:val="00221485"/>
    <w:rsid w:val="00221DD0"/>
    <w:rsid w:val="00222F42"/>
    <w:rsid w:val="00222FB2"/>
    <w:rsid w:val="002233FE"/>
    <w:rsid w:val="002314E9"/>
    <w:rsid w:val="00232064"/>
    <w:rsid w:val="002355B8"/>
    <w:rsid w:val="00235BD3"/>
    <w:rsid w:val="00235D02"/>
    <w:rsid w:val="002368D6"/>
    <w:rsid w:val="00236995"/>
    <w:rsid w:val="00236A78"/>
    <w:rsid w:val="002374E4"/>
    <w:rsid w:val="00237AF2"/>
    <w:rsid w:val="00240C10"/>
    <w:rsid w:val="00241150"/>
    <w:rsid w:val="00241970"/>
    <w:rsid w:val="00241E86"/>
    <w:rsid w:val="00242392"/>
    <w:rsid w:val="002424D2"/>
    <w:rsid w:val="00242DDE"/>
    <w:rsid w:val="002432E8"/>
    <w:rsid w:val="00244831"/>
    <w:rsid w:val="00244AC5"/>
    <w:rsid w:val="00244F46"/>
    <w:rsid w:val="0025229E"/>
    <w:rsid w:val="00253BC9"/>
    <w:rsid w:val="00254BF3"/>
    <w:rsid w:val="00254CC6"/>
    <w:rsid w:val="002562F8"/>
    <w:rsid w:val="002578CC"/>
    <w:rsid w:val="00261E28"/>
    <w:rsid w:val="00262A3C"/>
    <w:rsid w:val="00262D0E"/>
    <w:rsid w:val="00262F57"/>
    <w:rsid w:val="002646F0"/>
    <w:rsid w:val="00264D43"/>
    <w:rsid w:val="002650E3"/>
    <w:rsid w:val="00267016"/>
    <w:rsid w:val="0027330E"/>
    <w:rsid w:val="00273890"/>
    <w:rsid w:val="00273F20"/>
    <w:rsid w:val="00275581"/>
    <w:rsid w:val="00275C9A"/>
    <w:rsid w:val="00276C51"/>
    <w:rsid w:val="0027751A"/>
    <w:rsid w:val="00280414"/>
    <w:rsid w:val="00280580"/>
    <w:rsid w:val="00280B7B"/>
    <w:rsid w:val="00281677"/>
    <w:rsid w:val="00282C41"/>
    <w:rsid w:val="002831AB"/>
    <w:rsid w:val="00283427"/>
    <w:rsid w:val="002844E8"/>
    <w:rsid w:val="00284742"/>
    <w:rsid w:val="0028538B"/>
    <w:rsid w:val="002876B1"/>
    <w:rsid w:val="00293A2F"/>
    <w:rsid w:val="00293D6F"/>
    <w:rsid w:val="00293E0A"/>
    <w:rsid w:val="00297255"/>
    <w:rsid w:val="002A00F9"/>
    <w:rsid w:val="002A02F9"/>
    <w:rsid w:val="002A046B"/>
    <w:rsid w:val="002A0D22"/>
    <w:rsid w:val="002A0EE1"/>
    <w:rsid w:val="002A1DD3"/>
    <w:rsid w:val="002A231C"/>
    <w:rsid w:val="002A388C"/>
    <w:rsid w:val="002A583F"/>
    <w:rsid w:val="002A6B96"/>
    <w:rsid w:val="002A7B47"/>
    <w:rsid w:val="002B0BF1"/>
    <w:rsid w:val="002B13B5"/>
    <w:rsid w:val="002B2A89"/>
    <w:rsid w:val="002B387B"/>
    <w:rsid w:val="002B4953"/>
    <w:rsid w:val="002B5AE8"/>
    <w:rsid w:val="002B7024"/>
    <w:rsid w:val="002B74B7"/>
    <w:rsid w:val="002B7E6A"/>
    <w:rsid w:val="002C0735"/>
    <w:rsid w:val="002C214A"/>
    <w:rsid w:val="002C260F"/>
    <w:rsid w:val="002C3A9F"/>
    <w:rsid w:val="002C663F"/>
    <w:rsid w:val="002C6980"/>
    <w:rsid w:val="002D12A6"/>
    <w:rsid w:val="002D191C"/>
    <w:rsid w:val="002D26C5"/>
    <w:rsid w:val="002E0D84"/>
    <w:rsid w:val="002E14F9"/>
    <w:rsid w:val="002E2A23"/>
    <w:rsid w:val="002E3458"/>
    <w:rsid w:val="002E3C88"/>
    <w:rsid w:val="002E452D"/>
    <w:rsid w:val="002E568F"/>
    <w:rsid w:val="002E5D1D"/>
    <w:rsid w:val="002E6AAB"/>
    <w:rsid w:val="002E71D7"/>
    <w:rsid w:val="002E7FEF"/>
    <w:rsid w:val="002F098E"/>
    <w:rsid w:val="002F10CF"/>
    <w:rsid w:val="002F1E21"/>
    <w:rsid w:val="00300F79"/>
    <w:rsid w:val="00301311"/>
    <w:rsid w:val="0030185E"/>
    <w:rsid w:val="003034E9"/>
    <w:rsid w:val="00303852"/>
    <w:rsid w:val="003050C4"/>
    <w:rsid w:val="00305192"/>
    <w:rsid w:val="0030702F"/>
    <w:rsid w:val="0031064C"/>
    <w:rsid w:val="003110EF"/>
    <w:rsid w:val="003115CA"/>
    <w:rsid w:val="003115F1"/>
    <w:rsid w:val="003120C5"/>
    <w:rsid w:val="003127F7"/>
    <w:rsid w:val="00312FF4"/>
    <w:rsid w:val="00313DDC"/>
    <w:rsid w:val="0031478E"/>
    <w:rsid w:val="00316A74"/>
    <w:rsid w:val="00316DBF"/>
    <w:rsid w:val="00321AC5"/>
    <w:rsid w:val="00324813"/>
    <w:rsid w:val="0032566A"/>
    <w:rsid w:val="003279FD"/>
    <w:rsid w:val="00327F61"/>
    <w:rsid w:val="00333201"/>
    <w:rsid w:val="003346A9"/>
    <w:rsid w:val="00334FD2"/>
    <w:rsid w:val="00335A10"/>
    <w:rsid w:val="00336724"/>
    <w:rsid w:val="00340014"/>
    <w:rsid w:val="00341EA6"/>
    <w:rsid w:val="003429DB"/>
    <w:rsid w:val="00342D90"/>
    <w:rsid w:val="00344523"/>
    <w:rsid w:val="00345120"/>
    <w:rsid w:val="00345B48"/>
    <w:rsid w:val="00346B02"/>
    <w:rsid w:val="00347D78"/>
    <w:rsid w:val="003509C0"/>
    <w:rsid w:val="00352BFD"/>
    <w:rsid w:val="00356408"/>
    <w:rsid w:val="00360EDC"/>
    <w:rsid w:val="0036102A"/>
    <w:rsid w:val="0036155A"/>
    <w:rsid w:val="00361829"/>
    <w:rsid w:val="00361D08"/>
    <w:rsid w:val="00363DFC"/>
    <w:rsid w:val="003658B1"/>
    <w:rsid w:val="00370A2F"/>
    <w:rsid w:val="00370E6D"/>
    <w:rsid w:val="00372A53"/>
    <w:rsid w:val="00372C42"/>
    <w:rsid w:val="00372FE6"/>
    <w:rsid w:val="00374194"/>
    <w:rsid w:val="00376726"/>
    <w:rsid w:val="003777F9"/>
    <w:rsid w:val="00377D78"/>
    <w:rsid w:val="00381A3E"/>
    <w:rsid w:val="00382C4C"/>
    <w:rsid w:val="0038321D"/>
    <w:rsid w:val="0038324A"/>
    <w:rsid w:val="0038405B"/>
    <w:rsid w:val="0038490C"/>
    <w:rsid w:val="00384BBA"/>
    <w:rsid w:val="00386175"/>
    <w:rsid w:val="00386236"/>
    <w:rsid w:val="00386247"/>
    <w:rsid w:val="00387519"/>
    <w:rsid w:val="00387A14"/>
    <w:rsid w:val="00387FFC"/>
    <w:rsid w:val="003902C8"/>
    <w:rsid w:val="0039247E"/>
    <w:rsid w:val="003924CF"/>
    <w:rsid w:val="00392CD3"/>
    <w:rsid w:val="00392D48"/>
    <w:rsid w:val="00392DFF"/>
    <w:rsid w:val="00394E41"/>
    <w:rsid w:val="00395B76"/>
    <w:rsid w:val="00395CA9"/>
    <w:rsid w:val="00396030"/>
    <w:rsid w:val="00396C68"/>
    <w:rsid w:val="003A29DF"/>
    <w:rsid w:val="003A2C4D"/>
    <w:rsid w:val="003A2F7F"/>
    <w:rsid w:val="003A3E2F"/>
    <w:rsid w:val="003A4FA5"/>
    <w:rsid w:val="003A5B82"/>
    <w:rsid w:val="003A5D33"/>
    <w:rsid w:val="003A6460"/>
    <w:rsid w:val="003A7635"/>
    <w:rsid w:val="003B04E4"/>
    <w:rsid w:val="003B0E9E"/>
    <w:rsid w:val="003B192E"/>
    <w:rsid w:val="003B1C5C"/>
    <w:rsid w:val="003B2001"/>
    <w:rsid w:val="003B2920"/>
    <w:rsid w:val="003B316B"/>
    <w:rsid w:val="003B4D3B"/>
    <w:rsid w:val="003B5D17"/>
    <w:rsid w:val="003B620B"/>
    <w:rsid w:val="003B6634"/>
    <w:rsid w:val="003C1C87"/>
    <w:rsid w:val="003C1F7D"/>
    <w:rsid w:val="003C342E"/>
    <w:rsid w:val="003C3F85"/>
    <w:rsid w:val="003C537C"/>
    <w:rsid w:val="003C5471"/>
    <w:rsid w:val="003C54C1"/>
    <w:rsid w:val="003C71AD"/>
    <w:rsid w:val="003C76C5"/>
    <w:rsid w:val="003C76D1"/>
    <w:rsid w:val="003C7BCA"/>
    <w:rsid w:val="003D00C6"/>
    <w:rsid w:val="003D1693"/>
    <w:rsid w:val="003D2547"/>
    <w:rsid w:val="003D395F"/>
    <w:rsid w:val="003D5051"/>
    <w:rsid w:val="003D5B68"/>
    <w:rsid w:val="003D67F9"/>
    <w:rsid w:val="003D7BAC"/>
    <w:rsid w:val="003D7E5C"/>
    <w:rsid w:val="003E07E2"/>
    <w:rsid w:val="003E23D7"/>
    <w:rsid w:val="003E3B20"/>
    <w:rsid w:val="003E6205"/>
    <w:rsid w:val="003E697B"/>
    <w:rsid w:val="003F5993"/>
    <w:rsid w:val="003F5DA7"/>
    <w:rsid w:val="003F5EA4"/>
    <w:rsid w:val="003F605A"/>
    <w:rsid w:val="003F6866"/>
    <w:rsid w:val="003F718C"/>
    <w:rsid w:val="00402EB3"/>
    <w:rsid w:val="0040639B"/>
    <w:rsid w:val="00406B8D"/>
    <w:rsid w:val="004072AE"/>
    <w:rsid w:val="00407935"/>
    <w:rsid w:val="004124C4"/>
    <w:rsid w:val="00413156"/>
    <w:rsid w:val="004147A2"/>
    <w:rsid w:val="004155CC"/>
    <w:rsid w:val="00415DB3"/>
    <w:rsid w:val="004165C5"/>
    <w:rsid w:val="00421C3D"/>
    <w:rsid w:val="00422F4E"/>
    <w:rsid w:val="00423A8D"/>
    <w:rsid w:val="00424B22"/>
    <w:rsid w:val="00425CC0"/>
    <w:rsid w:val="00426230"/>
    <w:rsid w:val="004269A8"/>
    <w:rsid w:val="004305F9"/>
    <w:rsid w:val="0043082C"/>
    <w:rsid w:val="004313E8"/>
    <w:rsid w:val="00436FC7"/>
    <w:rsid w:val="0044095F"/>
    <w:rsid w:val="00441ABA"/>
    <w:rsid w:val="00442B7E"/>
    <w:rsid w:val="00443E79"/>
    <w:rsid w:val="004441FA"/>
    <w:rsid w:val="00444412"/>
    <w:rsid w:val="00445811"/>
    <w:rsid w:val="00445E11"/>
    <w:rsid w:val="004476D1"/>
    <w:rsid w:val="00447865"/>
    <w:rsid w:val="00447DBA"/>
    <w:rsid w:val="004510A1"/>
    <w:rsid w:val="004518C6"/>
    <w:rsid w:val="0045255F"/>
    <w:rsid w:val="00452AF7"/>
    <w:rsid w:val="00453C87"/>
    <w:rsid w:val="00460511"/>
    <w:rsid w:val="00460EA6"/>
    <w:rsid w:val="00461EF5"/>
    <w:rsid w:val="00461F02"/>
    <w:rsid w:val="004631C3"/>
    <w:rsid w:val="004647CD"/>
    <w:rsid w:val="00465308"/>
    <w:rsid w:val="00466BC0"/>
    <w:rsid w:val="00466EDE"/>
    <w:rsid w:val="00467740"/>
    <w:rsid w:val="00470233"/>
    <w:rsid w:val="00472E40"/>
    <w:rsid w:val="00474783"/>
    <w:rsid w:val="00475B8C"/>
    <w:rsid w:val="00477656"/>
    <w:rsid w:val="00480A9E"/>
    <w:rsid w:val="004828D2"/>
    <w:rsid w:val="0048443E"/>
    <w:rsid w:val="00484534"/>
    <w:rsid w:val="00485BF5"/>
    <w:rsid w:val="00486A32"/>
    <w:rsid w:val="00490F73"/>
    <w:rsid w:val="004914CA"/>
    <w:rsid w:val="00491C8C"/>
    <w:rsid w:val="004925FE"/>
    <w:rsid w:val="004931E9"/>
    <w:rsid w:val="004954F0"/>
    <w:rsid w:val="004956F1"/>
    <w:rsid w:val="00495881"/>
    <w:rsid w:val="0049655C"/>
    <w:rsid w:val="00496859"/>
    <w:rsid w:val="00497C9A"/>
    <w:rsid w:val="00497DD5"/>
    <w:rsid w:val="004A1E1F"/>
    <w:rsid w:val="004A4938"/>
    <w:rsid w:val="004A60F2"/>
    <w:rsid w:val="004A6111"/>
    <w:rsid w:val="004B161C"/>
    <w:rsid w:val="004B353D"/>
    <w:rsid w:val="004B46EA"/>
    <w:rsid w:val="004B5910"/>
    <w:rsid w:val="004B5F65"/>
    <w:rsid w:val="004B69FD"/>
    <w:rsid w:val="004B7892"/>
    <w:rsid w:val="004B7B22"/>
    <w:rsid w:val="004C0098"/>
    <w:rsid w:val="004C01D6"/>
    <w:rsid w:val="004C0B17"/>
    <w:rsid w:val="004C2908"/>
    <w:rsid w:val="004C2C2D"/>
    <w:rsid w:val="004C34B4"/>
    <w:rsid w:val="004C4E36"/>
    <w:rsid w:val="004C781D"/>
    <w:rsid w:val="004D2DB5"/>
    <w:rsid w:val="004D34BD"/>
    <w:rsid w:val="004D3D91"/>
    <w:rsid w:val="004D4999"/>
    <w:rsid w:val="004D5691"/>
    <w:rsid w:val="004D65C5"/>
    <w:rsid w:val="004E0859"/>
    <w:rsid w:val="004E13ED"/>
    <w:rsid w:val="004E2080"/>
    <w:rsid w:val="004E35E0"/>
    <w:rsid w:val="004E757D"/>
    <w:rsid w:val="004F0505"/>
    <w:rsid w:val="004F11CF"/>
    <w:rsid w:val="004F2345"/>
    <w:rsid w:val="004F35FB"/>
    <w:rsid w:val="00500026"/>
    <w:rsid w:val="0050035F"/>
    <w:rsid w:val="00501891"/>
    <w:rsid w:val="005018D5"/>
    <w:rsid w:val="00502013"/>
    <w:rsid w:val="00502919"/>
    <w:rsid w:val="00502C36"/>
    <w:rsid w:val="00502C62"/>
    <w:rsid w:val="005037BE"/>
    <w:rsid w:val="00504881"/>
    <w:rsid w:val="00504D47"/>
    <w:rsid w:val="00504E69"/>
    <w:rsid w:val="00505387"/>
    <w:rsid w:val="00505F67"/>
    <w:rsid w:val="005067B7"/>
    <w:rsid w:val="00507560"/>
    <w:rsid w:val="005075F5"/>
    <w:rsid w:val="00507CA1"/>
    <w:rsid w:val="005116EB"/>
    <w:rsid w:val="00511DAD"/>
    <w:rsid w:val="00512B20"/>
    <w:rsid w:val="00512FA7"/>
    <w:rsid w:val="005138B4"/>
    <w:rsid w:val="00514387"/>
    <w:rsid w:val="00515AA1"/>
    <w:rsid w:val="00516C14"/>
    <w:rsid w:val="00517688"/>
    <w:rsid w:val="0052096D"/>
    <w:rsid w:val="00522847"/>
    <w:rsid w:val="00523CA2"/>
    <w:rsid w:val="005245AC"/>
    <w:rsid w:val="0052511B"/>
    <w:rsid w:val="00525B43"/>
    <w:rsid w:val="005260A1"/>
    <w:rsid w:val="00526653"/>
    <w:rsid w:val="00527057"/>
    <w:rsid w:val="005306C6"/>
    <w:rsid w:val="005321F6"/>
    <w:rsid w:val="00532821"/>
    <w:rsid w:val="00533353"/>
    <w:rsid w:val="005350A7"/>
    <w:rsid w:val="00535B46"/>
    <w:rsid w:val="0053638F"/>
    <w:rsid w:val="00536537"/>
    <w:rsid w:val="0054096D"/>
    <w:rsid w:val="00540D7E"/>
    <w:rsid w:val="00541D4D"/>
    <w:rsid w:val="00542EA6"/>
    <w:rsid w:val="00543804"/>
    <w:rsid w:val="005455CF"/>
    <w:rsid w:val="0054641B"/>
    <w:rsid w:val="00547170"/>
    <w:rsid w:val="005475FE"/>
    <w:rsid w:val="00547E85"/>
    <w:rsid w:val="0055150B"/>
    <w:rsid w:val="00551873"/>
    <w:rsid w:val="0055388D"/>
    <w:rsid w:val="00553BBD"/>
    <w:rsid w:val="005541C3"/>
    <w:rsid w:val="0055451C"/>
    <w:rsid w:val="005555FA"/>
    <w:rsid w:val="0055568C"/>
    <w:rsid w:val="0055694A"/>
    <w:rsid w:val="00556ED2"/>
    <w:rsid w:val="0056215D"/>
    <w:rsid w:val="0056285D"/>
    <w:rsid w:val="00563022"/>
    <w:rsid w:val="00565391"/>
    <w:rsid w:val="005661D4"/>
    <w:rsid w:val="0056645B"/>
    <w:rsid w:val="00566F35"/>
    <w:rsid w:val="005672BC"/>
    <w:rsid w:val="00567660"/>
    <w:rsid w:val="00573246"/>
    <w:rsid w:val="00573BD4"/>
    <w:rsid w:val="0057681A"/>
    <w:rsid w:val="0058097A"/>
    <w:rsid w:val="00581F0B"/>
    <w:rsid w:val="00582C4E"/>
    <w:rsid w:val="005830C0"/>
    <w:rsid w:val="005849B1"/>
    <w:rsid w:val="00586C0C"/>
    <w:rsid w:val="00586D3A"/>
    <w:rsid w:val="00587FE7"/>
    <w:rsid w:val="00590B46"/>
    <w:rsid w:val="00590F07"/>
    <w:rsid w:val="005914E9"/>
    <w:rsid w:val="00591C10"/>
    <w:rsid w:val="00591D19"/>
    <w:rsid w:val="005931DE"/>
    <w:rsid w:val="00593438"/>
    <w:rsid w:val="00595D4A"/>
    <w:rsid w:val="00597036"/>
    <w:rsid w:val="00597E4D"/>
    <w:rsid w:val="005A26EC"/>
    <w:rsid w:val="005A5AF7"/>
    <w:rsid w:val="005A5EBF"/>
    <w:rsid w:val="005A5F0C"/>
    <w:rsid w:val="005A6F70"/>
    <w:rsid w:val="005A718C"/>
    <w:rsid w:val="005B2FF1"/>
    <w:rsid w:val="005B3CA7"/>
    <w:rsid w:val="005B6198"/>
    <w:rsid w:val="005B6D18"/>
    <w:rsid w:val="005C08A3"/>
    <w:rsid w:val="005C29EC"/>
    <w:rsid w:val="005C363B"/>
    <w:rsid w:val="005C492B"/>
    <w:rsid w:val="005C5394"/>
    <w:rsid w:val="005C5561"/>
    <w:rsid w:val="005C79D4"/>
    <w:rsid w:val="005C7AD0"/>
    <w:rsid w:val="005C7D85"/>
    <w:rsid w:val="005D0F9C"/>
    <w:rsid w:val="005D5B55"/>
    <w:rsid w:val="005D6F2F"/>
    <w:rsid w:val="005D7AFD"/>
    <w:rsid w:val="005E0220"/>
    <w:rsid w:val="005E115B"/>
    <w:rsid w:val="005E15CC"/>
    <w:rsid w:val="005E18AA"/>
    <w:rsid w:val="005E20C3"/>
    <w:rsid w:val="005E3E5D"/>
    <w:rsid w:val="005E42FC"/>
    <w:rsid w:val="005E72CD"/>
    <w:rsid w:val="005E7B18"/>
    <w:rsid w:val="005F1D8F"/>
    <w:rsid w:val="005F20F6"/>
    <w:rsid w:val="005F32E0"/>
    <w:rsid w:val="005F42FD"/>
    <w:rsid w:val="005F49A8"/>
    <w:rsid w:val="005F644A"/>
    <w:rsid w:val="005F65D2"/>
    <w:rsid w:val="005F6764"/>
    <w:rsid w:val="005F7929"/>
    <w:rsid w:val="00602657"/>
    <w:rsid w:val="0060291D"/>
    <w:rsid w:val="006038BA"/>
    <w:rsid w:val="00603AA0"/>
    <w:rsid w:val="00603C59"/>
    <w:rsid w:val="0061000D"/>
    <w:rsid w:val="006103D1"/>
    <w:rsid w:val="0061089D"/>
    <w:rsid w:val="00610BBF"/>
    <w:rsid w:val="00612AC0"/>
    <w:rsid w:val="00614C15"/>
    <w:rsid w:val="006178E7"/>
    <w:rsid w:val="00621058"/>
    <w:rsid w:val="006227F9"/>
    <w:rsid w:val="00622B97"/>
    <w:rsid w:val="00622D59"/>
    <w:rsid w:val="00624409"/>
    <w:rsid w:val="0062454B"/>
    <w:rsid w:val="00624773"/>
    <w:rsid w:val="00624BDD"/>
    <w:rsid w:val="00625B42"/>
    <w:rsid w:val="006267A6"/>
    <w:rsid w:val="00627268"/>
    <w:rsid w:val="00627453"/>
    <w:rsid w:val="00627528"/>
    <w:rsid w:val="0062796C"/>
    <w:rsid w:val="0063027F"/>
    <w:rsid w:val="0063234B"/>
    <w:rsid w:val="00632549"/>
    <w:rsid w:val="00634206"/>
    <w:rsid w:val="00634614"/>
    <w:rsid w:val="006357D1"/>
    <w:rsid w:val="00635F38"/>
    <w:rsid w:val="00636F22"/>
    <w:rsid w:val="00641EB1"/>
    <w:rsid w:val="00642FCB"/>
    <w:rsid w:val="00642FED"/>
    <w:rsid w:val="006436DF"/>
    <w:rsid w:val="00643AD6"/>
    <w:rsid w:val="006464C3"/>
    <w:rsid w:val="00646FD2"/>
    <w:rsid w:val="006473D9"/>
    <w:rsid w:val="006507AC"/>
    <w:rsid w:val="00650C8D"/>
    <w:rsid w:val="0065213B"/>
    <w:rsid w:val="006536FC"/>
    <w:rsid w:val="00653F2B"/>
    <w:rsid w:val="00653F87"/>
    <w:rsid w:val="00656176"/>
    <w:rsid w:val="00657E0C"/>
    <w:rsid w:val="00662034"/>
    <w:rsid w:val="006638E6"/>
    <w:rsid w:val="00665B91"/>
    <w:rsid w:val="00666CB6"/>
    <w:rsid w:val="00667174"/>
    <w:rsid w:val="0066740F"/>
    <w:rsid w:val="00672D12"/>
    <w:rsid w:val="00674BAF"/>
    <w:rsid w:val="00675B1E"/>
    <w:rsid w:val="00676DEB"/>
    <w:rsid w:val="00676E5F"/>
    <w:rsid w:val="00677D81"/>
    <w:rsid w:val="00680F62"/>
    <w:rsid w:val="00681F72"/>
    <w:rsid w:val="00681FE8"/>
    <w:rsid w:val="00686BE9"/>
    <w:rsid w:val="00686E2F"/>
    <w:rsid w:val="0069276E"/>
    <w:rsid w:val="006930EE"/>
    <w:rsid w:val="0069376A"/>
    <w:rsid w:val="00694560"/>
    <w:rsid w:val="00694829"/>
    <w:rsid w:val="00695B4D"/>
    <w:rsid w:val="00696CC5"/>
    <w:rsid w:val="006A3311"/>
    <w:rsid w:val="006A39B3"/>
    <w:rsid w:val="006A4256"/>
    <w:rsid w:val="006A46E9"/>
    <w:rsid w:val="006A5123"/>
    <w:rsid w:val="006A6CF9"/>
    <w:rsid w:val="006A707A"/>
    <w:rsid w:val="006A73D7"/>
    <w:rsid w:val="006B039E"/>
    <w:rsid w:val="006B249E"/>
    <w:rsid w:val="006B43AA"/>
    <w:rsid w:val="006B4D45"/>
    <w:rsid w:val="006B5D1F"/>
    <w:rsid w:val="006B6789"/>
    <w:rsid w:val="006B7F7C"/>
    <w:rsid w:val="006C2086"/>
    <w:rsid w:val="006C24A1"/>
    <w:rsid w:val="006C3FC5"/>
    <w:rsid w:val="006C4ED5"/>
    <w:rsid w:val="006C504C"/>
    <w:rsid w:val="006C5307"/>
    <w:rsid w:val="006D02F1"/>
    <w:rsid w:val="006D0670"/>
    <w:rsid w:val="006D07E6"/>
    <w:rsid w:val="006D1312"/>
    <w:rsid w:val="006D22AE"/>
    <w:rsid w:val="006D3DD3"/>
    <w:rsid w:val="006D6742"/>
    <w:rsid w:val="006D7F0B"/>
    <w:rsid w:val="006E08B5"/>
    <w:rsid w:val="006E0B46"/>
    <w:rsid w:val="006E299E"/>
    <w:rsid w:val="006E3801"/>
    <w:rsid w:val="006E4216"/>
    <w:rsid w:val="006E5950"/>
    <w:rsid w:val="006E5B6A"/>
    <w:rsid w:val="006E5D28"/>
    <w:rsid w:val="006E6F7F"/>
    <w:rsid w:val="006E7305"/>
    <w:rsid w:val="006E7513"/>
    <w:rsid w:val="006F3874"/>
    <w:rsid w:val="006F699D"/>
    <w:rsid w:val="006F7310"/>
    <w:rsid w:val="00700A82"/>
    <w:rsid w:val="007018F3"/>
    <w:rsid w:val="00703C00"/>
    <w:rsid w:val="00704500"/>
    <w:rsid w:val="00704840"/>
    <w:rsid w:val="00704AF1"/>
    <w:rsid w:val="00706360"/>
    <w:rsid w:val="007065DA"/>
    <w:rsid w:val="00706B1E"/>
    <w:rsid w:val="007103D3"/>
    <w:rsid w:val="007105FD"/>
    <w:rsid w:val="00710AAD"/>
    <w:rsid w:val="007112F7"/>
    <w:rsid w:val="007152FA"/>
    <w:rsid w:val="007166E2"/>
    <w:rsid w:val="00717C62"/>
    <w:rsid w:val="0072016D"/>
    <w:rsid w:val="00723CF8"/>
    <w:rsid w:val="00723DA8"/>
    <w:rsid w:val="00724717"/>
    <w:rsid w:val="007249EB"/>
    <w:rsid w:val="00725B45"/>
    <w:rsid w:val="00725DC6"/>
    <w:rsid w:val="00726475"/>
    <w:rsid w:val="00726CA9"/>
    <w:rsid w:val="00727DE4"/>
    <w:rsid w:val="007302BF"/>
    <w:rsid w:val="00730911"/>
    <w:rsid w:val="00731BFC"/>
    <w:rsid w:val="00733421"/>
    <w:rsid w:val="00741DB5"/>
    <w:rsid w:val="00743D0D"/>
    <w:rsid w:val="00747880"/>
    <w:rsid w:val="00752072"/>
    <w:rsid w:val="00752E28"/>
    <w:rsid w:val="00753076"/>
    <w:rsid w:val="00753123"/>
    <w:rsid w:val="0075545F"/>
    <w:rsid w:val="00755C40"/>
    <w:rsid w:val="00756136"/>
    <w:rsid w:val="0075697F"/>
    <w:rsid w:val="00764DE5"/>
    <w:rsid w:val="00765B14"/>
    <w:rsid w:val="00771092"/>
    <w:rsid w:val="0077155F"/>
    <w:rsid w:val="00771A38"/>
    <w:rsid w:val="0077296E"/>
    <w:rsid w:val="007735D2"/>
    <w:rsid w:val="00774EF2"/>
    <w:rsid w:val="00776E3F"/>
    <w:rsid w:val="00776E79"/>
    <w:rsid w:val="00776FE2"/>
    <w:rsid w:val="0078051C"/>
    <w:rsid w:val="00783F6A"/>
    <w:rsid w:val="007853EC"/>
    <w:rsid w:val="00785682"/>
    <w:rsid w:val="00791B5A"/>
    <w:rsid w:val="00793698"/>
    <w:rsid w:val="0079509A"/>
    <w:rsid w:val="0079563F"/>
    <w:rsid w:val="00796828"/>
    <w:rsid w:val="00797161"/>
    <w:rsid w:val="00797172"/>
    <w:rsid w:val="007A2BA8"/>
    <w:rsid w:val="007A33B2"/>
    <w:rsid w:val="007A544D"/>
    <w:rsid w:val="007A5609"/>
    <w:rsid w:val="007B07C3"/>
    <w:rsid w:val="007B1002"/>
    <w:rsid w:val="007B14CC"/>
    <w:rsid w:val="007B1B05"/>
    <w:rsid w:val="007B3630"/>
    <w:rsid w:val="007B3665"/>
    <w:rsid w:val="007B4278"/>
    <w:rsid w:val="007B65E1"/>
    <w:rsid w:val="007B72E6"/>
    <w:rsid w:val="007B7ABC"/>
    <w:rsid w:val="007B7E7F"/>
    <w:rsid w:val="007C1666"/>
    <w:rsid w:val="007C1AD9"/>
    <w:rsid w:val="007C5B88"/>
    <w:rsid w:val="007D0EB5"/>
    <w:rsid w:val="007D1435"/>
    <w:rsid w:val="007D3C7C"/>
    <w:rsid w:val="007D6553"/>
    <w:rsid w:val="007D7F1C"/>
    <w:rsid w:val="007E0063"/>
    <w:rsid w:val="007E0FBC"/>
    <w:rsid w:val="007E1E96"/>
    <w:rsid w:val="007E3A7A"/>
    <w:rsid w:val="007E48F5"/>
    <w:rsid w:val="007E5FD9"/>
    <w:rsid w:val="007F04E7"/>
    <w:rsid w:val="007F18CD"/>
    <w:rsid w:val="007F2F8A"/>
    <w:rsid w:val="007F5B92"/>
    <w:rsid w:val="007F6683"/>
    <w:rsid w:val="008001B4"/>
    <w:rsid w:val="008001BC"/>
    <w:rsid w:val="0080078E"/>
    <w:rsid w:val="00800D40"/>
    <w:rsid w:val="0080293F"/>
    <w:rsid w:val="00802B47"/>
    <w:rsid w:val="00802DD6"/>
    <w:rsid w:val="00802F19"/>
    <w:rsid w:val="00804437"/>
    <w:rsid w:val="00804C93"/>
    <w:rsid w:val="00804FC8"/>
    <w:rsid w:val="00806491"/>
    <w:rsid w:val="008066AE"/>
    <w:rsid w:val="00807B28"/>
    <w:rsid w:val="00807BB2"/>
    <w:rsid w:val="008112DC"/>
    <w:rsid w:val="00812337"/>
    <w:rsid w:val="008151AD"/>
    <w:rsid w:val="00817472"/>
    <w:rsid w:val="00817A9F"/>
    <w:rsid w:val="00821ACA"/>
    <w:rsid w:val="00821BF4"/>
    <w:rsid w:val="00821D35"/>
    <w:rsid w:val="00822BA6"/>
    <w:rsid w:val="008230A0"/>
    <w:rsid w:val="008230A9"/>
    <w:rsid w:val="008232A3"/>
    <w:rsid w:val="00824EAE"/>
    <w:rsid w:val="008262D8"/>
    <w:rsid w:val="00826A96"/>
    <w:rsid w:val="00826AC7"/>
    <w:rsid w:val="00826D23"/>
    <w:rsid w:val="0083176B"/>
    <w:rsid w:val="00832084"/>
    <w:rsid w:val="0083226F"/>
    <w:rsid w:val="00832345"/>
    <w:rsid w:val="008361D6"/>
    <w:rsid w:val="00836373"/>
    <w:rsid w:val="0083657B"/>
    <w:rsid w:val="008410BC"/>
    <w:rsid w:val="00841229"/>
    <w:rsid w:val="00843BFE"/>
    <w:rsid w:val="00844D23"/>
    <w:rsid w:val="008468FE"/>
    <w:rsid w:val="008475BB"/>
    <w:rsid w:val="008519C1"/>
    <w:rsid w:val="00853D10"/>
    <w:rsid w:val="008542B7"/>
    <w:rsid w:val="008544AA"/>
    <w:rsid w:val="0085451B"/>
    <w:rsid w:val="00854BAC"/>
    <w:rsid w:val="00855096"/>
    <w:rsid w:val="00855943"/>
    <w:rsid w:val="00855F65"/>
    <w:rsid w:val="00856021"/>
    <w:rsid w:val="008564E0"/>
    <w:rsid w:val="00856ED6"/>
    <w:rsid w:val="008574A0"/>
    <w:rsid w:val="0086118E"/>
    <w:rsid w:val="008627BD"/>
    <w:rsid w:val="008640D5"/>
    <w:rsid w:val="0086581F"/>
    <w:rsid w:val="00866BAA"/>
    <w:rsid w:val="00866F29"/>
    <w:rsid w:val="008670E1"/>
    <w:rsid w:val="00870438"/>
    <w:rsid w:val="008724F4"/>
    <w:rsid w:val="00872917"/>
    <w:rsid w:val="00872D35"/>
    <w:rsid w:val="00872E44"/>
    <w:rsid w:val="00873440"/>
    <w:rsid w:val="0087458B"/>
    <w:rsid w:val="00875FCD"/>
    <w:rsid w:val="00880DC4"/>
    <w:rsid w:val="008825AE"/>
    <w:rsid w:val="00883964"/>
    <w:rsid w:val="00885FD2"/>
    <w:rsid w:val="0088610C"/>
    <w:rsid w:val="008871CD"/>
    <w:rsid w:val="008873C9"/>
    <w:rsid w:val="008902B0"/>
    <w:rsid w:val="00892C21"/>
    <w:rsid w:val="008933AB"/>
    <w:rsid w:val="008953CB"/>
    <w:rsid w:val="00897D2D"/>
    <w:rsid w:val="008A16B2"/>
    <w:rsid w:val="008A18C5"/>
    <w:rsid w:val="008A35C4"/>
    <w:rsid w:val="008A7119"/>
    <w:rsid w:val="008B20E0"/>
    <w:rsid w:val="008B2D63"/>
    <w:rsid w:val="008B408D"/>
    <w:rsid w:val="008B4EBA"/>
    <w:rsid w:val="008B65A1"/>
    <w:rsid w:val="008B6C28"/>
    <w:rsid w:val="008B7119"/>
    <w:rsid w:val="008C0C3D"/>
    <w:rsid w:val="008C0C67"/>
    <w:rsid w:val="008C1609"/>
    <w:rsid w:val="008C4085"/>
    <w:rsid w:val="008C51D0"/>
    <w:rsid w:val="008C5B0C"/>
    <w:rsid w:val="008C69DD"/>
    <w:rsid w:val="008C6FA2"/>
    <w:rsid w:val="008C7630"/>
    <w:rsid w:val="008D0CE6"/>
    <w:rsid w:val="008D370E"/>
    <w:rsid w:val="008D427B"/>
    <w:rsid w:val="008D70AB"/>
    <w:rsid w:val="008D7597"/>
    <w:rsid w:val="008D7B0F"/>
    <w:rsid w:val="008E03E0"/>
    <w:rsid w:val="008E0BEE"/>
    <w:rsid w:val="008E2E02"/>
    <w:rsid w:val="008E344B"/>
    <w:rsid w:val="008E39E0"/>
    <w:rsid w:val="008E69B4"/>
    <w:rsid w:val="008E7738"/>
    <w:rsid w:val="008F009D"/>
    <w:rsid w:val="008F044E"/>
    <w:rsid w:val="008F40C6"/>
    <w:rsid w:val="008F4E4A"/>
    <w:rsid w:val="008F5DCF"/>
    <w:rsid w:val="008F7ED3"/>
    <w:rsid w:val="009019BE"/>
    <w:rsid w:val="00902FF7"/>
    <w:rsid w:val="00904141"/>
    <w:rsid w:val="0090702E"/>
    <w:rsid w:val="0090743D"/>
    <w:rsid w:val="00910EA0"/>
    <w:rsid w:val="00912A01"/>
    <w:rsid w:val="00912D1F"/>
    <w:rsid w:val="009152BE"/>
    <w:rsid w:val="00915D37"/>
    <w:rsid w:val="00915F4E"/>
    <w:rsid w:val="00922BF0"/>
    <w:rsid w:val="009238CC"/>
    <w:rsid w:val="009240CE"/>
    <w:rsid w:val="00924782"/>
    <w:rsid w:val="009247CB"/>
    <w:rsid w:val="00924CE9"/>
    <w:rsid w:val="00925108"/>
    <w:rsid w:val="0092547B"/>
    <w:rsid w:val="00926F57"/>
    <w:rsid w:val="00930CCD"/>
    <w:rsid w:val="009318AF"/>
    <w:rsid w:val="00932A3F"/>
    <w:rsid w:val="00935BD2"/>
    <w:rsid w:val="009360EB"/>
    <w:rsid w:val="009414DC"/>
    <w:rsid w:val="00943B32"/>
    <w:rsid w:val="009440DC"/>
    <w:rsid w:val="00944FE9"/>
    <w:rsid w:val="00945551"/>
    <w:rsid w:val="00946CA4"/>
    <w:rsid w:val="009503F1"/>
    <w:rsid w:val="00951427"/>
    <w:rsid w:val="0095157A"/>
    <w:rsid w:val="009524D3"/>
    <w:rsid w:val="0095547F"/>
    <w:rsid w:val="00955BA0"/>
    <w:rsid w:val="00956261"/>
    <w:rsid w:val="00956BA0"/>
    <w:rsid w:val="009574F6"/>
    <w:rsid w:val="00960474"/>
    <w:rsid w:val="00961D49"/>
    <w:rsid w:val="0096216C"/>
    <w:rsid w:val="009626B3"/>
    <w:rsid w:val="00963972"/>
    <w:rsid w:val="00963B47"/>
    <w:rsid w:val="00965A8E"/>
    <w:rsid w:val="009663C6"/>
    <w:rsid w:val="00967779"/>
    <w:rsid w:val="00967AFA"/>
    <w:rsid w:val="009705C3"/>
    <w:rsid w:val="00970D79"/>
    <w:rsid w:val="00971008"/>
    <w:rsid w:val="009720D0"/>
    <w:rsid w:val="0097289B"/>
    <w:rsid w:val="009744CD"/>
    <w:rsid w:val="00975BD2"/>
    <w:rsid w:val="00980D53"/>
    <w:rsid w:val="00981078"/>
    <w:rsid w:val="009817E1"/>
    <w:rsid w:val="0098196A"/>
    <w:rsid w:val="00981B4A"/>
    <w:rsid w:val="0098284F"/>
    <w:rsid w:val="00983F95"/>
    <w:rsid w:val="0098424C"/>
    <w:rsid w:val="00985FFF"/>
    <w:rsid w:val="00986E20"/>
    <w:rsid w:val="009875C5"/>
    <w:rsid w:val="00987753"/>
    <w:rsid w:val="00987938"/>
    <w:rsid w:val="00987DD0"/>
    <w:rsid w:val="009903C4"/>
    <w:rsid w:val="00990A53"/>
    <w:rsid w:val="009918D7"/>
    <w:rsid w:val="00992A37"/>
    <w:rsid w:val="009938A0"/>
    <w:rsid w:val="009942A6"/>
    <w:rsid w:val="00996784"/>
    <w:rsid w:val="009A155D"/>
    <w:rsid w:val="009A18E7"/>
    <w:rsid w:val="009A2028"/>
    <w:rsid w:val="009A3959"/>
    <w:rsid w:val="009A46EC"/>
    <w:rsid w:val="009A5C38"/>
    <w:rsid w:val="009A71B7"/>
    <w:rsid w:val="009A7411"/>
    <w:rsid w:val="009A7437"/>
    <w:rsid w:val="009A7810"/>
    <w:rsid w:val="009B02D2"/>
    <w:rsid w:val="009B2F00"/>
    <w:rsid w:val="009B3A8A"/>
    <w:rsid w:val="009C02AD"/>
    <w:rsid w:val="009C087B"/>
    <w:rsid w:val="009C0BBC"/>
    <w:rsid w:val="009C0F2F"/>
    <w:rsid w:val="009C1189"/>
    <w:rsid w:val="009C1689"/>
    <w:rsid w:val="009C3C79"/>
    <w:rsid w:val="009C3E37"/>
    <w:rsid w:val="009C3EE3"/>
    <w:rsid w:val="009C4261"/>
    <w:rsid w:val="009C4F63"/>
    <w:rsid w:val="009C5BCC"/>
    <w:rsid w:val="009C6495"/>
    <w:rsid w:val="009C6937"/>
    <w:rsid w:val="009C6CE9"/>
    <w:rsid w:val="009C6D90"/>
    <w:rsid w:val="009D01B3"/>
    <w:rsid w:val="009D04DA"/>
    <w:rsid w:val="009D0BC8"/>
    <w:rsid w:val="009D28F2"/>
    <w:rsid w:val="009D6B3C"/>
    <w:rsid w:val="009D74FC"/>
    <w:rsid w:val="009D7583"/>
    <w:rsid w:val="009E21F2"/>
    <w:rsid w:val="009E3570"/>
    <w:rsid w:val="009E3810"/>
    <w:rsid w:val="009E4206"/>
    <w:rsid w:val="009E4F38"/>
    <w:rsid w:val="009E544B"/>
    <w:rsid w:val="009E7AF6"/>
    <w:rsid w:val="009F17D6"/>
    <w:rsid w:val="009F201B"/>
    <w:rsid w:val="009F2779"/>
    <w:rsid w:val="009F34F4"/>
    <w:rsid w:val="009F3CF9"/>
    <w:rsid w:val="009F6512"/>
    <w:rsid w:val="009F722C"/>
    <w:rsid w:val="009F74E7"/>
    <w:rsid w:val="00A0050E"/>
    <w:rsid w:val="00A00ADA"/>
    <w:rsid w:val="00A01B3C"/>
    <w:rsid w:val="00A01C3C"/>
    <w:rsid w:val="00A02701"/>
    <w:rsid w:val="00A0583C"/>
    <w:rsid w:val="00A06477"/>
    <w:rsid w:val="00A12972"/>
    <w:rsid w:val="00A12BA6"/>
    <w:rsid w:val="00A1343D"/>
    <w:rsid w:val="00A14562"/>
    <w:rsid w:val="00A157D4"/>
    <w:rsid w:val="00A16989"/>
    <w:rsid w:val="00A16AF9"/>
    <w:rsid w:val="00A2033D"/>
    <w:rsid w:val="00A22328"/>
    <w:rsid w:val="00A2288F"/>
    <w:rsid w:val="00A22C67"/>
    <w:rsid w:val="00A252EB"/>
    <w:rsid w:val="00A259B0"/>
    <w:rsid w:val="00A25EE5"/>
    <w:rsid w:val="00A27C31"/>
    <w:rsid w:val="00A31975"/>
    <w:rsid w:val="00A327DE"/>
    <w:rsid w:val="00A330B9"/>
    <w:rsid w:val="00A330D1"/>
    <w:rsid w:val="00A351F1"/>
    <w:rsid w:val="00A3579C"/>
    <w:rsid w:val="00A36588"/>
    <w:rsid w:val="00A4072B"/>
    <w:rsid w:val="00A426F7"/>
    <w:rsid w:val="00A43A8D"/>
    <w:rsid w:val="00A44C40"/>
    <w:rsid w:val="00A44EC2"/>
    <w:rsid w:val="00A47B8B"/>
    <w:rsid w:val="00A5038D"/>
    <w:rsid w:val="00A50F1E"/>
    <w:rsid w:val="00A511AB"/>
    <w:rsid w:val="00A533ED"/>
    <w:rsid w:val="00A53545"/>
    <w:rsid w:val="00A5382C"/>
    <w:rsid w:val="00A5427E"/>
    <w:rsid w:val="00A5462D"/>
    <w:rsid w:val="00A551FD"/>
    <w:rsid w:val="00A55612"/>
    <w:rsid w:val="00A56438"/>
    <w:rsid w:val="00A56EB9"/>
    <w:rsid w:val="00A57BC3"/>
    <w:rsid w:val="00A632BF"/>
    <w:rsid w:val="00A633EF"/>
    <w:rsid w:val="00A6447F"/>
    <w:rsid w:val="00A64799"/>
    <w:rsid w:val="00A6638D"/>
    <w:rsid w:val="00A71CFE"/>
    <w:rsid w:val="00A7303E"/>
    <w:rsid w:val="00A74B60"/>
    <w:rsid w:val="00A75550"/>
    <w:rsid w:val="00A76598"/>
    <w:rsid w:val="00A777A2"/>
    <w:rsid w:val="00A77C84"/>
    <w:rsid w:val="00A85853"/>
    <w:rsid w:val="00A87320"/>
    <w:rsid w:val="00A8784A"/>
    <w:rsid w:val="00A879C3"/>
    <w:rsid w:val="00A91CC4"/>
    <w:rsid w:val="00A93467"/>
    <w:rsid w:val="00A9474A"/>
    <w:rsid w:val="00A96FAB"/>
    <w:rsid w:val="00A97BC2"/>
    <w:rsid w:val="00AA1F6A"/>
    <w:rsid w:val="00AA24A6"/>
    <w:rsid w:val="00AA25EB"/>
    <w:rsid w:val="00AA40A5"/>
    <w:rsid w:val="00AA4624"/>
    <w:rsid w:val="00AA4AF8"/>
    <w:rsid w:val="00AA5F6D"/>
    <w:rsid w:val="00AB18C5"/>
    <w:rsid w:val="00AB394A"/>
    <w:rsid w:val="00AB4CB6"/>
    <w:rsid w:val="00AB53B5"/>
    <w:rsid w:val="00AB6866"/>
    <w:rsid w:val="00AB7A2B"/>
    <w:rsid w:val="00AC1A21"/>
    <w:rsid w:val="00AC2C7B"/>
    <w:rsid w:val="00AC34C4"/>
    <w:rsid w:val="00AC35D0"/>
    <w:rsid w:val="00AC5AC6"/>
    <w:rsid w:val="00AC64A6"/>
    <w:rsid w:val="00AC75A8"/>
    <w:rsid w:val="00AC7C00"/>
    <w:rsid w:val="00AC7CDF"/>
    <w:rsid w:val="00AC7F60"/>
    <w:rsid w:val="00AD03E0"/>
    <w:rsid w:val="00AD043F"/>
    <w:rsid w:val="00AD25ED"/>
    <w:rsid w:val="00AD2A42"/>
    <w:rsid w:val="00AD2B22"/>
    <w:rsid w:val="00AD3C67"/>
    <w:rsid w:val="00AD5EC7"/>
    <w:rsid w:val="00AD6326"/>
    <w:rsid w:val="00AD6349"/>
    <w:rsid w:val="00AE02B7"/>
    <w:rsid w:val="00AE1279"/>
    <w:rsid w:val="00AE526D"/>
    <w:rsid w:val="00AE55B0"/>
    <w:rsid w:val="00AE570C"/>
    <w:rsid w:val="00AE7FAE"/>
    <w:rsid w:val="00AF3448"/>
    <w:rsid w:val="00AF3691"/>
    <w:rsid w:val="00AF379F"/>
    <w:rsid w:val="00AF3E1C"/>
    <w:rsid w:val="00AF4E84"/>
    <w:rsid w:val="00AF61FA"/>
    <w:rsid w:val="00AF65B1"/>
    <w:rsid w:val="00B01A03"/>
    <w:rsid w:val="00B01C29"/>
    <w:rsid w:val="00B02360"/>
    <w:rsid w:val="00B03570"/>
    <w:rsid w:val="00B0362B"/>
    <w:rsid w:val="00B0378B"/>
    <w:rsid w:val="00B037A8"/>
    <w:rsid w:val="00B060C5"/>
    <w:rsid w:val="00B07126"/>
    <w:rsid w:val="00B10133"/>
    <w:rsid w:val="00B10A72"/>
    <w:rsid w:val="00B10DCF"/>
    <w:rsid w:val="00B11353"/>
    <w:rsid w:val="00B121E0"/>
    <w:rsid w:val="00B13581"/>
    <w:rsid w:val="00B15EA6"/>
    <w:rsid w:val="00B200F5"/>
    <w:rsid w:val="00B20E65"/>
    <w:rsid w:val="00B20F27"/>
    <w:rsid w:val="00B21FF8"/>
    <w:rsid w:val="00B222DB"/>
    <w:rsid w:val="00B2359D"/>
    <w:rsid w:val="00B2521D"/>
    <w:rsid w:val="00B268AA"/>
    <w:rsid w:val="00B26CDC"/>
    <w:rsid w:val="00B2787B"/>
    <w:rsid w:val="00B27B63"/>
    <w:rsid w:val="00B325F6"/>
    <w:rsid w:val="00B341F5"/>
    <w:rsid w:val="00B344E9"/>
    <w:rsid w:val="00B35C16"/>
    <w:rsid w:val="00B3620E"/>
    <w:rsid w:val="00B44E4D"/>
    <w:rsid w:val="00B450ED"/>
    <w:rsid w:val="00B45537"/>
    <w:rsid w:val="00B45CA8"/>
    <w:rsid w:val="00B464CD"/>
    <w:rsid w:val="00B46751"/>
    <w:rsid w:val="00B47807"/>
    <w:rsid w:val="00B50A6E"/>
    <w:rsid w:val="00B53978"/>
    <w:rsid w:val="00B5431C"/>
    <w:rsid w:val="00B54834"/>
    <w:rsid w:val="00B56E62"/>
    <w:rsid w:val="00B57537"/>
    <w:rsid w:val="00B576B7"/>
    <w:rsid w:val="00B57F45"/>
    <w:rsid w:val="00B62AF3"/>
    <w:rsid w:val="00B64240"/>
    <w:rsid w:val="00B6511E"/>
    <w:rsid w:val="00B663BC"/>
    <w:rsid w:val="00B6671F"/>
    <w:rsid w:val="00B669FF"/>
    <w:rsid w:val="00B66FAE"/>
    <w:rsid w:val="00B6789B"/>
    <w:rsid w:val="00B67CA1"/>
    <w:rsid w:val="00B701E6"/>
    <w:rsid w:val="00B706B0"/>
    <w:rsid w:val="00B71359"/>
    <w:rsid w:val="00B738EA"/>
    <w:rsid w:val="00B762C1"/>
    <w:rsid w:val="00B76EB6"/>
    <w:rsid w:val="00B800C2"/>
    <w:rsid w:val="00B83317"/>
    <w:rsid w:val="00B8471F"/>
    <w:rsid w:val="00B85384"/>
    <w:rsid w:val="00B854D4"/>
    <w:rsid w:val="00B86148"/>
    <w:rsid w:val="00B86C30"/>
    <w:rsid w:val="00B914AA"/>
    <w:rsid w:val="00B94EF7"/>
    <w:rsid w:val="00B95435"/>
    <w:rsid w:val="00BA5420"/>
    <w:rsid w:val="00BA5C63"/>
    <w:rsid w:val="00BA6044"/>
    <w:rsid w:val="00BA72C8"/>
    <w:rsid w:val="00BB11A5"/>
    <w:rsid w:val="00BB1472"/>
    <w:rsid w:val="00BB154C"/>
    <w:rsid w:val="00BB1AD1"/>
    <w:rsid w:val="00BB2922"/>
    <w:rsid w:val="00BB2C9A"/>
    <w:rsid w:val="00BB2E42"/>
    <w:rsid w:val="00BB3625"/>
    <w:rsid w:val="00BB3B8E"/>
    <w:rsid w:val="00BB3BA7"/>
    <w:rsid w:val="00BB4071"/>
    <w:rsid w:val="00BB534E"/>
    <w:rsid w:val="00BB6A89"/>
    <w:rsid w:val="00BB7776"/>
    <w:rsid w:val="00BC20EC"/>
    <w:rsid w:val="00BC43E9"/>
    <w:rsid w:val="00BC44C5"/>
    <w:rsid w:val="00BC5BE6"/>
    <w:rsid w:val="00BC610E"/>
    <w:rsid w:val="00BC62CE"/>
    <w:rsid w:val="00BC6AF3"/>
    <w:rsid w:val="00BC718C"/>
    <w:rsid w:val="00BD0403"/>
    <w:rsid w:val="00BD0C53"/>
    <w:rsid w:val="00BD3B14"/>
    <w:rsid w:val="00BD4703"/>
    <w:rsid w:val="00BD50AE"/>
    <w:rsid w:val="00BD6854"/>
    <w:rsid w:val="00BD7DBE"/>
    <w:rsid w:val="00BE005B"/>
    <w:rsid w:val="00BE059D"/>
    <w:rsid w:val="00BE246A"/>
    <w:rsid w:val="00BE2925"/>
    <w:rsid w:val="00BE31E3"/>
    <w:rsid w:val="00BE53FD"/>
    <w:rsid w:val="00BE6807"/>
    <w:rsid w:val="00BE769A"/>
    <w:rsid w:val="00BF2114"/>
    <w:rsid w:val="00BF427D"/>
    <w:rsid w:val="00BF555C"/>
    <w:rsid w:val="00BF58A8"/>
    <w:rsid w:val="00BF60F7"/>
    <w:rsid w:val="00BF6780"/>
    <w:rsid w:val="00BF7533"/>
    <w:rsid w:val="00C01297"/>
    <w:rsid w:val="00C01B99"/>
    <w:rsid w:val="00C01EFB"/>
    <w:rsid w:val="00C0300E"/>
    <w:rsid w:val="00C04442"/>
    <w:rsid w:val="00C05316"/>
    <w:rsid w:val="00C05517"/>
    <w:rsid w:val="00C056F8"/>
    <w:rsid w:val="00C075E4"/>
    <w:rsid w:val="00C10501"/>
    <w:rsid w:val="00C10FD9"/>
    <w:rsid w:val="00C11042"/>
    <w:rsid w:val="00C122D3"/>
    <w:rsid w:val="00C13F73"/>
    <w:rsid w:val="00C15FC1"/>
    <w:rsid w:val="00C16F2C"/>
    <w:rsid w:val="00C2131A"/>
    <w:rsid w:val="00C22569"/>
    <w:rsid w:val="00C22A74"/>
    <w:rsid w:val="00C26DFF"/>
    <w:rsid w:val="00C30EAC"/>
    <w:rsid w:val="00C320D2"/>
    <w:rsid w:val="00C32117"/>
    <w:rsid w:val="00C34738"/>
    <w:rsid w:val="00C366CE"/>
    <w:rsid w:val="00C372A8"/>
    <w:rsid w:val="00C40548"/>
    <w:rsid w:val="00C4068F"/>
    <w:rsid w:val="00C53505"/>
    <w:rsid w:val="00C56420"/>
    <w:rsid w:val="00C57DAB"/>
    <w:rsid w:val="00C60C7A"/>
    <w:rsid w:val="00C610FD"/>
    <w:rsid w:val="00C61BA3"/>
    <w:rsid w:val="00C6212A"/>
    <w:rsid w:val="00C63268"/>
    <w:rsid w:val="00C6335C"/>
    <w:rsid w:val="00C6408C"/>
    <w:rsid w:val="00C65B98"/>
    <w:rsid w:val="00C704FF"/>
    <w:rsid w:val="00C72E4E"/>
    <w:rsid w:val="00C72EB2"/>
    <w:rsid w:val="00C737BE"/>
    <w:rsid w:val="00C74CA2"/>
    <w:rsid w:val="00C75525"/>
    <w:rsid w:val="00C75581"/>
    <w:rsid w:val="00C757F5"/>
    <w:rsid w:val="00C7611B"/>
    <w:rsid w:val="00C7676C"/>
    <w:rsid w:val="00C7735A"/>
    <w:rsid w:val="00C774D3"/>
    <w:rsid w:val="00C77DF6"/>
    <w:rsid w:val="00C805D1"/>
    <w:rsid w:val="00C808FD"/>
    <w:rsid w:val="00C81F9B"/>
    <w:rsid w:val="00C85610"/>
    <w:rsid w:val="00C87A02"/>
    <w:rsid w:val="00C910F0"/>
    <w:rsid w:val="00C92FCC"/>
    <w:rsid w:val="00C934D5"/>
    <w:rsid w:val="00C93AFB"/>
    <w:rsid w:val="00C93F09"/>
    <w:rsid w:val="00C943DE"/>
    <w:rsid w:val="00C94B5C"/>
    <w:rsid w:val="00CA05C0"/>
    <w:rsid w:val="00CA2972"/>
    <w:rsid w:val="00CA304A"/>
    <w:rsid w:val="00CA654D"/>
    <w:rsid w:val="00CA6963"/>
    <w:rsid w:val="00CA7DBD"/>
    <w:rsid w:val="00CB0067"/>
    <w:rsid w:val="00CB2BA0"/>
    <w:rsid w:val="00CB2BEA"/>
    <w:rsid w:val="00CB2E5A"/>
    <w:rsid w:val="00CB3CB4"/>
    <w:rsid w:val="00CB3DA9"/>
    <w:rsid w:val="00CB647A"/>
    <w:rsid w:val="00CB739C"/>
    <w:rsid w:val="00CC07C3"/>
    <w:rsid w:val="00CC3117"/>
    <w:rsid w:val="00CC4876"/>
    <w:rsid w:val="00CC4D92"/>
    <w:rsid w:val="00CC570A"/>
    <w:rsid w:val="00CC739A"/>
    <w:rsid w:val="00CD13DB"/>
    <w:rsid w:val="00CD1887"/>
    <w:rsid w:val="00CD1901"/>
    <w:rsid w:val="00CD2C4C"/>
    <w:rsid w:val="00CD3179"/>
    <w:rsid w:val="00CD677F"/>
    <w:rsid w:val="00CD6BE7"/>
    <w:rsid w:val="00CE0D10"/>
    <w:rsid w:val="00CE2ABD"/>
    <w:rsid w:val="00CE578E"/>
    <w:rsid w:val="00CE69A4"/>
    <w:rsid w:val="00CE6B6E"/>
    <w:rsid w:val="00CE786B"/>
    <w:rsid w:val="00CE7F1B"/>
    <w:rsid w:val="00CF1076"/>
    <w:rsid w:val="00CF28D5"/>
    <w:rsid w:val="00CF3EA4"/>
    <w:rsid w:val="00CF53A6"/>
    <w:rsid w:val="00CF6315"/>
    <w:rsid w:val="00CF768C"/>
    <w:rsid w:val="00D00CC9"/>
    <w:rsid w:val="00D01D59"/>
    <w:rsid w:val="00D028FB"/>
    <w:rsid w:val="00D031C1"/>
    <w:rsid w:val="00D03B28"/>
    <w:rsid w:val="00D03F87"/>
    <w:rsid w:val="00D044A7"/>
    <w:rsid w:val="00D05CDE"/>
    <w:rsid w:val="00D06932"/>
    <w:rsid w:val="00D06B78"/>
    <w:rsid w:val="00D07D75"/>
    <w:rsid w:val="00D101E3"/>
    <w:rsid w:val="00D111E2"/>
    <w:rsid w:val="00D11C78"/>
    <w:rsid w:val="00D12D1F"/>
    <w:rsid w:val="00D13077"/>
    <w:rsid w:val="00D13929"/>
    <w:rsid w:val="00D13B3D"/>
    <w:rsid w:val="00D1571F"/>
    <w:rsid w:val="00D15C2A"/>
    <w:rsid w:val="00D165A7"/>
    <w:rsid w:val="00D21143"/>
    <w:rsid w:val="00D21FB4"/>
    <w:rsid w:val="00D22FE0"/>
    <w:rsid w:val="00D247F9"/>
    <w:rsid w:val="00D24945"/>
    <w:rsid w:val="00D24E9E"/>
    <w:rsid w:val="00D2529D"/>
    <w:rsid w:val="00D25B35"/>
    <w:rsid w:val="00D26131"/>
    <w:rsid w:val="00D264A4"/>
    <w:rsid w:val="00D276A8"/>
    <w:rsid w:val="00D30FD1"/>
    <w:rsid w:val="00D310CB"/>
    <w:rsid w:val="00D312B4"/>
    <w:rsid w:val="00D312D8"/>
    <w:rsid w:val="00D314B1"/>
    <w:rsid w:val="00D3152C"/>
    <w:rsid w:val="00D31E33"/>
    <w:rsid w:val="00D331E7"/>
    <w:rsid w:val="00D33571"/>
    <w:rsid w:val="00D338BC"/>
    <w:rsid w:val="00D34F33"/>
    <w:rsid w:val="00D352C9"/>
    <w:rsid w:val="00D36B97"/>
    <w:rsid w:val="00D37494"/>
    <w:rsid w:val="00D37C71"/>
    <w:rsid w:val="00D37F1D"/>
    <w:rsid w:val="00D40371"/>
    <w:rsid w:val="00D4203B"/>
    <w:rsid w:val="00D426A6"/>
    <w:rsid w:val="00D445C3"/>
    <w:rsid w:val="00D503B8"/>
    <w:rsid w:val="00D51FB9"/>
    <w:rsid w:val="00D52558"/>
    <w:rsid w:val="00D55167"/>
    <w:rsid w:val="00D55F87"/>
    <w:rsid w:val="00D5687E"/>
    <w:rsid w:val="00D570FA"/>
    <w:rsid w:val="00D606D4"/>
    <w:rsid w:val="00D6088C"/>
    <w:rsid w:val="00D60962"/>
    <w:rsid w:val="00D62625"/>
    <w:rsid w:val="00D628C5"/>
    <w:rsid w:val="00D62F7D"/>
    <w:rsid w:val="00D6391D"/>
    <w:rsid w:val="00D67B30"/>
    <w:rsid w:val="00D711F3"/>
    <w:rsid w:val="00D7189D"/>
    <w:rsid w:val="00D7199D"/>
    <w:rsid w:val="00D73074"/>
    <w:rsid w:val="00D73F63"/>
    <w:rsid w:val="00D74ECB"/>
    <w:rsid w:val="00D8169D"/>
    <w:rsid w:val="00D8365C"/>
    <w:rsid w:val="00D845A3"/>
    <w:rsid w:val="00D8590B"/>
    <w:rsid w:val="00D86507"/>
    <w:rsid w:val="00D87555"/>
    <w:rsid w:val="00D87D30"/>
    <w:rsid w:val="00D90861"/>
    <w:rsid w:val="00D90A76"/>
    <w:rsid w:val="00D90F7E"/>
    <w:rsid w:val="00D9135E"/>
    <w:rsid w:val="00D921EB"/>
    <w:rsid w:val="00D92524"/>
    <w:rsid w:val="00D92C7A"/>
    <w:rsid w:val="00D93C8E"/>
    <w:rsid w:val="00D94092"/>
    <w:rsid w:val="00D94B29"/>
    <w:rsid w:val="00D95167"/>
    <w:rsid w:val="00D95F8F"/>
    <w:rsid w:val="00D97A87"/>
    <w:rsid w:val="00D97B15"/>
    <w:rsid w:val="00D97C3E"/>
    <w:rsid w:val="00D97D5B"/>
    <w:rsid w:val="00DA02B1"/>
    <w:rsid w:val="00DA0AE6"/>
    <w:rsid w:val="00DA2997"/>
    <w:rsid w:val="00DA3BCD"/>
    <w:rsid w:val="00DA4FD7"/>
    <w:rsid w:val="00DA50D2"/>
    <w:rsid w:val="00DA5289"/>
    <w:rsid w:val="00DA6F6A"/>
    <w:rsid w:val="00DA71F9"/>
    <w:rsid w:val="00DA773E"/>
    <w:rsid w:val="00DA7B83"/>
    <w:rsid w:val="00DB2A5F"/>
    <w:rsid w:val="00DB349F"/>
    <w:rsid w:val="00DB37A0"/>
    <w:rsid w:val="00DB5389"/>
    <w:rsid w:val="00DB6082"/>
    <w:rsid w:val="00DB6118"/>
    <w:rsid w:val="00DB65B4"/>
    <w:rsid w:val="00DB6D73"/>
    <w:rsid w:val="00DB70D8"/>
    <w:rsid w:val="00DC09CF"/>
    <w:rsid w:val="00DC10A1"/>
    <w:rsid w:val="00DC1B7B"/>
    <w:rsid w:val="00DC2F38"/>
    <w:rsid w:val="00DC475F"/>
    <w:rsid w:val="00DC4AA2"/>
    <w:rsid w:val="00DC61F5"/>
    <w:rsid w:val="00DC6E94"/>
    <w:rsid w:val="00DD0ABA"/>
    <w:rsid w:val="00DD119B"/>
    <w:rsid w:val="00DD1275"/>
    <w:rsid w:val="00DD5A1D"/>
    <w:rsid w:val="00DD6AA5"/>
    <w:rsid w:val="00DE2FC6"/>
    <w:rsid w:val="00DE3F82"/>
    <w:rsid w:val="00DE52BC"/>
    <w:rsid w:val="00DE7CBD"/>
    <w:rsid w:val="00DF0410"/>
    <w:rsid w:val="00DF05B7"/>
    <w:rsid w:val="00DF0C4A"/>
    <w:rsid w:val="00DF141F"/>
    <w:rsid w:val="00DF32A5"/>
    <w:rsid w:val="00DF3F31"/>
    <w:rsid w:val="00DF54BF"/>
    <w:rsid w:val="00DF6B52"/>
    <w:rsid w:val="00E0009F"/>
    <w:rsid w:val="00E03C24"/>
    <w:rsid w:val="00E04550"/>
    <w:rsid w:val="00E04E24"/>
    <w:rsid w:val="00E10AEE"/>
    <w:rsid w:val="00E10C37"/>
    <w:rsid w:val="00E1302A"/>
    <w:rsid w:val="00E13D8A"/>
    <w:rsid w:val="00E165E5"/>
    <w:rsid w:val="00E16981"/>
    <w:rsid w:val="00E16B6B"/>
    <w:rsid w:val="00E17D90"/>
    <w:rsid w:val="00E2046B"/>
    <w:rsid w:val="00E25486"/>
    <w:rsid w:val="00E25CB0"/>
    <w:rsid w:val="00E2634B"/>
    <w:rsid w:val="00E303EA"/>
    <w:rsid w:val="00E31B69"/>
    <w:rsid w:val="00E325E9"/>
    <w:rsid w:val="00E3266D"/>
    <w:rsid w:val="00E32759"/>
    <w:rsid w:val="00E32E0E"/>
    <w:rsid w:val="00E34DD0"/>
    <w:rsid w:val="00E353A2"/>
    <w:rsid w:val="00E406A0"/>
    <w:rsid w:val="00E4136B"/>
    <w:rsid w:val="00E446D1"/>
    <w:rsid w:val="00E44CD4"/>
    <w:rsid w:val="00E4551E"/>
    <w:rsid w:val="00E45709"/>
    <w:rsid w:val="00E47E2D"/>
    <w:rsid w:val="00E47F03"/>
    <w:rsid w:val="00E5167B"/>
    <w:rsid w:val="00E517A9"/>
    <w:rsid w:val="00E51FF3"/>
    <w:rsid w:val="00E53794"/>
    <w:rsid w:val="00E53D3E"/>
    <w:rsid w:val="00E55697"/>
    <w:rsid w:val="00E55D4D"/>
    <w:rsid w:val="00E55F81"/>
    <w:rsid w:val="00E60411"/>
    <w:rsid w:val="00E60436"/>
    <w:rsid w:val="00E613BF"/>
    <w:rsid w:val="00E63986"/>
    <w:rsid w:val="00E6398C"/>
    <w:rsid w:val="00E640B4"/>
    <w:rsid w:val="00E649FB"/>
    <w:rsid w:val="00E65B4A"/>
    <w:rsid w:val="00E662BE"/>
    <w:rsid w:val="00E6645F"/>
    <w:rsid w:val="00E67C88"/>
    <w:rsid w:val="00E719E4"/>
    <w:rsid w:val="00E725EC"/>
    <w:rsid w:val="00E72666"/>
    <w:rsid w:val="00E73E71"/>
    <w:rsid w:val="00E7574E"/>
    <w:rsid w:val="00E757BD"/>
    <w:rsid w:val="00E75FDC"/>
    <w:rsid w:val="00E7688B"/>
    <w:rsid w:val="00E82083"/>
    <w:rsid w:val="00E82BDE"/>
    <w:rsid w:val="00E8348A"/>
    <w:rsid w:val="00E84CEA"/>
    <w:rsid w:val="00E85875"/>
    <w:rsid w:val="00E87CE6"/>
    <w:rsid w:val="00E90AFC"/>
    <w:rsid w:val="00E91A26"/>
    <w:rsid w:val="00E91BFB"/>
    <w:rsid w:val="00E91E8F"/>
    <w:rsid w:val="00E956CB"/>
    <w:rsid w:val="00E959C3"/>
    <w:rsid w:val="00E9734A"/>
    <w:rsid w:val="00EA082A"/>
    <w:rsid w:val="00EA0C11"/>
    <w:rsid w:val="00EA112A"/>
    <w:rsid w:val="00EA1DD4"/>
    <w:rsid w:val="00EA2001"/>
    <w:rsid w:val="00EA252F"/>
    <w:rsid w:val="00EA29D2"/>
    <w:rsid w:val="00EA2A77"/>
    <w:rsid w:val="00EA30DD"/>
    <w:rsid w:val="00EA35E8"/>
    <w:rsid w:val="00EA61FF"/>
    <w:rsid w:val="00EA6B7B"/>
    <w:rsid w:val="00EA7F00"/>
    <w:rsid w:val="00EA7F67"/>
    <w:rsid w:val="00EB2A20"/>
    <w:rsid w:val="00EB4107"/>
    <w:rsid w:val="00EB4692"/>
    <w:rsid w:val="00EB525D"/>
    <w:rsid w:val="00EB5C4B"/>
    <w:rsid w:val="00EB5DDA"/>
    <w:rsid w:val="00EB701B"/>
    <w:rsid w:val="00EC00D4"/>
    <w:rsid w:val="00EC0631"/>
    <w:rsid w:val="00EC1FCE"/>
    <w:rsid w:val="00EC2594"/>
    <w:rsid w:val="00EC28F4"/>
    <w:rsid w:val="00EC38CD"/>
    <w:rsid w:val="00EC45E5"/>
    <w:rsid w:val="00EC5237"/>
    <w:rsid w:val="00EC58C0"/>
    <w:rsid w:val="00EC67D1"/>
    <w:rsid w:val="00EC7A1A"/>
    <w:rsid w:val="00ED2130"/>
    <w:rsid w:val="00ED233B"/>
    <w:rsid w:val="00ED2B24"/>
    <w:rsid w:val="00ED3633"/>
    <w:rsid w:val="00ED4762"/>
    <w:rsid w:val="00ED47B6"/>
    <w:rsid w:val="00ED58D4"/>
    <w:rsid w:val="00ED67DB"/>
    <w:rsid w:val="00ED70FD"/>
    <w:rsid w:val="00ED720F"/>
    <w:rsid w:val="00ED7A59"/>
    <w:rsid w:val="00ED7FBC"/>
    <w:rsid w:val="00EE0736"/>
    <w:rsid w:val="00EE19C9"/>
    <w:rsid w:val="00EE1BF1"/>
    <w:rsid w:val="00EE1FAF"/>
    <w:rsid w:val="00EE2871"/>
    <w:rsid w:val="00EE2F6D"/>
    <w:rsid w:val="00EE3326"/>
    <w:rsid w:val="00EE692D"/>
    <w:rsid w:val="00EE708F"/>
    <w:rsid w:val="00EF11F1"/>
    <w:rsid w:val="00EF19D6"/>
    <w:rsid w:val="00EF2AE2"/>
    <w:rsid w:val="00EF2EBE"/>
    <w:rsid w:val="00EF5A72"/>
    <w:rsid w:val="00EF6DD4"/>
    <w:rsid w:val="00EF6E1F"/>
    <w:rsid w:val="00EF7130"/>
    <w:rsid w:val="00EF7BA2"/>
    <w:rsid w:val="00F013A0"/>
    <w:rsid w:val="00F016D9"/>
    <w:rsid w:val="00F0301B"/>
    <w:rsid w:val="00F043B1"/>
    <w:rsid w:val="00F06C3C"/>
    <w:rsid w:val="00F06D8B"/>
    <w:rsid w:val="00F0707D"/>
    <w:rsid w:val="00F07CD2"/>
    <w:rsid w:val="00F07D6D"/>
    <w:rsid w:val="00F10C99"/>
    <w:rsid w:val="00F11C60"/>
    <w:rsid w:val="00F14C3C"/>
    <w:rsid w:val="00F16FBA"/>
    <w:rsid w:val="00F17D6C"/>
    <w:rsid w:val="00F2053D"/>
    <w:rsid w:val="00F20672"/>
    <w:rsid w:val="00F20FA3"/>
    <w:rsid w:val="00F223D3"/>
    <w:rsid w:val="00F239D0"/>
    <w:rsid w:val="00F24FF4"/>
    <w:rsid w:val="00F2573F"/>
    <w:rsid w:val="00F25A71"/>
    <w:rsid w:val="00F26871"/>
    <w:rsid w:val="00F26892"/>
    <w:rsid w:val="00F268C5"/>
    <w:rsid w:val="00F26D7F"/>
    <w:rsid w:val="00F27DD1"/>
    <w:rsid w:val="00F27E04"/>
    <w:rsid w:val="00F31232"/>
    <w:rsid w:val="00F317D2"/>
    <w:rsid w:val="00F32FD5"/>
    <w:rsid w:val="00F35EEB"/>
    <w:rsid w:val="00F36604"/>
    <w:rsid w:val="00F36C0F"/>
    <w:rsid w:val="00F40CC9"/>
    <w:rsid w:val="00F418A6"/>
    <w:rsid w:val="00F4298A"/>
    <w:rsid w:val="00F441CB"/>
    <w:rsid w:val="00F44B3C"/>
    <w:rsid w:val="00F44FB2"/>
    <w:rsid w:val="00F503B7"/>
    <w:rsid w:val="00F51CC4"/>
    <w:rsid w:val="00F54785"/>
    <w:rsid w:val="00F547BF"/>
    <w:rsid w:val="00F5481D"/>
    <w:rsid w:val="00F54CC7"/>
    <w:rsid w:val="00F553D5"/>
    <w:rsid w:val="00F56A33"/>
    <w:rsid w:val="00F56E4E"/>
    <w:rsid w:val="00F575F5"/>
    <w:rsid w:val="00F60674"/>
    <w:rsid w:val="00F61194"/>
    <w:rsid w:val="00F61EF9"/>
    <w:rsid w:val="00F62087"/>
    <w:rsid w:val="00F63B9B"/>
    <w:rsid w:val="00F641BE"/>
    <w:rsid w:val="00F646CA"/>
    <w:rsid w:val="00F66BB9"/>
    <w:rsid w:val="00F720BA"/>
    <w:rsid w:val="00F72924"/>
    <w:rsid w:val="00F72D48"/>
    <w:rsid w:val="00F80D8C"/>
    <w:rsid w:val="00F82355"/>
    <w:rsid w:val="00F823BA"/>
    <w:rsid w:val="00F83130"/>
    <w:rsid w:val="00F84556"/>
    <w:rsid w:val="00F85D1C"/>
    <w:rsid w:val="00F8688C"/>
    <w:rsid w:val="00F9017B"/>
    <w:rsid w:val="00F90B35"/>
    <w:rsid w:val="00F92698"/>
    <w:rsid w:val="00F934A7"/>
    <w:rsid w:val="00F94526"/>
    <w:rsid w:val="00F94EAF"/>
    <w:rsid w:val="00F9651A"/>
    <w:rsid w:val="00FA02CF"/>
    <w:rsid w:val="00FA08E9"/>
    <w:rsid w:val="00FA0C80"/>
    <w:rsid w:val="00FA1297"/>
    <w:rsid w:val="00FA3714"/>
    <w:rsid w:val="00FA54C3"/>
    <w:rsid w:val="00FA61ED"/>
    <w:rsid w:val="00FA63BA"/>
    <w:rsid w:val="00FA6A88"/>
    <w:rsid w:val="00FB037C"/>
    <w:rsid w:val="00FB131E"/>
    <w:rsid w:val="00FB223C"/>
    <w:rsid w:val="00FB47A5"/>
    <w:rsid w:val="00FB6540"/>
    <w:rsid w:val="00FC1531"/>
    <w:rsid w:val="00FC1FD7"/>
    <w:rsid w:val="00FC2403"/>
    <w:rsid w:val="00FC35A2"/>
    <w:rsid w:val="00FC3B4F"/>
    <w:rsid w:val="00FC3CFB"/>
    <w:rsid w:val="00FC403E"/>
    <w:rsid w:val="00FC56BC"/>
    <w:rsid w:val="00FC7A16"/>
    <w:rsid w:val="00FC7ACC"/>
    <w:rsid w:val="00FD0DB8"/>
    <w:rsid w:val="00FD254E"/>
    <w:rsid w:val="00FD3432"/>
    <w:rsid w:val="00FD3577"/>
    <w:rsid w:val="00FD434F"/>
    <w:rsid w:val="00FD57BA"/>
    <w:rsid w:val="00FD6080"/>
    <w:rsid w:val="00FD7ED2"/>
    <w:rsid w:val="00FE34F3"/>
    <w:rsid w:val="00FE3845"/>
    <w:rsid w:val="00FE533D"/>
    <w:rsid w:val="00FE638C"/>
    <w:rsid w:val="00FE6952"/>
    <w:rsid w:val="00FE7E22"/>
    <w:rsid w:val="00FF2913"/>
    <w:rsid w:val="00FF50A4"/>
    <w:rsid w:val="00FF53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710532D"/>
  <w15:chartTrackingRefBased/>
  <w15:docId w15:val="{04B06D55-7599-4C47-8CD0-EC7BC29D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41AB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Pr>
      <w:sz w:val="24"/>
      <w:szCs w:val="24"/>
    </w:rPr>
  </w:style>
  <w:style w:type="paragraph" w:styleId="Galvene">
    <w:name w:val="header"/>
    <w:basedOn w:val="Parastais"/>
    <w:link w:val="GalveneRakstz"/>
    <w:uiPriority w:val="99"/>
    <w:rsid w:val="00B2787B"/>
    <w:pPr>
      <w:tabs>
        <w:tab w:val="center" w:pos="4153"/>
        <w:tab w:val="right" w:pos="8306"/>
      </w:tabs>
    </w:pPr>
  </w:style>
  <w:style w:type="paragraph" w:styleId="Kjene">
    <w:name w:val="footer"/>
    <w:basedOn w:val="Parastais"/>
    <w:rsid w:val="00B2787B"/>
    <w:pPr>
      <w:tabs>
        <w:tab w:val="center" w:pos="4153"/>
        <w:tab w:val="right" w:pos="8306"/>
      </w:tabs>
    </w:pPr>
  </w:style>
  <w:style w:type="character" w:styleId="Lappusesnumurs">
    <w:name w:val="page number"/>
    <w:basedOn w:val="Noklusjumarindkopasfonts"/>
    <w:rsid w:val="00B2787B"/>
  </w:style>
  <w:style w:type="paragraph" w:styleId="Balonteksts">
    <w:name w:val="Balloon Text"/>
    <w:basedOn w:val="Parastais"/>
    <w:semiHidden/>
    <w:rsid w:val="00EE0736"/>
    <w:rPr>
      <w:rFonts w:ascii="Tahoma" w:hAnsi="Tahoma" w:cs="Tahoma"/>
      <w:sz w:val="16"/>
      <w:szCs w:val="16"/>
    </w:rPr>
  </w:style>
  <w:style w:type="paragraph" w:customStyle="1" w:styleId="naisf">
    <w:name w:val="naisf"/>
    <w:basedOn w:val="Parastais"/>
    <w:rsid w:val="00D90861"/>
    <w:pPr>
      <w:spacing w:before="51" w:after="51"/>
      <w:ind w:firstLine="254"/>
      <w:jc w:val="both"/>
    </w:pPr>
  </w:style>
  <w:style w:type="character" w:styleId="Komentraatsauce">
    <w:name w:val="annotation reference"/>
    <w:semiHidden/>
    <w:rsid w:val="00610BBF"/>
    <w:rPr>
      <w:sz w:val="16"/>
      <w:szCs w:val="16"/>
    </w:rPr>
  </w:style>
  <w:style w:type="paragraph" w:styleId="Komentrateksts">
    <w:name w:val="annotation text"/>
    <w:basedOn w:val="Parastais"/>
    <w:semiHidden/>
    <w:rsid w:val="00610BBF"/>
    <w:rPr>
      <w:sz w:val="20"/>
      <w:szCs w:val="20"/>
    </w:rPr>
  </w:style>
  <w:style w:type="paragraph" w:styleId="Komentratma">
    <w:name w:val="annotation subject"/>
    <w:basedOn w:val="Komentrateksts"/>
    <w:next w:val="Komentrateksts"/>
    <w:semiHidden/>
    <w:rsid w:val="00610BBF"/>
    <w:rPr>
      <w:b/>
      <w:bCs/>
    </w:rPr>
  </w:style>
  <w:style w:type="paragraph" w:customStyle="1" w:styleId="Rakstz">
    <w:name w:val="Rakstz."/>
    <w:basedOn w:val="Parastais"/>
    <w:rsid w:val="00F40CC9"/>
    <w:pPr>
      <w:spacing w:after="160" w:line="240" w:lineRule="exact"/>
    </w:pPr>
    <w:rPr>
      <w:rFonts w:ascii="Tahoma" w:hAnsi="Tahoma"/>
      <w:sz w:val="20"/>
      <w:szCs w:val="20"/>
      <w:lang w:eastAsia="en-US"/>
    </w:rPr>
  </w:style>
  <w:style w:type="character" w:customStyle="1" w:styleId="GalveneRakstz">
    <w:name w:val="Galvene Rakstz."/>
    <w:link w:val="Galvene"/>
    <w:uiPriority w:val="99"/>
    <w:rsid w:val="003F605A"/>
    <w:rPr>
      <w:sz w:val="24"/>
      <w:szCs w:val="24"/>
    </w:rPr>
  </w:style>
  <w:style w:type="paragraph" w:styleId="Vienkrsteksts">
    <w:name w:val="Plain Text"/>
    <w:basedOn w:val="Parastais"/>
    <w:link w:val="VienkrstekstsRakstz"/>
    <w:uiPriority w:val="99"/>
    <w:unhideWhenUsed/>
    <w:rsid w:val="003F5993"/>
    <w:rPr>
      <w:rFonts w:ascii="Consolas" w:eastAsia="Calibri" w:hAnsi="Consolas"/>
      <w:sz w:val="21"/>
      <w:szCs w:val="21"/>
      <w:lang w:eastAsia="en-US"/>
    </w:rPr>
  </w:style>
  <w:style w:type="character" w:customStyle="1" w:styleId="VienkrstekstsRakstz">
    <w:name w:val="Vienkāršs teksts Rakstz."/>
    <w:link w:val="Vienkrsteksts"/>
    <w:uiPriority w:val="99"/>
    <w:rsid w:val="003F5993"/>
    <w:rPr>
      <w:rFonts w:ascii="Consolas" w:eastAsia="Calibri" w:hAnsi="Consolas"/>
      <w:sz w:val="21"/>
      <w:szCs w:val="21"/>
      <w:lang w:eastAsia="en-US"/>
    </w:rPr>
  </w:style>
  <w:style w:type="paragraph" w:styleId="Sarakstarindkopa">
    <w:name w:val="List Paragraph"/>
    <w:basedOn w:val="Parastais"/>
    <w:uiPriority w:val="34"/>
    <w:qFormat/>
    <w:rsid w:val="00924CE9"/>
    <w:pPr>
      <w:ind w:left="720"/>
    </w:pPr>
    <w:rPr>
      <w:rFonts w:ascii="Calibri" w:eastAsia="Calibri" w:hAnsi="Calibri" w:cs="Calibri"/>
      <w:sz w:val="22"/>
      <w:szCs w:val="22"/>
    </w:rPr>
  </w:style>
  <w:style w:type="paragraph" w:customStyle="1" w:styleId="CarCharCharChar">
    <w:name w:val="Car Char Char Char"/>
    <w:basedOn w:val="Parastais"/>
    <w:next w:val="Parastais"/>
    <w:rsid w:val="00B86C30"/>
    <w:pPr>
      <w:spacing w:after="160" w:line="240" w:lineRule="exact"/>
    </w:pPr>
    <w:rPr>
      <w:rFonts w:ascii="Tahoma" w:hAnsi="Tahoma"/>
      <w:szCs w:val="20"/>
      <w:lang w:eastAsia="en-US"/>
    </w:rPr>
  </w:style>
  <w:style w:type="paragraph" w:customStyle="1" w:styleId="ParastaisWeb">
    <w:name w:val="Parastais (Web)"/>
    <w:basedOn w:val="Parastais"/>
    <w:uiPriority w:val="99"/>
    <w:unhideWhenUsed/>
    <w:rsid w:val="000E6514"/>
    <w:pPr>
      <w:spacing w:before="100" w:beforeAutospacing="1" w:after="100" w:afterAutospacing="1"/>
    </w:pPr>
  </w:style>
  <w:style w:type="character" w:styleId="Izteiksmgs">
    <w:name w:val="Strong"/>
    <w:uiPriority w:val="22"/>
    <w:qFormat/>
    <w:rsid w:val="000E6514"/>
    <w:rPr>
      <w:b/>
      <w:bCs/>
    </w:rPr>
  </w:style>
  <w:style w:type="table" w:styleId="Reatabula">
    <w:name w:val="Table Grid"/>
    <w:basedOn w:val="Parastatabula"/>
    <w:uiPriority w:val="59"/>
    <w:rsid w:val="00CE0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ais"/>
    <w:link w:val="VrestekstsRakstz"/>
    <w:rsid w:val="00821ACA"/>
    <w:rPr>
      <w:sz w:val="20"/>
      <w:szCs w:val="20"/>
    </w:rPr>
  </w:style>
  <w:style w:type="character" w:customStyle="1" w:styleId="VrestekstsRakstz">
    <w:name w:val="Vēres teksts Rakstz."/>
    <w:basedOn w:val="Noklusjumarindkopasfonts"/>
    <w:link w:val="Vresteksts"/>
    <w:rsid w:val="00821ACA"/>
  </w:style>
  <w:style w:type="character" w:styleId="Vresatsauce">
    <w:name w:val="footnote reference"/>
    <w:rsid w:val="00821ACA"/>
    <w:rPr>
      <w:vertAlign w:val="superscript"/>
    </w:rPr>
  </w:style>
  <w:style w:type="character" w:styleId="Hipersaite">
    <w:name w:val="Hyperlink"/>
    <w:rsid w:val="00821ACA"/>
    <w:rPr>
      <w:color w:val="0563C1"/>
      <w:u w:val="single"/>
    </w:rPr>
  </w:style>
  <w:style w:type="character" w:styleId="Neatrisintapieminana">
    <w:name w:val="Unresolved Mention"/>
    <w:uiPriority w:val="99"/>
    <w:semiHidden/>
    <w:unhideWhenUsed/>
    <w:rsid w:val="00821ACA"/>
    <w:rPr>
      <w:color w:val="605E5C"/>
      <w:shd w:val="clear" w:color="auto" w:fill="E1DFDD"/>
    </w:rPr>
  </w:style>
  <w:style w:type="character" w:customStyle="1" w:styleId="st">
    <w:name w:val="st"/>
    <w:rsid w:val="006178E7"/>
  </w:style>
  <w:style w:type="character" w:styleId="Izmantotahipersaite">
    <w:name w:val="FollowedHyperlink"/>
    <w:basedOn w:val="Noklusjumarindkopasfonts"/>
    <w:rsid w:val="00AC75A8"/>
    <w:rPr>
      <w:color w:val="954F72" w:themeColor="followedHyperlink"/>
      <w:u w:val="single"/>
    </w:rPr>
  </w:style>
  <w:style w:type="paragraph" w:styleId="Prskatjums">
    <w:name w:val="Revision"/>
    <w:hidden/>
    <w:uiPriority w:val="99"/>
    <w:semiHidden/>
    <w:rsid w:val="00EB5DDA"/>
  </w:style>
  <w:style w:type="paragraph" w:styleId="Bezatstarpm">
    <w:name w:val="No Spacing"/>
    <w:uiPriority w:val="1"/>
    <w:qFormat/>
    <w:rsid w:val="00281677"/>
    <w:pPr>
      <w:widowControl w:val="0"/>
    </w:pPr>
    <w:rPr>
      <w:rFonts w:ascii="Calibri" w:eastAsia="Calibri" w:hAnsi="Calibri"/>
      <w:sz w:val="22"/>
      <w:szCs w:val="22"/>
      <w:lang w:val="en-US" w:eastAsia="en-US"/>
    </w:rPr>
  </w:style>
  <w:style w:type="character" w:customStyle="1" w:styleId="st1">
    <w:name w:val="st1"/>
    <w:basedOn w:val="Noklusjumarindkopasfonts"/>
    <w:rsid w:val="00460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093845">
      <w:bodyDiv w:val="1"/>
      <w:marLeft w:val="0"/>
      <w:marRight w:val="0"/>
      <w:marTop w:val="0"/>
      <w:marBottom w:val="0"/>
      <w:divBdr>
        <w:top w:val="none" w:sz="0" w:space="0" w:color="auto"/>
        <w:left w:val="none" w:sz="0" w:space="0" w:color="auto"/>
        <w:bottom w:val="none" w:sz="0" w:space="0" w:color="auto"/>
        <w:right w:val="none" w:sz="0" w:space="0" w:color="auto"/>
      </w:divBdr>
    </w:div>
    <w:div w:id="1037966329">
      <w:bodyDiv w:val="1"/>
      <w:marLeft w:val="0"/>
      <w:marRight w:val="0"/>
      <w:marTop w:val="0"/>
      <w:marBottom w:val="0"/>
      <w:divBdr>
        <w:top w:val="none" w:sz="0" w:space="0" w:color="auto"/>
        <w:left w:val="none" w:sz="0" w:space="0" w:color="auto"/>
        <w:bottom w:val="none" w:sz="0" w:space="0" w:color="auto"/>
        <w:right w:val="none" w:sz="0" w:space="0" w:color="auto"/>
      </w:divBdr>
    </w:div>
    <w:div w:id="1161851302">
      <w:bodyDiv w:val="1"/>
      <w:marLeft w:val="0"/>
      <w:marRight w:val="0"/>
      <w:marTop w:val="0"/>
      <w:marBottom w:val="0"/>
      <w:divBdr>
        <w:top w:val="none" w:sz="0" w:space="0" w:color="auto"/>
        <w:left w:val="none" w:sz="0" w:space="0" w:color="auto"/>
        <w:bottom w:val="none" w:sz="0" w:space="0" w:color="auto"/>
        <w:right w:val="none" w:sz="0" w:space="0" w:color="auto"/>
      </w:divBdr>
      <w:divsChild>
        <w:div w:id="404382558">
          <w:marLeft w:val="0"/>
          <w:marRight w:val="0"/>
          <w:marTop w:val="0"/>
          <w:marBottom w:val="0"/>
          <w:divBdr>
            <w:top w:val="none" w:sz="0" w:space="0" w:color="auto"/>
            <w:left w:val="none" w:sz="0" w:space="0" w:color="auto"/>
            <w:bottom w:val="none" w:sz="0" w:space="0" w:color="auto"/>
            <w:right w:val="none" w:sz="0" w:space="0" w:color="auto"/>
          </w:divBdr>
        </w:div>
        <w:div w:id="591282065">
          <w:marLeft w:val="0"/>
          <w:marRight w:val="0"/>
          <w:marTop w:val="0"/>
          <w:marBottom w:val="0"/>
          <w:divBdr>
            <w:top w:val="none" w:sz="0" w:space="0" w:color="auto"/>
            <w:left w:val="none" w:sz="0" w:space="0" w:color="auto"/>
            <w:bottom w:val="none" w:sz="0" w:space="0" w:color="auto"/>
            <w:right w:val="none" w:sz="0" w:space="0" w:color="auto"/>
          </w:divBdr>
        </w:div>
      </w:divsChild>
    </w:div>
    <w:div w:id="1422801771">
      <w:bodyDiv w:val="1"/>
      <w:marLeft w:val="0"/>
      <w:marRight w:val="0"/>
      <w:marTop w:val="0"/>
      <w:marBottom w:val="0"/>
      <w:divBdr>
        <w:top w:val="none" w:sz="0" w:space="0" w:color="auto"/>
        <w:left w:val="none" w:sz="0" w:space="0" w:color="auto"/>
        <w:bottom w:val="none" w:sz="0" w:space="0" w:color="auto"/>
        <w:right w:val="none" w:sz="0" w:space="0" w:color="auto"/>
      </w:divBdr>
    </w:div>
    <w:div w:id="1509060040">
      <w:bodyDiv w:val="1"/>
      <w:marLeft w:val="0"/>
      <w:marRight w:val="0"/>
      <w:marTop w:val="0"/>
      <w:marBottom w:val="0"/>
      <w:divBdr>
        <w:top w:val="none" w:sz="0" w:space="0" w:color="auto"/>
        <w:left w:val="none" w:sz="0" w:space="0" w:color="auto"/>
        <w:bottom w:val="none" w:sz="0" w:space="0" w:color="auto"/>
        <w:right w:val="none" w:sz="0" w:space="0" w:color="auto"/>
      </w:divBdr>
    </w:div>
    <w:div w:id="1672445516">
      <w:bodyDiv w:val="1"/>
      <w:marLeft w:val="0"/>
      <w:marRight w:val="0"/>
      <w:marTop w:val="0"/>
      <w:marBottom w:val="0"/>
      <w:divBdr>
        <w:top w:val="none" w:sz="0" w:space="0" w:color="auto"/>
        <w:left w:val="none" w:sz="0" w:space="0" w:color="auto"/>
        <w:bottom w:val="none" w:sz="0" w:space="0" w:color="auto"/>
        <w:right w:val="none" w:sz="0" w:space="0" w:color="auto"/>
      </w:divBdr>
      <w:divsChild>
        <w:div w:id="1675642299">
          <w:marLeft w:val="0"/>
          <w:marRight w:val="0"/>
          <w:marTop w:val="0"/>
          <w:marBottom w:val="0"/>
          <w:divBdr>
            <w:top w:val="none" w:sz="0" w:space="0" w:color="auto"/>
            <w:left w:val="none" w:sz="0" w:space="0" w:color="auto"/>
            <w:bottom w:val="none" w:sz="0" w:space="0" w:color="auto"/>
            <w:right w:val="none" w:sz="0" w:space="0" w:color="auto"/>
          </w:divBdr>
        </w:div>
        <w:div w:id="723335224">
          <w:marLeft w:val="0"/>
          <w:marRight w:val="0"/>
          <w:marTop w:val="0"/>
          <w:marBottom w:val="0"/>
          <w:divBdr>
            <w:top w:val="none" w:sz="0" w:space="0" w:color="auto"/>
            <w:left w:val="none" w:sz="0" w:space="0" w:color="auto"/>
            <w:bottom w:val="none" w:sz="0" w:space="0" w:color="auto"/>
            <w:right w:val="none" w:sz="0" w:space="0" w:color="auto"/>
          </w:divBdr>
        </w:div>
      </w:divsChild>
    </w:div>
    <w:div w:id="1720592141">
      <w:bodyDiv w:val="1"/>
      <w:marLeft w:val="0"/>
      <w:marRight w:val="0"/>
      <w:marTop w:val="0"/>
      <w:marBottom w:val="0"/>
      <w:divBdr>
        <w:top w:val="none" w:sz="0" w:space="0" w:color="auto"/>
        <w:left w:val="none" w:sz="0" w:space="0" w:color="auto"/>
        <w:bottom w:val="none" w:sz="0" w:space="0" w:color="auto"/>
        <w:right w:val="none" w:sz="0" w:space="0" w:color="auto"/>
      </w:divBdr>
    </w:div>
    <w:div w:id="1902716084">
      <w:bodyDiv w:val="1"/>
      <w:marLeft w:val="0"/>
      <w:marRight w:val="0"/>
      <w:marTop w:val="0"/>
      <w:marBottom w:val="0"/>
      <w:divBdr>
        <w:top w:val="none" w:sz="0" w:space="0" w:color="auto"/>
        <w:left w:val="none" w:sz="0" w:space="0" w:color="auto"/>
        <w:bottom w:val="none" w:sz="0" w:space="0" w:color="auto"/>
        <w:right w:val="none" w:sz="0" w:space="0" w:color="auto"/>
      </w:divBdr>
      <w:divsChild>
        <w:div w:id="737480090">
          <w:marLeft w:val="0"/>
          <w:marRight w:val="0"/>
          <w:marTop w:val="0"/>
          <w:marBottom w:val="0"/>
          <w:divBdr>
            <w:top w:val="none" w:sz="0" w:space="0" w:color="auto"/>
            <w:left w:val="none" w:sz="0" w:space="0" w:color="auto"/>
            <w:bottom w:val="none" w:sz="0" w:space="0" w:color="auto"/>
            <w:right w:val="none" w:sz="0" w:space="0" w:color="auto"/>
          </w:divBdr>
        </w:div>
        <w:div w:id="1233663880">
          <w:marLeft w:val="0"/>
          <w:marRight w:val="0"/>
          <w:marTop w:val="0"/>
          <w:marBottom w:val="0"/>
          <w:divBdr>
            <w:top w:val="none" w:sz="0" w:space="0" w:color="auto"/>
            <w:left w:val="none" w:sz="0" w:space="0" w:color="auto"/>
            <w:bottom w:val="none" w:sz="0" w:space="0" w:color="auto"/>
            <w:right w:val="none" w:sz="0" w:space="0" w:color="auto"/>
          </w:divBdr>
        </w:div>
      </w:divsChild>
    </w:div>
    <w:div w:id="1926110255">
      <w:bodyDiv w:val="1"/>
      <w:marLeft w:val="0"/>
      <w:marRight w:val="0"/>
      <w:marTop w:val="0"/>
      <w:marBottom w:val="0"/>
      <w:divBdr>
        <w:top w:val="none" w:sz="0" w:space="0" w:color="auto"/>
        <w:left w:val="none" w:sz="0" w:space="0" w:color="auto"/>
        <w:bottom w:val="none" w:sz="0" w:space="0" w:color="auto"/>
        <w:right w:val="none" w:sz="0" w:space="0" w:color="auto"/>
      </w:divBdr>
      <w:divsChild>
        <w:div w:id="1111582550">
          <w:marLeft w:val="0"/>
          <w:marRight w:val="0"/>
          <w:marTop w:val="0"/>
          <w:marBottom w:val="0"/>
          <w:divBdr>
            <w:top w:val="none" w:sz="0" w:space="0" w:color="auto"/>
            <w:left w:val="none" w:sz="0" w:space="0" w:color="auto"/>
            <w:bottom w:val="none" w:sz="0" w:space="0" w:color="auto"/>
            <w:right w:val="none" w:sz="0" w:space="0" w:color="auto"/>
          </w:divBdr>
          <w:divsChild>
            <w:div w:id="542642142">
              <w:marLeft w:val="0"/>
              <w:marRight w:val="0"/>
              <w:marTop w:val="0"/>
              <w:marBottom w:val="0"/>
              <w:divBdr>
                <w:top w:val="none" w:sz="0" w:space="0" w:color="auto"/>
                <w:left w:val="none" w:sz="0" w:space="0" w:color="auto"/>
                <w:bottom w:val="none" w:sz="0" w:space="0" w:color="auto"/>
                <w:right w:val="none" w:sz="0" w:space="0" w:color="auto"/>
              </w:divBdr>
              <w:divsChild>
                <w:div w:id="80835039">
                  <w:marLeft w:val="0"/>
                  <w:marRight w:val="0"/>
                  <w:marTop w:val="0"/>
                  <w:marBottom w:val="0"/>
                  <w:divBdr>
                    <w:top w:val="none" w:sz="0" w:space="0" w:color="auto"/>
                    <w:left w:val="none" w:sz="0" w:space="0" w:color="auto"/>
                    <w:bottom w:val="none" w:sz="0" w:space="0" w:color="auto"/>
                    <w:right w:val="none" w:sz="0" w:space="0" w:color="auto"/>
                  </w:divBdr>
                  <w:divsChild>
                    <w:div w:id="17394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047180">
      <w:bodyDiv w:val="1"/>
      <w:marLeft w:val="0"/>
      <w:marRight w:val="0"/>
      <w:marTop w:val="0"/>
      <w:marBottom w:val="0"/>
      <w:divBdr>
        <w:top w:val="none" w:sz="0" w:space="0" w:color="auto"/>
        <w:left w:val="none" w:sz="0" w:space="0" w:color="auto"/>
        <w:bottom w:val="none" w:sz="0" w:space="0" w:color="auto"/>
        <w:right w:val="none" w:sz="0" w:space="0" w:color="auto"/>
      </w:divBdr>
      <w:divsChild>
        <w:div w:id="194776411">
          <w:marLeft w:val="0"/>
          <w:marRight w:val="0"/>
          <w:marTop w:val="0"/>
          <w:marBottom w:val="0"/>
          <w:divBdr>
            <w:top w:val="none" w:sz="0" w:space="0" w:color="auto"/>
            <w:left w:val="none" w:sz="0" w:space="0" w:color="auto"/>
            <w:bottom w:val="none" w:sz="0" w:space="0" w:color="auto"/>
            <w:right w:val="none" w:sz="0" w:space="0" w:color="auto"/>
          </w:divBdr>
        </w:div>
        <w:div w:id="1863518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js.Lukins@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ulture.ec.europa.eu/document/2022-annual-work-programme-creative-europe-programme" TargetMode="External"/><Relationship Id="rId1" Type="http://schemas.openxmlformats.org/officeDocument/2006/relationships/hyperlink" Target="https://eur-lex.europa.eu/legal-content/EN/TXT/?uri=CELEX%3A32021R0818&amp;qid=162253007340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4D189-ACA3-4827-B0DE-9607DA15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10379</Words>
  <Characters>5917</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„Informatīvais ziņojums „Par Nacionālā kino centra projekta „Baltijas jūras dokumentālo filmu forums” īstenošanu”</vt:lpstr>
      <vt:lpstr>Informatīvais ziņojums „Informatīvais ziņojums „Par Nacionālā kino centra projekta „Baltijas jūras dokumentālo filmu forums” īstenošanu”</vt:lpstr>
    </vt:vector>
  </TitlesOfParts>
  <Company>LR Kultūras Ministrija</Company>
  <LinksUpToDate>false</LinksUpToDate>
  <CharactersWithSpaces>16264</CharactersWithSpaces>
  <SharedDoc>false</SharedDoc>
  <HLinks>
    <vt:vector size="12" baseType="variant">
      <vt:variant>
        <vt:i4>4718713</vt:i4>
      </vt:variant>
      <vt:variant>
        <vt:i4>0</vt:i4>
      </vt:variant>
      <vt:variant>
        <vt:i4>0</vt:i4>
      </vt:variant>
      <vt:variant>
        <vt:i4>5</vt:i4>
      </vt:variant>
      <vt:variant>
        <vt:lpwstr>mailto:Andrejs.Lukins@km.gov.lv</vt:lpwstr>
      </vt:variant>
      <vt:variant>
        <vt:lpwstr/>
      </vt:variant>
      <vt:variant>
        <vt:i4>8257637</vt:i4>
      </vt:variant>
      <vt:variant>
        <vt:i4>0</vt:i4>
      </vt:variant>
      <vt:variant>
        <vt:i4>0</vt:i4>
      </vt:variant>
      <vt:variant>
        <vt:i4>5</vt:i4>
      </vt:variant>
      <vt:variant>
        <vt:lpwstr>https://ec.europa.eu/commission/presscorner/detail/en/ip_20_2405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„Informatīvais ziņojums „Par Nacionālā kino centra projekta „Baltijas jūras dokumentālo filmu forums” īstenošanu”</dc:title>
  <dc:subject>KMZino_160812_NKC</dc:subject>
  <dc:creator>L.Plakane</dc:creator>
  <cp:keywords/>
  <dc:description>L.Plakane_x000d_
Laila.Plakane@km.gov.lv_x000d_
67330258, fakss 67330295</dc:description>
  <cp:lastModifiedBy>Andrejs Lukins</cp:lastModifiedBy>
  <cp:revision>15</cp:revision>
  <cp:lastPrinted>2012-08-08T10:33:00Z</cp:lastPrinted>
  <dcterms:created xsi:type="dcterms:W3CDTF">2022-07-08T06:15:00Z</dcterms:created>
  <dcterms:modified xsi:type="dcterms:W3CDTF">2022-07-27T08:08:00Z</dcterms:modified>
</cp:coreProperties>
</file>